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2D965" w14:textId="5F0E4FCB" w:rsidR="0027739A" w:rsidRDefault="002A27B3" w:rsidP="00D760D2">
      <w:pPr>
        <w:spacing w:line="480" w:lineRule="auto"/>
        <w:jc w:val="center"/>
        <w:rPr>
          <w:rFonts w:ascii="Arial" w:eastAsia="Times New Roman" w:hAnsi="Arial" w:cs="Arial"/>
          <w:lang w:val="en-US" w:eastAsia="en-GB"/>
        </w:rPr>
      </w:pPr>
      <w:r w:rsidRPr="00803FA0">
        <w:rPr>
          <w:rFonts w:ascii="Arial" w:eastAsia="Times New Roman" w:hAnsi="Arial" w:cs="Arial"/>
          <w:lang w:val="en-US" w:eastAsia="en-GB"/>
        </w:rPr>
        <w:t>Using one of the establishments visited how easy is it to gain a sense of what constitutes Welsh culture?</w:t>
      </w:r>
    </w:p>
    <w:p w14:paraId="74C27678" w14:textId="78C22968" w:rsidR="00521B67" w:rsidRDefault="006278E7" w:rsidP="006278E7">
      <w:pPr>
        <w:spacing w:line="480" w:lineRule="auto"/>
        <w:rPr>
          <w:rFonts w:ascii="Arial" w:eastAsia="Times New Roman" w:hAnsi="Arial" w:cs="Arial"/>
          <w:lang w:val="en-US" w:eastAsia="en-GB"/>
        </w:rPr>
      </w:pPr>
      <w:r>
        <w:rPr>
          <w:rFonts w:ascii="Arial" w:eastAsia="Times New Roman" w:hAnsi="Arial" w:cs="Arial"/>
          <w:lang w:val="en-US" w:eastAsia="en-GB"/>
        </w:rPr>
        <w:t xml:space="preserve"> </w:t>
      </w:r>
      <w:r w:rsidR="00521B67" w:rsidRPr="00803FA0">
        <w:rPr>
          <w:rFonts w:ascii="Arial" w:eastAsia="Times New Roman" w:hAnsi="Arial" w:cs="Arial"/>
          <w:lang w:val="en-US" w:eastAsia="en-GB"/>
        </w:rPr>
        <w:t xml:space="preserve">The aim of this report is to identify features of “welsh culture” in relation to the site of Tenby. </w:t>
      </w:r>
      <w:r w:rsidR="00521B67">
        <w:rPr>
          <w:rFonts w:ascii="Arial" w:eastAsia="Times New Roman" w:hAnsi="Arial" w:cs="Arial"/>
          <w:lang w:val="en-US" w:eastAsia="en-GB"/>
        </w:rPr>
        <w:t>To</w:t>
      </w:r>
      <w:r w:rsidR="00521B67" w:rsidRPr="00803FA0">
        <w:rPr>
          <w:rFonts w:ascii="Arial" w:eastAsia="Times New Roman" w:hAnsi="Arial" w:cs="Arial"/>
          <w:lang w:val="en-US" w:eastAsia="en-GB"/>
        </w:rPr>
        <w:t xml:space="preserve"> enframe</w:t>
      </w:r>
      <w:r w:rsidR="00521B67">
        <w:rPr>
          <w:rFonts w:ascii="Arial" w:eastAsia="Times New Roman" w:hAnsi="Arial" w:cs="Arial"/>
          <w:lang w:val="en-US" w:eastAsia="en-GB"/>
        </w:rPr>
        <w:t xml:space="preserve"> </w:t>
      </w:r>
      <w:r w:rsidR="00521B67" w:rsidRPr="00803FA0">
        <w:rPr>
          <w:rFonts w:ascii="Arial" w:eastAsia="Times New Roman" w:hAnsi="Arial" w:cs="Arial"/>
          <w:lang w:val="en-US" w:eastAsia="en-GB"/>
        </w:rPr>
        <w:t>welsh culture definitively</w:t>
      </w:r>
      <w:r w:rsidR="00521B67">
        <w:rPr>
          <w:rFonts w:ascii="Arial" w:eastAsia="Times New Roman" w:hAnsi="Arial" w:cs="Arial"/>
          <w:lang w:val="en-US" w:eastAsia="en-GB"/>
        </w:rPr>
        <w:t xml:space="preserve"> is difficult, </w:t>
      </w:r>
      <w:r w:rsidR="00521B67" w:rsidRPr="00803FA0">
        <w:rPr>
          <w:rFonts w:ascii="Arial" w:eastAsia="Times New Roman" w:hAnsi="Arial" w:cs="Arial"/>
          <w:lang w:val="en-US" w:eastAsia="en-GB"/>
        </w:rPr>
        <w:t>as the term itself is abstract in nature</w:t>
      </w:r>
      <w:r w:rsidR="00521B67">
        <w:rPr>
          <w:rFonts w:ascii="Arial" w:eastAsia="Times New Roman" w:hAnsi="Arial" w:cs="Arial"/>
          <w:lang w:val="en-US" w:eastAsia="en-GB"/>
        </w:rPr>
        <w:t xml:space="preserve"> (Taylor 1920) and bound up with </w:t>
      </w:r>
      <w:proofErr w:type="spellStart"/>
      <w:r w:rsidR="00521B67">
        <w:rPr>
          <w:rFonts w:ascii="Arial" w:eastAsia="Times New Roman" w:hAnsi="Arial" w:cs="Arial"/>
          <w:lang w:val="en-US" w:eastAsia="en-GB"/>
        </w:rPr>
        <w:t>Britsih</w:t>
      </w:r>
      <w:proofErr w:type="spellEnd"/>
      <w:r w:rsidR="00521B67">
        <w:rPr>
          <w:rFonts w:ascii="Arial" w:eastAsia="Times New Roman" w:hAnsi="Arial" w:cs="Arial"/>
          <w:lang w:val="en-US" w:eastAsia="en-GB"/>
        </w:rPr>
        <w:t xml:space="preserve"> state-hood (Williams 1979) and capitalism so we can only ever hope to define authentic and understand “Welsh” </w:t>
      </w:r>
      <w:proofErr w:type="spellStart"/>
      <w:r w:rsidR="00521B67">
        <w:rPr>
          <w:rFonts w:ascii="Arial" w:eastAsia="Times New Roman" w:hAnsi="Arial" w:cs="Arial"/>
          <w:lang w:val="en-US" w:eastAsia="en-GB"/>
        </w:rPr>
        <w:t>Gymraeg</w:t>
      </w:r>
      <w:proofErr w:type="spellEnd"/>
      <w:r w:rsidR="00521B67">
        <w:rPr>
          <w:rFonts w:ascii="Arial" w:eastAsia="Times New Roman" w:hAnsi="Arial" w:cs="Arial"/>
          <w:lang w:val="en-US" w:eastAsia="en-GB"/>
        </w:rPr>
        <w:t xml:space="preserve"> culture on its own terms, </w:t>
      </w:r>
      <w:proofErr w:type="spellStart"/>
      <w:r w:rsidR="00521B67">
        <w:rPr>
          <w:rFonts w:ascii="Arial" w:eastAsia="Times New Roman" w:hAnsi="Arial" w:cs="Arial"/>
          <w:lang w:val="en-US" w:eastAsia="en-GB"/>
        </w:rPr>
        <w:t>i.e</w:t>
      </w:r>
      <w:proofErr w:type="spellEnd"/>
      <w:r w:rsidR="00521B67">
        <w:rPr>
          <w:rFonts w:ascii="Arial" w:eastAsia="Times New Roman" w:hAnsi="Arial" w:cs="Arial"/>
          <w:lang w:val="en-US" w:eastAsia="en-GB"/>
        </w:rPr>
        <w:t xml:space="preserve"> Sui Generis (of itself). It appears the notion of welsh culture is bound up within both tangible (artefacts)and non-tangible forms of culture </w:t>
      </w:r>
      <w:proofErr w:type="spellStart"/>
      <w:r w:rsidR="00521B67">
        <w:rPr>
          <w:rFonts w:ascii="Arial" w:eastAsia="Times New Roman" w:hAnsi="Arial" w:cs="Arial"/>
          <w:lang w:val="en-US" w:eastAsia="en-GB"/>
        </w:rPr>
        <w:t>i.e</w:t>
      </w:r>
      <w:proofErr w:type="spellEnd"/>
      <w:r w:rsidR="00521B67">
        <w:rPr>
          <w:rFonts w:ascii="Arial" w:eastAsia="Times New Roman" w:hAnsi="Arial" w:cs="Arial"/>
          <w:lang w:val="en-US" w:eastAsia="en-GB"/>
        </w:rPr>
        <w:t xml:space="preserve"> folk-traditions </w:t>
      </w:r>
      <w:proofErr w:type="spellStart"/>
      <w:r w:rsidR="00521B67" w:rsidRPr="00C73D7A">
        <w:rPr>
          <w:rFonts w:ascii="Arial" w:hAnsi="Arial" w:cs="Arial"/>
        </w:rPr>
        <w:t>Lenzerini</w:t>
      </w:r>
      <w:proofErr w:type="spellEnd"/>
      <w:r w:rsidR="00521B67" w:rsidRPr="00C73D7A">
        <w:rPr>
          <w:rFonts w:ascii="Arial" w:hAnsi="Arial" w:cs="Arial"/>
        </w:rPr>
        <w:t xml:space="preserve"> </w:t>
      </w:r>
      <w:r w:rsidR="00521B67">
        <w:t>(2011:1-10)</w:t>
      </w:r>
      <w:r w:rsidR="00521B67">
        <w:rPr>
          <w:rFonts w:ascii="Arial" w:eastAsia="Times New Roman" w:hAnsi="Arial" w:cs="Arial"/>
          <w:lang w:val="en-US" w:eastAsia="en-GB"/>
        </w:rPr>
        <w:t xml:space="preserve">. </w:t>
      </w:r>
      <w:r w:rsidR="00521B67" w:rsidRPr="00803FA0">
        <w:rPr>
          <w:rFonts w:ascii="Arial" w:eastAsia="Times New Roman" w:hAnsi="Arial" w:cs="Arial"/>
          <w:lang w:val="en-US" w:eastAsia="en-GB"/>
        </w:rPr>
        <w:t xml:space="preserve">I will draw from a historical, linguistic, </w:t>
      </w:r>
      <w:r w:rsidR="00521B67">
        <w:rPr>
          <w:rFonts w:ascii="Arial" w:eastAsia="Times New Roman" w:hAnsi="Arial" w:cs="Arial"/>
          <w:lang w:val="en-US" w:eastAsia="en-GB"/>
        </w:rPr>
        <w:t xml:space="preserve">and </w:t>
      </w:r>
      <w:r w:rsidR="00521B67" w:rsidRPr="00803FA0">
        <w:rPr>
          <w:rFonts w:ascii="Arial" w:eastAsia="Times New Roman" w:hAnsi="Arial" w:cs="Arial"/>
          <w:lang w:val="en-US" w:eastAsia="en-GB"/>
        </w:rPr>
        <w:t xml:space="preserve">political anthropological context in my attempt to establish a working </w:t>
      </w:r>
      <w:r w:rsidR="00521B67">
        <w:rPr>
          <w:rFonts w:ascii="Arial" w:eastAsia="Times New Roman" w:hAnsi="Arial" w:cs="Arial"/>
          <w:lang w:val="en-US" w:eastAsia="en-GB"/>
        </w:rPr>
        <w:t>model</w:t>
      </w:r>
      <w:r w:rsidR="00521B67" w:rsidRPr="00803FA0">
        <w:rPr>
          <w:rFonts w:ascii="Arial" w:eastAsia="Times New Roman" w:hAnsi="Arial" w:cs="Arial"/>
          <w:lang w:val="en-US" w:eastAsia="en-GB"/>
        </w:rPr>
        <w:t xml:space="preserve"> of </w:t>
      </w:r>
      <w:r w:rsidR="00521B67">
        <w:rPr>
          <w:rFonts w:ascii="Arial" w:eastAsia="Times New Roman" w:hAnsi="Arial" w:cs="Arial"/>
          <w:lang w:val="en-US" w:eastAsia="en-GB"/>
        </w:rPr>
        <w:t>contemporary “</w:t>
      </w:r>
      <w:r w:rsidR="00521B67" w:rsidRPr="00803FA0">
        <w:rPr>
          <w:rFonts w:ascii="Arial" w:eastAsia="Times New Roman" w:hAnsi="Arial" w:cs="Arial"/>
          <w:lang w:val="en-US" w:eastAsia="en-GB"/>
        </w:rPr>
        <w:t>welsh culture”</w:t>
      </w:r>
      <w:r w:rsidR="00521B67">
        <w:rPr>
          <w:rFonts w:ascii="Arial" w:eastAsia="Times New Roman" w:hAnsi="Arial" w:cs="Arial"/>
          <w:lang w:val="en-US" w:eastAsia="en-GB"/>
        </w:rPr>
        <w:t xml:space="preserve">. </w:t>
      </w:r>
    </w:p>
    <w:p w14:paraId="6347C424" w14:textId="77777777" w:rsidR="00521B67" w:rsidRDefault="00521B67" w:rsidP="00521B67">
      <w:pPr>
        <w:spacing w:line="480" w:lineRule="auto"/>
        <w:rPr>
          <w:rFonts w:ascii="Arial" w:eastAsia="Times New Roman" w:hAnsi="Arial" w:cs="Arial"/>
          <w:lang w:val="en-US" w:eastAsia="en-GB"/>
        </w:rPr>
      </w:pPr>
      <w:r>
        <w:rPr>
          <w:rFonts w:ascii="Arial" w:eastAsia="Times New Roman" w:hAnsi="Arial" w:cs="Arial"/>
          <w:lang w:val="en-US" w:eastAsia="en-GB"/>
        </w:rPr>
        <w:t xml:space="preserve">To understand Tenby in the </w:t>
      </w:r>
      <w:r w:rsidRPr="00803FA0">
        <w:rPr>
          <w:rFonts w:ascii="Arial" w:eastAsia="Times New Roman" w:hAnsi="Arial" w:cs="Arial"/>
          <w:lang w:val="en-US" w:eastAsia="en-GB"/>
        </w:rPr>
        <w:t>context</w:t>
      </w:r>
      <w:r>
        <w:rPr>
          <w:rFonts w:ascii="Arial" w:eastAsia="Times New Roman" w:hAnsi="Arial" w:cs="Arial"/>
          <w:lang w:val="en-US" w:eastAsia="en-GB"/>
        </w:rPr>
        <w:t xml:space="preserve"> of Welsh culture through its colonial history </w:t>
      </w:r>
      <w:r w:rsidRPr="00803FA0">
        <w:rPr>
          <w:rFonts w:ascii="Arial" w:eastAsia="Times New Roman" w:hAnsi="Arial" w:cs="Arial"/>
          <w:lang w:val="en-US" w:eastAsia="en-GB"/>
        </w:rPr>
        <w:t>with the historical situation a</w:t>
      </w:r>
      <w:r>
        <w:rPr>
          <w:rFonts w:ascii="Arial" w:eastAsia="Times New Roman" w:hAnsi="Arial" w:cs="Arial"/>
          <w:lang w:val="en-US" w:eastAsia="en-GB"/>
        </w:rPr>
        <w:t xml:space="preserve">nd industrialization, is I would argue to look at the collective history of Wales in a nutshell. Tenby I will use as a model to explain Welsh culture and its presence in relation to the formation of the British nation-state as well as the global economic state. </w:t>
      </w:r>
      <w:r w:rsidRPr="00803FA0">
        <w:rPr>
          <w:rFonts w:ascii="Arial" w:eastAsia="Times New Roman" w:hAnsi="Arial" w:cs="Arial"/>
          <w:lang w:val="en-US" w:eastAsia="en-GB"/>
        </w:rPr>
        <w:t xml:space="preserve">I find it important under the reasons highlighted above to note the sensitive nature of defining a nations culture in the light of </w:t>
      </w:r>
      <w:r>
        <w:rPr>
          <w:rFonts w:ascii="Arial" w:eastAsia="Times New Roman" w:hAnsi="Arial" w:cs="Arial"/>
          <w:lang w:val="en-US" w:eastAsia="en-GB"/>
        </w:rPr>
        <w:t xml:space="preserve">colonialization. Thus, I will refrain politicizing of the issues at hand, if at all possible however I will attempt to ground the political issues back into social through theory presented in </w:t>
      </w:r>
      <w:proofErr w:type="spellStart"/>
      <w:r w:rsidRPr="00C73D7A">
        <w:rPr>
          <w:rFonts w:ascii="Arial" w:eastAsia="Times New Roman" w:hAnsi="Arial" w:cs="Arial"/>
          <w:lang w:val="en-US" w:eastAsia="en-GB"/>
        </w:rPr>
        <w:t>Gledhil</w:t>
      </w:r>
      <w:proofErr w:type="spellEnd"/>
      <w:r w:rsidRPr="00C73D7A">
        <w:rPr>
          <w:rFonts w:ascii="Arial" w:eastAsia="Times New Roman" w:hAnsi="Arial" w:cs="Arial"/>
          <w:lang w:val="en-US" w:eastAsia="en-GB"/>
        </w:rPr>
        <w:t xml:space="preserve"> </w:t>
      </w:r>
      <w:r>
        <w:rPr>
          <w:rFonts w:ascii="Arial" w:eastAsia="Times New Roman" w:hAnsi="Arial" w:cs="Arial"/>
          <w:lang w:val="en-US" w:eastAsia="en-GB"/>
        </w:rPr>
        <w:t>(</w:t>
      </w:r>
      <w:proofErr w:type="gramStart"/>
      <w:r w:rsidRPr="00C73D7A">
        <w:rPr>
          <w:rFonts w:ascii="Arial" w:eastAsia="Times New Roman" w:hAnsi="Arial" w:cs="Arial"/>
          <w:lang w:val="en-US" w:eastAsia="en-GB"/>
        </w:rPr>
        <w:t>2000</w:t>
      </w:r>
      <w:r>
        <w:rPr>
          <w:rFonts w:ascii="Arial" w:eastAsia="Times New Roman" w:hAnsi="Arial" w:cs="Arial"/>
          <w:lang w:val="en-US" w:eastAsia="en-GB"/>
        </w:rPr>
        <w:t>:</w:t>
      </w:r>
      <w:r w:rsidRPr="00C73D7A">
        <w:rPr>
          <w:rFonts w:ascii="Arial" w:eastAsia="Times New Roman" w:hAnsi="Arial" w:cs="Arial"/>
          <w:lang w:val="en-US" w:eastAsia="en-GB"/>
        </w:rPr>
        <w:t>,</w:t>
      </w:r>
      <w:proofErr w:type="gramEnd"/>
      <w:r w:rsidRPr="00C73D7A">
        <w:rPr>
          <w:rFonts w:ascii="Arial" w:eastAsia="Times New Roman" w:hAnsi="Arial" w:cs="Arial"/>
          <w:lang w:val="en-US" w:eastAsia="en-GB"/>
        </w:rPr>
        <w:t xml:space="preserve"> Gellner in </w:t>
      </w:r>
      <w:proofErr w:type="spellStart"/>
      <w:r w:rsidRPr="00C73D7A">
        <w:rPr>
          <w:rFonts w:ascii="Arial" w:eastAsia="Times New Roman" w:hAnsi="Arial" w:cs="Arial"/>
          <w:lang w:val="en-US" w:eastAsia="en-GB"/>
        </w:rPr>
        <w:t>Hobsbawn</w:t>
      </w:r>
      <w:proofErr w:type="spellEnd"/>
      <w:r w:rsidRPr="00C73D7A">
        <w:rPr>
          <w:rFonts w:ascii="Arial" w:eastAsia="Times New Roman" w:hAnsi="Arial" w:cs="Arial"/>
          <w:lang w:val="en-US" w:eastAsia="en-GB"/>
        </w:rPr>
        <w:t xml:space="preserve"> </w:t>
      </w:r>
      <w:r>
        <w:rPr>
          <w:rFonts w:ascii="Arial" w:eastAsia="Times New Roman" w:hAnsi="Arial" w:cs="Arial"/>
          <w:lang w:val="en-US" w:eastAsia="en-GB"/>
        </w:rPr>
        <w:t>(</w:t>
      </w:r>
      <w:r w:rsidRPr="00C73D7A">
        <w:rPr>
          <w:rFonts w:ascii="Arial" w:eastAsia="Times New Roman" w:hAnsi="Arial" w:cs="Arial"/>
          <w:lang w:val="en-US" w:eastAsia="en-GB"/>
        </w:rPr>
        <w:t>1992</w:t>
      </w:r>
      <w:r>
        <w:rPr>
          <w:rFonts w:ascii="Arial" w:eastAsia="Times New Roman" w:hAnsi="Arial" w:cs="Arial"/>
          <w:lang w:val="en-US" w:eastAsia="en-GB"/>
        </w:rPr>
        <w:t>:</w:t>
      </w:r>
      <w:r w:rsidRPr="00C73D7A">
        <w:rPr>
          <w:rFonts w:ascii="Arial" w:eastAsia="Times New Roman" w:hAnsi="Arial" w:cs="Arial"/>
          <w:lang w:val="en-US" w:eastAsia="en-GB"/>
        </w:rPr>
        <w:t xml:space="preserve">, Anderson </w:t>
      </w:r>
      <w:r>
        <w:rPr>
          <w:rFonts w:ascii="Arial" w:eastAsia="Times New Roman" w:hAnsi="Arial" w:cs="Arial"/>
          <w:lang w:val="en-US" w:eastAsia="en-GB"/>
        </w:rPr>
        <w:t>(</w:t>
      </w:r>
      <w:r w:rsidRPr="00C73D7A">
        <w:rPr>
          <w:rFonts w:ascii="Arial" w:eastAsia="Times New Roman" w:hAnsi="Arial" w:cs="Arial"/>
          <w:lang w:val="en-US" w:eastAsia="en-GB"/>
        </w:rPr>
        <w:t>2008</w:t>
      </w:r>
      <w:r>
        <w:rPr>
          <w:rFonts w:ascii="Arial" w:eastAsia="Times New Roman" w:hAnsi="Arial" w:cs="Arial"/>
          <w:lang w:val="en-US" w:eastAsia="en-GB"/>
        </w:rPr>
        <w:t>:</w:t>
      </w:r>
      <w:r w:rsidRPr="00C73D7A">
        <w:rPr>
          <w:rFonts w:ascii="Arial" w:eastAsia="Times New Roman" w:hAnsi="Arial" w:cs="Arial"/>
          <w:lang w:val="en-US" w:eastAsia="en-GB"/>
        </w:rPr>
        <w:t xml:space="preserve">, Heidegger in Krell </w:t>
      </w:r>
      <w:r>
        <w:rPr>
          <w:rFonts w:ascii="Arial" w:eastAsia="Times New Roman" w:hAnsi="Arial" w:cs="Arial"/>
          <w:lang w:val="en-US" w:eastAsia="en-GB"/>
        </w:rPr>
        <w:t>(</w:t>
      </w:r>
      <w:r w:rsidRPr="00C73D7A">
        <w:rPr>
          <w:rFonts w:ascii="Arial" w:eastAsia="Times New Roman" w:hAnsi="Arial" w:cs="Arial"/>
          <w:lang w:val="en-US" w:eastAsia="en-GB"/>
        </w:rPr>
        <w:t>1993.</w:t>
      </w:r>
      <w:r>
        <w:rPr>
          <w:rFonts w:ascii="Arial" w:eastAsia="Times New Roman" w:hAnsi="Arial" w:cs="Arial"/>
          <w:lang w:val="en-US" w:eastAsia="en-GB"/>
        </w:rPr>
        <w:t>) A</w:t>
      </w:r>
      <w:r w:rsidRPr="00803FA0">
        <w:rPr>
          <w:rFonts w:ascii="Arial" w:eastAsia="Times New Roman" w:hAnsi="Arial" w:cs="Arial"/>
          <w:lang w:val="en-US" w:eastAsia="en-GB"/>
        </w:rPr>
        <w:t xml:space="preserve"> working definition </w:t>
      </w:r>
      <w:r>
        <w:rPr>
          <w:rFonts w:ascii="Arial" w:eastAsia="Times New Roman" w:hAnsi="Arial" w:cs="Arial"/>
          <w:lang w:val="en-US" w:eastAsia="en-GB"/>
        </w:rPr>
        <w:t>should be representative</w:t>
      </w:r>
      <w:r w:rsidRPr="00803FA0">
        <w:rPr>
          <w:rFonts w:ascii="Arial" w:eastAsia="Times New Roman" w:hAnsi="Arial" w:cs="Arial"/>
          <w:lang w:val="en-US" w:eastAsia="en-GB"/>
        </w:rPr>
        <w:t xml:space="preserve"> </w:t>
      </w:r>
      <w:r>
        <w:rPr>
          <w:rFonts w:ascii="Arial" w:eastAsia="Times New Roman" w:hAnsi="Arial" w:cs="Arial"/>
          <w:lang w:val="en-US" w:eastAsia="en-GB"/>
        </w:rPr>
        <w:t xml:space="preserve">of the ontology of </w:t>
      </w:r>
      <w:r w:rsidRPr="00803FA0">
        <w:rPr>
          <w:rFonts w:ascii="Arial" w:eastAsia="Times New Roman" w:hAnsi="Arial" w:cs="Arial"/>
          <w:lang w:val="en-US" w:eastAsia="en-GB"/>
        </w:rPr>
        <w:t xml:space="preserve">people </w:t>
      </w:r>
      <w:r>
        <w:rPr>
          <w:rFonts w:ascii="Arial" w:eastAsia="Times New Roman" w:hAnsi="Arial" w:cs="Arial"/>
          <w:lang w:val="en-US" w:eastAsia="en-GB"/>
        </w:rPr>
        <w:t>of</w:t>
      </w:r>
      <w:r w:rsidRPr="00803FA0">
        <w:rPr>
          <w:rFonts w:ascii="Arial" w:eastAsia="Times New Roman" w:hAnsi="Arial" w:cs="Arial"/>
          <w:lang w:val="en-US" w:eastAsia="en-GB"/>
        </w:rPr>
        <w:t xml:space="preserve"> wales</w:t>
      </w:r>
      <w:r>
        <w:rPr>
          <w:rFonts w:ascii="Arial" w:eastAsia="Times New Roman" w:hAnsi="Arial" w:cs="Arial"/>
          <w:lang w:val="en-US" w:eastAsia="en-GB"/>
        </w:rPr>
        <w:t xml:space="preserve">, their land. Within this report is a special emphasis on language but also of cultural relativism which underpins most anthropological analysis </w:t>
      </w:r>
      <w:proofErr w:type="gramStart"/>
      <w:r>
        <w:rPr>
          <w:rFonts w:ascii="Arial" w:eastAsia="Times New Roman" w:hAnsi="Arial" w:cs="Arial"/>
          <w:lang w:val="en-US" w:eastAsia="en-GB"/>
        </w:rPr>
        <w:t>Boas(</w:t>
      </w:r>
      <w:proofErr w:type="gramEnd"/>
      <w:r>
        <w:rPr>
          <w:rFonts w:ascii="Arial" w:eastAsia="Times New Roman" w:hAnsi="Arial" w:cs="Arial"/>
          <w:lang w:val="en-US" w:eastAsia="en-GB"/>
        </w:rPr>
        <w:t xml:space="preserve">1944)I must acknowledge these issues inadvertently all are now gauged with a certain level of anti-colonial and postmodern political discourse </w:t>
      </w:r>
      <w:proofErr w:type="spellStart"/>
      <w:r>
        <w:rPr>
          <w:rFonts w:ascii="Arial" w:eastAsia="Times New Roman" w:hAnsi="Arial" w:cs="Arial"/>
          <w:lang w:val="en-US" w:eastAsia="en-GB"/>
        </w:rPr>
        <w:t>Werbner</w:t>
      </w:r>
      <w:proofErr w:type="spellEnd"/>
      <w:r>
        <w:rPr>
          <w:rFonts w:ascii="Arial" w:eastAsia="Times New Roman" w:hAnsi="Arial" w:cs="Arial"/>
          <w:lang w:val="en-US" w:eastAsia="en-GB"/>
        </w:rPr>
        <w:t xml:space="preserve"> (1999).</w:t>
      </w:r>
    </w:p>
    <w:p w14:paraId="533C7E4E" w14:textId="4E81BF3F" w:rsidR="00521B67" w:rsidRDefault="00521B67" w:rsidP="00521B67">
      <w:pPr>
        <w:spacing w:line="480" w:lineRule="auto"/>
        <w:rPr>
          <w:rFonts w:ascii="Arial" w:eastAsia="Times New Roman" w:hAnsi="Arial" w:cs="Arial"/>
          <w:lang w:val="en-US" w:eastAsia="en-GB"/>
        </w:rPr>
      </w:pPr>
      <w:r w:rsidRPr="00803FA0">
        <w:rPr>
          <w:rFonts w:ascii="Arial" w:eastAsia="Times New Roman" w:hAnsi="Arial" w:cs="Arial"/>
          <w:lang w:val="en-US" w:eastAsia="en-GB"/>
        </w:rPr>
        <w:t xml:space="preserve">I would argue through the evidence presented that </w:t>
      </w:r>
      <w:r>
        <w:rPr>
          <w:rFonts w:ascii="Arial" w:eastAsia="Times New Roman" w:hAnsi="Arial" w:cs="Arial"/>
          <w:lang w:val="en-US" w:eastAsia="en-GB"/>
        </w:rPr>
        <w:t>discourse</w:t>
      </w:r>
      <w:r w:rsidRPr="00803FA0">
        <w:rPr>
          <w:rFonts w:ascii="Arial" w:eastAsia="Times New Roman" w:hAnsi="Arial" w:cs="Arial"/>
          <w:lang w:val="en-US" w:eastAsia="en-GB"/>
        </w:rPr>
        <w:t xml:space="preserve"> between </w:t>
      </w:r>
      <w:r>
        <w:rPr>
          <w:rFonts w:ascii="Arial" w:eastAsia="Times New Roman" w:hAnsi="Arial" w:cs="Arial"/>
          <w:lang w:val="en-US" w:eastAsia="en-GB"/>
        </w:rPr>
        <w:t xml:space="preserve">cultural </w:t>
      </w:r>
      <w:r w:rsidRPr="00803FA0">
        <w:rPr>
          <w:rFonts w:ascii="Arial" w:eastAsia="Times New Roman" w:hAnsi="Arial" w:cs="Arial"/>
          <w:lang w:val="en-US" w:eastAsia="en-GB"/>
        </w:rPr>
        <w:t>and political</w:t>
      </w:r>
      <w:r>
        <w:rPr>
          <w:rFonts w:ascii="Arial" w:eastAsia="Times New Roman" w:hAnsi="Arial" w:cs="Arial"/>
          <w:lang w:val="en-US" w:eastAsia="en-GB"/>
        </w:rPr>
        <w:t xml:space="preserve"> </w:t>
      </w:r>
      <w:proofErr w:type="spellStart"/>
      <w:r>
        <w:rPr>
          <w:rFonts w:ascii="Arial" w:eastAsia="Times New Roman" w:hAnsi="Arial" w:cs="Arial"/>
          <w:lang w:val="en-US" w:eastAsia="en-GB"/>
        </w:rPr>
        <w:t>antorpological</w:t>
      </w:r>
      <w:proofErr w:type="spellEnd"/>
      <w:r>
        <w:rPr>
          <w:rFonts w:ascii="Arial" w:eastAsia="Times New Roman" w:hAnsi="Arial" w:cs="Arial"/>
          <w:lang w:val="en-US" w:eastAsia="en-GB"/>
        </w:rPr>
        <w:t xml:space="preserve"> analysis</w:t>
      </w:r>
      <w:r w:rsidRPr="00803FA0">
        <w:rPr>
          <w:rFonts w:ascii="Arial" w:eastAsia="Times New Roman" w:hAnsi="Arial" w:cs="Arial"/>
          <w:lang w:val="en-US" w:eastAsia="en-GB"/>
        </w:rPr>
        <w:t xml:space="preserve"> in this case </w:t>
      </w:r>
      <w:proofErr w:type="spellStart"/>
      <w:r>
        <w:rPr>
          <w:rFonts w:ascii="Arial" w:eastAsia="Times New Roman" w:hAnsi="Arial" w:cs="Arial"/>
          <w:lang w:val="en-US" w:eastAsia="en-GB"/>
        </w:rPr>
        <w:t>Cymru</w:t>
      </w:r>
      <w:proofErr w:type="spellEnd"/>
      <w:r>
        <w:rPr>
          <w:rFonts w:ascii="Arial" w:eastAsia="Times New Roman" w:hAnsi="Arial" w:cs="Arial"/>
          <w:lang w:val="en-US" w:eastAsia="en-GB"/>
        </w:rPr>
        <w:t xml:space="preserve"> (</w:t>
      </w:r>
      <w:r w:rsidRPr="00803FA0">
        <w:rPr>
          <w:rFonts w:ascii="Arial" w:eastAsia="Times New Roman" w:hAnsi="Arial" w:cs="Arial"/>
          <w:lang w:val="en-US" w:eastAsia="en-GB"/>
        </w:rPr>
        <w:t>W</w:t>
      </w:r>
      <w:r>
        <w:rPr>
          <w:rFonts w:ascii="Arial" w:eastAsia="Times New Roman" w:hAnsi="Arial" w:cs="Arial"/>
          <w:lang w:val="en-US" w:eastAsia="en-GB"/>
        </w:rPr>
        <w:t>ales)</w:t>
      </w:r>
      <w:r w:rsidRPr="00803FA0">
        <w:rPr>
          <w:rFonts w:ascii="Arial" w:eastAsia="Times New Roman" w:hAnsi="Arial" w:cs="Arial"/>
          <w:lang w:val="en-US" w:eastAsia="en-GB"/>
        </w:rPr>
        <w:t xml:space="preserve"> and the British state are</w:t>
      </w:r>
      <w:r>
        <w:rPr>
          <w:rFonts w:ascii="Arial" w:eastAsia="Times New Roman" w:hAnsi="Arial" w:cs="Arial"/>
          <w:lang w:val="en-US" w:eastAsia="en-GB"/>
        </w:rPr>
        <w:t xml:space="preserve"> embodied within the site of Tenby and Tenby’s existence operates socially</w:t>
      </w:r>
      <w:r w:rsidRPr="00803FA0">
        <w:rPr>
          <w:rFonts w:ascii="Arial" w:eastAsia="Times New Roman" w:hAnsi="Arial" w:cs="Arial"/>
          <w:lang w:val="en-US" w:eastAsia="en-GB"/>
        </w:rPr>
        <w:t xml:space="preserve"> </w:t>
      </w:r>
      <w:r>
        <w:rPr>
          <w:rFonts w:ascii="Arial" w:eastAsia="Times New Roman" w:hAnsi="Arial" w:cs="Arial"/>
          <w:lang w:val="en-US" w:eastAsia="en-GB"/>
        </w:rPr>
        <w:t xml:space="preserve">and economically </w:t>
      </w:r>
      <w:r w:rsidRPr="00803FA0">
        <w:rPr>
          <w:rFonts w:ascii="Arial" w:eastAsia="Times New Roman" w:hAnsi="Arial" w:cs="Arial"/>
          <w:lang w:val="en-US" w:eastAsia="en-GB"/>
        </w:rPr>
        <w:t>in direct opposition</w:t>
      </w:r>
      <w:r>
        <w:rPr>
          <w:rFonts w:ascii="Arial" w:eastAsia="Times New Roman" w:hAnsi="Arial" w:cs="Arial"/>
          <w:lang w:val="en-US" w:eastAsia="en-GB"/>
        </w:rPr>
        <w:t xml:space="preserve"> to native welsh </w:t>
      </w:r>
      <w:proofErr w:type="spellStart"/>
      <w:r>
        <w:rPr>
          <w:rFonts w:ascii="Arial" w:eastAsia="Times New Roman" w:hAnsi="Arial" w:cs="Arial"/>
          <w:lang w:val="en-US" w:eastAsia="en-GB"/>
        </w:rPr>
        <w:t>Gymraeg</w:t>
      </w:r>
      <w:proofErr w:type="spellEnd"/>
      <w:r>
        <w:rPr>
          <w:rFonts w:ascii="Arial" w:eastAsia="Times New Roman" w:hAnsi="Arial" w:cs="Arial"/>
          <w:lang w:val="en-US" w:eastAsia="en-GB"/>
        </w:rPr>
        <w:t xml:space="preserve"> society, </w:t>
      </w:r>
      <w:r w:rsidRPr="00803FA0">
        <w:rPr>
          <w:rFonts w:ascii="Arial" w:eastAsia="Times New Roman" w:hAnsi="Arial" w:cs="Arial"/>
          <w:lang w:val="en-US" w:eastAsia="en-GB"/>
        </w:rPr>
        <w:t xml:space="preserve">as one derives its legitimacy from the </w:t>
      </w:r>
      <w:r w:rsidRPr="00803FA0">
        <w:rPr>
          <w:rFonts w:ascii="Arial" w:eastAsia="Times New Roman" w:hAnsi="Arial" w:cs="Arial"/>
          <w:lang w:val="en-US" w:eastAsia="en-GB"/>
        </w:rPr>
        <w:lastRenderedPageBreak/>
        <w:t>domination of the other</w:t>
      </w:r>
      <w:r>
        <w:rPr>
          <w:rFonts w:ascii="Arial" w:eastAsia="Times New Roman" w:hAnsi="Arial" w:cs="Arial"/>
          <w:lang w:val="en-US" w:eastAsia="en-GB"/>
        </w:rPr>
        <w:t>, however it’s important to keep focus on how</w:t>
      </w:r>
      <w:r w:rsidRPr="00803FA0">
        <w:rPr>
          <w:rFonts w:ascii="Arial" w:eastAsia="Times New Roman" w:hAnsi="Arial" w:cs="Arial"/>
          <w:lang w:val="en-US" w:eastAsia="en-GB"/>
        </w:rPr>
        <w:t xml:space="preserve"> the cultural lines between </w:t>
      </w:r>
      <w:proofErr w:type="spellStart"/>
      <w:r>
        <w:rPr>
          <w:rFonts w:ascii="Arial" w:eastAsia="Times New Roman" w:hAnsi="Arial" w:cs="Arial"/>
          <w:lang w:val="en-US" w:eastAsia="en-GB"/>
        </w:rPr>
        <w:t>Gymraeg</w:t>
      </w:r>
      <w:proofErr w:type="spellEnd"/>
      <w:r>
        <w:rPr>
          <w:rFonts w:ascii="Arial" w:eastAsia="Times New Roman" w:hAnsi="Arial" w:cs="Arial"/>
          <w:lang w:val="en-US" w:eastAsia="en-GB"/>
        </w:rPr>
        <w:t xml:space="preserve"> and </w:t>
      </w:r>
      <w:r w:rsidRPr="00803FA0">
        <w:rPr>
          <w:rFonts w:ascii="Arial" w:eastAsia="Times New Roman" w:hAnsi="Arial" w:cs="Arial"/>
          <w:lang w:val="en-US" w:eastAsia="en-GB"/>
        </w:rPr>
        <w:t>Welsh British and English British have become blurred</w:t>
      </w:r>
      <w:r>
        <w:rPr>
          <w:rFonts w:ascii="Arial" w:eastAsia="Times New Roman" w:hAnsi="Arial" w:cs="Arial"/>
          <w:lang w:val="en-US" w:eastAsia="en-GB"/>
        </w:rPr>
        <w:t xml:space="preserve">, </w:t>
      </w:r>
      <w:r w:rsidRPr="00803FA0">
        <w:rPr>
          <w:rFonts w:ascii="Arial" w:eastAsia="Times New Roman" w:hAnsi="Arial" w:cs="Arial"/>
          <w:lang w:val="en-US" w:eastAsia="en-GB"/>
        </w:rPr>
        <w:t xml:space="preserve">due to the </w:t>
      </w:r>
      <w:r>
        <w:rPr>
          <w:rFonts w:ascii="Arial" w:eastAsia="Times New Roman" w:hAnsi="Arial" w:cs="Arial"/>
          <w:lang w:val="en-US" w:eastAsia="en-GB"/>
        </w:rPr>
        <w:t>intermingling</w:t>
      </w:r>
      <w:r w:rsidRPr="00803FA0">
        <w:rPr>
          <w:rFonts w:ascii="Arial" w:eastAsia="Times New Roman" w:hAnsi="Arial" w:cs="Arial"/>
          <w:lang w:val="en-US" w:eastAsia="en-GB"/>
        </w:rPr>
        <w:t xml:space="preserve"> of people from both states and even the </w:t>
      </w:r>
      <w:r>
        <w:rPr>
          <w:rFonts w:ascii="Arial" w:eastAsia="Times New Roman" w:hAnsi="Arial" w:cs="Arial"/>
          <w:lang w:val="en-US" w:eastAsia="en-GB"/>
        </w:rPr>
        <w:t xml:space="preserve">cultural </w:t>
      </w:r>
      <w:r w:rsidRPr="00803FA0">
        <w:rPr>
          <w:rFonts w:ascii="Arial" w:eastAsia="Times New Roman" w:hAnsi="Arial" w:cs="Arial"/>
          <w:lang w:val="en-US" w:eastAsia="en-GB"/>
        </w:rPr>
        <w:t xml:space="preserve">boundaries today are blurred due to the economic climate of the modern global capitalist world </w:t>
      </w:r>
      <w:r>
        <w:rPr>
          <w:rFonts w:ascii="Arial" w:eastAsia="Times New Roman" w:hAnsi="Arial" w:cs="Arial"/>
          <w:lang w:val="en-US" w:eastAsia="en-GB"/>
        </w:rPr>
        <w:t xml:space="preserve">and the age of the internet. </w:t>
      </w:r>
      <w:r w:rsidRPr="00803FA0">
        <w:rPr>
          <w:rFonts w:ascii="Arial" w:eastAsia="Times New Roman" w:hAnsi="Arial" w:cs="Arial"/>
          <w:lang w:val="en-US" w:eastAsia="en-GB"/>
        </w:rPr>
        <w:t>Gellner (1997 cited in Eriksen 2007</w:t>
      </w:r>
      <w:r>
        <w:rPr>
          <w:rFonts w:ascii="Arial" w:eastAsia="Times New Roman" w:hAnsi="Arial" w:cs="Arial"/>
          <w:lang w:val="en-US" w:eastAsia="en-GB"/>
        </w:rPr>
        <w:t>:</w:t>
      </w:r>
      <w:r w:rsidRPr="00803FA0">
        <w:rPr>
          <w:rFonts w:ascii="Arial" w:eastAsia="Times New Roman" w:hAnsi="Arial" w:cs="Arial"/>
          <w:lang w:val="en-US" w:eastAsia="en-GB"/>
        </w:rPr>
        <w:t>2</w:t>
      </w:r>
      <w:r w:rsidR="00EB2960">
        <w:rPr>
          <w:rFonts w:ascii="Arial" w:eastAsia="Times New Roman" w:hAnsi="Arial" w:cs="Arial"/>
          <w:lang w:val="en-US" w:eastAsia="en-GB"/>
        </w:rPr>
        <w:t>-22</w:t>
      </w:r>
      <w:r w:rsidRPr="00803FA0">
        <w:rPr>
          <w:rFonts w:ascii="Arial" w:eastAsia="Times New Roman" w:hAnsi="Arial" w:cs="Arial"/>
          <w:lang w:val="en-US" w:eastAsia="en-GB"/>
        </w:rPr>
        <w:t xml:space="preserve">). </w:t>
      </w:r>
    </w:p>
    <w:p w14:paraId="52C65F62" w14:textId="30260464" w:rsidR="00521B67" w:rsidRDefault="00521B67" w:rsidP="00521B67">
      <w:pPr>
        <w:spacing w:line="480" w:lineRule="auto"/>
        <w:rPr>
          <w:rFonts w:ascii="Arial" w:eastAsia="Times New Roman" w:hAnsi="Arial" w:cs="Arial"/>
          <w:lang w:val="en-US" w:eastAsia="en-GB"/>
        </w:rPr>
      </w:pPr>
      <w:r w:rsidRPr="00803FA0">
        <w:rPr>
          <w:rFonts w:ascii="Arial" w:eastAsia="Times New Roman" w:hAnsi="Arial" w:cs="Arial"/>
          <w:lang w:val="en-US" w:eastAsia="en-GB"/>
        </w:rPr>
        <w:t xml:space="preserve">Furthermore, the existence of a nation-state may be in direct contrast to the notions governing people’s political perspectives today </w:t>
      </w:r>
      <w:proofErr w:type="spellStart"/>
      <w:r w:rsidRPr="00803FA0">
        <w:rPr>
          <w:rFonts w:ascii="Arial" w:eastAsia="Times New Roman" w:hAnsi="Arial" w:cs="Arial"/>
          <w:lang w:val="en-US" w:eastAsia="en-GB"/>
        </w:rPr>
        <w:t>i.e</w:t>
      </w:r>
      <w:proofErr w:type="spellEnd"/>
      <w:r w:rsidRPr="00803FA0">
        <w:rPr>
          <w:rFonts w:ascii="Arial" w:eastAsia="Times New Roman" w:hAnsi="Arial" w:cs="Arial"/>
          <w:lang w:val="en-US" w:eastAsia="en-GB"/>
        </w:rPr>
        <w:t xml:space="preserve"> “</w:t>
      </w:r>
      <w:r w:rsidRPr="00803FA0">
        <w:rPr>
          <w:rFonts w:ascii="Arial" w:eastAsia="Times New Roman" w:hAnsi="Arial" w:cs="Arial"/>
          <w:i/>
          <w:lang w:val="en-US" w:eastAsia="en-GB"/>
        </w:rPr>
        <w:t>Wales is Welsh”</w:t>
      </w:r>
      <w:r w:rsidRPr="00803FA0">
        <w:rPr>
          <w:rFonts w:ascii="Arial" w:eastAsia="Times New Roman" w:hAnsi="Arial" w:cs="Arial"/>
          <w:lang w:val="en-US" w:eastAsia="en-GB"/>
        </w:rPr>
        <w:t xml:space="preserve"> or even that </w:t>
      </w:r>
      <w:r w:rsidRPr="00803FA0">
        <w:rPr>
          <w:rFonts w:ascii="Arial" w:eastAsia="Times New Roman" w:hAnsi="Arial" w:cs="Arial"/>
          <w:i/>
          <w:lang w:val="en-US" w:eastAsia="en-GB"/>
        </w:rPr>
        <w:t>“Wales is British”,</w:t>
      </w:r>
      <w:r w:rsidRPr="00803FA0">
        <w:rPr>
          <w:rFonts w:ascii="Arial" w:eastAsia="Times New Roman" w:hAnsi="Arial" w:cs="Arial"/>
          <w:lang w:val="en-US" w:eastAsia="en-GB"/>
        </w:rPr>
        <w:t xml:space="preserve"> </w:t>
      </w:r>
      <w:r>
        <w:rPr>
          <w:rFonts w:ascii="Arial" w:eastAsia="Times New Roman" w:hAnsi="Arial" w:cs="Arial"/>
          <w:lang w:val="en-US" w:eastAsia="en-GB"/>
        </w:rPr>
        <w:t>and yet the cultural language and heritage of Wales Cymraeg is widely ignored and not present in the British State.</w:t>
      </w:r>
      <w:r w:rsidRPr="00133E33">
        <w:rPr>
          <w:rFonts w:ascii="Arial" w:eastAsia="Times New Roman" w:hAnsi="Arial" w:cs="Arial"/>
          <w:lang w:val="en-US" w:eastAsia="en-GB"/>
        </w:rPr>
        <w:t xml:space="preserve"> </w:t>
      </w:r>
      <w:r>
        <w:rPr>
          <w:rFonts w:ascii="Arial" w:eastAsia="Times New Roman" w:hAnsi="Arial" w:cs="Arial"/>
          <w:lang w:val="en-US" w:eastAsia="en-GB"/>
        </w:rPr>
        <w:t xml:space="preserve">As with linguistic theory presented by Edward Sapir and Lee </w:t>
      </w:r>
      <w:proofErr w:type="spellStart"/>
      <w:r>
        <w:rPr>
          <w:rFonts w:ascii="Arial" w:eastAsia="Times New Roman" w:hAnsi="Arial" w:cs="Arial"/>
          <w:lang w:val="en-US" w:eastAsia="en-GB"/>
        </w:rPr>
        <w:t>whorf</w:t>
      </w:r>
      <w:proofErr w:type="spellEnd"/>
      <w:r>
        <w:rPr>
          <w:rFonts w:ascii="Arial" w:eastAsia="Times New Roman" w:hAnsi="Arial" w:cs="Arial"/>
          <w:lang w:val="en-US" w:eastAsia="en-GB"/>
        </w:rPr>
        <w:t xml:space="preserve"> the language used isn’t only representative it is perspective </w:t>
      </w:r>
      <w:r w:rsidRPr="00803FA0">
        <w:rPr>
          <w:rFonts w:ascii="Arial" w:eastAsia="Times New Roman" w:hAnsi="Arial" w:cs="Arial"/>
          <w:lang w:val="en-US" w:eastAsia="en-GB"/>
        </w:rPr>
        <w:t xml:space="preserve"> It is widely presumed that a nation-state</w:t>
      </w:r>
      <w:r>
        <w:rPr>
          <w:rFonts w:ascii="Arial" w:eastAsia="Times New Roman" w:hAnsi="Arial" w:cs="Arial"/>
          <w:lang w:val="en-US" w:eastAsia="en-GB"/>
        </w:rPr>
        <w:t xml:space="preserve"> in this case the UK </w:t>
      </w:r>
      <w:r w:rsidRPr="00803FA0">
        <w:rPr>
          <w:rFonts w:ascii="Arial" w:eastAsia="Times New Roman" w:hAnsi="Arial" w:cs="Arial"/>
          <w:lang w:val="en-US" w:eastAsia="en-GB"/>
        </w:rPr>
        <w:t xml:space="preserve">is both the embodiment of a culture and representative, and yet this I haven’t found in relation to </w:t>
      </w:r>
      <w:proofErr w:type="spellStart"/>
      <w:r>
        <w:rPr>
          <w:rFonts w:ascii="Arial" w:eastAsia="Times New Roman" w:hAnsi="Arial" w:cs="Arial"/>
          <w:lang w:val="en-US" w:eastAsia="en-GB"/>
        </w:rPr>
        <w:t>Gymraeg</w:t>
      </w:r>
      <w:proofErr w:type="spellEnd"/>
      <w:r w:rsidRPr="00803FA0">
        <w:rPr>
          <w:rFonts w:ascii="Arial" w:eastAsia="Times New Roman" w:hAnsi="Arial" w:cs="Arial"/>
          <w:lang w:val="en-US" w:eastAsia="en-GB"/>
        </w:rPr>
        <w:t xml:space="preserve"> cultur</w:t>
      </w:r>
      <w:r>
        <w:rPr>
          <w:rFonts w:ascii="Arial" w:eastAsia="Times New Roman" w:hAnsi="Arial" w:cs="Arial"/>
          <w:lang w:val="en-US" w:eastAsia="en-GB"/>
        </w:rPr>
        <w:t>e</w:t>
      </w:r>
      <w:r w:rsidRPr="00803FA0">
        <w:rPr>
          <w:rFonts w:ascii="Arial" w:eastAsia="Times New Roman" w:hAnsi="Arial" w:cs="Arial"/>
          <w:lang w:val="en-US" w:eastAsia="en-GB"/>
        </w:rPr>
        <w:t xml:space="preserve">, </w:t>
      </w:r>
      <w:r>
        <w:rPr>
          <w:rFonts w:ascii="Arial" w:eastAsia="Times New Roman" w:hAnsi="Arial" w:cs="Arial"/>
          <w:lang w:val="en-US" w:eastAsia="en-GB"/>
        </w:rPr>
        <w:t xml:space="preserve">and definitely not in the case of Tenby, </w:t>
      </w:r>
      <w:r w:rsidRPr="00803FA0">
        <w:rPr>
          <w:rFonts w:ascii="Arial" w:eastAsia="Times New Roman" w:hAnsi="Arial" w:cs="Arial"/>
          <w:lang w:val="en-US" w:eastAsia="en-GB"/>
        </w:rPr>
        <w:t>although entangled,</w:t>
      </w:r>
      <w:r>
        <w:rPr>
          <w:rFonts w:ascii="Arial" w:eastAsia="Times New Roman" w:hAnsi="Arial" w:cs="Arial"/>
          <w:lang w:val="en-US" w:eastAsia="en-GB"/>
        </w:rPr>
        <w:t xml:space="preserve"> and existent alongside each other in a sort of cosmopolitan transnationalism(</w:t>
      </w:r>
      <w:proofErr w:type="spellStart"/>
      <w:r w:rsidR="00EB2960">
        <w:rPr>
          <w:rFonts w:ascii="Arial" w:eastAsia="Times New Roman" w:hAnsi="Arial" w:cs="Arial"/>
          <w:lang w:val="en-US" w:eastAsia="en-GB"/>
        </w:rPr>
        <w:t>W</w:t>
      </w:r>
      <w:r>
        <w:rPr>
          <w:rFonts w:ascii="Arial" w:eastAsia="Times New Roman" w:hAnsi="Arial" w:cs="Arial"/>
          <w:lang w:val="en-US" w:eastAsia="en-GB"/>
        </w:rPr>
        <w:t>erbner</w:t>
      </w:r>
      <w:proofErr w:type="spellEnd"/>
      <w:r w:rsidR="00EB2960">
        <w:rPr>
          <w:rFonts w:ascii="Arial" w:eastAsia="Times New Roman" w:hAnsi="Arial" w:cs="Arial"/>
          <w:lang w:val="en-US" w:eastAsia="en-GB"/>
        </w:rPr>
        <w:t xml:space="preserve"> 1999</w:t>
      </w:r>
      <w:r>
        <w:rPr>
          <w:rFonts w:ascii="Arial" w:eastAsia="Times New Roman" w:hAnsi="Arial" w:cs="Arial"/>
          <w:lang w:val="en-US" w:eastAsia="en-GB"/>
        </w:rPr>
        <w:t>),</w:t>
      </w:r>
      <w:r w:rsidRPr="00803FA0">
        <w:rPr>
          <w:rFonts w:ascii="Arial" w:eastAsia="Times New Roman" w:hAnsi="Arial" w:cs="Arial"/>
          <w:lang w:val="en-US" w:eastAsia="en-GB"/>
        </w:rPr>
        <w:t xml:space="preserve"> this </w:t>
      </w:r>
      <w:r>
        <w:rPr>
          <w:rFonts w:ascii="Arial" w:eastAsia="Times New Roman" w:hAnsi="Arial" w:cs="Arial"/>
          <w:lang w:val="en-US" w:eastAsia="en-GB"/>
        </w:rPr>
        <w:t xml:space="preserve">ignores the colonial domination and subjugation of </w:t>
      </w:r>
      <w:proofErr w:type="spellStart"/>
      <w:r>
        <w:rPr>
          <w:rFonts w:ascii="Arial" w:eastAsia="Times New Roman" w:hAnsi="Arial" w:cs="Arial"/>
          <w:lang w:val="en-US" w:eastAsia="en-GB"/>
        </w:rPr>
        <w:t>Cymru</w:t>
      </w:r>
      <w:proofErr w:type="spellEnd"/>
      <w:r>
        <w:rPr>
          <w:rFonts w:ascii="Arial" w:eastAsia="Times New Roman" w:hAnsi="Arial" w:cs="Arial"/>
          <w:lang w:val="en-US" w:eastAsia="en-GB"/>
        </w:rPr>
        <w:t xml:space="preserve"> under the British state(Williams</w:t>
      </w:r>
      <w:r w:rsidR="00EB2960">
        <w:rPr>
          <w:rFonts w:ascii="Arial" w:eastAsia="Times New Roman" w:hAnsi="Arial" w:cs="Arial"/>
          <w:lang w:val="en-US" w:eastAsia="en-GB"/>
        </w:rPr>
        <w:t xml:space="preserve"> 1979</w:t>
      </w:r>
      <w:r>
        <w:rPr>
          <w:rFonts w:ascii="Arial" w:eastAsia="Times New Roman" w:hAnsi="Arial" w:cs="Arial"/>
          <w:lang w:val="en-US" w:eastAsia="en-GB"/>
        </w:rPr>
        <w:t xml:space="preserve">).  </w:t>
      </w:r>
    </w:p>
    <w:p w14:paraId="1F4625C5" w14:textId="77777777" w:rsidR="00521B67" w:rsidRDefault="00521B67" w:rsidP="00521B67">
      <w:pPr>
        <w:spacing w:line="480" w:lineRule="auto"/>
        <w:rPr>
          <w:rFonts w:ascii="Arial" w:eastAsia="Times New Roman" w:hAnsi="Arial" w:cs="Arial"/>
          <w:lang w:val="en-US" w:eastAsia="en-GB"/>
        </w:rPr>
      </w:pPr>
      <w:r w:rsidRPr="00803FA0">
        <w:rPr>
          <w:rFonts w:ascii="Arial" w:eastAsia="Times New Roman" w:hAnsi="Arial" w:cs="Arial"/>
          <w:lang w:val="en-US" w:eastAsia="en-GB"/>
        </w:rPr>
        <w:t>However, in this focus on the various living aspects of a culture that we can all identify by its unique characteristics of its traditions of music, art and especially language, Taylor, E (1920)</w:t>
      </w:r>
      <w:r>
        <w:rPr>
          <w:rFonts w:ascii="Arial" w:eastAsia="Times New Roman" w:hAnsi="Arial" w:cs="Arial"/>
          <w:lang w:val="en-US" w:eastAsia="en-GB"/>
        </w:rPr>
        <w:t xml:space="preserve">. Thus, </w:t>
      </w:r>
      <w:proofErr w:type="gramStart"/>
      <w:r>
        <w:rPr>
          <w:rFonts w:ascii="Arial" w:eastAsia="Times New Roman" w:hAnsi="Arial" w:cs="Arial"/>
          <w:lang w:val="en-US" w:eastAsia="en-GB"/>
        </w:rPr>
        <w:t xml:space="preserve">in </w:t>
      </w:r>
      <w:r w:rsidRPr="00803FA0">
        <w:rPr>
          <w:rFonts w:ascii="Arial" w:eastAsia="Times New Roman" w:hAnsi="Arial" w:cs="Arial"/>
          <w:lang w:val="en-US" w:eastAsia="en-GB"/>
        </w:rPr>
        <w:t>regard to</w:t>
      </w:r>
      <w:proofErr w:type="gramEnd"/>
      <w:r w:rsidRPr="00803FA0">
        <w:rPr>
          <w:rFonts w:ascii="Arial" w:eastAsia="Times New Roman" w:hAnsi="Arial" w:cs="Arial"/>
          <w:lang w:val="en-US" w:eastAsia="en-GB"/>
        </w:rPr>
        <w:t xml:space="preserve"> </w:t>
      </w:r>
      <w:r>
        <w:rPr>
          <w:rFonts w:ascii="Arial" w:eastAsia="Times New Roman" w:hAnsi="Arial" w:cs="Arial"/>
          <w:lang w:val="en-US" w:eastAsia="en-GB"/>
        </w:rPr>
        <w:t>the essence of “</w:t>
      </w:r>
      <w:r w:rsidRPr="00803FA0">
        <w:rPr>
          <w:rFonts w:ascii="Arial" w:eastAsia="Times New Roman" w:hAnsi="Arial" w:cs="Arial"/>
          <w:lang w:val="en-US" w:eastAsia="en-GB"/>
        </w:rPr>
        <w:t>W</w:t>
      </w:r>
      <w:r>
        <w:rPr>
          <w:rFonts w:ascii="Arial" w:eastAsia="Times New Roman" w:hAnsi="Arial" w:cs="Arial"/>
          <w:lang w:val="en-US" w:eastAsia="en-GB"/>
        </w:rPr>
        <w:t>elsh-ness, which</w:t>
      </w:r>
      <w:r w:rsidRPr="00803FA0">
        <w:rPr>
          <w:rFonts w:ascii="Arial" w:eastAsia="Times New Roman" w:hAnsi="Arial" w:cs="Arial"/>
          <w:lang w:val="en-US" w:eastAsia="en-GB"/>
        </w:rPr>
        <w:t xml:space="preserve"> its most central feature other than its geographical location</w:t>
      </w:r>
      <w:r>
        <w:rPr>
          <w:rFonts w:ascii="Arial" w:eastAsia="Times New Roman" w:hAnsi="Arial" w:cs="Arial"/>
          <w:lang w:val="en-US" w:eastAsia="en-GB"/>
        </w:rPr>
        <w:t>, and features</w:t>
      </w:r>
      <w:r w:rsidRPr="00803FA0">
        <w:rPr>
          <w:rFonts w:ascii="Arial" w:eastAsia="Times New Roman" w:hAnsi="Arial" w:cs="Arial"/>
          <w:lang w:val="en-US" w:eastAsia="en-GB"/>
        </w:rPr>
        <w:t xml:space="preserve"> is the language</w:t>
      </w:r>
      <w:r>
        <w:rPr>
          <w:rFonts w:ascii="Arial" w:eastAsia="Times New Roman" w:hAnsi="Arial" w:cs="Arial"/>
          <w:lang w:val="en-US" w:eastAsia="en-GB"/>
        </w:rPr>
        <w:t>, Cymraeg, a</w:t>
      </w:r>
      <w:r w:rsidRPr="00803FA0">
        <w:rPr>
          <w:rFonts w:ascii="Arial" w:eastAsia="Times New Roman" w:hAnsi="Arial" w:cs="Arial"/>
          <w:lang w:val="en-US" w:eastAsia="en-GB"/>
        </w:rPr>
        <w:t xml:space="preserve">nd this language </w:t>
      </w:r>
      <w:r>
        <w:rPr>
          <w:rFonts w:ascii="Arial" w:eastAsia="Times New Roman" w:hAnsi="Arial" w:cs="Arial"/>
          <w:lang w:val="en-US" w:eastAsia="en-GB"/>
        </w:rPr>
        <w:t xml:space="preserve">for context </w:t>
      </w:r>
      <w:r w:rsidRPr="00803FA0">
        <w:rPr>
          <w:rFonts w:ascii="Arial" w:eastAsia="Times New Roman" w:hAnsi="Arial" w:cs="Arial"/>
          <w:lang w:val="en-US" w:eastAsia="en-GB"/>
        </w:rPr>
        <w:t xml:space="preserve">has not even been recognized by European central governments and has not historically been given respect by the over-arching British establishment, having only been recognized on equal footing with the English language in 1993 with </w:t>
      </w:r>
      <w:r w:rsidRPr="00803FA0">
        <w:rPr>
          <w:rFonts w:ascii="Arial" w:eastAsia="Times New Roman" w:hAnsi="Arial" w:cs="Arial"/>
          <w:i/>
          <w:lang w:val="en-US" w:eastAsia="en-GB"/>
        </w:rPr>
        <w:t>“The Welsh Language Act”.</w:t>
      </w:r>
      <w:r>
        <w:rPr>
          <w:rFonts w:ascii="Arial" w:eastAsia="Times New Roman" w:hAnsi="Arial" w:cs="Arial"/>
          <w:lang w:val="en-US" w:eastAsia="en-GB"/>
        </w:rPr>
        <w:t xml:space="preserve">  Ironically despite its status the sovereignty of Wales could never be recognized without an established respect for the language by British parliament. </w:t>
      </w:r>
      <w:r w:rsidRPr="00803FA0">
        <w:rPr>
          <w:rFonts w:ascii="Arial" w:eastAsia="Times New Roman" w:hAnsi="Arial" w:cs="Arial"/>
          <w:lang w:val="en-US" w:eastAsia="en-GB"/>
        </w:rPr>
        <w:t>Even the notion that a welsh language act is needed reflects an Anglo-centric paradigm, by usage of the word “Wales” or “Welsh” further reinforces that paradigm, as we breakdown the root of the term “</w:t>
      </w:r>
      <w:proofErr w:type="spellStart"/>
      <w:r w:rsidRPr="00803FA0">
        <w:rPr>
          <w:rFonts w:ascii="Arial" w:eastAsia="Times New Roman" w:hAnsi="Arial" w:cs="Arial"/>
          <w:lang w:val="en-US" w:eastAsia="en-GB"/>
        </w:rPr>
        <w:t>Waelh</w:t>
      </w:r>
      <w:proofErr w:type="spellEnd"/>
      <w:r w:rsidRPr="00803FA0">
        <w:rPr>
          <w:rFonts w:ascii="Arial" w:eastAsia="Times New Roman" w:hAnsi="Arial" w:cs="Arial"/>
          <w:lang w:val="en-US" w:eastAsia="en-GB"/>
        </w:rPr>
        <w:t>”, we can find that as a result of the Anglo-Saxon Invasion of England in the 5</w:t>
      </w:r>
      <w:r w:rsidRPr="00803FA0">
        <w:rPr>
          <w:rFonts w:ascii="Arial" w:eastAsia="Times New Roman" w:hAnsi="Arial" w:cs="Arial"/>
          <w:vertAlign w:val="superscript"/>
          <w:lang w:val="en-US" w:eastAsia="en-GB"/>
        </w:rPr>
        <w:t>th</w:t>
      </w:r>
      <w:r w:rsidRPr="00803FA0">
        <w:rPr>
          <w:rFonts w:ascii="Arial" w:eastAsia="Times New Roman" w:hAnsi="Arial" w:cs="Arial"/>
          <w:lang w:val="en-US" w:eastAsia="en-GB"/>
        </w:rPr>
        <w:t xml:space="preserve"> century, the </w:t>
      </w:r>
      <w:r w:rsidRPr="00803FA0">
        <w:rPr>
          <w:rFonts w:ascii="Arial" w:eastAsia="Times New Roman" w:hAnsi="Arial" w:cs="Arial"/>
          <w:lang w:val="en-US" w:eastAsia="en-GB"/>
        </w:rPr>
        <w:lastRenderedPageBreak/>
        <w:t>establishment then of the Anglo-Saxon hegemony is ultimately what led to the native population of England being displaced geographically and delegitimized in name</w:t>
      </w:r>
      <w:r>
        <w:rPr>
          <w:rFonts w:ascii="Arial" w:eastAsia="Times New Roman" w:hAnsi="Arial" w:cs="Arial"/>
          <w:lang w:val="en-US" w:eastAsia="en-GB"/>
        </w:rPr>
        <w:t xml:space="preserve">, geographically, </w:t>
      </w:r>
      <w:r w:rsidRPr="00803FA0">
        <w:rPr>
          <w:rFonts w:ascii="Arial" w:eastAsia="Times New Roman" w:hAnsi="Arial" w:cs="Arial"/>
          <w:lang w:val="en-US" w:eastAsia="en-GB"/>
        </w:rPr>
        <w:t>culturally</w:t>
      </w:r>
      <w:r>
        <w:rPr>
          <w:rFonts w:ascii="Arial" w:eastAsia="Times New Roman" w:hAnsi="Arial" w:cs="Arial"/>
          <w:lang w:val="en-US" w:eastAsia="en-GB"/>
        </w:rPr>
        <w:t xml:space="preserve"> and finally linguistically</w:t>
      </w:r>
      <w:r w:rsidRPr="00803FA0">
        <w:rPr>
          <w:rFonts w:ascii="Arial" w:eastAsia="Times New Roman" w:hAnsi="Arial" w:cs="Arial"/>
          <w:lang w:val="en-US" w:eastAsia="en-GB"/>
        </w:rPr>
        <w:t xml:space="preserve"> by being named “foreigner” (Faull 1975)</w:t>
      </w:r>
      <w:r>
        <w:rPr>
          <w:rFonts w:ascii="Arial" w:eastAsia="Times New Roman" w:hAnsi="Arial" w:cs="Arial"/>
          <w:lang w:val="en-US" w:eastAsia="en-GB"/>
        </w:rPr>
        <w:t xml:space="preserve">. It’s this History ultimately that the </w:t>
      </w:r>
      <w:proofErr w:type="spellStart"/>
      <w:r>
        <w:rPr>
          <w:rFonts w:ascii="Arial" w:eastAsia="Times New Roman" w:hAnsi="Arial" w:cs="Arial"/>
          <w:lang w:val="en-US" w:eastAsia="en-GB"/>
        </w:rPr>
        <w:t>anglo</w:t>
      </w:r>
      <w:proofErr w:type="spellEnd"/>
      <w:r>
        <w:rPr>
          <w:rFonts w:ascii="Arial" w:eastAsia="Times New Roman" w:hAnsi="Arial" w:cs="Arial"/>
          <w:lang w:val="en-US" w:eastAsia="en-GB"/>
        </w:rPr>
        <w:t xml:space="preserve">-centric </w:t>
      </w:r>
      <w:proofErr w:type="spellStart"/>
      <w:r>
        <w:rPr>
          <w:rFonts w:ascii="Arial" w:eastAsia="Times New Roman" w:hAnsi="Arial" w:cs="Arial"/>
          <w:lang w:val="en-US" w:eastAsia="en-GB"/>
        </w:rPr>
        <w:t>british</w:t>
      </w:r>
      <w:proofErr w:type="spellEnd"/>
      <w:r>
        <w:rPr>
          <w:rFonts w:ascii="Arial" w:eastAsia="Times New Roman" w:hAnsi="Arial" w:cs="Arial"/>
          <w:lang w:val="en-US" w:eastAsia="en-GB"/>
        </w:rPr>
        <w:t xml:space="preserve"> state </w:t>
      </w:r>
      <w:proofErr w:type="spellStart"/>
      <w:r>
        <w:rPr>
          <w:rFonts w:ascii="Arial" w:eastAsia="Times New Roman" w:hAnsi="Arial" w:cs="Arial"/>
          <w:lang w:val="en-US" w:eastAsia="en-GB"/>
        </w:rPr>
        <w:t>emphacises</w:t>
      </w:r>
      <w:proofErr w:type="spellEnd"/>
      <w:r>
        <w:rPr>
          <w:rFonts w:ascii="Arial" w:eastAsia="Times New Roman" w:hAnsi="Arial" w:cs="Arial"/>
          <w:lang w:val="en-US" w:eastAsia="en-GB"/>
        </w:rPr>
        <w:t xml:space="preserve">, rather than one of reconciliation between the two nations. </w:t>
      </w:r>
      <w:r>
        <w:rPr>
          <w:rFonts w:ascii="Arial" w:hAnsi="Arial" w:cs="Arial"/>
          <w:lang w:val="en-US"/>
        </w:rPr>
        <w:t>T</w:t>
      </w:r>
      <w:r w:rsidRPr="00803FA0">
        <w:rPr>
          <w:rFonts w:ascii="Arial" w:hAnsi="Arial" w:cs="Arial"/>
          <w:lang w:val="en-US"/>
        </w:rPr>
        <w:t xml:space="preserve">he Sapir Whorf hypothesis in its stronger form, would suggest that language determines a person or peoples outlook and interaction with the world. Whorf L, Sapir </w:t>
      </w:r>
      <w:proofErr w:type="gramStart"/>
      <w:r w:rsidRPr="00803FA0">
        <w:rPr>
          <w:rFonts w:ascii="Arial" w:hAnsi="Arial" w:cs="Arial"/>
          <w:lang w:val="en-US"/>
        </w:rPr>
        <w:t>E</w:t>
      </w:r>
      <w:r>
        <w:rPr>
          <w:rFonts w:ascii="Arial" w:hAnsi="Arial" w:cs="Arial"/>
          <w:lang w:val="en-US"/>
        </w:rPr>
        <w:t>(</w:t>
      </w:r>
      <w:proofErr w:type="gramEnd"/>
      <w:r>
        <w:rPr>
          <w:rFonts w:ascii="Arial" w:hAnsi="Arial" w:cs="Arial"/>
          <w:lang w:val="en-US"/>
        </w:rPr>
        <w:t>1937)</w:t>
      </w:r>
      <w:r w:rsidRPr="00803FA0">
        <w:rPr>
          <w:rFonts w:ascii="Arial" w:hAnsi="Arial" w:cs="Arial"/>
          <w:lang w:val="en-US"/>
        </w:rPr>
        <w:t>.</w:t>
      </w:r>
      <w:r>
        <w:rPr>
          <w:rFonts w:ascii="Arial" w:hAnsi="Arial" w:cs="Arial"/>
          <w:lang w:val="en-US"/>
        </w:rPr>
        <w:t xml:space="preserve"> </w:t>
      </w:r>
      <w:proofErr w:type="gramStart"/>
      <w:r>
        <w:rPr>
          <w:rFonts w:ascii="Arial" w:hAnsi="Arial" w:cs="Arial"/>
          <w:lang w:val="en-US"/>
        </w:rPr>
        <w:t>However</w:t>
      </w:r>
      <w:proofErr w:type="gramEnd"/>
      <w:r>
        <w:rPr>
          <w:rFonts w:ascii="Arial" w:hAnsi="Arial" w:cs="Arial"/>
          <w:lang w:val="en-US"/>
        </w:rPr>
        <w:t xml:space="preserve"> unlike linguistic determinism, Its seems that the status of the language in the region and how its engaged with by the people shows its role in society and what we can infer from its treatment Evidence for</w:t>
      </w:r>
      <w:r>
        <w:rPr>
          <w:rFonts w:ascii="Arial" w:eastAsia="Times New Roman" w:hAnsi="Arial" w:cs="Arial"/>
          <w:lang w:val="en-US" w:eastAsia="en-GB"/>
        </w:rPr>
        <w:t xml:space="preserve"> such is that the visitor site has the welsh language translation nowhere to be found. Visit yourself and see @ </w:t>
      </w:r>
      <w:r w:rsidRPr="00A77266">
        <w:rPr>
          <w:rFonts w:ascii="Arial" w:eastAsia="Times New Roman" w:hAnsi="Arial" w:cs="Arial"/>
          <w:lang w:val="en-US" w:eastAsia="en-GB"/>
        </w:rPr>
        <w:t>http://www.tenbyvisitorguide.co.uk/</w:t>
      </w:r>
      <w:r>
        <w:rPr>
          <w:rFonts w:ascii="Arial" w:eastAsia="Times New Roman" w:hAnsi="Arial" w:cs="Arial"/>
          <w:lang w:val="en-US" w:eastAsia="en-GB"/>
        </w:rPr>
        <w:t>.</w:t>
      </w:r>
      <w:r w:rsidRPr="00803FA0">
        <w:rPr>
          <w:rFonts w:ascii="Arial" w:hAnsi="Arial" w:cs="Arial"/>
          <w:lang w:val="en-US"/>
        </w:rPr>
        <w:t xml:space="preserve"> </w:t>
      </w:r>
      <w:r w:rsidRPr="00803FA0">
        <w:rPr>
          <w:rFonts w:ascii="Arial" w:hAnsi="Arial" w:cs="Arial"/>
        </w:rPr>
        <w:t xml:space="preserve">it is my hope that we could establish a working definition through the interaction between local residents their routines and </w:t>
      </w:r>
      <w:proofErr w:type="spellStart"/>
      <w:r w:rsidRPr="00803FA0">
        <w:rPr>
          <w:rFonts w:ascii="Arial" w:hAnsi="Arial" w:cs="Arial"/>
        </w:rPr>
        <w:t>ongoings</w:t>
      </w:r>
      <w:proofErr w:type="spellEnd"/>
      <w:r w:rsidRPr="00803FA0">
        <w:rPr>
          <w:rFonts w:ascii="Arial" w:hAnsi="Arial" w:cs="Arial"/>
        </w:rPr>
        <w:t>, habits and human instinct, though today that which constitutes welsh culture, is not the same as what once constitutes welsh culture,</w:t>
      </w:r>
      <w:r>
        <w:rPr>
          <w:rFonts w:ascii="Arial" w:hAnsi="Arial" w:cs="Arial"/>
        </w:rPr>
        <w:t xml:space="preserve"> this I’d summarise with a contrast between even the term Welsh and </w:t>
      </w:r>
      <w:proofErr w:type="spellStart"/>
      <w:r>
        <w:rPr>
          <w:rFonts w:ascii="Arial" w:hAnsi="Arial" w:cs="Arial"/>
        </w:rPr>
        <w:t>Gymraeg</w:t>
      </w:r>
      <w:proofErr w:type="spellEnd"/>
      <w:r>
        <w:rPr>
          <w:rFonts w:ascii="Arial" w:hAnsi="Arial" w:cs="Arial"/>
        </w:rPr>
        <w:t>,</w:t>
      </w:r>
      <w:r w:rsidRPr="00803FA0">
        <w:rPr>
          <w:rFonts w:ascii="Arial" w:hAnsi="Arial" w:cs="Arial"/>
        </w:rPr>
        <w:t xml:space="preserve"> the commonly understood aspects such as buildings and architectures, artefacts language and song</w:t>
      </w:r>
      <w:r>
        <w:rPr>
          <w:rFonts w:ascii="Arial" w:hAnsi="Arial" w:cs="Arial"/>
        </w:rPr>
        <w:t>, have largely faded out of Tenby life, and if it exists, it was in the peripheral.</w:t>
      </w:r>
    </w:p>
    <w:p w14:paraId="6123B102" w14:textId="4B373841" w:rsidR="00521B67" w:rsidRPr="000C4FFA" w:rsidRDefault="00521B67" w:rsidP="00EB2960">
      <w:pPr>
        <w:spacing w:line="480" w:lineRule="auto"/>
        <w:ind w:firstLine="720"/>
        <w:rPr>
          <w:rFonts w:ascii="Arial" w:hAnsi="Arial" w:cs="Arial"/>
        </w:rPr>
      </w:pPr>
      <w:r>
        <w:rPr>
          <w:rFonts w:ascii="Arial" w:eastAsia="Times New Roman" w:hAnsi="Arial" w:cs="Arial"/>
          <w:lang w:val="en-US" w:eastAsia="en-GB"/>
        </w:rPr>
        <w:t xml:space="preserve">The line is drawn where we have a predominantly working class, native </w:t>
      </w:r>
      <w:proofErr w:type="spellStart"/>
      <w:r>
        <w:rPr>
          <w:rFonts w:ascii="Arial" w:eastAsia="Times New Roman" w:hAnsi="Arial" w:cs="Arial"/>
          <w:lang w:val="en-US" w:eastAsia="en-GB"/>
        </w:rPr>
        <w:t>Gymraeg</w:t>
      </w:r>
      <w:proofErr w:type="spellEnd"/>
      <w:r>
        <w:rPr>
          <w:rFonts w:ascii="Arial" w:eastAsia="Times New Roman" w:hAnsi="Arial" w:cs="Arial"/>
          <w:lang w:val="en-US" w:eastAsia="en-GB"/>
        </w:rPr>
        <w:t xml:space="preserve"> contrasted by the British colonial version “Welsh”. </w:t>
      </w:r>
      <w:r w:rsidRPr="00803FA0">
        <w:rPr>
          <w:rFonts w:ascii="Arial" w:eastAsia="Times New Roman" w:hAnsi="Arial" w:cs="Arial"/>
          <w:lang w:val="en-US" w:eastAsia="en-GB"/>
        </w:rPr>
        <w:t>I</w:t>
      </w:r>
      <w:r>
        <w:rPr>
          <w:rFonts w:ascii="Arial" w:eastAsia="Times New Roman" w:hAnsi="Arial" w:cs="Arial"/>
          <w:lang w:val="en-US" w:eastAsia="en-GB"/>
        </w:rPr>
        <w:t>n</w:t>
      </w:r>
      <w:r w:rsidRPr="00803FA0">
        <w:rPr>
          <w:rFonts w:ascii="Arial" w:eastAsia="Times New Roman" w:hAnsi="Arial" w:cs="Arial"/>
          <w:lang w:val="en-US" w:eastAsia="en-GB"/>
        </w:rPr>
        <w:t xml:space="preserve"> </w:t>
      </w:r>
      <w:r w:rsidRPr="00803FA0">
        <w:rPr>
          <w:rFonts w:ascii="Arial" w:eastAsia="Times New Roman" w:hAnsi="Arial" w:cs="Arial"/>
          <w:i/>
          <w:lang w:val="en-US" w:eastAsia="en-GB"/>
        </w:rPr>
        <w:t>Power and its Disguises</w:t>
      </w:r>
      <w:r w:rsidRPr="00803FA0">
        <w:rPr>
          <w:rFonts w:ascii="Arial" w:eastAsia="Times New Roman" w:hAnsi="Arial" w:cs="Arial"/>
          <w:lang w:val="en-US" w:eastAsia="en-GB"/>
        </w:rPr>
        <w:t xml:space="preserve"> written by John Gledhill, he points to the economic prerogative and its ties to the political and social. He highlights </w:t>
      </w:r>
      <w:r w:rsidRPr="00803FA0">
        <w:rPr>
          <w:rFonts w:ascii="Arial" w:eastAsia="Times New Roman" w:hAnsi="Arial" w:cs="Arial"/>
          <w:i/>
          <w:lang w:val="en-US" w:eastAsia="en-GB"/>
        </w:rPr>
        <w:t>“</w:t>
      </w:r>
      <w:r w:rsidRPr="00803FA0">
        <w:rPr>
          <w:rFonts w:ascii="Arial" w:hAnsi="Arial" w:cs="Arial"/>
          <w:i/>
        </w:rPr>
        <w:t>contemporary production of social, cultural and political difference on a global scale ultimately rests on the universal ‘formation of modern states on European patterns throughout the world” (</w:t>
      </w:r>
      <w:r w:rsidRPr="00803FA0">
        <w:rPr>
          <w:rFonts w:ascii="Arial" w:hAnsi="Arial" w:cs="Arial"/>
        </w:rPr>
        <w:t>2000:18). However, as opposed to the obvious forms of government, he is suggesting that since the amalgamation of nation and state,</w:t>
      </w:r>
      <w:r>
        <w:rPr>
          <w:rFonts w:ascii="Arial" w:hAnsi="Arial" w:cs="Arial"/>
        </w:rPr>
        <w:t xml:space="preserve"> and industrialisation</w:t>
      </w:r>
      <w:r w:rsidRPr="00803FA0">
        <w:rPr>
          <w:rFonts w:ascii="Arial" w:hAnsi="Arial" w:cs="Arial"/>
        </w:rPr>
        <w:t xml:space="preserve"> there has developed the notion that there exists </w:t>
      </w:r>
      <w:r w:rsidRPr="00803FA0">
        <w:rPr>
          <w:rFonts w:ascii="Arial" w:hAnsi="Arial" w:cs="Arial"/>
          <w:i/>
        </w:rPr>
        <w:t xml:space="preserve">“the legal and constitutional order”. </w:t>
      </w:r>
      <w:r w:rsidRPr="00803FA0">
        <w:rPr>
          <w:rFonts w:ascii="Arial" w:hAnsi="Arial" w:cs="Arial"/>
        </w:rPr>
        <w:t xml:space="preserve">It is this over-arching order by which citizens of this new state abide, citizens as defined by the new </w:t>
      </w:r>
      <w:r w:rsidRPr="00923384">
        <w:rPr>
          <w:rFonts w:ascii="Arial" w:hAnsi="Arial" w:cs="Arial"/>
          <w:i/>
        </w:rPr>
        <w:t>“legal order”</w:t>
      </w:r>
      <w:r w:rsidRPr="00803FA0">
        <w:rPr>
          <w:rFonts w:ascii="Arial" w:hAnsi="Arial" w:cs="Arial"/>
        </w:rPr>
        <w:t xml:space="preserve"> are compelled to pursue their interests within </w:t>
      </w:r>
      <w:r w:rsidRPr="00923384">
        <w:rPr>
          <w:rFonts w:ascii="Arial" w:hAnsi="Arial" w:cs="Arial"/>
          <w:i/>
        </w:rPr>
        <w:t>“a domain organized and owned</w:t>
      </w:r>
      <w:r>
        <w:rPr>
          <w:rFonts w:ascii="Arial" w:hAnsi="Arial" w:cs="Arial"/>
        </w:rPr>
        <w:t>”</w:t>
      </w:r>
      <w:r w:rsidRPr="00803FA0">
        <w:rPr>
          <w:rFonts w:ascii="Arial" w:hAnsi="Arial" w:cs="Arial"/>
        </w:rPr>
        <w:t xml:space="preserve"> by an </w:t>
      </w:r>
      <w:r w:rsidRPr="00803FA0">
        <w:rPr>
          <w:rFonts w:ascii="Arial" w:hAnsi="Arial" w:cs="Arial"/>
        </w:rPr>
        <w:lastRenderedPageBreak/>
        <w:t xml:space="preserve">abstract state, over-arching a disenfranchised people, now labelled </w:t>
      </w:r>
      <w:r w:rsidRPr="00923384">
        <w:rPr>
          <w:rFonts w:ascii="Arial" w:hAnsi="Arial" w:cs="Arial"/>
          <w:i/>
        </w:rPr>
        <w:t>“working class</w:t>
      </w:r>
      <w:r w:rsidRPr="00803FA0">
        <w:rPr>
          <w:rFonts w:ascii="Arial" w:hAnsi="Arial" w:cs="Arial"/>
        </w:rPr>
        <w:t xml:space="preserve">” with no regard to the cultural traditions of the people, </w:t>
      </w:r>
      <w:r>
        <w:rPr>
          <w:rFonts w:ascii="Arial" w:hAnsi="Arial" w:cs="Arial"/>
        </w:rPr>
        <w:t xml:space="preserve">additionally </w:t>
      </w:r>
      <w:r w:rsidRPr="00803FA0">
        <w:rPr>
          <w:rFonts w:ascii="Arial" w:hAnsi="Arial" w:cs="Arial"/>
        </w:rPr>
        <w:t>what was once social and cultural has been transformed into the political</w:t>
      </w:r>
      <w:r>
        <w:rPr>
          <w:rFonts w:ascii="Arial" w:hAnsi="Arial" w:cs="Arial"/>
        </w:rPr>
        <w:t>, economic(Industrial)</w:t>
      </w:r>
      <w:r w:rsidRPr="00803FA0">
        <w:rPr>
          <w:rFonts w:ascii="Arial" w:hAnsi="Arial" w:cs="Arial"/>
        </w:rPr>
        <w:t xml:space="preserve"> and legal categorisation of state, if we understand the nation state as a</w:t>
      </w:r>
      <w:r>
        <w:rPr>
          <w:rFonts w:ascii="Arial" w:hAnsi="Arial" w:cs="Arial"/>
        </w:rPr>
        <w:t>n</w:t>
      </w:r>
      <w:r w:rsidRPr="00803FA0">
        <w:rPr>
          <w:rFonts w:ascii="Arial" w:hAnsi="Arial" w:cs="Arial"/>
        </w:rPr>
        <w:t xml:space="preserve"> economic and political technology, in Martin Heidegger’s terms (</w:t>
      </w:r>
      <w:proofErr w:type="spellStart"/>
      <w:r w:rsidRPr="00803FA0">
        <w:rPr>
          <w:rFonts w:ascii="Arial" w:hAnsi="Arial" w:cs="Arial"/>
        </w:rPr>
        <w:t>Heiddegger</w:t>
      </w:r>
      <w:proofErr w:type="spellEnd"/>
      <w:r w:rsidRPr="00803FA0">
        <w:rPr>
          <w:rFonts w:ascii="Arial" w:hAnsi="Arial" w:cs="Arial"/>
        </w:rPr>
        <w:t xml:space="preserve"> &amp; Krell 1993:309) it’s the “setting upon” the natural and ordering the </w:t>
      </w:r>
      <w:r>
        <w:rPr>
          <w:rFonts w:ascii="Arial" w:hAnsi="Arial" w:cs="Arial"/>
        </w:rPr>
        <w:t>“actual”</w:t>
      </w:r>
      <w:r w:rsidRPr="00803FA0">
        <w:rPr>
          <w:rFonts w:ascii="Arial" w:hAnsi="Arial" w:cs="Arial"/>
        </w:rPr>
        <w:t xml:space="preserve"> into standing reserve of economic resource, “Ge-</w:t>
      </w:r>
      <w:proofErr w:type="spellStart"/>
      <w:r w:rsidRPr="00803FA0">
        <w:rPr>
          <w:rFonts w:ascii="Arial" w:hAnsi="Arial" w:cs="Arial"/>
        </w:rPr>
        <w:t>stell</w:t>
      </w:r>
      <w:proofErr w:type="spellEnd"/>
      <w:r w:rsidRPr="00803FA0">
        <w:rPr>
          <w:rFonts w:ascii="Arial" w:hAnsi="Arial" w:cs="Arial"/>
        </w:rPr>
        <w:t>” or “enframe</w:t>
      </w:r>
      <w:r>
        <w:rPr>
          <w:rFonts w:ascii="Arial" w:hAnsi="Arial" w:cs="Arial"/>
        </w:rPr>
        <w:t>-</w:t>
      </w:r>
      <w:proofErr w:type="spellStart"/>
      <w:r>
        <w:rPr>
          <w:rFonts w:ascii="Arial" w:hAnsi="Arial" w:cs="Arial"/>
        </w:rPr>
        <w:t>ment</w:t>
      </w:r>
      <w:proofErr w:type="spellEnd"/>
      <w:r w:rsidRPr="00803FA0">
        <w:rPr>
          <w:rFonts w:ascii="Arial" w:hAnsi="Arial" w:cs="Arial"/>
        </w:rPr>
        <w:t xml:space="preserve">”. </w:t>
      </w:r>
      <w:proofErr w:type="spellStart"/>
      <w:r>
        <w:rPr>
          <w:rFonts w:ascii="Arial" w:hAnsi="Arial" w:cs="Arial"/>
        </w:rPr>
        <w:t>Gym</w:t>
      </w:r>
      <w:r w:rsidR="00EB2960">
        <w:rPr>
          <w:rFonts w:ascii="Arial" w:hAnsi="Arial" w:cs="Arial"/>
        </w:rPr>
        <w:t>r</w:t>
      </w:r>
      <w:r>
        <w:rPr>
          <w:rFonts w:ascii="Arial" w:hAnsi="Arial" w:cs="Arial"/>
        </w:rPr>
        <w:t>aeg</w:t>
      </w:r>
      <w:proofErr w:type="spellEnd"/>
      <w:r>
        <w:rPr>
          <w:rFonts w:ascii="Arial" w:hAnsi="Arial" w:cs="Arial"/>
        </w:rPr>
        <w:t xml:space="preserve"> </w:t>
      </w:r>
      <w:r w:rsidRPr="00803FA0">
        <w:rPr>
          <w:rFonts w:ascii="Arial" w:hAnsi="Arial" w:cs="Arial"/>
        </w:rPr>
        <w:t xml:space="preserve">is not </w:t>
      </w:r>
      <w:r>
        <w:rPr>
          <w:rFonts w:ascii="Arial" w:hAnsi="Arial" w:cs="Arial"/>
        </w:rPr>
        <w:t xml:space="preserve">therefore easily identifiable in the modern economic system of the industrialisation and urbanisation, and also in </w:t>
      </w:r>
      <w:r w:rsidR="00EB2960">
        <w:rPr>
          <w:rFonts w:ascii="Arial" w:hAnsi="Arial" w:cs="Arial"/>
        </w:rPr>
        <w:t>Tenby</w:t>
      </w:r>
      <w:r>
        <w:rPr>
          <w:rFonts w:ascii="Arial" w:hAnsi="Arial" w:cs="Arial"/>
        </w:rPr>
        <w:t xml:space="preserve"> and wales as a result of colonialism, however even what can be described as “Welsh” ethnicity (as opposed to </w:t>
      </w:r>
      <w:proofErr w:type="spellStart"/>
      <w:r w:rsidR="00EB2960">
        <w:rPr>
          <w:rFonts w:ascii="Arial" w:hAnsi="Arial" w:cs="Arial"/>
        </w:rPr>
        <w:t>G</w:t>
      </w:r>
      <w:r>
        <w:rPr>
          <w:rFonts w:ascii="Arial" w:hAnsi="Arial" w:cs="Arial"/>
        </w:rPr>
        <w:t>ymgraeg</w:t>
      </w:r>
      <w:proofErr w:type="spellEnd"/>
      <w:r>
        <w:rPr>
          <w:rFonts w:ascii="Arial" w:hAnsi="Arial" w:cs="Arial"/>
        </w:rPr>
        <w:t>) within the boundaries of the Welsh geographical area, has receded even further as an identity due to the Globalisation and Cosmopolitan processes(</w:t>
      </w:r>
      <w:proofErr w:type="spellStart"/>
      <w:r>
        <w:rPr>
          <w:rFonts w:ascii="Arial" w:hAnsi="Arial" w:cs="Arial"/>
        </w:rPr>
        <w:t>Werbner</w:t>
      </w:r>
      <w:proofErr w:type="spellEnd"/>
      <w:r w:rsidR="00EB2960">
        <w:rPr>
          <w:rFonts w:ascii="Arial" w:hAnsi="Arial" w:cs="Arial"/>
        </w:rPr>
        <w:t xml:space="preserve"> 1999</w:t>
      </w:r>
      <w:r w:rsidR="00122E7F">
        <w:rPr>
          <w:rFonts w:ascii="Arial" w:hAnsi="Arial" w:cs="Arial"/>
        </w:rPr>
        <w:t>:12</w:t>
      </w:r>
      <w:r>
        <w:rPr>
          <w:rFonts w:ascii="Arial" w:hAnsi="Arial" w:cs="Arial"/>
        </w:rPr>
        <w:t xml:space="preserve">) it is increasingly more difficult to see any culture not homogenised or bound up within this political discourse for what it is, </w:t>
      </w:r>
      <w:r w:rsidRPr="00803FA0">
        <w:rPr>
          <w:rFonts w:ascii="Arial" w:hAnsi="Arial" w:cs="Arial"/>
        </w:rPr>
        <w:t>what is defined as</w:t>
      </w:r>
      <w:r>
        <w:rPr>
          <w:rFonts w:ascii="Arial" w:hAnsi="Arial" w:cs="Arial"/>
        </w:rPr>
        <w:t xml:space="preserve"> “Wales”</w:t>
      </w:r>
      <w:r w:rsidRPr="00803FA0">
        <w:rPr>
          <w:rFonts w:ascii="Arial" w:hAnsi="Arial" w:cs="Arial"/>
        </w:rPr>
        <w:t xml:space="preserve"> by the geographical boundaries </w:t>
      </w:r>
      <w:r>
        <w:rPr>
          <w:rFonts w:ascii="Arial" w:hAnsi="Arial" w:cs="Arial"/>
        </w:rPr>
        <w:t xml:space="preserve">no longer constitutes “Welsh”, it has been absorbed into the Global State, and </w:t>
      </w:r>
      <w:proofErr w:type="spellStart"/>
      <w:r>
        <w:rPr>
          <w:rFonts w:ascii="Arial" w:hAnsi="Arial" w:cs="Arial"/>
        </w:rPr>
        <w:t>Gymraeg</w:t>
      </w:r>
      <w:proofErr w:type="spellEnd"/>
      <w:r>
        <w:rPr>
          <w:rFonts w:ascii="Arial" w:hAnsi="Arial" w:cs="Arial"/>
        </w:rPr>
        <w:t xml:space="preserve"> exists as a disenfranchised nation however I’d argue does not exist as a state, only as limited features of the British state, or as an “imagined Community” Anderson (200</w:t>
      </w:r>
      <w:r w:rsidR="00122E7F">
        <w:rPr>
          <w:rFonts w:ascii="Arial" w:hAnsi="Arial" w:cs="Arial"/>
        </w:rPr>
        <w:t>6:5</w:t>
      </w:r>
      <w:r>
        <w:rPr>
          <w:rFonts w:ascii="Arial" w:hAnsi="Arial" w:cs="Arial"/>
        </w:rPr>
        <w:t>).</w:t>
      </w:r>
      <w:r w:rsidRPr="000C4FFA">
        <w:rPr>
          <w:rFonts w:eastAsia="Times New Roman" w:cstheme="minorHAnsi"/>
          <w:lang w:eastAsia="en-GB"/>
        </w:rPr>
        <w:t xml:space="preserve"> </w:t>
      </w:r>
      <w:r w:rsidRPr="000C4FFA">
        <w:rPr>
          <w:rFonts w:ascii="Arial" w:eastAsia="Times New Roman" w:hAnsi="Arial" w:cs="Arial"/>
          <w:lang w:eastAsia="en-GB"/>
        </w:rPr>
        <w:t xml:space="preserve">Gellner speaks of the </w:t>
      </w:r>
      <w:r w:rsidRPr="000C4FFA">
        <w:rPr>
          <w:rFonts w:ascii="Arial" w:eastAsia="Times New Roman" w:hAnsi="Arial" w:cs="Arial"/>
          <w:i/>
          <w:lang w:eastAsia="en-GB"/>
        </w:rPr>
        <w:t>‘de-territorialisation of nationalism’</w:t>
      </w:r>
      <w:r w:rsidRPr="000C4FFA">
        <w:rPr>
          <w:rFonts w:ascii="Arial" w:eastAsia="Times New Roman" w:hAnsi="Arial" w:cs="Arial"/>
          <w:lang w:eastAsia="en-GB"/>
        </w:rPr>
        <w:t>, adding that the power of a nation now “</w:t>
      </w:r>
      <w:r w:rsidRPr="000C4FFA">
        <w:rPr>
          <w:rFonts w:ascii="Arial" w:eastAsia="Times New Roman" w:hAnsi="Arial" w:cs="Arial"/>
          <w:i/>
          <w:lang w:eastAsia="en-GB"/>
        </w:rPr>
        <w:t>depends on its annual rate of growth . . . and not on how much of the map it manages to paint with its own colour</w:t>
      </w:r>
      <w:r w:rsidRPr="000C4FFA">
        <w:rPr>
          <w:rFonts w:ascii="Arial" w:eastAsia="Times New Roman" w:hAnsi="Arial" w:cs="Arial"/>
          <w:lang w:eastAsia="en-GB"/>
        </w:rPr>
        <w:t>”</w:t>
      </w:r>
      <w:r>
        <w:rPr>
          <w:rFonts w:ascii="Arial" w:eastAsia="Times New Roman" w:hAnsi="Arial" w:cs="Arial"/>
          <w:lang w:eastAsia="en-GB"/>
        </w:rPr>
        <w:t xml:space="preserve"> Gellner 1983 In Eriksen 2007:8.</w:t>
      </w:r>
    </w:p>
    <w:p w14:paraId="37308006" w14:textId="72E2A1DC" w:rsidR="0066699A" w:rsidRPr="006278E7" w:rsidRDefault="00521B67" w:rsidP="00521B67">
      <w:pPr>
        <w:spacing w:line="480" w:lineRule="auto"/>
        <w:rPr>
          <w:rFonts w:ascii="Arial" w:eastAsia="Times New Roman" w:hAnsi="Arial" w:cs="Arial"/>
          <w:sz w:val="23"/>
          <w:szCs w:val="23"/>
          <w:lang w:eastAsia="en-GB"/>
        </w:rPr>
      </w:pPr>
      <w:r>
        <w:rPr>
          <w:rFonts w:ascii="Arial" w:eastAsia="Times New Roman" w:hAnsi="Arial" w:cs="Arial"/>
          <w:lang w:val="en-US" w:eastAsia="en-GB"/>
        </w:rPr>
        <w:t>Thus, this makes the job of identifying limited imagining</w:t>
      </w:r>
      <w:r w:rsidR="006278E7">
        <w:rPr>
          <w:rFonts w:ascii="Arial" w:eastAsia="Times New Roman" w:hAnsi="Arial" w:cs="Arial"/>
          <w:lang w:val="en-US" w:eastAsia="en-GB"/>
        </w:rPr>
        <w:t>s</w:t>
      </w:r>
      <w:r>
        <w:rPr>
          <w:rFonts w:ascii="Arial" w:eastAsia="Times New Roman" w:hAnsi="Arial" w:cs="Arial"/>
          <w:lang w:val="en-US" w:eastAsia="en-GB"/>
        </w:rPr>
        <w:t xml:space="preserve"> </w:t>
      </w:r>
      <w:proofErr w:type="gramStart"/>
      <w:r>
        <w:rPr>
          <w:rFonts w:ascii="Arial" w:eastAsia="Times New Roman" w:hAnsi="Arial" w:cs="Arial"/>
          <w:lang w:val="en-US" w:eastAsia="en-GB"/>
        </w:rPr>
        <w:t>very difficult</w:t>
      </w:r>
      <w:proofErr w:type="gramEnd"/>
      <w:r>
        <w:rPr>
          <w:rFonts w:ascii="Arial" w:eastAsia="Times New Roman" w:hAnsi="Arial" w:cs="Arial"/>
          <w:lang w:val="en-US" w:eastAsia="en-GB"/>
        </w:rPr>
        <w:t xml:space="preserve"> as they have been further reduced. </w:t>
      </w:r>
      <w:r w:rsidRPr="0012565B">
        <w:rPr>
          <w:rFonts w:ascii="Arial" w:eastAsia="Times New Roman" w:hAnsi="Arial" w:cs="Arial"/>
          <w:sz w:val="23"/>
          <w:szCs w:val="23"/>
          <w:lang w:eastAsia="en-GB"/>
        </w:rPr>
        <w:t>Foucault &amp; Sheridan</w:t>
      </w:r>
      <w:r w:rsidRPr="0012565B">
        <w:rPr>
          <w:rFonts w:ascii="Arial" w:eastAsia="Times New Roman" w:hAnsi="Arial" w:cs="Arial"/>
          <w:i/>
          <w:sz w:val="23"/>
          <w:szCs w:val="23"/>
          <w:lang w:eastAsia="en-GB"/>
        </w:rPr>
        <w:t xml:space="preserve"> (1995: 233). </w:t>
      </w:r>
      <w:r w:rsidRPr="00C73D7A">
        <w:rPr>
          <w:rFonts w:ascii="Arial" w:eastAsia="Times New Roman" w:hAnsi="Arial" w:cs="Arial"/>
          <w:i/>
          <w:lang w:eastAsia="en-GB"/>
        </w:rPr>
        <w:t>“The Global economy however does not remain invisible, but it is inherently structurally Violent, Subjecting nation-states to the flow and fluctuation of world economics</w:t>
      </w:r>
      <w:r w:rsidRPr="0012565B">
        <w:rPr>
          <w:rFonts w:ascii="Arial" w:eastAsia="Times New Roman" w:hAnsi="Arial" w:cs="Arial"/>
          <w:sz w:val="23"/>
          <w:szCs w:val="23"/>
          <w:lang w:eastAsia="en-GB"/>
        </w:rPr>
        <w:t>.</w:t>
      </w:r>
      <w:r>
        <w:rPr>
          <w:rFonts w:ascii="Arial" w:eastAsia="Times New Roman" w:hAnsi="Arial" w:cs="Arial"/>
          <w:sz w:val="23"/>
          <w:szCs w:val="23"/>
          <w:lang w:eastAsia="en-GB"/>
        </w:rPr>
        <w:t>”</w:t>
      </w:r>
    </w:p>
    <w:p w14:paraId="563A696D" w14:textId="163A73F3" w:rsidR="00521B67" w:rsidRDefault="00521B67" w:rsidP="00521B67">
      <w:pPr>
        <w:spacing w:line="480" w:lineRule="auto"/>
        <w:rPr>
          <w:rFonts w:ascii="Arial" w:eastAsia="Times New Roman" w:hAnsi="Arial" w:cs="Arial"/>
          <w:lang w:val="en-US" w:eastAsia="en-GB"/>
        </w:rPr>
      </w:pPr>
      <w:r>
        <w:rPr>
          <w:rFonts w:ascii="Arial" w:eastAsia="Times New Roman" w:hAnsi="Arial" w:cs="Arial"/>
          <w:lang w:val="en-US" w:eastAsia="en-GB"/>
        </w:rPr>
        <w:t xml:space="preserve">In The light of accurately examining any culture, in an anthropological analysis ultimately means we must understand the history of </w:t>
      </w:r>
      <w:proofErr w:type="spellStart"/>
      <w:r>
        <w:rPr>
          <w:rFonts w:ascii="Arial" w:eastAsia="Times New Roman" w:hAnsi="Arial" w:cs="Arial"/>
          <w:lang w:val="en-US" w:eastAsia="en-GB"/>
        </w:rPr>
        <w:t>Cymru</w:t>
      </w:r>
      <w:proofErr w:type="spellEnd"/>
      <w:r>
        <w:rPr>
          <w:rFonts w:ascii="Arial" w:eastAsia="Times New Roman" w:hAnsi="Arial" w:cs="Arial"/>
          <w:lang w:val="en-US" w:eastAsia="en-GB"/>
        </w:rPr>
        <w:t xml:space="preserve">/Wales from a sovereign standpoint, </w:t>
      </w:r>
      <w:r>
        <w:rPr>
          <w:rFonts w:ascii="Arial" w:eastAsia="Times New Roman" w:hAnsi="Arial" w:cs="Arial"/>
          <w:lang w:val="en-US" w:eastAsia="en-GB"/>
        </w:rPr>
        <w:t xml:space="preserve">and economy of the global market, which I am not equipped to do, however I am equipped </w:t>
      </w:r>
      <w:r>
        <w:rPr>
          <w:rFonts w:ascii="Arial" w:eastAsia="Times New Roman" w:hAnsi="Arial" w:cs="Arial"/>
          <w:lang w:val="en-US" w:eastAsia="en-GB"/>
        </w:rPr>
        <w:t xml:space="preserve">to challenge the role of colonialization and globalisation. </w:t>
      </w:r>
      <w:r w:rsidRPr="00803FA0">
        <w:rPr>
          <w:rFonts w:ascii="Arial" w:eastAsia="Times New Roman" w:hAnsi="Arial" w:cs="Arial"/>
          <w:lang w:val="en-US" w:eastAsia="en-GB"/>
        </w:rPr>
        <w:t xml:space="preserve">To successfully outline something that </w:t>
      </w:r>
      <w:r w:rsidRPr="00803FA0">
        <w:rPr>
          <w:rFonts w:ascii="Arial" w:eastAsia="Times New Roman" w:hAnsi="Arial" w:cs="Arial"/>
          <w:lang w:val="en-US" w:eastAsia="en-GB"/>
        </w:rPr>
        <w:lastRenderedPageBreak/>
        <w:t xml:space="preserve">is inherently abstract, </w:t>
      </w:r>
      <w:proofErr w:type="spellStart"/>
      <w:r w:rsidRPr="00803FA0">
        <w:rPr>
          <w:rFonts w:ascii="Arial" w:eastAsia="Times New Roman" w:hAnsi="Arial" w:cs="Arial"/>
          <w:lang w:val="en-US" w:eastAsia="en-GB"/>
        </w:rPr>
        <w:t>i.e</w:t>
      </w:r>
      <w:proofErr w:type="spellEnd"/>
      <w:r w:rsidRPr="00803FA0">
        <w:rPr>
          <w:rFonts w:ascii="Arial" w:eastAsia="Times New Roman" w:hAnsi="Arial" w:cs="Arial"/>
          <w:lang w:val="en-US" w:eastAsia="en-GB"/>
        </w:rPr>
        <w:t xml:space="preserve"> Culture and its identification comes from periods of long observation, and participation, in a way performing ethno-archaeology for the past and ethnography for the present. </w:t>
      </w:r>
      <w:r>
        <w:rPr>
          <w:rFonts w:ascii="Arial" w:eastAsia="Times New Roman" w:hAnsi="Arial" w:cs="Arial"/>
          <w:lang w:val="en-US" w:eastAsia="en-GB"/>
        </w:rPr>
        <w:t xml:space="preserve">So I feel identification of welsh culture in regards to </w:t>
      </w:r>
      <w:proofErr w:type="spellStart"/>
      <w:r>
        <w:rPr>
          <w:rFonts w:ascii="Arial" w:eastAsia="Times New Roman" w:hAnsi="Arial" w:cs="Arial"/>
          <w:lang w:val="en-US" w:eastAsia="en-GB"/>
        </w:rPr>
        <w:t>tenby</w:t>
      </w:r>
      <w:proofErr w:type="spellEnd"/>
      <w:r>
        <w:rPr>
          <w:rFonts w:ascii="Arial" w:eastAsia="Times New Roman" w:hAnsi="Arial" w:cs="Arial"/>
          <w:lang w:val="en-US" w:eastAsia="en-GB"/>
        </w:rPr>
        <w:t xml:space="preserve"> is definitely Difficult and while w</w:t>
      </w:r>
      <w:r w:rsidRPr="00803FA0">
        <w:rPr>
          <w:rFonts w:ascii="Arial" w:eastAsia="Times New Roman" w:hAnsi="Arial" w:cs="Arial"/>
          <w:lang w:val="en-US" w:eastAsia="en-GB"/>
        </w:rPr>
        <w:t xml:space="preserve">ith the aid of academics and scholars of the past such as Welsh Scholar, Linguist and Botanist Edward </w:t>
      </w:r>
      <w:proofErr w:type="spellStart"/>
      <w:r w:rsidRPr="00803FA0">
        <w:rPr>
          <w:rFonts w:ascii="Arial" w:eastAsia="Times New Roman" w:hAnsi="Arial" w:cs="Arial"/>
          <w:lang w:val="en-US" w:eastAsia="en-GB"/>
        </w:rPr>
        <w:t>Lhuyd</w:t>
      </w:r>
      <w:proofErr w:type="spellEnd"/>
      <w:r>
        <w:rPr>
          <w:rFonts w:ascii="Arial" w:eastAsia="Times New Roman" w:hAnsi="Arial" w:cs="Arial"/>
          <w:lang w:val="en-US" w:eastAsia="en-GB"/>
        </w:rPr>
        <w:t xml:space="preserve">, who redefined “welsh-ness”, through the examination and classification of the Celtic languages and arguably contributed socially to Celtic romanticism (Poser et al 2007), as his identification of P and Q Celtic and </w:t>
      </w:r>
      <w:r>
        <w:rPr>
          <w:rFonts w:ascii="Arial" w:eastAsia="Times New Roman" w:hAnsi="Arial" w:cs="Arial"/>
          <w:lang w:val="en-US" w:eastAsia="en-GB"/>
        </w:rPr>
        <w:t>categorization</w:t>
      </w:r>
      <w:r>
        <w:rPr>
          <w:rFonts w:ascii="Arial" w:eastAsia="Times New Roman" w:hAnsi="Arial" w:cs="Arial"/>
          <w:lang w:val="en-US" w:eastAsia="en-GB"/>
        </w:rPr>
        <w:t xml:space="preserve"> of the “Celtic languages”, he provided a means of expression and meaning anchored in the Celtic heritage of Wales. </w:t>
      </w:r>
      <w:r w:rsidRPr="00803FA0">
        <w:rPr>
          <w:rFonts w:ascii="Arial" w:eastAsia="Times New Roman" w:hAnsi="Arial" w:cs="Arial"/>
          <w:lang w:val="en-US" w:eastAsia="en-GB"/>
        </w:rPr>
        <w:t>“Culture” is an umbrella term to refer to what makes humans unique from other Humans, as well as notary similarities, in the context of th</w:t>
      </w:r>
      <w:r>
        <w:rPr>
          <w:rFonts w:ascii="Arial" w:eastAsia="Times New Roman" w:hAnsi="Arial" w:cs="Arial"/>
          <w:lang w:val="en-US" w:eastAsia="en-GB"/>
        </w:rPr>
        <w:t>e site in question</w:t>
      </w:r>
      <w:r w:rsidRPr="00803FA0">
        <w:rPr>
          <w:rFonts w:ascii="Arial" w:eastAsia="Times New Roman" w:hAnsi="Arial" w:cs="Arial"/>
          <w:lang w:val="en-US" w:eastAsia="en-GB"/>
        </w:rPr>
        <w:t xml:space="preserve"> my definition of welsh culture </w:t>
      </w:r>
      <w:r>
        <w:rPr>
          <w:rFonts w:ascii="Arial" w:eastAsia="Times New Roman" w:hAnsi="Arial" w:cs="Arial"/>
          <w:lang w:val="en-US" w:eastAsia="en-GB"/>
        </w:rPr>
        <w:t>Cymraeg-</w:t>
      </w:r>
      <w:proofErr w:type="spellStart"/>
      <w:r>
        <w:rPr>
          <w:rFonts w:ascii="Arial" w:eastAsia="Times New Roman" w:hAnsi="Arial" w:cs="Arial"/>
          <w:lang w:val="en-US" w:eastAsia="en-GB"/>
        </w:rPr>
        <w:t>Cymru</w:t>
      </w:r>
      <w:proofErr w:type="spellEnd"/>
      <w:r>
        <w:rPr>
          <w:rFonts w:ascii="Arial" w:eastAsia="Times New Roman" w:hAnsi="Arial" w:cs="Arial"/>
          <w:lang w:val="en-US" w:eastAsia="en-GB"/>
        </w:rPr>
        <w:t xml:space="preserve"> </w:t>
      </w:r>
      <w:r w:rsidRPr="00803FA0">
        <w:rPr>
          <w:rFonts w:ascii="Arial" w:eastAsia="Times New Roman" w:hAnsi="Arial" w:cs="Arial"/>
          <w:lang w:val="en-US" w:eastAsia="en-GB"/>
        </w:rPr>
        <w:t>is</w:t>
      </w:r>
      <w:r>
        <w:rPr>
          <w:rFonts w:ascii="Arial" w:eastAsia="Times New Roman" w:hAnsi="Arial" w:cs="Arial"/>
          <w:lang w:val="en-US" w:eastAsia="en-GB"/>
        </w:rPr>
        <w:t xml:space="preserve">: </w:t>
      </w:r>
      <w:r w:rsidRPr="00803FA0">
        <w:rPr>
          <w:rFonts w:ascii="Arial" w:eastAsia="Times New Roman" w:hAnsi="Arial" w:cs="Arial"/>
          <w:lang w:val="en-US" w:eastAsia="en-GB"/>
        </w:rPr>
        <w:t>what makes the welsh unique in the place of and in contrast to modern British national Identit</w:t>
      </w:r>
      <w:r>
        <w:rPr>
          <w:rFonts w:ascii="Arial" w:eastAsia="Times New Roman" w:hAnsi="Arial" w:cs="Arial"/>
          <w:lang w:val="en-US" w:eastAsia="en-GB"/>
        </w:rPr>
        <w:t>y and Global Economic state.</w:t>
      </w:r>
    </w:p>
    <w:p w14:paraId="34116B78" w14:textId="767A2131" w:rsidR="0021295D" w:rsidRDefault="00521B67" w:rsidP="00D760D2">
      <w:pPr>
        <w:spacing w:line="480" w:lineRule="auto"/>
        <w:rPr>
          <w:rFonts w:ascii="Arial" w:eastAsia="Times New Roman" w:hAnsi="Arial" w:cs="Arial"/>
          <w:lang w:val="en-US" w:eastAsia="en-GB"/>
        </w:rPr>
      </w:pPr>
      <w:r>
        <w:rPr>
          <w:rFonts w:ascii="Arial" w:hAnsi="Arial" w:cs="Arial"/>
          <w:noProof/>
          <w:lang w:val="en-US"/>
        </w:rPr>
        <w:drawing>
          <wp:anchor distT="0" distB="0" distL="114300" distR="114300" simplePos="0" relativeHeight="251658240" behindDoc="0" locked="0" layoutInCell="1" allowOverlap="1" wp14:anchorId="721E6D98" wp14:editId="619B52CE">
            <wp:simplePos x="0" y="0"/>
            <wp:positionH relativeFrom="margin">
              <wp:posOffset>-638175</wp:posOffset>
            </wp:positionH>
            <wp:positionV relativeFrom="paragraph">
              <wp:posOffset>243840</wp:posOffset>
            </wp:positionV>
            <wp:extent cx="3343275" cy="22288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8467791_1345048462265906_6108222954014944564_n.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43275" cy="2228850"/>
                    </a:xfrm>
                    <a:prstGeom prst="rect">
                      <a:avLst/>
                    </a:prstGeom>
                  </pic:spPr>
                </pic:pic>
              </a:graphicData>
            </a:graphic>
            <wp14:sizeRelH relativeFrom="margin">
              <wp14:pctWidth>0</wp14:pctWidth>
            </wp14:sizeRelH>
            <wp14:sizeRelV relativeFrom="margin">
              <wp14:pctHeight>0</wp14:pctHeight>
            </wp14:sizeRelV>
          </wp:anchor>
        </w:drawing>
      </w:r>
    </w:p>
    <w:p w14:paraId="0EAB1D52" w14:textId="4608F61D" w:rsidR="00521B67" w:rsidRDefault="00521B67" w:rsidP="006D6286">
      <w:pPr>
        <w:spacing w:line="480" w:lineRule="auto"/>
        <w:rPr>
          <w:rFonts w:ascii="Arial" w:hAnsi="Arial" w:cs="Arial"/>
          <w:lang w:val="en-US"/>
        </w:rPr>
      </w:pPr>
    </w:p>
    <w:p w14:paraId="26925852" w14:textId="7E966B49" w:rsidR="00521B67" w:rsidRDefault="00521B67" w:rsidP="006D6286">
      <w:pPr>
        <w:spacing w:line="480" w:lineRule="auto"/>
        <w:rPr>
          <w:rFonts w:ascii="Arial" w:hAnsi="Arial" w:cs="Arial"/>
          <w:lang w:val="en-US"/>
        </w:rPr>
      </w:pPr>
      <w:r w:rsidRPr="002A27B3">
        <w:rPr>
          <w:rFonts w:ascii="Arial" w:hAnsi="Arial" w:cs="Arial"/>
          <w:noProof/>
          <w:lang w:val="en-US"/>
        </w:rPr>
        <mc:AlternateContent>
          <mc:Choice Requires="wps">
            <w:drawing>
              <wp:anchor distT="45720" distB="45720" distL="114300" distR="114300" simplePos="0" relativeHeight="251660288" behindDoc="0" locked="0" layoutInCell="1" allowOverlap="1" wp14:anchorId="4AF5F941" wp14:editId="6B9EDA36">
                <wp:simplePos x="0" y="0"/>
                <wp:positionH relativeFrom="margin">
                  <wp:align>center</wp:align>
                </wp:positionH>
                <wp:positionV relativeFrom="paragraph">
                  <wp:posOffset>254635</wp:posOffset>
                </wp:positionV>
                <wp:extent cx="2360930" cy="523240"/>
                <wp:effectExtent l="4445" t="0" r="2476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360930" cy="523240"/>
                        </a:xfrm>
                        <a:prstGeom prst="rect">
                          <a:avLst/>
                        </a:prstGeom>
                        <a:solidFill>
                          <a:srgbClr val="FFFFFF"/>
                        </a:solidFill>
                        <a:ln w="9525">
                          <a:solidFill>
                            <a:srgbClr val="000000"/>
                          </a:solidFill>
                          <a:miter lim="800000"/>
                          <a:headEnd/>
                          <a:tailEnd/>
                        </a:ln>
                      </wps:spPr>
                      <wps:txbx>
                        <w:txbxContent>
                          <w:p w14:paraId="581722C3" w14:textId="77B00FC2" w:rsidR="0083601A" w:rsidRDefault="0083601A">
                            <w:r>
                              <w:t>Figure 1, courtesy of Gareth Davies Photography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F5F941" id="_x0000_t202" coordsize="21600,21600" o:spt="202" path="m,l,21600r21600,l21600,xe">
                <v:stroke joinstyle="miter"/>
                <v:path gradientshapeok="t" o:connecttype="rect"/>
              </v:shapetype>
              <v:shape id="Text Box 2" o:spid="_x0000_s1026" type="#_x0000_t202" style="position:absolute;margin-left:0;margin-top:20.05pt;width:185.9pt;height:41.2pt;rotation:-90;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">
                <v:textbox>
                  <w:txbxContent>
                    <w:p w14:paraId="581722C3" w14:textId="77B00FC2" w:rsidR="0083601A" w:rsidRDefault="0083601A">
                      <w:r>
                        <w:t>Figure 1, courtesy of Gareth Davies Photography</w:t>
                      </w:r>
                    </w:p>
                  </w:txbxContent>
                </v:textbox>
                <w10:wrap type="square" anchorx="margin"/>
              </v:shape>
            </w:pict>
          </mc:Fallback>
        </mc:AlternateContent>
      </w:r>
    </w:p>
    <w:p w14:paraId="3A0B7488" w14:textId="282D2E56" w:rsidR="00521B67" w:rsidRDefault="00521B67" w:rsidP="006D6286">
      <w:pPr>
        <w:spacing w:line="480" w:lineRule="auto"/>
        <w:rPr>
          <w:rFonts w:ascii="Arial" w:hAnsi="Arial" w:cs="Arial"/>
          <w:lang w:val="en-US"/>
        </w:rPr>
      </w:pPr>
    </w:p>
    <w:p w14:paraId="170A1D63" w14:textId="3D483C73" w:rsidR="00521B67" w:rsidRDefault="00521B67" w:rsidP="006D6286">
      <w:pPr>
        <w:spacing w:line="480" w:lineRule="auto"/>
        <w:rPr>
          <w:rFonts w:ascii="Arial" w:hAnsi="Arial" w:cs="Arial"/>
          <w:lang w:val="en-US"/>
        </w:rPr>
      </w:pPr>
    </w:p>
    <w:p w14:paraId="3A97D8B1" w14:textId="0F432684" w:rsidR="00521B67" w:rsidRDefault="00521B67" w:rsidP="006D6286">
      <w:pPr>
        <w:spacing w:line="480" w:lineRule="auto"/>
        <w:rPr>
          <w:rFonts w:ascii="Arial" w:hAnsi="Arial" w:cs="Arial"/>
          <w:lang w:val="en-US"/>
        </w:rPr>
      </w:pPr>
    </w:p>
    <w:p w14:paraId="11FAC9A7" w14:textId="5816D280" w:rsidR="00521B67" w:rsidRDefault="00521B67" w:rsidP="006D6286">
      <w:pPr>
        <w:spacing w:line="480" w:lineRule="auto"/>
        <w:rPr>
          <w:rFonts w:ascii="Arial" w:hAnsi="Arial" w:cs="Arial"/>
          <w:lang w:val="en-US"/>
        </w:rPr>
      </w:pPr>
    </w:p>
    <w:p w14:paraId="4E9E29DE" w14:textId="7D9A2A4E" w:rsidR="00521B67" w:rsidRDefault="00521B67" w:rsidP="006D6286">
      <w:pPr>
        <w:spacing w:line="480" w:lineRule="auto"/>
        <w:rPr>
          <w:rFonts w:ascii="Arial" w:hAnsi="Arial" w:cs="Arial"/>
          <w:lang w:val="en-US"/>
        </w:rPr>
      </w:pPr>
    </w:p>
    <w:p w14:paraId="6BB8C232" w14:textId="29FEF260" w:rsidR="00521B67" w:rsidRDefault="00521B67" w:rsidP="006D6286">
      <w:pPr>
        <w:spacing w:line="480" w:lineRule="auto"/>
        <w:rPr>
          <w:rFonts w:ascii="Arial" w:hAnsi="Arial" w:cs="Arial"/>
          <w:lang w:val="en-US"/>
        </w:rPr>
      </w:pPr>
    </w:p>
    <w:p w14:paraId="34A50A3E" w14:textId="3A86BD4C" w:rsidR="00521B67" w:rsidRDefault="00521B67" w:rsidP="006D6286">
      <w:pPr>
        <w:spacing w:line="480" w:lineRule="auto"/>
        <w:rPr>
          <w:rFonts w:ascii="Arial" w:hAnsi="Arial" w:cs="Arial"/>
          <w:lang w:val="en-US"/>
        </w:rPr>
      </w:pPr>
    </w:p>
    <w:p w14:paraId="5E18DF1B" w14:textId="7B33E81F" w:rsidR="00521B67" w:rsidRDefault="00521B67" w:rsidP="006D6286">
      <w:pPr>
        <w:spacing w:line="480" w:lineRule="auto"/>
        <w:rPr>
          <w:rFonts w:ascii="Arial" w:hAnsi="Arial" w:cs="Arial"/>
          <w:lang w:val="en-US"/>
        </w:rPr>
      </w:pPr>
    </w:p>
    <w:p w14:paraId="115CDAE3" w14:textId="77777777" w:rsidR="00521B67" w:rsidRDefault="00521B67" w:rsidP="006D6286">
      <w:pPr>
        <w:spacing w:line="480" w:lineRule="auto"/>
        <w:rPr>
          <w:rFonts w:ascii="Arial" w:hAnsi="Arial" w:cs="Arial"/>
          <w:lang w:val="en-US"/>
        </w:rPr>
      </w:pPr>
    </w:p>
    <w:p w14:paraId="6A9C2697" w14:textId="6A728688" w:rsidR="00521B67" w:rsidRDefault="0021295D" w:rsidP="006D6286">
      <w:pPr>
        <w:spacing w:line="480" w:lineRule="auto"/>
        <w:rPr>
          <w:rFonts w:ascii="Arial" w:hAnsi="Arial" w:cs="Arial"/>
          <w:lang w:val="en-US"/>
        </w:rPr>
      </w:pPr>
      <w:r w:rsidRPr="00803FA0">
        <w:rPr>
          <w:rFonts w:ascii="Arial" w:hAnsi="Arial" w:cs="Arial"/>
          <w:lang w:val="en-US"/>
        </w:rPr>
        <w:t xml:space="preserve">The gritty reality of </w:t>
      </w:r>
      <w:r>
        <w:rPr>
          <w:rFonts w:ascii="Arial" w:hAnsi="Arial" w:cs="Arial"/>
          <w:lang w:val="en-US"/>
        </w:rPr>
        <w:t xml:space="preserve">a </w:t>
      </w:r>
      <w:r w:rsidR="00AB3580">
        <w:rPr>
          <w:rFonts w:ascii="Arial" w:hAnsi="Arial" w:cs="Arial"/>
          <w:lang w:val="en-US"/>
        </w:rPr>
        <w:t xml:space="preserve">site like </w:t>
      </w:r>
      <w:r w:rsidRPr="00803FA0">
        <w:rPr>
          <w:rFonts w:ascii="Arial" w:hAnsi="Arial" w:cs="Arial"/>
          <w:lang w:val="en-US"/>
        </w:rPr>
        <w:t xml:space="preserve">Tenby, is a layered </w:t>
      </w:r>
      <w:r w:rsidR="002A27B3">
        <w:rPr>
          <w:rFonts w:ascii="Arial" w:hAnsi="Arial" w:cs="Arial"/>
          <w:lang w:val="en-US"/>
        </w:rPr>
        <w:t>site,</w:t>
      </w:r>
      <w:r w:rsidR="00AB3580">
        <w:rPr>
          <w:rFonts w:ascii="Arial" w:hAnsi="Arial" w:cs="Arial"/>
          <w:lang w:val="en-US"/>
        </w:rPr>
        <w:t xml:space="preserve"> perched precariously at the seafront. </w:t>
      </w:r>
    </w:p>
    <w:p w14:paraId="2D384726" w14:textId="3A52C9D0" w:rsidR="006D6286" w:rsidRPr="00A77266" w:rsidRDefault="0066699A" w:rsidP="006D6286">
      <w:pPr>
        <w:spacing w:line="480" w:lineRule="auto"/>
        <w:rPr>
          <w:rFonts w:ascii="Arial" w:hAnsi="Arial" w:cs="Arial"/>
          <w:lang w:val="en-US"/>
        </w:rPr>
      </w:pPr>
      <w:r w:rsidRPr="00542252">
        <w:rPr>
          <w:rFonts w:ascii="Arial" w:hAnsi="Arial" w:cs="Arial"/>
          <w:noProof/>
          <w:lang w:val="en-US"/>
        </w:rPr>
        <mc:AlternateContent>
          <mc:Choice Requires="wps">
            <w:drawing>
              <wp:anchor distT="45720" distB="45720" distL="114300" distR="114300" simplePos="0" relativeHeight="251668480" behindDoc="0" locked="0" layoutInCell="1" allowOverlap="1" wp14:anchorId="5F4F2928" wp14:editId="3C60B6F9">
                <wp:simplePos x="0" y="0"/>
                <wp:positionH relativeFrom="page">
                  <wp:posOffset>5093335</wp:posOffset>
                </wp:positionH>
                <wp:positionV relativeFrom="paragraph">
                  <wp:posOffset>2880995</wp:posOffset>
                </wp:positionV>
                <wp:extent cx="2360930" cy="693420"/>
                <wp:effectExtent l="0" t="0" r="20320" b="1143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93420"/>
                        </a:xfrm>
                        <a:prstGeom prst="rect">
                          <a:avLst/>
                        </a:prstGeom>
                        <a:solidFill>
                          <a:srgbClr val="FFFFFF"/>
                        </a:solidFill>
                        <a:ln w="9525">
                          <a:solidFill>
                            <a:srgbClr val="000000"/>
                          </a:solidFill>
                          <a:miter lim="800000"/>
                          <a:headEnd/>
                          <a:tailEnd/>
                        </a:ln>
                      </wps:spPr>
                      <wps:txbx>
                        <w:txbxContent>
                          <w:p w14:paraId="72486A7A" w14:textId="63F04AE5" w:rsidR="0083601A" w:rsidRDefault="0083601A">
                            <w:r>
                              <w:t xml:space="preserve">Figure </w:t>
                            </w:r>
                            <w:r w:rsidR="0066699A">
                              <w:t>2</w:t>
                            </w:r>
                            <w:r>
                              <w:t xml:space="preserve">, Victorian Houses, see wall </w:t>
                            </w:r>
                            <w:proofErr w:type="spellStart"/>
                            <w:r>
                              <w:t>o</w:t>
                            </w:r>
                            <w:proofErr w:type="spellEnd"/>
                            <w:r>
                              <w:t xml:space="preserve"> the left and rock </w:t>
                            </w:r>
                            <w:proofErr w:type="spellStart"/>
                            <w:r>
                              <w:t>afce</w:t>
                            </w:r>
                            <w:proofErr w:type="spellEnd"/>
                            <w:r>
                              <w:t xml:space="preserve"> propping up the town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4F2928" id="_x0000_s1027" type="#_x0000_t202" style="position:absolute;margin-left:401.05pt;margin-top:226.85pt;width:185.9pt;height:54.6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">
                <v:textbox>
                  <w:txbxContent>
                    <w:p w14:paraId="72486A7A" w14:textId="63F04AE5" w:rsidR="0083601A" w:rsidRDefault="0083601A">
                      <w:r>
                        <w:t xml:space="preserve">Figure </w:t>
                      </w:r>
                      <w:r w:rsidR="0066699A">
                        <w:t>2</w:t>
                      </w:r>
                      <w:r>
                        <w:t xml:space="preserve">, Victorian Houses, see wall </w:t>
                      </w:r>
                      <w:proofErr w:type="spellStart"/>
                      <w:r>
                        <w:t>o</w:t>
                      </w:r>
                      <w:proofErr w:type="spellEnd"/>
                      <w:r>
                        <w:t xml:space="preserve"> the left and rock </w:t>
                      </w:r>
                      <w:proofErr w:type="spellStart"/>
                      <w:r>
                        <w:t>afce</w:t>
                      </w:r>
                      <w:proofErr w:type="spellEnd"/>
                      <w:r>
                        <w:t xml:space="preserve"> propping up the town</w:t>
                      </w:r>
                    </w:p>
                  </w:txbxContent>
                </v:textbox>
                <w10:wrap type="square" anchorx="page"/>
              </v:shape>
            </w:pict>
          </mc:Fallback>
        </mc:AlternateContent>
      </w:r>
      <w:r w:rsidR="00AB3580">
        <w:rPr>
          <w:rFonts w:ascii="Arial" w:hAnsi="Arial" w:cs="Arial"/>
          <w:lang w:val="en-US"/>
        </w:rPr>
        <w:t>Being</w:t>
      </w:r>
      <w:r w:rsidR="002A27B3">
        <w:rPr>
          <w:rFonts w:ascii="Arial" w:hAnsi="Arial" w:cs="Arial"/>
          <w:lang w:val="en-US"/>
        </w:rPr>
        <w:t xml:space="preserve"> formerly a major industrial and</w:t>
      </w:r>
      <w:r w:rsidR="00521B67">
        <w:rPr>
          <w:rFonts w:ascii="Arial" w:hAnsi="Arial" w:cs="Arial"/>
          <w:noProof/>
          <w:lang w:val="en-US"/>
        </w:rPr>
        <w:drawing>
          <wp:anchor distT="0" distB="0" distL="114300" distR="114300" simplePos="0" relativeHeight="251664384" behindDoc="0" locked="0" layoutInCell="1" allowOverlap="1" wp14:anchorId="753A33B7" wp14:editId="75131821">
            <wp:simplePos x="0" y="0"/>
            <wp:positionH relativeFrom="page">
              <wp:align>right</wp:align>
            </wp:positionH>
            <wp:positionV relativeFrom="paragraph">
              <wp:posOffset>3790315</wp:posOffset>
            </wp:positionV>
            <wp:extent cx="4554220" cy="3519805"/>
            <wp:effectExtent l="0" t="0" r="0" b="444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54220" cy="3519805"/>
                    </a:xfrm>
                    <a:prstGeom prst="rect">
                      <a:avLst/>
                    </a:prstGeom>
                    <a:noFill/>
                  </pic:spPr>
                </pic:pic>
              </a:graphicData>
            </a:graphic>
            <wp14:sizeRelV relativeFrom="margin">
              <wp14:pctHeight>0</wp14:pctHeight>
            </wp14:sizeRelV>
          </wp:anchor>
        </w:drawing>
      </w:r>
      <w:r w:rsidR="00521B67">
        <w:rPr>
          <w:rFonts w:ascii="Arial" w:hAnsi="Arial" w:cs="Arial"/>
          <w:lang w:val="en-US"/>
        </w:rPr>
        <w:t xml:space="preserve"> </w:t>
      </w:r>
      <w:r w:rsidR="002A27B3">
        <w:rPr>
          <w:rFonts w:ascii="Arial" w:hAnsi="Arial" w:cs="Arial"/>
          <w:lang w:val="en-US"/>
        </w:rPr>
        <w:t xml:space="preserve">military site in the medieval times under </w:t>
      </w:r>
      <w:r w:rsidR="0027739A">
        <w:rPr>
          <w:rFonts w:ascii="Arial" w:hAnsi="Arial" w:cs="Arial"/>
          <w:lang w:val="en-US"/>
        </w:rPr>
        <w:t>N</w:t>
      </w:r>
      <w:r w:rsidR="002A27B3">
        <w:rPr>
          <w:rFonts w:ascii="Arial" w:hAnsi="Arial" w:cs="Arial"/>
          <w:lang w:val="en-US"/>
        </w:rPr>
        <w:t>orman governance</w:t>
      </w:r>
      <w:r w:rsidR="00AB3580">
        <w:rPr>
          <w:rFonts w:ascii="Arial" w:hAnsi="Arial" w:cs="Arial"/>
          <w:lang w:val="en-US"/>
        </w:rPr>
        <w:t>, with remnants of the Medieval Walls enclos</w:t>
      </w:r>
      <w:r w:rsidR="00D760D2">
        <w:rPr>
          <w:rFonts w:ascii="Arial" w:hAnsi="Arial" w:cs="Arial"/>
          <w:lang w:val="en-US"/>
        </w:rPr>
        <w:t>e</w:t>
      </w:r>
      <w:r w:rsidR="00AB3580">
        <w:rPr>
          <w:rFonts w:ascii="Arial" w:hAnsi="Arial" w:cs="Arial"/>
          <w:lang w:val="en-US"/>
        </w:rPr>
        <w:t xml:space="preserve"> the road into the town</w:t>
      </w:r>
      <w:r w:rsidR="0027739A">
        <w:rPr>
          <w:rFonts w:ascii="Arial" w:hAnsi="Arial" w:cs="Arial"/>
          <w:lang w:val="en-US"/>
        </w:rPr>
        <w:t>. I</w:t>
      </w:r>
      <w:r w:rsidR="002A27B3">
        <w:rPr>
          <w:rFonts w:ascii="Arial" w:hAnsi="Arial" w:cs="Arial"/>
          <w:lang w:val="en-US"/>
        </w:rPr>
        <w:t>t provides us with a unique view of the</w:t>
      </w:r>
      <w:r w:rsidR="00501B29">
        <w:rPr>
          <w:rFonts w:ascii="Arial" w:hAnsi="Arial" w:cs="Arial"/>
          <w:lang w:val="en-US"/>
        </w:rPr>
        <w:t xml:space="preserve"> </w:t>
      </w:r>
      <w:r w:rsidR="000345D7">
        <w:rPr>
          <w:rFonts w:ascii="Arial" w:hAnsi="Arial" w:cs="Arial"/>
          <w:lang w:val="en-US"/>
        </w:rPr>
        <w:t xml:space="preserve">layering of </w:t>
      </w:r>
      <w:r w:rsidR="00501B29">
        <w:rPr>
          <w:rFonts w:ascii="Arial" w:hAnsi="Arial" w:cs="Arial"/>
          <w:lang w:val="en-US"/>
        </w:rPr>
        <w:t>history and archaeology</w:t>
      </w:r>
      <w:r w:rsidR="002A27B3">
        <w:rPr>
          <w:rFonts w:ascii="Arial" w:hAnsi="Arial" w:cs="Arial"/>
          <w:lang w:val="en-US"/>
        </w:rPr>
        <w:t xml:space="preserve"> </w:t>
      </w:r>
      <w:r w:rsidR="00AB3580">
        <w:rPr>
          <w:rFonts w:ascii="Arial" w:hAnsi="Arial" w:cs="Arial"/>
          <w:lang w:val="en-US"/>
        </w:rPr>
        <w:t>in</w:t>
      </w:r>
      <w:r w:rsidR="002A27B3">
        <w:rPr>
          <w:rFonts w:ascii="Arial" w:hAnsi="Arial" w:cs="Arial"/>
          <w:lang w:val="en-US"/>
        </w:rPr>
        <w:t xml:space="preserve"> this area of the world</w:t>
      </w:r>
      <w:r w:rsidR="0021295D" w:rsidRPr="00803FA0">
        <w:rPr>
          <w:rFonts w:ascii="Arial" w:hAnsi="Arial" w:cs="Arial"/>
          <w:lang w:val="en-US"/>
        </w:rPr>
        <w:t xml:space="preserve">. The </w:t>
      </w:r>
      <w:r w:rsidR="002A27B3" w:rsidRPr="00803FA0">
        <w:rPr>
          <w:rFonts w:ascii="Arial" w:hAnsi="Arial" w:cs="Arial"/>
          <w:lang w:val="en-US"/>
        </w:rPr>
        <w:t>difficulty</w:t>
      </w:r>
      <w:r w:rsidR="0021295D" w:rsidRPr="00803FA0">
        <w:rPr>
          <w:rFonts w:ascii="Arial" w:hAnsi="Arial" w:cs="Arial"/>
          <w:lang w:val="en-US"/>
        </w:rPr>
        <w:t xml:space="preserve"> in picturing human evolution throughout the ages,</w:t>
      </w:r>
      <w:r w:rsidR="00AB3580">
        <w:rPr>
          <w:rFonts w:ascii="Arial" w:hAnsi="Arial" w:cs="Arial"/>
          <w:lang w:val="en-US"/>
        </w:rPr>
        <w:t xml:space="preserve"> can be compared to trying to grab smoke. </w:t>
      </w:r>
      <w:r w:rsidR="000345D7">
        <w:rPr>
          <w:rFonts w:ascii="Arial" w:hAnsi="Arial" w:cs="Arial"/>
          <w:lang w:val="en-US"/>
        </w:rPr>
        <w:t>I</w:t>
      </w:r>
      <w:r w:rsidR="002A27B3">
        <w:rPr>
          <w:rFonts w:ascii="Arial" w:hAnsi="Arial" w:cs="Arial"/>
          <w:lang w:val="en-US"/>
        </w:rPr>
        <w:t xml:space="preserve">n a place like this we can get a unique perspective to see </w:t>
      </w:r>
      <w:r w:rsidR="000345D7">
        <w:rPr>
          <w:rFonts w:ascii="Arial" w:hAnsi="Arial" w:cs="Arial"/>
          <w:lang w:val="en-US"/>
        </w:rPr>
        <w:t>c</w:t>
      </w:r>
      <w:r w:rsidR="002A27B3">
        <w:rPr>
          <w:rFonts w:ascii="Arial" w:hAnsi="Arial" w:cs="Arial"/>
          <w:lang w:val="en-US"/>
        </w:rPr>
        <w:t xml:space="preserve">aves in use </w:t>
      </w:r>
      <w:r w:rsidR="00501B29">
        <w:rPr>
          <w:rFonts w:ascii="Arial" w:hAnsi="Arial" w:cs="Arial"/>
          <w:lang w:val="en-US"/>
        </w:rPr>
        <w:t>from</w:t>
      </w:r>
      <w:r w:rsidR="002A27B3">
        <w:rPr>
          <w:rFonts w:ascii="Arial" w:hAnsi="Arial" w:cs="Arial"/>
          <w:lang w:val="en-US"/>
        </w:rPr>
        <w:t xml:space="preserve"> the paleolithic </w:t>
      </w:r>
      <w:r w:rsidR="00501B29">
        <w:rPr>
          <w:rFonts w:ascii="Arial" w:hAnsi="Arial" w:cs="Arial"/>
          <w:lang w:val="en-US"/>
        </w:rPr>
        <w:t xml:space="preserve">right below and </w:t>
      </w:r>
      <w:r w:rsidR="002A27B3">
        <w:rPr>
          <w:rFonts w:ascii="Arial" w:hAnsi="Arial" w:cs="Arial"/>
          <w:lang w:val="en-US"/>
        </w:rPr>
        <w:t>beside</w:t>
      </w:r>
      <w:r w:rsidR="00D760D2">
        <w:rPr>
          <w:rFonts w:ascii="Arial" w:hAnsi="Arial" w:cs="Arial"/>
          <w:lang w:val="en-US"/>
        </w:rPr>
        <w:t xml:space="preserve"> </w:t>
      </w:r>
      <w:r w:rsidR="002A27B3">
        <w:rPr>
          <w:rFonts w:ascii="Arial" w:hAnsi="Arial" w:cs="Arial"/>
          <w:lang w:val="en-US"/>
        </w:rPr>
        <w:t xml:space="preserve">industrial Victorian era </w:t>
      </w:r>
      <w:r w:rsidR="00501B29">
        <w:rPr>
          <w:rFonts w:ascii="Arial" w:hAnsi="Arial" w:cs="Arial"/>
          <w:lang w:val="en-US"/>
        </w:rPr>
        <w:t>sea-</w:t>
      </w:r>
      <w:r w:rsidR="002A27B3">
        <w:rPr>
          <w:rFonts w:ascii="Arial" w:hAnsi="Arial" w:cs="Arial"/>
          <w:lang w:val="en-US"/>
        </w:rPr>
        <w:t>walls</w:t>
      </w:r>
      <w:r w:rsidR="001666B6">
        <w:rPr>
          <w:rFonts w:ascii="Arial" w:hAnsi="Arial" w:cs="Arial"/>
          <w:lang w:val="en-US"/>
        </w:rPr>
        <w:t>, stacked beside Iron Age Round Forts</w:t>
      </w:r>
      <w:r w:rsidR="00D760D2">
        <w:rPr>
          <w:rFonts w:ascii="Arial" w:hAnsi="Arial" w:cs="Arial"/>
          <w:lang w:val="en-US"/>
        </w:rPr>
        <w:t>, a</w:t>
      </w:r>
      <w:r w:rsidR="001666B6">
        <w:rPr>
          <w:rFonts w:ascii="Arial" w:hAnsi="Arial" w:cs="Arial"/>
          <w:lang w:val="en-US"/>
        </w:rPr>
        <w:t xml:space="preserve">ll in this densely urbanized area but also an area of wonderous beauty and rawness in the surrounding country side. </w:t>
      </w:r>
      <w:r w:rsidR="0027739A">
        <w:rPr>
          <w:rFonts w:ascii="Arial" w:hAnsi="Arial" w:cs="Arial"/>
          <w:lang w:val="en-US"/>
        </w:rPr>
        <w:t xml:space="preserve">From </w:t>
      </w:r>
      <w:r w:rsidR="002A27B3">
        <w:rPr>
          <w:rFonts w:ascii="Arial" w:hAnsi="Arial" w:cs="Arial"/>
          <w:lang w:val="en-US"/>
        </w:rPr>
        <w:t xml:space="preserve">such examples provided at the </w:t>
      </w:r>
      <w:r w:rsidR="000E1362">
        <w:rPr>
          <w:rFonts w:ascii="Arial" w:hAnsi="Arial" w:cs="Arial"/>
          <w:lang w:val="en-US"/>
        </w:rPr>
        <w:t xml:space="preserve">famous sites of </w:t>
      </w:r>
      <w:r w:rsidR="002A27B3" w:rsidRPr="000E1362">
        <w:rPr>
          <w:rFonts w:ascii="Arial" w:hAnsi="Arial" w:cs="Arial"/>
          <w:lang w:val="en-US"/>
        </w:rPr>
        <w:t>Pontnewydd Caves with the oldest H</w:t>
      </w:r>
      <w:r w:rsidR="00A77266">
        <w:rPr>
          <w:rFonts w:ascii="Arial" w:hAnsi="Arial" w:cs="Arial"/>
          <w:lang w:val="en-US"/>
        </w:rPr>
        <w:t>ominid</w:t>
      </w:r>
      <w:r w:rsidR="002A27B3" w:rsidRPr="000E1362">
        <w:rPr>
          <w:rFonts w:ascii="Arial" w:hAnsi="Arial" w:cs="Arial"/>
          <w:lang w:val="en-US"/>
        </w:rPr>
        <w:t xml:space="preserve"> Remain</w:t>
      </w:r>
      <w:r w:rsidR="000E1362" w:rsidRPr="000E1362">
        <w:rPr>
          <w:rFonts w:ascii="Arial" w:hAnsi="Arial" w:cs="Arial"/>
          <w:lang w:val="en-US"/>
        </w:rPr>
        <w:t xml:space="preserve">s </w:t>
      </w:r>
      <w:r w:rsidR="00AA4892">
        <w:rPr>
          <w:rFonts w:ascii="Arial" w:hAnsi="Arial" w:cs="Arial"/>
          <w:lang w:val="en-US"/>
        </w:rPr>
        <w:t>CPAT report 1313</w:t>
      </w:r>
      <w:r w:rsidR="00D760D2">
        <w:rPr>
          <w:rFonts w:ascii="Arial" w:hAnsi="Arial" w:cs="Arial"/>
          <w:lang w:val="en-US"/>
        </w:rPr>
        <w:t>, (2014)</w:t>
      </w:r>
      <w:r w:rsidR="00AA4892">
        <w:rPr>
          <w:rFonts w:ascii="Arial" w:hAnsi="Arial" w:cs="Arial"/>
          <w:lang w:val="en-US"/>
        </w:rPr>
        <w:t xml:space="preserve"> </w:t>
      </w:r>
      <w:r w:rsidR="00D760D2">
        <w:rPr>
          <w:rFonts w:ascii="Arial" w:hAnsi="Arial" w:cs="Arial"/>
          <w:lang w:val="en-US"/>
        </w:rPr>
        <w:t xml:space="preserve">by </w:t>
      </w:r>
      <w:r w:rsidR="00AA4892">
        <w:t>THE CLWYD-</w:t>
      </w:r>
      <w:proofErr w:type="gramStart"/>
      <w:r w:rsidR="00AA4892">
        <w:t xml:space="preserve">POWYS </w:t>
      </w:r>
      <w:r w:rsidR="00D760D2">
        <w:t xml:space="preserve"> The</w:t>
      </w:r>
      <w:proofErr w:type="gramEnd"/>
      <w:r w:rsidR="00D760D2">
        <w:t xml:space="preserve"> Clwyd</w:t>
      </w:r>
      <w:r w:rsidR="00A77266">
        <w:t xml:space="preserve">-Powys Archaeological Trust, and </w:t>
      </w:r>
      <w:r w:rsidR="002A27B3" w:rsidRPr="00AA4892">
        <w:rPr>
          <w:rFonts w:ascii="Arial" w:hAnsi="Arial" w:cs="Arial"/>
          <w:lang w:val="en-US"/>
        </w:rPr>
        <w:t>eve</w:t>
      </w:r>
      <w:r w:rsidR="00A77266">
        <w:rPr>
          <w:rFonts w:ascii="Arial" w:hAnsi="Arial" w:cs="Arial"/>
          <w:lang w:val="en-US"/>
        </w:rPr>
        <w:t>n</w:t>
      </w:r>
      <w:r w:rsidR="002A27B3" w:rsidRPr="00AA4892">
        <w:rPr>
          <w:rFonts w:ascii="Arial" w:hAnsi="Arial" w:cs="Arial"/>
          <w:lang w:val="en-US"/>
        </w:rPr>
        <w:t xml:space="preserve"> the </w:t>
      </w:r>
      <w:r w:rsidR="00AA4892">
        <w:rPr>
          <w:rFonts w:ascii="Arial" w:hAnsi="Arial" w:cs="Arial"/>
          <w:lang w:val="en-US"/>
        </w:rPr>
        <w:t>R</w:t>
      </w:r>
      <w:r w:rsidR="002A27B3" w:rsidRPr="00AA4892">
        <w:rPr>
          <w:rFonts w:ascii="Arial" w:hAnsi="Arial" w:cs="Arial"/>
          <w:lang w:val="en-US"/>
        </w:rPr>
        <w:t xml:space="preserve">ed </w:t>
      </w:r>
      <w:r w:rsidR="00AA4892">
        <w:rPr>
          <w:rFonts w:ascii="Arial" w:hAnsi="Arial" w:cs="Arial"/>
          <w:lang w:val="en-US"/>
        </w:rPr>
        <w:t>L</w:t>
      </w:r>
      <w:r w:rsidR="002A27B3" w:rsidRPr="00AA4892">
        <w:rPr>
          <w:rFonts w:ascii="Arial" w:hAnsi="Arial" w:cs="Arial"/>
          <w:lang w:val="en-US"/>
        </w:rPr>
        <w:t>ady</w:t>
      </w:r>
      <w:r w:rsidR="00A77266">
        <w:rPr>
          <w:rFonts w:ascii="Arial" w:hAnsi="Arial" w:cs="Arial"/>
          <w:lang w:val="en-US"/>
        </w:rPr>
        <w:t>(Man)</w:t>
      </w:r>
      <w:r w:rsidR="002A27B3" w:rsidRPr="00AA4892">
        <w:rPr>
          <w:rFonts w:ascii="Arial" w:hAnsi="Arial" w:cs="Arial"/>
          <w:lang w:val="en-US"/>
        </w:rPr>
        <w:t xml:space="preserve"> of </w:t>
      </w:r>
      <w:proofErr w:type="spellStart"/>
      <w:r w:rsidR="00AA4892">
        <w:rPr>
          <w:rFonts w:ascii="Arial" w:hAnsi="Arial" w:cs="Arial"/>
          <w:lang w:val="en-US"/>
        </w:rPr>
        <w:t>P</w:t>
      </w:r>
      <w:r w:rsidR="002A27B3" w:rsidRPr="00AA4892">
        <w:rPr>
          <w:rFonts w:ascii="Arial" w:hAnsi="Arial" w:cs="Arial"/>
          <w:lang w:val="en-US"/>
        </w:rPr>
        <w:t>aviland</w:t>
      </w:r>
      <w:proofErr w:type="spellEnd"/>
      <w:r w:rsidR="002A27B3" w:rsidRPr="00AA4892">
        <w:rPr>
          <w:rFonts w:ascii="Arial" w:hAnsi="Arial" w:cs="Arial"/>
          <w:lang w:val="en-US"/>
        </w:rPr>
        <w:t xml:space="preserve"> </w:t>
      </w:r>
      <w:r w:rsidR="000E1362" w:rsidRPr="00AA4892">
        <w:rPr>
          <w:rFonts w:ascii="Arial" w:hAnsi="Arial" w:cs="Arial"/>
          <w:lang w:val="en-US"/>
        </w:rPr>
        <w:t xml:space="preserve">by the </w:t>
      </w:r>
      <w:r w:rsidR="00AA4892" w:rsidRPr="00AA4892">
        <w:rPr>
          <w:rFonts w:ascii="Arial" w:hAnsi="Arial" w:cs="Arial"/>
          <w:lang w:val="en-US"/>
        </w:rPr>
        <w:t>Reverend</w:t>
      </w:r>
      <w:r w:rsidR="000E1362" w:rsidRPr="00AA4892">
        <w:rPr>
          <w:rFonts w:ascii="Arial" w:hAnsi="Arial" w:cs="Arial"/>
          <w:lang w:val="en-US"/>
        </w:rPr>
        <w:t xml:space="preserve"> Buckland, with more recent excavations </w:t>
      </w:r>
      <w:r w:rsidR="00AA4892">
        <w:rPr>
          <w:rFonts w:ascii="Arial" w:hAnsi="Arial" w:cs="Arial"/>
          <w:lang w:val="en-US"/>
        </w:rPr>
        <w:t>and analysis under</w:t>
      </w:r>
      <w:r w:rsidR="000E1362" w:rsidRPr="00AA4892">
        <w:rPr>
          <w:rFonts w:ascii="Arial" w:hAnsi="Arial" w:cs="Arial"/>
          <w:lang w:val="en-US"/>
        </w:rPr>
        <w:t xml:space="preserve">taken </w:t>
      </w:r>
      <w:r w:rsidR="00AA4892">
        <w:rPr>
          <w:rFonts w:ascii="Arial" w:hAnsi="Arial" w:cs="Arial"/>
          <w:lang w:val="en-US"/>
        </w:rPr>
        <w:t>(</w:t>
      </w:r>
      <w:r w:rsidR="000E1362">
        <w:rPr>
          <w:rStyle w:val="HTMLCite"/>
        </w:rPr>
        <w:t xml:space="preserve">Callaway, Ewen 2012). </w:t>
      </w:r>
      <w:r w:rsidR="002A27B3" w:rsidRPr="000E1362">
        <w:rPr>
          <w:rFonts w:ascii="Arial" w:hAnsi="Arial" w:cs="Arial"/>
          <w:lang w:val="en-US"/>
        </w:rPr>
        <w:t xml:space="preserve">which show how long </w:t>
      </w:r>
      <w:r w:rsidR="00AA4892">
        <w:rPr>
          <w:rFonts w:ascii="Arial" w:hAnsi="Arial" w:cs="Arial"/>
          <w:lang w:val="en-US"/>
        </w:rPr>
        <w:t>W</w:t>
      </w:r>
      <w:r w:rsidR="002A27B3" w:rsidRPr="000E1362">
        <w:rPr>
          <w:rFonts w:ascii="Arial" w:hAnsi="Arial" w:cs="Arial"/>
          <w:lang w:val="en-US"/>
        </w:rPr>
        <w:t>ales has been inhabited</w:t>
      </w:r>
      <w:r w:rsidR="002A27B3">
        <w:rPr>
          <w:rFonts w:ascii="Arial" w:hAnsi="Arial" w:cs="Arial"/>
          <w:lang w:val="en-US"/>
        </w:rPr>
        <w:t xml:space="preserve"> by one human </w:t>
      </w:r>
      <w:r w:rsidR="009B1596">
        <w:rPr>
          <w:rFonts w:ascii="Arial" w:hAnsi="Arial" w:cs="Arial"/>
          <w:lang w:val="en-US"/>
        </w:rPr>
        <w:t xml:space="preserve">culture </w:t>
      </w:r>
      <w:r w:rsidR="002A27B3">
        <w:rPr>
          <w:rFonts w:ascii="Arial" w:hAnsi="Arial" w:cs="Arial"/>
          <w:lang w:val="en-US"/>
        </w:rPr>
        <w:t>or another</w:t>
      </w:r>
      <w:r w:rsidR="0027739A">
        <w:rPr>
          <w:rFonts w:ascii="Arial" w:hAnsi="Arial" w:cs="Arial"/>
          <w:lang w:val="en-US"/>
        </w:rPr>
        <w:t>,</w:t>
      </w:r>
      <w:r w:rsidR="00A77266">
        <w:rPr>
          <w:rFonts w:ascii="Arial" w:hAnsi="Arial" w:cs="Arial"/>
          <w:lang w:val="en-US"/>
        </w:rPr>
        <w:t xml:space="preserve"> pushing back the dating of ritualistic burial from </w:t>
      </w:r>
      <w:proofErr w:type="gramStart"/>
      <w:r w:rsidR="00A77266">
        <w:rPr>
          <w:rFonts w:ascii="Arial" w:hAnsi="Arial" w:cs="Arial"/>
          <w:lang w:val="en-US"/>
        </w:rPr>
        <w:t>33,KyPB</w:t>
      </w:r>
      <w:proofErr w:type="gramEnd"/>
      <w:r w:rsidR="00A77266">
        <w:rPr>
          <w:rFonts w:ascii="Arial" w:hAnsi="Arial" w:cs="Arial"/>
          <w:lang w:val="en-US"/>
        </w:rPr>
        <w:t>, to 40KYPB.</w:t>
      </w:r>
      <w:r w:rsidR="0027739A">
        <w:rPr>
          <w:rFonts w:ascii="Arial" w:hAnsi="Arial" w:cs="Arial"/>
          <w:lang w:val="en-US"/>
        </w:rPr>
        <w:t xml:space="preserve"> </w:t>
      </w:r>
      <w:r w:rsidR="00A77266">
        <w:rPr>
          <w:rFonts w:ascii="Arial" w:hAnsi="Arial" w:cs="Arial"/>
          <w:lang w:val="en-US"/>
        </w:rPr>
        <w:t>A</w:t>
      </w:r>
      <w:r w:rsidR="009B1596">
        <w:rPr>
          <w:rFonts w:ascii="Arial" w:hAnsi="Arial" w:cs="Arial"/>
          <w:lang w:val="en-US"/>
        </w:rPr>
        <w:t xml:space="preserve">lthough these are within </w:t>
      </w:r>
      <w:r w:rsidR="000E1362">
        <w:rPr>
          <w:rFonts w:ascii="Arial" w:hAnsi="Arial" w:cs="Arial"/>
          <w:lang w:val="en-US"/>
        </w:rPr>
        <w:t xml:space="preserve">the geographical space of </w:t>
      </w:r>
      <w:r w:rsidR="00501B29">
        <w:rPr>
          <w:rFonts w:ascii="Arial" w:hAnsi="Arial" w:cs="Arial"/>
          <w:lang w:val="en-US"/>
        </w:rPr>
        <w:t>W</w:t>
      </w:r>
      <w:r w:rsidR="009B1596">
        <w:rPr>
          <w:rFonts w:ascii="Arial" w:hAnsi="Arial" w:cs="Arial"/>
          <w:lang w:val="en-US"/>
        </w:rPr>
        <w:t xml:space="preserve">ales, they are not really </w:t>
      </w:r>
      <w:proofErr w:type="spellStart"/>
      <w:r w:rsidR="00A77266">
        <w:rPr>
          <w:rFonts w:ascii="Arial" w:hAnsi="Arial" w:cs="Arial"/>
          <w:lang w:val="en-US"/>
        </w:rPr>
        <w:t>Gymraeg</w:t>
      </w:r>
      <w:proofErr w:type="spellEnd"/>
      <w:r w:rsidR="00A77266">
        <w:rPr>
          <w:rFonts w:ascii="Arial" w:hAnsi="Arial" w:cs="Arial"/>
          <w:lang w:val="en-US"/>
        </w:rPr>
        <w:t xml:space="preserve"> or Authentic Welsh</w:t>
      </w:r>
      <w:r w:rsidR="009B1596">
        <w:rPr>
          <w:rFonts w:ascii="Arial" w:hAnsi="Arial" w:cs="Arial"/>
          <w:lang w:val="en-US"/>
        </w:rPr>
        <w:t xml:space="preserve">. </w:t>
      </w:r>
      <w:r w:rsidR="00501B29">
        <w:rPr>
          <w:rFonts w:ascii="Arial" w:hAnsi="Arial" w:cs="Arial"/>
          <w:lang w:val="en-US"/>
        </w:rPr>
        <w:t>Also,</w:t>
      </w:r>
      <w:r w:rsidR="009B1596">
        <w:rPr>
          <w:rFonts w:ascii="Arial" w:hAnsi="Arial" w:cs="Arial"/>
          <w:lang w:val="en-US"/>
        </w:rPr>
        <w:t xml:space="preserve"> these are diffused over a </w:t>
      </w:r>
      <w:r w:rsidR="00501B29">
        <w:rPr>
          <w:rFonts w:ascii="Arial" w:hAnsi="Arial" w:cs="Arial"/>
          <w:lang w:val="en-US"/>
        </w:rPr>
        <w:t>l</w:t>
      </w:r>
      <w:r w:rsidR="009B1596">
        <w:rPr>
          <w:rFonts w:ascii="Arial" w:hAnsi="Arial" w:cs="Arial"/>
          <w:lang w:val="en-US"/>
        </w:rPr>
        <w:t>arge area</w:t>
      </w:r>
      <w:r w:rsidR="000E1362">
        <w:rPr>
          <w:rFonts w:ascii="Arial" w:hAnsi="Arial" w:cs="Arial"/>
          <w:lang w:val="en-US"/>
        </w:rPr>
        <w:t xml:space="preserve">, and time frame </w:t>
      </w:r>
      <w:r w:rsidR="009B1596">
        <w:rPr>
          <w:rFonts w:ascii="Arial" w:hAnsi="Arial" w:cs="Arial"/>
          <w:lang w:val="en-US"/>
        </w:rPr>
        <w:t xml:space="preserve">and </w:t>
      </w:r>
      <w:r w:rsidR="00A77266">
        <w:rPr>
          <w:rFonts w:ascii="Arial" w:hAnsi="Arial" w:cs="Arial"/>
          <w:lang w:val="en-US"/>
        </w:rPr>
        <w:t>species with</w:t>
      </w:r>
      <w:r w:rsidR="00AA4892">
        <w:rPr>
          <w:rFonts w:ascii="Arial" w:hAnsi="Arial" w:cs="Arial"/>
          <w:lang w:val="en-US"/>
        </w:rPr>
        <w:t xml:space="preserve"> limited connection </w:t>
      </w:r>
      <w:r w:rsidR="00501B29">
        <w:rPr>
          <w:rFonts w:ascii="Arial" w:hAnsi="Arial" w:cs="Arial"/>
          <w:lang w:val="en-US"/>
        </w:rPr>
        <w:t xml:space="preserve">socially and </w:t>
      </w:r>
      <w:r w:rsidR="009B1596">
        <w:rPr>
          <w:rFonts w:ascii="Arial" w:hAnsi="Arial" w:cs="Arial"/>
          <w:lang w:val="en-US"/>
        </w:rPr>
        <w:t>culturally</w:t>
      </w:r>
      <w:r w:rsidR="000E1362">
        <w:rPr>
          <w:rFonts w:ascii="Arial" w:hAnsi="Arial" w:cs="Arial"/>
          <w:lang w:val="en-US"/>
        </w:rPr>
        <w:t>.</w:t>
      </w:r>
      <w:r w:rsidR="009B1596">
        <w:rPr>
          <w:rFonts w:ascii="Arial" w:hAnsi="Arial" w:cs="Arial"/>
          <w:lang w:val="en-US"/>
        </w:rPr>
        <w:t xml:space="preserve"> </w:t>
      </w:r>
      <w:r w:rsidR="00501B29">
        <w:rPr>
          <w:rFonts w:ascii="Arial" w:hAnsi="Arial" w:cs="Arial"/>
          <w:lang w:val="en-US"/>
        </w:rPr>
        <w:t>T</w:t>
      </w:r>
      <w:r w:rsidR="009B1596">
        <w:rPr>
          <w:rFonts w:ascii="Arial" w:hAnsi="Arial" w:cs="Arial"/>
          <w:lang w:val="en-US"/>
        </w:rPr>
        <w:t>enb</w:t>
      </w:r>
      <w:r w:rsidR="00501B29">
        <w:rPr>
          <w:rFonts w:ascii="Arial" w:hAnsi="Arial" w:cs="Arial"/>
          <w:lang w:val="en-US"/>
        </w:rPr>
        <w:t>y</w:t>
      </w:r>
      <w:r w:rsidR="009B1596">
        <w:rPr>
          <w:rFonts w:ascii="Arial" w:hAnsi="Arial" w:cs="Arial"/>
          <w:lang w:val="en-US"/>
        </w:rPr>
        <w:t xml:space="preserve"> operates as a cohesive for the human imagination, I think it’s ironic that an aspect from every piece of history</w:t>
      </w:r>
      <w:r w:rsidR="00501B29">
        <w:rPr>
          <w:rFonts w:ascii="Arial" w:hAnsi="Arial" w:cs="Arial"/>
          <w:lang w:val="en-US"/>
        </w:rPr>
        <w:t xml:space="preserve"> of </w:t>
      </w:r>
      <w:r w:rsidR="00AA4892">
        <w:rPr>
          <w:rFonts w:ascii="Arial" w:hAnsi="Arial" w:cs="Arial"/>
          <w:lang w:val="en-US"/>
        </w:rPr>
        <w:t>W</w:t>
      </w:r>
      <w:r w:rsidR="00501B29">
        <w:rPr>
          <w:rFonts w:ascii="Arial" w:hAnsi="Arial" w:cs="Arial"/>
          <w:lang w:val="en-US"/>
        </w:rPr>
        <w:t>ales</w:t>
      </w:r>
      <w:r w:rsidR="009B1596">
        <w:rPr>
          <w:rFonts w:ascii="Arial" w:hAnsi="Arial" w:cs="Arial"/>
          <w:lang w:val="en-US"/>
        </w:rPr>
        <w:t xml:space="preserve"> </w:t>
      </w:r>
      <w:r w:rsidR="009B1596">
        <w:rPr>
          <w:rFonts w:ascii="Arial" w:hAnsi="Arial" w:cs="Arial"/>
          <w:lang w:val="en-US"/>
        </w:rPr>
        <w:lastRenderedPageBreak/>
        <w:t>exist</w:t>
      </w:r>
      <w:r w:rsidR="00501B29">
        <w:rPr>
          <w:rFonts w:ascii="Arial" w:hAnsi="Arial" w:cs="Arial"/>
          <w:lang w:val="en-US"/>
        </w:rPr>
        <w:t>s or has existed</w:t>
      </w:r>
      <w:r w:rsidR="009B1596">
        <w:rPr>
          <w:rFonts w:ascii="Arial" w:hAnsi="Arial" w:cs="Arial"/>
          <w:lang w:val="en-US"/>
        </w:rPr>
        <w:t xml:space="preserve"> in </w:t>
      </w:r>
      <w:r w:rsidR="00501B29">
        <w:rPr>
          <w:rFonts w:ascii="Arial" w:hAnsi="Arial" w:cs="Arial"/>
          <w:lang w:val="en-US"/>
        </w:rPr>
        <w:t>Tenby,</w:t>
      </w:r>
      <w:r w:rsidR="009B1596">
        <w:rPr>
          <w:rFonts w:ascii="Arial" w:hAnsi="Arial" w:cs="Arial"/>
          <w:lang w:val="en-US"/>
        </w:rPr>
        <w:t xml:space="preserve"> </w:t>
      </w:r>
      <w:r w:rsidR="00501B29">
        <w:rPr>
          <w:rFonts w:ascii="Arial" w:hAnsi="Arial" w:cs="Arial"/>
          <w:lang w:val="en-US"/>
        </w:rPr>
        <w:t>the site itself</w:t>
      </w:r>
      <w:r w:rsidR="009B1596">
        <w:rPr>
          <w:rFonts w:ascii="Arial" w:hAnsi="Arial" w:cs="Arial"/>
          <w:lang w:val="en-US"/>
        </w:rPr>
        <w:t xml:space="preserve"> propped on</w:t>
      </w:r>
      <w:r w:rsidR="00AA4892">
        <w:rPr>
          <w:rFonts w:ascii="Arial" w:hAnsi="Arial" w:cs="Arial"/>
          <w:lang w:val="en-US"/>
        </w:rPr>
        <w:t xml:space="preserve"> </w:t>
      </w:r>
      <w:r w:rsidR="009B1596">
        <w:rPr>
          <w:rFonts w:ascii="Arial" w:hAnsi="Arial" w:cs="Arial"/>
          <w:lang w:val="en-US"/>
        </w:rPr>
        <w:t>top of these layers</w:t>
      </w:r>
      <w:r w:rsidR="00AA4892">
        <w:rPr>
          <w:rFonts w:ascii="Arial" w:hAnsi="Arial" w:cs="Arial"/>
          <w:lang w:val="en-US"/>
        </w:rPr>
        <w:t xml:space="preserve"> of medieval, iron age </w:t>
      </w:r>
      <w:r w:rsidR="00D760D2">
        <w:rPr>
          <w:rFonts w:ascii="Arial" w:hAnsi="Arial" w:cs="Arial"/>
          <w:lang w:val="en-US"/>
        </w:rPr>
        <w:t>V</w:t>
      </w:r>
      <w:r w:rsidR="00AA4892">
        <w:rPr>
          <w:rFonts w:ascii="Arial" w:hAnsi="Arial" w:cs="Arial"/>
          <w:lang w:val="en-US"/>
        </w:rPr>
        <w:t>ictorian</w:t>
      </w:r>
      <w:r w:rsidR="009B1596">
        <w:rPr>
          <w:rFonts w:ascii="Arial" w:hAnsi="Arial" w:cs="Arial"/>
          <w:lang w:val="en-US"/>
        </w:rPr>
        <w:t>, dominat</w:t>
      </w:r>
      <w:r w:rsidR="00542252">
        <w:rPr>
          <w:rFonts w:ascii="Arial" w:hAnsi="Arial" w:cs="Arial"/>
          <w:lang w:val="en-US"/>
        </w:rPr>
        <w:t xml:space="preserve">ing </w:t>
      </w:r>
      <w:r w:rsidR="009B1596">
        <w:rPr>
          <w:rFonts w:ascii="Arial" w:hAnsi="Arial" w:cs="Arial"/>
          <w:lang w:val="en-US"/>
        </w:rPr>
        <w:t xml:space="preserve">the </w:t>
      </w:r>
      <w:r w:rsidR="00D760D2">
        <w:rPr>
          <w:rFonts w:ascii="Arial" w:hAnsi="Arial" w:cs="Arial"/>
          <w:lang w:val="en-US"/>
        </w:rPr>
        <w:t>raw landscape</w:t>
      </w:r>
      <w:r w:rsidR="00542252">
        <w:rPr>
          <w:rFonts w:ascii="Arial" w:hAnsi="Arial" w:cs="Arial"/>
          <w:lang w:val="en-US"/>
        </w:rPr>
        <w:t xml:space="preserve">. </w:t>
      </w:r>
      <w:r w:rsidR="00A77266">
        <w:rPr>
          <w:rFonts w:ascii="Arial" w:hAnsi="Arial" w:cs="Arial"/>
          <w:noProof/>
          <w:lang w:val="en-US"/>
        </w:rPr>
        <w:t>However it is labelled by the Tenby Vistors guide(</w:t>
      </w:r>
      <w:r w:rsidR="00122E7F">
        <w:rPr>
          <w:rFonts w:ascii="Arial" w:hAnsi="Arial" w:cs="Arial"/>
          <w:noProof/>
          <w:lang w:val="en-US"/>
        </w:rPr>
        <w:t>2018</w:t>
      </w:r>
      <w:r w:rsidR="00A77266">
        <w:rPr>
          <w:rFonts w:ascii="Arial" w:hAnsi="Arial" w:cs="Arial"/>
          <w:noProof/>
          <w:lang w:val="en-US"/>
        </w:rPr>
        <w:t xml:space="preserve">)  until recently as </w:t>
      </w:r>
      <w:r w:rsidR="00A77266">
        <w:t xml:space="preserve">"Little England beyond Wales".  </w:t>
      </w:r>
      <w:r w:rsidR="009B1596" w:rsidRPr="00803FA0">
        <w:rPr>
          <w:rFonts w:ascii="Arial" w:eastAsia="Times New Roman" w:hAnsi="Arial" w:cs="Arial"/>
          <w:lang w:val="en-US" w:eastAsia="en-GB"/>
        </w:rPr>
        <w:t>Though it is inevitable we would have to clash with the Political</w:t>
      </w:r>
      <w:r w:rsidR="00D760D2">
        <w:rPr>
          <w:rFonts w:ascii="Arial" w:eastAsia="Times New Roman" w:hAnsi="Arial" w:cs="Arial"/>
          <w:lang w:val="en-US" w:eastAsia="en-GB"/>
        </w:rPr>
        <w:t xml:space="preserve"> and cultural</w:t>
      </w:r>
      <w:r w:rsidR="009B1596" w:rsidRPr="00803FA0">
        <w:rPr>
          <w:rFonts w:ascii="Arial" w:eastAsia="Times New Roman" w:hAnsi="Arial" w:cs="Arial"/>
          <w:lang w:val="en-US" w:eastAsia="en-GB"/>
        </w:rPr>
        <w:t xml:space="preserve"> Identity of</w:t>
      </w:r>
      <w:r w:rsidR="000345D7">
        <w:rPr>
          <w:rFonts w:ascii="Arial" w:eastAsia="Times New Roman" w:hAnsi="Arial" w:cs="Arial"/>
          <w:lang w:val="en-US" w:eastAsia="en-GB"/>
        </w:rPr>
        <w:t xml:space="preserve"> this</w:t>
      </w:r>
      <w:r w:rsidR="00542252">
        <w:rPr>
          <w:rFonts w:ascii="Arial" w:eastAsia="Times New Roman" w:hAnsi="Arial" w:cs="Arial"/>
          <w:lang w:val="en-US" w:eastAsia="en-GB"/>
        </w:rPr>
        <w:t xml:space="preserve"> </w:t>
      </w:r>
      <w:r w:rsidR="000345D7">
        <w:rPr>
          <w:rFonts w:ascii="Arial" w:eastAsia="Times New Roman" w:hAnsi="Arial" w:cs="Arial"/>
          <w:lang w:val="en-US" w:eastAsia="en-GB"/>
        </w:rPr>
        <w:t>British</w:t>
      </w:r>
      <w:r w:rsidR="00542252">
        <w:rPr>
          <w:rFonts w:ascii="Arial" w:eastAsia="Times New Roman" w:hAnsi="Arial" w:cs="Arial"/>
          <w:lang w:val="en-US" w:eastAsia="en-GB"/>
        </w:rPr>
        <w:t xml:space="preserve"> territor</w:t>
      </w:r>
      <w:r w:rsidR="000345D7">
        <w:rPr>
          <w:rFonts w:ascii="Arial" w:eastAsia="Times New Roman" w:hAnsi="Arial" w:cs="Arial"/>
          <w:lang w:val="en-US" w:eastAsia="en-GB"/>
        </w:rPr>
        <w:t xml:space="preserve">y, </w:t>
      </w:r>
      <w:r w:rsidR="00D760D2">
        <w:rPr>
          <w:rFonts w:ascii="Arial" w:eastAsia="Times New Roman" w:hAnsi="Arial" w:cs="Arial"/>
          <w:lang w:val="en-US" w:eastAsia="en-GB"/>
        </w:rPr>
        <w:t xml:space="preserve">a </w:t>
      </w:r>
      <w:r w:rsidR="009B1596" w:rsidRPr="00803FA0">
        <w:rPr>
          <w:rFonts w:ascii="Arial" w:eastAsia="Times New Roman" w:hAnsi="Arial" w:cs="Arial"/>
          <w:lang w:val="en-US" w:eastAsia="en-GB"/>
        </w:rPr>
        <w:t>situational identity, signified in its political, economic and social entanglement with the</w:t>
      </w:r>
      <w:r w:rsidR="009B1596">
        <w:rPr>
          <w:rFonts w:ascii="Arial" w:eastAsia="Times New Roman" w:hAnsi="Arial" w:cs="Arial"/>
          <w:lang w:val="en-US" w:eastAsia="en-GB"/>
        </w:rPr>
        <w:t xml:space="preserve"> </w:t>
      </w:r>
      <w:r w:rsidR="00542252">
        <w:rPr>
          <w:rFonts w:ascii="Arial" w:eastAsia="Times New Roman" w:hAnsi="Arial" w:cs="Arial"/>
          <w:lang w:val="en-US" w:eastAsia="en-GB"/>
        </w:rPr>
        <w:t>colonialization</w:t>
      </w:r>
      <w:r w:rsidR="009B1596">
        <w:rPr>
          <w:rFonts w:ascii="Arial" w:eastAsia="Times New Roman" w:hAnsi="Arial" w:cs="Arial"/>
          <w:lang w:val="en-US" w:eastAsia="en-GB"/>
        </w:rPr>
        <w:t xml:space="preserve"> </w:t>
      </w:r>
      <w:r w:rsidR="00D760D2">
        <w:rPr>
          <w:rFonts w:ascii="Arial" w:eastAsia="Times New Roman" w:hAnsi="Arial" w:cs="Arial"/>
          <w:lang w:val="en-US" w:eastAsia="en-GB"/>
        </w:rPr>
        <w:t xml:space="preserve">process </w:t>
      </w:r>
      <w:r w:rsidR="009B1596">
        <w:rPr>
          <w:rFonts w:ascii="Arial" w:eastAsia="Times New Roman" w:hAnsi="Arial" w:cs="Arial"/>
          <w:lang w:val="en-US" w:eastAsia="en-GB"/>
        </w:rPr>
        <w:t xml:space="preserve">of the </w:t>
      </w:r>
      <w:r w:rsidR="00542252">
        <w:rPr>
          <w:rFonts w:ascii="Arial" w:eastAsia="Times New Roman" w:hAnsi="Arial" w:cs="Arial"/>
          <w:lang w:val="en-US" w:eastAsia="en-GB"/>
        </w:rPr>
        <w:t>British</w:t>
      </w:r>
      <w:r w:rsidR="009B1596">
        <w:rPr>
          <w:rFonts w:ascii="Arial" w:eastAsia="Times New Roman" w:hAnsi="Arial" w:cs="Arial"/>
          <w:lang w:val="en-US" w:eastAsia="en-GB"/>
        </w:rPr>
        <w:t xml:space="preserve"> </w:t>
      </w:r>
      <w:r w:rsidR="009B1596" w:rsidRPr="00803FA0">
        <w:rPr>
          <w:rFonts w:ascii="Arial" w:eastAsia="Times New Roman" w:hAnsi="Arial" w:cs="Arial"/>
          <w:lang w:val="en-US" w:eastAsia="en-GB"/>
        </w:rPr>
        <w:t>nation state</w:t>
      </w:r>
      <w:r w:rsidR="009E3B9D">
        <w:rPr>
          <w:rFonts w:ascii="Arial" w:eastAsia="Times New Roman" w:hAnsi="Arial" w:cs="Arial"/>
          <w:lang w:val="en-US" w:eastAsia="en-GB"/>
        </w:rPr>
        <w:t>.</w:t>
      </w:r>
    </w:p>
    <w:p w14:paraId="1C41AE30" w14:textId="7412D9AF" w:rsidR="0066699A" w:rsidRDefault="0083601A" w:rsidP="00D760D2">
      <w:pPr>
        <w:spacing w:line="480" w:lineRule="auto"/>
        <w:rPr>
          <w:rFonts w:ascii="Arial" w:eastAsia="Times New Roman" w:hAnsi="Arial" w:cs="Arial"/>
          <w:lang w:val="en-US" w:eastAsia="en-GB"/>
        </w:rPr>
      </w:pPr>
      <w:r w:rsidRPr="0083601A">
        <w:rPr>
          <w:rFonts w:ascii="Arial" w:eastAsia="Times New Roman" w:hAnsi="Arial" w:cs="Arial"/>
          <w:noProof/>
          <w:lang w:val="en-US" w:eastAsia="en-GB"/>
        </w:rPr>
        <mc:AlternateContent>
          <mc:Choice Requires="wps">
            <w:drawing>
              <wp:anchor distT="45720" distB="45720" distL="114300" distR="114300" simplePos="0" relativeHeight="251675648" behindDoc="0" locked="0" layoutInCell="1" allowOverlap="1" wp14:anchorId="2BFE85D0" wp14:editId="38D9D1F1">
                <wp:simplePos x="0" y="0"/>
                <wp:positionH relativeFrom="column">
                  <wp:posOffset>4838065</wp:posOffset>
                </wp:positionH>
                <wp:positionV relativeFrom="paragraph">
                  <wp:posOffset>400685</wp:posOffset>
                </wp:positionV>
                <wp:extent cx="2190750" cy="1404620"/>
                <wp:effectExtent l="0" t="5398" r="13653" b="13652"/>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190750" cy="1404620"/>
                        </a:xfrm>
                        <a:prstGeom prst="rect">
                          <a:avLst/>
                        </a:prstGeom>
                        <a:solidFill>
                          <a:srgbClr val="FFFFFF"/>
                        </a:solidFill>
                        <a:ln w="9525">
                          <a:solidFill>
                            <a:srgbClr val="000000"/>
                          </a:solidFill>
                          <a:miter lim="800000"/>
                          <a:headEnd/>
                          <a:tailEnd/>
                        </a:ln>
                      </wps:spPr>
                      <wps:txbx>
                        <w:txbxContent>
                          <w:p w14:paraId="7D342C8D" w14:textId="15005C61" w:rsidR="0083601A" w:rsidRDefault="0083601A">
                            <w:r>
                              <w:t xml:space="preserve">Figure </w:t>
                            </w:r>
                            <w:proofErr w:type="gramStart"/>
                            <w:r w:rsidR="0066699A">
                              <w:t>3</w:t>
                            </w:r>
                            <w:r>
                              <w:t>,sold</w:t>
                            </w:r>
                            <w:proofErr w:type="gramEnd"/>
                            <w:r>
                              <w:t xml:space="preserve"> as  “Authentic Welsh Slate” coaster £5.99…bit pricey no? Bought from </w:t>
                            </w:r>
                            <w:proofErr w:type="spellStart"/>
                            <w:r>
                              <w:t>Cldey</w:t>
                            </w:r>
                            <w:proofErr w:type="spellEnd"/>
                            <w:r>
                              <w:t xml:space="preserve"> Island shop see figure </w:t>
                            </w:r>
                            <w:r w:rsidR="0066699A">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2BFE85D0" id="_x0000_s1028" type="#_x0000_t202" style="position:absolute;margin-left:380.95pt;margin-top:31.55pt;width:172.5pt;height:110.6pt;rotation:90;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">
                <v:textbox style="mso-fit-shape-to-text:t">
                  <w:txbxContent>
                    <w:p w14:paraId="7D342C8D" w14:textId="15005C61" w:rsidR="0083601A" w:rsidRDefault="0083601A">
                      <w:r>
                        <w:t xml:space="preserve">Figure </w:t>
                      </w:r>
                      <w:proofErr w:type="gramStart"/>
                      <w:r w:rsidR="0066699A">
                        <w:t>3</w:t>
                      </w:r>
                      <w:r>
                        <w:t>,sold</w:t>
                      </w:r>
                      <w:proofErr w:type="gramEnd"/>
                      <w:r>
                        <w:t xml:space="preserve"> as  “Authentic Welsh Slate” coaster £5.99…bit pricey no? Bought from </w:t>
                      </w:r>
                      <w:proofErr w:type="spellStart"/>
                      <w:r>
                        <w:t>Cldey</w:t>
                      </w:r>
                      <w:proofErr w:type="spellEnd"/>
                      <w:r>
                        <w:t xml:space="preserve"> Island shop see figure </w:t>
                      </w:r>
                      <w:r w:rsidR="0066699A">
                        <w:t>5</w:t>
                      </w:r>
                    </w:p>
                  </w:txbxContent>
                </v:textbox>
                <w10:wrap type="square"/>
              </v:shape>
            </w:pict>
          </mc:Fallback>
        </mc:AlternateContent>
      </w:r>
      <w:r>
        <w:rPr>
          <w:noProof/>
        </w:rPr>
        <w:drawing>
          <wp:anchor distT="0" distB="0" distL="114300" distR="114300" simplePos="0" relativeHeight="251673600" behindDoc="0" locked="0" layoutInCell="1" allowOverlap="1" wp14:anchorId="3AEF9268" wp14:editId="64A5D2B4">
            <wp:simplePos x="0" y="0"/>
            <wp:positionH relativeFrom="page">
              <wp:posOffset>3702685</wp:posOffset>
            </wp:positionH>
            <wp:positionV relativeFrom="paragraph">
              <wp:posOffset>38100</wp:posOffset>
            </wp:positionV>
            <wp:extent cx="2625090" cy="1962150"/>
            <wp:effectExtent l="0" t="0" r="381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25090" cy="1962150"/>
                    </a:xfrm>
                    <a:prstGeom prst="rect">
                      <a:avLst/>
                    </a:prstGeom>
                    <a:noFill/>
                    <a:ln>
                      <a:noFill/>
                    </a:ln>
                  </pic:spPr>
                </pic:pic>
              </a:graphicData>
            </a:graphic>
          </wp:anchor>
        </w:drawing>
      </w:r>
      <w:r w:rsidR="006D6286">
        <w:rPr>
          <w:rFonts w:ascii="Arial" w:eastAsia="Times New Roman" w:hAnsi="Arial" w:cs="Arial"/>
          <w:lang w:val="en-US" w:eastAsia="en-GB"/>
        </w:rPr>
        <w:t xml:space="preserve">CYMRU/ </w:t>
      </w:r>
      <w:r w:rsidR="00D760D2">
        <w:rPr>
          <w:rFonts w:ascii="Arial" w:eastAsia="Times New Roman" w:hAnsi="Arial" w:cs="Arial"/>
          <w:lang w:val="en-US" w:eastAsia="en-GB"/>
        </w:rPr>
        <w:t>W</w:t>
      </w:r>
      <w:r w:rsidR="009B1596">
        <w:rPr>
          <w:rFonts w:ascii="Arial" w:eastAsia="Times New Roman" w:hAnsi="Arial" w:cs="Arial"/>
          <w:lang w:val="en-US" w:eastAsia="en-GB"/>
        </w:rPr>
        <w:t xml:space="preserve">ales </w:t>
      </w:r>
      <w:r w:rsidR="006D6286">
        <w:rPr>
          <w:rFonts w:ascii="Arial" w:eastAsia="Times New Roman" w:hAnsi="Arial" w:cs="Arial"/>
          <w:lang w:val="en-US" w:eastAsia="en-GB"/>
        </w:rPr>
        <w:t>ha</w:t>
      </w:r>
      <w:r w:rsidR="009B1596">
        <w:rPr>
          <w:rFonts w:ascii="Arial" w:eastAsia="Times New Roman" w:hAnsi="Arial" w:cs="Arial"/>
          <w:lang w:val="en-US" w:eastAsia="en-GB"/>
        </w:rPr>
        <w:t>s</w:t>
      </w:r>
      <w:r w:rsidR="006D6286">
        <w:rPr>
          <w:rFonts w:ascii="Arial" w:eastAsia="Times New Roman" w:hAnsi="Arial" w:cs="Arial"/>
          <w:lang w:val="en-US" w:eastAsia="en-GB"/>
        </w:rPr>
        <w:t xml:space="preserve"> been</w:t>
      </w:r>
      <w:r w:rsidR="009B1596">
        <w:rPr>
          <w:rFonts w:ascii="Arial" w:eastAsia="Times New Roman" w:hAnsi="Arial" w:cs="Arial"/>
          <w:lang w:val="en-US" w:eastAsia="en-GB"/>
        </w:rPr>
        <w:t xml:space="preserve"> left as a disenfranchised nation </w:t>
      </w:r>
      <w:r w:rsidR="00122E7F">
        <w:rPr>
          <w:rFonts w:ascii="Arial" w:eastAsia="Times New Roman" w:hAnsi="Arial" w:cs="Arial"/>
          <w:lang w:val="en-US" w:eastAsia="en-GB"/>
        </w:rPr>
        <w:t xml:space="preserve">much akin to </w:t>
      </w:r>
      <w:proofErr w:type="spellStart"/>
      <w:r>
        <w:rPr>
          <w:rFonts w:ascii="Arial" w:eastAsia="Times New Roman" w:hAnsi="Arial" w:cs="Arial"/>
          <w:lang w:val="en-US" w:eastAsia="en-GB"/>
        </w:rPr>
        <w:t>Werbner</w:t>
      </w:r>
      <w:proofErr w:type="spellEnd"/>
      <w:r>
        <w:rPr>
          <w:rFonts w:ascii="Arial" w:eastAsia="Times New Roman" w:hAnsi="Arial" w:cs="Arial"/>
          <w:lang w:val="en-US" w:eastAsia="en-GB"/>
        </w:rPr>
        <w:t xml:space="preserve"> </w:t>
      </w:r>
      <w:r w:rsidR="006D6286">
        <w:rPr>
          <w:rFonts w:ascii="Arial" w:eastAsia="Times New Roman" w:hAnsi="Arial" w:cs="Arial"/>
          <w:lang w:val="en-US" w:eastAsia="en-GB"/>
        </w:rPr>
        <w:t>(</w:t>
      </w:r>
      <w:r>
        <w:rPr>
          <w:rFonts w:ascii="Arial" w:eastAsia="Times New Roman" w:hAnsi="Arial" w:cs="Arial"/>
          <w:lang w:val="en-US" w:eastAsia="en-GB"/>
        </w:rPr>
        <w:t>2011</w:t>
      </w:r>
      <w:r w:rsidR="00122E7F">
        <w:rPr>
          <w:rFonts w:ascii="Arial" w:eastAsia="Times New Roman" w:hAnsi="Arial" w:cs="Arial"/>
          <w:lang w:val="en-US" w:eastAsia="en-GB"/>
        </w:rPr>
        <w:t>:28-32</w:t>
      </w:r>
      <w:r w:rsidR="006D6286">
        <w:rPr>
          <w:rFonts w:ascii="Arial" w:eastAsia="Times New Roman" w:hAnsi="Arial" w:cs="Arial"/>
          <w:lang w:val="en-US" w:eastAsia="en-GB"/>
        </w:rPr>
        <w:t>)</w:t>
      </w:r>
      <w:r w:rsidR="00122E7F">
        <w:rPr>
          <w:rFonts w:ascii="Arial" w:eastAsia="Times New Roman" w:hAnsi="Arial" w:cs="Arial"/>
          <w:lang w:val="en-US" w:eastAsia="en-GB"/>
        </w:rPr>
        <w:t xml:space="preserve"> of </w:t>
      </w:r>
      <w:proofErr w:type="spellStart"/>
      <w:r w:rsidR="00122E7F">
        <w:rPr>
          <w:rFonts w:ascii="Arial" w:eastAsia="Times New Roman" w:hAnsi="Arial" w:cs="Arial"/>
          <w:lang w:val="en-US" w:eastAsia="en-GB"/>
        </w:rPr>
        <w:t>Afganistanis</w:t>
      </w:r>
      <w:proofErr w:type="spellEnd"/>
      <w:r w:rsidR="00122E7F">
        <w:rPr>
          <w:rFonts w:ascii="Arial" w:eastAsia="Times New Roman" w:hAnsi="Arial" w:cs="Arial"/>
          <w:lang w:val="en-US" w:eastAsia="en-GB"/>
        </w:rPr>
        <w:t xml:space="preserve"> living in Britain, subject to how foreigners tend to be treated by racist and xenophobes</w:t>
      </w:r>
      <w:r>
        <w:rPr>
          <w:rFonts w:ascii="Arial" w:eastAsia="Times New Roman" w:hAnsi="Arial" w:cs="Arial"/>
          <w:lang w:val="en-US" w:eastAsia="en-GB"/>
        </w:rPr>
        <w:t xml:space="preserve"> </w:t>
      </w:r>
      <w:r w:rsidR="009B1596">
        <w:rPr>
          <w:rFonts w:ascii="Arial" w:eastAsia="Times New Roman" w:hAnsi="Arial" w:cs="Arial"/>
          <w:lang w:val="en-US" w:eastAsia="en-GB"/>
        </w:rPr>
        <w:t>under a state</w:t>
      </w:r>
      <w:r w:rsidR="00A77266">
        <w:rPr>
          <w:rFonts w:ascii="Arial" w:eastAsia="Times New Roman" w:hAnsi="Arial" w:cs="Arial"/>
          <w:lang w:val="en-US" w:eastAsia="en-GB"/>
        </w:rPr>
        <w:t xml:space="preserve"> and continues to exist as part of an Anglo-centric Paradigm</w:t>
      </w:r>
      <w:r w:rsidR="006D6286">
        <w:rPr>
          <w:rFonts w:ascii="Arial" w:eastAsia="Times New Roman" w:hAnsi="Arial" w:cs="Arial"/>
          <w:lang w:val="en-US" w:eastAsia="en-GB"/>
        </w:rPr>
        <w:t xml:space="preserve">, </w:t>
      </w:r>
      <w:r>
        <w:rPr>
          <w:rFonts w:ascii="Arial" w:eastAsia="Times New Roman" w:hAnsi="Arial" w:cs="Arial"/>
          <w:lang w:val="en-US" w:eastAsia="en-GB"/>
        </w:rPr>
        <w:t>finding</w:t>
      </w:r>
      <w:r w:rsidR="006D6286">
        <w:rPr>
          <w:rFonts w:ascii="Arial" w:eastAsia="Times New Roman" w:hAnsi="Arial" w:cs="Arial"/>
          <w:lang w:val="en-US" w:eastAsia="en-GB"/>
        </w:rPr>
        <w:t xml:space="preserve"> authentic Welsh </w:t>
      </w:r>
      <w:r>
        <w:rPr>
          <w:rFonts w:ascii="Arial" w:eastAsia="Times New Roman" w:hAnsi="Arial" w:cs="Arial"/>
          <w:lang w:val="en-US" w:eastAsia="en-GB"/>
        </w:rPr>
        <w:t xml:space="preserve">culture </w:t>
      </w:r>
      <w:r w:rsidR="006D6286">
        <w:rPr>
          <w:rFonts w:ascii="Arial" w:eastAsia="Times New Roman" w:hAnsi="Arial" w:cs="Arial"/>
          <w:lang w:val="en-US" w:eastAsia="en-GB"/>
        </w:rPr>
        <w:t xml:space="preserve">comes as a </w:t>
      </w:r>
      <w:r>
        <w:rPr>
          <w:rFonts w:ascii="Arial" w:eastAsia="Times New Roman" w:hAnsi="Arial" w:cs="Arial"/>
          <w:lang w:val="en-US" w:eastAsia="en-GB"/>
        </w:rPr>
        <w:t xml:space="preserve">commodity in Tenby, as globalisation turns culture to a franchise to be sold for economic survival. </w:t>
      </w:r>
    </w:p>
    <w:p w14:paraId="68844B2A" w14:textId="282BF16E" w:rsidR="0066699A" w:rsidRDefault="0066699A" w:rsidP="00D760D2">
      <w:pPr>
        <w:spacing w:line="480" w:lineRule="auto"/>
        <w:rPr>
          <w:rFonts w:ascii="Arial" w:eastAsia="Times New Roman" w:hAnsi="Arial" w:cs="Arial"/>
          <w:lang w:val="en-US" w:eastAsia="en-GB"/>
        </w:rPr>
      </w:pPr>
      <w:r w:rsidRPr="000E1362">
        <w:rPr>
          <w:rFonts w:ascii="Arial" w:hAnsi="Arial" w:cs="Arial"/>
          <w:noProof/>
          <w:lang w:val="en-US"/>
        </w:rPr>
        <mc:AlternateContent>
          <mc:Choice Requires="wps">
            <w:drawing>
              <wp:anchor distT="45720" distB="45720" distL="114300" distR="114300" simplePos="0" relativeHeight="251677696" behindDoc="0" locked="0" layoutInCell="1" allowOverlap="1" wp14:anchorId="7F1DE06E" wp14:editId="2585113E">
                <wp:simplePos x="0" y="0"/>
                <wp:positionH relativeFrom="column">
                  <wp:posOffset>2754630</wp:posOffset>
                </wp:positionH>
                <wp:positionV relativeFrom="paragraph">
                  <wp:posOffset>1176655</wp:posOffset>
                </wp:positionV>
                <wp:extent cx="2566035" cy="675640"/>
                <wp:effectExtent l="0" t="7302" r="17462" b="17463"/>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566035" cy="675640"/>
                        </a:xfrm>
                        <a:prstGeom prst="rect">
                          <a:avLst/>
                        </a:prstGeom>
                        <a:solidFill>
                          <a:srgbClr val="FFFFFF"/>
                        </a:solidFill>
                        <a:ln w="9525">
                          <a:solidFill>
                            <a:srgbClr val="000000"/>
                          </a:solidFill>
                          <a:miter lim="800000"/>
                          <a:headEnd/>
                          <a:tailEnd/>
                        </a:ln>
                      </wps:spPr>
                      <wps:txbx>
                        <w:txbxContent>
                          <w:p w14:paraId="364473E8" w14:textId="6F6B14ED" w:rsidR="0066699A" w:rsidRDefault="0066699A" w:rsidP="0066699A">
                            <w:r>
                              <w:t xml:space="preserve">Figure </w:t>
                            </w:r>
                            <w:r w:rsidR="006278E7">
                              <w:t>4</w:t>
                            </w:r>
                            <w:r>
                              <w:t xml:space="preserve"> modern Roads runs along top of medieval walls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1DE06E" id="_x0000_s1029" type="#_x0000_t202" style="position:absolute;margin-left:216.9pt;margin-top:92.65pt;width:202.05pt;height:53.2pt;rotation:90;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">
                <v:textbox>
                  <w:txbxContent>
                    <w:p w14:paraId="364473E8" w14:textId="6F6B14ED" w:rsidR="0066699A" w:rsidRDefault="0066699A" w:rsidP="0066699A">
                      <w:r>
                        <w:t xml:space="preserve">Figure </w:t>
                      </w:r>
                      <w:r w:rsidR="006278E7">
                        <w:t>4</w:t>
                      </w:r>
                      <w:r>
                        <w:t xml:space="preserve"> modern Roads runs along top of medieval walls</w:t>
                      </w:r>
                    </w:p>
                  </w:txbxContent>
                </v:textbox>
                <w10:wrap type="square"/>
              </v:shape>
            </w:pict>
          </mc:Fallback>
        </mc:AlternateContent>
      </w:r>
      <w:r>
        <w:rPr>
          <w:rFonts w:ascii="Arial" w:eastAsia="Times New Roman" w:hAnsi="Arial" w:cs="Arial"/>
          <w:noProof/>
          <w:lang w:val="en-US" w:eastAsia="en-GB"/>
        </w:rPr>
        <w:drawing>
          <wp:inline distT="0" distB="0" distL="0" distR="0" wp14:anchorId="7356147B" wp14:editId="6A3BCC12">
            <wp:extent cx="3449955" cy="26193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enby entranc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51725" cy="2620719"/>
                    </a:xfrm>
                    <a:prstGeom prst="rect">
                      <a:avLst/>
                    </a:prstGeom>
                  </pic:spPr>
                </pic:pic>
              </a:graphicData>
            </a:graphic>
          </wp:inline>
        </w:drawing>
      </w:r>
    </w:p>
    <w:p w14:paraId="6834878B" w14:textId="089A6F1E" w:rsidR="0066699A" w:rsidRDefault="0066699A" w:rsidP="00D760D2">
      <w:pPr>
        <w:spacing w:line="480" w:lineRule="auto"/>
        <w:rPr>
          <w:rFonts w:ascii="Arial" w:eastAsia="Times New Roman" w:hAnsi="Arial" w:cs="Arial"/>
          <w:lang w:val="en-US" w:eastAsia="en-GB"/>
        </w:rPr>
      </w:pPr>
      <w:r>
        <w:rPr>
          <w:rFonts w:ascii="Arial" w:hAnsi="Arial" w:cs="Arial"/>
          <w:noProof/>
          <w:lang w:val="en-US"/>
        </w:rPr>
        <w:lastRenderedPageBreak/>
        <w:drawing>
          <wp:anchor distT="0" distB="0" distL="114300" distR="114300" simplePos="0" relativeHeight="251679744" behindDoc="0" locked="0" layoutInCell="1" allowOverlap="1" wp14:anchorId="27A57770" wp14:editId="5EBBB61B">
            <wp:simplePos x="0" y="0"/>
            <wp:positionH relativeFrom="margin">
              <wp:posOffset>-333375</wp:posOffset>
            </wp:positionH>
            <wp:positionV relativeFrom="paragraph">
              <wp:posOffset>0</wp:posOffset>
            </wp:positionV>
            <wp:extent cx="4136390" cy="28956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enby welsh slate.jpg"/>
                    <pic:cNvPicPr/>
                  </pic:nvPicPr>
                  <pic:blipFill>
                    <a:blip r:embed="rId9">
                      <a:extLst>
                        <a:ext uri="{28A0092B-C50C-407E-A947-70E740481C1C}">
                          <a14:useLocalDpi xmlns:a14="http://schemas.microsoft.com/office/drawing/2010/main" val="0"/>
                        </a:ext>
                      </a:extLst>
                    </a:blip>
                    <a:stretch>
                      <a:fillRect/>
                    </a:stretch>
                  </pic:blipFill>
                  <pic:spPr>
                    <a:xfrm>
                      <a:off x="0" y="0"/>
                      <a:ext cx="4136390" cy="2895600"/>
                    </a:xfrm>
                    <a:prstGeom prst="rect">
                      <a:avLst/>
                    </a:prstGeom>
                  </pic:spPr>
                </pic:pic>
              </a:graphicData>
            </a:graphic>
            <wp14:sizeRelH relativeFrom="margin">
              <wp14:pctWidth>0</wp14:pctWidth>
            </wp14:sizeRelH>
            <wp14:sizeRelV relativeFrom="margin">
              <wp14:pctHeight>0</wp14:pctHeight>
            </wp14:sizeRelV>
          </wp:anchor>
        </w:drawing>
      </w:r>
    </w:p>
    <w:p w14:paraId="4AEFE8F0" w14:textId="77777777" w:rsidR="0066699A" w:rsidRDefault="0066699A" w:rsidP="00D760D2">
      <w:pPr>
        <w:spacing w:line="480" w:lineRule="auto"/>
        <w:rPr>
          <w:rFonts w:ascii="Arial" w:eastAsia="Times New Roman" w:hAnsi="Arial" w:cs="Arial"/>
          <w:lang w:val="en-US" w:eastAsia="en-GB"/>
        </w:rPr>
      </w:pPr>
    </w:p>
    <w:p w14:paraId="4521EDFC" w14:textId="0C4DD190" w:rsidR="0066699A" w:rsidRDefault="0066699A" w:rsidP="00D760D2">
      <w:pPr>
        <w:spacing w:line="480" w:lineRule="auto"/>
        <w:rPr>
          <w:rFonts w:ascii="Arial" w:eastAsia="Times New Roman" w:hAnsi="Arial" w:cs="Arial"/>
          <w:lang w:val="en-US" w:eastAsia="en-GB"/>
        </w:rPr>
      </w:pPr>
    </w:p>
    <w:p w14:paraId="27B636A3" w14:textId="7284D356" w:rsidR="0066699A" w:rsidRDefault="0066699A" w:rsidP="00D760D2">
      <w:pPr>
        <w:spacing w:line="480" w:lineRule="auto"/>
        <w:rPr>
          <w:rFonts w:ascii="Arial" w:eastAsia="Times New Roman" w:hAnsi="Arial" w:cs="Arial"/>
          <w:lang w:val="en-US" w:eastAsia="en-GB"/>
        </w:rPr>
      </w:pPr>
    </w:p>
    <w:p w14:paraId="7B5A7B0D" w14:textId="6F109318" w:rsidR="0066699A" w:rsidRDefault="0066699A" w:rsidP="00D760D2">
      <w:pPr>
        <w:spacing w:line="480" w:lineRule="auto"/>
        <w:rPr>
          <w:rFonts w:ascii="Arial" w:eastAsia="Times New Roman" w:hAnsi="Arial" w:cs="Arial"/>
          <w:lang w:val="en-US" w:eastAsia="en-GB"/>
        </w:rPr>
      </w:pPr>
    </w:p>
    <w:p w14:paraId="328E0E69" w14:textId="206D32D8" w:rsidR="0066699A" w:rsidRDefault="0066699A" w:rsidP="00D760D2">
      <w:pPr>
        <w:spacing w:line="480" w:lineRule="auto"/>
        <w:rPr>
          <w:rFonts w:ascii="Arial" w:eastAsia="Times New Roman" w:hAnsi="Arial" w:cs="Arial"/>
          <w:lang w:val="en-US" w:eastAsia="en-GB"/>
        </w:rPr>
      </w:pPr>
      <w:r w:rsidRPr="00A77266">
        <w:rPr>
          <w:rFonts w:ascii="Arial" w:hAnsi="Arial" w:cs="Arial"/>
          <w:noProof/>
          <w:lang w:val="en-US"/>
        </w:rPr>
        <mc:AlternateContent>
          <mc:Choice Requires="wps">
            <w:drawing>
              <wp:anchor distT="45720" distB="45720" distL="114300" distR="114300" simplePos="0" relativeHeight="251681792" behindDoc="0" locked="0" layoutInCell="1" allowOverlap="1" wp14:anchorId="2588AA09" wp14:editId="476863FA">
                <wp:simplePos x="0" y="0"/>
                <wp:positionH relativeFrom="column">
                  <wp:posOffset>2907665</wp:posOffset>
                </wp:positionH>
                <wp:positionV relativeFrom="paragraph">
                  <wp:posOffset>206375</wp:posOffset>
                </wp:positionV>
                <wp:extent cx="2360930" cy="1404620"/>
                <wp:effectExtent l="0" t="0" r="22860" b="1143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511CCEC" w14:textId="22F091B0" w:rsidR="0066699A" w:rsidRDefault="0066699A" w:rsidP="0066699A">
                            <w:r>
                              <w:t xml:space="preserve">Figure </w:t>
                            </w:r>
                            <w:r w:rsidR="006278E7">
                              <w:t>5</w:t>
                            </w:r>
                            <w:r>
                              <w:t xml:space="preserve">, </w:t>
                            </w:r>
                            <w:proofErr w:type="spellStart"/>
                            <w:r>
                              <w:t>Caldey</w:t>
                            </w:r>
                            <w:proofErr w:type="spellEnd"/>
                            <w:r>
                              <w:t xml:space="preserve"> Island shop, medieval side street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588AA09" id="_x0000_s1030" type="#_x0000_t202" style="position:absolute;margin-left:228.95pt;margin-top:16.25pt;width:185.9pt;height:110.6pt;z-index:2516817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">
                <v:textbox style="mso-fit-shape-to-text:t">
                  <w:txbxContent>
                    <w:p w14:paraId="3511CCEC" w14:textId="22F091B0" w:rsidR="0066699A" w:rsidRDefault="0066699A" w:rsidP="0066699A">
                      <w:r>
                        <w:t xml:space="preserve">Figure </w:t>
                      </w:r>
                      <w:r w:rsidR="006278E7">
                        <w:t>5</w:t>
                      </w:r>
                      <w:r>
                        <w:t xml:space="preserve">, </w:t>
                      </w:r>
                      <w:proofErr w:type="spellStart"/>
                      <w:r>
                        <w:t>Caldey</w:t>
                      </w:r>
                      <w:proofErr w:type="spellEnd"/>
                      <w:r>
                        <w:t xml:space="preserve"> Island shop, medieval side street</w:t>
                      </w:r>
                    </w:p>
                  </w:txbxContent>
                </v:textbox>
                <w10:wrap type="square"/>
              </v:shape>
            </w:pict>
          </mc:Fallback>
        </mc:AlternateContent>
      </w:r>
    </w:p>
    <w:p w14:paraId="2376BCF9" w14:textId="1D3C5542" w:rsidR="0066699A" w:rsidRDefault="0066699A" w:rsidP="00D760D2">
      <w:pPr>
        <w:spacing w:line="480" w:lineRule="auto"/>
        <w:rPr>
          <w:rFonts w:ascii="Arial" w:eastAsia="Times New Roman" w:hAnsi="Arial" w:cs="Arial"/>
          <w:lang w:val="en-US" w:eastAsia="en-GB"/>
        </w:rPr>
      </w:pPr>
    </w:p>
    <w:p w14:paraId="2E9F8351" w14:textId="77777777" w:rsidR="0066699A" w:rsidRDefault="0066699A" w:rsidP="00D760D2">
      <w:pPr>
        <w:spacing w:line="480" w:lineRule="auto"/>
        <w:rPr>
          <w:rFonts w:ascii="Arial" w:eastAsia="Times New Roman" w:hAnsi="Arial" w:cs="Arial"/>
          <w:lang w:val="en-US" w:eastAsia="en-GB"/>
        </w:rPr>
      </w:pPr>
    </w:p>
    <w:p w14:paraId="63094ABD" w14:textId="6448A68E" w:rsidR="0066699A" w:rsidRDefault="0083601A" w:rsidP="00D760D2">
      <w:pPr>
        <w:spacing w:line="480" w:lineRule="auto"/>
        <w:rPr>
          <w:rFonts w:ascii="Arial" w:eastAsia="Times New Roman" w:hAnsi="Arial" w:cs="Arial"/>
          <w:lang w:val="en-US" w:eastAsia="en-GB"/>
        </w:rPr>
      </w:pPr>
      <w:r>
        <w:rPr>
          <w:rFonts w:ascii="Arial" w:eastAsia="Times New Roman" w:hAnsi="Arial" w:cs="Arial"/>
          <w:lang w:val="en-US" w:eastAsia="en-GB"/>
        </w:rPr>
        <w:t xml:space="preserve">As </w:t>
      </w:r>
      <w:proofErr w:type="spellStart"/>
      <w:r w:rsidR="006278E7">
        <w:rPr>
          <w:rFonts w:ascii="Arial" w:eastAsia="Times New Roman" w:hAnsi="Arial" w:cs="Arial"/>
          <w:lang w:val="en-US" w:eastAsia="en-GB"/>
        </w:rPr>
        <w:t>Cymru</w:t>
      </w:r>
      <w:proofErr w:type="spellEnd"/>
      <w:r w:rsidR="006278E7">
        <w:rPr>
          <w:rFonts w:ascii="Arial" w:eastAsia="Times New Roman" w:hAnsi="Arial" w:cs="Arial"/>
          <w:lang w:val="en-US" w:eastAsia="en-GB"/>
        </w:rPr>
        <w:t xml:space="preserve">/ </w:t>
      </w:r>
      <w:r>
        <w:rPr>
          <w:rFonts w:ascii="Arial" w:eastAsia="Times New Roman" w:hAnsi="Arial" w:cs="Arial"/>
          <w:lang w:val="en-US" w:eastAsia="en-GB"/>
        </w:rPr>
        <w:t xml:space="preserve">Wales has been engulfed in the British state, </w:t>
      </w:r>
      <w:r w:rsidR="006278E7">
        <w:rPr>
          <w:rFonts w:ascii="Arial" w:eastAsia="Times New Roman" w:hAnsi="Arial" w:cs="Arial"/>
          <w:lang w:val="en-US" w:eastAsia="en-GB"/>
        </w:rPr>
        <w:t xml:space="preserve">(not even represented on the UK Flag) </w:t>
      </w:r>
      <w:bookmarkStart w:id="0" w:name="_GoBack"/>
      <w:bookmarkEnd w:id="0"/>
      <w:r>
        <w:rPr>
          <w:rFonts w:ascii="Arial" w:eastAsia="Times New Roman" w:hAnsi="Arial" w:cs="Arial"/>
          <w:lang w:val="en-US" w:eastAsia="en-GB"/>
        </w:rPr>
        <w:t xml:space="preserve">so </w:t>
      </w:r>
      <w:proofErr w:type="spellStart"/>
      <w:r>
        <w:rPr>
          <w:rFonts w:ascii="Arial" w:eastAsia="Times New Roman" w:hAnsi="Arial" w:cs="Arial"/>
          <w:lang w:val="en-US" w:eastAsia="en-GB"/>
        </w:rPr>
        <w:t>to</w:t>
      </w:r>
      <w:proofErr w:type="spellEnd"/>
      <w:r>
        <w:rPr>
          <w:rFonts w:ascii="Arial" w:eastAsia="Times New Roman" w:hAnsi="Arial" w:cs="Arial"/>
          <w:lang w:val="en-US" w:eastAsia="en-GB"/>
        </w:rPr>
        <w:t xml:space="preserve"> has the British and welsh nations become subject wholly to the fluctuation of the Global market</w:t>
      </w:r>
      <w:r w:rsidR="0066699A">
        <w:rPr>
          <w:rFonts w:ascii="Arial" w:eastAsia="Times New Roman" w:hAnsi="Arial" w:cs="Arial"/>
          <w:lang w:val="en-US" w:eastAsia="en-GB"/>
        </w:rPr>
        <w:t xml:space="preserve">, Land, Language and cultural traditions all come under threat from homogenization and while, cultures seem to fade, in the age of the internet, a chance for them to be born again exists, and while we can never replace what has been lost a </w:t>
      </w:r>
      <w:proofErr w:type="spellStart"/>
      <w:r w:rsidR="0066699A">
        <w:rPr>
          <w:rFonts w:ascii="Arial" w:eastAsia="Times New Roman" w:hAnsi="Arial" w:cs="Arial"/>
          <w:lang w:val="en-US" w:eastAsia="en-GB"/>
        </w:rPr>
        <w:t>Gymraeg</w:t>
      </w:r>
      <w:proofErr w:type="spellEnd"/>
      <w:r w:rsidR="0066699A">
        <w:rPr>
          <w:rFonts w:ascii="Arial" w:eastAsia="Times New Roman" w:hAnsi="Arial" w:cs="Arial"/>
          <w:lang w:val="en-US" w:eastAsia="en-GB"/>
        </w:rPr>
        <w:t xml:space="preserve"> proverb tackles the issue much better than I which is shared by people of Éire/Ireland, </w:t>
      </w:r>
      <w:proofErr w:type="spellStart"/>
      <w:r w:rsidR="0066699A">
        <w:rPr>
          <w:rFonts w:ascii="Arial" w:eastAsia="Times New Roman" w:hAnsi="Arial" w:cs="Arial"/>
          <w:lang w:val="en-US" w:eastAsia="en-GB"/>
        </w:rPr>
        <w:t>Cymru</w:t>
      </w:r>
      <w:proofErr w:type="spellEnd"/>
      <w:r w:rsidR="0066699A">
        <w:rPr>
          <w:rFonts w:ascii="Arial" w:eastAsia="Times New Roman" w:hAnsi="Arial" w:cs="Arial"/>
          <w:lang w:val="en-US" w:eastAsia="en-GB"/>
        </w:rPr>
        <w:t xml:space="preserve"> </w:t>
      </w:r>
      <w:r w:rsidR="001957BA">
        <w:rPr>
          <w:rFonts w:ascii="Arial" w:eastAsia="Times New Roman" w:hAnsi="Arial" w:cs="Arial"/>
          <w:lang w:val="en-US" w:eastAsia="en-GB"/>
        </w:rPr>
        <w:t>Celtic</w:t>
      </w:r>
      <w:r w:rsidR="0066699A">
        <w:rPr>
          <w:rFonts w:ascii="Arial" w:eastAsia="Times New Roman" w:hAnsi="Arial" w:cs="Arial"/>
          <w:lang w:val="en-US" w:eastAsia="en-GB"/>
        </w:rPr>
        <w:t xml:space="preserve"> cousin.</w:t>
      </w:r>
    </w:p>
    <w:p w14:paraId="36911D48" w14:textId="0CCDE172" w:rsidR="0066699A" w:rsidRDefault="0066699A" w:rsidP="00D760D2">
      <w:pPr>
        <w:spacing w:line="480" w:lineRule="auto"/>
        <w:rPr>
          <w:rFonts w:ascii="Arial" w:eastAsia="Times New Roman" w:hAnsi="Arial" w:cs="Arial"/>
          <w:lang w:val="en-US" w:eastAsia="en-GB"/>
        </w:rPr>
      </w:pPr>
      <w:r>
        <w:rPr>
          <w:rFonts w:ascii="Arial" w:eastAsia="Times New Roman" w:hAnsi="Arial" w:cs="Arial"/>
          <w:noProof/>
          <w:lang w:val="en-US" w:eastAsia="en-GB"/>
        </w:rPr>
        <w:drawing>
          <wp:anchor distT="0" distB="0" distL="114300" distR="114300" simplePos="0" relativeHeight="251682816" behindDoc="0" locked="0" layoutInCell="1" allowOverlap="1" wp14:anchorId="0AD729F8" wp14:editId="4A001B71">
            <wp:simplePos x="0" y="0"/>
            <wp:positionH relativeFrom="page">
              <wp:posOffset>447675</wp:posOffset>
            </wp:positionH>
            <wp:positionV relativeFrom="paragraph">
              <wp:posOffset>14605</wp:posOffset>
            </wp:positionV>
            <wp:extent cx="4000500" cy="2666365"/>
            <wp:effectExtent l="0" t="0" r="0" b="63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ert-Kaufmann-Cenedl-heb-iaith-cenedl-heb-galon.jpg"/>
                    <pic:cNvPicPr/>
                  </pic:nvPicPr>
                  <pic:blipFill>
                    <a:blip r:embed="rId10">
                      <a:extLst>
                        <a:ext uri="{28A0092B-C50C-407E-A947-70E740481C1C}">
                          <a14:useLocalDpi xmlns:a14="http://schemas.microsoft.com/office/drawing/2010/main" val="0"/>
                        </a:ext>
                      </a:extLst>
                    </a:blip>
                    <a:stretch>
                      <a:fillRect/>
                    </a:stretch>
                  </pic:blipFill>
                  <pic:spPr>
                    <a:xfrm>
                      <a:off x="0" y="0"/>
                      <a:ext cx="4000500" cy="2666365"/>
                    </a:xfrm>
                    <a:prstGeom prst="rect">
                      <a:avLst/>
                    </a:prstGeom>
                  </pic:spPr>
                </pic:pic>
              </a:graphicData>
            </a:graphic>
            <wp14:sizeRelH relativeFrom="margin">
              <wp14:pctWidth>0</wp14:pctWidth>
            </wp14:sizeRelH>
            <wp14:sizeRelV relativeFrom="margin">
              <wp14:pctHeight>0</wp14:pctHeight>
            </wp14:sizeRelV>
          </wp:anchor>
        </w:drawing>
      </w:r>
    </w:p>
    <w:p w14:paraId="334E131E" w14:textId="77777777" w:rsidR="0066699A" w:rsidRDefault="0066699A" w:rsidP="00D760D2">
      <w:pPr>
        <w:spacing w:line="480" w:lineRule="auto"/>
        <w:rPr>
          <w:rFonts w:ascii="Arial" w:eastAsia="Times New Roman" w:hAnsi="Arial" w:cs="Arial"/>
          <w:lang w:val="en-US" w:eastAsia="en-GB"/>
        </w:rPr>
      </w:pPr>
      <w:r>
        <w:rPr>
          <w:rFonts w:ascii="Arial" w:eastAsia="Times New Roman" w:hAnsi="Arial" w:cs="Arial"/>
          <w:lang w:val="en-US" w:eastAsia="en-GB"/>
        </w:rPr>
        <w:t xml:space="preserve">The translation of which states: </w:t>
      </w:r>
    </w:p>
    <w:p w14:paraId="50AF7B18" w14:textId="102A8E3C" w:rsidR="0066699A" w:rsidRPr="0066699A" w:rsidRDefault="0066699A" w:rsidP="0066699A">
      <w:pPr>
        <w:spacing w:line="480" w:lineRule="auto"/>
        <w:jc w:val="center"/>
        <w:rPr>
          <w:rFonts w:ascii="Arial" w:eastAsia="Times New Roman" w:hAnsi="Arial" w:cs="Arial"/>
          <w:i/>
          <w:lang w:val="en-US" w:eastAsia="en-GB"/>
        </w:rPr>
      </w:pPr>
      <w:r w:rsidRPr="0066699A">
        <w:rPr>
          <w:rFonts w:ascii="Arial" w:eastAsia="Times New Roman" w:hAnsi="Arial" w:cs="Arial"/>
          <w:i/>
          <w:lang w:val="en-US" w:eastAsia="en-GB"/>
        </w:rPr>
        <w:t>“Land without Language: is Land without soul</w:t>
      </w:r>
      <w:r w:rsidR="001957BA">
        <w:rPr>
          <w:rFonts w:ascii="Arial" w:eastAsia="Times New Roman" w:hAnsi="Arial" w:cs="Arial"/>
          <w:i/>
          <w:lang w:val="en-US" w:eastAsia="en-GB"/>
        </w:rPr>
        <w:t>.</w:t>
      </w:r>
      <w:r w:rsidRPr="0066699A">
        <w:rPr>
          <w:rFonts w:ascii="Arial" w:eastAsia="Times New Roman" w:hAnsi="Arial" w:cs="Arial"/>
          <w:i/>
          <w:lang w:val="en-US" w:eastAsia="en-GB"/>
        </w:rPr>
        <w:t>”</w:t>
      </w:r>
    </w:p>
    <w:p w14:paraId="211DC56D" w14:textId="506D3DF7" w:rsidR="00D760D2" w:rsidRDefault="00D760D2" w:rsidP="00D760D2">
      <w:pPr>
        <w:spacing w:line="480" w:lineRule="auto"/>
      </w:pPr>
    </w:p>
    <w:p w14:paraId="6A60D9B3" w14:textId="6D2B7715" w:rsidR="009B1596" w:rsidRPr="00803FA0" w:rsidRDefault="009B1596" w:rsidP="00D760D2">
      <w:pPr>
        <w:spacing w:before="100" w:beforeAutospacing="1" w:after="0" w:line="480" w:lineRule="auto"/>
        <w:rPr>
          <w:rFonts w:ascii="Arial" w:eastAsia="Times New Roman" w:hAnsi="Arial" w:cs="Arial"/>
          <w:lang w:val="en-US" w:eastAsia="en-GB"/>
        </w:rPr>
      </w:pPr>
    </w:p>
    <w:p w14:paraId="7DC23901" w14:textId="5F333489" w:rsidR="002A27B3" w:rsidRDefault="002A27B3" w:rsidP="00D760D2">
      <w:pPr>
        <w:pStyle w:val="NormalWeb"/>
        <w:spacing w:before="102" w:beforeAutospacing="0" w:after="0" w:line="480" w:lineRule="auto"/>
        <w:ind w:left="720"/>
        <w:rPr>
          <w:rFonts w:ascii="Arial" w:hAnsi="Arial" w:cs="Arial"/>
          <w:sz w:val="22"/>
          <w:szCs w:val="22"/>
          <w:lang w:val="en-US"/>
        </w:rPr>
      </w:pPr>
    </w:p>
    <w:p w14:paraId="3497ED49" w14:textId="77777777" w:rsidR="0066699A" w:rsidRDefault="0066699A" w:rsidP="00D760D2">
      <w:pPr>
        <w:spacing w:after="100" w:line="480" w:lineRule="auto"/>
        <w:rPr>
          <w:rFonts w:ascii="Arial" w:eastAsia="Times New Roman" w:hAnsi="Arial" w:cs="Arial"/>
          <w:lang w:val="en-US" w:eastAsia="en-GB"/>
        </w:rPr>
      </w:pPr>
    </w:p>
    <w:p w14:paraId="59C83476" w14:textId="77777777" w:rsidR="001666B6" w:rsidRPr="00803FA0" w:rsidRDefault="001666B6" w:rsidP="00D760D2">
      <w:pPr>
        <w:spacing w:before="100" w:beforeAutospacing="1" w:after="0" w:line="480" w:lineRule="auto"/>
        <w:ind w:firstLine="720"/>
        <w:rPr>
          <w:rFonts w:ascii="Arial" w:eastAsia="Times New Roman" w:hAnsi="Arial" w:cs="Arial"/>
          <w:lang w:val="en-US" w:eastAsia="en-GB"/>
        </w:rPr>
      </w:pPr>
    </w:p>
    <w:p w14:paraId="7DD2E6CD" w14:textId="77777777" w:rsidR="00237C50" w:rsidRDefault="00237C50" w:rsidP="00237C50">
      <w:pPr>
        <w:spacing w:line="360" w:lineRule="auto"/>
      </w:pPr>
    </w:p>
    <w:p w14:paraId="0EC5F7B8" w14:textId="77777777" w:rsidR="00237C50" w:rsidRDefault="00237C50" w:rsidP="00237C50">
      <w:pPr>
        <w:spacing w:line="360" w:lineRule="auto"/>
      </w:pPr>
    </w:p>
    <w:p w14:paraId="7F413D6E" w14:textId="77777777" w:rsidR="00237C50" w:rsidRDefault="00237C50" w:rsidP="00237C50">
      <w:pPr>
        <w:spacing w:line="360" w:lineRule="auto"/>
      </w:pPr>
    </w:p>
    <w:p w14:paraId="69C9CCBA" w14:textId="77777777" w:rsidR="00237C50" w:rsidRDefault="00237C50" w:rsidP="00237C50">
      <w:pPr>
        <w:spacing w:line="360" w:lineRule="auto"/>
      </w:pPr>
    </w:p>
    <w:p w14:paraId="4813D925" w14:textId="77777777" w:rsidR="00237C50" w:rsidRDefault="00237C50" w:rsidP="00237C50">
      <w:pPr>
        <w:spacing w:line="360" w:lineRule="auto"/>
      </w:pPr>
    </w:p>
    <w:p w14:paraId="53EA52AB" w14:textId="77777777" w:rsidR="00237C50" w:rsidRDefault="00237C50" w:rsidP="00237C50">
      <w:pPr>
        <w:spacing w:line="360" w:lineRule="auto"/>
      </w:pPr>
    </w:p>
    <w:p w14:paraId="401E6996" w14:textId="77777777" w:rsidR="00237C50" w:rsidRDefault="00237C50" w:rsidP="00237C50">
      <w:pPr>
        <w:spacing w:line="360" w:lineRule="auto"/>
      </w:pPr>
    </w:p>
    <w:p w14:paraId="59D7AC03" w14:textId="77777777" w:rsidR="00237C50" w:rsidRDefault="00237C50" w:rsidP="00237C50">
      <w:pPr>
        <w:spacing w:line="360" w:lineRule="auto"/>
      </w:pPr>
    </w:p>
    <w:p w14:paraId="0323072B" w14:textId="77777777" w:rsidR="00237C50" w:rsidRDefault="00237C50" w:rsidP="00237C50">
      <w:pPr>
        <w:spacing w:line="360" w:lineRule="auto"/>
      </w:pPr>
    </w:p>
    <w:p w14:paraId="53C145AB" w14:textId="77777777" w:rsidR="00237C50" w:rsidRDefault="00237C50" w:rsidP="00237C50">
      <w:pPr>
        <w:spacing w:line="360" w:lineRule="auto"/>
      </w:pPr>
    </w:p>
    <w:p w14:paraId="1FAEA48E" w14:textId="77777777" w:rsidR="00237C50" w:rsidRDefault="00237C50" w:rsidP="00237C50">
      <w:pPr>
        <w:spacing w:line="360" w:lineRule="auto"/>
      </w:pPr>
    </w:p>
    <w:p w14:paraId="2D0FE828" w14:textId="77777777" w:rsidR="00237C50" w:rsidRDefault="00237C50" w:rsidP="00237C50">
      <w:pPr>
        <w:spacing w:line="360" w:lineRule="auto"/>
      </w:pPr>
    </w:p>
    <w:p w14:paraId="75192A8F" w14:textId="77777777" w:rsidR="00237C50" w:rsidRDefault="00237C50" w:rsidP="00237C50">
      <w:pPr>
        <w:spacing w:line="360" w:lineRule="auto"/>
      </w:pPr>
    </w:p>
    <w:p w14:paraId="6D8FDB35" w14:textId="77777777" w:rsidR="00237C50" w:rsidRDefault="00237C50" w:rsidP="00237C50">
      <w:pPr>
        <w:spacing w:line="360" w:lineRule="auto"/>
      </w:pPr>
    </w:p>
    <w:p w14:paraId="53DA27F8" w14:textId="77777777" w:rsidR="00237C50" w:rsidRDefault="00237C50" w:rsidP="00237C50">
      <w:pPr>
        <w:pStyle w:val="NormalWeb"/>
        <w:spacing w:before="102" w:beforeAutospacing="0" w:after="0" w:line="480" w:lineRule="auto"/>
        <w:rPr>
          <w:rFonts w:ascii="Arial" w:hAnsi="Arial" w:cs="Arial"/>
          <w:lang w:val="en-US"/>
        </w:rPr>
      </w:pPr>
    </w:p>
    <w:p w14:paraId="28C96C3A" w14:textId="24727976" w:rsidR="00237C50" w:rsidRDefault="00237C50" w:rsidP="00237C50">
      <w:pPr>
        <w:pStyle w:val="NormalWeb"/>
        <w:spacing w:before="102" w:beforeAutospacing="0" w:after="0" w:line="480" w:lineRule="auto"/>
        <w:rPr>
          <w:sz w:val="22"/>
          <w:szCs w:val="22"/>
          <w:lang w:val="en-US"/>
        </w:rPr>
      </w:pPr>
      <w:r w:rsidRPr="00237C50">
        <w:rPr>
          <w:sz w:val="22"/>
          <w:szCs w:val="22"/>
          <w:lang w:val="en-US"/>
        </w:rPr>
        <w:t>Figure</w:t>
      </w:r>
      <w:r w:rsidRPr="00237C50">
        <w:rPr>
          <w:sz w:val="22"/>
          <w:szCs w:val="22"/>
          <w:lang w:val="en-US"/>
        </w:rPr>
        <w:t>]</w:t>
      </w:r>
      <w:r w:rsidRPr="00237C50">
        <w:rPr>
          <w:sz w:val="22"/>
          <w:szCs w:val="22"/>
          <w:lang w:val="en-US"/>
        </w:rPr>
        <w:t xml:space="preserve"> 1, 2, 4, 5 Courtesy of Gareth Davies Photography (creative </w:t>
      </w:r>
      <w:proofErr w:type="gramStart"/>
      <w:r w:rsidRPr="00237C50">
        <w:rPr>
          <w:sz w:val="22"/>
          <w:szCs w:val="22"/>
          <w:lang w:val="en-US"/>
        </w:rPr>
        <w:t>commons)Location</w:t>
      </w:r>
      <w:proofErr w:type="gramEnd"/>
      <w:r w:rsidRPr="00237C50">
        <w:rPr>
          <w:sz w:val="22"/>
          <w:szCs w:val="22"/>
          <w:lang w:val="en-US"/>
        </w:rPr>
        <w:t xml:space="preserve"> of Tenby</w:t>
      </w:r>
    </w:p>
    <w:p w14:paraId="56AA753D" w14:textId="77777777" w:rsidR="006278E7" w:rsidRPr="00237C50" w:rsidRDefault="006278E7" w:rsidP="00237C50">
      <w:pPr>
        <w:pStyle w:val="NormalWeb"/>
        <w:spacing w:before="102" w:beforeAutospacing="0" w:after="0" w:line="480" w:lineRule="auto"/>
        <w:rPr>
          <w:sz w:val="22"/>
          <w:szCs w:val="22"/>
          <w:lang w:val="en-US"/>
        </w:rPr>
      </w:pPr>
    </w:p>
    <w:p w14:paraId="5249B60D" w14:textId="79487B48" w:rsidR="00237C50" w:rsidRPr="00237C50" w:rsidRDefault="00237C50" w:rsidP="00237C50">
      <w:pPr>
        <w:pStyle w:val="NormalWeb"/>
        <w:spacing w:before="102" w:beforeAutospacing="0" w:after="0" w:line="480" w:lineRule="auto"/>
        <w:rPr>
          <w:sz w:val="22"/>
          <w:szCs w:val="22"/>
          <w:lang w:val="en-US"/>
        </w:rPr>
      </w:pPr>
      <w:r w:rsidRPr="00237C50">
        <w:rPr>
          <w:sz w:val="22"/>
          <w:szCs w:val="22"/>
          <w:lang w:val="en-US"/>
        </w:rPr>
        <w:t>Figure 3</w:t>
      </w:r>
      <w:r w:rsidRPr="00237C50">
        <w:rPr>
          <w:sz w:val="22"/>
          <w:szCs w:val="22"/>
          <w:lang w:val="en-US"/>
        </w:rPr>
        <w:t>]</w:t>
      </w:r>
      <w:r w:rsidRPr="00237C50">
        <w:rPr>
          <w:sz w:val="22"/>
          <w:szCs w:val="22"/>
          <w:lang w:val="en-US"/>
        </w:rPr>
        <w:t xml:space="preserve"> Welsh Dragon Slate, taken 12</w:t>
      </w:r>
      <w:r w:rsidRPr="00237C50">
        <w:rPr>
          <w:sz w:val="22"/>
          <w:szCs w:val="22"/>
          <w:lang w:val="en-US"/>
        </w:rPr>
        <w:t>:</w:t>
      </w:r>
      <w:r w:rsidRPr="00237C50">
        <w:rPr>
          <w:sz w:val="22"/>
          <w:szCs w:val="22"/>
          <w:lang w:val="en-US"/>
        </w:rPr>
        <w:t xml:space="preserve"> 4, 2018</w:t>
      </w:r>
    </w:p>
    <w:p w14:paraId="728FAD6A" w14:textId="77777777" w:rsidR="00237C50" w:rsidRPr="00237C50" w:rsidRDefault="00237C50" w:rsidP="00237C50">
      <w:pPr>
        <w:spacing w:line="360" w:lineRule="auto"/>
        <w:rPr>
          <w:rFonts w:ascii="Times New Roman" w:hAnsi="Times New Roman" w:cs="Times New Roman"/>
        </w:rPr>
      </w:pPr>
    </w:p>
    <w:p w14:paraId="14801008" w14:textId="5A850755" w:rsidR="001666B6" w:rsidRDefault="00237C50" w:rsidP="006278E7">
      <w:pPr>
        <w:spacing w:line="360" w:lineRule="auto"/>
        <w:rPr>
          <w:rFonts w:ascii="Times New Roman" w:hAnsi="Times New Roman" w:cs="Times New Roman"/>
        </w:rPr>
      </w:pPr>
      <w:r w:rsidRPr="00237C50">
        <w:rPr>
          <w:rFonts w:ascii="Times New Roman" w:hAnsi="Times New Roman" w:cs="Times New Roman"/>
        </w:rPr>
        <w:t xml:space="preserve">Anderson, Benedict, 2006. </w:t>
      </w:r>
      <w:r w:rsidRPr="00237C50">
        <w:rPr>
          <w:rFonts w:ascii="Times New Roman" w:hAnsi="Times New Roman" w:cs="Times New Roman"/>
          <w:i/>
          <w:iCs/>
        </w:rPr>
        <w:t>Imagined communities: reflections on the origin and spread of nationalism,</w:t>
      </w:r>
      <w:r w:rsidRPr="00237C50">
        <w:rPr>
          <w:rFonts w:ascii="Times New Roman" w:hAnsi="Times New Roman" w:cs="Times New Roman"/>
        </w:rPr>
        <w:t xml:space="preserve"> Rev. London: Verso.</w:t>
      </w:r>
    </w:p>
    <w:p w14:paraId="3C7725B1" w14:textId="77777777" w:rsidR="006278E7" w:rsidRPr="00237C50" w:rsidRDefault="006278E7" w:rsidP="006278E7">
      <w:pPr>
        <w:spacing w:line="360" w:lineRule="auto"/>
        <w:rPr>
          <w:rFonts w:ascii="Times New Roman" w:hAnsi="Times New Roman" w:cs="Times New Roman"/>
        </w:rPr>
      </w:pPr>
    </w:p>
    <w:p w14:paraId="035DFB08" w14:textId="3E3478F5" w:rsidR="00211D06" w:rsidRPr="00237C50" w:rsidRDefault="00122E7F" w:rsidP="00D760D2">
      <w:pPr>
        <w:pStyle w:val="NormalWeb"/>
        <w:spacing w:before="102" w:beforeAutospacing="0" w:after="0" w:line="480" w:lineRule="auto"/>
        <w:rPr>
          <w:sz w:val="22"/>
          <w:szCs w:val="22"/>
          <w:lang w:val="en-US"/>
        </w:rPr>
      </w:pPr>
      <w:r w:rsidRPr="00237C50">
        <w:rPr>
          <w:sz w:val="22"/>
          <w:szCs w:val="22"/>
          <w:lang w:val="en-US"/>
        </w:rPr>
        <w:t>Taylor, E, 1920, Primitive Culture</w:t>
      </w:r>
      <w:r w:rsidR="00211D06" w:rsidRPr="00237C50">
        <w:rPr>
          <w:sz w:val="22"/>
          <w:szCs w:val="22"/>
          <w:lang w:val="en-US"/>
        </w:rPr>
        <w:t>s,</w:t>
      </w:r>
      <w:r w:rsidRPr="00237C50">
        <w:rPr>
          <w:sz w:val="22"/>
          <w:szCs w:val="22"/>
          <w:lang w:val="en-US"/>
        </w:rPr>
        <w:t xml:space="preserve"> Vol 1, </w:t>
      </w:r>
      <w:r w:rsidR="00211D06" w:rsidRPr="00237C50">
        <w:rPr>
          <w:sz w:val="22"/>
          <w:szCs w:val="22"/>
          <w:lang w:val="en-US"/>
        </w:rPr>
        <w:t>N</w:t>
      </w:r>
      <w:r w:rsidRPr="00237C50">
        <w:rPr>
          <w:sz w:val="22"/>
          <w:szCs w:val="22"/>
          <w:lang w:val="en-US"/>
        </w:rPr>
        <w:t>ew York</w:t>
      </w:r>
      <w:r w:rsidR="00211D06" w:rsidRPr="00237C50">
        <w:rPr>
          <w:sz w:val="22"/>
          <w:szCs w:val="22"/>
          <w:lang w:val="en-US"/>
        </w:rPr>
        <w:t>,</w:t>
      </w:r>
      <w:r w:rsidRPr="00237C50">
        <w:rPr>
          <w:sz w:val="22"/>
          <w:szCs w:val="22"/>
          <w:lang w:val="en-US"/>
        </w:rPr>
        <w:t xml:space="preserve"> </w:t>
      </w:r>
      <w:r w:rsidR="00211D06" w:rsidRPr="00237C50">
        <w:rPr>
          <w:sz w:val="22"/>
          <w:szCs w:val="22"/>
          <w:lang w:val="en-US"/>
        </w:rPr>
        <w:t>printing press New York</w:t>
      </w:r>
    </w:p>
    <w:p w14:paraId="73C0337B" w14:textId="77777777" w:rsidR="00211D06" w:rsidRPr="00237C50" w:rsidRDefault="00211D06" w:rsidP="00211D06">
      <w:pPr>
        <w:rPr>
          <w:rFonts w:ascii="Times New Roman" w:eastAsia="Times New Roman" w:hAnsi="Times New Roman" w:cs="Times New Roman"/>
          <w:lang w:val="en-US" w:eastAsia="en-GB"/>
        </w:rPr>
      </w:pPr>
    </w:p>
    <w:p w14:paraId="0CDC1796" w14:textId="5B74F35A" w:rsidR="00211D06" w:rsidRPr="00237C50" w:rsidRDefault="00211D06" w:rsidP="00211D06">
      <w:pPr>
        <w:rPr>
          <w:rFonts w:ascii="Times New Roman" w:hAnsi="Times New Roman" w:cs="Times New Roman"/>
          <w:lang w:val="en-US"/>
        </w:rPr>
      </w:pPr>
      <w:r w:rsidRPr="00237C50">
        <w:rPr>
          <w:rFonts w:ascii="Times New Roman" w:hAnsi="Times New Roman" w:cs="Times New Roman"/>
          <w:lang w:val="en-US"/>
        </w:rPr>
        <w:lastRenderedPageBreak/>
        <w:t xml:space="preserve">Williams Gwyn, 1991, When was Wales? A history of people and culture of an ancient country, </w:t>
      </w:r>
      <w:r w:rsidR="001957BA" w:rsidRPr="00237C50">
        <w:rPr>
          <w:rFonts w:ascii="Times New Roman" w:hAnsi="Times New Roman" w:cs="Times New Roman"/>
          <w:lang w:val="en-US"/>
        </w:rPr>
        <w:t>2</w:t>
      </w:r>
      <w:r w:rsidR="001957BA" w:rsidRPr="00237C50">
        <w:rPr>
          <w:rFonts w:ascii="Times New Roman" w:hAnsi="Times New Roman" w:cs="Times New Roman"/>
          <w:vertAlign w:val="superscript"/>
          <w:lang w:val="en-US"/>
        </w:rPr>
        <w:t>nd</w:t>
      </w:r>
      <w:r w:rsidR="001957BA" w:rsidRPr="00237C50">
        <w:rPr>
          <w:rFonts w:ascii="Times New Roman" w:hAnsi="Times New Roman" w:cs="Times New Roman"/>
          <w:lang w:val="en-US"/>
        </w:rPr>
        <w:t xml:space="preserve"> ed. (reprint)</w:t>
      </w:r>
      <w:r w:rsidRPr="00237C50">
        <w:rPr>
          <w:rFonts w:ascii="Times New Roman" w:hAnsi="Times New Roman" w:cs="Times New Roman"/>
          <w:lang w:val="en-US"/>
        </w:rPr>
        <w:t>Penguin Books</w:t>
      </w:r>
    </w:p>
    <w:p w14:paraId="0255D687" w14:textId="3213A2C7" w:rsidR="00211D06" w:rsidRPr="00237C50" w:rsidRDefault="00211D06" w:rsidP="00211D06">
      <w:pPr>
        <w:rPr>
          <w:rFonts w:ascii="Times New Roman" w:hAnsi="Times New Roman" w:cs="Times New Roman"/>
          <w:lang w:val="en-US"/>
        </w:rPr>
      </w:pPr>
    </w:p>
    <w:p w14:paraId="727AC581" w14:textId="77777777" w:rsidR="00211D06" w:rsidRPr="00237C50" w:rsidRDefault="00211D06" w:rsidP="00211D06">
      <w:pPr>
        <w:pStyle w:val="NormalWeb"/>
        <w:spacing w:before="102" w:beforeAutospacing="0" w:after="0" w:line="480" w:lineRule="auto"/>
        <w:rPr>
          <w:sz w:val="22"/>
          <w:szCs w:val="22"/>
        </w:rPr>
      </w:pPr>
      <w:r w:rsidRPr="00237C50">
        <w:rPr>
          <w:sz w:val="22"/>
          <w:szCs w:val="22"/>
        </w:rPr>
        <w:t xml:space="preserve">Federico </w:t>
      </w:r>
      <w:proofErr w:type="spellStart"/>
      <w:r w:rsidRPr="00237C50">
        <w:rPr>
          <w:sz w:val="22"/>
          <w:szCs w:val="22"/>
        </w:rPr>
        <w:t>Lenzerini</w:t>
      </w:r>
      <w:proofErr w:type="spellEnd"/>
      <w:r w:rsidRPr="00237C50">
        <w:rPr>
          <w:sz w:val="22"/>
          <w:szCs w:val="22"/>
        </w:rPr>
        <w:t xml:space="preserve">; Intangible Cultural Heritage: The Living Culture of Peoples, </w:t>
      </w:r>
      <w:r w:rsidRPr="00237C50">
        <w:rPr>
          <w:rStyle w:val="Emphasis"/>
          <w:sz w:val="22"/>
          <w:szCs w:val="22"/>
        </w:rPr>
        <w:t>European Journal of International Law</w:t>
      </w:r>
      <w:r w:rsidRPr="00237C50">
        <w:rPr>
          <w:sz w:val="22"/>
          <w:szCs w:val="22"/>
        </w:rPr>
        <w:t xml:space="preserve">, Volume 22, Issue 1, 1 February 2011, Pages 101–120, </w:t>
      </w:r>
      <w:r w:rsidRPr="00237C50">
        <w:rPr>
          <w:sz w:val="22"/>
          <w:szCs w:val="22"/>
        </w:rPr>
        <w:t xml:space="preserve">accessed 19/4/2018 </w:t>
      </w:r>
    </w:p>
    <w:p w14:paraId="7E1E8383" w14:textId="49D277B1" w:rsidR="00211D06" w:rsidRPr="00237C50" w:rsidRDefault="00211D06" w:rsidP="00211D06">
      <w:pPr>
        <w:pStyle w:val="NormalWeb"/>
        <w:spacing w:before="102" w:beforeAutospacing="0" w:after="0" w:line="480" w:lineRule="auto"/>
        <w:rPr>
          <w:sz w:val="22"/>
          <w:szCs w:val="22"/>
        </w:rPr>
      </w:pPr>
      <w:r w:rsidRPr="00237C50">
        <w:rPr>
          <w:sz w:val="22"/>
          <w:szCs w:val="22"/>
        </w:rPr>
        <w:t xml:space="preserve">Doi: </w:t>
      </w:r>
      <w:hyperlink r:id="rId11" w:history="1">
        <w:r w:rsidRPr="00237C50">
          <w:rPr>
            <w:rStyle w:val="Hyperlink"/>
            <w:sz w:val="22"/>
            <w:szCs w:val="22"/>
          </w:rPr>
          <w:t>https://doi.org/10.1093/ejil/chr006</w:t>
        </w:r>
      </w:hyperlink>
    </w:p>
    <w:p w14:paraId="2A46A8EE" w14:textId="77777777" w:rsidR="001957BA" w:rsidRPr="00237C50" w:rsidRDefault="001957BA" w:rsidP="00211D06">
      <w:pPr>
        <w:pStyle w:val="NormalWeb"/>
        <w:spacing w:before="102" w:beforeAutospacing="0" w:after="0" w:line="480" w:lineRule="auto"/>
        <w:rPr>
          <w:sz w:val="22"/>
          <w:szCs w:val="22"/>
        </w:rPr>
      </w:pPr>
    </w:p>
    <w:p w14:paraId="038AFC5C" w14:textId="73CB6DF3" w:rsidR="001957BA" w:rsidRPr="00237C50" w:rsidRDefault="001957BA" w:rsidP="001957BA">
      <w:pPr>
        <w:spacing w:line="360" w:lineRule="auto"/>
        <w:rPr>
          <w:rFonts w:ascii="Times New Roman" w:hAnsi="Times New Roman" w:cs="Times New Roman"/>
        </w:rPr>
      </w:pPr>
      <w:r w:rsidRPr="00237C50">
        <w:rPr>
          <w:rFonts w:ascii="Times New Roman" w:hAnsi="Times New Roman" w:cs="Times New Roman"/>
        </w:rPr>
        <w:t xml:space="preserve">Gellner, E., 2006. </w:t>
      </w:r>
      <w:r w:rsidRPr="00237C50">
        <w:rPr>
          <w:rFonts w:ascii="Times New Roman" w:hAnsi="Times New Roman" w:cs="Times New Roman"/>
          <w:i/>
          <w:iCs/>
        </w:rPr>
        <w:t>Nations and Nationalism</w:t>
      </w:r>
      <w:r w:rsidRPr="00237C50">
        <w:rPr>
          <w:rFonts w:ascii="Times New Roman" w:hAnsi="Times New Roman" w:cs="Times New Roman"/>
        </w:rPr>
        <w:t xml:space="preserve"> 2nd ed., Malden, Blackwell publishing.</w:t>
      </w:r>
    </w:p>
    <w:p w14:paraId="3B8A9784" w14:textId="41EDBAA9" w:rsidR="001957BA" w:rsidRDefault="001957BA" w:rsidP="00211D06">
      <w:pPr>
        <w:pStyle w:val="NormalWeb"/>
        <w:spacing w:before="102" w:beforeAutospacing="0" w:after="0" w:line="480" w:lineRule="auto"/>
        <w:rPr>
          <w:sz w:val="22"/>
          <w:szCs w:val="22"/>
        </w:rPr>
      </w:pPr>
      <w:r w:rsidRPr="00237C50">
        <w:rPr>
          <w:sz w:val="22"/>
          <w:szCs w:val="22"/>
        </w:rPr>
        <w:t xml:space="preserve">Gledhill, J, 2000, Power and Its Disguises, Anthropological Perspectives </w:t>
      </w:r>
      <w:proofErr w:type="gramStart"/>
      <w:r w:rsidRPr="00237C50">
        <w:rPr>
          <w:sz w:val="22"/>
          <w:szCs w:val="22"/>
        </w:rPr>
        <w:t>On</w:t>
      </w:r>
      <w:proofErr w:type="gramEnd"/>
      <w:r w:rsidRPr="00237C50">
        <w:rPr>
          <w:sz w:val="22"/>
          <w:szCs w:val="22"/>
        </w:rPr>
        <w:t xml:space="preserve"> Politics, 2</w:t>
      </w:r>
      <w:r w:rsidRPr="00237C50">
        <w:rPr>
          <w:sz w:val="22"/>
          <w:szCs w:val="22"/>
          <w:vertAlign w:val="superscript"/>
        </w:rPr>
        <w:t>nd</w:t>
      </w:r>
      <w:r w:rsidRPr="00237C50">
        <w:rPr>
          <w:sz w:val="22"/>
          <w:szCs w:val="22"/>
        </w:rPr>
        <w:t xml:space="preserve"> Ed, Pluto Press, London</w:t>
      </w:r>
    </w:p>
    <w:p w14:paraId="581ECA8C" w14:textId="77777777" w:rsidR="006278E7" w:rsidRPr="00237C50" w:rsidRDefault="006278E7" w:rsidP="00211D06">
      <w:pPr>
        <w:pStyle w:val="NormalWeb"/>
        <w:spacing w:before="102" w:beforeAutospacing="0" w:after="0" w:line="480" w:lineRule="auto"/>
        <w:rPr>
          <w:sz w:val="22"/>
          <w:szCs w:val="22"/>
        </w:rPr>
      </w:pPr>
    </w:p>
    <w:p w14:paraId="26169C41" w14:textId="304D3EF1" w:rsidR="001957BA" w:rsidRDefault="001957BA" w:rsidP="00211D06">
      <w:pPr>
        <w:pStyle w:val="NormalWeb"/>
        <w:spacing w:before="102" w:beforeAutospacing="0" w:after="0" w:line="480" w:lineRule="auto"/>
        <w:rPr>
          <w:sz w:val="22"/>
          <w:szCs w:val="22"/>
        </w:rPr>
      </w:pPr>
      <w:proofErr w:type="spellStart"/>
      <w:r w:rsidRPr="00237C50">
        <w:rPr>
          <w:sz w:val="22"/>
          <w:szCs w:val="22"/>
        </w:rPr>
        <w:t>Hobsbawn</w:t>
      </w:r>
      <w:proofErr w:type="spellEnd"/>
      <w:r w:rsidRPr="00237C50">
        <w:rPr>
          <w:sz w:val="22"/>
          <w:szCs w:val="22"/>
        </w:rPr>
        <w:t xml:space="preserve">, E.J, 1992, Nations and Nationalism since 1780 Programme, Myth and </w:t>
      </w:r>
      <w:proofErr w:type="spellStart"/>
      <w:r w:rsidRPr="00237C50">
        <w:rPr>
          <w:sz w:val="22"/>
          <w:szCs w:val="22"/>
        </w:rPr>
        <w:t>Realitym</w:t>
      </w:r>
      <w:proofErr w:type="spellEnd"/>
      <w:r w:rsidRPr="00237C50">
        <w:rPr>
          <w:sz w:val="22"/>
          <w:szCs w:val="22"/>
        </w:rPr>
        <w:t xml:space="preserve"> 2</w:t>
      </w:r>
      <w:r w:rsidRPr="00237C50">
        <w:rPr>
          <w:sz w:val="22"/>
          <w:szCs w:val="22"/>
          <w:vertAlign w:val="superscript"/>
        </w:rPr>
        <w:t>nd</w:t>
      </w:r>
      <w:r w:rsidRPr="00237C50">
        <w:rPr>
          <w:sz w:val="22"/>
          <w:szCs w:val="22"/>
        </w:rPr>
        <w:t xml:space="preserve"> Ed, Cambridge University Press, Cambridge</w:t>
      </w:r>
    </w:p>
    <w:p w14:paraId="1E74747A" w14:textId="77777777" w:rsidR="006278E7" w:rsidRPr="00237C50" w:rsidRDefault="006278E7" w:rsidP="00211D06">
      <w:pPr>
        <w:pStyle w:val="NormalWeb"/>
        <w:spacing w:before="102" w:beforeAutospacing="0" w:after="0" w:line="480" w:lineRule="auto"/>
        <w:rPr>
          <w:sz w:val="22"/>
          <w:szCs w:val="22"/>
        </w:rPr>
      </w:pPr>
    </w:p>
    <w:p w14:paraId="610FC03F" w14:textId="74A52663" w:rsidR="00237C50" w:rsidRDefault="00237C50" w:rsidP="00237C50">
      <w:pPr>
        <w:spacing w:line="360" w:lineRule="auto"/>
        <w:rPr>
          <w:rFonts w:ascii="Times New Roman" w:hAnsi="Times New Roman" w:cs="Times New Roman"/>
        </w:rPr>
      </w:pPr>
      <w:r w:rsidRPr="00237C50">
        <w:rPr>
          <w:rFonts w:ascii="Times New Roman" w:hAnsi="Times New Roman" w:cs="Times New Roman"/>
        </w:rPr>
        <w:t xml:space="preserve">Eriksen, Thomas </w:t>
      </w:r>
      <w:proofErr w:type="spellStart"/>
      <w:r w:rsidRPr="00237C50">
        <w:rPr>
          <w:rFonts w:ascii="Times New Roman" w:hAnsi="Times New Roman" w:cs="Times New Roman"/>
        </w:rPr>
        <w:t>Hylland</w:t>
      </w:r>
      <w:proofErr w:type="spellEnd"/>
      <w:r w:rsidRPr="00237C50">
        <w:rPr>
          <w:rFonts w:ascii="Times New Roman" w:hAnsi="Times New Roman" w:cs="Times New Roman"/>
        </w:rPr>
        <w:t xml:space="preserve">, 2007. </w:t>
      </w:r>
      <w:r w:rsidRPr="00237C50">
        <w:rPr>
          <w:rFonts w:ascii="Times New Roman" w:hAnsi="Times New Roman" w:cs="Times New Roman"/>
          <w:i/>
        </w:rPr>
        <w:t>Nationalism and the Internet, University of Oslo, Norway &amp; Free</w:t>
      </w:r>
      <w:r w:rsidRPr="00237C50">
        <w:rPr>
          <w:rFonts w:ascii="Times New Roman" w:hAnsi="Times New Roman" w:cs="Times New Roman"/>
        </w:rPr>
        <w:t xml:space="preserve"> University of Amsterdam, Netherlands, Blackwell Publishing ltd.</w:t>
      </w:r>
    </w:p>
    <w:p w14:paraId="7EBE9B66" w14:textId="77777777" w:rsidR="006278E7" w:rsidRPr="00237C50" w:rsidRDefault="006278E7" w:rsidP="00237C50">
      <w:pPr>
        <w:spacing w:line="360" w:lineRule="auto"/>
        <w:rPr>
          <w:rFonts w:ascii="Times New Roman" w:hAnsi="Times New Roman" w:cs="Times New Roman"/>
        </w:rPr>
      </w:pPr>
    </w:p>
    <w:p w14:paraId="2527A38B" w14:textId="6E481471" w:rsidR="00237C50" w:rsidRDefault="00237C50" w:rsidP="00237C50">
      <w:pPr>
        <w:spacing w:line="360" w:lineRule="auto"/>
        <w:rPr>
          <w:rFonts w:ascii="Times New Roman" w:hAnsi="Times New Roman" w:cs="Times New Roman"/>
        </w:rPr>
      </w:pPr>
      <w:r w:rsidRPr="00237C50">
        <w:rPr>
          <w:rFonts w:ascii="Times New Roman" w:hAnsi="Times New Roman" w:cs="Times New Roman"/>
        </w:rPr>
        <w:t xml:space="preserve">Heidegger. M, Krell. David F. 1993. </w:t>
      </w:r>
      <w:r w:rsidRPr="00237C50">
        <w:rPr>
          <w:rFonts w:ascii="Times New Roman" w:hAnsi="Times New Roman" w:cs="Times New Roman"/>
          <w:i/>
          <w:iCs/>
        </w:rPr>
        <w:t>Basic writings from "Being and time" (1927) to "The Task of thinking" (1964)</w:t>
      </w:r>
      <w:r w:rsidRPr="00237C50">
        <w:rPr>
          <w:rFonts w:ascii="Times New Roman" w:hAnsi="Times New Roman" w:cs="Times New Roman"/>
        </w:rPr>
        <w:t xml:space="preserve"> Rev. and expanded ed., London: Routledge.</w:t>
      </w:r>
    </w:p>
    <w:p w14:paraId="5E451ECC" w14:textId="77777777" w:rsidR="006278E7" w:rsidRDefault="006278E7" w:rsidP="00237C50">
      <w:pPr>
        <w:spacing w:line="360" w:lineRule="auto"/>
        <w:rPr>
          <w:rFonts w:ascii="Times New Roman" w:hAnsi="Times New Roman" w:cs="Times New Roman"/>
        </w:rPr>
      </w:pPr>
    </w:p>
    <w:p w14:paraId="41DD4794" w14:textId="5A6E9B7F" w:rsidR="00237C50" w:rsidRDefault="00237C50" w:rsidP="006278E7">
      <w:pPr>
        <w:pStyle w:val="NormalWeb"/>
        <w:spacing w:after="0" w:line="360" w:lineRule="auto"/>
        <w:rPr>
          <w:i/>
          <w:sz w:val="22"/>
          <w:szCs w:val="22"/>
        </w:rPr>
      </w:pPr>
      <w:r w:rsidRPr="00237C50">
        <w:rPr>
          <w:sz w:val="22"/>
          <w:szCs w:val="22"/>
        </w:rPr>
        <w:t xml:space="preserve">Foucault, Michel, Sheridan Alan, 1995, </w:t>
      </w:r>
      <w:proofErr w:type="spellStart"/>
      <w:r w:rsidRPr="00237C50">
        <w:rPr>
          <w:i/>
          <w:sz w:val="22"/>
          <w:szCs w:val="22"/>
        </w:rPr>
        <w:t>Discipline_and_Punish_The_Birth_of_the_</w:t>
      </w:r>
      <w:proofErr w:type="gramStart"/>
      <w:r w:rsidRPr="00237C50">
        <w:rPr>
          <w:i/>
          <w:sz w:val="22"/>
          <w:szCs w:val="22"/>
        </w:rPr>
        <w:t>Prison</w:t>
      </w:r>
      <w:proofErr w:type="spellEnd"/>
      <w:r w:rsidRPr="00237C50">
        <w:rPr>
          <w:sz w:val="22"/>
          <w:szCs w:val="22"/>
        </w:rPr>
        <w:t xml:space="preserve"> ,</w:t>
      </w:r>
      <w:proofErr w:type="gramEnd"/>
      <w:r w:rsidRPr="00237C50">
        <w:rPr>
          <w:sz w:val="22"/>
          <w:szCs w:val="22"/>
        </w:rPr>
        <w:t xml:space="preserve"> 2</w:t>
      </w:r>
      <w:r w:rsidRPr="00237C50">
        <w:rPr>
          <w:sz w:val="22"/>
          <w:szCs w:val="22"/>
          <w:vertAlign w:val="superscript"/>
        </w:rPr>
        <w:t>nd</w:t>
      </w:r>
      <w:r w:rsidRPr="00237C50">
        <w:rPr>
          <w:sz w:val="22"/>
          <w:szCs w:val="22"/>
        </w:rPr>
        <w:t xml:space="preserve"> Ed, </w:t>
      </w:r>
      <w:r w:rsidRPr="00237C50">
        <w:rPr>
          <w:i/>
          <w:sz w:val="22"/>
          <w:szCs w:val="22"/>
        </w:rPr>
        <w:t>Random House, New York.</w:t>
      </w:r>
    </w:p>
    <w:p w14:paraId="6050504B" w14:textId="77777777" w:rsidR="006278E7" w:rsidRPr="006278E7" w:rsidRDefault="006278E7" w:rsidP="006278E7">
      <w:pPr>
        <w:pStyle w:val="NormalWeb"/>
        <w:spacing w:after="0" w:line="360" w:lineRule="auto"/>
        <w:rPr>
          <w:i/>
          <w:sz w:val="22"/>
          <w:szCs w:val="22"/>
        </w:rPr>
      </w:pPr>
    </w:p>
    <w:p w14:paraId="09540CD5" w14:textId="77777777" w:rsidR="001957BA" w:rsidRPr="00237C50" w:rsidRDefault="001957BA" w:rsidP="001957BA">
      <w:pPr>
        <w:spacing w:before="100" w:beforeAutospacing="1" w:after="0" w:line="360" w:lineRule="auto"/>
        <w:rPr>
          <w:rFonts w:ascii="Times New Roman" w:eastAsia="Times New Roman" w:hAnsi="Times New Roman" w:cs="Times New Roman"/>
          <w:lang w:val="en-US" w:eastAsia="en-GB"/>
        </w:rPr>
      </w:pPr>
      <w:r w:rsidRPr="00237C50">
        <w:rPr>
          <w:rFonts w:ascii="Times New Roman" w:eastAsia="Times New Roman" w:hAnsi="Times New Roman" w:cs="Times New Roman"/>
          <w:lang w:val="en-US" w:eastAsia="en-GB"/>
        </w:rPr>
        <w:t>The Welsh Language Act, 1993</w:t>
      </w:r>
      <w:r w:rsidRPr="00237C50">
        <w:rPr>
          <w:rFonts w:ascii="Times New Roman" w:eastAsia="Times New Roman" w:hAnsi="Times New Roman" w:cs="Times New Roman"/>
          <w:lang w:val="en-US" w:eastAsia="en-GB"/>
        </w:rPr>
        <w:br/>
      </w:r>
      <w:hyperlink r:id="rId12" w:history="1">
        <w:r w:rsidRPr="00237C50">
          <w:rPr>
            <w:rStyle w:val="Hyperlink"/>
            <w:rFonts w:ascii="Times New Roman" w:eastAsia="Times New Roman" w:hAnsi="Times New Roman" w:cs="Times New Roman"/>
            <w:lang w:val="en-US" w:eastAsia="en-GB"/>
          </w:rPr>
          <w:t>https://www.legislation.gov.uk/ukpga/1993/38/contents accessed 12/3/18 14:12</w:t>
        </w:r>
      </w:hyperlink>
    </w:p>
    <w:p w14:paraId="787D086A" w14:textId="77777777" w:rsidR="001957BA" w:rsidRPr="00237C50" w:rsidRDefault="001957BA" w:rsidP="001957BA">
      <w:pPr>
        <w:spacing w:before="100" w:beforeAutospacing="1" w:after="0" w:line="360" w:lineRule="auto"/>
        <w:rPr>
          <w:rFonts w:ascii="Times New Roman" w:eastAsia="Times New Roman" w:hAnsi="Times New Roman" w:cs="Times New Roman"/>
          <w:lang w:val="en-US" w:eastAsia="en-GB"/>
        </w:rPr>
      </w:pPr>
    </w:p>
    <w:p w14:paraId="6FB8BDD2" w14:textId="77777777" w:rsidR="001957BA" w:rsidRPr="00237C50" w:rsidRDefault="001957BA" w:rsidP="001957BA">
      <w:pPr>
        <w:spacing w:after="0" w:line="240" w:lineRule="auto"/>
        <w:rPr>
          <w:rFonts w:ascii="Times New Roman" w:eastAsia="Times New Roman" w:hAnsi="Times New Roman" w:cs="Times New Roman"/>
          <w:lang w:eastAsia="en-GB"/>
        </w:rPr>
      </w:pPr>
      <w:r w:rsidRPr="00237C50">
        <w:rPr>
          <w:rFonts w:ascii="Times New Roman" w:eastAsia="Times New Roman" w:hAnsi="Times New Roman" w:cs="Times New Roman"/>
          <w:lang w:eastAsia="en-GB"/>
        </w:rPr>
        <w:t xml:space="preserve">Margaret Lindsay Faull, 'The Semantic Development of Old English </w:t>
      </w:r>
      <w:proofErr w:type="spellStart"/>
      <w:r w:rsidRPr="00237C50">
        <w:rPr>
          <w:rFonts w:ascii="Times New Roman" w:eastAsia="Times New Roman" w:hAnsi="Times New Roman" w:cs="Times New Roman"/>
          <w:lang w:eastAsia="en-GB"/>
        </w:rPr>
        <w:t>wealh</w:t>
      </w:r>
      <w:proofErr w:type="spellEnd"/>
      <w:r w:rsidRPr="00237C50">
        <w:rPr>
          <w:rFonts w:ascii="Times New Roman" w:eastAsia="Times New Roman" w:hAnsi="Times New Roman" w:cs="Times New Roman"/>
          <w:lang w:eastAsia="en-GB"/>
        </w:rPr>
        <w:t xml:space="preserve">', Leeds Studies in English, </w:t>
      </w:r>
      <w:proofErr w:type="spellStart"/>
      <w:r w:rsidRPr="00237C50">
        <w:rPr>
          <w:rFonts w:ascii="Times New Roman" w:eastAsia="Times New Roman" w:hAnsi="Times New Roman" w:cs="Times New Roman"/>
          <w:lang w:eastAsia="en-GB"/>
        </w:rPr>
        <w:t>n.s</w:t>
      </w:r>
      <w:proofErr w:type="spellEnd"/>
      <w:r w:rsidRPr="00237C50">
        <w:rPr>
          <w:rFonts w:ascii="Times New Roman" w:eastAsia="Times New Roman" w:hAnsi="Times New Roman" w:cs="Times New Roman"/>
          <w:lang w:eastAsia="en-GB"/>
        </w:rPr>
        <w:t>. 8, (1975), 20-44 (https://ludos.leeds.ac.uk:443/R/-?func=dbin-</w:t>
      </w:r>
    </w:p>
    <w:p w14:paraId="1D57101C" w14:textId="37454DB0" w:rsidR="001957BA" w:rsidRDefault="001957BA" w:rsidP="001957BA">
      <w:pPr>
        <w:spacing w:after="0" w:line="240" w:lineRule="auto"/>
        <w:rPr>
          <w:rFonts w:ascii="Times New Roman" w:eastAsia="Times New Roman" w:hAnsi="Times New Roman" w:cs="Times New Roman"/>
          <w:lang w:val="en-US" w:eastAsia="en-GB"/>
        </w:rPr>
      </w:pPr>
      <w:proofErr w:type="spellStart"/>
      <w:r w:rsidRPr="00237C50">
        <w:rPr>
          <w:rFonts w:ascii="Times New Roman" w:eastAsia="Times New Roman" w:hAnsi="Times New Roman" w:cs="Times New Roman"/>
          <w:lang w:eastAsia="en-GB"/>
        </w:rPr>
        <w:lastRenderedPageBreak/>
        <w:t>jump-full&amp;object_id</w:t>
      </w:r>
      <w:proofErr w:type="spellEnd"/>
      <w:r w:rsidRPr="00237C50">
        <w:rPr>
          <w:rFonts w:ascii="Times New Roman" w:eastAsia="Times New Roman" w:hAnsi="Times New Roman" w:cs="Times New Roman"/>
          <w:lang w:eastAsia="en-GB"/>
        </w:rPr>
        <w:t xml:space="preserve">=121818&amp;silo_library=GEN01, </w:t>
      </w:r>
      <w:hyperlink r:id="rId13" w:history="1">
        <w:r w:rsidR="006278E7" w:rsidRPr="00551709">
          <w:rPr>
            <w:rStyle w:val="Hyperlink"/>
            <w:rFonts w:ascii="Times New Roman" w:eastAsia="Times New Roman" w:hAnsi="Times New Roman" w:cs="Times New Roman"/>
            <w:lang w:val="en-US" w:eastAsia="en-GB"/>
          </w:rPr>
          <w:t>http://digital.library.leeds.ac.uk/133/1/LSE1975_pp20-44_Faull_article.pdf Accessed 12/3/18 14:45</w:t>
        </w:r>
      </w:hyperlink>
    </w:p>
    <w:p w14:paraId="66762357" w14:textId="77777777" w:rsidR="006278E7" w:rsidRPr="00237C50" w:rsidRDefault="006278E7" w:rsidP="001957BA">
      <w:pPr>
        <w:spacing w:after="0" w:line="240" w:lineRule="auto"/>
        <w:rPr>
          <w:rFonts w:ascii="Times New Roman" w:eastAsia="Times New Roman" w:hAnsi="Times New Roman" w:cs="Times New Roman"/>
          <w:lang w:eastAsia="en-GB"/>
        </w:rPr>
      </w:pPr>
    </w:p>
    <w:p w14:paraId="3011CE86" w14:textId="77777777" w:rsidR="001957BA" w:rsidRPr="00237C50" w:rsidRDefault="001957BA" w:rsidP="001957BA">
      <w:pPr>
        <w:spacing w:before="100" w:beforeAutospacing="1" w:after="0" w:line="360" w:lineRule="auto"/>
        <w:rPr>
          <w:rStyle w:val="HTMLCite"/>
          <w:rFonts w:ascii="Times New Roman" w:hAnsi="Times New Roman" w:cs="Times New Roman"/>
        </w:rPr>
      </w:pPr>
      <w:proofErr w:type="spellStart"/>
      <w:r w:rsidRPr="00237C50">
        <w:rPr>
          <w:rStyle w:val="HTMLCite"/>
          <w:rFonts w:ascii="Times New Roman" w:hAnsi="Times New Roman" w:cs="Times New Roman"/>
        </w:rPr>
        <w:t>Cambell.L</w:t>
      </w:r>
      <w:proofErr w:type="spellEnd"/>
      <w:r w:rsidRPr="00237C50">
        <w:rPr>
          <w:rStyle w:val="HTMLCite"/>
          <w:rFonts w:ascii="Times New Roman" w:hAnsi="Times New Roman" w:cs="Times New Roman"/>
        </w:rPr>
        <w:t xml:space="preserve">, Poser, W.J, Edward </w:t>
      </w:r>
      <w:proofErr w:type="spellStart"/>
      <w:r w:rsidRPr="00237C50">
        <w:rPr>
          <w:rStyle w:val="HTMLCite"/>
          <w:rFonts w:ascii="Times New Roman" w:hAnsi="Times New Roman" w:cs="Times New Roman"/>
        </w:rPr>
        <w:t>Lyuhd</w:t>
      </w:r>
      <w:proofErr w:type="spellEnd"/>
      <w:r w:rsidRPr="00237C50">
        <w:rPr>
          <w:rStyle w:val="HTMLCite"/>
          <w:rFonts w:ascii="Times New Roman" w:hAnsi="Times New Roman" w:cs="Times New Roman"/>
        </w:rPr>
        <w:t xml:space="preserve"> and </w:t>
      </w:r>
      <w:proofErr w:type="spellStart"/>
      <w:r w:rsidRPr="00237C50">
        <w:rPr>
          <w:rStyle w:val="HTMLCite"/>
          <w:rFonts w:ascii="Times New Roman" w:hAnsi="Times New Roman" w:cs="Times New Roman"/>
        </w:rPr>
        <w:t>celtic</w:t>
      </w:r>
      <w:proofErr w:type="spellEnd"/>
      <w:r w:rsidRPr="00237C50">
        <w:rPr>
          <w:rStyle w:val="HTMLCite"/>
          <w:rFonts w:ascii="Times New Roman" w:hAnsi="Times New Roman" w:cs="Times New Roman"/>
        </w:rPr>
        <w:t xml:space="preserve"> language, Language Classification. History and Method.  Cambridge University Press. pp. 29. </w:t>
      </w:r>
      <w:hyperlink r:id="rId14" w:tooltip="International Standard Book Number" w:history="1">
        <w:r w:rsidRPr="00237C50">
          <w:rPr>
            <w:rStyle w:val="Hyperlink"/>
            <w:rFonts w:ascii="Times New Roman" w:hAnsi="Times New Roman" w:cs="Times New Roman"/>
            <w:i/>
            <w:iCs/>
          </w:rPr>
          <w:t>ISBN</w:t>
        </w:r>
      </w:hyperlink>
      <w:r w:rsidRPr="00237C50">
        <w:rPr>
          <w:rStyle w:val="HTMLCite"/>
          <w:rFonts w:ascii="Times New Roman" w:hAnsi="Times New Roman" w:cs="Times New Roman"/>
        </w:rPr>
        <w:t> </w:t>
      </w:r>
      <w:hyperlink r:id="rId15" w:tooltip="Special:BookSources/978-0-521-88005-3" w:history="1">
        <w:r w:rsidRPr="00237C50">
          <w:rPr>
            <w:rStyle w:val="Hyperlink"/>
            <w:rFonts w:ascii="Times New Roman" w:hAnsi="Times New Roman" w:cs="Times New Roman"/>
            <w:i/>
            <w:iCs/>
          </w:rPr>
          <w:t>978-0-521-88005-3</w:t>
        </w:r>
      </w:hyperlink>
      <w:r w:rsidRPr="00237C50">
        <w:rPr>
          <w:rStyle w:val="HTMLCite"/>
          <w:rFonts w:ascii="Times New Roman" w:hAnsi="Times New Roman" w:cs="Times New Roman"/>
        </w:rPr>
        <w:t>.</w:t>
      </w:r>
    </w:p>
    <w:p w14:paraId="563D3FE4" w14:textId="0DD18B81" w:rsidR="00AA4892" w:rsidRDefault="000E1362" w:rsidP="00D760D2">
      <w:pPr>
        <w:pStyle w:val="NormalWeb"/>
        <w:spacing w:before="102" w:beforeAutospacing="0" w:after="0" w:line="480" w:lineRule="auto"/>
        <w:rPr>
          <w:sz w:val="22"/>
          <w:szCs w:val="22"/>
          <w:lang w:val="en-US"/>
        </w:rPr>
      </w:pPr>
      <w:r w:rsidRPr="00237C50">
        <w:rPr>
          <w:sz w:val="22"/>
          <w:szCs w:val="22"/>
          <w:lang w:val="en-US"/>
        </w:rPr>
        <w:br/>
      </w:r>
      <w:r w:rsidR="00AA4892" w:rsidRPr="00237C50">
        <w:rPr>
          <w:sz w:val="22"/>
          <w:szCs w:val="22"/>
          <w:lang w:val="en-US"/>
        </w:rPr>
        <w:t xml:space="preserve">CPAT report 1313 </w:t>
      </w:r>
      <w:r w:rsidR="00AA4892" w:rsidRPr="00237C50">
        <w:rPr>
          <w:sz w:val="22"/>
          <w:szCs w:val="22"/>
        </w:rPr>
        <w:t xml:space="preserve">THE CLWYD-POWYS ARCHAEOLOGICAL TRUST </w:t>
      </w:r>
      <w:hyperlink r:id="rId16" w:history="1">
        <w:r w:rsidR="00AA4892" w:rsidRPr="00237C50">
          <w:rPr>
            <w:rStyle w:val="Hyperlink"/>
            <w:sz w:val="22"/>
            <w:szCs w:val="22"/>
            <w:lang w:val="en-US"/>
          </w:rPr>
          <w:t>http://www.walesher1974.org/herumd.php?group=CPAT&amp;level=3&amp;docid=301368898</w:t>
        </w:r>
      </w:hyperlink>
    </w:p>
    <w:p w14:paraId="3AE18B89" w14:textId="77777777" w:rsidR="00237C50" w:rsidRPr="00237C50" w:rsidRDefault="00237C50" w:rsidP="00D760D2">
      <w:pPr>
        <w:pStyle w:val="NormalWeb"/>
        <w:spacing w:before="102" w:beforeAutospacing="0" w:after="0" w:line="480" w:lineRule="auto"/>
        <w:rPr>
          <w:sz w:val="22"/>
          <w:szCs w:val="22"/>
          <w:lang w:val="en-US"/>
        </w:rPr>
      </w:pPr>
    </w:p>
    <w:p w14:paraId="04B302ED" w14:textId="193BD009" w:rsidR="00C73D7A" w:rsidRDefault="00237C50" w:rsidP="00D760D2">
      <w:pPr>
        <w:pStyle w:val="NormalWeb"/>
        <w:spacing w:before="102" w:beforeAutospacing="0" w:after="0" w:line="480" w:lineRule="auto"/>
        <w:rPr>
          <w:rStyle w:val="HTMLCite"/>
          <w:sz w:val="22"/>
          <w:szCs w:val="22"/>
        </w:rPr>
      </w:pPr>
      <w:r w:rsidRPr="00237C50">
        <w:rPr>
          <w:rStyle w:val="HTMLCite"/>
          <w:sz w:val="22"/>
          <w:szCs w:val="22"/>
        </w:rPr>
        <w:t xml:space="preserve">Callaway, B, Ewen, J, </w:t>
      </w:r>
      <w:r w:rsidR="00AA4892" w:rsidRPr="00237C50">
        <w:rPr>
          <w:rStyle w:val="HTMLCite"/>
          <w:sz w:val="22"/>
          <w:szCs w:val="22"/>
        </w:rPr>
        <w:t>Higham T et al 201</w:t>
      </w:r>
      <w:r w:rsidRPr="00237C50">
        <w:rPr>
          <w:rStyle w:val="HTMLCite"/>
          <w:sz w:val="22"/>
          <w:szCs w:val="22"/>
        </w:rPr>
        <w:t>2</w:t>
      </w:r>
      <w:r w:rsidR="00AA4892" w:rsidRPr="00237C50">
        <w:rPr>
          <w:rStyle w:val="HTMLCite"/>
          <w:sz w:val="22"/>
          <w:szCs w:val="22"/>
        </w:rPr>
        <w:t xml:space="preserve">, </w:t>
      </w:r>
      <w:r w:rsidRPr="00237C50">
        <w:rPr>
          <w:rStyle w:val="HTMLCite"/>
          <w:sz w:val="22"/>
          <w:szCs w:val="22"/>
        </w:rPr>
        <w:t xml:space="preserve">Revisiting Radiocarbon Dating </w:t>
      </w:r>
      <w:hyperlink r:id="rId17" w:history="1">
        <w:r w:rsidR="00AA4892" w:rsidRPr="00237C50">
          <w:rPr>
            <w:rStyle w:val="Hyperlink"/>
            <w:i/>
            <w:iCs/>
            <w:sz w:val="22"/>
            <w:szCs w:val="22"/>
          </w:rPr>
          <w:t>"Archaeology: Date with history"</w:t>
        </w:r>
      </w:hyperlink>
      <w:r w:rsidR="00AA4892" w:rsidRPr="00237C50">
        <w:rPr>
          <w:rStyle w:val="HTMLCite"/>
          <w:sz w:val="22"/>
          <w:szCs w:val="22"/>
        </w:rPr>
        <w:t xml:space="preserve">. Nature. </w:t>
      </w:r>
      <w:r w:rsidR="00AA4892" w:rsidRPr="00237C50">
        <w:rPr>
          <w:rStyle w:val="HTMLCite"/>
          <w:b/>
          <w:bCs/>
          <w:sz w:val="22"/>
          <w:szCs w:val="22"/>
        </w:rPr>
        <w:t>485</w:t>
      </w:r>
      <w:r w:rsidR="00AA4892" w:rsidRPr="00237C50">
        <w:rPr>
          <w:rStyle w:val="HTMLCite"/>
          <w:sz w:val="22"/>
          <w:szCs w:val="22"/>
        </w:rPr>
        <w:t xml:space="preserve"> (7396). </w:t>
      </w:r>
      <w:hyperlink r:id="rId18" w:tooltip="Digital object identifier" w:history="1">
        <w:r w:rsidR="00AA4892" w:rsidRPr="00237C50">
          <w:rPr>
            <w:rStyle w:val="Hyperlink"/>
            <w:i/>
            <w:iCs/>
            <w:sz w:val="22"/>
            <w:szCs w:val="22"/>
          </w:rPr>
          <w:t>doi</w:t>
        </w:r>
      </w:hyperlink>
      <w:r w:rsidR="00AA4892" w:rsidRPr="00237C50">
        <w:rPr>
          <w:rStyle w:val="HTMLCite"/>
          <w:sz w:val="22"/>
          <w:szCs w:val="22"/>
        </w:rPr>
        <w:t>:</w:t>
      </w:r>
      <w:hyperlink r:id="rId19" w:history="1">
        <w:r w:rsidR="00AA4892" w:rsidRPr="00237C50">
          <w:rPr>
            <w:rStyle w:val="Hyperlink"/>
            <w:i/>
            <w:iCs/>
            <w:sz w:val="22"/>
            <w:szCs w:val="22"/>
          </w:rPr>
          <w:t>10.1038/485027a</w:t>
        </w:r>
      </w:hyperlink>
      <w:r w:rsidR="00AA4892" w:rsidRPr="00237C50">
        <w:rPr>
          <w:rStyle w:val="HTMLCite"/>
          <w:sz w:val="22"/>
          <w:szCs w:val="22"/>
        </w:rPr>
        <w:t>.</w:t>
      </w:r>
      <w:r w:rsidR="00C73D7A" w:rsidRPr="00237C50">
        <w:rPr>
          <w:rStyle w:val="HTMLCite"/>
          <w:sz w:val="22"/>
          <w:szCs w:val="22"/>
        </w:rPr>
        <w:t xml:space="preserve"> </w:t>
      </w:r>
      <w:hyperlink r:id="rId20" w:history="1">
        <w:r w:rsidRPr="00551709">
          <w:rPr>
            <w:rStyle w:val="Hyperlink"/>
            <w:sz w:val="22"/>
            <w:szCs w:val="22"/>
          </w:rPr>
          <w:t>https://www.nature.com/news/archaeology-date-with-history-1.10573</w:t>
        </w:r>
      </w:hyperlink>
    </w:p>
    <w:p w14:paraId="5E23350F" w14:textId="77777777" w:rsidR="00237C50" w:rsidRPr="00237C50" w:rsidRDefault="00237C50" w:rsidP="00D760D2">
      <w:pPr>
        <w:pStyle w:val="NormalWeb"/>
        <w:spacing w:before="102" w:beforeAutospacing="0" w:after="0" w:line="480" w:lineRule="auto"/>
        <w:rPr>
          <w:i/>
          <w:iCs/>
          <w:sz w:val="22"/>
          <w:szCs w:val="22"/>
        </w:rPr>
      </w:pPr>
    </w:p>
    <w:p w14:paraId="6485B5AC" w14:textId="26A8AA3C" w:rsidR="00237C50" w:rsidRDefault="00C73D7A" w:rsidP="00D760D2">
      <w:pPr>
        <w:pStyle w:val="NormalWeb"/>
        <w:spacing w:before="102" w:beforeAutospacing="0" w:after="0" w:line="480" w:lineRule="auto"/>
        <w:rPr>
          <w:bCs/>
          <w:sz w:val="22"/>
          <w:szCs w:val="22"/>
        </w:rPr>
      </w:pPr>
      <w:r w:rsidRPr="00237C50">
        <w:rPr>
          <w:bCs/>
          <w:sz w:val="22"/>
          <w:szCs w:val="22"/>
        </w:rPr>
        <w:t xml:space="preserve">Franz Boas, </w:t>
      </w:r>
      <w:r w:rsidRPr="00237C50">
        <w:rPr>
          <w:bCs/>
          <w:sz w:val="22"/>
          <w:szCs w:val="22"/>
        </w:rPr>
        <w:t xml:space="preserve">1944, </w:t>
      </w:r>
      <w:r w:rsidRPr="00237C50">
        <w:rPr>
          <w:bCs/>
          <w:sz w:val="22"/>
          <w:szCs w:val="22"/>
        </w:rPr>
        <w:t xml:space="preserve">Journal of American Folklore, </w:t>
      </w:r>
      <w:r w:rsidRPr="00237C50">
        <w:rPr>
          <w:bCs/>
          <w:sz w:val="22"/>
          <w:szCs w:val="22"/>
        </w:rPr>
        <w:t xml:space="preserve">issue </w:t>
      </w:r>
      <w:r w:rsidRPr="00237C50">
        <w:rPr>
          <w:bCs/>
          <w:sz w:val="22"/>
          <w:szCs w:val="22"/>
        </w:rPr>
        <w:t>57</w:t>
      </w:r>
      <w:r w:rsidRPr="00237C50">
        <w:rPr>
          <w:bCs/>
          <w:sz w:val="22"/>
          <w:szCs w:val="22"/>
        </w:rPr>
        <w:t xml:space="preserve"> pp</w:t>
      </w:r>
      <w:r w:rsidRPr="00237C50">
        <w:rPr>
          <w:bCs/>
          <w:sz w:val="22"/>
          <w:szCs w:val="22"/>
        </w:rPr>
        <w:t>:288-96.</w:t>
      </w:r>
      <w:r w:rsidRPr="00237C50">
        <w:rPr>
          <w:sz w:val="22"/>
          <w:szCs w:val="22"/>
        </w:rPr>
        <w:t xml:space="preserve"> </w:t>
      </w:r>
      <w:hyperlink r:id="rId21" w:history="1">
        <w:r w:rsidR="00237C50" w:rsidRPr="00237C50">
          <w:rPr>
            <w:rStyle w:val="Hyperlink"/>
            <w:bCs/>
            <w:sz w:val="22"/>
            <w:szCs w:val="22"/>
          </w:rPr>
          <w:t>https://web.archive.org/web/20071215011654/http://www.utpa.edu:80/faculty/mglazer/Theory/cultural_relativism.htm</w:t>
        </w:r>
      </w:hyperlink>
    </w:p>
    <w:p w14:paraId="2F9785C8" w14:textId="77777777" w:rsidR="00237C50" w:rsidRPr="00237C50" w:rsidRDefault="00237C50" w:rsidP="00D760D2">
      <w:pPr>
        <w:pStyle w:val="NormalWeb"/>
        <w:spacing w:before="102" w:beforeAutospacing="0" w:after="0" w:line="480" w:lineRule="auto"/>
        <w:rPr>
          <w:bCs/>
          <w:sz w:val="22"/>
          <w:szCs w:val="22"/>
        </w:rPr>
      </w:pPr>
    </w:p>
    <w:p w14:paraId="576C35F3" w14:textId="62F41628" w:rsidR="00237C50" w:rsidRDefault="00237C50" w:rsidP="00237C50">
      <w:pPr>
        <w:spacing w:line="360" w:lineRule="auto"/>
        <w:rPr>
          <w:rFonts w:ascii="Times New Roman" w:eastAsia="Times New Roman" w:hAnsi="Times New Roman" w:cs="Times New Roman"/>
          <w:lang w:eastAsia="en-GB"/>
        </w:rPr>
      </w:pPr>
      <w:proofErr w:type="spellStart"/>
      <w:r w:rsidRPr="00237C50">
        <w:rPr>
          <w:rFonts w:ascii="Times New Roman" w:eastAsia="Times New Roman" w:hAnsi="Times New Roman" w:cs="Times New Roman"/>
          <w:lang w:eastAsia="en-GB"/>
        </w:rPr>
        <w:t>Werbner</w:t>
      </w:r>
      <w:proofErr w:type="spellEnd"/>
      <w:r w:rsidRPr="00237C50">
        <w:rPr>
          <w:rFonts w:ascii="Times New Roman" w:eastAsia="Times New Roman" w:hAnsi="Times New Roman" w:cs="Times New Roman"/>
          <w:lang w:eastAsia="en-GB"/>
        </w:rPr>
        <w:t xml:space="preserve">, </w:t>
      </w:r>
      <w:proofErr w:type="spellStart"/>
      <w:r w:rsidRPr="00237C50">
        <w:rPr>
          <w:rFonts w:ascii="Times New Roman" w:eastAsia="Times New Roman" w:hAnsi="Times New Roman" w:cs="Times New Roman"/>
          <w:lang w:eastAsia="en-GB"/>
        </w:rPr>
        <w:t>Pnina</w:t>
      </w:r>
      <w:proofErr w:type="spellEnd"/>
      <w:r w:rsidRPr="00237C50">
        <w:rPr>
          <w:rFonts w:ascii="Times New Roman" w:eastAsia="Times New Roman" w:hAnsi="Times New Roman" w:cs="Times New Roman"/>
          <w:lang w:eastAsia="en-GB"/>
        </w:rPr>
        <w:t>. 1999. Global pathways, Working class cosmopolitans and the creation of transnational ethnic worlds, Social anthropology , E</w:t>
      </w:r>
      <w:r w:rsidRPr="00237C50">
        <w:rPr>
          <w:rFonts w:ascii="Times New Roman" w:hAnsi="Times New Roman" w:cs="Times New Roman"/>
        </w:rPr>
        <w:t>uropean Association of Social Anthropologists</w:t>
      </w:r>
      <w:r w:rsidRPr="00237C50">
        <w:rPr>
          <w:rFonts w:ascii="Times New Roman" w:eastAsia="Times New Roman" w:hAnsi="Times New Roman" w:cs="Times New Roman"/>
          <w:lang w:eastAsia="en-GB"/>
        </w:rPr>
        <w:t xml:space="preserve"> Available at:</w:t>
      </w:r>
      <w:r>
        <w:rPr>
          <w:rFonts w:ascii="Times New Roman" w:eastAsia="Times New Roman" w:hAnsi="Times New Roman" w:cs="Times New Roman"/>
          <w:lang w:eastAsia="en-GB"/>
        </w:rPr>
        <w:t xml:space="preserve"> </w:t>
      </w:r>
      <w:hyperlink r:id="rId22" w:history="1">
        <w:r w:rsidRPr="00551709">
          <w:rPr>
            <w:rStyle w:val="Hyperlink"/>
            <w:rFonts w:ascii="Times New Roman" w:eastAsia="Times New Roman" w:hAnsi="Times New Roman" w:cs="Times New Roman"/>
            <w:lang w:eastAsia="en-GB"/>
          </w:rPr>
          <w:t>http://moodle.uwtsd.ac.uk/pluginfile.php/76060/mod_resource/content/1/Werbner_Global_Pathways.pdf</w:t>
        </w:r>
      </w:hyperlink>
      <w:r w:rsidRPr="00237C50">
        <w:rPr>
          <w:rFonts w:ascii="Times New Roman" w:eastAsia="Times New Roman" w:hAnsi="Times New Roman" w:cs="Times New Roman"/>
          <w:lang w:eastAsia="en-GB"/>
        </w:rPr>
        <w:t xml:space="preserve"> accessed 10/11/17:12:15</w:t>
      </w:r>
    </w:p>
    <w:p w14:paraId="4902E7D4" w14:textId="77777777" w:rsidR="00237C50" w:rsidRPr="00237C50" w:rsidRDefault="00237C50" w:rsidP="00237C50">
      <w:pPr>
        <w:spacing w:line="360" w:lineRule="auto"/>
        <w:rPr>
          <w:rFonts w:ascii="Times New Roman" w:eastAsia="Times New Roman" w:hAnsi="Times New Roman" w:cs="Times New Roman"/>
          <w:lang w:eastAsia="en-GB"/>
        </w:rPr>
      </w:pPr>
    </w:p>
    <w:p w14:paraId="2BD8022D" w14:textId="18D8508A" w:rsidR="00237C50" w:rsidRPr="00237C50" w:rsidRDefault="00237C50" w:rsidP="00D760D2">
      <w:pPr>
        <w:spacing w:line="480" w:lineRule="auto"/>
        <w:rPr>
          <w:rFonts w:ascii="Times New Roman" w:eastAsia="Times New Roman" w:hAnsi="Times New Roman" w:cs="Times New Roman"/>
          <w:lang w:val="en-US" w:eastAsia="en-GB"/>
        </w:rPr>
      </w:pPr>
      <w:proofErr w:type="spellStart"/>
      <w:r>
        <w:rPr>
          <w:rFonts w:ascii="Times New Roman" w:eastAsia="Times New Roman" w:hAnsi="Times New Roman" w:cs="Times New Roman"/>
          <w:lang w:val="en-US" w:eastAsia="en-GB"/>
        </w:rPr>
        <w:t>Tneby</w:t>
      </w:r>
      <w:proofErr w:type="spellEnd"/>
      <w:r>
        <w:rPr>
          <w:rFonts w:ascii="Times New Roman" w:eastAsia="Times New Roman" w:hAnsi="Times New Roman" w:cs="Times New Roman"/>
          <w:lang w:val="en-US" w:eastAsia="en-GB"/>
        </w:rPr>
        <w:t xml:space="preserve"> Visitor Guide, </w:t>
      </w:r>
      <w:hyperlink r:id="rId23" w:history="1">
        <w:r w:rsidRPr="00551709">
          <w:rPr>
            <w:rStyle w:val="Hyperlink"/>
            <w:rFonts w:ascii="Times New Roman" w:eastAsia="Times New Roman" w:hAnsi="Times New Roman" w:cs="Times New Roman"/>
            <w:lang w:val="en-US" w:eastAsia="en-GB"/>
          </w:rPr>
          <w:t>http://www.tenbyvisitorguide.co.uk</w:t>
        </w:r>
      </w:hyperlink>
      <w:r w:rsidRPr="00237C50">
        <w:rPr>
          <w:rFonts w:ascii="Times New Roman" w:eastAsia="Times New Roman" w:hAnsi="Times New Roman" w:cs="Times New Roman"/>
          <w:lang w:val="en-US" w:eastAsia="en-GB"/>
        </w:rPr>
        <w:t xml:space="preserve"> accessed 15/4/2018</w:t>
      </w:r>
    </w:p>
    <w:p w14:paraId="78F969E4" w14:textId="450F0EE2" w:rsidR="00237C50" w:rsidRPr="00237C50" w:rsidRDefault="00237C50" w:rsidP="00D760D2">
      <w:pPr>
        <w:spacing w:line="480" w:lineRule="auto"/>
        <w:rPr>
          <w:rFonts w:ascii="Times New Roman" w:eastAsia="Times New Roman" w:hAnsi="Times New Roman" w:cs="Times New Roman"/>
          <w:lang w:val="en-US" w:eastAsia="en-GB"/>
        </w:rPr>
      </w:pPr>
      <w:r w:rsidRPr="00237C50">
        <w:rPr>
          <w:rFonts w:ascii="Times New Roman" w:eastAsia="Times New Roman" w:hAnsi="Times New Roman" w:cs="Times New Roman"/>
          <w:lang w:val="en-US" w:eastAsia="en-GB"/>
        </w:rPr>
        <w:t xml:space="preserve">Bert Kauffman, Land without language is Land without soul, Accessed 19/4/2018 </w:t>
      </w:r>
    </w:p>
    <w:p w14:paraId="03676604" w14:textId="30C16B6A" w:rsidR="0021295D" w:rsidRPr="00237C50" w:rsidRDefault="0021295D" w:rsidP="00D760D2">
      <w:pPr>
        <w:spacing w:line="480" w:lineRule="auto"/>
        <w:rPr>
          <w:rFonts w:ascii="Times New Roman" w:eastAsia="Times New Roman" w:hAnsi="Times New Roman" w:cs="Times New Roman"/>
          <w:lang w:val="en-US" w:eastAsia="en-GB"/>
        </w:rPr>
      </w:pPr>
    </w:p>
    <w:p w14:paraId="074291AF" w14:textId="77777777" w:rsidR="0021295D" w:rsidRPr="00237C50" w:rsidRDefault="0021295D" w:rsidP="00D760D2">
      <w:pPr>
        <w:spacing w:line="480" w:lineRule="auto"/>
        <w:rPr>
          <w:rFonts w:ascii="Times New Roman" w:eastAsia="Times New Roman" w:hAnsi="Times New Roman" w:cs="Times New Roman"/>
          <w:lang w:val="en-US" w:eastAsia="en-GB"/>
        </w:rPr>
      </w:pPr>
    </w:p>
    <w:p w14:paraId="31DA65B8" w14:textId="77777777" w:rsidR="000D6198" w:rsidRPr="00237C50" w:rsidRDefault="000D6198" w:rsidP="00D760D2">
      <w:pPr>
        <w:spacing w:line="480" w:lineRule="auto"/>
        <w:rPr>
          <w:rFonts w:ascii="Times New Roman" w:eastAsia="Times New Roman" w:hAnsi="Times New Roman" w:cs="Times New Roman"/>
          <w:lang w:val="en-US" w:eastAsia="en-GB"/>
        </w:rPr>
      </w:pPr>
    </w:p>
    <w:p w14:paraId="01D9CCED" w14:textId="77777777" w:rsidR="005111BA" w:rsidRPr="00237C50" w:rsidRDefault="005111BA" w:rsidP="00D760D2">
      <w:pPr>
        <w:spacing w:line="480" w:lineRule="auto"/>
        <w:rPr>
          <w:rFonts w:ascii="Times New Roman" w:hAnsi="Times New Roman" w:cs="Times New Roman"/>
        </w:rPr>
      </w:pPr>
    </w:p>
    <w:sectPr w:rsidR="005111BA" w:rsidRPr="00237C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82078B"/>
    <w:multiLevelType w:val="hybridMultilevel"/>
    <w:tmpl w:val="2C5666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1BA"/>
    <w:rsid w:val="000345D7"/>
    <w:rsid w:val="000C4FFA"/>
    <w:rsid w:val="000D6198"/>
    <w:rsid w:val="000E1362"/>
    <w:rsid w:val="00122E7F"/>
    <w:rsid w:val="0012565B"/>
    <w:rsid w:val="00133E33"/>
    <w:rsid w:val="001666B6"/>
    <w:rsid w:val="001957BA"/>
    <w:rsid w:val="0020577C"/>
    <w:rsid w:val="00211D06"/>
    <w:rsid w:val="0021295D"/>
    <w:rsid w:val="00237C50"/>
    <w:rsid w:val="0027739A"/>
    <w:rsid w:val="002A27B3"/>
    <w:rsid w:val="004427B8"/>
    <w:rsid w:val="004802EE"/>
    <w:rsid w:val="00501B29"/>
    <w:rsid w:val="005111BA"/>
    <w:rsid w:val="00516D09"/>
    <w:rsid w:val="00521B67"/>
    <w:rsid w:val="00542252"/>
    <w:rsid w:val="00595764"/>
    <w:rsid w:val="005D0847"/>
    <w:rsid w:val="006278E7"/>
    <w:rsid w:val="0066699A"/>
    <w:rsid w:val="006D6286"/>
    <w:rsid w:val="00790E9C"/>
    <w:rsid w:val="00834A32"/>
    <w:rsid w:val="0083601A"/>
    <w:rsid w:val="00923384"/>
    <w:rsid w:val="009479DD"/>
    <w:rsid w:val="009B1596"/>
    <w:rsid w:val="009E3B9D"/>
    <w:rsid w:val="00A60CE9"/>
    <w:rsid w:val="00A77266"/>
    <w:rsid w:val="00A932AB"/>
    <w:rsid w:val="00A938AC"/>
    <w:rsid w:val="00AA4892"/>
    <w:rsid w:val="00AB3580"/>
    <w:rsid w:val="00C27B7E"/>
    <w:rsid w:val="00C73958"/>
    <w:rsid w:val="00C73D7A"/>
    <w:rsid w:val="00C92B7D"/>
    <w:rsid w:val="00CC5E58"/>
    <w:rsid w:val="00D122DD"/>
    <w:rsid w:val="00D17DDF"/>
    <w:rsid w:val="00D37BC8"/>
    <w:rsid w:val="00D760D2"/>
    <w:rsid w:val="00DE0C77"/>
    <w:rsid w:val="00E236FE"/>
    <w:rsid w:val="00EB2960"/>
    <w:rsid w:val="00FD7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79B1D"/>
  <w15:chartTrackingRefBased/>
  <w15:docId w15:val="{61F4D490-EB7C-4D75-BE6F-60C6D6E61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1295D"/>
    <w:pPr>
      <w:spacing w:before="100" w:beforeAutospacing="1" w:after="119"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834A32"/>
    <w:rPr>
      <w:i/>
      <w:iCs/>
    </w:rPr>
  </w:style>
  <w:style w:type="character" w:styleId="Hyperlink">
    <w:name w:val="Hyperlink"/>
    <w:basedOn w:val="DefaultParagraphFont"/>
    <w:uiPriority w:val="99"/>
    <w:unhideWhenUsed/>
    <w:rsid w:val="00834A32"/>
    <w:rPr>
      <w:color w:val="0000FF"/>
      <w:u w:val="single"/>
    </w:rPr>
  </w:style>
  <w:style w:type="character" w:styleId="UnresolvedMention">
    <w:name w:val="Unresolved Mention"/>
    <w:basedOn w:val="DefaultParagraphFont"/>
    <w:uiPriority w:val="99"/>
    <w:semiHidden/>
    <w:unhideWhenUsed/>
    <w:rsid w:val="00AA4892"/>
    <w:rPr>
      <w:color w:val="808080"/>
      <w:shd w:val="clear" w:color="auto" w:fill="E6E6E6"/>
    </w:rPr>
  </w:style>
  <w:style w:type="character" w:styleId="Emphasis">
    <w:name w:val="Emphasis"/>
    <w:basedOn w:val="DefaultParagraphFont"/>
    <w:uiPriority w:val="20"/>
    <w:qFormat/>
    <w:rsid w:val="006D628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3484347">
      <w:bodyDiv w:val="1"/>
      <w:marLeft w:val="0"/>
      <w:marRight w:val="0"/>
      <w:marTop w:val="0"/>
      <w:marBottom w:val="0"/>
      <w:divBdr>
        <w:top w:val="none" w:sz="0" w:space="0" w:color="auto"/>
        <w:left w:val="none" w:sz="0" w:space="0" w:color="auto"/>
        <w:bottom w:val="none" w:sz="0" w:space="0" w:color="auto"/>
        <w:right w:val="none" w:sz="0" w:space="0" w:color="auto"/>
      </w:divBdr>
      <w:divsChild>
        <w:div w:id="205028555">
          <w:marLeft w:val="0"/>
          <w:marRight w:val="0"/>
          <w:marTop w:val="0"/>
          <w:marBottom w:val="0"/>
          <w:divBdr>
            <w:top w:val="none" w:sz="0" w:space="0" w:color="auto"/>
            <w:left w:val="none" w:sz="0" w:space="0" w:color="auto"/>
            <w:bottom w:val="none" w:sz="0" w:space="0" w:color="auto"/>
            <w:right w:val="none" w:sz="0" w:space="0" w:color="auto"/>
          </w:divBdr>
        </w:div>
        <w:div w:id="683170798">
          <w:marLeft w:val="0"/>
          <w:marRight w:val="0"/>
          <w:marTop w:val="0"/>
          <w:marBottom w:val="0"/>
          <w:divBdr>
            <w:top w:val="none" w:sz="0" w:space="0" w:color="auto"/>
            <w:left w:val="none" w:sz="0" w:space="0" w:color="auto"/>
            <w:bottom w:val="none" w:sz="0" w:space="0" w:color="auto"/>
            <w:right w:val="none" w:sz="0" w:space="0" w:color="auto"/>
          </w:divBdr>
        </w:div>
      </w:divsChild>
    </w:div>
    <w:div w:id="1775634472">
      <w:bodyDiv w:val="1"/>
      <w:marLeft w:val="0"/>
      <w:marRight w:val="0"/>
      <w:marTop w:val="0"/>
      <w:marBottom w:val="0"/>
      <w:divBdr>
        <w:top w:val="none" w:sz="0" w:space="0" w:color="auto"/>
        <w:left w:val="none" w:sz="0" w:space="0" w:color="auto"/>
        <w:bottom w:val="none" w:sz="0" w:space="0" w:color="auto"/>
        <w:right w:val="none" w:sz="0" w:space="0" w:color="auto"/>
      </w:divBdr>
      <w:divsChild>
        <w:div w:id="187526582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3153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digital.library.leeds.ac.uk/133/1/LSE1975_pp20-44_Faull_article.pdf%20Accessed%2012/3/18%2014:45" TargetMode="External"/><Relationship Id="rId18" Type="http://schemas.openxmlformats.org/officeDocument/2006/relationships/hyperlink" Target="https://en.wikipedia.org/wiki/Digital_object_identifier" TargetMode="External"/><Relationship Id="rId3" Type="http://schemas.openxmlformats.org/officeDocument/2006/relationships/settings" Target="settings.xml"/><Relationship Id="rId21" Type="http://schemas.openxmlformats.org/officeDocument/2006/relationships/hyperlink" Target="https://web.archive.org/web/20071215011654/http://www.utpa.edu:80/faculty/mglazer/Theory/cultural_relativism.htm" TargetMode="External"/><Relationship Id="rId7" Type="http://schemas.openxmlformats.org/officeDocument/2006/relationships/image" Target="media/image3.jpeg"/><Relationship Id="rId12" Type="http://schemas.openxmlformats.org/officeDocument/2006/relationships/hyperlink" Target="https://www.legislation.gov.uk/ukpga/1993/38/contents%20accessed%2012/3/18%2014:12" TargetMode="External"/><Relationship Id="rId17" Type="http://schemas.openxmlformats.org/officeDocument/2006/relationships/hyperlink" Target="http://www.nature.com/news/archaeology-date-with-history-1.1057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walesher1974.org/herumd.php?group=CPAT&amp;level=3&amp;docid=301368898" TargetMode="External"/><Relationship Id="rId20" Type="http://schemas.openxmlformats.org/officeDocument/2006/relationships/hyperlink" Target="https://www.nature.com/news/archaeology-date-with-history-1.1057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93/ejil/chr006" TargetMode="External"/><Relationship Id="rId24" Type="http://schemas.openxmlformats.org/officeDocument/2006/relationships/fontTable" Target="fontTable.xml"/><Relationship Id="rId5" Type="http://schemas.openxmlformats.org/officeDocument/2006/relationships/image" Target="media/image1.jpg"/><Relationship Id="rId15" Type="http://schemas.openxmlformats.org/officeDocument/2006/relationships/hyperlink" Target="https://en.wikipedia.org/wiki/Special:BookSources/978-0-521-88005-3" TargetMode="External"/><Relationship Id="rId23" Type="http://schemas.openxmlformats.org/officeDocument/2006/relationships/hyperlink" Target="http://www.tenbyvisitorguide.co.uk" TargetMode="External"/><Relationship Id="rId10" Type="http://schemas.openxmlformats.org/officeDocument/2006/relationships/image" Target="media/image6.jpg"/><Relationship Id="rId19" Type="http://schemas.openxmlformats.org/officeDocument/2006/relationships/hyperlink" Target="https://doi.org/10.1038%2F485027a" TargetMode="Externa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hyperlink" Target="https://en.wikipedia.org/wiki/International_Standard_Book_Number" TargetMode="External"/><Relationship Id="rId22" Type="http://schemas.openxmlformats.org/officeDocument/2006/relationships/hyperlink" Target="http://moodle.uwtsd.ac.uk/pluginfile.php/76060/mod_resource/content/1/Werbner_Global_Pathway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2687</Words>
  <Characters>15322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Aedhán</dc:creator>
  <cp:keywords/>
  <dc:description/>
  <cp:lastModifiedBy>Aedhán</cp:lastModifiedBy>
  <cp:revision>2</cp:revision>
  <dcterms:created xsi:type="dcterms:W3CDTF">2018-04-19T21:13:00Z</dcterms:created>
  <dcterms:modified xsi:type="dcterms:W3CDTF">2018-04-19T21:13:00Z</dcterms:modified>
</cp:coreProperties>
</file>