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5759F" w:rsidP="66162AA0" w:rsidRDefault="007C73F2" w14:paraId="61346436" w14:textId="77777777">
      <w:pPr>
        <w:pageBreakBefore w:val="0"/>
        <w:spacing w:before="1800" w:after="180" w:line="360" w:lineRule="auto"/>
        <w:jc w:val="center"/>
      </w:pPr>
      <w:r w:rsidRPr="66162AA0" w:rsidR="007C73F2">
        <w:rPr>
          <w:b w:val="1"/>
          <w:bCs w:val="1"/>
          <w:color w:val="0F3460"/>
          <w:sz w:val="40"/>
          <w:szCs w:val="40"/>
        </w:rPr>
        <w:t xml:space="preserve">SWOT Analysis of </w:t>
      </w:r>
      <w:r w:rsidRPr="66162AA0" w:rsidR="007C73F2">
        <w:rPr>
          <w:b w:val="1"/>
          <w:bCs w:val="1"/>
          <w:color w:val="0F3460"/>
          <w:sz w:val="40"/>
          <w:szCs w:val="40"/>
        </w:rPr>
        <w:t>Gymshark</w:t>
      </w:r>
      <w:r w:rsidRPr="66162AA0" w:rsidR="007C73F2">
        <w:rPr>
          <w:b w:val="1"/>
          <w:bCs w:val="1"/>
          <w:color w:val="0F3460"/>
          <w:sz w:val="40"/>
          <w:szCs w:val="40"/>
        </w:rPr>
        <w:t xml:space="preserve"> Ltd</w:t>
      </w:r>
    </w:p>
    <w:p w:rsidR="00B5759F" w:rsidP="66162AA0" w:rsidRDefault="007C73F2" w14:paraId="31F557E4" w14:textId="77777777">
      <w:pPr>
        <w:pageBreakBefore w:val="0"/>
        <w:spacing w:after="120" w:line="360" w:lineRule="auto"/>
        <w:jc w:val="center"/>
      </w:pPr>
      <w:r w:rsidRPr="66162AA0" w:rsidR="007C73F2">
        <w:rPr>
          <w:i w:val="1"/>
          <w:iCs w:val="1"/>
          <w:color w:val="595959" w:themeColor="text1" w:themeTint="A6" w:themeShade="FF"/>
          <w:sz w:val="26"/>
          <w:szCs w:val="26"/>
        </w:rPr>
        <w:t>A Situational Analysis for Strategic Marketing Decision-Making</w:t>
      </w:r>
    </w:p>
    <w:p w:rsidR="00B5759F" w:rsidP="66162AA0" w:rsidRDefault="007C73F2" w14:paraId="2C398B5D" w14:textId="0D2115B1">
      <w:pPr>
        <w:pageBreakBefore w:val="0"/>
        <w:spacing w:after="80" w:line="360" w:lineRule="auto"/>
        <w:jc w:val="center"/>
      </w:pPr>
      <w:r w:rsidRPr="66162AA0" w:rsidR="007C73F2">
        <w:rPr>
          <w:color w:val="808080" w:themeColor="background1" w:themeTint="FF" w:themeShade="80"/>
        </w:rPr>
        <w:t xml:space="preserve">Marketing Management Report  </w:t>
      </w:r>
    </w:p>
    <w:p w:rsidR="66162AA0" w:rsidP="66162AA0" w:rsidRDefault="66162AA0" w14:paraId="0A52D4DB" w14:textId="2AEB9D30">
      <w:pPr>
        <w:pageBreakBefore w:val="0"/>
        <w:spacing w:after="80" w:line="360" w:lineRule="auto"/>
        <w:jc w:val="center"/>
        <w:rPr>
          <w:color w:val="808080" w:themeColor="background1" w:themeTint="FF" w:themeShade="80"/>
        </w:rPr>
      </w:pPr>
    </w:p>
    <w:p w:rsidR="4871EDA9" w:rsidP="66162AA0" w:rsidRDefault="4871EDA9" w14:paraId="1EA27E39" w14:textId="76077E8F">
      <w:pPr>
        <w:pageBreakBefore w:val="0"/>
        <w:spacing w:after="80" w:line="360" w:lineRule="auto"/>
        <w:jc w:val="center"/>
        <w:rPr>
          <w:color w:val="808080" w:themeColor="background1" w:themeTint="FF" w:themeShade="80"/>
          <w:sz w:val="36"/>
          <w:szCs w:val="36"/>
        </w:rPr>
      </w:pPr>
      <w:r w:rsidRPr="66162AA0" w:rsidR="4871EDA9">
        <w:rPr>
          <w:color w:val="808080" w:themeColor="background1" w:themeTint="FF" w:themeShade="80"/>
          <w:sz w:val="36"/>
          <w:szCs w:val="36"/>
        </w:rPr>
        <w:t>Angel David Udrea (2429380)</w:t>
      </w:r>
    </w:p>
    <w:p w:rsidR="4871EDA9" w:rsidP="66162AA0" w:rsidRDefault="4871EDA9" w14:paraId="3C8FE29F" w14:textId="05124FB6">
      <w:pPr>
        <w:pageBreakBefore w:val="0"/>
        <w:spacing w:after="80" w:line="360" w:lineRule="auto"/>
        <w:jc w:val="center"/>
        <w:rPr>
          <w:color w:val="808080" w:themeColor="background1" w:themeTint="FF" w:themeShade="80"/>
          <w:sz w:val="36"/>
          <w:szCs w:val="36"/>
        </w:rPr>
      </w:pPr>
      <w:r w:rsidRPr="66162AA0" w:rsidR="4871EDA9">
        <w:rPr>
          <w:color w:val="808080" w:themeColor="background1" w:themeTint="FF" w:themeShade="80"/>
          <w:sz w:val="36"/>
          <w:szCs w:val="36"/>
        </w:rPr>
        <w:t>LCBB 5015</w:t>
      </w:r>
    </w:p>
    <w:p w:rsidR="00B5759F" w:rsidP="66162AA0" w:rsidRDefault="00B5759F" w14:paraId="36A437D7" w14:textId="77777777">
      <w:pPr>
        <w:pageBreakBefore w:val="0"/>
        <w:spacing w:line="360" w:lineRule="auto"/>
      </w:pPr>
    </w:p>
    <w:p w:rsidR="66162AA0" w:rsidP="66162AA0" w:rsidRDefault="66162AA0" w14:paraId="6016C94C" w14:textId="7245D53A">
      <w:pPr>
        <w:pStyle w:val="Heading1"/>
        <w:pageBreakBefore w:val="0"/>
        <w:pBdr>
          <w:bottom w:val="single" w:color="2E5496" w:sz="8" w:space="4"/>
        </w:pBdr>
        <w:spacing w:line="360" w:lineRule="auto"/>
        <w:rPr>
          <w:sz w:val="24"/>
          <w:szCs w:val="24"/>
        </w:rPr>
      </w:pPr>
    </w:p>
    <w:p w:rsidR="66162AA0" w:rsidP="66162AA0" w:rsidRDefault="66162AA0" w14:paraId="00FBCCF8" w14:textId="7EB81037">
      <w:pPr>
        <w:pStyle w:val="Heading1"/>
        <w:pageBreakBefore w:val="0"/>
        <w:pBdr>
          <w:bottom w:val="single" w:color="2E5496" w:sz="8" w:space="4"/>
        </w:pBdr>
        <w:spacing w:line="360" w:lineRule="auto"/>
        <w:rPr>
          <w:sz w:val="24"/>
          <w:szCs w:val="24"/>
        </w:rPr>
      </w:pPr>
    </w:p>
    <w:p w:rsidR="66162AA0" w:rsidP="66162AA0" w:rsidRDefault="66162AA0" w14:paraId="6D7BA914" w14:textId="46980771">
      <w:pPr>
        <w:pStyle w:val="Heading1"/>
        <w:pageBreakBefore w:val="0"/>
        <w:pBdr>
          <w:bottom w:val="single" w:color="2E5496" w:sz="8" w:space="4"/>
        </w:pBdr>
        <w:spacing w:line="360" w:lineRule="auto"/>
        <w:rPr>
          <w:sz w:val="24"/>
          <w:szCs w:val="24"/>
        </w:rPr>
      </w:pPr>
    </w:p>
    <w:p w:rsidR="66162AA0" w:rsidP="66162AA0" w:rsidRDefault="66162AA0" w14:paraId="0AE581A9" w14:textId="0C6E690E">
      <w:pPr>
        <w:pStyle w:val="Heading1"/>
        <w:pageBreakBefore w:val="0"/>
        <w:pBdr>
          <w:bottom w:val="single" w:color="2E5496" w:sz="8" w:space="4"/>
        </w:pBdr>
        <w:spacing w:line="360" w:lineRule="auto"/>
        <w:rPr>
          <w:sz w:val="24"/>
          <w:szCs w:val="24"/>
        </w:rPr>
      </w:pPr>
    </w:p>
    <w:p w:rsidR="66162AA0" w:rsidP="66162AA0" w:rsidRDefault="66162AA0" w14:paraId="16AD4760" w14:textId="7A5BBBD2">
      <w:pPr>
        <w:pStyle w:val="Heading1"/>
        <w:pageBreakBefore w:val="0"/>
        <w:pBdr>
          <w:bottom w:val="single" w:color="2E5496" w:sz="8" w:space="4"/>
        </w:pBdr>
        <w:spacing w:line="360" w:lineRule="auto"/>
        <w:rPr>
          <w:sz w:val="24"/>
          <w:szCs w:val="24"/>
        </w:rPr>
      </w:pPr>
    </w:p>
    <w:p w:rsidR="66162AA0" w:rsidP="66162AA0" w:rsidRDefault="66162AA0" w14:paraId="505F182F" w14:textId="38790FD6">
      <w:pPr>
        <w:pStyle w:val="Heading1"/>
        <w:pageBreakBefore w:val="0"/>
        <w:pBdr>
          <w:bottom w:val="single" w:color="2E5496" w:sz="8" w:space="4"/>
        </w:pBdr>
        <w:spacing w:line="360" w:lineRule="auto"/>
        <w:rPr>
          <w:sz w:val="24"/>
          <w:szCs w:val="24"/>
        </w:rPr>
      </w:pPr>
    </w:p>
    <w:p w:rsidR="66162AA0" w:rsidP="66162AA0" w:rsidRDefault="66162AA0" w14:paraId="095B6A54" w14:textId="2BA55C56">
      <w:pPr>
        <w:pStyle w:val="Heading1"/>
        <w:pageBreakBefore w:val="0"/>
        <w:pBdr>
          <w:bottom w:val="single" w:color="2E5496" w:sz="8" w:space="4"/>
        </w:pBdr>
        <w:spacing w:line="360" w:lineRule="auto"/>
        <w:rPr>
          <w:sz w:val="24"/>
          <w:szCs w:val="24"/>
        </w:rPr>
      </w:pPr>
    </w:p>
    <w:p w:rsidR="66162AA0" w:rsidP="66162AA0" w:rsidRDefault="66162AA0" w14:paraId="68AE535C" w14:textId="0FEF934D">
      <w:pPr>
        <w:pStyle w:val="Heading1"/>
        <w:pageBreakBefore w:val="0"/>
        <w:pBdr>
          <w:bottom w:val="single" w:color="2E5496" w:sz="8" w:space="4"/>
        </w:pBdr>
        <w:spacing w:line="360" w:lineRule="auto"/>
        <w:rPr>
          <w:sz w:val="24"/>
          <w:szCs w:val="24"/>
        </w:rPr>
      </w:pPr>
    </w:p>
    <w:p w:rsidR="66162AA0" w:rsidP="66162AA0" w:rsidRDefault="66162AA0" w14:paraId="16806DFC" w14:textId="3280E246">
      <w:pPr>
        <w:pStyle w:val="Heading1"/>
        <w:pageBreakBefore w:val="0"/>
        <w:pBdr>
          <w:bottom w:val="single" w:color="2E5496" w:sz="8" w:space="4"/>
        </w:pBdr>
        <w:spacing w:line="360" w:lineRule="auto"/>
        <w:rPr>
          <w:sz w:val="24"/>
          <w:szCs w:val="24"/>
        </w:rPr>
      </w:pPr>
    </w:p>
    <w:p w:rsidR="66162AA0" w:rsidP="66162AA0" w:rsidRDefault="66162AA0" w14:paraId="2F990061" w14:textId="4F927B1B">
      <w:pPr>
        <w:pStyle w:val="Heading1"/>
        <w:pageBreakBefore w:val="0"/>
        <w:pBdr>
          <w:bottom w:val="single" w:color="2E5496" w:sz="8" w:space="4"/>
        </w:pBdr>
        <w:spacing w:line="360" w:lineRule="auto"/>
        <w:rPr>
          <w:sz w:val="24"/>
          <w:szCs w:val="24"/>
        </w:rPr>
      </w:pPr>
    </w:p>
    <w:p w:rsidR="00B5759F" w:rsidP="66162AA0" w:rsidRDefault="007C73F2" w14:paraId="54FF10C4" w14:textId="77777777">
      <w:pPr>
        <w:pStyle w:val="Heading1"/>
        <w:pageBreakBefore w:val="0"/>
        <w:pBdr>
          <w:bottom w:val="single" w:color="2E5496" w:sz="8" w:space="4"/>
        </w:pBdr>
        <w:spacing w:line="360" w:lineRule="auto"/>
        <w:rPr>
          <w:sz w:val="24"/>
          <w:szCs w:val="24"/>
        </w:rPr>
      </w:pPr>
      <w:r w:rsidRPr="66162AA0" w:rsidR="007C73F2">
        <w:rPr>
          <w:sz w:val="24"/>
          <w:szCs w:val="24"/>
        </w:rPr>
        <w:t>1. Introduction</w:t>
      </w:r>
    </w:p>
    <w:p w:rsidR="00B5759F" w:rsidP="66162AA0" w:rsidRDefault="007C73F2" w14:paraId="58330AFD" w14:textId="08ED8910">
      <w:pPr>
        <w:pageBreakBefore w:val="0"/>
        <w:spacing w:after="140" w:line="360" w:lineRule="auto"/>
        <w:jc w:val="both"/>
        <w:rPr>
          <w:sz w:val="24"/>
          <w:szCs w:val="24"/>
        </w:rPr>
      </w:pPr>
      <w:r w:rsidRPr="66162AA0" w:rsidR="007C73F2">
        <w:rPr>
          <w:sz w:val="24"/>
          <w:szCs w:val="24"/>
        </w:rPr>
        <w:t>Gymshark</w:t>
      </w:r>
      <w:r w:rsidRPr="66162AA0" w:rsidR="007C73F2">
        <w:rPr>
          <w:sz w:val="24"/>
          <w:szCs w:val="24"/>
        </w:rPr>
        <w:t xml:space="preserve"> is not the kind of company that gets built according to a business plan. Ben Francis founded it in 2012 at the age of nineteen, working out of a garage in Solihull, West Midlands, while delivering pizzas to fund his early stock orders (Shopify, 2019). What started as a screen-printing side project has since grown into one of the most recognisable fitness apparel brands in the world, selling to customers across 180 countries through a </w:t>
      </w:r>
      <w:r w:rsidRPr="66162AA0" w:rsidR="007C73F2">
        <w:rPr>
          <w:sz w:val="24"/>
          <w:szCs w:val="24"/>
        </w:rPr>
        <w:t>predominantly direct-to-consumer</w:t>
      </w:r>
      <w:r w:rsidRPr="66162AA0" w:rsidR="007C73F2">
        <w:rPr>
          <w:sz w:val="24"/>
          <w:szCs w:val="24"/>
        </w:rPr>
        <w:t xml:space="preserve"> (DTC) e-commerce model (</w:t>
      </w:r>
      <w:r w:rsidRPr="66162AA0" w:rsidR="007C73F2">
        <w:rPr>
          <w:sz w:val="24"/>
          <w:szCs w:val="24"/>
        </w:rPr>
        <w:t>FashionUnited</w:t>
      </w:r>
      <w:r w:rsidRPr="66162AA0" w:rsidR="007C73F2">
        <w:rPr>
          <w:sz w:val="24"/>
          <w:szCs w:val="24"/>
        </w:rPr>
        <w:t>, 2</w:t>
      </w:r>
      <w:r w:rsidRPr="66162AA0" w:rsidR="007C73F2">
        <w:rPr>
          <w:sz w:val="24"/>
          <w:szCs w:val="24"/>
        </w:rPr>
        <w:t xml:space="preserve">024). In its </w:t>
      </w:r>
      <w:r w:rsidRPr="66162AA0" w:rsidR="007C73F2">
        <w:rPr>
          <w:sz w:val="24"/>
          <w:szCs w:val="24"/>
        </w:rPr>
        <w:t>financial year</w:t>
      </w:r>
      <w:r w:rsidRPr="66162AA0" w:rsidR="007C73F2">
        <w:rPr>
          <w:sz w:val="24"/>
          <w:szCs w:val="24"/>
        </w:rPr>
        <w:t xml:space="preserve"> ending July 2024, the company recorded revenue of £607.3 million  </w:t>
      </w:r>
      <w:r w:rsidRPr="66162AA0" w:rsidR="007C73F2">
        <w:rPr>
          <w:sz w:val="24"/>
          <w:szCs w:val="24"/>
        </w:rPr>
        <w:t>its</w:t>
      </w:r>
      <w:r w:rsidRPr="66162AA0" w:rsidR="007C73F2">
        <w:rPr>
          <w:sz w:val="24"/>
          <w:szCs w:val="24"/>
        </w:rPr>
        <w:t xml:space="preserve"> highest to date  with a gross profit margin of 63% (</w:t>
      </w:r>
      <w:r w:rsidRPr="66162AA0" w:rsidR="007C73F2">
        <w:rPr>
          <w:sz w:val="24"/>
          <w:szCs w:val="24"/>
        </w:rPr>
        <w:t>FashionUnited</w:t>
      </w:r>
      <w:r w:rsidRPr="66162AA0" w:rsidR="007C73F2">
        <w:rPr>
          <w:sz w:val="24"/>
          <w:szCs w:val="24"/>
        </w:rPr>
        <w:t>, 2025).</w:t>
      </w:r>
    </w:p>
    <w:p w:rsidR="00B5759F" w:rsidP="66162AA0" w:rsidRDefault="007C73F2" w14:paraId="3939794E" w14:textId="7155DDC4">
      <w:pPr>
        <w:pageBreakBefore w:val="0"/>
        <w:spacing w:after="140" w:line="360" w:lineRule="auto"/>
        <w:jc w:val="both"/>
        <w:rPr>
          <w:sz w:val="24"/>
          <w:szCs w:val="24"/>
        </w:rPr>
      </w:pPr>
      <w:r w:rsidRPr="66162AA0" w:rsidR="007C73F2">
        <w:rPr>
          <w:sz w:val="24"/>
          <w:szCs w:val="24"/>
        </w:rPr>
        <w:t xml:space="preserve">What makes </w:t>
      </w:r>
      <w:r w:rsidRPr="66162AA0" w:rsidR="007C73F2">
        <w:rPr>
          <w:sz w:val="24"/>
          <w:szCs w:val="24"/>
        </w:rPr>
        <w:t>Gymshark</w:t>
      </w:r>
      <w:r w:rsidRPr="66162AA0" w:rsidR="007C73F2">
        <w:rPr>
          <w:sz w:val="24"/>
          <w:szCs w:val="24"/>
        </w:rPr>
        <w:t xml:space="preserve"> an interesting subject for marketing analysis is precisely that it achieved this without a conventional marketing budget. For most of its existence, it spent </w:t>
      </w:r>
      <w:r w:rsidRPr="66162AA0" w:rsidR="007C73F2">
        <w:rPr>
          <w:sz w:val="24"/>
          <w:szCs w:val="24"/>
        </w:rPr>
        <w:t>virtually nothing</w:t>
      </w:r>
      <w:r w:rsidRPr="66162AA0" w:rsidR="007C73F2">
        <w:rPr>
          <w:sz w:val="24"/>
          <w:szCs w:val="24"/>
        </w:rPr>
        <w:t xml:space="preserve"> on paid advertising, relying instead on a network of fitness influencers and an unusually loyal online community (Medium, 2024). That model is now under pressure as competition intensifies, costs rise, and the brand shifts towards an </w:t>
      </w:r>
      <w:r w:rsidRPr="66162AA0" w:rsidR="007C73F2">
        <w:rPr>
          <w:sz w:val="24"/>
          <w:szCs w:val="24"/>
        </w:rPr>
        <w:t>omnichannel</w:t>
      </w:r>
      <w:r w:rsidRPr="66162AA0" w:rsidR="007C73F2">
        <w:rPr>
          <w:sz w:val="24"/>
          <w:szCs w:val="24"/>
        </w:rPr>
        <w:t xml:space="preserve"> strategy with permanent retail stores in London, New York, and Dubai. Understandi</w:t>
      </w:r>
      <w:r w:rsidRPr="66162AA0" w:rsidR="007C73F2">
        <w:rPr>
          <w:sz w:val="24"/>
          <w:szCs w:val="24"/>
        </w:rPr>
        <w:t>ng what has driven its success  and what could undermine it  is the central purpose of this report.</w:t>
      </w:r>
    </w:p>
    <w:p w:rsidR="00B5759F" w:rsidP="66162AA0" w:rsidRDefault="007C73F2" w14:paraId="6CEF86AA" w14:textId="13623586">
      <w:pPr>
        <w:pageBreakBefore w:val="0"/>
        <w:spacing w:after="140" w:line="360" w:lineRule="auto"/>
        <w:jc w:val="both"/>
        <w:rPr>
          <w:sz w:val="24"/>
          <w:szCs w:val="24"/>
        </w:rPr>
      </w:pPr>
      <w:r w:rsidRPr="66162AA0" w:rsidR="007C73F2">
        <w:rPr>
          <w:sz w:val="24"/>
          <w:szCs w:val="24"/>
        </w:rPr>
        <w:t xml:space="preserve">To do this, the report uses a SWOT analysis: a framework that examines a company's internal Strengths and Weaknesses alongside the external Opportunities and Threats it faces (Johnson et al., 2017). SWOT was chosen over PESTLE or Porter's Five Forces because it captures both dimensions  inside the firm and outside it  in a format well suited to a 1,000-word analysis. As </w:t>
      </w:r>
      <w:r w:rsidRPr="66162AA0" w:rsidR="007C73F2">
        <w:rPr>
          <w:sz w:val="24"/>
          <w:szCs w:val="24"/>
        </w:rPr>
        <w:t>Chernev</w:t>
      </w:r>
      <w:r w:rsidRPr="66162AA0" w:rsidR="007C73F2">
        <w:rPr>
          <w:sz w:val="24"/>
          <w:szCs w:val="24"/>
        </w:rPr>
        <w:t xml:space="preserve"> (2020, p.52) puts it, situational analysis 'provides the informational foundation upon which a company's marketing strategy is built', and that is precisely what this report sets out to do.</w:t>
      </w:r>
    </w:p>
    <w:p w:rsidR="00B5759F" w:rsidP="66162AA0" w:rsidRDefault="00B5759F" w14:paraId="3C0E2616" w14:textId="77777777">
      <w:pPr>
        <w:pageBreakBefore w:val="0"/>
        <w:spacing w:before="80" w:after="80" w:line="360" w:lineRule="auto"/>
        <w:rPr>
          <w:sz w:val="24"/>
          <w:szCs w:val="24"/>
        </w:rPr>
      </w:pPr>
    </w:p>
    <w:p w:rsidR="66162AA0" w:rsidP="66162AA0" w:rsidRDefault="66162AA0" w14:paraId="3D4DC12E" w14:textId="53781F80">
      <w:pPr>
        <w:pStyle w:val="Heading1"/>
        <w:pageBreakBefore w:val="0"/>
        <w:pBdr>
          <w:bottom w:val="single" w:color="2E5496" w:sz="8" w:space="4"/>
        </w:pBdr>
        <w:spacing w:line="360" w:lineRule="auto"/>
        <w:rPr>
          <w:sz w:val="24"/>
          <w:szCs w:val="24"/>
        </w:rPr>
      </w:pPr>
    </w:p>
    <w:p w:rsidR="66162AA0" w:rsidP="66162AA0" w:rsidRDefault="66162AA0" w14:paraId="220AD05D" w14:textId="25592231">
      <w:pPr>
        <w:pStyle w:val="Heading1"/>
        <w:pageBreakBefore w:val="0"/>
        <w:pBdr>
          <w:bottom w:val="single" w:color="2E5496" w:sz="8" w:space="4"/>
        </w:pBdr>
        <w:spacing w:line="360" w:lineRule="auto"/>
        <w:rPr>
          <w:sz w:val="24"/>
          <w:szCs w:val="24"/>
        </w:rPr>
      </w:pPr>
    </w:p>
    <w:p w:rsidR="66162AA0" w:rsidP="66162AA0" w:rsidRDefault="66162AA0" w14:paraId="63D911E9" w14:textId="22DDBFFA">
      <w:pPr>
        <w:pStyle w:val="Heading1"/>
        <w:pageBreakBefore w:val="0"/>
        <w:pBdr>
          <w:bottom w:val="single" w:color="2E5496" w:sz="8" w:space="4"/>
        </w:pBdr>
        <w:spacing w:line="360" w:lineRule="auto"/>
        <w:rPr>
          <w:sz w:val="24"/>
          <w:szCs w:val="24"/>
        </w:rPr>
      </w:pPr>
    </w:p>
    <w:p w:rsidR="00B5759F" w:rsidP="66162AA0" w:rsidRDefault="007C73F2" w14:paraId="05D7FD47" w14:textId="77777777">
      <w:pPr>
        <w:pStyle w:val="Heading1"/>
        <w:pageBreakBefore w:val="0"/>
        <w:pBdr>
          <w:bottom w:val="single" w:color="2E5496" w:sz="8" w:space="4"/>
        </w:pBdr>
        <w:spacing w:line="360" w:lineRule="auto"/>
        <w:rPr>
          <w:sz w:val="24"/>
          <w:szCs w:val="24"/>
        </w:rPr>
      </w:pPr>
      <w:r w:rsidRPr="66162AA0" w:rsidR="007C73F2">
        <w:rPr>
          <w:sz w:val="24"/>
          <w:szCs w:val="24"/>
        </w:rPr>
        <w:t>2. SWOT Analysis</w:t>
      </w:r>
    </w:p>
    <w:p w:rsidR="00B5759F" w:rsidP="66162AA0" w:rsidRDefault="007C73F2" w14:paraId="4A1C33C1" w14:textId="77777777">
      <w:pPr>
        <w:pStyle w:val="Heading2"/>
        <w:pageBreakBefore w:val="0"/>
        <w:spacing w:line="360" w:lineRule="auto"/>
        <w:rPr>
          <w:sz w:val="24"/>
          <w:szCs w:val="24"/>
        </w:rPr>
      </w:pPr>
      <w:r w:rsidRPr="66162AA0" w:rsidR="007C73F2">
        <w:rPr>
          <w:sz w:val="24"/>
          <w:szCs w:val="24"/>
        </w:rPr>
        <w:t>2.1 Strengths</w:t>
      </w:r>
    </w:p>
    <w:p w:rsidR="00B5759F" w:rsidP="66162AA0" w:rsidRDefault="007C73F2" w14:paraId="36FA5E56" w14:textId="088016CD">
      <w:pPr>
        <w:pageBreakBefore w:val="0"/>
        <w:spacing w:after="140" w:line="360" w:lineRule="auto"/>
        <w:jc w:val="both"/>
        <w:rPr>
          <w:sz w:val="24"/>
          <w:szCs w:val="24"/>
        </w:rPr>
      </w:pPr>
      <w:r w:rsidRPr="66162AA0" w:rsidR="007C73F2">
        <w:rPr>
          <w:sz w:val="24"/>
          <w:szCs w:val="24"/>
        </w:rPr>
        <w:t>Gymshark's</w:t>
      </w:r>
      <w:r w:rsidRPr="66162AA0" w:rsidR="007C73F2">
        <w:rPr>
          <w:sz w:val="24"/>
          <w:szCs w:val="24"/>
        </w:rPr>
        <w:t xml:space="preserve"> most important competitive asset is its community. From the beginning, the brand built its following not through television commercials or celebrity deals, but through partnerships with fitness content creators on YouTube and Instagram  people who </w:t>
      </w:r>
      <w:r w:rsidRPr="66162AA0" w:rsidR="007C73F2">
        <w:rPr>
          <w:sz w:val="24"/>
          <w:szCs w:val="24"/>
        </w:rPr>
        <w:t>actually used</w:t>
      </w:r>
      <w:r w:rsidRPr="66162AA0" w:rsidR="007C73F2">
        <w:rPr>
          <w:sz w:val="24"/>
          <w:szCs w:val="24"/>
        </w:rPr>
        <w:t xml:space="preserve"> the product and spoke to audiences that trusted them. This approach, now widely imitated, gave </w:t>
      </w:r>
      <w:r w:rsidRPr="66162AA0" w:rsidR="007C73F2">
        <w:rPr>
          <w:sz w:val="24"/>
          <w:szCs w:val="24"/>
        </w:rPr>
        <w:t>Gymshark</w:t>
      </w:r>
      <w:r w:rsidRPr="66162AA0" w:rsidR="007C73F2">
        <w:rPr>
          <w:sz w:val="24"/>
          <w:szCs w:val="24"/>
        </w:rPr>
        <w:t xml:space="preserve"> a brand identity that felt authentic rather than manufactured, and it translated into genuine loyalty (Kotler and Keller, 2022). Today the brand</w:t>
      </w:r>
      <w:r w:rsidRPr="66162AA0" w:rsidR="007C73F2">
        <w:rPr>
          <w:sz w:val="24"/>
          <w:szCs w:val="24"/>
        </w:rPr>
        <w:t xml:space="preserve"> reaches over 18 million followers across social platforms (Medium, 2024), a scale that most comparable brands spend years and significant budgets trying to achieve.</w:t>
      </w:r>
    </w:p>
    <w:p w:rsidR="00B5759F" w:rsidP="66162AA0" w:rsidRDefault="007C73F2" w14:paraId="3E01E04F" w14:textId="5D64EF68">
      <w:pPr>
        <w:pageBreakBefore w:val="0"/>
        <w:spacing w:after="140" w:line="360" w:lineRule="auto"/>
        <w:jc w:val="both"/>
        <w:rPr>
          <w:sz w:val="24"/>
          <w:szCs w:val="24"/>
        </w:rPr>
      </w:pPr>
      <w:r w:rsidRPr="66162AA0" w:rsidR="007C73F2">
        <w:rPr>
          <w:sz w:val="24"/>
          <w:szCs w:val="24"/>
        </w:rPr>
        <w:t xml:space="preserve">The DTC business model reinforces this. By selling directly to consumers through its own website and app rather than through third-party retailers, </w:t>
      </w:r>
      <w:r w:rsidRPr="66162AA0" w:rsidR="007C73F2">
        <w:rPr>
          <w:sz w:val="24"/>
          <w:szCs w:val="24"/>
        </w:rPr>
        <w:t>Gymshark</w:t>
      </w:r>
      <w:r w:rsidRPr="66162AA0" w:rsidR="007C73F2">
        <w:rPr>
          <w:sz w:val="24"/>
          <w:szCs w:val="24"/>
        </w:rPr>
        <w:t xml:space="preserve"> retains full control over the customer experience, captures first-party data on </w:t>
      </w:r>
      <w:r w:rsidRPr="66162AA0" w:rsidR="007C73F2">
        <w:rPr>
          <w:sz w:val="24"/>
          <w:szCs w:val="24"/>
        </w:rPr>
        <w:t>purchasing</w:t>
      </w:r>
      <w:r w:rsidRPr="66162AA0" w:rsidR="007C73F2">
        <w:rPr>
          <w:sz w:val="24"/>
          <w:szCs w:val="24"/>
        </w:rPr>
        <w:t xml:space="preserve"> behaviour, and keeps margins that would otherwise go to a wholesaler. Barney (1991) argues that sustainable competitive advantage comes from resources that are valuable, rare, and hard to copy. </w:t>
      </w:r>
      <w:r w:rsidRPr="66162AA0" w:rsidR="007C73F2">
        <w:rPr>
          <w:sz w:val="24"/>
          <w:szCs w:val="24"/>
        </w:rPr>
        <w:t>Gymshark's</w:t>
      </w:r>
      <w:r w:rsidRPr="66162AA0" w:rsidR="007C73F2">
        <w:rPr>
          <w:sz w:val="24"/>
          <w:szCs w:val="24"/>
        </w:rPr>
        <w:t xml:space="preserve"> combination of community trust and data ownership fits that description well  they took years to build and cannot simply be </w:t>
      </w:r>
      <w:r w:rsidRPr="66162AA0" w:rsidR="007C73F2">
        <w:rPr>
          <w:sz w:val="24"/>
          <w:szCs w:val="24"/>
        </w:rPr>
        <w:t>purchased</w:t>
      </w:r>
      <w:r w:rsidRPr="66162AA0" w:rsidR="007C73F2">
        <w:rPr>
          <w:sz w:val="24"/>
          <w:szCs w:val="24"/>
        </w:rPr>
        <w:t xml:space="preserve"> by a rival.</w:t>
      </w:r>
    </w:p>
    <w:p w:rsidR="00B5759F" w:rsidP="66162AA0" w:rsidRDefault="007C73F2" w14:paraId="69071315" w14:textId="77777777">
      <w:pPr>
        <w:pStyle w:val="Heading2"/>
        <w:pageBreakBefore w:val="0"/>
        <w:spacing w:line="360" w:lineRule="auto"/>
        <w:rPr>
          <w:sz w:val="24"/>
          <w:szCs w:val="24"/>
        </w:rPr>
      </w:pPr>
      <w:r w:rsidRPr="66162AA0" w:rsidR="007C73F2">
        <w:rPr>
          <w:sz w:val="24"/>
          <w:szCs w:val="24"/>
        </w:rPr>
        <w:t>2.2 Weaknesses</w:t>
      </w:r>
    </w:p>
    <w:p w:rsidR="00B5759F" w:rsidP="66162AA0" w:rsidRDefault="007C73F2" w14:paraId="4F740B68" w14:textId="1ABC6309">
      <w:pPr>
        <w:pageBreakBefore w:val="0"/>
        <w:spacing w:after="140" w:line="360" w:lineRule="auto"/>
        <w:jc w:val="both"/>
        <w:rPr>
          <w:sz w:val="24"/>
          <w:szCs w:val="24"/>
        </w:rPr>
      </w:pPr>
      <w:r w:rsidRPr="66162AA0" w:rsidR="007C73F2">
        <w:rPr>
          <w:sz w:val="24"/>
          <w:szCs w:val="24"/>
        </w:rPr>
        <w:t xml:space="preserve">The same digital platforms that powered </w:t>
      </w:r>
      <w:r w:rsidRPr="66162AA0" w:rsidR="007C73F2">
        <w:rPr>
          <w:sz w:val="24"/>
          <w:szCs w:val="24"/>
        </w:rPr>
        <w:t>Gymshark's</w:t>
      </w:r>
      <w:r w:rsidRPr="66162AA0" w:rsidR="007C73F2">
        <w:rPr>
          <w:sz w:val="24"/>
          <w:szCs w:val="24"/>
        </w:rPr>
        <w:t xml:space="preserve"> rise also represent one of its biggest vulnerabilities. The brand's organic reach depends heavily on Instagram and </w:t>
      </w:r>
      <w:r w:rsidRPr="66162AA0" w:rsidR="007C73F2">
        <w:rPr>
          <w:sz w:val="24"/>
          <w:szCs w:val="24"/>
        </w:rPr>
        <w:t>TikTok</w:t>
      </w:r>
      <w:r w:rsidRPr="66162AA0" w:rsidR="007C73F2">
        <w:rPr>
          <w:sz w:val="24"/>
          <w:szCs w:val="24"/>
        </w:rPr>
        <w:t xml:space="preserve"> algorithms that it has no control over. Changes in how those platforms prioritise </w:t>
      </w:r>
      <w:r w:rsidRPr="66162AA0" w:rsidR="007C73F2">
        <w:rPr>
          <w:sz w:val="24"/>
          <w:szCs w:val="24"/>
        </w:rPr>
        <w:t>content  and</w:t>
      </w:r>
      <w:r w:rsidRPr="66162AA0" w:rsidR="007C73F2">
        <w:rPr>
          <w:sz w:val="24"/>
          <w:szCs w:val="24"/>
        </w:rPr>
        <w:t xml:space="preserve"> there have been many can materially reduce visibility overnight, pushing up customer acquisition costs. This is not a theoretical concern: rising social media advertising costs have already been cited as a factor in </w:t>
      </w:r>
      <w:r w:rsidRPr="66162AA0" w:rsidR="007C73F2">
        <w:rPr>
          <w:sz w:val="24"/>
          <w:szCs w:val="24"/>
        </w:rPr>
        <w:t>Gymshark's</w:t>
      </w:r>
      <w:r w:rsidRPr="66162AA0" w:rsidR="007C73F2">
        <w:rPr>
          <w:sz w:val="24"/>
          <w:szCs w:val="24"/>
        </w:rPr>
        <w:t xml:space="preserve"> margin compression, with gross margin falling to 60% i</w:t>
      </w:r>
      <w:r w:rsidRPr="66162AA0" w:rsidR="007C73F2">
        <w:rPr>
          <w:sz w:val="24"/>
          <w:szCs w:val="24"/>
        </w:rPr>
        <w:t>n FY2023 before recovering to 63% in FY2024 (</w:t>
      </w:r>
      <w:r w:rsidRPr="66162AA0" w:rsidR="007C73F2">
        <w:rPr>
          <w:sz w:val="24"/>
          <w:szCs w:val="24"/>
        </w:rPr>
        <w:t>FashionUnited</w:t>
      </w:r>
      <w:r w:rsidRPr="66162AA0" w:rsidR="007C73F2">
        <w:rPr>
          <w:sz w:val="24"/>
          <w:szCs w:val="24"/>
        </w:rPr>
        <w:t>, 2025).</w:t>
      </w:r>
    </w:p>
    <w:p w:rsidR="00B5759F" w:rsidP="66162AA0" w:rsidRDefault="007C73F2" w14:paraId="31E67B82" w14:textId="368B640D">
      <w:pPr>
        <w:pageBreakBefore w:val="0"/>
        <w:spacing w:after="140" w:line="360" w:lineRule="auto"/>
        <w:jc w:val="both"/>
        <w:rPr>
          <w:sz w:val="24"/>
          <w:szCs w:val="24"/>
        </w:rPr>
      </w:pPr>
      <w:r w:rsidRPr="66162AA0" w:rsidR="007C73F2">
        <w:rPr>
          <w:sz w:val="24"/>
          <w:szCs w:val="24"/>
        </w:rPr>
        <w:t xml:space="preserve">Operational scaling has also proved difficult at times. In 2015, </w:t>
      </w:r>
      <w:r w:rsidRPr="66162AA0" w:rsidR="007C73F2">
        <w:rPr>
          <w:sz w:val="24"/>
          <w:szCs w:val="24"/>
        </w:rPr>
        <w:t>Gymshark's</w:t>
      </w:r>
      <w:r w:rsidRPr="66162AA0" w:rsidR="007C73F2">
        <w:rPr>
          <w:sz w:val="24"/>
          <w:szCs w:val="24"/>
        </w:rPr>
        <w:t xml:space="preserve"> website collapsed for eight hours during Black Friday while running on the </w:t>
      </w:r>
      <w:r w:rsidRPr="66162AA0" w:rsidR="007C73F2">
        <w:rPr>
          <w:sz w:val="24"/>
          <w:szCs w:val="24"/>
        </w:rPr>
        <w:t>Magento</w:t>
      </w:r>
      <w:r w:rsidRPr="66162AA0" w:rsidR="007C73F2">
        <w:rPr>
          <w:sz w:val="24"/>
          <w:szCs w:val="24"/>
        </w:rPr>
        <w:t xml:space="preserve"> platform, costing an estimated $143,000 in lost sales and damaging the brand's reputation among its most enthusiastic customers (Shopify, 2019). Ben Francis wrote over 2,500 handwritten apology letters as a response  a gesture that was well received, but the episode exposed the risks of rapid growth without matching infrastructure. More recently, a 2025 product launch for the returning 'Onyx' collection ended in a</w:t>
      </w:r>
      <w:r w:rsidRPr="66162AA0" w:rsidR="007C73F2">
        <w:rPr>
          <w:sz w:val="24"/>
          <w:szCs w:val="24"/>
        </w:rPr>
        <w:t xml:space="preserve"> similar crash, prompting calls for a boycott on social media (</w:t>
      </w:r>
      <w:r w:rsidRPr="66162AA0" w:rsidR="007C73F2">
        <w:rPr>
          <w:sz w:val="24"/>
          <w:szCs w:val="24"/>
        </w:rPr>
        <w:t>TheStreet</w:t>
      </w:r>
      <w:r w:rsidRPr="66162AA0" w:rsidR="007C73F2">
        <w:rPr>
          <w:sz w:val="24"/>
          <w:szCs w:val="24"/>
        </w:rPr>
        <w:t xml:space="preserve">, 2025). These incidents suggest that operational resilience </w:t>
      </w:r>
      <w:r w:rsidRPr="66162AA0" w:rsidR="007C73F2">
        <w:rPr>
          <w:sz w:val="24"/>
          <w:szCs w:val="24"/>
        </w:rPr>
        <w:t>remains</w:t>
      </w:r>
      <w:r w:rsidRPr="66162AA0" w:rsidR="007C73F2">
        <w:rPr>
          <w:sz w:val="24"/>
          <w:szCs w:val="24"/>
        </w:rPr>
        <w:t xml:space="preserve"> an unresolved weakness.</w:t>
      </w:r>
    </w:p>
    <w:p w:rsidR="00B5759F" w:rsidP="66162AA0" w:rsidRDefault="007C73F2" w14:paraId="721D0530" w14:textId="77777777">
      <w:pPr>
        <w:pStyle w:val="Heading2"/>
        <w:pageBreakBefore w:val="0"/>
        <w:spacing w:line="360" w:lineRule="auto"/>
        <w:rPr>
          <w:sz w:val="24"/>
          <w:szCs w:val="24"/>
        </w:rPr>
      </w:pPr>
      <w:r w:rsidRPr="66162AA0" w:rsidR="007C73F2">
        <w:rPr>
          <w:sz w:val="24"/>
          <w:szCs w:val="24"/>
        </w:rPr>
        <w:t>2.3 Opportunities</w:t>
      </w:r>
    </w:p>
    <w:p w:rsidR="00B5759F" w:rsidP="66162AA0" w:rsidRDefault="007C73F2" w14:paraId="5E5CEFE8" w14:textId="38A2E374">
      <w:pPr>
        <w:pageBreakBefore w:val="0"/>
        <w:spacing w:after="140" w:line="360" w:lineRule="auto"/>
        <w:jc w:val="both"/>
        <w:rPr>
          <w:sz w:val="24"/>
          <w:szCs w:val="24"/>
        </w:rPr>
      </w:pPr>
      <w:r w:rsidRPr="66162AA0" w:rsidR="007C73F2">
        <w:rPr>
          <w:sz w:val="24"/>
          <w:szCs w:val="24"/>
        </w:rPr>
        <w:t xml:space="preserve">The macro context for </w:t>
      </w:r>
      <w:r w:rsidRPr="66162AA0" w:rsidR="007C73F2">
        <w:rPr>
          <w:sz w:val="24"/>
          <w:szCs w:val="24"/>
        </w:rPr>
        <w:t>activewear</w:t>
      </w:r>
      <w:r w:rsidRPr="66162AA0" w:rsidR="007C73F2">
        <w:rPr>
          <w:sz w:val="24"/>
          <w:szCs w:val="24"/>
        </w:rPr>
        <w:t xml:space="preserve"> is genuinely favourable. Grand View Research (2025) estimates the global </w:t>
      </w:r>
      <w:r w:rsidRPr="66162AA0" w:rsidR="007C73F2">
        <w:rPr>
          <w:sz w:val="24"/>
          <w:szCs w:val="24"/>
        </w:rPr>
        <w:t>activewear</w:t>
      </w:r>
      <w:r w:rsidRPr="66162AA0" w:rsidR="007C73F2">
        <w:rPr>
          <w:sz w:val="24"/>
          <w:szCs w:val="24"/>
        </w:rPr>
        <w:t xml:space="preserve"> market at </w:t>
      </w:r>
      <w:r w:rsidRPr="66162AA0" w:rsidR="007C73F2">
        <w:rPr>
          <w:sz w:val="24"/>
          <w:szCs w:val="24"/>
        </w:rPr>
        <w:t>approximately $440 billion</w:t>
      </w:r>
      <w:r w:rsidRPr="66162AA0" w:rsidR="007C73F2">
        <w:rPr>
          <w:sz w:val="24"/>
          <w:szCs w:val="24"/>
        </w:rPr>
        <w:t xml:space="preserve">, with projected growth to $677 billion by </w:t>
      </w:r>
      <w:r w:rsidRPr="66162AA0" w:rsidR="007C73F2">
        <w:rPr>
          <w:sz w:val="24"/>
          <w:szCs w:val="24"/>
        </w:rPr>
        <w:t>2030  a</w:t>
      </w:r>
      <w:r w:rsidRPr="66162AA0" w:rsidR="007C73F2">
        <w:rPr>
          <w:sz w:val="24"/>
          <w:szCs w:val="24"/>
        </w:rPr>
        <w:t xml:space="preserve"> compound annual growth rate of around 9%. This is being driven by well-documented shifts in consumer behaviour: more people are exercising regularly, </w:t>
      </w:r>
      <w:r w:rsidRPr="66162AA0" w:rsidR="007C73F2">
        <w:rPr>
          <w:sz w:val="24"/>
          <w:szCs w:val="24"/>
        </w:rPr>
        <w:t>athleisure</w:t>
      </w:r>
      <w:r w:rsidRPr="66162AA0" w:rsidR="007C73F2">
        <w:rPr>
          <w:sz w:val="24"/>
          <w:szCs w:val="24"/>
        </w:rPr>
        <w:t xml:space="preserve"> has become everyday dress, and health-conscious purchasing has moved from a niche interest to a mainstream one (Grand View Research, 2025). </w:t>
      </w:r>
      <w:r w:rsidRPr="66162AA0" w:rsidR="007C73F2">
        <w:rPr>
          <w:sz w:val="24"/>
          <w:szCs w:val="24"/>
        </w:rPr>
        <w:t>Gymshark's</w:t>
      </w:r>
      <w:r w:rsidRPr="66162AA0" w:rsidR="007C73F2">
        <w:rPr>
          <w:sz w:val="24"/>
          <w:szCs w:val="24"/>
        </w:rPr>
        <w:t xml:space="preserve"> brand positioning</w:t>
      </w:r>
      <w:r w:rsidRPr="66162AA0" w:rsidR="007C73F2">
        <w:rPr>
          <w:sz w:val="24"/>
          <w:szCs w:val="24"/>
        </w:rPr>
        <w:t xml:space="preserve"> functional, community-driven, aimed at people who </w:t>
      </w:r>
      <w:r w:rsidRPr="66162AA0" w:rsidR="007C73F2">
        <w:rPr>
          <w:sz w:val="24"/>
          <w:szCs w:val="24"/>
        </w:rPr>
        <w:t>actually go</w:t>
      </w:r>
      <w:r w:rsidRPr="66162AA0" w:rsidR="007C73F2">
        <w:rPr>
          <w:sz w:val="24"/>
          <w:szCs w:val="24"/>
        </w:rPr>
        <w:t xml:space="preserve"> to the gym is well aligned with these trends.</w:t>
      </w:r>
    </w:p>
    <w:p w:rsidR="00B5759F" w:rsidP="66162AA0" w:rsidRDefault="007C73F2" w14:paraId="2E6C7FA8" w14:textId="39ECA82E">
      <w:pPr>
        <w:pageBreakBefore w:val="0"/>
        <w:spacing w:after="140" w:line="360" w:lineRule="auto"/>
        <w:jc w:val="both"/>
        <w:rPr>
          <w:sz w:val="24"/>
          <w:szCs w:val="24"/>
        </w:rPr>
      </w:pPr>
      <w:r w:rsidRPr="66162AA0" w:rsidR="007C73F2">
        <w:rPr>
          <w:sz w:val="24"/>
          <w:szCs w:val="24"/>
        </w:rPr>
        <w:t xml:space="preserve">Geographic expansion is a second meaningful opportunity. The US is already </w:t>
      </w:r>
      <w:r w:rsidRPr="66162AA0" w:rsidR="007C73F2">
        <w:rPr>
          <w:sz w:val="24"/>
          <w:szCs w:val="24"/>
        </w:rPr>
        <w:t>Gymshark's</w:t>
      </w:r>
      <w:r w:rsidRPr="66162AA0" w:rsidR="007C73F2">
        <w:rPr>
          <w:sz w:val="24"/>
          <w:szCs w:val="24"/>
        </w:rPr>
        <w:t xml:space="preserve"> largest market, accounting for £250.4 million in revenue in FY2023 (</w:t>
      </w:r>
      <w:r w:rsidRPr="66162AA0" w:rsidR="007C73F2">
        <w:rPr>
          <w:sz w:val="24"/>
          <w:szCs w:val="24"/>
        </w:rPr>
        <w:t>FashionUnited</w:t>
      </w:r>
      <w:r w:rsidRPr="66162AA0" w:rsidR="007C73F2">
        <w:rPr>
          <w:sz w:val="24"/>
          <w:szCs w:val="24"/>
        </w:rPr>
        <w:t xml:space="preserve">, 2024), but the brand's physical presence there is still limited. New store openings in New York and a US headquarters signal serious intent to build a retail presence that can match its online reach. Entry into the Middle East  with a store now open in Dubai and continued growth in Europe represent </w:t>
      </w:r>
      <w:r w:rsidRPr="66162AA0" w:rsidR="007C73F2">
        <w:rPr>
          <w:sz w:val="24"/>
          <w:szCs w:val="24"/>
        </w:rPr>
        <w:t>additional</w:t>
      </w:r>
      <w:r w:rsidRPr="66162AA0" w:rsidR="007C73F2">
        <w:rPr>
          <w:sz w:val="24"/>
          <w:szCs w:val="24"/>
        </w:rPr>
        <w:t xml:space="preserve"> avenues for revenue diversification that reduce the company's dependence on any single market.</w:t>
      </w:r>
    </w:p>
    <w:p w:rsidR="00B5759F" w:rsidP="66162AA0" w:rsidRDefault="007C73F2" w14:paraId="136A2AD9" w14:textId="77777777">
      <w:pPr>
        <w:pStyle w:val="Heading2"/>
        <w:pageBreakBefore w:val="0"/>
        <w:spacing w:line="360" w:lineRule="auto"/>
        <w:rPr>
          <w:sz w:val="24"/>
          <w:szCs w:val="24"/>
        </w:rPr>
      </w:pPr>
      <w:r w:rsidRPr="66162AA0" w:rsidR="007C73F2">
        <w:rPr>
          <w:sz w:val="24"/>
          <w:szCs w:val="24"/>
        </w:rPr>
        <w:t>2.4 Threats</w:t>
      </w:r>
    </w:p>
    <w:p w:rsidR="00B5759F" w:rsidP="66162AA0" w:rsidRDefault="007C73F2" w14:paraId="6AFA8000" w14:textId="77777777">
      <w:pPr>
        <w:pageBreakBefore w:val="0"/>
        <w:spacing w:after="140" w:line="360" w:lineRule="auto"/>
        <w:jc w:val="both"/>
        <w:rPr>
          <w:sz w:val="24"/>
          <w:szCs w:val="24"/>
        </w:rPr>
      </w:pPr>
      <w:r w:rsidRPr="66162AA0" w:rsidR="007C73F2">
        <w:rPr>
          <w:sz w:val="24"/>
          <w:szCs w:val="24"/>
        </w:rPr>
        <w:t xml:space="preserve">Competition is the most immediate threat. </w:t>
      </w:r>
      <w:r w:rsidRPr="66162AA0" w:rsidR="007C73F2">
        <w:rPr>
          <w:sz w:val="24"/>
          <w:szCs w:val="24"/>
        </w:rPr>
        <w:t>Gymshark</w:t>
      </w:r>
      <w:r w:rsidRPr="66162AA0" w:rsidR="007C73F2">
        <w:rPr>
          <w:sz w:val="24"/>
          <w:szCs w:val="24"/>
        </w:rPr>
        <w:t xml:space="preserve"> is no longer operating in a niche; it is competing directly with Nike, Adidas, and </w:t>
      </w:r>
      <w:r w:rsidRPr="66162AA0" w:rsidR="007C73F2">
        <w:rPr>
          <w:sz w:val="24"/>
          <w:szCs w:val="24"/>
        </w:rPr>
        <w:t>Lululemon</w:t>
      </w:r>
      <w:r w:rsidRPr="66162AA0" w:rsidR="007C73F2">
        <w:rPr>
          <w:sz w:val="24"/>
          <w:szCs w:val="24"/>
        </w:rPr>
        <w:t xml:space="preserve">, all of which have significantly larger marketing budgets, more established retail networks, and decades of brand equity (Porter, 1980). </w:t>
      </w:r>
      <w:r w:rsidRPr="66162AA0" w:rsidR="007C73F2">
        <w:rPr>
          <w:sz w:val="24"/>
          <w:szCs w:val="24"/>
        </w:rPr>
        <w:t>Lululemon</w:t>
      </w:r>
      <w:r w:rsidRPr="66162AA0" w:rsidR="007C73F2">
        <w:rPr>
          <w:sz w:val="24"/>
          <w:szCs w:val="24"/>
        </w:rPr>
        <w:t xml:space="preserve"> is a particularly relevant comparison because it uses a similar community-based model, but with much greater scale and a stronger hold on the premium women's market that </w:t>
      </w:r>
      <w:r w:rsidRPr="66162AA0" w:rsidR="007C73F2">
        <w:rPr>
          <w:sz w:val="24"/>
          <w:szCs w:val="24"/>
        </w:rPr>
        <w:t>Gymshark</w:t>
      </w:r>
      <w:r w:rsidRPr="66162AA0" w:rsidR="007C73F2">
        <w:rPr>
          <w:sz w:val="24"/>
          <w:szCs w:val="24"/>
        </w:rPr>
        <w:t xml:space="preserve"> is also trying to capture. At the lower end, fast-fashion brands and manufacturers u</w:t>
      </w:r>
      <w:r w:rsidRPr="66162AA0" w:rsidR="007C73F2">
        <w:rPr>
          <w:sz w:val="24"/>
          <w:szCs w:val="24"/>
        </w:rPr>
        <w:t xml:space="preserve">sing platforms like </w:t>
      </w:r>
      <w:r w:rsidRPr="66162AA0" w:rsidR="007C73F2">
        <w:rPr>
          <w:sz w:val="24"/>
          <w:szCs w:val="24"/>
        </w:rPr>
        <w:t>Temu</w:t>
      </w:r>
      <w:r w:rsidRPr="66162AA0" w:rsidR="007C73F2">
        <w:rPr>
          <w:sz w:val="24"/>
          <w:szCs w:val="24"/>
        </w:rPr>
        <w:t xml:space="preserve"> are producing similar-looking garments at a fraction of the price, which puts pressure on </w:t>
      </w:r>
      <w:r w:rsidRPr="66162AA0" w:rsidR="007C73F2">
        <w:rPr>
          <w:sz w:val="24"/>
          <w:szCs w:val="24"/>
        </w:rPr>
        <w:t>Gymshark's</w:t>
      </w:r>
      <w:r w:rsidRPr="66162AA0" w:rsidR="007C73F2">
        <w:rPr>
          <w:sz w:val="24"/>
          <w:szCs w:val="24"/>
        </w:rPr>
        <w:t xml:space="preserve"> value proposition for price-sensitive consumers.</w:t>
      </w:r>
    </w:p>
    <w:p w:rsidR="00B5759F" w:rsidP="66162AA0" w:rsidRDefault="007C73F2" w14:paraId="270D708B" w14:textId="0EF96A12">
      <w:pPr>
        <w:pageBreakBefore w:val="0"/>
        <w:spacing w:after="140" w:line="360" w:lineRule="auto"/>
        <w:jc w:val="both"/>
        <w:rPr>
          <w:sz w:val="24"/>
          <w:szCs w:val="24"/>
        </w:rPr>
      </w:pPr>
      <w:r w:rsidRPr="66162AA0" w:rsidR="007C73F2">
        <w:rPr>
          <w:sz w:val="24"/>
          <w:szCs w:val="24"/>
        </w:rPr>
        <w:t xml:space="preserve">The macroeconomic environment also presents risks. UK consumer confidence has been subdued through the cost-of-living crisis, and while </w:t>
      </w:r>
      <w:r w:rsidRPr="66162AA0" w:rsidR="007C73F2">
        <w:rPr>
          <w:sz w:val="24"/>
          <w:szCs w:val="24"/>
        </w:rPr>
        <w:t>Gymshark's</w:t>
      </w:r>
      <w:r w:rsidRPr="66162AA0" w:rsidR="007C73F2">
        <w:rPr>
          <w:sz w:val="24"/>
          <w:szCs w:val="24"/>
        </w:rPr>
        <w:t xml:space="preserve"> revenues have continued to grow, pre-tax profit has fallen for three consecutive years  from £27.8 million in FY2022 to £11.9 million in FY2024 as investment costs have outpaced income growth (</w:t>
      </w:r>
      <w:r w:rsidRPr="66162AA0" w:rsidR="007C73F2">
        <w:rPr>
          <w:sz w:val="24"/>
          <w:szCs w:val="24"/>
        </w:rPr>
        <w:t>FashionUnited</w:t>
      </w:r>
      <w:r w:rsidRPr="66162AA0" w:rsidR="007C73F2">
        <w:rPr>
          <w:sz w:val="24"/>
          <w:szCs w:val="24"/>
        </w:rPr>
        <w:t xml:space="preserve">, 2025). Any prolonged softening of discretionary spending, particularly among the younger demographic that makes up most of </w:t>
      </w:r>
      <w:r w:rsidRPr="66162AA0" w:rsidR="007C73F2">
        <w:rPr>
          <w:sz w:val="24"/>
          <w:szCs w:val="24"/>
        </w:rPr>
        <w:t>Gymshark's</w:t>
      </w:r>
      <w:r w:rsidRPr="66162AA0" w:rsidR="007C73F2">
        <w:rPr>
          <w:sz w:val="24"/>
          <w:szCs w:val="24"/>
        </w:rPr>
        <w:t xml:space="preserve"> customer base, could put further pressure on profitability.</w:t>
      </w:r>
    </w:p>
    <w:p w:rsidR="00B5759F" w:rsidP="66162AA0" w:rsidRDefault="00B5759F" w14:paraId="49A35797" w14:textId="77777777">
      <w:pPr>
        <w:pageBreakBefore w:val="0"/>
        <w:spacing w:before="80" w:after="80" w:line="360" w:lineRule="auto"/>
        <w:rPr>
          <w:sz w:val="24"/>
          <w:szCs w:val="24"/>
        </w:rPr>
      </w:pPr>
    </w:p>
    <w:p w:rsidR="00B5759F" w:rsidP="66162AA0" w:rsidRDefault="007C73F2" w14:paraId="1A64268E" w14:textId="77777777">
      <w:pPr>
        <w:pStyle w:val="Heading1"/>
        <w:pageBreakBefore w:val="0"/>
        <w:pBdr>
          <w:bottom w:val="single" w:color="2E5496" w:sz="8" w:space="4"/>
        </w:pBdr>
        <w:spacing w:line="360" w:lineRule="auto"/>
        <w:rPr>
          <w:sz w:val="24"/>
          <w:szCs w:val="24"/>
        </w:rPr>
      </w:pPr>
      <w:r w:rsidRPr="66162AA0" w:rsidR="007C73F2">
        <w:rPr>
          <w:sz w:val="24"/>
          <w:szCs w:val="24"/>
        </w:rPr>
        <w:t>3. Critical Analysis</w:t>
      </w:r>
    </w:p>
    <w:p w:rsidR="00B5759F" w:rsidP="66162AA0" w:rsidRDefault="007C73F2" w14:paraId="0F27E23E" w14:textId="03347CEA">
      <w:pPr>
        <w:pageBreakBefore w:val="0"/>
        <w:spacing w:after="140" w:line="360" w:lineRule="auto"/>
        <w:jc w:val="both"/>
        <w:rPr>
          <w:sz w:val="24"/>
          <w:szCs w:val="24"/>
        </w:rPr>
      </w:pPr>
      <w:r w:rsidRPr="66162AA0" w:rsidR="007C73F2">
        <w:rPr>
          <w:sz w:val="24"/>
          <w:szCs w:val="24"/>
        </w:rPr>
        <w:t xml:space="preserve">Looking at the SWOT findings together, a clear tension </w:t>
      </w:r>
      <w:r w:rsidRPr="66162AA0" w:rsidR="007C73F2">
        <w:rPr>
          <w:sz w:val="24"/>
          <w:szCs w:val="24"/>
        </w:rPr>
        <w:t>emerges</w:t>
      </w:r>
      <w:r w:rsidRPr="66162AA0" w:rsidR="007C73F2">
        <w:rPr>
          <w:sz w:val="24"/>
          <w:szCs w:val="24"/>
        </w:rPr>
        <w:t xml:space="preserve">. </w:t>
      </w:r>
      <w:r w:rsidRPr="66162AA0" w:rsidR="007C73F2">
        <w:rPr>
          <w:sz w:val="24"/>
          <w:szCs w:val="24"/>
        </w:rPr>
        <w:t>Gymshark's</w:t>
      </w:r>
      <w:r w:rsidRPr="66162AA0" w:rsidR="007C73F2">
        <w:rPr>
          <w:sz w:val="24"/>
          <w:szCs w:val="24"/>
        </w:rPr>
        <w:t xml:space="preserve"> strengths are real and significant, but they were built for a specific moment in the market when social media was new, influencer marketing was cheap, and the </w:t>
      </w:r>
      <w:r w:rsidRPr="66162AA0" w:rsidR="007C73F2">
        <w:rPr>
          <w:sz w:val="24"/>
          <w:szCs w:val="24"/>
        </w:rPr>
        <w:t>activewear</w:t>
      </w:r>
      <w:r w:rsidRPr="66162AA0" w:rsidR="007C73F2">
        <w:rPr>
          <w:sz w:val="24"/>
          <w:szCs w:val="24"/>
        </w:rPr>
        <w:t xml:space="preserve"> market was less crowded. That moment has passed. The question now is whether the brand can evolve fast enough to </w:t>
      </w:r>
      <w:r w:rsidRPr="66162AA0" w:rsidR="007C73F2">
        <w:rPr>
          <w:sz w:val="24"/>
          <w:szCs w:val="24"/>
        </w:rPr>
        <w:t>maintain</w:t>
      </w:r>
      <w:r w:rsidRPr="66162AA0" w:rsidR="007C73F2">
        <w:rPr>
          <w:sz w:val="24"/>
          <w:szCs w:val="24"/>
        </w:rPr>
        <w:t xml:space="preserve"> its edge in a fundamentally different competitive landscape.</w:t>
      </w:r>
    </w:p>
    <w:p w:rsidR="00B5759F" w:rsidP="66162AA0" w:rsidRDefault="007C73F2" w14:paraId="081F1109" w14:textId="09E6EBDF">
      <w:pPr>
        <w:pageBreakBefore w:val="0"/>
        <w:spacing w:after="140" w:line="360" w:lineRule="auto"/>
        <w:jc w:val="both"/>
        <w:rPr>
          <w:sz w:val="24"/>
          <w:szCs w:val="24"/>
        </w:rPr>
      </w:pPr>
      <w:r w:rsidRPr="66162AA0" w:rsidR="007C73F2">
        <w:rPr>
          <w:sz w:val="24"/>
          <w:szCs w:val="24"/>
        </w:rPr>
        <w:t xml:space="preserve">Barney's (1991) Resource-Based View helps explain why </w:t>
      </w:r>
      <w:r w:rsidRPr="66162AA0" w:rsidR="007C73F2">
        <w:rPr>
          <w:sz w:val="24"/>
          <w:szCs w:val="24"/>
        </w:rPr>
        <w:t>Gymshark</w:t>
      </w:r>
      <w:r w:rsidRPr="66162AA0" w:rsidR="007C73F2">
        <w:rPr>
          <w:sz w:val="24"/>
          <w:szCs w:val="24"/>
        </w:rPr>
        <w:t xml:space="preserve"> has done so well, but it also points to the challenge ahead. The community it built is genuinely hard to replicate but it is not static. Communities require ongoing investment and engagement to stay loyal, and as </w:t>
      </w:r>
      <w:r w:rsidRPr="66162AA0" w:rsidR="007C73F2">
        <w:rPr>
          <w:sz w:val="24"/>
          <w:szCs w:val="24"/>
        </w:rPr>
        <w:t>Gymshark</w:t>
      </w:r>
      <w:r w:rsidRPr="66162AA0" w:rsidR="007C73F2">
        <w:rPr>
          <w:sz w:val="24"/>
          <w:szCs w:val="24"/>
        </w:rPr>
        <w:t xml:space="preserve"> grows and becomes more commercial (entering wholesale, opening stores, launching premium lines), there is a real risk that the authenticity which built the brand starts to feel diluted. Kotler and Keller (2022) make the point that brand equity is easier to damage than to build, </w:t>
      </w:r>
      <w:r w:rsidRPr="66162AA0" w:rsidR="007C73F2">
        <w:rPr>
          <w:sz w:val="24"/>
          <w:szCs w:val="24"/>
        </w:rPr>
        <w:t>and that is particularly true when a brand's identity rests on being relatable and community-first.</w:t>
      </w:r>
    </w:p>
    <w:p w:rsidR="00B5759F" w:rsidP="66162AA0" w:rsidRDefault="007C73F2" w14:paraId="2ADD35B3" w14:textId="090A7A14">
      <w:pPr>
        <w:pageBreakBefore w:val="0"/>
        <w:spacing w:after="140" w:line="360" w:lineRule="auto"/>
        <w:jc w:val="both"/>
        <w:rPr>
          <w:sz w:val="24"/>
          <w:szCs w:val="24"/>
        </w:rPr>
      </w:pPr>
      <w:r w:rsidRPr="66162AA0" w:rsidR="007C73F2">
        <w:rPr>
          <w:sz w:val="24"/>
          <w:szCs w:val="24"/>
        </w:rPr>
        <w:t xml:space="preserve">Porter's (1980) analysis of competitive positioning is also relevant here. </w:t>
      </w:r>
      <w:r w:rsidRPr="66162AA0" w:rsidR="007C73F2">
        <w:rPr>
          <w:sz w:val="24"/>
          <w:szCs w:val="24"/>
        </w:rPr>
        <w:t>Gymshark</w:t>
      </w:r>
      <w:r w:rsidRPr="66162AA0" w:rsidR="007C73F2">
        <w:rPr>
          <w:sz w:val="24"/>
          <w:szCs w:val="24"/>
        </w:rPr>
        <w:t xml:space="preserve"> currently sits in a difficult middle ground: not cheap enough to compete with fast-fashion </w:t>
      </w:r>
      <w:r w:rsidRPr="66162AA0" w:rsidR="007C73F2">
        <w:rPr>
          <w:sz w:val="24"/>
          <w:szCs w:val="24"/>
        </w:rPr>
        <w:t>activewear</w:t>
      </w:r>
      <w:r w:rsidRPr="66162AA0" w:rsidR="007C73F2">
        <w:rPr>
          <w:sz w:val="24"/>
          <w:szCs w:val="24"/>
        </w:rPr>
        <w:t xml:space="preserve">, not premium enough to fully compete with </w:t>
      </w:r>
      <w:r w:rsidRPr="66162AA0" w:rsidR="007C73F2">
        <w:rPr>
          <w:sz w:val="24"/>
          <w:szCs w:val="24"/>
        </w:rPr>
        <w:t>Lululemon</w:t>
      </w:r>
      <w:r w:rsidRPr="66162AA0" w:rsidR="007C73F2">
        <w:rPr>
          <w:sz w:val="24"/>
          <w:szCs w:val="24"/>
        </w:rPr>
        <w:t>. The launch of the '</w:t>
      </w:r>
      <w:r w:rsidRPr="66162AA0" w:rsidR="007C73F2">
        <w:rPr>
          <w:sz w:val="24"/>
          <w:szCs w:val="24"/>
        </w:rPr>
        <w:t>Everywear</w:t>
      </w:r>
      <w:r w:rsidRPr="66162AA0" w:rsidR="007C73F2">
        <w:rPr>
          <w:sz w:val="24"/>
          <w:szCs w:val="24"/>
        </w:rPr>
        <w:t xml:space="preserve">' range through Selfridges suggests the brand is consciously moving upmarket, which is a logical response but it carries risks of its own, including alienating the young, mid-income customers who built the brand in the first place. Getting this positioning right will be one of the most important marketing decisions </w:t>
      </w:r>
      <w:r w:rsidRPr="66162AA0" w:rsidR="007C73F2">
        <w:rPr>
          <w:sz w:val="24"/>
          <w:szCs w:val="24"/>
        </w:rPr>
        <w:t>G</w:t>
      </w:r>
      <w:r w:rsidRPr="66162AA0" w:rsidR="007C73F2">
        <w:rPr>
          <w:sz w:val="24"/>
          <w:szCs w:val="24"/>
        </w:rPr>
        <w:t>ymshark</w:t>
      </w:r>
      <w:r w:rsidRPr="66162AA0" w:rsidR="007C73F2">
        <w:rPr>
          <w:sz w:val="24"/>
          <w:szCs w:val="24"/>
        </w:rPr>
        <w:t xml:space="preserve"> makes in the next few years.</w:t>
      </w:r>
    </w:p>
    <w:p w:rsidR="00B5759F" w:rsidP="66162AA0" w:rsidRDefault="00B5759F" w14:paraId="0361ED0C" w14:textId="77777777">
      <w:pPr>
        <w:pageBreakBefore w:val="0"/>
        <w:spacing w:before="80" w:after="80" w:line="360" w:lineRule="auto"/>
        <w:rPr>
          <w:sz w:val="24"/>
          <w:szCs w:val="24"/>
        </w:rPr>
      </w:pPr>
    </w:p>
    <w:p w:rsidR="00B5759F" w:rsidP="66162AA0" w:rsidRDefault="007C73F2" w14:paraId="5ECF90BE" w14:textId="77777777">
      <w:pPr>
        <w:pStyle w:val="Heading1"/>
        <w:pageBreakBefore w:val="0"/>
        <w:pBdr>
          <w:bottom w:val="single" w:color="2E5496" w:sz="8" w:space="4"/>
        </w:pBdr>
        <w:spacing w:line="360" w:lineRule="auto"/>
        <w:rPr>
          <w:sz w:val="24"/>
          <w:szCs w:val="24"/>
        </w:rPr>
      </w:pPr>
      <w:r w:rsidRPr="66162AA0" w:rsidR="007C73F2">
        <w:rPr>
          <w:sz w:val="24"/>
          <w:szCs w:val="24"/>
        </w:rPr>
        <w:t>4. Conclusion and Recommendations</w:t>
      </w:r>
    </w:p>
    <w:p w:rsidR="00B5759F" w:rsidP="66162AA0" w:rsidRDefault="007C73F2" w14:paraId="5BF0A961" w14:textId="226A6256">
      <w:pPr>
        <w:pageBreakBefore w:val="0"/>
        <w:spacing w:after="140" w:line="360" w:lineRule="auto"/>
        <w:jc w:val="both"/>
        <w:rPr>
          <w:sz w:val="24"/>
          <w:szCs w:val="24"/>
        </w:rPr>
      </w:pPr>
      <w:r w:rsidRPr="66162AA0" w:rsidR="007C73F2">
        <w:rPr>
          <w:sz w:val="24"/>
          <w:szCs w:val="24"/>
        </w:rPr>
        <w:t>The SWOT analysis reveals a business with strong foundations genuine brand loyalty, a profitable DTC model, and a growing market that is now navigating a more complex phase of its development. The early playbook worked brilliantly, but it cannot be the whole strategy going forward.</w:t>
      </w:r>
    </w:p>
    <w:p w:rsidR="00B5759F" w:rsidP="66162AA0" w:rsidRDefault="007C73F2" w14:paraId="3A9EDEB5" w14:textId="27113A4B">
      <w:pPr>
        <w:pageBreakBefore w:val="0"/>
        <w:spacing w:after="140" w:line="360" w:lineRule="auto"/>
        <w:jc w:val="both"/>
        <w:rPr>
          <w:sz w:val="24"/>
          <w:szCs w:val="24"/>
        </w:rPr>
      </w:pPr>
      <w:r w:rsidRPr="66162AA0" w:rsidR="007C73F2">
        <w:rPr>
          <w:sz w:val="24"/>
          <w:szCs w:val="24"/>
        </w:rPr>
        <w:t xml:space="preserve">Three recommendations follow from this analysis. First, </w:t>
      </w:r>
      <w:r w:rsidRPr="66162AA0" w:rsidR="007C73F2">
        <w:rPr>
          <w:sz w:val="24"/>
          <w:szCs w:val="24"/>
        </w:rPr>
        <w:t>Gymshark</w:t>
      </w:r>
      <w:r w:rsidRPr="66162AA0" w:rsidR="007C73F2">
        <w:rPr>
          <w:sz w:val="24"/>
          <w:szCs w:val="24"/>
        </w:rPr>
        <w:t xml:space="preserve"> should invest in reducing its dependence on third-party social platforms by building stronger owned-media channels: its training app, email list, and podcast are all assets that cannot be disrupted by an algorithm change. Second, the brand's operational infrastructure website reliability in particular needs to match its commercial ambitions. Repeated launch crashes are not just bad PR; they undermine the trust that the entire business model depends on. Third, the move upmarket should be managed</w:t>
      </w:r>
      <w:r w:rsidRPr="66162AA0" w:rsidR="007C73F2">
        <w:rPr>
          <w:sz w:val="24"/>
          <w:szCs w:val="24"/>
        </w:rPr>
        <w:t xml:space="preserve"> carefully. Positioning the '</w:t>
      </w:r>
      <w:r w:rsidRPr="66162AA0" w:rsidR="007C73F2">
        <w:rPr>
          <w:sz w:val="24"/>
          <w:szCs w:val="24"/>
        </w:rPr>
        <w:t>Everywear</w:t>
      </w:r>
      <w:r w:rsidRPr="66162AA0" w:rsidR="007C73F2">
        <w:rPr>
          <w:sz w:val="24"/>
          <w:szCs w:val="24"/>
        </w:rPr>
        <w:t xml:space="preserve">' range as premium makes commercial sense, but the core </w:t>
      </w:r>
      <w:r w:rsidRPr="66162AA0" w:rsidR="007C73F2">
        <w:rPr>
          <w:sz w:val="24"/>
          <w:szCs w:val="24"/>
        </w:rPr>
        <w:t>Gymshark</w:t>
      </w:r>
      <w:r w:rsidRPr="66162AA0" w:rsidR="007C73F2">
        <w:rPr>
          <w:sz w:val="24"/>
          <w:szCs w:val="24"/>
        </w:rPr>
        <w:t xml:space="preserve"> range must </w:t>
      </w:r>
      <w:r w:rsidRPr="66162AA0" w:rsidR="007C73F2">
        <w:rPr>
          <w:sz w:val="24"/>
          <w:szCs w:val="24"/>
        </w:rPr>
        <w:t>retain</w:t>
      </w:r>
      <w:r w:rsidRPr="66162AA0" w:rsidR="007C73F2">
        <w:rPr>
          <w:sz w:val="24"/>
          <w:szCs w:val="24"/>
        </w:rPr>
        <w:t xml:space="preserve"> its accessibility and community feel, or the brand risks losing the identity that made it distinctive in the first place.</w:t>
      </w:r>
    </w:p>
    <w:p w:rsidR="00B5759F" w:rsidP="66162AA0" w:rsidRDefault="007C73F2" w14:paraId="7BD291E1" w14:textId="51FDCA50">
      <w:pPr>
        <w:pageBreakBefore w:val="0"/>
        <w:spacing w:after="140" w:line="360" w:lineRule="auto"/>
        <w:jc w:val="both"/>
        <w:rPr>
          <w:sz w:val="24"/>
          <w:szCs w:val="24"/>
        </w:rPr>
      </w:pPr>
      <w:r w:rsidRPr="66162AA0" w:rsidR="007C73F2">
        <w:rPr>
          <w:sz w:val="24"/>
          <w:szCs w:val="24"/>
        </w:rPr>
        <w:t xml:space="preserve">As Johnson et al. (2017, p.47) </w:t>
      </w:r>
      <w:r w:rsidRPr="66162AA0" w:rsidR="007C73F2">
        <w:rPr>
          <w:sz w:val="24"/>
          <w:szCs w:val="24"/>
        </w:rPr>
        <w:t>observe</w:t>
      </w:r>
      <w:r w:rsidRPr="66162AA0" w:rsidR="007C73F2">
        <w:rPr>
          <w:sz w:val="24"/>
          <w:szCs w:val="24"/>
        </w:rPr>
        <w:t xml:space="preserve">, the most dangerous strategic errors are those that are predictable in retrospect. </w:t>
      </w:r>
      <w:r w:rsidRPr="66162AA0" w:rsidR="007C73F2">
        <w:rPr>
          <w:sz w:val="24"/>
          <w:szCs w:val="24"/>
        </w:rPr>
        <w:t>Gymshark</w:t>
      </w:r>
      <w:r w:rsidRPr="66162AA0" w:rsidR="007C73F2">
        <w:rPr>
          <w:sz w:val="24"/>
          <w:szCs w:val="24"/>
        </w:rPr>
        <w:t xml:space="preserve"> has the data, the community, and the brand equity to navigate this transition well but only if its marketing decisions are grounded in a clear-eyed understanding of both its strengths and the pressures it faces. That is precisely what situational analysis is for.</w:t>
      </w:r>
    </w:p>
    <w:p w:rsidR="00B5759F" w:rsidP="66162AA0" w:rsidRDefault="00B5759F" w14:paraId="5833538E" w14:textId="77777777">
      <w:pPr>
        <w:pageBreakBefore w:val="0"/>
        <w:spacing w:before="80" w:after="80" w:line="360" w:lineRule="auto"/>
        <w:rPr>
          <w:sz w:val="24"/>
          <w:szCs w:val="24"/>
        </w:rPr>
      </w:pPr>
    </w:p>
    <w:p w:rsidR="66162AA0" w:rsidP="66162AA0" w:rsidRDefault="66162AA0" w14:paraId="67C818C3" w14:textId="6ECC6078">
      <w:pPr>
        <w:pStyle w:val="Heading1"/>
        <w:pageBreakBefore w:val="0"/>
        <w:pBdr>
          <w:bottom w:val="single" w:color="2E5496" w:sz="8" w:space="4"/>
        </w:pBdr>
        <w:spacing w:line="360" w:lineRule="auto"/>
        <w:rPr>
          <w:sz w:val="24"/>
          <w:szCs w:val="24"/>
        </w:rPr>
      </w:pPr>
    </w:p>
    <w:p w:rsidR="66162AA0" w:rsidP="66162AA0" w:rsidRDefault="66162AA0" w14:paraId="1C9B2EC2" w14:textId="627BAEC8">
      <w:pPr>
        <w:pStyle w:val="Heading1"/>
        <w:pageBreakBefore w:val="0"/>
        <w:pBdr>
          <w:bottom w:val="single" w:color="2E5496" w:sz="8" w:space="4"/>
        </w:pBdr>
        <w:spacing w:line="360" w:lineRule="auto"/>
        <w:rPr>
          <w:sz w:val="24"/>
          <w:szCs w:val="24"/>
        </w:rPr>
      </w:pPr>
    </w:p>
    <w:p w:rsidR="66162AA0" w:rsidP="66162AA0" w:rsidRDefault="66162AA0" w14:paraId="497ADE84" w14:textId="711B6086">
      <w:pPr>
        <w:pStyle w:val="Heading1"/>
        <w:pageBreakBefore w:val="0"/>
        <w:pBdr>
          <w:bottom w:val="single" w:color="2E5496" w:sz="8" w:space="4"/>
        </w:pBdr>
        <w:spacing w:line="360" w:lineRule="auto"/>
        <w:rPr>
          <w:sz w:val="24"/>
          <w:szCs w:val="24"/>
        </w:rPr>
      </w:pPr>
    </w:p>
    <w:p w:rsidR="66162AA0" w:rsidP="66162AA0" w:rsidRDefault="66162AA0" w14:paraId="30C907B3" w14:textId="5E73E977">
      <w:pPr>
        <w:pStyle w:val="Heading1"/>
        <w:pageBreakBefore w:val="0"/>
        <w:pBdr>
          <w:bottom w:val="single" w:color="2E5496" w:sz="8" w:space="4"/>
        </w:pBdr>
        <w:spacing w:line="360" w:lineRule="auto"/>
        <w:rPr>
          <w:sz w:val="24"/>
          <w:szCs w:val="24"/>
        </w:rPr>
      </w:pPr>
    </w:p>
    <w:p w:rsidR="66162AA0" w:rsidP="66162AA0" w:rsidRDefault="66162AA0" w14:paraId="506104D5" w14:textId="56D65FE9">
      <w:pPr>
        <w:pStyle w:val="Heading1"/>
        <w:pageBreakBefore w:val="0"/>
        <w:pBdr>
          <w:bottom w:val="single" w:color="2E5496" w:sz="8" w:space="4"/>
        </w:pBdr>
        <w:spacing w:line="360" w:lineRule="auto"/>
        <w:rPr>
          <w:sz w:val="24"/>
          <w:szCs w:val="24"/>
        </w:rPr>
      </w:pPr>
    </w:p>
    <w:p w:rsidR="00B5759F" w:rsidP="66162AA0" w:rsidRDefault="007C73F2" w14:paraId="4419614D" w14:textId="77777777">
      <w:pPr>
        <w:pStyle w:val="Heading1"/>
        <w:pageBreakBefore w:val="0"/>
        <w:pBdr>
          <w:bottom w:val="single" w:color="2E5496" w:sz="8" w:space="4"/>
        </w:pBdr>
        <w:spacing w:line="360" w:lineRule="auto"/>
        <w:rPr>
          <w:sz w:val="24"/>
          <w:szCs w:val="24"/>
        </w:rPr>
      </w:pPr>
      <w:r w:rsidRPr="66162AA0" w:rsidR="007C73F2">
        <w:rPr>
          <w:sz w:val="24"/>
          <w:szCs w:val="24"/>
        </w:rPr>
        <w:t>References</w:t>
      </w:r>
    </w:p>
    <w:p w:rsidR="00B5759F" w:rsidP="66162AA0" w:rsidRDefault="007C73F2" w14:paraId="1CB6A456" w14:textId="77777777">
      <w:pPr>
        <w:pageBreakBefore w:val="0"/>
        <w:spacing w:after="100" w:line="360" w:lineRule="auto"/>
        <w:ind w:left="720" w:hanging="720"/>
        <w:rPr>
          <w:sz w:val="24"/>
          <w:szCs w:val="24"/>
        </w:rPr>
      </w:pPr>
      <w:r w:rsidRPr="66162AA0" w:rsidR="007C73F2">
        <w:rPr>
          <w:sz w:val="24"/>
          <w:szCs w:val="24"/>
        </w:rPr>
        <w:t>Barney, J.B. (1991) 'Firm resources and sustained competitive advantage', Journal of Management, 17(1), pp.99–120.</w:t>
      </w:r>
    </w:p>
    <w:p w:rsidR="00B5759F" w:rsidP="66162AA0" w:rsidRDefault="007C73F2" w14:paraId="25CB3728" w14:textId="77777777">
      <w:pPr>
        <w:pageBreakBefore w:val="0"/>
        <w:spacing w:after="100" w:line="360" w:lineRule="auto"/>
        <w:ind w:left="720" w:hanging="720"/>
        <w:rPr>
          <w:sz w:val="24"/>
          <w:szCs w:val="24"/>
        </w:rPr>
      </w:pPr>
      <w:r w:rsidRPr="66162AA0" w:rsidR="007C73F2">
        <w:rPr>
          <w:sz w:val="24"/>
          <w:szCs w:val="24"/>
        </w:rPr>
        <w:t>Chernev</w:t>
      </w:r>
      <w:r w:rsidRPr="66162AA0" w:rsidR="007C73F2">
        <w:rPr>
          <w:sz w:val="24"/>
          <w:szCs w:val="24"/>
        </w:rPr>
        <w:t xml:space="preserve">, A. (2020) Strategic Marketing Management: Theory and Practice. 9th </w:t>
      </w:r>
      <w:r w:rsidRPr="66162AA0" w:rsidR="007C73F2">
        <w:rPr>
          <w:sz w:val="24"/>
          <w:szCs w:val="24"/>
        </w:rPr>
        <w:t>edn</w:t>
      </w:r>
      <w:r w:rsidRPr="66162AA0" w:rsidR="007C73F2">
        <w:rPr>
          <w:sz w:val="24"/>
          <w:szCs w:val="24"/>
        </w:rPr>
        <w:t>. Chicago: Cerebellum Press.</w:t>
      </w:r>
    </w:p>
    <w:p w:rsidR="00B5759F" w:rsidP="66162AA0" w:rsidRDefault="007C73F2" w14:paraId="000FD10D" w14:textId="77777777">
      <w:pPr>
        <w:pageBreakBefore w:val="0"/>
        <w:spacing w:after="100" w:line="360" w:lineRule="auto"/>
        <w:ind w:left="720" w:hanging="720"/>
        <w:rPr>
          <w:sz w:val="24"/>
          <w:szCs w:val="24"/>
        </w:rPr>
      </w:pPr>
      <w:r w:rsidRPr="66162AA0" w:rsidR="007C73F2">
        <w:rPr>
          <w:sz w:val="24"/>
          <w:szCs w:val="24"/>
        </w:rPr>
        <w:t>FashionUnited</w:t>
      </w:r>
      <w:r w:rsidRPr="66162AA0" w:rsidR="007C73F2">
        <w:rPr>
          <w:sz w:val="24"/>
          <w:szCs w:val="24"/>
        </w:rPr>
        <w:t xml:space="preserve"> (2024) '</w:t>
      </w:r>
      <w:r w:rsidRPr="66162AA0" w:rsidR="007C73F2">
        <w:rPr>
          <w:sz w:val="24"/>
          <w:szCs w:val="24"/>
        </w:rPr>
        <w:t>Gymshark</w:t>
      </w:r>
      <w:r w:rsidRPr="66162AA0" w:rsidR="007C73F2">
        <w:rPr>
          <w:sz w:val="24"/>
          <w:szCs w:val="24"/>
        </w:rPr>
        <w:t xml:space="preserve"> 2023 revenues up 15 percent, announces expansion plans', </w:t>
      </w:r>
      <w:r w:rsidRPr="66162AA0" w:rsidR="007C73F2">
        <w:rPr>
          <w:sz w:val="24"/>
          <w:szCs w:val="24"/>
        </w:rPr>
        <w:t>FashionUnited</w:t>
      </w:r>
      <w:r w:rsidRPr="66162AA0" w:rsidR="007C73F2">
        <w:rPr>
          <w:sz w:val="24"/>
          <w:szCs w:val="24"/>
        </w:rPr>
        <w:t>, 25 February. Available at: https://fashionunited.com (Accessed: 20 June 2026).</w:t>
      </w:r>
    </w:p>
    <w:p w:rsidR="00B5759F" w:rsidP="66162AA0" w:rsidRDefault="007C73F2" w14:paraId="79D39931" w14:textId="77777777">
      <w:pPr>
        <w:pageBreakBefore w:val="0"/>
        <w:spacing w:after="100" w:line="360" w:lineRule="auto"/>
        <w:ind w:left="720" w:hanging="720"/>
        <w:rPr>
          <w:sz w:val="24"/>
          <w:szCs w:val="24"/>
        </w:rPr>
      </w:pPr>
      <w:r w:rsidRPr="66162AA0" w:rsidR="007C73F2">
        <w:rPr>
          <w:sz w:val="24"/>
          <w:szCs w:val="24"/>
        </w:rPr>
        <w:t>FashionUnited</w:t>
      </w:r>
      <w:r w:rsidRPr="66162AA0" w:rsidR="007C73F2">
        <w:rPr>
          <w:sz w:val="24"/>
          <w:szCs w:val="24"/>
        </w:rPr>
        <w:t xml:space="preserve"> (2025) '</w:t>
      </w:r>
      <w:r w:rsidRPr="66162AA0" w:rsidR="007C73F2">
        <w:rPr>
          <w:sz w:val="24"/>
          <w:szCs w:val="24"/>
        </w:rPr>
        <w:t>Gymshark</w:t>
      </w:r>
      <w:r w:rsidRPr="66162AA0" w:rsidR="007C73F2">
        <w:rPr>
          <w:sz w:val="24"/>
          <w:szCs w:val="24"/>
        </w:rPr>
        <w:t xml:space="preserve"> hits record revenue in FY24, yet profit continues to fall', </w:t>
      </w:r>
      <w:r w:rsidRPr="66162AA0" w:rsidR="007C73F2">
        <w:rPr>
          <w:sz w:val="24"/>
          <w:szCs w:val="24"/>
        </w:rPr>
        <w:t>FashionUnited</w:t>
      </w:r>
      <w:r w:rsidRPr="66162AA0" w:rsidR="007C73F2">
        <w:rPr>
          <w:sz w:val="24"/>
          <w:szCs w:val="24"/>
        </w:rPr>
        <w:t>, 29 April. Available at: https://fashionunited.com (Accessed: 20 June 2026).</w:t>
      </w:r>
    </w:p>
    <w:p w:rsidR="00B5759F" w:rsidP="66162AA0" w:rsidRDefault="007C73F2" w14:paraId="45A8D2DB" w14:textId="77777777">
      <w:pPr>
        <w:pageBreakBefore w:val="0"/>
        <w:spacing w:after="100" w:line="360" w:lineRule="auto"/>
        <w:ind w:left="720" w:hanging="720"/>
        <w:rPr>
          <w:sz w:val="24"/>
          <w:szCs w:val="24"/>
        </w:rPr>
      </w:pPr>
      <w:r w:rsidRPr="66162AA0" w:rsidR="007C73F2">
        <w:rPr>
          <w:sz w:val="24"/>
          <w:szCs w:val="24"/>
        </w:rPr>
        <w:t xml:space="preserve">Grand View Research (2025) </w:t>
      </w:r>
      <w:r w:rsidRPr="66162AA0" w:rsidR="007C73F2">
        <w:rPr>
          <w:sz w:val="24"/>
          <w:szCs w:val="24"/>
        </w:rPr>
        <w:t>Activewear</w:t>
      </w:r>
      <w:r w:rsidRPr="66162AA0" w:rsidR="007C73F2">
        <w:rPr>
          <w:sz w:val="24"/>
          <w:szCs w:val="24"/>
        </w:rPr>
        <w:t xml:space="preserve"> Market Size, Share and Trends Analysis Report, 2025–2030. San Francisco: Grand View Research. Available at: https://www.grandviewresearch.com (Accessed: 20 June 2026).</w:t>
      </w:r>
    </w:p>
    <w:p w:rsidR="00B5759F" w:rsidP="66162AA0" w:rsidRDefault="007C73F2" w14:paraId="78ADEBCE" w14:textId="77777777">
      <w:pPr>
        <w:pageBreakBefore w:val="0"/>
        <w:spacing w:after="100" w:line="360" w:lineRule="auto"/>
        <w:ind w:left="720" w:hanging="720"/>
        <w:rPr>
          <w:sz w:val="24"/>
          <w:szCs w:val="24"/>
        </w:rPr>
      </w:pPr>
      <w:r w:rsidRPr="66162AA0" w:rsidR="007C73F2">
        <w:rPr>
          <w:sz w:val="24"/>
          <w:szCs w:val="24"/>
        </w:rPr>
        <w:t xml:space="preserve">Johnson, G., Whittington, R., Scholes, K., </w:t>
      </w:r>
      <w:r w:rsidRPr="66162AA0" w:rsidR="007C73F2">
        <w:rPr>
          <w:sz w:val="24"/>
          <w:szCs w:val="24"/>
        </w:rPr>
        <w:t>Angwin</w:t>
      </w:r>
      <w:r w:rsidRPr="66162AA0" w:rsidR="007C73F2">
        <w:rPr>
          <w:sz w:val="24"/>
          <w:szCs w:val="24"/>
        </w:rPr>
        <w:t xml:space="preserve">, D. and </w:t>
      </w:r>
      <w:r w:rsidRPr="66162AA0" w:rsidR="007C73F2">
        <w:rPr>
          <w:sz w:val="24"/>
          <w:szCs w:val="24"/>
        </w:rPr>
        <w:t>Regnér</w:t>
      </w:r>
      <w:r w:rsidRPr="66162AA0" w:rsidR="007C73F2">
        <w:rPr>
          <w:sz w:val="24"/>
          <w:szCs w:val="24"/>
        </w:rPr>
        <w:t xml:space="preserve">, P. (2017) Exploring Strategy: Text and Cases. 11th </w:t>
      </w:r>
      <w:r w:rsidRPr="66162AA0" w:rsidR="007C73F2">
        <w:rPr>
          <w:sz w:val="24"/>
          <w:szCs w:val="24"/>
        </w:rPr>
        <w:t>edn</w:t>
      </w:r>
      <w:r w:rsidRPr="66162AA0" w:rsidR="007C73F2">
        <w:rPr>
          <w:sz w:val="24"/>
          <w:szCs w:val="24"/>
        </w:rPr>
        <w:t>. Harlow: Pearson Education.</w:t>
      </w:r>
    </w:p>
    <w:p w:rsidR="00B5759F" w:rsidP="66162AA0" w:rsidRDefault="007C73F2" w14:paraId="433C2C48" w14:textId="77777777">
      <w:pPr>
        <w:pageBreakBefore w:val="0"/>
        <w:spacing w:after="100" w:line="360" w:lineRule="auto"/>
        <w:ind w:left="720" w:hanging="720"/>
        <w:rPr>
          <w:sz w:val="24"/>
          <w:szCs w:val="24"/>
        </w:rPr>
      </w:pPr>
      <w:r w:rsidRPr="66162AA0" w:rsidR="007C73F2">
        <w:rPr>
          <w:sz w:val="24"/>
          <w:szCs w:val="24"/>
        </w:rPr>
        <w:t xml:space="preserve">Kotler, P. and Keller, K.L. (2022) Marketing Management. 16th </w:t>
      </w:r>
      <w:r w:rsidRPr="66162AA0" w:rsidR="007C73F2">
        <w:rPr>
          <w:sz w:val="24"/>
          <w:szCs w:val="24"/>
        </w:rPr>
        <w:t>edn</w:t>
      </w:r>
      <w:r w:rsidRPr="66162AA0" w:rsidR="007C73F2">
        <w:rPr>
          <w:sz w:val="24"/>
          <w:szCs w:val="24"/>
        </w:rPr>
        <w:t>. Hoboken, NJ: Pearson Education.</w:t>
      </w:r>
    </w:p>
    <w:p w:rsidR="00B5759F" w:rsidP="66162AA0" w:rsidRDefault="007C73F2" w14:paraId="767B95F4" w14:textId="77777777">
      <w:pPr>
        <w:pageBreakBefore w:val="0"/>
        <w:spacing w:after="100" w:line="360" w:lineRule="auto"/>
        <w:ind w:left="720" w:hanging="720"/>
        <w:rPr>
          <w:sz w:val="24"/>
          <w:szCs w:val="24"/>
        </w:rPr>
      </w:pPr>
      <w:r w:rsidRPr="66162AA0" w:rsidR="007C73F2">
        <w:rPr>
          <w:sz w:val="24"/>
          <w:szCs w:val="24"/>
        </w:rPr>
        <w:t>Medium (2024) '</w:t>
      </w:r>
      <w:r w:rsidRPr="66162AA0" w:rsidR="007C73F2">
        <w:rPr>
          <w:sz w:val="24"/>
          <w:szCs w:val="24"/>
        </w:rPr>
        <w:t>Gymshark</w:t>
      </w:r>
      <w:r w:rsidRPr="66162AA0" w:rsidR="007C73F2">
        <w:rPr>
          <w:sz w:val="24"/>
          <w:szCs w:val="24"/>
        </w:rPr>
        <w:t>: A $1.3B Powerhouse with Zero Ad Spend', ILLUMINATION, 27 September. Available at: https://medium.com/illumination (Accessed: 20 June 2026).</w:t>
      </w:r>
    </w:p>
    <w:p w:rsidR="00B5759F" w:rsidP="66162AA0" w:rsidRDefault="007C73F2" w14:paraId="7E349CA2" w14:textId="77777777">
      <w:pPr>
        <w:pageBreakBefore w:val="0"/>
        <w:spacing w:after="100" w:line="360" w:lineRule="auto"/>
        <w:ind w:left="720" w:hanging="720"/>
        <w:rPr>
          <w:sz w:val="24"/>
          <w:szCs w:val="24"/>
        </w:rPr>
      </w:pPr>
      <w:r w:rsidRPr="66162AA0" w:rsidR="007C73F2">
        <w:rPr>
          <w:sz w:val="24"/>
          <w:szCs w:val="24"/>
        </w:rPr>
        <w:t xml:space="preserve">Porter, M.E. (1980) Competitive Strategy: Techniques for </w:t>
      </w:r>
      <w:r w:rsidRPr="66162AA0" w:rsidR="007C73F2">
        <w:rPr>
          <w:sz w:val="24"/>
          <w:szCs w:val="24"/>
        </w:rPr>
        <w:t>Analyzing</w:t>
      </w:r>
      <w:r w:rsidRPr="66162AA0" w:rsidR="007C73F2">
        <w:rPr>
          <w:sz w:val="24"/>
          <w:szCs w:val="24"/>
        </w:rPr>
        <w:t xml:space="preserve"> Industries and Competitors. New York: Free Press.</w:t>
      </w:r>
    </w:p>
    <w:p w:rsidR="00B5759F" w:rsidP="66162AA0" w:rsidRDefault="007C73F2" w14:paraId="436A01BD" w14:textId="77777777">
      <w:pPr>
        <w:pageBreakBefore w:val="0"/>
        <w:spacing w:after="100" w:line="360" w:lineRule="auto"/>
        <w:ind w:left="720" w:hanging="720"/>
        <w:rPr>
          <w:sz w:val="24"/>
          <w:szCs w:val="24"/>
        </w:rPr>
      </w:pPr>
      <w:r w:rsidRPr="66162AA0" w:rsidR="007C73F2">
        <w:rPr>
          <w:sz w:val="24"/>
          <w:szCs w:val="24"/>
        </w:rPr>
        <w:t xml:space="preserve">Shopify (2019) 'Holiday Disaster to a $128M Global Brand: Behind </w:t>
      </w:r>
      <w:r w:rsidRPr="66162AA0" w:rsidR="007C73F2">
        <w:rPr>
          <w:sz w:val="24"/>
          <w:szCs w:val="24"/>
        </w:rPr>
        <w:t>Gymshark's</w:t>
      </w:r>
      <w:r w:rsidRPr="66162AA0" w:rsidR="007C73F2">
        <w:rPr>
          <w:sz w:val="24"/>
          <w:szCs w:val="24"/>
        </w:rPr>
        <w:t xml:space="preserve"> Multi-Channel Empire', Shopify Enterprise Blog. Available at: https://www.shopify.com/enterprise/blog/gymshark-global-multi-channel (Accessed: 20 June 2026).</w:t>
      </w:r>
    </w:p>
    <w:p w:rsidR="00B5759F" w:rsidP="66162AA0" w:rsidRDefault="007C73F2" w14:paraId="54D1987C" w14:textId="77777777">
      <w:pPr>
        <w:pageBreakBefore w:val="0"/>
        <w:spacing w:after="100" w:line="360" w:lineRule="auto"/>
        <w:ind w:left="720" w:hanging="720"/>
        <w:rPr>
          <w:sz w:val="24"/>
          <w:szCs w:val="24"/>
        </w:rPr>
      </w:pPr>
      <w:r w:rsidRPr="66162AA0" w:rsidR="007C73F2">
        <w:rPr>
          <w:sz w:val="24"/>
          <w:szCs w:val="24"/>
        </w:rPr>
        <w:t>TheStreet</w:t>
      </w:r>
      <w:r w:rsidRPr="66162AA0" w:rsidR="007C73F2">
        <w:rPr>
          <w:sz w:val="24"/>
          <w:szCs w:val="24"/>
        </w:rPr>
        <w:t xml:space="preserve"> (2025) '</w:t>
      </w:r>
      <w:r w:rsidRPr="66162AA0" w:rsidR="007C73F2">
        <w:rPr>
          <w:sz w:val="24"/>
          <w:szCs w:val="24"/>
        </w:rPr>
        <w:t>Gymshark</w:t>
      </w:r>
      <w:r w:rsidRPr="66162AA0" w:rsidR="007C73F2">
        <w:rPr>
          <w:sz w:val="24"/>
          <w:szCs w:val="24"/>
        </w:rPr>
        <w:t xml:space="preserve"> consumers furious, call for boycott', </w:t>
      </w:r>
      <w:r w:rsidRPr="66162AA0" w:rsidR="007C73F2">
        <w:rPr>
          <w:sz w:val="24"/>
          <w:szCs w:val="24"/>
        </w:rPr>
        <w:t>TheStreet</w:t>
      </w:r>
      <w:r w:rsidRPr="66162AA0" w:rsidR="007C73F2">
        <w:rPr>
          <w:sz w:val="24"/>
          <w:szCs w:val="24"/>
        </w:rPr>
        <w:t>, 9 May. Available at: https://www.thestreet.com (Accessed: 20 June 2026).</w:t>
      </w:r>
    </w:p>
    <w:p w:rsidR="00B5759F" w:rsidP="66162AA0" w:rsidRDefault="007C73F2" w14:paraId="07D3AB4F" w14:textId="77777777">
      <w:pPr>
        <w:pageBreakBefore w:val="0"/>
        <w:spacing w:after="100" w:line="360" w:lineRule="auto"/>
        <w:ind w:left="720" w:hanging="720"/>
      </w:pPr>
      <w:r w:rsidRPr="66162AA0" w:rsidR="007C73F2">
        <w:rPr>
          <w:sz w:val="24"/>
          <w:szCs w:val="24"/>
        </w:rPr>
        <w:t>General Atlantic (2020) '</w:t>
      </w:r>
      <w:r w:rsidRPr="66162AA0" w:rsidR="007C73F2">
        <w:rPr>
          <w:sz w:val="24"/>
          <w:szCs w:val="24"/>
        </w:rPr>
        <w:t>Gymshark</w:t>
      </w:r>
      <w:r w:rsidRPr="66162AA0" w:rsidR="007C73F2">
        <w:rPr>
          <w:sz w:val="24"/>
          <w:szCs w:val="24"/>
        </w:rPr>
        <w:t xml:space="preserve"> secures investment from General Atlantic valuing company at over £1 billion', General Atlantic Press Release, 14 August. Available at: https://www.generalatlantic.com (Accessed: 20 June 2026)</w:t>
      </w:r>
      <w:r w:rsidRPr="66162AA0" w:rsidR="007C73F2">
        <w:rPr>
          <w:sz w:val="20"/>
          <w:szCs w:val="20"/>
        </w:rPr>
        <w:t>.</w:t>
      </w:r>
    </w:p>
    <w:p w:rsidR="00B5759F" w:rsidP="66162AA0" w:rsidRDefault="00B5759F" w14:paraId="5E5FBC81" w14:textId="77777777">
      <w:pPr>
        <w:pageBreakBefore w:val="0"/>
        <w:spacing w:before="300" w:after="300" w:line="360" w:lineRule="auto"/>
      </w:pPr>
    </w:p>
    <w:sectPr w:rsidR="00B5759F">
      <w:footerReference w:type="default" r:id="rId7"/>
      <w:pgSz w:w="11906" w:h="16838" w:orient="portrait"/>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C73F2" w:rsidRDefault="007C73F2" w14:paraId="67E9C57D" w14:textId="77777777">
      <w:r>
        <w:separator/>
      </w:r>
    </w:p>
  </w:endnote>
  <w:endnote w:type="continuationSeparator" w:id="0">
    <w:p w:rsidR="007C73F2" w:rsidRDefault="007C73F2" w14:paraId="5036B99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 w:name="Aptos">
    <w:panose1 w:val="020B00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5759F" w:rsidRDefault="007C73F2" w14:paraId="7EED18E0" w14:textId="77777777">
    <w:pPr>
      <w:jc w:val="center"/>
    </w:pPr>
    <w:r>
      <w:rPr>
        <w:color w:val="808080"/>
        <w:sz w:val="18"/>
        <w:szCs w:val="18"/>
      </w:rPr>
      <w:t xml:space="preserve">Gymshark Ltd — SWOT Analysis  |  Page </w:t>
    </w:r>
    <w:r>
      <w:rPr>
        <w:color w:val="808080"/>
        <w:sz w:val="18"/>
        <w:szCs w:val="18"/>
      </w:rPr>
      <w:fldChar w:fldCharType="begin"/>
    </w:r>
    <w:r>
      <w:rPr>
        <w:color w:val="808080"/>
        <w:sz w:val="18"/>
        <w:szCs w:val="18"/>
      </w:rPr>
      <w:instrText>PAGE</w:instrText>
    </w:r>
    <w:r>
      <w:rPr>
        <w:color w:val="808080"/>
        <w:sz w:val="18"/>
        <w:szCs w:val="18"/>
      </w:rPr>
      <w:fldChar w:fldCharType="separate"/>
    </w:r>
    <w:r>
      <w:rPr>
        <w:color w:val="80808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C73F2" w:rsidRDefault="007C73F2" w14:paraId="4B6051FF" w14:textId="77777777">
      <w:r>
        <w:separator/>
      </w:r>
    </w:p>
  </w:footnote>
  <w:footnote w:type="continuationSeparator" w:id="0">
    <w:p w:rsidR="007C73F2" w:rsidRDefault="007C73F2" w14:paraId="4BB794A3"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48418C"/>
    <w:multiLevelType w:val="hybridMultilevel"/>
    <w:tmpl w:val="FFFFFFFF"/>
    <w:lvl w:ilvl="0" w:tplc="CCD0C370">
      <w:start w:val="1"/>
      <w:numFmt w:val="bullet"/>
      <w:lvlText w:val="●"/>
      <w:lvlJc w:val="left"/>
      <w:pPr>
        <w:ind w:left="720" w:hanging="360"/>
      </w:pPr>
    </w:lvl>
    <w:lvl w:ilvl="1" w:tplc="18AE4D8E">
      <w:start w:val="1"/>
      <w:numFmt w:val="bullet"/>
      <w:lvlText w:val="○"/>
      <w:lvlJc w:val="left"/>
      <w:pPr>
        <w:ind w:left="1440" w:hanging="360"/>
      </w:pPr>
    </w:lvl>
    <w:lvl w:ilvl="2" w:tplc="DA7AF3E8">
      <w:start w:val="1"/>
      <w:numFmt w:val="bullet"/>
      <w:lvlText w:val="■"/>
      <w:lvlJc w:val="left"/>
      <w:pPr>
        <w:ind w:left="2160" w:hanging="360"/>
      </w:pPr>
    </w:lvl>
    <w:lvl w:ilvl="3" w:tplc="945AB7F0">
      <w:start w:val="1"/>
      <w:numFmt w:val="bullet"/>
      <w:lvlText w:val="●"/>
      <w:lvlJc w:val="left"/>
      <w:pPr>
        <w:ind w:left="2880" w:hanging="360"/>
      </w:pPr>
    </w:lvl>
    <w:lvl w:ilvl="4" w:tplc="E7C4D39C">
      <w:start w:val="1"/>
      <w:numFmt w:val="bullet"/>
      <w:lvlText w:val="○"/>
      <w:lvlJc w:val="left"/>
      <w:pPr>
        <w:ind w:left="3600" w:hanging="360"/>
      </w:pPr>
    </w:lvl>
    <w:lvl w:ilvl="5" w:tplc="82F6886E">
      <w:start w:val="1"/>
      <w:numFmt w:val="bullet"/>
      <w:lvlText w:val="■"/>
      <w:lvlJc w:val="left"/>
      <w:pPr>
        <w:ind w:left="4320" w:hanging="360"/>
      </w:pPr>
    </w:lvl>
    <w:lvl w:ilvl="6" w:tplc="834EDFE8">
      <w:start w:val="1"/>
      <w:numFmt w:val="bullet"/>
      <w:lvlText w:val="●"/>
      <w:lvlJc w:val="left"/>
      <w:pPr>
        <w:ind w:left="5040" w:hanging="360"/>
      </w:pPr>
    </w:lvl>
    <w:lvl w:ilvl="7" w:tplc="84C4D5D0">
      <w:start w:val="1"/>
      <w:numFmt w:val="bullet"/>
      <w:lvlText w:val="●"/>
      <w:lvlJc w:val="left"/>
      <w:pPr>
        <w:ind w:left="5760" w:hanging="360"/>
      </w:pPr>
    </w:lvl>
    <w:lvl w:ilvl="8" w:tplc="188629DA">
      <w:start w:val="1"/>
      <w:numFmt w:val="bullet"/>
      <w:lvlText w:val="●"/>
      <w:lvlJc w:val="left"/>
      <w:pPr>
        <w:ind w:left="6480" w:hanging="360"/>
      </w:pPr>
    </w:lvl>
  </w:abstractNum>
  <w:num w:numId="1" w16cid:durableId="120285844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displayBackgroundShape/>
  <w:proofState w:spelling="clean" w:grammar="dirty"/>
  <w:revisionView w:inkAnnotations="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759F"/>
    <w:rsid w:val="007C73F2"/>
    <w:rsid w:val="00B5759F"/>
    <w:rsid w:val="00E77987"/>
    <w:rsid w:val="01E19991"/>
    <w:rsid w:val="0F5DC7C5"/>
    <w:rsid w:val="1CE36CD7"/>
    <w:rsid w:val="2C1EED9D"/>
    <w:rsid w:val="2FD85106"/>
    <w:rsid w:val="3131D304"/>
    <w:rsid w:val="4871EDA9"/>
    <w:rsid w:val="53357E1B"/>
    <w:rsid w:val="62E193DB"/>
    <w:rsid w:val="66162AA0"/>
    <w:rsid w:val="715A50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6B96633"/>
  <w15:docId w15:val="{7F93CB19-4915-454A-9028-DA84746E6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uiPriority w:val="9"/>
    <w:qFormat/>
    <w:pPr>
      <w:spacing w:before="320" w:after="120"/>
      <w:outlineLvl w:val="0"/>
    </w:pPr>
    <w:rPr>
      <w:b/>
      <w:bCs/>
      <w:color w:val="0F3460"/>
      <w:sz w:val="28"/>
      <w:szCs w:val="28"/>
    </w:rPr>
  </w:style>
  <w:style w:type="paragraph" w:styleId="Heading2">
    <w:name w:val="heading 2"/>
    <w:uiPriority w:val="9"/>
    <w:unhideWhenUsed/>
    <w:qFormat/>
    <w:pPr>
      <w:spacing w:before="240" w:after="80"/>
      <w:outlineLvl w:val="1"/>
    </w:pPr>
    <w:rPr>
      <w:b/>
      <w:bCs/>
      <w:color w:val="2E5496"/>
      <w:sz w:val="24"/>
      <w:szCs w:val="24"/>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uiPriority w:val="10"/>
    <w:qFormat/>
    <w:rPr>
      <w:sz w:val="56"/>
      <w:szCs w:val="56"/>
    </w:rPr>
  </w:style>
  <w:style w:type="paragraph" w:styleId="Strong1" w:customStyle="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styleId="FootnoteTextChar" w:customStyle="1">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styleId="EndnoteTextChar" w:customStyle="1">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Un-named</dc:creator>
  <lastModifiedBy>Angel Udrea (2429380)</lastModifiedBy>
  <revision>3</revision>
  <dcterms:created xsi:type="dcterms:W3CDTF">2026-06-28T11:19:00.0000000Z</dcterms:created>
  <dcterms:modified xsi:type="dcterms:W3CDTF">2026-06-28T11:37:04.2951378Z</dcterms:modified>
</coreProperties>
</file>