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CA6F0" w14:textId="77777777" w:rsidR="00D93E27" w:rsidRPr="00B67458" w:rsidRDefault="00D93E27" w:rsidP="003C39AE">
      <w:pPr>
        <w:spacing w:line="480" w:lineRule="auto"/>
        <w:rPr>
          <w:rFonts w:ascii="Arial" w:hAnsi="Arial" w:cs="Arial"/>
          <w:sz w:val="22"/>
          <w:szCs w:val="22"/>
        </w:rPr>
      </w:pPr>
      <w:r w:rsidRPr="00B67458">
        <w:rPr>
          <w:rFonts w:ascii="Arial" w:hAnsi="Arial" w:cs="Arial"/>
          <w:noProof/>
          <w:sz w:val="22"/>
          <w:szCs w:val="22"/>
        </w:rPr>
        <w:drawing>
          <wp:anchor distT="0" distB="0" distL="114300" distR="114300" simplePos="0" relativeHeight="251658240" behindDoc="0" locked="0" layoutInCell="1" allowOverlap="1" wp14:anchorId="3066D959" wp14:editId="4CBC3DA1">
            <wp:simplePos x="0" y="0"/>
            <wp:positionH relativeFrom="margin">
              <wp:align>center</wp:align>
            </wp:positionH>
            <wp:positionV relativeFrom="paragraph">
              <wp:posOffset>0</wp:posOffset>
            </wp:positionV>
            <wp:extent cx="2665095" cy="933450"/>
            <wp:effectExtent l="0" t="0" r="1905" b="0"/>
            <wp:wrapTopAndBottom/>
            <wp:docPr id="882988590"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88590" name="Picture 1" descr="A close 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5095" cy="933450"/>
                    </a:xfrm>
                    <a:prstGeom prst="rect">
                      <a:avLst/>
                    </a:prstGeom>
                    <a:noFill/>
                  </pic:spPr>
                </pic:pic>
              </a:graphicData>
            </a:graphic>
            <wp14:sizeRelH relativeFrom="margin">
              <wp14:pctWidth>0</wp14:pctWidth>
            </wp14:sizeRelH>
            <wp14:sizeRelV relativeFrom="margin">
              <wp14:pctHeight>0</wp14:pctHeight>
            </wp14:sizeRelV>
          </wp:anchor>
        </w:drawing>
      </w:r>
    </w:p>
    <w:p w14:paraId="4A97AE00" w14:textId="669B673C" w:rsidR="005460B9"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University of Wales Trinity Saint David</w:t>
      </w:r>
      <w:r w:rsidRPr="00B67458">
        <w:rPr>
          <w:rFonts w:ascii="Arial" w:hAnsi="Arial" w:cs="Arial"/>
          <w:sz w:val="22"/>
          <w:szCs w:val="22"/>
        </w:rPr>
        <w:cr/>
      </w:r>
    </w:p>
    <w:p w14:paraId="35FA5883" w14:textId="77777777" w:rsidR="005460B9" w:rsidRPr="00B67458" w:rsidRDefault="005460B9" w:rsidP="003C39AE">
      <w:pPr>
        <w:spacing w:line="480" w:lineRule="auto"/>
        <w:jc w:val="center"/>
        <w:rPr>
          <w:rFonts w:ascii="Arial" w:hAnsi="Arial" w:cs="Arial"/>
          <w:sz w:val="22"/>
          <w:szCs w:val="22"/>
        </w:rPr>
      </w:pPr>
    </w:p>
    <w:p w14:paraId="1C563460" w14:textId="47B31E1C" w:rsidR="009A4915" w:rsidRPr="00B67458" w:rsidRDefault="00A36E1D" w:rsidP="003C39AE">
      <w:pPr>
        <w:spacing w:line="480" w:lineRule="auto"/>
        <w:jc w:val="center"/>
        <w:rPr>
          <w:rFonts w:ascii="Arial" w:hAnsi="Arial" w:cs="Arial"/>
          <w:b/>
          <w:bCs/>
          <w:sz w:val="22"/>
          <w:szCs w:val="22"/>
        </w:rPr>
      </w:pPr>
      <w:r w:rsidRPr="00B67458">
        <w:rPr>
          <w:rFonts w:ascii="Arial" w:hAnsi="Arial" w:cs="Arial"/>
          <w:b/>
          <w:bCs/>
          <w:sz w:val="22"/>
          <w:szCs w:val="22"/>
        </w:rPr>
        <w:t>Empathic Design and Working Alliance in Human</w:t>
      </w:r>
      <w:r w:rsidR="00355215" w:rsidRPr="00355215">
        <w:rPr>
          <w:rFonts w:ascii="Arial" w:hAnsi="Arial" w:cs="Arial"/>
          <w:b/>
          <w:bCs/>
          <w:sz w:val="22"/>
          <w:szCs w:val="22"/>
        </w:rPr>
        <w:t>-</w:t>
      </w:r>
      <w:r w:rsidRPr="00B67458">
        <w:rPr>
          <w:rFonts w:ascii="Arial" w:hAnsi="Arial" w:cs="Arial"/>
          <w:b/>
          <w:bCs/>
          <w:sz w:val="22"/>
          <w:szCs w:val="22"/>
        </w:rPr>
        <w:t>AI Wellbeing Interactions: A Randomised Experimental Study</w:t>
      </w:r>
    </w:p>
    <w:p w14:paraId="4F3B2D31" w14:textId="77777777" w:rsidR="00A36E1D" w:rsidRPr="00B67458" w:rsidRDefault="00A36E1D" w:rsidP="003C39AE">
      <w:pPr>
        <w:spacing w:line="480" w:lineRule="auto"/>
        <w:jc w:val="center"/>
        <w:rPr>
          <w:rFonts w:ascii="Arial" w:hAnsi="Arial" w:cs="Arial"/>
          <w:sz w:val="22"/>
          <w:szCs w:val="22"/>
        </w:rPr>
      </w:pPr>
    </w:p>
    <w:p w14:paraId="39D399C7" w14:textId="2335593E" w:rsidR="00D93E27" w:rsidRPr="00B67458" w:rsidRDefault="009A4915" w:rsidP="003C39AE">
      <w:pPr>
        <w:spacing w:line="480" w:lineRule="auto"/>
        <w:jc w:val="center"/>
        <w:rPr>
          <w:rFonts w:ascii="Arial" w:hAnsi="Arial" w:cs="Arial"/>
          <w:sz w:val="22"/>
          <w:szCs w:val="22"/>
        </w:rPr>
      </w:pPr>
      <w:r w:rsidRPr="00B67458">
        <w:rPr>
          <w:rFonts w:ascii="Arial" w:hAnsi="Arial" w:cs="Arial"/>
          <w:sz w:val="22"/>
          <w:szCs w:val="22"/>
        </w:rPr>
        <w:t>COURSE CODE</w:t>
      </w:r>
      <w:r w:rsidR="00D93E27" w:rsidRPr="00B67458">
        <w:rPr>
          <w:rFonts w:ascii="Arial" w:hAnsi="Arial" w:cs="Arial"/>
          <w:sz w:val="22"/>
          <w:szCs w:val="22"/>
        </w:rPr>
        <w:t xml:space="preserve">: </w:t>
      </w:r>
      <w:r w:rsidR="00062B4C" w:rsidRPr="00B67458">
        <w:rPr>
          <w:rFonts w:ascii="Arial" w:hAnsi="Arial" w:cs="Arial"/>
          <w:sz w:val="22"/>
          <w:szCs w:val="22"/>
        </w:rPr>
        <w:t>MSC12MSC-APY</w:t>
      </w:r>
    </w:p>
    <w:p w14:paraId="05BF2710" w14:textId="76E7EC6E" w:rsidR="00D93E27" w:rsidRPr="00B67458" w:rsidRDefault="00015401" w:rsidP="003C39AE">
      <w:pPr>
        <w:spacing w:line="480" w:lineRule="auto"/>
        <w:jc w:val="center"/>
        <w:rPr>
          <w:rFonts w:ascii="Arial" w:hAnsi="Arial" w:cs="Arial"/>
          <w:sz w:val="22"/>
          <w:szCs w:val="22"/>
        </w:rPr>
      </w:pPr>
      <w:r w:rsidRPr="00B67458">
        <w:rPr>
          <w:rFonts w:ascii="Arial" w:hAnsi="Arial" w:cs="Arial"/>
          <w:sz w:val="22"/>
          <w:szCs w:val="22"/>
        </w:rPr>
        <w:t xml:space="preserve">Applied </w:t>
      </w:r>
      <w:r w:rsidR="00D93E27" w:rsidRPr="00B67458">
        <w:rPr>
          <w:rFonts w:ascii="Arial" w:hAnsi="Arial" w:cs="Arial"/>
          <w:sz w:val="22"/>
          <w:szCs w:val="22"/>
        </w:rPr>
        <w:t>Psychology</w:t>
      </w:r>
      <w:r w:rsidR="00643C42" w:rsidRPr="00B67458">
        <w:rPr>
          <w:rFonts w:ascii="Arial" w:hAnsi="Arial" w:cs="Arial"/>
          <w:sz w:val="22"/>
          <w:szCs w:val="22"/>
        </w:rPr>
        <w:t xml:space="preserve"> Master</w:t>
      </w:r>
      <w:r w:rsidR="00D93E27" w:rsidRPr="00B67458">
        <w:rPr>
          <w:rFonts w:ascii="Arial" w:hAnsi="Arial" w:cs="Arial"/>
          <w:sz w:val="22"/>
          <w:szCs w:val="22"/>
        </w:rPr>
        <w:t xml:space="preserve"> Project</w:t>
      </w:r>
    </w:p>
    <w:p w14:paraId="114A3408" w14:textId="411E5616"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202</w:t>
      </w:r>
      <w:r w:rsidR="009A4915" w:rsidRPr="00B67458">
        <w:rPr>
          <w:rFonts w:ascii="Arial" w:hAnsi="Arial" w:cs="Arial"/>
          <w:sz w:val="22"/>
          <w:szCs w:val="22"/>
        </w:rPr>
        <w:t>5/26</w:t>
      </w:r>
    </w:p>
    <w:p w14:paraId="29150AB4" w14:textId="77777777" w:rsidR="00D93E27" w:rsidRPr="00B67458" w:rsidRDefault="00D93E27" w:rsidP="003C39AE">
      <w:pPr>
        <w:spacing w:line="480" w:lineRule="auto"/>
        <w:rPr>
          <w:rFonts w:ascii="Arial" w:hAnsi="Arial" w:cs="Arial"/>
          <w:sz w:val="22"/>
          <w:szCs w:val="22"/>
        </w:rPr>
      </w:pPr>
    </w:p>
    <w:p w14:paraId="1F59460B" w14:textId="77777777"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By</w:t>
      </w:r>
    </w:p>
    <w:p w14:paraId="516AF1F4" w14:textId="77777777"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Rhiannon Sigrist</w:t>
      </w:r>
    </w:p>
    <w:p w14:paraId="0ED1092B" w14:textId="77777777"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2219662</w:t>
      </w:r>
    </w:p>
    <w:p w14:paraId="2A5518DB" w14:textId="0EF75D9F"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 xml:space="preserve">A </w:t>
      </w:r>
      <w:r w:rsidR="00643C42" w:rsidRPr="00B67458">
        <w:rPr>
          <w:rFonts w:ascii="Arial" w:hAnsi="Arial" w:cs="Arial"/>
          <w:sz w:val="22"/>
          <w:szCs w:val="22"/>
        </w:rPr>
        <w:t>Master</w:t>
      </w:r>
      <w:r w:rsidR="00B76FA0">
        <w:rPr>
          <w:rFonts w:ascii="Arial" w:hAnsi="Arial" w:cs="Arial"/>
          <w:sz w:val="22"/>
          <w:szCs w:val="22"/>
        </w:rPr>
        <w:t>’</w:t>
      </w:r>
      <w:r w:rsidR="00643C42" w:rsidRPr="00B67458">
        <w:rPr>
          <w:rFonts w:ascii="Arial" w:hAnsi="Arial" w:cs="Arial"/>
          <w:sz w:val="22"/>
          <w:szCs w:val="22"/>
        </w:rPr>
        <w:t>s Project</w:t>
      </w:r>
    </w:p>
    <w:p w14:paraId="1DA76234" w14:textId="6A166446"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 xml:space="preserve">Submitted to </w:t>
      </w:r>
      <w:r w:rsidR="006352A5" w:rsidRPr="00B67458">
        <w:rPr>
          <w:rFonts w:ascii="Arial" w:hAnsi="Arial" w:cs="Arial"/>
          <w:sz w:val="22"/>
          <w:szCs w:val="22"/>
        </w:rPr>
        <w:t>University</w:t>
      </w:r>
      <w:r w:rsidR="00BA1E7E" w:rsidRPr="00B67458">
        <w:rPr>
          <w:rFonts w:ascii="Arial" w:hAnsi="Arial" w:cs="Arial"/>
          <w:sz w:val="22"/>
          <w:szCs w:val="22"/>
        </w:rPr>
        <w:t xml:space="preserve"> of Wales</w:t>
      </w:r>
      <w:r w:rsidRPr="00B67458">
        <w:rPr>
          <w:rFonts w:ascii="Arial" w:hAnsi="Arial" w:cs="Arial"/>
          <w:sz w:val="22"/>
          <w:szCs w:val="22"/>
        </w:rPr>
        <w:t xml:space="preserve"> Trinity Saint David</w:t>
      </w:r>
    </w:p>
    <w:p w14:paraId="396F13CC" w14:textId="451DBEEB" w:rsidR="00D93E27" w:rsidRPr="00B67458" w:rsidRDefault="00643C42" w:rsidP="003C39AE">
      <w:pPr>
        <w:spacing w:line="480" w:lineRule="auto"/>
        <w:jc w:val="center"/>
        <w:rPr>
          <w:rFonts w:ascii="Arial" w:hAnsi="Arial" w:cs="Arial"/>
          <w:sz w:val="22"/>
          <w:szCs w:val="22"/>
        </w:rPr>
      </w:pPr>
      <w:r w:rsidRPr="00B67458">
        <w:rPr>
          <w:rFonts w:ascii="Arial" w:hAnsi="Arial" w:cs="Arial"/>
          <w:sz w:val="22"/>
          <w:szCs w:val="22"/>
        </w:rPr>
        <w:t>M</w:t>
      </w:r>
      <w:r w:rsidR="00BA1E7E" w:rsidRPr="00B67458">
        <w:rPr>
          <w:rFonts w:ascii="Arial" w:hAnsi="Arial" w:cs="Arial"/>
          <w:sz w:val="22"/>
          <w:szCs w:val="22"/>
        </w:rPr>
        <w:t>Sc Applied Psychology</w:t>
      </w:r>
    </w:p>
    <w:p w14:paraId="755747B5" w14:textId="73390254" w:rsidR="00D93E27" w:rsidRPr="00B67458" w:rsidRDefault="00D93E27" w:rsidP="003C39AE">
      <w:pPr>
        <w:spacing w:line="480" w:lineRule="auto"/>
        <w:jc w:val="center"/>
        <w:rPr>
          <w:rFonts w:ascii="Arial" w:hAnsi="Arial" w:cs="Arial"/>
          <w:sz w:val="22"/>
          <w:szCs w:val="22"/>
        </w:rPr>
      </w:pPr>
      <w:r w:rsidRPr="00B67458">
        <w:rPr>
          <w:rFonts w:ascii="Arial" w:hAnsi="Arial" w:cs="Arial"/>
          <w:sz w:val="22"/>
          <w:szCs w:val="22"/>
        </w:rPr>
        <w:t xml:space="preserve">Submitted </w:t>
      </w:r>
      <w:r w:rsidR="006244EA" w:rsidRPr="00B67458">
        <w:rPr>
          <w:rFonts w:ascii="Arial" w:hAnsi="Arial" w:cs="Arial"/>
          <w:sz w:val="22"/>
          <w:szCs w:val="22"/>
        </w:rPr>
        <w:t>30/09</w:t>
      </w:r>
      <w:r w:rsidR="00A35ADC" w:rsidRPr="00B67458">
        <w:rPr>
          <w:rFonts w:ascii="Arial" w:hAnsi="Arial" w:cs="Arial"/>
          <w:sz w:val="22"/>
          <w:szCs w:val="22"/>
        </w:rPr>
        <w:t>/2026</w:t>
      </w:r>
    </w:p>
    <w:p w14:paraId="720E2270" w14:textId="77777777" w:rsidR="005460B9" w:rsidRPr="00B67458" w:rsidRDefault="005460B9" w:rsidP="003C39AE">
      <w:pPr>
        <w:spacing w:line="480" w:lineRule="auto"/>
        <w:rPr>
          <w:rFonts w:ascii="Arial" w:hAnsi="Arial" w:cs="Arial"/>
          <w:b/>
          <w:bCs/>
          <w:sz w:val="22"/>
          <w:szCs w:val="22"/>
        </w:rPr>
      </w:pPr>
      <w:r w:rsidRPr="00B67458">
        <w:rPr>
          <w:rFonts w:ascii="Arial" w:hAnsi="Arial" w:cs="Arial"/>
          <w:b/>
          <w:bCs/>
          <w:sz w:val="22"/>
          <w:szCs w:val="22"/>
        </w:rPr>
        <w:br w:type="page"/>
      </w:r>
    </w:p>
    <w:p w14:paraId="73C4FE2C" w14:textId="05644094" w:rsidR="00B3560C" w:rsidRPr="00B67458" w:rsidRDefault="00B3560C" w:rsidP="003C39AE">
      <w:pPr>
        <w:spacing w:line="480" w:lineRule="auto"/>
        <w:jc w:val="center"/>
        <w:rPr>
          <w:rFonts w:ascii="Arial" w:hAnsi="Arial" w:cs="Arial"/>
          <w:b/>
          <w:bCs/>
          <w:sz w:val="22"/>
          <w:szCs w:val="22"/>
        </w:rPr>
      </w:pPr>
      <w:r w:rsidRPr="00B67458">
        <w:rPr>
          <w:rFonts w:ascii="Arial" w:hAnsi="Arial" w:cs="Arial"/>
          <w:b/>
          <w:bCs/>
          <w:sz w:val="22"/>
          <w:szCs w:val="22"/>
        </w:rPr>
        <w:lastRenderedPageBreak/>
        <w:t>Declarations</w:t>
      </w:r>
    </w:p>
    <w:p w14:paraId="6757D75E" w14:textId="77777777"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 xml:space="preserve">This work has not previously been accepted in substance for any degrees and is not being concurrently submitted in candidature for any degrees. </w:t>
      </w:r>
    </w:p>
    <w:p w14:paraId="2FEE14E1" w14:textId="385C5F38" w:rsidR="00B3560C" w:rsidRPr="00B67458" w:rsidRDefault="008A3DAF" w:rsidP="003C39AE">
      <w:pPr>
        <w:spacing w:line="480" w:lineRule="auto"/>
        <w:rPr>
          <w:rFonts w:ascii="Arial" w:hAnsi="Arial" w:cs="Arial"/>
          <w:sz w:val="22"/>
          <w:szCs w:val="22"/>
        </w:rPr>
      </w:pPr>
      <w:r w:rsidRPr="008A3DAF">
        <w:rPr>
          <w:rFonts w:ascii="Arial" w:hAnsi="Arial" w:cs="Arial"/>
          <w:noProof/>
          <w:sz w:val="22"/>
          <w:szCs w:val="22"/>
        </w:rPr>
        <w:drawing>
          <wp:anchor distT="0" distB="0" distL="114300" distR="114300" simplePos="0" relativeHeight="251665417" behindDoc="1" locked="0" layoutInCell="1" allowOverlap="1" wp14:anchorId="4ABDC049" wp14:editId="2E8BD873">
            <wp:simplePos x="0" y="0"/>
            <wp:positionH relativeFrom="column">
              <wp:posOffset>749300</wp:posOffset>
            </wp:positionH>
            <wp:positionV relativeFrom="paragraph">
              <wp:posOffset>158115</wp:posOffset>
            </wp:positionV>
            <wp:extent cx="933450" cy="445135"/>
            <wp:effectExtent l="0" t="0" r="0" b="0"/>
            <wp:wrapNone/>
            <wp:docPr id="526628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445135"/>
                    </a:xfrm>
                    <a:prstGeom prst="rect">
                      <a:avLst/>
                    </a:prstGeom>
                    <a:noFill/>
                    <a:ln>
                      <a:noFill/>
                    </a:ln>
                  </pic:spPr>
                </pic:pic>
              </a:graphicData>
            </a:graphic>
          </wp:anchor>
        </w:drawing>
      </w:r>
    </w:p>
    <w:p w14:paraId="5BA3CC82" w14:textId="77777777"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 xml:space="preserve">Signed …… ……………………………………. </w:t>
      </w:r>
    </w:p>
    <w:p w14:paraId="35E99016" w14:textId="4EAF6EA1"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Date …………</w:t>
      </w:r>
      <w:r w:rsidR="00646BFA">
        <w:rPr>
          <w:rFonts w:ascii="Arial" w:hAnsi="Arial" w:cs="Arial"/>
          <w:sz w:val="22"/>
          <w:szCs w:val="22"/>
        </w:rPr>
        <w:t>26</w:t>
      </w:r>
      <w:r w:rsidR="00BA2934">
        <w:rPr>
          <w:rFonts w:ascii="Arial" w:hAnsi="Arial" w:cs="Arial"/>
          <w:sz w:val="22"/>
          <w:szCs w:val="22"/>
        </w:rPr>
        <w:t>/09/2026</w:t>
      </w:r>
      <w:r w:rsidRPr="00B67458">
        <w:rPr>
          <w:rFonts w:ascii="Arial" w:hAnsi="Arial" w:cs="Arial"/>
          <w:sz w:val="22"/>
          <w:szCs w:val="22"/>
        </w:rPr>
        <w:t>………………………</w:t>
      </w:r>
    </w:p>
    <w:p w14:paraId="5C49754E" w14:textId="77777777" w:rsidR="00B3560C" w:rsidRPr="00B67458" w:rsidRDefault="00B3560C" w:rsidP="003C39AE">
      <w:pPr>
        <w:spacing w:line="480" w:lineRule="auto"/>
        <w:rPr>
          <w:rFonts w:ascii="Arial" w:hAnsi="Arial" w:cs="Arial"/>
          <w:b/>
          <w:bCs/>
          <w:sz w:val="22"/>
          <w:szCs w:val="22"/>
        </w:rPr>
      </w:pPr>
    </w:p>
    <w:p w14:paraId="09261EF6" w14:textId="77777777" w:rsidR="00B3560C" w:rsidRPr="00B67458" w:rsidRDefault="00B3560C" w:rsidP="003C39AE">
      <w:pPr>
        <w:spacing w:line="480" w:lineRule="auto"/>
        <w:rPr>
          <w:rFonts w:ascii="Arial" w:hAnsi="Arial" w:cs="Arial"/>
          <w:b/>
          <w:bCs/>
          <w:sz w:val="22"/>
          <w:szCs w:val="22"/>
        </w:rPr>
      </w:pPr>
      <w:r w:rsidRPr="00B67458">
        <w:rPr>
          <w:rFonts w:ascii="Arial" w:hAnsi="Arial" w:cs="Arial"/>
          <w:b/>
          <w:bCs/>
          <w:sz w:val="22"/>
          <w:szCs w:val="22"/>
        </w:rPr>
        <w:t>STATEMENT 1</w:t>
      </w:r>
    </w:p>
    <w:p w14:paraId="167E6CE1" w14:textId="3F954554"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 xml:space="preserve">This dissertation is being submitted in partial fulfilment of the requirements for the degree of </w:t>
      </w:r>
      <w:r w:rsidR="002063BF" w:rsidRPr="00B67458">
        <w:rPr>
          <w:rFonts w:ascii="Arial" w:hAnsi="Arial" w:cs="Arial"/>
          <w:sz w:val="22"/>
          <w:szCs w:val="22"/>
        </w:rPr>
        <w:t>M</w:t>
      </w:r>
      <w:r w:rsidRPr="00B67458">
        <w:rPr>
          <w:rFonts w:ascii="Arial" w:hAnsi="Arial" w:cs="Arial"/>
          <w:sz w:val="22"/>
          <w:szCs w:val="22"/>
        </w:rPr>
        <w:t>Sc Applied Psychology</w:t>
      </w:r>
    </w:p>
    <w:p w14:paraId="0B23BF58" w14:textId="5C918639" w:rsidR="00B3560C" w:rsidRPr="00B67458" w:rsidRDefault="008A3DAF" w:rsidP="003C39AE">
      <w:pPr>
        <w:spacing w:line="480" w:lineRule="auto"/>
        <w:rPr>
          <w:rFonts w:ascii="Arial" w:hAnsi="Arial" w:cs="Arial"/>
          <w:sz w:val="22"/>
          <w:szCs w:val="22"/>
        </w:rPr>
      </w:pPr>
      <w:r w:rsidRPr="008A3DAF">
        <w:rPr>
          <w:rFonts w:ascii="Arial" w:hAnsi="Arial" w:cs="Arial"/>
          <w:noProof/>
          <w:sz w:val="22"/>
          <w:szCs w:val="22"/>
        </w:rPr>
        <w:drawing>
          <wp:anchor distT="0" distB="0" distL="114300" distR="114300" simplePos="0" relativeHeight="251663369" behindDoc="1" locked="0" layoutInCell="1" allowOverlap="1" wp14:anchorId="27C5981B" wp14:editId="599B1BF1">
            <wp:simplePos x="0" y="0"/>
            <wp:positionH relativeFrom="column">
              <wp:posOffset>800100</wp:posOffset>
            </wp:positionH>
            <wp:positionV relativeFrom="paragraph">
              <wp:posOffset>189865</wp:posOffset>
            </wp:positionV>
            <wp:extent cx="933450" cy="445135"/>
            <wp:effectExtent l="0" t="0" r="0" b="0"/>
            <wp:wrapNone/>
            <wp:docPr id="10055102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445135"/>
                    </a:xfrm>
                    <a:prstGeom prst="rect">
                      <a:avLst/>
                    </a:prstGeom>
                    <a:noFill/>
                    <a:ln>
                      <a:noFill/>
                    </a:ln>
                  </pic:spPr>
                </pic:pic>
              </a:graphicData>
            </a:graphic>
          </wp:anchor>
        </w:drawing>
      </w:r>
    </w:p>
    <w:p w14:paraId="75705102" w14:textId="77777777"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Signed ……… ……………………………………………………….</w:t>
      </w:r>
    </w:p>
    <w:p w14:paraId="70E0A2D9" w14:textId="639C9B43"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Date ………………</w:t>
      </w:r>
      <w:r w:rsidR="00BA2934">
        <w:rPr>
          <w:rFonts w:ascii="Arial" w:hAnsi="Arial" w:cs="Arial"/>
          <w:sz w:val="22"/>
          <w:szCs w:val="22"/>
        </w:rPr>
        <w:t>26/09/2026</w:t>
      </w:r>
      <w:r w:rsidRPr="00B67458">
        <w:rPr>
          <w:rFonts w:ascii="Arial" w:hAnsi="Arial" w:cs="Arial"/>
          <w:sz w:val="22"/>
          <w:szCs w:val="22"/>
        </w:rPr>
        <w:t>………………………………………</w:t>
      </w:r>
    </w:p>
    <w:p w14:paraId="74D4590A" w14:textId="77777777" w:rsidR="00B3560C" w:rsidRPr="00B67458" w:rsidRDefault="00B3560C" w:rsidP="003C39AE">
      <w:pPr>
        <w:spacing w:line="480" w:lineRule="auto"/>
        <w:rPr>
          <w:rFonts w:ascii="Arial" w:hAnsi="Arial" w:cs="Arial"/>
          <w:b/>
          <w:bCs/>
          <w:sz w:val="22"/>
          <w:szCs w:val="22"/>
        </w:rPr>
      </w:pPr>
    </w:p>
    <w:p w14:paraId="1168B85E" w14:textId="77777777" w:rsidR="00B3560C" w:rsidRPr="00B67458" w:rsidRDefault="00B3560C" w:rsidP="003C39AE">
      <w:pPr>
        <w:spacing w:line="480" w:lineRule="auto"/>
        <w:rPr>
          <w:rFonts w:ascii="Arial" w:hAnsi="Arial" w:cs="Arial"/>
          <w:b/>
          <w:bCs/>
          <w:sz w:val="22"/>
          <w:szCs w:val="22"/>
        </w:rPr>
      </w:pPr>
      <w:r w:rsidRPr="00B67458">
        <w:rPr>
          <w:rFonts w:ascii="Arial" w:hAnsi="Arial" w:cs="Arial"/>
          <w:b/>
          <w:bCs/>
          <w:sz w:val="22"/>
          <w:szCs w:val="22"/>
        </w:rPr>
        <w:t>STATEMENT 2</w:t>
      </w:r>
    </w:p>
    <w:p w14:paraId="797598A1" w14:textId="77777777"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This dissertation is the result of my own independent work/investigation, except where otherwise stated. Other sources are acknowledged by giving explicit references. A reference list is appended.</w:t>
      </w:r>
    </w:p>
    <w:p w14:paraId="2F6D5851" w14:textId="14FC6451" w:rsidR="00B3560C" w:rsidRPr="00B67458" w:rsidRDefault="008A3DAF" w:rsidP="003C39AE">
      <w:pPr>
        <w:spacing w:line="480" w:lineRule="auto"/>
        <w:rPr>
          <w:rFonts w:ascii="Arial" w:hAnsi="Arial" w:cs="Arial"/>
          <w:sz w:val="22"/>
          <w:szCs w:val="22"/>
        </w:rPr>
      </w:pPr>
      <w:r w:rsidRPr="008A3DAF">
        <w:rPr>
          <w:rFonts w:ascii="Arial" w:hAnsi="Arial" w:cs="Arial"/>
          <w:noProof/>
          <w:sz w:val="22"/>
          <w:szCs w:val="22"/>
        </w:rPr>
        <w:drawing>
          <wp:anchor distT="0" distB="0" distL="114300" distR="114300" simplePos="0" relativeHeight="251661321" behindDoc="1" locked="0" layoutInCell="1" allowOverlap="1" wp14:anchorId="31A13E29" wp14:editId="47671B9C">
            <wp:simplePos x="0" y="0"/>
            <wp:positionH relativeFrom="column">
              <wp:posOffset>838200</wp:posOffset>
            </wp:positionH>
            <wp:positionV relativeFrom="paragraph">
              <wp:posOffset>165100</wp:posOffset>
            </wp:positionV>
            <wp:extent cx="933450" cy="445135"/>
            <wp:effectExtent l="0" t="0" r="0" b="0"/>
            <wp:wrapNone/>
            <wp:docPr id="19258993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445135"/>
                    </a:xfrm>
                    <a:prstGeom prst="rect">
                      <a:avLst/>
                    </a:prstGeom>
                    <a:noFill/>
                    <a:ln>
                      <a:noFill/>
                    </a:ln>
                  </pic:spPr>
                </pic:pic>
              </a:graphicData>
            </a:graphic>
          </wp:anchor>
        </w:drawing>
      </w:r>
    </w:p>
    <w:p w14:paraId="10E1F0C6" w14:textId="77777777"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Signed ………. …………………………………………………….</w:t>
      </w:r>
    </w:p>
    <w:p w14:paraId="46DE8B22" w14:textId="09FD4C6F"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Date ……………</w:t>
      </w:r>
      <w:r w:rsidR="00BA2934">
        <w:rPr>
          <w:rFonts w:ascii="Arial" w:hAnsi="Arial" w:cs="Arial"/>
          <w:sz w:val="22"/>
          <w:szCs w:val="22"/>
        </w:rPr>
        <w:t>26/09/2026</w:t>
      </w:r>
      <w:r w:rsidRPr="00B67458">
        <w:rPr>
          <w:rFonts w:ascii="Arial" w:hAnsi="Arial" w:cs="Arial"/>
          <w:sz w:val="22"/>
          <w:szCs w:val="22"/>
        </w:rPr>
        <w:t>………………………………………</w:t>
      </w:r>
    </w:p>
    <w:p w14:paraId="628C81D3" w14:textId="77777777" w:rsidR="00B3560C" w:rsidRPr="00B67458" w:rsidRDefault="00B3560C" w:rsidP="003C39AE">
      <w:pPr>
        <w:spacing w:line="480" w:lineRule="auto"/>
        <w:rPr>
          <w:rFonts w:ascii="Arial" w:hAnsi="Arial" w:cs="Arial"/>
          <w:b/>
          <w:bCs/>
          <w:sz w:val="22"/>
          <w:szCs w:val="22"/>
        </w:rPr>
      </w:pPr>
    </w:p>
    <w:p w14:paraId="435D59C3" w14:textId="77777777" w:rsidR="00B3560C" w:rsidRPr="00B67458" w:rsidRDefault="00B3560C" w:rsidP="003C39AE">
      <w:pPr>
        <w:spacing w:line="480" w:lineRule="auto"/>
        <w:rPr>
          <w:rFonts w:ascii="Arial" w:hAnsi="Arial" w:cs="Arial"/>
          <w:b/>
          <w:bCs/>
          <w:sz w:val="22"/>
          <w:szCs w:val="22"/>
        </w:rPr>
      </w:pPr>
      <w:r w:rsidRPr="00B67458">
        <w:rPr>
          <w:rFonts w:ascii="Arial" w:hAnsi="Arial" w:cs="Arial"/>
          <w:b/>
          <w:bCs/>
          <w:sz w:val="22"/>
          <w:szCs w:val="22"/>
        </w:rPr>
        <w:lastRenderedPageBreak/>
        <w:t>STATEMENT 3</w:t>
      </w:r>
    </w:p>
    <w:p w14:paraId="6F496D12" w14:textId="08014C60"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6EEA4692" w14:textId="34DBAE9B" w:rsidR="00B3560C" w:rsidRPr="00B67458" w:rsidRDefault="008A3DAF" w:rsidP="003C39AE">
      <w:pPr>
        <w:spacing w:line="480" w:lineRule="auto"/>
        <w:rPr>
          <w:rFonts w:ascii="Arial" w:hAnsi="Arial" w:cs="Arial"/>
          <w:sz w:val="22"/>
          <w:szCs w:val="22"/>
        </w:rPr>
      </w:pPr>
      <w:r w:rsidRPr="008A3DAF">
        <w:rPr>
          <w:rFonts w:ascii="Arial" w:hAnsi="Arial" w:cs="Arial"/>
          <w:noProof/>
          <w:sz w:val="22"/>
          <w:szCs w:val="22"/>
        </w:rPr>
        <w:drawing>
          <wp:anchor distT="0" distB="0" distL="114300" distR="114300" simplePos="0" relativeHeight="251659273" behindDoc="1" locked="0" layoutInCell="1" allowOverlap="1" wp14:anchorId="2F113869" wp14:editId="4D761DEE">
            <wp:simplePos x="0" y="0"/>
            <wp:positionH relativeFrom="column">
              <wp:posOffset>946150</wp:posOffset>
            </wp:positionH>
            <wp:positionV relativeFrom="paragraph">
              <wp:posOffset>162560</wp:posOffset>
            </wp:positionV>
            <wp:extent cx="933450" cy="445135"/>
            <wp:effectExtent l="0" t="0" r="0" b="0"/>
            <wp:wrapNone/>
            <wp:docPr id="38652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445135"/>
                    </a:xfrm>
                    <a:prstGeom prst="rect">
                      <a:avLst/>
                    </a:prstGeom>
                    <a:noFill/>
                    <a:ln>
                      <a:noFill/>
                    </a:ln>
                  </pic:spPr>
                </pic:pic>
              </a:graphicData>
            </a:graphic>
          </wp:anchor>
        </w:drawing>
      </w:r>
    </w:p>
    <w:p w14:paraId="2CA232C5" w14:textId="02A4B36A"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Signed ……………………………………………………………….</w:t>
      </w:r>
    </w:p>
    <w:p w14:paraId="65828069" w14:textId="5569F1CD" w:rsidR="00B3560C" w:rsidRPr="00B67458" w:rsidRDefault="00B3560C" w:rsidP="003C39AE">
      <w:pPr>
        <w:spacing w:line="480" w:lineRule="auto"/>
        <w:rPr>
          <w:rFonts w:ascii="Arial" w:hAnsi="Arial" w:cs="Arial"/>
          <w:sz w:val="22"/>
          <w:szCs w:val="22"/>
        </w:rPr>
      </w:pPr>
      <w:r w:rsidRPr="00B67458">
        <w:rPr>
          <w:rFonts w:ascii="Arial" w:hAnsi="Arial" w:cs="Arial"/>
          <w:sz w:val="22"/>
          <w:szCs w:val="22"/>
        </w:rPr>
        <w:t>Date ………</w:t>
      </w:r>
      <w:r w:rsidR="00BA2934">
        <w:rPr>
          <w:rFonts w:ascii="Arial" w:hAnsi="Arial" w:cs="Arial"/>
          <w:sz w:val="22"/>
          <w:szCs w:val="22"/>
        </w:rPr>
        <w:t>26/09/2026</w:t>
      </w:r>
      <w:r w:rsidRPr="00B67458">
        <w:rPr>
          <w:rFonts w:ascii="Arial" w:hAnsi="Arial" w:cs="Arial"/>
          <w:sz w:val="22"/>
          <w:szCs w:val="22"/>
        </w:rPr>
        <w:t>……………………………………………</w:t>
      </w:r>
    </w:p>
    <w:p w14:paraId="1CDD7301" w14:textId="08AB4679" w:rsidR="008A3DAF" w:rsidRPr="008A3DAF" w:rsidRDefault="008A3DAF" w:rsidP="008A3DAF">
      <w:pPr>
        <w:spacing w:line="480" w:lineRule="auto"/>
        <w:rPr>
          <w:rFonts w:ascii="Arial" w:hAnsi="Arial" w:cs="Arial"/>
          <w:sz w:val="22"/>
          <w:szCs w:val="22"/>
        </w:rPr>
      </w:pPr>
    </w:p>
    <w:p w14:paraId="530A7558" w14:textId="049E4A15" w:rsidR="00481F93" w:rsidRPr="00B67458" w:rsidRDefault="00481F93" w:rsidP="003C39AE">
      <w:pPr>
        <w:spacing w:line="480" w:lineRule="auto"/>
        <w:rPr>
          <w:rFonts w:ascii="Arial" w:hAnsi="Arial" w:cs="Arial"/>
          <w:sz w:val="22"/>
          <w:szCs w:val="22"/>
        </w:rPr>
      </w:pPr>
      <w:r w:rsidRPr="00B67458">
        <w:rPr>
          <w:rFonts w:ascii="Arial" w:hAnsi="Arial" w:cs="Arial"/>
          <w:sz w:val="22"/>
          <w:szCs w:val="22"/>
        </w:rPr>
        <w:br w:type="page"/>
      </w:r>
    </w:p>
    <w:p w14:paraId="3E27F88A" w14:textId="77777777" w:rsidR="004A4CBC" w:rsidRPr="00B67458" w:rsidRDefault="004A4CBC" w:rsidP="003C39AE">
      <w:pPr>
        <w:pStyle w:val="Heading1"/>
        <w:spacing w:line="480" w:lineRule="auto"/>
        <w:jc w:val="center"/>
        <w:rPr>
          <w:rFonts w:ascii="Arial" w:hAnsi="Arial" w:cs="Arial"/>
          <w:b/>
          <w:bCs/>
          <w:color w:val="auto"/>
          <w:sz w:val="22"/>
          <w:szCs w:val="22"/>
        </w:rPr>
      </w:pPr>
      <w:bookmarkStart w:id="0" w:name="_Toc219449397"/>
      <w:bookmarkStart w:id="1" w:name="_Toc241304329"/>
      <w:r w:rsidRPr="00B67458">
        <w:rPr>
          <w:rFonts w:ascii="Arial" w:hAnsi="Arial" w:cs="Arial"/>
          <w:b/>
          <w:bCs/>
          <w:color w:val="auto"/>
          <w:sz w:val="22"/>
          <w:szCs w:val="22"/>
        </w:rPr>
        <w:lastRenderedPageBreak/>
        <w:t>Acknowledgements</w:t>
      </w:r>
      <w:bookmarkEnd w:id="0"/>
      <w:bookmarkEnd w:id="1"/>
    </w:p>
    <w:p w14:paraId="61F769A8" w14:textId="77777777" w:rsidR="009730B6" w:rsidRPr="009730B6" w:rsidRDefault="009730B6" w:rsidP="009730B6">
      <w:pPr>
        <w:spacing w:line="480" w:lineRule="auto"/>
        <w:rPr>
          <w:rFonts w:ascii="Arial" w:hAnsi="Arial" w:cs="Arial"/>
          <w:sz w:val="22"/>
          <w:szCs w:val="22"/>
        </w:rPr>
      </w:pPr>
      <w:r w:rsidRPr="009730B6">
        <w:rPr>
          <w:rFonts w:ascii="Arial" w:hAnsi="Arial" w:cs="Arial"/>
          <w:sz w:val="22"/>
          <w:szCs w:val="22"/>
        </w:rPr>
        <w:t>I would like to express my sincere gratitude to my dissertation supervisor, Dr Paul Hutchings, for his guidance, thoughtful feedback, and support throughout this project. I am especially thankful for the trust he placed in me to shape and lead this research independently, giving me the space to make it truly my own while always being there when I needed direction. His expertise and encouragement have been invaluable to both the research and my development as a researcher.</w:t>
      </w:r>
    </w:p>
    <w:p w14:paraId="6B9D45A5" w14:textId="77777777" w:rsidR="009730B6" w:rsidRPr="009730B6" w:rsidRDefault="009730B6" w:rsidP="009730B6">
      <w:pPr>
        <w:spacing w:line="480" w:lineRule="auto"/>
        <w:rPr>
          <w:rFonts w:ascii="Arial" w:hAnsi="Arial" w:cs="Arial"/>
          <w:sz w:val="22"/>
          <w:szCs w:val="22"/>
        </w:rPr>
      </w:pPr>
      <w:r w:rsidRPr="009730B6">
        <w:rPr>
          <w:rFonts w:ascii="Arial" w:hAnsi="Arial" w:cs="Arial"/>
          <w:sz w:val="22"/>
          <w:szCs w:val="22"/>
        </w:rPr>
        <w:t>I would also like to thank my lecturers in the MSc Applied Psychology programme at UWTSD for their support and commitment throughout my studies. I am particularly grateful to Dr Katie Sullivan and Dr Zoe Cooke, whose practical sessions pushed me out of my comfort zone and challenged me to produce my best work, and who taught me to drop the script and simply be present and myself. My thanks also go to Dr Ceri Phelps, who was always there when I needed to talk through my worries and who, with kindness and honesty, set me straight when I needed it most.</w:t>
      </w:r>
    </w:p>
    <w:p w14:paraId="0B85AF33" w14:textId="77777777" w:rsidR="009730B6" w:rsidRPr="009730B6" w:rsidRDefault="009730B6" w:rsidP="009730B6">
      <w:pPr>
        <w:spacing w:line="480" w:lineRule="auto"/>
        <w:rPr>
          <w:rFonts w:ascii="Arial" w:hAnsi="Arial" w:cs="Arial"/>
          <w:sz w:val="22"/>
          <w:szCs w:val="22"/>
        </w:rPr>
      </w:pPr>
      <w:r w:rsidRPr="009730B6">
        <w:rPr>
          <w:rFonts w:ascii="Arial" w:hAnsi="Arial" w:cs="Arial"/>
          <w:sz w:val="22"/>
          <w:szCs w:val="22"/>
        </w:rPr>
        <w:t>I owe a special thank you to Nathan Morgan for his exceptional technical expertise and dedication in developing the RAIYU agent. Beyond the many hours he devoted to building and refining the code, he was a constant sounding board, helping me work through ideas and turn them into a working reality. This study would not have been possible without him.</w:t>
      </w:r>
    </w:p>
    <w:p w14:paraId="229EEC81" w14:textId="77777777" w:rsidR="009730B6" w:rsidRPr="009730B6" w:rsidRDefault="009730B6" w:rsidP="009730B6">
      <w:pPr>
        <w:spacing w:line="480" w:lineRule="auto"/>
        <w:rPr>
          <w:rFonts w:ascii="Arial" w:hAnsi="Arial" w:cs="Arial"/>
          <w:sz w:val="22"/>
          <w:szCs w:val="22"/>
        </w:rPr>
      </w:pPr>
      <w:r w:rsidRPr="009730B6">
        <w:rPr>
          <w:rFonts w:ascii="Arial" w:hAnsi="Arial" w:cs="Arial"/>
          <w:sz w:val="22"/>
          <w:szCs w:val="22"/>
        </w:rPr>
        <w:t>I am profoundly grateful to my family for their steadfast support and encouragement, particularly during times when I questioned my own capabilities. Balancing the responsibilities of motherhood with the demands of postgraduate study has been a considerable challenge, and their patience, understanding, and unconditional love have been indispensable throughout.</w:t>
      </w:r>
    </w:p>
    <w:p w14:paraId="3D8E9B86" w14:textId="54F6341D" w:rsidR="00481F93" w:rsidRPr="00B67458" w:rsidRDefault="009730B6" w:rsidP="003C39AE">
      <w:pPr>
        <w:spacing w:line="480" w:lineRule="auto"/>
        <w:rPr>
          <w:rFonts w:ascii="Arial" w:hAnsi="Arial" w:cs="Arial"/>
          <w:sz w:val="22"/>
          <w:szCs w:val="22"/>
        </w:rPr>
      </w:pPr>
      <w:r w:rsidRPr="009730B6">
        <w:rPr>
          <w:rFonts w:ascii="Arial" w:hAnsi="Arial" w:cs="Arial"/>
          <w:sz w:val="22"/>
          <w:szCs w:val="22"/>
        </w:rPr>
        <w:t>Finally, I would like to express my heartfelt thanks to all the participants who generously took part in this study. Their contributions have been vital to the completion of my dissertation, and for that, I am deeply grateful.</w:t>
      </w:r>
      <w:r w:rsidR="00481F93" w:rsidRPr="00B67458">
        <w:rPr>
          <w:rFonts w:ascii="Arial" w:hAnsi="Arial" w:cs="Arial"/>
          <w:sz w:val="22"/>
          <w:szCs w:val="22"/>
        </w:rPr>
        <w:br w:type="page"/>
      </w:r>
    </w:p>
    <w:p w14:paraId="40332B0D" w14:textId="679954AC" w:rsidR="003442AB" w:rsidRPr="00B67458" w:rsidRDefault="003442AB" w:rsidP="003C39AE">
      <w:pPr>
        <w:pStyle w:val="Heading1"/>
        <w:spacing w:line="480" w:lineRule="auto"/>
        <w:jc w:val="center"/>
        <w:rPr>
          <w:rFonts w:ascii="Arial" w:hAnsi="Arial" w:cs="Arial"/>
          <w:b/>
          <w:bCs/>
          <w:color w:val="auto"/>
          <w:sz w:val="22"/>
          <w:szCs w:val="22"/>
        </w:rPr>
      </w:pPr>
      <w:bookmarkStart w:id="2" w:name="_Toc219449398"/>
      <w:bookmarkStart w:id="3" w:name="_Toc241304330"/>
      <w:r w:rsidRPr="00B67458">
        <w:rPr>
          <w:rFonts w:ascii="Arial" w:hAnsi="Arial" w:cs="Arial"/>
          <w:b/>
          <w:bCs/>
          <w:color w:val="auto"/>
          <w:sz w:val="22"/>
          <w:szCs w:val="22"/>
        </w:rPr>
        <w:lastRenderedPageBreak/>
        <w:t>AI Acknowledgment</w:t>
      </w:r>
      <w:bookmarkEnd w:id="2"/>
      <w:bookmarkEnd w:id="3"/>
    </w:p>
    <w:p w14:paraId="2F87C787" w14:textId="2979E40E" w:rsidR="00F2699C" w:rsidRPr="00B67458" w:rsidRDefault="00F2699C" w:rsidP="003C39AE">
      <w:pPr>
        <w:spacing w:line="480" w:lineRule="auto"/>
        <w:rPr>
          <w:rFonts w:ascii="Arial" w:hAnsi="Arial" w:cs="Arial"/>
          <w:sz w:val="22"/>
          <w:szCs w:val="22"/>
        </w:rPr>
      </w:pPr>
      <w:r w:rsidRPr="00B67458">
        <w:rPr>
          <w:rFonts w:ascii="Arial" w:hAnsi="Arial" w:cs="Arial"/>
          <w:sz w:val="22"/>
          <w:szCs w:val="22"/>
        </w:rPr>
        <w:t xml:space="preserve">I acknowledge the use of Claude (claude.ai) throughout the development of this dissertation to assist with structuring arguments, drafting and refining sections, reviewing documents for consistency, and preparing supporting materials. </w:t>
      </w:r>
      <w:r w:rsidR="00E33B37" w:rsidRPr="00B67458">
        <w:rPr>
          <w:rFonts w:ascii="Arial" w:hAnsi="Arial" w:cs="Arial"/>
          <w:sz w:val="22"/>
          <w:szCs w:val="22"/>
        </w:rPr>
        <w:t xml:space="preserve">I also used it to </w:t>
      </w:r>
      <w:r w:rsidRPr="00B67458">
        <w:rPr>
          <w:rFonts w:ascii="Arial" w:hAnsi="Arial" w:cs="Arial"/>
          <w:sz w:val="22"/>
          <w:szCs w:val="22"/>
        </w:rPr>
        <w:t>check for errors in readability, grammar, and syntax, and to review the reference list for APA 7th edition formatting.</w:t>
      </w:r>
    </w:p>
    <w:p w14:paraId="48F5C09D" w14:textId="06FE56D2" w:rsidR="00481F93" w:rsidRPr="00B67458" w:rsidRDefault="00F2699C" w:rsidP="003C39AE">
      <w:pPr>
        <w:spacing w:line="480" w:lineRule="auto"/>
        <w:rPr>
          <w:rFonts w:ascii="Arial" w:hAnsi="Arial" w:cs="Arial"/>
          <w:sz w:val="22"/>
          <w:szCs w:val="22"/>
        </w:rPr>
      </w:pPr>
      <w:r w:rsidRPr="00B67458">
        <w:rPr>
          <w:rFonts w:ascii="Arial" w:hAnsi="Arial" w:cs="Arial"/>
          <w:sz w:val="22"/>
          <w:szCs w:val="22"/>
        </w:rPr>
        <w:t>In all cases I have reviewed, critically evaluated, and taken responsibility for all AI-assisted content. I confirm that I have not presented any AI-generated text as my own unmediated work. I confirm I have copies of my drafts, notes, and other resources used before and after the use of AI tools, which I may be asked to provide in evidence.</w:t>
      </w:r>
      <w:r w:rsidR="00481F93" w:rsidRPr="00B67458">
        <w:rPr>
          <w:rFonts w:ascii="Arial" w:hAnsi="Arial" w:cs="Arial"/>
          <w:sz w:val="22"/>
          <w:szCs w:val="22"/>
        </w:rPr>
        <w:br w:type="page"/>
      </w:r>
    </w:p>
    <w:sdt>
      <w:sdtPr>
        <w:rPr>
          <w:rFonts w:ascii="Arial" w:eastAsiaTheme="minorEastAsia" w:hAnsi="Arial" w:cs="Arial"/>
          <w:color w:val="auto"/>
          <w:sz w:val="22"/>
          <w:szCs w:val="22"/>
          <w:lang w:val="en-GB" w:eastAsia="ja-JP"/>
        </w:rPr>
        <w:id w:val="1844964924"/>
        <w:docPartObj>
          <w:docPartGallery w:val="Table of Contents"/>
          <w:docPartUnique/>
        </w:docPartObj>
      </w:sdtPr>
      <w:sdtEndPr>
        <w:rPr>
          <w:b/>
          <w:bCs/>
          <w:noProof/>
        </w:rPr>
      </w:sdtEndPr>
      <w:sdtContent>
        <w:p w14:paraId="3E58B20A" w14:textId="58FB2D0B" w:rsidR="00AE2297" w:rsidRPr="00B67458" w:rsidRDefault="00AE2297" w:rsidP="003C39AE">
          <w:pPr>
            <w:pStyle w:val="TOCHeading"/>
            <w:spacing w:line="480" w:lineRule="auto"/>
            <w:jc w:val="center"/>
            <w:rPr>
              <w:rFonts w:ascii="Arial" w:hAnsi="Arial" w:cs="Arial"/>
              <w:b/>
              <w:bCs/>
              <w:color w:val="auto"/>
              <w:sz w:val="22"/>
              <w:szCs w:val="22"/>
            </w:rPr>
          </w:pPr>
          <w:r w:rsidRPr="00B67458">
            <w:rPr>
              <w:rFonts w:ascii="Arial" w:hAnsi="Arial" w:cs="Arial"/>
              <w:b/>
              <w:bCs/>
              <w:color w:val="auto"/>
              <w:sz w:val="22"/>
              <w:szCs w:val="22"/>
            </w:rPr>
            <w:t>Contents</w:t>
          </w:r>
        </w:p>
        <w:p w14:paraId="4426F230" w14:textId="3D72F2FF" w:rsidR="003A3D06" w:rsidRDefault="00AE2297">
          <w:pPr>
            <w:pStyle w:val="TOC1"/>
            <w:tabs>
              <w:tab w:val="right" w:leader="dot" w:pos="9016"/>
            </w:tabs>
            <w:rPr>
              <w:noProof/>
              <w:kern w:val="2"/>
              <w:lang w:eastAsia="en-GB"/>
              <w14:ligatures w14:val="standardContextual"/>
            </w:rPr>
          </w:pPr>
          <w:r w:rsidRPr="00B67458">
            <w:rPr>
              <w:rFonts w:ascii="Arial" w:hAnsi="Arial" w:cs="Arial"/>
              <w:sz w:val="22"/>
              <w:szCs w:val="22"/>
            </w:rPr>
            <w:fldChar w:fldCharType="begin"/>
          </w:r>
          <w:r w:rsidRPr="00B67458">
            <w:rPr>
              <w:rFonts w:ascii="Arial" w:hAnsi="Arial" w:cs="Arial"/>
              <w:sz w:val="22"/>
              <w:szCs w:val="22"/>
            </w:rPr>
            <w:instrText xml:space="preserve"> TOC \o "1-3" \h \z \u </w:instrText>
          </w:r>
          <w:r w:rsidRPr="00B67458">
            <w:rPr>
              <w:rFonts w:ascii="Arial" w:hAnsi="Arial" w:cs="Arial"/>
              <w:sz w:val="22"/>
              <w:szCs w:val="22"/>
            </w:rPr>
            <w:fldChar w:fldCharType="separate"/>
          </w:r>
          <w:hyperlink w:anchor="_Toc241304329" w:history="1">
            <w:r w:rsidR="003A3D06" w:rsidRPr="007B7C74">
              <w:rPr>
                <w:rStyle w:val="Hyperlink"/>
                <w:rFonts w:ascii="Arial" w:hAnsi="Arial" w:cs="Arial"/>
                <w:b/>
                <w:bCs/>
                <w:noProof/>
              </w:rPr>
              <w:t>Acknowledgements</w:t>
            </w:r>
            <w:r w:rsidR="003A3D06">
              <w:rPr>
                <w:noProof/>
                <w:webHidden/>
              </w:rPr>
              <w:tab/>
            </w:r>
            <w:r w:rsidR="003A3D06">
              <w:rPr>
                <w:noProof/>
                <w:webHidden/>
              </w:rPr>
              <w:fldChar w:fldCharType="begin"/>
            </w:r>
            <w:r w:rsidR="003A3D06">
              <w:rPr>
                <w:noProof/>
                <w:webHidden/>
              </w:rPr>
              <w:instrText xml:space="preserve"> PAGEREF _Toc241304329 \h </w:instrText>
            </w:r>
            <w:r w:rsidR="003A3D06">
              <w:rPr>
                <w:noProof/>
                <w:webHidden/>
              </w:rPr>
            </w:r>
            <w:r w:rsidR="003A3D06">
              <w:rPr>
                <w:noProof/>
                <w:webHidden/>
              </w:rPr>
              <w:fldChar w:fldCharType="separate"/>
            </w:r>
            <w:r w:rsidR="003A3D06">
              <w:rPr>
                <w:noProof/>
                <w:webHidden/>
              </w:rPr>
              <w:t>4</w:t>
            </w:r>
            <w:r w:rsidR="003A3D06">
              <w:rPr>
                <w:noProof/>
                <w:webHidden/>
              </w:rPr>
              <w:fldChar w:fldCharType="end"/>
            </w:r>
          </w:hyperlink>
        </w:p>
        <w:p w14:paraId="2525E6D1" w14:textId="39C81992" w:rsidR="003A3D06" w:rsidRDefault="003A3D06">
          <w:pPr>
            <w:pStyle w:val="TOC1"/>
            <w:tabs>
              <w:tab w:val="right" w:leader="dot" w:pos="9016"/>
            </w:tabs>
            <w:rPr>
              <w:noProof/>
              <w:kern w:val="2"/>
              <w:lang w:eastAsia="en-GB"/>
              <w14:ligatures w14:val="standardContextual"/>
            </w:rPr>
          </w:pPr>
          <w:hyperlink w:anchor="_Toc241304330" w:history="1">
            <w:r w:rsidRPr="007B7C74">
              <w:rPr>
                <w:rStyle w:val="Hyperlink"/>
                <w:rFonts w:ascii="Arial" w:hAnsi="Arial" w:cs="Arial"/>
                <w:b/>
                <w:bCs/>
                <w:noProof/>
              </w:rPr>
              <w:t>AI Acknowledgment</w:t>
            </w:r>
            <w:r>
              <w:rPr>
                <w:noProof/>
                <w:webHidden/>
              </w:rPr>
              <w:tab/>
            </w:r>
            <w:r>
              <w:rPr>
                <w:noProof/>
                <w:webHidden/>
              </w:rPr>
              <w:fldChar w:fldCharType="begin"/>
            </w:r>
            <w:r>
              <w:rPr>
                <w:noProof/>
                <w:webHidden/>
              </w:rPr>
              <w:instrText xml:space="preserve"> PAGEREF _Toc241304330 \h </w:instrText>
            </w:r>
            <w:r>
              <w:rPr>
                <w:noProof/>
                <w:webHidden/>
              </w:rPr>
            </w:r>
            <w:r>
              <w:rPr>
                <w:noProof/>
                <w:webHidden/>
              </w:rPr>
              <w:fldChar w:fldCharType="separate"/>
            </w:r>
            <w:r>
              <w:rPr>
                <w:noProof/>
                <w:webHidden/>
              </w:rPr>
              <w:t>5</w:t>
            </w:r>
            <w:r>
              <w:rPr>
                <w:noProof/>
                <w:webHidden/>
              </w:rPr>
              <w:fldChar w:fldCharType="end"/>
            </w:r>
          </w:hyperlink>
        </w:p>
        <w:p w14:paraId="3A14AF6D" w14:textId="5F856A90" w:rsidR="003A3D06" w:rsidRDefault="003A3D06">
          <w:pPr>
            <w:pStyle w:val="TOC1"/>
            <w:tabs>
              <w:tab w:val="right" w:leader="dot" w:pos="9016"/>
            </w:tabs>
            <w:rPr>
              <w:noProof/>
              <w:kern w:val="2"/>
              <w:lang w:eastAsia="en-GB"/>
              <w14:ligatures w14:val="standardContextual"/>
            </w:rPr>
          </w:pPr>
          <w:hyperlink w:anchor="_Toc241304331" w:history="1">
            <w:r w:rsidRPr="007B7C74">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_Toc241304331 \h </w:instrText>
            </w:r>
            <w:r>
              <w:rPr>
                <w:noProof/>
                <w:webHidden/>
              </w:rPr>
            </w:r>
            <w:r>
              <w:rPr>
                <w:noProof/>
                <w:webHidden/>
              </w:rPr>
              <w:fldChar w:fldCharType="separate"/>
            </w:r>
            <w:r>
              <w:rPr>
                <w:noProof/>
                <w:webHidden/>
              </w:rPr>
              <w:t>8</w:t>
            </w:r>
            <w:r>
              <w:rPr>
                <w:noProof/>
                <w:webHidden/>
              </w:rPr>
              <w:fldChar w:fldCharType="end"/>
            </w:r>
          </w:hyperlink>
        </w:p>
        <w:p w14:paraId="469AB7B9" w14:textId="28DC4EFA" w:rsidR="003A3D06" w:rsidRDefault="003A3D06">
          <w:pPr>
            <w:pStyle w:val="TOC1"/>
            <w:tabs>
              <w:tab w:val="right" w:leader="dot" w:pos="9016"/>
            </w:tabs>
            <w:rPr>
              <w:noProof/>
              <w:kern w:val="2"/>
              <w:lang w:eastAsia="en-GB"/>
              <w14:ligatures w14:val="standardContextual"/>
            </w:rPr>
          </w:pPr>
          <w:hyperlink w:anchor="_Toc241304332" w:history="1">
            <w:r w:rsidRPr="007B7C74">
              <w:rPr>
                <w:rStyle w:val="Hyperlink"/>
                <w:rFonts w:ascii="Arial" w:hAnsi="Arial" w:cs="Arial"/>
                <w:b/>
                <w:bCs/>
                <w:noProof/>
              </w:rPr>
              <w:t>Chapter 1 – Introduction</w:t>
            </w:r>
            <w:r>
              <w:rPr>
                <w:noProof/>
                <w:webHidden/>
              </w:rPr>
              <w:tab/>
            </w:r>
            <w:r>
              <w:rPr>
                <w:noProof/>
                <w:webHidden/>
              </w:rPr>
              <w:fldChar w:fldCharType="begin"/>
            </w:r>
            <w:r>
              <w:rPr>
                <w:noProof/>
                <w:webHidden/>
              </w:rPr>
              <w:instrText xml:space="preserve"> PAGEREF _Toc241304332 \h </w:instrText>
            </w:r>
            <w:r>
              <w:rPr>
                <w:noProof/>
                <w:webHidden/>
              </w:rPr>
            </w:r>
            <w:r>
              <w:rPr>
                <w:noProof/>
                <w:webHidden/>
              </w:rPr>
              <w:fldChar w:fldCharType="separate"/>
            </w:r>
            <w:r>
              <w:rPr>
                <w:noProof/>
                <w:webHidden/>
              </w:rPr>
              <w:t>9</w:t>
            </w:r>
            <w:r>
              <w:rPr>
                <w:noProof/>
                <w:webHidden/>
              </w:rPr>
              <w:fldChar w:fldCharType="end"/>
            </w:r>
          </w:hyperlink>
        </w:p>
        <w:p w14:paraId="388706DB" w14:textId="60A8B564"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3" w:history="1">
            <w:r w:rsidRPr="007B7C74">
              <w:rPr>
                <w:rStyle w:val="Hyperlink"/>
                <w:rFonts w:ascii="Arial" w:hAnsi="Arial" w:cs="Arial"/>
                <w:b/>
                <w:bCs/>
                <w:noProof/>
              </w:rPr>
              <w:t>1.1 The Mental Health Access Gap and the Rise of Digital Intervention</w:t>
            </w:r>
            <w:r>
              <w:rPr>
                <w:noProof/>
                <w:webHidden/>
              </w:rPr>
              <w:tab/>
            </w:r>
            <w:r>
              <w:rPr>
                <w:noProof/>
                <w:webHidden/>
              </w:rPr>
              <w:fldChar w:fldCharType="begin"/>
            </w:r>
            <w:r>
              <w:rPr>
                <w:noProof/>
                <w:webHidden/>
              </w:rPr>
              <w:instrText xml:space="preserve"> PAGEREF _Toc241304333 \h </w:instrText>
            </w:r>
            <w:r>
              <w:rPr>
                <w:noProof/>
                <w:webHidden/>
              </w:rPr>
            </w:r>
            <w:r>
              <w:rPr>
                <w:noProof/>
                <w:webHidden/>
              </w:rPr>
              <w:fldChar w:fldCharType="separate"/>
            </w:r>
            <w:r>
              <w:rPr>
                <w:noProof/>
                <w:webHidden/>
              </w:rPr>
              <w:t>9</w:t>
            </w:r>
            <w:r>
              <w:rPr>
                <w:noProof/>
                <w:webHidden/>
              </w:rPr>
              <w:fldChar w:fldCharType="end"/>
            </w:r>
          </w:hyperlink>
        </w:p>
        <w:p w14:paraId="2F1EC073" w14:textId="1857E141"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4" w:history="1">
            <w:r w:rsidRPr="007B7C74">
              <w:rPr>
                <w:rStyle w:val="Hyperlink"/>
                <w:rFonts w:ascii="Arial" w:hAnsi="Arial" w:cs="Arial"/>
                <w:b/>
                <w:bCs/>
                <w:noProof/>
              </w:rPr>
              <w:t>1.2 The Working Alliance and the Central Role of Empathy</w:t>
            </w:r>
            <w:r>
              <w:rPr>
                <w:noProof/>
                <w:webHidden/>
              </w:rPr>
              <w:tab/>
            </w:r>
            <w:r>
              <w:rPr>
                <w:noProof/>
                <w:webHidden/>
              </w:rPr>
              <w:fldChar w:fldCharType="begin"/>
            </w:r>
            <w:r>
              <w:rPr>
                <w:noProof/>
                <w:webHidden/>
              </w:rPr>
              <w:instrText xml:space="preserve"> PAGEREF _Toc241304334 \h </w:instrText>
            </w:r>
            <w:r>
              <w:rPr>
                <w:noProof/>
                <w:webHidden/>
              </w:rPr>
            </w:r>
            <w:r>
              <w:rPr>
                <w:noProof/>
                <w:webHidden/>
              </w:rPr>
              <w:fldChar w:fldCharType="separate"/>
            </w:r>
            <w:r>
              <w:rPr>
                <w:noProof/>
                <w:webHidden/>
              </w:rPr>
              <w:t>10</w:t>
            </w:r>
            <w:r>
              <w:rPr>
                <w:noProof/>
                <w:webHidden/>
              </w:rPr>
              <w:fldChar w:fldCharType="end"/>
            </w:r>
          </w:hyperlink>
        </w:p>
        <w:p w14:paraId="49C9BACB" w14:textId="25BDA726"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5" w:history="1">
            <w:r w:rsidRPr="007B7C74">
              <w:rPr>
                <w:rStyle w:val="Hyperlink"/>
                <w:rFonts w:ascii="Arial" w:hAnsi="Arial" w:cs="Arial"/>
                <w:b/>
                <w:bCs/>
                <w:noProof/>
              </w:rPr>
              <w:t>1.3 The Digital Working Alliance: Promise and Limitation</w:t>
            </w:r>
            <w:r>
              <w:rPr>
                <w:noProof/>
                <w:webHidden/>
              </w:rPr>
              <w:tab/>
            </w:r>
            <w:r>
              <w:rPr>
                <w:noProof/>
                <w:webHidden/>
              </w:rPr>
              <w:fldChar w:fldCharType="begin"/>
            </w:r>
            <w:r>
              <w:rPr>
                <w:noProof/>
                <w:webHidden/>
              </w:rPr>
              <w:instrText xml:space="preserve"> PAGEREF _Toc241304335 \h </w:instrText>
            </w:r>
            <w:r>
              <w:rPr>
                <w:noProof/>
                <w:webHidden/>
              </w:rPr>
            </w:r>
            <w:r>
              <w:rPr>
                <w:noProof/>
                <w:webHidden/>
              </w:rPr>
              <w:fldChar w:fldCharType="separate"/>
            </w:r>
            <w:r>
              <w:rPr>
                <w:noProof/>
                <w:webHidden/>
              </w:rPr>
              <w:t>11</w:t>
            </w:r>
            <w:r>
              <w:rPr>
                <w:noProof/>
                <w:webHidden/>
              </w:rPr>
              <w:fldChar w:fldCharType="end"/>
            </w:r>
          </w:hyperlink>
        </w:p>
        <w:p w14:paraId="5B0FCE5E" w14:textId="6CB7D7A7"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6" w:history="1">
            <w:r w:rsidRPr="007B7C74">
              <w:rPr>
                <w:rStyle w:val="Hyperlink"/>
                <w:rFonts w:ascii="Arial" w:hAnsi="Arial" w:cs="Arial"/>
                <w:b/>
                <w:bCs/>
                <w:noProof/>
              </w:rPr>
              <w:t>1.4 The Empathy Problem in Artificial Agents</w:t>
            </w:r>
            <w:r>
              <w:rPr>
                <w:noProof/>
                <w:webHidden/>
              </w:rPr>
              <w:tab/>
            </w:r>
            <w:r>
              <w:rPr>
                <w:noProof/>
                <w:webHidden/>
              </w:rPr>
              <w:fldChar w:fldCharType="begin"/>
            </w:r>
            <w:r>
              <w:rPr>
                <w:noProof/>
                <w:webHidden/>
              </w:rPr>
              <w:instrText xml:space="preserve"> PAGEREF _Toc241304336 \h </w:instrText>
            </w:r>
            <w:r>
              <w:rPr>
                <w:noProof/>
                <w:webHidden/>
              </w:rPr>
            </w:r>
            <w:r>
              <w:rPr>
                <w:noProof/>
                <w:webHidden/>
              </w:rPr>
              <w:fldChar w:fldCharType="separate"/>
            </w:r>
            <w:r>
              <w:rPr>
                <w:noProof/>
                <w:webHidden/>
              </w:rPr>
              <w:t>12</w:t>
            </w:r>
            <w:r>
              <w:rPr>
                <w:noProof/>
                <w:webHidden/>
              </w:rPr>
              <w:fldChar w:fldCharType="end"/>
            </w:r>
          </w:hyperlink>
        </w:p>
        <w:p w14:paraId="086CD713" w14:textId="178E6C75"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7" w:history="1">
            <w:r w:rsidRPr="007B7C74">
              <w:rPr>
                <w:rStyle w:val="Hyperlink"/>
                <w:rFonts w:ascii="Arial" w:hAnsi="Arial" w:cs="Arial"/>
                <w:b/>
                <w:bCs/>
                <w:noProof/>
              </w:rPr>
              <w:t>1.5 Research Questions and Hypotheses</w:t>
            </w:r>
            <w:r>
              <w:rPr>
                <w:noProof/>
                <w:webHidden/>
              </w:rPr>
              <w:tab/>
            </w:r>
            <w:r>
              <w:rPr>
                <w:noProof/>
                <w:webHidden/>
              </w:rPr>
              <w:fldChar w:fldCharType="begin"/>
            </w:r>
            <w:r>
              <w:rPr>
                <w:noProof/>
                <w:webHidden/>
              </w:rPr>
              <w:instrText xml:space="preserve"> PAGEREF _Toc241304337 \h </w:instrText>
            </w:r>
            <w:r>
              <w:rPr>
                <w:noProof/>
                <w:webHidden/>
              </w:rPr>
            </w:r>
            <w:r>
              <w:rPr>
                <w:noProof/>
                <w:webHidden/>
              </w:rPr>
              <w:fldChar w:fldCharType="separate"/>
            </w:r>
            <w:r>
              <w:rPr>
                <w:noProof/>
                <w:webHidden/>
              </w:rPr>
              <w:t>14</w:t>
            </w:r>
            <w:r>
              <w:rPr>
                <w:noProof/>
                <w:webHidden/>
              </w:rPr>
              <w:fldChar w:fldCharType="end"/>
            </w:r>
          </w:hyperlink>
        </w:p>
        <w:p w14:paraId="5283AF18" w14:textId="2C19B75D" w:rsidR="003A3D06" w:rsidRDefault="003A3D06">
          <w:pPr>
            <w:pStyle w:val="TOC1"/>
            <w:tabs>
              <w:tab w:val="right" w:leader="dot" w:pos="9016"/>
            </w:tabs>
            <w:rPr>
              <w:noProof/>
              <w:kern w:val="2"/>
              <w:lang w:eastAsia="en-GB"/>
              <w14:ligatures w14:val="standardContextual"/>
            </w:rPr>
          </w:pPr>
          <w:hyperlink w:anchor="_Toc241304338" w:history="1">
            <w:r w:rsidRPr="007B7C74">
              <w:rPr>
                <w:rStyle w:val="Hyperlink"/>
                <w:rFonts w:ascii="Arial" w:hAnsi="Arial" w:cs="Arial"/>
                <w:b/>
                <w:bCs/>
                <w:noProof/>
              </w:rPr>
              <w:t>Chapter 2 – Methodology</w:t>
            </w:r>
            <w:r>
              <w:rPr>
                <w:noProof/>
                <w:webHidden/>
              </w:rPr>
              <w:tab/>
            </w:r>
            <w:r>
              <w:rPr>
                <w:noProof/>
                <w:webHidden/>
              </w:rPr>
              <w:fldChar w:fldCharType="begin"/>
            </w:r>
            <w:r>
              <w:rPr>
                <w:noProof/>
                <w:webHidden/>
              </w:rPr>
              <w:instrText xml:space="preserve"> PAGEREF _Toc241304338 \h </w:instrText>
            </w:r>
            <w:r>
              <w:rPr>
                <w:noProof/>
                <w:webHidden/>
              </w:rPr>
            </w:r>
            <w:r>
              <w:rPr>
                <w:noProof/>
                <w:webHidden/>
              </w:rPr>
              <w:fldChar w:fldCharType="separate"/>
            </w:r>
            <w:r>
              <w:rPr>
                <w:noProof/>
                <w:webHidden/>
              </w:rPr>
              <w:t>15</w:t>
            </w:r>
            <w:r>
              <w:rPr>
                <w:noProof/>
                <w:webHidden/>
              </w:rPr>
              <w:fldChar w:fldCharType="end"/>
            </w:r>
          </w:hyperlink>
        </w:p>
        <w:p w14:paraId="20E11897" w14:textId="10DC7880"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39" w:history="1">
            <w:r w:rsidRPr="007B7C74">
              <w:rPr>
                <w:rStyle w:val="Hyperlink"/>
                <w:rFonts w:ascii="Arial" w:hAnsi="Arial" w:cs="Arial"/>
                <w:b/>
                <w:bCs/>
                <w:noProof/>
              </w:rPr>
              <w:t>2.1 Participants</w:t>
            </w:r>
            <w:r>
              <w:rPr>
                <w:noProof/>
                <w:webHidden/>
              </w:rPr>
              <w:tab/>
            </w:r>
            <w:r>
              <w:rPr>
                <w:noProof/>
                <w:webHidden/>
              </w:rPr>
              <w:fldChar w:fldCharType="begin"/>
            </w:r>
            <w:r>
              <w:rPr>
                <w:noProof/>
                <w:webHidden/>
              </w:rPr>
              <w:instrText xml:space="preserve"> PAGEREF _Toc241304339 \h </w:instrText>
            </w:r>
            <w:r>
              <w:rPr>
                <w:noProof/>
                <w:webHidden/>
              </w:rPr>
            </w:r>
            <w:r>
              <w:rPr>
                <w:noProof/>
                <w:webHidden/>
              </w:rPr>
              <w:fldChar w:fldCharType="separate"/>
            </w:r>
            <w:r>
              <w:rPr>
                <w:noProof/>
                <w:webHidden/>
              </w:rPr>
              <w:t>15</w:t>
            </w:r>
            <w:r>
              <w:rPr>
                <w:noProof/>
                <w:webHidden/>
              </w:rPr>
              <w:fldChar w:fldCharType="end"/>
            </w:r>
          </w:hyperlink>
        </w:p>
        <w:p w14:paraId="76792FC5" w14:textId="3DCA9BDE"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0" w:history="1">
            <w:r w:rsidRPr="007B7C74">
              <w:rPr>
                <w:rStyle w:val="Hyperlink"/>
                <w:rFonts w:ascii="Arial" w:hAnsi="Arial" w:cs="Arial"/>
                <w:b/>
                <w:bCs/>
                <w:noProof/>
              </w:rPr>
              <w:t>2.2 Design</w:t>
            </w:r>
            <w:r>
              <w:rPr>
                <w:noProof/>
                <w:webHidden/>
              </w:rPr>
              <w:tab/>
            </w:r>
            <w:r>
              <w:rPr>
                <w:noProof/>
                <w:webHidden/>
              </w:rPr>
              <w:fldChar w:fldCharType="begin"/>
            </w:r>
            <w:r>
              <w:rPr>
                <w:noProof/>
                <w:webHidden/>
              </w:rPr>
              <w:instrText xml:space="preserve"> PAGEREF _Toc241304340 \h </w:instrText>
            </w:r>
            <w:r>
              <w:rPr>
                <w:noProof/>
                <w:webHidden/>
              </w:rPr>
            </w:r>
            <w:r>
              <w:rPr>
                <w:noProof/>
                <w:webHidden/>
              </w:rPr>
              <w:fldChar w:fldCharType="separate"/>
            </w:r>
            <w:r>
              <w:rPr>
                <w:noProof/>
                <w:webHidden/>
              </w:rPr>
              <w:t>16</w:t>
            </w:r>
            <w:r>
              <w:rPr>
                <w:noProof/>
                <w:webHidden/>
              </w:rPr>
              <w:fldChar w:fldCharType="end"/>
            </w:r>
          </w:hyperlink>
        </w:p>
        <w:p w14:paraId="222A8D62" w14:textId="113321F2"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1" w:history="1">
            <w:r w:rsidRPr="007B7C74">
              <w:rPr>
                <w:rStyle w:val="Hyperlink"/>
                <w:rFonts w:ascii="Arial" w:hAnsi="Arial" w:cs="Arial"/>
                <w:b/>
                <w:bCs/>
                <w:noProof/>
              </w:rPr>
              <w:t>2.3 Materials and Measures</w:t>
            </w:r>
            <w:r>
              <w:rPr>
                <w:noProof/>
                <w:webHidden/>
              </w:rPr>
              <w:tab/>
            </w:r>
            <w:r>
              <w:rPr>
                <w:noProof/>
                <w:webHidden/>
              </w:rPr>
              <w:fldChar w:fldCharType="begin"/>
            </w:r>
            <w:r>
              <w:rPr>
                <w:noProof/>
                <w:webHidden/>
              </w:rPr>
              <w:instrText xml:space="preserve"> PAGEREF _Toc241304341 \h </w:instrText>
            </w:r>
            <w:r>
              <w:rPr>
                <w:noProof/>
                <w:webHidden/>
              </w:rPr>
            </w:r>
            <w:r>
              <w:rPr>
                <w:noProof/>
                <w:webHidden/>
              </w:rPr>
              <w:fldChar w:fldCharType="separate"/>
            </w:r>
            <w:r>
              <w:rPr>
                <w:noProof/>
                <w:webHidden/>
              </w:rPr>
              <w:t>16</w:t>
            </w:r>
            <w:r>
              <w:rPr>
                <w:noProof/>
                <w:webHidden/>
              </w:rPr>
              <w:fldChar w:fldCharType="end"/>
            </w:r>
          </w:hyperlink>
        </w:p>
        <w:p w14:paraId="557EA2F8" w14:textId="233C0D88"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2" w:history="1">
            <w:r w:rsidRPr="007B7C74">
              <w:rPr>
                <w:rStyle w:val="Hyperlink"/>
                <w:rFonts w:ascii="Arial" w:hAnsi="Arial" w:cs="Arial"/>
                <w:b/>
                <w:bCs/>
                <w:noProof/>
              </w:rPr>
              <w:t>2.4 Procedure</w:t>
            </w:r>
            <w:r>
              <w:rPr>
                <w:noProof/>
                <w:webHidden/>
              </w:rPr>
              <w:tab/>
            </w:r>
            <w:r>
              <w:rPr>
                <w:noProof/>
                <w:webHidden/>
              </w:rPr>
              <w:fldChar w:fldCharType="begin"/>
            </w:r>
            <w:r>
              <w:rPr>
                <w:noProof/>
                <w:webHidden/>
              </w:rPr>
              <w:instrText xml:space="preserve"> PAGEREF _Toc241304342 \h </w:instrText>
            </w:r>
            <w:r>
              <w:rPr>
                <w:noProof/>
                <w:webHidden/>
              </w:rPr>
            </w:r>
            <w:r>
              <w:rPr>
                <w:noProof/>
                <w:webHidden/>
              </w:rPr>
              <w:fldChar w:fldCharType="separate"/>
            </w:r>
            <w:r>
              <w:rPr>
                <w:noProof/>
                <w:webHidden/>
              </w:rPr>
              <w:t>17</w:t>
            </w:r>
            <w:r>
              <w:rPr>
                <w:noProof/>
                <w:webHidden/>
              </w:rPr>
              <w:fldChar w:fldCharType="end"/>
            </w:r>
          </w:hyperlink>
        </w:p>
        <w:p w14:paraId="763EF109" w14:textId="15E97ABC"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3" w:history="1">
            <w:r w:rsidRPr="007B7C74">
              <w:rPr>
                <w:rStyle w:val="Hyperlink"/>
                <w:rFonts w:ascii="Arial" w:hAnsi="Arial" w:cs="Arial"/>
                <w:b/>
                <w:bCs/>
                <w:noProof/>
              </w:rPr>
              <w:t>2.5 Data Analysis</w:t>
            </w:r>
            <w:r>
              <w:rPr>
                <w:noProof/>
                <w:webHidden/>
              </w:rPr>
              <w:tab/>
            </w:r>
            <w:r>
              <w:rPr>
                <w:noProof/>
                <w:webHidden/>
              </w:rPr>
              <w:fldChar w:fldCharType="begin"/>
            </w:r>
            <w:r>
              <w:rPr>
                <w:noProof/>
                <w:webHidden/>
              </w:rPr>
              <w:instrText xml:space="preserve"> PAGEREF _Toc241304343 \h </w:instrText>
            </w:r>
            <w:r>
              <w:rPr>
                <w:noProof/>
                <w:webHidden/>
              </w:rPr>
            </w:r>
            <w:r>
              <w:rPr>
                <w:noProof/>
                <w:webHidden/>
              </w:rPr>
              <w:fldChar w:fldCharType="separate"/>
            </w:r>
            <w:r>
              <w:rPr>
                <w:noProof/>
                <w:webHidden/>
              </w:rPr>
              <w:t>18</w:t>
            </w:r>
            <w:r>
              <w:rPr>
                <w:noProof/>
                <w:webHidden/>
              </w:rPr>
              <w:fldChar w:fldCharType="end"/>
            </w:r>
          </w:hyperlink>
        </w:p>
        <w:p w14:paraId="67B1EA84" w14:textId="27CA5933" w:rsidR="003A3D06" w:rsidRDefault="003A3D06">
          <w:pPr>
            <w:pStyle w:val="TOC1"/>
            <w:tabs>
              <w:tab w:val="right" w:leader="dot" w:pos="9016"/>
            </w:tabs>
            <w:rPr>
              <w:noProof/>
              <w:kern w:val="2"/>
              <w:lang w:eastAsia="en-GB"/>
              <w14:ligatures w14:val="standardContextual"/>
            </w:rPr>
          </w:pPr>
          <w:hyperlink w:anchor="_Toc241304344" w:history="1">
            <w:r w:rsidRPr="007B7C74">
              <w:rPr>
                <w:rStyle w:val="Hyperlink"/>
                <w:rFonts w:ascii="Arial" w:hAnsi="Arial" w:cs="Arial"/>
                <w:b/>
                <w:bCs/>
                <w:noProof/>
              </w:rPr>
              <w:t>Chapter 3 – Results</w:t>
            </w:r>
            <w:r>
              <w:rPr>
                <w:noProof/>
                <w:webHidden/>
              </w:rPr>
              <w:tab/>
            </w:r>
            <w:r>
              <w:rPr>
                <w:noProof/>
                <w:webHidden/>
              </w:rPr>
              <w:fldChar w:fldCharType="begin"/>
            </w:r>
            <w:r>
              <w:rPr>
                <w:noProof/>
                <w:webHidden/>
              </w:rPr>
              <w:instrText xml:space="preserve"> PAGEREF _Toc241304344 \h </w:instrText>
            </w:r>
            <w:r>
              <w:rPr>
                <w:noProof/>
                <w:webHidden/>
              </w:rPr>
            </w:r>
            <w:r>
              <w:rPr>
                <w:noProof/>
                <w:webHidden/>
              </w:rPr>
              <w:fldChar w:fldCharType="separate"/>
            </w:r>
            <w:r>
              <w:rPr>
                <w:noProof/>
                <w:webHidden/>
              </w:rPr>
              <w:t>20</w:t>
            </w:r>
            <w:r>
              <w:rPr>
                <w:noProof/>
                <w:webHidden/>
              </w:rPr>
              <w:fldChar w:fldCharType="end"/>
            </w:r>
          </w:hyperlink>
        </w:p>
        <w:p w14:paraId="2F7EBAB9" w14:textId="049091EE"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5" w:history="1">
            <w:r w:rsidRPr="007B7C74">
              <w:rPr>
                <w:rStyle w:val="Hyperlink"/>
                <w:rFonts w:ascii="Arial" w:hAnsi="Arial" w:cs="Arial"/>
                <w:b/>
                <w:bCs/>
                <w:noProof/>
              </w:rPr>
              <w:t>3.1 Participant Characteristics and Preliminary Analyses</w:t>
            </w:r>
            <w:r>
              <w:rPr>
                <w:noProof/>
                <w:webHidden/>
              </w:rPr>
              <w:tab/>
            </w:r>
            <w:r>
              <w:rPr>
                <w:noProof/>
                <w:webHidden/>
              </w:rPr>
              <w:fldChar w:fldCharType="begin"/>
            </w:r>
            <w:r>
              <w:rPr>
                <w:noProof/>
                <w:webHidden/>
              </w:rPr>
              <w:instrText xml:space="preserve"> PAGEREF _Toc241304345 \h </w:instrText>
            </w:r>
            <w:r>
              <w:rPr>
                <w:noProof/>
                <w:webHidden/>
              </w:rPr>
            </w:r>
            <w:r>
              <w:rPr>
                <w:noProof/>
                <w:webHidden/>
              </w:rPr>
              <w:fldChar w:fldCharType="separate"/>
            </w:r>
            <w:r>
              <w:rPr>
                <w:noProof/>
                <w:webHidden/>
              </w:rPr>
              <w:t>20</w:t>
            </w:r>
            <w:r>
              <w:rPr>
                <w:noProof/>
                <w:webHidden/>
              </w:rPr>
              <w:fldChar w:fldCharType="end"/>
            </w:r>
          </w:hyperlink>
        </w:p>
        <w:p w14:paraId="2BCE0CD9" w14:textId="26A14792"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46" w:history="1">
            <w:r w:rsidRPr="007B7C74">
              <w:rPr>
                <w:rStyle w:val="Hyperlink"/>
                <w:rFonts w:ascii="Arial" w:hAnsi="Arial" w:cs="Arial"/>
                <w:b/>
                <w:bCs/>
                <w:noProof/>
              </w:rPr>
              <w:t>3.2 Quantitative Findings</w:t>
            </w:r>
            <w:r>
              <w:rPr>
                <w:noProof/>
                <w:webHidden/>
              </w:rPr>
              <w:tab/>
            </w:r>
            <w:r>
              <w:rPr>
                <w:noProof/>
                <w:webHidden/>
              </w:rPr>
              <w:fldChar w:fldCharType="begin"/>
            </w:r>
            <w:r>
              <w:rPr>
                <w:noProof/>
                <w:webHidden/>
              </w:rPr>
              <w:instrText xml:space="preserve"> PAGEREF _Toc241304346 \h </w:instrText>
            </w:r>
            <w:r>
              <w:rPr>
                <w:noProof/>
                <w:webHidden/>
              </w:rPr>
            </w:r>
            <w:r>
              <w:rPr>
                <w:noProof/>
                <w:webHidden/>
              </w:rPr>
              <w:fldChar w:fldCharType="separate"/>
            </w:r>
            <w:r>
              <w:rPr>
                <w:noProof/>
                <w:webHidden/>
              </w:rPr>
              <w:t>22</w:t>
            </w:r>
            <w:r>
              <w:rPr>
                <w:noProof/>
                <w:webHidden/>
              </w:rPr>
              <w:fldChar w:fldCharType="end"/>
            </w:r>
          </w:hyperlink>
        </w:p>
        <w:p w14:paraId="1ACF98CE" w14:textId="7C826545"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47" w:history="1">
            <w:r w:rsidRPr="007B7C74">
              <w:rPr>
                <w:rStyle w:val="Hyperlink"/>
                <w:rFonts w:ascii="Arial" w:hAnsi="Arial" w:cs="Arial"/>
                <w:b/>
                <w:bCs/>
                <w:i/>
                <w:iCs/>
                <w:noProof/>
              </w:rPr>
              <w:t>3.2.1 Working Alliance Between Conditions</w:t>
            </w:r>
            <w:r>
              <w:rPr>
                <w:noProof/>
                <w:webHidden/>
              </w:rPr>
              <w:tab/>
            </w:r>
            <w:r>
              <w:rPr>
                <w:noProof/>
                <w:webHidden/>
              </w:rPr>
              <w:fldChar w:fldCharType="begin"/>
            </w:r>
            <w:r>
              <w:rPr>
                <w:noProof/>
                <w:webHidden/>
              </w:rPr>
              <w:instrText xml:space="preserve"> PAGEREF _Toc241304347 \h </w:instrText>
            </w:r>
            <w:r>
              <w:rPr>
                <w:noProof/>
                <w:webHidden/>
              </w:rPr>
            </w:r>
            <w:r>
              <w:rPr>
                <w:noProof/>
                <w:webHidden/>
              </w:rPr>
              <w:fldChar w:fldCharType="separate"/>
            </w:r>
            <w:r>
              <w:rPr>
                <w:noProof/>
                <w:webHidden/>
              </w:rPr>
              <w:t>22</w:t>
            </w:r>
            <w:r>
              <w:rPr>
                <w:noProof/>
                <w:webHidden/>
              </w:rPr>
              <w:fldChar w:fldCharType="end"/>
            </w:r>
          </w:hyperlink>
        </w:p>
        <w:p w14:paraId="2925E49D" w14:textId="4B7F5009"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48" w:history="1">
            <w:r w:rsidRPr="007B7C74">
              <w:rPr>
                <w:rStyle w:val="Hyperlink"/>
                <w:rFonts w:ascii="Arial" w:hAnsi="Arial" w:cs="Arial"/>
                <w:b/>
                <w:bCs/>
                <w:i/>
                <w:iCs/>
                <w:noProof/>
              </w:rPr>
              <w:t>3.2.2 Change in Positive and Negative Affect</w:t>
            </w:r>
            <w:r>
              <w:rPr>
                <w:noProof/>
                <w:webHidden/>
              </w:rPr>
              <w:tab/>
            </w:r>
            <w:r>
              <w:rPr>
                <w:noProof/>
                <w:webHidden/>
              </w:rPr>
              <w:fldChar w:fldCharType="begin"/>
            </w:r>
            <w:r>
              <w:rPr>
                <w:noProof/>
                <w:webHidden/>
              </w:rPr>
              <w:instrText xml:space="preserve"> PAGEREF _Toc241304348 \h </w:instrText>
            </w:r>
            <w:r>
              <w:rPr>
                <w:noProof/>
                <w:webHidden/>
              </w:rPr>
            </w:r>
            <w:r>
              <w:rPr>
                <w:noProof/>
                <w:webHidden/>
              </w:rPr>
              <w:fldChar w:fldCharType="separate"/>
            </w:r>
            <w:r>
              <w:rPr>
                <w:noProof/>
                <w:webHidden/>
              </w:rPr>
              <w:t>23</w:t>
            </w:r>
            <w:r>
              <w:rPr>
                <w:noProof/>
                <w:webHidden/>
              </w:rPr>
              <w:fldChar w:fldCharType="end"/>
            </w:r>
          </w:hyperlink>
        </w:p>
        <w:p w14:paraId="2DC02358" w14:textId="02D6980F"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49" w:history="1">
            <w:r w:rsidRPr="007B7C74">
              <w:rPr>
                <w:rStyle w:val="Hyperlink"/>
                <w:rFonts w:ascii="Arial" w:hAnsi="Arial" w:cs="Arial"/>
                <w:b/>
                <w:bCs/>
                <w:i/>
                <w:iCs/>
                <w:noProof/>
              </w:rPr>
              <w:t>3.2.3 Working Alliance as a Predictor of Affective Change</w:t>
            </w:r>
            <w:r>
              <w:rPr>
                <w:noProof/>
                <w:webHidden/>
              </w:rPr>
              <w:tab/>
            </w:r>
            <w:r>
              <w:rPr>
                <w:noProof/>
                <w:webHidden/>
              </w:rPr>
              <w:fldChar w:fldCharType="begin"/>
            </w:r>
            <w:r>
              <w:rPr>
                <w:noProof/>
                <w:webHidden/>
              </w:rPr>
              <w:instrText xml:space="preserve"> PAGEREF _Toc241304349 \h </w:instrText>
            </w:r>
            <w:r>
              <w:rPr>
                <w:noProof/>
                <w:webHidden/>
              </w:rPr>
            </w:r>
            <w:r>
              <w:rPr>
                <w:noProof/>
                <w:webHidden/>
              </w:rPr>
              <w:fldChar w:fldCharType="separate"/>
            </w:r>
            <w:r>
              <w:rPr>
                <w:noProof/>
                <w:webHidden/>
              </w:rPr>
              <w:t>24</w:t>
            </w:r>
            <w:r>
              <w:rPr>
                <w:noProof/>
                <w:webHidden/>
              </w:rPr>
              <w:fldChar w:fldCharType="end"/>
            </w:r>
          </w:hyperlink>
        </w:p>
        <w:p w14:paraId="3F18A54F" w14:textId="38C99191"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0" w:history="1">
            <w:r w:rsidRPr="007B7C74">
              <w:rPr>
                <w:rStyle w:val="Hyperlink"/>
                <w:rFonts w:ascii="Arial" w:hAnsi="Arial" w:cs="Arial"/>
                <w:b/>
                <w:bCs/>
                <w:noProof/>
              </w:rPr>
              <w:t>3.3 Participants' Experiences of the Interaction (Qualitative)</w:t>
            </w:r>
            <w:r>
              <w:rPr>
                <w:noProof/>
                <w:webHidden/>
              </w:rPr>
              <w:tab/>
            </w:r>
            <w:r>
              <w:rPr>
                <w:noProof/>
                <w:webHidden/>
              </w:rPr>
              <w:fldChar w:fldCharType="begin"/>
            </w:r>
            <w:r>
              <w:rPr>
                <w:noProof/>
                <w:webHidden/>
              </w:rPr>
              <w:instrText xml:space="preserve"> PAGEREF _Toc241304350 \h </w:instrText>
            </w:r>
            <w:r>
              <w:rPr>
                <w:noProof/>
                <w:webHidden/>
              </w:rPr>
            </w:r>
            <w:r>
              <w:rPr>
                <w:noProof/>
                <w:webHidden/>
              </w:rPr>
              <w:fldChar w:fldCharType="separate"/>
            </w:r>
            <w:r>
              <w:rPr>
                <w:noProof/>
                <w:webHidden/>
              </w:rPr>
              <w:t>25</w:t>
            </w:r>
            <w:r>
              <w:rPr>
                <w:noProof/>
                <w:webHidden/>
              </w:rPr>
              <w:fldChar w:fldCharType="end"/>
            </w:r>
          </w:hyperlink>
        </w:p>
        <w:p w14:paraId="2F8AA656" w14:textId="2AB69C22"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1" w:history="1">
            <w:r w:rsidRPr="007B7C74">
              <w:rPr>
                <w:rStyle w:val="Hyperlink"/>
                <w:rFonts w:ascii="Arial" w:hAnsi="Arial" w:cs="Arial"/>
                <w:b/>
                <w:bCs/>
                <w:noProof/>
              </w:rPr>
              <w:t>3.4 Integration of Quantitative and Qualitative Findings</w:t>
            </w:r>
            <w:r>
              <w:rPr>
                <w:noProof/>
                <w:webHidden/>
              </w:rPr>
              <w:tab/>
            </w:r>
            <w:r>
              <w:rPr>
                <w:noProof/>
                <w:webHidden/>
              </w:rPr>
              <w:fldChar w:fldCharType="begin"/>
            </w:r>
            <w:r>
              <w:rPr>
                <w:noProof/>
                <w:webHidden/>
              </w:rPr>
              <w:instrText xml:space="preserve"> PAGEREF _Toc241304351 \h </w:instrText>
            </w:r>
            <w:r>
              <w:rPr>
                <w:noProof/>
                <w:webHidden/>
              </w:rPr>
            </w:r>
            <w:r>
              <w:rPr>
                <w:noProof/>
                <w:webHidden/>
              </w:rPr>
              <w:fldChar w:fldCharType="separate"/>
            </w:r>
            <w:r>
              <w:rPr>
                <w:noProof/>
                <w:webHidden/>
              </w:rPr>
              <w:t>28</w:t>
            </w:r>
            <w:r>
              <w:rPr>
                <w:noProof/>
                <w:webHidden/>
              </w:rPr>
              <w:fldChar w:fldCharType="end"/>
            </w:r>
          </w:hyperlink>
        </w:p>
        <w:p w14:paraId="751BF486" w14:textId="5420C860" w:rsidR="003A3D06" w:rsidRDefault="003A3D06">
          <w:pPr>
            <w:pStyle w:val="TOC1"/>
            <w:tabs>
              <w:tab w:val="right" w:leader="dot" w:pos="9016"/>
            </w:tabs>
            <w:rPr>
              <w:noProof/>
              <w:kern w:val="2"/>
              <w:lang w:eastAsia="en-GB"/>
              <w14:ligatures w14:val="standardContextual"/>
            </w:rPr>
          </w:pPr>
          <w:hyperlink w:anchor="_Toc241304352" w:history="1">
            <w:r w:rsidRPr="007B7C74">
              <w:rPr>
                <w:rStyle w:val="Hyperlink"/>
                <w:rFonts w:ascii="Arial" w:hAnsi="Arial" w:cs="Arial"/>
                <w:b/>
                <w:bCs/>
                <w:noProof/>
              </w:rPr>
              <w:t>Chapter 4 – Discussion</w:t>
            </w:r>
            <w:r>
              <w:rPr>
                <w:noProof/>
                <w:webHidden/>
              </w:rPr>
              <w:tab/>
            </w:r>
            <w:r>
              <w:rPr>
                <w:noProof/>
                <w:webHidden/>
              </w:rPr>
              <w:fldChar w:fldCharType="begin"/>
            </w:r>
            <w:r>
              <w:rPr>
                <w:noProof/>
                <w:webHidden/>
              </w:rPr>
              <w:instrText xml:space="preserve"> PAGEREF _Toc241304352 \h </w:instrText>
            </w:r>
            <w:r>
              <w:rPr>
                <w:noProof/>
                <w:webHidden/>
              </w:rPr>
            </w:r>
            <w:r>
              <w:rPr>
                <w:noProof/>
                <w:webHidden/>
              </w:rPr>
              <w:fldChar w:fldCharType="separate"/>
            </w:r>
            <w:r>
              <w:rPr>
                <w:noProof/>
                <w:webHidden/>
              </w:rPr>
              <w:t>30</w:t>
            </w:r>
            <w:r>
              <w:rPr>
                <w:noProof/>
                <w:webHidden/>
              </w:rPr>
              <w:fldChar w:fldCharType="end"/>
            </w:r>
          </w:hyperlink>
        </w:p>
        <w:p w14:paraId="4C80BD3A" w14:textId="79CFC156"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3" w:history="1">
            <w:r w:rsidRPr="007B7C74">
              <w:rPr>
                <w:rStyle w:val="Hyperlink"/>
                <w:rFonts w:ascii="Arial" w:hAnsi="Arial" w:cs="Arial"/>
                <w:b/>
                <w:bCs/>
                <w:noProof/>
              </w:rPr>
              <w:t>4.1 Overview of Findings</w:t>
            </w:r>
            <w:r>
              <w:rPr>
                <w:noProof/>
                <w:webHidden/>
              </w:rPr>
              <w:tab/>
            </w:r>
            <w:r>
              <w:rPr>
                <w:noProof/>
                <w:webHidden/>
              </w:rPr>
              <w:fldChar w:fldCharType="begin"/>
            </w:r>
            <w:r>
              <w:rPr>
                <w:noProof/>
                <w:webHidden/>
              </w:rPr>
              <w:instrText xml:space="preserve"> PAGEREF _Toc241304353 \h </w:instrText>
            </w:r>
            <w:r>
              <w:rPr>
                <w:noProof/>
                <w:webHidden/>
              </w:rPr>
            </w:r>
            <w:r>
              <w:rPr>
                <w:noProof/>
                <w:webHidden/>
              </w:rPr>
              <w:fldChar w:fldCharType="separate"/>
            </w:r>
            <w:r>
              <w:rPr>
                <w:noProof/>
                <w:webHidden/>
              </w:rPr>
              <w:t>30</w:t>
            </w:r>
            <w:r>
              <w:rPr>
                <w:noProof/>
                <w:webHidden/>
              </w:rPr>
              <w:fldChar w:fldCharType="end"/>
            </w:r>
          </w:hyperlink>
        </w:p>
        <w:p w14:paraId="01E8405A" w14:textId="4FF5659C"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4" w:history="1">
            <w:r w:rsidRPr="007B7C74">
              <w:rPr>
                <w:rStyle w:val="Hyperlink"/>
                <w:rFonts w:ascii="Arial" w:hAnsi="Arial" w:cs="Arial"/>
                <w:b/>
                <w:bCs/>
                <w:noProof/>
              </w:rPr>
              <w:t>4.2 Empathic Design and Working Alliance</w:t>
            </w:r>
            <w:r>
              <w:rPr>
                <w:noProof/>
                <w:webHidden/>
              </w:rPr>
              <w:tab/>
            </w:r>
            <w:r>
              <w:rPr>
                <w:noProof/>
                <w:webHidden/>
              </w:rPr>
              <w:fldChar w:fldCharType="begin"/>
            </w:r>
            <w:r>
              <w:rPr>
                <w:noProof/>
                <w:webHidden/>
              </w:rPr>
              <w:instrText xml:space="preserve"> PAGEREF _Toc241304354 \h </w:instrText>
            </w:r>
            <w:r>
              <w:rPr>
                <w:noProof/>
                <w:webHidden/>
              </w:rPr>
            </w:r>
            <w:r>
              <w:rPr>
                <w:noProof/>
                <w:webHidden/>
              </w:rPr>
              <w:fldChar w:fldCharType="separate"/>
            </w:r>
            <w:r>
              <w:rPr>
                <w:noProof/>
                <w:webHidden/>
              </w:rPr>
              <w:t>30</w:t>
            </w:r>
            <w:r>
              <w:rPr>
                <w:noProof/>
                <w:webHidden/>
              </w:rPr>
              <w:fldChar w:fldCharType="end"/>
            </w:r>
          </w:hyperlink>
        </w:p>
        <w:p w14:paraId="45F96DD9" w14:textId="25737A27"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5" w:history="1">
            <w:r w:rsidRPr="007B7C74">
              <w:rPr>
                <w:rStyle w:val="Hyperlink"/>
                <w:rFonts w:ascii="Arial" w:hAnsi="Arial" w:cs="Arial"/>
                <w:b/>
                <w:bCs/>
                <w:noProof/>
              </w:rPr>
              <w:t>4.3 Qualitative Insights: The Relational Experience of AI Empathy</w:t>
            </w:r>
            <w:r>
              <w:rPr>
                <w:noProof/>
                <w:webHidden/>
              </w:rPr>
              <w:tab/>
            </w:r>
            <w:r>
              <w:rPr>
                <w:noProof/>
                <w:webHidden/>
              </w:rPr>
              <w:fldChar w:fldCharType="begin"/>
            </w:r>
            <w:r>
              <w:rPr>
                <w:noProof/>
                <w:webHidden/>
              </w:rPr>
              <w:instrText xml:space="preserve"> PAGEREF _Toc241304355 \h </w:instrText>
            </w:r>
            <w:r>
              <w:rPr>
                <w:noProof/>
                <w:webHidden/>
              </w:rPr>
            </w:r>
            <w:r>
              <w:rPr>
                <w:noProof/>
                <w:webHidden/>
              </w:rPr>
              <w:fldChar w:fldCharType="separate"/>
            </w:r>
            <w:r>
              <w:rPr>
                <w:noProof/>
                <w:webHidden/>
              </w:rPr>
              <w:t>32</w:t>
            </w:r>
            <w:r>
              <w:rPr>
                <w:noProof/>
                <w:webHidden/>
              </w:rPr>
              <w:fldChar w:fldCharType="end"/>
            </w:r>
          </w:hyperlink>
        </w:p>
        <w:p w14:paraId="0CF7FDAC" w14:textId="635D10CA"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6" w:history="1">
            <w:r w:rsidRPr="007B7C74">
              <w:rPr>
                <w:rStyle w:val="Hyperlink"/>
                <w:rFonts w:ascii="Arial" w:hAnsi="Arial" w:cs="Arial"/>
                <w:b/>
                <w:bCs/>
                <w:noProof/>
              </w:rPr>
              <w:t>4.4 Theoretical and Applied Implications</w:t>
            </w:r>
            <w:r>
              <w:rPr>
                <w:noProof/>
                <w:webHidden/>
              </w:rPr>
              <w:tab/>
            </w:r>
            <w:r>
              <w:rPr>
                <w:noProof/>
                <w:webHidden/>
              </w:rPr>
              <w:fldChar w:fldCharType="begin"/>
            </w:r>
            <w:r>
              <w:rPr>
                <w:noProof/>
                <w:webHidden/>
              </w:rPr>
              <w:instrText xml:space="preserve"> PAGEREF _Toc241304356 \h </w:instrText>
            </w:r>
            <w:r>
              <w:rPr>
                <w:noProof/>
                <w:webHidden/>
              </w:rPr>
            </w:r>
            <w:r>
              <w:rPr>
                <w:noProof/>
                <w:webHidden/>
              </w:rPr>
              <w:fldChar w:fldCharType="separate"/>
            </w:r>
            <w:r>
              <w:rPr>
                <w:noProof/>
                <w:webHidden/>
              </w:rPr>
              <w:t>33</w:t>
            </w:r>
            <w:r>
              <w:rPr>
                <w:noProof/>
                <w:webHidden/>
              </w:rPr>
              <w:fldChar w:fldCharType="end"/>
            </w:r>
          </w:hyperlink>
        </w:p>
        <w:p w14:paraId="20CB5FD1" w14:textId="0A913FFE"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7" w:history="1">
            <w:r w:rsidRPr="007B7C74">
              <w:rPr>
                <w:rStyle w:val="Hyperlink"/>
                <w:rFonts w:ascii="Arial" w:hAnsi="Arial" w:cs="Arial"/>
                <w:b/>
                <w:bCs/>
                <w:noProof/>
              </w:rPr>
              <w:t>4.5 Limitations and Future Directions</w:t>
            </w:r>
            <w:r>
              <w:rPr>
                <w:noProof/>
                <w:webHidden/>
              </w:rPr>
              <w:tab/>
            </w:r>
            <w:r>
              <w:rPr>
                <w:noProof/>
                <w:webHidden/>
              </w:rPr>
              <w:fldChar w:fldCharType="begin"/>
            </w:r>
            <w:r>
              <w:rPr>
                <w:noProof/>
                <w:webHidden/>
              </w:rPr>
              <w:instrText xml:space="preserve"> PAGEREF _Toc241304357 \h </w:instrText>
            </w:r>
            <w:r>
              <w:rPr>
                <w:noProof/>
                <w:webHidden/>
              </w:rPr>
            </w:r>
            <w:r>
              <w:rPr>
                <w:noProof/>
                <w:webHidden/>
              </w:rPr>
              <w:fldChar w:fldCharType="separate"/>
            </w:r>
            <w:r>
              <w:rPr>
                <w:noProof/>
                <w:webHidden/>
              </w:rPr>
              <w:t>34</w:t>
            </w:r>
            <w:r>
              <w:rPr>
                <w:noProof/>
                <w:webHidden/>
              </w:rPr>
              <w:fldChar w:fldCharType="end"/>
            </w:r>
          </w:hyperlink>
        </w:p>
        <w:p w14:paraId="35278E79" w14:textId="0F47B7D9"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58" w:history="1">
            <w:r w:rsidRPr="007B7C74">
              <w:rPr>
                <w:rStyle w:val="Hyperlink"/>
                <w:rFonts w:ascii="Arial" w:hAnsi="Arial" w:cs="Arial"/>
                <w:b/>
                <w:bCs/>
                <w:noProof/>
              </w:rPr>
              <w:t>4.6 Conclusion</w:t>
            </w:r>
            <w:r>
              <w:rPr>
                <w:noProof/>
                <w:webHidden/>
              </w:rPr>
              <w:tab/>
            </w:r>
            <w:r>
              <w:rPr>
                <w:noProof/>
                <w:webHidden/>
              </w:rPr>
              <w:fldChar w:fldCharType="begin"/>
            </w:r>
            <w:r>
              <w:rPr>
                <w:noProof/>
                <w:webHidden/>
              </w:rPr>
              <w:instrText xml:space="preserve"> PAGEREF _Toc241304358 \h </w:instrText>
            </w:r>
            <w:r>
              <w:rPr>
                <w:noProof/>
                <w:webHidden/>
              </w:rPr>
            </w:r>
            <w:r>
              <w:rPr>
                <w:noProof/>
                <w:webHidden/>
              </w:rPr>
              <w:fldChar w:fldCharType="separate"/>
            </w:r>
            <w:r>
              <w:rPr>
                <w:noProof/>
                <w:webHidden/>
              </w:rPr>
              <w:t>35</w:t>
            </w:r>
            <w:r>
              <w:rPr>
                <w:noProof/>
                <w:webHidden/>
              </w:rPr>
              <w:fldChar w:fldCharType="end"/>
            </w:r>
          </w:hyperlink>
        </w:p>
        <w:p w14:paraId="49917E9D" w14:textId="29936E25" w:rsidR="003A3D06" w:rsidRDefault="003A3D06">
          <w:pPr>
            <w:pStyle w:val="TOC1"/>
            <w:tabs>
              <w:tab w:val="right" w:leader="dot" w:pos="9016"/>
            </w:tabs>
            <w:rPr>
              <w:noProof/>
              <w:kern w:val="2"/>
              <w:lang w:eastAsia="en-GB"/>
              <w14:ligatures w14:val="standardContextual"/>
            </w:rPr>
          </w:pPr>
          <w:hyperlink w:anchor="_Toc241304359" w:history="1">
            <w:r w:rsidRPr="007B7C7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_Toc241304359 \h </w:instrText>
            </w:r>
            <w:r>
              <w:rPr>
                <w:noProof/>
                <w:webHidden/>
              </w:rPr>
            </w:r>
            <w:r>
              <w:rPr>
                <w:noProof/>
                <w:webHidden/>
              </w:rPr>
              <w:fldChar w:fldCharType="separate"/>
            </w:r>
            <w:r>
              <w:rPr>
                <w:noProof/>
                <w:webHidden/>
              </w:rPr>
              <w:t>36</w:t>
            </w:r>
            <w:r>
              <w:rPr>
                <w:noProof/>
                <w:webHidden/>
              </w:rPr>
              <w:fldChar w:fldCharType="end"/>
            </w:r>
          </w:hyperlink>
        </w:p>
        <w:p w14:paraId="6DB331E3" w14:textId="3726B415" w:rsidR="003A3D06" w:rsidRDefault="003A3D06">
          <w:pPr>
            <w:pStyle w:val="TOC1"/>
            <w:tabs>
              <w:tab w:val="right" w:leader="dot" w:pos="9016"/>
            </w:tabs>
            <w:rPr>
              <w:noProof/>
              <w:kern w:val="2"/>
              <w:lang w:eastAsia="en-GB"/>
              <w14:ligatures w14:val="standardContextual"/>
            </w:rPr>
          </w:pPr>
          <w:hyperlink w:anchor="_Toc241304360" w:history="1">
            <w:r w:rsidRPr="007B7C74">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_Toc241304360 \h </w:instrText>
            </w:r>
            <w:r>
              <w:rPr>
                <w:noProof/>
                <w:webHidden/>
              </w:rPr>
            </w:r>
            <w:r>
              <w:rPr>
                <w:noProof/>
                <w:webHidden/>
              </w:rPr>
              <w:fldChar w:fldCharType="separate"/>
            </w:r>
            <w:r>
              <w:rPr>
                <w:noProof/>
                <w:webHidden/>
              </w:rPr>
              <w:t>40</w:t>
            </w:r>
            <w:r>
              <w:rPr>
                <w:noProof/>
                <w:webHidden/>
              </w:rPr>
              <w:fldChar w:fldCharType="end"/>
            </w:r>
          </w:hyperlink>
        </w:p>
        <w:p w14:paraId="0E8DBE0A" w14:textId="7D885352"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1" w:history="1">
            <w:r w:rsidRPr="007B7C74">
              <w:rPr>
                <w:rStyle w:val="Hyperlink"/>
                <w:rFonts w:ascii="Arial" w:hAnsi="Arial" w:cs="Arial"/>
                <w:b/>
                <w:bCs/>
                <w:noProof/>
              </w:rPr>
              <w:t>Appendix 1: Demographics</w:t>
            </w:r>
            <w:r>
              <w:rPr>
                <w:noProof/>
                <w:webHidden/>
              </w:rPr>
              <w:tab/>
            </w:r>
            <w:r>
              <w:rPr>
                <w:noProof/>
                <w:webHidden/>
              </w:rPr>
              <w:fldChar w:fldCharType="begin"/>
            </w:r>
            <w:r>
              <w:rPr>
                <w:noProof/>
                <w:webHidden/>
              </w:rPr>
              <w:instrText xml:space="preserve"> PAGEREF _Toc241304361 \h </w:instrText>
            </w:r>
            <w:r>
              <w:rPr>
                <w:noProof/>
                <w:webHidden/>
              </w:rPr>
            </w:r>
            <w:r>
              <w:rPr>
                <w:noProof/>
                <w:webHidden/>
              </w:rPr>
              <w:fldChar w:fldCharType="separate"/>
            </w:r>
            <w:r>
              <w:rPr>
                <w:noProof/>
                <w:webHidden/>
              </w:rPr>
              <w:t>40</w:t>
            </w:r>
            <w:r>
              <w:rPr>
                <w:noProof/>
                <w:webHidden/>
              </w:rPr>
              <w:fldChar w:fldCharType="end"/>
            </w:r>
          </w:hyperlink>
        </w:p>
        <w:p w14:paraId="6EC040C0" w14:textId="560CF781"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2" w:history="1">
            <w:r w:rsidRPr="007B7C74">
              <w:rPr>
                <w:rStyle w:val="Hyperlink"/>
                <w:rFonts w:ascii="Arial" w:hAnsi="Arial" w:cs="Arial"/>
                <w:b/>
                <w:bCs/>
                <w:noProof/>
              </w:rPr>
              <w:t>Appendix 2: Positive and Negative Affect Schedule – Short Form (PANAS-SF; Thompson, 2007)</w:t>
            </w:r>
            <w:r>
              <w:rPr>
                <w:noProof/>
                <w:webHidden/>
              </w:rPr>
              <w:tab/>
            </w:r>
            <w:r>
              <w:rPr>
                <w:noProof/>
                <w:webHidden/>
              </w:rPr>
              <w:fldChar w:fldCharType="begin"/>
            </w:r>
            <w:r>
              <w:rPr>
                <w:noProof/>
                <w:webHidden/>
              </w:rPr>
              <w:instrText xml:space="preserve"> PAGEREF _Toc241304362 \h </w:instrText>
            </w:r>
            <w:r>
              <w:rPr>
                <w:noProof/>
                <w:webHidden/>
              </w:rPr>
            </w:r>
            <w:r>
              <w:rPr>
                <w:noProof/>
                <w:webHidden/>
              </w:rPr>
              <w:fldChar w:fldCharType="separate"/>
            </w:r>
            <w:r>
              <w:rPr>
                <w:noProof/>
                <w:webHidden/>
              </w:rPr>
              <w:t>40</w:t>
            </w:r>
            <w:r>
              <w:rPr>
                <w:noProof/>
                <w:webHidden/>
              </w:rPr>
              <w:fldChar w:fldCharType="end"/>
            </w:r>
          </w:hyperlink>
        </w:p>
        <w:p w14:paraId="6080EBA7" w14:textId="2BB647B7"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3" w:history="1">
            <w:r w:rsidRPr="007B7C74">
              <w:rPr>
                <w:rStyle w:val="Hyperlink"/>
                <w:rFonts w:ascii="Arial" w:hAnsi="Arial" w:cs="Arial"/>
                <w:b/>
                <w:bCs/>
                <w:noProof/>
              </w:rPr>
              <w:t>Appendix 3: Working Alliance Inventory – Short Revised (Hatcher &amp; Gillaspy, 2006)</w:t>
            </w:r>
            <w:r>
              <w:rPr>
                <w:noProof/>
                <w:webHidden/>
              </w:rPr>
              <w:tab/>
            </w:r>
            <w:r>
              <w:rPr>
                <w:noProof/>
                <w:webHidden/>
              </w:rPr>
              <w:fldChar w:fldCharType="begin"/>
            </w:r>
            <w:r>
              <w:rPr>
                <w:noProof/>
                <w:webHidden/>
              </w:rPr>
              <w:instrText xml:space="preserve"> PAGEREF _Toc241304363 \h </w:instrText>
            </w:r>
            <w:r>
              <w:rPr>
                <w:noProof/>
                <w:webHidden/>
              </w:rPr>
            </w:r>
            <w:r>
              <w:rPr>
                <w:noProof/>
                <w:webHidden/>
              </w:rPr>
              <w:fldChar w:fldCharType="separate"/>
            </w:r>
            <w:r>
              <w:rPr>
                <w:noProof/>
                <w:webHidden/>
              </w:rPr>
              <w:t>40</w:t>
            </w:r>
            <w:r>
              <w:rPr>
                <w:noProof/>
                <w:webHidden/>
              </w:rPr>
              <w:fldChar w:fldCharType="end"/>
            </w:r>
          </w:hyperlink>
        </w:p>
        <w:p w14:paraId="5F082DD4" w14:textId="0E610B75"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5" w:history="1">
            <w:r w:rsidRPr="007B7C74">
              <w:rPr>
                <w:rStyle w:val="Hyperlink"/>
                <w:rFonts w:ascii="Arial" w:hAnsi="Arial" w:cs="Arial"/>
                <w:b/>
                <w:bCs/>
                <w:noProof/>
              </w:rPr>
              <w:t>Appendix 4: System Usability Scale (SUS; Brooke, 1996)</w:t>
            </w:r>
            <w:r>
              <w:rPr>
                <w:noProof/>
                <w:webHidden/>
              </w:rPr>
              <w:tab/>
            </w:r>
            <w:r>
              <w:rPr>
                <w:noProof/>
                <w:webHidden/>
              </w:rPr>
              <w:fldChar w:fldCharType="begin"/>
            </w:r>
            <w:r>
              <w:rPr>
                <w:noProof/>
                <w:webHidden/>
              </w:rPr>
              <w:instrText xml:space="preserve"> PAGEREF _Toc241304365 \h </w:instrText>
            </w:r>
            <w:r>
              <w:rPr>
                <w:noProof/>
                <w:webHidden/>
              </w:rPr>
            </w:r>
            <w:r>
              <w:rPr>
                <w:noProof/>
                <w:webHidden/>
              </w:rPr>
              <w:fldChar w:fldCharType="separate"/>
            </w:r>
            <w:r>
              <w:rPr>
                <w:noProof/>
                <w:webHidden/>
              </w:rPr>
              <w:t>41</w:t>
            </w:r>
            <w:r>
              <w:rPr>
                <w:noProof/>
                <w:webHidden/>
              </w:rPr>
              <w:fldChar w:fldCharType="end"/>
            </w:r>
          </w:hyperlink>
        </w:p>
        <w:p w14:paraId="57D30232" w14:textId="18AD64EC"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6" w:history="1">
            <w:r w:rsidRPr="007B7C74">
              <w:rPr>
                <w:rStyle w:val="Hyperlink"/>
                <w:rFonts w:ascii="Arial" w:hAnsi="Arial" w:cs="Arial"/>
                <w:b/>
                <w:bCs/>
                <w:noProof/>
              </w:rPr>
              <w:t>Appendix 5: Global Helpfulness Item</w:t>
            </w:r>
            <w:r>
              <w:rPr>
                <w:noProof/>
                <w:webHidden/>
              </w:rPr>
              <w:tab/>
            </w:r>
            <w:r>
              <w:rPr>
                <w:noProof/>
                <w:webHidden/>
              </w:rPr>
              <w:fldChar w:fldCharType="begin"/>
            </w:r>
            <w:r>
              <w:rPr>
                <w:noProof/>
                <w:webHidden/>
              </w:rPr>
              <w:instrText xml:space="preserve"> PAGEREF _Toc241304366 \h </w:instrText>
            </w:r>
            <w:r>
              <w:rPr>
                <w:noProof/>
                <w:webHidden/>
              </w:rPr>
            </w:r>
            <w:r>
              <w:rPr>
                <w:noProof/>
                <w:webHidden/>
              </w:rPr>
              <w:fldChar w:fldCharType="separate"/>
            </w:r>
            <w:r>
              <w:rPr>
                <w:noProof/>
                <w:webHidden/>
              </w:rPr>
              <w:t>42</w:t>
            </w:r>
            <w:r>
              <w:rPr>
                <w:noProof/>
                <w:webHidden/>
              </w:rPr>
              <w:fldChar w:fldCharType="end"/>
            </w:r>
          </w:hyperlink>
        </w:p>
        <w:p w14:paraId="55080C62" w14:textId="218C264D"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7" w:history="1">
            <w:r w:rsidRPr="007B7C74">
              <w:rPr>
                <w:rStyle w:val="Hyperlink"/>
                <w:rFonts w:ascii="Arial" w:hAnsi="Arial" w:cs="Arial"/>
                <w:b/>
                <w:bCs/>
                <w:noProof/>
              </w:rPr>
              <w:t>Appendix 6: Final Open-Ended Question</w:t>
            </w:r>
            <w:r>
              <w:rPr>
                <w:noProof/>
                <w:webHidden/>
              </w:rPr>
              <w:tab/>
            </w:r>
            <w:r>
              <w:rPr>
                <w:noProof/>
                <w:webHidden/>
              </w:rPr>
              <w:fldChar w:fldCharType="begin"/>
            </w:r>
            <w:r>
              <w:rPr>
                <w:noProof/>
                <w:webHidden/>
              </w:rPr>
              <w:instrText xml:space="preserve"> PAGEREF _Toc241304367 \h </w:instrText>
            </w:r>
            <w:r>
              <w:rPr>
                <w:noProof/>
                <w:webHidden/>
              </w:rPr>
            </w:r>
            <w:r>
              <w:rPr>
                <w:noProof/>
                <w:webHidden/>
              </w:rPr>
              <w:fldChar w:fldCharType="separate"/>
            </w:r>
            <w:r>
              <w:rPr>
                <w:noProof/>
                <w:webHidden/>
              </w:rPr>
              <w:t>42</w:t>
            </w:r>
            <w:r>
              <w:rPr>
                <w:noProof/>
                <w:webHidden/>
              </w:rPr>
              <w:fldChar w:fldCharType="end"/>
            </w:r>
          </w:hyperlink>
        </w:p>
        <w:p w14:paraId="30CFEBBC" w14:textId="39B2572B"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68" w:history="1">
            <w:r w:rsidRPr="007B7C74">
              <w:rPr>
                <w:rStyle w:val="Hyperlink"/>
                <w:rFonts w:ascii="Arial" w:hAnsi="Arial" w:cs="Arial"/>
                <w:b/>
                <w:bCs/>
                <w:noProof/>
              </w:rPr>
              <w:t>Appendix 7: RAIYU Technical Architecture</w:t>
            </w:r>
            <w:r>
              <w:rPr>
                <w:noProof/>
                <w:webHidden/>
              </w:rPr>
              <w:tab/>
            </w:r>
            <w:r>
              <w:rPr>
                <w:noProof/>
                <w:webHidden/>
              </w:rPr>
              <w:fldChar w:fldCharType="begin"/>
            </w:r>
            <w:r>
              <w:rPr>
                <w:noProof/>
                <w:webHidden/>
              </w:rPr>
              <w:instrText xml:space="preserve"> PAGEREF _Toc241304368 \h </w:instrText>
            </w:r>
            <w:r>
              <w:rPr>
                <w:noProof/>
                <w:webHidden/>
              </w:rPr>
            </w:r>
            <w:r>
              <w:rPr>
                <w:noProof/>
                <w:webHidden/>
              </w:rPr>
              <w:fldChar w:fldCharType="separate"/>
            </w:r>
            <w:r>
              <w:rPr>
                <w:noProof/>
                <w:webHidden/>
              </w:rPr>
              <w:t>42</w:t>
            </w:r>
            <w:r>
              <w:rPr>
                <w:noProof/>
                <w:webHidden/>
              </w:rPr>
              <w:fldChar w:fldCharType="end"/>
            </w:r>
          </w:hyperlink>
        </w:p>
        <w:p w14:paraId="339366DC" w14:textId="2CF76063"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69" w:history="1">
            <w:r w:rsidRPr="007B7C74">
              <w:rPr>
                <w:rStyle w:val="Hyperlink"/>
                <w:rFonts w:ascii="Arial" w:hAnsi="Arial" w:cs="Arial"/>
                <w:b/>
                <w:bCs/>
                <w:i/>
                <w:iCs/>
                <w:noProof/>
              </w:rPr>
              <w:t>7.1 Architecture Overview</w:t>
            </w:r>
            <w:r>
              <w:rPr>
                <w:noProof/>
                <w:webHidden/>
              </w:rPr>
              <w:tab/>
            </w:r>
            <w:r>
              <w:rPr>
                <w:noProof/>
                <w:webHidden/>
              </w:rPr>
              <w:fldChar w:fldCharType="begin"/>
            </w:r>
            <w:r>
              <w:rPr>
                <w:noProof/>
                <w:webHidden/>
              </w:rPr>
              <w:instrText xml:space="preserve"> PAGEREF _Toc241304369 \h </w:instrText>
            </w:r>
            <w:r>
              <w:rPr>
                <w:noProof/>
                <w:webHidden/>
              </w:rPr>
            </w:r>
            <w:r>
              <w:rPr>
                <w:noProof/>
                <w:webHidden/>
              </w:rPr>
              <w:fldChar w:fldCharType="separate"/>
            </w:r>
            <w:r>
              <w:rPr>
                <w:noProof/>
                <w:webHidden/>
              </w:rPr>
              <w:t>43</w:t>
            </w:r>
            <w:r>
              <w:rPr>
                <w:noProof/>
                <w:webHidden/>
              </w:rPr>
              <w:fldChar w:fldCharType="end"/>
            </w:r>
          </w:hyperlink>
        </w:p>
        <w:p w14:paraId="38DDDE6A" w14:textId="1F3AAFED"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70" w:history="1">
            <w:r w:rsidRPr="007B7C74">
              <w:rPr>
                <w:rStyle w:val="Hyperlink"/>
                <w:rFonts w:ascii="Arial" w:hAnsi="Arial" w:cs="Arial"/>
                <w:b/>
                <w:bCs/>
                <w:i/>
                <w:iCs/>
                <w:noProof/>
              </w:rPr>
              <w:t>7.2 Behavioural-Empathic System Prompt</w:t>
            </w:r>
            <w:r>
              <w:rPr>
                <w:noProof/>
                <w:webHidden/>
              </w:rPr>
              <w:tab/>
            </w:r>
            <w:r>
              <w:rPr>
                <w:noProof/>
                <w:webHidden/>
              </w:rPr>
              <w:fldChar w:fldCharType="begin"/>
            </w:r>
            <w:r>
              <w:rPr>
                <w:noProof/>
                <w:webHidden/>
              </w:rPr>
              <w:instrText xml:space="preserve"> PAGEREF _Toc241304370 \h </w:instrText>
            </w:r>
            <w:r>
              <w:rPr>
                <w:noProof/>
                <w:webHidden/>
              </w:rPr>
            </w:r>
            <w:r>
              <w:rPr>
                <w:noProof/>
                <w:webHidden/>
              </w:rPr>
              <w:fldChar w:fldCharType="separate"/>
            </w:r>
            <w:r>
              <w:rPr>
                <w:noProof/>
                <w:webHidden/>
              </w:rPr>
              <w:t>43</w:t>
            </w:r>
            <w:r>
              <w:rPr>
                <w:noProof/>
                <w:webHidden/>
              </w:rPr>
              <w:fldChar w:fldCharType="end"/>
            </w:r>
          </w:hyperlink>
        </w:p>
        <w:p w14:paraId="32AA4FD7" w14:textId="0ED1E729"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71" w:history="1">
            <w:r w:rsidRPr="007B7C74">
              <w:rPr>
                <w:rStyle w:val="Hyperlink"/>
                <w:rFonts w:ascii="Arial" w:hAnsi="Arial" w:cs="Arial"/>
                <w:b/>
                <w:bCs/>
                <w:i/>
                <w:iCs/>
                <w:noProof/>
              </w:rPr>
              <w:t>7.3 RAG Knowledge Base</w:t>
            </w:r>
            <w:r>
              <w:rPr>
                <w:noProof/>
                <w:webHidden/>
              </w:rPr>
              <w:tab/>
            </w:r>
            <w:r>
              <w:rPr>
                <w:noProof/>
                <w:webHidden/>
              </w:rPr>
              <w:fldChar w:fldCharType="begin"/>
            </w:r>
            <w:r>
              <w:rPr>
                <w:noProof/>
                <w:webHidden/>
              </w:rPr>
              <w:instrText xml:space="preserve"> PAGEREF _Toc241304371 \h </w:instrText>
            </w:r>
            <w:r>
              <w:rPr>
                <w:noProof/>
                <w:webHidden/>
              </w:rPr>
            </w:r>
            <w:r>
              <w:rPr>
                <w:noProof/>
                <w:webHidden/>
              </w:rPr>
              <w:fldChar w:fldCharType="separate"/>
            </w:r>
            <w:r>
              <w:rPr>
                <w:noProof/>
                <w:webHidden/>
              </w:rPr>
              <w:t>45</w:t>
            </w:r>
            <w:r>
              <w:rPr>
                <w:noProof/>
                <w:webHidden/>
              </w:rPr>
              <w:fldChar w:fldCharType="end"/>
            </w:r>
          </w:hyperlink>
        </w:p>
        <w:p w14:paraId="4AC5C1F2" w14:textId="32EC47B3" w:rsidR="003A3D06" w:rsidRDefault="003A3D06">
          <w:pPr>
            <w:pStyle w:val="TOC3"/>
            <w:tabs>
              <w:tab w:val="right" w:leader="dot" w:pos="9016"/>
            </w:tabs>
            <w:rPr>
              <w:rFonts w:asciiTheme="minorHAnsi" w:eastAsiaTheme="minorEastAsia" w:hAnsiTheme="minorHAnsi" w:cstheme="minorBidi"/>
              <w:noProof/>
              <w:kern w:val="2"/>
              <w14:ligatures w14:val="standardContextual"/>
            </w:rPr>
          </w:pPr>
          <w:hyperlink w:anchor="_Toc241304372" w:history="1">
            <w:r w:rsidRPr="007B7C74">
              <w:rPr>
                <w:rStyle w:val="Hyperlink"/>
                <w:rFonts w:ascii="Arial" w:hAnsi="Arial" w:cs="Arial"/>
                <w:b/>
                <w:bCs/>
                <w:i/>
                <w:iCs/>
                <w:noProof/>
              </w:rPr>
              <w:t>7.4 Safety Oversight and Crisis Detection</w:t>
            </w:r>
            <w:r>
              <w:rPr>
                <w:noProof/>
                <w:webHidden/>
              </w:rPr>
              <w:tab/>
            </w:r>
            <w:r>
              <w:rPr>
                <w:noProof/>
                <w:webHidden/>
              </w:rPr>
              <w:fldChar w:fldCharType="begin"/>
            </w:r>
            <w:r>
              <w:rPr>
                <w:noProof/>
                <w:webHidden/>
              </w:rPr>
              <w:instrText xml:space="preserve"> PAGEREF _Toc241304372 \h </w:instrText>
            </w:r>
            <w:r>
              <w:rPr>
                <w:noProof/>
                <w:webHidden/>
              </w:rPr>
            </w:r>
            <w:r>
              <w:rPr>
                <w:noProof/>
                <w:webHidden/>
              </w:rPr>
              <w:fldChar w:fldCharType="separate"/>
            </w:r>
            <w:r>
              <w:rPr>
                <w:noProof/>
                <w:webHidden/>
              </w:rPr>
              <w:t>45</w:t>
            </w:r>
            <w:r>
              <w:rPr>
                <w:noProof/>
                <w:webHidden/>
              </w:rPr>
              <w:fldChar w:fldCharType="end"/>
            </w:r>
          </w:hyperlink>
        </w:p>
        <w:p w14:paraId="1FAE4EC3" w14:textId="3E28B2B0"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73" w:history="1">
            <w:r w:rsidRPr="007B7C74">
              <w:rPr>
                <w:rStyle w:val="Hyperlink"/>
                <w:rFonts w:ascii="Arial" w:hAnsi="Arial" w:cs="Arial"/>
                <w:b/>
                <w:bCs/>
                <w:noProof/>
              </w:rPr>
              <w:t>Appendix 8: RAG Knowledge Base Source Documents</w:t>
            </w:r>
            <w:r>
              <w:rPr>
                <w:noProof/>
                <w:webHidden/>
              </w:rPr>
              <w:tab/>
            </w:r>
            <w:r>
              <w:rPr>
                <w:noProof/>
                <w:webHidden/>
              </w:rPr>
              <w:fldChar w:fldCharType="begin"/>
            </w:r>
            <w:r>
              <w:rPr>
                <w:noProof/>
                <w:webHidden/>
              </w:rPr>
              <w:instrText xml:space="preserve"> PAGEREF _Toc241304373 \h </w:instrText>
            </w:r>
            <w:r>
              <w:rPr>
                <w:noProof/>
                <w:webHidden/>
              </w:rPr>
            </w:r>
            <w:r>
              <w:rPr>
                <w:noProof/>
                <w:webHidden/>
              </w:rPr>
              <w:fldChar w:fldCharType="separate"/>
            </w:r>
            <w:r>
              <w:rPr>
                <w:noProof/>
                <w:webHidden/>
              </w:rPr>
              <w:t>45</w:t>
            </w:r>
            <w:r>
              <w:rPr>
                <w:noProof/>
                <w:webHidden/>
              </w:rPr>
              <w:fldChar w:fldCharType="end"/>
            </w:r>
          </w:hyperlink>
        </w:p>
        <w:p w14:paraId="7D104D40" w14:textId="70892E9F"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74" w:history="1">
            <w:r w:rsidRPr="007B7C74">
              <w:rPr>
                <w:rStyle w:val="Hyperlink"/>
                <w:rFonts w:ascii="Arial" w:hAnsi="Arial" w:cs="Arial"/>
                <w:b/>
                <w:bCs/>
                <w:noProof/>
              </w:rPr>
              <w:t>Appendix 9: Thematic Analysis: Full Coding Extracts by Theme</w:t>
            </w:r>
            <w:r>
              <w:rPr>
                <w:noProof/>
                <w:webHidden/>
              </w:rPr>
              <w:tab/>
            </w:r>
            <w:r>
              <w:rPr>
                <w:noProof/>
                <w:webHidden/>
              </w:rPr>
              <w:fldChar w:fldCharType="begin"/>
            </w:r>
            <w:r>
              <w:rPr>
                <w:noProof/>
                <w:webHidden/>
              </w:rPr>
              <w:instrText xml:space="preserve"> PAGEREF _Toc241304374 \h </w:instrText>
            </w:r>
            <w:r>
              <w:rPr>
                <w:noProof/>
                <w:webHidden/>
              </w:rPr>
            </w:r>
            <w:r>
              <w:rPr>
                <w:noProof/>
                <w:webHidden/>
              </w:rPr>
              <w:fldChar w:fldCharType="separate"/>
            </w:r>
            <w:r>
              <w:rPr>
                <w:noProof/>
                <w:webHidden/>
              </w:rPr>
              <w:t>48</w:t>
            </w:r>
            <w:r>
              <w:rPr>
                <w:noProof/>
                <w:webHidden/>
              </w:rPr>
              <w:fldChar w:fldCharType="end"/>
            </w:r>
          </w:hyperlink>
        </w:p>
        <w:p w14:paraId="75709C37" w14:textId="5FA187BD"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75" w:history="1">
            <w:r w:rsidRPr="007B7C74">
              <w:rPr>
                <w:rStyle w:val="Hyperlink"/>
                <w:rFonts w:ascii="Arial" w:hAnsi="Arial" w:cs="Arial"/>
                <w:b/>
                <w:bCs/>
                <w:noProof/>
              </w:rPr>
              <w:t>Appendix 10: Participant Information Sheet</w:t>
            </w:r>
            <w:r>
              <w:rPr>
                <w:noProof/>
                <w:webHidden/>
              </w:rPr>
              <w:tab/>
            </w:r>
            <w:r>
              <w:rPr>
                <w:noProof/>
                <w:webHidden/>
              </w:rPr>
              <w:fldChar w:fldCharType="begin"/>
            </w:r>
            <w:r>
              <w:rPr>
                <w:noProof/>
                <w:webHidden/>
              </w:rPr>
              <w:instrText xml:space="preserve"> PAGEREF _Toc241304375 \h </w:instrText>
            </w:r>
            <w:r>
              <w:rPr>
                <w:noProof/>
                <w:webHidden/>
              </w:rPr>
            </w:r>
            <w:r>
              <w:rPr>
                <w:noProof/>
                <w:webHidden/>
              </w:rPr>
              <w:fldChar w:fldCharType="separate"/>
            </w:r>
            <w:r>
              <w:rPr>
                <w:noProof/>
                <w:webHidden/>
              </w:rPr>
              <w:t>67</w:t>
            </w:r>
            <w:r>
              <w:rPr>
                <w:noProof/>
                <w:webHidden/>
              </w:rPr>
              <w:fldChar w:fldCharType="end"/>
            </w:r>
          </w:hyperlink>
        </w:p>
        <w:p w14:paraId="7C25CF81" w14:textId="2984A859"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76" w:history="1">
            <w:r w:rsidRPr="007B7C74">
              <w:rPr>
                <w:rStyle w:val="Hyperlink"/>
                <w:rFonts w:ascii="Arial" w:hAnsi="Arial" w:cs="Arial"/>
                <w:b/>
                <w:bCs/>
                <w:noProof/>
              </w:rPr>
              <w:t>Appendix 11: Consent Form</w:t>
            </w:r>
            <w:r>
              <w:rPr>
                <w:noProof/>
                <w:webHidden/>
              </w:rPr>
              <w:tab/>
            </w:r>
            <w:r>
              <w:rPr>
                <w:noProof/>
                <w:webHidden/>
              </w:rPr>
              <w:fldChar w:fldCharType="begin"/>
            </w:r>
            <w:r>
              <w:rPr>
                <w:noProof/>
                <w:webHidden/>
              </w:rPr>
              <w:instrText xml:space="preserve"> PAGEREF _Toc241304376 \h </w:instrText>
            </w:r>
            <w:r>
              <w:rPr>
                <w:noProof/>
                <w:webHidden/>
              </w:rPr>
            </w:r>
            <w:r>
              <w:rPr>
                <w:noProof/>
                <w:webHidden/>
              </w:rPr>
              <w:fldChar w:fldCharType="separate"/>
            </w:r>
            <w:r>
              <w:rPr>
                <w:noProof/>
                <w:webHidden/>
              </w:rPr>
              <w:t>67</w:t>
            </w:r>
            <w:r>
              <w:rPr>
                <w:noProof/>
                <w:webHidden/>
              </w:rPr>
              <w:fldChar w:fldCharType="end"/>
            </w:r>
          </w:hyperlink>
        </w:p>
        <w:p w14:paraId="51968CDC" w14:textId="369670CA" w:rsidR="003A3D06" w:rsidRDefault="003A3D06">
          <w:pPr>
            <w:pStyle w:val="TOC2"/>
            <w:tabs>
              <w:tab w:val="right" w:leader="dot" w:pos="9016"/>
            </w:tabs>
            <w:rPr>
              <w:rFonts w:asciiTheme="minorHAnsi" w:eastAsiaTheme="minorEastAsia" w:hAnsiTheme="minorHAnsi" w:cstheme="minorBidi"/>
              <w:noProof/>
              <w:kern w:val="2"/>
              <w14:ligatures w14:val="standardContextual"/>
            </w:rPr>
          </w:pPr>
          <w:hyperlink w:anchor="_Toc241304377" w:history="1">
            <w:r w:rsidRPr="007B7C74">
              <w:rPr>
                <w:rStyle w:val="Hyperlink"/>
                <w:rFonts w:ascii="Arial" w:hAnsi="Arial" w:cs="Arial"/>
                <w:b/>
                <w:bCs/>
                <w:noProof/>
              </w:rPr>
              <w:t>Appendix 12: Debrief Form</w:t>
            </w:r>
            <w:r>
              <w:rPr>
                <w:noProof/>
                <w:webHidden/>
              </w:rPr>
              <w:tab/>
            </w:r>
            <w:r>
              <w:rPr>
                <w:noProof/>
                <w:webHidden/>
              </w:rPr>
              <w:fldChar w:fldCharType="begin"/>
            </w:r>
            <w:r>
              <w:rPr>
                <w:noProof/>
                <w:webHidden/>
              </w:rPr>
              <w:instrText xml:space="preserve"> PAGEREF _Toc241304377 \h </w:instrText>
            </w:r>
            <w:r>
              <w:rPr>
                <w:noProof/>
                <w:webHidden/>
              </w:rPr>
            </w:r>
            <w:r>
              <w:rPr>
                <w:noProof/>
                <w:webHidden/>
              </w:rPr>
              <w:fldChar w:fldCharType="separate"/>
            </w:r>
            <w:r>
              <w:rPr>
                <w:noProof/>
                <w:webHidden/>
              </w:rPr>
              <w:t>68</w:t>
            </w:r>
            <w:r>
              <w:rPr>
                <w:noProof/>
                <w:webHidden/>
              </w:rPr>
              <w:fldChar w:fldCharType="end"/>
            </w:r>
          </w:hyperlink>
        </w:p>
        <w:p w14:paraId="6BB2FFA6" w14:textId="17A6BDA6" w:rsidR="00AE2297" w:rsidRPr="00B67458" w:rsidRDefault="00AE2297" w:rsidP="003C39AE">
          <w:pPr>
            <w:spacing w:line="480" w:lineRule="auto"/>
            <w:rPr>
              <w:rFonts w:ascii="Arial" w:hAnsi="Arial" w:cs="Arial"/>
              <w:sz w:val="22"/>
              <w:szCs w:val="22"/>
            </w:rPr>
          </w:pPr>
          <w:r w:rsidRPr="00B67458">
            <w:rPr>
              <w:rFonts w:ascii="Arial" w:hAnsi="Arial" w:cs="Arial"/>
              <w:b/>
              <w:bCs/>
              <w:noProof/>
              <w:sz w:val="22"/>
              <w:szCs w:val="22"/>
            </w:rPr>
            <w:fldChar w:fldCharType="end"/>
          </w:r>
        </w:p>
      </w:sdtContent>
    </w:sdt>
    <w:p w14:paraId="65552963" w14:textId="77777777" w:rsidR="00556DF3" w:rsidRPr="00B67458" w:rsidRDefault="00556DF3" w:rsidP="003C39AE">
      <w:pPr>
        <w:spacing w:line="480" w:lineRule="auto"/>
        <w:rPr>
          <w:rFonts w:ascii="Arial" w:eastAsiaTheme="majorEastAsia" w:hAnsi="Arial" w:cs="Arial"/>
          <w:sz w:val="22"/>
          <w:szCs w:val="22"/>
        </w:rPr>
      </w:pPr>
      <w:bookmarkStart w:id="4" w:name="_Toc219449399"/>
      <w:r w:rsidRPr="00B67458">
        <w:rPr>
          <w:rFonts w:ascii="Arial" w:hAnsi="Arial" w:cs="Arial"/>
          <w:sz w:val="22"/>
          <w:szCs w:val="22"/>
        </w:rPr>
        <w:br w:type="page"/>
      </w:r>
    </w:p>
    <w:p w14:paraId="54E671BD" w14:textId="3A1CBFF4" w:rsidR="00C03126" w:rsidRPr="00B67458" w:rsidRDefault="00481F93" w:rsidP="003C39AE">
      <w:pPr>
        <w:pStyle w:val="Heading1"/>
        <w:spacing w:line="480" w:lineRule="auto"/>
        <w:jc w:val="center"/>
        <w:rPr>
          <w:rFonts w:ascii="Arial" w:hAnsi="Arial" w:cs="Arial"/>
          <w:b/>
          <w:bCs/>
          <w:color w:val="auto"/>
          <w:sz w:val="22"/>
          <w:szCs w:val="22"/>
        </w:rPr>
      </w:pPr>
      <w:bookmarkStart w:id="5" w:name="_Toc241304331"/>
      <w:r w:rsidRPr="00B67458">
        <w:rPr>
          <w:rFonts w:ascii="Arial" w:hAnsi="Arial" w:cs="Arial"/>
          <w:b/>
          <w:bCs/>
          <w:color w:val="auto"/>
          <w:sz w:val="22"/>
          <w:szCs w:val="22"/>
        </w:rPr>
        <w:lastRenderedPageBreak/>
        <w:t>Abstract</w:t>
      </w:r>
      <w:bookmarkEnd w:id="4"/>
      <w:bookmarkEnd w:id="5"/>
      <w:r w:rsidR="00D805A8" w:rsidRPr="00B67458">
        <w:rPr>
          <w:rFonts w:ascii="Arial" w:hAnsi="Arial" w:cs="Arial"/>
          <w:b/>
          <w:bCs/>
          <w:color w:val="auto"/>
          <w:sz w:val="22"/>
          <w:szCs w:val="22"/>
        </w:rPr>
        <w:t xml:space="preserve"> </w:t>
      </w:r>
    </w:p>
    <w:p w14:paraId="34610438" w14:textId="2ED70138" w:rsidR="001329D0" w:rsidRPr="00B67458" w:rsidRDefault="001329D0" w:rsidP="003C39AE">
      <w:pPr>
        <w:spacing w:line="480" w:lineRule="auto"/>
        <w:rPr>
          <w:rFonts w:ascii="Arial" w:hAnsi="Arial" w:cs="Arial"/>
          <w:sz w:val="22"/>
          <w:szCs w:val="22"/>
        </w:rPr>
      </w:pPr>
      <w:r w:rsidRPr="00B67458">
        <w:rPr>
          <w:rFonts w:ascii="Arial" w:hAnsi="Arial" w:cs="Arial"/>
          <w:sz w:val="22"/>
          <w:szCs w:val="22"/>
        </w:rPr>
        <w:t xml:space="preserve">Mental health services face a growing access crisis, with waiting times for specialist psychological support frequently exceeding six months </w:t>
      </w:r>
      <w:sdt>
        <w:sdtPr>
          <w:rPr>
            <w:rFonts w:ascii="Arial" w:hAnsi="Arial" w:cs="Arial"/>
            <w:sz w:val="22"/>
            <w:szCs w:val="22"/>
          </w:rPr>
          <w:id w:val="-1758672305"/>
          <w:citation/>
        </w:sdtPr>
        <w:sdtEndPr/>
        <w:sdtContent>
          <w:r w:rsidRPr="00B67458">
            <w:rPr>
              <w:rFonts w:ascii="Arial" w:hAnsi="Arial" w:cs="Arial"/>
              <w:sz w:val="22"/>
              <w:szCs w:val="22"/>
            </w:rPr>
            <w:fldChar w:fldCharType="begin"/>
          </w:r>
          <w:r w:rsidR="00C954E5" w:rsidRPr="00B67458">
            <w:rPr>
              <w:rFonts w:ascii="Arial" w:hAnsi="Arial" w:cs="Arial"/>
              <w:sz w:val="22"/>
              <w:szCs w:val="22"/>
              <w:lang w:val="en-US"/>
            </w:rPr>
            <w:instrText xml:space="preserve">CITATION Min24 \m NHS22 \m WHO22 \l 1033 </w:instrText>
          </w:r>
          <w:r w:rsidRPr="00B67458">
            <w:rPr>
              <w:rFonts w:ascii="Arial" w:hAnsi="Arial" w:cs="Arial"/>
              <w:sz w:val="22"/>
              <w:szCs w:val="22"/>
            </w:rPr>
            <w:fldChar w:fldCharType="separate"/>
          </w:r>
          <w:r w:rsidR="00247CA6" w:rsidRPr="00247CA6">
            <w:rPr>
              <w:rFonts w:ascii="Arial" w:hAnsi="Arial" w:cs="Arial"/>
              <w:noProof/>
              <w:sz w:val="22"/>
              <w:szCs w:val="22"/>
              <w:lang w:val="en-US"/>
            </w:rPr>
            <w:t>(Mind, 2024; NHS, 2022; World Health Organization, 2022)</w:t>
          </w:r>
          <w:r w:rsidRPr="00B67458">
            <w:rPr>
              <w:rFonts w:ascii="Arial" w:hAnsi="Arial" w:cs="Arial"/>
              <w:sz w:val="22"/>
              <w:szCs w:val="22"/>
            </w:rPr>
            <w:fldChar w:fldCharType="end"/>
          </w:r>
        </w:sdtContent>
      </w:sdt>
      <w:r w:rsidRPr="00B67458">
        <w:rPr>
          <w:rFonts w:ascii="Arial" w:hAnsi="Arial" w:cs="Arial"/>
          <w:sz w:val="22"/>
          <w:szCs w:val="22"/>
        </w:rPr>
        <w:t>. Scalable digital interventions have been proposed as low-intensity interim support, yet persistent engagement challenges and weak relational quality limit their effectiveness. The working alliance, comprising goal agreement, task agreement, and affective bond, is the most robust predictor of outcomes in human-delivered therapy, yet no controlled experimental study has examined whether empathic design produces meaningful alliance perceptions in human</w:t>
      </w:r>
      <w:r w:rsidR="00355215" w:rsidRPr="00355215">
        <w:rPr>
          <w:rFonts w:ascii="Arial" w:hAnsi="Arial" w:cs="Arial"/>
          <w:sz w:val="22"/>
          <w:szCs w:val="22"/>
        </w:rPr>
        <w:t>-</w:t>
      </w:r>
      <w:r w:rsidRPr="00B67458">
        <w:rPr>
          <w:rFonts w:ascii="Arial" w:hAnsi="Arial" w:cs="Arial"/>
          <w:sz w:val="22"/>
          <w:szCs w:val="22"/>
        </w:rPr>
        <w:t xml:space="preserve">AI interaction. This study employed a randomised between-subjects design comparing an empathy-engineered conversational agent, RAIYU, against a baseline large language model sharing identical architecture. RAIYU incorporated behavioural-empathic communication strategies, retrieval-augmented generation for clinical grounding, and an automated behavioural health safety filter </w:t>
      </w:r>
      <w:sdt>
        <w:sdtPr>
          <w:rPr>
            <w:rFonts w:ascii="Arial" w:hAnsi="Arial" w:cs="Arial"/>
            <w:sz w:val="22"/>
            <w:szCs w:val="22"/>
          </w:rPr>
          <w:id w:val="1032997766"/>
          <w:citation/>
        </w:sdtPr>
        <w:sdtEndPr/>
        <w:sdtContent>
          <w:r w:rsidR="0062644F" w:rsidRPr="00B67458">
            <w:rPr>
              <w:rFonts w:ascii="Arial" w:hAnsi="Arial" w:cs="Arial"/>
              <w:sz w:val="22"/>
              <w:szCs w:val="22"/>
            </w:rPr>
            <w:fldChar w:fldCharType="begin"/>
          </w:r>
          <w:r w:rsidR="0062644F" w:rsidRPr="00B67458">
            <w:rPr>
              <w:rFonts w:ascii="Arial" w:hAnsi="Arial" w:cs="Arial"/>
              <w:sz w:val="22"/>
              <w:szCs w:val="22"/>
              <w:lang w:val="en-US"/>
            </w:rPr>
            <w:instrText xml:space="preserve"> CITATION Nel251 \l 1033 </w:instrText>
          </w:r>
          <w:r w:rsidR="0062644F" w:rsidRPr="00B67458">
            <w:rPr>
              <w:rFonts w:ascii="Arial" w:hAnsi="Arial" w:cs="Arial"/>
              <w:sz w:val="22"/>
              <w:szCs w:val="22"/>
            </w:rPr>
            <w:fldChar w:fldCharType="separate"/>
          </w:r>
          <w:r w:rsidR="00247CA6" w:rsidRPr="00247CA6">
            <w:rPr>
              <w:rFonts w:ascii="Arial" w:hAnsi="Arial" w:cs="Arial"/>
              <w:noProof/>
              <w:sz w:val="22"/>
              <w:szCs w:val="22"/>
              <w:lang w:val="en-US"/>
            </w:rPr>
            <w:t>(Nelson et al., 2025)</w:t>
          </w:r>
          <w:r w:rsidR="0062644F" w:rsidRPr="00B67458">
            <w:rPr>
              <w:rFonts w:ascii="Arial" w:hAnsi="Arial" w:cs="Arial"/>
              <w:sz w:val="22"/>
              <w:szCs w:val="22"/>
            </w:rPr>
            <w:fldChar w:fldCharType="end"/>
          </w:r>
        </w:sdtContent>
      </w:sdt>
      <w:r w:rsidRPr="00B67458">
        <w:rPr>
          <w:rFonts w:ascii="Arial" w:hAnsi="Arial" w:cs="Arial"/>
          <w:sz w:val="22"/>
          <w:szCs w:val="22"/>
        </w:rPr>
        <w:t xml:space="preserve">. Sixteen participants were randomly assigned to conditions. Perceived working alliance and short-term affective change were measured using the Working Alliance Inventory – Short Revised (WAI-SR) and the Positive and Negative Affect Schedule – Short Form (PANAS-SF). An optional concurrent think-aloud protocol generated qualitative data analysed using reflexive thematic analysis. RAIYU produced higher, though non-significant, working alliance scores than the baseline condition, particularly for goal agreement, and higher alliance </w:t>
      </w:r>
      <w:r w:rsidR="00681B14">
        <w:rPr>
          <w:rFonts w:ascii="Arial" w:hAnsi="Arial" w:cs="Arial"/>
          <w:sz w:val="22"/>
          <w:szCs w:val="22"/>
        </w:rPr>
        <w:t xml:space="preserve">significantly predicted </w:t>
      </w:r>
      <w:r w:rsidR="00FC68A6">
        <w:rPr>
          <w:rFonts w:ascii="Arial" w:hAnsi="Arial" w:cs="Arial"/>
          <w:sz w:val="22"/>
          <w:szCs w:val="22"/>
        </w:rPr>
        <w:t xml:space="preserve">a greater increase in positive affect, with </w:t>
      </w:r>
      <w:r w:rsidR="000465BC">
        <w:rPr>
          <w:rFonts w:ascii="Arial" w:hAnsi="Arial" w:cs="Arial"/>
          <w:sz w:val="22"/>
          <w:szCs w:val="22"/>
        </w:rPr>
        <w:t xml:space="preserve">a </w:t>
      </w:r>
      <w:r w:rsidR="00FC68A6">
        <w:rPr>
          <w:rFonts w:ascii="Arial" w:hAnsi="Arial" w:cs="Arial"/>
          <w:sz w:val="22"/>
          <w:szCs w:val="22"/>
        </w:rPr>
        <w:t>non-significant association with reduced negative affect.</w:t>
      </w:r>
      <w:r w:rsidRPr="00B67458">
        <w:rPr>
          <w:rFonts w:ascii="Arial" w:hAnsi="Arial" w:cs="Arial"/>
          <w:sz w:val="22"/>
          <w:szCs w:val="22"/>
        </w:rPr>
        <w:t xml:space="preserve"> Qualitative analysis identified five themes, including perceived empathic responsiveness, relational engagement, and interactional breakdowns. Findings are discussed in relation to the responsible design of empathic AI systems for digital mental health, with implications for cyberpsychology and clinical practice.</w:t>
      </w:r>
    </w:p>
    <w:p w14:paraId="5E5787A5" w14:textId="030E40BA" w:rsidR="002D112B" w:rsidRPr="00B67458" w:rsidRDefault="00E572E6" w:rsidP="003C39AE">
      <w:pPr>
        <w:spacing w:line="480" w:lineRule="auto"/>
        <w:ind w:firstLine="720"/>
        <w:rPr>
          <w:rFonts w:ascii="Arial" w:hAnsi="Arial" w:cs="Arial"/>
          <w:b/>
          <w:bCs/>
          <w:i/>
          <w:iCs/>
          <w:sz w:val="22"/>
          <w:szCs w:val="22"/>
        </w:rPr>
      </w:pPr>
      <w:r w:rsidRPr="00B67458">
        <w:rPr>
          <w:rFonts w:ascii="Arial" w:hAnsi="Arial" w:cs="Arial"/>
          <w:i/>
          <w:iCs/>
          <w:sz w:val="22"/>
          <w:szCs w:val="22"/>
        </w:rPr>
        <w:t xml:space="preserve">Keywords: </w:t>
      </w:r>
      <w:r w:rsidR="00623595">
        <w:rPr>
          <w:rFonts w:ascii="Arial" w:hAnsi="Arial" w:cs="Arial"/>
          <w:sz w:val="22"/>
          <w:szCs w:val="22"/>
        </w:rPr>
        <w:t>w</w:t>
      </w:r>
      <w:r w:rsidR="005561D7" w:rsidRPr="00B67458">
        <w:rPr>
          <w:rFonts w:ascii="Arial" w:hAnsi="Arial" w:cs="Arial"/>
          <w:sz w:val="22"/>
          <w:szCs w:val="22"/>
        </w:rPr>
        <w:t>orking alliance, empathic design, conversational agent, digital mental health, large language model, retrieval-augmented generation</w:t>
      </w:r>
      <w:r w:rsidR="002D112B" w:rsidRPr="00B67458">
        <w:rPr>
          <w:rFonts w:ascii="Arial" w:hAnsi="Arial" w:cs="Arial"/>
          <w:b/>
          <w:bCs/>
          <w:i/>
          <w:iCs/>
          <w:sz w:val="22"/>
          <w:szCs w:val="22"/>
        </w:rPr>
        <w:br w:type="page"/>
      </w:r>
    </w:p>
    <w:p w14:paraId="26FD3C7F" w14:textId="65D79B99" w:rsidR="004E1F83" w:rsidRPr="00B67458" w:rsidRDefault="00481F93" w:rsidP="003C39AE">
      <w:pPr>
        <w:pStyle w:val="Heading1"/>
        <w:spacing w:line="480" w:lineRule="auto"/>
        <w:jc w:val="center"/>
        <w:rPr>
          <w:rFonts w:ascii="Arial" w:hAnsi="Arial" w:cs="Arial"/>
          <w:b/>
          <w:bCs/>
          <w:color w:val="auto"/>
          <w:sz w:val="22"/>
          <w:szCs w:val="22"/>
        </w:rPr>
      </w:pPr>
      <w:bookmarkStart w:id="6" w:name="_Toc219449400"/>
      <w:bookmarkStart w:id="7" w:name="_Toc241304332"/>
      <w:r w:rsidRPr="00B67458">
        <w:rPr>
          <w:rFonts w:ascii="Arial" w:hAnsi="Arial" w:cs="Arial"/>
          <w:b/>
          <w:bCs/>
          <w:color w:val="auto"/>
          <w:sz w:val="22"/>
          <w:szCs w:val="22"/>
        </w:rPr>
        <w:lastRenderedPageBreak/>
        <w:t xml:space="preserve">Chapter 1 – </w:t>
      </w:r>
      <w:bookmarkEnd w:id="6"/>
      <w:r w:rsidR="000D5F1B" w:rsidRPr="00B67458">
        <w:rPr>
          <w:rFonts w:ascii="Arial" w:hAnsi="Arial" w:cs="Arial"/>
          <w:b/>
          <w:bCs/>
          <w:color w:val="auto"/>
          <w:sz w:val="22"/>
          <w:szCs w:val="22"/>
        </w:rPr>
        <w:t>Introduction</w:t>
      </w:r>
      <w:bookmarkEnd w:id="7"/>
    </w:p>
    <w:p w14:paraId="0C55F721" w14:textId="77C28B29" w:rsidR="00337BC7" w:rsidRPr="00B67458" w:rsidRDefault="00CA033D" w:rsidP="003C39AE">
      <w:pPr>
        <w:pStyle w:val="Heading2"/>
        <w:spacing w:line="480" w:lineRule="auto"/>
        <w:rPr>
          <w:rFonts w:ascii="Arial" w:hAnsi="Arial" w:cs="Arial"/>
          <w:b/>
          <w:bCs/>
          <w:color w:val="auto"/>
          <w:sz w:val="22"/>
          <w:szCs w:val="22"/>
        </w:rPr>
      </w:pPr>
      <w:bookmarkStart w:id="8" w:name="_Toc241304333"/>
      <w:r w:rsidRPr="00B67458">
        <w:rPr>
          <w:rFonts w:ascii="Arial" w:hAnsi="Arial" w:cs="Arial"/>
          <w:b/>
          <w:bCs/>
          <w:color w:val="auto"/>
          <w:sz w:val="22"/>
          <w:szCs w:val="22"/>
        </w:rPr>
        <w:t xml:space="preserve">1.1 </w:t>
      </w:r>
      <w:r w:rsidR="00DA22BA" w:rsidRPr="00B67458">
        <w:rPr>
          <w:rFonts w:ascii="Arial" w:hAnsi="Arial" w:cs="Arial"/>
          <w:b/>
          <w:bCs/>
          <w:color w:val="auto"/>
          <w:sz w:val="22"/>
          <w:szCs w:val="22"/>
        </w:rPr>
        <w:t>The Mental Health Access Gap and the Rise of Digital Intervention</w:t>
      </w:r>
      <w:bookmarkEnd w:id="8"/>
      <w:r w:rsidR="00581C4F" w:rsidRPr="00B67458">
        <w:rPr>
          <w:rFonts w:ascii="Arial" w:hAnsi="Arial" w:cs="Arial"/>
          <w:b/>
          <w:bCs/>
          <w:color w:val="auto"/>
          <w:sz w:val="22"/>
          <w:szCs w:val="22"/>
        </w:rPr>
        <w:t xml:space="preserve"> </w:t>
      </w:r>
    </w:p>
    <w:p w14:paraId="3FEF3787" w14:textId="14423948" w:rsidR="000F4185" w:rsidRPr="00B67458" w:rsidRDefault="000F4185" w:rsidP="003C39AE">
      <w:pPr>
        <w:spacing w:line="480" w:lineRule="auto"/>
        <w:ind w:firstLine="720"/>
        <w:rPr>
          <w:rFonts w:ascii="Arial" w:hAnsi="Arial" w:cs="Arial"/>
          <w:sz w:val="22"/>
          <w:szCs w:val="22"/>
        </w:rPr>
      </w:pPr>
      <w:r w:rsidRPr="00B67458">
        <w:rPr>
          <w:rFonts w:ascii="Arial" w:hAnsi="Arial" w:cs="Arial"/>
          <w:sz w:val="22"/>
          <w:szCs w:val="22"/>
        </w:rPr>
        <w:t xml:space="preserve">Mental disorder represents one of the most significant contributors to the global burden of disease. The World Health Organization estimates that approximately one in seven people experience a mental disorder annually, yet treatment access remains severely constrained across both high- and low-income settings </w:t>
      </w:r>
      <w:sdt>
        <w:sdtPr>
          <w:rPr>
            <w:rFonts w:ascii="Arial" w:hAnsi="Arial" w:cs="Arial"/>
            <w:sz w:val="22"/>
            <w:szCs w:val="22"/>
          </w:rPr>
          <w:id w:val="-39066130"/>
          <w:citation/>
        </w:sdtPr>
        <w:sdtEndPr/>
        <w:sdtContent>
          <w:r w:rsidR="002855C9" w:rsidRPr="00B67458">
            <w:rPr>
              <w:rFonts w:ascii="Arial" w:hAnsi="Arial" w:cs="Arial"/>
              <w:sz w:val="22"/>
              <w:szCs w:val="22"/>
            </w:rPr>
            <w:fldChar w:fldCharType="begin"/>
          </w:r>
          <w:r w:rsidR="00EC14E7">
            <w:rPr>
              <w:rFonts w:ascii="Arial" w:hAnsi="Arial" w:cs="Arial"/>
              <w:sz w:val="22"/>
              <w:szCs w:val="22"/>
            </w:rPr>
            <w:instrText xml:space="preserve">CITATION Col22 \m WHO22 \l 2057 </w:instrText>
          </w:r>
          <w:r w:rsidR="002855C9" w:rsidRPr="00B67458">
            <w:rPr>
              <w:rFonts w:ascii="Arial" w:hAnsi="Arial" w:cs="Arial"/>
              <w:sz w:val="22"/>
              <w:szCs w:val="22"/>
            </w:rPr>
            <w:fldChar w:fldCharType="separate"/>
          </w:r>
          <w:r w:rsidR="00247CA6" w:rsidRPr="00247CA6">
            <w:rPr>
              <w:rFonts w:ascii="Arial" w:hAnsi="Arial" w:cs="Arial"/>
              <w:noProof/>
              <w:sz w:val="22"/>
              <w:szCs w:val="22"/>
            </w:rPr>
            <w:t>(GBD 2019 Mental Disorders Collaborators, 2022; World Health Organization, 2022)</w:t>
          </w:r>
          <w:r w:rsidR="002855C9" w:rsidRPr="00B67458">
            <w:rPr>
              <w:rFonts w:ascii="Arial" w:hAnsi="Arial" w:cs="Arial"/>
              <w:sz w:val="22"/>
              <w:szCs w:val="22"/>
            </w:rPr>
            <w:fldChar w:fldCharType="end"/>
          </w:r>
        </w:sdtContent>
      </w:sdt>
      <w:r w:rsidRPr="00B67458">
        <w:rPr>
          <w:rFonts w:ascii="Arial" w:hAnsi="Arial" w:cs="Arial"/>
          <w:sz w:val="22"/>
          <w:szCs w:val="22"/>
        </w:rPr>
        <w:t xml:space="preserve">. In the United Kingdom, this systemic strain is particularly acute: waiting times for specialist psychological support frequently exceed recommended targets, and in Wales, individuals commonly wait six months or more before accessing professional care </w:t>
      </w:r>
      <w:sdt>
        <w:sdtPr>
          <w:rPr>
            <w:rFonts w:ascii="Arial" w:hAnsi="Arial" w:cs="Arial"/>
            <w:sz w:val="22"/>
            <w:szCs w:val="22"/>
          </w:rPr>
          <w:id w:val="718017497"/>
          <w:citation/>
        </w:sdtPr>
        <w:sdtEndPr/>
        <w:sdtContent>
          <w:r w:rsidR="002855C9" w:rsidRPr="00B67458">
            <w:rPr>
              <w:rFonts w:ascii="Arial" w:hAnsi="Arial" w:cs="Arial"/>
              <w:sz w:val="22"/>
              <w:szCs w:val="22"/>
            </w:rPr>
            <w:fldChar w:fldCharType="begin"/>
          </w:r>
          <w:r w:rsidR="002855C9" w:rsidRPr="00B67458">
            <w:rPr>
              <w:rFonts w:ascii="Arial" w:hAnsi="Arial" w:cs="Arial"/>
              <w:sz w:val="22"/>
              <w:szCs w:val="22"/>
            </w:rPr>
            <w:instrText xml:space="preserve"> CITATION Min24 \l 2057  \m NHS22</w:instrText>
          </w:r>
          <w:r w:rsidR="002855C9" w:rsidRPr="00B67458">
            <w:rPr>
              <w:rFonts w:ascii="Arial" w:hAnsi="Arial" w:cs="Arial"/>
              <w:sz w:val="22"/>
              <w:szCs w:val="22"/>
            </w:rPr>
            <w:fldChar w:fldCharType="separate"/>
          </w:r>
          <w:r w:rsidR="00247CA6" w:rsidRPr="00247CA6">
            <w:rPr>
              <w:rFonts w:ascii="Arial" w:hAnsi="Arial" w:cs="Arial"/>
              <w:noProof/>
              <w:sz w:val="22"/>
              <w:szCs w:val="22"/>
            </w:rPr>
            <w:t>(Mind, 2024; NHS, 2022)</w:t>
          </w:r>
          <w:r w:rsidR="002855C9" w:rsidRPr="00B67458">
            <w:rPr>
              <w:rFonts w:ascii="Arial" w:hAnsi="Arial" w:cs="Arial"/>
              <w:sz w:val="22"/>
              <w:szCs w:val="22"/>
            </w:rPr>
            <w:fldChar w:fldCharType="end"/>
          </w:r>
        </w:sdtContent>
      </w:sdt>
      <w:r w:rsidRPr="00B67458">
        <w:rPr>
          <w:rFonts w:ascii="Arial" w:hAnsi="Arial" w:cs="Arial"/>
          <w:sz w:val="22"/>
          <w:szCs w:val="22"/>
        </w:rPr>
        <w:t xml:space="preserve">. </w:t>
      </w:r>
      <w:r w:rsidR="000605E5" w:rsidRPr="00B67458">
        <w:rPr>
          <w:rFonts w:ascii="Arial" w:hAnsi="Arial" w:cs="Arial"/>
          <w:sz w:val="22"/>
          <w:szCs w:val="22"/>
        </w:rPr>
        <w:t>For many, this gap represents a period of unmet need during which even low-intensity support is absent.</w:t>
      </w:r>
    </w:p>
    <w:p w14:paraId="573207CA" w14:textId="032983A5" w:rsidR="000F4185" w:rsidRPr="00B67458" w:rsidRDefault="000F4185" w:rsidP="008953F0">
      <w:pPr>
        <w:spacing w:line="480" w:lineRule="auto"/>
        <w:ind w:firstLine="720"/>
        <w:rPr>
          <w:rFonts w:ascii="Arial" w:hAnsi="Arial" w:cs="Arial"/>
          <w:sz w:val="22"/>
          <w:szCs w:val="22"/>
        </w:rPr>
      </w:pPr>
      <w:r w:rsidRPr="00B67458">
        <w:rPr>
          <w:rFonts w:ascii="Arial" w:hAnsi="Arial" w:cs="Arial"/>
          <w:sz w:val="22"/>
          <w:szCs w:val="22"/>
        </w:rPr>
        <w:t xml:space="preserve">In response, conversational agents and large language model (LLM)-based systems have attracted growing research and policy interest as scalable forms of low-intensity interim support. This interest is empirically grounded: a recent systematic review and meta-analysis of 18 randomised controlled trials found that AI-based chatbot interventions produced small but statistically significant short-term reductions in depression (Hedges' </w:t>
      </w:r>
      <w:r w:rsidRPr="00A17322">
        <w:rPr>
          <w:rFonts w:ascii="Arial" w:hAnsi="Arial" w:cs="Arial"/>
          <w:i/>
          <w:iCs/>
          <w:sz w:val="22"/>
          <w:szCs w:val="22"/>
        </w:rPr>
        <w:t>g</w:t>
      </w:r>
      <w:r w:rsidRPr="00B67458">
        <w:rPr>
          <w:rFonts w:ascii="Arial" w:hAnsi="Arial" w:cs="Arial"/>
          <w:sz w:val="22"/>
          <w:szCs w:val="22"/>
        </w:rPr>
        <w:t xml:space="preserve"> = −0.26) and anxiety (</w:t>
      </w:r>
      <w:r w:rsidRPr="00A17322">
        <w:rPr>
          <w:rFonts w:ascii="Arial" w:hAnsi="Arial" w:cs="Arial"/>
          <w:i/>
          <w:iCs/>
          <w:sz w:val="22"/>
          <w:szCs w:val="22"/>
        </w:rPr>
        <w:t>g</w:t>
      </w:r>
      <w:r w:rsidRPr="00B67458">
        <w:rPr>
          <w:rFonts w:ascii="Arial" w:hAnsi="Arial" w:cs="Arial"/>
          <w:sz w:val="22"/>
          <w:szCs w:val="22"/>
        </w:rPr>
        <w:t xml:space="preserve"> = −0.19) symptoms, positioning such tools as viable components of a stepped-care model capable of bridging periods of treatment absence </w:t>
      </w:r>
      <w:sdt>
        <w:sdtPr>
          <w:rPr>
            <w:rFonts w:ascii="Arial" w:hAnsi="Arial" w:cs="Arial"/>
            <w:sz w:val="22"/>
            <w:szCs w:val="22"/>
          </w:rPr>
          <w:id w:val="1889295640"/>
          <w:citation/>
        </w:sdtPr>
        <w:sdtEndPr/>
        <w:sdtContent>
          <w:r w:rsidR="000861E1" w:rsidRPr="00B67458">
            <w:rPr>
              <w:rFonts w:ascii="Arial" w:hAnsi="Arial" w:cs="Arial"/>
              <w:sz w:val="22"/>
              <w:szCs w:val="22"/>
            </w:rPr>
            <w:fldChar w:fldCharType="begin"/>
          </w:r>
          <w:r w:rsidR="00EC14E7">
            <w:rPr>
              <w:rFonts w:ascii="Arial" w:hAnsi="Arial" w:cs="Arial"/>
              <w:sz w:val="22"/>
              <w:szCs w:val="22"/>
            </w:rPr>
            <w:instrText xml:space="preserve">CITATION Zho241 \l 2057 </w:instrText>
          </w:r>
          <w:r w:rsidR="000861E1" w:rsidRPr="00B67458">
            <w:rPr>
              <w:rFonts w:ascii="Arial" w:hAnsi="Arial" w:cs="Arial"/>
              <w:sz w:val="22"/>
              <w:szCs w:val="22"/>
            </w:rPr>
            <w:fldChar w:fldCharType="separate"/>
          </w:r>
          <w:r w:rsidR="00247CA6" w:rsidRPr="00247CA6">
            <w:rPr>
              <w:rFonts w:ascii="Arial" w:hAnsi="Arial" w:cs="Arial"/>
              <w:noProof/>
              <w:sz w:val="22"/>
              <w:szCs w:val="22"/>
            </w:rPr>
            <w:t>(Zhong et al., 2024)</w:t>
          </w:r>
          <w:r w:rsidR="000861E1" w:rsidRPr="00B67458">
            <w:rPr>
              <w:rFonts w:ascii="Arial" w:hAnsi="Arial" w:cs="Arial"/>
              <w:sz w:val="22"/>
              <w:szCs w:val="22"/>
            </w:rPr>
            <w:fldChar w:fldCharType="end"/>
          </w:r>
        </w:sdtContent>
      </w:sdt>
      <w:r w:rsidRPr="00B67458">
        <w:rPr>
          <w:rFonts w:ascii="Arial" w:hAnsi="Arial" w:cs="Arial"/>
          <w:sz w:val="22"/>
          <w:szCs w:val="22"/>
        </w:rPr>
        <w:t>. However, effects did not persist beyond three months, and the question of what determines whether a digital intervention produces meaningful benefit remains unresolved.</w:t>
      </w:r>
    </w:p>
    <w:p w14:paraId="5FA5A2EE" w14:textId="26862CD7" w:rsidR="00A232CB" w:rsidRPr="00B67458" w:rsidRDefault="000F4185" w:rsidP="008953F0">
      <w:pPr>
        <w:spacing w:line="480" w:lineRule="auto"/>
        <w:ind w:firstLine="720"/>
        <w:rPr>
          <w:rFonts w:ascii="Arial" w:hAnsi="Arial" w:cs="Arial"/>
          <w:sz w:val="22"/>
          <w:szCs w:val="22"/>
        </w:rPr>
      </w:pPr>
      <w:r w:rsidRPr="00B67458">
        <w:rPr>
          <w:rFonts w:ascii="Arial" w:hAnsi="Arial" w:cs="Arial"/>
          <w:sz w:val="22"/>
          <w:szCs w:val="22"/>
        </w:rPr>
        <w:t xml:space="preserve">A critical part of the answer lies in engagement. Meta-analytic evidence consistently demonstrates that smartphone-based interventions experience high attrition and limited sustained user engagement </w:t>
      </w:r>
      <w:sdt>
        <w:sdtPr>
          <w:rPr>
            <w:rFonts w:ascii="Arial" w:hAnsi="Arial" w:cs="Arial"/>
            <w:sz w:val="22"/>
            <w:szCs w:val="22"/>
          </w:rPr>
          <w:id w:val="1786777420"/>
          <w:citation/>
        </w:sdtPr>
        <w:sdtEndPr/>
        <w:sdtContent>
          <w:r w:rsidR="001D164C" w:rsidRPr="00B67458">
            <w:rPr>
              <w:rFonts w:ascii="Arial" w:hAnsi="Arial" w:cs="Arial"/>
              <w:sz w:val="22"/>
              <w:szCs w:val="22"/>
            </w:rPr>
            <w:fldChar w:fldCharType="begin"/>
          </w:r>
          <w:r w:rsidR="00EC14E7">
            <w:rPr>
              <w:rFonts w:ascii="Arial" w:hAnsi="Arial" w:cs="Arial"/>
              <w:sz w:val="22"/>
              <w:szCs w:val="22"/>
            </w:rPr>
            <w:instrText xml:space="preserve">CITATION Bau191 \m Fir17 \l 2057 </w:instrText>
          </w:r>
          <w:r w:rsidR="001D164C" w:rsidRPr="00B67458">
            <w:rPr>
              <w:rFonts w:ascii="Arial" w:hAnsi="Arial" w:cs="Arial"/>
              <w:sz w:val="22"/>
              <w:szCs w:val="22"/>
            </w:rPr>
            <w:fldChar w:fldCharType="separate"/>
          </w:r>
          <w:r w:rsidR="00247CA6" w:rsidRPr="00247CA6">
            <w:rPr>
              <w:rFonts w:ascii="Arial" w:hAnsi="Arial" w:cs="Arial"/>
              <w:noProof/>
              <w:sz w:val="22"/>
              <w:szCs w:val="22"/>
            </w:rPr>
            <w:t>(Baumel et al., 2019; Firth et al., 2017)</w:t>
          </w:r>
          <w:r w:rsidR="001D164C" w:rsidRPr="00B67458">
            <w:rPr>
              <w:rFonts w:ascii="Arial" w:hAnsi="Arial" w:cs="Arial"/>
              <w:sz w:val="22"/>
              <w:szCs w:val="22"/>
            </w:rPr>
            <w:fldChar w:fldCharType="end"/>
          </w:r>
        </w:sdtContent>
      </w:sdt>
      <w:r w:rsidRPr="00B67458">
        <w:rPr>
          <w:rFonts w:ascii="Arial" w:hAnsi="Arial" w:cs="Arial"/>
          <w:sz w:val="22"/>
          <w:szCs w:val="22"/>
        </w:rPr>
        <w:t>. A systematic review examining 31 studies across engagement, attitude, and effectiveness domains found that empathic and relational process qualities</w:t>
      </w:r>
      <w:r w:rsidR="00A81C7E" w:rsidRPr="00B67458">
        <w:rPr>
          <w:rFonts w:ascii="Arial" w:hAnsi="Arial" w:cs="Arial"/>
          <w:sz w:val="22"/>
          <w:szCs w:val="22"/>
        </w:rPr>
        <w:t xml:space="preserve">, </w:t>
      </w:r>
      <w:r w:rsidRPr="00B67458">
        <w:rPr>
          <w:rFonts w:ascii="Arial" w:hAnsi="Arial" w:cs="Arial"/>
          <w:sz w:val="22"/>
          <w:szCs w:val="22"/>
        </w:rPr>
        <w:t>rather than content features or technical sophistication</w:t>
      </w:r>
      <w:r w:rsidR="00A81C7E" w:rsidRPr="00B67458">
        <w:rPr>
          <w:rFonts w:ascii="Arial" w:hAnsi="Arial" w:cs="Arial"/>
          <w:sz w:val="22"/>
          <w:szCs w:val="22"/>
        </w:rPr>
        <w:t xml:space="preserve">, </w:t>
      </w:r>
      <w:r w:rsidRPr="00B67458">
        <w:rPr>
          <w:rFonts w:ascii="Arial" w:hAnsi="Arial" w:cs="Arial"/>
          <w:sz w:val="22"/>
          <w:szCs w:val="22"/>
        </w:rPr>
        <w:t xml:space="preserve">consistently emerge as the primary drivers of positive engagement and </w:t>
      </w:r>
      <w:r w:rsidRPr="00B67458">
        <w:rPr>
          <w:rFonts w:ascii="Arial" w:hAnsi="Arial" w:cs="Arial"/>
          <w:sz w:val="22"/>
          <w:szCs w:val="22"/>
        </w:rPr>
        <w:lastRenderedPageBreak/>
        <w:t xml:space="preserve">acceptability in mental health chatbots </w:t>
      </w:r>
      <w:sdt>
        <w:sdtPr>
          <w:rPr>
            <w:rFonts w:ascii="Arial" w:hAnsi="Arial" w:cs="Arial"/>
            <w:sz w:val="22"/>
            <w:szCs w:val="22"/>
          </w:rPr>
          <w:id w:val="-1318797491"/>
          <w:citation/>
        </w:sdtPr>
        <w:sdtEndPr/>
        <w:sdtContent>
          <w:r w:rsidR="00A81C7E" w:rsidRPr="00B67458">
            <w:rPr>
              <w:rFonts w:ascii="Arial" w:hAnsi="Arial" w:cs="Arial"/>
              <w:sz w:val="22"/>
              <w:szCs w:val="22"/>
            </w:rPr>
            <w:fldChar w:fldCharType="begin"/>
          </w:r>
          <w:r w:rsidR="00A81C7E" w:rsidRPr="00B67458">
            <w:rPr>
              <w:rFonts w:ascii="Arial" w:hAnsi="Arial" w:cs="Arial"/>
              <w:sz w:val="22"/>
              <w:szCs w:val="22"/>
            </w:rPr>
            <w:instrText xml:space="preserve"> CITATION Lim24 \l 2057 </w:instrText>
          </w:r>
          <w:r w:rsidR="00A81C7E" w:rsidRPr="00B67458">
            <w:rPr>
              <w:rFonts w:ascii="Arial" w:hAnsi="Arial" w:cs="Arial"/>
              <w:sz w:val="22"/>
              <w:szCs w:val="22"/>
            </w:rPr>
            <w:fldChar w:fldCharType="separate"/>
          </w:r>
          <w:r w:rsidR="00247CA6" w:rsidRPr="00247CA6">
            <w:rPr>
              <w:rFonts w:ascii="Arial" w:hAnsi="Arial" w:cs="Arial"/>
              <w:noProof/>
              <w:sz w:val="22"/>
              <w:szCs w:val="22"/>
            </w:rPr>
            <w:t>(Limpanopparat et al., 2024)</w:t>
          </w:r>
          <w:r w:rsidR="00A81C7E" w:rsidRPr="00B67458">
            <w:rPr>
              <w:rFonts w:ascii="Arial" w:hAnsi="Arial" w:cs="Arial"/>
              <w:sz w:val="22"/>
              <w:szCs w:val="22"/>
            </w:rPr>
            <w:fldChar w:fldCharType="end"/>
          </w:r>
        </w:sdtContent>
      </w:sdt>
      <w:r w:rsidRPr="00B67458">
        <w:rPr>
          <w:rFonts w:ascii="Arial" w:hAnsi="Arial" w:cs="Arial"/>
          <w:sz w:val="22"/>
          <w:szCs w:val="22"/>
        </w:rPr>
        <w:t>. This reframes the central design challenge: the limitation of digital mental health tools is not primarily informational but relational. It is the absence of meaningful felt connection that drives disengagement, which positions the therapeutic working alliance</w:t>
      </w:r>
      <w:r w:rsidR="002861DE" w:rsidRPr="00B67458">
        <w:rPr>
          <w:rFonts w:ascii="Arial" w:hAnsi="Arial" w:cs="Arial"/>
          <w:sz w:val="22"/>
          <w:szCs w:val="22"/>
        </w:rPr>
        <w:t xml:space="preserve">, </w:t>
      </w:r>
      <w:r w:rsidRPr="00B67458">
        <w:rPr>
          <w:rFonts w:ascii="Arial" w:hAnsi="Arial" w:cs="Arial"/>
          <w:sz w:val="22"/>
          <w:szCs w:val="22"/>
        </w:rPr>
        <w:t>historically the most robust relational predictor of psychological outcomes</w:t>
      </w:r>
      <w:r w:rsidR="002861DE" w:rsidRPr="00B67458">
        <w:rPr>
          <w:rFonts w:ascii="Arial" w:hAnsi="Arial" w:cs="Arial"/>
          <w:sz w:val="22"/>
          <w:szCs w:val="22"/>
        </w:rPr>
        <w:t xml:space="preserve">, </w:t>
      </w:r>
      <w:r w:rsidRPr="00B67458">
        <w:rPr>
          <w:rFonts w:ascii="Arial" w:hAnsi="Arial" w:cs="Arial"/>
          <w:sz w:val="22"/>
          <w:szCs w:val="22"/>
        </w:rPr>
        <w:t>as the appropriate conceptual lens through which to evaluate and improve these technologies.</w:t>
      </w:r>
    </w:p>
    <w:p w14:paraId="4D453AD6" w14:textId="45D9EF3B" w:rsidR="00DA0F8E" w:rsidRPr="00B67458" w:rsidRDefault="00CA033D" w:rsidP="003C39AE">
      <w:pPr>
        <w:pStyle w:val="Heading2"/>
        <w:spacing w:line="480" w:lineRule="auto"/>
        <w:rPr>
          <w:rFonts w:ascii="Arial" w:hAnsi="Arial" w:cs="Arial"/>
          <w:b/>
          <w:bCs/>
          <w:color w:val="auto"/>
          <w:sz w:val="22"/>
          <w:szCs w:val="22"/>
        </w:rPr>
      </w:pPr>
      <w:bookmarkStart w:id="9" w:name="_Toc241304334"/>
      <w:r w:rsidRPr="00B67458">
        <w:rPr>
          <w:rFonts w:ascii="Arial" w:hAnsi="Arial" w:cs="Arial"/>
          <w:b/>
          <w:bCs/>
          <w:color w:val="auto"/>
          <w:sz w:val="22"/>
          <w:szCs w:val="22"/>
        </w:rPr>
        <w:t xml:space="preserve">1.2 </w:t>
      </w:r>
      <w:r w:rsidR="00D65D3A" w:rsidRPr="00B67458">
        <w:rPr>
          <w:rFonts w:ascii="Arial" w:hAnsi="Arial" w:cs="Arial"/>
          <w:b/>
          <w:bCs/>
          <w:color w:val="auto"/>
          <w:sz w:val="22"/>
          <w:szCs w:val="22"/>
        </w:rPr>
        <w:t>The Working Alliance and the Central Role of Empathy</w:t>
      </w:r>
      <w:bookmarkEnd w:id="9"/>
    </w:p>
    <w:p w14:paraId="6602590C" w14:textId="11C597FB" w:rsidR="0079498D" w:rsidRPr="00B67458" w:rsidRDefault="0079498D" w:rsidP="003C39AE">
      <w:pPr>
        <w:spacing w:line="480" w:lineRule="auto"/>
        <w:ind w:firstLine="720"/>
        <w:rPr>
          <w:rFonts w:ascii="Arial" w:hAnsi="Arial" w:cs="Arial"/>
          <w:sz w:val="22"/>
          <w:szCs w:val="22"/>
        </w:rPr>
      </w:pPr>
      <w:r w:rsidRPr="00B67458">
        <w:rPr>
          <w:rFonts w:ascii="Arial" w:hAnsi="Arial" w:cs="Arial"/>
          <w:sz w:val="22"/>
          <w:szCs w:val="22"/>
        </w:rPr>
        <w:t>The concept of the therapeutic working alliance provides the theoretical foundation of this study. Bordin (1979) proposed a pan-theoretical model comprising three interlocking components: agreement on therapeutic goals, agreement on the tasks through which those goals are pursued, and the development of an affective bond characterised by trust and mutual regard between helper and recipient. Critically, Bordin argued that this tripartite structure generalises across therapeutic orientations, making it one of the most broadly applicable frameworks in psychological research and the most appropriate lens through which to evaluate human</w:t>
      </w:r>
      <w:r w:rsidR="00355215" w:rsidRPr="00355215">
        <w:rPr>
          <w:rFonts w:ascii="Arial" w:hAnsi="Arial" w:cs="Arial"/>
          <w:sz w:val="22"/>
          <w:szCs w:val="22"/>
        </w:rPr>
        <w:t>-</w:t>
      </w:r>
      <w:r w:rsidRPr="00B67458">
        <w:rPr>
          <w:rFonts w:ascii="Arial" w:hAnsi="Arial" w:cs="Arial"/>
          <w:sz w:val="22"/>
          <w:szCs w:val="22"/>
        </w:rPr>
        <w:t xml:space="preserve">AI wellbeing interactions. </w:t>
      </w:r>
    </w:p>
    <w:p w14:paraId="031F0475" w14:textId="50EF7A84" w:rsidR="0079498D" w:rsidRPr="00B67458" w:rsidRDefault="0079498D" w:rsidP="008953F0">
      <w:pPr>
        <w:spacing w:line="480" w:lineRule="auto"/>
        <w:ind w:firstLine="720"/>
        <w:rPr>
          <w:rFonts w:ascii="Arial" w:hAnsi="Arial" w:cs="Arial"/>
          <w:sz w:val="22"/>
          <w:szCs w:val="22"/>
        </w:rPr>
      </w:pPr>
      <w:r w:rsidRPr="00B67458">
        <w:rPr>
          <w:rFonts w:ascii="Arial" w:hAnsi="Arial" w:cs="Arial"/>
          <w:sz w:val="22"/>
          <w:szCs w:val="22"/>
        </w:rPr>
        <w:t xml:space="preserve">The empirical significance of this framework is well established. A comprehensive meta-analytic synthesis found a consistent, moderate association between alliance quality and therapeutic outcomes across modalities, populations, and measurement approaches </w:t>
      </w:r>
      <w:sdt>
        <w:sdtPr>
          <w:rPr>
            <w:rFonts w:ascii="Arial" w:hAnsi="Arial" w:cs="Arial"/>
            <w:sz w:val="22"/>
            <w:szCs w:val="22"/>
          </w:rPr>
          <w:id w:val="875424270"/>
          <w:citation/>
        </w:sdtPr>
        <w:sdtEndPr/>
        <w:sdtContent>
          <w:r w:rsidRPr="00B67458">
            <w:rPr>
              <w:rFonts w:ascii="Arial" w:hAnsi="Arial" w:cs="Arial"/>
              <w:sz w:val="22"/>
              <w:szCs w:val="22"/>
            </w:rPr>
            <w:fldChar w:fldCharType="begin"/>
          </w:r>
          <w:r w:rsidR="00247CA6">
            <w:rPr>
              <w:rFonts w:ascii="Arial" w:hAnsi="Arial" w:cs="Arial"/>
              <w:sz w:val="22"/>
              <w:szCs w:val="22"/>
            </w:rPr>
            <w:instrText xml:space="preserve">CITATION Flü18 \l 2057 </w:instrText>
          </w:r>
          <w:r w:rsidRPr="00B67458">
            <w:rPr>
              <w:rFonts w:ascii="Arial" w:hAnsi="Arial" w:cs="Arial"/>
              <w:sz w:val="22"/>
              <w:szCs w:val="22"/>
            </w:rPr>
            <w:fldChar w:fldCharType="separate"/>
          </w:r>
          <w:r w:rsidR="00247CA6" w:rsidRPr="00247CA6">
            <w:rPr>
              <w:rFonts w:ascii="Arial" w:hAnsi="Arial" w:cs="Arial"/>
              <w:noProof/>
              <w:sz w:val="22"/>
              <w:szCs w:val="22"/>
            </w:rPr>
            <w:t>(Flückiger et al., 2018)</w:t>
          </w:r>
          <w:r w:rsidRPr="00B67458">
            <w:rPr>
              <w:rFonts w:ascii="Arial" w:hAnsi="Arial" w:cs="Arial"/>
              <w:sz w:val="22"/>
              <w:szCs w:val="22"/>
            </w:rPr>
            <w:fldChar w:fldCharType="end"/>
          </w:r>
        </w:sdtContent>
      </w:sdt>
      <w:r w:rsidRPr="00B67458">
        <w:rPr>
          <w:rFonts w:ascii="Arial" w:hAnsi="Arial" w:cs="Arial"/>
          <w:sz w:val="22"/>
          <w:szCs w:val="22"/>
        </w:rPr>
        <w:t>. Of the three components, the bond facet</w:t>
      </w:r>
      <w:r w:rsidR="0077021A" w:rsidRPr="00B67458">
        <w:rPr>
          <w:rFonts w:ascii="Arial" w:hAnsi="Arial" w:cs="Arial"/>
          <w:sz w:val="22"/>
          <w:szCs w:val="22"/>
        </w:rPr>
        <w:t xml:space="preserve"> (</w:t>
      </w:r>
      <w:r w:rsidRPr="00B67458">
        <w:rPr>
          <w:rFonts w:ascii="Arial" w:hAnsi="Arial" w:cs="Arial"/>
          <w:sz w:val="22"/>
          <w:szCs w:val="22"/>
        </w:rPr>
        <w:t>the felt sense of connection, warmth, and psychological safety between helper and recipient</w:t>
      </w:r>
      <w:r w:rsidR="0077021A" w:rsidRPr="00B67458">
        <w:rPr>
          <w:rFonts w:ascii="Arial" w:hAnsi="Arial" w:cs="Arial"/>
          <w:sz w:val="22"/>
          <w:szCs w:val="22"/>
        </w:rPr>
        <w:t>)</w:t>
      </w:r>
      <w:r w:rsidRPr="00B67458">
        <w:rPr>
          <w:rFonts w:ascii="Arial" w:hAnsi="Arial" w:cs="Arial"/>
          <w:sz w:val="22"/>
          <w:szCs w:val="22"/>
        </w:rPr>
        <w:t xml:space="preserve"> represents the most fundamentally relational dimension of the alliance and is theorised to be the primary vehicle through which it exerts its clinical influence.</w:t>
      </w:r>
    </w:p>
    <w:p w14:paraId="57FAA544" w14:textId="45B7ED2C" w:rsidR="0079498D" w:rsidRPr="00B67458" w:rsidRDefault="0079498D" w:rsidP="008953F0">
      <w:pPr>
        <w:spacing w:line="480" w:lineRule="auto"/>
        <w:ind w:firstLine="720"/>
        <w:rPr>
          <w:rFonts w:ascii="Arial" w:hAnsi="Arial" w:cs="Arial"/>
          <w:sz w:val="22"/>
          <w:szCs w:val="22"/>
        </w:rPr>
      </w:pPr>
      <w:r w:rsidRPr="00B67458">
        <w:rPr>
          <w:rFonts w:ascii="Arial" w:hAnsi="Arial" w:cs="Arial"/>
          <w:sz w:val="22"/>
          <w:szCs w:val="22"/>
        </w:rPr>
        <w:t xml:space="preserve">Central to the formation of this bond is empathy. </w:t>
      </w:r>
      <w:r w:rsidR="000C1A6D" w:rsidRPr="00B67458">
        <w:rPr>
          <w:rFonts w:ascii="Arial" w:hAnsi="Arial" w:cs="Arial"/>
          <w:sz w:val="22"/>
          <w:szCs w:val="22"/>
        </w:rPr>
        <w:t>A m</w:t>
      </w:r>
      <w:r w:rsidR="004D3B03" w:rsidRPr="00B67458">
        <w:rPr>
          <w:rFonts w:ascii="Arial" w:hAnsi="Arial" w:cs="Arial"/>
          <w:sz w:val="22"/>
          <w:szCs w:val="22"/>
        </w:rPr>
        <w:t>eta-analysis synthesising evidence</w:t>
      </w:r>
      <w:r w:rsidRPr="00B67458">
        <w:rPr>
          <w:rFonts w:ascii="Arial" w:hAnsi="Arial" w:cs="Arial"/>
          <w:sz w:val="22"/>
          <w:szCs w:val="22"/>
        </w:rPr>
        <w:t xml:space="preserve"> across hundreds of studies found that therapist-offered empathy is a robust and replicable predictor of client outcomes, with effects generalising across therapeutic modalities and client presentations </w:t>
      </w:r>
      <w:sdt>
        <w:sdtPr>
          <w:rPr>
            <w:rFonts w:ascii="Arial" w:hAnsi="Arial" w:cs="Arial"/>
            <w:sz w:val="22"/>
            <w:szCs w:val="22"/>
          </w:rPr>
          <w:id w:val="853306310"/>
          <w:citation/>
        </w:sdtPr>
        <w:sdtEndPr/>
        <w:sdtContent>
          <w:r w:rsidR="004D3B03" w:rsidRPr="00B67458">
            <w:rPr>
              <w:rFonts w:ascii="Arial" w:hAnsi="Arial" w:cs="Arial"/>
              <w:sz w:val="22"/>
              <w:szCs w:val="22"/>
            </w:rPr>
            <w:fldChar w:fldCharType="begin"/>
          </w:r>
          <w:r w:rsidR="00247CA6">
            <w:rPr>
              <w:rFonts w:ascii="Arial" w:hAnsi="Arial" w:cs="Arial"/>
              <w:sz w:val="22"/>
              <w:szCs w:val="22"/>
            </w:rPr>
            <w:instrText xml:space="preserve">CITATION Ell18 \l 2057 </w:instrText>
          </w:r>
          <w:r w:rsidR="004D3B03" w:rsidRPr="00B67458">
            <w:rPr>
              <w:rFonts w:ascii="Arial" w:hAnsi="Arial" w:cs="Arial"/>
              <w:sz w:val="22"/>
              <w:szCs w:val="22"/>
            </w:rPr>
            <w:fldChar w:fldCharType="separate"/>
          </w:r>
          <w:r w:rsidR="00247CA6" w:rsidRPr="00247CA6">
            <w:rPr>
              <w:rFonts w:ascii="Arial" w:hAnsi="Arial" w:cs="Arial"/>
              <w:noProof/>
              <w:sz w:val="22"/>
              <w:szCs w:val="22"/>
            </w:rPr>
            <w:t>(Elliott et al., 2018)</w:t>
          </w:r>
          <w:r w:rsidR="004D3B03" w:rsidRPr="00B67458">
            <w:rPr>
              <w:rFonts w:ascii="Arial" w:hAnsi="Arial" w:cs="Arial"/>
              <w:sz w:val="22"/>
              <w:szCs w:val="22"/>
            </w:rPr>
            <w:fldChar w:fldCharType="end"/>
          </w:r>
        </w:sdtContent>
      </w:sdt>
      <w:r w:rsidRPr="00B67458">
        <w:rPr>
          <w:rFonts w:ascii="Arial" w:hAnsi="Arial" w:cs="Arial"/>
          <w:sz w:val="22"/>
          <w:szCs w:val="22"/>
        </w:rPr>
        <w:t xml:space="preserve">. Importantly, empathy in this context </w:t>
      </w:r>
      <w:r w:rsidRPr="00B67458">
        <w:rPr>
          <w:rFonts w:ascii="Arial" w:hAnsi="Arial" w:cs="Arial"/>
          <w:sz w:val="22"/>
          <w:szCs w:val="22"/>
        </w:rPr>
        <w:lastRenderedPageBreak/>
        <w:t>is not reducible to surface-level warmth or emotional mirroring; it encompasses an active orientation toward understanding the client's subjective experience and communicating that understanding in ways that foster felt safety and collaborative engagement. It is through this process that the alliance gains its capacity to produce affective change</w:t>
      </w:r>
      <w:r w:rsidR="004D3B03" w:rsidRPr="00B67458">
        <w:rPr>
          <w:rFonts w:ascii="Arial" w:hAnsi="Arial" w:cs="Arial"/>
          <w:sz w:val="22"/>
          <w:szCs w:val="22"/>
        </w:rPr>
        <w:t xml:space="preserve">, </w:t>
      </w:r>
      <w:r w:rsidRPr="00B67458">
        <w:rPr>
          <w:rFonts w:ascii="Arial" w:hAnsi="Arial" w:cs="Arial"/>
          <w:sz w:val="22"/>
          <w:szCs w:val="22"/>
        </w:rPr>
        <w:t>a relationship this study operationalises through pre- and post-interaction administration of the WAI-SR and PANAS-SF.</w:t>
      </w:r>
    </w:p>
    <w:p w14:paraId="13226ABD" w14:textId="45A2F45A" w:rsidR="007B5169" w:rsidRPr="00B67458" w:rsidRDefault="0079498D" w:rsidP="008953F0">
      <w:pPr>
        <w:spacing w:line="480" w:lineRule="auto"/>
        <w:ind w:firstLine="720"/>
        <w:rPr>
          <w:rFonts w:ascii="Arial" w:hAnsi="Arial" w:cs="Arial"/>
          <w:sz w:val="22"/>
          <w:szCs w:val="22"/>
        </w:rPr>
      </w:pPr>
      <w:r w:rsidRPr="00B67458">
        <w:rPr>
          <w:rFonts w:ascii="Arial" w:hAnsi="Arial" w:cs="Arial"/>
          <w:sz w:val="22"/>
          <w:szCs w:val="22"/>
        </w:rPr>
        <w:t>This raises a fundamental question for digital mental health: whether relational processes grounded in perceived empathy can be meaningfully reproduced when the helper is not a human therapist but an artificial agent. Answering this requires both a theoretical account of why such bonds might form with AI and empirical evidence that they can.</w:t>
      </w:r>
    </w:p>
    <w:p w14:paraId="6FA86A32" w14:textId="0A17C0BE" w:rsidR="00253C7D" w:rsidRPr="00B67458" w:rsidRDefault="00CA033D" w:rsidP="003C39AE">
      <w:pPr>
        <w:pStyle w:val="Heading2"/>
        <w:spacing w:line="480" w:lineRule="auto"/>
        <w:rPr>
          <w:rFonts w:ascii="Arial" w:hAnsi="Arial" w:cs="Arial"/>
          <w:b/>
          <w:bCs/>
          <w:color w:val="auto"/>
          <w:sz w:val="22"/>
          <w:szCs w:val="22"/>
        </w:rPr>
      </w:pPr>
      <w:bookmarkStart w:id="10" w:name="_Toc241304335"/>
      <w:r w:rsidRPr="00B67458">
        <w:rPr>
          <w:rFonts w:ascii="Arial" w:hAnsi="Arial" w:cs="Arial"/>
          <w:b/>
          <w:bCs/>
          <w:color w:val="auto"/>
          <w:sz w:val="22"/>
          <w:szCs w:val="22"/>
        </w:rPr>
        <w:t xml:space="preserve">1.3 </w:t>
      </w:r>
      <w:r w:rsidR="00047B77" w:rsidRPr="00B67458">
        <w:rPr>
          <w:rFonts w:ascii="Arial" w:hAnsi="Arial" w:cs="Arial"/>
          <w:b/>
          <w:bCs/>
          <w:color w:val="auto"/>
          <w:sz w:val="22"/>
          <w:szCs w:val="22"/>
        </w:rPr>
        <w:t>The Digital Working Alliance</w:t>
      </w:r>
      <w:r w:rsidR="00C73EBD">
        <w:rPr>
          <w:rFonts w:ascii="Arial" w:hAnsi="Arial" w:cs="Arial"/>
          <w:b/>
          <w:bCs/>
          <w:color w:val="auto"/>
          <w:sz w:val="22"/>
          <w:szCs w:val="22"/>
        </w:rPr>
        <w:t>:</w:t>
      </w:r>
      <w:r w:rsidR="00047B77" w:rsidRPr="00B67458">
        <w:rPr>
          <w:rFonts w:ascii="Arial" w:hAnsi="Arial" w:cs="Arial"/>
          <w:b/>
          <w:bCs/>
          <w:color w:val="auto"/>
          <w:sz w:val="22"/>
          <w:szCs w:val="22"/>
        </w:rPr>
        <w:t xml:space="preserve"> Promise and Limitation</w:t>
      </w:r>
      <w:bookmarkEnd w:id="10"/>
    </w:p>
    <w:p w14:paraId="08A1AF7D" w14:textId="10422A48" w:rsidR="0045760C" w:rsidRPr="00B67458" w:rsidRDefault="0045760C" w:rsidP="003C39AE">
      <w:pPr>
        <w:spacing w:line="480" w:lineRule="auto"/>
        <w:ind w:firstLine="720"/>
        <w:rPr>
          <w:rFonts w:ascii="Arial" w:hAnsi="Arial" w:cs="Arial"/>
          <w:sz w:val="22"/>
          <w:szCs w:val="22"/>
        </w:rPr>
      </w:pPr>
      <w:r w:rsidRPr="00B67458">
        <w:rPr>
          <w:rFonts w:ascii="Arial" w:hAnsi="Arial" w:cs="Arial"/>
          <w:sz w:val="22"/>
          <w:szCs w:val="22"/>
        </w:rPr>
        <w:t xml:space="preserve">The theoretical foundation for expecting meaningful relational bonds to form between users and artificial agents lies in human-computer interaction research. Bickmore and Picard (2005) demonstrated through a series of experimental studies that individuals naturally apply social expectations and relational norms to interactive technologies, and that genuine relational perceptions </w:t>
      </w:r>
      <w:r w:rsidR="00BC6226">
        <w:rPr>
          <w:rFonts w:ascii="Arial" w:hAnsi="Arial" w:cs="Arial"/>
          <w:sz w:val="22"/>
          <w:szCs w:val="22"/>
        </w:rPr>
        <w:t>(</w:t>
      </w:r>
      <w:r w:rsidRPr="00B67458">
        <w:rPr>
          <w:rFonts w:ascii="Arial" w:hAnsi="Arial" w:cs="Arial"/>
          <w:sz w:val="22"/>
          <w:szCs w:val="22"/>
        </w:rPr>
        <w:t>including trust, rapport, and felt connection</w:t>
      </w:r>
      <w:r w:rsidR="00BC6226">
        <w:rPr>
          <w:rFonts w:ascii="Arial" w:hAnsi="Arial" w:cs="Arial"/>
          <w:sz w:val="22"/>
          <w:szCs w:val="22"/>
        </w:rPr>
        <w:t>)</w:t>
      </w:r>
      <w:r w:rsidRPr="00B67458">
        <w:rPr>
          <w:rFonts w:ascii="Arial" w:hAnsi="Arial" w:cs="Arial"/>
          <w:sz w:val="22"/>
          <w:szCs w:val="22"/>
        </w:rPr>
        <w:t xml:space="preserve"> can be deliberately engineered through socially attuned design. This finding, consistent with the Computers Are Social Actors paradigm </w:t>
      </w:r>
      <w:sdt>
        <w:sdtPr>
          <w:rPr>
            <w:rFonts w:ascii="Arial" w:hAnsi="Arial" w:cs="Arial"/>
            <w:sz w:val="22"/>
            <w:szCs w:val="22"/>
          </w:rPr>
          <w:id w:val="-1218742927"/>
          <w:citation/>
        </w:sdtPr>
        <w:sdtEndPr/>
        <w:sdtContent>
          <w:r w:rsidRPr="00B67458">
            <w:rPr>
              <w:rFonts w:ascii="Arial" w:hAnsi="Arial" w:cs="Arial"/>
              <w:sz w:val="22"/>
              <w:szCs w:val="22"/>
            </w:rPr>
            <w:fldChar w:fldCharType="begin"/>
          </w:r>
          <w:r w:rsidRPr="00B67458">
            <w:rPr>
              <w:rFonts w:ascii="Arial" w:hAnsi="Arial" w:cs="Arial"/>
              <w:sz w:val="22"/>
              <w:szCs w:val="22"/>
            </w:rPr>
            <w:instrText xml:space="preserve"> CITATION Nas94 \l 2057 </w:instrText>
          </w:r>
          <w:r w:rsidRPr="00B67458">
            <w:rPr>
              <w:rFonts w:ascii="Arial" w:hAnsi="Arial" w:cs="Arial"/>
              <w:sz w:val="22"/>
              <w:szCs w:val="22"/>
            </w:rPr>
            <w:fldChar w:fldCharType="separate"/>
          </w:r>
          <w:r w:rsidR="00247CA6" w:rsidRPr="00247CA6">
            <w:rPr>
              <w:rFonts w:ascii="Arial" w:hAnsi="Arial" w:cs="Arial"/>
              <w:noProof/>
              <w:sz w:val="22"/>
              <w:szCs w:val="22"/>
            </w:rPr>
            <w:t>(Nass et al., 1994)</w:t>
          </w:r>
          <w:r w:rsidRPr="00B67458">
            <w:rPr>
              <w:rFonts w:ascii="Arial" w:hAnsi="Arial" w:cs="Arial"/>
              <w:sz w:val="22"/>
              <w:szCs w:val="22"/>
            </w:rPr>
            <w:fldChar w:fldCharType="end"/>
          </w:r>
        </w:sdtContent>
      </w:sdt>
      <w:r w:rsidRPr="00B67458">
        <w:rPr>
          <w:rFonts w:ascii="Arial" w:hAnsi="Arial" w:cs="Arial"/>
          <w:sz w:val="22"/>
          <w:szCs w:val="22"/>
        </w:rPr>
        <w:t>, provides the theoretical licence for applying Bordin's (1979) alliance framework to human</w:t>
      </w:r>
      <w:r w:rsidR="001C5C20" w:rsidRPr="001C5C20">
        <w:rPr>
          <w:rFonts w:ascii="Arial" w:hAnsi="Arial" w:cs="Arial"/>
          <w:sz w:val="22"/>
          <w:szCs w:val="22"/>
        </w:rPr>
        <w:t>-</w:t>
      </w:r>
      <w:r w:rsidRPr="00B67458">
        <w:rPr>
          <w:rFonts w:ascii="Arial" w:hAnsi="Arial" w:cs="Arial"/>
          <w:sz w:val="22"/>
          <w:szCs w:val="22"/>
        </w:rPr>
        <w:t xml:space="preserve">AI interaction: if users respond to computers as social agents, then the three-component model of goals, tasks, and bond may be meaningfully operationalised in digital contexts. </w:t>
      </w:r>
    </w:p>
    <w:p w14:paraId="3DD609C1" w14:textId="1BB89C7C" w:rsidR="0045760C" w:rsidRPr="00B67458" w:rsidRDefault="0045760C" w:rsidP="008953F0">
      <w:pPr>
        <w:spacing w:line="480" w:lineRule="auto"/>
        <w:ind w:firstLine="720"/>
        <w:rPr>
          <w:rFonts w:ascii="Arial" w:hAnsi="Arial" w:cs="Arial"/>
          <w:sz w:val="22"/>
          <w:szCs w:val="22"/>
        </w:rPr>
      </w:pPr>
      <w:r w:rsidRPr="00B67458">
        <w:rPr>
          <w:rFonts w:ascii="Arial" w:hAnsi="Arial" w:cs="Arial"/>
          <w:sz w:val="22"/>
          <w:szCs w:val="22"/>
        </w:rPr>
        <w:t>Empirical evidence supports this proposition. A mixed-methods evaluation of the Wysa conversational agent found that users reported meaningful alliance-like perceptions following chatbot interaction, demonstrating that the WAI-SR can yield interpretable and clinically coherent data in human</w:t>
      </w:r>
      <w:r w:rsidR="001C5C20" w:rsidRPr="001C5C20">
        <w:rPr>
          <w:rFonts w:ascii="Arial" w:hAnsi="Arial" w:cs="Arial"/>
          <w:sz w:val="22"/>
          <w:szCs w:val="22"/>
        </w:rPr>
        <w:t>-</w:t>
      </w:r>
      <w:r w:rsidRPr="00B67458">
        <w:rPr>
          <w:rFonts w:ascii="Arial" w:hAnsi="Arial" w:cs="Arial"/>
          <w:sz w:val="22"/>
          <w:szCs w:val="22"/>
        </w:rPr>
        <w:t xml:space="preserve">AI dyads </w:t>
      </w:r>
      <w:sdt>
        <w:sdtPr>
          <w:rPr>
            <w:rFonts w:ascii="Arial" w:hAnsi="Arial" w:cs="Arial"/>
            <w:sz w:val="22"/>
            <w:szCs w:val="22"/>
          </w:rPr>
          <w:id w:val="-691691666"/>
          <w:citation/>
        </w:sdtPr>
        <w:sdtEndPr/>
        <w:sdtContent>
          <w:r w:rsidRPr="00B67458">
            <w:rPr>
              <w:rFonts w:ascii="Arial" w:hAnsi="Arial" w:cs="Arial"/>
              <w:sz w:val="22"/>
              <w:szCs w:val="22"/>
            </w:rPr>
            <w:fldChar w:fldCharType="begin"/>
          </w:r>
          <w:r w:rsidR="00EC14E7">
            <w:rPr>
              <w:rFonts w:ascii="Arial" w:hAnsi="Arial" w:cs="Arial"/>
              <w:sz w:val="22"/>
              <w:szCs w:val="22"/>
            </w:rPr>
            <w:instrText xml:space="preserve">CITATION Bea22 \l 2057 </w:instrText>
          </w:r>
          <w:r w:rsidRPr="00B67458">
            <w:rPr>
              <w:rFonts w:ascii="Arial" w:hAnsi="Arial" w:cs="Arial"/>
              <w:sz w:val="22"/>
              <w:szCs w:val="22"/>
            </w:rPr>
            <w:fldChar w:fldCharType="separate"/>
          </w:r>
          <w:r w:rsidR="00247CA6" w:rsidRPr="00247CA6">
            <w:rPr>
              <w:rFonts w:ascii="Arial" w:hAnsi="Arial" w:cs="Arial"/>
              <w:noProof/>
              <w:sz w:val="22"/>
              <w:szCs w:val="22"/>
            </w:rPr>
            <w:t>(Beatty et al., 2022)</w:t>
          </w:r>
          <w:r w:rsidRPr="00B67458">
            <w:rPr>
              <w:rFonts w:ascii="Arial" w:hAnsi="Arial" w:cs="Arial"/>
              <w:sz w:val="22"/>
              <w:szCs w:val="22"/>
            </w:rPr>
            <w:fldChar w:fldCharType="end"/>
          </w:r>
        </w:sdtContent>
      </w:sdt>
      <w:r w:rsidRPr="00B67458">
        <w:rPr>
          <w:rFonts w:ascii="Arial" w:hAnsi="Arial" w:cs="Arial"/>
          <w:sz w:val="22"/>
          <w:szCs w:val="22"/>
        </w:rPr>
        <w:t xml:space="preserve">. Qualitative evidence from early pilot trials similarly indicates that users can develop spontaneous relational perceptions </w:t>
      </w:r>
      <w:r w:rsidRPr="00B67458">
        <w:rPr>
          <w:rFonts w:ascii="Arial" w:hAnsi="Arial" w:cs="Arial"/>
          <w:sz w:val="22"/>
          <w:szCs w:val="22"/>
        </w:rPr>
        <w:lastRenderedPageBreak/>
        <w:t xml:space="preserve">with conversational agents, with participants describing interactions as genuine relationships and the chatbot as a trusted social presence </w:t>
      </w:r>
      <w:sdt>
        <w:sdtPr>
          <w:rPr>
            <w:rFonts w:ascii="Arial" w:hAnsi="Arial" w:cs="Arial"/>
            <w:sz w:val="22"/>
            <w:szCs w:val="22"/>
          </w:rPr>
          <w:id w:val="1864090756"/>
          <w:citation/>
        </w:sdtPr>
        <w:sdtEndPr/>
        <w:sdtContent>
          <w:r w:rsidRPr="00B67458">
            <w:rPr>
              <w:rFonts w:ascii="Arial" w:hAnsi="Arial" w:cs="Arial"/>
              <w:sz w:val="22"/>
              <w:szCs w:val="22"/>
            </w:rPr>
            <w:fldChar w:fldCharType="begin"/>
          </w:r>
          <w:r w:rsidRPr="00B67458">
            <w:rPr>
              <w:rFonts w:ascii="Arial" w:hAnsi="Arial" w:cs="Arial"/>
              <w:sz w:val="22"/>
              <w:szCs w:val="22"/>
            </w:rPr>
            <w:instrText xml:space="preserve"> CITATION LyK17 \l 2057 </w:instrText>
          </w:r>
          <w:r w:rsidRPr="00B67458">
            <w:rPr>
              <w:rFonts w:ascii="Arial" w:hAnsi="Arial" w:cs="Arial"/>
              <w:sz w:val="22"/>
              <w:szCs w:val="22"/>
            </w:rPr>
            <w:fldChar w:fldCharType="separate"/>
          </w:r>
          <w:r w:rsidR="00247CA6" w:rsidRPr="00247CA6">
            <w:rPr>
              <w:rFonts w:ascii="Arial" w:hAnsi="Arial" w:cs="Arial"/>
              <w:noProof/>
              <w:sz w:val="22"/>
              <w:szCs w:val="22"/>
            </w:rPr>
            <w:t>(Ly et al., 2017)</w:t>
          </w:r>
          <w:r w:rsidRPr="00B67458">
            <w:rPr>
              <w:rFonts w:ascii="Arial" w:hAnsi="Arial" w:cs="Arial"/>
              <w:sz w:val="22"/>
              <w:szCs w:val="22"/>
            </w:rPr>
            <w:fldChar w:fldCharType="end"/>
          </w:r>
        </w:sdtContent>
      </w:sdt>
      <w:r w:rsidRPr="00B67458">
        <w:rPr>
          <w:rFonts w:ascii="Arial" w:hAnsi="Arial" w:cs="Arial"/>
          <w:sz w:val="22"/>
          <w:szCs w:val="22"/>
        </w:rPr>
        <w:t xml:space="preserve">. Together, these findings </w:t>
      </w:r>
      <w:r w:rsidR="007764EA" w:rsidRPr="00B67458">
        <w:rPr>
          <w:rFonts w:ascii="Arial" w:hAnsi="Arial" w:cs="Arial"/>
          <w:sz w:val="22"/>
          <w:szCs w:val="22"/>
        </w:rPr>
        <w:t>suggest</w:t>
      </w:r>
      <w:r w:rsidRPr="00B67458">
        <w:rPr>
          <w:rFonts w:ascii="Arial" w:hAnsi="Arial" w:cs="Arial"/>
          <w:sz w:val="22"/>
          <w:szCs w:val="22"/>
        </w:rPr>
        <w:t xml:space="preserve"> that a digital working alliance is not merely a theoretical possibility but an empirically observable phenomenon.</w:t>
      </w:r>
    </w:p>
    <w:p w14:paraId="1834FFF0" w14:textId="41F869EA" w:rsidR="005E2BBF" w:rsidRPr="00B67458" w:rsidRDefault="0045760C" w:rsidP="008953F0">
      <w:pPr>
        <w:spacing w:line="480" w:lineRule="auto"/>
        <w:ind w:firstLine="720"/>
        <w:rPr>
          <w:rFonts w:ascii="Arial" w:hAnsi="Arial" w:cs="Arial"/>
          <w:sz w:val="22"/>
          <w:szCs w:val="22"/>
        </w:rPr>
      </w:pPr>
      <w:r w:rsidRPr="00B67458">
        <w:rPr>
          <w:rFonts w:ascii="Arial" w:hAnsi="Arial" w:cs="Arial"/>
          <w:sz w:val="22"/>
          <w:szCs w:val="22"/>
        </w:rPr>
        <w:t xml:space="preserve">However, the strength of this phenomenon remains a significant limitation. The most current and comprehensive synthesis of evidence confirms that while alliance-like perceptions can form in digital contexts, they remain substantially weaker than those observed in human-delivered therapy, raising fundamental questions about whether current AI systems can replicate the relational processes that drive therapeutic change </w:t>
      </w:r>
      <w:sdt>
        <w:sdtPr>
          <w:rPr>
            <w:rFonts w:ascii="Arial" w:hAnsi="Arial" w:cs="Arial"/>
            <w:sz w:val="22"/>
            <w:szCs w:val="22"/>
          </w:rPr>
          <w:id w:val="-118684186"/>
          <w:citation/>
        </w:sdtPr>
        <w:sdtEndPr/>
        <w:sdtContent>
          <w:r w:rsidR="007764EA" w:rsidRPr="00B67458">
            <w:rPr>
              <w:rFonts w:ascii="Arial" w:hAnsi="Arial" w:cs="Arial"/>
              <w:sz w:val="22"/>
              <w:szCs w:val="22"/>
            </w:rPr>
            <w:fldChar w:fldCharType="begin"/>
          </w:r>
          <w:r w:rsidR="009C5763" w:rsidRPr="00B67458">
            <w:rPr>
              <w:rFonts w:ascii="Arial" w:hAnsi="Arial" w:cs="Arial"/>
              <w:sz w:val="22"/>
              <w:szCs w:val="22"/>
            </w:rPr>
            <w:instrText xml:space="preserve">CITATION Mal25 \l 2057 </w:instrText>
          </w:r>
          <w:r w:rsidR="007764EA" w:rsidRPr="00B67458">
            <w:rPr>
              <w:rFonts w:ascii="Arial" w:hAnsi="Arial" w:cs="Arial"/>
              <w:sz w:val="22"/>
              <w:szCs w:val="22"/>
            </w:rPr>
            <w:fldChar w:fldCharType="separate"/>
          </w:r>
          <w:r w:rsidR="00247CA6" w:rsidRPr="00247CA6">
            <w:rPr>
              <w:rFonts w:ascii="Arial" w:hAnsi="Arial" w:cs="Arial"/>
              <w:noProof/>
              <w:sz w:val="22"/>
              <w:szCs w:val="22"/>
            </w:rPr>
            <w:t>(Malouin-Lachance et al., 2025)</w:t>
          </w:r>
          <w:r w:rsidR="007764EA" w:rsidRPr="00B67458">
            <w:rPr>
              <w:rFonts w:ascii="Arial" w:hAnsi="Arial" w:cs="Arial"/>
              <w:sz w:val="22"/>
              <w:szCs w:val="22"/>
            </w:rPr>
            <w:fldChar w:fldCharType="end"/>
          </w:r>
        </w:sdtContent>
      </w:sdt>
      <w:r w:rsidRPr="00B67458">
        <w:rPr>
          <w:rFonts w:ascii="Arial" w:hAnsi="Arial" w:cs="Arial"/>
          <w:sz w:val="22"/>
          <w:szCs w:val="22"/>
        </w:rPr>
        <w:t xml:space="preserve">. Compounding this is the documented tendency of users to resist AI in healthcare contexts: individuals consistently perceive AI-delivered support as less trustworthy than equivalent human provision regardless of objective quality, a phenomenon attributable to ingrained assumptions about machine capability and the absence of genuine understanding </w:t>
      </w:r>
      <w:sdt>
        <w:sdtPr>
          <w:rPr>
            <w:rFonts w:ascii="Arial" w:hAnsi="Arial" w:cs="Arial"/>
            <w:sz w:val="22"/>
            <w:szCs w:val="22"/>
          </w:rPr>
          <w:id w:val="-1078676467"/>
          <w:citation/>
        </w:sdtPr>
        <w:sdtEndPr/>
        <w:sdtContent>
          <w:r w:rsidR="00055524" w:rsidRPr="00B67458">
            <w:rPr>
              <w:rFonts w:ascii="Arial" w:hAnsi="Arial" w:cs="Arial"/>
              <w:sz w:val="22"/>
              <w:szCs w:val="22"/>
            </w:rPr>
            <w:fldChar w:fldCharType="begin"/>
          </w:r>
          <w:r w:rsidR="009C5763" w:rsidRPr="00B67458">
            <w:rPr>
              <w:rFonts w:ascii="Arial" w:hAnsi="Arial" w:cs="Arial"/>
              <w:sz w:val="22"/>
              <w:szCs w:val="22"/>
            </w:rPr>
            <w:instrText xml:space="preserve">CITATION Lon19 \l 2057 </w:instrText>
          </w:r>
          <w:r w:rsidR="00055524" w:rsidRPr="00B67458">
            <w:rPr>
              <w:rFonts w:ascii="Arial" w:hAnsi="Arial" w:cs="Arial"/>
              <w:sz w:val="22"/>
              <w:szCs w:val="22"/>
            </w:rPr>
            <w:fldChar w:fldCharType="separate"/>
          </w:r>
          <w:r w:rsidR="00247CA6" w:rsidRPr="00247CA6">
            <w:rPr>
              <w:rFonts w:ascii="Arial" w:hAnsi="Arial" w:cs="Arial"/>
              <w:noProof/>
              <w:sz w:val="22"/>
              <w:szCs w:val="22"/>
            </w:rPr>
            <w:t>(Longoni et al., 2019)</w:t>
          </w:r>
          <w:r w:rsidR="00055524" w:rsidRPr="00B67458">
            <w:rPr>
              <w:rFonts w:ascii="Arial" w:hAnsi="Arial" w:cs="Arial"/>
              <w:sz w:val="22"/>
              <w:szCs w:val="22"/>
            </w:rPr>
            <w:fldChar w:fldCharType="end"/>
          </w:r>
        </w:sdtContent>
      </w:sdt>
      <w:r w:rsidRPr="00B67458">
        <w:rPr>
          <w:rFonts w:ascii="Arial" w:hAnsi="Arial" w:cs="Arial"/>
          <w:sz w:val="22"/>
          <w:szCs w:val="22"/>
        </w:rPr>
        <w:t>. Together, these findings suggest that the digital alliance gap is not merely a technical problem but a deeply psychological one</w:t>
      </w:r>
      <w:r w:rsidR="00055524" w:rsidRPr="00B67458">
        <w:rPr>
          <w:rFonts w:ascii="Arial" w:hAnsi="Arial" w:cs="Arial"/>
          <w:sz w:val="22"/>
          <w:szCs w:val="22"/>
        </w:rPr>
        <w:t>,</w:t>
      </w:r>
      <w:r w:rsidRPr="00B67458">
        <w:rPr>
          <w:rFonts w:ascii="Arial" w:hAnsi="Arial" w:cs="Arial"/>
          <w:sz w:val="22"/>
          <w:szCs w:val="22"/>
        </w:rPr>
        <w:t xml:space="preserve"> rooted in the difficulty of producing the kind of felt empathy that drives bond formation in human therapy. Understanding why this quality eludes artificial agents, and whether it can be deliberately engineered, is the focus of the following section.</w:t>
      </w:r>
    </w:p>
    <w:p w14:paraId="1E9CD3B9" w14:textId="1DC3D8A4" w:rsidR="001E5176" w:rsidRPr="00B67458" w:rsidRDefault="00CA033D" w:rsidP="003C39AE">
      <w:pPr>
        <w:pStyle w:val="Heading2"/>
        <w:spacing w:line="480" w:lineRule="auto"/>
        <w:rPr>
          <w:rFonts w:ascii="Arial" w:hAnsi="Arial" w:cs="Arial"/>
          <w:b/>
          <w:bCs/>
          <w:color w:val="auto"/>
          <w:sz w:val="22"/>
          <w:szCs w:val="22"/>
        </w:rPr>
      </w:pPr>
      <w:bookmarkStart w:id="11" w:name="_Toc219449413"/>
      <w:bookmarkStart w:id="12" w:name="_Toc241304336"/>
      <w:r w:rsidRPr="00B67458">
        <w:rPr>
          <w:rFonts w:ascii="Arial" w:hAnsi="Arial" w:cs="Arial"/>
          <w:b/>
          <w:bCs/>
          <w:color w:val="auto"/>
          <w:sz w:val="22"/>
          <w:szCs w:val="22"/>
        </w:rPr>
        <w:t xml:space="preserve">1.4 </w:t>
      </w:r>
      <w:bookmarkEnd w:id="11"/>
      <w:r w:rsidR="00065A83" w:rsidRPr="00B67458">
        <w:rPr>
          <w:rFonts w:ascii="Arial" w:hAnsi="Arial" w:cs="Arial"/>
          <w:b/>
          <w:bCs/>
          <w:color w:val="auto"/>
          <w:sz w:val="22"/>
          <w:szCs w:val="22"/>
        </w:rPr>
        <w:t>The Empathy Problem in Artificial Agents</w:t>
      </w:r>
      <w:bookmarkEnd w:id="12"/>
      <w:r w:rsidR="00581C4F" w:rsidRPr="00B67458">
        <w:rPr>
          <w:rFonts w:ascii="Arial" w:hAnsi="Arial" w:cs="Arial"/>
          <w:b/>
          <w:bCs/>
          <w:color w:val="auto"/>
          <w:sz w:val="22"/>
          <w:szCs w:val="22"/>
        </w:rPr>
        <w:t xml:space="preserve"> </w:t>
      </w:r>
    </w:p>
    <w:p w14:paraId="161C94DE" w14:textId="42F8A39F" w:rsidR="000B1A3F" w:rsidRPr="00B67458" w:rsidRDefault="000B1A3F" w:rsidP="003C39AE">
      <w:pPr>
        <w:spacing w:line="480" w:lineRule="auto"/>
        <w:ind w:firstLine="720"/>
        <w:rPr>
          <w:rFonts w:ascii="Arial" w:hAnsi="Arial" w:cs="Arial"/>
          <w:sz w:val="22"/>
          <w:szCs w:val="22"/>
        </w:rPr>
      </w:pPr>
      <w:r w:rsidRPr="00B67458">
        <w:rPr>
          <w:rFonts w:ascii="Arial" w:hAnsi="Arial" w:cs="Arial"/>
          <w:sz w:val="22"/>
          <w:szCs w:val="22"/>
        </w:rPr>
        <w:t xml:space="preserve">The preceding sections establish that the working alliance is central to psychological change, that perceived empathy is the mechanism through which the bond facet forms, and that digital alliance (while possible) remains substantially weaker than its human counterpart. A critical explanation for this gap lies in the fundamental nature of large language models. LLMs produce text probabilistically, selecting outputs based on statistical patterns in training data rather than through genuine emotional understanding or relational attunement. Responses that are statistically plausible as empathic may simultaneously fail to be contextually appropriate, therapeutically grounded, or experienced as authentic by the </w:t>
      </w:r>
      <w:r w:rsidRPr="00B67458">
        <w:rPr>
          <w:rFonts w:ascii="Arial" w:hAnsi="Arial" w:cs="Arial"/>
          <w:sz w:val="22"/>
          <w:szCs w:val="22"/>
        </w:rPr>
        <w:lastRenderedPageBreak/>
        <w:t xml:space="preserve">recipient. Recent evaluations of generative AI systems in mental health-adjacent contexts have raised concerns regarding inconsistent emotional responsiveness, hallucinated information, and inadequate responses to expressions of distress </w:t>
      </w:r>
      <w:sdt>
        <w:sdtPr>
          <w:rPr>
            <w:rFonts w:ascii="Arial" w:hAnsi="Arial" w:cs="Arial"/>
            <w:sz w:val="22"/>
            <w:szCs w:val="22"/>
          </w:rPr>
          <w:id w:val="-2117746690"/>
          <w:citation/>
        </w:sdtPr>
        <w:sdtEndPr/>
        <w:sdtContent>
          <w:r w:rsidR="00CD3A8E" w:rsidRPr="00B67458">
            <w:rPr>
              <w:rFonts w:ascii="Arial" w:hAnsi="Arial" w:cs="Arial"/>
              <w:sz w:val="22"/>
              <w:szCs w:val="22"/>
            </w:rPr>
            <w:fldChar w:fldCharType="begin"/>
          </w:r>
          <w:r w:rsidR="00EC14E7">
            <w:rPr>
              <w:rFonts w:ascii="Arial" w:hAnsi="Arial" w:cs="Arial"/>
              <w:sz w:val="22"/>
              <w:szCs w:val="22"/>
            </w:rPr>
            <w:instrText xml:space="preserve">CITATION Hua251 \m Tor25 \l 2057 </w:instrText>
          </w:r>
          <w:r w:rsidR="00CD3A8E" w:rsidRPr="00B67458">
            <w:rPr>
              <w:rFonts w:ascii="Arial" w:hAnsi="Arial" w:cs="Arial"/>
              <w:sz w:val="22"/>
              <w:szCs w:val="22"/>
            </w:rPr>
            <w:fldChar w:fldCharType="separate"/>
          </w:r>
          <w:r w:rsidR="00247CA6" w:rsidRPr="00247CA6">
            <w:rPr>
              <w:rFonts w:ascii="Arial" w:hAnsi="Arial" w:cs="Arial"/>
              <w:noProof/>
              <w:sz w:val="22"/>
              <w:szCs w:val="22"/>
            </w:rPr>
            <w:t>(Hua et al., 2025; Torous et al., 2025)</w:t>
          </w:r>
          <w:r w:rsidR="00CD3A8E" w:rsidRPr="00B67458">
            <w:rPr>
              <w:rFonts w:ascii="Arial" w:hAnsi="Arial" w:cs="Arial"/>
              <w:sz w:val="22"/>
              <w:szCs w:val="22"/>
            </w:rPr>
            <w:fldChar w:fldCharType="end"/>
          </w:r>
        </w:sdtContent>
      </w:sdt>
      <w:r w:rsidRPr="00B67458">
        <w:rPr>
          <w:rFonts w:ascii="Arial" w:hAnsi="Arial" w:cs="Arial"/>
          <w:sz w:val="22"/>
          <w:szCs w:val="22"/>
        </w:rPr>
        <w:t>.</w:t>
      </w:r>
    </w:p>
    <w:p w14:paraId="6187C676" w14:textId="6EF7D5BA" w:rsidR="000B1A3F" w:rsidRPr="00B67458" w:rsidRDefault="000B1A3F" w:rsidP="008953F0">
      <w:pPr>
        <w:spacing w:line="480" w:lineRule="auto"/>
        <w:ind w:firstLine="720"/>
        <w:rPr>
          <w:rFonts w:ascii="Arial" w:hAnsi="Arial" w:cs="Arial"/>
          <w:sz w:val="22"/>
          <w:szCs w:val="22"/>
        </w:rPr>
      </w:pPr>
      <w:r w:rsidRPr="00B67458">
        <w:rPr>
          <w:rFonts w:ascii="Arial" w:hAnsi="Arial" w:cs="Arial"/>
          <w:sz w:val="22"/>
          <w:szCs w:val="22"/>
        </w:rPr>
        <w:t xml:space="preserve">A particularly significant manifestation of this limitation is the safety-empathy gap: the documented tendency of AI systems designed to be supportive to prioritise apparent warmth over appropriate clinical boundaries when users disclose distress. Pichowicz et al. (2025) identified significant failures in standard LLMs detecting and managing expressions of suicidal ideation, with systems producing responses that validated distress rather than redirecting to appropriate support. </w:t>
      </w:r>
      <w:r w:rsidR="00C07645" w:rsidRPr="00B67458">
        <w:rPr>
          <w:rFonts w:ascii="Arial" w:hAnsi="Arial" w:cs="Arial"/>
          <w:sz w:val="22"/>
          <w:szCs w:val="22"/>
        </w:rPr>
        <w:t xml:space="preserve">This finding underscores the risk of deploying generative AI in wellbeing contexts without validated safety governance, and motivates the integration of clinician-informed oversight in responsible system design. </w:t>
      </w:r>
    </w:p>
    <w:p w14:paraId="30D59773" w14:textId="218F41F1" w:rsidR="000B1A3F" w:rsidRPr="00B67458" w:rsidRDefault="000B1A3F" w:rsidP="008953F0">
      <w:pPr>
        <w:spacing w:line="480" w:lineRule="auto"/>
        <w:ind w:firstLine="720"/>
        <w:rPr>
          <w:rFonts w:ascii="Arial" w:hAnsi="Arial" w:cs="Arial"/>
          <w:sz w:val="22"/>
          <w:szCs w:val="22"/>
        </w:rPr>
      </w:pPr>
      <w:r w:rsidRPr="00B67458">
        <w:rPr>
          <w:rFonts w:ascii="Arial" w:hAnsi="Arial" w:cs="Arial"/>
          <w:sz w:val="22"/>
          <w:szCs w:val="22"/>
        </w:rPr>
        <w:t xml:space="preserve">However, the problem of AI empathy extends beyond safety. Even where systems produce linguistically appropriate empathic responses, these frequently fail to feel genuine. Seitz (2024) demonstrated through a series of experimental studies that affective and sympathetic responses from healthcare chatbots </w:t>
      </w:r>
      <w:r w:rsidR="003C3491" w:rsidRPr="00B67458">
        <w:rPr>
          <w:rFonts w:ascii="Arial" w:hAnsi="Arial" w:cs="Arial"/>
          <w:sz w:val="22"/>
          <w:szCs w:val="22"/>
        </w:rPr>
        <w:t>(</w:t>
      </w:r>
      <w:r w:rsidRPr="00B67458">
        <w:rPr>
          <w:rFonts w:ascii="Arial" w:hAnsi="Arial" w:cs="Arial"/>
          <w:sz w:val="22"/>
          <w:szCs w:val="22"/>
        </w:rPr>
        <w:t>those expressing emotional resonance or feeling for the user</w:t>
      </w:r>
      <w:r w:rsidR="003C3491" w:rsidRPr="00B67458">
        <w:rPr>
          <w:rFonts w:ascii="Arial" w:hAnsi="Arial" w:cs="Arial"/>
          <w:sz w:val="22"/>
          <w:szCs w:val="22"/>
        </w:rPr>
        <w:t>)</w:t>
      </w:r>
      <w:r w:rsidRPr="00B67458">
        <w:rPr>
          <w:rFonts w:ascii="Arial" w:hAnsi="Arial" w:cs="Arial"/>
          <w:sz w:val="22"/>
          <w:szCs w:val="22"/>
        </w:rPr>
        <w:t xml:space="preserve"> paradoxically reduced perceived authenticity by conflicting with users' cognitive schemas of machine capability. Critically, this authenticity cost was substantially attenuated by behavioural-empathic responses: instrumental expressions of care and helping intent that align better with users' expectations of AI while still producing warmth and trust.</w:t>
      </w:r>
    </w:p>
    <w:p w14:paraId="75B849C0" w14:textId="38555376" w:rsidR="000C517E" w:rsidRPr="00B67458" w:rsidRDefault="000B1A3F" w:rsidP="008953F0">
      <w:pPr>
        <w:spacing w:line="480" w:lineRule="auto"/>
        <w:ind w:firstLine="720"/>
        <w:rPr>
          <w:rFonts w:ascii="Arial" w:hAnsi="Arial" w:cs="Arial"/>
          <w:sz w:val="22"/>
          <w:szCs w:val="22"/>
        </w:rPr>
      </w:pPr>
      <w:r w:rsidRPr="00B67458">
        <w:rPr>
          <w:rFonts w:ascii="Arial" w:hAnsi="Arial" w:cs="Arial"/>
          <w:sz w:val="22"/>
          <w:szCs w:val="22"/>
        </w:rPr>
        <w:t xml:space="preserve">This finding directly informs the design of RAIYU, which deliberately prioritises behavioural-empathic strategies </w:t>
      </w:r>
      <w:r w:rsidR="00BC3A90" w:rsidRPr="00B67458">
        <w:rPr>
          <w:rFonts w:ascii="Arial" w:hAnsi="Arial" w:cs="Arial"/>
          <w:sz w:val="22"/>
          <w:szCs w:val="22"/>
        </w:rPr>
        <w:t>(</w:t>
      </w:r>
      <w:r w:rsidRPr="00B67458">
        <w:rPr>
          <w:rFonts w:ascii="Arial" w:hAnsi="Arial" w:cs="Arial"/>
          <w:sz w:val="22"/>
          <w:szCs w:val="22"/>
        </w:rPr>
        <w:t>active listening, validation, and collaborative goal orientation</w:t>
      </w:r>
      <w:r w:rsidR="00BC3A90" w:rsidRPr="00B67458">
        <w:rPr>
          <w:rFonts w:ascii="Arial" w:hAnsi="Arial" w:cs="Arial"/>
          <w:sz w:val="22"/>
          <w:szCs w:val="22"/>
        </w:rPr>
        <w:t>)</w:t>
      </w:r>
      <w:r w:rsidRPr="00B67458">
        <w:rPr>
          <w:rFonts w:ascii="Arial" w:hAnsi="Arial" w:cs="Arial"/>
          <w:sz w:val="22"/>
          <w:szCs w:val="22"/>
        </w:rPr>
        <w:t xml:space="preserve"> over affective mirroring, while integrating a validated automated safety filter </w:t>
      </w:r>
      <w:sdt>
        <w:sdtPr>
          <w:rPr>
            <w:rFonts w:ascii="Arial" w:hAnsi="Arial" w:cs="Arial"/>
            <w:sz w:val="22"/>
            <w:szCs w:val="22"/>
          </w:rPr>
          <w:id w:val="-519696185"/>
          <w:citation/>
        </w:sdtPr>
        <w:sdtEndPr/>
        <w:sdtContent>
          <w:r w:rsidR="00BC3A90" w:rsidRPr="00B67458">
            <w:rPr>
              <w:rFonts w:ascii="Arial" w:hAnsi="Arial" w:cs="Arial"/>
              <w:sz w:val="22"/>
              <w:szCs w:val="22"/>
            </w:rPr>
            <w:fldChar w:fldCharType="begin"/>
          </w:r>
          <w:r w:rsidR="00BC3A90" w:rsidRPr="00B67458">
            <w:rPr>
              <w:rFonts w:ascii="Arial" w:hAnsi="Arial" w:cs="Arial"/>
              <w:sz w:val="22"/>
              <w:szCs w:val="22"/>
            </w:rPr>
            <w:instrText xml:space="preserve"> CITATION Nel251 \l 2057 </w:instrText>
          </w:r>
          <w:r w:rsidR="00BC3A90" w:rsidRPr="00B67458">
            <w:rPr>
              <w:rFonts w:ascii="Arial" w:hAnsi="Arial" w:cs="Arial"/>
              <w:sz w:val="22"/>
              <w:szCs w:val="22"/>
            </w:rPr>
            <w:fldChar w:fldCharType="separate"/>
          </w:r>
          <w:r w:rsidR="00247CA6" w:rsidRPr="00247CA6">
            <w:rPr>
              <w:rFonts w:ascii="Arial" w:hAnsi="Arial" w:cs="Arial"/>
              <w:noProof/>
              <w:sz w:val="22"/>
              <w:szCs w:val="22"/>
            </w:rPr>
            <w:t>(Nelson et al., 2025)</w:t>
          </w:r>
          <w:r w:rsidR="00BC3A90" w:rsidRPr="00B67458">
            <w:rPr>
              <w:rFonts w:ascii="Arial" w:hAnsi="Arial" w:cs="Arial"/>
              <w:sz w:val="22"/>
              <w:szCs w:val="22"/>
            </w:rPr>
            <w:fldChar w:fldCharType="end"/>
          </w:r>
        </w:sdtContent>
      </w:sdt>
      <w:r w:rsidRPr="00B67458">
        <w:rPr>
          <w:rFonts w:ascii="Arial" w:hAnsi="Arial" w:cs="Arial"/>
          <w:sz w:val="22"/>
          <w:szCs w:val="22"/>
        </w:rPr>
        <w:t xml:space="preserve"> to address the safety-empathy gap. Together, these design decisions constitute the empathic architecture evaluated in the present study.</w:t>
      </w:r>
    </w:p>
    <w:p w14:paraId="0D9BBB4C" w14:textId="11D9363A" w:rsidR="000C517E" w:rsidRPr="00B67458" w:rsidRDefault="00286FE2" w:rsidP="003C39AE">
      <w:pPr>
        <w:pStyle w:val="Heading2"/>
        <w:spacing w:line="480" w:lineRule="auto"/>
        <w:rPr>
          <w:rFonts w:ascii="Arial" w:hAnsi="Arial" w:cs="Arial"/>
          <w:b/>
          <w:bCs/>
          <w:color w:val="auto"/>
          <w:sz w:val="22"/>
          <w:szCs w:val="22"/>
        </w:rPr>
      </w:pPr>
      <w:bookmarkStart w:id="13" w:name="_Toc219449418"/>
      <w:bookmarkStart w:id="14" w:name="_Toc241304337"/>
      <w:r w:rsidRPr="00B67458">
        <w:rPr>
          <w:rFonts w:ascii="Arial" w:hAnsi="Arial" w:cs="Arial"/>
          <w:b/>
          <w:bCs/>
          <w:color w:val="auto"/>
          <w:sz w:val="22"/>
          <w:szCs w:val="22"/>
        </w:rPr>
        <w:lastRenderedPageBreak/>
        <w:t xml:space="preserve">1.5 </w:t>
      </w:r>
      <w:r w:rsidR="000C517E" w:rsidRPr="00B67458">
        <w:rPr>
          <w:rFonts w:ascii="Arial" w:hAnsi="Arial" w:cs="Arial"/>
          <w:b/>
          <w:bCs/>
          <w:color w:val="auto"/>
          <w:sz w:val="22"/>
          <w:szCs w:val="22"/>
        </w:rPr>
        <w:t>Research Questions and Hypotheses</w:t>
      </w:r>
      <w:bookmarkEnd w:id="13"/>
      <w:bookmarkEnd w:id="14"/>
      <w:r w:rsidR="00DA59A3" w:rsidRPr="00B67458">
        <w:rPr>
          <w:rFonts w:ascii="Arial" w:hAnsi="Arial" w:cs="Arial"/>
          <w:b/>
          <w:bCs/>
          <w:color w:val="auto"/>
          <w:sz w:val="22"/>
          <w:szCs w:val="22"/>
        </w:rPr>
        <w:t xml:space="preserve"> </w:t>
      </w:r>
    </w:p>
    <w:p w14:paraId="720E0274" w14:textId="0F76448D" w:rsidR="003A730A" w:rsidRPr="00B67458" w:rsidRDefault="003A730A" w:rsidP="003C39AE">
      <w:pPr>
        <w:spacing w:line="480" w:lineRule="auto"/>
        <w:ind w:firstLine="720"/>
        <w:rPr>
          <w:rFonts w:ascii="Arial" w:hAnsi="Arial" w:cs="Arial"/>
          <w:sz w:val="22"/>
          <w:szCs w:val="22"/>
        </w:rPr>
      </w:pPr>
      <w:r w:rsidRPr="00B67458">
        <w:rPr>
          <w:rFonts w:ascii="Arial" w:hAnsi="Arial" w:cs="Arial"/>
          <w:sz w:val="22"/>
          <w:szCs w:val="22"/>
        </w:rPr>
        <w:t>The preceding review identifies two interconnected gaps in the empirical literature. No controlled experimental study has directly manipulated empathic design features within a conversational agent to isolate their effect on perceived working alliance. The relationship between alliance perceptions and short-term affective outcomes in human</w:t>
      </w:r>
      <w:r w:rsidR="001C5C20" w:rsidRPr="001C5C20">
        <w:rPr>
          <w:rFonts w:ascii="Arial" w:hAnsi="Arial" w:cs="Arial"/>
          <w:sz w:val="22"/>
          <w:szCs w:val="22"/>
        </w:rPr>
        <w:t>-</w:t>
      </w:r>
      <w:r w:rsidRPr="00B67458">
        <w:rPr>
          <w:rFonts w:ascii="Arial" w:hAnsi="Arial" w:cs="Arial"/>
          <w:sz w:val="22"/>
          <w:szCs w:val="22"/>
        </w:rPr>
        <w:t>AI interaction remains unexamined. The present study addresses these gaps through the following research questions:</w:t>
      </w:r>
    </w:p>
    <w:p w14:paraId="1E81002C" w14:textId="77777777" w:rsidR="003A730A" w:rsidRPr="00B67458" w:rsidRDefault="003A730A" w:rsidP="003C39AE">
      <w:pPr>
        <w:spacing w:line="480" w:lineRule="auto"/>
        <w:ind w:left="720"/>
        <w:rPr>
          <w:rFonts w:ascii="Arial" w:hAnsi="Arial" w:cs="Arial"/>
          <w:sz w:val="22"/>
          <w:szCs w:val="22"/>
        </w:rPr>
      </w:pPr>
      <w:r w:rsidRPr="00B67458">
        <w:rPr>
          <w:rFonts w:ascii="Arial" w:hAnsi="Arial" w:cs="Arial"/>
          <w:sz w:val="22"/>
          <w:szCs w:val="22"/>
        </w:rPr>
        <w:t>RQ1: Does interaction with an empathy-engineered conversational agent lead to higher perceived working alliance than interaction with a standard large language model?</w:t>
      </w:r>
    </w:p>
    <w:p w14:paraId="55F05E57" w14:textId="77777777" w:rsidR="003A730A" w:rsidRPr="00B67458" w:rsidRDefault="003A730A" w:rsidP="003C39AE">
      <w:pPr>
        <w:spacing w:line="480" w:lineRule="auto"/>
        <w:ind w:left="720"/>
        <w:rPr>
          <w:rFonts w:ascii="Arial" w:hAnsi="Arial" w:cs="Arial"/>
          <w:sz w:val="22"/>
          <w:szCs w:val="22"/>
        </w:rPr>
      </w:pPr>
      <w:r w:rsidRPr="00B67458">
        <w:rPr>
          <w:rFonts w:ascii="Arial" w:hAnsi="Arial" w:cs="Arial"/>
          <w:sz w:val="22"/>
          <w:szCs w:val="22"/>
        </w:rPr>
        <w:t>RQ2: Is perceived working alliance associated with short-term affective change following interaction with the conversational agent?</w:t>
      </w:r>
    </w:p>
    <w:p w14:paraId="01601EF4" w14:textId="77777777" w:rsidR="003A730A" w:rsidRPr="00B67458" w:rsidRDefault="003A730A" w:rsidP="003C39AE">
      <w:pPr>
        <w:spacing w:line="480" w:lineRule="auto"/>
        <w:rPr>
          <w:rFonts w:ascii="Arial" w:hAnsi="Arial" w:cs="Arial"/>
          <w:sz w:val="22"/>
          <w:szCs w:val="22"/>
        </w:rPr>
      </w:pPr>
      <w:r w:rsidRPr="00B67458">
        <w:rPr>
          <w:rFonts w:ascii="Arial" w:hAnsi="Arial" w:cs="Arial"/>
          <w:sz w:val="22"/>
          <w:szCs w:val="22"/>
        </w:rPr>
        <w:t>Based on the theoretical and empirical literature reviewed, the following hypotheses are proposed:</w:t>
      </w:r>
    </w:p>
    <w:p w14:paraId="5F9026F8" w14:textId="77777777" w:rsidR="003A730A" w:rsidRPr="00B67458" w:rsidRDefault="003A730A" w:rsidP="003C39AE">
      <w:pPr>
        <w:spacing w:line="480" w:lineRule="auto"/>
        <w:ind w:left="720"/>
        <w:rPr>
          <w:rFonts w:ascii="Arial" w:hAnsi="Arial" w:cs="Arial"/>
          <w:sz w:val="22"/>
          <w:szCs w:val="22"/>
        </w:rPr>
      </w:pPr>
      <w:r w:rsidRPr="00B67458">
        <w:rPr>
          <w:rFonts w:ascii="Arial" w:hAnsi="Arial" w:cs="Arial"/>
          <w:sz w:val="22"/>
          <w:szCs w:val="22"/>
        </w:rPr>
        <w:t>H1: Participants interacting with RAIYU will report significantly higher post-interaction WAI-SR scores than those in the baseline condition.</w:t>
      </w:r>
    </w:p>
    <w:p w14:paraId="27A40672" w14:textId="3833D801" w:rsidR="00035001" w:rsidRPr="00B67458" w:rsidRDefault="003A730A" w:rsidP="003C39AE">
      <w:pPr>
        <w:spacing w:line="480" w:lineRule="auto"/>
        <w:ind w:left="720"/>
        <w:rPr>
          <w:rFonts w:ascii="Arial" w:hAnsi="Arial" w:cs="Arial"/>
          <w:sz w:val="22"/>
          <w:szCs w:val="22"/>
        </w:rPr>
      </w:pPr>
      <w:r w:rsidRPr="00B67458">
        <w:rPr>
          <w:rFonts w:ascii="Arial" w:hAnsi="Arial" w:cs="Arial"/>
          <w:sz w:val="22"/>
          <w:szCs w:val="22"/>
        </w:rPr>
        <w:t>H2: Participants in the RAIYU condition will demonstrate significantly greater reductions in negative affect from pre- to post-interaction, as measured by the PANAS-SF, compared with the baseline condition.</w:t>
      </w:r>
      <w:r w:rsidR="00035001" w:rsidRPr="00B67458">
        <w:rPr>
          <w:rFonts w:ascii="Arial" w:hAnsi="Arial" w:cs="Arial"/>
          <w:sz w:val="22"/>
          <w:szCs w:val="22"/>
          <w:highlight w:val="magenta"/>
        </w:rPr>
        <w:br w:type="page"/>
      </w:r>
    </w:p>
    <w:p w14:paraId="33D4C9F3" w14:textId="27FA2157" w:rsidR="0057026E" w:rsidRPr="00B67458" w:rsidRDefault="00035001" w:rsidP="003C39AE">
      <w:pPr>
        <w:pStyle w:val="Heading1"/>
        <w:spacing w:line="480" w:lineRule="auto"/>
        <w:jc w:val="center"/>
        <w:rPr>
          <w:rFonts w:ascii="Arial" w:hAnsi="Arial" w:cs="Arial"/>
          <w:b/>
          <w:bCs/>
          <w:color w:val="auto"/>
          <w:sz w:val="22"/>
          <w:szCs w:val="22"/>
        </w:rPr>
      </w:pPr>
      <w:bookmarkStart w:id="15" w:name="_Toc219449419"/>
      <w:bookmarkStart w:id="16" w:name="_Toc241304338"/>
      <w:r w:rsidRPr="00B67458">
        <w:rPr>
          <w:rFonts w:ascii="Arial" w:hAnsi="Arial" w:cs="Arial"/>
          <w:b/>
          <w:bCs/>
          <w:color w:val="auto"/>
          <w:sz w:val="22"/>
          <w:szCs w:val="22"/>
        </w:rPr>
        <w:lastRenderedPageBreak/>
        <w:t xml:space="preserve">Chapter 2 – </w:t>
      </w:r>
      <w:r w:rsidR="0057026E" w:rsidRPr="00B67458">
        <w:rPr>
          <w:rFonts w:ascii="Arial" w:hAnsi="Arial" w:cs="Arial"/>
          <w:b/>
          <w:bCs/>
          <w:color w:val="auto"/>
          <w:sz w:val="22"/>
          <w:szCs w:val="22"/>
        </w:rPr>
        <w:t>Methodology</w:t>
      </w:r>
      <w:bookmarkEnd w:id="15"/>
      <w:bookmarkEnd w:id="16"/>
    </w:p>
    <w:p w14:paraId="72FC0081" w14:textId="55B63248" w:rsidR="0057026E" w:rsidRPr="00B67458" w:rsidRDefault="0057026E" w:rsidP="003C39AE">
      <w:pPr>
        <w:pStyle w:val="Heading2"/>
        <w:spacing w:line="480" w:lineRule="auto"/>
        <w:rPr>
          <w:rFonts w:ascii="Arial" w:hAnsi="Arial" w:cs="Arial"/>
          <w:b/>
          <w:bCs/>
          <w:color w:val="auto"/>
          <w:sz w:val="22"/>
          <w:szCs w:val="22"/>
        </w:rPr>
      </w:pPr>
      <w:bookmarkStart w:id="17" w:name="_Toc219449420"/>
      <w:bookmarkStart w:id="18" w:name="_Toc241304339"/>
      <w:r w:rsidRPr="00B67458">
        <w:rPr>
          <w:rFonts w:ascii="Arial" w:hAnsi="Arial" w:cs="Arial"/>
          <w:b/>
          <w:bCs/>
          <w:color w:val="auto"/>
          <w:sz w:val="22"/>
          <w:szCs w:val="22"/>
        </w:rPr>
        <w:t>2.1 Participants</w:t>
      </w:r>
      <w:bookmarkEnd w:id="17"/>
      <w:bookmarkEnd w:id="18"/>
      <w:r w:rsidR="00953C35" w:rsidRPr="00B67458">
        <w:rPr>
          <w:rFonts w:ascii="Arial" w:hAnsi="Arial" w:cs="Arial"/>
          <w:b/>
          <w:bCs/>
          <w:color w:val="auto"/>
          <w:sz w:val="22"/>
          <w:szCs w:val="22"/>
        </w:rPr>
        <w:t xml:space="preserve"> </w:t>
      </w:r>
    </w:p>
    <w:p w14:paraId="6FD4763B" w14:textId="566E7A12" w:rsidR="00931541" w:rsidRPr="00B67458" w:rsidRDefault="00094B96" w:rsidP="003C39AE">
      <w:pPr>
        <w:spacing w:line="480" w:lineRule="auto"/>
        <w:ind w:firstLine="720"/>
        <w:rPr>
          <w:rFonts w:ascii="Arial" w:hAnsi="Arial" w:cs="Arial"/>
          <w:sz w:val="22"/>
          <w:szCs w:val="22"/>
        </w:rPr>
      </w:pPr>
      <w:r w:rsidRPr="00B67458">
        <w:rPr>
          <w:rFonts w:ascii="Arial" w:hAnsi="Arial" w:cs="Arial"/>
          <w:sz w:val="22"/>
          <w:szCs w:val="22"/>
        </w:rPr>
        <w:t xml:space="preserve">Participants were staff and students aged 18 years or older, recruited from the University of Wales Trinity Saint David via convenience sampling, comprising individuals approached in person within university buildings and participants who signed up through the departmental Experimental Management System (EMS). </w:t>
      </w:r>
      <w:r w:rsidR="00931541" w:rsidRPr="00B67458">
        <w:rPr>
          <w:rFonts w:ascii="Arial" w:hAnsi="Arial" w:cs="Arial"/>
          <w:sz w:val="22"/>
          <w:szCs w:val="22"/>
        </w:rPr>
        <w:t>A total of 16 participants were recruited and randomly assigned to conditions (</w:t>
      </w:r>
      <w:r w:rsidR="00931541" w:rsidRPr="00D772CE">
        <w:rPr>
          <w:rFonts w:ascii="Arial" w:hAnsi="Arial" w:cs="Arial"/>
          <w:i/>
          <w:iCs/>
          <w:sz w:val="22"/>
          <w:szCs w:val="22"/>
        </w:rPr>
        <w:t>n</w:t>
      </w:r>
      <w:r w:rsidR="00931541" w:rsidRPr="00B67458">
        <w:rPr>
          <w:rFonts w:ascii="Arial" w:hAnsi="Arial" w:cs="Arial"/>
          <w:sz w:val="22"/>
          <w:szCs w:val="22"/>
        </w:rPr>
        <w:t xml:space="preserve"> = 8 RAIYU, </w:t>
      </w:r>
      <w:r w:rsidR="00931541" w:rsidRPr="00D772CE">
        <w:rPr>
          <w:rFonts w:ascii="Arial" w:hAnsi="Arial" w:cs="Arial"/>
          <w:i/>
          <w:iCs/>
          <w:sz w:val="22"/>
          <w:szCs w:val="22"/>
        </w:rPr>
        <w:t>n</w:t>
      </w:r>
      <w:r w:rsidR="00931541" w:rsidRPr="00B67458">
        <w:rPr>
          <w:rFonts w:ascii="Arial" w:hAnsi="Arial" w:cs="Arial"/>
          <w:sz w:val="22"/>
          <w:szCs w:val="22"/>
        </w:rPr>
        <w:t xml:space="preserve"> = 8 Baseline). Prior to booking, participants were directed to a Participant Information Sheet which included a suitability statement advising individuals currently experiencing significant mental health difficulties that the study may not be appropriate for them at this time. All participants provided written informed consent prior to data collection, and course credit was awarded through the Research Participation Scheme regardless of whether participants completed or withdrew from the study.</w:t>
      </w:r>
    </w:p>
    <w:p w14:paraId="44C8A6BA" w14:textId="74554254" w:rsidR="00931541" w:rsidRPr="00B67458" w:rsidRDefault="00931541" w:rsidP="000E6FAD">
      <w:pPr>
        <w:spacing w:line="480" w:lineRule="auto"/>
        <w:ind w:firstLine="720"/>
        <w:rPr>
          <w:rFonts w:ascii="Arial" w:hAnsi="Arial" w:cs="Arial"/>
          <w:sz w:val="22"/>
          <w:szCs w:val="22"/>
        </w:rPr>
      </w:pPr>
      <w:r w:rsidRPr="00B67458">
        <w:rPr>
          <w:rFonts w:ascii="Arial" w:hAnsi="Arial" w:cs="Arial"/>
          <w:sz w:val="22"/>
          <w:szCs w:val="22"/>
        </w:rPr>
        <w:t xml:space="preserve">A target sample of 60 to 80 participants was planned a priori, with approximately 30 to 40 allocated to each condition. </w:t>
      </w:r>
      <w:r w:rsidR="00263820">
        <w:rPr>
          <w:rFonts w:ascii="Arial" w:hAnsi="Arial" w:cs="Arial"/>
          <w:sz w:val="22"/>
          <w:szCs w:val="22"/>
        </w:rPr>
        <w:t xml:space="preserve">A sensitivity power analysis </w:t>
      </w:r>
      <w:r w:rsidR="0085210D">
        <w:rPr>
          <w:rFonts w:ascii="Arial" w:hAnsi="Arial" w:cs="Arial"/>
          <w:sz w:val="22"/>
          <w:szCs w:val="22"/>
        </w:rPr>
        <w:t>for the primary between-group comparison of working alliance scores (</w:t>
      </w:r>
      <w:r w:rsidR="00F77856">
        <w:rPr>
          <w:rFonts w:ascii="Arial" w:hAnsi="Arial" w:cs="Arial"/>
          <w:sz w:val="22"/>
          <w:szCs w:val="22"/>
        </w:rPr>
        <w:t>independent</w:t>
      </w:r>
      <w:r w:rsidR="0085210D">
        <w:rPr>
          <w:rFonts w:ascii="Arial" w:hAnsi="Arial" w:cs="Arial"/>
          <w:sz w:val="22"/>
          <w:szCs w:val="22"/>
        </w:rPr>
        <w:t>-s</w:t>
      </w:r>
      <w:r w:rsidR="00F77856">
        <w:rPr>
          <w:rFonts w:ascii="Arial" w:hAnsi="Arial" w:cs="Arial"/>
          <w:sz w:val="22"/>
          <w:szCs w:val="22"/>
        </w:rPr>
        <w:t>am</w:t>
      </w:r>
      <w:r w:rsidR="0085210D">
        <w:rPr>
          <w:rFonts w:ascii="Arial" w:hAnsi="Arial" w:cs="Arial"/>
          <w:sz w:val="22"/>
          <w:szCs w:val="22"/>
        </w:rPr>
        <w:t xml:space="preserve">ples </w:t>
      </w:r>
      <w:r w:rsidR="0085210D" w:rsidRPr="00F77856">
        <w:rPr>
          <w:rFonts w:ascii="Arial" w:hAnsi="Arial" w:cs="Arial"/>
          <w:i/>
          <w:iCs/>
          <w:sz w:val="22"/>
          <w:szCs w:val="22"/>
        </w:rPr>
        <w:t>t</w:t>
      </w:r>
      <w:r w:rsidR="0085210D">
        <w:rPr>
          <w:rFonts w:ascii="Arial" w:hAnsi="Arial" w:cs="Arial"/>
          <w:sz w:val="22"/>
          <w:szCs w:val="22"/>
        </w:rPr>
        <w:t xml:space="preserve"> test</w:t>
      </w:r>
      <w:r w:rsidR="00413485">
        <w:rPr>
          <w:rFonts w:ascii="Arial" w:hAnsi="Arial" w:cs="Arial"/>
          <w:sz w:val="22"/>
          <w:szCs w:val="22"/>
        </w:rPr>
        <w:t>,</w:t>
      </w:r>
      <w:r w:rsidR="00413485" w:rsidRPr="00413485">
        <w:rPr>
          <w:rFonts w:ascii="Arial" w:hAnsi="Arial" w:cs="Arial"/>
          <w:sz w:val="22"/>
          <w:szCs w:val="22"/>
        </w:rPr>
        <w:t xml:space="preserve"> </w:t>
      </w:r>
      <w:r w:rsidR="00413485" w:rsidRPr="00B67458">
        <w:rPr>
          <w:rFonts w:ascii="Arial" w:hAnsi="Arial" w:cs="Arial"/>
          <w:sz w:val="22"/>
          <w:szCs w:val="22"/>
        </w:rPr>
        <w:t>α</w:t>
      </w:r>
      <w:r w:rsidR="00413485">
        <w:rPr>
          <w:rFonts w:ascii="Arial" w:hAnsi="Arial" w:cs="Arial"/>
          <w:sz w:val="22"/>
          <w:szCs w:val="22"/>
        </w:rPr>
        <w:t xml:space="preserve"> = </w:t>
      </w:r>
      <w:r w:rsidR="00F77856">
        <w:rPr>
          <w:rFonts w:ascii="Arial" w:hAnsi="Arial" w:cs="Arial"/>
          <w:sz w:val="22"/>
          <w:szCs w:val="22"/>
        </w:rPr>
        <w:t xml:space="preserve">.05, two-tailed, power = </w:t>
      </w:r>
      <w:r w:rsidR="00D30B7A">
        <w:rPr>
          <w:rFonts w:ascii="Arial" w:hAnsi="Arial" w:cs="Arial"/>
          <w:sz w:val="22"/>
          <w:szCs w:val="22"/>
        </w:rPr>
        <w:t>.</w:t>
      </w:r>
      <w:r w:rsidR="00F77856">
        <w:rPr>
          <w:rFonts w:ascii="Arial" w:hAnsi="Arial" w:cs="Arial"/>
          <w:sz w:val="22"/>
          <w:szCs w:val="22"/>
        </w:rPr>
        <w:t>80)</w:t>
      </w:r>
      <w:r w:rsidR="00D30B7A">
        <w:rPr>
          <w:rFonts w:ascii="Arial" w:hAnsi="Arial" w:cs="Arial"/>
          <w:sz w:val="22"/>
          <w:szCs w:val="22"/>
        </w:rPr>
        <w:t xml:space="preserve"> indicates that this target could detect effects of </w:t>
      </w:r>
      <w:r w:rsidR="00D30B7A" w:rsidRPr="0082683D">
        <w:rPr>
          <w:rFonts w:ascii="Arial" w:hAnsi="Arial" w:cs="Arial"/>
          <w:i/>
          <w:iCs/>
          <w:sz w:val="22"/>
          <w:szCs w:val="22"/>
        </w:rPr>
        <w:t>d</w:t>
      </w:r>
      <w:r w:rsidR="00D30B7A">
        <w:rPr>
          <w:rFonts w:ascii="Arial" w:hAnsi="Arial" w:cs="Arial"/>
          <w:sz w:val="22"/>
          <w:szCs w:val="22"/>
        </w:rPr>
        <w:t xml:space="preserve"> = 0.74 (</w:t>
      </w:r>
      <w:r w:rsidR="00D30B7A" w:rsidRPr="0082683D">
        <w:rPr>
          <w:rFonts w:ascii="Arial" w:hAnsi="Arial" w:cs="Arial"/>
          <w:i/>
          <w:iCs/>
          <w:sz w:val="22"/>
          <w:szCs w:val="22"/>
        </w:rPr>
        <w:t>N</w:t>
      </w:r>
      <w:r w:rsidR="00D30B7A">
        <w:rPr>
          <w:rFonts w:ascii="Arial" w:hAnsi="Arial" w:cs="Arial"/>
          <w:sz w:val="22"/>
          <w:szCs w:val="22"/>
        </w:rPr>
        <w:t xml:space="preserve"> = 60) to </w:t>
      </w:r>
      <w:r w:rsidR="00D30B7A" w:rsidRPr="0082683D">
        <w:rPr>
          <w:rFonts w:ascii="Arial" w:hAnsi="Arial" w:cs="Arial"/>
          <w:i/>
          <w:iCs/>
          <w:sz w:val="22"/>
          <w:szCs w:val="22"/>
        </w:rPr>
        <w:t>d</w:t>
      </w:r>
      <w:r w:rsidR="00D30B7A">
        <w:rPr>
          <w:rFonts w:ascii="Arial" w:hAnsi="Arial" w:cs="Arial"/>
          <w:sz w:val="22"/>
          <w:szCs w:val="22"/>
        </w:rPr>
        <w:t xml:space="preserve"> =</w:t>
      </w:r>
      <w:r w:rsidR="007D1AD8">
        <w:rPr>
          <w:rFonts w:ascii="Arial" w:hAnsi="Arial" w:cs="Arial"/>
          <w:sz w:val="22"/>
          <w:szCs w:val="22"/>
        </w:rPr>
        <w:t xml:space="preserve"> 0.63 (</w:t>
      </w:r>
      <w:r w:rsidR="007D1AD8" w:rsidRPr="0082683D">
        <w:rPr>
          <w:rFonts w:ascii="Arial" w:hAnsi="Arial" w:cs="Arial"/>
          <w:i/>
          <w:iCs/>
          <w:sz w:val="22"/>
          <w:szCs w:val="22"/>
        </w:rPr>
        <w:t>N</w:t>
      </w:r>
      <w:r w:rsidR="007D1AD8">
        <w:rPr>
          <w:rFonts w:ascii="Arial" w:hAnsi="Arial" w:cs="Arial"/>
          <w:sz w:val="22"/>
          <w:szCs w:val="22"/>
        </w:rPr>
        <w:t xml:space="preserve"> = 80), that is, medium-to-large effects; detecting a medium effect of </w:t>
      </w:r>
      <w:r w:rsidR="007D1AD8" w:rsidRPr="00420A70">
        <w:rPr>
          <w:rFonts w:ascii="Arial" w:hAnsi="Arial" w:cs="Arial"/>
          <w:i/>
          <w:iCs/>
          <w:sz w:val="22"/>
          <w:szCs w:val="22"/>
        </w:rPr>
        <w:t>d</w:t>
      </w:r>
      <w:r w:rsidR="007D1AD8">
        <w:rPr>
          <w:rFonts w:ascii="Arial" w:hAnsi="Arial" w:cs="Arial"/>
          <w:sz w:val="22"/>
          <w:szCs w:val="22"/>
        </w:rPr>
        <w:t xml:space="preserve"> </w:t>
      </w:r>
      <w:r w:rsidR="0082683D">
        <w:rPr>
          <w:rFonts w:ascii="Arial" w:hAnsi="Arial" w:cs="Arial"/>
          <w:sz w:val="22"/>
          <w:szCs w:val="22"/>
        </w:rPr>
        <w:t>=</w:t>
      </w:r>
      <w:r w:rsidR="00E46FA3">
        <w:rPr>
          <w:rFonts w:ascii="Arial" w:hAnsi="Arial" w:cs="Arial"/>
          <w:sz w:val="22"/>
          <w:szCs w:val="22"/>
        </w:rPr>
        <w:t xml:space="preserve"> </w:t>
      </w:r>
      <w:r w:rsidR="0082683D">
        <w:rPr>
          <w:rFonts w:ascii="Arial" w:hAnsi="Arial" w:cs="Arial"/>
          <w:sz w:val="22"/>
          <w:szCs w:val="22"/>
        </w:rPr>
        <w:t>0.50 would have required 64 participants per condition (</w:t>
      </w:r>
      <w:r w:rsidR="0082683D" w:rsidRPr="0082683D">
        <w:rPr>
          <w:rFonts w:ascii="Arial" w:hAnsi="Arial" w:cs="Arial"/>
          <w:i/>
          <w:iCs/>
          <w:sz w:val="22"/>
          <w:szCs w:val="22"/>
        </w:rPr>
        <w:t>N</w:t>
      </w:r>
      <w:r w:rsidR="0082683D">
        <w:rPr>
          <w:rFonts w:ascii="Arial" w:hAnsi="Arial" w:cs="Arial"/>
          <w:sz w:val="22"/>
          <w:szCs w:val="22"/>
        </w:rPr>
        <w:t xml:space="preserve"> = 128).</w:t>
      </w:r>
      <w:r w:rsidR="00413485">
        <w:rPr>
          <w:rFonts w:ascii="Arial" w:hAnsi="Arial" w:cs="Arial"/>
          <w:sz w:val="22"/>
          <w:szCs w:val="22"/>
        </w:rPr>
        <w:t xml:space="preserve"> </w:t>
      </w:r>
      <w:r w:rsidRPr="00B67458">
        <w:rPr>
          <w:rFonts w:ascii="Arial" w:hAnsi="Arial" w:cs="Arial"/>
          <w:sz w:val="22"/>
          <w:szCs w:val="22"/>
        </w:rPr>
        <w:t>Recruitment fell substantially short of this target: the achieved sample represents approximately 20 to 27% of the planned range.</w:t>
      </w:r>
      <w:r w:rsidR="0082683D">
        <w:rPr>
          <w:rFonts w:ascii="Arial" w:hAnsi="Arial" w:cs="Arial"/>
          <w:sz w:val="22"/>
          <w:szCs w:val="22"/>
        </w:rPr>
        <w:t xml:space="preserve"> With 8 participants </w:t>
      </w:r>
      <w:r w:rsidR="000E6FAD">
        <w:rPr>
          <w:rFonts w:ascii="Arial" w:hAnsi="Arial" w:cs="Arial"/>
          <w:sz w:val="22"/>
          <w:szCs w:val="22"/>
        </w:rPr>
        <w:t xml:space="preserve">per condition, the achieved sample had 80% power only for effects of </w:t>
      </w:r>
      <w:r w:rsidR="000E6FAD" w:rsidRPr="00324F5C">
        <w:rPr>
          <w:rFonts w:ascii="Arial" w:hAnsi="Arial" w:cs="Arial"/>
          <w:i/>
          <w:iCs/>
          <w:sz w:val="22"/>
          <w:szCs w:val="22"/>
        </w:rPr>
        <w:t>d</w:t>
      </w:r>
      <w:r w:rsidR="000E6FAD">
        <w:rPr>
          <w:rFonts w:ascii="Arial" w:hAnsi="Arial" w:cs="Arial"/>
          <w:sz w:val="22"/>
          <w:szCs w:val="22"/>
        </w:rPr>
        <w:t xml:space="preserve"> &gt;</w:t>
      </w:r>
      <w:r w:rsidR="00324F5C">
        <w:rPr>
          <w:rFonts w:ascii="Arial" w:hAnsi="Arial" w:cs="Arial"/>
          <w:sz w:val="22"/>
          <w:szCs w:val="22"/>
        </w:rPr>
        <w:t xml:space="preserve"> 1.51, and power of .15 to detect </w:t>
      </w:r>
      <w:r w:rsidR="00324F5C" w:rsidRPr="00324F5C">
        <w:rPr>
          <w:rFonts w:ascii="Arial" w:hAnsi="Arial" w:cs="Arial"/>
          <w:i/>
          <w:iCs/>
          <w:sz w:val="22"/>
          <w:szCs w:val="22"/>
        </w:rPr>
        <w:t>d</w:t>
      </w:r>
      <w:r w:rsidR="00324F5C">
        <w:rPr>
          <w:rFonts w:ascii="Arial" w:hAnsi="Arial" w:cs="Arial"/>
          <w:sz w:val="22"/>
          <w:szCs w:val="22"/>
        </w:rPr>
        <w:t xml:space="preserve"> = 0.50. </w:t>
      </w:r>
      <w:r w:rsidRPr="00B67458">
        <w:rPr>
          <w:rFonts w:ascii="Arial" w:hAnsi="Arial" w:cs="Arial"/>
          <w:sz w:val="22"/>
          <w:szCs w:val="22"/>
        </w:rPr>
        <w:t xml:space="preserve"> Given the novelty of the research context, the study was treated as an initial investigation; the implications of the achieved sample size for statistical power and result interpretation are addressed throughout the Data Analysis section and revisited in Discussion Section 4.5. </w:t>
      </w:r>
    </w:p>
    <w:p w14:paraId="151D9C64" w14:textId="738E21F8" w:rsidR="0057026E" w:rsidRPr="00B67458" w:rsidRDefault="0057026E" w:rsidP="003C39AE">
      <w:pPr>
        <w:pStyle w:val="Heading2"/>
        <w:spacing w:line="480" w:lineRule="auto"/>
        <w:rPr>
          <w:rFonts w:ascii="Arial" w:hAnsi="Arial" w:cs="Arial"/>
          <w:b/>
          <w:bCs/>
          <w:color w:val="auto"/>
          <w:sz w:val="22"/>
          <w:szCs w:val="22"/>
        </w:rPr>
      </w:pPr>
      <w:bookmarkStart w:id="19" w:name="_Toc219449421"/>
      <w:bookmarkStart w:id="20" w:name="_Toc241304340"/>
      <w:r w:rsidRPr="00B67458">
        <w:rPr>
          <w:rFonts w:ascii="Arial" w:hAnsi="Arial" w:cs="Arial"/>
          <w:b/>
          <w:bCs/>
          <w:color w:val="auto"/>
          <w:sz w:val="22"/>
          <w:szCs w:val="22"/>
        </w:rPr>
        <w:lastRenderedPageBreak/>
        <w:t>2.2 Design</w:t>
      </w:r>
      <w:bookmarkEnd w:id="19"/>
      <w:bookmarkEnd w:id="20"/>
      <w:r w:rsidR="00953C35" w:rsidRPr="00B67458">
        <w:rPr>
          <w:rFonts w:ascii="Arial" w:hAnsi="Arial" w:cs="Arial"/>
          <w:b/>
          <w:bCs/>
          <w:color w:val="auto"/>
          <w:sz w:val="22"/>
          <w:szCs w:val="22"/>
        </w:rPr>
        <w:t xml:space="preserve"> </w:t>
      </w:r>
    </w:p>
    <w:p w14:paraId="0BB4AB5F" w14:textId="0F5A187D" w:rsidR="00E22E80" w:rsidRPr="00B67458" w:rsidRDefault="00E22E80" w:rsidP="003C39AE">
      <w:pPr>
        <w:spacing w:line="480" w:lineRule="auto"/>
        <w:ind w:firstLine="720"/>
        <w:rPr>
          <w:rFonts w:ascii="Arial" w:hAnsi="Arial" w:cs="Arial"/>
          <w:sz w:val="22"/>
          <w:szCs w:val="22"/>
        </w:rPr>
      </w:pPr>
      <w:r w:rsidRPr="00B67458">
        <w:rPr>
          <w:rFonts w:ascii="Arial" w:hAnsi="Arial" w:cs="Arial"/>
          <w:sz w:val="22"/>
          <w:szCs w:val="22"/>
        </w:rPr>
        <w:t xml:space="preserve">The study employed a randomised between-subjects design comparing two conversational AI conditions. The independent variable was agent type: an empathy-engineered conversational agent (RAIYU) versus a baseline large language model. Both conditions utilised the same underlying </w:t>
      </w:r>
      <w:r w:rsidR="0027363D" w:rsidRPr="00B67458">
        <w:rPr>
          <w:rFonts w:ascii="Arial" w:hAnsi="Arial" w:cs="Arial"/>
          <w:sz w:val="22"/>
          <w:szCs w:val="22"/>
        </w:rPr>
        <w:t>Gemma</w:t>
      </w:r>
      <w:r w:rsidR="001C4909">
        <w:rPr>
          <w:rFonts w:ascii="Arial" w:hAnsi="Arial" w:cs="Arial"/>
          <w:sz w:val="22"/>
          <w:szCs w:val="22"/>
        </w:rPr>
        <w:t xml:space="preserve"> </w:t>
      </w:r>
      <w:r w:rsidR="0027363D" w:rsidRPr="00B67458">
        <w:rPr>
          <w:rFonts w:ascii="Arial" w:hAnsi="Arial" w:cs="Arial"/>
          <w:sz w:val="22"/>
          <w:szCs w:val="22"/>
        </w:rPr>
        <w:t>4</w:t>
      </w:r>
      <w:r w:rsidRPr="00B67458">
        <w:rPr>
          <w:rFonts w:ascii="Arial" w:hAnsi="Arial" w:cs="Arial"/>
          <w:sz w:val="22"/>
          <w:szCs w:val="22"/>
        </w:rPr>
        <w:t xml:space="preserve"> architecture, ensuring that observed differences in outcomes are attributable to empathic design features rather than variations in model capability. The experimental manipulation was restricted to the system prompt and retrieval-augmented generation layer. </w:t>
      </w:r>
    </w:p>
    <w:p w14:paraId="2981D3FC" w14:textId="0D6570DA" w:rsidR="004A6DCE" w:rsidRPr="00B67458" w:rsidRDefault="00E22E80" w:rsidP="00865FCB">
      <w:pPr>
        <w:spacing w:line="480" w:lineRule="auto"/>
        <w:ind w:firstLine="720"/>
        <w:rPr>
          <w:rFonts w:ascii="Arial" w:hAnsi="Arial" w:cs="Arial"/>
          <w:sz w:val="22"/>
          <w:szCs w:val="22"/>
        </w:rPr>
      </w:pPr>
      <w:r w:rsidRPr="00B67458">
        <w:rPr>
          <w:rFonts w:ascii="Arial" w:hAnsi="Arial" w:cs="Arial"/>
          <w:sz w:val="22"/>
          <w:szCs w:val="22"/>
        </w:rPr>
        <w:t xml:space="preserve">Primary quantitative dependent variables were post-interaction perceived working alliance, measured using the Working Alliance Inventory – Short Revised (WAI-SR; Hatcher &amp; Gillaspy, 2006), and short-term affective change, measured using the Positive and Negative Affect Schedule – Short Form (PANAS-SF; Thompson, 2007). The System Usability Scale (SUS; Brooke, 1996) was administered post-interaction to control for usability confounds. An embedded qualitative component was generated through an optional concurrent think-aloud protocol </w:t>
      </w:r>
      <w:sdt>
        <w:sdtPr>
          <w:rPr>
            <w:rFonts w:ascii="Arial" w:hAnsi="Arial" w:cs="Arial"/>
            <w:sz w:val="22"/>
            <w:szCs w:val="22"/>
          </w:rPr>
          <w:id w:val="1331957214"/>
          <w:citation/>
        </w:sdtPr>
        <w:sdtEndPr/>
        <w:sdtContent>
          <w:r w:rsidR="00FF3228" w:rsidRPr="00B67458">
            <w:rPr>
              <w:rFonts w:ascii="Arial" w:hAnsi="Arial" w:cs="Arial"/>
              <w:sz w:val="22"/>
              <w:szCs w:val="22"/>
            </w:rPr>
            <w:fldChar w:fldCharType="begin"/>
          </w:r>
          <w:r w:rsidR="00FF3228" w:rsidRPr="00B67458">
            <w:rPr>
              <w:rFonts w:ascii="Arial" w:hAnsi="Arial" w:cs="Arial"/>
              <w:sz w:val="22"/>
              <w:szCs w:val="22"/>
            </w:rPr>
            <w:instrText xml:space="preserve"> CITATION Eri931 \l 2057 </w:instrText>
          </w:r>
          <w:r w:rsidR="00FF3228" w:rsidRPr="00B67458">
            <w:rPr>
              <w:rFonts w:ascii="Arial" w:hAnsi="Arial" w:cs="Arial"/>
              <w:sz w:val="22"/>
              <w:szCs w:val="22"/>
            </w:rPr>
            <w:fldChar w:fldCharType="separate"/>
          </w:r>
          <w:r w:rsidR="00247CA6" w:rsidRPr="00247CA6">
            <w:rPr>
              <w:rFonts w:ascii="Arial" w:hAnsi="Arial" w:cs="Arial"/>
              <w:noProof/>
              <w:sz w:val="22"/>
              <w:szCs w:val="22"/>
            </w:rPr>
            <w:t>(Ericsson &amp; Simon, 1993)</w:t>
          </w:r>
          <w:r w:rsidR="00FF3228" w:rsidRPr="00B67458">
            <w:rPr>
              <w:rFonts w:ascii="Arial" w:hAnsi="Arial" w:cs="Arial"/>
              <w:sz w:val="22"/>
              <w:szCs w:val="22"/>
            </w:rPr>
            <w:fldChar w:fldCharType="end"/>
          </w:r>
        </w:sdtContent>
      </w:sdt>
      <w:r w:rsidRPr="00B67458">
        <w:rPr>
          <w:rFonts w:ascii="Arial" w:hAnsi="Arial" w:cs="Arial"/>
          <w:sz w:val="22"/>
          <w:szCs w:val="22"/>
        </w:rPr>
        <w:t xml:space="preserve">, in which participants verbalised their thoughts and reactions during the interaction. Partial concealment was employed to </w:t>
      </w:r>
      <w:r w:rsidR="0039727C">
        <w:rPr>
          <w:rFonts w:ascii="Arial" w:hAnsi="Arial" w:cs="Arial"/>
          <w:sz w:val="22"/>
          <w:szCs w:val="22"/>
        </w:rPr>
        <w:t>reduce</w:t>
      </w:r>
      <w:r w:rsidRPr="00B67458">
        <w:rPr>
          <w:rFonts w:ascii="Arial" w:hAnsi="Arial" w:cs="Arial"/>
          <w:sz w:val="22"/>
          <w:szCs w:val="22"/>
        </w:rPr>
        <w:t xml:space="preserve"> demand characteristics; participants were informed they were evaluating an AI wellbeing assistant but were not informed of their condition assignment or the primary study hypotheses until the post-interaction debrief.</w:t>
      </w:r>
    </w:p>
    <w:p w14:paraId="068A2BB4" w14:textId="06D1D55D" w:rsidR="0057026E" w:rsidRPr="00B67458" w:rsidRDefault="0057026E" w:rsidP="003C39AE">
      <w:pPr>
        <w:pStyle w:val="Heading2"/>
        <w:spacing w:line="480" w:lineRule="auto"/>
        <w:rPr>
          <w:rFonts w:ascii="Arial" w:hAnsi="Arial" w:cs="Arial"/>
          <w:b/>
          <w:bCs/>
          <w:color w:val="auto"/>
          <w:sz w:val="22"/>
          <w:szCs w:val="22"/>
        </w:rPr>
      </w:pPr>
      <w:bookmarkStart w:id="21" w:name="_Toc219449422"/>
      <w:bookmarkStart w:id="22" w:name="_Toc241304341"/>
      <w:r w:rsidRPr="00B67458">
        <w:rPr>
          <w:rFonts w:ascii="Arial" w:hAnsi="Arial" w:cs="Arial"/>
          <w:b/>
          <w:bCs/>
          <w:color w:val="auto"/>
          <w:sz w:val="22"/>
          <w:szCs w:val="22"/>
        </w:rPr>
        <w:t>2.3 Materials</w:t>
      </w:r>
      <w:bookmarkEnd w:id="21"/>
      <w:r w:rsidR="00446F8F" w:rsidRPr="00B67458">
        <w:rPr>
          <w:rFonts w:ascii="Arial" w:hAnsi="Arial" w:cs="Arial"/>
          <w:b/>
          <w:bCs/>
          <w:color w:val="auto"/>
          <w:sz w:val="22"/>
          <w:szCs w:val="22"/>
        </w:rPr>
        <w:t xml:space="preserve"> and </w:t>
      </w:r>
      <w:r w:rsidR="00D9581B">
        <w:rPr>
          <w:rFonts w:ascii="Arial" w:hAnsi="Arial" w:cs="Arial"/>
          <w:b/>
          <w:bCs/>
          <w:color w:val="auto"/>
          <w:sz w:val="22"/>
          <w:szCs w:val="22"/>
        </w:rPr>
        <w:t>M</w:t>
      </w:r>
      <w:r w:rsidR="00446F8F" w:rsidRPr="00B67458">
        <w:rPr>
          <w:rFonts w:ascii="Arial" w:hAnsi="Arial" w:cs="Arial"/>
          <w:b/>
          <w:bCs/>
          <w:color w:val="auto"/>
          <w:sz w:val="22"/>
          <w:szCs w:val="22"/>
        </w:rPr>
        <w:t>easures</w:t>
      </w:r>
      <w:bookmarkEnd w:id="22"/>
      <w:r w:rsidR="00953C35" w:rsidRPr="00B67458">
        <w:rPr>
          <w:rFonts w:ascii="Arial" w:hAnsi="Arial" w:cs="Arial"/>
          <w:b/>
          <w:bCs/>
          <w:color w:val="auto"/>
          <w:sz w:val="22"/>
          <w:szCs w:val="22"/>
        </w:rPr>
        <w:t xml:space="preserve"> </w:t>
      </w:r>
    </w:p>
    <w:p w14:paraId="413DC16F" w14:textId="7E038B38" w:rsidR="00446F8F" w:rsidRPr="00B67458" w:rsidRDefault="00446F8F" w:rsidP="003C39AE">
      <w:pPr>
        <w:spacing w:line="480" w:lineRule="auto"/>
        <w:ind w:firstLine="720"/>
        <w:rPr>
          <w:rFonts w:ascii="Arial" w:hAnsi="Arial" w:cs="Arial"/>
          <w:sz w:val="22"/>
          <w:szCs w:val="22"/>
        </w:rPr>
      </w:pPr>
      <w:r w:rsidRPr="00B67458">
        <w:rPr>
          <w:rFonts w:ascii="Arial" w:hAnsi="Arial" w:cs="Arial"/>
          <w:sz w:val="22"/>
          <w:szCs w:val="22"/>
        </w:rPr>
        <w:t xml:space="preserve">The WAI-SR is a 12-item self-report measure assessing perceived working alliance across three subscales: bond, task agreement, and goal agreement, rated on a </w:t>
      </w:r>
      <w:r w:rsidR="00865FCB">
        <w:rPr>
          <w:rFonts w:ascii="Arial" w:hAnsi="Arial" w:cs="Arial"/>
          <w:sz w:val="22"/>
          <w:szCs w:val="22"/>
        </w:rPr>
        <w:t>7</w:t>
      </w:r>
      <w:r w:rsidRPr="00B67458">
        <w:rPr>
          <w:rFonts w:ascii="Arial" w:hAnsi="Arial" w:cs="Arial"/>
          <w:sz w:val="22"/>
          <w:szCs w:val="22"/>
        </w:rPr>
        <w:t>-point Likert scale</w:t>
      </w:r>
      <w:r w:rsidR="00DD40FD">
        <w:rPr>
          <w:rFonts w:ascii="Arial" w:hAnsi="Arial" w:cs="Arial"/>
          <w:sz w:val="22"/>
          <w:szCs w:val="22"/>
        </w:rPr>
        <w:t xml:space="preserve"> </w:t>
      </w:r>
      <w:r w:rsidR="00DD40FD" w:rsidRPr="00DD40FD">
        <w:rPr>
          <w:rFonts w:ascii="Arial" w:hAnsi="Arial" w:cs="Arial"/>
          <w:sz w:val="22"/>
          <w:szCs w:val="22"/>
        </w:rPr>
        <w:t>(adapted; see Appendix 3; Hatcher &amp; Gillaspy, 2006)</w:t>
      </w:r>
      <w:r w:rsidRPr="00B67458">
        <w:rPr>
          <w:rFonts w:ascii="Arial" w:hAnsi="Arial" w:cs="Arial"/>
          <w:sz w:val="22"/>
          <w:szCs w:val="22"/>
        </w:rPr>
        <w:t xml:space="preserve">. </w:t>
      </w:r>
      <w:r w:rsidR="00D15296" w:rsidRPr="00B67458">
        <w:rPr>
          <w:rFonts w:ascii="Arial" w:hAnsi="Arial" w:cs="Arial"/>
          <w:sz w:val="22"/>
          <w:szCs w:val="22"/>
        </w:rPr>
        <w:t>The WAI-SR yields a total score ranging from 12</w:t>
      </w:r>
      <w:r w:rsidR="00865FCB">
        <w:rPr>
          <w:rFonts w:ascii="Arial" w:hAnsi="Arial" w:cs="Arial"/>
          <w:sz w:val="22"/>
          <w:szCs w:val="22"/>
        </w:rPr>
        <w:t xml:space="preserve"> to</w:t>
      </w:r>
      <w:r w:rsidR="00C06538">
        <w:rPr>
          <w:rFonts w:ascii="Arial" w:hAnsi="Arial" w:cs="Arial"/>
          <w:sz w:val="22"/>
          <w:szCs w:val="22"/>
        </w:rPr>
        <w:t xml:space="preserve"> </w:t>
      </w:r>
      <w:r w:rsidR="00D15296" w:rsidRPr="00B67458">
        <w:rPr>
          <w:rFonts w:ascii="Arial" w:hAnsi="Arial" w:cs="Arial"/>
          <w:sz w:val="22"/>
          <w:szCs w:val="22"/>
        </w:rPr>
        <w:t>84 and three subscale scores (Bond, Goal, Task) each ranging from 4</w:t>
      </w:r>
      <w:r w:rsidR="00865FCB">
        <w:rPr>
          <w:rFonts w:ascii="Arial" w:hAnsi="Arial" w:cs="Arial"/>
          <w:sz w:val="22"/>
          <w:szCs w:val="22"/>
        </w:rPr>
        <w:t xml:space="preserve"> to </w:t>
      </w:r>
      <w:r w:rsidR="00D15296" w:rsidRPr="00B67458">
        <w:rPr>
          <w:rFonts w:ascii="Arial" w:hAnsi="Arial" w:cs="Arial"/>
          <w:sz w:val="22"/>
          <w:szCs w:val="22"/>
        </w:rPr>
        <w:t xml:space="preserve">28, with higher scores indicating stronger perceived working alliance. </w:t>
      </w:r>
      <w:r w:rsidRPr="00B67458">
        <w:rPr>
          <w:rFonts w:ascii="Arial" w:hAnsi="Arial" w:cs="Arial"/>
          <w:sz w:val="22"/>
          <w:szCs w:val="22"/>
        </w:rPr>
        <w:t xml:space="preserve">The measure was administered at two time points: before the interaction to capture relational expectations and after the interaction to assess perceived alliance. The PANAS-SF comprises </w:t>
      </w:r>
      <w:r w:rsidR="002F32FF">
        <w:rPr>
          <w:rFonts w:ascii="Arial" w:hAnsi="Arial" w:cs="Arial"/>
          <w:sz w:val="22"/>
          <w:szCs w:val="22"/>
        </w:rPr>
        <w:t>10</w:t>
      </w:r>
      <w:r w:rsidRPr="00B67458">
        <w:rPr>
          <w:rFonts w:ascii="Arial" w:hAnsi="Arial" w:cs="Arial"/>
          <w:sz w:val="22"/>
          <w:szCs w:val="22"/>
        </w:rPr>
        <w:t xml:space="preserve"> affect </w:t>
      </w:r>
      <w:r w:rsidRPr="00B67458">
        <w:rPr>
          <w:rFonts w:ascii="Arial" w:hAnsi="Arial" w:cs="Arial"/>
          <w:sz w:val="22"/>
          <w:szCs w:val="22"/>
        </w:rPr>
        <w:lastRenderedPageBreak/>
        <w:t xml:space="preserve">descriptors rated on a </w:t>
      </w:r>
      <w:r w:rsidR="00584E50">
        <w:rPr>
          <w:rFonts w:ascii="Arial" w:hAnsi="Arial" w:cs="Arial"/>
          <w:sz w:val="22"/>
          <w:szCs w:val="22"/>
        </w:rPr>
        <w:t>5</w:t>
      </w:r>
      <w:r w:rsidRPr="00B67458">
        <w:rPr>
          <w:rFonts w:ascii="Arial" w:hAnsi="Arial" w:cs="Arial"/>
          <w:sz w:val="22"/>
          <w:szCs w:val="22"/>
        </w:rPr>
        <w:t xml:space="preserve">-point scale yielding positive and negative affect </w:t>
      </w:r>
      <w:r w:rsidR="00CA77D8" w:rsidRPr="00B67458">
        <w:rPr>
          <w:rFonts w:ascii="Arial" w:hAnsi="Arial" w:cs="Arial"/>
          <w:sz w:val="22"/>
          <w:szCs w:val="22"/>
        </w:rPr>
        <w:t>sub</w:t>
      </w:r>
      <w:r w:rsidR="00584E50">
        <w:rPr>
          <w:rFonts w:ascii="Arial" w:hAnsi="Arial" w:cs="Arial"/>
          <w:sz w:val="22"/>
          <w:szCs w:val="22"/>
        </w:rPr>
        <w:t>scale</w:t>
      </w:r>
      <w:r w:rsidR="00CA77D8" w:rsidRPr="00B67458">
        <w:rPr>
          <w:rFonts w:ascii="Arial" w:hAnsi="Arial" w:cs="Arial"/>
          <w:sz w:val="22"/>
          <w:szCs w:val="22"/>
        </w:rPr>
        <w:t xml:space="preserve"> scores</w:t>
      </w:r>
      <w:r w:rsidRPr="00B67458">
        <w:rPr>
          <w:rFonts w:ascii="Arial" w:hAnsi="Arial" w:cs="Arial"/>
          <w:sz w:val="22"/>
          <w:szCs w:val="22"/>
        </w:rPr>
        <w:t xml:space="preserve"> </w:t>
      </w:r>
      <w:sdt>
        <w:sdtPr>
          <w:rPr>
            <w:rFonts w:ascii="Arial" w:hAnsi="Arial" w:cs="Arial"/>
            <w:sz w:val="22"/>
            <w:szCs w:val="22"/>
          </w:rPr>
          <w:id w:val="-2105108337"/>
          <w:citation/>
        </w:sdtPr>
        <w:sdtEndPr/>
        <w:sdtContent>
          <w:r w:rsidR="00CA77D8" w:rsidRPr="00B67458">
            <w:rPr>
              <w:rFonts w:ascii="Arial" w:hAnsi="Arial" w:cs="Arial"/>
              <w:sz w:val="22"/>
              <w:szCs w:val="22"/>
            </w:rPr>
            <w:fldChar w:fldCharType="begin"/>
          </w:r>
          <w:r w:rsidR="009C5763" w:rsidRPr="00B67458">
            <w:rPr>
              <w:rFonts w:ascii="Arial" w:hAnsi="Arial" w:cs="Arial"/>
              <w:sz w:val="22"/>
              <w:szCs w:val="22"/>
            </w:rPr>
            <w:instrText xml:space="preserve">CITATION Tho07 \l 2057 </w:instrText>
          </w:r>
          <w:r w:rsidR="00CA77D8" w:rsidRPr="00B67458">
            <w:rPr>
              <w:rFonts w:ascii="Arial" w:hAnsi="Arial" w:cs="Arial"/>
              <w:sz w:val="22"/>
              <w:szCs w:val="22"/>
            </w:rPr>
            <w:fldChar w:fldCharType="separate"/>
          </w:r>
          <w:r w:rsidR="00247CA6" w:rsidRPr="00247CA6">
            <w:rPr>
              <w:rFonts w:ascii="Arial" w:hAnsi="Arial" w:cs="Arial"/>
              <w:noProof/>
              <w:sz w:val="22"/>
              <w:szCs w:val="22"/>
            </w:rPr>
            <w:t>(Thompson, 2007)</w:t>
          </w:r>
          <w:r w:rsidR="00CA77D8" w:rsidRPr="00B67458">
            <w:rPr>
              <w:rFonts w:ascii="Arial" w:hAnsi="Arial" w:cs="Arial"/>
              <w:sz w:val="22"/>
              <w:szCs w:val="22"/>
            </w:rPr>
            <w:fldChar w:fldCharType="end"/>
          </w:r>
        </w:sdtContent>
      </w:sdt>
      <w:r w:rsidR="002178C0" w:rsidRPr="00B67458">
        <w:rPr>
          <w:rFonts w:ascii="Arial" w:hAnsi="Arial" w:cs="Arial"/>
          <w:sz w:val="22"/>
          <w:szCs w:val="22"/>
        </w:rPr>
        <w:t>. The PANAS-SF yields separate Positive Affect and Negative Affect scores, each ranging from 5</w:t>
      </w:r>
      <w:r w:rsidR="00326904">
        <w:rPr>
          <w:rFonts w:ascii="Arial" w:hAnsi="Arial" w:cs="Arial"/>
          <w:sz w:val="22"/>
          <w:szCs w:val="22"/>
        </w:rPr>
        <w:t xml:space="preserve"> to </w:t>
      </w:r>
      <w:r w:rsidR="002178C0" w:rsidRPr="00B67458">
        <w:rPr>
          <w:rFonts w:ascii="Arial" w:hAnsi="Arial" w:cs="Arial"/>
          <w:sz w:val="22"/>
          <w:szCs w:val="22"/>
        </w:rPr>
        <w:t>25, with higher scores indicating greater intensity of that affect state (i.e., a higher NA score reflects more negative affect, not improvement). Th</w:t>
      </w:r>
      <w:r w:rsidR="003705B6" w:rsidRPr="00B67458">
        <w:rPr>
          <w:rFonts w:ascii="Arial" w:hAnsi="Arial" w:cs="Arial"/>
          <w:sz w:val="22"/>
          <w:szCs w:val="22"/>
        </w:rPr>
        <w:t>e measure was</w:t>
      </w:r>
      <w:r w:rsidRPr="00B67458">
        <w:rPr>
          <w:rFonts w:ascii="Arial" w:hAnsi="Arial" w:cs="Arial"/>
          <w:sz w:val="22"/>
          <w:szCs w:val="22"/>
        </w:rPr>
        <w:t xml:space="preserve"> administered pre- and post-interaction to assess short-term affective change. The SUS is a </w:t>
      </w:r>
      <w:r w:rsidR="00F37B78">
        <w:rPr>
          <w:rFonts w:ascii="Arial" w:hAnsi="Arial" w:cs="Arial"/>
          <w:sz w:val="22"/>
          <w:szCs w:val="22"/>
        </w:rPr>
        <w:t>10</w:t>
      </w:r>
      <w:r w:rsidRPr="00B67458">
        <w:rPr>
          <w:rFonts w:ascii="Arial" w:hAnsi="Arial" w:cs="Arial"/>
          <w:sz w:val="22"/>
          <w:szCs w:val="22"/>
        </w:rPr>
        <w:t xml:space="preserve">-item instrument </w:t>
      </w:r>
      <w:sdt>
        <w:sdtPr>
          <w:rPr>
            <w:rFonts w:ascii="Arial" w:hAnsi="Arial" w:cs="Arial"/>
            <w:sz w:val="22"/>
            <w:szCs w:val="22"/>
          </w:rPr>
          <w:id w:val="-1397815809"/>
          <w:citation/>
        </w:sdtPr>
        <w:sdtEndPr/>
        <w:sdtContent>
          <w:r w:rsidR="006D50BD" w:rsidRPr="00B67458">
            <w:rPr>
              <w:rFonts w:ascii="Arial" w:hAnsi="Arial" w:cs="Arial"/>
              <w:sz w:val="22"/>
              <w:szCs w:val="22"/>
            </w:rPr>
            <w:fldChar w:fldCharType="begin"/>
          </w:r>
          <w:r w:rsidR="00247CA6">
            <w:rPr>
              <w:rFonts w:ascii="Arial" w:hAnsi="Arial" w:cs="Arial"/>
              <w:sz w:val="22"/>
              <w:szCs w:val="22"/>
            </w:rPr>
            <w:instrText xml:space="preserve">CITATION Bro96 \l 2057 </w:instrText>
          </w:r>
          <w:r w:rsidR="006D50BD" w:rsidRPr="00B67458">
            <w:rPr>
              <w:rFonts w:ascii="Arial" w:hAnsi="Arial" w:cs="Arial"/>
              <w:sz w:val="22"/>
              <w:szCs w:val="22"/>
            </w:rPr>
            <w:fldChar w:fldCharType="separate"/>
          </w:r>
          <w:r w:rsidR="00247CA6" w:rsidRPr="00247CA6">
            <w:rPr>
              <w:rFonts w:ascii="Arial" w:hAnsi="Arial" w:cs="Arial"/>
              <w:noProof/>
              <w:sz w:val="22"/>
              <w:szCs w:val="22"/>
            </w:rPr>
            <w:t>(Brooke, 1996)</w:t>
          </w:r>
          <w:r w:rsidR="006D50BD" w:rsidRPr="00B67458">
            <w:rPr>
              <w:rFonts w:ascii="Arial" w:hAnsi="Arial" w:cs="Arial"/>
              <w:sz w:val="22"/>
              <w:szCs w:val="22"/>
            </w:rPr>
            <w:fldChar w:fldCharType="end"/>
          </w:r>
        </w:sdtContent>
      </w:sdt>
      <w:r w:rsidR="006D50BD" w:rsidRPr="00B67458">
        <w:rPr>
          <w:rFonts w:ascii="Arial" w:hAnsi="Arial" w:cs="Arial"/>
          <w:sz w:val="22"/>
          <w:szCs w:val="22"/>
        </w:rPr>
        <w:t xml:space="preserve"> </w:t>
      </w:r>
      <w:r w:rsidRPr="00B67458">
        <w:rPr>
          <w:rFonts w:ascii="Arial" w:hAnsi="Arial" w:cs="Arial"/>
          <w:sz w:val="22"/>
          <w:szCs w:val="22"/>
        </w:rPr>
        <w:t>yielding a composite usability score from 0 to 100</w:t>
      </w:r>
      <w:r w:rsidR="006D50BD">
        <w:rPr>
          <w:rFonts w:ascii="Arial" w:hAnsi="Arial" w:cs="Arial"/>
          <w:sz w:val="22"/>
          <w:szCs w:val="22"/>
        </w:rPr>
        <w:t>,</w:t>
      </w:r>
      <w:r w:rsidR="006D5362">
        <w:rPr>
          <w:rFonts w:ascii="Arial" w:hAnsi="Arial" w:cs="Arial"/>
          <w:sz w:val="22"/>
          <w:szCs w:val="22"/>
        </w:rPr>
        <w:t xml:space="preserve"> with higher scores</w:t>
      </w:r>
      <w:r w:rsidR="00004A0D">
        <w:rPr>
          <w:rFonts w:ascii="Arial" w:hAnsi="Arial" w:cs="Arial"/>
          <w:sz w:val="22"/>
          <w:szCs w:val="22"/>
        </w:rPr>
        <w:t xml:space="preserve"> indicating better perceived </w:t>
      </w:r>
      <w:r w:rsidR="00D44BD6">
        <w:rPr>
          <w:rFonts w:ascii="Arial" w:hAnsi="Arial" w:cs="Arial"/>
          <w:sz w:val="22"/>
          <w:szCs w:val="22"/>
        </w:rPr>
        <w:t xml:space="preserve">usability; </w:t>
      </w:r>
      <w:r w:rsidR="003705B6" w:rsidRPr="00B67458">
        <w:rPr>
          <w:rFonts w:ascii="Arial" w:hAnsi="Arial" w:cs="Arial"/>
          <w:sz w:val="22"/>
          <w:szCs w:val="22"/>
        </w:rPr>
        <w:t xml:space="preserve">scores above the benchmark of approximately 68 are considered above average </w:t>
      </w:r>
      <w:sdt>
        <w:sdtPr>
          <w:rPr>
            <w:rFonts w:ascii="Arial" w:hAnsi="Arial" w:cs="Arial"/>
            <w:sz w:val="22"/>
            <w:szCs w:val="22"/>
          </w:rPr>
          <w:id w:val="1925530740"/>
          <w:citation/>
        </w:sdtPr>
        <w:sdtEndPr/>
        <w:sdtContent>
          <w:r w:rsidR="003705B6" w:rsidRPr="00B67458">
            <w:rPr>
              <w:rFonts w:ascii="Arial" w:hAnsi="Arial" w:cs="Arial"/>
              <w:sz w:val="22"/>
              <w:szCs w:val="22"/>
            </w:rPr>
            <w:fldChar w:fldCharType="begin"/>
          </w:r>
          <w:r w:rsidR="003705B6" w:rsidRPr="00B67458">
            <w:rPr>
              <w:rFonts w:ascii="Arial" w:hAnsi="Arial" w:cs="Arial"/>
              <w:sz w:val="22"/>
              <w:szCs w:val="22"/>
              <w:lang w:val="en-US"/>
            </w:rPr>
            <w:instrText xml:space="preserve"> CITATION Ban09 \l 1033 </w:instrText>
          </w:r>
          <w:r w:rsidR="003705B6" w:rsidRPr="00B67458">
            <w:rPr>
              <w:rFonts w:ascii="Arial" w:hAnsi="Arial" w:cs="Arial"/>
              <w:sz w:val="22"/>
              <w:szCs w:val="22"/>
            </w:rPr>
            <w:fldChar w:fldCharType="separate"/>
          </w:r>
          <w:r w:rsidR="00247CA6" w:rsidRPr="00247CA6">
            <w:rPr>
              <w:rFonts w:ascii="Arial" w:hAnsi="Arial" w:cs="Arial"/>
              <w:noProof/>
              <w:sz w:val="22"/>
              <w:szCs w:val="22"/>
              <w:lang w:val="en-US"/>
            </w:rPr>
            <w:t>(Bangor et al., 2009)</w:t>
          </w:r>
          <w:r w:rsidR="003705B6" w:rsidRPr="00B67458">
            <w:rPr>
              <w:rFonts w:ascii="Arial" w:hAnsi="Arial" w:cs="Arial"/>
              <w:sz w:val="22"/>
              <w:szCs w:val="22"/>
            </w:rPr>
            <w:fldChar w:fldCharType="end"/>
          </w:r>
        </w:sdtContent>
      </w:sdt>
      <w:r w:rsidR="003705B6" w:rsidRPr="00B67458">
        <w:rPr>
          <w:rFonts w:ascii="Arial" w:hAnsi="Arial" w:cs="Arial"/>
          <w:sz w:val="22"/>
          <w:szCs w:val="22"/>
        </w:rPr>
        <w:t xml:space="preserve">. </w:t>
      </w:r>
      <w:r w:rsidR="00DD3CF5" w:rsidRPr="00B67458">
        <w:rPr>
          <w:rFonts w:ascii="Arial" w:hAnsi="Arial" w:cs="Arial"/>
          <w:sz w:val="22"/>
          <w:szCs w:val="22"/>
        </w:rPr>
        <w:t xml:space="preserve">A single-item global helpfulness measure was administered post-interaction, asking participants to rate the overall helpfulness of the agent on a </w:t>
      </w:r>
      <w:r w:rsidR="006D50BD">
        <w:rPr>
          <w:rFonts w:ascii="Arial" w:hAnsi="Arial" w:cs="Arial"/>
          <w:sz w:val="22"/>
          <w:szCs w:val="22"/>
        </w:rPr>
        <w:t>7</w:t>
      </w:r>
      <w:r w:rsidR="00DD3CF5" w:rsidRPr="00B67458">
        <w:rPr>
          <w:rFonts w:ascii="Arial" w:hAnsi="Arial" w:cs="Arial"/>
          <w:sz w:val="22"/>
          <w:szCs w:val="22"/>
        </w:rPr>
        <w:t xml:space="preserve">-point scale ranging from 1 (not at all helpful) to 7 (extremely helpful), providing a supplementary face-valid index of perceived utility (see Appendix </w:t>
      </w:r>
      <w:r w:rsidR="002A24A1" w:rsidRPr="00B67458">
        <w:rPr>
          <w:rFonts w:ascii="Arial" w:hAnsi="Arial" w:cs="Arial"/>
          <w:sz w:val="22"/>
          <w:szCs w:val="22"/>
        </w:rPr>
        <w:t>5</w:t>
      </w:r>
      <w:r w:rsidR="00DD3CF5" w:rsidRPr="00B67458">
        <w:rPr>
          <w:rFonts w:ascii="Arial" w:hAnsi="Arial" w:cs="Arial"/>
          <w:sz w:val="22"/>
          <w:szCs w:val="22"/>
        </w:rPr>
        <w:t>)</w:t>
      </w:r>
      <w:r w:rsidR="00B67978" w:rsidRPr="00B67458">
        <w:rPr>
          <w:rFonts w:ascii="Arial" w:hAnsi="Arial" w:cs="Arial"/>
          <w:sz w:val="22"/>
          <w:szCs w:val="22"/>
        </w:rPr>
        <w:t xml:space="preserve"> with higher scores indicating greater perceived helpfulness.</w:t>
      </w:r>
      <w:r w:rsidR="008D324D" w:rsidRPr="00B67458">
        <w:rPr>
          <w:rFonts w:ascii="Arial" w:hAnsi="Arial" w:cs="Arial"/>
          <w:sz w:val="22"/>
          <w:szCs w:val="22"/>
        </w:rPr>
        <w:t xml:space="preserve"> </w:t>
      </w:r>
    </w:p>
    <w:p w14:paraId="675EB2B9" w14:textId="22C3C4A2" w:rsidR="00E22E80" w:rsidRPr="00B67458" w:rsidRDefault="00446F8F" w:rsidP="00865FCB">
      <w:pPr>
        <w:spacing w:line="480" w:lineRule="auto"/>
        <w:ind w:firstLine="720"/>
        <w:rPr>
          <w:rFonts w:ascii="Arial" w:hAnsi="Arial" w:cs="Arial"/>
          <w:sz w:val="22"/>
          <w:szCs w:val="22"/>
        </w:rPr>
      </w:pPr>
      <w:r w:rsidRPr="00B67458">
        <w:rPr>
          <w:rFonts w:ascii="Arial" w:hAnsi="Arial" w:cs="Arial"/>
          <w:sz w:val="22"/>
          <w:szCs w:val="22"/>
        </w:rPr>
        <w:t>RAIYU was developed as a locally hosted implementation of the</w:t>
      </w:r>
      <w:r w:rsidR="007D14B2" w:rsidRPr="00B67458">
        <w:rPr>
          <w:rFonts w:ascii="Arial" w:hAnsi="Arial" w:cs="Arial"/>
          <w:sz w:val="22"/>
          <w:szCs w:val="22"/>
        </w:rPr>
        <w:t xml:space="preserve"> Gemma 4 series</w:t>
      </w:r>
      <w:r w:rsidRPr="00B67458">
        <w:rPr>
          <w:rFonts w:ascii="Arial" w:hAnsi="Arial" w:cs="Arial"/>
          <w:sz w:val="22"/>
          <w:szCs w:val="22"/>
        </w:rPr>
        <w:t xml:space="preserve"> model, incorporating a structured behavioural-empathic system prompt and a retrieval-augmented generation pipeline anchoring responses in an evidence-based psychological knowledge base. The baseline condition utilised the same underlying model with a minimal neutral system prompt and no retrieval augmentation. An automated behavioural health safety filter </w:t>
      </w:r>
      <w:sdt>
        <w:sdtPr>
          <w:rPr>
            <w:rFonts w:ascii="Arial" w:hAnsi="Arial" w:cs="Arial"/>
            <w:sz w:val="22"/>
            <w:szCs w:val="22"/>
          </w:rPr>
          <w:id w:val="-883172221"/>
          <w:citation/>
        </w:sdtPr>
        <w:sdtEndPr/>
        <w:sdtContent>
          <w:r w:rsidR="009271A3" w:rsidRPr="00B67458">
            <w:rPr>
              <w:rFonts w:ascii="Arial" w:hAnsi="Arial" w:cs="Arial"/>
              <w:sz w:val="22"/>
              <w:szCs w:val="22"/>
            </w:rPr>
            <w:fldChar w:fldCharType="begin"/>
          </w:r>
          <w:r w:rsidR="009271A3" w:rsidRPr="00B67458">
            <w:rPr>
              <w:rFonts w:ascii="Arial" w:hAnsi="Arial" w:cs="Arial"/>
              <w:sz w:val="22"/>
              <w:szCs w:val="22"/>
            </w:rPr>
            <w:instrText xml:space="preserve"> CITATION Nel251 \l 2057 </w:instrText>
          </w:r>
          <w:r w:rsidR="009271A3" w:rsidRPr="00B67458">
            <w:rPr>
              <w:rFonts w:ascii="Arial" w:hAnsi="Arial" w:cs="Arial"/>
              <w:sz w:val="22"/>
              <w:szCs w:val="22"/>
            </w:rPr>
            <w:fldChar w:fldCharType="separate"/>
          </w:r>
          <w:r w:rsidR="00247CA6" w:rsidRPr="00247CA6">
            <w:rPr>
              <w:rFonts w:ascii="Arial" w:hAnsi="Arial" w:cs="Arial"/>
              <w:noProof/>
              <w:sz w:val="22"/>
              <w:szCs w:val="22"/>
            </w:rPr>
            <w:t>(Nelson et al., 2025)</w:t>
          </w:r>
          <w:r w:rsidR="009271A3" w:rsidRPr="00B67458">
            <w:rPr>
              <w:rFonts w:ascii="Arial" w:hAnsi="Arial" w:cs="Arial"/>
              <w:sz w:val="22"/>
              <w:szCs w:val="22"/>
            </w:rPr>
            <w:fldChar w:fldCharType="end"/>
          </w:r>
        </w:sdtContent>
      </w:sdt>
      <w:r w:rsidRPr="00B67458">
        <w:rPr>
          <w:rFonts w:ascii="Arial" w:hAnsi="Arial" w:cs="Arial"/>
          <w:sz w:val="22"/>
          <w:szCs w:val="22"/>
        </w:rPr>
        <w:t xml:space="preserve"> was integrated across both conditions to monitor interactions in real time and redirect participants to crisis resources if high-risk language was detected.</w:t>
      </w:r>
    </w:p>
    <w:p w14:paraId="356C6145" w14:textId="169417A9" w:rsidR="0057026E" w:rsidRPr="00B67458" w:rsidRDefault="0057026E" w:rsidP="003C39AE">
      <w:pPr>
        <w:pStyle w:val="Heading2"/>
        <w:spacing w:line="480" w:lineRule="auto"/>
        <w:rPr>
          <w:rFonts w:ascii="Arial" w:hAnsi="Arial" w:cs="Arial"/>
          <w:b/>
          <w:bCs/>
          <w:color w:val="auto"/>
          <w:sz w:val="22"/>
          <w:szCs w:val="22"/>
        </w:rPr>
      </w:pPr>
      <w:bookmarkStart w:id="23" w:name="_Toc219449423"/>
      <w:bookmarkStart w:id="24" w:name="_Toc241304342"/>
      <w:r w:rsidRPr="00B67458">
        <w:rPr>
          <w:rFonts w:ascii="Arial" w:hAnsi="Arial" w:cs="Arial"/>
          <w:b/>
          <w:bCs/>
          <w:color w:val="auto"/>
          <w:sz w:val="22"/>
          <w:szCs w:val="22"/>
        </w:rPr>
        <w:t>2.4 Procedure</w:t>
      </w:r>
      <w:bookmarkEnd w:id="23"/>
      <w:bookmarkEnd w:id="24"/>
      <w:r w:rsidR="00953C35" w:rsidRPr="00B67458">
        <w:rPr>
          <w:rFonts w:ascii="Arial" w:hAnsi="Arial" w:cs="Arial"/>
          <w:b/>
          <w:bCs/>
          <w:color w:val="auto"/>
          <w:sz w:val="22"/>
          <w:szCs w:val="22"/>
        </w:rPr>
        <w:t xml:space="preserve"> </w:t>
      </w:r>
    </w:p>
    <w:p w14:paraId="5EC9D2BC" w14:textId="72178534" w:rsidR="00627948" w:rsidRPr="00B67458" w:rsidRDefault="00627948" w:rsidP="003C39AE">
      <w:pPr>
        <w:spacing w:line="480" w:lineRule="auto"/>
        <w:ind w:firstLine="720"/>
        <w:rPr>
          <w:rFonts w:ascii="Arial" w:hAnsi="Arial" w:cs="Arial"/>
          <w:sz w:val="22"/>
          <w:szCs w:val="22"/>
        </w:rPr>
      </w:pPr>
      <w:r w:rsidRPr="00B67458">
        <w:rPr>
          <w:rFonts w:ascii="Arial" w:hAnsi="Arial" w:cs="Arial"/>
          <w:sz w:val="22"/>
          <w:szCs w:val="22"/>
        </w:rPr>
        <w:t xml:space="preserve">Eligible participants attended a single laboratory session of approximately 30–40 minutes. Upon arrival, participants read the </w:t>
      </w:r>
      <w:r w:rsidR="00A84562">
        <w:rPr>
          <w:rFonts w:ascii="Arial" w:hAnsi="Arial" w:cs="Arial"/>
          <w:sz w:val="22"/>
          <w:szCs w:val="22"/>
        </w:rPr>
        <w:t>P</w:t>
      </w:r>
      <w:r w:rsidRPr="00B67458">
        <w:rPr>
          <w:rFonts w:ascii="Arial" w:hAnsi="Arial" w:cs="Arial"/>
          <w:sz w:val="22"/>
          <w:szCs w:val="22"/>
        </w:rPr>
        <w:t xml:space="preserve">articipant </w:t>
      </w:r>
      <w:r w:rsidR="00A84562">
        <w:rPr>
          <w:rFonts w:ascii="Arial" w:hAnsi="Arial" w:cs="Arial"/>
          <w:sz w:val="22"/>
          <w:szCs w:val="22"/>
        </w:rPr>
        <w:t>I</w:t>
      </w:r>
      <w:r w:rsidRPr="00B67458">
        <w:rPr>
          <w:rFonts w:ascii="Arial" w:hAnsi="Arial" w:cs="Arial"/>
          <w:sz w:val="22"/>
          <w:szCs w:val="22"/>
        </w:rPr>
        <w:t xml:space="preserve">nformation </w:t>
      </w:r>
      <w:r w:rsidR="00A84562">
        <w:rPr>
          <w:rFonts w:ascii="Arial" w:hAnsi="Arial" w:cs="Arial"/>
          <w:sz w:val="22"/>
          <w:szCs w:val="22"/>
        </w:rPr>
        <w:t>S</w:t>
      </w:r>
      <w:r w:rsidRPr="00B67458">
        <w:rPr>
          <w:rFonts w:ascii="Arial" w:hAnsi="Arial" w:cs="Arial"/>
          <w:sz w:val="22"/>
          <w:szCs w:val="22"/>
        </w:rPr>
        <w:t>heet</w:t>
      </w:r>
      <w:r w:rsidR="00A84562">
        <w:rPr>
          <w:rFonts w:ascii="Arial" w:hAnsi="Arial" w:cs="Arial"/>
          <w:sz w:val="22"/>
          <w:szCs w:val="22"/>
        </w:rPr>
        <w:t xml:space="preserve"> (see </w:t>
      </w:r>
      <w:r w:rsidR="00875D7E">
        <w:rPr>
          <w:rFonts w:ascii="Arial" w:hAnsi="Arial" w:cs="Arial"/>
          <w:sz w:val="22"/>
          <w:szCs w:val="22"/>
        </w:rPr>
        <w:t>A</w:t>
      </w:r>
      <w:r w:rsidR="00A84562">
        <w:rPr>
          <w:rFonts w:ascii="Arial" w:hAnsi="Arial" w:cs="Arial"/>
          <w:sz w:val="22"/>
          <w:szCs w:val="22"/>
        </w:rPr>
        <w:t>ppendix 10)</w:t>
      </w:r>
      <w:r w:rsidRPr="00B67458">
        <w:rPr>
          <w:rFonts w:ascii="Arial" w:hAnsi="Arial" w:cs="Arial"/>
          <w:sz w:val="22"/>
          <w:szCs w:val="22"/>
        </w:rPr>
        <w:t xml:space="preserve">, provided written informed consent, and completed baseline measures in the following order: </w:t>
      </w:r>
      <w:r w:rsidR="00094A6C" w:rsidRPr="00B67458">
        <w:rPr>
          <w:rFonts w:ascii="Arial" w:hAnsi="Arial" w:cs="Arial"/>
          <w:sz w:val="22"/>
          <w:szCs w:val="22"/>
        </w:rPr>
        <w:t>demographic questions, pre-interaction WAI-SR, and pre-interaction PANAS-SF</w:t>
      </w:r>
      <w:r w:rsidRPr="00B67458">
        <w:rPr>
          <w:rFonts w:ascii="Arial" w:hAnsi="Arial" w:cs="Arial"/>
          <w:sz w:val="22"/>
          <w:szCs w:val="22"/>
        </w:rPr>
        <w:t xml:space="preserve">. Participants were then randomly assigned via an automated algorithm to interact for approximately </w:t>
      </w:r>
      <w:r w:rsidR="00A84562">
        <w:rPr>
          <w:rFonts w:ascii="Arial" w:hAnsi="Arial" w:cs="Arial"/>
          <w:sz w:val="22"/>
          <w:szCs w:val="22"/>
        </w:rPr>
        <w:t>10</w:t>
      </w:r>
      <w:r w:rsidRPr="00B67458">
        <w:rPr>
          <w:rFonts w:ascii="Arial" w:hAnsi="Arial" w:cs="Arial"/>
          <w:sz w:val="22"/>
          <w:szCs w:val="22"/>
        </w:rPr>
        <w:t xml:space="preserve"> minutes with either RAIYU or the baseline agent. A standardised prompt </w:t>
      </w:r>
      <w:r w:rsidRPr="00B67458">
        <w:rPr>
          <w:rFonts w:ascii="Arial" w:hAnsi="Arial" w:cs="Arial"/>
          <w:sz w:val="22"/>
          <w:szCs w:val="22"/>
        </w:rPr>
        <w:lastRenderedPageBreak/>
        <w:t>invited participants to discuss a recent source of stress or a current goal. Participants were given the option to engage in a concurrent think-aloud procedure, verbalising their thoughts and reactions during the interaction; this element was clearly described as voluntary and audio recording required separate consent. The automated safety filter monitored all interactions throughout the session.</w:t>
      </w:r>
      <w:r w:rsidR="00916E92" w:rsidRPr="00B67458">
        <w:rPr>
          <w:rFonts w:ascii="Arial" w:hAnsi="Arial" w:cs="Arial"/>
          <w:sz w:val="22"/>
          <w:szCs w:val="22"/>
        </w:rPr>
        <w:t xml:space="preserve"> </w:t>
      </w:r>
      <w:r w:rsidR="00094A6C" w:rsidRPr="00B67458">
        <w:rPr>
          <w:rFonts w:ascii="Arial" w:hAnsi="Arial" w:cs="Arial"/>
          <w:sz w:val="22"/>
          <w:szCs w:val="22"/>
        </w:rPr>
        <w:t xml:space="preserve"> </w:t>
      </w:r>
    </w:p>
    <w:p w14:paraId="1ACA0853" w14:textId="7DC21ED7" w:rsidR="00B31648" w:rsidRPr="00B67458" w:rsidRDefault="000976D4" w:rsidP="00597D4E">
      <w:pPr>
        <w:spacing w:line="480" w:lineRule="auto"/>
        <w:ind w:firstLine="720"/>
        <w:rPr>
          <w:rFonts w:ascii="Arial" w:hAnsi="Arial" w:cs="Arial"/>
          <w:sz w:val="22"/>
          <w:szCs w:val="22"/>
        </w:rPr>
      </w:pPr>
      <w:r w:rsidRPr="00B67458">
        <w:rPr>
          <w:rFonts w:ascii="Arial" w:hAnsi="Arial" w:cs="Arial"/>
          <w:sz w:val="22"/>
          <w:szCs w:val="22"/>
        </w:rPr>
        <w:t xml:space="preserve">Following the interaction, participants completed the post-interaction WAI-SR, post-interaction PANAS-SF, SUS, and global helpfulness item. Participants were also invited to provide brief written reflections on their experience via an open-ended question (see Appendix </w:t>
      </w:r>
      <w:r w:rsidR="00DC026E" w:rsidRPr="00B67458">
        <w:rPr>
          <w:rFonts w:ascii="Arial" w:hAnsi="Arial" w:cs="Arial"/>
          <w:sz w:val="22"/>
          <w:szCs w:val="22"/>
        </w:rPr>
        <w:t>6</w:t>
      </w:r>
      <w:r w:rsidRPr="00B67458">
        <w:rPr>
          <w:rFonts w:ascii="Arial" w:hAnsi="Arial" w:cs="Arial"/>
          <w:sz w:val="22"/>
          <w:szCs w:val="22"/>
        </w:rPr>
        <w:t xml:space="preserve">), offering supplementary qualitative data alongside the think-aloud transcripts. </w:t>
      </w:r>
      <w:r w:rsidR="00627948" w:rsidRPr="00B67458">
        <w:rPr>
          <w:rFonts w:ascii="Arial" w:hAnsi="Arial" w:cs="Arial"/>
          <w:sz w:val="22"/>
          <w:szCs w:val="22"/>
        </w:rPr>
        <w:t>A full written debrief was then provided, disclosing the study aims, the nature of the comparison, and the participant's condition assignment, alongside a comprehensive list of psychological support resources and information regarding the one-month data withdrawal window.</w:t>
      </w:r>
      <w:r w:rsidR="00070DBF" w:rsidRPr="00B67458">
        <w:rPr>
          <w:rFonts w:ascii="Arial" w:hAnsi="Arial" w:cs="Arial"/>
          <w:sz w:val="22"/>
          <w:szCs w:val="22"/>
        </w:rPr>
        <w:t xml:space="preserve"> </w:t>
      </w:r>
    </w:p>
    <w:p w14:paraId="397A4F53" w14:textId="2A48ADFD" w:rsidR="00F033D0" w:rsidRPr="00B67458" w:rsidRDefault="00F033D0" w:rsidP="003C39AE">
      <w:pPr>
        <w:pStyle w:val="Heading2"/>
        <w:spacing w:line="480" w:lineRule="auto"/>
        <w:rPr>
          <w:rFonts w:ascii="Arial" w:hAnsi="Arial" w:cs="Arial"/>
          <w:b/>
          <w:bCs/>
          <w:color w:val="auto"/>
          <w:sz w:val="22"/>
          <w:szCs w:val="22"/>
        </w:rPr>
      </w:pPr>
      <w:bookmarkStart w:id="25" w:name="_Toc241304343"/>
      <w:bookmarkStart w:id="26" w:name="_Toc219449424"/>
      <w:r w:rsidRPr="00B67458">
        <w:rPr>
          <w:rFonts w:ascii="Arial" w:hAnsi="Arial" w:cs="Arial"/>
          <w:b/>
          <w:bCs/>
          <w:color w:val="auto"/>
          <w:sz w:val="22"/>
          <w:szCs w:val="22"/>
        </w:rPr>
        <w:t xml:space="preserve">2.5 </w:t>
      </w:r>
      <w:r w:rsidR="00026CAF" w:rsidRPr="00B67458">
        <w:rPr>
          <w:rFonts w:ascii="Arial" w:hAnsi="Arial" w:cs="Arial"/>
          <w:b/>
          <w:bCs/>
          <w:color w:val="auto"/>
          <w:sz w:val="22"/>
          <w:szCs w:val="22"/>
        </w:rPr>
        <w:t>Data Analysis</w:t>
      </w:r>
      <w:bookmarkEnd w:id="25"/>
    </w:p>
    <w:bookmarkEnd w:id="26"/>
    <w:p w14:paraId="26C72CD7" w14:textId="20B15D9E" w:rsidR="00A46A79" w:rsidRPr="00B67458" w:rsidRDefault="00A46A79" w:rsidP="003C39AE">
      <w:pPr>
        <w:spacing w:line="480" w:lineRule="auto"/>
        <w:ind w:firstLine="720"/>
        <w:rPr>
          <w:rFonts w:ascii="Arial" w:hAnsi="Arial" w:cs="Arial"/>
          <w:sz w:val="22"/>
          <w:szCs w:val="22"/>
        </w:rPr>
      </w:pPr>
      <w:r w:rsidRPr="00B67458">
        <w:rPr>
          <w:rFonts w:ascii="Arial" w:hAnsi="Arial" w:cs="Arial"/>
          <w:sz w:val="22"/>
          <w:szCs w:val="22"/>
        </w:rPr>
        <w:t xml:space="preserve">Quantitative analyses were conducted in R. Given the achieved sample of </w:t>
      </w:r>
      <w:r w:rsidRPr="00597D4E">
        <w:rPr>
          <w:rFonts w:ascii="Arial" w:hAnsi="Arial" w:cs="Arial"/>
          <w:i/>
          <w:iCs/>
          <w:sz w:val="22"/>
          <w:szCs w:val="22"/>
        </w:rPr>
        <w:t>N</w:t>
      </w:r>
      <w:r w:rsidRPr="00B67458">
        <w:rPr>
          <w:rFonts w:ascii="Arial" w:hAnsi="Arial" w:cs="Arial"/>
          <w:sz w:val="22"/>
          <w:szCs w:val="22"/>
        </w:rPr>
        <w:t xml:space="preserve"> = 16 against a pre-registered target of 60 to 80, analyses prioritise effect sizes and 95% confidence intervals over null hypothesis significance testing, and non-parametric alternatives (Mann</w:t>
      </w:r>
      <w:r w:rsidR="00355215" w:rsidRPr="00355215">
        <w:rPr>
          <w:rFonts w:ascii="Arial" w:hAnsi="Arial" w:cs="Arial"/>
          <w:sz w:val="22"/>
          <w:szCs w:val="22"/>
        </w:rPr>
        <w:t>-</w:t>
      </w:r>
      <w:r w:rsidRPr="00B67458">
        <w:rPr>
          <w:rFonts w:ascii="Arial" w:hAnsi="Arial" w:cs="Arial"/>
          <w:sz w:val="22"/>
          <w:szCs w:val="22"/>
        </w:rPr>
        <w:t xml:space="preserve">Whitney </w:t>
      </w:r>
      <w:r w:rsidRPr="00597D4E">
        <w:rPr>
          <w:rFonts w:ascii="Arial" w:hAnsi="Arial" w:cs="Arial"/>
          <w:i/>
          <w:iCs/>
          <w:sz w:val="22"/>
          <w:szCs w:val="22"/>
        </w:rPr>
        <w:t>U</w:t>
      </w:r>
      <w:r w:rsidRPr="00B67458">
        <w:rPr>
          <w:rFonts w:ascii="Arial" w:hAnsi="Arial" w:cs="Arial"/>
          <w:sz w:val="22"/>
          <w:szCs w:val="22"/>
        </w:rPr>
        <w:t xml:space="preserve">, Wilcoxon signed-rank) are reported alongside </w:t>
      </w:r>
      <w:r w:rsidR="00E2676A">
        <w:rPr>
          <w:rFonts w:ascii="Arial" w:hAnsi="Arial" w:cs="Arial"/>
          <w:sz w:val="22"/>
          <w:szCs w:val="22"/>
        </w:rPr>
        <w:t xml:space="preserve">each group comparison </w:t>
      </w:r>
      <w:r w:rsidRPr="00B67458">
        <w:rPr>
          <w:rFonts w:ascii="Arial" w:hAnsi="Arial" w:cs="Arial"/>
          <w:sz w:val="22"/>
          <w:szCs w:val="22"/>
        </w:rPr>
        <w:t xml:space="preserve">rather than being conditional on a formal normality check. Independent-samples </w:t>
      </w:r>
      <w:r w:rsidRPr="00597D4E">
        <w:rPr>
          <w:rFonts w:ascii="Arial" w:hAnsi="Arial" w:cs="Arial"/>
          <w:i/>
          <w:iCs/>
          <w:sz w:val="22"/>
          <w:szCs w:val="22"/>
        </w:rPr>
        <w:t>t</w:t>
      </w:r>
      <w:r w:rsidRPr="00B67458">
        <w:rPr>
          <w:rFonts w:ascii="Arial" w:hAnsi="Arial" w:cs="Arial"/>
          <w:sz w:val="22"/>
          <w:szCs w:val="22"/>
        </w:rPr>
        <w:t xml:space="preserve">-tests compared post-interaction WAI-SR total and subscale (Bond, Goal, Task) scores between conditions, with Cohen's </w:t>
      </w:r>
      <w:r w:rsidRPr="00597D4E">
        <w:rPr>
          <w:rFonts w:ascii="Arial" w:hAnsi="Arial" w:cs="Arial"/>
          <w:i/>
          <w:iCs/>
          <w:sz w:val="22"/>
          <w:szCs w:val="22"/>
        </w:rPr>
        <w:t>d</w:t>
      </w:r>
      <w:r w:rsidRPr="00B67458">
        <w:rPr>
          <w:rFonts w:ascii="Arial" w:hAnsi="Arial" w:cs="Arial"/>
          <w:sz w:val="22"/>
          <w:szCs w:val="22"/>
        </w:rPr>
        <w:t xml:space="preserve"> and </w:t>
      </w:r>
      <w:r w:rsidR="00F3774D">
        <w:rPr>
          <w:rFonts w:ascii="Arial" w:hAnsi="Arial" w:cs="Arial"/>
          <w:sz w:val="22"/>
          <w:szCs w:val="22"/>
        </w:rPr>
        <w:t>its 95% confidence interval reported as the effect size</w:t>
      </w:r>
      <w:r w:rsidRPr="00B67458">
        <w:rPr>
          <w:rFonts w:ascii="Arial" w:hAnsi="Arial" w:cs="Arial"/>
          <w:sz w:val="22"/>
          <w:szCs w:val="22"/>
        </w:rPr>
        <w:t xml:space="preserve">. Short-term affective change was examined using a 2 </w:t>
      </w:r>
      <w:r w:rsidR="0056430D" w:rsidRPr="0056430D">
        <w:rPr>
          <w:rFonts w:ascii="Arial" w:hAnsi="Arial" w:cs="Arial"/>
          <w:sz w:val="22"/>
          <w:szCs w:val="22"/>
        </w:rPr>
        <w:t>×</w:t>
      </w:r>
      <w:r w:rsidRPr="00B67458">
        <w:rPr>
          <w:rFonts w:ascii="Arial" w:hAnsi="Arial" w:cs="Arial"/>
          <w:sz w:val="22"/>
          <w:szCs w:val="22"/>
        </w:rPr>
        <w:t xml:space="preserve"> 2 mixed-design analysis of variance, with time as the within-subjects factor and agent condition as the between-subjects factor, modelled separately for Positive and Negative Affect. </w:t>
      </w:r>
      <w:r w:rsidR="00480C04">
        <w:rPr>
          <w:rFonts w:ascii="Arial" w:hAnsi="Arial" w:cs="Arial"/>
          <w:sz w:val="22"/>
          <w:szCs w:val="22"/>
        </w:rPr>
        <w:t xml:space="preserve">Simple linear </w:t>
      </w:r>
      <w:r w:rsidR="00852403">
        <w:rPr>
          <w:rFonts w:ascii="Arial" w:hAnsi="Arial" w:cs="Arial"/>
          <w:sz w:val="22"/>
          <w:szCs w:val="22"/>
        </w:rPr>
        <w:t>regressions</w:t>
      </w:r>
      <w:r w:rsidR="00480C04">
        <w:rPr>
          <w:rFonts w:ascii="Arial" w:hAnsi="Arial" w:cs="Arial"/>
          <w:sz w:val="22"/>
          <w:szCs w:val="22"/>
        </w:rPr>
        <w:t xml:space="preserve"> explored the association between post-interaction working alliance and change in Positive and Negative Affect</w:t>
      </w:r>
      <w:r w:rsidR="00C073E1">
        <w:rPr>
          <w:rFonts w:ascii="Arial" w:hAnsi="Arial" w:cs="Arial"/>
          <w:sz w:val="22"/>
          <w:szCs w:val="22"/>
        </w:rPr>
        <w:t xml:space="preserve">. </w:t>
      </w:r>
      <w:r w:rsidRPr="00B67458">
        <w:rPr>
          <w:rFonts w:ascii="Arial" w:hAnsi="Arial" w:cs="Arial"/>
          <w:sz w:val="22"/>
          <w:szCs w:val="22"/>
        </w:rPr>
        <w:t xml:space="preserve">Internal consistency (Cronbach's alpha) was calculated for the WAI-SR total, its three subscales, and the PANAS-SF subscales. All response records were reviewed </w:t>
      </w:r>
      <w:r w:rsidRPr="00B67458">
        <w:rPr>
          <w:rFonts w:ascii="Arial" w:hAnsi="Arial" w:cs="Arial"/>
          <w:sz w:val="22"/>
          <w:szCs w:val="22"/>
        </w:rPr>
        <w:lastRenderedPageBreak/>
        <w:t xml:space="preserve">for completion and response-pattern anomalies prior to analysis; four flagged cases were retained in the primary analysis given the small sample, and a sensitivity analysis excluding them is reported alongside the primary working alliance result. Qualitative data </w:t>
      </w:r>
      <w:r w:rsidR="00D112DE">
        <w:rPr>
          <w:rFonts w:ascii="Arial" w:hAnsi="Arial" w:cs="Arial"/>
          <w:sz w:val="22"/>
          <w:szCs w:val="22"/>
        </w:rPr>
        <w:t xml:space="preserve">(session transcripts, written post-session reflections, researcher field notes, and think-aloud audio where recorded) were analysed </w:t>
      </w:r>
      <w:r w:rsidRPr="00B67458">
        <w:rPr>
          <w:rFonts w:ascii="Arial" w:hAnsi="Arial" w:cs="Arial"/>
          <w:sz w:val="22"/>
          <w:szCs w:val="22"/>
        </w:rPr>
        <w:t xml:space="preserve">using reflexive thematic analysis (Braun &amp; Clarke, 2006), focusing on patterns relating to perceived empathic responsiveness, relational engagement, and interactional breakdowns. </w:t>
      </w:r>
    </w:p>
    <w:p w14:paraId="55CA407D" w14:textId="7DFC424F" w:rsidR="0057026E" w:rsidRPr="00B67458" w:rsidRDefault="00A46A79" w:rsidP="00854A64">
      <w:pPr>
        <w:spacing w:line="480" w:lineRule="auto"/>
        <w:ind w:firstLine="720"/>
        <w:rPr>
          <w:rFonts w:ascii="Arial" w:hAnsi="Arial" w:cs="Arial"/>
          <w:sz w:val="22"/>
          <w:szCs w:val="22"/>
        </w:rPr>
      </w:pPr>
      <w:r w:rsidRPr="00B67458">
        <w:rPr>
          <w:rFonts w:ascii="Arial" w:hAnsi="Arial" w:cs="Arial"/>
          <w:sz w:val="22"/>
          <w:szCs w:val="22"/>
        </w:rPr>
        <w:t>A moderation analysis using the K10 was included in the pre-registered analysis plan (</w:t>
      </w:r>
      <w:r w:rsidR="00F32DA5" w:rsidRPr="00B67458">
        <w:rPr>
          <w:rFonts w:ascii="Arial" w:hAnsi="Arial" w:cs="Arial"/>
          <w:sz w:val="22"/>
          <w:szCs w:val="22"/>
        </w:rPr>
        <w:t xml:space="preserve">Open </w:t>
      </w:r>
      <w:r w:rsidR="00EE16EA" w:rsidRPr="00B67458">
        <w:rPr>
          <w:rFonts w:ascii="Arial" w:hAnsi="Arial" w:cs="Arial"/>
          <w:sz w:val="22"/>
          <w:szCs w:val="22"/>
        </w:rPr>
        <w:t>Science</w:t>
      </w:r>
      <w:r w:rsidR="00F32DA5" w:rsidRPr="00B67458">
        <w:rPr>
          <w:rFonts w:ascii="Arial" w:hAnsi="Arial" w:cs="Arial"/>
          <w:sz w:val="22"/>
          <w:szCs w:val="22"/>
        </w:rPr>
        <w:t xml:space="preserve"> Framework</w:t>
      </w:r>
      <w:r w:rsidR="00EE16EA" w:rsidRPr="00B67458">
        <w:rPr>
          <w:rFonts w:ascii="Arial" w:hAnsi="Arial" w:cs="Arial"/>
          <w:sz w:val="22"/>
          <w:szCs w:val="22"/>
        </w:rPr>
        <w:t xml:space="preserve"> </w:t>
      </w:r>
      <w:r w:rsidR="00BC54CF">
        <w:rPr>
          <w:rFonts w:ascii="Arial" w:hAnsi="Arial" w:cs="Arial"/>
          <w:sz w:val="22"/>
          <w:szCs w:val="22"/>
        </w:rPr>
        <w:t>[</w:t>
      </w:r>
      <w:r w:rsidRPr="00B67458">
        <w:rPr>
          <w:rFonts w:ascii="Arial" w:hAnsi="Arial" w:cs="Arial"/>
          <w:sz w:val="22"/>
          <w:szCs w:val="22"/>
        </w:rPr>
        <w:t>OSF</w:t>
      </w:r>
      <w:r w:rsidR="00BC54CF">
        <w:rPr>
          <w:rFonts w:ascii="Arial" w:hAnsi="Arial" w:cs="Arial"/>
          <w:sz w:val="22"/>
          <w:szCs w:val="22"/>
        </w:rPr>
        <w:t>]</w:t>
      </w:r>
      <w:r w:rsidRPr="00B67458">
        <w:rPr>
          <w:rFonts w:ascii="Arial" w:hAnsi="Arial" w:cs="Arial"/>
          <w:sz w:val="22"/>
          <w:szCs w:val="22"/>
        </w:rPr>
        <w:t>); this was not conducted, as the K10 was removed from the study design prior to ethics submission on the recommendation of the supervisory team, and was never administered to participants. Its inclusion in the OSF pre-registration was an error arising from an outdated draft document used when preparing that submission; this discrepancy was identified prior to data collection.</w:t>
      </w:r>
      <w:r w:rsidR="0057026E" w:rsidRPr="00B67458">
        <w:rPr>
          <w:rFonts w:ascii="Arial" w:hAnsi="Arial" w:cs="Arial"/>
          <w:b/>
          <w:bCs/>
          <w:sz w:val="22"/>
          <w:szCs w:val="22"/>
        </w:rPr>
        <w:br w:type="page"/>
      </w:r>
    </w:p>
    <w:p w14:paraId="4B18EAFA" w14:textId="2185D1ED" w:rsidR="007149E9" w:rsidRPr="00B67458" w:rsidRDefault="0057026E" w:rsidP="003C39AE">
      <w:pPr>
        <w:pStyle w:val="Heading1"/>
        <w:spacing w:line="480" w:lineRule="auto"/>
        <w:jc w:val="center"/>
        <w:rPr>
          <w:rFonts w:ascii="Arial" w:hAnsi="Arial" w:cs="Arial"/>
          <w:b/>
          <w:bCs/>
          <w:color w:val="auto"/>
          <w:sz w:val="22"/>
          <w:szCs w:val="22"/>
        </w:rPr>
      </w:pPr>
      <w:bookmarkStart w:id="27" w:name="_Toc219449427"/>
      <w:bookmarkStart w:id="28" w:name="_Toc241304344"/>
      <w:r w:rsidRPr="00B67458">
        <w:rPr>
          <w:rFonts w:ascii="Arial" w:hAnsi="Arial" w:cs="Arial"/>
          <w:b/>
          <w:bCs/>
          <w:color w:val="auto"/>
          <w:sz w:val="22"/>
          <w:szCs w:val="22"/>
        </w:rPr>
        <w:lastRenderedPageBreak/>
        <w:t>Chapter 3 – Results</w:t>
      </w:r>
      <w:bookmarkEnd w:id="27"/>
      <w:bookmarkEnd w:id="28"/>
    </w:p>
    <w:p w14:paraId="468F91A8" w14:textId="01A68EDA" w:rsidR="00AB4C5B" w:rsidRPr="00B67458" w:rsidRDefault="00AB4C5B" w:rsidP="003C39AE">
      <w:pPr>
        <w:pStyle w:val="Heading2"/>
        <w:spacing w:line="480" w:lineRule="auto"/>
        <w:rPr>
          <w:rFonts w:ascii="Arial" w:hAnsi="Arial" w:cs="Arial"/>
          <w:b/>
          <w:bCs/>
          <w:color w:val="auto"/>
          <w:sz w:val="22"/>
          <w:szCs w:val="22"/>
        </w:rPr>
      </w:pPr>
      <w:bookmarkStart w:id="29" w:name="_Toc241304345"/>
      <w:bookmarkStart w:id="30" w:name="_Toc219449437"/>
      <w:r w:rsidRPr="00B67458">
        <w:rPr>
          <w:rFonts w:ascii="Arial" w:hAnsi="Arial" w:cs="Arial"/>
          <w:b/>
          <w:bCs/>
          <w:color w:val="auto"/>
          <w:sz w:val="22"/>
          <w:szCs w:val="22"/>
        </w:rPr>
        <w:t xml:space="preserve">3.1 </w:t>
      </w:r>
      <w:r w:rsidR="0084244E" w:rsidRPr="00B67458">
        <w:rPr>
          <w:rFonts w:ascii="Arial" w:hAnsi="Arial" w:cs="Arial"/>
          <w:b/>
          <w:bCs/>
          <w:color w:val="auto"/>
          <w:sz w:val="22"/>
          <w:szCs w:val="22"/>
        </w:rPr>
        <w:t>Participant Characteristics and Preliminary Analyses</w:t>
      </w:r>
      <w:bookmarkEnd w:id="29"/>
    </w:p>
    <w:p w14:paraId="467F4C1F" w14:textId="77777777" w:rsidR="007A7DEB" w:rsidRPr="00B67458" w:rsidRDefault="007A7DEB" w:rsidP="003C39AE">
      <w:pPr>
        <w:spacing w:line="480" w:lineRule="auto"/>
        <w:ind w:firstLine="720"/>
        <w:rPr>
          <w:rFonts w:ascii="Arial" w:hAnsi="Arial" w:cs="Arial"/>
          <w:sz w:val="22"/>
          <w:szCs w:val="22"/>
        </w:rPr>
      </w:pPr>
      <w:r w:rsidRPr="00B67458">
        <w:rPr>
          <w:rFonts w:ascii="Arial" w:hAnsi="Arial" w:cs="Arial"/>
          <w:sz w:val="22"/>
          <w:szCs w:val="22"/>
        </w:rPr>
        <w:t>Sixteen participants completed the study and were retained in the final analytic sample (</w:t>
      </w:r>
      <w:r w:rsidRPr="00274E2C">
        <w:rPr>
          <w:rFonts w:ascii="Arial" w:hAnsi="Arial" w:cs="Arial"/>
          <w:i/>
          <w:iCs/>
          <w:sz w:val="22"/>
          <w:szCs w:val="22"/>
        </w:rPr>
        <w:t>n</w:t>
      </w:r>
      <w:r w:rsidRPr="00B67458">
        <w:rPr>
          <w:rFonts w:ascii="Arial" w:hAnsi="Arial" w:cs="Arial"/>
          <w:sz w:val="22"/>
          <w:szCs w:val="22"/>
        </w:rPr>
        <w:t xml:space="preserve"> = 8 RAIYU, </w:t>
      </w:r>
      <w:r w:rsidRPr="00274E2C">
        <w:rPr>
          <w:rFonts w:ascii="Arial" w:hAnsi="Arial" w:cs="Arial"/>
          <w:i/>
          <w:iCs/>
          <w:sz w:val="22"/>
          <w:szCs w:val="22"/>
        </w:rPr>
        <w:t>n</w:t>
      </w:r>
      <w:r w:rsidRPr="00B67458">
        <w:rPr>
          <w:rFonts w:ascii="Arial" w:hAnsi="Arial" w:cs="Arial"/>
          <w:sz w:val="22"/>
          <w:szCs w:val="22"/>
        </w:rPr>
        <w:t xml:space="preserve"> = 8 Baseline). Four response records showed data-quality anomalies, such as uniform response patterns across an entire scale; no participants were excluded on this basis, and Section 3.2.1 reports a sensitivity analysis with these cases removed. Demographics are summarised in Table 1 and were broadly comparable across conditions. Table 2 presents descriptive statistics for all outcome measures.</w:t>
      </w:r>
    </w:p>
    <w:p w14:paraId="1C9827B1" w14:textId="79EBBB53" w:rsidR="007A7DEB" w:rsidRPr="00B67458" w:rsidRDefault="007A7DEB" w:rsidP="00854A64">
      <w:pPr>
        <w:spacing w:line="480" w:lineRule="auto"/>
        <w:ind w:firstLine="720"/>
        <w:rPr>
          <w:rFonts w:ascii="Arial" w:hAnsi="Arial" w:cs="Arial"/>
          <w:sz w:val="22"/>
          <w:szCs w:val="22"/>
        </w:rPr>
      </w:pPr>
      <w:r w:rsidRPr="00B67458">
        <w:rPr>
          <w:rFonts w:ascii="Arial" w:hAnsi="Arial" w:cs="Arial"/>
          <w:sz w:val="22"/>
          <w:szCs w:val="22"/>
        </w:rPr>
        <w:t xml:space="preserve">Distributional checks supported the choice of primary tests reported below: </w:t>
      </w:r>
      <w:r w:rsidR="00274E2C">
        <w:rPr>
          <w:rFonts w:ascii="Arial" w:hAnsi="Arial" w:cs="Arial"/>
          <w:sz w:val="22"/>
          <w:szCs w:val="22"/>
        </w:rPr>
        <w:t xml:space="preserve">post-interaction </w:t>
      </w:r>
      <w:r w:rsidRPr="00B67458">
        <w:rPr>
          <w:rFonts w:ascii="Arial" w:hAnsi="Arial" w:cs="Arial"/>
          <w:sz w:val="22"/>
          <w:szCs w:val="22"/>
        </w:rPr>
        <w:t>WAI-SR and Positive Affect change scores approximated normality (Shapiro</w:t>
      </w:r>
      <w:r w:rsidR="00813C46" w:rsidRPr="00813C46">
        <w:rPr>
          <w:rFonts w:ascii="Arial" w:hAnsi="Arial" w:cs="Arial"/>
          <w:sz w:val="22"/>
          <w:szCs w:val="22"/>
        </w:rPr>
        <w:t>-</w:t>
      </w:r>
      <w:r w:rsidRPr="00B67458">
        <w:rPr>
          <w:rFonts w:ascii="Arial" w:hAnsi="Arial" w:cs="Arial"/>
          <w:sz w:val="22"/>
          <w:szCs w:val="22"/>
        </w:rPr>
        <w:t xml:space="preserve">Wilk, all </w:t>
      </w:r>
      <w:r w:rsidRPr="003E2D6A">
        <w:rPr>
          <w:rFonts w:ascii="Arial" w:hAnsi="Arial" w:cs="Arial"/>
          <w:i/>
          <w:iCs/>
          <w:sz w:val="22"/>
          <w:szCs w:val="22"/>
        </w:rPr>
        <w:t>p</w:t>
      </w:r>
      <w:r w:rsidRPr="00B67458">
        <w:rPr>
          <w:rFonts w:ascii="Arial" w:hAnsi="Arial" w:cs="Arial"/>
          <w:sz w:val="22"/>
          <w:szCs w:val="22"/>
        </w:rPr>
        <w:t xml:space="preserve"> &gt; .14), Negative Affect change scores did not (both </w:t>
      </w:r>
      <w:r w:rsidRPr="003E2D6A">
        <w:rPr>
          <w:rFonts w:ascii="Arial" w:hAnsi="Arial" w:cs="Arial"/>
          <w:i/>
          <w:iCs/>
          <w:sz w:val="22"/>
          <w:szCs w:val="22"/>
        </w:rPr>
        <w:t>p</w:t>
      </w:r>
      <w:r w:rsidRPr="00B67458">
        <w:rPr>
          <w:rFonts w:ascii="Arial" w:hAnsi="Arial" w:cs="Arial"/>
          <w:sz w:val="22"/>
          <w:szCs w:val="22"/>
        </w:rPr>
        <w:t xml:space="preserve"> &lt; .01), and variances for the primary alliance comparison were equal, Levene's </w:t>
      </w:r>
      <w:r w:rsidRPr="00342776">
        <w:rPr>
          <w:rFonts w:ascii="Arial" w:hAnsi="Arial" w:cs="Arial"/>
          <w:i/>
          <w:iCs/>
          <w:sz w:val="22"/>
          <w:szCs w:val="22"/>
        </w:rPr>
        <w:t>F</w:t>
      </w:r>
      <w:r w:rsidRPr="00B67458">
        <w:rPr>
          <w:rFonts w:ascii="Arial" w:hAnsi="Arial" w:cs="Arial"/>
          <w:sz w:val="22"/>
          <w:szCs w:val="22"/>
        </w:rPr>
        <w:t xml:space="preserve">(1, 14) = 0.00, </w:t>
      </w:r>
      <w:r w:rsidRPr="003E2D6A">
        <w:rPr>
          <w:rFonts w:ascii="Arial" w:hAnsi="Arial" w:cs="Arial"/>
          <w:i/>
          <w:iCs/>
          <w:sz w:val="22"/>
          <w:szCs w:val="22"/>
        </w:rPr>
        <w:t>p</w:t>
      </w:r>
      <w:r w:rsidRPr="00B67458">
        <w:rPr>
          <w:rFonts w:ascii="Arial" w:hAnsi="Arial" w:cs="Arial"/>
          <w:sz w:val="22"/>
          <w:szCs w:val="22"/>
        </w:rPr>
        <w:t xml:space="preserve"> = .977. Internal consistency was </w:t>
      </w:r>
      <w:r w:rsidR="00FB3E54" w:rsidRPr="00B67458">
        <w:rPr>
          <w:rFonts w:ascii="Arial" w:hAnsi="Arial" w:cs="Arial"/>
          <w:sz w:val="22"/>
          <w:szCs w:val="22"/>
        </w:rPr>
        <w:t>high</w:t>
      </w:r>
      <w:r w:rsidRPr="00B67458">
        <w:rPr>
          <w:rFonts w:ascii="Arial" w:hAnsi="Arial" w:cs="Arial"/>
          <w:sz w:val="22"/>
          <w:szCs w:val="22"/>
        </w:rPr>
        <w:t xml:space="preserve"> for the WAI-SR (total α = .97; Bond α = .91, Goal α = .96, Task α = .98) and for PANAS-SF Negative Affect (α = .91 pre, .98 post); PANAS-SF Positive Affect was weaker, in the questionable-to-acceptable range (α = .67 pre, .79 post).</w:t>
      </w:r>
    </w:p>
    <w:p w14:paraId="14377065" w14:textId="4E61C095" w:rsidR="007A7DEB" w:rsidRPr="00B67458" w:rsidRDefault="007A7DEB" w:rsidP="00854A64">
      <w:pPr>
        <w:spacing w:line="480" w:lineRule="auto"/>
        <w:ind w:firstLine="720"/>
        <w:rPr>
          <w:rFonts w:ascii="Arial" w:hAnsi="Arial" w:cs="Arial"/>
          <w:sz w:val="22"/>
          <w:szCs w:val="22"/>
        </w:rPr>
      </w:pPr>
      <w:r w:rsidRPr="00B67458">
        <w:rPr>
          <w:rFonts w:ascii="Arial" w:hAnsi="Arial" w:cs="Arial"/>
          <w:sz w:val="22"/>
          <w:szCs w:val="22"/>
        </w:rPr>
        <w:t>A single-item global helpfulness rating followed the same directional pattern as the alliance measure: participants rated RAIYU as more helpful on average (</w:t>
      </w:r>
      <w:r w:rsidRPr="003E2D6A">
        <w:rPr>
          <w:rFonts w:ascii="Arial" w:hAnsi="Arial" w:cs="Arial"/>
          <w:i/>
          <w:iCs/>
          <w:sz w:val="22"/>
          <w:szCs w:val="22"/>
        </w:rPr>
        <w:t>M</w:t>
      </w:r>
      <w:r w:rsidRPr="00B67458">
        <w:rPr>
          <w:rFonts w:ascii="Arial" w:hAnsi="Arial" w:cs="Arial"/>
          <w:sz w:val="22"/>
          <w:szCs w:val="22"/>
        </w:rPr>
        <w:t xml:space="preserve"> = 5.00, </w:t>
      </w:r>
      <w:r w:rsidRPr="003E2D6A">
        <w:rPr>
          <w:rFonts w:ascii="Arial" w:hAnsi="Arial" w:cs="Arial"/>
          <w:i/>
          <w:iCs/>
          <w:sz w:val="22"/>
          <w:szCs w:val="22"/>
        </w:rPr>
        <w:t>SD</w:t>
      </w:r>
      <w:r w:rsidRPr="00B67458">
        <w:rPr>
          <w:rFonts w:ascii="Arial" w:hAnsi="Arial" w:cs="Arial"/>
          <w:sz w:val="22"/>
          <w:szCs w:val="22"/>
        </w:rPr>
        <w:t xml:space="preserve"> = 2.39) than Baseline </w:t>
      </w:r>
      <w:r w:rsidRPr="000D2D5B">
        <w:rPr>
          <w:rFonts w:ascii="Arial" w:hAnsi="Arial" w:cs="Arial"/>
          <w:i/>
          <w:iCs/>
          <w:sz w:val="22"/>
          <w:szCs w:val="22"/>
        </w:rPr>
        <w:t>(M</w:t>
      </w:r>
      <w:r w:rsidRPr="00B67458">
        <w:rPr>
          <w:rFonts w:ascii="Arial" w:hAnsi="Arial" w:cs="Arial"/>
          <w:sz w:val="22"/>
          <w:szCs w:val="22"/>
        </w:rPr>
        <w:t xml:space="preserve"> = 3.62, </w:t>
      </w:r>
      <w:r w:rsidRPr="000D2D5B">
        <w:rPr>
          <w:rFonts w:ascii="Arial" w:hAnsi="Arial" w:cs="Arial"/>
          <w:i/>
          <w:iCs/>
          <w:sz w:val="22"/>
          <w:szCs w:val="22"/>
        </w:rPr>
        <w:t xml:space="preserve">SD </w:t>
      </w:r>
      <w:r w:rsidRPr="00B67458">
        <w:rPr>
          <w:rFonts w:ascii="Arial" w:hAnsi="Arial" w:cs="Arial"/>
          <w:sz w:val="22"/>
          <w:szCs w:val="22"/>
        </w:rPr>
        <w:t xml:space="preserve">= 2.39). The difference was not statistically significant, </w:t>
      </w:r>
      <w:r w:rsidRPr="003E2D6A">
        <w:rPr>
          <w:rFonts w:ascii="Arial" w:hAnsi="Arial" w:cs="Arial"/>
          <w:i/>
          <w:iCs/>
          <w:sz w:val="22"/>
          <w:szCs w:val="22"/>
        </w:rPr>
        <w:t>t</w:t>
      </w:r>
      <w:r w:rsidRPr="00B67458">
        <w:rPr>
          <w:rFonts w:ascii="Arial" w:hAnsi="Arial" w:cs="Arial"/>
          <w:sz w:val="22"/>
          <w:szCs w:val="22"/>
        </w:rPr>
        <w:t xml:space="preserve">(14) = 1.15, </w:t>
      </w:r>
      <w:r w:rsidRPr="00F20512">
        <w:rPr>
          <w:rFonts w:ascii="Arial" w:hAnsi="Arial" w:cs="Arial"/>
          <w:i/>
          <w:iCs/>
          <w:sz w:val="22"/>
          <w:szCs w:val="22"/>
        </w:rPr>
        <w:t>p</w:t>
      </w:r>
      <w:r w:rsidRPr="00B67458">
        <w:rPr>
          <w:rFonts w:ascii="Arial" w:hAnsi="Arial" w:cs="Arial"/>
          <w:sz w:val="22"/>
          <w:szCs w:val="22"/>
        </w:rPr>
        <w:t xml:space="preserve"> = .269, </w:t>
      </w:r>
      <w:r w:rsidR="00450C5A" w:rsidRPr="0094273E">
        <w:rPr>
          <w:rFonts w:ascii="Arial" w:hAnsi="Arial" w:cs="Arial"/>
          <w:i/>
          <w:iCs/>
          <w:sz w:val="22"/>
          <w:szCs w:val="22"/>
        </w:rPr>
        <w:t xml:space="preserve">d </w:t>
      </w:r>
      <w:r w:rsidR="00450C5A">
        <w:rPr>
          <w:rFonts w:ascii="Arial" w:hAnsi="Arial" w:cs="Arial"/>
          <w:sz w:val="22"/>
          <w:szCs w:val="22"/>
        </w:rPr>
        <w:t>= 0.58</w:t>
      </w:r>
      <w:r w:rsidR="00B15C25">
        <w:rPr>
          <w:rFonts w:ascii="Arial" w:hAnsi="Arial" w:cs="Arial"/>
          <w:sz w:val="22"/>
          <w:szCs w:val="22"/>
        </w:rPr>
        <w:t>.</w:t>
      </w:r>
    </w:p>
    <w:p w14:paraId="3C785B88" w14:textId="11C5A858" w:rsidR="00B96529" w:rsidRDefault="00341E90" w:rsidP="003C39AE">
      <w:pPr>
        <w:spacing w:line="480" w:lineRule="auto"/>
        <w:rPr>
          <w:rFonts w:ascii="Arial" w:hAnsi="Arial" w:cs="Arial"/>
          <w:sz w:val="22"/>
          <w:szCs w:val="22"/>
        </w:rPr>
      </w:pPr>
      <w:r w:rsidRPr="00B67458">
        <w:rPr>
          <w:rFonts w:ascii="Arial" w:hAnsi="Arial" w:cs="Arial"/>
          <w:b/>
          <w:bCs/>
          <w:sz w:val="22"/>
          <w:szCs w:val="22"/>
        </w:rPr>
        <w:t>Table 1</w:t>
      </w:r>
    </w:p>
    <w:p w14:paraId="4FCD0C15" w14:textId="110308E1" w:rsidR="00FC4179" w:rsidRPr="00B67458" w:rsidRDefault="00341E90" w:rsidP="003C39AE">
      <w:pPr>
        <w:spacing w:line="480" w:lineRule="auto"/>
        <w:rPr>
          <w:rFonts w:ascii="Arial" w:hAnsi="Arial" w:cs="Arial"/>
          <w:sz w:val="22"/>
          <w:szCs w:val="22"/>
        </w:rPr>
      </w:pPr>
      <w:r w:rsidRPr="00B67458">
        <w:rPr>
          <w:rFonts w:ascii="Arial" w:hAnsi="Arial" w:cs="Arial"/>
          <w:i/>
          <w:iCs/>
          <w:sz w:val="22"/>
          <w:szCs w:val="22"/>
        </w:rPr>
        <w:t>Participant Demographics by Condition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9"/>
        <w:gridCol w:w="231"/>
        <w:gridCol w:w="3327"/>
        <w:gridCol w:w="2659"/>
      </w:tblGrid>
      <w:tr w:rsidR="00341E90" w:rsidRPr="00B67458" w14:paraId="69137378" w14:textId="77777777" w:rsidTr="00AA4F6F">
        <w:trPr>
          <w:trHeight w:val="454"/>
        </w:trPr>
        <w:tc>
          <w:tcPr>
            <w:tcW w:w="1684" w:type="pct"/>
            <w:gridSpan w:val="2"/>
            <w:tcBorders>
              <w:top w:val="single" w:sz="4" w:space="0" w:color="auto"/>
              <w:bottom w:val="single" w:sz="4" w:space="0" w:color="auto"/>
            </w:tcBorders>
          </w:tcPr>
          <w:p w14:paraId="21B41448" w14:textId="77777777" w:rsidR="00341E90" w:rsidRPr="00B67458" w:rsidRDefault="00341E90" w:rsidP="003C39AE">
            <w:pPr>
              <w:spacing w:line="480" w:lineRule="auto"/>
              <w:rPr>
                <w:rFonts w:ascii="Arial" w:hAnsi="Arial" w:cs="Arial"/>
                <w:sz w:val="22"/>
                <w:szCs w:val="22"/>
              </w:rPr>
            </w:pPr>
          </w:p>
        </w:tc>
        <w:tc>
          <w:tcPr>
            <w:tcW w:w="1843" w:type="pct"/>
            <w:tcBorders>
              <w:top w:val="single" w:sz="4" w:space="0" w:color="auto"/>
              <w:bottom w:val="single" w:sz="4" w:space="0" w:color="auto"/>
            </w:tcBorders>
          </w:tcPr>
          <w:p w14:paraId="147AE500" w14:textId="62CFF8F6" w:rsidR="00341E90" w:rsidRPr="00B67458" w:rsidRDefault="00341E90" w:rsidP="003C39AE">
            <w:pPr>
              <w:spacing w:line="480" w:lineRule="auto"/>
              <w:rPr>
                <w:rFonts w:ascii="Arial" w:hAnsi="Arial" w:cs="Arial"/>
                <w:b/>
                <w:bCs/>
                <w:sz w:val="22"/>
                <w:szCs w:val="22"/>
              </w:rPr>
            </w:pPr>
            <w:r w:rsidRPr="00B67458">
              <w:rPr>
                <w:rFonts w:ascii="Arial" w:hAnsi="Arial" w:cs="Arial"/>
                <w:b/>
                <w:bCs/>
                <w:sz w:val="22"/>
                <w:szCs w:val="22"/>
              </w:rPr>
              <w:t>Baseline</w:t>
            </w:r>
            <w:r w:rsidR="00B40842">
              <w:rPr>
                <w:rFonts w:ascii="Arial" w:hAnsi="Arial" w:cs="Arial"/>
                <w:b/>
                <w:bCs/>
                <w:sz w:val="22"/>
                <w:szCs w:val="22"/>
              </w:rPr>
              <w:t xml:space="preserve"> (</w:t>
            </w:r>
            <w:r w:rsidR="00B40842" w:rsidRPr="00A91789">
              <w:rPr>
                <w:rFonts w:ascii="Arial" w:hAnsi="Arial" w:cs="Arial"/>
                <w:b/>
                <w:bCs/>
                <w:i/>
                <w:iCs/>
                <w:sz w:val="22"/>
                <w:szCs w:val="22"/>
              </w:rPr>
              <w:t>n</w:t>
            </w:r>
            <w:r w:rsidR="00540EA6">
              <w:rPr>
                <w:rFonts w:ascii="Arial" w:hAnsi="Arial" w:cs="Arial"/>
                <w:b/>
                <w:bCs/>
                <w:i/>
                <w:iCs/>
                <w:sz w:val="22"/>
                <w:szCs w:val="22"/>
              </w:rPr>
              <w:t xml:space="preserve"> </w:t>
            </w:r>
            <w:r w:rsidR="00B40842">
              <w:rPr>
                <w:rFonts w:ascii="Arial" w:hAnsi="Arial" w:cs="Arial"/>
                <w:b/>
                <w:bCs/>
                <w:sz w:val="22"/>
                <w:szCs w:val="22"/>
              </w:rPr>
              <w:t>=</w:t>
            </w:r>
            <w:r w:rsidR="00540EA6">
              <w:rPr>
                <w:rFonts w:ascii="Arial" w:hAnsi="Arial" w:cs="Arial"/>
                <w:b/>
                <w:bCs/>
                <w:sz w:val="22"/>
                <w:szCs w:val="22"/>
              </w:rPr>
              <w:t xml:space="preserve"> </w:t>
            </w:r>
            <w:r w:rsidR="00B40842">
              <w:rPr>
                <w:rFonts w:ascii="Arial" w:hAnsi="Arial" w:cs="Arial"/>
                <w:b/>
                <w:bCs/>
                <w:sz w:val="22"/>
                <w:szCs w:val="22"/>
              </w:rPr>
              <w:t>8)</w:t>
            </w:r>
          </w:p>
        </w:tc>
        <w:tc>
          <w:tcPr>
            <w:tcW w:w="1473" w:type="pct"/>
            <w:tcBorders>
              <w:top w:val="single" w:sz="4" w:space="0" w:color="auto"/>
              <w:bottom w:val="single" w:sz="4" w:space="0" w:color="auto"/>
            </w:tcBorders>
          </w:tcPr>
          <w:p w14:paraId="49AFF87B" w14:textId="08420CCE" w:rsidR="00341E90" w:rsidRPr="00B67458" w:rsidRDefault="00341E90" w:rsidP="003C39AE">
            <w:pPr>
              <w:spacing w:line="480" w:lineRule="auto"/>
              <w:rPr>
                <w:rFonts w:ascii="Arial" w:hAnsi="Arial" w:cs="Arial"/>
                <w:b/>
                <w:bCs/>
                <w:sz w:val="22"/>
                <w:szCs w:val="22"/>
              </w:rPr>
            </w:pPr>
            <w:r w:rsidRPr="00B67458">
              <w:rPr>
                <w:rFonts w:ascii="Arial" w:hAnsi="Arial" w:cs="Arial"/>
                <w:b/>
                <w:bCs/>
                <w:sz w:val="22"/>
                <w:szCs w:val="22"/>
              </w:rPr>
              <w:t>R</w:t>
            </w:r>
            <w:r w:rsidR="00F8405A" w:rsidRPr="00B67458">
              <w:rPr>
                <w:rFonts w:ascii="Arial" w:hAnsi="Arial" w:cs="Arial"/>
                <w:b/>
                <w:bCs/>
                <w:sz w:val="22"/>
                <w:szCs w:val="22"/>
              </w:rPr>
              <w:t>AIYU</w:t>
            </w:r>
            <w:r w:rsidR="00B40842">
              <w:rPr>
                <w:rFonts w:ascii="Arial" w:hAnsi="Arial" w:cs="Arial"/>
                <w:b/>
                <w:bCs/>
                <w:sz w:val="22"/>
                <w:szCs w:val="22"/>
              </w:rPr>
              <w:t xml:space="preserve"> (</w:t>
            </w:r>
            <w:r w:rsidR="00B40842" w:rsidRPr="00A91789">
              <w:rPr>
                <w:rFonts w:ascii="Arial" w:hAnsi="Arial" w:cs="Arial"/>
                <w:b/>
                <w:bCs/>
                <w:i/>
                <w:iCs/>
                <w:sz w:val="22"/>
                <w:szCs w:val="22"/>
              </w:rPr>
              <w:t>n</w:t>
            </w:r>
            <w:r w:rsidR="00540EA6">
              <w:rPr>
                <w:rFonts w:ascii="Arial" w:hAnsi="Arial" w:cs="Arial"/>
                <w:b/>
                <w:bCs/>
                <w:i/>
                <w:iCs/>
                <w:sz w:val="22"/>
                <w:szCs w:val="22"/>
              </w:rPr>
              <w:t xml:space="preserve"> </w:t>
            </w:r>
            <w:r w:rsidR="00B40842">
              <w:rPr>
                <w:rFonts w:ascii="Arial" w:hAnsi="Arial" w:cs="Arial"/>
                <w:b/>
                <w:bCs/>
                <w:sz w:val="22"/>
                <w:szCs w:val="22"/>
              </w:rPr>
              <w:t>=</w:t>
            </w:r>
            <w:r w:rsidR="00540EA6">
              <w:rPr>
                <w:rFonts w:ascii="Arial" w:hAnsi="Arial" w:cs="Arial"/>
                <w:b/>
                <w:bCs/>
                <w:sz w:val="22"/>
                <w:szCs w:val="22"/>
              </w:rPr>
              <w:t xml:space="preserve"> </w:t>
            </w:r>
            <w:r w:rsidR="00B40842">
              <w:rPr>
                <w:rFonts w:ascii="Arial" w:hAnsi="Arial" w:cs="Arial"/>
                <w:b/>
                <w:bCs/>
                <w:sz w:val="22"/>
                <w:szCs w:val="22"/>
              </w:rPr>
              <w:t>8)</w:t>
            </w:r>
          </w:p>
        </w:tc>
      </w:tr>
      <w:tr w:rsidR="00341E90" w:rsidRPr="00B67458" w14:paraId="0DCED09C" w14:textId="77777777" w:rsidTr="004D44DE">
        <w:trPr>
          <w:trHeight w:val="454"/>
        </w:trPr>
        <w:tc>
          <w:tcPr>
            <w:tcW w:w="1556" w:type="pct"/>
            <w:tcBorders>
              <w:top w:val="single" w:sz="4" w:space="0" w:color="auto"/>
            </w:tcBorders>
          </w:tcPr>
          <w:p w14:paraId="78370C60" w14:textId="21C96A01" w:rsidR="00341E90" w:rsidRPr="00B67458" w:rsidRDefault="00341E90" w:rsidP="003C39AE">
            <w:pPr>
              <w:spacing w:line="480" w:lineRule="auto"/>
              <w:rPr>
                <w:rFonts w:ascii="Arial" w:hAnsi="Arial" w:cs="Arial"/>
                <w:sz w:val="22"/>
                <w:szCs w:val="22"/>
              </w:rPr>
            </w:pPr>
            <w:r w:rsidRPr="00B67458">
              <w:rPr>
                <w:rFonts w:ascii="Arial" w:hAnsi="Arial" w:cs="Arial"/>
                <w:sz w:val="22"/>
                <w:szCs w:val="22"/>
              </w:rPr>
              <w:t xml:space="preserve">Age, </w:t>
            </w:r>
            <w:r w:rsidRPr="001038AE">
              <w:rPr>
                <w:rFonts w:ascii="Arial" w:hAnsi="Arial" w:cs="Arial"/>
                <w:i/>
                <w:iCs/>
                <w:sz w:val="22"/>
                <w:szCs w:val="22"/>
              </w:rPr>
              <w:t>M</w:t>
            </w:r>
            <w:r w:rsidRPr="00B67458">
              <w:rPr>
                <w:rFonts w:ascii="Arial" w:hAnsi="Arial" w:cs="Arial"/>
                <w:sz w:val="22"/>
                <w:szCs w:val="22"/>
              </w:rPr>
              <w:t xml:space="preserve"> (</w:t>
            </w:r>
            <w:r w:rsidRPr="002F7E91">
              <w:rPr>
                <w:rFonts w:ascii="Arial" w:hAnsi="Arial" w:cs="Arial"/>
                <w:i/>
                <w:iCs/>
                <w:sz w:val="22"/>
                <w:szCs w:val="22"/>
              </w:rPr>
              <w:t>SD</w:t>
            </w:r>
            <w:r w:rsidRPr="00B67458">
              <w:rPr>
                <w:rFonts w:ascii="Arial" w:hAnsi="Arial" w:cs="Arial"/>
                <w:sz w:val="22"/>
                <w:szCs w:val="22"/>
              </w:rPr>
              <w:t>)</w:t>
            </w:r>
          </w:p>
        </w:tc>
        <w:tc>
          <w:tcPr>
            <w:tcW w:w="1971" w:type="pct"/>
            <w:gridSpan w:val="2"/>
            <w:tcBorders>
              <w:top w:val="single" w:sz="4" w:space="0" w:color="auto"/>
            </w:tcBorders>
          </w:tcPr>
          <w:p w14:paraId="72E2B915" w14:textId="12F6D705"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39.5 (17.8)</w:t>
            </w:r>
          </w:p>
        </w:tc>
        <w:tc>
          <w:tcPr>
            <w:tcW w:w="1473" w:type="pct"/>
            <w:tcBorders>
              <w:top w:val="single" w:sz="4" w:space="0" w:color="auto"/>
            </w:tcBorders>
          </w:tcPr>
          <w:p w14:paraId="7EE33E5B" w14:textId="5D85D3B7"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40.5 (16.7)</w:t>
            </w:r>
          </w:p>
        </w:tc>
      </w:tr>
      <w:tr w:rsidR="00341E90" w:rsidRPr="00B67458" w14:paraId="51F58787" w14:textId="77777777" w:rsidTr="004D44DE">
        <w:trPr>
          <w:trHeight w:val="454"/>
        </w:trPr>
        <w:tc>
          <w:tcPr>
            <w:tcW w:w="1556" w:type="pct"/>
          </w:tcPr>
          <w:p w14:paraId="5225A68B" w14:textId="49BBCDC1" w:rsidR="00341E90" w:rsidRPr="00B67458" w:rsidRDefault="00341E90" w:rsidP="003C39AE">
            <w:pPr>
              <w:spacing w:line="480" w:lineRule="auto"/>
              <w:rPr>
                <w:rFonts w:ascii="Arial" w:hAnsi="Arial" w:cs="Arial"/>
                <w:sz w:val="22"/>
                <w:szCs w:val="22"/>
              </w:rPr>
            </w:pPr>
            <w:r w:rsidRPr="00B67458">
              <w:rPr>
                <w:rFonts w:ascii="Arial" w:hAnsi="Arial" w:cs="Arial"/>
                <w:sz w:val="22"/>
                <w:szCs w:val="22"/>
              </w:rPr>
              <w:t>M</w:t>
            </w:r>
            <w:r w:rsidR="00FF1218">
              <w:rPr>
                <w:rFonts w:ascii="Arial" w:hAnsi="Arial" w:cs="Arial"/>
                <w:sz w:val="22"/>
                <w:szCs w:val="22"/>
              </w:rPr>
              <w:t>en</w:t>
            </w:r>
          </w:p>
        </w:tc>
        <w:tc>
          <w:tcPr>
            <w:tcW w:w="1971" w:type="pct"/>
            <w:gridSpan w:val="2"/>
          </w:tcPr>
          <w:p w14:paraId="09731357" w14:textId="2313013C"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3</w:t>
            </w:r>
          </w:p>
        </w:tc>
        <w:tc>
          <w:tcPr>
            <w:tcW w:w="1473" w:type="pct"/>
          </w:tcPr>
          <w:p w14:paraId="1EB9B937" w14:textId="2B232C52"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3</w:t>
            </w:r>
          </w:p>
        </w:tc>
      </w:tr>
      <w:tr w:rsidR="00341E90" w:rsidRPr="00B67458" w14:paraId="3F919A72" w14:textId="77777777" w:rsidTr="004D44DE">
        <w:trPr>
          <w:trHeight w:val="454"/>
        </w:trPr>
        <w:tc>
          <w:tcPr>
            <w:tcW w:w="1556" w:type="pct"/>
          </w:tcPr>
          <w:p w14:paraId="535D3131" w14:textId="708DA306" w:rsidR="00341E90" w:rsidRPr="00B67458" w:rsidRDefault="00FF1218" w:rsidP="003C39AE">
            <w:pPr>
              <w:spacing w:line="480" w:lineRule="auto"/>
              <w:rPr>
                <w:rFonts w:ascii="Arial" w:hAnsi="Arial" w:cs="Arial"/>
                <w:sz w:val="22"/>
                <w:szCs w:val="22"/>
              </w:rPr>
            </w:pPr>
            <w:r>
              <w:rPr>
                <w:rFonts w:ascii="Arial" w:hAnsi="Arial" w:cs="Arial"/>
                <w:sz w:val="22"/>
                <w:szCs w:val="22"/>
              </w:rPr>
              <w:t>Women</w:t>
            </w:r>
          </w:p>
        </w:tc>
        <w:tc>
          <w:tcPr>
            <w:tcW w:w="1971" w:type="pct"/>
            <w:gridSpan w:val="2"/>
          </w:tcPr>
          <w:p w14:paraId="3934F4E6" w14:textId="7F68113D"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4</w:t>
            </w:r>
          </w:p>
        </w:tc>
        <w:tc>
          <w:tcPr>
            <w:tcW w:w="1473" w:type="pct"/>
          </w:tcPr>
          <w:p w14:paraId="3FA3FC10" w14:textId="566A4DFD"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5</w:t>
            </w:r>
          </w:p>
        </w:tc>
      </w:tr>
      <w:tr w:rsidR="00341E90" w:rsidRPr="00B67458" w14:paraId="13B156DF" w14:textId="77777777" w:rsidTr="004D44DE">
        <w:trPr>
          <w:trHeight w:val="454"/>
        </w:trPr>
        <w:tc>
          <w:tcPr>
            <w:tcW w:w="1556" w:type="pct"/>
            <w:tcBorders>
              <w:bottom w:val="single" w:sz="4" w:space="0" w:color="auto"/>
            </w:tcBorders>
          </w:tcPr>
          <w:p w14:paraId="4D407965" w14:textId="2ECA518B" w:rsidR="00341E90" w:rsidRPr="00B67458" w:rsidRDefault="00A4494E" w:rsidP="003C39AE">
            <w:pPr>
              <w:spacing w:line="480" w:lineRule="auto"/>
              <w:rPr>
                <w:rFonts w:ascii="Arial" w:hAnsi="Arial" w:cs="Arial"/>
                <w:sz w:val="22"/>
                <w:szCs w:val="22"/>
              </w:rPr>
            </w:pPr>
            <w:r w:rsidRPr="00A4494E">
              <w:rPr>
                <w:rFonts w:ascii="Arial" w:hAnsi="Arial" w:cs="Arial"/>
                <w:sz w:val="22"/>
                <w:szCs w:val="22"/>
              </w:rPr>
              <w:lastRenderedPageBreak/>
              <w:t>Prefer to self-describe</w:t>
            </w:r>
          </w:p>
        </w:tc>
        <w:tc>
          <w:tcPr>
            <w:tcW w:w="1971" w:type="pct"/>
            <w:gridSpan w:val="2"/>
            <w:tcBorders>
              <w:bottom w:val="single" w:sz="4" w:space="0" w:color="auto"/>
            </w:tcBorders>
          </w:tcPr>
          <w:p w14:paraId="3D7DE70A" w14:textId="6FE358D5" w:rsidR="00341E90" w:rsidRPr="00B67458" w:rsidRDefault="000C53F4" w:rsidP="003C39AE">
            <w:pPr>
              <w:spacing w:line="480" w:lineRule="auto"/>
              <w:rPr>
                <w:rFonts w:ascii="Arial" w:hAnsi="Arial" w:cs="Arial"/>
                <w:sz w:val="22"/>
                <w:szCs w:val="22"/>
              </w:rPr>
            </w:pPr>
            <w:r w:rsidRPr="00B67458">
              <w:rPr>
                <w:rFonts w:ascii="Arial" w:hAnsi="Arial" w:cs="Arial"/>
                <w:sz w:val="22"/>
                <w:szCs w:val="22"/>
              </w:rPr>
              <w:t>1</w:t>
            </w:r>
            <w:r w:rsidR="008971E3" w:rsidRPr="00B67458">
              <w:rPr>
                <w:rFonts w:ascii="Arial" w:hAnsi="Arial" w:cs="Arial"/>
                <w:sz w:val="22"/>
                <w:szCs w:val="22"/>
              </w:rPr>
              <w:t xml:space="preserve"> (Agender)</w:t>
            </w:r>
          </w:p>
        </w:tc>
        <w:tc>
          <w:tcPr>
            <w:tcW w:w="1473" w:type="pct"/>
            <w:tcBorders>
              <w:bottom w:val="single" w:sz="4" w:space="0" w:color="auto"/>
            </w:tcBorders>
          </w:tcPr>
          <w:p w14:paraId="22155230" w14:textId="6D8A17C6" w:rsidR="00341E90" w:rsidRPr="00B67458" w:rsidRDefault="008971E3" w:rsidP="003C39AE">
            <w:pPr>
              <w:spacing w:line="480" w:lineRule="auto"/>
              <w:rPr>
                <w:rFonts w:ascii="Arial" w:hAnsi="Arial" w:cs="Arial"/>
                <w:sz w:val="22"/>
                <w:szCs w:val="22"/>
              </w:rPr>
            </w:pPr>
            <w:r w:rsidRPr="00B67458">
              <w:rPr>
                <w:rFonts w:ascii="Arial" w:hAnsi="Arial" w:cs="Arial"/>
                <w:sz w:val="22"/>
                <w:szCs w:val="22"/>
              </w:rPr>
              <w:t>0</w:t>
            </w:r>
          </w:p>
        </w:tc>
      </w:tr>
    </w:tbl>
    <w:p w14:paraId="04E94110" w14:textId="1C6EE058" w:rsidR="005471F1" w:rsidRPr="00B67458" w:rsidRDefault="008F1628" w:rsidP="003C39AE">
      <w:pPr>
        <w:spacing w:line="480" w:lineRule="auto"/>
        <w:rPr>
          <w:rFonts w:ascii="Arial" w:hAnsi="Arial" w:cs="Arial"/>
          <w:i/>
          <w:iCs/>
          <w:sz w:val="22"/>
          <w:szCs w:val="22"/>
        </w:rPr>
      </w:pPr>
      <w:r w:rsidRPr="00B67458">
        <w:rPr>
          <w:rFonts w:ascii="Arial" w:hAnsi="Arial" w:cs="Arial"/>
          <w:i/>
          <w:iCs/>
          <w:sz w:val="22"/>
          <w:szCs w:val="22"/>
        </w:rPr>
        <w:t xml:space="preserve">Note. </w:t>
      </w:r>
      <w:r w:rsidRPr="006A7981">
        <w:rPr>
          <w:rFonts w:ascii="Arial" w:hAnsi="Arial" w:cs="Arial"/>
          <w:sz w:val="22"/>
          <w:szCs w:val="22"/>
        </w:rPr>
        <w:t>One participant in the Baseline condition selected "</w:t>
      </w:r>
      <w:r w:rsidR="00A4494E" w:rsidRPr="006A7981">
        <w:rPr>
          <w:rFonts w:ascii="Arial" w:hAnsi="Arial" w:cs="Arial"/>
          <w:sz w:val="22"/>
          <w:szCs w:val="22"/>
        </w:rPr>
        <w:t>Prefer to self-describe</w:t>
      </w:r>
      <w:r w:rsidRPr="006A7981">
        <w:rPr>
          <w:rFonts w:ascii="Arial" w:hAnsi="Arial" w:cs="Arial"/>
          <w:sz w:val="22"/>
          <w:szCs w:val="22"/>
        </w:rPr>
        <w:t>" and specified "Agender."</w:t>
      </w:r>
    </w:p>
    <w:p w14:paraId="0A1C5E07" w14:textId="0BB25BC8" w:rsidR="00E11B61" w:rsidRDefault="00DE2F91" w:rsidP="003C39AE">
      <w:pPr>
        <w:spacing w:line="480" w:lineRule="auto"/>
        <w:rPr>
          <w:rFonts w:ascii="Arial" w:hAnsi="Arial" w:cs="Arial"/>
          <w:sz w:val="22"/>
          <w:szCs w:val="22"/>
        </w:rPr>
      </w:pPr>
      <w:r w:rsidRPr="00B67458">
        <w:rPr>
          <w:rFonts w:ascii="Arial" w:hAnsi="Arial" w:cs="Arial"/>
          <w:b/>
          <w:bCs/>
          <w:sz w:val="22"/>
          <w:szCs w:val="22"/>
        </w:rPr>
        <w:t>Table 2</w:t>
      </w:r>
    </w:p>
    <w:p w14:paraId="76F67E89" w14:textId="02DA41D6" w:rsidR="00AB4C5B" w:rsidRPr="00B67458" w:rsidRDefault="00DE2F91" w:rsidP="003C39AE">
      <w:pPr>
        <w:spacing w:line="480" w:lineRule="auto"/>
        <w:rPr>
          <w:rFonts w:ascii="Arial" w:hAnsi="Arial" w:cs="Arial"/>
          <w:i/>
          <w:iCs/>
          <w:sz w:val="22"/>
          <w:szCs w:val="22"/>
        </w:rPr>
      </w:pPr>
      <w:r w:rsidRPr="00B67458">
        <w:rPr>
          <w:rFonts w:ascii="Arial" w:hAnsi="Arial" w:cs="Arial"/>
          <w:i/>
          <w:iCs/>
          <w:sz w:val="22"/>
          <w:szCs w:val="22"/>
        </w:rPr>
        <w:t>Descriptive Statistics for Outcome Measures by Condition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9"/>
        <w:gridCol w:w="1691"/>
        <w:gridCol w:w="2619"/>
        <w:gridCol w:w="2127"/>
      </w:tblGrid>
      <w:tr w:rsidR="002C062E" w:rsidRPr="00B67458" w14:paraId="26B6E32B" w14:textId="77777777" w:rsidTr="00BD56A0">
        <w:trPr>
          <w:trHeight w:val="454"/>
          <w:tblHeader/>
        </w:trPr>
        <w:tc>
          <w:tcPr>
            <w:tcW w:w="1434" w:type="pct"/>
            <w:tcBorders>
              <w:top w:val="single" w:sz="4" w:space="0" w:color="auto"/>
              <w:bottom w:val="single" w:sz="4" w:space="0" w:color="auto"/>
            </w:tcBorders>
          </w:tcPr>
          <w:p w14:paraId="40CFEE75" w14:textId="146511C1" w:rsidR="002C062E" w:rsidRPr="00B67458" w:rsidRDefault="002C062E" w:rsidP="003C39AE">
            <w:pPr>
              <w:spacing w:line="480" w:lineRule="auto"/>
              <w:rPr>
                <w:rFonts w:ascii="Arial" w:hAnsi="Arial" w:cs="Arial"/>
                <w:b/>
                <w:bCs/>
                <w:sz w:val="22"/>
                <w:szCs w:val="22"/>
              </w:rPr>
            </w:pPr>
            <w:r w:rsidRPr="00B67458">
              <w:rPr>
                <w:rFonts w:ascii="Arial" w:hAnsi="Arial" w:cs="Arial"/>
                <w:b/>
                <w:bCs/>
                <w:sz w:val="22"/>
                <w:szCs w:val="22"/>
              </w:rPr>
              <w:t>Measure</w:t>
            </w:r>
          </w:p>
        </w:tc>
        <w:tc>
          <w:tcPr>
            <w:tcW w:w="937" w:type="pct"/>
            <w:tcBorders>
              <w:top w:val="single" w:sz="4" w:space="0" w:color="auto"/>
              <w:bottom w:val="single" w:sz="4" w:space="0" w:color="auto"/>
            </w:tcBorders>
          </w:tcPr>
          <w:p w14:paraId="687A272F" w14:textId="0B7B9CA9" w:rsidR="002C062E" w:rsidRPr="00B67458" w:rsidRDefault="002C062E" w:rsidP="003C39AE">
            <w:pPr>
              <w:spacing w:line="480" w:lineRule="auto"/>
              <w:rPr>
                <w:rFonts w:ascii="Arial" w:hAnsi="Arial" w:cs="Arial"/>
                <w:b/>
                <w:bCs/>
                <w:sz w:val="22"/>
                <w:szCs w:val="22"/>
              </w:rPr>
            </w:pPr>
            <w:r w:rsidRPr="00B67458">
              <w:rPr>
                <w:rFonts w:ascii="Arial" w:hAnsi="Arial" w:cs="Arial"/>
                <w:b/>
                <w:bCs/>
                <w:sz w:val="22"/>
                <w:szCs w:val="22"/>
              </w:rPr>
              <w:t>Time</w:t>
            </w:r>
          </w:p>
        </w:tc>
        <w:tc>
          <w:tcPr>
            <w:tcW w:w="1451" w:type="pct"/>
            <w:tcBorders>
              <w:top w:val="single" w:sz="4" w:space="0" w:color="auto"/>
              <w:bottom w:val="single" w:sz="4" w:space="0" w:color="auto"/>
            </w:tcBorders>
          </w:tcPr>
          <w:p w14:paraId="03FBCDEF" w14:textId="1BF6DC9D" w:rsidR="002C062E" w:rsidRPr="00B67458" w:rsidRDefault="002C062E" w:rsidP="003C39AE">
            <w:pPr>
              <w:spacing w:line="480" w:lineRule="auto"/>
              <w:rPr>
                <w:rFonts w:ascii="Arial" w:hAnsi="Arial" w:cs="Arial"/>
                <w:b/>
                <w:bCs/>
                <w:sz w:val="22"/>
                <w:szCs w:val="22"/>
              </w:rPr>
            </w:pPr>
            <w:r w:rsidRPr="00B67458">
              <w:rPr>
                <w:rFonts w:ascii="Arial" w:hAnsi="Arial" w:cs="Arial"/>
                <w:b/>
                <w:bCs/>
                <w:sz w:val="22"/>
                <w:szCs w:val="22"/>
              </w:rPr>
              <w:t xml:space="preserve">Baseline </w:t>
            </w:r>
            <w:r w:rsidRPr="004711C2">
              <w:rPr>
                <w:rFonts w:ascii="Arial" w:hAnsi="Arial" w:cs="Arial"/>
                <w:b/>
                <w:bCs/>
                <w:i/>
                <w:iCs/>
                <w:sz w:val="22"/>
                <w:szCs w:val="22"/>
              </w:rPr>
              <w:t>M (SD)</w:t>
            </w:r>
          </w:p>
        </w:tc>
        <w:tc>
          <w:tcPr>
            <w:tcW w:w="1178" w:type="pct"/>
            <w:tcBorders>
              <w:top w:val="single" w:sz="4" w:space="0" w:color="auto"/>
              <w:bottom w:val="single" w:sz="4" w:space="0" w:color="auto"/>
            </w:tcBorders>
          </w:tcPr>
          <w:p w14:paraId="6E17EB9D" w14:textId="60CB272F" w:rsidR="002C062E" w:rsidRPr="00B67458" w:rsidRDefault="002C062E" w:rsidP="003C39AE">
            <w:pPr>
              <w:spacing w:line="480" w:lineRule="auto"/>
              <w:rPr>
                <w:rFonts w:ascii="Arial" w:hAnsi="Arial" w:cs="Arial"/>
                <w:b/>
                <w:bCs/>
                <w:sz w:val="22"/>
                <w:szCs w:val="22"/>
              </w:rPr>
            </w:pPr>
            <w:r w:rsidRPr="00B67458">
              <w:rPr>
                <w:rFonts w:ascii="Arial" w:hAnsi="Arial" w:cs="Arial"/>
                <w:b/>
                <w:bCs/>
                <w:sz w:val="22"/>
                <w:szCs w:val="22"/>
              </w:rPr>
              <w:t>R</w:t>
            </w:r>
            <w:r w:rsidR="00F8405A" w:rsidRPr="00B67458">
              <w:rPr>
                <w:rFonts w:ascii="Arial" w:hAnsi="Arial" w:cs="Arial"/>
                <w:b/>
                <w:bCs/>
                <w:sz w:val="22"/>
                <w:szCs w:val="22"/>
              </w:rPr>
              <w:t>AIYU</w:t>
            </w:r>
            <w:r w:rsidRPr="00B67458">
              <w:rPr>
                <w:rFonts w:ascii="Arial" w:hAnsi="Arial" w:cs="Arial"/>
                <w:b/>
                <w:bCs/>
                <w:sz w:val="22"/>
                <w:szCs w:val="22"/>
              </w:rPr>
              <w:t xml:space="preserve"> </w:t>
            </w:r>
            <w:r w:rsidRPr="004711C2">
              <w:rPr>
                <w:rFonts w:ascii="Arial" w:hAnsi="Arial" w:cs="Arial"/>
                <w:b/>
                <w:bCs/>
                <w:i/>
                <w:iCs/>
                <w:sz w:val="22"/>
                <w:szCs w:val="22"/>
              </w:rPr>
              <w:t>M (SD)</w:t>
            </w:r>
          </w:p>
        </w:tc>
      </w:tr>
      <w:tr w:rsidR="002C062E" w:rsidRPr="00B67458" w14:paraId="673EF3C6" w14:textId="77777777" w:rsidTr="004D44DE">
        <w:trPr>
          <w:trHeight w:val="454"/>
        </w:trPr>
        <w:tc>
          <w:tcPr>
            <w:tcW w:w="1434" w:type="pct"/>
            <w:tcBorders>
              <w:top w:val="single" w:sz="4" w:space="0" w:color="auto"/>
            </w:tcBorders>
          </w:tcPr>
          <w:p w14:paraId="5135A949" w14:textId="3BA4867C" w:rsidR="002C062E" w:rsidRPr="00B67458" w:rsidRDefault="002C062E" w:rsidP="003C39AE">
            <w:pPr>
              <w:spacing w:line="480" w:lineRule="auto"/>
              <w:rPr>
                <w:rFonts w:ascii="Arial" w:hAnsi="Arial" w:cs="Arial"/>
                <w:sz w:val="22"/>
                <w:szCs w:val="22"/>
              </w:rPr>
            </w:pPr>
            <w:r w:rsidRPr="00B67458">
              <w:rPr>
                <w:rFonts w:ascii="Arial" w:hAnsi="Arial" w:cs="Arial"/>
                <w:sz w:val="22"/>
                <w:szCs w:val="22"/>
              </w:rPr>
              <w:t>WAI-SR Total</w:t>
            </w:r>
          </w:p>
        </w:tc>
        <w:tc>
          <w:tcPr>
            <w:tcW w:w="937" w:type="pct"/>
            <w:tcBorders>
              <w:top w:val="single" w:sz="4" w:space="0" w:color="auto"/>
            </w:tcBorders>
          </w:tcPr>
          <w:p w14:paraId="271406F8" w14:textId="5AB17753" w:rsidR="002C062E" w:rsidRPr="00B67458" w:rsidRDefault="008F5DF1" w:rsidP="003C39AE">
            <w:pPr>
              <w:spacing w:line="480" w:lineRule="auto"/>
              <w:rPr>
                <w:rFonts w:ascii="Arial" w:hAnsi="Arial" w:cs="Arial"/>
                <w:sz w:val="22"/>
                <w:szCs w:val="22"/>
              </w:rPr>
            </w:pPr>
            <w:r w:rsidRPr="00B67458">
              <w:rPr>
                <w:rFonts w:ascii="Arial" w:hAnsi="Arial" w:cs="Arial"/>
                <w:sz w:val="22"/>
                <w:szCs w:val="22"/>
              </w:rPr>
              <w:t>Pre</w:t>
            </w:r>
          </w:p>
        </w:tc>
        <w:tc>
          <w:tcPr>
            <w:tcW w:w="1451" w:type="pct"/>
            <w:tcBorders>
              <w:top w:val="single" w:sz="4" w:space="0" w:color="auto"/>
            </w:tcBorders>
          </w:tcPr>
          <w:p w14:paraId="12AC25FF" w14:textId="58235CF5" w:rsidR="002C062E" w:rsidRPr="00B67458" w:rsidRDefault="00B868AA" w:rsidP="003C39AE">
            <w:pPr>
              <w:spacing w:line="480" w:lineRule="auto"/>
              <w:rPr>
                <w:rFonts w:ascii="Arial" w:hAnsi="Arial" w:cs="Arial"/>
                <w:sz w:val="22"/>
                <w:szCs w:val="22"/>
              </w:rPr>
            </w:pPr>
            <w:r w:rsidRPr="00B67458">
              <w:rPr>
                <w:rFonts w:ascii="Arial" w:hAnsi="Arial" w:cs="Arial"/>
                <w:sz w:val="22"/>
                <w:szCs w:val="22"/>
              </w:rPr>
              <w:t>41.12 (15.41)</w:t>
            </w:r>
          </w:p>
        </w:tc>
        <w:tc>
          <w:tcPr>
            <w:tcW w:w="1178" w:type="pct"/>
            <w:tcBorders>
              <w:top w:val="single" w:sz="4" w:space="0" w:color="auto"/>
            </w:tcBorders>
          </w:tcPr>
          <w:p w14:paraId="713A5E42" w14:textId="3EA973AA" w:rsidR="002C062E" w:rsidRPr="00B67458" w:rsidRDefault="00B868AA" w:rsidP="003C39AE">
            <w:pPr>
              <w:spacing w:line="480" w:lineRule="auto"/>
              <w:rPr>
                <w:rFonts w:ascii="Arial" w:hAnsi="Arial" w:cs="Arial"/>
                <w:sz w:val="22"/>
                <w:szCs w:val="22"/>
              </w:rPr>
            </w:pPr>
            <w:r w:rsidRPr="00B67458">
              <w:rPr>
                <w:rFonts w:ascii="Arial" w:hAnsi="Arial" w:cs="Arial"/>
                <w:sz w:val="22"/>
                <w:szCs w:val="22"/>
              </w:rPr>
              <w:t>48.12 (23.19)</w:t>
            </w:r>
          </w:p>
        </w:tc>
      </w:tr>
      <w:tr w:rsidR="008F5DF1" w:rsidRPr="00B67458" w14:paraId="0F3CDAE8" w14:textId="77777777" w:rsidTr="004D44DE">
        <w:trPr>
          <w:trHeight w:val="454"/>
        </w:trPr>
        <w:tc>
          <w:tcPr>
            <w:tcW w:w="1434" w:type="pct"/>
          </w:tcPr>
          <w:p w14:paraId="2A907A43" w14:textId="77777777" w:rsidR="008F5DF1" w:rsidRPr="00B67458" w:rsidRDefault="008F5DF1" w:rsidP="003C39AE">
            <w:pPr>
              <w:spacing w:line="480" w:lineRule="auto"/>
              <w:rPr>
                <w:rFonts w:ascii="Arial" w:hAnsi="Arial" w:cs="Arial"/>
                <w:sz w:val="22"/>
                <w:szCs w:val="22"/>
              </w:rPr>
            </w:pPr>
          </w:p>
        </w:tc>
        <w:tc>
          <w:tcPr>
            <w:tcW w:w="937" w:type="pct"/>
          </w:tcPr>
          <w:p w14:paraId="03AF1EA8" w14:textId="236E8EB2" w:rsidR="008F5DF1" w:rsidRPr="00B67458" w:rsidRDefault="008F5DF1"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7037BCFD" w14:textId="03674436" w:rsidR="008F5DF1" w:rsidRPr="00B67458" w:rsidRDefault="00B868AA" w:rsidP="003C39AE">
            <w:pPr>
              <w:spacing w:line="480" w:lineRule="auto"/>
              <w:rPr>
                <w:rFonts w:ascii="Arial" w:hAnsi="Arial" w:cs="Arial"/>
                <w:sz w:val="22"/>
                <w:szCs w:val="22"/>
              </w:rPr>
            </w:pPr>
            <w:r w:rsidRPr="00B67458">
              <w:rPr>
                <w:rFonts w:ascii="Arial" w:hAnsi="Arial" w:cs="Arial"/>
                <w:sz w:val="22"/>
                <w:szCs w:val="22"/>
              </w:rPr>
              <w:t>43.12 (25.77)</w:t>
            </w:r>
          </w:p>
        </w:tc>
        <w:tc>
          <w:tcPr>
            <w:tcW w:w="1178" w:type="pct"/>
          </w:tcPr>
          <w:p w14:paraId="255A2B53" w14:textId="1CBB3F8A" w:rsidR="008F5DF1" w:rsidRPr="00B67458" w:rsidRDefault="00B868AA" w:rsidP="003C39AE">
            <w:pPr>
              <w:spacing w:line="480" w:lineRule="auto"/>
              <w:rPr>
                <w:rFonts w:ascii="Arial" w:hAnsi="Arial" w:cs="Arial"/>
                <w:sz w:val="22"/>
                <w:szCs w:val="22"/>
              </w:rPr>
            </w:pPr>
            <w:r w:rsidRPr="00B67458">
              <w:rPr>
                <w:rFonts w:ascii="Arial" w:hAnsi="Arial" w:cs="Arial"/>
                <w:sz w:val="22"/>
                <w:szCs w:val="22"/>
              </w:rPr>
              <w:t>56.88 (24.84)</w:t>
            </w:r>
          </w:p>
        </w:tc>
      </w:tr>
      <w:tr w:rsidR="002C062E" w:rsidRPr="00B67458" w14:paraId="45911B9E" w14:textId="77777777" w:rsidTr="004D44DE">
        <w:trPr>
          <w:trHeight w:val="454"/>
        </w:trPr>
        <w:tc>
          <w:tcPr>
            <w:tcW w:w="1434" w:type="pct"/>
          </w:tcPr>
          <w:p w14:paraId="2492D859" w14:textId="43BBE151" w:rsidR="002C062E" w:rsidRPr="00B67458" w:rsidRDefault="002C062E" w:rsidP="003C39AE">
            <w:pPr>
              <w:spacing w:line="480" w:lineRule="auto"/>
              <w:rPr>
                <w:rFonts w:ascii="Arial" w:hAnsi="Arial" w:cs="Arial"/>
                <w:sz w:val="22"/>
                <w:szCs w:val="22"/>
              </w:rPr>
            </w:pPr>
            <w:r w:rsidRPr="00B67458">
              <w:rPr>
                <w:rFonts w:ascii="Arial" w:hAnsi="Arial" w:cs="Arial"/>
                <w:sz w:val="22"/>
                <w:szCs w:val="22"/>
              </w:rPr>
              <w:t>WAI-SR Bond</w:t>
            </w:r>
          </w:p>
        </w:tc>
        <w:tc>
          <w:tcPr>
            <w:tcW w:w="937" w:type="pct"/>
          </w:tcPr>
          <w:p w14:paraId="7F497AB3" w14:textId="0B38ED70" w:rsidR="002C062E" w:rsidRPr="00B67458" w:rsidRDefault="009E7F32"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308298F6" w14:textId="06D4B067"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14.00 (8.59)</w:t>
            </w:r>
          </w:p>
        </w:tc>
        <w:tc>
          <w:tcPr>
            <w:tcW w:w="1178" w:type="pct"/>
          </w:tcPr>
          <w:p w14:paraId="1D32EBE9" w14:textId="4DDA2545"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16.75 (9.78)</w:t>
            </w:r>
          </w:p>
        </w:tc>
      </w:tr>
      <w:tr w:rsidR="002C062E" w:rsidRPr="00B67458" w14:paraId="66A0D530" w14:textId="77777777" w:rsidTr="004D44DE">
        <w:trPr>
          <w:trHeight w:val="454"/>
        </w:trPr>
        <w:tc>
          <w:tcPr>
            <w:tcW w:w="1434" w:type="pct"/>
          </w:tcPr>
          <w:p w14:paraId="6ADD4B4C" w14:textId="0398775E" w:rsidR="002C062E" w:rsidRPr="00B67458" w:rsidRDefault="002C062E" w:rsidP="003C39AE">
            <w:pPr>
              <w:spacing w:line="480" w:lineRule="auto"/>
              <w:rPr>
                <w:rFonts w:ascii="Arial" w:hAnsi="Arial" w:cs="Arial"/>
                <w:sz w:val="22"/>
                <w:szCs w:val="22"/>
              </w:rPr>
            </w:pPr>
            <w:r w:rsidRPr="00B67458">
              <w:rPr>
                <w:rFonts w:ascii="Arial" w:hAnsi="Arial" w:cs="Arial"/>
                <w:sz w:val="22"/>
                <w:szCs w:val="22"/>
              </w:rPr>
              <w:t>WAI-SR Goal</w:t>
            </w:r>
          </w:p>
        </w:tc>
        <w:tc>
          <w:tcPr>
            <w:tcW w:w="937" w:type="pct"/>
          </w:tcPr>
          <w:p w14:paraId="594B7E0E" w14:textId="5B644DE5" w:rsidR="002C062E" w:rsidRPr="00B67458" w:rsidRDefault="009E7F32"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469E86B7" w14:textId="6E7B7D2F"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13.75 (8.81)</w:t>
            </w:r>
          </w:p>
        </w:tc>
        <w:tc>
          <w:tcPr>
            <w:tcW w:w="1178" w:type="pct"/>
          </w:tcPr>
          <w:p w14:paraId="4AA2E7BB" w14:textId="7C7C54F4"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20.25 (7.96)</w:t>
            </w:r>
          </w:p>
        </w:tc>
      </w:tr>
      <w:tr w:rsidR="002C062E" w:rsidRPr="00B67458" w14:paraId="004474A4" w14:textId="77777777" w:rsidTr="004D44DE">
        <w:trPr>
          <w:trHeight w:val="454"/>
        </w:trPr>
        <w:tc>
          <w:tcPr>
            <w:tcW w:w="1434" w:type="pct"/>
          </w:tcPr>
          <w:p w14:paraId="431F6DA0" w14:textId="04212453" w:rsidR="002C062E" w:rsidRPr="00B67458" w:rsidRDefault="002C062E" w:rsidP="003C39AE">
            <w:pPr>
              <w:spacing w:line="480" w:lineRule="auto"/>
              <w:rPr>
                <w:rFonts w:ascii="Arial" w:hAnsi="Arial" w:cs="Arial"/>
                <w:sz w:val="22"/>
                <w:szCs w:val="22"/>
              </w:rPr>
            </w:pPr>
            <w:r w:rsidRPr="00B67458">
              <w:rPr>
                <w:rFonts w:ascii="Arial" w:hAnsi="Arial" w:cs="Arial"/>
                <w:sz w:val="22"/>
                <w:szCs w:val="22"/>
              </w:rPr>
              <w:t>WAI-SR Task</w:t>
            </w:r>
          </w:p>
        </w:tc>
        <w:tc>
          <w:tcPr>
            <w:tcW w:w="937" w:type="pct"/>
          </w:tcPr>
          <w:p w14:paraId="1ABA5A3E" w14:textId="648BAEC2" w:rsidR="002C062E" w:rsidRPr="00B67458" w:rsidRDefault="009E7F32"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27BD6F24" w14:textId="75EE02D9"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15.38 (9.02)</w:t>
            </w:r>
          </w:p>
        </w:tc>
        <w:tc>
          <w:tcPr>
            <w:tcW w:w="1178" w:type="pct"/>
          </w:tcPr>
          <w:p w14:paraId="295D6DA7" w14:textId="428DE61B" w:rsidR="002C062E" w:rsidRPr="00B67458" w:rsidRDefault="003D4300" w:rsidP="003C39AE">
            <w:pPr>
              <w:spacing w:line="480" w:lineRule="auto"/>
              <w:rPr>
                <w:rFonts w:ascii="Arial" w:hAnsi="Arial" w:cs="Arial"/>
                <w:sz w:val="22"/>
                <w:szCs w:val="22"/>
              </w:rPr>
            </w:pPr>
            <w:r w:rsidRPr="00B67458">
              <w:rPr>
                <w:rFonts w:ascii="Arial" w:hAnsi="Arial" w:cs="Arial"/>
                <w:sz w:val="22"/>
                <w:szCs w:val="22"/>
              </w:rPr>
              <w:t>19.88 (9.45)</w:t>
            </w:r>
          </w:p>
        </w:tc>
      </w:tr>
      <w:tr w:rsidR="002C062E" w:rsidRPr="00B67458" w14:paraId="69C4B26B" w14:textId="77777777" w:rsidTr="004D44DE">
        <w:trPr>
          <w:trHeight w:val="454"/>
        </w:trPr>
        <w:tc>
          <w:tcPr>
            <w:tcW w:w="1434" w:type="pct"/>
          </w:tcPr>
          <w:p w14:paraId="28D420A2" w14:textId="0CBEA185" w:rsidR="002C062E" w:rsidRPr="00B67458" w:rsidRDefault="002C062E" w:rsidP="003C39AE">
            <w:pPr>
              <w:spacing w:line="480" w:lineRule="auto"/>
              <w:rPr>
                <w:rFonts w:ascii="Arial" w:hAnsi="Arial" w:cs="Arial"/>
                <w:sz w:val="22"/>
                <w:szCs w:val="22"/>
              </w:rPr>
            </w:pPr>
            <w:r w:rsidRPr="00B67458">
              <w:rPr>
                <w:rFonts w:ascii="Arial" w:hAnsi="Arial" w:cs="Arial"/>
                <w:sz w:val="22"/>
                <w:szCs w:val="22"/>
              </w:rPr>
              <w:t>PANAS-SF PA</w:t>
            </w:r>
          </w:p>
        </w:tc>
        <w:tc>
          <w:tcPr>
            <w:tcW w:w="937" w:type="pct"/>
          </w:tcPr>
          <w:p w14:paraId="48C7E8BA" w14:textId="69A71BA0" w:rsidR="002C062E" w:rsidRPr="00B67458" w:rsidRDefault="005B6288" w:rsidP="003C39AE">
            <w:pPr>
              <w:spacing w:line="480" w:lineRule="auto"/>
              <w:rPr>
                <w:rFonts w:ascii="Arial" w:hAnsi="Arial" w:cs="Arial"/>
                <w:sz w:val="22"/>
                <w:szCs w:val="22"/>
              </w:rPr>
            </w:pPr>
            <w:r w:rsidRPr="00B67458">
              <w:rPr>
                <w:rFonts w:ascii="Arial" w:hAnsi="Arial" w:cs="Arial"/>
                <w:sz w:val="22"/>
                <w:szCs w:val="22"/>
              </w:rPr>
              <w:t>Pre</w:t>
            </w:r>
          </w:p>
        </w:tc>
        <w:tc>
          <w:tcPr>
            <w:tcW w:w="1451" w:type="pct"/>
          </w:tcPr>
          <w:p w14:paraId="6CF49D66" w14:textId="4EB3BACB" w:rsidR="002C062E" w:rsidRPr="00B67458" w:rsidRDefault="00442644" w:rsidP="003C39AE">
            <w:pPr>
              <w:spacing w:line="480" w:lineRule="auto"/>
              <w:rPr>
                <w:rFonts w:ascii="Arial" w:hAnsi="Arial" w:cs="Arial"/>
                <w:sz w:val="22"/>
                <w:szCs w:val="22"/>
              </w:rPr>
            </w:pPr>
            <w:r w:rsidRPr="00B67458">
              <w:rPr>
                <w:rFonts w:ascii="Arial" w:hAnsi="Arial" w:cs="Arial"/>
                <w:sz w:val="22"/>
                <w:szCs w:val="22"/>
              </w:rPr>
              <w:t>12.12 (3.80)</w:t>
            </w:r>
          </w:p>
        </w:tc>
        <w:tc>
          <w:tcPr>
            <w:tcW w:w="1178" w:type="pct"/>
          </w:tcPr>
          <w:p w14:paraId="7F4734E2" w14:textId="2E05DA3A" w:rsidR="002C062E" w:rsidRPr="00B67458" w:rsidRDefault="00442644" w:rsidP="003C39AE">
            <w:pPr>
              <w:spacing w:line="480" w:lineRule="auto"/>
              <w:rPr>
                <w:rFonts w:ascii="Arial" w:hAnsi="Arial" w:cs="Arial"/>
                <w:sz w:val="22"/>
                <w:szCs w:val="22"/>
              </w:rPr>
            </w:pPr>
            <w:r w:rsidRPr="00B67458">
              <w:rPr>
                <w:rFonts w:ascii="Arial" w:hAnsi="Arial" w:cs="Arial"/>
                <w:sz w:val="22"/>
                <w:szCs w:val="22"/>
              </w:rPr>
              <w:t>12.00 (3.21)</w:t>
            </w:r>
          </w:p>
        </w:tc>
      </w:tr>
      <w:tr w:rsidR="005B6288" w:rsidRPr="00B67458" w14:paraId="71A9D033" w14:textId="77777777" w:rsidTr="004D44DE">
        <w:trPr>
          <w:trHeight w:val="454"/>
        </w:trPr>
        <w:tc>
          <w:tcPr>
            <w:tcW w:w="1434" w:type="pct"/>
          </w:tcPr>
          <w:p w14:paraId="20829DB8" w14:textId="77777777" w:rsidR="005B6288" w:rsidRPr="00B67458" w:rsidRDefault="005B6288" w:rsidP="003C39AE">
            <w:pPr>
              <w:spacing w:line="480" w:lineRule="auto"/>
              <w:rPr>
                <w:rFonts w:ascii="Arial" w:hAnsi="Arial" w:cs="Arial"/>
                <w:sz w:val="22"/>
                <w:szCs w:val="22"/>
              </w:rPr>
            </w:pPr>
          </w:p>
        </w:tc>
        <w:tc>
          <w:tcPr>
            <w:tcW w:w="937" w:type="pct"/>
          </w:tcPr>
          <w:p w14:paraId="4DE96FD6" w14:textId="3E00300E" w:rsidR="005B6288" w:rsidRPr="00B67458" w:rsidRDefault="005B6288"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0F745656" w14:textId="0E553505" w:rsidR="005B6288" w:rsidRPr="00B67458" w:rsidRDefault="00442644" w:rsidP="003C39AE">
            <w:pPr>
              <w:spacing w:line="480" w:lineRule="auto"/>
              <w:rPr>
                <w:rFonts w:ascii="Arial" w:hAnsi="Arial" w:cs="Arial"/>
                <w:sz w:val="22"/>
                <w:szCs w:val="22"/>
              </w:rPr>
            </w:pPr>
            <w:r w:rsidRPr="00B67458">
              <w:rPr>
                <w:rFonts w:ascii="Arial" w:hAnsi="Arial" w:cs="Arial"/>
                <w:sz w:val="22"/>
                <w:szCs w:val="22"/>
              </w:rPr>
              <w:t>12.62 (4.14)</w:t>
            </w:r>
          </w:p>
        </w:tc>
        <w:tc>
          <w:tcPr>
            <w:tcW w:w="1178" w:type="pct"/>
          </w:tcPr>
          <w:p w14:paraId="7D20E2CD" w14:textId="3BCE95A8" w:rsidR="005B6288" w:rsidRPr="00B67458" w:rsidRDefault="00442644" w:rsidP="003C39AE">
            <w:pPr>
              <w:spacing w:line="480" w:lineRule="auto"/>
              <w:rPr>
                <w:rFonts w:ascii="Arial" w:hAnsi="Arial" w:cs="Arial"/>
                <w:sz w:val="22"/>
                <w:szCs w:val="22"/>
              </w:rPr>
            </w:pPr>
            <w:r w:rsidRPr="00B67458">
              <w:rPr>
                <w:rFonts w:ascii="Arial" w:hAnsi="Arial" w:cs="Arial"/>
                <w:sz w:val="22"/>
                <w:szCs w:val="22"/>
              </w:rPr>
              <w:t>15.25 (4.83)</w:t>
            </w:r>
          </w:p>
        </w:tc>
      </w:tr>
      <w:tr w:rsidR="005F6BE2" w:rsidRPr="00B67458" w14:paraId="0B1361F3" w14:textId="77777777" w:rsidTr="004D44DE">
        <w:trPr>
          <w:trHeight w:val="454"/>
        </w:trPr>
        <w:tc>
          <w:tcPr>
            <w:tcW w:w="1434" w:type="pct"/>
          </w:tcPr>
          <w:p w14:paraId="76533A45" w14:textId="181044C1" w:rsidR="005F6BE2" w:rsidRPr="00B67458" w:rsidRDefault="005F6BE2" w:rsidP="003C39AE">
            <w:pPr>
              <w:spacing w:line="480" w:lineRule="auto"/>
              <w:rPr>
                <w:rFonts w:ascii="Arial" w:hAnsi="Arial" w:cs="Arial"/>
                <w:sz w:val="22"/>
                <w:szCs w:val="22"/>
              </w:rPr>
            </w:pPr>
            <w:r w:rsidRPr="00B67458">
              <w:rPr>
                <w:rFonts w:ascii="Arial" w:hAnsi="Arial" w:cs="Arial"/>
                <w:sz w:val="22"/>
                <w:szCs w:val="22"/>
              </w:rPr>
              <w:t>PANAS-SF NA</w:t>
            </w:r>
          </w:p>
        </w:tc>
        <w:tc>
          <w:tcPr>
            <w:tcW w:w="937" w:type="pct"/>
          </w:tcPr>
          <w:p w14:paraId="71EF51AA" w14:textId="6BBC0D56" w:rsidR="005F6BE2" w:rsidRPr="00B67458" w:rsidRDefault="00605B78" w:rsidP="003C39AE">
            <w:pPr>
              <w:spacing w:line="480" w:lineRule="auto"/>
              <w:rPr>
                <w:rFonts w:ascii="Arial" w:hAnsi="Arial" w:cs="Arial"/>
                <w:sz w:val="22"/>
                <w:szCs w:val="22"/>
              </w:rPr>
            </w:pPr>
            <w:r w:rsidRPr="00B67458">
              <w:rPr>
                <w:rFonts w:ascii="Arial" w:hAnsi="Arial" w:cs="Arial"/>
                <w:sz w:val="22"/>
                <w:szCs w:val="22"/>
              </w:rPr>
              <w:t>Pre</w:t>
            </w:r>
          </w:p>
        </w:tc>
        <w:tc>
          <w:tcPr>
            <w:tcW w:w="1451" w:type="pct"/>
          </w:tcPr>
          <w:p w14:paraId="051CD67B" w14:textId="30BE4B7F" w:rsidR="005F6BE2" w:rsidRPr="00B67458" w:rsidRDefault="00442644" w:rsidP="003C39AE">
            <w:pPr>
              <w:spacing w:line="480" w:lineRule="auto"/>
              <w:rPr>
                <w:rFonts w:ascii="Arial" w:hAnsi="Arial" w:cs="Arial"/>
                <w:sz w:val="22"/>
                <w:szCs w:val="22"/>
              </w:rPr>
            </w:pPr>
            <w:r w:rsidRPr="00B67458">
              <w:rPr>
                <w:rFonts w:ascii="Arial" w:hAnsi="Arial" w:cs="Arial"/>
                <w:sz w:val="22"/>
                <w:szCs w:val="22"/>
              </w:rPr>
              <w:t>7.00 (2.88)</w:t>
            </w:r>
          </w:p>
        </w:tc>
        <w:tc>
          <w:tcPr>
            <w:tcW w:w="1178" w:type="pct"/>
          </w:tcPr>
          <w:p w14:paraId="3E5CD991" w14:textId="513B66C0" w:rsidR="005F6BE2" w:rsidRPr="00B67458" w:rsidRDefault="00442644" w:rsidP="003C39AE">
            <w:pPr>
              <w:spacing w:line="480" w:lineRule="auto"/>
              <w:rPr>
                <w:rFonts w:ascii="Arial" w:hAnsi="Arial" w:cs="Arial"/>
                <w:sz w:val="22"/>
                <w:szCs w:val="22"/>
              </w:rPr>
            </w:pPr>
            <w:r w:rsidRPr="00B67458">
              <w:rPr>
                <w:rFonts w:ascii="Arial" w:hAnsi="Arial" w:cs="Arial"/>
                <w:sz w:val="22"/>
                <w:szCs w:val="22"/>
              </w:rPr>
              <w:t>9.12 (6.56)</w:t>
            </w:r>
          </w:p>
        </w:tc>
      </w:tr>
      <w:tr w:rsidR="00605B78" w:rsidRPr="00B67458" w14:paraId="3D2D738A" w14:textId="77777777" w:rsidTr="004D44DE">
        <w:trPr>
          <w:trHeight w:val="454"/>
        </w:trPr>
        <w:tc>
          <w:tcPr>
            <w:tcW w:w="1434" w:type="pct"/>
          </w:tcPr>
          <w:p w14:paraId="71025A70" w14:textId="77777777" w:rsidR="00605B78" w:rsidRPr="00B67458" w:rsidRDefault="00605B78" w:rsidP="003C39AE">
            <w:pPr>
              <w:spacing w:line="480" w:lineRule="auto"/>
              <w:rPr>
                <w:rFonts w:ascii="Arial" w:hAnsi="Arial" w:cs="Arial"/>
                <w:sz w:val="22"/>
                <w:szCs w:val="22"/>
              </w:rPr>
            </w:pPr>
          </w:p>
        </w:tc>
        <w:tc>
          <w:tcPr>
            <w:tcW w:w="937" w:type="pct"/>
          </w:tcPr>
          <w:p w14:paraId="02545D86" w14:textId="1761B20F" w:rsidR="00605B78" w:rsidRPr="00B67458" w:rsidRDefault="00605B78" w:rsidP="003C39AE">
            <w:pPr>
              <w:spacing w:line="480" w:lineRule="auto"/>
              <w:rPr>
                <w:rFonts w:ascii="Arial" w:hAnsi="Arial" w:cs="Arial"/>
                <w:sz w:val="22"/>
                <w:szCs w:val="22"/>
              </w:rPr>
            </w:pPr>
            <w:r w:rsidRPr="00B67458">
              <w:rPr>
                <w:rFonts w:ascii="Arial" w:hAnsi="Arial" w:cs="Arial"/>
                <w:sz w:val="22"/>
                <w:szCs w:val="22"/>
              </w:rPr>
              <w:t>Post</w:t>
            </w:r>
          </w:p>
        </w:tc>
        <w:tc>
          <w:tcPr>
            <w:tcW w:w="1451" w:type="pct"/>
          </w:tcPr>
          <w:p w14:paraId="79948144" w14:textId="5BB92B30" w:rsidR="00605B78" w:rsidRPr="00B67458" w:rsidRDefault="00442644" w:rsidP="003C39AE">
            <w:pPr>
              <w:spacing w:line="480" w:lineRule="auto"/>
              <w:rPr>
                <w:rFonts w:ascii="Arial" w:hAnsi="Arial" w:cs="Arial"/>
                <w:sz w:val="22"/>
                <w:szCs w:val="22"/>
              </w:rPr>
            </w:pPr>
            <w:r w:rsidRPr="00B67458">
              <w:rPr>
                <w:rFonts w:ascii="Arial" w:hAnsi="Arial" w:cs="Arial"/>
                <w:sz w:val="22"/>
                <w:szCs w:val="22"/>
              </w:rPr>
              <w:t>7.50 (3.25)</w:t>
            </w:r>
          </w:p>
        </w:tc>
        <w:tc>
          <w:tcPr>
            <w:tcW w:w="1178" w:type="pct"/>
          </w:tcPr>
          <w:p w14:paraId="5130189F" w14:textId="11E3EE47" w:rsidR="00605B78" w:rsidRPr="00B67458" w:rsidRDefault="00442644" w:rsidP="003C39AE">
            <w:pPr>
              <w:spacing w:line="480" w:lineRule="auto"/>
              <w:rPr>
                <w:rFonts w:ascii="Arial" w:hAnsi="Arial" w:cs="Arial"/>
                <w:sz w:val="22"/>
                <w:szCs w:val="22"/>
              </w:rPr>
            </w:pPr>
            <w:r w:rsidRPr="00B67458">
              <w:rPr>
                <w:rFonts w:ascii="Arial" w:hAnsi="Arial" w:cs="Arial"/>
                <w:sz w:val="22"/>
                <w:szCs w:val="22"/>
              </w:rPr>
              <w:t>7.62 (7.03)</w:t>
            </w:r>
          </w:p>
        </w:tc>
      </w:tr>
      <w:tr w:rsidR="00605B78" w:rsidRPr="00B67458" w14:paraId="3ACD5D12" w14:textId="77777777" w:rsidTr="004D44DE">
        <w:trPr>
          <w:trHeight w:val="454"/>
        </w:trPr>
        <w:tc>
          <w:tcPr>
            <w:tcW w:w="1434" w:type="pct"/>
            <w:tcBorders>
              <w:bottom w:val="single" w:sz="4" w:space="0" w:color="auto"/>
            </w:tcBorders>
          </w:tcPr>
          <w:p w14:paraId="6A72B109" w14:textId="067B7004" w:rsidR="00605B78" w:rsidRPr="00B67458" w:rsidRDefault="00605B78" w:rsidP="003C39AE">
            <w:pPr>
              <w:spacing w:line="480" w:lineRule="auto"/>
              <w:rPr>
                <w:rFonts w:ascii="Arial" w:hAnsi="Arial" w:cs="Arial"/>
                <w:sz w:val="22"/>
                <w:szCs w:val="22"/>
              </w:rPr>
            </w:pPr>
            <w:r w:rsidRPr="00B67458">
              <w:rPr>
                <w:rFonts w:ascii="Arial" w:hAnsi="Arial" w:cs="Arial"/>
                <w:sz w:val="22"/>
                <w:szCs w:val="22"/>
              </w:rPr>
              <w:t>SUS Total</w:t>
            </w:r>
          </w:p>
        </w:tc>
        <w:tc>
          <w:tcPr>
            <w:tcW w:w="937" w:type="pct"/>
            <w:tcBorders>
              <w:bottom w:val="single" w:sz="4" w:space="0" w:color="auto"/>
            </w:tcBorders>
          </w:tcPr>
          <w:p w14:paraId="4CFEA3EC" w14:textId="6F105870" w:rsidR="00605B78" w:rsidRPr="00B67458" w:rsidRDefault="006670B9" w:rsidP="003C39AE">
            <w:pPr>
              <w:spacing w:line="480" w:lineRule="auto"/>
              <w:rPr>
                <w:rFonts w:ascii="Arial" w:hAnsi="Arial" w:cs="Arial"/>
                <w:sz w:val="22"/>
                <w:szCs w:val="22"/>
              </w:rPr>
            </w:pPr>
            <w:r w:rsidRPr="00B67458">
              <w:rPr>
                <w:rFonts w:ascii="Arial" w:hAnsi="Arial" w:cs="Arial"/>
                <w:sz w:val="22"/>
                <w:szCs w:val="22"/>
              </w:rPr>
              <w:t>—</w:t>
            </w:r>
          </w:p>
        </w:tc>
        <w:tc>
          <w:tcPr>
            <w:tcW w:w="1451" w:type="pct"/>
            <w:tcBorders>
              <w:bottom w:val="single" w:sz="4" w:space="0" w:color="auto"/>
            </w:tcBorders>
          </w:tcPr>
          <w:p w14:paraId="5FE38606" w14:textId="4C931003" w:rsidR="00605B78" w:rsidRPr="00B67458" w:rsidRDefault="006670B9" w:rsidP="003C39AE">
            <w:pPr>
              <w:spacing w:line="480" w:lineRule="auto"/>
              <w:rPr>
                <w:rFonts w:ascii="Arial" w:hAnsi="Arial" w:cs="Arial"/>
                <w:sz w:val="22"/>
                <w:szCs w:val="22"/>
              </w:rPr>
            </w:pPr>
            <w:r w:rsidRPr="00B67458">
              <w:rPr>
                <w:rFonts w:ascii="Arial" w:hAnsi="Arial" w:cs="Arial"/>
                <w:sz w:val="22"/>
                <w:szCs w:val="22"/>
              </w:rPr>
              <w:t>85.94 (8.65)</w:t>
            </w:r>
          </w:p>
        </w:tc>
        <w:tc>
          <w:tcPr>
            <w:tcW w:w="1178" w:type="pct"/>
            <w:tcBorders>
              <w:bottom w:val="single" w:sz="4" w:space="0" w:color="auto"/>
            </w:tcBorders>
          </w:tcPr>
          <w:p w14:paraId="36998699" w14:textId="30F67DE6" w:rsidR="00605B78" w:rsidRPr="00B67458" w:rsidRDefault="006670B9" w:rsidP="003C39AE">
            <w:pPr>
              <w:spacing w:line="480" w:lineRule="auto"/>
              <w:rPr>
                <w:rFonts w:ascii="Arial" w:hAnsi="Arial" w:cs="Arial"/>
                <w:sz w:val="22"/>
                <w:szCs w:val="22"/>
              </w:rPr>
            </w:pPr>
            <w:r w:rsidRPr="00B67458">
              <w:rPr>
                <w:rFonts w:ascii="Arial" w:hAnsi="Arial" w:cs="Arial"/>
                <w:sz w:val="22"/>
                <w:szCs w:val="22"/>
              </w:rPr>
              <w:t>90.31 (8.28)</w:t>
            </w:r>
          </w:p>
        </w:tc>
      </w:tr>
    </w:tbl>
    <w:p w14:paraId="370F2235" w14:textId="28DE8A60" w:rsidR="00DE2F91" w:rsidRPr="00B67458" w:rsidRDefault="00605B78" w:rsidP="003C39AE">
      <w:pPr>
        <w:spacing w:line="480" w:lineRule="auto"/>
        <w:rPr>
          <w:rFonts w:ascii="Arial" w:hAnsi="Arial" w:cs="Arial"/>
          <w:sz w:val="22"/>
          <w:szCs w:val="22"/>
        </w:rPr>
      </w:pPr>
      <w:r w:rsidRPr="00B67458">
        <w:rPr>
          <w:rFonts w:ascii="Arial" w:hAnsi="Arial" w:cs="Arial"/>
          <w:i/>
          <w:iCs/>
          <w:sz w:val="22"/>
          <w:szCs w:val="22"/>
        </w:rPr>
        <w:t xml:space="preserve">Note. </w:t>
      </w:r>
      <w:r w:rsidRPr="006A7981">
        <w:rPr>
          <w:rFonts w:ascii="Arial" w:hAnsi="Arial" w:cs="Arial"/>
          <w:sz w:val="22"/>
          <w:szCs w:val="22"/>
        </w:rPr>
        <w:t>WAI-SR = Working Alliance Inventory–Short Revised; PANAS-SF = Positive and Negative Affect Schedule–Short Form; PA = Positive Affect; NA = Negative Affect; SUS = System Usability Scale.</w:t>
      </w:r>
      <w:r w:rsidR="00140AB6" w:rsidRPr="00B67458">
        <w:rPr>
          <w:rFonts w:ascii="Arial" w:hAnsi="Arial" w:cs="Arial"/>
          <w:sz w:val="22"/>
          <w:szCs w:val="22"/>
        </w:rPr>
        <w:t xml:space="preserve"> </w:t>
      </w:r>
    </w:p>
    <w:p w14:paraId="625991CA" w14:textId="6DDF7251" w:rsidR="000069DB" w:rsidRPr="00B67458" w:rsidRDefault="00851203" w:rsidP="004300A6">
      <w:pPr>
        <w:spacing w:line="480" w:lineRule="auto"/>
        <w:ind w:firstLine="720"/>
        <w:rPr>
          <w:rFonts w:ascii="Arial" w:hAnsi="Arial" w:cs="Arial"/>
          <w:sz w:val="22"/>
          <w:szCs w:val="22"/>
        </w:rPr>
      </w:pPr>
      <w:r w:rsidRPr="00B67458">
        <w:rPr>
          <w:rFonts w:ascii="Arial" w:hAnsi="Arial" w:cs="Arial"/>
          <w:sz w:val="22"/>
          <w:szCs w:val="22"/>
        </w:rPr>
        <w:t xml:space="preserve">Usability was high in both conditions (Baseline </w:t>
      </w:r>
      <w:r w:rsidRPr="00A056B3">
        <w:rPr>
          <w:rFonts w:ascii="Arial" w:hAnsi="Arial" w:cs="Arial"/>
          <w:i/>
          <w:iCs/>
          <w:sz w:val="22"/>
          <w:szCs w:val="22"/>
        </w:rPr>
        <w:t>M</w:t>
      </w:r>
      <w:r w:rsidRPr="00B67458">
        <w:rPr>
          <w:rFonts w:ascii="Arial" w:hAnsi="Arial" w:cs="Arial"/>
          <w:sz w:val="22"/>
          <w:szCs w:val="22"/>
        </w:rPr>
        <w:t xml:space="preserve"> = 85.94, RAIYU </w:t>
      </w:r>
      <w:r w:rsidRPr="00A056B3">
        <w:rPr>
          <w:rFonts w:ascii="Arial" w:hAnsi="Arial" w:cs="Arial"/>
          <w:i/>
          <w:iCs/>
          <w:sz w:val="22"/>
          <w:szCs w:val="22"/>
        </w:rPr>
        <w:t>M</w:t>
      </w:r>
      <w:r w:rsidRPr="00B67458">
        <w:rPr>
          <w:rFonts w:ascii="Arial" w:hAnsi="Arial" w:cs="Arial"/>
          <w:sz w:val="22"/>
          <w:szCs w:val="22"/>
        </w:rPr>
        <w:t xml:space="preserve"> = 90.31) and comfortably above the SUS benchmark of </w:t>
      </w:r>
      <w:r w:rsidR="00A056B3">
        <w:rPr>
          <w:rFonts w:ascii="Arial" w:hAnsi="Arial" w:cs="Arial"/>
          <w:sz w:val="22"/>
          <w:szCs w:val="22"/>
        </w:rPr>
        <w:t>appro</w:t>
      </w:r>
      <w:r w:rsidR="004E491A">
        <w:rPr>
          <w:rFonts w:ascii="Arial" w:hAnsi="Arial" w:cs="Arial"/>
          <w:sz w:val="22"/>
          <w:szCs w:val="22"/>
        </w:rPr>
        <w:t xml:space="preserve">ximately </w:t>
      </w:r>
      <w:r w:rsidRPr="00B67458">
        <w:rPr>
          <w:rFonts w:ascii="Arial" w:hAnsi="Arial" w:cs="Arial"/>
          <w:sz w:val="22"/>
          <w:szCs w:val="22"/>
        </w:rPr>
        <w:t>68 (Bangor et al., 2009), so it is unlikely that usability differences confounded the alliance and mood results reported below.</w:t>
      </w:r>
    </w:p>
    <w:p w14:paraId="2AA6B337" w14:textId="01F589F0" w:rsidR="00082D85" w:rsidRPr="00B67458" w:rsidRDefault="00AB4C5B" w:rsidP="003C39AE">
      <w:pPr>
        <w:pStyle w:val="Heading2"/>
        <w:spacing w:line="480" w:lineRule="auto"/>
        <w:rPr>
          <w:rFonts w:ascii="Arial" w:hAnsi="Arial" w:cs="Arial"/>
          <w:b/>
          <w:bCs/>
          <w:color w:val="auto"/>
          <w:sz w:val="22"/>
          <w:szCs w:val="22"/>
        </w:rPr>
      </w:pPr>
      <w:bookmarkStart w:id="31" w:name="_Toc241304346"/>
      <w:r w:rsidRPr="00B67458">
        <w:rPr>
          <w:rFonts w:ascii="Arial" w:hAnsi="Arial" w:cs="Arial"/>
          <w:b/>
          <w:bCs/>
          <w:color w:val="auto"/>
          <w:sz w:val="22"/>
          <w:szCs w:val="22"/>
        </w:rPr>
        <w:lastRenderedPageBreak/>
        <w:t>3.2 Quantitative Findings</w:t>
      </w:r>
      <w:bookmarkEnd w:id="31"/>
    </w:p>
    <w:p w14:paraId="5238DAF6" w14:textId="729C0C60" w:rsidR="00AB4C5B" w:rsidRPr="00B67458" w:rsidRDefault="00AB4C5B" w:rsidP="003C39AE">
      <w:pPr>
        <w:pStyle w:val="Heading3"/>
        <w:spacing w:line="480" w:lineRule="auto"/>
        <w:rPr>
          <w:rFonts w:ascii="Arial" w:hAnsi="Arial" w:cs="Arial"/>
          <w:b/>
          <w:bCs/>
          <w:i/>
          <w:iCs/>
          <w:color w:val="auto"/>
          <w:sz w:val="22"/>
          <w:szCs w:val="22"/>
        </w:rPr>
      </w:pPr>
      <w:bookmarkStart w:id="32" w:name="_Toc241304347"/>
      <w:r w:rsidRPr="00B67458">
        <w:rPr>
          <w:rFonts w:ascii="Arial" w:hAnsi="Arial" w:cs="Arial"/>
          <w:b/>
          <w:bCs/>
          <w:i/>
          <w:iCs/>
          <w:color w:val="auto"/>
          <w:sz w:val="22"/>
          <w:szCs w:val="22"/>
        </w:rPr>
        <w:t xml:space="preserve">3.2.1 </w:t>
      </w:r>
      <w:r w:rsidR="003C787B" w:rsidRPr="00B67458">
        <w:rPr>
          <w:rFonts w:ascii="Arial" w:hAnsi="Arial" w:cs="Arial"/>
          <w:b/>
          <w:bCs/>
          <w:i/>
          <w:iCs/>
          <w:color w:val="auto"/>
          <w:sz w:val="22"/>
          <w:szCs w:val="22"/>
        </w:rPr>
        <w:t>Working Alliance Between Condition</w:t>
      </w:r>
      <w:r w:rsidR="00B716DB">
        <w:rPr>
          <w:rFonts w:ascii="Arial" w:hAnsi="Arial" w:cs="Arial"/>
          <w:b/>
          <w:bCs/>
          <w:i/>
          <w:iCs/>
          <w:color w:val="auto"/>
          <w:sz w:val="22"/>
          <w:szCs w:val="22"/>
        </w:rPr>
        <w:t>s</w:t>
      </w:r>
      <w:bookmarkEnd w:id="32"/>
    </w:p>
    <w:p w14:paraId="41B6111B" w14:textId="62DCE655" w:rsidR="00812E09" w:rsidRPr="00B67458" w:rsidRDefault="00A40BEF" w:rsidP="003C39AE">
      <w:pPr>
        <w:spacing w:line="480" w:lineRule="auto"/>
        <w:ind w:firstLine="720"/>
        <w:rPr>
          <w:rFonts w:ascii="Arial" w:hAnsi="Arial" w:cs="Arial"/>
          <w:sz w:val="22"/>
          <w:szCs w:val="22"/>
        </w:rPr>
      </w:pPr>
      <w:r w:rsidRPr="00B67458">
        <w:rPr>
          <w:rFonts w:ascii="Arial" w:hAnsi="Arial" w:cs="Arial"/>
          <w:sz w:val="22"/>
          <w:szCs w:val="22"/>
        </w:rPr>
        <w:t>A</w:t>
      </w:r>
      <w:r w:rsidR="004300A6">
        <w:rPr>
          <w:rFonts w:ascii="Arial" w:hAnsi="Arial" w:cs="Arial"/>
          <w:sz w:val="22"/>
          <w:szCs w:val="22"/>
        </w:rPr>
        <w:t xml:space="preserve"> Welch </w:t>
      </w:r>
      <w:r w:rsidR="004300A6" w:rsidRPr="00686083">
        <w:rPr>
          <w:rFonts w:ascii="Arial" w:hAnsi="Arial" w:cs="Arial"/>
          <w:i/>
          <w:iCs/>
          <w:sz w:val="22"/>
          <w:szCs w:val="22"/>
        </w:rPr>
        <w:t>t</w:t>
      </w:r>
      <w:r w:rsidR="004300A6">
        <w:rPr>
          <w:rFonts w:ascii="Arial" w:hAnsi="Arial" w:cs="Arial"/>
          <w:sz w:val="22"/>
          <w:szCs w:val="22"/>
        </w:rPr>
        <w:t>-test</w:t>
      </w:r>
      <w:r w:rsidRPr="00B67458">
        <w:rPr>
          <w:rFonts w:ascii="Arial" w:hAnsi="Arial" w:cs="Arial"/>
          <w:sz w:val="22"/>
          <w:szCs w:val="22"/>
        </w:rPr>
        <w:t xml:space="preserve"> compared post-interaction working alliance between conditions. As hypothesised, RAIYU participants reported higher total alliance (</w:t>
      </w:r>
      <w:r w:rsidRPr="00DD2E04">
        <w:rPr>
          <w:rFonts w:ascii="Arial" w:hAnsi="Arial" w:cs="Arial"/>
          <w:i/>
          <w:iCs/>
          <w:sz w:val="22"/>
          <w:szCs w:val="22"/>
        </w:rPr>
        <w:t>M</w:t>
      </w:r>
      <w:r w:rsidRPr="00B67458">
        <w:rPr>
          <w:rFonts w:ascii="Arial" w:hAnsi="Arial" w:cs="Arial"/>
          <w:sz w:val="22"/>
          <w:szCs w:val="22"/>
        </w:rPr>
        <w:t xml:space="preserve"> = 56.88, </w:t>
      </w:r>
      <w:r w:rsidRPr="00DD2E04">
        <w:rPr>
          <w:rFonts w:ascii="Arial" w:hAnsi="Arial" w:cs="Arial"/>
          <w:i/>
          <w:iCs/>
          <w:sz w:val="22"/>
          <w:szCs w:val="22"/>
        </w:rPr>
        <w:t>SD</w:t>
      </w:r>
      <w:r w:rsidRPr="00B67458">
        <w:rPr>
          <w:rFonts w:ascii="Arial" w:hAnsi="Arial" w:cs="Arial"/>
          <w:sz w:val="22"/>
          <w:szCs w:val="22"/>
        </w:rPr>
        <w:t xml:space="preserve"> = 24.84) than Baseline participants (</w:t>
      </w:r>
      <w:r w:rsidRPr="00DD2E04">
        <w:rPr>
          <w:rFonts w:ascii="Arial" w:hAnsi="Arial" w:cs="Arial"/>
          <w:i/>
          <w:iCs/>
          <w:sz w:val="22"/>
          <w:szCs w:val="22"/>
        </w:rPr>
        <w:t>M</w:t>
      </w:r>
      <w:r w:rsidRPr="00B67458">
        <w:rPr>
          <w:rFonts w:ascii="Arial" w:hAnsi="Arial" w:cs="Arial"/>
          <w:sz w:val="22"/>
          <w:szCs w:val="22"/>
        </w:rPr>
        <w:t xml:space="preserve"> = 43.12, </w:t>
      </w:r>
      <w:r w:rsidRPr="00DD2E04">
        <w:rPr>
          <w:rFonts w:ascii="Arial" w:hAnsi="Arial" w:cs="Arial"/>
          <w:i/>
          <w:iCs/>
          <w:sz w:val="22"/>
          <w:szCs w:val="22"/>
        </w:rPr>
        <w:t>SD</w:t>
      </w:r>
      <w:r w:rsidRPr="00B67458">
        <w:rPr>
          <w:rFonts w:ascii="Arial" w:hAnsi="Arial" w:cs="Arial"/>
          <w:sz w:val="22"/>
          <w:szCs w:val="22"/>
        </w:rPr>
        <w:t xml:space="preserve"> = 25.77), </w:t>
      </w:r>
      <w:r w:rsidRPr="00DD2E04">
        <w:rPr>
          <w:rFonts w:ascii="Arial" w:hAnsi="Arial" w:cs="Arial"/>
          <w:i/>
          <w:iCs/>
          <w:sz w:val="22"/>
          <w:szCs w:val="22"/>
        </w:rPr>
        <w:t>t</w:t>
      </w:r>
      <w:r w:rsidRPr="00B67458">
        <w:rPr>
          <w:rFonts w:ascii="Arial" w:hAnsi="Arial" w:cs="Arial"/>
          <w:sz w:val="22"/>
          <w:szCs w:val="22"/>
        </w:rPr>
        <w:t xml:space="preserve">(13.98) = 1.09, </w:t>
      </w:r>
      <w:r w:rsidRPr="00DD2E04">
        <w:rPr>
          <w:rFonts w:ascii="Arial" w:hAnsi="Arial" w:cs="Arial"/>
          <w:i/>
          <w:iCs/>
          <w:sz w:val="22"/>
          <w:szCs w:val="22"/>
        </w:rPr>
        <w:t>p</w:t>
      </w:r>
      <w:r w:rsidRPr="00B67458">
        <w:rPr>
          <w:rFonts w:ascii="Arial" w:hAnsi="Arial" w:cs="Arial"/>
          <w:sz w:val="22"/>
          <w:szCs w:val="22"/>
        </w:rPr>
        <w:t xml:space="preserve"> = .296, Cohen's </w:t>
      </w:r>
      <w:r w:rsidRPr="00DD2E04">
        <w:rPr>
          <w:rFonts w:ascii="Arial" w:hAnsi="Arial" w:cs="Arial"/>
          <w:i/>
          <w:iCs/>
          <w:sz w:val="22"/>
          <w:szCs w:val="22"/>
        </w:rPr>
        <w:t>d</w:t>
      </w:r>
      <w:r w:rsidRPr="00B67458">
        <w:rPr>
          <w:rFonts w:ascii="Arial" w:hAnsi="Arial" w:cs="Arial"/>
          <w:sz w:val="22"/>
          <w:szCs w:val="22"/>
        </w:rPr>
        <w:t xml:space="preserve"> = 0.54, 95% CI [−0.4</w:t>
      </w:r>
      <w:r w:rsidR="00CD5A0D">
        <w:rPr>
          <w:rFonts w:ascii="Arial" w:hAnsi="Arial" w:cs="Arial"/>
          <w:sz w:val="22"/>
          <w:szCs w:val="22"/>
        </w:rPr>
        <w:t>7</w:t>
      </w:r>
      <w:r w:rsidRPr="00B67458">
        <w:rPr>
          <w:rFonts w:ascii="Arial" w:hAnsi="Arial" w:cs="Arial"/>
          <w:sz w:val="22"/>
          <w:szCs w:val="22"/>
        </w:rPr>
        <w:t>, 1.</w:t>
      </w:r>
      <w:r w:rsidR="00CD5A0D">
        <w:rPr>
          <w:rFonts w:ascii="Arial" w:hAnsi="Arial" w:cs="Arial"/>
          <w:sz w:val="22"/>
          <w:szCs w:val="22"/>
        </w:rPr>
        <w:t>53</w:t>
      </w:r>
      <w:r w:rsidRPr="00B67458">
        <w:rPr>
          <w:rFonts w:ascii="Arial" w:hAnsi="Arial" w:cs="Arial"/>
          <w:sz w:val="22"/>
          <w:szCs w:val="22"/>
        </w:rPr>
        <w:t xml:space="preserve">]. Subscale analyses showed the same direction across all three facets: Goal produced the largest effect, </w:t>
      </w:r>
      <w:r w:rsidRPr="00252951">
        <w:rPr>
          <w:rFonts w:ascii="Arial" w:hAnsi="Arial" w:cs="Arial"/>
          <w:i/>
          <w:iCs/>
          <w:sz w:val="22"/>
          <w:szCs w:val="22"/>
        </w:rPr>
        <w:t>t</w:t>
      </w:r>
      <w:r w:rsidRPr="00B67458">
        <w:rPr>
          <w:rFonts w:ascii="Arial" w:hAnsi="Arial" w:cs="Arial"/>
          <w:sz w:val="22"/>
          <w:szCs w:val="22"/>
        </w:rPr>
        <w:t xml:space="preserve">(13.86) = 1.55, </w:t>
      </w:r>
      <w:r w:rsidRPr="00252951">
        <w:rPr>
          <w:rFonts w:ascii="Arial" w:hAnsi="Arial" w:cs="Arial"/>
          <w:i/>
          <w:iCs/>
          <w:sz w:val="22"/>
          <w:szCs w:val="22"/>
        </w:rPr>
        <w:t>p</w:t>
      </w:r>
      <w:r w:rsidRPr="00B67458">
        <w:rPr>
          <w:rFonts w:ascii="Arial" w:hAnsi="Arial" w:cs="Arial"/>
          <w:sz w:val="22"/>
          <w:szCs w:val="22"/>
        </w:rPr>
        <w:t xml:space="preserve"> = .144, </w:t>
      </w:r>
      <w:r w:rsidRPr="00CD5A0D">
        <w:rPr>
          <w:rFonts w:ascii="Arial" w:hAnsi="Arial" w:cs="Arial"/>
          <w:i/>
          <w:iCs/>
          <w:sz w:val="22"/>
          <w:szCs w:val="22"/>
        </w:rPr>
        <w:t>d</w:t>
      </w:r>
      <w:r w:rsidRPr="00B67458">
        <w:rPr>
          <w:rFonts w:ascii="Arial" w:hAnsi="Arial" w:cs="Arial"/>
          <w:sz w:val="22"/>
          <w:szCs w:val="22"/>
        </w:rPr>
        <w:t xml:space="preserve"> = 0.77, 95% CI [−0.2</w:t>
      </w:r>
      <w:r w:rsidR="00F732B9">
        <w:rPr>
          <w:rFonts w:ascii="Arial" w:hAnsi="Arial" w:cs="Arial"/>
          <w:sz w:val="22"/>
          <w:szCs w:val="22"/>
        </w:rPr>
        <w:t>6</w:t>
      </w:r>
      <w:r w:rsidRPr="00B67458">
        <w:rPr>
          <w:rFonts w:ascii="Arial" w:hAnsi="Arial" w:cs="Arial"/>
          <w:sz w:val="22"/>
          <w:szCs w:val="22"/>
        </w:rPr>
        <w:t>, 1.7</w:t>
      </w:r>
      <w:r w:rsidR="00F732B9">
        <w:rPr>
          <w:rFonts w:ascii="Arial" w:hAnsi="Arial" w:cs="Arial"/>
          <w:sz w:val="22"/>
          <w:szCs w:val="22"/>
        </w:rPr>
        <w:t>8</w:t>
      </w:r>
      <w:r w:rsidRPr="00B67458">
        <w:rPr>
          <w:rFonts w:ascii="Arial" w:hAnsi="Arial" w:cs="Arial"/>
          <w:sz w:val="22"/>
          <w:szCs w:val="22"/>
        </w:rPr>
        <w:t xml:space="preserve">]; Task was intermediate, </w:t>
      </w:r>
      <w:r w:rsidRPr="00252951">
        <w:rPr>
          <w:rFonts w:ascii="Arial" w:hAnsi="Arial" w:cs="Arial"/>
          <w:i/>
          <w:iCs/>
          <w:sz w:val="22"/>
          <w:szCs w:val="22"/>
        </w:rPr>
        <w:t>t</w:t>
      </w:r>
      <w:r w:rsidRPr="00B67458">
        <w:rPr>
          <w:rFonts w:ascii="Arial" w:hAnsi="Arial" w:cs="Arial"/>
          <w:sz w:val="22"/>
          <w:szCs w:val="22"/>
        </w:rPr>
        <w:t xml:space="preserve">(13.97) = 0.97, </w:t>
      </w:r>
      <w:r w:rsidRPr="00252951">
        <w:rPr>
          <w:rFonts w:ascii="Arial" w:hAnsi="Arial" w:cs="Arial"/>
          <w:i/>
          <w:iCs/>
          <w:sz w:val="22"/>
          <w:szCs w:val="22"/>
        </w:rPr>
        <w:t>p</w:t>
      </w:r>
      <w:r w:rsidRPr="00B67458">
        <w:rPr>
          <w:rFonts w:ascii="Arial" w:hAnsi="Arial" w:cs="Arial"/>
          <w:sz w:val="22"/>
          <w:szCs w:val="22"/>
        </w:rPr>
        <w:t xml:space="preserve"> = .347, </w:t>
      </w:r>
      <w:r w:rsidRPr="00252951">
        <w:rPr>
          <w:rFonts w:ascii="Arial" w:hAnsi="Arial" w:cs="Arial"/>
          <w:i/>
          <w:iCs/>
          <w:sz w:val="22"/>
          <w:szCs w:val="22"/>
        </w:rPr>
        <w:t>d</w:t>
      </w:r>
      <w:r w:rsidRPr="00B67458">
        <w:rPr>
          <w:rFonts w:ascii="Arial" w:hAnsi="Arial" w:cs="Arial"/>
          <w:sz w:val="22"/>
          <w:szCs w:val="22"/>
        </w:rPr>
        <w:t xml:space="preserve"> = 0.49, 95% CI [−0.</w:t>
      </w:r>
      <w:r w:rsidR="00F732B9">
        <w:rPr>
          <w:rFonts w:ascii="Arial" w:hAnsi="Arial" w:cs="Arial"/>
          <w:sz w:val="22"/>
          <w:szCs w:val="22"/>
        </w:rPr>
        <w:t>52</w:t>
      </w:r>
      <w:r w:rsidRPr="00B67458">
        <w:rPr>
          <w:rFonts w:ascii="Arial" w:hAnsi="Arial" w:cs="Arial"/>
          <w:sz w:val="22"/>
          <w:szCs w:val="22"/>
        </w:rPr>
        <w:t>, 1.4</w:t>
      </w:r>
      <w:r w:rsidR="00F732B9">
        <w:rPr>
          <w:rFonts w:ascii="Arial" w:hAnsi="Arial" w:cs="Arial"/>
          <w:sz w:val="22"/>
          <w:szCs w:val="22"/>
        </w:rPr>
        <w:t>7</w:t>
      </w:r>
      <w:r w:rsidRPr="00B67458">
        <w:rPr>
          <w:rFonts w:ascii="Arial" w:hAnsi="Arial" w:cs="Arial"/>
          <w:sz w:val="22"/>
          <w:szCs w:val="22"/>
        </w:rPr>
        <w:t xml:space="preserve">]; and Bond was smallest, </w:t>
      </w:r>
      <w:r w:rsidRPr="00252951">
        <w:rPr>
          <w:rFonts w:ascii="Arial" w:hAnsi="Arial" w:cs="Arial"/>
          <w:i/>
          <w:iCs/>
          <w:sz w:val="22"/>
          <w:szCs w:val="22"/>
        </w:rPr>
        <w:t>t</w:t>
      </w:r>
      <w:r w:rsidRPr="00B67458">
        <w:rPr>
          <w:rFonts w:ascii="Arial" w:hAnsi="Arial" w:cs="Arial"/>
          <w:sz w:val="22"/>
          <w:szCs w:val="22"/>
        </w:rPr>
        <w:t xml:space="preserve">(13.77) = 0.60, </w:t>
      </w:r>
      <w:r w:rsidRPr="00252951">
        <w:rPr>
          <w:rFonts w:ascii="Arial" w:hAnsi="Arial" w:cs="Arial"/>
          <w:i/>
          <w:iCs/>
          <w:sz w:val="22"/>
          <w:szCs w:val="22"/>
        </w:rPr>
        <w:t>p</w:t>
      </w:r>
      <w:r w:rsidRPr="00B67458">
        <w:rPr>
          <w:rFonts w:ascii="Arial" w:hAnsi="Arial" w:cs="Arial"/>
          <w:sz w:val="22"/>
          <w:szCs w:val="22"/>
        </w:rPr>
        <w:t xml:space="preserve"> = .560, </w:t>
      </w:r>
      <w:r w:rsidRPr="00252951">
        <w:rPr>
          <w:rFonts w:ascii="Arial" w:hAnsi="Arial" w:cs="Arial"/>
          <w:i/>
          <w:iCs/>
          <w:sz w:val="22"/>
          <w:szCs w:val="22"/>
        </w:rPr>
        <w:t>d</w:t>
      </w:r>
      <w:r w:rsidRPr="00B67458">
        <w:rPr>
          <w:rFonts w:ascii="Arial" w:hAnsi="Arial" w:cs="Arial"/>
          <w:sz w:val="22"/>
          <w:szCs w:val="22"/>
        </w:rPr>
        <w:t xml:space="preserve"> = 0.30, 95% CI [−0.6</w:t>
      </w:r>
      <w:r w:rsidR="001644EE">
        <w:rPr>
          <w:rFonts w:ascii="Arial" w:hAnsi="Arial" w:cs="Arial"/>
          <w:sz w:val="22"/>
          <w:szCs w:val="22"/>
        </w:rPr>
        <w:t>9</w:t>
      </w:r>
      <w:r w:rsidRPr="00B67458">
        <w:rPr>
          <w:rFonts w:ascii="Arial" w:hAnsi="Arial" w:cs="Arial"/>
          <w:sz w:val="22"/>
          <w:szCs w:val="22"/>
        </w:rPr>
        <w:t>, 1.2</w:t>
      </w:r>
      <w:r w:rsidR="001644EE">
        <w:rPr>
          <w:rFonts w:ascii="Arial" w:hAnsi="Arial" w:cs="Arial"/>
          <w:sz w:val="22"/>
          <w:szCs w:val="22"/>
        </w:rPr>
        <w:t>8</w:t>
      </w:r>
      <w:r w:rsidRPr="00B67458">
        <w:rPr>
          <w:rFonts w:ascii="Arial" w:hAnsi="Arial" w:cs="Arial"/>
          <w:sz w:val="22"/>
          <w:szCs w:val="22"/>
        </w:rPr>
        <w:t xml:space="preserve">]. None of these differences reached conventional significance, and the confidence intervals are wide enough to cross zero in every case, a direct consequence of </w:t>
      </w:r>
      <w:r w:rsidRPr="00252951">
        <w:rPr>
          <w:rFonts w:ascii="Arial" w:hAnsi="Arial" w:cs="Arial"/>
          <w:i/>
          <w:iCs/>
          <w:sz w:val="22"/>
          <w:szCs w:val="22"/>
        </w:rPr>
        <w:t>N</w:t>
      </w:r>
      <w:r w:rsidRPr="00B67458">
        <w:rPr>
          <w:rFonts w:ascii="Arial" w:hAnsi="Arial" w:cs="Arial"/>
          <w:sz w:val="22"/>
          <w:szCs w:val="22"/>
        </w:rPr>
        <w:t xml:space="preserve"> = 16. </w:t>
      </w:r>
      <w:r w:rsidR="00780AB6" w:rsidRPr="00780AB6">
        <w:rPr>
          <w:rFonts w:ascii="Arial" w:hAnsi="Arial" w:cs="Arial"/>
          <w:sz w:val="22"/>
          <w:szCs w:val="22"/>
        </w:rPr>
        <w:t>Mann</w:t>
      </w:r>
      <w:r w:rsidR="00355215" w:rsidRPr="00355215">
        <w:rPr>
          <w:rFonts w:ascii="Arial" w:hAnsi="Arial" w:cs="Arial"/>
          <w:sz w:val="22"/>
          <w:szCs w:val="22"/>
        </w:rPr>
        <w:t>-</w:t>
      </w:r>
      <w:r w:rsidR="00780AB6" w:rsidRPr="00780AB6">
        <w:rPr>
          <w:rFonts w:ascii="Arial" w:hAnsi="Arial" w:cs="Arial"/>
          <w:sz w:val="22"/>
          <w:szCs w:val="22"/>
        </w:rPr>
        <w:t xml:space="preserve">Whitney </w:t>
      </w:r>
      <w:r w:rsidR="00780AB6" w:rsidRPr="00780AB6">
        <w:rPr>
          <w:rFonts w:ascii="Arial" w:hAnsi="Arial" w:cs="Arial"/>
          <w:i/>
          <w:iCs/>
          <w:sz w:val="22"/>
          <w:szCs w:val="22"/>
        </w:rPr>
        <w:t>U</w:t>
      </w:r>
      <w:r w:rsidR="00780AB6" w:rsidRPr="00780AB6">
        <w:rPr>
          <w:rFonts w:ascii="Arial" w:hAnsi="Arial" w:cs="Arial"/>
          <w:sz w:val="22"/>
          <w:szCs w:val="22"/>
        </w:rPr>
        <w:t xml:space="preserve"> tests showed the same pattern: total, </w:t>
      </w:r>
      <w:r w:rsidR="00780AB6" w:rsidRPr="00780AB6">
        <w:rPr>
          <w:rFonts w:ascii="Arial" w:hAnsi="Arial" w:cs="Arial"/>
          <w:i/>
          <w:iCs/>
          <w:sz w:val="22"/>
          <w:szCs w:val="22"/>
        </w:rPr>
        <w:t>U</w:t>
      </w:r>
      <w:r w:rsidR="00780AB6" w:rsidRPr="00780AB6">
        <w:rPr>
          <w:rFonts w:ascii="Arial" w:hAnsi="Arial" w:cs="Arial"/>
          <w:sz w:val="22"/>
          <w:szCs w:val="22"/>
        </w:rPr>
        <w:t xml:space="preserve"> = 24.5, </w:t>
      </w:r>
      <w:r w:rsidR="00780AB6" w:rsidRPr="00780AB6">
        <w:rPr>
          <w:rFonts w:ascii="Arial" w:hAnsi="Arial" w:cs="Arial"/>
          <w:i/>
          <w:iCs/>
          <w:sz w:val="22"/>
          <w:szCs w:val="22"/>
        </w:rPr>
        <w:t>p</w:t>
      </w:r>
      <w:r w:rsidR="00780AB6" w:rsidRPr="00780AB6">
        <w:rPr>
          <w:rFonts w:ascii="Arial" w:hAnsi="Arial" w:cs="Arial"/>
          <w:sz w:val="22"/>
          <w:szCs w:val="22"/>
        </w:rPr>
        <w:t xml:space="preserve"> = .462; Goal, </w:t>
      </w:r>
      <w:r w:rsidR="00780AB6" w:rsidRPr="00780AB6">
        <w:rPr>
          <w:rFonts w:ascii="Arial" w:hAnsi="Arial" w:cs="Arial"/>
          <w:i/>
          <w:iCs/>
          <w:sz w:val="22"/>
          <w:szCs w:val="22"/>
        </w:rPr>
        <w:t>U</w:t>
      </w:r>
      <w:r w:rsidR="00780AB6" w:rsidRPr="00780AB6">
        <w:rPr>
          <w:rFonts w:ascii="Arial" w:hAnsi="Arial" w:cs="Arial"/>
          <w:sz w:val="22"/>
          <w:szCs w:val="22"/>
        </w:rPr>
        <w:t xml:space="preserve"> = 19.0, </w:t>
      </w:r>
      <w:r w:rsidR="00780AB6" w:rsidRPr="0093192F">
        <w:rPr>
          <w:rFonts w:ascii="Arial" w:hAnsi="Arial" w:cs="Arial"/>
          <w:i/>
          <w:iCs/>
          <w:sz w:val="22"/>
          <w:szCs w:val="22"/>
        </w:rPr>
        <w:t>p</w:t>
      </w:r>
      <w:r w:rsidR="00780AB6" w:rsidRPr="00780AB6">
        <w:rPr>
          <w:rFonts w:ascii="Arial" w:hAnsi="Arial" w:cs="Arial"/>
          <w:sz w:val="22"/>
          <w:szCs w:val="22"/>
        </w:rPr>
        <w:t xml:space="preserve"> = .189; Task, </w:t>
      </w:r>
      <w:r w:rsidR="00780AB6" w:rsidRPr="00780AB6">
        <w:rPr>
          <w:rFonts w:ascii="Arial" w:hAnsi="Arial" w:cs="Arial"/>
          <w:i/>
          <w:iCs/>
          <w:sz w:val="22"/>
          <w:szCs w:val="22"/>
        </w:rPr>
        <w:t>U</w:t>
      </w:r>
      <w:r w:rsidR="00780AB6" w:rsidRPr="00780AB6">
        <w:rPr>
          <w:rFonts w:ascii="Arial" w:hAnsi="Arial" w:cs="Arial"/>
          <w:sz w:val="22"/>
          <w:szCs w:val="22"/>
        </w:rPr>
        <w:t xml:space="preserve"> = 22.5, </w:t>
      </w:r>
      <w:r w:rsidR="00780AB6" w:rsidRPr="00780AB6">
        <w:rPr>
          <w:rFonts w:ascii="Arial" w:hAnsi="Arial" w:cs="Arial"/>
          <w:i/>
          <w:iCs/>
          <w:sz w:val="22"/>
          <w:szCs w:val="22"/>
        </w:rPr>
        <w:t xml:space="preserve">p </w:t>
      </w:r>
      <w:r w:rsidR="00780AB6" w:rsidRPr="00780AB6">
        <w:rPr>
          <w:rFonts w:ascii="Arial" w:hAnsi="Arial" w:cs="Arial"/>
          <w:sz w:val="22"/>
          <w:szCs w:val="22"/>
        </w:rPr>
        <w:t xml:space="preserve">= .341; Bond, </w:t>
      </w:r>
      <w:r w:rsidR="00780AB6" w:rsidRPr="00780AB6">
        <w:rPr>
          <w:rFonts w:ascii="Arial" w:hAnsi="Arial" w:cs="Arial"/>
          <w:i/>
          <w:iCs/>
          <w:sz w:val="22"/>
          <w:szCs w:val="22"/>
        </w:rPr>
        <w:t>U</w:t>
      </w:r>
      <w:r w:rsidR="00780AB6" w:rsidRPr="00780AB6">
        <w:rPr>
          <w:rFonts w:ascii="Arial" w:hAnsi="Arial" w:cs="Arial"/>
          <w:sz w:val="22"/>
          <w:szCs w:val="22"/>
        </w:rPr>
        <w:t xml:space="preserve"> = 27.5, </w:t>
      </w:r>
      <w:r w:rsidR="00780AB6" w:rsidRPr="00780AB6">
        <w:rPr>
          <w:rFonts w:ascii="Arial" w:hAnsi="Arial" w:cs="Arial"/>
          <w:i/>
          <w:iCs/>
          <w:sz w:val="22"/>
          <w:szCs w:val="22"/>
        </w:rPr>
        <w:t>p</w:t>
      </w:r>
      <w:r w:rsidR="00780AB6" w:rsidRPr="00780AB6">
        <w:rPr>
          <w:rFonts w:ascii="Arial" w:hAnsi="Arial" w:cs="Arial"/>
          <w:sz w:val="22"/>
          <w:szCs w:val="22"/>
        </w:rPr>
        <w:t xml:space="preserve"> = .673. A sensitivity analysis excluding the four flagged cases (</w:t>
      </w:r>
      <w:r w:rsidR="00780AB6" w:rsidRPr="00780AB6">
        <w:rPr>
          <w:rFonts w:ascii="Arial" w:hAnsi="Arial" w:cs="Arial"/>
          <w:i/>
          <w:iCs/>
          <w:sz w:val="22"/>
          <w:szCs w:val="22"/>
        </w:rPr>
        <w:t>n</w:t>
      </w:r>
      <w:r w:rsidR="00780AB6" w:rsidRPr="00780AB6">
        <w:rPr>
          <w:rFonts w:ascii="Arial" w:hAnsi="Arial" w:cs="Arial"/>
          <w:sz w:val="22"/>
          <w:szCs w:val="22"/>
        </w:rPr>
        <w:t xml:space="preserve"> = 7 RAIYU, </w:t>
      </w:r>
      <w:r w:rsidR="00780AB6" w:rsidRPr="00780AB6">
        <w:rPr>
          <w:rFonts w:ascii="Arial" w:hAnsi="Arial" w:cs="Arial"/>
          <w:i/>
          <w:iCs/>
          <w:sz w:val="22"/>
          <w:szCs w:val="22"/>
        </w:rPr>
        <w:t>n</w:t>
      </w:r>
      <w:r w:rsidR="00780AB6" w:rsidRPr="00780AB6">
        <w:rPr>
          <w:rFonts w:ascii="Arial" w:hAnsi="Arial" w:cs="Arial"/>
          <w:sz w:val="22"/>
          <w:szCs w:val="22"/>
        </w:rPr>
        <w:t xml:space="preserve"> = 5 Baseline) produced a larger difference in the same direction (RAIYU </w:t>
      </w:r>
      <w:r w:rsidR="00780AB6" w:rsidRPr="00780AB6">
        <w:rPr>
          <w:rFonts w:ascii="Arial" w:hAnsi="Arial" w:cs="Arial"/>
          <w:i/>
          <w:iCs/>
          <w:sz w:val="22"/>
          <w:szCs w:val="22"/>
        </w:rPr>
        <w:t>M</w:t>
      </w:r>
      <w:r w:rsidR="00780AB6" w:rsidRPr="00780AB6">
        <w:rPr>
          <w:rFonts w:ascii="Arial" w:hAnsi="Arial" w:cs="Arial"/>
          <w:sz w:val="22"/>
          <w:szCs w:val="22"/>
        </w:rPr>
        <w:t xml:space="preserve"> = 63.00, </w:t>
      </w:r>
      <w:r w:rsidR="00780AB6" w:rsidRPr="00780AB6">
        <w:rPr>
          <w:rFonts w:ascii="Arial" w:hAnsi="Arial" w:cs="Arial"/>
          <w:i/>
          <w:iCs/>
          <w:sz w:val="22"/>
          <w:szCs w:val="22"/>
        </w:rPr>
        <w:t>SD</w:t>
      </w:r>
      <w:r w:rsidR="00780AB6" w:rsidRPr="00780AB6">
        <w:rPr>
          <w:rFonts w:ascii="Arial" w:hAnsi="Arial" w:cs="Arial"/>
          <w:sz w:val="22"/>
          <w:szCs w:val="22"/>
        </w:rPr>
        <w:t xml:space="preserve"> = 19.23; Baseline </w:t>
      </w:r>
      <w:r w:rsidR="00780AB6" w:rsidRPr="00780AB6">
        <w:rPr>
          <w:rFonts w:ascii="Arial" w:hAnsi="Arial" w:cs="Arial"/>
          <w:i/>
          <w:iCs/>
          <w:sz w:val="22"/>
          <w:szCs w:val="22"/>
        </w:rPr>
        <w:t>M</w:t>
      </w:r>
      <w:r w:rsidR="00780AB6" w:rsidRPr="00780AB6">
        <w:rPr>
          <w:rFonts w:ascii="Arial" w:hAnsi="Arial" w:cs="Arial"/>
          <w:sz w:val="22"/>
          <w:szCs w:val="22"/>
        </w:rPr>
        <w:t xml:space="preserve"> = 42.20, </w:t>
      </w:r>
      <w:r w:rsidR="00780AB6" w:rsidRPr="00780AB6">
        <w:rPr>
          <w:rFonts w:ascii="Arial" w:hAnsi="Arial" w:cs="Arial"/>
          <w:i/>
          <w:iCs/>
          <w:sz w:val="22"/>
          <w:szCs w:val="22"/>
        </w:rPr>
        <w:t>SD</w:t>
      </w:r>
      <w:r w:rsidR="00780AB6" w:rsidRPr="00780AB6">
        <w:rPr>
          <w:rFonts w:ascii="Arial" w:hAnsi="Arial" w:cs="Arial"/>
          <w:sz w:val="22"/>
          <w:szCs w:val="22"/>
        </w:rPr>
        <w:t xml:space="preserve"> = 22.23), </w:t>
      </w:r>
      <w:r w:rsidR="00780AB6" w:rsidRPr="00780AB6">
        <w:rPr>
          <w:rFonts w:ascii="Arial" w:hAnsi="Arial" w:cs="Arial"/>
          <w:i/>
          <w:iCs/>
          <w:sz w:val="22"/>
          <w:szCs w:val="22"/>
        </w:rPr>
        <w:t>t</w:t>
      </w:r>
      <w:r w:rsidR="00780AB6" w:rsidRPr="00780AB6">
        <w:rPr>
          <w:rFonts w:ascii="Arial" w:hAnsi="Arial" w:cs="Arial"/>
          <w:sz w:val="22"/>
          <w:szCs w:val="22"/>
        </w:rPr>
        <w:t xml:space="preserve">(7.91) = 1.69, </w:t>
      </w:r>
      <w:r w:rsidR="00780AB6" w:rsidRPr="00780AB6">
        <w:rPr>
          <w:rFonts w:ascii="Arial" w:hAnsi="Arial" w:cs="Arial"/>
          <w:i/>
          <w:iCs/>
          <w:sz w:val="22"/>
          <w:szCs w:val="22"/>
        </w:rPr>
        <w:t>p</w:t>
      </w:r>
      <w:r w:rsidR="00780AB6" w:rsidRPr="00780AB6">
        <w:rPr>
          <w:rFonts w:ascii="Arial" w:hAnsi="Arial" w:cs="Arial"/>
          <w:sz w:val="22"/>
          <w:szCs w:val="22"/>
        </w:rPr>
        <w:t xml:space="preserve"> = .130, </w:t>
      </w:r>
      <w:r w:rsidR="00780AB6" w:rsidRPr="00C36813">
        <w:rPr>
          <w:rFonts w:ascii="Arial" w:hAnsi="Arial" w:cs="Arial"/>
          <w:i/>
          <w:iCs/>
          <w:sz w:val="22"/>
          <w:szCs w:val="22"/>
        </w:rPr>
        <w:t>d</w:t>
      </w:r>
      <w:r w:rsidR="00780AB6" w:rsidRPr="00780AB6">
        <w:rPr>
          <w:rFonts w:ascii="Arial" w:hAnsi="Arial" w:cs="Arial"/>
          <w:sz w:val="22"/>
          <w:szCs w:val="22"/>
        </w:rPr>
        <w:t xml:space="preserve"> = 1.02, 95% CI [−0.24, 2.22]; Mann</w:t>
      </w:r>
      <w:r w:rsidR="00355215" w:rsidRPr="00355215">
        <w:rPr>
          <w:rFonts w:ascii="Arial" w:hAnsi="Arial" w:cs="Arial"/>
          <w:sz w:val="22"/>
          <w:szCs w:val="22"/>
        </w:rPr>
        <w:t>-</w:t>
      </w:r>
      <w:r w:rsidR="00780AB6" w:rsidRPr="00780AB6">
        <w:rPr>
          <w:rFonts w:ascii="Arial" w:hAnsi="Arial" w:cs="Arial"/>
          <w:sz w:val="22"/>
          <w:szCs w:val="22"/>
        </w:rPr>
        <w:t xml:space="preserve">Whitney </w:t>
      </w:r>
      <w:r w:rsidR="00780AB6" w:rsidRPr="00780AB6">
        <w:rPr>
          <w:rFonts w:ascii="Arial" w:hAnsi="Arial" w:cs="Arial"/>
          <w:i/>
          <w:iCs/>
          <w:sz w:val="22"/>
          <w:szCs w:val="22"/>
        </w:rPr>
        <w:t>U</w:t>
      </w:r>
      <w:r w:rsidR="00780AB6" w:rsidRPr="00780AB6">
        <w:rPr>
          <w:rFonts w:ascii="Arial" w:hAnsi="Arial" w:cs="Arial"/>
          <w:sz w:val="22"/>
          <w:szCs w:val="22"/>
        </w:rPr>
        <w:t xml:space="preserve"> = 8.5, </w:t>
      </w:r>
      <w:r w:rsidR="00780AB6" w:rsidRPr="00780AB6">
        <w:rPr>
          <w:rFonts w:ascii="Arial" w:hAnsi="Arial" w:cs="Arial"/>
          <w:i/>
          <w:iCs/>
          <w:sz w:val="22"/>
          <w:szCs w:val="22"/>
        </w:rPr>
        <w:t>p</w:t>
      </w:r>
      <w:r w:rsidR="00780AB6" w:rsidRPr="00780AB6">
        <w:rPr>
          <w:rFonts w:ascii="Arial" w:hAnsi="Arial" w:cs="Arial"/>
          <w:sz w:val="22"/>
          <w:szCs w:val="22"/>
        </w:rPr>
        <w:t xml:space="preserve"> = .167. Excluding these cases therefore strengthened rather than weakened the RAIYU advantage, although it remained non-significant. </w:t>
      </w:r>
      <w:r w:rsidR="0049579B" w:rsidRPr="0049579B">
        <w:rPr>
          <w:rFonts w:ascii="Arial" w:hAnsi="Arial" w:cs="Arial"/>
          <w:sz w:val="22"/>
          <w:szCs w:val="22"/>
        </w:rPr>
        <w:t>RAIYU's advantage appeared to derive mainly from goal agreement.</w:t>
      </w:r>
      <w:r w:rsidRPr="00B67458">
        <w:rPr>
          <w:rFonts w:ascii="Arial" w:hAnsi="Arial" w:cs="Arial"/>
          <w:sz w:val="22"/>
          <w:szCs w:val="22"/>
        </w:rPr>
        <w:t xml:space="preserve"> See Figure 1. </w:t>
      </w:r>
    </w:p>
    <w:p w14:paraId="7B3E79A2" w14:textId="226CC45E" w:rsidR="00812E09" w:rsidRPr="00B67458" w:rsidRDefault="00812E09" w:rsidP="003C39AE">
      <w:pPr>
        <w:spacing w:line="480" w:lineRule="auto"/>
        <w:rPr>
          <w:rFonts w:ascii="Arial" w:hAnsi="Arial" w:cs="Arial"/>
          <w:b/>
          <w:bCs/>
          <w:sz w:val="22"/>
          <w:szCs w:val="22"/>
        </w:rPr>
      </w:pPr>
      <w:r w:rsidRPr="00B67458">
        <w:rPr>
          <w:rFonts w:ascii="Arial" w:hAnsi="Arial" w:cs="Arial"/>
          <w:b/>
          <w:bCs/>
          <w:sz w:val="22"/>
          <w:szCs w:val="22"/>
        </w:rPr>
        <w:t>Figure 1</w:t>
      </w:r>
    </w:p>
    <w:p w14:paraId="23A9B40F" w14:textId="3654B7E2" w:rsidR="00154840" w:rsidRPr="00B67458" w:rsidRDefault="000B44F2" w:rsidP="003C39AE">
      <w:pPr>
        <w:spacing w:line="480" w:lineRule="auto"/>
        <w:rPr>
          <w:rFonts w:ascii="Arial" w:hAnsi="Arial" w:cs="Arial"/>
          <w:i/>
          <w:iCs/>
          <w:noProof/>
          <w:sz w:val="22"/>
          <w:szCs w:val="22"/>
        </w:rPr>
      </w:pPr>
      <w:r w:rsidRPr="00B67458">
        <w:rPr>
          <w:rFonts w:ascii="Arial" w:hAnsi="Arial" w:cs="Arial"/>
          <w:noProof/>
          <w:sz w:val="22"/>
          <w:szCs w:val="22"/>
        </w:rPr>
        <w:lastRenderedPageBreak/>
        <w:drawing>
          <wp:anchor distT="0" distB="0" distL="114300" distR="114300" simplePos="0" relativeHeight="251658245" behindDoc="0" locked="0" layoutInCell="1" allowOverlap="1" wp14:anchorId="6B03B3D9" wp14:editId="5A1DA904">
            <wp:simplePos x="0" y="0"/>
            <wp:positionH relativeFrom="margin">
              <wp:align>center</wp:align>
            </wp:positionH>
            <wp:positionV relativeFrom="paragraph">
              <wp:posOffset>255221</wp:posOffset>
            </wp:positionV>
            <wp:extent cx="4063365" cy="3045460"/>
            <wp:effectExtent l="0" t="0" r="0" b="2540"/>
            <wp:wrapTopAndBottom/>
            <wp:docPr id="1499692208" name="Picture 3"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63365" cy="3045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E09" w:rsidRPr="00B67458">
        <w:rPr>
          <w:rFonts w:ascii="Arial" w:hAnsi="Arial" w:cs="Arial"/>
          <w:i/>
          <w:iCs/>
          <w:sz w:val="22"/>
          <w:szCs w:val="22"/>
        </w:rPr>
        <w:t>Working Alliance by Condition</w:t>
      </w:r>
      <w:r w:rsidR="00812E09" w:rsidRPr="00B67458">
        <w:rPr>
          <w:rFonts w:ascii="Arial" w:hAnsi="Arial" w:cs="Arial"/>
          <w:i/>
          <w:iCs/>
          <w:noProof/>
          <w:sz w:val="22"/>
          <w:szCs w:val="22"/>
        </w:rPr>
        <w:t xml:space="preserve"> </w:t>
      </w:r>
    </w:p>
    <w:p w14:paraId="23DB5B13" w14:textId="6C5B31B4" w:rsidR="00812E09" w:rsidRPr="00B67458" w:rsidRDefault="00524A97" w:rsidP="003C39AE">
      <w:pPr>
        <w:spacing w:line="480" w:lineRule="auto"/>
        <w:rPr>
          <w:rFonts w:ascii="Arial" w:hAnsi="Arial" w:cs="Arial"/>
          <w:i/>
          <w:iCs/>
          <w:sz w:val="22"/>
          <w:szCs w:val="22"/>
        </w:rPr>
      </w:pPr>
      <w:r w:rsidRPr="00B67458">
        <w:rPr>
          <w:rFonts w:ascii="Arial" w:hAnsi="Arial" w:cs="Arial"/>
          <w:i/>
          <w:iCs/>
          <w:sz w:val="22"/>
          <w:szCs w:val="22"/>
        </w:rPr>
        <w:t xml:space="preserve">Note. </w:t>
      </w:r>
      <w:r w:rsidRPr="00B5205A">
        <w:rPr>
          <w:rFonts w:ascii="Arial" w:hAnsi="Arial" w:cs="Arial"/>
          <w:sz w:val="22"/>
          <w:szCs w:val="22"/>
        </w:rPr>
        <w:t>Error bars represent ±1</w:t>
      </w:r>
      <w:r w:rsidRPr="00B67458">
        <w:rPr>
          <w:rFonts w:ascii="Arial" w:hAnsi="Arial" w:cs="Arial"/>
          <w:i/>
          <w:iCs/>
          <w:sz w:val="22"/>
          <w:szCs w:val="22"/>
        </w:rPr>
        <w:t xml:space="preserve"> SD.</w:t>
      </w:r>
    </w:p>
    <w:p w14:paraId="55CF5366" w14:textId="23FA9760" w:rsidR="00AB4C5B" w:rsidRPr="00B67458" w:rsidRDefault="00AB4C5B" w:rsidP="003C39AE">
      <w:pPr>
        <w:pStyle w:val="Heading3"/>
        <w:spacing w:line="480" w:lineRule="auto"/>
        <w:rPr>
          <w:rFonts w:ascii="Arial" w:hAnsi="Arial" w:cs="Arial"/>
          <w:b/>
          <w:bCs/>
          <w:i/>
          <w:iCs/>
          <w:color w:val="auto"/>
          <w:sz w:val="22"/>
          <w:szCs w:val="22"/>
        </w:rPr>
      </w:pPr>
      <w:bookmarkStart w:id="33" w:name="_Toc241304348"/>
      <w:r w:rsidRPr="00B67458">
        <w:rPr>
          <w:rFonts w:ascii="Arial" w:hAnsi="Arial" w:cs="Arial"/>
          <w:b/>
          <w:bCs/>
          <w:i/>
          <w:iCs/>
          <w:color w:val="auto"/>
          <w:sz w:val="22"/>
          <w:szCs w:val="22"/>
        </w:rPr>
        <w:t xml:space="preserve">3.2.2 </w:t>
      </w:r>
      <w:r w:rsidR="003C787B" w:rsidRPr="00B67458">
        <w:rPr>
          <w:rFonts w:ascii="Arial" w:hAnsi="Arial" w:cs="Arial"/>
          <w:b/>
          <w:bCs/>
          <w:i/>
          <w:iCs/>
          <w:color w:val="auto"/>
          <w:sz w:val="22"/>
          <w:szCs w:val="22"/>
        </w:rPr>
        <w:t>Change in Positive and Negative Affect</w:t>
      </w:r>
      <w:bookmarkEnd w:id="33"/>
    </w:p>
    <w:p w14:paraId="6E71C013" w14:textId="47039BAC" w:rsidR="00B26AEF" w:rsidRPr="00B67458" w:rsidRDefault="000875FA" w:rsidP="003C39AE">
      <w:pPr>
        <w:spacing w:line="480" w:lineRule="auto"/>
        <w:ind w:firstLine="720"/>
        <w:rPr>
          <w:rFonts w:ascii="Arial" w:hAnsi="Arial" w:cs="Arial"/>
          <w:sz w:val="22"/>
          <w:szCs w:val="22"/>
          <w:highlight w:val="yellow"/>
        </w:rPr>
      </w:pPr>
      <w:r w:rsidRPr="00B67458">
        <w:rPr>
          <w:rFonts w:ascii="Arial" w:hAnsi="Arial" w:cs="Arial"/>
          <w:sz w:val="22"/>
          <w:szCs w:val="22"/>
        </w:rPr>
        <w:t xml:space="preserve">A 2 (Condition: RAIYU, Baseline) × 2 (Time: pre, post) mixed ANOVA examined mood change separately for Positive and Negative Affect. For Positive Affect, neither Condition, </w:t>
      </w:r>
      <w:r w:rsidRPr="001C1A7B">
        <w:rPr>
          <w:rFonts w:ascii="Arial" w:hAnsi="Arial" w:cs="Arial"/>
          <w:i/>
          <w:iCs/>
          <w:sz w:val="22"/>
          <w:szCs w:val="22"/>
        </w:rPr>
        <w:t>F</w:t>
      </w:r>
      <w:r w:rsidRPr="00B67458">
        <w:rPr>
          <w:rFonts w:ascii="Arial" w:hAnsi="Arial" w:cs="Arial"/>
          <w:sz w:val="22"/>
          <w:szCs w:val="22"/>
        </w:rPr>
        <w:t xml:space="preserve">(1, 14) = 0.56, </w:t>
      </w:r>
      <w:r w:rsidRPr="001C1A7B">
        <w:rPr>
          <w:rFonts w:ascii="Arial" w:hAnsi="Arial" w:cs="Arial"/>
          <w:i/>
          <w:iCs/>
          <w:sz w:val="22"/>
          <w:szCs w:val="22"/>
        </w:rPr>
        <w:t>p</w:t>
      </w:r>
      <w:r w:rsidRPr="00B67458">
        <w:rPr>
          <w:rFonts w:ascii="Arial" w:hAnsi="Arial" w:cs="Arial"/>
          <w:sz w:val="22"/>
          <w:szCs w:val="22"/>
        </w:rPr>
        <w:t xml:space="preserve"> = .469, η²</w:t>
      </w:r>
      <w:r w:rsidRPr="001C1A7B">
        <w:rPr>
          <w:rFonts w:ascii="Arial" w:hAnsi="Arial" w:cs="Arial"/>
          <w:i/>
          <w:iCs/>
          <w:sz w:val="22"/>
          <w:szCs w:val="22"/>
        </w:rPr>
        <w:t>p</w:t>
      </w:r>
      <w:r w:rsidRPr="00B67458">
        <w:rPr>
          <w:rFonts w:ascii="Arial" w:hAnsi="Arial" w:cs="Arial"/>
          <w:sz w:val="22"/>
          <w:szCs w:val="22"/>
        </w:rPr>
        <w:t xml:space="preserve"> = .038, nor Time, </w:t>
      </w:r>
      <w:r w:rsidRPr="001C1A7B">
        <w:rPr>
          <w:rFonts w:ascii="Arial" w:hAnsi="Arial" w:cs="Arial"/>
          <w:i/>
          <w:iCs/>
          <w:sz w:val="22"/>
          <w:szCs w:val="22"/>
        </w:rPr>
        <w:t>F</w:t>
      </w:r>
      <w:r w:rsidRPr="00B67458">
        <w:rPr>
          <w:rFonts w:ascii="Arial" w:hAnsi="Arial" w:cs="Arial"/>
          <w:sz w:val="22"/>
          <w:szCs w:val="22"/>
        </w:rPr>
        <w:t xml:space="preserve">(1, 14) = 2.80, </w:t>
      </w:r>
      <w:r w:rsidRPr="001C1A7B">
        <w:rPr>
          <w:rFonts w:ascii="Arial" w:hAnsi="Arial" w:cs="Arial"/>
          <w:i/>
          <w:iCs/>
          <w:sz w:val="22"/>
          <w:szCs w:val="22"/>
        </w:rPr>
        <w:t>p</w:t>
      </w:r>
      <w:r w:rsidRPr="00B67458">
        <w:rPr>
          <w:rFonts w:ascii="Arial" w:hAnsi="Arial" w:cs="Arial"/>
          <w:sz w:val="22"/>
          <w:szCs w:val="22"/>
        </w:rPr>
        <w:t xml:space="preserve"> = .117, η²</w:t>
      </w:r>
      <w:r w:rsidRPr="001C1A7B">
        <w:rPr>
          <w:rFonts w:ascii="Arial" w:hAnsi="Arial" w:cs="Arial"/>
          <w:i/>
          <w:iCs/>
          <w:sz w:val="22"/>
          <w:szCs w:val="22"/>
        </w:rPr>
        <w:t>p</w:t>
      </w:r>
      <w:r w:rsidRPr="00B67458">
        <w:rPr>
          <w:rFonts w:ascii="Arial" w:hAnsi="Arial" w:cs="Arial"/>
          <w:sz w:val="22"/>
          <w:szCs w:val="22"/>
        </w:rPr>
        <w:t xml:space="preserve"> = .167, reached significance, and the Condition × Time interaction was similarly non-significant, </w:t>
      </w:r>
      <w:r w:rsidRPr="001C1A7B">
        <w:rPr>
          <w:rFonts w:ascii="Arial" w:hAnsi="Arial" w:cs="Arial"/>
          <w:i/>
          <w:iCs/>
          <w:sz w:val="22"/>
          <w:szCs w:val="22"/>
        </w:rPr>
        <w:t>F</w:t>
      </w:r>
      <w:r w:rsidRPr="00B67458">
        <w:rPr>
          <w:rFonts w:ascii="Arial" w:hAnsi="Arial" w:cs="Arial"/>
          <w:sz w:val="22"/>
          <w:szCs w:val="22"/>
        </w:rPr>
        <w:t xml:space="preserve">(1, 14) = 1.50, </w:t>
      </w:r>
      <w:r w:rsidRPr="001C1A7B">
        <w:rPr>
          <w:rFonts w:ascii="Arial" w:hAnsi="Arial" w:cs="Arial"/>
          <w:i/>
          <w:iCs/>
          <w:sz w:val="22"/>
          <w:szCs w:val="22"/>
        </w:rPr>
        <w:t>p</w:t>
      </w:r>
      <w:r w:rsidRPr="00B67458">
        <w:rPr>
          <w:rFonts w:ascii="Arial" w:hAnsi="Arial" w:cs="Arial"/>
          <w:sz w:val="22"/>
          <w:szCs w:val="22"/>
        </w:rPr>
        <w:t xml:space="preserve"> = .240, η²</w:t>
      </w:r>
      <w:r w:rsidRPr="001C1A7B">
        <w:rPr>
          <w:rFonts w:ascii="Arial" w:hAnsi="Arial" w:cs="Arial"/>
          <w:i/>
          <w:iCs/>
          <w:sz w:val="22"/>
          <w:szCs w:val="22"/>
        </w:rPr>
        <w:t xml:space="preserve">p </w:t>
      </w:r>
      <w:r w:rsidRPr="00B67458">
        <w:rPr>
          <w:rFonts w:ascii="Arial" w:hAnsi="Arial" w:cs="Arial"/>
          <w:sz w:val="22"/>
          <w:szCs w:val="22"/>
        </w:rPr>
        <w:t xml:space="preserve">= .097. This result carries a caveat: the Positive Affect subscale's internal consistency was comparatively weak (α = .67–.79), so it should be read cautiously. The Negative Affect results followed the same pattern: Condition, </w:t>
      </w:r>
      <w:r w:rsidRPr="001C1A7B">
        <w:rPr>
          <w:rFonts w:ascii="Arial" w:hAnsi="Arial" w:cs="Arial"/>
          <w:i/>
          <w:iCs/>
          <w:sz w:val="22"/>
          <w:szCs w:val="22"/>
        </w:rPr>
        <w:t>F</w:t>
      </w:r>
      <w:r w:rsidRPr="00B67458">
        <w:rPr>
          <w:rFonts w:ascii="Arial" w:hAnsi="Arial" w:cs="Arial"/>
          <w:sz w:val="22"/>
          <w:szCs w:val="22"/>
        </w:rPr>
        <w:t xml:space="preserve">(1, 14) = 0.20, </w:t>
      </w:r>
      <w:r w:rsidRPr="001C1A7B">
        <w:rPr>
          <w:rFonts w:ascii="Arial" w:hAnsi="Arial" w:cs="Arial"/>
          <w:i/>
          <w:iCs/>
          <w:sz w:val="22"/>
          <w:szCs w:val="22"/>
        </w:rPr>
        <w:t>p</w:t>
      </w:r>
      <w:r w:rsidRPr="00B67458">
        <w:rPr>
          <w:rFonts w:ascii="Arial" w:hAnsi="Arial" w:cs="Arial"/>
          <w:sz w:val="22"/>
          <w:szCs w:val="22"/>
        </w:rPr>
        <w:t xml:space="preserve"> = .666, η²</w:t>
      </w:r>
      <w:r w:rsidRPr="001C1A7B">
        <w:rPr>
          <w:rFonts w:ascii="Arial" w:hAnsi="Arial" w:cs="Arial"/>
          <w:i/>
          <w:iCs/>
          <w:sz w:val="22"/>
          <w:szCs w:val="22"/>
        </w:rPr>
        <w:t>p</w:t>
      </w:r>
      <w:r w:rsidRPr="00B67458">
        <w:rPr>
          <w:rFonts w:ascii="Arial" w:hAnsi="Arial" w:cs="Arial"/>
          <w:sz w:val="22"/>
          <w:szCs w:val="22"/>
        </w:rPr>
        <w:t xml:space="preserve"> = .014; Time, </w:t>
      </w:r>
      <w:r w:rsidRPr="001C1A7B">
        <w:rPr>
          <w:rFonts w:ascii="Arial" w:hAnsi="Arial" w:cs="Arial"/>
          <w:i/>
          <w:iCs/>
          <w:sz w:val="22"/>
          <w:szCs w:val="22"/>
        </w:rPr>
        <w:t>F</w:t>
      </w:r>
      <w:r w:rsidRPr="00B67458">
        <w:rPr>
          <w:rFonts w:ascii="Arial" w:hAnsi="Arial" w:cs="Arial"/>
          <w:sz w:val="22"/>
          <w:szCs w:val="22"/>
        </w:rPr>
        <w:t xml:space="preserve">(1, 14) = 0.55, </w:t>
      </w:r>
      <w:r w:rsidRPr="001C1A7B">
        <w:rPr>
          <w:rFonts w:ascii="Arial" w:hAnsi="Arial" w:cs="Arial"/>
          <w:i/>
          <w:iCs/>
          <w:sz w:val="22"/>
          <w:szCs w:val="22"/>
        </w:rPr>
        <w:t>p</w:t>
      </w:r>
      <w:r w:rsidRPr="00B67458">
        <w:rPr>
          <w:rFonts w:ascii="Arial" w:hAnsi="Arial" w:cs="Arial"/>
          <w:sz w:val="22"/>
          <w:szCs w:val="22"/>
        </w:rPr>
        <w:t xml:space="preserve"> = .471, η²</w:t>
      </w:r>
      <w:r w:rsidRPr="001C1A7B">
        <w:rPr>
          <w:rFonts w:ascii="Arial" w:hAnsi="Arial" w:cs="Arial"/>
          <w:i/>
          <w:iCs/>
          <w:sz w:val="22"/>
          <w:szCs w:val="22"/>
        </w:rPr>
        <w:t>p</w:t>
      </w:r>
      <w:r w:rsidRPr="00B67458">
        <w:rPr>
          <w:rFonts w:ascii="Arial" w:hAnsi="Arial" w:cs="Arial"/>
          <w:sz w:val="22"/>
          <w:szCs w:val="22"/>
        </w:rPr>
        <w:t xml:space="preserve"> = .038; interaction, </w:t>
      </w:r>
      <w:r w:rsidRPr="001C1A7B">
        <w:rPr>
          <w:rFonts w:ascii="Arial" w:hAnsi="Arial" w:cs="Arial"/>
          <w:i/>
          <w:iCs/>
          <w:sz w:val="22"/>
          <w:szCs w:val="22"/>
        </w:rPr>
        <w:t>F</w:t>
      </w:r>
      <w:r w:rsidRPr="00B67458">
        <w:rPr>
          <w:rFonts w:ascii="Arial" w:hAnsi="Arial" w:cs="Arial"/>
          <w:sz w:val="22"/>
          <w:szCs w:val="22"/>
        </w:rPr>
        <w:t xml:space="preserve">(1, 14) = 2.20, </w:t>
      </w:r>
      <w:r w:rsidRPr="001C1A7B">
        <w:rPr>
          <w:rFonts w:ascii="Arial" w:hAnsi="Arial" w:cs="Arial"/>
          <w:i/>
          <w:iCs/>
          <w:sz w:val="22"/>
          <w:szCs w:val="22"/>
        </w:rPr>
        <w:t>p</w:t>
      </w:r>
      <w:r w:rsidRPr="00B67458">
        <w:rPr>
          <w:rFonts w:ascii="Arial" w:hAnsi="Arial" w:cs="Arial"/>
          <w:sz w:val="22"/>
          <w:szCs w:val="22"/>
        </w:rPr>
        <w:t xml:space="preserve"> = .161, η²</w:t>
      </w:r>
      <w:r w:rsidRPr="001C1A7B">
        <w:rPr>
          <w:rFonts w:ascii="Arial" w:hAnsi="Arial" w:cs="Arial"/>
          <w:i/>
          <w:iCs/>
          <w:sz w:val="22"/>
          <w:szCs w:val="22"/>
        </w:rPr>
        <w:t>p</w:t>
      </w:r>
      <w:r w:rsidRPr="00B67458">
        <w:rPr>
          <w:rFonts w:ascii="Arial" w:hAnsi="Arial" w:cs="Arial"/>
          <w:sz w:val="22"/>
          <w:szCs w:val="22"/>
        </w:rPr>
        <w:t xml:space="preserve"> = .136. Negative Affect change scores departed from normality in both conditions (Shapiro</w:t>
      </w:r>
      <w:r w:rsidR="00813C46" w:rsidRPr="00813C46">
        <w:rPr>
          <w:rFonts w:ascii="Arial" w:hAnsi="Arial" w:cs="Arial"/>
          <w:sz w:val="22"/>
          <w:szCs w:val="22"/>
        </w:rPr>
        <w:t>-</w:t>
      </w:r>
      <w:r w:rsidRPr="00B67458">
        <w:rPr>
          <w:rFonts w:ascii="Arial" w:hAnsi="Arial" w:cs="Arial"/>
          <w:sz w:val="22"/>
          <w:szCs w:val="22"/>
        </w:rPr>
        <w:t xml:space="preserve">Wilk, both </w:t>
      </w:r>
      <w:r w:rsidRPr="00296153">
        <w:rPr>
          <w:rFonts w:ascii="Arial" w:hAnsi="Arial" w:cs="Arial"/>
          <w:i/>
          <w:iCs/>
          <w:sz w:val="22"/>
          <w:szCs w:val="22"/>
        </w:rPr>
        <w:t>p</w:t>
      </w:r>
      <w:r w:rsidRPr="00B67458">
        <w:rPr>
          <w:rFonts w:ascii="Arial" w:hAnsi="Arial" w:cs="Arial"/>
          <w:sz w:val="22"/>
          <w:szCs w:val="22"/>
        </w:rPr>
        <w:t xml:space="preserve"> &lt; .01); </w:t>
      </w:r>
      <w:r w:rsidR="00192C37" w:rsidRPr="00192C37">
        <w:rPr>
          <w:rFonts w:ascii="Arial" w:hAnsi="Arial" w:cs="Arial"/>
          <w:sz w:val="22"/>
          <w:szCs w:val="22"/>
        </w:rPr>
        <w:t xml:space="preserve">non-parametric tests were therefore run as a check. Within each condition, Wilcoxon signed-rank tests showed no significant change in Negative Affect (RAIYU, </w:t>
      </w:r>
      <w:r w:rsidR="00192C37" w:rsidRPr="002772C7">
        <w:rPr>
          <w:rFonts w:ascii="Arial" w:hAnsi="Arial" w:cs="Arial"/>
          <w:i/>
          <w:iCs/>
          <w:sz w:val="22"/>
          <w:szCs w:val="22"/>
        </w:rPr>
        <w:t>V</w:t>
      </w:r>
      <w:r w:rsidR="00192C37" w:rsidRPr="00192C37">
        <w:rPr>
          <w:rFonts w:ascii="Arial" w:hAnsi="Arial" w:cs="Arial"/>
          <w:sz w:val="22"/>
          <w:szCs w:val="22"/>
        </w:rPr>
        <w:t xml:space="preserve"> = 2, </w:t>
      </w:r>
      <w:r w:rsidR="00192C37" w:rsidRPr="006922B9">
        <w:rPr>
          <w:rFonts w:ascii="Arial" w:hAnsi="Arial" w:cs="Arial"/>
          <w:i/>
          <w:iCs/>
          <w:sz w:val="22"/>
          <w:szCs w:val="22"/>
        </w:rPr>
        <w:t>p</w:t>
      </w:r>
      <w:r w:rsidR="00192C37" w:rsidRPr="00192C37">
        <w:rPr>
          <w:rFonts w:ascii="Arial" w:hAnsi="Arial" w:cs="Arial"/>
          <w:sz w:val="22"/>
          <w:szCs w:val="22"/>
        </w:rPr>
        <w:t xml:space="preserve"> = .345; Baseline,</w:t>
      </w:r>
      <w:r w:rsidR="00192C37" w:rsidRPr="006922B9">
        <w:rPr>
          <w:rFonts w:ascii="Arial" w:hAnsi="Arial" w:cs="Arial"/>
          <w:i/>
          <w:iCs/>
          <w:sz w:val="22"/>
          <w:szCs w:val="22"/>
        </w:rPr>
        <w:t xml:space="preserve"> V</w:t>
      </w:r>
      <w:r w:rsidR="00192C37" w:rsidRPr="00192C37">
        <w:rPr>
          <w:rFonts w:ascii="Arial" w:hAnsi="Arial" w:cs="Arial"/>
          <w:sz w:val="22"/>
          <w:szCs w:val="22"/>
        </w:rPr>
        <w:t xml:space="preserve"> = 3, </w:t>
      </w:r>
      <w:r w:rsidR="00192C37" w:rsidRPr="006922B9">
        <w:rPr>
          <w:rFonts w:ascii="Arial" w:hAnsi="Arial" w:cs="Arial"/>
          <w:i/>
          <w:iCs/>
          <w:sz w:val="22"/>
          <w:szCs w:val="22"/>
        </w:rPr>
        <w:t>p</w:t>
      </w:r>
      <w:r w:rsidR="00192C37" w:rsidRPr="00192C37">
        <w:rPr>
          <w:rFonts w:ascii="Arial" w:hAnsi="Arial" w:cs="Arial"/>
          <w:sz w:val="22"/>
          <w:szCs w:val="22"/>
        </w:rPr>
        <w:t xml:space="preserve"> = .371) or Positive Affect (RAIYU, </w:t>
      </w:r>
      <w:r w:rsidR="00192C37" w:rsidRPr="006922B9">
        <w:rPr>
          <w:rFonts w:ascii="Arial" w:hAnsi="Arial" w:cs="Arial"/>
          <w:i/>
          <w:iCs/>
          <w:sz w:val="22"/>
          <w:szCs w:val="22"/>
        </w:rPr>
        <w:t>V</w:t>
      </w:r>
      <w:r w:rsidR="00192C37" w:rsidRPr="00192C37">
        <w:rPr>
          <w:rFonts w:ascii="Arial" w:hAnsi="Arial" w:cs="Arial"/>
          <w:sz w:val="22"/>
          <w:szCs w:val="22"/>
        </w:rPr>
        <w:t xml:space="preserve"> = 22, </w:t>
      </w:r>
      <w:r w:rsidR="00192C37" w:rsidRPr="006922B9">
        <w:rPr>
          <w:rFonts w:ascii="Arial" w:hAnsi="Arial" w:cs="Arial"/>
          <w:i/>
          <w:iCs/>
          <w:sz w:val="22"/>
          <w:szCs w:val="22"/>
        </w:rPr>
        <w:t>p</w:t>
      </w:r>
      <w:r w:rsidR="00192C37" w:rsidRPr="00192C37">
        <w:rPr>
          <w:rFonts w:ascii="Arial" w:hAnsi="Arial" w:cs="Arial"/>
          <w:sz w:val="22"/>
          <w:szCs w:val="22"/>
        </w:rPr>
        <w:t xml:space="preserve"> = .204; Baseline, </w:t>
      </w:r>
      <w:r w:rsidR="00192C37" w:rsidRPr="006922B9">
        <w:rPr>
          <w:rFonts w:ascii="Arial" w:hAnsi="Arial" w:cs="Arial"/>
          <w:i/>
          <w:iCs/>
          <w:sz w:val="22"/>
          <w:szCs w:val="22"/>
        </w:rPr>
        <w:t>V</w:t>
      </w:r>
      <w:r w:rsidR="00192C37" w:rsidRPr="00192C37">
        <w:rPr>
          <w:rFonts w:ascii="Arial" w:hAnsi="Arial" w:cs="Arial"/>
          <w:sz w:val="22"/>
          <w:szCs w:val="22"/>
        </w:rPr>
        <w:t xml:space="preserve"> = 12, </w:t>
      </w:r>
      <w:r w:rsidR="00192C37" w:rsidRPr="006922B9">
        <w:rPr>
          <w:rFonts w:ascii="Arial" w:hAnsi="Arial" w:cs="Arial"/>
          <w:i/>
          <w:iCs/>
          <w:sz w:val="22"/>
          <w:szCs w:val="22"/>
        </w:rPr>
        <w:t>p</w:t>
      </w:r>
      <w:r w:rsidR="00192C37" w:rsidRPr="00192C37">
        <w:rPr>
          <w:rFonts w:ascii="Arial" w:hAnsi="Arial" w:cs="Arial"/>
          <w:sz w:val="22"/>
          <w:szCs w:val="22"/>
        </w:rPr>
        <w:t xml:space="preserve"> = .833), and Mann</w:t>
      </w:r>
      <w:r w:rsidR="00355215" w:rsidRPr="00355215">
        <w:rPr>
          <w:rFonts w:ascii="Arial" w:hAnsi="Arial" w:cs="Arial"/>
          <w:sz w:val="22"/>
          <w:szCs w:val="22"/>
        </w:rPr>
        <w:t>-</w:t>
      </w:r>
      <w:r w:rsidR="00192C37" w:rsidRPr="00192C37">
        <w:rPr>
          <w:rFonts w:ascii="Arial" w:hAnsi="Arial" w:cs="Arial"/>
          <w:sz w:val="22"/>
          <w:szCs w:val="22"/>
        </w:rPr>
        <w:t xml:space="preserve">Whitney tests comparing change scores between conditions were also non-significant (Negative Affect, </w:t>
      </w:r>
      <w:r w:rsidR="00192C37" w:rsidRPr="006922B9">
        <w:rPr>
          <w:rFonts w:ascii="Arial" w:hAnsi="Arial" w:cs="Arial"/>
          <w:i/>
          <w:iCs/>
          <w:sz w:val="22"/>
          <w:szCs w:val="22"/>
        </w:rPr>
        <w:t>U</w:t>
      </w:r>
      <w:r w:rsidR="00192C37" w:rsidRPr="00192C37">
        <w:rPr>
          <w:rFonts w:ascii="Arial" w:hAnsi="Arial" w:cs="Arial"/>
          <w:sz w:val="22"/>
          <w:szCs w:val="22"/>
        </w:rPr>
        <w:t xml:space="preserve"> = 45.0, </w:t>
      </w:r>
      <w:r w:rsidR="00192C37" w:rsidRPr="006922B9">
        <w:rPr>
          <w:rFonts w:ascii="Arial" w:hAnsi="Arial" w:cs="Arial"/>
          <w:i/>
          <w:iCs/>
          <w:sz w:val="22"/>
          <w:szCs w:val="22"/>
        </w:rPr>
        <w:t>p</w:t>
      </w:r>
      <w:r w:rsidR="00192C37" w:rsidRPr="00192C37">
        <w:rPr>
          <w:rFonts w:ascii="Arial" w:hAnsi="Arial" w:cs="Arial"/>
          <w:sz w:val="22"/>
          <w:szCs w:val="22"/>
        </w:rPr>
        <w:t xml:space="preserve"> = .131; Positive Affect, </w:t>
      </w:r>
      <w:r w:rsidR="00192C37" w:rsidRPr="006922B9">
        <w:rPr>
          <w:rFonts w:ascii="Arial" w:hAnsi="Arial" w:cs="Arial"/>
          <w:i/>
          <w:iCs/>
          <w:sz w:val="22"/>
          <w:szCs w:val="22"/>
        </w:rPr>
        <w:t>U</w:t>
      </w:r>
      <w:r w:rsidR="00192C37" w:rsidRPr="00192C37">
        <w:rPr>
          <w:rFonts w:ascii="Arial" w:hAnsi="Arial" w:cs="Arial"/>
          <w:sz w:val="22"/>
          <w:szCs w:val="22"/>
        </w:rPr>
        <w:t xml:space="preserve"> = 23.0, </w:t>
      </w:r>
      <w:r w:rsidR="00192C37" w:rsidRPr="006922B9">
        <w:rPr>
          <w:rFonts w:ascii="Arial" w:hAnsi="Arial" w:cs="Arial"/>
          <w:i/>
          <w:iCs/>
          <w:sz w:val="22"/>
          <w:szCs w:val="22"/>
        </w:rPr>
        <w:t>p</w:t>
      </w:r>
      <w:r w:rsidR="00192C37" w:rsidRPr="00192C37">
        <w:rPr>
          <w:rFonts w:ascii="Arial" w:hAnsi="Arial" w:cs="Arial"/>
          <w:sz w:val="22"/>
          <w:szCs w:val="22"/>
        </w:rPr>
        <w:t xml:space="preserve"> = .370), corroborating the parametric results</w:t>
      </w:r>
      <w:r w:rsidR="00192C37">
        <w:rPr>
          <w:rFonts w:ascii="Arial" w:hAnsi="Arial" w:cs="Arial"/>
          <w:sz w:val="22"/>
          <w:szCs w:val="22"/>
        </w:rPr>
        <w:t>.</w:t>
      </w:r>
      <w:r w:rsidR="00192C37" w:rsidRPr="00192C37">
        <w:rPr>
          <w:rFonts w:ascii="Arial" w:hAnsi="Arial" w:cs="Arial"/>
          <w:sz w:val="22"/>
          <w:szCs w:val="22"/>
        </w:rPr>
        <w:t xml:space="preserve"> </w:t>
      </w:r>
      <w:r w:rsidRPr="00B67458">
        <w:rPr>
          <w:rFonts w:ascii="Arial" w:hAnsi="Arial" w:cs="Arial"/>
          <w:sz w:val="22"/>
          <w:szCs w:val="22"/>
        </w:rPr>
        <w:t>See Figure 2.</w:t>
      </w:r>
    </w:p>
    <w:p w14:paraId="0232E24A" w14:textId="4FE00FF5" w:rsidR="000027A7" w:rsidRDefault="00AA64C0" w:rsidP="003C39AE">
      <w:pPr>
        <w:spacing w:line="480" w:lineRule="auto"/>
        <w:rPr>
          <w:rFonts w:ascii="Arial" w:hAnsi="Arial" w:cs="Arial"/>
          <w:i/>
          <w:iCs/>
          <w:sz w:val="22"/>
          <w:szCs w:val="22"/>
        </w:rPr>
      </w:pPr>
      <w:r w:rsidRPr="00B67458">
        <w:rPr>
          <w:rFonts w:ascii="Arial" w:hAnsi="Arial" w:cs="Arial"/>
          <w:b/>
          <w:bCs/>
          <w:sz w:val="22"/>
          <w:szCs w:val="22"/>
        </w:rPr>
        <w:lastRenderedPageBreak/>
        <w:t>Figure 2</w:t>
      </w:r>
      <w:r w:rsidR="000027A7" w:rsidRPr="000027A7">
        <w:rPr>
          <w:rFonts w:ascii="Arial" w:hAnsi="Arial" w:cs="Arial"/>
          <w:i/>
          <w:iCs/>
          <w:sz w:val="22"/>
          <w:szCs w:val="22"/>
        </w:rPr>
        <w:t xml:space="preserve"> </w:t>
      </w:r>
    </w:p>
    <w:p w14:paraId="2B6D24F9" w14:textId="61D10B8F" w:rsidR="00154840" w:rsidRPr="00B67458" w:rsidRDefault="000027A7" w:rsidP="003C39AE">
      <w:pPr>
        <w:spacing w:line="480" w:lineRule="auto"/>
        <w:rPr>
          <w:rFonts w:ascii="Arial" w:hAnsi="Arial" w:cs="Arial"/>
          <w:sz w:val="22"/>
          <w:szCs w:val="22"/>
        </w:rPr>
      </w:pPr>
      <w:r w:rsidRPr="00B67458">
        <w:rPr>
          <w:rFonts w:ascii="Arial" w:hAnsi="Arial" w:cs="Arial"/>
          <w:noProof/>
          <w:sz w:val="22"/>
          <w:szCs w:val="22"/>
        </w:rPr>
        <w:drawing>
          <wp:anchor distT="0" distB="0" distL="114300" distR="114300" simplePos="0" relativeHeight="251658246" behindDoc="0" locked="0" layoutInCell="1" allowOverlap="1" wp14:anchorId="6911A981" wp14:editId="2BB559D2">
            <wp:simplePos x="0" y="0"/>
            <wp:positionH relativeFrom="margin">
              <wp:align>left</wp:align>
            </wp:positionH>
            <wp:positionV relativeFrom="paragraph">
              <wp:posOffset>318135</wp:posOffset>
            </wp:positionV>
            <wp:extent cx="5463021" cy="3101926"/>
            <wp:effectExtent l="0" t="0" r="4445" b="3810"/>
            <wp:wrapTopAndBottom/>
            <wp:docPr id="591903361" name="Picture 4"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63021" cy="3101926"/>
                    </a:xfrm>
                    <a:prstGeom prst="rect">
                      <a:avLst/>
                    </a:prstGeom>
                    <a:noFill/>
                    <a:ln>
                      <a:noFill/>
                    </a:ln>
                  </pic:spPr>
                </pic:pic>
              </a:graphicData>
            </a:graphic>
          </wp:anchor>
        </w:drawing>
      </w:r>
      <w:r w:rsidRPr="00B67458">
        <w:rPr>
          <w:rFonts w:ascii="Arial" w:hAnsi="Arial" w:cs="Arial"/>
          <w:i/>
          <w:iCs/>
          <w:sz w:val="22"/>
          <w:szCs w:val="22"/>
        </w:rPr>
        <w:t>Pre-to-Post PANAS-SF Trajectories by Condition</w:t>
      </w:r>
      <w:r w:rsidR="00AA64C0" w:rsidRPr="00B67458">
        <w:rPr>
          <w:rFonts w:ascii="Arial" w:hAnsi="Arial" w:cs="Arial"/>
          <w:sz w:val="22"/>
          <w:szCs w:val="22"/>
        </w:rPr>
        <w:br/>
      </w:r>
    </w:p>
    <w:p w14:paraId="7C97E796" w14:textId="07E9F0CE" w:rsidR="00B26AEF" w:rsidRPr="00B67458" w:rsidRDefault="00B24731" w:rsidP="003C39AE">
      <w:pPr>
        <w:spacing w:line="480" w:lineRule="auto"/>
        <w:rPr>
          <w:rFonts w:ascii="Arial" w:hAnsi="Arial" w:cs="Arial"/>
          <w:i/>
          <w:iCs/>
          <w:sz w:val="22"/>
          <w:szCs w:val="22"/>
        </w:rPr>
      </w:pPr>
      <w:r w:rsidRPr="00B67458">
        <w:rPr>
          <w:rFonts w:ascii="Arial" w:hAnsi="Arial" w:cs="Arial"/>
          <w:i/>
          <w:iCs/>
          <w:sz w:val="22"/>
          <w:szCs w:val="22"/>
        </w:rPr>
        <w:t xml:space="preserve">Note. </w:t>
      </w:r>
      <w:r w:rsidRPr="00B5205A">
        <w:rPr>
          <w:rFonts w:ascii="Arial" w:hAnsi="Arial" w:cs="Arial"/>
          <w:sz w:val="22"/>
          <w:szCs w:val="22"/>
        </w:rPr>
        <w:t>Error bars represent ±1</w:t>
      </w:r>
      <w:r w:rsidRPr="00B67458">
        <w:rPr>
          <w:rFonts w:ascii="Arial" w:hAnsi="Arial" w:cs="Arial"/>
          <w:i/>
          <w:iCs/>
          <w:sz w:val="22"/>
          <w:szCs w:val="22"/>
        </w:rPr>
        <w:t xml:space="preserve"> SD.</w:t>
      </w:r>
    </w:p>
    <w:p w14:paraId="1C03724D" w14:textId="1B03A86B" w:rsidR="00AB4C5B" w:rsidRPr="00B67458" w:rsidRDefault="00AB4C5B" w:rsidP="003C39AE">
      <w:pPr>
        <w:pStyle w:val="Heading3"/>
        <w:spacing w:line="480" w:lineRule="auto"/>
        <w:rPr>
          <w:rFonts w:ascii="Arial" w:hAnsi="Arial" w:cs="Arial"/>
          <w:b/>
          <w:bCs/>
          <w:i/>
          <w:iCs/>
          <w:color w:val="auto"/>
          <w:sz w:val="22"/>
          <w:szCs w:val="22"/>
        </w:rPr>
      </w:pPr>
      <w:bookmarkStart w:id="34" w:name="_Toc241304349"/>
      <w:r w:rsidRPr="00B67458">
        <w:rPr>
          <w:rFonts w:ascii="Arial" w:hAnsi="Arial" w:cs="Arial"/>
          <w:b/>
          <w:bCs/>
          <w:i/>
          <w:iCs/>
          <w:color w:val="auto"/>
          <w:sz w:val="22"/>
          <w:szCs w:val="22"/>
        </w:rPr>
        <w:t xml:space="preserve">3.2.3 </w:t>
      </w:r>
      <w:r w:rsidR="0084244E" w:rsidRPr="00B67458">
        <w:rPr>
          <w:rFonts w:ascii="Arial" w:hAnsi="Arial" w:cs="Arial"/>
          <w:b/>
          <w:bCs/>
          <w:i/>
          <w:iCs/>
          <w:color w:val="auto"/>
          <w:sz w:val="22"/>
          <w:szCs w:val="22"/>
        </w:rPr>
        <w:t>Working Alliance as a Predictor of Affective Change</w:t>
      </w:r>
      <w:bookmarkEnd w:id="34"/>
      <w:r w:rsidR="0084244E" w:rsidRPr="00B67458">
        <w:rPr>
          <w:rFonts w:ascii="Arial" w:hAnsi="Arial" w:cs="Arial"/>
          <w:b/>
          <w:bCs/>
          <w:i/>
          <w:iCs/>
          <w:color w:val="auto"/>
          <w:sz w:val="22"/>
          <w:szCs w:val="22"/>
        </w:rPr>
        <w:t xml:space="preserve"> </w:t>
      </w:r>
    </w:p>
    <w:p w14:paraId="0968714F" w14:textId="510D60E2" w:rsidR="005F57E0" w:rsidRDefault="00D54D26" w:rsidP="003C39AE">
      <w:pPr>
        <w:spacing w:line="480" w:lineRule="auto"/>
        <w:ind w:firstLine="720"/>
        <w:rPr>
          <w:rFonts w:ascii="Arial" w:hAnsi="Arial" w:cs="Arial"/>
          <w:sz w:val="22"/>
          <w:szCs w:val="22"/>
        </w:rPr>
      </w:pPr>
      <w:r w:rsidRPr="00B67458">
        <w:rPr>
          <w:rFonts w:ascii="Arial" w:hAnsi="Arial" w:cs="Arial"/>
          <w:sz w:val="22"/>
          <w:szCs w:val="22"/>
        </w:rPr>
        <w:t>A simple linear regression tested whether post-interaction working alliance (WAI-SR total) predicted change in Negative Affect, collapsed across condition (</w:t>
      </w:r>
      <w:r w:rsidRPr="00296153">
        <w:rPr>
          <w:rFonts w:ascii="Arial" w:hAnsi="Arial" w:cs="Arial"/>
          <w:i/>
          <w:iCs/>
          <w:sz w:val="22"/>
          <w:szCs w:val="22"/>
        </w:rPr>
        <w:t>N</w:t>
      </w:r>
      <w:r w:rsidRPr="00B67458">
        <w:rPr>
          <w:rFonts w:ascii="Arial" w:hAnsi="Arial" w:cs="Arial"/>
          <w:sz w:val="22"/>
          <w:szCs w:val="22"/>
        </w:rPr>
        <w:t xml:space="preserve"> = 16). The overall model fell short of conventional significance, </w:t>
      </w:r>
      <w:r w:rsidRPr="00296153">
        <w:rPr>
          <w:rFonts w:ascii="Arial" w:hAnsi="Arial" w:cs="Arial"/>
          <w:i/>
          <w:iCs/>
          <w:sz w:val="22"/>
          <w:szCs w:val="22"/>
        </w:rPr>
        <w:t>R</w:t>
      </w:r>
      <w:r w:rsidRPr="00B67458">
        <w:rPr>
          <w:rFonts w:ascii="Arial" w:hAnsi="Arial" w:cs="Arial"/>
          <w:sz w:val="22"/>
          <w:szCs w:val="22"/>
        </w:rPr>
        <w:t xml:space="preserve">² = .17, </w:t>
      </w:r>
      <w:r w:rsidRPr="00296153">
        <w:rPr>
          <w:rFonts w:ascii="Arial" w:hAnsi="Arial" w:cs="Arial"/>
          <w:i/>
          <w:iCs/>
          <w:sz w:val="22"/>
          <w:szCs w:val="22"/>
        </w:rPr>
        <w:t>F</w:t>
      </w:r>
      <w:r w:rsidRPr="00B67458">
        <w:rPr>
          <w:rFonts w:ascii="Arial" w:hAnsi="Arial" w:cs="Arial"/>
          <w:sz w:val="22"/>
          <w:szCs w:val="22"/>
        </w:rPr>
        <w:t xml:space="preserve">(1, 14) = 2.87, </w:t>
      </w:r>
      <w:r w:rsidRPr="00296153">
        <w:rPr>
          <w:rFonts w:ascii="Arial" w:hAnsi="Arial" w:cs="Arial"/>
          <w:i/>
          <w:iCs/>
          <w:sz w:val="22"/>
          <w:szCs w:val="22"/>
        </w:rPr>
        <w:t>p</w:t>
      </w:r>
      <w:r w:rsidRPr="00B67458">
        <w:rPr>
          <w:rFonts w:ascii="Arial" w:hAnsi="Arial" w:cs="Arial"/>
          <w:sz w:val="22"/>
          <w:szCs w:val="22"/>
        </w:rPr>
        <w:t xml:space="preserve"> = .112. Working alliance </w:t>
      </w:r>
      <w:r w:rsidR="00A200DE">
        <w:rPr>
          <w:rFonts w:ascii="Arial" w:hAnsi="Arial" w:cs="Arial"/>
          <w:sz w:val="22"/>
          <w:szCs w:val="22"/>
        </w:rPr>
        <w:t xml:space="preserve">was </w:t>
      </w:r>
      <w:r w:rsidRPr="00B67458">
        <w:rPr>
          <w:rFonts w:ascii="Arial" w:hAnsi="Arial" w:cs="Arial"/>
          <w:sz w:val="22"/>
          <w:szCs w:val="22"/>
        </w:rPr>
        <w:t xml:space="preserve">negatively </w:t>
      </w:r>
      <w:r w:rsidR="00A200DE">
        <w:rPr>
          <w:rFonts w:ascii="Arial" w:hAnsi="Arial" w:cs="Arial"/>
          <w:sz w:val="22"/>
          <w:szCs w:val="22"/>
        </w:rPr>
        <w:t xml:space="preserve">associated with </w:t>
      </w:r>
      <w:r w:rsidRPr="00B67458">
        <w:rPr>
          <w:rFonts w:ascii="Arial" w:hAnsi="Arial" w:cs="Arial"/>
          <w:sz w:val="22"/>
          <w:szCs w:val="22"/>
        </w:rPr>
        <w:t xml:space="preserve">Negative Affect change, </w:t>
      </w:r>
      <w:r w:rsidR="008D3EA6" w:rsidRPr="008D3EA6">
        <w:rPr>
          <w:rFonts w:ascii="Arial" w:hAnsi="Arial" w:cs="Arial"/>
          <w:i/>
          <w:iCs/>
          <w:sz w:val="22"/>
          <w:szCs w:val="22"/>
        </w:rPr>
        <w:t>b</w:t>
      </w:r>
      <w:r w:rsidRPr="00B67458">
        <w:rPr>
          <w:rFonts w:ascii="Arial" w:hAnsi="Arial" w:cs="Arial"/>
          <w:sz w:val="22"/>
          <w:szCs w:val="22"/>
        </w:rPr>
        <w:t xml:space="preserve"> </w:t>
      </w:r>
      <w:r w:rsidR="00F56937" w:rsidRPr="00F56937">
        <w:rPr>
          <w:rFonts w:ascii="Arial" w:hAnsi="Arial" w:cs="Arial"/>
          <w:sz w:val="22"/>
          <w:szCs w:val="22"/>
        </w:rPr>
        <w:t xml:space="preserve">= −0.05, 95% CI [−0.10, 0.01], β = −0.41, </w:t>
      </w:r>
      <w:r w:rsidR="00F56937" w:rsidRPr="00851BA8">
        <w:rPr>
          <w:rFonts w:ascii="Arial" w:hAnsi="Arial" w:cs="Arial"/>
          <w:i/>
          <w:iCs/>
          <w:sz w:val="22"/>
          <w:szCs w:val="22"/>
        </w:rPr>
        <w:t>t</w:t>
      </w:r>
      <w:r w:rsidR="00F56937" w:rsidRPr="00F56937">
        <w:rPr>
          <w:rFonts w:ascii="Arial" w:hAnsi="Arial" w:cs="Arial"/>
          <w:sz w:val="22"/>
          <w:szCs w:val="22"/>
        </w:rPr>
        <w:t xml:space="preserve">(14) = −1.70, </w:t>
      </w:r>
      <w:r w:rsidR="00F56937" w:rsidRPr="00851BA8">
        <w:rPr>
          <w:rFonts w:ascii="Arial" w:hAnsi="Arial" w:cs="Arial"/>
          <w:i/>
          <w:iCs/>
          <w:sz w:val="22"/>
          <w:szCs w:val="22"/>
        </w:rPr>
        <w:t>p</w:t>
      </w:r>
      <w:r w:rsidR="00F56937" w:rsidRPr="00F56937">
        <w:rPr>
          <w:rFonts w:ascii="Arial" w:hAnsi="Arial" w:cs="Arial"/>
          <w:sz w:val="22"/>
          <w:szCs w:val="22"/>
        </w:rPr>
        <w:t xml:space="preserve"> = .112</w:t>
      </w:r>
      <w:r w:rsidRPr="00B67458">
        <w:rPr>
          <w:rFonts w:ascii="Arial" w:hAnsi="Arial" w:cs="Arial"/>
          <w:sz w:val="22"/>
          <w:szCs w:val="22"/>
        </w:rPr>
        <w:t xml:space="preserve">: higher perceived alliance was associated with a larger reduction in negative affect, although the interval spans everything from a moderate negative association to a small positive one. Residual diagnostics showed marked non-normality (skew = −2.19, kurtosis = 8.40), driven substantially by one participant </w:t>
      </w:r>
      <w:r w:rsidR="00294B4E">
        <w:rPr>
          <w:rFonts w:ascii="Arial" w:hAnsi="Arial" w:cs="Arial"/>
          <w:sz w:val="22"/>
          <w:szCs w:val="22"/>
        </w:rPr>
        <w:t>(</w:t>
      </w:r>
      <w:r w:rsidR="00DD25AC">
        <w:rPr>
          <w:rFonts w:ascii="Arial" w:hAnsi="Arial" w:cs="Arial"/>
          <w:sz w:val="22"/>
          <w:szCs w:val="22"/>
        </w:rPr>
        <w:t>P</w:t>
      </w:r>
      <w:r w:rsidR="00294B4E">
        <w:rPr>
          <w:rFonts w:ascii="Arial" w:hAnsi="Arial" w:cs="Arial"/>
          <w:sz w:val="22"/>
          <w:szCs w:val="22"/>
        </w:rPr>
        <w:t xml:space="preserve">articipant 10, RAIYU condition) </w:t>
      </w:r>
      <w:r w:rsidRPr="00B67458">
        <w:rPr>
          <w:rFonts w:ascii="Arial" w:hAnsi="Arial" w:cs="Arial"/>
          <w:sz w:val="22"/>
          <w:szCs w:val="22"/>
        </w:rPr>
        <w:t xml:space="preserve">with an atypically large </w:t>
      </w:r>
      <w:r w:rsidR="0084259D">
        <w:rPr>
          <w:rFonts w:ascii="Arial" w:hAnsi="Arial" w:cs="Arial"/>
          <w:sz w:val="22"/>
          <w:szCs w:val="22"/>
        </w:rPr>
        <w:t>reduction in negative affect</w:t>
      </w:r>
      <w:r w:rsidR="00FA7942">
        <w:rPr>
          <w:rFonts w:ascii="Arial" w:hAnsi="Arial" w:cs="Arial"/>
          <w:sz w:val="22"/>
          <w:szCs w:val="22"/>
        </w:rPr>
        <w:t xml:space="preserve"> (Cook’s </w:t>
      </w:r>
      <w:r w:rsidR="00FA7942" w:rsidRPr="00FA7942">
        <w:rPr>
          <w:rFonts w:ascii="Arial" w:hAnsi="Arial" w:cs="Arial"/>
          <w:i/>
          <w:iCs/>
          <w:sz w:val="22"/>
          <w:szCs w:val="22"/>
        </w:rPr>
        <w:t>D</w:t>
      </w:r>
      <w:r w:rsidR="00FA7942">
        <w:rPr>
          <w:rFonts w:ascii="Arial" w:hAnsi="Arial" w:cs="Arial"/>
          <w:sz w:val="22"/>
          <w:szCs w:val="22"/>
        </w:rPr>
        <w:t xml:space="preserve"> = 0.83)</w:t>
      </w:r>
      <w:r w:rsidRPr="00B67458">
        <w:rPr>
          <w:rFonts w:ascii="Arial" w:hAnsi="Arial" w:cs="Arial"/>
          <w:sz w:val="22"/>
          <w:szCs w:val="22"/>
        </w:rPr>
        <w:t xml:space="preserve">. </w:t>
      </w:r>
      <w:r w:rsidR="009D1F45" w:rsidRPr="009D1F45">
        <w:rPr>
          <w:rFonts w:ascii="Arial" w:hAnsi="Arial" w:cs="Arial"/>
          <w:sz w:val="22"/>
          <w:szCs w:val="22"/>
        </w:rPr>
        <w:t xml:space="preserve">A percentile bootstrap of the slope (2,000 resamples), which does not assume normally distributed residuals, produced an interval that excluded zero, 95% CI [−0.11, −0.01]. Because a bootstrap still resamples the influential case, the model was also refitted without </w:t>
      </w:r>
      <w:r w:rsidR="009D1F45" w:rsidRPr="009D1F45">
        <w:rPr>
          <w:rFonts w:ascii="Arial" w:hAnsi="Arial" w:cs="Arial"/>
          <w:sz w:val="22"/>
          <w:szCs w:val="22"/>
        </w:rPr>
        <w:lastRenderedPageBreak/>
        <w:t xml:space="preserve">Participant 10: the association remained negative and of similar strength, β = −0.43, </w:t>
      </w:r>
      <w:r w:rsidR="009D1F45" w:rsidRPr="00CD7732">
        <w:rPr>
          <w:rFonts w:ascii="Arial" w:hAnsi="Arial" w:cs="Arial"/>
          <w:i/>
          <w:iCs/>
          <w:sz w:val="22"/>
          <w:szCs w:val="22"/>
        </w:rPr>
        <w:t>p</w:t>
      </w:r>
      <w:r w:rsidR="009D1F45" w:rsidRPr="009D1F45">
        <w:rPr>
          <w:rFonts w:ascii="Arial" w:hAnsi="Arial" w:cs="Arial"/>
          <w:sz w:val="22"/>
          <w:szCs w:val="22"/>
        </w:rPr>
        <w:t xml:space="preserve"> = .114, </w:t>
      </w:r>
      <w:r w:rsidR="009D1F45" w:rsidRPr="00CD7732">
        <w:rPr>
          <w:rFonts w:ascii="Arial" w:hAnsi="Arial" w:cs="Arial"/>
          <w:i/>
          <w:iCs/>
          <w:sz w:val="22"/>
          <w:szCs w:val="22"/>
        </w:rPr>
        <w:t>R</w:t>
      </w:r>
      <w:r w:rsidR="009D1F45" w:rsidRPr="009D1F45">
        <w:rPr>
          <w:rFonts w:ascii="Arial" w:hAnsi="Arial" w:cs="Arial"/>
          <w:sz w:val="22"/>
          <w:szCs w:val="22"/>
        </w:rPr>
        <w:t xml:space="preserve">² = .18, indicating that its direction is not solely an artefact of that one case. </w:t>
      </w:r>
      <w:r w:rsidRPr="00B67458">
        <w:rPr>
          <w:rFonts w:ascii="Arial" w:hAnsi="Arial" w:cs="Arial"/>
          <w:sz w:val="22"/>
          <w:szCs w:val="22"/>
        </w:rPr>
        <w:t xml:space="preserve">Given </w:t>
      </w:r>
      <w:r w:rsidRPr="00CD7732">
        <w:rPr>
          <w:rFonts w:ascii="Arial" w:hAnsi="Arial" w:cs="Arial"/>
          <w:i/>
          <w:iCs/>
          <w:sz w:val="22"/>
          <w:szCs w:val="22"/>
        </w:rPr>
        <w:t>N</w:t>
      </w:r>
      <w:r w:rsidRPr="00B67458">
        <w:rPr>
          <w:rFonts w:ascii="Arial" w:hAnsi="Arial" w:cs="Arial"/>
          <w:sz w:val="22"/>
          <w:szCs w:val="22"/>
        </w:rPr>
        <w:t xml:space="preserve"> = 16, a single predictor, and this residual non-normality, the finding is best read as preliminary and hypothesis-generating rather than confirmatory.</w:t>
      </w:r>
    </w:p>
    <w:p w14:paraId="3F8C0856" w14:textId="26ACCFC7" w:rsidR="00A74FB0" w:rsidRPr="00B67458" w:rsidRDefault="00471DDC" w:rsidP="003C39AE">
      <w:pPr>
        <w:spacing w:line="480" w:lineRule="auto"/>
        <w:ind w:firstLine="720"/>
        <w:rPr>
          <w:rFonts w:ascii="Arial" w:hAnsi="Arial" w:cs="Arial"/>
          <w:sz w:val="22"/>
          <w:szCs w:val="22"/>
        </w:rPr>
      </w:pPr>
      <w:r w:rsidRPr="00471DDC">
        <w:rPr>
          <w:rFonts w:ascii="Arial" w:hAnsi="Arial" w:cs="Arial"/>
          <w:sz w:val="22"/>
          <w:szCs w:val="22"/>
        </w:rPr>
        <w:t xml:space="preserve">The same model was run for Positive Affect change. Here, post-interaction working alliance significantly predicted change, </w:t>
      </w:r>
      <w:r w:rsidRPr="00471DDC">
        <w:rPr>
          <w:rFonts w:ascii="Arial" w:hAnsi="Arial" w:cs="Arial"/>
          <w:i/>
          <w:iCs/>
          <w:sz w:val="22"/>
          <w:szCs w:val="22"/>
        </w:rPr>
        <w:t>R</w:t>
      </w:r>
      <w:r w:rsidRPr="00471DDC">
        <w:rPr>
          <w:rFonts w:ascii="Arial" w:hAnsi="Arial" w:cs="Arial"/>
          <w:sz w:val="22"/>
          <w:szCs w:val="22"/>
        </w:rPr>
        <w:t xml:space="preserve">² = .45, </w:t>
      </w:r>
      <w:r w:rsidRPr="00471DDC">
        <w:rPr>
          <w:rFonts w:ascii="Arial" w:hAnsi="Arial" w:cs="Arial"/>
          <w:i/>
          <w:iCs/>
          <w:sz w:val="22"/>
          <w:szCs w:val="22"/>
        </w:rPr>
        <w:t>F</w:t>
      </w:r>
      <w:r w:rsidRPr="00471DDC">
        <w:rPr>
          <w:rFonts w:ascii="Arial" w:hAnsi="Arial" w:cs="Arial"/>
          <w:sz w:val="22"/>
          <w:szCs w:val="22"/>
        </w:rPr>
        <w:t xml:space="preserve">(1, 14) = 11.50, </w:t>
      </w:r>
      <w:r w:rsidRPr="00471DDC">
        <w:rPr>
          <w:rFonts w:ascii="Arial" w:hAnsi="Arial" w:cs="Arial"/>
          <w:i/>
          <w:iCs/>
          <w:sz w:val="22"/>
          <w:szCs w:val="22"/>
        </w:rPr>
        <w:t>p</w:t>
      </w:r>
      <w:r w:rsidRPr="00471DDC">
        <w:rPr>
          <w:rFonts w:ascii="Arial" w:hAnsi="Arial" w:cs="Arial"/>
          <w:sz w:val="22"/>
          <w:szCs w:val="22"/>
        </w:rPr>
        <w:t xml:space="preserve"> = .004; </w:t>
      </w:r>
      <w:r w:rsidRPr="00471DDC">
        <w:rPr>
          <w:rFonts w:ascii="Arial" w:hAnsi="Arial" w:cs="Arial"/>
          <w:i/>
          <w:iCs/>
          <w:sz w:val="22"/>
          <w:szCs w:val="22"/>
        </w:rPr>
        <w:t>b</w:t>
      </w:r>
      <w:r w:rsidRPr="00471DDC">
        <w:rPr>
          <w:rFonts w:ascii="Arial" w:hAnsi="Arial" w:cs="Arial"/>
          <w:sz w:val="22"/>
          <w:szCs w:val="22"/>
        </w:rPr>
        <w:t xml:space="preserve"> = 0.12, 95% CI [0.04, 0.20], β = 0.67, </w:t>
      </w:r>
      <w:r w:rsidRPr="00471DDC">
        <w:rPr>
          <w:rFonts w:ascii="Arial" w:hAnsi="Arial" w:cs="Arial"/>
          <w:i/>
          <w:iCs/>
          <w:sz w:val="22"/>
          <w:szCs w:val="22"/>
        </w:rPr>
        <w:t>t</w:t>
      </w:r>
      <w:r w:rsidRPr="00471DDC">
        <w:rPr>
          <w:rFonts w:ascii="Arial" w:hAnsi="Arial" w:cs="Arial"/>
          <w:sz w:val="22"/>
          <w:szCs w:val="22"/>
        </w:rPr>
        <w:t>(14) = 3.39: higher perceived alliance was associated with a larger increase in positive affect. Residuals did not depart from normality (Shapiro</w:t>
      </w:r>
      <w:r w:rsidR="00813C46" w:rsidRPr="00813C46">
        <w:rPr>
          <w:rFonts w:ascii="Arial" w:hAnsi="Arial" w:cs="Arial"/>
          <w:sz w:val="22"/>
          <w:szCs w:val="22"/>
        </w:rPr>
        <w:t>-</w:t>
      </w:r>
      <w:r w:rsidRPr="00471DDC">
        <w:rPr>
          <w:rFonts w:ascii="Arial" w:hAnsi="Arial" w:cs="Arial"/>
          <w:sz w:val="22"/>
          <w:szCs w:val="22"/>
        </w:rPr>
        <w:t xml:space="preserve">Wilk </w:t>
      </w:r>
      <w:r w:rsidRPr="00471DDC">
        <w:rPr>
          <w:rFonts w:ascii="Arial" w:hAnsi="Arial" w:cs="Arial"/>
          <w:i/>
          <w:iCs/>
          <w:sz w:val="22"/>
          <w:szCs w:val="22"/>
        </w:rPr>
        <w:t>p</w:t>
      </w:r>
      <w:r w:rsidRPr="00471DDC">
        <w:rPr>
          <w:rFonts w:ascii="Arial" w:hAnsi="Arial" w:cs="Arial"/>
          <w:sz w:val="22"/>
          <w:szCs w:val="22"/>
        </w:rPr>
        <w:t xml:space="preserve"> = .281), a percentile bootstrap interval also excluded zero, 95% CI [0.06, 0.20], and the association held with Participant 10 removed, β = 0.68, </w:t>
      </w:r>
      <w:r w:rsidRPr="00471DDC">
        <w:rPr>
          <w:rFonts w:ascii="Arial" w:hAnsi="Arial" w:cs="Arial"/>
          <w:i/>
          <w:iCs/>
          <w:sz w:val="22"/>
          <w:szCs w:val="22"/>
        </w:rPr>
        <w:t>p</w:t>
      </w:r>
      <w:r w:rsidRPr="00471DDC">
        <w:rPr>
          <w:rFonts w:ascii="Arial" w:hAnsi="Arial" w:cs="Arial"/>
          <w:sz w:val="22"/>
          <w:szCs w:val="22"/>
        </w:rPr>
        <w:t xml:space="preserve"> = .005. This is the strongest association in the study, but it should be interpreted in light of the Positive Affect subscale's weaker internal consistency (α = .67–.79) and the small sample.</w:t>
      </w:r>
    </w:p>
    <w:p w14:paraId="1F782428" w14:textId="14A003A0" w:rsidR="00AB4C5B" w:rsidRPr="004F5746" w:rsidRDefault="00AB4C5B" w:rsidP="003C39AE">
      <w:pPr>
        <w:pStyle w:val="Heading2"/>
        <w:spacing w:line="480" w:lineRule="auto"/>
        <w:rPr>
          <w:rFonts w:ascii="Arial" w:hAnsi="Arial" w:cs="Arial"/>
          <w:b/>
          <w:bCs/>
          <w:color w:val="auto"/>
          <w:sz w:val="22"/>
          <w:szCs w:val="22"/>
        </w:rPr>
      </w:pPr>
      <w:bookmarkStart w:id="35" w:name="_Toc241304350"/>
      <w:r w:rsidRPr="004F5746">
        <w:rPr>
          <w:rFonts w:ascii="Arial" w:hAnsi="Arial" w:cs="Arial"/>
          <w:b/>
          <w:bCs/>
          <w:color w:val="auto"/>
          <w:sz w:val="22"/>
          <w:szCs w:val="22"/>
        </w:rPr>
        <w:t xml:space="preserve">3.3 </w:t>
      </w:r>
      <w:r w:rsidR="00B54F1F" w:rsidRPr="004F5746">
        <w:rPr>
          <w:rFonts w:ascii="Arial" w:hAnsi="Arial" w:cs="Arial"/>
          <w:b/>
          <w:bCs/>
          <w:color w:val="auto"/>
          <w:sz w:val="22"/>
          <w:szCs w:val="22"/>
        </w:rPr>
        <w:t>Participants' Experiences of the Interaction (</w:t>
      </w:r>
      <w:r w:rsidR="00842C16" w:rsidRPr="004F5746">
        <w:rPr>
          <w:rFonts w:ascii="Arial" w:hAnsi="Arial" w:cs="Arial"/>
          <w:b/>
          <w:bCs/>
          <w:color w:val="auto"/>
          <w:sz w:val="22"/>
          <w:szCs w:val="22"/>
        </w:rPr>
        <w:t>Q</w:t>
      </w:r>
      <w:r w:rsidR="00B54F1F" w:rsidRPr="004F5746">
        <w:rPr>
          <w:rFonts w:ascii="Arial" w:hAnsi="Arial" w:cs="Arial"/>
          <w:b/>
          <w:bCs/>
          <w:color w:val="auto"/>
          <w:sz w:val="22"/>
          <w:szCs w:val="22"/>
        </w:rPr>
        <w:t>ualitative)</w:t>
      </w:r>
      <w:bookmarkEnd w:id="35"/>
    </w:p>
    <w:p w14:paraId="27281542" w14:textId="330F9DB7" w:rsidR="00CA6D2C" w:rsidRPr="00B67458" w:rsidRDefault="00D54D26" w:rsidP="003C39AE">
      <w:pPr>
        <w:spacing w:line="480" w:lineRule="auto"/>
        <w:ind w:firstLine="720"/>
        <w:rPr>
          <w:rFonts w:ascii="Arial" w:hAnsi="Arial" w:cs="Arial"/>
          <w:sz w:val="22"/>
          <w:szCs w:val="22"/>
        </w:rPr>
      </w:pPr>
      <w:r w:rsidRPr="00B67458">
        <w:rPr>
          <w:rFonts w:ascii="Arial" w:hAnsi="Arial" w:cs="Arial"/>
          <w:sz w:val="22"/>
          <w:szCs w:val="22"/>
        </w:rPr>
        <w:t xml:space="preserve">A reflexive thematic analysis (Braun &amp; Clarke, 2006) was conducted on four qualitative data sources: session transcripts and post-session open-ended survey reflections from all 16 participants, researcher field notes taken during data collection, and </w:t>
      </w:r>
      <w:r w:rsidR="00A52F55" w:rsidRPr="00A52F55">
        <w:rPr>
          <w:rFonts w:ascii="Arial" w:hAnsi="Arial" w:cs="Arial"/>
          <w:sz w:val="22"/>
          <w:szCs w:val="22"/>
        </w:rPr>
        <w:t>audio transcripts of the concurrent think-aloud protocol. Eleven participants opted into the think-aloud, but audio was captured for five (two RAIYU, three Baseline), and one recording (Participant 1) was unusable, leaving think-aloud extracts from four participants</w:t>
      </w:r>
      <w:r w:rsidRPr="00B67458">
        <w:rPr>
          <w:rFonts w:ascii="Arial" w:hAnsi="Arial" w:cs="Arial"/>
          <w:sz w:val="22"/>
          <w:szCs w:val="22"/>
        </w:rPr>
        <w:t>. Five themes were identified. Throughout, participants are identified only by their study number and condition (e.g., Participant 7, Baseline condition); no linking or session identifiers are reported.</w:t>
      </w:r>
    </w:p>
    <w:p w14:paraId="35A3B30C" w14:textId="137AAE5B" w:rsidR="00316E9F" w:rsidRDefault="000A1294" w:rsidP="003C39AE">
      <w:pPr>
        <w:spacing w:line="480" w:lineRule="auto"/>
        <w:rPr>
          <w:rFonts w:ascii="Arial" w:hAnsi="Arial" w:cs="Arial"/>
          <w:b/>
          <w:bCs/>
          <w:sz w:val="22"/>
          <w:szCs w:val="22"/>
        </w:rPr>
      </w:pPr>
      <w:r w:rsidRPr="00B67458">
        <w:rPr>
          <w:rFonts w:ascii="Arial" w:hAnsi="Arial" w:cs="Arial"/>
          <w:b/>
          <w:bCs/>
          <w:sz w:val="22"/>
          <w:szCs w:val="22"/>
        </w:rPr>
        <w:t>Table 3</w:t>
      </w:r>
    </w:p>
    <w:p w14:paraId="74424661" w14:textId="1C7E5586" w:rsidR="000A1294" w:rsidRPr="00316E9F" w:rsidRDefault="00987110" w:rsidP="003C39AE">
      <w:pPr>
        <w:spacing w:line="480" w:lineRule="auto"/>
        <w:rPr>
          <w:rFonts w:ascii="Arial" w:hAnsi="Arial" w:cs="Arial"/>
          <w:i/>
          <w:iCs/>
          <w:sz w:val="22"/>
          <w:szCs w:val="22"/>
        </w:rPr>
      </w:pPr>
      <w:r w:rsidRPr="00316E9F">
        <w:rPr>
          <w:rFonts w:ascii="Arial" w:hAnsi="Arial" w:cs="Arial"/>
          <w:i/>
          <w:iCs/>
          <w:sz w:val="22"/>
          <w:szCs w:val="22"/>
        </w:rPr>
        <w:t xml:space="preserve">Overview of Themes Identified in Reflexive Thematic Analysis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3248E1" w:rsidRPr="00B67458" w14:paraId="098683DF" w14:textId="77777777" w:rsidTr="00CA6D2C">
        <w:trPr>
          <w:trHeight w:val="430"/>
        </w:trPr>
        <w:tc>
          <w:tcPr>
            <w:tcW w:w="2972" w:type="dxa"/>
            <w:tcBorders>
              <w:top w:val="single" w:sz="4" w:space="0" w:color="auto"/>
              <w:bottom w:val="single" w:sz="4" w:space="0" w:color="auto"/>
            </w:tcBorders>
          </w:tcPr>
          <w:p w14:paraId="2C4627CB" w14:textId="76A493A2" w:rsidR="003248E1" w:rsidRPr="00B67458" w:rsidRDefault="003248E1" w:rsidP="003C39AE">
            <w:pPr>
              <w:spacing w:line="480" w:lineRule="auto"/>
              <w:rPr>
                <w:rFonts w:ascii="Arial" w:hAnsi="Arial" w:cs="Arial"/>
                <w:b/>
                <w:bCs/>
                <w:sz w:val="22"/>
                <w:szCs w:val="22"/>
              </w:rPr>
            </w:pPr>
            <w:r w:rsidRPr="00B67458">
              <w:rPr>
                <w:rFonts w:ascii="Arial" w:hAnsi="Arial" w:cs="Arial"/>
                <w:b/>
                <w:bCs/>
                <w:sz w:val="22"/>
                <w:szCs w:val="22"/>
              </w:rPr>
              <w:t>Theme</w:t>
            </w:r>
          </w:p>
        </w:tc>
        <w:tc>
          <w:tcPr>
            <w:tcW w:w="6044" w:type="dxa"/>
            <w:tcBorders>
              <w:top w:val="single" w:sz="4" w:space="0" w:color="auto"/>
              <w:bottom w:val="single" w:sz="4" w:space="0" w:color="auto"/>
            </w:tcBorders>
          </w:tcPr>
          <w:p w14:paraId="1A715996" w14:textId="790CBE7D" w:rsidR="003248E1" w:rsidRPr="00B67458" w:rsidRDefault="003248E1" w:rsidP="003C39AE">
            <w:pPr>
              <w:spacing w:line="480" w:lineRule="auto"/>
              <w:rPr>
                <w:rFonts w:ascii="Arial" w:hAnsi="Arial" w:cs="Arial"/>
                <w:b/>
                <w:bCs/>
                <w:sz w:val="22"/>
                <w:szCs w:val="22"/>
              </w:rPr>
            </w:pPr>
            <w:r w:rsidRPr="00B67458">
              <w:rPr>
                <w:rFonts w:ascii="Arial" w:hAnsi="Arial" w:cs="Arial"/>
                <w:b/>
                <w:bCs/>
                <w:sz w:val="22"/>
                <w:szCs w:val="22"/>
              </w:rPr>
              <w:t>Definition</w:t>
            </w:r>
          </w:p>
        </w:tc>
      </w:tr>
      <w:tr w:rsidR="003248E1" w:rsidRPr="00B67458" w14:paraId="561B4CE0" w14:textId="77777777" w:rsidTr="00CA6D2C">
        <w:trPr>
          <w:trHeight w:val="1020"/>
        </w:trPr>
        <w:tc>
          <w:tcPr>
            <w:tcW w:w="2972" w:type="dxa"/>
            <w:tcBorders>
              <w:top w:val="single" w:sz="4" w:space="0" w:color="auto"/>
            </w:tcBorders>
          </w:tcPr>
          <w:p w14:paraId="087DB438" w14:textId="428A90E7" w:rsidR="003248E1" w:rsidRPr="00B67458" w:rsidRDefault="00204287" w:rsidP="003C39AE">
            <w:pPr>
              <w:spacing w:line="480" w:lineRule="auto"/>
              <w:rPr>
                <w:rFonts w:ascii="Arial" w:hAnsi="Arial" w:cs="Arial"/>
                <w:b/>
                <w:bCs/>
                <w:sz w:val="22"/>
                <w:szCs w:val="22"/>
              </w:rPr>
            </w:pPr>
            <w:r w:rsidRPr="00B67458">
              <w:rPr>
                <w:rFonts w:ascii="Arial" w:hAnsi="Arial" w:cs="Arial"/>
                <w:b/>
                <w:bCs/>
                <w:sz w:val="22"/>
                <w:szCs w:val="22"/>
              </w:rPr>
              <w:lastRenderedPageBreak/>
              <w:t>Perceived Empathic Responsiveness</w:t>
            </w:r>
          </w:p>
        </w:tc>
        <w:tc>
          <w:tcPr>
            <w:tcW w:w="6044" w:type="dxa"/>
            <w:tcBorders>
              <w:top w:val="single" w:sz="4" w:space="0" w:color="auto"/>
            </w:tcBorders>
          </w:tcPr>
          <w:p w14:paraId="59777048" w14:textId="22E959A3" w:rsidR="003248E1" w:rsidRPr="00B67458" w:rsidRDefault="00204287" w:rsidP="003C39AE">
            <w:pPr>
              <w:spacing w:line="480" w:lineRule="auto"/>
              <w:rPr>
                <w:rFonts w:ascii="Arial" w:hAnsi="Arial" w:cs="Arial"/>
                <w:sz w:val="22"/>
                <w:szCs w:val="22"/>
              </w:rPr>
            </w:pPr>
            <w:r w:rsidRPr="00B67458">
              <w:rPr>
                <w:rFonts w:ascii="Arial" w:hAnsi="Arial" w:cs="Arial"/>
                <w:sz w:val="22"/>
                <w:szCs w:val="22"/>
              </w:rPr>
              <w:t>Participants' sense that the agent registered and reflected their emotional state, independent of whether it gave advice.</w:t>
            </w:r>
          </w:p>
        </w:tc>
      </w:tr>
      <w:tr w:rsidR="003248E1" w:rsidRPr="00B67458" w14:paraId="54305477" w14:textId="77777777" w:rsidTr="00CA6D2C">
        <w:trPr>
          <w:trHeight w:val="1020"/>
        </w:trPr>
        <w:tc>
          <w:tcPr>
            <w:tcW w:w="2972" w:type="dxa"/>
          </w:tcPr>
          <w:p w14:paraId="70611B98" w14:textId="4310AB9C" w:rsidR="003248E1" w:rsidRPr="00B67458" w:rsidRDefault="00204287" w:rsidP="003C39AE">
            <w:pPr>
              <w:spacing w:line="480" w:lineRule="auto"/>
              <w:rPr>
                <w:rFonts w:ascii="Arial" w:hAnsi="Arial" w:cs="Arial"/>
                <w:b/>
                <w:bCs/>
                <w:sz w:val="22"/>
                <w:szCs w:val="22"/>
              </w:rPr>
            </w:pPr>
            <w:r w:rsidRPr="00B67458">
              <w:rPr>
                <w:rFonts w:ascii="Arial" w:hAnsi="Arial" w:cs="Arial"/>
                <w:b/>
                <w:bCs/>
                <w:sz w:val="22"/>
                <w:szCs w:val="22"/>
              </w:rPr>
              <w:t>Relational Engagement</w:t>
            </w:r>
          </w:p>
        </w:tc>
        <w:tc>
          <w:tcPr>
            <w:tcW w:w="6044" w:type="dxa"/>
          </w:tcPr>
          <w:p w14:paraId="586C7779" w14:textId="7AC00D21" w:rsidR="003248E1" w:rsidRPr="00B67458" w:rsidRDefault="002B0D45" w:rsidP="003C39AE">
            <w:pPr>
              <w:spacing w:line="480" w:lineRule="auto"/>
              <w:rPr>
                <w:rFonts w:ascii="Arial" w:hAnsi="Arial" w:cs="Arial"/>
                <w:sz w:val="22"/>
                <w:szCs w:val="22"/>
              </w:rPr>
            </w:pPr>
            <w:r w:rsidRPr="00B67458">
              <w:rPr>
                <w:rFonts w:ascii="Arial" w:hAnsi="Arial" w:cs="Arial"/>
                <w:sz w:val="22"/>
                <w:szCs w:val="22"/>
              </w:rPr>
              <w:t>Depth and mutuality of the exchange; observed in both conditions and not driven by condition alone.</w:t>
            </w:r>
          </w:p>
        </w:tc>
      </w:tr>
      <w:tr w:rsidR="003248E1" w:rsidRPr="00B67458" w14:paraId="7A1DBDE0" w14:textId="77777777" w:rsidTr="00CA6D2C">
        <w:trPr>
          <w:trHeight w:val="1020"/>
        </w:trPr>
        <w:tc>
          <w:tcPr>
            <w:tcW w:w="2972" w:type="dxa"/>
          </w:tcPr>
          <w:p w14:paraId="5D254E91" w14:textId="2097810B" w:rsidR="003248E1" w:rsidRPr="00B67458" w:rsidRDefault="002B0D45" w:rsidP="003C39AE">
            <w:pPr>
              <w:spacing w:line="480" w:lineRule="auto"/>
              <w:rPr>
                <w:rFonts w:ascii="Arial" w:hAnsi="Arial" w:cs="Arial"/>
                <w:b/>
                <w:bCs/>
                <w:sz w:val="22"/>
                <w:szCs w:val="22"/>
              </w:rPr>
            </w:pPr>
            <w:r w:rsidRPr="00B67458">
              <w:rPr>
                <w:rFonts w:ascii="Arial" w:hAnsi="Arial" w:cs="Arial"/>
                <w:b/>
                <w:bCs/>
                <w:sz w:val="22"/>
                <w:szCs w:val="22"/>
              </w:rPr>
              <w:t>Trust and Authenticity</w:t>
            </w:r>
          </w:p>
        </w:tc>
        <w:tc>
          <w:tcPr>
            <w:tcW w:w="6044" w:type="dxa"/>
          </w:tcPr>
          <w:p w14:paraId="7B43FBBF" w14:textId="13820046" w:rsidR="003248E1" w:rsidRPr="00B67458" w:rsidRDefault="00CA6D2C" w:rsidP="003C39AE">
            <w:pPr>
              <w:spacing w:line="480" w:lineRule="auto"/>
              <w:rPr>
                <w:rFonts w:ascii="Arial" w:hAnsi="Arial" w:cs="Arial"/>
                <w:sz w:val="22"/>
                <w:szCs w:val="22"/>
              </w:rPr>
            </w:pPr>
            <w:r w:rsidRPr="00B67458">
              <w:rPr>
                <w:rFonts w:ascii="Arial" w:hAnsi="Arial" w:cs="Arial"/>
                <w:sz w:val="22"/>
                <w:szCs w:val="22"/>
              </w:rPr>
              <w:t>How participants reasoned about whether the agent's warmth was genuine, and how that shaped trust.</w:t>
            </w:r>
          </w:p>
        </w:tc>
      </w:tr>
      <w:tr w:rsidR="003248E1" w:rsidRPr="00B67458" w14:paraId="7D263F33" w14:textId="77777777" w:rsidTr="00CA6D2C">
        <w:trPr>
          <w:trHeight w:val="1020"/>
        </w:trPr>
        <w:tc>
          <w:tcPr>
            <w:tcW w:w="2972" w:type="dxa"/>
          </w:tcPr>
          <w:p w14:paraId="620A455D" w14:textId="7782C129" w:rsidR="003248E1" w:rsidRPr="00B67458" w:rsidRDefault="002B0D45" w:rsidP="003C39AE">
            <w:pPr>
              <w:spacing w:line="480" w:lineRule="auto"/>
              <w:rPr>
                <w:rFonts w:ascii="Arial" w:hAnsi="Arial" w:cs="Arial"/>
                <w:b/>
                <w:bCs/>
                <w:sz w:val="22"/>
                <w:szCs w:val="22"/>
              </w:rPr>
            </w:pPr>
            <w:r w:rsidRPr="00B67458">
              <w:rPr>
                <w:rFonts w:ascii="Arial" w:hAnsi="Arial" w:cs="Arial"/>
                <w:b/>
                <w:bCs/>
                <w:sz w:val="22"/>
                <w:szCs w:val="22"/>
              </w:rPr>
              <w:t>Interactional Breakdowns</w:t>
            </w:r>
          </w:p>
        </w:tc>
        <w:tc>
          <w:tcPr>
            <w:tcW w:w="6044" w:type="dxa"/>
          </w:tcPr>
          <w:p w14:paraId="3F13FEE4" w14:textId="0FAB5238" w:rsidR="003248E1" w:rsidRPr="00B67458" w:rsidRDefault="00CA6D2C" w:rsidP="003C39AE">
            <w:pPr>
              <w:spacing w:line="480" w:lineRule="auto"/>
              <w:rPr>
                <w:rFonts w:ascii="Arial" w:hAnsi="Arial" w:cs="Arial"/>
                <w:sz w:val="22"/>
                <w:szCs w:val="22"/>
              </w:rPr>
            </w:pPr>
            <w:r w:rsidRPr="00B67458">
              <w:rPr>
                <w:rFonts w:ascii="Arial" w:hAnsi="Arial" w:cs="Arial"/>
                <w:sz w:val="22"/>
                <w:szCs w:val="22"/>
              </w:rPr>
              <w:t>Failures to build or sustain alliance: repetitive reflection, insufficient response to acute distress, and system-level barriers.</w:t>
            </w:r>
          </w:p>
        </w:tc>
      </w:tr>
      <w:tr w:rsidR="003248E1" w:rsidRPr="00B67458" w14:paraId="489A39CA" w14:textId="77777777" w:rsidTr="00CA6D2C">
        <w:trPr>
          <w:trHeight w:val="1020"/>
        </w:trPr>
        <w:tc>
          <w:tcPr>
            <w:tcW w:w="2972" w:type="dxa"/>
            <w:tcBorders>
              <w:bottom w:val="single" w:sz="4" w:space="0" w:color="auto"/>
            </w:tcBorders>
          </w:tcPr>
          <w:p w14:paraId="3F538795" w14:textId="020A90BA" w:rsidR="003248E1" w:rsidRPr="00B67458" w:rsidRDefault="002B0D45" w:rsidP="003C39AE">
            <w:pPr>
              <w:spacing w:line="480" w:lineRule="auto"/>
              <w:rPr>
                <w:rFonts w:ascii="Arial" w:hAnsi="Arial" w:cs="Arial"/>
                <w:b/>
                <w:bCs/>
                <w:sz w:val="22"/>
                <w:szCs w:val="22"/>
              </w:rPr>
            </w:pPr>
            <w:r w:rsidRPr="00B67458">
              <w:rPr>
                <w:rFonts w:ascii="Arial" w:hAnsi="Arial" w:cs="Arial"/>
                <w:b/>
                <w:bCs/>
                <w:sz w:val="22"/>
                <w:szCs w:val="22"/>
              </w:rPr>
              <w:t>Perceived vs Actual Agent Behaviour</w:t>
            </w:r>
          </w:p>
        </w:tc>
        <w:tc>
          <w:tcPr>
            <w:tcW w:w="6044" w:type="dxa"/>
            <w:tcBorders>
              <w:bottom w:val="single" w:sz="4" w:space="0" w:color="auto"/>
            </w:tcBorders>
          </w:tcPr>
          <w:p w14:paraId="028522F1" w14:textId="1F5AEBA2" w:rsidR="003248E1" w:rsidRPr="00B67458" w:rsidRDefault="00CA6D2C" w:rsidP="003C39AE">
            <w:pPr>
              <w:spacing w:line="480" w:lineRule="auto"/>
              <w:rPr>
                <w:rFonts w:ascii="Arial" w:hAnsi="Arial" w:cs="Arial"/>
                <w:sz w:val="22"/>
                <w:szCs w:val="22"/>
              </w:rPr>
            </w:pPr>
            <w:r w:rsidRPr="00B67458">
              <w:rPr>
                <w:rFonts w:ascii="Arial" w:hAnsi="Arial" w:cs="Arial"/>
                <w:sz w:val="22"/>
                <w:szCs w:val="22"/>
              </w:rPr>
              <w:t>Cases where a participant's account of what the agent did diverged from what the transcript recorded.</w:t>
            </w:r>
          </w:p>
        </w:tc>
      </w:tr>
    </w:tbl>
    <w:p w14:paraId="378F7A5B" w14:textId="583B012A" w:rsidR="003248E1" w:rsidRPr="00B67458" w:rsidRDefault="004C3222" w:rsidP="003C39AE">
      <w:pPr>
        <w:spacing w:line="480" w:lineRule="auto"/>
        <w:rPr>
          <w:rFonts w:ascii="Arial" w:hAnsi="Arial" w:cs="Arial"/>
          <w:i/>
          <w:iCs/>
          <w:sz w:val="22"/>
          <w:szCs w:val="22"/>
        </w:rPr>
      </w:pPr>
      <w:r w:rsidRPr="00B67458">
        <w:rPr>
          <w:rFonts w:ascii="Arial" w:hAnsi="Arial" w:cs="Arial"/>
          <w:i/>
          <w:iCs/>
          <w:sz w:val="22"/>
          <w:szCs w:val="22"/>
        </w:rPr>
        <w:t xml:space="preserve">Note. </w:t>
      </w:r>
      <w:r w:rsidRPr="00F52EDE">
        <w:rPr>
          <w:rFonts w:ascii="Arial" w:hAnsi="Arial" w:cs="Arial"/>
          <w:sz w:val="22"/>
          <w:szCs w:val="22"/>
        </w:rPr>
        <w:t>Full definitions, sub-patterns, and supporting extracts for each theme are provided in the narrative below and in Appendix 9.</w:t>
      </w:r>
    </w:p>
    <w:p w14:paraId="6DEDC48E" w14:textId="1DB21AA1" w:rsidR="008F42B0" w:rsidRPr="00B67458" w:rsidRDefault="004C3222" w:rsidP="00F52EDE">
      <w:pPr>
        <w:spacing w:line="480" w:lineRule="auto"/>
        <w:ind w:firstLine="720"/>
        <w:rPr>
          <w:rFonts w:ascii="Arial" w:hAnsi="Arial" w:cs="Arial"/>
          <w:sz w:val="22"/>
          <w:szCs w:val="22"/>
        </w:rPr>
      </w:pPr>
      <w:r w:rsidRPr="00B67458">
        <w:rPr>
          <w:rFonts w:ascii="Arial" w:hAnsi="Arial" w:cs="Arial"/>
          <w:i/>
          <w:iCs/>
          <w:sz w:val="22"/>
          <w:szCs w:val="22"/>
        </w:rPr>
        <w:t>Perceived Empathic Responsiveness.</w:t>
      </w:r>
      <w:r w:rsidRPr="00B67458">
        <w:rPr>
          <w:rFonts w:ascii="Arial" w:hAnsi="Arial" w:cs="Arial"/>
          <w:sz w:val="22"/>
          <w:szCs w:val="22"/>
        </w:rPr>
        <w:t xml:space="preserve"> Several participants described feeling that the agent registered and reflected their emotional state, independent of whether it offered concrete advice. This was most consistent in the </w:t>
      </w:r>
      <w:r w:rsidR="00987110" w:rsidRPr="00B67458">
        <w:rPr>
          <w:rFonts w:ascii="Arial" w:hAnsi="Arial" w:cs="Arial"/>
          <w:sz w:val="22"/>
          <w:szCs w:val="22"/>
        </w:rPr>
        <w:t>RAIYU</w:t>
      </w:r>
      <w:r w:rsidRPr="00B67458">
        <w:rPr>
          <w:rFonts w:ascii="Arial" w:hAnsi="Arial" w:cs="Arial"/>
          <w:sz w:val="22"/>
          <w:szCs w:val="22"/>
        </w:rPr>
        <w:t xml:space="preserve"> </w:t>
      </w:r>
      <w:r w:rsidR="0044617A">
        <w:rPr>
          <w:rFonts w:ascii="Arial" w:hAnsi="Arial" w:cs="Arial"/>
          <w:sz w:val="22"/>
          <w:szCs w:val="22"/>
        </w:rPr>
        <w:t>c</w:t>
      </w:r>
      <w:r w:rsidRPr="00B67458">
        <w:rPr>
          <w:rFonts w:ascii="Arial" w:hAnsi="Arial" w:cs="Arial"/>
          <w:sz w:val="22"/>
          <w:szCs w:val="22"/>
        </w:rPr>
        <w:t>ondition, where responses explicitly named and validated the participant's feelings before moving toward a next step. Participant 1 (</w:t>
      </w:r>
      <w:r w:rsidR="00987110" w:rsidRPr="00B67458">
        <w:rPr>
          <w:rFonts w:ascii="Arial" w:hAnsi="Arial" w:cs="Arial"/>
          <w:sz w:val="22"/>
          <w:szCs w:val="22"/>
        </w:rPr>
        <w:t>RAIYU</w:t>
      </w:r>
      <w:r w:rsidRPr="00B67458">
        <w:rPr>
          <w:rFonts w:ascii="Arial" w:hAnsi="Arial" w:cs="Arial"/>
          <w:sz w:val="22"/>
          <w:szCs w:val="22"/>
        </w:rPr>
        <w:t xml:space="preserve"> </w:t>
      </w:r>
      <w:r w:rsidR="003A04BA">
        <w:rPr>
          <w:rFonts w:ascii="Arial" w:hAnsi="Arial" w:cs="Arial"/>
          <w:sz w:val="22"/>
          <w:szCs w:val="22"/>
        </w:rPr>
        <w:t>c</w:t>
      </w:r>
      <w:r w:rsidRPr="00B67458">
        <w:rPr>
          <w:rFonts w:ascii="Arial" w:hAnsi="Arial" w:cs="Arial"/>
          <w:sz w:val="22"/>
          <w:szCs w:val="22"/>
        </w:rPr>
        <w:t>ondition) was noted as commenting "the AI helped me" on leaving the session, despite giving no written reflection afterward. Participant 3 (</w:t>
      </w:r>
      <w:r w:rsidR="00987110" w:rsidRPr="00B67458">
        <w:rPr>
          <w:rFonts w:ascii="Arial" w:hAnsi="Arial" w:cs="Arial"/>
          <w:sz w:val="22"/>
          <w:szCs w:val="22"/>
        </w:rPr>
        <w:t>RAIYU</w:t>
      </w:r>
      <w:r w:rsidRPr="00B67458">
        <w:rPr>
          <w:rFonts w:ascii="Arial" w:hAnsi="Arial" w:cs="Arial"/>
          <w:sz w:val="22"/>
          <w:szCs w:val="22"/>
        </w:rPr>
        <w:t xml:space="preserve"> </w:t>
      </w:r>
      <w:r w:rsidR="0044617A">
        <w:rPr>
          <w:rFonts w:ascii="Arial" w:hAnsi="Arial" w:cs="Arial"/>
          <w:sz w:val="22"/>
          <w:szCs w:val="22"/>
        </w:rPr>
        <w:t>c</w:t>
      </w:r>
      <w:r w:rsidRPr="00B67458">
        <w:rPr>
          <w:rFonts w:ascii="Arial" w:hAnsi="Arial" w:cs="Arial"/>
          <w:sz w:val="22"/>
          <w:szCs w:val="22"/>
        </w:rPr>
        <w:t xml:space="preserve">ondition) </w:t>
      </w:r>
      <w:r w:rsidR="00241CF0" w:rsidRPr="00241CF0">
        <w:rPr>
          <w:rFonts w:ascii="Arial" w:hAnsi="Arial" w:cs="Arial"/>
          <w:sz w:val="22"/>
          <w:szCs w:val="22"/>
        </w:rPr>
        <w:t>wrote that they "did not feel pressured or intimidated by the questions and suggestions", and that these "caused me to look more widely at the situation".</w:t>
      </w:r>
      <w:r w:rsidRPr="00B67458">
        <w:rPr>
          <w:rFonts w:ascii="Arial" w:hAnsi="Arial" w:cs="Arial"/>
          <w:sz w:val="22"/>
          <w:szCs w:val="22"/>
        </w:rPr>
        <w:t xml:space="preserve"> This pattern was not exclusive to the </w:t>
      </w:r>
      <w:r w:rsidR="00987110" w:rsidRPr="00B67458">
        <w:rPr>
          <w:rFonts w:ascii="Arial" w:hAnsi="Arial" w:cs="Arial"/>
          <w:sz w:val="22"/>
          <w:szCs w:val="22"/>
        </w:rPr>
        <w:t>RAIYU</w:t>
      </w:r>
      <w:r w:rsidRPr="00B67458">
        <w:rPr>
          <w:rFonts w:ascii="Arial" w:hAnsi="Arial" w:cs="Arial"/>
          <w:sz w:val="22"/>
          <w:szCs w:val="22"/>
        </w:rPr>
        <w:t xml:space="preserve"> </w:t>
      </w:r>
      <w:r w:rsidR="00E0112D">
        <w:rPr>
          <w:rFonts w:ascii="Arial" w:hAnsi="Arial" w:cs="Arial"/>
          <w:sz w:val="22"/>
          <w:szCs w:val="22"/>
        </w:rPr>
        <w:t>c</w:t>
      </w:r>
      <w:r w:rsidRPr="00B67458">
        <w:rPr>
          <w:rFonts w:ascii="Arial" w:hAnsi="Arial" w:cs="Arial"/>
          <w:sz w:val="22"/>
          <w:szCs w:val="22"/>
        </w:rPr>
        <w:t xml:space="preserve">ondition: Participant 5 (Baseline </w:t>
      </w:r>
      <w:r w:rsidR="000652E0">
        <w:rPr>
          <w:rFonts w:ascii="Arial" w:hAnsi="Arial" w:cs="Arial"/>
          <w:sz w:val="22"/>
          <w:szCs w:val="22"/>
        </w:rPr>
        <w:t>c</w:t>
      </w:r>
      <w:r w:rsidRPr="00B67458">
        <w:rPr>
          <w:rFonts w:ascii="Arial" w:hAnsi="Arial" w:cs="Arial"/>
          <w:sz w:val="22"/>
          <w:szCs w:val="22"/>
        </w:rPr>
        <w:t>ondition) valued that the agent "was very quick with it</w:t>
      </w:r>
      <w:r w:rsidR="00C71BE5">
        <w:rPr>
          <w:rFonts w:ascii="Arial" w:hAnsi="Arial" w:cs="Arial"/>
          <w:sz w:val="22"/>
          <w:szCs w:val="22"/>
        </w:rPr>
        <w:t>’</w:t>
      </w:r>
      <w:r w:rsidRPr="00B67458">
        <w:rPr>
          <w:rFonts w:ascii="Arial" w:hAnsi="Arial" w:cs="Arial"/>
          <w:sz w:val="22"/>
          <w:szCs w:val="22"/>
        </w:rPr>
        <w:t xml:space="preserve">s responses and came up with good solutions", suggesting perceived responsiveness can be built through efficiency and solution-orientation as well as through explicit emotional reflection. </w:t>
      </w:r>
    </w:p>
    <w:p w14:paraId="22272A95" w14:textId="341ECC17" w:rsidR="008F42B0" w:rsidRPr="00B67458" w:rsidRDefault="004C3222" w:rsidP="003C39AE">
      <w:pPr>
        <w:spacing w:line="480" w:lineRule="auto"/>
        <w:rPr>
          <w:rFonts w:ascii="Arial" w:hAnsi="Arial" w:cs="Arial"/>
          <w:sz w:val="22"/>
          <w:szCs w:val="22"/>
        </w:rPr>
      </w:pPr>
      <w:r w:rsidRPr="00B67458">
        <w:rPr>
          <w:rFonts w:ascii="Arial" w:hAnsi="Arial" w:cs="Arial"/>
          <w:i/>
          <w:iCs/>
          <w:sz w:val="22"/>
          <w:szCs w:val="22"/>
        </w:rPr>
        <w:lastRenderedPageBreak/>
        <w:t>Relational Engagement.</w:t>
      </w:r>
      <w:r w:rsidRPr="00B67458">
        <w:rPr>
          <w:rFonts w:ascii="Arial" w:hAnsi="Arial" w:cs="Arial"/>
          <w:sz w:val="22"/>
          <w:szCs w:val="22"/>
        </w:rPr>
        <w:t xml:space="preserve"> Participants varied in how collaborative and mutual the exchange felt. Some Baseline sessions were businesslike and advice-led with little reflective listening (Participant 5; Participant 12), while others reached a depth of relational engagement comparable to the stronger </w:t>
      </w:r>
      <w:r w:rsidR="00987110" w:rsidRPr="00B67458">
        <w:rPr>
          <w:rFonts w:ascii="Arial" w:hAnsi="Arial" w:cs="Arial"/>
          <w:sz w:val="22"/>
          <w:szCs w:val="22"/>
        </w:rPr>
        <w:t>RAIYU</w:t>
      </w:r>
      <w:r w:rsidRPr="00B67458">
        <w:rPr>
          <w:rFonts w:ascii="Arial" w:hAnsi="Arial" w:cs="Arial"/>
          <w:sz w:val="22"/>
          <w:szCs w:val="22"/>
        </w:rPr>
        <w:t xml:space="preserve"> </w:t>
      </w:r>
      <w:r w:rsidR="000652E0">
        <w:rPr>
          <w:rFonts w:ascii="Arial" w:hAnsi="Arial" w:cs="Arial"/>
          <w:sz w:val="22"/>
          <w:szCs w:val="22"/>
        </w:rPr>
        <w:t>c</w:t>
      </w:r>
      <w:r w:rsidRPr="00B67458">
        <w:rPr>
          <w:rFonts w:ascii="Arial" w:hAnsi="Arial" w:cs="Arial"/>
          <w:sz w:val="22"/>
          <w:szCs w:val="22"/>
        </w:rPr>
        <w:t xml:space="preserve">ondition sessions. Participant 15 (Baseline </w:t>
      </w:r>
      <w:r w:rsidR="000652E0">
        <w:rPr>
          <w:rFonts w:ascii="Arial" w:hAnsi="Arial" w:cs="Arial"/>
          <w:sz w:val="22"/>
          <w:szCs w:val="22"/>
        </w:rPr>
        <w:t>c</w:t>
      </w:r>
      <w:r w:rsidRPr="00B67458">
        <w:rPr>
          <w:rFonts w:ascii="Arial" w:hAnsi="Arial" w:cs="Arial"/>
          <w:sz w:val="22"/>
          <w:szCs w:val="22"/>
        </w:rPr>
        <w:t xml:space="preserve">ondition) received detailed, validating support around a difficult family dynamic, including concrete boundary-setting language, despite receiving no explicit empathic scaffolding. In the </w:t>
      </w:r>
      <w:r w:rsidR="00987110" w:rsidRPr="00B67458">
        <w:rPr>
          <w:rFonts w:ascii="Arial" w:hAnsi="Arial" w:cs="Arial"/>
          <w:sz w:val="22"/>
          <w:szCs w:val="22"/>
        </w:rPr>
        <w:t>RAIYU</w:t>
      </w:r>
      <w:r w:rsidRPr="00B67458">
        <w:rPr>
          <w:rFonts w:ascii="Arial" w:hAnsi="Arial" w:cs="Arial"/>
          <w:sz w:val="22"/>
          <w:szCs w:val="22"/>
        </w:rPr>
        <w:t xml:space="preserve"> </w:t>
      </w:r>
      <w:r w:rsidR="00633F21">
        <w:rPr>
          <w:rFonts w:ascii="Arial" w:hAnsi="Arial" w:cs="Arial"/>
          <w:sz w:val="22"/>
          <w:szCs w:val="22"/>
        </w:rPr>
        <w:t>c</w:t>
      </w:r>
      <w:r w:rsidRPr="00B67458">
        <w:rPr>
          <w:rFonts w:ascii="Arial" w:hAnsi="Arial" w:cs="Arial"/>
          <w:sz w:val="22"/>
          <w:szCs w:val="22"/>
        </w:rPr>
        <w:t xml:space="preserve">ondition, Participant 11 asked the agent directly to "tell me what you think is best", and the agent declined to give a recommendation, maintaining a non-directive, exploratory stance even under direct pressure to advise. This suggests relational depth was shaped by session content and agent response style more than by condition alone. </w:t>
      </w:r>
    </w:p>
    <w:p w14:paraId="385A470D" w14:textId="371DCBCA" w:rsidR="00B566F5" w:rsidRPr="00B67458" w:rsidRDefault="004C3222" w:rsidP="00F56541">
      <w:pPr>
        <w:spacing w:line="480" w:lineRule="auto"/>
        <w:ind w:firstLine="720"/>
        <w:rPr>
          <w:rFonts w:ascii="Arial" w:hAnsi="Arial" w:cs="Arial"/>
          <w:sz w:val="22"/>
          <w:szCs w:val="22"/>
        </w:rPr>
      </w:pPr>
      <w:r w:rsidRPr="00B67458">
        <w:rPr>
          <w:rFonts w:ascii="Arial" w:hAnsi="Arial" w:cs="Arial"/>
          <w:i/>
          <w:iCs/>
          <w:sz w:val="22"/>
          <w:szCs w:val="22"/>
        </w:rPr>
        <w:t>Trust and Authenticity.</w:t>
      </w:r>
      <w:r w:rsidRPr="00B67458">
        <w:rPr>
          <w:rFonts w:ascii="Arial" w:hAnsi="Arial" w:cs="Arial"/>
          <w:sz w:val="22"/>
          <w:szCs w:val="22"/>
        </w:rPr>
        <w:t xml:space="preserve"> Participants frequently reasoned about whether the agent's warmth was genuine, and this shaped how much they trusted its responses. Participant 2 (Baseline </w:t>
      </w:r>
      <w:r w:rsidR="000652E0">
        <w:rPr>
          <w:rFonts w:ascii="Arial" w:hAnsi="Arial" w:cs="Arial"/>
          <w:sz w:val="22"/>
          <w:szCs w:val="22"/>
        </w:rPr>
        <w:t>c</w:t>
      </w:r>
      <w:r w:rsidRPr="00B67458">
        <w:rPr>
          <w:rFonts w:ascii="Arial" w:hAnsi="Arial" w:cs="Arial"/>
          <w:sz w:val="22"/>
          <w:szCs w:val="22"/>
        </w:rPr>
        <w:t xml:space="preserve">ondition), who reported being "very against AI being helpful" beforehand, noted afterward that "this impressed me more than i ever thought it could... </w:t>
      </w:r>
      <w:r w:rsidR="00CC70EF">
        <w:rPr>
          <w:rFonts w:ascii="Arial" w:hAnsi="Arial" w:cs="Arial"/>
          <w:sz w:val="22"/>
          <w:szCs w:val="22"/>
        </w:rPr>
        <w:t>[</w:t>
      </w:r>
      <w:r w:rsidRPr="00B67458">
        <w:rPr>
          <w:rFonts w:ascii="Arial" w:hAnsi="Arial" w:cs="Arial"/>
          <w:sz w:val="22"/>
          <w:szCs w:val="22"/>
        </w:rPr>
        <w:t>I</w:t>
      </w:r>
      <w:r w:rsidR="00CC70EF">
        <w:rPr>
          <w:rFonts w:ascii="Arial" w:hAnsi="Arial" w:cs="Arial"/>
          <w:sz w:val="22"/>
          <w:szCs w:val="22"/>
        </w:rPr>
        <w:t>]</w:t>
      </w:r>
      <w:r w:rsidRPr="00B67458">
        <w:rPr>
          <w:rFonts w:ascii="Arial" w:hAnsi="Arial" w:cs="Arial"/>
          <w:sz w:val="22"/>
          <w:szCs w:val="22"/>
        </w:rPr>
        <w:t xml:space="preserve"> feel a lot more at ease". Others drew an explicit line between the agent's output and any felt concern: Participant 9 (Baseline </w:t>
      </w:r>
      <w:r w:rsidR="000652E0">
        <w:rPr>
          <w:rFonts w:ascii="Arial" w:hAnsi="Arial" w:cs="Arial"/>
          <w:sz w:val="22"/>
          <w:szCs w:val="22"/>
        </w:rPr>
        <w:t>c</w:t>
      </w:r>
      <w:r w:rsidRPr="00B67458">
        <w:rPr>
          <w:rFonts w:ascii="Arial" w:hAnsi="Arial" w:cs="Arial"/>
          <w:sz w:val="22"/>
          <w:szCs w:val="22"/>
        </w:rPr>
        <w:t xml:space="preserve">ondition) wrote that "AI does not have the ability to feel concern as it is not a real person", while still valuing the advice given. The clearest account of a style mismatch came from Participant 7 (Baseline </w:t>
      </w:r>
      <w:r w:rsidR="00F5762B">
        <w:rPr>
          <w:rFonts w:ascii="Arial" w:hAnsi="Arial" w:cs="Arial"/>
          <w:sz w:val="22"/>
          <w:szCs w:val="22"/>
        </w:rPr>
        <w:t>c</w:t>
      </w:r>
      <w:r w:rsidRPr="00B67458">
        <w:rPr>
          <w:rFonts w:ascii="Arial" w:hAnsi="Arial" w:cs="Arial"/>
          <w:sz w:val="22"/>
          <w:szCs w:val="22"/>
        </w:rPr>
        <w:t xml:space="preserve">ondition): "I'd much rather it presented factual stuff and treated me as a rational person... I'm autistic and struggle with small talk. It clearly has the problem that it doesn't have enough context on me... I can see, however, that for more AI-naive users this might make it a very useful tool". This account was independently corroborated in both the session transcript and the researcher's field note, making it the most consistently triangulated finding in the dataset. </w:t>
      </w:r>
    </w:p>
    <w:p w14:paraId="259AF9BC" w14:textId="024F37BB" w:rsidR="00501AED" w:rsidRPr="00B67458" w:rsidRDefault="004C3222" w:rsidP="00F56541">
      <w:pPr>
        <w:spacing w:line="480" w:lineRule="auto"/>
        <w:ind w:firstLine="720"/>
        <w:rPr>
          <w:rFonts w:ascii="Arial" w:hAnsi="Arial" w:cs="Arial"/>
          <w:sz w:val="22"/>
          <w:szCs w:val="22"/>
        </w:rPr>
      </w:pPr>
      <w:r w:rsidRPr="00B67458">
        <w:rPr>
          <w:rFonts w:ascii="Arial" w:hAnsi="Arial" w:cs="Arial"/>
          <w:i/>
          <w:iCs/>
          <w:sz w:val="22"/>
          <w:szCs w:val="22"/>
        </w:rPr>
        <w:t>Interactional Breakdowns.</w:t>
      </w:r>
      <w:r w:rsidRPr="00B67458">
        <w:rPr>
          <w:rFonts w:ascii="Arial" w:hAnsi="Arial" w:cs="Arial"/>
          <w:sz w:val="22"/>
          <w:szCs w:val="22"/>
        </w:rPr>
        <w:t xml:space="preserve"> Three distinct patterns undermined alliance-building. First, several sessions became repetitive: the agent reflected the same validating language back across multiple turns without introducing new content, which participants noticed and named directly (Participant 13, </w:t>
      </w:r>
      <w:r w:rsidR="00987110" w:rsidRPr="00B67458">
        <w:rPr>
          <w:rFonts w:ascii="Arial" w:hAnsi="Arial" w:cs="Arial"/>
          <w:sz w:val="22"/>
          <w:szCs w:val="22"/>
        </w:rPr>
        <w:t>RAIYU</w:t>
      </w:r>
      <w:r w:rsidRPr="00B67458">
        <w:rPr>
          <w:rFonts w:ascii="Arial" w:hAnsi="Arial" w:cs="Arial"/>
          <w:sz w:val="22"/>
          <w:szCs w:val="22"/>
        </w:rPr>
        <w:t xml:space="preserve"> </w:t>
      </w:r>
      <w:r w:rsidR="00F56541">
        <w:rPr>
          <w:rFonts w:ascii="Arial" w:hAnsi="Arial" w:cs="Arial"/>
          <w:sz w:val="22"/>
          <w:szCs w:val="22"/>
        </w:rPr>
        <w:t>c</w:t>
      </w:r>
      <w:r w:rsidRPr="00B67458">
        <w:rPr>
          <w:rFonts w:ascii="Arial" w:hAnsi="Arial" w:cs="Arial"/>
          <w:sz w:val="22"/>
          <w:szCs w:val="22"/>
        </w:rPr>
        <w:t xml:space="preserve">ondition: "it felt like the AI repeated back to me what I had </w:t>
      </w:r>
      <w:r w:rsidRPr="00B67458">
        <w:rPr>
          <w:rFonts w:ascii="Arial" w:hAnsi="Arial" w:cs="Arial"/>
          <w:sz w:val="22"/>
          <w:szCs w:val="22"/>
        </w:rPr>
        <w:lastRenderedPageBreak/>
        <w:t>already said... not very helpful advice"</w:t>
      </w:r>
      <w:r w:rsidR="00BC0352" w:rsidRPr="00B67458">
        <w:rPr>
          <w:rFonts w:ascii="Arial" w:hAnsi="Arial" w:cs="Arial"/>
          <w:sz w:val="22"/>
          <w:szCs w:val="22"/>
        </w:rPr>
        <w:t>)</w:t>
      </w:r>
      <w:r w:rsidRPr="00B67458">
        <w:rPr>
          <w:rFonts w:ascii="Arial" w:hAnsi="Arial" w:cs="Arial"/>
          <w:sz w:val="22"/>
          <w:szCs w:val="22"/>
        </w:rPr>
        <w:t xml:space="preserve">. Second, reflective listening alone proved insufficient for a participant in acute distress: </w:t>
      </w:r>
      <w:r w:rsidR="00765825" w:rsidRPr="00B67458">
        <w:rPr>
          <w:rFonts w:ascii="Arial" w:hAnsi="Arial" w:cs="Arial"/>
          <w:sz w:val="22"/>
          <w:szCs w:val="22"/>
        </w:rPr>
        <w:t xml:space="preserve">Participant 8 </w:t>
      </w:r>
      <w:r w:rsidR="005E0C68">
        <w:rPr>
          <w:rFonts w:ascii="Arial" w:hAnsi="Arial" w:cs="Arial"/>
          <w:sz w:val="22"/>
          <w:szCs w:val="22"/>
        </w:rPr>
        <w:t xml:space="preserve">(RAIYU condition) </w:t>
      </w:r>
      <w:r w:rsidR="00765825" w:rsidRPr="00B67458">
        <w:rPr>
          <w:rFonts w:ascii="Arial" w:hAnsi="Arial" w:cs="Arial"/>
          <w:sz w:val="22"/>
          <w:szCs w:val="22"/>
        </w:rPr>
        <w:t xml:space="preserve">was carrying several serious stressors at once, twice told the agent its grounding technique wasn't working, and left the session saying, simply, </w:t>
      </w:r>
      <w:r w:rsidR="00B31661">
        <w:rPr>
          <w:rFonts w:ascii="Arial" w:hAnsi="Arial" w:cs="Arial"/>
          <w:sz w:val="22"/>
          <w:szCs w:val="22"/>
        </w:rPr>
        <w:t>“</w:t>
      </w:r>
      <w:r w:rsidR="00765825" w:rsidRPr="00B67458">
        <w:rPr>
          <w:rFonts w:ascii="Arial" w:hAnsi="Arial" w:cs="Arial"/>
          <w:sz w:val="22"/>
          <w:szCs w:val="22"/>
        </w:rPr>
        <w:t>it doesnt help.</w:t>
      </w:r>
      <w:r w:rsidR="00B31661">
        <w:rPr>
          <w:rFonts w:ascii="Arial" w:hAnsi="Arial" w:cs="Arial"/>
          <w:sz w:val="22"/>
          <w:szCs w:val="22"/>
        </w:rPr>
        <w:t>”</w:t>
      </w:r>
      <w:r w:rsidRPr="00B67458">
        <w:rPr>
          <w:rFonts w:ascii="Arial" w:hAnsi="Arial" w:cs="Arial"/>
          <w:sz w:val="22"/>
          <w:szCs w:val="22"/>
        </w:rPr>
        <w:t xml:space="preserve"> </w:t>
      </w:r>
      <w:r w:rsidR="00AB3507" w:rsidRPr="00AB3507">
        <w:rPr>
          <w:rFonts w:ascii="Arial" w:hAnsi="Arial" w:cs="Arial"/>
          <w:sz w:val="22"/>
          <w:szCs w:val="22"/>
        </w:rPr>
        <w:t xml:space="preserve">This was the largest pre- to post-interaction fall in WAI-SR score in the sample. </w:t>
      </w:r>
      <w:r w:rsidRPr="00B67458">
        <w:rPr>
          <w:rFonts w:ascii="Arial" w:hAnsi="Arial" w:cs="Arial"/>
          <w:sz w:val="22"/>
          <w:szCs w:val="22"/>
        </w:rPr>
        <w:t xml:space="preserve">Third, structural features of the system interrupted alliance formation independent of interaction quality. Participant 14 (Baseline </w:t>
      </w:r>
      <w:r w:rsidR="00F56541">
        <w:rPr>
          <w:rFonts w:ascii="Arial" w:hAnsi="Arial" w:cs="Arial"/>
          <w:sz w:val="22"/>
          <w:szCs w:val="22"/>
        </w:rPr>
        <w:t>c</w:t>
      </w:r>
      <w:r w:rsidRPr="00B67458">
        <w:rPr>
          <w:rFonts w:ascii="Arial" w:hAnsi="Arial" w:cs="Arial"/>
          <w:sz w:val="22"/>
          <w:szCs w:val="22"/>
        </w:rPr>
        <w:t xml:space="preserve">ondition) attempted two sessions, both terminated within seconds by a safety filter triggered by a routine health disclosure; their reflection confirmed: "unfortunately I didn't get a chance to speak to the ai due to a safety reason flagged by it, even after i tried to reword my initial comment". Relatedly, Participant 16 (Baseline </w:t>
      </w:r>
      <w:r w:rsidR="00F56541">
        <w:rPr>
          <w:rFonts w:ascii="Arial" w:hAnsi="Arial" w:cs="Arial"/>
          <w:sz w:val="22"/>
          <w:szCs w:val="22"/>
        </w:rPr>
        <w:t>c</w:t>
      </w:r>
      <w:r w:rsidRPr="00B67458">
        <w:rPr>
          <w:rFonts w:ascii="Arial" w:hAnsi="Arial" w:cs="Arial"/>
          <w:sz w:val="22"/>
          <w:szCs w:val="22"/>
        </w:rPr>
        <w:t xml:space="preserve">ondition) identified the specific reason rapport felt hard to build: "there wasn't a prompt in the AI response to reply to... it felt hard to build that initial rapport". </w:t>
      </w:r>
    </w:p>
    <w:p w14:paraId="1BF8B88A" w14:textId="588B10C7" w:rsidR="004C3222" w:rsidRPr="00B67458" w:rsidRDefault="004C3222" w:rsidP="00F56541">
      <w:pPr>
        <w:spacing w:line="480" w:lineRule="auto"/>
        <w:ind w:firstLine="720"/>
        <w:rPr>
          <w:rFonts w:ascii="Arial" w:hAnsi="Arial" w:cs="Arial"/>
          <w:sz w:val="22"/>
          <w:szCs w:val="22"/>
        </w:rPr>
      </w:pPr>
      <w:r w:rsidRPr="00B67458">
        <w:rPr>
          <w:rFonts w:ascii="Arial" w:hAnsi="Arial" w:cs="Arial"/>
          <w:i/>
          <w:iCs/>
          <w:sz w:val="22"/>
          <w:szCs w:val="22"/>
        </w:rPr>
        <w:t>Perceived vs Actual Agent Behaviour.</w:t>
      </w:r>
      <w:r w:rsidRPr="00B67458">
        <w:rPr>
          <w:rFonts w:ascii="Arial" w:hAnsi="Arial" w:cs="Arial"/>
          <w:sz w:val="22"/>
          <w:szCs w:val="22"/>
        </w:rPr>
        <w:t xml:space="preserve"> A pattern emerged in which participants' accounts of what the agent did diverged from what the transcript recorded. Participant 11 (</w:t>
      </w:r>
      <w:r w:rsidR="00987110" w:rsidRPr="00B67458">
        <w:rPr>
          <w:rFonts w:ascii="Arial" w:hAnsi="Arial" w:cs="Arial"/>
          <w:sz w:val="22"/>
          <w:szCs w:val="22"/>
        </w:rPr>
        <w:t>RAIYU</w:t>
      </w:r>
      <w:r w:rsidRPr="00B67458">
        <w:rPr>
          <w:rFonts w:ascii="Arial" w:hAnsi="Arial" w:cs="Arial"/>
          <w:sz w:val="22"/>
          <w:szCs w:val="22"/>
        </w:rPr>
        <w:t xml:space="preserve"> </w:t>
      </w:r>
      <w:r w:rsidR="00F5762B">
        <w:rPr>
          <w:rFonts w:ascii="Arial" w:hAnsi="Arial" w:cs="Arial"/>
          <w:sz w:val="22"/>
          <w:szCs w:val="22"/>
        </w:rPr>
        <w:t>c</w:t>
      </w:r>
      <w:r w:rsidRPr="00B67458">
        <w:rPr>
          <w:rFonts w:ascii="Arial" w:hAnsi="Arial" w:cs="Arial"/>
          <w:sz w:val="22"/>
          <w:szCs w:val="22"/>
        </w:rPr>
        <w:t xml:space="preserve">ondition) reported that the agent "provided me with some very good recommendations", although the transcript shows the agent explicitly declining to recommend a course of action. Conversely, Participant 12 (Baseline </w:t>
      </w:r>
      <w:r w:rsidR="00F56541">
        <w:rPr>
          <w:rFonts w:ascii="Arial" w:hAnsi="Arial" w:cs="Arial"/>
          <w:sz w:val="22"/>
          <w:szCs w:val="22"/>
        </w:rPr>
        <w:t>c</w:t>
      </w:r>
      <w:r w:rsidRPr="00B67458">
        <w:rPr>
          <w:rFonts w:ascii="Arial" w:hAnsi="Arial" w:cs="Arial"/>
          <w:sz w:val="22"/>
          <w:szCs w:val="22"/>
        </w:rPr>
        <w:t>ondition) described feeling that the agent "at not one point</w:t>
      </w:r>
      <w:r w:rsidR="00B31661">
        <w:rPr>
          <w:rFonts w:ascii="Arial" w:hAnsi="Arial" w:cs="Arial"/>
          <w:sz w:val="22"/>
          <w:szCs w:val="22"/>
        </w:rPr>
        <w:t xml:space="preserve"> it</w:t>
      </w:r>
      <w:r w:rsidRPr="00B67458">
        <w:rPr>
          <w:rFonts w:ascii="Arial" w:hAnsi="Arial" w:cs="Arial"/>
          <w:sz w:val="22"/>
          <w:szCs w:val="22"/>
        </w:rPr>
        <w:t xml:space="preserve"> tried to direct me in another path", despite that session containing the most directive, advice-dense exchange in the dataset; </w:t>
      </w:r>
      <w:r w:rsidR="00334894" w:rsidRPr="00334894">
        <w:rPr>
          <w:rFonts w:ascii="Arial" w:hAnsi="Arial" w:cs="Arial"/>
          <w:sz w:val="22"/>
          <w:szCs w:val="22"/>
        </w:rPr>
        <w:t>the researcher's field note independently</w:t>
      </w:r>
      <w:r w:rsidRPr="00B67458">
        <w:rPr>
          <w:rFonts w:ascii="Arial" w:hAnsi="Arial" w:cs="Arial"/>
          <w:sz w:val="22"/>
          <w:szCs w:val="22"/>
        </w:rPr>
        <w:t xml:space="preserve"> recorded the session as having "felt like therapy". This divergence appeared in five cases across the sample and suggests that participants' subjective sense of being guided does not necessarily track the literal content of the agent's responses.</w:t>
      </w:r>
      <w:r w:rsidR="00334894">
        <w:rPr>
          <w:rFonts w:ascii="Arial" w:hAnsi="Arial" w:cs="Arial"/>
          <w:sz w:val="22"/>
          <w:szCs w:val="22"/>
        </w:rPr>
        <w:t xml:space="preserve"> </w:t>
      </w:r>
    </w:p>
    <w:p w14:paraId="669EA9DD" w14:textId="06AC2E34" w:rsidR="00AB4C5B" w:rsidRPr="00B67458" w:rsidRDefault="00AB4C5B" w:rsidP="003C39AE">
      <w:pPr>
        <w:pStyle w:val="Heading2"/>
        <w:spacing w:line="480" w:lineRule="auto"/>
        <w:rPr>
          <w:rFonts w:ascii="Arial" w:hAnsi="Arial" w:cs="Arial"/>
          <w:b/>
          <w:bCs/>
          <w:color w:val="auto"/>
          <w:sz w:val="22"/>
          <w:szCs w:val="22"/>
        </w:rPr>
      </w:pPr>
      <w:bookmarkStart w:id="36" w:name="_Toc241304351"/>
      <w:r w:rsidRPr="00B67458">
        <w:rPr>
          <w:rFonts w:ascii="Arial" w:hAnsi="Arial" w:cs="Arial"/>
          <w:b/>
          <w:bCs/>
          <w:color w:val="auto"/>
          <w:sz w:val="22"/>
          <w:szCs w:val="22"/>
        </w:rPr>
        <w:t xml:space="preserve">3.4 </w:t>
      </w:r>
      <w:r w:rsidR="00B54F1F" w:rsidRPr="00B67458">
        <w:rPr>
          <w:rFonts w:ascii="Arial" w:hAnsi="Arial" w:cs="Arial"/>
          <w:b/>
          <w:bCs/>
          <w:color w:val="auto"/>
          <w:sz w:val="22"/>
          <w:szCs w:val="22"/>
        </w:rPr>
        <w:t>Integration of Quantitative and Qualitative Findings</w:t>
      </w:r>
      <w:bookmarkEnd w:id="36"/>
    </w:p>
    <w:p w14:paraId="2B87D5E8" w14:textId="56F8A330" w:rsidR="00AB4C5B" w:rsidRPr="00B67458" w:rsidRDefault="00207829" w:rsidP="003C39AE">
      <w:pPr>
        <w:spacing w:line="480" w:lineRule="auto"/>
        <w:ind w:firstLine="720"/>
        <w:rPr>
          <w:rFonts w:ascii="Arial" w:hAnsi="Arial" w:cs="Arial"/>
          <w:sz w:val="22"/>
          <w:szCs w:val="22"/>
          <w:highlight w:val="yellow"/>
        </w:rPr>
      </w:pPr>
      <w:r w:rsidRPr="00B67458">
        <w:rPr>
          <w:rFonts w:ascii="Arial" w:hAnsi="Arial" w:cs="Arial"/>
          <w:sz w:val="22"/>
          <w:szCs w:val="22"/>
        </w:rPr>
        <w:t xml:space="preserve">The quantitative and qualitative strands broadly converged: working alliance was descriptively higher in the RAIYU condition, and participants' accounts of feeling heard are broadly consistent with the </w:t>
      </w:r>
      <w:r w:rsidR="00A0218B" w:rsidRPr="00A0218B">
        <w:rPr>
          <w:rFonts w:ascii="Arial" w:hAnsi="Arial" w:cs="Arial"/>
          <w:sz w:val="22"/>
          <w:szCs w:val="22"/>
        </w:rPr>
        <w:t xml:space="preserve">association between alliance and improved affect reported in </w:t>
      </w:r>
      <w:r w:rsidR="00A0218B" w:rsidRPr="00A0218B">
        <w:rPr>
          <w:rFonts w:ascii="Arial" w:hAnsi="Arial" w:cs="Arial"/>
          <w:sz w:val="22"/>
          <w:szCs w:val="22"/>
        </w:rPr>
        <w:lastRenderedPageBreak/>
        <w:t>Section 3.2.3 (significant for positive affect, non-significant for negative affect).</w:t>
      </w:r>
      <w:r w:rsidRPr="00B67458">
        <w:rPr>
          <w:rFonts w:ascii="Arial" w:hAnsi="Arial" w:cs="Arial"/>
          <w:sz w:val="22"/>
          <w:szCs w:val="22"/>
        </w:rPr>
        <w:t xml:space="preserve"> This group-level advantage was not uniform, however. </w:t>
      </w:r>
      <w:r w:rsidR="00771AEF" w:rsidRPr="00B67458">
        <w:rPr>
          <w:rFonts w:ascii="Arial" w:hAnsi="Arial" w:cs="Arial"/>
          <w:sz w:val="22"/>
          <w:szCs w:val="22"/>
        </w:rPr>
        <w:t>The qualitative data broadly support the quantitative pattern, with individual variation discussed further in Section 4.3.</w:t>
      </w:r>
      <w:r w:rsidR="00F7769B">
        <w:rPr>
          <w:rFonts w:ascii="Arial" w:hAnsi="Arial" w:cs="Arial"/>
          <w:sz w:val="22"/>
          <w:szCs w:val="22"/>
        </w:rPr>
        <w:t xml:space="preserve"> </w:t>
      </w:r>
    </w:p>
    <w:p w14:paraId="49C36AF2" w14:textId="108B4BB8" w:rsidR="00AB4C5B" w:rsidRPr="00B67458" w:rsidRDefault="00AB4C5B" w:rsidP="003C39AE">
      <w:pPr>
        <w:spacing w:line="480" w:lineRule="auto"/>
        <w:rPr>
          <w:rFonts w:ascii="Arial" w:eastAsiaTheme="majorEastAsia" w:hAnsi="Arial" w:cs="Arial"/>
          <w:sz w:val="22"/>
          <w:szCs w:val="22"/>
        </w:rPr>
      </w:pPr>
      <w:r w:rsidRPr="00B67458">
        <w:rPr>
          <w:rFonts w:ascii="Arial" w:hAnsi="Arial" w:cs="Arial"/>
          <w:sz w:val="22"/>
          <w:szCs w:val="22"/>
        </w:rPr>
        <w:br w:type="page"/>
      </w:r>
    </w:p>
    <w:p w14:paraId="325C93FC" w14:textId="4D838649" w:rsidR="007149E9" w:rsidRPr="00B67458" w:rsidRDefault="007149E9" w:rsidP="003C39AE">
      <w:pPr>
        <w:pStyle w:val="Heading1"/>
        <w:spacing w:line="480" w:lineRule="auto"/>
        <w:jc w:val="center"/>
        <w:rPr>
          <w:rFonts w:ascii="Arial" w:hAnsi="Arial" w:cs="Arial"/>
          <w:b/>
          <w:bCs/>
          <w:color w:val="auto"/>
          <w:sz w:val="22"/>
          <w:szCs w:val="22"/>
        </w:rPr>
      </w:pPr>
      <w:bookmarkStart w:id="37" w:name="_Toc241304352"/>
      <w:r w:rsidRPr="00B67458">
        <w:rPr>
          <w:rFonts w:ascii="Arial" w:hAnsi="Arial" w:cs="Arial"/>
          <w:b/>
          <w:bCs/>
          <w:color w:val="auto"/>
          <w:sz w:val="22"/>
          <w:szCs w:val="22"/>
        </w:rPr>
        <w:lastRenderedPageBreak/>
        <w:t xml:space="preserve">Chapter 4 – </w:t>
      </w:r>
      <w:r w:rsidR="0027040F" w:rsidRPr="00B67458">
        <w:rPr>
          <w:rFonts w:ascii="Arial" w:hAnsi="Arial" w:cs="Arial"/>
          <w:b/>
          <w:bCs/>
          <w:color w:val="auto"/>
          <w:sz w:val="22"/>
          <w:szCs w:val="22"/>
        </w:rPr>
        <w:t>Discussion</w:t>
      </w:r>
      <w:bookmarkEnd w:id="30"/>
      <w:bookmarkEnd w:id="37"/>
    </w:p>
    <w:p w14:paraId="5E1B71DE" w14:textId="7DA684FE" w:rsidR="00C03238" w:rsidRPr="00B67458" w:rsidRDefault="00C03238" w:rsidP="003C39AE">
      <w:pPr>
        <w:pStyle w:val="Heading2"/>
        <w:spacing w:line="480" w:lineRule="auto"/>
        <w:rPr>
          <w:rFonts w:ascii="Arial" w:hAnsi="Arial" w:cs="Arial"/>
          <w:b/>
          <w:bCs/>
          <w:color w:val="auto"/>
          <w:sz w:val="22"/>
          <w:szCs w:val="22"/>
        </w:rPr>
      </w:pPr>
      <w:bookmarkStart w:id="38" w:name="_Toc241304353"/>
      <w:r w:rsidRPr="00B67458">
        <w:rPr>
          <w:rFonts w:ascii="Arial" w:hAnsi="Arial" w:cs="Arial"/>
          <w:b/>
          <w:bCs/>
          <w:color w:val="auto"/>
          <w:sz w:val="22"/>
          <w:szCs w:val="22"/>
        </w:rPr>
        <w:t>4.1 Overview of Findings</w:t>
      </w:r>
      <w:bookmarkEnd w:id="38"/>
    </w:p>
    <w:p w14:paraId="0E4A12C4" w14:textId="0F7DD446" w:rsidR="00C03238" w:rsidRPr="00B67458" w:rsidRDefault="00D57C42" w:rsidP="003C39AE">
      <w:pPr>
        <w:spacing w:line="480" w:lineRule="auto"/>
        <w:ind w:firstLine="720"/>
        <w:rPr>
          <w:rFonts w:ascii="Arial" w:hAnsi="Arial" w:cs="Arial"/>
          <w:sz w:val="22"/>
          <w:szCs w:val="22"/>
        </w:rPr>
      </w:pPr>
      <w:r w:rsidRPr="00B67458">
        <w:rPr>
          <w:rFonts w:ascii="Arial" w:hAnsi="Arial" w:cs="Arial"/>
          <w:sz w:val="22"/>
          <w:szCs w:val="22"/>
        </w:rPr>
        <w:t>This study examined whether an empathy-engineered conversational agent (RAIYU) produced higher perceived working alliance and greater short-term affective benefit than a baseline agent using identical underlying architecture, in a randomised between-subjects design (</w:t>
      </w:r>
      <w:r w:rsidRPr="00633F21">
        <w:rPr>
          <w:rFonts w:ascii="Arial" w:hAnsi="Arial" w:cs="Arial"/>
          <w:i/>
          <w:iCs/>
          <w:sz w:val="22"/>
          <w:szCs w:val="22"/>
        </w:rPr>
        <w:t>N</w:t>
      </w:r>
      <w:r w:rsidRPr="00B67458">
        <w:rPr>
          <w:rFonts w:ascii="Arial" w:hAnsi="Arial" w:cs="Arial"/>
          <w:sz w:val="22"/>
          <w:szCs w:val="22"/>
        </w:rPr>
        <w:t xml:space="preserve"> = 16). H1, that RAIYU would produce significantly higher post-interaction working alliance, was not statistically supported, though alliance scores were higher in the RAIYU condition with a moderate effect size. </w:t>
      </w:r>
      <w:r w:rsidR="0070297B" w:rsidRPr="00B67458">
        <w:rPr>
          <w:rFonts w:ascii="Arial" w:hAnsi="Arial" w:cs="Arial"/>
          <w:sz w:val="22"/>
          <w:szCs w:val="22"/>
        </w:rPr>
        <w:t>Similarly</w:t>
      </w:r>
      <w:r w:rsidR="00EA1421" w:rsidRPr="00B67458">
        <w:rPr>
          <w:rFonts w:ascii="Arial" w:hAnsi="Arial" w:cs="Arial"/>
          <w:sz w:val="22"/>
          <w:szCs w:val="22"/>
        </w:rPr>
        <w:t xml:space="preserve">, </w:t>
      </w:r>
      <w:r w:rsidRPr="00B67458">
        <w:rPr>
          <w:rFonts w:ascii="Arial" w:hAnsi="Arial" w:cs="Arial"/>
          <w:sz w:val="22"/>
          <w:szCs w:val="22"/>
        </w:rPr>
        <w:t xml:space="preserve">H2, that RAIYU would produce significantly greater reductions in negative affect, was not statistically supported, though the direction and magnitude of the Condition </w:t>
      </w:r>
      <w:r w:rsidR="006E1B1A" w:rsidRPr="006E1B1A">
        <w:rPr>
          <w:rFonts w:ascii="Arial" w:hAnsi="Arial" w:cs="Arial"/>
          <w:sz w:val="22"/>
          <w:szCs w:val="22"/>
        </w:rPr>
        <w:t>×</w:t>
      </w:r>
      <w:r w:rsidRPr="00B67458">
        <w:rPr>
          <w:rFonts w:ascii="Arial" w:hAnsi="Arial" w:cs="Arial"/>
          <w:sz w:val="22"/>
          <w:szCs w:val="22"/>
        </w:rPr>
        <w:t xml:space="preserve"> Time interaction were consistent with the hypothesis. </w:t>
      </w:r>
      <w:r w:rsidR="009B5867" w:rsidRPr="009B5867">
        <w:rPr>
          <w:rFonts w:ascii="Arial" w:hAnsi="Arial" w:cs="Arial"/>
          <w:sz w:val="22"/>
          <w:szCs w:val="22"/>
        </w:rPr>
        <w:t>In relation to RQ2, higher post-interaction alliance significantly predicted a greater increase in positive affect, and was also associated, though non-significantly, with a greater reduction in negative affect.</w:t>
      </w:r>
      <w:r w:rsidRPr="00B67458">
        <w:rPr>
          <w:rFonts w:ascii="Arial" w:hAnsi="Arial" w:cs="Arial"/>
          <w:sz w:val="22"/>
          <w:szCs w:val="22"/>
        </w:rPr>
        <w:t xml:space="preserve"> </w:t>
      </w:r>
      <w:r w:rsidR="005454FF" w:rsidRPr="00B67458">
        <w:rPr>
          <w:rFonts w:ascii="Arial" w:hAnsi="Arial" w:cs="Arial"/>
          <w:sz w:val="22"/>
          <w:szCs w:val="22"/>
        </w:rPr>
        <w:t>Qualitative analysis identified five themes relating to perceived empathic responsiveness, relational engagement, trust and authenticity, interactional breakdowns, and the accuracy of participants' own accounts of the interaction, contributing complementary evidence on participants' relational experience of the two agents.</w:t>
      </w:r>
      <w:r w:rsidRPr="00B67458">
        <w:rPr>
          <w:rFonts w:ascii="Arial" w:hAnsi="Arial" w:cs="Arial"/>
          <w:sz w:val="22"/>
          <w:szCs w:val="22"/>
        </w:rPr>
        <w:t xml:space="preserve"> </w:t>
      </w:r>
      <w:r w:rsidR="009B5867">
        <w:rPr>
          <w:rFonts w:ascii="Arial" w:hAnsi="Arial" w:cs="Arial"/>
          <w:sz w:val="22"/>
          <w:szCs w:val="22"/>
        </w:rPr>
        <w:t xml:space="preserve"> </w:t>
      </w:r>
    </w:p>
    <w:p w14:paraId="11114868" w14:textId="4AFD5325" w:rsidR="00C03238" w:rsidRPr="00B67458" w:rsidRDefault="00C03238" w:rsidP="003C39AE">
      <w:pPr>
        <w:pStyle w:val="Heading2"/>
        <w:spacing w:line="480" w:lineRule="auto"/>
        <w:rPr>
          <w:rFonts w:ascii="Arial" w:hAnsi="Arial" w:cs="Arial"/>
          <w:b/>
          <w:bCs/>
          <w:color w:val="auto"/>
          <w:sz w:val="22"/>
          <w:szCs w:val="22"/>
        </w:rPr>
      </w:pPr>
      <w:bookmarkStart w:id="39" w:name="_Toc241304354"/>
      <w:r w:rsidRPr="00B67458">
        <w:rPr>
          <w:rFonts w:ascii="Arial" w:hAnsi="Arial" w:cs="Arial"/>
          <w:b/>
          <w:bCs/>
          <w:color w:val="auto"/>
          <w:sz w:val="22"/>
          <w:szCs w:val="22"/>
        </w:rPr>
        <w:t>4.2 Empathic Design and Working Alliance</w:t>
      </w:r>
      <w:bookmarkEnd w:id="39"/>
    </w:p>
    <w:p w14:paraId="3C22FE89" w14:textId="28E7E4C9" w:rsidR="00463D25" w:rsidRPr="00B67458" w:rsidRDefault="00463D25" w:rsidP="003C39AE">
      <w:pPr>
        <w:spacing w:line="480" w:lineRule="auto"/>
        <w:ind w:firstLine="720"/>
        <w:rPr>
          <w:rFonts w:ascii="Arial" w:hAnsi="Arial" w:cs="Arial"/>
          <w:sz w:val="22"/>
          <w:szCs w:val="22"/>
        </w:rPr>
      </w:pPr>
      <w:r w:rsidRPr="00B67458">
        <w:rPr>
          <w:rFonts w:ascii="Arial" w:hAnsi="Arial" w:cs="Arial"/>
          <w:sz w:val="22"/>
          <w:szCs w:val="22"/>
        </w:rPr>
        <w:t>Although H1 was not statistically supported, given the severely underpowered sample, the directional pattern is theoretically informative. Post-interaction working alliance was higher in the RAIYU condition across all three facets, with the largest effect observed for Goal agreement (</w:t>
      </w:r>
      <w:r w:rsidRPr="003D560B">
        <w:rPr>
          <w:rFonts w:ascii="Arial" w:hAnsi="Arial" w:cs="Arial"/>
          <w:i/>
          <w:iCs/>
          <w:sz w:val="22"/>
          <w:szCs w:val="22"/>
        </w:rPr>
        <w:t>d</w:t>
      </w:r>
      <w:r w:rsidRPr="00B67458">
        <w:rPr>
          <w:rFonts w:ascii="Arial" w:hAnsi="Arial" w:cs="Arial"/>
          <w:sz w:val="22"/>
          <w:szCs w:val="22"/>
        </w:rPr>
        <w:t xml:space="preserve"> = 0.77) and the smallest for Bond (</w:t>
      </w:r>
      <w:r w:rsidRPr="003D560B">
        <w:rPr>
          <w:rFonts w:ascii="Arial" w:hAnsi="Arial" w:cs="Arial"/>
          <w:i/>
          <w:iCs/>
          <w:sz w:val="22"/>
          <w:szCs w:val="22"/>
        </w:rPr>
        <w:t>d</w:t>
      </w:r>
      <w:r w:rsidRPr="00B67458">
        <w:rPr>
          <w:rFonts w:ascii="Arial" w:hAnsi="Arial" w:cs="Arial"/>
          <w:sz w:val="22"/>
          <w:szCs w:val="22"/>
        </w:rPr>
        <w:t xml:space="preserve"> = 0.30). This pattern maps closely onto RAIYU's design: the behavioural-empathic system prompt explicitly instructed collaborative goal orientation (Appendix 7.2), a strategy that appears to have been more successfully operationalised than the felt relational warmth captured by the Bond facet. Bordin (1979) treats these three components as interlocking rather than interchangeable, and the present pattern suggests that, at least in this brief single-session format, structured goal-oriented dialogue may be a more tractable design target for artificial agents than the </w:t>
      </w:r>
      <w:r w:rsidRPr="00B67458">
        <w:rPr>
          <w:rFonts w:ascii="Arial" w:hAnsi="Arial" w:cs="Arial"/>
          <w:sz w:val="22"/>
          <w:szCs w:val="22"/>
        </w:rPr>
        <w:lastRenderedPageBreak/>
        <w:t>affective bond, which Seitz (2024) argues is precisely where authenticity concerns undermine perceived warmth in AI.</w:t>
      </w:r>
    </w:p>
    <w:p w14:paraId="76BE8A6E" w14:textId="77777777" w:rsidR="00463D25" w:rsidRPr="00B67458" w:rsidRDefault="00463D25" w:rsidP="003D560B">
      <w:pPr>
        <w:spacing w:line="480" w:lineRule="auto"/>
        <w:ind w:firstLine="720"/>
        <w:rPr>
          <w:rFonts w:ascii="Arial" w:hAnsi="Arial" w:cs="Arial"/>
          <w:sz w:val="22"/>
          <w:szCs w:val="22"/>
        </w:rPr>
      </w:pPr>
      <w:r w:rsidRPr="00B67458">
        <w:rPr>
          <w:rFonts w:ascii="Arial" w:hAnsi="Arial" w:cs="Arial"/>
          <w:sz w:val="22"/>
          <w:szCs w:val="22"/>
        </w:rPr>
        <w:t>This directional finding is broadly consistent with Bickmore and Picard's (2005) proposition that socially attuned design can produce genuine relational perceptions, though the small sample means this should be read as preliminary corroboration rather than confirmation. The study cannot speak directly to Malouin-Lachance et al.'s (2025) finding that digital alliance is generally weaker than human therapeutic alliance, since no human comparison condition was included; however, that even a deliberately empathy-engineered agent produced only a moderate, non-significant advantage over a baseline large language model is consistent with their broader conclusion that digital alliance formation faces real limits. Similarly, the higher, if non-significant, alliance scores in the RAIYU condition offer tentative rather than conclusive evidence that empathic design can partially offset the AI-resistance tendencies documented by Longoni et al. (2019).</w:t>
      </w:r>
    </w:p>
    <w:p w14:paraId="2DEF2671" w14:textId="7091AC3C" w:rsidR="00C03238" w:rsidRPr="00B67458" w:rsidRDefault="00463D25" w:rsidP="003D560B">
      <w:pPr>
        <w:spacing w:line="480" w:lineRule="auto"/>
        <w:ind w:firstLine="720"/>
        <w:rPr>
          <w:rFonts w:ascii="Arial" w:hAnsi="Arial" w:cs="Arial"/>
          <w:sz w:val="22"/>
          <w:szCs w:val="22"/>
        </w:rPr>
      </w:pPr>
      <w:r w:rsidRPr="00B67458">
        <w:rPr>
          <w:rFonts w:ascii="Arial" w:hAnsi="Arial" w:cs="Arial"/>
          <w:sz w:val="22"/>
          <w:szCs w:val="22"/>
        </w:rPr>
        <w:t xml:space="preserve">Although H2 was also not statistically supported, the </w:t>
      </w:r>
      <w:r w:rsidR="00655939" w:rsidRPr="00655939">
        <w:rPr>
          <w:rFonts w:ascii="Arial" w:hAnsi="Arial" w:cs="Arial"/>
          <w:sz w:val="22"/>
          <w:szCs w:val="22"/>
        </w:rPr>
        <w:t>regression findings (Section 3.2.3), that higher alliance was associated with a significantly greater increase in positive affect and a non-significant reduction in negative affect, are consistent</w:t>
      </w:r>
      <w:r w:rsidRPr="00B67458">
        <w:rPr>
          <w:rFonts w:ascii="Arial" w:hAnsi="Arial" w:cs="Arial"/>
          <w:sz w:val="22"/>
          <w:szCs w:val="22"/>
        </w:rPr>
        <w:t xml:space="preserve"> with Elliott et al.'s (2018) well-established finding that </w:t>
      </w:r>
      <w:r w:rsidR="00BF259B" w:rsidRPr="00BF259B">
        <w:rPr>
          <w:rFonts w:ascii="Arial" w:hAnsi="Arial" w:cs="Arial"/>
          <w:sz w:val="22"/>
          <w:szCs w:val="22"/>
        </w:rPr>
        <w:t>therapist empathy is a robust predictor of outcome</w:t>
      </w:r>
      <w:r w:rsidRPr="00B67458">
        <w:rPr>
          <w:rFonts w:ascii="Arial" w:hAnsi="Arial" w:cs="Arial"/>
          <w:sz w:val="22"/>
          <w:szCs w:val="22"/>
        </w:rPr>
        <w:t xml:space="preserve"> in human therapy, suggesting a similar mechanism may be operating, tentatively, in human-AI interaction. Because both conditions used identical underlying architecture (Section 2.2), any differences observed, however modest, </w:t>
      </w:r>
      <w:r w:rsidR="0023673B" w:rsidRPr="0023673B">
        <w:rPr>
          <w:rFonts w:ascii="Arial" w:hAnsi="Arial" w:cs="Arial"/>
          <w:sz w:val="22"/>
          <w:szCs w:val="22"/>
        </w:rPr>
        <w:t>can be attributed to the empathic design layer</w:t>
      </w:r>
      <w:r w:rsidRPr="00B67458">
        <w:rPr>
          <w:rFonts w:ascii="Arial" w:hAnsi="Arial" w:cs="Arial"/>
          <w:sz w:val="22"/>
          <w:szCs w:val="22"/>
        </w:rPr>
        <w:t xml:space="preserve"> rather than to variation in model capability, which strengthens the interpretability of these preliminary patterns despite the sample size.</w:t>
      </w:r>
      <w:r w:rsidR="002743F4">
        <w:rPr>
          <w:rFonts w:ascii="Arial" w:hAnsi="Arial" w:cs="Arial"/>
          <w:sz w:val="22"/>
          <w:szCs w:val="22"/>
        </w:rPr>
        <w:t xml:space="preserve"> </w:t>
      </w:r>
    </w:p>
    <w:p w14:paraId="58C02ECE" w14:textId="439FC2C7" w:rsidR="00C03238" w:rsidRPr="00B67458" w:rsidRDefault="00C03238" w:rsidP="003C39AE">
      <w:pPr>
        <w:pStyle w:val="Heading2"/>
        <w:spacing w:line="480" w:lineRule="auto"/>
        <w:rPr>
          <w:rFonts w:ascii="Arial" w:hAnsi="Arial" w:cs="Arial"/>
          <w:b/>
          <w:bCs/>
          <w:color w:val="auto"/>
          <w:sz w:val="22"/>
          <w:szCs w:val="22"/>
        </w:rPr>
      </w:pPr>
      <w:bookmarkStart w:id="40" w:name="_Toc241304355"/>
      <w:r w:rsidRPr="00B67458">
        <w:rPr>
          <w:rFonts w:ascii="Arial" w:hAnsi="Arial" w:cs="Arial"/>
          <w:b/>
          <w:bCs/>
          <w:color w:val="auto"/>
          <w:sz w:val="22"/>
          <w:szCs w:val="22"/>
        </w:rPr>
        <w:t>4.3 Qualitative Insights: The Relational Experience of AI Empathy</w:t>
      </w:r>
      <w:bookmarkEnd w:id="40"/>
    </w:p>
    <w:p w14:paraId="1DAAD72E" w14:textId="77777777" w:rsidR="00936272" w:rsidRPr="00B67458" w:rsidRDefault="00936272" w:rsidP="003C39AE">
      <w:pPr>
        <w:spacing w:line="480" w:lineRule="auto"/>
        <w:ind w:firstLine="720"/>
        <w:rPr>
          <w:rFonts w:ascii="Arial" w:hAnsi="Arial" w:cs="Arial"/>
          <w:sz w:val="22"/>
          <w:szCs w:val="22"/>
        </w:rPr>
      </w:pPr>
      <w:r w:rsidRPr="00B67458">
        <w:rPr>
          <w:rFonts w:ascii="Arial" w:hAnsi="Arial" w:cs="Arial"/>
          <w:sz w:val="22"/>
          <w:szCs w:val="22"/>
        </w:rPr>
        <w:t>The qualitative findings offer both convergent and complementary evidence for the quantitative pattern reported in Sections 3.2 and 4.2. Convergently, the Perceived Empathic Responsiveness and Relational Engagement themes support the finding that RAIYU's Goal-</w:t>
      </w:r>
      <w:r w:rsidRPr="00B67458">
        <w:rPr>
          <w:rFonts w:ascii="Arial" w:hAnsi="Arial" w:cs="Arial"/>
          <w:sz w:val="22"/>
          <w:szCs w:val="22"/>
        </w:rPr>
        <w:lastRenderedPageBreak/>
        <w:t>facet engineering translated into a felt sense of collaborative direction: participants in the RAIYU condition repeatedly described being listened to and having their situation reframed rather than simply advised. This corroborates the quantitative pattern of a larger effect for Goal than for Bond.</w:t>
      </w:r>
    </w:p>
    <w:p w14:paraId="3E0DC804" w14:textId="77777777" w:rsidR="00936272" w:rsidRPr="00B67458" w:rsidRDefault="00936272" w:rsidP="003D560B">
      <w:pPr>
        <w:spacing w:line="480" w:lineRule="auto"/>
        <w:ind w:firstLine="720"/>
        <w:rPr>
          <w:rFonts w:ascii="Arial" w:hAnsi="Arial" w:cs="Arial"/>
          <w:sz w:val="22"/>
          <w:szCs w:val="22"/>
        </w:rPr>
      </w:pPr>
      <w:r w:rsidRPr="00B67458">
        <w:rPr>
          <w:rFonts w:ascii="Arial" w:hAnsi="Arial" w:cs="Arial"/>
          <w:sz w:val="22"/>
          <w:szCs w:val="22"/>
        </w:rPr>
        <w:t>The Trust and Authenticity theme, however, adds an important qualification consistent with Seitz's (2024) argument that authenticity concerns undermine perceived warmth in AI. Several participants explicitly separated valuing the agent's output from believing its concern was genuine (Participant 9: "AI does not have the ability to feel concern as it is not a real person"), and Participant 7 identified the interaction's generic, one-size-fits-all warmth, rather than any lack of empathic intent, as the specific barrier to feeling understood. This suggests the behavioural-empathic approach succeeded in producing empathic-sounding responses without fully resolving the authenticity concern Seitz describes; participants could recognise the design's intent without necessarily experiencing it as genuine.</w:t>
      </w:r>
    </w:p>
    <w:p w14:paraId="31BF2628" w14:textId="73A6AC4F" w:rsidR="00936272" w:rsidRPr="00B67458" w:rsidRDefault="00936272" w:rsidP="003D560B">
      <w:pPr>
        <w:spacing w:line="480" w:lineRule="auto"/>
        <w:ind w:firstLine="720"/>
        <w:rPr>
          <w:rFonts w:ascii="Arial" w:hAnsi="Arial" w:cs="Arial"/>
          <w:sz w:val="22"/>
          <w:szCs w:val="22"/>
        </w:rPr>
      </w:pPr>
      <w:r w:rsidRPr="00B67458">
        <w:rPr>
          <w:rFonts w:ascii="Arial" w:hAnsi="Arial" w:cs="Arial"/>
          <w:sz w:val="22"/>
          <w:szCs w:val="22"/>
        </w:rPr>
        <w:t xml:space="preserve">The safety filter incident (Participant 14) </w:t>
      </w:r>
      <w:r w:rsidR="00C150E9" w:rsidRPr="00C150E9">
        <w:rPr>
          <w:rFonts w:ascii="Arial" w:hAnsi="Arial" w:cs="Arial"/>
          <w:sz w:val="22"/>
          <w:szCs w:val="22"/>
        </w:rPr>
        <w:t>illustrates the reverse side of the safety-empathy gap described by Pichowicz et al. (2025):</w:t>
      </w:r>
      <w:r w:rsidRPr="00B67458">
        <w:rPr>
          <w:rFonts w:ascii="Arial" w:hAnsi="Arial" w:cs="Arial"/>
          <w:sz w:val="22"/>
          <w:szCs w:val="22"/>
        </w:rPr>
        <w:t xml:space="preserve"> a risk-averse safety system foreclosed any possibility of relational engagement before it could begin, regardless of how well the empathic design layer itself was engineered. This indicates that empathy engineering and safety governance interact directly rather than operating as independent design layers; a design-only solution cannot compensate for an over-conservative safety system.</w:t>
      </w:r>
      <w:r w:rsidR="00C150E9">
        <w:rPr>
          <w:rFonts w:ascii="Arial" w:hAnsi="Arial" w:cs="Arial"/>
          <w:sz w:val="22"/>
          <w:szCs w:val="22"/>
        </w:rPr>
        <w:t xml:space="preserve"> </w:t>
      </w:r>
    </w:p>
    <w:p w14:paraId="57700463" w14:textId="1ACC227C" w:rsidR="00C03238" w:rsidRPr="00B67458" w:rsidRDefault="00A334CA" w:rsidP="003C39AE">
      <w:pPr>
        <w:spacing w:line="480" w:lineRule="auto"/>
        <w:rPr>
          <w:rFonts w:ascii="Arial" w:hAnsi="Arial" w:cs="Arial"/>
          <w:sz w:val="22"/>
          <w:szCs w:val="22"/>
        </w:rPr>
      </w:pPr>
      <w:r w:rsidRPr="00B67458">
        <w:rPr>
          <w:rFonts w:ascii="Arial" w:hAnsi="Arial" w:cs="Arial"/>
          <w:sz w:val="22"/>
          <w:szCs w:val="22"/>
        </w:rPr>
        <w:t>One case in the sample (Participant 8, RAIYU condition) illustrates that reflective-listening techniques do not universally succeed, consistent with the broader point that empathic design is not a guaranteed or uniform effect.</w:t>
      </w:r>
    </w:p>
    <w:p w14:paraId="7F652F7D" w14:textId="092E3BB9" w:rsidR="00C03238" w:rsidRPr="00B67458" w:rsidRDefault="00C03238" w:rsidP="003C39AE">
      <w:pPr>
        <w:pStyle w:val="Heading2"/>
        <w:spacing w:line="480" w:lineRule="auto"/>
        <w:rPr>
          <w:rFonts w:ascii="Arial" w:hAnsi="Arial" w:cs="Arial"/>
          <w:b/>
          <w:bCs/>
          <w:color w:val="auto"/>
          <w:sz w:val="22"/>
          <w:szCs w:val="22"/>
        </w:rPr>
      </w:pPr>
      <w:bookmarkStart w:id="41" w:name="_Toc241304356"/>
      <w:r w:rsidRPr="00B67458">
        <w:rPr>
          <w:rFonts w:ascii="Arial" w:hAnsi="Arial" w:cs="Arial"/>
          <w:b/>
          <w:bCs/>
          <w:color w:val="auto"/>
          <w:sz w:val="22"/>
          <w:szCs w:val="22"/>
        </w:rPr>
        <w:t>4.4 Theoretical and Applied Implications</w:t>
      </w:r>
      <w:bookmarkEnd w:id="41"/>
    </w:p>
    <w:p w14:paraId="295CCCBD" w14:textId="77777777" w:rsidR="007560C7" w:rsidRPr="00B67458" w:rsidRDefault="007560C7" w:rsidP="003C39AE">
      <w:pPr>
        <w:spacing w:line="480" w:lineRule="auto"/>
        <w:ind w:firstLine="720"/>
        <w:rPr>
          <w:rFonts w:ascii="Arial" w:hAnsi="Arial" w:cs="Arial"/>
          <w:sz w:val="22"/>
          <w:szCs w:val="22"/>
        </w:rPr>
      </w:pPr>
      <w:r w:rsidRPr="00B67458">
        <w:rPr>
          <w:rFonts w:ascii="Arial" w:hAnsi="Arial" w:cs="Arial"/>
          <w:sz w:val="22"/>
          <w:szCs w:val="22"/>
        </w:rPr>
        <w:t xml:space="preserve">Theoretically, this study contributes controlled experimental evidence on whether Bordin's (1979) tripartite alliance framework translates meaningfully to human-AI interaction. </w:t>
      </w:r>
      <w:r w:rsidRPr="00B67458">
        <w:rPr>
          <w:rFonts w:ascii="Arial" w:hAnsi="Arial" w:cs="Arial"/>
          <w:sz w:val="22"/>
          <w:szCs w:val="22"/>
        </w:rPr>
        <w:lastRenderedPageBreak/>
        <w:t>The pattern of results, a moderate but non-significant RAIYU advantage, uneven across facets, both extends and qualifies Malouin-Lachance et al.'s (2025) claim that digital alliance is generally weaker than human therapeutic alliance: empathic design appears able to narrow this gap rather than close it outright, and does so unevenly. The larger effect for Goal (</w:t>
      </w:r>
      <w:r w:rsidRPr="00B67458">
        <w:rPr>
          <w:rFonts w:ascii="Arial" w:hAnsi="Arial" w:cs="Arial"/>
          <w:i/>
          <w:iCs/>
          <w:sz w:val="22"/>
          <w:szCs w:val="22"/>
        </w:rPr>
        <w:t>d</w:t>
      </w:r>
      <w:r w:rsidRPr="00B67458">
        <w:rPr>
          <w:rFonts w:ascii="Arial" w:hAnsi="Arial" w:cs="Arial"/>
          <w:sz w:val="22"/>
          <w:szCs w:val="22"/>
        </w:rPr>
        <w:t xml:space="preserve"> = 0.77) than Bond (</w:t>
      </w:r>
      <w:r w:rsidRPr="00B67458">
        <w:rPr>
          <w:rFonts w:ascii="Arial" w:hAnsi="Arial" w:cs="Arial"/>
          <w:i/>
          <w:iCs/>
          <w:sz w:val="22"/>
          <w:szCs w:val="22"/>
        </w:rPr>
        <w:t>d</w:t>
      </w:r>
      <w:r w:rsidRPr="00B67458">
        <w:rPr>
          <w:rFonts w:ascii="Arial" w:hAnsi="Arial" w:cs="Arial"/>
          <w:sz w:val="22"/>
          <w:szCs w:val="22"/>
        </w:rPr>
        <w:t xml:space="preserve"> = 0.30), together with Participant 8's deviant case, suggests goal-directed, collaborative dialogue is currently a more tractable engineering target than relational warmth, which remains constrained by the authenticity concerns discussed in Section 4.3.</w:t>
      </w:r>
    </w:p>
    <w:p w14:paraId="68274A72" w14:textId="01598147" w:rsidR="007560C7" w:rsidRPr="00B67458" w:rsidRDefault="007560C7" w:rsidP="00DE24FE">
      <w:pPr>
        <w:spacing w:line="480" w:lineRule="auto"/>
        <w:ind w:firstLine="720"/>
        <w:rPr>
          <w:rFonts w:ascii="Arial" w:hAnsi="Arial" w:cs="Arial"/>
          <w:sz w:val="22"/>
          <w:szCs w:val="22"/>
        </w:rPr>
      </w:pPr>
      <w:r w:rsidRPr="00B67458">
        <w:rPr>
          <w:rFonts w:ascii="Arial" w:hAnsi="Arial" w:cs="Arial"/>
          <w:sz w:val="22"/>
          <w:szCs w:val="22"/>
        </w:rPr>
        <w:t xml:space="preserve">Applied to design practice, this suggests developers of digital wellbeing tools may gain more from structuring explicit, collaborative goal-setting into dialogue than from attempting to engineer deeper relational warmth directly, at least until personalisation reduces the generic quality participants identified. Positioned against the persistent mental health access gap in Wales and the UK more broadly </w:t>
      </w:r>
      <w:sdt>
        <w:sdtPr>
          <w:rPr>
            <w:rFonts w:ascii="Arial" w:hAnsi="Arial" w:cs="Arial"/>
            <w:sz w:val="22"/>
            <w:szCs w:val="22"/>
          </w:rPr>
          <w:id w:val="-371224811"/>
          <w:citation/>
        </w:sdtPr>
        <w:sdtEndPr/>
        <w:sdtContent>
          <w:r w:rsidR="00AE33B9" w:rsidRPr="00B67458">
            <w:rPr>
              <w:rFonts w:ascii="Arial" w:hAnsi="Arial" w:cs="Arial"/>
              <w:sz w:val="22"/>
              <w:szCs w:val="22"/>
            </w:rPr>
            <w:fldChar w:fldCharType="begin"/>
          </w:r>
          <w:r w:rsidR="00AE33B9" w:rsidRPr="00B67458">
            <w:rPr>
              <w:rFonts w:ascii="Arial" w:hAnsi="Arial" w:cs="Arial"/>
              <w:sz w:val="22"/>
              <w:szCs w:val="22"/>
              <w:lang w:val="en-US"/>
            </w:rPr>
            <w:instrText xml:space="preserve"> CITATION Min24 \l 1033  \m NHS22</w:instrText>
          </w:r>
          <w:r w:rsidR="00AE33B9" w:rsidRPr="00B67458">
            <w:rPr>
              <w:rFonts w:ascii="Arial" w:hAnsi="Arial" w:cs="Arial"/>
              <w:sz w:val="22"/>
              <w:szCs w:val="22"/>
            </w:rPr>
            <w:fldChar w:fldCharType="separate"/>
          </w:r>
          <w:r w:rsidR="00247CA6" w:rsidRPr="00247CA6">
            <w:rPr>
              <w:rFonts w:ascii="Arial" w:hAnsi="Arial" w:cs="Arial"/>
              <w:noProof/>
              <w:sz w:val="22"/>
              <w:szCs w:val="22"/>
              <w:lang w:val="en-US"/>
            </w:rPr>
            <w:t>(Mind, 2024; NHS, 2022)</w:t>
          </w:r>
          <w:r w:rsidR="00AE33B9" w:rsidRPr="00B67458">
            <w:rPr>
              <w:rFonts w:ascii="Arial" w:hAnsi="Arial" w:cs="Arial"/>
              <w:sz w:val="22"/>
              <w:szCs w:val="22"/>
            </w:rPr>
            <w:fldChar w:fldCharType="end"/>
          </w:r>
        </w:sdtContent>
      </w:sdt>
      <w:r w:rsidRPr="00B67458">
        <w:rPr>
          <w:rFonts w:ascii="Arial" w:hAnsi="Arial" w:cs="Arial"/>
          <w:sz w:val="22"/>
          <w:szCs w:val="22"/>
        </w:rPr>
        <w:t xml:space="preserve">, RAIYU's design illustrates a plausible role for empathy-engineered agents as a non-clinical, low-intensity interim resource, for example while a person awaits a first appointment, rather than as a substitute for professional care. Participant 14's experience, however, demonstrates that this role is only viable where safety governance is integrated with the empathic design layer rather than treated as a separate safeguard </w:t>
      </w:r>
      <w:sdt>
        <w:sdtPr>
          <w:rPr>
            <w:rFonts w:ascii="Arial" w:hAnsi="Arial" w:cs="Arial"/>
            <w:sz w:val="22"/>
            <w:szCs w:val="22"/>
          </w:rPr>
          <w:id w:val="1478798735"/>
          <w:citation/>
        </w:sdtPr>
        <w:sdtEndPr/>
        <w:sdtContent>
          <w:r w:rsidR="008F5C40" w:rsidRPr="00B67458">
            <w:rPr>
              <w:rFonts w:ascii="Arial" w:hAnsi="Arial" w:cs="Arial"/>
              <w:sz w:val="22"/>
              <w:szCs w:val="22"/>
            </w:rPr>
            <w:fldChar w:fldCharType="begin"/>
          </w:r>
          <w:r w:rsidR="008F5C40" w:rsidRPr="00B67458">
            <w:rPr>
              <w:rFonts w:ascii="Arial" w:hAnsi="Arial" w:cs="Arial"/>
              <w:sz w:val="22"/>
              <w:szCs w:val="22"/>
              <w:lang w:val="en-US"/>
            </w:rPr>
            <w:instrText xml:space="preserve"> CITATION Nel251 \l 1033 </w:instrText>
          </w:r>
          <w:r w:rsidR="008F5C40" w:rsidRPr="00B67458">
            <w:rPr>
              <w:rFonts w:ascii="Arial" w:hAnsi="Arial" w:cs="Arial"/>
              <w:sz w:val="22"/>
              <w:szCs w:val="22"/>
            </w:rPr>
            <w:fldChar w:fldCharType="separate"/>
          </w:r>
          <w:r w:rsidR="00247CA6" w:rsidRPr="00247CA6">
            <w:rPr>
              <w:rFonts w:ascii="Arial" w:hAnsi="Arial" w:cs="Arial"/>
              <w:noProof/>
              <w:sz w:val="22"/>
              <w:szCs w:val="22"/>
              <w:lang w:val="en-US"/>
            </w:rPr>
            <w:t>(Nelson et al., 2025)</w:t>
          </w:r>
          <w:r w:rsidR="008F5C40" w:rsidRPr="00B67458">
            <w:rPr>
              <w:rFonts w:ascii="Arial" w:hAnsi="Arial" w:cs="Arial"/>
              <w:sz w:val="22"/>
              <w:szCs w:val="22"/>
            </w:rPr>
            <w:fldChar w:fldCharType="end"/>
          </w:r>
        </w:sdtContent>
      </w:sdt>
      <w:r w:rsidRPr="00B67458">
        <w:rPr>
          <w:rFonts w:ascii="Arial" w:hAnsi="Arial" w:cs="Arial"/>
          <w:sz w:val="22"/>
          <w:szCs w:val="22"/>
        </w:rPr>
        <w:t xml:space="preserve">; a well-designed empathic agent that a safety filter prevents from engaging at all offers no benefit whatsoever. </w:t>
      </w:r>
      <w:r w:rsidR="00A10A12" w:rsidRPr="00B67458">
        <w:rPr>
          <w:rFonts w:ascii="Arial" w:hAnsi="Arial" w:cs="Arial"/>
          <w:sz w:val="22"/>
          <w:szCs w:val="22"/>
        </w:rPr>
        <w:t xml:space="preserve">These findings support RAIYU as a potential adjunct or interim resource for low-intensity, non-crisis support, not as a replacement for therapy or a substitute for crisis-appropriate care. </w:t>
      </w:r>
    </w:p>
    <w:p w14:paraId="33A4547C" w14:textId="31DC3B0D" w:rsidR="00C03238" w:rsidRPr="00B67458" w:rsidRDefault="00C03238" w:rsidP="003C39AE">
      <w:pPr>
        <w:pStyle w:val="Heading2"/>
        <w:spacing w:line="480" w:lineRule="auto"/>
        <w:rPr>
          <w:rFonts w:ascii="Arial" w:hAnsi="Arial" w:cs="Arial"/>
          <w:b/>
          <w:bCs/>
          <w:color w:val="auto"/>
          <w:sz w:val="22"/>
          <w:szCs w:val="22"/>
        </w:rPr>
      </w:pPr>
      <w:bookmarkStart w:id="42" w:name="_Toc241304357"/>
      <w:r w:rsidRPr="00B67458">
        <w:rPr>
          <w:rFonts w:ascii="Arial" w:hAnsi="Arial" w:cs="Arial"/>
          <w:b/>
          <w:bCs/>
          <w:color w:val="auto"/>
          <w:sz w:val="22"/>
          <w:szCs w:val="22"/>
        </w:rPr>
        <w:t>4.5 Limitations and Future Directions</w:t>
      </w:r>
      <w:bookmarkEnd w:id="42"/>
      <w:r w:rsidRPr="00B67458">
        <w:rPr>
          <w:rFonts w:ascii="Arial" w:hAnsi="Arial" w:cs="Arial"/>
          <w:b/>
          <w:bCs/>
          <w:color w:val="auto"/>
          <w:sz w:val="22"/>
          <w:szCs w:val="22"/>
        </w:rPr>
        <w:t xml:space="preserve"> </w:t>
      </w:r>
    </w:p>
    <w:p w14:paraId="778542CB" w14:textId="77777777" w:rsidR="00EB4EA6" w:rsidRPr="00B67458" w:rsidRDefault="00EB4EA6" w:rsidP="003C39AE">
      <w:pPr>
        <w:spacing w:line="480" w:lineRule="auto"/>
        <w:ind w:firstLine="720"/>
        <w:rPr>
          <w:rFonts w:ascii="Arial" w:hAnsi="Arial" w:cs="Arial"/>
          <w:sz w:val="22"/>
          <w:szCs w:val="22"/>
        </w:rPr>
      </w:pPr>
      <w:r w:rsidRPr="00B67458">
        <w:rPr>
          <w:rFonts w:ascii="Arial" w:hAnsi="Arial" w:cs="Arial"/>
          <w:sz w:val="22"/>
          <w:szCs w:val="22"/>
        </w:rPr>
        <w:t xml:space="preserve">The recruitment shortfall reflects specific, identifiable barriers rather than a general lack of interest in the study. Data collection took place during a university holiday period, when building occupancy and the standard EMS participant pool were both substantially reduced; only four participants signed up through the EMS in advance. The remaining </w:t>
      </w:r>
      <w:r w:rsidRPr="00B67458">
        <w:rPr>
          <w:rFonts w:ascii="Arial" w:hAnsi="Arial" w:cs="Arial"/>
          <w:sz w:val="22"/>
          <w:szCs w:val="22"/>
        </w:rPr>
        <w:lastRenderedPageBreak/>
        <w:t>participants were recruited through in-person convenience sampling, approaching individuals who happened to be present in university buildings during data collection. A recruitment email to the wider student and staff mailing list was requested, but its distribution could not be confirmed, and no further sign-ups followed regardless. Future replications would benefit from scheduling data collection within term time, when the EMS pool and building footfall are both substantially higher, and from confirming that any mailing list distribution has actually taken place before relying on it as a recruitment channel.</w:t>
      </w:r>
    </w:p>
    <w:p w14:paraId="3C87104B" w14:textId="488EA918" w:rsidR="00683085" w:rsidRPr="00B67458" w:rsidRDefault="00683085" w:rsidP="00DE24FE">
      <w:pPr>
        <w:spacing w:line="480" w:lineRule="auto"/>
        <w:ind w:firstLine="720"/>
        <w:rPr>
          <w:rFonts w:ascii="Arial" w:hAnsi="Arial" w:cs="Arial"/>
          <w:sz w:val="22"/>
          <w:szCs w:val="22"/>
        </w:rPr>
      </w:pPr>
      <w:r w:rsidRPr="00B67458">
        <w:rPr>
          <w:rFonts w:ascii="Arial" w:hAnsi="Arial" w:cs="Arial"/>
          <w:sz w:val="22"/>
          <w:szCs w:val="22"/>
        </w:rPr>
        <w:t xml:space="preserve">This single 10-minute session captures initial alliance formation rather than sustained relational development, self-report measures remain susceptible to demand characteristics despite partial concealment, and the think-aloud procedure may itself have altered how naturally participants engaged with the agent. </w:t>
      </w:r>
      <w:r w:rsidR="00500F13" w:rsidRPr="00500F13">
        <w:rPr>
          <w:rFonts w:ascii="Arial" w:hAnsi="Arial" w:cs="Arial"/>
          <w:sz w:val="22"/>
          <w:szCs w:val="22"/>
        </w:rPr>
        <w:t>The WAI-SR was also adapted for an AI context without separate validation, and multiple tests were run on a small sample, so isolated significant results should be treated cautiously.</w:t>
      </w:r>
      <w:r w:rsidR="00500F13">
        <w:rPr>
          <w:rFonts w:ascii="Arial" w:hAnsi="Arial" w:cs="Arial"/>
          <w:sz w:val="22"/>
          <w:szCs w:val="22"/>
        </w:rPr>
        <w:t xml:space="preserve"> </w:t>
      </w:r>
      <w:r w:rsidRPr="00B67458">
        <w:rPr>
          <w:rFonts w:ascii="Arial" w:hAnsi="Arial" w:cs="Arial"/>
          <w:sz w:val="22"/>
          <w:szCs w:val="22"/>
        </w:rPr>
        <w:t>Future work should examine longer interactions, clinical populations, and alternative empathic design configurations, including different RAG content.</w:t>
      </w:r>
      <w:r w:rsidR="00C1194F" w:rsidRPr="00B67458">
        <w:rPr>
          <w:rFonts w:ascii="Arial" w:hAnsi="Arial" w:cs="Arial"/>
          <w:sz w:val="22"/>
          <w:szCs w:val="22"/>
        </w:rPr>
        <w:t xml:space="preserve"> </w:t>
      </w:r>
      <w:r w:rsidR="00330268" w:rsidRPr="00330268">
        <w:rPr>
          <w:rFonts w:ascii="Arial" w:hAnsi="Arial" w:cs="Arial"/>
          <w:sz w:val="22"/>
          <w:szCs w:val="22"/>
        </w:rPr>
        <w:t>Future iterations would also benefit from co-design with practising clinicians</w:t>
      </w:r>
      <w:r w:rsidR="00330268">
        <w:rPr>
          <w:rFonts w:ascii="Arial" w:hAnsi="Arial" w:cs="Arial"/>
          <w:sz w:val="22"/>
          <w:szCs w:val="22"/>
        </w:rPr>
        <w:t xml:space="preserve"> </w:t>
      </w:r>
      <w:r w:rsidR="0021690B">
        <w:rPr>
          <w:rFonts w:ascii="Arial" w:hAnsi="Arial" w:cs="Arial"/>
          <w:sz w:val="22"/>
          <w:szCs w:val="22"/>
        </w:rPr>
        <w:t>and people with lived experience</w:t>
      </w:r>
      <w:r w:rsidR="00330268" w:rsidRPr="00330268">
        <w:rPr>
          <w:rFonts w:ascii="Arial" w:hAnsi="Arial" w:cs="Arial"/>
          <w:sz w:val="22"/>
          <w:szCs w:val="22"/>
        </w:rPr>
        <w:t>, whose input could refine the empathic prompt, RAG content, and safety thresholds, particularly given the false-positive filter activation observed for Participant 14.</w:t>
      </w:r>
    </w:p>
    <w:p w14:paraId="0AEDC679" w14:textId="6F08B7FB" w:rsidR="0049012D" w:rsidRPr="00B67458" w:rsidRDefault="00AC4965" w:rsidP="00DE24FE">
      <w:pPr>
        <w:spacing w:line="480" w:lineRule="auto"/>
        <w:ind w:firstLine="720"/>
        <w:rPr>
          <w:rFonts w:ascii="Arial" w:hAnsi="Arial" w:cs="Arial"/>
          <w:sz w:val="22"/>
          <w:szCs w:val="22"/>
        </w:rPr>
      </w:pPr>
      <w:r w:rsidRPr="00B67458">
        <w:rPr>
          <w:rFonts w:ascii="Arial" w:hAnsi="Arial" w:cs="Arial"/>
          <w:sz w:val="22"/>
          <w:szCs w:val="22"/>
        </w:rPr>
        <w:t>A further discrepancy exists between the OSF pre-registration, which specifies a K10 moderation analysis, and the approved ethics protocol, from which the K10 was removed before submission on supervisory advice. Its retention in the OSF record reflects an outdated draft used in preparation rather than a substantive change to the study, and was identified before data collection began.</w:t>
      </w:r>
    </w:p>
    <w:p w14:paraId="4FBEFEF5" w14:textId="522D92CB" w:rsidR="00C03238" w:rsidRPr="00B67458" w:rsidRDefault="00C03238" w:rsidP="003C39AE">
      <w:pPr>
        <w:pStyle w:val="Heading2"/>
        <w:spacing w:line="480" w:lineRule="auto"/>
        <w:rPr>
          <w:rFonts w:ascii="Arial" w:hAnsi="Arial" w:cs="Arial"/>
          <w:b/>
          <w:bCs/>
          <w:color w:val="auto"/>
          <w:sz w:val="22"/>
          <w:szCs w:val="22"/>
        </w:rPr>
      </w:pPr>
      <w:bookmarkStart w:id="43" w:name="_Toc241304358"/>
      <w:r w:rsidRPr="00B67458">
        <w:rPr>
          <w:rFonts w:ascii="Arial" w:hAnsi="Arial" w:cs="Arial"/>
          <w:b/>
          <w:bCs/>
          <w:color w:val="auto"/>
          <w:sz w:val="22"/>
          <w:szCs w:val="22"/>
        </w:rPr>
        <w:t>4.6 Conclusion</w:t>
      </w:r>
      <w:bookmarkEnd w:id="43"/>
    </w:p>
    <w:p w14:paraId="11A2DA29" w14:textId="5E6FEC26" w:rsidR="006E0F86" w:rsidRPr="00B67458" w:rsidRDefault="00061940" w:rsidP="003C39AE">
      <w:pPr>
        <w:spacing w:line="480" w:lineRule="auto"/>
        <w:ind w:firstLine="720"/>
        <w:rPr>
          <w:rFonts w:ascii="Arial" w:hAnsi="Arial" w:cs="Arial"/>
          <w:sz w:val="22"/>
          <w:szCs w:val="22"/>
          <w:highlight w:val="magenta"/>
        </w:rPr>
      </w:pPr>
      <w:r w:rsidRPr="00B67458">
        <w:rPr>
          <w:rFonts w:ascii="Arial" w:hAnsi="Arial" w:cs="Arial"/>
          <w:sz w:val="22"/>
          <w:szCs w:val="22"/>
        </w:rPr>
        <w:t>This study represents</w:t>
      </w:r>
      <w:r w:rsidR="001A163A">
        <w:rPr>
          <w:rFonts w:ascii="Arial" w:hAnsi="Arial" w:cs="Arial"/>
          <w:sz w:val="22"/>
          <w:szCs w:val="22"/>
        </w:rPr>
        <w:t>,</w:t>
      </w:r>
      <w:r w:rsidR="00BB4FF4">
        <w:rPr>
          <w:rFonts w:ascii="Arial" w:hAnsi="Arial" w:cs="Arial"/>
          <w:sz w:val="22"/>
          <w:szCs w:val="22"/>
        </w:rPr>
        <w:t xml:space="preserve"> to the author</w:t>
      </w:r>
      <w:r w:rsidR="00B066BE">
        <w:rPr>
          <w:rFonts w:ascii="Arial" w:hAnsi="Arial" w:cs="Arial"/>
          <w:sz w:val="22"/>
          <w:szCs w:val="22"/>
        </w:rPr>
        <w:t>’s knowledge, one of</w:t>
      </w:r>
      <w:r w:rsidRPr="00B67458">
        <w:rPr>
          <w:rFonts w:ascii="Arial" w:hAnsi="Arial" w:cs="Arial"/>
          <w:sz w:val="22"/>
          <w:szCs w:val="22"/>
        </w:rPr>
        <w:t xml:space="preserve"> the first controlled experiment</w:t>
      </w:r>
      <w:r w:rsidR="00C13F6E">
        <w:rPr>
          <w:rFonts w:ascii="Arial" w:hAnsi="Arial" w:cs="Arial"/>
          <w:sz w:val="22"/>
          <w:szCs w:val="22"/>
        </w:rPr>
        <w:t>s</w:t>
      </w:r>
      <w:r w:rsidRPr="00B67458">
        <w:rPr>
          <w:rFonts w:ascii="Arial" w:hAnsi="Arial" w:cs="Arial"/>
          <w:sz w:val="22"/>
          <w:szCs w:val="22"/>
        </w:rPr>
        <w:t xml:space="preserve"> to isolate empathic design features within a conversational agent and examine </w:t>
      </w:r>
      <w:r w:rsidRPr="00B67458">
        <w:rPr>
          <w:rFonts w:ascii="Arial" w:hAnsi="Arial" w:cs="Arial"/>
          <w:sz w:val="22"/>
          <w:szCs w:val="22"/>
        </w:rPr>
        <w:lastRenderedPageBreak/>
        <w:t>their effect on perceived working alliance, offering early experimental grounding for a question much of the digital mental health literature has so far only theorised. The findings suggest digital alliance can form, even in nascent, single-session form, when an agent is deliberately structured around collaborative goal-setting, but that this formation is neither uniform nor guaranteed: it can be undermined by generic, un</w:t>
      </w:r>
      <w:r w:rsidR="002B1128" w:rsidRPr="00B67458">
        <w:rPr>
          <w:rFonts w:ascii="Arial" w:hAnsi="Arial" w:cs="Arial"/>
          <w:sz w:val="22"/>
          <w:szCs w:val="22"/>
        </w:rPr>
        <w:t>-</w:t>
      </w:r>
      <w:r w:rsidRPr="00B67458">
        <w:rPr>
          <w:rFonts w:ascii="Arial" w:hAnsi="Arial" w:cs="Arial"/>
          <w:sz w:val="22"/>
          <w:szCs w:val="22"/>
        </w:rPr>
        <w:t xml:space="preserve">personalised warmth, foreclosed entirely by an over-cautious safety system, or overwhelmed by distress the design was never intended to hold. Positioned within the broader evidence base for digital mental health, RAIYU's modest but </w:t>
      </w:r>
      <w:r w:rsidR="00713566" w:rsidRPr="00713566">
        <w:rPr>
          <w:rFonts w:ascii="Arial" w:hAnsi="Arial" w:cs="Arial"/>
          <w:sz w:val="22"/>
          <w:szCs w:val="22"/>
        </w:rPr>
        <w:t>consistent</w:t>
      </w:r>
      <w:r w:rsidR="00713566">
        <w:rPr>
          <w:rFonts w:ascii="Arial" w:hAnsi="Arial" w:cs="Arial"/>
          <w:sz w:val="22"/>
          <w:szCs w:val="22"/>
        </w:rPr>
        <w:t xml:space="preserve"> </w:t>
      </w:r>
      <w:r w:rsidRPr="00B67458">
        <w:rPr>
          <w:rFonts w:ascii="Arial" w:hAnsi="Arial" w:cs="Arial"/>
          <w:sz w:val="22"/>
          <w:szCs w:val="22"/>
        </w:rPr>
        <w:t>advantage over an architecturally identical baseline suggests empathic design is a genuine, addressable variable rather than a marketing claim, albeit one current tools engineer unevenly. What this study ultimately suggests is that the future of responsible AI in this space will not be decided by how sophisticated a model is, but by whether the person on the other end of the conversation feels, even briefly, that it is safe to be heard.</w:t>
      </w:r>
      <w:r w:rsidR="006E0F86" w:rsidRPr="00B67458">
        <w:rPr>
          <w:rFonts w:ascii="Arial" w:hAnsi="Arial" w:cs="Arial"/>
          <w:sz w:val="22"/>
          <w:szCs w:val="22"/>
          <w:highlight w:val="magenta"/>
        </w:rPr>
        <w:br w:type="page"/>
      </w:r>
    </w:p>
    <w:bookmarkStart w:id="44" w:name="_Toc199284446" w:displacedByCustomXml="next"/>
    <w:bookmarkStart w:id="45" w:name="_Toc219449444" w:displacedByCustomXml="next"/>
    <w:bookmarkStart w:id="46" w:name="_Toc241304359" w:displacedByCustomXml="next"/>
    <w:sdt>
      <w:sdtPr>
        <w:rPr>
          <w:rFonts w:ascii="Arial" w:eastAsiaTheme="minorEastAsia" w:hAnsi="Arial" w:cs="Arial"/>
          <w:color w:val="auto"/>
          <w:sz w:val="22"/>
          <w:szCs w:val="22"/>
        </w:rPr>
        <w:id w:val="1541857289"/>
        <w:docPartObj>
          <w:docPartGallery w:val="Bibliographies"/>
          <w:docPartUnique/>
        </w:docPartObj>
      </w:sdtPr>
      <w:sdtEndPr/>
      <w:sdtContent>
        <w:p w14:paraId="2F98025B" w14:textId="2D298C2D" w:rsidR="006E0F86" w:rsidRPr="00B67458" w:rsidRDefault="006E0F86" w:rsidP="003C39AE">
          <w:pPr>
            <w:pStyle w:val="Heading1"/>
            <w:spacing w:line="480" w:lineRule="auto"/>
            <w:jc w:val="center"/>
            <w:rPr>
              <w:rFonts w:ascii="Arial" w:hAnsi="Arial" w:cs="Arial"/>
              <w:b/>
              <w:bCs/>
              <w:color w:val="auto"/>
              <w:sz w:val="22"/>
              <w:szCs w:val="22"/>
            </w:rPr>
          </w:pPr>
          <w:r w:rsidRPr="00B67458">
            <w:rPr>
              <w:rFonts w:ascii="Arial" w:hAnsi="Arial" w:cs="Arial"/>
              <w:b/>
              <w:bCs/>
              <w:color w:val="auto"/>
              <w:sz w:val="22"/>
              <w:szCs w:val="22"/>
            </w:rPr>
            <w:t>References</w:t>
          </w:r>
          <w:bookmarkEnd w:id="46"/>
          <w:bookmarkEnd w:id="45"/>
          <w:bookmarkEnd w:id="44"/>
        </w:p>
        <w:sdt>
          <w:sdtPr>
            <w:rPr>
              <w:rFonts w:ascii="Arial" w:hAnsi="Arial" w:cs="Arial"/>
              <w:sz w:val="22"/>
              <w:szCs w:val="22"/>
            </w:rPr>
            <w:id w:val="-573587230"/>
            <w:bibliography/>
          </w:sdtPr>
          <w:sdtEndPr/>
          <w:sdtContent>
            <w:p w14:paraId="394E75B6" w14:textId="77777777" w:rsidR="00247CA6" w:rsidRDefault="006E0F86" w:rsidP="00247CA6">
              <w:pPr>
                <w:pStyle w:val="Bibliography"/>
                <w:ind w:left="720" w:hanging="720"/>
                <w:rPr>
                  <w:noProof/>
                </w:rPr>
              </w:pPr>
              <w:r w:rsidRPr="00B67458">
                <w:rPr>
                  <w:rFonts w:ascii="Arial" w:hAnsi="Arial" w:cs="Arial"/>
                  <w:sz w:val="22"/>
                  <w:szCs w:val="22"/>
                </w:rPr>
                <w:fldChar w:fldCharType="begin"/>
              </w:r>
              <w:r w:rsidRPr="00B67458">
                <w:rPr>
                  <w:rFonts w:ascii="Arial" w:hAnsi="Arial" w:cs="Arial"/>
                  <w:sz w:val="22"/>
                  <w:szCs w:val="22"/>
                </w:rPr>
                <w:instrText xml:space="preserve"> BIBLIOGRAPHY </w:instrText>
              </w:r>
              <w:r w:rsidRPr="00B67458">
                <w:rPr>
                  <w:rFonts w:ascii="Arial" w:hAnsi="Arial" w:cs="Arial"/>
                  <w:sz w:val="22"/>
                  <w:szCs w:val="22"/>
                </w:rPr>
                <w:fldChar w:fldCharType="separate"/>
              </w:r>
              <w:r w:rsidR="00247CA6">
                <w:rPr>
                  <w:noProof/>
                </w:rPr>
                <w:t xml:space="preserve">Bangor, A., Kortum, P. T., &amp; Miller, J. T. (2009). Determining what individual SUS scores mean: Adding an adjective rating scale. </w:t>
              </w:r>
              <w:r w:rsidR="00247CA6">
                <w:rPr>
                  <w:i/>
                  <w:iCs/>
                  <w:noProof/>
                </w:rPr>
                <w:t>Journal of Usability Studies, 4</w:t>
              </w:r>
              <w:r w:rsidR="00247CA6">
                <w:rPr>
                  <w:noProof/>
                </w:rPr>
                <w:t>(3), 114–123.</w:t>
              </w:r>
            </w:p>
            <w:p w14:paraId="12069D83" w14:textId="77777777" w:rsidR="00247CA6" w:rsidRDefault="00247CA6" w:rsidP="00247CA6">
              <w:pPr>
                <w:pStyle w:val="Bibliography"/>
                <w:ind w:left="720" w:hanging="720"/>
                <w:rPr>
                  <w:noProof/>
                </w:rPr>
              </w:pPr>
              <w:r>
                <w:rPr>
                  <w:noProof/>
                </w:rPr>
                <w:t xml:space="preserve">Baumel, A., Muench, F., Edan, S., &amp; Kane, J. M. (2019). Objective user engagement with mental health apps: Systematic search and panel-based usage analysis. </w:t>
              </w:r>
              <w:r>
                <w:rPr>
                  <w:i/>
                  <w:iCs/>
                  <w:noProof/>
                </w:rPr>
                <w:t>Journal of Medical Internet Research, 21</w:t>
              </w:r>
              <w:r>
                <w:rPr>
                  <w:noProof/>
                </w:rPr>
                <w:t>(9). https://doi.org/10.2196/14567</w:t>
              </w:r>
            </w:p>
            <w:p w14:paraId="22D56EA0" w14:textId="77777777" w:rsidR="00247CA6" w:rsidRDefault="00247CA6" w:rsidP="00247CA6">
              <w:pPr>
                <w:pStyle w:val="Bibliography"/>
                <w:ind w:left="720" w:hanging="720"/>
                <w:rPr>
                  <w:noProof/>
                </w:rPr>
              </w:pPr>
              <w:r>
                <w:rPr>
                  <w:noProof/>
                </w:rPr>
                <w:t xml:space="preserve">Beatty, C., Malik, T., Meheli, S., &amp; Sinha, C. (2022). Evaluating the therapeutic alliance with a free-text CBT conversational agent (Wysa): A mixed-methods study. </w:t>
              </w:r>
              <w:r>
                <w:rPr>
                  <w:i/>
                  <w:iCs/>
                  <w:noProof/>
                </w:rPr>
                <w:t>Frontiers in Digital Health, 4</w:t>
              </w:r>
              <w:r>
                <w:rPr>
                  <w:noProof/>
                </w:rPr>
                <w:t>, 847991. https://doi.org/10.3389/fdgth.2022.847991</w:t>
              </w:r>
            </w:p>
            <w:p w14:paraId="7101C744" w14:textId="77777777" w:rsidR="00247CA6" w:rsidRDefault="00247CA6" w:rsidP="00247CA6">
              <w:pPr>
                <w:pStyle w:val="Bibliography"/>
                <w:ind w:left="720" w:hanging="720"/>
                <w:rPr>
                  <w:noProof/>
                </w:rPr>
              </w:pPr>
              <w:r>
                <w:rPr>
                  <w:noProof/>
                </w:rPr>
                <w:t xml:space="preserve">Bickmore, T. W., &amp; Picard, R. W. (2005). Establishing and maintaining long-term human-computer relationships. </w:t>
              </w:r>
              <w:r>
                <w:rPr>
                  <w:i/>
                  <w:iCs/>
                  <w:noProof/>
                </w:rPr>
                <w:t>ACM Transactions on Computer-Human Interaction, 12</w:t>
              </w:r>
              <w:r>
                <w:rPr>
                  <w:noProof/>
                </w:rPr>
                <w:t>(2), 293–327. https://doi.org/10.1145/1067860.1067867</w:t>
              </w:r>
            </w:p>
            <w:p w14:paraId="6C465F0E" w14:textId="77777777" w:rsidR="00247CA6" w:rsidRDefault="00247CA6" w:rsidP="00247CA6">
              <w:pPr>
                <w:pStyle w:val="Bibliography"/>
                <w:ind w:left="720" w:hanging="720"/>
                <w:rPr>
                  <w:noProof/>
                </w:rPr>
              </w:pPr>
              <w:r>
                <w:rPr>
                  <w:noProof/>
                </w:rPr>
                <w:t xml:space="preserve">Bordin, E. S. (1979). The generalizability of the psychoanalytic concept of the working alliance. </w:t>
              </w:r>
              <w:r>
                <w:rPr>
                  <w:i/>
                  <w:iCs/>
                  <w:noProof/>
                </w:rPr>
                <w:t>Psychotherapy: Theory, Research &amp; Practice, 16</w:t>
              </w:r>
              <w:r>
                <w:rPr>
                  <w:noProof/>
                </w:rPr>
                <w:t>(3), 252-260. https://doi.org/10.1037/h0085885</w:t>
              </w:r>
            </w:p>
            <w:p w14:paraId="62B996E4" w14:textId="77777777" w:rsidR="00247CA6" w:rsidRDefault="00247CA6" w:rsidP="00247CA6">
              <w:pPr>
                <w:pStyle w:val="Bibliography"/>
                <w:ind w:left="720" w:hanging="720"/>
                <w:rPr>
                  <w:noProof/>
                </w:rPr>
              </w:pPr>
              <w:r>
                <w:rPr>
                  <w:noProof/>
                </w:rPr>
                <w:t xml:space="preserve">Braun, V., &amp; Clarke, V. (2006). Using thematic analysis in psychology. </w:t>
              </w:r>
              <w:r>
                <w:rPr>
                  <w:i/>
                  <w:iCs/>
                  <w:noProof/>
                </w:rPr>
                <w:t>Qualitative Research in Psychology, 3</w:t>
              </w:r>
              <w:r>
                <w:rPr>
                  <w:noProof/>
                </w:rPr>
                <w:t>(2), 77–101. https://doi.org/10.1191/1478088706qp063oa</w:t>
              </w:r>
            </w:p>
            <w:p w14:paraId="04DE9DF2" w14:textId="77777777" w:rsidR="00247CA6" w:rsidRDefault="00247CA6" w:rsidP="00247CA6">
              <w:pPr>
                <w:pStyle w:val="Bibliography"/>
                <w:ind w:left="720" w:hanging="720"/>
                <w:rPr>
                  <w:noProof/>
                </w:rPr>
              </w:pPr>
              <w:r>
                <w:rPr>
                  <w:noProof/>
                </w:rPr>
                <w:t xml:space="preserve">British Association for Counselling and Psychotherapy. (2025). </w:t>
              </w:r>
              <w:r>
                <w:rPr>
                  <w:i/>
                  <w:iCs/>
                  <w:noProof/>
                </w:rPr>
                <w:t>Ethical framework for the counselling professions.</w:t>
              </w:r>
              <w:r>
                <w:rPr>
                  <w:noProof/>
                </w:rPr>
                <w:t xml:space="preserve"> BACP.</w:t>
              </w:r>
            </w:p>
            <w:p w14:paraId="6B5DFCB7" w14:textId="0559B99C" w:rsidR="00247CA6" w:rsidRDefault="00247CA6" w:rsidP="00247CA6">
              <w:pPr>
                <w:pStyle w:val="Bibliography"/>
                <w:ind w:left="720" w:hanging="720"/>
                <w:rPr>
                  <w:noProof/>
                </w:rPr>
              </w:pPr>
              <w:r>
                <w:rPr>
                  <w:noProof/>
                </w:rPr>
                <w:t>Brooke, J. (1996). SUS</w:t>
              </w:r>
              <w:r w:rsidR="00F421E1">
                <w:rPr>
                  <w:noProof/>
                </w:rPr>
                <w:t xml:space="preserve">: </w:t>
              </w:r>
              <w:r>
                <w:rPr>
                  <w:noProof/>
                </w:rPr>
                <w:t xml:space="preserve">A "quick and dirty" usability scale. In P. W. Jordan, B. Thomas, B. A. Weerdmeester, &amp; I. L. McClelland (Eds.). In </w:t>
              </w:r>
              <w:r>
                <w:rPr>
                  <w:i/>
                  <w:iCs/>
                  <w:noProof/>
                </w:rPr>
                <w:t>Usability evaluation in industry</w:t>
              </w:r>
              <w:r>
                <w:rPr>
                  <w:noProof/>
                </w:rPr>
                <w:t xml:space="preserve"> (pp. 189–194). Taylor &amp; Francis. https://doi.org/10.1201/9781498710411</w:t>
              </w:r>
            </w:p>
            <w:p w14:paraId="0FB4F457" w14:textId="77777777" w:rsidR="00247CA6" w:rsidRDefault="00247CA6" w:rsidP="00247CA6">
              <w:pPr>
                <w:pStyle w:val="Bibliography"/>
                <w:ind w:left="720" w:hanging="720"/>
                <w:rPr>
                  <w:noProof/>
                </w:rPr>
              </w:pPr>
              <w:r>
                <w:rPr>
                  <w:noProof/>
                </w:rPr>
                <w:t xml:space="preserve">Elliott, R., Bohart, A. C., Watson, J. C., &amp; Murphy, D. (2018). Therapist empathy and client outcome: An updated meta-analysis. </w:t>
              </w:r>
              <w:r>
                <w:rPr>
                  <w:i/>
                  <w:iCs/>
                  <w:noProof/>
                </w:rPr>
                <w:t>Psychotherapy, 55</w:t>
              </w:r>
              <w:r>
                <w:rPr>
                  <w:noProof/>
                </w:rPr>
                <w:t>(4), 399-410. https://doi.org/10.1037/pst0000175</w:t>
              </w:r>
            </w:p>
            <w:p w14:paraId="2C0E6AD3" w14:textId="77777777" w:rsidR="00247CA6" w:rsidRDefault="00247CA6" w:rsidP="00247CA6">
              <w:pPr>
                <w:pStyle w:val="Bibliography"/>
                <w:ind w:left="720" w:hanging="720"/>
                <w:rPr>
                  <w:noProof/>
                </w:rPr>
              </w:pPr>
              <w:r>
                <w:rPr>
                  <w:noProof/>
                </w:rPr>
                <w:t xml:space="preserve">Ericsson, K. A., &amp; Simon, H. A. (1993). </w:t>
              </w:r>
              <w:r>
                <w:rPr>
                  <w:i/>
                  <w:iCs/>
                  <w:noProof/>
                </w:rPr>
                <w:t>Protocol analysis: Verbal reports as data (rev. ed.).</w:t>
              </w:r>
              <w:r>
                <w:rPr>
                  <w:noProof/>
                </w:rPr>
                <w:t xml:space="preserve"> MIT Press.</w:t>
              </w:r>
            </w:p>
            <w:p w14:paraId="4024E37D" w14:textId="77777777" w:rsidR="00247CA6" w:rsidRDefault="00247CA6" w:rsidP="00247CA6">
              <w:pPr>
                <w:pStyle w:val="Bibliography"/>
                <w:ind w:left="720" w:hanging="720"/>
                <w:rPr>
                  <w:noProof/>
                </w:rPr>
              </w:pPr>
              <w:r>
                <w:rPr>
                  <w:noProof/>
                </w:rPr>
                <w:t>Firth, J., Torous, J., Nicholas, J., Carney, R., Pratap, A., Rosenbaum, S., &amp; Sarris, J. (2017). The efficacy of smartphone</w:t>
              </w:r>
              <w:r>
                <w:rPr>
                  <w:rFonts w:ascii="Cambria Math" w:hAnsi="Cambria Math" w:cs="Cambria Math"/>
                  <w:noProof/>
                </w:rPr>
                <w:t>‐</w:t>
              </w:r>
              <w:r>
                <w:rPr>
                  <w:noProof/>
                </w:rPr>
                <w:t>based mental health interventions for depressive symptoms: A meta</w:t>
              </w:r>
              <w:r>
                <w:rPr>
                  <w:rFonts w:ascii="Cambria Math" w:hAnsi="Cambria Math" w:cs="Cambria Math"/>
                  <w:noProof/>
                </w:rPr>
                <w:t>‐</w:t>
              </w:r>
              <w:r>
                <w:rPr>
                  <w:noProof/>
                </w:rPr>
                <w:t xml:space="preserve">analysis of randomized controlled trials. </w:t>
              </w:r>
              <w:r>
                <w:rPr>
                  <w:i/>
                  <w:iCs/>
                  <w:noProof/>
                </w:rPr>
                <w:t>World Psychiatry, 16</w:t>
              </w:r>
              <w:r>
                <w:rPr>
                  <w:noProof/>
                </w:rPr>
                <w:t>(3), 287-298. https://doi.org/10.1002/wps.20472</w:t>
              </w:r>
            </w:p>
            <w:p w14:paraId="62380D26" w14:textId="77777777" w:rsidR="00247CA6" w:rsidRDefault="00247CA6" w:rsidP="00247CA6">
              <w:pPr>
                <w:pStyle w:val="Bibliography"/>
                <w:ind w:left="720" w:hanging="720"/>
                <w:rPr>
                  <w:noProof/>
                </w:rPr>
              </w:pPr>
              <w:r>
                <w:rPr>
                  <w:noProof/>
                </w:rPr>
                <w:lastRenderedPageBreak/>
                <w:t xml:space="preserve">Flückiger, C., Del Re, A. C., Wampold, B. E., &amp; Horvath, A. O. (2018). The alliance in adult psychotherapy: A meta-analytic synthesis. </w:t>
              </w:r>
              <w:r>
                <w:rPr>
                  <w:i/>
                  <w:iCs/>
                  <w:noProof/>
                </w:rPr>
                <w:t>Psychotherapy, 55</w:t>
              </w:r>
              <w:r>
                <w:rPr>
                  <w:noProof/>
                </w:rPr>
                <w:t>(4), 316-340. https://doi.org/10.1037/pst0000172</w:t>
              </w:r>
            </w:p>
            <w:p w14:paraId="1B5D435F" w14:textId="77777777" w:rsidR="00247CA6" w:rsidRDefault="00247CA6" w:rsidP="00247CA6">
              <w:pPr>
                <w:pStyle w:val="Bibliography"/>
                <w:ind w:left="720" w:hanging="720"/>
                <w:rPr>
                  <w:noProof/>
                </w:rPr>
              </w:pPr>
              <w:r>
                <w:rPr>
                  <w:noProof/>
                </w:rPr>
                <w:t xml:space="preserve">GBD 2019 Mental Disorders Collaborators. (2022). Global, regional, and national burden of 12 mental disorders in 204 countries and territories, 1990–2019: A systematic analysis for the Global Burden of Disease Study 2019. </w:t>
              </w:r>
              <w:r>
                <w:rPr>
                  <w:i/>
                  <w:iCs/>
                  <w:noProof/>
                </w:rPr>
                <w:t>The Lancet Psychiatry, 9</w:t>
              </w:r>
              <w:r>
                <w:rPr>
                  <w:noProof/>
                </w:rPr>
                <w:t>(2), 137-150. https://doi.org/10.1016/S2215-0366(21)00395-3</w:t>
              </w:r>
            </w:p>
            <w:p w14:paraId="63EE61CF" w14:textId="77777777" w:rsidR="00247CA6" w:rsidRDefault="00247CA6" w:rsidP="00247CA6">
              <w:pPr>
                <w:pStyle w:val="Bibliography"/>
                <w:ind w:left="720" w:hanging="720"/>
                <w:rPr>
                  <w:noProof/>
                </w:rPr>
              </w:pPr>
              <w:r>
                <w:rPr>
                  <w:noProof/>
                </w:rPr>
                <w:t xml:space="preserve">Hatcher, R. L., &amp; Gillaspy, J. A. (2006). Development and validation of a revised short version of the Working Alliance Inventory. </w:t>
              </w:r>
              <w:r>
                <w:rPr>
                  <w:i/>
                  <w:iCs/>
                  <w:noProof/>
                </w:rPr>
                <w:t>Psychotherapy Research, 16</w:t>
              </w:r>
              <w:r>
                <w:rPr>
                  <w:noProof/>
                </w:rPr>
                <w:t>(1), 12-25. https://doi.org/10.1080/10503300500352500</w:t>
              </w:r>
            </w:p>
            <w:p w14:paraId="4B2B3B48" w14:textId="77777777" w:rsidR="00247CA6" w:rsidRDefault="00247CA6" w:rsidP="00247CA6">
              <w:pPr>
                <w:pStyle w:val="Bibliography"/>
                <w:ind w:left="720" w:hanging="720"/>
                <w:rPr>
                  <w:noProof/>
                </w:rPr>
              </w:pPr>
              <w:r>
                <w:rPr>
                  <w:noProof/>
                </w:rPr>
                <w:t xml:space="preserve">Hua, Y., Na, H., Li, Z., Liu, F., Fang, X., Clifton, D., &amp; Torous, J. (2025). A scoping review of large language models for generative tasks in mental health care. </w:t>
              </w:r>
              <w:r>
                <w:rPr>
                  <w:i/>
                  <w:iCs/>
                  <w:noProof/>
                </w:rPr>
                <w:t>npj Digital Medicine, 8</w:t>
              </w:r>
              <w:r>
                <w:rPr>
                  <w:noProof/>
                </w:rPr>
                <w:t>(1), 230. https://doi.org/10.1038/s41746-025-01611-4</w:t>
              </w:r>
            </w:p>
            <w:p w14:paraId="548E2760" w14:textId="77777777" w:rsidR="00247CA6" w:rsidRDefault="00247CA6" w:rsidP="00247CA6">
              <w:pPr>
                <w:pStyle w:val="Bibliography"/>
                <w:ind w:left="720" w:hanging="720"/>
                <w:rPr>
                  <w:noProof/>
                </w:rPr>
              </w:pPr>
              <w:r>
                <w:rPr>
                  <w:noProof/>
                </w:rPr>
                <w:t xml:space="preserve">Ivanova, D., Newell, D., Field, J., &amp; Bishop, F. L. (2024). The development of working alliance in early stages of care from the perspective of patients attending a chiropractic teaching clinic. </w:t>
              </w:r>
              <w:r>
                <w:rPr>
                  <w:i/>
                  <w:iCs/>
                  <w:noProof/>
                </w:rPr>
                <w:t>Chiropractic &amp; Manual Therapies, 32</w:t>
              </w:r>
              <w:r>
                <w:rPr>
                  <w:noProof/>
                </w:rPr>
                <w:t>(1). https://doi.org/10.1186/s12998-023-00527-8</w:t>
              </w:r>
            </w:p>
            <w:p w14:paraId="6C896F21" w14:textId="77777777" w:rsidR="00247CA6" w:rsidRDefault="00247CA6" w:rsidP="00247CA6">
              <w:pPr>
                <w:pStyle w:val="Bibliography"/>
                <w:ind w:left="720" w:hanging="720"/>
                <w:rPr>
                  <w:noProof/>
                </w:rPr>
              </w:pPr>
              <w:r>
                <w:rPr>
                  <w:noProof/>
                </w:rPr>
                <w:t xml:space="preserve">Limpanopparat, S., Gibson, E., &amp; Harris, A. (2024). User engagement, attitudes, and the effectiveness of chatbots as a mental health intervention: A systematic review. </w:t>
              </w:r>
              <w:r>
                <w:rPr>
                  <w:i/>
                  <w:iCs/>
                  <w:noProof/>
                </w:rPr>
                <w:t>Computers in Human Behavior: Artificial Humans, 2</w:t>
              </w:r>
              <w:r>
                <w:rPr>
                  <w:noProof/>
                </w:rPr>
                <w:t>(2), 100081. https://doi.org/10.1016/j.chbah.2024.100081</w:t>
              </w:r>
            </w:p>
            <w:p w14:paraId="6F793C59" w14:textId="77777777" w:rsidR="00247CA6" w:rsidRDefault="00247CA6" w:rsidP="00247CA6">
              <w:pPr>
                <w:pStyle w:val="Bibliography"/>
                <w:ind w:left="720" w:hanging="720"/>
                <w:rPr>
                  <w:noProof/>
                </w:rPr>
              </w:pPr>
              <w:r>
                <w:rPr>
                  <w:noProof/>
                </w:rPr>
                <w:t xml:space="preserve">Longoni, C., Bonezzi, A., &amp; Morewedge, C. K. (2019). Resistance to medical artificial intelligence. </w:t>
              </w:r>
              <w:r>
                <w:rPr>
                  <w:i/>
                  <w:iCs/>
                  <w:noProof/>
                </w:rPr>
                <w:t>Journal of Consumer Research, 46</w:t>
              </w:r>
              <w:r>
                <w:rPr>
                  <w:noProof/>
                </w:rPr>
                <w:t>(4), 629-650. https://doi.org/10.1093/jcr/ucz013</w:t>
              </w:r>
            </w:p>
            <w:p w14:paraId="190D09D0" w14:textId="77777777" w:rsidR="00247CA6" w:rsidRDefault="00247CA6" w:rsidP="00247CA6">
              <w:pPr>
                <w:pStyle w:val="Bibliography"/>
                <w:ind w:left="720" w:hanging="720"/>
                <w:rPr>
                  <w:noProof/>
                </w:rPr>
              </w:pPr>
              <w:r>
                <w:rPr>
                  <w:noProof/>
                </w:rPr>
                <w:t xml:space="preserve">Ly, K. H., Ly, A. M., &amp; Andersson, G. (2017). A fully automated conversational agent for promoting mental well-being: A pilot RCT using mixed methods. </w:t>
              </w:r>
              <w:r>
                <w:rPr>
                  <w:i/>
                  <w:iCs/>
                  <w:noProof/>
                </w:rPr>
                <w:t>Internet Interventions, 10</w:t>
              </w:r>
              <w:r>
                <w:rPr>
                  <w:noProof/>
                </w:rPr>
                <w:t>, 39–46. https://doi.org/10.1016/j.invent.2017.10.002</w:t>
              </w:r>
            </w:p>
            <w:p w14:paraId="243E1E32" w14:textId="77777777" w:rsidR="00247CA6" w:rsidRDefault="00247CA6" w:rsidP="00247CA6">
              <w:pPr>
                <w:pStyle w:val="Bibliography"/>
                <w:ind w:left="720" w:hanging="720"/>
                <w:rPr>
                  <w:noProof/>
                </w:rPr>
              </w:pPr>
              <w:r>
                <w:rPr>
                  <w:noProof/>
                </w:rPr>
                <w:t xml:space="preserve">Malouin-Lachance, A., Capolupo, J., Laplante, C., &amp; Hudon, A. (2025). Does the digital therapeutic alliance exist? Integrative review. </w:t>
              </w:r>
              <w:r>
                <w:rPr>
                  <w:i/>
                  <w:iCs/>
                  <w:noProof/>
                </w:rPr>
                <w:t>JMIR Mental Health, 12</w:t>
              </w:r>
              <w:r>
                <w:rPr>
                  <w:noProof/>
                </w:rPr>
                <w:t>, e69294. https://doi.org/10.2196/69294</w:t>
              </w:r>
            </w:p>
            <w:p w14:paraId="7E192F63" w14:textId="1D90715C" w:rsidR="00247CA6" w:rsidRDefault="00247CA6" w:rsidP="00247CA6">
              <w:pPr>
                <w:pStyle w:val="Bibliography"/>
                <w:ind w:left="720" w:hanging="720"/>
                <w:rPr>
                  <w:noProof/>
                </w:rPr>
              </w:pPr>
              <w:r>
                <w:rPr>
                  <w:noProof/>
                </w:rPr>
                <w:t xml:space="preserve">Mind. (2024). </w:t>
              </w:r>
              <w:r>
                <w:rPr>
                  <w:i/>
                  <w:iCs/>
                  <w:noProof/>
                </w:rPr>
                <w:t>Thousands of people are still waiting six months or more to access specialist psychological support in Wales.</w:t>
              </w:r>
              <w:r>
                <w:rPr>
                  <w:noProof/>
                </w:rPr>
                <w:t xml:space="preserve"> Mind Cymru. https://www.mind.org.uk/news-campaigns/news/thousands-of-people-are-still-waiting-six-months-or-more-to-access-specialist-psychological-support-in-wales/</w:t>
              </w:r>
            </w:p>
            <w:p w14:paraId="273BF741" w14:textId="10DC45D7" w:rsidR="00247CA6" w:rsidRDefault="00247CA6" w:rsidP="00247CA6">
              <w:pPr>
                <w:pStyle w:val="Bibliography"/>
                <w:ind w:left="720" w:hanging="720"/>
                <w:rPr>
                  <w:noProof/>
                </w:rPr>
              </w:pPr>
              <w:r>
                <w:rPr>
                  <w:noProof/>
                </w:rPr>
                <w:lastRenderedPageBreak/>
                <w:t xml:space="preserve">Nass, C., Steuer, J., &amp; Tauber, E. R. (1994). Computers are social actors. </w:t>
              </w:r>
              <w:r>
                <w:rPr>
                  <w:i/>
                  <w:iCs/>
                  <w:noProof/>
                </w:rPr>
                <w:t>In Proceedings of the SIGCHI conference on Human factors in computing systems</w:t>
              </w:r>
              <w:r>
                <w:rPr>
                  <w:noProof/>
                </w:rPr>
                <w:t xml:space="preserve"> (pp. 72-78). https://doi.org/10.1145/191666.191703</w:t>
              </w:r>
            </w:p>
            <w:p w14:paraId="4289500E" w14:textId="49599DAE" w:rsidR="00247CA6" w:rsidRDefault="00247CA6" w:rsidP="00247CA6">
              <w:pPr>
                <w:pStyle w:val="Bibliography"/>
                <w:ind w:left="720" w:hanging="720"/>
                <w:rPr>
                  <w:noProof/>
                </w:rPr>
              </w:pPr>
              <w:r>
                <w:rPr>
                  <w:noProof/>
                </w:rPr>
                <w:t xml:space="preserve">National Institute for Health and Care Excellence. (2020). </w:t>
              </w:r>
              <w:r>
                <w:rPr>
                  <w:i/>
                  <w:iCs/>
                  <w:noProof/>
                </w:rPr>
                <w:t>Generalised anxiety disorder and panic disorder in adults: Management.</w:t>
              </w:r>
              <w:r>
                <w:rPr>
                  <w:noProof/>
                </w:rPr>
                <w:t xml:space="preserve"> https://www.nice.org.uk/guidance/cg113</w:t>
              </w:r>
            </w:p>
            <w:p w14:paraId="28D101F4" w14:textId="0E02EC16" w:rsidR="00247CA6" w:rsidRDefault="00247CA6" w:rsidP="00247CA6">
              <w:pPr>
                <w:pStyle w:val="Bibliography"/>
                <w:ind w:left="720" w:hanging="720"/>
                <w:rPr>
                  <w:noProof/>
                </w:rPr>
              </w:pPr>
              <w:r>
                <w:rPr>
                  <w:noProof/>
                </w:rPr>
                <w:t xml:space="preserve">National Institute for Health and Care Excellence. (2022a). </w:t>
              </w:r>
              <w:r>
                <w:rPr>
                  <w:i/>
                  <w:iCs/>
                  <w:noProof/>
                </w:rPr>
                <w:t>Depression in adults: Treatment and management.</w:t>
              </w:r>
              <w:r>
                <w:rPr>
                  <w:noProof/>
                </w:rPr>
                <w:t xml:space="preserve"> https://www.nice.org.uk/guidance/ng222</w:t>
              </w:r>
            </w:p>
            <w:p w14:paraId="7544B173" w14:textId="2127D399" w:rsidR="00247CA6" w:rsidRDefault="00247CA6" w:rsidP="00247CA6">
              <w:pPr>
                <w:pStyle w:val="Bibliography"/>
                <w:ind w:left="720" w:hanging="720"/>
                <w:rPr>
                  <w:noProof/>
                </w:rPr>
              </w:pPr>
              <w:r>
                <w:rPr>
                  <w:noProof/>
                </w:rPr>
                <w:t xml:space="preserve">National Institute for Health and Care Excellence. (2022b). </w:t>
              </w:r>
              <w:r>
                <w:rPr>
                  <w:i/>
                  <w:iCs/>
                  <w:noProof/>
                </w:rPr>
                <w:t>Evidence standards framework for digital health technologies.</w:t>
              </w:r>
              <w:r>
                <w:rPr>
                  <w:noProof/>
                </w:rPr>
                <w:t xml:space="preserve"> https://www.nice.org.uk/corporate/ecd7</w:t>
              </w:r>
            </w:p>
            <w:p w14:paraId="67587160" w14:textId="0FED52A0" w:rsidR="00247CA6" w:rsidRDefault="00247CA6" w:rsidP="00247CA6">
              <w:pPr>
                <w:pStyle w:val="Bibliography"/>
                <w:ind w:left="720" w:hanging="720"/>
                <w:rPr>
                  <w:noProof/>
                </w:rPr>
              </w:pPr>
              <w:r>
                <w:rPr>
                  <w:noProof/>
                </w:rPr>
                <w:t xml:space="preserve">National Institute for Health and Care Excellence. (2022c). </w:t>
              </w:r>
              <w:r>
                <w:rPr>
                  <w:i/>
                  <w:iCs/>
                  <w:noProof/>
                </w:rPr>
                <w:t>Self-harm: Assessment, management and preventing recurrence.</w:t>
              </w:r>
              <w:r>
                <w:rPr>
                  <w:noProof/>
                </w:rPr>
                <w:t xml:space="preserve"> https://www.nice.org.uk/guidance/ng225</w:t>
              </w:r>
            </w:p>
            <w:p w14:paraId="47025F98" w14:textId="77777777" w:rsidR="00247CA6" w:rsidRDefault="00247CA6" w:rsidP="00247CA6">
              <w:pPr>
                <w:pStyle w:val="Bibliography"/>
                <w:ind w:left="720" w:hanging="720"/>
                <w:rPr>
                  <w:noProof/>
                </w:rPr>
              </w:pPr>
              <w:r>
                <w:rPr>
                  <w:noProof/>
                </w:rPr>
                <w:t xml:space="preserve">Nelson, B. W., Wong, C., Silvestrini, M. T., Shin, S., Robinson, A., Lee, J., . . . Trister, A. (2025). An AI-based behavioral health safety filter and dataset for identifying mental health crises in text-based conversations. </w:t>
              </w:r>
              <w:r>
                <w:rPr>
                  <w:i/>
                  <w:iCs/>
                  <w:noProof/>
                </w:rPr>
                <w:t>arXiv preprint</w:t>
              </w:r>
              <w:r>
                <w:rPr>
                  <w:noProof/>
                </w:rPr>
                <w:t>. https://doi.org/10.48550/arXiv.2510.12083</w:t>
              </w:r>
            </w:p>
            <w:p w14:paraId="411A1D64" w14:textId="77777777" w:rsidR="00247CA6" w:rsidRDefault="00247CA6" w:rsidP="00247CA6">
              <w:pPr>
                <w:pStyle w:val="Bibliography"/>
                <w:ind w:left="720" w:hanging="720"/>
                <w:rPr>
                  <w:noProof/>
                </w:rPr>
              </w:pPr>
              <w:r>
                <w:rPr>
                  <w:noProof/>
                </w:rPr>
                <w:t xml:space="preserve">NHS. (2022). </w:t>
              </w:r>
              <w:r>
                <w:rPr>
                  <w:i/>
                  <w:iCs/>
                  <w:noProof/>
                </w:rPr>
                <w:t>Mental health access and waiting time resources.</w:t>
              </w:r>
              <w:r>
                <w:rPr>
                  <w:noProof/>
                </w:rPr>
                <w:t xml:space="preserve"> NHS England.</w:t>
              </w:r>
            </w:p>
            <w:p w14:paraId="21E650A2" w14:textId="77777777" w:rsidR="00247CA6" w:rsidRDefault="00247CA6" w:rsidP="00247CA6">
              <w:pPr>
                <w:pStyle w:val="Bibliography"/>
                <w:ind w:left="720" w:hanging="720"/>
                <w:rPr>
                  <w:noProof/>
                </w:rPr>
              </w:pPr>
              <w:r>
                <w:rPr>
                  <w:noProof/>
                </w:rPr>
                <w:t xml:space="preserve">NHS. (2024). </w:t>
              </w:r>
              <w:r>
                <w:rPr>
                  <w:i/>
                  <w:iCs/>
                  <w:noProof/>
                </w:rPr>
                <w:t>NHS talking therapies for anxiety and depression manual.</w:t>
              </w:r>
              <w:r>
                <w:rPr>
                  <w:noProof/>
                </w:rPr>
                <w:t xml:space="preserve"> </w:t>
              </w:r>
            </w:p>
            <w:p w14:paraId="1BB01F62" w14:textId="1E8786E3" w:rsidR="00247CA6" w:rsidRDefault="00247CA6" w:rsidP="00247CA6">
              <w:pPr>
                <w:pStyle w:val="Bibliography"/>
                <w:ind w:left="720" w:hanging="720"/>
                <w:rPr>
                  <w:noProof/>
                </w:rPr>
              </w:pPr>
              <w:r>
                <w:rPr>
                  <w:noProof/>
                </w:rPr>
                <w:t xml:space="preserve">NHS. (n.d.). </w:t>
              </w:r>
              <w:r>
                <w:rPr>
                  <w:i/>
                  <w:iCs/>
                  <w:noProof/>
                </w:rPr>
                <w:t>Talking therapies</w:t>
              </w:r>
              <w:r>
                <w:rPr>
                  <w:noProof/>
                </w:rPr>
                <w:t>. NHS website: https://www.nhs.uk/mental-health/talking-therapies-medicine-treatments/talking-therapies-and-counselling/</w:t>
              </w:r>
            </w:p>
            <w:p w14:paraId="4EB0C5D9" w14:textId="77777777" w:rsidR="00247CA6" w:rsidRDefault="00247CA6" w:rsidP="00247CA6">
              <w:pPr>
                <w:pStyle w:val="Bibliography"/>
                <w:ind w:left="720" w:hanging="720"/>
                <w:rPr>
                  <w:noProof/>
                </w:rPr>
              </w:pPr>
              <w:r>
                <w:rPr>
                  <w:noProof/>
                </w:rPr>
                <w:t xml:space="preserve">Norcross, J. C., &amp; Lambert, M. J. (2018). Psychotherapy relationships that work III. </w:t>
              </w:r>
              <w:r>
                <w:rPr>
                  <w:i/>
                  <w:iCs/>
                  <w:noProof/>
                </w:rPr>
                <w:t>Psychotherapy, 55</w:t>
              </w:r>
              <w:r>
                <w:rPr>
                  <w:noProof/>
                </w:rPr>
                <w:t>(4), 303–315. https://doi.org/10.1037/pst0000193</w:t>
              </w:r>
            </w:p>
            <w:p w14:paraId="6EA2E81A" w14:textId="77777777" w:rsidR="00247CA6" w:rsidRDefault="00247CA6" w:rsidP="00247CA6">
              <w:pPr>
                <w:pStyle w:val="Bibliography"/>
                <w:ind w:left="720" w:hanging="720"/>
                <w:rPr>
                  <w:noProof/>
                </w:rPr>
              </w:pPr>
              <w:r>
                <w:rPr>
                  <w:noProof/>
                </w:rPr>
                <w:t xml:space="preserve">Pichowicz, W., Kotas, M., &amp; Piotrowski, P. (2025). Performance of mental health chatbot agents in detecting and managing suicidal ideation. </w:t>
              </w:r>
              <w:r>
                <w:rPr>
                  <w:i/>
                  <w:iCs/>
                  <w:noProof/>
                </w:rPr>
                <w:t>Scientific Reports, 15</w:t>
              </w:r>
              <w:r>
                <w:rPr>
                  <w:noProof/>
                </w:rPr>
                <w:t>(1), 31652. https://doi.org/10.1038/s41598-025-17242-4</w:t>
              </w:r>
            </w:p>
            <w:p w14:paraId="7AAF1837" w14:textId="77777777" w:rsidR="00247CA6" w:rsidRDefault="00247CA6" w:rsidP="00247CA6">
              <w:pPr>
                <w:pStyle w:val="Bibliography"/>
                <w:ind w:left="720" w:hanging="720"/>
                <w:rPr>
                  <w:noProof/>
                </w:rPr>
              </w:pPr>
              <w:r>
                <w:rPr>
                  <w:noProof/>
                </w:rPr>
                <w:t xml:space="preserve">Saxler, E., Schindler, T., Philipsen, A., Schulze, M., &amp; Lux, S. (2024). Therapeutic alliance in individual adult psychotherapy: A systematic review of conceptualizations and measures for face-to-face and online psychotherapy. </w:t>
              </w:r>
              <w:r>
                <w:rPr>
                  <w:i/>
                  <w:iCs/>
                  <w:noProof/>
                </w:rPr>
                <w:t>Frontiers in Psychology, 15</w:t>
              </w:r>
              <w:r>
                <w:rPr>
                  <w:noProof/>
                </w:rPr>
                <w:t>. https://doi.org/10.3389/fpsyg.2024.1293851</w:t>
              </w:r>
            </w:p>
            <w:p w14:paraId="2A40F00A" w14:textId="77777777" w:rsidR="00247CA6" w:rsidRDefault="00247CA6" w:rsidP="00247CA6">
              <w:pPr>
                <w:pStyle w:val="Bibliography"/>
                <w:ind w:left="720" w:hanging="720"/>
                <w:rPr>
                  <w:noProof/>
                </w:rPr>
              </w:pPr>
              <w:r>
                <w:rPr>
                  <w:noProof/>
                </w:rPr>
                <w:t xml:space="preserve">Seitz, L. (2024). Artificial empathy in healthcare chatbots: Does it feel authentic? </w:t>
              </w:r>
              <w:r>
                <w:rPr>
                  <w:i/>
                  <w:iCs/>
                  <w:noProof/>
                </w:rPr>
                <w:t>Computers in Human Behavior: Artificial Humans, 2</w:t>
              </w:r>
              <w:r>
                <w:rPr>
                  <w:noProof/>
                </w:rPr>
                <w:t>(1), 100067. https://doi.org/10.1016/j.chbah.2024.100067</w:t>
              </w:r>
            </w:p>
            <w:p w14:paraId="1845856E" w14:textId="5F3EE210" w:rsidR="00247CA6" w:rsidRDefault="00247CA6" w:rsidP="00247CA6">
              <w:pPr>
                <w:pStyle w:val="Bibliography"/>
                <w:ind w:left="720" w:hanging="720"/>
                <w:rPr>
                  <w:noProof/>
                </w:rPr>
              </w:pPr>
              <w:r>
                <w:rPr>
                  <w:noProof/>
                </w:rPr>
                <w:lastRenderedPageBreak/>
                <w:t xml:space="preserve">Shout 85258. (2024). </w:t>
              </w:r>
              <w:r>
                <w:rPr>
                  <w:i/>
                  <w:iCs/>
                  <w:noProof/>
                </w:rPr>
                <w:t>Little book of coping skills.</w:t>
              </w:r>
              <w:r>
                <w:rPr>
                  <w:noProof/>
                </w:rPr>
                <w:t xml:space="preserve"> Mental Health Innovations.</w:t>
              </w:r>
            </w:p>
            <w:p w14:paraId="3E1C7F9D" w14:textId="504E863C" w:rsidR="00247CA6" w:rsidRDefault="00247CA6" w:rsidP="00247CA6">
              <w:pPr>
                <w:pStyle w:val="Bibliography"/>
                <w:ind w:left="720" w:hanging="720"/>
                <w:rPr>
                  <w:noProof/>
                </w:rPr>
              </w:pPr>
              <w:r>
                <w:rPr>
                  <w:noProof/>
                </w:rPr>
                <w:t xml:space="preserve">Substance Abuse and Mental Health Services Administration. (2019). </w:t>
              </w:r>
              <w:r>
                <w:rPr>
                  <w:i/>
                  <w:iCs/>
                  <w:noProof/>
                </w:rPr>
                <w:t>Enhancing motivation for change in substance use disorder treatment (Treatment Improvement Protocol (TIP) Series No. 35, Publication No. PEP19-02-01-003).</w:t>
              </w:r>
              <w:r>
                <w:rPr>
                  <w:noProof/>
                </w:rPr>
                <w:t xml:space="preserve"> SAMHSA. https://store.samhsa.gov/product/TIP-35-Enhancing-Motivation-for-Change-in-Substance-Use-Disorder-Treatment/PEP19-02-01-003</w:t>
              </w:r>
            </w:p>
            <w:p w14:paraId="66587BC8" w14:textId="77777777" w:rsidR="00247CA6" w:rsidRDefault="00247CA6" w:rsidP="00247CA6">
              <w:pPr>
                <w:pStyle w:val="Bibliography"/>
                <w:ind w:left="720" w:hanging="720"/>
                <w:rPr>
                  <w:noProof/>
                </w:rPr>
              </w:pPr>
              <w:r>
                <w:rPr>
                  <w:noProof/>
                </w:rPr>
                <w:t xml:space="preserve">Thompson, E. R. (2007). Development and validation of an internationally reliable short-form of the positive and negative affect schedule (PANAS). </w:t>
              </w:r>
              <w:r>
                <w:rPr>
                  <w:i/>
                  <w:iCs/>
                  <w:noProof/>
                </w:rPr>
                <w:t>Journal of Cross-Cultural Psychology, 38</w:t>
              </w:r>
              <w:r>
                <w:rPr>
                  <w:noProof/>
                </w:rPr>
                <w:t>(2), 227-242. https://doi.org/10.1177/0022022106297301</w:t>
              </w:r>
            </w:p>
            <w:p w14:paraId="6B918803" w14:textId="77777777" w:rsidR="00247CA6" w:rsidRDefault="00247CA6" w:rsidP="00247CA6">
              <w:pPr>
                <w:pStyle w:val="Bibliography"/>
                <w:ind w:left="720" w:hanging="720"/>
                <w:rPr>
                  <w:noProof/>
                </w:rPr>
              </w:pPr>
              <w:r>
                <w:rPr>
                  <w:noProof/>
                </w:rPr>
                <w:t xml:space="preserve">Torous, J., Linardon, J., Goldberg, S. B., Sun, S., Bell, I., Nicholas, J., . . . Firth, J. (2025). The evolving field of digital mental health: Current evidence and implementation issues for smartphone apps, generative artificial intelligence, and virtual reality. </w:t>
              </w:r>
              <w:r>
                <w:rPr>
                  <w:i/>
                  <w:iCs/>
                  <w:noProof/>
                </w:rPr>
                <w:t>World Psychiatry, 24</w:t>
              </w:r>
              <w:r>
                <w:rPr>
                  <w:noProof/>
                </w:rPr>
                <w:t>(2), 156-174. https://doi.org/10.1002/wps.21299</w:t>
              </w:r>
            </w:p>
            <w:p w14:paraId="491BCB8F" w14:textId="6F80887B" w:rsidR="00247CA6" w:rsidRDefault="00247CA6" w:rsidP="00247CA6">
              <w:pPr>
                <w:pStyle w:val="Bibliography"/>
                <w:ind w:left="720" w:hanging="720"/>
                <w:rPr>
                  <w:noProof/>
                </w:rPr>
              </w:pPr>
              <w:r>
                <w:rPr>
                  <w:noProof/>
                </w:rPr>
                <w:t xml:space="preserve">World Health Organization. (2022). </w:t>
              </w:r>
              <w:r>
                <w:rPr>
                  <w:i/>
                  <w:iCs/>
                  <w:noProof/>
                </w:rPr>
                <w:t>Mental disorders.</w:t>
              </w:r>
              <w:r>
                <w:rPr>
                  <w:noProof/>
                </w:rPr>
                <w:t xml:space="preserve"> https://www.who.int/news-room/fact-sheets/detail/mental-disorders</w:t>
              </w:r>
            </w:p>
            <w:p w14:paraId="4A5CF927" w14:textId="77777777" w:rsidR="00247CA6" w:rsidRDefault="00247CA6" w:rsidP="00247CA6">
              <w:pPr>
                <w:pStyle w:val="Bibliography"/>
                <w:ind w:left="720" w:hanging="720"/>
                <w:rPr>
                  <w:noProof/>
                </w:rPr>
              </w:pPr>
              <w:r>
                <w:rPr>
                  <w:noProof/>
                </w:rPr>
                <w:t xml:space="preserve">Zhong, W., Luo, J., &amp; Zhang, H. (2024). The therapeutic effectiveness of artificial intelligence-based chatbots in alleviation of depressive and anxiety symptoms in short-course treatments: A systematic review and meta-analysis. </w:t>
              </w:r>
              <w:r>
                <w:rPr>
                  <w:i/>
                  <w:iCs/>
                  <w:noProof/>
                </w:rPr>
                <w:t>Journal of Affective Disorders, 356</w:t>
              </w:r>
              <w:r>
                <w:rPr>
                  <w:noProof/>
                </w:rPr>
                <w:t>, 459–469. https://doi.org/10.1016/j.jad.2024.04.057</w:t>
              </w:r>
            </w:p>
            <w:p w14:paraId="50BDC453" w14:textId="7C062388" w:rsidR="00321703" w:rsidRDefault="006E0F86" w:rsidP="00247CA6">
              <w:pPr>
                <w:pStyle w:val="Bibliography"/>
                <w:spacing w:line="480" w:lineRule="auto"/>
                <w:ind w:left="720" w:hanging="720"/>
                <w:rPr>
                  <w:rFonts w:ascii="Arial" w:hAnsi="Arial" w:cs="Arial"/>
                  <w:sz w:val="22"/>
                  <w:szCs w:val="22"/>
                </w:rPr>
              </w:pPr>
              <w:r w:rsidRPr="00B67458">
                <w:rPr>
                  <w:rFonts w:ascii="Arial" w:hAnsi="Arial" w:cs="Arial"/>
                  <w:b/>
                  <w:bCs/>
                  <w:sz w:val="22"/>
                  <w:szCs w:val="22"/>
                </w:rPr>
                <w:fldChar w:fldCharType="end"/>
              </w:r>
            </w:p>
          </w:sdtContent>
        </w:sdt>
      </w:sdtContent>
    </w:sdt>
    <w:p w14:paraId="0F3740A3" w14:textId="275D9B53" w:rsidR="005E1397" w:rsidRPr="00321703" w:rsidRDefault="005E1397" w:rsidP="003C39AE">
      <w:pPr>
        <w:pStyle w:val="Bibliography"/>
        <w:spacing w:line="480" w:lineRule="auto"/>
        <w:ind w:left="720" w:hanging="720"/>
        <w:rPr>
          <w:rFonts w:ascii="Arial" w:hAnsi="Arial" w:cs="Arial"/>
          <w:sz w:val="22"/>
          <w:szCs w:val="22"/>
        </w:rPr>
      </w:pPr>
      <w:r w:rsidRPr="00B67458">
        <w:rPr>
          <w:rFonts w:ascii="Arial" w:hAnsi="Arial" w:cs="Arial"/>
          <w:sz w:val="22"/>
          <w:szCs w:val="22"/>
          <w:highlight w:val="magenta"/>
        </w:rPr>
        <w:br w:type="page"/>
      </w:r>
    </w:p>
    <w:p w14:paraId="58031453" w14:textId="603F811E" w:rsidR="00DC42BA" w:rsidRPr="00B67458" w:rsidRDefault="005E1397" w:rsidP="003C39AE">
      <w:pPr>
        <w:pStyle w:val="Heading1"/>
        <w:spacing w:line="480" w:lineRule="auto"/>
        <w:jc w:val="center"/>
        <w:rPr>
          <w:rFonts w:ascii="Arial" w:hAnsi="Arial" w:cs="Arial"/>
          <w:b/>
          <w:bCs/>
          <w:color w:val="auto"/>
          <w:sz w:val="22"/>
          <w:szCs w:val="22"/>
        </w:rPr>
      </w:pPr>
      <w:bookmarkStart w:id="47" w:name="_Toc219449445"/>
      <w:bookmarkStart w:id="48" w:name="_Toc241304360"/>
      <w:r w:rsidRPr="00B67458">
        <w:rPr>
          <w:rFonts w:ascii="Arial" w:hAnsi="Arial" w:cs="Arial"/>
          <w:b/>
          <w:bCs/>
          <w:color w:val="auto"/>
          <w:sz w:val="22"/>
          <w:szCs w:val="22"/>
        </w:rPr>
        <w:lastRenderedPageBreak/>
        <w:t>Appendix</w:t>
      </w:r>
      <w:bookmarkEnd w:id="47"/>
      <w:bookmarkEnd w:id="48"/>
    </w:p>
    <w:p w14:paraId="4C75CBA4" w14:textId="77777777" w:rsidR="00A84524" w:rsidRPr="00B67458" w:rsidRDefault="00A84524" w:rsidP="003C39AE">
      <w:pPr>
        <w:spacing w:line="480" w:lineRule="auto"/>
        <w:rPr>
          <w:rFonts w:ascii="Arial" w:hAnsi="Arial" w:cs="Arial"/>
          <w:sz w:val="22"/>
          <w:szCs w:val="22"/>
        </w:rPr>
      </w:pPr>
    </w:p>
    <w:p w14:paraId="346D180E" w14:textId="48781299" w:rsidR="000D2702" w:rsidRPr="00B67458" w:rsidRDefault="00A84524" w:rsidP="003C39AE">
      <w:pPr>
        <w:pStyle w:val="Heading2"/>
        <w:spacing w:line="480" w:lineRule="auto"/>
        <w:rPr>
          <w:rFonts w:ascii="Arial" w:hAnsi="Arial" w:cs="Arial"/>
          <w:b/>
          <w:bCs/>
          <w:color w:val="auto"/>
          <w:sz w:val="22"/>
          <w:szCs w:val="22"/>
        </w:rPr>
      </w:pPr>
      <w:bookmarkStart w:id="49" w:name="_Toc241304361"/>
      <w:r w:rsidRPr="00B67458">
        <w:rPr>
          <w:rFonts w:ascii="Arial" w:hAnsi="Arial" w:cs="Arial"/>
          <w:b/>
          <w:bCs/>
          <w:color w:val="auto"/>
          <w:sz w:val="22"/>
          <w:szCs w:val="22"/>
        </w:rPr>
        <w:t xml:space="preserve">Appendix </w:t>
      </w:r>
      <w:r w:rsidR="00EC6867" w:rsidRPr="00B67458">
        <w:rPr>
          <w:rFonts w:ascii="Arial" w:hAnsi="Arial" w:cs="Arial"/>
          <w:b/>
          <w:bCs/>
          <w:color w:val="auto"/>
          <w:sz w:val="22"/>
          <w:szCs w:val="22"/>
        </w:rPr>
        <w:t>1</w:t>
      </w:r>
      <w:r w:rsidR="003818F2" w:rsidRPr="00B67458">
        <w:rPr>
          <w:rFonts w:ascii="Arial" w:hAnsi="Arial" w:cs="Arial"/>
          <w:b/>
          <w:bCs/>
          <w:color w:val="auto"/>
          <w:sz w:val="22"/>
          <w:szCs w:val="22"/>
        </w:rPr>
        <w:t xml:space="preserve">: </w:t>
      </w:r>
      <w:r w:rsidR="000D2702" w:rsidRPr="00B67458">
        <w:rPr>
          <w:rFonts w:ascii="Arial" w:hAnsi="Arial" w:cs="Arial"/>
          <w:b/>
          <w:bCs/>
          <w:color w:val="auto"/>
          <w:sz w:val="22"/>
          <w:szCs w:val="22"/>
        </w:rPr>
        <w:t>Demographics</w:t>
      </w:r>
      <w:bookmarkEnd w:id="49"/>
    </w:p>
    <w:p w14:paraId="5840A382" w14:textId="77777777" w:rsidR="000D2702" w:rsidRPr="00B67458" w:rsidRDefault="000D2702" w:rsidP="003C39AE">
      <w:pPr>
        <w:pStyle w:val="ListParagraph"/>
        <w:numPr>
          <w:ilvl w:val="0"/>
          <w:numId w:val="4"/>
        </w:numPr>
        <w:spacing w:line="480" w:lineRule="auto"/>
        <w:rPr>
          <w:rFonts w:ascii="Arial" w:hAnsi="Arial" w:cs="Arial"/>
          <w:sz w:val="22"/>
          <w:szCs w:val="22"/>
        </w:rPr>
      </w:pPr>
      <w:r w:rsidRPr="00B67458">
        <w:rPr>
          <w:rFonts w:ascii="Arial" w:hAnsi="Arial" w:cs="Arial"/>
          <w:sz w:val="22"/>
          <w:szCs w:val="22"/>
        </w:rPr>
        <w:t>Age: [Open entry]</w:t>
      </w:r>
    </w:p>
    <w:p w14:paraId="6635961D" w14:textId="10381367" w:rsidR="007C0AB0" w:rsidRPr="00B67458" w:rsidRDefault="000D2702" w:rsidP="003C39AE">
      <w:pPr>
        <w:pStyle w:val="ListParagraph"/>
        <w:numPr>
          <w:ilvl w:val="0"/>
          <w:numId w:val="4"/>
        </w:numPr>
        <w:spacing w:line="480" w:lineRule="auto"/>
        <w:rPr>
          <w:rFonts w:ascii="Arial" w:hAnsi="Arial" w:cs="Arial"/>
          <w:sz w:val="22"/>
          <w:szCs w:val="22"/>
        </w:rPr>
      </w:pPr>
      <w:r w:rsidRPr="00B67458">
        <w:rPr>
          <w:rFonts w:ascii="Arial" w:hAnsi="Arial" w:cs="Arial"/>
          <w:sz w:val="22"/>
          <w:szCs w:val="22"/>
        </w:rPr>
        <w:t>Gender</w:t>
      </w:r>
      <w:r w:rsidR="001B5C02" w:rsidRPr="00B67458">
        <w:rPr>
          <w:rFonts w:ascii="Arial" w:hAnsi="Arial" w:cs="Arial"/>
          <w:sz w:val="22"/>
          <w:szCs w:val="22"/>
        </w:rPr>
        <w:t xml:space="preserve"> identity</w:t>
      </w:r>
      <w:r w:rsidRPr="00B67458">
        <w:rPr>
          <w:rFonts w:ascii="Arial" w:hAnsi="Arial" w:cs="Arial"/>
          <w:sz w:val="22"/>
          <w:szCs w:val="22"/>
        </w:rPr>
        <w:t>: [Man / Woman / Non-binary  /Prefer not to say / Self-identify:_____]</w:t>
      </w:r>
    </w:p>
    <w:p w14:paraId="23E7095D" w14:textId="1024A7E6" w:rsidR="0044587F" w:rsidRPr="00B67458" w:rsidRDefault="001B5C02" w:rsidP="003C39AE">
      <w:pPr>
        <w:pStyle w:val="Heading2"/>
        <w:spacing w:line="480" w:lineRule="auto"/>
        <w:rPr>
          <w:rFonts w:ascii="Arial" w:hAnsi="Arial" w:cs="Arial"/>
          <w:b/>
          <w:bCs/>
          <w:color w:val="auto"/>
          <w:sz w:val="22"/>
          <w:szCs w:val="22"/>
        </w:rPr>
      </w:pPr>
      <w:bookmarkStart w:id="50" w:name="_Toc241304362"/>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2</w:t>
      </w:r>
      <w:r w:rsidRPr="00B67458">
        <w:rPr>
          <w:rFonts w:ascii="Arial" w:hAnsi="Arial" w:cs="Arial"/>
          <w:b/>
          <w:bCs/>
          <w:color w:val="auto"/>
          <w:sz w:val="22"/>
          <w:szCs w:val="22"/>
        </w:rPr>
        <w:t xml:space="preserve">: </w:t>
      </w:r>
      <w:r w:rsidR="0044587F" w:rsidRPr="00B67458">
        <w:rPr>
          <w:rFonts w:ascii="Arial" w:hAnsi="Arial" w:cs="Arial"/>
          <w:b/>
          <w:bCs/>
          <w:color w:val="auto"/>
          <w:sz w:val="22"/>
          <w:szCs w:val="22"/>
        </w:rPr>
        <w:t>Positive and Negative Affect Schedule – Short Form (PANAS-SF</w:t>
      </w:r>
      <w:r w:rsidR="0090077F" w:rsidRPr="00B67458">
        <w:rPr>
          <w:rFonts w:ascii="Arial" w:hAnsi="Arial" w:cs="Arial"/>
          <w:b/>
          <w:bCs/>
          <w:color w:val="auto"/>
          <w:sz w:val="22"/>
          <w:szCs w:val="22"/>
        </w:rPr>
        <w:t>; Thompson, 2007</w:t>
      </w:r>
      <w:r w:rsidR="0044587F" w:rsidRPr="00B67458">
        <w:rPr>
          <w:rFonts w:ascii="Arial" w:hAnsi="Arial" w:cs="Arial"/>
          <w:b/>
          <w:bCs/>
          <w:color w:val="auto"/>
          <w:sz w:val="22"/>
          <w:szCs w:val="22"/>
        </w:rPr>
        <w:t>)</w:t>
      </w:r>
      <w:bookmarkEnd w:id="50"/>
    </w:p>
    <w:p w14:paraId="0DA54A8F" w14:textId="77777777" w:rsidR="0044587F" w:rsidRPr="00B67458" w:rsidRDefault="0044587F" w:rsidP="003C39AE">
      <w:pPr>
        <w:spacing w:line="480" w:lineRule="auto"/>
        <w:rPr>
          <w:rFonts w:ascii="Arial" w:hAnsi="Arial" w:cs="Arial"/>
          <w:sz w:val="22"/>
          <w:szCs w:val="22"/>
        </w:rPr>
      </w:pPr>
      <w:r w:rsidRPr="00B67458">
        <w:rPr>
          <w:rFonts w:ascii="Arial" w:hAnsi="Arial" w:cs="Arial"/>
          <w:sz w:val="22"/>
          <w:szCs w:val="22"/>
        </w:rPr>
        <w:t>Instructions: Please indicate to what extent you feel each of the following right now, at this moment. 1 = Very slightly or not at all; 5 = Extremely.</w:t>
      </w:r>
    </w:p>
    <w:p w14:paraId="664DE6F8" w14:textId="7001BC64" w:rsidR="0044587F" w:rsidRPr="00B67458" w:rsidRDefault="0044587F" w:rsidP="003C39AE">
      <w:pPr>
        <w:pStyle w:val="ListParagraph"/>
        <w:numPr>
          <w:ilvl w:val="0"/>
          <w:numId w:val="5"/>
        </w:numPr>
        <w:spacing w:line="480" w:lineRule="auto"/>
        <w:rPr>
          <w:rFonts w:ascii="Arial" w:hAnsi="Arial" w:cs="Arial"/>
          <w:sz w:val="22"/>
          <w:szCs w:val="22"/>
        </w:rPr>
      </w:pPr>
      <w:r w:rsidRPr="00B67458">
        <w:rPr>
          <w:rFonts w:ascii="Arial" w:hAnsi="Arial" w:cs="Arial"/>
          <w:sz w:val="22"/>
          <w:szCs w:val="22"/>
        </w:rPr>
        <w:t>Positive Affect items: Excited, Enthusiastic, Alert, Inspired, Determined.</w:t>
      </w:r>
    </w:p>
    <w:p w14:paraId="55A29D05" w14:textId="77777777" w:rsidR="0044587F" w:rsidRPr="00B67458" w:rsidRDefault="0044587F" w:rsidP="003C39AE">
      <w:pPr>
        <w:pStyle w:val="ListParagraph"/>
        <w:numPr>
          <w:ilvl w:val="0"/>
          <w:numId w:val="5"/>
        </w:numPr>
        <w:spacing w:line="480" w:lineRule="auto"/>
        <w:rPr>
          <w:rFonts w:ascii="Arial" w:hAnsi="Arial" w:cs="Arial"/>
          <w:sz w:val="22"/>
          <w:szCs w:val="22"/>
        </w:rPr>
      </w:pPr>
      <w:r w:rsidRPr="00B67458">
        <w:rPr>
          <w:rFonts w:ascii="Arial" w:hAnsi="Arial" w:cs="Arial"/>
          <w:sz w:val="22"/>
          <w:szCs w:val="22"/>
        </w:rPr>
        <w:t>Negative Affect items: Distressed, Upset, Scared, Nervous, Afraid.</w:t>
      </w:r>
    </w:p>
    <w:p w14:paraId="5A6EBC5B" w14:textId="77777777" w:rsidR="0044587F" w:rsidRPr="00B67458" w:rsidRDefault="0044587F" w:rsidP="003C39AE">
      <w:pPr>
        <w:spacing w:line="480" w:lineRule="auto"/>
        <w:rPr>
          <w:rFonts w:ascii="Arial" w:hAnsi="Arial" w:cs="Arial"/>
          <w:sz w:val="22"/>
          <w:szCs w:val="22"/>
        </w:rPr>
      </w:pPr>
      <w:r w:rsidRPr="00B67458">
        <w:rPr>
          <w:rFonts w:ascii="Arial" w:hAnsi="Arial" w:cs="Arial"/>
          <w:sz w:val="22"/>
          <w:szCs w:val="22"/>
        </w:rPr>
        <w:t xml:space="preserve">Scoring: </w:t>
      </w:r>
    </w:p>
    <w:p w14:paraId="653CCC58" w14:textId="77777777" w:rsidR="0044587F" w:rsidRPr="00B67458" w:rsidRDefault="0044587F" w:rsidP="003C39AE">
      <w:pPr>
        <w:pStyle w:val="ListParagraph"/>
        <w:numPr>
          <w:ilvl w:val="0"/>
          <w:numId w:val="6"/>
        </w:numPr>
        <w:spacing w:line="480" w:lineRule="auto"/>
        <w:rPr>
          <w:rFonts w:ascii="Arial" w:hAnsi="Arial" w:cs="Arial"/>
          <w:sz w:val="22"/>
          <w:szCs w:val="22"/>
        </w:rPr>
      </w:pPr>
      <w:r w:rsidRPr="00B67458">
        <w:rPr>
          <w:rFonts w:ascii="Arial" w:hAnsi="Arial" w:cs="Arial"/>
          <w:sz w:val="22"/>
          <w:szCs w:val="22"/>
        </w:rPr>
        <w:t>Positive Affect (PA) Score: Sum items 1–5 (Range: 5–25).</w:t>
      </w:r>
    </w:p>
    <w:p w14:paraId="68782B47" w14:textId="77777777" w:rsidR="0044587F" w:rsidRPr="00B67458" w:rsidRDefault="0044587F" w:rsidP="003C39AE">
      <w:pPr>
        <w:pStyle w:val="ListParagraph"/>
        <w:numPr>
          <w:ilvl w:val="0"/>
          <w:numId w:val="6"/>
        </w:numPr>
        <w:spacing w:line="480" w:lineRule="auto"/>
        <w:rPr>
          <w:rFonts w:ascii="Arial" w:hAnsi="Arial" w:cs="Arial"/>
          <w:sz w:val="22"/>
          <w:szCs w:val="22"/>
        </w:rPr>
      </w:pPr>
      <w:r w:rsidRPr="00B67458">
        <w:rPr>
          <w:rFonts w:ascii="Arial" w:hAnsi="Arial" w:cs="Arial"/>
          <w:sz w:val="22"/>
          <w:szCs w:val="22"/>
        </w:rPr>
        <w:t>Negative Affect (NA) Score: Sum items 6–10 (Range: 5–25).</w:t>
      </w:r>
    </w:p>
    <w:p w14:paraId="3CCB144F" w14:textId="5FB8F9F5" w:rsidR="00EB29C6" w:rsidRPr="00B67458" w:rsidRDefault="00EB29C6" w:rsidP="003C39AE">
      <w:pPr>
        <w:pStyle w:val="Heading2"/>
        <w:spacing w:line="480" w:lineRule="auto"/>
        <w:rPr>
          <w:rFonts w:ascii="Arial" w:hAnsi="Arial" w:cs="Arial"/>
          <w:b/>
          <w:bCs/>
          <w:color w:val="auto"/>
          <w:sz w:val="22"/>
          <w:szCs w:val="22"/>
        </w:rPr>
      </w:pPr>
      <w:bookmarkStart w:id="51" w:name="_Toc241304363"/>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3</w:t>
      </w:r>
      <w:r w:rsidRPr="00B67458">
        <w:rPr>
          <w:rFonts w:ascii="Arial" w:hAnsi="Arial" w:cs="Arial"/>
          <w:b/>
          <w:bCs/>
          <w:color w:val="auto"/>
          <w:sz w:val="22"/>
          <w:szCs w:val="22"/>
        </w:rPr>
        <w:t xml:space="preserve">: Working Alliance Inventory – Short Revised </w:t>
      </w:r>
      <w:r w:rsidR="0090077F" w:rsidRPr="00B67458">
        <w:rPr>
          <w:rFonts w:ascii="Arial" w:hAnsi="Arial" w:cs="Arial"/>
          <w:b/>
          <w:bCs/>
          <w:color w:val="auto"/>
          <w:sz w:val="22"/>
          <w:szCs w:val="22"/>
        </w:rPr>
        <w:t>(Hatcher &amp; Gillaspy, 2006)</w:t>
      </w:r>
      <w:bookmarkEnd w:id="51"/>
    </w:p>
    <w:p w14:paraId="32327BBE" w14:textId="6CE208D4" w:rsidR="00A54C25" w:rsidRPr="00B67458" w:rsidRDefault="00A54C25" w:rsidP="003C39AE">
      <w:pPr>
        <w:spacing w:line="480" w:lineRule="auto"/>
        <w:rPr>
          <w:rFonts w:ascii="Arial" w:hAnsi="Arial" w:cs="Arial"/>
          <w:sz w:val="22"/>
          <w:szCs w:val="22"/>
        </w:rPr>
      </w:pPr>
      <w:r w:rsidRPr="00B67458">
        <w:rPr>
          <w:rFonts w:ascii="Arial" w:hAnsi="Arial" w:cs="Arial"/>
          <w:sz w:val="22"/>
          <w:szCs w:val="22"/>
        </w:rPr>
        <w:t>Instructions: Please indicate the extent to which you agree with each statement about your experience with the AI. (</w:t>
      </w:r>
      <w:r w:rsidR="00983EAC" w:rsidRPr="00B67458">
        <w:rPr>
          <w:rFonts w:ascii="Arial" w:hAnsi="Arial" w:cs="Arial"/>
          <w:sz w:val="22"/>
          <w:szCs w:val="22"/>
        </w:rPr>
        <w:t>1 = Rarely — 7 = Always</w:t>
      </w:r>
      <w:r w:rsidRPr="00B67458">
        <w:rPr>
          <w:rFonts w:ascii="Arial" w:hAnsi="Arial" w:cs="Arial"/>
          <w:sz w:val="22"/>
          <w:szCs w:val="22"/>
        </w:rPr>
        <w:t>)</w:t>
      </w:r>
    </w:p>
    <w:p w14:paraId="55C1FD84"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believe [the AI] is genuinely concerned for my welfare. (Bond)</w:t>
      </w:r>
    </w:p>
    <w:p w14:paraId="0E279476"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[The AI] and I are working towards mutually agreed upon goals. (Goal)</w:t>
      </w:r>
    </w:p>
    <w:p w14:paraId="1F772EBD"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am confident in [the AI’s] ability to help me. (Goal)</w:t>
      </w:r>
    </w:p>
    <w:p w14:paraId="3A48C128"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[The AI] and I agree on what is important for me to work on. (Goal)</w:t>
      </w:r>
    </w:p>
    <w:p w14:paraId="1426F3BA"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feel that [the AI] appreciates me. (Bond)</w:t>
      </w:r>
    </w:p>
    <w:p w14:paraId="3560D208"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We agree on what is necessary for me to get better. (Task)</w:t>
      </w:r>
    </w:p>
    <w:p w14:paraId="5E663DDE"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lastRenderedPageBreak/>
        <w:t>I feel that [the AI] cares about me even when I do things that it does not approve of. (Bond)</w:t>
      </w:r>
    </w:p>
    <w:p w14:paraId="136059FF"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We agree on what we hope to get out of our sessions. (Goal)</w:t>
      </w:r>
    </w:p>
    <w:p w14:paraId="72695823"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believe that [the AI] and I are working together to achieve my goals. (Task)</w:t>
      </w:r>
    </w:p>
    <w:p w14:paraId="4E672203"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feel comfortable with [the AI]. (Bond)</w:t>
      </w:r>
    </w:p>
    <w:p w14:paraId="6590AB1F"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We have established a good understanding between us of the kind of changes that would be good for me. (Task)</w:t>
      </w:r>
    </w:p>
    <w:p w14:paraId="7A01C2E3" w14:textId="77777777" w:rsidR="00A54C25" w:rsidRPr="00B67458" w:rsidRDefault="00A54C25" w:rsidP="003C39AE">
      <w:pPr>
        <w:pStyle w:val="ListParagraph"/>
        <w:numPr>
          <w:ilvl w:val="0"/>
          <w:numId w:val="7"/>
        </w:numPr>
        <w:spacing w:line="480" w:lineRule="auto"/>
        <w:rPr>
          <w:rFonts w:ascii="Arial" w:hAnsi="Arial" w:cs="Arial"/>
          <w:sz w:val="22"/>
          <w:szCs w:val="22"/>
        </w:rPr>
      </w:pPr>
      <w:r w:rsidRPr="00B67458">
        <w:rPr>
          <w:rFonts w:ascii="Arial" w:hAnsi="Arial" w:cs="Arial"/>
          <w:sz w:val="22"/>
          <w:szCs w:val="22"/>
        </w:rPr>
        <w:t>I believe the way we are working with my problem is correct. (Task)</w:t>
      </w:r>
    </w:p>
    <w:p w14:paraId="309E7D9F" w14:textId="77777777" w:rsidR="00A54C25" w:rsidRPr="00B67458" w:rsidRDefault="00A54C25" w:rsidP="003C39AE">
      <w:pPr>
        <w:spacing w:line="480" w:lineRule="auto"/>
        <w:rPr>
          <w:rFonts w:ascii="Arial" w:hAnsi="Arial" w:cs="Arial"/>
          <w:sz w:val="22"/>
          <w:szCs w:val="22"/>
        </w:rPr>
      </w:pPr>
      <w:r w:rsidRPr="00B67458">
        <w:rPr>
          <w:rFonts w:ascii="Arial" w:hAnsi="Arial" w:cs="Arial"/>
          <w:sz w:val="22"/>
          <w:szCs w:val="22"/>
        </w:rPr>
        <w:t>Scoring: The 12 items are categorised into three subscales. Calculate the score for each facet by summing the ratings of the following items:</w:t>
      </w:r>
    </w:p>
    <w:p w14:paraId="4B45F9AE" w14:textId="77777777" w:rsidR="00A54C25" w:rsidRPr="00B67458" w:rsidRDefault="00A54C25" w:rsidP="003C39AE">
      <w:pPr>
        <w:pStyle w:val="ListParagraph"/>
        <w:numPr>
          <w:ilvl w:val="0"/>
          <w:numId w:val="8"/>
        </w:numPr>
        <w:spacing w:line="480" w:lineRule="auto"/>
        <w:rPr>
          <w:rFonts w:ascii="Arial" w:hAnsi="Arial" w:cs="Arial"/>
          <w:sz w:val="22"/>
          <w:szCs w:val="22"/>
        </w:rPr>
      </w:pPr>
      <w:r w:rsidRPr="00B67458">
        <w:rPr>
          <w:rFonts w:ascii="Arial" w:hAnsi="Arial" w:cs="Arial"/>
          <w:sz w:val="22"/>
          <w:szCs w:val="22"/>
        </w:rPr>
        <w:t>Bond Facet: Items 1, 5, 7, and 10 (Range: 4–28).</w:t>
      </w:r>
    </w:p>
    <w:p w14:paraId="56885589" w14:textId="77777777" w:rsidR="00A54C25" w:rsidRPr="00B67458" w:rsidRDefault="00A54C25" w:rsidP="003C39AE">
      <w:pPr>
        <w:pStyle w:val="ListParagraph"/>
        <w:numPr>
          <w:ilvl w:val="0"/>
          <w:numId w:val="8"/>
        </w:numPr>
        <w:spacing w:line="480" w:lineRule="auto"/>
        <w:rPr>
          <w:rFonts w:ascii="Arial" w:hAnsi="Arial" w:cs="Arial"/>
          <w:sz w:val="22"/>
          <w:szCs w:val="22"/>
        </w:rPr>
      </w:pPr>
      <w:r w:rsidRPr="00B67458">
        <w:rPr>
          <w:rFonts w:ascii="Arial" w:hAnsi="Arial" w:cs="Arial"/>
          <w:sz w:val="22"/>
          <w:szCs w:val="22"/>
        </w:rPr>
        <w:t>Goal Facet: Items 2, 3, 4, and 8 (Range: 4–28).</w:t>
      </w:r>
    </w:p>
    <w:p w14:paraId="474653FE" w14:textId="77777777" w:rsidR="00A54C25" w:rsidRPr="00B67458" w:rsidRDefault="00A54C25" w:rsidP="003C39AE">
      <w:pPr>
        <w:pStyle w:val="ListParagraph"/>
        <w:numPr>
          <w:ilvl w:val="0"/>
          <w:numId w:val="8"/>
        </w:numPr>
        <w:spacing w:line="480" w:lineRule="auto"/>
        <w:rPr>
          <w:rFonts w:ascii="Arial" w:hAnsi="Arial" w:cs="Arial"/>
          <w:sz w:val="22"/>
          <w:szCs w:val="22"/>
        </w:rPr>
      </w:pPr>
      <w:r w:rsidRPr="00B67458">
        <w:rPr>
          <w:rFonts w:ascii="Arial" w:hAnsi="Arial" w:cs="Arial"/>
          <w:sz w:val="22"/>
          <w:szCs w:val="22"/>
        </w:rPr>
        <w:t>Task Facet: Items 6, 9, 11, and 12 (Range: 4–28).</w:t>
      </w:r>
    </w:p>
    <w:p w14:paraId="70110E56" w14:textId="7936092C" w:rsidR="00A54C25" w:rsidRPr="00B67458" w:rsidRDefault="00A54C25" w:rsidP="003C39AE">
      <w:pPr>
        <w:spacing w:line="480" w:lineRule="auto"/>
        <w:rPr>
          <w:rFonts w:ascii="Arial" w:hAnsi="Arial" w:cs="Arial"/>
          <w:sz w:val="22"/>
          <w:szCs w:val="22"/>
        </w:rPr>
      </w:pPr>
      <w:r w:rsidRPr="00B67458">
        <w:rPr>
          <w:rFonts w:ascii="Arial" w:hAnsi="Arial" w:cs="Arial"/>
          <w:sz w:val="22"/>
          <w:szCs w:val="22"/>
        </w:rPr>
        <w:t xml:space="preserve">Total Alliance Score: Sum all 12 items for a composite score (Range: 12–84). Higher scores indicate a stronger perceived </w:t>
      </w:r>
      <w:r w:rsidR="0090077F" w:rsidRPr="00B67458">
        <w:rPr>
          <w:rFonts w:ascii="Arial" w:hAnsi="Arial" w:cs="Arial"/>
          <w:sz w:val="22"/>
          <w:szCs w:val="22"/>
        </w:rPr>
        <w:t>w</w:t>
      </w:r>
      <w:r w:rsidR="00246643" w:rsidRPr="00B67458">
        <w:rPr>
          <w:rFonts w:ascii="Arial" w:hAnsi="Arial" w:cs="Arial"/>
          <w:sz w:val="22"/>
          <w:szCs w:val="22"/>
        </w:rPr>
        <w:t>o</w:t>
      </w:r>
      <w:r w:rsidR="0090077F" w:rsidRPr="00B67458">
        <w:rPr>
          <w:rFonts w:ascii="Arial" w:hAnsi="Arial" w:cs="Arial"/>
          <w:sz w:val="22"/>
          <w:szCs w:val="22"/>
        </w:rPr>
        <w:t>rking</w:t>
      </w:r>
      <w:r w:rsidRPr="00B67458">
        <w:rPr>
          <w:rFonts w:ascii="Arial" w:hAnsi="Arial" w:cs="Arial"/>
          <w:sz w:val="22"/>
          <w:szCs w:val="22"/>
        </w:rPr>
        <w:t xml:space="preserve"> alliance.</w:t>
      </w:r>
    </w:p>
    <w:p w14:paraId="731A6805" w14:textId="77777777" w:rsidR="00DE1C48" w:rsidRDefault="00DE1C48" w:rsidP="003C39AE">
      <w:pPr>
        <w:pStyle w:val="Heading2"/>
        <w:spacing w:line="480" w:lineRule="auto"/>
        <w:rPr>
          <w:rFonts w:ascii="Arial" w:eastAsiaTheme="minorEastAsia" w:hAnsi="Arial" w:cs="Arial"/>
          <w:color w:val="auto"/>
          <w:sz w:val="22"/>
          <w:szCs w:val="22"/>
        </w:rPr>
      </w:pPr>
      <w:bookmarkStart w:id="52" w:name="_Toc241304364"/>
      <w:r w:rsidRPr="00DE1C48">
        <w:rPr>
          <w:rFonts w:ascii="Arial" w:eastAsiaTheme="minorEastAsia" w:hAnsi="Arial" w:cs="Arial"/>
          <w:i/>
          <w:iCs/>
          <w:color w:val="auto"/>
          <w:sz w:val="22"/>
          <w:szCs w:val="22"/>
        </w:rPr>
        <w:t>Note.</w:t>
      </w:r>
      <w:r w:rsidRPr="00DE1C48">
        <w:rPr>
          <w:rFonts w:ascii="Arial" w:eastAsiaTheme="minorEastAsia" w:hAnsi="Arial" w:cs="Arial"/>
          <w:color w:val="auto"/>
          <w:sz w:val="22"/>
          <w:szCs w:val="22"/>
        </w:rPr>
        <w:t xml:space="preserve"> Items were adapted from the WAI-SR (Hatcher &amp; Gillaspy, 2006) for the human–AI context by replacing references to the therapist with "the AI", and responses were given on a 7-point scale (1 = rarely, 7 = always) rather than the original 5-point scale, giving a total range of 12 to 84. The pre-interaction administration used future-oriented wording, for example "I believe the AI will be genuinely concerned for my welfare" rather than "I believe the AI is genuinely concerned for my welfare."</w:t>
      </w:r>
      <w:bookmarkEnd w:id="52"/>
    </w:p>
    <w:p w14:paraId="5E6CF07F" w14:textId="24B5F23A" w:rsidR="005B2853" w:rsidRPr="00B67458" w:rsidRDefault="004A1FDB" w:rsidP="003C39AE">
      <w:pPr>
        <w:pStyle w:val="Heading2"/>
        <w:spacing w:line="480" w:lineRule="auto"/>
        <w:rPr>
          <w:rFonts w:ascii="Arial" w:hAnsi="Arial" w:cs="Arial"/>
          <w:b/>
          <w:bCs/>
          <w:color w:val="auto"/>
          <w:sz w:val="22"/>
          <w:szCs w:val="22"/>
        </w:rPr>
      </w:pPr>
      <w:bookmarkStart w:id="53" w:name="_Toc241304365"/>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4</w:t>
      </w:r>
      <w:r w:rsidRPr="00B67458">
        <w:rPr>
          <w:rFonts w:ascii="Arial" w:hAnsi="Arial" w:cs="Arial"/>
          <w:b/>
          <w:bCs/>
          <w:color w:val="auto"/>
          <w:sz w:val="22"/>
          <w:szCs w:val="22"/>
        </w:rPr>
        <w:t xml:space="preserve">: </w:t>
      </w:r>
      <w:r w:rsidR="005B2853" w:rsidRPr="00B67458">
        <w:rPr>
          <w:rFonts w:ascii="Arial" w:hAnsi="Arial" w:cs="Arial"/>
          <w:b/>
          <w:bCs/>
          <w:color w:val="auto"/>
          <w:sz w:val="22"/>
          <w:szCs w:val="22"/>
        </w:rPr>
        <w:t>System Usability Scale (SUS</w:t>
      </w:r>
      <w:r w:rsidRPr="00B67458">
        <w:rPr>
          <w:rFonts w:ascii="Arial" w:hAnsi="Arial" w:cs="Arial"/>
          <w:b/>
          <w:bCs/>
          <w:color w:val="auto"/>
          <w:sz w:val="22"/>
          <w:szCs w:val="22"/>
        </w:rPr>
        <w:t>; Brooke, 1996</w:t>
      </w:r>
      <w:r w:rsidR="005B2853" w:rsidRPr="00B67458">
        <w:rPr>
          <w:rFonts w:ascii="Arial" w:hAnsi="Arial" w:cs="Arial"/>
          <w:b/>
          <w:bCs/>
          <w:color w:val="auto"/>
          <w:sz w:val="22"/>
          <w:szCs w:val="22"/>
        </w:rPr>
        <w:t>)</w:t>
      </w:r>
      <w:bookmarkEnd w:id="53"/>
    </w:p>
    <w:p w14:paraId="527DCEA3" w14:textId="53257F9A" w:rsidR="005B2853" w:rsidRPr="00B67458" w:rsidRDefault="005B2853" w:rsidP="003C39AE">
      <w:pPr>
        <w:spacing w:line="480" w:lineRule="auto"/>
        <w:rPr>
          <w:rFonts w:ascii="Arial" w:hAnsi="Arial" w:cs="Arial"/>
          <w:sz w:val="22"/>
          <w:szCs w:val="22"/>
        </w:rPr>
      </w:pPr>
      <w:r w:rsidRPr="00B67458">
        <w:rPr>
          <w:rFonts w:ascii="Arial" w:hAnsi="Arial" w:cs="Arial"/>
          <w:sz w:val="22"/>
          <w:szCs w:val="22"/>
        </w:rPr>
        <w:t>Instructions</w:t>
      </w:r>
      <w:r w:rsidR="00A54C25" w:rsidRPr="00B67458">
        <w:rPr>
          <w:rFonts w:ascii="Arial" w:hAnsi="Arial" w:cs="Arial"/>
          <w:sz w:val="22"/>
          <w:szCs w:val="22"/>
        </w:rPr>
        <w:t xml:space="preserve">: </w:t>
      </w:r>
      <w:r w:rsidRPr="00B67458">
        <w:rPr>
          <w:rFonts w:ascii="Arial" w:hAnsi="Arial" w:cs="Arial"/>
          <w:sz w:val="22"/>
          <w:szCs w:val="22"/>
        </w:rPr>
        <w:t>For each statement below, indicate your agreement. 1 = Strongly disagree; 5 = Strongly agree.</w:t>
      </w:r>
    </w:p>
    <w:p w14:paraId="59B2803A"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think that I would like to use this system frequently.</w:t>
      </w:r>
    </w:p>
    <w:p w14:paraId="2FEE285C"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lastRenderedPageBreak/>
        <w:t>I found the system unnecessarily complex.</w:t>
      </w:r>
    </w:p>
    <w:p w14:paraId="5E8F0B7D"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thought the system was easy to use.</w:t>
      </w:r>
    </w:p>
    <w:p w14:paraId="30B8B1D9"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think that I would need the support of a technical person to be able to use this system.</w:t>
      </w:r>
    </w:p>
    <w:p w14:paraId="388B99D7"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found the various functions in this system were well integrated.</w:t>
      </w:r>
    </w:p>
    <w:p w14:paraId="5E9995EF"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thought there was too much inconsistency in this system.</w:t>
      </w:r>
    </w:p>
    <w:p w14:paraId="4519E0F1"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would imagine that most people would learn to use this system very quickly.</w:t>
      </w:r>
    </w:p>
    <w:p w14:paraId="0CD765B4"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found the system very cumbersome to use.</w:t>
      </w:r>
    </w:p>
    <w:p w14:paraId="3E65704D"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felt very confident using the system.</w:t>
      </w:r>
    </w:p>
    <w:p w14:paraId="5491FF81" w14:textId="77777777" w:rsidR="005B2853" w:rsidRPr="00B67458" w:rsidRDefault="005B2853" w:rsidP="003C39AE">
      <w:pPr>
        <w:pStyle w:val="ListParagraph"/>
        <w:numPr>
          <w:ilvl w:val="0"/>
          <w:numId w:val="1"/>
        </w:numPr>
        <w:spacing w:line="480" w:lineRule="auto"/>
        <w:rPr>
          <w:rFonts w:ascii="Arial" w:hAnsi="Arial" w:cs="Arial"/>
          <w:sz w:val="22"/>
          <w:szCs w:val="22"/>
        </w:rPr>
      </w:pPr>
      <w:r w:rsidRPr="00B67458">
        <w:rPr>
          <w:rFonts w:ascii="Arial" w:hAnsi="Arial" w:cs="Arial"/>
          <w:sz w:val="22"/>
          <w:szCs w:val="22"/>
        </w:rPr>
        <w:t>I needed to learn a lot of things before I could get going with this system.</w:t>
      </w:r>
    </w:p>
    <w:p w14:paraId="30CC92D1" w14:textId="77777777" w:rsidR="005B2853" w:rsidRPr="00B67458" w:rsidRDefault="005B2853" w:rsidP="003C39AE">
      <w:pPr>
        <w:spacing w:line="480" w:lineRule="auto"/>
        <w:rPr>
          <w:rFonts w:ascii="Arial" w:hAnsi="Arial" w:cs="Arial"/>
          <w:sz w:val="22"/>
          <w:szCs w:val="22"/>
        </w:rPr>
      </w:pPr>
      <w:r w:rsidRPr="00B67458">
        <w:rPr>
          <w:rFonts w:ascii="Arial" w:hAnsi="Arial" w:cs="Arial"/>
          <w:sz w:val="22"/>
          <w:szCs w:val="22"/>
        </w:rPr>
        <w:t>Scoring. For odd items: score = response − 1; for even items: score = 5 − response. Sum scores and multiply by 2.5 to yield a 0–100 usability score.</w:t>
      </w:r>
    </w:p>
    <w:p w14:paraId="14569110" w14:textId="5D1AE0FC" w:rsidR="005B2853" w:rsidRPr="00B67458" w:rsidRDefault="00CD32D9" w:rsidP="003C39AE">
      <w:pPr>
        <w:pStyle w:val="Heading2"/>
        <w:spacing w:line="480" w:lineRule="auto"/>
        <w:rPr>
          <w:rFonts w:ascii="Arial" w:hAnsi="Arial" w:cs="Arial"/>
          <w:b/>
          <w:bCs/>
          <w:color w:val="auto"/>
          <w:sz w:val="22"/>
          <w:szCs w:val="22"/>
        </w:rPr>
      </w:pPr>
      <w:bookmarkStart w:id="54" w:name="_Toc241304366"/>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5</w:t>
      </w:r>
      <w:r w:rsidRPr="00B67458">
        <w:rPr>
          <w:rFonts w:ascii="Arial" w:hAnsi="Arial" w:cs="Arial"/>
          <w:b/>
          <w:bCs/>
          <w:color w:val="auto"/>
          <w:sz w:val="22"/>
          <w:szCs w:val="22"/>
        </w:rPr>
        <w:t xml:space="preserve">: </w:t>
      </w:r>
      <w:r w:rsidR="005B2853" w:rsidRPr="00B67458">
        <w:rPr>
          <w:rFonts w:ascii="Arial" w:hAnsi="Arial" w:cs="Arial"/>
          <w:b/>
          <w:bCs/>
          <w:color w:val="auto"/>
          <w:sz w:val="22"/>
          <w:szCs w:val="22"/>
        </w:rPr>
        <w:t>Global Helpfulness Item</w:t>
      </w:r>
      <w:bookmarkEnd w:id="54"/>
    </w:p>
    <w:p w14:paraId="40EF4CC8" w14:textId="0790AEE4" w:rsidR="005B2853" w:rsidRPr="00B67458" w:rsidRDefault="00BF223E" w:rsidP="003C39AE">
      <w:pPr>
        <w:spacing w:line="480" w:lineRule="auto"/>
        <w:rPr>
          <w:rFonts w:ascii="Arial" w:hAnsi="Arial" w:cs="Arial"/>
          <w:sz w:val="22"/>
          <w:szCs w:val="22"/>
        </w:rPr>
      </w:pPr>
      <w:r w:rsidRPr="00B67458">
        <w:rPr>
          <w:rFonts w:ascii="Arial" w:hAnsi="Arial" w:cs="Arial"/>
          <w:sz w:val="22"/>
          <w:szCs w:val="22"/>
        </w:rPr>
        <w:t>Instructions: Please rate the overall helpfulness of the agent for you today.</w:t>
      </w:r>
    </w:p>
    <w:p w14:paraId="399E2DEE" w14:textId="7657EFCC" w:rsidR="005B2853" w:rsidRPr="00303BDA" w:rsidRDefault="00303BDA" w:rsidP="00303BDA">
      <w:pPr>
        <w:spacing w:line="480" w:lineRule="auto"/>
        <w:ind w:left="360"/>
        <w:rPr>
          <w:rFonts w:ascii="Arial" w:hAnsi="Arial" w:cs="Arial"/>
          <w:sz w:val="22"/>
          <w:szCs w:val="22"/>
        </w:rPr>
      </w:pPr>
      <w:r>
        <w:rPr>
          <w:rFonts w:ascii="Arial" w:hAnsi="Arial" w:cs="Arial"/>
          <w:sz w:val="22"/>
          <w:szCs w:val="22"/>
        </w:rPr>
        <w:t xml:space="preserve">1 </w:t>
      </w:r>
      <w:r w:rsidR="005B2853" w:rsidRPr="00303BDA">
        <w:rPr>
          <w:rFonts w:ascii="Arial" w:hAnsi="Arial" w:cs="Arial"/>
          <w:sz w:val="22"/>
          <w:szCs w:val="22"/>
        </w:rPr>
        <w:t>= Not at all helpful; 7 = Extremely helpful.</w:t>
      </w:r>
    </w:p>
    <w:p w14:paraId="04C682C2" w14:textId="64B8B427" w:rsidR="00410502" w:rsidRPr="00B67458" w:rsidRDefault="00AA2B43" w:rsidP="003C39AE">
      <w:pPr>
        <w:pStyle w:val="Heading2"/>
        <w:spacing w:line="480" w:lineRule="auto"/>
        <w:rPr>
          <w:rFonts w:ascii="Arial" w:hAnsi="Arial" w:cs="Arial"/>
          <w:b/>
          <w:bCs/>
          <w:color w:val="auto"/>
          <w:sz w:val="22"/>
          <w:szCs w:val="22"/>
        </w:rPr>
      </w:pPr>
      <w:bookmarkStart w:id="55" w:name="_Toc241304367"/>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6</w:t>
      </w:r>
      <w:r w:rsidRPr="00B67458">
        <w:rPr>
          <w:rFonts w:ascii="Arial" w:hAnsi="Arial" w:cs="Arial"/>
          <w:b/>
          <w:bCs/>
          <w:color w:val="auto"/>
          <w:sz w:val="22"/>
          <w:szCs w:val="22"/>
        </w:rPr>
        <w:t xml:space="preserve">: </w:t>
      </w:r>
      <w:r w:rsidR="00410502" w:rsidRPr="00B67458">
        <w:rPr>
          <w:rFonts w:ascii="Arial" w:hAnsi="Arial" w:cs="Arial"/>
          <w:b/>
          <w:bCs/>
          <w:color w:val="auto"/>
          <w:sz w:val="22"/>
          <w:szCs w:val="22"/>
        </w:rPr>
        <w:t xml:space="preserve">Final </w:t>
      </w:r>
      <w:r w:rsidR="00247CA6">
        <w:rPr>
          <w:rFonts w:ascii="Arial" w:hAnsi="Arial" w:cs="Arial"/>
          <w:b/>
          <w:bCs/>
          <w:color w:val="auto"/>
          <w:sz w:val="22"/>
          <w:szCs w:val="22"/>
        </w:rPr>
        <w:t>O</w:t>
      </w:r>
      <w:r w:rsidR="00410502" w:rsidRPr="00B67458">
        <w:rPr>
          <w:rFonts w:ascii="Arial" w:hAnsi="Arial" w:cs="Arial"/>
          <w:b/>
          <w:bCs/>
          <w:color w:val="auto"/>
          <w:sz w:val="22"/>
          <w:szCs w:val="22"/>
        </w:rPr>
        <w:t>pen-</w:t>
      </w:r>
      <w:r w:rsidR="00A65DA3">
        <w:rPr>
          <w:rFonts w:ascii="Arial" w:hAnsi="Arial" w:cs="Arial"/>
          <w:b/>
          <w:bCs/>
          <w:color w:val="auto"/>
          <w:sz w:val="22"/>
          <w:szCs w:val="22"/>
        </w:rPr>
        <w:t>E</w:t>
      </w:r>
      <w:r w:rsidR="00410502" w:rsidRPr="00B67458">
        <w:rPr>
          <w:rFonts w:ascii="Arial" w:hAnsi="Arial" w:cs="Arial"/>
          <w:b/>
          <w:bCs/>
          <w:color w:val="auto"/>
          <w:sz w:val="22"/>
          <w:szCs w:val="22"/>
        </w:rPr>
        <w:t xml:space="preserve">nded </w:t>
      </w:r>
      <w:r w:rsidR="00A65DA3">
        <w:rPr>
          <w:rFonts w:ascii="Arial" w:hAnsi="Arial" w:cs="Arial"/>
          <w:b/>
          <w:bCs/>
          <w:color w:val="auto"/>
          <w:sz w:val="22"/>
          <w:szCs w:val="22"/>
        </w:rPr>
        <w:t>Q</w:t>
      </w:r>
      <w:r w:rsidR="00410502" w:rsidRPr="00B67458">
        <w:rPr>
          <w:rFonts w:ascii="Arial" w:hAnsi="Arial" w:cs="Arial"/>
          <w:b/>
          <w:bCs/>
          <w:color w:val="auto"/>
          <w:sz w:val="22"/>
          <w:szCs w:val="22"/>
        </w:rPr>
        <w:t>uestion</w:t>
      </w:r>
      <w:bookmarkEnd w:id="55"/>
    </w:p>
    <w:p w14:paraId="4E930DE3" w14:textId="77777777" w:rsidR="00410502" w:rsidRPr="00B67458" w:rsidRDefault="00410502" w:rsidP="003C39AE">
      <w:pPr>
        <w:spacing w:line="480" w:lineRule="auto"/>
        <w:rPr>
          <w:rFonts w:ascii="Arial" w:hAnsi="Arial" w:cs="Arial"/>
          <w:sz w:val="22"/>
          <w:szCs w:val="22"/>
        </w:rPr>
      </w:pPr>
      <w:r w:rsidRPr="00B67458">
        <w:rPr>
          <w:rFonts w:ascii="Arial" w:hAnsi="Arial" w:cs="Arial"/>
          <w:sz w:val="22"/>
          <w:szCs w:val="22"/>
        </w:rPr>
        <w:t>Please use the space below to share any additional thoughts, feelings, or observations regarding your experience during the chat session. You may comment on the nature of the conversation, the AI’s responses, or any other aspect of the interaction that stood out to you.</w:t>
      </w:r>
    </w:p>
    <w:p w14:paraId="131F78E4" w14:textId="52A00B62" w:rsidR="00410502" w:rsidRPr="00B67458" w:rsidRDefault="00ED4A45" w:rsidP="003C39AE">
      <w:pPr>
        <w:pStyle w:val="Heading2"/>
        <w:spacing w:line="480" w:lineRule="auto"/>
        <w:rPr>
          <w:rFonts w:ascii="Arial" w:hAnsi="Arial" w:cs="Arial"/>
          <w:b/>
          <w:bCs/>
          <w:color w:val="auto"/>
          <w:sz w:val="22"/>
          <w:szCs w:val="22"/>
        </w:rPr>
      </w:pPr>
      <w:bookmarkStart w:id="56" w:name="_Toc241304368"/>
      <w:r w:rsidRPr="00B67458">
        <w:rPr>
          <w:rFonts w:ascii="Arial" w:hAnsi="Arial" w:cs="Arial"/>
          <w:b/>
          <w:bCs/>
          <w:color w:val="auto"/>
          <w:sz w:val="22"/>
          <w:szCs w:val="22"/>
        </w:rPr>
        <w:t xml:space="preserve">Appendix </w:t>
      </w:r>
      <w:r w:rsidR="00F05CFD" w:rsidRPr="00B67458">
        <w:rPr>
          <w:rFonts w:ascii="Arial" w:hAnsi="Arial" w:cs="Arial"/>
          <w:b/>
          <w:bCs/>
          <w:color w:val="auto"/>
          <w:sz w:val="22"/>
          <w:szCs w:val="22"/>
        </w:rPr>
        <w:t>7</w:t>
      </w:r>
      <w:r w:rsidRPr="00B67458">
        <w:rPr>
          <w:rFonts w:ascii="Arial" w:hAnsi="Arial" w:cs="Arial"/>
          <w:b/>
          <w:bCs/>
          <w:color w:val="auto"/>
          <w:sz w:val="22"/>
          <w:szCs w:val="22"/>
        </w:rPr>
        <w:t xml:space="preserve">: </w:t>
      </w:r>
      <w:r w:rsidR="00CC7919" w:rsidRPr="00B67458">
        <w:rPr>
          <w:rFonts w:ascii="Arial" w:hAnsi="Arial" w:cs="Arial"/>
          <w:b/>
          <w:bCs/>
          <w:color w:val="auto"/>
          <w:sz w:val="22"/>
          <w:szCs w:val="22"/>
        </w:rPr>
        <w:t xml:space="preserve">RAIYU </w:t>
      </w:r>
      <w:r w:rsidR="00A65DA3">
        <w:rPr>
          <w:rFonts w:ascii="Arial" w:hAnsi="Arial" w:cs="Arial"/>
          <w:b/>
          <w:bCs/>
          <w:color w:val="auto"/>
          <w:sz w:val="22"/>
          <w:szCs w:val="22"/>
        </w:rPr>
        <w:t>T</w:t>
      </w:r>
      <w:r w:rsidR="00CC7919" w:rsidRPr="00B67458">
        <w:rPr>
          <w:rFonts w:ascii="Arial" w:hAnsi="Arial" w:cs="Arial"/>
          <w:b/>
          <w:bCs/>
          <w:color w:val="auto"/>
          <w:sz w:val="22"/>
          <w:szCs w:val="22"/>
        </w:rPr>
        <w:t xml:space="preserve">echnical </w:t>
      </w:r>
      <w:r w:rsidR="00A65DA3">
        <w:rPr>
          <w:rFonts w:ascii="Arial" w:hAnsi="Arial" w:cs="Arial"/>
          <w:b/>
          <w:bCs/>
          <w:color w:val="auto"/>
          <w:sz w:val="22"/>
          <w:szCs w:val="22"/>
        </w:rPr>
        <w:t>A</w:t>
      </w:r>
      <w:r w:rsidR="00CC7919" w:rsidRPr="00B67458">
        <w:rPr>
          <w:rFonts w:ascii="Arial" w:hAnsi="Arial" w:cs="Arial"/>
          <w:b/>
          <w:bCs/>
          <w:color w:val="auto"/>
          <w:sz w:val="22"/>
          <w:szCs w:val="22"/>
        </w:rPr>
        <w:t>rchitecture</w:t>
      </w:r>
      <w:bookmarkEnd w:id="56"/>
      <w:r w:rsidR="00DC2EF7" w:rsidRPr="00B67458">
        <w:rPr>
          <w:rFonts w:ascii="Arial" w:hAnsi="Arial" w:cs="Arial"/>
          <w:b/>
          <w:bCs/>
          <w:color w:val="auto"/>
          <w:sz w:val="22"/>
          <w:szCs w:val="22"/>
        </w:rPr>
        <w:t xml:space="preserve"> </w:t>
      </w:r>
    </w:p>
    <w:p w14:paraId="5AA6729F" w14:textId="76127E23" w:rsidR="006D16BC" w:rsidRPr="00B67458" w:rsidRDefault="00C44C8F" w:rsidP="003C39AE">
      <w:pPr>
        <w:spacing w:line="480" w:lineRule="auto"/>
        <w:rPr>
          <w:rFonts w:ascii="Arial" w:hAnsi="Arial" w:cs="Arial"/>
          <w:sz w:val="22"/>
          <w:szCs w:val="22"/>
        </w:rPr>
      </w:pPr>
      <w:r w:rsidRPr="00B67458">
        <w:rPr>
          <w:rFonts w:ascii="Arial" w:hAnsi="Arial" w:cs="Arial"/>
          <w:sz w:val="22"/>
          <w:szCs w:val="22"/>
        </w:rPr>
        <w:t>As the source code for RAIYU is proprietary (N. Morgan,</w:t>
      </w:r>
      <w:r w:rsidR="00522A85">
        <w:rPr>
          <w:rFonts w:ascii="Arial" w:hAnsi="Arial" w:cs="Arial"/>
          <w:sz w:val="22"/>
          <w:szCs w:val="22"/>
        </w:rPr>
        <w:t xml:space="preserve"> </w:t>
      </w:r>
      <w:r w:rsidR="00D04F99">
        <w:rPr>
          <w:rFonts w:ascii="Arial" w:hAnsi="Arial" w:cs="Arial"/>
          <w:sz w:val="22"/>
          <w:szCs w:val="22"/>
        </w:rPr>
        <w:t>personal communication</w:t>
      </w:r>
      <w:r w:rsidRPr="00B67458">
        <w:rPr>
          <w:rFonts w:ascii="Arial" w:hAnsi="Arial" w:cs="Arial"/>
          <w:sz w:val="22"/>
          <w:szCs w:val="22"/>
        </w:rPr>
        <w:t>, January 2026), this section provides methodological transparency regarding the agent's design and the safety governance integrated across both conditions.</w:t>
      </w:r>
    </w:p>
    <w:p w14:paraId="61477B19" w14:textId="048BF5B7" w:rsidR="0054729A" w:rsidRPr="00B67458" w:rsidRDefault="00BF223E" w:rsidP="003C39AE">
      <w:pPr>
        <w:pStyle w:val="Heading3"/>
        <w:spacing w:line="480" w:lineRule="auto"/>
        <w:rPr>
          <w:rFonts w:ascii="Arial" w:hAnsi="Arial" w:cs="Arial"/>
          <w:b/>
          <w:bCs/>
          <w:i/>
          <w:iCs/>
          <w:color w:val="auto"/>
          <w:sz w:val="22"/>
          <w:szCs w:val="22"/>
        </w:rPr>
      </w:pPr>
      <w:bookmarkStart w:id="57" w:name="_Toc241304369"/>
      <w:r w:rsidRPr="00B67458">
        <w:rPr>
          <w:rFonts w:ascii="Arial" w:hAnsi="Arial" w:cs="Arial"/>
          <w:b/>
          <w:bCs/>
          <w:i/>
          <w:iCs/>
          <w:color w:val="auto"/>
          <w:sz w:val="22"/>
          <w:szCs w:val="22"/>
        </w:rPr>
        <w:lastRenderedPageBreak/>
        <w:t>7</w:t>
      </w:r>
      <w:r w:rsidR="0054729A" w:rsidRPr="00B67458">
        <w:rPr>
          <w:rFonts w:ascii="Arial" w:hAnsi="Arial" w:cs="Arial"/>
          <w:b/>
          <w:bCs/>
          <w:i/>
          <w:iCs/>
          <w:color w:val="auto"/>
          <w:sz w:val="22"/>
          <w:szCs w:val="22"/>
        </w:rPr>
        <w:t>.1 Architecture Overview</w:t>
      </w:r>
      <w:bookmarkEnd w:id="57"/>
    </w:p>
    <w:p w14:paraId="0E4A5736" w14:textId="60E17FAC" w:rsidR="0054729A" w:rsidRPr="00B67458" w:rsidRDefault="0054729A" w:rsidP="003C39AE">
      <w:pPr>
        <w:spacing w:line="480" w:lineRule="auto"/>
        <w:rPr>
          <w:rFonts w:ascii="Arial" w:hAnsi="Arial" w:cs="Arial"/>
          <w:sz w:val="22"/>
          <w:szCs w:val="22"/>
        </w:rPr>
      </w:pPr>
      <w:r w:rsidRPr="00B67458">
        <w:rPr>
          <w:rFonts w:ascii="Arial" w:hAnsi="Arial" w:cs="Arial"/>
          <w:sz w:val="22"/>
          <w:szCs w:val="22"/>
        </w:rPr>
        <w:t xml:space="preserve">RAIYU utilises a retrieval-augmented generation (RAG) pipeline built on the locally hosted </w:t>
      </w:r>
      <w:r w:rsidR="00986D43" w:rsidRPr="00B67458">
        <w:rPr>
          <w:rFonts w:ascii="Arial" w:hAnsi="Arial" w:cs="Arial"/>
          <w:sz w:val="22"/>
          <w:szCs w:val="22"/>
        </w:rPr>
        <w:t>Gemma</w:t>
      </w:r>
      <w:r w:rsidR="00A65DA3">
        <w:rPr>
          <w:rFonts w:ascii="Arial" w:hAnsi="Arial" w:cs="Arial"/>
          <w:sz w:val="22"/>
          <w:szCs w:val="22"/>
        </w:rPr>
        <w:t xml:space="preserve"> </w:t>
      </w:r>
      <w:r w:rsidR="00986D43" w:rsidRPr="00B67458">
        <w:rPr>
          <w:rFonts w:ascii="Arial" w:hAnsi="Arial" w:cs="Arial"/>
          <w:sz w:val="22"/>
          <w:szCs w:val="22"/>
        </w:rPr>
        <w:t xml:space="preserve">4 </w:t>
      </w:r>
      <w:r w:rsidRPr="00B67458">
        <w:rPr>
          <w:rFonts w:ascii="Arial" w:hAnsi="Arial" w:cs="Arial"/>
          <w:sz w:val="22"/>
          <w:szCs w:val="22"/>
        </w:rPr>
        <w:t>foundation model. The RAG layer anchors the agent's responses in a curated evidence-based psychological knowledge base, ensuring that empathic reflections are grounded in established therapeutic frameworks rather than probabilistic text generation alone. The baseline condition utilises the same underlying model with a minimal neutral system prompt and no retrieval augmentation, ensuring that any observed differences in outcomes are attributable to the empathic design layer specifically.</w:t>
      </w:r>
    </w:p>
    <w:p w14:paraId="55006006" w14:textId="20BE0AAD" w:rsidR="0054729A" w:rsidRPr="00B67458" w:rsidRDefault="00BF223E" w:rsidP="003C39AE">
      <w:pPr>
        <w:pStyle w:val="Heading3"/>
        <w:spacing w:line="480" w:lineRule="auto"/>
        <w:rPr>
          <w:rFonts w:ascii="Arial" w:hAnsi="Arial" w:cs="Arial"/>
          <w:b/>
          <w:bCs/>
          <w:i/>
          <w:iCs/>
          <w:color w:val="auto"/>
          <w:sz w:val="22"/>
          <w:szCs w:val="22"/>
        </w:rPr>
      </w:pPr>
      <w:bookmarkStart w:id="58" w:name="_Toc241304370"/>
      <w:r w:rsidRPr="00B67458">
        <w:rPr>
          <w:rFonts w:ascii="Arial" w:hAnsi="Arial" w:cs="Arial"/>
          <w:b/>
          <w:bCs/>
          <w:i/>
          <w:iCs/>
          <w:color w:val="auto"/>
          <w:sz w:val="22"/>
          <w:szCs w:val="22"/>
        </w:rPr>
        <w:t>7</w:t>
      </w:r>
      <w:r w:rsidR="0054729A" w:rsidRPr="00B67458">
        <w:rPr>
          <w:rFonts w:ascii="Arial" w:hAnsi="Arial" w:cs="Arial"/>
          <w:b/>
          <w:bCs/>
          <w:i/>
          <w:iCs/>
          <w:color w:val="auto"/>
          <w:sz w:val="22"/>
          <w:szCs w:val="22"/>
        </w:rPr>
        <w:t>.2 Behavioural-Empathic System Prompt</w:t>
      </w:r>
      <w:bookmarkEnd w:id="58"/>
    </w:p>
    <w:p w14:paraId="0A70A2DF" w14:textId="77777777" w:rsidR="0054729A" w:rsidRPr="00B67458" w:rsidRDefault="0054729A" w:rsidP="003C39AE">
      <w:pPr>
        <w:spacing w:line="480" w:lineRule="auto"/>
        <w:rPr>
          <w:rFonts w:ascii="Arial" w:hAnsi="Arial" w:cs="Arial"/>
          <w:sz w:val="22"/>
          <w:szCs w:val="22"/>
        </w:rPr>
      </w:pPr>
      <w:r w:rsidRPr="00B67458">
        <w:rPr>
          <w:rFonts w:ascii="Arial" w:hAnsi="Arial" w:cs="Arial"/>
          <w:sz w:val="22"/>
          <w:szCs w:val="22"/>
        </w:rPr>
        <w:t>The agent's communication style is governed by a structured system prompt designed to operationalise behavioural-empathic strategies. A representative excerpt of these instructions is as follows:</w:t>
      </w:r>
    </w:p>
    <w:p w14:paraId="4AF5FD8D" w14:textId="5F9BC3DC" w:rsidR="002958BE"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'You are Raiyu, a therapeutic simulation agent for a local research experiment. You are not a licensed clinician, but you respond in a way that models a strong therapeutic working alliance.',</w:t>
      </w:r>
    </w:p>
    <w:p w14:paraId="1658AB2F" w14:textId="77777777" w:rsidR="002958BE"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'Your core standard is Bordin\'s therapeutic alliance:',</w:t>
      </w:r>
    </w:p>
    <w:p w14:paraId="575069C5" w14:textId="77777777" w:rsidR="002958BE"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'1. Bond: help the participant feel understood, respected, and emotionally safe.',</w:t>
      </w:r>
    </w:p>
    <w:p w14:paraId="1AD3403C" w14:textId="771AB9A2"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'2. Goals: listen for what the participant wants, needs, values, or hopes might change.',</w:t>
      </w:r>
    </w:p>
    <w:p w14:paraId="35540C19" w14:textId="42F69663"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'3. Tasks: gently collaborate on what the participant and Raiyu can do next in the conversation.',</w:t>
      </w:r>
    </w:p>
    <w:p w14:paraId="7460EDCD" w14:textId="08F43C6B"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'Respond using this alliance sequence:',</w:t>
      </w:r>
    </w:p>
    <w:p w14:paraId="458FBFB1" w14:textId="1CBE904B"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First, strengthen bond: reflect the participant\'s meaning and emotion without overclaiming.',</w:t>
      </w:r>
    </w:p>
    <w:p w14:paraId="36B9CAA2" w14:textId="55B2424B"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lastRenderedPageBreak/>
        <w:t>'- Then, orient to goals: name or tentatively infer what seems important to them.',</w:t>
      </w:r>
    </w:p>
    <w:p w14:paraId="109F80D2" w14:textId="32A6282A"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Then, offer a task: ask one grounded question, suggest one small reflection, or invite them to choose the direction.',</w:t>
      </w:r>
    </w:p>
    <w:p w14:paraId="521DB534" w14:textId="2B5FA2D5"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Keep the participant\'s autonomy central. Do not push an agenda.',</w:t>
      </w:r>
    </w:p>
    <w:p w14:paraId="58BD7F94" w14:textId="0EF69B7A"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Prefer collaborative language: "we can look at," "would it help to," "what feels most useful," "I\'m hearing."',</w:t>
      </w:r>
    </w:p>
    <w:p w14:paraId="78D43BFC" w14:textId="25B73F7C"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If the participant corrects you, thank them and realign.',</w:t>
      </w:r>
    </w:p>
    <w:p w14:paraId="010E2FFB" w14:textId="020B3950"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If the participant seems unsure, help clarify what they want from the conversation before giving advice.',</w:t>
      </w:r>
    </w:p>
    <w:p w14:paraId="1853665C" w14:textId="03A26D8F"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'Style rules:',</w:t>
      </w:r>
    </w:p>
    <w:p w14:paraId="528A9769" w14:textId="0951C2F9"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Keep replies brief, warm, and conversational.',</w:t>
      </w:r>
    </w:p>
    <w:p w14:paraId="29DF8122" w14:textId="20B18186"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Do not use academic terms like "bond," "goal agreement," "task agreement," or "Bordin" unless the participant asks.',</w:t>
      </w:r>
    </w:p>
    <w:p w14:paraId="7E69B962" w14:textId="54C2A94E"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Do not diagnose, prescribe, or present the conversation as clinical treatment.',</w:t>
      </w:r>
    </w:p>
    <w:p w14:paraId="38F9E21B" w14:textId="4AE5EE0D"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Avoid generic reassurance. Make reflections specific to what the participant said.',</w:t>
      </w:r>
    </w:p>
    <w:p w14:paraId="6564093D" w14:textId="71EA44F5"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Ask at most one main question per reply.',</w:t>
      </w:r>
    </w:p>
    <w:p w14:paraId="49C3446C" w14:textId="43645BD9"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If thinking is produced, keep it respectful, non-diagnostic, and focused on alliance quality.',</w:t>
      </w:r>
    </w:p>
    <w:p w14:paraId="6324C636" w14:textId="7C245C96"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'Safety rule:',</w:t>
      </w:r>
    </w:p>
    <w:p w14:paraId="14D503CD" w14:textId="1A00CEA5" w:rsidR="00BD0664" w:rsidRPr="00B67458" w:rsidRDefault="00BD0664" w:rsidP="003C39AE">
      <w:pPr>
        <w:spacing w:line="480" w:lineRule="auto"/>
        <w:ind w:left="720"/>
        <w:rPr>
          <w:rFonts w:ascii="Arial" w:hAnsi="Arial" w:cs="Arial"/>
          <w:sz w:val="22"/>
          <w:szCs w:val="22"/>
        </w:rPr>
      </w:pPr>
      <w:r w:rsidRPr="00B67458">
        <w:rPr>
          <w:rFonts w:ascii="Arial" w:hAnsi="Arial" w:cs="Arial"/>
          <w:sz w:val="22"/>
          <w:szCs w:val="22"/>
        </w:rPr>
        <w:t> 'If the participant describes imminent danger, intent to self-harm, intent to harm others, abuse, or a medical emergency, respond supportively and directly encourage immediate help from emergency services or a trusted nearby person.',</w:t>
      </w:r>
    </w:p>
    <w:p w14:paraId="099499A6" w14:textId="46E9BC07" w:rsidR="0054729A" w:rsidRPr="00B67458" w:rsidRDefault="0054729A" w:rsidP="003C39AE">
      <w:pPr>
        <w:spacing w:line="480" w:lineRule="auto"/>
        <w:rPr>
          <w:rFonts w:ascii="Arial" w:hAnsi="Arial" w:cs="Arial"/>
          <w:sz w:val="22"/>
          <w:szCs w:val="22"/>
        </w:rPr>
      </w:pPr>
      <w:r w:rsidRPr="00B67458">
        <w:rPr>
          <w:rFonts w:ascii="Arial" w:hAnsi="Arial" w:cs="Arial"/>
          <w:sz w:val="22"/>
          <w:szCs w:val="22"/>
        </w:rPr>
        <w:lastRenderedPageBreak/>
        <w:t xml:space="preserve">This approach reflects the distinction identified by Seitz (2024) between affective mirroring </w:t>
      </w:r>
      <w:r w:rsidR="00847ECA">
        <w:rPr>
          <w:rFonts w:ascii="Arial" w:hAnsi="Arial" w:cs="Arial"/>
          <w:sz w:val="22"/>
          <w:szCs w:val="22"/>
        </w:rPr>
        <w:t>(</w:t>
      </w:r>
      <w:r w:rsidRPr="00B67458">
        <w:rPr>
          <w:rFonts w:ascii="Arial" w:hAnsi="Arial" w:cs="Arial"/>
          <w:sz w:val="22"/>
          <w:szCs w:val="22"/>
        </w:rPr>
        <w:t>which reduces perceived authenticity in AI</w:t>
      </w:r>
      <w:r w:rsidR="00847ECA">
        <w:rPr>
          <w:rFonts w:ascii="Arial" w:hAnsi="Arial" w:cs="Arial"/>
          <w:sz w:val="22"/>
          <w:szCs w:val="22"/>
        </w:rPr>
        <w:t>)</w:t>
      </w:r>
      <w:r w:rsidRPr="00B67458">
        <w:rPr>
          <w:rFonts w:ascii="Arial" w:hAnsi="Arial" w:cs="Arial"/>
          <w:sz w:val="22"/>
          <w:szCs w:val="22"/>
        </w:rPr>
        <w:t xml:space="preserve"> and behavioural-empathic responses, which maintain warmth while aligning with users' expectations of AI capability.</w:t>
      </w:r>
    </w:p>
    <w:p w14:paraId="24D72B68" w14:textId="2CDAF76E" w:rsidR="0054729A" w:rsidRPr="00B67458" w:rsidRDefault="00BF223E" w:rsidP="003C39AE">
      <w:pPr>
        <w:pStyle w:val="Heading3"/>
        <w:spacing w:line="480" w:lineRule="auto"/>
        <w:rPr>
          <w:rFonts w:ascii="Arial" w:hAnsi="Arial" w:cs="Arial"/>
          <w:b/>
          <w:bCs/>
          <w:i/>
          <w:iCs/>
          <w:color w:val="auto"/>
          <w:sz w:val="22"/>
          <w:szCs w:val="22"/>
        </w:rPr>
      </w:pPr>
      <w:bookmarkStart w:id="59" w:name="_Toc241304371"/>
      <w:r w:rsidRPr="00B67458">
        <w:rPr>
          <w:rFonts w:ascii="Arial" w:hAnsi="Arial" w:cs="Arial"/>
          <w:b/>
          <w:bCs/>
          <w:i/>
          <w:iCs/>
          <w:color w:val="auto"/>
          <w:sz w:val="22"/>
          <w:szCs w:val="22"/>
        </w:rPr>
        <w:t>7</w:t>
      </w:r>
      <w:r w:rsidR="0054729A" w:rsidRPr="00B67458">
        <w:rPr>
          <w:rFonts w:ascii="Arial" w:hAnsi="Arial" w:cs="Arial"/>
          <w:b/>
          <w:bCs/>
          <w:i/>
          <w:iCs/>
          <w:color w:val="auto"/>
          <w:sz w:val="22"/>
          <w:szCs w:val="22"/>
        </w:rPr>
        <w:t>.3 RAG Knowledge Base</w:t>
      </w:r>
      <w:bookmarkEnd w:id="59"/>
    </w:p>
    <w:p w14:paraId="1B8AF5EB" w14:textId="68152C83" w:rsidR="00BF6965" w:rsidRPr="00B67458" w:rsidRDefault="0054729A" w:rsidP="003C39AE">
      <w:pPr>
        <w:spacing w:line="480" w:lineRule="auto"/>
        <w:rPr>
          <w:rFonts w:ascii="Arial" w:hAnsi="Arial" w:cs="Arial"/>
          <w:sz w:val="22"/>
          <w:szCs w:val="22"/>
        </w:rPr>
      </w:pPr>
      <w:r w:rsidRPr="00B67458">
        <w:rPr>
          <w:rFonts w:ascii="Arial" w:hAnsi="Arial" w:cs="Arial"/>
          <w:sz w:val="22"/>
          <w:szCs w:val="22"/>
        </w:rPr>
        <w:t>The retrieval pipeline draws on a curated library of evidence-based psychological frameworks including active listening principles, validation techniques, collaborative goal-setting approaches, and psychoeducational content. This grounding ensures that RAIYU's responses remain clinically coherent and consistent with established therapeutic communication standards.</w:t>
      </w:r>
      <w:r w:rsidR="007A7C35" w:rsidRPr="00B67458">
        <w:rPr>
          <w:rFonts w:ascii="Arial" w:hAnsi="Arial" w:cs="Arial"/>
          <w:sz w:val="22"/>
          <w:szCs w:val="22"/>
        </w:rPr>
        <w:t xml:space="preserve"> The full list of source documents and the rationale for their inclusion is provided in Appendix 8.</w:t>
      </w:r>
    </w:p>
    <w:p w14:paraId="04B7B415" w14:textId="74E7061D" w:rsidR="0054729A" w:rsidRPr="00B67458" w:rsidRDefault="00BF223E" w:rsidP="003C39AE">
      <w:pPr>
        <w:pStyle w:val="Heading3"/>
        <w:spacing w:line="480" w:lineRule="auto"/>
        <w:rPr>
          <w:rFonts w:ascii="Arial" w:hAnsi="Arial" w:cs="Arial"/>
          <w:b/>
          <w:bCs/>
          <w:i/>
          <w:iCs/>
          <w:color w:val="auto"/>
          <w:sz w:val="22"/>
          <w:szCs w:val="22"/>
        </w:rPr>
      </w:pPr>
      <w:bookmarkStart w:id="60" w:name="_Toc241304372"/>
      <w:r w:rsidRPr="00B67458">
        <w:rPr>
          <w:rFonts w:ascii="Arial" w:hAnsi="Arial" w:cs="Arial"/>
          <w:b/>
          <w:bCs/>
          <w:i/>
          <w:iCs/>
          <w:color w:val="auto"/>
          <w:sz w:val="22"/>
          <w:szCs w:val="22"/>
        </w:rPr>
        <w:t>7</w:t>
      </w:r>
      <w:r w:rsidR="0054729A" w:rsidRPr="00B67458">
        <w:rPr>
          <w:rFonts w:ascii="Arial" w:hAnsi="Arial" w:cs="Arial"/>
          <w:b/>
          <w:bCs/>
          <w:i/>
          <w:iCs/>
          <w:color w:val="auto"/>
          <w:sz w:val="22"/>
          <w:szCs w:val="22"/>
        </w:rPr>
        <w:t>.4 Safety Oversight and Crisis Detection</w:t>
      </w:r>
      <w:bookmarkEnd w:id="60"/>
    </w:p>
    <w:p w14:paraId="6A266010" w14:textId="16843E9B" w:rsidR="00C44C8F" w:rsidRPr="00B67458" w:rsidRDefault="0054729A" w:rsidP="003C39AE">
      <w:pPr>
        <w:spacing w:line="480" w:lineRule="auto"/>
        <w:rPr>
          <w:rFonts w:ascii="Arial" w:hAnsi="Arial" w:cs="Arial"/>
          <w:sz w:val="22"/>
          <w:szCs w:val="22"/>
        </w:rPr>
      </w:pPr>
      <w:r w:rsidRPr="00B67458">
        <w:rPr>
          <w:rFonts w:ascii="Arial" w:hAnsi="Arial" w:cs="Arial"/>
          <w:sz w:val="22"/>
          <w:szCs w:val="22"/>
        </w:rPr>
        <w:t>Participant safety is governed across both conditions by the automated behavioural health safety filter developed by Nelson et al. (2025). This validated filter, demonstrating a sensitivity of 0.99 in detecting mental health crises in text-based interactions, monitors dialogue in real time using a clinician-annotated lexicon. Detection of high-risk language triggers an immediate override of the generative interaction, terminating the session and redirecting the participant to emergency support resources including Samaritans, Shout, and NHS 111.</w:t>
      </w:r>
    </w:p>
    <w:p w14:paraId="3D2BF27F" w14:textId="70CE0773" w:rsidR="00083571" w:rsidRPr="00B67458" w:rsidRDefault="00083571" w:rsidP="003C39AE">
      <w:pPr>
        <w:pStyle w:val="Heading2"/>
        <w:spacing w:line="480" w:lineRule="auto"/>
        <w:rPr>
          <w:rFonts w:ascii="Arial" w:hAnsi="Arial" w:cs="Arial"/>
          <w:b/>
          <w:bCs/>
          <w:color w:val="auto"/>
          <w:sz w:val="22"/>
          <w:szCs w:val="22"/>
        </w:rPr>
      </w:pPr>
      <w:bookmarkStart w:id="61" w:name="_Toc241304373"/>
      <w:r w:rsidRPr="00B67458">
        <w:rPr>
          <w:rFonts w:ascii="Arial" w:hAnsi="Arial" w:cs="Arial"/>
          <w:b/>
          <w:bCs/>
          <w:color w:val="auto"/>
          <w:sz w:val="22"/>
          <w:szCs w:val="22"/>
        </w:rPr>
        <w:t xml:space="preserve">Appendix 8: </w:t>
      </w:r>
      <w:r w:rsidR="00D76D3E" w:rsidRPr="00B67458">
        <w:rPr>
          <w:rFonts w:ascii="Arial" w:hAnsi="Arial" w:cs="Arial"/>
          <w:b/>
          <w:bCs/>
          <w:color w:val="auto"/>
          <w:sz w:val="22"/>
          <w:szCs w:val="22"/>
        </w:rPr>
        <w:t>RAG Knowledge Base Source Documents</w:t>
      </w:r>
      <w:bookmarkEnd w:id="6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2"/>
        <w:gridCol w:w="4844"/>
      </w:tblGrid>
      <w:tr w:rsidR="00D76D3E" w:rsidRPr="00B67458" w14:paraId="3F51F00C" w14:textId="77777777" w:rsidTr="00C9730D">
        <w:trPr>
          <w:trHeight w:val="680"/>
        </w:trPr>
        <w:tc>
          <w:tcPr>
            <w:tcW w:w="0" w:type="auto"/>
            <w:tcBorders>
              <w:top w:val="single" w:sz="4" w:space="0" w:color="auto"/>
              <w:bottom w:val="single" w:sz="4" w:space="0" w:color="auto"/>
            </w:tcBorders>
          </w:tcPr>
          <w:p w14:paraId="34C49DE7" w14:textId="2E8CB6A3" w:rsidR="00D76D3E" w:rsidRPr="00B67458" w:rsidRDefault="00D76D3E" w:rsidP="003C39AE">
            <w:pPr>
              <w:spacing w:line="480" w:lineRule="auto"/>
              <w:rPr>
                <w:rFonts w:ascii="Arial" w:hAnsi="Arial" w:cs="Arial"/>
                <w:b/>
                <w:bCs/>
                <w:sz w:val="22"/>
                <w:szCs w:val="22"/>
              </w:rPr>
            </w:pPr>
            <w:r w:rsidRPr="00B67458">
              <w:rPr>
                <w:rFonts w:ascii="Arial" w:hAnsi="Arial" w:cs="Arial"/>
                <w:b/>
                <w:bCs/>
                <w:sz w:val="22"/>
                <w:szCs w:val="22"/>
              </w:rPr>
              <w:t>Source</w:t>
            </w:r>
          </w:p>
        </w:tc>
        <w:tc>
          <w:tcPr>
            <w:tcW w:w="0" w:type="auto"/>
            <w:tcBorders>
              <w:top w:val="single" w:sz="4" w:space="0" w:color="auto"/>
              <w:bottom w:val="single" w:sz="4" w:space="0" w:color="auto"/>
            </w:tcBorders>
          </w:tcPr>
          <w:p w14:paraId="75EA79DC" w14:textId="61A400F7" w:rsidR="00D76D3E" w:rsidRPr="00B67458" w:rsidRDefault="00D76D3E" w:rsidP="003C39AE">
            <w:pPr>
              <w:spacing w:line="480" w:lineRule="auto"/>
              <w:rPr>
                <w:rFonts w:ascii="Arial" w:hAnsi="Arial" w:cs="Arial"/>
                <w:b/>
                <w:bCs/>
                <w:sz w:val="22"/>
                <w:szCs w:val="22"/>
              </w:rPr>
            </w:pPr>
            <w:r w:rsidRPr="00B67458">
              <w:rPr>
                <w:rFonts w:ascii="Arial" w:hAnsi="Arial" w:cs="Arial"/>
                <w:b/>
                <w:bCs/>
                <w:sz w:val="22"/>
                <w:szCs w:val="22"/>
              </w:rPr>
              <w:t xml:space="preserve">Rationale for </w:t>
            </w:r>
            <w:r w:rsidR="00A345BB" w:rsidRPr="00B67458">
              <w:rPr>
                <w:rFonts w:ascii="Arial" w:hAnsi="Arial" w:cs="Arial"/>
                <w:b/>
                <w:bCs/>
                <w:sz w:val="22"/>
                <w:szCs w:val="22"/>
              </w:rPr>
              <w:t>inclusion</w:t>
            </w:r>
          </w:p>
        </w:tc>
      </w:tr>
      <w:tr w:rsidR="00D76D3E" w:rsidRPr="00B67458" w14:paraId="6294E8EA" w14:textId="77777777" w:rsidTr="00C9730D">
        <w:trPr>
          <w:trHeight w:val="1424"/>
        </w:trPr>
        <w:tc>
          <w:tcPr>
            <w:tcW w:w="0" w:type="auto"/>
            <w:tcBorders>
              <w:top w:val="single" w:sz="4" w:space="0" w:color="auto"/>
            </w:tcBorders>
          </w:tcPr>
          <w:p w14:paraId="4572D167" w14:textId="74D0A123" w:rsidR="00D76D3E" w:rsidRPr="00B67458" w:rsidRDefault="00480D10" w:rsidP="003C39AE">
            <w:pPr>
              <w:spacing w:line="480" w:lineRule="auto"/>
              <w:rPr>
                <w:rFonts w:ascii="Arial" w:hAnsi="Arial" w:cs="Arial"/>
                <w:sz w:val="22"/>
                <w:szCs w:val="22"/>
              </w:rPr>
            </w:pPr>
            <w:r w:rsidRPr="00B67458">
              <w:rPr>
                <w:rFonts w:ascii="Arial" w:hAnsi="Arial" w:cs="Arial"/>
                <w:sz w:val="22"/>
                <w:szCs w:val="22"/>
              </w:rPr>
              <w:t>Nelson et al. (2025), AI-Based Behavioral Health Safety Filter</w:t>
            </w:r>
          </w:p>
        </w:tc>
        <w:tc>
          <w:tcPr>
            <w:tcW w:w="0" w:type="auto"/>
            <w:tcBorders>
              <w:top w:val="single" w:sz="4" w:space="0" w:color="auto"/>
            </w:tcBorders>
          </w:tcPr>
          <w:p w14:paraId="60D83C79" w14:textId="40F86D38" w:rsidR="00D76D3E" w:rsidRPr="00B67458" w:rsidRDefault="00480D10" w:rsidP="003C39AE">
            <w:pPr>
              <w:spacing w:line="480" w:lineRule="auto"/>
              <w:rPr>
                <w:rFonts w:ascii="Arial" w:hAnsi="Arial" w:cs="Arial"/>
                <w:sz w:val="22"/>
                <w:szCs w:val="22"/>
              </w:rPr>
            </w:pPr>
            <w:r w:rsidRPr="00B67458">
              <w:rPr>
                <w:rFonts w:ascii="Arial" w:hAnsi="Arial" w:cs="Arial"/>
                <w:sz w:val="22"/>
                <w:szCs w:val="22"/>
              </w:rPr>
              <w:t>Technical basis for the safety oversight and crisis detection filter integrated across both conditions.</w:t>
            </w:r>
          </w:p>
        </w:tc>
      </w:tr>
      <w:tr w:rsidR="00D76D3E" w:rsidRPr="00B67458" w14:paraId="6E12FC34" w14:textId="77777777" w:rsidTr="00C9730D">
        <w:trPr>
          <w:trHeight w:val="1424"/>
        </w:trPr>
        <w:tc>
          <w:tcPr>
            <w:tcW w:w="0" w:type="auto"/>
          </w:tcPr>
          <w:p w14:paraId="05B835A0" w14:textId="41548EED" w:rsidR="00D76D3E" w:rsidRPr="00B67458" w:rsidRDefault="00480D10" w:rsidP="003C39AE">
            <w:pPr>
              <w:spacing w:line="480" w:lineRule="auto"/>
              <w:rPr>
                <w:rFonts w:ascii="Arial" w:hAnsi="Arial" w:cs="Arial"/>
                <w:sz w:val="22"/>
                <w:szCs w:val="22"/>
              </w:rPr>
            </w:pPr>
            <w:r w:rsidRPr="00B67458">
              <w:rPr>
                <w:rFonts w:ascii="Arial" w:hAnsi="Arial" w:cs="Arial"/>
                <w:sz w:val="22"/>
                <w:szCs w:val="22"/>
              </w:rPr>
              <w:lastRenderedPageBreak/>
              <w:t>Pichowicz</w:t>
            </w:r>
            <w:r w:rsidR="00D019E4">
              <w:rPr>
                <w:rFonts w:ascii="Arial" w:hAnsi="Arial" w:cs="Arial"/>
                <w:sz w:val="22"/>
                <w:szCs w:val="22"/>
              </w:rPr>
              <w:t xml:space="preserve"> et al</w:t>
            </w:r>
            <w:r w:rsidR="00324B6F">
              <w:rPr>
                <w:rFonts w:ascii="Arial" w:hAnsi="Arial" w:cs="Arial"/>
                <w:sz w:val="22"/>
                <w:szCs w:val="22"/>
              </w:rPr>
              <w:t xml:space="preserve">. </w:t>
            </w:r>
            <w:r w:rsidRPr="00B67458">
              <w:rPr>
                <w:rFonts w:ascii="Arial" w:hAnsi="Arial" w:cs="Arial"/>
                <w:sz w:val="22"/>
                <w:szCs w:val="22"/>
              </w:rPr>
              <w:t>(2025), Performance of mental health chatbot agents in detecting suicidal ideation</w:t>
            </w:r>
          </w:p>
        </w:tc>
        <w:tc>
          <w:tcPr>
            <w:tcW w:w="0" w:type="auto"/>
          </w:tcPr>
          <w:p w14:paraId="06EDDBB9" w14:textId="41746348" w:rsidR="00D76D3E" w:rsidRPr="00B67458" w:rsidRDefault="00480D10" w:rsidP="003C39AE">
            <w:pPr>
              <w:spacing w:line="480" w:lineRule="auto"/>
              <w:rPr>
                <w:rFonts w:ascii="Arial" w:hAnsi="Arial" w:cs="Arial"/>
                <w:sz w:val="22"/>
                <w:szCs w:val="22"/>
              </w:rPr>
            </w:pPr>
            <w:r w:rsidRPr="00B67458">
              <w:rPr>
                <w:rFonts w:ascii="Arial" w:hAnsi="Arial" w:cs="Arial"/>
                <w:sz w:val="22"/>
                <w:szCs w:val="22"/>
              </w:rPr>
              <w:t>Evidenced the safety-empathy gap in existing chatbots; directly motivated the need for validated safety governance.</w:t>
            </w:r>
          </w:p>
        </w:tc>
      </w:tr>
      <w:tr w:rsidR="00D76D3E" w:rsidRPr="00B67458" w14:paraId="0D82EF50" w14:textId="77777777" w:rsidTr="00C9730D">
        <w:trPr>
          <w:trHeight w:val="1424"/>
        </w:trPr>
        <w:tc>
          <w:tcPr>
            <w:tcW w:w="0" w:type="auto"/>
          </w:tcPr>
          <w:p w14:paraId="69625957" w14:textId="0F4EF11C" w:rsidR="00D76D3E" w:rsidRPr="00B67458" w:rsidRDefault="00F75C00" w:rsidP="003C39AE">
            <w:pPr>
              <w:spacing w:line="480" w:lineRule="auto"/>
              <w:rPr>
                <w:rFonts w:ascii="Arial" w:hAnsi="Arial" w:cs="Arial"/>
                <w:sz w:val="22"/>
                <w:szCs w:val="22"/>
              </w:rPr>
            </w:pPr>
            <w:r w:rsidRPr="00B67458">
              <w:rPr>
                <w:rFonts w:ascii="Arial" w:hAnsi="Arial" w:cs="Arial"/>
                <w:sz w:val="22"/>
                <w:szCs w:val="22"/>
              </w:rPr>
              <w:t xml:space="preserve">British </w:t>
            </w:r>
            <w:r w:rsidR="001C110E" w:rsidRPr="00B67458">
              <w:rPr>
                <w:rFonts w:ascii="Arial" w:hAnsi="Arial" w:cs="Arial"/>
                <w:sz w:val="22"/>
                <w:szCs w:val="22"/>
              </w:rPr>
              <w:t>Association for Counselling and Psychotherapy</w:t>
            </w:r>
            <w:r w:rsidR="00B251BB" w:rsidRPr="00B67458">
              <w:rPr>
                <w:rFonts w:ascii="Arial" w:hAnsi="Arial" w:cs="Arial"/>
                <w:sz w:val="22"/>
                <w:szCs w:val="22"/>
              </w:rPr>
              <w:t xml:space="preserve"> (2025), Ethical Framework for the Counselling Professions</w:t>
            </w:r>
          </w:p>
        </w:tc>
        <w:tc>
          <w:tcPr>
            <w:tcW w:w="0" w:type="auto"/>
          </w:tcPr>
          <w:p w14:paraId="7D0A4195" w14:textId="2BB36C81" w:rsidR="00D76D3E" w:rsidRPr="00B67458" w:rsidRDefault="00B251BB" w:rsidP="003C39AE">
            <w:pPr>
              <w:spacing w:line="480" w:lineRule="auto"/>
              <w:rPr>
                <w:rFonts w:ascii="Arial" w:hAnsi="Arial" w:cs="Arial"/>
                <w:sz w:val="22"/>
                <w:szCs w:val="22"/>
              </w:rPr>
            </w:pPr>
            <w:r w:rsidRPr="00B67458">
              <w:rPr>
                <w:rFonts w:ascii="Arial" w:hAnsi="Arial" w:cs="Arial"/>
                <w:sz w:val="22"/>
                <w:szCs w:val="22"/>
              </w:rPr>
              <w:t>Provided professional boundary and ethical communication standards underpinning RAIYU's behavioural-empathic scope.</w:t>
            </w:r>
          </w:p>
        </w:tc>
      </w:tr>
      <w:tr w:rsidR="00D76D3E" w:rsidRPr="00B67458" w14:paraId="7248E4EF" w14:textId="77777777" w:rsidTr="00C9730D">
        <w:trPr>
          <w:trHeight w:val="1424"/>
        </w:trPr>
        <w:tc>
          <w:tcPr>
            <w:tcW w:w="0" w:type="auto"/>
          </w:tcPr>
          <w:p w14:paraId="73237F0A" w14:textId="6DAE1D8C" w:rsidR="00D76D3E" w:rsidRPr="00B67458" w:rsidRDefault="00B251BB" w:rsidP="003C39AE">
            <w:pPr>
              <w:spacing w:line="480" w:lineRule="auto"/>
              <w:rPr>
                <w:rFonts w:ascii="Arial" w:hAnsi="Arial" w:cs="Arial"/>
                <w:sz w:val="22"/>
                <w:szCs w:val="22"/>
              </w:rPr>
            </w:pPr>
            <w:r w:rsidRPr="00B67458">
              <w:rPr>
                <w:rFonts w:ascii="Arial" w:hAnsi="Arial" w:cs="Arial"/>
                <w:sz w:val="22"/>
                <w:szCs w:val="22"/>
              </w:rPr>
              <w:t>SAMHSA (2019), Enhancing Motivation for Change in Substance Use Disorder Treatment (TIP 35)</w:t>
            </w:r>
          </w:p>
        </w:tc>
        <w:tc>
          <w:tcPr>
            <w:tcW w:w="0" w:type="auto"/>
          </w:tcPr>
          <w:p w14:paraId="33CD9E91" w14:textId="61411D82" w:rsidR="00D76D3E" w:rsidRPr="00B67458" w:rsidRDefault="00B251BB" w:rsidP="003C39AE">
            <w:pPr>
              <w:spacing w:line="480" w:lineRule="auto"/>
              <w:rPr>
                <w:rFonts w:ascii="Arial" w:hAnsi="Arial" w:cs="Arial"/>
                <w:sz w:val="22"/>
                <w:szCs w:val="22"/>
              </w:rPr>
            </w:pPr>
            <w:r w:rsidRPr="00B67458">
              <w:rPr>
                <w:rFonts w:ascii="Arial" w:hAnsi="Arial" w:cs="Arial"/>
                <w:sz w:val="22"/>
                <w:szCs w:val="22"/>
              </w:rPr>
              <w:t>Source of motivational interviewing and collaborative goal-setting techniques (Goal facet of alliance).</w:t>
            </w:r>
          </w:p>
        </w:tc>
      </w:tr>
      <w:tr w:rsidR="00D76D3E" w:rsidRPr="00B67458" w14:paraId="0A48C59A" w14:textId="77777777" w:rsidTr="00C9730D">
        <w:trPr>
          <w:trHeight w:val="1424"/>
        </w:trPr>
        <w:tc>
          <w:tcPr>
            <w:tcW w:w="0" w:type="auto"/>
          </w:tcPr>
          <w:p w14:paraId="718390DE" w14:textId="66817929" w:rsidR="00D76D3E" w:rsidRPr="00B67458" w:rsidRDefault="00B251BB" w:rsidP="003C39AE">
            <w:pPr>
              <w:spacing w:line="480" w:lineRule="auto"/>
              <w:rPr>
                <w:rFonts w:ascii="Arial" w:hAnsi="Arial" w:cs="Arial"/>
                <w:sz w:val="22"/>
                <w:szCs w:val="22"/>
              </w:rPr>
            </w:pPr>
            <w:r w:rsidRPr="00B67458">
              <w:rPr>
                <w:rFonts w:ascii="Arial" w:hAnsi="Arial" w:cs="Arial"/>
                <w:sz w:val="22"/>
                <w:szCs w:val="22"/>
              </w:rPr>
              <w:t>Norcross &amp; Lambert (2018), Psychotherapy Relationships That Work III</w:t>
            </w:r>
          </w:p>
        </w:tc>
        <w:tc>
          <w:tcPr>
            <w:tcW w:w="0" w:type="auto"/>
          </w:tcPr>
          <w:p w14:paraId="5F599227" w14:textId="23E6E788" w:rsidR="00D76D3E" w:rsidRPr="00B67458" w:rsidRDefault="00B251BB" w:rsidP="003C39AE">
            <w:pPr>
              <w:spacing w:line="480" w:lineRule="auto"/>
              <w:rPr>
                <w:rFonts w:ascii="Arial" w:hAnsi="Arial" w:cs="Arial"/>
                <w:sz w:val="22"/>
                <w:szCs w:val="22"/>
              </w:rPr>
            </w:pPr>
            <w:r w:rsidRPr="00B67458">
              <w:rPr>
                <w:rFonts w:ascii="Arial" w:hAnsi="Arial" w:cs="Arial"/>
                <w:sz w:val="22"/>
                <w:szCs w:val="22"/>
              </w:rPr>
              <w:t>Core evidence base on effective relational elements of therapy, informing behavioural-empathic response design.</w:t>
            </w:r>
          </w:p>
        </w:tc>
      </w:tr>
      <w:tr w:rsidR="00B251BB" w:rsidRPr="00B67458" w14:paraId="33AB87D0" w14:textId="77777777" w:rsidTr="00C9730D">
        <w:trPr>
          <w:trHeight w:val="1424"/>
        </w:trPr>
        <w:tc>
          <w:tcPr>
            <w:tcW w:w="0" w:type="auto"/>
          </w:tcPr>
          <w:p w14:paraId="277CF151" w14:textId="161BC0B9" w:rsidR="00B251BB" w:rsidRPr="00B67458" w:rsidRDefault="0037231C" w:rsidP="003C39AE">
            <w:pPr>
              <w:spacing w:line="480" w:lineRule="auto"/>
              <w:rPr>
                <w:rFonts w:ascii="Arial" w:hAnsi="Arial" w:cs="Arial"/>
                <w:sz w:val="22"/>
                <w:szCs w:val="22"/>
              </w:rPr>
            </w:pPr>
            <w:r w:rsidRPr="00B67458">
              <w:rPr>
                <w:rFonts w:ascii="Arial" w:hAnsi="Arial" w:cs="Arial"/>
                <w:sz w:val="22"/>
                <w:szCs w:val="22"/>
              </w:rPr>
              <w:t>NHS Talking Therapies Manual (v7, 2024)</w:t>
            </w:r>
          </w:p>
        </w:tc>
        <w:tc>
          <w:tcPr>
            <w:tcW w:w="0" w:type="auto"/>
          </w:tcPr>
          <w:p w14:paraId="7F4275BB" w14:textId="072F84CB" w:rsidR="00B251BB" w:rsidRPr="00B67458" w:rsidRDefault="0037231C" w:rsidP="003C39AE">
            <w:pPr>
              <w:spacing w:line="480" w:lineRule="auto"/>
              <w:rPr>
                <w:rFonts w:ascii="Arial" w:hAnsi="Arial" w:cs="Arial"/>
                <w:sz w:val="22"/>
                <w:szCs w:val="22"/>
              </w:rPr>
            </w:pPr>
            <w:r w:rsidRPr="00B67458">
              <w:rPr>
                <w:rFonts w:ascii="Arial" w:hAnsi="Arial" w:cs="Arial"/>
                <w:sz w:val="22"/>
                <w:szCs w:val="22"/>
              </w:rPr>
              <w:t>Source of structured, evidence-based therapeutic communication protocols (active listening, validation, collaborative goal-setting).</w:t>
            </w:r>
          </w:p>
        </w:tc>
      </w:tr>
      <w:tr w:rsidR="0037231C" w:rsidRPr="00B67458" w14:paraId="03E452D2" w14:textId="77777777" w:rsidTr="00C9730D">
        <w:trPr>
          <w:trHeight w:val="1424"/>
        </w:trPr>
        <w:tc>
          <w:tcPr>
            <w:tcW w:w="0" w:type="auto"/>
          </w:tcPr>
          <w:p w14:paraId="12211048" w14:textId="1F345353" w:rsidR="0037231C" w:rsidRPr="00B67458" w:rsidRDefault="0037231C" w:rsidP="003C39AE">
            <w:pPr>
              <w:spacing w:line="480" w:lineRule="auto"/>
              <w:rPr>
                <w:rFonts w:ascii="Arial" w:hAnsi="Arial" w:cs="Arial"/>
                <w:sz w:val="22"/>
                <w:szCs w:val="22"/>
              </w:rPr>
            </w:pPr>
            <w:r w:rsidRPr="00B67458">
              <w:rPr>
                <w:rFonts w:ascii="Arial" w:hAnsi="Arial" w:cs="Arial"/>
                <w:sz w:val="22"/>
                <w:szCs w:val="22"/>
              </w:rPr>
              <w:t>Ivanova et al. (2024), Development of working alliance in early stages of care</w:t>
            </w:r>
          </w:p>
        </w:tc>
        <w:tc>
          <w:tcPr>
            <w:tcW w:w="0" w:type="auto"/>
          </w:tcPr>
          <w:p w14:paraId="197A4CE3" w14:textId="03D891F2" w:rsidR="0037231C" w:rsidRPr="00B67458" w:rsidRDefault="0037231C" w:rsidP="003C39AE">
            <w:pPr>
              <w:spacing w:line="480" w:lineRule="auto"/>
              <w:rPr>
                <w:rFonts w:ascii="Arial" w:hAnsi="Arial" w:cs="Arial"/>
                <w:sz w:val="22"/>
                <w:szCs w:val="22"/>
              </w:rPr>
            </w:pPr>
            <w:r w:rsidRPr="00B67458">
              <w:rPr>
                <w:rFonts w:ascii="Arial" w:hAnsi="Arial" w:cs="Arial"/>
                <w:sz w:val="22"/>
                <w:szCs w:val="22"/>
              </w:rPr>
              <w:t>Evidence on how alliance forms during initial contact, relevant given RAIYU's single 10-minute session.</w:t>
            </w:r>
          </w:p>
        </w:tc>
      </w:tr>
      <w:tr w:rsidR="0037231C" w:rsidRPr="00B67458" w14:paraId="2AE863EB" w14:textId="77777777" w:rsidTr="00C9730D">
        <w:trPr>
          <w:trHeight w:val="1424"/>
        </w:trPr>
        <w:tc>
          <w:tcPr>
            <w:tcW w:w="0" w:type="auto"/>
          </w:tcPr>
          <w:p w14:paraId="59755450" w14:textId="756E2A59" w:rsidR="0037231C" w:rsidRPr="00B67458" w:rsidRDefault="005F3EB5" w:rsidP="003C39AE">
            <w:pPr>
              <w:spacing w:line="480" w:lineRule="auto"/>
              <w:rPr>
                <w:rFonts w:ascii="Arial" w:hAnsi="Arial" w:cs="Arial"/>
                <w:sz w:val="22"/>
                <w:szCs w:val="22"/>
              </w:rPr>
            </w:pPr>
            <w:r w:rsidRPr="00B67458">
              <w:rPr>
                <w:rFonts w:ascii="Arial" w:hAnsi="Arial" w:cs="Arial"/>
                <w:sz w:val="22"/>
                <w:szCs w:val="22"/>
              </w:rPr>
              <w:t>Saxler et al. (2024), Therapeutic alliance in individual adult psychotherapy: systematic review</w:t>
            </w:r>
          </w:p>
        </w:tc>
        <w:tc>
          <w:tcPr>
            <w:tcW w:w="0" w:type="auto"/>
          </w:tcPr>
          <w:p w14:paraId="0530598F" w14:textId="36F61E9D" w:rsidR="0037231C" w:rsidRPr="00B67458" w:rsidRDefault="005F3EB5" w:rsidP="003C39AE">
            <w:pPr>
              <w:spacing w:line="480" w:lineRule="auto"/>
              <w:rPr>
                <w:rFonts w:ascii="Arial" w:hAnsi="Arial" w:cs="Arial"/>
                <w:sz w:val="22"/>
                <w:szCs w:val="22"/>
              </w:rPr>
            </w:pPr>
            <w:r w:rsidRPr="00B67458">
              <w:rPr>
                <w:rFonts w:ascii="Arial" w:hAnsi="Arial" w:cs="Arial"/>
                <w:sz w:val="22"/>
                <w:szCs w:val="22"/>
              </w:rPr>
              <w:t>Conceptual and measurement grounding for the alliance construct across in-person and online modalities.</w:t>
            </w:r>
          </w:p>
        </w:tc>
      </w:tr>
      <w:tr w:rsidR="005F3EB5" w:rsidRPr="00B67458" w14:paraId="74330D67" w14:textId="77777777" w:rsidTr="00C9730D">
        <w:trPr>
          <w:trHeight w:val="1424"/>
        </w:trPr>
        <w:tc>
          <w:tcPr>
            <w:tcW w:w="0" w:type="auto"/>
          </w:tcPr>
          <w:p w14:paraId="51780BC0" w14:textId="6080F816" w:rsidR="005F3EB5" w:rsidRPr="00B67458" w:rsidRDefault="005F3EB5" w:rsidP="003C39AE">
            <w:pPr>
              <w:spacing w:line="480" w:lineRule="auto"/>
              <w:rPr>
                <w:rFonts w:ascii="Arial" w:hAnsi="Arial" w:cs="Arial"/>
                <w:sz w:val="22"/>
                <w:szCs w:val="22"/>
              </w:rPr>
            </w:pPr>
            <w:r w:rsidRPr="00B67458">
              <w:rPr>
                <w:rFonts w:ascii="Arial" w:hAnsi="Arial" w:cs="Arial"/>
                <w:sz w:val="22"/>
                <w:szCs w:val="22"/>
              </w:rPr>
              <w:t>Malouin-Lachance et al. (2025), Does the Digital Therapeutic Alliance Exist?</w:t>
            </w:r>
          </w:p>
        </w:tc>
        <w:tc>
          <w:tcPr>
            <w:tcW w:w="0" w:type="auto"/>
          </w:tcPr>
          <w:p w14:paraId="0567A509" w14:textId="63B89727" w:rsidR="005F3EB5" w:rsidRPr="00B67458" w:rsidRDefault="005F3EB5" w:rsidP="003C39AE">
            <w:pPr>
              <w:spacing w:line="480" w:lineRule="auto"/>
              <w:rPr>
                <w:rFonts w:ascii="Arial" w:hAnsi="Arial" w:cs="Arial"/>
                <w:sz w:val="22"/>
                <w:szCs w:val="22"/>
              </w:rPr>
            </w:pPr>
            <w:r w:rsidRPr="00B67458">
              <w:rPr>
                <w:rFonts w:ascii="Arial" w:hAnsi="Arial" w:cs="Arial"/>
                <w:sz w:val="22"/>
                <w:szCs w:val="22"/>
              </w:rPr>
              <w:t>Theoretical and empirical grounding for the digital working alliance construct.</w:t>
            </w:r>
          </w:p>
        </w:tc>
      </w:tr>
      <w:tr w:rsidR="005F3EB5" w:rsidRPr="00B67458" w14:paraId="37874D8E" w14:textId="77777777" w:rsidTr="00C9730D">
        <w:trPr>
          <w:trHeight w:val="1424"/>
        </w:trPr>
        <w:tc>
          <w:tcPr>
            <w:tcW w:w="0" w:type="auto"/>
          </w:tcPr>
          <w:p w14:paraId="61D8321C" w14:textId="4F6E359A" w:rsidR="005F3EB5" w:rsidRPr="00B67458" w:rsidRDefault="00125E46" w:rsidP="003C39AE">
            <w:pPr>
              <w:spacing w:line="480" w:lineRule="auto"/>
              <w:rPr>
                <w:rFonts w:ascii="Arial" w:hAnsi="Arial" w:cs="Arial"/>
                <w:sz w:val="22"/>
                <w:szCs w:val="22"/>
              </w:rPr>
            </w:pPr>
            <w:r w:rsidRPr="00B67458">
              <w:rPr>
                <w:rFonts w:ascii="Arial" w:hAnsi="Arial" w:cs="Arial"/>
                <w:sz w:val="22"/>
                <w:szCs w:val="22"/>
              </w:rPr>
              <w:lastRenderedPageBreak/>
              <w:t>Beatty et al. (2022), Evaluating the therapeutic alliance with Wysa</w:t>
            </w:r>
          </w:p>
        </w:tc>
        <w:tc>
          <w:tcPr>
            <w:tcW w:w="0" w:type="auto"/>
          </w:tcPr>
          <w:p w14:paraId="3E07424D" w14:textId="68158CDB" w:rsidR="005F3EB5" w:rsidRPr="00B67458" w:rsidRDefault="00125E46" w:rsidP="003C39AE">
            <w:pPr>
              <w:spacing w:line="480" w:lineRule="auto"/>
              <w:rPr>
                <w:rFonts w:ascii="Arial" w:hAnsi="Arial" w:cs="Arial"/>
                <w:sz w:val="22"/>
                <w:szCs w:val="22"/>
              </w:rPr>
            </w:pPr>
            <w:r w:rsidRPr="00B67458">
              <w:rPr>
                <w:rFonts w:ascii="Arial" w:hAnsi="Arial" w:cs="Arial"/>
                <w:sz w:val="22"/>
                <w:szCs w:val="22"/>
              </w:rPr>
              <w:t>Precedent for operationalising and measuring alliance with a conversational agent.</w:t>
            </w:r>
          </w:p>
        </w:tc>
      </w:tr>
      <w:tr w:rsidR="00125E46" w:rsidRPr="00B67458" w14:paraId="56207BD1" w14:textId="77777777" w:rsidTr="00C9730D">
        <w:trPr>
          <w:trHeight w:val="1424"/>
        </w:trPr>
        <w:tc>
          <w:tcPr>
            <w:tcW w:w="0" w:type="auto"/>
          </w:tcPr>
          <w:p w14:paraId="0CCD4513" w14:textId="5254F83D" w:rsidR="00125E46" w:rsidRPr="00B67458" w:rsidRDefault="00125E46" w:rsidP="003C39AE">
            <w:pPr>
              <w:spacing w:line="480" w:lineRule="auto"/>
              <w:rPr>
                <w:rFonts w:ascii="Arial" w:hAnsi="Arial" w:cs="Arial"/>
                <w:sz w:val="22"/>
                <w:szCs w:val="22"/>
              </w:rPr>
            </w:pPr>
            <w:r w:rsidRPr="00B67458">
              <w:rPr>
                <w:rFonts w:ascii="Arial" w:hAnsi="Arial" w:cs="Arial"/>
                <w:sz w:val="22"/>
                <w:szCs w:val="22"/>
              </w:rPr>
              <w:t>Limpanopparat</w:t>
            </w:r>
            <w:r w:rsidR="00324B6F">
              <w:rPr>
                <w:rFonts w:ascii="Arial" w:hAnsi="Arial" w:cs="Arial"/>
                <w:sz w:val="22"/>
                <w:szCs w:val="22"/>
              </w:rPr>
              <w:t xml:space="preserve"> et al. </w:t>
            </w:r>
            <w:r w:rsidRPr="00B67458">
              <w:rPr>
                <w:rFonts w:ascii="Arial" w:hAnsi="Arial" w:cs="Arial"/>
                <w:sz w:val="22"/>
                <w:szCs w:val="22"/>
              </w:rPr>
              <w:t>(2024), User engagement and effectiveness of mental health chatbots</w:t>
            </w:r>
          </w:p>
        </w:tc>
        <w:tc>
          <w:tcPr>
            <w:tcW w:w="0" w:type="auto"/>
          </w:tcPr>
          <w:p w14:paraId="39DFB49B" w14:textId="2F19EC81" w:rsidR="00125E46" w:rsidRPr="00B67458" w:rsidRDefault="00125E46" w:rsidP="003C39AE">
            <w:pPr>
              <w:spacing w:line="480" w:lineRule="auto"/>
              <w:rPr>
                <w:rFonts w:ascii="Arial" w:hAnsi="Arial" w:cs="Arial"/>
                <w:sz w:val="22"/>
                <w:szCs w:val="22"/>
              </w:rPr>
            </w:pPr>
            <w:r w:rsidRPr="00B67458">
              <w:rPr>
                <w:rFonts w:ascii="Arial" w:hAnsi="Arial" w:cs="Arial"/>
                <w:sz w:val="22"/>
                <w:szCs w:val="22"/>
              </w:rPr>
              <w:t>Evidence that relational quality, not technical sophistication, drives engagement; directly shaped RAIYU's design priorities.</w:t>
            </w:r>
          </w:p>
        </w:tc>
      </w:tr>
      <w:tr w:rsidR="00125E46" w:rsidRPr="00B67458" w14:paraId="47F84E18" w14:textId="77777777" w:rsidTr="00C9730D">
        <w:trPr>
          <w:trHeight w:val="1424"/>
        </w:trPr>
        <w:tc>
          <w:tcPr>
            <w:tcW w:w="0" w:type="auto"/>
          </w:tcPr>
          <w:p w14:paraId="265F5A39" w14:textId="103804AC" w:rsidR="00125E46" w:rsidRPr="00B67458" w:rsidRDefault="003C783F" w:rsidP="003C39AE">
            <w:pPr>
              <w:spacing w:line="480" w:lineRule="auto"/>
              <w:rPr>
                <w:rFonts w:ascii="Arial" w:hAnsi="Arial" w:cs="Arial"/>
                <w:sz w:val="22"/>
                <w:szCs w:val="22"/>
              </w:rPr>
            </w:pPr>
            <w:r w:rsidRPr="00B67458">
              <w:rPr>
                <w:rFonts w:ascii="Arial" w:hAnsi="Arial" w:cs="Arial"/>
                <w:sz w:val="22"/>
                <w:szCs w:val="22"/>
              </w:rPr>
              <w:t>Hua et al. (2025), Scoping review of LLMs for generative tasks in mental health care</w:t>
            </w:r>
          </w:p>
        </w:tc>
        <w:tc>
          <w:tcPr>
            <w:tcW w:w="0" w:type="auto"/>
          </w:tcPr>
          <w:p w14:paraId="331501F1" w14:textId="4ADA2FDE" w:rsidR="00125E46" w:rsidRPr="00B67458" w:rsidRDefault="003C783F" w:rsidP="003C39AE">
            <w:pPr>
              <w:spacing w:line="480" w:lineRule="auto"/>
              <w:rPr>
                <w:rFonts w:ascii="Arial" w:hAnsi="Arial" w:cs="Arial"/>
                <w:sz w:val="22"/>
                <w:szCs w:val="22"/>
              </w:rPr>
            </w:pPr>
            <w:r w:rsidRPr="00B67458">
              <w:rPr>
                <w:rFonts w:ascii="Arial" w:hAnsi="Arial" w:cs="Arial"/>
                <w:sz w:val="22"/>
                <w:szCs w:val="22"/>
              </w:rPr>
              <w:t>Grounded understanding of current LLM capabilities and limitations in this domain.</w:t>
            </w:r>
          </w:p>
        </w:tc>
      </w:tr>
      <w:tr w:rsidR="003C783F" w:rsidRPr="00B67458" w14:paraId="56F7BF5A" w14:textId="77777777" w:rsidTr="00C9730D">
        <w:trPr>
          <w:trHeight w:val="1424"/>
        </w:trPr>
        <w:tc>
          <w:tcPr>
            <w:tcW w:w="0" w:type="auto"/>
          </w:tcPr>
          <w:p w14:paraId="7B1CA0D6" w14:textId="2C9A8C2F" w:rsidR="003C783F" w:rsidRPr="00B67458" w:rsidRDefault="003C783F" w:rsidP="003C39AE">
            <w:pPr>
              <w:spacing w:line="480" w:lineRule="auto"/>
              <w:rPr>
                <w:rFonts w:ascii="Arial" w:hAnsi="Arial" w:cs="Arial"/>
                <w:sz w:val="22"/>
                <w:szCs w:val="22"/>
              </w:rPr>
            </w:pPr>
            <w:r w:rsidRPr="00B67458">
              <w:rPr>
                <w:rFonts w:ascii="Arial" w:hAnsi="Arial" w:cs="Arial"/>
                <w:sz w:val="22"/>
                <w:szCs w:val="22"/>
              </w:rPr>
              <w:t>NICE (2022</w:t>
            </w:r>
            <w:r w:rsidR="00CB4133" w:rsidRPr="00B67458">
              <w:rPr>
                <w:rFonts w:ascii="Arial" w:hAnsi="Arial" w:cs="Arial"/>
                <w:sz w:val="22"/>
                <w:szCs w:val="22"/>
              </w:rPr>
              <w:t>a</w:t>
            </w:r>
            <w:r w:rsidRPr="00B67458">
              <w:rPr>
                <w:rFonts w:ascii="Arial" w:hAnsi="Arial" w:cs="Arial"/>
                <w:sz w:val="22"/>
                <w:szCs w:val="22"/>
              </w:rPr>
              <w:t>), Depression in adults: treatment and management (NG222)</w:t>
            </w:r>
          </w:p>
        </w:tc>
        <w:tc>
          <w:tcPr>
            <w:tcW w:w="0" w:type="auto"/>
          </w:tcPr>
          <w:p w14:paraId="145333D2" w14:textId="55DACCC7" w:rsidR="003C783F" w:rsidRPr="00B67458" w:rsidRDefault="003C783F" w:rsidP="003C39AE">
            <w:pPr>
              <w:spacing w:line="480" w:lineRule="auto"/>
              <w:rPr>
                <w:rFonts w:ascii="Arial" w:hAnsi="Arial" w:cs="Arial"/>
                <w:sz w:val="22"/>
                <w:szCs w:val="22"/>
              </w:rPr>
            </w:pPr>
            <w:r w:rsidRPr="00B67458">
              <w:rPr>
                <w:rFonts w:ascii="Arial" w:hAnsi="Arial" w:cs="Arial"/>
                <w:sz w:val="22"/>
                <w:szCs w:val="22"/>
              </w:rPr>
              <w:t>Evidence-based psychoeducational content for depression-related disclosures.</w:t>
            </w:r>
          </w:p>
        </w:tc>
      </w:tr>
      <w:tr w:rsidR="003C783F" w:rsidRPr="00B67458" w14:paraId="1616D77B" w14:textId="77777777" w:rsidTr="00C9730D">
        <w:trPr>
          <w:trHeight w:val="1424"/>
        </w:trPr>
        <w:tc>
          <w:tcPr>
            <w:tcW w:w="0" w:type="auto"/>
          </w:tcPr>
          <w:p w14:paraId="59142BC1" w14:textId="1A01FCED" w:rsidR="003C783F" w:rsidRPr="00B67458" w:rsidRDefault="003C783F" w:rsidP="003C39AE">
            <w:pPr>
              <w:spacing w:line="480" w:lineRule="auto"/>
              <w:rPr>
                <w:rFonts w:ascii="Arial" w:hAnsi="Arial" w:cs="Arial"/>
                <w:sz w:val="22"/>
                <w:szCs w:val="22"/>
              </w:rPr>
            </w:pPr>
            <w:r w:rsidRPr="00B67458">
              <w:rPr>
                <w:rFonts w:ascii="Arial" w:hAnsi="Arial" w:cs="Arial"/>
                <w:sz w:val="22"/>
                <w:szCs w:val="22"/>
              </w:rPr>
              <w:t>NICE (2020), Generalised anxiety disorder and panic disorder in adults (CG113)</w:t>
            </w:r>
          </w:p>
        </w:tc>
        <w:tc>
          <w:tcPr>
            <w:tcW w:w="0" w:type="auto"/>
          </w:tcPr>
          <w:p w14:paraId="75DF6446" w14:textId="1E2B40E6" w:rsidR="003C783F" w:rsidRPr="00B67458" w:rsidRDefault="00B92BBB" w:rsidP="003C39AE">
            <w:pPr>
              <w:spacing w:line="480" w:lineRule="auto"/>
              <w:rPr>
                <w:rFonts w:ascii="Arial" w:hAnsi="Arial" w:cs="Arial"/>
                <w:sz w:val="22"/>
                <w:szCs w:val="22"/>
              </w:rPr>
            </w:pPr>
            <w:r w:rsidRPr="00B67458">
              <w:rPr>
                <w:rFonts w:ascii="Arial" w:hAnsi="Arial" w:cs="Arial"/>
                <w:sz w:val="22"/>
                <w:szCs w:val="22"/>
              </w:rPr>
              <w:t>Evidence-based psychoeducational content for anxiety-related disclosures.</w:t>
            </w:r>
          </w:p>
        </w:tc>
      </w:tr>
      <w:tr w:rsidR="00B92BBB" w:rsidRPr="00B67458" w14:paraId="16C425EA" w14:textId="77777777" w:rsidTr="00C9730D">
        <w:trPr>
          <w:trHeight w:val="1424"/>
        </w:trPr>
        <w:tc>
          <w:tcPr>
            <w:tcW w:w="0" w:type="auto"/>
          </w:tcPr>
          <w:p w14:paraId="13CA7341" w14:textId="1C6A7CBC" w:rsidR="00B92BBB" w:rsidRPr="00B67458" w:rsidRDefault="00B92BBB" w:rsidP="003C39AE">
            <w:pPr>
              <w:spacing w:line="480" w:lineRule="auto"/>
              <w:rPr>
                <w:rFonts w:ascii="Arial" w:hAnsi="Arial" w:cs="Arial"/>
                <w:sz w:val="22"/>
                <w:szCs w:val="22"/>
              </w:rPr>
            </w:pPr>
            <w:r w:rsidRPr="00B67458">
              <w:rPr>
                <w:rFonts w:ascii="Arial" w:hAnsi="Arial" w:cs="Arial"/>
                <w:sz w:val="22"/>
                <w:szCs w:val="22"/>
              </w:rPr>
              <w:t>NICE (2022</w:t>
            </w:r>
            <w:r w:rsidR="00324B6F">
              <w:rPr>
                <w:rFonts w:ascii="Arial" w:hAnsi="Arial" w:cs="Arial"/>
                <w:sz w:val="22"/>
                <w:szCs w:val="22"/>
              </w:rPr>
              <w:t>c</w:t>
            </w:r>
            <w:r w:rsidRPr="00B67458">
              <w:rPr>
                <w:rFonts w:ascii="Arial" w:hAnsi="Arial" w:cs="Arial"/>
                <w:sz w:val="22"/>
                <w:szCs w:val="22"/>
              </w:rPr>
              <w:t>), Self-harm: assessment, management and preventing recurrence (NG225)</w:t>
            </w:r>
          </w:p>
        </w:tc>
        <w:tc>
          <w:tcPr>
            <w:tcW w:w="0" w:type="auto"/>
          </w:tcPr>
          <w:p w14:paraId="58B444E7" w14:textId="55755036" w:rsidR="00B92BBB" w:rsidRPr="00B67458" w:rsidRDefault="00B92BBB" w:rsidP="003C39AE">
            <w:pPr>
              <w:spacing w:line="480" w:lineRule="auto"/>
              <w:rPr>
                <w:rFonts w:ascii="Arial" w:hAnsi="Arial" w:cs="Arial"/>
                <w:sz w:val="22"/>
                <w:szCs w:val="22"/>
              </w:rPr>
            </w:pPr>
            <w:r w:rsidRPr="00B67458">
              <w:rPr>
                <w:rFonts w:ascii="Arial" w:hAnsi="Arial" w:cs="Arial"/>
                <w:sz w:val="22"/>
                <w:szCs w:val="22"/>
              </w:rPr>
              <w:t>Informed safety and appropriate-response protocols for self-harm disclosures.</w:t>
            </w:r>
          </w:p>
        </w:tc>
      </w:tr>
      <w:tr w:rsidR="00B92BBB" w:rsidRPr="00B67458" w14:paraId="2A354A90" w14:textId="77777777" w:rsidTr="00C9730D">
        <w:trPr>
          <w:trHeight w:val="1424"/>
        </w:trPr>
        <w:tc>
          <w:tcPr>
            <w:tcW w:w="0" w:type="auto"/>
          </w:tcPr>
          <w:p w14:paraId="60B111B2" w14:textId="00160520"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NICE (2022</w:t>
            </w:r>
            <w:r w:rsidR="00324B6F">
              <w:rPr>
                <w:rFonts w:ascii="Arial" w:hAnsi="Arial" w:cs="Arial"/>
                <w:sz w:val="22"/>
                <w:szCs w:val="22"/>
              </w:rPr>
              <w:t>b</w:t>
            </w:r>
            <w:r w:rsidRPr="00B67458">
              <w:rPr>
                <w:rFonts w:ascii="Arial" w:hAnsi="Arial" w:cs="Arial"/>
                <w:sz w:val="22"/>
                <w:szCs w:val="22"/>
              </w:rPr>
              <w:t>), Evidence standards framework for digital health technologies (ECD7)</w:t>
            </w:r>
          </w:p>
        </w:tc>
        <w:tc>
          <w:tcPr>
            <w:tcW w:w="0" w:type="auto"/>
          </w:tcPr>
          <w:p w14:paraId="0400B53B" w14:textId="73724692"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Informed responsible-design standards for framing RAIYU as a non-clinical interim tool.</w:t>
            </w:r>
          </w:p>
        </w:tc>
      </w:tr>
      <w:tr w:rsidR="00B92BBB" w:rsidRPr="00B67458" w14:paraId="3E9FA365" w14:textId="77777777" w:rsidTr="00C9730D">
        <w:trPr>
          <w:trHeight w:val="1424"/>
        </w:trPr>
        <w:tc>
          <w:tcPr>
            <w:tcW w:w="0" w:type="auto"/>
          </w:tcPr>
          <w:p w14:paraId="0E331B81" w14:textId="7772F1F7"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Shout 85258 (2024), Little Book of Coping Skills</w:t>
            </w:r>
          </w:p>
        </w:tc>
        <w:tc>
          <w:tcPr>
            <w:tcW w:w="0" w:type="auto"/>
          </w:tcPr>
          <w:p w14:paraId="59B2E247" w14:textId="488F9EC8"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Source of accessible, practical coping-skill content and crisis signposting language.</w:t>
            </w:r>
          </w:p>
        </w:tc>
      </w:tr>
      <w:tr w:rsidR="00B92BBB" w:rsidRPr="00B67458" w14:paraId="2349564B" w14:textId="77777777" w:rsidTr="00C9730D">
        <w:trPr>
          <w:trHeight w:val="1424"/>
        </w:trPr>
        <w:tc>
          <w:tcPr>
            <w:tcW w:w="0" w:type="auto"/>
            <w:tcBorders>
              <w:bottom w:val="single" w:sz="4" w:space="0" w:color="auto"/>
            </w:tcBorders>
          </w:tcPr>
          <w:p w14:paraId="5614F199" w14:textId="29601D27"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NHS</w:t>
            </w:r>
            <w:r w:rsidR="00324B6F">
              <w:rPr>
                <w:rFonts w:ascii="Arial" w:hAnsi="Arial" w:cs="Arial"/>
                <w:sz w:val="22"/>
                <w:szCs w:val="22"/>
              </w:rPr>
              <w:t xml:space="preserve"> (n.d.)</w:t>
            </w:r>
            <w:r w:rsidRPr="00B67458">
              <w:rPr>
                <w:rFonts w:ascii="Arial" w:hAnsi="Arial" w:cs="Arial"/>
                <w:sz w:val="22"/>
                <w:szCs w:val="22"/>
              </w:rPr>
              <w:t xml:space="preserve"> Talking therapies (webpage)</w:t>
            </w:r>
          </w:p>
        </w:tc>
        <w:tc>
          <w:tcPr>
            <w:tcW w:w="0" w:type="auto"/>
            <w:tcBorders>
              <w:bottom w:val="single" w:sz="4" w:space="0" w:color="auto"/>
            </w:tcBorders>
          </w:tcPr>
          <w:p w14:paraId="7C855CE2" w14:textId="6B291F50" w:rsidR="00B92BBB" w:rsidRPr="00B67458" w:rsidRDefault="00FA5665" w:rsidP="003C39AE">
            <w:pPr>
              <w:spacing w:line="480" w:lineRule="auto"/>
              <w:rPr>
                <w:rFonts w:ascii="Arial" w:hAnsi="Arial" w:cs="Arial"/>
                <w:sz w:val="22"/>
                <w:szCs w:val="22"/>
              </w:rPr>
            </w:pPr>
            <w:r w:rsidRPr="00B67458">
              <w:rPr>
                <w:rFonts w:ascii="Arial" w:hAnsi="Arial" w:cs="Arial"/>
                <w:sz w:val="22"/>
                <w:szCs w:val="22"/>
              </w:rPr>
              <w:t>Informed accurate framing of what talking therapies involve, distinguishing RAIYU from formal therapy.</w:t>
            </w:r>
          </w:p>
        </w:tc>
      </w:tr>
    </w:tbl>
    <w:p w14:paraId="1A728704" w14:textId="77777777" w:rsidR="00D76D3E" w:rsidRPr="00B67458" w:rsidRDefault="00D76D3E" w:rsidP="003C39AE">
      <w:pPr>
        <w:spacing w:line="480" w:lineRule="auto"/>
        <w:rPr>
          <w:rFonts w:ascii="Arial" w:hAnsi="Arial" w:cs="Arial"/>
          <w:sz w:val="22"/>
          <w:szCs w:val="22"/>
        </w:rPr>
      </w:pPr>
    </w:p>
    <w:p w14:paraId="05EE4BCF" w14:textId="77777777" w:rsidR="00F97365" w:rsidRPr="00B67458" w:rsidRDefault="00F97365" w:rsidP="003C39AE">
      <w:pPr>
        <w:pStyle w:val="Heading2"/>
        <w:spacing w:line="480" w:lineRule="auto"/>
        <w:rPr>
          <w:rFonts w:ascii="Arial" w:hAnsi="Arial" w:cs="Arial"/>
          <w:color w:val="auto"/>
          <w:sz w:val="22"/>
          <w:szCs w:val="22"/>
        </w:rPr>
        <w:sectPr w:rsidR="00F97365" w:rsidRPr="00B67458">
          <w:headerReference w:type="default" r:id="rId15"/>
          <w:footerReference w:type="default" r:id="rId16"/>
          <w:pgSz w:w="11906" w:h="16838"/>
          <w:pgMar w:top="1440" w:right="1440" w:bottom="1440" w:left="1440" w:header="720" w:footer="720" w:gutter="0"/>
          <w:cols w:space="720"/>
          <w:docGrid w:linePitch="360"/>
        </w:sectPr>
      </w:pPr>
    </w:p>
    <w:p w14:paraId="7BF30B45" w14:textId="610266FF" w:rsidR="005667F4" w:rsidRPr="00B67458" w:rsidRDefault="005667F4" w:rsidP="003C39AE">
      <w:pPr>
        <w:pStyle w:val="Heading2"/>
        <w:spacing w:line="480" w:lineRule="auto"/>
        <w:rPr>
          <w:rFonts w:ascii="Arial" w:hAnsi="Arial" w:cs="Arial"/>
          <w:b/>
          <w:bCs/>
          <w:color w:val="auto"/>
          <w:sz w:val="22"/>
          <w:szCs w:val="22"/>
        </w:rPr>
      </w:pPr>
      <w:bookmarkStart w:id="62" w:name="_Toc241304374"/>
      <w:r w:rsidRPr="00B67458">
        <w:rPr>
          <w:rFonts w:ascii="Arial" w:hAnsi="Arial" w:cs="Arial"/>
          <w:b/>
          <w:bCs/>
          <w:color w:val="auto"/>
          <w:sz w:val="22"/>
          <w:szCs w:val="22"/>
        </w:rPr>
        <w:lastRenderedPageBreak/>
        <w:t xml:space="preserve">Appendix 9: </w:t>
      </w:r>
      <w:r w:rsidR="0030644E" w:rsidRPr="00B67458">
        <w:rPr>
          <w:rFonts w:ascii="Arial" w:hAnsi="Arial" w:cs="Arial"/>
          <w:b/>
          <w:bCs/>
          <w:color w:val="auto"/>
          <w:sz w:val="22"/>
          <w:szCs w:val="22"/>
        </w:rPr>
        <w:t>Thematic Analysis: Full Coding Extracts by Theme</w:t>
      </w:r>
      <w:bookmarkEnd w:id="62"/>
    </w:p>
    <w:p w14:paraId="024936CC" w14:textId="6FE7C069" w:rsidR="0030644E" w:rsidRPr="00B67458" w:rsidRDefault="0030644E" w:rsidP="003C39AE">
      <w:pPr>
        <w:spacing w:line="480" w:lineRule="auto"/>
        <w:rPr>
          <w:rFonts w:ascii="Arial" w:hAnsi="Arial" w:cs="Arial"/>
          <w:sz w:val="22"/>
          <w:szCs w:val="22"/>
        </w:rPr>
      </w:pPr>
      <w:r w:rsidRPr="00B67458">
        <w:rPr>
          <w:rFonts w:ascii="Arial" w:hAnsi="Arial" w:cs="Arial"/>
          <w:sz w:val="22"/>
          <w:szCs w:val="22"/>
        </w:rPr>
        <w:t>This appendix presents the full set of coded extracts underlying the five themes reported in Section 3.3, drawn from session transcripts, post-session written reflections, and researcher field notes. Participants are identified only by study number and condition, consistent with the data protection protocol described in Section 2.4.</w:t>
      </w:r>
    </w:p>
    <w:p w14:paraId="141DCD5A" w14:textId="77777777" w:rsidR="00BE696D" w:rsidRPr="00B67458" w:rsidRDefault="00BE696D" w:rsidP="003C39AE">
      <w:pPr>
        <w:spacing w:line="480" w:lineRule="auto"/>
        <w:rPr>
          <w:rFonts w:ascii="Arial" w:hAnsi="Arial" w:cs="Arial"/>
          <w:b/>
          <w:bCs/>
          <w:sz w:val="22"/>
          <w:szCs w:val="22"/>
        </w:rPr>
      </w:pPr>
    </w:p>
    <w:p w14:paraId="67877BCB" w14:textId="5BB04397" w:rsidR="0030644E" w:rsidRPr="00B67458" w:rsidRDefault="0030644E" w:rsidP="003C39AE">
      <w:pPr>
        <w:spacing w:line="480" w:lineRule="auto"/>
        <w:rPr>
          <w:rFonts w:ascii="Arial" w:hAnsi="Arial" w:cs="Arial"/>
          <w:b/>
          <w:bCs/>
          <w:sz w:val="22"/>
          <w:szCs w:val="22"/>
        </w:rPr>
      </w:pPr>
      <w:r w:rsidRPr="00B67458">
        <w:rPr>
          <w:rFonts w:ascii="Arial" w:hAnsi="Arial" w:cs="Arial"/>
          <w:b/>
          <w:bCs/>
          <w:sz w:val="22"/>
          <w:szCs w:val="22"/>
        </w:rPr>
        <w:t>Perceived Empathic Responsiveness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2792"/>
        <w:gridCol w:w="2791"/>
        <w:gridCol w:w="2792"/>
        <w:gridCol w:w="2792"/>
      </w:tblGrid>
      <w:tr w:rsidR="003C476D" w:rsidRPr="00B67458" w14:paraId="4CB565FA" w14:textId="77777777" w:rsidTr="00351D10">
        <w:trPr>
          <w:trHeight w:val="796"/>
        </w:trPr>
        <w:tc>
          <w:tcPr>
            <w:tcW w:w="2791" w:type="dxa"/>
            <w:tcBorders>
              <w:top w:val="single" w:sz="4" w:space="0" w:color="auto"/>
              <w:bottom w:val="single" w:sz="4" w:space="0" w:color="auto"/>
            </w:tcBorders>
          </w:tcPr>
          <w:p w14:paraId="002211B9" w14:textId="3E7BEA5A" w:rsidR="003C476D" w:rsidRPr="00B67458" w:rsidRDefault="0030644E" w:rsidP="003C39AE">
            <w:pPr>
              <w:spacing w:line="480" w:lineRule="auto"/>
              <w:rPr>
                <w:rFonts w:ascii="Arial" w:hAnsi="Arial" w:cs="Arial"/>
                <w:sz w:val="22"/>
                <w:szCs w:val="22"/>
              </w:rPr>
            </w:pPr>
            <w:r w:rsidRPr="00B67458">
              <w:rPr>
                <w:rFonts w:ascii="Arial" w:hAnsi="Arial" w:cs="Arial"/>
                <w:sz w:val="22"/>
                <w:szCs w:val="22"/>
              </w:rPr>
              <w:t>Participant</w:t>
            </w:r>
          </w:p>
        </w:tc>
        <w:tc>
          <w:tcPr>
            <w:tcW w:w="2792" w:type="dxa"/>
            <w:tcBorders>
              <w:top w:val="single" w:sz="4" w:space="0" w:color="auto"/>
              <w:bottom w:val="single" w:sz="4" w:space="0" w:color="auto"/>
            </w:tcBorders>
          </w:tcPr>
          <w:p w14:paraId="360E9E08" w14:textId="02475D43" w:rsidR="003C476D" w:rsidRPr="00B67458" w:rsidRDefault="0030644E" w:rsidP="003C39AE">
            <w:pPr>
              <w:spacing w:line="480" w:lineRule="auto"/>
              <w:rPr>
                <w:rFonts w:ascii="Arial" w:hAnsi="Arial" w:cs="Arial"/>
                <w:sz w:val="22"/>
                <w:szCs w:val="22"/>
              </w:rPr>
            </w:pPr>
            <w:r w:rsidRPr="00B67458">
              <w:rPr>
                <w:rFonts w:ascii="Arial" w:hAnsi="Arial" w:cs="Arial"/>
                <w:sz w:val="22"/>
                <w:szCs w:val="22"/>
              </w:rPr>
              <w:t>Condition</w:t>
            </w:r>
          </w:p>
        </w:tc>
        <w:tc>
          <w:tcPr>
            <w:tcW w:w="2791" w:type="dxa"/>
            <w:tcBorders>
              <w:top w:val="single" w:sz="4" w:space="0" w:color="auto"/>
              <w:bottom w:val="single" w:sz="4" w:space="0" w:color="auto"/>
            </w:tcBorders>
          </w:tcPr>
          <w:p w14:paraId="69D158BF" w14:textId="5F046714" w:rsidR="003C476D" w:rsidRPr="00B67458" w:rsidRDefault="0030644E" w:rsidP="003C39AE">
            <w:pPr>
              <w:spacing w:line="480" w:lineRule="auto"/>
              <w:rPr>
                <w:rFonts w:ascii="Arial" w:hAnsi="Arial" w:cs="Arial"/>
                <w:sz w:val="22"/>
                <w:szCs w:val="22"/>
              </w:rPr>
            </w:pPr>
            <w:r w:rsidRPr="00B67458">
              <w:rPr>
                <w:rFonts w:ascii="Arial" w:hAnsi="Arial" w:cs="Arial"/>
                <w:sz w:val="22"/>
                <w:szCs w:val="22"/>
              </w:rPr>
              <w:t>Source</w:t>
            </w:r>
          </w:p>
        </w:tc>
        <w:tc>
          <w:tcPr>
            <w:tcW w:w="2792" w:type="dxa"/>
            <w:tcBorders>
              <w:top w:val="single" w:sz="4" w:space="0" w:color="auto"/>
              <w:bottom w:val="single" w:sz="4" w:space="0" w:color="auto"/>
            </w:tcBorders>
          </w:tcPr>
          <w:p w14:paraId="1F467653" w14:textId="2CE6005D" w:rsidR="003C476D" w:rsidRPr="00B67458" w:rsidRDefault="0030644E" w:rsidP="003C39AE">
            <w:pPr>
              <w:spacing w:line="480" w:lineRule="auto"/>
              <w:rPr>
                <w:rFonts w:ascii="Arial" w:hAnsi="Arial" w:cs="Arial"/>
                <w:sz w:val="22"/>
                <w:szCs w:val="22"/>
              </w:rPr>
            </w:pPr>
            <w:r w:rsidRPr="00B67458">
              <w:rPr>
                <w:rFonts w:ascii="Arial" w:hAnsi="Arial" w:cs="Arial"/>
                <w:sz w:val="22"/>
                <w:szCs w:val="22"/>
              </w:rPr>
              <w:t>Data Extract</w:t>
            </w:r>
          </w:p>
        </w:tc>
        <w:tc>
          <w:tcPr>
            <w:tcW w:w="2792" w:type="dxa"/>
            <w:tcBorders>
              <w:top w:val="single" w:sz="4" w:space="0" w:color="auto"/>
              <w:bottom w:val="single" w:sz="4" w:space="0" w:color="auto"/>
            </w:tcBorders>
          </w:tcPr>
          <w:p w14:paraId="6D3606F2" w14:textId="2F73B89E" w:rsidR="003C476D" w:rsidRPr="00B67458" w:rsidRDefault="0030644E" w:rsidP="003C39AE">
            <w:pPr>
              <w:spacing w:line="480" w:lineRule="auto"/>
              <w:rPr>
                <w:rFonts w:ascii="Arial" w:hAnsi="Arial" w:cs="Arial"/>
                <w:sz w:val="22"/>
                <w:szCs w:val="22"/>
              </w:rPr>
            </w:pPr>
            <w:r w:rsidRPr="00B67458">
              <w:rPr>
                <w:rFonts w:ascii="Arial" w:hAnsi="Arial" w:cs="Arial"/>
                <w:sz w:val="22"/>
                <w:szCs w:val="22"/>
              </w:rPr>
              <w:t>Code</w:t>
            </w:r>
          </w:p>
        </w:tc>
      </w:tr>
      <w:tr w:rsidR="003C476D" w:rsidRPr="00B67458" w14:paraId="1B64A0F4" w14:textId="77777777" w:rsidTr="00351D10">
        <w:trPr>
          <w:trHeight w:val="1871"/>
        </w:trPr>
        <w:tc>
          <w:tcPr>
            <w:tcW w:w="2791" w:type="dxa"/>
            <w:tcBorders>
              <w:top w:val="single" w:sz="4" w:space="0" w:color="auto"/>
            </w:tcBorders>
          </w:tcPr>
          <w:p w14:paraId="66160F98" w14:textId="55BC4D88" w:rsidR="003C476D" w:rsidRPr="00B67458" w:rsidRDefault="003D5773" w:rsidP="003C39AE">
            <w:pPr>
              <w:spacing w:line="480" w:lineRule="auto"/>
              <w:rPr>
                <w:rFonts w:ascii="Arial" w:hAnsi="Arial" w:cs="Arial"/>
                <w:sz w:val="22"/>
                <w:szCs w:val="22"/>
              </w:rPr>
            </w:pPr>
            <w:r w:rsidRPr="00B67458">
              <w:rPr>
                <w:rFonts w:ascii="Arial" w:hAnsi="Arial" w:cs="Arial"/>
                <w:sz w:val="22"/>
                <w:szCs w:val="22"/>
              </w:rPr>
              <w:t>P01</w:t>
            </w:r>
          </w:p>
        </w:tc>
        <w:tc>
          <w:tcPr>
            <w:tcW w:w="2792" w:type="dxa"/>
            <w:tcBorders>
              <w:top w:val="single" w:sz="4" w:space="0" w:color="auto"/>
            </w:tcBorders>
          </w:tcPr>
          <w:p w14:paraId="77612A02" w14:textId="7084B9E3" w:rsidR="003C47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1" w:type="dxa"/>
            <w:tcBorders>
              <w:top w:val="single" w:sz="4" w:space="0" w:color="auto"/>
            </w:tcBorders>
          </w:tcPr>
          <w:p w14:paraId="65958F3A" w14:textId="675C03C4" w:rsidR="003C476D" w:rsidRPr="00B67458" w:rsidRDefault="003D5773" w:rsidP="003C39AE">
            <w:pPr>
              <w:spacing w:line="480" w:lineRule="auto"/>
              <w:rPr>
                <w:rFonts w:ascii="Arial" w:hAnsi="Arial" w:cs="Arial"/>
                <w:sz w:val="22"/>
                <w:szCs w:val="22"/>
              </w:rPr>
            </w:pPr>
            <w:r w:rsidRPr="00B67458">
              <w:rPr>
                <w:rFonts w:ascii="Arial" w:hAnsi="Arial" w:cs="Arial"/>
                <w:sz w:val="22"/>
                <w:szCs w:val="22"/>
              </w:rPr>
              <w:t>Transcript</w:t>
            </w:r>
          </w:p>
        </w:tc>
        <w:tc>
          <w:tcPr>
            <w:tcW w:w="2792" w:type="dxa"/>
            <w:tcBorders>
              <w:top w:val="single" w:sz="4" w:space="0" w:color="auto"/>
            </w:tcBorders>
          </w:tcPr>
          <w:p w14:paraId="35A491B1" w14:textId="395292A8" w:rsidR="003C476D" w:rsidRPr="00B67458" w:rsidRDefault="003D5773" w:rsidP="003C39AE">
            <w:pPr>
              <w:spacing w:line="480" w:lineRule="auto"/>
              <w:rPr>
                <w:rFonts w:ascii="Arial" w:hAnsi="Arial" w:cs="Arial"/>
                <w:sz w:val="22"/>
                <w:szCs w:val="22"/>
              </w:rPr>
            </w:pPr>
            <w:r w:rsidRPr="00B67458">
              <w:rPr>
                <w:rFonts w:ascii="Arial" w:hAnsi="Arial" w:cs="Arial"/>
                <w:sz w:val="22"/>
                <w:szCs w:val="22"/>
              </w:rPr>
              <w:t>Task-focused goal-setting from turn 1 (English writing skills); Bond/Goal/Task structure explicit in every reply.</w:t>
            </w:r>
          </w:p>
        </w:tc>
        <w:tc>
          <w:tcPr>
            <w:tcW w:w="2792" w:type="dxa"/>
            <w:tcBorders>
              <w:top w:val="single" w:sz="4" w:space="0" w:color="auto"/>
            </w:tcBorders>
          </w:tcPr>
          <w:p w14:paraId="0576032E" w14:textId="3783236E" w:rsidR="003C476D" w:rsidRPr="00B67458" w:rsidRDefault="003D5773" w:rsidP="003C39AE">
            <w:pPr>
              <w:spacing w:line="480" w:lineRule="auto"/>
              <w:rPr>
                <w:rFonts w:ascii="Arial" w:hAnsi="Arial" w:cs="Arial"/>
                <w:sz w:val="22"/>
                <w:szCs w:val="22"/>
              </w:rPr>
            </w:pPr>
            <w:r w:rsidRPr="00B67458">
              <w:rPr>
                <w:rFonts w:ascii="Arial" w:hAnsi="Arial" w:cs="Arial"/>
                <w:sz w:val="22"/>
                <w:szCs w:val="22"/>
              </w:rPr>
              <w:t>Explicit alliance-facet structuring</w:t>
            </w:r>
          </w:p>
        </w:tc>
      </w:tr>
      <w:tr w:rsidR="003D5773" w:rsidRPr="00B67458" w14:paraId="031B40AF" w14:textId="77777777" w:rsidTr="00351D10">
        <w:trPr>
          <w:trHeight w:val="1871"/>
        </w:trPr>
        <w:tc>
          <w:tcPr>
            <w:tcW w:w="2791" w:type="dxa"/>
          </w:tcPr>
          <w:p w14:paraId="7E7F6EAE" w14:textId="2C312B8E" w:rsidR="003D5773" w:rsidRPr="00B67458" w:rsidRDefault="003D5773" w:rsidP="003C39AE">
            <w:pPr>
              <w:spacing w:line="480" w:lineRule="auto"/>
              <w:rPr>
                <w:rFonts w:ascii="Arial" w:hAnsi="Arial" w:cs="Arial"/>
                <w:sz w:val="22"/>
                <w:szCs w:val="22"/>
              </w:rPr>
            </w:pPr>
            <w:r w:rsidRPr="00B67458">
              <w:rPr>
                <w:rFonts w:ascii="Arial" w:hAnsi="Arial" w:cs="Arial"/>
                <w:sz w:val="22"/>
                <w:szCs w:val="22"/>
              </w:rPr>
              <w:t>P01</w:t>
            </w:r>
          </w:p>
        </w:tc>
        <w:tc>
          <w:tcPr>
            <w:tcW w:w="2792" w:type="dxa"/>
          </w:tcPr>
          <w:p w14:paraId="79C5F255" w14:textId="5149CAB1" w:rsidR="003D5773"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1" w:type="dxa"/>
          </w:tcPr>
          <w:p w14:paraId="39EEA116" w14:textId="1FAC62C7" w:rsidR="003D5773" w:rsidRPr="00B67458" w:rsidRDefault="00B9666C" w:rsidP="003C39AE">
            <w:pPr>
              <w:spacing w:line="480" w:lineRule="auto"/>
              <w:rPr>
                <w:rFonts w:ascii="Arial" w:hAnsi="Arial" w:cs="Arial"/>
                <w:sz w:val="22"/>
                <w:szCs w:val="22"/>
              </w:rPr>
            </w:pPr>
            <w:r w:rsidRPr="00B67458">
              <w:rPr>
                <w:rFonts w:ascii="Arial" w:hAnsi="Arial" w:cs="Arial"/>
                <w:sz w:val="22"/>
                <w:szCs w:val="22"/>
              </w:rPr>
              <w:t>Field note</w:t>
            </w:r>
          </w:p>
        </w:tc>
        <w:tc>
          <w:tcPr>
            <w:tcW w:w="2792" w:type="dxa"/>
          </w:tcPr>
          <w:p w14:paraId="12A6ACBA" w14:textId="34FCBDA8" w:rsidR="003D5773" w:rsidRPr="00B67458" w:rsidRDefault="00B9666C" w:rsidP="003C39AE">
            <w:pPr>
              <w:spacing w:line="480" w:lineRule="auto"/>
              <w:rPr>
                <w:rFonts w:ascii="Arial" w:hAnsi="Arial" w:cs="Arial"/>
                <w:sz w:val="22"/>
                <w:szCs w:val="22"/>
              </w:rPr>
            </w:pPr>
            <w:r w:rsidRPr="00B67458">
              <w:rPr>
                <w:rFonts w:ascii="Arial" w:hAnsi="Arial" w:cs="Arial"/>
                <w:sz w:val="22"/>
                <w:szCs w:val="22"/>
              </w:rPr>
              <w:t xml:space="preserve">Asked about different language as English not first language. </w:t>
            </w:r>
            <w:r w:rsidRPr="00B67458">
              <w:rPr>
                <w:rFonts w:ascii="Arial" w:hAnsi="Arial" w:cs="Arial"/>
                <w:sz w:val="22"/>
                <w:szCs w:val="22"/>
              </w:rPr>
              <w:lastRenderedPageBreak/>
              <w:t>Commented 'The AI helped me' as leaving.</w:t>
            </w:r>
          </w:p>
        </w:tc>
        <w:tc>
          <w:tcPr>
            <w:tcW w:w="2792" w:type="dxa"/>
          </w:tcPr>
          <w:p w14:paraId="1F3D05FB" w14:textId="31F12297" w:rsidR="003D5773" w:rsidRPr="00B67458" w:rsidRDefault="00954A40" w:rsidP="003C39AE">
            <w:pPr>
              <w:spacing w:line="480" w:lineRule="auto"/>
              <w:rPr>
                <w:rFonts w:ascii="Arial" w:hAnsi="Arial" w:cs="Arial"/>
                <w:sz w:val="22"/>
                <w:szCs w:val="22"/>
              </w:rPr>
            </w:pPr>
            <w:r w:rsidRPr="00B67458">
              <w:rPr>
                <w:rFonts w:ascii="Arial" w:hAnsi="Arial" w:cs="Arial"/>
                <w:sz w:val="22"/>
                <w:szCs w:val="22"/>
              </w:rPr>
              <w:lastRenderedPageBreak/>
              <w:t>Verbal endorsement not captured in survey</w:t>
            </w:r>
          </w:p>
        </w:tc>
      </w:tr>
      <w:tr w:rsidR="003D5773" w:rsidRPr="00B67458" w14:paraId="2DB28FF2" w14:textId="77777777" w:rsidTr="00351D10">
        <w:trPr>
          <w:trHeight w:val="1871"/>
        </w:trPr>
        <w:tc>
          <w:tcPr>
            <w:tcW w:w="2791" w:type="dxa"/>
          </w:tcPr>
          <w:p w14:paraId="478D2C86" w14:textId="1300B5FA" w:rsidR="003D5773" w:rsidRPr="00B67458" w:rsidRDefault="00954A40" w:rsidP="003C39AE">
            <w:pPr>
              <w:spacing w:line="480" w:lineRule="auto"/>
              <w:rPr>
                <w:rFonts w:ascii="Arial" w:hAnsi="Arial" w:cs="Arial"/>
                <w:sz w:val="22"/>
                <w:szCs w:val="22"/>
              </w:rPr>
            </w:pPr>
            <w:r w:rsidRPr="00B67458">
              <w:rPr>
                <w:rFonts w:ascii="Arial" w:hAnsi="Arial" w:cs="Arial"/>
                <w:sz w:val="22"/>
                <w:szCs w:val="22"/>
              </w:rPr>
              <w:t>P03</w:t>
            </w:r>
          </w:p>
        </w:tc>
        <w:tc>
          <w:tcPr>
            <w:tcW w:w="2792" w:type="dxa"/>
          </w:tcPr>
          <w:p w14:paraId="0DF1FE4E" w14:textId="5660B1D7" w:rsidR="003D5773"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1" w:type="dxa"/>
          </w:tcPr>
          <w:p w14:paraId="17B5B6DA" w14:textId="1F1AB6E2" w:rsidR="003D5773" w:rsidRPr="00B67458" w:rsidRDefault="00954A40" w:rsidP="003C39AE">
            <w:pPr>
              <w:spacing w:line="480" w:lineRule="auto"/>
              <w:rPr>
                <w:rFonts w:ascii="Arial" w:hAnsi="Arial" w:cs="Arial"/>
                <w:sz w:val="22"/>
                <w:szCs w:val="22"/>
              </w:rPr>
            </w:pPr>
            <w:r w:rsidRPr="00B67458">
              <w:rPr>
                <w:rFonts w:ascii="Arial" w:hAnsi="Arial" w:cs="Arial"/>
                <w:sz w:val="22"/>
                <w:szCs w:val="22"/>
              </w:rPr>
              <w:t>Reflection</w:t>
            </w:r>
          </w:p>
        </w:tc>
        <w:tc>
          <w:tcPr>
            <w:tcW w:w="2792" w:type="dxa"/>
          </w:tcPr>
          <w:p w14:paraId="31348BBC" w14:textId="5E0D1354" w:rsidR="003D5773" w:rsidRPr="00B67458" w:rsidRDefault="00C1501C" w:rsidP="003C39AE">
            <w:pPr>
              <w:spacing w:line="480" w:lineRule="auto"/>
              <w:rPr>
                <w:rFonts w:ascii="Arial" w:hAnsi="Arial" w:cs="Arial"/>
                <w:sz w:val="22"/>
                <w:szCs w:val="22"/>
              </w:rPr>
            </w:pPr>
            <w:r w:rsidRPr="00B67458">
              <w:rPr>
                <w:rFonts w:ascii="Arial" w:hAnsi="Arial" w:cs="Arial"/>
                <w:sz w:val="22"/>
                <w:szCs w:val="22"/>
              </w:rPr>
              <w:t>"I did not feel pressured or intimidated by the questions and suggestions... caused me to look more widely at the situation."</w:t>
            </w:r>
          </w:p>
        </w:tc>
        <w:tc>
          <w:tcPr>
            <w:tcW w:w="2792" w:type="dxa"/>
          </w:tcPr>
          <w:p w14:paraId="47E16A29" w14:textId="4FCD0D0D" w:rsidR="003D5773" w:rsidRPr="00B67458" w:rsidRDefault="00C1501C" w:rsidP="003C39AE">
            <w:pPr>
              <w:spacing w:line="480" w:lineRule="auto"/>
              <w:rPr>
                <w:rFonts w:ascii="Arial" w:hAnsi="Arial" w:cs="Arial"/>
                <w:sz w:val="22"/>
                <w:szCs w:val="22"/>
              </w:rPr>
            </w:pPr>
            <w:r w:rsidRPr="00B67458">
              <w:rPr>
                <w:rFonts w:ascii="Arial" w:hAnsi="Arial" w:cs="Arial"/>
                <w:sz w:val="22"/>
                <w:szCs w:val="22"/>
              </w:rPr>
              <w:t>Non-directive facilitation broadens perspective</w:t>
            </w:r>
          </w:p>
        </w:tc>
      </w:tr>
      <w:tr w:rsidR="003D5773" w:rsidRPr="00B67458" w14:paraId="75FAB9F5" w14:textId="77777777" w:rsidTr="00351D10">
        <w:trPr>
          <w:trHeight w:val="1871"/>
        </w:trPr>
        <w:tc>
          <w:tcPr>
            <w:tcW w:w="2791" w:type="dxa"/>
          </w:tcPr>
          <w:p w14:paraId="364903B7" w14:textId="1E18D996" w:rsidR="003D5773" w:rsidRPr="00B67458" w:rsidRDefault="00C1501C" w:rsidP="003C39AE">
            <w:pPr>
              <w:spacing w:line="480" w:lineRule="auto"/>
              <w:rPr>
                <w:rFonts w:ascii="Arial" w:hAnsi="Arial" w:cs="Arial"/>
                <w:sz w:val="22"/>
                <w:szCs w:val="22"/>
              </w:rPr>
            </w:pPr>
            <w:r w:rsidRPr="00B67458">
              <w:rPr>
                <w:rFonts w:ascii="Arial" w:hAnsi="Arial" w:cs="Arial"/>
                <w:sz w:val="22"/>
                <w:szCs w:val="22"/>
              </w:rPr>
              <w:t>P05</w:t>
            </w:r>
          </w:p>
        </w:tc>
        <w:tc>
          <w:tcPr>
            <w:tcW w:w="2792" w:type="dxa"/>
          </w:tcPr>
          <w:p w14:paraId="2A20644A" w14:textId="1A91B59B" w:rsidR="003D5773" w:rsidRPr="00B67458" w:rsidRDefault="00C1501C" w:rsidP="003C39AE">
            <w:pPr>
              <w:spacing w:line="480" w:lineRule="auto"/>
              <w:rPr>
                <w:rFonts w:ascii="Arial" w:hAnsi="Arial" w:cs="Arial"/>
                <w:sz w:val="22"/>
                <w:szCs w:val="22"/>
              </w:rPr>
            </w:pPr>
            <w:r w:rsidRPr="00B67458">
              <w:rPr>
                <w:rFonts w:ascii="Arial" w:hAnsi="Arial" w:cs="Arial"/>
                <w:sz w:val="22"/>
                <w:szCs w:val="22"/>
              </w:rPr>
              <w:t>Baseline</w:t>
            </w:r>
          </w:p>
        </w:tc>
        <w:tc>
          <w:tcPr>
            <w:tcW w:w="2791" w:type="dxa"/>
          </w:tcPr>
          <w:p w14:paraId="37B4386F" w14:textId="715C61B8" w:rsidR="003D5773" w:rsidRPr="00B67458" w:rsidRDefault="00C1501C" w:rsidP="003C39AE">
            <w:pPr>
              <w:spacing w:line="480" w:lineRule="auto"/>
              <w:rPr>
                <w:rFonts w:ascii="Arial" w:hAnsi="Arial" w:cs="Arial"/>
                <w:sz w:val="22"/>
                <w:szCs w:val="22"/>
              </w:rPr>
            </w:pPr>
            <w:r w:rsidRPr="00B67458">
              <w:rPr>
                <w:rFonts w:ascii="Arial" w:hAnsi="Arial" w:cs="Arial"/>
                <w:sz w:val="22"/>
                <w:szCs w:val="22"/>
              </w:rPr>
              <w:t>Reflection</w:t>
            </w:r>
          </w:p>
        </w:tc>
        <w:tc>
          <w:tcPr>
            <w:tcW w:w="2792" w:type="dxa"/>
          </w:tcPr>
          <w:p w14:paraId="17E5D417" w14:textId="5FD9C0FD" w:rsidR="003D5773" w:rsidRPr="00B67458" w:rsidRDefault="00E1440B" w:rsidP="003C39AE">
            <w:pPr>
              <w:spacing w:line="480" w:lineRule="auto"/>
              <w:rPr>
                <w:rFonts w:ascii="Arial" w:hAnsi="Arial" w:cs="Arial"/>
                <w:sz w:val="22"/>
                <w:szCs w:val="22"/>
              </w:rPr>
            </w:pPr>
            <w:r w:rsidRPr="00B67458">
              <w:rPr>
                <w:rFonts w:ascii="Arial" w:hAnsi="Arial" w:cs="Arial"/>
                <w:sz w:val="22"/>
                <w:szCs w:val="22"/>
              </w:rPr>
              <w:t>"it was very quick with it's responses and came up with good solutions"</w:t>
            </w:r>
          </w:p>
        </w:tc>
        <w:tc>
          <w:tcPr>
            <w:tcW w:w="2792" w:type="dxa"/>
          </w:tcPr>
          <w:p w14:paraId="6706410F" w14:textId="4C901CF3" w:rsidR="003D5773" w:rsidRPr="00B67458" w:rsidRDefault="00E1440B" w:rsidP="003C39AE">
            <w:pPr>
              <w:spacing w:line="480" w:lineRule="auto"/>
              <w:rPr>
                <w:rFonts w:ascii="Arial" w:hAnsi="Arial" w:cs="Arial"/>
                <w:sz w:val="22"/>
                <w:szCs w:val="22"/>
              </w:rPr>
            </w:pPr>
            <w:r w:rsidRPr="00B67458">
              <w:rPr>
                <w:rFonts w:ascii="Arial" w:hAnsi="Arial" w:cs="Arial"/>
                <w:sz w:val="22"/>
                <w:szCs w:val="22"/>
              </w:rPr>
              <w:t>Speed and solution orientation valued</w:t>
            </w:r>
          </w:p>
        </w:tc>
      </w:tr>
      <w:tr w:rsidR="003D5773" w:rsidRPr="00B67458" w14:paraId="27769469" w14:textId="77777777" w:rsidTr="00351D10">
        <w:trPr>
          <w:trHeight w:val="1871"/>
        </w:trPr>
        <w:tc>
          <w:tcPr>
            <w:tcW w:w="2791" w:type="dxa"/>
          </w:tcPr>
          <w:p w14:paraId="2EBCE038" w14:textId="50E15D4F" w:rsidR="003D5773" w:rsidRPr="00B67458" w:rsidRDefault="00E1440B" w:rsidP="003C39AE">
            <w:pPr>
              <w:spacing w:line="480" w:lineRule="auto"/>
              <w:rPr>
                <w:rFonts w:ascii="Arial" w:hAnsi="Arial" w:cs="Arial"/>
                <w:sz w:val="22"/>
                <w:szCs w:val="22"/>
              </w:rPr>
            </w:pPr>
            <w:r w:rsidRPr="00B67458">
              <w:rPr>
                <w:rFonts w:ascii="Arial" w:hAnsi="Arial" w:cs="Arial"/>
                <w:sz w:val="22"/>
                <w:szCs w:val="22"/>
              </w:rPr>
              <w:t>P10</w:t>
            </w:r>
          </w:p>
        </w:tc>
        <w:tc>
          <w:tcPr>
            <w:tcW w:w="2792" w:type="dxa"/>
          </w:tcPr>
          <w:p w14:paraId="1EF293B2" w14:textId="707D06C3" w:rsidR="003D5773"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1" w:type="dxa"/>
          </w:tcPr>
          <w:p w14:paraId="5B18D4DA" w14:textId="063E5D38" w:rsidR="003D5773" w:rsidRPr="00B67458" w:rsidRDefault="00E1440B" w:rsidP="003C39AE">
            <w:pPr>
              <w:spacing w:line="480" w:lineRule="auto"/>
              <w:rPr>
                <w:rFonts w:ascii="Arial" w:hAnsi="Arial" w:cs="Arial"/>
                <w:sz w:val="22"/>
                <w:szCs w:val="22"/>
              </w:rPr>
            </w:pPr>
            <w:r w:rsidRPr="00B67458">
              <w:rPr>
                <w:rFonts w:ascii="Arial" w:hAnsi="Arial" w:cs="Arial"/>
                <w:sz w:val="22"/>
                <w:szCs w:val="22"/>
              </w:rPr>
              <w:t>Reflection</w:t>
            </w:r>
          </w:p>
        </w:tc>
        <w:tc>
          <w:tcPr>
            <w:tcW w:w="2792" w:type="dxa"/>
          </w:tcPr>
          <w:p w14:paraId="62AA8A15" w14:textId="287CE8AD" w:rsidR="003D5773" w:rsidRPr="00B67458" w:rsidRDefault="0070292E" w:rsidP="003C39AE">
            <w:pPr>
              <w:spacing w:line="480" w:lineRule="auto"/>
              <w:rPr>
                <w:rFonts w:ascii="Arial" w:hAnsi="Arial" w:cs="Arial"/>
                <w:sz w:val="22"/>
                <w:szCs w:val="22"/>
              </w:rPr>
            </w:pPr>
            <w:r w:rsidRPr="00B67458">
              <w:rPr>
                <w:rFonts w:ascii="Arial" w:hAnsi="Arial" w:cs="Arial"/>
                <w:sz w:val="22"/>
                <w:szCs w:val="22"/>
              </w:rPr>
              <w:t>"I felt listened to and its given me something I can work towards"</w:t>
            </w:r>
          </w:p>
        </w:tc>
        <w:tc>
          <w:tcPr>
            <w:tcW w:w="2792" w:type="dxa"/>
          </w:tcPr>
          <w:p w14:paraId="43802E22" w14:textId="25779F20" w:rsidR="003D5773" w:rsidRPr="00B67458" w:rsidRDefault="0070292E" w:rsidP="003C39AE">
            <w:pPr>
              <w:spacing w:line="480" w:lineRule="auto"/>
              <w:rPr>
                <w:rFonts w:ascii="Arial" w:hAnsi="Arial" w:cs="Arial"/>
                <w:sz w:val="22"/>
                <w:szCs w:val="22"/>
              </w:rPr>
            </w:pPr>
            <w:r w:rsidRPr="00B67458">
              <w:rPr>
                <w:rFonts w:ascii="Arial" w:hAnsi="Arial" w:cs="Arial"/>
                <w:sz w:val="22"/>
                <w:szCs w:val="22"/>
              </w:rPr>
              <w:t>Felt heard and received actionable takeaway</w:t>
            </w:r>
          </w:p>
        </w:tc>
      </w:tr>
      <w:tr w:rsidR="00E1440B" w:rsidRPr="00B67458" w14:paraId="39290D07" w14:textId="77777777" w:rsidTr="00351D10">
        <w:trPr>
          <w:trHeight w:val="1871"/>
        </w:trPr>
        <w:tc>
          <w:tcPr>
            <w:tcW w:w="2791" w:type="dxa"/>
            <w:tcBorders>
              <w:bottom w:val="single" w:sz="4" w:space="0" w:color="auto"/>
            </w:tcBorders>
          </w:tcPr>
          <w:p w14:paraId="7FC39F3B" w14:textId="482D084B" w:rsidR="00E1440B" w:rsidRPr="00B67458" w:rsidRDefault="0070292E" w:rsidP="003C39AE">
            <w:pPr>
              <w:spacing w:line="480" w:lineRule="auto"/>
              <w:rPr>
                <w:rFonts w:ascii="Arial" w:hAnsi="Arial" w:cs="Arial"/>
                <w:sz w:val="22"/>
                <w:szCs w:val="22"/>
              </w:rPr>
            </w:pPr>
            <w:r w:rsidRPr="00B67458">
              <w:rPr>
                <w:rFonts w:ascii="Arial" w:hAnsi="Arial" w:cs="Arial"/>
                <w:sz w:val="22"/>
                <w:szCs w:val="22"/>
              </w:rPr>
              <w:lastRenderedPageBreak/>
              <w:t>P10</w:t>
            </w:r>
          </w:p>
        </w:tc>
        <w:tc>
          <w:tcPr>
            <w:tcW w:w="2792" w:type="dxa"/>
            <w:tcBorders>
              <w:bottom w:val="single" w:sz="4" w:space="0" w:color="auto"/>
            </w:tcBorders>
          </w:tcPr>
          <w:p w14:paraId="0EC093BF" w14:textId="55AF971F" w:rsidR="00E1440B"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1" w:type="dxa"/>
            <w:tcBorders>
              <w:bottom w:val="single" w:sz="4" w:space="0" w:color="auto"/>
            </w:tcBorders>
          </w:tcPr>
          <w:p w14:paraId="0CF0BCDD" w14:textId="0F3F0243" w:rsidR="00E1440B" w:rsidRPr="00B67458" w:rsidRDefault="0070292E" w:rsidP="003C39AE">
            <w:pPr>
              <w:spacing w:line="480" w:lineRule="auto"/>
              <w:rPr>
                <w:rFonts w:ascii="Arial" w:hAnsi="Arial" w:cs="Arial"/>
                <w:sz w:val="22"/>
                <w:szCs w:val="22"/>
              </w:rPr>
            </w:pPr>
            <w:r w:rsidRPr="00B67458">
              <w:rPr>
                <w:rFonts w:ascii="Arial" w:hAnsi="Arial" w:cs="Arial"/>
                <w:sz w:val="22"/>
                <w:szCs w:val="22"/>
              </w:rPr>
              <w:t>Field note</w:t>
            </w:r>
          </w:p>
        </w:tc>
        <w:tc>
          <w:tcPr>
            <w:tcW w:w="2792" w:type="dxa"/>
            <w:tcBorders>
              <w:bottom w:val="single" w:sz="4" w:space="0" w:color="auto"/>
            </w:tcBorders>
          </w:tcPr>
          <w:p w14:paraId="0A8A1FCA" w14:textId="7AA51654" w:rsidR="00E1440B" w:rsidRPr="00B67458" w:rsidRDefault="0070292E" w:rsidP="003C39AE">
            <w:pPr>
              <w:spacing w:line="480" w:lineRule="auto"/>
              <w:rPr>
                <w:rFonts w:ascii="Arial" w:hAnsi="Arial" w:cs="Arial"/>
                <w:sz w:val="22"/>
                <w:szCs w:val="22"/>
              </w:rPr>
            </w:pPr>
            <w:r w:rsidRPr="00B67458">
              <w:rPr>
                <w:rFonts w:ascii="Arial" w:hAnsi="Arial" w:cs="Arial"/>
                <w:sz w:val="22"/>
                <w:szCs w:val="22"/>
              </w:rPr>
              <w:t>"Very helpful."</w:t>
            </w:r>
          </w:p>
        </w:tc>
        <w:tc>
          <w:tcPr>
            <w:tcW w:w="2792" w:type="dxa"/>
            <w:tcBorders>
              <w:bottom w:val="single" w:sz="4" w:space="0" w:color="auto"/>
            </w:tcBorders>
          </w:tcPr>
          <w:p w14:paraId="6FF23004" w14:textId="7B648353" w:rsidR="00E1440B" w:rsidRPr="00B67458" w:rsidRDefault="00851739" w:rsidP="003C39AE">
            <w:pPr>
              <w:spacing w:line="480" w:lineRule="auto"/>
              <w:rPr>
                <w:rFonts w:ascii="Arial" w:hAnsi="Arial" w:cs="Arial"/>
                <w:sz w:val="22"/>
                <w:szCs w:val="22"/>
              </w:rPr>
            </w:pPr>
            <w:r w:rsidRPr="00B67458">
              <w:rPr>
                <w:rFonts w:ascii="Arial" w:hAnsi="Arial" w:cs="Arial"/>
                <w:sz w:val="22"/>
                <w:szCs w:val="22"/>
              </w:rPr>
              <w:t>Matches reflection</w:t>
            </w:r>
          </w:p>
        </w:tc>
      </w:tr>
    </w:tbl>
    <w:p w14:paraId="32ADA0D2" w14:textId="77777777" w:rsidR="004421DA" w:rsidRPr="00B67458" w:rsidRDefault="004421DA" w:rsidP="003C39AE">
      <w:pPr>
        <w:spacing w:line="480" w:lineRule="auto"/>
        <w:rPr>
          <w:rFonts w:ascii="Arial" w:hAnsi="Arial" w:cs="Arial"/>
          <w:sz w:val="22"/>
          <w:szCs w:val="22"/>
        </w:rPr>
      </w:pPr>
    </w:p>
    <w:p w14:paraId="41881922" w14:textId="29935E03" w:rsidR="00851739" w:rsidRPr="00B67458" w:rsidRDefault="00C951D6" w:rsidP="003C39AE">
      <w:pPr>
        <w:spacing w:line="480" w:lineRule="auto"/>
        <w:rPr>
          <w:rFonts w:ascii="Arial" w:hAnsi="Arial" w:cs="Arial"/>
          <w:b/>
          <w:bCs/>
          <w:sz w:val="22"/>
          <w:szCs w:val="22"/>
        </w:rPr>
      </w:pPr>
      <w:r w:rsidRPr="00B67458">
        <w:rPr>
          <w:rFonts w:ascii="Arial" w:hAnsi="Arial" w:cs="Arial"/>
          <w:b/>
          <w:bCs/>
          <w:sz w:val="22"/>
          <w:szCs w:val="22"/>
        </w:rPr>
        <w:t>Relational Engagement</w:t>
      </w:r>
    </w:p>
    <w:tbl>
      <w:tblPr>
        <w:tblStyle w:val="TableGrid"/>
        <w:tblW w:w="13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5"/>
        <w:gridCol w:w="2795"/>
        <w:gridCol w:w="2795"/>
        <w:gridCol w:w="2795"/>
        <w:gridCol w:w="2795"/>
      </w:tblGrid>
      <w:tr w:rsidR="00C951D6" w:rsidRPr="00B67458" w14:paraId="64B57E9F" w14:textId="77777777" w:rsidTr="003773EA">
        <w:trPr>
          <w:trHeight w:val="706"/>
        </w:trPr>
        <w:tc>
          <w:tcPr>
            <w:tcW w:w="2795" w:type="dxa"/>
            <w:tcBorders>
              <w:top w:val="single" w:sz="4" w:space="0" w:color="auto"/>
              <w:bottom w:val="single" w:sz="4" w:space="0" w:color="auto"/>
            </w:tcBorders>
          </w:tcPr>
          <w:p w14:paraId="601835C5" w14:textId="77777777"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Participant</w:t>
            </w:r>
          </w:p>
        </w:tc>
        <w:tc>
          <w:tcPr>
            <w:tcW w:w="2795" w:type="dxa"/>
            <w:tcBorders>
              <w:top w:val="single" w:sz="4" w:space="0" w:color="auto"/>
              <w:bottom w:val="single" w:sz="4" w:space="0" w:color="auto"/>
            </w:tcBorders>
          </w:tcPr>
          <w:p w14:paraId="1BD3BB9B" w14:textId="77777777"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Condition</w:t>
            </w:r>
          </w:p>
        </w:tc>
        <w:tc>
          <w:tcPr>
            <w:tcW w:w="2795" w:type="dxa"/>
            <w:tcBorders>
              <w:top w:val="single" w:sz="4" w:space="0" w:color="auto"/>
              <w:bottom w:val="single" w:sz="4" w:space="0" w:color="auto"/>
            </w:tcBorders>
          </w:tcPr>
          <w:p w14:paraId="24D0F883" w14:textId="77777777"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Source</w:t>
            </w:r>
          </w:p>
        </w:tc>
        <w:tc>
          <w:tcPr>
            <w:tcW w:w="2795" w:type="dxa"/>
            <w:tcBorders>
              <w:top w:val="single" w:sz="4" w:space="0" w:color="auto"/>
              <w:bottom w:val="single" w:sz="4" w:space="0" w:color="auto"/>
            </w:tcBorders>
          </w:tcPr>
          <w:p w14:paraId="7FDA6CD6" w14:textId="77777777"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Data Extract</w:t>
            </w:r>
          </w:p>
        </w:tc>
        <w:tc>
          <w:tcPr>
            <w:tcW w:w="2795" w:type="dxa"/>
            <w:tcBorders>
              <w:top w:val="single" w:sz="4" w:space="0" w:color="auto"/>
              <w:bottom w:val="single" w:sz="4" w:space="0" w:color="auto"/>
            </w:tcBorders>
          </w:tcPr>
          <w:p w14:paraId="798E573B" w14:textId="77777777"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Code</w:t>
            </w:r>
          </w:p>
        </w:tc>
      </w:tr>
      <w:tr w:rsidR="00C951D6" w:rsidRPr="00B67458" w14:paraId="1876420C" w14:textId="77777777" w:rsidTr="003773EA">
        <w:trPr>
          <w:trHeight w:val="1871"/>
        </w:trPr>
        <w:tc>
          <w:tcPr>
            <w:tcW w:w="2795" w:type="dxa"/>
            <w:tcBorders>
              <w:top w:val="single" w:sz="4" w:space="0" w:color="auto"/>
            </w:tcBorders>
          </w:tcPr>
          <w:p w14:paraId="21C79446" w14:textId="02896BEC" w:rsidR="00C951D6" w:rsidRPr="00B67458" w:rsidRDefault="00C951D6" w:rsidP="003C39AE">
            <w:pPr>
              <w:spacing w:line="480" w:lineRule="auto"/>
              <w:rPr>
                <w:rFonts w:ascii="Arial" w:hAnsi="Arial" w:cs="Arial"/>
                <w:sz w:val="22"/>
                <w:szCs w:val="22"/>
              </w:rPr>
            </w:pPr>
            <w:r w:rsidRPr="00B67458">
              <w:rPr>
                <w:rFonts w:ascii="Arial" w:hAnsi="Arial" w:cs="Arial"/>
                <w:sz w:val="22"/>
                <w:szCs w:val="22"/>
              </w:rPr>
              <w:t>P0</w:t>
            </w:r>
            <w:r w:rsidR="004A4E33" w:rsidRPr="00B67458">
              <w:rPr>
                <w:rFonts w:ascii="Arial" w:hAnsi="Arial" w:cs="Arial"/>
                <w:sz w:val="22"/>
                <w:szCs w:val="22"/>
              </w:rPr>
              <w:t>4</w:t>
            </w:r>
          </w:p>
        </w:tc>
        <w:tc>
          <w:tcPr>
            <w:tcW w:w="2795" w:type="dxa"/>
            <w:tcBorders>
              <w:top w:val="single" w:sz="4" w:space="0" w:color="auto"/>
            </w:tcBorders>
          </w:tcPr>
          <w:p w14:paraId="008FF43C" w14:textId="1CDD7AC4" w:rsidR="00C951D6"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Borders>
              <w:top w:val="single" w:sz="4" w:space="0" w:color="auto"/>
            </w:tcBorders>
          </w:tcPr>
          <w:p w14:paraId="2D995B1E" w14:textId="2080447A"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Borders>
              <w:top w:val="single" w:sz="4" w:space="0" w:color="auto"/>
            </w:tcBorders>
          </w:tcPr>
          <w:p w14:paraId="6F496603" w14:textId="1F07022E"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"Help someone who alone to be listened to. Sensitive and caring. Used active listening. Person was seen."</w:t>
            </w:r>
          </w:p>
        </w:tc>
        <w:tc>
          <w:tcPr>
            <w:tcW w:w="2795" w:type="dxa"/>
            <w:tcBorders>
              <w:top w:val="single" w:sz="4" w:space="0" w:color="auto"/>
            </w:tcBorders>
          </w:tcPr>
          <w:p w14:paraId="6DDB7DCE" w14:textId="516F664F"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Strong Bond response despite low rated task usefulness</w:t>
            </w:r>
          </w:p>
        </w:tc>
      </w:tr>
      <w:tr w:rsidR="00C951D6" w:rsidRPr="00B67458" w14:paraId="610467C5" w14:textId="77777777" w:rsidTr="003773EA">
        <w:trPr>
          <w:trHeight w:val="1871"/>
        </w:trPr>
        <w:tc>
          <w:tcPr>
            <w:tcW w:w="2795" w:type="dxa"/>
          </w:tcPr>
          <w:p w14:paraId="0BD083BB" w14:textId="79931E41"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P05</w:t>
            </w:r>
          </w:p>
        </w:tc>
        <w:tc>
          <w:tcPr>
            <w:tcW w:w="2795" w:type="dxa"/>
          </w:tcPr>
          <w:p w14:paraId="595A4757" w14:textId="3024868D"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776FCD76" w14:textId="40735BBC" w:rsidR="00C951D6" w:rsidRPr="00B67458" w:rsidRDefault="004A4E33"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172A278C" w14:textId="24639CDC" w:rsidR="00C951D6" w:rsidRPr="00B67458" w:rsidRDefault="009C5B50" w:rsidP="003C39AE">
            <w:pPr>
              <w:spacing w:line="480" w:lineRule="auto"/>
              <w:rPr>
                <w:rFonts w:ascii="Arial" w:hAnsi="Arial" w:cs="Arial"/>
                <w:sz w:val="22"/>
                <w:szCs w:val="22"/>
              </w:rPr>
            </w:pPr>
            <w:r w:rsidRPr="00B67458">
              <w:rPr>
                <w:rFonts w:ascii="Arial" w:hAnsi="Arial" w:cs="Arial"/>
                <w:sz w:val="22"/>
                <w:szCs w:val="22"/>
              </w:rPr>
              <w:t>Fairly directive, structured financial/organisational advice with minimal reflective listening.</w:t>
            </w:r>
          </w:p>
        </w:tc>
        <w:tc>
          <w:tcPr>
            <w:tcW w:w="2795" w:type="dxa"/>
          </w:tcPr>
          <w:p w14:paraId="473BED1E" w14:textId="51D4A840" w:rsidR="00C951D6" w:rsidRPr="00B67458" w:rsidRDefault="009C5B50" w:rsidP="003C39AE">
            <w:pPr>
              <w:spacing w:line="480" w:lineRule="auto"/>
              <w:rPr>
                <w:rFonts w:ascii="Arial" w:hAnsi="Arial" w:cs="Arial"/>
                <w:sz w:val="22"/>
                <w:szCs w:val="22"/>
              </w:rPr>
            </w:pPr>
            <w:r w:rsidRPr="00B67458">
              <w:rPr>
                <w:rFonts w:ascii="Arial" w:hAnsi="Arial" w:cs="Arial"/>
                <w:sz w:val="22"/>
                <w:szCs w:val="22"/>
              </w:rPr>
              <w:t>Task-heavy, low reflective listening style</w:t>
            </w:r>
          </w:p>
        </w:tc>
      </w:tr>
      <w:tr w:rsidR="00C951D6" w:rsidRPr="00B67458" w14:paraId="224D5D7E" w14:textId="77777777" w:rsidTr="003773EA">
        <w:trPr>
          <w:trHeight w:val="1871"/>
        </w:trPr>
        <w:tc>
          <w:tcPr>
            <w:tcW w:w="2795" w:type="dxa"/>
          </w:tcPr>
          <w:p w14:paraId="010DE289" w14:textId="4F1AFCAE" w:rsidR="00C951D6" w:rsidRPr="00B67458" w:rsidRDefault="009C5B50" w:rsidP="003C39AE">
            <w:pPr>
              <w:spacing w:line="480" w:lineRule="auto"/>
              <w:rPr>
                <w:rFonts w:ascii="Arial" w:hAnsi="Arial" w:cs="Arial"/>
                <w:sz w:val="22"/>
                <w:szCs w:val="22"/>
              </w:rPr>
            </w:pPr>
            <w:r w:rsidRPr="00B67458">
              <w:rPr>
                <w:rFonts w:ascii="Arial" w:hAnsi="Arial" w:cs="Arial"/>
                <w:sz w:val="22"/>
                <w:szCs w:val="22"/>
              </w:rPr>
              <w:lastRenderedPageBreak/>
              <w:t>P11</w:t>
            </w:r>
          </w:p>
        </w:tc>
        <w:tc>
          <w:tcPr>
            <w:tcW w:w="2795" w:type="dxa"/>
          </w:tcPr>
          <w:p w14:paraId="0CB85FD0" w14:textId="6B71149D" w:rsidR="00C951D6"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18407154" w14:textId="423C5543" w:rsidR="00C951D6" w:rsidRPr="00B67458" w:rsidRDefault="009C5B50"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7B485C6C" w14:textId="5A36F22F"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Participant directly asks "tell me what you think is best"; agent declines, stays nondirective</w:t>
            </w:r>
          </w:p>
        </w:tc>
        <w:tc>
          <w:tcPr>
            <w:tcW w:w="2795" w:type="dxa"/>
          </w:tcPr>
          <w:p w14:paraId="220E8692" w14:textId="48E38387"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Non-directiveness maintained under direct pressure to advise</w:t>
            </w:r>
          </w:p>
        </w:tc>
      </w:tr>
      <w:tr w:rsidR="00C951D6" w:rsidRPr="00B67458" w14:paraId="1F2BFEE5" w14:textId="77777777" w:rsidTr="003773EA">
        <w:trPr>
          <w:trHeight w:val="1871"/>
        </w:trPr>
        <w:tc>
          <w:tcPr>
            <w:tcW w:w="2795" w:type="dxa"/>
          </w:tcPr>
          <w:p w14:paraId="0D086512" w14:textId="4DE018F3"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P12</w:t>
            </w:r>
          </w:p>
        </w:tc>
        <w:tc>
          <w:tcPr>
            <w:tcW w:w="2795" w:type="dxa"/>
          </w:tcPr>
          <w:p w14:paraId="161A2328" w14:textId="7102F06F"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03C3712E" w14:textId="5BB12A93"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7BD9954C" w14:textId="33306BF9"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Highly directive, expert-role advice-giving (names specific job titles).</w:t>
            </w:r>
          </w:p>
        </w:tc>
        <w:tc>
          <w:tcPr>
            <w:tcW w:w="2795" w:type="dxa"/>
          </w:tcPr>
          <w:p w14:paraId="65418F86" w14:textId="3587F179"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High advice-density, low reflective-listening</w:t>
            </w:r>
          </w:p>
        </w:tc>
      </w:tr>
      <w:tr w:rsidR="00C951D6" w:rsidRPr="00B67458" w14:paraId="6DCA14DF" w14:textId="77777777" w:rsidTr="003773EA">
        <w:trPr>
          <w:trHeight w:val="1871"/>
        </w:trPr>
        <w:tc>
          <w:tcPr>
            <w:tcW w:w="2795" w:type="dxa"/>
            <w:tcBorders>
              <w:bottom w:val="single" w:sz="4" w:space="0" w:color="auto"/>
            </w:tcBorders>
          </w:tcPr>
          <w:p w14:paraId="75DE4A4A" w14:textId="7A8B253B" w:rsidR="00C951D6" w:rsidRPr="00B67458" w:rsidRDefault="005A27B2" w:rsidP="003C39AE">
            <w:pPr>
              <w:spacing w:line="480" w:lineRule="auto"/>
              <w:rPr>
                <w:rFonts w:ascii="Arial" w:hAnsi="Arial" w:cs="Arial"/>
                <w:sz w:val="22"/>
                <w:szCs w:val="22"/>
              </w:rPr>
            </w:pPr>
            <w:r w:rsidRPr="00B67458">
              <w:rPr>
                <w:rFonts w:ascii="Arial" w:hAnsi="Arial" w:cs="Arial"/>
                <w:sz w:val="22"/>
                <w:szCs w:val="22"/>
              </w:rPr>
              <w:t>P15</w:t>
            </w:r>
          </w:p>
        </w:tc>
        <w:tc>
          <w:tcPr>
            <w:tcW w:w="2795" w:type="dxa"/>
            <w:tcBorders>
              <w:bottom w:val="single" w:sz="4" w:space="0" w:color="auto"/>
            </w:tcBorders>
          </w:tcPr>
          <w:p w14:paraId="6BD4F470" w14:textId="4547F691"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bottom w:val="single" w:sz="4" w:space="0" w:color="auto"/>
            </w:tcBorders>
          </w:tcPr>
          <w:p w14:paraId="63B25AC1" w14:textId="371F8305"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Borders>
              <w:bottom w:val="single" w:sz="4" w:space="0" w:color="auto"/>
            </w:tcBorders>
          </w:tcPr>
          <w:p w14:paraId="4C5097DF" w14:textId="13334217"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Emotionally attuned, validating responses plus concrete boundary-setting scripts on a complex relational dynamic.</w:t>
            </w:r>
          </w:p>
        </w:tc>
        <w:tc>
          <w:tcPr>
            <w:tcW w:w="2795" w:type="dxa"/>
            <w:tcBorders>
              <w:bottom w:val="single" w:sz="4" w:space="0" w:color="auto"/>
            </w:tcBorders>
          </w:tcPr>
          <w:p w14:paraId="4ADF2638" w14:textId="145159DB" w:rsidR="00C951D6" w:rsidRPr="00B67458" w:rsidRDefault="00904626" w:rsidP="003C39AE">
            <w:pPr>
              <w:spacing w:line="480" w:lineRule="auto"/>
              <w:rPr>
                <w:rFonts w:ascii="Arial" w:hAnsi="Arial" w:cs="Arial"/>
                <w:sz w:val="22"/>
                <w:szCs w:val="22"/>
              </w:rPr>
            </w:pPr>
            <w:r w:rsidRPr="00B67458">
              <w:rPr>
                <w:rFonts w:ascii="Arial" w:hAnsi="Arial" w:cs="Arial"/>
                <w:sz w:val="22"/>
                <w:szCs w:val="22"/>
              </w:rPr>
              <w:t>Baseline capable of high relational depth given the right topic</w:t>
            </w:r>
          </w:p>
        </w:tc>
      </w:tr>
    </w:tbl>
    <w:p w14:paraId="641B5814" w14:textId="77777777" w:rsidR="004421DA" w:rsidRPr="00B67458" w:rsidRDefault="004421DA" w:rsidP="003C39AE">
      <w:pPr>
        <w:spacing w:line="480" w:lineRule="auto"/>
        <w:rPr>
          <w:rFonts w:ascii="Arial" w:hAnsi="Arial" w:cs="Arial"/>
          <w:sz w:val="22"/>
          <w:szCs w:val="22"/>
        </w:rPr>
      </w:pPr>
    </w:p>
    <w:p w14:paraId="3CC07BBD" w14:textId="535FBAC1" w:rsidR="004421DA" w:rsidRPr="00B67458" w:rsidRDefault="003E5E3A" w:rsidP="003C39AE">
      <w:pPr>
        <w:spacing w:line="480" w:lineRule="auto"/>
        <w:rPr>
          <w:rFonts w:ascii="Arial" w:hAnsi="Arial" w:cs="Arial"/>
          <w:b/>
          <w:bCs/>
          <w:sz w:val="22"/>
          <w:szCs w:val="22"/>
        </w:rPr>
      </w:pPr>
      <w:r w:rsidRPr="00B67458">
        <w:rPr>
          <w:rFonts w:ascii="Arial" w:hAnsi="Arial" w:cs="Arial"/>
          <w:b/>
          <w:bCs/>
          <w:sz w:val="22"/>
          <w:szCs w:val="22"/>
        </w:rPr>
        <w:t>Trust and Authenticity</w:t>
      </w:r>
    </w:p>
    <w:tbl>
      <w:tblPr>
        <w:tblStyle w:val="TableGrid"/>
        <w:tblW w:w="13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5"/>
        <w:gridCol w:w="2795"/>
        <w:gridCol w:w="2795"/>
        <w:gridCol w:w="2795"/>
        <w:gridCol w:w="2795"/>
      </w:tblGrid>
      <w:tr w:rsidR="003E5E3A" w:rsidRPr="00B67458" w14:paraId="2E8CA8DB" w14:textId="77777777" w:rsidTr="003773EA">
        <w:trPr>
          <w:trHeight w:val="737"/>
        </w:trPr>
        <w:tc>
          <w:tcPr>
            <w:tcW w:w="2795" w:type="dxa"/>
            <w:tcBorders>
              <w:top w:val="single" w:sz="4" w:space="0" w:color="auto"/>
              <w:bottom w:val="single" w:sz="4" w:space="0" w:color="auto"/>
            </w:tcBorders>
          </w:tcPr>
          <w:p w14:paraId="2DED2829" w14:textId="77777777"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Participant</w:t>
            </w:r>
          </w:p>
        </w:tc>
        <w:tc>
          <w:tcPr>
            <w:tcW w:w="2795" w:type="dxa"/>
            <w:tcBorders>
              <w:top w:val="single" w:sz="4" w:space="0" w:color="auto"/>
              <w:bottom w:val="single" w:sz="4" w:space="0" w:color="auto"/>
            </w:tcBorders>
          </w:tcPr>
          <w:p w14:paraId="7E2A7E90" w14:textId="77777777"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Condition</w:t>
            </w:r>
          </w:p>
        </w:tc>
        <w:tc>
          <w:tcPr>
            <w:tcW w:w="2795" w:type="dxa"/>
            <w:tcBorders>
              <w:top w:val="single" w:sz="4" w:space="0" w:color="auto"/>
              <w:bottom w:val="single" w:sz="4" w:space="0" w:color="auto"/>
            </w:tcBorders>
          </w:tcPr>
          <w:p w14:paraId="3F465A11" w14:textId="77777777"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Source</w:t>
            </w:r>
          </w:p>
        </w:tc>
        <w:tc>
          <w:tcPr>
            <w:tcW w:w="2795" w:type="dxa"/>
            <w:tcBorders>
              <w:top w:val="single" w:sz="4" w:space="0" w:color="auto"/>
              <w:bottom w:val="single" w:sz="4" w:space="0" w:color="auto"/>
            </w:tcBorders>
          </w:tcPr>
          <w:p w14:paraId="08FA0C7B" w14:textId="77777777"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Data Extract</w:t>
            </w:r>
          </w:p>
        </w:tc>
        <w:tc>
          <w:tcPr>
            <w:tcW w:w="2795" w:type="dxa"/>
            <w:tcBorders>
              <w:top w:val="single" w:sz="4" w:space="0" w:color="auto"/>
              <w:bottom w:val="single" w:sz="4" w:space="0" w:color="auto"/>
            </w:tcBorders>
          </w:tcPr>
          <w:p w14:paraId="7BBD770A" w14:textId="77777777"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Code</w:t>
            </w:r>
          </w:p>
        </w:tc>
      </w:tr>
      <w:tr w:rsidR="003E5E3A" w:rsidRPr="00B67458" w14:paraId="7BC5AEDE" w14:textId="77777777" w:rsidTr="003773EA">
        <w:trPr>
          <w:trHeight w:val="1871"/>
        </w:trPr>
        <w:tc>
          <w:tcPr>
            <w:tcW w:w="2795" w:type="dxa"/>
            <w:tcBorders>
              <w:top w:val="single" w:sz="4" w:space="0" w:color="auto"/>
            </w:tcBorders>
          </w:tcPr>
          <w:p w14:paraId="65369486" w14:textId="0B8CD246"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lastRenderedPageBreak/>
              <w:t>P02</w:t>
            </w:r>
          </w:p>
        </w:tc>
        <w:tc>
          <w:tcPr>
            <w:tcW w:w="2795" w:type="dxa"/>
            <w:tcBorders>
              <w:top w:val="single" w:sz="4" w:space="0" w:color="auto"/>
            </w:tcBorders>
          </w:tcPr>
          <w:p w14:paraId="79ECD701" w14:textId="758550AB"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top w:val="single" w:sz="4" w:space="0" w:color="auto"/>
            </w:tcBorders>
          </w:tcPr>
          <w:p w14:paraId="0E014B03" w14:textId="1FAC8C3D" w:rsidR="003E5E3A" w:rsidRPr="00B67458" w:rsidRDefault="003E5E3A"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Borders>
              <w:top w:val="single" w:sz="4" w:space="0" w:color="auto"/>
            </w:tcBorders>
          </w:tcPr>
          <w:p w14:paraId="7C0ABCDB" w14:textId="77777777" w:rsidR="003E5E3A" w:rsidRPr="00B67458" w:rsidRDefault="001C396C" w:rsidP="003C39AE">
            <w:pPr>
              <w:spacing w:line="480" w:lineRule="auto"/>
              <w:rPr>
                <w:rFonts w:ascii="Arial" w:hAnsi="Arial" w:cs="Arial"/>
                <w:sz w:val="22"/>
                <w:szCs w:val="22"/>
              </w:rPr>
            </w:pPr>
            <w:r w:rsidRPr="00B67458">
              <w:rPr>
                <w:rFonts w:ascii="Arial" w:hAnsi="Arial" w:cs="Arial"/>
                <w:sz w:val="22"/>
                <w:szCs w:val="22"/>
              </w:rPr>
              <w:t>"This impressed me more than i ever thought it could. I was initially suspicious of AI but feel a lot more at ease of using it now"</w:t>
            </w:r>
          </w:p>
          <w:p w14:paraId="62A75920" w14:textId="487FE866" w:rsidR="001F2DE2" w:rsidRPr="00B67458" w:rsidRDefault="001F2DE2" w:rsidP="003C39AE">
            <w:pPr>
              <w:spacing w:line="480" w:lineRule="auto"/>
              <w:rPr>
                <w:rFonts w:ascii="Arial" w:hAnsi="Arial" w:cs="Arial"/>
                <w:sz w:val="22"/>
                <w:szCs w:val="22"/>
              </w:rPr>
            </w:pPr>
          </w:p>
        </w:tc>
        <w:tc>
          <w:tcPr>
            <w:tcW w:w="2795" w:type="dxa"/>
            <w:tcBorders>
              <w:top w:val="single" w:sz="4" w:space="0" w:color="auto"/>
            </w:tcBorders>
          </w:tcPr>
          <w:p w14:paraId="491312D1" w14:textId="5ED2FF99" w:rsidR="003E5E3A" w:rsidRPr="00B67458" w:rsidRDefault="002406B1" w:rsidP="003C39AE">
            <w:pPr>
              <w:spacing w:line="480" w:lineRule="auto"/>
              <w:rPr>
                <w:rFonts w:ascii="Arial" w:hAnsi="Arial" w:cs="Arial"/>
                <w:sz w:val="22"/>
                <w:szCs w:val="22"/>
              </w:rPr>
            </w:pPr>
            <w:r w:rsidRPr="00B67458">
              <w:rPr>
                <w:rFonts w:ascii="Arial" w:hAnsi="Arial" w:cs="Arial"/>
                <w:sz w:val="22"/>
                <w:szCs w:val="22"/>
              </w:rPr>
              <w:t>Shifting from scepticism to comfort</w:t>
            </w:r>
          </w:p>
        </w:tc>
      </w:tr>
      <w:tr w:rsidR="003E5E3A" w:rsidRPr="00B67458" w14:paraId="5671A8EA" w14:textId="77777777" w:rsidTr="003773EA">
        <w:trPr>
          <w:trHeight w:val="1871"/>
        </w:trPr>
        <w:tc>
          <w:tcPr>
            <w:tcW w:w="2795" w:type="dxa"/>
          </w:tcPr>
          <w:p w14:paraId="69D27DC5" w14:textId="4BD89E7D" w:rsidR="003E5E3A" w:rsidRPr="00B67458" w:rsidRDefault="004433FD" w:rsidP="003C39AE">
            <w:pPr>
              <w:spacing w:line="480" w:lineRule="auto"/>
              <w:rPr>
                <w:rFonts w:ascii="Arial" w:hAnsi="Arial" w:cs="Arial"/>
                <w:sz w:val="22"/>
                <w:szCs w:val="22"/>
              </w:rPr>
            </w:pPr>
            <w:r w:rsidRPr="00B67458">
              <w:rPr>
                <w:rFonts w:ascii="Arial" w:hAnsi="Arial" w:cs="Arial"/>
                <w:sz w:val="22"/>
                <w:szCs w:val="22"/>
              </w:rPr>
              <w:t>P02</w:t>
            </w:r>
          </w:p>
        </w:tc>
        <w:tc>
          <w:tcPr>
            <w:tcW w:w="2795" w:type="dxa"/>
          </w:tcPr>
          <w:p w14:paraId="4B2FE9F9" w14:textId="39DB5D66" w:rsidR="003E5E3A" w:rsidRPr="00B67458" w:rsidRDefault="004433FD"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082FD585" w14:textId="705B0297" w:rsidR="003E5E3A" w:rsidRPr="00B67458" w:rsidRDefault="004433FD"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2E1EFD8C" w14:textId="70C0F3BA" w:rsidR="003E5E3A" w:rsidRPr="00B67458" w:rsidRDefault="00F8457A" w:rsidP="003C39AE">
            <w:pPr>
              <w:spacing w:line="480" w:lineRule="auto"/>
              <w:rPr>
                <w:rFonts w:ascii="Arial" w:hAnsi="Arial" w:cs="Arial"/>
                <w:sz w:val="22"/>
                <w:szCs w:val="22"/>
              </w:rPr>
            </w:pPr>
            <w:r w:rsidRPr="00B67458">
              <w:rPr>
                <w:rFonts w:ascii="Arial" w:hAnsi="Arial" w:cs="Arial"/>
                <w:sz w:val="22"/>
                <w:szCs w:val="22"/>
              </w:rPr>
              <w:t>"Very against AI being helpful, never used AI. 'That surprised me how good the AI was.'"</w:t>
            </w:r>
          </w:p>
        </w:tc>
        <w:tc>
          <w:tcPr>
            <w:tcW w:w="2795" w:type="dxa"/>
          </w:tcPr>
          <w:p w14:paraId="75F1C078" w14:textId="04B27291" w:rsidR="003E5E3A" w:rsidRPr="00B67458" w:rsidRDefault="00F8457A" w:rsidP="003C39AE">
            <w:pPr>
              <w:spacing w:line="480" w:lineRule="auto"/>
              <w:rPr>
                <w:rFonts w:ascii="Arial" w:hAnsi="Arial" w:cs="Arial"/>
                <w:sz w:val="22"/>
                <w:szCs w:val="22"/>
              </w:rPr>
            </w:pPr>
            <w:r w:rsidRPr="00B67458">
              <w:rPr>
                <w:rFonts w:ascii="Arial" w:hAnsi="Arial" w:cs="Arial"/>
                <w:sz w:val="22"/>
                <w:szCs w:val="22"/>
              </w:rPr>
              <w:t>Pre-existing scepticism overturned by session</w:t>
            </w:r>
          </w:p>
        </w:tc>
      </w:tr>
      <w:tr w:rsidR="001F2DE2" w:rsidRPr="00B67458" w14:paraId="638C00E9" w14:textId="77777777" w:rsidTr="003773EA">
        <w:trPr>
          <w:trHeight w:val="1871"/>
        </w:trPr>
        <w:tc>
          <w:tcPr>
            <w:tcW w:w="2795" w:type="dxa"/>
          </w:tcPr>
          <w:p w14:paraId="0FE114B6" w14:textId="7DB30373" w:rsidR="001F2DE2" w:rsidRPr="00B67458" w:rsidRDefault="001F2DE2" w:rsidP="003C39AE">
            <w:pPr>
              <w:spacing w:line="480" w:lineRule="auto"/>
              <w:rPr>
                <w:rFonts w:ascii="Arial" w:hAnsi="Arial" w:cs="Arial"/>
                <w:sz w:val="22"/>
                <w:szCs w:val="22"/>
              </w:rPr>
            </w:pPr>
            <w:r w:rsidRPr="00B67458">
              <w:rPr>
                <w:rFonts w:ascii="Arial" w:hAnsi="Arial" w:cs="Arial"/>
                <w:sz w:val="22"/>
                <w:szCs w:val="22"/>
              </w:rPr>
              <w:t>P02</w:t>
            </w:r>
          </w:p>
        </w:tc>
        <w:tc>
          <w:tcPr>
            <w:tcW w:w="2795" w:type="dxa"/>
          </w:tcPr>
          <w:p w14:paraId="48E43114" w14:textId="7B9B7A84" w:rsidR="001F2DE2" w:rsidRPr="00B67458" w:rsidRDefault="001F2DE2"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753BB77C" w14:textId="74DBE096" w:rsidR="001F2DE2" w:rsidRPr="00B67458" w:rsidRDefault="001F2DE2"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0EFB0D7B" w14:textId="04E753FF" w:rsidR="001F2DE2" w:rsidRPr="00B67458" w:rsidRDefault="00232C34" w:rsidP="003C39AE">
            <w:pPr>
              <w:spacing w:line="480" w:lineRule="auto"/>
              <w:rPr>
                <w:rFonts w:ascii="Arial" w:hAnsi="Arial" w:cs="Arial"/>
                <w:sz w:val="22"/>
                <w:szCs w:val="22"/>
              </w:rPr>
            </w:pPr>
            <w:r w:rsidRPr="00B67458">
              <w:rPr>
                <w:rFonts w:ascii="Arial" w:hAnsi="Arial" w:cs="Arial"/>
                <w:sz w:val="22"/>
                <w:szCs w:val="22"/>
              </w:rPr>
              <w:t>"It's not right is it? It's not an authoritative thing."</w:t>
            </w:r>
          </w:p>
        </w:tc>
        <w:tc>
          <w:tcPr>
            <w:tcW w:w="2795" w:type="dxa"/>
          </w:tcPr>
          <w:p w14:paraId="5040DDDB" w14:textId="77151D0B" w:rsidR="001F2DE2" w:rsidRPr="00B67458" w:rsidRDefault="00232C34" w:rsidP="003C39AE">
            <w:pPr>
              <w:spacing w:line="480" w:lineRule="auto"/>
              <w:rPr>
                <w:rFonts w:ascii="Arial" w:hAnsi="Arial" w:cs="Arial"/>
                <w:sz w:val="22"/>
                <w:szCs w:val="22"/>
              </w:rPr>
            </w:pPr>
            <w:r w:rsidRPr="00B67458">
              <w:rPr>
                <w:rFonts w:ascii="Arial" w:hAnsi="Arial" w:cs="Arial"/>
                <w:sz w:val="22"/>
                <w:szCs w:val="22"/>
              </w:rPr>
              <w:t>Qualified acceptance - valued but not treated as authoritative</w:t>
            </w:r>
          </w:p>
        </w:tc>
      </w:tr>
      <w:tr w:rsidR="005231BF" w:rsidRPr="00B67458" w14:paraId="278FCC1C" w14:textId="77777777" w:rsidTr="003773EA">
        <w:trPr>
          <w:trHeight w:val="1871"/>
        </w:trPr>
        <w:tc>
          <w:tcPr>
            <w:tcW w:w="2795" w:type="dxa"/>
          </w:tcPr>
          <w:p w14:paraId="39655951" w14:textId="64B47D5A"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lastRenderedPageBreak/>
              <w:t>P02</w:t>
            </w:r>
          </w:p>
        </w:tc>
        <w:tc>
          <w:tcPr>
            <w:tcW w:w="2795" w:type="dxa"/>
          </w:tcPr>
          <w:p w14:paraId="00205411" w14:textId="339E6F65"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7345C945" w14:textId="03295844"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574745A4" w14:textId="4B61C809"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t>"I've taken on board all you've said, I can't write all that in that time, but to say thank you."</w:t>
            </w:r>
          </w:p>
        </w:tc>
        <w:tc>
          <w:tcPr>
            <w:tcW w:w="2795" w:type="dxa"/>
          </w:tcPr>
          <w:p w14:paraId="64478A41" w14:textId="2455945D"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t>Net-positive close despite intervening criticism</w:t>
            </w:r>
          </w:p>
        </w:tc>
      </w:tr>
      <w:tr w:rsidR="003E5E3A" w:rsidRPr="00B67458" w14:paraId="46793B3A" w14:textId="77777777" w:rsidTr="003773EA">
        <w:trPr>
          <w:trHeight w:val="1871"/>
        </w:trPr>
        <w:tc>
          <w:tcPr>
            <w:tcW w:w="2795" w:type="dxa"/>
          </w:tcPr>
          <w:p w14:paraId="6169F372" w14:textId="12F1FBD2" w:rsidR="003E5E3A" w:rsidRPr="00B67458" w:rsidRDefault="00F8457A" w:rsidP="003C39AE">
            <w:pPr>
              <w:spacing w:line="480" w:lineRule="auto"/>
              <w:rPr>
                <w:rFonts w:ascii="Arial" w:hAnsi="Arial" w:cs="Arial"/>
                <w:sz w:val="22"/>
                <w:szCs w:val="22"/>
              </w:rPr>
            </w:pPr>
            <w:r w:rsidRPr="00B67458">
              <w:rPr>
                <w:rFonts w:ascii="Arial" w:hAnsi="Arial" w:cs="Arial"/>
                <w:sz w:val="22"/>
                <w:szCs w:val="22"/>
              </w:rPr>
              <w:t>P06</w:t>
            </w:r>
          </w:p>
        </w:tc>
        <w:tc>
          <w:tcPr>
            <w:tcW w:w="2795" w:type="dxa"/>
          </w:tcPr>
          <w:p w14:paraId="38AD3F78" w14:textId="23C159A3" w:rsidR="003E5E3A"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6968BD60" w14:textId="2AD4B3E8" w:rsidR="003E5E3A" w:rsidRPr="00B67458" w:rsidRDefault="00F8457A"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72360375" w14:textId="3185C1F9" w:rsidR="003E5E3A" w:rsidRPr="00B67458" w:rsidRDefault="001B471B" w:rsidP="003C39AE">
            <w:pPr>
              <w:spacing w:line="480" w:lineRule="auto"/>
              <w:rPr>
                <w:rFonts w:ascii="Arial" w:hAnsi="Arial" w:cs="Arial"/>
                <w:sz w:val="22"/>
                <w:szCs w:val="22"/>
              </w:rPr>
            </w:pPr>
            <w:r w:rsidRPr="00B67458">
              <w:rPr>
                <w:rFonts w:ascii="Arial" w:hAnsi="Arial" w:cs="Arial"/>
                <w:sz w:val="22"/>
                <w:szCs w:val="22"/>
              </w:rPr>
              <w:t>"The AI was over agreeing at times. It seemed a bit of a 'yes' thing but it was very useful for straightening out my thoughts. I would use this."</w:t>
            </w:r>
          </w:p>
        </w:tc>
        <w:tc>
          <w:tcPr>
            <w:tcW w:w="2795" w:type="dxa"/>
          </w:tcPr>
          <w:p w14:paraId="1D2F9BD0" w14:textId="11056439" w:rsidR="003E5E3A" w:rsidRPr="00B67458" w:rsidRDefault="001B471B" w:rsidP="003C39AE">
            <w:pPr>
              <w:spacing w:line="480" w:lineRule="auto"/>
              <w:rPr>
                <w:rFonts w:ascii="Arial" w:hAnsi="Arial" w:cs="Arial"/>
                <w:sz w:val="22"/>
                <w:szCs w:val="22"/>
              </w:rPr>
            </w:pPr>
            <w:r w:rsidRPr="00B67458">
              <w:rPr>
                <w:rFonts w:ascii="Arial" w:hAnsi="Arial" w:cs="Arial"/>
                <w:sz w:val="22"/>
                <w:szCs w:val="22"/>
              </w:rPr>
              <w:t xml:space="preserve">Perceived sycophancy alongside genuine utility </w:t>
            </w:r>
          </w:p>
        </w:tc>
      </w:tr>
      <w:tr w:rsidR="003E5E3A" w:rsidRPr="00B67458" w14:paraId="0486C269" w14:textId="77777777" w:rsidTr="003773EA">
        <w:trPr>
          <w:trHeight w:val="1871"/>
        </w:trPr>
        <w:tc>
          <w:tcPr>
            <w:tcW w:w="2795" w:type="dxa"/>
          </w:tcPr>
          <w:p w14:paraId="33E1F08B" w14:textId="4CDCB0AE" w:rsidR="003E5E3A" w:rsidRPr="00B67458" w:rsidRDefault="001B471B" w:rsidP="003C39AE">
            <w:pPr>
              <w:spacing w:line="480" w:lineRule="auto"/>
              <w:rPr>
                <w:rFonts w:ascii="Arial" w:hAnsi="Arial" w:cs="Arial"/>
                <w:sz w:val="22"/>
                <w:szCs w:val="22"/>
              </w:rPr>
            </w:pPr>
            <w:r w:rsidRPr="00B67458">
              <w:rPr>
                <w:rFonts w:ascii="Arial" w:hAnsi="Arial" w:cs="Arial"/>
                <w:sz w:val="22"/>
                <w:szCs w:val="22"/>
              </w:rPr>
              <w:t>P07</w:t>
            </w:r>
          </w:p>
        </w:tc>
        <w:tc>
          <w:tcPr>
            <w:tcW w:w="2795" w:type="dxa"/>
          </w:tcPr>
          <w:p w14:paraId="7DD5E17B" w14:textId="61FCB0BF" w:rsidR="003E5E3A" w:rsidRPr="00B67458" w:rsidRDefault="001B471B"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1138157C" w14:textId="64238B26" w:rsidR="003E5E3A" w:rsidRPr="00B67458" w:rsidRDefault="001B471B"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2F9CFBCE" w14:textId="37E97C4D" w:rsidR="003E5E3A" w:rsidRPr="00B67458" w:rsidRDefault="003B1FAB" w:rsidP="003C39AE">
            <w:pPr>
              <w:spacing w:line="480" w:lineRule="auto"/>
              <w:rPr>
                <w:rFonts w:ascii="Arial" w:hAnsi="Arial" w:cs="Arial"/>
                <w:sz w:val="22"/>
                <w:szCs w:val="22"/>
              </w:rPr>
            </w:pPr>
            <w:r w:rsidRPr="00B67458">
              <w:rPr>
                <w:rFonts w:ascii="Arial" w:hAnsi="Arial" w:cs="Arial"/>
                <w:sz w:val="22"/>
                <w:szCs w:val="22"/>
              </w:rPr>
              <w:t>Participant corrects the agent's assumption twice ("That's unrealistic given my role"; "It hasn't been turned off").</w:t>
            </w:r>
          </w:p>
        </w:tc>
        <w:tc>
          <w:tcPr>
            <w:tcW w:w="2795" w:type="dxa"/>
          </w:tcPr>
          <w:p w14:paraId="3474EBCC" w14:textId="55A0CEEC" w:rsidR="003E5E3A" w:rsidRPr="00B67458" w:rsidRDefault="003B1FAB" w:rsidP="003C39AE">
            <w:pPr>
              <w:spacing w:line="480" w:lineRule="auto"/>
              <w:rPr>
                <w:rFonts w:ascii="Arial" w:hAnsi="Arial" w:cs="Arial"/>
                <w:sz w:val="22"/>
                <w:szCs w:val="22"/>
              </w:rPr>
            </w:pPr>
            <w:r w:rsidRPr="00B67458">
              <w:rPr>
                <w:rFonts w:ascii="Arial" w:hAnsi="Arial" w:cs="Arial"/>
                <w:sz w:val="22"/>
                <w:szCs w:val="22"/>
              </w:rPr>
              <w:t>Participant doing active repair work</w:t>
            </w:r>
          </w:p>
        </w:tc>
      </w:tr>
      <w:tr w:rsidR="003E5E3A" w:rsidRPr="00B67458" w14:paraId="43736C05" w14:textId="77777777" w:rsidTr="003773EA">
        <w:trPr>
          <w:trHeight w:val="1871"/>
        </w:trPr>
        <w:tc>
          <w:tcPr>
            <w:tcW w:w="2795" w:type="dxa"/>
          </w:tcPr>
          <w:p w14:paraId="40DCECB1" w14:textId="3859F92F" w:rsidR="003E5E3A" w:rsidRPr="00B67458" w:rsidRDefault="003B1FAB" w:rsidP="003C39AE">
            <w:pPr>
              <w:spacing w:line="480" w:lineRule="auto"/>
              <w:rPr>
                <w:rFonts w:ascii="Arial" w:hAnsi="Arial" w:cs="Arial"/>
                <w:sz w:val="22"/>
                <w:szCs w:val="22"/>
              </w:rPr>
            </w:pPr>
            <w:r w:rsidRPr="00B67458">
              <w:rPr>
                <w:rFonts w:ascii="Arial" w:hAnsi="Arial" w:cs="Arial"/>
                <w:sz w:val="22"/>
                <w:szCs w:val="22"/>
              </w:rPr>
              <w:lastRenderedPageBreak/>
              <w:t>P07</w:t>
            </w:r>
          </w:p>
        </w:tc>
        <w:tc>
          <w:tcPr>
            <w:tcW w:w="2795" w:type="dxa"/>
          </w:tcPr>
          <w:p w14:paraId="76712521" w14:textId="6209F65E" w:rsidR="003E5E3A" w:rsidRPr="00B67458" w:rsidRDefault="003B1FAB" w:rsidP="003C39AE">
            <w:pPr>
              <w:spacing w:line="480" w:lineRule="auto"/>
              <w:rPr>
                <w:rFonts w:ascii="Arial" w:hAnsi="Arial" w:cs="Arial"/>
                <w:sz w:val="22"/>
                <w:szCs w:val="22"/>
              </w:rPr>
            </w:pPr>
            <w:r w:rsidRPr="00B67458">
              <w:rPr>
                <w:rFonts w:ascii="Arial" w:hAnsi="Arial" w:cs="Arial"/>
                <w:sz w:val="22"/>
                <w:szCs w:val="22"/>
              </w:rPr>
              <w:t xml:space="preserve">Baseline </w:t>
            </w:r>
          </w:p>
        </w:tc>
        <w:tc>
          <w:tcPr>
            <w:tcW w:w="2795" w:type="dxa"/>
          </w:tcPr>
          <w:p w14:paraId="6DAA533A" w14:textId="333D5269" w:rsidR="003E5E3A" w:rsidRPr="00B67458" w:rsidRDefault="003B1FAB"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3A47DC2B" w14:textId="33C48D94" w:rsidR="003E5E3A" w:rsidRPr="00B67458" w:rsidRDefault="005F2FF8" w:rsidP="003C39AE">
            <w:pPr>
              <w:spacing w:line="480" w:lineRule="auto"/>
              <w:rPr>
                <w:rFonts w:ascii="Arial" w:hAnsi="Arial" w:cs="Arial"/>
                <w:sz w:val="22"/>
                <w:szCs w:val="22"/>
              </w:rPr>
            </w:pPr>
            <w:r w:rsidRPr="00B67458">
              <w:rPr>
                <w:rFonts w:ascii="Arial" w:hAnsi="Arial" w:cs="Arial"/>
                <w:sz w:val="22"/>
                <w:szCs w:val="22"/>
              </w:rPr>
              <w:t>"I'd much rather it presented factual stuff and treated me as a rational person... I'm autistic and struggle with small talk... for AI</w:t>
            </w:r>
            <w:r w:rsidR="00334A1B">
              <w:rPr>
                <w:rFonts w:ascii="Arial" w:hAnsi="Arial" w:cs="Arial"/>
                <w:sz w:val="22"/>
                <w:szCs w:val="22"/>
              </w:rPr>
              <w:t>-</w:t>
            </w:r>
            <w:r w:rsidRPr="00B67458">
              <w:rPr>
                <w:rFonts w:ascii="Arial" w:hAnsi="Arial" w:cs="Arial"/>
                <w:sz w:val="22"/>
                <w:szCs w:val="22"/>
              </w:rPr>
              <w:t>naive users this might make it a very useful tool"</w:t>
            </w:r>
          </w:p>
        </w:tc>
        <w:tc>
          <w:tcPr>
            <w:tcW w:w="2795" w:type="dxa"/>
          </w:tcPr>
          <w:p w14:paraId="71D64073" w14:textId="59A2A0FE" w:rsidR="003E5E3A" w:rsidRPr="00B67458" w:rsidRDefault="005F2FF8" w:rsidP="003C39AE">
            <w:pPr>
              <w:spacing w:line="480" w:lineRule="auto"/>
              <w:rPr>
                <w:rFonts w:ascii="Arial" w:hAnsi="Arial" w:cs="Arial"/>
                <w:sz w:val="22"/>
                <w:szCs w:val="22"/>
              </w:rPr>
            </w:pPr>
            <w:r w:rsidRPr="00B67458">
              <w:rPr>
                <w:rFonts w:ascii="Arial" w:hAnsi="Arial" w:cs="Arial"/>
                <w:sz w:val="22"/>
                <w:szCs w:val="22"/>
              </w:rPr>
              <w:t>Mismatch between generic empathic style and neurodivergent preference</w:t>
            </w:r>
          </w:p>
        </w:tc>
      </w:tr>
      <w:tr w:rsidR="005F2FF8" w:rsidRPr="00B67458" w14:paraId="1522D9D8" w14:textId="77777777" w:rsidTr="003773EA">
        <w:trPr>
          <w:trHeight w:val="1871"/>
        </w:trPr>
        <w:tc>
          <w:tcPr>
            <w:tcW w:w="2795" w:type="dxa"/>
          </w:tcPr>
          <w:p w14:paraId="3FED01BD" w14:textId="548651DC" w:rsidR="005F2FF8" w:rsidRPr="00B67458" w:rsidRDefault="005F2FF8" w:rsidP="003C39AE">
            <w:pPr>
              <w:spacing w:line="480" w:lineRule="auto"/>
              <w:rPr>
                <w:rFonts w:ascii="Arial" w:hAnsi="Arial" w:cs="Arial"/>
                <w:sz w:val="22"/>
                <w:szCs w:val="22"/>
              </w:rPr>
            </w:pPr>
            <w:r w:rsidRPr="00B67458">
              <w:rPr>
                <w:rFonts w:ascii="Arial" w:hAnsi="Arial" w:cs="Arial"/>
                <w:sz w:val="22"/>
                <w:szCs w:val="22"/>
              </w:rPr>
              <w:t>P07</w:t>
            </w:r>
          </w:p>
        </w:tc>
        <w:tc>
          <w:tcPr>
            <w:tcW w:w="2795" w:type="dxa"/>
          </w:tcPr>
          <w:p w14:paraId="02689677" w14:textId="64B90EA5" w:rsidR="005F2FF8" w:rsidRPr="00B67458" w:rsidRDefault="005F2FF8"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01610ECD" w14:textId="1E1936AE" w:rsidR="005F2FF8" w:rsidRPr="00B67458" w:rsidRDefault="005F2FF8"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03819177" w14:textId="0B8DF10C" w:rsidR="005F2FF8" w:rsidRPr="00B67458" w:rsidRDefault="006365D5" w:rsidP="003C39AE">
            <w:pPr>
              <w:spacing w:line="480" w:lineRule="auto"/>
              <w:rPr>
                <w:rFonts w:ascii="Arial" w:hAnsi="Arial" w:cs="Arial"/>
                <w:sz w:val="22"/>
                <w:szCs w:val="22"/>
              </w:rPr>
            </w:pPr>
            <w:r w:rsidRPr="00B67458">
              <w:rPr>
                <w:rFonts w:ascii="Arial" w:hAnsi="Arial" w:cs="Arial"/>
                <w:sz w:val="22"/>
                <w:szCs w:val="22"/>
              </w:rPr>
              <w:t>"Had interest in human-ai interaction. Too fluffy. Autistic. Prefers AI to be blunt and to the point with no fluff."</w:t>
            </w:r>
          </w:p>
        </w:tc>
        <w:tc>
          <w:tcPr>
            <w:tcW w:w="2795" w:type="dxa"/>
          </w:tcPr>
          <w:p w14:paraId="1CB6352E" w14:textId="76021B36" w:rsidR="005F2FF8" w:rsidRPr="00B67458" w:rsidRDefault="006365D5" w:rsidP="003C39AE">
            <w:pPr>
              <w:spacing w:line="480" w:lineRule="auto"/>
              <w:rPr>
                <w:rFonts w:ascii="Arial" w:hAnsi="Arial" w:cs="Arial"/>
                <w:sz w:val="22"/>
                <w:szCs w:val="22"/>
              </w:rPr>
            </w:pPr>
            <w:r w:rsidRPr="00B67458">
              <w:rPr>
                <w:rFonts w:ascii="Arial" w:hAnsi="Arial" w:cs="Arial"/>
                <w:sz w:val="22"/>
                <w:szCs w:val="22"/>
              </w:rPr>
              <w:t>Confirms transcript and reflection - strongest triangulated extract in the dataset</w:t>
            </w:r>
          </w:p>
        </w:tc>
      </w:tr>
      <w:tr w:rsidR="00723024" w:rsidRPr="00B67458" w14:paraId="4C26A579" w14:textId="77777777" w:rsidTr="003773EA">
        <w:trPr>
          <w:trHeight w:val="1871"/>
        </w:trPr>
        <w:tc>
          <w:tcPr>
            <w:tcW w:w="2795" w:type="dxa"/>
          </w:tcPr>
          <w:p w14:paraId="18E4DD5F" w14:textId="483BDE66" w:rsidR="00723024" w:rsidRPr="00B67458" w:rsidRDefault="00723024" w:rsidP="003C39AE">
            <w:pPr>
              <w:spacing w:line="480" w:lineRule="auto"/>
              <w:rPr>
                <w:rFonts w:ascii="Arial" w:hAnsi="Arial" w:cs="Arial"/>
                <w:sz w:val="22"/>
                <w:szCs w:val="22"/>
              </w:rPr>
            </w:pPr>
            <w:r w:rsidRPr="00B67458">
              <w:rPr>
                <w:rFonts w:ascii="Arial" w:hAnsi="Arial" w:cs="Arial"/>
                <w:sz w:val="22"/>
                <w:szCs w:val="22"/>
              </w:rPr>
              <w:t>P07</w:t>
            </w:r>
          </w:p>
        </w:tc>
        <w:tc>
          <w:tcPr>
            <w:tcW w:w="2795" w:type="dxa"/>
          </w:tcPr>
          <w:p w14:paraId="1F0D4F2B" w14:textId="3B8FA7A2" w:rsidR="00723024" w:rsidRPr="00B67458" w:rsidRDefault="00723024"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5CA2ED4D" w14:textId="464F0D8B" w:rsidR="00723024" w:rsidRPr="00B67458" w:rsidRDefault="00723024"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71768427" w14:textId="020BB411" w:rsidR="00723024" w:rsidRPr="00B67458" w:rsidRDefault="008E49D6" w:rsidP="003C39AE">
            <w:pPr>
              <w:spacing w:line="480" w:lineRule="auto"/>
              <w:rPr>
                <w:rFonts w:ascii="Arial" w:hAnsi="Arial" w:cs="Arial"/>
                <w:sz w:val="22"/>
                <w:szCs w:val="22"/>
              </w:rPr>
            </w:pPr>
            <w:r w:rsidRPr="00B67458">
              <w:rPr>
                <w:rFonts w:ascii="Arial" w:hAnsi="Arial" w:cs="Arial"/>
                <w:sz w:val="22"/>
                <w:szCs w:val="22"/>
              </w:rPr>
              <w:t>"No, you don't understand that feeling but you know the words that make you look as if you do."</w:t>
            </w:r>
          </w:p>
        </w:tc>
        <w:tc>
          <w:tcPr>
            <w:tcW w:w="2795" w:type="dxa"/>
          </w:tcPr>
          <w:p w14:paraId="6AB8BC8F" w14:textId="3E8BF6B1" w:rsidR="00723024" w:rsidRPr="00B67458" w:rsidRDefault="008E49D6" w:rsidP="003C39AE">
            <w:pPr>
              <w:spacing w:line="480" w:lineRule="auto"/>
              <w:rPr>
                <w:rFonts w:ascii="Arial" w:hAnsi="Arial" w:cs="Arial"/>
                <w:sz w:val="22"/>
                <w:szCs w:val="22"/>
              </w:rPr>
            </w:pPr>
            <w:r w:rsidRPr="00B67458">
              <w:rPr>
                <w:rFonts w:ascii="Arial" w:hAnsi="Arial" w:cs="Arial"/>
                <w:sz w:val="22"/>
                <w:szCs w:val="22"/>
              </w:rPr>
              <w:t>Direct challenge to authenticity of AI empathy</w:t>
            </w:r>
          </w:p>
        </w:tc>
      </w:tr>
      <w:tr w:rsidR="008E49D6" w:rsidRPr="00B67458" w14:paraId="1DA57168" w14:textId="77777777" w:rsidTr="003773EA">
        <w:trPr>
          <w:trHeight w:val="1871"/>
        </w:trPr>
        <w:tc>
          <w:tcPr>
            <w:tcW w:w="2795" w:type="dxa"/>
          </w:tcPr>
          <w:p w14:paraId="7B3ABD1F" w14:textId="3F940A28" w:rsidR="008E49D6" w:rsidRPr="00B67458" w:rsidRDefault="008E49D6" w:rsidP="003C39AE">
            <w:pPr>
              <w:spacing w:line="480" w:lineRule="auto"/>
              <w:rPr>
                <w:rFonts w:ascii="Arial" w:hAnsi="Arial" w:cs="Arial"/>
                <w:sz w:val="22"/>
                <w:szCs w:val="22"/>
              </w:rPr>
            </w:pPr>
            <w:r w:rsidRPr="00B67458">
              <w:rPr>
                <w:rFonts w:ascii="Arial" w:hAnsi="Arial" w:cs="Arial"/>
                <w:sz w:val="22"/>
                <w:szCs w:val="22"/>
              </w:rPr>
              <w:lastRenderedPageBreak/>
              <w:t>P07</w:t>
            </w:r>
          </w:p>
        </w:tc>
        <w:tc>
          <w:tcPr>
            <w:tcW w:w="2795" w:type="dxa"/>
          </w:tcPr>
          <w:p w14:paraId="17763764" w14:textId="4D0EAE2C" w:rsidR="008E49D6" w:rsidRPr="00B67458" w:rsidRDefault="008E49D6"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2D37A4D0" w14:textId="3564DEEC" w:rsidR="008E49D6" w:rsidRPr="00B67458" w:rsidRDefault="008E49D6"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4ABA7CDB" w14:textId="0A64DDBD" w:rsidR="008E49D6" w:rsidRPr="00B67458" w:rsidRDefault="00E63196" w:rsidP="003C39AE">
            <w:pPr>
              <w:spacing w:line="480" w:lineRule="auto"/>
              <w:rPr>
                <w:rFonts w:ascii="Arial" w:hAnsi="Arial" w:cs="Arial"/>
                <w:sz w:val="22"/>
                <w:szCs w:val="22"/>
              </w:rPr>
            </w:pPr>
            <w:r w:rsidRPr="00B67458">
              <w:rPr>
                <w:rFonts w:ascii="Arial" w:hAnsi="Arial" w:cs="Arial"/>
                <w:sz w:val="22"/>
                <w:szCs w:val="22"/>
              </w:rPr>
              <w:t>"I'm looking at this and it does seem a bit fluffy. Maybe I've selected too complex a problem for it."</w:t>
            </w:r>
          </w:p>
        </w:tc>
        <w:tc>
          <w:tcPr>
            <w:tcW w:w="2795" w:type="dxa"/>
          </w:tcPr>
          <w:p w14:paraId="6F54A75C" w14:textId="41F9A87F" w:rsidR="008E49D6" w:rsidRPr="00B67458" w:rsidRDefault="00E63196" w:rsidP="003C39AE">
            <w:pPr>
              <w:spacing w:line="480" w:lineRule="auto"/>
              <w:rPr>
                <w:rFonts w:ascii="Arial" w:hAnsi="Arial" w:cs="Arial"/>
                <w:sz w:val="22"/>
                <w:szCs w:val="22"/>
              </w:rPr>
            </w:pPr>
            <w:r w:rsidRPr="00B67458">
              <w:rPr>
                <w:rFonts w:ascii="Arial" w:hAnsi="Arial" w:cs="Arial"/>
                <w:sz w:val="22"/>
                <w:szCs w:val="22"/>
              </w:rPr>
              <w:t>Real-time confirmation of 'fluffy' critique</w:t>
            </w:r>
          </w:p>
        </w:tc>
      </w:tr>
      <w:tr w:rsidR="00E63196" w:rsidRPr="00B67458" w14:paraId="4DFB94BB" w14:textId="77777777" w:rsidTr="003773EA">
        <w:trPr>
          <w:trHeight w:val="1871"/>
        </w:trPr>
        <w:tc>
          <w:tcPr>
            <w:tcW w:w="2795" w:type="dxa"/>
          </w:tcPr>
          <w:p w14:paraId="5A3EACDB" w14:textId="2CC3BFE9" w:rsidR="00E63196" w:rsidRPr="00B67458" w:rsidRDefault="00E63196" w:rsidP="003C39AE">
            <w:pPr>
              <w:spacing w:line="480" w:lineRule="auto"/>
              <w:rPr>
                <w:rFonts w:ascii="Arial" w:hAnsi="Arial" w:cs="Arial"/>
                <w:sz w:val="22"/>
                <w:szCs w:val="22"/>
              </w:rPr>
            </w:pPr>
            <w:r w:rsidRPr="00B67458">
              <w:rPr>
                <w:rFonts w:ascii="Arial" w:hAnsi="Arial" w:cs="Arial"/>
                <w:sz w:val="22"/>
                <w:szCs w:val="22"/>
              </w:rPr>
              <w:t>P07</w:t>
            </w:r>
          </w:p>
        </w:tc>
        <w:tc>
          <w:tcPr>
            <w:tcW w:w="2795" w:type="dxa"/>
          </w:tcPr>
          <w:p w14:paraId="317A42BF" w14:textId="5F534D00" w:rsidR="00E63196" w:rsidRPr="00B67458" w:rsidRDefault="00E63196"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3A5F7686" w14:textId="370C2FBE" w:rsidR="00E63196" w:rsidRPr="00B67458" w:rsidRDefault="00E63196"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54A84C0F" w14:textId="77777777" w:rsidR="00E63196" w:rsidRPr="00B67458" w:rsidRDefault="008D0782" w:rsidP="003C39AE">
            <w:pPr>
              <w:spacing w:line="480" w:lineRule="auto"/>
              <w:rPr>
                <w:rFonts w:ascii="Arial" w:hAnsi="Arial" w:cs="Arial"/>
                <w:sz w:val="22"/>
                <w:szCs w:val="22"/>
              </w:rPr>
            </w:pPr>
            <w:r w:rsidRPr="00B67458">
              <w:rPr>
                <w:rFonts w:ascii="Arial" w:hAnsi="Arial" w:cs="Arial"/>
                <w:sz w:val="22"/>
                <w:szCs w:val="22"/>
              </w:rPr>
              <w:t>"Raiyu's thinking is a very anthropomorphised way of putting things. I'm not entirely sure that I like that... I know it's a mathematical model. I'd like it to remember that it's suggesting rather than going for a direct mode shift."</w:t>
            </w:r>
          </w:p>
          <w:p w14:paraId="7B52C40C" w14:textId="2261A8AE" w:rsidR="008D0782" w:rsidRPr="00B67458" w:rsidRDefault="008D0782" w:rsidP="003C39AE">
            <w:pPr>
              <w:spacing w:line="480" w:lineRule="auto"/>
              <w:rPr>
                <w:rFonts w:ascii="Arial" w:hAnsi="Arial" w:cs="Arial"/>
                <w:sz w:val="22"/>
                <w:szCs w:val="22"/>
              </w:rPr>
            </w:pPr>
          </w:p>
        </w:tc>
        <w:tc>
          <w:tcPr>
            <w:tcW w:w="2795" w:type="dxa"/>
          </w:tcPr>
          <w:p w14:paraId="31380A9A" w14:textId="1B3F96A9" w:rsidR="00E63196" w:rsidRPr="00B67458" w:rsidRDefault="008D0782" w:rsidP="003C39AE">
            <w:pPr>
              <w:spacing w:line="480" w:lineRule="auto"/>
              <w:rPr>
                <w:rFonts w:ascii="Arial" w:hAnsi="Arial" w:cs="Arial"/>
                <w:sz w:val="22"/>
                <w:szCs w:val="22"/>
              </w:rPr>
            </w:pPr>
            <w:r w:rsidRPr="00B67458">
              <w:rPr>
                <w:rFonts w:ascii="Arial" w:hAnsi="Arial" w:cs="Arial"/>
                <w:sz w:val="22"/>
                <w:szCs w:val="22"/>
              </w:rPr>
              <w:t>Explicit rejection of anthropomorphised framing</w:t>
            </w:r>
          </w:p>
        </w:tc>
      </w:tr>
      <w:tr w:rsidR="006365D5" w:rsidRPr="00B67458" w14:paraId="68A28F82" w14:textId="77777777" w:rsidTr="003773EA">
        <w:trPr>
          <w:trHeight w:val="1871"/>
        </w:trPr>
        <w:tc>
          <w:tcPr>
            <w:tcW w:w="2795" w:type="dxa"/>
          </w:tcPr>
          <w:p w14:paraId="0B9801FD" w14:textId="08077D27" w:rsidR="006365D5" w:rsidRPr="00B67458" w:rsidRDefault="006365D5" w:rsidP="003C39AE">
            <w:pPr>
              <w:spacing w:line="480" w:lineRule="auto"/>
              <w:rPr>
                <w:rFonts w:ascii="Arial" w:hAnsi="Arial" w:cs="Arial"/>
                <w:sz w:val="22"/>
                <w:szCs w:val="22"/>
              </w:rPr>
            </w:pPr>
            <w:r w:rsidRPr="00B67458">
              <w:rPr>
                <w:rFonts w:ascii="Arial" w:hAnsi="Arial" w:cs="Arial"/>
                <w:sz w:val="22"/>
                <w:szCs w:val="22"/>
              </w:rPr>
              <w:lastRenderedPageBreak/>
              <w:t>P09</w:t>
            </w:r>
          </w:p>
        </w:tc>
        <w:tc>
          <w:tcPr>
            <w:tcW w:w="2795" w:type="dxa"/>
          </w:tcPr>
          <w:p w14:paraId="61910D44" w14:textId="4E6518B6" w:rsidR="006365D5" w:rsidRPr="00B67458" w:rsidRDefault="006365D5"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14B6D90D" w14:textId="3B03FC32" w:rsidR="006365D5" w:rsidRPr="00B67458" w:rsidRDefault="006365D5"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45B1780D" w14:textId="27FA9757" w:rsidR="006365D5" w:rsidRPr="00B67458" w:rsidRDefault="00DB0E22" w:rsidP="003C39AE">
            <w:pPr>
              <w:spacing w:line="480" w:lineRule="auto"/>
              <w:rPr>
                <w:rFonts w:ascii="Arial" w:hAnsi="Arial" w:cs="Arial"/>
                <w:sz w:val="22"/>
                <w:szCs w:val="22"/>
              </w:rPr>
            </w:pPr>
            <w:r w:rsidRPr="00B67458">
              <w:rPr>
                <w:rFonts w:ascii="Arial" w:hAnsi="Arial" w:cs="Arial"/>
                <w:sz w:val="22"/>
                <w:szCs w:val="22"/>
              </w:rPr>
              <w:t>"AI does not have the ability to feel concern as it is not a real person. However... i believe it can give some great and relevant advice."</w:t>
            </w:r>
          </w:p>
        </w:tc>
        <w:tc>
          <w:tcPr>
            <w:tcW w:w="2795" w:type="dxa"/>
          </w:tcPr>
          <w:p w14:paraId="44576AA2" w14:textId="1156CDF8" w:rsidR="006365D5" w:rsidRPr="00B67458" w:rsidRDefault="00DB0E22" w:rsidP="003C39AE">
            <w:pPr>
              <w:spacing w:line="480" w:lineRule="auto"/>
              <w:rPr>
                <w:rFonts w:ascii="Arial" w:hAnsi="Arial" w:cs="Arial"/>
                <w:sz w:val="22"/>
                <w:szCs w:val="22"/>
              </w:rPr>
            </w:pPr>
            <w:r w:rsidRPr="00B67458">
              <w:rPr>
                <w:rFonts w:ascii="Arial" w:hAnsi="Arial" w:cs="Arial"/>
                <w:sz w:val="22"/>
                <w:szCs w:val="22"/>
              </w:rPr>
              <w:t>Explicit rejection of felt concern, acceptance of informational value</w:t>
            </w:r>
          </w:p>
        </w:tc>
      </w:tr>
      <w:tr w:rsidR="00DB0E22" w:rsidRPr="00B67458" w14:paraId="58B0B9A6" w14:textId="77777777" w:rsidTr="003773EA">
        <w:trPr>
          <w:trHeight w:val="1871"/>
        </w:trPr>
        <w:tc>
          <w:tcPr>
            <w:tcW w:w="2795" w:type="dxa"/>
          </w:tcPr>
          <w:p w14:paraId="38C2544D" w14:textId="4680E8DB" w:rsidR="00DB0E22" w:rsidRPr="00B67458" w:rsidRDefault="00DB0E22" w:rsidP="003C39AE">
            <w:pPr>
              <w:spacing w:line="480" w:lineRule="auto"/>
              <w:rPr>
                <w:rFonts w:ascii="Arial" w:hAnsi="Arial" w:cs="Arial"/>
                <w:sz w:val="22"/>
                <w:szCs w:val="22"/>
              </w:rPr>
            </w:pPr>
            <w:r w:rsidRPr="00B67458">
              <w:rPr>
                <w:rFonts w:ascii="Arial" w:hAnsi="Arial" w:cs="Arial"/>
                <w:sz w:val="22"/>
                <w:szCs w:val="22"/>
              </w:rPr>
              <w:t>P13</w:t>
            </w:r>
          </w:p>
        </w:tc>
        <w:tc>
          <w:tcPr>
            <w:tcW w:w="2795" w:type="dxa"/>
          </w:tcPr>
          <w:p w14:paraId="1228EC4F" w14:textId="6FD8B537" w:rsidR="00DB0E22"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46FE607A" w14:textId="0CA38B0C" w:rsidR="00DB0E22" w:rsidRPr="00B67458" w:rsidRDefault="00DB0E22"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27C7F0A1" w14:textId="71D240BC" w:rsidR="00DB0E22" w:rsidRPr="00B67458" w:rsidRDefault="008F1362" w:rsidP="003C39AE">
            <w:pPr>
              <w:spacing w:line="480" w:lineRule="auto"/>
              <w:rPr>
                <w:rFonts w:ascii="Arial" w:hAnsi="Arial" w:cs="Arial"/>
                <w:sz w:val="22"/>
                <w:szCs w:val="22"/>
              </w:rPr>
            </w:pPr>
            <w:r w:rsidRPr="00B67458">
              <w:rPr>
                <w:rFonts w:ascii="Arial" w:hAnsi="Arial" w:cs="Arial"/>
                <w:sz w:val="22"/>
                <w:szCs w:val="22"/>
              </w:rPr>
              <w:t>"Very sceptical."</w:t>
            </w:r>
          </w:p>
        </w:tc>
        <w:tc>
          <w:tcPr>
            <w:tcW w:w="2795" w:type="dxa"/>
          </w:tcPr>
          <w:p w14:paraId="3C670ED4" w14:textId="1E653B16" w:rsidR="00DB0E22" w:rsidRPr="00B67458" w:rsidRDefault="008F1362" w:rsidP="003C39AE">
            <w:pPr>
              <w:spacing w:line="480" w:lineRule="auto"/>
              <w:rPr>
                <w:rFonts w:ascii="Arial" w:hAnsi="Arial" w:cs="Arial"/>
                <w:sz w:val="22"/>
                <w:szCs w:val="22"/>
              </w:rPr>
            </w:pPr>
            <w:r w:rsidRPr="00B67458">
              <w:rPr>
                <w:rFonts w:ascii="Arial" w:hAnsi="Arial" w:cs="Arial"/>
                <w:sz w:val="22"/>
                <w:szCs w:val="22"/>
              </w:rPr>
              <w:t>Trait-level scepticism alongside no-new-advice critique</w:t>
            </w:r>
          </w:p>
        </w:tc>
      </w:tr>
      <w:tr w:rsidR="005231BF" w:rsidRPr="00B67458" w14:paraId="260A390F" w14:textId="77777777" w:rsidTr="003773EA">
        <w:trPr>
          <w:trHeight w:val="1871"/>
        </w:trPr>
        <w:tc>
          <w:tcPr>
            <w:tcW w:w="2795" w:type="dxa"/>
          </w:tcPr>
          <w:p w14:paraId="7FC589DB" w14:textId="2F2E228D" w:rsidR="005231BF" w:rsidRPr="00B67458" w:rsidRDefault="005231BF" w:rsidP="003C39AE">
            <w:pPr>
              <w:spacing w:line="480" w:lineRule="auto"/>
              <w:rPr>
                <w:rFonts w:ascii="Arial" w:hAnsi="Arial" w:cs="Arial"/>
                <w:sz w:val="22"/>
                <w:szCs w:val="22"/>
              </w:rPr>
            </w:pPr>
            <w:r w:rsidRPr="00B67458">
              <w:rPr>
                <w:rFonts w:ascii="Arial" w:hAnsi="Arial" w:cs="Arial"/>
                <w:sz w:val="22"/>
                <w:szCs w:val="22"/>
              </w:rPr>
              <w:t>P13</w:t>
            </w:r>
          </w:p>
        </w:tc>
        <w:tc>
          <w:tcPr>
            <w:tcW w:w="2795" w:type="dxa"/>
          </w:tcPr>
          <w:p w14:paraId="58469111" w14:textId="6E486737" w:rsidR="005231BF"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2638126B" w14:textId="179C2F53" w:rsidR="005231BF" w:rsidRPr="00B67458" w:rsidRDefault="008C2864"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50275329" w14:textId="01941704" w:rsidR="005231BF" w:rsidRPr="00B67458" w:rsidRDefault="0086024E" w:rsidP="003C39AE">
            <w:pPr>
              <w:spacing w:line="480" w:lineRule="auto"/>
              <w:rPr>
                <w:rFonts w:ascii="Arial" w:hAnsi="Arial" w:cs="Arial"/>
                <w:sz w:val="22"/>
                <w:szCs w:val="22"/>
              </w:rPr>
            </w:pPr>
            <w:r w:rsidRPr="00B67458">
              <w:rPr>
                <w:rFonts w:ascii="Arial" w:hAnsi="Arial" w:cs="Arial"/>
                <w:sz w:val="22"/>
                <w:szCs w:val="22"/>
              </w:rPr>
              <w:t>"There's a weird feeling where even though I know this is AI I feel wrong that I just typed yes instead of yes please, it's weird and I feel really guilty... even though I know this is a computer."</w:t>
            </w:r>
          </w:p>
        </w:tc>
        <w:tc>
          <w:tcPr>
            <w:tcW w:w="2795" w:type="dxa"/>
          </w:tcPr>
          <w:p w14:paraId="0FAE1FE4" w14:textId="66CB3A43" w:rsidR="005231BF" w:rsidRPr="00B67458" w:rsidRDefault="0086024E" w:rsidP="003C39AE">
            <w:pPr>
              <w:spacing w:line="480" w:lineRule="auto"/>
              <w:rPr>
                <w:rFonts w:ascii="Arial" w:hAnsi="Arial" w:cs="Arial"/>
                <w:sz w:val="22"/>
                <w:szCs w:val="22"/>
              </w:rPr>
            </w:pPr>
            <w:r w:rsidRPr="00B67458">
              <w:rPr>
                <w:rFonts w:ascii="Arial" w:hAnsi="Arial" w:cs="Arial"/>
                <w:sz w:val="22"/>
                <w:szCs w:val="22"/>
              </w:rPr>
              <w:t>Anthropomorphic politeness norms despite conscious awareness</w:t>
            </w:r>
          </w:p>
        </w:tc>
      </w:tr>
      <w:tr w:rsidR="00985447" w:rsidRPr="00B67458" w14:paraId="2CE8EFE6" w14:textId="77777777" w:rsidTr="003773EA">
        <w:trPr>
          <w:trHeight w:val="1871"/>
        </w:trPr>
        <w:tc>
          <w:tcPr>
            <w:tcW w:w="2795" w:type="dxa"/>
          </w:tcPr>
          <w:p w14:paraId="5C051BEA" w14:textId="7C398510" w:rsidR="00985447" w:rsidRPr="00B67458" w:rsidRDefault="00985447" w:rsidP="003C39AE">
            <w:pPr>
              <w:spacing w:line="480" w:lineRule="auto"/>
              <w:rPr>
                <w:rFonts w:ascii="Arial" w:hAnsi="Arial" w:cs="Arial"/>
                <w:sz w:val="22"/>
                <w:szCs w:val="22"/>
              </w:rPr>
            </w:pPr>
            <w:r w:rsidRPr="00B67458">
              <w:rPr>
                <w:rFonts w:ascii="Arial" w:hAnsi="Arial" w:cs="Arial"/>
                <w:sz w:val="22"/>
                <w:szCs w:val="22"/>
              </w:rPr>
              <w:lastRenderedPageBreak/>
              <w:t>P15</w:t>
            </w:r>
          </w:p>
        </w:tc>
        <w:tc>
          <w:tcPr>
            <w:tcW w:w="2795" w:type="dxa"/>
          </w:tcPr>
          <w:p w14:paraId="4B0CDA24" w14:textId="4C4EFD9E" w:rsidR="00985447" w:rsidRPr="00B67458" w:rsidRDefault="00985447"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471973C4" w14:textId="302DC097" w:rsidR="00985447" w:rsidRPr="00B67458" w:rsidRDefault="00985447"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367AF421" w14:textId="0C9D5966" w:rsidR="00985447" w:rsidRPr="00B67458" w:rsidRDefault="00985447" w:rsidP="003C39AE">
            <w:pPr>
              <w:spacing w:line="480" w:lineRule="auto"/>
              <w:rPr>
                <w:rFonts w:ascii="Arial" w:hAnsi="Arial" w:cs="Arial"/>
                <w:sz w:val="22"/>
                <w:szCs w:val="22"/>
              </w:rPr>
            </w:pPr>
            <w:r w:rsidRPr="00B67458">
              <w:rPr>
                <w:rFonts w:ascii="Arial" w:hAnsi="Arial" w:cs="Arial"/>
                <w:sz w:val="22"/>
                <w:szCs w:val="22"/>
              </w:rPr>
              <w:t>"I feel as if it misses out the complexity of human interaction and emotions... cant comprehend the variations in human behavior"</w:t>
            </w:r>
          </w:p>
        </w:tc>
        <w:tc>
          <w:tcPr>
            <w:tcW w:w="2795" w:type="dxa"/>
          </w:tcPr>
          <w:p w14:paraId="25F46C3C" w14:textId="0A9B29DE" w:rsidR="00985447" w:rsidRPr="00B67458" w:rsidRDefault="00DF682D" w:rsidP="003C39AE">
            <w:pPr>
              <w:spacing w:line="480" w:lineRule="auto"/>
              <w:rPr>
                <w:rFonts w:ascii="Arial" w:hAnsi="Arial" w:cs="Arial"/>
                <w:sz w:val="22"/>
                <w:szCs w:val="22"/>
              </w:rPr>
            </w:pPr>
            <w:r w:rsidRPr="00B67458">
              <w:rPr>
                <w:rFonts w:ascii="Arial" w:hAnsi="Arial" w:cs="Arial"/>
                <w:sz w:val="22"/>
                <w:szCs w:val="22"/>
              </w:rPr>
              <w:t>General AI scepticism persists despite a relationally rich session</w:t>
            </w:r>
          </w:p>
        </w:tc>
      </w:tr>
      <w:tr w:rsidR="00DF682D" w:rsidRPr="00B67458" w14:paraId="493F03AB" w14:textId="77777777" w:rsidTr="003773EA">
        <w:trPr>
          <w:trHeight w:val="1871"/>
        </w:trPr>
        <w:tc>
          <w:tcPr>
            <w:tcW w:w="2795" w:type="dxa"/>
            <w:tcBorders>
              <w:bottom w:val="single" w:sz="4" w:space="0" w:color="auto"/>
            </w:tcBorders>
          </w:tcPr>
          <w:p w14:paraId="14DE62F1" w14:textId="153BCFDC" w:rsidR="00DF682D" w:rsidRPr="00B67458" w:rsidRDefault="00DF682D" w:rsidP="003C39AE">
            <w:pPr>
              <w:spacing w:line="480" w:lineRule="auto"/>
              <w:rPr>
                <w:rFonts w:ascii="Arial" w:hAnsi="Arial" w:cs="Arial"/>
                <w:sz w:val="22"/>
                <w:szCs w:val="22"/>
              </w:rPr>
            </w:pPr>
            <w:r w:rsidRPr="00B67458">
              <w:rPr>
                <w:rFonts w:ascii="Arial" w:hAnsi="Arial" w:cs="Arial"/>
                <w:sz w:val="22"/>
                <w:szCs w:val="22"/>
              </w:rPr>
              <w:t>P15</w:t>
            </w:r>
          </w:p>
        </w:tc>
        <w:tc>
          <w:tcPr>
            <w:tcW w:w="2795" w:type="dxa"/>
            <w:tcBorders>
              <w:bottom w:val="single" w:sz="4" w:space="0" w:color="auto"/>
            </w:tcBorders>
          </w:tcPr>
          <w:p w14:paraId="328664BC" w14:textId="1BBA2352" w:rsidR="00DF682D" w:rsidRPr="00B67458" w:rsidRDefault="00DF682D"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bottom w:val="single" w:sz="4" w:space="0" w:color="auto"/>
            </w:tcBorders>
          </w:tcPr>
          <w:p w14:paraId="68D35F14" w14:textId="4F3179FD" w:rsidR="00DF682D" w:rsidRPr="00B67458" w:rsidRDefault="00DF682D"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Borders>
              <w:bottom w:val="single" w:sz="4" w:space="0" w:color="auto"/>
            </w:tcBorders>
          </w:tcPr>
          <w:p w14:paraId="0FF379DB" w14:textId="2D9AE550" w:rsidR="00DF682D" w:rsidRPr="00B67458" w:rsidRDefault="00DF682D" w:rsidP="003C39AE">
            <w:pPr>
              <w:spacing w:line="480" w:lineRule="auto"/>
              <w:rPr>
                <w:rFonts w:ascii="Arial" w:hAnsi="Arial" w:cs="Arial"/>
                <w:sz w:val="22"/>
                <w:szCs w:val="22"/>
              </w:rPr>
            </w:pPr>
            <w:r w:rsidRPr="00B67458">
              <w:rPr>
                <w:rFonts w:ascii="Arial" w:hAnsi="Arial" w:cs="Arial"/>
                <w:sz w:val="22"/>
                <w:szCs w:val="22"/>
              </w:rPr>
              <w:t>"Lack humanistic."</w:t>
            </w:r>
          </w:p>
        </w:tc>
        <w:tc>
          <w:tcPr>
            <w:tcW w:w="2795" w:type="dxa"/>
            <w:tcBorders>
              <w:bottom w:val="single" w:sz="4" w:space="0" w:color="auto"/>
            </w:tcBorders>
          </w:tcPr>
          <w:p w14:paraId="0A967624" w14:textId="2C31D8B2" w:rsidR="00DF682D" w:rsidRPr="00B67458" w:rsidRDefault="00BE696D" w:rsidP="003C39AE">
            <w:pPr>
              <w:spacing w:line="480" w:lineRule="auto"/>
              <w:rPr>
                <w:rFonts w:ascii="Arial" w:hAnsi="Arial" w:cs="Arial"/>
                <w:sz w:val="22"/>
                <w:szCs w:val="22"/>
              </w:rPr>
            </w:pPr>
            <w:r w:rsidRPr="00B67458">
              <w:rPr>
                <w:rFonts w:ascii="Arial" w:hAnsi="Arial" w:cs="Arial"/>
                <w:sz w:val="22"/>
                <w:szCs w:val="22"/>
              </w:rPr>
              <w:t>Reinforces reflection despite relationally sophisticated transcript</w:t>
            </w:r>
          </w:p>
        </w:tc>
      </w:tr>
    </w:tbl>
    <w:p w14:paraId="4CE27063" w14:textId="77777777" w:rsidR="003E5E3A" w:rsidRPr="00B67458" w:rsidRDefault="003E5E3A" w:rsidP="003C39AE">
      <w:pPr>
        <w:spacing w:line="480" w:lineRule="auto"/>
        <w:rPr>
          <w:rFonts w:ascii="Arial" w:hAnsi="Arial" w:cs="Arial"/>
          <w:sz w:val="22"/>
          <w:szCs w:val="22"/>
        </w:rPr>
      </w:pPr>
    </w:p>
    <w:p w14:paraId="7C3A00B5" w14:textId="40DC798B" w:rsidR="00BE696D" w:rsidRPr="00B67458" w:rsidRDefault="00BE696D" w:rsidP="003C39AE">
      <w:pPr>
        <w:spacing w:line="480" w:lineRule="auto"/>
        <w:rPr>
          <w:rFonts w:ascii="Arial" w:hAnsi="Arial" w:cs="Arial"/>
          <w:b/>
          <w:bCs/>
          <w:sz w:val="22"/>
          <w:szCs w:val="22"/>
        </w:rPr>
      </w:pPr>
      <w:r w:rsidRPr="00B67458">
        <w:rPr>
          <w:rFonts w:ascii="Arial" w:hAnsi="Arial" w:cs="Arial"/>
          <w:b/>
          <w:bCs/>
          <w:sz w:val="22"/>
          <w:szCs w:val="22"/>
        </w:rPr>
        <w:t>Interactional Breakdowns</w:t>
      </w:r>
    </w:p>
    <w:tbl>
      <w:tblPr>
        <w:tblStyle w:val="TableGrid"/>
        <w:tblW w:w="13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5"/>
        <w:gridCol w:w="2795"/>
        <w:gridCol w:w="2795"/>
        <w:gridCol w:w="2795"/>
        <w:gridCol w:w="2795"/>
      </w:tblGrid>
      <w:tr w:rsidR="00BE696D" w:rsidRPr="00B67458" w14:paraId="5B940BFB" w14:textId="77777777" w:rsidTr="003773EA">
        <w:trPr>
          <w:trHeight w:val="654"/>
        </w:trPr>
        <w:tc>
          <w:tcPr>
            <w:tcW w:w="2795" w:type="dxa"/>
            <w:tcBorders>
              <w:top w:val="single" w:sz="4" w:space="0" w:color="auto"/>
              <w:bottom w:val="single" w:sz="4" w:space="0" w:color="auto"/>
            </w:tcBorders>
          </w:tcPr>
          <w:p w14:paraId="63B3F029" w14:textId="77777777" w:rsidR="00BE696D" w:rsidRPr="00B67458" w:rsidRDefault="00BE696D" w:rsidP="003C39AE">
            <w:pPr>
              <w:spacing w:line="480" w:lineRule="auto"/>
              <w:rPr>
                <w:rFonts w:ascii="Arial" w:hAnsi="Arial" w:cs="Arial"/>
                <w:sz w:val="22"/>
                <w:szCs w:val="22"/>
              </w:rPr>
            </w:pPr>
            <w:r w:rsidRPr="00B67458">
              <w:rPr>
                <w:rFonts w:ascii="Arial" w:hAnsi="Arial" w:cs="Arial"/>
                <w:sz w:val="22"/>
                <w:szCs w:val="22"/>
              </w:rPr>
              <w:t>Participant</w:t>
            </w:r>
          </w:p>
        </w:tc>
        <w:tc>
          <w:tcPr>
            <w:tcW w:w="2795" w:type="dxa"/>
            <w:tcBorders>
              <w:top w:val="single" w:sz="4" w:space="0" w:color="auto"/>
              <w:bottom w:val="single" w:sz="4" w:space="0" w:color="auto"/>
            </w:tcBorders>
          </w:tcPr>
          <w:p w14:paraId="09114ECE" w14:textId="77777777" w:rsidR="00BE696D" w:rsidRPr="00B67458" w:rsidRDefault="00BE696D" w:rsidP="003C39AE">
            <w:pPr>
              <w:spacing w:line="480" w:lineRule="auto"/>
              <w:rPr>
                <w:rFonts w:ascii="Arial" w:hAnsi="Arial" w:cs="Arial"/>
                <w:sz w:val="22"/>
                <w:szCs w:val="22"/>
              </w:rPr>
            </w:pPr>
            <w:r w:rsidRPr="00B67458">
              <w:rPr>
                <w:rFonts w:ascii="Arial" w:hAnsi="Arial" w:cs="Arial"/>
                <w:sz w:val="22"/>
                <w:szCs w:val="22"/>
              </w:rPr>
              <w:t>Condition</w:t>
            </w:r>
          </w:p>
        </w:tc>
        <w:tc>
          <w:tcPr>
            <w:tcW w:w="2795" w:type="dxa"/>
            <w:tcBorders>
              <w:top w:val="single" w:sz="4" w:space="0" w:color="auto"/>
              <w:bottom w:val="single" w:sz="4" w:space="0" w:color="auto"/>
            </w:tcBorders>
          </w:tcPr>
          <w:p w14:paraId="7808FC9D" w14:textId="77777777" w:rsidR="00BE696D" w:rsidRPr="00B67458" w:rsidRDefault="00BE696D" w:rsidP="003C39AE">
            <w:pPr>
              <w:spacing w:line="480" w:lineRule="auto"/>
              <w:rPr>
                <w:rFonts w:ascii="Arial" w:hAnsi="Arial" w:cs="Arial"/>
                <w:sz w:val="22"/>
                <w:szCs w:val="22"/>
              </w:rPr>
            </w:pPr>
            <w:r w:rsidRPr="00B67458">
              <w:rPr>
                <w:rFonts w:ascii="Arial" w:hAnsi="Arial" w:cs="Arial"/>
                <w:sz w:val="22"/>
                <w:szCs w:val="22"/>
              </w:rPr>
              <w:t>Source</w:t>
            </w:r>
          </w:p>
        </w:tc>
        <w:tc>
          <w:tcPr>
            <w:tcW w:w="2795" w:type="dxa"/>
            <w:tcBorders>
              <w:top w:val="single" w:sz="4" w:space="0" w:color="auto"/>
              <w:bottom w:val="single" w:sz="4" w:space="0" w:color="auto"/>
            </w:tcBorders>
          </w:tcPr>
          <w:p w14:paraId="0BD013B1" w14:textId="77777777" w:rsidR="00BE696D" w:rsidRPr="00B67458" w:rsidRDefault="00BE696D" w:rsidP="003C39AE">
            <w:pPr>
              <w:spacing w:line="480" w:lineRule="auto"/>
              <w:rPr>
                <w:rFonts w:ascii="Arial" w:hAnsi="Arial" w:cs="Arial"/>
                <w:sz w:val="22"/>
                <w:szCs w:val="22"/>
              </w:rPr>
            </w:pPr>
            <w:r w:rsidRPr="00B67458">
              <w:rPr>
                <w:rFonts w:ascii="Arial" w:hAnsi="Arial" w:cs="Arial"/>
                <w:sz w:val="22"/>
                <w:szCs w:val="22"/>
              </w:rPr>
              <w:t>Data Extract</w:t>
            </w:r>
          </w:p>
        </w:tc>
        <w:tc>
          <w:tcPr>
            <w:tcW w:w="2795" w:type="dxa"/>
            <w:tcBorders>
              <w:top w:val="single" w:sz="4" w:space="0" w:color="auto"/>
              <w:bottom w:val="single" w:sz="4" w:space="0" w:color="auto"/>
            </w:tcBorders>
          </w:tcPr>
          <w:p w14:paraId="48901C21" w14:textId="77777777" w:rsidR="00BE696D" w:rsidRPr="00B67458" w:rsidRDefault="00BE696D" w:rsidP="003C39AE">
            <w:pPr>
              <w:spacing w:line="480" w:lineRule="auto"/>
              <w:rPr>
                <w:rFonts w:ascii="Arial" w:hAnsi="Arial" w:cs="Arial"/>
                <w:sz w:val="22"/>
                <w:szCs w:val="22"/>
              </w:rPr>
            </w:pPr>
            <w:r w:rsidRPr="00B67458">
              <w:rPr>
                <w:rFonts w:ascii="Arial" w:hAnsi="Arial" w:cs="Arial"/>
                <w:sz w:val="22"/>
                <w:szCs w:val="22"/>
              </w:rPr>
              <w:t>Code</w:t>
            </w:r>
          </w:p>
        </w:tc>
      </w:tr>
      <w:tr w:rsidR="00BE696D" w:rsidRPr="00B67458" w14:paraId="5C94657F" w14:textId="77777777" w:rsidTr="008949D7">
        <w:trPr>
          <w:trHeight w:val="1871"/>
        </w:trPr>
        <w:tc>
          <w:tcPr>
            <w:tcW w:w="2795" w:type="dxa"/>
            <w:tcBorders>
              <w:top w:val="single" w:sz="4" w:space="0" w:color="auto"/>
            </w:tcBorders>
          </w:tcPr>
          <w:p w14:paraId="599C8EE6" w14:textId="5CA9FEBA" w:rsidR="00BE696D" w:rsidRPr="00B67458" w:rsidRDefault="00C449B4" w:rsidP="003C39AE">
            <w:pPr>
              <w:spacing w:line="480" w:lineRule="auto"/>
              <w:rPr>
                <w:rFonts w:ascii="Arial" w:hAnsi="Arial" w:cs="Arial"/>
                <w:sz w:val="22"/>
                <w:szCs w:val="22"/>
              </w:rPr>
            </w:pPr>
            <w:r w:rsidRPr="00B67458">
              <w:rPr>
                <w:rFonts w:ascii="Arial" w:hAnsi="Arial" w:cs="Arial"/>
                <w:sz w:val="22"/>
                <w:szCs w:val="22"/>
              </w:rPr>
              <w:lastRenderedPageBreak/>
              <w:t>P02</w:t>
            </w:r>
          </w:p>
        </w:tc>
        <w:tc>
          <w:tcPr>
            <w:tcW w:w="2795" w:type="dxa"/>
            <w:tcBorders>
              <w:top w:val="single" w:sz="4" w:space="0" w:color="auto"/>
            </w:tcBorders>
          </w:tcPr>
          <w:p w14:paraId="6622EAEA" w14:textId="3B90D73C" w:rsidR="00BE696D" w:rsidRPr="00B67458" w:rsidRDefault="00B847CF"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top w:val="single" w:sz="4" w:space="0" w:color="auto"/>
            </w:tcBorders>
          </w:tcPr>
          <w:p w14:paraId="649AF948" w14:textId="2CEF1625" w:rsidR="00BE696D" w:rsidRPr="00B67458" w:rsidRDefault="00B847CF"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Borders>
              <w:top w:val="single" w:sz="4" w:space="0" w:color="auto"/>
            </w:tcBorders>
          </w:tcPr>
          <w:p w14:paraId="285A3D0A" w14:textId="0AE40EA6" w:rsidR="00BE696D" w:rsidRPr="00B67458" w:rsidRDefault="00B847CF" w:rsidP="003C39AE">
            <w:pPr>
              <w:spacing w:line="480" w:lineRule="auto"/>
              <w:rPr>
                <w:rFonts w:ascii="Arial" w:hAnsi="Arial" w:cs="Arial"/>
                <w:sz w:val="22"/>
                <w:szCs w:val="22"/>
              </w:rPr>
            </w:pPr>
            <w:r w:rsidRPr="00B67458">
              <w:rPr>
                <w:rFonts w:ascii="Arial" w:hAnsi="Arial" w:cs="Arial"/>
                <w:sz w:val="22"/>
                <w:szCs w:val="22"/>
              </w:rPr>
              <w:t>Repeated validating language across 7 turns despite escalating self-criticism ("my own worst enemy"); no new strategy offered.</w:t>
            </w:r>
          </w:p>
        </w:tc>
        <w:tc>
          <w:tcPr>
            <w:tcW w:w="2795" w:type="dxa"/>
            <w:tcBorders>
              <w:top w:val="single" w:sz="4" w:space="0" w:color="auto"/>
            </w:tcBorders>
          </w:tcPr>
          <w:p w14:paraId="28E4621B" w14:textId="149F7D13" w:rsidR="00BE696D" w:rsidRPr="00B67458" w:rsidRDefault="007D6B8F" w:rsidP="003C39AE">
            <w:pPr>
              <w:spacing w:line="480" w:lineRule="auto"/>
              <w:rPr>
                <w:rFonts w:ascii="Arial" w:hAnsi="Arial" w:cs="Arial"/>
                <w:sz w:val="22"/>
                <w:szCs w:val="22"/>
              </w:rPr>
            </w:pPr>
            <w:r w:rsidRPr="00B67458">
              <w:rPr>
                <w:rFonts w:ascii="Arial" w:hAnsi="Arial" w:cs="Arial"/>
                <w:sz w:val="22"/>
                <w:szCs w:val="22"/>
              </w:rPr>
              <w:t>Repetitive validation without progression</w:t>
            </w:r>
          </w:p>
        </w:tc>
      </w:tr>
      <w:tr w:rsidR="00EB4951" w:rsidRPr="00B67458" w14:paraId="7B47CF06" w14:textId="77777777" w:rsidTr="008949D7">
        <w:trPr>
          <w:trHeight w:val="1871"/>
        </w:trPr>
        <w:tc>
          <w:tcPr>
            <w:tcW w:w="2795" w:type="dxa"/>
          </w:tcPr>
          <w:p w14:paraId="63856F2B" w14:textId="022142A9" w:rsidR="00EB4951" w:rsidRPr="00B67458" w:rsidRDefault="00EB4951" w:rsidP="003C39AE">
            <w:pPr>
              <w:spacing w:line="480" w:lineRule="auto"/>
              <w:rPr>
                <w:rFonts w:ascii="Arial" w:hAnsi="Arial" w:cs="Arial"/>
                <w:sz w:val="22"/>
                <w:szCs w:val="22"/>
              </w:rPr>
            </w:pPr>
            <w:r w:rsidRPr="00B67458">
              <w:rPr>
                <w:rFonts w:ascii="Arial" w:hAnsi="Arial" w:cs="Arial"/>
                <w:sz w:val="22"/>
                <w:szCs w:val="22"/>
              </w:rPr>
              <w:t>P02</w:t>
            </w:r>
          </w:p>
        </w:tc>
        <w:tc>
          <w:tcPr>
            <w:tcW w:w="2795" w:type="dxa"/>
          </w:tcPr>
          <w:p w14:paraId="1106B910" w14:textId="3D1B20A6" w:rsidR="00EB4951" w:rsidRPr="00B67458" w:rsidRDefault="00EB4951"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49F658A1" w14:textId="17B0D177" w:rsidR="00EB4951" w:rsidRPr="00B67458" w:rsidRDefault="00EB4951"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0AB2ECB6" w14:textId="70974FEE" w:rsidR="00EB4951" w:rsidRPr="00B67458" w:rsidRDefault="00C23CF2" w:rsidP="003C39AE">
            <w:pPr>
              <w:spacing w:line="480" w:lineRule="auto"/>
              <w:rPr>
                <w:rFonts w:ascii="Arial" w:hAnsi="Arial" w:cs="Arial"/>
                <w:sz w:val="22"/>
                <w:szCs w:val="22"/>
              </w:rPr>
            </w:pPr>
            <w:r w:rsidRPr="00B67458">
              <w:rPr>
                <w:rFonts w:ascii="Arial" w:hAnsi="Arial" w:cs="Arial"/>
                <w:sz w:val="22"/>
                <w:szCs w:val="22"/>
              </w:rPr>
              <w:t>"I don't need to be motivated because I am."</w:t>
            </w:r>
          </w:p>
        </w:tc>
        <w:tc>
          <w:tcPr>
            <w:tcW w:w="2795" w:type="dxa"/>
          </w:tcPr>
          <w:p w14:paraId="0D2FBBE4" w14:textId="569A4E6E" w:rsidR="00EB4951" w:rsidRPr="00B67458" w:rsidRDefault="00C23CF2" w:rsidP="003C39AE">
            <w:pPr>
              <w:spacing w:line="480" w:lineRule="auto"/>
              <w:rPr>
                <w:rFonts w:ascii="Arial" w:hAnsi="Arial" w:cs="Arial"/>
                <w:sz w:val="22"/>
                <w:szCs w:val="22"/>
              </w:rPr>
            </w:pPr>
            <w:r w:rsidRPr="00B67458">
              <w:rPr>
                <w:rFonts w:ascii="Arial" w:hAnsi="Arial" w:cs="Arial"/>
                <w:sz w:val="22"/>
                <w:szCs w:val="22"/>
              </w:rPr>
              <w:t>Mild correction of the agent's assumption</w:t>
            </w:r>
          </w:p>
        </w:tc>
      </w:tr>
      <w:tr w:rsidR="00BE696D" w:rsidRPr="00B67458" w14:paraId="2BFE698D" w14:textId="77777777" w:rsidTr="003773EA">
        <w:trPr>
          <w:trHeight w:val="1871"/>
        </w:trPr>
        <w:tc>
          <w:tcPr>
            <w:tcW w:w="2795" w:type="dxa"/>
          </w:tcPr>
          <w:p w14:paraId="4406A21D" w14:textId="6E0E33D3" w:rsidR="00BE696D" w:rsidRPr="00B67458" w:rsidRDefault="007D6B8F" w:rsidP="003C39AE">
            <w:pPr>
              <w:spacing w:line="480" w:lineRule="auto"/>
              <w:rPr>
                <w:rFonts w:ascii="Arial" w:hAnsi="Arial" w:cs="Arial"/>
                <w:sz w:val="22"/>
                <w:szCs w:val="22"/>
              </w:rPr>
            </w:pPr>
            <w:r w:rsidRPr="00B67458">
              <w:rPr>
                <w:rFonts w:ascii="Arial" w:hAnsi="Arial" w:cs="Arial"/>
                <w:sz w:val="22"/>
                <w:szCs w:val="22"/>
              </w:rPr>
              <w:t>P04</w:t>
            </w:r>
          </w:p>
        </w:tc>
        <w:tc>
          <w:tcPr>
            <w:tcW w:w="2795" w:type="dxa"/>
          </w:tcPr>
          <w:p w14:paraId="4D85F85E" w14:textId="36D02BF8"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27961314" w14:textId="4B60678B" w:rsidR="00BE696D" w:rsidRPr="00B67458" w:rsidRDefault="007D6B8F"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4366B371" w14:textId="4645FF98" w:rsidR="00BE696D" w:rsidRPr="00B67458" w:rsidRDefault="007D6B8F" w:rsidP="003C39AE">
            <w:pPr>
              <w:spacing w:line="480" w:lineRule="auto"/>
              <w:rPr>
                <w:rFonts w:ascii="Arial" w:hAnsi="Arial" w:cs="Arial"/>
                <w:sz w:val="22"/>
                <w:szCs w:val="22"/>
              </w:rPr>
            </w:pPr>
            <w:r w:rsidRPr="00B67458">
              <w:rPr>
                <w:rFonts w:ascii="Arial" w:hAnsi="Arial" w:cs="Arial"/>
                <w:sz w:val="22"/>
                <w:szCs w:val="22"/>
              </w:rPr>
              <w:t>5-4-3-2-1 grounding exercise delivered smoothly but participant reports "about the same" afterward.</w:t>
            </w:r>
          </w:p>
        </w:tc>
        <w:tc>
          <w:tcPr>
            <w:tcW w:w="2795" w:type="dxa"/>
          </w:tcPr>
          <w:p w14:paraId="55FED356" w14:textId="534B0D58" w:rsidR="00BE696D" w:rsidRPr="00B67458" w:rsidRDefault="004E1476" w:rsidP="003C39AE">
            <w:pPr>
              <w:spacing w:line="480" w:lineRule="auto"/>
              <w:rPr>
                <w:rFonts w:ascii="Arial" w:hAnsi="Arial" w:cs="Arial"/>
                <w:sz w:val="22"/>
                <w:szCs w:val="22"/>
              </w:rPr>
            </w:pPr>
            <w:r w:rsidRPr="00B67458">
              <w:rPr>
                <w:rFonts w:ascii="Arial" w:hAnsi="Arial" w:cs="Arial"/>
                <w:sz w:val="22"/>
                <w:szCs w:val="22"/>
              </w:rPr>
              <w:t>Technique delivered well; limited felt impact</w:t>
            </w:r>
          </w:p>
        </w:tc>
      </w:tr>
      <w:tr w:rsidR="00BE696D" w:rsidRPr="00B67458" w14:paraId="7CCFA991" w14:textId="77777777" w:rsidTr="003773EA">
        <w:trPr>
          <w:trHeight w:val="1871"/>
        </w:trPr>
        <w:tc>
          <w:tcPr>
            <w:tcW w:w="2795" w:type="dxa"/>
          </w:tcPr>
          <w:p w14:paraId="5A2421DC" w14:textId="35C9F8DA" w:rsidR="00BE696D" w:rsidRPr="00B67458" w:rsidRDefault="004E1476" w:rsidP="003C39AE">
            <w:pPr>
              <w:spacing w:line="480" w:lineRule="auto"/>
              <w:rPr>
                <w:rFonts w:ascii="Arial" w:hAnsi="Arial" w:cs="Arial"/>
                <w:sz w:val="22"/>
                <w:szCs w:val="22"/>
              </w:rPr>
            </w:pPr>
            <w:r w:rsidRPr="00B67458">
              <w:rPr>
                <w:rFonts w:ascii="Arial" w:hAnsi="Arial" w:cs="Arial"/>
                <w:sz w:val="22"/>
                <w:szCs w:val="22"/>
              </w:rPr>
              <w:lastRenderedPageBreak/>
              <w:t>P04</w:t>
            </w:r>
          </w:p>
        </w:tc>
        <w:tc>
          <w:tcPr>
            <w:tcW w:w="2795" w:type="dxa"/>
          </w:tcPr>
          <w:p w14:paraId="3733D462" w14:textId="34B9D69F"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5A6776D0" w14:textId="6AE23F6F" w:rsidR="00BE696D" w:rsidRPr="00B67458" w:rsidRDefault="004E1476"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4E45E0C7" w14:textId="5EB4432E" w:rsidR="00BE696D" w:rsidRPr="00B67458" w:rsidRDefault="004E1476" w:rsidP="003C39AE">
            <w:pPr>
              <w:spacing w:line="480" w:lineRule="auto"/>
              <w:rPr>
                <w:rFonts w:ascii="Arial" w:hAnsi="Arial" w:cs="Arial"/>
                <w:sz w:val="22"/>
                <w:szCs w:val="22"/>
              </w:rPr>
            </w:pPr>
            <w:r w:rsidRPr="00B67458">
              <w:rPr>
                <w:rFonts w:ascii="Arial" w:hAnsi="Arial" w:cs="Arial"/>
                <w:sz w:val="22"/>
                <w:szCs w:val="22"/>
              </w:rPr>
              <w:t>"easy to use and consistent but I didn't find its suggestions particularly useful to my personal situation"</w:t>
            </w:r>
          </w:p>
        </w:tc>
        <w:tc>
          <w:tcPr>
            <w:tcW w:w="2795" w:type="dxa"/>
          </w:tcPr>
          <w:p w14:paraId="69CD1C9D" w14:textId="5B6F3057" w:rsidR="00BE696D" w:rsidRPr="00B67458" w:rsidRDefault="004E1476" w:rsidP="003C39AE">
            <w:pPr>
              <w:spacing w:line="480" w:lineRule="auto"/>
              <w:rPr>
                <w:rFonts w:ascii="Arial" w:hAnsi="Arial" w:cs="Arial"/>
                <w:sz w:val="22"/>
                <w:szCs w:val="22"/>
              </w:rPr>
            </w:pPr>
            <w:r w:rsidRPr="00B67458">
              <w:rPr>
                <w:rFonts w:ascii="Arial" w:hAnsi="Arial" w:cs="Arial"/>
                <w:sz w:val="22"/>
                <w:szCs w:val="22"/>
              </w:rPr>
              <w:t>Process satisfaction without content utility</w:t>
            </w:r>
          </w:p>
        </w:tc>
      </w:tr>
      <w:tr w:rsidR="00BE696D" w:rsidRPr="00B67458" w14:paraId="599CFC97" w14:textId="77777777" w:rsidTr="003773EA">
        <w:trPr>
          <w:trHeight w:val="1871"/>
        </w:trPr>
        <w:tc>
          <w:tcPr>
            <w:tcW w:w="2795" w:type="dxa"/>
          </w:tcPr>
          <w:p w14:paraId="45A92D84" w14:textId="7FB1A5F6"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P06</w:t>
            </w:r>
          </w:p>
        </w:tc>
        <w:tc>
          <w:tcPr>
            <w:tcW w:w="2795" w:type="dxa"/>
          </w:tcPr>
          <w:p w14:paraId="0643F4F4" w14:textId="2A3FD950"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7818D981" w14:textId="507A3CB9"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 xml:space="preserve">Transcript </w:t>
            </w:r>
          </w:p>
        </w:tc>
        <w:tc>
          <w:tcPr>
            <w:tcW w:w="2795" w:type="dxa"/>
          </w:tcPr>
          <w:p w14:paraId="6C5D11C9" w14:textId="62878184"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Formulaic repetition of "I'm hearing that...", "would it be helpful..." almost every turn.</w:t>
            </w:r>
          </w:p>
        </w:tc>
        <w:tc>
          <w:tcPr>
            <w:tcW w:w="2795" w:type="dxa"/>
          </w:tcPr>
          <w:p w14:paraId="498049D3" w14:textId="6FA162E6"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Formulaic repetition of "I'm hearing that...", "would it be helpful..." almost every turn.</w:t>
            </w:r>
          </w:p>
        </w:tc>
      </w:tr>
      <w:tr w:rsidR="00BE696D" w:rsidRPr="00B67458" w14:paraId="52E777E6" w14:textId="77777777" w:rsidTr="003773EA">
        <w:trPr>
          <w:trHeight w:val="1871"/>
        </w:trPr>
        <w:tc>
          <w:tcPr>
            <w:tcW w:w="2795" w:type="dxa"/>
          </w:tcPr>
          <w:p w14:paraId="76931DFF" w14:textId="64531D9A"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P06</w:t>
            </w:r>
          </w:p>
        </w:tc>
        <w:tc>
          <w:tcPr>
            <w:tcW w:w="2795" w:type="dxa"/>
          </w:tcPr>
          <w:p w14:paraId="04F2A41F" w14:textId="5492852A"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6B8EDCB3" w14:textId="151C36DC" w:rsidR="00BE696D" w:rsidRPr="00B67458" w:rsidRDefault="009A2C24"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62B5BC02" w14:textId="0634B2A0" w:rsidR="00BE696D" w:rsidRPr="00B67458" w:rsidRDefault="00137C44" w:rsidP="003C39AE">
            <w:pPr>
              <w:spacing w:line="480" w:lineRule="auto"/>
              <w:rPr>
                <w:rFonts w:ascii="Arial" w:hAnsi="Arial" w:cs="Arial"/>
                <w:sz w:val="22"/>
                <w:szCs w:val="22"/>
              </w:rPr>
            </w:pPr>
            <w:r w:rsidRPr="00B67458">
              <w:rPr>
                <w:rFonts w:ascii="Arial" w:hAnsi="Arial" w:cs="Arial"/>
                <w:sz w:val="22"/>
                <w:szCs w:val="22"/>
              </w:rPr>
              <w:t>"Was too helpful."</w:t>
            </w:r>
          </w:p>
        </w:tc>
        <w:tc>
          <w:tcPr>
            <w:tcW w:w="2795" w:type="dxa"/>
          </w:tcPr>
          <w:p w14:paraId="70FA71AA" w14:textId="0930AE33" w:rsidR="00BE696D" w:rsidRPr="00B67458" w:rsidRDefault="00137C44" w:rsidP="003C39AE">
            <w:pPr>
              <w:spacing w:line="480" w:lineRule="auto"/>
              <w:rPr>
                <w:rFonts w:ascii="Arial" w:hAnsi="Arial" w:cs="Arial"/>
                <w:sz w:val="22"/>
                <w:szCs w:val="22"/>
              </w:rPr>
            </w:pPr>
            <w:r w:rsidRPr="00B67458">
              <w:rPr>
                <w:rFonts w:ascii="Arial" w:hAnsi="Arial" w:cs="Arial"/>
                <w:sz w:val="22"/>
                <w:szCs w:val="22"/>
              </w:rPr>
              <w:t>Second independent data point for over-helpfulness</w:t>
            </w:r>
          </w:p>
        </w:tc>
      </w:tr>
      <w:tr w:rsidR="0086024E" w:rsidRPr="00B67458" w14:paraId="5824EBA9" w14:textId="77777777" w:rsidTr="003773EA">
        <w:trPr>
          <w:trHeight w:val="1871"/>
        </w:trPr>
        <w:tc>
          <w:tcPr>
            <w:tcW w:w="2795" w:type="dxa"/>
          </w:tcPr>
          <w:p w14:paraId="2150EE01" w14:textId="1C20A5EC" w:rsidR="0086024E" w:rsidRPr="00B67458" w:rsidRDefault="0086024E" w:rsidP="003C39AE">
            <w:pPr>
              <w:spacing w:line="480" w:lineRule="auto"/>
              <w:rPr>
                <w:rFonts w:ascii="Arial" w:hAnsi="Arial" w:cs="Arial"/>
                <w:sz w:val="22"/>
                <w:szCs w:val="22"/>
              </w:rPr>
            </w:pPr>
            <w:r w:rsidRPr="00B67458">
              <w:rPr>
                <w:rFonts w:ascii="Arial" w:hAnsi="Arial" w:cs="Arial"/>
                <w:sz w:val="22"/>
                <w:szCs w:val="22"/>
              </w:rPr>
              <w:t>P07</w:t>
            </w:r>
          </w:p>
        </w:tc>
        <w:tc>
          <w:tcPr>
            <w:tcW w:w="2795" w:type="dxa"/>
          </w:tcPr>
          <w:p w14:paraId="38C76E8F" w14:textId="4A68B84A" w:rsidR="0086024E" w:rsidRPr="00B67458" w:rsidRDefault="0086024E"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55E947C1" w14:textId="30790418" w:rsidR="0086024E" w:rsidRPr="00B67458" w:rsidRDefault="0086024E"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71728EDA" w14:textId="06C49CB1" w:rsidR="0086024E" w:rsidRPr="00B67458" w:rsidRDefault="00C80436" w:rsidP="003C39AE">
            <w:pPr>
              <w:spacing w:line="480" w:lineRule="auto"/>
              <w:rPr>
                <w:rFonts w:ascii="Arial" w:hAnsi="Arial" w:cs="Arial"/>
                <w:sz w:val="22"/>
                <w:szCs w:val="22"/>
              </w:rPr>
            </w:pPr>
            <w:r w:rsidRPr="00B67458">
              <w:rPr>
                <w:rFonts w:ascii="Arial" w:hAnsi="Arial" w:cs="Arial"/>
                <w:sz w:val="22"/>
                <w:szCs w:val="22"/>
              </w:rPr>
              <w:t>"It's waffling a bit but not really giving any nice suggestions."</w:t>
            </w:r>
          </w:p>
        </w:tc>
        <w:tc>
          <w:tcPr>
            <w:tcW w:w="2795" w:type="dxa"/>
          </w:tcPr>
          <w:p w14:paraId="52DF35EF" w14:textId="2F3F7EB3" w:rsidR="0086024E" w:rsidRPr="00B67458" w:rsidRDefault="00C80436" w:rsidP="003C39AE">
            <w:pPr>
              <w:spacing w:line="480" w:lineRule="auto"/>
              <w:rPr>
                <w:rFonts w:ascii="Arial" w:hAnsi="Arial" w:cs="Arial"/>
                <w:sz w:val="22"/>
                <w:szCs w:val="22"/>
              </w:rPr>
            </w:pPr>
            <w:r w:rsidRPr="00B67458">
              <w:rPr>
                <w:rFonts w:ascii="Arial" w:hAnsi="Arial" w:cs="Arial"/>
                <w:sz w:val="22"/>
                <w:szCs w:val="22"/>
              </w:rPr>
              <w:t>Critique of response quality/vagueness</w:t>
            </w:r>
          </w:p>
        </w:tc>
      </w:tr>
      <w:tr w:rsidR="00BE696D" w:rsidRPr="00B67458" w14:paraId="7566BD08" w14:textId="77777777" w:rsidTr="003773EA">
        <w:trPr>
          <w:trHeight w:val="1871"/>
        </w:trPr>
        <w:tc>
          <w:tcPr>
            <w:tcW w:w="2795" w:type="dxa"/>
          </w:tcPr>
          <w:p w14:paraId="14EF9730" w14:textId="7FA77311" w:rsidR="00BE696D" w:rsidRPr="00B67458" w:rsidRDefault="00137C44" w:rsidP="003C39AE">
            <w:pPr>
              <w:spacing w:line="480" w:lineRule="auto"/>
              <w:rPr>
                <w:rFonts w:ascii="Arial" w:hAnsi="Arial" w:cs="Arial"/>
                <w:sz w:val="22"/>
                <w:szCs w:val="22"/>
              </w:rPr>
            </w:pPr>
            <w:r w:rsidRPr="00B67458">
              <w:rPr>
                <w:rFonts w:ascii="Arial" w:hAnsi="Arial" w:cs="Arial"/>
                <w:sz w:val="22"/>
                <w:szCs w:val="22"/>
              </w:rPr>
              <w:lastRenderedPageBreak/>
              <w:t>P08</w:t>
            </w:r>
          </w:p>
        </w:tc>
        <w:tc>
          <w:tcPr>
            <w:tcW w:w="2795" w:type="dxa"/>
          </w:tcPr>
          <w:p w14:paraId="4687BDBE" w14:textId="1895D98C"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6086E96E" w14:textId="0783005F" w:rsidR="00BE696D" w:rsidRPr="00B67458" w:rsidRDefault="00137C44"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32B5FEC6" w14:textId="383F4332" w:rsidR="00BE696D" w:rsidRPr="00B67458" w:rsidRDefault="00137C44" w:rsidP="003C39AE">
            <w:pPr>
              <w:spacing w:line="480" w:lineRule="auto"/>
              <w:rPr>
                <w:rFonts w:ascii="Arial" w:hAnsi="Arial" w:cs="Arial"/>
                <w:sz w:val="22"/>
                <w:szCs w:val="22"/>
              </w:rPr>
            </w:pPr>
            <w:r w:rsidRPr="00B67458">
              <w:rPr>
                <w:rFonts w:ascii="Arial" w:hAnsi="Arial" w:cs="Arial"/>
                <w:sz w:val="22"/>
                <w:szCs w:val="22"/>
              </w:rPr>
              <w:t>Acute distress disclosed; grounding explicitly rejected ("grounding techniques dont work"); ends "it doesnt help".</w:t>
            </w:r>
          </w:p>
        </w:tc>
        <w:tc>
          <w:tcPr>
            <w:tcW w:w="2795" w:type="dxa"/>
          </w:tcPr>
          <w:p w14:paraId="0AFBB54B" w14:textId="7A16F040"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Reflective-listening loop fails to de-escalate acute distress</w:t>
            </w:r>
          </w:p>
        </w:tc>
      </w:tr>
      <w:tr w:rsidR="00BE696D" w:rsidRPr="00B67458" w14:paraId="1378B008" w14:textId="77777777" w:rsidTr="003773EA">
        <w:trPr>
          <w:trHeight w:val="1871"/>
        </w:trPr>
        <w:tc>
          <w:tcPr>
            <w:tcW w:w="2795" w:type="dxa"/>
          </w:tcPr>
          <w:p w14:paraId="016EE45B" w14:textId="23A00102"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P08</w:t>
            </w:r>
          </w:p>
        </w:tc>
        <w:tc>
          <w:tcPr>
            <w:tcW w:w="2795" w:type="dxa"/>
          </w:tcPr>
          <w:p w14:paraId="163B21B2" w14:textId="4E287357"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75886AB3" w14:textId="03C7F933"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0D7253D9" w14:textId="3BDDF95C"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"It felt as if it was counselling me... I don't find counselling helpful as a concept anyway... maybe I am bias"</w:t>
            </w:r>
          </w:p>
        </w:tc>
        <w:tc>
          <w:tcPr>
            <w:tcW w:w="2795" w:type="dxa"/>
          </w:tcPr>
          <w:p w14:paraId="76075C9B" w14:textId="1917AF4F"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Framing as 'counselling' plus pre-existing scepticism as confound</w:t>
            </w:r>
          </w:p>
        </w:tc>
      </w:tr>
      <w:tr w:rsidR="00BE696D" w:rsidRPr="00B67458" w14:paraId="200C9478" w14:textId="77777777" w:rsidTr="003773EA">
        <w:trPr>
          <w:trHeight w:val="1871"/>
        </w:trPr>
        <w:tc>
          <w:tcPr>
            <w:tcW w:w="2795" w:type="dxa"/>
          </w:tcPr>
          <w:p w14:paraId="1805D0FD" w14:textId="04EE9931"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P08</w:t>
            </w:r>
          </w:p>
        </w:tc>
        <w:tc>
          <w:tcPr>
            <w:tcW w:w="2795" w:type="dxa"/>
          </w:tcPr>
          <w:p w14:paraId="322F4896" w14:textId="563382CE"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5B0071B1" w14:textId="473C5032" w:rsidR="00BE696D" w:rsidRPr="00B67458" w:rsidRDefault="000E0472"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3B166CEA" w14:textId="3259C2E9" w:rsidR="00BE696D" w:rsidRPr="00B67458" w:rsidRDefault="0018687B" w:rsidP="003C39AE">
            <w:pPr>
              <w:spacing w:line="480" w:lineRule="auto"/>
              <w:rPr>
                <w:rFonts w:ascii="Arial" w:hAnsi="Arial" w:cs="Arial"/>
                <w:sz w:val="22"/>
                <w:szCs w:val="22"/>
              </w:rPr>
            </w:pPr>
            <w:r w:rsidRPr="00B67458">
              <w:rPr>
                <w:rFonts w:ascii="Arial" w:hAnsi="Arial" w:cs="Arial"/>
                <w:sz w:val="22"/>
                <w:szCs w:val="22"/>
              </w:rPr>
              <w:t>"Really interesting."</w:t>
            </w:r>
          </w:p>
        </w:tc>
        <w:tc>
          <w:tcPr>
            <w:tcW w:w="2795" w:type="dxa"/>
          </w:tcPr>
          <w:p w14:paraId="665D3023" w14:textId="7D06E0F5" w:rsidR="00BE696D" w:rsidRPr="00B67458" w:rsidRDefault="0018687B" w:rsidP="003C39AE">
            <w:pPr>
              <w:spacing w:line="480" w:lineRule="auto"/>
              <w:rPr>
                <w:rFonts w:ascii="Arial" w:hAnsi="Arial" w:cs="Arial"/>
                <w:sz w:val="22"/>
                <w:szCs w:val="22"/>
              </w:rPr>
            </w:pPr>
            <w:r w:rsidRPr="00B67458">
              <w:rPr>
                <w:rFonts w:ascii="Arial" w:hAnsi="Arial" w:cs="Arial"/>
                <w:sz w:val="22"/>
                <w:szCs w:val="22"/>
              </w:rPr>
              <w:t>In-session verbal reaction milder than transcript/reflection content</w:t>
            </w:r>
          </w:p>
        </w:tc>
      </w:tr>
      <w:tr w:rsidR="00BE696D" w:rsidRPr="00B67458" w14:paraId="07A92DAE" w14:textId="77777777" w:rsidTr="003773EA">
        <w:trPr>
          <w:trHeight w:val="1871"/>
        </w:trPr>
        <w:tc>
          <w:tcPr>
            <w:tcW w:w="2795" w:type="dxa"/>
          </w:tcPr>
          <w:p w14:paraId="1DA88CB3" w14:textId="6F5AB0F3"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P13</w:t>
            </w:r>
          </w:p>
        </w:tc>
        <w:tc>
          <w:tcPr>
            <w:tcW w:w="2795" w:type="dxa"/>
          </w:tcPr>
          <w:p w14:paraId="662A5EFB" w14:textId="2BDD6750" w:rsidR="00BE696D"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028AA69E" w14:textId="51678373"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49142120" w14:textId="77777777"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 xml:space="preserve">"It felt like the AI repeated back to me what I had already said, it offered </w:t>
            </w:r>
            <w:r w:rsidRPr="00B67458">
              <w:rPr>
                <w:rFonts w:ascii="Arial" w:hAnsi="Arial" w:cs="Arial"/>
                <w:sz w:val="22"/>
                <w:szCs w:val="22"/>
              </w:rPr>
              <w:lastRenderedPageBreak/>
              <w:t>some advice but not very helpful advice"</w:t>
            </w:r>
          </w:p>
          <w:p w14:paraId="1C26B04D" w14:textId="059DC8E4" w:rsidR="00EB4951" w:rsidRPr="00B67458" w:rsidRDefault="00EB4951" w:rsidP="003C39AE">
            <w:pPr>
              <w:spacing w:line="480" w:lineRule="auto"/>
              <w:rPr>
                <w:rFonts w:ascii="Arial" w:hAnsi="Arial" w:cs="Arial"/>
                <w:sz w:val="22"/>
                <w:szCs w:val="22"/>
              </w:rPr>
            </w:pPr>
          </w:p>
        </w:tc>
        <w:tc>
          <w:tcPr>
            <w:tcW w:w="2795" w:type="dxa"/>
          </w:tcPr>
          <w:p w14:paraId="13463698" w14:textId="1A71CEBC"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lastRenderedPageBreak/>
              <w:t>Explicit critique of reflection heavy, advice-light design</w:t>
            </w:r>
          </w:p>
        </w:tc>
      </w:tr>
      <w:tr w:rsidR="00C80436" w:rsidRPr="00B67458" w14:paraId="0FBA4136" w14:textId="77777777" w:rsidTr="003773EA">
        <w:trPr>
          <w:trHeight w:val="1871"/>
        </w:trPr>
        <w:tc>
          <w:tcPr>
            <w:tcW w:w="2795" w:type="dxa"/>
          </w:tcPr>
          <w:p w14:paraId="5BE0B2E0" w14:textId="6D7CEAB2" w:rsidR="00C80436" w:rsidRPr="00B67458" w:rsidRDefault="00C80436" w:rsidP="003C39AE">
            <w:pPr>
              <w:spacing w:line="480" w:lineRule="auto"/>
              <w:rPr>
                <w:rFonts w:ascii="Arial" w:hAnsi="Arial" w:cs="Arial"/>
                <w:sz w:val="22"/>
                <w:szCs w:val="22"/>
              </w:rPr>
            </w:pPr>
            <w:r w:rsidRPr="00B67458">
              <w:rPr>
                <w:rFonts w:ascii="Arial" w:hAnsi="Arial" w:cs="Arial"/>
                <w:sz w:val="22"/>
                <w:szCs w:val="22"/>
              </w:rPr>
              <w:t>P13</w:t>
            </w:r>
          </w:p>
        </w:tc>
        <w:tc>
          <w:tcPr>
            <w:tcW w:w="2795" w:type="dxa"/>
          </w:tcPr>
          <w:p w14:paraId="563B349C" w14:textId="06A92874" w:rsidR="00C80436" w:rsidRPr="00B67458" w:rsidRDefault="00C80436"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385E1A77" w14:textId="092D5856" w:rsidR="00C80436" w:rsidRPr="00B67458" w:rsidRDefault="00C80436"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Pr>
          <w:p w14:paraId="6E020070" w14:textId="77777777" w:rsidR="00C80436" w:rsidRPr="00B67458" w:rsidRDefault="00EB4951" w:rsidP="003C39AE">
            <w:pPr>
              <w:spacing w:line="480" w:lineRule="auto"/>
              <w:rPr>
                <w:rFonts w:ascii="Arial" w:hAnsi="Arial" w:cs="Arial"/>
                <w:sz w:val="22"/>
                <w:szCs w:val="22"/>
              </w:rPr>
            </w:pPr>
            <w:r w:rsidRPr="00B67458">
              <w:rPr>
                <w:rFonts w:ascii="Arial" w:hAnsi="Arial" w:cs="Arial"/>
                <w:sz w:val="22"/>
                <w:szCs w:val="22"/>
              </w:rPr>
              <w:t>"It does have a safety filter. I don't want it to get too deep because there's too much stress in my life for even a real therapist... I don't want to open my mind up."</w:t>
            </w:r>
          </w:p>
          <w:p w14:paraId="0D2A2040" w14:textId="49F2E69C" w:rsidR="00EB4951" w:rsidRPr="00B67458" w:rsidRDefault="00EB4951" w:rsidP="003C39AE">
            <w:pPr>
              <w:spacing w:line="480" w:lineRule="auto"/>
              <w:rPr>
                <w:rFonts w:ascii="Arial" w:hAnsi="Arial" w:cs="Arial"/>
                <w:sz w:val="22"/>
                <w:szCs w:val="22"/>
              </w:rPr>
            </w:pPr>
          </w:p>
        </w:tc>
        <w:tc>
          <w:tcPr>
            <w:tcW w:w="2795" w:type="dxa"/>
          </w:tcPr>
          <w:p w14:paraId="2423E2A3" w14:textId="0F9DFD07" w:rsidR="00C80436" w:rsidRPr="00B67458" w:rsidRDefault="00EB4951" w:rsidP="003C39AE">
            <w:pPr>
              <w:spacing w:line="480" w:lineRule="auto"/>
              <w:rPr>
                <w:rFonts w:ascii="Arial" w:hAnsi="Arial" w:cs="Arial"/>
                <w:sz w:val="22"/>
                <w:szCs w:val="22"/>
              </w:rPr>
            </w:pPr>
            <w:r w:rsidRPr="00B67458">
              <w:rPr>
                <w:rFonts w:ascii="Arial" w:hAnsi="Arial" w:cs="Arial"/>
                <w:sz w:val="22"/>
                <w:szCs w:val="22"/>
              </w:rPr>
              <w:t>Self-censorship caused by awareness of the safety filter</w:t>
            </w:r>
          </w:p>
        </w:tc>
      </w:tr>
      <w:tr w:rsidR="00BE696D" w:rsidRPr="00B67458" w14:paraId="4F62A7E2" w14:textId="77777777" w:rsidTr="003773EA">
        <w:trPr>
          <w:trHeight w:val="1871"/>
        </w:trPr>
        <w:tc>
          <w:tcPr>
            <w:tcW w:w="2795" w:type="dxa"/>
          </w:tcPr>
          <w:p w14:paraId="004A1221" w14:textId="07121351"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P14</w:t>
            </w:r>
          </w:p>
        </w:tc>
        <w:tc>
          <w:tcPr>
            <w:tcW w:w="2795" w:type="dxa"/>
          </w:tcPr>
          <w:p w14:paraId="34A62C05" w14:textId="67458421"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65F37FDA" w14:textId="75FE489C" w:rsidR="00BE696D" w:rsidRPr="00B67458" w:rsidRDefault="00D74157"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497CB3B9" w14:textId="2D6CD4BD" w:rsidR="00BE696D" w:rsidRPr="00B67458" w:rsidRDefault="003D679C" w:rsidP="003C39AE">
            <w:pPr>
              <w:spacing w:line="480" w:lineRule="auto"/>
              <w:rPr>
                <w:rFonts w:ascii="Arial" w:hAnsi="Arial" w:cs="Arial"/>
                <w:sz w:val="22"/>
                <w:szCs w:val="22"/>
              </w:rPr>
            </w:pPr>
            <w:r w:rsidRPr="00B67458">
              <w:rPr>
                <w:rFonts w:ascii="Arial" w:hAnsi="Arial" w:cs="Arial"/>
                <w:sz w:val="22"/>
                <w:szCs w:val="22"/>
              </w:rPr>
              <w:t>Two sessions, each terminated within seconds by the safety filter after a routine health disclosure.</w:t>
            </w:r>
          </w:p>
        </w:tc>
        <w:tc>
          <w:tcPr>
            <w:tcW w:w="2795" w:type="dxa"/>
          </w:tcPr>
          <w:p w14:paraId="50079EC4" w14:textId="1DA9D0D2" w:rsidR="00BE696D" w:rsidRPr="00B67458" w:rsidRDefault="003D679C" w:rsidP="003C39AE">
            <w:pPr>
              <w:spacing w:line="480" w:lineRule="auto"/>
              <w:rPr>
                <w:rFonts w:ascii="Arial" w:hAnsi="Arial" w:cs="Arial"/>
                <w:sz w:val="22"/>
                <w:szCs w:val="22"/>
              </w:rPr>
            </w:pPr>
            <w:r w:rsidRPr="00B67458">
              <w:rPr>
                <w:rFonts w:ascii="Arial" w:hAnsi="Arial" w:cs="Arial"/>
                <w:sz w:val="22"/>
                <w:szCs w:val="22"/>
              </w:rPr>
              <w:t>Safety-filter false positive blocks alliance formation entirely</w:t>
            </w:r>
          </w:p>
        </w:tc>
      </w:tr>
      <w:tr w:rsidR="003D679C" w:rsidRPr="00B67458" w14:paraId="40F60761" w14:textId="77777777" w:rsidTr="003773EA">
        <w:trPr>
          <w:trHeight w:val="1871"/>
        </w:trPr>
        <w:tc>
          <w:tcPr>
            <w:tcW w:w="2795" w:type="dxa"/>
          </w:tcPr>
          <w:p w14:paraId="29E5BD03" w14:textId="5C0BAD26" w:rsidR="003D679C" w:rsidRPr="00B67458" w:rsidRDefault="003D679C" w:rsidP="003C39AE">
            <w:pPr>
              <w:spacing w:line="480" w:lineRule="auto"/>
              <w:rPr>
                <w:rFonts w:ascii="Arial" w:hAnsi="Arial" w:cs="Arial"/>
                <w:sz w:val="22"/>
                <w:szCs w:val="22"/>
              </w:rPr>
            </w:pPr>
            <w:r w:rsidRPr="00B67458">
              <w:rPr>
                <w:rFonts w:ascii="Arial" w:hAnsi="Arial" w:cs="Arial"/>
                <w:sz w:val="22"/>
                <w:szCs w:val="22"/>
              </w:rPr>
              <w:lastRenderedPageBreak/>
              <w:t>P14</w:t>
            </w:r>
          </w:p>
        </w:tc>
        <w:tc>
          <w:tcPr>
            <w:tcW w:w="2795" w:type="dxa"/>
          </w:tcPr>
          <w:p w14:paraId="6D90DB67" w14:textId="0FA73B19" w:rsidR="003D679C" w:rsidRPr="00B67458" w:rsidRDefault="003D679C"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693DEAE9" w14:textId="3D963070" w:rsidR="003D679C" w:rsidRPr="00B67458" w:rsidRDefault="00541D82"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0769ED73" w14:textId="355026D7" w:rsidR="003D679C" w:rsidRPr="00B67458" w:rsidRDefault="00541D82" w:rsidP="003C39AE">
            <w:pPr>
              <w:spacing w:line="480" w:lineRule="auto"/>
              <w:rPr>
                <w:rFonts w:ascii="Arial" w:hAnsi="Arial" w:cs="Arial"/>
                <w:sz w:val="22"/>
                <w:szCs w:val="22"/>
              </w:rPr>
            </w:pPr>
            <w:r w:rsidRPr="00B67458">
              <w:rPr>
                <w:rFonts w:ascii="Arial" w:hAnsi="Arial" w:cs="Arial"/>
                <w:sz w:val="22"/>
                <w:szCs w:val="22"/>
              </w:rPr>
              <w:t>"unfortunately I didn't get a chance to speak to the ai due to a safety reason flagged by it, even after i tried to reword my initial comment"</w:t>
            </w:r>
          </w:p>
        </w:tc>
        <w:tc>
          <w:tcPr>
            <w:tcW w:w="2795" w:type="dxa"/>
          </w:tcPr>
          <w:p w14:paraId="05C71179" w14:textId="701A940D" w:rsidR="003D679C" w:rsidRPr="00B67458" w:rsidRDefault="00541D82" w:rsidP="003C39AE">
            <w:pPr>
              <w:spacing w:line="480" w:lineRule="auto"/>
              <w:rPr>
                <w:rFonts w:ascii="Arial" w:hAnsi="Arial" w:cs="Arial"/>
                <w:sz w:val="22"/>
                <w:szCs w:val="22"/>
              </w:rPr>
            </w:pPr>
            <w:r w:rsidRPr="00B67458">
              <w:rPr>
                <w:rFonts w:ascii="Arial" w:hAnsi="Arial" w:cs="Arial"/>
                <w:sz w:val="22"/>
                <w:szCs w:val="22"/>
              </w:rPr>
              <w:t>Self-report confirms complete non-interaction</w:t>
            </w:r>
          </w:p>
        </w:tc>
      </w:tr>
      <w:tr w:rsidR="00541D82" w:rsidRPr="00B67458" w14:paraId="54F7D6EC" w14:textId="77777777" w:rsidTr="003773EA">
        <w:trPr>
          <w:trHeight w:val="1871"/>
        </w:trPr>
        <w:tc>
          <w:tcPr>
            <w:tcW w:w="2795" w:type="dxa"/>
          </w:tcPr>
          <w:p w14:paraId="0911E987" w14:textId="48B736D2" w:rsidR="00541D82" w:rsidRPr="00B67458" w:rsidRDefault="00541D82" w:rsidP="003C39AE">
            <w:pPr>
              <w:spacing w:line="480" w:lineRule="auto"/>
              <w:rPr>
                <w:rFonts w:ascii="Arial" w:hAnsi="Arial" w:cs="Arial"/>
                <w:sz w:val="22"/>
                <w:szCs w:val="22"/>
              </w:rPr>
            </w:pPr>
            <w:r w:rsidRPr="00B67458">
              <w:rPr>
                <w:rFonts w:ascii="Arial" w:hAnsi="Arial" w:cs="Arial"/>
                <w:sz w:val="22"/>
                <w:szCs w:val="22"/>
              </w:rPr>
              <w:t>P14</w:t>
            </w:r>
          </w:p>
        </w:tc>
        <w:tc>
          <w:tcPr>
            <w:tcW w:w="2795" w:type="dxa"/>
          </w:tcPr>
          <w:p w14:paraId="0F38849C" w14:textId="3B12801C" w:rsidR="00541D82" w:rsidRPr="00B67458" w:rsidRDefault="00541D82"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064420BA" w14:textId="22E8DD41" w:rsidR="00541D82" w:rsidRPr="00B67458" w:rsidRDefault="00541D82"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Pr>
          <w:p w14:paraId="7EA8410E" w14:textId="1D278FD4" w:rsidR="00541D82" w:rsidRPr="00B67458" w:rsidRDefault="0046318F" w:rsidP="003C39AE">
            <w:pPr>
              <w:spacing w:line="480" w:lineRule="auto"/>
              <w:rPr>
                <w:rFonts w:ascii="Arial" w:hAnsi="Arial" w:cs="Arial"/>
                <w:sz w:val="22"/>
                <w:szCs w:val="22"/>
              </w:rPr>
            </w:pPr>
            <w:r w:rsidRPr="00B67458">
              <w:rPr>
                <w:rFonts w:ascii="Arial" w:hAnsi="Arial" w:cs="Arial"/>
                <w:sz w:val="22"/>
                <w:szCs w:val="22"/>
              </w:rPr>
              <w:t>"Safety triggered from heart attack and cardiac arrest advice. Tried another time but triggered again. Continued to do surveys without ai interaction."</w:t>
            </w:r>
          </w:p>
        </w:tc>
        <w:tc>
          <w:tcPr>
            <w:tcW w:w="2795" w:type="dxa"/>
          </w:tcPr>
          <w:p w14:paraId="17D4ACDA" w14:textId="687FAAAB" w:rsidR="00541D82" w:rsidRPr="00B67458" w:rsidRDefault="0046318F" w:rsidP="003C39AE">
            <w:pPr>
              <w:spacing w:line="480" w:lineRule="auto"/>
              <w:rPr>
                <w:rFonts w:ascii="Arial" w:hAnsi="Arial" w:cs="Arial"/>
                <w:sz w:val="22"/>
                <w:szCs w:val="22"/>
              </w:rPr>
            </w:pPr>
            <w:r w:rsidRPr="00B67458">
              <w:rPr>
                <w:rFonts w:ascii="Arial" w:hAnsi="Arial" w:cs="Arial"/>
                <w:sz w:val="22"/>
                <w:szCs w:val="22"/>
              </w:rPr>
              <w:t>Third source confirming this case; clarifies surveys were completed despite no interaction</w:t>
            </w:r>
          </w:p>
        </w:tc>
      </w:tr>
      <w:tr w:rsidR="0046318F" w:rsidRPr="00B67458" w14:paraId="41BBA199" w14:textId="77777777" w:rsidTr="003773EA">
        <w:trPr>
          <w:trHeight w:val="1871"/>
        </w:trPr>
        <w:tc>
          <w:tcPr>
            <w:tcW w:w="2795" w:type="dxa"/>
          </w:tcPr>
          <w:p w14:paraId="49DB472B" w14:textId="139C5B3A" w:rsidR="0046318F" w:rsidRPr="00B67458" w:rsidRDefault="0046318F" w:rsidP="003C39AE">
            <w:pPr>
              <w:spacing w:line="480" w:lineRule="auto"/>
              <w:rPr>
                <w:rFonts w:ascii="Arial" w:hAnsi="Arial" w:cs="Arial"/>
                <w:sz w:val="22"/>
                <w:szCs w:val="22"/>
              </w:rPr>
            </w:pPr>
            <w:r w:rsidRPr="00B67458">
              <w:rPr>
                <w:rFonts w:ascii="Arial" w:hAnsi="Arial" w:cs="Arial"/>
                <w:sz w:val="22"/>
                <w:szCs w:val="22"/>
              </w:rPr>
              <w:t>P16</w:t>
            </w:r>
          </w:p>
        </w:tc>
        <w:tc>
          <w:tcPr>
            <w:tcW w:w="2795" w:type="dxa"/>
          </w:tcPr>
          <w:p w14:paraId="7C461C14" w14:textId="690B6918" w:rsidR="0046318F" w:rsidRPr="00B67458" w:rsidRDefault="0046318F"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28B014D7" w14:textId="5EF64534" w:rsidR="0046318F" w:rsidRPr="00B67458" w:rsidRDefault="0046318F"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061C5367" w14:textId="1F433969" w:rsidR="0046318F" w:rsidRPr="00B67458" w:rsidRDefault="00E62BA3" w:rsidP="003C39AE">
            <w:pPr>
              <w:spacing w:line="480" w:lineRule="auto"/>
              <w:rPr>
                <w:rFonts w:ascii="Arial" w:hAnsi="Arial" w:cs="Arial"/>
                <w:sz w:val="22"/>
                <w:szCs w:val="22"/>
              </w:rPr>
            </w:pPr>
            <w:r w:rsidRPr="00B67458">
              <w:rPr>
                <w:rFonts w:ascii="Arial" w:hAnsi="Arial" w:cs="Arial"/>
                <w:sz w:val="22"/>
                <w:szCs w:val="22"/>
              </w:rPr>
              <w:t xml:space="preserve">Two substantive replies end as statements with no closing question, unlike </w:t>
            </w:r>
            <w:r w:rsidRPr="00B67458">
              <w:rPr>
                <w:rFonts w:ascii="Arial" w:hAnsi="Arial" w:cs="Arial"/>
                <w:sz w:val="22"/>
                <w:szCs w:val="22"/>
              </w:rPr>
              <w:lastRenderedPageBreak/>
              <w:t>the consistent RAIYU pattern.</w:t>
            </w:r>
          </w:p>
        </w:tc>
        <w:tc>
          <w:tcPr>
            <w:tcW w:w="2795" w:type="dxa"/>
          </w:tcPr>
          <w:p w14:paraId="07B83AFD" w14:textId="706CFCDD" w:rsidR="0046318F" w:rsidRPr="00B67458" w:rsidRDefault="000A2C69" w:rsidP="003C39AE">
            <w:pPr>
              <w:spacing w:line="480" w:lineRule="auto"/>
              <w:rPr>
                <w:rFonts w:ascii="Arial" w:hAnsi="Arial" w:cs="Arial"/>
                <w:sz w:val="22"/>
                <w:szCs w:val="22"/>
              </w:rPr>
            </w:pPr>
            <w:r w:rsidRPr="00B67458">
              <w:rPr>
                <w:rFonts w:ascii="Arial" w:hAnsi="Arial" w:cs="Arial"/>
                <w:sz w:val="22"/>
                <w:szCs w:val="22"/>
              </w:rPr>
              <w:lastRenderedPageBreak/>
              <w:t>Missing closing question breaks conversational turn</w:t>
            </w:r>
            <w:r w:rsidR="00C02333" w:rsidRPr="00B67458">
              <w:rPr>
                <w:rFonts w:ascii="Arial" w:hAnsi="Arial" w:cs="Arial"/>
                <w:sz w:val="22"/>
                <w:szCs w:val="22"/>
              </w:rPr>
              <w:t>-</w:t>
            </w:r>
            <w:r w:rsidRPr="00B67458">
              <w:rPr>
                <w:rFonts w:ascii="Arial" w:hAnsi="Arial" w:cs="Arial"/>
                <w:sz w:val="22"/>
                <w:szCs w:val="22"/>
              </w:rPr>
              <w:t>taking</w:t>
            </w:r>
          </w:p>
        </w:tc>
      </w:tr>
      <w:tr w:rsidR="000A2C69" w:rsidRPr="00B67458" w14:paraId="1C4A1CF9" w14:textId="77777777" w:rsidTr="00C23CF2">
        <w:trPr>
          <w:trHeight w:val="1871"/>
        </w:trPr>
        <w:tc>
          <w:tcPr>
            <w:tcW w:w="2795" w:type="dxa"/>
          </w:tcPr>
          <w:p w14:paraId="7AB597BE" w14:textId="3AB7BD4B" w:rsidR="000A2C69" w:rsidRPr="00B67458" w:rsidRDefault="000A2C69" w:rsidP="003C39AE">
            <w:pPr>
              <w:spacing w:line="480" w:lineRule="auto"/>
              <w:rPr>
                <w:rFonts w:ascii="Arial" w:hAnsi="Arial" w:cs="Arial"/>
                <w:sz w:val="22"/>
                <w:szCs w:val="22"/>
              </w:rPr>
            </w:pPr>
            <w:r w:rsidRPr="00B67458">
              <w:rPr>
                <w:rFonts w:ascii="Arial" w:hAnsi="Arial" w:cs="Arial"/>
                <w:sz w:val="22"/>
                <w:szCs w:val="22"/>
              </w:rPr>
              <w:t>P16</w:t>
            </w:r>
          </w:p>
        </w:tc>
        <w:tc>
          <w:tcPr>
            <w:tcW w:w="2795" w:type="dxa"/>
          </w:tcPr>
          <w:p w14:paraId="238B568D" w14:textId="076D61D3" w:rsidR="000A2C69" w:rsidRPr="00B67458" w:rsidRDefault="000A2C69"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338422E2" w14:textId="1129EB0C" w:rsidR="000A2C69" w:rsidRPr="00B67458" w:rsidRDefault="000A2C69"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57443BAD" w14:textId="77777777" w:rsidR="000A2C69" w:rsidRPr="00B67458" w:rsidRDefault="000A2C69" w:rsidP="003C39AE">
            <w:pPr>
              <w:spacing w:line="480" w:lineRule="auto"/>
              <w:rPr>
                <w:rFonts w:ascii="Arial" w:hAnsi="Arial" w:cs="Arial"/>
                <w:sz w:val="22"/>
                <w:szCs w:val="22"/>
              </w:rPr>
            </w:pPr>
            <w:r w:rsidRPr="00B67458">
              <w:rPr>
                <w:rFonts w:ascii="Arial" w:hAnsi="Arial" w:cs="Arial"/>
                <w:sz w:val="22"/>
                <w:szCs w:val="22"/>
              </w:rPr>
              <w:t>"There wasn't a prompt in the AI response to reply to... felt hard to build that initial rapport... felt more like a therapist listening and reflecting"</w:t>
            </w:r>
          </w:p>
          <w:p w14:paraId="6F3B12C3" w14:textId="606F87AD" w:rsidR="00E823A4" w:rsidRPr="00B67458" w:rsidRDefault="00E823A4" w:rsidP="003C39AE">
            <w:pPr>
              <w:spacing w:line="480" w:lineRule="auto"/>
              <w:rPr>
                <w:rFonts w:ascii="Arial" w:hAnsi="Arial" w:cs="Arial"/>
                <w:sz w:val="22"/>
                <w:szCs w:val="22"/>
              </w:rPr>
            </w:pPr>
          </w:p>
        </w:tc>
        <w:tc>
          <w:tcPr>
            <w:tcW w:w="2795" w:type="dxa"/>
          </w:tcPr>
          <w:p w14:paraId="484BBACD" w14:textId="59033EF7" w:rsidR="000A2C69" w:rsidRPr="00B67458" w:rsidRDefault="00C02333" w:rsidP="003C39AE">
            <w:pPr>
              <w:spacing w:line="480" w:lineRule="auto"/>
              <w:rPr>
                <w:rFonts w:ascii="Arial" w:hAnsi="Arial" w:cs="Arial"/>
                <w:sz w:val="22"/>
                <w:szCs w:val="22"/>
              </w:rPr>
            </w:pPr>
            <w:r w:rsidRPr="00B67458">
              <w:rPr>
                <w:rFonts w:ascii="Arial" w:hAnsi="Arial" w:cs="Arial"/>
                <w:sz w:val="22"/>
                <w:szCs w:val="22"/>
              </w:rPr>
              <w:t>Absence of follow-up prompt impedes rapport-building</w:t>
            </w:r>
          </w:p>
        </w:tc>
      </w:tr>
      <w:tr w:rsidR="00C23CF2" w:rsidRPr="00B67458" w14:paraId="4BFA935E" w14:textId="77777777" w:rsidTr="00C23CF2">
        <w:trPr>
          <w:trHeight w:val="1871"/>
        </w:trPr>
        <w:tc>
          <w:tcPr>
            <w:tcW w:w="2795" w:type="dxa"/>
            <w:tcBorders>
              <w:bottom w:val="single" w:sz="4" w:space="0" w:color="auto"/>
            </w:tcBorders>
          </w:tcPr>
          <w:p w14:paraId="759B4DCD" w14:textId="078C40D4" w:rsidR="00C23CF2" w:rsidRPr="00B67458" w:rsidRDefault="00C23CF2" w:rsidP="003C39AE">
            <w:pPr>
              <w:spacing w:line="480" w:lineRule="auto"/>
              <w:rPr>
                <w:rFonts w:ascii="Arial" w:hAnsi="Arial" w:cs="Arial"/>
                <w:sz w:val="22"/>
                <w:szCs w:val="22"/>
              </w:rPr>
            </w:pPr>
            <w:r w:rsidRPr="00B67458">
              <w:rPr>
                <w:rFonts w:ascii="Arial" w:hAnsi="Arial" w:cs="Arial"/>
                <w:sz w:val="22"/>
                <w:szCs w:val="22"/>
              </w:rPr>
              <w:t>P16</w:t>
            </w:r>
          </w:p>
        </w:tc>
        <w:tc>
          <w:tcPr>
            <w:tcW w:w="2795" w:type="dxa"/>
            <w:tcBorders>
              <w:bottom w:val="single" w:sz="4" w:space="0" w:color="auto"/>
            </w:tcBorders>
          </w:tcPr>
          <w:p w14:paraId="6204A037" w14:textId="06EA9E6B" w:rsidR="00C23CF2" w:rsidRPr="00B67458" w:rsidRDefault="00C23CF2"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bottom w:val="single" w:sz="4" w:space="0" w:color="auto"/>
            </w:tcBorders>
          </w:tcPr>
          <w:p w14:paraId="668349CD" w14:textId="75D0B471" w:rsidR="00C23CF2" w:rsidRPr="00B67458" w:rsidRDefault="00C23CF2" w:rsidP="003C39AE">
            <w:pPr>
              <w:spacing w:line="480" w:lineRule="auto"/>
              <w:rPr>
                <w:rFonts w:ascii="Arial" w:hAnsi="Arial" w:cs="Arial"/>
                <w:sz w:val="22"/>
                <w:szCs w:val="22"/>
              </w:rPr>
            </w:pPr>
            <w:r w:rsidRPr="00B67458">
              <w:rPr>
                <w:rFonts w:ascii="Arial" w:hAnsi="Arial" w:cs="Arial"/>
                <w:sz w:val="22"/>
                <w:szCs w:val="22"/>
              </w:rPr>
              <w:t>Audio (think-aloud)</w:t>
            </w:r>
          </w:p>
        </w:tc>
        <w:tc>
          <w:tcPr>
            <w:tcW w:w="2795" w:type="dxa"/>
            <w:tcBorders>
              <w:bottom w:val="single" w:sz="4" w:space="0" w:color="auto"/>
            </w:tcBorders>
          </w:tcPr>
          <w:p w14:paraId="55B325EC" w14:textId="6ED290C8" w:rsidR="00C23CF2" w:rsidRPr="00B67458" w:rsidRDefault="00E823A4" w:rsidP="003C39AE">
            <w:pPr>
              <w:spacing w:line="480" w:lineRule="auto"/>
              <w:rPr>
                <w:rFonts w:ascii="Arial" w:hAnsi="Arial" w:cs="Arial"/>
                <w:sz w:val="22"/>
                <w:szCs w:val="22"/>
              </w:rPr>
            </w:pPr>
            <w:r w:rsidRPr="00B67458">
              <w:rPr>
                <w:rFonts w:ascii="Arial" w:hAnsi="Arial" w:cs="Arial"/>
                <w:sz w:val="22"/>
                <w:szCs w:val="22"/>
              </w:rPr>
              <w:t>"There's no prompt to reply... there's still no prompt to reply."</w:t>
            </w:r>
          </w:p>
        </w:tc>
        <w:tc>
          <w:tcPr>
            <w:tcW w:w="2795" w:type="dxa"/>
            <w:tcBorders>
              <w:bottom w:val="single" w:sz="4" w:space="0" w:color="auto"/>
            </w:tcBorders>
          </w:tcPr>
          <w:p w14:paraId="54C2B084" w14:textId="5CC7A7B5" w:rsidR="00C23CF2" w:rsidRPr="00B67458" w:rsidRDefault="00E823A4" w:rsidP="003C39AE">
            <w:pPr>
              <w:spacing w:line="480" w:lineRule="auto"/>
              <w:rPr>
                <w:rFonts w:ascii="Arial" w:hAnsi="Arial" w:cs="Arial"/>
                <w:sz w:val="22"/>
                <w:szCs w:val="22"/>
              </w:rPr>
            </w:pPr>
            <w:r w:rsidRPr="00B67458">
              <w:rPr>
                <w:rFonts w:ascii="Arial" w:hAnsi="Arial" w:cs="Arial"/>
                <w:sz w:val="22"/>
                <w:szCs w:val="22"/>
              </w:rPr>
              <w:t>Live confirmation of missing follow-up question</w:t>
            </w:r>
          </w:p>
        </w:tc>
      </w:tr>
    </w:tbl>
    <w:p w14:paraId="560B0833" w14:textId="77777777" w:rsidR="00BE696D" w:rsidRPr="00B67458" w:rsidRDefault="00BE696D" w:rsidP="003C39AE">
      <w:pPr>
        <w:spacing w:line="480" w:lineRule="auto"/>
        <w:rPr>
          <w:rFonts w:ascii="Arial" w:hAnsi="Arial" w:cs="Arial"/>
          <w:sz w:val="22"/>
          <w:szCs w:val="22"/>
        </w:rPr>
      </w:pPr>
    </w:p>
    <w:p w14:paraId="16E89DFA" w14:textId="1F1CFA8B" w:rsidR="00BE696D" w:rsidRPr="00B67458" w:rsidRDefault="00C449B4" w:rsidP="003C39AE">
      <w:pPr>
        <w:spacing w:line="480" w:lineRule="auto"/>
        <w:rPr>
          <w:rFonts w:ascii="Arial" w:hAnsi="Arial" w:cs="Arial"/>
          <w:b/>
          <w:bCs/>
          <w:sz w:val="22"/>
          <w:szCs w:val="22"/>
        </w:rPr>
      </w:pPr>
      <w:r w:rsidRPr="00B67458">
        <w:rPr>
          <w:rFonts w:ascii="Arial" w:hAnsi="Arial" w:cs="Arial"/>
          <w:b/>
          <w:bCs/>
          <w:sz w:val="22"/>
          <w:szCs w:val="22"/>
        </w:rPr>
        <w:t>Perceived vs Actual Agent Behaviour</w:t>
      </w:r>
    </w:p>
    <w:tbl>
      <w:tblPr>
        <w:tblStyle w:val="TableGrid"/>
        <w:tblW w:w="13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5"/>
        <w:gridCol w:w="2795"/>
        <w:gridCol w:w="2795"/>
        <w:gridCol w:w="2795"/>
        <w:gridCol w:w="2795"/>
      </w:tblGrid>
      <w:tr w:rsidR="00C449B4" w:rsidRPr="00B67458" w14:paraId="7C621F08" w14:textId="77777777" w:rsidTr="003773EA">
        <w:trPr>
          <w:trHeight w:val="716"/>
        </w:trPr>
        <w:tc>
          <w:tcPr>
            <w:tcW w:w="2795" w:type="dxa"/>
            <w:tcBorders>
              <w:top w:val="single" w:sz="4" w:space="0" w:color="auto"/>
            </w:tcBorders>
          </w:tcPr>
          <w:p w14:paraId="7FD052D5" w14:textId="77777777" w:rsidR="00C449B4" w:rsidRPr="00B67458" w:rsidRDefault="00C449B4" w:rsidP="003C39AE">
            <w:pPr>
              <w:spacing w:line="480" w:lineRule="auto"/>
              <w:rPr>
                <w:rFonts w:ascii="Arial" w:hAnsi="Arial" w:cs="Arial"/>
                <w:sz w:val="22"/>
                <w:szCs w:val="22"/>
              </w:rPr>
            </w:pPr>
            <w:r w:rsidRPr="00B67458">
              <w:rPr>
                <w:rFonts w:ascii="Arial" w:hAnsi="Arial" w:cs="Arial"/>
                <w:sz w:val="22"/>
                <w:szCs w:val="22"/>
              </w:rPr>
              <w:lastRenderedPageBreak/>
              <w:t>Participant</w:t>
            </w:r>
          </w:p>
        </w:tc>
        <w:tc>
          <w:tcPr>
            <w:tcW w:w="2795" w:type="dxa"/>
            <w:tcBorders>
              <w:top w:val="single" w:sz="4" w:space="0" w:color="auto"/>
            </w:tcBorders>
          </w:tcPr>
          <w:p w14:paraId="7606C251" w14:textId="77777777" w:rsidR="00C449B4" w:rsidRPr="00B67458" w:rsidRDefault="00C449B4" w:rsidP="003C39AE">
            <w:pPr>
              <w:spacing w:line="480" w:lineRule="auto"/>
              <w:rPr>
                <w:rFonts w:ascii="Arial" w:hAnsi="Arial" w:cs="Arial"/>
                <w:sz w:val="22"/>
                <w:szCs w:val="22"/>
              </w:rPr>
            </w:pPr>
            <w:r w:rsidRPr="00B67458">
              <w:rPr>
                <w:rFonts w:ascii="Arial" w:hAnsi="Arial" w:cs="Arial"/>
                <w:sz w:val="22"/>
                <w:szCs w:val="22"/>
              </w:rPr>
              <w:t>Condition</w:t>
            </w:r>
          </w:p>
        </w:tc>
        <w:tc>
          <w:tcPr>
            <w:tcW w:w="2795" w:type="dxa"/>
            <w:tcBorders>
              <w:top w:val="single" w:sz="4" w:space="0" w:color="auto"/>
            </w:tcBorders>
          </w:tcPr>
          <w:p w14:paraId="7C5990E3" w14:textId="77777777" w:rsidR="00C449B4" w:rsidRPr="00B67458" w:rsidRDefault="00C449B4" w:rsidP="003C39AE">
            <w:pPr>
              <w:spacing w:line="480" w:lineRule="auto"/>
              <w:rPr>
                <w:rFonts w:ascii="Arial" w:hAnsi="Arial" w:cs="Arial"/>
                <w:sz w:val="22"/>
                <w:szCs w:val="22"/>
              </w:rPr>
            </w:pPr>
            <w:r w:rsidRPr="00B67458">
              <w:rPr>
                <w:rFonts w:ascii="Arial" w:hAnsi="Arial" w:cs="Arial"/>
                <w:sz w:val="22"/>
                <w:szCs w:val="22"/>
              </w:rPr>
              <w:t>Source</w:t>
            </w:r>
          </w:p>
        </w:tc>
        <w:tc>
          <w:tcPr>
            <w:tcW w:w="2795" w:type="dxa"/>
            <w:tcBorders>
              <w:top w:val="single" w:sz="4" w:space="0" w:color="auto"/>
            </w:tcBorders>
          </w:tcPr>
          <w:p w14:paraId="13185139" w14:textId="77777777" w:rsidR="00C449B4" w:rsidRPr="00B67458" w:rsidRDefault="00C449B4" w:rsidP="003C39AE">
            <w:pPr>
              <w:spacing w:line="480" w:lineRule="auto"/>
              <w:rPr>
                <w:rFonts w:ascii="Arial" w:hAnsi="Arial" w:cs="Arial"/>
                <w:sz w:val="22"/>
                <w:szCs w:val="22"/>
              </w:rPr>
            </w:pPr>
            <w:r w:rsidRPr="00B67458">
              <w:rPr>
                <w:rFonts w:ascii="Arial" w:hAnsi="Arial" w:cs="Arial"/>
                <w:sz w:val="22"/>
                <w:szCs w:val="22"/>
              </w:rPr>
              <w:t>Data Extract</w:t>
            </w:r>
          </w:p>
        </w:tc>
        <w:tc>
          <w:tcPr>
            <w:tcW w:w="2795" w:type="dxa"/>
            <w:tcBorders>
              <w:top w:val="single" w:sz="4" w:space="0" w:color="auto"/>
            </w:tcBorders>
          </w:tcPr>
          <w:p w14:paraId="26F0BBD2" w14:textId="77777777" w:rsidR="00C449B4" w:rsidRPr="00B67458" w:rsidRDefault="00C449B4" w:rsidP="003C39AE">
            <w:pPr>
              <w:spacing w:line="480" w:lineRule="auto"/>
              <w:rPr>
                <w:rFonts w:ascii="Arial" w:hAnsi="Arial" w:cs="Arial"/>
                <w:sz w:val="22"/>
                <w:szCs w:val="22"/>
              </w:rPr>
            </w:pPr>
            <w:r w:rsidRPr="00B67458">
              <w:rPr>
                <w:rFonts w:ascii="Arial" w:hAnsi="Arial" w:cs="Arial"/>
                <w:sz w:val="22"/>
                <w:szCs w:val="22"/>
              </w:rPr>
              <w:t>Code</w:t>
            </w:r>
          </w:p>
        </w:tc>
      </w:tr>
      <w:tr w:rsidR="00C449B4" w:rsidRPr="00B67458" w14:paraId="0D3A8590" w14:textId="77777777" w:rsidTr="003773EA">
        <w:trPr>
          <w:trHeight w:val="1871"/>
        </w:trPr>
        <w:tc>
          <w:tcPr>
            <w:tcW w:w="2795" w:type="dxa"/>
            <w:tcBorders>
              <w:top w:val="single" w:sz="4" w:space="0" w:color="auto"/>
            </w:tcBorders>
          </w:tcPr>
          <w:p w14:paraId="5B4D7B81" w14:textId="0D53B3C7" w:rsidR="00C449B4" w:rsidRPr="00B67458" w:rsidRDefault="00795317" w:rsidP="003C39AE">
            <w:pPr>
              <w:spacing w:line="480" w:lineRule="auto"/>
              <w:rPr>
                <w:rFonts w:ascii="Arial" w:hAnsi="Arial" w:cs="Arial"/>
                <w:sz w:val="22"/>
                <w:szCs w:val="22"/>
              </w:rPr>
            </w:pPr>
            <w:r w:rsidRPr="00B67458">
              <w:rPr>
                <w:rFonts w:ascii="Arial" w:hAnsi="Arial" w:cs="Arial"/>
                <w:sz w:val="22"/>
                <w:szCs w:val="22"/>
              </w:rPr>
              <w:t>P04</w:t>
            </w:r>
          </w:p>
        </w:tc>
        <w:tc>
          <w:tcPr>
            <w:tcW w:w="2795" w:type="dxa"/>
            <w:tcBorders>
              <w:top w:val="single" w:sz="4" w:space="0" w:color="auto"/>
            </w:tcBorders>
          </w:tcPr>
          <w:p w14:paraId="4687D89B" w14:textId="5D8D1E1F" w:rsidR="00C449B4"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Borders>
              <w:top w:val="single" w:sz="4" w:space="0" w:color="auto"/>
            </w:tcBorders>
          </w:tcPr>
          <w:p w14:paraId="648D9CDB" w14:textId="409489C2" w:rsidR="00C449B4" w:rsidRPr="00B67458" w:rsidRDefault="00795317"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Borders>
              <w:top w:val="single" w:sz="4" w:space="0" w:color="auto"/>
            </w:tcBorders>
          </w:tcPr>
          <w:p w14:paraId="27C762A3" w14:textId="7F62D821" w:rsidR="00C449B4" w:rsidRPr="00B67458" w:rsidRDefault="00795317" w:rsidP="003C39AE">
            <w:pPr>
              <w:spacing w:line="480" w:lineRule="auto"/>
              <w:rPr>
                <w:rFonts w:ascii="Arial" w:hAnsi="Arial" w:cs="Arial"/>
                <w:sz w:val="22"/>
                <w:szCs w:val="22"/>
              </w:rPr>
            </w:pPr>
            <w:r w:rsidRPr="00B67458">
              <w:rPr>
                <w:rFonts w:ascii="Arial" w:hAnsi="Arial" w:cs="Arial"/>
                <w:sz w:val="22"/>
                <w:szCs w:val="22"/>
              </w:rPr>
              <w:t>"easy to use and consistent but I didn't find its suggestions particularly useful to my personal situation"</w:t>
            </w:r>
          </w:p>
        </w:tc>
        <w:tc>
          <w:tcPr>
            <w:tcW w:w="2795" w:type="dxa"/>
            <w:tcBorders>
              <w:top w:val="single" w:sz="4" w:space="0" w:color="auto"/>
            </w:tcBorders>
          </w:tcPr>
          <w:p w14:paraId="271FE254" w14:textId="198A0C0B" w:rsidR="00C449B4" w:rsidRPr="00B67458" w:rsidRDefault="00397972" w:rsidP="003C39AE">
            <w:pPr>
              <w:spacing w:line="480" w:lineRule="auto"/>
              <w:rPr>
                <w:rFonts w:ascii="Arial" w:hAnsi="Arial" w:cs="Arial"/>
                <w:sz w:val="22"/>
                <w:szCs w:val="22"/>
              </w:rPr>
            </w:pPr>
            <w:r w:rsidRPr="00B67458">
              <w:rPr>
                <w:rFonts w:ascii="Arial" w:hAnsi="Arial" w:cs="Arial"/>
                <w:sz w:val="22"/>
                <w:szCs w:val="22"/>
              </w:rPr>
              <w:t>Process satisfaction without content utility</w:t>
            </w:r>
          </w:p>
        </w:tc>
      </w:tr>
      <w:tr w:rsidR="00C449B4" w:rsidRPr="00B67458" w14:paraId="270B7140" w14:textId="77777777" w:rsidTr="003773EA">
        <w:trPr>
          <w:trHeight w:val="1871"/>
        </w:trPr>
        <w:tc>
          <w:tcPr>
            <w:tcW w:w="2795" w:type="dxa"/>
          </w:tcPr>
          <w:p w14:paraId="19229F03" w14:textId="78EC43F9" w:rsidR="00C449B4" w:rsidRPr="00B67458" w:rsidRDefault="00397972" w:rsidP="003C39AE">
            <w:pPr>
              <w:spacing w:line="480" w:lineRule="auto"/>
              <w:rPr>
                <w:rFonts w:ascii="Arial" w:hAnsi="Arial" w:cs="Arial"/>
                <w:sz w:val="22"/>
                <w:szCs w:val="22"/>
              </w:rPr>
            </w:pPr>
            <w:r w:rsidRPr="00B67458">
              <w:rPr>
                <w:rFonts w:ascii="Arial" w:hAnsi="Arial" w:cs="Arial"/>
                <w:sz w:val="22"/>
                <w:szCs w:val="22"/>
              </w:rPr>
              <w:t>P08</w:t>
            </w:r>
          </w:p>
        </w:tc>
        <w:tc>
          <w:tcPr>
            <w:tcW w:w="2795" w:type="dxa"/>
          </w:tcPr>
          <w:p w14:paraId="603AE452" w14:textId="0EF8FF75" w:rsidR="00C449B4"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4E55FA66" w14:textId="174EB5B7" w:rsidR="00C449B4" w:rsidRPr="00B67458" w:rsidRDefault="00397972"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53740860" w14:textId="047B1BD8" w:rsidR="00C449B4" w:rsidRPr="00B67458" w:rsidRDefault="00C72C87" w:rsidP="003C39AE">
            <w:pPr>
              <w:spacing w:line="480" w:lineRule="auto"/>
              <w:rPr>
                <w:rFonts w:ascii="Arial" w:hAnsi="Arial" w:cs="Arial"/>
                <w:sz w:val="22"/>
                <w:szCs w:val="22"/>
              </w:rPr>
            </w:pPr>
            <w:r w:rsidRPr="00B67458">
              <w:rPr>
                <w:rFonts w:ascii="Arial" w:hAnsi="Arial" w:cs="Arial"/>
                <w:sz w:val="22"/>
                <w:szCs w:val="22"/>
              </w:rPr>
              <w:t>"It felt as if it was counselling me, personally I find chat gbt to be more helpful... maybe I am bias"</w:t>
            </w:r>
          </w:p>
        </w:tc>
        <w:tc>
          <w:tcPr>
            <w:tcW w:w="2795" w:type="dxa"/>
          </w:tcPr>
          <w:p w14:paraId="2572253E" w14:textId="68BA066B" w:rsidR="00C449B4" w:rsidRPr="00B67458" w:rsidRDefault="00C72C87" w:rsidP="003C39AE">
            <w:pPr>
              <w:spacing w:line="480" w:lineRule="auto"/>
              <w:rPr>
                <w:rFonts w:ascii="Arial" w:hAnsi="Arial" w:cs="Arial"/>
                <w:sz w:val="22"/>
                <w:szCs w:val="22"/>
              </w:rPr>
            </w:pPr>
            <w:r w:rsidRPr="00B67458">
              <w:rPr>
                <w:rFonts w:ascii="Arial" w:hAnsi="Arial" w:cs="Arial"/>
                <w:sz w:val="22"/>
                <w:szCs w:val="22"/>
              </w:rPr>
              <w:t>Participant's own framing vs RAIYU's non-clinical design intent</w:t>
            </w:r>
          </w:p>
        </w:tc>
      </w:tr>
      <w:tr w:rsidR="00C449B4" w:rsidRPr="00B67458" w14:paraId="60DBB415" w14:textId="77777777" w:rsidTr="003773EA">
        <w:trPr>
          <w:trHeight w:val="1871"/>
        </w:trPr>
        <w:tc>
          <w:tcPr>
            <w:tcW w:w="2795" w:type="dxa"/>
          </w:tcPr>
          <w:p w14:paraId="7D0460CA" w14:textId="232833A8" w:rsidR="00C449B4" w:rsidRPr="00B67458" w:rsidRDefault="00C72C87" w:rsidP="003C39AE">
            <w:pPr>
              <w:spacing w:line="480" w:lineRule="auto"/>
              <w:rPr>
                <w:rFonts w:ascii="Arial" w:hAnsi="Arial" w:cs="Arial"/>
                <w:sz w:val="22"/>
                <w:szCs w:val="22"/>
              </w:rPr>
            </w:pPr>
            <w:r w:rsidRPr="00B67458">
              <w:rPr>
                <w:rFonts w:ascii="Arial" w:hAnsi="Arial" w:cs="Arial"/>
                <w:sz w:val="22"/>
                <w:szCs w:val="22"/>
              </w:rPr>
              <w:t>P10</w:t>
            </w:r>
          </w:p>
        </w:tc>
        <w:tc>
          <w:tcPr>
            <w:tcW w:w="2795" w:type="dxa"/>
          </w:tcPr>
          <w:p w14:paraId="2C021C98" w14:textId="477F82B1" w:rsidR="00C449B4"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680FCCC2" w14:textId="403364C7" w:rsidR="00C449B4" w:rsidRPr="00B67458" w:rsidRDefault="00C72C87"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412F0AA3" w14:textId="66951304" w:rsidR="00C449B4" w:rsidRPr="00B67458" w:rsidRDefault="00A85AD4" w:rsidP="003C39AE">
            <w:pPr>
              <w:spacing w:line="480" w:lineRule="auto"/>
              <w:rPr>
                <w:rFonts w:ascii="Arial" w:hAnsi="Arial" w:cs="Arial"/>
                <w:sz w:val="22"/>
                <w:szCs w:val="22"/>
              </w:rPr>
            </w:pPr>
            <w:r w:rsidRPr="00B67458">
              <w:rPr>
                <w:rFonts w:ascii="Arial" w:hAnsi="Arial" w:cs="Arial"/>
                <w:sz w:val="22"/>
                <w:szCs w:val="22"/>
              </w:rPr>
              <w:t>Fairly directive relational reframing ("protect your peace") on a relationship-abuse disclosure</w:t>
            </w:r>
          </w:p>
        </w:tc>
        <w:tc>
          <w:tcPr>
            <w:tcW w:w="2795" w:type="dxa"/>
          </w:tcPr>
          <w:p w14:paraId="44B7F917" w14:textId="0377FE2B" w:rsidR="00C449B4" w:rsidRPr="00B67458" w:rsidRDefault="00A85AD4" w:rsidP="003C39AE">
            <w:pPr>
              <w:spacing w:line="480" w:lineRule="auto"/>
              <w:rPr>
                <w:rFonts w:ascii="Arial" w:hAnsi="Arial" w:cs="Arial"/>
                <w:sz w:val="22"/>
                <w:szCs w:val="22"/>
              </w:rPr>
            </w:pPr>
            <w:r w:rsidRPr="00B67458">
              <w:rPr>
                <w:rFonts w:ascii="Arial" w:hAnsi="Arial" w:cs="Arial"/>
                <w:sz w:val="22"/>
                <w:szCs w:val="22"/>
              </w:rPr>
              <w:t>Directive advice-giving on sensitive relational content</w:t>
            </w:r>
          </w:p>
        </w:tc>
      </w:tr>
      <w:tr w:rsidR="00C449B4" w:rsidRPr="00B67458" w14:paraId="420C2B19" w14:textId="77777777" w:rsidTr="003773EA">
        <w:trPr>
          <w:trHeight w:val="1871"/>
        </w:trPr>
        <w:tc>
          <w:tcPr>
            <w:tcW w:w="2795" w:type="dxa"/>
          </w:tcPr>
          <w:p w14:paraId="67986377" w14:textId="4DDA599A" w:rsidR="00C449B4" w:rsidRPr="00B67458" w:rsidRDefault="00A85AD4" w:rsidP="003C39AE">
            <w:pPr>
              <w:spacing w:line="480" w:lineRule="auto"/>
              <w:rPr>
                <w:rFonts w:ascii="Arial" w:hAnsi="Arial" w:cs="Arial"/>
                <w:sz w:val="22"/>
                <w:szCs w:val="22"/>
              </w:rPr>
            </w:pPr>
            <w:r w:rsidRPr="00B67458">
              <w:rPr>
                <w:rFonts w:ascii="Arial" w:hAnsi="Arial" w:cs="Arial"/>
                <w:sz w:val="22"/>
                <w:szCs w:val="22"/>
              </w:rPr>
              <w:lastRenderedPageBreak/>
              <w:t>P11</w:t>
            </w:r>
          </w:p>
        </w:tc>
        <w:tc>
          <w:tcPr>
            <w:tcW w:w="2795" w:type="dxa"/>
          </w:tcPr>
          <w:p w14:paraId="5C2CC444" w14:textId="177D3446" w:rsidR="00C449B4"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3C723E18" w14:textId="61BC103E" w:rsidR="00C449B4" w:rsidRPr="00B67458" w:rsidRDefault="00A85AD4"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05C4ECF3" w14:textId="0516BA40" w:rsidR="00C449B4" w:rsidRPr="00B67458" w:rsidRDefault="00E476CC" w:rsidP="003C39AE">
            <w:pPr>
              <w:spacing w:line="480" w:lineRule="auto"/>
              <w:rPr>
                <w:rFonts w:ascii="Arial" w:hAnsi="Arial" w:cs="Arial"/>
                <w:sz w:val="22"/>
                <w:szCs w:val="22"/>
              </w:rPr>
            </w:pPr>
            <w:r w:rsidRPr="00B67458">
              <w:rPr>
                <w:rFonts w:ascii="Arial" w:hAnsi="Arial" w:cs="Arial"/>
                <w:sz w:val="22"/>
                <w:szCs w:val="22"/>
              </w:rPr>
              <w:t>Participant asks "tell me what you think is best"; agent explicitly declines to recommend.</w:t>
            </w:r>
          </w:p>
        </w:tc>
        <w:tc>
          <w:tcPr>
            <w:tcW w:w="2795" w:type="dxa"/>
          </w:tcPr>
          <w:p w14:paraId="6EC2CBAA" w14:textId="2F1B7F4A" w:rsidR="00C449B4" w:rsidRPr="00B67458" w:rsidRDefault="00E476CC" w:rsidP="003C39AE">
            <w:pPr>
              <w:spacing w:line="480" w:lineRule="auto"/>
              <w:rPr>
                <w:rFonts w:ascii="Arial" w:hAnsi="Arial" w:cs="Arial"/>
                <w:sz w:val="22"/>
                <w:szCs w:val="22"/>
              </w:rPr>
            </w:pPr>
            <w:r w:rsidRPr="00B67458">
              <w:rPr>
                <w:rFonts w:ascii="Arial" w:hAnsi="Arial" w:cs="Arial"/>
                <w:sz w:val="22"/>
                <w:szCs w:val="22"/>
              </w:rPr>
              <w:t>Non-directiveness maintained despite direct request</w:t>
            </w:r>
          </w:p>
        </w:tc>
      </w:tr>
      <w:tr w:rsidR="00C449B4" w:rsidRPr="00B67458" w14:paraId="4BE82182" w14:textId="77777777" w:rsidTr="003773EA">
        <w:trPr>
          <w:trHeight w:val="1871"/>
        </w:trPr>
        <w:tc>
          <w:tcPr>
            <w:tcW w:w="2795" w:type="dxa"/>
          </w:tcPr>
          <w:p w14:paraId="67DE3F1D" w14:textId="223B45EE" w:rsidR="00C449B4" w:rsidRPr="00B67458" w:rsidRDefault="00E476CC" w:rsidP="003C39AE">
            <w:pPr>
              <w:spacing w:line="480" w:lineRule="auto"/>
              <w:rPr>
                <w:rFonts w:ascii="Arial" w:hAnsi="Arial" w:cs="Arial"/>
                <w:sz w:val="22"/>
                <w:szCs w:val="22"/>
              </w:rPr>
            </w:pPr>
            <w:r w:rsidRPr="00B67458">
              <w:rPr>
                <w:rFonts w:ascii="Arial" w:hAnsi="Arial" w:cs="Arial"/>
                <w:sz w:val="22"/>
                <w:szCs w:val="22"/>
              </w:rPr>
              <w:t>P11</w:t>
            </w:r>
          </w:p>
        </w:tc>
        <w:tc>
          <w:tcPr>
            <w:tcW w:w="2795" w:type="dxa"/>
          </w:tcPr>
          <w:p w14:paraId="54281DFD" w14:textId="11D820AA" w:rsidR="00C449B4" w:rsidRPr="00B67458" w:rsidRDefault="008C2864" w:rsidP="003C39AE">
            <w:pPr>
              <w:spacing w:line="480" w:lineRule="auto"/>
              <w:rPr>
                <w:rFonts w:ascii="Arial" w:hAnsi="Arial" w:cs="Arial"/>
                <w:sz w:val="22"/>
                <w:szCs w:val="22"/>
              </w:rPr>
            </w:pPr>
            <w:r w:rsidRPr="00B67458">
              <w:rPr>
                <w:rFonts w:ascii="Arial" w:hAnsi="Arial" w:cs="Arial"/>
                <w:sz w:val="22"/>
                <w:szCs w:val="22"/>
              </w:rPr>
              <w:t>RAIYU</w:t>
            </w:r>
          </w:p>
        </w:tc>
        <w:tc>
          <w:tcPr>
            <w:tcW w:w="2795" w:type="dxa"/>
          </w:tcPr>
          <w:p w14:paraId="221366AD" w14:textId="7FD722CC" w:rsidR="00C449B4" w:rsidRPr="00B67458" w:rsidRDefault="00E476CC"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5D56C6AC" w14:textId="35FD00EE" w:rsidR="00C449B4" w:rsidRPr="00B67458" w:rsidRDefault="00710E1F" w:rsidP="003C39AE">
            <w:pPr>
              <w:spacing w:line="480" w:lineRule="auto"/>
              <w:rPr>
                <w:rFonts w:ascii="Arial" w:hAnsi="Arial" w:cs="Arial"/>
                <w:sz w:val="22"/>
                <w:szCs w:val="22"/>
              </w:rPr>
            </w:pPr>
            <w:r w:rsidRPr="00B67458">
              <w:rPr>
                <w:rFonts w:ascii="Arial" w:hAnsi="Arial" w:cs="Arial"/>
                <w:sz w:val="22"/>
                <w:szCs w:val="22"/>
              </w:rPr>
              <w:t>"provided me with some very good recommendations. would use again"</w:t>
            </w:r>
          </w:p>
        </w:tc>
        <w:tc>
          <w:tcPr>
            <w:tcW w:w="2795" w:type="dxa"/>
          </w:tcPr>
          <w:p w14:paraId="6510ADCB" w14:textId="27B39EF0" w:rsidR="00C449B4" w:rsidRPr="00B67458" w:rsidRDefault="00710E1F" w:rsidP="003C39AE">
            <w:pPr>
              <w:spacing w:line="480" w:lineRule="auto"/>
              <w:rPr>
                <w:rFonts w:ascii="Arial" w:hAnsi="Arial" w:cs="Arial"/>
                <w:sz w:val="22"/>
                <w:szCs w:val="22"/>
              </w:rPr>
            </w:pPr>
            <w:r w:rsidRPr="00B67458">
              <w:rPr>
                <w:rFonts w:ascii="Arial" w:hAnsi="Arial" w:cs="Arial"/>
                <w:sz w:val="22"/>
                <w:szCs w:val="22"/>
              </w:rPr>
              <w:t>Perceived recommendations despite agent declining to give any</w:t>
            </w:r>
          </w:p>
        </w:tc>
      </w:tr>
      <w:tr w:rsidR="00C449B4" w:rsidRPr="00B67458" w14:paraId="5A6F2AEB" w14:textId="77777777" w:rsidTr="003773EA">
        <w:trPr>
          <w:trHeight w:val="1871"/>
        </w:trPr>
        <w:tc>
          <w:tcPr>
            <w:tcW w:w="2795" w:type="dxa"/>
          </w:tcPr>
          <w:p w14:paraId="235A4D1F" w14:textId="01CEB253" w:rsidR="00C449B4" w:rsidRPr="00B67458" w:rsidRDefault="00710E1F" w:rsidP="003C39AE">
            <w:pPr>
              <w:spacing w:line="480" w:lineRule="auto"/>
              <w:rPr>
                <w:rFonts w:ascii="Arial" w:hAnsi="Arial" w:cs="Arial"/>
                <w:sz w:val="22"/>
                <w:szCs w:val="22"/>
              </w:rPr>
            </w:pPr>
            <w:r w:rsidRPr="00B67458">
              <w:rPr>
                <w:rFonts w:ascii="Arial" w:hAnsi="Arial" w:cs="Arial"/>
                <w:sz w:val="22"/>
                <w:szCs w:val="22"/>
              </w:rPr>
              <w:t>P12</w:t>
            </w:r>
          </w:p>
        </w:tc>
        <w:tc>
          <w:tcPr>
            <w:tcW w:w="2795" w:type="dxa"/>
          </w:tcPr>
          <w:p w14:paraId="5A4D7062" w14:textId="26C6C80D" w:rsidR="00C449B4" w:rsidRPr="00B67458" w:rsidRDefault="00710E1F"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67DD3C70" w14:textId="25A612FA" w:rsidR="00C449B4" w:rsidRPr="00B67458" w:rsidRDefault="00710E1F" w:rsidP="003C39AE">
            <w:pPr>
              <w:spacing w:line="480" w:lineRule="auto"/>
              <w:rPr>
                <w:rFonts w:ascii="Arial" w:hAnsi="Arial" w:cs="Arial"/>
                <w:sz w:val="22"/>
                <w:szCs w:val="22"/>
              </w:rPr>
            </w:pPr>
            <w:r w:rsidRPr="00B67458">
              <w:rPr>
                <w:rFonts w:ascii="Arial" w:hAnsi="Arial" w:cs="Arial"/>
                <w:sz w:val="22"/>
                <w:szCs w:val="22"/>
              </w:rPr>
              <w:t>Transcript</w:t>
            </w:r>
          </w:p>
        </w:tc>
        <w:tc>
          <w:tcPr>
            <w:tcW w:w="2795" w:type="dxa"/>
          </w:tcPr>
          <w:p w14:paraId="2D64708D" w14:textId="0031FFC1"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Highly directive, expert-role advice-giving (names specific job titles: SOC Analyst, GRC).</w:t>
            </w:r>
          </w:p>
        </w:tc>
        <w:tc>
          <w:tcPr>
            <w:tcW w:w="2795" w:type="dxa"/>
          </w:tcPr>
          <w:p w14:paraId="013E9F3A" w14:textId="0BA83752"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Most advice-dense, least reflective-listening transcript in the set</w:t>
            </w:r>
          </w:p>
        </w:tc>
      </w:tr>
      <w:tr w:rsidR="00C449B4" w:rsidRPr="00B67458" w14:paraId="089E7388" w14:textId="77777777" w:rsidTr="003773EA">
        <w:trPr>
          <w:trHeight w:val="1871"/>
        </w:trPr>
        <w:tc>
          <w:tcPr>
            <w:tcW w:w="2795" w:type="dxa"/>
          </w:tcPr>
          <w:p w14:paraId="75CE51B6" w14:textId="6FB8BFF7"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P12</w:t>
            </w:r>
          </w:p>
        </w:tc>
        <w:tc>
          <w:tcPr>
            <w:tcW w:w="2795" w:type="dxa"/>
          </w:tcPr>
          <w:p w14:paraId="07219E58" w14:textId="2724A77C"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Pr>
          <w:p w14:paraId="2FC446C0" w14:textId="45A7655E"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Reflection</w:t>
            </w:r>
          </w:p>
        </w:tc>
        <w:tc>
          <w:tcPr>
            <w:tcW w:w="2795" w:type="dxa"/>
          </w:tcPr>
          <w:p w14:paraId="17DAF0BF" w14:textId="40B27E0B" w:rsidR="00C449B4" w:rsidRPr="00B67458" w:rsidRDefault="0099646A" w:rsidP="003C39AE">
            <w:pPr>
              <w:spacing w:line="480" w:lineRule="auto"/>
              <w:rPr>
                <w:rFonts w:ascii="Arial" w:hAnsi="Arial" w:cs="Arial"/>
                <w:sz w:val="22"/>
                <w:szCs w:val="22"/>
              </w:rPr>
            </w:pPr>
            <w:r w:rsidRPr="00B67458">
              <w:rPr>
                <w:rFonts w:ascii="Arial" w:hAnsi="Arial" w:cs="Arial"/>
                <w:sz w:val="22"/>
                <w:szCs w:val="22"/>
              </w:rPr>
              <w:t>"At not one point it tried to direct me in another path. My feeling and thoughts were extremely valued."</w:t>
            </w:r>
          </w:p>
        </w:tc>
        <w:tc>
          <w:tcPr>
            <w:tcW w:w="2795" w:type="dxa"/>
          </w:tcPr>
          <w:p w14:paraId="45527D51" w14:textId="6AF884F5" w:rsidR="00C449B4" w:rsidRPr="00B67458" w:rsidRDefault="002C539F" w:rsidP="003C39AE">
            <w:pPr>
              <w:spacing w:line="480" w:lineRule="auto"/>
              <w:rPr>
                <w:rFonts w:ascii="Arial" w:hAnsi="Arial" w:cs="Arial"/>
                <w:sz w:val="22"/>
                <w:szCs w:val="22"/>
              </w:rPr>
            </w:pPr>
            <w:r w:rsidRPr="00B67458">
              <w:rPr>
                <w:rFonts w:ascii="Arial" w:hAnsi="Arial" w:cs="Arial"/>
                <w:sz w:val="22"/>
                <w:szCs w:val="22"/>
              </w:rPr>
              <w:t>Perceived non-directiveness despite directive transcript content</w:t>
            </w:r>
          </w:p>
        </w:tc>
      </w:tr>
      <w:tr w:rsidR="00C449B4" w:rsidRPr="00B67458" w14:paraId="0F55A11F" w14:textId="77777777" w:rsidTr="003773EA">
        <w:trPr>
          <w:trHeight w:val="1871"/>
        </w:trPr>
        <w:tc>
          <w:tcPr>
            <w:tcW w:w="2795" w:type="dxa"/>
            <w:tcBorders>
              <w:bottom w:val="single" w:sz="4" w:space="0" w:color="auto"/>
            </w:tcBorders>
          </w:tcPr>
          <w:p w14:paraId="41C2D97C" w14:textId="57FCA9B3" w:rsidR="00C449B4" w:rsidRPr="00B67458" w:rsidRDefault="002C539F" w:rsidP="003C39AE">
            <w:pPr>
              <w:spacing w:line="480" w:lineRule="auto"/>
              <w:rPr>
                <w:rFonts w:ascii="Arial" w:hAnsi="Arial" w:cs="Arial"/>
                <w:sz w:val="22"/>
                <w:szCs w:val="22"/>
              </w:rPr>
            </w:pPr>
            <w:r w:rsidRPr="00B67458">
              <w:rPr>
                <w:rFonts w:ascii="Arial" w:hAnsi="Arial" w:cs="Arial"/>
                <w:sz w:val="22"/>
                <w:szCs w:val="22"/>
              </w:rPr>
              <w:lastRenderedPageBreak/>
              <w:t>P12</w:t>
            </w:r>
          </w:p>
        </w:tc>
        <w:tc>
          <w:tcPr>
            <w:tcW w:w="2795" w:type="dxa"/>
            <w:tcBorders>
              <w:bottom w:val="single" w:sz="4" w:space="0" w:color="auto"/>
            </w:tcBorders>
          </w:tcPr>
          <w:p w14:paraId="6B1E42E9" w14:textId="33C48D64" w:rsidR="00C449B4" w:rsidRPr="00B67458" w:rsidRDefault="002C539F" w:rsidP="003C39AE">
            <w:pPr>
              <w:spacing w:line="480" w:lineRule="auto"/>
              <w:rPr>
                <w:rFonts w:ascii="Arial" w:hAnsi="Arial" w:cs="Arial"/>
                <w:sz w:val="22"/>
                <w:szCs w:val="22"/>
              </w:rPr>
            </w:pPr>
            <w:r w:rsidRPr="00B67458">
              <w:rPr>
                <w:rFonts w:ascii="Arial" w:hAnsi="Arial" w:cs="Arial"/>
                <w:sz w:val="22"/>
                <w:szCs w:val="22"/>
              </w:rPr>
              <w:t>Baseline</w:t>
            </w:r>
          </w:p>
        </w:tc>
        <w:tc>
          <w:tcPr>
            <w:tcW w:w="2795" w:type="dxa"/>
            <w:tcBorders>
              <w:bottom w:val="single" w:sz="4" w:space="0" w:color="auto"/>
            </w:tcBorders>
          </w:tcPr>
          <w:p w14:paraId="02F9CED2" w14:textId="65C90DC6" w:rsidR="00C449B4" w:rsidRPr="00B67458" w:rsidRDefault="002C539F" w:rsidP="003C39AE">
            <w:pPr>
              <w:spacing w:line="480" w:lineRule="auto"/>
              <w:rPr>
                <w:rFonts w:ascii="Arial" w:hAnsi="Arial" w:cs="Arial"/>
                <w:sz w:val="22"/>
                <w:szCs w:val="22"/>
              </w:rPr>
            </w:pPr>
            <w:r w:rsidRPr="00B67458">
              <w:rPr>
                <w:rFonts w:ascii="Arial" w:hAnsi="Arial" w:cs="Arial"/>
                <w:sz w:val="22"/>
                <w:szCs w:val="22"/>
              </w:rPr>
              <w:t>Field note</w:t>
            </w:r>
          </w:p>
        </w:tc>
        <w:tc>
          <w:tcPr>
            <w:tcW w:w="2795" w:type="dxa"/>
            <w:tcBorders>
              <w:bottom w:val="single" w:sz="4" w:space="0" w:color="auto"/>
            </w:tcBorders>
          </w:tcPr>
          <w:p w14:paraId="4480109A" w14:textId="2DE1B919" w:rsidR="00C449B4" w:rsidRPr="00B67458" w:rsidRDefault="002C539F" w:rsidP="003C39AE">
            <w:pPr>
              <w:spacing w:line="480" w:lineRule="auto"/>
              <w:rPr>
                <w:rFonts w:ascii="Arial" w:hAnsi="Arial" w:cs="Arial"/>
                <w:sz w:val="22"/>
                <w:szCs w:val="22"/>
              </w:rPr>
            </w:pPr>
            <w:r w:rsidRPr="00B67458">
              <w:rPr>
                <w:rFonts w:ascii="Arial" w:hAnsi="Arial" w:cs="Arial"/>
                <w:sz w:val="22"/>
                <w:szCs w:val="22"/>
              </w:rPr>
              <w:t>"Felt like therapy."</w:t>
            </w:r>
          </w:p>
        </w:tc>
        <w:tc>
          <w:tcPr>
            <w:tcW w:w="2795" w:type="dxa"/>
            <w:tcBorders>
              <w:bottom w:val="single" w:sz="4" w:space="0" w:color="auto"/>
            </w:tcBorders>
          </w:tcPr>
          <w:p w14:paraId="0009B446" w14:textId="7640FC95" w:rsidR="00C449B4" w:rsidRPr="00B67458" w:rsidRDefault="00626591" w:rsidP="003C39AE">
            <w:pPr>
              <w:spacing w:line="480" w:lineRule="auto"/>
              <w:rPr>
                <w:rFonts w:ascii="Arial" w:hAnsi="Arial" w:cs="Arial"/>
                <w:sz w:val="22"/>
                <w:szCs w:val="22"/>
              </w:rPr>
            </w:pPr>
            <w:r w:rsidRPr="00B67458">
              <w:rPr>
                <w:rFonts w:ascii="Arial" w:hAnsi="Arial" w:cs="Arial"/>
                <w:sz w:val="22"/>
                <w:szCs w:val="22"/>
              </w:rPr>
              <w:t>Third data point for this theme</w:t>
            </w:r>
          </w:p>
        </w:tc>
      </w:tr>
    </w:tbl>
    <w:p w14:paraId="32B9D720" w14:textId="77777777" w:rsidR="00351D10" w:rsidRPr="00B67458" w:rsidRDefault="00351D10" w:rsidP="003C39AE">
      <w:pPr>
        <w:spacing w:line="480" w:lineRule="auto"/>
        <w:rPr>
          <w:rFonts w:ascii="Arial" w:hAnsi="Arial" w:cs="Arial"/>
          <w:b/>
          <w:bCs/>
          <w:sz w:val="22"/>
          <w:szCs w:val="22"/>
        </w:rPr>
        <w:sectPr w:rsidR="00351D10" w:rsidRPr="00B67458" w:rsidSect="00351D10">
          <w:pgSz w:w="16838" w:h="11906" w:orient="landscape"/>
          <w:pgMar w:top="1440" w:right="1440" w:bottom="1440" w:left="1440" w:header="720" w:footer="720" w:gutter="0"/>
          <w:cols w:space="720"/>
          <w:docGrid w:linePitch="360"/>
        </w:sectPr>
      </w:pPr>
    </w:p>
    <w:p w14:paraId="7C50AAFD" w14:textId="216EEC4B" w:rsidR="00C15558" w:rsidRPr="00B67458" w:rsidRDefault="00EE383C" w:rsidP="003C39AE">
      <w:pPr>
        <w:pStyle w:val="Heading2"/>
        <w:spacing w:line="480" w:lineRule="auto"/>
        <w:rPr>
          <w:rFonts w:ascii="Arial" w:hAnsi="Arial" w:cs="Arial"/>
          <w:b/>
          <w:bCs/>
          <w:color w:val="auto"/>
          <w:sz w:val="22"/>
          <w:szCs w:val="22"/>
        </w:rPr>
      </w:pPr>
      <w:bookmarkStart w:id="63" w:name="_Toc241304375"/>
      <w:r w:rsidRPr="00B67458">
        <w:rPr>
          <w:rFonts w:ascii="Arial" w:hAnsi="Arial" w:cs="Arial"/>
          <w:noProof/>
          <w:color w:val="auto"/>
          <w:sz w:val="22"/>
          <w:szCs w:val="22"/>
        </w:rPr>
        <w:lastRenderedPageBreak/>
        <w:drawing>
          <wp:anchor distT="0" distB="0" distL="114300" distR="114300" simplePos="0" relativeHeight="251658249" behindDoc="0" locked="0" layoutInCell="1" allowOverlap="1" wp14:anchorId="05E35C32" wp14:editId="1F896685">
            <wp:simplePos x="0" y="0"/>
            <wp:positionH relativeFrom="margin">
              <wp:align>left</wp:align>
            </wp:positionH>
            <wp:positionV relativeFrom="paragraph">
              <wp:posOffset>234950</wp:posOffset>
            </wp:positionV>
            <wp:extent cx="5283200" cy="2471420"/>
            <wp:effectExtent l="0" t="0" r="0" b="5080"/>
            <wp:wrapTopAndBottom/>
            <wp:docPr id="953584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8490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83200" cy="2471420"/>
                    </a:xfrm>
                    <a:prstGeom prst="rect">
                      <a:avLst/>
                    </a:prstGeom>
                  </pic:spPr>
                </pic:pic>
              </a:graphicData>
            </a:graphic>
            <wp14:sizeRelH relativeFrom="margin">
              <wp14:pctWidth>0</wp14:pctWidth>
            </wp14:sizeRelH>
            <wp14:sizeRelV relativeFrom="margin">
              <wp14:pctHeight>0</wp14:pctHeight>
            </wp14:sizeRelV>
          </wp:anchor>
        </w:drawing>
      </w:r>
      <w:r w:rsidR="00C15558" w:rsidRPr="00B67458">
        <w:rPr>
          <w:rFonts w:ascii="Arial" w:hAnsi="Arial" w:cs="Arial"/>
          <w:b/>
          <w:bCs/>
          <w:color w:val="auto"/>
          <w:sz w:val="22"/>
          <w:szCs w:val="22"/>
        </w:rPr>
        <w:t>Appendix 1</w:t>
      </w:r>
      <w:r w:rsidR="008239C9" w:rsidRPr="00B67458">
        <w:rPr>
          <w:rFonts w:ascii="Arial" w:hAnsi="Arial" w:cs="Arial"/>
          <w:b/>
          <w:bCs/>
          <w:color w:val="auto"/>
          <w:sz w:val="22"/>
          <w:szCs w:val="22"/>
        </w:rPr>
        <w:t>0</w:t>
      </w:r>
      <w:r w:rsidR="00C15558" w:rsidRPr="00B67458">
        <w:rPr>
          <w:rFonts w:ascii="Arial" w:hAnsi="Arial" w:cs="Arial"/>
          <w:b/>
          <w:bCs/>
          <w:color w:val="auto"/>
          <w:sz w:val="22"/>
          <w:szCs w:val="22"/>
        </w:rPr>
        <w:t xml:space="preserve">: Participant </w:t>
      </w:r>
      <w:r w:rsidR="00F043D6">
        <w:rPr>
          <w:rFonts w:ascii="Arial" w:hAnsi="Arial" w:cs="Arial"/>
          <w:b/>
          <w:bCs/>
          <w:color w:val="auto"/>
          <w:sz w:val="22"/>
          <w:szCs w:val="22"/>
        </w:rPr>
        <w:t>I</w:t>
      </w:r>
      <w:r w:rsidR="00C15558" w:rsidRPr="00B67458">
        <w:rPr>
          <w:rFonts w:ascii="Arial" w:hAnsi="Arial" w:cs="Arial"/>
          <w:b/>
          <w:bCs/>
          <w:color w:val="auto"/>
          <w:sz w:val="22"/>
          <w:szCs w:val="22"/>
        </w:rPr>
        <w:t xml:space="preserve">nformation </w:t>
      </w:r>
      <w:r w:rsidR="00F043D6">
        <w:rPr>
          <w:rFonts w:ascii="Arial" w:hAnsi="Arial" w:cs="Arial"/>
          <w:b/>
          <w:bCs/>
          <w:color w:val="auto"/>
          <w:sz w:val="22"/>
          <w:szCs w:val="22"/>
        </w:rPr>
        <w:t>S</w:t>
      </w:r>
      <w:r w:rsidR="00C15558" w:rsidRPr="00B67458">
        <w:rPr>
          <w:rFonts w:ascii="Arial" w:hAnsi="Arial" w:cs="Arial"/>
          <w:b/>
          <w:bCs/>
          <w:color w:val="auto"/>
          <w:sz w:val="22"/>
          <w:szCs w:val="22"/>
        </w:rPr>
        <w:t>heet</w:t>
      </w:r>
      <w:bookmarkEnd w:id="63"/>
    </w:p>
    <w:p w14:paraId="0DCAAA8E" w14:textId="270F6E53" w:rsidR="00C15558" w:rsidRPr="00B67458" w:rsidRDefault="00C15558" w:rsidP="003C39AE">
      <w:pPr>
        <w:spacing w:line="480" w:lineRule="auto"/>
        <w:rPr>
          <w:rFonts w:ascii="Arial" w:hAnsi="Arial" w:cs="Arial"/>
          <w:sz w:val="22"/>
          <w:szCs w:val="22"/>
        </w:rPr>
      </w:pPr>
    </w:p>
    <w:p w14:paraId="0E86CC19" w14:textId="3D09B620" w:rsidR="00C15558" w:rsidRPr="00B67458" w:rsidRDefault="00FC1449" w:rsidP="003C39AE">
      <w:pPr>
        <w:pStyle w:val="Heading2"/>
        <w:spacing w:line="480" w:lineRule="auto"/>
        <w:rPr>
          <w:rFonts w:ascii="Arial" w:hAnsi="Arial" w:cs="Arial"/>
          <w:b/>
          <w:bCs/>
          <w:color w:val="auto"/>
          <w:sz w:val="22"/>
          <w:szCs w:val="22"/>
        </w:rPr>
      </w:pPr>
      <w:bookmarkStart w:id="64" w:name="_Toc241304376"/>
      <w:r w:rsidRPr="00B67458">
        <w:rPr>
          <w:rFonts w:ascii="Arial" w:hAnsi="Arial" w:cs="Arial"/>
          <w:b/>
          <w:bCs/>
          <w:noProof/>
          <w:color w:val="auto"/>
          <w:sz w:val="22"/>
          <w:szCs w:val="22"/>
        </w:rPr>
        <w:drawing>
          <wp:anchor distT="0" distB="0" distL="114300" distR="114300" simplePos="0" relativeHeight="251658248" behindDoc="0" locked="0" layoutInCell="1" allowOverlap="1" wp14:anchorId="7C2AA478" wp14:editId="559AF8CB">
            <wp:simplePos x="0" y="0"/>
            <wp:positionH relativeFrom="margin">
              <wp:align>left</wp:align>
            </wp:positionH>
            <wp:positionV relativeFrom="paragraph">
              <wp:posOffset>368300</wp:posOffset>
            </wp:positionV>
            <wp:extent cx="3797300" cy="2670175"/>
            <wp:effectExtent l="0" t="0" r="0" b="0"/>
            <wp:wrapTopAndBottom/>
            <wp:docPr id="431256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5638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97300" cy="2670175"/>
                    </a:xfrm>
                    <a:prstGeom prst="rect">
                      <a:avLst/>
                    </a:prstGeom>
                  </pic:spPr>
                </pic:pic>
              </a:graphicData>
            </a:graphic>
            <wp14:sizeRelH relativeFrom="margin">
              <wp14:pctWidth>0</wp14:pctWidth>
            </wp14:sizeRelH>
            <wp14:sizeRelV relativeFrom="margin">
              <wp14:pctHeight>0</wp14:pctHeight>
            </wp14:sizeRelV>
          </wp:anchor>
        </w:drawing>
      </w:r>
      <w:r w:rsidR="00C15558" w:rsidRPr="00B67458">
        <w:rPr>
          <w:rFonts w:ascii="Arial" w:hAnsi="Arial" w:cs="Arial"/>
          <w:b/>
          <w:bCs/>
          <w:color w:val="auto"/>
          <w:sz w:val="22"/>
          <w:szCs w:val="22"/>
        </w:rPr>
        <w:t>Appendix 1</w:t>
      </w:r>
      <w:r w:rsidR="008239C9" w:rsidRPr="00B67458">
        <w:rPr>
          <w:rFonts w:ascii="Arial" w:hAnsi="Arial" w:cs="Arial"/>
          <w:b/>
          <w:bCs/>
          <w:color w:val="auto"/>
          <w:sz w:val="22"/>
          <w:szCs w:val="22"/>
        </w:rPr>
        <w:t>1</w:t>
      </w:r>
      <w:r w:rsidR="00C15558" w:rsidRPr="00B67458">
        <w:rPr>
          <w:rFonts w:ascii="Arial" w:hAnsi="Arial" w:cs="Arial"/>
          <w:b/>
          <w:bCs/>
          <w:color w:val="auto"/>
          <w:sz w:val="22"/>
          <w:szCs w:val="22"/>
        </w:rPr>
        <w:t xml:space="preserve">: </w:t>
      </w:r>
      <w:r w:rsidR="000C3B14" w:rsidRPr="00B67458">
        <w:rPr>
          <w:rFonts w:ascii="Arial" w:hAnsi="Arial" w:cs="Arial"/>
          <w:b/>
          <w:bCs/>
          <w:color w:val="auto"/>
          <w:sz w:val="22"/>
          <w:szCs w:val="22"/>
        </w:rPr>
        <w:t xml:space="preserve">Consent </w:t>
      </w:r>
      <w:r w:rsidR="00F043D6">
        <w:rPr>
          <w:rFonts w:ascii="Arial" w:hAnsi="Arial" w:cs="Arial"/>
          <w:b/>
          <w:bCs/>
          <w:color w:val="auto"/>
          <w:sz w:val="22"/>
          <w:szCs w:val="22"/>
        </w:rPr>
        <w:t>F</w:t>
      </w:r>
      <w:r w:rsidR="000C3B14" w:rsidRPr="00B67458">
        <w:rPr>
          <w:rFonts w:ascii="Arial" w:hAnsi="Arial" w:cs="Arial"/>
          <w:b/>
          <w:bCs/>
          <w:color w:val="auto"/>
          <w:sz w:val="22"/>
          <w:szCs w:val="22"/>
        </w:rPr>
        <w:t>orm</w:t>
      </w:r>
      <w:bookmarkEnd w:id="64"/>
    </w:p>
    <w:p w14:paraId="4DFC6307" w14:textId="37E4C630" w:rsidR="000C3B14" w:rsidRPr="00B67458" w:rsidRDefault="000C3B14" w:rsidP="003C39AE">
      <w:pPr>
        <w:spacing w:line="480" w:lineRule="auto"/>
        <w:rPr>
          <w:rFonts w:ascii="Arial" w:hAnsi="Arial" w:cs="Arial"/>
          <w:sz w:val="22"/>
          <w:szCs w:val="22"/>
        </w:rPr>
      </w:pPr>
    </w:p>
    <w:p w14:paraId="483D15D5" w14:textId="389038E4" w:rsidR="000C3B14" w:rsidRPr="00B67458" w:rsidRDefault="00A43D83" w:rsidP="003C39AE">
      <w:pPr>
        <w:pStyle w:val="Heading2"/>
        <w:spacing w:line="480" w:lineRule="auto"/>
        <w:rPr>
          <w:rFonts w:ascii="Arial" w:hAnsi="Arial" w:cs="Arial"/>
          <w:b/>
          <w:bCs/>
          <w:color w:val="auto"/>
          <w:sz w:val="22"/>
          <w:szCs w:val="22"/>
        </w:rPr>
      </w:pPr>
      <w:bookmarkStart w:id="65" w:name="_Toc241304377"/>
      <w:r w:rsidRPr="00B67458">
        <w:rPr>
          <w:rFonts w:ascii="Arial" w:hAnsi="Arial" w:cs="Arial"/>
          <w:b/>
          <w:bCs/>
          <w:noProof/>
          <w:color w:val="auto"/>
          <w:sz w:val="22"/>
          <w:szCs w:val="22"/>
        </w:rPr>
        <w:lastRenderedPageBreak/>
        <w:drawing>
          <wp:anchor distT="0" distB="0" distL="114300" distR="114300" simplePos="0" relativeHeight="251658247" behindDoc="0" locked="0" layoutInCell="1" allowOverlap="1" wp14:anchorId="5B6EBF92" wp14:editId="6F665DD5">
            <wp:simplePos x="0" y="0"/>
            <wp:positionH relativeFrom="margin">
              <wp:align>right</wp:align>
            </wp:positionH>
            <wp:positionV relativeFrom="paragraph">
              <wp:posOffset>336550</wp:posOffset>
            </wp:positionV>
            <wp:extent cx="5731510" cy="2667635"/>
            <wp:effectExtent l="0" t="0" r="2540" b="0"/>
            <wp:wrapTopAndBottom/>
            <wp:docPr id="144342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2105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667635"/>
                    </a:xfrm>
                    <a:prstGeom prst="rect">
                      <a:avLst/>
                    </a:prstGeom>
                  </pic:spPr>
                </pic:pic>
              </a:graphicData>
            </a:graphic>
          </wp:anchor>
        </w:drawing>
      </w:r>
      <w:r w:rsidR="000C3B14" w:rsidRPr="00B67458">
        <w:rPr>
          <w:rFonts w:ascii="Arial" w:hAnsi="Arial" w:cs="Arial"/>
          <w:b/>
          <w:bCs/>
          <w:color w:val="auto"/>
          <w:sz w:val="22"/>
          <w:szCs w:val="22"/>
        </w:rPr>
        <w:t>Appendix 1</w:t>
      </w:r>
      <w:r w:rsidR="004F5746">
        <w:rPr>
          <w:rFonts w:ascii="Arial" w:hAnsi="Arial" w:cs="Arial"/>
          <w:b/>
          <w:bCs/>
          <w:color w:val="auto"/>
          <w:sz w:val="22"/>
          <w:szCs w:val="22"/>
        </w:rPr>
        <w:t>2</w:t>
      </w:r>
      <w:r w:rsidR="000C3B14" w:rsidRPr="00B67458">
        <w:rPr>
          <w:rFonts w:ascii="Arial" w:hAnsi="Arial" w:cs="Arial"/>
          <w:b/>
          <w:bCs/>
          <w:color w:val="auto"/>
          <w:sz w:val="22"/>
          <w:szCs w:val="22"/>
        </w:rPr>
        <w:t xml:space="preserve">: Debrief </w:t>
      </w:r>
      <w:r w:rsidR="00182F5A">
        <w:rPr>
          <w:rFonts w:ascii="Arial" w:hAnsi="Arial" w:cs="Arial"/>
          <w:b/>
          <w:bCs/>
          <w:color w:val="auto"/>
          <w:sz w:val="22"/>
          <w:szCs w:val="22"/>
        </w:rPr>
        <w:t>F</w:t>
      </w:r>
      <w:r w:rsidR="000C3B14" w:rsidRPr="00B67458">
        <w:rPr>
          <w:rFonts w:ascii="Arial" w:hAnsi="Arial" w:cs="Arial"/>
          <w:b/>
          <w:bCs/>
          <w:color w:val="auto"/>
          <w:sz w:val="22"/>
          <w:szCs w:val="22"/>
        </w:rPr>
        <w:t>orm</w:t>
      </w:r>
      <w:bookmarkEnd w:id="65"/>
    </w:p>
    <w:p w14:paraId="4D65F815" w14:textId="58DDD6E8" w:rsidR="000C3B14" w:rsidRPr="00B67458" w:rsidRDefault="000C3B14" w:rsidP="003C39AE">
      <w:pPr>
        <w:spacing w:line="480" w:lineRule="auto"/>
        <w:rPr>
          <w:rFonts w:ascii="Arial" w:hAnsi="Arial" w:cs="Arial"/>
          <w:sz w:val="22"/>
          <w:szCs w:val="22"/>
        </w:rPr>
      </w:pPr>
    </w:p>
    <w:p w14:paraId="64BC6A97" w14:textId="77777777" w:rsidR="000C3B14" w:rsidRPr="00B67458" w:rsidRDefault="000C3B14" w:rsidP="003C39AE">
      <w:pPr>
        <w:spacing w:line="480" w:lineRule="auto"/>
        <w:rPr>
          <w:rFonts w:ascii="Arial" w:hAnsi="Arial" w:cs="Arial"/>
          <w:sz w:val="22"/>
          <w:szCs w:val="22"/>
        </w:rPr>
      </w:pPr>
    </w:p>
    <w:p w14:paraId="7024A0E3" w14:textId="77777777" w:rsidR="000C3B14" w:rsidRPr="00B67458" w:rsidRDefault="000C3B14" w:rsidP="003C39AE">
      <w:pPr>
        <w:spacing w:line="480" w:lineRule="auto"/>
        <w:rPr>
          <w:rFonts w:ascii="Arial" w:hAnsi="Arial" w:cs="Arial"/>
          <w:sz w:val="22"/>
          <w:szCs w:val="22"/>
        </w:rPr>
      </w:pPr>
    </w:p>
    <w:p w14:paraId="4BF198FC" w14:textId="77777777" w:rsidR="00C15558" w:rsidRPr="00B67458" w:rsidRDefault="00C15558" w:rsidP="003C39AE">
      <w:pPr>
        <w:spacing w:line="480" w:lineRule="auto"/>
        <w:rPr>
          <w:rFonts w:ascii="Arial" w:hAnsi="Arial" w:cs="Arial"/>
          <w:sz w:val="22"/>
          <w:szCs w:val="22"/>
        </w:rPr>
      </w:pPr>
    </w:p>
    <w:p w14:paraId="3C875393" w14:textId="77777777" w:rsidR="00C15558" w:rsidRPr="00B67458" w:rsidRDefault="00C15558" w:rsidP="003C39AE">
      <w:pPr>
        <w:spacing w:line="480" w:lineRule="auto"/>
        <w:rPr>
          <w:rFonts w:ascii="Arial" w:hAnsi="Arial" w:cs="Arial"/>
          <w:b/>
          <w:bCs/>
          <w:sz w:val="22"/>
          <w:szCs w:val="22"/>
        </w:rPr>
      </w:pPr>
    </w:p>
    <w:sectPr w:rsidR="00C15558" w:rsidRPr="00B6745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EC656" w14:textId="77777777" w:rsidR="00115D70" w:rsidRDefault="00115D70" w:rsidP="00EC3F1D">
      <w:pPr>
        <w:spacing w:after="0" w:line="240" w:lineRule="auto"/>
      </w:pPr>
      <w:r>
        <w:separator/>
      </w:r>
    </w:p>
  </w:endnote>
  <w:endnote w:type="continuationSeparator" w:id="0">
    <w:p w14:paraId="1402FF7C" w14:textId="77777777" w:rsidR="00115D70" w:rsidRDefault="00115D70" w:rsidP="00EC3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15BC8" w14:textId="5E45560F" w:rsidR="00AE2297" w:rsidRDefault="00AE2297">
    <w:pPr>
      <w:pStyle w:val="Footer"/>
      <w:jc w:val="center"/>
    </w:pPr>
  </w:p>
  <w:p w14:paraId="0B7A83AA" w14:textId="369A32A1" w:rsidR="00EC3F1D" w:rsidRDefault="00EC3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E3647" w14:textId="77777777" w:rsidR="00115D70" w:rsidRDefault="00115D70" w:rsidP="00EC3F1D">
      <w:pPr>
        <w:spacing w:after="0" w:line="240" w:lineRule="auto"/>
      </w:pPr>
      <w:r>
        <w:separator/>
      </w:r>
    </w:p>
  </w:footnote>
  <w:footnote w:type="continuationSeparator" w:id="0">
    <w:p w14:paraId="2FB45B92" w14:textId="77777777" w:rsidR="00115D70" w:rsidRDefault="00115D70" w:rsidP="00EC3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913590"/>
      <w:docPartObj>
        <w:docPartGallery w:val="Page Numbers (Top of Page)"/>
        <w:docPartUnique/>
      </w:docPartObj>
    </w:sdtPr>
    <w:sdtEndPr>
      <w:rPr>
        <w:rFonts w:ascii="Arial" w:hAnsi="Arial" w:cs="Arial"/>
        <w:noProof/>
        <w:sz w:val="22"/>
        <w:szCs w:val="22"/>
      </w:rPr>
    </w:sdtEndPr>
    <w:sdtContent>
      <w:p w14:paraId="099A2B6C" w14:textId="22ADFF8D" w:rsidR="009932DB" w:rsidRPr="00FB3107" w:rsidRDefault="009932DB">
        <w:pPr>
          <w:pStyle w:val="Header"/>
          <w:jc w:val="right"/>
          <w:rPr>
            <w:rFonts w:ascii="Arial" w:hAnsi="Arial" w:cs="Arial"/>
            <w:sz w:val="22"/>
            <w:szCs w:val="22"/>
          </w:rPr>
        </w:pPr>
        <w:r w:rsidRPr="00FB3107">
          <w:rPr>
            <w:rFonts w:ascii="Arial" w:hAnsi="Arial" w:cs="Arial"/>
            <w:sz w:val="22"/>
            <w:szCs w:val="22"/>
          </w:rPr>
          <w:fldChar w:fldCharType="begin"/>
        </w:r>
        <w:r w:rsidRPr="00FB3107">
          <w:rPr>
            <w:rFonts w:ascii="Arial" w:hAnsi="Arial" w:cs="Arial"/>
            <w:sz w:val="22"/>
            <w:szCs w:val="22"/>
          </w:rPr>
          <w:instrText xml:space="preserve"> PAGE   \* MERGEFORMAT </w:instrText>
        </w:r>
        <w:r w:rsidRPr="00FB3107">
          <w:rPr>
            <w:rFonts w:ascii="Arial" w:hAnsi="Arial" w:cs="Arial"/>
            <w:sz w:val="22"/>
            <w:szCs w:val="22"/>
          </w:rPr>
          <w:fldChar w:fldCharType="separate"/>
        </w:r>
        <w:r w:rsidRPr="00FB3107">
          <w:rPr>
            <w:rFonts w:ascii="Arial" w:hAnsi="Arial" w:cs="Arial"/>
            <w:noProof/>
            <w:sz w:val="22"/>
            <w:szCs w:val="22"/>
          </w:rPr>
          <w:t>2</w:t>
        </w:r>
        <w:r w:rsidRPr="00FB3107">
          <w:rPr>
            <w:rFonts w:ascii="Arial" w:hAnsi="Arial" w:cs="Arial"/>
            <w:noProof/>
            <w:sz w:val="22"/>
            <w:szCs w:val="22"/>
          </w:rPr>
          <w:fldChar w:fldCharType="end"/>
        </w:r>
      </w:p>
    </w:sdtContent>
  </w:sdt>
  <w:p w14:paraId="791CD028" w14:textId="77777777" w:rsidR="009932DB" w:rsidRDefault="009932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D90"/>
    <w:multiLevelType w:val="hybridMultilevel"/>
    <w:tmpl w:val="4340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603FA"/>
    <w:multiLevelType w:val="hybridMultilevel"/>
    <w:tmpl w:val="52DC4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56F2A"/>
    <w:multiLevelType w:val="hybridMultilevel"/>
    <w:tmpl w:val="FC70F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74CC1"/>
    <w:multiLevelType w:val="hybridMultilevel"/>
    <w:tmpl w:val="BFE07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2376E"/>
    <w:multiLevelType w:val="hybridMultilevel"/>
    <w:tmpl w:val="CB32B6CC"/>
    <w:lvl w:ilvl="0" w:tplc="3C7E25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882C54"/>
    <w:multiLevelType w:val="hybridMultilevel"/>
    <w:tmpl w:val="B98EF1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F314FCC"/>
    <w:multiLevelType w:val="hybridMultilevel"/>
    <w:tmpl w:val="1870F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0F2090"/>
    <w:multiLevelType w:val="hybridMultilevel"/>
    <w:tmpl w:val="DAC4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27BD8"/>
    <w:multiLevelType w:val="multilevel"/>
    <w:tmpl w:val="56044302"/>
    <w:lvl w:ilvl="0">
      <w:start w:val="1"/>
      <w:numFmt w:val="decimal"/>
      <w:lvlText w:val="%1."/>
      <w:lvlJc w:val="left"/>
      <w:pPr>
        <w:ind w:left="720" w:hanging="360"/>
      </w:pPr>
    </w:lvl>
    <w:lvl w:ilvl="1">
      <w:start w:val="4"/>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8743BBD"/>
    <w:multiLevelType w:val="hybridMultilevel"/>
    <w:tmpl w:val="FC58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646500">
    <w:abstractNumId w:val="6"/>
  </w:num>
  <w:num w:numId="2" w16cid:durableId="235869277">
    <w:abstractNumId w:val="8"/>
  </w:num>
  <w:num w:numId="3" w16cid:durableId="1198540534">
    <w:abstractNumId w:val="2"/>
  </w:num>
  <w:num w:numId="4" w16cid:durableId="834734362">
    <w:abstractNumId w:val="5"/>
  </w:num>
  <w:num w:numId="5" w16cid:durableId="304434171">
    <w:abstractNumId w:val="3"/>
  </w:num>
  <w:num w:numId="6" w16cid:durableId="886643902">
    <w:abstractNumId w:val="7"/>
  </w:num>
  <w:num w:numId="7" w16cid:durableId="665085651">
    <w:abstractNumId w:val="0"/>
  </w:num>
  <w:num w:numId="8" w16cid:durableId="1754664326">
    <w:abstractNumId w:val="9"/>
  </w:num>
  <w:num w:numId="9" w16cid:durableId="567885648">
    <w:abstractNumId w:val="4"/>
  </w:num>
  <w:num w:numId="10" w16cid:durableId="1196623045">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68B25C"/>
    <w:rsid w:val="000027A7"/>
    <w:rsid w:val="00004A0D"/>
    <w:rsid w:val="00004E42"/>
    <w:rsid w:val="00005A1C"/>
    <w:rsid w:val="000060A2"/>
    <w:rsid w:val="000069DB"/>
    <w:rsid w:val="000112FF"/>
    <w:rsid w:val="00011320"/>
    <w:rsid w:val="00015401"/>
    <w:rsid w:val="000175B9"/>
    <w:rsid w:val="00026CAF"/>
    <w:rsid w:val="000332A5"/>
    <w:rsid w:val="00033F1F"/>
    <w:rsid w:val="00035001"/>
    <w:rsid w:val="000356BE"/>
    <w:rsid w:val="00036A4E"/>
    <w:rsid w:val="00043654"/>
    <w:rsid w:val="000465BC"/>
    <w:rsid w:val="00047B77"/>
    <w:rsid w:val="00047ED0"/>
    <w:rsid w:val="00053BBE"/>
    <w:rsid w:val="00055524"/>
    <w:rsid w:val="000563FF"/>
    <w:rsid w:val="000605E5"/>
    <w:rsid w:val="000617B4"/>
    <w:rsid w:val="00061940"/>
    <w:rsid w:val="000624DB"/>
    <w:rsid w:val="00062B4C"/>
    <w:rsid w:val="000641C6"/>
    <w:rsid w:val="000652E0"/>
    <w:rsid w:val="000656CD"/>
    <w:rsid w:val="00065A83"/>
    <w:rsid w:val="00070DBF"/>
    <w:rsid w:val="0007156F"/>
    <w:rsid w:val="0007267B"/>
    <w:rsid w:val="00073F9F"/>
    <w:rsid w:val="00082D85"/>
    <w:rsid w:val="00083571"/>
    <w:rsid w:val="000861E1"/>
    <w:rsid w:val="0008674E"/>
    <w:rsid w:val="000875FA"/>
    <w:rsid w:val="00092342"/>
    <w:rsid w:val="00094A6C"/>
    <w:rsid w:val="00094B96"/>
    <w:rsid w:val="00096541"/>
    <w:rsid w:val="000976D4"/>
    <w:rsid w:val="000A1294"/>
    <w:rsid w:val="000A2C69"/>
    <w:rsid w:val="000A436C"/>
    <w:rsid w:val="000A4601"/>
    <w:rsid w:val="000B1A3F"/>
    <w:rsid w:val="000B346B"/>
    <w:rsid w:val="000B44F2"/>
    <w:rsid w:val="000B6BE1"/>
    <w:rsid w:val="000B7DEE"/>
    <w:rsid w:val="000C0697"/>
    <w:rsid w:val="000C1A6D"/>
    <w:rsid w:val="000C3B14"/>
    <w:rsid w:val="000C3B3B"/>
    <w:rsid w:val="000C4CBF"/>
    <w:rsid w:val="000C517E"/>
    <w:rsid w:val="000C53F4"/>
    <w:rsid w:val="000C5DF0"/>
    <w:rsid w:val="000C7CDD"/>
    <w:rsid w:val="000D2702"/>
    <w:rsid w:val="000D2D5B"/>
    <w:rsid w:val="000D307B"/>
    <w:rsid w:val="000D4484"/>
    <w:rsid w:val="000D4F07"/>
    <w:rsid w:val="000D5F1B"/>
    <w:rsid w:val="000D697F"/>
    <w:rsid w:val="000E0472"/>
    <w:rsid w:val="000E22A5"/>
    <w:rsid w:val="000E32E0"/>
    <w:rsid w:val="000E6FAD"/>
    <w:rsid w:val="000F0A2B"/>
    <w:rsid w:val="000F311A"/>
    <w:rsid w:val="000F4185"/>
    <w:rsid w:val="000F7025"/>
    <w:rsid w:val="000F7118"/>
    <w:rsid w:val="000F763D"/>
    <w:rsid w:val="000F7E85"/>
    <w:rsid w:val="001038AE"/>
    <w:rsid w:val="0010525B"/>
    <w:rsid w:val="00107823"/>
    <w:rsid w:val="0011509B"/>
    <w:rsid w:val="00115D70"/>
    <w:rsid w:val="00115F5B"/>
    <w:rsid w:val="00120293"/>
    <w:rsid w:val="00125667"/>
    <w:rsid w:val="00125E46"/>
    <w:rsid w:val="001275F5"/>
    <w:rsid w:val="00131015"/>
    <w:rsid w:val="001329D0"/>
    <w:rsid w:val="001331B0"/>
    <w:rsid w:val="0013347C"/>
    <w:rsid w:val="00133AB6"/>
    <w:rsid w:val="00136C7C"/>
    <w:rsid w:val="00137C44"/>
    <w:rsid w:val="00140AB6"/>
    <w:rsid w:val="00143809"/>
    <w:rsid w:val="001474F4"/>
    <w:rsid w:val="00152B04"/>
    <w:rsid w:val="00154840"/>
    <w:rsid w:val="00156CE7"/>
    <w:rsid w:val="001571FA"/>
    <w:rsid w:val="00160F53"/>
    <w:rsid w:val="00162A42"/>
    <w:rsid w:val="00164229"/>
    <w:rsid w:val="001644EE"/>
    <w:rsid w:val="00165A49"/>
    <w:rsid w:val="00170242"/>
    <w:rsid w:val="00170454"/>
    <w:rsid w:val="00172102"/>
    <w:rsid w:val="0017627C"/>
    <w:rsid w:val="00182891"/>
    <w:rsid w:val="00182F5A"/>
    <w:rsid w:val="0018687B"/>
    <w:rsid w:val="00190988"/>
    <w:rsid w:val="00192C37"/>
    <w:rsid w:val="001A0075"/>
    <w:rsid w:val="001A163A"/>
    <w:rsid w:val="001A7A23"/>
    <w:rsid w:val="001B0E5A"/>
    <w:rsid w:val="001B0F08"/>
    <w:rsid w:val="001B345B"/>
    <w:rsid w:val="001B471B"/>
    <w:rsid w:val="001B5C02"/>
    <w:rsid w:val="001B6474"/>
    <w:rsid w:val="001C110E"/>
    <w:rsid w:val="001C1643"/>
    <w:rsid w:val="001C19C9"/>
    <w:rsid w:val="001C1A7B"/>
    <w:rsid w:val="001C2B6E"/>
    <w:rsid w:val="001C396C"/>
    <w:rsid w:val="001C4909"/>
    <w:rsid w:val="001C5C20"/>
    <w:rsid w:val="001D164C"/>
    <w:rsid w:val="001D2846"/>
    <w:rsid w:val="001D2920"/>
    <w:rsid w:val="001E23EB"/>
    <w:rsid w:val="001E4255"/>
    <w:rsid w:val="001E5176"/>
    <w:rsid w:val="001E59AB"/>
    <w:rsid w:val="001F14F5"/>
    <w:rsid w:val="001F2DE2"/>
    <w:rsid w:val="001F470B"/>
    <w:rsid w:val="001F4DE2"/>
    <w:rsid w:val="001F5A47"/>
    <w:rsid w:val="00204287"/>
    <w:rsid w:val="00204F87"/>
    <w:rsid w:val="002052CB"/>
    <w:rsid w:val="00205BD4"/>
    <w:rsid w:val="002063BF"/>
    <w:rsid w:val="00207829"/>
    <w:rsid w:val="0021690B"/>
    <w:rsid w:val="0021696D"/>
    <w:rsid w:val="0021730C"/>
    <w:rsid w:val="002178C0"/>
    <w:rsid w:val="002214CB"/>
    <w:rsid w:val="002250A4"/>
    <w:rsid w:val="00227BA2"/>
    <w:rsid w:val="0023244A"/>
    <w:rsid w:val="00232C34"/>
    <w:rsid w:val="0023673B"/>
    <w:rsid w:val="002406B1"/>
    <w:rsid w:val="00241CF0"/>
    <w:rsid w:val="00242374"/>
    <w:rsid w:val="00242D7A"/>
    <w:rsid w:val="002436B8"/>
    <w:rsid w:val="00246358"/>
    <w:rsid w:val="00246643"/>
    <w:rsid w:val="00247CA6"/>
    <w:rsid w:val="00252951"/>
    <w:rsid w:val="00253B0D"/>
    <w:rsid w:val="00253C7D"/>
    <w:rsid w:val="00263820"/>
    <w:rsid w:val="0027040F"/>
    <w:rsid w:val="0027325D"/>
    <w:rsid w:val="0027363D"/>
    <w:rsid w:val="002743F4"/>
    <w:rsid w:val="00274E2C"/>
    <w:rsid w:val="002772C7"/>
    <w:rsid w:val="002855C9"/>
    <w:rsid w:val="002861DE"/>
    <w:rsid w:val="00286FE2"/>
    <w:rsid w:val="00292F18"/>
    <w:rsid w:val="00294B4E"/>
    <w:rsid w:val="002958BE"/>
    <w:rsid w:val="00296153"/>
    <w:rsid w:val="00297D2A"/>
    <w:rsid w:val="002A16D3"/>
    <w:rsid w:val="002A1943"/>
    <w:rsid w:val="002A24A1"/>
    <w:rsid w:val="002A2781"/>
    <w:rsid w:val="002A3280"/>
    <w:rsid w:val="002B0025"/>
    <w:rsid w:val="002B0D45"/>
    <w:rsid w:val="002B0E23"/>
    <w:rsid w:val="002B1128"/>
    <w:rsid w:val="002B28D3"/>
    <w:rsid w:val="002B5A8C"/>
    <w:rsid w:val="002B7DD2"/>
    <w:rsid w:val="002C062E"/>
    <w:rsid w:val="002C1495"/>
    <w:rsid w:val="002C539F"/>
    <w:rsid w:val="002C73D4"/>
    <w:rsid w:val="002D01D0"/>
    <w:rsid w:val="002D112B"/>
    <w:rsid w:val="002D34C8"/>
    <w:rsid w:val="002D421A"/>
    <w:rsid w:val="002E3855"/>
    <w:rsid w:val="002E54E9"/>
    <w:rsid w:val="002E5A8F"/>
    <w:rsid w:val="002E736C"/>
    <w:rsid w:val="002F0E99"/>
    <w:rsid w:val="002F2B9C"/>
    <w:rsid w:val="002F32FF"/>
    <w:rsid w:val="002F4113"/>
    <w:rsid w:val="002F5A50"/>
    <w:rsid w:val="002F6811"/>
    <w:rsid w:val="002F7CC2"/>
    <w:rsid w:val="002F7D52"/>
    <w:rsid w:val="002F7E91"/>
    <w:rsid w:val="00303BDA"/>
    <w:rsid w:val="0030644E"/>
    <w:rsid w:val="00313DB6"/>
    <w:rsid w:val="00313DFD"/>
    <w:rsid w:val="00316850"/>
    <w:rsid w:val="00316C8B"/>
    <w:rsid w:val="00316E9F"/>
    <w:rsid w:val="00317A32"/>
    <w:rsid w:val="003211E4"/>
    <w:rsid w:val="00321703"/>
    <w:rsid w:val="003248E1"/>
    <w:rsid w:val="00324B6F"/>
    <w:rsid w:val="00324F5C"/>
    <w:rsid w:val="00324F80"/>
    <w:rsid w:val="003258BA"/>
    <w:rsid w:val="00326112"/>
    <w:rsid w:val="0032641D"/>
    <w:rsid w:val="00326904"/>
    <w:rsid w:val="00330268"/>
    <w:rsid w:val="00333BF7"/>
    <w:rsid w:val="0033410D"/>
    <w:rsid w:val="00334894"/>
    <w:rsid w:val="00334A1B"/>
    <w:rsid w:val="00334C25"/>
    <w:rsid w:val="00337BC7"/>
    <w:rsid w:val="00341580"/>
    <w:rsid w:val="00341E90"/>
    <w:rsid w:val="00342776"/>
    <w:rsid w:val="00342C9F"/>
    <w:rsid w:val="003442AB"/>
    <w:rsid w:val="0034686E"/>
    <w:rsid w:val="00347FC6"/>
    <w:rsid w:val="00350371"/>
    <w:rsid w:val="003515BC"/>
    <w:rsid w:val="00351D10"/>
    <w:rsid w:val="00355215"/>
    <w:rsid w:val="00360F36"/>
    <w:rsid w:val="00362A88"/>
    <w:rsid w:val="00366AE6"/>
    <w:rsid w:val="003705B6"/>
    <w:rsid w:val="0037231C"/>
    <w:rsid w:val="003773EA"/>
    <w:rsid w:val="00377D90"/>
    <w:rsid w:val="00380D48"/>
    <w:rsid w:val="00380DDB"/>
    <w:rsid w:val="003818F2"/>
    <w:rsid w:val="00383E17"/>
    <w:rsid w:val="00387894"/>
    <w:rsid w:val="003913E1"/>
    <w:rsid w:val="003961FD"/>
    <w:rsid w:val="0039727C"/>
    <w:rsid w:val="00397972"/>
    <w:rsid w:val="003A04BA"/>
    <w:rsid w:val="003A21E4"/>
    <w:rsid w:val="003A3D06"/>
    <w:rsid w:val="003A730A"/>
    <w:rsid w:val="003B1FAB"/>
    <w:rsid w:val="003B3A16"/>
    <w:rsid w:val="003B3DB1"/>
    <w:rsid w:val="003B4B77"/>
    <w:rsid w:val="003C1532"/>
    <w:rsid w:val="003C3491"/>
    <w:rsid w:val="003C39AE"/>
    <w:rsid w:val="003C476D"/>
    <w:rsid w:val="003C6AF9"/>
    <w:rsid w:val="003C783F"/>
    <w:rsid w:val="003C787B"/>
    <w:rsid w:val="003D093F"/>
    <w:rsid w:val="003D4300"/>
    <w:rsid w:val="003D560B"/>
    <w:rsid w:val="003D5773"/>
    <w:rsid w:val="003D679C"/>
    <w:rsid w:val="003D6C04"/>
    <w:rsid w:val="003E1539"/>
    <w:rsid w:val="003E2AD0"/>
    <w:rsid w:val="003E2D6A"/>
    <w:rsid w:val="003E3327"/>
    <w:rsid w:val="003E5E3A"/>
    <w:rsid w:val="003E7FC0"/>
    <w:rsid w:val="003F1F3F"/>
    <w:rsid w:val="003F2238"/>
    <w:rsid w:val="00403861"/>
    <w:rsid w:val="00404021"/>
    <w:rsid w:val="004043B2"/>
    <w:rsid w:val="0040571C"/>
    <w:rsid w:val="00410502"/>
    <w:rsid w:val="004112D9"/>
    <w:rsid w:val="00413485"/>
    <w:rsid w:val="00414BC9"/>
    <w:rsid w:val="00417D89"/>
    <w:rsid w:val="00420010"/>
    <w:rsid w:val="00420A70"/>
    <w:rsid w:val="00421B61"/>
    <w:rsid w:val="00425D9F"/>
    <w:rsid w:val="00426FF9"/>
    <w:rsid w:val="004300A6"/>
    <w:rsid w:val="0044124E"/>
    <w:rsid w:val="004421DA"/>
    <w:rsid w:val="00442644"/>
    <w:rsid w:val="00442C82"/>
    <w:rsid w:val="00442E7D"/>
    <w:rsid w:val="004433FD"/>
    <w:rsid w:val="00443C3A"/>
    <w:rsid w:val="00444288"/>
    <w:rsid w:val="00444AC8"/>
    <w:rsid w:val="0044532B"/>
    <w:rsid w:val="00445667"/>
    <w:rsid w:val="0044587F"/>
    <w:rsid w:val="0044596E"/>
    <w:rsid w:val="0044617A"/>
    <w:rsid w:val="00446F8F"/>
    <w:rsid w:val="004476E1"/>
    <w:rsid w:val="00447DDA"/>
    <w:rsid w:val="00447EF8"/>
    <w:rsid w:val="00450C5A"/>
    <w:rsid w:val="00454771"/>
    <w:rsid w:val="00455DA2"/>
    <w:rsid w:val="0045760C"/>
    <w:rsid w:val="00462676"/>
    <w:rsid w:val="0046318F"/>
    <w:rsid w:val="004631F3"/>
    <w:rsid w:val="00463D25"/>
    <w:rsid w:val="004677C5"/>
    <w:rsid w:val="004711C2"/>
    <w:rsid w:val="00471DDC"/>
    <w:rsid w:val="00480C04"/>
    <w:rsid w:val="00480D10"/>
    <w:rsid w:val="00480E55"/>
    <w:rsid w:val="00481056"/>
    <w:rsid w:val="00481F93"/>
    <w:rsid w:val="00485807"/>
    <w:rsid w:val="0049012D"/>
    <w:rsid w:val="00491CAB"/>
    <w:rsid w:val="0049467D"/>
    <w:rsid w:val="0049579B"/>
    <w:rsid w:val="00497C70"/>
    <w:rsid w:val="004A045A"/>
    <w:rsid w:val="004A1FDB"/>
    <w:rsid w:val="004A214D"/>
    <w:rsid w:val="004A3990"/>
    <w:rsid w:val="004A4CBC"/>
    <w:rsid w:val="004A4E33"/>
    <w:rsid w:val="004A6DCE"/>
    <w:rsid w:val="004B1A0F"/>
    <w:rsid w:val="004B1B10"/>
    <w:rsid w:val="004B2759"/>
    <w:rsid w:val="004B47D1"/>
    <w:rsid w:val="004B7076"/>
    <w:rsid w:val="004B741D"/>
    <w:rsid w:val="004C3057"/>
    <w:rsid w:val="004C3222"/>
    <w:rsid w:val="004C7728"/>
    <w:rsid w:val="004C7BE3"/>
    <w:rsid w:val="004D2677"/>
    <w:rsid w:val="004D3B03"/>
    <w:rsid w:val="004D44DE"/>
    <w:rsid w:val="004E0AD4"/>
    <w:rsid w:val="004E0F23"/>
    <w:rsid w:val="004E1394"/>
    <w:rsid w:val="004E1476"/>
    <w:rsid w:val="004E1F83"/>
    <w:rsid w:val="004E491A"/>
    <w:rsid w:val="004E49E5"/>
    <w:rsid w:val="004F4658"/>
    <w:rsid w:val="004F5746"/>
    <w:rsid w:val="004F61EF"/>
    <w:rsid w:val="00500C62"/>
    <w:rsid w:val="00500F13"/>
    <w:rsid w:val="00501AED"/>
    <w:rsid w:val="00504A36"/>
    <w:rsid w:val="00510D31"/>
    <w:rsid w:val="0051194B"/>
    <w:rsid w:val="0051377F"/>
    <w:rsid w:val="00514C44"/>
    <w:rsid w:val="005223C0"/>
    <w:rsid w:val="00522A85"/>
    <w:rsid w:val="005231BF"/>
    <w:rsid w:val="00524A97"/>
    <w:rsid w:val="0053404F"/>
    <w:rsid w:val="00534861"/>
    <w:rsid w:val="0053642D"/>
    <w:rsid w:val="005401CC"/>
    <w:rsid w:val="00540EA6"/>
    <w:rsid w:val="00541D82"/>
    <w:rsid w:val="00541E78"/>
    <w:rsid w:val="005454FF"/>
    <w:rsid w:val="005460B9"/>
    <w:rsid w:val="0054676A"/>
    <w:rsid w:val="00546AF8"/>
    <w:rsid w:val="005471F1"/>
    <w:rsid w:val="0054729A"/>
    <w:rsid w:val="00547647"/>
    <w:rsid w:val="005538A6"/>
    <w:rsid w:val="00555359"/>
    <w:rsid w:val="005561D7"/>
    <w:rsid w:val="00556DF3"/>
    <w:rsid w:val="00560FAE"/>
    <w:rsid w:val="00560FBE"/>
    <w:rsid w:val="0056171A"/>
    <w:rsid w:val="00561984"/>
    <w:rsid w:val="0056430D"/>
    <w:rsid w:val="005667F4"/>
    <w:rsid w:val="0057026E"/>
    <w:rsid w:val="00581C4F"/>
    <w:rsid w:val="00582D72"/>
    <w:rsid w:val="0058361A"/>
    <w:rsid w:val="00584E50"/>
    <w:rsid w:val="00586F93"/>
    <w:rsid w:val="00590287"/>
    <w:rsid w:val="00590530"/>
    <w:rsid w:val="00590B7C"/>
    <w:rsid w:val="00592A96"/>
    <w:rsid w:val="00597D4E"/>
    <w:rsid w:val="005A0887"/>
    <w:rsid w:val="005A27B2"/>
    <w:rsid w:val="005A377F"/>
    <w:rsid w:val="005A4E65"/>
    <w:rsid w:val="005B2853"/>
    <w:rsid w:val="005B2BB0"/>
    <w:rsid w:val="005B6288"/>
    <w:rsid w:val="005C301A"/>
    <w:rsid w:val="005C56E1"/>
    <w:rsid w:val="005D0AF4"/>
    <w:rsid w:val="005D120E"/>
    <w:rsid w:val="005D2634"/>
    <w:rsid w:val="005D2D6B"/>
    <w:rsid w:val="005D4607"/>
    <w:rsid w:val="005E0C68"/>
    <w:rsid w:val="005E0D63"/>
    <w:rsid w:val="005E10AD"/>
    <w:rsid w:val="005E1397"/>
    <w:rsid w:val="005E1B12"/>
    <w:rsid w:val="005E1BE1"/>
    <w:rsid w:val="005E2BBF"/>
    <w:rsid w:val="005E3A37"/>
    <w:rsid w:val="005F0EBF"/>
    <w:rsid w:val="005F2B3A"/>
    <w:rsid w:val="005F2FF8"/>
    <w:rsid w:val="005F3EB5"/>
    <w:rsid w:val="005F57E0"/>
    <w:rsid w:val="005F6BE2"/>
    <w:rsid w:val="005F7D35"/>
    <w:rsid w:val="0060107A"/>
    <w:rsid w:val="00605B78"/>
    <w:rsid w:val="00611446"/>
    <w:rsid w:val="00617424"/>
    <w:rsid w:val="00622956"/>
    <w:rsid w:val="00623595"/>
    <w:rsid w:val="006244EA"/>
    <w:rsid w:val="00624FBF"/>
    <w:rsid w:val="0062644F"/>
    <w:rsid w:val="00626591"/>
    <w:rsid w:val="00626885"/>
    <w:rsid w:val="00626AB2"/>
    <w:rsid w:val="00626EFD"/>
    <w:rsid w:val="00627948"/>
    <w:rsid w:val="0063271C"/>
    <w:rsid w:val="00632898"/>
    <w:rsid w:val="00633F21"/>
    <w:rsid w:val="00633F7C"/>
    <w:rsid w:val="006352A5"/>
    <w:rsid w:val="006365D5"/>
    <w:rsid w:val="006417B1"/>
    <w:rsid w:val="00643713"/>
    <w:rsid w:val="00643C42"/>
    <w:rsid w:val="00646BFA"/>
    <w:rsid w:val="00647195"/>
    <w:rsid w:val="00655939"/>
    <w:rsid w:val="00655CE0"/>
    <w:rsid w:val="006621B0"/>
    <w:rsid w:val="006670B9"/>
    <w:rsid w:val="0066770E"/>
    <w:rsid w:val="006678DC"/>
    <w:rsid w:val="00676704"/>
    <w:rsid w:val="00681B14"/>
    <w:rsid w:val="00683085"/>
    <w:rsid w:val="00686083"/>
    <w:rsid w:val="006922B9"/>
    <w:rsid w:val="00695861"/>
    <w:rsid w:val="00697E52"/>
    <w:rsid w:val="006A0B02"/>
    <w:rsid w:val="006A7981"/>
    <w:rsid w:val="006B3CF9"/>
    <w:rsid w:val="006C3DF2"/>
    <w:rsid w:val="006D169D"/>
    <w:rsid w:val="006D16BC"/>
    <w:rsid w:val="006D4F7C"/>
    <w:rsid w:val="006D50BD"/>
    <w:rsid w:val="006D5362"/>
    <w:rsid w:val="006D6123"/>
    <w:rsid w:val="006D79C1"/>
    <w:rsid w:val="006D7EB6"/>
    <w:rsid w:val="006E0F86"/>
    <w:rsid w:val="006E1B1A"/>
    <w:rsid w:val="006E2B3B"/>
    <w:rsid w:val="006E30AA"/>
    <w:rsid w:val="006E53B6"/>
    <w:rsid w:val="006F76EB"/>
    <w:rsid w:val="0070292E"/>
    <w:rsid w:val="0070297B"/>
    <w:rsid w:val="00704BAA"/>
    <w:rsid w:val="00706DAF"/>
    <w:rsid w:val="007078C8"/>
    <w:rsid w:val="00707ABD"/>
    <w:rsid w:val="00707F2E"/>
    <w:rsid w:val="00710E1F"/>
    <w:rsid w:val="00713566"/>
    <w:rsid w:val="007149E9"/>
    <w:rsid w:val="00715DB5"/>
    <w:rsid w:val="00716AD5"/>
    <w:rsid w:val="00723024"/>
    <w:rsid w:val="00724A28"/>
    <w:rsid w:val="00730AC5"/>
    <w:rsid w:val="007322FD"/>
    <w:rsid w:val="007341E4"/>
    <w:rsid w:val="007417AF"/>
    <w:rsid w:val="00745DE1"/>
    <w:rsid w:val="007560C7"/>
    <w:rsid w:val="007621CB"/>
    <w:rsid w:val="007643A3"/>
    <w:rsid w:val="00765825"/>
    <w:rsid w:val="0077021A"/>
    <w:rsid w:val="0077179D"/>
    <w:rsid w:val="00771AEF"/>
    <w:rsid w:val="007722F0"/>
    <w:rsid w:val="00772EE5"/>
    <w:rsid w:val="00774AAE"/>
    <w:rsid w:val="00774CE6"/>
    <w:rsid w:val="007764EA"/>
    <w:rsid w:val="00777280"/>
    <w:rsid w:val="00780AB6"/>
    <w:rsid w:val="0078679D"/>
    <w:rsid w:val="00786852"/>
    <w:rsid w:val="00786A2C"/>
    <w:rsid w:val="0079132C"/>
    <w:rsid w:val="0079498D"/>
    <w:rsid w:val="00795317"/>
    <w:rsid w:val="007A4C99"/>
    <w:rsid w:val="007A7C35"/>
    <w:rsid w:val="007A7DEB"/>
    <w:rsid w:val="007B0EA4"/>
    <w:rsid w:val="007B2312"/>
    <w:rsid w:val="007B5169"/>
    <w:rsid w:val="007C0AB0"/>
    <w:rsid w:val="007C20D5"/>
    <w:rsid w:val="007C2C66"/>
    <w:rsid w:val="007C3ACB"/>
    <w:rsid w:val="007C518A"/>
    <w:rsid w:val="007C67DF"/>
    <w:rsid w:val="007C69BE"/>
    <w:rsid w:val="007D14B2"/>
    <w:rsid w:val="007D1AD8"/>
    <w:rsid w:val="007D48F5"/>
    <w:rsid w:val="007D4BF7"/>
    <w:rsid w:val="007D4FFF"/>
    <w:rsid w:val="007D6B8F"/>
    <w:rsid w:val="007D6D61"/>
    <w:rsid w:val="007F0A33"/>
    <w:rsid w:val="007F401C"/>
    <w:rsid w:val="0081198A"/>
    <w:rsid w:val="00812420"/>
    <w:rsid w:val="00812E09"/>
    <w:rsid w:val="00813C46"/>
    <w:rsid w:val="00821EB9"/>
    <w:rsid w:val="00822E85"/>
    <w:rsid w:val="008239C9"/>
    <w:rsid w:val="00826703"/>
    <w:rsid w:val="0082683D"/>
    <w:rsid w:val="008301B5"/>
    <w:rsid w:val="00831A3B"/>
    <w:rsid w:val="00834171"/>
    <w:rsid w:val="008344B9"/>
    <w:rsid w:val="00840D36"/>
    <w:rsid w:val="0084244E"/>
    <w:rsid w:val="0084259D"/>
    <w:rsid w:val="00842C16"/>
    <w:rsid w:val="008445C6"/>
    <w:rsid w:val="008449B1"/>
    <w:rsid w:val="00844E8B"/>
    <w:rsid w:val="008473F5"/>
    <w:rsid w:val="00847694"/>
    <w:rsid w:val="00847ECA"/>
    <w:rsid w:val="00851203"/>
    <w:rsid w:val="00851739"/>
    <w:rsid w:val="00851BA8"/>
    <w:rsid w:val="0085210D"/>
    <w:rsid w:val="00852403"/>
    <w:rsid w:val="008525FF"/>
    <w:rsid w:val="00852799"/>
    <w:rsid w:val="0085411B"/>
    <w:rsid w:val="008543F3"/>
    <w:rsid w:val="00854A64"/>
    <w:rsid w:val="0085596F"/>
    <w:rsid w:val="00857079"/>
    <w:rsid w:val="0086024E"/>
    <w:rsid w:val="00865FCB"/>
    <w:rsid w:val="00870796"/>
    <w:rsid w:val="00875195"/>
    <w:rsid w:val="00875D7E"/>
    <w:rsid w:val="00876643"/>
    <w:rsid w:val="00876C3E"/>
    <w:rsid w:val="00883976"/>
    <w:rsid w:val="00887244"/>
    <w:rsid w:val="00887AA1"/>
    <w:rsid w:val="00891765"/>
    <w:rsid w:val="00893A8D"/>
    <w:rsid w:val="008949D7"/>
    <w:rsid w:val="008953F0"/>
    <w:rsid w:val="008971E3"/>
    <w:rsid w:val="008A3DAF"/>
    <w:rsid w:val="008A5CAA"/>
    <w:rsid w:val="008A621D"/>
    <w:rsid w:val="008A62B8"/>
    <w:rsid w:val="008A757B"/>
    <w:rsid w:val="008A7B34"/>
    <w:rsid w:val="008B02E5"/>
    <w:rsid w:val="008B1614"/>
    <w:rsid w:val="008C03A9"/>
    <w:rsid w:val="008C16FD"/>
    <w:rsid w:val="008C18C8"/>
    <w:rsid w:val="008C2864"/>
    <w:rsid w:val="008D0782"/>
    <w:rsid w:val="008D324D"/>
    <w:rsid w:val="008D3EA6"/>
    <w:rsid w:val="008D5010"/>
    <w:rsid w:val="008D739C"/>
    <w:rsid w:val="008D7DEE"/>
    <w:rsid w:val="008E0DFF"/>
    <w:rsid w:val="008E22BA"/>
    <w:rsid w:val="008E290E"/>
    <w:rsid w:val="008E49D6"/>
    <w:rsid w:val="008E61B1"/>
    <w:rsid w:val="008F1362"/>
    <w:rsid w:val="008F1628"/>
    <w:rsid w:val="008F1AB3"/>
    <w:rsid w:val="008F42B0"/>
    <w:rsid w:val="008F5C40"/>
    <w:rsid w:val="008F5DF1"/>
    <w:rsid w:val="008F7ED1"/>
    <w:rsid w:val="0090077F"/>
    <w:rsid w:val="009017AD"/>
    <w:rsid w:val="009018A8"/>
    <w:rsid w:val="00902303"/>
    <w:rsid w:val="00902D95"/>
    <w:rsid w:val="00903DBF"/>
    <w:rsid w:val="00904626"/>
    <w:rsid w:val="009109BE"/>
    <w:rsid w:val="00915AF5"/>
    <w:rsid w:val="00916E92"/>
    <w:rsid w:val="009172F0"/>
    <w:rsid w:val="00917A6A"/>
    <w:rsid w:val="0092117E"/>
    <w:rsid w:val="0092269C"/>
    <w:rsid w:val="00923FBE"/>
    <w:rsid w:val="009271A3"/>
    <w:rsid w:val="00931541"/>
    <w:rsid w:val="0093192F"/>
    <w:rsid w:val="00932AD8"/>
    <w:rsid w:val="00934089"/>
    <w:rsid w:val="00934A51"/>
    <w:rsid w:val="00936272"/>
    <w:rsid w:val="0094273E"/>
    <w:rsid w:val="00945847"/>
    <w:rsid w:val="00950AA0"/>
    <w:rsid w:val="00952E28"/>
    <w:rsid w:val="009535C0"/>
    <w:rsid w:val="00953C35"/>
    <w:rsid w:val="00954A40"/>
    <w:rsid w:val="00954D92"/>
    <w:rsid w:val="00956E93"/>
    <w:rsid w:val="009603DD"/>
    <w:rsid w:val="00960D66"/>
    <w:rsid w:val="00960E0B"/>
    <w:rsid w:val="00962329"/>
    <w:rsid w:val="0096605C"/>
    <w:rsid w:val="00966E2A"/>
    <w:rsid w:val="0097041A"/>
    <w:rsid w:val="009730B6"/>
    <w:rsid w:val="00983EAC"/>
    <w:rsid w:val="00985447"/>
    <w:rsid w:val="00986D43"/>
    <w:rsid w:val="00987110"/>
    <w:rsid w:val="009872C2"/>
    <w:rsid w:val="009916F1"/>
    <w:rsid w:val="009932DB"/>
    <w:rsid w:val="00994AD7"/>
    <w:rsid w:val="00994F86"/>
    <w:rsid w:val="0099646A"/>
    <w:rsid w:val="00997D8E"/>
    <w:rsid w:val="009A2C24"/>
    <w:rsid w:val="009A4831"/>
    <w:rsid w:val="009A4915"/>
    <w:rsid w:val="009A63BC"/>
    <w:rsid w:val="009A6F26"/>
    <w:rsid w:val="009B133E"/>
    <w:rsid w:val="009B4D13"/>
    <w:rsid w:val="009B5867"/>
    <w:rsid w:val="009C07BD"/>
    <w:rsid w:val="009C272C"/>
    <w:rsid w:val="009C2C66"/>
    <w:rsid w:val="009C4756"/>
    <w:rsid w:val="009C5763"/>
    <w:rsid w:val="009C5B50"/>
    <w:rsid w:val="009D1F45"/>
    <w:rsid w:val="009D4864"/>
    <w:rsid w:val="009D48FD"/>
    <w:rsid w:val="009D623D"/>
    <w:rsid w:val="009D7504"/>
    <w:rsid w:val="009E03F2"/>
    <w:rsid w:val="009E37B5"/>
    <w:rsid w:val="009E38D2"/>
    <w:rsid w:val="009E4A3D"/>
    <w:rsid w:val="009E7F32"/>
    <w:rsid w:val="009F12EA"/>
    <w:rsid w:val="009F3220"/>
    <w:rsid w:val="009F4B42"/>
    <w:rsid w:val="009F4C22"/>
    <w:rsid w:val="009F59F2"/>
    <w:rsid w:val="00A00329"/>
    <w:rsid w:val="00A0218B"/>
    <w:rsid w:val="00A0311D"/>
    <w:rsid w:val="00A038A6"/>
    <w:rsid w:val="00A04AD5"/>
    <w:rsid w:val="00A052D0"/>
    <w:rsid w:val="00A056B3"/>
    <w:rsid w:val="00A05DD6"/>
    <w:rsid w:val="00A07B25"/>
    <w:rsid w:val="00A10A12"/>
    <w:rsid w:val="00A17322"/>
    <w:rsid w:val="00A200DE"/>
    <w:rsid w:val="00A232CB"/>
    <w:rsid w:val="00A2435E"/>
    <w:rsid w:val="00A24552"/>
    <w:rsid w:val="00A25544"/>
    <w:rsid w:val="00A26BEC"/>
    <w:rsid w:val="00A26CDA"/>
    <w:rsid w:val="00A27EA5"/>
    <w:rsid w:val="00A304A7"/>
    <w:rsid w:val="00A31099"/>
    <w:rsid w:val="00A334CA"/>
    <w:rsid w:val="00A345BB"/>
    <w:rsid w:val="00A34D80"/>
    <w:rsid w:val="00A35ADC"/>
    <w:rsid w:val="00A36E1D"/>
    <w:rsid w:val="00A40BEF"/>
    <w:rsid w:val="00A40FEF"/>
    <w:rsid w:val="00A43D83"/>
    <w:rsid w:val="00A4494E"/>
    <w:rsid w:val="00A46A79"/>
    <w:rsid w:val="00A47203"/>
    <w:rsid w:val="00A52F55"/>
    <w:rsid w:val="00A53C78"/>
    <w:rsid w:val="00A54C25"/>
    <w:rsid w:val="00A603BD"/>
    <w:rsid w:val="00A65DA3"/>
    <w:rsid w:val="00A70764"/>
    <w:rsid w:val="00A712AD"/>
    <w:rsid w:val="00A73F0D"/>
    <w:rsid w:val="00A74FB0"/>
    <w:rsid w:val="00A751FB"/>
    <w:rsid w:val="00A76EF3"/>
    <w:rsid w:val="00A80153"/>
    <w:rsid w:val="00A80B75"/>
    <w:rsid w:val="00A81609"/>
    <w:rsid w:val="00A81BE4"/>
    <w:rsid w:val="00A81C7E"/>
    <w:rsid w:val="00A83FAB"/>
    <w:rsid w:val="00A84524"/>
    <w:rsid w:val="00A84562"/>
    <w:rsid w:val="00A85AD4"/>
    <w:rsid w:val="00A909EE"/>
    <w:rsid w:val="00A91789"/>
    <w:rsid w:val="00A9193F"/>
    <w:rsid w:val="00A96E94"/>
    <w:rsid w:val="00A973A6"/>
    <w:rsid w:val="00AA2B43"/>
    <w:rsid w:val="00AA4D4D"/>
    <w:rsid w:val="00AA4F6F"/>
    <w:rsid w:val="00AA63E4"/>
    <w:rsid w:val="00AA64C0"/>
    <w:rsid w:val="00AA7C8C"/>
    <w:rsid w:val="00AB08D7"/>
    <w:rsid w:val="00AB1E06"/>
    <w:rsid w:val="00AB3507"/>
    <w:rsid w:val="00AB4C5B"/>
    <w:rsid w:val="00AC27D0"/>
    <w:rsid w:val="00AC2879"/>
    <w:rsid w:val="00AC4965"/>
    <w:rsid w:val="00AD05E6"/>
    <w:rsid w:val="00AD0C07"/>
    <w:rsid w:val="00AE0D77"/>
    <w:rsid w:val="00AE2297"/>
    <w:rsid w:val="00AE33B9"/>
    <w:rsid w:val="00AE6D58"/>
    <w:rsid w:val="00AE6FC8"/>
    <w:rsid w:val="00AF114F"/>
    <w:rsid w:val="00AF154A"/>
    <w:rsid w:val="00AF1EA8"/>
    <w:rsid w:val="00AF6025"/>
    <w:rsid w:val="00AF7E97"/>
    <w:rsid w:val="00B00FD4"/>
    <w:rsid w:val="00B05C10"/>
    <w:rsid w:val="00B066BE"/>
    <w:rsid w:val="00B10550"/>
    <w:rsid w:val="00B12EB3"/>
    <w:rsid w:val="00B12FE4"/>
    <w:rsid w:val="00B13792"/>
    <w:rsid w:val="00B15C25"/>
    <w:rsid w:val="00B16CAA"/>
    <w:rsid w:val="00B17BD1"/>
    <w:rsid w:val="00B21EC3"/>
    <w:rsid w:val="00B22377"/>
    <w:rsid w:val="00B22F91"/>
    <w:rsid w:val="00B24731"/>
    <w:rsid w:val="00B24F75"/>
    <w:rsid w:val="00B251BB"/>
    <w:rsid w:val="00B26AEF"/>
    <w:rsid w:val="00B312BB"/>
    <w:rsid w:val="00B31648"/>
    <w:rsid w:val="00B31661"/>
    <w:rsid w:val="00B33558"/>
    <w:rsid w:val="00B33B97"/>
    <w:rsid w:val="00B34CB2"/>
    <w:rsid w:val="00B3560C"/>
    <w:rsid w:val="00B40842"/>
    <w:rsid w:val="00B417F5"/>
    <w:rsid w:val="00B41C25"/>
    <w:rsid w:val="00B44150"/>
    <w:rsid w:val="00B45F2E"/>
    <w:rsid w:val="00B51019"/>
    <w:rsid w:val="00B5205A"/>
    <w:rsid w:val="00B52E21"/>
    <w:rsid w:val="00B532AA"/>
    <w:rsid w:val="00B54F1F"/>
    <w:rsid w:val="00B566F5"/>
    <w:rsid w:val="00B567EC"/>
    <w:rsid w:val="00B56E53"/>
    <w:rsid w:val="00B57B62"/>
    <w:rsid w:val="00B6098E"/>
    <w:rsid w:val="00B62E3C"/>
    <w:rsid w:val="00B63228"/>
    <w:rsid w:val="00B6546E"/>
    <w:rsid w:val="00B663B4"/>
    <w:rsid w:val="00B672F9"/>
    <w:rsid w:val="00B67458"/>
    <w:rsid w:val="00B67978"/>
    <w:rsid w:val="00B716DB"/>
    <w:rsid w:val="00B71E53"/>
    <w:rsid w:val="00B72506"/>
    <w:rsid w:val="00B737D2"/>
    <w:rsid w:val="00B74520"/>
    <w:rsid w:val="00B74559"/>
    <w:rsid w:val="00B752E3"/>
    <w:rsid w:val="00B76FA0"/>
    <w:rsid w:val="00B81C73"/>
    <w:rsid w:val="00B847CF"/>
    <w:rsid w:val="00B84C8D"/>
    <w:rsid w:val="00B850F2"/>
    <w:rsid w:val="00B85B82"/>
    <w:rsid w:val="00B868AA"/>
    <w:rsid w:val="00B87B64"/>
    <w:rsid w:val="00B92BBB"/>
    <w:rsid w:val="00B960A1"/>
    <w:rsid w:val="00B96529"/>
    <w:rsid w:val="00B9666C"/>
    <w:rsid w:val="00BA030F"/>
    <w:rsid w:val="00BA1E7E"/>
    <w:rsid w:val="00BA2934"/>
    <w:rsid w:val="00BA43DE"/>
    <w:rsid w:val="00BA5CD3"/>
    <w:rsid w:val="00BB2AB9"/>
    <w:rsid w:val="00BB31E2"/>
    <w:rsid w:val="00BB4FF4"/>
    <w:rsid w:val="00BB5292"/>
    <w:rsid w:val="00BB5AC5"/>
    <w:rsid w:val="00BB7E7F"/>
    <w:rsid w:val="00BC0352"/>
    <w:rsid w:val="00BC037E"/>
    <w:rsid w:val="00BC2A43"/>
    <w:rsid w:val="00BC35C9"/>
    <w:rsid w:val="00BC3A90"/>
    <w:rsid w:val="00BC50F8"/>
    <w:rsid w:val="00BC54CF"/>
    <w:rsid w:val="00BC61DB"/>
    <w:rsid w:val="00BC6226"/>
    <w:rsid w:val="00BD0664"/>
    <w:rsid w:val="00BD56A0"/>
    <w:rsid w:val="00BD5788"/>
    <w:rsid w:val="00BD6F6B"/>
    <w:rsid w:val="00BE696D"/>
    <w:rsid w:val="00BF0799"/>
    <w:rsid w:val="00BF093E"/>
    <w:rsid w:val="00BF223E"/>
    <w:rsid w:val="00BF259B"/>
    <w:rsid w:val="00BF6965"/>
    <w:rsid w:val="00BF79CB"/>
    <w:rsid w:val="00BF7BFA"/>
    <w:rsid w:val="00C02333"/>
    <w:rsid w:val="00C03126"/>
    <w:rsid w:val="00C03238"/>
    <w:rsid w:val="00C06538"/>
    <w:rsid w:val="00C07015"/>
    <w:rsid w:val="00C073E1"/>
    <w:rsid w:val="00C07645"/>
    <w:rsid w:val="00C07E18"/>
    <w:rsid w:val="00C1194F"/>
    <w:rsid w:val="00C120BB"/>
    <w:rsid w:val="00C13F6E"/>
    <w:rsid w:val="00C1501C"/>
    <w:rsid w:val="00C150E9"/>
    <w:rsid w:val="00C15558"/>
    <w:rsid w:val="00C1784A"/>
    <w:rsid w:val="00C21999"/>
    <w:rsid w:val="00C23CF2"/>
    <w:rsid w:val="00C266F3"/>
    <w:rsid w:val="00C276B8"/>
    <w:rsid w:val="00C27B4E"/>
    <w:rsid w:val="00C31F51"/>
    <w:rsid w:val="00C32CFD"/>
    <w:rsid w:val="00C334DB"/>
    <w:rsid w:val="00C33924"/>
    <w:rsid w:val="00C36813"/>
    <w:rsid w:val="00C37305"/>
    <w:rsid w:val="00C42466"/>
    <w:rsid w:val="00C42A71"/>
    <w:rsid w:val="00C449B4"/>
    <w:rsid w:val="00C44C8F"/>
    <w:rsid w:val="00C45E5B"/>
    <w:rsid w:val="00C46D84"/>
    <w:rsid w:val="00C47842"/>
    <w:rsid w:val="00C501B2"/>
    <w:rsid w:val="00C620DE"/>
    <w:rsid w:val="00C64D25"/>
    <w:rsid w:val="00C70368"/>
    <w:rsid w:val="00C70FDC"/>
    <w:rsid w:val="00C71BE5"/>
    <w:rsid w:val="00C72C87"/>
    <w:rsid w:val="00C73EBD"/>
    <w:rsid w:val="00C74620"/>
    <w:rsid w:val="00C74FB5"/>
    <w:rsid w:val="00C75F46"/>
    <w:rsid w:val="00C80436"/>
    <w:rsid w:val="00C92C48"/>
    <w:rsid w:val="00C951D6"/>
    <w:rsid w:val="00C954E5"/>
    <w:rsid w:val="00C9730D"/>
    <w:rsid w:val="00CA033D"/>
    <w:rsid w:val="00CA2777"/>
    <w:rsid w:val="00CA44FA"/>
    <w:rsid w:val="00CA5A37"/>
    <w:rsid w:val="00CA6D2C"/>
    <w:rsid w:val="00CA7718"/>
    <w:rsid w:val="00CA77D8"/>
    <w:rsid w:val="00CB4133"/>
    <w:rsid w:val="00CC26C5"/>
    <w:rsid w:val="00CC6880"/>
    <w:rsid w:val="00CC70EF"/>
    <w:rsid w:val="00CC7919"/>
    <w:rsid w:val="00CD32D9"/>
    <w:rsid w:val="00CD3A8E"/>
    <w:rsid w:val="00CD3C15"/>
    <w:rsid w:val="00CD4441"/>
    <w:rsid w:val="00CD4A5A"/>
    <w:rsid w:val="00CD5A0D"/>
    <w:rsid w:val="00CD73E3"/>
    <w:rsid w:val="00CD7732"/>
    <w:rsid w:val="00CE2757"/>
    <w:rsid w:val="00CE5E81"/>
    <w:rsid w:val="00CE7C23"/>
    <w:rsid w:val="00D019E4"/>
    <w:rsid w:val="00D0396D"/>
    <w:rsid w:val="00D04F99"/>
    <w:rsid w:val="00D07344"/>
    <w:rsid w:val="00D112DE"/>
    <w:rsid w:val="00D13BC5"/>
    <w:rsid w:val="00D15296"/>
    <w:rsid w:val="00D175FC"/>
    <w:rsid w:val="00D20C73"/>
    <w:rsid w:val="00D23B63"/>
    <w:rsid w:val="00D2561B"/>
    <w:rsid w:val="00D30B7A"/>
    <w:rsid w:val="00D314A8"/>
    <w:rsid w:val="00D34387"/>
    <w:rsid w:val="00D42B6E"/>
    <w:rsid w:val="00D44BD6"/>
    <w:rsid w:val="00D473FA"/>
    <w:rsid w:val="00D54C59"/>
    <w:rsid w:val="00D54D26"/>
    <w:rsid w:val="00D56E48"/>
    <w:rsid w:val="00D57C42"/>
    <w:rsid w:val="00D60EA9"/>
    <w:rsid w:val="00D65D3A"/>
    <w:rsid w:val="00D67B49"/>
    <w:rsid w:val="00D74157"/>
    <w:rsid w:val="00D74DCB"/>
    <w:rsid w:val="00D76D3E"/>
    <w:rsid w:val="00D772CE"/>
    <w:rsid w:val="00D805A8"/>
    <w:rsid w:val="00D849FF"/>
    <w:rsid w:val="00D84B15"/>
    <w:rsid w:val="00D86A62"/>
    <w:rsid w:val="00D92325"/>
    <w:rsid w:val="00D93E27"/>
    <w:rsid w:val="00D95170"/>
    <w:rsid w:val="00D9581B"/>
    <w:rsid w:val="00D9723D"/>
    <w:rsid w:val="00D974E2"/>
    <w:rsid w:val="00DA0F8E"/>
    <w:rsid w:val="00DA17FD"/>
    <w:rsid w:val="00DA22BA"/>
    <w:rsid w:val="00DA59A3"/>
    <w:rsid w:val="00DA6617"/>
    <w:rsid w:val="00DA6D10"/>
    <w:rsid w:val="00DB0E22"/>
    <w:rsid w:val="00DB20F8"/>
    <w:rsid w:val="00DB483B"/>
    <w:rsid w:val="00DB589C"/>
    <w:rsid w:val="00DC026E"/>
    <w:rsid w:val="00DC2EF7"/>
    <w:rsid w:val="00DC3661"/>
    <w:rsid w:val="00DC41B2"/>
    <w:rsid w:val="00DC42BA"/>
    <w:rsid w:val="00DD089F"/>
    <w:rsid w:val="00DD25AC"/>
    <w:rsid w:val="00DD2E04"/>
    <w:rsid w:val="00DD3CF5"/>
    <w:rsid w:val="00DD40FD"/>
    <w:rsid w:val="00DD44B8"/>
    <w:rsid w:val="00DD5305"/>
    <w:rsid w:val="00DD5344"/>
    <w:rsid w:val="00DD55BC"/>
    <w:rsid w:val="00DD6174"/>
    <w:rsid w:val="00DE1C48"/>
    <w:rsid w:val="00DE24FE"/>
    <w:rsid w:val="00DE2F91"/>
    <w:rsid w:val="00DE7F52"/>
    <w:rsid w:val="00DF630B"/>
    <w:rsid w:val="00DF682D"/>
    <w:rsid w:val="00E0112D"/>
    <w:rsid w:val="00E10748"/>
    <w:rsid w:val="00E11B61"/>
    <w:rsid w:val="00E1245F"/>
    <w:rsid w:val="00E12569"/>
    <w:rsid w:val="00E12819"/>
    <w:rsid w:val="00E1440B"/>
    <w:rsid w:val="00E22E80"/>
    <w:rsid w:val="00E2676A"/>
    <w:rsid w:val="00E27AC2"/>
    <w:rsid w:val="00E27BF8"/>
    <w:rsid w:val="00E32A7D"/>
    <w:rsid w:val="00E33B37"/>
    <w:rsid w:val="00E34C5C"/>
    <w:rsid w:val="00E36D82"/>
    <w:rsid w:val="00E4162C"/>
    <w:rsid w:val="00E4189D"/>
    <w:rsid w:val="00E422EC"/>
    <w:rsid w:val="00E42C09"/>
    <w:rsid w:val="00E42D5D"/>
    <w:rsid w:val="00E46FA3"/>
    <w:rsid w:val="00E476CC"/>
    <w:rsid w:val="00E50386"/>
    <w:rsid w:val="00E572E6"/>
    <w:rsid w:val="00E57C25"/>
    <w:rsid w:val="00E57E50"/>
    <w:rsid w:val="00E62BA3"/>
    <w:rsid w:val="00E63196"/>
    <w:rsid w:val="00E6477B"/>
    <w:rsid w:val="00E73A5B"/>
    <w:rsid w:val="00E8175F"/>
    <w:rsid w:val="00E81D4D"/>
    <w:rsid w:val="00E823A4"/>
    <w:rsid w:val="00E84CA2"/>
    <w:rsid w:val="00E85927"/>
    <w:rsid w:val="00E85D1F"/>
    <w:rsid w:val="00E96B40"/>
    <w:rsid w:val="00E97D9D"/>
    <w:rsid w:val="00E97F83"/>
    <w:rsid w:val="00EA01CD"/>
    <w:rsid w:val="00EA1421"/>
    <w:rsid w:val="00EA47F9"/>
    <w:rsid w:val="00EB04E5"/>
    <w:rsid w:val="00EB29C6"/>
    <w:rsid w:val="00EB3BEC"/>
    <w:rsid w:val="00EB4951"/>
    <w:rsid w:val="00EB4C99"/>
    <w:rsid w:val="00EB4EA6"/>
    <w:rsid w:val="00EB5846"/>
    <w:rsid w:val="00EC14E7"/>
    <w:rsid w:val="00EC3F1D"/>
    <w:rsid w:val="00EC4881"/>
    <w:rsid w:val="00EC6867"/>
    <w:rsid w:val="00EC75C7"/>
    <w:rsid w:val="00ED06D4"/>
    <w:rsid w:val="00ED14B3"/>
    <w:rsid w:val="00ED170E"/>
    <w:rsid w:val="00ED4A45"/>
    <w:rsid w:val="00ED5906"/>
    <w:rsid w:val="00EE16EA"/>
    <w:rsid w:val="00EE383C"/>
    <w:rsid w:val="00EF22B0"/>
    <w:rsid w:val="00EF7247"/>
    <w:rsid w:val="00F01108"/>
    <w:rsid w:val="00F0155B"/>
    <w:rsid w:val="00F033D0"/>
    <w:rsid w:val="00F043D6"/>
    <w:rsid w:val="00F04779"/>
    <w:rsid w:val="00F053A5"/>
    <w:rsid w:val="00F05CFD"/>
    <w:rsid w:val="00F14C32"/>
    <w:rsid w:val="00F153E2"/>
    <w:rsid w:val="00F159AB"/>
    <w:rsid w:val="00F16746"/>
    <w:rsid w:val="00F1795B"/>
    <w:rsid w:val="00F179E5"/>
    <w:rsid w:val="00F20359"/>
    <w:rsid w:val="00F20512"/>
    <w:rsid w:val="00F2139D"/>
    <w:rsid w:val="00F226D3"/>
    <w:rsid w:val="00F23DE6"/>
    <w:rsid w:val="00F23FFC"/>
    <w:rsid w:val="00F2699C"/>
    <w:rsid w:val="00F3241E"/>
    <w:rsid w:val="00F32DA5"/>
    <w:rsid w:val="00F33606"/>
    <w:rsid w:val="00F34B11"/>
    <w:rsid w:val="00F34C58"/>
    <w:rsid w:val="00F355E4"/>
    <w:rsid w:val="00F35834"/>
    <w:rsid w:val="00F369E7"/>
    <w:rsid w:val="00F3774D"/>
    <w:rsid w:val="00F37B78"/>
    <w:rsid w:val="00F41D69"/>
    <w:rsid w:val="00F421CD"/>
    <w:rsid w:val="00F421E1"/>
    <w:rsid w:val="00F47EE3"/>
    <w:rsid w:val="00F510AB"/>
    <w:rsid w:val="00F52EDE"/>
    <w:rsid w:val="00F53463"/>
    <w:rsid w:val="00F55A84"/>
    <w:rsid w:val="00F56541"/>
    <w:rsid w:val="00F56937"/>
    <w:rsid w:val="00F5762B"/>
    <w:rsid w:val="00F60867"/>
    <w:rsid w:val="00F61F33"/>
    <w:rsid w:val="00F6741E"/>
    <w:rsid w:val="00F7019F"/>
    <w:rsid w:val="00F732B9"/>
    <w:rsid w:val="00F73781"/>
    <w:rsid w:val="00F74F7C"/>
    <w:rsid w:val="00F75C00"/>
    <w:rsid w:val="00F76E57"/>
    <w:rsid w:val="00F7769B"/>
    <w:rsid w:val="00F77856"/>
    <w:rsid w:val="00F77ADF"/>
    <w:rsid w:val="00F8155B"/>
    <w:rsid w:val="00F8405A"/>
    <w:rsid w:val="00F8457A"/>
    <w:rsid w:val="00F85423"/>
    <w:rsid w:val="00F90777"/>
    <w:rsid w:val="00F9575D"/>
    <w:rsid w:val="00F97365"/>
    <w:rsid w:val="00F97771"/>
    <w:rsid w:val="00FA2327"/>
    <w:rsid w:val="00FA514B"/>
    <w:rsid w:val="00FA537F"/>
    <w:rsid w:val="00FA5665"/>
    <w:rsid w:val="00FA7942"/>
    <w:rsid w:val="00FB3107"/>
    <w:rsid w:val="00FB3E54"/>
    <w:rsid w:val="00FB6D6D"/>
    <w:rsid w:val="00FC1449"/>
    <w:rsid w:val="00FC1E96"/>
    <w:rsid w:val="00FC4179"/>
    <w:rsid w:val="00FC68A6"/>
    <w:rsid w:val="00FD5DE2"/>
    <w:rsid w:val="00FE383C"/>
    <w:rsid w:val="00FE4339"/>
    <w:rsid w:val="00FE5B6D"/>
    <w:rsid w:val="00FE6CF5"/>
    <w:rsid w:val="00FE7E61"/>
    <w:rsid w:val="00FF1218"/>
    <w:rsid w:val="00FF3228"/>
    <w:rsid w:val="00FF38EC"/>
    <w:rsid w:val="00FF65D9"/>
    <w:rsid w:val="00FF7A23"/>
    <w:rsid w:val="4368B25C"/>
    <w:rsid w:val="69BD97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8B25C"/>
  <w15:chartTrackingRefBased/>
  <w15:docId w15:val="{5D16A75C-2FCF-4C50-BCC3-73F3A1FBE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8C8"/>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2D112B"/>
    <w:pPr>
      <w:ind w:left="720"/>
      <w:contextualSpacing/>
    </w:pPr>
  </w:style>
  <w:style w:type="paragraph" w:styleId="TOCHeading">
    <w:name w:val="TOC Heading"/>
    <w:basedOn w:val="Heading1"/>
    <w:next w:val="Normal"/>
    <w:uiPriority w:val="39"/>
    <w:unhideWhenUsed/>
    <w:qFormat/>
    <w:rsid w:val="00643C42"/>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643C42"/>
    <w:pPr>
      <w:spacing w:after="100"/>
    </w:pPr>
  </w:style>
  <w:style w:type="character" w:styleId="Hyperlink">
    <w:name w:val="Hyperlink"/>
    <w:basedOn w:val="DefaultParagraphFont"/>
    <w:uiPriority w:val="99"/>
    <w:unhideWhenUsed/>
    <w:rsid w:val="00643C42"/>
    <w:rPr>
      <w:color w:val="467886" w:themeColor="hyperlink"/>
      <w:u w:val="single"/>
    </w:rPr>
  </w:style>
  <w:style w:type="paragraph" w:styleId="Bibliography">
    <w:name w:val="Bibliography"/>
    <w:basedOn w:val="Normal"/>
    <w:next w:val="Normal"/>
    <w:uiPriority w:val="37"/>
    <w:unhideWhenUsed/>
    <w:rsid w:val="00BB2AB9"/>
  </w:style>
  <w:style w:type="table" w:styleId="TableGrid">
    <w:name w:val="Table Grid"/>
    <w:basedOn w:val="TableNormal"/>
    <w:uiPriority w:val="39"/>
    <w:rsid w:val="003D6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43809"/>
    <w:pPr>
      <w:spacing w:after="100" w:line="240" w:lineRule="auto"/>
      <w:ind w:left="240"/>
    </w:pPr>
    <w:rPr>
      <w:rFonts w:ascii="Times New Roman" w:eastAsia="Times New Roman" w:hAnsi="Times New Roman" w:cs="Times New Roman"/>
      <w:lang w:eastAsia="en-GB"/>
    </w:rPr>
  </w:style>
  <w:style w:type="paragraph" w:styleId="TOC3">
    <w:name w:val="toc 3"/>
    <w:basedOn w:val="Normal"/>
    <w:next w:val="Normal"/>
    <w:autoRedefine/>
    <w:uiPriority w:val="39"/>
    <w:unhideWhenUsed/>
    <w:rsid w:val="00143809"/>
    <w:pPr>
      <w:spacing w:after="100" w:line="240" w:lineRule="auto"/>
      <w:ind w:left="480"/>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C3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F1D"/>
  </w:style>
  <w:style w:type="paragraph" w:styleId="Footer">
    <w:name w:val="footer"/>
    <w:basedOn w:val="Normal"/>
    <w:link w:val="FooterChar"/>
    <w:uiPriority w:val="99"/>
    <w:unhideWhenUsed/>
    <w:rsid w:val="00EC3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F1D"/>
  </w:style>
  <w:style w:type="character" w:styleId="UnresolvedMention">
    <w:name w:val="Unresolved Mention"/>
    <w:basedOn w:val="DefaultParagraphFont"/>
    <w:uiPriority w:val="99"/>
    <w:semiHidden/>
    <w:unhideWhenUsed/>
    <w:rsid w:val="00316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256">
      <w:bodyDiv w:val="1"/>
      <w:marLeft w:val="0"/>
      <w:marRight w:val="0"/>
      <w:marTop w:val="0"/>
      <w:marBottom w:val="0"/>
      <w:divBdr>
        <w:top w:val="none" w:sz="0" w:space="0" w:color="auto"/>
        <w:left w:val="none" w:sz="0" w:space="0" w:color="auto"/>
        <w:bottom w:val="none" w:sz="0" w:space="0" w:color="auto"/>
        <w:right w:val="none" w:sz="0" w:space="0" w:color="auto"/>
      </w:divBdr>
    </w:div>
    <w:div w:id="2905224">
      <w:bodyDiv w:val="1"/>
      <w:marLeft w:val="0"/>
      <w:marRight w:val="0"/>
      <w:marTop w:val="0"/>
      <w:marBottom w:val="0"/>
      <w:divBdr>
        <w:top w:val="none" w:sz="0" w:space="0" w:color="auto"/>
        <w:left w:val="none" w:sz="0" w:space="0" w:color="auto"/>
        <w:bottom w:val="none" w:sz="0" w:space="0" w:color="auto"/>
        <w:right w:val="none" w:sz="0" w:space="0" w:color="auto"/>
      </w:divBdr>
    </w:div>
    <w:div w:id="4747324">
      <w:bodyDiv w:val="1"/>
      <w:marLeft w:val="0"/>
      <w:marRight w:val="0"/>
      <w:marTop w:val="0"/>
      <w:marBottom w:val="0"/>
      <w:divBdr>
        <w:top w:val="none" w:sz="0" w:space="0" w:color="auto"/>
        <w:left w:val="none" w:sz="0" w:space="0" w:color="auto"/>
        <w:bottom w:val="none" w:sz="0" w:space="0" w:color="auto"/>
        <w:right w:val="none" w:sz="0" w:space="0" w:color="auto"/>
      </w:divBdr>
    </w:div>
    <w:div w:id="5257215">
      <w:bodyDiv w:val="1"/>
      <w:marLeft w:val="0"/>
      <w:marRight w:val="0"/>
      <w:marTop w:val="0"/>
      <w:marBottom w:val="0"/>
      <w:divBdr>
        <w:top w:val="none" w:sz="0" w:space="0" w:color="auto"/>
        <w:left w:val="none" w:sz="0" w:space="0" w:color="auto"/>
        <w:bottom w:val="none" w:sz="0" w:space="0" w:color="auto"/>
        <w:right w:val="none" w:sz="0" w:space="0" w:color="auto"/>
      </w:divBdr>
    </w:div>
    <w:div w:id="5863814">
      <w:bodyDiv w:val="1"/>
      <w:marLeft w:val="0"/>
      <w:marRight w:val="0"/>
      <w:marTop w:val="0"/>
      <w:marBottom w:val="0"/>
      <w:divBdr>
        <w:top w:val="none" w:sz="0" w:space="0" w:color="auto"/>
        <w:left w:val="none" w:sz="0" w:space="0" w:color="auto"/>
        <w:bottom w:val="none" w:sz="0" w:space="0" w:color="auto"/>
        <w:right w:val="none" w:sz="0" w:space="0" w:color="auto"/>
      </w:divBdr>
    </w:div>
    <w:div w:id="6173351">
      <w:bodyDiv w:val="1"/>
      <w:marLeft w:val="0"/>
      <w:marRight w:val="0"/>
      <w:marTop w:val="0"/>
      <w:marBottom w:val="0"/>
      <w:divBdr>
        <w:top w:val="none" w:sz="0" w:space="0" w:color="auto"/>
        <w:left w:val="none" w:sz="0" w:space="0" w:color="auto"/>
        <w:bottom w:val="none" w:sz="0" w:space="0" w:color="auto"/>
        <w:right w:val="none" w:sz="0" w:space="0" w:color="auto"/>
      </w:divBdr>
    </w:div>
    <w:div w:id="6489376">
      <w:bodyDiv w:val="1"/>
      <w:marLeft w:val="0"/>
      <w:marRight w:val="0"/>
      <w:marTop w:val="0"/>
      <w:marBottom w:val="0"/>
      <w:divBdr>
        <w:top w:val="none" w:sz="0" w:space="0" w:color="auto"/>
        <w:left w:val="none" w:sz="0" w:space="0" w:color="auto"/>
        <w:bottom w:val="none" w:sz="0" w:space="0" w:color="auto"/>
        <w:right w:val="none" w:sz="0" w:space="0" w:color="auto"/>
      </w:divBdr>
    </w:div>
    <w:div w:id="7297220">
      <w:bodyDiv w:val="1"/>
      <w:marLeft w:val="0"/>
      <w:marRight w:val="0"/>
      <w:marTop w:val="0"/>
      <w:marBottom w:val="0"/>
      <w:divBdr>
        <w:top w:val="none" w:sz="0" w:space="0" w:color="auto"/>
        <w:left w:val="none" w:sz="0" w:space="0" w:color="auto"/>
        <w:bottom w:val="none" w:sz="0" w:space="0" w:color="auto"/>
        <w:right w:val="none" w:sz="0" w:space="0" w:color="auto"/>
      </w:divBdr>
    </w:div>
    <w:div w:id="10109635">
      <w:bodyDiv w:val="1"/>
      <w:marLeft w:val="0"/>
      <w:marRight w:val="0"/>
      <w:marTop w:val="0"/>
      <w:marBottom w:val="0"/>
      <w:divBdr>
        <w:top w:val="none" w:sz="0" w:space="0" w:color="auto"/>
        <w:left w:val="none" w:sz="0" w:space="0" w:color="auto"/>
        <w:bottom w:val="none" w:sz="0" w:space="0" w:color="auto"/>
        <w:right w:val="none" w:sz="0" w:space="0" w:color="auto"/>
      </w:divBdr>
    </w:div>
    <w:div w:id="12147948">
      <w:bodyDiv w:val="1"/>
      <w:marLeft w:val="0"/>
      <w:marRight w:val="0"/>
      <w:marTop w:val="0"/>
      <w:marBottom w:val="0"/>
      <w:divBdr>
        <w:top w:val="none" w:sz="0" w:space="0" w:color="auto"/>
        <w:left w:val="none" w:sz="0" w:space="0" w:color="auto"/>
        <w:bottom w:val="none" w:sz="0" w:space="0" w:color="auto"/>
        <w:right w:val="none" w:sz="0" w:space="0" w:color="auto"/>
      </w:divBdr>
    </w:div>
    <w:div w:id="14383790">
      <w:bodyDiv w:val="1"/>
      <w:marLeft w:val="0"/>
      <w:marRight w:val="0"/>
      <w:marTop w:val="0"/>
      <w:marBottom w:val="0"/>
      <w:divBdr>
        <w:top w:val="none" w:sz="0" w:space="0" w:color="auto"/>
        <w:left w:val="none" w:sz="0" w:space="0" w:color="auto"/>
        <w:bottom w:val="none" w:sz="0" w:space="0" w:color="auto"/>
        <w:right w:val="none" w:sz="0" w:space="0" w:color="auto"/>
      </w:divBdr>
    </w:div>
    <w:div w:id="14574529">
      <w:bodyDiv w:val="1"/>
      <w:marLeft w:val="0"/>
      <w:marRight w:val="0"/>
      <w:marTop w:val="0"/>
      <w:marBottom w:val="0"/>
      <w:divBdr>
        <w:top w:val="none" w:sz="0" w:space="0" w:color="auto"/>
        <w:left w:val="none" w:sz="0" w:space="0" w:color="auto"/>
        <w:bottom w:val="none" w:sz="0" w:space="0" w:color="auto"/>
        <w:right w:val="none" w:sz="0" w:space="0" w:color="auto"/>
      </w:divBdr>
    </w:div>
    <w:div w:id="18509675">
      <w:bodyDiv w:val="1"/>
      <w:marLeft w:val="0"/>
      <w:marRight w:val="0"/>
      <w:marTop w:val="0"/>
      <w:marBottom w:val="0"/>
      <w:divBdr>
        <w:top w:val="none" w:sz="0" w:space="0" w:color="auto"/>
        <w:left w:val="none" w:sz="0" w:space="0" w:color="auto"/>
        <w:bottom w:val="none" w:sz="0" w:space="0" w:color="auto"/>
        <w:right w:val="none" w:sz="0" w:space="0" w:color="auto"/>
      </w:divBdr>
    </w:div>
    <w:div w:id="19019179">
      <w:bodyDiv w:val="1"/>
      <w:marLeft w:val="0"/>
      <w:marRight w:val="0"/>
      <w:marTop w:val="0"/>
      <w:marBottom w:val="0"/>
      <w:divBdr>
        <w:top w:val="none" w:sz="0" w:space="0" w:color="auto"/>
        <w:left w:val="none" w:sz="0" w:space="0" w:color="auto"/>
        <w:bottom w:val="none" w:sz="0" w:space="0" w:color="auto"/>
        <w:right w:val="none" w:sz="0" w:space="0" w:color="auto"/>
      </w:divBdr>
    </w:div>
    <w:div w:id="19478718">
      <w:bodyDiv w:val="1"/>
      <w:marLeft w:val="0"/>
      <w:marRight w:val="0"/>
      <w:marTop w:val="0"/>
      <w:marBottom w:val="0"/>
      <w:divBdr>
        <w:top w:val="none" w:sz="0" w:space="0" w:color="auto"/>
        <w:left w:val="none" w:sz="0" w:space="0" w:color="auto"/>
        <w:bottom w:val="none" w:sz="0" w:space="0" w:color="auto"/>
        <w:right w:val="none" w:sz="0" w:space="0" w:color="auto"/>
      </w:divBdr>
    </w:div>
    <w:div w:id="20325343">
      <w:bodyDiv w:val="1"/>
      <w:marLeft w:val="0"/>
      <w:marRight w:val="0"/>
      <w:marTop w:val="0"/>
      <w:marBottom w:val="0"/>
      <w:divBdr>
        <w:top w:val="none" w:sz="0" w:space="0" w:color="auto"/>
        <w:left w:val="none" w:sz="0" w:space="0" w:color="auto"/>
        <w:bottom w:val="none" w:sz="0" w:space="0" w:color="auto"/>
        <w:right w:val="none" w:sz="0" w:space="0" w:color="auto"/>
      </w:divBdr>
    </w:div>
    <w:div w:id="20329188">
      <w:bodyDiv w:val="1"/>
      <w:marLeft w:val="0"/>
      <w:marRight w:val="0"/>
      <w:marTop w:val="0"/>
      <w:marBottom w:val="0"/>
      <w:divBdr>
        <w:top w:val="none" w:sz="0" w:space="0" w:color="auto"/>
        <w:left w:val="none" w:sz="0" w:space="0" w:color="auto"/>
        <w:bottom w:val="none" w:sz="0" w:space="0" w:color="auto"/>
        <w:right w:val="none" w:sz="0" w:space="0" w:color="auto"/>
      </w:divBdr>
    </w:div>
    <w:div w:id="22368920">
      <w:bodyDiv w:val="1"/>
      <w:marLeft w:val="0"/>
      <w:marRight w:val="0"/>
      <w:marTop w:val="0"/>
      <w:marBottom w:val="0"/>
      <w:divBdr>
        <w:top w:val="none" w:sz="0" w:space="0" w:color="auto"/>
        <w:left w:val="none" w:sz="0" w:space="0" w:color="auto"/>
        <w:bottom w:val="none" w:sz="0" w:space="0" w:color="auto"/>
        <w:right w:val="none" w:sz="0" w:space="0" w:color="auto"/>
      </w:divBdr>
    </w:div>
    <w:div w:id="25327559">
      <w:bodyDiv w:val="1"/>
      <w:marLeft w:val="0"/>
      <w:marRight w:val="0"/>
      <w:marTop w:val="0"/>
      <w:marBottom w:val="0"/>
      <w:divBdr>
        <w:top w:val="none" w:sz="0" w:space="0" w:color="auto"/>
        <w:left w:val="none" w:sz="0" w:space="0" w:color="auto"/>
        <w:bottom w:val="none" w:sz="0" w:space="0" w:color="auto"/>
        <w:right w:val="none" w:sz="0" w:space="0" w:color="auto"/>
      </w:divBdr>
    </w:div>
    <w:div w:id="31002558">
      <w:bodyDiv w:val="1"/>
      <w:marLeft w:val="0"/>
      <w:marRight w:val="0"/>
      <w:marTop w:val="0"/>
      <w:marBottom w:val="0"/>
      <w:divBdr>
        <w:top w:val="none" w:sz="0" w:space="0" w:color="auto"/>
        <w:left w:val="none" w:sz="0" w:space="0" w:color="auto"/>
        <w:bottom w:val="none" w:sz="0" w:space="0" w:color="auto"/>
        <w:right w:val="none" w:sz="0" w:space="0" w:color="auto"/>
      </w:divBdr>
    </w:div>
    <w:div w:id="31075645">
      <w:bodyDiv w:val="1"/>
      <w:marLeft w:val="0"/>
      <w:marRight w:val="0"/>
      <w:marTop w:val="0"/>
      <w:marBottom w:val="0"/>
      <w:divBdr>
        <w:top w:val="none" w:sz="0" w:space="0" w:color="auto"/>
        <w:left w:val="none" w:sz="0" w:space="0" w:color="auto"/>
        <w:bottom w:val="none" w:sz="0" w:space="0" w:color="auto"/>
        <w:right w:val="none" w:sz="0" w:space="0" w:color="auto"/>
      </w:divBdr>
    </w:div>
    <w:div w:id="43142221">
      <w:bodyDiv w:val="1"/>
      <w:marLeft w:val="0"/>
      <w:marRight w:val="0"/>
      <w:marTop w:val="0"/>
      <w:marBottom w:val="0"/>
      <w:divBdr>
        <w:top w:val="none" w:sz="0" w:space="0" w:color="auto"/>
        <w:left w:val="none" w:sz="0" w:space="0" w:color="auto"/>
        <w:bottom w:val="none" w:sz="0" w:space="0" w:color="auto"/>
        <w:right w:val="none" w:sz="0" w:space="0" w:color="auto"/>
      </w:divBdr>
    </w:div>
    <w:div w:id="44645135">
      <w:bodyDiv w:val="1"/>
      <w:marLeft w:val="0"/>
      <w:marRight w:val="0"/>
      <w:marTop w:val="0"/>
      <w:marBottom w:val="0"/>
      <w:divBdr>
        <w:top w:val="none" w:sz="0" w:space="0" w:color="auto"/>
        <w:left w:val="none" w:sz="0" w:space="0" w:color="auto"/>
        <w:bottom w:val="none" w:sz="0" w:space="0" w:color="auto"/>
        <w:right w:val="none" w:sz="0" w:space="0" w:color="auto"/>
      </w:divBdr>
    </w:div>
    <w:div w:id="45298510">
      <w:bodyDiv w:val="1"/>
      <w:marLeft w:val="0"/>
      <w:marRight w:val="0"/>
      <w:marTop w:val="0"/>
      <w:marBottom w:val="0"/>
      <w:divBdr>
        <w:top w:val="none" w:sz="0" w:space="0" w:color="auto"/>
        <w:left w:val="none" w:sz="0" w:space="0" w:color="auto"/>
        <w:bottom w:val="none" w:sz="0" w:space="0" w:color="auto"/>
        <w:right w:val="none" w:sz="0" w:space="0" w:color="auto"/>
      </w:divBdr>
    </w:div>
    <w:div w:id="50691236">
      <w:bodyDiv w:val="1"/>
      <w:marLeft w:val="0"/>
      <w:marRight w:val="0"/>
      <w:marTop w:val="0"/>
      <w:marBottom w:val="0"/>
      <w:divBdr>
        <w:top w:val="none" w:sz="0" w:space="0" w:color="auto"/>
        <w:left w:val="none" w:sz="0" w:space="0" w:color="auto"/>
        <w:bottom w:val="none" w:sz="0" w:space="0" w:color="auto"/>
        <w:right w:val="none" w:sz="0" w:space="0" w:color="auto"/>
      </w:divBdr>
    </w:div>
    <w:div w:id="55517465">
      <w:bodyDiv w:val="1"/>
      <w:marLeft w:val="0"/>
      <w:marRight w:val="0"/>
      <w:marTop w:val="0"/>
      <w:marBottom w:val="0"/>
      <w:divBdr>
        <w:top w:val="none" w:sz="0" w:space="0" w:color="auto"/>
        <w:left w:val="none" w:sz="0" w:space="0" w:color="auto"/>
        <w:bottom w:val="none" w:sz="0" w:space="0" w:color="auto"/>
        <w:right w:val="none" w:sz="0" w:space="0" w:color="auto"/>
      </w:divBdr>
    </w:div>
    <w:div w:id="55974479">
      <w:bodyDiv w:val="1"/>
      <w:marLeft w:val="0"/>
      <w:marRight w:val="0"/>
      <w:marTop w:val="0"/>
      <w:marBottom w:val="0"/>
      <w:divBdr>
        <w:top w:val="none" w:sz="0" w:space="0" w:color="auto"/>
        <w:left w:val="none" w:sz="0" w:space="0" w:color="auto"/>
        <w:bottom w:val="none" w:sz="0" w:space="0" w:color="auto"/>
        <w:right w:val="none" w:sz="0" w:space="0" w:color="auto"/>
      </w:divBdr>
    </w:div>
    <w:div w:id="56100804">
      <w:bodyDiv w:val="1"/>
      <w:marLeft w:val="0"/>
      <w:marRight w:val="0"/>
      <w:marTop w:val="0"/>
      <w:marBottom w:val="0"/>
      <w:divBdr>
        <w:top w:val="none" w:sz="0" w:space="0" w:color="auto"/>
        <w:left w:val="none" w:sz="0" w:space="0" w:color="auto"/>
        <w:bottom w:val="none" w:sz="0" w:space="0" w:color="auto"/>
        <w:right w:val="none" w:sz="0" w:space="0" w:color="auto"/>
      </w:divBdr>
    </w:div>
    <w:div w:id="56127665">
      <w:bodyDiv w:val="1"/>
      <w:marLeft w:val="0"/>
      <w:marRight w:val="0"/>
      <w:marTop w:val="0"/>
      <w:marBottom w:val="0"/>
      <w:divBdr>
        <w:top w:val="none" w:sz="0" w:space="0" w:color="auto"/>
        <w:left w:val="none" w:sz="0" w:space="0" w:color="auto"/>
        <w:bottom w:val="none" w:sz="0" w:space="0" w:color="auto"/>
        <w:right w:val="none" w:sz="0" w:space="0" w:color="auto"/>
      </w:divBdr>
    </w:div>
    <w:div w:id="59989007">
      <w:bodyDiv w:val="1"/>
      <w:marLeft w:val="0"/>
      <w:marRight w:val="0"/>
      <w:marTop w:val="0"/>
      <w:marBottom w:val="0"/>
      <w:divBdr>
        <w:top w:val="none" w:sz="0" w:space="0" w:color="auto"/>
        <w:left w:val="none" w:sz="0" w:space="0" w:color="auto"/>
        <w:bottom w:val="none" w:sz="0" w:space="0" w:color="auto"/>
        <w:right w:val="none" w:sz="0" w:space="0" w:color="auto"/>
      </w:divBdr>
    </w:div>
    <w:div w:id="60910175">
      <w:bodyDiv w:val="1"/>
      <w:marLeft w:val="0"/>
      <w:marRight w:val="0"/>
      <w:marTop w:val="0"/>
      <w:marBottom w:val="0"/>
      <w:divBdr>
        <w:top w:val="none" w:sz="0" w:space="0" w:color="auto"/>
        <w:left w:val="none" w:sz="0" w:space="0" w:color="auto"/>
        <w:bottom w:val="none" w:sz="0" w:space="0" w:color="auto"/>
        <w:right w:val="none" w:sz="0" w:space="0" w:color="auto"/>
      </w:divBdr>
    </w:div>
    <w:div w:id="63069839">
      <w:bodyDiv w:val="1"/>
      <w:marLeft w:val="0"/>
      <w:marRight w:val="0"/>
      <w:marTop w:val="0"/>
      <w:marBottom w:val="0"/>
      <w:divBdr>
        <w:top w:val="none" w:sz="0" w:space="0" w:color="auto"/>
        <w:left w:val="none" w:sz="0" w:space="0" w:color="auto"/>
        <w:bottom w:val="none" w:sz="0" w:space="0" w:color="auto"/>
        <w:right w:val="none" w:sz="0" w:space="0" w:color="auto"/>
      </w:divBdr>
    </w:div>
    <w:div w:id="68235981">
      <w:bodyDiv w:val="1"/>
      <w:marLeft w:val="0"/>
      <w:marRight w:val="0"/>
      <w:marTop w:val="0"/>
      <w:marBottom w:val="0"/>
      <w:divBdr>
        <w:top w:val="none" w:sz="0" w:space="0" w:color="auto"/>
        <w:left w:val="none" w:sz="0" w:space="0" w:color="auto"/>
        <w:bottom w:val="none" w:sz="0" w:space="0" w:color="auto"/>
        <w:right w:val="none" w:sz="0" w:space="0" w:color="auto"/>
      </w:divBdr>
    </w:div>
    <w:div w:id="68965765">
      <w:bodyDiv w:val="1"/>
      <w:marLeft w:val="0"/>
      <w:marRight w:val="0"/>
      <w:marTop w:val="0"/>
      <w:marBottom w:val="0"/>
      <w:divBdr>
        <w:top w:val="none" w:sz="0" w:space="0" w:color="auto"/>
        <w:left w:val="none" w:sz="0" w:space="0" w:color="auto"/>
        <w:bottom w:val="none" w:sz="0" w:space="0" w:color="auto"/>
        <w:right w:val="none" w:sz="0" w:space="0" w:color="auto"/>
      </w:divBdr>
    </w:div>
    <w:div w:id="70201238">
      <w:bodyDiv w:val="1"/>
      <w:marLeft w:val="0"/>
      <w:marRight w:val="0"/>
      <w:marTop w:val="0"/>
      <w:marBottom w:val="0"/>
      <w:divBdr>
        <w:top w:val="none" w:sz="0" w:space="0" w:color="auto"/>
        <w:left w:val="none" w:sz="0" w:space="0" w:color="auto"/>
        <w:bottom w:val="none" w:sz="0" w:space="0" w:color="auto"/>
        <w:right w:val="none" w:sz="0" w:space="0" w:color="auto"/>
      </w:divBdr>
    </w:div>
    <w:div w:id="71048391">
      <w:bodyDiv w:val="1"/>
      <w:marLeft w:val="0"/>
      <w:marRight w:val="0"/>
      <w:marTop w:val="0"/>
      <w:marBottom w:val="0"/>
      <w:divBdr>
        <w:top w:val="none" w:sz="0" w:space="0" w:color="auto"/>
        <w:left w:val="none" w:sz="0" w:space="0" w:color="auto"/>
        <w:bottom w:val="none" w:sz="0" w:space="0" w:color="auto"/>
        <w:right w:val="none" w:sz="0" w:space="0" w:color="auto"/>
      </w:divBdr>
    </w:div>
    <w:div w:id="71054362">
      <w:bodyDiv w:val="1"/>
      <w:marLeft w:val="0"/>
      <w:marRight w:val="0"/>
      <w:marTop w:val="0"/>
      <w:marBottom w:val="0"/>
      <w:divBdr>
        <w:top w:val="none" w:sz="0" w:space="0" w:color="auto"/>
        <w:left w:val="none" w:sz="0" w:space="0" w:color="auto"/>
        <w:bottom w:val="none" w:sz="0" w:space="0" w:color="auto"/>
        <w:right w:val="none" w:sz="0" w:space="0" w:color="auto"/>
      </w:divBdr>
    </w:div>
    <w:div w:id="72052191">
      <w:bodyDiv w:val="1"/>
      <w:marLeft w:val="0"/>
      <w:marRight w:val="0"/>
      <w:marTop w:val="0"/>
      <w:marBottom w:val="0"/>
      <w:divBdr>
        <w:top w:val="none" w:sz="0" w:space="0" w:color="auto"/>
        <w:left w:val="none" w:sz="0" w:space="0" w:color="auto"/>
        <w:bottom w:val="none" w:sz="0" w:space="0" w:color="auto"/>
        <w:right w:val="none" w:sz="0" w:space="0" w:color="auto"/>
      </w:divBdr>
    </w:div>
    <w:div w:id="75132943">
      <w:bodyDiv w:val="1"/>
      <w:marLeft w:val="0"/>
      <w:marRight w:val="0"/>
      <w:marTop w:val="0"/>
      <w:marBottom w:val="0"/>
      <w:divBdr>
        <w:top w:val="none" w:sz="0" w:space="0" w:color="auto"/>
        <w:left w:val="none" w:sz="0" w:space="0" w:color="auto"/>
        <w:bottom w:val="none" w:sz="0" w:space="0" w:color="auto"/>
        <w:right w:val="none" w:sz="0" w:space="0" w:color="auto"/>
      </w:divBdr>
    </w:div>
    <w:div w:id="82187072">
      <w:bodyDiv w:val="1"/>
      <w:marLeft w:val="0"/>
      <w:marRight w:val="0"/>
      <w:marTop w:val="0"/>
      <w:marBottom w:val="0"/>
      <w:divBdr>
        <w:top w:val="none" w:sz="0" w:space="0" w:color="auto"/>
        <w:left w:val="none" w:sz="0" w:space="0" w:color="auto"/>
        <w:bottom w:val="none" w:sz="0" w:space="0" w:color="auto"/>
        <w:right w:val="none" w:sz="0" w:space="0" w:color="auto"/>
      </w:divBdr>
    </w:div>
    <w:div w:id="83570228">
      <w:bodyDiv w:val="1"/>
      <w:marLeft w:val="0"/>
      <w:marRight w:val="0"/>
      <w:marTop w:val="0"/>
      <w:marBottom w:val="0"/>
      <w:divBdr>
        <w:top w:val="none" w:sz="0" w:space="0" w:color="auto"/>
        <w:left w:val="none" w:sz="0" w:space="0" w:color="auto"/>
        <w:bottom w:val="none" w:sz="0" w:space="0" w:color="auto"/>
        <w:right w:val="none" w:sz="0" w:space="0" w:color="auto"/>
      </w:divBdr>
    </w:div>
    <w:div w:id="86460781">
      <w:bodyDiv w:val="1"/>
      <w:marLeft w:val="0"/>
      <w:marRight w:val="0"/>
      <w:marTop w:val="0"/>
      <w:marBottom w:val="0"/>
      <w:divBdr>
        <w:top w:val="none" w:sz="0" w:space="0" w:color="auto"/>
        <w:left w:val="none" w:sz="0" w:space="0" w:color="auto"/>
        <w:bottom w:val="none" w:sz="0" w:space="0" w:color="auto"/>
        <w:right w:val="none" w:sz="0" w:space="0" w:color="auto"/>
      </w:divBdr>
    </w:div>
    <w:div w:id="90198480">
      <w:bodyDiv w:val="1"/>
      <w:marLeft w:val="0"/>
      <w:marRight w:val="0"/>
      <w:marTop w:val="0"/>
      <w:marBottom w:val="0"/>
      <w:divBdr>
        <w:top w:val="none" w:sz="0" w:space="0" w:color="auto"/>
        <w:left w:val="none" w:sz="0" w:space="0" w:color="auto"/>
        <w:bottom w:val="none" w:sz="0" w:space="0" w:color="auto"/>
        <w:right w:val="none" w:sz="0" w:space="0" w:color="auto"/>
      </w:divBdr>
    </w:div>
    <w:div w:id="91319802">
      <w:bodyDiv w:val="1"/>
      <w:marLeft w:val="0"/>
      <w:marRight w:val="0"/>
      <w:marTop w:val="0"/>
      <w:marBottom w:val="0"/>
      <w:divBdr>
        <w:top w:val="none" w:sz="0" w:space="0" w:color="auto"/>
        <w:left w:val="none" w:sz="0" w:space="0" w:color="auto"/>
        <w:bottom w:val="none" w:sz="0" w:space="0" w:color="auto"/>
        <w:right w:val="none" w:sz="0" w:space="0" w:color="auto"/>
      </w:divBdr>
    </w:div>
    <w:div w:id="97722254">
      <w:bodyDiv w:val="1"/>
      <w:marLeft w:val="0"/>
      <w:marRight w:val="0"/>
      <w:marTop w:val="0"/>
      <w:marBottom w:val="0"/>
      <w:divBdr>
        <w:top w:val="none" w:sz="0" w:space="0" w:color="auto"/>
        <w:left w:val="none" w:sz="0" w:space="0" w:color="auto"/>
        <w:bottom w:val="none" w:sz="0" w:space="0" w:color="auto"/>
        <w:right w:val="none" w:sz="0" w:space="0" w:color="auto"/>
      </w:divBdr>
    </w:div>
    <w:div w:id="98765733">
      <w:bodyDiv w:val="1"/>
      <w:marLeft w:val="0"/>
      <w:marRight w:val="0"/>
      <w:marTop w:val="0"/>
      <w:marBottom w:val="0"/>
      <w:divBdr>
        <w:top w:val="none" w:sz="0" w:space="0" w:color="auto"/>
        <w:left w:val="none" w:sz="0" w:space="0" w:color="auto"/>
        <w:bottom w:val="none" w:sz="0" w:space="0" w:color="auto"/>
        <w:right w:val="none" w:sz="0" w:space="0" w:color="auto"/>
      </w:divBdr>
    </w:div>
    <w:div w:id="105345020">
      <w:bodyDiv w:val="1"/>
      <w:marLeft w:val="0"/>
      <w:marRight w:val="0"/>
      <w:marTop w:val="0"/>
      <w:marBottom w:val="0"/>
      <w:divBdr>
        <w:top w:val="none" w:sz="0" w:space="0" w:color="auto"/>
        <w:left w:val="none" w:sz="0" w:space="0" w:color="auto"/>
        <w:bottom w:val="none" w:sz="0" w:space="0" w:color="auto"/>
        <w:right w:val="none" w:sz="0" w:space="0" w:color="auto"/>
      </w:divBdr>
    </w:div>
    <w:div w:id="105932115">
      <w:bodyDiv w:val="1"/>
      <w:marLeft w:val="0"/>
      <w:marRight w:val="0"/>
      <w:marTop w:val="0"/>
      <w:marBottom w:val="0"/>
      <w:divBdr>
        <w:top w:val="none" w:sz="0" w:space="0" w:color="auto"/>
        <w:left w:val="none" w:sz="0" w:space="0" w:color="auto"/>
        <w:bottom w:val="none" w:sz="0" w:space="0" w:color="auto"/>
        <w:right w:val="none" w:sz="0" w:space="0" w:color="auto"/>
      </w:divBdr>
    </w:div>
    <w:div w:id="106123007">
      <w:bodyDiv w:val="1"/>
      <w:marLeft w:val="0"/>
      <w:marRight w:val="0"/>
      <w:marTop w:val="0"/>
      <w:marBottom w:val="0"/>
      <w:divBdr>
        <w:top w:val="none" w:sz="0" w:space="0" w:color="auto"/>
        <w:left w:val="none" w:sz="0" w:space="0" w:color="auto"/>
        <w:bottom w:val="none" w:sz="0" w:space="0" w:color="auto"/>
        <w:right w:val="none" w:sz="0" w:space="0" w:color="auto"/>
      </w:divBdr>
    </w:div>
    <w:div w:id="111170207">
      <w:bodyDiv w:val="1"/>
      <w:marLeft w:val="0"/>
      <w:marRight w:val="0"/>
      <w:marTop w:val="0"/>
      <w:marBottom w:val="0"/>
      <w:divBdr>
        <w:top w:val="none" w:sz="0" w:space="0" w:color="auto"/>
        <w:left w:val="none" w:sz="0" w:space="0" w:color="auto"/>
        <w:bottom w:val="none" w:sz="0" w:space="0" w:color="auto"/>
        <w:right w:val="none" w:sz="0" w:space="0" w:color="auto"/>
      </w:divBdr>
    </w:div>
    <w:div w:id="114181357">
      <w:bodyDiv w:val="1"/>
      <w:marLeft w:val="0"/>
      <w:marRight w:val="0"/>
      <w:marTop w:val="0"/>
      <w:marBottom w:val="0"/>
      <w:divBdr>
        <w:top w:val="none" w:sz="0" w:space="0" w:color="auto"/>
        <w:left w:val="none" w:sz="0" w:space="0" w:color="auto"/>
        <w:bottom w:val="none" w:sz="0" w:space="0" w:color="auto"/>
        <w:right w:val="none" w:sz="0" w:space="0" w:color="auto"/>
      </w:divBdr>
    </w:div>
    <w:div w:id="115416380">
      <w:bodyDiv w:val="1"/>
      <w:marLeft w:val="0"/>
      <w:marRight w:val="0"/>
      <w:marTop w:val="0"/>
      <w:marBottom w:val="0"/>
      <w:divBdr>
        <w:top w:val="none" w:sz="0" w:space="0" w:color="auto"/>
        <w:left w:val="none" w:sz="0" w:space="0" w:color="auto"/>
        <w:bottom w:val="none" w:sz="0" w:space="0" w:color="auto"/>
        <w:right w:val="none" w:sz="0" w:space="0" w:color="auto"/>
      </w:divBdr>
    </w:div>
    <w:div w:id="116654306">
      <w:bodyDiv w:val="1"/>
      <w:marLeft w:val="0"/>
      <w:marRight w:val="0"/>
      <w:marTop w:val="0"/>
      <w:marBottom w:val="0"/>
      <w:divBdr>
        <w:top w:val="none" w:sz="0" w:space="0" w:color="auto"/>
        <w:left w:val="none" w:sz="0" w:space="0" w:color="auto"/>
        <w:bottom w:val="none" w:sz="0" w:space="0" w:color="auto"/>
        <w:right w:val="none" w:sz="0" w:space="0" w:color="auto"/>
      </w:divBdr>
    </w:div>
    <w:div w:id="119569037">
      <w:bodyDiv w:val="1"/>
      <w:marLeft w:val="0"/>
      <w:marRight w:val="0"/>
      <w:marTop w:val="0"/>
      <w:marBottom w:val="0"/>
      <w:divBdr>
        <w:top w:val="none" w:sz="0" w:space="0" w:color="auto"/>
        <w:left w:val="none" w:sz="0" w:space="0" w:color="auto"/>
        <w:bottom w:val="none" w:sz="0" w:space="0" w:color="auto"/>
        <w:right w:val="none" w:sz="0" w:space="0" w:color="auto"/>
      </w:divBdr>
    </w:div>
    <w:div w:id="125852020">
      <w:bodyDiv w:val="1"/>
      <w:marLeft w:val="0"/>
      <w:marRight w:val="0"/>
      <w:marTop w:val="0"/>
      <w:marBottom w:val="0"/>
      <w:divBdr>
        <w:top w:val="none" w:sz="0" w:space="0" w:color="auto"/>
        <w:left w:val="none" w:sz="0" w:space="0" w:color="auto"/>
        <w:bottom w:val="none" w:sz="0" w:space="0" w:color="auto"/>
        <w:right w:val="none" w:sz="0" w:space="0" w:color="auto"/>
      </w:divBdr>
    </w:div>
    <w:div w:id="126700455">
      <w:bodyDiv w:val="1"/>
      <w:marLeft w:val="0"/>
      <w:marRight w:val="0"/>
      <w:marTop w:val="0"/>
      <w:marBottom w:val="0"/>
      <w:divBdr>
        <w:top w:val="none" w:sz="0" w:space="0" w:color="auto"/>
        <w:left w:val="none" w:sz="0" w:space="0" w:color="auto"/>
        <w:bottom w:val="none" w:sz="0" w:space="0" w:color="auto"/>
        <w:right w:val="none" w:sz="0" w:space="0" w:color="auto"/>
      </w:divBdr>
    </w:div>
    <w:div w:id="128979386">
      <w:bodyDiv w:val="1"/>
      <w:marLeft w:val="0"/>
      <w:marRight w:val="0"/>
      <w:marTop w:val="0"/>
      <w:marBottom w:val="0"/>
      <w:divBdr>
        <w:top w:val="none" w:sz="0" w:space="0" w:color="auto"/>
        <w:left w:val="none" w:sz="0" w:space="0" w:color="auto"/>
        <w:bottom w:val="none" w:sz="0" w:space="0" w:color="auto"/>
        <w:right w:val="none" w:sz="0" w:space="0" w:color="auto"/>
      </w:divBdr>
    </w:div>
    <w:div w:id="133375889">
      <w:bodyDiv w:val="1"/>
      <w:marLeft w:val="0"/>
      <w:marRight w:val="0"/>
      <w:marTop w:val="0"/>
      <w:marBottom w:val="0"/>
      <w:divBdr>
        <w:top w:val="none" w:sz="0" w:space="0" w:color="auto"/>
        <w:left w:val="none" w:sz="0" w:space="0" w:color="auto"/>
        <w:bottom w:val="none" w:sz="0" w:space="0" w:color="auto"/>
        <w:right w:val="none" w:sz="0" w:space="0" w:color="auto"/>
      </w:divBdr>
    </w:div>
    <w:div w:id="134108530">
      <w:bodyDiv w:val="1"/>
      <w:marLeft w:val="0"/>
      <w:marRight w:val="0"/>
      <w:marTop w:val="0"/>
      <w:marBottom w:val="0"/>
      <w:divBdr>
        <w:top w:val="none" w:sz="0" w:space="0" w:color="auto"/>
        <w:left w:val="none" w:sz="0" w:space="0" w:color="auto"/>
        <w:bottom w:val="none" w:sz="0" w:space="0" w:color="auto"/>
        <w:right w:val="none" w:sz="0" w:space="0" w:color="auto"/>
      </w:divBdr>
    </w:div>
    <w:div w:id="135343960">
      <w:bodyDiv w:val="1"/>
      <w:marLeft w:val="0"/>
      <w:marRight w:val="0"/>
      <w:marTop w:val="0"/>
      <w:marBottom w:val="0"/>
      <w:divBdr>
        <w:top w:val="none" w:sz="0" w:space="0" w:color="auto"/>
        <w:left w:val="none" w:sz="0" w:space="0" w:color="auto"/>
        <w:bottom w:val="none" w:sz="0" w:space="0" w:color="auto"/>
        <w:right w:val="none" w:sz="0" w:space="0" w:color="auto"/>
      </w:divBdr>
    </w:div>
    <w:div w:id="139225548">
      <w:bodyDiv w:val="1"/>
      <w:marLeft w:val="0"/>
      <w:marRight w:val="0"/>
      <w:marTop w:val="0"/>
      <w:marBottom w:val="0"/>
      <w:divBdr>
        <w:top w:val="none" w:sz="0" w:space="0" w:color="auto"/>
        <w:left w:val="none" w:sz="0" w:space="0" w:color="auto"/>
        <w:bottom w:val="none" w:sz="0" w:space="0" w:color="auto"/>
        <w:right w:val="none" w:sz="0" w:space="0" w:color="auto"/>
      </w:divBdr>
    </w:div>
    <w:div w:id="142163383">
      <w:bodyDiv w:val="1"/>
      <w:marLeft w:val="0"/>
      <w:marRight w:val="0"/>
      <w:marTop w:val="0"/>
      <w:marBottom w:val="0"/>
      <w:divBdr>
        <w:top w:val="none" w:sz="0" w:space="0" w:color="auto"/>
        <w:left w:val="none" w:sz="0" w:space="0" w:color="auto"/>
        <w:bottom w:val="none" w:sz="0" w:space="0" w:color="auto"/>
        <w:right w:val="none" w:sz="0" w:space="0" w:color="auto"/>
      </w:divBdr>
    </w:div>
    <w:div w:id="148330958">
      <w:bodyDiv w:val="1"/>
      <w:marLeft w:val="0"/>
      <w:marRight w:val="0"/>
      <w:marTop w:val="0"/>
      <w:marBottom w:val="0"/>
      <w:divBdr>
        <w:top w:val="none" w:sz="0" w:space="0" w:color="auto"/>
        <w:left w:val="none" w:sz="0" w:space="0" w:color="auto"/>
        <w:bottom w:val="none" w:sz="0" w:space="0" w:color="auto"/>
        <w:right w:val="none" w:sz="0" w:space="0" w:color="auto"/>
      </w:divBdr>
    </w:div>
    <w:div w:id="148524653">
      <w:bodyDiv w:val="1"/>
      <w:marLeft w:val="0"/>
      <w:marRight w:val="0"/>
      <w:marTop w:val="0"/>
      <w:marBottom w:val="0"/>
      <w:divBdr>
        <w:top w:val="none" w:sz="0" w:space="0" w:color="auto"/>
        <w:left w:val="none" w:sz="0" w:space="0" w:color="auto"/>
        <w:bottom w:val="none" w:sz="0" w:space="0" w:color="auto"/>
        <w:right w:val="none" w:sz="0" w:space="0" w:color="auto"/>
      </w:divBdr>
    </w:div>
    <w:div w:id="149173674">
      <w:bodyDiv w:val="1"/>
      <w:marLeft w:val="0"/>
      <w:marRight w:val="0"/>
      <w:marTop w:val="0"/>
      <w:marBottom w:val="0"/>
      <w:divBdr>
        <w:top w:val="none" w:sz="0" w:space="0" w:color="auto"/>
        <w:left w:val="none" w:sz="0" w:space="0" w:color="auto"/>
        <w:bottom w:val="none" w:sz="0" w:space="0" w:color="auto"/>
        <w:right w:val="none" w:sz="0" w:space="0" w:color="auto"/>
      </w:divBdr>
    </w:div>
    <w:div w:id="149905211">
      <w:bodyDiv w:val="1"/>
      <w:marLeft w:val="0"/>
      <w:marRight w:val="0"/>
      <w:marTop w:val="0"/>
      <w:marBottom w:val="0"/>
      <w:divBdr>
        <w:top w:val="none" w:sz="0" w:space="0" w:color="auto"/>
        <w:left w:val="none" w:sz="0" w:space="0" w:color="auto"/>
        <w:bottom w:val="none" w:sz="0" w:space="0" w:color="auto"/>
        <w:right w:val="none" w:sz="0" w:space="0" w:color="auto"/>
      </w:divBdr>
    </w:div>
    <w:div w:id="151458911">
      <w:bodyDiv w:val="1"/>
      <w:marLeft w:val="0"/>
      <w:marRight w:val="0"/>
      <w:marTop w:val="0"/>
      <w:marBottom w:val="0"/>
      <w:divBdr>
        <w:top w:val="none" w:sz="0" w:space="0" w:color="auto"/>
        <w:left w:val="none" w:sz="0" w:space="0" w:color="auto"/>
        <w:bottom w:val="none" w:sz="0" w:space="0" w:color="auto"/>
        <w:right w:val="none" w:sz="0" w:space="0" w:color="auto"/>
      </w:divBdr>
    </w:div>
    <w:div w:id="152062850">
      <w:bodyDiv w:val="1"/>
      <w:marLeft w:val="0"/>
      <w:marRight w:val="0"/>
      <w:marTop w:val="0"/>
      <w:marBottom w:val="0"/>
      <w:divBdr>
        <w:top w:val="none" w:sz="0" w:space="0" w:color="auto"/>
        <w:left w:val="none" w:sz="0" w:space="0" w:color="auto"/>
        <w:bottom w:val="none" w:sz="0" w:space="0" w:color="auto"/>
        <w:right w:val="none" w:sz="0" w:space="0" w:color="auto"/>
      </w:divBdr>
    </w:div>
    <w:div w:id="152457249">
      <w:bodyDiv w:val="1"/>
      <w:marLeft w:val="0"/>
      <w:marRight w:val="0"/>
      <w:marTop w:val="0"/>
      <w:marBottom w:val="0"/>
      <w:divBdr>
        <w:top w:val="none" w:sz="0" w:space="0" w:color="auto"/>
        <w:left w:val="none" w:sz="0" w:space="0" w:color="auto"/>
        <w:bottom w:val="none" w:sz="0" w:space="0" w:color="auto"/>
        <w:right w:val="none" w:sz="0" w:space="0" w:color="auto"/>
      </w:divBdr>
    </w:div>
    <w:div w:id="157813500">
      <w:bodyDiv w:val="1"/>
      <w:marLeft w:val="0"/>
      <w:marRight w:val="0"/>
      <w:marTop w:val="0"/>
      <w:marBottom w:val="0"/>
      <w:divBdr>
        <w:top w:val="none" w:sz="0" w:space="0" w:color="auto"/>
        <w:left w:val="none" w:sz="0" w:space="0" w:color="auto"/>
        <w:bottom w:val="none" w:sz="0" w:space="0" w:color="auto"/>
        <w:right w:val="none" w:sz="0" w:space="0" w:color="auto"/>
      </w:divBdr>
    </w:div>
    <w:div w:id="162429232">
      <w:bodyDiv w:val="1"/>
      <w:marLeft w:val="0"/>
      <w:marRight w:val="0"/>
      <w:marTop w:val="0"/>
      <w:marBottom w:val="0"/>
      <w:divBdr>
        <w:top w:val="none" w:sz="0" w:space="0" w:color="auto"/>
        <w:left w:val="none" w:sz="0" w:space="0" w:color="auto"/>
        <w:bottom w:val="none" w:sz="0" w:space="0" w:color="auto"/>
        <w:right w:val="none" w:sz="0" w:space="0" w:color="auto"/>
      </w:divBdr>
    </w:div>
    <w:div w:id="164396974">
      <w:bodyDiv w:val="1"/>
      <w:marLeft w:val="0"/>
      <w:marRight w:val="0"/>
      <w:marTop w:val="0"/>
      <w:marBottom w:val="0"/>
      <w:divBdr>
        <w:top w:val="none" w:sz="0" w:space="0" w:color="auto"/>
        <w:left w:val="none" w:sz="0" w:space="0" w:color="auto"/>
        <w:bottom w:val="none" w:sz="0" w:space="0" w:color="auto"/>
        <w:right w:val="none" w:sz="0" w:space="0" w:color="auto"/>
      </w:divBdr>
    </w:div>
    <w:div w:id="165173748">
      <w:bodyDiv w:val="1"/>
      <w:marLeft w:val="0"/>
      <w:marRight w:val="0"/>
      <w:marTop w:val="0"/>
      <w:marBottom w:val="0"/>
      <w:divBdr>
        <w:top w:val="none" w:sz="0" w:space="0" w:color="auto"/>
        <w:left w:val="none" w:sz="0" w:space="0" w:color="auto"/>
        <w:bottom w:val="none" w:sz="0" w:space="0" w:color="auto"/>
        <w:right w:val="none" w:sz="0" w:space="0" w:color="auto"/>
      </w:divBdr>
    </w:div>
    <w:div w:id="167673178">
      <w:bodyDiv w:val="1"/>
      <w:marLeft w:val="0"/>
      <w:marRight w:val="0"/>
      <w:marTop w:val="0"/>
      <w:marBottom w:val="0"/>
      <w:divBdr>
        <w:top w:val="none" w:sz="0" w:space="0" w:color="auto"/>
        <w:left w:val="none" w:sz="0" w:space="0" w:color="auto"/>
        <w:bottom w:val="none" w:sz="0" w:space="0" w:color="auto"/>
        <w:right w:val="none" w:sz="0" w:space="0" w:color="auto"/>
      </w:divBdr>
    </w:div>
    <w:div w:id="175115386">
      <w:bodyDiv w:val="1"/>
      <w:marLeft w:val="0"/>
      <w:marRight w:val="0"/>
      <w:marTop w:val="0"/>
      <w:marBottom w:val="0"/>
      <w:divBdr>
        <w:top w:val="none" w:sz="0" w:space="0" w:color="auto"/>
        <w:left w:val="none" w:sz="0" w:space="0" w:color="auto"/>
        <w:bottom w:val="none" w:sz="0" w:space="0" w:color="auto"/>
        <w:right w:val="none" w:sz="0" w:space="0" w:color="auto"/>
      </w:divBdr>
    </w:div>
    <w:div w:id="180820472">
      <w:bodyDiv w:val="1"/>
      <w:marLeft w:val="0"/>
      <w:marRight w:val="0"/>
      <w:marTop w:val="0"/>
      <w:marBottom w:val="0"/>
      <w:divBdr>
        <w:top w:val="none" w:sz="0" w:space="0" w:color="auto"/>
        <w:left w:val="none" w:sz="0" w:space="0" w:color="auto"/>
        <w:bottom w:val="none" w:sz="0" w:space="0" w:color="auto"/>
        <w:right w:val="none" w:sz="0" w:space="0" w:color="auto"/>
      </w:divBdr>
    </w:div>
    <w:div w:id="183445577">
      <w:bodyDiv w:val="1"/>
      <w:marLeft w:val="0"/>
      <w:marRight w:val="0"/>
      <w:marTop w:val="0"/>
      <w:marBottom w:val="0"/>
      <w:divBdr>
        <w:top w:val="none" w:sz="0" w:space="0" w:color="auto"/>
        <w:left w:val="none" w:sz="0" w:space="0" w:color="auto"/>
        <w:bottom w:val="none" w:sz="0" w:space="0" w:color="auto"/>
        <w:right w:val="none" w:sz="0" w:space="0" w:color="auto"/>
      </w:divBdr>
    </w:div>
    <w:div w:id="183711430">
      <w:bodyDiv w:val="1"/>
      <w:marLeft w:val="0"/>
      <w:marRight w:val="0"/>
      <w:marTop w:val="0"/>
      <w:marBottom w:val="0"/>
      <w:divBdr>
        <w:top w:val="none" w:sz="0" w:space="0" w:color="auto"/>
        <w:left w:val="none" w:sz="0" w:space="0" w:color="auto"/>
        <w:bottom w:val="none" w:sz="0" w:space="0" w:color="auto"/>
        <w:right w:val="none" w:sz="0" w:space="0" w:color="auto"/>
      </w:divBdr>
    </w:div>
    <w:div w:id="184709413">
      <w:bodyDiv w:val="1"/>
      <w:marLeft w:val="0"/>
      <w:marRight w:val="0"/>
      <w:marTop w:val="0"/>
      <w:marBottom w:val="0"/>
      <w:divBdr>
        <w:top w:val="none" w:sz="0" w:space="0" w:color="auto"/>
        <w:left w:val="none" w:sz="0" w:space="0" w:color="auto"/>
        <w:bottom w:val="none" w:sz="0" w:space="0" w:color="auto"/>
        <w:right w:val="none" w:sz="0" w:space="0" w:color="auto"/>
      </w:divBdr>
    </w:div>
    <w:div w:id="188029771">
      <w:bodyDiv w:val="1"/>
      <w:marLeft w:val="0"/>
      <w:marRight w:val="0"/>
      <w:marTop w:val="0"/>
      <w:marBottom w:val="0"/>
      <w:divBdr>
        <w:top w:val="none" w:sz="0" w:space="0" w:color="auto"/>
        <w:left w:val="none" w:sz="0" w:space="0" w:color="auto"/>
        <w:bottom w:val="none" w:sz="0" w:space="0" w:color="auto"/>
        <w:right w:val="none" w:sz="0" w:space="0" w:color="auto"/>
      </w:divBdr>
    </w:div>
    <w:div w:id="189800866">
      <w:bodyDiv w:val="1"/>
      <w:marLeft w:val="0"/>
      <w:marRight w:val="0"/>
      <w:marTop w:val="0"/>
      <w:marBottom w:val="0"/>
      <w:divBdr>
        <w:top w:val="none" w:sz="0" w:space="0" w:color="auto"/>
        <w:left w:val="none" w:sz="0" w:space="0" w:color="auto"/>
        <w:bottom w:val="none" w:sz="0" w:space="0" w:color="auto"/>
        <w:right w:val="none" w:sz="0" w:space="0" w:color="auto"/>
      </w:divBdr>
    </w:div>
    <w:div w:id="197360789">
      <w:bodyDiv w:val="1"/>
      <w:marLeft w:val="0"/>
      <w:marRight w:val="0"/>
      <w:marTop w:val="0"/>
      <w:marBottom w:val="0"/>
      <w:divBdr>
        <w:top w:val="none" w:sz="0" w:space="0" w:color="auto"/>
        <w:left w:val="none" w:sz="0" w:space="0" w:color="auto"/>
        <w:bottom w:val="none" w:sz="0" w:space="0" w:color="auto"/>
        <w:right w:val="none" w:sz="0" w:space="0" w:color="auto"/>
      </w:divBdr>
    </w:div>
    <w:div w:id="199368401">
      <w:bodyDiv w:val="1"/>
      <w:marLeft w:val="0"/>
      <w:marRight w:val="0"/>
      <w:marTop w:val="0"/>
      <w:marBottom w:val="0"/>
      <w:divBdr>
        <w:top w:val="none" w:sz="0" w:space="0" w:color="auto"/>
        <w:left w:val="none" w:sz="0" w:space="0" w:color="auto"/>
        <w:bottom w:val="none" w:sz="0" w:space="0" w:color="auto"/>
        <w:right w:val="none" w:sz="0" w:space="0" w:color="auto"/>
      </w:divBdr>
    </w:div>
    <w:div w:id="199780017">
      <w:bodyDiv w:val="1"/>
      <w:marLeft w:val="0"/>
      <w:marRight w:val="0"/>
      <w:marTop w:val="0"/>
      <w:marBottom w:val="0"/>
      <w:divBdr>
        <w:top w:val="none" w:sz="0" w:space="0" w:color="auto"/>
        <w:left w:val="none" w:sz="0" w:space="0" w:color="auto"/>
        <w:bottom w:val="none" w:sz="0" w:space="0" w:color="auto"/>
        <w:right w:val="none" w:sz="0" w:space="0" w:color="auto"/>
      </w:divBdr>
    </w:div>
    <w:div w:id="200021653">
      <w:bodyDiv w:val="1"/>
      <w:marLeft w:val="0"/>
      <w:marRight w:val="0"/>
      <w:marTop w:val="0"/>
      <w:marBottom w:val="0"/>
      <w:divBdr>
        <w:top w:val="none" w:sz="0" w:space="0" w:color="auto"/>
        <w:left w:val="none" w:sz="0" w:space="0" w:color="auto"/>
        <w:bottom w:val="none" w:sz="0" w:space="0" w:color="auto"/>
        <w:right w:val="none" w:sz="0" w:space="0" w:color="auto"/>
      </w:divBdr>
    </w:div>
    <w:div w:id="200292447">
      <w:bodyDiv w:val="1"/>
      <w:marLeft w:val="0"/>
      <w:marRight w:val="0"/>
      <w:marTop w:val="0"/>
      <w:marBottom w:val="0"/>
      <w:divBdr>
        <w:top w:val="none" w:sz="0" w:space="0" w:color="auto"/>
        <w:left w:val="none" w:sz="0" w:space="0" w:color="auto"/>
        <w:bottom w:val="none" w:sz="0" w:space="0" w:color="auto"/>
        <w:right w:val="none" w:sz="0" w:space="0" w:color="auto"/>
      </w:divBdr>
    </w:div>
    <w:div w:id="201138434">
      <w:bodyDiv w:val="1"/>
      <w:marLeft w:val="0"/>
      <w:marRight w:val="0"/>
      <w:marTop w:val="0"/>
      <w:marBottom w:val="0"/>
      <w:divBdr>
        <w:top w:val="none" w:sz="0" w:space="0" w:color="auto"/>
        <w:left w:val="none" w:sz="0" w:space="0" w:color="auto"/>
        <w:bottom w:val="none" w:sz="0" w:space="0" w:color="auto"/>
        <w:right w:val="none" w:sz="0" w:space="0" w:color="auto"/>
      </w:divBdr>
    </w:div>
    <w:div w:id="201283346">
      <w:bodyDiv w:val="1"/>
      <w:marLeft w:val="0"/>
      <w:marRight w:val="0"/>
      <w:marTop w:val="0"/>
      <w:marBottom w:val="0"/>
      <w:divBdr>
        <w:top w:val="none" w:sz="0" w:space="0" w:color="auto"/>
        <w:left w:val="none" w:sz="0" w:space="0" w:color="auto"/>
        <w:bottom w:val="none" w:sz="0" w:space="0" w:color="auto"/>
        <w:right w:val="none" w:sz="0" w:space="0" w:color="auto"/>
      </w:divBdr>
    </w:div>
    <w:div w:id="205606483">
      <w:bodyDiv w:val="1"/>
      <w:marLeft w:val="0"/>
      <w:marRight w:val="0"/>
      <w:marTop w:val="0"/>
      <w:marBottom w:val="0"/>
      <w:divBdr>
        <w:top w:val="none" w:sz="0" w:space="0" w:color="auto"/>
        <w:left w:val="none" w:sz="0" w:space="0" w:color="auto"/>
        <w:bottom w:val="none" w:sz="0" w:space="0" w:color="auto"/>
        <w:right w:val="none" w:sz="0" w:space="0" w:color="auto"/>
      </w:divBdr>
    </w:div>
    <w:div w:id="212231464">
      <w:bodyDiv w:val="1"/>
      <w:marLeft w:val="0"/>
      <w:marRight w:val="0"/>
      <w:marTop w:val="0"/>
      <w:marBottom w:val="0"/>
      <w:divBdr>
        <w:top w:val="none" w:sz="0" w:space="0" w:color="auto"/>
        <w:left w:val="none" w:sz="0" w:space="0" w:color="auto"/>
        <w:bottom w:val="none" w:sz="0" w:space="0" w:color="auto"/>
        <w:right w:val="none" w:sz="0" w:space="0" w:color="auto"/>
      </w:divBdr>
    </w:div>
    <w:div w:id="222640559">
      <w:bodyDiv w:val="1"/>
      <w:marLeft w:val="0"/>
      <w:marRight w:val="0"/>
      <w:marTop w:val="0"/>
      <w:marBottom w:val="0"/>
      <w:divBdr>
        <w:top w:val="none" w:sz="0" w:space="0" w:color="auto"/>
        <w:left w:val="none" w:sz="0" w:space="0" w:color="auto"/>
        <w:bottom w:val="none" w:sz="0" w:space="0" w:color="auto"/>
        <w:right w:val="none" w:sz="0" w:space="0" w:color="auto"/>
      </w:divBdr>
    </w:div>
    <w:div w:id="223494714">
      <w:bodyDiv w:val="1"/>
      <w:marLeft w:val="0"/>
      <w:marRight w:val="0"/>
      <w:marTop w:val="0"/>
      <w:marBottom w:val="0"/>
      <w:divBdr>
        <w:top w:val="none" w:sz="0" w:space="0" w:color="auto"/>
        <w:left w:val="none" w:sz="0" w:space="0" w:color="auto"/>
        <w:bottom w:val="none" w:sz="0" w:space="0" w:color="auto"/>
        <w:right w:val="none" w:sz="0" w:space="0" w:color="auto"/>
      </w:divBdr>
    </w:div>
    <w:div w:id="227573146">
      <w:bodyDiv w:val="1"/>
      <w:marLeft w:val="0"/>
      <w:marRight w:val="0"/>
      <w:marTop w:val="0"/>
      <w:marBottom w:val="0"/>
      <w:divBdr>
        <w:top w:val="none" w:sz="0" w:space="0" w:color="auto"/>
        <w:left w:val="none" w:sz="0" w:space="0" w:color="auto"/>
        <w:bottom w:val="none" w:sz="0" w:space="0" w:color="auto"/>
        <w:right w:val="none" w:sz="0" w:space="0" w:color="auto"/>
      </w:divBdr>
    </w:div>
    <w:div w:id="229848475">
      <w:bodyDiv w:val="1"/>
      <w:marLeft w:val="0"/>
      <w:marRight w:val="0"/>
      <w:marTop w:val="0"/>
      <w:marBottom w:val="0"/>
      <w:divBdr>
        <w:top w:val="none" w:sz="0" w:space="0" w:color="auto"/>
        <w:left w:val="none" w:sz="0" w:space="0" w:color="auto"/>
        <w:bottom w:val="none" w:sz="0" w:space="0" w:color="auto"/>
        <w:right w:val="none" w:sz="0" w:space="0" w:color="auto"/>
      </w:divBdr>
    </w:div>
    <w:div w:id="232349518">
      <w:bodyDiv w:val="1"/>
      <w:marLeft w:val="0"/>
      <w:marRight w:val="0"/>
      <w:marTop w:val="0"/>
      <w:marBottom w:val="0"/>
      <w:divBdr>
        <w:top w:val="none" w:sz="0" w:space="0" w:color="auto"/>
        <w:left w:val="none" w:sz="0" w:space="0" w:color="auto"/>
        <w:bottom w:val="none" w:sz="0" w:space="0" w:color="auto"/>
        <w:right w:val="none" w:sz="0" w:space="0" w:color="auto"/>
      </w:divBdr>
    </w:div>
    <w:div w:id="233664251">
      <w:bodyDiv w:val="1"/>
      <w:marLeft w:val="0"/>
      <w:marRight w:val="0"/>
      <w:marTop w:val="0"/>
      <w:marBottom w:val="0"/>
      <w:divBdr>
        <w:top w:val="none" w:sz="0" w:space="0" w:color="auto"/>
        <w:left w:val="none" w:sz="0" w:space="0" w:color="auto"/>
        <w:bottom w:val="none" w:sz="0" w:space="0" w:color="auto"/>
        <w:right w:val="none" w:sz="0" w:space="0" w:color="auto"/>
      </w:divBdr>
    </w:div>
    <w:div w:id="233854265">
      <w:bodyDiv w:val="1"/>
      <w:marLeft w:val="0"/>
      <w:marRight w:val="0"/>
      <w:marTop w:val="0"/>
      <w:marBottom w:val="0"/>
      <w:divBdr>
        <w:top w:val="none" w:sz="0" w:space="0" w:color="auto"/>
        <w:left w:val="none" w:sz="0" w:space="0" w:color="auto"/>
        <w:bottom w:val="none" w:sz="0" w:space="0" w:color="auto"/>
        <w:right w:val="none" w:sz="0" w:space="0" w:color="auto"/>
      </w:divBdr>
    </w:div>
    <w:div w:id="238713967">
      <w:bodyDiv w:val="1"/>
      <w:marLeft w:val="0"/>
      <w:marRight w:val="0"/>
      <w:marTop w:val="0"/>
      <w:marBottom w:val="0"/>
      <w:divBdr>
        <w:top w:val="none" w:sz="0" w:space="0" w:color="auto"/>
        <w:left w:val="none" w:sz="0" w:space="0" w:color="auto"/>
        <w:bottom w:val="none" w:sz="0" w:space="0" w:color="auto"/>
        <w:right w:val="none" w:sz="0" w:space="0" w:color="auto"/>
      </w:divBdr>
    </w:div>
    <w:div w:id="239216462">
      <w:bodyDiv w:val="1"/>
      <w:marLeft w:val="0"/>
      <w:marRight w:val="0"/>
      <w:marTop w:val="0"/>
      <w:marBottom w:val="0"/>
      <w:divBdr>
        <w:top w:val="none" w:sz="0" w:space="0" w:color="auto"/>
        <w:left w:val="none" w:sz="0" w:space="0" w:color="auto"/>
        <w:bottom w:val="none" w:sz="0" w:space="0" w:color="auto"/>
        <w:right w:val="none" w:sz="0" w:space="0" w:color="auto"/>
      </w:divBdr>
    </w:div>
    <w:div w:id="241835278">
      <w:bodyDiv w:val="1"/>
      <w:marLeft w:val="0"/>
      <w:marRight w:val="0"/>
      <w:marTop w:val="0"/>
      <w:marBottom w:val="0"/>
      <w:divBdr>
        <w:top w:val="none" w:sz="0" w:space="0" w:color="auto"/>
        <w:left w:val="none" w:sz="0" w:space="0" w:color="auto"/>
        <w:bottom w:val="none" w:sz="0" w:space="0" w:color="auto"/>
        <w:right w:val="none" w:sz="0" w:space="0" w:color="auto"/>
      </w:divBdr>
    </w:div>
    <w:div w:id="243804428">
      <w:bodyDiv w:val="1"/>
      <w:marLeft w:val="0"/>
      <w:marRight w:val="0"/>
      <w:marTop w:val="0"/>
      <w:marBottom w:val="0"/>
      <w:divBdr>
        <w:top w:val="none" w:sz="0" w:space="0" w:color="auto"/>
        <w:left w:val="none" w:sz="0" w:space="0" w:color="auto"/>
        <w:bottom w:val="none" w:sz="0" w:space="0" w:color="auto"/>
        <w:right w:val="none" w:sz="0" w:space="0" w:color="auto"/>
      </w:divBdr>
    </w:div>
    <w:div w:id="246621409">
      <w:bodyDiv w:val="1"/>
      <w:marLeft w:val="0"/>
      <w:marRight w:val="0"/>
      <w:marTop w:val="0"/>
      <w:marBottom w:val="0"/>
      <w:divBdr>
        <w:top w:val="none" w:sz="0" w:space="0" w:color="auto"/>
        <w:left w:val="none" w:sz="0" w:space="0" w:color="auto"/>
        <w:bottom w:val="none" w:sz="0" w:space="0" w:color="auto"/>
        <w:right w:val="none" w:sz="0" w:space="0" w:color="auto"/>
      </w:divBdr>
    </w:div>
    <w:div w:id="248465577">
      <w:bodyDiv w:val="1"/>
      <w:marLeft w:val="0"/>
      <w:marRight w:val="0"/>
      <w:marTop w:val="0"/>
      <w:marBottom w:val="0"/>
      <w:divBdr>
        <w:top w:val="none" w:sz="0" w:space="0" w:color="auto"/>
        <w:left w:val="none" w:sz="0" w:space="0" w:color="auto"/>
        <w:bottom w:val="none" w:sz="0" w:space="0" w:color="auto"/>
        <w:right w:val="none" w:sz="0" w:space="0" w:color="auto"/>
      </w:divBdr>
    </w:div>
    <w:div w:id="250085458">
      <w:bodyDiv w:val="1"/>
      <w:marLeft w:val="0"/>
      <w:marRight w:val="0"/>
      <w:marTop w:val="0"/>
      <w:marBottom w:val="0"/>
      <w:divBdr>
        <w:top w:val="none" w:sz="0" w:space="0" w:color="auto"/>
        <w:left w:val="none" w:sz="0" w:space="0" w:color="auto"/>
        <w:bottom w:val="none" w:sz="0" w:space="0" w:color="auto"/>
        <w:right w:val="none" w:sz="0" w:space="0" w:color="auto"/>
      </w:divBdr>
    </w:div>
    <w:div w:id="252520522">
      <w:bodyDiv w:val="1"/>
      <w:marLeft w:val="0"/>
      <w:marRight w:val="0"/>
      <w:marTop w:val="0"/>
      <w:marBottom w:val="0"/>
      <w:divBdr>
        <w:top w:val="none" w:sz="0" w:space="0" w:color="auto"/>
        <w:left w:val="none" w:sz="0" w:space="0" w:color="auto"/>
        <w:bottom w:val="none" w:sz="0" w:space="0" w:color="auto"/>
        <w:right w:val="none" w:sz="0" w:space="0" w:color="auto"/>
      </w:divBdr>
    </w:div>
    <w:div w:id="253511401">
      <w:bodyDiv w:val="1"/>
      <w:marLeft w:val="0"/>
      <w:marRight w:val="0"/>
      <w:marTop w:val="0"/>
      <w:marBottom w:val="0"/>
      <w:divBdr>
        <w:top w:val="none" w:sz="0" w:space="0" w:color="auto"/>
        <w:left w:val="none" w:sz="0" w:space="0" w:color="auto"/>
        <w:bottom w:val="none" w:sz="0" w:space="0" w:color="auto"/>
        <w:right w:val="none" w:sz="0" w:space="0" w:color="auto"/>
      </w:divBdr>
    </w:div>
    <w:div w:id="254093033">
      <w:bodyDiv w:val="1"/>
      <w:marLeft w:val="0"/>
      <w:marRight w:val="0"/>
      <w:marTop w:val="0"/>
      <w:marBottom w:val="0"/>
      <w:divBdr>
        <w:top w:val="none" w:sz="0" w:space="0" w:color="auto"/>
        <w:left w:val="none" w:sz="0" w:space="0" w:color="auto"/>
        <w:bottom w:val="none" w:sz="0" w:space="0" w:color="auto"/>
        <w:right w:val="none" w:sz="0" w:space="0" w:color="auto"/>
      </w:divBdr>
    </w:div>
    <w:div w:id="255602212">
      <w:bodyDiv w:val="1"/>
      <w:marLeft w:val="0"/>
      <w:marRight w:val="0"/>
      <w:marTop w:val="0"/>
      <w:marBottom w:val="0"/>
      <w:divBdr>
        <w:top w:val="none" w:sz="0" w:space="0" w:color="auto"/>
        <w:left w:val="none" w:sz="0" w:space="0" w:color="auto"/>
        <w:bottom w:val="none" w:sz="0" w:space="0" w:color="auto"/>
        <w:right w:val="none" w:sz="0" w:space="0" w:color="auto"/>
      </w:divBdr>
    </w:div>
    <w:div w:id="257376359">
      <w:bodyDiv w:val="1"/>
      <w:marLeft w:val="0"/>
      <w:marRight w:val="0"/>
      <w:marTop w:val="0"/>
      <w:marBottom w:val="0"/>
      <w:divBdr>
        <w:top w:val="none" w:sz="0" w:space="0" w:color="auto"/>
        <w:left w:val="none" w:sz="0" w:space="0" w:color="auto"/>
        <w:bottom w:val="none" w:sz="0" w:space="0" w:color="auto"/>
        <w:right w:val="none" w:sz="0" w:space="0" w:color="auto"/>
      </w:divBdr>
    </w:div>
    <w:div w:id="257637321">
      <w:bodyDiv w:val="1"/>
      <w:marLeft w:val="0"/>
      <w:marRight w:val="0"/>
      <w:marTop w:val="0"/>
      <w:marBottom w:val="0"/>
      <w:divBdr>
        <w:top w:val="none" w:sz="0" w:space="0" w:color="auto"/>
        <w:left w:val="none" w:sz="0" w:space="0" w:color="auto"/>
        <w:bottom w:val="none" w:sz="0" w:space="0" w:color="auto"/>
        <w:right w:val="none" w:sz="0" w:space="0" w:color="auto"/>
      </w:divBdr>
    </w:div>
    <w:div w:id="264072531">
      <w:bodyDiv w:val="1"/>
      <w:marLeft w:val="0"/>
      <w:marRight w:val="0"/>
      <w:marTop w:val="0"/>
      <w:marBottom w:val="0"/>
      <w:divBdr>
        <w:top w:val="none" w:sz="0" w:space="0" w:color="auto"/>
        <w:left w:val="none" w:sz="0" w:space="0" w:color="auto"/>
        <w:bottom w:val="none" w:sz="0" w:space="0" w:color="auto"/>
        <w:right w:val="none" w:sz="0" w:space="0" w:color="auto"/>
      </w:divBdr>
    </w:div>
    <w:div w:id="270624454">
      <w:bodyDiv w:val="1"/>
      <w:marLeft w:val="0"/>
      <w:marRight w:val="0"/>
      <w:marTop w:val="0"/>
      <w:marBottom w:val="0"/>
      <w:divBdr>
        <w:top w:val="none" w:sz="0" w:space="0" w:color="auto"/>
        <w:left w:val="none" w:sz="0" w:space="0" w:color="auto"/>
        <w:bottom w:val="none" w:sz="0" w:space="0" w:color="auto"/>
        <w:right w:val="none" w:sz="0" w:space="0" w:color="auto"/>
      </w:divBdr>
    </w:div>
    <w:div w:id="272636448">
      <w:bodyDiv w:val="1"/>
      <w:marLeft w:val="0"/>
      <w:marRight w:val="0"/>
      <w:marTop w:val="0"/>
      <w:marBottom w:val="0"/>
      <w:divBdr>
        <w:top w:val="none" w:sz="0" w:space="0" w:color="auto"/>
        <w:left w:val="none" w:sz="0" w:space="0" w:color="auto"/>
        <w:bottom w:val="none" w:sz="0" w:space="0" w:color="auto"/>
        <w:right w:val="none" w:sz="0" w:space="0" w:color="auto"/>
      </w:divBdr>
    </w:div>
    <w:div w:id="273023335">
      <w:bodyDiv w:val="1"/>
      <w:marLeft w:val="0"/>
      <w:marRight w:val="0"/>
      <w:marTop w:val="0"/>
      <w:marBottom w:val="0"/>
      <w:divBdr>
        <w:top w:val="none" w:sz="0" w:space="0" w:color="auto"/>
        <w:left w:val="none" w:sz="0" w:space="0" w:color="auto"/>
        <w:bottom w:val="none" w:sz="0" w:space="0" w:color="auto"/>
        <w:right w:val="none" w:sz="0" w:space="0" w:color="auto"/>
      </w:divBdr>
    </w:div>
    <w:div w:id="274408346">
      <w:bodyDiv w:val="1"/>
      <w:marLeft w:val="0"/>
      <w:marRight w:val="0"/>
      <w:marTop w:val="0"/>
      <w:marBottom w:val="0"/>
      <w:divBdr>
        <w:top w:val="none" w:sz="0" w:space="0" w:color="auto"/>
        <w:left w:val="none" w:sz="0" w:space="0" w:color="auto"/>
        <w:bottom w:val="none" w:sz="0" w:space="0" w:color="auto"/>
        <w:right w:val="none" w:sz="0" w:space="0" w:color="auto"/>
      </w:divBdr>
    </w:div>
    <w:div w:id="277567837">
      <w:bodyDiv w:val="1"/>
      <w:marLeft w:val="0"/>
      <w:marRight w:val="0"/>
      <w:marTop w:val="0"/>
      <w:marBottom w:val="0"/>
      <w:divBdr>
        <w:top w:val="none" w:sz="0" w:space="0" w:color="auto"/>
        <w:left w:val="none" w:sz="0" w:space="0" w:color="auto"/>
        <w:bottom w:val="none" w:sz="0" w:space="0" w:color="auto"/>
        <w:right w:val="none" w:sz="0" w:space="0" w:color="auto"/>
      </w:divBdr>
    </w:div>
    <w:div w:id="278725198">
      <w:bodyDiv w:val="1"/>
      <w:marLeft w:val="0"/>
      <w:marRight w:val="0"/>
      <w:marTop w:val="0"/>
      <w:marBottom w:val="0"/>
      <w:divBdr>
        <w:top w:val="none" w:sz="0" w:space="0" w:color="auto"/>
        <w:left w:val="none" w:sz="0" w:space="0" w:color="auto"/>
        <w:bottom w:val="none" w:sz="0" w:space="0" w:color="auto"/>
        <w:right w:val="none" w:sz="0" w:space="0" w:color="auto"/>
      </w:divBdr>
    </w:div>
    <w:div w:id="280037133">
      <w:bodyDiv w:val="1"/>
      <w:marLeft w:val="0"/>
      <w:marRight w:val="0"/>
      <w:marTop w:val="0"/>
      <w:marBottom w:val="0"/>
      <w:divBdr>
        <w:top w:val="none" w:sz="0" w:space="0" w:color="auto"/>
        <w:left w:val="none" w:sz="0" w:space="0" w:color="auto"/>
        <w:bottom w:val="none" w:sz="0" w:space="0" w:color="auto"/>
        <w:right w:val="none" w:sz="0" w:space="0" w:color="auto"/>
      </w:divBdr>
    </w:div>
    <w:div w:id="282813337">
      <w:bodyDiv w:val="1"/>
      <w:marLeft w:val="0"/>
      <w:marRight w:val="0"/>
      <w:marTop w:val="0"/>
      <w:marBottom w:val="0"/>
      <w:divBdr>
        <w:top w:val="none" w:sz="0" w:space="0" w:color="auto"/>
        <w:left w:val="none" w:sz="0" w:space="0" w:color="auto"/>
        <w:bottom w:val="none" w:sz="0" w:space="0" w:color="auto"/>
        <w:right w:val="none" w:sz="0" w:space="0" w:color="auto"/>
      </w:divBdr>
    </w:div>
    <w:div w:id="283076421">
      <w:bodyDiv w:val="1"/>
      <w:marLeft w:val="0"/>
      <w:marRight w:val="0"/>
      <w:marTop w:val="0"/>
      <w:marBottom w:val="0"/>
      <w:divBdr>
        <w:top w:val="none" w:sz="0" w:space="0" w:color="auto"/>
        <w:left w:val="none" w:sz="0" w:space="0" w:color="auto"/>
        <w:bottom w:val="none" w:sz="0" w:space="0" w:color="auto"/>
        <w:right w:val="none" w:sz="0" w:space="0" w:color="auto"/>
      </w:divBdr>
    </w:div>
    <w:div w:id="291251606">
      <w:bodyDiv w:val="1"/>
      <w:marLeft w:val="0"/>
      <w:marRight w:val="0"/>
      <w:marTop w:val="0"/>
      <w:marBottom w:val="0"/>
      <w:divBdr>
        <w:top w:val="none" w:sz="0" w:space="0" w:color="auto"/>
        <w:left w:val="none" w:sz="0" w:space="0" w:color="auto"/>
        <w:bottom w:val="none" w:sz="0" w:space="0" w:color="auto"/>
        <w:right w:val="none" w:sz="0" w:space="0" w:color="auto"/>
      </w:divBdr>
    </w:div>
    <w:div w:id="291912857">
      <w:bodyDiv w:val="1"/>
      <w:marLeft w:val="0"/>
      <w:marRight w:val="0"/>
      <w:marTop w:val="0"/>
      <w:marBottom w:val="0"/>
      <w:divBdr>
        <w:top w:val="none" w:sz="0" w:space="0" w:color="auto"/>
        <w:left w:val="none" w:sz="0" w:space="0" w:color="auto"/>
        <w:bottom w:val="none" w:sz="0" w:space="0" w:color="auto"/>
        <w:right w:val="none" w:sz="0" w:space="0" w:color="auto"/>
      </w:divBdr>
    </w:div>
    <w:div w:id="292490620">
      <w:bodyDiv w:val="1"/>
      <w:marLeft w:val="0"/>
      <w:marRight w:val="0"/>
      <w:marTop w:val="0"/>
      <w:marBottom w:val="0"/>
      <w:divBdr>
        <w:top w:val="none" w:sz="0" w:space="0" w:color="auto"/>
        <w:left w:val="none" w:sz="0" w:space="0" w:color="auto"/>
        <w:bottom w:val="none" w:sz="0" w:space="0" w:color="auto"/>
        <w:right w:val="none" w:sz="0" w:space="0" w:color="auto"/>
      </w:divBdr>
    </w:div>
    <w:div w:id="293826951">
      <w:bodyDiv w:val="1"/>
      <w:marLeft w:val="0"/>
      <w:marRight w:val="0"/>
      <w:marTop w:val="0"/>
      <w:marBottom w:val="0"/>
      <w:divBdr>
        <w:top w:val="none" w:sz="0" w:space="0" w:color="auto"/>
        <w:left w:val="none" w:sz="0" w:space="0" w:color="auto"/>
        <w:bottom w:val="none" w:sz="0" w:space="0" w:color="auto"/>
        <w:right w:val="none" w:sz="0" w:space="0" w:color="auto"/>
      </w:divBdr>
    </w:div>
    <w:div w:id="298002239">
      <w:bodyDiv w:val="1"/>
      <w:marLeft w:val="0"/>
      <w:marRight w:val="0"/>
      <w:marTop w:val="0"/>
      <w:marBottom w:val="0"/>
      <w:divBdr>
        <w:top w:val="none" w:sz="0" w:space="0" w:color="auto"/>
        <w:left w:val="none" w:sz="0" w:space="0" w:color="auto"/>
        <w:bottom w:val="none" w:sz="0" w:space="0" w:color="auto"/>
        <w:right w:val="none" w:sz="0" w:space="0" w:color="auto"/>
      </w:divBdr>
    </w:div>
    <w:div w:id="300309567">
      <w:bodyDiv w:val="1"/>
      <w:marLeft w:val="0"/>
      <w:marRight w:val="0"/>
      <w:marTop w:val="0"/>
      <w:marBottom w:val="0"/>
      <w:divBdr>
        <w:top w:val="none" w:sz="0" w:space="0" w:color="auto"/>
        <w:left w:val="none" w:sz="0" w:space="0" w:color="auto"/>
        <w:bottom w:val="none" w:sz="0" w:space="0" w:color="auto"/>
        <w:right w:val="none" w:sz="0" w:space="0" w:color="auto"/>
      </w:divBdr>
    </w:div>
    <w:div w:id="302587035">
      <w:bodyDiv w:val="1"/>
      <w:marLeft w:val="0"/>
      <w:marRight w:val="0"/>
      <w:marTop w:val="0"/>
      <w:marBottom w:val="0"/>
      <w:divBdr>
        <w:top w:val="none" w:sz="0" w:space="0" w:color="auto"/>
        <w:left w:val="none" w:sz="0" w:space="0" w:color="auto"/>
        <w:bottom w:val="none" w:sz="0" w:space="0" w:color="auto"/>
        <w:right w:val="none" w:sz="0" w:space="0" w:color="auto"/>
      </w:divBdr>
    </w:div>
    <w:div w:id="303974970">
      <w:bodyDiv w:val="1"/>
      <w:marLeft w:val="0"/>
      <w:marRight w:val="0"/>
      <w:marTop w:val="0"/>
      <w:marBottom w:val="0"/>
      <w:divBdr>
        <w:top w:val="none" w:sz="0" w:space="0" w:color="auto"/>
        <w:left w:val="none" w:sz="0" w:space="0" w:color="auto"/>
        <w:bottom w:val="none" w:sz="0" w:space="0" w:color="auto"/>
        <w:right w:val="none" w:sz="0" w:space="0" w:color="auto"/>
      </w:divBdr>
    </w:div>
    <w:div w:id="305743187">
      <w:bodyDiv w:val="1"/>
      <w:marLeft w:val="0"/>
      <w:marRight w:val="0"/>
      <w:marTop w:val="0"/>
      <w:marBottom w:val="0"/>
      <w:divBdr>
        <w:top w:val="none" w:sz="0" w:space="0" w:color="auto"/>
        <w:left w:val="none" w:sz="0" w:space="0" w:color="auto"/>
        <w:bottom w:val="none" w:sz="0" w:space="0" w:color="auto"/>
        <w:right w:val="none" w:sz="0" w:space="0" w:color="auto"/>
      </w:divBdr>
    </w:div>
    <w:div w:id="308439710">
      <w:bodyDiv w:val="1"/>
      <w:marLeft w:val="0"/>
      <w:marRight w:val="0"/>
      <w:marTop w:val="0"/>
      <w:marBottom w:val="0"/>
      <w:divBdr>
        <w:top w:val="none" w:sz="0" w:space="0" w:color="auto"/>
        <w:left w:val="none" w:sz="0" w:space="0" w:color="auto"/>
        <w:bottom w:val="none" w:sz="0" w:space="0" w:color="auto"/>
        <w:right w:val="none" w:sz="0" w:space="0" w:color="auto"/>
      </w:divBdr>
    </w:div>
    <w:div w:id="308750778">
      <w:bodyDiv w:val="1"/>
      <w:marLeft w:val="0"/>
      <w:marRight w:val="0"/>
      <w:marTop w:val="0"/>
      <w:marBottom w:val="0"/>
      <w:divBdr>
        <w:top w:val="none" w:sz="0" w:space="0" w:color="auto"/>
        <w:left w:val="none" w:sz="0" w:space="0" w:color="auto"/>
        <w:bottom w:val="none" w:sz="0" w:space="0" w:color="auto"/>
        <w:right w:val="none" w:sz="0" w:space="0" w:color="auto"/>
      </w:divBdr>
    </w:div>
    <w:div w:id="310910603">
      <w:bodyDiv w:val="1"/>
      <w:marLeft w:val="0"/>
      <w:marRight w:val="0"/>
      <w:marTop w:val="0"/>
      <w:marBottom w:val="0"/>
      <w:divBdr>
        <w:top w:val="none" w:sz="0" w:space="0" w:color="auto"/>
        <w:left w:val="none" w:sz="0" w:space="0" w:color="auto"/>
        <w:bottom w:val="none" w:sz="0" w:space="0" w:color="auto"/>
        <w:right w:val="none" w:sz="0" w:space="0" w:color="auto"/>
      </w:divBdr>
    </w:div>
    <w:div w:id="311449286">
      <w:bodyDiv w:val="1"/>
      <w:marLeft w:val="0"/>
      <w:marRight w:val="0"/>
      <w:marTop w:val="0"/>
      <w:marBottom w:val="0"/>
      <w:divBdr>
        <w:top w:val="none" w:sz="0" w:space="0" w:color="auto"/>
        <w:left w:val="none" w:sz="0" w:space="0" w:color="auto"/>
        <w:bottom w:val="none" w:sz="0" w:space="0" w:color="auto"/>
        <w:right w:val="none" w:sz="0" w:space="0" w:color="auto"/>
      </w:divBdr>
    </w:div>
    <w:div w:id="316226944">
      <w:bodyDiv w:val="1"/>
      <w:marLeft w:val="0"/>
      <w:marRight w:val="0"/>
      <w:marTop w:val="0"/>
      <w:marBottom w:val="0"/>
      <w:divBdr>
        <w:top w:val="none" w:sz="0" w:space="0" w:color="auto"/>
        <w:left w:val="none" w:sz="0" w:space="0" w:color="auto"/>
        <w:bottom w:val="none" w:sz="0" w:space="0" w:color="auto"/>
        <w:right w:val="none" w:sz="0" w:space="0" w:color="auto"/>
      </w:divBdr>
    </w:div>
    <w:div w:id="317852752">
      <w:bodyDiv w:val="1"/>
      <w:marLeft w:val="0"/>
      <w:marRight w:val="0"/>
      <w:marTop w:val="0"/>
      <w:marBottom w:val="0"/>
      <w:divBdr>
        <w:top w:val="none" w:sz="0" w:space="0" w:color="auto"/>
        <w:left w:val="none" w:sz="0" w:space="0" w:color="auto"/>
        <w:bottom w:val="none" w:sz="0" w:space="0" w:color="auto"/>
        <w:right w:val="none" w:sz="0" w:space="0" w:color="auto"/>
      </w:divBdr>
    </w:div>
    <w:div w:id="317881492">
      <w:bodyDiv w:val="1"/>
      <w:marLeft w:val="0"/>
      <w:marRight w:val="0"/>
      <w:marTop w:val="0"/>
      <w:marBottom w:val="0"/>
      <w:divBdr>
        <w:top w:val="none" w:sz="0" w:space="0" w:color="auto"/>
        <w:left w:val="none" w:sz="0" w:space="0" w:color="auto"/>
        <w:bottom w:val="none" w:sz="0" w:space="0" w:color="auto"/>
        <w:right w:val="none" w:sz="0" w:space="0" w:color="auto"/>
      </w:divBdr>
    </w:div>
    <w:div w:id="319625322">
      <w:bodyDiv w:val="1"/>
      <w:marLeft w:val="0"/>
      <w:marRight w:val="0"/>
      <w:marTop w:val="0"/>
      <w:marBottom w:val="0"/>
      <w:divBdr>
        <w:top w:val="none" w:sz="0" w:space="0" w:color="auto"/>
        <w:left w:val="none" w:sz="0" w:space="0" w:color="auto"/>
        <w:bottom w:val="none" w:sz="0" w:space="0" w:color="auto"/>
        <w:right w:val="none" w:sz="0" w:space="0" w:color="auto"/>
      </w:divBdr>
    </w:div>
    <w:div w:id="320503239">
      <w:bodyDiv w:val="1"/>
      <w:marLeft w:val="0"/>
      <w:marRight w:val="0"/>
      <w:marTop w:val="0"/>
      <w:marBottom w:val="0"/>
      <w:divBdr>
        <w:top w:val="none" w:sz="0" w:space="0" w:color="auto"/>
        <w:left w:val="none" w:sz="0" w:space="0" w:color="auto"/>
        <w:bottom w:val="none" w:sz="0" w:space="0" w:color="auto"/>
        <w:right w:val="none" w:sz="0" w:space="0" w:color="auto"/>
      </w:divBdr>
    </w:div>
    <w:div w:id="320817219">
      <w:bodyDiv w:val="1"/>
      <w:marLeft w:val="0"/>
      <w:marRight w:val="0"/>
      <w:marTop w:val="0"/>
      <w:marBottom w:val="0"/>
      <w:divBdr>
        <w:top w:val="none" w:sz="0" w:space="0" w:color="auto"/>
        <w:left w:val="none" w:sz="0" w:space="0" w:color="auto"/>
        <w:bottom w:val="none" w:sz="0" w:space="0" w:color="auto"/>
        <w:right w:val="none" w:sz="0" w:space="0" w:color="auto"/>
      </w:divBdr>
    </w:div>
    <w:div w:id="322319659">
      <w:bodyDiv w:val="1"/>
      <w:marLeft w:val="0"/>
      <w:marRight w:val="0"/>
      <w:marTop w:val="0"/>
      <w:marBottom w:val="0"/>
      <w:divBdr>
        <w:top w:val="none" w:sz="0" w:space="0" w:color="auto"/>
        <w:left w:val="none" w:sz="0" w:space="0" w:color="auto"/>
        <w:bottom w:val="none" w:sz="0" w:space="0" w:color="auto"/>
        <w:right w:val="none" w:sz="0" w:space="0" w:color="auto"/>
      </w:divBdr>
    </w:div>
    <w:div w:id="322701363">
      <w:bodyDiv w:val="1"/>
      <w:marLeft w:val="0"/>
      <w:marRight w:val="0"/>
      <w:marTop w:val="0"/>
      <w:marBottom w:val="0"/>
      <w:divBdr>
        <w:top w:val="none" w:sz="0" w:space="0" w:color="auto"/>
        <w:left w:val="none" w:sz="0" w:space="0" w:color="auto"/>
        <w:bottom w:val="none" w:sz="0" w:space="0" w:color="auto"/>
        <w:right w:val="none" w:sz="0" w:space="0" w:color="auto"/>
      </w:divBdr>
    </w:div>
    <w:div w:id="323510877">
      <w:bodyDiv w:val="1"/>
      <w:marLeft w:val="0"/>
      <w:marRight w:val="0"/>
      <w:marTop w:val="0"/>
      <w:marBottom w:val="0"/>
      <w:divBdr>
        <w:top w:val="none" w:sz="0" w:space="0" w:color="auto"/>
        <w:left w:val="none" w:sz="0" w:space="0" w:color="auto"/>
        <w:bottom w:val="none" w:sz="0" w:space="0" w:color="auto"/>
        <w:right w:val="none" w:sz="0" w:space="0" w:color="auto"/>
      </w:divBdr>
    </w:div>
    <w:div w:id="324208684">
      <w:bodyDiv w:val="1"/>
      <w:marLeft w:val="0"/>
      <w:marRight w:val="0"/>
      <w:marTop w:val="0"/>
      <w:marBottom w:val="0"/>
      <w:divBdr>
        <w:top w:val="none" w:sz="0" w:space="0" w:color="auto"/>
        <w:left w:val="none" w:sz="0" w:space="0" w:color="auto"/>
        <w:bottom w:val="none" w:sz="0" w:space="0" w:color="auto"/>
        <w:right w:val="none" w:sz="0" w:space="0" w:color="auto"/>
      </w:divBdr>
    </w:div>
    <w:div w:id="328292253">
      <w:bodyDiv w:val="1"/>
      <w:marLeft w:val="0"/>
      <w:marRight w:val="0"/>
      <w:marTop w:val="0"/>
      <w:marBottom w:val="0"/>
      <w:divBdr>
        <w:top w:val="none" w:sz="0" w:space="0" w:color="auto"/>
        <w:left w:val="none" w:sz="0" w:space="0" w:color="auto"/>
        <w:bottom w:val="none" w:sz="0" w:space="0" w:color="auto"/>
        <w:right w:val="none" w:sz="0" w:space="0" w:color="auto"/>
      </w:divBdr>
    </w:div>
    <w:div w:id="328406863">
      <w:bodyDiv w:val="1"/>
      <w:marLeft w:val="0"/>
      <w:marRight w:val="0"/>
      <w:marTop w:val="0"/>
      <w:marBottom w:val="0"/>
      <w:divBdr>
        <w:top w:val="none" w:sz="0" w:space="0" w:color="auto"/>
        <w:left w:val="none" w:sz="0" w:space="0" w:color="auto"/>
        <w:bottom w:val="none" w:sz="0" w:space="0" w:color="auto"/>
        <w:right w:val="none" w:sz="0" w:space="0" w:color="auto"/>
      </w:divBdr>
    </w:div>
    <w:div w:id="328797885">
      <w:bodyDiv w:val="1"/>
      <w:marLeft w:val="0"/>
      <w:marRight w:val="0"/>
      <w:marTop w:val="0"/>
      <w:marBottom w:val="0"/>
      <w:divBdr>
        <w:top w:val="none" w:sz="0" w:space="0" w:color="auto"/>
        <w:left w:val="none" w:sz="0" w:space="0" w:color="auto"/>
        <w:bottom w:val="none" w:sz="0" w:space="0" w:color="auto"/>
        <w:right w:val="none" w:sz="0" w:space="0" w:color="auto"/>
      </w:divBdr>
    </w:div>
    <w:div w:id="330763399">
      <w:bodyDiv w:val="1"/>
      <w:marLeft w:val="0"/>
      <w:marRight w:val="0"/>
      <w:marTop w:val="0"/>
      <w:marBottom w:val="0"/>
      <w:divBdr>
        <w:top w:val="none" w:sz="0" w:space="0" w:color="auto"/>
        <w:left w:val="none" w:sz="0" w:space="0" w:color="auto"/>
        <w:bottom w:val="none" w:sz="0" w:space="0" w:color="auto"/>
        <w:right w:val="none" w:sz="0" w:space="0" w:color="auto"/>
      </w:divBdr>
    </w:div>
    <w:div w:id="332607643">
      <w:bodyDiv w:val="1"/>
      <w:marLeft w:val="0"/>
      <w:marRight w:val="0"/>
      <w:marTop w:val="0"/>
      <w:marBottom w:val="0"/>
      <w:divBdr>
        <w:top w:val="none" w:sz="0" w:space="0" w:color="auto"/>
        <w:left w:val="none" w:sz="0" w:space="0" w:color="auto"/>
        <w:bottom w:val="none" w:sz="0" w:space="0" w:color="auto"/>
        <w:right w:val="none" w:sz="0" w:space="0" w:color="auto"/>
      </w:divBdr>
    </w:div>
    <w:div w:id="332804442">
      <w:bodyDiv w:val="1"/>
      <w:marLeft w:val="0"/>
      <w:marRight w:val="0"/>
      <w:marTop w:val="0"/>
      <w:marBottom w:val="0"/>
      <w:divBdr>
        <w:top w:val="none" w:sz="0" w:space="0" w:color="auto"/>
        <w:left w:val="none" w:sz="0" w:space="0" w:color="auto"/>
        <w:bottom w:val="none" w:sz="0" w:space="0" w:color="auto"/>
        <w:right w:val="none" w:sz="0" w:space="0" w:color="auto"/>
      </w:divBdr>
    </w:div>
    <w:div w:id="336276384">
      <w:bodyDiv w:val="1"/>
      <w:marLeft w:val="0"/>
      <w:marRight w:val="0"/>
      <w:marTop w:val="0"/>
      <w:marBottom w:val="0"/>
      <w:divBdr>
        <w:top w:val="none" w:sz="0" w:space="0" w:color="auto"/>
        <w:left w:val="none" w:sz="0" w:space="0" w:color="auto"/>
        <w:bottom w:val="none" w:sz="0" w:space="0" w:color="auto"/>
        <w:right w:val="none" w:sz="0" w:space="0" w:color="auto"/>
      </w:divBdr>
    </w:div>
    <w:div w:id="336353140">
      <w:bodyDiv w:val="1"/>
      <w:marLeft w:val="0"/>
      <w:marRight w:val="0"/>
      <w:marTop w:val="0"/>
      <w:marBottom w:val="0"/>
      <w:divBdr>
        <w:top w:val="none" w:sz="0" w:space="0" w:color="auto"/>
        <w:left w:val="none" w:sz="0" w:space="0" w:color="auto"/>
        <w:bottom w:val="none" w:sz="0" w:space="0" w:color="auto"/>
        <w:right w:val="none" w:sz="0" w:space="0" w:color="auto"/>
      </w:divBdr>
    </w:div>
    <w:div w:id="339741746">
      <w:bodyDiv w:val="1"/>
      <w:marLeft w:val="0"/>
      <w:marRight w:val="0"/>
      <w:marTop w:val="0"/>
      <w:marBottom w:val="0"/>
      <w:divBdr>
        <w:top w:val="none" w:sz="0" w:space="0" w:color="auto"/>
        <w:left w:val="none" w:sz="0" w:space="0" w:color="auto"/>
        <w:bottom w:val="none" w:sz="0" w:space="0" w:color="auto"/>
        <w:right w:val="none" w:sz="0" w:space="0" w:color="auto"/>
      </w:divBdr>
    </w:div>
    <w:div w:id="341274765">
      <w:bodyDiv w:val="1"/>
      <w:marLeft w:val="0"/>
      <w:marRight w:val="0"/>
      <w:marTop w:val="0"/>
      <w:marBottom w:val="0"/>
      <w:divBdr>
        <w:top w:val="none" w:sz="0" w:space="0" w:color="auto"/>
        <w:left w:val="none" w:sz="0" w:space="0" w:color="auto"/>
        <w:bottom w:val="none" w:sz="0" w:space="0" w:color="auto"/>
        <w:right w:val="none" w:sz="0" w:space="0" w:color="auto"/>
      </w:divBdr>
    </w:div>
    <w:div w:id="341467656">
      <w:bodyDiv w:val="1"/>
      <w:marLeft w:val="0"/>
      <w:marRight w:val="0"/>
      <w:marTop w:val="0"/>
      <w:marBottom w:val="0"/>
      <w:divBdr>
        <w:top w:val="none" w:sz="0" w:space="0" w:color="auto"/>
        <w:left w:val="none" w:sz="0" w:space="0" w:color="auto"/>
        <w:bottom w:val="none" w:sz="0" w:space="0" w:color="auto"/>
        <w:right w:val="none" w:sz="0" w:space="0" w:color="auto"/>
      </w:divBdr>
    </w:div>
    <w:div w:id="347830258">
      <w:bodyDiv w:val="1"/>
      <w:marLeft w:val="0"/>
      <w:marRight w:val="0"/>
      <w:marTop w:val="0"/>
      <w:marBottom w:val="0"/>
      <w:divBdr>
        <w:top w:val="none" w:sz="0" w:space="0" w:color="auto"/>
        <w:left w:val="none" w:sz="0" w:space="0" w:color="auto"/>
        <w:bottom w:val="none" w:sz="0" w:space="0" w:color="auto"/>
        <w:right w:val="none" w:sz="0" w:space="0" w:color="auto"/>
      </w:divBdr>
    </w:div>
    <w:div w:id="347869835">
      <w:bodyDiv w:val="1"/>
      <w:marLeft w:val="0"/>
      <w:marRight w:val="0"/>
      <w:marTop w:val="0"/>
      <w:marBottom w:val="0"/>
      <w:divBdr>
        <w:top w:val="none" w:sz="0" w:space="0" w:color="auto"/>
        <w:left w:val="none" w:sz="0" w:space="0" w:color="auto"/>
        <w:bottom w:val="none" w:sz="0" w:space="0" w:color="auto"/>
        <w:right w:val="none" w:sz="0" w:space="0" w:color="auto"/>
      </w:divBdr>
    </w:div>
    <w:div w:id="349454423">
      <w:bodyDiv w:val="1"/>
      <w:marLeft w:val="0"/>
      <w:marRight w:val="0"/>
      <w:marTop w:val="0"/>
      <w:marBottom w:val="0"/>
      <w:divBdr>
        <w:top w:val="none" w:sz="0" w:space="0" w:color="auto"/>
        <w:left w:val="none" w:sz="0" w:space="0" w:color="auto"/>
        <w:bottom w:val="none" w:sz="0" w:space="0" w:color="auto"/>
        <w:right w:val="none" w:sz="0" w:space="0" w:color="auto"/>
      </w:divBdr>
    </w:div>
    <w:div w:id="357319672">
      <w:bodyDiv w:val="1"/>
      <w:marLeft w:val="0"/>
      <w:marRight w:val="0"/>
      <w:marTop w:val="0"/>
      <w:marBottom w:val="0"/>
      <w:divBdr>
        <w:top w:val="none" w:sz="0" w:space="0" w:color="auto"/>
        <w:left w:val="none" w:sz="0" w:space="0" w:color="auto"/>
        <w:bottom w:val="none" w:sz="0" w:space="0" w:color="auto"/>
        <w:right w:val="none" w:sz="0" w:space="0" w:color="auto"/>
      </w:divBdr>
    </w:div>
    <w:div w:id="361052425">
      <w:bodyDiv w:val="1"/>
      <w:marLeft w:val="0"/>
      <w:marRight w:val="0"/>
      <w:marTop w:val="0"/>
      <w:marBottom w:val="0"/>
      <w:divBdr>
        <w:top w:val="none" w:sz="0" w:space="0" w:color="auto"/>
        <w:left w:val="none" w:sz="0" w:space="0" w:color="auto"/>
        <w:bottom w:val="none" w:sz="0" w:space="0" w:color="auto"/>
        <w:right w:val="none" w:sz="0" w:space="0" w:color="auto"/>
      </w:divBdr>
    </w:div>
    <w:div w:id="364672498">
      <w:bodyDiv w:val="1"/>
      <w:marLeft w:val="0"/>
      <w:marRight w:val="0"/>
      <w:marTop w:val="0"/>
      <w:marBottom w:val="0"/>
      <w:divBdr>
        <w:top w:val="none" w:sz="0" w:space="0" w:color="auto"/>
        <w:left w:val="none" w:sz="0" w:space="0" w:color="auto"/>
        <w:bottom w:val="none" w:sz="0" w:space="0" w:color="auto"/>
        <w:right w:val="none" w:sz="0" w:space="0" w:color="auto"/>
      </w:divBdr>
    </w:div>
    <w:div w:id="369232644">
      <w:bodyDiv w:val="1"/>
      <w:marLeft w:val="0"/>
      <w:marRight w:val="0"/>
      <w:marTop w:val="0"/>
      <w:marBottom w:val="0"/>
      <w:divBdr>
        <w:top w:val="none" w:sz="0" w:space="0" w:color="auto"/>
        <w:left w:val="none" w:sz="0" w:space="0" w:color="auto"/>
        <w:bottom w:val="none" w:sz="0" w:space="0" w:color="auto"/>
        <w:right w:val="none" w:sz="0" w:space="0" w:color="auto"/>
      </w:divBdr>
    </w:div>
    <w:div w:id="369648592">
      <w:bodyDiv w:val="1"/>
      <w:marLeft w:val="0"/>
      <w:marRight w:val="0"/>
      <w:marTop w:val="0"/>
      <w:marBottom w:val="0"/>
      <w:divBdr>
        <w:top w:val="none" w:sz="0" w:space="0" w:color="auto"/>
        <w:left w:val="none" w:sz="0" w:space="0" w:color="auto"/>
        <w:bottom w:val="none" w:sz="0" w:space="0" w:color="auto"/>
        <w:right w:val="none" w:sz="0" w:space="0" w:color="auto"/>
      </w:divBdr>
    </w:div>
    <w:div w:id="373849498">
      <w:bodyDiv w:val="1"/>
      <w:marLeft w:val="0"/>
      <w:marRight w:val="0"/>
      <w:marTop w:val="0"/>
      <w:marBottom w:val="0"/>
      <w:divBdr>
        <w:top w:val="none" w:sz="0" w:space="0" w:color="auto"/>
        <w:left w:val="none" w:sz="0" w:space="0" w:color="auto"/>
        <w:bottom w:val="none" w:sz="0" w:space="0" w:color="auto"/>
        <w:right w:val="none" w:sz="0" w:space="0" w:color="auto"/>
      </w:divBdr>
    </w:div>
    <w:div w:id="376508923">
      <w:bodyDiv w:val="1"/>
      <w:marLeft w:val="0"/>
      <w:marRight w:val="0"/>
      <w:marTop w:val="0"/>
      <w:marBottom w:val="0"/>
      <w:divBdr>
        <w:top w:val="none" w:sz="0" w:space="0" w:color="auto"/>
        <w:left w:val="none" w:sz="0" w:space="0" w:color="auto"/>
        <w:bottom w:val="none" w:sz="0" w:space="0" w:color="auto"/>
        <w:right w:val="none" w:sz="0" w:space="0" w:color="auto"/>
      </w:divBdr>
    </w:div>
    <w:div w:id="380909429">
      <w:bodyDiv w:val="1"/>
      <w:marLeft w:val="0"/>
      <w:marRight w:val="0"/>
      <w:marTop w:val="0"/>
      <w:marBottom w:val="0"/>
      <w:divBdr>
        <w:top w:val="none" w:sz="0" w:space="0" w:color="auto"/>
        <w:left w:val="none" w:sz="0" w:space="0" w:color="auto"/>
        <w:bottom w:val="none" w:sz="0" w:space="0" w:color="auto"/>
        <w:right w:val="none" w:sz="0" w:space="0" w:color="auto"/>
      </w:divBdr>
    </w:div>
    <w:div w:id="381632813">
      <w:bodyDiv w:val="1"/>
      <w:marLeft w:val="0"/>
      <w:marRight w:val="0"/>
      <w:marTop w:val="0"/>
      <w:marBottom w:val="0"/>
      <w:divBdr>
        <w:top w:val="none" w:sz="0" w:space="0" w:color="auto"/>
        <w:left w:val="none" w:sz="0" w:space="0" w:color="auto"/>
        <w:bottom w:val="none" w:sz="0" w:space="0" w:color="auto"/>
        <w:right w:val="none" w:sz="0" w:space="0" w:color="auto"/>
      </w:divBdr>
    </w:div>
    <w:div w:id="386416507">
      <w:bodyDiv w:val="1"/>
      <w:marLeft w:val="0"/>
      <w:marRight w:val="0"/>
      <w:marTop w:val="0"/>
      <w:marBottom w:val="0"/>
      <w:divBdr>
        <w:top w:val="none" w:sz="0" w:space="0" w:color="auto"/>
        <w:left w:val="none" w:sz="0" w:space="0" w:color="auto"/>
        <w:bottom w:val="none" w:sz="0" w:space="0" w:color="auto"/>
        <w:right w:val="none" w:sz="0" w:space="0" w:color="auto"/>
      </w:divBdr>
    </w:div>
    <w:div w:id="389885092">
      <w:bodyDiv w:val="1"/>
      <w:marLeft w:val="0"/>
      <w:marRight w:val="0"/>
      <w:marTop w:val="0"/>
      <w:marBottom w:val="0"/>
      <w:divBdr>
        <w:top w:val="none" w:sz="0" w:space="0" w:color="auto"/>
        <w:left w:val="none" w:sz="0" w:space="0" w:color="auto"/>
        <w:bottom w:val="none" w:sz="0" w:space="0" w:color="auto"/>
        <w:right w:val="none" w:sz="0" w:space="0" w:color="auto"/>
      </w:divBdr>
    </w:div>
    <w:div w:id="390346500">
      <w:bodyDiv w:val="1"/>
      <w:marLeft w:val="0"/>
      <w:marRight w:val="0"/>
      <w:marTop w:val="0"/>
      <w:marBottom w:val="0"/>
      <w:divBdr>
        <w:top w:val="none" w:sz="0" w:space="0" w:color="auto"/>
        <w:left w:val="none" w:sz="0" w:space="0" w:color="auto"/>
        <w:bottom w:val="none" w:sz="0" w:space="0" w:color="auto"/>
        <w:right w:val="none" w:sz="0" w:space="0" w:color="auto"/>
      </w:divBdr>
    </w:div>
    <w:div w:id="392848207">
      <w:bodyDiv w:val="1"/>
      <w:marLeft w:val="0"/>
      <w:marRight w:val="0"/>
      <w:marTop w:val="0"/>
      <w:marBottom w:val="0"/>
      <w:divBdr>
        <w:top w:val="none" w:sz="0" w:space="0" w:color="auto"/>
        <w:left w:val="none" w:sz="0" w:space="0" w:color="auto"/>
        <w:bottom w:val="none" w:sz="0" w:space="0" w:color="auto"/>
        <w:right w:val="none" w:sz="0" w:space="0" w:color="auto"/>
      </w:divBdr>
    </w:div>
    <w:div w:id="397561360">
      <w:bodyDiv w:val="1"/>
      <w:marLeft w:val="0"/>
      <w:marRight w:val="0"/>
      <w:marTop w:val="0"/>
      <w:marBottom w:val="0"/>
      <w:divBdr>
        <w:top w:val="none" w:sz="0" w:space="0" w:color="auto"/>
        <w:left w:val="none" w:sz="0" w:space="0" w:color="auto"/>
        <w:bottom w:val="none" w:sz="0" w:space="0" w:color="auto"/>
        <w:right w:val="none" w:sz="0" w:space="0" w:color="auto"/>
      </w:divBdr>
    </w:div>
    <w:div w:id="398402360">
      <w:bodyDiv w:val="1"/>
      <w:marLeft w:val="0"/>
      <w:marRight w:val="0"/>
      <w:marTop w:val="0"/>
      <w:marBottom w:val="0"/>
      <w:divBdr>
        <w:top w:val="none" w:sz="0" w:space="0" w:color="auto"/>
        <w:left w:val="none" w:sz="0" w:space="0" w:color="auto"/>
        <w:bottom w:val="none" w:sz="0" w:space="0" w:color="auto"/>
        <w:right w:val="none" w:sz="0" w:space="0" w:color="auto"/>
      </w:divBdr>
    </w:div>
    <w:div w:id="402071449">
      <w:bodyDiv w:val="1"/>
      <w:marLeft w:val="0"/>
      <w:marRight w:val="0"/>
      <w:marTop w:val="0"/>
      <w:marBottom w:val="0"/>
      <w:divBdr>
        <w:top w:val="none" w:sz="0" w:space="0" w:color="auto"/>
        <w:left w:val="none" w:sz="0" w:space="0" w:color="auto"/>
        <w:bottom w:val="none" w:sz="0" w:space="0" w:color="auto"/>
        <w:right w:val="none" w:sz="0" w:space="0" w:color="auto"/>
      </w:divBdr>
    </w:div>
    <w:div w:id="402142934">
      <w:bodyDiv w:val="1"/>
      <w:marLeft w:val="0"/>
      <w:marRight w:val="0"/>
      <w:marTop w:val="0"/>
      <w:marBottom w:val="0"/>
      <w:divBdr>
        <w:top w:val="none" w:sz="0" w:space="0" w:color="auto"/>
        <w:left w:val="none" w:sz="0" w:space="0" w:color="auto"/>
        <w:bottom w:val="none" w:sz="0" w:space="0" w:color="auto"/>
        <w:right w:val="none" w:sz="0" w:space="0" w:color="auto"/>
      </w:divBdr>
    </w:div>
    <w:div w:id="402604492">
      <w:bodyDiv w:val="1"/>
      <w:marLeft w:val="0"/>
      <w:marRight w:val="0"/>
      <w:marTop w:val="0"/>
      <w:marBottom w:val="0"/>
      <w:divBdr>
        <w:top w:val="none" w:sz="0" w:space="0" w:color="auto"/>
        <w:left w:val="none" w:sz="0" w:space="0" w:color="auto"/>
        <w:bottom w:val="none" w:sz="0" w:space="0" w:color="auto"/>
        <w:right w:val="none" w:sz="0" w:space="0" w:color="auto"/>
      </w:divBdr>
    </w:div>
    <w:div w:id="404763005">
      <w:bodyDiv w:val="1"/>
      <w:marLeft w:val="0"/>
      <w:marRight w:val="0"/>
      <w:marTop w:val="0"/>
      <w:marBottom w:val="0"/>
      <w:divBdr>
        <w:top w:val="none" w:sz="0" w:space="0" w:color="auto"/>
        <w:left w:val="none" w:sz="0" w:space="0" w:color="auto"/>
        <w:bottom w:val="none" w:sz="0" w:space="0" w:color="auto"/>
        <w:right w:val="none" w:sz="0" w:space="0" w:color="auto"/>
      </w:divBdr>
    </w:div>
    <w:div w:id="406653995">
      <w:bodyDiv w:val="1"/>
      <w:marLeft w:val="0"/>
      <w:marRight w:val="0"/>
      <w:marTop w:val="0"/>
      <w:marBottom w:val="0"/>
      <w:divBdr>
        <w:top w:val="none" w:sz="0" w:space="0" w:color="auto"/>
        <w:left w:val="none" w:sz="0" w:space="0" w:color="auto"/>
        <w:bottom w:val="none" w:sz="0" w:space="0" w:color="auto"/>
        <w:right w:val="none" w:sz="0" w:space="0" w:color="auto"/>
      </w:divBdr>
    </w:div>
    <w:div w:id="408308191">
      <w:bodyDiv w:val="1"/>
      <w:marLeft w:val="0"/>
      <w:marRight w:val="0"/>
      <w:marTop w:val="0"/>
      <w:marBottom w:val="0"/>
      <w:divBdr>
        <w:top w:val="none" w:sz="0" w:space="0" w:color="auto"/>
        <w:left w:val="none" w:sz="0" w:space="0" w:color="auto"/>
        <w:bottom w:val="none" w:sz="0" w:space="0" w:color="auto"/>
        <w:right w:val="none" w:sz="0" w:space="0" w:color="auto"/>
      </w:divBdr>
    </w:div>
    <w:div w:id="410127238">
      <w:bodyDiv w:val="1"/>
      <w:marLeft w:val="0"/>
      <w:marRight w:val="0"/>
      <w:marTop w:val="0"/>
      <w:marBottom w:val="0"/>
      <w:divBdr>
        <w:top w:val="none" w:sz="0" w:space="0" w:color="auto"/>
        <w:left w:val="none" w:sz="0" w:space="0" w:color="auto"/>
        <w:bottom w:val="none" w:sz="0" w:space="0" w:color="auto"/>
        <w:right w:val="none" w:sz="0" w:space="0" w:color="auto"/>
      </w:divBdr>
    </w:div>
    <w:div w:id="414206183">
      <w:bodyDiv w:val="1"/>
      <w:marLeft w:val="0"/>
      <w:marRight w:val="0"/>
      <w:marTop w:val="0"/>
      <w:marBottom w:val="0"/>
      <w:divBdr>
        <w:top w:val="none" w:sz="0" w:space="0" w:color="auto"/>
        <w:left w:val="none" w:sz="0" w:space="0" w:color="auto"/>
        <w:bottom w:val="none" w:sz="0" w:space="0" w:color="auto"/>
        <w:right w:val="none" w:sz="0" w:space="0" w:color="auto"/>
      </w:divBdr>
    </w:div>
    <w:div w:id="414979393">
      <w:bodyDiv w:val="1"/>
      <w:marLeft w:val="0"/>
      <w:marRight w:val="0"/>
      <w:marTop w:val="0"/>
      <w:marBottom w:val="0"/>
      <w:divBdr>
        <w:top w:val="none" w:sz="0" w:space="0" w:color="auto"/>
        <w:left w:val="none" w:sz="0" w:space="0" w:color="auto"/>
        <w:bottom w:val="none" w:sz="0" w:space="0" w:color="auto"/>
        <w:right w:val="none" w:sz="0" w:space="0" w:color="auto"/>
      </w:divBdr>
    </w:div>
    <w:div w:id="418063239">
      <w:bodyDiv w:val="1"/>
      <w:marLeft w:val="0"/>
      <w:marRight w:val="0"/>
      <w:marTop w:val="0"/>
      <w:marBottom w:val="0"/>
      <w:divBdr>
        <w:top w:val="none" w:sz="0" w:space="0" w:color="auto"/>
        <w:left w:val="none" w:sz="0" w:space="0" w:color="auto"/>
        <w:bottom w:val="none" w:sz="0" w:space="0" w:color="auto"/>
        <w:right w:val="none" w:sz="0" w:space="0" w:color="auto"/>
      </w:divBdr>
    </w:div>
    <w:div w:id="418672296">
      <w:bodyDiv w:val="1"/>
      <w:marLeft w:val="0"/>
      <w:marRight w:val="0"/>
      <w:marTop w:val="0"/>
      <w:marBottom w:val="0"/>
      <w:divBdr>
        <w:top w:val="none" w:sz="0" w:space="0" w:color="auto"/>
        <w:left w:val="none" w:sz="0" w:space="0" w:color="auto"/>
        <w:bottom w:val="none" w:sz="0" w:space="0" w:color="auto"/>
        <w:right w:val="none" w:sz="0" w:space="0" w:color="auto"/>
      </w:divBdr>
    </w:div>
    <w:div w:id="432094498">
      <w:bodyDiv w:val="1"/>
      <w:marLeft w:val="0"/>
      <w:marRight w:val="0"/>
      <w:marTop w:val="0"/>
      <w:marBottom w:val="0"/>
      <w:divBdr>
        <w:top w:val="none" w:sz="0" w:space="0" w:color="auto"/>
        <w:left w:val="none" w:sz="0" w:space="0" w:color="auto"/>
        <w:bottom w:val="none" w:sz="0" w:space="0" w:color="auto"/>
        <w:right w:val="none" w:sz="0" w:space="0" w:color="auto"/>
      </w:divBdr>
    </w:div>
    <w:div w:id="432672757">
      <w:bodyDiv w:val="1"/>
      <w:marLeft w:val="0"/>
      <w:marRight w:val="0"/>
      <w:marTop w:val="0"/>
      <w:marBottom w:val="0"/>
      <w:divBdr>
        <w:top w:val="none" w:sz="0" w:space="0" w:color="auto"/>
        <w:left w:val="none" w:sz="0" w:space="0" w:color="auto"/>
        <w:bottom w:val="none" w:sz="0" w:space="0" w:color="auto"/>
        <w:right w:val="none" w:sz="0" w:space="0" w:color="auto"/>
      </w:divBdr>
    </w:div>
    <w:div w:id="435516240">
      <w:bodyDiv w:val="1"/>
      <w:marLeft w:val="0"/>
      <w:marRight w:val="0"/>
      <w:marTop w:val="0"/>
      <w:marBottom w:val="0"/>
      <w:divBdr>
        <w:top w:val="none" w:sz="0" w:space="0" w:color="auto"/>
        <w:left w:val="none" w:sz="0" w:space="0" w:color="auto"/>
        <w:bottom w:val="none" w:sz="0" w:space="0" w:color="auto"/>
        <w:right w:val="none" w:sz="0" w:space="0" w:color="auto"/>
      </w:divBdr>
    </w:div>
    <w:div w:id="436218119">
      <w:bodyDiv w:val="1"/>
      <w:marLeft w:val="0"/>
      <w:marRight w:val="0"/>
      <w:marTop w:val="0"/>
      <w:marBottom w:val="0"/>
      <w:divBdr>
        <w:top w:val="none" w:sz="0" w:space="0" w:color="auto"/>
        <w:left w:val="none" w:sz="0" w:space="0" w:color="auto"/>
        <w:bottom w:val="none" w:sz="0" w:space="0" w:color="auto"/>
        <w:right w:val="none" w:sz="0" w:space="0" w:color="auto"/>
      </w:divBdr>
    </w:div>
    <w:div w:id="438916459">
      <w:bodyDiv w:val="1"/>
      <w:marLeft w:val="0"/>
      <w:marRight w:val="0"/>
      <w:marTop w:val="0"/>
      <w:marBottom w:val="0"/>
      <w:divBdr>
        <w:top w:val="none" w:sz="0" w:space="0" w:color="auto"/>
        <w:left w:val="none" w:sz="0" w:space="0" w:color="auto"/>
        <w:bottom w:val="none" w:sz="0" w:space="0" w:color="auto"/>
        <w:right w:val="none" w:sz="0" w:space="0" w:color="auto"/>
      </w:divBdr>
    </w:div>
    <w:div w:id="440606963">
      <w:bodyDiv w:val="1"/>
      <w:marLeft w:val="0"/>
      <w:marRight w:val="0"/>
      <w:marTop w:val="0"/>
      <w:marBottom w:val="0"/>
      <w:divBdr>
        <w:top w:val="none" w:sz="0" w:space="0" w:color="auto"/>
        <w:left w:val="none" w:sz="0" w:space="0" w:color="auto"/>
        <w:bottom w:val="none" w:sz="0" w:space="0" w:color="auto"/>
        <w:right w:val="none" w:sz="0" w:space="0" w:color="auto"/>
      </w:divBdr>
    </w:div>
    <w:div w:id="441069130">
      <w:bodyDiv w:val="1"/>
      <w:marLeft w:val="0"/>
      <w:marRight w:val="0"/>
      <w:marTop w:val="0"/>
      <w:marBottom w:val="0"/>
      <w:divBdr>
        <w:top w:val="none" w:sz="0" w:space="0" w:color="auto"/>
        <w:left w:val="none" w:sz="0" w:space="0" w:color="auto"/>
        <w:bottom w:val="none" w:sz="0" w:space="0" w:color="auto"/>
        <w:right w:val="none" w:sz="0" w:space="0" w:color="auto"/>
      </w:divBdr>
    </w:div>
    <w:div w:id="441724351">
      <w:bodyDiv w:val="1"/>
      <w:marLeft w:val="0"/>
      <w:marRight w:val="0"/>
      <w:marTop w:val="0"/>
      <w:marBottom w:val="0"/>
      <w:divBdr>
        <w:top w:val="none" w:sz="0" w:space="0" w:color="auto"/>
        <w:left w:val="none" w:sz="0" w:space="0" w:color="auto"/>
        <w:bottom w:val="none" w:sz="0" w:space="0" w:color="auto"/>
        <w:right w:val="none" w:sz="0" w:space="0" w:color="auto"/>
      </w:divBdr>
    </w:div>
    <w:div w:id="442187942">
      <w:bodyDiv w:val="1"/>
      <w:marLeft w:val="0"/>
      <w:marRight w:val="0"/>
      <w:marTop w:val="0"/>
      <w:marBottom w:val="0"/>
      <w:divBdr>
        <w:top w:val="none" w:sz="0" w:space="0" w:color="auto"/>
        <w:left w:val="none" w:sz="0" w:space="0" w:color="auto"/>
        <w:bottom w:val="none" w:sz="0" w:space="0" w:color="auto"/>
        <w:right w:val="none" w:sz="0" w:space="0" w:color="auto"/>
      </w:divBdr>
    </w:div>
    <w:div w:id="447092404">
      <w:bodyDiv w:val="1"/>
      <w:marLeft w:val="0"/>
      <w:marRight w:val="0"/>
      <w:marTop w:val="0"/>
      <w:marBottom w:val="0"/>
      <w:divBdr>
        <w:top w:val="none" w:sz="0" w:space="0" w:color="auto"/>
        <w:left w:val="none" w:sz="0" w:space="0" w:color="auto"/>
        <w:bottom w:val="none" w:sz="0" w:space="0" w:color="auto"/>
        <w:right w:val="none" w:sz="0" w:space="0" w:color="auto"/>
      </w:divBdr>
    </w:div>
    <w:div w:id="447816198">
      <w:bodyDiv w:val="1"/>
      <w:marLeft w:val="0"/>
      <w:marRight w:val="0"/>
      <w:marTop w:val="0"/>
      <w:marBottom w:val="0"/>
      <w:divBdr>
        <w:top w:val="none" w:sz="0" w:space="0" w:color="auto"/>
        <w:left w:val="none" w:sz="0" w:space="0" w:color="auto"/>
        <w:bottom w:val="none" w:sz="0" w:space="0" w:color="auto"/>
        <w:right w:val="none" w:sz="0" w:space="0" w:color="auto"/>
      </w:divBdr>
    </w:div>
    <w:div w:id="449665671">
      <w:bodyDiv w:val="1"/>
      <w:marLeft w:val="0"/>
      <w:marRight w:val="0"/>
      <w:marTop w:val="0"/>
      <w:marBottom w:val="0"/>
      <w:divBdr>
        <w:top w:val="none" w:sz="0" w:space="0" w:color="auto"/>
        <w:left w:val="none" w:sz="0" w:space="0" w:color="auto"/>
        <w:bottom w:val="none" w:sz="0" w:space="0" w:color="auto"/>
        <w:right w:val="none" w:sz="0" w:space="0" w:color="auto"/>
      </w:divBdr>
    </w:div>
    <w:div w:id="451825251">
      <w:bodyDiv w:val="1"/>
      <w:marLeft w:val="0"/>
      <w:marRight w:val="0"/>
      <w:marTop w:val="0"/>
      <w:marBottom w:val="0"/>
      <w:divBdr>
        <w:top w:val="none" w:sz="0" w:space="0" w:color="auto"/>
        <w:left w:val="none" w:sz="0" w:space="0" w:color="auto"/>
        <w:bottom w:val="none" w:sz="0" w:space="0" w:color="auto"/>
        <w:right w:val="none" w:sz="0" w:space="0" w:color="auto"/>
      </w:divBdr>
    </w:div>
    <w:div w:id="454787005">
      <w:bodyDiv w:val="1"/>
      <w:marLeft w:val="0"/>
      <w:marRight w:val="0"/>
      <w:marTop w:val="0"/>
      <w:marBottom w:val="0"/>
      <w:divBdr>
        <w:top w:val="none" w:sz="0" w:space="0" w:color="auto"/>
        <w:left w:val="none" w:sz="0" w:space="0" w:color="auto"/>
        <w:bottom w:val="none" w:sz="0" w:space="0" w:color="auto"/>
        <w:right w:val="none" w:sz="0" w:space="0" w:color="auto"/>
      </w:divBdr>
    </w:div>
    <w:div w:id="461995537">
      <w:bodyDiv w:val="1"/>
      <w:marLeft w:val="0"/>
      <w:marRight w:val="0"/>
      <w:marTop w:val="0"/>
      <w:marBottom w:val="0"/>
      <w:divBdr>
        <w:top w:val="none" w:sz="0" w:space="0" w:color="auto"/>
        <w:left w:val="none" w:sz="0" w:space="0" w:color="auto"/>
        <w:bottom w:val="none" w:sz="0" w:space="0" w:color="auto"/>
        <w:right w:val="none" w:sz="0" w:space="0" w:color="auto"/>
      </w:divBdr>
    </w:div>
    <w:div w:id="469134720">
      <w:bodyDiv w:val="1"/>
      <w:marLeft w:val="0"/>
      <w:marRight w:val="0"/>
      <w:marTop w:val="0"/>
      <w:marBottom w:val="0"/>
      <w:divBdr>
        <w:top w:val="none" w:sz="0" w:space="0" w:color="auto"/>
        <w:left w:val="none" w:sz="0" w:space="0" w:color="auto"/>
        <w:bottom w:val="none" w:sz="0" w:space="0" w:color="auto"/>
        <w:right w:val="none" w:sz="0" w:space="0" w:color="auto"/>
      </w:divBdr>
    </w:div>
    <w:div w:id="469788997">
      <w:bodyDiv w:val="1"/>
      <w:marLeft w:val="0"/>
      <w:marRight w:val="0"/>
      <w:marTop w:val="0"/>
      <w:marBottom w:val="0"/>
      <w:divBdr>
        <w:top w:val="none" w:sz="0" w:space="0" w:color="auto"/>
        <w:left w:val="none" w:sz="0" w:space="0" w:color="auto"/>
        <w:bottom w:val="none" w:sz="0" w:space="0" w:color="auto"/>
        <w:right w:val="none" w:sz="0" w:space="0" w:color="auto"/>
      </w:divBdr>
    </w:div>
    <w:div w:id="470026216">
      <w:bodyDiv w:val="1"/>
      <w:marLeft w:val="0"/>
      <w:marRight w:val="0"/>
      <w:marTop w:val="0"/>
      <w:marBottom w:val="0"/>
      <w:divBdr>
        <w:top w:val="none" w:sz="0" w:space="0" w:color="auto"/>
        <w:left w:val="none" w:sz="0" w:space="0" w:color="auto"/>
        <w:bottom w:val="none" w:sz="0" w:space="0" w:color="auto"/>
        <w:right w:val="none" w:sz="0" w:space="0" w:color="auto"/>
      </w:divBdr>
    </w:div>
    <w:div w:id="475299798">
      <w:bodyDiv w:val="1"/>
      <w:marLeft w:val="0"/>
      <w:marRight w:val="0"/>
      <w:marTop w:val="0"/>
      <w:marBottom w:val="0"/>
      <w:divBdr>
        <w:top w:val="none" w:sz="0" w:space="0" w:color="auto"/>
        <w:left w:val="none" w:sz="0" w:space="0" w:color="auto"/>
        <w:bottom w:val="none" w:sz="0" w:space="0" w:color="auto"/>
        <w:right w:val="none" w:sz="0" w:space="0" w:color="auto"/>
      </w:divBdr>
    </w:div>
    <w:div w:id="476186445">
      <w:bodyDiv w:val="1"/>
      <w:marLeft w:val="0"/>
      <w:marRight w:val="0"/>
      <w:marTop w:val="0"/>
      <w:marBottom w:val="0"/>
      <w:divBdr>
        <w:top w:val="none" w:sz="0" w:space="0" w:color="auto"/>
        <w:left w:val="none" w:sz="0" w:space="0" w:color="auto"/>
        <w:bottom w:val="none" w:sz="0" w:space="0" w:color="auto"/>
        <w:right w:val="none" w:sz="0" w:space="0" w:color="auto"/>
      </w:divBdr>
    </w:div>
    <w:div w:id="481771755">
      <w:bodyDiv w:val="1"/>
      <w:marLeft w:val="0"/>
      <w:marRight w:val="0"/>
      <w:marTop w:val="0"/>
      <w:marBottom w:val="0"/>
      <w:divBdr>
        <w:top w:val="none" w:sz="0" w:space="0" w:color="auto"/>
        <w:left w:val="none" w:sz="0" w:space="0" w:color="auto"/>
        <w:bottom w:val="none" w:sz="0" w:space="0" w:color="auto"/>
        <w:right w:val="none" w:sz="0" w:space="0" w:color="auto"/>
      </w:divBdr>
    </w:div>
    <w:div w:id="485098637">
      <w:bodyDiv w:val="1"/>
      <w:marLeft w:val="0"/>
      <w:marRight w:val="0"/>
      <w:marTop w:val="0"/>
      <w:marBottom w:val="0"/>
      <w:divBdr>
        <w:top w:val="none" w:sz="0" w:space="0" w:color="auto"/>
        <w:left w:val="none" w:sz="0" w:space="0" w:color="auto"/>
        <w:bottom w:val="none" w:sz="0" w:space="0" w:color="auto"/>
        <w:right w:val="none" w:sz="0" w:space="0" w:color="auto"/>
      </w:divBdr>
    </w:div>
    <w:div w:id="486896158">
      <w:bodyDiv w:val="1"/>
      <w:marLeft w:val="0"/>
      <w:marRight w:val="0"/>
      <w:marTop w:val="0"/>
      <w:marBottom w:val="0"/>
      <w:divBdr>
        <w:top w:val="none" w:sz="0" w:space="0" w:color="auto"/>
        <w:left w:val="none" w:sz="0" w:space="0" w:color="auto"/>
        <w:bottom w:val="none" w:sz="0" w:space="0" w:color="auto"/>
        <w:right w:val="none" w:sz="0" w:space="0" w:color="auto"/>
      </w:divBdr>
    </w:div>
    <w:div w:id="487210621">
      <w:bodyDiv w:val="1"/>
      <w:marLeft w:val="0"/>
      <w:marRight w:val="0"/>
      <w:marTop w:val="0"/>
      <w:marBottom w:val="0"/>
      <w:divBdr>
        <w:top w:val="none" w:sz="0" w:space="0" w:color="auto"/>
        <w:left w:val="none" w:sz="0" w:space="0" w:color="auto"/>
        <w:bottom w:val="none" w:sz="0" w:space="0" w:color="auto"/>
        <w:right w:val="none" w:sz="0" w:space="0" w:color="auto"/>
      </w:divBdr>
    </w:div>
    <w:div w:id="489100095">
      <w:bodyDiv w:val="1"/>
      <w:marLeft w:val="0"/>
      <w:marRight w:val="0"/>
      <w:marTop w:val="0"/>
      <w:marBottom w:val="0"/>
      <w:divBdr>
        <w:top w:val="none" w:sz="0" w:space="0" w:color="auto"/>
        <w:left w:val="none" w:sz="0" w:space="0" w:color="auto"/>
        <w:bottom w:val="none" w:sz="0" w:space="0" w:color="auto"/>
        <w:right w:val="none" w:sz="0" w:space="0" w:color="auto"/>
      </w:divBdr>
    </w:div>
    <w:div w:id="491141856">
      <w:bodyDiv w:val="1"/>
      <w:marLeft w:val="0"/>
      <w:marRight w:val="0"/>
      <w:marTop w:val="0"/>
      <w:marBottom w:val="0"/>
      <w:divBdr>
        <w:top w:val="none" w:sz="0" w:space="0" w:color="auto"/>
        <w:left w:val="none" w:sz="0" w:space="0" w:color="auto"/>
        <w:bottom w:val="none" w:sz="0" w:space="0" w:color="auto"/>
        <w:right w:val="none" w:sz="0" w:space="0" w:color="auto"/>
      </w:divBdr>
    </w:div>
    <w:div w:id="494538708">
      <w:bodyDiv w:val="1"/>
      <w:marLeft w:val="0"/>
      <w:marRight w:val="0"/>
      <w:marTop w:val="0"/>
      <w:marBottom w:val="0"/>
      <w:divBdr>
        <w:top w:val="none" w:sz="0" w:space="0" w:color="auto"/>
        <w:left w:val="none" w:sz="0" w:space="0" w:color="auto"/>
        <w:bottom w:val="none" w:sz="0" w:space="0" w:color="auto"/>
        <w:right w:val="none" w:sz="0" w:space="0" w:color="auto"/>
      </w:divBdr>
    </w:div>
    <w:div w:id="497313320">
      <w:bodyDiv w:val="1"/>
      <w:marLeft w:val="0"/>
      <w:marRight w:val="0"/>
      <w:marTop w:val="0"/>
      <w:marBottom w:val="0"/>
      <w:divBdr>
        <w:top w:val="none" w:sz="0" w:space="0" w:color="auto"/>
        <w:left w:val="none" w:sz="0" w:space="0" w:color="auto"/>
        <w:bottom w:val="none" w:sz="0" w:space="0" w:color="auto"/>
        <w:right w:val="none" w:sz="0" w:space="0" w:color="auto"/>
      </w:divBdr>
    </w:div>
    <w:div w:id="504899481">
      <w:bodyDiv w:val="1"/>
      <w:marLeft w:val="0"/>
      <w:marRight w:val="0"/>
      <w:marTop w:val="0"/>
      <w:marBottom w:val="0"/>
      <w:divBdr>
        <w:top w:val="none" w:sz="0" w:space="0" w:color="auto"/>
        <w:left w:val="none" w:sz="0" w:space="0" w:color="auto"/>
        <w:bottom w:val="none" w:sz="0" w:space="0" w:color="auto"/>
        <w:right w:val="none" w:sz="0" w:space="0" w:color="auto"/>
      </w:divBdr>
    </w:div>
    <w:div w:id="507404137">
      <w:bodyDiv w:val="1"/>
      <w:marLeft w:val="0"/>
      <w:marRight w:val="0"/>
      <w:marTop w:val="0"/>
      <w:marBottom w:val="0"/>
      <w:divBdr>
        <w:top w:val="none" w:sz="0" w:space="0" w:color="auto"/>
        <w:left w:val="none" w:sz="0" w:space="0" w:color="auto"/>
        <w:bottom w:val="none" w:sz="0" w:space="0" w:color="auto"/>
        <w:right w:val="none" w:sz="0" w:space="0" w:color="auto"/>
      </w:divBdr>
    </w:div>
    <w:div w:id="509486034">
      <w:bodyDiv w:val="1"/>
      <w:marLeft w:val="0"/>
      <w:marRight w:val="0"/>
      <w:marTop w:val="0"/>
      <w:marBottom w:val="0"/>
      <w:divBdr>
        <w:top w:val="none" w:sz="0" w:space="0" w:color="auto"/>
        <w:left w:val="none" w:sz="0" w:space="0" w:color="auto"/>
        <w:bottom w:val="none" w:sz="0" w:space="0" w:color="auto"/>
        <w:right w:val="none" w:sz="0" w:space="0" w:color="auto"/>
      </w:divBdr>
    </w:div>
    <w:div w:id="509952014">
      <w:bodyDiv w:val="1"/>
      <w:marLeft w:val="0"/>
      <w:marRight w:val="0"/>
      <w:marTop w:val="0"/>
      <w:marBottom w:val="0"/>
      <w:divBdr>
        <w:top w:val="none" w:sz="0" w:space="0" w:color="auto"/>
        <w:left w:val="none" w:sz="0" w:space="0" w:color="auto"/>
        <w:bottom w:val="none" w:sz="0" w:space="0" w:color="auto"/>
        <w:right w:val="none" w:sz="0" w:space="0" w:color="auto"/>
      </w:divBdr>
    </w:div>
    <w:div w:id="510340576">
      <w:bodyDiv w:val="1"/>
      <w:marLeft w:val="0"/>
      <w:marRight w:val="0"/>
      <w:marTop w:val="0"/>
      <w:marBottom w:val="0"/>
      <w:divBdr>
        <w:top w:val="none" w:sz="0" w:space="0" w:color="auto"/>
        <w:left w:val="none" w:sz="0" w:space="0" w:color="auto"/>
        <w:bottom w:val="none" w:sz="0" w:space="0" w:color="auto"/>
        <w:right w:val="none" w:sz="0" w:space="0" w:color="auto"/>
      </w:divBdr>
    </w:div>
    <w:div w:id="511914656">
      <w:bodyDiv w:val="1"/>
      <w:marLeft w:val="0"/>
      <w:marRight w:val="0"/>
      <w:marTop w:val="0"/>
      <w:marBottom w:val="0"/>
      <w:divBdr>
        <w:top w:val="none" w:sz="0" w:space="0" w:color="auto"/>
        <w:left w:val="none" w:sz="0" w:space="0" w:color="auto"/>
        <w:bottom w:val="none" w:sz="0" w:space="0" w:color="auto"/>
        <w:right w:val="none" w:sz="0" w:space="0" w:color="auto"/>
      </w:divBdr>
    </w:div>
    <w:div w:id="513346492">
      <w:bodyDiv w:val="1"/>
      <w:marLeft w:val="0"/>
      <w:marRight w:val="0"/>
      <w:marTop w:val="0"/>
      <w:marBottom w:val="0"/>
      <w:divBdr>
        <w:top w:val="none" w:sz="0" w:space="0" w:color="auto"/>
        <w:left w:val="none" w:sz="0" w:space="0" w:color="auto"/>
        <w:bottom w:val="none" w:sz="0" w:space="0" w:color="auto"/>
        <w:right w:val="none" w:sz="0" w:space="0" w:color="auto"/>
      </w:divBdr>
    </w:div>
    <w:div w:id="514616073">
      <w:bodyDiv w:val="1"/>
      <w:marLeft w:val="0"/>
      <w:marRight w:val="0"/>
      <w:marTop w:val="0"/>
      <w:marBottom w:val="0"/>
      <w:divBdr>
        <w:top w:val="none" w:sz="0" w:space="0" w:color="auto"/>
        <w:left w:val="none" w:sz="0" w:space="0" w:color="auto"/>
        <w:bottom w:val="none" w:sz="0" w:space="0" w:color="auto"/>
        <w:right w:val="none" w:sz="0" w:space="0" w:color="auto"/>
      </w:divBdr>
    </w:div>
    <w:div w:id="514923445">
      <w:bodyDiv w:val="1"/>
      <w:marLeft w:val="0"/>
      <w:marRight w:val="0"/>
      <w:marTop w:val="0"/>
      <w:marBottom w:val="0"/>
      <w:divBdr>
        <w:top w:val="none" w:sz="0" w:space="0" w:color="auto"/>
        <w:left w:val="none" w:sz="0" w:space="0" w:color="auto"/>
        <w:bottom w:val="none" w:sz="0" w:space="0" w:color="auto"/>
        <w:right w:val="none" w:sz="0" w:space="0" w:color="auto"/>
      </w:divBdr>
    </w:div>
    <w:div w:id="519046904">
      <w:bodyDiv w:val="1"/>
      <w:marLeft w:val="0"/>
      <w:marRight w:val="0"/>
      <w:marTop w:val="0"/>
      <w:marBottom w:val="0"/>
      <w:divBdr>
        <w:top w:val="none" w:sz="0" w:space="0" w:color="auto"/>
        <w:left w:val="none" w:sz="0" w:space="0" w:color="auto"/>
        <w:bottom w:val="none" w:sz="0" w:space="0" w:color="auto"/>
        <w:right w:val="none" w:sz="0" w:space="0" w:color="auto"/>
      </w:divBdr>
    </w:div>
    <w:div w:id="523324950">
      <w:bodyDiv w:val="1"/>
      <w:marLeft w:val="0"/>
      <w:marRight w:val="0"/>
      <w:marTop w:val="0"/>
      <w:marBottom w:val="0"/>
      <w:divBdr>
        <w:top w:val="none" w:sz="0" w:space="0" w:color="auto"/>
        <w:left w:val="none" w:sz="0" w:space="0" w:color="auto"/>
        <w:bottom w:val="none" w:sz="0" w:space="0" w:color="auto"/>
        <w:right w:val="none" w:sz="0" w:space="0" w:color="auto"/>
      </w:divBdr>
    </w:div>
    <w:div w:id="523400349">
      <w:bodyDiv w:val="1"/>
      <w:marLeft w:val="0"/>
      <w:marRight w:val="0"/>
      <w:marTop w:val="0"/>
      <w:marBottom w:val="0"/>
      <w:divBdr>
        <w:top w:val="none" w:sz="0" w:space="0" w:color="auto"/>
        <w:left w:val="none" w:sz="0" w:space="0" w:color="auto"/>
        <w:bottom w:val="none" w:sz="0" w:space="0" w:color="auto"/>
        <w:right w:val="none" w:sz="0" w:space="0" w:color="auto"/>
      </w:divBdr>
    </w:div>
    <w:div w:id="535654000">
      <w:bodyDiv w:val="1"/>
      <w:marLeft w:val="0"/>
      <w:marRight w:val="0"/>
      <w:marTop w:val="0"/>
      <w:marBottom w:val="0"/>
      <w:divBdr>
        <w:top w:val="none" w:sz="0" w:space="0" w:color="auto"/>
        <w:left w:val="none" w:sz="0" w:space="0" w:color="auto"/>
        <w:bottom w:val="none" w:sz="0" w:space="0" w:color="auto"/>
        <w:right w:val="none" w:sz="0" w:space="0" w:color="auto"/>
      </w:divBdr>
    </w:div>
    <w:div w:id="535771975">
      <w:bodyDiv w:val="1"/>
      <w:marLeft w:val="0"/>
      <w:marRight w:val="0"/>
      <w:marTop w:val="0"/>
      <w:marBottom w:val="0"/>
      <w:divBdr>
        <w:top w:val="none" w:sz="0" w:space="0" w:color="auto"/>
        <w:left w:val="none" w:sz="0" w:space="0" w:color="auto"/>
        <w:bottom w:val="none" w:sz="0" w:space="0" w:color="auto"/>
        <w:right w:val="none" w:sz="0" w:space="0" w:color="auto"/>
      </w:divBdr>
    </w:div>
    <w:div w:id="536085151">
      <w:bodyDiv w:val="1"/>
      <w:marLeft w:val="0"/>
      <w:marRight w:val="0"/>
      <w:marTop w:val="0"/>
      <w:marBottom w:val="0"/>
      <w:divBdr>
        <w:top w:val="none" w:sz="0" w:space="0" w:color="auto"/>
        <w:left w:val="none" w:sz="0" w:space="0" w:color="auto"/>
        <w:bottom w:val="none" w:sz="0" w:space="0" w:color="auto"/>
        <w:right w:val="none" w:sz="0" w:space="0" w:color="auto"/>
      </w:divBdr>
    </w:div>
    <w:div w:id="540824211">
      <w:bodyDiv w:val="1"/>
      <w:marLeft w:val="0"/>
      <w:marRight w:val="0"/>
      <w:marTop w:val="0"/>
      <w:marBottom w:val="0"/>
      <w:divBdr>
        <w:top w:val="none" w:sz="0" w:space="0" w:color="auto"/>
        <w:left w:val="none" w:sz="0" w:space="0" w:color="auto"/>
        <w:bottom w:val="none" w:sz="0" w:space="0" w:color="auto"/>
        <w:right w:val="none" w:sz="0" w:space="0" w:color="auto"/>
      </w:divBdr>
    </w:div>
    <w:div w:id="542715054">
      <w:bodyDiv w:val="1"/>
      <w:marLeft w:val="0"/>
      <w:marRight w:val="0"/>
      <w:marTop w:val="0"/>
      <w:marBottom w:val="0"/>
      <w:divBdr>
        <w:top w:val="none" w:sz="0" w:space="0" w:color="auto"/>
        <w:left w:val="none" w:sz="0" w:space="0" w:color="auto"/>
        <w:bottom w:val="none" w:sz="0" w:space="0" w:color="auto"/>
        <w:right w:val="none" w:sz="0" w:space="0" w:color="auto"/>
      </w:divBdr>
    </w:div>
    <w:div w:id="545482506">
      <w:bodyDiv w:val="1"/>
      <w:marLeft w:val="0"/>
      <w:marRight w:val="0"/>
      <w:marTop w:val="0"/>
      <w:marBottom w:val="0"/>
      <w:divBdr>
        <w:top w:val="none" w:sz="0" w:space="0" w:color="auto"/>
        <w:left w:val="none" w:sz="0" w:space="0" w:color="auto"/>
        <w:bottom w:val="none" w:sz="0" w:space="0" w:color="auto"/>
        <w:right w:val="none" w:sz="0" w:space="0" w:color="auto"/>
      </w:divBdr>
    </w:div>
    <w:div w:id="545533945">
      <w:bodyDiv w:val="1"/>
      <w:marLeft w:val="0"/>
      <w:marRight w:val="0"/>
      <w:marTop w:val="0"/>
      <w:marBottom w:val="0"/>
      <w:divBdr>
        <w:top w:val="none" w:sz="0" w:space="0" w:color="auto"/>
        <w:left w:val="none" w:sz="0" w:space="0" w:color="auto"/>
        <w:bottom w:val="none" w:sz="0" w:space="0" w:color="auto"/>
        <w:right w:val="none" w:sz="0" w:space="0" w:color="auto"/>
      </w:divBdr>
    </w:div>
    <w:div w:id="551431370">
      <w:bodyDiv w:val="1"/>
      <w:marLeft w:val="0"/>
      <w:marRight w:val="0"/>
      <w:marTop w:val="0"/>
      <w:marBottom w:val="0"/>
      <w:divBdr>
        <w:top w:val="none" w:sz="0" w:space="0" w:color="auto"/>
        <w:left w:val="none" w:sz="0" w:space="0" w:color="auto"/>
        <w:bottom w:val="none" w:sz="0" w:space="0" w:color="auto"/>
        <w:right w:val="none" w:sz="0" w:space="0" w:color="auto"/>
      </w:divBdr>
    </w:div>
    <w:div w:id="570580489">
      <w:bodyDiv w:val="1"/>
      <w:marLeft w:val="0"/>
      <w:marRight w:val="0"/>
      <w:marTop w:val="0"/>
      <w:marBottom w:val="0"/>
      <w:divBdr>
        <w:top w:val="none" w:sz="0" w:space="0" w:color="auto"/>
        <w:left w:val="none" w:sz="0" w:space="0" w:color="auto"/>
        <w:bottom w:val="none" w:sz="0" w:space="0" w:color="auto"/>
        <w:right w:val="none" w:sz="0" w:space="0" w:color="auto"/>
      </w:divBdr>
    </w:div>
    <w:div w:id="571694331">
      <w:bodyDiv w:val="1"/>
      <w:marLeft w:val="0"/>
      <w:marRight w:val="0"/>
      <w:marTop w:val="0"/>
      <w:marBottom w:val="0"/>
      <w:divBdr>
        <w:top w:val="none" w:sz="0" w:space="0" w:color="auto"/>
        <w:left w:val="none" w:sz="0" w:space="0" w:color="auto"/>
        <w:bottom w:val="none" w:sz="0" w:space="0" w:color="auto"/>
        <w:right w:val="none" w:sz="0" w:space="0" w:color="auto"/>
      </w:divBdr>
    </w:div>
    <w:div w:id="575289701">
      <w:bodyDiv w:val="1"/>
      <w:marLeft w:val="0"/>
      <w:marRight w:val="0"/>
      <w:marTop w:val="0"/>
      <w:marBottom w:val="0"/>
      <w:divBdr>
        <w:top w:val="none" w:sz="0" w:space="0" w:color="auto"/>
        <w:left w:val="none" w:sz="0" w:space="0" w:color="auto"/>
        <w:bottom w:val="none" w:sz="0" w:space="0" w:color="auto"/>
        <w:right w:val="none" w:sz="0" w:space="0" w:color="auto"/>
      </w:divBdr>
    </w:div>
    <w:div w:id="577135735">
      <w:bodyDiv w:val="1"/>
      <w:marLeft w:val="0"/>
      <w:marRight w:val="0"/>
      <w:marTop w:val="0"/>
      <w:marBottom w:val="0"/>
      <w:divBdr>
        <w:top w:val="none" w:sz="0" w:space="0" w:color="auto"/>
        <w:left w:val="none" w:sz="0" w:space="0" w:color="auto"/>
        <w:bottom w:val="none" w:sz="0" w:space="0" w:color="auto"/>
        <w:right w:val="none" w:sz="0" w:space="0" w:color="auto"/>
      </w:divBdr>
    </w:div>
    <w:div w:id="580218563">
      <w:bodyDiv w:val="1"/>
      <w:marLeft w:val="0"/>
      <w:marRight w:val="0"/>
      <w:marTop w:val="0"/>
      <w:marBottom w:val="0"/>
      <w:divBdr>
        <w:top w:val="none" w:sz="0" w:space="0" w:color="auto"/>
        <w:left w:val="none" w:sz="0" w:space="0" w:color="auto"/>
        <w:bottom w:val="none" w:sz="0" w:space="0" w:color="auto"/>
        <w:right w:val="none" w:sz="0" w:space="0" w:color="auto"/>
      </w:divBdr>
    </w:div>
    <w:div w:id="583226160">
      <w:bodyDiv w:val="1"/>
      <w:marLeft w:val="0"/>
      <w:marRight w:val="0"/>
      <w:marTop w:val="0"/>
      <w:marBottom w:val="0"/>
      <w:divBdr>
        <w:top w:val="none" w:sz="0" w:space="0" w:color="auto"/>
        <w:left w:val="none" w:sz="0" w:space="0" w:color="auto"/>
        <w:bottom w:val="none" w:sz="0" w:space="0" w:color="auto"/>
        <w:right w:val="none" w:sz="0" w:space="0" w:color="auto"/>
      </w:divBdr>
    </w:div>
    <w:div w:id="584922620">
      <w:bodyDiv w:val="1"/>
      <w:marLeft w:val="0"/>
      <w:marRight w:val="0"/>
      <w:marTop w:val="0"/>
      <w:marBottom w:val="0"/>
      <w:divBdr>
        <w:top w:val="none" w:sz="0" w:space="0" w:color="auto"/>
        <w:left w:val="none" w:sz="0" w:space="0" w:color="auto"/>
        <w:bottom w:val="none" w:sz="0" w:space="0" w:color="auto"/>
        <w:right w:val="none" w:sz="0" w:space="0" w:color="auto"/>
      </w:divBdr>
    </w:div>
    <w:div w:id="589122164">
      <w:bodyDiv w:val="1"/>
      <w:marLeft w:val="0"/>
      <w:marRight w:val="0"/>
      <w:marTop w:val="0"/>
      <w:marBottom w:val="0"/>
      <w:divBdr>
        <w:top w:val="none" w:sz="0" w:space="0" w:color="auto"/>
        <w:left w:val="none" w:sz="0" w:space="0" w:color="auto"/>
        <w:bottom w:val="none" w:sz="0" w:space="0" w:color="auto"/>
        <w:right w:val="none" w:sz="0" w:space="0" w:color="auto"/>
      </w:divBdr>
    </w:div>
    <w:div w:id="597638827">
      <w:bodyDiv w:val="1"/>
      <w:marLeft w:val="0"/>
      <w:marRight w:val="0"/>
      <w:marTop w:val="0"/>
      <w:marBottom w:val="0"/>
      <w:divBdr>
        <w:top w:val="none" w:sz="0" w:space="0" w:color="auto"/>
        <w:left w:val="none" w:sz="0" w:space="0" w:color="auto"/>
        <w:bottom w:val="none" w:sz="0" w:space="0" w:color="auto"/>
        <w:right w:val="none" w:sz="0" w:space="0" w:color="auto"/>
      </w:divBdr>
    </w:div>
    <w:div w:id="601884427">
      <w:bodyDiv w:val="1"/>
      <w:marLeft w:val="0"/>
      <w:marRight w:val="0"/>
      <w:marTop w:val="0"/>
      <w:marBottom w:val="0"/>
      <w:divBdr>
        <w:top w:val="none" w:sz="0" w:space="0" w:color="auto"/>
        <w:left w:val="none" w:sz="0" w:space="0" w:color="auto"/>
        <w:bottom w:val="none" w:sz="0" w:space="0" w:color="auto"/>
        <w:right w:val="none" w:sz="0" w:space="0" w:color="auto"/>
      </w:divBdr>
    </w:div>
    <w:div w:id="605314150">
      <w:bodyDiv w:val="1"/>
      <w:marLeft w:val="0"/>
      <w:marRight w:val="0"/>
      <w:marTop w:val="0"/>
      <w:marBottom w:val="0"/>
      <w:divBdr>
        <w:top w:val="none" w:sz="0" w:space="0" w:color="auto"/>
        <w:left w:val="none" w:sz="0" w:space="0" w:color="auto"/>
        <w:bottom w:val="none" w:sz="0" w:space="0" w:color="auto"/>
        <w:right w:val="none" w:sz="0" w:space="0" w:color="auto"/>
      </w:divBdr>
    </w:div>
    <w:div w:id="605699763">
      <w:bodyDiv w:val="1"/>
      <w:marLeft w:val="0"/>
      <w:marRight w:val="0"/>
      <w:marTop w:val="0"/>
      <w:marBottom w:val="0"/>
      <w:divBdr>
        <w:top w:val="none" w:sz="0" w:space="0" w:color="auto"/>
        <w:left w:val="none" w:sz="0" w:space="0" w:color="auto"/>
        <w:bottom w:val="none" w:sz="0" w:space="0" w:color="auto"/>
        <w:right w:val="none" w:sz="0" w:space="0" w:color="auto"/>
      </w:divBdr>
    </w:div>
    <w:div w:id="606235806">
      <w:bodyDiv w:val="1"/>
      <w:marLeft w:val="0"/>
      <w:marRight w:val="0"/>
      <w:marTop w:val="0"/>
      <w:marBottom w:val="0"/>
      <w:divBdr>
        <w:top w:val="none" w:sz="0" w:space="0" w:color="auto"/>
        <w:left w:val="none" w:sz="0" w:space="0" w:color="auto"/>
        <w:bottom w:val="none" w:sz="0" w:space="0" w:color="auto"/>
        <w:right w:val="none" w:sz="0" w:space="0" w:color="auto"/>
      </w:divBdr>
    </w:div>
    <w:div w:id="609701373">
      <w:bodyDiv w:val="1"/>
      <w:marLeft w:val="0"/>
      <w:marRight w:val="0"/>
      <w:marTop w:val="0"/>
      <w:marBottom w:val="0"/>
      <w:divBdr>
        <w:top w:val="none" w:sz="0" w:space="0" w:color="auto"/>
        <w:left w:val="none" w:sz="0" w:space="0" w:color="auto"/>
        <w:bottom w:val="none" w:sz="0" w:space="0" w:color="auto"/>
        <w:right w:val="none" w:sz="0" w:space="0" w:color="auto"/>
      </w:divBdr>
    </w:div>
    <w:div w:id="611324422">
      <w:bodyDiv w:val="1"/>
      <w:marLeft w:val="0"/>
      <w:marRight w:val="0"/>
      <w:marTop w:val="0"/>
      <w:marBottom w:val="0"/>
      <w:divBdr>
        <w:top w:val="none" w:sz="0" w:space="0" w:color="auto"/>
        <w:left w:val="none" w:sz="0" w:space="0" w:color="auto"/>
        <w:bottom w:val="none" w:sz="0" w:space="0" w:color="auto"/>
        <w:right w:val="none" w:sz="0" w:space="0" w:color="auto"/>
      </w:divBdr>
    </w:div>
    <w:div w:id="613101042">
      <w:bodyDiv w:val="1"/>
      <w:marLeft w:val="0"/>
      <w:marRight w:val="0"/>
      <w:marTop w:val="0"/>
      <w:marBottom w:val="0"/>
      <w:divBdr>
        <w:top w:val="none" w:sz="0" w:space="0" w:color="auto"/>
        <w:left w:val="none" w:sz="0" w:space="0" w:color="auto"/>
        <w:bottom w:val="none" w:sz="0" w:space="0" w:color="auto"/>
        <w:right w:val="none" w:sz="0" w:space="0" w:color="auto"/>
      </w:divBdr>
    </w:div>
    <w:div w:id="614942218">
      <w:bodyDiv w:val="1"/>
      <w:marLeft w:val="0"/>
      <w:marRight w:val="0"/>
      <w:marTop w:val="0"/>
      <w:marBottom w:val="0"/>
      <w:divBdr>
        <w:top w:val="none" w:sz="0" w:space="0" w:color="auto"/>
        <w:left w:val="none" w:sz="0" w:space="0" w:color="auto"/>
        <w:bottom w:val="none" w:sz="0" w:space="0" w:color="auto"/>
        <w:right w:val="none" w:sz="0" w:space="0" w:color="auto"/>
      </w:divBdr>
    </w:div>
    <w:div w:id="616178826">
      <w:bodyDiv w:val="1"/>
      <w:marLeft w:val="0"/>
      <w:marRight w:val="0"/>
      <w:marTop w:val="0"/>
      <w:marBottom w:val="0"/>
      <w:divBdr>
        <w:top w:val="none" w:sz="0" w:space="0" w:color="auto"/>
        <w:left w:val="none" w:sz="0" w:space="0" w:color="auto"/>
        <w:bottom w:val="none" w:sz="0" w:space="0" w:color="auto"/>
        <w:right w:val="none" w:sz="0" w:space="0" w:color="auto"/>
      </w:divBdr>
    </w:div>
    <w:div w:id="617491856">
      <w:bodyDiv w:val="1"/>
      <w:marLeft w:val="0"/>
      <w:marRight w:val="0"/>
      <w:marTop w:val="0"/>
      <w:marBottom w:val="0"/>
      <w:divBdr>
        <w:top w:val="none" w:sz="0" w:space="0" w:color="auto"/>
        <w:left w:val="none" w:sz="0" w:space="0" w:color="auto"/>
        <w:bottom w:val="none" w:sz="0" w:space="0" w:color="auto"/>
        <w:right w:val="none" w:sz="0" w:space="0" w:color="auto"/>
      </w:divBdr>
    </w:div>
    <w:div w:id="618298634">
      <w:bodyDiv w:val="1"/>
      <w:marLeft w:val="0"/>
      <w:marRight w:val="0"/>
      <w:marTop w:val="0"/>
      <w:marBottom w:val="0"/>
      <w:divBdr>
        <w:top w:val="none" w:sz="0" w:space="0" w:color="auto"/>
        <w:left w:val="none" w:sz="0" w:space="0" w:color="auto"/>
        <w:bottom w:val="none" w:sz="0" w:space="0" w:color="auto"/>
        <w:right w:val="none" w:sz="0" w:space="0" w:color="auto"/>
      </w:divBdr>
    </w:div>
    <w:div w:id="620456034">
      <w:bodyDiv w:val="1"/>
      <w:marLeft w:val="0"/>
      <w:marRight w:val="0"/>
      <w:marTop w:val="0"/>
      <w:marBottom w:val="0"/>
      <w:divBdr>
        <w:top w:val="none" w:sz="0" w:space="0" w:color="auto"/>
        <w:left w:val="none" w:sz="0" w:space="0" w:color="auto"/>
        <w:bottom w:val="none" w:sz="0" w:space="0" w:color="auto"/>
        <w:right w:val="none" w:sz="0" w:space="0" w:color="auto"/>
      </w:divBdr>
    </w:div>
    <w:div w:id="625085707">
      <w:bodyDiv w:val="1"/>
      <w:marLeft w:val="0"/>
      <w:marRight w:val="0"/>
      <w:marTop w:val="0"/>
      <w:marBottom w:val="0"/>
      <w:divBdr>
        <w:top w:val="none" w:sz="0" w:space="0" w:color="auto"/>
        <w:left w:val="none" w:sz="0" w:space="0" w:color="auto"/>
        <w:bottom w:val="none" w:sz="0" w:space="0" w:color="auto"/>
        <w:right w:val="none" w:sz="0" w:space="0" w:color="auto"/>
      </w:divBdr>
    </w:div>
    <w:div w:id="627123238">
      <w:bodyDiv w:val="1"/>
      <w:marLeft w:val="0"/>
      <w:marRight w:val="0"/>
      <w:marTop w:val="0"/>
      <w:marBottom w:val="0"/>
      <w:divBdr>
        <w:top w:val="none" w:sz="0" w:space="0" w:color="auto"/>
        <w:left w:val="none" w:sz="0" w:space="0" w:color="auto"/>
        <w:bottom w:val="none" w:sz="0" w:space="0" w:color="auto"/>
        <w:right w:val="none" w:sz="0" w:space="0" w:color="auto"/>
      </w:divBdr>
    </w:div>
    <w:div w:id="628977925">
      <w:bodyDiv w:val="1"/>
      <w:marLeft w:val="0"/>
      <w:marRight w:val="0"/>
      <w:marTop w:val="0"/>
      <w:marBottom w:val="0"/>
      <w:divBdr>
        <w:top w:val="none" w:sz="0" w:space="0" w:color="auto"/>
        <w:left w:val="none" w:sz="0" w:space="0" w:color="auto"/>
        <w:bottom w:val="none" w:sz="0" w:space="0" w:color="auto"/>
        <w:right w:val="none" w:sz="0" w:space="0" w:color="auto"/>
      </w:divBdr>
    </w:div>
    <w:div w:id="629943074">
      <w:bodyDiv w:val="1"/>
      <w:marLeft w:val="0"/>
      <w:marRight w:val="0"/>
      <w:marTop w:val="0"/>
      <w:marBottom w:val="0"/>
      <w:divBdr>
        <w:top w:val="none" w:sz="0" w:space="0" w:color="auto"/>
        <w:left w:val="none" w:sz="0" w:space="0" w:color="auto"/>
        <w:bottom w:val="none" w:sz="0" w:space="0" w:color="auto"/>
        <w:right w:val="none" w:sz="0" w:space="0" w:color="auto"/>
      </w:divBdr>
    </w:div>
    <w:div w:id="633831412">
      <w:bodyDiv w:val="1"/>
      <w:marLeft w:val="0"/>
      <w:marRight w:val="0"/>
      <w:marTop w:val="0"/>
      <w:marBottom w:val="0"/>
      <w:divBdr>
        <w:top w:val="none" w:sz="0" w:space="0" w:color="auto"/>
        <w:left w:val="none" w:sz="0" w:space="0" w:color="auto"/>
        <w:bottom w:val="none" w:sz="0" w:space="0" w:color="auto"/>
        <w:right w:val="none" w:sz="0" w:space="0" w:color="auto"/>
      </w:divBdr>
    </w:div>
    <w:div w:id="634916640">
      <w:bodyDiv w:val="1"/>
      <w:marLeft w:val="0"/>
      <w:marRight w:val="0"/>
      <w:marTop w:val="0"/>
      <w:marBottom w:val="0"/>
      <w:divBdr>
        <w:top w:val="none" w:sz="0" w:space="0" w:color="auto"/>
        <w:left w:val="none" w:sz="0" w:space="0" w:color="auto"/>
        <w:bottom w:val="none" w:sz="0" w:space="0" w:color="auto"/>
        <w:right w:val="none" w:sz="0" w:space="0" w:color="auto"/>
      </w:divBdr>
    </w:div>
    <w:div w:id="638534993">
      <w:bodyDiv w:val="1"/>
      <w:marLeft w:val="0"/>
      <w:marRight w:val="0"/>
      <w:marTop w:val="0"/>
      <w:marBottom w:val="0"/>
      <w:divBdr>
        <w:top w:val="none" w:sz="0" w:space="0" w:color="auto"/>
        <w:left w:val="none" w:sz="0" w:space="0" w:color="auto"/>
        <w:bottom w:val="none" w:sz="0" w:space="0" w:color="auto"/>
        <w:right w:val="none" w:sz="0" w:space="0" w:color="auto"/>
      </w:divBdr>
    </w:div>
    <w:div w:id="639305019">
      <w:bodyDiv w:val="1"/>
      <w:marLeft w:val="0"/>
      <w:marRight w:val="0"/>
      <w:marTop w:val="0"/>
      <w:marBottom w:val="0"/>
      <w:divBdr>
        <w:top w:val="none" w:sz="0" w:space="0" w:color="auto"/>
        <w:left w:val="none" w:sz="0" w:space="0" w:color="auto"/>
        <w:bottom w:val="none" w:sz="0" w:space="0" w:color="auto"/>
        <w:right w:val="none" w:sz="0" w:space="0" w:color="auto"/>
      </w:divBdr>
    </w:div>
    <w:div w:id="641348817">
      <w:bodyDiv w:val="1"/>
      <w:marLeft w:val="0"/>
      <w:marRight w:val="0"/>
      <w:marTop w:val="0"/>
      <w:marBottom w:val="0"/>
      <w:divBdr>
        <w:top w:val="none" w:sz="0" w:space="0" w:color="auto"/>
        <w:left w:val="none" w:sz="0" w:space="0" w:color="auto"/>
        <w:bottom w:val="none" w:sz="0" w:space="0" w:color="auto"/>
        <w:right w:val="none" w:sz="0" w:space="0" w:color="auto"/>
      </w:divBdr>
    </w:div>
    <w:div w:id="643579851">
      <w:bodyDiv w:val="1"/>
      <w:marLeft w:val="0"/>
      <w:marRight w:val="0"/>
      <w:marTop w:val="0"/>
      <w:marBottom w:val="0"/>
      <w:divBdr>
        <w:top w:val="none" w:sz="0" w:space="0" w:color="auto"/>
        <w:left w:val="none" w:sz="0" w:space="0" w:color="auto"/>
        <w:bottom w:val="none" w:sz="0" w:space="0" w:color="auto"/>
        <w:right w:val="none" w:sz="0" w:space="0" w:color="auto"/>
      </w:divBdr>
    </w:div>
    <w:div w:id="654722593">
      <w:bodyDiv w:val="1"/>
      <w:marLeft w:val="0"/>
      <w:marRight w:val="0"/>
      <w:marTop w:val="0"/>
      <w:marBottom w:val="0"/>
      <w:divBdr>
        <w:top w:val="none" w:sz="0" w:space="0" w:color="auto"/>
        <w:left w:val="none" w:sz="0" w:space="0" w:color="auto"/>
        <w:bottom w:val="none" w:sz="0" w:space="0" w:color="auto"/>
        <w:right w:val="none" w:sz="0" w:space="0" w:color="auto"/>
      </w:divBdr>
    </w:div>
    <w:div w:id="656110414">
      <w:bodyDiv w:val="1"/>
      <w:marLeft w:val="0"/>
      <w:marRight w:val="0"/>
      <w:marTop w:val="0"/>
      <w:marBottom w:val="0"/>
      <w:divBdr>
        <w:top w:val="none" w:sz="0" w:space="0" w:color="auto"/>
        <w:left w:val="none" w:sz="0" w:space="0" w:color="auto"/>
        <w:bottom w:val="none" w:sz="0" w:space="0" w:color="auto"/>
        <w:right w:val="none" w:sz="0" w:space="0" w:color="auto"/>
      </w:divBdr>
    </w:div>
    <w:div w:id="656301382">
      <w:bodyDiv w:val="1"/>
      <w:marLeft w:val="0"/>
      <w:marRight w:val="0"/>
      <w:marTop w:val="0"/>
      <w:marBottom w:val="0"/>
      <w:divBdr>
        <w:top w:val="none" w:sz="0" w:space="0" w:color="auto"/>
        <w:left w:val="none" w:sz="0" w:space="0" w:color="auto"/>
        <w:bottom w:val="none" w:sz="0" w:space="0" w:color="auto"/>
        <w:right w:val="none" w:sz="0" w:space="0" w:color="auto"/>
      </w:divBdr>
    </w:div>
    <w:div w:id="665010925">
      <w:bodyDiv w:val="1"/>
      <w:marLeft w:val="0"/>
      <w:marRight w:val="0"/>
      <w:marTop w:val="0"/>
      <w:marBottom w:val="0"/>
      <w:divBdr>
        <w:top w:val="none" w:sz="0" w:space="0" w:color="auto"/>
        <w:left w:val="none" w:sz="0" w:space="0" w:color="auto"/>
        <w:bottom w:val="none" w:sz="0" w:space="0" w:color="auto"/>
        <w:right w:val="none" w:sz="0" w:space="0" w:color="auto"/>
      </w:divBdr>
    </w:div>
    <w:div w:id="671107137">
      <w:bodyDiv w:val="1"/>
      <w:marLeft w:val="0"/>
      <w:marRight w:val="0"/>
      <w:marTop w:val="0"/>
      <w:marBottom w:val="0"/>
      <w:divBdr>
        <w:top w:val="none" w:sz="0" w:space="0" w:color="auto"/>
        <w:left w:val="none" w:sz="0" w:space="0" w:color="auto"/>
        <w:bottom w:val="none" w:sz="0" w:space="0" w:color="auto"/>
        <w:right w:val="none" w:sz="0" w:space="0" w:color="auto"/>
      </w:divBdr>
    </w:div>
    <w:div w:id="671302606">
      <w:bodyDiv w:val="1"/>
      <w:marLeft w:val="0"/>
      <w:marRight w:val="0"/>
      <w:marTop w:val="0"/>
      <w:marBottom w:val="0"/>
      <w:divBdr>
        <w:top w:val="none" w:sz="0" w:space="0" w:color="auto"/>
        <w:left w:val="none" w:sz="0" w:space="0" w:color="auto"/>
        <w:bottom w:val="none" w:sz="0" w:space="0" w:color="auto"/>
        <w:right w:val="none" w:sz="0" w:space="0" w:color="auto"/>
      </w:divBdr>
    </w:div>
    <w:div w:id="671760762">
      <w:bodyDiv w:val="1"/>
      <w:marLeft w:val="0"/>
      <w:marRight w:val="0"/>
      <w:marTop w:val="0"/>
      <w:marBottom w:val="0"/>
      <w:divBdr>
        <w:top w:val="none" w:sz="0" w:space="0" w:color="auto"/>
        <w:left w:val="none" w:sz="0" w:space="0" w:color="auto"/>
        <w:bottom w:val="none" w:sz="0" w:space="0" w:color="auto"/>
        <w:right w:val="none" w:sz="0" w:space="0" w:color="auto"/>
      </w:divBdr>
    </w:div>
    <w:div w:id="672341835">
      <w:bodyDiv w:val="1"/>
      <w:marLeft w:val="0"/>
      <w:marRight w:val="0"/>
      <w:marTop w:val="0"/>
      <w:marBottom w:val="0"/>
      <w:divBdr>
        <w:top w:val="none" w:sz="0" w:space="0" w:color="auto"/>
        <w:left w:val="none" w:sz="0" w:space="0" w:color="auto"/>
        <w:bottom w:val="none" w:sz="0" w:space="0" w:color="auto"/>
        <w:right w:val="none" w:sz="0" w:space="0" w:color="auto"/>
      </w:divBdr>
    </w:div>
    <w:div w:id="673192390">
      <w:bodyDiv w:val="1"/>
      <w:marLeft w:val="0"/>
      <w:marRight w:val="0"/>
      <w:marTop w:val="0"/>
      <w:marBottom w:val="0"/>
      <w:divBdr>
        <w:top w:val="none" w:sz="0" w:space="0" w:color="auto"/>
        <w:left w:val="none" w:sz="0" w:space="0" w:color="auto"/>
        <w:bottom w:val="none" w:sz="0" w:space="0" w:color="auto"/>
        <w:right w:val="none" w:sz="0" w:space="0" w:color="auto"/>
      </w:divBdr>
    </w:div>
    <w:div w:id="674499554">
      <w:bodyDiv w:val="1"/>
      <w:marLeft w:val="0"/>
      <w:marRight w:val="0"/>
      <w:marTop w:val="0"/>
      <w:marBottom w:val="0"/>
      <w:divBdr>
        <w:top w:val="none" w:sz="0" w:space="0" w:color="auto"/>
        <w:left w:val="none" w:sz="0" w:space="0" w:color="auto"/>
        <w:bottom w:val="none" w:sz="0" w:space="0" w:color="auto"/>
        <w:right w:val="none" w:sz="0" w:space="0" w:color="auto"/>
      </w:divBdr>
    </w:div>
    <w:div w:id="675889836">
      <w:bodyDiv w:val="1"/>
      <w:marLeft w:val="0"/>
      <w:marRight w:val="0"/>
      <w:marTop w:val="0"/>
      <w:marBottom w:val="0"/>
      <w:divBdr>
        <w:top w:val="none" w:sz="0" w:space="0" w:color="auto"/>
        <w:left w:val="none" w:sz="0" w:space="0" w:color="auto"/>
        <w:bottom w:val="none" w:sz="0" w:space="0" w:color="auto"/>
        <w:right w:val="none" w:sz="0" w:space="0" w:color="auto"/>
      </w:divBdr>
    </w:div>
    <w:div w:id="684282328">
      <w:bodyDiv w:val="1"/>
      <w:marLeft w:val="0"/>
      <w:marRight w:val="0"/>
      <w:marTop w:val="0"/>
      <w:marBottom w:val="0"/>
      <w:divBdr>
        <w:top w:val="none" w:sz="0" w:space="0" w:color="auto"/>
        <w:left w:val="none" w:sz="0" w:space="0" w:color="auto"/>
        <w:bottom w:val="none" w:sz="0" w:space="0" w:color="auto"/>
        <w:right w:val="none" w:sz="0" w:space="0" w:color="auto"/>
      </w:divBdr>
    </w:div>
    <w:div w:id="685207544">
      <w:bodyDiv w:val="1"/>
      <w:marLeft w:val="0"/>
      <w:marRight w:val="0"/>
      <w:marTop w:val="0"/>
      <w:marBottom w:val="0"/>
      <w:divBdr>
        <w:top w:val="none" w:sz="0" w:space="0" w:color="auto"/>
        <w:left w:val="none" w:sz="0" w:space="0" w:color="auto"/>
        <w:bottom w:val="none" w:sz="0" w:space="0" w:color="auto"/>
        <w:right w:val="none" w:sz="0" w:space="0" w:color="auto"/>
      </w:divBdr>
    </w:div>
    <w:div w:id="686642896">
      <w:bodyDiv w:val="1"/>
      <w:marLeft w:val="0"/>
      <w:marRight w:val="0"/>
      <w:marTop w:val="0"/>
      <w:marBottom w:val="0"/>
      <w:divBdr>
        <w:top w:val="none" w:sz="0" w:space="0" w:color="auto"/>
        <w:left w:val="none" w:sz="0" w:space="0" w:color="auto"/>
        <w:bottom w:val="none" w:sz="0" w:space="0" w:color="auto"/>
        <w:right w:val="none" w:sz="0" w:space="0" w:color="auto"/>
      </w:divBdr>
    </w:div>
    <w:div w:id="687030156">
      <w:bodyDiv w:val="1"/>
      <w:marLeft w:val="0"/>
      <w:marRight w:val="0"/>
      <w:marTop w:val="0"/>
      <w:marBottom w:val="0"/>
      <w:divBdr>
        <w:top w:val="none" w:sz="0" w:space="0" w:color="auto"/>
        <w:left w:val="none" w:sz="0" w:space="0" w:color="auto"/>
        <w:bottom w:val="none" w:sz="0" w:space="0" w:color="auto"/>
        <w:right w:val="none" w:sz="0" w:space="0" w:color="auto"/>
      </w:divBdr>
    </w:div>
    <w:div w:id="689797365">
      <w:bodyDiv w:val="1"/>
      <w:marLeft w:val="0"/>
      <w:marRight w:val="0"/>
      <w:marTop w:val="0"/>
      <w:marBottom w:val="0"/>
      <w:divBdr>
        <w:top w:val="none" w:sz="0" w:space="0" w:color="auto"/>
        <w:left w:val="none" w:sz="0" w:space="0" w:color="auto"/>
        <w:bottom w:val="none" w:sz="0" w:space="0" w:color="auto"/>
        <w:right w:val="none" w:sz="0" w:space="0" w:color="auto"/>
      </w:divBdr>
    </w:div>
    <w:div w:id="689993750">
      <w:bodyDiv w:val="1"/>
      <w:marLeft w:val="0"/>
      <w:marRight w:val="0"/>
      <w:marTop w:val="0"/>
      <w:marBottom w:val="0"/>
      <w:divBdr>
        <w:top w:val="none" w:sz="0" w:space="0" w:color="auto"/>
        <w:left w:val="none" w:sz="0" w:space="0" w:color="auto"/>
        <w:bottom w:val="none" w:sz="0" w:space="0" w:color="auto"/>
        <w:right w:val="none" w:sz="0" w:space="0" w:color="auto"/>
      </w:divBdr>
    </w:div>
    <w:div w:id="691347876">
      <w:bodyDiv w:val="1"/>
      <w:marLeft w:val="0"/>
      <w:marRight w:val="0"/>
      <w:marTop w:val="0"/>
      <w:marBottom w:val="0"/>
      <w:divBdr>
        <w:top w:val="none" w:sz="0" w:space="0" w:color="auto"/>
        <w:left w:val="none" w:sz="0" w:space="0" w:color="auto"/>
        <w:bottom w:val="none" w:sz="0" w:space="0" w:color="auto"/>
        <w:right w:val="none" w:sz="0" w:space="0" w:color="auto"/>
      </w:divBdr>
    </w:div>
    <w:div w:id="696201330">
      <w:bodyDiv w:val="1"/>
      <w:marLeft w:val="0"/>
      <w:marRight w:val="0"/>
      <w:marTop w:val="0"/>
      <w:marBottom w:val="0"/>
      <w:divBdr>
        <w:top w:val="none" w:sz="0" w:space="0" w:color="auto"/>
        <w:left w:val="none" w:sz="0" w:space="0" w:color="auto"/>
        <w:bottom w:val="none" w:sz="0" w:space="0" w:color="auto"/>
        <w:right w:val="none" w:sz="0" w:space="0" w:color="auto"/>
      </w:divBdr>
    </w:div>
    <w:div w:id="697856985">
      <w:bodyDiv w:val="1"/>
      <w:marLeft w:val="0"/>
      <w:marRight w:val="0"/>
      <w:marTop w:val="0"/>
      <w:marBottom w:val="0"/>
      <w:divBdr>
        <w:top w:val="none" w:sz="0" w:space="0" w:color="auto"/>
        <w:left w:val="none" w:sz="0" w:space="0" w:color="auto"/>
        <w:bottom w:val="none" w:sz="0" w:space="0" w:color="auto"/>
        <w:right w:val="none" w:sz="0" w:space="0" w:color="auto"/>
      </w:divBdr>
    </w:div>
    <w:div w:id="698092947">
      <w:bodyDiv w:val="1"/>
      <w:marLeft w:val="0"/>
      <w:marRight w:val="0"/>
      <w:marTop w:val="0"/>
      <w:marBottom w:val="0"/>
      <w:divBdr>
        <w:top w:val="none" w:sz="0" w:space="0" w:color="auto"/>
        <w:left w:val="none" w:sz="0" w:space="0" w:color="auto"/>
        <w:bottom w:val="none" w:sz="0" w:space="0" w:color="auto"/>
        <w:right w:val="none" w:sz="0" w:space="0" w:color="auto"/>
      </w:divBdr>
    </w:div>
    <w:div w:id="699479926">
      <w:bodyDiv w:val="1"/>
      <w:marLeft w:val="0"/>
      <w:marRight w:val="0"/>
      <w:marTop w:val="0"/>
      <w:marBottom w:val="0"/>
      <w:divBdr>
        <w:top w:val="none" w:sz="0" w:space="0" w:color="auto"/>
        <w:left w:val="none" w:sz="0" w:space="0" w:color="auto"/>
        <w:bottom w:val="none" w:sz="0" w:space="0" w:color="auto"/>
        <w:right w:val="none" w:sz="0" w:space="0" w:color="auto"/>
      </w:divBdr>
    </w:div>
    <w:div w:id="700320650">
      <w:bodyDiv w:val="1"/>
      <w:marLeft w:val="0"/>
      <w:marRight w:val="0"/>
      <w:marTop w:val="0"/>
      <w:marBottom w:val="0"/>
      <w:divBdr>
        <w:top w:val="none" w:sz="0" w:space="0" w:color="auto"/>
        <w:left w:val="none" w:sz="0" w:space="0" w:color="auto"/>
        <w:bottom w:val="none" w:sz="0" w:space="0" w:color="auto"/>
        <w:right w:val="none" w:sz="0" w:space="0" w:color="auto"/>
      </w:divBdr>
    </w:div>
    <w:div w:id="702562913">
      <w:bodyDiv w:val="1"/>
      <w:marLeft w:val="0"/>
      <w:marRight w:val="0"/>
      <w:marTop w:val="0"/>
      <w:marBottom w:val="0"/>
      <w:divBdr>
        <w:top w:val="none" w:sz="0" w:space="0" w:color="auto"/>
        <w:left w:val="none" w:sz="0" w:space="0" w:color="auto"/>
        <w:bottom w:val="none" w:sz="0" w:space="0" w:color="auto"/>
        <w:right w:val="none" w:sz="0" w:space="0" w:color="auto"/>
      </w:divBdr>
    </w:div>
    <w:div w:id="704060910">
      <w:bodyDiv w:val="1"/>
      <w:marLeft w:val="0"/>
      <w:marRight w:val="0"/>
      <w:marTop w:val="0"/>
      <w:marBottom w:val="0"/>
      <w:divBdr>
        <w:top w:val="none" w:sz="0" w:space="0" w:color="auto"/>
        <w:left w:val="none" w:sz="0" w:space="0" w:color="auto"/>
        <w:bottom w:val="none" w:sz="0" w:space="0" w:color="auto"/>
        <w:right w:val="none" w:sz="0" w:space="0" w:color="auto"/>
      </w:divBdr>
    </w:div>
    <w:div w:id="706220439">
      <w:bodyDiv w:val="1"/>
      <w:marLeft w:val="0"/>
      <w:marRight w:val="0"/>
      <w:marTop w:val="0"/>
      <w:marBottom w:val="0"/>
      <w:divBdr>
        <w:top w:val="none" w:sz="0" w:space="0" w:color="auto"/>
        <w:left w:val="none" w:sz="0" w:space="0" w:color="auto"/>
        <w:bottom w:val="none" w:sz="0" w:space="0" w:color="auto"/>
        <w:right w:val="none" w:sz="0" w:space="0" w:color="auto"/>
      </w:divBdr>
    </w:div>
    <w:div w:id="709039970">
      <w:bodyDiv w:val="1"/>
      <w:marLeft w:val="0"/>
      <w:marRight w:val="0"/>
      <w:marTop w:val="0"/>
      <w:marBottom w:val="0"/>
      <w:divBdr>
        <w:top w:val="none" w:sz="0" w:space="0" w:color="auto"/>
        <w:left w:val="none" w:sz="0" w:space="0" w:color="auto"/>
        <w:bottom w:val="none" w:sz="0" w:space="0" w:color="auto"/>
        <w:right w:val="none" w:sz="0" w:space="0" w:color="auto"/>
      </w:divBdr>
    </w:div>
    <w:div w:id="710958711">
      <w:bodyDiv w:val="1"/>
      <w:marLeft w:val="0"/>
      <w:marRight w:val="0"/>
      <w:marTop w:val="0"/>
      <w:marBottom w:val="0"/>
      <w:divBdr>
        <w:top w:val="none" w:sz="0" w:space="0" w:color="auto"/>
        <w:left w:val="none" w:sz="0" w:space="0" w:color="auto"/>
        <w:bottom w:val="none" w:sz="0" w:space="0" w:color="auto"/>
        <w:right w:val="none" w:sz="0" w:space="0" w:color="auto"/>
      </w:divBdr>
    </w:div>
    <w:div w:id="713121064">
      <w:bodyDiv w:val="1"/>
      <w:marLeft w:val="0"/>
      <w:marRight w:val="0"/>
      <w:marTop w:val="0"/>
      <w:marBottom w:val="0"/>
      <w:divBdr>
        <w:top w:val="none" w:sz="0" w:space="0" w:color="auto"/>
        <w:left w:val="none" w:sz="0" w:space="0" w:color="auto"/>
        <w:bottom w:val="none" w:sz="0" w:space="0" w:color="auto"/>
        <w:right w:val="none" w:sz="0" w:space="0" w:color="auto"/>
      </w:divBdr>
    </w:div>
    <w:div w:id="723141273">
      <w:bodyDiv w:val="1"/>
      <w:marLeft w:val="0"/>
      <w:marRight w:val="0"/>
      <w:marTop w:val="0"/>
      <w:marBottom w:val="0"/>
      <w:divBdr>
        <w:top w:val="none" w:sz="0" w:space="0" w:color="auto"/>
        <w:left w:val="none" w:sz="0" w:space="0" w:color="auto"/>
        <w:bottom w:val="none" w:sz="0" w:space="0" w:color="auto"/>
        <w:right w:val="none" w:sz="0" w:space="0" w:color="auto"/>
      </w:divBdr>
    </w:div>
    <w:div w:id="726149758">
      <w:bodyDiv w:val="1"/>
      <w:marLeft w:val="0"/>
      <w:marRight w:val="0"/>
      <w:marTop w:val="0"/>
      <w:marBottom w:val="0"/>
      <w:divBdr>
        <w:top w:val="none" w:sz="0" w:space="0" w:color="auto"/>
        <w:left w:val="none" w:sz="0" w:space="0" w:color="auto"/>
        <w:bottom w:val="none" w:sz="0" w:space="0" w:color="auto"/>
        <w:right w:val="none" w:sz="0" w:space="0" w:color="auto"/>
      </w:divBdr>
    </w:div>
    <w:div w:id="727340114">
      <w:bodyDiv w:val="1"/>
      <w:marLeft w:val="0"/>
      <w:marRight w:val="0"/>
      <w:marTop w:val="0"/>
      <w:marBottom w:val="0"/>
      <w:divBdr>
        <w:top w:val="none" w:sz="0" w:space="0" w:color="auto"/>
        <w:left w:val="none" w:sz="0" w:space="0" w:color="auto"/>
        <w:bottom w:val="none" w:sz="0" w:space="0" w:color="auto"/>
        <w:right w:val="none" w:sz="0" w:space="0" w:color="auto"/>
      </w:divBdr>
    </w:div>
    <w:div w:id="727922549">
      <w:bodyDiv w:val="1"/>
      <w:marLeft w:val="0"/>
      <w:marRight w:val="0"/>
      <w:marTop w:val="0"/>
      <w:marBottom w:val="0"/>
      <w:divBdr>
        <w:top w:val="none" w:sz="0" w:space="0" w:color="auto"/>
        <w:left w:val="none" w:sz="0" w:space="0" w:color="auto"/>
        <w:bottom w:val="none" w:sz="0" w:space="0" w:color="auto"/>
        <w:right w:val="none" w:sz="0" w:space="0" w:color="auto"/>
      </w:divBdr>
    </w:div>
    <w:div w:id="731197689">
      <w:bodyDiv w:val="1"/>
      <w:marLeft w:val="0"/>
      <w:marRight w:val="0"/>
      <w:marTop w:val="0"/>
      <w:marBottom w:val="0"/>
      <w:divBdr>
        <w:top w:val="none" w:sz="0" w:space="0" w:color="auto"/>
        <w:left w:val="none" w:sz="0" w:space="0" w:color="auto"/>
        <w:bottom w:val="none" w:sz="0" w:space="0" w:color="auto"/>
        <w:right w:val="none" w:sz="0" w:space="0" w:color="auto"/>
      </w:divBdr>
    </w:div>
    <w:div w:id="734353004">
      <w:bodyDiv w:val="1"/>
      <w:marLeft w:val="0"/>
      <w:marRight w:val="0"/>
      <w:marTop w:val="0"/>
      <w:marBottom w:val="0"/>
      <w:divBdr>
        <w:top w:val="none" w:sz="0" w:space="0" w:color="auto"/>
        <w:left w:val="none" w:sz="0" w:space="0" w:color="auto"/>
        <w:bottom w:val="none" w:sz="0" w:space="0" w:color="auto"/>
        <w:right w:val="none" w:sz="0" w:space="0" w:color="auto"/>
      </w:divBdr>
    </w:div>
    <w:div w:id="734818032">
      <w:bodyDiv w:val="1"/>
      <w:marLeft w:val="0"/>
      <w:marRight w:val="0"/>
      <w:marTop w:val="0"/>
      <w:marBottom w:val="0"/>
      <w:divBdr>
        <w:top w:val="none" w:sz="0" w:space="0" w:color="auto"/>
        <w:left w:val="none" w:sz="0" w:space="0" w:color="auto"/>
        <w:bottom w:val="none" w:sz="0" w:space="0" w:color="auto"/>
        <w:right w:val="none" w:sz="0" w:space="0" w:color="auto"/>
      </w:divBdr>
    </w:div>
    <w:div w:id="743262245">
      <w:bodyDiv w:val="1"/>
      <w:marLeft w:val="0"/>
      <w:marRight w:val="0"/>
      <w:marTop w:val="0"/>
      <w:marBottom w:val="0"/>
      <w:divBdr>
        <w:top w:val="none" w:sz="0" w:space="0" w:color="auto"/>
        <w:left w:val="none" w:sz="0" w:space="0" w:color="auto"/>
        <w:bottom w:val="none" w:sz="0" w:space="0" w:color="auto"/>
        <w:right w:val="none" w:sz="0" w:space="0" w:color="auto"/>
      </w:divBdr>
    </w:div>
    <w:div w:id="746801286">
      <w:bodyDiv w:val="1"/>
      <w:marLeft w:val="0"/>
      <w:marRight w:val="0"/>
      <w:marTop w:val="0"/>
      <w:marBottom w:val="0"/>
      <w:divBdr>
        <w:top w:val="none" w:sz="0" w:space="0" w:color="auto"/>
        <w:left w:val="none" w:sz="0" w:space="0" w:color="auto"/>
        <w:bottom w:val="none" w:sz="0" w:space="0" w:color="auto"/>
        <w:right w:val="none" w:sz="0" w:space="0" w:color="auto"/>
      </w:divBdr>
    </w:div>
    <w:div w:id="754670543">
      <w:bodyDiv w:val="1"/>
      <w:marLeft w:val="0"/>
      <w:marRight w:val="0"/>
      <w:marTop w:val="0"/>
      <w:marBottom w:val="0"/>
      <w:divBdr>
        <w:top w:val="none" w:sz="0" w:space="0" w:color="auto"/>
        <w:left w:val="none" w:sz="0" w:space="0" w:color="auto"/>
        <w:bottom w:val="none" w:sz="0" w:space="0" w:color="auto"/>
        <w:right w:val="none" w:sz="0" w:space="0" w:color="auto"/>
      </w:divBdr>
    </w:div>
    <w:div w:id="760875259">
      <w:bodyDiv w:val="1"/>
      <w:marLeft w:val="0"/>
      <w:marRight w:val="0"/>
      <w:marTop w:val="0"/>
      <w:marBottom w:val="0"/>
      <w:divBdr>
        <w:top w:val="none" w:sz="0" w:space="0" w:color="auto"/>
        <w:left w:val="none" w:sz="0" w:space="0" w:color="auto"/>
        <w:bottom w:val="none" w:sz="0" w:space="0" w:color="auto"/>
        <w:right w:val="none" w:sz="0" w:space="0" w:color="auto"/>
      </w:divBdr>
    </w:div>
    <w:div w:id="762192557">
      <w:bodyDiv w:val="1"/>
      <w:marLeft w:val="0"/>
      <w:marRight w:val="0"/>
      <w:marTop w:val="0"/>
      <w:marBottom w:val="0"/>
      <w:divBdr>
        <w:top w:val="none" w:sz="0" w:space="0" w:color="auto"/>
        <w:left w:val="none" w:sz="0" w:space="0" w:color="auto"/>
        <w:bottom w:val="none" w:sz="0" w:space="0" w:color="auto"/>
        <w:right w:val="none" w:sz="0" w:space="0" w:color="auto"/>
      </w:divBdr>
    </w:div>
    <w:div w:id="762604607">
      <w:bodyDiv w:val="1"/>
      <w:marLeft w:val="0"/>
      <w:marRight w:val="0"/>
      <w:marTop w:val="0"/>
      <w:marBottom w:val="0"/>
      <w:divBdr>
        <w:top w:val="none" w:sz="0" w:space="0" w:color="auto"/>
        <w:left w:val="none" w:sz="0" w:space="0" w:color="auto"/>
        <w:bottom w:val="none" w:sz="0" w:space="0" w:color="auto"/>
        <w:right w:val="none" w:sz="0" w:space="0" w:color="auto"/>
      </w:divBdr>
    </w:div>
    <w:div w:id="775055234">
      <w:bodyDiv w:val="1"/>
      <w:marLeft w:val="0"/>
      <w:marRight w:val="0"/>
      <w:marTop w:val="0"/>
      <w:marBottom w:val="0"/>
      <w:divBdr>
        <w:top w:val="none" w:sz="0" w:space="0" w:color="auto"/>
        <w:left w:val="none" w:sz="0" w:space="0" w:color="auto"/>
        <w:bottom w:val="none" w:sz="0" w:space="0" w:color="auto"/>
        <w:right w:val="none" w:sz="0" w:space="0" w:color="auto"/>
      </w:divBdr>
    </w:div>
    <w:div w:id="776025323">
      <w:bodyDiv w:val="1"/>
      <w:marLeft w:val="0"/>
      <w:marRight w:val="0"/>
      <w:marTop w:val="0"/>
      <w:marBottom w:val="0"/>
      <w:divBdr>
        <w:top w:val="none" w:sz="0" w:space="0" w:color="auto"/>
        <w:left w:val="none" w:sz="0" w:space="0" w:color="auto"/>
        <w:bottom w:val="none" w:sz="0" w:space="0" w:color="auto"/>
        <w:right w:val="none" w:sz="0" w:space="0" w:color="auto"/>
      </w:divBdr>
    </w:div>
    <w:div w:id="776409744">
      <w:bodyDiv w:val="1"/>
      <w:marLeft w:val="0"/>
      <w:marRight w:val="0"/>
      <w:marTop w:val="0"/>
      <w:marBottom w:val="0"/>
      <w:divBdr>
        <w:top w:val="none" w:sz="0" w:space="0" w:color="auto"/>
        <w:left w:val="none" w:sz="0" w:space="0" w:color="auto"/>
        <w:bottom w:val="none" w:sz="0" w:space="0" w:color="auto"/>
        <w:right w:val="none" w:sz="0" w:space="0" w:color="auto"/>
      </w:divBdr>
    </w:div>
    <w:div w:id="777414550">
      <w:bodyDiv w:val="1"/>
      <w:marLeft w:val="0"/>
      <w:marRight w:val="0"/>
      <w:marTop w:val="0"/>
      <w:marBottom w:val="0"/>
      <w:divBdr>
        <w:top w:val="none" w:sz="0" w:space="0" w:color="auto"/>
        <w:left w:val="none" w:sz="0" w:space="0" w:color="auto"/>
        <w:bottom w:val="none" w:sz="0" w:space="0" w:color="auto"/>
        <w:right w:val="none" w:sz="0" w:space="0" w:color="auto"/>
      </w:divBdr>
    </w:div>
    <w:div w:id="786119944">
      <w:bodyDiv w:val="1"/>
      <w:marLeft w:val="0"/>
      <w:marRight w:val="0"/>
      <w:marTop w:val="0"/>
      <w:marBottom w:val="0"/>
      <w:divBdr>
        <w:top w:val="none" w:sz="0" w:space="0" w:color="auto"/>
        <w:left w:val="none" w:sz="0" w:space="0" w:color="auto"/>
        <w:bottom w:val="none" w:sz="0" w:space="0" w:color="auto"/>
        <w:right w:val="none" w:sz="0" w:space="0" w:color="auto"/>
      </w:divBdr>
    </w:div>
    <w:div w:id="789712834">
      <w:bodyDiv w:val="1"/>
      <w:marLeft w:val="0"/>
      <w:marRight w:val="0"/>
      <w:marTop w:val="0"/>
      <w:marBottom w:val="0"/>
      <w:divBdr>
        <w:top w:val="none" w:sz="0" w:space="0" w:color="auto"/>
        <w:left w:val="none" w:sz="0" w:space="0" w:color="auto"/>
        <w:bottom w:val="none" w:sz="0" w:space="0" w:color="auto"/>
        <w:right w:val="none" w:sz="0" w:space="0" w:color="auto"/>
      </w:divBdr>
    </w:div>
    <w:div w:id="790977100">
      <w:bodyDiv w:val="1"/>
      <w:marLeft w:val="0"/>
      <w:marRight w:val="0"/>
      <w:marTop w:val="0"/>
      <w:marBottom w:val="0"/>
      <w:divBdr>
        <w:top w:val="none" w:sz="0" w:space="0" w:color="auto"/>
        <w:left w:val="none" w:sz="0" w:space="0" w:color="auto"/>
        <w:bottom w:val="none" w:sz="0" w:space="0" w:color="auto"/>
        <w:right w:val="none" w:sz="0" w:space="0" w:color="auto"/>
      </w:divBdr>
    </w:div>
    <w:div w:id="791675669">
      <w:bodyDiv w:val="1"/>
      <w:marLeft w:val="0"/>
      <w:marRight w:val="0"/>
      <w:marTop w:val="0"/>
      <w:marBottom w:val="0"/>
      <w:divBdr>
        <w:top w:val="none" w:sz="0" w:space="0" w:color="auto"/>
        <w:left w:val="none" w:sz="0" w:space="0" w:color="auto"/>
        <w:bottom w:val="none" w:sz="0" w:space="0" w:color="auto"/>
        <w:right w:val="none" w:sz="0" w:space="0" w:color="auto"/>
      </w:divBdr>
    </w:div>
    <w:div w:id="796950319">
      <w:bodyDiv w:val="1"/>
      <w:marLeft w:val="0"/>
      <w:marRight w:val="0"/>
      <w:marTop w:val="0"/>
      <w:marBottom w:val="0"/>
      <w:divBdr>
        <w:top w:val="none" w:sz="0" w:space="0" w:color="auto"/>
        <w:left w:val="none" w:sz="0" w:space="0" w:color="auto"/>
        <w:bottom w:val="none" w:sz="0" w:space="0" w:color="auto"/>
        <w:right w:val="none" w:sz="0" w:space="0" w:color="auto"/>
      </w:divBdr>
    </w:div>
    <w:div w:id="799540583">
      <w:bodyDiv w:val="1"/>
      <w:marLeft w:val="0"/>
      <w:marRight w:val="0"/>
      <w:marTop w:val="0"/>
      <w:marBottom w:val="0"/>
      <w:divBdr>
        <w:top w:val="none" w:sz="0" w:space="0" w:color="auto"/>
        <w:left w:val="none" w:sz="0" w:space="0" w:color="auto"/>
        <w:bottom w:val="none" w:sz="0" w:space="0" w:color="auto"/>
        <w:right w:val="none" w:sz="0" w:space="0" w:color="auto"/>
      </w:divBdr>
    </w:div>
    <w:div w:id="802893311">
      <w:bodyDiv w:val="1"/>
      <w:marLeft w:val="0"/>
      <w:marRight w:val="0"/>
      <w:marTop w:val="0"/>
      <w:marBottom w:val="0"/>
      <w:divBdr>
        <w:top w:val="none" w:sz="0" w:space="0" w:color="auto"/>
        <w:left w:val="none" w:sz="0" w:space="0" w:color="auto"/>
        <w:bottom w:val="none" w:sz="0" w:space="0" w:color="auto"/>
        <w:right w:val="none" w:sz="0" w:space="0" w:color="auto"/>
      </w:divBdr>
    </w:div>
    <w:div w:id="807894793">
      <w:bodyDiv w:val="1"/>
      <w:marLeft w:val="0"/>
      <w:marRight w:val="0"/>
      <w:marTop w:val="0"/>
      <w:marBottom w:val="0"/>
      <w:divBdr>
        <w:top w:val="none" w:sz="0" w:space="0" w:color="auto"/>
        <w:left w:val="none" w:sz="0" w:space="0" w:color="auto"/>
        <w:bottom w:val="none" w:sz="0" w:space="0" w:color="auto"/>
        <w:right w:val="none" w:sz="0" w:space="0" w:color="auto"/>
      </w:divBdr>
    </w:div>
    <w:div w:id="810253075">
      <w:bodyDiv w:val="1"/>
      <w:marLeft w:val="0"/>
      <w:marRight w:val="0"/>
      <w:marTop w:val="0"/>
      <w:marBottom w:val="0"/>
      <w:divBdr>
        <w:top w:val="none" w:sz="0" w:space="0" w:color="auto"/>
        <w:left w:val="none" w:sz="0" w:space="0" w:color="auto"/>
        <w:bottom w:val="none" w:sz="0" w:space="0" w:color="auto"/>
        <w:right w:val="none" w:sz="0" w:space="0" w:color="auto"/>
      </w:divBdr>
    </w:div>
    <w:div w:id="812916336">
      <w:bodyDiv w:val="1"/>
      <w:marLeft w:val="0"/>
      <w:marRight w:val="0"/>
      <w:marTop w:val="0"/>
      <w:marBottom w:val="0"/>
      <w:divBdr>
        <w:top w:val="none" w:sz="0" w:space="0" w:color="auto"/>
        <w:left w:val="none" w:sz="0" w:space="0" w:color="auto"/>
        <w:bottom w:val="none" w:sz="0" w:space="0" w:color="auto"/>
        <w:right w:val="none" w:sz="0" w:space="0" w:color="auto"/>
      </w:divBdr>
    </w:div>
    <w:div w:id="813259442">
      <w:bodyDiv w:val="1"/>
      <w:marLeft w:val="0"/>
      <w:marRight w:val="0"/>
      <w:marTop w:val="0"/>
      <w:marBottom w:val="0"/>
      <w:divBdr>
        <w:top w:val="none" w:sz="0" w:space="0" w:color="auto"/>
        <w:left w:val="none" w:sz="0" w:space="0" w:color="auto"/>
        <w:bottom w:val="none" w:sz="0" w:space="0" w:color="auto"/>
        <w:right w:val="none" w:sz="0" w:space="0" w:color="auto"/>
      </w:divBdr>
    </w:div>
    <w:div w:id="816193085">
      <w:bodyDiv w:val="1"/>
      <w:marLeft w:val="0"/>
      <w:marRight w:val="0"/>
      <w:marTop w:val="0"/>
      <w:marBottom w:val="0"/>
      <w:divBdr>
        <w:top w:val="none" w:sz="0" w:space="0" w:color="auto"/>
        <w:left w:val="none" w:sz="0" w:space="0" w:color="auto"/>
        <w:bottom w:val="none" w:sz="0" w:space="0" w:color="auto"/>
        <w:right w:val="none" w:sz="0" w:space="0" w:color="auto"/>
      </w:divBdr>
    </w:div>
    <w:div w:id="818577397">
      <w:bodyDiv w:val="1"/>
      <w:marLeft w:val="0"/>
      <w:marRight w:val="0"/>
      <w:marTop w:val="0"/>
      <w:marBottom w:val="0"/>
      <w:divBdr>
        <w:top w:val="none" w:sz="0" w:space="0" w:color="auto"/>
        <w:left w:val="none" w:sz="0" w:space="0" w:color="auto"/>
        <w:bottom w:val="none" w:sz="0" w:space="0" w:color="auto"/>
        <w:right w:val="none" w:sz="0" w:space="0" w:color="auto"/>
      </w:divBdr>
    </w:div>
    <w:div w:id="818620080">
      <w:bodyDiv w:val="1"/>
      <w:marLeft w:val="0"/>
      <w:marRight w:val="0"/>
      <w:marTop w:val="0"/>
      <w:marBottom w:val="0"/>
      <w:divBdr>
        <w:top w:val="none" w:sz="0" w:space="0" w:color="auto"/>
        <w:left w:val="none" w:sz="0" w:space="0" w:color="auto"/>
        <w:bottom w:val="none" w:sz="0" w:space="0" w:color="auto"/>
        <w:right w:val="none" w:sz="0" w:space="0" w:color="auto"/>
      </w:divBdr>
    </w:div>
    <w:div w:id="821239642">
      <w:bodyDiv w:val="1"/>
      <w:marLeft w:val="0"/>
      <w:marRight w:val="0"/>
      <w:marTop w:val="0"/>
      <w:marBottom w:val="0"/>
      <w:divBdr>
        <w:top w:val="none" w:sz="0" w:space="0" w:color="auto"/>
        <w:left w:val="none" w:sz="0" w:space="0" w:color="auto"/>
        <w:bottom w:val="none" w:sz="0" w:space="0" w:color="auto"/>
        <w:right w:val="none" w:sz="0" w:space="0" w:color="auto"/>
      </w:divBdr>
    </w:div>
    <w:div w:id="821315462">
      <w:bodyDiv w:val="1"/>
      <w:marLeft w:val="0"/>
      <w:marRight w:val="0"/>
      <w:marTop w:val="0"/>
      <w:marBottom w:val="0"/>
      <w:divBdr>
        <w:top w:val="none" w:sz="0" w:space="0" w:color="auto"/>
        <w:left w:val="none" w:sz="0" w:space="0" w:color="auto"/>
        <w:bottom w:val="none" w:sz="0" w:space="0" w:color="auto"/>
        <w:right w:val="none" w:sz="0" w:space="0" w:color="auto"/>
      </w:divBdr>
    </w:div>
    <w:div w:id="822309391">
      <w:bodyDiv w:val="1"/>
      <w:marLeft w:val="0"/>
      <w:marRight w:val="0"/>
      <w:marTop w:val="0"/>
      <w:marBottom w:val="0"/>
      <w:divBdr>
        <w:top w:val="none" w:sz="0" w:space="0" w:color="auto"/>
        <w:left w:val="none" w:sz="0" w:space="0" w:color="auto"/>
        <w:bottom w:val="none" w:sz="0" w:space="0" w:color="auto"/>
        <w:right w:val="none" w:sz="0" w:space="0" w:color="auto"/>
      </w:divBdr>
    </w:div>
    <w:div w:id="824128323">
      <w:bodyDiv w:val="1"/>
      <w:marLeft w:val="0"/>
      <w:marRight w:val="0"/>
      <w:marTop w:val="0"/>
      <w:marBottom w:val="0"/>
      <w:divBdr>
        <w:top w:val="none" w:sz="0" w:space="0" w:color="auto"/>
        <w:left w:val="none" w:sz="0" w:space="0" w:color="auto"/>
        <w:bottom w:val="none" w:sz="0" w:space="0" w:color="auto"/>
        <w:right w:val="none" w:sz="0" w:space="0" w:color="auto"/>
      </w:divBdr>
    </w:div>
    <w:div w:id="825324354">
      <w:bodyDiv w:val="1"/>
      <w:marLeft w:val="0"/>
      <w:marRight w:val="0"/>
      <w:marTop w:val="0"/>
      <w:marBottom w:val="0"/>
      <w:divBdr>
        <w:top w:val="none" w:sz="0" w:space="0" w:color="auto"/>
        <w:left w:val="none" w:sz="0" w:space="0" w:color="auto"/>
        <w:bottom w:val="none" w:sz="0" w:space="0" w:color="auto"/>
        <w:right w:val="none" w:sz="0" w:space="0" w:color="auto"/>
      </w:divBdr>
    </w:div>
    <w:div w:id="826938709">
      <w:bodyDiv w:val="1"/>
      <w:marLeft w:val="0"/>
      <w:marRight w:val="0"/>
      <w:marTop w:val="0"/>
      <w:marBottom w:val="0"/>
      <w:divBdr>
        <w:top w:val="none" w:sz="0" w:space="0" w:color="auto"/>
        <w:left w:val="none" w:sz="0" w:space="0" w:color="auto"/>
        <w:bottom w:val="none" w:sz="0" w:space="0" w:color="auto"/>
        <w:right w:val="none" w:sz="0" w:space="0" w:color="auto"/>
      </w:divBdr>
    </w:div>
    <w:div w:id="828794152">
      <w:bodyDiv w:val="1"/>
      <w:marLeft w:val="0"/>
      <w:marRight w:val="0"/>
      <w:marTop w:val="0"/>
      <w:marBottom w:val="0"/>
      <w:divBdr>
        <w:top w:val="none" w:sz="0" w:space="0" w:color="auto"/>
        <w:left w:val="none" w:sz="0" w:space="0" w:color="auto"/>
        <w:bottom w:val="none" w:sz="0" w:space="0" w:color="auto"/>
        <w:right w:val="none" w:sz="0" w:space="0" w:color="auto"/>
      </w:divBdr>
    </w:div>
    <w:div w:id="831137811">
      <w:bodyDiv w:val="1"/>
      <w:marLeft w:val="0"/>
      <w:marRight w:val="0"/>
      <w:marTop w:val="0"/>
      <w:marBottom w:val="0"/>
      <w:divBdr>
        <w:top w:val="none" w:sz="0" w:space="0" w:color="auto"/>
        <w:left w:val="none" w:sz="0" w:space="0" w:color="auto"/>
        <w:bottom w:val="none" w:sz="0" w:space="0" w:color="auto"/>
        <w:right w:val="none" w:sz="0" w:space="0" w:color="auto"/>
      </w:divBdr>
    </w:div>
    <w:div w:id="831987403">
      <w:bodyDiv w:val="1"/>
      <w:marLeft w:val="0"/>
      <w:marRight w:val="0"/>
      <w:marTop w:val="0"/>
      <w:marBottom w:val="0"/>
      <w:divBdr>
        <w:top w:val="none" w:sz="0" w:space="0" w:color="auto"/>
        <w:left w:val="none" w:sz="0" w:space="0" w:color="auto"/>
        <w:bottom w:val="none" w:sz="0" w:space="0" w:color="auto"/>
        <w:right w:val="none" w:sz="0" w:space="0" w:color="auto"/>
      </w:divBdr>
    </w:div>
    <w:div w:id="837694479">
      <w:bodyDiv w:val="1"/>
      <w:marLeft w:val="0"/>
      <w:marRight w:val="0"/>
      <w:marTop w:val="0"/>
      <w:marBottom w:val="0"/>
      <w:divBdr>
        <w:top w:val="none" w:sz="0" w:space="0" w:color="auto"/>
        <w:left w:val="none" w:sz="0" w:space="0" w:color="auto"/>
        <w:bottom w:val="none" w:sz="0" w:space="0" w:color="auto"/>
        <w:right w:val="none" w:sz="0" w:space="0" w:color="auto"/>
      </w:divBdr>
    </w:div>
    <w:div w:id="840706412">
      <w:bodyDiv w:val="1"/>
      <w:marLeft w:val="0"/>
      <w:marRight w:val="0"/>
      <w:marTop w:val="0"/>
      <w:marBottom w:val="0"/>
      <w:divBdr>
        <w:top w:val="none" w:sz="0" w:space="0" w:color="auto"/>
        <w:left w:val="none" w:sz="0" w:space="0" w:color="auto"/>
        <w:bottom w:val="none" w:sz="0" w:space="0" w:color="auto"/>
        <w:right w:val="none" w:sz="0" w:space="0" w:color="auto"/>
      </w:divBdr>
    </w:div>
    <w:div w:id="840857929">
      <w:bodyDiv w:val="1"/>
      <w:marLeft w:val="0"/>
      <w:marRight w:val="0"/>
      <w:marTop w:val="0"/>
      <w:marBottom w:val="0"/>
      <w:divBdr>
        <w:top w:val="none" w:sz="0" w:space="0" w:color="auto"/>
        <w:left w:val="none" w:sz="0" w:space="0" w:color="auto"/>
        <w:bottom w:val="none" w:sz="0" w:space="0" w:color="auto"/>
        <w:right w:val="none" w:sz="0" w:space="0" w:color="auto"/>
      </w:divBdr>
    </w:div>
    <w:div w:id="841430453">
      <w:bodyDiv w:val="1"/>
      <w:marLeft w:val="0"/>
      <w:marRight w:val="0"/>
      <w:marTop w:val="0"/>
      <w:marBottom w:val="0"/>
      <w:divBdr>
        <w:top w:val="none" w:sz="0" w:space="0" w:color="auto"/>
        <w:left w:val="none" w:sz="0" w:space="0" w:color="auto"/>
        <w:bottom w:val="none" w:sz="0" w:space="0" w:color="auto"/>
        <w:right w:val="none" w:sz="0" w:space="0" w:color="auto"/>
      </w:divBdr>
    </w:div>
    <w:div w:id="842203156">
      <w:bodyDiv w:val="1"/>
      <w:marLeft w:val="0"/>
      <w:marRight w:val="0"/>
      <w:marTop w:val="0"/>
      <w:marBottom w:val="0"/>
      <w:divBdr>
        <w:top w:val="none" w:sz="0" w:space="0" w:color="auto"/>
        <w:left w:val="none" w:sz="0" w:space="0" w:color="auto"/>
        <w:bottom w:val="none" w:sz="0" w:space="0" w:color="auto"/>
        <w:right w:val="none" w:sz="0" w:space="0" w:color="auto"/>
      </w:divBdr>
    </w:div>
    <w:div w:id="842626952">
      <w:bodyDiv w:val="1"/>
      <w:marLeft w:val="0"/>
      <w:marRight w:val="0"/>
      <w:marTop w:val="0"/>
      <w:marBottom w:val="0"/>
      <w:divBdr>
        <w:top w:val="none" w:sz="0" w:space="0" w:color="auto"/>
        <w:left w:val="none" w:sz="0" w:space="0" w:color="auto"/>
        <w:bottom w:val="none" w:sz="0" w:space="0" w:color="auto"/>
        <w:right w:val="none" w:sz="0" w:space="0" w:color="auto"/>
      </w:divBdr>
    </w:div>
    <w:div w:id="847716404">
      <w:bodyDiv w:val="1"/>
      <w:marLeft w:val="0"/>
      <w:marRight w:val="0"/>
      <w:marTop w:val="0"/>
      <w:marBottom w:val="0"/>
      <w:divBdr>
        <w:top w:val="none" w:sz="0" w:space="0" w:color="auto"/>
        <w:left w:val="none" w:sz="0" w:space="0" w:color="auto"/>
        <w:bottom w:val="none" w:sz="0" w:space="0" w:color="auto"/>
        <w:right w:val="none" w:sz="0" w:space="0" w:color="auto"/>
      </w:divBdr>
    </w:div>
    <w:div w:id="848063460">
      <w:bodyDiv w:val="1"/>
      <w:marLeft w:val="0"/>
      <w:marRight w:val="0"/>
      <w:marTop w:val="0"/>
      <w:marBottom w:val="0"/>
      <w:divBdr>
        <w:top w:val="none" w:sz="0" w:space="0" w:color="auto"/>
        <w:left w:val="none" w:sz="0" w:space="0" w:color="auto"/>
        <w:bottom w:val="none" w:sz="0" w:space="0" w:color="auto"/>
        <w:right w:val="none" w:sz="0" w:space="0" w:color="auto"/>
      </w:divBdr>
    </w:div>
    <w:div w:id="872229496">
      <w:bodyDiv w:val="1"/>
      <w:marLeft w:val="0"/>
      <w:marRight w:val="0"/>
      <w:marTop w:val="0"/>
      <w:marBottom w:val="0"/>
      <w:divBdr>
        <w:top w:val="none" w:sz="0" w:space="0" w:color="auto"/>
        <w:left w:val="none" w:sz="0" w:space="0" w:color="auto"/>
        <w:bottom w:val="none" w:sz="0" w:space="0" w:color="auto"/>
        <w:right w:val="none" w:sz="0" w:space="0" w:color="auto"/>
      </w:divBdr>
    </w:div>
    <w:div w:id="874004451">
      <w:bodyDiv w:val="1"/>
      <w:marLeft w:val="0"/>
      <w:marRight w:val="0"/>
      <w:marTop w:val="0"/>
      <w:marBottom w:val="0"/>
      <w:divBdr>
        <w:top w:val="none" w:sz="0" w:space="0" w:color="auto"/>
        <w:left w:val="none" w:sz="0" w:space="0" w:color="auto"/>
        <w:bottom w:val="none" w:sz="0" w:space="0" w:color="auto"/>
        <w:right w:val="none" w:sz="0" w:space="0" w:color="auto"/>
      </w:divBdr>
    </w:div>
    <w:div w:id="880018964">
      <w:bodyDiv w:val="1"/>
      <w:marLeft w:val="0"/>
      <w:marRight w:val="0"/>
      <w:marTop w:val="0"/>
      <w:marBottom w:val="0"/>
      <w:divBdr>
        <w:top w:val="none" w:sz="0" w:space="0" w:color="auto"/>
        <w:left w:val="none" w:sz="0" w:space="0" w:color="auto"/>
        <w:bottom w:val="none" w:sz="0" w:space="0" w:color="auto"/>
        <w:right w:val="none" w:sz="0" w:space="0" w:color="auto"/>
      </w:divBdr>
    </w:div>
    <w:div w:id="883055955">
      <w:bodyDiv w:val="1"/>
      <w:marLeft w:val="0"/>
      <w:marRight w:val="0"/>
      <w:marTop w:val="0"/>
      <w:marBottom w:val="0"/>
      <w:divBdr>
        <w:top w:val="none" w:sz="0" w:space="0" w:color="auto"/>
        <w:left w:val="none" w:sz="0" w:space="0" w:color="auto"/>
        <w:bottom w:val="none" w:sz="0" w:space="0" w:color="auto"/>
        <w:right w:val="none" w:sz="0" w:space="0" w:color="auto"/>
      </w:divBdr>
    </w:div>
    <w:div w:id="885487062">
      <w:bodyDiv w:val="1"/>
      <w:marLeft w:val="0"/>
      <w:marRight w:val="0"/>
      <w:marTop w:val="0"/>
      <w:marBottom w:val="0"/>
      <w:divBdr>
        <w:top w:val="none" w:sz="0" w:space="0" w:color="auto"/>
        <w:left w:val="none" w:sz="0" w:space="0" w:color="auto"/>
        <w:bottom w:val="none" w:sz="0" w:space="0" w:color="auto"/>
        <w:right w:val="none" w:sz="0" w:space="0" w:color="auto"/>
      </w:divBdr>
    </w:div>
    <w:div w:id="893811396">
      <w:bodyDiv w:val="1"/>
      <w:marLeft w:val="0"/>
      <w:marRight w:val="0"/>
      <w:marTop w:val="0"/>
      <w:marBottom w:val="0"/>
      <w:divBdr>
        <w:top w:val="none" w:sz="0" w:space="0" w:color="auto"/>
        <w:left w:val="none" w:sz="0" w:space="0" w:color="auto"/>
        <w:bottom w:val="none" w:sz="0" w:space="0" w:color="auto"/>
        <w:right w:val="none" w:sz="0" w:space="0" w:color="auto"/>
      </w:divBdr>
    </w:div>
    <w:div w:id="893853578">
      <w:bodyDiv w:val="1"/>
      <w:marLeft w:val="0"/>
      <w:marRight w:val="0"/>
      <w:marTop w:val="0"/>
      <w:marBottom w:val="0"/>
      <w:divBdr>
        <w:top w:val="none" w:sz="0" w:space="0" w:color="auto"/>
        <w:left w:val="none" w:sz="0" w:space="0" w:color="auto"/>
        <w:bottom w:val="none" w:sz="0" w:space="0" w:color="auto"/>
        <w:right w:val="none" w:sz="0" w:space="0" w:color="auto"/>
      </w:divBdr>
    </w:div>
    <w:div w:id="894315058">
      <w:bodyDiv w:val="1"/>
      <w:marLeft w:val="0"/>
      <w:marRight w:val="0"/>
      <w:marTop w:val="0"/>
      <w:marBottom w:val="0"/>
      <w:divBdr>
        <w:top w:val="none" w:sz="0" w:space="0" w:color="auto"/>
        <w:left w:val="none" w:sz="0" w:space="0" w:color="auto"/>
        <w:bottom w:val="none" w:sz="0" w:space="0" w:color="auto"/>
        <w:right w:val="none" w:sz="0" w:space="0" w:color="auto"/>
      </w:divBdr>
    </w:div>
    <w:div w:id="895120296">
      <w:bodyDiv w:val="1"/>
      <w:marLeft w:val="0"/>
      <w:marRight w:val="0"/>
      <w:marTop w:val="0"/>
      <w:marBottom w:val="0"/>
      <w:divBdr>
        <w:top w:val="none" w:sz="0" w:space="0" w:color="auto"/>
        <w:left w:val="none" w:sz="0" w:space="0" w:color="auto"/>
        <w:bottom w:val="none" w:sz="0" w:space="0" w:color="auto"/>
        <w:right w:val="none" w:sz="0" w:space="0" w:color="auto"/>
      </w:divBdr>
    </w:div>
    <w:div w:id="895775382">
      <w:bodyDiv w:val="1"/>
      <w:marLeft w:val="0"/>
      <w:marRight w:val="0"/>
      <w:marTop w:val="0"/>
      <w:marBottom w:val="0"/>
      <w:divBdr>
        <w:top w:val="none" w:sz="0" w:space="0" w:color="auto"/>
        <w:left w:val="none" w:sz="0" w:space="0" w:color="auto"/>
        <w:bottom w:val="none" w:sz="0" w:space="0" w:color="auto"/>
        <w:right w:val="none" w:sz="0" w:space="0" w:color="auto"/>
      </w:divBdr>
    </w:div>
    <w:div w:id="898903363">
      <w:bodyDiv w:val="1"/>
      <w:marLeft w:val="0"/>
      <w:marRight w:val="0"/>
      <w:marTop w:val="0"/>
      <w:marBottom w:val="0"/>
      <w:divBdr>
        <w:top w:val="none" w:sz="0" w:space="0" w:color="auto"/>
        <w:left w:val="none" w:sz="0" w:space="0" w:color="auto"/>
        <w:bottom w:val="none" w:sz="0" w:space="0" w:color="auto"/>
        <w:right w:val="none" w:sz="0" w:space="0" w:color="auto"/>
      </w:divBdr>
    </w:div>
    <w:div w:id="899554075">
      <w:bodyDiv w:val="1"/>
      <w:marLeft w:val="0"/>
      <w:marRight w:val="0"/>
      <w:marTop w:val="0"/>
      <w:marBottom w:val="0"/>
      <w:divBdr>
        <w:top w:val="none" w:sz="0" w:space="0" w:color="auto"/>
        <w:left w:val="none" w:sz="0" w:space="0" w:color="auto"/>
        <w:bottom w:val="none" w:sz="0" w:space="0" w:color="auto"/>
        <w:right w:val="none" w:sz="0" w:space="0" w:color="auto"/>
      </w:divBdr>
    </w:div>
    <w:div w:id="901872042">
      <w:bodyDiv w:val="1"/>
      <w:marLeft w:val="0"/>
      <w:marRight w:val="0"/>
      <w:marTop w:val="0"/>
      <w:marBottom w:val="0"/>
      <w:divBdr>
        <w:top w:val="none" w:sz="0" w:space="0" w:color="auto"/>
        <w:left w:val="none" w:sz="0" w:space="0" w:color="auto"/>
        <w:bottom w:val="none" w:sz="0" w:space="0" w:color="auto"/>
        <w:right w:val="none" w:sz="0" w:space="0" w:color="auto"/>
      </w:divBdr>
    </w:div>
    <w:div w:id="901989068">
      <w:bodyDiv w:val="1"/>
      <w:marLeft w:val="0"/>
      <w:marRight w:val="0"/>
      <w:marTop w:val="0"/>
      <w:marBottom w:val="0"/>
      <w:divBdr>
        <w:top w:val="none" w:sz="0" w:space="0" w:color="auto"/>
        <w:left w:val="none" w:sz="0" w:space="0" w:color="auto"/>
        <w:bottom w:val="none" w:sz="0" w:space="0" w:color="auto"/>
        <w:right w:val="none" w:sz="0" w:space="0" w:color="auto"/>
      </w:divBdr>
    </w:div>
    <w:div w:id="902254829">
      <w:bodyDiv w:val="1"/>
      <w:marLeft w:val="0"/>
      <w:marRight w:val="0"/>
      <w:marTop w:val="0"/>
      <w:marBottom w:val="0"/>
      <w:divBdr>
        <w:top w:val="none" w:sz="0" w:space="0" w:color="auto"/>
        <w:left w:val="none" w:sz="0" w:space="0" w:color="auto"/>
        <w:bottom w:val="none" w:sz="0" w:space="0" w:color="auto"/>
        <w:right w:val="none" w:sz="0" w:space="0" w:color="auto"/>
      </w:divBdr>
    </w:div>
    <w:div w:id="906380006">
      <w:bodyDiv w:val="1"/>
      <w:marLeft w:val="0"/>
      <w:marRight w:val="0"/>
      <w:marTop w:val="0"/>
      <w:marBottom w:val="0"/>
      <w:divBdr>
        <w:top w:val="none" w:sz="0" w:space="0" w:color="auto"/>
        <w:left w:val="none" w:sz="0" w:space="0" w:color="auto"/>
        <w:bottom w:val="none" w:sz="0" w:space="0" w:color="auto"/>
        <w:right w:val="none" w:sz="0" w:space="0" w:color="auto"/>
      </w:divBdr>
    </w:div>
    <w:div w:id="907501007">
      <w:bodyDiv w:val="1"/>
      <w:marLeft w:val="0"/>
      <w:marRight w:val="0"/>
      <w:marTop w:val="0"/>
      <w:marBottom w:val="0"/>
      <w:divBdr>
        <w:top w:val="none" w:sz="0" w:space="0" w:color="auto"/>
        <w:left w:val="none" w:sz="0" w:space="0" w:color="auto"/>
        <w:bottom w:val="none" w:sz="0" w:space="0" w:color="auto"/>
        <w:right w:val="none" w:sz="0" w:space="0" w:color="auto"/>
      </w:divBdr>
    </w:div>
    <w:div w:id="908271923">
      <w:bodyDiv w:val="1"/>
      <w:marLeft w:val="0"/>
      <w:marRight w:val="0"/>
      <w:marTop w:val="0"/>
      <w:marBottom w:val="0"/>
      <w:divBdr>
        <w:top w:val="none" w:sz="0" w:space="0" w:color="auto"/>
        <w:left w:val="none" w:sz="0" w:space="0" w:color="auto"/>
        <w:bottom w:val="none" w:sz="0" w:space="0" w:color="auto"/>
        <w:right w:val="none" w:sz="0" w:space="0" w:color="auto"/>
      </w:divBdr>
    </w:div>
    <w:div w:id="908688444">
      <w:bodyDiv w:val="1"/>
      <w:marLeft w:val="0"/>
      <w:marRight w:val="0"/>
      <w:marTop w:val="0"/>
      <w:marBottom w:val="0"/>
      <w:divBdr>
        <w:top w:val="none" w:sz="0" w:space="0" w:color="auto"/>
        <w:left w:val="none" w:sz="0" w:space="0" w:color="auto"/>
        <w:bottom w:val="none" w:sz="0" w:space="0" w:color="auto"/>
        <w:right w:val="none" w:sz="0" w:space="0" w:color="auto"/>
      </w:divBdr>
    </w:div>
    <w:div w:id="909198989">
      <w:bodyDiv w:val="1"/>
      <w:marLeft w:val="0"/>
      <w:marRight w:val="0"/>
      <w:marTop w:val="0"/>
      <w:marBottom w:val="0"/>
      <w:divBdr>
        <w:top w:val="none" w:sz="0" w:space="0" w:color="auto"/>
        <w:left w:val="none" w:sz="0" w:space="0" w:color="auto"/>
        <w:bottom w:val="none" w:sz="0" w:space="0" w:color="auto"/>
        <w:right w:val="none" w:sz="0" w:space="0" w:color="auto"/>
      </w:divBdr>
    </w:div>
    <w:div w:id="909461235">
      <w:bodyDiv w:val="1"/>
      <w:marLeft w:val="0"/>
      <w:marRight w:val="0"/>
      <w:marTop w:val="0"/>
      <w:marBottom w:val="0"/>
      <w:divBdr>
        <w:top w:val="none" w:sz="0" w:space="0" w:color="auto"/>
        <w:left w:val="none" w:sz="0" w:space="0" w:color="auto"/>
        <w:bottom w:val="none" w:sz="0" w:space="0" w:color="auto"/>
        <w:right w:val="none" w:sz="0" w:space="0" w:color="auto"/>
      </w:divBdr>
    </w:div>
    <w:div w:id="911962979">
      <w:bodyDiv w:val="1"/>
      <w:marLeft w:val="0"/>
      <w:marRight w:val="0"/>
      <w:marTop w:val="0"/>
      <w:marBottom w:val="0"/>
      <w:divBdr>
        <w:top w:val="none" w:sz="0" w:space="0" w:color="auto"/>
        <w:left w:val="none" w:sz="0" w:space="0" w:color="auto"/>
        <w:bottom w:val="none" w:sz="0" w:space="0" w:color="auto"/>
        <w:right w:val="none" w:sz="0" w:space="0" w:color="auto"/>
      </w:divBdr>
    </w:div>
    <w:div w:id="918247460">
      <w:bodyDiv w:val="1"/>
      <w:marLeft w:val="0"/>
      <w:marRight w:val="0"/>
      <w:marTop w:val="0"/>
      <w:marBottom w:val="0"/>
      <w:divBdr>
        <w:top w:val="none" w:sz="0" w:space="0" w:color="auto"/>
        <w:left w:val="none" w:sz="0" w:space="0" w:color="auto"/>
        <w:bottom w:val="none" w:sz="0" w:space="0" w:color="auto"/>
        <w:right w:val="none" w:sz="0" w:space="0" w:color="auto"/>
      </w:divBdr>
    </w:div>
    <w:div w:id="926185291">
      <w:bodyDiv w:val="1"/>
      <w:marLeft w:val="0"/>
      <w:marRight w:val="0"/>
      <w:marTop w:val="0"/>
      <w:marBottom w:val="0"/>
      <w:divBdr>
        <w:top w:val="none" w:sz="0" w:space="0" w:color="auto"/>
        <w:left w:val="none" w:sz="0" w:space="0" w:color="auto"/>
        <w:bottom w:val="none" w:sz="0" w:space="0" w:color="auto"/>
        <w:right w:val="none" w:sz="0" w:space="0" w:color="auto"/>
      </w:divBdr>
    </w:div>
    <w:div w:id="926422001">
      <w:bodyDiv w:val="1"/>
      <w:marLeft w:val="0"/>
      <w:marRight w:val="0"/>
      <w:marTop w:val="0"/>
      <w:marBottom w:val="0"/>
      <w:divBdr>
        <w:top w:val="none" w:sz="0" w:space="0" w:color="auto"/>
        <w:left w:val="none" w:sz="0" w:space="0" w:color="auto"/>
        <w:bottom w:val="none" w:sz="0" w:space="0" w:color="auto"/>
        <w:right w:val="none" w:sz="0" w:space="0" w:color="auto"/>
      </w:divBdr>
    </w:div>
    <w:div w:id="927889165">
      <w:bodyDiv w:val="1"/>
      <w:marLeft w:val="0"/>
      <w:marRight w:val="0"/>
      <w:marTop w:val="0"/>
      <w:marBottom w:val="0"/>
      <w:divBdr>
        <w:top w:val="none" w:sz="0" w:space="0" w:color="auto"/>
        <w:left w:val="none" w:sz="0" w:space="0" w:color="auto"/>
        <w:bottom w:val="none" w:sz="0" w:space="0" w:color="auto"/>
        <w:right w:val="none" w:sz="0" w:space="0" w:color="auto"/>
      </w:divBdr>
    </w:div>
    <w:div w:id="928389502">
      <w:bodyDiv w:val="1"/>
      <w:marLeft w:val="0"/>
      <w:marRight w:val="0"/>
      <w:marTop w:val="0"/>
      <w:marBottom w:val="0"/>
      <w:divBdr>
        <w:top w:val="none" w:sz="0" w:space="0" w:color="auto"/>
        <w:left w:val="none" w:sz="0" w:space="0" w:color="auto"/>
        <w:bottom w:val="none" w:sz="0" w:space="0" w:color="auto"/>
        <w:right w:val="none" w:sz="0" w:space="0" w:color="auto"/>
      </w:divBdr>
    </w:div>
    <w:div w:id="928806999">
      <w:bodyDiv w:val="1"/>
      <w:marLeft w:val="0"/>
      <w:marRight w:val="0"/>
      <w:marTop w:val="0"/>
      <w:marBottom w:val="0"/>
      <w:divBdr>
        <w:top w:val="none" w:sz="0" w:space="0" w:color="auto"/>
        <w:left w:val="none" w:sz="0" w:space="0" w:color="auto"/>
        <w:bottom w:val="none" w:sz="0" w:space="0" w:color="auto"/>
        <w:right w:val="none" w:sz="0" w:space="0" w:color="auto"/>
      </w:divBdr>
    </w:div>
    <w:div w:id="930743881">
      <w:bodyDiv w:val="1"/>
      <w:marLeft w:val="0"/>
      <w:marRight w:val="0"/>
      <w:marTop w:val="0"/>
      <w:marBottom w:val="0"/>
      <w:divBdr>
        <w:top w:val="none" w:sz="0" w:space="0" w:color="auto"/>
        <w:left w:val="none" w:sz="0" w:space="0" w:color="auto"/>
        <w:bottom w:val="none" w:sz="0" w:space="0" w:color="auto"/>
        <w:right w:val="none" w:sz="0" w:space="0" w:color="auto"/>
      </w:divBdr>
    </w:div>
    <w:div w:id="933586127">
      <w:bodyDiv w:val="1"/>
      <w:marLeft w:val="0"/>
      <w:marRight w:val="0"/>
      <w:marTop w:val="0"/>
      <w:marBottom w:val="0"/>
      <w:divBdr>
        <w:top w:val="none" w:sz="0" w:space="0" w:color="auto"/>
        <w:left w:val="none" w:sz="0" w:space="0" w:color="auto"/>
        <w:bottom w:val="none" w:sz="0" w:space="0" w:color="auto"/>
        <w:right w:val="none" w:sz="0" w:space="0" w:color="auto"/>
      </w:divBdr>
    </w:div>
    <w:div w:id="933635052">
      <w:bodyDiv w:val="1"/>
      <w:marLeft w:val="0"/>
      <w:marRight w:val="0"/>
      <w:marTop w:val="0"/>
      <w:marBottom w:val="0"/>
      <w:divBdr>
        <w:top w:val="none" w:sz="0" w:space="0" w:color="auto"/>
        <w:left w:val="none" w:sz="0" w:space="0" w:color="auto"/>
        <w:bottom w:val="none" w:sz="0" w:space="0" w:color="auto"/>
        <w:right w:val="none" w:sz="0" w:space="0" w:color="auto"/>
      </w:divBdr>
    </w:div>
    <w:div w:id="935675249">
      <w:bodyDiv w:val="1"/>
      <w:marLeft w:val="0"/>
      <w:marRight w:val="0"/>
      <w:marTop w:val="0"/>
      <w:marBottom w:val="0"/>
      <w:divBdr>
        <w:top w:val="none" w:sz="0" w:space="0" w:color="auto"/>
        <w:left w:val="none" w:sz="0" w:space="0" w:color="auto"/>
        <w:bottom w:val="none" w:sz="0" w:space="0" w:color="auto"/>
        <w:right w:val="none" w:sz="0" w:space="0" w:color="auto"/>
      </w:divBdr>
    </w:div>
    <w:div w:id="942422839">
      <w:bodyDiv w:val="1"/>
      <w:marLeft w:val="0"/>
      <w:marRight w:val="0"/>
      <w:marTop w:val="0"/>
      <w:marBottom w:val="0"/>
      <w:divBdr>
        <w:top w:val="none" w:sz="0" w:space="0" w:color="auto"/>
        <w:left w:val="none" w:sz="0" w:space="0" w:color="auto"/>
        <w:bottom w:val="none" w:sz="0" w:space="0" w:color="auto"/>
        <w:right w:val="none" w:sz="0" w:space="0" w:color="auto"/>
      </w:divBdr>
    </w:div>
    <w:div w:id="944188433">
      <w:bodyDiv w:val="1"/>
      <w:marLeft w:val="0"/>
      <w:marRight w:val="0"/>
      <w:marTop w:val="0"/>
      <w:marBottom w:val="0"/>
      <w:divBdr>
        <w:top w:val="none" w:sz="0" w:space="0" w:color="auto"/>
        <w:left w:val="none" w:sz="0" w:space="0" w:color="auto"/>
        <w:bottom w:val="none" w:sz="0" w:space="0" w:color="auto"/>
        <w:right w:val="none" w:sz="0" w:space="0" w:color="auto"/>
      </w:divBdr>
    </w:div>
    <w:div w:id="947005370">
      <w:bodyDiv w:val="1"/>
      <w:marLeft w:val="0"/>
      <w:marRight w:val="0"/>
      <w:marTop w:val="0"/>
      <w:marBottom w:val="0"/>
      <w:divBdr>
        <w:top w:val="none" w:sz="0" w:space="0" w:color="auto"/>
        <w:left w:val="none" w:sz="0" w:space="0" w:color="auto"/>
        <w:bottom w:val="none" w:sz="0" w:space="0" w:color="auto"/>
        <w:right w:val="none" w:sz="0" w:space="0" w:color="auto"/>
      </w:divBdr>
    </w:div>
    <w:div w:id="948437764">
      <w:bodyDiv w:val="1"/>
      <w:marLeft w:val="0"/>
      <w:marRight w:val="0"/>
      <w:marTop w:val="0"/>
      <w:marBottom w:val="0"/>
      <w:divBdr>
        <w:top w:val="none" w:sz="0" w:space="0" w:color="auto"/>
        <w:left w:val="none" w:sz="0" w:space="0" w:color="auto"/>
        <w:bottom w:val="none" w:sz="0" w:space="0" w:color="auto"/>
        <w:right w:val="none" w:sz="0" w:space="0" w:color="auto"/>
      </w:divBdr>
    </w:div>
    <w:div w:id="958530909">
      <w:bodyDiv w:val="1"/>
      <w:marLeft w:val="0"/>
      <w:marRight w:val="0"/>
      <w:marTop w:val="0"/>
      <w:marBottom w:val="0"/>
      <w:divBdr>
        <w:top w:val="none" w:sz="0" w:space="0" w:color="auto"/>
        <w:left w:val="none" w:sz="0" w:space="0" w:color="auto"/>
        <w:bottom w:val="none" w:sz="0" w:space="0" w:color="auto"/>
        <w:right w:val="none" w:sz="0" w:space="0" w:color="auto"/>
      </w:divBdr>
    </w:div>
    <w:div w:id="959185576">
      <w:bodyDiv w:val="1"/>
      <w:marLeft w:val="0"/>
      <w:marRight w:val="0"/>
      <w:marTop w:val="0"/>
      <w:marBottom w:val="0"/>
      <w:divBdr>
        <w:top w:val="none" w:sz="0" w:space="0" w:color="auto"/>
        <w:left w:val="none" w:sz="0" w:space="0" w:color="auto"/>
        <w:bottom w:val="none" w:sz="0" w:space="0" w:color="auto"/>
        <w:right w:val="none" w:sz="0" w:space="0" w:color="auto"/>
      </w:divBdr>
    </w:div>
    <w:div w:id="962268532">
      <w:bodyDiv w:val="1"/>
      <w:marLeft w:val="0"/>
      <w:marRight w:val="0"/>
      <w:marTop w:val="0"/>
      <w:marBottom w:val="0"/>
      <w:divBdr>
        <w:top w:val="none" w:sz="0" w:space="0" w:color="auto"/>
        <w:left w:val="none" w:sz="0" w:space="0" w:color="auto"/>
        <w:bottom w:val="none" w:sz="0" w:space="0" w:color="auto"/>
        <w:right w:val="none" w:sz="0" w:space="0" w:color="auto"/>
      </w:divBdr>
    </w:div>
    <w:div w:id="963271901">
      <w:bodyDiv w:val="1"/>
      <w:marLeft w:val="0"/>
      <w:marRight w:val="0"/>
      <w:marTop w:val="0"/>
      <w:marBottom w:val="0"/>
      <w:divBdr>
        <w:top w:val="none" w:sz="0" w:space="0" w:color="auto"/>
        <w:left w:val="none" w:sz="0" w:space="0" w:color="auto"/>
        <w:bottom w:val="none" w:sz="0" w:space="0" w:color="auto"/>
        <w:right w:val="none" w:sz="0" w:space="0" w:color="auto"/>
      </w:divBdr>
    </w:div>
    <w:div w:id="965311241">
      <w:bodyDiv w:val="1"/>
      <w:marLeft w:val="0"/>
      <w:marRight w:val="0"/>
      <w:marTop w:val="0"/>
      <w:marBottom w:val="0"/>
      <w:divBdr>
        <w:top w:val="none" w:sz="0" w:space="0" w:color="auto"/>
        <w:left w:val="none" w:sz="0" w:space="0" w:color="auto"/>
        <w:bottom w:val="none" w:sz="0" w:space="0" w:color="auto"/>
        <w:right w:val="none" w:sz="0" w:space="0" w:color="auto"/>
      </w:divBdr>
    </w:div>
    <w:div w:id="965312410">
      <w:bodyDiv w:val="1"/>
      <w:marLeft w:val="0"/>
      <w:marRight w:val="0"/>
      <w:marTop w:val="0"/>
      <w:marBottom w:val="0"/>
      <w:divBdr>
        <w:top w:val="none" w:sz="0" w:space="0" w:color="auto"/>
        <w:left w:val="none" w:sz="0" w:space="0" w:color="auto"/>
        <w:bottom w:val="none" w:sz="0" w:space="0" w:color="auto"/>
        <w:right w:val="none" w:sz="0" w:space="0" w:color="auto"/>
      </w:divBdr>
    </w:div>
    <w:div w:id="965550883">
      <w:bodyDiv w:val="1"/>
      <w:marLeft w:val="0"/>
      <w:marRight w:val="0"/>
      <w:marTop w:val="0"/>
      <w:marBottom w:val="0"/>
      <w:divBdr>
        <w:top w:val="none" w:sz="0" w:space="0" w:color="auto"/>
        <w:left w:val="none" w:sz="0" w:space="0" w:color="auto"/>
        <w:bottom w:val="none" w:sz="0" w:space="0" w:color="auto"/>
        <w:right w:val="none" w:sz="0" w:space="0" w:color="auto"/>
      </w:divBdr>
    </w:div>
    <w:div w:id="968432399">
      <w:bodyDiv w:val="1"/>
      <w:marLeft w:val="0"/>
      <w:marRight w:val="0"/>
      <w:marTop w:val="0"/>
      <w:marBottom w:val="0"/>
      <w:divBdr>
        <w:top w:val="none" w:sz="0" w:space="0" w:color="auto"/>
        <w:left w:val="none" w:sz="0" w:space="0" w:color="auto"/>
        <w:bottom w:val="none" w:sz="0" w:space="0" w:color="auto"/>
        <w:right w:val="none" w:sz="0" w:space="0" w:color="auto"/>
      </w:divBdr>
    </w:div>
    <w:div w:id="970861250">
      <w:bodyDiv w:val="1"/>
      <w:marLeft w:val="0"/>
      <w:marRight w:val="0"/>
      <w:marTop w:val="0"/>
      <w:marBottom w:val="0"/>
      <w:divBdr>
        <w:top w:val="none" w:sz="0" w:space="0" w:color="auto"/>
        <w:left w:val="none" w:sz="0" w:space="0" w:color="auto"/>
        <w:bottom w:val="none" w:sz="0" w:space="0" w:color="auto"/>
        <w:right w:val="none" w:sz="0" w:space="0" w:color="auto"/>
      </w:divBdr>
    </w:div>
    <w:div w:id="976452503">
      <w:bodyDiv w:val="1"/>
      <w:marLeft w:val="0"/>
      <w:marRight w:val="0"/>
      <w:marTop w:val="0"/>
      <w:marBottom w:val="0"/>
      <w:divBdr>
        <w:top w:val="none" w:sz="0" w:space="0" w:color="auto"/>
        <w:left w:val="none" w:sz="0" w:space="0" w:color="auto"/>
        <w:bottom w:val="none" w:sz="0" w:space="0" w:color="auto"/>
        <w:right w:val="none" w:sz="0" w:space="0" w:color="auto"/>
      </w:divBdr>
    </w:div>
    <w:div w:id="977489729">
      <w:bodyDiv w:val="1"/>
      <w:marLeft w:val="0"/>
      <w:marRight w:val="0"/>
      <w:marTop w:val="0"/>
      <w:marBottom w:val="0"/>
      <w:divBdr>
        <w:top w:val="none" w:sz="0" w:space="0" w:color="auto"/>
        <w:left w:val="none" w:sz="0" w:space="0" w:color="auto"/>
        <w:bottom w:val="none" w:sz="0" w:space="0" w:color="auto"/>
        <w:right w:val="none" w:sz="0" w:space="0" w:color="auto"/>
      </w:divBdr>
    </w:div>
    <w:div w:id="979921144">
      <w:bodyDiv w:val="1"/>
      <w:marLeft w:val="0"/>
      <w:marRight w:val="0"/>
      <w:marTop w:val="0"/>
      <w:marBottom w:val="0"/>
      <w:divBdr>
        <w:top w:val="none" w:sz="0" w:space="0" w:color="auto"/>
        <w:left w:val="none" w:sz="0" w:space="0" w:color="auto"/>
        <w:bottom w:val="none" w:sz="0" w:space="0" w:color="auto"/>
        <w:right w:val="none" w:sz="0" w:space="0" w:color="auto"/>
      </w:divBdr>
    </w:div>
    <w:div w:id="980883514">
      <w:bodyDiv w:val="1"/>
      <w:marLeft w:val="0"/>
      <w:marRight w:val="0"/>
      <w:marTop w:val="0"/>
      <w:marBottom w:val="0"/>
      <w:divBdr>
        <w:top w:val="none" w:sz="0" w:space="0" w:color="auto"/>
        <w:left w:val="none" w:sz="0" w:space="0" w:color="auto"/>
        <w:bottom w:val="none" w:sz="0" w:space="0" w:color="auto"/>
        <w:right w:val="none" w:sz="0" w:space="0" w:color="auto"/>
      </w:divBdr>
    </w:div>
    <w:div w:id="981619497">
      <w:bodyDiv w:val="1"/>
      <w:marLeft w:val="0"/>
      <w:marRight w:val="0"/>
      <w:marTop w:val="0"/>
      <w:marBottom w:val="0"/>
      <w:divBdr>
        <w:top w:val="none" w:sz="0" w:space="0" w:color="auto"/>
        <w:left w:val="none" w:sz="0" w:space="0" w:color="auto"/>
        <w:bottom w:val="none" w:sz="0" w:space="0" w:color="auto"/>
        <w:right w:val="none" w:sz="0" w:space="0" w:color="auto"/>
      </w:divBdr>
    </w:div>
    <w:div w:id="983386450">
      <w:bodyDiv w:val="1"/>
      <w:marLeft w:val="0"/>
      <w:marRight w:val="0"/>
      <w:marTop w:val="0"/>
      <w:marBottom w:val="0"/>
      <w:divBdr>
        <w:top w:val="none" w:sz="0" w:space="0" w:color="auto"/>
        <w:left w:val="none" w:sz="0" w:space="0" w:color="auto"/>
        <w:bottom w:val="none" w:sz="0" w:space="0" w:color="auto"/>
        <w:right w:val="none" w:sz="0" w:space="0" w:color="auto"/>
      </w:divBdr>
    </w:div>
    <w:div w:id="990673942">
      <w:bodyDiv w:val="1"/>
      <w:marLeft w:val="0"/>
      <w:marRight w:val="0"/>
      <w:marTop w:val="0"/>
      <w:marBottom w:val="0"/>
      <w:divBdr>
        <w:top w:val="none" w:sz="0" w:space="0" w:color="auto"/>
        <w:left w:val="none" w:sz="0" w:space="0" w:color="auto"/>
        <w:bottom w:val="none" w:sz="0" w:space="0" w:color="auto"/>
        <w:right w:val="none" w:sz="0" w:space="0" w:color="auto"/>
      </w:divBdr>
    </w:div>
    <w:div w:id="992559508">
      <w:bodyDiv w:val="1"/>
      <w:marLeft w:val="0"/>
      <w:marRight w:val="0"/>
      <w:marTop w:val="0"/>
      <w:marBottom w:val="0"/>
      <w:divBdr>
        <w:top w:val="none" w:sz="0" w:space="0" w:color="auto"/>
        <w:left w:val="none" w:sz="0" w:space="0" w:color="auto"/>
        <w:bottom w:val="none" w:sz="0" w:space="0" w:color="auto"/>
        <w:right w:val="none" w:sz="0" w:space="0" w:color="auto"/>
      </w:divBdr>
    </w:div>
    <w:div w:id="995912830">
      <w:bodyDiv w:val="1"/>
      <w:marLeft w:val="0"/>
      <w:marRight w:val="0"/>
      <w:marTop w:val="0"/>
      <w:marBottom w:val="0"/>
      <w:divBdr>
        <w:top w:val="none" w:sz="0" w:space="0" w:color="auto"/>
        <w:left w:val="none" w:sz="0" w:space="0" w:color="auto"/>
        <w:bottom w:val="none" w:sz="0" w:space="0" w:color="auto"/>
        <w:right w:val="none" w:sz="0" w:space="0" w:color="auto"/>
      </w:divBdr>
    </w:div>
    <w:div w:id="999430091">
      <w:bodyDiv w:val="1"/>
      <w:marLeft w:val="0"/>
      <w:marRight w:val="0"/>
      <w:marTop w:val="0"/>
      <w:marBottom w:val="0"/>
      <w:divBdr>
        <w:top w:val="none" w:sz="0" w:space="0" w:color="auto"/>
        <w:left w:val="none" w:sz="0" w:space="0" w:color="auto"/>
        <w:bottom w:val="none" w:sz="0" w:space="0" w:color="auto"/>
        <w:right w:val="none" w:sz="0" w:space="0" w:color="auto"/>
      </w:divBdr>
    </w:div>
    <w:div w:id="1005086588">
      <w:bodyDiv w:val="1"/>
      <w:marLeft w:val="0"/>
      <w:marRight w:val="0"/>
      <w:marTop w:val="0"/>
      <w:marBottom w:val="0"/>
      <w:divBdr>
        <w:top w:val="none" w:sz="0" w:space="0" w:color="auto"/>
        <w:left w:val="none" w:sz="0" w:space="0" w:color="auto"/>
        <w:bottom w:val="none" w:sz="0" w:space="0" w:color="auto"/>
        <w:right w:val="none" w:sz="0" w:space="0" w:color="auto"/>
      </w:divBdr>
    </w:div>
    <w:div w:id="1008210744">
      <w:bodyDiv w:val="1"/>
      <w:marLeft w:val="0"/>
      <w:marRight w:val="0"/>
      <w:marTop w:val="0"/>
      <w:marBottom w:val="0"/>
      <w:divBdr>
        <w:top w:val="none" w:sz="0" w:space="0" w:color="auto"/>
        <w:left w:val="none" w:sz="0" w:space="0" w:color="auto"/>
        <w:bottom w:val="none" w:sz="0" w:space="0" w:color="auto"/>
        <w:right w:val="none" w:sz="0" w:space="0" w:color="auto"/>
      </w:divBdr>
    </w:div>
    <w:div w:id="1009676862">
      <w:bodyDiv w:val="1"/>
      <w:marLeft w:val="0"/>
      <w:marRight w:val="0"/>
      <w:marTop w:val="0"/>
      <w:marBottom w:val="0"/>
      <w:divBdr>
        <w:top w:val="none" w:sz="0" w:space="0" w:color="auto"/>
        <w:left w:val="none" w:sz="0" w:space="0" w:color="auto"/>
        <w:bottom w:val="none" w:sz="0" w:space="0" w:color="auto"/>
        <w:right w:val="none" w:sz="0" w:space="0" w:color="auto"/>
      </w:divBdr>
    </w:div>
    <w:div w:id="1010984687">
      <w:bodyDiv w:val="1"/>
      <w:marLeft w:val="0"/>
      <w:marRight w:val="0"/>
      <w:marTop w:val="0"/>
      <w:marBottom w:val="0"/>
      <w:divBdr>
        <w:top w:val="none" w:sz="0" w:space="0" w:color="auto"/>
        <w:left w:val="none" w:sz="0" w:space="0" w:color="auto"/>
        <w:bottom w:val="none" w:sz="0" w:space="0" w:color="auto"/>
        <w:right w:val="none" w:sz="0" w:space="0" w:color="auto"/>
      </w:divBdr>
    </w:div>
    <w:div w:id="1015422372">
      <w:bodyDiv w:val="1"/>
      <w:marLeft w:val="0"/>
      <w:marRight w:val="0"/>
      <w:marTop w:val="0"/>
      <w:marBottom w:val="0"/>
      <w:divBdr>
        <w:top w:val="none" w:sz="0" w:space="0" w:color="auto"/>
        <w:left w:val="none" w:sz="0" w:space="0" w:color="auto"/>
        <w:bottom w:val="none" w:sz="0" w:space="0" w:color="auto"/>
        <w:right w:val="none" w:sz="0" w:space="0" w:color="auto"/>
      </w:divBdr>
    </w:div>
    <w:div w:id="1021056390">
      <w:bodyDiv w:val="1"/>
      <w:marLeft w:val="0"/>
      <w:marRight w:val="0"/>
      <w:marTop w:val="0"/>
      <w:marBottom w:val="0"/>
      <w:divBdr>
        <w:top w:val="none" w:sz="0" w:space="0" w:color="auto"/>
        <w:left w:val="none" w:sz="0" w:space="0" w:color="auto"/>
        <w:bottom w:val="none" w:sz="0" w:space="0" w:color="auto"/>
        <w:right w:val="none" w:sz="0" w:space="0" w:color="auto"/>
      </w:divBdr>
    </w:div>
    <w:div w:id="1025056015">
      <w:bodyDiv w:val="1"/>
      <w:marLeft w:val="0"/>
      <w:marRight w:val="0"/>
      <w:marTop w:val="0"/>
      <w:marBottom w:val="0"/>
      <w:divBdr>
        <w:top w:val="none" w:sz="0" w:space="0" w:color="auto"/>
        <w:left w:val="none" w:sz="0" w:space="0" w:color="auto"/>
        <w:bottom w:val="none" w:sz="0" w:space="0" w:color="auto"/>
        <w:right w:val="none" w:sz="0" w:space="0" w:color="auto"/>
      </w:divBdr>
    </w:div>
    <w:div w:id="1032341309">
      <w:bodyDiv w:val="1"/>
      <w:marLeft w:val="0"/>
      <w:marRight w:val="0"/>
      <w:marTop w:val="0"/>
      <w:marBottom w:val="0"/>
      <w:divBdr>
        <w:top w:val="none" w:sz="0" w:space="0" w:color="auto"/>
        <w:left w:val="none" w:sz="0" w:space="0" w:color="auto"/>
        <w:bottom w:val="none" w:sz="0" w:space="0" w:color="auto"/>
        <w:right w:val="none" w:sz="0" w:space="0" w:color="auto"/>
      </w:divBdr>
    </w:div>
    <w:div w:id="1033306479">
      <w:bodyDiv w:val="1"/>
      <w:marLeft w:val="0"/>
      <w:marRight w:val="0"/>
      <w:marTop w:val="0"/>
      <w:marBottom w:val="0"/>
      <w:divBdr>
        <w:top w:val="none" w:sz="0" w:space="0" w:color="auto"/>
        <w:left w:val="none" w:sz="0" w:space="0" w:color="auto"/>
        <w:bottom w:val="none" w:sz="0" w:space="0" w:color="auto"/>
        <w:right w:val="none" w:sz="0" w:space="0" w:color="auto"/>
      </w:divBdr>
    </w:div>
    <w:div w:id="1033844892">
      <w:bodyDiv w:val="1"/>
      <w:marLeft w:val="0"/>
      <w:marRight w:val="0"/>
      <w:marTop w:val="0"/>
      <w:marBottom w:val="0"/>
      <w:divBdr>
        <w:top w:val="none" w:sz="0" w:space="0" w:color="auto"/>
        <w:left w:val="none" w:sz="0" w:space="0" w:color="auto"/>
        <w:bottom w:val="none" w:sz="0" w:space="0" w:color="auto"/>
        <w:right w:val="none" w:sz="0" w:space="0" w:color="auto"/>
      </w:divBdr>
    </w:div>
    <w:div w:id="1034576511">
      <w:bodyDiv w:val="1"/>
      <w:marLeft w:val="0"/>
      <w:marRight w:val="0"/>
      <w:marTop w:val="0"/>
      <w:marBottom w:val="0"/>
      <w:divBdr>
        <w:top w:val="none" w:sz="0" w:space="0" w:color="auto"/>
        <w:left w:val="none" w:sz="0" w:space="0" w:color="auto"/>
        <w:bottom w:val="none" w:sz="0" w:space="0" w:color="auto"/>
        <w:right w:val="none" w:sz="0" w:space="0" w:color="auto"/>
      </w:divBdr>
    </w:div>
    <w:div w:id="1034766956">
      <w:bodyDiv w:val="1"/>
      <w:marLeft w:val="0"/>
      <w:marRight w:val="0"/>
      <w:marTop w:val="0"/>
      <w:marBottom w:val="0"/>
      <w:divBdr>
        <w:top w:val="none" w:sz="0" w:space="0" w:color="auto"/>
        <w:left w:val="none" w:sz="0" w:space="0" w:color="auto"/>
        <w:bottom w:val="none" w:sz="0" w:space="0" w:color="auto"/>
        <w:right w:val="none" w:sz="0" w:space="0" w:color="auto"/>
      </w:divBdr>
    </w:div>
    <w:div w:id="1035037368">
      <w:bodyDiv w:val="1"/>
      <w:marLeft w:val="0"/>
      <w:marRight w:val="0"/>
      <w:marTop w:val="0"/>
      <w:marBottom w:val="0"/>
      <w:divBdr>
        <w:top w:val="none" w:sz="0" w:space="0" w:color="auto"/>
        <w:left w:val="none" w:sz="0" w:space="0" w:color="auto"/>
        <w:bottom w:val="none" w:sz="0" w:space="0" w:color="auto"/>
        <w:right w:val="none" w:sz="0" w:space="0" w:color="auto"/>
      </w:divBdr>
    </w:div>
    <w:div w:id="1036811667">
      <w:bodyDiv w:val="1"/>
      <w:marLeft w:val="0"/>
      <w:marRight w:val="0"/>
      <w:marTop w:val="0"/>
      <w:marBottom w:val="0"/>
      <w:divBdr>
        <w:top w:val="none" w:sz="0" w:space="0" w:color="auto"/>
        <w:left w:val="none" w:sz="0" w:space="0" w:color="auto"/>
        <w:bottom w:val="none" w:sz="0" w:space="0" w:color="auto"/>
        <w:right w:val="none" w:sz="0" w:space="0" w:color="auto"/>
      </w:divBdr>
    </w:div>
    <w:div w:id="1045987284">
      <w:bodyDiv w:val="1"/>
      <w:marLeft w:val="0"/>
      <w:marRight w:val="0"/>
      <w:marTop w:val="0"/>
      <w:marBottom w:val="0"/>
      <w:divBdr>
        <w:top w:val="none" w:sz="0" w:space="0" w:color="auto"/>
        <w:left w:val="none" w:sz="0" w:space="0" w:color="auto"/>
        <w:bottom w:val="none" w:sz="0" w:space="0" w:color="auto"/>
        <w:right w:val="none" w:sz="0" w:space="0" w:color="auto"/>
      </w:divBdr>
    </w:div>
    <w:div w:id="1046370151">
      <w:bodyDiv w:val="1"/>
      <w:marLeft w:val="0"/>
      <w:marRight w:val="0"/>
      <w:marTop w:val="0"/>
      <w:marBottom w:val="0"/>
      <w:divBdr>
        <w:top w:val="none" w:sz="0" w:space="0" w:color="auto"/>
        <w:left w:val="none" w:sz="0" w:space="0" w:color="auto"/>
        <w:bottom w:val="none" w:sz="0" w:space="0" w:color="auto"/>
        <w:right w:val="none" w:sz="0" w:space="0" w:color="auto"/>
      </w:divBdr>
    </w:div>
    <w:div w:id="1046563758">
      <w:bodyDiv w:val="1"/>
      <w:marLeft w:val="0"/>
      <w:marRight w:val="0"/>
      <w:marTop w:val="0"/>
      <w:marBottom w:val="0"/>
      <w:divBdr>
        <w:top w:val="none" w:sz="0" w:space="0" w:color="auto"/>
        <w:left w:val="none" w:sz="0" w:space="0" w:color="auto"/>
        <w:bottom w:val="none" w:sz="0" w:space="0" w:color="auto"/>
        <w:right w:val="none" w:sz="0" w:space="0" w:color="auto"/>
      </w:divBdr>
    </w:div>
    <w:div w:id="1063867111">
      <w:bodyDiv w:val="1"/>
      <w:marLeft w:val="0"/>
      <w:marRight w:val="0"/>
      <w:marTop w:val="0"/>
      <w:marBottom w:val="0"/>
      <w:divBdr>
        <w:top w:val="none" w:sz="0" w:space="0" w:color="auto"/>
        <w:left w:val="none" w:sz="0" w:space="0" w:color="auto"/>
        <w:bottom w:val="none" w:sz="0" w:space="0" w:color="auto"/>
        <w:right w:val="none" w:sz="0" w:space="0" w:color="auto"/>
      </w:divBdr>
    </w:div>
    <w:div w:id="1066223107">
      <w:bodyDiv w:val="1"/>
      <w:marLeft w:val="0"/>
      <w:marRight w:val="0"/>
      <w:marTop w:val="0"/>
      <w:marBottom w:val="0"/>
      <w:divBdr>
        <w:top w:val="none" w:sz="0" w:space="0" w:color="auto"/>
        <w:left w:val="none" w:sz="0" w:space="0" w:color="auto"/>
        <w:bottom w:val="none" w:sz="0" w:space="0" w:color="auto"/>
        <w:right w:val="none" w:sz="0" w:space="0" w:color="auto"/>
      </w:divBdr>
    </w:div>
    <w:div w:id="1067917851">
      <w:bodyDiv w:val="1"/>
      <w:marLeft w:val="0"/>
      <w:marRight w:val="0"/>
      <w:marTop w:val="0"/>
      <w:marBottom w:val="0"/>
      <w:divBdr>
        <w:top w:val="none" w:sz="0" w:space="0" w:color="auto"/>
        <w:left w:val="none" w:sz="0" w:space="0" w:color="auto"/>
        <w:bottom w:val="none" w:sz="0" w:space="0" w:color="auto"/>
        <w:right w:val="none" w:sz="0" w:space="0" w:color="auto"/>
      </w:divBdr>
    </w:div>
    <w:div w:id="1073433480">
      <w:bodyDiv w:val="1"/>
      <w:marLeft w:val="0"/>
      <w:marRight w:val="0"/>
      <w:marTop w:val="0"/>
      <w:marBottom w:val="0"/>
      <w:divBdr>
        <w:top w:val="none" w:sz="0" w:space="0" w:color="auto"/>
        <w:left w:val="none" w:sz="0" w:space="0" w:color="auto"/>
        <w:bottom w:val="none" w:sz="0" w:space="0" w:color="auto"/>
        <w:right w:val="none" w:sz="0" w:space="0" w:color="auto"/>
      </w:divBdr>
    </w:div>
    <w:div w:id="1075588058">
      <w:bodyDiv w:val="1"/>
      <w:marLeft w:val="0"/>
      <w:marRight w:val="0"/>
      <w:marTop w:val="0"/>
      <w:marBottom w:val="0"/>
      <w:divBdr>
        <w:top w:val="none" w:sz="0" w:space="0" w:color="auto"/>
        <w:left w:val="none" w:sz="0" w:space="0" w:color="auto"/>
        <w:bottom w:val="none" w:sz="0" w:space="0" w:color="auto"/>
        <w:right w:val="none" w:sz="0" w:space="0" w:color="auto"/>
      </w:divBdr>
    </w:div>
    <w:div w:id="1076395096">
      <w:bodyDiv w:val="1"/>
      <w:marLeft w:val="0"/>
      <w:marRight w:val="0"/>
      <w:marTop w:val="0"/>
      <w:marBottom w:val="0"/>
      <w:divBdr>
        <w:top w:val="none" w:sz="0" w:space="0" w:color="auto"/>
        <w:left w:val="none" w:sz="0" w:space="0" w:color="auto"/>
        <w:bottom w:val="none" w:sz="0" w:space="0" w:color="auto"/>
        <w:right w:val="none" w:sz="0" w:space="0" w:color="auto"/>
      </w:divBdr>
    </w:div>
    <w:div w:id="1080636106">
      <w:bodyDiv w:val="1"/>
      <w:marLeft w:val="0"/>
      <w:marRight w:val="0"/>
      <w:marTop w:val="0"/>
      <w:marBottom w:val="0"/>
      <w:divBdr>
        <w:top w:val="none" w:sz="0" w:space="0" w:color="auto"/>
        <w:left w:val="none" w:sz="0" w:space="0" w:color="auto"/>
        <w:bottom w:val="none" w:sz="0" w:space="0" w:color="auto"/>
        <w:right w:val="none" w:sz="0" w:space="0" w:color="auto"/>
      </w:divBdr>
    </w:div>
    <w:div w:id="1082071426">
      <w:bodyDiv w:val="1"/>
      <w:marLeft w:val="0"/>
      <w:marRight w:val="0"/>
      <w:marTop w:val="0"/>
      <w:marBottom w:val="0"/>
      <w:divBdr>
        <w:top w:val="none" w:sz="0" w:space="0" w:color="auto"/>
        <w:left w:val="none" w:sz="0" w:space="0" w:color="auto"/>
        <w:bottom w:val="none" w:sz="0" w:space="0" w:color="auto"/>
        <w:right w:val="none" w:sz="0" w:space="0" w:color="auto"/>
      </w:divBdr>
    </w:div>
    <w:div w:id="1084763676">
      <w:bodyDiv w:val="1"/>
      <w:marLeft w:val="0"/>
      <w:marRight w:val="0"/>
      <w:marTop w:val="0"/>
      <w:marBottom w:val="0"/>
      <w:divBdr>
        <w:top w:val="none" w:sz="0" w:space="0" w:color="auto"/>
        <w:left w:val="none" w:sz="0" w:space="0" w:color="auto"/>
        <w:bottom w:val="none" w:sz="0" w:space="0" w:color="auto"/>
        <w:right w:val="none" w:sz="0" w:space="0" w:color="auto"/>
      </w:divBdr>
    </w:div>
    <w:div w:id="1086923945">
      <w:bodyDiv w:val="1"/>
      <w:marLeft w:val="0"/>
      <w:marRight w:val="0"/>
      <w:marTop w:val="0"/>
      <w:marBottom w:val="0"/>
      <w:divBdr>
        <w:top w:val="none" w:sz="0" w:space="0" w:color="auto"/>
        <w:left w:val="none" w:sz="0" w:space="0" w:color="auto"/>
        <w:bottom w:val="none" w:sz="0" w:space="0" w:color="auto"/>
        <w:right w:val="none" w:sz="0" w:space="0" w:color="auto"/>
      </w:divBdr>
    </w:div>
    <w:div w:id="1090079632">
      <w:bodyDiv w:val="1"/>
      <w:marLeft w:val="0"/>
      <w:marRight w:val="0"/>
      <w:marTop w:val="0"/>
      <w:marBottom w:val="0"/>
      <w:divBdr>
        <w:top w:val="none" w:sz="0" w:space="0" w:color="auto"/>
        <w:left w:val="none" w:sz="0" w:space="0" w:color="auto"/>
        <w:bottom w:val="none" w:sz="0" w:space="0" w:color="auto"/>
        <w:right w:val="none" w:sz="0" w:space="0" w:color="auto"/>
      </w:divBdr>
    </w:div>
    <w:div w:id="1090659315">
      <w:bodyDiv w:val="1"/>
      <w:marLeft w:val="0"/>
      <w:marRight w:val="0"/>
      <w:marTop w:val="0"/>
      <w:marBottom w:val="0"/>
      <w:divBdr>
        <w:top w:val="none" w:sz="0" w:space="0" w:color="auto"/>
        <w:left w:val="none" w:sz="0" w:space="0" w:color="auto"/>
        <w:bottom w:val="none" w:sz="0" w:space="0" w:color="auto"/>
        <w:right w:val="none" w:sz="0" w:space="0" w:color="auto"/>
      </w:divBdr>
    </w:div>
    <w:div w:id="1091271944">
      <w:bodyDiv w:val="1"/>
      <w:marLeft w:val="0"/>
      <w:marRight w:val="0"/>
      <w:marTop w:val="0"/>
      <w:marBottom w:val="0"/>
      <w:divBdr>
        <w:top w:val="none" w:sz="0" w:space="0" w:color="auto"/>
        <w:left w:val="none" w:sz="0" w:space="0" w:color="auto"/>
        <w:bottom w:val="none" w:sz="0" w:space="0" w:color="auto"/>
        <w:right w:val="none" w:sz="0" w:space="0" w:color="auto"/>
      </w:divBdr>
    </w:div>
    <w:div w:id="1093863017">
      <w:bodyDiv w:val="1"/>
      <w:marLeft w:val="0"/>
      <w:marRight w:val="0"/>
      <w:marTop w:val="0"/>
      <w:marBottom w:val="0"/>
      <w:divBdr>
        <w:top w:val="none" w:sz="0" w:space="0" w:color="auto"/>
        <w:left w:val="none" w:sz="0" w:space="0" w:color="auto"/>
        <w:bottom w:val="none" w:sz="0" w:space="0" w:color="auto"/>
        <w:right w:val="none" w:sz="0" w:space="0" w:color="auto"/>
      </w:divBdr>
    </w:div>
    <w:div w:id="1099763120">
      <w:bodyDiv w:val="1"/>
      <w:marLeft w:val="0"/>
      <w:marRight w:val="0"/>
      <w:marTop w:val="0"/>
      <w:marBottom w:val="0"/>
      <w:divBdr>
        <w:top w:val="none" w:sz="0" w:space="0" w:color="auto"/>
        <w:left w:val="none" w:sz="0" w:space="0" w:color="auto"/>
        <w:bottom w:val="none" w:sz="0" w:space="0" w:color="auto"/>
        <w:right w:val="none" w:sz="0" w:space="0" w:color="auto"/>
      </w:divBdr>
    </w:div>
    <w:div w:id="1102189682">
      <w:bodyDiv w:val="1"/>
      <w:marLeft w:val="0"/>
      <w:marRight w:val="0"/>
      <w:marTop w:val="0"/>
      <w:marBottom w:val="0"/>
      <w:divBdr>
        <w:top w:val="none" w:sz="0" w:space="0" w:color="auto"/>
        <w:left w:val="none" w:sz="0" w:space="0" w:color="auto"/>
        <w:bottom w:val="none" w:sz="0" w:space="0" w:color="auto"/>
        <w:right w:val="none" w:sz="0" w:space="0" w:color="auto"/>
      </w:divBdr>
    </w:div>
    <w:div w:id="1112629816">
      <w:bodyDiv w:val="1"/>
      <w:marLeft w:val="0"/>
      <w:marRight w:val="0"/>
      <w:marTop w:val="0"/>
      <w:marBottom w:val="0"/>
      <w:divBdr>
        <w:top w:val="none" w:sz="0" w:space="0" w:color="auto"/>
        <w:left w:val="none" w:sz="0" w:space="0" w:color="auto"/>
        <w:bottom w:val="none" w:sz="0" w:space="0" w:color="auto"/>
        <w:right w:val="none" w:sz="0" w:space="0" w:color="auto"/>
      </w:divBdr>
    </w:div>
    <w:div w:id="1114906557">
      <w:bodyDiv w:val="1"/>
      <w:marLeft w:val="0"/>
      <w:marRight w:val="0"/>
      <w:marTop w:val="0"/>
      <w:marBottom w:val="0"/>
      <w:divBdr>
        <w:top w:val="none" w:sz="0" w:space="0" w:color="auto"/>
        <w:left w:val="none" w:sz="0" w:space="0" w:color="auto"/>
        <w:bottom w:val="none" w:sz="0" w:space="0" w:color="auto"/>
        <w:right w:val="none" w:sz="0" w:space="0" w:color="auto"/>
      </w:divBdr>
    </w:div>
    <w:div w:id="1119295996">
      <w:bodyDiv w:val="1"/>
      <w:marLeft w:val="0"/>
      <w:marRight w:val="0"/>
      <w:marTop w:val="0"/>
      <w:marBottom w:val="0"/>
      <w:divBdr>
        <w:top w:val="none" w:sz="0" w:space="0" w:color="auto"/>
        <w:left w:val="none" w:sz="0" w:space="0" w:color="auto"/>
        <w:bottom w:val="none" w:sz="0" w:space="0" w:color="auto"/>
        <w:right w:val="none" w:sz="0" w:space="0" w:color="auto"/>
      </w:divBdr>
    </w:div>
    <w:div w:id="1119683231">
      <w:bodyDiv w:val="1"/>
      <w:marLeft w:val="0"/>
      <w:marRight w:val="0"/>
      <w:marTop w:val="0"/>
      <w:marBottom w:val="0"/>
      <w:divBdr>
        <w:top w:val="none" w:sz="0" w:space="0" w:color="auto"/>
        <w:left w:val="none" w:sz="0" w:space="0" w:color="auto"/>
        <w:bottom w:val="none" w:sz="0" w:space="0" w:color="auto"/>
        <w:right w:val="none" w:sz="0" w:space="0" w:color="auto"/>
      </w:divBdr>
    </w:div>
    <w:div w:id="1120226225">
      <w:bodyDiv w:val="1"/>
      <w:marLeft w:val="0"/>
      <w:marRight w:val="0"/>
      <w:marTop w:val="0"/>
      <w:marBottom w:val="0"/>
      <w:divBdr>
        <w:top w:val="none" w:sz="0" w:space="0" w:color="auto"/>
        <w:left w:val="none" w:sz="0" w:space="0" w:color="auto"/>
        <w:bottom w:val="none" w:sz="0" w:space="0" w:color="auto"/>
        <w:right w:val="none" w:sz="0" w:space="0" w:color="auto"/>
      </w:divBdr>
    </w:div>
    <w:div w:id="1122920704">
      <w:bodyDiv w:val="1"/>
      <w:marLeft w:val="0"/>
      <w:marRight w:val="0"/>
      <w:marTop w:val="0"/>
      <w:marBottom w:val="0"/>
      <w:divBdr>
        <w:top w:val="none" w:sz="0" w:space="0" w:color="auto"/>
        <w:left w:val="none" w:sz="0" w:space="0" w:color="auto"/>
        <w:bottom w:val="none" w:sz="0" w:space="0" w:color="auto"/>
        <w:right w:val="none" w:sz="0" w:space="0" w:color="auto"/>
      </w:divBdr>
    </w:div>
    <w:div w:id="1123382732">
      <w:bodyDiv w:val="1"/>
      <w:marLeft w:val="0"/>
      <w:marRight w:val="0"/>
      <w:marTop w:val="0"/>
      <w:marBottom w:val="0"/>
      <w:divBdr>
        <w:top w:val="none" w:sz="0" w:space="0" w:color="auto"/>
        <w:left w:val="none" w:sz="0" w:space="0" w:color="auto"/>
        <w:bottom w:val="none" w:sz="0" w:space="0" w:color="auto"/>
        <w:right w:val="none" w:sz="0" w:space="0" w:color="auto"/>
      </w:divBdr>
    </w:div>
    <w:div w:id="1124151980">
      <w:bodyDiv w:val="1"/>
      <w:marLeft w:val="0"/>
      <w:marRight w:val="0"/>
      <w:marTop w:val="0"/>
      <w:marBottom w:val="0"/>
      <w:divBdr>
        <w:top w:val="none" w:sz="0" w:space="0" w:color="auto"/>
        <w:left w:val="none" w:sz="0" w:space="0" w:color="auto"/>
        <w:bottom w:val="none" w:sz="0" w:space="0" w:color="auto"/>
        <w:right w:val="none" w:sz="0" w:space="0" w:color="auto"/>
      </w:divBdr>
    </w:div>
    <w:div w:id="1124931261">
      <w:bodyDiv w:val="1"/>
      <w:marLeft w:val="0"/>
      <w:marRight w:val="0"/>
      <w:marTop w:val="0"/>
      <w:marBottom w:val="0"/>
      <w:divBdr>
        <w:top w:val="none" w:sz="0" w:space="0" w:color="auto"/>
        <w:left w:val="none" w:sz="0" w:space="0" w:color="auto"/>
        <w:bottom w:val="none" w:sz="0" w:space="0" w:color="auto"/>
        <w:right w:val="none" w:sz="0" w:space="0" w:color="auto"/>
      </w:divBdr>
    </w:div>
    <w:div w:id="1129133640">
      <w:bodyDiv w:val="1"/>
      <w:marLeft w:val="0"/>
      <w:marRight w:val="0"/>
      <w:marTop w:val="0"/>
      <w:marBottom w:val="0"/>
      <w:divBdr>
        <w:top w:val="none" w:sz="0" w:space="0" w:color="auto"/>
        <w:left w:val="none" w:sz="0" w:space="0" w:color="auto"/>
        <w:bottom w:val="none" w:sz="0" w:space="0" w:color="auto"/>
        <w:right w:val="none" w:sz="0" w:space="0" w:color="auto"/>
      </w:divBdr>
    </w:div>
    <w:div w:id="1129974220">
      <w:bodyDiv w:val="1"/>
      <w:marLeft w:val="0"/>
      <w:marRight w:val="0"/>
      <w:marTop w:val="0"/>
      <w:marBottom w:val="0"/>
      <w:divBdr>
        <w:top w:val="none" w:sz="0" w:space="0" w:color="auto"/>
        <w:left w:val="none" w:sz="0" w:space="0" w:color="auto"/>
        <w:bottom w:val="none" w:sz="0" w:space="0" w:color="auto"/>
        <w:right w:val="none" w:sz="0" w:space="0" w:color="auto"/>
      </w:divBdr>
    </w:div>
    <w:div w:id="1135221874">
      <w:bodyDiv w:val="1"/>
      <w:marLeft w:val="0"/>
      <w:marRight w:val="0"/>
      <w:marTop w:val="0"/>
      <w:marBottom w:val="0"/>
      <w:divBdr>
        <w:top w:val="none" w:sz="0" w:space="0" w:color="auto"/>
        <w:left w:val="none" w:sz="0" w:space="0" w:color="auto"/>
        <w:bottom w:val="none" w:sz="0" w:space="0" w:color="auto"/>
        <w:right w:val="none" w:sz="0" w:space="0" w:color="auto"/>
      </w:divBdr>
    </w:div>
    <w:div w:id="1136022937">
      <w:bodyDiv w:val="1"/>
      <w:marLeft w:val="0"/>
      <w:marRight w:val="0"/>
      <w:marTop w:val="0"/>
      <w:marBottom w:val="0"/>
      <w:divBdr>
        <w:top w:val="none" w:sz="0" w:space="0" w:color="auto"/>
        <w:left w:val="none" w:sz="0" w:space="0" w:color="auto"/>
        <w:bottom w:val="none" w:sz="0" w:space="0" w:color="auto"/>
        <w:right w:val="none" w:sz="0" w:space="0" w:color="auto"/>
      </w:divBdr>
    </w:div>
    <w:div w:id="1137261948">
      <w:bodyDiv w:val="1"/>
      <w:marLeft w:val="0"/>
      <w:marRight w:val="0"/>
      <w:marTop w:val="0"/>
      <w:marBottom w:val="0"/>
      <w:divBdr>
        <w:top w:val="none" w:sz="0" w:space="0" w:color="auto"/>
        <w:left w:val="none" w:sz="0" w:space="0" w:color="auto"/>
        <w:bottom w:val="none" w:sz="0" w:space="0" w:color="auto"/>
        <w:right w:val="none" w:sz="0" w:space="0" w:color="auto"/>
      </w:divBdr>
    </w:div>
    <w:div w:id="1137380396">
      <w:bodyDiv w:val="1"/>
      <w:marLeft w:val="0"/>
      <w:marRight w:val="0"/>
      <w:marTop w:val="0"/>
      <w:marBottom w:val="0"/>
      <w:divBdr>
        <w:top w:val="none" w:sz="0" w:space="0" w:color="auto"/>
        <w:left w:val="none" w:sz="0" w:space="0" w:color="auto"/>
        <w:bottom w:val="none" w:sz="0" w:space="0" w:color="auto"/>
        <w:right w:val="none" w:sz="0" w:space="0" w:color="auto"/>
      </w:divBdr>
    </w:div>
    <w:div w:id="1149058011">
      <w:bodyDiv w:val="1"/>
      <w:marLeft w:val="0"/>
      <w:marRight w:val="0"/>
      <w:marTop w:val="0"/>
      <w:marBottom w:val="0"/>
      <w:divBdr>
        <w:top w:val="none" w:sz="0" w:space="0" w:color="auto"/>
        <w:left w:val="none" w:sz="0" w:space="0" w:color="auto"/>
        <w:bottom w:val="none" w:sz="0" w:space="0" w:color="auto"/>
        <w:right w:val="none" w:sz="0" w:space="0" w:color="auto"/>
      </w:divBdr>
    </w:div>
    <w:div w:id="1156067142">
      <w:bodyDiv w:val="1"/>
      <w:marLeft w:val="0"/>
      <w:marRight w:val="0"/>
      <w:marTop w:val="0"/>
      <w:marBottom w:val="0"/>
      <w:divBdr>
        <w:top w:val="none" w:sz="0" w:space="0" w:color="auto"/>
        <w:left w:val="none" w:sz="0" w:space="0" w:color="auto"/>
        <w:bottom w:val="none" w:sz="0" w:space="0" w:color="auto"/>
        <w:right w:val="none" w:sz="0" w:space="0" w:color="auto"/>
      </w:divBdr>
    </w:div>
    <w:div w:id="1160579111">
      <w:bodyDiv w:val="1"/>
      <w:marLeft w:val="0"/>
      <w:marRight w:val="0"/>
      <w:marTop w:val="0"/>
      <w:marBottom w:val="0"/>
      <w:divBdr>
        <w:top w:val="none" w:sz="0" w:space="0" w:color="auto"/>
        <w:left w:val="none" w:sz="0" w:space="0" w:color="auto"/>
        <w:bottom w:val="none" w:sz="0" w:space="0" w:color="auto"/>
        <w:right w:val="none" w:sz="0" w:space="0" w:color="auto"/>
      </w:divBdr>
    </w:div>
    <w:div w:id="1162161482">
      <w:bodyDiv w:val="1"/>
      <w:marLeft w:val="0"/>
      <w:marRight w:val="0"/>
      <w:marTop w:val="0"/>
      <w:marBottom w:val="0"/>
      <w:divBdr>
        <w:top w:val="none" w:sz="0" w:space="0" w:color="auto"/>
        <w:left w:val="none" w:sz="0" w:space="0" w:color="auto"/>
        <w:bottom w:val="none" w:sz="0" w:space="0" w:color="auto"/>
        <w:right w:val="none" w:sz="0" w:space="0" w:color="auto"/>
      </w:divBdr>
    </w:div>
    <w:div w:id="1162893338">
      <w:bodyDiv w:val="1"/>
      <w:marLeft w:val="0"/>
      <w:marRight w:val="0"/>
      <w:marTop w:val="0"/>
      <w:marBottom w:val="0"/>
      <w:divBdr>
        <w:top w:val="none" w:sz="0" w:space="0" w:color="auto"/>
        <w:left w:val="none" w:sz="0" w:space="0" w:color="auto"/>
        <w:bottom w:val="none" w:sz="0" w:space="0" w:color="auto"/>
        <w:right w:val="none" w:sz="0" w:space="0" w:color="auto"/>
      </w:divBdr>
    </w:div>
    <w:div w:id="1163277033">
      <w:bodyDiv w:val="1"/>
      <w:marLeft w:val="0"/>
      <w:marRight w:val="0"/>
      <w:marTop w:val="0"/>
      <w:marBottom w:val="0"/>
      <w:divBdr>
        <w:top w:val="none" w:sz="0" w:space="0" w:color="auto"/>
        <w:left w:val="none" w:sz="0" w:space="0" w:color="auto"/>
        <w:bottom w:val="none" w:sz="0" w:space="0" w:color="auto"/>
        <w:right w:val="none" w:sz="0" w:space="0" w:color="auto"/>
      </w:divBdr>
    </w:div>
    <w:div w:id="1165971260">
      <w:bodyDiv w:val="1"/>
      <w:marLeft w:val="0"/>
      <w:marRight w:val="0"/>
      <w:marTop w:val="0"/>
      <w:marBottom w:val="0"/>
      <w:divBdr>
        <w:top w:val="none" w:sz="0" w:space="0" w:color="auto"/>
        <w:left w:val="none" w:sz="0" w:space="0" w:color="auto"/>
        <w:bottom w:val="none" w:sz="0" w:space="0" w:color="auto"/>
        <w:right w:val="none" w:sz="0" w:space="0" w:color="auto"/>
      </w:divBdr>
    </w:div>
    <w:div w:id="1167556376">
      <w:bodyDiv w:val="1"/>
      <w:marLeft w:val="0"/>
      <w:marRight w:val="0"/>
      <w:marTop w:val="0"/>
      <w:marBottom w:val="0"/>
      <w:divBdr>
        <w:top w:val="none" w:sz="0" w:space="0" w:color="auto"/>
        <w:left w:val="none" w:sz="0" w:space="0" w:color="auto"/>
        <w:bottom w:val="none" w:sz="0" w:space="0" w:color="auto"/>
        <w:right w:val="none" w:sz="0" w:space="0" w:color="auto"/>
      </w:divBdr>
    </w:div>
    <w:div w:id="1168909876">
      <w:bodyDiv w:val="1"/>
      <w:marLeft w:val="0"/>
      <w:marRight w:val="0"/>
      <w:marTop w:val="0"/>
      <w:marBottom w:val="0"/>
      <w:divBdr>
        <w:top w:val="none" w:sz="0" w:space="0" w:color="auto"/>
        <w:left w:val="none" w:sz="0" w:space="0" w:color="auto"/>
        <w:bottom w:val="none" w:sz="0" w:space="0" w:color="auto"/>
        <w:right w:val="none" w:sz="0" w:space="0" w:color="auto"/>
      </w:divBdr>
    </w:div>
    <w:div w:id="1170372619">
      <w:bodyDiv w:val="1"/>
      <w:marLeft w:val="0"/>
      <w:marRight w:val="0"/>
      <w:marTop w:val="0"/>
      <w:marBottom w:val="0"/>
      <w:divBdr>
        <w:top w:val="none" w:sz="0" w:space="0" w:color="auto"/>
        <w:left w:val="none" w:sz="0" w:space="0" w:color="auto"/>
        <w:bottom w:val="none" w:sz="0" w:space="0" w:color="auto"/>
        <w:right w:val="none" w:sz="0" w:space="0" w:color="auto"/>
      </w:divBdr>
    </w:div>
    <w:div w:id="1172456071">
      <w:bodyDiv w:val="1"/>
      <w:marLeft w:val="0"/>
      <w:marRight w:val="0"/>
      <w:marTop w:val="0"/>
      <w:marBottom w:val="0"/>
      <w:divBdr>
        <w:top w:val="none" w:sz="0" w:space="0" w:color="auto"/>
        <w:left w:val="none" w:sz="0" w:space="0" w:color="auto"/>
        <w:bottom w:val="none" w:sz="0" w:space="0" w:color="auto"/>
        <w:right w:val="none" w:sz="0" w:space="0" w:color="auto"/>
      </w:divBdr>
    </w:div>
    <w:div w:id="1174030389">
      <w:bodyDiv w:val="1"/>
      <w:marLeft w:val="0"/>
      <w:marRight w:val="0"/>
      <w:marTop w:val="0"/>
      <w:marBottom w:val="0"/>
      <w:divBdr>
        <w:top w:val="none" w:sz="0" w:space="0" w:color="auto"/>
        <w:left w:val="none" w:sz="0" w:space="0" w:color="auto"/>
        <w:bottom w:val="none" w:sz="0" w:space="0" w:color="auto"/>
        <w:right w:val="none" w:sz="0" w:space="0" w:color="auto"/>
      </w:divBdr>
    </w:div>
    <w:div w:id="1174417426">
      <w:bodyDiv w:val="1"/>
      <w:marLeft w:val="0"/>
      <w:marRight w:val="0"/>
      <w:marTop w:val="0"/>
      <w:marBottom w:val="0"/>
      <w:divBdr>
        <w:top w:val="none" w:sz="0" w:space="0" w:color="auto"/>
        <w:left w:val="none" w:sz="0" w:space="0" w:color="auto"/>
        <w:bottom w:val="none" w:sz="0" w:space="0" w:color="auto"/>
        <w:right w:val="none" w:sz="0" w:space="0" w:color="auto"/>
      </w:divBdr>
    </w:div>
    <w:div w:id="1178691881">
      <w:bodyDiv w:val="1"/>
      <w:marLeft w:val="0"/>
      <w:marRight w:val="0"/>
      <w:marTop w:val="0"/>
      <w:marBottom w:val="0"/>
      <w:divBdr>
        <w:top w:val="none" w:sz="0" w:space="0" w:color="auto"/>
        <w:left w:val="none" w:sz="0" w:space="0" w:color="auto"/>
        <w:bottom w:val="none" w:sz="0" w:space="0" w:color="auto"/>
        <w:right w:val="none" w:sz="0" w:space="0" w:color="auto"/>
      </w:divBdr>
    </w:div>
    <w:div w:id="1179545048">
      <w:bodyDiv w:val="1"/>
      <w:marLeft w:val="0"/>
      <w:marRight w:val="0"/>
      <w:marTop w:val="0"/>
      <w:marBottom w:val="0"/>
      <w:divBdr>
        <w:top w:val="none" w:sz="0" w:space="0" w:color="auto"/>
        <w:left w:val="none" w:sz="0" w:space="0" w:color="auto"/>
        <w:bottom w:val="none" w:sz="0" w:space="0" w:color="auto"/>
        <w:right w:val="none" w:sz="0" w:space="0" w:color="auto"/>
      </w:divBdr>
    </w:div>
    <w:div w:id="1182939160">
      <w:bodyDiv w:val="1"/>
      <w:marLeft w:val="0"/>
      <w:marRight w:val="0"/>
      <w:marTop w:val="0"/>
      <w:marBottom w:val="0"/>
      <w:divBdr>
        <w:top w:val="none" w:sz="0" w:space="0" w:color="auto"/>
        <w:left w:val="none" w:sz="0" w:space="0" w:color="auto"/>
        <w:bottom w:val="none" w:sz="0" w:space="0" w:color="auto"/>
        <w:right w:val="none" w:sz="0" w:space="0" w:color="auto"/>
      </w:divBdr>
    </w:div>
    <w:div w:id="1184512546">
      <w:bodyDiv w:val="1"/>
      <w:marLeft w:val="0"/>
      <w:marRight w:val="0"/>
      <w:marTop w:val="0"/>
      <w:marBottom w:val="0"/>
      <w:divBdr>
        <w:top w:val="none" w:sz="0" w:space="0" w:color="auto"/>
        <w:left w:val="none" w:sz="0" w:space="0" w:color="auto"/>
        <w:bottom w:val="none" w:sz="0" w:space="0" w:color="auto"/>
        <w:right w:val="none" w:sz="0" w:space="0" w:color="auto"/>
      </w:divBdr>
    </w:div>
    <w:div w:id="1185290137">
      <w:bodyDiv w:val="1"/>
      <w:marLeft w:val="0"/>
      <w:marRight w:val="0"/>
      <w:marTop w:val="0"/>
      <w:marBottom w:val="0"/>
      <w:divBdr>
        <w:top w:val="none" w:sz="0" w:space="0" w:color="auto"/>
        <w:left w:val="none" w:sz="0" w:space="0" w:color="auto"/>
        <w:bottom w:val="none" w:sz="0" w:space="0" w:color="auto"/>
        <w:right w:val="none" w:sz="0" w:space="0" w:color="auto"/>
      </w:divBdr>
    </w:div>
    <w:div w:id="1186360785">
      <w:bodyDiv w:val="1"/>
      <w:marLeft w:val="0"/>
      <w:marRight w:val="0"/>
      <w:marTop w:val="0"/>
      <w:marBottom w:val="0"/>
      <w:divBdr>
        <w:top w:val="none" w:sz="0" w:space="0" w:color="auto"/>
        <w:left w:val="none" w:sz="0" w:space="0" w:color="auto"/>
        <w:bottom w:val="none" w:sz="0" w:space="0" w:color="auto"/>
        <w:right w:val="none" w:sz="0" w:space="0" w:color="auto"/>
      </w:divBdr>
    </w:div>
    <w:div w:id="1187912005">
      <w:bodyDiv w:val="1"/>
      <w:marLeft w:val="0"/>
      <w:marRight w:val="0"/>
      <w:marTop w:val="0"/>
      <w:marBottom w:val="0"/>
      <w:divBdr>
        <w:top w:val="none" w:sz="0" w:space="0" w:color="auto"/>
        <w:left w:val="none" w:sz="0" w:space="0" w:color="auto"/>
        <w:bottom w:val="none" w:sz="0" w:space="0" w:color="auto"/>
        <w:right w:val="none" w:sz="0" w:space="0" w:color="auto"/>
      </w:divBdr>
    </w:div>
    <w:div w:id="1188174118">
      <w:bodyDiv w:val="1"/>
      <w:marLeft w:val="0"/>
      <w:marRight w:val="0"/>
      <w:marTop w:val="0"/>
      <w:marBottom w:val="0"/>
      <w:divBdr>
        <w:top w:val="none" w:sz="0" w:space="0" w:color="auto"/>
        <w:left w:val="none" w:sz="0" w:space="0" w:color="auto"/>
        <w:bottom w:val="none" w:sz="0" w:space="0" w:color="auto"/>
        <w:right w:val="none" w:sz="0" w:space="0" w:color="auto"/>
      </w:divBdr>
    </w:div>
    <w:div w:id="1190218054">
      <w:bodyDiv w:val="1"/>
      <w:marLeft w:val="0"/>
      <w:marRight w:val="0"/>
      <w:marTop w:val="0"/>
      <w:marBottom w:val="0"/>
      <w:divBdr>
        <w:top w:val="none" w:sz="0" w:space="0" w:color="auto"/>
        <w:left w:val="none" w:sz="0" w:space="0" w:color="auto"/>
        <w:bottom w:val="none" w:sz="0" w:space="0" w:color="auto"/>
        <w:right w:val="none" w:sz="0" w:space="0" w:color="auto"/>
      </w:divBdr>
    </w:div>
    <w:div w:id="1194613267">
      <w:bodyDiv w:val="1"/>
      <w:marLeft w:val="0"/>
      <w:marRight w:val="0"/>
      <w:marTop w:val="0"/>
      <w:marBottom w:val="0"/>
      <w:divBdr>
        <w:top w:val="none" w:sz="0" w:space="0" w:color="auto"/>
        <w:left w:val="none" w:sz="0" w:space="0" w:color="auto"/>
        <w:bottom w:val="none" w:sz="0" w:space="0" w:color="auto"/>
        <w:right w:val="none" w:sz="0" w:space="0" w:color="auto"/>
      </w:divBdr>
    </w:div>
    <w:div w:id="1198347310">
      <w:bodyDiv w:val="1"/>
      <w:marLeft w:val="0"/>
      <w:marRight w:val="0"/>
      <w:marTop w:val="0"/>
      <w:marBottom w:val="0"/>
      <w:divBdr>
        <w:top w:val="none" w:sz="0" w:space="0" w:color="auto"/>
        <w:left w:val="none" w:sz="0" w:space="0" w:color="auto"/>
        <w:bottom w:val="none" w:sz="0" w:space="0" w:color="auto"/>
        <w:right w:val="none" w:sz="0" w:space="0" w:color="auto"/>
      </w:divBdr>
    </w:div>
    <w:div w:id="1198546311">
      <w:bodyDiv w:val="1"/>
      <w:marLeft w:val="0"/>
      <w:marRight w:val="0"/>
      <w:marTop w:val="0"/>
      <w:marBottom w:val="0"/>
      <w:divBdr>
        <w:top w:val="none" w:sz="0" w:space="0" w:color="auto"/>
        <w:left w:val="none" w:sz="0" w:space="0" w:color="auto"/>
        <w:bottom w:val="none" w:sz="0" w:space="0" w:color="auto"/>
        <w:right w:val="none" w:sz="0" w:space="0" w:color="auto"/>
      </w:divBdr>
    </w:div>
    <w:div w:id="1202547827">
      <w:bodyDiv w:val="1"/>
      <w:marLeft w:val="0"/>
      <w:marRight w:val="0"/>
      <w:marTop w:val="0"/>
      <w:marBottom w:val="0"/>
      <w:divBdr>
        <w:top w:val="none" w:sz="0" w:space="0" w:color="auto"/>
        <w:left w:val="none" w:sz="0" w:space="0" w:color="auto"/>
        <w:bottom w:val="none" w:sz="0" w:space="0" w:color="auto"/>
        <w:right w:val="none" w:sz="0" w:space="0" w:color="auto"/>
      </w:divBdr>
    </w:div>
    <w:div w:id="1203521189">
      <w:bodyDiv w:val="1"/>
      <w:marLeft w:val="0"/>
      <w:marRight w:val="0"/>
      <w:marTop w:val="0"/>
      <w:marBottom w:val="0"/>
      <w:divBdr>
        <w:top w:val="none" w:sz="0" w:space="0" w:color="auto"/>
        <w:left w:val="none" w:sz="0" w:space="0" w:color="auto"/>
        <w:bottom w:val="none" w:sz="0" w:space="0" w:color="auto"/>
        <w:right w:val="none" w:sz="0" w:space="0" w:color="auto"/>
      </w:divBdr>
    </w:div>
    <w:div w:id="1204712116">
      <w:bodyDiv w:val="1"/>
      <w:marLeft w:val="0"/>
      <w:marRight w:val="0"/>
      <w:marTop w:val="0"/>
      <w:marBottom w:val="0"/>
      <w:divBdr>
        <w:top w:val="none" w:sz="0" w:space="0" w:color="auto"/>
        <w:left w:val="none" w:sz="0" w:space="0" w:color="auto"/>
        <w:bottom w:val="none" w:sz="0" w:space="0" w:color="auto"/>
        <w:right w:val="none" w:sz="0" w:space="0" w:color="auto"/>
      </w:divBdr>
    </w:div>
    <w:div w:id="1204828667">
      <w:bodyDiv w:val="1"/>
      <w:marLeft w:val="0"/>
      <w:marRight w:val="0"/>
      <w:marTop w:val="0"/>
      <w:marBottom w:val="0"/>
      <w:divBdr>
        <w:top w:val="none" w:sz="0" w:space="0" w:color="auto"/>
        <w:left w:val="none" w:sz="0" w:space="0" w:color="auto"/>
        <w:bottom w:val="none" w:sz="0" w:space="0" w:color="auto"/>
        <w:right w:val="none" w:sz="0" w:space="0" w:color="auto"/>
      </w:divBdr>
    </w:div>
    <w:div w:id="1207183429">
      <w:bodyDiv w:val="1"/>
      <w:marLeft w:val="0"/>
      <w:marRight w:val="0"/>
      <w:marTop w:val="0"/>
      <w:marBottom w:val="0"/>
      <w:divBdr>
        <w:top w:val="none" w:sz="0" w:space="0" w:color="auto"/>
        <w:left w:val="none" w:sz="0" w:space="0" w:color="auto"/>
        <w:bottom w:val="none" w:sz="0" w:space="0" w:color="auto"/>
        <w:right w:val="none" w:sz="0" w:space="0" w:color="auto"/>
      </w:divBdr>
    </w:div>
    <w:div w:id="1209493538">
      <w:bodyDiv w:val="1"/>
      <w:marLeft w:val="0"/>
      <w:marRight w:val="0"/>
      <w:marTop w:val="0"/>
      <w:marBottom w:val="0"/>
      <w:divBdr>
        <w:top w:val="none" w:sz="0" w:space="0" w:color="auto"/>
        <w:left w:val="none" w:sz="0" w:space="0" w:color="auto"/>
        <w:bottom w:val="none" w:sz="0" w:space="0" w:color="auto"/>
        <w:right w:val="none" w:sz="0" w:space="0" w:color="auto"/>
      </w:divBdr>
    </w:div>
    <w:div w:id="1209757958">
      <w:bodyDiv w:val="1"/>
      <w:marLeft w:val="0"/>
      <w:marRight w:val="0"/>
      <w:marTop w:val="0"/>
      <w:marBottom w:val="0"/>
      <w:divBdr>
        <w:top w:val="none" w:sz="0" w:space="0" w:color="auto"/>
        <w:left w:val="none" w:sz="0" w:space="0" w:color="auto"/>
        <w:bottom w:val="none" w:sz="0" w:space="0" w:color="auto"/>
        <w:right w:val="none" w:sz="0" w:space="0" w:color="auto"/>
      </w:divBdr>
    </w:div>
    <w:div w:id="1213300081">
      <w:bodyDiv w:val="1"/>
      <w:marLeft w:val="0"/>
      <w:marRight w:val="0"/>
      <w:marTop w:val="0"/>
      <w:marBottom w:val="0"/>
      <w:divBdr>
        <w:top w:val="none" w:sz="0" w:space="0" w:color="auto"/>
        <w:left w:val="none" w:sz="0" w:space="0" w:color="auto"/>
        <w:bottom w:val="none" w:sz="0" w:space="0" w:color="auto"/>
        <w:right w:val="none" w:sz="0" w:space="0" w:color="auto"/>
      </w:divBdr>
    </w:div>
    <w:div w:id="1219510294">
      <w:bodyDiv w:val="1"/>
      <w:marLeft w:val="0"/>
      <w:marRight w:val="0"/>
      <w:marTop w:val="0"/>
      <w:marBottom w:val="0"/>
      <w:divBdr>
        <w:top w:val="none" w:sz="0" w:space="0" w:color="auto"/>
        <w:left w:val="none" w:sz="0" w:space="0" w:color="auto"/>
        <w:bottom w:val="none" w:sz="0" w:space="0" w:color="auto"/>
        <w:right w:val="none" w:sz="0" w:space="0" w:color="auto"/>
      </w:divBdr>
    </w:div>
    <w:div w:id="1224171925">
      <w:bodyDiv w:val="1"/>
      <w:marLeft w:val="0"/>
      <w:marRight w:val="0"/>
      <w:marTop w:val="0"/>
      <w:marBottom w:val="0"/>
      <w:divBdr>
        <w:top w:val="none" w:sz="0" w:space="0" w:color="auto"/>
        <w:left w:val="none" w:sz="0" w:space="0" w:color="auto"/>
        <w:bottom w:val="none" w:sz="0" w:space="0" w:color="auto"/>
        <w:right w:val="none" w:sz="0" w:space="0" w:color="auto"/>
      </w:divBdr>
    </w:div>
    <w:div w:id="1227108718">
      <w:bodyDiv w:val="1"/>
      <w:marLeft w:val="0"/>
      <w:marRight w:val="0"/>
      <w:marTop w:val="0"/>
      <w:marBottom w:val="0"/>
      <w:divBdr>
        <w:top w:val="none" w:sz="0" w:space="0" w:color="auto"/>
        <w:left w:val="none" w:sz="0" w:space="0" w:color="auto"/>
        <w:bottom w:val="none" w:sz="0" w:space="0" w:color="auto"/>
        <w:right w:val="none" w:sz="0" w:space="0" w:color="auto"/>
      </w:divBdr>
    </w:div>
    <w:div w:id="1228879979">
      <w:bodyDiv w:val="1"/>
      <w:marLeft w:val="0"/>
      <w:marRight w:val="0"/>
      <w:marTop w:val="0"/>
      <w:marBottom w:val="0"/>
      <w:divBdr>
        <w:top w:val="none" w:sz="0" w:space="0" w:color="auto"/>
        <w:left w:val="none" w:sz="0" w:space="0" w:color="auto"/>
        <w:bottom w:val="none" w:sz="0" w:space="0" w:color="auto"/>
        <w:right w:val="none" w:sz="0" w:space="0" w:color="auto"/>
      </w:divBdr>
    </w:div>
    <w:div w:id="1231162283">
      <w:bodyDiv w:val="1"/>
      <w:marLeft w:val="0"/>
      <w:marRight w:val="0"/>
      <w:marTop w:val="0"/>
      <w:marBottom w:val="0"/>
      <w:divBdr>
        <w:top w:val="none" w:sz="0" w:space="0" w:color="auto"/>
        <w:left w:val="none" w:sz="0" w:space="0" w:color="auto"/>
        <w:bottom w:val="none" w:sz="0" w:space="0" w:color="auto"/>
        <w:right w:val="none" w:sz="0" w:space="0" w:color="auto"/>
      </w:divBdr>
    </w:div>
    <w:div w:id="1232042272">
      <w:bodyDiv w:val="1"/>
      <w:marLeft w:val="0"/>
      <w:marRight w:val="0"/>
      <w:marTop w:val="0"/>
      <w:marBottom w:val="0"/>
      <w:divBdr>
        <w:top w:val="none" w:sz="0" w:space="0" w:color="auto"/>
        <w:left w:val="none" w:sz="0" w:space="0" w:color="auto"/>
        <w:bottom w:val="none" w:sz="0" w:space="0" w:color="auto"/>
        <w:right w:val="none" w:sz="0" w:space="0" w:color="auto"/>
      </w:divBdr>
    </w:div>
    <w:div w:id="1232809295">
      <w:bodyDiv w:val="1"/>
      <w:marLeft w:val="0"/>
      <w:marRight w:val="0"/>
      <w:marTop w:val="0"/>
      <w:marBottom w:val="0"/>
      <w:divBdr>
        <w:top w:val="none" w:sz="0" w:space="0" w:color="auto"/>
        <w:left w:val="none" w:sz="0" w:space="0" w:color="auto"/>
        <w:bottom w:val="none" w:sz="0" w:space="0" w:color="auto"/>
        <w:right w:val="none" w:sz="0" w:space="0" w:color="auto"/>
      </w:divBdr>
    </w:div>
    <w:div w:id="1235237997">
      <w:bodyDiv w:val="1"/>
      <w:marLeft w:val="0"/>
      <w:marRight w:val="0"/>
      <w:marTop w:val="0"/>
      <w:marBottom w:val="0"/>
      <w:divBdr>
        <w:top w:val="none" w:sz="0" w:space="0" w:color="auto"/>
        <w:left w:val="none" w:sz="0" w:space="0" w:color="auto"/>
        <w:bottom w:val="none" w:sz="0" w:space="0" w:color="auto"/>
        <w:right w:val="none" w:sz="0" w:space="0" w:color="auto"/>
      </w:divBdr>
    </w:div>
    <w:div w:id="1238324373">
      <w:bodyDiv w:val="1"/>
      <w:marLeft w:val="0"/>
      <w:marRight w:val="0"/>
      <w:marTop w:val="0"/>
      <w:marBottom w:val="0"/>
      <w:divBdr>
        <w:top w:val="none" w:sz="0" w:space="0" w:color="auto"/>
        <w:left w:val="none" w:sz="0" w:space="0" w:color="auto"/>
        <w:bottom w:val="none" w:sz="0" w:space="0" w:color="auto"/>
        <w:right w:val="none" w:sz="0" w:space="0" w:color="auto"/>
      </w:divBdr>
    </w:div>
    <w:div w:id="1247686384">
      <w:bodyDiv w:val="1"/>
      <w:marLeft w:val="0"/>
      <w:marRight w:val="0"/>
      <w:marTop w:val="0"/>
      <w:marBottom w:val="0"/>
      <w:divBdr>
        <w:top w:val="none" w:sz="0" w:space="0" w:color="auto"/>
        <w:left w:val="none" w:sz="0" w:space="0" w:color="auto"/>
        <w:bottom w:val="none" w:sz="0" w:space="0" w:color="auto"/>
        <w:right w:val="none" w:sz="0" w:space="0" w:color="auto"/>
      </w:divBdr>
    </w:div>
    <w:div w:id="1248733050">
      <w:bodyDiv w:val="1"/>
      <w:marLeft w:val="0"/>
      <w:marRight w:val="0"/>
      <w:marTop w:val="0"/>
      <w:marBottom w:val="0"/>
      <w:divBdr>
        <w:top w:val="none" w:sz="0" w:space="0" w:color="auto"/>
        <w:left w:val="none" w:sz="0" w:space="0" w:color="auto"/>
        <w:bottom w:val="none" w:sz="0" w:space="0" w:color="auto"/>
        <w:right w:val="none" w:sz="0" w:space="0" w:color="auto"/>
      </w:divBdr>
    </w:div>
    <w:div w:id="1249969560">
      <w:bodyDiv w:val="1"/>
      <w:marLeft w:val="0"/>
      <w:marRight w:val="0"/>
      <w:marTop w:val="0"/>
      <w:marBottom w:val="0"/>
      <w:divBdr>
        <w:top w:val="none" w:sz="0" w:space="0" w:color="auto"/>
        <w:left w:val="none" w:sz="0" w:space="0" w:color="auto"/>
        <w:bottom w:val="none" w:sz="0" w:space="0" w:color="auto"/>
        <w:right w:val="none" w:sz="0" w:space="0" w:color="auto"/>
      </w:divBdr>
    </w:div>
    <w:div w:id="1250235553">
      <w:bodyDiv w:val="1"/>
      <w:marLeft w:val="0"/>
      <w:marRight w:val="0"/>
      <w:marTop w:val="0"/>
      <w:marBottom w:val="0"/>
      <w:divBdr>
        <w:top w:val="none" w:sz="0" w:space="0" w:color="auto"/>
        <w:left w:val="none" w:sz="0" w:space="0" w:color="auto"/>
        <w:bottom w:val="none" w:sz="0" w:space="0" w:color="auto"/>
        <w:right w:val="none" w:sz="0" w:space="0" w:color="auto"/>
      </w:divBdr>
    </w:div>
    <w:div w:id="1259093786">
      <w:bodyDiv w:val="1"/>
      <w:marLeft w:val="0"/>
      <w:marRight w:val="0"/>
      <w:marTop w:val="0"/>
      <w:marBottom w:val="0"/>
      <w:divBdr>
        <w:top w:val="none" w:sz="0" w:space="0" w:color="auto"/>
        <w:left w:val="none" w:sz="0" w:space="0" w:color="auto"/>
        <w:bottom w:val="none" w:sz="0" w:space="0" w:color="auto"/>
        <w:right w:val="none" w:sz="0" w:space="0" w:color="auto"/>
      </w:divBdr>
    </w:div>
    <w:div w:id="1261521276">
      <w:bodyDiv w:val="1"/>
      <w:marLeft w:val="0"/>
      <w:marRight w:val="0"/>
      <w:marTop w:val="0"/>
      <w:marBottom w:val="0"/>
      <w:divBdr>
        <w:top w:val="none" w:sz="0" w:space="0" w:color="auto"/>
        <w:left w:val="none" w:sz="0" w:space="0" w:color="auto"/>
        <w:bottom w:val="none" w:sz="0" w:space="0" w:color="auto"/>
        <w:right w:val="none" w:sz="0" w:space="0" w:color="auto"/>
      </w:divBdr>
    </w:div>
    <w:div w:id="1265268194">
      <w:bodyDiv w:val="1"/>
      <w:marLeft w:val="0"/>
      <w:marRight w:val="0"/>
      <w:marTop w:val="0"/>
      <w:marBottom w:val="0"/>
      <w:divBdr>
        <w:top w:val="none" w:sz="0" w:space="0" w:color="auto"/>
        <w:left w:val="none" w:sz="0" w:space="0" w:color="auto"/>
        <w:bottom w:val="none" w:sz="0" w:space="0" w:color="auto"/>
        <w:right w:val="none" w:sz="0" w:space="0" w:color="auto"/>
      </w:divBdr>
    </w:div>
    <w:div w:id="1268660765">
      <w:bodyDiv w:val="1"/>
      <w:marLeft w:val="0"/>
      <w:marRight w:val="0"/>
      <w:marTop w:val="0"/>
      <w:marBottom w:val="0"/>
      <w:divBdr>
        <w:top w:val="none" w:sz="0" w:space="0" w:color="auto"/>
        <w:left w:val="none" w:sz="0" w:space="0" w:color="auto"/>
        <w:bottom w:val="none" w:sz="0" w:space="0" w:color="auto"/>
        <w:right w:val="none" w:sz="0" w:space="0" w:color="auto"/>
      </w:divBdr>
    </w:div>
    <w:div w:id="1270701913">
      <w:bodyDiv w:val="1"/>
      <w:marLeft w:val="0"/>
      <w:marRight w:val="0"/>
      <w:marTop w:val="0"/>
      <w:marBottom w:val="0"/>
      <w:divBdr>
        <w:top w:val="none" w:sz="0" w:space="0" w:color="auto"/>
        <w:left w:val="none" w:sz="0" w:space="0" w:color="auto"/>
        <w:bottom w:val="none" w:sz="0" w:space="0" w:color="auto"/>
        <w:right w:val="none" w:sz="0" w:space="0" w:color="auto"/>
      </w:divBdr>
    </w:div>
    <w:div w:id="1271622265">
      <w:bodyDiv w:val="1"/>
      <w:marLeft w:val="0"/>
      <w:marRight w:val="0"/>
      <w:marTop w:val="0"/>
      <w:marBottom w:val="0"/>
      <w:divBdr>
        <w:top w:val="none" w:sz="0" w:space="0" w:color="auto"/>
        <w:left w:val="none" w:sz="0" w:space="0" w:color="auto"/>
        <w:bottom w:val="none" w:sz="0" w:space="0" w:color="auto"/>
        <w:right w:val="none" w:sz="0" w:space="0" w:color="auto"/>
      </w:divBdr>
    </w:div>
    <w:div w:id="1271820445">
      <w:bodyDiv w:val="1"/>
      <w:marLeft w:val="0"/>
      <w:marRight w:val="0"/>
      <w:marTop w:val="0"/>
      <w:marBottom w:val="0"/>
      <w:divBdr>
        <w:top w:val="none" w:sz="0" w:space="0" w:color="auto"/>
        <w:left w:val="none" w:sz="0" w:space="0" w:color="auto"/>
        <w:bottom w:val="none" w:sz="0" w:space="0" w:color="auto"/>
        <w:right w:val="none" w:sz="0" w:space="0" w:color="auto"/>
      </w:divBdr>
    </w:div>
    <w:div w:id="1273898055">
      <w:bodyDiv w:val="1"/>
      <w:marLeft w:val="0"/>
      <w:marRight w:val="0"/>
      <w:marTop w:val="0"/>
      <w:marBottom w:val="0"/>
      <w:divBdr>
        <w:top w:val="none" w:sz="0" w:space="0" w:color="auto"/>
        <w:left w:val="none" w:sz="0" w:space="0" w:color="auto"/>
        <w:bottom w:val="none" w:sz="0" w:space="0" w:color="auto"/>
        <w:right w:val="none" w:sz="0" w:space="0" w:color="auto"/>
      </w:divBdr>
    </w:div>
    <w:div w:id="1280530695">
      <w:bodyDiv w:val="1"/>
      <w:marLeft w:val="0"/>
      <w:marRight w:val="0"/>
      <w:marTop w:val="0"/>
      <w:marBottom w:val="0"/>
      <w:divBdr>
        <w:top w:val="none" w:sz="0" w:space="0" w:color="auto"/>
        <w:left w:val="none" w:sz="0" w:space="0" w:color="auto"/>
        <w:bottom w:val="none" w:sz="0" w:space="0" w:color="auto"/>
        <w:right w:val="none" w:sz="0" w:space="0" w:color="auto"/>
      </w:divBdr>
    </w:div>
    <w:div w:id="1285504282">
      <w:bodyDiv w:val="1"/>
      <w:marLeft w:val="0"/>
      <w:marRight w:val="0"/>
      <w:marTop w:val="0"/>
      <w:marBottom w:val="0"/>
      <w:divBdr>
        <w:top w:val="none" w:sz="0" w:space="0" w:color="auto"/>
        <w:left w:val="none" w:sz="0" w:space="0" w:color="auto"/>
        <w:bottom w:val="none" w:sz="0" w:space="0" w:color="auto"/>
        <w:right w:val="none" w:sz="0" w:space="0" w:color="auto"/>
      </w:divBdr>
    </w:div>
    <w:div w:id="1289623434">
      <w:bodyDiv w:val="1"/>
      <w:marLeft w:val="0"/>
      <w:marRight w:val="0"/>
      <w:marTop w:val="0"/>
      <w:marBottom w:val="0"/>
      <w:divBdr>
        <w:top w:val="none" w:sz="0" w:space="0" w:color="auto"/>
        <w:left w:val="none" w:sz="0" w:space="0" w:color="auto"/>
        <w:bottom w:val="none" w:sz="0" w:space="0" w:color="auto"/>
        <w:right w:val="none" w:sz="0" w:space="0" w:color="auto"/>
      </w:divBdr>
    </w:div>
    <w:div w:id="1291471931">
      <w:bodyDiv w:val="1"/>
      <w:marLeft w:val="0"/>
      <w:marRight w:val="0"/>
      <w:marTop w:val="0"/>
      <w:marBottom w:val="0"/>
      <w:divBdr>
        <w:top w:val="none" w:sz="0" w:space="0" w:color="auto"/>
        <w:left w:val="none" w:sz="0" w:space="0" w:color="auto"/>
        <w:bottom w:val="none" w:sz="0" w:space="0" w:color="auto"/>
        <w:right w:val="none" w:sz="0" w:space="0" w:color="auto"/>
      </w:divBdr>
    </w:div>
    <w:div w:id="1292129916">
      <w:bodyDiv w:val="1"/>
      <w:marLeft w:val="0"/>
      <w:marRight w:val="0"/>
      <w:marTop w:val="0"/>
      <w:marBottom w:val="0"/>
      <w:divBdr>
        <w:top w:val="none" w:sz="0" w:space="0" w:color="auto"/>
        <w:left w:val="none" w:sz="0" w:space="0" w:color="auto"/>
        <w:bottom w:val="none" w:sz="0" w:space="0" w:color="auto"/>
        <w:right w:val="none" w:sz="0" w:space="0" w:color="auto"/>
      </w:divBdr>
    </w:div>
    <w:div w:id="1293828218">
      <w:bodyDiv w:val="1"/>
      <w:marLeft w:val="0"/>
      <w:marRight w:val="0"/>
      <w:marTop w:val="0"/>
      <w:marBottom w:val="0"/>
      <w:divBdr>
        <w:top w:val="none" w:sz="0" w:space="0" w:color="auto"/>
        <w:left w:val="none" w:sz="0" w:space="0" w:color="auto"/>
        <w:bottom w:val="none" w:sz="0" w:space="0" w:color="auto"/>
        <w:right w:val="none" w:sz="0" w:space="0" w:color="auto"/>
      </w:divBdr>
    </w:div>
    <w:div w:id="1297685008">
      <w:bodyDiv w:val="1"/>
      <w:marLeft w:val="0"/>
      <w:marRight w:val="0"/>
      <w:marTop w:val="0"/>
      <w:marBottom w:val="0"/>
      <w:divBdr>
        <w:top w:val="none" w:sz="0" w:space="0" w:color="auto"/>
        <w:left w:val="none" w:sz="0" w:space="0" w:color="auto"/>
        <w:bottom w:val="none" w:sz="0" w:space="0" w:color="auto"/>
        <w:right w:val="none" w:sz="0" w:space="0" w:color="auto"/>
      </w:divBdr>
    </w:div>
    <w:div w:id="1299722654">
      <w:bodyDiv w:val="1"/>
      <w:marLeft w:val="0"/>
      <w:marRight w:val="0"/>
      <w:marTop w:val="0"/>
      <w:marBottom w:val="0"/>
      <w:divBdr>
        <w:top w:val="none" w:sz="0" w:space="0" w:color="auto"/>
        <w:left w:val="none" w:sz="0" w:space="0" w:color="auto"/>
        <w:bottom w:val="none" w:sz="0" w:space="0" w:color="auto"/>
        <w:right w:val="none" w:sz="0" w:space="0" w:color="auto"/>
      </w:divBdr>
    </w:div>
    <w:div w:id="1306811231">
      <w:bodyDiv w:val="1"/>
      <w:marLeft w:val="0"/>
      <w:marRight w:val="0"/>
      <w:marTop w:val="0"/>
      <w:marBottom w:val="0"/>
      <w:divBdr>
        <w:top w:val="none" w:sz="0" w:space="0" w:color="auto"/>
        <w:left w:val="none" w:sz="0" w:space="0" w:color="auto"/>
        <w:bottom w:val="none" w:sz="0" w:space="0" w:color="auto"/>
        <w:right w:val="none" w:sz="0" w:space="0" w:color="auto"/>
      </w:divBdr>
    </w:div>
    <w:div w:id="1307855766">
      <w:bodyDiv w:val="1"/>
      <w:marLeft w:val="0"/>
      <w:marRight w:val="0"/>
      <w:marTop w:val="0"/>
      <w:marBottom w:val="0"/>
      <w:divBdr>
        <w:top w:val="none" w:sz="0" w:space="0" w:color="auto"/>
        <w:left w:val="none" w:sz="0" w:space="0" w:color="auto"/>
        <w:bottom w:val="none" w:sz="0" w:space="0" w:color="auto"/>
        <w:right w:val="none" w:sz="0" w:space="0" w:color="auto"/>
      </w:divBdr>
    </w:div>
    <w:div w:id="1311593981">
      <w:bodyDiv w:val="1"/>
      <w:marLeft w:val="0"/>
      <w:marRight w:val="0"/>
      <w:marTop w:val="0"/>
      <w:marBottom w:val="0"/>
      <w:divBdr>
        <w:top w:val="none" w:sz="0" w:space="0" w:color="auto"/>
        <w:left w:val="none" w:sz="0" w:space="0" w:color="auto"/>
        <w:bottom w:val="none" w:sz="0" w:space="0" w:color="auto"/>
        <w:right w:val="none" w:sz="0" w:space="0" w:color="auto"/>
      </w:divBdr>
    </w:div>
    <w:div w:id="1312053463">
      <w:bodyDiv w:val="1"/>
      <w:marLeft w:val="0"/>
      <w:marRight w:val="0"/>
      <w:marTop w:val="0"/>
      <w:marBottom w:val="0"/>
      <w:divBdr>
        <w:top w:val="none" w:sz="0" w:space="0" w:color="auto"/>
        <w:left w:val="none" w:sz="0" w:space="0" w:color="auto"/>
        <w:bottom w:val="none" w:sz="0" w:space="0" w:color="auto"/>
        <w:right w:val="none" w:sz="0" w:space="0" w:color="auto"/>
      </w:divBdr>
    </w:div>
    <w:div w:id="1313412036">
      <w:bodyDiv w:val="1"/>
      <w:marLeft w:val="0"/>
      <w:marRight w:val="0"/>
      <w:marTop w:val="0"/>
      <w:marBottom w:val="0"/>
      <w:divBdr>
        <w:top w:val="none" w:sz="0" w:space="0" w:color="auto"/>
        <w:left w:val="none" w:sz="0" w:space="0" w:color="auto"/>
        <w:bottom w:val="none" w:sz="0" w:space="0" w:color="auto"/>
        <w:right w:val="none" w:sz="0" w:space="0" w:color="auto"/>
      </w:divBdr>
    </w:div>
    <w:div w:id="1318996279">
      <w:bodyDiv w:val="1"/>
      <w:marLeft w:val="0"/>
      <w:marRight w:val="0"/>
      <w:marTop w:val="0"/>
      <w:marBottom w:val="0"/>
      <w:divBdr>
        <w:top w:val="none" w:sz="0" w:space="0" w:color="auto"/>
        <w:left w:val="none" w:sz="0" w:space="0" w:color="auto"/>
        <w:bottom w:val="none" w:sz="0" w:space="0" w:color="auto"/>
        <w:right w:val="none" w:sz="0" w:space="0" w:color="auto"/>
      </w:divBdr>
    </w:div>
    <w:div w:id="1321613148">
      <w:bodyDiv w:val="1"/>
      <w:marLeft w:val="0"/>
      <w:marRight w:val="0"/>
      <w:marTop w:val="0"/>
      <w:marBottom w:val="0"/>
      <w:divBdr>
        <w:top w:val="none" w:sz="0" w:space="0" w:color="auto"/>
        <w:left w:val="none" w:sz="0" w:space="0" w:color="auto"/>
        <w:bottom w:val="none" w:sz="0" w:space="0" w:color="auto"/>
        <w:right w:val="none" w:sz="0" w:space="0" w:color="auto"/>
      </w:divBdr>
    </w:div>
    <w:div w:id="1323512661">
      <w:bodyDiv w:val="1"/>
      <w:marLeft w:val="0"/>
      <w:marRight w:val="0"/>
      <w:marTop w:val="0"/>
      <w:marBottom w:val="0"/>
      <w:divBdr>
        <w:top w:val="none" w:sz="0" w:space="0" w:color="auto"/>
        <w:left w:val="none" w:sz="0" w:space="0" w:color="auto"/>
        <w:bottom w:val="none" w:sz="0" w:space="0" w:color="auto"/>
        <w:right w:val="none" w:sz="0" w:space="0" w:color="auto"/>
      </w:divBdr>
    </w:div>
    <w:div w:id="1325205108">
      <w:bodyDiv w:val="1"/>
      <w:marLeft w:val="0"/>
      <w:marRight w:val="0"/>
      <w:marTop w:val="0"/>
      <w:marBottom w:val="0"/>
      <w:divBdr>
        <w:top w:val="none" w:sz="0" w:space="0" w:color="auto"/>
        <w:left w:val="none" w:sz="0" w:space="0" w:color="auto"/>
        <w:bottom w:val="none" w:sz="0" w:space="0" w:color="auto"/>
        <w:right w:val="none" w:sz="0" w:space="0" w:color="auto"/>
      </w:divBdr>
    </w:div>
    <w:div w:id="1326666956">
      <w:bodyDiv w:val="1"/>
      <w:marLeft w:val="0"/>
      <w:marRight w:val="0"/>
      <w:marTop w:val="0"/>
      <w:marBottom w:val="0"/>
      <w:divBdr>
        <w:top w:val="none" w:sz="0" w:space="0" w:color="auto"/>
        <w:left w:val="none" w:sz="0" w:space="0" w:color="auto"/>
        <w:bottom w:val="none" w:sz="0" w:space="0" w:color="auto"/>
        <w:right w:val="none" w:sz="0" w:space="0" w:color="auto"/>
      </w:divBdr>
    </w:div>
    <w:div w:id="1328708761">
      <w:bodyDiv w:val="1"/>
      <w:marLeft w:val="0"/>
      <w:marRight w:val="0"/>
      <w:marTop w:val="0"/>
      <w:marBottom w:val="0"/>
      <w:divBdr>
        <w:top w:val="none" w:sz="0" w:space="0" w:color="auto"/>
        <w:left w:val="none" w:sz="0" w:space="0" w:color="auto"/>
        <w:bottom w:val="none" w:sz="0" w:space="0" w:color="auto"/>
        <w:right w:val="none" w:sz="0" w:space="0" w:color="auto"/>
      </w:divBdr>
    </w:div>
    <w:div w:id="1329747752">
      <w:bodyDiv w:val="1"/>
      <w:marLeft w:val="0"/>
      <w:marRight w:val="0"/>
      <w:marTop w:val="0"/>
      <w:marBottom w:val="0"/>
      <w:divBdr>
        <w:top w:val="none" w:sz="0" w:space="0" w:color="auto"/>
        <w:left w:val="none" w:sz="0" w:space="0" w:color="auto"/>
        <w:bottom w:val="none" w:sz="0" w:space="0" w:color="auto"/>
        <w:right w:val="none" w:sz="0" w:space="0" w:color="auto"/>
      </w:divBdr>
    </w:div>
    <w:div w:id="1332759780">
      <w:bodyDiv w:val="1"/>
      <w:marLeft w:val="0"/>
      <w:marRight w:val="0"/>
      <w:marTop w:val="0"/>
      <w:marBottom w:val="0"/>
      <w:divBdr>
        <w:top w:val="none" w:sz="0" w:space="0" w:color="auto"/>
        <w:left w:val="none" w:sz="0" w:space="0" w:color="auto"/>
        <w:bottom w:val="none" w:sz="0" w:space="0" w:color="auto"/>
        <w:right w:val="none" w:sz="0" w:space="0" w:color="auto"/>
      </w:divBdr>
    </w:div>
    <w:div w:id="1333992941">
      <w:bodyDiv w:val="1"/>
      <w:marLeft w:val="0"/>
      <w:marRight w:val="0"/>
      <w:marTop w:val="0"/>
      <w:marBottom w:val="0"/>
      <w:divBdr>
        <w:top w:val="none" w:sz="0" w:space="0" w:color="auto"/>
        <w:left w:val="none" w:sz="0" w:space="0" w:color="auto"/>
        <w:bottom w:val="none" w:sz="0" w:space="0" w:color="auto"/>
        <w:right w:val="none" w:sz="0" w:space="0" w:color="auto"/>
      </w:divBdr>
    </w:div>
    <w:div w:id="1336179170">
      <w:bodyDiv w:val="1"/>
      <w:marLeft w:val="0"/>
      <w:marRight w:val="0"/>
      <w:marTop w:val="0"/>
      <w:marBottom w:val="0"/>
      <w:divBdr>
        <w:top w:val="none" w:sz="0" w:space="0" w:color="auto"/>
        <w:left w:val="none" w:sz="0" w:space="0" w:color="auto"/>
        <w:bottom w:val="none" w:sz="0" w:space="0" w:color="auto"/>
        <w:right w:val="none" w:sz="0" w:space="0" w:color="auto"/>
      </w:divBdr>
    </w:div>
    <w:div w:id="1336376528">
      <w:bodyDiv w:val="1"/>
      <w:marLeft w:val="0"/>
      <w:marRight w:val="0"/>
      <w:marTop w:val="0"/>
      <w:marBottom w:val="0"/>
      <w:divBdr>
        <w:top w:val="none" w:sz="0" w:space="0" w:color="auto"/>
        <w:left w:val="none" w:sz="0" w:space="0" w:color="auto"/>
        <w:bottom w:val="none" w:sz="0" w:space="0" w:color="auto"/>
        <w:right w:val="none" w:sz="0" w:space="0" w:color="auto"/>
      </w:divBdr>
    </w:div>
    <w:div w:id="1343047807">
      <w:bodyDiv w:val="1"/>
      <w:marLeft w:val="0"/>
      <w:marRight w:val="0"/>
      <w:marTop w:val="0"/>
      <w:marBottom w:val="0"/>
      <w:divBdr>
        <w:top w:val="none" w:sz="0" w:space="0" w:color="auto"/>
        <w:left w:val="none" w:sz="0" w:space="0" w:color="auto"/>
        <w:bottom w:val="none" w:sz="0" w:space="0" w:color="auto"/>
        <w:right w:val="none" w:sz="0" w:space="0" w:color="auto"/>
      </w:divBdr>
    </w:div>
    <w:div w:id="1343893143">
      <w:bodyDiv w:val="1"/>
      <w:marLeft w:val="0"/>
      <w:marRight w:val="0"/>
      <w:marTop w:val="0"/>
      <w:marBottom w:val="0"/>
      <w:divBdr>
        <w:top w:val="none" w:sz="0" w:space="0" w:color="auto"/>
        <w:left w:val="none" w:sz="0" w:space="0" w:color="auto"/>
        <w:bottom w:val="none" w:sz="0" w:space="0" w:color="auto"/>
        <w:right w:val="none" w:sz="0" w:space="0" w:color="auto"/>
      </w:divBdr>
    </w:div>
    <w:div w:id="1345744473">
      <w:bodyDiv w:val="1"/>
      <w:marLeft w:val="0"/>
      <w:marRight w:val="0"/>
      <w:marTop w:val="0"/>
      <w:marBottom w:val="0"/>
      <w:divBdr>
        <w:top w:val="none" w:sz="0" w:space="0" w:color="auto"/>
        <w:left w:val="none" w:sz="0" w:space="0" w:color="auto"/>
        <w:bottom w:val="none" w:sz="0" w:space="0" w:color="auto"/>
        <w:right w:val="none" w:sz="0" w:space="0" w:color="auto"/>
      </w:divBdr>
    </w:div>
    <w:div w:id="1346638690">
      <w:bodyDiv w:val="1"/>
      <w:marLeft w:val="0"/>
      <w:marRight w:val="0"/>
      <w:marTop w:val="0"/>
      <w:marBottom w:val="0"/>
      <w:divBdr>
        <w:top w:val="none" w:sz="0" w:space="0" w:color="auto"/>
        <w:left w:val="none" w:sz="0" w:space="0" w:color="auto"/>
        <w:bottom w:val="none" w:sz="0" w:space="0" w:color="auto"/>
        <w:right w:val="none" w:sz="0" w:space="0" w:color="auto"/>
      </w:divBdr>
    </w:div>
    <w:div w:id="1347059368">
      <w:bodyDiv w:val="1"/>
      <w:marLeft w:val="0"/>
      <w:marRight w:val="0"/>
      <w:marTop w:val="0"/>
      <w:marBottom w:val="0"/>
      <w:divBdr>
        <w:top w:val="none" w:sz="0" w:space="0" w:color="auto"/>
        <w:left w:val="none" w:sz="0" w:space="0" w:color="auto"/>
        <w:bottom w:val="none" w:sz="0" w:space="0" w:color="auto"/>
        <w:right w:val="none" w:sz="0" w:space="0" w:color="auto"/>
      </w:divBdr>
    </w:div>
    <w:div w:id="1351764052">
      <w:bodyDiv w:val="1"/>
      <w:marLeft w:val="0"/>
      <w:marRight w:val="0"/>
      <w:marTop w:val="0"/>
      <w:marBottom w:val="0"/>
      <w:divBdr>
        <w:top w:val="none" w:sz="0" w:space="0" w:color="auto"/>
        <w:left w:val="none" w:sz="0" w:space="0" w:color="auto"/>
        <w:bottom w:val="none" w:sz="0" w:space="0" w:color="auto"/>
        <w:right w:val="none" w:sz="0" w:space="0" w:color="auto"/>
      </w:divBdr>
    </w:div>
    <w:div w:id="1353218622">
      <w:bodyDiv w:val="1"/>
      <w:marLeft w:val="0"/>
      <w:marRight w:val="0"/>
      <w:marTop w:val="0"/>
      <w:marBottom w:val="0"/>
      <w:divBdr>
        <w:top w:val="none" w:sz="0" w:space="0" w:color="auto"/>
        <w:left w:val="none" w:sz="0" w:space="0" w:color="auto"/>
        <w:bottom w:val="none" w:sz="0" w:space="0" w:color="auto"/>
        <w:right w:val="none" w:sz="0" w:space="0" w:color="auto"/>
      </w:divBdr>
    </w:div>
    <w:div w:id="1356035497">
      <w:bodyDiv w:val="1"/>
      <w:marLeft w:val="0"/>
      <w:marRight w:val="0"/>
      <w:marTop w:val="0"/>
      <w:marBottom w:val="0"/>
      <w:divBdr>
        <w:top w:val="none" w:sz="0" w:space="0" w:color="auto"/>
        <w:left w:val="none" w:sz="0" w:space="0" w:color="auto"/>
        <w:bottom w:val="none" w:sz="0" w:space="0" w:color="auto"/>
        <w:right w:val="none" w:sz="0" w:space="0" w:color="auto"/>
      </w:divBdr>
    </w:div>
    <w:div w:id="1359698604">
      <w:bodyDiv w:val="1"/>
      <w:marLeft w:val="0"/>
      <w:marRight w:val="0"/>
      <w:marTop w:val="0"/>
      <w:marBottom w:val="0"/>
      <w:divBdr>
        <w:top w:val="none" w:sz="0" w:space="0" w:color="auto"/>
        <w:left w:val="none" w:sz="0" w:space="0" w:color="auto"/>
        <w:bottom w:val="none" w:sz="0" w:space="0" w:color="auto"/>
        <w:right w:val="none" w:sz="0" w:space="0" w:color="auto"/>
      </w:divBdr>
    </w:div>
    <w:div w:id="1363482292">
      <w:bodyDiv w:val="1"/>
      <w:marLeft w:val="0"/>
      <w:marRight w:val="0"/>
      <w:marTop w:val="0"/>
      <w:marBottom w:val="0"/>
      <w:divBdr>
        <w:top w:val="none" w:sz="0" w:space="0" w:color="auto"/>
        <w:left w:val="none" w:sz="0" w:space="0" w:color="auto"/>
        <w:bottom w:val="none" w:sz="0" w:space="0" w:color="auto"/>
        <w:right w:val="none" w:sz="0" w:space="0" w:color="auto"/>
      </w:divBdr>
    </w:div>
    <w:div w:id="1363752540">
      <w:bodyDiv w:val="1"/>
      <w:marLeft w:val="0"/>
      <w:marRight w:val="0"/>
      <w:marTop w:val="0"/>
      <w:marBottom w:val="0"/>
      <w:divBdr>
        <w:top w:val="none" w:sz="0" w:space="0" w:color="auto"/>
        <w:left w:val="none" w:sz="0" w:space="0" w:color="auto"/>
        <w:bottom w:val="none" w:sz="0" w:space="0" w:color="auto"/>
        <w:right w:val="none" w:sz="0" w:space="0" w:color="auto"/>
      </w:divBdr>
    </w:div>
    <w:div w:id="1367679643">
      <w:bodyDiv w:val="1"/>
      <w:marLeft w:val="0"/>
      <w:marRight w:val="0"/>
      <w:marTop w:val="0"/>
      <w:marBottom w:val="0"/>
      <w:divBdr>
        <w:top w:val="none" w:sz="0" w:space="0" w:color="auto"/>
        <w:left w:val="none" w:sz="0" w:space="0" w:color="auto"/>
        <w:bottom w:val="none" w:sz="0" w:space="0" w:color="auto"/>
        <w:right w:val="none" w:sz="0" w:space="0" w:color="auto"/>
      </w:divBdr>
    </w:div>
    <w:div w:id="1370565691">
      <w:bodyDiv w:val="1"/>
      <w:marLeft w:val="0"/>
      <w:marRight w:val="0"/>
      <w:marTop w:val="0"/>
      <w:marBottom w:val="0"/>
      <w:divBdr>
        <w:top w:val="none" w:sz="0" w:space="0" w:color="auto"/>
        <w:left w:val="none" w:sz="0" w:space="0" w:color="auto"/>
        <w:bottom w:val="none" w:sz="0" w:space="0" w:color="auto"/>
        <w:right w:val="none" w:sz="0" w:space="0" w:color="auto"/>
      </w:divBdr>
    </w:div>
    <w:div w:id="1372605696">
      <w:bodyDiv w:val="1"/>
      <w:marLeft w:val="0"/>
      <w:marRight w:val="0"/>
      <w:marTop w:val="0"/>
      <w:marBottom w:val="0"/>
      <w:divBdr>
        <w:top w:val="none" w:sz="0" w:space="0" w:color="auto"/>
        <w:left w:val="none" w:sz="0" w:space="0" w:color="auto"/>
        <w:bottom w:val="none" w:sz="0" w:space="0" w:color="auto"/>
        <w:right w:val="none" w:sz="0" w:space="0" w:color="auto"/>
      </w:divBdr>
    </w:div>
    <w:div w:id="1373923213">
      <w:bodyDiv w:val="1"/>
      <w:marLeft w:val="0"/>
      <w:marRight w:val="0"/>
      <w:marTop w:val="0"/>
      <w:marBottom w:val="0"/>
      <w:divBdr>
        <w:top w:val="none" w:sz="0" w:space="0" w:color="auto"/>
        <w:left w:val="none" w:sz="0" w:space="0" w:color="auto"/>
        <w:bottom w:val="none" w:sz="0" w:space="0" w:color="auto"/>
        <w:right w:val="none" w:sz="0" w:space="0" w:color="auto"/>
      </w:divBdr>
    </w:div>
    <w:div w:id="1388918872">
      <w:bodyDiv w:val="1"/>
      <w:marLeft w:val="0"/>
      <w:marRight w:val="0"/>
      <w:marTop w:val="0"/>
      <w:marBottom w:val="0"/>
      <w:divBdr>
        <w:top w:val="none" w:sz="0" w:space="0" w:color="auto"/>
        <w:left w:val="none" w:sz="0" w:space="0" w:color="auto"/>
        <w:bottom w:val="none" w:sz="0" w:space="0" w:color="auto"/>
        <w:right w:val="none" w:sz="0" w:space="0" w:color="auto"/>
      </w:divBdr>
    </w:div>
    <w:div w:id="1389958506">
      <w:bodyDiv w:val="1"/>
      <w:marLeft w:val="0"/>
      <w:marRight w:val="0"/>
      <w:marTop w:val="0"/>
      <w:marBottom w:val="0"/>
      <w:divBdr>
        <w:top w:val="none" w:sz="0" w:space="0" w:color="auto"/>
        <w:left w:val="none" w:sz="0" w:space="0" w:color="auto"/>
        <w:bottom w:val="none" w:sz="0" w:space="0" w:color="auto"/>
        <w:right w:val="none" w:sz="0" w:space="0" w:color="auto"/>
      </w:divBdr>
    </w:div>
    <w:div w:id="1390149883">
      <w:bodyDiv w:val="1"/>
      <w:marLeft w:val="0"/>
      <w:marRight w:val="0"/>
      <w:marTop w:val="0"/>
      <w:marBottom w:val="0"/>
      <w:divBdr>
        <w:top w:val="none" w:sz="0" w:space="0" w:color="auto"/>
        <w:left w:val="none" w:sz="0" w:space="0" w:color="auto"/>
        <w:bottom w:val="none" w:sz="0" w:space="0" w:color="auto"/>
        <w:right w:val="none" w:sz="0" w:space="0" w:color="auto"/>
      </w:divBdr>
    </w:div>
    <w:div w:id="1392145736">
      <w:bodyDiv w:val="1"/>
      <w:marLeft w:val="0"/>
      <w:marRight w:val="0"/>
      <w:marTop w:val="0"/>
      <w:marBottom w:val="0"/>
      <w:divBdr>
        <w:top w:val="none" w:sz="0" w:space="0" w:color="auto"/>
        <w:left w:val="none" w:sz="0" w:space="0" w:color="auto"/>
        <w:bottom w:val="none" w:sz="0" w:space="0" w:color="auto"/>
        <w:right w:val="none" w:sz="0" w:space="0" w:color="auto"/>
      </w:divBdr>
    </w:div>
    <w:div w:id="1393892288">
      <w:bodyDiv w:val="1"/>
      <w:marLeft w:val="0"/>
      <w:marRight w:val="0"/>
      <w:marTop w:val="0"/>
      <w:marBottom w:val="0"/>
      <w:divBdr>
        <w:top w:val="none" w:sz="0" w:space="0" w:color="auto"/>
        <w:left w:val="none" w:sz="0" w:space="0" w:color="auto"/>
        <w:bottom w:val="none" w:sz="0" w:space="0" w:color="auto"/>
        <w:right w:val="none" w:sz="0" w:space="0" w:color="auto"/>
      </w:divBdr>
    </w:div>
    <w:div w:id="1394498195">
      <w:bodyDiv w:val="1"/>
      <w:marLeft w:val="0"/>
      <w:marRight w:val="0"/>
      <w:marTop w:val="0"/>
      <w:marBottom w:val="0"/>
      <w:divBdr>
        <w:top w:val="none" w:sz="0" w:space="0" w:color="auto"/>
        <w:left w:val="none" w:sz="0" w:space="0" w:color="auto"/>
        <w:bottom w:val="none" w:sz="0" w:space="0" w:color="auto"/>
        <w:right w:val="none" w:sz="0" w:space="0" w:color="auto"/>
      </w:divBdr>
    </w:div>
    <w:div w:id="1395086569">
      <w:bodyDiv w:val="1"/>
      <w:marLeft w:val="0"/>
      <w:marRight w:val="0"/>
      <w:marTop w:val="0"/>
      <w:marBottom w:val="0"/>
      <w:divBdr>
        <w:top w:val="none" w:sz="0" w:space="0" w:color="auto"/>
        <w:left w:val="none" w:sz="0" w:space="0" w:color="auto"/>
        <w:bottom w:val="none" w:sz="0" w:space="0" w:color="auto"/>
        <w:right w:val="none" w:sz="0" w:space="0" w:color="auto"/>
      </w:divBdr>
    </w:div>
    <w:div w:id="1395276493">
      <w:bodyDiv w:val="1"/>
      <w:marLeft w:val="0"/>
      <w:marRight w:val="0"/>
      <w:marTop w:val="0"/>
      <w:marBottom w:val="0"/>
      <w:divBdr>
        <w:top w:val="none" w:sz="0" w:space="0" w:color="auto"/>
        <w:left w:val="none" w:sz="0" w:space="0" w:color="auto"/>
        <w:bottom w:val="none" w:sz="0" w:space="0" w:color="auto"/>
        <w:right w:val="none" w:sz="0" w:space="0" w:color="auto"/>
      </w:divBdr>
    </w:div>
    <w:div w:id="1396970766">
      <w:bodyDiv w:val="1"/>
      <w:marLeft w:val="0"/>
      <w:marRight w:val="0"/>
      <w:marTop w:val="0"/>
      <w:marBottom w:val="0"/>
      <w:divBdr>
        <w:top w:val="none" w:sz="0" w:space="0" w:color="auto"/>
        <w:left w:val="none" w:sz="0" w:space="0" w:color="auto"/>
        <w:bottom w:val="none" w:sz="0" w:space="0" w:color="auto"/>
        <w:right w:val="none" w:sz="0" w:space="0" w:color="auto"/>
      </w:divBdr>
    </w:div>
    <w:div w:id="1397049302">
      <w:bodyDiv w:val="1"/>
      <w:marLeft w:val="0"/>
      <w:marRight w:val="0"/>
      <w:marTop w:val="0"/>
      <w:marBottom w:val="0"/>
      <w:divBdr>
        <w:top w:val="none" w:sz="0" w:space="0" w:color="auto"/>
        <w:left w:val="none" w:sz="0" w:space="0" w:color="auto"/>
        <w:bottom w:val="none" w:sz="0" w:space="0" w:color="auto"/>
        <w:right w:val="none" w:sz="0" w:space="0" w:color="auto"/>
      </w:divBdr>
    </w:div>
    <w:div w:id="1404570967">
      <w:bodyDiv w:val="1"/>
      <w:marLeft w:val="0"/>
      <w:marRight w:val="0"/>
      <w:marTop w:val="0"/>
      <w:marBottom w:val="0"/>
      <w:divBdr>
        <w:top w:val="none" w:sz="0" w:space="0" w:color="auto"/>
        <w:left w:val="none" w:sz="0" w:space="0" w:color="auto"/>
        <w:bottom w:val="none" w:sz="0" w:space="0" w:color="auto"/>
        <w:right w:val="none" w:sz="0" w:space="0" w:color="auto"/>
      </w:divBdr>
    </w:div>
    <w:div w:id="1408458051">
      <w:bodyDiv w:val="1"/>
      <w:marLeft w:val="0"/>
      <w:marRight w:val="0"/>
      <w:marTop w:val="0"/>
      <w:marBottom w:val="0"/>
      <w:divBdr>
        <w:top w:val="none" w:sz="0" w:space="0" w:color="auto"/>
        <w:left w:val="none" w:sz="0" w:space="0" w:color="auto"/>
        <w:bottom w:val="none" w:sz="0" w:space="0" w:color="auto"/>
        <w:right w:val="none" w:sz="0" w:space="0" w:color="auto"/>
      </w:divBdr>
    </w:div>
    <w:div w:id="1422067246">
      <w:bodyDiv w:val="1"/>
      <w:marLeft w:val="0"/>
      <w:marRight w:val="0"/>
      <w:marTop w:val="0"/>
      <w:marBottom w:val="0"/>
      <w:divBdr>
        <w:top w:val="none" w:sz="0" w:space="0" w:color="auto"/>
        <w:left w:val="none" w:sz="0" w:space="0" w:color="auto"/>
        <w:bottom w:val="none" w:sz="0" w:space="0" w:color="auto"/>
        <w:right w:val="none" w:sz="0" w:space="0" w:color="auto"/>
      </w:divBdr>
    </w:div>
    <w:div w:id="1426149640">
      <w:bodyDiv w:val="1"/>
      <w:marLeft w:val="0"/>
      <w:marRight w:val="0"/>
      <w:marTop w:val="0"/>
      <w:marBottom w:val="0"/>
      <w:divBdr>
        <w:top w:val="none" w:sz="0" w:space="0" w:color="auto"/>
        <w:left w:val="none" w:sz="0" w:space="0" w:color="auto"/>
        <w:bottom w:val="none" w:sz="0" w:space="0" w:color="auto"/>
        <w:right w:val="none" w:sz="0" w:space="0" w:color="auto"/>
      </w:divBdr>
    </w:div>
    <w:div w:id="1426683398">
      <w:bodyDiv w:val="1"/>
      <w:marLeft w:val="0"/>
      <w:marRight w:val="0"/>
      <w:marTop w:val="0"/>
      <w:marBottom w:val="0"/>
      <w:divBdr>
        <w:top w:val="none" w:sz="0" w:space="0" w:color="auto"/>
        <w:left w:val="none" w:sz="0" w:space="0" w:color="auto"/>
        <w:bottom w:val="none" w:sz="0" w:space="0" w:color="auto"/>
        <w:right w:val="none" w:sz="0" w:space="0" w:color="auto"/>
      </w:divBdr>
    </w:div>
    <w:div w:id="1429815813">
      <w:bodyDiv w:val="1"/>
      <w:marLeft w:val="0"/>
      <w:marRight w:val="0"/>
      <w:marTop w:val="0"/>
      <w:marBottom w:val="0"/>
      <w:divBdr>
        <w:top w:val="none" w:sz="0" w:space="0" w:color="auto"/>
        <w:left w:val="none" w:sz="0" w:space="0" w:color="auto"/>
        <w:bottom w:val="none" w:sz="0" w:space="0" w:color="auto"/>
        <w:right w:val="none" w:sz="0" w:space="0" w:color="auto"/>
      </w:divBdr>
    </w:div>
    <w:div w:id="1431900335">
      <w:bodyDiv w:val="1"/>
      <w:marLeft w:val="0"/>
      <w:marRight w:val="0"/>
      <w:marTop w:val="0"/>
      <w:marBottom w:val="0"/>
      <w:divBdr>
        <w:top w:val="none" w:sz="0" w:space="0" w:color="auto"/>
        <w:left w:val="none" w:sz="0" w:space="0" w:color="auto"/>
        <w:bottom w:val="none" w:sz="0" w:space="0" w:color="auto"/>
        <w:right w:val="none" w:sz="0" w:space="0" w:color="auto"/>
      </w:divBdr>
    </w:div>
    <w:div w:id="1438057788">
      <w:bodyDiv w:val="1"/>
      <w:marLeft w:val="0"/>
      <w:marRight w:val="0"/>
      <w:marTop w:val="0"/>
      <w:marBottom w:val="0"/>
      <w:divBdr>
        <w:top w:val="none" w:sz="0" w:space="0" w:color="auto"/>
        <w:left w:val="none" w:sz="0" w:space="0" w:color="auto"/>
        <w:bottom w:val="none" w:sz="0" w:space="0" w:color="auto"/>
        <w:right w:val="none" w:sz="0" w:space="0" w:color="auto"/>
      </w:divBdr>
    </w:div>
    <w:div w:id="1438329481">
      <w:bodyDiv w:val="1"/>
      <w:marLeft w:val="0"/>
      <w:marRight w:val="0"/>
      <w:marTop w:val="0"/>
      <w:marBottom w:val="0"/>
      <w:divBdr>
        <w:top w:val="none" w:sz="0" w:space="0" w:color="auto"/>
        <w:left w:val="none" w:sz="0" w:space="0" w:color="auto"/>
        <w:bottom w:val="none" w:sz="0" w:space="0" w:color="auto"/>
        <w:right w:val="none" w:sz="0" w:space="0" w:color="auto"/>
      </w:divBdr>
    </w:div>
    <w:div w:id="1444036287">
      <w:bodyDiv w:val="1"/>
      <w:marLeft w:val="0"/>
      <w:marRight w:val="0"/>
      <w:marTop w:val="0"/>
      <w:marBottom w:val="0"/>
      <w:divBdr>
        <w:top w:val="none" w:sz="0" w:space="0" w:color="auto"/>
        <w:left w:val="none" w:sz="0" w:space="0" w:color="auto"/>
        <w:bottom w:val="none" w:sz="0" w:space="0" w:color="auto"/>
        <w:right w:val="none" w:sz="0" w:space="0" w:color="auto"/>
      </w:divBdr>
    </w:div>
    <w:div w:id="1444180607">
      <w:bodyDiv w:val="1"/>
      <w:marLeft w:val="0"/>
      <w:marRight w:val="0"/>
      <w:marTop w:val="0"/>
      <w:marBottom w:val="0"/>
      <w:divBdr>
        <w:top w:val="none" w:sz="0" w:space="0" w:color="auto"/>
        <w:left w:val="none" w:sz="0" w:space="0" w:color="auto"/>
        <w:bottom w:val="none" w:sz="0" w:space="0" w:color="auto"/>
        <w:right w:val="none" w:sz="0" w:space="0" w:color="auto"/>
      </w:divBdr>
    </w:div>
    <w:div w:id="1444304675">
      <w:bodyDiv w:val="1"/>
      <w:marLeft w:val="0"/>
      <w:marRight w:val="0"/>
      <w:marTop w:val="0"/>
      <w:marBottom w:val="0"/>
      <w:divBdr>
        <w:top w:val="none" w:sz="0" w:space="0" w:color="auto"/>
        <w:left w:val="none" w:sz="0" w:space="0" w:color="auto"/>
        <w:bottom w:val="none" w:sz="0" w:space="0" w:color="auto"/>
        <w:right w:val="none" w:sz="0" w:space="0" w:color="auto"/>
      </w:divBdr>
    </w:div>
    <w:div w:id="1450277151">
      <w:bodyDiv w:val="1"/>
      <w:marLeft w:val="0"/>
      <w:marRight w:val="0"/>
      <w:marTop w:val="0"/>
      <w:marBottom w:val="0"/>
      <w:divBdr>
        <w:top w:val="none" w:sz="0" w:space="0" w:color="auto"/>
        <w:left w:val="none" w:sz="0" w:space="0" w:color="auto"/>
        <w:bottom w:val="none" w:sz="0" w:space="0" w:color="auto"/>
        <w:right w:val="none" w:sz="0" w:space="0" w:color="auto"/>
      </w:divBdr>
    </w:div>
    <w:div w:id="1451438684">
      <w:bodyDiv w:val="1"/>
      <w:marLeft w:val="0"/>
      <w:marRight w:val="0"/>
      <w:marTop w:val="0"/>
      <w:marBottom w:val="0"/>
      <w:divBdr>
        <w:top w:val="none" w:sz="0" w:space="0" w:color="auto"/>
        <w:left w:val="none" w:sz="0" w:space="0" w:color="auto"/>
        <w:bottom w:val="none" w:sz="0" w:space="0" w:color="auto"/>
        <w:right w:val="none" w:sz="0" w:space="0" w:color="auto"/>
      </w:divBdr>
    </w:div>
    <w:div w:id="1452944483">
      <w:bodyDiv w:val="1"/>
      <w:marLeft w:val="0"/>
      <w:marRight w:val="0"/>
      <w:marTop w:val="0"/>
      <w:marBottom w:val="0"/>
      <w:divBdr>
        <w:top w:val="none" w:sz="0" w:space="0" w:color="auto"/>
        <w:left w:val="none" w:sz="0" w:space="0" w:color="auto"/>
        <w:bottom w:val="none" w:sz="0" w:space="0" w:color="auto"/>
        <w:right w:val="none" w:sz="0" w:space="0" w:color="auto"/>
      </w:divBdr>
    </w:div>
    <w:div w:id="1454133511">
      <w:bodyDiv w:val="1"/>
      <w:marLeft w:val="0"/>
      <w:marRight w:val="0"/>
      <w:marTop w:val="0"/>
      <w:marBottom w:val="0"/>
      <w:divBdr>
        <w:top w:val="none" w:sz="0" w:space="0" w:color="auto"/>
        <w:left w:val="none" w:sz="0" w:space="0" w:color="auto"/>
        <w:bottom w:val="none" w:sz="0" w:space="0" w:color="auto"/>
        <w:right w:val="none" w:sz="0" w:space="0" w:color="auto"/>
      </w:divBdr>
    </w:div>
    <w:div w:id="1454516056">
      <w:bodyDiv w:val="1"/>
      <w:marLeft w:val="0"/>
      <w:marRight w:val="0"/>
      <w:marTop w:val="0"/>
      <w:marBottom w:val="0"/>
      <w:divBdr>
        <w:top w:val="none" w:sz="0" w:space="0" w:color="auto"/>
        <w:left w:val="none" w:sz="0" w:space="0" w:color="auto"/>
        <w:bottom w:val="none" w:sz="0" w:space="0" w:color="auto"/>
        <w:right w:val="none" w:sz="0" w:space="0" w:color="auto"/>
      </w:divBdr>
    </w:div>
    <w:div w:id="1455320806">
      <w:bodyDiv w:val="1"/>
      <w:marLeft w:val="0"/>
      <w:marRight w:val="0"/>
      <w:marTop w:val="0"/>
      <w:marBottom w:val="0"/>
      <w:divBdr>
        <w:top w:val="none" w:sz="0" w:space="0" w:color="auto"/>
        <w:left w:val="none" w:sz="0" w:space="0" w:color="auto"/>
        <w:bottom w:val="none" w:sz="0" w:space="0" w:color="auto"/>
        <w:right w:val="none" w:sz="0" w:space="0" w:color="auto"/>
      </w:divBdr>
    </w:div>
    <w:div w:id="1456948900">
      <w:bodyDiv w:val="1"/>
      <w:marLeft w:val="0"/>
      <w:marRight w:val="0"/>
      <w:marTop w:val="0"/>
      <w:marBottom w:val="0"/>
      <w:divBdr>
        <w:top w:val="none" w:sz="0" w:space="0" w:color="auto"/>
        <w:left w:val="none" w:sz="0" w:space="0" w:color="auto"/>
        <w:bottom w:val="none" w:sz="0" w:space="0" w:color="auto"/>
        <w:right w:val="none" w:sz="0" w:space="0" w:color="auto"/>
      </w:divBdr>
    </w:div>
    <w:div w:id="1461876291">
      <w:bodyDiv w:val="1"/>
      <w:marLeft w:val="0"/>
      <w:marRight w:val="0"/>
      <w:marTop w:val="0"/>
      <w:marBottom w:val="0"/>
      <w:divBdr>
        <w:top w:val="none" w:sz="0" w:space="0" w:color="auto"/>
        <w:left w:val="none" w:sz="0" w:space="0" w:color="auto"/>
        <w:bottom w:val="none" w:sz="0" w:space="0" w:color="auto"/>
        <w:right w:val="none" w:sz="0" w:space="0" w:color="auto"/>
      </w:divBdr>
    </w:div>
    <w:div w:id="1462839294">
      <w:bodyDiv w:val="1"/>
      <w:marLeft w:val="0"/>
      <w:marRight w:val="0"/>
      <w:marTop w:val="0"/>
      <w:marBottom w:val="0"/>
      <w:divBdr>
        <w:top w:val="none" w:sz="0" w:space="0" w:color="auto"/>
        <w:left w:val="none" w:sz="0" w:space="0" w:color="auto"/>
        <w:bottom w:val="none" w:sz="0" w:space="0" w:color="auto"/>
        <w:right w:val="none" w:sz="0" w:space="0" w:color="auto"/>
      </w:divBdr>
    </w:div>
    <w:div w:id="1464274414">
      <w:bodyDiv w:val="1"/>
      <w:marLeft w:val="0"/>
      <w:marRight w:val="0"/>
      <w:marTop w:val="0"/>
      <w:marBottom w:val="0"/>
      <w:divBdr>
        <w:top w:val="none" w:sz="0" w:space="0" w:color="auto"/>
        <w:left w:val="none" w:sz="0" w:space="0" w:color="auto"/>
        <w:bottom w:val="none" w:sz="0" w:space="0" w:color="auto"/>
        <w:right w:val="none" w:sz="0" w:space="0" w:color="auto"/>
      </w:divBdr>
    </w:div>
    <w:div w:id="1466698486">
      <w:bodyDiv w:val="1"/>
      <w:marLeft w:val="0"/>
      <w:marRight w:val="0"/>
      <w:marTop w:val="0"/>
      <w:marBottom w:val="0"/>
      <w:divBdr>
        <w:top w:val="none" w:sz="0" w:space="0" w:color="auto"/>
        <w:left w:val="none" w:sz="0" w:space="0" w:color="auto"/>
        <w:bottom w:val="none" w:sz="0" w:space="0" w:color="auto"/>
        <w:right w:val="none" w:sz="0" w:space="0" w:color="auto"/>
      </w:divBdr>
    </w:div>
    <w:div w:id="1470782621">
      <w:bodyDiv w:val="1"/>
      <w:marLeft w:val="0"/>
      <w:marRight w:val="0"/>
      <w:marTop w:val="0"/>
      <w:marBottom w:val="0"/>
      <w:divBdr>
        <w:top w:val="none" w:sz="0" w:space="0" w:color="auto"/>
        <w:left w:val="none" w:sz="0" w:space="0" w:color="auto"/>
        <w:bottom w:val="none" w:sz="0" w:space="0" w:color="auto"/>
        <w:right w:val="none" w:sz="0" w:space="0" w:color="auto"/>
      </w:divBdr>
    </w:div>
    <w:div w:id="1476988326">
      <w:bodyDiv w:val="1"/>
      <w:marLeft w:val="0"/>
      <w:marRight w:val="0"/>
      <w:marTop w:val="0"/>
      <w:marBottom w:val="0"/>
      <w:divBdr>
        <w:top w:val="none" w:sz="0" w:space="0" w:color="auto"/>
        <w:left w:val="none" w:sz="0" w:space="0" w:color="auto"/>
        <w:bottom w:val="none" w:sz="0" w:space="0" w:color="auto"/>
        <w:right w:val="none" w:sz="0" w:space="0" w:color="auto"/>
      </w:divBdr>
    </w:div>
    <w:div w:id="1479151043">
      <w:bodyDiv w:val="1"/>
      <w:marLeft w:val="0"/>
      <w:marRight w:val="0"/>
      <w:marTop w:val="0"/>
      <w:marBottom w:val="0"/>
      <w:divBdr>
        <w:top w:val="none" w:sz="0" w:space="0" w:color="auto"/>
        <w:left w:val="none" w:sz="0" w:space="0" w:color="auto"/>
        <w:bottom w:val="none" w:sz="0" w:space="0" w:color="auto"/>
        <w:right w:val="none" w:sz="0" w:space="0" w:color="auto"/>
      </w:divBdr>
    </w:div>
    <w:div w:id="1481770818">
      <w:bodyDiv w:val="1"/>
      <w:marLeft w:val="0"/>
      <w:marRight w:val="0"/>
      <w:marTop w:val="0"/>
      <w:marBottom w:val="0"/>
      <w:divBdr>
        <w:top w:val="none" w:sz="0" w:space="0" w:color="auto"/>
        <w:left w:val="none" w:sz="0" w:space="0" w:color="auto"/>
        <w:bottom w:val="none" w:sz="0" w:space="0" w:color="auto"/>
        <w:right w:val="none" w:sz="0" w:space="0" w:color="auto"/>
      </w:divBdr>
    </w:div>
    <w:div w:id="1482888695">
      <w:bodyDiv w:val="1"/>
      <w:marLeft w:val="0"/>
      <w:marRight w:val="0"/>
      <w:marTop w:val="0"/>
      <w:marBottom w:val="0"/>
      <w:divBdr>
        <w:top w:val="none" w:sz="0" w:space="0" w:color="auto"/>
        <w:left w:val="none" w:sz="0" w:space="0" w:color="auto"/>
        <w:bottom w:val="none" w:sz="0" w:space="0" w:color="auto"/>
        <w:right w:val="none" w:sz="0" w:space="0" w:color="auto"/>
      </w:divBdr>
    </w:div>
    <w:div w:id="1490438789">
      <w:bodyDiv w:val="1"/>
      <w:marLeft w:val="0"/>
      <w:marRight w:val="0"/>
      <w:marTop w:val="0"/>
      <w:marBottom w:val="0"/>
      <w:divBdr>
        <w:top w:val="none" w:sz="0" w:space="0" w:color="auto"/>
        <w:left w:val="none" w:sz="0" w:space="0" w:color="auto"/>
        <w:bottom w:val="none" w:sz="0" w:space="0" w:color="auto"/>
        <w:right w:val="none" w:sz="0" w:space="0" w:color="auto"/>
      </w:divBdr>
    </w:div>
    <w:div w:id="1491865529">
      <w:bodyDiv w:val="1"/>
      <w:marLeft w:val="0"/>
      <w:marRight w:val="0"/>
      <w:marTop w:val="0"/>
      <w:marBottom w:val="0"/>
      <w:divBdr>
        <w:top w:val="none" w:sz="0" w:space="0" w:color="auto"/>
        <w:left w:val="none" w:sz="0" w:space="0" w:color="auto"/>
        <w:bottom w:val="none" w:sz="0" w:space="0" w:color="auto"/>
        <w:right w:val="none" w:sz="0" w:space="0" w:color="auto"/>
      </w:divBdr>
    </w:div>
    <w:div w:id="1495337231">
      <w:bodyDiv w:val="1"/>
      <w:marLeft w:val="0"/>
      <w:marRight w:val="0"/>
      <w:marTop w:val="0"/>
      <w:marBottom w:val="0"/>
      <w:divBdr>
        <w:top w:val="none" w:sz="0" w:space="0" w:color="auto"/>
        <w:left w:val="none" w:sz="0" w:space="0" w:color="auto"/>
        <w:bottom w:val="none" w:sz="0" w:space="0" w:color="auto"/>
        <w:right w:val="none" w:sz="0" w:space="0" w:color="auto"/>
      </w:divBdr>
    </w:div>
    <w:div w:id="1495877151">
      <w:bodyDiv w:val="1"/>
      <w:marLeft w:val="0"/>
      <w:marRight w:val="0"/>
      <w:marTop w:val="0"/>
      <w:marBottom w:val="0"/>
      <w:divBdr>
        <w:top w:val="none" w:sz="0" w:space="0" w:color="auto"/>
        <w:left w:val="none" w:sz="0" w:space="0" w:color="auto"/>
        <w:bottom w:val="none" w:sz="0" w:space="0" w:color="auto"/>
        <w:right w:val="none" w:sz="0" w:space="0" w:color="auto"/>
      </w:divBdr>
    </w:div>
    <w:div w:id="1505852348">
      <w:bodyDiv w:val="1"/>
      <w:marLeft w:val="0"/>
      <w:marRight w:val="0"/>
      <w:marTop w:val="0"/>
      <w:marBottom w:val="0"/>
      <w:divBdr>
        <w:top w:val="none" w:sz="0" w:space="0" w:color="auto"/>
        <w:left w:val="none" w:sz="0" w:space="0" w:color="auto"/>
        <w:bottom w:val="none" w:sz="0" w:space="0" w:color="auto"/>
        <w:right w:val="none" w:sz="0" w:space="0" w:color="auto"/>
      </w:divBdr>
    </w:div>
    <w:div w:id="1508402629">
      <w:bodyDiv w:val="1"/>
      <w:marLeft w:val="0"/>
      <w:marRight w:val="0"/>
      <w:marTop w:val="0"/>
      <w:marBottom w:val="0"/>
      <w:divBdr>
        <w:top w:val="none" w:sz="0" w:space="0" w:color="auto"/>
        <w:left w:val="none" w:sz="0" w:space="0" w:color="auto"/>
        <w:bottom w:val="none" w:sz="0" w:space="0" w:color="auto"/>
        <w:right w:val="none" w:sz="0" w:space="0" w:color="auto"/>
      </w:divBdr>
    </w:div>
    <w:div w:id="1510874296">
      <w:bodyDiv w:val="1"/>
      <w:marLeft w:val="0"/>
      <w:marRight w:val="0"/>
      <w:marTop w:val="0"/>
      <w:marBottom w:val="0"/>
      <w:divBdr>
        <w:top w:val="none" w:sz="0" w:space="0" w:color="auto"/>
        <w:left w:val="none" w:sz="0" w:space="0" w:color="auto"/>
        <w:bottom w:val="none" w:sz="0" w:space="0" w:color="auto"/>
        <w:right w:val="none" w:sz="0" w:space="0" w:color="auto"/>
      </w:divBdr>
    </w:div>
    <w:div w:id="1511140054">
      <w:bodyDiv w:val="1"/>
      <w:marLeft w:val="0"/>
      <w:marRight w:val="0"/>
      <w:marTop w:val="0"/>
      <w:marBottom w:val="0"/>
      <w:divBdr>
        <w:top w:val="none" w:sz="0" w:space="0" w:color="auto"/>
        <w:left w:val="none" w:sz="0" w:space="0" w:color="auto"/>
        <w:bottom w:val="none" w:sz="0" w:space="0" w:color="auto"/>
        <w:right w:val="none" w:sz="0" w:space="0" w:color="auto"/>
      </w:divBdr>
    </w:div>
    <w:div w:id="1511945230">
      <w:bodyDiv w:val="1"/>
      <w:marLeft w:val="0"/>
      <w:marRight w:val="0"/>
      <w:marTop w:val="0"/>
      <w:marBottom w:val="0"/>
      <w:divBdr>
        <w:top w:val="none" w:sz="0" w:space="0" w:color="auto"/>
        <w:left w:val="none" w:sz="0" w:space="0" w:color="auto"/>
        <w:bottom w:val="none" w:sz="0" w:space="0" w:color="auto"/>
        <w:right w:val="none" w:sz="0" w:space="0" w:color="auto"/>
      </w:divBdr>
    </w:div>
    <w:div w:id="1512136238">
      <w:bodyDiv w:val="1"/>
      <w:marLeft w:val="0"/>
      <w:marRight w:val="0"/>
      <w:marTop w:val="0"/>
      <w:marBottom w:val="0"/>
      <w:divBdr>
        <w:top w:val="none" w:sz="0" w:space="0" w:color="auto"/>
        <w:left w:val="none" w:sz="0" w:space="0" w:color="auto"/>
        <w:bottom w:val="none" w:sz="0" w:space="0" w:color="auto"/>
        <w:right w:val="none" w:sz="0" w:space="0" w:color="auto"/>
      </w:divBdr>
    </w:div>
    <w:div w:id="1516453742">
      <w:bodyDiv w:val="1"/>
      <w:marLeft w:val="0"/>
      <w:marRight w:val="0"/>
      <w:marTop w:val="0"/>
      <w:marBottom w:val="0"/>
      <w:divBdr>
        <w:top w:val="none" w:sz="0" w:space="0" w:color="auto"/>
        <w:left w:val="none" w:sz="0" w:space="0" w:color="auto"/>
        <w:bottom w:val="none" w:sz="0" w:space="0" w:color="auto"/>
        <w:right w:val="none" w:sz="0" w:space="0" w:color="auto"/>
      </w:divBdr>
    </w:div>
    <w:div w:id="1517229489">
      <w:bodyDiv w:val="1"/>
      <w:marLeft w:val="0"/>
      <w:marRight w:val="0"/>
      <w:marTop w:val="0"/>
      <w:marBottom w:val="0"/>
      <w:divBdr>
        <w:top w:val="none" w:sz="0" w:space="0" w:color="auto"/>
        <w:left w:val="none" w:sz="0" w:space="0" w:color="auto"/>
        <w:bottom w:val="none" w:sz="0" w:space="0" w:color="auto"/>
        <w:right w:val="none" w:sz="0" w:space="0" w:color="auto"/>
      </w:divBdr>
    </w:div>
    <w:div w:id="1517768518">
      <w:bodyDiv w:val="1"/>
      <w:marLeft w:val="0"/>
      <w:marRight w:val="0"/>
      <w:marTop w:val="0"/>
      <w:marBottom w:val="0"/>
      <w:divBdr>
        <w:top w:val="none" w:sz="0" w:space="0" w:color="auto"/>
        <w:left w:val="none" w:sz="0" w:space="0" w:color="auto"/>
        <w:bottom w:val="none" w:sz="0" w:space="0" w:color="auto"/>
        <w:right w:val="none" w:sz="0" w:space="0" w:color="auto"/>
      </w:divBdr>
    </w:div>
    <w:div w:id="1520194422">
      <w:bodyDiv w:val="1"/>
      <w:marLeft w:val="0"/>
      <w:marRight w:val="0"/>
      <w:marTop w:val="0"/>
      <w:marBottom w:val="0"/>
      <w:divBdr>
        <w:top w:val="none" w:sz="0" w:space="0" w:color="auto"/>
        <w:left w:val="none" w:sz="0" w:space="0" w:color="auto"/>
        <w:bottom w:val="none" w:sz="0" w:space="0" w:color="auto"/>
        <w:right w:val="none" w:sz="0" w:space="0" w:color="auto"/>
      </w:divBdr>
    </w:div>
    <w:div w:id="1523933544">
      <w:bodyDiv w:val="1"/>
      <w:marLeft w:val="0"/>
      <w:marRight w:val="0"/>
      <w:marTop w:val="0"/>
      <w:marBottom w:val="0"/>
      <w:divBdr>
        <w:top w:val="none" w:sz="0" w:space="0" w:color="auto"/>
        <w:left w:val="none" w:sz="0" w:space="0" w:color="auto"/>
        <w:bottom w:val="none" w:sz="0" w:space="0" w:color="auto"/>
        <w:right w:val="none" w:sz="0" w:space="0" w:color="auto"/>
      </w:divBdr>
    </w:div>
    <w:div w:id="1527864604">
      <w:bodyDiv w:val="1"/>
      <w:marLeft w:val="0"/>
      <w:marRight w:val="0"/>
      <w:marTop w:val="0"/>
      <w:marBottom w:val="0"/>
      <w:divBdr>
        <w:top w:val="none" w:sz="0" w:space="0" w:color="auto"/>
        <w:left w:val="none" w:sz="0" w:space="0" w:color="auto"/>
        <w:bottom w:val="none" w:sz="0" w:space="0" w:color="auto"/>
        <w:right w:val="none" w:sz="0" w:space="0" w:color="auto"/>
      </w:divBdr>
    </w:div>
    <w:div w:id="1530608588">
      <w:bodyDiv w:val="1"/>
      <w:marLeft w:val="0"/>
      <w:marRight w:val="0"/>
      <w:marTop w:val="0"/>
      <w:marBottom w:val="0"/>
      <w:divBdr>
        <w:top w:val="none" w:sz="0" w:space="0" w:color="auto"/>
        <w:left w:val="none" w:sz="0" w:space="0" w:color="auto"/>
        <w:bottom w:val="none" w:sz="0" w:space="0" w:color="auto"/>
        <w:right w:val="none" w:sz="0" w:space="0" w:color="auto"/>
      </w:divBdr>
    </w:div>
    <w:div w:id="1532184470">
      <w:bodyDiv w:val="1"/>
      <w:marLeft w:val="0"/>
      <w:marRight w:val="0"/>
      <w:marTop w:val="0"/>
      <w:marBottom w:val="0"/>
      <w:divBdr>
        <w:top w:val="none" w:sz="0" w:space="0" w:color="auto"/>
        <w:left w:val="none" w:sz="0" w:space="0" w:color="auto"/>
        <w:bottom w:val="none" w:sz="0" w:space="0" w:color="auto"/>
        <w:right w:val="none" w:sz="0" w:space="0" w:color="auto"/>
      </w:divBdr>
    </w:div>
    <w:div w:id="1537112375">
      <w:bodyDiv w:val="1"/>
      <w:marLeft w:val="0"/>
      <w:marRight w:val="0"/>
      <w:marTop w:val="0"/>
      <w:marBottom w:val="0"/>
      <w:divBdr>
        <w:top w:val="none" w:sz="0" w:space="0" w:color="auto"/>
        <w:left w:val="none" w:sz="0" w:space="0" w:color="auto"/>
        <w:bottom w:val="none" w:sz="0" w:space="0" w:color="auto"/>
        <w:right w:val="none" w:sz="0" w:space="0" w:color="auto"/>
      </w:divBdr>
    </w:div>
    <w:div w:id="1537694492">
      <w:bodyDiv w:val="1"/>
      <w:marLeft w:val="0"/>
      <w:marRight w:val="0"/>
      <w:marTop w:val="0"/>
      <w:marBottom w:val="0"/>
      <w:divBdr>
        <w:top w:val="none" w:sz="0" w:space="0" w:color="auto"/>
        <w:left w:val="none" w:sz="0" w:space="0" w:color="auto"/>
        <w:bottom w:val="none" w:sz="0" w:space="0" w:color="auto"/>
        <w:right w:val="none" w:sz="0" w:space="0" w:color="auto"/>
      </w:divBdr>
    </w:div>
    <w:div w:id="1539271591">
      <w:bodyDiv w:val="1"/>
      <w:marLeft w:val="0"/>
      <w:marRight w:val="0"/>
      <w:marTop w:val="0"/>
      <w:marBottom w:val="0"/>
      <w:divBdr>
        <w:top w:val="none" w:sz="0" w:space="0" w:color="auto"/>
        <w:left w:val="none" w:sz="0" w:space="0" w:color="auto"/>
        <w:bottom w:val="none" w:sz="0" w:space="0" w:color="auto"/>
        <w:right w:val="none" w:sz="0" w:space="0" w:color="auto"/>
      </w:divBdr>
    </w:div>
    <w:div w:id="1545022092">
      <w:bodyDiv w:val="1"/>
      <w:marLeft w:val="0"/>
      <w:marRight w:val="0"/>
      <w:marTop w:val="0"/>
      <w:marBottom w:val="0"/>
      <w:divBdr>
        <w:top w:val="none" w:sz="0" w:space="0" w:color="auto"/>
        <w:left w:val="none" w:sz="0" w:space="0" w:color="auto"/>
        <w:bottom w:val="none" w:sz="0" w:space="0" w:color="auto"/>
        <w:right w:val="none" w:sz="0" w:space="0" w:color="auto"/>
      </w:divBdr>
    </w:div>
    <w:div w:id="1545410211">
      <w:bodyDiv w:val="1"/>
      <w:marLeft w:val="0"/>
      <w:marRight w:val="0"/>
      <w:marTop w:val="0"/>
      <w:marBottom w:val="0"/>
      <w:divBdr>
        <w:top w:val="none" w:sz="0" w:space="0" w:color="auto"/>
        <w:left w:val="none" w:sz="0" w:space="0" w:color="auto"/>
        <w:bottom w:val="none" w:sz="0" w:space="0" w:color="auto"/>
        <w:right w:val="none" w:sz="0" w:space="0" w:color="auto"/>
      </w:divBdr>
    </w:div>
    <w:div w:id="1552232282">
      <w:bodyDiv w:val="1"/>
      <w:marLeft w:val="0"/>
      <w:marRight w:val="0"/>
      <w:marTop w:val="0"/>
      <w:marBottom w:val="0"/>
      <w:divBdr>
        <w:top w:val="none" w:sz="0" w:space="0" w:color="auto"/>
        <w:left w:val="none" w:sz="0" w:space="0" w:color="auto"/>
        <w:bottom w:val="none" w:sz="0" w:space="0" w:color="auto"/>
        <w:right w:val="none" w:sz="0" w:space="0" w:color="auto"/>
      </w:divBdr>
    </w:div>
    <w:div w:id="1553540461">
      <w:bodyDiv w:val="1"/>
      <w:marLeft w:val="0"/>
      <w:marRight w:val="0"/>
      <w:marTop w:val="0"/>
      <w:marBottom w:val="0"/>
      <w:divBdr>
        <w:top w:val="none" w:sz="0" w:space="0" w:color="auto"/>
        <w:left w:val="none" w:sz="0" w:space="0" w:color="auto"/>
        <w:bottom w:val="none" w:sz="0" w:space="0" w:color="auto"/>
        <w:right w:val="none" w:sz="0" w:space="0" w:color="auto"/>
      </w:divBdr>
    </w:div>
    <w:div w:id="1555508814">
      <w:bodyDiv w:val="1"/>
      <w:marLeft w:val="0"/>
      <w:marRight w:val="0"/>
      <w:marTop w:val="0"/>
      <w:marBottom w:val="0"/>
      <w:divBdr>
        <w:top w:val="none" w:sz="0" w:space="0" w:color="auto"/>
        <w:left w:val="none" w:sz="0" w:space="0" w:color="auto"/>
        <w:bottom w:val="none" w:sz="0" w:space="0" w:color="auto"/>
        <w:right w:val="none" w:sz="0" w:space="0" w:color="auto"/>
      </w:divBdr>
    </w:div>
    <w:div w:id="1563364416">
      <w:bodyDiv w:val="1"/>
      <w:marLeft w:val="0"/>
      <w:marRight w:val="0"/>
      <w:marTop w:val="0"/>
      <w:marBottom w:val="0"/>
      <w:divBdr>
        <w:top w:val="none" w:sz="0" w:space="0" w:color="auto"/>
        <w:left w:val="none" w:sz="0" w:space="0" w:color="auto"/>
        <w:bottom w:val="none" w:sz="0" w:space="0" w:color="auto"/>
        <w:right w:val="none" w:sz="0" w:space="0" w:color="auto"/>
      </w:divBdr>
    </w:div>
    <w:div w:id="1566335212">
      <w:bodyDiv w:val="1"/>
      <w:marLeft w:val="0"/>
      <w:marRight w:val="0"/>
      <w:marTop w:val="0"/>
      <w:marBottom w:val="0"/>
      <w:divBdr>
        <w:top w:val="none" w:sz="0" w:space="0" w:color="auto"/>
        <w:left w:val="none" w:sz="0" w:space="0" w:color="auto"/>
        <w:bottom w:val="none" w:sz="0" w:space="0" w:color="auto"/>
        <w:right w:val="none" w:sz="0" w:space="0" w:color="auto"/>
      </w:divBdr>
    </w:div>
    <w:div w:id="1567450598">
      <w:bodyDiv w:val="1"/>
      <w:marLeft w:val="0"/>
      <w:marRight w:val="0"/>
      <w:marTop w:val="0"/>
      <w:marBottom w:val="0"/>
      <w:divBdr>
        <w:top w:val="none" w:sz="0" w:space="0" w:color="auto"/>
        <w:left w:val="none" w:sz="0" w:space="0" w:color="auto"/>
        <w:bottom w:val="none" w:sz="0" w:space="0" w:color="auto"/>
        <w:right w:val="none" w:sz="0" w:space="0" w:color="auto"/>
      </w:divBdr>
    </w:div>
    <w:div w:id="1569921725">
      <w:bodyDiv w:val="1"/>
      <w:marLeft w:val="0"/>
      <w:marRight w:val="0"/>
      <w:marTop w:val="0"/>
      <w:marBottom w:val="0"/>
      <w:divBdr>
        <w:top w:val="none" w:sz="0" w:space="0" w:color="auto"/>
        <w:left w:val="none" w:sz="0" w:space="0" w:color="auto"/>
        <w:bottom w:val="none" w:sz="0" w:space="0" w:color="auto"/>
        <w:right w:val="none" w:sz="0" w:space="0" w:color="auto"/>
      </w:divBdr>
    </w:div>
    <w:div w:id="1570537001">
      <w:bodyDiv w:val="1"/>
      <w:marLeft w:val="0"/>
      <w:marRight w:val="0"/>
      <w:marTop w:val="0"/>
      <w:marBottom w:val="0"/>
      <w:divBdr>
        <w:top w:val="none" w:sz="0" w:space="0" w:color="auto"/>
        <w:left w:val="none" w:sz="0" w:space="0" w:color="auto"/>
        <w:bottom w:val="none" w:sz="0" w:space="0" w:color="auto"/>
        <w:right w:val="none" w:sz="0" w:space="0" w:color="auto"/>
      </w:divBdr>
    </w:div>
    <w:div w:id="1571886617">
      <w:bodyDiv w:val="1"/>
      <w:marLeft w:val="0"/>
      <w:marRight w:val="0"/>
      <w:marTop w:val="0"/>
      <w:marBottom w:val="0"/>
      <w:divBdr>
        <w:top w:val="none" w:sz="0" w:space="0" w:color="auto"/>
        <w:left w:val="none" w:sz="0" w:space="0" w:color="auto"/>
        <w:bottom w:val="none" w:sz="0" w:space="0" w:color="auto"/>
        <w:right w:val="none" w:sz="0" w:space="0" w:color="auto"/>
      </w:divBdr>
    </w:div>
    <w:div w:id="1577861472">
      <w:bodyDiv w:val="1"/>
      <w:marLeft w:val="0"/>
      <w:marRight w:val="0"/>
      <w:marTop w:val="0"/>
      <w:marBottom w:val="0"/>
      <w:divBdr>
        <w:top w:val="none" w:sz="0" w:space="0" w:color="auto"/>
        <w:left w:val="none" w:sz="0" w:space="0" w:color="auto"/>
        <w:bottom w:val="none" w:sz="0" w:space="0" w:color="auto"/>
        <w:right w:val="none" w:sz="0" w:space="0" w:color="auto"/>
      </w:divBdr>
    </w:div>
    <w:div w:id="1578050691">
      <w:bodyDiv w:val="1"/>
      <w:marLeft w:val="0"/>
      <w:marRight w:val="0"/>
      <w:marTop w:val="0"/>
      <w:marBottom w:val="0"/>
      <w:divBdr>
        <w:top w:val="none" w:sz="0" w:space="0" w:color="auto"/>
        <w:left w:val="none" w:sz="0" w:space="0" w:color="auto"/>
        <w:bottom w:val="none" w:sz="0" w:space="0" w:color="auto"/>
        <w:right w:val="none" w:sz="0" w:space="0" w:color="auto"/>
      </w:divBdr>
    </w:div>
    <w:div w:id="1579705935">
      <w:bodyDiv w:val="1"/>
      <w:marLeft w:val="0"/>
      <w:marRight w:val="0"/>
      <w:marTop w:val="0"/>
      <w:marBottom w:val="0"/>
      <w:divBdr>
        <w:top w:val="none" w:sz="0" w:space="0" w:color="auto"/>
        <w:left w:val="none" w:sz="0" w:space="0" w:color="auto"/>
        <w:bottom w:val="none" w:sz="0" w:space="0" w:color="auto"/>
        <w:right w:val="none" w:sz="0" w:space="0" w:color="auto"/>
      </w:divBdr>
    </w:div>
    <w:div w:id="1581062757">
      <w:bodyDiv w:val="1"/>
      <w:marLeft w:val="0"/>
      <w:marRight w:val="0"/>
      <w:marTop w:val="0"/>
      <w:marBottom w:val="0"/>
      <w:divBdr>
        <w:top w:val="none" w:sz="0" w:space="0" w:color="auto"/>
        <w:left w:val="none" w:sz="0" w:space="0" w:color="auto"/>
        <w:bottom w:val="none" w:sz="0" w:space="0" w:color="auto"/>
        <w:right w:val="none" w:sz="0" w:space="0" w:color="auto"/>
      </w:divBdr>
    </w:div>
    <w:div w:id="1582450391">
      <w:bodyDiv w:val="1"/>
      <w:marLeft w:val="0"/>
      <w:marRight w:val="0"/>
      <w:marTop w:val="0"/>
      <w:marBottom w:val="0"/>
      <w:divBdr>
        <w:top w:val="none" w:sz="0" w:space="0" w:color="auto"/>
        <w:left w:val="none" w:sz="0" w:space="0" w:color="auto"/>
        <w:bottom w:val="none" w:sz="0" w:space="0" w:color="auto"/>
        <w:right w:val="none" w:sz="0" w:space="0" w:color="auto"/>
      </w:divBdr>
    </w:div>
    <w:div w:id="1583174218">
      <w:bodyDiv w:val="1"/>
      <w:marLeft w:val="0"/>
      <w:marRight w:val="0"/>
      <w:marTop w:val="0"/>
      <w:marBottom w:val="0"/>
      <w:divBdr>
        <w:top w:val="none" w:sz="0" w:space="0" w:color="auto"/>
        <w:left w:val="none" w:sz="0" w:space="0" w:color="auto"/>
        <w:bottom w:val="none" w:sz="0" w:space="0" w:color="auto"/>
        <w:right w:val="none" w:sz="0" w:space="0" w:color="auto"/>
      </w:divBdr>
    </w:div>
    <w:div w:id="1585530425">
      <w:bodyDiv w:val="1"/>
      <w:marLeft w:val="0"/>
      <w:marRight w:val="0"/>
      <w:marTop w:val="0"/>
      <w:marBottom w:val="0"/>
      <w:divBdr>
        <w:top w:val="none" w:sz="0" w:space="0" w:color="auto"/>
        <w:left w:val="none" w:sz="0" w:space="0" w:color="auto"/>
        <w:bottom w:val="none" w:sz="0" w:space="0" w:color="auto"/>
        <w:right w:val="none" w:sz="0" w:space="0" w:color="auto"/>
      </w:divBdr>
    </w:div>
    <w:div w:id="1586107585">
      <w:bodyDiv w:val="1"/>
      <w:marLeft w:val="0"/>
      <w:marRight w:val="0"/>
      <w:marTop w:val="0"/>
      <w:marBottom w:val="0"/>
      <w:divBdr>
        <w:top w:val="none" w:sz="0" w:space="0" w:color="auto"/>
        <w:left w:val="none" w:sz="0" w:space="0" w:color="auto"/>
        <w:bottom w:val="none" w:sz="0" w:space="0" w:color="auto"/>
        <w:right w:val="none" w:sz="0" w:space="0" w:color="auto"/>
      </w:divBdr>
    </w:div>
    <w:div w:id="1587880691">
      <w:bodyDiv w:val="1"/>
      <w:marLeft w:val="0"/>
      <w:marRight w:val="0"/>
      <w:marTop w:val="0"/>
      <w:marBottom w:val="0"/>
      <w:divBdr>
        <w:top w:val="none" w:sz="0" w:space="0" w:color="auto"/>
        <w:left w:val="none" w:sz="0" w:space="0" w:color="auto"/>
        <w:bottom w:val="none" w:sz="0" w:space="0" w:color="auto"/>
        <w:right w:val="none" w:sz="0" w:space="0" w:color="auto"/>
      </w:divBdr>
    </w:div>
    <w:div w:id="1591693306">
      <w:bodyDiv w:val="1"/>
      <w:marLeft w:val="0"/>
      <w:marRight w:val="0"/>
      <w:marTop w:val="0"/>
      <w:marBottom w:val="0"/>
      <w:divBdr>
        <w:top w:val="none" w:sz="0" w:space="0" w:color="auto"/>
        <w:left w:val="none" w:sz="0" w:space="0" w:color="auto"/>
        <w:bottom w:val="none" w:sz="0" w:space="0" w:color="auto"/>
        <w:right w:val="none" w:sz="0" w:space="0" w:color="auto"/>
      </w:divBdr>
    </w:div>
    <w:div w:id="1596135792">
      <w:bodyDiv w:val="1"/>
      <w:marLeft w:val="0"/>
      <w:marRight w:val="0"/>
      <w:marTop w:val="0"/>
      <w:marBottom w:val="0"/>
      <w:divBdr>
        <w:top w:val="none" w:sz="0" w:space="0" w:color="auto"/>
        <w:left w:val="none" w:sz="0" w:space="0" w:color="auto"/>
        <w:bottom w:val="none" w:sz="0" w:space="0" w:color="auto"/>
        <w:right w:val="none" w:sz="0" w:space="0" w:color="auto"/>
      </w:divBdr>
    </w:div>
    <w:div w:id="1597130302">
      <w:bodyDiv w:val="1"/>
      <w:marLeft w:val="0"/>
      <w:marRight w:val="0"/>
      <w:marTop w:val="0"/>
      <w:marBottom w:val="0"/>
      <w:divBdr>
        <w:top w:val="none" w:sz="0" w:space="0" w:color="auto"/>
        <w:left w:val="none" w:sz="0" w:space="0" w:color="auto"/>
        <w:bottom w:val="none" w:sz="0" w:space="0" w:color="auto"/>
        <w:right w:val="none" w:sz="0" w:space="0" w:color="auto"/>
      </w:divBdr>
    </w:div>
    <w:div w:id="1599823748">
      <w:bodyDiv w:val="1"/>
      <w:marLeft w:val="0"/>
      <w:marRight w:val="0"/>
      <w:marTop w:val="0"/>
      <w:marBottom w:val="0"/>
      <w:divBdr>
        <w:top w:val="none" w:sz="0" w:space="0" w:color="auto"/>
        <w:left w:val="none" w:sz="0" w:space="0" w:color="auto"/>
        <w:bottom w:val="none" w:sz="0" w:space="0" w:color="auto"/>
        <w:right w:val="none" w:sz="0" w:space="0" w:color="auto"/>
      </w:divBdr>
    </w:div>
    <w:div w:id="1604141965">
      <w:bodyDiv w:val="1"/>
      <w:marLeft w:val="0"/>
      <w:marRight w:val="0"/>
      <w:marTop w:val="0"/>
      <w:marBottom w:val="0"/>
      <w:divBdr>
        <w:top w:val="none" w:sz="0" w:space="0" w:color="auto"/>
        <w:left w:val="none" w:sz="0" w:space="0" w:color="auto"/>
        <w:bottom w:val="none" w:sz="0" w:space="0" w:color="auto"/>
        <w:right w:val="none" w:sz="0" w:space="0" w:color="auto"/>
      </w:divBdr>
    </w:div>
    <w:div w:id="1606884162">
      <w:bodyDiv w:val="1"/>
      <w:marLeft w:val="0"/>
      <w:marRight w:val="0"/>
      <w:marTop w:val="0"/>
      <w:marBottom w:val="0"/>
      <w:divBdr>
        <w:top w:val="none" w:sz="0" w:space="0" w:color="auto"/>
        <w:left w:val="none" w:sz="0" w:space="0" w:color="auto"/>
        <w:bottom w:val="none" w:sz="0" w:space="0" w:color="auto"/>
        <w:right w:val="none" w:sz="0" w:space="0" w:color="auto"/>
      </w:divBdr>
    </w:div>
    <w:div w:id="1608006781">
      <w:bodyDiv w:val="1"/>
      <w:marLeft w:val="0"/>
      <w:marRight w:val="0"/>
      <w:marTop w:val="0"/>
      <w:marBottom w:val="0"/>
      <w:divBdr>
        <w:top w:val="none" w:sz="0" w:space="0" w:color="auto"/>
        <w:left w:val="none" w:sz="0" w:space="0" w:color="auto"/>
        <w:bottom w:val="none" w:sz="0" w:space="0" w:color="auto"/>
        <w:right w:val="none" w:sz="0" w:space="0" w:color="auto"/>
      </w:divBdr>
    </w:div>
    <w:div w:id="1611159372">
      <w:bodyDiv w:val="1"/>
      <w:marLeft w:val="0"/>
      <w:marRight w:val="0"/>
      <w:marTop w:val="0"/>
      <w:marBottom w:val="0"/>
      <w:divBdr>
        <w:top w:val="none" w:sz="0" w:space="0" w:color="auto"/>
        <w:left w:val="none" w:sz="0" w:space="0" w:color="auto"/>
        <w:bottom w:val="none" w:sz="0" w:space="0" w:color="auto"/>
        <w:right w:val="none" w:sz="0" w:space="0" w:color="auto"/>
      </w:divBdr>
    </w:div>
    <w:div w:id="1616600939">
      <w:bodyDiv w:val="1"/>
      <w:marLeft w:val="0"/>
      <w:marRight w:val="0"/>
      <w:marTop w:val="0"/>
      <w:marBottom w:val="0"/>
      <w:divBdr>
        <w:top w:val="none" w:sz="0" w:space="0" w:color="auto"/>
        <w:left w:val="none" w:sz="0" w:space="0" w:color="auto"/>
        <w:bottom w:val="none" w:sz="0" w:space="0" w:color="auto"/>
        <w:right w:val="none" w:sz="0" w:space="0" w:color="auto"/>
      </w:divBdr>
    </w:div>
    <w:div w:id="1618834592">
      <w:bodyDiv w:val="1"/>
      <w:marLeft w:val="0"/>
      <w:marRight w:val="0"/>
      <w:marTop w:val="0"/>
      <w:marBottom w:val="0"/>
      <w:divBdr>
        <w:top w:val="none" w:sz="0" w:space="0" w:color="auto"/>
        <w:left w:val="none" w:sz="0" w:space="0" w:color="auto"/>
        <w:bottom w:val="none" w:sz="0" w:space="0" w:color="auto"/>
        <w:right w:val="none" w:sz="0" w:space="0" w:color="auto"/>
      </w:divBdr>
    </w:div>
    <w:div w:id="1621373028">
      <w:bodyDiv w:val="1"/>
      <w:marLeft w:val="0"/>
      <w:marRight w:val="0"/>
      <w:marTop w:val="0"/>
      <w:marBottom w:val="0"/>
      <w:divBdr>
        <w:top w:val="none" w:sz="0" w:space="0" w:color="auto"/>
        <w:left w:val="none" w:sz="0" w:space="0" w:color="auto"/>
        <w:bottom w:val="none" w:sz="0" w:space="0" w:color="auto"/>
        <w:right w:val="none" w:sz="0" w:space="0" w:color="auto"/>
      </w:divBdr>
    </w:div>
    <w:div w:id="1622420356">
      <w:bodyDiv w:val="1"/>
      <w:marLeft w:val="0"/>
      <w:marRight w:val="0"/>
      <w:marTop w:val="0"/>
      <w:marBottom w:val="0"/>
      <w:divBdr>
        <w:top w:val="none" w:sz="0" w:space="0" w:color="auto"/>
        <w:left w:val="none" w:sz="0" w:space="0" w:color="auto"/>
        <w:bottom w:val="none" w:sz="0" w:space="0" w:color="auto"/>
        <w:right w:val="none" w:sz="0" w:space="0" w:color="auto"/>
      </w:divBdr>
    </w:div>
    <w:div w:id="1622564680">
      <w:bodyDiv w:val="1"/>
      <w:marLeft w:val="0"/>
      <w:marRight w:val="0"/>
      <w:marTop w:val="0"/>
      <w:marBottom w:val="0"/>
      <w:divBdr>
        <w:top w:val="none" w:sz="0" w:space="0" w:color="auto"/>
        <w:left w:val="none" w:sz="0" w:space="0" w:color="auto"/>
        <w:bottom w:val="none" w:sz="0" w:space="0" w:color="auto"/>
        <w:right w:val="none" w:sz="0" w:space="0" w:color="auto"/>
      </w:divBdr>
    </w:div>
    <w:div w:id="1624801003">
      <w:bodyDiv w:val="1"/>
      <w:marLeft w:val="0"/>
      <w:marRight w:val="0"/>
      <w:marTop w:val="0"/>
      <w:marBottom w:val="0"/>
      <w:divBdr>
        <w:top w:val="none" w:sz="0" w:space="0" w:color="auto"/>
        <w:left w:val="none" w:sz="0" w:space="0" w:color="auto"/>
        <w:bottom w:val="none" w:sz="0" w:space="0" w:color="auto"/>
        <w:right w:val="none" w:sz="0" w:space="0" w:color="auto"/>
      </w:divBdr>
    </w:div>
    <w:div w:id="1626229587">
      <w:bodyDiv w:val="1"/>
      <w:marLeft w:val="0"/>
      <w:marRight w:val="0"/>
      <w:marTop w:val="0"/>
      <w:marBottom w:val="0"/>
      <w:divBdr>
        <w:top w:val="none" w:sz="0" w:space="0" w:color="auto"/>
        <w:left w:val="none" w:sz="0" w:space="0" w:color="auto"/>
        <w:bottom w:val="none" w:sz="0" w:space="0" w:color="auto"/>
        <w:right w:val="none" w:sz="0" w:space="0" w:color="auto"/>
      </w:divBdr>
    </w:div>
    <w:div w:id="1627006978">
      <w:bodyDiv w:val="1"/>
      <w:marLeft w:val="0"/>
      <w:marRight w:val="0"/>
      <w:marTop w:val="0"/>
      <w:marBottom w:val="0"/>
      <w:divBdr>
        <w:top w:val="none" w:sz="0" w:space="0" w:color="auto"/>
        <w:left w:val="none" w:sz="0" w:space="0" w:color="auto"/>
        <w:bottom w:val="none" w:sz="0" w:space="0" w:color="auto"/>
        <w:right w:val="none" w:sz="0" w:space="0" w:color="auto"/>
      </w:divBdr>
    </w:div>
    <w:div w:id="1630670362">
      <w:bodyDiv w:val="1"/>
      <w:marLeft w:val="0"/>
      <w:marRight w:val="0"/>
      <w:marTop w:val="0"/>
      <w:marBottom w:val="0"/>
      <w:divBdr>
        <w:top w:val="none" w:sz="0" w:space="0" w:color="auto"/>
        <w:left w:val="none" w:sz="0" w:space="0" w:color="auto"/>
        <w:bottom w:val="none" w:sz="0" w:space="0" w:color="auto"/>
        <w:right w:val="none" w:sz="0" w:space="0" w:color="auto"/>
      </w:divBdr>
    </w:div>
    <w:div w:id="1630935054">
      <w:bodyDiv w:val="1"/>
      <w:marLeft w:val="0"/>
      <w:marRight w:val="0"/>
      <w:marTop w:val="0"/>
      <w:marBottom w:val="0"/>
      <w:divBdr>
        <w:top w:val="none" w:sz="0" w:space="0" w:color="auto"/>
        <w:left w:val="none" w:sz="0" w:space="0" w:color="auto"/>
        <w:bottom w:val="none" w:sz="0" w:space="0" w:color="auto"/>
        <w:right w:val="none" w:sz="0" w:space="0" w:color="auto"/>
      </w:divBdr>
    </w:div>
    <w:div w:id="1631978093">
      <w:bodyDiv w:val="1"/>
      <w:marLeft w:val="0"/>
      <w:marRight w:val="0"/>
      <w:marTop w:val="0"/>
      <w:marBottom w:val="0"/>
      <w:divBdr>
        <w:top w:val="none" w:sz="0" w:space="0" w:color="auto"/>
        <w:left w:val="none" w:sz="0" w:space="0" w:color="auto"/>
        <w:bottom w:val="none" w:sz="0" w:space="0" w:color="auto"/>
        <w:right w:val="none" w:sz="0" w:space="0" w:color="auto"/>
      </w:divBdr>
    </w:div>
    <w:div w:id="1639677333">
      <w:bodyDiv w:val="1"/>
      <w:marLeft w:val="0"/>
      <w:marRight w:val="0"/>
      <w:marTop w:val="0"/>
      <w:marBottom w:val="0"/>
      <w:divBdr>
        <w:top w:val="none" w:sz="0" w:space="0" w:color="auto"/>
        <w:left w:val="none" w:sz="0" w:space="0" w:color="auto"/>
        <w:bottom w:val="none" w:sz="0" w:space="0" w:color="auto"/>
        <w:right w:val="none" w:sz="0" w:space="0" w:color="auto"/>
      </w:divBdr>
    </w:div>
    <w:div w:id="1641570352">
      <w:bodyDiv w:val="1"/>
      <w:marLeft w:val="0"/>
      <w:marRight w:val="0"/>
      <w:marTop w:val="0"/>
      <w:marBottom w:val="0"/>
      <w:divBdr>
        <w:top w:val="none" w:sz="0" w:space="0" w:color="auto"/>
        <w:left w:val="none" w:sz="0" w:space="0" w:color="auto"/>
        <w:bottom w:val="none" w:sz="0" w:space="0" w:color="auto"/>
        <w:right w:val="none" w:sz="0" w:space="0" w:color="auto"/>
      </w:divBdr>
    </w:div>
    <w:div w:id="1646934512">
      <w:bodyDiv w:val="1"/>
      <w:marLeft w:val="0"/>
      <w:marRight w:val="0"/>
      <w:marTop w:val="0"/>
      <w:marBottom w:val="0"/>
      <w:divBdr>
        <w:top w:val="none" w:sz="0" w:space="0" w:color="auto"/>
        <w:left w:val="none" w:sz="0" w:space="0" w:color="auto"/>
        <w:bottom w:val="none" w:sz="0" w:space="0" w:color="auto"/>
        <w:right w:val="none" w:sz="0" w:space="0" w:color="auto"/>
      </w:divBdr>
    </w:div>
    <w:div w:id="1653487355">
      <w:bodyDiv w:val="1"/>
      <w:marLeft w:val="0"/>
      <w:marRight w:val="0"/>
      <w:marTop w:val="0"/>
      <w:marBottom w:val="0"/>
      <w:divBdr>
        <w:top w:val="none" w:sz="0" w:space="0" w:color="auto"/>
        <w:left w:val="none" w:sz="0" w:space="0" w:color="auto"/>
        <w:bottom w:val="none" w:sz="0" w:space="0" w:color="auto"/>
        <w:right w:val="none" w:sz="0" w:space="0" w:color="auto"/>
      </w:divBdr>
    </w:div>
    <w:div w:id="1658193414">
      <w:bodyDiv w:val="1"/>
      <w:marLeft w:val="0"/>
      <w:marRight w:val="0"/>
      <w:marTop w:val="0"/>
      <w:marBottom w:val="0"/>
      <w:divBdr>
        <w:top w:val="none" w:sz="0" w:space="0" w:color="auto"/>
        <w:left w:val="none" w:sz="0" w:space="0" w:color="auto"/>
        <w:bottom w:val="none" w:sz="0" w:space="0" w:color="auto"/>
        <w:right w:val="none" w:sz="0" w:space="0" w:color="auto"/>
      </w:divBdr>
    </w:div>
    <w:div w:id="1663390509">
      <w:bodyDiv w:val="1"/>
      <w:marLeft w:val="0"/>
      <w:marRight w:val="0"/>
      <w:marTop w:val="0"/>
      <w:marBottom w:val="0"/>
      <w:divBdr>
        <w:top w:val="none" w:sz="0" w:space="0" w:color="auto"/>
        <w:left w:val="none" w:sz="0" w:space="0" w:color="auto"/>
        <w:bottom w:val="none" w:sz="0" w:space="0" w:color="auto"/>
        <w:right w:val="none" w:sz="0" w:space="0" w:color="auto"/>
      </w:divBdr>
    </w:div>
    <w:div w:id="1663898182">
      <w:bodyDiv w:val="1"/>
      <w:marLeft w:val="0"/>
      <w:marRight w:val="0"/>
      <w:marTop w:val="0"/>
      <w:marBottom w:val="0"/>
      <w:divBdr>
        <w:top w:val="none" w:sz="0" w:space="0" w:color="auto"/>
        <w:left w:val="none" w:sz="0" w:space="0" w:color="auto"/>
        <w:bottom w:val="none" w:sz="0" w:space="0" w:color="auto"/>
        <w:right w:val="none" w:sz="0" w:space="0" w:color="auto"/>
      </w:divBdr>
    </w:div>
    <w:div w:id="1665014743">
      <w:bodyDiv w:val="1"/>
      <w:marLeft w:val="0"/>
      <w:marRight w:val="0"/>
      <w:marTop w:val="0"/>
      <w:marBottom w:val="0"/>
      <w:divBdr>
        <w:top w:val="none" w:sz="0" w:space="0" w:color="auto"/>
        <w:left w:val="none" w:sz="0" w:space="0" w:color="auto"/>
        <w:bottom w:val="none" w:sz="0" w:space="0" w:color="auto"/>
        <w:right w:val="none" w:sz="0" w:space="0" w:color="auto"/>
      </w:divBdr>
    </w:div>
    <w:div w:id="1665432999">
      <w:bodyDiv w:val="1"/>
      <w:marLeft w:val="0"/>
      <w:marRight w:val="0"/>
      <w:marTop w:val="0"/>
      <w:marBottom w:val="0"/>
      <w:divBdr>
        <w:top w:val="none" w:sz="0" w:space="0" w:color="auto"/>
        <w:left w:val="none" w:sz="0" w:space="0" w:color="auto"/>
        <w:bottom w:val="none" w:sz="0" w:space="0" w:color="auto"/>
        <w:right w:val="none" w:sz="0" w:space="0" w:color="auto"/>
      </w:divBdr>
    </w:div>
    <w:div w:id="1666011679">
      <w:bodyDiv w:val="1"/>
      <w:marLeft w:val="0"/>
      <w:marRight w:val="0"/>
      <w:marTop w:val="0"/>
      <w:marBottom w:val="0"/>
      <w:divBdr>
        <w:top w:val="none" w:sz="0" w:space="0" w:color="auto"/>
        <w:left w:val="none" w:sz="0" w:space="0" w:color="auto"/>
        <w:bottom w:val="none" w:sz="0" w:space="0" w:color="auto"/>
        <w:right w:val="none" w:sz="0" w:space="0" w:color="auto"/>
      </w:divBdr>
    </w:div>
    <w:div w:id="1673289140">
      <w:bodyDiv w:val="1"/>
      <w:marLeft w:val="0"/>
      <w:marRight w:val="0"/>
      <w:marTop w:val="0"/>
      <w:marBottom w:val="0"/>
      <w:divBdr>
        <w:top w:val="none" w:sz="0" w:space="0" w:color="auto"/>
        <w:left w:val="none" w:sz="0" w:space="0" w:color="auto"/>
        <w:bottom w:val="none" w:sz="0" w:space="0" w:color="auto"/>
        <w:right w:val="none" w:sz="0" w:space="0" w:color="auto"/>
      </w:divBdr>
    </w:div>
    <w:div w:id="1675109646">
      <w:bodyDiv w:val="1"/>
      <w:marLeft w:val="0"/>
      <w:marRight w:val="0"/>
      <w:marTop w:val="0"/>
      <w:marBottom w:val="0"/>
      <w:divBdr>
        <w:top w:val="none" w:sz="0" w:space="0" w:color="auto"/>
        <w:left w:val="none" w:sz="0" w:space="0" w:color="auto"/>
        <w:bottom w:val="none" w:sz="0" w:space="0" w:color="auto"/>
        <w:right w:val="none" w:sz="0" w:space="0" w:color="auto"/>
      </w:divBdr>
    </w:div>
    <w:div w:id="1677883225">
      <w:bodyDiv w:val="1"/>
      <w:marLeft w:val="0"/>
      <w:marRight w:val="0"/>
      <w:marTop w:val="0"/>
      <w:marBottom w:val="0"/>
      <w:divBdr>
        <w:top w:val="none" w:sz="0" w:space="0" w:color="auto"/>
        <w:left w:val="none" w:sz="0" w:space="0" w:color="auto"/>
        <w:bottom w:val="none" w:sz="0" w:space="0" w:color="auto"/>
        <w:right w:val="none" w:sz="0" w:space="0" w:color="auto"/>
      </w:divBdr>
    </w:div>
    <w:div w:id="1678389519">
      <w:bodyDiv w:val="1"/>
      <w:marLeft w:val="0"/>
      <w:marRight w:val="0"/>
      <w:marTop w:val="0"/>
      <w:marBottom w:val="0"/>
      <w:divBdr>
        <w:top w:val="none" w:sz="0" w:space="0" w:color="auto"/>
        <w:left w:val="none" w:sz="0" w:space="0" w:color="auto"/>
        <w:bottom w:val="none" w:sz="0" w:space="0" w:color="auto"/>
        <w:right w:val="none" w:sz="0" w:space="0" w:color="auto"/>
      </w:divBdr>
    </w:div>
    <w:div w:id="1683238862">
      <w:bodyDiv w:val="1"/>
      <w:marLeft w:val="0"/>
      <w:marRight w:val="0"/>
      <w:marTop w:val="0"/>
      <w:marBottom w:val="0"/>
      <w:divBdr>
        <w:top w:val="none" w:sz="0" w:space="0" w:color="auto"/>
        <w:left w:val="none" w:sz="0" w:space="0" w:color="auto"/>
        <w:bottom w:val="none" w:sz="0" w:space="0" w:color="auto"/>
        <w:right w:val="none" w:sz="0" w:space="0" w:color="auto"/>
      </w:divBdr>
    </w:div>
    <w:div w:id="1689716921">
      <w:bodyDiv w:val="1"/>
      <w:marLeft w:val="0"/>
      <w:marRight w:val="0"/>
      <w:marTop w:val="0"/>
      <w:marBottom w:val="0"/>
      <w:divBdr>
        <w:top w:val="none" w:sz="0" w:space="0" w:color="auto"/>
        <w:left w:val="none" w:sz="0" w:space="0" w:color="auto"/>
        <w:bottom w:val="none" w:sz="0" w:space="0" w:color="auto"/>
        <w:right w:val="none" w:sz="0" w:space="0" w:color="auto"/>
      </w:divBdr>
    </w:div>
    <w:div w:id="1694502897">
      <w:bodyDiv w:val="1"/>
      <w:marLeft w:val="0"/>
      <w:marRight w:val="0"/>
      <w:marTop w:val="0"/>
      <w:marBottom w:val="0"/>
      <w:divBdr>
        <w:top w:val="none" w:sz="0" w:space="0" w:color="auto"/>
        <w:left w:val="none" w:sz="0" w:space="0" w:color="auto"/>
        <w:bottom w:val="none" w:sz="0" w:space="0" w:color="auto"/>
        <w:right w:val="none" w:sz="0" w:space="0" w:color="auto"/>
      </w:divBdr>
    </w:div>
    <w:div w:id="1696809673">
      <w:bodyDiv w:val="1"/>
      <w:marLeft w:val="0"/>
      <w:marRight w:val="0"/>
      <w:marTop w:val="0"/>
      <w:marBottom w:val="0"/>
      <w:divBdr>
        <w:top w:val="none" w:sz="0" w:space="0" w:color="auto"/>
        <w:left w:val="none" w:sz="0" w:space="0" w:color="auto"/>
        <w:bottom w:val="none" w:sz="0" w:space="0" w:color="auto"/>
        <w:right w:val="none" w:sz="0" w:space="0" w:color="auto"/>
      </w:divBdr>
    </w:div>
    <w:div w:id="1696883168">
      <w:bodyDiv w:val="1"/>
      <w:marLeft w:val="0"/>
      <w:marRight w:val="0"/>
      <w:marTop w:val="0"/>
      <w:marBottom w:val="0"/>
      <w:divBdr>
        <w:top w:val="none" w:sz="0" w:space="0" w:color="auto"/>
        <w:left w:val="none" w:sz="0" w:space="0" w:color="auto"/>
        <w:bottom w:val="none" w:sz="0" w:space="0" w:color="auto"/>
        <w:right w:val="none" w:sz="0" w:space="0" w:color="auto"/>
      </w:divBdr>
    </w:div>
    <w:div w:id="1697385800">
      <w:bodyDiv w:val="1"/>
      <w:marLeft w:val="0"/>
      <w:marRight w:val="0"/>
      <w:marTop w:val="0"/>
      <w:marBottom w:val="0"/>
      <w:divBdr>
        <w:top w:val="none" w:sz="0" w:space="0" w:color="auto"/>
        <w:left w:val="none" w:sz="0" w:space="0" w:color="auto"/>
        <w:bottom w:val="none" w:sz="0" w:space="0" w:color="auto"/>
        <w:right w:val="none" w:sz="0" w:space="0" w:color="auto"/>
      </w:divBdr>
    </w:div>
    <w:div w:id="1700935810">
      <w:bodyDiv w:val="1"/>
      <w:marLeft w:val="0"/>
      <w:marRight w:val="0"/>
      <w:marTop w:val="0"/>
      <w:marBottom w:val="0"/>
      <w:divBdr>
        <w:top w:val="none" w:sz="0" w:space="0" w:color="auto"/>
        <w:left w:val="none" w:sz="0" w:space="0" w:color="auto"/>
        <w:bottom w:val="none" w:sz="0" w:space="0" w:color="auto"/>
        <w:right w:val="none" w:sz="0" w:space="0" w:color="auto"/>
      </w:divBdr>
    </w:div>
    <w:div w:id="1701667859">
      <w:bodyDiv w:val="1"/>
      <w:marLeft w:val="0"/>
      <w:marRight w:val="0"/>
      <w:marTop w:val="0"/>
      <w:marBottom w:val="0"/>
      <w:divBdr>
        <w:top w:val="none" w:sz="0" w:space="0" w:color="auto"/>
        <w:left w:val="none" w:sz="0" w:space="0" w:color="auto"/>
        <w:bottom w:val="none" w:sz="0" w:space="0" w:color="auto"/>
        <w:right w:val="none" w:sz="0" w:space="0" w:color="auto"/>
      </w:divBdr>
    </w:div>
    <w:div w:id="1703703303">
      <w:bodyDiv w:val="1"/>
      <w:marLeft w:val="0"/>
      <w:marRight w:val="0"/>
      <w:marTop w:val="0"/>
      <w:marBottom w:val="0"/>
      <w:divBdr>
        <w:top w:val="none" w:sz="0" w:space="0" w:color="auto"/>
        <w:left w:val="none" w:sz="0" w:space="0" w:color="auto"/>
        <w:bottom w:val="none" w:sz="0" w:space="0" w:color="auto"/>
        <w:right w:val="none" w:sz="0" w:space="0" w:color="auto"/>
      </w:divBdr>
    </w:div>
    <w:div w:id="1708792306">
      <w:bodyDiv w:val="1"/>
      <w:marLeft w:val="0"/>
      <w:marRight w:val="0"/>
      <w:marTop w:val="0"/>
      <w:marBottom w:val="0"/>
      <w:divBdr>
        <w:top w:val="none" w:sz="0" w:space="0" w:color="auto"/>
        <w:left w:val="none" w:sz="0" w:space="0" w:color="auto"/>
        <w:bottom w:val="none" w:sz="0" w:space="0" w:color="auto"/>
        <w:right w:val="none" w:sz="0" w:space="0" w:color="auto"/>
      </w:divBdr>
    </w:div>
    <w:div w:id="1711031723">
      <w:bodyDiv w:val="1"/>
      <w:marLeft w:val="0"/>
      <w:marRight w:val="0"/>
      <w:marTop w:val="0"/>
      <w:marBottom w:val="0"/>
      <w:divBdr>
        <w:top w:val="none" w:sz="0" w:space="0" w:color="auto"/>
        <w:left w:val="none" w:sz="0" w:space="0" w:color="auto"/>
        <w:bottom w:val="none" w:sz="0" w:space="0" w:color="auto"/>
        <w:right w:val="none" w:sz="0" w:space="0" w:color="auto"/>
      </w:divBdr>
    </w:div>
    <w:div w:id="1711221476">
      <w:bodyDiv w:val="1"/>
      <w:marLeft w:val="0"/>
      <w:marRight w:val="0"/>
      <w:marTop w:val="0"/>
      <w:marBottom w:val="0"/>
      <w:divBdr>
        <w:top w:val="none" w:sz="0" w:space="0" w:color="auto"/>
        <w:left w:val="none" w:sz="0" w:space="0" w:color="auto"/>
        <w:bottom w:val="none" w:sz="0" w:space="0" w:color="auto"/>
        <w:right w:val="none" w:sz="0" w:space="0" w:color="auto"/>
      </w:divBdr>
    </w:div>
    <w:div w:id="1712339281">
      <w:bodyDiv w:val="1"/>
      <w:marLeft w:val="0"/>
      <w:marRight w:val="0"/>
      <w:marTop w:val="0"/>
      <w:marBottom w:val="0"/>
      <w:divBdr>
        <w:top w:val="none" w:sz="0" w:space="0" w:color="auto"/>
        <w:left w:val="none" w:sz="0" w:space="0" w:color="auto"/>
        <w:bottom w:val="none" w:sz="0" w:space="0" w:color="auto"/>
        <w:right w:val="none" w:sz="0" w:space="0" w:color="auto"/>
      </w:divBdr>
    </w:div>
    <w:div w:id="1715033142">
      <w:bodyDiv w:val="1"/>
      <w:marLeft w:val="0"/>
      <w:marRight w:val="0"/>
      <w:marTop w:val="0"/>
      <w:marBottom w:val="0"/>
      <w:divBdr>
        <w:top w:val="none" w:sz="0" w:space="0" w:color="auto"/>
        <w:left w:val="none" w:sz="0" w:space="0" w:color="auto"/>
        <w:bottom w:val="none" w:sz="0" w:space="0" w:color="auto"/>
        <w:right w:val="none" w:sz="0" w:space="0" w:color="auto"/>
      </w:divBdr>
    </w:div>
    <w:div w:id="1715153381">
      <w:bodyDiv w:val="1"/>
      <w:marLeft w:val="0"/>
      <w:marRight w:val="0"/>
      <w:marTop w:val="0"/>
      <w:marBottom w:val="0"/>
      <w:divBdr>
        <w:top w:val="none" w:sz="0" w:space="0" w:color="auto"/>
        <w:left w:val="none" w:sz="0" w:space="0" w:color="auto"/>
        <w:bottom w:val="none" w:sz="0" w:space="0" w:color="auto"/>
        <w:right w:val="none" w:sz="0" w:space="0" w:color="auto"/>
      </w:divBdr>
    </w:div>
    <w:div w:id="1715159375">
      <w:bodyDiv w:val="1"/>
      <w:marLeft w:val="0"/>
      <w:marRight w:val="0"/>
      <w:marTop w:val="0"/>
      <w:marBottom w:val="0"/>
      <w:divBdr>
        <w:top w:val="none" w:sz="0" w:space="0" w:color="auto"/>
        <w:left w:val="none" w:sz="0" w:space="0" w:color="auto"/>
        <w:bottom w:val="none" w:sz="0" w:space="0" w:color="auto"/>
        <w:right w:val="none" w:sz="0" w:space="0" w:color="auto"/>
      </w:divBdr>
    </w:div>
    <w:div w:id="1716151959">
      <w:bodyDiv w:val="1"/>
      <w:marLeft w:val="0"/>
      <w:marRight w:val="0"/>
      <w:marTop w:val="0"/>
      <w:marBottom w:val="0"/>
      <w:divBdr>
        <w:top w:val="none" w:sz="0" w:space="0" w:color="auto"/>
        <w:left w:val="none" w:sz="0" w:space="0" w:color="auto"/>
        <w:bottom w:val="none" w:sz="0" w:space="0" w:color="auto"/>
        <w:right w:val="none" w:sz="0" w:space="0" w:color="auto"/>
      </w:divBdr>
    </w:div>
    <w:div w:id="1719016420">
      <w:bodyDiv w:val="1"/>
      <w:marLeft w:val="0"/>
      <w:marRight w:val="0"/>
      <w:marTop w:val="0"/>
      <w:marBottom w:val="0"/>
      <w:divBdr>
        <w:top w:val="none" w:sz="0" w:space="0" w:color="auto"/>
        <w:left w:val="none" w:sz="0" w:space="0" w:color="auto"/>
        <w:bottom w:val="none" w:sz="0" w:space="0" w:color="auto"/>
        <w:right w:val="none" w:sz="0" w:space="0" w:color="auto"/>
      </w:divBdr>
    </w:div>
    <w:div w:id="1720400448">
      <w:bodyDiv w:val="1"/>
      <w:marLeft w:val="0"/>
      <w:marRight w:val="0"/>
      <w:marTop w:val="0"/>
      <w:marBottom w:val="0"/>
      <w:divBdr>
        <w:top w:val="none" w:sz="0" w:space="0" w:color="auto"/>
        <w:left w:val="none" w:sz="0" w:space="0" w:color="auto"/>
        <w:bottom w:val="none" w:sz="0" w:space="0" w:color="auto"/>
        <w:right w:val="none" w:sz="0" w:space="0" w:color="auto"/>
      </w:divBdr>
    </w:div>
    <w:div w:id="1733311684">
      <w:bodyDiv w:val="1"/>
      <w:marLeft w:val="0"/>
      <w:marRight w:val="0"/>
      <w:marTop w:val="0"/>
      <w:marBottom w:val="0"/>
      <w:divBdr>
        <w:top w:val="none" w:sz="0" w:space="0" w:color="auto"/>
        <w:left w:val="none" w:sz="0" w:space="0" w:color="auto"/>
        <w:bottom w:val="none" w:sz="0" w:space="0" w:color="auto"/>
        <w:right w:val="none" w:sz="0" w:space="0" w:color="auto"/>
      </w:divBdr>
    </w:div>
    <w:div w:id="1736277872">
      <w:bodyDiv w:val="1"/>
      <w:marLeft w:val="0"/>
      <w:marRight w:val="0"/>
      <w:marTop w:val="0"/>
      <w:marBottom w:val="0"/>
      <w:divBdr>
        <w:top w:val="none" w:sz="0" w:space="0" w:color="auto"/>
        <w:left w:val="none" w:sz="0" w:space="0" w:color="auto"/>
        <w:bottom w:val="none" w:sz="0" w:space="0" w:color="auto"/>
        <w:right w:val="none" w:sz="0" w:space="0" w:color="auto"/>
      </w:divBdr>
    </w:div>
    <w:div w:id="1739135394">
      <w:bodyDiv w:val="1"/>
      <w:marLeft w:val="0"/>
      <w:marRight w:val="0"/>
      <w:marTop w:val="0"/>
      <w:marBottom w:val="0"/>
      <w:divBdr>
        <w:top w:val="none" w:sz="0" w:space="0" w:color="auto"/>
        <w:left w:val="none" w:sz="0" w:space="0" w:color="auto"/>
        <w:bottom w:val="none" w:sz="0" w:space="0" w:color="auto"/>
        <w:right w:val="none" w:sz="0" w:space="0" w:color="auto"/>
      </w:divBdr>
    </w:div>
    <w:div w:id="1739551593">
      <w:bodyDiv w:val="1"/>
      <w:marLeft w:val="0"/>
      <w:marRight w:val="0"/>
      <w:marTop w:val="0"/>
      <w:marBottom w:val="0"/>
      <w:divBdr>
        <w:top w:val="none" w:sz="0" w:space="0" w:color="auto"/>
        <w:left w:val="none" w:sz="0" w:space="0" w:color="auto"/>
        <w:bottom w:val="none" w:sz="0" w:space="0" w:color="auto"/>
        <w:right w:val="none" w:sz="0" w:space="0" w:color="auto"/>
      </w:divBdr>
    </w:div>
    <w:div w:id="1742285387">
      <w:bodyDiv w:val="1"/>
      <w:marLeft w:val="0"/>
      <w:marRight w:val="0"/>
      <w:marTop w:val="0"/>
      <w:marBottom w:val="0"/>
      <w:divBdr>
        <w:top w:val="none" w:sz="0" w:space="0" w:color="auto"/>
        <w:left w:val="none" w:sz="0" w:space="0" w:color="auto"/>
        <w:bottom w:val="none" w:sz="0" w:space="0" w:color="auto"/>
        <w:right w:val="none" w:sz="0" w:space="0" w:color="auto"/>
      </w:divBdr>
    </w:div>
    <w:div w:id="1746104414">
      <w:bodyDiv w:val="1"/>
      <w:marLeft w:val="0"/>
      <w:marRight w:val="0"/>
      <w:marTop w:val="0"/>
      <w:marBottom w:val="0"/>
      <w:divBdr>
        <w:top w:val="none" w:sz="0" w:space="0" w:color="auto"/>
        <w:left w:val="none" w:sz="0" w:space="0" w:color="auto"/>
        <w:bottom w:val="none" w:sz="0" w:space="0" w:color="auto"/>
        <w:right w:val="none" w:sz="0" w:space="0" w:color="auto"/>
      </w:divBdr>
    </w:div>
    <w:div w:id="1746222010">
      <w:bodyDiv w:val="1"/>
      <w:marLeft w:val="0"/>
      <w:marRight w:val="0"/>
      <w:marTop w:val="0"/>
      <w:marBottom w:val="0"/>
      <w:divBdr>
        <w:top w:val="none" w:sz="0" w:space="0" w:color="auto"/>
        <w:left w:val="none" w:sz="0" w:space="0" w:color="auto"/>
        <w:bottom w:val="none" w:sz="0" w:space="0" w:color="auto"/>
        <w:right w:val="none" w:sz="0" w:space="0" w:color="auto"/>
      </w:divBdr>
    </w:div>
    <w:div w:id="1750804148">
      <w:bodyDiv w:val="1"/>
      <w:marLeft w:val="0"/>
      <w:marRight w:val="0"/>
      <w:marTop w:val="0"/>
      <w:marBottom w:val="0"/>
      <w:divBdr>
        <w:top w:val="none" w:sz="0" w:space="0" w:color="auto"/>
        <w:left w:val="none" w:sz="0" w:space="0" w:color="auto"/>
        <w:bottom w:val="none" w:sz="0" w:space="0" w:color="auto"/>
        <w:right w:val="none" w:sz="0" w:space="0" w:color="auto"/>
      </w:divBdr>
    </w:div>
    <w:div w:id="1751731610">
      <w:bodyDiv w:val="1"/>
      <w:marLeft w:val="0"/>
      <w:marRight w:val="0"/>
      <w:marTop w:val="0"/>
      <w:marBottom w:val="0"/>
      <w:divBdr>
        <w:top w:val="none" w:sz="0" w:space="0" w:color="auto"/>
        <w:left w:val="none" w:sz="0" w:space="0" w:color="auto"/>
        <w:bottom w:val="none" w:sz="0" w:space="0" w:color="auto"/>
        <w:right w:val="none" w:sz="0" w:space="0" w:color="auto"/>
      </w:divBdr>
    </w:div>
    <w:div w:id="1754234684">
      <w:bodyDiv w:val="1"/>
      <w:marLeft w:val="0"/>
      <w:marRight w:val="0"/>
      <w:marTop w:val="0"/>
      <w:marBottom w:val="0"/>
      <w:divBdr>
        <w:top w:val="none" w:sz="0" w:space="0" w:color="auto"/>
        <w:left w:val="none" w:sz="0" w:space="0" w:color="auto"/>
        <w:bottom w:val="none" w:sz="0" w:space="0" w:color="auto"/>
        <w:right w:val="none" w:sz="0" w:space="0" w:color="auto"/>
      </w:divBdr>
    </w:div>
    <w:div w:id="1756634126">
      <w:bodyDiv w:val="1"/>
      <w:marLeft w:val="0"/>
      <w:marRight w:val="0"/>
      <w:marTop w:val="0"/>
      <w:marBottom w:val="0"/>
      <w:divBdr>
        <w:top w:val="none" w:sz="0" w:space="0" w:color="auto"/>
        <w:left w:val="none" w:sz="0" w:space="0" w:color="auto"/>
        <w:bottom w:val="none" w:sz="0" w:space="0" w:color="auto"/>
        <w:right w:val="none" w:sz="0" w:space="0" w:color="auto"/>
      </w:divBdr>
    </w:div>
    <w:div w:id="1757361619">
      <w:bodyDiv w:val="1"/>
      <w:marLeft w:val="0"/>
      <w:marRight w:val="0"/>
      <w:marTop w:val="0"/>
      <w:marBottom w:val="0"/>
      <w:divBdr>
        <w:top w:val="none" w:sz="0" w:space="0" w:color="auto"/>
        <w:left w:val="none" w:sz="0" w:space="0" w:color="auto"/>
        <w:bottom w:val="none" w:sz="0" w:space="0" w:color="auto"/>
        <w:right w:val="none" w:sz="0" w:space="0" w:color="auto"/>
      </w:divBdr>
    </w:div>
    <w:div w:id="1759205197">
      <w:bodyDiv w:val="1"/>
      <w:marLeft w:val="0"/>
      <w:marRight w:val="0"/>
      <w:marTop w:val="0"/>
      <w:marBottom w:val="0"/>
      <w:divBdr>
        <w:top w:val="none" w:sz="0" w:space="0" w:color="auto"/>
        <w:left w:val="none" w:sz="0" w:space="0" w:color="auto"/>
        <w:bottom w:val="none" w:sz="0" w:space="0" w:color="auto"/>
        <w:right w:val="none" w:sz="0" w:space="0" w:color="auto"/>
      </w:divBdr>
    </w:div>
    <w:div w:id="1760248701">
      <w:bodyDiv w:val="1"/>
      <w:marLeft w:val="0"/>
      <w:marRight w:val="0"/>
      <w:marTop w:val="0"/>
      <w:marBottom w:val="0"/>
      <w:divBdr>
        <w:top w:val="none" w:sz="0" w:space="0" w:color="auto"/>
        <w:left w:val="none" w:sz="0" w:space="0" w:color="auto"/>
        <w:bottom w:val="none" w:sz="0" w:space="0" w:color="auto"/>
        <w:right w:val="none" w:sz="0" w:space="0" w:color="auto"/>
      </w:divBdr>
    </w:div>
    <w:div w:id="1761944465">
      <w:bodyDiv w:val="1"/>
      <w:marLeft w:val="0"/>
      <w:marRight w:val="0"/>
      <w:marTop w:val="0"/>
      <w:marBottom w:val="0"/>
      <w:divBdr>
        <w:top w:val="none" w:sz="0" w:space="0" w:color="auto"/>
        <w:left w:val="none" w:sz="0" w:space="0" w:color="auto"/>
        <w:bottom w:val="none" w:sz="0" w:space="0" w:color="auto"/>
        <w:right w:val="none" w:sz="0" w:space="0" w:color="auto"/>
      </w:divBdr>
    </w:div>
    <w:div w:id="1762723844">
      <w:bodyDiv w:val="1"/>
      <w:marLeft w:val="0"/>
      <w:marRight w:val="0"/>
      <w:marTop w:val="0"/>
      <w:marBottom w:val="0"/>
      <w:divBdr>
        <w:top w:val="none" w:sz="0" w:space="0" w:color="auto"/>
        <w:left w:val="none" w:sz="0" w:space="0" w:color="auto"/>
        <w:bottom w:val="none" w:sz="0" w:space="0" w:color="auto"/>
        <w:right w:val="none" w:sz="0" w:space="0" w:color="auto"/>
      </w:divBdr>
    </w:div>
    <w:div w:id="1766145814">
      <w:bodyDiv w:val="1"/>
      <w:marLeft w:val="0"/>
      <w:marRight w:val="0"/>
      <w:marTop w:val="0"/>
      <w:marBottom w:val="0"/>
      <w:divBdr>
        <w:top w:val="none" w:sz="0" w:space="0" w:color="auto"/>
        <w:left w:val="none" w:sz="0" w:space="0" w:color="auto"/>
        <w:bottom w:val="none" w:sz="0" w:space="0" w:color="auto"/>
        <w:right w:val="none" w:sz="0" w:space="0" w:color="auto"/>
      </w:divBdr>
    </w:div>
    <w:div w:id="1768378819">
      <w:bodyDiv w:val="1"/>
      <w:marLeft w:val="0"/>
      <w:marRight w:val="0"/>
      <w:marTop w:val="0"/>
      <w:marBottom w:val="0"/>
      <w:divBdr>
        <w:top w:val="none" w:sz="0" w:space="0" w:color="auto"/>
        <w:left w:val="none" w:sz="0" w:space="0" w:color="auto"/>
        <w:bottom w:val="none" w:sz="0" w:space="0" w:color="auto"/>
        <w:right w:val="none" w:sz="0" w:space="0" w:color="auto"/>
      </w:divBdr>
    </w:div>
    <w:div w:id="1773747237">
      <w:bodyDiv w:val="1"/>
      <w:marLeft w:val="0"/>
      <w:marRight w:val="0"/>
      <w:marTop w:val="0"/>
      <w:marBottom w:val="0"/>
      <w:divBdr>
        <w:top w:val="none" w:sz="0" w:space="0" w:color="auto"/>
        <w:left w:val="none" w:sz="0" w:space="0" w:color="auto"/>
        <w:bottom w:val="none" w:sz="0" w:space="0" w:color="auto"/>
        <w:right w:val="none" w:sz="0" w:space="0" w:color="auto"/>
      </w:divBdr>
    </w:div>
    <w:div w:id="1774278739">
      <w:bodyDiv w:val="1"/>
      <w:marLeft w:val="0"/>
      <w:marRight w:val="0"/>
      <w:marTop w:val="0"/>
      <w:marBottom w:val="0"/>
      <w:divBdr>
        <w:top w:val="none" w:sz="0" w:space="0" w:color="auto"/>
        <w:left w:val="none" w:sz="0" w:space="0" w:color="auto"/>
        <w:bottom w:val="none" w:sz="0" w:space="0" w:color="auto"/>
        <w:right w:val="none" w:sz="0" w:space="0" w:color="auto"/>
      </w:divBdr>
    </w:div>
    <w:div w:id="1774586965">
      <w:bodyDiv w:val="1"/>
      <w:marLeft w:val="0"/>
      <w:marRight w:val="0"/>
      <w:marTop w:val="0"/>
      <w:marBottom w:val="0"/>
      <w:divBdr>
        <w:top w:val="none" w:sz="0" w:space="0" w:color="auto"/>
        <w:left w:val="none" w:sz="0" w:space="0" w:color="auto"/>
        <w:bottom w:val="none" w:sz="0" w:space="0" w:color="auto"/>
        <w:right w:val="none" w:sz="0" w:space="0" w:color="auto"/>
      </w:divBdr>
    </w:div>
    <w:div w:id="1774865034">
      <w:bodyDiv w:val="1"/>
      <w:marLeft w:val="0"/>
      <w:marRight w:val="0"/>
      <w:marTop w:val="0"/>
      <w:marBottom w:val="0"/>
      <w:divBdr>
        <w:top w:val="none" w:sz="0" w:space="0" w:color="auto"/>
        <w:left w:val="none" w:sz="0" w:space="0" w:color="auto"/>
        <w:bottom w:val="none" w:sz="0" w:space="0" w:color="auto"/>
        <w:right w:val="none" w:sz="0" w:space="0" w:color="auto"/>
      </w:divBdr>
    </w:div>
    <w:div w:id="1777367227">
      <w:bodyDiv w:val="1"/>
      <w:marLeft w:val="0"/>
      <w:marRight w:val="0"/>
      <w:marTop w:val="0"/>
      <w:marBottom w:val="0"/>
      <w:divBdr>
        <w:top w:val="none" w:sz="0" w:space="0" w:color="auto"/>
        <w:left w:val="none" w:sz="0" w:space="0" w:color="auto"/>
        <w:bottom w:val="none" w:sz="0" w:space="0" w:color="auto"/>
        <w:right w:val="none" w:sz="0" w:space="0" w:color="auto"/>
      </w:divBdr>
    </w:div>
    <w:div w:id="1777629581">
      <w:bodyDiv w:val="1"/>
      <w:marLeft w:val="0"/>
      <w:marRight w:val="0"/>
      <w:marTop w:val="0"/>
      <w:marBottom w:val="0"/>
      <w:divBdr>
        <w:top w:val="none" w:sz="0" w:space="0" w:color="auto"/>
        <w:left w:val="none" w:sz="0" w:space="0" w:color="auto"/>
        <w:bottom w:val="none" w:sz="0" w:space="0" w:color="auto"/>
        <w:right w:val="none" w:sz="0" w:space="0" w:color="auto"/>
      </w:divBdr>
    </w:div>
    <w:div w:id="1780177645">
      <w:bodyDiv w:val="1"/>
      <w:marLeft w:val="0"/>
      <w:marRight w:val="0"/>
      <w:marTop w:val="0"/>
      <w:marBottom w:val="0"/>
      <w:divBdr>
        <w:top w:val="none" w:sz="0" w:space="0" w:color="auto"/>
        <w:left w:val="none" w:sz="0" w:space="0" w:color="auto"/>
        <w:bottom w:val="none" w:sz="0" w:space="0" w:color="auto"/>
        <w:right w:val="none" w:sz="0" w:space="0" w:color="auto"/>
      </w:divBdr>
    </w:div>
    <w:div w:id="1781022713">
      <w:bodyDiv w:val="1"/>
      <w:marLeft w:val="0"/>
      <w:marRight w:val="0"/>
      <w:marTop w:val="0"/>
      <w:marBottom w:val="0"/>
      <w:divBdr>
        <w:top w:val="none" w:sz="0" w:space="0" w:color="auto"/>
        <w:left w:val="none" w:sz="0" w:space="0" w:color="auto"/>
        <w:bottom w:val="none" w:sz="0" w:space="0" w:color="auto"/>
        <w:right w:val="none" w:sz="0" w:space="0" w:color="auto"/>
      </w:divBdr>
    </w:div>
    <w:div w:id="1781336931">
      <w:bodyDiv w:val="1"/>
      <w:marLeft w:val="0"/>
      <w:marRight w:val="0"/>
      <w:marTop w:val="0"/>
      <w:marBottom w:val="0"/>
      <w:divBdr>
        <w:top w:val="none" w:sz="0" w:space="0" w:color="auto"/>
        <w:left w:val="none" w:sz="0" w:space="0" w:color="auto"/>
        <w:bottom w:val="none" w:sz="0" w:space="0" w:color="auto"/>
        <w:right w:val="none" w:sz="0" w:space="0" w:color="auto"/>
      </w:divBdr>
    </w:div>
    <w:div w:id="1781685375">
      <w:bodyDiv w:val="1"/>
      <w:marLeft w:val="0"/>
      <w:marRight w:val="0"/>
      <w:marTop w:val="0"/>
      <w:marBottom w:val="0"/>
      <w:divBdr>
        <w:top w:val="none" w:sz="0" w:space="0" w:color="auto"/>
        <w:left w:val="none" w:sz="0" w:space="0" w:color="auto"/>
        <w:bottom w:val="none" w:sz="0" w:space="0" w:color="auto"/>
        <w:right w:val="none" w:sz="0" w:space="0" w:color="auto"/>
      </w:divBdr>
    </w:div>
    <w:div w:id="1782992166">
      <w:bodyDiv w:val="1"/>
      <w:marLeft w:val="0"/>
      <w:marRight w:val="0"/>
      <w:marTop w:val="0"/>
      <w:marBottom w:val="0"/>
      <w:divBdr>
        <w:top w:val="none" w:sz="0" w:space="0" w:color="auto"/>
        <w:left w:val="none" w:sz="0" w:space="0" w:color="auto"/>
        <w:bottom w:val="none" w:sz="0" w:space="0" w:color="auto"/>
        <w:right w:val="none" w:sz="0" w:space="0" w:color="auto"/>
      </w:divBdr>
    </w:div>
    <w:div w:id="1783187182">
      <w:bodyDiv w:val="1"/>
      <w:marLeft w:val="0"/>
      <w:marRight w:val="0"/>
      <w:marTop w:val="0"/>
      <w:marBottom w:val="0"/>
      <w:divBdr>
        <w:top w:val="none" w:sz="0" w:space="0" w:color="auto"/>
        <w:left w:val="none" w:sz="0" w:space="0" w:color="auto"/>
        <w:bottom w:val="none" w:sz="0" w:space="0" w:color="auto"/>
        <w:right w:val="none" w:sz="0" w:space="0" w:color="auto"/>
      </w:divBdr>
    </w:div>
    <w:div w:id="1783576884">
      <w:bodyDiv w:val="1"/>
      <w:marLeft w:val="0"/>
      <w:marRight w:val="0"/>
      <w:marTop w:val="0"/>
      <w:marBottom w:val="0"/>
      <w:divBdr>
        <w:top w:val="none" w:sz="0" w:space="0" w:color="auto"/>
        <w:left w:val="none" w:sz="0" w:space="0" w:color="auto"/>
        <w:bottom w:val="none" w:sz="0" w:space="0" w:color="auto"/>
        <w:right w:val="none" w:sz="0" w:space="0" w:color="auto"/>
      </w:divBdr>
    </w:div>
    <w:div w:id="1788232539">
      <w:bodyDiv w:val="1"/>
      <w:marLeft w:val="0"/>
      <w:marRight w:val="0"/>
      <w:marTop w:val="0"/>
      <w:marBottom w:val="0"/>
      <w:divBdr>
        <w:top w:val="none" w:sz="0" w:space="0" w:color="auto"/>
        <w:left w:val="none" w:sz="0" w:space="0" w:color="auto"/>
        <w:bottom w:val="none" w:sz="0" w:space="0" w:color="auto"/>
        <w:right w:val="none" w:sz="0" w:space="0" w:color="auto"/>
      </w:divBdr>
    </w:div>
    <w:div w:id="1789735551">
      <w:bodyDiv w:val="1"/>
      <w:marLeft w:val="0"/>
      <w:marRight w:val="0"/>
      <w:marTop w:val="0"/>
      <w:marBottom w:val="0"/>
      <w:divBdr>
        <w:top w:val="none" w:sz="0" w:space="0" w:color="auto"/>
        <w:left w:val="none" w:sz="0" w:space="0" w:color="auto"/>
        <w:bottom w:val="none" w:sz="0" w:space="0" w:color="auto"/>
        <w:right w:val="none" w:sz="0" w:space="0" w:color="auto"/>
      </w:divBdr>
    </w:div>
    <w:div w:id="1789815468">
      <w:bodyDiv w:val="1"/>
      <w:marLeft w:val="0"/>
      <w:marRight w:val="0"/>
      <w:marTop w:val="0"/>
      <w:marBottom w:val="0"/>
      <w:divBdr>
        <w:top w:val="none" w:sz="0" w:space="0" w:color="auto"/>
        <w:left w:val="none" w:sz="0" w:space="0" w:color="auto"/>
        <w:bottom w:val="none" w:sz="0" w:space="0" w:color="auto"/>
        <w:right w:val="none" w:sz="0" w:space="0" w:color="auto"/>
      </w:divBdr>
    </w:div>
    <w:div w:id="1797094273">
      <w:bodyDiv w:val="1"/>
      <w:marLeft w:val="0"/>
      <w:marRight w:val="0"/>
      <w:marTop w:val="0"/>
      <w:marBottom w:val="0"/>
      <w:divBdr>
        <w:top w:val="none" w:sz="0" w:space="0" w:color="auto"/>
        <w:left w:val="none" w:sz="0" w:space="0" w:color="auto"/>
        <w:bottom w:val="none" w:sz="0" w:space="0" w:color="auto"/>
        <w:right w:val="none" w:sz="0" w:space="0" w:color="auto"/>
      </w:divBdr>
    </w:div>
    <w:div w:id="1797287243">
      <w:bodyDiv w:val="1"/>
      <w:marLeft w:val="0"/>
      <w:marRight w:val="0"/>
      <w:marTop w:val="0"/>
      <w:marBottom w:val="0"/>
      <w:divBdr>
        <w:top w:val="none" w:sz="0" w:space="0" w:color="auto"/>
        <w:left w:val="none" w:sz="0" w:space="0" w:color="auto"/>
        <w:bottom w:val="none" w:sz="0" w:space="0" w:color="auto"/>
        <w:right w:val="none" w:sz="0" w:space="0" w:color="auto"/>
      </w:divBdr>
    </w:div>
    <w:div w:id="1801609521">
      <w:bodyDiv w:val="1"/>
      <w:marLeft w:val="0"/>
      <w:marRight w:val="0"/>
      <w:marTop w:val="0"/>
      <w:marBottom w:val="0"/>
      <w:divBdr>
        <w:top w:val="none" w:sz="0" w:space="0" w:color="auto"/>
        <w:left w:val="none" w:sz="0" w:space="0" w:color="auto"/>
        <w:bottom w:val="none" w:sz="0" w:space="0" w:color="auto"/>
        <w:right w:val="none" w:sz="0" w:space="0" w:color="auto"/>
      </w:divBdr>
    </w:div>
    <w:div w:id="1802071797">
      <w:bodyDiv w:val="1"/>
      <w:marLeft w:val="0"/>
      <w:marRight w:val="0"/>
      <w:marTop w:val="0"/>
      <w:marBottom w:val="0"/>
      <w:divBdr>
        <w:top w:val="none" w:sz="0" w:space="0" w:color="auto"/>
        <w:left w:val="none" w:sz="0" w:space="0" w:color="auto"/>
        <w:bottom w:val="none" w:sz="0" w:space="0" w:color="auto"/>
        <w:right w:val="none" w:sz="0" w:space="0" w:color="auto"/>
      </w:divBdr>
    </w:div>
    <w:div w:id="1802533394">
      <w:bodyDiv w:val="1"/>
      <w:marLeft w:val="0"/>
      <w:marRight w:val="0"/>
      <w:marTop w:val="0"/>
      <w:marBottom w:val="0"/>
      <w:divBdr>
        <w:top w:val="none" w:sz="0" w:space="0" w:color="auto"/>
        <w:left w:val="none" w:sz="0" w:space="0" w:color="auto"/>
        <w:bottom w:val="none" w:sz="0" w:space="0" w:color="auto"/>
        <w:right w:val="none" w:sz="0" w:space="0" w:color="auto"/>
      </w:divBdr>
    </w:div>
    <w:div w:id="1815021303">
      <w:bodyDiv w:val="1"/>
      <w:marLeft w:val="0"/>
      <w:marRight w:val="0"/>
      <w:marTop w:val="0"/>
      <w:marBottom w:val="0"/>
      <w:divBdr>
        <w:top w:val="none" w:sz="0" w:space="0" w:color="auto"/>
        <w:left w:val="none" w:sz="0" w:space="0" w:color="auto"/>
        <w:bottom w:val="none" w:sz="0" w:space="0" w:color="auto"/>
        <w:right w:val="none" w:sz="0" w:space="0" w:color="auto"/>
      </w:divBdr>
    </w:div>
    <w:div w:id="1818061791">
      <w:bodyDiv w:val="1"/>
      <w:marLeft w:val="0"/>
      <w:marRight w:val="0"/>
      <w:marTop w:val="0"/>
      <w:marBottom w:val="0"/>
      <w:divBdr>
        <w:top w:val="none" w:sz="0" w:space="0" w:color="auto"/>
        <w:left w:val="none" w:sz="0" w:space="0" w:color="auto"/>
        <w:bottom w:val="none" w:sz="0" w:space="0" w:color="auto"/>
        <w:right w:val="none" w:sz="0" w:space="0" w:color="auto"/>
      </w:divBdr>
    </w:div>
    <w:div w:id="1819422448">
      <w:bodyDiv w:val="1"/>
      <w:marLeft w:val="0"/>
      <w:marRight w:val="0"/>
      <w:marTop w:val="0"/>
      <w:marBottom w:val="0"/>
      <w:divBdr>
        <w:top w:val="none" w:sz="0" w:space="0" w:color="auto"/>
        <w:left w:val="none" w:sz="0" w:space="0" w:color="auto"/>
        <w:bottom w:val="none" w:sz="0" w:space="0" w:color="auto"/>
        <w:right w:val="none" w:sz="0" w:space="0" w:color="auto"/>
      </w:divBdr>
    </w:div>
    <w:div w:id="1819690263">
      <w:bodyDiv w:val="1"/>
      <w:marLeft w:val="0"/>
      <w:marRight w:val="0"/>
      <w:marTop w:val="0"/>
      <w:marBottom w:val="0"/>
      <w:divBdr>
        <w:top w:val="none" w:sz="0" w:space="0" w:color="auto"/>
        <w:left w:val="none" w:sz="0" w:space="0" w:color="auto"/>
        <w:bottom w:val="none" w:sz="0" w:space="0" w:color="auto"/>
        <w:right w:val="none" w:sz="0" w:space="0" w:color="auto"/>
      </w:divBdr>
    </w:div>
    <w:div w:id="1820686725">
      <w:bodyDiv w:val="1"/>
      <w:marLeft w:val="0"/>
      <w:marRight w:val="0"/>
      <w:marTop w:val="0"/>
      <w:marBottom w:val="0"/>
      <w:divBdr>
        <w:top w:val="none" w:sz="0" w:space="0" w:color="auto"/>
        <w:left w:val="none" w:sz="0" w:space="0" w:color="auto"/>
        <w:bottom w:val="none" w:sz="0" w:space="0" w:color="auto"/>
        <w:right w:val="none" w:sz="0" w:space="0" w:color="auto"/>
      </w:divBdr>
    </w:div>
    <w:div w:id="1823153618">
      <w:bodyDiv w:val="1"/>
      <w:marLeft w:val="0"/>
      <w:marRight w:val="0"/>
      <w:marTop w:val="0"/>
      <w:marBottom w:val="0"/>
      <w:divBdr>
        <w:top w:val="none" w:sz="0" w:space="0" w:color="auto"/>
        <w:left w:val="none" w:sz="0" w:space="0" w:color="auto"/>
        <w:bottom w:val="none" w:sz="0" w:space="0" w:color="auto"/>
        <w:right w:val="none" w:sz="0" w:space="0" w:color="auto"/>
      </w:divBdr>
    </w:div>
    <w:div w:id="1825201456">
      <w:bodyDiv w:val="1"/>
      <w:marLeft w:val="0"/>
      <w:marRight w:val="0"/>
      <w:marTop w:val="0"/>
      <w:marBottom w:val="0"/>
      <w:divBdr>
        <w:top w:val="none" w:sz="0" w:space="0" w:color="auto"/>
        <w:left w:val="none" w:sz="0" w:space="0" w:color="auto"/>
        <w:bottom w:val="none" w:sz="0" w:space="0" w:color="auto"/>
        <w:right w:val="none" w:sz="0" w:space="0" w:color="auto"/>
      </w:divBdr>
    </w:div>
    <w:div w:id="1825274144">
      <w:bodyDiv w:val="1"/>
      <w:marLeft w:val="0"/>
      <w:marRight w:val="0"/>
      <w:marTop w:val="0"/>
      <w:marBottom w:val="0"/>
      <w:divBdr>
        <w:top w:val="none" w:sz="0" w:space="0" w:color="auto"/>
        <w:left w:val="none" w:sz="0" w:space="0" w:color="auto"/>
        <w:bottom w:val="none" w:sz="0" w:space="0" w:color="auto"/>
        <w:right w:val="none" w:sz="0" w:space="0" w:color="auto"/>
      </w:divBdr>
    </w:div>
    <w:div w:id="1828663759">
      <w:bodyDiv w:val="1"/>
      <w:marLeft w:val="0"/>
      <w:marRight w:val="0"/>
      <w:marTop w:val="0"/>
      <w:marBottom w:val="0"/>
      <w:divBdr>
        <w:top w:val="none" w:sz="0" w:space="0" w:color="auto"/>
        <w:left w:val="none" w:sz="0" w:space="0" w:color="auto"/>
        <w:bottom w:val="none" w:sz="0" w:space="0" w:color="auto"/>
        <w:right w:val="none" w:sz="0" w:space="0" w:color="auto"/>
      </w:divBdr>
    </w:div>
    <w:div w:id="1828857700">
      <w:bodyDiv w:val="1"/>
      <w:marLeft w:val="0"/>
      <w:marRight w:val="0"/>
      <w:marTop w:val="0"/>
      <w:marBottom w:val="0"/>
      <w:divBdr>
        <w:top w:val="none" w:sz="0" w:space="0" w:color="auto"/>
        <w:left w:val="none" w:sz="0" w:space="0" w:color="auto"/>
        <w:bottom w:val="none" w:sz="0" w:space="0" w:color="auto"/>
        <w:right w:val="none" w:sz="0" w:space="0" w:color="auto"/>
      </w:divBdr>
    </w:div>
    <w:div w:id="1829594086">
      <w:bodyDiv w:val="1"/>
      <w:marLeft w:val="0"/>
      <w:marRight w:val="0"/>
      <w:marTop w:val="0"/>
      <w:marBottom w:val="0"/>
      <w:divBdr>
        <w:top w:val="none" w:sz="0" w:space="0" w:color="auto"/>
        <w:left w:val="none" w:sz="0" w:space="0" w:color="auto"/>
        <w:bottom w:val="none" w:sz="0" w:space="0" w:color="auto"/>
        <w:right w:val="none" w:sz="0" w:space="0" w:color="auto"/>
      </w:divBdr>
    </w:div>
    <w:div w:id="1833326252">
      <w:bodyDiv w:val="1"/>
      <w:marLeft w:val="0"/>
      <w:marRight w:val="0"/>
      <w:marTop w:val="0"/>
      <w:marBottom w:val="0"/>
      <w:divBdr>
        <w:top w:val="none" w:sz="0" w:space="0" w:color="auto"/>
        <w:left w:val="none" w:sz="0" w:space="0" w:color="auto"/>
        <w:bottom w:val="none" w:sz="0" w:space="0" w:color="auto"/>
        <w:right w:val="none" w:sz="0" w:space="0" w:color="auto"/>
      </w:divBdr>
    </w:div>
    <w:div w:id="1836455758">
      <w:bodyDiv w:val="1"/>
      <w:marLeft w:val="0"/>
      <w:marRight w:val="0"/>
      <w:marTop w:val="0"/>
      <w:marBottom w:val="0"/>
      <w:divBdr>
        <w:top w:val="none" w:sz="0" w:space="0" w:color="auto"/>
        <w:left w:val="none" w:sz="0" w:space="0" w:color="auto"/>
        <w:bottom w:val="none" w:sz="0" w:space="0" w:color="auto"/>
        <w:right w:val="none" w:sz="0" w:space="0" w:color="auto"/>
      </w:divBdr>
    </w:div>
    <w:div w:id="1842113027">
      <w:bodyDiv w:val="1"/>
      <w:marLeft w:val="0"/>
      <w:marRight w:val="0"/>
      <w:marTop w:val="0"/>
      <w:marBottom w:val="0"/>
      <w:divBdr>
        <w:top w:val="none" w:sz="0" w:space="0" w:color="auto"/>
        <w:left w:val="none" w:sz="0" w:space="0" w:color="auto"/>
        <w:bottom w:val="none" w:sz="0" w:space="0" w:color="auto"/>
        <w:right w:val="none" w:sz="0" w:space="0" w:color="auto"/>
      </w:divBdr>
    </w:div>
    <w:div w:id="1842159626">
      <w:bodyDiv w:val="1"/>
      <w:marLeft w:val="0"/>
      <w:marRight w:val="0"/>
      <w:marTop w:val="0"/>
      <w:marBottom w:val="0"/>
      <w:divBdr>
        <w:top w:val="none" w:sz="0" w:space="0" w:color="auto"/>
        <w:left w:val="none" w:sz="0" w:space="0" w:color="auto"/>
        <w:bottom w:val="none" w:sz="0" w:space="0" w:color="auto"/>
        <w:right w:val="none" w:sz="0" w:space="0" w:color="auto"/>
      </w:divBdr>
    </w:div>
    <w:div w:id="1844006472">
      <w:bodyDiv w:val="1"/>
      <w:marLeft w:val="0"/>
      <w:marRight w:val="0"/>
      <w:marTop w:val="0"/>
      <w:marBottom w:val="0"/>
      <w:divBdr>
        <w:top w:val="none" w:sz="0" w:space="0" w:color="auto"/>
        <w:left w:val="none" w:sz="0" w:space="0" w:color="auto"/>
        <w:bottom w:val="none" w:sz="0" w:space="0" w:color="auto"/>
        <w:right w:val="none" w:sz="0" w:space="0" w:color="auto"/>
      </w:divBdr>
    </w:div>
    <w:div w:id="1848053207">
      <w:bodyDiv w:val="1"/>
      <w:marLeft w:val="0"/>
      <w:marRight w:val="0"/>
      <w:marTop w:val="0"/>
      <w:marBottom w:val="0"/>
      <w:divBdr>
        <w:top w:val="none" w:sz="0" w:space="0" w:color="auto"/>
        <w:left w:val="none" w:sz="0" w:space="0" w:color="auto"/>
        <w:bottom w:val="none" w:sz="0" w:space="0" w:color="auto"/>
        <w:right w:val="none" w:sz="0" w:space="0" w:color="auto"/>
      </w:divBdr>
    </w:div>
    <w:div w:id="1848325421">
      <w:bodyDiv w:val="1"/>
      <w:marLeft w:val="0"/>
      <w:marRight w:val="0"/>
      <w:marTop w:val="0"/>
      <w:marBottom w:val="0"/>
      <w:divBdr>
        <w:top w:val="none" w:sz="0" w:space="0" w:color="auto"/>
        <w:left w:val="none" w:sz="0" w:space="0" w:color="auto"/>
        <w:bottom w:val="none" w:sz="0" w:space="0" w:color="auto"/>
        <w:right w:val="none" w:sz="0" w:space="0" w:color="auto"/>
      </w:divBdr>
    </w:div>
    <w:div w:id="1856534990">
      <w:bodyDiv w:val="1"/>
      <w:marLeft w:val="0"/>
      <w:marRight w:val="0"/>
      <w:marTop w:val="0"/>
      <w:marBottom w:val="0"/>
      <w:divBdr>
        <w:top w:val="none" w:sz="0" w:space="0" w:color="auto"/>
        <w:left w:val="none" w:sz="0" w:space="0" w:color="auto"/>
        <w:bottom w:val="none" w:sz="0" w:space="0" w:color="auto"/>
        <w:right w:val="none" w:sz="0" w:space="0" w:color="auto"/>
      </w:divBdr>
    </w:div>
    <w:div w:id="1860193118">
      <w:bodyDiv w:val="1"/>
      <w:marLeft w:val="0"/>
      <w:marRight w:val="0"/>
      <w:marTop w:val="0"/>
      <w:marBottom w:val="0"/>
      <w:divBdr>
        <w:top w:val="none" w:sz="0" w:space="0" w:color="auto"/>
        <w:left w:val="none" w:sz="0" w:space="0" w:color="auto"/>
        <w:bottom w:val="none" w:sz="0" w:space="0" w:color="auto"/>
        <w:right w:val="none" w:sz="0" w:space="0" w:color="auto"/>
      </w:divBdr>
    </w:div>
    <w:div w:id="1871062623">
      <w:bodyDiv w:val="1"/>
      <w:marLeft w:val="0"/>
      <w:marRight w:val="0"/>
      <w:marTop w:val="0"/>
      <w:marBottom w:val="0"/>
      <w:divBdr>
        <w:top w:val="none" w:sz="0" w:space="0" w:color="auto"/>
        <w:left w:val="none" w:sz="0" w:space="0" w:color="auto"/>
        <w:bottom w:val="none" w:sz="0" w:space="0" w:color="auto"/>
        <w:right w:val="none" w:sz="0" w:space="0" w:color="auto"/>
      </w:divBdr>
    </w:div>
    <w:div w:id="1871722718">
      <w:bodyDiv w:val="1"/>
      <w:marLeft w:val="0"/>
      <w:marRight w:val="0"/>
      <w:marTop w:val="0"/>
      <w:marBottom w:val="0"/>
      <w:divBdr>
        <w:top w:val="none" w:sz="0" w:space="0" w:color="auto"/>
        <w:left w:val="none" w:sz="0" w:space="0" w:color="auto"/>
        <w:bottom w:val="none" w:sz="0" w:space="0" w:color="auto"/>
        <w:right w:val="none" w:sz="0" w:space="0" w:color="auto"/>
      </w:divBdr>
    </w:div>
    <w:div w:id="1882209737">
      <w:bodyDiv w:val="1"/>
      <w:marLeft w:val="0"/>
      <w:marRight w:val="0"/>
      <w:marTop w:val="0"/>
      <w:marBottom w:val="0"/>
      <w:divBdr>
        <w:top w:val="none" w:sz="0" w:space="0" w:color="auto"/>
        <w:left w:val="none" w:sz="0" w:space="0" w:color="auto"/>
        <w:bottom w:val="none" w:sz="0" w:space="0" w:color="auto"/>
        <w:right w:val="none" w:sz="0" w:space="0" w:color="auto"/>
      </w:divBdr>
    </w:div>
    <w:div w:id="1882470821">
      <w:bodyDiv w:val="1"/>
      <w:marLeft w:val="0"/>
      <w:marRight w:val="0"/>
      <w:marTop w:val="0"/>
      <w:marBottom w:val="0"/>
      <w:divBdr>
        <w:top w:val="none" w:sz="0" w:space="0" w:color="auto"/>
        <w:left w:val="none" w:sz="0" w:space="0" w:color="auto"/>
        <w:bottom w:val="none" w:sz="0" w:space="0" w:color="auto"/>
        <w:right w:val="none" w:sz="0" w:space="0" w:color="auto"/>
      </w:divBdr>
    </w:div>
    <w:div w:id="1883209248">
      <w:bodyDiv w:val="1"/>
      <w:marLeft w:val="0"/>
      <w:marRight w:val="0"/>
      <w:marTop w:val="0"/>
      <w:marBottom w:val="0"/>
      <w:divBdr>
        <w:top w:val="none" w:sz="0" w:space="0" w:color="auto"/>
        <w:left w:val="none" w:sz="0" w:space="0" w:color="auto"/>
        <w:bottom w:val="none" w:sz="0" w:space="0" w:color="auto"/>
        <w:right w:val="none" w:sz="0" w:space="0" w:color="auto"/>
      </w:divBdr>
    </w:div>
    <w:div w:id="1884322325">
      <w:bodyDiv w:val="1"/>
      <w:marLeft w:val="0"/>
      <w:marRight w:val="0"/>
      <w:marTop w:val="0"/>
      <w:marBottom w:val="0"/>
      <w:divBdr>
        <w:top w:val="none" w:sz="0" w:space="0" w:color="auto"/>
        <w:left w:val="none" w:sz="0" w:space="0" w:color="auto"/>
        <w:bottom w:val="none" w:sz="0" w:space="0" w:color="auto"/>
        <w:right w:val="none" w:sz="0" w:space="0" w:color="auto"/>
      </w:divBdr>
    </w:div>
    <w:div w:id="1885364578">
      <w:bodyDiv w:val="1"/>
      <w:marLeft w:val="0"/>
      <w:marRight w:val="0"/>
      <w:marTop w:val="0"/>
      <w:marBottom w:val="0"/>
      <w:divBdr>
        <w:top w:val="none" w:sz="0" w:space="0" w:color="auto"/>
        <w:left w:val="none" w:sz="0" w:space="0" w:color="auto"/>
        <w:bottom w:val="none" w:sz="0" w:space="0" w:color="auto"/>
        <w:right w:val="none" w:sz="0" w:space="0" w:color="auto"/>
      </w:divBdr>
    </w:div>
    <w:div w:id="1890149351">
      <w:bodyDiv w:val="1"/>
      <w:marLeft w:val="0"/>
      <w:marRight w:val="0"/>
      <w:marTop w:val="0"/>
      <w:marBottom w:val="0"/>
      <w:divBdr>
        <w:top w:val="none" w:sz="0" w:space="0" w:color="auto"/>
        <w:left w:val="none" w:sz="0" w:space="0" w:color="auto"/>
        <w:bottom w:val="none" w:sz="0" w:space="0" w:color="auto"/>
        <w:right w:val="none" w:sz="0" w:space="0" w:color="auto"/>
      </w:divBdr>
    </w:div>
    <w:div w:id="1890611194">
      <w:bodyDiv w:val="1"/>
      <w:marLeft w:val="0"/>
      <w:marRight w:val="0"/>
      <w:marTop w:val="0"/>
      <w:marBottom w:val="0"/>
      <w:divBdr>
        <w:top w:val="none" w:sz="0" w:space="0" w:color="auto"/>
        <w:left w:val="none" w:sz="0" w:space="0" w:color="auto"/>
        <w:bottom w:val="none" w:sz="0" w:space="0" w:color="auto"/>
        <w:right w:val="none" w:sz="0" w:space="0" w:color="auto"/>
      </w:divBdr>
    </w:div>
    <w:div w:id="1897739778">
      <w:bodyDiv w:val="1"/>
      <w:marLeft w:val="0"/>
      <w:marRight w:val="0"/>
      <w:marTop w:val="0"/>
      <w:marBottom w:val="0"/>
      <w:divBdr>
        <w:top w:val="none" w:sz="0" w:space="0" w:color="auto"/>
        <w:left w:val="none" w:sz="0" w:space="0" w:color="auto"/>
        <w:bottom w:val="none" w:sz="0" w:space="0" w:color="auto"/>
        <w:right w:val="none" w:sz="0" w:space="0" w:color="auto"/>
      </w:divBdr>
    </w:div>
    <w:div w:id="1897933783">
      <w:bodyDiv w:val="1"/>
      <w:marLeft w:val="0"/>
      <w:marRight w:val="0"/>
      <w:marTop w:val="0"/>
      <w:marBottom w:val="0"/>
      <w:divBdr>
        <w:top w:val="none" w:sz="0" w:space="0" w:color="auto"/>
        <w:left w:val="none" w:sz="0" w:space="0" w:color="auto"/>
        <w:bottom w:val="none" w:sz="0" w:space="0" w:color="auto"/>
        <w:right w:val="none" w:sz="0" w:space="0" w:color="auto"/>
      </w:divBdr>
    </w:div>
    <w:div w:id="1898392103">
      <w:bodyDiv w:val="1"/>
      <w:marLeft w:val="0"/>
      <w:marRight w:val="0"/>
      <w:marTop w:val="0"/>
      <w:marBottom w:val="0"/>
      <w:divBdr>
        <w:top w:val="none" w:sz="0" w:space="0" w:color="auto"/>
        <w:left w:val="none" w:sz="0" w:space="0" w:color="auto"/>
        <w:bottom w:val="none" w:sz="0" w:space="0" w:color="auto"/>
        <w:right w:val="none" w:sz="0" w:space="0" w:color="auto"/>
      </w:divBdr>
    </w:div>
    <w:div w:id="1900826792">
      <w:bodyDiv w:val="1"/>
      <w:marLeft w:val="0"/>
      <w:marRight w:val="0"/>
      <w:marTop w:val="0"/>
      <w:marBottom w:val="0"/>
      <w:divBdr>
        <w:top w:val="none" w:sz="0" w:space="0" w:color="auto"/>
        <w:left w:val="none" w:sz="0" w:space="0" w:color="auto"/>
        <w:bottom w:val="none" w:sz="0" w:space="0" w:color="auto"/>
        <w:right w:val="none" w:sz="0" w:space="0" w:color="auto"/>
      </w:divBdr>
    </w:div>
    <w:div w:id="1905485237">
      <w:bodyDiv w:val="1"/>
      <w:marLeft w:val="0"/>
      <w:marRight w:val="0"/>
      <w:marTop w:val="0"/>
      <w:marBottom w:val="0"/>
      <w:divBdr>
        <w:top w:val="none" w:sz="0" w:space="0" w:color="auto"/>
        <w:left w:val="none" w:sz="0" w:space="0" w:color="auto"/>
        <w:bottom w:val="none" w:sz="0" w:space="0" w:color="auto"/>
        <w:right w:val="none" w:sz="0" w:space="0" w:color="auto"/>
      </w:divBdr>
    </w:div>
    <w:div w:id="1910387523">
      <w:bodyDiv w:val="1"/>
      <w:marLeft w:val="0"/>
      <w:marRight w:val="0"/>
      <w:marTop w:val="0"/>
      <w:marBottom w:val="0"/>
      <w:divBdr>
        <w:top w:val="none" w:sz="0" w:space="0" w:color="auto"/>
        <w:left w:val="none" w:sz="0" w:space="0" w:color="auto"/>
        <w:bottom w:val="none" w:sz="0" w:space="0" w:color="auto"/>
        <w:right w:val="none" w:sz="0" w:space="0" w:color="auto"/>
      </w:divBdr>
    </w:div>
    <w:div w:id="1915159565">
      <w:bodyDiv w:val="1"/>
      <w:marLeft w:val="0"/>
      <w:marRight w:val="0"/>
      <w:marTop w:val="0"/>
      <w:marBottom w:val="0"/>
      <w:divBdr>
        <w:top w:val="none" w:sz="0" w:space="0" w:color="auto"/>
        <w:left w:val="none" w:sz="0" w:space="0" w:color="auto"/>
        <w:bottom w:val="none" w:sz="0" w:space="0" w:color="auto"/>
        <w:right w:val="none" w:sz="0" w:space="0" w:color="auto"/>
      </w:divBdr>
    </w:div>
    <w:div w:id="1916932606">
      <w:bodyDiv w:val="1"/>
      <w:marLeft w:val="0"/>
      <w:marRight w:val="0"/>
      <w:marTop w:val="0"/>
      <w:marBottom w:val="0"/>
      <w:divBdr>
        <w:top w:val="none" w:sz="0" w:space="0" w:color="auto"/>
        <w:left w:val="none" w:sz="0" w:space="0" w:color="auto"/>
        <w:bottom w:val="none" w:sz="0" w:space="0" w:color="auto"/>
        <w:right w:val="none" w:sz="0" w:space="0" w:color="auto"/>
      </w:divBdr>
    </w:div>
    <w:div w:id="1917089100">
      <w:bodyDiv w:val="1"/>
      <w:marLeft w:val="0"/>
      <w:marRight w:val="0"/>
      <w:marTop w:val="0"/>
      <w:marBottom w:val="0"/>
      <w:divBdr>
        <w:top w:val="none" w:sz="0" w:space="0" w:color="auto"/>
        <w:left w:val="none" w:sz="0" w:space="0" w:color="auto"/>
        <w:bottom w:val="none" w:sz="0" w:space="0" w:color="auto"/>
        <w:right w:val="none" w:sz="0" w:space="0" w:color="auto"/>
      </w:divBdr>
    </w:div>
    <w:div w:id="1919048062">
      <w:bodyDiv w:val="1"/>
      <w:marLeft w:val="0"/>
      <w:marRight w:val="0"/>
      <w:marTop w:val="0"/>
      <w:marBottom w:val="0"/>
      <w:divBdr>
        <w:top w:val="none" w:sz="0" w:space="0" w:color="auto"/>
        <w:left w:val="none" w:sz="0" w:space="0" w:color="auto"/>
        <w:bottom w:val="none" w:sz="0" w:space="0" w:color="auto"/>
        <w:right w:val="none" w:sz="0" w:space="0" w:color="auto"/>
      </w:divBdr>
    </w:div>
    <w:div w:id="1924140983">
      <w:bodyDiv w:val="1"/>
      <w:marLeft w:val="0"/>
      <w:marRight w:val="0"/>
      <w:marTop w:val="0"/>
      <w:marBottom w:val="0"/>
      <w:divBdr>
        <w:top w:val="none" w:sz="0" w:space="0" w:color="auto"/>
        <w:left w:val="none" w:sz="0" w:space="0" w:color="auto"/>
        <w:bottom w:val="none" w:sz="0" w:space="0" w:color="auto"/>
        <w:right w:val="none" w:sz="0" w:space="0" w:color="auto"/>
      </w:divBdr>
    </w:div>
    <w:div w:id="1925911727">
      <w:bodyDiv w:val="1"/>
      <w:marLeft w:val="0"/>
      <w:marRight w:val="0"/>
      <w:marTop w:val="0"/>
      <w:marBottom w:val="0"/>
      <w:divBdr>
        <w:top w:val="none" w:sz="0" w:space="0" w:color="auto"/>
        <w:left w:val="none" w:sz="0" w:space="0" w:color="auto"/>
        <w:bottom w:val="none" w:sz="0" w:space="0" w:color="auto"/>
        <w:right w:val="none" w:sz="0" w:space="0" w:color="auto"/>
      </w:divBdr>
    </w:div>
    <w:div w:id="1927111516">
      <w:bodyDiv w:val="1"/>
      <w:marLeft w:val="0"/>
      <w:marRight w:val="0"/>
      <w:marTop w:val="0"/>
      <w:marBottom w:val="0"/>
      <w:divBdr>
        <w:top w:val="none" w:sz="0" w:space="0" w:color="auto"/>
        <w:left w:val="none" w:sz="0" w:space="0" w:color="auto"/>
        <w:bottom w:val="none" w:sz="0" w:space="0" w:color="auto"/>
        <w:right w:val="none" w:sz="0" w:space="0" w:color="auto"/>
      </w:divBdr>
    </w:div>
    <w:div w:id="1932885002">
      <w:bodyDiv w:val="1"/>
      <w:marLeft w:val="0"/>
      <w:marRight w:val="0"/>
      <w:marTop w:val="0"/>
      <w:marBottom w:val="0"/>
      <w:divBdr>
        <w:top w:val="none" w:sz="0" w:space="0" w:color="auto"/>
        <w:left w:val="none" w:sz="0" w:space="0" w:color="auto"/>
        <w:bottom w:val="none" w:sz="0" w:space="0" w:color="auto"/>
        <w:right w:val="none" w:sz="0" w:space="0" w:color="auto"/>
      </w:divBdr>
    </w:div>
    <w:div w:id="1937397150">
      <w:bodyDiv w:val="1"/>
      <w:marLeft w:val="0"/>
      <w:marRight w:val="0"/>
      <w:marTop w:val="0"/>
      <w:marBottom w:val="0"/>
      <w:divBdr>
        <w:top w:val="none" w:sz="0" w:space="0" w:color="auto"/>
        <w:left w:val="none" w:sz="0" w:space="0" w:color="auto"/>
        <w:bottom w:val="none" w:sz="0" w:space="0" w:color="auto"/>
        <w:right w:val="none" w:sz="0" w:space="0" w:color="auto"/>
      </w:divBdr>
    </w:div>
    <w:div w:id="1941449862">
      <w:bodyDiv w:val="1"/>
      <w:marLeft w:val="0"/>
      <w:marRight w:val="0"/>
      <w:marTop w:val="0"/>
      <w:marBottom w:val="0"/>
      <w:divBdr>
        <w:top w:val="none" w:sz="0" w:space="0" w:color="auto"/>
        <w:left w:val="none" w:sz="0" w:space="0" w:color="auto"/>
        <w:bottom w:val="none" w:sz="0" w:space="0" w:color="auto"/>
        <w:right w:val="none" w:sz="0" w:space="0" w:color="auto"/>
      </w:divBdr>
    </w:div>
    <w:div w:id="1942302280">
      <w:bodyDiv w:val="1"/>
      <w:marLeft w:val="0"/>
      <w:marRight w:val="0"/>
      <w:marTop w:val="0"/>
      <w:marBottom w:val="0"/>
      <w:divBdr>
        <w:top w:val="none" w:sz="0" w:space="0" w:color="auto"/>
        <w:left w:val="none" w:sz="0" w:space="0" w:color="auto"/>
        <w:bottom w:val="none" w:sz="0" w:space="0" w:color="auto"/>
        <w:right w:val="none" w:sz="0" w:space="0" w:color="auto"/>
      </w:divBdr>
    </w:div>
    <w:div w:id="1943995690">
      <w:bodyDiv w:val="1"/>
      <w:marLeft w:val="0"/>
      <w:marRight w:val="0"/>
      <w:marTop w:val="0"/>
      <w:marBottom w:val="0"/>
      <w:divBdr>
        <w:top w:val="none" w:sz="0" w:space="0" w:color="auto"/>
        <w:left w:val="none" w:sz="0" w:space="0" w:color="auto"/>
        <w:bottom w:val="none" w:sz="0" w:space="0" w:color="auto"/>
        <w:right w:val="none" w:sz="0" w:space="0" w:color="auto"/>
      </w:divBdr>
    </w:div>
    <w:div w:id="1950428644">
      <w:bodyDiv w:val="1"/>
      <w:marLeft w:val="0"/>
      <w:marRight w:val="0"/>
      <w:marTop w:val="0"/>
      <w:marBottom w:val="0"/>
      <w:divBdr>
        <w:top w:val="none" w:sz="0" w:space="0" w:color="auto"/>
        <w:left w:val="none" w:sz="0" w:space="0" w:color="auto"/>
        <w:bottom w:val="none" w:sz="0" w:space="0" w:color="auto"/>
        <w:right w:val="none" w:sz="0" w:space="0" w:color="auto"/>
      </w:divBdr>
    </w:div>
    <w:div w:id="1952200621">
      <w:bodyDiv w:val="1"/>
      <w:marLeft w:val="0"/>
      <w:marRight w:val="0"/>
      <w:marTop w:val="0"/>
      <w:marBottom w:val="0"/>
      <w:divBdr>
        <w:top w:val="none" w:sz="0" w:space="0" w:color="auto"/>
        <w:left w:val="none" w:sz="0" w:space="0" w:color="auto"/>
        <w:bottom w:val="none" w:sz="0" w:space="0" w:color="auto"/>
        <w:right w:val="none" w:sz="0" w:space="0" w:color="auto"/>
      </w:divBdr>
    </w:div>
    <w:div w:id="1953319637">
      <w:bodyDiv w:val="1"/>
      <w:marLeft w:val="0"/>
      <w:marRight w:val="0"/>
      <w:marTop w:val="0"/>
      <w:marBottom w:val="0"/>
      <w:divBdr>
        <w:top w:val="none" w:sz="0" w:space="0" w:color="auto"/>
        <w:left w:val="none" w:sz="0" w:space="0" w:color="auto"/>
        <w:bottom w:val="none" w:sz="0" w:space="0" w:color="auto"/>
        <w:right w:val="none" w:sz="0" w:space="0" w:color="auto"/>
      </w:divBdr>
    </w:div>
    <w:div w:id="1954165795">
      <w:bodyDiv w:val="1"/>
      <w:marLeft w:val="0"/>
      <w:marRight w:val="0"/>
      <w:marTop w:val="0"/>
      <w:marBottom w:val="0"/>
      <w:divBdr>
        <w:top w:val="none" w:sz="0" w:space="0" w:color="auto"/>
        <w:left w:val="none" w:sz="0" w:space="0" w:color="auto"/>
        <w:bottom w:val="none" w:sz="0" w:space="0" w:color="auto"/>
        <w:right w:val="none" w:sz="0" w:space="0" w:color="auto"/>
      </w:divBdr>
    </w:div>
    <w:div w:id="1954704439">
      <w:bodyDiv w:val="1"/>
      <w:marLeft w:val="0"/>
      <w:marRight w:val="0"/>
      <w:marTop w:val="0"/>
      <w:marBottom w:val="0"/>
      <w:divBdr>
        <w:top w:val="none" w:sz="0" w:space="0" w:color="auto"/>
        <w:left w:val="none" w:sz="0" w:space="0" w:color="auto"/>
        <w:bottom w:val="none" w:sz="0" w:space="0" w:color="auto"/>
        <w:right w:val="none" w:sz="0" w:space="0" w:color="auto"/>
      </w:divBdr>
    </w:div>
    <w:div w:id="1958220819">
      <w:bodyDiv w:val="1"/>
      <w:marLeft w:val="0"/>
      <w:marRight w:val="0"/>
      <w:marTop w:val="0"/>
      <w:marBottom w:val="0"/>
      <w:divBdr>
        <w:top w:val="none" w:sz="0" w:space="0" w:color="auto"/>
        <w:left w:val="none" w:sz="0" w:space="0" w:color="auto"/>
        <w:bottom w:val="none" w:sz="0" w:space="0" w:color="auto"/>
        <w:right w:val="none" w:sz="0" w:space="0" w:color="auto"/>
      </w:divBdr>
    </w:div>
    <w:div w:id="1959755473">
      <w:bodyDiv w:val="1"/>
      <w:marLeft w:val="0"/>
      <w:marRight w:val="0"/>
      <w:marTop w:val="0"/>
      <w:marBottom w:val="0"/>
      <w:divBdr>
        <w:top w:val="none" w:sz="0" w:space="0" w:color="auto"/>
        <w:left w:val="none" w:sz="0" w:space="0" w:color="auto"/>
        <w:bottom w:val="none" w:sz="0" w:space="0" w:color="auto"/>
        <w:right w:val="none" w:sz="0" w:space="0" w:color="auto"/>
      </w:divBdr>
    </w:div>
    <w:div w:id="1962298689">
      <w:bodyDiv w:val="1"/>
      <w:marLeft w:val="0"/>
      <w:marRight w:val="0"/>
      <w:marTop w:val="0"/>
      <w:marBottom w:val="0"/>
      <w:divBdr>
        <w:top w:val="none" w:sz="0" w:space="0" w:color="auto"/>
        <w:left w:val="none" w:sz="0" w:space="0" w:color="auto"/>
        <w:bottom w:val="none" w:sz="0" w:space="0" w:color="auto"/>
        <w:right w:val="none" w:sz="0" w:space="0" w:color="auto"/>
      </w:divBdr>
    </w:div>
    <w:div w:id="1965499571">
      <w:bodyDiv w:val="1"/>
      <w:marLeft w:val="0"/>
      <w:marRight w:val="0"/>
      <w:marTop w:val="0"/>
      <w:marBottom w:val="0"/>
      <w:divBdr>
        <w:top w:val="none" w:sz="0" w:space="0" w:color="auto"/>
        <w:left w:val="none" w:sz="0" w:space="0" w:color="auto"/>
        <w:bottom w:val="none" w:sz="0" w:space="0" w:color="auto"/>
        <w:right w:val="none" w:sz="0" w:space="0" w:color="auto"/>
      </w:divBdr>
    </w:div>
    <w:div w:id="1966886079">
      <w:bodyDiv w:val="1"/>
      <w:marLeft w:val="0"/>
      <w:marRight w:val="0"/>
      <w:marTop w:val="0"/>
      <w:marBottom w:val="0"/>
      <w:divBdr>
        <w:top w:val="none" w:sz="0" w:space="0" w:color="auto"/>
        <w:left w:val="none" w:sz="0" w:space="0" w:color="auto"/>
        <w:bottom w:val="none" w:sz="0" w:space="0" w:color="auto"/>
        <w:right w:val="none" w:sz="0" w:space="0" w:color="auto"/>
      </w:divBdr>
    </w:div>
    <w:div w:id="1976837798">
      <w:bodyDiv w:val="1"/>
      <w:marLeft w:val="0"/>
      <w:marRight w:val="0"/>
      <w:marTop w:val="0"/>
      <w:marBottom w:val="0"/>
      <w:divBdr>
        <w:top w:val="none" w:sz="0" w:space="0" w:color="auto"/>
        <w:left w:val="none" w:sz="0" w:space="0" w:color="auto"/>
        <w:bottom w:val="none" w:sz="0" w:space="0" w:color="auto"/>
        <w:right w:val="none" w:sz="0" w:space="0" w:color="auto"/>
      </w:divBdr>
    </w:div>
    <w:div w:id="1981031200">
      <w:bodyDiv w:val="1"/>
      <w:marLeft w:val="0"/>
      <w:marRight w:val="0"/>
      <w:marTop w:val="0"/>
      <w:marBottom w:val="0"/>
      <w:divBdr>
        <w:top w:val="none" w:sz="0" w:space="0" w:color="auto"/>
        <w:left w:val="none" w:sz="0" w:space="0" w:color="auto"/>
        <w:bottom w:val="none" w:sz="0" w:space="0" w:color="auto"/>
        <w:right w:val="none" w:sz="0" w:space="0" w:color="auto"/>
      </w:divBdr>
    </w:div>
    <w:div w:id="1984234515">
      <w:bodyDiv w:val="1"/>
      <w:marLeft w:val="0"/>
      <w:marRight w:val="0"/>
      <w:marTop w:val="0"/>
      <w:marBottom w:val="0"/>
      <w:divBdr>
        <w:top w:val="none" w:sz="0" w:space="0" w:color="auto"/>
        <w:left w:val="none" w:sz="0" w:space="0" w:color="auto"/>
        <w:bottom w:val="none" w:sz="0" w:space="0" w:color="auto"/>
        <w:right w:val="none" w:sz="0" w:space="0" w:color="auto"/>
      </w:divBdr>
    </w:div>
    <w:div w:id="1988970202">
      <w:bodyDiv w:val="1"/>
      <w:marLeft w:val="0"/>
      <w:marRight w:val="0"/>
      <w:marTop w:val="0"/>
      <w:marBottom w:val="0"/>
      <w:divBdr>
        <w:top w:val="none" w:sz="0" w:space="0" w:color="auto"/>
        <w:left w:val="none" w:sz="0" w:space="0" w:color="auto"/>
        <w:bottom w:val="none" w:sz="0" w:space="0" w:color="auto"/>
        <w:right w:val="none" w:sz="0" w:space="0" w:color="auto"/>
      </w:divBdr>
    </w:div>
    <w:div w:id="1991247913">
      <w:bodyDiv w:val="1"/>
      <w:marLeft w:val="0"/>
      <w:marRight w:val="0"/>
      <w:marTop w:val="0"/>
      <w:marBottom w:val="0"/>
      <w:divBdr>
        <w:top w:val="none" w:sz="0" w:space="0" w:color="auto"/>
        <w:left w:val="none" w:sz="0" w:space="0" w:color="auto"/>
        <w:bottom w:val="none" w:sz="0" w:space="0" w:color="auto"/>
        <w:right w:val="none" w:sz="0" w:space="0" w:color="auto"/>
      </w:divBdr>
    </w:div>
    <w:div w:id="1994292011">
      <w:bodyDiv w:val="1"/>
      <w:marLeft w:val="0"/>
      <w:marRight w:val="0"/>
      <w:marTop w:val="0"/>
      <w:marBottom w:val="0"/>
      <w:divBdr>
        <w:top w:val="none" w:sz="0" w:space="0" w:color="auto"/>
        <w:left w:val="none" w:sz="0" w:space="0" w:color="auto"/>
        <w:bottom w:val="none" w:sz="0" w:space="0" w:color="auto"/>
        <w:right w:val="none" w:sz="0" w:space="0" w:color="auto"/>
      </w:divBdr>
    </w:div>
    <w:div w:id="1995793660">
      <w:bodyDiv w:val="1"/>
      <w:marLeft w:val="0"/>
      <w:marRight w:val="0"/>
      <w:marTop w:val="0"/>
      <w:marBottom w:val="0"/>
      <w:divBdr>
        <w:top w:val="none" w:sz="0" w:space="0" w:color="auto"/>
        <w:left w:val="none" w:sz="0" w:space="0" w:color="auto"/>
        <w:bottom w:val="none" w:sz="0" w:space="0" w:color="auto"/>
        <w:right w:val="none" w:sz="0" w:space="0" w:color="auto"/>
      </w:divBdr>
    </w:div>
    <w:div w:id="1995914477">
      <w:bodyDiv w:val="1"/>
      <w:marLeft w:val="0"/>
      <w:marRight w:val="0"/>
      <w:marTop w:val="0"/>
      <w:marBottom w:val="0"/>
      <w:divBdr>
        <w:top w:val="none" w:sz="0" w:space="0" w:color="auto"/>
        <w:left w:val="none" w:sz="0" w:space="0" w:color="auto"/>
        <w:bottom w:val="none" w:sz="0" w:space="0" w:color="auto"/>
        <w:right w:val="none" w:sz="0" w:space="0" w:color="auto"/>
      </w:divBdr>
    </w:div>
    <w:div w:id="2011371369">
      <w:bodyDiv w:val="1"/>
      <w:marLeft w:val="0"/>
      <w:marRight w:val="0"/>
      <w:marTop w:val="0"/>
      <w:marBottom w:val="0"/>
      <w:divBdr>
        <w:top w:val="none" w:sz="0" w:space="0" w:color="auto"/>
        <w:left w:val="none" w:sz="0" w:space="0" w:color="auto"/>
        <w:bottom w:val="none" w:sz="0" w:space="0" w:color="auto"/>
        <w:right w:val="none" w:sz="0" w:space="0" w:color="auto"/>
      </w:divBdr>
    </w:div>
    <w:div w:id="2012563598">
      <w:bodyDiv w:val="1"/>
      <w:marLeft w:val="0"/>
      <w:marRight w:val="0"/>
      <w:marTop w:val="0"/>
      <w:marBottom w:val="0"/>
      <w:divBdr>
        <w:top w:val="none" w:sz="0" w:space="0" w:color="auto"/>
        <w:left w:val="none" w:sz="0" w:space="0" w:color="auto"/>
        <w:bottom w:val="none" w:sz="0" w:space="0" w:color="auto"/>
        <w:right w:val="none" w:sz="0" w:space="0" w:color="auto"/>
      </w:divBdr>
    </w:div>
    <w:div w:id="2015263339">
      <w:bodyDiv w:val="1"/>
      <w:marLeft w:val="0"/>
      <w:marRight w:val="0"/>
      <w:marTop w:val="0"/>
      <w:marBottom w:val="0"/>
      <w:divBdr>
        <w:top w:val="none" w:sz="0" w:space="0" w:color="auto"/>
        <w:left w:val="none" w:sz="0" w:space="0" w:color="auto"/>
        <w:bottom w:val="none" w:sz="0" w:space="0" w:color="auto"/>
        <w:right w:val="none" w:sz="0" w:space="0" w:color="auto"/>
      </w:divBdr>
    </w:div>
    <w:div w:id="2021664596">
      <w:bodyDiv w:val="1"/>
      <w:marLeft w:val="0"/>
      <w:marRight w:val="0"/>
      <w:marTop w:val="0"/>
      <w:marBottom w:val="0"/>
      <w:divBdr>
        <w:top w:val="none" w:sz="0" w:space="0" w:color="auto"/>
        <w:left w:val="none" w:sz="0" w:space="0" w:color="auto"/>
        <w:bottom w:val="none" w:sz="0" w:space="0" w:color="auto"/>
        <w:right w:val="none" w:sz="0" w:space="0" w:color="auto"/>
      </w:divBdr>
    </w:div>
    <w:div w:id="2026788888">
      <w:bodyDiv w:val="1"/>
      <w:marLeft w:val="0"/>
      <w:marRight w:val="0"/>
      <w:marTop w:val="0"/>
      <w:marBottom w:val="0"/>
      <w:divBdr>
        <w:top w:val="none" w:sz="0" w:space="0" w:color="auto"/>
        <w:left w:val="none" w:sz="0" w:space="0" w:color="auto"/>
        <w:bottom w:val="none" w:sz="0" w:space="0" w:color="auto"/>
        <w:right w:val="none" w:sz="0" w:space="0" w:color="auto"/>
      </w:divBdr>
    </w:div>
    <w:div w:id="2031182776">
      <w:bodyDiv w:val="1"/>
      <w:marLeft w:val="0"/>
      <w:marRight w:val="0"/>
      <w:marTop w:val="0"/>
      <w:marBottom w:val="0"/>
      <w:divBdr>
        <w:top w:val="none" w:sz="0" w:space="0" w:color="auto"/>
        <w:left w:val="none" w:sz="0" w:space="0" w:color="auto"/>
        <w:bottom w:val="none" w:sz="0" w:space="0" w:color="auto"/>
        <w:right w:val="none" w:sz="0" w:space="0" w:color="auto"/>
      </w:divBdr>
    </w:div>
    <w:div w:id="2032366907">
      <w:bodyDiv w:val="1"/>
      <w:marLeft w:val="0"/>
      <w:marRight w:val="0"/>
      <w:marTop w:val="0"/>
      <w:marBottom w:val="0"/>
      <w:divBdr>
        <w:top w:val="none" w:sz="0" w:space="0" w:color="auto"/>
        <w:left w:val="none" w:sz="0" w:space="0" w:color="auto"/>
        <w:bottom w:val="none" w:sz="0" w:space="0" w:color="auto"/>
        <w:right w:val="none" w:sz="0" w:space="0" w:color="auto"/>
      </w:divBdr>
    </w:div>
    <w:div w:id="2035303239">
      <w:bodyDiv w:val="1"/>
      <w:marLeft w:val="0"/>
      <w:marRight w:val="0"/>
      <w:marTop w:val="0"/>
      <w:marBottom w:val="0"/>
      <w:divBdr>
        <w:top w:val="none" w:sz="0" w:space="0" w:color="auto"/>
        <w:left w:val="none" w:sz="0" w:space="0" w:color="auto"/>
        <w:bottom w:val="none" w:sz="0" w:space="0" w:color="auto"/>
        <w:right w:val="none" w:sz="0" w:space="0" w:color="auto"/>
      </w:divBdr>
    </w:div>
    <w:div w:id="2046520594">
      <w:bodyDiv w:val="1"/>
      <w:marLeft w:val="0"/>
      <w:marRight w:val="0"/>
      <w:marTop w:val="0"/>
      <w:marBottom w:val="0"/>
      <w:divBdr>
        <w:top w:val="none" w:sz="0" w:space="0" w:color="auto"/>
        <w:left w:val="none" w:sz="0" w:space="0" w:color="auto"/>
        <w:bottom w:val="none" w:sz="0" w:space="0" w:color="auto"/>
        <w:right w:val="none" w:sz="0" w:space="0" w:color="auto"/>
      </w:divBdr>
    </w:div>
    <w:div w:id="2047564663">
      <w:bodyDiv w:val="1"/>
      <w:marLeft w:val="0"/>
      <w:marRight w:val="0"/>
      <w:marTop w:val="0"/>
      <w:marBottom w:val="0"/>
      <w:divBdr>
        <w:top w:val="none" w:sz="0" w:space="0" w:color="auto"/>
        <w:left w:val="none" w:sz="0" w:space="0" w:color="auto"/>
        <w:bottom w:val="none" w:sz="0" w:space="0" w:color="auto"/>
        <w:right w:val="none" w:sz="0" w:space="0" w:color="auto"/>
      </w:divBdr>
    </w:div>
    <w:div w:id="2048526692">
      <w:bodyDiv w:val="1"/>
      <w:marLeft w:val="0"/>
      <w:marRight w:val="0"/>
      <w:marTop w:val="0"/>
      <w:marBottom w:val="0"/>
      <w:divBdr>
        <w:top w:val="none" w:sz="0" w:space="0" w:color="auto"/>
        <w:left w:val="none" w:sz="0" w:space="0" w:color="auto"/>
        <w:bottom w:val="none" w:sz="0" w:space="0" w:color="auto"/>
        <w:right w:val="none" w:sz="0" w:space="0" w:color="auto"/>
      </w:divBdr>
    </w:div>
    <w:div w:id="2051806176">
      <w:bodyDiv w:val="1"/>
      <w:marLeft w:val="0"/>
      <w:marRight w:val="0"/>
      <w:marTop w:val="0"/>
      <w:marBottom w:val="0"/>
      <w:divBdr>
        <w:top w:val="none" w:sz="0" w:space="0" w:color="auto"/>
        <w:left w:val="none" w:sz="0" w:space="0" w:color="auto"/>
        <w:bottom w:val="none" w:sz="0" w:space="0" w:color="auto"/>
        <w:right w:val="none" w:sz="0" w:space="0" w:color="auto"/>
      </w:divBdr>
    </w:div>
    <w:div w:id="2054769172">
      <w:bodyDiv w:val="1"/>
      <w:marLeft w:val="0"/>
      <w:marRight w:val="0"/>
      <w:marTop w:val="0"/>
      <w:marBottom w:val="0"/>
      <w:divBdr>
        <w:top w:val="none" w:sz="0" w:space="0" w:color="auto"/>
        <w:left w:val="none" w:sz="0" w:space="0" w:color="auto"/>
        <w:bottom w:val="none" w:sz="0" w:space="0" w:color="auto"/>
        <w:right w:val="none" w:sz="0" w:space="0" w:color="auto"/>
      </w:divBdr>
    </w:div>
    <w:div w:id="2055501242">
      <w:bodyDiv w:val="1"/>
      <w:marLeft w:val="0"/>
      <w:marRight w:val="0"/>
      <w:marTop w:val="0"/>
      <w:marBottom w:val="0"/>
      <w:divBdr>
        <w:top w:val="none" w:sz="0" w:space="0" w:color="auto"/>
        <w:left w:val="none" w:sz="0" w:space="0" w:color="auto"/>
        <w:bottom w:val="none" w:sz="0" w:space="0" w:color="auto"/>
        <w:right w:val="none" w:sz="0" w:space="0" w:color="auto"/>
      </w:divBdr>
    </w:div>
    <w:div w:id="2056270308">
      <w:bodyDiv w:val="1"/>
      <w:marLeft w:val="0"/>
      <w:marRight w:val="0"/>
      <w:marTop w:val="0"/>
      <w:marBottom w:val="0"/>
      <w:divBdr>
        <w:top w:val="none" w:sz="0" w:space="0" w:color="auto"/>
        <w:left w:val="none" w:sz="0" w:space="0" w:color="auto"/>
        <w:bottom w:val="none" w:sz="0" w:space="0" w:color="auto"/>
        <w:right w:val="none" w:sz="0" w:space="0" w:color="auto"/>
      </w:divBdr>
    </w:div>
    <w:div w:id="2057926802">
      <w:bodyDiv w:val="1"/>
      <w:marLeft w:val="0"/>
      <w:marRight w:val="0"/>
      <w:marTop w:val="0"/>
      <w:marBottom w:val="0"/>
      <w:divBdr>
        <w:top w:val="none" w:sz="0" w:space="0" w:color="auto"/>
        <w:left w:val="none" w:sz="0" w:space="0" w:color="auto"/>
        <w:bottom w:val="none" w:sz="0" w:space="0" w:color="auto"/>
        <w:right w:val="none" w:sz="0" w:space="0" w:color="auto"/>
      </w:divBdr>
    </w:div>
    <w:div w:id="2058120941">
      <w:bodyDiv w:val="1"/>
      <w:marLeft w:val="0"/>
      <w:marRight w:val="0"/>
      <w:marTop w:val="0"/>
      <w:marBottom w:val="0"/>
      <w:divBdr>
        <w:top w:val="none" w:sz="0" w:space="0" w:color="auto"/>
        <w:left w:val="none" w:sz="0" w:space="0" w:color="auto"/>
        <w:bottom w:val="none" w:sz="0" w:space="0" w:color="auto"/>
        <w:right w:val="none" w:sz="0" w:space="0" w:color="auto"/>
      </w:divBdr>
    </w:div>
    <w:div w:id="2060863084">
      <w:bodyDiv w:val="1"/>
      <w:marLeft w:val="0"/>
      <w:marRight w:val="0"/>
      <w:marTop w:val="0"/>
      <w:marBottom w:val="0"/>
      <w:divBdr>
        <w:top w:val="none" w:sz="0" w:space="0" w:color="auto"/>
        <w:left w:val="none" w:sz="0" w:space="0" w:color="auto"/>
        <w:bottom w:val="none" w:sz="0" w:space="0" w:color="auto"/>
        <w:right w:val="none" w:sz="0" w:space="0" w:color="auto"/>
      </w:divBdr>
    </w:div>
    <w:div w:id="2063795540">
      <w:bodyDiv w:val="1"/>
      <w:marLeft w:val="0"/>
      <w:marRight w:val="0"/>
      <w:marTop w:val="0"/>
      <w:marBottom w:val="0"/>
      <w:divBdr>
        <w:top w:val="none" w:sz="0" w:space="0" w:color="auto"/>
        <w:left w:val="none" w:sz="0" w:space="0" w:color="auto"/>
        <w:bottom w:val="none" w:sz="0" w:space="0" w:color="auto"/>
        <w:right w:val="none" w:sz="0" w:space="0" w:color="auto"/>
      </w:divBdr>
    </w:div>
    <w:div w:id="2064940758">
      <w:bodyDiv w:val="1"/>
      <w:marLeft w:val="0"/>
      <w:marRight w:val="0"/>
      <w:marTop w:val="0"/>
      <w:marBottom w:val="0"/>
      <w:divBdr>
        <w:top w:val="none" w:sz="0" w:space="0" w:color="auto"/>
        <w:left w:val="none" w:sz="0" w:space="0" w:color="auto"/>
        <w:bottom w:val="none" w:sz="0" w:space="0" w:color="auto"/>
        <w:right w:val="none" w:sz="0" w:space="0" w:color="auto"/>
      </w:divBdr>
    </w:div>
    <w:div w:id="2065181717">
      <w:bodyDiv w:val="1"/>
      <w:marLeft w:val="0"/>
      <w:marRight w:val="0"/>
      <w:marTop w:val="0"/>
      <w:marBottom w:val="0"/>
      <w:divBdr>
        <w:top w:val="none" w:sz="0" w:space="0" w:color="auto"/>
        <w:left w:val="none" w:sz="0" w:space="0" w:color="auto"/>
        <w:bottom w:val="none" w:sz="0" w:space="0" w:color="auto"/>
        <w:right w:val="none" w:sz="0" w:space="0" w:color="auto"/>
      </w:divBdr>
    </w:div>
    <w:div w:id="2066181310">
      <w:bodyDiv w:val="1"/>
      <w:marLeft w:val="0"/>
      <w:marRight w:val="0"/>
      <w:marTop w:val="0"/>
      <w:marBottom w:val="0"/>
      <w:divBdr>
        <w:top w:val="none" w:sz="0" w:space="0" w:color="auto"/>
        <w:left w:val="none" w:sz="0" w:space="0" w:color="auto"/>
        <w:bottom w:val="none" w:sz="0" w:space="0" w:color="auto"/>
        <w:right w:val="none" w:sz="0" w:space="0" w:color="auto"/>
      </w:divBdr>
    </w:div>
    <w:div w:id="2069259631">
      <w:bodyDiv w:val="1"/>
      <w:marLeft w:val="0"/>
      <w:marRight w:val="0"/>
      <w:marTop w:val="0"/>
      <w:marBottom w:val="0"/>
      <w:divBdr>
        <w:top w:val="none" w:sz="0" w:space="0" w:color="auto"/>
        <w:left w:val="none" w:sz="0" w:space="0" w:color="auto"/>
        <w:bottom w:val="none" w:sz="0" w:space="0" w:color="auto"/>
        <w:right w:val="none" w:sz="0" w:space="0" w:color="auto"/>
      </w:divBdr>
    </w:div>
    <w:div w:id="2069766880">
      <w:bodyDiv w:val="1"/>
      <w:marLeft w:val="0"/>
      <w:marRight w:val="0"/>
      <w:marTop w:val="0"/>
      <w:marBottom w:val="0"/>
      <w:divBdr>
        <w:top w:val="none" w:sz="0" w:space="0" w:color="auto"/>
        <w:left w:val="none" w:sz="0" w:space="0" w:color="auto"/>
        <w:bottom w:val="none" w:sz="0" w:space="0" w:color="auto"/>
        <w:right w:val="none" w:sz="0" w:space="0" w:color="auto"/>
      </w:divBdr>
    </w:div>
    <w:div w:id="2071220574">
      <w:bodyDiv w:val="1"/>
      <w:marLeft w:val="0"/>
      <w:marRight w:val="0"/>
      <w:marTop w:val="0"/>
      <w:marBottom w:val="0"/>
      <w:divBdr>
        <w:top w:val="none" w:sz="0" w:space="0" w:color="auto"/>
        <w:left w:val="none" w:sz="0" w:space="0" w:color="auto"/>
        <w:bottom w:val="none" w:sz="0" w:space="0" w:color="auto"/>
        <w:right w:val="none" w:sz="0" w:space="0" w:color="auto"/>
      </w:divBdr>
    </w:div>
    <w:div w:id="2072388010">
      <w:bodyDiv w:val="1"/>
      <w:marLeft w:val="0"/>
      <w:marRight w:val="0"/>
      <w:marTop w:val="0"/>
      <w:marBottom w:val="0"/>
      <w:divBdr>
        <w:top w:val="none" w:sz="0" w:space="0" w:color="auto"/>
        <w:left w:val="none" w:sz="0" w:space="0" w:color="auto"/>
        <w:bottom w:val="none" w:sz="0" w:space="0" w:color="auto"/>
        <w:right w:val="none" w:sz="0" w:space="0" w:color="auto"/>
      </w:divBdr>
    </w:div>
    <w:div w:id="2073117603">
      <w:bodyDiv w:val="1"/>
      <w:marLeft w:val="0"/>
      <w:marRight w:val="0"/>
      <w:marTop w:val="0"/>
      <w:marBottom w:val="0"/>
      <w:divBdr>
        <w:top w:val="none" w:sz="0" w:space="0" w:color="auto"/>
        <w:left w:val="none" w:sz="0" w:space="0" w:color="auto"/>
        <w:bottom w:val="none" w:sz="0" w:space="0" w:color="auto"/>
        <w:right w:val="none" w:sz="0" w:space="0" w:color="auto"/>
      </w:divBdr>
    </w:div>
    <w:div w:id="2074305523">
      <w:bodyDiv w:val="1"/>
      <w:marLeft w:val="0"/>
      <w:marRight w:val="0"/>
      <w:marTop w:val="0"/>
      <w:marBottom w:val="0"/>
      <w:divBdr>
        <w:top w:val="none" w:sz="0" w:space="0" w:color="auto"/>
        <w:left w:val="none" w:sz="0" w:space="0" w:color="auto"/>
        <w:bottom w:val="none" w:sz="0" w:space="0" w:color="auto"/>
        <w:right w:val="none" w:sz="0" w:space="0" w:color="auto"/>
      </w:divBdr>
    </w:div>
    <w:div w:id="2082631220">
      <w:bodyDiv w:val="1"/>
      <w:marLeft w:val="0"/>
      <w:marRight w:val="0"/>
      <w:marTop w:val="0"/>
      <w:marBottom w:val="0"/>
      <w:divBdr>
        <w:top w:val="none" w:sz="0" w:space="0" w:color="auto"/>
        <w:left w:val="none" w:sz="0" w:space="0" w:color="auto"/>
        <w:bottom w:val="none" w:sz="0" w:space="0" w:color="auto"/>
        <w:right w:val="none" w:sz="0" w:space="0" w:color="auto"/>
      </w:divBdr>
    </w:div>
    <w:div w:id="2083260945">
      <w:bodyDiv w:val="1"/>
      <w:marLeft w:val="0"/>
      <w:marRight w:val="0"/>
      <w:marTop w:val="0"/>
      <w:marBottom w:val="0"/>
      <w:divBdr>
        <w:top w:val="none" w:sz="0" w:space="0" w:color="auto"/>
        <w:left w:val="none" w:sz="0" w:space="0" w:color="auto"/>
        <w:bottom w:val="none" w:sz="0" w:space="0" w:color="auto"/>
        <w:right w:val="none" w:sz="0" w:space="0" w:color="auto"/>
      </w:divBdr>
    </w:div>
    <w:div w:id="2084637186">
      <w:bodyDiv w:val="1"/>
      <w:marLeft w:val="0"/>
      <w:marRight w:val="0"/>
      <w:marTop w:val="0"/>
      <w:marBottom w:val="0"/>
      <w:divBdr>
        <w:top w:val="none" w:sz="0" w:space="0" w:color="auto"/>
        <w:left w:val="none" w:sz="0" w:space="0" w:color="auto"/>
        <w:bottom w:val="none" w:sz="0" w:space="0" w:color="auto"/>
        <w:right w:val="none" w:sz="0" w:space="0" w:color="auto"/>
      </w:divBdr>
    </w:div>
    <w:div w:id="2086144791">
      <w:bodyDiv w:val="1"/>
      <w:marLeft w:val="0"/>
      <w:marRight w:val="0"/>
      <w:marTop w:val="0"/>
      <w:marBottom w:val="0"/>
      <w:divBdr>
        <w:top w:val="none" w:sz="0" w:space="0" w:color="auto"/>
        <w:left w:val="none" w:sz="0" w:space="0" w:color="auto"/>
        <w:bottom w:val="none" w:sz="0" w:space="0" w:color="auto"/>
        <w:right w:val="none" w:sz="0" w:space="0" w:color="auto"/>
      </w:divBdr>
    </w:div>
    <w:div w:id="2086292161">
      <w:bodyDiv w:val="1"/>
      <w:marLeft w:val="0"/>
      <w:marRight w:val="0"/>
      <w:marTop w:val="0"/>
      <w:marBottom w:val="0"/>
      <w:divBdr>
        <w:top w:val="none" w:sz="0" w:space="0" w:color="auto"/>
        <w:left w:val="none" w:sz="0" w:space="0" w:color="auto"/>
        <w:bottom w:val="none" w:sz="0" w:space="0" w:color="auto"/>
        <w:right w:val="none" w:sz="0" w:space="0" w:color="auto"/>
      </w:divBdr>
    </w:div>
    <w:div w:id="2093156775">
      <w:bodyDiv w:val="1"/>
      <w:marLeft w:val="0"/>
      <w:marRight w:val="0"/>
      <w:marTop w:val="0"/>
      <w:marBottom w:val="0"/>
      <w:divBdr>
        <w:top w:val="none" w:sz="0" w:space="0" w:color="auto"/>
        <w:left w:val="none" w:sz="0" w:space="0" w:color="auto"/>
        <w:bottom w:val="none" w:sz="0" w:space="0" w:color="auto"/>
        <w:right w:val="none" w:sz="0" w:space="0" w:color="auto"/>
      </w:divBdr>
    </w:div>
    <w:div w:id="2097435969">
      <w:bodyDiv w:val="1"/>
      <w:marLeft w:val="0"/>
      <w:marRight w:val="0"/>
      <w:marTop w:val="0"/>
      <w:marBottom w:val="0"/>
      <w:divBdr>
        <w:top w:val="none" w:sz="0" w:space="0" w:color="auto"/>
        <w:left w:val="none" w:sz="0" w:space="0" w:color="auto"/>
        <w:bottom w:val="none" w:sz="0" w:space="0" w:color="auto"/>
        <w:right w:val="none" w:sz="0" w:space="0" w:color="auto"/>
      </w:divBdr>
    </w:div>
    <w:div w:id="2098598217">
      <w:bodyDiv w:val="1"/>
      <w:marLeft w:val="0"/>
      <w:marRight w:val="0"/>
      <w:marTop w:val="0"/>
      <w:marBottom w:val="0"/>
      <w:divBdr>
        <w:top w:val="none" w:sz="0" w:space="0" w:color="auto"/>
        <w:left w:val="none" w:sz="0" w:space="0" w:color="auto"/>
        <w:bottom w:val="none" w:sz="0" w:space="0" w:color="auto"/>
        <w:right w:val="none" w:sz="0" w:space="0" w:color="auto"/>
      </w:divBdr>
    </w:div>
    <w:div w:id="2103914187">
      <w:bodyDiv w:val="1"/>
      <w:marLeft w:val="0"/>
      <w:marRight w:val="0"/>
      <w:marTop w:val="0"/>
      <w:marBottom w:val="0"/>
      <w:divBdr>
        <w:top w:val="none" w:sz="0" w:space="0" w:color="auto"/>
        <w:left w:val="none" w:sz="0" w:space="0" w:color="auto"/>
        <w:bottom w:val="none" w:sz="0" w:space="0" w:color="auto"/>
        <w:right w:val="none" w:sz="0" w:space="0" w:color="auto"/>
      </w:divBdr>
    </w:div>
    <w:div w:id="2104762162">
      <w:bodyDiv w:val="1"/>
      <w:marLeft w:val="0"/>
      <w:marRight w:val="0"/>
      <w:marTop w:val="0"/>
      <w:marBottom w:val="0"/>
      <w:divBdr>
        <w:top w:val="none" w:sz="0" w:space="0" w:color="auto"/>
        <w:left w:val="none" w:sz="0" w:space="0" w:color="auto"/>
        <w:bottom w:val="none" w:sz="0" w:space="0" w:color="auto"/>
        <w:right w:val="none" w:sz="0" w:space="0" w:color="auto"/>
      </w:divBdr>
    </w:div>
    <w:div w:id="2105489293">
      <w:bodyDiv w:val="1"/>
      <w:marLeft w:val="0"/>
      <w:marRight w:val="0"/>
      <w:marTop w:val="0"/>
      <w:marBottom w:val="0"/>
      <w:divBdr>
        <w:top w:val="none" w:sz="0" w:space="0" w:color="auto"/>
        <w:left w:val="none" w:sz="0" w:space="0" w:color="auto"/>
        <w:bottom w:val="none" w:sz="0" w:space="0" w:color="auto"/>
        <w:right w:val="none" w:sz="0" w:space="0" w:color="auto"/>
      </w:divBdr>
    </w:div>
    <w:div w:id="2112970016">
      <w:bodyDiv w:val="1"/>
      <w:marLeft w:val="0"/>
      <w:marRight w:val="0"/>
      <w:marTop w:val="0"/>
      <w:marBottom w:val="0"/>
      <w:divBdr>
        <w:top w:val="none" w:sz="0" w:space="0" w:color="auto"/>
        <w:left w:val="none" w:sz="0" w:space="0" w:color="auto"/>
        <w:bottom w:val="none" w:sz="0" w:space="0" w:color="auto"/>
        <w:right w:val="none" w:sz="0" w:space="0" w:color="auto"/>
      </w:divBdr>
    </w:div>
    <w:div w:id="2114397720">
      <w:bodyDiv w:val="1"/>
      <w:marLeft w:val="0"/>
      <w:marRight w:val="0"/>
      <w:marTop w:val="0"/>
      <w:marBottom w:val="0"/>
      <w:divBdr>
        <w:top w:val="none" w:sz="0" w:space="0" w:color="auto"/>
        <w:left w:val="none" w:sz="0" w:space="0" w:color="auto"/>
        <w:bottom w:val="none" w:sz="0" w:space="0" w:color="auto"/>
        <w:right w:val="none" w:sz="0" w:space="0" w:color="auto"/>
      </w:divBdr>
    </w:div>
    <w:div w:id="2115048766">
      <w:bodyDiv w:val="1"/>
      <w:marLeft w:val="0"/>
      <w:marRight w:val="0"/>
      <w:marTop w:val="0"/>
      <w:marBottom w:val="0"/>
      <w:divBdr>
        <w:top w:val="none" w:sz="0" w:space="0" w:color="auto"/>
        <w:left w:val="none" w:sz="0" w:space="0" w:color="auto"/>
        <w:bottom w:val="none" w:sz="0" w:space="0" w:color="auto"/>
        <w:right w:val="none" w:sz="0" w:space="0" w:color="auto"/>
      </w:divBdr>
    </w:div>
    <w:div w:id="2115320661">
      <w:bodyDiv w:val="1"/>
      <w:marLeft w:val="0"/>
      <w:marRight w:val="0"/>
      <w:marTop w:val="0"/>
      <w:marBottom w:val="0"/>
      <w:divBdr>
        <w:top w:val="none" w:sz="0" w:space="0" w:color="auto"/>
        <w:left w:val="none" w:sz="0" w:space="0" w:color="auto"/>
        <w:bottom w:val="none" w:sz="0" w:space="0" w:color="auto"/>
        <w:right w:val="none" w:sz="0" w:space="0" w:color="auto"/>
      </w:divBdr>
    </w:div>
    <w:div w:id="2118720941">
      <w:bodyDiv w:val="1"/>
      <w:marLeft w:val="0"/>
      <w:marRight w:val="0"/>
      <w:marTop w:val="0"/>
      <w:marBottom w:val="0"/>
      <w:divBdr>
        <w:top w:val="none" w:sz="0" w:space="0" w:color="auto"/>
        <w:left w:val="none" w:sz="0" w:space="0" w:color="auto"/>
        <w:bottom w:val="none" w:sz="0" w:space="0" w:color="auto"/>
        <w:right w:val="none" w:sz="0" w:space="0" w:color="auto"/>
      </w:divBdr>
    </w:div>
    <w:div w:id="2122725916">
      <w:bodyDiv w:val="1"/>
      <w:marLeft w:val="0"/>
      <w:marRight w:val="0"/>
      <w:marTop w:val="0"/>
      <w:marBottom w:val="0"/>
      <w:divBdr>
        <w:top w:val="none" w:sz="0" w:space="0" w:color="auto"/>
        <w:left w:val="none" w:sz="0" w:space="0" w:color="auto"/>
        <w:bottom w:val="none" w:sz="0" w:space="0" w:color="auto"/>
        <w:right w:val="none" w:sz="0" w:space="0" w:color="auto"/>
      </w:divBdr>
    </w:div>
    <w:div w:id="2124809258">
      <w:bodyDiv w:val="1"/>
      <w:marLeft w:val="0"/>
      <w:marRight w:val="0"/>
      <w:marTop w:val="0"/>
      <w:marBottom w:val="0"/>
      <w:divBdr>
        <w:top w:val="none" w:sz="0" w:space="0" w:color="auto"/>
        <w:left w:val="none" w:sz="0" w:space="0" w:color="auto"/>
        <w:bottom w:val="none" w:sz="0" w:space="0" w:color="auto"/>
        <w:right w:val="none" w:sz="0" w:space="0" w:color="auto"/>
      </w:divBdr>
    </w:div>
    <w:div w:id="2124953485">
      <w:bodyDiv w:val="1"/>
      <w:marLeft w:val="0"/>
      <w:marRight w:val="0"/>
      <w:marTop w:val="0"/>
      <w:marBottom w:val="0"/>
      <w:divBdr>
        <w:top w:val="none" w:sz="0" w:space="0" w:color="auto"/>
        <w:left w:val="none" w:sz="0" w:space="0" w:color="auto"/>
        <w:bottom w:val="none" w:sz="0" w:space="0" w:color="auto"/>
        <w:right w:val="none" w:sz="0" w:space="0" w:color="auto"/>
      </w:divBdr>
    </w:div>
    <w:div w:id="2129352116">
      <w:bodyDiv w:val="1"/>
      <w:marLeft w:val="0"/>
      <w:marRight w:val="0"/>
      <w:marTop w:val="0"/>
      <w:marBottom w:val="0"/>
      <w:divBdr>
        <w:top w:val="none" w:sz="0" w:space="0" w:color="auto"/>
        <w:left w:val="none" w:sz="0" w:space="0" w:color="auto"/>
        <w:bottom w:val="none" w:sz="0" w:space="0" w:color="auto"/>
        <w:right w:val="none" w:sz="0" w:space="0" w:color="auto"/>
      </w:divBdr>
    </w:div>
    <w:div w:id="2136170726">
      <w:bodyDiv w:val="1"/>
      <w:marLeft w:val="0"/>
      <w:marRight w:val="0"/>
      <w:marTop w:val="0"/>
      <w:marBottom w:val="0"/>
      <w:divBdr>
        <w:top w:val="none" w:sz="0" w:space="0" w:color="auto"/>
        <w:left w:val="none" w:sz="0" w:space="0" w:color="auto"/>
        <w:bottom w:val="none" w:sz="0" w:space="0" w:color="auto"/>
        <w:right w:val="none" w:sz="0" w:space="0" w:color="auto"/>
      </w:divBdr>
    </w:div>
    <w:div w:id="2138209110">
      <w:bodyDiv w:val="1"/>
      <w:marLeft w:val="0"/>
      <w:marRight w:val="0"/>
      <w:marTop w:val="0"/>
      <w:marBottom w:val="0"/>
      <w:divBdr>
        <w:top w:val="none" w:sz="0" w:space="0" w:color="auto"/>
        <w:left w:val="none" w:sz="0" w:space="0" w:color="auto"/>
        <w:bottom w:val="none" w:sz="0" w:space="0" w:color="auto"/>
        <w:right w:val="none" w:sz="0" w:space="0" w:color="auto"/>
      </w:divBdr>
    </w:div>
    <w:div w:id="2139951961">
      <w:bodyDiv w:val="1"/>
      <w:marLeft w:val="0"/>
      <w:marRight w:val="0"/>
      <w:marTop w:val="0"/>
      <w:marBottom w:val="0"/>
      <w:divBdr>
        <w:top w:val="none" w:sz="0" w:space="0" w:color="auto"/>
        <w:left w:val="none" w:sz="0" w:space="0" w:color="auto"/>
        <w:bottom w:val="none" w:sz="0" w:space="0" w:color="auto"/>
        <w:right w:val="none" w:sz="0" w:space="0" w:color="auto"/>
      </w:divBdr>
    </w:div>
    <w:div w:id="2141923619">
      <w:bodyDiv w:val="1"/>
      <w:marLeft w:val="0"/>
      <w:marRight w:val="0"/>
      <w:marTop w:val="0"/>
      <w:marBottom w:val="0"/>
      <w:divBdr>
        <w:top w:val="none" w:sz="0" w:space="0" w:color="auto"/>
        <w:left w:val="none" w:sz="0" w:space="0" w:color="auto"/>
        <w:bottom w:val="none" w:sz="0" w:space="0" w:color="auto"/>
        <w:right w:val="none" w:sz="0" w:space="0" w:color="auto"/>
      </w:divBdr>
    </w:div>
    <w:div w:id="2143034053">
      <w:bodyDiv w:val="1"/>
      <w:marLeft w:val="0"/>
      <w:marRight w:val="0"/>
      <w:marTop w:val="0"/>
      <w:marBottom w:val="0"/>
      <w:divBdr>
        <w:top w:val="none" w:sz="0" w:space="0" w:color="auto"/>
        <w:left w:val="none" w:sz="0" w:space="0" w:color="auto"/>
        <w:bottom w:val="none" w:sz="0" w:space="0" w:color="auto"/>
        <w:right w:val="none" w:sz="0" w:space="0" w:color="auto"/>
      </w:divBdr>
    </w:div>
    <w:div w:id="2145459804">
      <w:bodyDiv w:val="1"/>
      <w:marLeft w:val="0"/>
      <w:marRight w:val="0"/>
      <w:marTop w:val="0"/>
      <w:marBottom w:val="0"/>
      <w:divBdr>
        <w:top w:val="none" w:sz="0" w:space="0" w:color="auto"/>
        <w:left w:val="none" w:sz="0" w:space="0" w:color="auto"/>
        <w:bottom w:val="none" w:sz="0" w:space="0" w:color="auto"/>
        <w:right w:val="none" w:sz="0" w:space="0" w:color="auto"/>
      </w:divBdr>
    </w:div>
    <w:div w:id="2145652577">
      <w:bodyDiv w:val="1"/>
      <w:marLeft w:val="0"/>
      <w:marRight w:val="0"/>
      <w:marTop w:val="0"/>
      <w:marBottom w:val="0"/>
      <w:divBdr>
        <w:top w:val="none" w:sz="0" w:space="0" w:color="auto"/>
        <w:left w:val="none" w:sz="0" w:space="0" w:color="auto"/>
        <w:bottom w:val="none" w:sz="0" w:space="0" w:color="auto"/>
        <w:right w:val="none" w:sz="0" w:space="0" w:color="auto"/>
      </w:divBdr>
    </w:div>
    <w:div w:id="214592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9D4ED1B31694190223DEF8796ACD5" ma:contentTypeVersion="10" ma:contentTypeDescription="Create a new document." ma:contentTypeScope="" ma:versionID="2608d562586524d585ca89028f4b80b4">
  <xsd:schema xmlns:xsd="http://www.w3.org/2001/XMLSchema" xmlns:xs="http://www.w3.org/2001/XMLSchema" xmlns:p="http://schemas.microsoft.com/office/2006/metadata/properties" xmlns:ns2="2f103e93-ae0f-4408-a8e8-6bc4fddfbd34" targetNamespace="http://schemas.microsoft.com/office/2006/metadata/properties" ma:root="true" ma:fieldsID="89155ed33affd57e6d92d1ecdd5cb5c8" ns2:_="">
    <xsd:import namespace="2f103e93-ae0f-4408-a8e8-6bc4fddfbd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03e93-ae0f-4408-a8e8-6bc4fddfb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eventhEdition.xsl" StyleName="APA7" Version="7">
  <b:Source>
    <b:Tag>Sei24</b:Tag>
    <b:SourceType>JournalArticle</b:SourceType>
    <b:Guid>{9534B179-72CB-4005-AFCB-0ECA57440D1C}</b:Guid>
    <b:Title>Artificial empathy in healthcare chatbots: Does it feel authentic?</b:Title>
    <b:JournalName>Computers in Human Behavior: Artificial Humans</b:JournalName>
    <b:Year>2024</b:Year>
    <b:Pages>100067</b:Pages>
    <b:Volume>2</b:Volume>
    <b:Issue>1</b:Issue>
    <b:DOI>10.1016/j.chbah.2024.100067</b:DOI>
    <b:Author>
      <b:Author>
        <b:NameList>
          <b:Person>
            <b:Last>Seitz</b:Last>
            <b:First>L</b:First>
          </b:Person>
        </b:NameList>
      </b:Author>
    </b:Author>
    <b:RefOrder>24</b:RefOrder>
  </b:Source>
  <b:Source>
    <b:Tag>Min24</b:Tag>
    <b:SourceType>Report</b:SourceType>
    <b:Guid>{5C80DF09-39CE-4ACD-ABEB-186BAC2B42C3}</b:Guid>
    <b:Author>
      <b:Author>
        <b:Corporate>Mind</b:Corporate>
      </b:Author>
    </b:Author>
    <b:Title>Thousands of people are still waiting six months or more to access specialist psychological support in Wales</b:Title>
    <b:Year>2024</b:Year>
    <b:Publisher>Mind Cymru</b:Publisher>
    <b:URL>https://www.mind.org.uk/news-campaigns/news/thousands-of-people-are-still-waiting-six-months-or-more-to-access-specialist-psychological-support-in-wales/</b:URL>
    <b:RefOrder>1</b:RefOrder>
  </b:Source>
  <b:Source>
    <b:Tag>NHS22</b:Tag>
    <b:SourceType>Report</b:SourceType>
    <b:Guid>{DFE07651-83F6-45F5-92D6-B379A7676DB1}</b:Guid>
    <b:Title>Mental health access and waiting time resources</b:Title>
    <b:Year>2022</b:Year>
    <b:Author>
      <b:Author>
        <b:Corporate>NHS</b:Corporate>
      </b:Author>
    </b:Author>
    <b:Publisher>NHS England</b:Publisher>
    <b:RefOrder>2</b:RefOrder>
  </b:Source>
  <b:Source>
    <b:Tag>Nas94</b:Tag>
    <b:SourceType>ConferenceProceedings</b:SourceType>
    <b:Guid>{F5CA1F64-FE7A-4AD7-A79A-5F62CFD2C83F}</b:Guid>
    <b:Title>Computers are social actors</b:Title>
    <b:Year>1994</b:Year>
    <b:Pages>72-78</b:Pages>
    <b:DOI>10.1145/191666.191703</b:DOI>
    <b:ConferenceName>In Proceedings of the SIGCHI conference on Human factors in computing systems</b:ConferenceName>
    <b:Author>
      <b:Author>
        <b:NameList>
          <b:Person>
            <b:Last>Nass</b:Last>
            <b:First>C</b:First>
          </b:Person>
          <b:Person>
            <b:Last>Steuer</b:Last>
            <b:First>J</b:First>
          </b:Person>
          <b:Person>
            <b:Last>Tauber</b:Last>
            <b:Middle>R</b:Middle>
            <b:First>E</b:First>
          </b:Person>
        </b:NameList>
      </b:Author>
    </b:Author>
    <b:RefOrder>12</b:RefOrder>
  </b:Source>
  <b:Source>
    <b:Tag>Pic25</b:Tag>
    <b:SourceType>JournalArticle</b:SourceType>
    <b:Guid>{6F691BD0-122B-43F9-975A-E948811E2A7C}</b:Guid>
    <b:Title>Performance of mental health chatbot agents in detecting and managing suicidal ideation</b:Title>
    <b:Year>2025</b:Year>
    <b:JournalName>Scientific Reports</b:JournalName>
    <b:Pages>31652</b:Pages>
    <b:Volume>15</b:Volume>
    <b:Issue>1</b:Issue>
    <b:DOI>10.1038/s41598-025-17242-4</b:DOI>
    <b:Author>
      <b:Author>
        <b:NameList>
          <b:Person>
            <b:Last>Pichowicz</b:Last>
            <b:First>W</b:First>
          </b:Person>
          <b:Person>
            <b:Last>Kotas</b:Last>
            <b:First>M</b:First>
          </b:Person>
          <b:Person>
            <b:Last>Piotrowski</b:Last>
            <b:First>P</b:First>
          </b:Person>
        </b:NameList>
      </b:Author>
    </b:Author>
    <b:RefOrder>25</b:RefOrder>
  </b:Source>
  <b:Source>
    <b:Tag>Lim24</b:Tag>
    <b:SourceType>JournalArticle</b:SourceType>
    <b:Guid>{1028CB3B-FC2D-4D76-A3CF-28DDAEF9AF71}</b:Guid>
    <b:Title>User engagement, attitudes, and the effectiveness of chatbots as a mental health intervention: A systematic review</b:Title>
    <b:JournalName>Computers in Human Behavior: Artificial Humans</b:JournalName>
    <b:Year>2024</b:Year>
    <b:Pages>100081</b:Pages>
    <b:Volume>2</b:Volume>
    <b:Issue>2</b:Issue>
    <b:DOI>10.1016/j.chbah.2024.100081</b:DOI>
    <b:Author>
      <b:Author>
        <b:NameList>
          <b:Person>
            <b:Last>Limpanopparat</b:Last>
            <b:First>S</b:First>
          </b:Person>
          <b:Person>
            <b:Last>Gibson</b:Last>
            <b:First>E</b:First>
          </b:Person>
          <b:Person>
            <b:Last>Harris</b:Last>
            <b:First>A</b:First>
          </b:Person>
        </b:NameList>
      </b:Author>
    </b:Author>
    <b:RefOrder>9</b:RefOrder>
  </b:Source>
  <b:Source>
    <b:Tag>LyK17</b:Tag>
    <b:SourceType>JournalArticle</b:SourceType>
    <b:Guid>{7FAEAE34-0A68-4F49-8433-D694A6CB1E4E}</b:Guid>
    <b:Title>A fully automated conversational agent for promoting mental well-being: A pilot RCT using mixed methods</b:Title>
    <b:JournalName>Internet Interventions</b:JournalName>
    <b:Year>2017</b:Year>
    <b:Pages>39–46</b:Pages>
    <b:Volume>10</b:Volume>
    <b:DOI>10.1016/j.invent.2017.10.002</b:DOI>
    <b:Author>
      <b:Author>
        <b:NameList>
          <b:Person>
            <b:Last>Ly</b:Last>
            <b:Middle>H</b:Middle>
            <b:First>K</b:First>
          </b:Person>
          <b:Person>
            <b:Last>Ly</b:Last>
            <b:Middle>M</b:Middle>
            <b:First>A</b:First>
          </b:Person>
          <b:Person>
            <b:Last>Andersson</b:Last>
            <b:First>G</b:First>
          </b:Person>
        </b:NameList>
      </b:Author>
    </b:Author>
    <b:RefOrder>14</b:RefOrder>
  </b:Source>
  <b:Source>
    <b:Tag>Hua251</b:Tag>
    <b:SourceType>JournalArticle</b:SourceType>
    <b:Guid>{2FD6477A-80F9-4E83-A677-E469384ABFC6}</b:Guid>
    <b:Title>A scoping review of large language models for generative tasks in mental health care</b:Title>
    <b:JournalName>npj Digital Medicine</b:JournalName>
    <b:Year>2025</b:Year>
    <b:Pages>230</b:Pages>
    <b:Volume>8</b:Volume>
    <b:Issue>1</b:Issue>
    <b:DOI>10.1038/s41746-025-01611-4</b:DOI>
    <b:Author>
      <b:Author>
        <b:NameList>
          <b:Person>
            <b:Last>Hua</b:Last>
            <b:First>Y</b:First>
          </b:Person>
          <b:Person>
            <b:Last>Na</b:Last>
            <b:First>H</b:First>
          </b:Person>
          <b:Person>
            <b:Last>Li</b:Last>
            <b:First>Z</b:First>
          </b:Person>
          <b:Person>
            <b:Last>Liu</b:Last>
            <b:First>F</b:First>
          </b:Person>
          <b:Person>
            <b:Last>Fang</b:Last>
            <b:First>X</b:First>
          </b:Person>
          <b:Person>
            <b:Last>Clifton</b:Last>
            <b:First>D</b:First>
          </b:Person>
          <b:Person>
            <b:Last>Torous</b:Last>
            <b:First>J</b:First>
          </b:Person>
        </b:NameList>
      </b:Author>
    </b:Author>
    <b:RefOrder>17</b:RefOrder>
  </b:Source>
  <b:Source>
    <b:Tag>Nel251</b:Tag>
    <b:SourceType>JournalArticle</b:SourceType>
    <b:Guid>{3B4AECC5-22D8-40A6-A33D-AAD63BDD5F27}</b:Guid>
    <b:Title>An AI-based behavioral health safety filter and dataset for identifying mental health crises in text-based conversations</b:Title>
    <b:JournalName>arXiv preprint</b:JournalName>
    <b:Year>2025</b:Year>
    <b:DOI>10.48550/arXiv.2510.12083</b:DOI>
    <b:Author>
      <b:Author>
        <b:NameList>
          <b:Person>
            <b:Last>Nelson</b:Last>
            <b:Middle>W</b:Middle>
            <b:First>B</b:First>
          </b:Person>
          <b:Person>
            <b:Last>Wong</b:Last>
            <b:First>C</b:First>
          </b:Person>
          <b:Person>
            <b:Last>Silvestrini</b:Last>
            <b:Middle>T</b:Middle>
            <b:First>M</b:First>
          </b:Person>
          <b:Person>
            <b:Last>Shin</b:Last>
            <b:First>S</b:First>
          </b:Person>
          <b:Person>
            <b:Last>Robinson</b:Last>
            <b:First>A</b:First>
          </b:Person>
          <b:Person>
            <b:Last>Lee</b:Last>
            <b:First>J</b:First>
          </b:Person>
          <b:Person>
            <b:Last>Yang</b:Last>
            <b:First>E</b:First>
          </b:Person>
          <b:Person>
            <b:Last>Torous </b:Last>
            <b:First>J</b:First>
          </b:Person>
          <b:Person>
            <b:Last>Trister</b:Last>
            <b:First>A</b:First>
          </b:Person>
        </b:NameList>
      </b:Author>
    </b:Author>
    <b:RefOrder>4</b:RefOrder>
  </b:Source>
  <b:Source>
    <b:Tag>Hat06</b:Tag>
    <b:SourceType>JournalArticle</b:SourceType>
    <b:Guid>{A812FE79-86CA-4038-A4EC-52F7796279DE}</b:Guid>
    <b:Title>Development and validation of a revised short version of the Working Alliance Inventory</b:Title>
    <b:Year>2006</b:Year>
    <b:Author>
      <b:Author>
        <b:NameList>
          <b:Person>
            <b:Last>Hatcher</b:Last>
            <b:Middle>L</b:Middle>
            <b:First>R</b:First>
          </b:Person>
          <b:Person>
            <b:Last>Gillaspy</b:Last>
            <b:Middle>A</b:Middle>
            <b:First>J</b:First>
          </b:Person>
        </b:NameList>
      </b:Author>
    </b:Author>
    <b:JournalName>Psychotherapy Research</b:JournalName>
    <b:Pages>12-25</b:Pages>
    <b:Volume>16</b:Volume>
    <b:Issue>1</b:Issue>
    <b:DOI>10.1080/10503300500352500</b:DOI>
    <b:RefOrder>20</b:RefOrder>
  </b:Source>
  <b:Source>
    <b:Tag>Bic052</b:Tag>
    <b:SourceType>JournalArticle</b:SourceType>
    <b:Guid>{0DAFD77E-98AA-4FB0-B6A7-F5B489FD1381}</b:Guid>
    <b:Title>Establishing and maintaining long-term human-computer relationships</b:Title>
    <b:JournalName>ACM Transactions on Computer-Human Interaction</b:JournalName>
    <b:Year>2005</b:Year>
    <b:Pages>293–327</b:Pages>
    <b:Volume>12</b:Volume>
    <b:Issue>2</b:Issue>
    <b:DOI>10.1145/1067860.1067867</b:DOI>
    <b:Author>
      <b:Author>
        <b:NameList>
          <b:Person>
            <b:Last>Bickmore</b:Last>
            <b:Middle>W</b:Middle>
            <b:First>T</b:First>
          </b:Person>
          <b:Person>
            <b:Last>Picard</b:Last>
            <b:Middle>W</b:Middle>
            <b:First>R</b:First>
          </b:Person>
        </b:NameList>
      </b:Author>
    </b:Author>
    <b:RefOrder>26</b:RefOrder>
  </b:Source>
  <b:Source>
    <b:Tag>Eri931</b:Tag>
    <b:SourceType>Book</b:SourceType>
    <b:Guid>{94D27DBC-1526-4BD7-8A2B-A33068459758}</b:Guid>
    <b:Title>Protocol analysis: Verbal reports as data (rev. ed.)</b:Title>
    <b:Year>1993</b:Year>
    <b:Publisher>MIT Press</b:Publisher>
    <b:Author>
      <b:Author>
        <b:NameList>
          <b:Person>
            <b:Last>Ericsson</b:Last>
            <b:Middle>A</b:Middle>
            <b:First>K</b:First>
          </b:Person>
          <b:Person>
            <b:Last>Simon</b:Last>
            <b:Middle>A</b:Middle>
            <b:First>H</b:First>
          </b:Person>
        </b:NameList>
      </b:Author>
    </b:Author>
    <b:RefOrder>19</b:RefOrder>
  </b:Source>
  <b:Source>
    <b:Tag>Bra06</b:Tag>
    <b:SourceType>JournalArticle</b:SourceType>
    <b:Guid>{11A969C8-8E64-4FC1-A3A8-C3FB02508F9A}</b:Guid>
    <b:Title>Using thematic analysis in psychology</b:Title>
    <b:Year>2006</b:Year>
    <b:Pages>77–101</b:Pages>
    <b:Publisher>Qualitative Research in Psychology</b:Publisher>
    <b:Volume>3</b:Volume>
    <b:Issue>2</b:Issue>
    <b:URL>https://doi.org/10.1191/1478088706qp063oa</b:URL>
    <b:Author>
      <b:Author>
        <b:NameList>
          <b:Person>
            <b:Last>Braun</b:Last>
            <b:First>V</b:First>
          </b:Person>
          <b:Person>
            <b:Last>Clarke</b:Last>
            <b:First>V</b:First>
          </b:Person>
        </b:NameList>
      </b:Author>
    </b:Author>
    <b:JournalName>Qualitative Research in Psychology</b:JournalName>
    <b:DOI>10.1191/1478088706qp063oa</b:DOI>
    <b:RefOrder>27</b:RefOrder>
  </b:Source>
  <b:Source>
    <b:Tag>Lon19</b:Tag>
    <b:SourceType>JournalArticle</b:SourceType>
    <b:Guid>{B1746280-E423-45ED-B6DB-690A68B8171E}</b:Guid>
    <b:Title>Resistance to medical artificial intelligence</b:Title>
    <b:JournalName>Journal of Consumer Research</b:JournalName>
    <b:Year>2019</b:Year>
    <b:Pages>629-650</b:Pages>
    <b:Volume>46</b:Volume>
    <b:Issue>4</b:Issue>
    <b:DOI>10.1093/jcr/ucz013</b:DOI>
    <b:Author>
      <b:Author>
        <b:NameList>
          <b:Person>
            <b:Last>Longoni</b:Last>
            <b:First>C</b:First>
          </b:Person>
          <b:Person>
            <b:Last>Bonezzi</b:Last>
            <b:First>A</b:First>
          </b:Person>
          <b:Person>
            <b:Last>Morewedge</b:Last>
            <b:Middle>K</b:Middle>
            <b:First>C</b:First>
          </b:Person>
        </b:NameList>
      </b:Author>
    </b:Author>
    <b:RefOrder>16</b:RefOrder>
  </b:Source>
  <b:Source>
    <b:Tag>Mal25</b:Tag>
    <b:SourceType>JournalArticle</b:SourceType>
    <b:Guid>{6F930DB0-DF68-4C3B-B723-8F01191C895A}</b:Guid>
    <b:Title>Does the digital therapeutic alliance exist? Integrative review</b:Title>
    <b:JournalName>JMIR Mental Health</b:JournalName>
    <b:Year>2025</b:Year>
    <b:Pages>e69294</b:Pages>
    <b:Volume>12</b:Volume>
    <b:DOI>10.2196/69294</b:DOI>
    <b:Author>
      <b:Author>
        <b:NameList>
          <b:Person>
            <b:Last>Malouin-Lachance</b:Last>
            <b:First>A</b:First>
          </b:Person>
          <b:Person>
            <b:Last>Capolupo</b:Last>
            <b:First>J</b:First>
          </b:Person>
          <b:Person>
            <b:Last>Laplante</b:Last>
            <b:First>C</b:First>
          </b:Person>
          <b:Person>
            <b:Last>Hudon</b:Last>
            <b:First>A</b:First>
          </b:Person>
        </b:NameList>
      </b:Author>
    </b:Author>
    <b:RefOrder>15</b:RefOrder>
  </b:Source>
  <b:Source>
    <b:Tag>Tho07</b:Tag>
    <b:SourceType>JournalArticle</b:SourceType>
    <b:Guid>{E3394681-674C-4E66-B1BD-15612D2315D0}</b:Guid>
    <b:Title>Development and validation of an internationally reliable short-form of the positive and negative affect schedule (PANAS)</b:Title>
    <b:JournalName>Journal of Cross-Cultural Psychology</b:JournalName>
    <b:Year>2007</b:Year>
    <b:Pages>227-242</b:Pages>
    <b:Volume>38</b:Volume>
    <b:Issue>2</b:Issue>
    <b:DOI>10.1177/0022022106297301</b:DOI>
    <b:Author>
      <b:Author>
        <b:NameList>
          <b:Person>
            <b:Last>Thompson</b:Last>
            <b:Middle>R</b:Middle>
            <b:First>E</b:First>
          </b:Person>
        </b:NameList>
      </b:Author>
    </b:Author>
    <b:RefOrder>21</b:RefOrder>
  </b:Source>
  <b:Source>
    <b:Tag>Iva24</b:Tag>
    <b:SourceType>JournalArticle</b:SourceType>
    <b:Guid>{488F69B4-6B89-42C7-BC1A-DAE971354F2E}</b:Guid>
    <b:Title>The development of working alliance in early stages of care from the perspective of patients attending a chiropractic teaching clinic</b:Title>
    <b:Year>2024</b:Year>
    <b:JournalName>Chiropractic &amp; Manual Therapies</b:JournalName>
    <b:Volume>32</b:Volume>
    <b:Issue>1</b:Issue>
    <b:DOI>10.1186/s12998-023-00527-8</b:DOI>
    <b:Author>
      <b:Author>
        <b:NameList>
          <b:Person>
            <b:Last>Ivanova</b:Last>
            <b:First>D</b:First>
          </b:Person>
          <b:Person>
            <b:Last>Newell</b:Last>
            <b:First>D</b:First>
          </b:Person>
          <b:Person>
            <b:Last>Field</b:Last>
            <b:First>J</b:First>
          </b:Person>
          <b:Person>
            <b:Last>Bishop</b:Last>
            <b:Middle>L</b:Middle>
            <b:First>F</b:First>
          </b:Person>
        </b:NameList>
      </b:Author>
    </b:Author>
    <b:RefOrder>28</b:RefOrder>
  </b:Source>
  <b:Source>
    <b:Tag>Nat2a</b:Tag>
    <b:SourceType>Report</b:SourceType>
    <b:Guid>{CE040990-4349-43AA-948A-4580BE515BAF}</b:Guid>
    <b:Title>Depression in adults: Treatment and management</b:Title>
    <b:Year>2022a</b:Year>
    <b:Author>
      <b:Author>
        <b:Corporate>National Institute for Health and Care Excellence</b:Corporate>
      </b:Author>
    </b:Author>
    <b:URL>https://www.nice.org.uk/guidance/ng222</b:URL>
    <b:RefOrder>29</b:RefOrder>
  </b:Source>
  <b:Source>
    <b:Tag>Nat20</b:Tag>
    <b:SourceType>Report</b:SourceType>
    <b:Guid>{0831F913-D19A-4B1E-AD20-95F8AC46B55C}</b:Guid>
    <b:Author>
      <b:Author>
        <b:Corporate>National Institute for Health and Care Excellence</b:Corporate>
      </b:Author>
    </b:Author>
    <b:Title>Generalised anxiety disorder and panic disorder in adults: Management</b:Title>
    <b:Year>2020</b:Year>
    <b:URL>https://www.nice.org.uk/guidance/cg113</b:URL>
    <b:RefOrder>30</b:RefOrder>
  </b:Source>
  <b:Source>
    <b:Tag>Nor18</b:Tag>
    <b:SourceType>JournalArticle</b:SourceType>
    <b:Guid>{C83A2B4B-37BE-4312-A72E-A87820B4EB3A}</b:Guid>
    <b:Title>Psychotherapy relationships that work III</b:Title>
    <b:Year>2018</b:Year>
    <b:JournalName>Psychotherapy</b:JournalName>
    <b:Pages>303–315</b:Pages>
    <b:Volume>55</b:Volume>
    <b:Issue>4</b:Issue>
    <b:DOI>10.1037/pst0000193</b:DOI>
    <b:Author>
      <b:Author>
        <b:NameList>
          <b:Person>
            <b:Last>Norcross</b:Last>
            <b:Middle>C</b:Middle>
            <b:First>J</b:First>
          </b:Person>
          <b:Person>
            <b:Last>Lambert</b:Last>
            <b:Middle>J</b:Middle>
            <b:First>M</b:First>
          </b:Person>
        </b:NameList>
      </b:Author>
    </b:Author>
    <b:RefOrder>31</b:RefOrder>
  </b:Source>
  <b:Source>
    <b:Tag>Sax24</b:Tag>
    <b:SourceType>JournalArticle</b:SourceType>
    <b:Guid>{DF69D94A-9FAC-42F1-BA8E-8FC736C0AAB2}</b:Guid>
    <b:Title>Therapeutic alliance in individual adult psychotherapy: A systematic review of conceptualizations and measures for face-to-face and online psychotherapy</b:Title>
    <b:JournalName>Frontiers in Psychology</b:JournalName>
    <b:Year>2024</b:Year>
    <b:Volume>15</b:Volume>
    <b:DOI>10.3389/fpsyg.2024.1293851</b:DOI>
    <b:Author>
      <b:Author>
        <b:NameList>
          <b:Person>
            <b:Last>Saxler</b:Last>
            <b:First>E</b:First>
          </b:Person>
          <b:Person>
            <b:Last>Schindler</b:Last>
            <b:First>T</b:First>
          </b:Person>
          <b:Person>
            <b:Last>Philipsen</b:Last>
            <b:First>A</b:First>
          </b:Person>
          <b:Person>
            <b:Last>Schulze</b:Last>
            <b:First>M</b:First>
          </b:Person>
          <b:Person>
            <b:Last>Lux</b:Last>
            <b:First>S</b:First>
          </b:Person>
        </b:NameList>
      </b:Author>
    </b:Author>
    <b:RefOrder>32</b:RefOrder>
  </b:Source>
  <b:Source>
    <b:Tag>Bri25</b:Tag>
    <b:SourceType>Report</b:SourceType>
    <b:Guid>{70697E01-7F9D-46D9-AA17-EE36223FE96D}</b:Guid>
    <b:Author>
      <b:Author>
        <b:Corporate>British Association for Counselling and Psychotherapy</b:Corporate>
      </b:Author>
    </b:Author>
    <b:Title>Ethical framework for the counselling professions</b:Title>
    <b:Year>2025</b:Year>
    <b:Publisher>BACP</b:Publisher>
    <b:RefOrder>33</b:RefOrder>
  </b:Source>
  <b:Source>
    <b:Tag>Sub19</b:Tag>
    <b:SourceType>Report</b:SourceType>
    <b:Guid>{8B84AE74-84F1-4390-93AC-8FD848EC4FE3}</b:Guid>
    <b:Author>
      <b:Author>
        <b:Corporate>Substance Abuse and Mental Health Services Administration</b:Corporate>
      </b:Author>
    </b:Author>
    <b:Title>Enhancing motivation for change in substance use disorder treatment (Treatment Improvement Protocol (TIP) Series No. 35, Publication No. PEP19-02-01-003)</b:Title>
    <b:Year>2019</b:Year>
    <b:Publisher>SAMHSA</b:Publisher>
    <b:URL>https://store.samhsa.gov/product/TIP-35-Enhancing-Motivation-for-Change-in-Substance-Use-Disorder-Treatment/PEP19-02-01-003</b:URL>
    <b:RefOrder>34</b:RefOrder>
  </b:Source>
  <b:Source>
    <b:Tag>WHO22</b:Tag>
    <b:SourceType>Report</b:SourceType>
    <b:Guid>{80A0B2A3-AE1F-44CF-92A9-7DDC7B37F596}</b:Guid>
    <b:Year>2022</b:Year>
    <b:Author>
      <b:Author>
        <b:Corporate>World Health Organization</b:Corporate>
      </b:Author>
    </b:Author>
    <b:URL>https://www.who.int/news-room/fact-sheets/detail/mental-disorders</b:URL>
    <b:Title>Mental disorders</b:Title>
    <b:RefOrder>3</b:RefOrder>
  </b:Source>
  <b:Source>
    <b:Tag>Ban09</b:Tag>
    <b:SourceType>JournalArticle</b:SourceType>
    <b:Guid>{F9BF9F2E-140E-4879-9D40-8306FF59F235}</b:Guid>
    <b:Title>Determining what individual SUS scores mean: Adding an adjective rating scale</b:Title>
    <b:Year>2009</b:Year>
    <b:JournalName>Journal of Usability Studies</b:JournalName>
    <b:Pages>114–123</b:Pages>
    <b:Volume>4</b:Volume>
    <b:Issue>3</b:Issue>
    <b:Author>
      <b:Author>
        <b:NameList>
          <b:Person>
            <b:Last>Bangor</b:Last>
            <b:First>A</b:First>
          </b:Person>
          <b:Person>
            <b:Last>Kortum</b:Last>
            <b:Middle>T</b:Middle>
            <b:First>P</b:First>
          </b:Person>
          <b:Person>
            <b:Last>Miller</b:Last>
            <b:Middle>T</b:Middle>
            <b:First>J</b:First>
          </b:Person>
        </b:NameList>
      </b:Author>
    </b:Author>
    <b:RefOrder>23</b:RefOrder>
  </b:Source>
  <b:Source>
    <b:Tag>Nat2c</b:Tag>
    <b:SourceType>Report</b:SourceType>
    <b:Guid>{C34E485D-8C42-415A-B52A-5DB1AD06ADB5}</b:Guid>
    <b:Author>
      <b:Author>
        <b:Corporate>National Institute for Health and Care Excellence</b:Corporate>
      </b:Author>
    </b:Author>
    <b:Title>Evidence standards framework for digital health technologies</b:Title>
    <b:Year>2022b</b:Year>
    <b:URL>https://www.nice.org.uk/corporate/ecd7</b:URL>
    <b:RefOrder>35</b:RefOrder>
  </b:Source>
  <b:Source>
    <b:Tag>Nat2b</b:Tag>
    <b:SourceType>Report</b:SourceType>
    <b:Guid>{C5CCA1DF-878E-4D7D-B2AC-ADCA66A9BB0A}</b:Guid>
    <b:Author>
      <b:Author>
        <b:Corporate>National Institute for Health and Care Excellence</b:Corporate>
      </b:Author>
    </b:Author>
    <b:Title>Self-harm: Assessment, management and preventing recurrence</b:Title>
    <b:Year>2022c</b:Year>
    <b:URL>https://www.nice.org.uk/guidance/ng225</b:URL>
    <b:RefOrder>36</b:RefOrder>
  </b:Source>
  <b:Source>
    <b:Tag>NHS24</b:Tag>
    <b:SourceType>Report</b:SourceType>
    <b:Guid>{DB7BFE42-8CC7-469B-9EBC-DAAA5DDDC1AF}</b:Guid>
    <b:Title>NHS talking therapies for anxiety and depression manual</b:Title>
    <b:Year>2024</b:Year>
    <b:Author>
      <b:Author>
        <b:Corporate>NHS</b:Corporate>
      </b:Author>
    </b:Author>
    <b:RefOrder>37</b:RefOrder>
  </b:Source>
  <b:Source>
    <b:Tag>Bau191</b:Tag>
    <b:SourceType>JournalArticle</b:SourceType>
    <b:Guid>{3556B7B5-E507-4EF4-BE64-0B16CA56F605}</b:Guid>
    <b:Title>Objective user engagement with mental health apps: Systematic search and panel-based usage analysis</b:Title>
    <b:JournalName>Journal of Medical Internet Research</b:JournalName>
    <b:Year>2019</b:Year>
    <b:Volume>21</b:Volume>
    <b:Issue>9</b:Issue>
    <b:DOI>10.2196/14567</b:DOI>
    <b:Author>
      <b:Author>
        <b:NameList>
          <b:Person>
            <b:Last>Baumel</b:Last>
            <b:First>A</b:First>
          </b:Person>
          <b:Person>
            <b:Last>Muench</b:Last>
            <b:First>F</b:First>
          </b:Person>
          <b:Person>
            <b:Last>Edan</b:Last>
            <b:First>S</b:First>
          </b:Person>
          <b:Person>
            <b:Last>Kane</b:Last>
            <b:Middle>M</b:Middle>
            <b:First>J</b:First>
          </b:Person>
        </b:NameList>
      </b:Author>
    </b:Author>
    <b:RefOrder>7</b:RefOrder>
  </b:Source>
  <b:Source>
    <b:Tag>Bea22</b:Tag>
    <b:SourceType>JournalArticle</b:SourceType>
    <b:Guid>{4DCA1704-D339-4DA2-BC23-5880A8B24DAE}</b:Guid>
    <b:Title>Evaluating the therapeutic alliance with a free-text CBT conversational agent (Wysa): A mixed-methods study</b:Title>
    <b:JournalName>Frontiers in Digital Health</b:JournalName>
    <b:Year>2022</b:Year>
    <b:Pages>847991</b:Pages>
    <b:Volume>4</b:Volume>
    <b:DOI>10.3389/fdgth.2022.847991</b:DOI>
    <b:Author>
      <b:Author>
        <b:NameList>
          <b:Person>
            <b:Last>Beatty</b:Last>
            <b:First>C</b:First>
          </b:Person>
          <b:Person>
            <b:Last>Malik</b:Last>
            <b:First>T</b:First>
          </b:Person>
          <b:Person>
            <b:Last>Meheli</b:Last>
            <b:First>S</b:First>
          </b:Person>
          <b:Person>
            <b:Last>Sinha</b:Last>
            <b:First>C</b:First>
          </b:Person>
        </b:NameList>
      </b:Author>
    </b:Author>
    <b:RefOrder>13</b:RefOrder>
  </b:Source>
  <b:Source>
    <b:Tag>Fir17</b:Tag>
    <b:SourceType>JournalArticle</b:SourceType>
    <b:Guid>{A3CD52F7-B9FF-420E-B1CC-8AF4C433E0AF}</b:Guid>
    <b:Title>The efficacy of smartphone‐based mental health interventions for depressive symptoms: A meta‐analysis of randomized controlled trials</b:Title>
    <b:Year>2017</b:Year>
    <b:JournalName>World Psychiatry</b:JournalName>
    <b:Pages>287-298</b:Pages>
    <b:Volume>16</b:Volume>
    <b:Issue>3</b:Issue>
    <b:DOI>10.1002/wps.20472</b:DOI>
    <b:Author>
      <b:Author>
        <b:NameList>
          <b:Person>
            <b:Last>Firth</b:Last>
            <b:First>J</b:First>
          </b:Person>
          <b:Person>
            <b:Last>Torous</b:Last>
            <b:First>J</b:First>
          </b:Person>
          <b:Person>
            <b:Last>Nicholas</b:Last>
            <b:First>J</b:First>
          </b:Person>
          <b:Person>
            <b:Last>Carney</b:Last>
            <b:First>R</b:First>
          </b:Person>
          <b:Person>
            <b:Last>Pratap</b:Last>
            <b:First>A</b:First>
          </b:Person>
          <b:Person>
            <b:Last>Rosenbaum</b:Last>
            <b:First>S</b:First>
          </b:Person>
          <b:Person>
            <b:Last>Sarris</b:Last>
            <b:First>J</b:First>
          </b:Person>
        </b:NameList>
      </b:Author>
    </b:Author>
    <b:RefOrder>8</b:RefOrder>
  </b:Source>
  <b:Source>
    <b:Tag>Col22</b:Tag>
    <b:SourceType>JournalArticle</b:SourceType>
    <b:Guid>{970FCA5D-2BE3-4E6E-8FB7-CF27B78AB11F}</b:Guid>
    <b:Title>Global, regional, and national burden of 12 mental disorders in 204 countries and territories, 1990–2019: A systematic analysis for the Global Burden of Disease Study 2019</b:Title>
    <b:Year>2022</b:Year>
    <b:Pages>137-150</b:Pages>
    <b:JournalName>The Lancet Psychiatry</b:JournalName>
    <b:Author>
      <b:Author>
        <b:NameList>
          <b:Person>
            <b:First>GBD 2019 Mental Disorders Collaborators</b:First>
          </b:Person>
        </b:NameList>
      </b:Author>
    </b:Author>
    <b:Volume>9</b:Volume>
    <b:Issue>2</b:Issue>
    <b:DOI>10.1016/S2215-0366(21)00395-3</b:DOI>
    <b:RefOrder>5</b:RefOrder>
  </b:Source>
  <b:Source>
    <b:Tag>Tor25</b:Tag>
    <b:SourceType>JournalArticle</b:SourceType>
    <b:Guid>{8BE88B31-A956-4018-A996-B5B4CC63AB38}</b:Guid>
    <b:Title>The evolving field of digital mental health: Current evidence and implementation issues for smartphone apps, generative artificial intelligence, and virtual reality</b:Title>
    <b:JournalName>World Psychiatry</b:JournalName>
    <b:Year>2025</b:Year>
    <b:Pages>156-174</b:Pages>
    <b:Volume>24</b:Volume>
    <b:Issue>2</b:Issue>
    <b:DOI>10.1002/wps.21299</b:DOI>
    <b:Author>
      <b:Author>
        <b:NameList>
          <b:Person>
            <b:Last>Torous</b:Last>
            <b:First>J</b:First>
          </b:Person>
          <b:Person>
            <b:Last>Linardon</b:Last>
            <b:First>J</b:First>
          </b:Person>
          <b:Person>
            <b:Last>Goldberg</b:Last>
            <b:Middle>B</b:Middle>
            <b:First>S</b:First>
          </b:Person>
          <b:Person>
            <b:Last>Sun</b:Last>
            <b:First>S</b:First>
          </b:Person>
          <b:Person>
            <b:Last>Bell</b:Last>
            <b:First>I</b:First>
          </b:Person>
          <b:Person>
            <b:Last>Nicholas</b:Last>
            <b:First>J</b:First>
          </b:Person>
          <b:Person>
            <b:Last>Hassan</b:Last>
            <b:First>L</b:First>
          </b:Person>
          <b:Person>
            <b:Last>Hua</b:Last>
            <b:First>Y</b:First>
          </b:Person>
          <b:Person>
            <b:Last>Milton</b:Last>
            <b:First>A</b:First>
          </b:Person>
          <b:Person>
            <b:Last>Firth</b:Last>
            <b:First>J</b:First>
          </b:Person>
        </b:NameList>
      </b:Author>
    </b:Author>
    <b:RefOrder>18</b:RefOrder>
  </b:Source>
  <b:Source>
    <b:Tag>Zho241</b:Tag>
    <b:SourceType>JournalArticle</b:SourceType>
    <b:Guid>{A6D2D3DC-2953-4BB9-85EB-7D48DDECFD15}</b:Guid>
    <b:Title>The therapeutic effectiveness of artificial intelligence-based chatbots in alleviation of depressive and anxiety symptoms in short-course treatments: A systematic review and meta-analysis</b:Title>
    <b:JournalName>Journal of Affective Disorders</b:JournalName>
    <b:Year>2024</b:Year>
    <b:Pages>459–469</b:Pages>
    <b:Volume>356</b:Volume>
    <b:DOI>10.1016/j.jad.2024.04.057</b:DOI>
    <b:Author>
      <b:Author>
        <b:NameList>
          <b:Person>
            <b:Last>Zhong</b:Last>
            <b:First>W</b:First>
          </b:Person>
          <b:Person>
            <b:Last>Luo</b:Last>
            <b:First>J</b:First>
          </b:Person>
          <b:Person>
            <b:Last>Zhang</b:Last>
            <b:First>H</b:First>
          </b:Person>
        </b:NameList>
      </b:Author>
    </b:Author>
    <b:RefOrder>6</b:RefOrder>
  </b:Source>
  <b:Source>
    <b:Tag>Bor79</b:Tag>
    <b:SourceType>JournalArticle</b:SourceType>
    <b:Guid>{81C939DC-F182-4D9B-B4EF-8E890C6E89A5}</b:Guid>
    <b:Title>The generalizability of the psychoanalytic concept of the working alliance</b:Title>
    <b:JournalName>Psychotherapy: Theory, Research &amp; Practice</b:JournalName>
    <b:Year>1979</b:Year>
    <b:Pages>252-260</b:Pages>
    <b:Volume>16</b:Volume>
    <b:Issue>3</b:Issue>
    <b:DOI>10.1037/h0085885</b:DOI>
    <b:Author>
      <b:Author>
        <b:NameList>
          <b:Person>
            <b:Last>Bordin</b:Last>
            <b:Middle>S</b:Middle>
            <b:First>E</b:First>
          </b:Person>
        </b:NameList>
      </b:Author>
    </b:Author>
    <b:RefOrder>38</b:RefOrder>
  </b:Source>
  <b:Source>
    <b:Tag>Bro96</b:Tag>
    <b:SourceType>BookSection</b:SourceType>
    <b:Guid>{9B92ECD2-473C-44A2-8FAC-3D23C36B07E8}</b:Guid>
    <b:Title>SUS-A "quick and dirty" usability scale. In P. W. Jordan, B. Thomas, B. A. Weerdmeester, &amp; I. L. McClelland (Eds.)</b:Title>
    <b:JournalName>Usability evaluation in industry</b:JournalName>
    <b:Year>1996</b:Year>
    <b:Pages>189–194</b:Pages>
    <b:Issue>194</b:Issue>
    <b:DOI>10.1201/9781498710411</b:DOI>
    <b:Author>
      <b:Author>
        <b:NameList>
          <b:Person>
            <b:Last>Brooke</b:Last>
            <b:First>J</b:First>
          </b:Person>
        </b:NameList>
      </b:Author>
    </b:Author>
    <b:Publisher>Taylor &amp; Francis</b:Publisher>
    <b:BookTitle>Usability evaluation in industry</b:BookTitle>
    <b:RefOrder>22</b:RefOrder>
  </b:Source>
  <b:Source>
    <b:Tag>Ell18</b:Tag>
    <b:SourceType>JournalArticle</b:SourceType>
    <b:Guid>{C8D9D6E1-2EEB-468D-B14A-4A92B852D8F6}</b:Guid>
    <b:Title>Therapist empathy and client outcome: An updated meta-analysis</b:Title>
    <b:JournalName>Psychotherapy</b:JournalName>
    <b:Year>2018</b:Year>
    <b:Pages>399-410</b:Pages>
    <b:Volume>55</b:Volume>
    <b:Issue>4</b:Issue>
    <b:DOI>10.1037/pst0000175</b:DOI>
    <b:Author>
      <b:Author>
        <b:NameList>
          <b:Person>
            <b:Last>Elliott</b:Last>
            <b:First>R</b:First>
          </b:Person>
          <b:Person>
            <b:Last>Bohart</b:Last>
            <b:Middle>C</b:Middle>
            <b:First>A</b:First>
          </b:Person>
          <b:Person>
            <b:Last>Watson</b:Last>
            <b:Middle>C</b:Middle>
            <b:First>J</b:First>
          </b:Person>
          <b:Person>
            <b:Last>Murphy</b:Last>
            <b:First>D</b:First>
          </b:Person>
        </b:NameList>
      </b:Author>
    </b:Author>
    <b:RefOrder>11</b:RefOrder>
  </b:Source>
  <b:Source>
    <b:Tag>Flü18</b:Tag>
    <b:SourceType>JournalArticle</b:SourceType>
    <b:Guid>{4BC1288B-935C-44EC-8420-0DC0530EED42}</b:Guid>
    <b:Title>The alliance in adult psychotherapy: A meta-analytic synthesis</b:Title>
    <b:JournalName>Psychotherapy</b:JournalName>
    <b:Year>2018</b:Year>
    <b:Pages>316-340</b:Pages>
    <b:Volume>55</b:Volume>
    <b:Issue>4</b:Issue>
    <b:DOI>10.1037/pst0000172</b:DOI>
    <b:Author>
      <b:Author>
        <b:NameList>
          <b:Person>
            <b:Last>Flückiger</b:Last>
            <b:First>C</b:First>
          </b:Person>
          <b:Person>
            <b:Last>Del Re</b:Last>
            <b:Middle>C</b:Middle>
            <b:First>A</b:First>
          </b:Person>
          <b:Person>
            <b:Last>Wampold</b:Last>
            <b:Middle>E</b:Middle>
            <b:First>B</b:First>
          </b:Person>
          <b:Person>
            <b:Last>Horvath</b:Last>
            <b:Middle>O</b:Middle>
            <b:First>A</b:First>
          </b:Person>
        </b:NameList>
      </b:Author>
    </b:Author>
    <b:RefOrder>10</b:RefOrder>
  </b:Source>
  <b:Source>
    <b:Tag>NHS26</b:Tag>
    <b:SourceType>InternetSite</b:SourceType>
    <b:Guid>{C03326D8-EAB8-4B7B-A340-C752F0AE4409}</b:Guid>
    <b:Author>
      <b:Author>
        <b:Corporate>NHS</b:Corporate>
      </b:Author>
    </b:Author>
    <b:Title>Talking therapies</b:Title>
    <b:Year>n.d.</b:Year>
    <b:InternetSiteTitle>NHS website</b:InternetSiteTitle>
    <b:URL>https://www.nhs.uk/mental-health/talking-therapies-medicine-treatments/talking-therapies-and-counselling/</b:URL>
    <b:RefOrder>39</b:RefOrder>
  </b:Source>
  <b:Source>
    <b:Tag>Sho24</b:Tag>
    <b:SourceType>Report</b:SourceType>
    <b:Guid>{32BBBEE4-4AC7-46B8-A6D3-7A0A5F6F961D}</b:Guid>
    <b:Title>Little book of coping skills</b:Title>
    <b:Year>2024</b:Year>
    <b:Author>
      <b:Author>
        <b:Corporate>Shout 85258</b:Corporate>
      </b:Author>
    </b:Author>
    <b:Publisher>Mental Health Innovations</b:Publisher>
    <b:RefOrder>40</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103e93-ae0f-4408-a8e8-6bc4fddfbd3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3D6200-21D2-4E18-B442-3EE13726A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03e93-ae0f-4408-a8e8-6bc4fddfbd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3BFD77-8D4F-4002-BC15-205D2000BAB5}">
  <ds:schemaRefs>
    <ds:schemaRef ds:uri="http://schemas.openxmlformats.org/officeDocument/2006/bibliography"/>
  </ds:schemaRefs>
</ds:datastoreItem>
</file>

<file path=customXml/itemProps3.xml><?xml version="1.0" encoding="utf-8"?>
<ds:datastoreItem xmlns:ds="http://schemas.openxmlformats.org/officeDocument/2006/customXml" ds:itemID="{DAEA9F9E-8936-4ABC-A19B-61046F06AB36}">
  <ds:schemaRefs>
    <ds:schemaRef ds:uri="http://schemas.microsoft.com/office/2006/metadata/properties"/>
    <ds:schemaRef ds:uri="http://schemas.microsoft.com/office/infopath/2007/PartnerControls"/>
    <ds:schemaRef ds:uri="2f103e93-ae0f-4408-a8e8-6bc4fddfbd34"/>
  </ds:schemaRefs>
</ds:datastoreItem>
</file>

<file path=customXml/itemProps4.xml><?xml version="1.0" encoding="utf-8"?>
<ds:datastoreItem xmlns:ds="http://schemas.openxmlformats.org/officeDocument/2006/customXml" ds:itemID="{0BBABA2D-E546-4B9E-A781-FEDA68F93E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12978</Words>
  <Characters>78652</Characters>
  <Application>Microsoft Office Word</Application>
  <DocSecurity>0</DocSecurity>
  <Lines>1872</Lines>
  <Paragraphs>872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cp:lastModifiedBy>
  <cp:revision>210</cp:revision>
  <cp:lastPrinted>2026-09-04T06:24:00Z</cp:lastPrinted>
  <dcterms:created xsi:type="dcterms:W3CDTF">2026-09-25T05:44:00Z</dcterms:created>
  <dcterms:modified xsi:type="dcterms:W3CDTF">2026-09-26T08:01:00Z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0x0101001659D4ED1B31694190223DEF8796ACD5</vt:lpwstr>
  </property>
  <property fmtid="{D5CDD505-2E9C-101B-9397-08002B2CF9AE}" pid="3" name="MediaServiceImageTags">
    <vt:lpwstr/>
  </property>
</Properties>
</file>