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32"/>
          <w:shd w:fill="auto" w:val="clear"/>
        </w:rPr>
        <w:t xml:space="preserve">                            </w:t>
      </w:r>
      <w:r>
        <w:rPr>
          <w:rFonts w:ascii="Times New Roman" w:hAnsi="Times New Roman" w:cs="Times New Roman" w:eastAsia="Times New Roman"/>
          <w:b/>
          <w:color w:val="000000"/>
          <w:spacing w:val="0"/>
          <w:position w:val="0"/>
          <w:sz w:val="28"/>
          <w:shd w:fill="auto" w:val="clear"/>
        </w:rPr>
        <w:t xml:space="preserve">Student id :2118684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Student name: Alexandra Elena Vlad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Lecturer name: Jessica Newport</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28"/>
          <w:shd w:fill="auto" w:val="clear"/>
        </w:rPr>
        <w:t xml:space="preserve">                                Module:BMIH6002</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HOTEL PLACEMENT - MANAGING HOTEL ADMINISTRATION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of Contents</w:t>
      </w:r>
    </w:p>
    <w:p>
      <w:pPr>
        <w:tabs>
          <w:tab w:val="right" w:pos="9350" w:leader="dot"/>
        </w:tabs>
        <w:spacing w:before="0" w:after="1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Introduction</w:t>
      </w:r>
      <w:r>
        <w:rPr>
          <w:rFonts w:ascii="Times New Roman" w:hAnsi="Times New Roman" w:cs="Times New Roman" w:eastAsia="Times New Roman"/>
          <w:color w:val="000000"/>
          <w:spacing w:val="0"/>
          <w:position w:val="0"/>
          <w:sz w:val="24"/>
          <w:shd w:fill="auto" w:val="clear"/>
        </w:rPr>
        <w:tab/>
        <w:t xml:space="preserve">3</w:t>
      </w:r>
    </w:p>
    <w:p>
      <w:pPr>
        <w:tabs>
          <w:tab w:val="right" w:pos="9350" w:leader="dot"/>
        </w:tabs>
        <w:spacing w:before="0" w:after="1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Section 1: Reflection on Experience and Personal Development</w:t>
      </w:r>
      <w:r>
        <w:rPr>
          <w:rFonts w:ascii="Times New Roman" w:hAnsi="Times New Roman" w:cs="Times New Roman" w:eastAsia="Times New Roman"/>
          <w:color w:val="000000"/>
          <w:spacing w:val="0"/>
          <w:position w:val="0"/>
          <w:sz w:val="24"/>
          <w:shd w:fill="auto" w:val="clear"/>
        </w:rPr>
        <w:tab/>
        <w:t xml:space="preserve">3</w:t>
      </w:r>
    </w:p>
    <w:p>
      <w:pPr>
        <w:tabs>
          <w:tab w:val="right" w:pos="9350" w:leader="dot"/>
        </w:tabs>
        <w:spacing w:before="0" w:after="1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Section 2: Critical Analysis of Work-based Skills and Technical Knowledge</w:t>
      </w:r>
      <w:r>
        <w:rPr>
          <w:rFonts w:ascii="Times New Roman" w:hAnsi="Times New Roman" w:cs="Times New Roman" w:eastAsia="Times New Roman"/>
          <w:color w:val="000000"/>
          <w:spacing w:val="0"/>
          <w:position w:val="0"/>
          <w:sz w:val="24"/>
          <w:shd w:fill="auto" w:val="clear"/>
        </w:rPr>
        <w:tab/>
        <w:t xml:space="preserve">4</w:t>
      </w:r>
    </w:p>
    <w:p>
      <w:pPr>
        <w:tabs>
          <w:tab w:val="right" w:pos="9350" w:leader="dot"/>
        </w:tabs>
        <w:spacing w:before="0" w:after="1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Section 3: Reflection on Organisational Issues</w:t>
      </w:r>
      <w:r>
        <w:rPr>
          <w:rFonts w:ascii="Times New Roman" w:hAnsi="Times New Roman" w:cs="Times New Roman" w:eastAsia="Times New Roman"/>
          <w:color w:val="000000"/>
          <w:spacing w:val="0"/>
          <w:position w:val="0"/>
          <w:sz w:val="24"/>
          <w:shd w:fill="auto" w:val="clear"/>
        </w:rPr>
        <w:tab/>
        <w:t xml:space="preserve">5</w:t>
      </w:r>
    </w:p>
    <w:p>
      <w:pPr>
        <w:tabs>
          <w:tab w:val="right" w:pos="9350" w:leader="dot"/>
        </w:tabs>
        <w:spacing w:before="0" w:after="1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Section 4: Future Action Plan</w:t>
      </w:r>
      <w:r>
        <w:rPr>
          <w:rFonts w:ascii="Times New Roman" w:hAnsi="Times New Roman" w:cs="Times New Roman" w:eastAsia="Times New Roman"/>
          <w:color w:val="000000"/>
          <w:spacing w:val="0"/>
          <w:position w:val="0"/>
          <w:sz w:val="24"/>
          <w:shd w:fill="auto" w:val="clear"/>
        </w:rPr>
        <w:tab/>
        <w:t xml:space="preserve">6</w:t>
      </w:r>
    </w:p>
    <w:p>
      <w:pPr>
        <w:tabs>
          <w:tab w:val="right" w:pos="9350" w:leader="dot"/>
        </w:tabs>
        <w:spacing w:before="0" w:after="1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Conclusion</w:t>
      </w:r>
      <w:r>
        <w:rPr>
          <w:rFonts w:ascii="Times New Roman" w:hAnsi="Times New Roman" w:cs="Times New Roman" w:eastAsia="Times New Roman"/>
          <w:color w:val="000000"/>
          <w:spacing w:val="0"/>
          <w:position w:val="0"/>
          <w:sz w:val="24"/>
          <w:shd w:fill="auto" w:val="clear"/>
        </w:rPr>
        <w:tab/>
        <w:t xml:space="preserve">7</w:t>
      </w:r>
    </w:p>
    <w:p>
      <w:pPr>
        <w:tabs>
          <w:tab w:val="right" w:pos="9350" w:leader="dot"/>
        </w:tabs>
        <w:spacing w:before="0" w:after="1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References</w:t>
      </w:r>
      <w:r>
        <w:rPr>
          <w:rFonts w:ascii="Times New Roman" w:hAnsi="Times New Roman" w:cs="Times New Roman" w:eastAsia="Times New Roman"/>
          <w:color w:val="000000"/>
          <w:spacing w:val="0"/>
          <w:position w:val="0"/>
          <w:sz w:val="24"/>
          <w:shd w:fill="auto" w:val="clear"/>
        </w:rPr>
        <w:tab/>
        <w:t xml:space="preserve">8</w:t>
      </w: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assignment provides a reflective experience of an individual working as a kitchen cleaner at IBIS Hotel Stratford, London. It talks about their experience, the organisation's issues, strategies to improve them, and a future action plan. Theories and real-life examples have been used to describe the experiences. The assignment even discusses important work-based skills and their significance in the food and beverage industry. </w:t>
      </w: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Section 1: Reflection on Experience and Personal Development</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Using Gibbs’ Reflective Cycle, I will share my experience of working as a kitchen cleaner at IBIS Hotel Stratford, London. Gibbs’ Reflective Cycle is a six-stage reflective model that individuals use to reflect on their experiences (Williams, Woolliams, and Spiro, 2020). The six stages include description, feelings, evaluation, analysis, conclusion, and action plan.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Description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While working at the IBIS Hotel Stratford, London, my profession of cleaning the kitchen led me to take up on the responsibility of maintaining cleanliness and hygiene. I had to wash dishes, clean surfaces, and dispose of wastes to ensure proper sanitization of the kitchen area. During my job period, I was even acting as a shadow supervisor in the food and beverage industry. It helped me to broaden my horizon and learn new things about the operations in a hotel kitchen.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Feelings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During the first few days, I felt overwhelmed by the fast-pace of the kitchen environment and its strict standards. It took me a few weeks to become familiar with the routine and understand the expectations of the managers. Even though my job role was limited to cleaning the kitchen, I felt reassured to see that every task in the kitchen plays a crucial role to maintain the overall standards of the hotel.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Evaluation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My job role led me to experience several challenges in the kitchen. For example, it was difficult to effectively manage time during peak hours or communicate the hygiene guidelines with others to avoid misunderstandings. However, I gained a deep appreciation about the importance of safety and hygiene in food preparation.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Analysis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Through the experience, I learned that technical knowledge and skills of time management, communication, problem-solving, etc., are essential to maintain guest service standards. It is important to comprehend the correct way to clean dishes, operate kitchen equipment safely, and adhere to the health guidelines of the kitchen. Additionally, working efficiently under pressure and prioritising tasks are some crucial skills required for the job role (Grant and Kinman, 2018).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had a fun and wholesome experience working in the kitchen of IBIS Hotel Stratford, London. I gathered valuable insights about the operational standards of the hospitality industry. Through the experience, my idea of maintaining hygiene standards widened and it helped to understand its importance and impact. It even helped me to highlight my areas of improvement, such as communication, time management, and problem-solving.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Action Plan</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build on the experience, I plan to enhance my technical skills and take additional training for using kitchen equipment and cleaning agents. I will improve my time management skills and focus on developing leadership and communication skills. I will stay updated with the latest hygiene and safety regulations for kitchen health. </w:t>
      </w: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Section 2: Critical Analysis of Work-based Skills and Technical Knowledge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Work-based skills and technical knowledge are the building blocks of the food and beverage industry. They help to ensure the efficiency of operations and significantly influences guest satisfaction and their perception regarding the hotel. Time management is one of the most crucial work-based skills required by every industry (Gregg, 2018). It allows individuals to remain efficient and maintain work consistency throughout the day. During peak meal times, time management helped me to clean quickly and prevent service delays. Attention to detail, teamwork, and communication are some other essential skills. Meticulous attention to detail ensures work satisfaction. Individuals refrain from making minute mistakes as they are focused on achieving the best results from their job role. Through teamwork and communication, coordination with other employees and management becomes easier. Communication is integral for every job role and effective communication helps individuals avoid miscommunication and conflicts (Thompson, 2018). In my job role, communication and teamwork will allow individuals to coordinate with the kitchen and chefs. The work-based skill of problem-solving is an essential skill as it drives quick and effective problem solving which helps to handle unexpected issues. Understanding and adhering to health and safety regulations is an essential technical knowledge required by individuals working in the hospitality industry. It helps to ensure safety and hygiene of the guests and fulfil their expectations. Technical knowledge of understanding cleaning agents and equipment is necessary for the job role of cleaning the kitchen (Gisslen, 2018). By developing work-based skills and technical knowledge, individuals can ensure guest health and safety and operational efficiency in the kitchen.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Section 3: Reflection on Organisational Issues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my working experience at the IBIS Hotel Stratford, London, one major organisational problem in the food and beverage department was the communication and collaboration breakdown between the front office and the back office. This lacking had a negative impact on the organization’s order processing and service delivery, which in turn was characterized by delays and mistakes. Since communication breakdown leads to stress and frustration at the workplace, it reduces guests’ satisfaction level as well as hinders proper functioning of the operations (</w:t>
      </w:r>
      <w:r>
        <w:rPr>
          <w:rFonts w:ascii="Times New Roman" w:hAnsi="Times New Roman" w:cs="Times New Roman" w:eastAsia="Times New Roman"/>
          <w:color w:val="auto"/>
          <w:spacing w:val="0"/>
          <w:position w:val="0"/>
          <w:sz w:val="24"/>
          <w:shd w:fill="FFFFFF" w:val="clear"/>
        </w:rPr>
        <w:t xml:space="preserve">Isakovi</w:t>
      </w:r>
      <w:r>
        <w:rPr>
          <w:rFonts w:ascii="Times New Roman" w:hAnsi="Times New Roman" w:cs="Times New Roman" w:eastAsia="Times New Roman"/>
          <w:color w:val="auto"/>
          <w:spacing w:val="0"/>
          <w:position w:val="0"/>
          <w:sz w:val="24"/>
          <w:shd w:fill="FFFFFF" w:val="clear"/>
        </w:rPr>
        <w:t xml:space="preserve">ć, 2023</w:t>
      </w:r>
      <w:r>
        <w:rPr>
          <w:rFonts w:ascii="Times New Roman" w:hAnsi="Times New Roman" w:cs="Times New Roman" w:eastAsia="Times New Roman"/>
          <w:color w:val="auto"/>
          <w:spacing w:val="0"/>
          <w:position w:val="0"/>
          <w:sz w:val="24"/>
          <w:shd w:fill="auto" w:val="clear"/>
        </w:rPr>
        <w:t xml:space="preserve">). To counter this, the solution that the hotel could have been provided is the proper communication channels establishment and following the latter together with the training periodically to address the issues. The Communication Accommodation Theory or CAT is another theory that can be valuable in the process of improving the methods of interdepartmental communication. The CAT is focused on the changes within the actual communication patterns for the purpose of the development of a better mutual understanding (</w:t>
      </w:r>
      <w:r>
        <w:rPr>
          <w:rFonts w:ascii="Times New Roman" w:hAnsi="Times New Roman" w:cs="Times New Roman" w:eastAsia="Times New Roman"/>
          <w:color w:val="auto"/>
          <w:spacing w:val="0"/>
          <w:position w:val="0"/>
          <w:sz w:val="24"/>
          <w:shd w:fill="FFFFFF" w:val="clear"/>
        </w:rPr>
        <w:t xml:space="preserve">Zhang and Imamura, 2017</w:t>
      </w:r>
      <w:r>
        <w:rPr>
          <w:rFonts w:ascii="Times New Roman" w:hAnsi="Times New Roman" w:cs="Times New Roman" w:eastAsia="Times New Roman"/>
          <w:color w:val="auto"/>
          <w:spacing w:val="0"/>
          <w:position w:val="0"/>
          <w:sz w:val="24"/>
          <w:shd w:fill="auto" w:val="clear"/>
        </w:rPr>
        <w:t xml:space="preserve">). Moreover, the proposed methods include implementation of digital scheduling and order management system that would help reduce the number of tasks and enhance the overall performance of the operations. These measures would promote a united workforce, hence enhancing their efficiency and the satisfaction of the guests.</w:t>
      </w: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Section 4: Future Action Plan </w:t>
      </w:r>
    </w:p>
    <w:tbl>
      <w:tblPr/>
      <w:tblGrid>
        <w:gridCol w:w="2258"/>
        <w:gridCol w:w="2257"/>
        <w:gridCol w:w="2257"/>
        <w:gridCol w:w="2257"/>
      </w:tblGrid>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Area of development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How to develop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Future implementation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Time period </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Communication skill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will develop the skill by attending workshops and online courses. Engaging in team meetings and seeking constructive feedback are effective ways to develop the skill (Agustina and Setiawan, 2020).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Communication skills are effective in every aspect of life (Dimbleby and Burton, 2020). Therefore, the skill will allow me to express myself better and give me the opportunity to coordinate with others to overcome challenges.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 months </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Time management skill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For time management skills, I will use digital tools to organise my tasks. Applying the Eisenhower Matrix is a great way to identify essential tasks and fulfil them efficiently (Strzelecka, 2022).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Using my time management skill, I will keep track of my tasks and review my progress. It will help me to become an efficient worker with set priorities.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4 months </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Problem-solving skill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Taking courses and attending workshops for developing critical thinking and problem-solving techniques is a great way to develop the skills (Tang, Vezzani, and Eriksson, 2020). I will engage in different exercises and seek guidance to enhance my skills.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will use my skill to conduct problem-solving sessions in my future workplaces. It will allow me to build on my skills and find solutions to issues easily.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20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2 months </w:t>
            </w:r>
          </w:p>
        </w:tc>
      </w:tr>
    </w:tbl>
    <w:p>
      <w:pPr>
        <w:spacing w:before="200" w:after="20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working experience at IBIS Hotel Stratford was invaluable since it helped in the development of key work-based skills and technical knowledge. Practical exposure helped in improving communication and time management skills and allowed the identification of required skills to further develop. It helped in understanding the key elements impacting guest satisfaction and operational efficiency. By implementing the future action plan and focusing on continuous learning, individuals can align their career aspirations with personal achievements and have a bright future in the food and beverage industry.</w:t>
        <w:t xml:space="preserve">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Agustina, L. and Setiawan, R., 2020. Fostering a natural atmosphere; improving students’ communication skill in a business meeting. Journal of Languages and Language Teaching, 8(3), pp.307-314.</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Dimbleby, R. and Burton, G., 2020. More than words: An introduction to communication.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Isakovi</w:t>
      </w:r>
      <w:r>
        <w:rPr>
          <w:rFonts w:ascii="Times New Roman" w:hAnsi="Times New Roman" w:cs="Times New Roman" w:eastAsia="Times New Roman"/>
          <w:color w:val="auto"/>
          <w:spacing w:val="0"/>
          <w:position w:val="0"/>
          <w:sz w:val="24"/>
          <w:shd w:fill="FFFFFF" w:val="clear"/>
        </w:rPr>
        <w:t xml:space="preserve">ć, S., 2023. </w:t>
      </w:r>
      <w:r>
        <w:rPr>
          <w:rFonts w:ascii="Times New Roman" w:hAnsi="Times New Roman" w:cs="Times New Roman" w:eastAsia="Times New Roman"/>
          <w:i/>
          <w:color w:val="auto"/>
          <w:spacing w:val="0"/>
          <w:position w:val="0"/>
          <w:sz w:val="24"/>
          <w:shd w:fill="FFFFFF" w:val="clear"/>
        </w:rPr>
        <w:t xml:space="preserve">Communicating in the hospitality industry-influence on productivity, company culture, and overall satisfaction</w:t>
      </w:r>
      <w:r>
        <w:rPr>
          <w:rFonts w:ascii="Times New Roman" w:hAnsi="Times New Roman" w:cs="Times New Roman" w:eastAsia="Times New Roman"/>
          <w:color w:val="auto"/>
          <w:spacing w:val="0"/>
          <w:position w:val="0"/>
          <w:sz w:val="24"/>
          <w:shd w:fill="FFFFFF" w:val="clear"/>
        </w:rPr>
        <w:t xml:space="preserve"> (Doctoral dissertation, University of Rijeka. Faculty of Tourism and Hospitality Management).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Gisslen, W., 2018. Professional cooking. John Wiley &amp; Sons.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Grant, L. and Kinman, G. eds., 2018. Developing resilience for social work practice. Bloomsbury Publishing.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Gregg, M., 2018. Counterproductive: Time management in the knowledge economy. Duke Uniersity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Nguyen, T.P., Karney, B.R. and Bradbury, T.N., 2020. When poor communication does and does not matter: The moderating role of stress. Journal of Family Psychology, 34(6), p.676.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Strzelecka, C., 2022. Time paradoxes of neoliberalism: How time management applications change the way we live. Time &amp; Society, 31(2), pp.270-290.</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Tang, T., Vezzani, V. and Eriksson, V., 2020. Developing critical thinking, collective creativity skills and problem solving through playful design jams. Thinking Skills and Creativity, 37, p.100696.</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Thompson, N., 2018. Effective communication: A guide for the people professions. Bloomsbury Publishing.</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Williams, K., Woolliams, M. and Spiro, J., 2020. Reflective writing. Bloomsbury Publishing.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Zhang, Y.B. and Imamura, M., 2017. Communication accommodation theory and intergroup communication. In </w:t>
      </w:r>
      <w:r>
        <w:rPr>
          <w:rFonts w:ascii="Times New Roman" w:hAnsi="Times New Roman" w:cs="Times New Roman" w:eastAsia="Times New Roman"/>
          <w:i/>
          <w:color w:val="auto"/>
          <w:spacing w:val="0"/>
          <w:position w:val="0"/>
          <w:sz w:val="24"/>
          <w:shd w:fill="FFFFFF" w:val="clear"/>
        </w:rPr>
        <w:t xml:space="preserve">Oxford Research Encyclopedia of Communication</w:t>
      </w:r>
      <w:r>
        <w:rPr>
          <w:rFonts w:ascii="Times New Roman" w:hAnsi="Times New Roman" w:cs="Times New Roman" w:eastAsia="Times New Roman"/>
          <w:color w:val="auto"/>
          <w:spacing w:val="0"/>
          <w:position w:val="0"/>
          <w:sz w:val="24"/>
          <w:shd w:fill="FFFFFF"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