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842239159"/>
        <w:docPartObj>
          <w:docPartGallery w:val="Cover Pages"/>
          <w:docPartUnique/>
        </w:docPartObj>
      </w:sdtPr>
      <w:sdtEndPr>
        <w:rPr>
          <w:color w:val="auto"/>
        </w:rPr>
      </w:sdtEndPr>
      <w:sdtContent>
        <w:p w14:paraId="4CB8571C" w14:textId="22105056" w:rsidR="00D053A6" w:rsidRDefault="00D053A6">
          <w:pPr>
            <w:pStyle w:val="NoSpacing"/>
            <w:spacing w:before="1540" w:after="240"/>
            <w:jc w:val="center"/>
            <w:rPr>
              <w:color w:val="4472C4" w:themeColor="accent1"/>
            </w:rPr>
          </w:pPr>
          <w:r>
            <w:rPr>
              <w:noProof/>
              <w:color w:val="4472C4" w:themeColor="accent1"/>
            </w:rPr>
            <w:drawing>
              <wp:inline distT="0" distB="0" distL="0" distR="0" wp14:anchorId="23A722CA" wp14:editId="5DEE6AF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sz w:val="36"/>
              <w:szCs w:val="36"/>
              <w:lang w:eastAsia="en-GB"/>
            </w:rPr>
            <w:alias w:val="Title"/>
            <w:tag w:val=""/>
            <w:id w:val="1735040861"/>
            <w:placeholder>
              <w:docPart w:val="87B6EECE729F471492754416217F830B"/>
            </w:placeholder>
            <w:dataBinding w:prefixMappings="xmlns:ns0='http://purl.org/dc/elements/1.1/' xmlns:ns1='http://schemas.openxmlformats.org/package/2006/metadata/core-properties' " w:xpath="/ns1:coreProperties[1]/ns0:title[1]" w:storeItemID="{6C3C8BC8-F283-45AE-878A-BAB7291924A1}"/>
            <w:text/>
          </w:sdtPr>
          <w:sdtEndPr/>
          <w:sdtContent>
            <w:p w14:paraId="56F29FAB" w14:textId="438D2DF5" w:rsidR="00D053A6" w:rsidRPr="00296C6C" w:rsidRDefault="00296C6C">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36"/>
                  <w:szCs w:val="36"/>
                </w:rPr>
              </w:pPr>
              <w:r w:rsidRPr="00296C6C">
                <w:rPr>
                  <w:rFonts w:ascii="Arial" w:eastAsia="Times New Roman" w:hAnsi="Arial" w:cs="Arial"/>
                  <w:sz w:val="36"/>
                  <w:szCs w:val="36"/>
                  <w:lang w:eastAsia="en-GB"/>
                </w:rPr>
                <w:t>Complementary Therapies BMHP5001</w:t>
              </w:r>
            </w:p>
          </w:sdtContent>
        </w:sdt>
        <w:sdt>
          <w:sdtPr>
            <w:rPr>
              <w:rFonts w:ascii="Arial" w:eastAsia="Times New Roman" w:hAnsi="Arial" w:cs="Arial"/>
              <w:color w:val="000000" w:themeColor="text1"/>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alias w:val="Subtitle"/>
            <w:tag w:val=""/>
            <w:id w:val="328029620"/>
            <w:placeholder>
              <w:docPart w:val="ED2F2D6704D84D3087150A270624EC65"/>
            </w:placeholder>
            <w:dataBinding w:prefixMappings="xmlns:ns0='http://purl.org/dc/elements/1.1/' xmlns:ns1='http://schemas.openxmlformats.org/package/2006/metadata/core-properties' " w:xpath="/ns1:coreProperties[1]/ns0:subject[1]" w:storeItemID="{6C3C8BC8-F283-45AE-878A-BAB7291924A1}"/>
            <w:text/>
          </w:sdtPr>
          <w:sdtEndPr/>
          <w:sdtContent>
            <w:p w14:paraId="34E43C70" w14:textId="2A818CAC" w:rsidR="00D053A6" w:rsidRDefault="00E16569">
              <w:pPr>
                <w:pStyle w:val="NoSpacing"/>
                <w:jc w:val="center"/>
                <w:rPr>
                  <w:color w:val="4472C4" w:themeColor="accent1"/>
                  <w:sz w:val="28"/>
                  <w:szCs w:val="28"/>
                </w:rPr>
              </w:pPr>
              <w:r>
                <w:rPr>
                  <w:rFonts w:ascii="Arial" w:eastAsia="Times New Roman" w:hAnsi="Arial" w:cs="Arial"/>
                  <w:color w:val="000000" w:themeColor="text1"/>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Mark </w:t>
              </w:r>
              <w:proofErr w:type="spellStart"/>
              <w:r>
                <w:rPr>
                  <w:rFonts w:ascii="Arial" w:eastAsia="Times New Roman" w:hAnsi="Arial" w:cs="Arial"/>
                  <w:color w:val="000000" w:themeColor="text1"/>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Gallengher</w:t>
              </w:r>
              <w:proofErr w:type="spellEnd"/>
              <w:r>
                <w:rPr>
                  <w:rFonts w:ascii="Arial" w:eastAsia="Times New Roman" w:hAnsi="Arial" w:cs="Arial"/>
                  <w:color w:val="000000" w:themeColor="text1"/>
                  <w:sz w:val="28"/>
                  <w:szCs w:val="28"/>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Supporting Paper Counselling</w:t>
              </w:r>
            </w:p>
          </w:sdtContent>
        </w:sdt>
        <w:p w14:paraId="32EF5BF2" w14:textId="77777777" w:rsidR="00D053A6" w:rsidRDefault="00D053A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E8B29F4" wp14:editId="5BD5386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A3FFDCF" w14:textId="668372FF" w:rsidR="00E82897" w:rsidRPr="000B3D29" w:rsidRDefault="00E82897">
                                    <w:pPr>
                                      <w:pStyle w:val="NoSpacing"/>
                                      <w:spacing w:after="40"/>
                                      <w:jc w:val="center"/>
                                      <w:rPr>
                                        <w:caps/>
                                        <w:sz w:val="28"/>
                                        <w:szCs w:val="28"/>
                                      </w:rPr>
                                    </w:pPr>
                                    <w:r w:rsidRPr="000B3D29">
                                      <w:rPr>
                                        <w:caps/>
                                        <w:sz w:val="28"/>
                                        <w:szCs w:val="28"/>
                                      </w:rPr>
                                      <w:t>Gzala saddiue</w:t>
                                    </w:r>
                                  </w:p>
                                </w:sdtContent>
                              </w:sdt>
                              <w:p w14:paraId="33F8D839" w14:textId="04606582" w:rsidR="00E82897" w:rsidRPr="000B3D29" w:rsidRDefault="00010B30">
                                <w:pPr>
                                  <w:pStyle w:val="NoSpacing"/>
                                  <w:jc w:val="center"/>
                                  <w:rPr>
                                    <w:sz w:val="32"/>
                                    <w:szCs w:val="32"/>
                                  </w:rPr>
                                </w:pPr>
                                <w:sdt>
                                  <w:sdtPr>
                                    <w:rPr>
                                      <w:caps/>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82897" w:rsidRPr="000B3D29">
                                      <w:rPr>
                                        <w:caps/>
                                        <w:sz w:val="32"/>
                                        <w:szCs w:val="32"/>
                                      </w:rPr>
                                      <w:t>1808935</w:t>
                                    </w:r>
                                  </w:sdtContent>
                                </w:sdt>
                              </w:p>
                              <w:p w14:paraId="6C8BDD5E" w14:textId="00E6C75D" w:rsidR="00E82897" w:rsidRDefault="00E82897" w:rsidP="00296C6C">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E8B29F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A3FFDCF" w14:textId="668372FF" w:rsidR="00E82897" w:rsidRPr="000B3D29" w:rsidRDefault="00E82897">
                              <w:pPr>
                                <w:pStyle w:val="NoSpacing"/>
                                <w:spacing w:after="40"/>
                                <w:jc w:val="center"/>
                                <w:rPr>
                                  <w:caps/>
                                  <w:sz w:val="28"/>
                                  <w:szCs w:val="28"/>
                                </w:rPr>
                              </w:pPr>
                              <w:r w:rsidRPr="000B3D29">
                                <w:rPr>
                                  <w:caps/>
                                  <w:sz w:val="28"/>
                                  <w:szCs w:val="28"/>
                                </w:rPr>
                                <w:t>Gzala saddiue</w:t>
                              </w:r>
                            </w:p>
                          </w:sdtContent>
                        </w:sdt>
                        <w:p w14:paraId="33F8D839" w14:textId="04606582" w:rsidR="00E82897" w:rsidRPr="000B3D29" w:rsidRDefault="00E82897">
                          <w:pPr>
                            <w:pStyle w:val="NoSpacing"/>
                            <w:jc w:val="center"/>
                            <w:rPr>
                              <w:sz w:val="32"/>
                              <w:szCs w:val="32"/>
                            </w:rPr>
                          </w:pPr>
                          <w:sdt>
                            <w:sdtPr>
                              <w:rPr>
                                <w:caps/>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0B3D29">
                                <w:rPr>
                                  <w:caps/>
                                  <w:sz w:val="32"/>
                                  <w:szCs w:val="32"/>
                                </w:rPr>
                                <w:t>1808935</w:t>
                              </w:r>
                            </w:sdtContent>
                          </w:sdt>
                        </w:p>
                        <w:p w14:paraId="6C8BDD5E" w14:textId="00E6C75D" w:rsidR="00E82897" w:rsidRDefault="00E82897" w:rsidP="00296C6C">
                          <w:pPr>
                            <w:pStyle w:val="NoSpacing"/>
                            <w:rPr>
                              <w:color w:val="4472C4" w:themeColor="accent1"/>
                            </w:rPr>
                          </w:pPr>
                        </w:p>
                      </w:txbxContent>
                    </v:textbox>
                    <w10:wrap anchorx="margin" anchory="page"/>
                  </v:shape>
                </w:pict>
              </mc:Fallback>
            </mc:AlternateContent>
          </w:r>
          <w:r>
            <w:rPr>
              <w:noProof/>
              <w:color w:val="4472C4" w:themeColor="accent1"/>
            </w:rPr>
            <w:drawing>
              <wp:inline distT="0" distB="0" distL="0" distR="0" wp14:anchorId="1DE19B31" wp14:editId="730B5D1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443FE9D" w14:textId="36C1AE73" w:rsidR="00395FE6" w:rsidRDefault="00D053A6" w:rsidP="000B3D29">
          <w:r>
            <w:br w:type="page"/>
          </w:r>
        </w:p>
      </w:sdtContent>
    </w:sdt>
    <w:p w14:paraId="4F31F544" w14:textId="15636487" w:rsidR="00193C52" w:rsidRPr="000B3D29" w:rsidRDefault="00D053A6" w:rsidP="00E16569">
      <w:pPr>
        <w:spacing w:line="360" w:lineRule="auto"/>
      </w:pPr>
      <w:r w:rsidRPr="00D053A6">
        <w:rPr>
          <w:rFonts w:ascii="Arial" w:hAnsi="Arial" w:cs="Arial"/>
          <w:sz w:val="24"/>
          <w:szCs w:val="24"/>
        </w:rPr>
        <w:lastRenderedPageBreak/>
        <w:t xml:space="preserve">Counselling is </w:t>
      </w:r>
      <w:r w:rsidR="00E16569">
        <w:rPr>
          <w:rFonts w:ascii="Arial" w:hAnsi="Arial" w:cs="Arial"/>
          <w:sz w:val="24"/>
          <w:szCs w:val="24"/>
        </w:rPr>
        <w:t>when</w:t>
      </w:r>
      <w:r w:rsidRPr="00D053A6">
        <w:rPr>
          <w:rFonts w:ascii="Arial" w:hAnsi="Arial" w:cs="Arial"/>
          <w:sz w:val="24"/>
          <w:szCs w:val="24"/>
        </w:rPr>
        <w:t xml:space="preserve"> </w:t>
      </w:r>
      <w:r w:rsidR="007E728D">
        <w:rPr>
          <w:rFonts w:ascii="Arial" w:hAnsi="Arial" w:cs="Arial"/>
          <w:sz w:val="24"/>
          <w:szCs w:val="24"/>
        </w:rPr>
        <w:t>someone</w:t>
      </w:r>
      <w:r>
        <w:rPr>
          <w:rFonts w:ascii="Arial" w:hAnsi="Arial" w:cs="Arial"/>
          <w:sz w:val="24"/>
          <w:szCs w:val="24"/>
        </w:rPr>
        <w:t xml:space="preserve"> t</w:t>
      </w:r>
      <w:r w:rsidR="00193C52">
        <w:rPr>
          <w:rFonts w:ascii="Arial" w:hAnsi="Arial" w:cs="Arial"/>
          <w:sz w:val="24"/>
          <w:szCs w:val="24"/>
        </w:rPr>
        <w:t>alk</w:t>
      </w:r>
      <w:r w:rsidR="007E728D">
        <w:rPr>
          <w:rFonts w:ascii="Arial" w:hAnsi="Arial" w:cs="Arial"/>
          <w:sz w:val="24"/>
          <w:szCs w:val="24"/>
        </w:rPr>
        <w:t>s</w:t>
      </w:r>
      <w:r w:rsidR="00193C52">
        <w:rPr>
          <w:rFonts w:ascii="Arial" w:hAnsi="Arial" w:cs="Arial"/>
          <w:sz w:val="24"/>
          <w:szCs w:val="24"/>
        </w:rPr>
        <w:t xml:space="preserve"> to somebody in order to help a variety of emotional and mental issues, including depression, anxiety and stress. The way which the </w:t>
      </w:r>
      <w:r w:rsidR="00F50F3C">
        <w:rPr>
          <w:rFonts w:ascii="Arial" w:hAnsi="Arial" w:cs="Arial"/>
          <w:sz w:val="24"/>
          <w:szCs w:val="24"/>
        </w:rPr>
        <w:t>counsellor</w:t>
      </w:r>
      <w:r w:rsidR="00193C52">
        <w:rPr>
          <w:rFonts w:ascii="Arial" w:hAnsi="Arial" w:cs="Arial"/>
          <w:sz w:val="24"/>
          <w:szCs w:val="24"/>
        </w:rPr>
        <w:t xml:space="preserve"> help</w:t>
      </w:r>
      <w:r w:rsidR="00E16569">
        <w:rPr>
          <w:rFonts w:ascii="Arial" w:hAnsi="Arial" w:cs="Arial"/>
          <w:sz w:val="24"/>
          <w:szCs w:val="24"/>
        </w:rPr>
        <w:t xml:space="preserve">s their </w:t>
      </w:r>
      <w:r w:rsidR="00BD4C02">
        <w:rPr>
          <w:rFonts w:ascii="Arial" w:hAnsi="Arial" w:cs="Arial"/>
          <w:sz w:val="24"/>
          <w:szCs w:val="24"/>
        </w:rPr>
        <w:t>client</w:t>
      </w:r>
      <w:r w:rsidR="00E16569">
        <w:rPr>
          <w:rFonts w:ascii="Arial" w:hAnsi="Arial" w:cs="Arial"/>
          <w:sz w:val="24"/>
          <w:szCs w:val="24"/>
        </w:rPr>
        <w:t>s is</w:t>
      </w:r>
      <w:r w:rsidR="00193C52">
        <w:rPr>
          <w:rFonts w:ascii="Arial" w:hAnsi="Arial" w:cs="Arial"/>
          <w:sz w:val="24"/>
          <w:szCs w:val="24"/>
        </w:rPr>
        <w:t xml:space="preserve"> by listening to them </w:t>
      </w:r>
      <w:r w:rsidR="00BD4C02">
        <w:rPr>
          <w:rFonts w:ascii="Arial" w:hAnsi="Arial" w:cs="Arial"/>
          <w:sz w:val="24"/>
          <w:szCs w:val="24"/>
        </w:rPr>
        <w:t xml:space="preserve">talk </w:t>
      </w:r>
      <w:r w:rsidR="00193C52">
        <w:rPr>
          <w:rFonts w:ascii="Arial" w:hAnsi="Arial" w:cs="Arial"/>
          <w:sz w:val="24"/>
          <w:szCs w:val="24"/>
        </w:rPr>
        <w:t>about their problems</w:t>
      </w:r>
      <w:r w:rsidR="00E16569">
        <w:rPr>
          <w:rFonts w:ascii="Arial" w:hAnsi="Arial" w:cs="Arial"/>
          <w:sz w:val="24"/>
          <w:szCs w:val="24"/>
        </w:rPr>
        <w:t xml:space="preserve"> – these could be mental illnesses or a tough time in their life they are going through -</w:t>
      </w:r>
      <w:r w:rsidR="00193C52">
        <w:rPr>
          <w:rFonts w:ascii="Arial" w:hAnsi="Arial" w:cs="Arial"/>
          <w:sz w:val="24"/>
          <w:szCs w:val="24"/>
        </w:rPr>
        <w:t xml:space="preserve"> and </w:t>
      </w:r>
      <w:r w:rsidR="00E16569">
        <w:rPr>
          <w:rFonts w:ascii="Arial" w:hAnsi="Arial" w:cs="Arial"/>
          <w:sz w:val="24"/>
          <w:szCs w:val="24"/>
        </w:rPr>
        <w:t xml:space="preserve">then </w:t>
      </w:r>
      <w:r w:rsidR="00193C52">
        <w:rPr>
          <w:rFonts w:ascii="Arial" w:hAnsi="Arial" w:cs="Arial"/>
          <w:sz w:val="24"/>
          <w:szCs w:val="24"/>
        </w:rPr>
        <w:t xml:space="preserve">proceeding to give advice to the patient on how they can </w:t>
      </w:r>
      <w:r w:rsidR="00E16569">
        <w:rPr>
          <w:rFonts w:ascii="Arial" w:hAnsi="Arial" w:cs="Arial"/>
          <w:sz w:val="24"/>
          <w:szCs w:val="24"/>
        </w:rPr>
        <w:t>overcome</w:t>
      </w:r>
      <w:r w:rsidR="00193C52">
        <w:rPr>
          <w:rFonts w:ascii="Arial" w:hAnsi="Arial" w:cs="Arial"/>
          <w:sz w:val="24"/>
          <w:szCs w:val="24"/>
        </w:rPr>
        <w:t xml:space="preserve"> their issues</w:t>
      </w:r>
      <w:r w:rsidR="00E16569">
        <w:rPr>
          <w:rFonts w:ascii="Arial" w:hAnsi="Arial" w:cs="Arial"/>
          <w:sz w:val="24"/>
          <w:szCs w:val="24"/>
        </w:rPr>
        <w:t xml:space="preserve"> and feel more positive about the situation they are in</w:t>
      </w:r>
      <w:r w:rsidR="00193C52">
        <w:rPr>
          <w:rFonts w:ascii="Arial" w:hAnsi="Arial" w:cs="Arial"/>
          <w:sz w:val="24"/>
          <w:szCs w:val="24"/>
        </w:rPr>
        <w:t xml:space="preserve">. </w:t>
      </w:r>
      <w:r w:rsidR="001E785B">
        <w:rPr>
          <w:rFonts w:ascii="Arial" w:hAnsi="Arial" w:cs="Arial"/>
          <w:sz w:val="24"/>
          <w:szCs w:val="24"/>
        </w:rPr>
        <w:t>T</w:t>
      </w:r>
      <w:r w:rsidR="00193C52">
        <w:rPr>
          <w:rFonts w:ascii="Arial" w:hAnsi="Arial" w:cs="Arial"/>
          <w:sz w:val="24"/>
          <w:szCs w:val="24"/>
        </w:rPr>
        <w:t>here are two definitions of counselling: “</w:t>
      </w:r>
      <w:r w:rsidR="00193C52" w:rsidRPr="00193C52">
        <w:rPr>
          <w:rFonts w:ascii="Arial" w:hAnsi="Arial" w:cs="Arial"/>
          <w:sz w:val="24"/>
          <w:szCs w:val="24"/>
        </w:rPr>
        <w:t>give advice to (a person) on social or personal problems, especially professionally”</w:t>
      </w:r>
      <w:r w:rsidR="00D0580F">
        <w:rPr>
          <w:rFonts w:ascii="Arial" w:hAnsi="Arial" w:cs="Arial"/>
          <w:sz w:val="24"/>
          <w:szCs w:val="24"/>
        </w:rPr>
        <w:t xml:space="preserve"> and “</w:t>
      </w:r>
      <w:r w:rsidR="00D0580F" w:rsidRPr="00D0580F">
        <w:rPr>
          <w:rFonts w:ascii="Arial" w:hAnsi="Arial" w:cs="Arial"/>
          <w:sz w:val="24"/>
          <w:szCs w:val="24"/>
        </w:rPr>
        <w:t>the process of assisting and guiding clients, especially by a trained person on a professional basis, to resolve especially personal, social, or psychological problems and difficulties”</w:t>
      </w:r>
      <w:r w:rsidR="001E785B">
        <w:rPr>
          <w:rFonts w:ascii="Arial" w:hAnsi="Arial" w:cs="Arial"/>
          <w:sz w:val="24"/>
          <w:szCs w:val="24"/>
        </w:rPr>
        <w:t xml:space="preserve"> (The Daisy Programme and Rowan Project, N.D)</w:t>
      </w:r>
      <w:r w:rsidR="00AF25F5">
        <w:rPr>
          <w:rFonts w:ascii="Arial" w:hAnsi="Arial" w:cs="Arial"/>
          <w:sz w:val="24"/>
          <w:szCs w:val="24"/>
        </w:rPr>
        <w:t>.</w:t>
      </w:r>
      <w:r w:rsidR="00D0580F">
        <w:rPr>
          <w:rFonts w:ascii="Arial" w:hAnsi="Arial" w:cs="Arial"/>
          <w:sz w:val="24"/>
          <w:szCs w:val="24"/>
        </w:rPr>
        <w:t xml:space="preserve"> The second definition shows its effectiveness in dealing with a wide range o</w:t>
      </w:r>
      <w:r w:rsidR="00415FEB">
        <w:rPr>
          <w:rFonts w:ascii="Arial" w:hAnsi="Arial" w:cs="Arial"/>
          <w:sz w:val="24"/>
          <w:szCs w:val="24"/>
        </w:rPr>
        <w:t>f issues.</w:t>
      </w:r>
    </w:p>
    <w:p w14:paraId="6D50B173" w14:textId="709324F3" w:rsidR="00925B89" w:rsidRDefault="00925B89" w:rsidP="00F50F3C">
      <w:pPr>
        <w:spacing w:line="360" w:lineRule="auto"/>
        <w:rPr>
          <w:rFonts w:ascii="Arial" w:hAnsi="Arial" w:cs="Arial"/>
          <w:sz w:val="24"/>
          <w:szCs w:val="24"/>
        </w:rPr>
      </w:pPr>
      <w:r>
        <w:rPr>
          <w:rFonts w:ascii="Arial" w:hAnsi="Arial" w:cs="Arial"/>
          <w:sz w:val="24"/>
          <w:szCs w:val="24"/>
        </w:rPr>
        <w:t xml:space="preserve">It is a common misconception that </w:t>
      </w:r>
      <w:r w:rsidR="00F50F3C">
        <w:rPr>
          <w:rFonts w:ascii="Arial" w:hAnsi="Arial" w:cs="Arial"/>
          <w:sz w:val="24"/>
          <w:szCs w:val="24"/>
        </w:rPr>
        <w:t>counselling</w:t>
      </w:r>
      <w:r>
        <w:rPr>
          <w:rFonts w:ascii="Arial" w:hAnsi="Arial" w:cs="Arial"/>
          <w:sz w:val="24"/>
          <w:szCs w:val="24"/>
        </w:rPr>
        <w:t xml:space="preserve"> does not work. This is </w:t>
      </w:r>
      <w:r w:rsidR="008B0658">
        <w:rPr>
          <w:rFonts w:ascii="Arial" w:hAnsi="Arial" w:cs="Arial"/>
          <w:sz w:val="24"/>
          <w:szCs w:val="24"/>
        </w:rPr>
        <w:t xml:space="preserve">untrue and the reason for this line of thinking is that people think their mental health problem is not severe enough to warrant them going to </w:t>
      </w:r>
      <w:r w:rsidR="00F50F3C">
        <w:rPr>
          <w:rFonts w:ascii="Arial" w:hAnsi="Arial" w:cs="Arial"/>
          <w:sz w:val="24"/>
          <w:szCs w:val="24"/>
        </w:rPr>
        <w:t>counselling</w:t>
      </w:r>
      <w:r w:rsidR="008B0658">
        <w:rPr>
          <w:rFonts w:ascii="Arial" w:hAnsi="Arial" w:cs="Arial"/>
          <w:sz w:val="24"/>
          <w:szCs w:val="24"/>
        </w:rPr>
        <w:t xml:space="preserve">, or some people think that </w:t>
      </w:r>
      <w:r w:rsidR="00F50F3C">
        <w:rPr>
          <w:rFonts w:ascii="Arial" w:hAnsi="Arial" w:cs="Arial"/>
          <w:sz w:val="24"/>
          <w:szCs w:val="24"/>
        </w:rPr>
        <w:t>counselling</w:t>
      </w:r>
      <w:r w:rsidR="008B0658">
        <w:rPr>
          <w:rFonts w:ascii="Arial" w:hAnsi="Arial" w:cs="Arial"/>
          <w:sz w:val="24"/>
          <w:szCs w:val="24"/>
        </w:rPr>
        <w:t xml:space="preserve"> is a commodity only rich people can afford</w:t>
      </w:r>
      <w:r w:rsidR="00BD4982">
        <w:rPr>
          <w:rFonts w:ascii="Arial" w:hAnsi="Arial" w:cs="Arial"/>
          <w:sz w:val="24"/>
          <w:szCs w:val="24"/>
        </w:rPr>
        <w:t xml:space="preserve">. </w:t>
      </w:r>
      <w:r w:rsidR="000306C1">
        <w:rPr>
          <w:rFonts w:ascii="Arial" w:hAnsi="Arial" w:cs="Arial"/>
          <w:sz w:val="24"/>
          <w:szCs w:val="24"/>
        </w:rPr>
        <w:t>In general, individuals</w:t>
      </w:r>
      <w:r w:rsidR="00BD4982">
        <w:rPr>
          <w:rFonts w:ascii="Arial" w:hAnsi="Arial" w:cs="Arial"/>
          <w:sz w:val="24"/>
          <w:szCs w:val="24"/>
        </w:rPr>
        <w:t xml:space="preserve"> are not taught about </w:t>
      </w:r>
      <w:r w:rsidR="00F50F3C">
        <w:rPr>
          <w:rFonts w:ascii="Arial" w:hAnsi="Arial" w:cs="Arial"/>
          <w:sz w:val="24"/>
          <w:szCs w:val="24"/>
        </w:rPr>
        <w:t>counselling</w:t>
      </w:r>
      <w:r w:rsidR="000306C1">
        <w:rPr>
          <w:rFonts w:ascii="Arial" w:hAnsi="Arial" w:cs="Arial"/>
          <w:sz w:val="24"/>
          <w:szCs w:val="24"/>
        </w:rPr>
        <w:t xml:space="preserve"> or the benefits of it</w:t>
      </w:r>
      <w:r w:rsidR="00616097">
        <w:rPr>
          <w:rFonts w:ascii="Arial" w:hAnsi="Arial" w:cs="Arial"/>
          <w:sz w:val="24"/>
          <w:szCs w:val="24"/>
        </w:rPr>
        <w:t>,</w:t>
      </w:r>
      <w:r w:rsidR="00BD4982">
        <w:rPr>
          <w:rFonts w:ascii="Arial" w:hAnsi="Arial" w:cs="Arial"/>
          <w:sz w:val="24"/>
          <w:szCs w:val="24"/>
        </w:rPr>
        <w:t xml:space="preserve"> </w:t>
      </w:r>
      <w:r w:rsidR="000306C1">
        <w:rPr>
          <w:rFonts w:ascii="Arial" w:hAnsi="Arial" w:cs="Arial"/>
          <w:sz w:val="24"/>
          <w:szCs w:val="24"/>
        </w:rPr>
        <w:t>therefore</w:t>
      </w:r>
      <w:r w:rsidR="00BD4982">
        <w:rPr>
          <w:rFonts w:ascii="Arial" w:hAnsi="Arial" w:cs="Arial"/>
          <w:sz w:val="24"/>
          <w:szCs w:val="24"/>
        </w:rPr>
        <w:t xml:space="preserve"> they</w:t>
      </w:r>
      <w:r w:rsidR="000306C1">
        <w:rPr>
          <w:rFonts w:ascii="Arial" w:hAnsi="Arial" w:cs="Arial"/>
          <w:sz w:val="24"/>
          <w:szCs w:val="24"/>
        </w:rPr>
        <w:t xml:space="preserve"> are likely to</w:t>
      </w:r>
      <w:r w:rsidR="00BD4982">
        <w:rPr>
          <w:rFonts w:ascii="Arial" w:hAnsi="Arial" w:cs="Arial"/>
          <w:sz w:val="24"/>
          <w:szCs w:val="24"/>
        </w:rPr>
        <w:t xml:space="preserve"> believe</w:t>
      </w:r>
      <w:r w:rsidR="00616097">
        <w:rPr>
          <w:rFonts w:ascii="Arial" w:hAnsi="Arial" w:cs="Arial"/>
          <w:sz w:val="24"/>
          <w:szCs w:val="24"/>
        </w:rPr>
        <w:t xml:space="preserve"> rumours</w:t>
      </w:r>
      <w:r w:rsidR="000306C1">
        <w:rPr>
          <w:rFonts w:ascii="Arial" w:hAnsi="Arial" w:cs="Arial"/>
          <w:sz w:val="24"/>
          <w:szCs w:val="24"/>
        </w:rPr>
        <w:t xml:space="preserve"> like these</w:t>
      </w:r>
      <w:r w:rsidR="00BD4982">
        <w:rPr>
          <w:rFonts w:ascii="Arial" w:hAnsi="Arial" w:cs="Arial"/>
          <w:sz w:val="24"/>
          <w:szCs w:val="24"/>
        </w:rPr>
        <w:t>.</w:t>
      </w:r>
      <w:r w:rsidR="00616097">
        <w:rPr>
          <w:rFonts w:ascii="Arial" w:hAnsi="Arial" w:cs="Arial"/>
          <w:sz w:val="24"/>
          <w:szCs w:val="24"/>
        </w:rPr>
        <w:t xml:space="preserve"> </w:t>
      </w:r>
      <w:r w:rsidR="000306C1">
        <w:rPr>
          <w:rFonts w:ascii="Arial" w:hAnsi="Arial" w:cs="Arial"/>
          <w:sz w:val="24"/>
          <w:szCs w:val="24"/>
        </w:rPr>
        <w:t>Moreover, a</w:t>
      </w:r>
      <w:r w:rsidR="00616097">
        <w:rPr>
          <w:rFonts w:ascii="Arial" w:hAnsi="Arial" w:cs="Arial"/>
          <w:sz w:val="24"/>
          <w:szCs w:val="24"/>
        </w:rPr>
        <w:t xml:space="preserve">nother misconception </w:t>
      </w:r>
      <w:r w:rsidR="000306C1">
        <w:rPr>
          <w:rFonts w:ascii="Arial" w:hAnsi="Arial" w:cs="Arial"/>
          <w:sz w:val="24"/>
          <w:szCs w:val="24"/>
        </w:rPr>
        <w:t>related to</w:t>
      </w:r>
      <w:r w:rsidR="00616097">
        <w:rPr>
          <w:rFonts w:ascii="Arial" w:hAnsi="Arial" w:cs="Arial"/>
          <w:sz w:val="24"/>
          <w:szCs w:val="24"/>
        </w:rPr>
        <w:t xml:space="preserve"> </w:t>
      </w:r>
      <w:r w:rsidR="00F50F3C">
        <w:rPr>
          <w:rFonts w:ascii="Arial" w:hAnsi="Arial" w:cs="Arial"/>
          <w:sz w:val="24"/>
          <w:szCs w:val="24"/>
        </w:rPr>
        <w:t>counselling</w:t>
      </w:r>
      <w:r w:rsidR="00616097">
        <w:rPr>
          <w:rFonts w:ascii="Arial" w:hAnsi="Arial" w:cs="Arial"/>
          <w:sz w:val="24"/>
          <w:szCs w:val="24"/>
        </w:rPr>
        <w:t xml:space="preserve"> is that p</w:t>
      </w:r>
      <w:r w:rsidR="000306C1">
        <w:rPr>
          <w:rFonts w:ascii="Arial" w:hAnsi="Arial" w:cs="Arial"/>
          <w:sz w:val="24"/>
          <w:szCs w:val="24"/>
        </w:rPr>
        <w:t>eople are able to</w:t>
      </w:r>
      <w:r w:rsidR="005426C1">
        <w:rPr>
          <w:rFonts w:ascii="Arial" w:hAnsi="Arial" w:cs="Arial"/>
          <w:sz w:val="24"/>
          <w:szCs w:val="24"/>
        </w:rPr>
        <w:t xml:space="preserve"> </w:t>
      </w:r>
      <w:r w:rsidR="000306C1">
        <w:rPr>
          <w:rFonts w:ascii="Arial" w:hAnsi="Arial" w:cs="Arial"/>
          <w:sz w:val="24"/>
          <w:szCs w:val="24"/>
        </w:rPr>
        <w:t>overcome their struggles</w:t>
      </w:r>
      <w:r w:rsidR="005426C1">
        <w:rPr>
          <w:rFonts w:ascii="Arial" w:hAnsi="Arial" w:cs="Arial"/>
          <w:sz w:val="24"/>
          <w:szCs w:val="24"/>
        </w:rPr>
        <w:t xml:space="preserve"> on their own</w:t>
      </w:r>
      <w:r w:rsidR="000306C1">
        <w:rPr>
          <w:rFonts w:ascii="Arial" w:hAnsi="Arial" w:cs="Arial"/>
          <w:sz w:val="24"/>
          <w:szCs w:val="24"/>
        </w:rPr>
        <w:t>,</w:t>
      </w:r>
      <w:r w:rsidR="005426C1">
        <w:rPr>
          <w:rFonts w:ascii="Arial" w:hAnsi="Arial" w:cs="Arial"/>
          <w:sz w:val="24"/>
          <w:szCs w:val="24"/>
        </w:rPr>
        <w:t xml:space="preserve"> and they </w:t>
      </w:r>
      <w:r w:rsidR="000A6CCA">
        <w:rPr>
          <w:rFonts w:ascii="Arial" w:hAnsi="Arial" w:cs="Arial"/>
          <w:sz w:val="24"/>
          <w:szCs w:val="24"/>
        </w:rPr>
        <w:t>perhaps fail to</w:t>
      </w:r>
      <w:r w:rsidR="005426C1">
        <w:rPr>
          <w:rFonts w:ascii="Arial" w:hAnsi="Arial" w:cs="Arial"/>
          <w:sz w:val="24"/>
          <w:szCs w:val="24"/>
        </w:rPr>
        <w:t xml:space="preserve"> </w:t>
      </w:r>
      <w:r w:rsidR="000A6CCA">
        <w:rPr>
          <w:rFonts w:ascii="Arial" w:hAnsi="Arial" w:cs="Arial"/>
          <w:sz w:val="24"/>
          <w:szCs w:val="24"/>
        </w:rPr>
        <w:t>notice</w:t>
      </w:r>
      <w:r w:rsidR="005426C1">
        <w:rPr>
          <w:rFonts w:ascii="Arial" w:hAnsi="Arial" w:cs="Arial"/>
          <w:sz w:val="24"/>
          <w:szCs w:val="24"/>
        </w:rPr>
        <w:t xml:space="preserve"> the benefits that can come from </w:t>
      </w:r>
      <w:r w:rsidR="000306C1">
        <w:rPr>
          <w:rFonts w:ascii="Arial" w:hAnsi="Arial" w:cs="Arial"/>
          <w:sz w:val="24"/>
          <w:szCs w:val="24"/>
        </w:rPr>
        <w:t>being open about</w:t>
      </w:r>
      <w:r w:rsidR="002F1F1F">
        <w:rPr>
          <w:rFonts w:ascii="Arial" w:hAnsi="Arial" w:cs="Arial"/>
          <w:sz w:val="24"/>
          <w:szCs w:val="24"/>
        </w:rPr>
        <w:t xml:space="preserve"> any concerns </w:t>
      </w:r>
      <w:r w:rsidR="007E728D">
        <w:rPr>
          <w:rFonts w:ascii="Arial" w:hAnsi="Arial" w:cs="Arial"/>
          <w:sz w:val="24"/>
          <w:szCs w:val="24"/>
        </w:rPr>
        <w:t xml:space="preserve">they </w:t>
      </w:r>
      <w:r w:rsidR="002F1F1F">
        <w:rPr>
          <w:rFonts w:ascii="Arial" w:hAnsi="Arial" w:cs="Arial"/>
          <w:sz w:val="24"/>
          <w:szCs w:val="24"/>
        </w:rPr>
        <w:t>may have. “</w:t>
      </w:r>
      <w:r w:rsidR="00F50F3C">
        <w:rPr>
          <w:rFonts w:ascii="Arial" w:hAnsi="Arial" w:cs="Arial"/>
          <w:sz w:val="24"/>
          <w:szCs w:val="24"/>
        </w:rPr>
        <w:t>Counselling</w:t>
      </w:r>
      <w:r w:rsidR="002F1F1F" w:rsidRPr="002F1F1F">
        <w:rPr>
          <w:rFonts w:ascii="Arial" w:hAnsi="Arial" w:cs="Arial"/>
          <w:sz w:val="24"/>
          <w:szCs w:val="24"/>
        </w:rPr>
        <w:t xml:space="preserve"> is often the fastest, most effective route to overcome emotional and behavioural issues that keep you from living the life you want. Sometimes, you can get better on your own, but in most cases, </w:t>
      </w:r>
      <w:r w:rsidR="000F0449" w:rsidRPr="002F1F1F">
        <w:rPr>
          <w:rFonts w:ascii="Arial" w:hAnsi="Arial" w:cs="Arial"/>
          <w:sz w:val="24"/>
          <w:szCs w:val="24"/>
        </w:rPr>
        <w:t>you</w:t>
      </w:r>
      <w:r w:rsidR="000F0449">
        <w:rPr>
          <w:rFonts w:ascii="Arial" w:hAnsi="Arial" w:cs="Arial"/>
          <w:sz w:val="24"/>
          <w:szCs w:val="24"/>
        </w:rPr>
        <w:t>’</w:t>
      </w:r>
      <w:r w:rsidR="000F0449" w:rsidRPr="002F1F1F">
        <w:rPr>
          <w:rFonts w:ascii="Arial" w:hAnsi="Arial" w:cs="Arial"/>
          <w:sz w:val="24"/>
          <w:szCs w:val="24"/>
        </w:rPr>
        <w:t>ll</w:t>
      </w:r>
      <w:r w:rsidR="002F1F1F" w:rsidRPr="002F1F1F">
        <w:rPr>
          <w:rFonts w:ascii="Arial" w:hAnsi="Arial" w:cs="Arial"/>
          <w:sz w:val="24"/>
          <w:szCs w:val="24"/>
        </w:rPr>
        <w:t xml:space="preserve"> get better results, faster, with a </w:t>
      </w:r>
      <w:r w:rsidR="00F50F3C">
        <w:rPr>
          <w:rFonts w:ascii="Arial" w:hAnsi="Arial" w:cs="Arial"/>
          <w:sz w:val="24"/>
          <w:szCs w:val="24"/>
        </w:rPr>
        <w:t>counsellor</w:t>
      </w:r>
      <w:r w:rsidR="000F0449">
        <w:rPr>
          <w:rFonts w:ascii="Arial" w:hAnsi="Arial" w:cs="Arial"/>
          <w:sz w:val="24"/>
          <w:szCs w:val="24"/>
        </w:rPr>
        <w:t>”</w:t>
      </w:r>
      <w:r w:rsidR="000A6CCA">
        <w:rPr>
          <w:rFonts w:ascii="Arial" w:hAnsi="Arial" w:cs="Arial"/>
          <w:sz w:val="24"/>
          <w:szCs w:val="24"/>
        </w:rPr>
        <w:t xml:space="preserve"> (Fray, 2017).</w:t>
      </w:r>
      <w:r w:rsidR="004A2559">
        <w:rPr>
          <w:rFonts w:ascii="Arial" w:hAnsi="Arial" w:cs="Arial"/>
          <w:sz w:val="24"/>
          <w:szCs w:val="24"/>
        </w:rPr>
        <w:t xml:space="preserve">                                    </w:t>
      </w:r>
    </w:p>
    <w:p w14:paraId="43CC9DF5" w14:textId="42C5F385" w:rsidR="00BB3DC2" w:rsidRDefault="000F0449" w:rsidP="00F50F3C">
      <w:pPr>
        <w:spacing w:line="360" w:lineRule="auto"/>
        <w:rPr>
          <w:rFonts w:ascii="Arial" w:hAnsi="Arial" w:cs="Arial"/>
          <w:sz w:val="24"/>
          <w:szCs w:val="24"/>
        </w:rPr>
      </w:pPr>
      <w:r>
        <w:rPr>
          <w:rFonts w:ascii="Arial" w:hAnsi="Arial" w:cs="Arial"/>
          <w:sz w:val="24"/>
          <w:szCs w:val="24"/>
        </w:rPr>
        <w:t>Aside from h</w:t>
      </w:r>
      <w:r w:rsidR="000A6CCA">
        <w:rPr>
          <w:rFonts w:ascii="Arial" w:hAnsi="Arial" w:cs="Arial"/>
          <w:sz w:val="24"/>
          <w:szCs w:val="24"/>
        </w:rPr>
        <w:t>elping individuals experiencing</w:t>
      </w:r>
      <w:r>
        <w:rPr>
          <w:rFonts w:ascii="Arial" w:hAnsi="Arial" w:cs="Arial"/>
          <w:sz w:val="24"/>
          <w:szCs w:val="24"/>
        </w:rPr>
        <w:t xml:space="preserve"> mental health problems, </w:t>
      </w:r>
      <w:r w:rsidR="00F50F3C">
        <w:rPr>
          <w:rFonts w:ascii="Arial" w:hAnsi="Arial" w:cs="Arial"/>
          <w:sz w:val="24"/>
          <w:szCs w:val="24"/>
        </w:rPr>
        <w:t>counselling</w:t>
      </w:r>
      <w:r>
        <w:rPr>
          <w:rFonts w:ascii="Arial" w:hAnsi="Arial" w:cs="Arial"/>
          <w:sz w:val="24"/>
          <w:szCs w:val="24"/>
        </w:rPr>
        <w:t xml:space="preserve"> can have other benefits when it comes to </w:t>
      </w:r>
      <w:r w:rsidR="007E728D">
        <w:rPr>
          <w:rFonts w:ascii="Arial" w:hAnsi="Arial" w:cs="Arial"/>
          <w:sz w:val="24"/>
          <w:szCs w:val="24"/>
        </w:rPr>
        <w:t>someone’s</w:t>
      </w:r>
      <w:r>
        <w:rPr>
          <w:rFonts w:ascii="Arial" w:hAnsi="Arial" w:cs="Arial"/>
          <w:sz w:val="24"/>
          <w:szCs w:val="24"/>
        </w:rPr>
        <w:t xml:space="preserve"> behaviour and </w:t>
      </w:r>
      <w:r w:rsidR="007E728D">
        <w:rPr>
          <w:rFonts w:ascii="Arial" w:hAnsi="Arial" w:cs="Arial"/>
          <w:sz w:val="24"/>
          <w:szCs w:val="24"/>
        </w:rPr>
        <w:t>thei</w:t>
      </w:r>
      <w:r>
        <w:rPr>
          <w:rFonts w:ascii="Arial" w:hAnsi="Arial" w:cs="Arial"/>
          <w:sz w:val="24"/>
          <w:szCs w:val="24"/>
        </w:rPr>
        <w:t>r attitude towards life.</w:t>
      </w:r>
      <w:r w:rsidR="0031008B">
        <w:rPr>
          <w:rFonts w:ascii="Arial" w:hAnsi="Arial" w:cs="Arial"/>
          <w:sz w:val="24"/>
          <w:szCs w:val="24"/>
        </w:rPr>
        <w:t xml:space="preserve"> These other benefits include </w:t>
      </w:r>
      <w:r w:rsidR="000A6CCA">
        <w:rPr>
          <w:rFonts w:ascii="Arial" w:hAnsi="Arial" w:cs="Arial"/>
          <w:sz w:val="24"/>
          <w:szCs w:val="24"/>
        </w:rPr>
        <w:t xml:space="preserve">the improvement of: </w:t>
      </w:r>
      <w:r w:rsidR="0031008B">
        <w:rPr>
          <w:rFonts w:ascii="Arial" w:hAnsi="Arial" w:cs="Arial"/>
          <w:sz w:val="24"/>
          <w:szCs w:val="24"/>
        </w:rPr>
        <w:t>communication skills, self-esteem or self-acceptance, anger management, confidence</w:t>
      </w:r>
      <w:r w:rsidR="000A6CCA">
        <w:rPr>
          <w:rFonts w:ascii="Arial" w:hAnsi="Arial" w:cs="Arial"/>
          <w:sz w:val="24"/>
          <w:szCs w:val="24"/>
        </w:rPr>
        <w:t>,</w:t>
      </w:r>
      <w:r w:rsidR="0031008B">
        <w:rPr>
          <w:rFonts w:ascii="Arial" w:hAnsi="Arial" w:cs="Arial"/>
          <w:sz w:val="24"/>
          <w:szCs w:val="24"/>
        </w:rPr>
        <w:t xml:space="preserve"> a</w:t>
      </w:r>
      <w:r w:rsidR="000A6CCA">
        <w:rPr>
          <w:rFonts w:ascii="Arial" w:hAnsi="Arial" w:cs="Arial"/>
          <w:sz w:val="24"/>
          <w:szCs w:val="24"/>
        </w:rPr>
        <w:t>nd</w:t>
      </w:r>
      <w:r w:rsidR="0031008B">
        <w:rPr>
          <w:rFonts w:ascii="Arial" w:hAnsi="Arial" w:cs="Arial"/>
          <w:sz w:val="24"/>
          <w:szCs w:val="24"/>
        </w:rPr>
        <w:t xml:space="preserve"> problem-solvin</w:t>
      </w:r>
      <w:r w:rsidR="00BB3DC2">
        <w:rPr>
          <w:rFonts w:ascii="Arial" w:hAnsi="Arial" w:cs="Arial"/>
          <w:sz w:val="24"/>
          <w:szCs w:val="24"/>
        </w:rPr>
        <w:t xml:space="preserve">g. </w:t>
      </w:r>
      <w:r w:rsidR="000A6CCA">
        <w:rPr>
          <w:rFonts w:ascii="Arial" w:hAnsi="Arial" w:cs="Arial"/>
          <w:sz w:val="24"/>
          <w:szCs w:val="24"/>
        </w:rPr>
        <w:t xml:space="preserve">If someone has these aspects, they are likely to live a generally positive life. </w:t>
      </w:r>
      <w:r w:rsidR="004632DB">
        <w:rPr>
          <w:rFonts w:ascii="Arial" w:hAnsi="Arial" w:cs="Arial"/>
          <w:sz w:val="24"/>
          <w:szCs w:val="24"/>
        </w:rPr>
        <w:t>“</w:t>
      </w:r>
      <w:r w:rsidR="004632DB" w:rsidRPr="004632DB">
        <w:rPr>
          <w:rFonts w:ascii="Arial" w:hAnsi="Arial" w:cs="Arial"/>
          <w:color w:val="000000"/>
          <w:sz w:val="24"/>
          <w:szCs w:val="24"/>
          <w:shd w:val="clear" w:color="auto" w:fill="FFFFFF"/>
        </w:rPr>
        <w:t>Self-confidence is a tool that can help you manage your fears, tackle life’s challenges with more certainty and maintain a positive mental attitude</w:t>
      </w:r>
      <w:r w:rsidR="004632DB">
        <w:rPr>
          <w:rFonts w:ascii="Helvetica" w:hAnsi="Helvetica"/>
          <w:color w:val="000000"/>
          <w:sz w:val="26"/>
          <w:szCs w:val="26"/>
          <w:shd w:val="clear" w:color="auto" w:fill="FFFFFF"/>
        </w:rPr>
        <w:t xml:space="preserve">” </w:t>
      </w:r>
      <w:r w:rsidR="004632DB" w:rsidRPr="004632DB">
        <w:rPr>
          <w:rFonts w:ascii="Arial" w:hAnsi="Arial" w:cs="Arial"/>
          <w:color w:val="000000"/>
          <w:sz w:val="24"/>
          <w:szCs w:val="24"/>
          <w:shd w:val="clear" w:color="auto" w:fill="FFFFFF"/>
        </w:rPr>
        <w:t>(Decide to Move, 2021).</w:t>
      </w:r>
      <w:r w:rsidR="004632DB" w:rsidRPr="004632DB">
        <w:rPr>
          <w:rFonts w:ascii="Arial" w:hAnsi="Arial" w:cs="Arial"/>
        </w:rPr>
        <w:t xml:space="preserve"> </w:t>
      </w:r>
      <w:r w:rsidR="00BB3DC2">
        <w:rPr>
          <w:rFonts w:ascii="Arial" w:hAnsi="Arial" w:cs="Arial"/>
          <w:sz w:val="24"/>
          <w:szCs w:val="24"/>
        </w:rPr>
        <w:t xml:space="preserve">This </w:t>
      </w:r>
      <w:r w:rsidR="004632DB">
        <w:rPr>
          <w:rFonts w:ascii="Arial" w:hAnsi="Arial" w:cs="Arial"/>
          <w:sz w:val="24"/>
          <w:szCs w:val="24"/>
        </w:rPr>
        <w:t>further demonstrates how</w:t>
      </w:r>
      <w:r w:rsidR="00AB4AA1">
        <w:rPr>
          <w:rFonts w:ascii="Arial" w:hAnsi="Arial" w:cs="Arial"/>
          <w:sz w:val="24"/>
          <w:szCs w:val="24"/>
        </w:rPr>
        <w:t xml:space="preserve"> </w:t>
      </w:r>
      <w:r w:rsidR="00F50F3C">
        <w:rPr>
          <w:rFonts w:ascii="Arial" w:hAnsi="Arial" w:cs="Arial"/>
          <w:sz w:val="24"/>
          <w:szCs w:val="24"/>
        </w:rPr>
        <w:t>counselling</w:t>
      </w:r>
      <w:r w:rsidR="00AB4AA1">
        <w:rPr>
          <w:rFonts w:ascii="Arial" w:hAnsi="Arial" w:cs="Arial"/>
          <w:sz w:val="24"/>
          <w:szCs w:val="24"/>
        </w:rPr>
        <w:t xml:space="preserve"> is </w:t>
      </w:r>
      <w:r w:rsidR="004A2559">
        <w:rPr>
          <w:rFonts w:ascii="Arial" w:hAnsi="Arial" w:cs="Arial"/>
          <w:sz w:val="24"/>
          <w:szCs w:val="24"/>
        </w:rPr>
        <w:t>particularly important</w:t>
      </w:r>
      <w:r w:rsidR="00AB4AA1">
        <w:rPr>
          <w:rFonts w:ascii="Arial" w:hAnsi="Arial" w:cs="Arial"/>
          <w:sz w:val="24"/>
          <w:szCs w:val="24"/>
        </w:rPr>
        <w:t xml:space="preserve"> for anyone with a </w:t>
      </w:r>
      <w:r w:rsidR="00AB4AA1">
        <w:rPr>
          <w:rFonts w:ascii="Arial" w:hAnsi="Arial" w:cs="Arial"/>
          <w:sz w:val="24"/>
          <w:szCs w:val="24"/>
        </w:rPr>
        <w:lastRenderedPageBreak/>
        <w:t>mental health issue, because even if the issue is not that severe</w:t>
      </w:r>
      <w:r w:rsidR="004A2559">
        <w:rPr>
          <w:rFonts w:ascii="Arial" w:hAnsi="Arial" w:cs="Arial"/>
          <w:sz w:val="24"/>
          <w:szCs w:val="24"/>
        </w:rPr>
        <w:t>, the added benefits still make it worth a person’s time.</w:t>
      </w:r>
      <w:r w:rsidR="004632DB">
        <w:rPr>
          <w:rFonts w:ascii="Arial" w:hAnsi="Arial" w:cs="Arial"/>
          <w:sz w:val="24"/>
          <w:szCs w:val="24"/>
        </w:rPr>
        <w:t xml:space="preserve"> </w:t>
      </w:r>
    </w:p>
    <w:p w14:paraId="4A9B11D6" w14:textId="44347D10" w:rsidR="00193C52" w:rsidRDefault="004A2559" w:rsidP="00F50F3C">
      <w:pPr>
        <w:spacing w:line="360" w:lineRule="auto"/>
        <w:rPr>
          <w:rFonts w:ascii="Arial" w:hAnsi="Arial" w:cs="Arial"/>
          <w:sz w:val="24"/>
          <w:szCs w:val="24"/>
        </w:rPr>
      </w:pPr>
      <w:r>
        <w:rPr>
          <w:rFonts w:ascii="Arial" w:hAnsi="Arial" w:cs="Arial"/>
          <w:sz w:val="24"/>
          <w:szCs w:val="24"/>
        </w:rPr>
        <w:t>A</w:t>
      </w:r>
      <w:r w:rsidR="00BD4C02">
        <w:rPr>
          <w:rFonts w:ascii="Arial" w:hAnsi="Arial" w:cs="Arial"/>
          <w:sz w:val="24"/>
          <w:szCs w:val="24"/>
        </w:rPr>
        <w:t>s mentioned,</w:t>
      </w:r>
      <w:r>
        <w:rPr>
          <w:rFonts w:ascii="Arial" w:hAnsi="Arial" w:cs="Arial"/>
          <w:sz w:val="24"/>
          <w:szCs w:val="24"/>
        </w:rPr>
        <w:t xml:space="preserve"> </w:t>
      </w:r>
      <w:r w:rsidR="00F50F3C">
        <w:rPr>
          <w:rFonts w:ascii="Arial" w:hAnsi="Arial" w:cs="Arial"/>
          <w:sz w:val="24"/>
          <w:szCs w:val="24"/>
        </w:rPr>
        <w:t>counselling</w:t>
      </w:r>
      <w:r w:rsidR="00BD4C02">
        <w:rPr>
          <w:rFonts w:ascii="Arial" w:hAnsi="Arial" w:cs="Arial"/>
          <w:sz w:val="24"/>
          <w:szCs w:val="24"/>
        </w:rPr>
        <w:t xml:space="preserve"> does</w:t>
      </w:r>
      <w:r>
        <w:rPr>
          <w:rFonts w:ascii="Arial" w:hAnsi="Arial" w:cs="Arial"/>
          <w:sz w:val="24"/>
          <w:szCs w:val="24"/>
        </w:rPr>
        <w:t xml:space="preserve"> </w:t>
      </w:r>
      <w:r w:rsidR="00BD4C02">
        <w:rPr>
          <w:rFonts w:ascii="Arial" w:hAnsi="Arial" w:cs="Arial"/>
          <w:sz w:val="24"/>
          <w:szCs w:val="24"/>
        </w:rPr>
        <w:t>have many</w:t>
      </w:r>
      <w:r>
        <w:rPr>
          <w:rFonts w:ascii="Arial" w:hAnsi="Arial" w:cs="Arial"/>
          <w:sz w:val="24"/>
          <w:szCs w:val="24"/>
        </w:rPr>
        <w:t xml:space="preserve"> positive effects, </w:t>
      </w:r>
      <w:r w:rsidR="00BD4C02">
        <w:rPr>
          <w:rFonts w:ascii="Arial" w:hAnsi="Arial" w:cs="Arial"/>
          <w:sz w:val="24"/>
          <w:szCs w:val="24"/>
        </w:rPr>
        <w:t xml:space="preserve">however </w:t>
      </w:r>
      <w:r>
        <w:rPr>
          <w:rFonts w:ascii="Arial" w:hAnsi="Arial" w:cs="Arial"/>
          <w:sz w:val="24"/>
          <w:szCs w:val="24"/>
        </w:rPr>
        <w:t xml:space="preserve">there are some downsides to it. One problem is that it </w:t>
      </w:r>
      <w:r w:rsidR="00BD4C02">
        <w:rPr>
          <w:rFonts w:ascii="Arial" w:hAnsi="Arial" w:cs="Arial"/>
          <w:sz w:val="24"/>
          <w:szCs w:val="24"/>
        </w:rPr>
        <w:t>is most effective if</w:t>
      </w:r>
      <w:r>
        <w:rPr>
          <w:rFonts w:ascii="Arial" w:hAnsi="Arial" w:cs="Arial"/>
          <w:sz w:val="24"/>
          <w:szCs w:val="24"/>
        </w:rPr>
        <w:t xml:space="preserve"> done face-to-face. It is n</w:t>
      </w:r>
      <w:r w:rsidR="00BD4C02">
        <w:rPr>
          <w:rFonts w:ascii="Arial" w:hAnsi="Arial" w:cs="Arial"/>
          <w:sz w:val="24"/>
          <w:szCs w:val="24"/>
        </w:rPr>
        <w:t>ot as likely</w:t>
      </w:r>
      <w:r>
        <w:rPr>
          <w:rFonts w:ascii="Arial" w:hAnsi="Arial" w:cs="Arial"/>
          <w:sz w:val="24"/>
          <w:szCs w:val="24"/>
        </w:rPr>
        <w:t xml:space="preserve"> for it to be as beneficial</w:t>
      </w:r>
      <w:r w:rsidR="00BD4C02">
        <w:rPr>
          <w:rFonts w:ascii="Arial" w:hAnsi="Arial" w:cs="Arial"/>
          <w:sz w:val="24"/>
          <w:szCs w:val="24"/>
        </w:rPr>
        <w:t xml:space="preserve"> via </w:t>
      </w:r>
      <w:r>
        <w:rPr>
          <w:rFonts w:ascii="Arial" w:hAnsi="Arial" w:cs="Arial"/>
          <w:sz w:val="24"/>
          <w:szCs w:val="24"/>
        </w:rPr>
        <w:t>e-mail</w:t>
      </w:r>
      <w:r w:rsidR="00BD4C02">
        <w:rPr>
          <w:rFonts w:ascii="Arial" w:hAnsi="Arial" w:cs="Arial"/>
          <w:sz w:val="24"/>
          <w:szCs w:val="24"/>
        </w:rPr>
        <w:t>s</w:t>
      </w:r>
      <w:r>
        <w:rPr>
          <w:rFonts w:ascii="Arial" w:hAnsi="Arial" w:cs="Arial"/>
          <w:sz w:val="24"/>
          <w:szCs w:val="24"/>
        </w:rPr>
        <w:t xml:space="preserve"> or video call</w:t>
      </w:r>
      <w:r w:rsidR="00BD4C02">
        <w:rPr>
          <w:rFonts w:ascii="Arial" w:hAnsi="Arial" w:cs="Arial"/>
          <w:sz w:val="24"/>
          <w:szCs w:val="24"/>
        </w:rPr>
        <w:t>s</w:t>
      </w:r>
      <w:r>
        <w:rPr>
          <w:rFonts w:ascii="Arial" w:hAnsi="Arial" w:cs="Arial"/>
          <w:sz w:val="24"/>
          <w:szCs w:val="24"/>
        </w:rPr>
        <w:t xml:space="preserve"> </w:t>
      </w:r>
      <w:r w:rsidR="00BD4C02">
        <w:rPr>
          <w:rFonts w:ascii="Arial" w:hAnsi="Arial" w:cs="Arial"/>
          <w:sz w:val="24"/>
          <w:szCs w:val="24"/>
        </w:rPr>
        <w:t>as</w:t>
      </w:r>
      <w:r>
        <w:rPr>
          <w:rFonts w:ascii="Arial" w:hAnsi="Arial" w:cs="Arial"/>
          <w:sz w:val="24"/>
          <w:szCs w:val="24"/>
        </w:rPr>
        <w:t xml:space="preserve"> a proper relationship cannot be formed between the client and the </w:t>
      </w:r>
      <w:r w:rsidR="00F50F3C">
        <w:rPr>
          <w:rFonts w:ascii="Arial" w:hAnsi="Arial" w:cs="Arial"/>
          <w:sz w:val="24"/>
          <w:szCs w:val="24"/>
        </w:rPr>
        <w:t>counsellor</w:t>
      </w:r>
      <w:r>
        <w:rPr>
          <w:rFonts w:ascii="Arial" w:hAnsi="Arial" w:cs="Arial"/>
          <w:sz w:val="24"/>
          <w:szCs w:val="24"/>
        </w:rPr>
        <w:t xml:space="preserve">, meaning the client will not be as open, and there is always the issue of technology being unreliable, </w:t>
      </w:r>
      <w:r w:rsidR="00BD4C02">
        <w:rPr>
          <w:rFonts w:ascii="Arial" w:hAnsi="Arial" w:cs="Arial"/>
          <w:sz w:val="24"/>
          <w:szCs w:val="24"/>
        </w:rPr>
        <w:t>such</w:t>
      </w:r>
      <w:r>
        <w:rPr>
          <w:rFonts w:ascii="Arial" w:hAnsi="Arial" w:cs="Arial"/>
          <w:sz w:val="24"/>
          <w:szCs w:val="24"/>
        </w:rPr>
        <w:t xml:space="preserve"> one party’s internet </w:t>
      </w:r>
      <w:r w:rsidR="00BD4C02">
        <w:rPr>
          <w:rFonts w:ascii="Arial" w:hAnsi="Arial" w:cs="Arial"/>
          <w:sz w:val="24"/>
          <w:szCs w:val="24"/>
        </w:rPr>
        <w:t>failing to work</w:t>
      </w:r>
      <w:r>
        <w:rPr>
          <w:rFonts w:ascii="Arial" w:hAnsi="Arial" w:cs="Arial"/>
          <w:sz w:val="24"/>
          <w:szCs w:val="24"/>
        </w:rPr>
        <w:t>.</w:t>
      </w:r>
      <w:r w:rsidR="00BD4C02">
        <w:rPr>
          <w:rFonts w:ascii="Arial" w:hAnsi="Arial" w:cs="Arial"/>
          <w:sz w:val="24"/>
          <w:szCs w:val="24"/>
        </w:rPr>
        <w:t xml:space="preserve"> Similarly, one more</w:t>
      </w:r>
      <w:r w:rsidR="00F50F3C">
        <w:rPr>
          <w:rFonts w:ascii="Arial" w:hAnsi="Arial" w:cs="Arial"/>
          <w:sz w:val="24"/>
          <w:szCs w:val="24"/>
        </w:rPr>
        <w:t xml:space="preserve"> disadvantage </w:t>
      </w:r>
      <w:r w:rsidR="00BD4C02">
        <w:rPr>
          <w:rFonts w:ascii="Arial" w:hAnsi="Arial" w:cs="Arial"/>
          <w:sz w:val="24"/>
          <w:szCs w:val="24"/>
        </w:rPr>
        <w:t>to</w:t>
      </w:r>
      <w:r w:rsidR="00F50F3C">
        <w:rPr>
          <w:rFonts w:ascii="Arial" w:hAnsi="Arial" w:cs="Arial"/>
          <w:sz w:val="24"/>
          <w:szCs w:val="24"/>
        </w:rPr>
        <w:t xml:space="preserve"> counselling is that the client has a chance of becoming too emotionally attached to the</w:t>
      </w:r>
      <w:r w:rsidR="001B393F">
        <w:rPr>
          <w:rFonts w:ascii="Arial" w:hAnsi="Arial" w:cs="Arial"/>
          <w:sz w:val="24"/>
          <w:szCs w:val="24"/>
        </w:rPr>
        <w:t>ir</w:t>
      </w:r>
      <w:r w:rsidR="00F50F3C">
        <w:rPr>
          <w:rFonts w:ascii="Arial" w:hAnsi="Arial" w:cs="Arial"/>
          <w:sz w:val="24"/>
          <w:szCs w:val="24"/>
        </w:rPr>
        <w:t xml:space="preserve"> counsellor. This </w:t>
      </w:r>
      <w:r w:rsidR="001B393F">
        <w:rPr>
          <w:rFonts w:ascii="Arial" w:hAnsi="Arial" w:cs="Arial"/>
          <w:sz w:val="24"/>
          <w:szCs w:val="24"/>
        </w:rPr>
        <w:t>means</w:t>
      </w:r>
      <w:r w:rsidR="00F50F3C">
        <w:rPr>
          <w:rFonts w:ascii="Arial" w:hAnsi="Arial" w:cs="Arial"/>
          <w:sz w:val="24"/>
          <w:szCs w:val="24"/>
        </w:rPr>
        <w:t xml:space="preserve"> the patient</w:t>
      </w:r>
      <w:r w:rsidR="001B393F">
        <w:rPr>
          <w:rFonts w:ascii="Arial" w:hAnsi="Arial" w:cs="Arial"/>
          <w:sz w:val="24"/>
          <w:szCs w:val="24"/>
        </w:rPr>
        <w:t xml:space="preserve"> would</w:t>
      </w:r>
      <w:r w:rsidR="00F50F3C">
        <w:rPr>
          <w:rFonts w:ascii="Arial" w:hAnsi="Arial" w:cs="Arial"/>
          <w:sz w:val="24"/>
          <w:szCs w:val="24"/>
        </w:rPr>
        <w:t xml:space="preserve"> rely on the</w:t>
      </w:r>
      <w:r w:rsidR="001B393F">
        <w:rPr>
          <w:rFonts w:ascii="Arial" w:hAnsi="Arial" w:cs="Arial"/>
          <w:sz w:val="24"/>
          <w:szCs w:val="24"/>
        </w:rPr>
        <w:t>ir</w:t>
      </w:r>
      <w:r w:rsidR="00F50F3C">
        <w:rPr>
          <w:rFonts w:ascii="Arial" w:hAnsi="Arial" w:cs="Arial"/>
          <w:sz w:val="24"/>
          <w:szCs w:val="24"/>
        </w:rPr>
        <w:t xml:space="preserve"> counsellor</w:t>
      </w:r>
      <w:r w:rsidR="001B393F">
        <w:rPr>
          <w:rFonts w:ascii="Arial" w:hAnsi="Arial" w:cs="Arial"/>
          <w:sz w:val="24"/>
          <w:szCs w:val="24"/>
        </w:rPr>
        <w:t xml:space="preserve"> more than they should, therefore</w:t>
      </w:r>
      <w:r w:rsidR="00F50F3C">
        <w:rPr>
          <w:rFonts w:ascii="Arial" w:hAnsi="Arial" w:cs="Arial"/>
          <w:sz w:val="24"/>
          <w:szCs w:val="24"/>
        </w:rPr>
        <w:t xml:space="preserve"> when </w:t>
      </w:r>
      <w:r w:rsidR="001B393F">
        <w:rPr>
          <w:rFonts w:ascii="Arial" w:hAnsi="Arial" w:cs="Arial"/>
          <w:sz w:val="24"/>
          <w:szCs w:val="24"/>
        </w:rPr>
        <w:t xml:space="preserve">the time comes where </w:t>
      </w:r>
      <w:r w:rsidR="00F50F3C">
        <w:rPr>
          <w:rFonts w:ascii="Arial" w:hAnsi="Arial" w:cs="Arial"/>
          <w:sz w:val="24"/>
          <w:szCs w:val="24"/>
        </w:rPr>
        <w:t xml:space="preserve">their counselling </w:t>
      </w:r>
      <w:r w:rsidR="001B393F">
        <w:rPr>
          <w:rFonts w:ascii="Arial" w:hAnsi="Arial" w:cs="Arial"/>
          <w:sz w:val="24"/>
          <w:szCs w:val="24"/>
        </w:rPr>
        <w:t>ha</w:t>
      </w:r>
      <w:r w:rsidR="00F50F3C">
        <w:rPr>
          <w:rFonts w:ascii="Arial" w:hAnsi="Arial" w:cs="Arial"/>
          <w:sz w:val="24"/>
          <w:szCs w:val="24"/>
        </w:rPr>
        <w:t xml:space="preserve">s finished, they could end up in a worse mental state than </w:t>
      </w:r>
      <w:r w:rsidR="001B393F">
        <w:rPr>
          <w:rFonts w:ascii="Arial" w:hAnsi="Arial" w:cs="Arial"/>
          <w:sz w:val="24"/>
          <w:szCs w:val="24"/>
        </w:rPr>
        <w:t>they originally were in,</w:t>
      </w:r>
      <w:r w:rsidR="00F50F3C">
        <w:rPr>
          <w:rFonts w:ascii="Arial" w:hAnsi="Arial" w:cs="Arial"/>
          <w:sz w:val="24"/>
          <w:szCs w:val="24"/>
        </w:rPr>
        <w:t xml:space="preserve"> </w:t>
      </w:r>
      <w:r w:rsidR="001B393F">
        <w:rPr>
          <w:rFonts w:ascii="Arial" w:hAnsi="Arial" w:cs="Arial"/>
          <w:sz w:val="24"/>
          <w:szCs w:val="24"/>
        </w:rPr>
        <w:t xml:space="preserve">due to them </w:t>
      </w:r>
      <w:r w:rsidR="00F50F3C">
        <w:rPr>
          <w:rFonts w:ascii="Arial" w:hAnsi="Arial" w:cs="Arial"/>
          <w:sz w:val="24"/>
          <w:szCs w:val="24"/>
        </w:rPr>
        <w:t>fe</w:t>
      </w:r>
      <w:r w:rsidR="001B393F">
        <w:rPr>
          <w:rFonts w:ascii="Arial" w:hAnsi="Arial" w:cs="Arial"/>
          <w:sz w:val="24"/>
          <w:szCs w:val="24"/>
        </w:rPr>
        <w:t>eling</w:t>
      </w:r>
      <w:r w:rsidR="00F50F3C">
        <w:rPr>
          <w:rFonts w:ascii="Arial" w:hAnsi="Arial" w:cs="Arial"/>
          <w:sz w:val="24"/>
          <w:szCs w:val="24"/>
        </w:rPr>
        <w:t xml:space="preserve"> </w:t>
      </w:r>
      <w:r w:rsidR="001B393F">
        <w:rPr>
          <w:rFonts w:ascii="Arial" w:hAnsi="Arial" w:cs="Arial"/>
          <w:sz w:val="24"/>
          <w:szCs w:val="24"/>
        </w:rPr>
        <w:t>as though</w:t>
      </w:r>
      <w:r w:rsidR="00F50F3C">
        <w:rPr>
          <w:rFonts w:ascii="Arial" w:hAnsi="Arial" w:cs="Arial"/>
          <w:sz w:val="24"/>
          <w:szCs w:val="24"/>
        </w:rPr>
        <w:t xml:space="preserve"> the counsellor is the only person who would listen to them</w:t>
      </w:r>
      <w:r w:rsidR="00A92DB6">
        <w:rPr>
          <w:rFonts w:ascii="Arial" w:hAnsi="Arial" w:cs="Arial"/>
          <w:sz w:val="24"/>
          <w:szCs w:val="24"/>
        </w:rPr>
        <w:t>;</w:t>
      </w:r>
      <w:r w:rsidR="00F50F3C">
        <w:rPr>
          <w:rFonts w:ascii="Arial" w:hAnsi="Arial" w:cs="Arial"/>
          <w:sz w:val="24"/>
          <w:szCs w:val="24"/>
        </w:rPr>
        <w:t xml:space="preserve"> they would </w:t>
      </w:r>
      <w:r w:rsidR="00A92DB6">
        <w:rPr>
          <w:rFonts w:ascii="Arial" w:hAnsi="Arial" w:cs="Arial"/>
          <w:sz w:val="24"/>
          <w:szCs w:val="24"/>
        </w:rPr>
        <w:t>then</w:t>
      </w:r>
      <w:r w:rsidR="00F50F3C">
        <w:rPr>
          <w:rFonts w:ascii="Arial" w:hAnsi="Arial" w:cs="Arial"/>
          <w:sz w:val="24"/>
          <w:szCs w:val="24"/>
        </w:rPr>
        <w:t xml:space="preserve"> be under the impression that they are completely alone.</w:t>
      </w:r>
      <w:r w:rsidR="00791FFB">
        <w:rPr>
          <w:rFonts w:ascii="Arial" w:hAnsi="Arial" w:cs="Arial"/>
          <w:sz w:val="24"/>
          <w:szCs w:val="24"/>
        </w:rPr>
        <w:t xml:space="preserve"> </w:t>
      </w:r>
      <w:r w:rsidR="00791FFB" w:rsidRPr="00791FFB">
        <w:rPr>
          <w:rFonts w:ascii="Arial" w:hAnsi="Arial" w:cs="Arial"/>
          <w:sz w:val="24"/>
          <w:szCs w:val="24"/>
        </w:rPr>
        <w:t>“</w:t>
      </w:r>
      <w:r w:rsidR="00791FFB" w:rsidRPr="00791FFB">
        <w:rPr>
          <w:rFonts w:ascii="Arial" w:hAnsi="Arial" w:cs="Arial"/>
          <w:sz w:val="24"/>
          <w:szCs w:val="24"/>
          <w:shd w:val="clear" w:color="auto" w:fill="FFFFFF"/>
        </w:rPr>
        <w:t>So, in therapy, feelings of yearning and neediness can be very strong and very very persistent</w:t>
      </w:r>
      <w:r w:rsidR="00791FFB" w:rsidRPr="00791FFB">
        <w:rPr>
          <w:rFonts w:ascii="Arial" w:hAnsi="Arial" w:cs="Arial"/>
          <w:sz w:val="24"/>
          <w:szCs w:val="24"/>
          <w:shd w:val="clear" w:color="auto" w:fill="FFFFFF"/>
        </w:rPr>
        <w:t>”</w:t>
      </w:r>
      <w:r w:rsidR="00791FFB">
        <w:rPr>
          <w:rFonts w:ascii="Arial" w:hAnsi="Arial" w:cs="Arial"/>
          <w:sz w:val="24"/>
          <w:szCs w:val="24"/>
          <w:shd w:val="clear" w:color="auto" w:fill="FFFFFF"/>
        </w:rPr>
        <w:t xml:space="preserve"> (Psychology Today, 2021).</w:t>
      </w:r>
      <w:r w:rsidR="00F50F3C" w:rsidRPr="00791FFB">
        <w:rPr>
          <w:rFonts w:ascii="Arial" w:hAnsi="Arial" w:cs="Arial"/>
          <w:sz w:val="24"/>
          <w:szCs w:val="24"/>
        </w:rPr>
        <w:t xml:space="preserve"> </w:t>
      </w:r>
    </w:p>
    <w:p w14:paraId="067B636C" w14:textId="4297BF33" w:rsidR="00FD2A78" w:rsidRDefault="006B2A00" w:rsidP="0048660E">
      <w:pPr>
        <w:spacing w:line="360" w:lineRule="auto"/>
        <w:rPr>
          <w:rFonts w:ascii="Arial" w:hAnsi="Arial" w:cs="Arial"/>
          <w:sz w:val="24"/>
          <w:szCs w:val="24"/>
        </w:rPr>
      </w:pPr>
      <w:r>
        <w:rPr>
          <w:rFonts w:ascii="Arial" w:hAnsi="Arial" w:cs="Arial"/>
          <w:sz w:val="24"/>
          <w:szCs w:val="24"/>
        </w:rPr>
        <w:t>Another type of counselling</w:t>
      </w:r>
      <w:r w:rsidR="008062D8">
        <w:rPr>
          <w:rFonts w:ascii="Arial" w:hAnsi="Arial" w:cs="Arial"/>
          <w:sz w:val="24"/>
          <w:szCs w:val="24"/>
        </w:rPr>
        <w:t xml:space="preserve"> available</w:t>
      </w:r>
      <w:r>
        <w:rPr>
          <w:rFonts w:ascii="Arial" w:hAnsi="Arial" w:cs="Arial"/>
          <w:sz w:val="24"/>
          <w:szCs w:val="24"/>
        </w:rPr>
        <w:t xml:space="preserve"> is group counselling</w:t>
      </w:r>
      <w:r w:rsidR="008062D8">
        <w:rPr>
          <w:rFonts w:ascii="Arial" w:hAnsi="Arial" w:cs="Arial"/>
          <w:sz w:val="24"/>
          <w:szCs w:val="24"/>
        </w:rPr>
        <w:t xml:space="preserve">, </w:t>
      </w:r>
      <w:r>
        <w:rPr>
          <w:rFonts w:ascii="Arial" w:hAnsi="Arial" w:cs="Arial"/>
          <w:sz w:val="24"/>
          <w:szCs w:val="24"/>
        </w:rPr>
        <w:t>where there is one counsellor and multiple clients together.</w:t>
      </w:r>
      <w:r w:rsidR="0048660E">
        <w:rPr>
          <w:rFonts w:ascii="Arial" w:hAnsi="Arial" w:cs="Arial"/>
          <w:sz w:val="24"/>
          <w:szCs w:val="24"/>
        </w:rPr>
        <w:t xml:space="preserve"> The advantages of this are</w:t>
      </w:r>
      <w:r w:rsidR="008062D8">
        <w:rPr>
          <w:rFonts w:ascii="Arial" w:hAnsi="Arial" w:cs="Arial"/>
          <w:sz w:val="24"/>
          <w:szCs w:val="24"/>
        </w:rPr>
        <w:t xml:space="preserve"> </w:t>
      </w:r>
      <w:r w:rsidR="0048660E">
        <w:rPr>
          <w:rFonts w:ascii="Arial" w:hAnsi="Arial" w:cs="Arial"/>
          <w:sz w:val="24"/>
          <w:szCs w:val="24"/>
        </w:rPr>
        <w:t>“</w:t>
      </w:r>
      <w:r w:rsidR="008062D8">
        <w:rPr>
          <w:rFonts w:ascii="Arial" w:hAnsi="Arial" w:cs="Arial"/>
          <w:sz w:val="24"/>
          <w:szCs w:val="24"/>
        </w:rPr>
        <w:t>p</w:t>
      </w:r>
      <w:r w:rsidR="0048660E" w:rsidRPr="0048660E">
        <w:rPr>
          <w:rFonts w:ascii="Arial" w:hAnsi="Arial" w:cs="Arial"/>
          <w:sz w:val="24"/>
          <w:szCs w:val="24"/>
        </w:rPr>
        <w:t>eople interact freely with their team members</w:t>
      </w:r>
      <w:r w:rsidR="0048660E">
        <w:rPr>
          <w:rFonts w:ascii="Arial" w:hAnsi="Arial" w:cs="Arial"/>
          <w:sz w:val="24"/>
          <w:szCs w:val="24"/>
        </w:rPr>
        <w:t>, u</w:t>
      </w:r>
      <w:r w:rsidR="0048660E" w:rsidRPr="0048660E">
        <w:rPr>
          <w:rFonts w:ascii="Arial" w:hAnsi="Arial" w:cs="Arial"/>
          <w:sz w:val="24"/>
          <w:szCs w:val="24"/>
        </w:rPr>
        <w:t>nderstanding the concern</w:t>
      </w:r>
      <w:r w:rsidR="0048660E">
        <w:rPr>
          <w:rFonts w:ascii="Arial" w:hAnsi="Arial" w:cs="Arial"/>
          <w:sz w:val="24"/>
          <w:szCs w:val="24"/>
        </w:rPr>
        <w:t xml:space="preserve"> and p</w:t>
      </w:r>
      <w:r w:rsidR="0048660E" w:rsidRPr="0048660E">
        <w:rPr>
          <w:rFonts w:ascii="Arial" w:hAnsi="Arial" w:cs="Arial"/>
          <w:sz w:val="24"/>
          <w:szCs w:val="24"/>
        </w:rPr>
        <w:t>articipation of people in the group</w:t>
      </w:r>
      <w:r w:rsidR="0048660E">
        <w:rPr>
          <w:rFonts w:ascii="Arial" w:hAnsi="Arial" w:cs="Arial"/>
          <w:sz w:val="24"/>
          <w:szCs w:val="24"/>
        </w:rPr>
        <w:t>”</w:t>
      </w:r>
      <w:r w:rsidR="008062D8">
        <w:rPr>
          <w:rFonts w:ascii="Arial" w:hAnsi="Arial" w:cs="Arial"/>
          <w:sz w:val="24"/>
          <w:szCs w:val="24"/>
        </w:rPr>
        <w:t xml:space="preserve"> (Chitra, N.D)</w:t>
      </w:r>
      <w:r w:rsidR="000A2622">
        <w:rPr>
          <w:rFonts w:ascii="Arial" w:hAnsi="Arial" w:cs="Arial"/>
          <w:sz w:val="24"/>
          <w:szCs w:val="24"/>
        </w:rPr>
        <w:t xml:space="preserve">. This </w:t>
      </w:r>
      <w:r w:rsidR="008062D8">
        <w:rPr>
          <w:rFonts w:ascii="Arial" w:hAnsi="Arial" w:cs="Arial"/>
          <w:sz w:val="24"/>
          <w:szCs w:val="24"/>
        </w:rPr>
        <w:t>indicates</w:t>
      </w:r>
      <w:r w:rsidR="000A2622">
        <w:rPr>
          <w:rFonts w:ascii="Arial" w:hAnsi="Arial" w:cs="Arial"/>
          <w:sz w:val="24"/>
          <w:szCs w:val="24"/>
        </w:rPr>
        <w:t xml:space="preserve"> that the main advantage of having multiple clients with one counsellor are that the clients feel like there is more encouragement to speak up about their problems</w:t>
      </w:r>
      <w:r w:rsidR="008062D8">
        <w:rPr>
          <w:rFonts w:ascii="Arial" w:hAnsi="Arial" w:cs="Arial"/>
          <w:sz w:val="24"/>
          <w:szCs w:val="24"/>
        </w:rPr>
        <w:t>, and this might be</w:t>
      </w:r>
      <w:r w:rsidR="000A2622">
        <w:rPr>
          <w:rFonts w:ascii="Arial" w:hAnsi="Arial" w:cs="Arial"/>
          <w:sz w:val="24"/>
          <w:szCs w:val="24"/>
        </w:rPr>
        <w:t xml:space="preserve"> because they realise that they are not alone with their issues</w:t>
      </w:r>
      <w:r w:rsidR="008062D8">
        <w:rPr>
          <w:rFonts w:ascii="Arial" w:hAnsi="Arial" w:cs="Arial"/>
          <w:sz w:val="24"/>
          <w:szCs w:val="24"/>
        </w:rPr>
        <w:t>,</w:t>
      </w:r>
      <w:r w:rsidR="000A2622">
        <w:rPr>
          <w:rFonts w:ascii="Arial" w:hAnsi="Arial" w:cs="Arial"/>
          <w:sz w:val="24"/>
          <w:szCs w:val="24"/>
        </w:rPr>
        <w:t xml:space="preserve"> and there are </w:t>
      </w:r>
      <w:r w:rsidR="008062D8">
        <w:rPr>
          <w:rFonts w:ascii="Arial" w:hAnsi="Arial" w:cs="Arial"/>
          <w:sz w:val="24"/>
          <w:szCs w:val="24"/>
        </w:rPr>
        <w:t xml:space="preserve">in fact </w:t>
      </w:r>
      <w:r w:rsidR="000A2622">
        <w:rPr>
          <w:rFonts w:ascii="Arial" w:hAnsi="Arial" w:cs="Arial"/>
          <w:sz w:val="24"/>
          <w:szCs w:val="24"/>
        </w:rPr>
        <w:t>other</w:t>
      </w:r>
      <w:r w:rsidR="008062D8">
        <w:rPr>
          <w:rFonts w:ascii="Arial" w:hAnsi="Arial" w:cs="Arial"/>
          <w:sz w:val="24"/>
          <w:szCs w:val="24"/>
        </w:rPr>
        <w:t>s who are</w:t>
      </w:r>
      <w:r w:rsidR="000A2622">
        <w:rPr>
          <w:rFonts w:ascii="Arial" w:hAnsi="Arial" w:cs="Arial"/>
          <w:sz w:val="24"/>
          <w:szCs w:val="24"/>
        </w:rPr>
        <w:t xml:space="preserve"> facing </w:t>
      </w:r>
      <w:r w:rsidR="008062D8">
        <w:rPr>
          <w:rFonts w:ascii="Arial" w:hAnsi="Arial" w:cs="Arial"/>
          <w:sz w:val="24"/>
          <w:szCs w:val="24"/>
        </w:rPr>
        <w:t>similar</w:t>
      </w:r>
      <w:r w:rsidR="000A2622">
        <w:rPr>
          <w:rFonts w:ascii="Arial" w:hAnsi="Arial" w:cs="Arial"/>
          <w:sz w:val="24"/>
          <w:szCs w:val="24"/>
        </w:rPr>
        <w:t xml:space="preserve"> problems. </w:t>
      </w:r>
      <w:r w:rsidR="008062D8">
        <w:rPr>
          <w:rFonts w:ascii="Arial" w:hAnsi="Arial" w:cs="Arial"/>
          <w:sz w:val="24"/>
          <w:szCs w:val="24"/>
        </w:rPr>
        <w:t>In return, t</w:t>
      </w:r>
      <w:r w:rsidR="000A2622">
        <w:rPr>
          <w:rFonts w:ascii="Arial" w:hAnsi="Arial" w:cs="Arial"/>
          <w:sz w:val="24"/>
          <w:szCs w:val="24"/>
        </w:rPr>
        <w:t xml:space="preserve">his encourages them </w:t>
      </w:r>
      <w:r w:rsidR="008062D8">
        <w:rPr>
          <w:rFonts w:ascii="Arial" w:hAnsi="Arial" w:cs="Arial"/>
          <w:sz w:val="24"/>
          <w:szCs w:val="24"/>
        </w:rPr>
        <w:t>as</w:t>
      </w:r>
      <w:r w:rsidR="000A2622">
        <w:rPr>
          <w:rFonts w:ascii="Arial" w:hAnsi="Arial" w:cs="Arial"/>
          <w:sz w:val="24"/>
          <w:szCs w:val="24"/>
        </w:rPr>
        <w:t xml:space="preserve"> they may feel free of judgement from the counsellor</w:t>
      </w:r>
      <w:r w:rsidR="008062D8">
        <w:rPr>
          <w:rFonts w:ascii="Arial" w:hAnsi="Arial" w:cs="Arial"/>
          <w:sz w:val="24"/>
          <w:szCs w:val="24"/>
        </w:rPr>
        <w:t>, realising</w:t>
      </w:r>
      <w:r w:rsidR="000A2622">
        <w:rPr>
          <w:rFonts w:ascii="Arial" w:hAnsi="Arial" w:cs="Arial"/>
          <w:sz w:val="24"/>
          <w:szCs w:val="24"/>
        </w:rPr>
        <w:t xml:space="preserve"> that the other people are able to talk about their problems</w:t>
      </w:r>
      <w:r w:rsidR="00FD2A78">
        <w:rPr>
          <w:rFonts w:ascii="Arial" w:hAnsi="Arial" w:cs="Arial"/>
          <w:sz w:val="24"/>
          <w:szCs w:val="24"/>
        </w:rPr>
        <w:t>. The disadvantages of group counselling are “</w:t>
      </w:r>
      <w:r w:rsidR="000E69B8">
        <w:rPr>
          <w:rFonts w:ascii="Arial" w:hAnsi="Arial" w:cs="Arial"/>
          <w:sz w:val="24"/>
          <w:szCs w:val="24"/>
        </w:rPr>
        <w:t>p</w:t>
      </w:r>
      <w:r w:rsidR="00FD2A78" w:rsidRPr="00FD2A78">
        <w:rPr>
          <w:rFonts w:ascii="Arial" w:hAnsi="Arial" w:cs="Arial"/>
          <w:sz w:val="24"/>
          <w:szCs w:val="24"/>
        </w:rPr>
        <w:t>ersonality clashes</w:t>
      </w:r>
      <w:r w:rsidR="00FD2A78">
        <w:rPr>
          <w:rFonts w:ascii="Arial" w:hAnsi="Arial" w:cs="Arial"/>
          <w:sz w:val="24"/>
          <w:szCs w:val="24"/>
        </w:rPr>
        <w:t>, comments and fear of rejection”</w:t>
      </w:r>
      <w:r w:rsidR="000E69B8">
        <w:rPr>
          <w:rFonts w:ascii="Arial" w:hAnsi="Arial" w:cs="Arial"/>
          <w:sz w:val="24"/>
          <w:szCs w:val="24"/>
        </w:rPr>
        <w:t xml:space="preserve"> (Reddy, N.D)</w:t>
      </w:r>
      <w:r w:rsidR="00FD2A78">
        <w:rPr>
          <w:rFonts w:ascii="Arial" w:hAnsi="Arial" w:cs="Arial"/>
          <w:sz w:val="24"/>
          <w:szCs w:val="24"/>
        </w:rPr>
        <w:t xml:space="preserve">. Personality clashes </w:t>
      </w:r>
      <w:r w:rsidR="000E69B8">
        <w:rPr>
          <w:rFonts w:ascii="Arial" w:hAnsi="Arial" w:cs="Arial"/>
          <w:sz w:val="24"/>
          <w:szCs w:val="24"/>
        </w:rPr>
        <w:t xml:space="preserve">might cause people to have negative feelings to one another </w:t>
      </w:r>
      <w:r w:rsidR="00FD2A78">
        <w:rPr>
          <w:rFonts w:ascii="Arial" w:hAnsi="Arial" w:cs="Arial"/>
          <w:sz w:val="24"/>
          <w:szCs w:val="24"/>
        </w:rPr>
        <w:t xml:space="preserve">because their opinion on a subject differs from somebody else’s. Comments </w:t>
      </w:r>
      <w:r w:rsidR="000E69B8">
        <w:rPr>
          <w:rFonts w:ascii="Arial" w:hAnsi="Arial" w:cs="Arial"/>
          <w:sz w:val="24"/>
          <w:szCs w:val="24"/>
        </w:rPr>
        <w:t>suggests</w:t>
      </w:r>
      <w:r w:rsidR="00FD2A78">
        <w:rPr>
          <w:rFonts w:ascii="Arial" w:hAnsi="Arial" w:cs="Arial"/>
          <w:sz w:val="24"/>
          <w:szCs w:val="24"/>
        </w:rPr>
        <w:t xml:space="preserve"> that </w:t>
      </w:r>
      <w:r w:rsidR="00C96062">
        <w:rPr>
          <w:rFonts w:ascii="Arial" w:hAnsi="Arial" w:cs="Arial"/>
          <w:sz w:val="24"/>
          <w:szCs w:val="24"/>
        </w:rPr>
        <w:t>one client</w:t>
      </w:r>
      <w:r w:rsidR="00FD2A78">
        <w:rPr>
          <w:rFonts w:ascii="Arial" w:hAnsi="Arial" w:cs="Arial"/>
          <w:sz w:val="24"/>
          <w:szCs w:val="24"/>
        </w:rPr>
        <w:t xml:space="preserve"> may be worried about </w:t>
      </w:r>
      <w:r w:rsidR="00D8686C">
        <w:rPr>
          <w:rFonts w:ascii="Arial" w:hAnsi="Arial" w:cs="Arial"/>
          <w:sz w:val="24"/>
          <w:szCs w:val="24"/>
        </w:rPr>
        <w:t>w</w:t>
      </w:r>
      <w:r w:rsidR="004B38E8">
        <w:rPr>
          <w:rFonts w:ascii="Arial" w:hAnsi="Arial" w:cs="Arial"/>
          <w:sz w:val="24"/>
          <w:szCs w:val="24"/>
        </w:rPr>
        <w:t xml:space="preserve">hat </w:t>
      </w:r>
      <w:r w:rsidR="00C96062">
        <w:rPr>
          <w:rFonts w:ascii="Arial" w:hAnsi="Arial" w:cs="Arial"/>
          <w:sz w:val="24"/>
          <w:szCs w:val="24"/>
        </w:rPr>
        <w:t xml:space="preserve">the other clients will </w:t>
      </w:r>
      <w:r w:rsidR="000E69B8">
        <w:rPr>
          <w:rFonts w:ascii="Arial" w:hAnsi="Arial" w:cs="Arial"/>
          <w:sz w:val="24"/>
          <w:szCs w:val="24"/>
        </w:rPr>
        <w:t>think or say</w:t>
      </w:r>
      <w:r w:rsidR="00C96062">
        <w:rPr>
          <w:rFonts w:ascii="Arial" w:hAnsi="Arial" w:cs="Arial"/>
          <w:sz w:val="24"/>
          <w:szCs w:val="24"/>
        </w:rPr>
        <w:t xml:space="preserve"> about their problems</w:t>
      </w:r>
      <w:r w:rsidR="000E69B8">
        <w:rPr>
          <w:rFonts w:ascii="Arial" w:hAnsi="Arial" w:cs="Arial"/>
          <w:sz w:val="24"/>
          <w:szCs w:val="24"/>
        </w:rPr>
        <w:t>, and the</w:t>
      </w:r>
      <w:r w:rsidR="00C96062">
        <w:rPr>
          <w:rFonts w:ascii="Arial" w:hAnsi="Arial" w:cs="Arial"/>
          <w:sz w:val="24"/>
          <w:szCs w:val="24"/>
        </w:rPr>
        <w:t xml:space="preserve"> </w:t>
      </w:r>
      <w:r w:rsidR="000E69B8">
        <w:rPr>
          <w:rFonts w:ascii="Arial" w:hAnsi="Arial" w:cs="Arial"/>
          <w:sz w:val="24"/>
          <w:szCs w:val="24"/>
        </w:rPr>
        <w:t>f</w:t>
      </w:r>
      <w:r w:rsidR="00C96062">
        <w:rPr>
          <w:rFonts w:ascii="Arial" w:hAnsi="Arial" w:cs="Arial"/>
          <w:sz w:val="24"/>
          <w:szCs w:val="24"/>
        </w:rPr>
        <w:t>ear of rejection</w:t>
      </w:r>
      <w:r w:rsidR="000E69B8">
        <w:rPr>
          <w:rFonts w:ascii="Arial" w:hAnsi="Arial" w:cs="Arial"/>
          <w:sz w:val="24"/>
          <w:szCs w:val="24"/>
        </w:rPr>
        <w:t xml:space="preserve"> is also an issue, because it</w:t>
      </w:r>
      <w:r w:rsidR="00C96062">
        <w:rPr>
          <w:rFonts w:ascii="Arial" w:hAnsi="Arial" w:cs="Arial"/>
          <w:sz w:val="24"/>
          <w:szCs w:val="24"/>
        </w:rPr>
        <w:t xml:space="preserve"> means that </w:t>
      </w:r>
      <w:r w:rsidR="000E69B8">
        <w:rPr>
          <w:rFonts w:ascii="Arial" w:hAnsi="Arial" w:cs="Arial"/>
          <w:sz w:val="24"/>
          <w:szCs w:val="24"/>
        </w:rPr>
        <w:t>clients</w:t>
      </w:r>
      <w:r w:rsidR="00C96062">
        <w:rPr>
          <w:rFonts w:ascii="Arial" w:hAnsi="Arial" w:cs="Arial"/>
          <w:sz w:val="24"/>
          <w:szCs w:val="24"/>
        </w:rPr>
        <w:t xml:space="preserve"> may not b</w:t>
      </w:r>
      <w:r w:rsidR="000E69B8">
        <w:rPr>
          <w:rFonts w:ascii="Arial" w:hAnsi="Arial" w:cs="Arial"/>
          <w:sz w:val="24"/>
          <w:szCs w:val="24"/>
        </w:rPr>
        <w:t>e willing</w:t>
      </w:r>
      <w:r w:rsidR="00C96062">
        <w:rPr>
          <w:rFonts w:ascii="Arial" w:hAnsi="Arial" w:cs="Arial"/>
          <w:sz w:val="24"/>
          <w:szCs w:val="24"/>
        </w:rPr>
        <w:t xml:space="preserve"> to speak to the counsellor</w:t>
      </w:r>
      <w:r w:rsidR="000E69B8">
        <w:rPr>
          <w:rFonts w:ascii="Arial" w:hAnsi="Arial" w:cs="Arial"/>
          <w:sz w:val="24"/>
          <w:szCs w:val="24"/>
        </w:rPr>
        <w:t xml:space="preserve">, as they </w:t>
      </w:r>
      <w:r w:rsidR="00C96062">
        <w:rPr>
          <w:rFonts w:ascii="Arial" w:hAnsi="Arial" w:cs="Arial"/>
          <w:sz w:val="24"/>
          <w:szCs w:val="24"/>
        </w:rPr>
        <w:t>do not feel like they will be properly listened to</w:t>
      </w:r>
      <w:r w:rsidR="000E69B8">
        <w:rPr>
          <w:rFonts w:ascii="Arial" w:hAnsi="Arial" w:cs="Arial"/>
          <w:sz w:val="24"/>
          <w:szCs w:val="24"/>
        </w:rPr>
        <w:t xml:space="preserve"> due to there </w:t>
      </w:r>
      <w:r w:rsidR="000E69B8">
        <w:rPr>
          <w:rFonts w:ascii="Arial" w:hAnsi="Arial" w:cs="Arial"/>
          <w:sz w:val="24"/>
          <w:szCs w:val="24"/>
        </w:rPr>
        <w:lastRenderedPageBreak/>
        <w:t xml:space="preserve">being a large number of clients at once. However, these disadvantages can all be a part of the learning process in some therapeutic groups. </w:t>
      </w:r>
    </w:p>
    <w:p w14:paraId="2CFCA426" w14:textId="28A2F0E8" w:rsidR="00A9797C" w:rsidRDefault="00A56896" w:rsidP="00A9797C">
      <w:pPr>
        <w:spacing w:line="360" w:lineRule="auto"/>
        <w:rPr>
          <w:rFonts w:ascii="Arial" w:hAnsi="Arial" w:cs="Arial"/>
          <w:sz w:val="24"/>
          <w:szCs w:val="24"/>
        </w:rPr>
      </w:pPr>
      <w:r>
        <w:rPr>
          <w:rFonts w:ascii="Arial" w:hAnsi="Arial" w:cs="Arial"/>
          <w:sz w:val="24"/>
          <w:szCs w:val="24"/>
        </w:rPr>
        <w:t xml:space="preserve">Overall, counselling is beneficial to anyone with a mental health issue as the advantages far outweigh the disadvantages and it is highly likely to help. Since </w:t>
      </w:r>
      <w:r w:rsidR="00A9797C">
        <w:rPr>
          <w:rFonts w:ascii="Arial" w:hAnsi="Arial" w:cs="Arial"/>
          <w:sz w:val="24"/>
          <w:szCs w:val="24"/>
        </w:rPr>
        <w:t>“tribal times people would come together in a group and share their experiences and sometimes their dreams”</w:t>
      </w:r>
      <w:r w:rsidR="00A33918">
        <w:rPr>
          <w:rFonts w:ascii="Arial" w:hAnsi="Arial" w:cs="Arial"/>
          <w:sz w:val="24"/>
          <w:szCs w:val="24"/>
        </w:rPr>
        <w:t xml:space="preserve"> (Counselling Tutor, 2019)</w:t>
      </w:r>
      <w:r w:rsidR="00A9797C">
        <w:rPr>
          <w:rFonts w:ascii="Arial" w:hAnsi="Arial" w:cs="Arial"/>
          <w:sz w:val="24"/>
          <w:szCs w:val="24"/>
        </w:rPr>
        <w:t>. Throughout human history, the general idea related to counselling has been used and it has always been effective.. If a</w:t>
      </w:r>
      <w:r w:rsidR="00A33918">
        <w:rPr>
          <w:rFonts w:ascii="Arial" w:hAnsi="Arial" w:cs="Arial"/>
          <w:sz w:val="24"/>
          <w:szCs w:val="24"/>
        </w:rPr>
        <w:t>n individual</w:t>
      </w:r>
      <w:r w:rsidR="00A9797C">
        <w:rPr>
          <w:rFonts w:ascii="Arial" w:hAnsi="Arial" w:cs="Arial"/>
          <w:sz w:val="24"/>
          <w:szCs w:val="24"/>
        </w:rPr>
        <w:t xml:space="preserve"> from the UK is looking for counselling, they </w:t>
      </w:r>
      <w:r w:rsidR="00A33918">
        <w:rPr>
          <w:rFonts w:ascii="Arial" w:hAnsi="Arial" w:cs="Arial"/>
          <w:sz w:val="24"/>
          <w:szCs w:val="24"/>
        </w:rPr>
        <w:t>are able to</w:t>
      </w:r>
      <w:r w:rsidR="00A9797C">
        <w:rPr>
          <w:rFonts w:ascii="Arial" w:hAnsi="Arial" w:cs="Arial"/>
          <w:sz w:val="24"/>
          <w:szCs w:val="24"/>
        </w:rPr>
        <w:t xml:space="preserve"> visit</w:t>
      </w:r>
      <w:r w:rsidR="00110F3C">
        <w:rPr>
          <w:rFonts w:ascii="Arial" w:hAnsi="Arial" w:cs="Arial"/>
          <w:sz w:val="24"/>
          <w:szCs w:val="24"/>
        </w:rPr>
        <w:t xml:space="preserve"> one of the websites</w:t>
      </w:r>
      <w:r w:rsidR="00A9797C">
        <w:rPr>
          <w:rFonts w:ascii="Arial" w:hAnsi="Arial" w:cs="Arial"/>
          <w:sz w:val="24"/>
          <w:szCs w:val="24"/>
        </w:rPr>
        <w:t xml:space="preserve"> in the reference page</w:t>
      </w:r>
      <w:r w:rsidR="00A33918">
        <w:rPr>
          <w:rFonts w:ascii="Arial" w:hAnsi="Arial" w:cs="Arial"/>
          <w:sz w:val="24"/>
          <w:szCs w:val="24"/>
        </w:rPr>
        <w:t xml:space="preserve"> – such as Psychology Today, 20</w:t>
      </w:r>
      <w:r w:rsidR="001E785B">
        <w:rPr>
          <w:rFonts w:ascii="Arial" w:hAnsi="Arial" w:cs="Arial"/>
          <w:sz w:val="24"/>
          <w:szCs w:val="24"/>
        </w:rPr>
        <w:t>21</w:t>
      </w:r>
      <w:r w:rsidR="00A33918">
        <w:rPr>
          <w:rFonts w:ascii="Arial" w:hAnsi="Arial" w:cs="Arial"/>
          <w:sz w:val="24"/>
          <w:szCs w:val="24"/>
        </w:rPr>
        <w:t>, which is a website informing people about counselling, and letting them know that it is normal to feel negative sometimes</w:t>
      </w:r>
      <w:r w:rsidR="00A9797C">
        <w:rPr>
          <w:rFonts w:ascii="Arial" w:hAnsi="Arial" w:cs="Arial"/>
          <w:sz w:val="24"/>
          <w:szCs w:val="24"/>
        </w:rPr>
        <w:t xml:space="preserve">. </w:t>
      </w:r>
      <w:r w:rsidR="00A33918">
        <w:rPr>
          <w:rFonts w:ascii="Arial" w:hAnsi="Arial" w:cs="Arial"/>
          <w:sz w:val="24"/>
          <w:szCs w:val="24"/>
        </w:rPr>
        <w:t>Also, t</w:t>
      </w:r>
      <w:r w:rsidR="00A9797C">
        <w:rPr>
          <w:rFonts w:ascii="Arial" w:hAnsi="Arial" w:cs="Arial"/>
          <w:sz w:val="24"/>
          <w:szCs w:val="24"/>
        </w:rPr>
        <w:t>his is a highly recommended website because it educate</w:t>
      </w:r>
      <w:r w:rsidR="007E728D">
        <w:rPr>
          <w:rFonts w:ascii="Arial" w:hAnsi="Arial" w:cs="Arial"/>
          <w:sz w:val="24"/>
          <w:szCs w:val="24"/>
        </w:rPr>
        <w:t>s people</w:t>
      </w:r>
      <w:r w:rsidR="00A9797C">
        <w:rPr>
          <w:rFonts w:ascii="Arial" w:hAnsi="Arial" w:cs="Arial"/>
          <w:sz w:val="24"/>
          <w:szCs w:val="24"/>
        </w:rPr>
        <w:t xml:space="preserve"> </w:t>
      </w:r>
      <w:r w:rsidR="007E728D">
        <w:rPr>
          <w:rFonts w:ascii="Arial" w:hAnsi="Arial" w:cs="Arial"/>
          <w:sz w:val="24"/>
          <w:szCs w:val="24"/>
        </w:rPr>
        <w:t>further on the</w:t>
      </w:r>
      <w:r w:rsidR="00A9797C">
        <w:rPr>
          <w:rFonts w:ascii="Arial" w:hAnsi="Arial" w:cs="Arial"/>
          <w:sz w:val="24"/>
          <w:szCs w:val="24"/>
        </w:rPr>
        <w:t xml:space="preserve"> benefits of counselling and </w:t>
      </w:r>
      <w:r w:rsidR="007E728D">
        <w:rPr>
          <w:rFonts w:ascii="Arial" w:hAnsi="Arial" w:cs="Arial"/>
          <w:sz w:val="24"/>
          <w:szCs w:val="24"/>
        </w:rPr>
        <w:t xml:space="preserve">a person seeking counselling can </w:t>
      </w:r>
      <w:r w:rsidR="00A33918">
        <w:rPr>
          <w:rFonts w:ascii="Arial" w:hAnsi="Arial" w:cs="Arial"/>
          <w:sz w:val="24"/>
          <w:szCs w:val="24"/>
        </w:rPr>
        <w:t>access it</w:t>
      </w:r>
      <w:r w:rsidR="007E728D">
        <w:rPr>
          <w:rFonts w:ascii="Arial" w:hAnsi="Arial" w:cs="Arial"/>
          <w:sz w:val="24"/>
          <w:szCs w:val="24"/>
        </w:rPr>
        <w:t xml:space="preserve"> in many areas of the UK, meaning that their location is not a limiting factor when it comes to their ability to find counselling. </w:t>
      </w:r>
    </w:p>
    <w:p w14:paraId="75CB91A2" w14:textId="77777777" w:rsidR="00A9797C" w:rsidRDefault="00A9797C" w:rsidP="00A9797C">
      <w:pPr>
        <w:spacing w:line="360" w:lineRule="auto"/>
        <w:rPr>
          <w:rFonts w:ascii="Arial" w:hAnsi="Arial" w:cs="Arial"/>
          <w:sz w:val="24"/>
          <w:szCs w:val="24"/>
        </w:rPr>
      </w:pPr>
    </w:p>
    <w:p w14:paraId="72A735A1" w14:textId="77777777" w:rsidR="00A9797C" w:rsidRDefault="00A9797C" w:rsidP="00A9797C">
      <w:pPr>
        <w:spacing w:line="360" w:lineRule="auto"/>
        <w:rPr>
          <w:rFonts w:ascii="Arial" w:hAnsi="Arial" w:cs="Arial"/>
          <w:sz w:val="24"/>
          <w:szCs w:val="24"/>
        </w:rPr>
      </w:pPr>
    </w:p>
    <w:p w14:paraId="79555D15" w14:textId="77777777" w:rsidR="00A9797C" w:rsidRDefault="00A9797C" w:rsidP="00A9797C">
      <w:pPr>
        <w:spacing w:line="360" w:lineRule="auto"/>
        <w:rPr>
          <w:rFonts w:ascii="Arial" w:hAnsi="Arial" w:cs="Arial"/>
          <w:sz w:val="24"/>
          <w:szCs w:val="24"/>
        </w:rPr>
      </w:pPr>
    </w:p>
    <w:p w14:paraId="7F997154" w14:textId="77777777" w:rsidR="00A9797C" w:rsidRDefault="00A9797C" w:rsidP="00A9797C">
      <w:pPr>
        <w:spacing w:line="360" w:lineRule="auto"/>
        <w:rPr>
          <w:rFonts w:ascii="Arial" w:hAnsi="Arial" w:cs="Arial"/>
          <w:sz w:val="24"/>
          <w:szCs w:val="24"/>
        </w:rPr>
      </w:pPr>
    </w:p>
    <w:p w14:paraId="08CF2273" w14:textId="77777777" w:rsidR="00A9797C" w:rsidRDefault="00A9797C" w:rsidP="00A9797C">
      <w:pPr>
        <w:spacing w:line="360" w:lineRule="auto"/>
        <w:rPr>
          <w:rFonts w:ascii="Arial" w:hAnsi="Arial" w:cs="Arial"/>
          <w:sz w:val="24"/>
          <w:szCs w:val="24"/>
        </w:rPr>
      </w:pPr>
    </w:p>
    <w:p w14:paraId="1D7F1984" w14:textId="77777777" w:rsidR="00A9797C" w:rsidRDefault="00A9797C" w:rsidP="00A9797C">
      <w:pPr>
        <w:spacing w:line="360" w:lineRule="auto"/>
        <w:rPr>
          <w:rFonts w:ascii="Arial" w:hAnsi="Arial" w:cs="Arial"/>
          <w:sz w:val="24"/>
          <w:szCs w:val="24"/>
        </w:rPr>
      </w:pPr>
    </w:p>
    <w:p w14:paraId="71BE4BD7" w14:textId="77777777" w:rsidR="00A9797C" w:rsidRDefault="00A9797C" w:rsidP="00A9797C">
      <w:pPr>
        <w:spacing w:line="360" w:lineRule="auto"/>
        <w:rPr>
          <w:rFonts w:ascii="Arial" w:hAnsi="Arial" w:cs="Arial"/>
          <w:sz w:val="24"/>
          <w:szCs w:val="24"/>
        </w:rPr>
      </w:pPr>
    </w:p>
    <w:p w14:paraId="6F7E9BF6" w14:textId="77777777" w:rsidR="00A9797C" w:rsidRDefault="00A9797C" w:rsidP="00A9797C">
      <w:pPr>
        <w:spacing w:line="360" w:lineRule="auto"/>
        <w:rPr>
          <w:rFonts w:ascii="Arial" w:hAnsi="Arial" w:cs="Arial"/>
          <w:sz w:val="24"/>
          <w:szCs w:val="24"/>
        </w:rPr>
      </w:pPr>
    </w:p>
    <w:p w14:paraId="08E7E5C1" w14:textId="77777777" w:rsidR="00A9797C" w:rsidRDefault="00A9797C" w:rsidP="00A9797C">
      <w:pPr>
        <w:spacing w:line="360" w:lineRule="auto"/>
        <w:rPr>
          <w:rFonts w:ascii="Arial" w:hAnsi="Arial" w:cs="Arial"/>
          <w:sz w:val="24"/>
          <w:szCs w:val="24"/>
        </w:rPr>
      </w:pPr>
    </w:p>
    <w:p w14:paraId="36198A58" w14:textId="77777777" w:rsidR="00A9797C" w:rsidRDefault="00A9797C" w:rsidP="00A9797C">
      <w:pPr>
        <w:spacing w:line="360" w:lineRule="auto"/>
        <w:rPr>
          <w:rFonts w:ascii="Arial" w:hAnsi="Arial" w:cs="Arial"/>
          <w:sz w:val="24"/>
          <w:szCs w:val="24"/>
        </w:rPr>
      </w:pPr>
    </w:p>
    <w:p w14:paraId="1B53DC78" w14:textId="77777777" w:rsidR="00A9797C" w:rsidRDefault="00A9797C" w:rsidP="00A9797C">
      <w:pPr>
        <w:spacing w:line="360" w:lineRule="auto"/>
        <w:rPr>
          <w:rFonts w:ascii="Arial" w:hAnsi="Arial" w:cs="Arial"/>
          <w:sz w:val="24"/>
          <w:szCs w:val="24"/>
        </w:rPr>
      </w:pPr>
    </w:p>
    <w:p w14:paraId="0821D44E" w14:textId="77777777" w:rsidR="00A9797C" w:rsidRDefault="00A9797C" w:rsidP="00A9797C">
      <w:pPr>
        <w:spacing w:line="360" w:lineRule="auto"/>
        <w:rPr>
          <w:rFonts w:ascii="Arial" w:hAnsi="Arial" w:cs="Arial"/>
          <w:sz w:val="24"/>
          <w:szCs w:val="24"/>
        </w:rPr>
      </w:pPr>
    </w:p>
    <w:p w14:paraId="1B9F1349" w14:textId="77777777" w:rsidR="00A9797C" w:rsidRDefault="00A9797C" w:rsidP="00A9797C">
      <w:pPr>
        <w:spacing w:line="360" w:lineRule="auto"/>
        <w:rPr>
          <w:rFonts w:ascii="Arial" w:hAnsi="Arial" w:cs="Arial"/>
          <w:sz w:val="24"/>
          <w:szCs w:val="24"/>
        </w:rPr>
      </w:pPr>
    </w:p>
    <w:p w14:paraId="12919B9B" w14:textId="77777777" w:rsidR="00E16569" w:rsidRDefault="00E16569" w:rsidP="00A9797C">
      <w:pPr>
        <w:spacing w:line="360" w:lineRule="auto"/>
        <w:rPr>
          <w:rFonts w:ascii="Arial" w:hAnsi="Arial" w:cs="Arial"/>
          <w:sz w:val="24"/>
          <w:szCs w:val="24"/>
        </w:rPr>
      </w:pPr>
    </w:p>
    <w:p w14:paraId="43D4453B" w14:textId="7D9BD96F" w:rsidR="000B3D29" w:rsidRPr="001E785B" w:rsidRDefault="000B3D29" w:rsidP="00A9797C">
      <w:pPr>
        <w:spacing w:line="360" w:lineRule="auto"/>
        <w:rPr>
          <w:rFonts w:ascii="Arial" w:hAnsi="Arial" w:cs="Arial"/>
          <w:sz w:val="24"/>
          <w:szCs w:val="24"/>
          <w:u w:val="single"/>
        </w:rPr>
      </w:pPr>
      <w:r w:rsidRPr="001E785B">
        <w:rPr>
          <w:rFonts w:ascii="Arial" w:hAnsi="Arial" w:cs="Arial"/>
          <w:sz w:val="24"/>
          <w:szCs w:val="24"/>
          <w:u w:val="single"/>
        </w:rPr>
        <w:lastRenderedPageBreak/>
        <w:t xml:space="preserve">References </w:t>
      </w:r>
    </w:p>
    <w:p w14:paraId="166FAFFF" w14:textId="7F41C502" w:rsidR="00E82897" w:rsidRPr="001E785B" w:rsidRDefault="00E82897" w:rsidP="00E82897">
      <w:pPr>
        <w:rPr>
          <w:rFonts w:ascii="Arial" w:hAnsi="Arial" w:cs="Arial"/>
          <w:sz w:val="24"/>
          <w:szCs w:val="24"/>
        </w:rPr>
      </w:pPr>
      <w:r w:rsidRPr="001E785B">
        <w:rPr>
          <w:rFonts w:ascii="Arial" w:hAnsi="Arial" w:cs="Arial"/>
          <w:sz w:val="24"/>
          <w:szCs w:val="24"/>
        </w:rPr>
        <w:t>BACP</w:t>
      </w:r>
      <w:r w:rsidR="00791FFB" w:rsidRPr="001E785B">
        <w:rPr>
          <w:rFonts w:ascii="Arial" w:hAnsi="Arial" w:cs="Arial"/>
          <w:sz w:val="24"/>
          <w:szCs w:val="24"/>
        </w:rPr>
        <w:t xml:space="preserve">, </w:t>
      </w:r>
      <w:r w:rsidRPr="001E785B">
        <w:rPr>
          <w:rFonts w:ascii="Arial" w:hAnsi="Arial" w:cs="Arial"/>
          <w:sz w:val="24"/>
          <w:szCs w:val="24"/>
        </w:rPr>
        <w:t>N.D</w:t>
      </w:r>
      <w:r w:rsidR="00791FFB" w:rsidRPr="001E785B">
        <w:rPr>
          <w:rFonts w:ascii="Arial" w:hAnsi="Arial" w:cs="Arial"/>
          <w:sz w:val="24"/>
          <w:szCs w:val="24"/>
        </w:rPr>
        <w:t xml:space="preserve">. Available at: </w:t>
      </w:r>
      <w:hyperlink r:id="rId10" w:history="1">
        <w:r w:rsidR="00791FFB" w:rsidRPr="001E785B">
          <w:rPr>
            <w:rStyle w:val="Hyperlink"/>
            <w:rFonts w:ascii="Arial" w:hAnsi="Arial" w:cs="Arial"/>
            <w:sz w:val="24"/>
            <w:szCs w:val="24"/>
          </w:rPr>
          <w:t>https://www.bacp.co.uk/</w:t>
        </w:r>
      </w:hyperlink>
      <w:r w:rsidRPr="001E785B">
        <w:rPr>
          <w:rFonts w:ascii="Arial" w:hAnsi="Arial" w:cs="Arial"/>
          <w:sz w:val="24"/>
          <w:szCs w:val="24"/>
        </w:rPr>
        <w:t xml:space="preserve"> (</w:t>
      </w:r>
      <w:r w:rsidR="00791FFB" w:rsidRPr="001E785B">
        <w:rPr>
          <w:rFonts w:ascii="Arial" w:hAnsi="Arial" w:cs="Arial"/>
          <w:sz w:val="24"/>
          <w:szCs w:val="24"/>
        </w:rPr>
        <w:t>a</w:t>
      </w:r>
      <w:r w:rsidRPr="001E785B">
        <w:rPr>
          <w:rFonts w:ascii="Arial" w:hAnsi="Arial" w:cs="Arial"/>
          <w:sz w:val="24"/>
          <w:szCs w:val="24"/>
        </w:rPr>
        <w:t>ccessed on 02/07/2020</w:t>
      </w:r>
      <w:r w:rsidR="00791FFB" w:rsidRPr="001E785B">
        <w:rPr>
          <w:rFonts w:ascii="Arial" w:hAnsi="Arial" w:cs="Arial"/>
          <w:sz w:val="24"/>
          <w:szCs w:val="24"/>
        </w:rPr>
        <w:t>).</w:t>
      </w:r>
    </w:p>
    <w:p w14:paraId="50EBCF9C" w14:textId="49267621" w:rsidR="00E82897" w:rsidRPr="001E785B" w:rsidRDefault="00E82897" w:rsidP="00E82897">
      <w:pPr>
        <w:rPr>
          <w:rFonts w:ascii="Arial" w:hAnsi="Arial" w:cs="Arial"/>
          <w:sz w:val="24"/>
          <w:szCs w:val="24"/>
        </w:rPr>
      </w:pPr>
      <w:r w:rsidRPr="001E785B">
        <w:rPr>
          <w:rFonts w:ascii="Arial" w:hAnsi="Arial" w:cs="Arial"/>
          <w:sz w:val="24"/>
          <w:szCs w:val="24"/>
        </w:rPr>
        <w:t>Chitra Reddy</w:t>
      </w:r>
      <w:r w:rsidR="00AF25F5" w:rsidRPr="001E785B">
        <w:rPr>
          <w:rFonts w:ascii="Arial" w:hAnsi="Arial" w:cs="Arial"/>
          <w:sz w:val="24"/>
          <w:szCs w:val="24"/>
        </w:rPr>
        <w:t xml:space="preserve">, </w:t>
      </w:r>
      <w:r w:rsidRPr="001E785B">
        <w:rPr>
          <w:rFonts w:ascii="Arial" w:hAnsi="Arial" w:cs="Arial"/>
          <w:sz w:val="24"/>
          <w:szCs w:val="24"/>
        </w:rPr>
        <w:t>N.D</w:t>
      </w:r>
      <w:r w:rsidR="00AF25F5" w:rsidRPr="001E785B">
        <w:rPr>
          <w:rFonts w:ascii="Arial" w:hAnsi="Arial" w:cs="Arial"/>
          <w:sz w:val="24"/>
          <w:szCs w:val="24"/>
        </w:rPr>
        <w:t>.</w:t>
      </w:r>
      <w:r w:rsidRPr="001E785B">
        <w:rPr>
          <w:rFonts w:ascii="Arial" w:hAnsi="Arial" w:cs="Arial"/>
          <w:sz w:val="24"/>
          <w:szCs w:val="24"/>
        </w:rPr>
        <w:t xml:space="preserve"> </w:t>
      </w:r>
      <w:r w:rsidR="00AF25F5" w:rsidRPr="001E785B">
        <w:rPr>
          <w:rFonts w:ascii="Arial" w:hAnsi="Arial" w:cs="Arial"/>
          <w:sz w:val="24"/>
          <w:szCs w:val="24"/>
        </w:rPr>
        <w:t>A</w:t>
      </w:r>
      <w:r w:rsidRPr="001E785B">
        <w:rPr>
          <w:rFonts w:ascii="Arial" w:hAnsi="Arial" w:cs="Arial"/>
          <w:sz w:val="24"/>
          <w:szCs w:val="24"/>
        </w:rPr>
        <w:t>vailable at</w:t>
      </w:r>
      <w:r w:rsidR="00AF25F5" w:rsidRPr="001E785B">
        <w:rPr>
          <w:rFonts w:ascii="Arial" w:hAnsi="Arial" w:cs="Arial"/>
          <w:sz w:val="24"/>
          <w:szCs w:val="24"/>
        </w:rPr>
        <w:t xml:space="preserve">: </w:t>
      </w:r>
      <w:hyperlink r:id="rId11" w:history="1">
        <w:r w:rsidR="00AF25F5" w:rsidRPr="001E785B">
          <w:rPr>
            <w:rStyle w:val="Hyperlink"/>
            <w:rFonts w:ascii="Arial" w:hAnsi="Arial" w:cs="Arial"/>
            <w:sz w:val="24"/>
            <w:szCs w:val="24"/>
          </w:rPr>
          <w:t>https://content.wisestep.com/top-advantages-disadvantages-group-counseling/</w:t>
        </w:r>
      </w:hyperlink>
      <w:r w:rsidRPr="001E785B">
        <w:rPr>
          <w:rFonts w:ascii="Arial" w:hAnsi="Arial" w:cs="Arial"/>
          <w:sz w:val="24"/>
          <w:szCs w:val="24"/>
        </w:rPr>
        <w:t xml:space="preserve"> (accessed on 30/06/2020)</w:t>
      </w:r>
      <w:r w:rsidR="00AF25F5" w:rsidRPr="001E785B">
        <w:rPr>
          <w:rFonts w:ascii="Arial" w:hAnsi="Arial" w:cs="Arial"/>
          <w:sz w:val="24"/>
          <w:szCs w:val="24"/>
        </w:rPr>
        <w:t>.</w:t>
      </w:r>
    </w:p>
    <w:p w14:paraId="544E5DD9" w14:textId="211455C7" w:rsidR="00E82897" w:rsidRPr="001E785B" w:rsidRDefault="00E82897" w:rsidP="00E82897">
      <w:pPr>
        <w:rPr>
          <w:rFonts w:ascii="Arial" w:hAnsi="Arial" w:cs="Arial"/>
          <w:sz w:val="24"/>
          <w:szCs w:val="24"/>
        </w:rPr>
      </w:pPr>
      <w:r w:rsidRPr="001E785B">
        <w:rPr>
          <w:rFonts w:ascii="Arial" w:hAnsi="Arial" w:cs="Arial"/>
          <w:sz w:val="24"/>
          <w:szCs w:val="24"/>
        </w:rPr>
        <w:t xml:space="preserve">Counselling </w:t>
      </w:r>
      <w:r w:rsidR="00AF25F5" w:rsidRPr="001E785B">
        <w:rPr>
          <w:rFonts w:ascii="Arial" w:hAnsi="Arial" w:cs="Arial"/>
          <w:sz w:val="24"/>
          <w:szCs w:val="24"/>
        </w:rPr>
        <w:t>T</w:t>
      </w:r>
      <w:r w:rsidRPr="001E785B">
        <w:rPr>
          <w:rFonts w:ascii="Arial" w:hAnsi="Arial" w:cs="Arial"/>
          <w:sz w:val="24"/>
          <w:szCs w:val="24"/>
        </w:rPr>
        <w:t>utor</w:t>
      </w:r>
      <w:r w:rsidR="00AF25F5" w:rsidRPr="001E785B">
        <w:rPr>
          <w:rFonts w:ascii="Arial" w:hAnsi="Arial" w:cs="Arial"/>
          <w:sz w:val="24"/>
          <w:szCs w:val="24"/>
        </w:rPr>
        <w:t xml:space="preserve">, </w:t>
      </w:r>
      <w:r w:rsidRPr="001E785B">
        <w:rPr>
          <w:rFonts w:ascii="Arial" w:hAnsi="Arial" w:cs="Arial"/>
          <w:sz w:val="24"/>
          <w:szCs w:val="24"/>
        </w:rPr>
        <w:t>2019</w:t>
      </w:r>
      <w:r w:rsidR="00AF25F5" w:rsidRPr="001E785B">
        <w:rPr>
          <w:rFonts w:ascii="Arial" w:hAnsi="Arial" w:cs="Arial"/>
          <w:sz w:val="24"/>
          <w:szCs w:val="24"/>
        </w:rPr>
        <w:t xml:space="preserve">. Available at: </w:t>
      </w:r>
      <w:hyperlink r:id="rId12" w:history="1">
        <w:r w:rsidR="00AF25F5" w:rsidRPr="001E785B">
          <w:rPr>
            <w:rStyle w:val="Hyperlink"/>
            <w:rFonts w:ascii="Arial" w:hAnsi="Arial" w:cs="Arial"/>
            <w:sz w:val="24"/>
            <w:szCs w:val="24"/>
          </w:rPr>
          <w:t>https://counsellingtutor.com/history-of-counselling/</w:t>
        </w:r>
      </w:hyperlink>
      <w:r w:rsidRPr="001E785B">
        <w:rPr>
          <w:rFonts w:ascii="Arial" w:hAnsi="Arial" w:cs="Arial"/>
          <w:sz w:val="24"/>
          <w:szCs w:val="24"/>
        </w:rPr>
        <w:t xml:space="preserve">  (accessed </w:t>
      </w:r>
      <w:r w:rsidR="004632DB" w:rsidRPr="001E785B">
        <w:rPr>
          <w:rFonts w:ascii="Arial" w:hAnsi="Arial" w:cs="Arial"/>
          <w:sz w:val="24"/>
          <w:szCs w:val="24"/>
        </w:rPr>
        <w:t>o</w:t>
      </w:r>
      <w:r w:rsidRPr="001E785B">
        <w:rPr>
          <w:rFonts w:ascii="Arial" w:hAnsi="Arial" w:cs="Arial"/>
          <w:sz w:val="24"/>
          <w:szCs w:val="24"/>
        </w:rPr>
        <w:t>n 01/07/2020)</w:t>
      </w:r>
      <w:r w:rsidR="00AF25F5" w:rsidRPr="001E785B">
        <w:rPr>
          <w:rFonts w:ascii="Arial" w:hAnsi="Arial" w:cs="Arial"/>
          <w:sz w:val="24"/>
          <w:szCs w:val="24"/>
        </w:rPr>
        <w:t>.</w:t>
      </w:r>
    </w:p>
    <w:p w14:paraId="242B78C1" w14:textId="08BFAEDC" w:rsidR="001E785B" w:rsidRPr="001E785B" w:rsidRDefault="001E785B" w:rsidP="00E82897">
      <w:pPr>
        <w:rPr>
          <w:rFonts w:ascii="Arial" w:hAnsi="Arial" w:cs="Arial"/>
          <w:sz w:val="24"/>
          <w:szCs w:val="24"/>
        </w:rPr>
      </w:pPr>
      <w:r w:rsidRPr="001E785B">
        <w:rPr>
          <w:rFonts w:ascii="Arial" w:hAnsi="Arial" w:cs="Arial"/>
          <w:sz w:val="24"/>
          <w:szCs w:val="24"/>
        </w:rPr>
        <w:t xml:space="preserve">The Daisy Programme and Rowan Project, N.D. Available at: </w:t>
      </w:r>
      <w:hyperlink r:id="rId13" w:history="1">
        <w:r w:rsidRPr="001E785B">
          <w:rPr>
            <w:rStyle w:val="Hyperlink"/>
            <w:rFonts w:ascii="Arial" w:hAnsi="Arial" w:cs="Arial"/>
            <w:sz w:val="24"/>
            <w:szCs w:val="24"/>
          </w:rPr>
          <w:t>https://www.daisyprogramme.org.uk/domestic-abuse-counselling#:~:text=What%20is%20counselling%3F,or%20psychological%20problems%20and%20difficulties.%E2%80%9D</w:t>
        </w:r>
      </w:hyperlink>
      <w:r w:rsidRPr="001E785B">
        <w:rPr>
          <w:rFonts w:ascii="Arial" w:hAnsi="Arial" w:cs="Arial"/>
          <w:sz w:val="24"/>
          <w:szCs w:val="24"/>
        </w:rPr>
        <w:t xml:space="preserve"> (accessed on 27/03/2021). </w:t>
      </w:r>
    </w:p>
    <w:p w14:paraId="64C856F3" w14:textId="42D869AA" w:rsidR="004632DB" w:rsidRPr="001E785B" w:rsidRDefault="004632DB" w:rsidP="00A9797C">
      <w:pPr>
        <w:spacing w:line="360" w:lineRule="auto"/>
        <w:rPr>
          <w:rFonts w:ascii="Arial" w:hAnsi="Arial" w:cs="Arial"/>
          <w:sz w:val="24"/>
          <w:szCs w:val="24"/>
        </w:rPr>
      </w:pPr>
      <w:r w:rsidRPr="001E785B">
        <w:rPr>
          <w:rFonts w:ascii="Arial" w:hAnsi="Arial" w:cs="Arial"/>
          <w:sz w:val="24"/>
          <w:szCs w:val="24"/>
        </w:rPr>
        <w:t>Decide to Move, 2021. A</w:t>
      </w:r>
      <w:r w:rsidR="00791FFB" w:rsidRPr="001E785B">
        <w:rPr>
          <w:rFonts w:ascii="Arial" w:hAnsi="Arial" w:cs="Arial"/>
          <w:sz w:val="24"/>
          <w:szCs w:val="24"/>
        </w:rPr>
        <w:t>vailable</w:t>
      </w:r>
      <w:r w:rsidRPr="001E785B">
        <w:rPr>
          <w:rFonts w:ascii="Arial" w:hAnsi="Arial" w:cs="Arial"/>
          <w:sz w:val="24"/>
          <w:szCs w:val="24"/>
        </w:rPr>
        <w:t xml:space="preserve"> at </w:t>
      </w:r>
      <w:hyperlink r:id="rId14" w:history="1">
        <w:r w:rsidRPr="001E785B">
          <w:rPr>
            <w:rStyle w:val="Hyperlink"/>
            <w:rFonts w:ascii="Arial" w:hAnsi="Arial" w:cs="Arial"/>
            <w:sz w:val="24"/>
            <w:szCs w:val="24"/>
          </w:rPr>
          <w:t>http://decidetomove.com/what-are-the-benefits-of-self-confidence/</w:t>
        </w:r>
      </w:hyperlink>
      <w:r w:rsidRPr="001E785B">
        <w:rPr>
          <w:rFonts w:ascii="Arial" w:hAnsi="Arial" w:cs="Arial"/>
          <w:sz w:val="24"/>
          <w:szCs w:val="24"/>
        </w:rPr>
        <w:t xml:space="preserve"> (accessed on 27/03/2021). </w:t>
      </w:r>
    </w:p>
    <w:p w14:paraId="446A7017" w14:textId="3942B345" w:rsidR="00246C7E" w:rsidRPr="001E785B" w:rsidRDefault="00155BCA" w:rsidP="00193C52">
      <w:pPr>
        <w:rPr>
          <w:rFonts w:ascii="Arial" w:hAnsi="Arial" w:cs="Arial"/>
          <w:sz w:val="24"/>
          <w:szCs w:val="24"/>
        </w:rPr>
      </w:pPr>
      <w:r w:rsidRPr="001E785B">
        <w:rPr>
          <w:rFonts w:ascii="Arial" w:hAnsi="Arial" w:cs="Arial"/>
          <w:sz w:val="24"/>
          <w:szCs w:val="24"/>
        </w:rPr>
        <w:t>Erin Fray</w:t>
      </w:r>
      <w:r w:rsidR="00791FFB" w:rsidRPr="001E785B">
        <w:rPr>
          <w:rFonts w:ascii="Arial" w:hAnsi="Arial" w:cs="Arial"/>
          <w:sz w:val="24"/>
          <w:szCs w:val="24"/>
        </w:rPr>
        <w:t xml:space="preserve">, </w:t>
      </w:r>
      <w:r w:rsidRPr="001E785B">
        <w:rPr>
          <w:rFonts w:ascii="Arial" w:hAnsi="Arial" w:cs="Arial"/>
          <w:sz w:val="24"/>
          <w:szCs w:val="24"/>
        </w:rPr>
        <w:t>2017</w:t>
      </w:r>
      <w:r w:rsidR="00791FFB" w:rsidRPr="001E785B">
        <w:rPr>
          <w:rFonts w:ascii="Arial" w:hAnsi="Arial" w:cs="Arial"/>
          <w:sz w:val="24"/>
          <w:szCs w:val="24"/>
        </w:rPr>
        <w:t>.</w:t>
      </w:r>
      <w:r w:rsidRPr="001E785B">
        <w:rPr>
          <w:rFonts w:ascii="Arial" w:hAnsi="Arial" w:cs="Arial"/>
          <w:sz w:val="24"/>
          <w:szCs w:val="24"/>
        </w:rPr>
        <w:t xml:space="preserve"> </w:t>
      </w:r>
      <w:r w:rsidR="00791FFB" w:rsidRPr="001E785B">
        <w:rPr>
          <w:rFonts w:ascii="Arial" w:hAnsi="Arial" w:cs="Arial"/>
          <w:sz w:val="24"/>
          <w:szCs w:val="24"/>
        </w:rPr>
        <w:t>A</w:t>
      </w:r>
      <w:r w:rsidRPr="001E785B">
        <w:rPr>
          <w:rFonts w:ascii="Arial" w:hAnsi="Arial" w:cs="Arial"/>
          <w:sz w:val="24"/>
          <w:szCs w:val="24"/>
        </w:rPr>
        <w:t>vailable at</w:t>
      </w:r>
      <w:r w:rsidR="00AF25F5" w:rsidRPr="001E785B">
        <w:rPr>
          <w:rFonts w:ascii="Arial" w:hAnsi="Arial" w:cs="Arial"/>
          <w:sz w:val="24"/>
          <w:szCs w:val="24"/>
        </w:rPr>
        <w:t xml:space="preserve">: </w:t>
      </w:r>
      <w:hyperlink r:id="rId15" w:history="1">
        <w:r w:rsidR="00AF25F5" w:rsidRPr="001E785B">
          <w:rPr>
            <w:rStyle w:val="Hyperlink"/>
            <w:rFonts w:ascii="Arial" w:hAnsi="Arial" w:cs="Arial"/>
          </w:rPr>
          <w:t>https://medium.com/kip-blog/5-myths-about-counselling-debunked-17e7fdd8b8a5</w:t>
        </w:r>
      </w:hyperlink>
      <w:r w:rsidR="000F0449" w:rsidRPr="001E785B">
        <w:rPr>
          <w:rFonts w:ascii="Arial" w:hAnsi="Arial" w:cs="Arial"/>
        </w:rPr>
        <w:t xml:space="preserve">  </w:t>
      </w:r>
      <w:r w:rsidRPr="001E785B">
        <w:rPr>
          <w:rFonts w:ascii="Arial" w:hAnsi="Arial" w:cs="Arial"/>
        </w:rPr>
        <w:t>(</w:t>
      </w:r>
      <w:r w:rsidRPr="001E785B">
        <w:rPr>
          <w:rFonts w:ascii="Arial" w:hAnsi="Arial" w:cs="Arial"/>
          <w:sz w:val="24"/>
          <w:szCs w:val="24"/>
        </w:rPr>
        <w:t>accessed on 30/06/2020</w:t>
      </w:r>
      <w:r w:rsidR="00791FFB" w:rsidRPr="001E785B">
        <w:rPr>
          <w:rFonts w:ascii="Arial" w:hAnsi="Arial" w:cs="Arial"/>
          <w:sz w:val="24"/>
          <w:szCs w:val="24"/>
        </w:rPr>
        <w:t xml:space="preserve">). </w:t>
      </w:r>
    </w:p>
    <w:p w14:paraId="47895CD8" w14:textId="078001A3" w:rsidR="00791FFB" w:rsidRDefault="00791FFB" w:rsidP="00193C52">
      <w:pPr>
        <w:rPr>
          <w:rFonts w:ascii="Arial" w:hAnsi="Arial" w:cs="Arial"/>
          <w:sz w:val="24"/>
          <w:szCs w:val="24"/>
        </w:rPr>
      </w:pPr>
      <w:r w:rsidRPr="001E785B">
        <w:rPr>
          <w:rFonts w:ascii="Arial" w:hAnsi="Arial" w:cs="Arial"/>
          <w:sz w:val="24"/>
          <w:szCs w:val="24"/>
        </w:rPr>
        <w:t xml:space="preserve">Psychology Today, 2021. Available at: </w:t>
      </w:r>
      <w:hyperlink r:id="rId16" w:history="1">
        <w:r w:rsidRPr="001E785B">
          <w:rPr>
            <w:rStyle w:val="Hyperlink"/>
            <w:rFonts w:ascii="Arial" w:hAnsi="Arial" w:cs="Arial"/>
            <w:sz w:val="24"/>
            <w:szCs w:val="24"/>
          </w:rPr>
          <w:t>https://www.psychologytoday.com/gb/blog/healing-and-growing/201604/attachment-your-therapist</w:t>
        </w:r>
      </w:hyperlink>
      <w:r w:rsidRPr="001E785B">
        <w:rPr>
          <w:rFonts w:ascii="Arial" w:hAnsi="Arial" w:cs="Arial"/>
          <w:sz w:val="24"/>
          <w:szCs w:val="24"/>
        </w:rPr>
        <w:t xml:space="preserve"> (accessed on 27/03/2021). </w:t>
      </w:r>
    </w:p>
    <w:p w14:paraId="54CB91D8" w14:textId="47A98C3E" w:rsidR="001E785B" w:rsidRPr="001E785B" w:rsidRDefault="001E785B" w:rsidP="00193C52">
      <w:pPr>
        <w:rPr>
          <w:rFonts w:ascii="Arial" w:hAnsi="Arial" w:cs="Arial"/>
          <w:sz w:val="24"/>
          <w:szCs w:val="24"/>
          <w:u w:val="single"/>
        </w:rPr>
      </w:pPr>
      <w:r>
        <w:rPr>
          <w:rFonts w:ascii="Arial" w:hAnsi="Arial" w:cs="Arial"/>
          <w:sz w:val="24"/>
          <w:szCs w:val="24"/>
          <w:u w:val="single"/>
        </w:rPr>
        <w:t>Bibliography</w:t>
      </w:r>
    </w:p>
    <w:p w14:paraId="28C48C17" w14:textId="77777777" w:rsidR="001E785B" w:rsidRPr="001E785B" w:rsidRDefault="001E785B" w:rsidP="001E785B">
      <w:pPr>
        <w:rPr>
          <w:rFonts w:ascii="Arial" w:hAnsi="Arial" w:cs="Arial"/>
          <w:sz w:val="24"/>
          <w:szCs w:val="24"/>
        </w:rPr>
      </w:pPr>
      <w:hyperlink r:id="rId17" w:history="1">
        <w:r w:rsidRPr="001E785B">
          <w:rPr>
            <w:rStyle w:val="Hyperlink"/>
            <w:rFonts w:ascii="Arial" w:hAnsi="Arial" w:cs="Arial"/>
            <w:color w:val="auto"/>
            <w:sz w:val="24"/>
            <w:szCs w:val="24"/>
            <w:u w:val="none"/>
          </w:rPr>
          <w:t>Kimberley Ramsay</w:t>
        </w:r>
      </w:hyperlink>
      <w:r w:rsidRPr="001E785B">
        <w:rPr>
          <w:rStyle w:val="contribdegrees"/>
          <w:rFonts w:ascii="Arial" w:hAnsi="Arial" w:cs="Arial"/>
          <w:sz w:val="24"/>
          <w:szCs w:val="24"/>
        </w:rPr>
        <w:t xml:space="preserve">, </w:t>
      </w:r>
      <w:hyperlink r:id="rId18" w:history="1">
        <w:r w:rsidRPr="001E785B">
          <w:rPr>
            <w:rStyle w:val="Hyperlink"/>
            <w:rFonts w:ascii="Arial" w:hAnsi="Arial" w:cs="Arial"/>
            <w:color w:val="auto"/>
            <w:sz w:val="24"/>
            <w:szCs w:val="24"/>
            <w:u w:val="none"/>
          </w:rPr>
          <w:t>Judith Ramsay MA (Hons), PhD</w:t>
        </w:r>
        <w:r w:rsidRPr="001E785B">
          <w:rPr>
            <w:rStyle w:val="Hyperlink"/>
            <w:rFonts w:ascii="Arial" w:hAnsi="Arial" w:cs="Arial"/>
            <w:b/>
            <w:bCs/>
            <w:color w:val="auto"/>
            <w:sz w:val="24"/>
            <w:szCs w:val="24"/>
            <w:u w:val="none"/>
          </w:rPr>
          <w:t> </w:t>
        </w:r>
      </w:hyperlink>
      <w:r w:rsidRPr="001E785B">
        <w:rPr>
          <w:rStyle w:val="contribdegrees"/>
          <w:rFonts w:ascii="Arial" w:hAnsi="Arial" w:cs="Arial"/>
          <w:sz w:val="24"/>
          <w:szCs w:val="24"/>
        </w:rPr>
        <w:t xml:space="preserve">&amp; </w:t>
      </w:r>
      <w:hyperlink r:id="rId19" w:history="1">
        <w:r w:rsidRPr="001E785B">
          <w:rPr>
            <w:rStyle w:val="Hyperlink"/>
            <w:rFonts w:ascii="Arial" w:hAnsi="Arial" w:cs="Arial"/>
            <w:color w:val="auto"/>
            <w:sz w:val="24"/>
            <w:szCs w:val="24"/>
            <w:u w:val="none"/>
          </w:rPr>
          <w:t>David Main</w:t>
        </w:r>
      </w:hyperlink>
      <w:r>
        <w:rPr>
          <w:rFonts w:ascii="Arial" w:hAnsi="Arial" w:cs="Arial"/>
          <w:sz w:val="24"/>
          <w:szCs w:val="24"/>
        </w:rPr>
        <w:t xml:space="preserve">. </w:t>
      </w:r>
      <w:r w:rsidRPr="001E785B">
        <w:rPr>
          <w:rFonts w:ascii="Arial" w:hAnsi="Arial" w:cs="Arial"/>
          <w:i/>
          <w:iCs/>
          <w:sz w:val="24"/>
          <w:szCs w:val="24"/>
        </w:rPr>
        <w:t xml:space="preserve">Counselling Psychology Quarterly </w:t>
      </w:r>
      <w:r w:rsidRPr="001E785B">
        <w:rPr>
          <w:rFonts w:ascii="Arial" w:hAnsi="Arial" w:cs="Arial"/>
          <w:sz w:val="24"/>
          <w:szCs w:val="24"/>
        </w:rPr>
        <w:t>(Volume 20,2007 Issue 2)</w:t>
      </w:r>
      <w:r>
        <w:rPr>
          <w:rFonts w:ascii="Arial" w:hAnsi="Arial" w:cs="Arial"/>
          <w:sz w:val="24"/>
          <w:szCs w:val="24"/>
        </w:rPr>
        <w:t xml:space="preserve">. </w:t>
      </w:r>
    </w:p>
    <w:p w14:paraId="173F208E" w14:textId="77777777" w:rsidR="001E785B" w:rsidRPr="001E785B" w:rsidRDefault="001E785B" w:rsidP="001E785B">
      <w:pPr>
        <w:spacing w:after="0" w:line="240" w:lineRule="auto"/>
        <w:outlineLvl w:val="1"/>
        <w:rPr>
          <w:rFonts w:ascii="Arial" w:eastAsia="Times New Roman" w:hAnsi="Arial" w:cs="Arial"/>
          <w:i/>
          <w:iCs/>
          <w:sz w:val="24"/>
          <w:szCs w:val="24"/>
          <w:lang w:eastAsia="en-GB"/>
        </w:rPr>
      </w:pPr>
      <w:hyperlink r:id="rId20" w:history="1">
        <w:r w:rsidRPr="001E785B">
          <w:rPr>
            <w:rFonts w:ascii="Arial" w:eastAsia="Times New Roman" w:hAnsi="Arial" w:cs="Arial"/>
            <w:i/>
            <w:iCs/>
            <w:sz w:val="24"/>
            <w:szCs w:val="24"/>
            <w:lang w:eastAsia="en-GB"/>
          </w:rPr>
          <w:br/>
        </w:r>
        <w:hyperlink r:id="rId21" w:history="1">
          <w:r w:rsidRPr="001E785B">
            <w:rPr>
              <w:rFonts w:ascii="Arial" w:eastAsia="Times New Roman" w:hAnsi="Arial" w:cs="Arial"/>
              <w:sz w:val="24"/>
              <w:szCs w:val="24"/>
              <w:lang w:eastAsia="en-GB"/>
            </w:rPr>
            <w:t>Vanja Orlans</w:t>
          </w:r>
        </w:hyperlink>
        <w:r w:rsidRPr="001E785B">
          <w:rPr>
            <w:rFonts w:ascii="Arial" w:eastAsia="Times New Roman" w:hAnsi="Arial" w:cs="Arial"/>
            <w:sz w:val="24"/>
            <w:szCs w:val="24"/>
            <w:lang w:eastAsia="en-GB"/>
          </w:rPr>
          <w:t>, </w:t>
        </w:r>
        <w:hyperlink r:id="rId22" w:history="1">
          <w:r w:rsidRPr="001E785B">
            <w:rPr>
              <w:rFonts w:ascii="Arial" w:eastAsia="Times New Roman" w:hAnsi="Arial" w:cs="Arial"/>
              <w:sz w:val="24"/>
              <w:szCs w:val="24"/>
              <w:lang w:eastAsia="en-GB"/>
            </w:rPr>
            <w:t>Susan Van Scoyoc</w:t>
          </w:r>
        </w:hyperlink>
        <w:r w:rsidRPr="001E785B">
          <w:rPr>
            <w:rFonts w:ascii="Arial" w:eastAsia="Times New Roman" w:hAnsi="Arial" w:cs="Arial"/>
            <w:sz w:val="24"/>
            <w:szCs w:val="24"/>
            <w:lang w:eastAsia="en-GB"/>
          </w:rPr>
          <w:t> (2008)</w:t>
        </w:r>
        <w:r>
          <w:rPr>
            <w:rFonts w:ascii="Arial" w:eastAsia="Times New Roman" w:hAnsi="Arial" w:cs="Arial"/>
            <w:i/>
            <w:iCs/>
            <w:sz w:val="24"/>
            <w:szCs w:val="24"/>
            <w:lang w:eastAsia="en-GB"/>
          </w:rPr>
          <w:t xml:space="preserve">. </w:t>
        </w:r>
        <w:r w:rsidRPr="001E785B">
          <w:rPr>
            <w:rFonts w:ascii="Arial" w:eastAsia="Times New Roman" w:hAnsi="Arial" w:cs="Arial"/>
            <w:i/>
            <w:iCs/>
            <w:sz w:val="24"/>
            <w:szCs w:val="24"/>
            <w:lang w:eastAsia="en-GB"/>
          </w:rPr>
          <w:t>A Short Introduction to Counselling Psychology</w:t>
        </w:r>
      </w:hyperlink>
      <w:r>
        <w:rPr>
          <w:rFonts w:ascii="Arial" w:eastAsia="Times New Roman" w:hAnsi="Arial" w:cs="Arial"/>
          <w:i/>
          <w:iCs/>
          <w:sz w:val="24"/>
          <w:szCs w:val="24"/>
          <w:lang w:eastAsia="en-GB"/>
        </w:rPr>
        <w:t xml:space="preserve">. </w:t>
      </w:r>
    </w:p>
    <w:p w14:paraId="6BD0A506" w14:textId="77777777" w:rsidR="001E785B" w:rsidRPr="001E785B" w:rsidRDefault="001E785B" w:rsidP="009D7E16">
      <w:pPr>
        <w:spacing w:before="240"/>
        <w:rPr>
          <w:rFonts w:ascii="Arial" w:hAnsi="Arial" w:cs="Arial"/>
          <w:sz w:val="24"/>
          <w:szCs w:val="24"/>
          <w:shd w:val="clear" w:color="auto" w:fill="FFFFFF"/>
        </w:rPr>
      </w:pPr>
      <w:proofErr w:type="spellStart"/>
      <w:r w:rsidRPr="001E785B">
        <w:rPr>
          <w:rFonts w:ascii="Arial" w:hAnsi="Arial" w:cs="Arial"/>
          <w:sz w:val="24"/>
          <w:szCs w:val="24"/>
          <w:shd w:val="clear" w:color="auto" w:fill="FFFFFF"/>
        </w:rPr>
        <w:t>Woolfe</w:t>
      </w:r>
      <w:proofErr w:type="spellEnd"/>
      <w:r w:rsidRPr="001E785B">
        <w:rPr>
          <w:rFonts w:ascii="Arial" w:hAnsi="Arial" w:cs="Arial"/>
          <w:sz w:val="24"/>
          <w:szCs w:val="24"/>
          <w:shd w:val="clear" w:color="auto" w:fill="FFFFFF"/>
        </w:rPr>
        <w:t>, R. (2012). Risorgimento: A history of counselling psychology in</w:t>
      </w:r>
      <w:r>
        <w:rPr>
          <w:rFonts w:ascii="Arial" w:hAnsi="Arial" w:cs="Arial"/>
          <w:sz w:val="24"/>
          <w:szCs w:val="24"/>
          <w:shd w:val="clear" w:color="auto" w:fill="FFFFFF"/>
        </w:rPr>
        <w:t xml:space="preserve"> </w:t>
      </w:r>
      <w:r w:rsidRPr="001E785B">
        <w:rPr>
          <w:rFonts w:ascii="Arial" w:hAnsi="Arial" w:cs="Arial"/>
          <w:sz w:val="24"/>
          <w:szCs w:val="24"/>
          <w:shd w:val="clear" w:color="auto" w:fill="FFFFFF"/>
        </w:rPr>
        <w:t>Britain. </w:t>
      </w:r>
      <w:r w:rsidRPr="001E785B">
        <w:rPr>
          <w:rStyle w:val="Emphasis"/>
          <w:rFonts w:ascii="Arial" w:hAnsi="Arial" w:cs="Arial"/>
          <w:sz w:val="24"/>
          <w:szCs w:val="24"/>
          <w:shd w:val="clear" w:color="auto" w:fill="FFFFFF"/>
        </w:rPr>
        <w:t>Counselling Psychology Review, 27</w:t>
      </w:r>
      <w:r w:rsidRPr="001E785B">
        <w:rPr>
          <w:rFonts w:ascii="Arial" w:hAnsi="Arial" w:cs="Arial"/>
          <w:sz w:val="24"/>
          <w:szCs w:val="24"/>
          <w:shd w:val="clear" w:color="auto" w:fill="FFFFFF"/>
        </w:rPr>
        <w:t xml:space="preserve">(4), 72–78. </w:t>
      </w:r>
    </w:p>
    <w:sectPr w:rsidR="001E785B" w:rsidRPr="001E785B" w:rsidSect="007D0257">
      <w:headerReference w:type="default" r:id="rId23"/>
      <w:footerReference w:type="default" r:id="rId24"/>
      <w:headerReference w:type="first" r:id="rId2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60B74B" w14:textId="77777777" w:rsidR="00010B30" w:rsidRDefault="00010B30" w:rsidP="00D053A6">
      <w:pPr>
        <w:spacing w:after="0" w:line="240" w:lineRule="auto"/>
      </w:pPr>
      <w:r>
        <w:separator/>
      </w:r>
    </w:p>
  </w:endnote>
  <w:endnote w:type="continuationSeparator" w:id="0">
    <w:p w14:paraId="1122D4BB" w14:textId="77777777" w:rsidR="00010B30" w:rsidRDefault="00010B30" w:rsidP="00D05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5801003"/>
      <w:docPartObj>
        <w:docPartGallery w:val="Page Numbers (Bottom of Page)"/>
        <w:docPartUnique/>
      </w:docPartObj>
    </w:sdtPr>
    <w:sdtEndPr>
      <w:rPr>
        <w:noProof/>
      </w:rPr>
    </w:sdtEndPr>
    <w:sdtContent>
      <w:p w14:paraId="75508E6D" w14:textId="57DCF9E7" w:rsidR="00E82897" w:rsidRDefault="00E828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7C650C" w14:textId="77777777" w:rsidR="00E82897" w:rsidRDefault="00E828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6475B5" w14:textId="77777777" w:rsidR="00010B30" w:rsidRDefault="00010B30" w:rsidP="00D053A6">
      <w:pPr>
        <w:spacing w:after="0" w:line="240" w:lineRule="auto"/>
      </w:pPr>
      <w:r>
        <w:separator/>
      </w:r>
    </w:p>
  </w:footnote>
  <w:footnote w:type="continuationSeparator" w:id="0">
    <w:p w14:paraId="7DE4A5A5" w14:textId="77777777" w:rsidR="00010B30" w:rsidRDefault="00010B30" w:rsidP="00D053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C30ED" w14:textId="77777777" w:rsidR="007D0257" w:rsidRDefault="007D0257" w:rsidP="007D0257">
    <w:pPr>
      <w:pStyle w:val="Header"/>
    </w:pPr>
    <w:r>
      <w:t>Gzala Saddique 1808935</w:t>
    </w:r>
  </w:p>
  <w:p w14:paraId="1CE4A0ED" w14:textId="77777777" w:rsidR="007D0257" w:rsidRDefault="007D02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36891" w14:textId="12D92FC5" w:rsidR="007D0257" w:rsidRDefault="007D0257">
    <w:pPr>
      <w:pStyle w:val="Header"/>
    </w:pPr>
    <w:r>
      <w:t>Gzala Saddique 1808935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3A6"/>
    <w:rsid w:val="00010B30"/>
    <w:rsid w:val="000306C1"/>
    <w:rsid w:val="000973E7"/>
    <w:rsid w:val="00097DB7"/>
    <w:rsid w:val="000A2622"/>
    <w:rsid w:val="000A6CCA"/>
    <w:rsid w:val="000B3D29"/>
    <w:rsid w:val="000E69B8"/>
    <w:rsid w:val="000F0449"/>
    <w:rsid w:val="00110F3C"/>
    <w:rsid w:val="00155BCA"/>
    <w:rsid w:val="00172103"/>
    <w:rsid w:val="00193C52"/>
    <w:rsid w:val="001B393F"/>
    <w:rsid w:val="001E785B"/>
    <w:rsid w:val="00237E55"/>
    <w:rsid w:val="00246C7E"/>
    <w:rsid w:val="00296C6C"/>
    <w:rsid w:val="002F1F1F"/>
    <w:rsid w:val="0031008B"/>
    <w:rsid w:val="00332AF1"/>
    <w:rsid w:val="00395FE6"/>
    <w:rsid w:val="00415FEB"/>
    <w:rsid w:val="004632DB"/>
    <w:rsid w:val="0048660E"/>
    <w:rsid w:val="004A2559"/>
    <w:rsid w:val="004B38E8"/>
    <w:rsid w:val="00517FC8"/>
    <w:rsid w:val="005426C1"/>
    <w:rsid w:val="00616097"/>
    <w:rsid w:val="006B2A00"/>
    <w:rsid w:val="00791FFB"/>
    <w:rsid w:val="007D0257"/>
    <w:rsid w:val="007D709D"/>
    <w:rsid w:val="007E728D"/>
    <w:rsid w:val="008062D8"/>
    <w:rsid w:val="008B0658"/>
    <w:rsid w:val="00925B89"/>
    <w:rsid w:val="009417E8"/>
    <w:rsid w:val="009B60ED"/>
    <w:rsid w:val="009C76F5"/>
    <w:rsid w:val="009D7E16"/>
    <w:rsid w:val="00A33918"/>
    <w:rsid w:val="00A56896"/>
    <w:rsid w:val="00A92DB6"/>
    <w:rsid w:val="00A9797C"/>
    <w:rsid w:val="00AB4AA1"/>
    <w:rsid w:val="00AF25F5"/>
    <w:rsid w:val="00BB3DC2"/>
    <w:rsid w:val="00BD4982"/>
    <w:rsid w:val="00BD4C02"/>
    <w:rsid w:val="00BF4A36"/>
    <w:rsid w:val="00C96062"/>
    <w:rsid w:val="00D053A6"/>
    <w:rsid w:val="00D0580F"/>
    <w:rsid w:val="00D8686C"/>
    <w:rsid w:val="00DF674E"/>
    <w:rsid w:val="00E16569"/>
    <w:rsid w:val="00E82897"/>
    <w:rsid w:val="00ED450B"/>
    <w:rsid w:val="00F50F3C"/>
    <w:rsid w:val="00FD2A78"/>
    <w:rsid w:val="00FF7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6097C"/>
  <w15:chartTrackingRefBased/>
  <w15:docId w15:val="{BF012538-9ADF-4899-B300-4CCF38CE3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F720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53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53A6"/>
    <w:rPr>
      <w:rFonts w:eastAsiaTheme="minorEastAsia"/>
      <w:lang w:val="en-US"/>
    </w:rPr>
  </w:style>
  <w:style w:type="paragraph" w:styleId="Header">
    <w:name w:val="header"/>
    <w:basedOn w:val="Normal"/>
    <w:link w:val="HeaderChar"/>
    <w:uiPriority w:val="99"/>
    <w:unhideWhenUsed/>
    <w:rsid w:val="00D053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3A6"/>
  </w:style>
  <w:style w:type="paragraph" w:styleId="Footer">
    <w:name w:val="footer"/>
    <w:basedOn w:val="Normal"/>
    <w:link w:val="FooterChar"/>
    <w:uiPriority w:val="99"/>
    <w:unhideWhenUsed/>
    <w:rsid w:val="00D053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3A6"/>
  </w:style>
  <w:style w:type="character" w:styleId="Hyperlink">
    <w:name w:val="Hyperlink"/>
    <w:basedOn w:val="DefaultParagraphFont"/>
    <w:uiPriority w:val="99"/>
    <w:unhideWhenUsed/>
    <w:rsid w:val="000F0449"/>
    <w:rPr>
      <w:color w:val="0000FF"/>
      <w:u w:val="single"/>
    </w:rPr>
  </w:style>
  <w:style w:type="character" w:styleId="UnresolvedMention">
    <w:name w:val="Unresolved Mention"/>
    <w:basedOn w:val="DefaultParagraphFont"/>
    <w:uiPriority w:val="99"/>
    <w:semiHidden/>
    <w:unhideWhenUsed/>
    <w:rsid w:val="00A9797C"/>
    <w:rPr>
      <w:color w:val="605E5C"/>
      <w:shd w:val="clear" w:color="auto" w:fill="E1DFDD"/>
    </w:rPr>
  </w:style>
  <w:style w:type="character" w:styleId="FollowedHyperlink">
    <w:name w:val="FollowedHyperlink"/>
    <w:basedOn w:val="DefaultParagraphFont"/>
    <w:uiPriority w:val="99"/>
    <w:semiHidden/>
    <w:unhideWhenUsed/>
    <w:rsid w:val="00246C7E"/>
    <w:rPr>
      <w:color w:val="954F72" w:themeColor="followedHyperlink"/>
      <w:u w:val="single"/>
    </w:rPr>
  </w:style>
  <w:style w:type="character" w:customStyle="1" w:styleId="contribdegrees">
    <w:name w:val="contribdegrees"/>
    <w:basedOn w:val="DefaultParagraphFont"/>
    <w:rsid w:val="00332AF1"/>
  </w:style>
  <w:style w:type="character" w:styleId="Emphasis">
    <w:name w:val="Emphasis"/>
    <w:basedOn w:val="DefaultParagraphFont"/>
    <w:uiPriority w:val="20"/>
    <w:qFormat/>
    <w:rsid w:val="00332AF1"/>
    <w:rPr>
      <w:i/>
      <w:iCs/>
    </w:rPr>
  </w:style>
  <w:style w:type="character" w:customStyle="1" w:styleId="Heading2Char">
    <w:name w:val="Heading 2 Char"/>
    <w:basedOn w:val="DefaultParagraphFont"/>
    <w:link w:val="Heading2"/>
    <w:uiPriority w:val="9"/>
    <w:rsid w:val="00FF7202"/>
    <w:rPr>
      <w:rFonts w:ascii="Times New Roman" w:eastAsia="Times New Roman" w:hAnsi="Times New Roman" w:cs="Times New Roman"/>
      <w:b/>
      <w:bCs/>
      <w:sz w:val="36"/>
      <w:szCs w:val="36"/>
      <w:lang w:eastAsia="en-GB"/>
    </w:rPr>
  </w:style>
  <w:style w:type="character" w:customStyle="1" w:styleId="ln2">
    <w:name w:val="ln2"/>
    <w:basedOn w:val="DefaultParagraphFont"/>
    <w:rsid w:val="00FF7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7919853">
      <w:bodyDiv w:val="1"/>
      <w:marLeft w:val="0"/>
      <w:marRight w:val="0"/>
      <w:marTop w:val="0"/>
      <w:marBottom w:val="0"/>
      <w:divBdr>
        <w:top w:val="none" w:sz="0" w:space="0" w:color="auto"/>
        <w:left w:val="none" w:sz="0" w:space="0" w:color="auto"/>
        <w:bottom w:val="none" w:sz="0" w:space="0" w:color="auto"/>
        <w:right w:val="none" w:sz="0" w:space="0" w:color="auto"/>
      </w:divBdr>
    </w:div>
    <w:div w:id="1831284479">
      <w:bodyDiv w:val="1"/>
      <w:marLeft w:val="0"/>
      <w:marRight w:val="0"/>
      <w:marTop w:val="0"/>
      <w:marBottom w:val="0"/>
      <w:divBdr>
        <w:top w:val="none" w:sz="0" w:space="0" w:color="auto"/>
        <w:left w:val="none" w:sz="0" w:space="0" w:color="auto"/>
        <w:bottom w:val="none" w:sz="0" w:space="0" w:color="auto"/>
        <w:right w:val="none" w:sz="0" w:space="0" w:color="auto"/>
      </w:divBdr>
      <w:divsChild>
        <w:div w:id="658457647">
          <w:marLeft w:val="0"/>
          <w:marRight w:val="0"/>
          <w:marTop w:val="0"/>
          <w:marBottom w:val="300"/>
          <w:divBdr>
            <w:top w:val="none" w:sz="0" w:space="0" w:color="auto"/>
            <w:left w:val="none" w:sz="0" w:space="0" w:color="auto"/>
            <w:bottom w:val="none" w:sz="0" w:space="0" w:color="auto"/>
            <w:right w:val="none" w:sz="0" w:space="0" w:color="auto"/>
          </w:divBdr>
          <w:divsChild>
            <w:div w:id="1350981632">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 w:id="1915118746">
      <w:bodyDiv w:val="1"/>
      <w:marLeft w:val="0"/>
      <w:marRight w:val="0"/>
      <w:marTop w:val="0"/>
      <w:marBottom w:val="0"/>
      <w:divBdr>
        <w:top w:val="none" w:sz="0" w:space="0" w:color="auto"/>
        <w:left w:val="none" w:sz="0" w:space="0" w:color="auto"/>
        <w:bottom w:val="none" w:sz="0" w:space="0" w:color="auto"/>
        <w:right w:val="none" w:sz="0" w:space="0" w:color="auto"/>
      </w:divBdr>
      <w:divsChild>
        <w:div w:id="976955111">
          <w:marLeft w:val="0"/>
          <w:marRight w:val="0"/>
          <w:marTop w:val="48"/>
          <w:marBottom w:val="0"/>
          <w:divBdr>
            <w:top w:val="none" w:sz="0" w:space="0" w:color="auto"/>
            <w:left w:val="none" w:sz="0" w:space="0" w:color="auto"/>
            <w:bottom w:val="none" w:sz="0" w:space="0" w:color="auto"/>
            <w:right w:val="none" w:sz="0" w:space="0" w:color="auto"/>
          </w:divBdr>
        </w:div>
      </w:divsChild>
    </w:div>
    <w:div w:id="2111007499">
      <w:bodyDiv w:val="1"/>
      <w:marLeft w:val="0"/>
      <w:marRight w:val="0"/>
      <w:marTop w:val="0"/>
      <w:marBottom w:val="0"/>
      <w:divBdr>
        <w:top w:val="none" w:sz="0" w:space="0" w:color="auto"/>
        <w:left w:val="none" w:sz="0" w:space="0" w:color="auto"/>
        <w:bottom w:val="none" w:sz="0" w:space="0" w:color="auto"/>
        <w:right w:val="none" w:sz="0" w:space="0" w:color="auto"/>
      </w:divBdr>
    </w:div>
    <w:div w:id="213772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aisyprogramme.org.uk/domestic-abuse-counselling#:~:text=What%20is%20counselling%3F,or%20psychological%20problems%20and%20difficulties.%E2%80%9D" TargetMode="External"/><Relationship Id="rId18" Type="http://schemas.openxmlformats.org/officeDocument/2006/relationships/hyperlink" Target="https://www.tandfonline.com/author/Ramsay%2C+Judith"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ogle.co.uk/search?tbo=p&amp;tbm=bks&amp;q=inauthor:%22Vanja+Orlans%22" TargetMode="External"/><Relationship Id="rId7" Type="http://schemas.openxmlformats.org/officeDocument/2006/relationships/endnotes" Target="endnotes.xml"/><Relationship Id="rId12" Type="http://schemas.openxmlformats.org/officeDocument/2006/relationships/hyperlink" Target="https://counsellingtutor.com/history-of-counselling/" TargetMode="External"/><Relationship Id="rId17" Type="http://schemas.openxmlformats.org/officeDocument/2006/relationships/hyperlink" Target="https://www.tandfonline.com/author/Ramsay%2C+Kimberley"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psychologytoday.com/gb/blog/healing-and-growing/201604/attachment-your-therapist" TargetMode="External"/><Relationship Id="rId20" Type="http://schemas.openxmlformats.org/officeDocument/2006/relationships/hyperlink" Target="https://books.google.co.uk/books?id=eS2xeLVtvi8C&amp;printsec=frontcov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ent.wisestep.com/top-advantages-disadvantages-group-counseling/"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edium.com/kip-blog/5-myths-about-counselling-debunked-17e7fdd8b8a5"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www.bacp.co.uk/" TargetMode="External"/><Relationship Id="rId19" Type="http://schemas.openxmlformats.org/officeDocument/2006/relationships/hyperlink" Target="https://www.tandfonline.com/author/Main%2C+Davi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decidetomove.com/what-are-the-benefits-of-self-confidence/" TargetMode="External"/><Relationship Id="rId22" Type="http://schemas.openxmlformats.org/officeDocument/2006/relationships/hyperlink" Target="https://www.google.co.uk/search?tbo=p&amp;tbm=bks&amp;q=inauthor:%22Susan+Van+Scoyoc%22"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B6EECE729F471492754416217F830B"/>
        <w:category>
          <w:name w:val="General"/>
          <w:gallery w:val="placeholder"/>
        </w:category>
        <w:types>
          <w:type w:val="bbPlcHdr"/>
        </w:types>
        <w:behaviors>
          <w:behavior w:val="content"/>
        </w:behaviors>
        <w:guid w:val="{3D06AAED-0C97-4C1C-A989-6B6463411FA9}"/>
      </w:docPartPr>
      <w:docPartBody>
        <w:p w:rsidR="003F718D" w:rsidRDefault="003F718D" w:rsidP="003F718D">
          <w:pPr>
            <w:pStyle w:val="87B6EECE729F471492754416217F830B"/>
          </w:pPr>
          <w:r>
            <w:rPr>
              <w:rFonts w:asciiTheme="majorHAnsi" w:eastAsiaTheme="majorEastAsia" w:hAnsiTheme="majorHAnsi" w:cstheme="majorBidi"/>
              <w:caps/>
              <w:color w:val="4472C4" w:themeColor="accent1"/>
              <w:sz w:val="80"/>
              <w:szCs w:val="80"/>
            </w:rPr>
            <w:t>[Document title]</w:t>
          </w:r>
        </w:p>
      </w:docPartBody>
    </w:docPart>
    <w:docPart>
      <w:docPartPr>
        <w:name w:val="ED2F2D6704D84D3087150A270624EC65"/>
        <w:category>
          <w:name w:val="General"/>
          <w:gallery w:val="placeholder"/>
        </w:category>
        <w:types>
          <w:type w:val="bbPlcHdr"/>
        </w:types>
        <w:behaviors>
          <w:behavior w:val="content"/>
        </w:behaviors>
        <w:guid w:val="{19561A3A-BCA1-4C35-8C98-16BAEB9CCEF8}"/>
      </w:docPartPr>
      <w:docPartBody>
        <w:p w:rsidR="003F718D" w:rsidRDefault="003F718D" w:rsidP="003F718D">
          <w:pPr>
            <w:pStyle w:val="ED2F2D6704D84D3087150A270624EC6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8D"/>
    <w:rsid w:val="003F718D"/>
    <w:rsid w:val="004A2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B6EECE729F471492754416217F830B">
    <w:name w:val="87B6EECE729F471492754416217F830B"/>
    <w:rsid w:val="003F718D"/>
  </w:style>
  <w:style w:type="paragraph" w:customStyle="1" w:styleId="ED2F2D6704D84D3087150A270624EC65">
    <w:name w:val="ED2F2D6704D84D3087150A270624EC65"/>
    <w:rsid w:val="003F71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Gzala saddiue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8EE8B3-C187-46D9-9601-7AF3490C1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1321</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Complementary Therapies BMHP5001</vt:lpstr>
    </vt:vector>
  </TitlesOfParts>
  <Company>1808935</Company>
  <LinksUpToDate>false</LinksUpToDate>
  <CharactersWithSpaces>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Complementary Therapies BMHP5001</dc:title>
  <dc:subject>Mark Gallengher Supporting Paper Counselling</dc:subject>
  <dc:creator>gzala saddique</dc:creator>
  <cp:keywords/>
  <dc:description/>
  <cp:lastModifiedBy>gzala saddique</cp:lastModifiedBy>
  <cp:revision>2</cp:revision>
  <dcterms:created xsi:type="dcterms:W3CDTF">2021-03-27T15:51:00Z</dcterms:created>
  <dcterms:modified xsi:type="dcterms:W3CDTF">2021-03-27T15:51:00Z</dcterms:modified>
</cp:coreProperties>
</file>