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616E78" w14:textId="77777777" w:rsidR="00E712EF" w:rsidRPr="006D524C" w:rsidRDefault="00E712EF" w:rsidP="00E712EF">
      <w:pPr>
        <w:spacing w:line="259" w:lineRule="auto"/>
        <w:jc w:val="center"/>
        <w:rPr>
          <w:b/>
          <w:bCs/>
          <w:sz w:val="36"/>
          <w:szCs w:val="32"/>
        </w:rPr>
      </w:pPr>
    </w:p>
    <w:p w14:paraId="2C1EF54E" w14:textId="77777777" w:rsidR="00C00749" w:rsidRPr="00A056FE" w:rsidRDefault="00C00749" w:rsidP="00C00749">
      <w:pPr>
        <w:spacing w:line="259" w:lineRule="auto"/>
        <w:jc w:val="center"/>
        <w:rPr>
          <w:rFonts w:asciiTheme="minorHAnsi" w:hAnsiTheme="minorHAnsi" w:cstheme="minorHAnsi"/>
          <w:b/>
          <w:bCs/>
          <w:szCs w:val="24"/>
        </w:rPr>
      </w:pPr>
      <w:r w:rsidRPr="00A056FE">
        <w:rPr>
          <w:rFonts w:asciiTheme="minorHAnsi" w:hAnsiTheme="minorHAnsi" w:cstheme="minorHAnsi"/>
          <w:b/>
          <w:bCs/>
          <w:szCs w:val="24"/>
        </w:rPr>
        <w:t>Module Title: Financial Management for the Hotel Industry</w:t>
      </w:r>
    </w:p>
    <w:p w14:paraId="3AB5767F" w14:textId="061DF03F" w:rsidR="00C00749" w:rsidRPr="00A056FE" w:rsidRDefault="00DF13A2" w:rsidP="00DF13A2">
      <w:pPr>
        <w:spacing w:after="0"/>
        <w:rPr>
          <w:rFonts w:asciiTheme="minorHAnsi" w:hAnsiTheme="minorHAnsi" w:cstheme="minorHAnsi"/>
          <w:b/>
          <w:bCs/>
          <w:szCs w:val="24"/>
        </w:rPr>
      </w:pPr>
      <w:r>
        <w:rPr>
          <w:rFonts w:asciiTheme="minorHAnsi" w:hAnsiTheme="minorHAnsi" w:cstheme="minorHAnsi"/>
          <w:b/>
          <w:bCs/>
          <w:szCs w:val="24"/>
        </w:rPr>
        <w:t xml:space="preserve">                             </w:t>
      </w:r>
      <w:r w:rsidR="00C00749" w:rsidRPr="00A056FE">
        <w:rPr>
          <w:rFonts w:asciiTheme="minorHAnsi" w:hAnsiTheme="minorHAnsi" w:cstheme="minorHAnsi"/>
          <w:b/>
          <w:bCs/>
          <w:szCs w:val="24"/>
        </w:rPr>
        <w:t>Module Code: BMIH5007</w:t>
      </w:r>
    </w:p>
    <w:p w14:paraId="53F43D98" w14:textId="62DEB57F" w:rsidR="00DF13A2" w:rsidRDefault="00DF13A2" w:rsidP="00DF13A2">
      <w:pPr>
        <w:spacing w:line="259" w:lineRule="auto"/>
        <w:rPr>
          <w:rFonts w:asciiTheme="minorHAnsi" w:hAnsiTheme="minorHAnsi" w:cstheme="minorHAnsi"/>
          <w:b/>
          <w:bCs/>
          <w:szCs w:val="24"/>
        </w:rPr>
      </w:pPr>
      <w:r>
        <w:rPr>
          <w:rFonts w:asciiTheme="minorHAnsi" w:hAnsiTheme="minorHAnsi" w:cstheme="minorHAnsi"/>
          <w:b/>
          <w:bCs/>
          <w:szCs w:val="24"/>
        </w:rPr>
        <w:t xml:space="preserve">                              </w:t>
      </w:r>
      <w:r w:rsidR="00C00749" w:rsidRPr="00A056FE">
        <w:rPr>
          <w:rFonts w:asciiTheme="minorHAnsi" w:hAnsiTheme="minorHAnsi" w:cstheme="minorHAnsi"/>
          <w:b/>
          <w:bCs/>
          <w:szCs w:val="24"/>
        </w:rPr>
        <w:t xml:space="preserve">Assignment title: </w:t>
      </w:r>
      <w:r w:rsidR="008D6FF8" w:rsidRPr="008D6FF8">
        <w:rPr>
          <w:rFonts w:asciiTheme="minorHAnsi" w:hAnsiTheme="minorHAnsi" w:cstheme="minorHAnsi"/>
          <w:b/>
          <w:bCs/>
          <w:szCs w:val="24"/>
        </w:rPr>
        <w:t xml:space="preserve">Business Report – Comparison of Shangri-La Hotels and </w:t>
      </w:r>
      <w:r w:rsidR="008D6FF8">
        <w:rPr>
          <w:rFonts w:asciiTheme="minorHAnsi" w:hAnsiTheme="minorHAnsi" w:cstheme="minorHAnsi"/>
          <w:b/>
          <w:bCs/>
          <w:szCs w:val="24"/>
        </w:rPr>
        <w:t xml:space="preserve">   </w:t>
      </w:r>
      <w:r w:rsidR="008D6FF8" w:rsidRPr="008D6FF8">
        <w:rPr>
          <w:rFonts w:asciiTheme="minorHAnsi" w:hAnsiTheme="minorHAnsi" w:cstheme="minorHAnsi"/>
          <w:b/>
          <w:bCs/>
          <w:szCs w:val="24"/>
        </w:rPr>
        <w:t>Premier Inn Hotels</w:t>
      </w:r>
    </w:p>
    <w:p w14:paraId="49C7E262" w14:textId="11DC23CD" w:rsidR="00C00749" w:rsidRPr="00A056FE" w:rsidRDefault="00DF13A2" w:rsidP="00DF13A2">
      <w:pPr>
        <w:spacing w:line="259" w:lineRule="auto"/>
        <w:rPr>
          <w:rFonts w:asciiTheme="minorHAnsi" w:hAnsiTheme="minorHAnsi" w:cstheme="minorHAnsi"/>
          <w:b/>
          <w:bCs/>
          <w:szCs w:val="24"/>
        </w:rPr>
      </w:pPr>
      <w:r>
        <w:rPr>
          <w:rFonts w:asciiTheme="minorHAnsi" w:hAnsiTheme="minorHAnsi" w:cstheme="minorHAnsi"/>
          <w:b/>
          <w:bCs/>
          <w:szCs w:val="24"/>
        </w:rPr>
        <w:t xml:space="preserve">                              </w:t>
      </w:r>
      <w:r w:rsidR="00C00749" w:rsidRPr="00A056FE">
        <w:rPr>
          <w:rFonts w:asciiTheme="minorHAnsi" w:hAnsiTheme="minorHAnsi" w:cstheme="minorHAnsi"/>
          <w:b/>
          <w:bCs/>
          <w:szCs w:val="24"/>
        </w:rPr>
        <w:t>Student Name: Aneliya Raykova</w:t>
      </w:r>
    </w:p>
    <w:p w14:paraId="1444A385" w14:textId="2C583BA2" w:rsidR="00C00749" w:rsidRDefault="00DF13A2" w:rsidP="00DF13A2">
      <w:pPr>
        <w:spacing w:after="0"/>
        <w:rPr>
          <w:rFonts w:asciiTheme="minorHAnsi" w:hAnsiTheme="minorHAnsi" w:cstheme="minorHAnsi"/>
          <w:b/>
          <w:bCs/>
          <w:szCs w:val="24"/>
        </w:rPr>
      </w:pPr>
      <w:r>
        <w:rPr>
          <w:rFonts w:asciiTheme="minorHAnsi" w:hAnsiTheme="minorHAnsi" w:cstheme="minorHAnsi"/>
          <w:b/>
          <w:bCs/>
          <w:szCs w:val="24"/>
        </w:rPr>
        <w:t xml:space="preserve">                              </w:t>
      </w:r>
      <w:r w:rsidR="00C00749" w:rsidRPr="00A056FE">
        <w:rPr>
          <w:rFonts w:asciiTheme="minorHAnsi" w:hAnsiTheme="minorHAnsi" w:cstheme="minorHAnsi"/>
          <w:b/>
          <w:bCs/>
          <w:szCs w:val="24"/>
        </w:rPr>
        <w:t>Student ID: 2243332</w:t>
      </w:r>
    </w:p>
    <w:p w14:paraId="54BAC16B" w14:textId="4FF475C4" w:rsidR="00DF13A2" w:rsidRPr="00A056FE" w:rsidRDefault="00DF13A2" w:rsidP="00DF13A2">
      <w:pPr>
        <w:spacing w:after="0"/>
        <w:rPr>
          <w:rFonts w:asciiTheme="minorHAnsi" w:hAnsiTheme="minorHAnsi" w:cstheme="minorHAnsi"/>
          <w:b/>
          <w:bCs/>
          <w:szCs w:val="24"/>
        </w:rPr>
      </w:pPr>
      <w:r>
        <w:rPr>
          <w:rFonts w:asciiTheme="minorHAnsi" w:hAnsiTheme="minorHAnsi" w:cstheme="minorHAnsi"/>
          <w:b/>
          <w:bCs/>
          <w:szCs w:val="24"/>
        </w:rPr>
        <w:t xml:space="preserve">                              </w:t>
      </w:r>
      <w:r w:rsidRPr="00DF13A2">
        <w:rPr>
          <w:rFonts w:asciiTheme="minorHAnsi" w:hAnsiTheme="minorHAnsi" w:cstheme="minorHAnsi"/>
          <w:b/>
          <w:bCs/>
          <w:szCs w:val="24"/>
        </w:rPr>
        <w:t>Lecturer: Tristan Hawkins</w:t>
      </w:r>
    </w:p>
    <w:p w14:paraId="283FC309" w14:textId="44F9185C" w:rsidR="00E712EF" w:rsidRPr="00DF13A2" w:rsidRDefault="00DF13A2" w:rsidP="00DF13A2">
      <w:pPr>
        <w:spacing w:line="259" w:lineRule="auto"/>
        <w:rPr>
          <w:rFonts w:ascii="Calibri" w:hAnsi="Calibri" w:cs="Calibri"/>
          <w:b/>
          <w:bCs/>
          <w:szCs w:val="24"/>
        </w:rPr>
      </w:pPr>
      <w:r>
        <w:rPr>
          <w:rFonts w:ascii="Calibri" w:hAnsi="Calibri" w:cs="Calibri"/>
          <w:b/>
          <w:bCs/>
          <w:szCs w:val="24"/>
        </w:rPr>
        <w:t xml:space="preserve">                              </w:t>
      </w:r>
      <w:r w:rsidRPr="00DF13A2">
        <w:rPr>
          <w:rFonts w:ascii="Calibri" w:hAnsi="Calibri" w:cs="Calibri"/>
          <w:b/>
          <w:bCs/>
          <w:szCs w:val="24"/>
        </w:rPr>
        <w:t>I confirm that I have not used any AI tools</w:t>
      </w:r>
    </w:p>
    <w:p w14:paraId="30D913A0" w14:textId="77777777" w:rsidR="00E712EF" w:rsidRPr="006D524C" w:rsidRDefault="00E712EF" w:rsidP="00E712EF">
      <w:pPr>
        <w:spacing w:line="259" w:lineRule="auto"/>
        <w:jc w:val="center"/>
        <w:rPr>
          <w:b/>
          <w:bCs/>
          <w:sz w:val="36"/>
          <w:szCs w:val="32"/>
        </w:rPr>
      </w:pPr>
    </w:p>
    <w:p w14:paraId="3972665E" w14:textId="77777777" w:rsidR="00E712EF" w:rsidRPr="006D524C" w:rsidRDefault="00E712EF" w:rsidP="00E712EF">
      <w:pPr>
        <w:spacing w:line="259" w:lineRule="auto"/>
        <w:jc w:val="center"/>
        <w:rPr>
          <w:b/>
          <w:bCs/>
          <w:sz w:val="36"/>
          <w:szCs w:val="32"/>
        </w:rPr>
      </w:pPr>
    </w:p>
    <w:p w14:paraId="1E535C0D" w14:textId="77777777" w:rsidR="00E712EF" w:rsidRPr="006D524C" w:rsidRDefault="00E712EF" w:rsidP="00E712EF">
      <w:pPr>
        <w:spacing w:line="259" w:lineRule="auto"/>
        <w:jc w:val="center"/>
        <w:rPr>
          <w:b/>
          <w:bCs/>
          <w:sz w:val="36"/>
          <w:szCs w:val="32"/>
        </w:rPr>
      </w:pPr>
    </w:p>
    <w:p w14:paraId="19D486ED" w14:textId="77777777" w:rsidR="00E712EF" w:rsidRPr="006D524C" w:rsidRDefault="00E712EF" w:rsidP="00E712EF">
      <w:pPr>
        <w:spacing w:line="259" w:lineRule="auto"/>
        <w:jc w:val="center"/>
        <w:rPr>
          <w:b/>
          <w:bCs/>
          <w:sz w:val="36"/>
          <w:szCs w:val="32"/>
        </w:rPr>
      </w:pPr>
    </w:p>
    <w:p w14:paraId="68C7E60F" w14:textId="717AFB70" w:rsidR="00341455" w:rsidRPr="006D524C" w:rsidRDefault="00C13A9D" w:rsidP="00E712EF">
      <w:pPr>
        <w:spacing w:line="259" w:lineRule="auto"/>
        <w:jc w:val="left"/>
        <w:rPr>
          <w:rFonts w:eastAsiaTheme="majorEastAsia" w:cstheme="majorBidi"/>
          <w:b/>
          <w:szCs w:val="32"/>
          <w:lang w:eastAsia="en-GB"/>
        </w:rPr>
      </w:pPr>
      <w:r w:rsidRPr="006D524C">
        <w:br w:type="page"/>
      </w:r>
    </w:p>
    <w:sdt>
      <w:sdtPr>
        <w:id w:val="12814352"/>
        <w:docPartObj>
          <w:docPartGallery w:val="Table of Contents"/>
          <w:docPartUnique/>
        </w:docPartObj>
      </w:sdtPr>
      <w:sdtEndPr>
        <w:rPr>
          <w:b/>
          <w:bCs/>
        </w:rPr>
      </w:sdtEndPr>
      <w:sdtContent>
        <w:p w14:paraId="5E1A25C3" w14:textId="70261789" w:rsidR="002429A1" w:rsidRPr="006D524C" w:rsidRDefault="00C13A9D" w:rsidP="002429A1">
          <w:pPr>
            <w:jc w:val="center"/>
            <w:rPr>
              <w:b/>
              <w:bCs/>
              <w:sz w:val="28"/>
              <w:szCs w:val="24"/>
            </w:rPr>
          </w:pPr>
          <w:r w:rsidRPr="006D524C">
            <w:rPr>
              <w:b/>
              <w:bCs/>
              <w:sz w:val="28"/>
              <w:szCs w:val="24"/>
            </w:rPr>
            <w:t>Table of Contents</w:t>
          </w:r>
        </w:p>
        <w:p w14:paraId="563796D9" w14:textId="18A3A013" w:rsidR="007A2605" w:rsidRDefault="00C13A9D">
          <w:pPr>
            <w:pStyle w:val="TOC1"/>
            <w:tabs>
              <w:tab w:val="right" w:leader="dot" w:pos="9016"/>
            </w:tabs>
            <w:rPr>
              <w:rFonts w:asciiTheme="minorHAnsi" w:eastAsiaTheme="minorEastAsia" w:hAnsiTheme="minorHAnsi"/>
              <w:noProof/>
              <w:kern w:val="2"/>
              <w:sz w:val="22"/>
              <w:lang w:eastAsia="en-GB"/>
              <w14:ligatures w14:val="standardContextual"/>
            </w:rPr>
          </w:pPr>
          <w:r w:rsidRPr="006D524C">
            <w:fldChar w:fldCharType="begin"/>
          </w:r>
          <w:r w:rsidRPr="006D524C">
            <w:instrText xml:space="preserve"> TOC \o "1-3" \h \z \u </w:instrText>
          </w:r>
          <w:r w:rsidRPr="006D524C">
            <w:fldChar w:fldCharType="separate"/>
          </w:r>
          <w:hyperlink w:anchor="_Toc179522985" w:history="1">
            <w:r w:rsidR="007A2605" w:rsidRPr="00356CD6">
              <w:rPr>
                <w:rStyle w:val="Hyperlink"/>
                <w:noProof/>
              </w:rPr>
              <w:t>Introduction</w:t>
            </w:r>
            <w:r w:rsidR="007A2605">
              <w:rPr>
                <w:noProof/>
                <w:webHidden/>
              </w:rPr>
              <w:tab/>
            </w:r>
            <w:r w:rsidR="007A2605">
              <w:rPr>
                <w:noProof/>
                <w:webHidden/>
              </w:rPr>
              <w:fldChar w:fldCharType="begin"/>
            </w:r>
            <w:r w:rsidR="007A2605">
              <w:rPr>
                <w:noProof/>
                <w:webHidden/>
              </w:rPr>
              <w:instrText xml:space="preserve"> PAGEREF _Toc179522985 \h </w:instrText>
            </w:r>
            <w:r w:rsidR="007A2605">
              <w:rPr>
                <w:noProof/>
                <w:webHidden/>
              </w:rPr>
            </w:r>
            <w:r w:rsidR="007A2605">
              <w:rPr>
                <w:noProof/>
                <w:webHidden/>
              </w:rPr>
              <w:fldChar w:fldCharType="separate"/>
            </w:r>
            <w:r w:rsidR="007A2605">
              <w:rPr>
                <w:noProof/>
                <w:webHidden/>
              </w:rPr>
              <w:t>3</w:t>
            </w:r>
            <w:r w:rsidR="007A2605">
              <w:rPr>
                <w:noProof/>
                <w:webHidden/>
              </w:rPr>
              <w:fldChar w:fldCharType="end"/>
            </w:r>
          </w:hyperlink>
        </w:p>
        <w:p w14:paraId="2DA2EFB4" w14:textId="59267D5A" w:rsidR="007A2605" w:rsidRDefault="007A2605">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522986" w:history="1">
            <w:r w:rsidRPr="00356CD6">
              <w:rPr>
                <w:rStyle w:val="Hyperlink"/>
                <w:noProof/>
              </w:rPr>
              <w:t>Analysis</w:t>
            </w:r>
            <w:r>
              <w:rPr>
                <w:noProof/>
                <w:webHidden/>
              </w:rPr>
              <w:tab/>
            </w:r>
            <w:r>
              <w:rPr>
                <w:noProof/>
                <w:webHidden/>
              </w:rPr>
              <w:fldChar w:fldCharType="begin"/>
            </w:r>
            <w:r>
              <w:rPr>
                <w:noProof/>
                <w:webHidden/>
              </w:rPr>
              <w:instrText xml:space="preserve"> PAGEREF _Toc179522986 \h </w:instrText>
            </w:r>
            <w:r>
              <w:rPr>
                <w:noProof/>
                <w:webHidden/>
              </w:rPr>
            </w:r>
            <w:r>
              <w:rPr>
                <w:noProof/>
                <w:webHidden/>
              </w:rPr>
              <w:fldChar w:fldCharType="separate"/>
            </w:r>
            <w:r>
              <w:rPr>
                <w:noProof/>
                <w:webHidden/>
              </w:rPr>
              <w:t>3</w:t>
            </w:r>
            <w:r>
              <w:rPr>
                <w:noProof/>
                <w:webHidden/>
              </w:rPr>
              <w:fldChar w:fldCharType="end"/>
            </w:r>
          </w:hyperlink>
        </w:p>
        <w:p w14:paraId="5ED2A34E" w14:textId="291717F4" w:rsidR="007A2605" w:rsidRDefault="007A2605">
          <w:pPr>
            <w:pStyle w:val="TOC2"/>
            <w:tabs>
              <w:tab w:val="right" w:leader="dot" w:pos="9016"/>
            </w:tabs>
            <w:rPr>
              <w:rFonts w:asciiTheme="minorHAnsi" w:eastAsiaTheme="minorEastAsia" w:hAnsiTheme="minorHAnsi"/>
              <w:noProof/>
              <w:kern w:val="2"/>
              <w:sz w:val="22"/>
              <w:lang w:eastAsia="en-GB"/>
              <w14:ligatures w14:val="standardContextual"/>
            </w:rPr>
          </w:pPr>
          <w:hyperlink w:anchor="_Toc179522987" w:history="1">
            <w:r w:rsidRPr="00356CD6">
              <w:rPr>
                <w:rStyle w:val="Hyperlink"/>
                <w:noProof/>
              </w:rPr>
              <w:t>Total Revenue</w:t>
            </w:r>
            <w:r>
              <w:rPr>
                <w:noProof/>
                <w:webHidden/>
              </w:rPr>
              <w:tab/>
            </w:r>
            <w:r>
              <w:rPr>
                <w:noProof/>
                <w:webHidden/>
              </w:rPr>
              <w:fldChar w:fldCharType="begin"/>
            </w:r>
            <w:r>
              <w:rPr>
                <w:noProof/>
                <w:webHidden/>
              </w:rPr>
              <w:instrText xml:space="preserve"> PAGEREF _Toc179522987 \h </w:instrText>
            </w:r>
            <w:r>
              <w:rPr>
                <w:noProof/>
                <w:webHidden/>
              </w:rPr>
            </w:r>
            <w:r>
              <w:rPr>
                <w:noProof/>
                <w:webHidden/>
              </w:rPr>
              <w:fldChar w:fldCharType="separate"/>
            </w:r>
            <w:r>
              <w:rPr>
                <w:noProof/>
                <w:webHidden/>
              </w:rPr>
              <w:t>3</w:t>
            </w:r>
            <w:r>
              <w:rPr>
                <w:noProof/>
                <w:webHidden/>
              </w:rPr>
              <w:fldChar w:fldCharType="end"/>
            </w:r>
          </w:hyperlink>
        </w:p>
        <w:p w14:paraId="51CFDC26" w14:textId="36FA25FA" w:rsidR="007A2605" w:rsidRDefault="007A2605">
          <w:pPr>
            <w:pStyle w:val="TOC2"/>
            <w:tabs>
              <w:tab w:val="right" w:leader="dot" w:pos="9016"/>
            </w:tabs>
            <w:rPr>
              <w:rFonts w:asciiTheme="minorHAnsi" w:eastAsiaTheme="minorEastAsia" w:hAnsiTheme="minorHAnsi"/>
              <w:noProof/>
              <w:kern w:val="2"/>
              <w:sz w:val="22"/>
              <w:lang w:eastAsia="en-GB"/>
              <w14:ligatures w14:val="standardContextual"/>
            </w:rPr>
          </w:pPr>
          <w:hyperlink w:anchor="_Toc179522988" w:history="1">
            <w:r w:rsidRPr="00356CD6">
              <w:rPr>
                <w:rStyle w:val="Hyperlink"/>
                <w:noProof/>
              </w:rPr>
              <w:t>Market Position</w:t>
            </w:r>
            <w:r>
              <w:rPr>
                <w:noProof/>
                <w:webHidden/>
              </w:rPr>
              <w:tab/>
            </w:r>
            <w:r>
              <w:rPr>
                <w:noProof/>
                <w:webHidden/>
              </w:rPr>
              <w:fldChar w:fldCharType="begin"/>
            </w:r>
            <w:r>
              <w:rPr>
                <w:noProof/>
                <w:webHidden/>
              </w:rPr>
              <w:instrText xml:space="preserve"> PAGEREF _Toc179522988 \h </w:instrText>
            </w:r>
            <w:r>
              <w:rPr>
                <w:noProof/>
                <w:webHidden/>
              </w:rPr>
            </w:r>
            <w:r>
              <w:rPr>
                <w:noProof/>
                <w:webHidden/>
              </w:rPr>
              <w:fldChar w:fldCharType="separate"/>
            </w:r>
            <w:r>
              <w:rPr>
                <w:noProof/>
                <w:webHidden/>
              </w:rPr>
              <w:t>4</w:t>
            </w:r>
            <w:r>
              <w:rPr>
                <w:noProof/>
                <w:webHidden/>
              </w:rPr>
              <w:fldChar w:fldCharType="end"/>
            </w:r>
          </w:hyperlink>
        </w:p>
        <w:p w14:paraId="2E3D7E77" w14:textId="18B0B92D" w:rsidR="007A2605" w:rsidRDefault="007A2605">
          <w:pPr>
            <w:pStyle w:val="TOC2"/>
            <w:tabs>
              <w:tab w:val="right" w:leader="dot" w:pos="9016"/>
            </w:tabs>
            <w:rPr>
              <w:rFonts w:asciiTheme="minorHAnsi" w:eastAsiaTheme="minorEastAsia" w:hAnsiTheme="minorHAnsi"/>
              <w:noProof/>
              <w:kern w:val="2"/>
              <w:sz w:val="22"/>
              <w:lang w:eastAsia="en-GB"/>
              <w14:ligatures w14:val="standardContextual"/>
            </w:rPr>
          </w:pPr>
          <w:hyperlink w:anchor="_Toc179522989" w:history="1">
            <w:r w:rsidRPr="00356CD6">
              <w:rPr>
                <w:rStyle w:val="Hyperlink"/>
                <w:noProof/>
              </w:rPr>
              <w:t>Growth Potential</w:t>
            </w:r>
            <w:r>
              <w:rPr>
                <w:noProof/>
                <w:webHidden/>
              </w:rPr>
              <w:tab/>
            </w:r>
            <w:r>
              <w:rPr>
                <w:noProof/>
                <w:webHidden/>
              </w:rPr>
              <w:fldChar w:fldCharType="begin"/>
            </w:r>
            <w:r>
              <w:rPr>
                <w:noProof/>
                <w:webHidden/>
              </w:rPr>
              <w:instrText xml:space="preserve"> PAGEREF _Toc179522989 \h </w:instrText>
            </w:r>
            <w:r>
              <w:rPr>
                <w:noProof/>
                <w:webHidden/>
              </w:rPr>
            </w:r>
            <w:r>
              <w:rPr>
                <w:noProof/>
                <w:webHidden/>
              </w:rPr>
              <w:fldChar w:fldCharType="separate"/>
            </w:r>
            <w:r>
              <w:rPr>
                <w:noProof/>
                <w:webHidden/>
              </w:rPr>
              <w:t>5</w:t>
            </w:r>
            <w:r>
              <w:rPr>
                <w:noProof/>
                <w:webHidden/>
              </w:rPr>
              <w:fldChar w:fldCharType="end"/>
            </w:r>
          </w:hyperlink>
        </w:p>
        <w:p w14:paraId="08295AD9" w14:textId="3A59BA8D" w:rsidR="007A2605" w:rsidRDefault="007A2605">
          <w:pPr>
            <w:pStyle w:val="TOC2"/>
            <w:tabs>
              <w:tab w:val="right" w:leader="dot" w:pos="9016"/>
            </w:tabs>
            <w:rPr>
              <w:rFonts w:asciiTheme="minorHAnsi" w:eastAsiaTheme="minorEastAsia" w:hAnsiTheme="minorHAnsi"/>
              <w:noProof/>
              <w:kern w:val="2"/>
              <w:sz w:val="22"/>
              <w:lang w:eastAsia="en-GB"/>
              <w14:ligatures w14:val="standardContextual"/>
            </w:rPr>
          </w:pPr>
          <w:hyperlink w:anchor="_Toc179522990" w:history="1">
            <w:r w:rsidRPr="00356CD6">
              <w:rPr>
                <w:rStyle w:val="Hyperlink"/>
                <w:noProof/>
              </w:rPr>
              <w:t>Financial Commitment to CSR (Corporate Social Responsibility)</w:t>
            </w:r>
            <w:r>
              <w:rPr>
                <w:noProof/>
                <w:webHidden/>
              </w:rPr>
              <w:tab/>
            </w:r>
            <w:r>
              <w:rPr>
                <w:noProof/>
                <w:webHidden/>
              </w:rPr>
              <w:fldChar w:fldCharType="begin"/>
            </w:r>
            <w:r>
              <w:rPr>
                <w:noProof/>
                <w:webHidden/>
              </w:rPr>
              <w:instrText xml:space="preserve"> PAGEREF _Toc179522990 \h </w:instrText>
            </w:r>
            <w:r>
              <w:rPr>
                <w:noProof/>
                <w:webHidden/>
              </w:rPr>
            </w:r>
            <w:r>
              <w:rPr>
                <w:noProof/>
                <w:webHidden/>
              </w:rPr>
              <w:fldChar w:fldCharType="separate"/>
            </w:r>
            <w:r>
              <w:rPr>
                <w:noProof/>
                <w:webHidden/>
              </w:rPr>
              <w:t>6</w:t>
            </w:r>
            <w:r>
              <w:rPr>
                <w:noProof/>
                <w:webHidden/>
              </w:rPr>
              <w:fldChar w:fldCharType="end"/>
            </w:r>
          </w:hyperlink>
        </w:p>
        <w:p w14:paraId="358EF27A" w14:textId="0FA18862" w:rsidR="007A2605" w:rsidRDefault="007A2605">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522991" w:history="1">
            <w:r w:rsidRPr="00356CD6">
              <w:rPr>
                <w:rStyle w:val="Hyperlink"/>
                <w:noProof/>
              </w:rPr>
              <w:t>Recommendations with Justifications</w:t>
            </w:r>
            <w:r>
              <w:rPr>
                <w:noProof/>
                <w:webHidden/>
              </w:rPr>
              <w:tab/>
            </w:r>
            <w:r>
              <w:rPr>
                <w:noProof/>
                <w:webHidden/>
              </w:rPr>
              <w:fldChar w:fldCharType="begin"/>
            </w:r>
            <w:r>
              <w:rPr>
                <w:noProof/>
                <w:webHidden/>
              </w:rPr>
              <w:instrText xml:space="preserve"> PAGEREF _Toc179522991 \h </w:instrText>
            </w:r>
            <w:r>
              <w:rPr>
                <w:noProof/>
                <w:webHidden/>
              </w:rPr>
            </w:r>
            <w:r>
              <w:rPr>
                <w:noProof/>
                <w:webHidden/>
              </w:rPr>
              <w:fldChar w:fldCharType="separate"/>
            </w:r>
            <w:r>
              <w:rPr>
                <w:noProof/>
                <w:webHidden/>
              </w:rPr>
              <w:t>7</w:t>
            </w:r>
            <w:r>
              <w:rPr>
                <w:noProof/>
                <w:webHidden/>
              </w:rPr>
              <w:fldChar w:fldCharType="end"/>
            </w:r>
          </w:hyperlink>
        </w:p>
        <w:p w14:paraId="47F8FC46" w14:textId="7179104E" w:rsidR="007A2605" w:rsidRDefault="007A2605">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522992" w:history="1">
            <w:r w:rsidRPr="00356CD6">
              <w:rPr>
                <w:rStyle w:val="Hyperlink"/>
                <w:noProof/>
              </w:rPr>
              <w:t>Overall Summary</w:t>
            </w:r>
            <w:r>
              <w:rPr>
                <w:noProof/>
                <w:webHidden/>
              </w:rPr>
              <w:tab/>
            </w:r>
            <w:r>
              <w:rPr>
                <w:noProof/>
                <w:webHidden/>
              </w:rPr>
              <w:fldChar w:fldCharType="begin"/>
            </w:r>
            <w:r>
              <w:rPr>
                <w:noProof/>
                <w:webHidden/>
              </w:rPr>
              <w:instrText xml:space="preserve"> PAGEREF _Toc179522992 \h </w:instrText>
            </w:r>
            <w:r>
              <w:rPr>
                <w:noProof/>
                <w:webHidden/>
              </w:rPr>
            </w:r>
            <w:r>
              <w:rPr>
                <w:noProof/>
                <w:webHidden/>
              </w:rPr>
              <w:fldChar w:fldCharType="separate"/>
            </w:r>
            <w:r>
              <w:rPr>
                <w:noProof/>
                <w:webHidden/>
              </w:rPr>
              <w:t>9</w:t>
            </w:r>
            <w:r>
              <w:rPr>
                <w:noProof/>
                <w:webHidden/>
              </w:rPr>
              <w:fldChar w:fldCharType="end"/>
            </w:r>
          </w:hyperlink>
        </w:p>
        <w:p w14:paraId="35F2EDFC" w14:textId="4D9C2581" w:rsidR="007A2605" w:rsidRDefault="007A2605">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522993" w:history="1">
            <w:r w:rsidRPr="00356CD6">
              <w:rPr>
                <w:rStyle w:val="Hyperlink"/>
                <w:noProof/>
              </w:rPr>
              <w:t>Conclusion</w:t>
            </w:r>
            <w:r>
              <w:rPr>
                <w:noProof/>
                <w:webHidden/>
              </w:rPr>
              <w:tab/>
            </w:r>
            <w:r>
              <w:rPr>
                <w:noProof/>
                <w:webHidden/>
              </w:rPr>
              <w:fldChar w:fldCharType="begin"/>
            </w:r>
            <w:r>
              <w:rPr>
                <w:noProof/>
                <w:webHidden/>
              </w:rPr>
              <w:instrText xml:space="preserve"> PAGEREF _Toc179522993 \h </w:instrText>
            </w:r>
            <w:r>
              <w:rPr>
                <w:noProof/>
                <w:webHidden/>
              </w:rPr>
            </w:r>
            <w:r>
              <w:rPr>
                <w:noProof/>
                <w:webHidden/>
              </w:rPr>
              <w:fldChar w:fldCharType="separate"/>
            </w:r>
            <w:r>
              <w:rPr>
                <w:noProof/>
                <w:webHidden/>
              </w:rPr>
              <w:t>9</w:t>
            </w:r>
            <w:r>
              <w:rPr>
                <w:noProof/>
                <w:webHidden/>
              </w:rPr>
              <w:fldChar w:fldCharType="end"/>
            </w:r>
          </w:hyperlink>
        </w:p>
        <w:p w14:paraId="43A0AD3F" w14:textId="1EED3D4B" w:rsidR="007A2605" w:rsidRDefault="007A2605">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522994" w:history="1">
            <w:r w:rsidRPr="00356CD6">
              <w:rPr>
                <w:rStyle w:val="Hyperlink"/>
                <w:noProof/>
              </w:rPr>
              <w:t>Reference List</w:t>
            </w:r>
            <w:r>
              <w:rPr>
                <w:noProof/>
                <w:webHidden/>
              </w:rPr>
              <w:tab/>
            </w:r>
            <w:r>
              <w:rPr>
                <w:noProof/>
                <w:webHidden/>
              </w:rPr>
              <w:fldChar w:fldCharType="begin"/>
            </w:r>
            <w:r>
              <w:rPr>
                <w:noProof/>
                <w:webHidden/>
              </w:rPr>
              <w:instrText xml:space="preserve"> PAGEREF _Toc179522994 \h </w:instrText>
            </w:r>
            <w:r>
              <w:rPr>
                <w:noProof/>
                <w:webHidden/>
              </w:rPr>
            </w:r>
            <w:r>
              <w:rPr>
                <w:noProof/>
                <w:webHidden/>
              </w:rPr>
              <w:fldChar w:fldCharType="separate"/>
            </w:r>
            <w:r>
              <w:rPr>
                <w:noProof/>
                <w:webHidden/>
              </w:rPr>
              <w:t>10</w:t>
            </w:r>
            <w:r>
              <w:rPr>
                <w:noProof/>
                <w:webHidden/>
              </w:rPr>
              <w:fldChar w:fldCharType="end"/>
            </w:r>
          </w:hyperlink>
        </w:p>
        <w:p w14:paraId="0623156B" w14:textId="12B4B250" w:rsidR="007A2605" w:rsidRDefault="007A2605">
          <w:pPr>
            <w:pStyle w:val="TOC1"/>
            <w:tabs>
              <w:tab w:val="right" w:leader="dot" w:pos="9016"/>
            </w:tabs>
            <w:rPr>
              <w:rFonts w:asciiTheme="minorHAnsi" w:eastAsiaTheme="minorEastAsia" w:hAnsiTheme="minorHAnsi"/>
              <w:noProof/>
              <w:kern w:val="2"/>
              <w:sz w:val="22"/>
              <w:lang w:eastAsia="en-GB"/>
              <w14:ligatures w14:val="standardContextual"/>
            </w:rPr>
          </w:pPr>
          <w:hyperlink w:anchor="_Toc179522995" w:history="1">
            <w:r w:rsidRPr="00356CD6">
              <w:rPr>
                <w:rStyle w:val="Hyperlink"/>
                <w:noProof/>
              </w:rPr>
              <w:t>Bibliography</w:t>
            </w:r>
            <w:r>
              <w:rPr>
                <w:noProof/>
                <w:webHidden/>
              </w:rPr>
              <w:tab/>
            </w:r>
            <w:r>
              <w:rPr>
                <w:noProof/>
                <w:webHidden/>
              </w:rPr>
              <w:fldChar w:fldCharType="begin"/>
            </w:r>
            <w:r>
              <w:rPr>
                <w:noProof/>
                <w:webHidden/>
              </w:rPr>
              <w:instrText xml:space="preserve"> PAGEREF _Toc179522995 \h </w:instrText>
            </w:r>
            <w:r>
              <w:rPr>
                <w:noProof/>
                <w:webHidden/>
              </w:rPr>
            </w:r>
            <w:r>
              <w:rPr>
                <w:noProof/>
                <w:webHidden/>
              </w:rPr>
              <w:fldChar w:fldCharType="separate"/>
            </w:r>
            <w:r>
              <w:rPr>
                <w:noProof/>
                <w:webHidden/>
              </w:rPr>
              <w:t>12</w:t>
            </w:r>
            <w:r>
              <w:rPr>
                <w:noProof/>
                <w:webHidden/>
              </w:rPr>
              <w:fldChar w:fldCharType="end"/>
            </w:r>
          </w:hyperlink>
        </w:p>
        <w:p w14:paraId="2C279FEE" w14:textId="0AF960F2" w:rsidR="002429A1" w:rsidRPr="006D524C" w:rsidRDefault="00C13A9D">
          <w:r w:rsidRPr="006D524C">
            <w:rPr>
              <w:b/>
              <w:bCs/>
            </w:rPr>
            <w:fldChar w:fldCharType="end"/>
          </w:r>
        </w:p>
      </w:sdtContent>
    </w:sdt>
    <w:p w14:paraId="6A1D55AC" w14:textId="77777777" w:rsidR="007D33E6" w:rsidRDefault="007D33E6">
      <w:pPr>
        <w:spacing w:line="259" w:lineRule="auto"/>
        <w:jc w:val="left"/>
      </w:pPr>
    </w:p>
    <w:p w14:paraId="187BF563" w14:textId="77777777" w:rsidR="007D33E6" w:rsidRDefault="007D33E6">
      <w:pPr>
        <w:spacing w:line="259" w:lineRule="auto"/>
        <w:jc w:val="left"/>
      </w:pPr>
    </w:p>
    <w:p w14:paraId="31C0855B" w14:textId="77777777" w:rsidR="00B63E71" w:rsidRDefault="007D33E6" w:rsidP="00B63E71">
      <w:pPr>
        <w:pStyle w:val="Heading1"/>
      </w:pPr>
      <w:r>
        <w:t xml:space="preserve">Executive summary </w:t>
      </w:r>
    </w:p>
    <w:p w14:paraId="2C47F8D1" w14:textId="77777777" w:rsidR="00B63E71" w:rsidRPr="00B63E71" w:rsidRDefault="00B63E71" w:rsidP="00B63E71">
      <w:pPr>
        <w:pStyle w:val="Heading1"/>
        <w:rPr>
          <w:b w:val="0"/>
          <w:bCs/>
        </w:rPr>
      </w:pPr>
      <w:r w:rsidRPr="00B63E71">
        <w:rPr>
          <w:b w:val="0"/>
          <w:bCs/>
        </w:rPr>
        <w:t>This report provides a comprehensive analysis of two popular hotel chains: Shangri-La Hotels, a luxury brand, and Premier Inn Hotels, a budget-friendly option. Comparing their approaches, financial results, market positions, growth potential, and corporate social responsibility (CSR) states is the main goal.</w:t>
      </w:r>
    </w:p>
    <w:p w14:paraId="79459D0E" w14:textId="2092908F" w:rsidR="002429A1" w:rsidRPr="006D524C" w:rsidRDefault="00C13A9D" w:rsidP="00B63E71">
      <w:pPr>
        <w:pStyle w:val="Heading1"/>
      </w:pPr>
      <w:r w:rsidRPr="006D524C">
        <w:br w:type="page"/>
      </w:r>
    </w:p>
    <w:p w14:paraId="2BF391C0" w14:textId="3EDB2C77" w:rsidR="00C01764" w:rsidRPr="006D524C" w:rsidRDefault="00C13A9D" w:rsidP="002A4156">
      <w:pPr>
        <w:pStyle w:val="Heading1"/>
        <w:rPr>
          <w:color w:val="auto"/>
        </w:rPr>
      </w:pPr>
      <w:bookmarkStart w:id="0" w:name="_Toc179522985"/>
      <w:r w:rsidRPr="006D524C">
        <w:rPr>
          <w:color w:val="auto"/>
        </w:rPr>
        <w:lastRenderedPageBreak/>
        <w:t>Introduction</w:t>
      </w:r>
      <w:bookmarkEnd w:id="0"/>
    </w:p>
    <w:p w14:paraId="69062854" w14:textId="1BC4629A" w:rsidR="00BF4289" w:rsidRPr="006D524C" w:rsidRDefault="00C13A9D" w:rsidP="00BF4289">
      <w:pPr>
        <w:rPr>
          <w:lang w:eastAsia="en-GB"/>
        </w:rPr>
      </w:pPr>
      <w:r w:rsidRPr="006D524C">
        <w:rPr>
          <w:lang w:eastAsia="en-GB"/>
        </w:rPr>
        <w:t>This report examines two prominent hotel chains</w:t>
      </w:r>
      <w:r w:rsidR="007354DB" w:rsidRPr="006D524C">
        <w:rPr>
          <w:lang w:eastAsia="en-GB"/>
        </w:rPr>
        <w:t>,</w:t>
      </w:r>
      <w:r w:rsidRPr="006D524C">
        <w:rPr>
          <w:lang w:eastAsia="en-GB"/>
        </w:rPr>
        <w:t xml:space="preserve"> </w:t>
      </w:r>
      <w:r w:rsidR="00CF0336" w:rsidRPr="006D524C">
        <w:rPr>
          <w:lang w:eastAsia="en-GB"/>
        </w:rPr>
        <w:t>n</w:t>
      </w:r>
      <w:r w:rsidRPr="006D524C">
        <w:rPr>
          <w:lang w:eastAsia="en-GB"/>
        </w:rPr>
        <w:t>amely, Shangri-La</w:t>
      </w:r>
      <w:r w:rsidR="007354DB" w:rsidRPr="006D524C">
        <w:rPr>
          <w:lang w:eastAsia="en-GB"/>
        </w:rPr>
        <w:t>,</w:t>
      </w:r>
      <w:r w:rsidRPr="006D524C">
        <w:rPr>
          <w:lang w:eastAsia="en-GB"/>
        </w:rPr>
        <w:t xml:space="preserve"> which is among the popular luxury hotel chains and Premier Inn Hotels</w:t>
      </w:r>
      <w:r w:rsidR="007354DB" w:rsidRPr="006D524C">
        <w:rPr>
          <w:lang w:eastAsia="en-GB"/>
        </w:rPr>
        <w:t>,</w:t>
      </w:r>
      <w:r w:rsidRPr="006D524C">
        <w:rPr>
          <w:lang w:eastAsia="en-GB"/>
        </w:rPr>
        <w:t xml:space="preserve"> which lies in the budget </w:t>
      </w:r>
      <w:r w:rsidR="00D85991" w:rsidRPr="006D524C">
        <w:rPr>
          <w:lang w:eastAsia="en-GB"/>
        </w:rPr>
        <w:t>of the two-chain</w:t>
      </w:r>
      <w:r w:rsidRPr="006D524C">
        <w:rPr>
          <w:lang w:eastAsia="en-GB"/>
        </w:rPr>
        <w:t xml:space="preserve"> type. In view of the foregoing, the objective of this report is to examine and compare some of the largest and most prominent </w:t>
      </w:r>
      <w:r w:rsidR="00D85991" w:rsidRPr="006D524C">
        <w:rPr>
          <w:lang w:eastAsia="en-GB"/>
        </w:rPr>
        <w:t>quick-service hotel chain</w:t>
      </w:r>
      <w:r w:rsidRPr="006D524C">
        <w:rPr>
          <w:lang w:eastAsia="en-GB"/>
        </w:rPr>
        <w:t xml:space="preserve"> strategies and </w:t>
      </w:r>
      <w:r w:rsidR="00D85991" w:rsidRPr="006D524C">
        <w:rPr>
          <w:lang w:eastAsia="en-GB"/>
        </w:rPr>
        <w:t>prospects. This will be done</w:t>
      </w:r>
      <w:r w:rsidRPr="006D524C">
        <w:rPr>
          <w:lang w:eastAsia="en-GB"/>
        </w:rPr>
        <w:t xml:space="preserve"> based on key quantitative factors</w:t>
      </w:r>
      <w:r w:rsidR="007354DB" w:rsidRPr="006D524C">
        <w:rPr>
          <w:lang w:eastAsia="en-GB"/>
        </w:rPr>
        <w:t>,</w:t>
      </w:r>
      <w:r w:rsidRPr="006D524C">
        <w:rPr>
          <w:lang w:eastAsia="en-GB"/>
        </w:rPr>
        <w:t xml:space="preserve"> including financial performance, market position, growth prospects and levels of corporate social responsibility involvement.</w:t>
      </w:r>
    </w:p>
    <w:p w14:paraId="62B629C4" w14:textId="55D858ED" w:rsidR="00C567D4" w:rsidRPr="006D524C" w:rsidRDefault="00C13A9D" w:rsidP="002A4156">
      <w:pPr>
        <w:pStyle w:val="Heading1"/>
        <w:rPr>
          <w:color w:val="auto"/>
        </w:rPr>
      </w:pPr>
      <w:bookmarkStart w:id="1" w:name="_Toc179522986"/>
      <w:r w:rsidRPr="006D524C">
        <w:rPr>
          <w:color w:val="auto"/>
        </w:rPr>
        <w:t>Analysis</w:t>
      </w:r>
      <w:bookmarkEnd w:id="1"/>
    </w:p>
    <w:p w14:paraId="38D35AB1" w14:textId="4BC2931C" w:rsidR="002A4156" w:rsidRPr="006D524C" w:rsidRDefault="00C13A9D" w:rsidP="002A4156">
      <w:pPr>
        <w:pStyle w:val="Heading2"/>
        <w:rPr>
          <w:color w:val="auto"/>
        </w:rPr>
      </w:pPr>
      <w:bookmarkStart w:id="2" w:name="_Toc179522987"/>
      <w:r w:rsidRPr="006D524C">
        <w:rPr>
          <w:color w:val="auto"/>
        </w:rPr>
        <w:t>Total Revenue</w:t>
      </w:r>
      <w:bookmarkEnd w:id="2"/>
    </w:p>
    <w:p w14:paraId="7B794CD4" w14:textId="77777777" w:rsidR="00C464BD" w:rsidRPr="006D524C" w:rsidRDefault="00C13A9D" w:rsidP="00C464BD">
      <w:pPr>
        <w:rPr>
          <w:b/>
          <w:bCs/>
        </w:rPr>
      </w:pPr>
      <w:r w:rsidRPr="006D524C">
        <w:rPr>
          <w:b/>
          <w:bCs/>
        </w:rPr>
        <w:t>Shangri-La Hotels</w:t>
      </w:r>
    </w:p>
    <w:p w14:paraId="203E5CA3" w14:textId="5CC62444" w:rsidR="00C464BD" w:rsidRPr="006D524C" w:rsidRDefault="00C13A9D" w:rsidP="00C464BD">
      <w:r w:rsidRPr="006D524C">
        <w:t xml:space="preserve">In the year 2022, the total revenue of Shangri-La Hotels was </w:t>
      </w:r>
      <w:r w:rsidR="00DF5B6C" w:rsidRPr="006D524C">
        <w:t>£</w:t>
      </w:r>
      <w:r w:rsidRPr="006D524C">
        <w:t>3.88 billion which explains its sustainable operations during the impact of the pandemic in the hospitality sector</w:t>
      </w:r>
      <w:r w:rsidR="00C040BF" w:rsidRPr="006D524C">
        <w:t xml:space="preserve"> (</w:t>
      </w:r>
      <w:proofErr w:type="spellStart"/>
      <w:r w:rsidR="00C040BF" w:rsidRPr="006D524C">
        <w:t>Sitescore</w:t>
      </w:r>
      <w:proofErr w:type="spellEnd"/>
      <w:r w:rsidR="00C040BF" w:rsidRPr="006D524C">
        <w:t xml:space="preserve"> </w:t>
      </w:r>
      <w:proofErr w:type="spellStart"/>
      <w:r w:rsidR="00C040BF" w:rsidRPr="006D524C">
        <w:t>Shangri-LA</w:t>
      </w:r>
      <w:proofErr w:type="spellEnd"/>
      <w:r w:rsidR="00C040BF" w:rsidRPr="006D524C">
        <w:t>, 2022).</w:t>
      </w:r>
      <w:r w:rsidRPr="006D524C">
        <w:t xml:space="preserve"> Specific revenue values for 2023 are not declared</w:t>
      </w:r>
      <w:r w:rsidR="00830C7D" w:rsidRPr="006D524C">
        <w:t>,</w:t>
      </w:r>
      <w:r w:rsidRPr="006D524C">
        <w:t xml:space="preserve"> however, Shangri-La is expected to demonstrate improved upward trends mainly because of factors such as the increased travellers and relaxed </w:t>
      </w:r>
      <w:r w:rsidR="00830C7D" w:rsidRPr="006D524C">
        <w:t xml:space="preserve">COVID-19 </w:t>
      </w:r>
      <w:r w:rsidRPr="006D524C">
        <w:t>travel restrictions. The main sources of revenue are accommodation services</w:t>
      </w:r>
      <w:r w:rsidR="007354DB" w:rsidRPr="006D524C">
        <w:t>,</w:t>
      </w:r>
      <w:r w:rsidRPr="006D524C">
        <w:t xml:space="preserve"> including room rental, the provision of food and beverages and sales of services for events and meetings</w:t>
      </w:r>
      <w:r w:rsidR="00C040BF" w:rsidRPr="006D524C">
        <w:t xml:space="preserve"> (</w:t>
      </w:r>
      <w:r w:rsidR="00F0765F" w:rsidRPr="006D524C">
        <w:t>Shangri-La-Group, 2023).</w:t>
      </w:r>
      <w:r w:rsidRPr="006D524C">
        <w:t xml:space="preserve"> The hi</w:t>
      </w:r>
      <w:r w:rsidR="00830C7D" w:rsidRPr="006D524C">
        <w:t>gh</w:t>
      </w:r>
      <w:r w:rsidRPr="006D524C">
        <w:t>-end segment targets the high spending clients</w:t>
      </w:r>
      <w:r w:rsidR="007354DB" w:rsidRPr="006D524C">
        <w:t>,</w:t>
      </w:r>
      <w:r w:rsidRPr="006D524C">
        <w:t xml:space="preserve"> and emphasis on differentiation with superior services has been strategic for the revenues.</w:t>
      </w:r>
      <w:r w:rsidR="00830C7D" w:rsidRPr="006D524C">
        <w:t xml:space="preserve"> </w:t>
      </w:r>
      <w:r w:rsidRPr="006D524C">
        <w:t>Shangri-La revenues have been propelled by strategic alliances, better ad</w:t>
      </w:r>
      <w:r w:rsidR="00830C7D" w:rsidRPr="006D524C">
        <w:t xml:space="preserve"> c</w:t>
      </w:r>
      <w:r w:rsidRPr="006D524C">
        <w:t>losures, and the introduction of hard products that appeal to business and leisure travellers. Moreover</w:t>
      </w:r>
      <w:r w:rsidR="00830C7D" w:rsidRPr="006D524C">
        <w:t>,</w:t>
      </w:r>
      <w:r w:rsidRPr="006D524C">
        <w:t xml:space="preserve"> the company strengthens its position in the emergent markets and continues making solid progress in its revenues.</w:t>
      </w:r>
    </w:p>
    <w:p w14:paraId="79B64EED" w14:textId="77777777" w:rsidR="00C464BD" w:rsidRPr="006D524C" w:rsidRDefault="00C13A9D" w:rsidP="00C464BD">
      <w:pPr>
        <w:rPr>
          <w:b/>
          <w:bCs/>
        </w:rPr>
      </w:pPr>
      <w:r w:rsidRPr="006D524C">
        <w:rPr>
          <w:b/>
          <w:bCs/>
        </w:rPr>
        <w:t>Premier Inn Hotels</w:t>
      </w:r>
    </w:p>
    <w:p w14:paraId="61FED295" w14:textId="75805258" w:rsidR="00C464BD" w:rsidRPr="006D524C" w:rsidRDefault="00C13A9D" w:rsidP="00C464BD">
      <w:r w:rsidRPr="006D524C">
        <w:t>The company is a part of Whitbread PLC</w:t>
      </w:r>
      <w:r w:rsidR="00830C7D" w:rsidRPr="006D524C">
        <w:t xml:space="preserve"> </w:t>
      </w:r>
      <w:r w:rsidRPr="006D524C">
        <w:t>and has generated a consolidated revenue of £1.8</w:t>
      </w:r>
      <w:r w:rsidR="00830C7D" w:rsidRPr="006D524C">
        <w:t xml:space="preserve"> </w:t>
      </w:r>
      <w:r w:rsidRPr="006D524C">
        <w:t>billion</w:t>
      </w:r>
      <w:r w:rsidR="00830C7D" w:rsidRPr="006D524C">
        <w:t xml:space="preserve"> </w:t>
      </w:r>
      <w:r w:rsidRPr="006D524C">
        <w:t>in the financial year ending in 20</w:t>
      </w:r>
      <w:r w:rsidR="00830C7D" w:rsidRPr="006D524C">
        <w:t>2</w:t>
      </w:r>
      <w:r w:rsidRPr="006D524C">
        <w:t>2</w:t>
      </w:r>
      <w:r w:rsidR="00F0765F" w:rsidRPr="006D524C">
        <w:t xml:space="preserve"> (WhiteBread, 2023).</w:t>
      </w:r>
      <w:r w:rsidRPr="006D524C">
        <w:t xml:space="preserve"> As it remains unclear how much </w:t>
      </w:r>
      <w:r w:rsidR="005B58DA" w:rsidRPr="006D524C">
        <w:t>the</w:t>
      </w:r>
      <w:r w:rsidRPr="006D524C">
        <w:t xml:space="preserve"> other chain properties will generate in terms of revenue in 2023, industry insiders expect the company to carry on with growth, benefiting from the growing popularity of domestic travel and higher occupancy rates after the impact of the pandemic</w:t>
      </w:r>
      <w:r w:rsidR="00F0765F" w:rsidRPr="006D524C">
        <w:t xml:space="preserve"> (WhiteBread Investors, 2023).</w:t>
      </w:r>
      <w:r w:rsidRPr="006D524C">
        <w:t xml:space="preserve"> Some of the benefits associated with the low-cost strategies used at Premier Inn include </w:t>
      </w:r>
      <w:r w:rsidR="005B58DA" w:rsidRPr="006D524C">
        <w:t xml:space="preserve">cost advantages - families, </w:t>
      </w:r>
      <w:r w:rsidR="00CC101F" w:rsidRPr="006D524C">
        <w:t>businesspeople</w:t>
      </w:r>
      <w:r w:rsidR="005B58DA" w:rsidRPr="006D524C">
        <w:t xml:space="preserve"> and the many tourists who require a cheap place to stay.</w:t>
      </w:r>
    </w:p>
    <w:p w14:paraId="70373197" w14:textId="2B129D65" w:rsidR="00C464BD" w:rsidRPr="006D524C" w:rsidRDefault="00C13A9D" w:rsidP="00C464BD">
      <w:r w:rsidRPr="006D524C">
        <w:lastRenderedPageBreak/>
        <w:t>Premier Inn's revenue streams comprise accommodation third-party sales, company-owned and operated food outlets in facilities, and additional services such as conference facilities. Brand values have added the competitive edge of the brand during times of economic instability through an understanding of affordability and quality</w:t>
      </w:r>
      <w:r w:rsidR="00F0765F" w:rsidRPr="006D524C">
        <w:t xml:space="preserve"> (</w:t>
      </w:r>
      <w:proofErr w:type="spellStart"/>
      <w:r w:rsidR="00F0765F" w:rsidRPr="006D524C">
        <w:t>Mahathaven</w:t>
      </w:r>
      <w:proofErr w:type="spellEnd"/>
      <w:r w:rsidR="00F0765F" w:rsidRPr="006D524C">
        <w:t xml:space="preserve"> </w:t>
      </w:r>
      <w:r w:rsidR="00F0765F" w:rsidRPr="006D524C">
        <w:rPr>
          <w:i/>
          <w:iCs/>
        </w:rPr>
        <w:t>et al.,</w:t>
      </w:r>
      <w:r w:rsidR="00F0765F" w:rsidRPr="006D524C">
        <w:t xml:space="preserve"> 2023).</w:t>
      </w:r>
      <w:r w:rsidRPr="006D524C">
        <w:t xml:space="preserve"> Premier Inn has </w:t>
      </w:r>
      <w:r w:rsidR="00DF5B6C" w:rsidRPr="006D524C">
        <w:t>realis</w:t>
      </w:r>
      <w:r w:rsidRPr="006D524C">
        <w:t>ed revenue growth through its locations near transport links, investments into technologies to provide the best guest experience and the use of low-price communication messages. The continued shift towards home-based vacations has also helped drive up the occupancy rate in Britain in particular.</w:t>
      </w:r>
    </w:p>
    <w:p w14:paraId="28A2DBA2" w14:textId="77777777" w:rsidR="00C464BD" w:rsidRPr="006D524C" w:rsidRDefault="00C13A9D" w:rsidP="00C464BD">
      <w:pPr>
        <w:rPr>
          <w:b/>
          <w:bCs/>
        </w:rPr>
      </w:pPr>
      <w:r w:rsidRPr="006D524C">
        <w:rPr>
          <w:b/>
          <w:bCs/>
        </w:rPr>
        <w:t>Comparison</w:t>
      </w:r>
    </w:p>
    <w:p w14:paraId="4D71920A" w14:textId="02B747D0" w:rsidR="00EC491F" w:rsidRPr="006D524C" w:rsidRDefault="00C13A9D" w:rsidP="00C464BD">
      <w:r w:rsidRPr="006D524C">
        <w:t xml:space="preserve">While one sees generating better revenues from luxury and premium overlooking as its main agenda, the latter makes a lot of money through efficiency and affordability as manifested in Premier Inn. The Shangri-La generated a revenue of </w:t>
      </w:r>
      <w:r w:rsidR="00DF5B6C" w:rsidRPr="006D524C">
        <w:t>£</w:t>
      </w:r>
      <w:r w:rsidRPr="006D524C">
        <w:t>3.88 billion in 2022</w:t>
      </w:r>
      <w:r w:rsidR="00F0765F" w:rsidRPr="006D524C">
        <w:t>,</w:t>
      </w:r>
      <w:r w:rsidRPr="006D524C">
        <w:t xml:space="preserve"> while the Premier Inn only managed </w:t>
      </w:r>
      <w:r w:rsidR="005B58DA" w:rsidRPr="006D524C">
        <w:t>£</w:t>
      </w:r>
      <w:r w:rsidRPr="006D524C">
        <w:t xml:space="preserve">2.4 billion. The revenue performances can be attributed to trends in the marketplace, where Shangri-La targets a rebound in luxury travel and Premier Inn benefiting from a UK staycation economy. As to the changes in consumer needs, </w:t>
      </w:r>
      <w:r w:rsidR="005B58DA" w:rsidRPr="006D524C">
        <w:t>both</w:t>
      </w:r>
      <w:r w:rsidRPr="006D524C">
        <w:t xml:space="preserve"> hotels are adjusting their strategies</w:t>
      </w:r>
      <w:r w:rsidR="005B58DA" w:rsidRPr="006D524C">
        <w:t>,</w:t>
      </w:r>
      <w:r w:rsidRPr="006D524C">
        <w:t xml:space="preserve"> while the growth of Shangri-La is based on differentiation and better service, that of Premier Inn – on the number of hotels in operation and affordable prices</w:t>
      </w:r>
      <w:r w:rsidR="00F0765F" w:rsidRPr="006D524C">
        <w:t xml:space="preserve"> (El-Said </w:t>
      </w:r>
      <w:r w:rsidR="00F0765F" w:rsidRPr="006D524C">
        <w:rPr>
          <w:i/>
          <w:iCs/>
        </w:rPr>
        <w:t>et al.,</w:t>
      </w:r>
      <w:r w:rsidR="00F0765F" w:rsidRPr="006D524C">
        <w:t xml:space="preserve"> 2024).</w:t>
      </w:r>
      <w:r w:rsidR="005B58DA" w:rsidRPr="006D524C">
        <w:t xml:space="preserve"> </w:t>
      </w:r>
      <w:r w:rsidRPr="006D524C">
        <w:t xml:space="preserve">Altogether, the case illustrated Shangri-La Hotels as the high-revenue-generating </w:t>
      </w:r>
      <w:r w:rsidR="00DF5B6C" w:rsidRPr="006D524C">
        <w:t>organis</w:t>
      </w:r>
      <w:r w:rsidRPr="006D524C">
        <w:t>ation in 2022, while Premier Inn stays consistent with the low-price strategy in the environment, which predicts both positive expectations in further development.</w:t>
      </w:r>
    </w:p>
    <w:p w14:paraId="1F5CB13C" w14:textId="610B01E3" w:rsidR="002A4156" w:rsidRPr="006D524C" w:rsidRDefault="00C13A9D" w:rsidP="002A4156">
      <w:pPr>
        <w:pStyle w:val="Heading2"/>
        <w:rPr>
          <w:color w:val="auto"/>
        </w:rPr>
      </w:pPr>
      <w:bookmarkStart w:id="3" w:name="_Toc179522988"/>
      <w:r w:rsidRPr="006D524C">
        <w:rPr>
          <w:color w:val="auto"/>
        </w:rPr>
        <w:t>Market Position</w:t>
      </w:r>
      <w:bookmarkEnd w:id="3"/>
    </w:p>
    <w:p w14:paraId="610C074B" w14:textId="77777777" w:rsidR="00803445" w:rsidRPr="006D524C" w:rsidRDefault="00C13A9D" w:rsidP="00803445">
      <w:pPr>
        <w:rPr>
          <w:b/>
          <w:bCs/>
        </w:rPr>
      </w:pPr>
      <w:r w:rsidRPr="006D524C">
        <w:rPr>
          <w:b/>
          <w:bCs/>
        </w:rPr>
        <w:t>Shangri-La Hotels</w:t>
      </w:r>
    </w:p>
    <w:p w14:paraId="4BDD900C" w14:textId="03EA9B55" w:rsidR="00803445" w:rsidRPr="006D524C" w:rsidRDefault="00C13A9D" w:rsidP="00803445">
      <w:r w:rsidRPr="006D524C">
        <w:t>Shangri-La Hotels targets high-class rich customers - business persons and holidaymakers. The market share of Shangri-La is well supported due to many of its hotels situated in prime locations within the well-developed cities of the world and famous tourist attractions</w:t>
      </w:r>
      <w:r w:rsidR="00F263DF" w:rsidRPr="006D524C">
        <w:t xml:space="preserve"> (Shangri-La-Group, 2023).</w:t>
      </w:r>
      <w:r w:rsidRPr="006D524C">
        <w:t xml:space="preserve"> Brand image is one of great value to the Shangri-La </w:t>
      </w:r>
      <w:r w:rsidR="00DF5B6C" w:rsidRPr="006D524C">
        <w:t>organis</w:t>
      </w:r>
      <w:r w:rsidRPr="006D524C">
        <w:t xml:space="preserve">ation, their recognition is estimated based on its luxury, </w:t>
      </w:r>
      <w:r w:rsidR="00DF5B6C" w:rsidRPr="006D524C">
        <w:t>customis</w:t>
      </w:r>
      <w:r w:rsidRPr="006D524C">
        <w:t>ed services, and selectiveness. As such, the extra</w:t>
      </w:r>
      <w:r w:rsidR="00DF5B6C" w:rsidRPr="006D524C">
        <w:rPr>
          <w:rFonts w:ascii="MS Gothic" w:eastAsia="MS Gothic" w:hAnsi="MS Gothic" w:cs="MS Gothic"/>
        </w:rPr>
        <w:t>o</w:t>
      </w:r>
      <w:r w:rsidRPr="006D524C">
        <w:t>rdinary brand identity is easily supported with superior quality products ranging from gourmet food to wellness services.</w:t>
      </w:r>
    </w:p>
    <w:p w14:paraId="0BA1C0B1" w14:textId="77777777" w:rsidR="00F263DF" w:rsidRPr="006D524C" w:rsidRDefault="00C13A9D">
      <w:pPr>
        <w:spacing w:line="259" w:lineRule="auto"/>
        <w:jc w:val="left"/>
        <w:rPr>
          <w:b/>
          <w:bCs/>
        </w:rPr>
      </w:pPr>
      <w:r w:rsidRPr="006D524C">
        <w:rPr>
          <w:b/>
          <w:bCs/>
        </w:rPr>
        <w:br w:type="page"/>
      </w:r>
    </w:p>
    <w:p w14:paraId="0DEC08C9" w14:textId="1E645F1E" w:rsidR="00803445" w:rsidRPr="006D524C" w:rsidRDefault="00C13A9D" w:rsidP="00803445">
      <w:pPr>
        <w:rPr>
          <w:b/>
          <w:bCs/>
        </w:rPr>
      </w:pPr>
      <w:r w:rsidRPr="006D524C">
        <w:rPr>
          <w:b/>
          <w:bCs/>
        </w:rPr>
        <w:lastRenderedPageBreak/>
        <w:t>Premier Inn Hotels</w:t>
      </w:r>
    </w:p>
    <w:p w14:paraId="761794E1" w14:textId="3AED6FD5" w:rsidR="00803445" w:rsidRPr="006D524C" w:rsidRDefault="00C13A9D" w:rsidP="00803445">
      <w:r w:rsidRPr="006D524C">
        <w:t>Premier Inn Hotels enjoys a strategic position as a chain of relatively low-priced hotels mostly welcoming families, businessmen and tourists who are in search of affordable accommodation. Being a subsidiary of the Whitbread Company</w:t>
      </w:r>
      <w:r w:rsidR="007354DB" w:rsidRPr="006D524C">
        <w:t>,</w:t>
      </w:r>
      <w:r w:rsidRPr="006D524C">
        <w:t xml:space="preserve"> which currently operates in numerous establishments all over the United Kingdom</w:t>
      </w:r>
      <w:r w:rsidR="007354DB" w:rsidRPr="006D524C">
        <w:t>,</w:t>
      </w:r>
      <w:r w:rsidRPr="006D524C">
        <w:t xml:space="preserve"> Premier Inn take a large market share</w:t>
      </w:r>
      <w:r w:rsidR="00F263DF" w:rsidRPr="006D524C">
        <w:t xml:space="preserve"> (</w:t>
      </w:r>
      <w:r w:rsidR="009C1CDD" w:rsidRPr="006D524C">
        <w:t>Wall Street Journal, 2023).</w:t>
      </w:r>
      <w:r w:rsidRPr="006D524C">
        <w:t xml:space="preserve"> Thus, targeting the image-conscious who operate on low budgets, but desire quality at an affordable price. Premier Inn brand equity is based on the value of comfort, </w:t>
      </w:r>
      <w:r w:rsidR="00CF0336" w:rsidRPr="006D524C">
        <w:t>convenience,</w:t>
      </w:r>
      <w:r w:rsidRPr="006D524C">
        <w:t xml:space="preserve"> and consistency of product offerings. Customers can especially relate to this since the chain focuses on offering a stable service at a cheap price hence creating a clientele base of domestic consumers</w:t>
      </w:r>
      <w:r w:rsidR="009C1CDD" w:rsidRPr="006D524C">
        <w:t xml:space="preserve"> (Khan and Wahab, 2024).</w:t>
      </w:r>
      <w:r w:rsidRPr="006D524C">
        <w:t xml:space="preserve"> Strategic partnership and promotional campaigns that </w:t>
      </w:r>
      <w:r w:rsidR="00CF0336" w:rsidRPr="006D524C">
        <w:t xml:space="preserve">Premier </w:t>
      </w:r>
      <w:r w:rsidRPr="006D524C">
        <w:t>Inn uses incorporate best-price deals and accessibility that add to Prime inn features.</w:t>
      </w:r>
    </w:p>
    <w:p w14:paraId="76572717" w14:textId="77777777" w:rsidR="00803445" w:rsidRPr="006D524C" w:rsidRDefault="00C13A9D" w:rsidP="00803445">
      <w:pPr>
        <w:rPr>
          <w:b/>
          <w:bCs/>
        </w:rPr>
      </w:pPr>
      <w:r w:rsidRPr="006D524C">
        <w:rPr>
          <w:b/>
          <w:bCs/>
        </w:rPr>
        <w:t>Comparative Analysis</w:t>
      </w:r>
    </w:p>
    <w:p w14:paraId="7E99BBB7" w14:textId="563DE2EB" w:rsidR="006B42EE" w:rsidRPr="006D524C" w:rsidRDefault="00C13A9D" w:rsidP="00803445">
      <w:r w:rsidRPr="006D524C">
        <w:t>Altogether, Shangri-La Hotels competes in the luxury segment, implying travel accessibility to customers with high incomes to guarantee the exclusivity of service. Therefore, Premier Inn looks for ways to appeal to the rational self of the budget-savvy customers</w:t>
      </w:r>
      <w:r w:rsidR="007354DB" w:rsidRPr="006D524C">
        <w:t>,</w:t>
      </w:r>
      <w:r w:rsidRPr="006D524C">
        <w:t xml:space="preserve"> offering reliable, low-cost products</w:t>
      </w:r>
      <w:r w:rsidR="009C1CDD" w:rsidRPr="006D524C">
        <w:t xml:space="preserve"> (WhiteBread, 2023).</w:t>
      </w:r>
      <w:r w:rsidRPr="006D524C">
        <w:t xml:space="preserve"> Altogether, every hotel group accurately identifies its target market and relies on its brand image to maintain and expand its market share in the respective segments.</w:t>
      </w:r>
    </w:p>
    <w:p w14:paraId="48424EA3" w14:textId="28A32E56" w:rsidR="002A4156" w:rsidRPr="006D524C" w:rsidRDefault="00C13A9D" w:rsidP="002A4156">
      <w:pPr>
        <w:pStyle w:val="Heading2"/>
        <w:rPr>
          <w:color w:val="auto"/>
        </w:rPr>
      </w:pPr>
      <w:bookmarkStart w:id="4" w:name="_Toc179522989"/>
      <w:r w:rsidRPr="006D524C">
        <w:rPr>
          <w:color w:val="auto"/>
        </w:rPr>
        <w:t>Growth Potential</w:t>
      </w:r>
      <w:bookmarkEnd w:id="4"/>
    </w:p>
    <w:p w14:paraId="3926E8E9" w14:textId="77777777" w:rsidR="00C5748C" w:rsidRPr="006D524C" w:rsidRDefault="00C13A9D" w:rsidP="00C5748C">
      <w:pPr>
        <w:rPr>
          <w:b/>
          <w:bCs/>
        </w:rPr>
      </w:pPr>
      <w:r w:rsidRPr="006D524C">
        <w:rPr>
          <w:b/>
          <w:bCs/>
        </w:rPr>
        <w:t>Shangri-La Hotels</w:t>
      </w:r>
    </w:p>
    <w:p w14:paraId="401E687B" w14:textId="43EFD707" w:rsidR="00C5748C" w:rsidRPr="006D524C" w:rsidRDefault="00C13A9D" w:rsidP="00C5748C">
      <w:r w:rsidRPr="006D524C">
        <w:t xml:space="preserve">Shangri-La Hotels possesses high growth prospects mainly due to its expansion strategies as well as increased concentration on customer satisfaction. The </w:t>
      </w:r>
      <w:r w:rsidR="00DF5B6C" w:rsidRPr="006D524C">
        <w:t>globalis</w:t>
      </w:r>
      <w:r w:rsidRPr="006D524C">
        <w:t>ation strategy of the luxury hotel chain is in line with the fact that the Asia-Pacific region is yielding high growth as people's disposable income increases, and pressure from work causes more people to travel</w:t>
      </w:r>
      <w:r w:rsidR="009C1CDD" w:rsidRPr="006D524C">
        <w:t xml:space="preserve"> (Shangri-La-Group Annual Report, 2023).</w:t>
      </w:r>
      <w:r w:rsidRPr="006D524C">
        <w:t xml:space="preserve"> New acquisitions, as well as retrofitting and revitali</w:t>
      </w:r>
      <w:r w:rsidR="00DF5B6C" w:rsidRPr="006D524C">
        <w:t>s</w:t>
      </w:r>
      <w:r w:rsidRPr="006D524C">
        <w:t>ation, are targeted at positioning the company's hotels for the target market of high-end travellers worldwide.</w:t>
      </w:r>
    </w:p>
    <w:p w14:paraId="13D0BC30" w14:textId="77777777" w:rsidR="00C5748C" w:rsidRPr="006D524C" w:rsidRDefault="00C13A9D" w:rsidP="00C5748C">
      <w:pPr>
        <w:rPr>
          <w:b/>
          <w:bCs/>
        </w:rPr>
      </w:pPr>
      <w:r w:rsidRPr="006D524C">
        <w:rPr>
          <w:b/>
          <w:bCs/>
        </w:rPr>
        <w:t>Premier Inn Hotels</w:t>
      </w:r>
    </w:p>
    <w:p w14:paraId="2A1AA3ED" w14:textId="5D1932F7" w:rsidR="00C5748C" w:rsidRPr="006D524C" w:rsidRDefault="00C13A9D" w:rsidP="00C5748C">
      <w:r w:rsidRPr="006D524C">
        <w:t xml:space="preserve">Based on the concerns of this continued growth and strategic positioning on affordable and convenient hotel insights, Premier Inn Hotels presents colossal growth prospects. The budget </w:t>
      </w:r>
      <w:r w:rsidRPr="006D524C">
        <w:lastRenderedPageBreak/>
        <w:t>hotel chain plans to increase the number of outlets targeting established city and city outskirts markets that have made a strong recovery from the impact of the pandemic</w:t>
      </w:r>
      <w:r w:rsidR="007354DB" w:rsidRPr="006D524C">
        <w:t>,</w:t>
      </w:r>
      <w:r w:rsidRPr="006D524C">
        <w:t xml:space="preserve"> pointing to increased domestic travel</w:t>
      </w:r>
      <w:r w:rsidR="009C1CDD" w:rsidRPr="006D524C">
        <w:t xml:space="preserve"> (Hossain </w:t>
      </w:r>
      <w:r w:rsidR="009C1CDD" w:rsidRPr="006D524C">
        <w:rPr>
          <w:i/>
          <w:iCs/>
        </w:rPr>
        <w:t>et al.,</w:t>
      </w:r>
      <w:r w:rsidR="009C1CDD" w:rsidRPr="006D524C">
        <w:t xml:space="preserve"> 2023).</w:t>
      </w:r>
      <w:r w:rsidRPr="006D524C">
        <w:t xml:space="preserve"> Thus, by setting a low price and at the same time keeping high quality, Premier Inn has potential guests</w:t>
      </w:r>
      <w:r w:rsidR="007354DB" w:rsidRPr="006D524C">
        <w:t>,</w:t>
      </w:r>
      <w:r w:rsidRPr="006D524C">
        <w:t xml:space="preserve"> from families to solitary businessmen. Another potential for further expansion is the constant shift to domestic tourism in the United Kingdom because consumers are more likely to travel within their own country now. However, economic instability and increased operating expenses might act as threats to the company's growth and may have to be well-controlled to avoid cutting into the company's profits</w:t>
      </w:r>
      <w:r w:rsidR="007814FE" w:rsidRPr="006D524C">
        <w:t xml:space="preserve"> (George, 2021).</w:t>
      </w:r>
    </w:p>
    <w:p w14:paraId="7A87A9C5" w14:textId="77777777" w:rsidR="00C5748C" w:rsidRPr="006D524C" w:rsidRDefault="00C13A9D" w:rsidP="00C5748C">
      <w:pPr>
        <w:rPr>
          <w:b/>
          <w:bCs/>
        </w:rPr>
      </w:pPr>
      <w:r w:rsidRPr="006D524C">
        <w:rPr>
          <w:b/>
          <w:bCs/>
        </w:rPr>
        <w:t>Comparative Analysis</w:t>
      </w:r>
    </w:p>
    <w:p w14:paraId="6F2E7B28" w14:textId="605199DD" w:rsidR="00951CEC" w:rsidRPr="006D524C" w:rsidRDefault="00C13A9D" w:rsidP="00C5748C">
      <w:r w:rsidRPr="006D524C">
        <w:t xml:space="preserve">Hence, Shangri-La Hotels and Premier Inn Hotels have unique growth strategies corresponding to targeted markets. The situation indicates that Shangri-La targets luxury growth in developing markets, whereas Premier Inn benefits from domestic tourism and low cost. Although each of these </w:t>
      </w:r>
      <w:r w:rsidR="00DF5B6C" w:rsidRPr="006D524C">
        <w:t>organis</w:t>
      </w:r>
      <w:r w:rsidRPr="006D524C">
        <w:t>ations has its own set of problems, the opportunities for their further development are vast if they learn how to follow the changes in the market and the customers' needs</w:t>
      </w:r>
      <w:r w:rsidR="007814FE" w:rsidRPr="006D524C">
        <w:t xml:space="preserve"> (George, 2021).</w:t>
      </w:r>
    </w:p>
    <w:p w14:paraId="590DB407" w14:textId="257CBDA2" w:rsidR="00C567D4" w:rsidRPr="006D524C" w:rsidRDefault="00C13A9D" w:rsidP="002A4156">
      <w:pPr>
        <w:pStyle w:val="Heading2"/>
        <w:rPr>
          <w:color w:val="auto"/>
        </w:rPr>
      </w:pPr>
      <w:bookmarkStart w:id="5" w:name="_Toc179522990"/>
      <w:r w:rsidRPr="006D524C">
        <w:rPr>
          <w:color w:val="auto"/>
        </w:rPr>
        <w:t>Financial Commitment to CSR (Corporate Social Responsibility)</w:t>
      </w:r>
      <w:bookmarkEnd w:id="5"/>
    </w:p>
    <w:p w14:paraId="7F712B68" w14:textId="77777777" w:rsidR="0010404E" w:rsidRPr="006D524C" w:rsidRDefault="00C13A9D" w:rsidP="0010404E">
      <w:pPr>
        <w:rPr>
          <w:b/>
          <w:bCs/>
        </w:rPr>
      </w:pPr>
      <w:r w:rsidRPr="006D524C">
        <w:rPr>
          <w:b/>
          <w:bCs/>
        </w:rPr>
        <w:t>Shangri-La Hotels</w:t>
      </w:r>
    </w:p>
    <w:p w14:paraId="10010C51" w14:textId="5CF81A1D" w:rsidR="0010404E" w:rsidRPr="006D524C" w:rsidRDefault="00C13A9D" w:rsidP="0010404E">
      <w:r w:rsidRPr="006D524C">
        <w:t>Tremendous effort is made by the hotel group to practice and invest in environment</w:t>
      </w:r>
      <w:r w:rsidR="007354DB" w:rsidRPr="006D524C">
        <w:t>al</w:t>
      </w:r>
      <w:r w:rsidRPr="006D524C">
        <w:t xml:space="preserve"> issues such as energy, waste, and material for the purpose of developing sustainability. For example, the hotel has set specific targets to cut its carbon footprint and conserve water usage in all its establishments. In the financial aspect, Shangri-La support</w:t>
      </w:r>
      <w:r w:rsidR="007354DB" w:rsidRPr="006D524C">
        <w:t>s</w:t>
      </w:r>
      <w:r w:rsidRPr="006D524C">
        <w:t xml:space="preserve"> community projects</w:t>
      </w:r>
      <w:r w:rsidR="007354DB" w:rsidRPr="006D524C">
        <w:t>;</w:t>
      </w:r>
      <w:r w:rsidRPr="006D524C">
        <w:t xml:space="preserve"> for example</w:t>
      </w:r>
      <w:r w:rsidR="007354DB" w:rsidRPr="006D524C">
        <w:t>,</w:t>
      </w:r>
      <w:r w:rsidRPr="006D524C">
        <w:t xml:space="preserve"> education and health ha</w:t>
      </w:r>
      <w:r w:rsidR="007354DB" w:rsidRPr="006D524C">
        <w:t>ve</w:t>
      </w:r>
      <w:r w:rsidRPr="006D524C">
        <w:t xml:space="preserve"> partnered with most NGOs</w:t>
      </w:r>
      <w:r w:rsidR="007814FE" w:rsidRPr="006D524C">
        <w:t xml:space="preserve"> (Shangri-La-Group Annual Report, 2023).</w:t>
      </w:r>
      <w:r w:rsidRPr="006D524C">
        <w:t xml:space="preserve"> There exists the Shangri-La Foundation Company has embarked on charity</w:t>
      </w:r>
      <w:r w:rsidR="007354DB" w:rsidRPr="006D524C">
        <w:t>,</w:t>
      </w:r>
      <w:r w:rsidRPr="006D524C">
        <w:t xml:space="preserve"> and the company has donated 10% of its profit to Social Welfare Contribution</w:t>
      </w:r>
      <w:r w:rsidR="007814FE" w:rsidRPr="006D524C">
        <w:t xml:space="preserve"> (Shangri-La-Group, 2023).</w:t>
      </w:r>
      <w:r w:rsidRPr="006D524C">
        <w:t xml:space="preserve"> Such commitment is evident in their company CSR reports where they include the amounts of money that have been invested in these programs together with the benefits that accrue to the immediate society and the planet.</w:t>
      </w:r>
    </w:p>
    <w:p w14:paraId="703CBBD8" w14:textId="77777777" w:rsidR="0010404E" w:rsidRPr="006D524C" w:rsidRDefault="00C13A9D" w:rsidP="0010404E">
      <w:pPr>
        <w:rPr>
          <w:b/>
          <w:bCs/>
        </w:rPr>
      </w:pPr>
      <w:r w:rsidRPr="006D524C">
        <w:rPr>
          <w:b/>
          <w:bCs/>
        </w:rPr>
        <w:t>Premier Inn Hotels</w:t>
      </w:r>
    </w:p>
    <w:p w14:paraId="68BF2D06" w14:textId="414F963D" w:rsidR="0010404E" w:rsidRPr="006D524C" w:rsidRDefault="00C13A9D" w:rsidP="0010404E">
      <w:r w:rsidRPr="006D524C">
        <w:t xml:space="preserve">CSR initiatives are also evident in the operation of Premier Inn Hotels, but with balanced costs that put into consideration the support of the community. The hotel brand concentrates on </w:t>
      </w:r>
      <w:r w:rsidRPr="006D524C">
        <w:lastRenderedPageBreak/>
        <w:t>manufacturing value for its guests in terms of cost and embracing socially responsible operations. Some are related to environmental sustainability</w:t>
      </w:r>
      <w:r w:rsidR="007354DB" w:rsidRPr="006D524C">
        <w:t>,</w:t>
      </w:r>
      <w:r w:rsidRPr="006D524C">
        <w:t xml:space="preserve"> which comprises energy and water conservation, waste control, and local communities</w:t>
      </w:r>
      <w:r w:rsidR="007814FE" w:rsidRPr="006D524C">
        <w:t xml:space="preserve"> (WhiteBread Investors, 2023).</w:t>
      </w:r>
      <w:r w:rsidRPr="006D524C">
        <w:t xml:space="preserve"> The chain has also installed measures that encourage the use of recyclable products and has also ensured it employs energy-conserving techniques as a measure of reducing the impact it has on the natural environment.</w:t>
      </w:r>
      <w:r w:rsidR="007814FE" w:rsidRPr="006D524C">
        <w:t xml:space="preserve"> </w:t>
      </w:r>
      <w:r w:rsidRPr="006D524C">
        <w:t>In a financial accountability aspect, a certain percentage of its revenue is given to causes for community involvement</w:t>
      </w:r>
      <w:r w:rsidR="007354DB" w:rsidRPr="006D524C">
        <w:t>,</w:t>
      </w:r>
      <w:r w:rsidRPr="006D524C">
        <w:t xml:space="preserve"> such as charities for education and the community health section. A part of their CSR has covered issues to do with workforce diversity and inclusion</w:t>
      </w:r>
      <w:r w:rsidR="007354DB" w:rsidRPr="006D524C">
        <w:t>,</w:t>
      </w:r>
      <w:r w:rsidRPr="006D524C">
        <w:t xml:space="preserve"> whereby there are specified financial targets for training</w:t>
      </w:r>
      <w:r w:rsidR="007814FE" w:rsidRPr="006D524C">
        <w:t xml:space="preserve"> (</w:t>
      </w:r>
      <w:proofErr w:type="spellStart"/>
      <w:r w:rsidR="007814FE" w:rsidRPr="006D524C">
        <w:t>Mahathaven</w:t>
      </w:r>
      <w:proofErr w:type="spellEnd"/>
      <w:r w:rsidR="007814FE" w:rsidRPr="006D524C">
        <w:t xml:space="preserve"> </w:t>
      </w:r>
      <w:r w:rsidR="007814FE" w:rsidRPr="006D524C">
        <w:rPr>
          <w:i/>
          <w:iCs/>
        </w:rPr>
        <w:t>et al.,</w:t>
      </w:r>
      <w:r w:rsidR="007814FE" w:rsidRPr="006D524C">
        <w:t xml:space="preserve"> 2023).</w:t>
      </w:r>
    </w:p>
    <w:p w14:paraId="7499A487" w14:textId="77777777" w:rsidR="0010404E" w:rsidRPr="006D524C" w:rsidRDefault="00C13A9D" w:rsidP="0010404E">
      <w:pPr>
        <w:rPr>
          <w:b/>
          <w:bCs/>
        </w:rPr>
      </w:pPr>
      <w:r w:rsidRPr="006D524C">
        <w:rPr>
          <w:b/>
          <w:bCs/>
        </w:rPr>
        <w:t>Comparative Analysis</w:t>
      </w:r>
    </w:p>
    <w:p w14:paraId="7B433EA6" w14:textId="0DC412C1" w:rsidR="00C5748C" w:rsidRDefault="00C13A9D" w:rsidP="0010404E">
      <w:r w:rsidRPr="006D524C">
        <w:t>Hence, it could be ascertained that both Shangri-La Hotels and Premier Inn Hotels are financially committed to the idea of CSR</w:t>
      </w:r>
      <w:r w:rsidR="007354DB" w:rsidRPr="006D524C">
        <w:t>,</w:t>
      </w:r>
      <w:r w:rsidRPr="006D524C">
        <w:t xml:space="preserve"> even though their approach might differ somewhat. Shangri-La is a</w:t>
      </w:r>
      <w:r w:rsidR="007814FE" w:rsidRPr="006D524C">
        <w:t xml:space="preserve"> hotel t</w:t>
      </w:r>
      <w:r w:rsidRPr="006D524C">
        <w:t xml:space="preserve">hat has established more resources in sustainability or community issues and in contrast, Premier Inn has more considerations in cheap or reasonable price and responsibility. Both </w:t>
      </w:r>
      <w:r w:rsidR="00DF5B6C" w:rsidRPr="006D524C">
        <w:t>organis</w:t>
      </w:r>
      <w:r w:rsidRPr="006D524C">
        <w:t>ations view CSR as a way of improving brand image as well as customers' loyalty and hence consider it in their operations.</w:t>
      </w:r>
    </w:p>
    <w:p w14:paraId="66FAE087" w14:textId="018A36BD" w:rsidR="002F4B3D" w:rsidRPr="006D524C" w:rsidRDefault="00C13A9D" w:rsidP="002F4B3D">
      <w:pPr>
        <w:pStyle w:val="Heading1"/>
        <w:rPr>
          <w:color w:val="auto"/>
        </w:rPr>
      </w:pPr>
      <w:bookmarkStart w:id="6" w:name="_Toc179522991"/>
      <w:r w:rsidRPr="006D524C">
        <w:rPr>
          <w:color w:val="auto"/>
        </w:rPr>
        <w:t>Recommendations with Justifications</w:t>
      </w:r>
      <w:bookmarkEnd w:id="6"/>
    </w:p>
    <w:p w14:paraId="44D96D19" w14:textId="77777777" w:rsidR="0023133D" w:rsidRPr="006D524C" w:rsidRDefault="00C13A9D" w:rsidP="004B1152">
      <w:pPr>
        <w:rPr>
          <w:b/>
          <w:bCs/>
          <w:lang w:eastAsia="en-GB"/>
        </w:rPr>
      </w:pPr>
      <w:r w:rsidRPr="006D524C">
        <w:rPr>
          <w:b/>
          <w:bCs/>
          <w:lang w:eastAsia="en-GB"/>
        </w:rPr>
        <w:t>Shangri-La Hotels</w:t>
      </w:r>
    </w:p>
    <w:p w14:paraId="39ED374B" w14:textId="49BFA38C" w:rsidR="004B1152" w:rsidRPr="006D524C" w:rsidRDefault="00C13A9D" w:rsidP="004B1152">
      <w:pPr>
        <w:rPr>
          <w:lang w:eastAsia="en-GB"/>
        </w:rPr>
      </w:pPr>
      <w:r w:rsidRPr="006D524C">
        <w:rPr>
          <w:b/>
          <w:bCs/>
          <w:lang w:eastAsia="en-GB"/>
        </w:rPr>
        <w:t>Recommendations:</w:t>
      </w:r>
      <w:r w:rsidRPr="006D524C">
        <w:rPr>
          <w:lang w:eastAsia="en-GB"/>
        </w:rPr>
        <w:t xml:space="preserve"> Generate Multiple Income Streams for Existence Through Digitalization</w:t>
      </w:r>
    </w:p>
    <w:p w14:paraId="03F15D6C" w14:textId="0A4463C5" w:rsidR="0023133D" w:rsidRPr="006D524C" w:rsidRDefault="00C13A9D" w:rsidP="004B1152">
      <w:pPr>
        <w:rPr>
          <w:lang w:eastAsia="en-GB"/>
        </w:rPr>
      </w:pPr>
      <w:r w:rsidRPr="006D524C">
        <w:rPr>
          <w:lang w:eastAsia="en-GB"/>
        </w:rPr>
        <w:t>Considering the intense competition among the global players in the luxury hotel industry, Shangri-La Hotels needs to seek multiple sources of income with improved digitali</w:t>
      </w:r>
      <w:r w:rsidR="00680BA7" w:rsidRPr="006D524C">
        <w:rPr>
          <w:lang w:eastAsia="en-GB"/>
        </w:rPr>
        <w:t>s</w:t>
      </w:r>
      <w:r w:rsidRPr="006D524C">
        <w:rPr>
          <w:lang w:eastAsia="en-GB"/>
        </w:rPr>
        <w:t>ation. Although the hotel chain has already witnessed growth from the rise in travel traffic, the current market trends are inclined more towards digital commodities and services</w:t>
      </w:r>
      <w:r w:rsidR="001C20C2" w:rsidRPr="006D524C">
        <w:rPr>
          <w:lang w:eastAsia="en-GB"/>
        </w:rPr>
        <w:t xml:space="preserve"> (</w:t>
      </w:r>
      <w:r w:rsidR="001C20C2" w:rsidRPr="006D524C">
        <w:t xml:space="preserve">El-Said </w:t>
      </w:r>
      <w:r w:rsidR="001C20C2" w:rsidRPr="006D524C">
        <w:rPr>
          <w:i/>
          <w:iCs/>
        </w:rPr>
        <w:t>et al.,</w:t>
      </w:r>
      <w:r w:rsidR="001C20C2" w:rsidRPr="006D524C">
        <w:t xml:space="preserve"> 2024).</w:t>
      </w:r>
      <w:r w:rsidRPr="006D524C">
        <w:rPr>
          <w:lang w:eastAsia="en-GB"/>
        </w:rPr>
        <w:t xml:space="preserve"> Expanding functionalities through technology like artificial intelligence, enabling guests a more proactive and competent way to approach mobile applications for booking and virtual tours. It can help improve customer retention and attract clientele who prefer or necessitate enhanced technological support</w:t>
      </w:r>
      <w:r w:rsidR="001C20C2" w:rsidRPr="006D524C">
        <w:rPr>
          <w:lang w:eastAsia="en-GB"/>
        </w:rPr>
        <w:t xml:space="preserve"> (</w:t>
      </w:r>
      <w:r w:rsidR="001C20C2" w:rsidRPr="006D524C">
        <w:t>George, 2021).</w:t>
      </w:r>
    </w:p>
    <w:p w14:paraId="0507DA13" w14:textId="48C422D5" w:rsidR="004B1152" w:rsidRPr="006D524C" w:rsidRDefault="00C13A9D" w:rsidP="004B1152">
      <w:pPr>
        <w:rPr>
          <w:lang w:eastAsia="en-GB"/>
        </w:rPr>
      </w:pPr>
      <w:r w:rsidRPr="006D524C">
        <w:rPr>
          <w:lang w:eastAsia="en-GB"/>
        </w:rPr>
        <w:t xml:space="preserve">Additionally, luxury customers are shifting more and more towards product experiences. In return, through the use of digital mediums, Shangri-La </w:t>
      </w:r>
      <w:r w:rsidR="0023133D" w:rsidRPr="006D524C">
        <w:rPr>
          <w:lang w:eastAsia="en-GB"/>
        </w:rPr>
        <w:t>can</w:t>
      </w:r>
      <w:r w:rsidRPr="006D524C">
        <w:rPr>
          <w:lang w:eastAsia="en-GB"/>
        </w:rPr>
        <w:t xml:space="preserve"> craft exclusive stays that would enable guests to select what they want</w:t>
      </w:r>
      <w:r w:rsidR="007354DB" w:rsidRPr="006D524C">
        <w:rPr>
          <w:lang w:eastAsia="en-GB"/>
        </w:rPr>
        <w:t>,</w:t>
      </w:r>
      <w:r w:rsidRPr="006D524C">
        <w:rPr>
          <w:lang w:eastAsia="en-GB"/>
        </w:rPr>
        <w:t xml:space="preserve"> hence more opportunities to add value to luxurious </w:t>
      </w:r>
      <w:r w:rsidRPr="006D524C">
        <w:rPr>
          <w:lang w:eastAsia="en-GB"/>
        </w:rPr>
        <w:lastRenderedPageBreak/>
        <w:t>services like offering free time spasms, gourmet meals and exclusive occasions</w:t>
      </w:r>
      <w:r w:rsidR="001C20C2" w:rsidRPr="006D524C">
        <w:rPr>
          <w:lang w:eastAsia="en-GB"/>
        </w:rPr>
        <w:t xml:space="preserve"> (</w:t>
      </w:r>
      <w:r w:rsidR="001C20C2" w:rsidRPr="006D524C">
        <w:t xml:space="preserve">Hossain </w:t>
      </w:r>
      <w:r w:rsidR="001C20C2" w:rsidRPr="006D524C">
        <w:rPr>
          <w:i/>
          <w:iCs/>
        </w:rPr>
        <w:t>et al.,</w:t>
      </w:r>
      <w:r w:rsidR="001C20C2" w:rsidRPr="006D524C">
        <w:t xml:space="preserve"> 2023).</w:t>
      </w:r>
      <w:r w:rsidRPr="006D524C">
        <w:rPr>
          <w:lang w:eastAsia="en-GB"/>
        </w:rPr>
        <w:t xml:space="preserve"> Moreover, the use of loyalty programs to encourage </w:t>
      </w:r>
      <w:r w:rsidR="007354DB" w:rsidRPr="006D524C">
        <w:rPr>
          <w:lang w:eastAsia="en-GB"/>
        </w:rPr>
        <w:t xml:space="preserve">digital </w:t>
      </w:r>
      <w:r w:rsidRPr="006D524C">
        <w:rPr>
          <w:lang w:eastAsia="en-GB"/>
        </w:rPr>
        <w:t>engagement could even serve to strengthen customer loyalty even more.</w:t>
      </w:r>
    </w:p>
    <w:p w14:paraId="22F8E8AC" w14:textId="0140D618" w:rsidR="004B1152" w:rsidRPr="006D524C" w:rsidRDefault="00C13A9D" w:rsidP="004B1152">
      <w:pPr>
        <w:rPr>
          <w:lang w:eastAsia="en-GB"/>
        </w:rPr>
      </w:pPr>
      <w:r w:rsidRPr="006D524C">
        <w:rPr>
          <w:lang w:eastAsia="en-GB"/>
        </w:rPr>
        <w:t>Research from the hospitality industry has shown that those hotels that have adopted the latest technology in their operations have recorded an improvement in their revenues. For example, the use of mobile check-in and targeted advertising led to an up to 30</w:t>
      </w:r>
      <w:r w:rsidR="0023133D" w:rsidRPr="006D524C">
        <w:rPr>
          <w:lang w:eastAsia="en-GB"/>
        </w:rPr>
        <w:t xml:space="preserve">% </w:t>
      </w:r>
      <w:r w:rsidRPr="006D524C">
        <w:rPr>
          <w:lang w:eastAsia="en-GB"/>
        </w:rPr>
        <w:t>boost in customer satisfaction and rebooking rates in properties that used those measures</w:t>
      </w:r>
      <w:r w:rsidR="001C20C2" w:rsidRPr="006D524C">
        <w:rPr>
          <w:lang w:eastAsia="en-GB"/>
        </w:rPr>
        <w:t xml:space="preserve"> (</w:t>
      </w:r>
      <w:r w:rsidR="001C20C2" w:rsidRPr="006D524C">
        <w:t>Khan and Wahab, 2024).</w:t>
      </w:r>
      <w:r w:rsidRPr="006D524C">
        <w:rPr>
          <w:lang w:eastAsia="en-GB"/>
        </w:rPr>
        <w:t xml:space="preserve"> With the trend towards digitali</w:t>
      </w:r>
      <w:r w:rsidR="00680BA7" w:rsidRPr="006D524C">
        <w:rPr>
          <w:lang w:eastAsia="en-GB"/>
        </w:rPr>
        <w:t>s</w:t>
      </w:r>
      <w:r w:rsidRPr="006D524C">
        <w:rPr>
          <w:lang w:eastAsia="en-GB"/>
        </w:rPr>
        <w:t>ation, Shangri-La stands a chance to improve guests’ satisfaction as well as tap into new sources of revenues thus becoming the pioneers of luxury digiti</w:t>
      </w:r>
      <w:r w:rsidR="007354DB" w:rsidRPr="006D524C">
        <w:rPr>
          <w:lang w:eastAsia="en-GB"/>
        </w:rPr>
        <w:t>s</w:t>
      </w:r>
      <w:r w:rsidRPr="006D524C">
        <w:rPr>
          <w:lang w:eastAsia="en-GB"/>
        </w:rPr>
        <w:t>ation.</w:t>
      </w:r>
    </w:p>
    <w:p w14:paraId="63F95C58" w14:textId="6F265DF5" w:rsidR="0023133D" w:rsidRPr="006D524C" w:rsidRDefault="00C13A9D" w:rsidP="004B1152">
      <w:pPr>
        <w:rPr>
          <w:b/>
          <w:bCs/>
          <w:lang w:eastAsia="en-GB"/>
        </w:rPr>
      </w:pPr>
      <w:r w:rsidRPr="006D524C">
        <w:rPr>
          <w:b/>
          <w:bCs/>
          <w:lang w:eastAsia="en-GB"/>
        </w:rPr>
        <w:t>Premier Inn Hotels</w:t>
      </w:r>
    </w:p>
    <w:p w14:paraId="0155EF55" w14:textId="111509D1" w:rsidR="004B1152" w:rsidRPr="006D524C" w:rsidRDefault="00C13A9D" w:rsidP="004B1152">
      <w:pPr>
        <w:rPr>
          <w:lang w:eastAsia="en-GB"/>
        </w:rPr>
      </w:pPr>
      <w:r w:rsidRPr="006D524C">
        <w:rPr>
          <w:b/>
          <w:bCs/>
          <w:lang w:eastAsia="en-GB"/>
        </w:rPr>
        <w:t>Recommendation:</w:t>
      </w:r>
      <w:r w:rsidRPr="006D524C">
        <w:rPr>
          <w:lang w:eastAsia="en-GB"/>
        </w:rPr>
        <w:t xml:space="preserve"> Gain Market Share by Entering New Strategic Alliances</w:t>
      </w:r>
    </w:p>
    <w:p w14:paraId="29D971EB" w14:textId="6ADDEB2E" w:rsidR="004B1152" w:rsidRPr="006D524C" w:rsidRDefault="00C13A9D" w:rsidP="004B1152">
      <w:pPr>
        <w:rPr>
          <w:lang w:eastAsia="en-GB"/>
        </w:rPr>
      </w:pPr>
      <w:r w:rsidRPr="006D524C">
        <w:rPr>
          <w:lang w:eastAsia="en-GB"/>
        </w:rPr>
        <w:t>It is recommended that for Premier Inn Hotels, the best strategic marketing direction is to make agreements and affiliations with other markets. The budget hotel chain is already well established within the UK</w:t>
      </w:r>
      <w:r w:rsidR="007354DB" w:rsidRPr="006D524C">
        <w:rPr>
          <w:lang w:eastAsia="en-GB"/>
        </w:rPr>
        <w:t>,</w:t>
      </w:r>
      <w:r w:rsidRPr="006D524C">
        <w:rPr>
          <w:lang w:eastAsia="en-GB"/>
        </w:rPr>
        <w:t xml:space="preserve"> but there is further growth to be had with respect to other global locations and different models of accommodation</w:t>
      </w:r>
      <w:r w:rsidR="001C20C2" w:rsidRPr="006D524C">
        <w:rPr>
          <w:lang w:eastAsia="en-GB"/>
        </w:rPr>
        <w:t xml:space="preserve"> (</w:t>
      </w:r>
      <w:proofErr w:type="spellStart"/>
      <w:r w:rsidR="001C20C2" w:rsidRPr="006D524C">
        <w:t>Mahathaven</w:t>
      </w:r>
      <w:proofErr w:type="spellEnd"/>
      <w:r w:rsidR="001C20C2" w:rsidRPr="006D524C">
        <w:t xml:space="preserve"> </w:t>
      </w:r>
      <w:r w:rsidR="001C20C2" w:rsidRPr="006D524C">
        <w:rPr>
          <w:i/>
          <w:iCs/>
        </w:rPr>
        <w:t>et al.,</w:t>
      </w:r>
      <w:r w:rsidR="001C20C2" w:rsidRPr="006D524C">
        <w:t xml:space="preserve"> 2023).</w:t>
      </w:r>
      <w:r w:rsidRPr="006D524C">
        <w:rPr>
          <w:lang w:eastAsia="en-GB"/>
        </w:rPr>
        <w:t xml:space="preserve"> Partnering with the working travel platforms, boards, and companies could open a new potential customer base for Premier Inn and increase its brand awareness.</w:t>
      </w:r>
      <w:r w:rsidR="0023133D" w:rsidRPr="006D524C">
        <w:rPr>
          <w:lang w:eastAsia="en-GB"/>
        </w:rPr>
        <w:t xml:space="preserve"> </w:t>
      </w:r>
      <w:r w:rsidRPr="006D524C">
        <w:rPr>
          <w:lang w:eastAsia="en-GB"/>
        </w:rPr>
        <w:t>In addition, new collaborations with OTAs can enhance the booking rates resulting from the growing popularity of digital travel solutions in emerging markets. Furthermore, learning more about white-</w:t>
      </w:r>
      <w:r w:rsidR="00680BA7" w:rsidRPr="006D524C">
        <w:rPr>
          <w:lang w:eastAsia="en-GB"/>
        </w:rPr>
        <w:t>labelled</w:t>
      </w:r>
      <w:r w:rsidRPr="006D524C">
        <w:rPr>
          <w:lang w:eastAsia="en-GB"/>
        </w:rPr>
        <w:t xml:space="preserve"> partnerships with local attractions and entertainment venues that will enable the provision of bundled packages may increase guest value, thus increasing occupancy rates</w:t>
      </w:r>
      <w:r w:rsidR="001C20C2" w:rsidRPr="006D524C">
        <w:rPr>
          <w:lang w:eastAsia="en-GB"/>
        </w:rPr>
        <w:t xml:space="preserve"> (Walker, 2021).</w:t>
      </w:r>
    </w:p>
    <w:p w14:paraId="4D3868A4" w14:textId="0D4E2AB3" w:rsidR="0010404E" w:rsidRDefault="00C13A9D" w:rsidP="004B1152">
      <w:pPr>
        <w:rPr>
          <w:lang w:eastAsia="en-GB"/>
        </w:rPr>
      </w:pPr>
      <w:r w:rsidRPr="006D524C">
        <w:rPr>
          <w:lang w:eastAsia="en-GB"/>
        </w:rPr>
        <w:t>The authors of many studies proved that forming partnerships in the hospitality industry has a positive effect on revenues</w:t>
      </w:r>
      <w:r w:rsidR="001C20C2" w:rsidRPr="006D524C">
        <w:rPr>
          <w:lang w:eastAsia="en-GB"/>
        </w:rPr>
        <w:t xml:space="preserve"> (</w:t>
      </w:r>
      <w:proofErr w:type="spellStart"/>
      <w:r w:rsidR="001C20C2" w:rsidRPr="006D524C">
        <w:rPr>
          <w:lang w:eastAsia="en-GB"/>
        </w:rPr>
        <w:t>Guilding</w:t>
      </w:r>
      <w:proofErr w:type="spellEnd"/>
      <w:r w:rsidR="001C20C2" w:rsidRPr="006D524C">
        <w:rPr>
          <w:lang w:eastAsia="en-GB"/>
        </w:rPr>
        <w:t>, 2014).</w:t>
      </w:r>
      <w:r w:rsidRPr="006D524C">
        <w:rPr>
          <w:lang w:eastAsia="en-GB"/>
        </w:rPr>
        <w:t xml:space="preserve"> For instance, if a hotel </w:t>
      </w:r>
      <w:r w:rsidR="00DF5B6C" w:rsidRPr="006D524C">
        <w:rPr>
          <w:lang w:eastAsia="en-GB"/>
        </w:rPr>
        <w:t>organis</w:t>
      </w:r>
      <w:r w:rsidRPr="006D524C">
        <w:rPr>
          <w:lang w:eastAsia="en-GB"/>
        </w:rPr>
        <w:t xml:space="preserve">es its combined packages with nearby places such as historical sites, the sales tremendously escalate during specific seasons. In general, </w:t>
      </w:r>
      <w:r w:rsidR="0023133D" w:rsidRPr="006D524C">
        <w:rPr>
          <w:lang w:eastAsia="en-GB"/>
        </w:rPr>
        <w:t>the researcher believes</w:t>
      </w:r>
      <w:r w:rsidRPr="006D524C">
        <w:rPr>
          <w:lang w:eastAsia="en-GB"/>
        </w:rPr>
        <w:t xml:space="preserve"> that by </w:t>
      </w:r>
      <w:r w:rsidR="0023133D" w:rsidRPr="006D524C">
        <w:rPr>
          <w:lang w:eastAsia="en-GB"/>
        </w:rPr>
        <w:t>using</w:t>
      </w:r>
      <w:r w:rsidRPr="006D524C">
        <w:rPr>
          <w:lang w:eastAsia="en-GB"/>
        </w:rPr>
        <w:t xml:space="preserve"> strategic partnerships, Premier Inn should be able to add new sources of revenue besides its main hotel business</w:t>
      </w:r>
      <w:r w:rsidR="0023133D" w:rsidRPr="006D524C">
        <w:rPr>
          <w:lang w:eastAsia="en-GB"/>
        </w:rPr>
        <w:t>.</w:t>
      </w:r>
      <w:r w:rsidRPr="006D524C">
        <w:rPr>
          <w:lang w:eastAsia="en-GB"/>
        </w:rPr>
        <w:t xml:space="preserve"> </w:t>
      </w:r>
      <w:r w:rsidR="0023133D" w:rsidRPr="006D524C">
        <w:rPr>
          <w:lang w:eastAsia="en-GB"/>
        </w:rPr>
        <w:t>T</w:t>
      </w:r>
      <w:r w:rsidRPr="006D524C">
        <w:rPr>
          <w:lang w:eastAsia="en-GB"/>
        </w:rPr>
        <w:t>hus expanding its customer base and ensuring vitality in the budget hotel business mainly due to enormous competition from other players.</w:t>
      </w:r>
    </w:p>
    <w:p w14:paraId="31824D9F" w14:textId="77777777" w:rsidR="00AC32A0" w:rsidRDefault="00AC32A0">
      <w:pPr>
        <w:spacing w:line="259" w:lineRule="auto"/>
        <w:jc w:val="left"/>
        <w:rPr>
          <w:lang w:eastAsia="en-GB"/>
        </w:rPr>
      </w:pPr>
      <w:r>
        <w:rPr>
          <w:lang w:eastAsia="en-GB"/>
        </w:rPr>
        <w:br w:type="page"/>
      </w:r>
    </w:p>
    <w:p w14:paraId="13A52B6F" w14:textId="36A34B08" w:rsidR="00AC32A0" w:rsidRPr="00AC32A0" w:rsidRDefault="00AC32A0" w:rsidP="007A2605">
      <w:pPr>
        <w:pStyle w:val="Heading1"/>
      </w:pPr>
      <w:bookmarkStart w:id="7" w:name="_Toc179522992"/>
      <w:r w:rsidRPr="00AC32A0">
        <w:lastRenderedPageBreak/>
        <w:t>Overall Summary</w:t>
      </w:r>
      <w:bookmarkEnd w:id="7"/>
    </w:p>
    <w:p w14:paraId="0DB6BDFD" w14:textId="0C53912D" w:rsidR="00AC32A0" w:rsidRPr="006D524C" w:rsidRDefault="000170C3" w:rsidP="004B1152">
      <w:pPr>
        <w:rPr>
          <w:lang w:eastAsia="en-GB"/>
        </w:rPr>
      </w:pPr>
      <w:r w:rsidRPr="000170C3">
        <w:rPr>
          <w:lang w:eastAsia="en-GB"/>
        </w:rPr>
        <w:t xml:space="preserve">In </w:t>
      </w:r>
      <w:r>
        <w:rPr>
          <w:lang w:eastAsia="en-GB"/>
        </w:rPr>
        <w:t>summary,</w:t>
      </w:r>
      <w:r w:rsidRPr="000170C3">
        <w:rPr>
          <w:lang w:eastAsia="en-GB"/>
        </w:rPr>
        <w:t xml:space="preserve"> this report aims at evaluating and comparing the two hotels, Shangri-La Hotels and Premier Inn Hotels, with respect to their strategies adopted depending on market segments. Shangri-La aims at the affluent audience, using service model, partnerships with other companies, and internationalisation to generate revenues while Premier Inn relies on home-based audiences, and low-cost positioning to fulfil its objectives for growth. Both chains display good growth prospects</w:t>
      </w:r>
      <w:r w:rsidR="00F92D3C">
        <w:rPr>
          <w:lang w:eastAsia="en-GB"/>
        </w:rPr>
        <w:t>,</w:t>
      </w:r>
      <w:r w:rsidRPr="000170C3">
        <w:rPr>
          <w:lang w:eastAsia="en-GB"/>
        </w:rPr>
        <w:t xml:space="preserve"> while Shangri-La has pledged to digitalize and differentiate, Premier Inn continues to grow via partnerships. The two firms are equally involved in corporate social responsibility although they have different financial undertakings and strategies. Therefore, the development prospects of both hotels are good, but such factors as the need to increase digitalization in Shangri-La and the need for broader affiliations in Premier Inn.</w:t>
      </w:r>
    </w:p>
    <w:p w14:paraId="03A0FFB1" w14:textId="224F5E06" w:rsidR="002A4156" w:rsidRPr="006D524C" w:rsidRDefault="00C13A9D" w:rsidP="00657DD1">
      <w:pPr>
        <w:pStyle w:val="Heading1"/>
        <w:rPr>
          <w:color w:val="auto"/>
        </w:rPr>
      </w:pPr>
      <w:bookmarkStart w:id="8" w:name="_Toc179522993"/>
      <w:r w:rsidRPr="006D524C">
        <w:rPr>
          <w:color w:val="auto"/>
        </w:rPr>
        <w:t>Conclusion</w:t>
      </w:r>
      <w:bookmarkEnd w:id="8"/>
    </w:p>
    <w:p w14:paraId="198F9B54" w14:textId="4C022018" w:rsidR="00E712EF" w:rsidRPr="006D524C" w:rsidRDefault="00C13A9D" w:rsidP="00CF0336">
      <w:r w:rsidRPr="006D524C">
        <w:t>Consequently, Shangri-La Hotels and Premier Inn Hotels are two good examples within the hospitality industry that follow two different strategies based on their market targeting and customers. This shows that due to its policy of focusing on luxury and quality services, Shangri-La can manage in periods of economic downturns, while due to it concentrating on offering inexpensive services within the budget sector Premier Inn can also navigate the unfavourable economic conditions. Based on the comparison, it is possible to see easy growth directions, for example, Shangri-La</w:t>
      </w:r>
      <w:r w:rsidR="007354DB" w:rsidRPr="006D524C">
        <w:t>,</w:t>
      </w:r>
      <w:r w:rsidRPr="006D524C">
        <w:t xml:space="preserve"> which desperately lacks digitali</w:t>
      </w:r>
      <w:r w:rsidR="007354DB" w:rsidRPr="006D524C">
        <w:t>s</w:t>
      </w:r>
      <w:r w:rsidRPr="006D524C">
        <w:t>ation as a key direction and Premier Inn</w:t>
      </w:r>
      <w:r w:rsidR="007354DB" w:rsidRPr="006D524C">
        <w:t>,</w:t>
      </w:r>
      <w:r w:rsidRPr="006D524C">
        <w:t xml:space="preserve"> which could significantly expand its operations through the partnering broadcast. </w:t>
      </w:r>
    </w:p>
    <w:p w14:paraId="48DE6757" w14:textId="77777777" w:rsidR="00680BA7" w:rsidRPr="006D524C" w:rsidRDefault="00C13A9D" w:rsidP="00680BA7">
      <w:pPr>
        <w:pStyle w:val="Heading1"/>
        <w:rPr>
          <w:color w:val="auto"/>
        </w:rPr>
      </w:pPr>
      <w:r w:rsidRPr="006D524C">
        <w:rPr>
          <w:color w:val="auto"/>
        </w:rPr>
        <w:br w:type="page"/>
      </w:r>
      <w:bookmarkStart w:id="9" w:name="_Toc179522994"/>
      <w:r w:rsidR="00680BA7" w:rsidRPr="006D524C">
        <w:rPr>
          <w:color w:val="auto"/>
        </w:rPr>
        <w:lastRenderedPageBreak/>
        <w:t>Reference List</w:t>
      </w:r>
      <w:bookmarkEnd w:id="9"/>
    </w:p>
    <w:p w14:paraId="73052B22" w14:textId="77777777" w:rsidR="0073523C" w:rsidRPr="006D524C" w:rsidRDefault="0073523C" w:rsidP="00680BA7">
      <w:r w:rsidRPr="006D524C">
        <w:t xml:space="preserve">El-Said, O.A., </w:t>
      </w:r>
      <w:proofErr w:type="spellStart"/>
      <w:r w:rsidRPr="006D524C">
        <w:t>Elhoushy</w:t>
      </w:r>
      <w:proofErr w:type="spellEnd"/>
      <w:r w:rsidRPr="006D524C">
        <w:t xml:space="preserve">, S., Smith, M. and Youssef, M. (2024) Crisis-driven innovation in hospitality: How do international hotel chains innovate to recover from a global crisis? </w:t>
      </w:r>
      <w:r w:rsidRPr="006D524C">
        <w:rPr>
          <w:i/>
          <w:iCs/>
        </w:rPr>
        <w:t>International Journal of Hospitality Management</w:t>
      </w:r>
      <w:r w:rsidRPr="006D524C">
        <w:t>, </w:t>
      </w:r>
      <w:r w:rsidRPr="006D524C">
        <w:rPr>
          <w:i/>
          <w:iCs/>
        </w:rPr>
        <w:t>120</w:t>
      </w:r>
      <w:r w:rsidRPr="006D524C">
        <w:t>, p.103758.</w:t>
      </w:r>
    </w:p>
    <w:p w14:paraId="28549B02" w14:textId="77777777" w:rsidR="0073523C" w:rsidRPr="006D524C" w:rsidRDefault="0073523C" w:rsidP="00680BA7">
      <w:r w:rsidRPr="006D524C">
        <w:t>George, R. (2021) Tourism and Hospitality Marketing Principles. In </w:t>
      </w:r>
      <w:r w:rsidRPr="006D524C">
        <w:rPr>
          <w:i/>
          <w:iCs/>
        </w:rPr>
        <w:t>Marketing Tourism and Hospitality: Concepts and Cases</w:t>
      </w:r>
      <w:r w:rsidRPr="006D524C">
        <w:t> (pp. 3-31). Cham: Springer International Publishing.</w:t>
      </w:r>
    </w:p>
    <w:p w14:paraId="50CB65AE" w14:textId="77777777" w:rsidR="0073523C" w:rsidRPr="006D524C" w:rsidRDefault="0073523C" w:rsidP="00680BA7">
      <w:pPr>
        <w:rPr>
          <w:lang w:eastAsia="en-GB"/>
        </w:rPr>
      </w:pPr>
      <w:proofErr w:type="spellStart"/>
      <w:r w:rsidRPr="006D524C">
        <w:rPr>
          <w:lang w:eastAsia="en-GB"/>
        </w:rPr>
        <w:t>Guilding</w:t>
      </w:r>
      <w:proofErr w:type="spellEnd"/>
      <w:r w:rsidRPr="006D524C">
        <w:rPr>
          <w:lang w:eastAsia="en-GB"/>
        </w:rPr>
        <w:t>, C. (2014) (3</w:t>
      </w:r>
      <w:r w:rsidRPr="006D524C">
        <w:rPr>
          <w:vertAlign w:val="superscript"/>
          <w:lang w:eastAsia="en-GB"/>
        </w:rPr>
        <w:t>rd</w:t>
      </w:r>
      <w:r w:rsidRPr="006D524C">
        <w:rPr>
          <w:lang w:eastAsia="en-GB"/>
        </w:rPr>
        <w:t xml:space="preserve"> Edition) Accounting Essentials for Hospitality Managers, London, Routledge.</w:t>
      </w:r>
    </w:p>
    <w:p w14:paraId="2608A8C4" w14:textId="77777777" w:rsidR="0073523C" w:rsidRPr="006D524C" w:rsidRDefault="0073523C" w:rsidP="00680BA7">
      <w:r w:rsidRPr="006D524C">
        <w:t xml:space="preserve">Hossain, M.S., Sambasivan, M., </w:t>
      </w:r>
      <w:proofErr w:type="spellStart"/>
      <w:r w:rsidRPr="006D524C">
        <w:t>Abuelhassan</w:t>
      </w:r>
      <w:proofErr w:type="spellEnd"/>
      <w:r w:rsidRPr="006D524C">
        <w:t>, A.E. and Khalifa, G.S.A. (2023) Factors influencing customer citizenship behaviour in the hospitality industry. </w:t>
      </w:r>
      <w:r w:rsidRPr="006D524C">
        <w:rPr>
          <w:i/>
          <w:iCs/>
        </w:rPr>
        <w:t>Annals of Leisure Research</w:t>
      </w:r>
      <w:r w:rsidRPr="006D524C">
        <w:t>, </w:t>
      </w:r>
      <w:r w:rsidRPr="006D524C">
        <w:rPr>
          <w:i/>
          <w:iCs/>
        </w:rPr>
        <w:t>26</w:t>
      </w:r>
      <w:r w:rsidRPr="006D524C">
        <w:t>(1), pp.65-88.</w:t>
      </w:r>
    </w:p>
    <w:p w14:paraId="353F37E7" w14:textId="702592DD" w:rsidR="0073523C" w:rsidRPr="006D524C" w:rsidRDefault="0073523C" w:rsidP="00680BA7">
      <w:r w:rsidRPr="006D524C">
        <w:t xml:space="preserve">Khan, S. and Wahab, A. (2024) Engaging customers through satisfaction; </w:t>
      </w:r>
      <w:r w:rsidR="007354DB" w:rsidRPr="006D524C">
        <w:t>D</w:t>
      </w:r>
      <w:r w:rsidRPr="006D524C">
        <w:t>oes social media marketing and perceived innovativeness really matter? A time-lagged study in the hospitality industry. </w:t>
      </w:r>
      <w:r w:rsidRPr="006D524C">
        <w:rPr>
          <w:i/>
          <w:iCs/>
        </w:rPr>
        <w:t>Journal of Hospitality and Tourism Insights</w:t>
      </w:r>
      <w:r w:rsidRPr="006D524C">
        <w:t>, </w:t>
      </w:r>
      <w:r w:rsidRPr="006D524C">
        <w:rPr>
          <w:i/>
          <w:iCs/>
        </w:rPr>
        <w:t>7</w:t>
      </w:r>
      <w:r w:rsidRPr="006D524C">
        <w:t>(4), pp.2347-2366.</w:t>
      </w:r>
    </w:p>
    <w:p w14:paraId="55506472" w14:textId="77777777" w:rsidR="0073523C" w:rsidRPr="006D524C" w:rsidRDefault="0073523C" w:rsidP="00680BA7">
      <w:proofErr w:type="spellStart"/>
      <w:r w:rsidRPr="006D524C">
        <w:t>Mahathaven</w:t>
      </w:r>
      <w:proofErr w:type="spellEnd"/>
      <w:r w:rsidRPr="006D524C">
        <w:t xml:space="preserve">, M.T.W., Soleimani, M., Jayant, J., Anwar, M. and </w:t>
      </w:r>
      <w:proofErr w:type="spellStart"/>
      <w:r w:rsidRPr="006D524C">
        <w:t>Quttainah</w:t>
      </w:r>
      <w:proofErr w:type="spellEnd"/>
      <w:r w:rsidRPr="006D524C">
        <w:t>, R.P. (2023) Shangri-La Hotels and Resorts’ People and Culture Strategy in Deriving Employee Satisfaction.</w:t>
      </w:r>
    </w:p>
    <w:p w14:paraId="082A46DA" w14:textId="77777777" w:rsidR="0073523C" w:rsidRPr="006D524C" w:rsidRDefault="0073523C" w:rsidP="00680BA7">
      <w:pPr>
        <w:rPr>
          <w:lang w:eastAsia="en-GB"/>
        </w:rPr>
      </w:pPr>
      <w:r w:rsidRPr="006D524C">
        <w:rPr>
          <w:lang w:eastAsia="en-GB"/>
        </w:rPr>
        <w:t>Seal W, Garrison RH, Noreen E. (2008) Management Accounting, McGraw Hill.</w:t>
      </w:r>
    </w:p>
    <w:p w14:paraId="58ECE014" w14:textId="77777777" w:rsidR="0073523C" w:rsidRPr="006D524C" w:rsidRDefault="0073523C" w:rsidP="00680BA7">
      <w:pPr>
        <w:rPr>
          <w:lang w:eastAsia="en-GB"/>
        </w:rPr>
      </w:pPr>
      <w:r w:rsidRPr="006D524C">
        <w:rPr>
          <w:lang w:eastAsia="en-GB"/>
        </w:rPr>
        <w:t>Seal W. (2019) (6</w:t>
      </w:r>
      <w:r w:rsidRPr="006D524C">
        <w:rPr>
          <w:vertAlign w:val="superscript"/>
          <w:lang w:eastAsia="en-GB"/>
        </w:rPr>
        <w:t>th</w:t>
      </w:r>
      <w:r w:rsidRPr="006D524C">
        <w:rPr>
          <w:lang w:eastAsia="en-GB"/>
        </w:rPr>
        <w:t xml:space="preserve"> Ed) Management Accounting, London, McGraw Hill.</w:t>
      </w:r>
    </w:p>
    <w:p w14:paraId="125D32AA" w14:textId="77777777" w:rsidR="0073523C" w:rsidRPr="006D524C" w:rsidRDefault="0073523C" w:rsidP="00680BA7">
      <w:r w:rsidRPr="006D524C">
        <w:t xml:space="preserve">Shangri-La-Group Annual Report. (2023) </w:t>
      </w:r>
      <w:r w:rsidRPr="006D524C">
        <w:rPr>
          <w:i/>
          <w:iCs/>
        </w:rPr>
        <w:t>Shangri-La Group Releases Annual Report 2023.</w:t>
      </w:r>
      <w:r w:rsidRPr="006D524C">
        <w:t xml:space="preserve"> Available at: </w:t>
      </w:r>
      <w:hyperlink r:id="rId7" w:history="1">
        <w:r w:rsidRPr="006D524C">
          <w:rPr>
            <w:rStyle w:val="Hyperlink"/>
            <w:color w:val="auto"/>
          </w:rPr>
          <w:t>https://www.annualreports.com/Company/whitbread-plc</w:t>
        </w:r>
      </w:hyperlink>
      <w:r w:rsidRPr="006D524C">
        <w:t xml:space="preserve"> [Accessed on: 04 October 2024].</w:t>
      </w:r>
    </w:p>
    <w:p w14:paraId="1C6D5D9B" w14:textId="77777777" w:rsidR="0073523C" w:rsidRPr="006D524C" w:rsidRDefault="0073523C" w:rsidP="00680BA7">
      <w:r w:rsidRPr="006D524C">
        <w:t xml:space="preserve">Shangri-La-Group. (2023) </w:t>
      </w:r>
      <w:r w:rsidRPr="006D524C">
        <w:rPr>
          <w:i/>
          <w:iCs/>
        </w:rPr>
        <w:t>Shangri-La Group Releases 2023, Full Year Results.</w:t>
      </w:r>
      <w:r w:rsidRPr="006D524C">
        <w:t xml:space="preserve"> Available at: </w:t>
      </w:r>
      <w:hyperlink r:id="rId8" w:history="1">
        <w:r w:rsidRPr="006D524C">
          <w:rPr>
            <w:rStyle w:val="Hyperlink"/>
            <w:color w:val="auto"/>
          </w:rPr>
          <w:t>https://www.shangri-la.com/group/media/media_post?post=Shangri-La%20Group%20Releases%202023%20Full%20Year%20Results</w:t>
        </w:r>
      </w:hyperlink>
      <w:r w:rsidRPr="006D524C">
        <w:t xml:space="preserve"> [Accessed on: 04 October 2024].</w:t>
      </w:r>
    </w:p>
    <w:p w14:paraId="2AACBF7A" w14:textId="77777777" w:rsidR="0073523C" w:rsidRPr="006D524C" w:rsidRDefault="0073523C" w:rsidP="00680BA7">
      <w:proofErr w:type="spellStart"/>
      <w:r w:rsidRPr="006D524C">
        <w:t>Sitescore</w:t>
      </w:r>
      <w:proofErr w:type="spellEnd"/>
      <w:r w:rsidRPr="006D524C">
        <w:t xml:space="preserve"> </w:t>
      </w:r>
      <w:proofErr w:type="spellStart"/>
      <w:r w:rsidRPr="006D524C">
        <w:t>Shangri-LA</w:t>
      </w:r>
      <w:proofErr w:type="spellEnd"/>
      <w:r w:rsidRPr="006D524C">
        <w:t xml:space="preserve">. (2022) </w:t>
      </w:r>
      <w:r w:rsidRPr="006D524C">
        <w:rPr>
          <w:i/>
          <w:iCs/>
        </w:rPr>
        <w:t>Shangri-La Group Releases Annual Report 2022.</w:t>
      </w:r>
      <w:r w:rsidRPr="006D524C">
        <w:t xml:space="preserve"> Available at: </w:t>
      </w:r>
      <w:hyperlink r:id="rId9" w:history="1">
        <w:r w:rsidRPr="006D524C">
          <w:rPr>
            <w:rStyle w:val="Hyperlink"/>
            <w:color w:val="auto"/>
          </w:rPr>
          <w:t>https://sitecore-cd.shangri-la.com/-/media/Project/Shangri-La-Group/Investor/Files/Public-Disclosures/Latest-Top-Publications/e0069_230418_AR.pdf</w:t>
        </w:r>
      </w:hyperlink>
      <w:r w:rsidRPr="006D524C">
        <w:t xml:space="preserve"> [Accessed on: 04 October 2024].</w:t>
      </w:r>
    </w:p>
    <w:p w14:paraId="403A7FB1" w14:textId="77777777" w:rsidR="0073523C" w:rsidRPr="006D524C" w:rsidRDefault="0073523C" w:rsidP="00680BA7">
      <w:pPr>
        <w:rPr>
          <w:lang w:eastAsia="en-GB"/>
        </w:rPr>
      </w:pPr>
      <w:r w:rsidRPr="006D524C">
        <w:rPr>
          <w:lang w:eastAsia="en-GB"/>
        </w:rPr>
        <w:lastRenderedPageBreak/>
        <w:t>Walker J. (2021) Introduction to Hospitality, Harlow, Pearson.</w:t>
      </w:r>
    </w:p>
    <w:p w14:paraId="1F417102" w14:textId="77777777" w:rsidR="0073523C" w:rsidRPr="006D524C" w:rsidRDefault="0073523C" w:rsidP="00680BA7">
      <w:r w:rsidRPr="006D524C">
        <w:t xml:space="preserve">Wall Street Journal. (2023) </w:t>
      </w:r>
      <w:r w:rsidRPr="006D524C">
        <w:rPr>
          <w:i/>
          <w:iCs/>
        </w:rPr>
        <w:t xml:space="preserve">Premiere Inn 2022 and 2023 Financial Statements. </w:t>
      </w:r>
      <w:r w:rsidRPr="006D524C">
        <w:t xml:space="preserve">Available at: </w:t>
      </w:r>
      <w:hyperlink r:id="rId10" w:history="1">
        <w:r w:rsidRPr="006D524C">
          <w:rPr>
            <w:rStyle w:val="Hyperlink"/>
            <w:color w:val="auto"/>
          </w:rPr>
          <w:t>https://www.wsj.com/market-data/quotes/IN/XNSE/PREMIER/financials/annual/income-statement</w:t>
        </w:r>
      </w:hyperlink>
      <w:r w:rsidRPr="006D524C">
        <w:t xml:space="preserve"> [Accessed on: 04 October 2024].</w:t>
      </w:r>
    </w:p>
    <w:p w14:paraId="2C992D0C" w14:textId="77777777" w:rsidR="0073523C" w:rsidRPr="006D524C" w:rsidRDefault="0073523C" w:rsidP="00680BA7">
      <w:r w:rsidRPr="006D524C">
        <w:t xml:space="preserve">WhiteBread Investors. (2023) </w:t>
      </w:r>
      <w:r w:rsidRPr="006D524C">
        <w:rPr>
          <w:i/>
          <w:iCs/>
        </w:rPr>
        <w:t>Home | Investors results and reports.</w:t>
      </w:r>
      <w:r w:rsidRPr="006D524C">
        <w:t xml:space="preserve"> Available at: </w:t>
      </w:r>
      <w:hyperlink r:id="rId11" w:history="1">
        <w:r w:rsidRPr="006D524C">
          <w:rPr>
            <w:rStyle w:val="Hyperlink"/>
            <w:color w:val="auto"/>
          </w:rPr>
          <w:t>https://www.whitbread.co.uk/investors/results-reports-and-presentations/</w:t>
        </w:r>
      </w:hyperlink>
      <w:r w:rsidRPr="006D524C">
        <w:t xml:space="preserve"> [Accessed on: 04 October 2024].</w:t>
      </w:r>
    </w:p>
    <w:p w14:paraId="0B61FE9A" w14:textId="77777777" w:rsidR="0073523C" w:rsidRPr="006D524C" w:rsidRDefault="0073523C" w:rsidP="00680BA7">
      <w:pPr>
        <w:rPr>
          <w:rFonts w:eastAsiaTheme="majorEastAsia" w:cstheme="majorBidi"/>
          <w:szCs w:val="32"/>
          <w:lang w:eastAsia="en-GB"/>
        </w:rPr>
      </w:pPr>
      <w:r w:rsidRPr="006D524C">
        <w:t xml:space="preserve">Whitebread. (2023) </w:t>
      </w:r>
      <w:r w:rsidRPr="006D524C">
        <w:rPr>
          <w:i/>
          <w:iCs/>
        </w:rPr>
        <w:t>Home | Results, reports, and presentations.</w:t>
      </w:r>
      <w:r w:rsidRPr="006D524C">
        <w:t xml:space="preserve"> Available at: </w:t>
      </w:r>
      <w:hyperlink r:id="rId12" w:history="1">
        <w:r w:rsidRPr="006D524C">
          <w:rPr>
            <w:rStyle w:val="Hyperlink"/>
            <w:color w:val="auto"/>
          </w:rPr>
          <w:t>https://www.annualreports.com/Company/whitbread-plc</w:t>
        </w:r>
      </w:hyperlink>
      <w:r w:rsidRPr="006D524C">
        <w:t xml:space="preserve"> [Accessed on: 04 October 2024].</w:t>
      </w:r>
    </w:p>
    <w:p w14:paraId="1CAA3800" w14:textId="62E6BC9B" w:rsidR="00680BA7" w:rsidRPr="006D524C" w:rsidRDefault="00680BA7" w:rsidP="00680BA7">
      <w:pPr>
        <w:pStyle w:val="Heading1"/>
        <w:rPr>
          <w:color w:val="auto"/>
        </w:rPr>
      </w:pPr>
      <w:r w:rsidRPr="006D524C">
        <w:rPr>
          <w:color w:val="auto"/>
        </w:rPr>
        <w:br w:type="page"/>
      </w:r>
    </w:p>
    <w:p w14:paraId="18220E9C" w14:textId="77777777" w:rsidR="001C20C2" w:rsidRPr="006D524C" w:rsidRDefault="001C20C2">
      <w:pPr>
        <w:spacing w:line="259" w:lineRule="auto"/>
        <w:jc w:val="left"/>
        <w:rPr>
          <w:rFonts w:eastAsiaTheme="majorEastAsia" w:cstheme="majorBidi"/>
          <w:b/>
          <w:szCs w:val="32"/>
          <w:lang w:eastAsia="en-GB"/>
        </w:rPr>
      </w:pPr>
    </w:p>
    <w:p w14:paraId="3DF5F140" w14:textId="41593DF2" w:rsidR="00A031FB" w:rsidRPr="006D524C" w:rsidRDefault="000B0319" w:rsidP="00341455">
      <w:pPr>
        <w:pStyle w:val="Heading1"/>
        <w:rPr>
          <w:color w:val="auto"/>
        </w:rPr>
      </w:pPr>
      <w:bookmarkStart w:id="10" w:name="_Toc179522995"/>
      <w:r w:rsidRPr="006D524C">
        <w:rPr>
          <w:color w:val="auto"/>
        </w:rPr>
        <w:t>Bibliography</w:t>
      </w:r>
      <w:bookmarkEnd w:id="10"/>
    </w:p>
    <w:p w14:paraId="21DA24E3" w14:textId="77777777" w:rsidR="0073523C" w:rsidRPr="006D524C" w:rsidRDefault="0073523C" w:rsidP="00DC03CC">
      <w:pPr>
        <w:rPr>
          <w:lang w:eastAsia="en-GB"/>
        </w:rPr>
      </w:pPr>
      <w:proofErr w:type="spellStart"/>
      <w:r w:rsidRPr="006D524C">
        <w:rPr>
          <w:lang w:eastAsia="en-GB"/>
        </w:rPr>
        <w:t>Atrill</w:t>
      </w:r>
      <w:proofErr w:type="spellEnd"/>
      <w:r w:rsidRPr="006D524C">
        <w:rPr>
          <w:lang w:eastAsia="en-GB"/>
        </w:rPr>
        <w:t xml:space="preserve"> P, McLaney E. (2021) Management Accounting for Decision Makers, FT Prentice Hall.</w:t>
      </w:r>
    </w:p>
    <w:p w14:paraId="48C5D754" w14:textId="77777777" w:rsidR="0073523C" w:rsidRPr="006D524C" w:rsidRDefault="0073523C" w:rsidP="00DC03CC">
      <w:pPr>
        <w:rPr>
          <w:lang w:eastAsia="en-GB"/>
        </w:rPr>
      </w:pPr>
      <w:r w:rsidRPr="006D524C">
        <w:rPr>
          <w:lang w:eastAsia="en-GB"/>
        </w:rPr>
        <w:t>Bhimani A, (Ed). (2006) Contemporary Issues in Management Accounting, Oxford.</w:t>
      </w:r>
    </w:p>
    <w:p w14:paraId="68E29A90" w14:textId="77777777" w:rsidR="0073523C" w:rsidRPr="006D524C" w:rsidRDefault="0073523C" w:rsidP="00DC03CC">
      <w:pPr>
        <w:rPr>
          <w:lang w:eastAsia="en-GB"/>
        </w:rPr>
      </w:pPr>
      <w:r w:rsidRPr="006D524C">
        <w:rPr>
          <w:lang w:eastAsia="en-GB"/>
        </w:rPr>
        <w:t>Drury C. (2021) (11</w:t>
      </w:r>
      <w:r w:rsidRPr="006D524C">
        <w:rPr>
          <w:vertAlign w:val="superscript"/>
          <w:lang w:eastAsia="en-GB"/>
        </w:rPr>
        <w:t>th</w:t>
      </w:r>
      <w:r w:rsidRPr="006D524C">
        <w:rPr>
          <w:lang w:eastAsia="en-GB"/>
        </w:rPr>
        <w:t xml:space="preserve"> Ed) Management and Cost Accounting, London, Prentice Hall.</w:t>
      </w:r>
    </w:p>
    <w:p w14:paraId="5850797A" w14:textId="77777777" w:rsidR="0073523C" w:rsidRPr="006D524C" w:rsidRDefault="0073523C" w:rsidP="00E242A6">
      <w:pPr>
        <w:rPr>
          <w:lang w:eastAsia="en-GB"/>
        </w:rPr>
      </w:pPr>
      <w:r w:rsidRPr="006D524C">
        <w:rPr>
          <w:lang w:eastAsia="en-GB"/>
        </w:rPr>
        <w:t>Jagels, M. (2007) Hospitality Management Accounting, London, Wiley.</w:t>
      </w:r>
    </w:p>
    <w:p w14:paraId="22511E21" w14:textId="77777777" w:rsidR="0073523C" w:rsidRPr="006D524C" w:rsidRDefault="0073523C" w:rsidP="00E242A6">
      <w:pPr>
        <w:rPr>
          <w:lang w:eastAsia="en-GB"/>
        </w:rPr>
      </w:pPr>
      <w:r w:rsidRPr="006D524C">
        <w:rPr>
          <w:lang w:eastAsia="en-GB"/>
        </w:rPr>
        <w:t>Tranter, K. Stuart-Hill, T. Parker, J. (2014) Introduction to Revenue Management for the Hospitality Industry, London, Pearson.</w:t>
      </w:r>
    </w:p>
    <w:p w14:paraId="1CFDA58B" w14:textId="77777777" w:rsidR="0073523C" w:rsidRPr="006D524C" w:rsidRDefault="0073523C" w:rsidP="00FB4B8A">
      <w:pPr>
        <w:rPr>
          <w:lang w:eastAsia="en-GB"/>
        </w:rPr>
      </w:pPr>
      <w:r w:rsidRPr="006D524C">
        <w:rPr>
          <w:lang w:eastAsia="en-GB"/>
        </w:rPr>
        <w:t>Wild J. (2018) Fundamental Accounting Principles, New York, McGraw Hill.</w:t>
      </w:r>
    </w:p>
    <w:p w14:paraId="1587C87F" w14:textId="77777777" w:rsidR="00FB4B8A" w:rsidRPr="006D524C" w:rsidRDefault="00FB4B8A" w:rsidP="00FB4B8A">
      <w:pPr>
        <w:rPr>
          <w:lang w:eastAsia="en-GB"/>
        </w:rPr>
      </w:pPr>
    </w:p>
    <w:p w14:paraId="02E2FE81" w14:textId="77777777" w:rsidR="00E242A6" w:rsidRPr="006D524C" w:rsidRDefault="00E242A6" w:rsidP="00E242A6">
      <w:pPr>
        <w:rPr>
          <w:lang w:eastAsia="en-GB"/>
        </w:rPr>
      </w:pPr>
    </w:p>
    <w:p w14:paraId="11B97F99" w14:textId="77777777" w:rsidR="00E242A6" w:rsidRPr="006D524C" w:rsidRDefault="00E242A6" w:rsidP="00E242A6">
      <w:pPr>
        <w:rPr>
          <w:lang w:eastAsia="en-GB"/>
        </w:rPr>
      </w:pPr>
    </w:p>
    <w:p w14:paraId="14C8E155" w14:textId="77777777" w:rsidR="00E242A6" w:rsidRPr="006D524C" w:rsidRDefault="00E242A6" w:rsidP="00E242A6">
      <w:pPr>
        <w:rPr>
          <w:lang w:eastAsia="en-GB"/>
        </w:rPr>
      </w:pPr>
    </w:p>
    <w:p w14:paraId="01F3E2B7" w14:textId="77777777" w:rsidR="00E242A6" w:rsidRPr="006D524C" w:rsidRDefault="00E242A6" w:rsidP="00E242A6">
      <w:pPr>
        <w:rPr>
          <w:lang w:eastAsia="en-GB"/>
        </w:rPr>
      </w:pPr>
    </w:p>
    <w:p w14:paraId="5349D014" w14:textId="77777777" w:rsidR="00DC03CC" w:rsidRPr="006D524C" w:rsidRDefault="00DC03CC" w:rsidP="00DC03CC">
      <w:pPr>
        <w:rPr>
          <w:lang w:eastAsia="en-GB"/>
        </w:rPr>
      </w:pPr>
    </w:p>
    <w:p w14:paraId="0E6ED159" w14:textId="77777777" w:rsidR="00DC03CC" w:rsidRPr="006D524C" w:rsidRDefault="00DC03CC" w:rsidP="00DC03CC">
      <w:pPr>
        <w:rPr>
          <w:lang w:eastAsia="en-GB"/>
        </w:rPr>
      </w:pPr>
    </w:p>
    <w:p w14:paraId="31E09F32" w14:textId="77777777" w:rsidR="00341455" w:rsidRPr="006D524C" w:rsidRDefault="00341455"/>
    <w:sectPr w:rsidR="00341455" w:rsidRPr="006D524C" w:rsidSect="00321A9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058425" w14:textId="77777777" w:rsidR="00233B28" w:rsidRDefault="00233B28">
      <w:pPr>
        <w:spacing w:after="0" w:line="240" w:lineRule="auto"/>
      </w:pPr>
      <w:r>
        <w:separator/>
      </w:r>
    </w:p>
  </w:endnote>
  <w:endnote w:type="continuationSeparator" w:id="0">
    <w:p w14:paraId="6BDEC949" w14:textId="77777777" w:rsidR="00233B28" w:rsidRDefault="00233B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8045175"/>
      <w:docPartObj>
        <w:docPartGallery w:val="Page Numbers (Bottom of Page)"/>
        <w:docPartUnique/>
      </w:docPartObj>
    </w:sdtPr>
    <w:sdtEndPr>
      <w:rPr>
        <w:color w:val="7F7F7F" w:themeColor="background1" w:themeShade="7F"/>
        <w:spacing w:val="60"/>
      </w:rPr>
    </w:sdtEndPr>
    <w:sdtContent>
      <w:p w14:paraId="7FDCCC16" w14:textId="76B312BC" w:rsidR="00E712EF" w:rsidRDefault="00C13A9D">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3C17C13D" w14:textId="77777777" w:rsidR="00E712EF" w:rsidRDefault="00E71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E0136E" w14:textId="77777777" w:rsidR="00233B28" w:rsidRDefault="00233B28">
      <w:pPr>
        <w:spacing w:after="0" w:line="240" w:lineRule="auto"/>
      </w:pPr>
      <w:r>
        <w:separator/>
      </w:r>
    </w:p>
  </w:footnote>
  <w:footnote w:type="continuationSeparator" w:id="0">
    <w:p w14:paraId="00E39EA1" w14:textId="77777777" w:rsidR="00233B28" w:rsidRDefault="00233B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443"/>
    <w:rsid w:val="00000A32"/>
    <w:rsid w:val="000170C3"/>
    <w:rsid w:val="000245B9"/>
    <w:rsid w:val="00026BC7"/>
    <w:rsid w:val="00055FF0"/>
    <w:rsid w:val="000635E5"/>
    <w:rsid w:val="00063F95"/>
    <w:rsid w:val="000A552B"/>
    <w:rsid w:val="000B0319"/>
    <w:rsid w:val="000B20FF"/>
    <w:rsid w:val="000B7AAD"/>
    <w:rsid w:val="000C5825"/>
    <w:rsid w:val="000E4E66"/>
    <w:rsid w:val="0010404E"/>
    <w:rsid w:val="00133DD7"/>
    <w:rsid w:val="0015530B"/>
    <w:rsid w:val="001745A6"/>
    <w:rsid w:val="001C20C2"/>
    <w:rsid w:val="001E0625"/>
    <w:rsid w:val="0023133D"/>
    <w:rsid w:val="00233B28"/>
    <w:rsid w:val="002429A1"/>
    <w:rsid w:val="00253FF4"/>
    <w:rsid w:val="002571B5"/>
    <w:rsid w:val="00275351"/>
    <w:rsid w:val="00286AAA"/>
    <w:rsid w:val="002A4156"/>
    <w:rsid w:val="002B11E7"/>
    <w:rsid w:val="002C6075"/>
    <w:rsid w:val="002E0F81"/>
    <w:rsid w:val="002F4B3D"/>
    <w:rsid w:val="002F5075"/>
    <w:rsid w:val="003043EC"/>
    <w:rsid w:val="003159CC"/>
    <w:rsid w:val="0032012B"/>
    <w:rsid w:val="00321A9C"/>
    <w:rsid w:val="00341455"/>
    <w:rsid w:val="00345493"/>
    <w:rsid w:val="0037283B"/>
    <w:rsid w:val="0038681E"/>
    <w:rsid w:val="0039399C"/>
    <w:rsid w:val="003A4A69"/>
    <w:rsid w:val="003C17D0"/>
    <w:rsid w:val="003F6035"/>
    <w:rsid w:val="00440AD1"/>
    <w:rsid w:val="00445187"/>
    <w:rsid w:val="00446B75"/>
    <w:rsid w:val="00472A32"/>
    <w:rsid w:val="004A18CC"/>
    <w:rsid w:val="004B1152"/>
    <w:rsid w:val="004B1B49"/>
    <w:rsid w:val="004B5A36"/>
    <w:rsid w:val="004C6274"/>
    <w:rsid w:val="004C7105"/>
    <w:rsid w:val="004E5FC4"/>
    <w:rsid w:val="00516ECB"/>
    <w:rsid w:val="00526536"/>
    <w:rsid w:val="005744C4"/>
    <w:rsid w:val="00592071"/>
    <w:rsid w:val="005A4BC8"/>
    <w:rsid w:val="005B58DA"/>
    <w:rsid w:val="005C746C"/>
    <w:rsid w:val="005F476D"/>
    <w:rsid w:val="00606338"/>
    <w:rsid w:val="006224E5"/>
    <w:rsid w:val="00646A73"/>
    <w:rsid w:val="00657DD1"/>
    <w:rsid w:val="00673576"/>
    <w:rsid w:val="00680BA7"/>
    <w:rsid w:val="006B42EE"/>
    <w:rsid w:val="006C0744"/>
    <w:rsid w:val="006D524C"/>
    <w:rsid w:val="006F38BD"/>
    <w:rsid w:val="007053F2"/>
    <w:rsid w:val="00720127"/>
    <w:rsid w:val="0073523C"/>
    <w:rsid w:val="007354DB"/>
    <w:rsid w:val="007776EB"/>
    <w:rsid w:val="007814FE"/>
    <w:rsid w:val="00797443"/>
    <w:rsid w:val="007A2605"/>
    <w:rsid w:val="007A764F"/>
    <w:rsid w:val="007C349F"/>
    <w:rsid w:val="007D33E6"/>
    <w:rsid w:val="007D534B"/>
    <w:rsid w:val="007E2D78"/>
    <w:rsid w:val="007F1F06"/>
    <w:rsid w:val="007F2E98"/>
    <w:rsid w:val="00803445"/>
    <w:rsid w:val="008166A7"/>
    <w:rsid w:val="00823737"/>
    <w:rsid w:val="00827A49"/>
    <w:rsid w:val="00830C7D"/>
    <w:rsid w:val="00832FA3"/>
    <w:rsid w:val="00842D1C"/>
    <w:rsid w:val="0087424F"/>
    <w:rsid w:val="00892D2A"/>
    <w:rsid w:val="008C37AD"/>
    <w:rsid w:val="008D05E3"/>
    <w:rsid w:val="008D6FF8"/>
    <w:rsid w:val="00945DC4"/>
    <w:rsid w:val="0095057C"/>
    <w:rsid w:val="00951CEC"/>
    <w:rsid w:val="00955573"/>
    <w:rsid w:val="00967377"/>
    <w:rsid w:val="009766E8"/>
    <w:rsid w:val="009C1CDD"/>
    <w:rsid w:val="009F5D8E"/>
    <w:rsid w:val="00A031FB"/>
    <w:rsid w:val="00A066D8"/>
    <w:rsid w:val="00A435EF"/>
    <w:rsid w:val="00A72A4D"/>
    <w:rsid w:val="00AB5CAF"/>
    <w:rsid w:val="00AB5FFD"/>
    <w:rsid w:val="00AC32A0"/>
    <w:rsid w:val="00B00933"/>
    <w:rsid w:val="00B11C57"/>
    <w:rsid w:val="00B20111"/>
    <w:rsid w:val="00B63E71"/>
    <w:rsid w:val="00BB5854"/>
    <w:rsid w:val="00BC164E"/>
    <w:rsid w:val="00BD7B1E"/>
    <w:rsid w:val="00BE00A5"/>
    <w:rsid w:val="00BE7B89"/>
    <w:rsid w:val="00BF4289"/>
    <w:rsid w:val="00C0027A"/>
    <w:rsid w:val="00C00749"/>
    <w:rsid w:val="00C01764"/>
    <w:rsid w:val="00C040BF"/>
    <w:rsid w:val="00C13A9D"/>
    <w:rsid w:val="00C2370D"/>
    <w:rsid w:val="00C4566C"/>
    <w:rsid w:val="00C464BD"/>
    <w:rsid w:val="00C567D4"/>
    <w:rsid w:val="00C5748C"/>
    <w:rsid w:val="00C71020"/>
    <w:rsid w:val="00C72140"/>
    <w:rsid w:val="00C771E1"/>
    <w:rsid w:val="00CC078F"/>
    <w:rsid w:val="00CC101F"/>
    <w:rsid w:val="00CC410B"/>
    <w:rsid w:val="00CE5BDB"/>
    <w:rsid w:val="00CF0336"/>
    <w:rsid w:val="00D6027E"/>
    <w:rsid w:val="00D706C1"/>
    <w:rsid w:val="00D70B89"/>
    <w:rsid w:val="00D808EC"/>
    <w:rsid w:val="00D85991"/>
    <w:rsid w:val="00D9349A"/>
    <w:rsid w:val="00DA3B0F"/>
    <w:rsid w:val="00DC03CC"/>
    <w:rsid w:val="00DC422E"/>
    <w:rsid w:val="00DF13A2"/>
    <w:rsid w:val="00DF5B6C"/>
    <w:rsid w:val="00E242A6"/>
    <w:rsid w:val="00E32ACF"/>
    <w:rsid w:val="00E621BB"/>
    <w:rsid w:val="00E664AA"/>
    <w:rsid w:val="00E712EF"/>
    <w:rsid w:val="00E74838"/>
    <w:rsid w:val="00E74860"/>
    <w:rsid w:val="00E76F27"/>
    <w:rsid w:val="00EA033D"/>
    <w:rsid w:val="00EA5904"/>
    <w:rsid w:val="00EC3DF5"/>
    <w:rsid w:val="00EC491F"/>
    <w:rsid w:val="00EE37F3"/>
    <w:rsid w:val="00F0765F"/>
    <w:rsid w:val="00F263DF"/>
    <w:rsid w:val="00F517A3"/>
    <w:rsid w:val="00F724DB"/>
    <w:rsid w:val="00F75104"/>
    <w:rsid w:val="00F92D3C"/>
    <w:rsid w:val="00F96FC2"/>
    <w:rsid w:val="00FB2A97"/>
    <w:rsid w:val="00FB4B8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117674"/>
  <w15:chartTrackingRefBased/>
  <w15:docId w15:val="{F65DDEC1-218C-4DB4-A30D-26E30C2DF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FB2A97"/>
    <w:pPr>
      <w:keepNext/>
      <w:keepLines/>
      <w:spacing w:before="240" w:after="0"/>
      <w:outlineLvl w:val="0"/>
    </w:pPr>
    <w:rPr>
      <w:rFonts w:eastAsiaTheme="majorEastAsia" w:cstheme="majorBidi"/>
      <w:b/>
      <w:color w:val="000000" w:themeColor="text1"/>
      <w:szCs w:val="32"/>
      <w:lang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A97"/>
    <w:rPr>
      <w:rFonts w:ascii="Times New Roman" w:eastAsiaTheme="majorEastAsia" w:hAnsi="Times New Roman" w:cstheme="majorBidi"/>
      <w:b/>
      <w:color w:val="000000" w:themeColor="text1"/>
      <w:kern w:val="0"/>
      <w:sz w:val="24"/>
      <w:szCs w:val="32"/>
      <w:lang w:eastAsia="en-GB"/>
      <w14:ligatures w14:val="none"/>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E712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2EF"/>
    <w:rPr>
      <w:rFonts w:ascii="Times New Roman" w:hAnsi="Times New Roman"/>
      <w:kern w:val="0"/>
      <w:sz w:val="24"/>
      <w14:ligatures w14:val="none"/>
    </w:rPr>
  </w:style>
  <w:style w:type="paragraph" w:styleId="Footer">
    <w:name w:val="footer"/>
    <w:basedOn w:val="Normal"/>
    <w:link w:val="FooterChar"/>
    <w:uiPriority w:val="99"/>
    <w:unhideWhenUsed/>
    <w:rsid w:val="00E712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2EF"/>
    <w:rPr>
      <w:rFonts w:ascii="Times New Roman" w:hAnsi="Times New Roman"/>
      <w:kern w:val="0"/>
      <w:sz w:val="24"/>
      <w14:ligatures w14:val="none"/>
    </w:rPr>
  </w:style>
  <w:style w:type="character" w:styleId="Hyperlink">
    <w:name w:val="Hyperlink"/>
    <w:basedOn w:val="DefaultParagraphFont"/>
    <w:uiPriority w:val="99"/>
    <w:unhideWhenUsed/>
    <w:rsid w:val="00646A73"/>
    <w:rPr>
      <w:color w:val="0563C1" w:themeColor="hyperlink"/>
      <w:u w:val="single"/>
    </w:rPr>
  </w:style>
  <w:style w:type="character" w:styleId="UnresolvedMention">
    <w:name w:val="Unresolved Mention"/>
    <w:basedOn w:val="DefaultParagraphFont"/>
    <w:uiPriority w:val="99"/>
    <w:semiHidden/>
    <w:unhideWhenUsed/>
    <w:rsid w:val="00646A73"/>
    <w:rPr>
      <w:color w:val="605E5C"/>
      <w:shd w:val="clear" w:color="auto" w:fill="E1DFDD"/>
    </w:rPr>
  </w:style>
  <w:style w:type="character" w:styleId="FollowedHyperlink">
    <w:name w:val="FollowedHyperlink"/>
    <w:basedOn w:val="DefaultParagraphFont"/>
    <w:uiPriority w:val="99"/>
    <w:semiHidden/>
    <w:unhideWhenUsed/>
    <w:rsid w:val="00830C7D"/>
    <w:rPr>
      <w:color w:val="954F72" w:themeColor="followedHyperlink"/>
      <w:u w:val="single"/>
    </w:rPr>
  </w:style>
  <w:style w:type="paragraph" w:styleId="ListParagraph">
    <w:name w:val="List Paragraph"/>
    <w:basedOn w:val="Normal"/>
    <w:uiPriority w:val="34"/>
    <w:qFormat/>
    <w:rsid w:val="005C746C"/>
    <w:pPr>
      <w:ind w:left="720"/>
      <w:contextualSpacing/>
    </w:pPr>
  </w:style>
  <w:style w:type="paragraph" w:styleId="TOCHeading">
    <w:name w:val="TOC Heading"/>
    <w:basedOn w:val="Heading1"/>
    <w:next w:val="Normal"/>
    <w:uiPriority w:val="39"/>
    <w:unhideWhenUsed/>
    <w:qFormat/>
    <w:rsid w:val="002429A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429A1"/>
    <w:pPr>
      <w:spacing w:after="100"/>
    </w:pPr>
  </w:style>
  <w:style w:type="paragraph" w:styleId="TOC2">
    <w:name w:val="toc 2"/>
    <w:basedOn w:val="Normal"/>
    <w:next w:val="Normal"/>
    <w:autoRedefine/>
    <w:uiPriority w:val="39"/>
    <w:unhideWhenUsed/>
    <w:rsid w:val="002429A1"/>
    <w:pPr>
      <w:spacing w:after="100"/>
      <w:ind w:left="240"/>
    </w:pPr>
  </w:style>
  <w:style w:type="table" w:styleId="TableGrid">
    <w:name w:val="Table Grid"/>
    <w:basedOn w:val="TableNormal"/>
    <w:uiPriority w:val="39"/>
    <w:rsid w:val="004C71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6389076">
      <w:bodyDiv w:val="1"/>
      <w:marLeft w:val="0"/>
      <w:marRight w:val="0"/>
      <w:marTop w:val="0"/>
      <w:marBottom w:val="0"/>
      <w:divBdr>
        <w:top w:val="none" w:sz="0" w:space="0" w:color="auto"/>
        <w:left w:val="none" w:sz="0" w:space="0" w:color="auto"/>
        <w:bottom w:val="none" w:sz="0" w:space="0" w:color="auto"/>
        <w:right w:val="none" w:sz="0" w:space="0" w:color="auto"/>
      </w:divBdr>
    </w:div>
    <w:div w:id="842352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angri-la.com/group/media/media_post?post=Shangri-La%20Group%20Releases%202023%20Full%20Year%20Result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nnualreports.com/Company/whitbread-plc" TargetMode="External"/><Relationship Id="rId12" Type="http://schemas.openxmlformats.org/officeDocument/2006/relationships/hyperlink" Target="https://www.annualreports.com/Company/whitbread-plc"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hitbread.co.uk/investors/results-reports-and-presentation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wsj.com/market-data/quotes/IN/XNSE/PREMIER/financials/annual/income-statement" TargetMode="External"/><Relationship Id="rId4" Type="http://schemas.openxmlformats.org/officeDocument/2006/relationships/webSettings" Target="webSettings.xml"/><Relationship Id="rId9" Type="http://schemas.openxmlformats.org/officeDocument/2006/relationships/hyperlink" Target="https://sitecore-cd.shangri-la.com/-/media/Project/Shangri-La-Group/Investor/Files/Public-Disclosures/Latest-Top-Publications/e0069_230418_AR.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7FD375-F03F-4FA9-A895-9A444F0024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3205</Words>
  <Characters>18273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Aneliya Raykova (2243332)</dc:creator>
  <cp:lastModifiedBy>Aneliya Raykova (2243332)</cp:lastModifiedBy>
  <cp:revision>2</cp:revision>
  <dcterms:created xsi:type="dcterms:W3CDTF">2024-10-17T10:41:00Z</dcterms:created>
  <dcterms:modified xsi:type="dcterms:W3CDTF">2024-10-17T10:41:00Z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adac900881fbf7904ff799cbe62c06435c304e464da2b2f168148abcab92d3a7</vt:lpwstr>
  </property>
</Properties>
</file>