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1277" w:rsidRPr="007F163F" w:rsidRDefault="00C40E36" w:rsidP="007320D1">
      <w:pPr>
        <w:spacing w:line="480" w:lineRule="auto"/>
        <w:rPr>
          <w:rFonts w:ascii="Times New Roman" w:hAnsi="Times New Roman" w:cs="Times New Roman"/>
        </w:rPr>
      </w:pPr>
      <w:r w:rsidRPr="007F163F">
        <w:rPr>
          <w:rFonts w:ascii="Times New Roman" w:hAnsi="Times New Roman" w:cs="Times New Roman"/>
        </w:rPr>
        <w:t xml:space="preserve">Herodotus and Plutarch have complementarily influenced modern academics. Herodotus has limited information on Spartan women but has given </w:t>
      </w:r>
      <w:r w:rsidR="00707A48" w:rsidRPr="007F163F">
        <w:rPr>
          <w:rFonts w:ascii="Times New Roman" w:hAnsi="Times New Roman" w:cs="Times New Roman"/>
        </w:rPr>
        <w:t xml:space="preserve">exceptions </w:t>
      </w:r>
      <w:r w:rsidRPr="007F163F">
        <w:rPr>
          <w:rFonts w:ascii="Times New Roman" w:hAnsi="Times New Roman" w:cs="Times New Roman"/>
        </w:rPr>
        <w:t>and accounts for their content and relevance. Plutarch is th</w:t>
      </w:r>
      <w:r w:rsidR="00707A48" w:rsidRPr="007F163F">
        <w:rPr>
          <w:rFonts w:ascii="Times New Roman" w:hAnsi="Times New Roman" w:cs="Times New Roman"/>
        </w:rPr>
        <w:t>e foundation of our information on Spartan women</w:t>
      </w:r>
      <w:r w:rsidRPr="007F163F">
        <w:rPr>
          <w:rFonts w:ascii="Times New Roman" w:hAnsi="Times New Roman" w:cs="Times New Roman"/>
        </w:rPr>
        <w:t xml:space="preserve">, he may </w:t>
      </w:r>
      <w:r w:rsidR="00707A48" w:rsidRPr="007F163F">
        <w:rPr>
          <w:rFonts w:ascii="Times New Roman" w:hAnsi="Times New Roman" w:cs="Times New Roman"/>
        </w:rPr>
        <w:t xml:space="preserve">have </w:t>
      </w:r>
      <w:r w:rsidRPr="007F163F">
        <w:rPr>
          <w:rFonts w:ascii="Times New Roman" w:hAnsi="Times New Roman" w:cs="Times New Roman"/>
        </w:rPr>
        <w:t>be</w:t>
      </w:r>
      <w:r w:rsidR="00707A48" w:rsidRPr="007F163F">
        <w:rPr>
          <w:rFonts w:ascii="Times New Roman" w:hAnsi="Times New Roman" w:cs="Times New Roman"/>
        </w:rPr>
        <w:t>en</w:t>
      </w:r>
      <w:r w:rsidRPr="007F163F">
        <w:rPr>
          <w:rFonts w:ascii="Times New Roman" w:hAnsi="Times New Roman" w:cs="Times New Roman"/>
        </w:rPr>
        <w:t xml:space="preserve"> writing past Sparta in its prime yet he has the widest array of topic information, most importantly </w:t>
      </w:r>
      <w:r w:rsidR="00707A48" w:rsidRPr="007F163F">
        <w:rPr>
          <w:rFonts w:ascii="Times New Roman" w:hAnsi="Times New Roman" w:cs="Times New Roman"/>
        </w:rPr>
        <w:t xml:space="preserve">regarding </w:t>
      </w:r>
      <w:r w:rsidRPr="007F163F">
        <w:rPr>
          <w:rFonts w:ascii="Times New Roman" w:hAnsi="Times New Roman" w:cs="Times New Roman"/>
        </w:rPr>
        <w:t xml:space="preserve">women. Modern academics have focused intensely on portraying Sparta as warlike and that infamy will no doubt always remain, but </w:t>
      </w:r>
      <w:r w:rsidR="00707A48" w:rsidRPr="007F163F">
        <w:rPr>
          <w:rFonts w:ascii="Times New Roman" w:hAnsi="Times New Roman" w:cs="Times New Roman"/>
        </w:rPr>
        <w:t>t</w:t>
      </w:r>
      <w:r w:rsidRPr="007F163F">
        <w:rPr>
          <w:rFonts w:ascii="Times New Roman" w:hAnsi="Times New Roman" w:cs="Times New Roman"/>
        </w:rPr>
        <w:t>o understand a society there has to be a study on women.</w:t>
      </w:r>
      <w:r w:rsidRPr="007F163F">
        <w:rPr>
          <w:rStyle w:val="FootnoteReference"/>
          <w:rFonts w:ascii="Times New Roman" w:hAnsi="Times New Roman" w:cs="Times New Roman"/>
        </w:rPr>
        <w:footnoteReference w:id="1"/>
      </w:r>
      <w:r w:rsidRPr="007F163F">
        <w:rPr>
          <w:rFonts w:ascii="Times New Roman" w:hAnsi="Times New Roman" w:cs="Times New Roman"/>
        </w:rPr>
        <w:t xml:space="preserve"> Other sources exist</w:t>
      </w:r>
      <w:r w:rsidR="00707A48" w:rsidRPr="007F163F">
        <w:rPr>
          <w:rFonts w:ascii="Times New Roman" w:hAnsi="Times New Roman" w:cs="Times New Roman"/>
        </w:rPr>
        <w:t>, like Xenophon and Aristotle,</w:t>
      </w:r>
      <w:r w:rsidRPr="007F163F">
        <w:rPr>
          <w:rFonts w:ascii="Times New Roman" w:hAnsi="Times New Roman" w:cs="Times New Roman"/>
        </w:rPr>
        <w:t xml:space="preserve"> </w:t>
      </w:r>
      <w:r w:rsidR="00707A48" w:rsidRPr="007F163F">
        <w:rPr>
          <w:rFonts w:ascii="Times New Roman" w:hAnsi="Times New Roman" w:cs="Times New Roman"/>
        </w:rPr>
        <w:t>however</w:t>
      </w:r>
      <w:r w:rsidRPr="007F163F">
        <w:rPr>
          <w:rFonts w:ascii="Times New Roman" w:hAnsi="Times New Roman" w:cs="Times New Roman"/>
        </w:rPr>
        <w:t xml:space="preserve"> no Spartan source remains, they are all external accounts.</w:t>
      </w:r>
      <w:r w:rsidRPr="007F163F">
        <w:rPr>
          <w:rStyle w:val="FootnoteReference"/>
          <w:rFonts w:ascii="Times New Roman" w:hAnsi="Times New Roman" w:cs="Times New Roman"/>
        </w:rPr>
        <w:footnoteReference w:id="2"/>
      </w:r>
      <w:r w:rsidRPr="007F163F">
        <w:rPr>
          <w:rFonts w:ascii="Times New Roman" w:hAnsi="Times New Roman" w:cs="Times New Roman"/>
        </w:rPr>
        <w:t xml:space="preserve"> </w:t>
      </w:r>
      <w:r w:rsidR="00707A48" w:rsidRPr="007F163F">
        <w:rPr>
          <w:rFonts w:ascii="Times New Roman" w:hAnsi="Times New Roman" w:cs="Times New Roman"/>
        </w:rPr>
        <w:t>T</w:t>
      </w:r>
      <w:r w:rsidRPr="007F163F">
        <w:rPr>
          <w:rFonts w:ascii="Times New Roman" w:hAnsi="Times New Roman" w:cs="Times New Roman"/>
        </w:rPr>
        <w:t xml:space="preserve">he Athenian sources that </w:t>
      </w:r>
      <w:r w:rsidR="00707A48" w:rsidRPr="007F163F">
        <w:rPr>
          <w:rFonts w:ascii="Times New Roman" w:hAnsi="Times New Roman" w:cs="Times New Roman"/>
        </w:rPr>
        <w:t>we</w:t>
      </w:r>
      <w:r w:rsidRPr="007F163F">
        <w:rPr>
          <w:rFonts w:ascii="Times New Roman" w:hAnsi="Times New Roman" w:cs="Times New Roman"/>
        </w:rPr>
        <w:t>re used to influence Pluta</w:t>
      </w:r>
      <w:bookmarkStart w:id="0" w:name="_GoBack"/>
      <w:bookmarkEnd w:id="0"/>
      <w:r w:rsidRPr="007F163F">
        <w:rPr>
          <w:rFonts w:ascii="Times New Roman" w:hAnsi="Times New Roman" w:cs="Times New Roman"/>
        </w:rPr>
        <w:t>rch wr</w:t>
      </w:r>
      <w:r w:rsidR="00707A48" w:rsidRPr="007F163F">
        <w:rPr>
          <w:rFonts w:ascii="Times New Roman" w:hAnsi="Times New Roman" w:cs="Times New Roman"/>
        </w:rPr>
        <w:t>o</w:t>
      </w:r>
      <w:r w:rsidRPr="007F163F">
        <w:rPr>
          <w:rFonts w:ascii="Times New Roman" w:hAnsi="Times New Roman" w:cs="Times New Roman"/>
        </w:rPr>
        <w:t>te to create Sparta as different as possible because they had differences societally, from constitution to cultural attitudes.</w:t>
      </w:r>
      <w:r w:rsidRPr="007F163F">
        <w:rPr>
          <w:rStyle w:val="FootnoteReference"/>
          <w:rFonts w:ascii="Times New Roman" w:hAnsi="Times New Roman" w:cs="Times New Roman"/>
        </w:rPr>
        <w:footnoteReference w:id="3"/>
      </w:r>
      <w:r w:rsidRPr="007F163F">
        <w:rPr>
          <w:rFonts w:ascii="Times New Roman" w:hAnsi="Times New Roman" w:cs="Times New Roman"/>
        </w:rPr>
        <w:t xml:space="preserve"> Areas such as education, marriage, motherhood and freedoms </w:t>
      </w:r>
      <w:r w:rsidR="00707A48" w:rsidRPr="007F163F">
        <w:rPr>
          <w:rFonts w:ascii="Times New Roman" w:hAnsi="Times New Roman" w:cs="Times New Roman"/>
        </w:rPr>
        <w:t>we</w:t>
      </w:r>
      <w:r w:rsidRPr="007F163F">
        <w:rPr>
          <w:rFonts w:ascii="Times New Roman" w:hAnsi="Times New Roman" w:cs="Times New Roman"/>
        </w:rPr>
        <w:t xml:space="preserve">re the key focus, but the </w:t>
      </w:r>
      <w:r w:rsidR="00B020BC" w:rsidRPr="007F163F">
        <w:rPr>
          <w:rFonts w:ascii="Times New Roman" w:hAnsi="Times New Roman" w:cs="Times New Roman"/>
        </w:rPr>
        <w:t>fundamental</w:t>
      </w:r>
      <w:r w:rsidRPr="007F163F">
        <w:rPr>
          <w:rFonts w:ascii="Times New Roman" w:hAnsi="Times New Roman" w:cs="Times New Roman"/>
        </w:rPr>
        <w:t xml:space="preserve"> flaw in understanding Spartan women is trying not to apply modern standards on a society that </w:t>
      </w:r>
      <w:r w:rsidR="00E01BAC" w:rsidRPr="007F163F">
        <w:rPr>
          <w:rFonts w:ascii="Times New Roman" w:hAnsi="Times New Roman" w:cs="Times New Roman"/>
        </w:rPr>
        <w:t>was so different to ours</w:t>
      </w:r>
      <w:r w:rsidRPr="007F163F">
        <w:rPr>
          <w:rFonts w:ascii="Times New Roman" w:hAnsi="Times New Roman" w:cs="Times New Roman"/>
        </w:rPr>
        <w:t>.</w:t>
      </w:r>
      <w:r w:rsidRPr="007F163F">
        <w:rPr>
          <w:rStyle w:val="FootnoteReference"/>
          <w:rFonts w:ascii="Times New Roman" w:hAnsi="Times New Roman" w:cs="Times New Roman"/>
        </w:rPr>
        <w:footnoteReference w:id="4"/>
      </w:r>
    </w:p>
    <w:p w:rsidR="00E11277" w:rsidRPr="007F163F" w:rsidRDefault="00E11277" w:rsidP="007320D1">
      <w:pPr>
        <w:spacing w:line="480" w:lineRule="auto"/>
        <w:rPr>
          <w:rFonts w:ascii="Times New Roman" w:hAnsi="Times New Roman" w:cs="Times New Roman"/>
        </w:rPr>
      </w:pPr>
    </w:p>
    <w:p w:rsidR="00CB055F" w:rsidRPr="007F163F" w:rsidRDefault="00D26274" w:rsidP="007320D1">
      <w:pPr>
        <w:spacing w:line="480" w:lineRule="auto"/>
        <w:rPr>
          <w:rFonts w:ascii="Times New Roman" w:hAnsi="Times New Roman" w:cs="Times New Roman"/>
        </w:rPr>
      </w:pPr>
      <w:r w:rsidRPr="007F163F">
        <w:rPr>
          <w:rFonts w:ascii="Times New Roman" w:hAnsi="Times New Roman" w:cs="Times New Roman"/>
        </w:rPr>
        <w:t xml:space="preserve">The academic conceptions of Spartan women and education </w:t>
      </w:r>
      <w:r w:rsidR="00707A48" w:rsidRPr="007F163F">
        <w:rPr>
          <w:rFonts w:ascii="Times New Roman" w:hAnsi="Times New Roman" w:cs="Times New Roman"/>
        </w:rPr>
        <w:t>filter</w:t>
      </w:r>
      <w:r w:rsidRPr="007F163F">
        <w:rPr>
          <w:rFonts w:ascii="Times New Roman" w:hAnsi="Times New Roman" w:cs="Times New Roman"/>
        </w:rPr>
        <w:t xml:space="preserve"> directly through Plutarch and his account on Lycurgus’ life. Even though there is approximately a 600 year gap between both sources at minimum, modern scholarship refers to Plutarch for </w:t>
      </w:r>
      <w:r w:rsidR="00EC4F08" w:rsidRPr="007F163F">
        <w:rPr>
          <w:rFonts w:ascii="Times New Roman" w:hAnsi="Times New Roman" w:cs="Times New Roman"/>
        </w:rPr>
        <w:t xml:space="preserve">information on </w:t>
      </w:r>
      <w:r w:rsidRPr="007F163F">
        <w:rPr>
          <w:rFonts w:ascii="Times New Roman" w:hAnsi="Times New Roman" w:cs="Times New Roman"/>
        </w:rPr>
        <w:t>the education</w:t>
      </w:r>
      <w:r w:rsidR="00EC4F08" w:rsidRPr="007F163F">
        <w:rPr>
          <w:rFonts w:ascii="Times New Roman" w:hAnsi="Times New Roman" w:cs="Times New Roman"/>
        </w:rPr>
        <w:t xml:space="preserve"> of Spartan women</w:t>
      </w:r>
      <w:r w:rsidRPr="007F163F">
        <w:rPr>
          <w:rFonts w:ascii="Times New Roman" w:hAnsi="Times New Roman" w:cs="Times New Roman"/>
        </w:rPr>
        <w:t>. In particular modern scholars look at Chapter 14 of Plutarch’s biographical account of the lawgiver.</w:t>
      </w:r>
      <w:r w:rsidR="007C7887" w:rsidRPr="007F163F">
        <w:rPr>
          <w:rStyle w:val="FootnoteReference"/>
          <w:rFonts w:ascii="Times New Roman" w:hAnsi="Times New Roman" w:cs="Times New Roman"/>
        </w:rPr>
        <w:footnoteReference w:id="5"/>
      </w:r>
      <w:r w:rsidRPr="007F163F">
        <w:rPr>
          <w:rFonts w:ascii="Times New Roman" w:hAnsi="Times New Roman" w:cs="Times New Roman"/>
        </w:rPr>
        <w:t xml:space="preserve"> However, the account itself is somewhat vague on its own, for there is no other definition or stance other than activities listed. Yet modern scholars know that the works of Xenophon were read by Plutarch, and through Xenophon’s account we can understand that the education system was called Choral </w:t>
      </w:r>
      <w:r w:rsidRPr="007F163F">
        <w:rPr>
          <w:rFonts w:ascii="Times New Roman" w:hAnsi="Times New Roman" w:cs="Times New Roman"/>
        </w:rPr>
        <w:lastRenderedPageBreak/>
        <w:t>dancing.</w:t>
      </w:r>
      <w:r w:rsidR="007C7887" w:rsidRPr="007F163F">
        <w:rPr>
          <w:rStyle w:val="FootnoteReference"/>
          <w:rFonts w:ascii="Times New Roman" w:hAnsi="Times New Roman" w:cs="Times New Roman"/>
        </w:rPr>
        <w:footnoteReference w:id="6"/>
      </w:r>
      <w:r w:rsidRPr="007F163F">
        <w:rPr>
          <w:rFonts w:ascii="Times New Roman" w:hAnsi="Times New Roman" w:cs="Times New Roman"/>
        </w:rPr>
        <w:t xml:space="preserve"> This is because </w:t>
      </w:r>
      <w:r w:rsidR="00820670" w:rsidRPr="007F163F">
        <w:rPr>
          <w:rFonts w:ascii="Times New Roman" w:hAnsi="Times New Roman" w:cs="Times New Roman"/>
        </w:rPr>
        <w:t>Xenophon lived in Sparta briefly and therefore must have interacted with the Spartans and seen how the society functioned first hand.</w:t>
      </w:r>
      <w:r w:rsidR="009D3E8D" w:rsidRPr="007F163F">
        <w:rPr>
          <w:rStyle w:val="FootnoteReference"/>
          <w:rFonts w:ascii="Times New Roman" w:hAnsi="Times New Roman" w:cs="Times New Roman"/>
        </w:rPr>
        <w:footnoteReference w:id="7"/>
      </w:r>
      <w:r w:rsidR="00820670" w:rsidRPr="007F163F">
        <w:rPr>
          <w:rFonts w:ascii="Times New Roman" w:hAnsi="Times New Roman" w:cs="Times New Roman"/>
        </w:rPr>
        <w:t xml:space="preserve"> However while Plutarch </w:t>
      </w:r>
      <w:r w:rsidR="00EC4F08" w:rsidRPr="007F163F">
        <w:rPr>
          <w:rFonts w:ascii="Times New Roman" w:hAnsi="Times New Roman" w:cs="Times New Roman"/>
        </w:rPr>
        <w:t>maintains</w:t>
      </w:r>
      <w:r w:rsidR="00820670" w:rsidRPr="007F163F">
        <w:rPr>
          <w:rFonts w:ascii="Times New Roman" w:hAnsi="Times New Roman" w:cs="Times New Roman"/>
        </w:rPr>
        <w:t xml:space="preserve"> relevance and holds a great influence on how modern academics perceive Sparta there was one more scholar </w:t>
      </w:r>
      <w:r w:rsidR="00EC4F08" w:rsidRPr="007F163F">
        <w:rPr>
          <w:rFonts w:ascii="Times New Roman" w:hAnsi="Times New Roman" w:cs="Times New Roman"/>
        </w:rPr>
        <w:t xml:space="preserve">to </w:t>
      </w:r>
      <w:r w:rsidR="00820670" w:rsidRPr="007F163F">
        <w:rPr>
          <w:rFonts w:ascii="Times New Roman" w:hAnsi="Times New Roman" w:cs="Times New Roman"/>
        </w:rPr>
        <w:t>who</w:t>
      </w:r>
      <w:r w:rsidR="00EC4F08" w:rsidRPr="007F163F">
        <w:rPr>
          <w:rFonts w:ascii="Times New Roman" w:hAnsi="Times New Roman" w:cs="Times New Roman"/>
        </w:rPr>
        <w:t>m</w:t>
      </w:r>
      <w:r w:rsidR="00820670" w:rsidRPr="007F163F">
        <w:rPr>
          <w:rFonts w:ascii="Times New Roman" w:hAnsi="Times New Roman" w:cs="Times New Roman"/>
        </w:rPr>
        <w:t xml:space="preserve"> modern scholarship </w:t>
      </w:r>
      <w:r w:rsidR="00EC4F08" w:rsidRPr="007F163F">
        <w:rPr>
          <w:rFonts w:ascii="Times New Roman" w:hAnsi="Times New Roman" w:cs="Times New Roman"/>
        </w:rPr>
        <w:t>has</w:t>
      </w:r>
      <w:r w:rsidR="00820670" w:rsidRPr="007F163F">
        <w:rPr>
          <w:rFonts w:ascii="Times New Roman" w:hAnsi="Times New Roman" w:cs="Times New Roman"/>
        </w:rPr>
        <w:t xml:space="preserve"> turn</w:t>
      </w:r>
      <w:r w:rsidR="00EC4F08" w:rsidRPr="007F163F">
        <w:rPr>
          <w:rFonts w:ascii="Times New Roman" w:hAnsi="Times New Roman" w:cs="Times New Roman"/>
        </w:rPr>
        <w:t>ed</w:t>
      </w:r>
      <w:r w:rsidR="00820670" w:rsidRPr="007F163F">
        <w:rPr>
          <w:rFonts w:ascii="Times New Roman" w:hAnsi="Times New Roman" w:cs="Times New Roman"/>
        </w:rPr>
        <w:t xml:space="preserve"> and reflected on more than Plutarch. That is </w:t>
      </w:r>
      <w:proofErr w:type="spellStart"/>
      <w:r w:rsidR="00820670" w:rsidRPr="007F163F">
        <w:rPr>
          <w:rFonts w:ascii="Times New Roman" w:hAnsi="Times New Roman" w:cs="Times New Roman"/>
        </w:rPr>
        <w:t>Alcman</w:t>
      </w:r>
      <w:proofErr w:type="spellEnd"/>
      <w:r w:rsidR="00EC4F08" w:rsidRPr="007F163F">
        <w:rPr>
          <w:rFonts w:ascii="Times New Roman" w:hAnsi="Times New Roman" w:cs="Times New Roman"/>
        </w:rPr>
        <w:t>,</w:t>
      </w:r>
      <w:r w:rsidR="00820670" w:rsidRPr="007F163F">
        <w:rPr>
          <w:rFonts w:ascii="Times New Roman" w:hAnsi="Times New Roman" w:cs="Times New Roman"/>
        </w:rPr>
        <w:t xml:space="preserve"> a 7</w:t>
      </w:r>
      <w:r w:rsidR="00820670" w:rsidRPr="007F163F">
        <w:rPr>
          <w:rFonts w:ascii="Times New Roman" w:hAnsi="Times New Roman" w:cs="Times New Roman"/>
          <w:vertAlign w:val="superscript"/>
        </w:rPr>
        <w:t>th</w:t>
      </w:r>
      <w:r w:rsidR="00820670" w:rsidRPr="007F163F">
        <w:rPr>
          <w:rFonts w:ascii="Times New Roman" w:hAnsi="Times New Roman" w:cs="Times New Roman"/>
        </w:rPr>
        <w:t xml:space="preserve"> Century poet who wrote dance s</w:t>
      </w:r>
      <w:r w:rsidR="00EC4F08" w:rsidRPr="007F163F">
        <w:rPr>
          <w:rFonts w:ascii="Times New Roman" w:hAnsi="Times New Roman" w:cs="Times New Roman"/>
        </w:rPr>
        <w:t>o</w:t>
      </w:r>
      <w:r w:rsidR="00820670" w:rsidRPr="007F163F">
        <w:rPr>
          <w:rFonts w:ascii="Times New Roman" w:hAnsi="Times New Roman" w:cs="Times New Roman"/>
        </w:rPr>
        <w:t>ngs for Choral dancing and was in Sparta for</w:t>
      </w:r>
      <w:r w:rsidR="00EC4F08" w:rsidRPr="007F163F">
        <w:rPr>
          <w:rFonts w:ascii="Times New Roman" w:hAnsi="Times New Roman" w:cs="Times New Roman"/>
        </w:rPr>
        <w:t xml:space="preserve"> some of</w:t>
      </w:r>
      <w:r w:rsidR="00820670" w:rsidRPr="007F163F">
        <w:rPr>
          <w:rFonts w:ascii="Times New Roman" w:hAnsi="Times New Roman" w:cs="Times New Roman"/>
        </w:rPr>
        <w:t xml:space="preserve"> his life and </w:t>
      </w:r>
      <w:r w:rsidR="00EC4F08" w:rsidRPr="007F163F">
        <w:rPr>
          <w:rFonts w:ascii="Times New Roman" w:hAnsi="Times New Roman" w:cs="Times New Roman"/>
        </w:rPr>
        <w:t xml:space="preserve">is </w:t>
      </w:r>
      <w:r w:rsidR="00EC4F08" w:rsidRPr="007F163F">
        <w:rPr>
          <w:rFonts w:ascii="Times New Roman" w:hAnsi="Times New Roman" w:cs="Times New Roman"/>
        </w:rPr>
        <w:t>theoretically</w:t>
      </w:r>
      <w:r w:rsidR="00EC4F08" w:rsidRPr="007F163F">
        <w:rPr>
          <w:rFonts w:ascii="Times New Roman" w:hAnsi="Times New Roman" w:cs="Times New Roman"/>
        </w:rPr>
        <w:t xml:space="preserve"> </w:t>
      </w:r>
      <w:r w:rsidR="00820670" w:rsidRPr="007F163F">
        <w:rPr>
          <w:rFonts w:ascii="Times New Roman" w:hAnsi="Times New Roman" w:cs="Times New Roman"/>
        </w:rPr>
        <w:t xml:space="preserve">dated to be around the same time </w:t>
      </w:r>
      <w:r w:rsidR="00EC4F08" w:rsidRPr="007F163F">
        <w:rPr>
          <w:rFonts w:ascii="Times New Roman" w:hAnsi="Times New Roman" w:cs="Times New Roman"/>
        </w:rPr>
        <w:t>as</w:t>
      </w:r>
      <w:r w:rsidR="00820670" w:rsidRPr="007F163F">
        <w:rPr>
          <w:rFonts w:ascii="Times New Roman" w:hAnsi="Times New Roman" w:cs="Times New Roman"/>
        </w:rPr>
        <w:t xml:space="preserve"> Lycurgus.</w:t>
      </w:r>
      <w:r w:rsidR="00425342" w:rsidRPr="007F163F">
        <w:rPr>
          <w:rStyle w:val="FootnoteReference"/>
          <w:rFonts w:ascii="Times New Roman" w:hAnsi="Times New Roman" w:cs="Times New Roman"/>
        </w:rPr>
        <w:footnoteReference w:id="8"/>
      </w:r>
      <w:r w:rsidR="00820670" w:rsidRPr="007F163F">
        <w:rPr>
          <w:rFonts w:ascii="Times New Roman" w:hAnsi="Times New Roman" w:cs="Times New Roman"/>
        </w:rPr>
        <w:t xml:space="preserve"> Through his poems academics have a slightly more in-depth view of the Spartan education system girls underwent, than only regarding Plutarch as the prime </w:t>
      </w:r>
      <w:r w:rsidR="00425342" w:rsidRPr="007F163F">
        <w:rPr>
          <w:rFonts w:ascii="Times New Roman" w:hAnsi="Times New Roman" w:cs="Times New Roman"/>
        </w:rPr>
        <w:t>influence</w:t>
      </w:r>
      <w:r w:rsidR="00820670" w:rsidRPr="007F163F">
        <w:rPr>
          <w:rFonts w:ascii="Times New Roman" w:hAnsi="Times New Roman" w:cs="Times New Roman"/>
        </w:rPr>
        <w:t>.</w:t>
      </w:r>
      <w:r w:rsidR="00425342" w:rsidRPr="007F163F">
        <w:rPr>
          <w:rStyle w:val="FootnoteReference"/>
          <w:rFonts w:ascii="Times New Roman" w:hAnsi="Times New Roman" w:cs="Times New Roman"/>
        </w:rPr>
        <w:footnoteReference w:id="9"/>
      </w:r>
      <w:r w:rsidR="00820670" w:rsidRPr="007F163F">
        <w:rPr>
          <w:rFonts w:ascii="Times New Roman" w:hAnsi="Times New Roman" w:cs="Times New Roman"/>
        </w:rPr>
        <w:t xml:space="preserve"> For through this dating back to the 7</w:t>
      </w:r>
      <w:r w:rsidR="00820670" w:rsidRPr="007F163F">
        <w:rPr>
          <w:rFonts w:ascii="Times New Roman" w:hAnsi="Times New Roman" w:cs="Times New Roman"/>
          <w:vertAlign w:val="superscript"/>
        </w:rPr>
        <w:t>th</w:t>
      </w:r>
      <w:r w:rsidR="00820670" w:rsidRPr="007F163F">
        <w:rPr>
          <w:rFonts w:ascii="Times New Roman" w:hAnsi="Times New Roman" w:cs="Times New Roman"/>
        </w:rPr>
        <w:t xml:space="preserve"> Century academics have an understanding that Choral dancing was done in sections, just like the boys</w:t>
      </w:r>
      <w:r w:rsidR="00EC4F08" w:rsidRPr="007F163F">
        <w:rPr>
          <w:rFonts w:ascii="Times New Roman" w:hAnsi="Times New Roman" w:cs="Times New Roman"/>
        </w:rPr>
        <w:t xml:space="preserve">’ </w:t>
      </w:r>
      <w:proofErr w:type="spellStart"/>
      <w:r w:rsidR="00EC4F08" w:rsidRPr="007F163F">
        <w:rPr>
          <w:rFonts w:ascii="Times New Roman" w:hAnsi="Times New Roman" w:cs="Times New Roman"/>
        </w:rPr>
        <w:t>agoge</w:t>
      </w:r>
      <w:proofErr w:type="spellEnd"/>
      <w:r w:rsidR="00820670" w:rsidRPr="007F163F">
        <w:rPr>
          <w:rFonts w:ascii="Times New Roman" w:hAnsi="Times New Roman" w:cs="Times New Roman"/>
        </w:rPr>
        <w:t xml:space="preserve"> and also state education. Modern academics have in turn through Plutarch, to Xenophon to </w:t>
      </w:r>
      <w:proofErr w:type="spellStart"/>
      <w:r w:rsidR="00820670" w:rsidRPr="007F163F">
        <w:rPr>
          <w:rFonts w:ascii="Times New Roman" w:hAnsi="Times New Roman" w:cs="Times New Roman"/>
        </w:rPr>
        <w:t>Alcman</w:t>
      </w:r>
      <w:proofErr w:type="spellEnd"/>
      <w:r w:rsidR="00820670" w:rsidRPr="007F163F">
        <w:rPr>
          <w:rFonts w:ascii="Times New Roman" w:hAnsi="Times New Roman" w:cs="Times New Roman"/>
        </w:rPr>
        <w:t xml:space="preserve"> been able deduct that the women were taught a great deal and this has caught the attention of many modern academics.</w:t>
      </w:r>
      <w:r w:rsidR="00820670" w:rsidRPr="007F163F">
        <w:rPr>
          <w:rStyle w:val="FootnoteReference"/>
          <w:rFonts w:ascii="Times New Roman" w:hAnsi="Times New Roman" w:cs="Times New Roman"/>
        </w:rPr>
        <w:footnoteReference w:id="10"/>
      </w:r>
      <w:r w:rsidR="00820670" w:rsidRPr="007F163F">
        <w:rPr>
          <w:rFonts w:ascii="Times New Roman" w:hAnsi="Times New Roman" w:cs="Times New Roman"/>
        </w:rPr>
        <w:t xml:space="preserve"> </w:t>
      </w:r>
    </w:p>
    <w:p w:rsidR="001F58E4" w:rsidRPr="007F163F" w:rsidRDefault="0064777B" w:rsidP="007320D1">
      <w:pPr>
        <w:spacing w:line="480" w:lineRule="auto"/>
        <w:rPr>
          <w:rFonts w:ascii="Times New Roman" w:hAnsi="Times New Roman" w:cs="Times New Roman"/>
        </w:rPr>
      </w:pPr>
      <w:r w:rsidRPr="007F163F">
        <w:rPr>
          <w:rFonts w:ascii="Times New Roman" w:hAnsi="Times New Roman" w:cs="Times New Roman"/>
        </w:rPr>
        <w:t>The main trends of modern academics ha</w:t>
      </w:r>
      <w:r w:rsidR="00EC4F08" w:rsidRPr="007F163F">
        <w:rPr>
          <w:rFonts w:ascii="Times New Roman" w:hAnsi="Times New Roman" w:cs="Times New Roman"/>
        </w:rPr>
        <w:t>ve</w:t>
      </w:r>
      <w:r w:rsidRPr="007F163F">
        <w:rPr>
          <w:rFonts w:ascii="Times New Roman" w:hAnsi="Times New Roman" w:cs="Times New Roman"/>
        </w:rPr>
        <w:t xml:space="preserve"> been </w:t>
      </w:r>
      <w:r w:rsidR="00D15005" w:rsidRPr="007F163F">
        <w:rPr>
          <w:rFonts w:ascii="Times New Roman" w:hAnsi="Times New Roman" w:cs="Times New Roman"/>
        </w:rPr>
        <w:t xml:space="preserve">that Spartan women in their education </w:t>
      </w:r>
      <w:r w:rsidR="00EC4F08" w:rsidRPr="007F163F">
        <w:rPr>
          <w:rFonts w:ascii="Times New Roman" w:hAnsi="Times New Roman" w:cs="Times New Roman"/>
        </w:rPr>
        <w:t>undertook</w:t>
      </w:r>
      <w:r w:rsidR="00D15005" w:rsidRPr="007F163F">
        <w:rPr>
          <w:rFonts w:ascii="Times New Roman" w:hAnsi="Times New Roman" w:cs="Times New Roman"/>
        </w:rPr>
        <w:t xml:space="preserve"> a large range of physical activities.</w:t>
      </w:r>
      <w:r w:rsidR="00D15005" w:rsidRPr="007F163F">
        <w:rPr>
          <w:rStyle w:val="FootnoteReference"/>
          <w:rFonts w:ascii="Times New Roman" w:hAnsi="Times New Roman" w:cs="Times New Roman"/>
        </w:rPr>
        <w:footnoteReference w:id="11"/>
      </w:r>
      <w:r w:rsidR="00D15005" w:rsidRPr="007F163F">
        <w:rPr>
          <w:rFonts w:ascii="Times New Roman" w:hAnsi="Times New Roman" w:cs="Times New Roman"/>
        </w:rPr>
        <w:t xml:space="preserve"> Most likely this was true but the deduction based </w:t>
      </w:r>
      <w:r w:rsidR="00EC4F08" w:rsidRPr="007F163F">
        <w:rPr>
          <w:rFonts w:ascii="Times New Roman" w:hAnsi="Times New Roman" w:cs="Times New Roman"/>
        </w:rPr>
        <w:t>on</w:t>
      </w:r>
      <w:r w:rsidR="00D15005" w:rsidRPr="007F163F">
        <w:rPr>
          <w:rFonts w:ascii="Times New Roman" w:hAnsi="Times New Roman" w:cs="Times New Roman"/>
        </w:rPr>
        <w:t xml:space="preserve"> Plutarch’s account alone would leave academics </w:t>
      </w:r>
      <w:r w:rsidR="00EC4F08" w:rsidRPr="007F163F">
        <w:rPr>
          <w:rFonts w:ascii="Times New Roman" w:hAnsi="Times New Roman" w:cs="Times New Roman"/>
        </w:rPr>
        <w:t>with</w:t>
      </w:r>
      <w:r w:rsidR="00D15005" w:rsidRPr="007F163F">
        <w:rPr>
          <w:rFonts w:ascii="Times New Roman" w:hAnsi="Times New Roman" w:cs="Times New Roman"/>
        </w:rPr>
        <w:t xml:space="preserve"> a vague and unaccounted for aspect of </w:t>
      </w:r>
      <w:r w:rsidR="00EC4F08" w:rsidRPr="007F163F">
        <w:rPr>
          <w:rFonts w:ascii="Times New Roman" w:hAnsi="Times New Roman" w:cs="Times New Roman"/>
        </w:rPr>
        <w:t xml:space="preserve">Spartan women’s </w:t>
      </w:r>
      <w:r w:rsidR="00D15005" w:rsidRPr="007F163F">
        <w:rPr>
          <w:rFonts w:ascii="Times New Roman" w:hAnsi="Times New Roman" w:cs="Times New Roman"/>
        </w:rPr>
        <w:t>life. Other academics have looked to other aspects of the education and have deducted that the women were taught more than the common Athenian counterpart and how they underst</w:t>
      </w:r>
      <w:r w:rsidR="00EC4F08" w:rsidRPr="007F163F">
        <w:rPr>
          <w:rFonts w:ascii="Times New Roman" w:hAnsi="Times New Roman" w:cs="Times New Roman"/>
        </w:rPr>
        <w:t>oo</w:t>
      </w:r>
      <w:r w:rsidR="00D15005" w:rsidRPr="007F163F">
        <w:rPr>
          <w:rFonts w:ascii="Times New Roman" w:hAnsi="Times New Roman" w:cs="Times New Roman"/>
        </w:rPr>
        <w:t>d society through arts as well as physical training.</w:t>
      </w:r>
      <w:r w:rsidR="00D15005" w:rsidRPr="007F163F">
        <w:rPr>
          <w:rStyle w:val="FootnoteReference"/>
          <w:rFonts w:ascii="Times New Roman" w:hAnsi="Times New Roman" w:cs="Times New Roman"/>
        </w:rPr>
        <w:footnoteReference w:id="12"/>
      </w:r>
      <w:r w:rsidR="00D15005" w:rsidRPr="007F163F">
        <w:rPr>
          <w:rFonts w:ascii="Times New Roman" w:hAnsi="Times New Roman" w:cs="Times New Roman"/>
        </w:rPr>
        <w:t xml:space="preserve"> </w:t>
      </w:r>
      <w:r w:rsidR="00811B09" w:rsidRPr="007F163F">
        <w:rPr>
          <w:rFonts w:ascii="Times New Roman" w:hAnsi="Times New Roman" w:cs="Times New Roman"/>
        </w:rPr>
        <w:t xml:space="preserve">Plutarch accounts for a mentor style of learning: </w:t>
      </w:r>
      <w:r w:rsidR="00EC4F08" w:rsidRPr="007F163F">
        <w:rPr>
          <w:rFonts w:ascii="Times New Roman" w:hAnsi="Times New Roman" w:cs="Times New Roman"/>
        </w:rPr>
        <w:t>y</w:t>
      </w:r>
      <w:r w:rsidR="00811B09" w:rsidRPr="007F163F">
        <w:rPr>
          <w:rFonts w:ascii="Times New Roman" w:hAnsi="Times New Roman" w:cs="Times New Roman"/>
        </w:rPr>
        <w:t xml:space="preserve">oung Spartan women would be paired together and have relationships with older </w:t>
      </w:r>
      <w:r w:rsidR="00EC4F08" w:rsidRPr="007F163F">
        <w:rPr>
          <w:rFonts w:ascii="Times New Roman" w:hAnsi="Times New Roman" w:cs="Times New Roman"/>
        </w:rPr>
        <w:t>w</w:t>
      </w:r>
      <w:r w:rsidR="00811B09" w:rsidRPr="007F163F">
        <w:rPr>
          <w:rFonts w:ascii="Times New Roman" w:hAnsi="Times New Roman" w:cs="Times New Roman"/>
        </w:rPr>
        <w:t xml:space="preserve">omen, who would have been a mentor to the </w:t>
      </w:r>
      <w:r w:rsidR="00811B09" w:rsidRPr="007F163F">
        <w:rPr>
          <w:rFonts w:ascii="Times New Roman" w:hAnsi="Times New Roman" w:cs="Times New Roman"/>
        </w:rPr>
        <w:lastRenderedPageBreak/>
        <w:t>younger woman.</w:t>
      </w:r>
      <w:r w:rsidR="00811B09" w:rsidRPr="007F163F">
        <w:rPr>
          <w:rStyle w:val="FootnoteReference"/>
          <w:rFonts w:ascii="Times New Roman" w:hAnsi="Times New Roman" w:cs="Times New Roman"/>
        </w:rPr>
        <w:footnoteReference w:id="13"/>
      </w:r>
      <w:r w:rsidR="00425342" w:rsidRPr="007F163F">
        <w:rPr>
          <w:rFonts w:ascii="Times New Roman" w:hAnsi="Times New Roman" w:cs="Times New Roman"/>
        </w:rPr>
        <w:t xml:space="preserve"> Similar to the boys of Sparta in mentoring this shows us that the Spartan education system for both male and female was equal in many ways</w:t>
      </w:r>
      <w:r w:rsidR="00EC4F08" w:rsidRPr="007F163F">
        <w:rPr>
          <w:rFonts w:ascii="Times New Roman" w:hAnsi="Times New Roman" w:cs="Times New Roman"/>
        </w:rPr>
        <w:t>,</w:t>
      </w:r>
      <w:r w:rsidR="00425342" w:rsidRPr="007F163F">
        <w:rPr>
          <w:rFonts w:ascii="Times New Roman" w:hAnsi="Times New Roman" w:cs="Times New Roman"/>
        </w:rPr>
        <w:t xml:space="preserve"> showing through Plutarch the importance Lycurgus’ biographical account held on state education.</w:t>
      </w:r>
      <w:r w:rsidR="00425342" w:rsidRPr="007F163F">
        <w:rPr>
          <w:rStyle w:val="FootnoteReference"/>
          <w:rFonts w:ascii="Times New Roman" w:hAnsi="Times New Roman" w:cs="Times New Roman"/>
        </w:rPr>
        <w:footnoteReference w:id="14"/>
      </w:r>
      <w:r w:rsidR="00055409" w:rsidRPr="007F163F">
        <w:rPr>
          <w:rFonts w:ascii="Times New Roman" w:hAnsi="Times New Roman" w:cs="Times New Roman"/>
        </w:rPr>
        <w:t xml:space="preserve"> Overall Plutarch’s account is the primary influence on modern academics when perceiving Spartan women and their education</w:t>
      </w:r>
      <w:r w:rsidR="00EC4F08" w:rsidRPr="007F163F">
        <w:rPr>
          <w:rFonts w:ascii="Times New Roman" w:hAnsi="Times New Roman" w:cs="Times New Roman"/>
        </w:rPr>
        <w:t>,</w:t>
      </w:r>
      <w:r w:rsidR="00055409" w:rsidRPr="007F163F">
        <w:rPr>
          <w:rFonts w:ascii="Times New Roman" w:hAnsi="Times New Roman" w:cs="Times New Roman"/>
        </w:rPr>
        <w:t xml:space="preserve"> for Plutarch’s own account of Lycurgus may very well simply be how Plutarch wanted to portray Sparta himself, and </w:t>
      </w:r>
      <w:r w:rsidR="00136F40" w:rsidRPr="007F163F">
        <w:rPr>
          <w:rFonts w:ascii="Times New Roman" w:hAnsi="Times New Roman" w:cs="Times New Roman"/>
        </w:rPr>
        <w:t>therefore</w:t>
      </w:r>
      <w:r w:rsidR="00055409" w:rsidRPr="007F163F">
        <w:rPr>
          <w:rFonts w:ascii="Times New Roman" w:hAnsi="Times New Roman" w:cs="Times New Roman"/>
        </w:rPr>
        <w:t xml:space="preserve"> be invalid</w:t>
      </w:r>
      <w:r w:rsidR="00EC4F08" w:rsidRPr="007F163F">
        <w:rPr>
          <w:rFonts w:ascii="Times New Roman" w:hAnsi="Times New Roman" w:cs="Times New Roman"/>
        </w:rPr>
        <w:t>,</w:t>
      </w:r>
      <w:r w:rsidR="00055409" w:rsidRPr="007F163F">
        <w:rPr>
          <w:rFonts w:ascii="Times New Roman" w:hAnsi="Times New Roman" w:cs="Times New Roman"/>
        </w:rPr>
        <w:t xml:space="preserve"> as Lycurgus is a mythical figure. But through Xenophon and </w:t>
      </w:r>
      <w:proofErr w:type="spellStart"/>
      <w:r w:rsidR="00055409" w:rsidRPr="007F163F">
        <w:rPr>
          <w:rFonts w:ascii="Times New Roman" w:hAnsi="Times New Roman" w:cs="Times New Roman"/>
        </w:rPr>
        <w:t>Alc</w:t>
      </w:r>
      <w:r w:rsidR="00EC4F08" w:rsidRPr="007F163F">
        <w:rPr>
          <w:rFonts w:ascii="Times New Roman" w:hAnsi="Times New Roman" w:cs="Times New Roman"/>
        </w:rPr>
        <w:t>ma</w:t>
      </w:r>
      <w:r w:rsidR="00055409" w:rsidRPr="007F163F">
        <w:rPr>
          <w:rFonts w:ascii="Times New Roman" w:hAnsi="Times New Roman" w:cs="Times New Roman"/>
        </w:rPr>
        <w:t>n</w:t>
      </w:r>
      <w:proofErr w:type="spellEnd"/>
      <w:r w:rsidR="00055409" w:rsidRPr="007F163F">
        <w:rPr>
          <w:rFonts w:ascii="Times New Roman" w:hAnsi="Times New Roman" w:cs="Times New Roman"/>
        </w:rPr>
        <w:t xml:space="preserve"> modern academics are able to understand the text of Plutarch and able to understand the education system of women in Sparta.</w:t>
      </w:r>
    </w:p>
    <w:p w:rsidR="007D55A3" w:rsidRPr="007F163F" w:rsidRDefault="007D55A3" w:rsidP="007320D1">
      <w:pPr>
        <w:spacing w:line="480" w:lineRule="auto"/>
        <w:rPr>
          <w:rFonts w:ascii="Times New Roman" w:hAnsi="Times New Roman" w:cs="Times New Roman"/>
        </w:rPr>
      </w:pPr>
    </w:p>
    <w:p w:rsidR="005D34C9" w:rsidRPr="007F163F" w:rsidRDefault="00136F40" w:rsidP="007320D1">
      <w:pPr>
        <w:spacing w:line="480" w:lineRule="auto"/>
        <w:rPr>
          <w:rFonts w:ascii="Times New Roman" w:hAnsi="Times New Roman" w:cs="Times New Roman"/>
        </w:rPr>
      </w:pPr>
      <w:r w:rsidRPr="007F163F">
        <w:rPr>
          <w:rFonts w:ascii="Times New Roman" w:hAnsi="Times New Roman" w:cs="Times New Roman"/>
        </w:rPr>
        <w:t xml:space="preserve">Modern academics have presumed that the Spartans lived in a plural marriage society. This is inferred from Herodotus’ account for </w:t>
      </w:r>
      <w:proofErr w:type="spellStart"/>
      <w:r w:rsidRPr="007F163F">
        <w:rPr>
          <w:rFonts w:ascii="Times New Roman" w:hAnsi="Times New Roman" w:cs="Times New Roman"/>
        </w:rPr>
        <w:t>Anaxandrias</w:t>
      </w:r>
      <w:proofErr w:type="spellEnd"/>
      <w:r w:rsidRPr="007F163F">
        <w:rPr>
          <w:rFonts w:ascii="Times New Roman" w:hAnsi="Times New Roman" w:cs="Times New Roman"/>
        </w:rPr>
        <w:t xml:space="preserve"> II and his second wife, so he could </w:t>
      </w:r>
      <w:r w:rsidR="00EC4F08" w:rsidRPr="007F163F">
        <w:rPr>
          <w:rFonts w:ascii="Times New Roman" w:hAnsi="Times New Roman" w:cs="Times New Roman"/>
        </w:rPr>
        <w:t>produce</w:t>
      </w:r>
      <w:r w:rsidRPr="007F163F">
        <w:rPr>
          <w:rFonts w:ascii="Times New Roman" w:hAnsi="Times New Roman" w:cs="Times New Roman"/>
        </w:rPr>
        <w:t xml:space="preserve"> a child for the state.</w:t>
      </w:r>
      <w:r w:rsidRPr="007F163F">
        <w:rPr>
          <w:rStyle w:val="FootnoteReference"/>
          <w:rFonts w:ascii="Times New Roman" w:hAnsi="Times New Roman" w:cs="Times New Roman"/>
        </w:rPr>
        <w:footnoteReference w:id="15"/>
      </w:r>
      <w:r w:rsidRPr="007F163F">
        <w:rPr>
          <w:rFonts w:ascii="Times New Roman" w:hAnsi="Times New Roman" w:cs="Times New Roman"/>
        </w:rPr>
        <w:t xml:space="preserve"> Plutarch also </w:t>
      </w:r>
      <w:r w:rsidR="00EC4F08" w:rsidRPr="007F163F">
        <w:rPr>
          <w:rFonts w:ascii="Times New Roman" w:hAnsi="Times New Roman" w:cs="Times New Roman"/>
        </w:rPr>
        <w:t>provides</w:t>
      </w:r>
      <w:r w:rsidRPr="007F163F">
        <w:rPr>
          <w:rFonts w:ascii="Times New Roman" w:hAnsi="Times New Roman" w:cs="Times New Roman"/>
        </w:rPr>
        <w:t xml:space="preserve"> account</w:t>
      </w:r>
      <w:r w:rsidR="00B678FB" w:rsidRPr="007F163F">
        <w:rPr>
          <w:rFonts w:ascii="Times New Roman" w:hAnsi="Times New Roman" w:cs="Times New Roman"/>
        </w:rPr>
        <w:t>s</w:t>
      </w:r>
      <w:r w:rsidRPr="007F163F">
        <w:rPr>
          <w:rFonts w:ascii="Times New Roman" w:hAnsi="Times New Roman" w:cs="Times New Roman"/>
        </w:rPr>
        <w:t xml:space="preserve"> of evidence in his </w:t>
      </w:r>
      <w:r w:rsidR="00B05455" w:rsidRPr="007F163F">
        <w:rPr>
          <w:rFonts w:ascii="Times New Roman" w:hAnsi="Times New Roman" w:cs="Times New Roman"/>
        </w:rPr>
        <w:t>S</w:t>
      </w:r>
      <w:r w:rsidRPr="007F163F">
        <w:rPr>
          <w:rFonts w:ascii="Times New Roman" w:hAnsi="Times New Roman" w:cs="Times New Roman"/>
        </w:rPr>
        <w:t xml:space="preserve">ayings on </w:t>
      </w:r>
      <w:r w:rsidR="00EC4F08" w:rsidRPr="007F163F">
        <w:rPr>
          <w:rFonts w:ascii="Times New Roman" w:hAnsi="Times New Roman" w:cs="Times New Roman"/>
        </w:rPr>
        <w:t>S</w:t>
      </w:r>
      <w:r w:rsidRPr="007F163F">
        <w:rPr>
          <w:rFonts w:ascii="Times New Roman" w:hAnsi="Times New Roman" w:cs="Times New Roman"/>
        </w:rPr>
        <w:t>partan women and his account of Lycurgus.</w:t>
      </w:r>
      <w:r w:rsidRPr="007F163F">
        <w:rPr>
          <w:rStyle w:val="FootnoteReference"/>
          <w:rFonts w:ascii="Times New Roman" w:hAnsi="Times New Roman" w:cs="Times New Roman"/>
        </w:rPr>
        <w:footnoteReference w:id="16"/>
      </w:r>
      <w:r w:rsidRPr="007F163F">
        <w:rPr>
          <w:rFonts w:ascii="Times New Roman" w:hAnsi="Times New Roman" w:cs="Times New Roman"/>
        </w:rPr>
        <w:t xml:space="preserve"> </w:t>
      </w:r>
      <w:r w:rsidR="00B678FB" w:rsidRPr="007F163F">
        <w:rPr>
          <w:rFonts w:ascii="Times New Roman" w:hAnsi="Times New Roman" w:cs="Times New Roman"/>
        </w:rPr>
        <w:t>Herodotus and Plutarch</w:t>
      </w:r>
      <w:r w:rsidRPr="007F163F">
        <w:rPr>
          <w:rFonts w:ascii="Times New Roman" w:hAnsi="Times New Roman" w:cs="Times New Roman"/>
        </w:rPr>
        <w:t xml:space="preserve"> are important for </w:t>
      </w:r>
      <w:r w:rsidR="00B678FB" w:rsidRPr="007F163F">
        <w:rPr>
          <w:rFonts w:ascii="Times New Roman" w:hAnsi="Times New Roman" w:cs="Times New Roman"/>
        </w:rPr>
        <w:t xml:space="preserve">modern </w:t>
      </w:r>
      <w:r w:rsidRPr="007F163F">
        <w:rPr>
          <w:rFonts w:ascii="Times New Roman" w:hAnsi="Times New Roman" w:cs="Times New Roman"/>
        </w:rPr>
        <w:t xml:space="preserve">academics to understand the system of marriage in the Spartan world, for not only is the practice a mystery and hard to understand in modern day, the practice is seen to have been a mystery even </w:t>
      </w:r>
      <w:r w:rsidR="00B05455" w:rsidRPr="007F163F">
        <w:rPr>
          <w:rFonts w:ascii="Times New Roman" w:hAnsi="Times New Roman" w:cs="Times New Roman"/>
        </w:rPr>
        <w:t>to Herodotus and Plutarch</w:t>
      </w:r>
      <w:r w:rsidRPr="007F163F">
        <w:rPr>
          <w:rFonts w:ascii="Times New Roman" w:hAnsi="Times New Roman" w:cs="Times New Roman"/>
        </w:rPr>
        <w:t xml:space="preserve">. </w:t>
      </w:r>
      <w:r w:rsidR="00DE2D90" w:rsidRPr="007F163F">
        <w:rPr>
          <w:rFonts w:ascii="Times New Roman" w:hAnsi="Times New Roman" w:cs="Times New Roman"/>
        </w:rPr>
        <w:t xml:space="preserve">Herodotus’ account allows academics  to understand that the marriage was not how we perceive marriage, </w:t>
      </w:r>
      <w:proofErr w:type="spellStart"/>
      <w:r w:rsidR="00B05455" w:rsidRPr="007F163F">
        <w:rPr>
          <w:rFonts w:ascii="Times New Roman" w:hAnsi="Times New Roman" w:cs="Times New Roman"/>
        </w:rPr>
        <w:t>i.e</w:t>
      </w:r>
      <w:proofErr w:type="spellEnd"/>
      <w:r w:rsidR="00B05455" w:rsidRPr="007F163F">
        <w:rPr>
          <w:rFonts w:ascii="Times New Roman" w:hAnsi="Times New Roman" w:cs="Times New Roman"/>
        </w:rPr>
        <w:t xml:space="preserve"> </w:t>
      </w:r>
      <w:r w:rsidR="00DE2D90" w:rsidRPr="007F163F">
        <w:rPr>
          <w:rFonts w:ascii="Times New Roman" w:hAnsi="Times New Roman" w:cs="Times New Roman"/>
        </w:rPr>
        <w:t>monogamous, but through a polygamous process.</w:t>
      </w:r>
      <w:r w:rsidR="00DE2D90" w:rsidRPr="007F163F">
        <w:rPr>
          <w:rStyle w:val="FootnoteReference"/>
          <w:rFonts w:ascii="Times New Roman" w:hAnsi="Times New Roman" w:cs="Times New Roman"/>
        </w:rPr>
        <w:footnoteReference w:id="17"/>
      </w:r>
      <w:r w:rsidR="00DE2D90" w:rsidRPr="007F163F">
        <w:rPr>
          <w:rFonts w:ascii="Times New Roman" w:hAnsi="Times New Roman" w:cs="Times New Roman"/>
        </w:rPr>
        <w:t xml:space="preserve"> This passage is important because through Herodotus </w:t>
      </w:r>
      <w:r w:rsidR="00B05455" w:rsidRPr="007F163F">
        <w:rPr>
          <w:rFonts w:ascii="Times New Roman" w:hAnsi="Times New Roman" w:cs="Times New Roman"/>
        </w:rPr>
        <w:t>academics gain</w:t>
      </w:r>
      <w:r w:rsidR="00DE2D90" w:rsidRPr="007F163F">
        <w:rPr>
          <w:rFonts w:ascii="Times New Roman" w:hAnsi="Times New Roman" w:cs="Times New Roman"/>
        </w:rPr>
        <w:t xml:space="preserve"> insight into the culture and social dynamic of Sparta </w:t>
      </w:r>
      <w:r w:rsidR="00B05455" w:rsidRPr="007F163F">
        <w:rPr>
          <w:rFonts w:ascii="Times New Roman" w:hAnsi="Times New Roman" w:cs="Times New Roman"/>
        </w:rPr>
        <w:t xml:space="preserve">and </w:t>
      </w:r>
      <w:r w:rsidR="00DE2D90" w:rsidRPr="007F163F">
        <w:rPr>
          <w:rFonts w:ascii="Times New Roman" w:hAnsi="Times New Roman" w:cs="Times New Roman"/>
        </w:rPr>
        <w:t>has heavily inferred to academics that the Spartans</w:t>
      </w:r>
      <w:r w:rsidR="00B05455" w:rsidRPr="007F163F">
        <w:rPr>
          <w:rFonts w:ascii="Times New Roman" w:hAnsi="Times New Roman" w:cs="Times New Roman"/>
        </w:rPr>
        <w:t>’</w:t>
      </w:r>
      <w:r w:rsidR="00DE2D90" w:rsidRPr="007F163F">
        <w:rPr>
          <w:rFonts w:ascii="Times New Roman" w:hAnsi="Times New Roman" w:cs="Times New Roman"/>
        </w:rPr>
        <w:t xml:space="preserve"> primary motive was for reproduction.</w:t>
      </w:r>
      <w:r w:rsidR="00DE2D90" w:rsidRPr="007F163F">
        <w:rPr>
          <w:rStyle w:val="FootnoteReference"/>
          <w:rFonts w:ascii="Times New Roman" w:hAnsi="Times New Roman" w:cs="Times New Roman"/>
        </w:rPr>
        <w:footnoteReference w:id="18"/>
      </w:r>
      <w:r w:rsidR="00DE2D90" w:rsidRPr="007F163F">
        <w:rPr>
          <w:rFonts w:ascii="Times New Roman" w:hAnsi="Times New Roman" w:cs="Times New Roman"/>
        </w:rPr>
        <w:t xml:space="preserve"> </w:t>
      </w:r>
      <w:r w:rsidR="00B05455" w:rsidRPr="007F163F">
        <w:rPr>
          <w:rFonts w:ascii="Times New Roman" w:hAnsi="Times New Roman" w:cs="Times New Roman"/>
        </w:rPr>
        <w:t xml:space="preserve">This </w:t>
      </w:r>
      <w:r w:rsidR="002977B1" w:rsidRPr="007F163F">
        <w:rPr>
          <w:rFonts w:ascii="Times New Roman" w:hAnsi="Times New Roman" w:cs="Times New Roman"/>
        </w:rPr>
        <w:t>is where Plutarch compl</w:t>
      </w:r>
      <w:r w:rsidR="00B05455" w:rsidRPr="007F163F">
        <w:rPr>
          <w:rFonts w:ascii="Times New Roman" w:hAnsi="Times New Roman" w:cs="Times New Roman"/>
        </w:rPr>
        <w:t>e</w:t>
      </w:r>
      <w:r w:rsidR="002977B1" w:rsidRPr="007F163F">
        <w:rPr>
          <w:rFonts w:ascii="Times New Roman" w:hAnsi="Times New Roman" w:cs="Times New Roman"/>
        </w:rPr>
        <w:t xml:space="preserve">ments Herodotus and the two accounts, with a few hundred years between </w:t>
      </w:r>
      <w:r w:rsidR="002977B1" w:rsidRPr="007F163F">
        <w:rPr>
          <w:rFonts w:ascii="Times New Roman" w:hAnsi="Times New Roman" w:cs="Times New Roman"/>
        </w:rPr>
        <w:lastRenderedPageBreak/>
        <w:t xml:space="preserve">them, help form the concept of plural marriage to academics. Plutarch states how there was little </w:t>
      </w:r>
      <w:r w:rsidR="00B05455" w:rsidRPr="007F163F">
        <w:rPr>
          <w:rFonts w:ascii="Times New Roman" w:hAnsi="Times New Roman" w:cs="Times New Roman"/>
        </w:rPr>
        <w:t>reference to</w:t>
      </w:r>
      <w:r w:rsidR="002977B1" w:rsidRPr="007F163F">
        <w:rPr>
          <w:rFonts w:ascii="Times New Roman" w:hAnsi="Times New Roman" w:cs="Times New Roman"/>
        </w:rPr>
        <w:t xml:space="preserve"> the term adultery in the Spartan society due to this openness of marriage.</w:t>
      </w:r>
      <w:r w:rsidR="002977B1" w:rsidRPr="007F163F">
        <w:rPr>
          <w:rStyle w:val="FootnoteReference"/>
          <w:rFonts w:ascii="Times New Roman" w:hAnsi="Times New Roman" w:cs="Times New Roman"/>
        </w:rPr>
        <w:footnoteReference w:id="19"/>
      </w:r>
      <w:r w:rsidR="002977B1" w:rsidRPr="007F163F">
        <w:rPr>
          <w:rFonts w:ascii="Times New Roman" w:hAnsi="Times New Roman" w:cs="Times New Roman"/>
        </w:rPr>
        <w:t xml:space="preserve">  </w:t>
      </w:r>
      <w:r w:rsidR="00B05455" w:rsidRPr="007F163F">
        <w:rPr>
          <w:rFonts w:ascii="Times New Roman" w:hAnsi="Times New Roman" w:cs="Times New Roman"/>
        </w:rPr>
        <w:t>Therefore</w:t>
      </w:r>
      <w:r w:rsidR="002977B1" w:rsidRPr="007F163F">
        <w:rPr>
          <w:rFonts w:ascii="Times New Roman" w:hAnsi="Times New Roman" w:cs="Times New Roman"/>
        </w:rPr>
        <w:t xml:space="preserve"> modern scholars are so </w:t>
      </w:r>
      <w:r w:rsidR="00B05455" w:rsidRPr="007F163F">
        <w:rPr>
          <w:rFonts w:ascii="Times New Roman" w:hAnsi="Times New Roman" w:cs="Times New Roman"/>
        </w:rPr>
        <w:t>focussed</w:t>
      </w:r>
      <w:r w:rsidR="002977B1" w:rsidRPr="007F163F">
        <w:rPr>
          <w:rFonts w:ascii="Times New Roman" w:hAnsi="Times New Roman" w:cs="Times New Roman"/>
        </w:rPr>
        <w:t xml:space="preserve"> on the concept of plural marriage, for both Herodotus and Plutarch do not allude to any other form of relationship. The goal</w:t>
      </w:r>
      <w:r w:rsidR="00B05455" w:rsidRPr="007F163F">
        <w:rPr>
          <w:rFonts w:ascii="Times New Roman" w:hAnsi="Times New Roman" w:cs="Times New Roman"/>
        </w:rPr>
        <w:t xml:space="preserve"> of marriage</w:t>
      </w:r>
      <w:r w:rsidR="002977B1" w:rsidRPr="007F163F">
        <w:rPr>
          <w:rFonts w:ascii="Times New Roman" w:hAnsi="Times New Roman" w:cs="Times New Roman"/>
        </w:rPr>
        <w:t xml:space="preserve"> is simply for the reproduction of the state.</w:t>
      </w:r>
      <w:r w:rsidR="002977B1" w:rsidRPr="007F163F">
        <w:rPr>
          <w:rStyle w:val="FootnoteReference"/>
          <w:rFonts w:ascii="Times New Roman" w:hAnsi="Times New Roman" w:cs="Times New Roman"/>
        </w:rPr>
        <w:footnoteReference w:id="20"/>
      </w:r>
      <w:r w:rsidR="00346871" w:rsidRPr="007F163F">
        <w:rPr>
          <w:rFonts w:ascii="Times New Roman" w:hAnsi="Times New Roman" w:cs="Times New Roman"/>
        </w:rPr>
        <w:t xml:space="preserve"> </w:t>
      </w:r>
    </w:p>
    <w:p w:rsidR="00CB055F" w:rsidRPr="007F163F" w:rsidRDefault="0053289E" w:rsidP="007320D1">
      <w:pPr>
        <w:spacing w:line="480" w:lineRule="auto"/>
        <w:rPr>
          <w:rFonts w:ascii="Times New Roman" w:hAnsi="Times New Roman" w:cs="Times New Roman"/>
        </w:rPr>
      </w:pPr>
      <w:r w:rsidRPr="007F163F">
        <w:rPr>
          <w:rFonts w:ascii="Times New Roman" w:hAnsi="Times New Roman" w:cs="Times New Roman"/>
        </w:rPr>
        <w:t xml:space="preserve">There is evidence found that shows that an older Spartan would share his wife with a young Spartan male of his choice, to allow for reproduction and carry out the state’s wishes, for after all the role of the woman in marriage </w:t>
      </w:r>
      <w:r w:rsidR="00B05455" w:rsidRPr="007F163F">
        <w:rPr>
          <w:rFonts w:ascii="Times New Roman" w:hAnsi="Times New Roman" w:cs="Times New Roman"/>
        </w:rPr>
        <w:t>wa</w:t>
      </w:r>
      <w:r w:rsidRPr="007F163F">
        <w:rPr>
          <w:rFonts w:ascii="Times New Roman" w:hAnsi="Times New Roman" w:cs="Times New Roman"/>
        </w:rPr>
        <w:t>s to reproduce.</w:t>
      </w:r>
      <w:r w:rsidRPr="007F163F">
        <w:rPr>
          <w:rStyle w:val="FootnoteReference"/>
          <w:rFonts w:ascii="Times New Roman" w:hAnsi="Times New Roman" w:cs="Times New Roman"/>
        </w:rPr>
        <w:footnoteReference w:id="21"/>
      </w:r>
      <w:r w:rsidRPr="007F163F">
        <w:rPr>
          <w:rFonts w:ascii="Times New Roman" w:hAnsi="Times New Roman" w:cs="Times New Roman"/>
        </w:rPr>
        <w:t xml:space="preserve"> The evidence that could lead to solidify this is through the older men viewing the younger in exercising, they could in theory be looking for potential men to share with their wives.</w:t>
      </w:r>
      <w:r w:rsidRPr="007F163F">
        <w:rPr>
          <w:rStyle w:val="FootnoteReference"/>
          <w:rFonts w:ascii="Times New Roman" w:hAnsi="Times New Roman" w:cs="Times New Roman"/>
        </w:rPr>
        <w:footnoteReference w:id="22"/>
      </w:r>
      <w:r w:rsidR="00CB055F" w:rsidRPr="007F163F">
        <w:rPr>
          <w:rFonts w:ascii="Times New Roman" w:hAnsi="Times New Roman" w:cs="Times New Roman"/>
        </w:rPr>
        <w:t xml:space="preserve"> The same is recorded through Xenophon, who as previously stated was read by Plutarch, for brothers to share wives, in the hopes to bring more children and siblings for other children to come.</w:t>
      </w:r>
      <w:r w:rsidR="00CB055F" w:rsidRPr="007F163F">
        <w:rPr>
          <w:rStyle w:val="FootnoteReference"/>
          <w:rFonts w:ascii="Times New Roman" w:hAnsi="Times New Roman" w:cs="Times New Roman"/>
        </w:rPr>
        <w:footnoteReference w:id="23"/>
      </w:r>
    </w:p>
    <w:p w:rsidR="00503D9A" w:rsidRPr="007F163F" w:rsidRDefault="00CB055F" w:rsidP="007320D1">
      <w:pPr>
        <w:spacing w:line="480" w:lineRule="auto"/>
        <w:rPr>
          <w:rFonts w:ascii="Times New Roman" w:hAnsi="Times New Roman" w:cs="Times New Roman"/>
        </w:rPr>
      </w:pPr>
      <w:r w:rsidRPr="007F163F">
        <w:rPr>
          <w:rFonts w:ascii="Times New Roman" w:hAnsi="Times New Roman" w:cs="Times New Roman"/>
        </w:rPr>
        <w:t xml:space="preserve"> A part of</w:t>
      </w:r>
      <w:r w:rsidR="0053289E" w:rsidRPr="007F163F">
        <w:rPr>
          <w:rFonts w:ascii="Times New Roman" w:hAnsi="Times New Roman" w:cs="Times New Roman"/>
        </w:rPr>
        <w:t xml:space="preserve"> marriage that has been u</w:t>
      </w:r>
      <w:r w:rsidR="00B05455" w:rsidRPr="007F163F">
        <w:rPr>
          <w:rFonts w:ascii="Times New Roman" w:hAnsi="Times New Roman" w:cs="Times New Roman"/>
        </w:rPr>
        <w:t>nrecorded</w:t>
      </w:r>
      <w:r w:rsidR="0053289E" w:rsidRPr="007F163F">
        <w:rPr>
          <w:rFonts w:ascii="Times New Roman" w:hAnsi="Times New Roman" w:cs="Times New Roman"/>
        </w:rPr>
        <w:t xml:space="preserve"> is the marriage ceremony, for women themselves are, according to Plutarch</w:t>
      </w:r>
      <w:r w:rsidR="00B05455" w:rsidRPr="007F163F">
        <w:rPr>
          <w:rFonts w:ascii="Times New Roman" w:hAnsi="Times New Roman" w:cs="Times New Roman"/>
        </w:rPr>
        <w:t>,</w:t>
      </w:r>
      <w:r w:rsidR="0053289E" w:rsidRPr="007F163F">
        <w:rPr>
          <w:rFonts w:ascii="Times New Roman" w:hAnsi="Times New Roman" w:cs="Times New Roman"/>
        </w:rPr>
        <w:t xml:space="preserve"> made to appear more masculine, in a manner of transvestism: yet modern scholarship has been easily influenced in believing this </w:t>
      </w:r>
      <w:r w:rsidR="00B05455" w:rsidRPr="007F163F">
        <w:rPr>
          <w:rFonts w:ascii="Times New Roman" w:hAnsi="Times New Roman" w:cs="Times New Roman"/>
        </w:rPr>
        <w:t xml:space="preserve">to be a </w:t>
      </w:r>
      <w:r w:rsidR="0053289E" w:rsidRPr="007F163F">
        <w:rPr>
          <w:rFonts w:ascii="Times New Roman" w:hAnsi="Times New Roman" w:cs="Times New Roman"/>
        </w:rPr>
        <w:t>myth or tale, most likely for its uniqueness.</w:t>
      </w:r>
      <w:r w:rsidR="0053289E" w:rsidRPr="007F163F">
        <w:rPr>
          <w:rStyle w:val="FootnoteReference"/>
          <w:rFonts w:ascii="Times New Roman" w:hAnsi="Times New Roman" w:cs="Times New Roman"/>
        </w:rPr>
        <w:footnoteReference w:id="24"/>
      </w:r>
      <w:r w:rsidR="0053289E" w:rsidRPr="007F163F">
        <w:rPr>
          <w:rFonts w:ascii="Times New Roman" w:hAnsi="Times New Roman" w:cs="Times New Roman"/>
        </w:rPr>
        <w:t xml:space="preserve"> </w:t>
      </w:r>
      <w:r w:rsidR="00346871" w:rsidRPr="007F163F">
        <w:rPr>
          <w:rFonts w:ascii="Times New Roman" w:hAnsi="Times New Roman" w:cs="Times New Roman"/>
        </w:rPr>
        <w:t xml:space="preserve"> </w:t>
      </w:r>
    </w:p>
    <w:p w:rsidR="0053289E" w:rsidRPr="007F163F" w:rsidRDefault="00503D9A" w:rsidP="007320D1">
      <w:pPr>
        <w:spacing w:line="480" w:lineRule="auto"/>
        <w:rPr>
          <w:rFonts w:ascii="Times New Roman" w:hAnsi="Times New Roman" w:cs="Times New Roman"/>
        </w:rPr>
      </w:pPr>
      <w:r w:rsidRPr="007F163F">
        <w:rPr>
          <w:rFonts w:ascii="Times New Roman" w:hAnsi="Times New Roman" w:cs="Times New Roman"/>
        </w:rPr>
        <w:t>Through both Herodotus and Plutarch we are able to see that there was a widely polygamous society</w:t>
      </w:r>
      <w:r w:rsidR="00B05455" w:rsidRPr="007F163F">
        <w:rPr>
          <w:rFonts w:ascii="Times New Roman" w:hAnsi="Times New Roman" w:cs="Times New Roman"/>
        </w:rPr>
        <w:t>,</w:t>
      </w:r>
      <w:r w:rsidRPr="007F163F">
        <w:rPr>
          <w:rFonts w:ascii="Times New Roman" w:hAnsi="Times New Roman" w:cs="Times New Roman"/>
        </w:rPr>
        <w:t xml:space="preserve"> </w:t>
      </w:r>
      <w:r w:rsidR="00CB055F" w:rsidRPr="007F163F">
        <w:rPr>
          <w:rFonts w:ascii="Times New Roman" w:hAnsi="Times New Roman" w:cs="Times New Roman"/>
        </w:rPr>
        <w:t xml:space="preserve">and that is how academia has in effect accepted it to be. </w:t>
      </w:r>
      <w:r w:rsidR="00B05455" w:rsidRPr="007F163F">
        <w:rPr>
          <w:rFonts w:ascii="Times New Roman" w:hAnsi="Times New Roman" w:cs="Times New Roman"/>
        </w:rPr>
        <w:t>W</w:t>
      </w:r>
      <w:r w:rsidR="00CB055F" w:rsidRPr="007F163F">
        <w:rPr>
          <w:rFonts w:ascii="Times New Roman" w:hAnsi="Times New Roman" w:cs="Times New Roman"/>
        </w:rPr>
        <w:t>hen looking at both Herodotus and Plutarch, they bring in details of the society that all align</w:t>
      </w:r>
      <w:r w:rsidR="00B05455" w:rsidRPr="007F163F">
        <w:rPr>
          <w:rFonts w:ascii="Times New Roman" w:hAnsi="Times New Roman" w:cs="Times New Roman"/>
        </w:rPr>
        <w:t>,</w:t>
      </w:r>
      <w:r w:rsidR="00CB055F" w:rsidRPr="007F163F">
        <w:rPr>
          <w:rFonts w:ascii="Times New Roman" w:hAnsi="Times New Roman" w:cs="Times New Roman"/>
        </w:rPr>
        <w:t xml:space="preserve"> but </w:t>
      </w:r>
      <w:r w:rsidR="00B05455" w:rsidRPr="007F163F">
        <w:rPr>
          <w:rFonts w:ascii="Times New Roman" w:hAnsi="Times New Roman" w:cs="Times New Roman"/>
        </w:rPr>
        <w:t xml:space="preserve">although </w:t>
      </w:r>
      <w:r w:rsidR="00CB055F" w:rsidRPr="007F163F">
        <w:rPr>
          <w:rFonts w:ascii="Times New Roman" w:hAnsi="Times New Roman" w:cs="Times New Roman"/>
        </w:rPr>
        <w:t xml:space="preserve">Plutarch goes into </w:t>
      </w:r>
      <w:r w:rsidR="00B05455" w:rsidRPr="007F163F">
        <w:rPr>
          <w:rFonts w:ascii="Times New Roman" w:hAnsi="Times New Roman" w:cs="Times New Roman"/>
        </w:rPr>
        <w:t xml:space="preserve">more </w:t>
      </w:r>
      <w:r w:rsidR="00CB055F" w:rsidRPr="007F163F">
        <w:rPr>
          <w:rFonts w:ascii="Times New Roman" w:hAnsi="Times New Roman" w:cs="Times New Roman"/>
        </w:rPr>
        <w:t xml:space="preserve">detail than Herodotus, Herodotus </w:t>
      </w:r>
      <w:r w:rsidR="00300D47" w:rsidRPr="007F163F">
        <w:rPr>
          <w:rFonts w:ascii="Times New Roman" w:hAnsi="Times New Roman" w:cs="Times New Roman"/>
        </w:rPr>
        <w:t>implies</w:t>
      </w:r>
      <w:r w:rsidR="00CB055F" w:rsidRPr="007F163F">
        <w:rPr>
          <w:rFonts w:ascii="Times New Roman" w:hAnsi="Times New Roman" w:cs="Times New Roman"/>
        </w:rPr>
        <w:t xml:space="preserve"> that the practice </w:t>
      </w:r>
      <w:r w:rsidR="00B05455" w:rsidRPr="007F163F">
        <w:rPr>
          <w:rFonts w:ascii="Times New Roman" w:hAnsi="Times New Roman" w:cs="Times New Roman"/>
        </w:rPr>
        <w:t xml:space="preserve">of polygamy </w:t>
      </w:r>
      <w:r w:rsidR="00CB055F" w:rsidRPr="007F163F">
        <w:rPr>
          <w:rFonts w:ascii="Times New Roman" w:hAnsi="Times New Roman" w:cs="Times New Roman"/>
        </w:rPr>
        <w:t>had been going on a long time, or so it would be believed.</w:t>
      </w:r>
    </w:p>
    <w:p w:rsidR="00217C54" w:rsidRPr="007F163F" w:rsidRDefault="00217C54" w:rsidP="007320D1">
      <w:pPr>
        <w:spacing w:line="480" w:lineRule="auto"/>
        <w:rPr>
          <w:rFonts w:ascii="Times New Roman" w:hAnsi="Times New Roman" w:cs="Times New Roman"/>
        </w:rPr>
      </w:pPr>
    </w:p>
    <w:p w:rsidR="007D5A8D" w:rsidRPr="007F163F" w:rsidRDefault="00D841DF" w:rsidP="007320D1">
      <w:pPr>
        <w:spacing w:line="480" w:lineRule="auto"/>
        <w:rPr>
          <w:rFonts w:ascii="Times New Roman" w:hAnsi="Times New Roman" w:cs="Times New Roman"/>
        </w:rPr>
      </w:pPr>
      <w:r w:rsidRPr="007F163F">
        <w:rPr>
          <w:rFonts w:ascii="Times New Roman" w:hAnsi="Times New Roman" w:cs="Times New Roman"/>
        </w:rPr>
        <w:lastRenderedPageBreak/>
        <w:t>The understanding of motherhood in Sparta has been entirely down to Plutarch, and without him there would be a large gap in the overall understanding we somewhat have o</w:t>
      </w:r>
      <w:r w:rsidR="00B05455" w:rsidRPr="007F163F">
        <w:rPr>
          <w:rFonts w:ascii="Times New Roman" w:hAnsi="Times New Roman" w:cs="Times New Roman"/>
        </w:rPr>
        <w:t>f</w:t>
      </w:r>
      <w:r w:rsidRPr="007F163F">
        <w:rPr>
          <w:rFonts w:ascii="Times New Roman" w:hAnsi="Times New Roman" w:cs="Times New Roman"/>
        </w:rPr>
        <w:t xml:space="preserve"> Spartan women. Yet through Plutarch we have a base understanding that through some analysis</w:t>
      </w:r>
      <w:r w:rsidR="00300D47" w:rsidRPr="007F163F">
        <w:rPr>
          <w:rFonts w:ascii="Times New Roman" w:hAnsi="Times New Roman" w:cs="Times New Roman"/>
        </w:rPr>
        <w:t>,</w:t>
      </w:r>
      <w:r w:rsidRPr="007F163F">
        <w:rPr>
          <w:rFonts w:ascii="Times New Roman" w:hAnsi="Times New Roman" w:cs="Times New Roman"/>
        </w:rPr>
        <w:t xml:space="preserve"> academics have man</w:t>
      </w:r>
      <w:r w:rsidR="00300D47" w:rsidRPr="007F163F">
        <w:rPr>
          <w:rFonts w:ascii="Times New Roman" w:hAnsi="Times New Roman" w:cs="Times New Roman"/>
        </w:rPr>
        <w:t>a</w:t>
      </w:r>
      <w:r w:rsidRPr="007F163F">
        <w:rPr>
          <w:rFonts w:ascii="Times New Roman" w:hAnsi="Times New Roman" w:cs="Times New Roman"/>
        </w:rPr>
        <w:t>ged to gain a conception on how Plutarch wanted to portray Spartan women.</w:t>
      </w:r>
      <w:r w:rsidRPr="007F163F">
        <w:rPr>
          <w:rStyle w:val="FootnoteReference"/>
          <w:rFonts w:ascii="Times New Roman" w:hAnsi="Times New Roman" w:cs="Times New Roman"/>
        </w:rPr>
        <w:footnoteReference w:id="25"/>
      </w:r>
      <w:r w:rsidRPr="007F163F">
        <w:rPr>
          <w:rFonts w:ascii="Times New Roman" w:hAnsi="Times New Roman" w:cs="Times New Roman"/>
        </w:rPr>
        <w:t xml:space="preserve"> </w:t>
      </w:r>
      <w:r w:rsidR="00300D47" w:rsidRPr="007F163F">
        <w:rPr>
          <w:rFonts w:ascii="Times New Roman" w:hAnsi="Times New Roman" w:cs="Times New Roman"/>
        </w:rPr>
        <w:t>Throughout</w:t>
      </w:r>
      <w:r w:rsidRPr="007F163F">
        <w:rPr>
          <w:rFonts w:ascii="Times New Roman" w:hAnsi="Times New Roman" w:cs="Times New Roman"/>
        </w:rPr>
        <w:t xml:space="preserve"> the </w:t>
      </w:r>
      <w:r w:rsidRPr="007F163F">
        <w:rPr>
          <w:rFonts w:ascii="Times New Roman" w:hAnsi="Times New Roman" w:cs="Times New Roman"/>
          <w:i/>
          <w:iCs/>
        </w:rPr>
        <w:t>Sayings and Lives</w:t>
      </w:r>
      <w:r w:rsidRPr="007F163F">
        <w:rPr>
          <w:rFonts w:ascii="Times New Roman" w:hAnsi="Times New Roman" w:cs="Times New Roman"/>
        </w:rPr>
        <w:t xml:space="preserve"> </w:t>
      </w:r>
      <w:r w:rsidR="00300D47" w:rsidRPr="007F163F">
        <w:rPr>
          <w:rFonts w:ascii="Times New Roman" w:hAnsi="Times New Roman" w:cs="Times New Roman"/>
        </w:rPr>
        <w:t xml:space="preserve">Spartan women </w:t>
      </w:r>
      <w:r w:rsidRPr="007F163F">
        <w:rPr>
          <w:rFonts w:ascii="Times New Roman" w:hAnsi="Times New Roman" w:cs="Times New Roman"/>
        </w:rPr>
        <w:t>are symbolically portraying two elements of what make an idealised woman to a Roman woman.</w:t>
      </w:r>
      <w:r w:rsidRPr="007F163F">
        <w:rPr>
          <w:rStyle w:val="FootnoteReference"/>
          <w:rFonts w:ascii="Times New Roman" w:hAnsi="Times New Roman" w:cs="Times New Roman"/>
        </w:rPr>
        <w:footnoteReference w:id="26"/>
      </w:r>
      <w:r w:rsidRPr="007F163F">
        <w:rPr>
          <w:rFonts w:ascii="Times New Roman" w:hAnsi="Times New Roman" w:cs="Times New Roman"/>
        </w:rPr>
        <w:t xml:space="preserve"> This is because the Spartan women are idealised mothers </w:t>
      </w:r>
      <w:r w:rsidR="00581261" w:rsidRPr="007F163F">
        <w:rPr>
          <w:rFonts w:ascii="Times New Roman" w:hAnsi="Times New Roman" w:cs="Times New Roman"/>
        </w:rPr>
        <w:t>in what is perceived</w:t>
      </w:r>
      <w:r w:rsidR="00300D47" w:rsidRPr="007F163F">
        <w:rPr>
          <w:rFonts w:ascii="Times New Roman" w:hAnsi="Times New Roman" w:cs="Times New Roman"/>
        </w:rPr>
        <w:t xml:space="preserve"> to be</w:t>
      </w:r>
      <w:r w:rsidR="00581261" w:rsidRPr="007F163F">
        <w:rPr>
          <w:rFonts w:ascii="Times New Roman" w:hAnsi="Times New Roman" w:cs="Times New Roman"/>
        </w:rPr>
        <w:t xml:space="preserve"> a very militaristic society.</w:t>
      </w:r>
      <w:r w:rsidR="00581261" w:rsidRPr="007F163F">
        <w:rPr>
          <w:rStyle w:val="FootnoteReference"/>
          <w:rFonts w:ascii="Times New Roman" w:hAnsi="Times New Roman" w:cs="Times New Roman"/>
        </w:rPr>
        <w:footnoteReference w:id="27"/>
      </w:r>
      <w:r w:rsidR="00581261" w:rsidRPr="007F163F">
        <w:rPr>
          <w:rFonts w:ascii="Times New Roman" w:hAnsi="Times New Roman" w:cs="Times New Roman"/>
        </w:rPr>
        <w:t xml:space="preserve"> The Spartan wom</w:t>
      </w:r>
      <w:r w:rsidR="00300D47" w:rsidRPr="007F163F">
        <w:rPr>
          <w:rFonts w:ascii="Times New Roman" w:hAnsi="Times New Roman" w:cs="Times New Roman"/>
        </w:rPr>
        <w:t>a</w:t>
      </w:r>
      <w:r w:rsidR="00581261" w:rsidRPr="007F163F">
        <w:rPr>
          <w:rFonts w:ascii="Times New Roman" w:hAnsi="Times New Roman" w:cs="Times New Roman"/>
        </w:rPr>
        <w:t xml:space="preserve">n is </w:t>
      </w:r>
      <w:r w:rsidR="007D1F48" w:rsidRPr="007F163F">
        <w:rPr>
          <w:rFonts w:ascii="Times New Roman" w:hAnsi="Times New Roman" w:cs="Times New Roman"/>
        </w:rPr>
        <w:t>very distinctively portrayed and made by Plutarch to fit the image of stoic and patriotic love for the state</w:t>
      </w:r>
      <w:r w:rsidR="00AF7D5E" w:rsidRPr="007F163F">
        <w:rPr>
          <w:rFonts w:ascii="Times New Roman" w:hAnsi="Times New Roman" w:cs="Times New Roman"/>
        </w:rPr>
        <w:t>.</w:t>
      </w:r>
      <w:r w:rsidR="00367286" w:rsidRPr="007F163F">
        <w:rPr>
          <w:rStyle w:val="FootnoteReference"/>
          <w:rFonts w:ascii="Times New Roman" w:hAnsi="Times New Roman" w:cs="Times New Roman"/>
        </w:rPr>
        <w:footnoteReference w:id="28"/>
      </w:r>
      <w:r w:rsidR="007D1F48" w:rsidRPr="007F163F">
        <w:rPr>
          <w:rFonts w:ascii="Times New Roman" w:hAnsi="Times New Roman" w:cs="Times New Roman"/>
        </w:rPr>
        <w:t xml:space="preserve"> </w:t>
      </w:r>
      <w:r w:rsidR="00367286" w:rsidRPr="007F163F">
        <w:rPr>
          <w:rFonts w:ascii="Times New Roman" w:hAnsi="Times New Roman" w:cs="Times New Roman"/>
        </w:rPr>
        <w:t>A</w:t>
      </w:r>
      <w:r w:rsidR="00AF7D5E" w:rsidRPr="007F163F">
        <w:rPr>
          <w:rFonts w:ascii="Times New Roman" w:hAnsi="Times New Roman" w:cs="Times New Roman"/>
        </w:rPr>
        <w:t xml:space="preserve"> Spartan mother could reinforce</w:t>
      </w:r>
      <w:r w:rsidR="007D1F48" w:rsidRPr="007F163F">
        <w:rPr>
          <w:rFonts w:ascii="Times New Roman" w:hAnsi="Times New Roman" w:cs="Times New Roman"/>
        </w:rPr>
        <w:t xml:space="preserve"> the standards of the state on her son</w:t>
      </w:r>
      <w:r w:rsidR="00AF7D5E" w:rsidRPr="007F163F">
        <w:rPr>
          <w:rFonts w:ascii="Times New Roman" w:hAnsi="Times New Roman" w:cs="Times New Roman"/>
        </w:rPr>
        <w:t xml:space="preserve"> and punish him </w:t>
      </w:r>
      <w:r w:rsidR="00300D47" w:rsidRPr="007F163F">
        <w:rPr>
          <w:rFonts w:ascii="Times New Roman" w:hAnsi="Times New Roman" w:cs="Times New Roman"/>
        </w:rPr>
        <w:t>i</w:t>
      </w:r>
      <w:r w:rsidR="00AF7D5E" w:rsidRPr="007F163F">
        <w:rPr>
          <w:rFonts w:ascii="Times New Roman" w:hAnsi="Times New Roman" w:cs="Times New Roman"/>
        </w:rPr>
        <w:t>f he did not meet the standard</w:t>
      </w:r>
      <w:r w:rsidR="007D1F48" w:rsidRPr="007F163F">
        <w:rPr>
          <w:rFonts w:ascii="Times New Roman" w:hAnsi="Times New Roman" w:cs="Times New Roman"/>
        </w:rPr>
        <w:t>.</w:t>
      </w:r>
      <w:r w:rsidR="007D1F48" w:rsidRPr="007F163F">
        <w:rPr>
          <w:rStyle w:val="FootnoteReference"/>
          <w:rFonts w:ascii="Times New Roman" w:hAnsi="Times New Roman" w:cs="Times New Roman"/>
        </w:rPr>
        <w:footnoteReference w:id="29"/>
      </w:r>
      <w:r w:rsidR="007D5A8D" w:rsidRPr="007F163F">
        <w:rPr>
          <w:rFonts w:ascii="Times New Roman" w:hAnsi="Times New Roman" w:cs="Times New Roman"/>
        </w:rPr>
        <w:t xml:space="preserve"> </w:t>
      </w:r>
      <w:r w:rsidR="00D56743" w:rsidRPr="007F163F">
        <w:rPr>
          <w:rFonts w:ascii="Times New Roman" w:hAnsi="Times New Roman" w:cs="Times New Roman"/>
        </w:rPr>
        <w:t xml:space="preserve">Not only because she ruled the </w:t>
      </w:r>
      <w:r w:rsidR="00666F7A" w:rsidRPr="007F163F">
        <w:rPr>
          <w:rFonts w:ascii="Times New Roman" w:hAnsi="Times New Roman" w:cs="Times New Roman"/>
        </w:rPr>
        <w:t>domicile</w:t>
      </w:r>
      <w:r w:rsidR="00D56743" w:rsidRPr="007F163F">
        <w:rPr>
          <w:rFonts w:ascii="Times New Roman" w:hAnsi="Times New Roman" w:cs="Times New Roman"/>
        </w:rPr>
        <w:t xml:space="preserve"> but because she bore him into the world and has rule over her son and husband.</w:t>
      </w:r>
      <w:r w:rsidR="00D56743" w:rsidRPr="007F163F">
        <w:rPr>
          <w:rStyle w:val="FootnoteReference"/>
          <w:rFonts w:ascii="Times New Roman" w:hAnsi="Times New Roman" w:cs="Times New Roman"/>
        </w:rPr>
        <w:footnoteReference w:id="30"/>
      </w:r>
    </w:p>
    <w:p w:rsidR="00F94910" w:rsidRPr="007F163F" w:rsidRDefault="00367286" w:rsidP="007320D1">
      <w:pPr>
        <w:spacing w:line="480" w:lineRule="auto"/>
        <w:rPr>
          <w:rFonts w:ascii="Times New Roman" w:hAnsi="Times New Roman" w:cs="Times New Roman"/>
        </w:rPr>
      </w:pPr>
      <w:r w:rsidRPr="007F163F">
        <w:rPr>
          <w:rFonts w:ascii="Times New Roman" w:hAnsi="Times New Roman" w:cs="Times New Roman"/>
        </w:rPr>
        <w:t>The issue with motherhood is that th</w:t>
      </w:r>
      <w:r w:rsidR="00300D47" w:rsidRPr="007F163F">
        <w:rPr>
          <w:rFonts w:ascii="Times New Roman" w:hAnsi="Times New Roman" w:cs="Times New Roman"/>
        </w:rPr>
        <w:t>r</w:t>
      </w:r>
      <w:r w:rsidRPr="007F163F">
        <w:rPr>
          <w:rFonts w:ascii="Times New Roman" w:hAnsi="Times New Roman" w:cs="Times New Roman"/>
        </w:rPr>
        <w:t xml:space="preserve">ough Plutarch modern academics will struggle to ever understand the real purpose for the </w:t>
      </w:r>
      <w:r w:rsidR="00041EDA" w:rsidRPr="007F163F">
        <w:rPr>
          <w:rFonts w:ascii="Times New Roman" w:hAnsi="Times New Roman" w:cs="Times New Roman"/>
        </w:rPr>
        <w:t xml:space="preserve">creation of the </w:t>
      </w:r>
      <w:r w:rsidR="00041EDA" w:rsidRPr="007F163F">
        <w:rPr>
          <w:rFonts w:ascii="Times New Roman" w:hAnsi="Times New Roman" w:cs="Times New Roman"/>
          <w:i/>
          <w:iCs/>
        </w:rPr>
        <w:t>Sayings</w:t>
      </w:r>
      <w:r w:rsidR="00300D47" w:rsidRPr="007F163F">
        <w:rPr>
          <w:rFonts w:ascii="Times New Roman" w:hAnsi="Times New Roman" w:cs="Times New Roman"/>
        </w:rPr>
        <w:t xml:space="preserve">, which is understood </w:t>
      </w:r>
      <w:r w:rsidR="00041EDA" w:rsidRPr="007F163F">
        <w:rPr>
          <w:rFonts w:ascii="Times New Roman" w:hAnsi="Times New Roman" w:cs="Times New Roman"/>
        </w:rPr>
        <w:t xml:space="preserve">as an idealisation of Spartan women to a contemporary society. After all </w:t>
      </w:r>
      <w:proofErr w:type="spellStart"/>
      <w:r w:rsidR="00041EDA" w:rsidRPr="007F163F">
        <w:rPr>
          <w:rFonts w:ascii="Times New Roman" w:hAnsi="Times New Roman" w:cs="Times New Roman"/>
        </w:rPr>
        <w:t>Lefkowtiz</w:t>
      </w:r>
      <w:proofErr w:type="spellEnd"/>
      <w:r w:rsidR="00041EDA" w:rsidRPr="007F163F">
        <w:rPr>
          <w:rFonts w:ascii="Times New Roman" w:hAnsi="Times New Roman" w:cs="Times New Roman"/>
        </w:rPr>
        <w:t xml:space="preserve"> has gathered lines f</w:t>
      </w:r>
      <w:r w:rsidR="00300D47" w:rsidRPr="007F163F">
        <w:rPr>
          <w:rFonts w:ascii="Times New Roman" w:hAnsi="Times New Roman" w:cs="Times New Roman"/>
        </w:rPr>
        <w:t>ro</w:t>
      </w:r>
      <w:r w:rsidR="00041EDA" w:rsidRPr="007F163F">
        <w:rPr>
          <w:rFonts w:ascii="Times New Roman" w:hAnsi="Times New Roman" w:cs="Times New Roman"/>
        </w:rPr>
        <w:t xml:space="preserve">m the </w:t>
      </w:r>
      <w:r w:rsidR="00300D47" w:rsidRPr="007F163F">
        <w:rPr>
          <w:rFonts w:ascii="Times New Roman" w:hAnsi="Times New Roman" w:cs="Times New Roman"/>
          <w:i/>
          <w:iCs/>
        </w:rPr>
        <w:t>S</w:t>
      </w:r>
      <w:r w:rsidR="00041EDA" w:rsidRPr="007F163F">
        <w:rPr>
          <w:rFonts w:ascii="Times New Roman" w:hAnsi="Times New Roman" w:cs="Times New Roman"/>
          <w:i/>
          <w:iCs/>
        </w:rPr>
        <w:t>ayings</w:t>
      </w:r>
      <w:r w:rsidR="00041EDA" w:rsidRPr="007F163F">
        <w:rPr>
          <w:rFonts w:ascii="Times New Roman" w:hAnsi="Times New Roman" w:cs="Times New Roman"/>
        </w:rPr>
        <w:t xml:space="preserve"> which clearly emphasise the dutiful and loyalty attributes of the Spartan women.</w:t>
      </w:r>
      <w:r w:rsidR="00041EDA" w:rsidRPr="007F163F">
        <w:rPr>
          <w:rStyle w:val="FootnoteReference"/>
          <w:rFonts w:ascii="Times New Roman" w:hAnsi="Times New Roman" w:cs="Times New Roman"/>
        </w:rPr>
        <w:footnoteReference w:id="31"/>
      </w:r>
      <w:r w:rsidR="008061B4" w:rsidRPr="007F163F">
        <w:rPr>
          <w:rFonts w:ascii="Times New Roman" w:hAnsi="Times New Roman" w:cs="Times New Roman"/>
        </w:rPr>
        <w:t xml:space="preserve"> These writings f</w:t>
      </w:r>
      <w:r w:rsidR="00300D47" w:rsidRPr="007F163F">
        <w:rPr>
          <w:rFonts w:ascii="Times New Roman" w:hAnsi="Times New Roman" w:cs="Times New Roman"/>
        </w:rPr>
        <w:t>ro</w:t>
      </w:r>
      <w:r w:rsidR="008061B4" w:rsidRPr="007F163F">
        <w:rPr>
          <w:rFonts w:ascii="Times New Roman" w:hAnsi="Times New Roman" w:cs="Times New Roman"/>
        </w:rPr>
        <w:t>m Plutarch have had an impact on how men in the 19</w:t>
      </w:r>
      <w:r w:rsidR="008061B4" w:rsidRPr="007F163F">
        <w:rPr>
          <w:rFonts w:ascii="Times New Roman" w:hAnsi="Times New Roman" w:cs="Times New Roman"/>
          <w:vertAlign w:val="superscript"/>
        </w:rPr>
        <w:t>th</w:t>
      </w:r>
      <w:r w:rsidR="008061B4" w:rsidRPr="007F163F">
        <w:rPr>
          <w:rFonts w:ascii="Times New Roman" w:hAnsi="Times New Roman" w:cs="Times New Roman"/>
        </w:rPr>
        <w:t xml:space="preserve"> Century perceived Spartan women for there are </w:t>
      </w:r>
      <w:r w:rsidR="00300D47" w:rsidRPr="007F163F">
        <w:rPr>
          <w:rFonts w:ascii="Times New Roman" w:hAnsi="Times New Roman" w:cs="Times New Roman"/>
        </w:rPr>
        <w:t>two</w:t>
      </w:r>
      <w:r w:rsidR="008061B4" w:rsidRPr="007F163F">
        <w:rPr>
          <w:rFonts w:ascii="Times New Roman" w:hAnsi="Times New Roman" w:cs="Times New Roman"/>
        </w:rPr>
        <w:t xml:space="preserve"> extracts which display how the Spartan woman was the ideal standard for a woman to raise a family.</w:t>
      </w:r>
      <w:r w:rsidR="007F6132" w:rsidRPr="007F163F">
        <w:rPr>
          <w:rStyle w:val="FootnoteReference"/>
          <w:rFonts w:ascii="Times New Roman" w:hAnsi="Times New Roman" w:cs="Times New Roman"/>
        </w:rPr>
        <w:footnoteReference w:id="32"/>
      </w:r>
      <w:r w:rsidR="008061B4" w:rsidRPr="007F163F">
        <w:rPr>
          <w:rFonts w:ascii="Times New Roman" w:hAnsi="Times New Roman" w:cs="Times New Roman"/>
        </w:rPr>
        <w:t xml:space="preserve"> This </w:t>
      </w:r>
      <w:r w:rsidR="00300D47" w:rsidRPr="007F163F">
        <w:rPr>
          <w:rFonts w:ascii="Times New Roman" w:hAnsi="Times New Roman" w:cs="Times New Roman"/>
        </w:rPr>
        <w:t>exemplifies</w:t>
      </w:r>
      <w:r w:rsidR="008061B4" w:rsidRPr="007F163F">
        <w:rPr>
          <w:rFonts w:ascii="Times New Roman" w:hAnsi="Times New Roman" w:cs="Times New Roman"/>
        </w:rPr>
        <w:t xml:space="preserve"> how the writings of Plutarch</w:t>
      </w:r>
      <w:r w:rsidR="00300D47" w:rsidRPr="007F163F">
        <w:rPr>
          <w:rFonts w:ascii="Times New Roman" w:hAnsi="Times New Roman" w:cs="Times New Roman"/>
        </w:rPr>
        <w:t>,</w:t>
      </w:r>
      <w:r w:rsidR="008061B4" w:rsidRPr="007F163F">
        <w:rPr>
          <w:rFonts w:ascii="Times New Roman" w:hAnsi="Times New Roman" w:cs="Times New Roman"/>
        </w:rPr>
        <w:t xml:space="preserve"> through his own perception of the Spartan woman</w:t>
      </w:r>
      <w:r w:rsidR="00300D47" w:rsidRPr="007F163F">
        <w:rPr>
          <w:rFonts w:ascii="Times New Roman" w:hAnsi="Times New Roman" w:cs="Times New Roman"/>
        </w:rPr>
        <w:t>,</w:t>
      </w:r>
      <w:r w:rsidR="008061B4" w:rsidRPr="007F163F">
        <w:rPr>
          <w:rFonts w:ascii="Times New Roman" w:hAnsi="Times New Roman" w:cs="Times New Roman"/>
        </w:rPr>
        <w:t xml:space="preserve"> have impacted modern academics in their own perception</w:t>
      </w:r>
      <w:r w:rsidR="00300D47" w:rsidRPr="007F163F">
        <w:rPr>
          <w:rFonts w:ascii="Times New Roman" w:hAnsi="Times New Roman" w:cs="Times New Roman"/>
        </w:rPr>
        <w:t>,</w:t>
      </w:r>
      <w:r w:rsidR="008061B4" w:rsidRPr="007F163F">
        <w:rPr>
          <w:rFonts w:ascii="Times New Roman" w:hAnsi="Times New Roman" w:cs="Times New Roman"/>
        </w:rPr>
        <w:t xml:space="preserve"> which is a perfect example of the mirage at </w:t>
      </w:r>
      <w:r w:rsidR="007F6132" w:rsidRPr="007F163F">
        <w:rPr>
          <w:rFonts w:ascii="Times New Roman" w:hAnsi="Times New Roman" w:cs="Times New Roman"/>
        </w:rPr>
        <w:t>its</w:t>
      </w:r>
      <w:r w:rsidR="008061B4" w:rsidRPr="007F163F">
        <w:rPr>
          <w:rFonts w:ascii="Times New Roman" w:hAnsi="Times New Roman" w:cs="Times New Roman"/>
        </w:rPr>
        <w:t xml:space="preserve"> core. </w:t>
      </w:r>
      <w:r w:rsidR="007F6132" w:rsidRPr="007F163F">
        <w:rPr>
          <w:rFonts w:ascii="Times New Roman" w:hAnsi="Times New Roman" w:cs="Times New Roman"/>
        </w:rPr>
        <w:t>Spartan women were also accounted</w:t>
      </w:r>
      <w:r w:rsidR="00300D47" w:rsidRPr="007F163F">
        <w:rPr>
          <w:rFonts w:ascii="Times New Roman" w:hAnsi="Times New Roman" w:cs="Times New Roman"/>
        </w:rPr>
        <w:t xml:space="preserve"> as</w:t>
      </w:r>
      <w:r w:rsidR="007F6132" w:rsidRPr="007F163F">
        <w:rPr>
          <w:rFonts w:ascii="Times New Roman" w:hAnsi="Times New Roman" w:cs="Times New Roman"/>
        </w:rPr>
        <w:t xml:space="preserve"> giv</w:t>
      </w:r>
      <w:r w:rsidR="00300D47" w:rsidRPr="007F163F">
        <w:rPr>
          <w:rFonts w:ascii="Times New Roman" w:hAnsi="Times New Roman" w:cs="Times New Roman"/>
        </w:rPr>
        <w:t>ing</w:t>
      </w:r>
      <w:r w:rsidR="007F6132" w:rsidRPr="007F163F">
        <w:rPr>
          <w:rFonts w:ascii="Times New Roman" w:hAnsi="Times New Roman" w:cs="Times New Roman"/>
        </w:rPr>
        <w:t xml:space="preserve"> birth</w:t>
      </w:r>
      <w:r w:rsidR="00300D47" w:rsidRPr="007F163F">
        <w:rPr>
          <w:rFonts w:ascii="Times New Roman" w:hAnsi="Times New Roman" w:cs="Times New Roman"/>
        </w:rPr>
        <w:t xml:space="preserve"> only</w:t>
      </w:r>
      <w:r w:rsidR="007F6132" w:rsidRPr="007F163F">
        <w:rPr>
          <w:rFonts w:ascii="Times New Roman" w:hAnsi="Times New Roman" w:cs="Times New Roman"/>
        </w:rPr>
        <w:t xml:space="preserve"> when fully developed </w:t>
      </w:r>
      <w:r w:rsidR="00300D47" w:rsidRPr="007F163F">
        <w:rPr>
          <w:rFonts w:ascii="Times New Roman" w:hAnsi="Times New Roman" w:cs="Times New Roman"/>
        </w:rPr>
        <w:t xml:space="preserve">as </w:t>
      </w:r>
      <w:r w:rsidR="00300D47" w:rsidRPr="007F163F">
        <w:rPr>
          <w:rFonts w:ascii="Times New Roman" w:hAnsi="Times New Roman" w:cs="Times New Roman"/>
        </w:rPr>
        <w:lastRenderedPageBreak/>
        <w:t xml:space="preserve">adults, </w:t>
      </w:r>
      <w:r w:rsidR="007F6132" w:rsidRPr="007F163F">
        <w:rPr>
          <w:rFonts w:ascii="Times New Roman" w:hAnsi="Times New Roman" w:cs="Times New Roman"/>
        </w:rPr>
        <w:t>and there</w:t>
      </w:r>
      <w:r w:rsidR="00300D47" w:rsidRPr="007F163F">
        <w:rPr>
          <w:rFonts w:ascii="Times New Roman" w:hAnsi="Times New Roman" w:cs="Times New Roman"/>
        </w:rPr>
        <w:t>fore</w:t>
      </w:r>
      <w:r w:rsidR="007F6132" w:rsidRPr="007F163F">
        <w:rPr>
          <w:rFonts w:ascii="Times New Roman" w:hAnsi="Times New Roman" w:cs="Times New Roman"/>
        </w:rPr>
        <w:t xml:space="preserve"> </w:t>
      </w:r>
      <w:r w:rsidR="00DE35FA" w:rsidRPr="007F163F">
        <w:rPr>
          <w:rFonts w:ascii="Times New Roman" w:hAnsi="Times New Roman" w:cs="Times New Roman"/>
        </w:rPr>
        <w:t xml:space="preserve">they </w:t>
      </w:r>
      <w:r w:rsidR="00300D47" w:rsidRPr="007F163F">
        <w:rPr>
          <w:rFonts w:ascii="Times New Roman" w:hAnsi="Times New Roman" w:cs="Times New Roman"/>
        </w:rPr>
        <w:t xml:space="preserve">were less likely to </w:t>
      </w:r>
      <w:r w:rsidR="00DE35FA" w:rsidRPr="007F163F">
        <w:rPr>
          <w:rFonts w:ascii="Times New Roman" w:hAnsi="Times New Roman" w:cs="Times New Roman"/>
        </w:rPr>
        <w:t>potentially die from childbirth, as that was a natural threat to all women.</w:t>
      </w:r>
      <w:r w:rsidR="00DE35FA" w:rsidRPr="007F163F">
        <w:rPr>
          <w:rStyle w:val="FootnoteReference"/>
          <w:rFonts w:ascii="Times New Roman" w:hAnsi="Times New Roman" w:cs="Times New Roman"/>
        </w:rPr>
        <w:footnoteReference w:id="33"/>
      </w:r>
      <w:r w:rsidR="00DE35FA" w:rsidRPr="007F163F">
        <w:rPr>
          <w:rFonts w:ascii="Times New Roman" w:hAnsi="Times New Roman" w:cs="Times New Roman"/>
        </w:rPr>
        <w:t xml:space="preserve"> </w:t>
      </w:r>
      <w:r w:rsidR="00F94910" w:rsidRPr="007F163F">
        <w:rPr>
          <w:rFonts w:ascii="Times New Roman" w:hAnsi="Times New Roman" w:cs="Times New Roman"/>
        </w:rPr>
        <w:t>T</w:t>
      </w:r>
      <w:r w:rsidR="007D5A8D" w:rsidRPr="007F163F">
        <w:rPr>
          <w:rFonts w:ascii="Times New Roman" w:hAnsi="Times New Roman" w:cs="Times New Roman"/>
        </w:rPr>
        <w:t xml:space="preserve">ranslation errors </w:t>
      </w:r>
      <w:r w:rsidR="00F94910" w:rsidRPr="007F163F">
        <w:rPr>
          <w:rFonts w:ascii="Times New Roman" w:hAnsi="Times New Roman" w:cs="Times New Roman"/>
        </w:rPr>
        <w:t xml:space="preserve">by modern scholars </w:t>
      </w:r>
      <w:r w:rsidR="007D5A8D" w:rsidRPr="007F163F">
        <w:rPr>
          <w:rFonts w:ascii="Times New Roman" w:hAnsi="Times New Roman" w:cs="Times New Roman"/>
        </w:rPr>
        <w:t>have occurred</w:t>
      </w:r>
      <w:r w:rsidR="00F94910" w:rsidRPr="007F163F">
        <w:rPr>
          <w:rFonts w:ascii="Times New Roman" w:hAnsi="Times New Roman" w:cs="Times New Roman"/>
        </w:rPr>
        <w:t>,</w:t>
      </w:r>
      <w:r w:rsidR="007D5A8D" w:rsidRPr="007F163F">
        <w:rPr>
          <w:rFonts w:ascii="Times New Roman" w:hAnsi="Times New Roman" w:cs="Times New Roman"/>
        </w:rPr>
        <w:t xml:space="preserve"> but </w:t>
      </w:r>
      <w:r w:rsidR="00F94910" w:rsidRPr="007F163F">
        <w:rPr>
          <w:rFonts w:ascii="Times New Roman" w:hAnsi="Times New Roman" w:cs="Times New Roman"/>
        </w:rPr>
        <w:t xml:space="preserve">have </w:t>
      </w:r>
      <w:r w:rsidR="007D5A8D" w:rsidRPr="007F163F">
        <w:rPr>
          <w:rFonts w:ascii="Times New Roman" w:hAnsi="Times New Roman" w:cs="Times New Roman"/>
        </w:rPr>
        <w:t xml:space="preserve">still </w:t>
      </w:r>
      <w:r w:rsidR="00F94910" w:rsidRPr="007F163F">
        <w:rPr>
          <w:rFonts w:ascii="Times New Roman" w:hAnsi="Times New Roman" w:cs="Times New Roman"/>
        </w:rPr>
        <w:t xml:space="preserve">been </w:t>
      </w:r>
      <w:r w:rsidR="007D5A8D" w:rsidRPr="007F163F">
        <w:rPr>
          <w:rFonts w:ascii="Times New Roman" w:hAnsi="Times New Roman" w:cs="Times New Roman"/>
        </w:rPr>
        <w:t xml:space="preserve">used to fit evidence </w:t>
      </w:r>
      <w:r w:rsidR="00F94910" w:rsidRPr="007F163F">
        <w:rPr>
          <w:rFonts w:ascii="Times New Roman" w:hAnsi="Times New Roman" w:cs="Times New Roman"/>
        </w:rPr>
        <w:t>for</w:t>
      </w:r>
      <w:r w:rsidR="007D5A8D" w:rsidRPr="007F163F">
        <w:rPr>
          <w:rFonts w:ascii="Times New Roman" w:hAnsi="Times New Roman" w:cs="Times New Roman"/>
        </w:rPr>
        <w:t xml:space="preserve"> the scholar</w:t>
      </w:r>
      <w:r w:rsidR="00F94910" w:rsidRPr="007F163F">
        <w:rPr>
          <w:rFonts w:ascii="Times New Roman" w:hAnsi="Times New Roman" w:cs="Times New Roman"/>
        </w:rPr>
        <w:t>ly</w:t>
      </w:r>
      <w:r w:rsidR="007D5A8D" w:rsidRPr="007F163F">
        <w:rPr>
          <w:rFonts w:ascii="Times New Roman" w:hAnsi="Times New Roman" w:cs="Times New Roman"/>
        </w:rPr>
        <w:t xml:space="preserve"> writing</w:t>
      </w:r>
      <w:r w:rsidR="00F94910" w:rsidRPr="007F163F">
        <w:rPr>
          <w:rFonts w:ascii="Times New Roman" w:hAnsi="Times New Roman" w:cs="Times New Roman"/>
        </w:rPr>
        <w:t xml:space="preserve"> on the status of women.</w:t>
      </w:r>
      <w:r w:rsidR="007D5A8D" w:rsidRPr="007F163F">
        <w:rPr>
          <w:rFonts w:ascii="Times New Roman" w:hAnsi="Times New Roman" w:cs="Times New Roman"/>
        </w:rPr>
        <w:t xml:space="preserve"> </w:t>
      </w:r>
      <w:r w:rsidR="00F94910" w:rsidRPr="007F163F">
        <w:rPr>
          <w:rFonts w:ascii="Times New Roman" w:hAnsi="Times New Roman" w:cs="Times New Roman"/>
        </w:rPr>
        <w:t>Fo</w:t>
      </w:r>
      <w:r w:rsidR="007D5A8D" w:rsidRPr="007F163F">
        <w:rPr>
          <w:rFonts w:ascii="Times New Roman" w:hAnsi="Times New Roman" w:cs="Times New Roman"/>
        </w:rPr>
        <w:t xml:space="preserve">r </w:t>
      </w:r>
      <w:r w:rsidR="00F94910" w:rsidRPr="007F163F">
        <w:rPr>
          <w:rFonts w:ascii="Times New Roman" w:hAnsi="Times New Roman" w:cs="Times New Roman"/>
        </w:rPr>
        <w:t xml:space="preserve">example </w:t>
      </w:r>
      <w:r w:rsidR="007D5A8D" w:rsidRPr="007F163F">
        <w:rPr>
          <w:rFonts w:ascii="Times New Roman" w:hAnsi="Times New Roman" w:cs="Times New Roman"/>
        </w:rPr>
        <w:t xml:space="preserve">there is the popular account of women being written </w:t>
      </w:r>
      <w:r w:rsidR="00F94910" w:rsidRPr="007F163F">
        <w:rPr>
          <w:rFonts w:ascii="Times New Roman" w:hAnsi="Times New Roman" w:cs="Times New Roman"/>
        </w:rPr>
        <w:t xml:space="preserve">on grave </w:t>
      </w:r>
      <w:r w:rsidR="007D5A8D" w:rsidRPr="007F163F">
        <w:rPr>
          <w:rFonts w:ascii="Times New Roman" w:hAnsi="Times New Roman" w:cs="Times New Roman"/>
        </w:rPr>
        <w:t>inscriptions for dying in childbirth</w:t>
      </w:r>
      <w:r w:rsidR="00F94910" w:rsidRPr="007F163F">
        <w:rPr>
          <w:rFonts w:ascii="Times New Roman" w:hAnsi="Times New Roman" w:cs="Times New Roman"/>
        </w:rPr>
        <w:t>,</w:t>
      </w:r>
      <w:r w:rsidR="007D5A8D" w:rsidRPr="007F163F">
        <w:rPr>
          <w:rFonts w:ascii="Times New Roman" w:hAnsi="Times New Roman" w:cs="Times New Roman"/>
        </w:rPr>
        <w:t xml:space="preserve"> yet this was not the case</w:t>
      </w:r>
      <w:r w:rsidR="00F94910" w:rsidRPr="007F163F">
        <w:rPr>
          <w:rFonts w:ascii="Times New Roman" w:hAnsi="Times New Roman" w:cs="Times New Roman"/>
        </w:rPr>
        <w:t xml:space="preserve"> – they had been recorded because they were priestesses rather than simply having died in childbirth</w:t>
      </w:r>
      <w:r w:rsidR="007D5A8D" w:rsidRPr="007F163F">
        <w:rPr>
          <w:rFonts w:ascii="Times New Roman" w:hAnsi="Times New Roman" w:cs="Times New Roman"/>
        </w:rPr>
        <w:t>.</w:t>
      </w:r>
      <w:r w:rsidR="007D5A8D" w:rsidRPr="007F163F">
        <w:rPr>
          <w:rStyle w:val="FootnoteReference"/>
          <w:rFonts w:ascii="Times New Roman" w:hAnsi="Times New Roman" w:cs="Times New Roman"/>
        </w:rPr>
        <w:footnoteReference w:id="34"/>
      </w:r>
      <w:r w:rsidR="00666F7A" w:rsidRPr="007F163F">
        <w:rPr>
          <w:rFonts w:ascii="Times New Roman" w:hAnsi="Times New Roman" w:cs="Times New Roman"/>
        </w:rPr>
        <w:t xml:space="preserve"> </w:t>
      </w:r>
    </w:p>
    <w:p w:rsidR="00041EDA" w:rsidRPr="007F163F" w:rsidRDefault="00666F7A" w:rsidP="007320D1">
      <w:pPr>
        <w:spacing w:line="480" w:lineRule="auto"/>
        <w:rPr>
          <w:rFonts w:ascii="Times New Roman" w:hAnsi="Times New Roman" w:cs="Times New Roman"/>
        </w:rPr>
      </w:pPr>
      <w:r w:rsidRPr="007F163F">
        <w:rPr>
          <w:rFonts w:ascii="Times New Roman" w:hAnsi="Times New Roman" w:cs="Times New Roman"/>
        </w:rPr>
        <w:t xml:space="preserve">Generally the views on motherhood have been heavily influenced by Plutarch who wanted to make Spartan women a product of idealism for </w:t>
      </w:r>
      <w:r w:rsidR="00F94910" w:rsidRPr="007F163F">
        <w:rPr>
          <w:rFonts w:ascii="Times New Roman" w:hAnsi="Times New Roman" w:cs="Times New Roman"/>
        </w:rPr>
        <w:t>his</w:t>
      </w:r>
      <w:r w:rsidRPr="007F163F">
        <w:rPr>
          <w:rFonts w:ascii="Times New Roman" w:hAnsi="Times New Roman" w:cs="Times New Roman"/>
        </w:rPr>
        <w:t xml:space="preserve"> contemporary reader</w:t>
      </w:r>
      <w:r w:rsidR="00F94910" w:rsidRPr="007F163F">
        <w:rPr>
          <w:rFonts w:ascii="Times New Roman" w:hAnsi="Times New Roman" w:cs="Times New Roman"/>
        </w:rPr>
        <w:t xml:space="preserve">s, </w:t>
      </w:r>
      <w:r w:rsidRPr="007F163F">
        <w:rPr>
          <w:rFonts w:ascii="Times New Roman" w:hAnsi="Times New Roman" w:cs="Times New Roman"/>
        </w:rPr>
        <w:t xml:space="preserve">and in turn </w:t>
      </w:r>
      <w:r w:rsidR="00F94910" w:rsidRPr="007F163F">
        <w:rPr>
          <w:rFonts w:ascii="Times New Roman" w:hAnsi="Times New Roman" w:cs="Times New Roman"/>
        </w:rPr>
        <w:t xml:space="preserve">influenced </w:t>
      </w:r>
      <w:r w:rsidRPr="007F163F">
        <w:rPr>
          <w:rFonts w:ascii="Times New Roman" w:hAnsi="Times New Roman" w:cs="Times New Roman"/>
        </w:rPr>
        <w:t>the modern day academic.</w:t>
      </w:r>
      <w:r w:rsidR="001B3F13" w:rsidRPr="007F163F">
        <w:rPr>
          <w:rStyle w:val="FootnoteReference"/>
          <w:rFonts w:ascii="Times New Roman" w:hAnsi="Times New Roman" w:cs="Times New Roman"/>
        </w:rPr>
        <w:footnoteReference w:id="35"/>
      </w:r>
      <w:r w:rsidRPr="007F163F">
        <w:rPr>
          <w:rFonts w:ascii="Times New Roman" w:hAnsi="Times New Roman" w:cs="Times New Roman"/>
        </w:rPr>
        <w:t xml:space="preserve"> </w:t>
      </w:r>
      <w:r w:rsidR="00E5320B" w:rsidRPr="007F163F">
        <w:rPr>
          <w:rFonts w:ascii="Times New Roman" w:hAnsi="Times New Roman" w:cs="Times New Roman"/>
        </w:rPr>
        <w:t xml:space="preserve">Herodotus does not </w:t>
      </w:r>
      <w:r w:rsidR="00F94910" w:rsidRPr="007F163F">
        <w:rPr>
          <w:rFonts w:ascii="Times New Roman" w:hAnsi="Times New Roman" w:cs="Times New Roman"/>
        </w:rPr>
        <w:t>report on</w:t>
      </w:r>
      <w:r w:rsidR="00E5320B" w:rsidRPr="007F163F">
        <w:rPr>
          <w:rFonts w:ascii="Times New Roman" w:hAnsi="Times New Roman" w:cs="Times New Roman"/>
        </w:rPr>
        <w:t xml:space="preserve"> motherhood in Spartan women and so cannot be compared to Plutarch or provide any influence on the modern academic world. Yet we can see that Plutarch had a large impact in the interpretation of Spartan women and motherhood in the ancient world.</w:t>
      </w:r>
    </w:p>
    <w:p w:rsidR="001C5A5D" w:rsidRPr="007F163F" w:rsidRDefault="001C5A5D" w:rsidP="007320D1">
      <w:pPr>
        <w:spacing w:line="480" w:lineRule="auto"/>
        <w:rPr>
          <w:rFonts w:ascii="Times New Roman" w:hAnsi="Times New Roman" w:cs="Times New Roman"/>
        </w:rPr>
      </w:pPr>
    </w:p>
    <w:p w:rsidR="00FE295E" w:rsidRPr="007F163F" w:rsidRDefault="001C5A5D" w:rsidP="007320D1">
      <w:pPr>
        <w:spacing w:line="480" w:lineRule="auto"/>
        <w:rPr>
          <w:rFonts w:ascii="Times New Roman" w:hAnsi="Times New Roman" w:cs="Times New Roman"/>
        </w:rPr>
      </w:pPr>
      <w:r w:rsidRPr="007F163F">
        <w:rPr>
          <w:rFonts w:ascii="Times New Roman" w:hAnsi="Times New Roman" w:cs="Times New Roman"/>
        </w:rPr>
        <w:t xml:space="preserve">Spartan women are </w:t>
      </w:r>
      <w:r w:rsidR="00F94910" w:rsidRPr="007F163F">
        <w:rPr>
          <w:rFonts w:ascii="Times New Roman" w:hAnsi="Times New Roman" w:cs="Times New Roman"/>
        </w:rPr>
        <w:t>re</w:t>
      </w:r>
      <w:r w:rsidRPr="007F163F">
        <w:rPr>
          <w:rFonts w:ascii="Times New Roman" w:hAnsi="Times New Roman" w:cs="Times New Roman"/>
        </w:rPr>
        <w:t xml:space="preserve">counted </w:t>
      </w:r>
      <w:r w:rsidR="00F94910" w:rsidRPr="007F163F">
        <w:rPr>
          <w:rFonts w:ascii="Times New Roman" w:hAnsi="Times New Roman" w:cs="Times New Roman"/>
        </w:rPr>
        <w:t>as having</w:t>
      </w:r>
      <w:r w:rsidRPr="007F163F">
        <w:rPr>
          <w:rFonts w:ascii="Times New Roman" w:hAnsi="Times New Roman" w:cs="Times New Roman"/>
        </w:rPr>
        <w:t xml:space="preserve"> freedom, more so than their Athenian counterparts, according to most scholars.</w:t>
      </w:r>
      <w:r w:rsidRPr="007F163F">
        <w:rPr>
          <w:rStyle w:val="FootnoteReference"/>
          <w:rFonts w:ascii="Times New Roman" w:hAnsi="Times New Roman" w:cs="Times New Roman"/>
        </w:rPr>
        <w:footnoteReference w:id="36"/>
      </w:r>
      <w:r w:rsidRPr="007F163F">
        <w:rPr>
          <w:rFonts w:ascii="Times New Roman" w:hAnsi="Times New Roman" w:cs="Times New Roman"/>
        </w:rPr>
        <w:t xml:space="preserve"> However </w:t>
      </w:r>
      <w:r w:rsidR="00F94910" w:rsidRPr="007F163F">
        <w:rPr>
          <w:rFonts w:ascii="Times New Roman" w:hAnsi="Times New Roman" w:cs="Times New Roman"/>
        </w:rPr>
        <w:t>it</w:t>
      </w:r>
      <w:r w:rsidRPr="007F163F">
        <w:rPr>
          <w:rFonts w:ascii="Times New Roman" w:hAnsi="Times New Roman" w:cs="Times New Roman"/>
        </w:rPr>
        <w:t xml:space="preserve"> is widely debated to what extent the freedom of a Spartan woman actually was. Plutarch gives a small illusion that they had freedoms, but to say Herodotus does would be wrong, for the Spartan women who talk in Herodotus’ work are high born and related to the kings, specifically </w:t>
      </w:r>
      <w:proofErr w:type="spellStart"/>
      <w:r w:rsidRPr="007F163F">
        <w:rPr>
          <w:rFonts w:ascii="Times New Roman" w:hAnsi="Times New Roman" w:cs="Times New Roman"/>
        </w:rPr>
        <w:t>Gorgo</w:t>
      </w:r>
      <w:proofErr w:type="spellEnd"/>
      <w:r w:rsidRPr="007F163F">
        <w:rPr>
          <w:rFonts w:ascii="Times New Roman" w:hAnsi="Times New Roman" w:cs="Times New Roman"/>
        </w:rPr>
        <w:t>.</w:t>
      </w:r>
      <w:r w:rsidRPr="007F163F">
        <w:rPr>
          <w:rStyle w:val="FootnoteReference"/>
          <w:rFonts w:ascii="Times New Roman" w:hAnsi="Times New Roman" w:cs="Times New Roman"/>
        </w:rPr>
        <w:footnoteReference w:id="37"/>
      </w:r>
      <w:r w:rsidRPr="007F163F">
        <w:rPr>
          <w:rFonts w:ascii="Times New Roman" w:hAnsi="Times New Roman" w:cs="Times New Roman"/>
        </w:rPr>
        <w:t xml:space="preserve"> </w:t>
      </w:r>
      <w:r w:rsidR="00F94910" w:rsidRPr="007F163F">
        <w:rPr>
          <w:rFonts w:ascii="Times New Roman" w:hAnsi="Times New Roman" w:cs="Times New Roman"/>
        </w:rPr>
        <w:t>A</w:t>
      </w:r>
      <w:r w:rsidRPr="007F163F">
        <w:rPr>
          <w:rFonts w:ascii="Times New Roman" w:hAnsi="Times New Roman" w:cs="Times New Roman"/>
        </w:rPr>
        <w:t xml:space="preserve">lthough she was able to consult her father she </w:t>
      </w:r>
      <w:r w:rsidR="00895BD0" w:rsidRPr="007F163F">
        <w:rPr>
          <w:rFonts w:ascii="Times New Roman" w:hAnsi="Times New Roman" w:cs="Times New Roman"/>
        </w:rPr>
        <w:t xml:space="preserve">may </w:t>
      </w:r>
      <w:r w:rsidRPr="007F163F">
        <w:rPr>
          <w:rFonts w:ascii="Times New Roman" w:hAnsi="Times New Roman" w:cs="Times New Roman"/>
        </w:rPr>
        <w:t xml:space="preserve">not </w:t>
      </w:r>
      <w:r w:rsidR="00895BD0" w:rsidRPr="007F163F">
        <w:rPr>
          <w:rFonts w:ascii="Times New Roman" w:hAnsi="Times New Roman" w:cs="Times New Roman"/>
        </w:rPr>
        <w:t xml:space="preserve">have been doing </w:t>
      </w:r>
      <w:r w:rsidRPr="007F163F">
        <w:rPr>
          <w:rFonts w:ascii="Times New Roman" w:hAnsi="Times New Roman" w:cs="Times New Roman"/>
        </w:rPr>
        <w:t xml:space="preserve">so because she was </w:t>
      </w:r>
      <w:r w:rsidR="00F94910" w:rsidRPr="007F163F">
        <w:rPr>
          <w:rFonts w:ascii="Times New Roman" w:hAnsi="Times New Roman" w:cs="Times New Roman"/>
        </w:rPr>
        <w:t xml:space="preserve">actually </w:t>
      </w:r>
      <w:r w:rsidRPr="007F163F">
        <w:rPr>
          <w:rFonts w:ascii="Times New Roman" w:hAnsi="Times New Roman" w:cs="Times New Roman"/>
        </w:rPr>
        <w:t xml:space="preserve">wise but because Herodotus writes </w:t>
      </w:r>
      <w:r w:rsidR="00C969CD" w:rsidRPr="007F163F">
        <w:rPr>
          <w:rFonts w:ascii="Times New Roman" w:hAnsi="Times New Roman" w:cs="Times New Roman"/>
        </w:rPr>
        <w:t>her to be so. The women in Herodotus’ accounts are used through agency and reflect the cultural standard that should be followed.</w:t>
      </w:r>
      <w:r w:rsidR="00C40E36" w:rsidRPr="007F163F">
        <w:rPr>
          <w:rStyle w:val="FootnoteReference"/>
          <w:rFonts w:ascii="Times New Roman" w:hAnsi="Times New Roman" w:cs="Times New Roman"/>
        </w:rPr>
        <w:footnoteReference w:id="38"/>
      </w:r>
      <w:r w:rsidR="00C969CD" w:rsidRPr="007F163F">
        <w:rPr>
          <w:rFonts w:ascii="Times New Roman" w:hAnsi="Times New Roman" w:cs="Times New Roman"/>
        </w:rPr>
        <w:t xml:space="preserve"> </w:t>
      </w:r>
      <w:r w:rsidR="00FE295E" w:rsidRPr="007F163F">
        <w:rPr>
          <w:rFonts w:ascii="Times New Roman" w:hAnsi="Times New Roman" w:cs="Times New Roman"/>
        </w:rPr>
        <w:t xml:space="preserve">Women otherwise are perceived as free to an extent, with most scholars acknowledging that the women ran Sparta while the men were </w:t>
      </w:r>
      <w:r w:rsidR="00FE295E" w:rsidRPr="007F163F">
        <w:rPr>
          <w:rFonts w:ascii="Times New Roman" w:hAnsi="Times New Roman" w:cs="Times New Roman"/>
        </w:rPr>
        <w:lastRenderedPageBreak/>
        <w:t>away.</w:t>
      </w:r>
      <w:r w:rsidR="00FE295E" w:rsidRPr="007F163F">
        <w:rPr>
          <w:rStyle w:val="FootnoteReference"/>
          <w:rFonts w:ascii="Times New Roman" w:hAnsi="Times New Roman" w:cs="Times New Roman"/>
        </w:rPr>
        <w:footnoteReference w:id="39"/>
      </w:r>
      <w:r w:rsidR="00FE295E" w:rsidRPr="007F163F">
        <w:rPr>
          <w:rFonts w:ascii="Times New Roman" w:hAnsi="Times New Roman" w:cs="Times New Roman"/>
        </w:rPr>
        <w:t xml:space="preserve"> </w:t>
      </w:r>
      <w:r w:rsidR="00895BD0" w:rsidRPr="007F163F">
        <w:rPr>
          <w:rFonts w:ascii="Times New Roman" w:hAnsi="Times New Roman" w:cs="Times New Roman"/>
        </w:rPr>
        <w:t>M</w:t>
      </w:r>
      <w:r w:rsidR="00FE295E" w:rsidRPr="007F163F">
        <w:rPr>
          <w:rFonts w:ascii="Times New Roman" w:hAnsi="Times New Roman" w:cs="Times New Roman"/>
        </w:rPr>
        <w:t>ost scholars also perceive that there was sexual freedom through the account of Lycurgus by Plutarch</w:t>
      </w:r>
      <w:r w:rsidR="00895BD0" w:rsidRPr="007F163F">
        <w:rPr>
          <w:rFonts w:ascii="Times New Roman" w:hAnsi="Times New Roman" w:cs="Times New Roman"/>
        </w:rPr>
        <w:t>.</w:t>
      </w:r>
      <w:r w:rsidR="00FE295E" w:rsidRPr="007F163F">
        <w:rPr>
          <w:rStyle w:val="FootnoteReference"/>
          <w:rFonts w:ascii="Times New Roman" w:hAnsi="Times New Roman" w:cs="Times New Roman"/>
        </w:rPr>
        <w:footnoteReference w:id="40"/>
      </w:r>
      <w:r w:rsidR="00FE295E" w:rsidRPr="007F163F">
        <w:rPr>
          <w:rFonts w:ascii="Times New Roman" w:hAnsi="Times New Roman" w:cs="Times New Roman"/>
        </w:rPr>
        <w:t xml:space="preserve"> </w:t>
      </w:r>
      <w:r w:rsidR="00B9119E" w:rsidRPr="007F163F">
        <w:rPr>
          <w:rFonts w:ascii="Times New Roman" w:hAnsi="Times New Roman" w:cs="Times New Roman"/>
        </w:rPr>
        <w:t xml:space="preserve">Then there was the freedom through the education system, in being able to do more than simply weave like all the other stereotypical </w:t>
      </w:r>
      <w:r w:rsidR="00895BD0" w:rsidRPr="007F163F">
        <w:rPr>
          <w:rFonts w:ascii="Times New Roman" w:hAnsi="Times New Roman" w:cs="Times New Roman"/>
        </w:rPr>
        <w:t xml:space="preserve">Greek </w:t>
      </w:r>
      <w:r w:rsidR="00B9119E" w:rsidRPr="007F163F">
        <w:rPr>
          <w:rFonts w:ascii="Times New Roman" w:hAnsi="Times New Roman" w:cs="Times New Roman"/>
        </w:rPr>
        <w:t>women did.</w:t>
      </w:r>
      <w:r w:rsidR="00B9119E" w:rsidRPr="007F163F">
        <w:rPr>
          <w:rStyle w:val="FootnoteReference"/>
          <w:rFonts w:ascii="Times New Roman" w:hAnsi="Times New Roman" w:cs="Times New Roman"/>
        </w:rPr>
        <w:footnoteReference w:id="41"/>
      </w:r>
      <w:r w:rsidR="00B9119E" w:rsidRPr="007F163F">
        <w:rPr>
          <w:rFonts w:ascii="Times New Roman" w:hAnsi="Times New Roman" w:cs="Times New Roman"/>
        </w:rPr>
        <w:t xml:space="preserve"> This is important because this can be </w:t>
      </w:r>
      <w:r w:rsidR="00895BD0" w:rsidRPr="007F163F">
        <w:rPr>
          <w:rFonts w:ascii="Times New Roman" w:hAnsi="Times New Roman" w:cs="Times New Roman"/>
        </w:rPr>
        <w:t xml:space="preserve">applied </w:t>
      </w:r>
      <w:r w:rsidR="00B9119E" w:rsidRPr="007F163F">
        <w:rPr>
          <w:rFonts w:ascii="Times New Roman" w:hAnsi="Times New Roman" w:cs="Times New Roman"/>
        </w:rPr>
        <w:t xml:space="preserve">through modern feminism to try and </w:t>
      </w:r>
      <w:r w:rsidR="00895BD0" w:rsidRPr="007F163F">
        <w:rPr>
          <w:rFonts w:ascii="Times New Roman" w:hAnsi="Times New Roman" w:cs="Times New Roman"/>
        </w:rPr>
        <w:t>suggest</w:t>
      </w:r>
      <w:r w:rsidR="00B9119E" w:rsidRPr="007F163F">
        <w:rPr>
          <w:rFonts w:ascii="Times New Roman" w:hAnsi="Times New Roman" w:cs="Times New Roman"/>
        </w:rPr>
        <w:t xml:space="preserve"> the lifestyle of the </w:t>
      </w:r>
      <w:r w:rsidR="00895BD0" w:rsidRPr="007F163F">
        <w:rPr>
          <w:rFonts w:ascii="Times New Roman" w:hAnsi="Times New Roman" w:cs="Times New Roman"/>
        </w:rPr>
        <w:t xml:space="preserve">Spartan </w:t>
      </w:r>
      <w:r w:rsidR="00B9119E" w:rsidRPr="007F163F">
        <w:rPr>
          <w:rFonts w:ascii="Times New Roman" w:hAnsi="Times New Roman" w:cs="Times New Roman"/>
        </w:rPr>
        <w:t xml:space="preserve">women to be more liberated, but that is not applicable when using a modern theory on a former society. Yet freedom through these ways </w:t>
      </w:r>
      <w:r w:rsidR="00895BD0" w:rsidRPr="007F163F">
        <w:rPr>
          <w:rFonts w:ascii="Times New Roman" w:hAnsi="Times New Roman" w:cs="Times New Roman"/>
        </w:rPr>
        <w:t>we</w:t>
      </w:r>
      <w:r w:rsidR="00B9119E" w:rsidRPr="007F163F">
        <w:rPr>
          <w:rFonts w:ascii="Times New Roman" w:hAnsi="Times New Roman" w:cs="Times New Roman"/>
        </w:rPr>
        <w:t xml:space="preserve">re to an extent false pretences as they </w:t>
      </w:r>
      <w:r w:rsidR="00895BD0" w:rsidRPr="007F163F">
        <w:rPr>
          <w:rFonts w:ascii="Times New Roman" w:hAnsi="Times New Roman" w:cs="Times New Roman"/>
        </w:rPr>
        <w:t>we</w:t>
      </w:r>
      <w:r w:rsidR="00B9119E" w:rsidRPr="007F163F">
        <w:rPr>
          <w:rFonts w:ascii="Times New Roman" w:hAnsi="Times New Roman" w:cs="Times New Roman"/>
        </w:rPr>
        <w:t>re all for the state</w:t>
      </w:r>
      <w:r w:rsidR="00895BD0" w:rsidRPr="007F163F">
        <w:rPr>
          <w:rFonts w:ascii="Times New Roman" w:hAnsi="Times New Roman" w:cs="Times New Roman"/>
        </w:rPr>
        <w:t>:</w:t>
      </w:r>
      <w:r w:rsidR="00B9119E" w:rsidRPr="007F163F">
        <w:rPr>
          <w:rFonts w:ascii="Times New Roman" w:hAnsi="Times New Roman" w:cs="Times New Roman"/>
        </w:rPr>
        <w:t xml:space="preserve"> a woman must still reproduce</w:t>
      </w:r>
      <w:r w:rsidR="00895BD0" w:rsidRPr="007F163F">
        <w:rPr>
          <w:rFonts w:ascii="Times New Roman" w:hAnsi="Times New Roman" w:cs="Times New Roman"/>
        </w:rPr>
        <w:t>,</w:t>
      </w:r>
      <w:r w:rsidR="00B9119E" w:rsidRPr="007F163F">
        <w:rPr>
          <w:rFonts w:ascii="Times New Roman" w:hAnsi="Times New Roman" w:cs="Times New Roman"/>
        </w:rPr>
        <w:t xml:space="preserve"> it</w:t>
      </w:r>
      <w:r w:rsidR="00895BD0" w:rsidRPr="007F163F">
        <w:rPr>
          <w:rFonts w:ascii="Times New Roman" w:hAnsi="Times New Roman" w:cs="Times New Roman"/>
        </w:rPr>
        <w:t xml:space="preserve"> was</w:t>
      </w:r>
      <w:r w:rsidR="00B9119E" w:rsidRPr="007F163F">
        <w:rPr>
          <w:rFonts w:ascii="Times New Roman" w:hAnsi="Times New Roman" w:cs="Times New Roman"/>
        </w:rPr>
        <w:t xml:space="preserve"> just the process and timings </w:t>
      </w:r>
      <w:r w:rsidR="00895BD0" w:rsidRPr="007F163F">
        <w:rPr>
          <w:rFonts w:ascii="Times New Roman" w:hAnsi="Times New Roman" w:cs="Times New Roman"/>
        </w:rPr>
        <w:t>which were</w:t>
      </w:r>
      <w:r w:rsidR="00B9119E" w:rsidRPr="007F163F">
        <w:rPr>
          <w:rFonts w:ascii="Times New Roman" w:hAnsi="Times New Roman" w:cs="Times New Roman"/>
        </w:rPr>
        <w:t xml:space="preserve"> all differing to the typical Greek state, so while there may be a perception that Spartan women were free they are still working for the state.</w:t>
      </w:r>
      <w:r w:rsidR="00B9119E" w:rsidRPr="007F163F">
        <w:rPr>
          <w:rStyle w:val="FootnoteReference"/>
          <w:rFonts w:ascii="Times New Roman" w:hAnsi="Times New Roman" w:cs="Times New Roman"/>
        </w:rPr>
        <w:footnoteReference w:id="42"/>
      </w:r>
      <w:r w:rsidR="00B9119E" w:rsidRPr="007F163F">
        <w:rPr>
          <w:rFonts w:ascii="Times New Roman" w:hAnsi="Times New Roman" w:cs="Times New Roman"/>
        </w:rPr>
        <w:t xml:space="preserve"> </w:t>
      </w:r>
    </w:p>
    <w:p w:rsidR="00C27950" w:rsidRPr="007F163F" w:rsidRDefault="00895BD0" w:rsidP="007320D1">
      <w:pPr>
        <w:spacing w:line="480" w:lineRule="auto"/>
        <w:rPr>
          <w:rFonts w:ascii="Times New Roman" w:hAnsi="Times New Roman" w:cs="Times New Roman"/>
        </w:rPr>
      </w:pPr>
      <w:r w:rsidRPr="007F163F">
        <w:rPr>
          <w:rFonts w:ascii="Times New Roman" w:hAnsi="Times New Roman" w:cs="Times New Roman"/>
        </w:rPr>
        <w:t>However</w:t>
      </w:r>
      <w:r w:rsidR="00C27950" w:rsidRPr="007F163F">
        <w:rPr>
          <w:rFonts w:ascii="Times New Roman" w:hAnsi="Times New Roman" w:cs="Times New Roman"/>
        </w:rPr>
        <w:t xml:space="preserve"> there is one area that Spartan women </w:t>
      </w:r>
      <w:r w:rsidR="0027407A" w:rsidRPr="007F163F">
        <w:rPr>
          <w:rFonts w:ascii="Times New Roman" w:hAnsi="Times New Roman" w:cs="Times New Roman"/>
        </w:rPr>
        <w:t xml:space="preserve">had freedom in, and that is in </w:t>
      </w:r>
      <w:r w:rsidRPr="007F163F">
        <w:rPr>
          <w:rFonts w:ascii="Times New Roman" w:hAnsi="Times New Roman" w:cs="Times New Roman"/>
        </w:rPr>
        <w:t xml:space="preserve">ownership of </w:t>
      </w:r>
      <w:r w:rsidR="0027407A" w:rsidRPr="007F163F">
        <w:rPr>
          <w:rFonts w:ascii="Times New Roman" w:hAnsi="Times New Roman" w:cs="Times New Roman"/>
        </w:rPr>
        <w:t xml:space="preserve">land or wealth. There is little account of Herodotus and Plutarch </w:t>
      </w:r>
      <w:r w:rsidRPr="007F163F">
        <w:rPr>
          <w:rFonts w:ascii="Times New Roman" w:hAnsi="Times New Roman" w:cs="Times New Roman"/>
        </w:rPr>
        <w:t>regarding</w:t>
      </w:r>
      <w:r w:rsidR="0027407A" w:rsidRPr="007F163F">
        <w:rPr>
          <w:rFonts w:ascii="Times New Roman" w:hAnsi="Times New Roman" w:cs="Times New Roman"/>
        </w:rPr>
        <w:t xml:space="preserve"> this yet, if </w:t>
      </w:r>
      <w:r w:rsidRPr="007F163F">
        <w:rPr>
          <w:rFonts w:ascii="Times New Roman" w:hAnsi="Times New Roman" w:cs="Times New Roman"/>
        </w:rPr>
        <w:t xml:space="preserve">one </w:t>
      </w:r>
      <w:r w:rsidR="0027407A" w:rsidRPr="007F163F">
        <w:rPr>
          <w:rFonts w:ascii="Times New Roman" w:hAnsi="Times New Roman" w:cs="Times New Roman"/>
        </w:rPr>
        <w:t>look</w:t>
      </w:r>
      <w:r w:rsidRPr="007F163F">
        <w:rPr>
          <w:rFonts w:ascii="Times New Roman" w:hAnsi="Times New Roman" w:cs="Times New Roman"/>
        </w:rPr>
        <w:t>s</w:t>
      </w:r>
      <w:r w:rsidR="0027407A" w:rsidRPr="007F163F">
        <w:rPr>
          <w:rFonts w:ascii="Times New Roman" w:hAnsi="Times New Roman" w:cs="Times New Roman"/>
        </w:rPr>
        <w:t xml:space="preserve"> at the management of marriages and dowries then </w:t>
      </w:r>
      <w:r w:rsidRPr="007F163F">
        <w:rPr>
          <w:rFonts w:ascii="Times New Roman" w:hAnsi="Times New Roman" w:cs="Times New Roman"/>
        </w:rPr>
        <w:t xml:space="preserve">in turn </w:t>
      </w:r>
      <w:r w:rsidR="0027407A" w:rsidRPr="007F163F">
        <w:rPr>
          <w:rFonts w:ascii="Times New Roman" w:hAnsi="Times New Roman" w:cs="Times New Roman"/>
        </w:rPr>
        <w:t>land could be inferred.</w:t>
      </w:r>
      <w:r w:rsidR="0027407A" w:rsidRPr="007F163F">
        <w:rPr>
          <w:rStyle w:val="FootnoteReference"/>
          <w:rFonts w:ascii="Times New Roman" w:hAnsi="Times New Roman" w:cs="Times New Roman"/>
        </w:rPr>
        <w:footnoteReference w:id="43"/>
      </w:r>
      <w:r w:rsidR="0027407A" w:rsidRPr="007F163F">
        <w:rPr>
          <w:rFonts w:ascii="Times New Roman" w:hAnsi="Times New Roman" w:cs="Times New Roman"/>
        </w:rPr>
        <w:t xml:space="preserve"> Aristotle complained along with Plato about the land laws bestowed on </w:t>
      </w:r>
      <w:r w:rsidRPr="007F163F">
        <w:rPr>
          <w:rFonts w:ascii="Times New Roman" w:hAnsi="Times New Roman" w:cs="Times New Roman"/>
        </w:rPr>
        <w:t xml:space="preserve">Spartan </w:t>
      </w:r>
      <w:r w:rsidR="0027407A" w:rsidRPr="007F163F">
        <w:rPr>
          <w:rFonts w:ascii="Times New Roman" w:hAnsi="Times New Roman" w:cs="Times New Roman"/>
        </w:rPr>
        <w:t>women as it was so different from the rest of Greece.</w:t>
      </w:r>
      <w:r w:rsidR="0027407A" w:rsidRPr="007F163F">
        <w:rPr>
          <w:rStyle w:val="FootnoteReference"/>
          <w:rFonts w:ascii="Times New Roman" w:hAnsi="Times New Roman" w:cs="Times New Roman"/>
        </w:rPr>
        <w:footnoteReference w:id="44"/>
      </w:r>
      <w:r w:rsidR="0027407A" w:rsidRPr="007F163F">
        <w:rPr>
          <w:rFonts w:ascii="Times New Roman" w:hAnsi="Times New Roman" w:cs="Times New Roman"/>
        </w:rPr>
        <w:t xml:space="preserve"> </w:t>
      </w:r>
    </w:p>
    <w:p w:rsidR="003A6C8F" w:rsidRPr="007F163F" w:rsidRDefault="003A6C8F" w:rsidP="007320D1">
      <w:pPr>
        <w:spacing w:line="480" w:lineRule="auto"/>
        <w:rPr>
          <w:rFonts w:ascii="Times New Roman" w:hAnsi="Times New Roman" w:cs="Times New Roman"/>
        </w:rPr>
      </w:pPr>
      <w:r w:rsidRPr="007F163F">
        <w:rPr>
          <w:rFonts w:ascii="Times New Roman" w:hAnsi="Times New Roman" w:cs="Times New Roman"/>
        </w:rPr>
        <w:t xml:space="preserve">Overall freedom of Spartan women </w:t>
      </w:r>
      <w:r w:rsidR="00895BD0" w:rsidRPr="007F163F">
        <w:rPr>
          <w:rFonts w:ascii="Times New Roman" w:hAnsi="Times New Roman" w:cs="Times New Roman"/>
        </w:rPr>
        <w:t>wa</w:t>
      </w:r>
      <w:r w:rsidRPr="007F163F">
        <w:rPr>
          <w:rFonts w:ascii="Times New Roman" w:hAnsi="Times New Roman" w:cs="Times New Roman"/>
        </w:rPr>
        <w:t>s limited, depending on how modern academics would want to write the accounts of freedom to fit a specific angle</w:t>
      </w:r>
      <w:r w:rsidR="00895BD0" w:rsidRPr="007F163F">
        <w:rPr>
          <w:rFonts w:ascii="Times New Roman" w:hAnsi="Times New Roman" w:cs="Times New Roman"/>
        </w:rPr>
        <w:t>.</w:t>
      </w:r>
      <w:r w:rsidRPr="007F163F">
        <w:rPr>
          <w:rFonts w:ascii="Times New Roman" w:hAnsi="Times New Roman" w:cs="Times New Roman"/>
        </w:rPr>
        <w:t xml:space="preserve"> Plutarch infers that the title of mistress would have been used to rule and also supports Herodotus’ claim about the women of Sparta having the ability, like </w:t>
      </w:r>
      <w:proofErr w:type="spellStart"/>
      <w:r w:rsidRPr="007F163F">
        <w:rPr>
          <w:rFonts w:ascii="Times New Roman" w:hAnsi="Times New Roman" w:cs="Times New Roman"/>
        </w:rPr>
        <w:t>Gorgo</w:t>
      </w:r>
      <w:proofErr w:type="spellEnd"/>
      <w:r w:rsidRPr="007F163F">
        <w:rPr>
          <w:rFonts w:ascii="Times New Roman" w:hAnsi="Times New Roman" w:cs="Times New Roman"/>
        </w:rPr>
        <w:t xml:space="preserve">, </w:t>
      </w:r>
      <w:r w:rsidR="00895BD0" w:rsidRPr="007F163F">
        <w:rPr>
          <w:rFonts w:ascii="Times New Roman" w:hAnsi="Times New Roman" w:cs="Times New Roman"/>
        </w:rPr>
        <w:t xml:space="preserve">to </w:t>
      </w:r>
      <w:r w:rsidRPr="007F163F">
        <w:rPr>
          <w:rFonts w:ascii="Times New Roman" w:hAnsi="Times New Roman" w:cs="Times New Roman"/>
        </w:rPr>
        <w:t>take part in other aspects of society which typically may have been male.</w:t>
      </w:r>
      <w:r w:rsidR="00090606" w:rsidRPr="007F163F">
        <w:rPr>
          <w:rFonts w:ascii="Times New Roman" w:hAnsi="Times New Roman" w:cs="Times New Roman"/>
        </w:rPr>
        <w:t xml:space="preserve"> But no matter how Plutarch and Herodotus portray freedom, the women were subservient to the state for reproducing Spartans for the state and managing it.</w:t>
      </w:r>
    </w:p>
    <w:p w:rsidR="00E11277" w:rsidRPr="007F163F" w:rsidRDefault="00E11277" w:rsidP="007320D1">
      <w:pPr>
        <w:spacing w:line="480" w:lineRule="auto"/>
        <w:rPr>
          <w:rFonts w:ascii="Times New Roman" w:hAnsi="Times New Roman" w:cs="Times New Roman"/>
        </w:rPr>
      </w:pPr>
    </w:p>
    <w:p w:rsidR="003A6C8F" w:rsidRPr="007F163F" w:rsidRDefault="00E11277" w:rsidP="007320D1">
      <w:pPr>
        <w:spacing w:line="480" w:lineRule="auto"/>
        <w:rPr>
          <w:rFonts w:ascii="Times New Roman" w:hAnsi="Times New Roman" w:cs="Times New Roman"/>
        </w:rPr>
      </w:pPr>
      <w:r w:rsidRPr="007F163F">
        <w:rPr>
          <w:rFonts w:ascii="Times New Roman" w:hAnsi="Times New Roman" w:cs="Times New Roman"/>
        </w:rPr>
        <w:lastRenderedPageBreak/>
        <w:t xml:space="preserve">In conclusion, the Spartan social dynamic </w:t>
      </w:r>
      <w:r w:rsidR="00895BD0" w:rsidRPr="007F163F">
        <w:rPr>
          <w:rFonts w:ascii="Times New Roman" w:hAnsi="Times New Roman" w:cs="Times New Roman"/>
        </w:rPr>
        <w:t>wa</w:t>
      </w:r>
      <w:r w:rsidRPr="007F163F">
        <w:rPr>
          <w:rFonts w:ascii="Times New Roman" w:hAnsi="Times New Roman" w:cs="Times New Roman"/>
        </w:rPr>
        <w:t>s complex will always be a mystery to an extent, unless more scholarship is found or Herodotus and Plutarch are analysed in more depth.</w:t>
      </w:r>
      <w:r w:rsidRPr="007F163F">
        <w:rPr>
          <w:rStyle w:val="FootnoteReference"/>
          <w:rFonts w:ascii="Times New Roman" w:hAnsi="Times New Roman" w:cs="Times New Roman"/>
        </w:rPr>
        <w:footnoteReference w:id="45"/>
      </w:r>
      <w:r w:rsidRPr="007F163F">
        <w:rPr>
          <w:rFonts w:ascii="Times New Roman" w:hAnsi="Times New Roman" w:cs="Times New Roman"/>
        </w:rPr>
        <w:t xml:space="preserve"> </w:t>
      </w:r>
      <w:r w:rsidR="00895BD0" w:rsidRPr="007F163F">
        <w:rPr>
          <w:rFonts w:ascii="Times New Roman" w:hAnsi="Times New Roman" w:cs="Times New Roman"/>
        </w:rPr>
        <w:t>T</w:t>
      </w:r>
      <w:r w:rsidRPr="007F163F">
        <w:rPr>
          <w:rFonts w:ascii="Times New Roman" w:hAnsi="Times New Roman" w:cs="Times New Roman"/>
        </w:rPr>
        <w:t xml:space="preserve">he creation of the Spartan mirage will always be hardest to fully understand </w:t>
      </w:r>
      <w:r w:rsidR="00895BD0" w:rsidRPr="007F163F">
        <w:rPr>
          <w:rFonts w:ascii="Times New Roman" w:hAnsi="Times New Roman" w:cs="Times New Roman"/>
        </w:rPr>
        <w:t xml:space="preserve">with regard to </w:t>
      </w:r>
      <w:r w:rsidRPr="007F163F">
        <w:rPr>
          <w:rFonts w:ascii="Times New Roman" w:hAnsi="Times New Roman" w:cs="Times New Roman"/>
        </w:rPr>
        <w:t>the role of women. They had a state education system</w:t>
      </w:r>
      <w:r w:rsidR="00895BD0" w:rsidRPr="007F163F">
        <w:rPr>
          <w:rFonts w:ascii="Times New Roman" w:hAnsi="Times New Roman" w:cs="Times New Roman"/>
        </w:rPr>
        <w:t>,</w:t>
      </w:r>
      <w:r w:rsidRPr="007F163F">
        <w:rPr>
          <w:rFonts w:ascii="Times New Roman" w:hAnsi="Times New Roman" w:cs="Times New Roman"/>
        </w:rPr>
        <w:t xml:space="preserve"> unlike some girls in today’s world</w:t>
      </w:r>
      <w:r w:rsidR="00895BD0" w:rsidRPr="007F163F">
        <w:rPr>
          <w:rFonts w:ascii="Times New Roman" w:hAnsi="Times New Roman" w:cs="Times New Roman"/>
        </w:rPr>
        <w:t>,</w:t>
      </w:r>
      <w:r w:rsidRPr="007F163F">
        <w:rPr>
          <w:rFonts w:ascii="Times New Roman" w:hAnsi="Times New Roman" w:cs="Times New Roman"/>
        </w:rPr>
        <w:t xml:space="preserve"> which kept them healthy and educated. The marriage rites and customs are hard to tell through Plutarch and Herodotus aside from being given the vaguest details</w:t>
      </w:r>
      <w:r w:rsidR="00895BD0" w:rsidRPr="007F163F">
        <w:rPr>
          <w:rFonts w:ascii="Times New Roman" w:hAnsi="Times New Roman" w:cs="Times New Roman"/>
        </w:rPr>
        <w:t>;</w:t>
      </w:r>
      <w:r w:rsidRPr="007F163F">
        <w:rPr>
          <w:rFonts w:ascii="Times New Roman" w:hAnsi="Times New Roman" w:cs="Times New Roman"/>
        </w:rPr>
        <w:t xml:space="preserve"> they cannot represent an entire community through small examples, yet they have influenced the nature of history by trying to gain a </w:t>
      </w:r>
      <w:r w:rsidR="00B132DD" w:rsidRPr="007F163F">
        <w:rPr>
          <w:rFonts w:ascii="Times New Roman" w:hAnsi="Times New Roman" w:cs="Times New Roman"/>
        </w:rPr>
        <w:t>v</w:t>
      </w:r>
      <w:r w:rsidRPr="007F163F">
        <w:rPr>
          <w:rFonts w:ascii="Times New Roman" w:hAnsi="Times New Roman" w:cs="Times New Roman"/>
        </w:rPr>
        <w:t xml:space="preserve">iable conception. </w:t>
      </w:r>
      <w:r w:rsidR="00B132DD" w:rsidRPr="007F163F">
        <w:rPr>
          <w:rFonts w:ascii="Times New Roman" w:hAnsi="Times New Roman" w:cs="Times New Roman"/>
        </w:rPr>
        <w:t>Information on</w:t>
      </w:r>
      <w:r w:rsidRPr="007F163F">
        <w:rPr>
          <w:rFonts w:ascii="Times New Roman" w:hAnsi="Times New Roman" w:cs="Times New Roman"/>
        </w:rPr>
        <w:t xml:space="preserve"> motherhood is entirely </w:t>
      </w:r>
      <w:r w:rsidR="00B132DD" w:rsidRPr="007F163F">
        <w:rPr>
          <w:rFonts w:ascii="Times New Roman" w:hAnsi="Times New Roman" w:cs="Times New Roman"/>
        </w:rPr>
        <w:t xml:space="preserve">dependent on </w:t>
      </w:r>
      <w:r w:rsidRPr="007F163F">
        <w:rPr>
          <w:rFonts w:ascii="Times New Roman" w:hAnsi="Times New Roman" w:cs="Times New Roman"/>
        </w:rPr>
        <w:t>Plutarch in influencing the view of idealised woman, through his reflection on Spartan women and how they should be perceived societally. The freedom is limited for Plutarch reflects that Lycurgus is in effect creating a system to benefit the state and only the state, not to liberate women, but to provide the best generations of Spartans possible. Herodotus provides snippets of detail but otherwise he is a of limited information but helps provide a connection to Plutarch and how history may and may not have changed in Spartan culture</w:t>
      </w:r>
      <w:r w:rsidR="00B132DD" w:rsidRPr="007F163F">
        <w:rPr>
          <w:rFonts w:ascii="Times New Roman" w:hAnsi="Times New Roman" w:cs="Times New Roman"/>
        </w:rPr>
        <w:t>,</w:t>
      </w:r>
      <w:r w:rsidRPr="007F163F">
        <w:rPr>
          <w:rFonts w:ascii="Times New Roman" w:hAnsi="Times New Roman" w:cs="Times New Roman"/>
        </w:rPr>
        <w:t xml:space="preserve"> </w:t>
      </w:r>
      <w:r w:rsidR="00B132DD" w:rsidRPr="007F163F">
        <w:rPr>
          <w:rFonts w:ascii="Times New Roman" w:hAnsi="Times New Roman" w:cs="Times New Roman"/>
        </w:rPr>
        <w:t>g</w:t>
      </w:r>
      <w:r w:rsidRPr="007F163F">
        <w:rPr>
          <w:rFonts w:ascii="Times New Roman" w:hAnsi="Times New Roman" w:cs="Times New Roman"/>
        </w:rPr>
        <w:t xml:space="preserve">iving modern academics </w:t>
      </w:r>
      <w:r w:rsidR="00B132DD" w:rsidRPr="007F163F">
        <w:rPr>
          <w:rFonts w:ascii="Times New Roman" w:hAnsi="Times New Roman" w:cs="Times New Roman"/>
        </w:rPr>
        <w:t xml:space="preserve">some </w:t>
      </w:r>
      <w:r w:rsidRPr="007F163F">
        <w:rPr>
          <w:rFonts w:ascii="Times New Roman" w:hAnsi="Times New Roman" w:cs="Times New Roman"/>
        </w:rPr>
        <w:t>access to how Sparta</w:t>
      </w:r>
      <w:r w:rsidR="00B132DD" w:rsidRPr="007F163F">
        <w:rPr>
          <w:rFonts w:ascii="Times New Roman" w:hAnsi="Times New Roman" w:cs="Times New Roman"/>
        </w:rPr>
        <w:t>n women</w:t>
      </w:r>
      <w:r w:rsidRPr="007F163F">
        <w:rPr>
          <w:rFonts w:ascii="Times New Roman" w:hAnsi="Times New Roman" w:cs="Times New Roman"/>
        </w:rPr>
        <w:t xml:space="preserve"> may have </w:t>
      </w:r>
      <w:r w:rsidR="00B132DD" w:rsidRPr="007F163F">
        <w:rPr>
          <w:rFonts w:ascii="Times New Roman" w:hAnsi="Times New Roman" w:cs="Times New Roman"/>
        </w:rPr>
        <w:t>lived.</w:t>
      </w:r>
    </w:p>
    <w:p w:rsidR="00217C54" w:rsidRPr="007F163F" w:rsidRDefault="00217C54" w:rsidP="007320D1">
      <w:pPr>
        <w:spacing w:line="480" w:lineRule="auto"/>
        <w:rPr>
          <w:rFonts w:ascii="Times New Roman" w:hAnsi="Times New Roman" w:cs="Times New Roman"/>
        </w:rPr>
      </w:pPr>
    </w:p>
    <w:p w:rsidR="008631F9" w:rsidRPr="007F163F" w:rsidRDefault="008631F9" w:rsidP="007320D1">
      <w:pPr>
        <w:spacing w:line="480" w:lineRule="auto"/>
        <w:rPr>
          <w:rFonts w:ascii="Times New Roman" w:hAnsi="Times New Roman" w:cs="Times New Roman"/>
        </w:rPr>
      </w:pPr>
      <w:r w:rsidRPr="007F163F">
        <w:rPr>
          <w:rFonts w:ascii="Times New Roman" w:hAnsi="Times New Roman" w:cs="Times New Roman"/>
        </w:rPr>
        <w:br w:type="page"/>
      </w:r>
    </w:p>
    <w:p w:rsidR="008631F9" w:rsidRPr="007F163F" w:rsidRDefault="008631F9" w:rsidP="008631F9">
      <w:pPr>
        <w:rPr>
          <w:rFonts w:ascii="Times New Roman" w:hAnsi="Times New Roman" w:cs="Times New Roman"/>
          <w:b/>
          <w:bCs/>
        </w:rPr>
      </w:pPr>
      <w:r w:rsidRPr="007F163F">
        <w:rPr>
          <w:rFonts w:ascii="Times New Roman" w:hAnsi="Times New Roman" w:cs="Times New Roman"/>
          <w:b/>
          <w:bCs/>
        </w:rPr>
        <w:t>Modern Scholars</w:t>
      </w:r>
    </w:p>
    <w:p w:rsidR="008631F9" w:rsidRPr="007F163F" w:rsidRDefault="008631F9" w:rsidP="008631F9">
      <w:pPr>
        <w:rPr>
          <w:rFonts w:ascii="Times New Roman" w:hAnsi="Times New Roman" w:cs="Times New Roman"/>
        </w:rPr>
      </w:pPr>
      <w:r w:rsidRPr="007F163F">
        <w:rPr>
          <w:rFonts w:ascii="Times New Roman" w:hAnsi="Times New Roman" w:cs="Times New Roman"/>
        </w:rPr>
        <w:t xml:space="preserve">Bakker, E, J., de Jong, I, J, F, Van Wees, H. 2002. </w:t>
      </w:r>
      <w:r w:rsidRPr="007F163F">
        <w:rPr>
          <w:rFonts w:ascii="Times New Roman" w:hAnsi="Times New Roman" w:cs="Times New Roman"/>
          <w:i/>
          <w:iCs/>
        </w:rPr>
        <w:t xml:space="preserve">Bill’s Companion To Herodotus. </w:t>
      </w:r>
      <w:r w:rsidRPr="007F163F">
        <w:rPr>
          <w:rFonts w:ascii="Times New Roman" w:hAnsi="Times New Roman" w:cs="Times New Roman"/>
        </w:rPr>
        <w:t xml:space="preserve">Leiden: </w:t>
      </w:r>
      <w:proofErr w:type="spellStart"/>
      <w:r w:rsidRPr="007F163F">
        <w:rPr>
          <w:rFonts w:ascii="Times New Roman" w:hAnsi="Times New Roman" w:cs="Times New Roman"/>
        </w:rPr>
        <w:t>Koninklijke</w:t>
      </w:r>
      <w:proofErr w:type="spellEnd"/>
      <w:r w:rsidRPr="007F163F">
        <w:rPr>
          <w:rFonts w:ascii="Times New Roman" w:hAnsi="Times New Roman" w:cs="Times New Roman"/>
        </w:rPr>
        <w:t xml:space="preserve"> Brill.</w:t>
      </w:r>
    </w:p>
    <w:p w:rsidR="008631F9" w:rsidRPr="007F163F" w:rsidRDefault="008631F9" w:rsidP="008631F9">
      <w:pPr>
        <w:rPr>
          <w:rFonts w:ascii="Times New Roman" w:hAnsi="Times New Roman" w:cs="Times New Roman"/>
        </w:rPr>
      </w:pPr>
      <w:r w:rsidRPr="007F163F">
        <w:rPr>
          <w:rFonts w:ascii="Times New Roman" w:hAnsi="Times New Roman" w:cs="Times New Roman"/>
        </w:rPr>
        <w:t xml:space="preserve">Blundell, S. 1995. </w:t>
      </w:r>
      <w:r w:rsidRPr="007F163F">
        <w:rPr>
          <w:rFonts w:ascii="Times New Roman" w:hAnsi="Times New Roman" w:cs="Times New Roman"/>
          <w:i/>
          <w:iCs/>
        </w:rPr>
        <w:t xml:space="preserve">Women in Ancient Greece. </w:t>
      </w:r>
      <w:r w:rsidRPr="007F163F">
        <w:rPr>
          <w:rFonts w:ascii="Times New Roman" w:hAnsi="Times New Roman" w:cs="Times New Roman"/>
        </w:rPr>
        <w:t xml:space="preserve">Cambridge: Harvard University Press. </w:t>
      </w:r>
    </w:p>
    <w:p w:rsidR="008631F9" w:rsidRPr="007F163F" w:rsidRDefault="008631F9" w:rsidP="008631F9">
      <w:pPr>
        <w:rPr>
          <w:rFonts w:ascii="Times New Roman" w:hAnsi="Times New Roman" w:cs="Times New Roman"/>
        </w:rPr>
      </w:pPr>
      <w:r w:rsidRPr="007F163F">
        <w:rPr>
          <w:rFonts w:ascii="Times New Roman" w:hAnsi="Times New Roman" w:cs="Times New Roman"/>
        </w:rPr>
        <w:t xml:space="preserve">Cartledge, P. 2003. </w:t>
      </w:r>
      <w:r w:rsidRPr="007F163F">
        <w:rPr>
          <w:rFonts w:ascii="Times New Roman" w:hAnsi="Times New Roman" w:cs="Times New Roman"/>
          <w:i/>
          <w:iCs/>
        </w:rPr>
        <w:t xml:space="preserve">Spartan Reflection. </w:t>
      </w:r>
      <w:r w:rsidRPr="007F163F">
        <w:rPr>
          <w:rFonts w:ascii="Times New Roman" w:hAnsi="Times New Roman" w:cs="Times New Roman"/>
        </w:rPr>
        <w:t>California: Gerald Duckworth &amp; Co. Ltd.</w:t>
      </w:r>
    </w:p>
    <w:p w:rsidR="008631F9" w:rsidRPr="007F163F" w:rsidRDefault="008631F9" w:rsidP="008631F9">
      <w:pPr>
        <w:rPr>
          <w:rFonts w:ascii="Times New Roman" w:hAnsi="Times New Roman" w:cs="Times New Roman"/>
        </w:rPr>
      </w:pPr>
      <w:proofErr w:type="spellStart"/>
      <w:r w:rsidRPr="007F163F">
        <w:rPr>
          <w:rFonts w:ascii="Times New Roman" w:hAnsi="Times New Roman" w:cs="Times New Roman"/>
        </w:rPr>
        <w:t>Fantham</w:t>
      </w:r>
      <w:proofErr w:type="spellEnd"/>
      <w:r w:rsidRPr="007F163F">
        <w:rPr>
          <w:rFonts w:ascii="Times New Roman" w:hAnsi="Times New Roman" w:cs="Times New Roman"/>
        </w:rPr>
        <w:t xml:space="preserve">. E., Foley, H. P., </w:t>
      </w:r>
      <w:proofErr w:type="spellStart"/>
      <w:r w:rsidRPr="007F163F">
        <w:rPr>
          <w:rFonts w:ascii="Times New Roman" w:hAnsi="Times New Roman" w:cs="Times New Roman"/>
        </w:rPr>
        <w:t>Kampen</w:t>
      </w:r>
      <w:proofErr w:type="spellEnd"/>
      <w:r w:rsidRPr="007F163F">
        <w:rPr>
          <w:rFonts w:ascii="Times New Roman" w:hAnsi="Times New Roman" w:cs="Times New Roman"/>
        </w:rPr>
        <w:t xml:space="preserve">, N. B., Pomeroy, S. B., Shapiro, H. A. 1995.  </w:t>
      </w:r>
      <w:r w:rsidRPr="007F163F">
        <w:rPr>
          <w:rFonts w:ascii="Times New Roman" w:hAnsi="Times New Roman" w:cs="Times New Roman"/>
          <w:i/>
          <w:iCs/>
        </w:rPr>
        <w:t xml:space="preserve">Women in the Classical World. </w:t>
      </w:r>
      <w:r w:rsidRPr="007F163F">
        <w:rPr>
          <w:rFonts w:ascii="Times New Roman" w:hAnsi="Times New Roman" w:cs="Times New Roman"/>
        </w:rPr>
        <w:t>Oxford: Oxford University Press.</w:t>
      </w:r>
    </w:p>
    <w:p w:rsidR="008631F9" w:rsidRPr="007F163F" w:rsidRDefault="008631F9" w:rsidP="008631F9">
      <w:pPr>
        <w:rPr>
          <w:rFonts w:ascii="Times New Roman" w:hAnsi="Times New Roman" w:cs="Times New Roman"/>
        </w:rPr>
      </w:pPr>
      <w:r w:rsidRPr="007F163F">
        <w:rPr>
          <w:rFonts w:ascii="Times New Roman" w:hAnsi="Times New Roman" w:cs="Times New Roman"/>
        </w:rPr>
        <w:t xml:space="preserve">Grubbs, J. E., Parkin, T. &amp; Bell, R. 2013. </w:t>
      </w:r>
      <w:r w:rsidRPr="007F163F">
        <w:rPr>
          <w:rFonts w:ascii="Times New Roman" w:hAnsi="Times New Roman" w:cs="Times New Roman"/>
          <w:i/>
          <w:iCs/>
        </w:rPr>
        <w:t xml:space="preserve">The Oxford Handbook of Childhood Education in the Classical World. </w:t>
      </w:r>
      <w:r w:rsidRPr="007F163F">
        <w:rPr>
          <w:rFonts w:ascii="Times New Roman" w:hAnsi="Times New Roman" w:cs="Times New Roman"/>
        </w:rPr>
        <w:t xml:space="preserve">Oxford: Oxford University Press. Found at: </w:t>
      </w:r>
      <w:hyperlink r:id="rId7" w:history="1">
        <w:r w:rsidRPr="007F163F">
          <w:rPr>
            <w:rStyle w:val="Hyperlink"/>
            <w:rFonts w:ascii="Times New Roman" w:hAnsi="Times New Roman" w:cs="Times New Roman"/>
          </w:rPr>
          <w:t>https://www-dawsonera-com.ezproxy.uwtsd.ac.uk/abstract/9780199781607</w:t>
        </w:r>
      </w:hyperlink>
      <w:r w:rsidRPr="007F163F">
        <w:rPr>
          <w:rFonts w:ascii="Times New Roman" w:hAnsi="Times New Roman" w:cs="Times New Roman"/>
        </w:rPr>
        <w:t xml:space="preserve"> </w:t>
      </w:r>
    </w:p>
    <w:p w:rsidR="008631F9" w:rsidRPr="007F163F" w:rsidRDefault="008631F9" w:rsidP="008631F9">
      <w:pPr>
        <w:rPr>
          <w:rFonts w:ascii="Times New Roman" w:hAnsi="Times New Roman" w:cs="Times New Roman"/>
        </w:rPr>
      </w:pPr>
      <w:r w:rsidRPr="007F163F">
        <w:rPr>
          <w:rFonts w:ascii="Times New Roman" w:hAnsi="Times New Roman" w:cs="Times New Roman"/>
        </w:rPr>
        <w:t xml:space="preserve">King, J, K. 1993. </w:t>
      </w:r>
      <w:r w:rsidRPr="007F163F">
        <w:rPr>
          <w:rFonts w:ascii="Times New Roman" w:hAnsi="Times New Roman" w:cs="Times New Roman"/>
          <w:i/>
          <w:iCs/>
        </w:rPr>
        <w:t xml:space="preserve">Woman’s Power, Man’s Game Essays on Classical Antiquity in Honour of Joy K. King. </w:t>
      </w:r>
      <w:r w:rsidRPr="007F163F">
        <w:rPr>
          <w:rFonts w:ascii="Times New Roman" w:hAnsi="Times New Roman" w:cs="Times New Roman"/>
        </w:rPr>
        <w:t xml:space="preserve">Wauconda: </w:t>
      </w:r>
      <w:proofErr w:type="spellStart"/>
      <w:r w:rsidRPr="007F163F">
        <w:rPr>
          <w:rFonts w:ascii="Times New Roman" w:hAnsi="Times New Roman" w:cs="Times New Roman"/>
        </w:rPr>
        <w:t>Bolchazy</w:t>
      </w:r>
      <w:proofErr w:type="spellEnd"/>
      <w:r w:rsidRPr="007F163F">
        <w:rPr>
          <w:rFonts w:ascii="Times New Roman" w:hAnsi="Times New Roman" w:cs="Times New Roman"/>
        </w:rPr>
        <w:t>-Carducci Publishers.</w:t>
      </w:r>
    </w:p>
    <w:p w:rsidR="008631F9" w:rsidRPr="007F163F" w:rsidRDefault="008631F9" w:rsidP="008631F9">
      <w:pPr>
        <w:rPr>
          <w:rFonts w:ascii="Times New Roman" w:hAnsi="Times New Roman" w:cs="Times New Roman"/>
        </w:rPr>
      </w:pPr>
      <w:proofErr w:type="spellStart"/>
      <w:r w:rsidRPr="007F163F">
        <w:rPr>
          <w:rFonts w:ascii="Times New Roman" w:hAnsi="Times New Roman" w:cs="Times New Roman"/>
        </w:rPr>
        <w:t>Lefkwoitz</w:t>
      </w:r>
      <w:proofErr w:type="spellEnd"/>
      <w:r w:rsidRPr="007F163F">
        <w:rPr>
          <w:rFonts w:ascii="Times New Roman" w:hAnsi="Times New Roman" w:cs="Times New Roman"/>
        </w:rPr>
        <w:t xml:space="preserve">, M, R. and </w:t>
      </w:r>
      <w:proofErr w:type="spellStart"/>
      <w:r w:rsidRPr="007F163F">
        <w:rPr>
          <w:rFonts w:ascii="Times New Roman" w:hAnsi="Times New Roman" w:cs="Times New Roman"/>
        </w:rPr>
        <w:t>Fant</w:t>
      </w:r>
      <w:proofErr w:type="spellEnd"/>
      <w:r w:rsidRPr="007F163F">
        <w:rPr>
          <w:rFonts w:ascii="Times New Roman" w:hAnsi="Times New Roman" w:cs="Times New Roman"/>
        </w:rPr>
        <w:t xml:space="preserve">, M ,B. 1999. </w:t>
      </w:r>
      <w:r w:rsidRPr="007F163F">
        <w:rPr>
          <w:rFonts w:ascii="Times New Roman" w:hAnsi="Times New Roman" w:cs="Times New Roman"/>
          <w:i/>
          <w:iCs/>
        </w:rPr>
        <w:t xml:space="preserve">Women’s Life in Greece &amp; Rome. </w:t>
      </w:r>
      <w:r w:rsidRPr="007F163F">
        <w:rPr>
          <w:rFonts w:ascii="Times New Roman" w:hAnsi="Times New Roman" w:cs="Times New Roman"/>
        </w:rPr>
        <w:t>London: Gerald Duckworth &amp; Co. Ltd.</w:t>
      </w:r>
    </w:p>
    <w:p w:rsidR="008631F9" w:rsidRPr="007F163F" w:rsidRDefault="008631F9" w:rsidP="008631F9">
      <w:pPr>
        <w:rPr>
          <w:rFonts w:ascii="Times New Roman" w:hAnsi="Times New Roman" w:cs="Times New Roman"/>
        </w:rPr>
      </w:pPr>
      <w:r w:rsidRPr="007F163F">
        <w:rPr>
          <w:rFonts w:ascii="Times New Roman" w:hAnsi="Times New Roman" w:cs="Times New Roman"/>
        </w:rPr>
        <w:t xml:space="preserve">Pomeroy, S, B. 2002. </w:t>
      </w:r>
      <w:r w:rsidRPr="007F163F">
        <w:rPr>
          <w:rFonts w:ascii="Times New Roman" w:hAnsi="Times New Roman" w:cs="Times New Roman"/>
          <w:i/>
          <w:iCs/>
        </w:rPr>
        <w:t xml:space="preserve">Spartan Women. </w:t>
      </w:r>
      <w:r w:rsidRPr="007F163F">
        <w:rPr>
          <w:rFonts w:ascii="Times New Roman" w:hAnsi="Times New Roman" w:cs="Times New Roman"/>
        </w:rPr>
        <w:t>Oxford: Oxford University Press.</w:t>
      </w:r>
    </w:p>
    <w:p w:rsidR="008631F9" w:rsidRPr="007F163F" w:rsidRDefault="008631F9" w:rsidP="008631F9">
      <w:pPr>
        <w:rPr>
          <w:rFonts w:ascii="Times New Roman" w:hAnsi="Times New Roman" w:cs="Times New Roman"/>
        </w:rPr>
      </w:pPr>
    </w:p>
    <w:p w:rsidR="008631F9" w:rsidRPr="007F163F" w:rsidRDefault="008631F9" w:rsidP="008631F9">
      <w:pPr>
        <w:rPr>
          <w:rFonts w:ascii="Times New Roman" w:hAnsi="Times New Roman" w:cs="Times New Roman"/>
          <w:b/>
          <w:bCs/>
        </w:rPr>
      </w:pPr>
      <w:r w:rsidRPr="007F163F">
        <w:rPr>
          <w:rFonts w:ascii="Times New Roman" w:hAnsi="Times New Roman" w:cs="Times New Roman"/>
          <w:b/>
          <w:bCs/>
        </w:rPr>
        <w:t>Journals</w:t>
      </w:r>
    </w:p>
    <w:p w:rsidR="008631F9" w:rsidRPr="007F163F" w:rsidRDefault="008631F9" w:rsidP="008631F9">
      <w:pPr>
        <w:rPr>
          <w:rFonts w:ascii="Times New Roman" w:hAnsi="Times New Roman" w:cs="Times New Roman"/>
        </w:rPr>
      </w:pPr>
      <w:r w:rsidRPr="007F163F">
        <w:rPr>
          <w:rFonts w:ascii="Times New Roman" w:hAnsi="Times New Roman" w:cs="Times New Roman"/>
        </w:rPr>
        <w:t xml:space="preserve">Dewald, C. (1980) ‘Biology and Politics: Women in Herodotus’ “Histories”’, </w:t>
      </w:r>
      <w:r w:rsidRPr="007F163F">
        <w:rPr>
          <w:rFonts w:ascii="Times New Roman" w:hAnsi="Times New Roman" w:cs="Times New Roman"/>
          <w:i/>
          <w:iCs/>
        </w:rPr>
        <w:t xml:space="preserve">Pacific Coast Philology. </w:t>
      </w:r>
      <w:r w:rsidRPr="007F163F">
        <w:rPr>
          <w:rFonts w:ascii="Times New Roman" w:hAnsi="Times New Roman" w:cs="Times New Roman"/>
        </w:rPr>
        <w:t xml:space="preserve">Vol. 15, Pp.11-18. Found at: </w:t>
      </w:r>
      <w:hyperlink r:id="rId8" w:history="1">
        <w:r w:rsidRPr="007F163F">
          <w:rPr>
            <w:rStyle w:val="Hyperlink"/>
            <w:rFonts w:ascii="Times New Roman" w:hAnsi="Times New Roman" w:cs="Times New Roman"/>
          </w:rPr>
          <w:t>https://www.jstor.org/stable/pdf/1316610.pdf?refreqid=excelsior%3A82c743a8c7b98687d5b7a3f05bcd00b2</w:t>
        </w:r>
      </w:hyperlink>
      <w:r w:rsidRPr="007F163F">
        <w:rPr>
          <w:rFonts w:ascii="Times New Roman" w:hAnsi="Times New Roman" w:cs="Times New Roman"/>
        </w:rPr>
        <w:t xml:space="preserve"> </w:t>
      </w:r>
    </w:p>
    <w:p w:rsidR="008631F9" w:rsidRPr="007F163F" w:rsidRDefault="008631F9" w:rsidP="008631F9">
      <w:pPr>
        <w:rPr>
          <w:rFonts w:ascii="Times New Roman" w:hAnsi="Times New Roman" w:cs="Times New Roman"/>
        </w:rPr>
      </w:pPr>
      <w:r w:rsidRPr="007F163F">
        <w:rPr>
          <w:rFonts w:ascii="Times New Roman" w:hAnsi="Times New Roman" w:cs="Times New Roman"/>
        </w:rPr>
        <w:t xml:space="preserve">Dillon, M. (2007) ‘Were Spartan Women Who Died in Childbirth Honoured with Grave Inscriptions?’, </w:t>
      </w:r>
      <w:r w:rsidRPr="007F163F">
        <w:rPr>
          <w:rFonts w:ascii="Times New Roman" w:hAnsi="Times New Roman" w:cs="Times New Roman"/>
          <w:i/>
          <w:iCs/>
        </w:rPr>
        <w:t>Hermes</w:t>
      </w:r>
      <w:r w:rsidRPr="007F163F">
        <w:rPr>
          <w:rFonts w:ascii="Times New Roman" w:hAnsi="Times New Roman" w:cs="Times New Roman"/>
        </w:rPr>
        <w:t xml:space="preserve">, pp.149-165. Found at: </w:t>
      </w:r>
      <w:hyperlink r:id="rId9" w:history="1">
        <w:r w:rsidRPr="007F163F">
          <w:rPr>
            <w:rStyle w:val="Hyperlink"/>
            <w:rFonts w:ascii="Times New Roman" w:hAnsi="Times New Roman" w:cs="Times New Roman"/>
          </w:rPr>
          <w:t>https://www.jstor.org/stable/40379113?Search=yes&amp;resultItemClick=true&amp;searchText=spartan&amp;searchText=women&amp;searchUri=%2Faction%2FdoBasicSearch%3FQuery%3Dspartan%2Bwomen&amp;ab_segments=0%2Fbasic_SYC-4802%2Fcontrol&amp;seq=1#metadata_info_tab_contents</w:t>
        </w:r>
      </w:hyperlink>
      <w:r w:rsidRPr="007F163F">
        <w:rPr>
          <w:rFonts w:ascii="Times New Roman" w:hAnsi="Times New Roman" w:cs="Times New Roman"/>
        </w:rPr>
        <w:t xml:space="preserve"> </w:t>
      </w:r>
    </w:p>
    <w:p w:rsidR="008631F9" w:rsidRPr="007F163F" w:rsidRDefault="008631F9" w:rsidP="008631F9">
      <w:pPr>
        <w:rPr>
          <w:rFonts w:ascii="Times New Roman" w:hAnsi="Times New Roman" w:cs="Times New Roman"/>
        </w:rPr>
      </w:pPr>
      <w:proofErr w:type="spellStart"/>
      <w:r w:rsidRPr="007F163F">
        <w:rPr>
          <w:rFonts w:ascii="Times New Roman" w:hAnsi="Times New Roman" w:cs="Times New Roman"/>
        </w:rPr>
        <w:t>Myszkowska-Kaszuba</w:t>
      </w:r>
      <w:proofErr w:type="spellEnd"/>
      <w:r w:rsidRPr="007F163F">
        <w:rPr>
          <w:rFonts w:ascii="Times New Roman" w:hAnsi="Times New Roman" w:cs="Times New Roman"/>
        </w:rPr>
        <w:t xml:space="preserve">, M. (2014) ‘The only women that are mothers of men: Plutarch’s creation of Spartan Mother’, </w:t>
      </w:r>
      <w:r w:rsidRPr="007F163F">
        <w:rPr>
          <w:rFonts w:ascii="Times New Roman" w:hAnsi="Times New Roman" w:cs="Times New Roman"/>
          <w:i/>
          <w:iCs/>
        </w:rPr>
        <w:t xml:space="preserve">Graeco-Latina </w:t>
      </w:r>
      <w:proofErr w:type="spellStart"/>
      <w:r w:rsidRPr="007F163F">
        <w:rPr>
          <w:rFonts w:ascii="Times New Roman" w:hAnsi="Times New Roman" w:cs="Times New Roman"/>
          <w:i/>
          <w:iCs/>
        </w:rPr>
        <w:t>Brunensia</w:t>
      </w:r>
      <w:proofErr w:type="spellEnd"/>
      <w:r w:rsidRPr="007F163F">
        <w:rPr>
          <w:rFonts w:ascii="Times New Roman" w:hAnsi="Times New Roman" w:cs="Times New Roman"/>
          <w:i/>
          <w:iCs/>
        </w:rPr>
        <w:t xml:space="preserve">, </w:t>
      </w:r>
      <w:r w:rsidRPr="007F163F">
        <w:rPr>
          <w:rFonts w:ascii="Times New Roman" w:hAnsi="Times New Roman" w:cs="Times New Roman"/>
        </w:rPr>
        <w:t xml:space="preserve">Vol. 19, pp.77-92. Found at: </w:t>
      </w:r>
      <w:hyperlink r:id="rId10" w:history="1">
        <w:r w:rsidRPr="007F163F">
          <w:rPr>
            <w:rStyle w:val="Hyperlink"/>
            <w:rFonts w:ascii="Times New Roman" w:hAnsi="Times New Roman" w:cs="Times New Roman"/>
          </w:rPr>
          <w:t>https://d</w:t>
        </w:r>
        <w:r w:rsidRPr="007F163F">
          <w:rPr>
            <w:rStyle w:val="Hyperlink"/>
            <w:rFonts w:ascii="Times New Roman" w:hAnsi="Times New Roman" w:cs="Times New Roman"/>
          </w:rPr>
          <w:t>i</w:t>
        </w:r>
        <w:r w:rsidRPr="007F163F">
          <w:rPr>
            <w:rStyle w:val="Hyperlink"/>
            <w:rFonts w:ascii="Times New Roman" w:hAnsi="Times New Roman" w:cs="Times New Roman"/>
          </w:rPr>
          <w:t>gilib.phil.muni.cz/handle/11222.digilib/13005</w:t>
        </w:r>
        <w:r w:rsidRPr="007F163F">
          <w:rPr>
            <w:rStyle w:val="Hyperlink"/>
            <w:rFonts w:ascii="Times New Roman" w:hAnsi="Times New Roman" w:cs="Times New Roman"/>
          </w:rPr>
          <w:t>1</w:t>
        </w:r>
      </w:hyperlink>
    </w:p>
    <w:p w:rsidR="008631F9" w:rsidRPr="007F163F" w:rsidRDefault="008631F9" w:rsidP="008631F9">
      <w:pPr>
        <w:rPr>
          <w:rFonts w:ascii="Times New Roman" w:hAnsi="Times New Roman" w:cs="Times New Roman"/>
        </w:rPr>
      </w:pPr>
      <w:r w:rsidRPr="007F163F">
        <w:rPr>
          <w:rFonts w:ascii="Times New Roman" w:hAnsi="Times New Roman" w:cs="Times New Roman"/>
        </w:rPr>
        <w:t xml:space="preserve">Pomeroy, S, B. (2008) ‘Spartan Women among the Romans: Adapting Models, Forging Identities’, </w:t>
      </w:r>
      <w:r w:rsidRPr="007F163F">
        <w:rPr>
          <w:rFonts w:ascii="Times New Roman" w:hAnsi="Times New Roman" w:cs="Times New Roman"/>
          <w:i/>
          <w:iCs/>
        </w:rPr>
        <w:t xml:space="preserve">Memoirs of the American Academy in Rome, </w:t>
      </w:r>
      <w:r w:rsidRPr="007F163F">
        <w:rPr>
          <w:rFonts w:ascii="Times New Roman" w:hAnsi="Times New Roman" w:cs="Times New Roman"/>
        </w:rPr>
        <w:t xml:space="preserve">Pp.221-234. Found at: </w:t>
      </w:r>
      <w:hyperlink r:id="rId11" w:history="1">
        <w:r w:rsidRPr="007F163F">
          <w:rPr>
            <w:rStyle w:val="Hyperlink"/>
            <w:rFonts w:ascii="Times New Roman" w:hAnsi="Times New Roman" w:cs="Times New Roman"/>
          </w:rPr>
          <w:t>https://www.jstor.org/stable/40379356?Search=yes&amp;resultItemClick=true&amp;searchText=spartan&amp;searchText=women&amp;searchUri=%2Faction%2FdoBasicSearch%3FQuery%3Dspartan%2Bwomen&amp;ab_segments=0%2Fbasic_SYC-4802%2Fcontrol&amp;refreqid=search%3A3b4e80808be569393b0c368391b50da1&amp;seq=1#metadata_info_tab_contents</w:t>
        </w:r>
      </w:hyperlink>
      <w:r w:rsidRPr="007F163F">
        <w:rPr>
          <w:rFonts w:ascii="Times New Roman" w:hAnsi="Times New Roman" w:cs="Times New Roman"/>
        </w:rPr>
        <w:t xml:space="preserve"> </w:t>
      </w:r>
    </w:p>
    <w:p w:rsidR="008631F9" w:rsidRPr="007F163F" w:rsidRDefault="008631F9" w:rsidP="008631F9">
      <w:pPr>
        <w:rPr>
          <w:rFonts w:ascii="Times New Roman" w:hAnsi="Times New Roman" w:cs="Times New Roman"/>
        </w:rPr>
      </w:pPr>
      <w:r w:rsidRPr="007F163F">
        <w:rPr>
          <w:rFonts w:ascii="Times New Roman" w:hAnsi="Times New Roman" w:cs="Times New Roman"/>
        </w:rPr>
        <w:t xml:space="preserve">Redfield, J. (1977). ‘The Women of Sparta’, </w:t>
      </w:r>
      <w:r w:rsidRPr="007F163F">
        <w:rPr>
          <w:rFonts w:ascii="Times New Roman" w:hAnsi="Times New Roman" w:cs="Times New Roman"/>
          <w:i/>
          <w:iCs/>
        </w:rPr>
        <w:t xml:space="preserve">The Classical Journal, </w:t>
      </w:r>
      <w:r w:rsidRPr="007F163F">
        <w:rPr>
          <w:rFonts w:ascii="Times New Roman" w:hAnsi="Times New Roman" w:cs="Times New Roman"/>
        </w:rPr>
        <w:t xml:space="preserve">Vol. 73, Pp.146-161. Found at: </w:t>
      </w:r>
      <w:hyperlink r:id="rId12" w:history="1">
        <w:r w:rsidRPr="007F163F">
          <w:rPr>
            <w:rStyle w:val="Hyperlink"/>
            <w:rFonts w:ascii="Times New Roman" w:hAnsi="Times New Roman" w:cs="Times New Roman"/>
          </w:rPr>
          <w:t>https://www.jstor.org/stable/3296868?Search=yes&amp;resultItemClick=true&amp;searchText=spartan&amp;searchText=women&amp;searchUri=%2Faction%2FdoBasicSearch%3FQuery%3Dspartan%2Bwomen&amp;ab_segments=0%2Fbasic_SYC-4802%2Fcontrol&amp;seq=1#metadata_info_tab_contents</w:t>
        </w:r>
      </w:hyperlink>
      <w:r w:rsidRPr="007F163F">
        <w:rPr>
          <w:rFonts w:ascii="Times New Roman" w:hAnsi="Times New Roman" w:cs="Times New Roman"/>
        </w:rPr>
        <w:t xml:space="preserve"> </w:t>
      </w:r>
    </w:p>
    <w:p w:rsidR="008631F9" w:rsidRPr="007F163F" w:rsidRDefault="008631F9" w:rsidP="008631F9">
      <w:pPr>
        <w:rPr>
          <w:rFonts w:ascii="Times New Roman" w:hAnsi="Times New Roman" w:cs="Times New Roman"/>
        </w:rPr>
      </w:pPr>
      <w:r w:rsidRPr="007F163F">
        <w:rPr>
          <w:rFonts w:ascii="Times New Roman" w:hAnsi="Times New Roman" w:cs="Times New Roman"/>
        </w:rPr>
        <w:t xml:space="preserve">Scott, A, G. (2011) ‘PLURAL MARRIAGE AND THE SPARTAN STATE’, </w:t>
      </w:r>
      <w:r w:rsidRPr="007F163F">
        <w:rPr>
          <w:rFonts w:ascii="Times New Roman" w:hAnsi="Times New Roman" w:cs="Times New Roman"/>
          <w:i/>
          <w:iCs/>
        </w:rPr>
        <w:t xml:space="preserve">Historia: </w:t>
      </w:r>
      <w:proofErr w:type="spellStart"/>
      <w:r w:rsidRPr="007F163F">
        <w:rPr>
          <w:rFonts w:ascii="Times New Roman" w:hAnsi="Times New Roman" w:cs="Times New Roman"/>
          <w:i/>
          <w:iCs/>
        </w:rPr>
        <w:t>Zeitschrift</w:t>
      </w:r>
      <w:proofErr w:type="spellEnd"/>
      <w:r w:rsidRPr="007F163F">
        <w:rPr>
          <w:rFonts w:ascii="Times New Roman" w:hAnsi="Times New Roman" w:cs="Times New Roman"/>
          <w:i/>
          <w:iCs/>
        </w:rPr>
        <w:t xml:space="preserve"> </w:t>
      </w:r>
      <w:proofErr w:type="spellStart"/>
      <w:r w:rsidRPr="007F163F">
        <w:rPr>
          <w:rFonts w:ascii="Times New Roman" w:hAnsi="Times New Roman" w:cs="Times New Roman"/>
          <w:i/>
          <w:iCs/>
        </w:rPr>
        <w:t>für</w:t>
      </w:r>
      <w:proofErr w:type="spellEnd"/>
      <w:r w:rsidRPr="007F163F">
        <w:rPr>
          <w:rFonts w:ascii="Times New Roman" w:hAnsi="Times New Roman" w:cs="Times New Roman"/>
          <w:i/>
          <w:iCs/>
        </w:rPr>
        <w:t xml:space="preserve"> Alte </w:t>
      </w:r>
      <w:proofErr w:type="spellStart"/>
      <w:r w:rsidRPr="007F163F">
        <w:rPr>
          <w:rFonts w:ascii="Times New Roman" w:hAnsi="Times New Roman" w:cs="Times New Roman"/>
          <w:i/>
          <w:iCs/>
        </w:rPr>
        <w:t>Geschichte</w:t>
      </w:r>
      <w:proofErr w:type="spellEnd"/>
      <w:r w:rsidRPr="007F163F">
        <w:rPr>
          <w:rFonts w:ascii="Times New Roman" w:hAnsi="Times New Roman" w:cs="Times New Roman"/>
          <w:i/>
          <w:iCs/>
        </w:rPr>
        <w:t xml:space="preserve">, </w:t>
      </w:r>
      <w:r w:rsidRPr="007F163F">
        <w:rPr>
          <w:rFonts w:ascii="Times New Roman" w:hAnsi="Times New Roman" w:cs="Times New Roman"/>
        </w:rPr>
        <w:t xml:space="preserve">Pp.413-24) Found at: </w:t>
      </w:r>
      <w:hyperlink r:id="rId13" w:history="1">
        <w:r w:rsidRPr="007F163F">
          <w:rPr>
            <w:rStyle w:val="Hyperlink"/>
            <w:rFonts w:ascii="Times New Roman" w:hAnsi="Times New Roman" w:cs="Times New Roman"/>
          </w:rPr>
          <w:t>https://www-jstor-org.ezproxy.uwtsd.ac.uk/stable/41342859?Search=yes&amp;resultItemClick=true&amp;searchText=Spartan&amp;searchText=women&amp;searchText=and&amp;searchText=duties&amp;searchUri=%2Faction%2FdoBasicSearch%3FQuery%3D%2BSpartan%2Bwomen%2Band%2Bduties&amp;ab_segments=0%2Fbasic_expensive%2Fcontrol&amp;refreqid=search%3A6200ce781b8dd894c712d8d67121e186&amp;seq=1#metadata_info_tab_contents</w:t>
        </w:r>
      </w:hyperlink>
      <w:r w:rsidRPr="007F163F">
        <w:rPr>
          <w:rFonts w:ascii="Times New Roman" w:hAnsi="Times New Roman" w:cs="Times New Roman"/>
        </w:rPr>
        <w:t xml:space="preserve"> </w:t>
      </w:r>
    </w:p>
    <w:p w:rsidR="008631F9" w:rsidRPr="007F163F" w:rsidRDefault="008631F9" w:rsidP="008631F9">
      <w:pPr>
        <w:rPr>
          <w:rFonts w:ascii="Times New Roman" w:hAnsi="Times New Roman" w:cs="Times New Roman"/>
        </w:rPr>
      </w:pPr>
    </w:p>
    <w:p w:rsidR="008631F9" w:rsidRPr="007F163F" w:rsidRDefault="008631F9" w:rsidP="008631F9">
      <w:pPr>
        <w:rPr>
          <w:rFonts w:ascii="Times New Roman" w:hAnsi="Times New Roman" w:cs="Times New Roman"/>
          <w:b/>
          <w:bCs/>
        </w:rPr>
      </w:pPr>
      <w:r w:rsidRPr="007F163F">
        <w:rPr>
          <w:rFonts w:ascii="Times New Roman" w:hAnsi="Times New Roman" w:cs="Times New Roman"/>
          <w:b/>
          <w:bCs/>
        </w:rPr>
        <w:t>Ancient Scholars</w:t>
      </w:r>
    </w:p>
    <w:p w:rsidR="008631F9" w:rsidRPr="007F163F" w:rsidRDefault="008631F9" w:rsidP="008631F9">
      <w:pPr>
        <w:rPr>
          <w:rFonts w:ascii="Times New Roman" w:hAnsi="Times New Roman" w:cs="Times New Roman"/>
        </w:rPr>
      </w:pPr>
      <w:r w:rsidRPr="007F163F">
        <w:rPr>
          <w:rFonts w:ascii="Times New Roman" w:hAnsi="Times New Roman" w:cs="Times New Roman"/>
        </w:rPr>
        <w:t xml:space="preserve">Aristotle. </w:t>
      </w:r>
      <w:r w:rsidRPr="007F163F">
        <w:rPr>
          <w:rFonts w:ascii="Times New Roman" w:hAnsi="Times New Roman" w:cs="Times New Roman"/>
          <w:i/>
          <w:iCs/>
        </w:rPr>
        <w:t xml:space="preserve">Politics. </w:t>
      </w:r>
      <w:r w:rsidRPr="007F163F">
        <w:rPr>
          <w:rFonts w:ascii="Times New Roman" w:hAnsi="Times New Roman" w:cs="Times New Roman"/>
        </w:rPr>
        <w:t xml:space="preserve">1944. Rackham, H. (trans). London: William Heinemann Ltd. Found at: </w:t>
      </w:r>
      <w:hyperlink r:id="rId14" w:history="1">
        <w:r w:rsidRPr="007F163F">
          <w:rPr>
            <w:rStyle w:val="Hyperlink"/>
            <w:rFonts w:ascii="Times New Roman" w:hAnsi="Times New Roman" w:cs="Times New Roman"/>
          </w:rPr>
          <w:t>http://www.perseus.tufts.edu/hopper/text?doc=Perseus:text:1999.01.0058</w:t>
        </w:r>
      </w:hyperlink>
      <w:r w:rsidRPr="007F163F">
        <w:rPr>
          <w:rFonts w:ascii="Times New Roman" w:hAnsi="Times New Roman" w:cs="Times New Roman"/>
        </w:rPr>
        <w:t xml:space="preserve"> </w:t>
      </w:r>
    </w:p>
    <w:p w:rsidR="008631F9" w:rsidRPr="007F163F" w:rsidRDefault="008631F9" w:rsidP="008631F9">
      <w:pPr>
        <w:rPr>
          <w:rFonts w:ascii="Times New Roman" w:hAnsi="Times New Roman" w:cs="Times New Roman"/>
        </w:rPr>
      </w:pPr>
      <w:r w:rsidRPr="007F163F">
        <w:rPr>
          <w:rFonts w:ascii="Times New Roman" w:hAnsi="Times New Roman" w:cs="Times New Roman"/>
        </w:rPr>
        <w:t xml:space="preserve">Aristophanes. </w:t>
      </w:r>
      <w:r w:rsidRPr="007F163F">
        <w:rPr>
          <w:rFonts w:ascii="Times New Roman" w:hAnsi="Times New Roman" w:cs="Times New Roman"/>
          <w:i/>
          <w:iCs/>
        </w:rPr>
        <w:t xml:space="preserve">Lysistrata. </w:t>
      </w:r>
      <w:r w:rsidRPr="007F163F">
        <w:rPr>
          <w:rFonts w:ascii="Times New Roman" w:hAnsi="Times New Roman" w:cs="Times New Roman"/>
        </w:rPr>
        <w:t xml:space="preserve">Lindsay, J ,E. (trans). Found at: </w:t>
      </w:r>
      <w:hyperlink r:id="rId15" w:history="1">
        <w:r w:rsidRPr="007F163F">
          <w:rPr>
            <w:rStyle w:val="Hyperlink"/>
            <w:rFonts w:ascii="Times New Roman" w:hAnsi="Times New Roman" w:cs="Times New Roman"/>
          </w:rPr>
          <w:t>http://www.perseus.tufts.edu/hopper/text?doc=Perseus%3Atext%3A1999.01.0242%3Acard%3D46</w:t>
        </w:r>
      </w:hyperlink>
      <w:r w:rsidRPr="007F163F">
        <w:rPr>
          <w:rFonts w:ascii="Times New Roman" w:hAnsi="Times New Roman" w:cs="Times New Roman"/>
        </w:rPr>
        <w:t xml:space="preserve"> </w:t>
      </w:r>
    </w:p>
    <w:p w:rsidR="008631F9" w:rsidRPr="007F163F" w:rsidRDefault="008631F9" w:rsidP="008631F9">
      <w:pPr>
        <w:rPr>
          <w:rFonts w:ascii="Times New Roman" w:hAnsi="Times New Roman" w:cs="Times New Roman"/>
        </w:rPr>
      </w:pPr>
      <w:r w:rsidRPr="007F163F">
        <w:rPr>
          <w:rFonts w:ascii="Times New Roman" w:hAnsi="Times New Roman" w:cs="Times New Roman"/>
        </w:rPr>
        <w:t xml:space="preserve">Herodotus. </w:t>
      </w:r>
      <w:r w:rsidRPr="007F163F">
        <w:rPr>
          <w:rFonts w:ascii="Times New Roman" w:hAnsi="Times New Roman" w:cs="Times New Roman"/>
          <w:i/>
          <w:iCs/>
        </w:rPr>
        <w:t xml:space="preserve">Histories. </w:t>
      </w:r>
      <w:r w:rsidRPr="007F163F">
        <w:rPr>
          <w:rFonts w:ascii="Times New Roman" w:hAnsi="Times New Roman" w:cs="Times New Roman"/>
        </w:rPr>
        <w:t xml:space="preserve">1920. Godley, A, D. (trans). Cambridge: Harvard University Press. Found at: </w:t>
      </w:r>
      <w:hyperlink r:id="rId16" w:history="1">
        <w:r w:rsidRPr="007F163F">
          <w:rPr>
            <w:rStyle w:val="Hyperlink"/>
            <w:rFonts w:ascii="Times New Roman" w:hAnsi="Times New Roman" w:cs="Times New Roman"/>
          </w:rPr>
          <w:t>http://www.perseus.tufts.edu/hopper/text?doc=Perseus:text:1999.01.0126:book=7:chapter=135&amp;highlight=sayings</w:t>
        </w:r>
      </w:hyperlink>
      <w:r w:rsidRPr="007F163F">
        <w:rPr>
          <w:rFonts w:ascii="Times New Roman" w:hAnsi="Times New Roman" w:cs="Times New Roman"/>
        </w:rPr>
        <w:t xml:space="preserve"> </w:t>
      </w:r>
    </w:p>
    <w:p w:rsidR="008631F9" w:rsidRPr="007F163F" w:rsidRDefault="008631F9" w:rsidP="008631F9">
      <w:pPr>
        <w:rPr>
          <w:rFonts w:ascii="Times New Roman" w:hAnsi="Times New Roman" w:cs="Times New Roman"/>
        </w:rPr>
      </w:pPr>
      <w:r w:rsidRPr="007F163F">
        <w:rPr>
          <w:rFonts w:ascii="Times New Roman" w:hAnsi="Times New Roman" w:cs="Times New Roman"/>
        </w:rPr>
        <w:t xml:space="preserve">Plutarch. </w:t>
      </w:r>
      <w:r w:rsidRPr="007F163F">
        <w:rPr>
          <w:rFonts w:ascii="Times New Roman" w:hAnsi="Times New Roman" w:cs="Times New Roman"/>
          <w:i/>
          <w:iCs/>
        </w:rPr>
        <w:t>Plutarch’s Lives.</w:t>
      </w:r>
      <w:r w:rsidRPr="007F163F">
        <w:rPr>
          <w:rFonts w:ascii="Times New Roman" w:hAnsi="Times New Roman" w:cs="Times New Roman"/>
        </w:rPr>
        <w:t xml:space="preserve"> 1914.</w:t>
      </w:r>
      <w:r w:rsidRPr="007F163F">
        <w:rPr>
          <w:rFonts w:ascii="Times New Roman" w:hAnsi="Times New Roman" w:cs="Times New Roman"/>
          <w:i/>
          <w:iCs/>
        </w:rPr>
        <w:t xml:space="preserve"> </w:t>
      </w:r>
      <w:r w:rsidRPr="007F163F">
        <w:rPr>
          <w:rFonts w:ascii="Times New Roman" w:hAnsi="Times New Roman" w:cs="Times New Roman"/>
        </w:rPr>
        <w:t xml:space="preserve">Perrin, B. (trans). London: William Heinemann Ltd. Found at: </w:t>
      </w:r>
      <w:hyperlink r:id="rId17" w:history="1">
        <w:r w:rsidRPr="007F163F">
          <w:rPr>
            <w:rStyle w:val="Hyperlink"/>
            <w:rFonts w:ascii="Times New Roman" w:hAnsi="Times New Roman" w:cs="Times New Roman"/>
          </w:rPr>
          <w:t>http://www.perseus.tufts.edu/hopper/text?doc=Perseus:text:2008.01.0027</w:t>
        </w:r>
      </w:hyperlink>
      <w:r w:rsidRPr="007F163F">
        <w:rPr>
          <w:rFonts w:ascii="Times New Roman" w:hAnsi="Times New Roman" w:cs="Times New Roman"/>
        </w:rPr>
        <w:t xml:space="preserve"> </w:t>
      </w:r>
    </w:p>
    <w:p w:rsidR="008631F9" w:rsidRPr="007F163F" w:rsidRDefault="008631F9" w:rsidP="008631F9">
      <w:pPr>
        <w:rPr>
          <w:rFonts w:ascii="Times New Roman" w:hAnsi="Times New Roman" w:cs="Times New Roman"/>
        </w:rPr>
      </w:pPr>
      <w:r w:rsidRPr="007F163F">
        <w:rPr>
          <w:rFonts w:ascii="Times New Roman" w:hAnsi="Times New Roman" w:cs="Times New Roman"/>
        </w:rPr>
        <w:t xml:space="preserve">Plutarch. </w:t>
      </w:r>
      <w:r w:rsidRPr="007F163F">
        <w:rPr>
          <w:rFonts w:ascii="Times New Roman" w:hAnsi="Times New Roman" w:cs="Times New Roman"/>
          <w:i/>
          <w:iCs/>
        </w:rPr>
        <w:t xml:space="preserve">Plutarch’s Lives. </w:t>
      </w:r>
      <w:r w:rsidRPr="007F163F">
        <w:rPr>
          <w:rFonts w:ascii="Times New Roman" w:hAnsi="Times New Roman" w:cs="Times New Roman"/>
        </w:rPr>
        <w:t xml:space="preserve">1916. Perrin, B. (trans). London: William Heinemann Ltd. Found at: </w:t>
      </w:r>
      <w:hyperlink r:id="rId18" w:history="1">
        <w:r w:rsidRPr="007F163F">
          <w:rPr>
            <w:rStyle w:val="Hyperlink"/>
            <w:rFonts w:ascii="Times New Roman" w:hAnsi="Times New Roman" w:cs="Times New Roman"/>
          </w:rPr>
          <w:t>http://www.perseus.tufts.edu/hopper/text?doc=Perseus:text:2008.01.0028</w:t>
        </w:r>
      </w:hyperlink>
      <w:r w:rsidRPr="007F163F">
        <w:rPr>
          <w:rFonts w:ascii="Times New Roman" w:hAnsi="Times New Roman" w:cs="Times New Roman"/>
        </w:rPr>
        <w:t xml:space="preserve"> </w:t>
      </w:r>
    </w:p>
    <w:p w:rsidR="008631F9" w:rsidRPr="007F163F" w:rsidRDefault="008631F9" w:rsidP="008631F9">
      <w:pPr>
        <w:rPr>
          <w:rFonts w:ascii="Times New Roman" w:hAnsi="Times New Roman" w:cs="Times New Roman"/>
        </w:rPr>
      </w:pPr>
      <w:r w:rsidRPr="007F163F">
        <w:rPr>
          <w:rFonts w:ascii="Times New Roman" w:hAnsi="Times New Roman" w:cs="Times New Roman"/>
        </w:rPr>
        <w:t xml:space="preserve">Plutarch. </w:t>
      </w:r>
      <w:proofErr w:type="spellStart"/>
      <w:r w:rsidRPr="007F163F">
        <w:rPr>
          <w:rFonts w:ascii="Times New Roman" w:hAnsi="Times New Roman" w:cs="Times New Roman"/>
          <w:i/>
          <w:iCs/>
        </w:rPr>
        <w:t>Lacaenarum</w:t>
      </w:r>
      <w:proofErr w:type="spellEnd"/>
      <w:r w:rsidRPr="007F163F">
        <w:rPr>
          <w:rFonts w:ascii="Times New Roman" w:hAnsi="Times New Roman" w:cs="Times New Roman"/>
          <w:i/>
          <w:iCs/>
        </w:rPr>
        <w:t xml:space="preserve"> </w:t>
      </w:r>
      <w:proofErr w:type="spellStart"/>
      <w:r w:rsidRPr="007F163F">
        <w:rPr>
          <w:rFonts w:ascii="Times New Roman" w:hAnsi="Times New Roman" w:cs="Times New Roman"/>
          <w:i/>
          <w:iCs/>
        </w:rPr>
        <w:t>Apopthegmata</w:t>
      </w:r>
      <w:proofErr w:type="spellEnd"/>
      <w:r w:rsidRPr="007F163F">
        <w:rPr>
          <w:rFonts w:ascii="Times New Roman" w:hAnsi="Times New Roman" w:cs="Times New Roman"/>
          <w:i/>
          <w:iCs/>
        </w:rPr>
        <w:t xml:space="preserve">. </w:t>
      </w:r>
      <w:r w:rsidRPr="007F163F">
        <w:rPr>
          <w:rFonts w:ascii="Times New Roman" w:hAnsi="Times New Roman" w:cs="Times New Roman"/>
        </w:rPr>
        <w:t xml:space="preserve">1931. </w:t>
      </w:r>
      <w:proofErr w:type="spellStart"/>
      <w:r w:rsidRPr="007F163F">
        <w:rPr>
          <w:rFonts w:ascii="Times New Roman" w:hAnsi="Times New Roman" w:cs="Times New Roman"/>
        </w:rPr>
        <w:t>Babitt</w:t>
      </w:r>
      <w:proofErr w:type="spellEnd"/>
      <w:r w:rsidRPr="007F163F">
        <w:rPr>
          <w:rFonts w:ascii="Times New Roman" w:hAnsi="Times New Roman" w:cs="Times New Roman"/>
        </w:rPr>
        <w:t xml:space="preserve">, F, C. (trans). London: William Heinemann Ltd. Found at: </w:t>
      </w:r>
      <w:hyperlink r:id="rId19" w:history="1">
        <w:r w:rsidRPr="007F163F">
          <w:rPr>
            <w:rStyle w:val="Hyperlink"/>
            <w:rFonts w:ascii="Times New Roman" w:hAnsi="Times New Roman" w:cs="Times New Roman"/>
          </w:rPr>
          <w:t>http://www.perseus.tufts.edu/hopper/text?doc=Perseus%3Atext%3A2008.01.0204</w:t>
        </w:r>
      </w:hyperlink>
      <w:r w:rsidRPr="007F163F">
        <w:rPr>
          <w:rFonts w:ascii="Times New Roman" w:hAnsi="Times New Roman" w:cs="Times New Roman"/>
        </w:rPr>
        <w:t xml:space="preserve">  </w:t>
      </w:r>
    </w:p>
    <w:p w:rsidR="008631F9" w:rsidRPr="007F163F" w:rsidRDefault="008631F9" w:rsidP="008631F9">
      <w:pPr>
        <w:rPr>
          <w:rFonts w:ascii="Times New Roman" w:hAnsi="Times New Roman" w:cs="Times New Roman"/>
        </w:rPr>
      </w:pPr>
      <w:r w:rsidRPr="007F163F">
        <w:rPr>
          <w:rFonts w:ascii="Times New Roman" w:hAnsi="Times New Roman" w:cs="Times New Roman"/>
        </w:rPr>
        <w:t xml:space="preserve">Xenophon. </w:t>
      </w:r>
      <w:r w:rsidRPr="007F163F">
        <w:rPr>
          <w:rFonts w:ascii="Times New Roman" w:hAnsi="Times New Roman" w:cs="Times New Roman"/>
          <w:i/>
          <w:iCs/>
        </w:rPr>
        <w:t xml:space="preserve">Constitution of </w:t>
      </w:r>
      <w:proofErr w:type="spellStart"/>
      <w:r w:rsidRPr="007F163F">
        <w:rPr>
          <w:rFonts w:ascii="Times New Roman" w:hAnsi="Times New Roman" w:cs="Times New Roman"/>
          <w:i/>
          <w:iCs/>
        </w:rPr>
        <w:t>Lacedaimonia</w:t>
      </w:r>
      <w:proofErr w:type="spellEnd"/>
      <w:r w:rsidRPr="007F163F">
        <w:rPr>
          <w:rFonts w:ascii="Times New Roman" w:hAnsi="Times New Roman" w:cs="Times New Roman"/>
          <w:i/>
          <w:iCs/>
        </w:rPr>
        <w:t xml:space="preserve">. </w:t>
      </w:r>
      <w:r w:rsidRPr="007F163F">
        <w:rPr>
          <w:rFonts w:ascii="Times New Roman" w:hAnsi="Times New Roman" w:cs="Times New Roman"/>
        </w:rPr>
        <w:t xml:space="preserve">1925. </w:t>
      </w:r>
      <w:proofErr w:type="spellStart"/>
      <w:r w:rsidRPr="007F163F">
        <w:rPr>
          <w:rFonts w:ascii="Times New Roman" w:hAnsi="Times New Roman" w:cs="Times New Roman"/>
        </w:rPr>
        <w:t>Bowersock</w:t>
      </w:r>
      <w:proofErr w:type="spellEnd"/>
      <w:r w:rsidRPr="007F163F">
        <w:rPr>
          <w:rFonts w:ascii="Times New Roman" w:hAnsi="Times New Roman" w:cs="Times New Roman"/>
        </w:rPr>
        <w:t xml:space="preserve">, G, W. London: William Heinemann, Ltd. Found at: </w:t>
      </w:r>
      <w:hyperlink r:id="rId20" w:history="1">
        <w:r w:rsidRPr="007F163F">
          <w:rPr>
            <w:rStyle w:val="Hyperlink"/>
            <w:rFonts w:ascii="Times New Roman" w:hAnsi="Times New Roman" w:cs="Times New Roman"/>
          </w:rPr>
          <w:t>http://www.perseus.tufts.edu/hopper/text?doc=Perseus%3Atext%3A1999.01.0210%3Atext%3DConst.+Lac</w:t>
        </w:r>
      </w:hyperlink>
      <w:r w:rsidRPr="007F163F">
        <w:rPr>
          <w:rFonts w:ascii="Times New Roman" w:hAnsi="Times New Roman" w:cs="Times New Roman"/>
        </w:rPr>
        <w:t xml:space="preserve">. </w:t>
      </w:r>
    </w:p>
    <w:p w:rsidR="008631F9" w:rsidRPr="007F163F" w:rsidRDefault="008631F9">
      <w:pPr>
        <w:rPr>
          <w:rFonts w:ascii="Times New Roman" w:hAnsi="Times New Roman" w:cs="Times New Roman"/>
        </w:rPr>
      </w:pPr>
    </w:p>
    <w:sectPr w:rsidR="008631F9" w:rsidRPr="007F163F" w:rsidSect="00C04E45">
      <w:headerReference w:type="default" r:id="rId2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0227" w:rsidRDefault="008B0227" w:rsidP="006C4BDD">
      <w:r>
        <w:separator/>
      </w:r>
    </w:p>
  </w:endnote>
  <w:endnote w:type="continuationSeparator" w:id="0">
    <w:p w:rsidR="008B0227" w:rsidRDefault="008B0227" w:rsidP="006C4B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0227" w:rsidRDefault="008B0227" w:rsidP="006C4BDD">
      <w:r>
        <w:separator/>
      </w:r>
    </w:p>
  </w:footnote>
  <w:footnote w:type="continuationSeparator" w:id="0">
    <w:p w:rsidR="008B0227" w:rsidRDefault="008B0227" w:rsidP="006C4BDD">
      <w:r>
        <w:continuationSeparator/>
      </w:r>
    </w:p>
  </w:footnote>
  <w:footnote w:id="1">
    <w:p w:rsidR="00C40E36" w:rsidRPr="007F163F" w:rsidRDefault="00C40E36">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Blok, J 2003: 227; Dewald 1980: 13</w:t>
      </w:r>
    </w:p>
  </w:footnote>
  <w:footnote w:id="2">
    <w:p w:rsidR="00C40E36" w:rsidRPr="007F163F" w:rsidRDefault="00C40E36">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Scott 2011: 413; Zweig 1993: 33</w:t>
      </w:r>
    </w:p>
  </w:footnote>
  <w:footnote w:id="3">
    <w:p w:rsidR="00C40E36" w:rsidRPr="007F163F" w:rsidRDefault="00C40E36">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Kennel 2013: 235</w:t>
      </w:r>
    </w:p>
  </w:footnote>
  <w:footnote w:id="4">
    <w:p w:rsidR="00C40E36" w:rsidRPr="007F163F" w:rsidRDefault="00C40E36">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Zweig 1993: 35</w:t>
      </w:r>
    </w:p>
  </w:footnote>
  <w:footnote w:id="5">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w:t>
      </w:r>
      <w:proofErr w:type="spellStart"/>
      <w:r w:rsidRPr="007F163F">
        <w:rPr>
          <w:rFonts w:ascii="Times New Roman" w:hAnsi="Times New Roman" w:cs="Times New Roman"/>
        </w:rPr>
        <w:t>Plut</w:t>
      </w:r>
      <w:proofErr w:type="spellEnd"/>
      <w:r w:rsidRPr="007F163F">
        <w:rPr>
          <w:rFonts w:ascii="Times New Roman" w:hAnsi="Times New Roman" w:cs="Times New Roman"/>
        </w:rPr>
        <w:t>. Lyc. 17.4</w:t>
      </w:r>
    </w:p>
  </w:footnote>
  <w:footnote w:id="6">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Xen. Const. Lac. 1.2-9; </w:t>
      </w:r>
      <w:proofErr w:type="spellStart"/>
      <w:r w:rsidRPr="007F163F">
        <w:rPr>
          <w:rFonts w:ascii="Times New Roman" w:hAnsi="Times New Roman" w:cs="Times New Roman"/>
        </w:rPr>
        <w:t>Fantham</w:t>
      </w:r>
      <w:proofErr w:type="spellEnd"/>
      <w:r w:rsidRPr="007F163F">
        <w:rPr>
          <w:rFonts w:ascii="Times New Roman" w:hAnsi="Times New Roman" w:cs="Times New Roman"/>
        </w:rPr>
        <w:t xml:space="preserve"> 1995: 62</w:t>
      </w:r>
    </w:p>
  </w:footnote>
  <w:footnote w:id="7">
    <w:p w:rsidR="009D3E8D" w:rsidRPr="007F163F" w:rsidRDefault="009D3E8D">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Cartledge 2003: 112</w:t>
      </w:r>
    </w:p>
  </w:footnote>
  <w:footnote w:id="8">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w:t>
      </w:r>
      <w:proofErr w:type="spellStart"/>
      <w:r w:rsidRPr="007F163F">
        <w:rPr>
          <w:rFonts w:ascii="Times New Roman" w:hAnsi="Times New Roman" w:cs="Times New Roman"/>
        </w:rPr>
        <w:t>Fantham</w:t>
      </w:r>
      <w:proofErr w:type="spellEnd"/>
      <w:r w:rsidRPr="007F163F">
        <w:rPr>
          <w:rFonts w:ascii="Times New Roman" w:hAnsi="Times New Roman" w:cs="Times New Roman"/>
        </w:rPr>
        <w:t xml:space="preserve"> 1995: 57-8</w:t>
      </w:r>
    </w:p>
  </w:footnote>
  <w:footnote w:id="9">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Dillon 2007: 163</w:t>
      </w:r>
    </w:p>
  </w:footnote>
  <w:footnote w:id="10">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w:t>
      </w:r>
      <w:proofErr w:type="spellStart"/>
      <w:r w:rsidRPr="007F163F">
        <w:rPr>
          <w:rFonts w:ascii="Times New Roman" w:hAnsi="Times New Roman" w:cs="Times New Roman"/>
        </w:rPr>
        <w:t>Pomerory</w:t>
      </w:r>
      <w:proofErr w:type="spellEnd"/>
      <w:r w:rsidRPr="007F163F">
        <w:rPr>
          <w:rFonts w:ascii="Times New Roman" w:hAnsi="Times New Roman" w:cs="Times New Roman"/>
        </w:rPr>
        <w:t xml:space="preserve"> 2002: 12</w:t>
      </w:r>
    </w:p>
  </w:footnote>
  <w:footnote w:id="11">
    <w:p w:rsidR="00C27950" w:rsidRDefault="00C27950">
      <w:pPr>
        <w:pStyle w:val="FootnoteText"/>
      </w:pPr>
      <w:r w:rsidRPr="007F163F">
        <w:rPr>
          <w:rStyle w:val="FootnoteReference"/>
          <w:rFonts w:ascii="Times New Roman" w:hAnsi="Times New Roman" w:cs="Times New Roman"/>
        </w:rPr>
        <w:footnoteRef/>
      </w:r>
      <w:r w:rsidRPr="007F163F">
        <w:rPr>
          <w:rFonts w:ascii="Times New Roman" w:hAnsi="Times New Roman" w:cs="Times New Roman"/>
        </w:rPr>
        <w:t xml:space="preserve"> </w:t>
      </w:r>
      <w:proofErr w:type="spellStart"/>
      <w:r w:rsidRPr="007F163F">
        <w:rPr>
          <w:rFonts w:ascii="Times New Roman" w:hAnsi="Times New Roman" w:cs="Times New Roman"/>
        </w:rPr>
        <w:t>Plut</w:t>
      </w:r>
      <w:proofErr w:type="spellEnd"/>
      <w:r w:rsidRPr="007F163F">
        <w:rPr>
          <w:rFonts w:ascii="Times New Roman" w:hAnsi="Times New Roman" w:cs="Times New Roman"/>
        </w:rPr>
        <w:t>. 17.4.5; Xen Const. Lac. 1.2-9; Blundell 1995: 151; Pomeroy 2008: 221;Dillon 2007: 154</w:t>
      </w:r>
    </w:p>
  </w:footnote>
  <w:footnote w:id="12">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Style w:val="FootnoteReference"/>
          <w:rFonts w:ascii="Times New Roman" w:hAnsi="Times New Roman" w:cs="Times New Roman"/>
        </w:rPr>
        <w:t xml:space="preserve"> </w:t>
      </w:r>
      <w:r w:rsidRPr="007F163F">
        <w:rPr>
          <w:rFonts w:ascii="Times New Roman" w:hAnsi="Times New Roman" w:cs="Times New Roman"/>
        </w:rPr>
        <w:t>Blundell 1995: 152; Kennel 2013: 389; Laws 806a ; Zweig 1993: 43</w:t>
      </w:r>
    </w:p>
  </w:footnote>
  <w:footnote w:id="13">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w:t>
      </w:r>
      <w:proofErr w:type="spellStart"/>
      <w:r w:rsidRPr="007F163F">
        <w:rPr>
          <w:rFonts w:ascii="Times New Roman" w:hAnsi="Times New Roman" w:cs="Times New Roman"/>
        </w:rPr>
        <w:t>Plut</w:t>
      </w:r>
      <w:proofErr w:type="spellEnd"/>
      <w:r w:rsidRPr="007F163F">
        <w:rPr>
          <w:rFonts w:ascii="Times New Roman" w:hAnsi="Times New Roman" w:cs="Times New Roman"/>
        </w:rPr>
        <w:t xml:space="preserve">. 18.4; </w:t>
      </w:r>
      <w:proofErr w:type="spellStart"/>
      <w:r w:rsidRPr="007F163F">
        <w:rPr>
          <w:rFonts w:ascii="Times New Roman" w:hAnsi="Times New Roman" w:cs="Times New Roman"/>
        </w:rPr>
        <w:t>Fantham</w:t>
      </w:r>
      <w:proofErr w:type="spellEnd"/>
      <w:r w:rsidRPr="007F163F">
        <w:rPr>
          <w:rFonts w:ascii="Times New Roman" w:hAnsi="Times New Roman" w:cs="Times New Roman"/>
        </w:rPr>
        <w:t xml:space="preserve"> 1995: 57-8</w:t>
      </w:r>
    </w:p>
  </w:footnote>
  <w:footnote w:id="14">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w:t>
      </w:r>
      <w:proofErr w:type="spellStart"/>
      <w:r w:rsidRPr="007F163F">
        <w:rPr>
          <w:rFonts w:ascii="Times New Roman" w:hAnsi="Times New Roman" w:cs="Times New Roman"/>
        </w:rPr>
        <w:t>Plut</w:t>
      </w:r>
      <w:proofErr w:type="spellEnd"/>
      <w:r w:rsidRPr="007F163F">
        <w:rPr>
          <w:rFonts w:ascii="Times New Roman" w:hAnsi="Times New Roman" w:cs="Times New Roman"/>
        </w:rPr>
        <w:t>. Lyc.17.1</w:t>
      </w:r>
    </w:p>
  </w:footnote>
  <w:footnote w:id="15">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Hdt.5.40.2</w:t>
      </w:r>
    </w:p>
  </w:footnote>
  <w:footnote w:id="16">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w:t>
      </w:r>
      <w:proofErr w:type="spellStart"/>
      <w:r w:rsidRPr="007F163F">
        <w:rPr>
          <w:rFonts w:ascii="Times New Roman" w:hAnsi="Times New Roman" w:cs="Times New Roman"/>
        </w:rPr>
        <w:t>Plut</w:t>
      </w:r>
      <w:proofErr w:type="spellEnd"/>
      <w:r w:rsidRPr="007F163F">
        <w:rPr>
          <w:rFonts w:ascii="Times New Roman" w:hAnsi="Times New Roman" w:cs="Times New Roman"/>
        </w:rPr>
        <w:t xml:space="preserve">. Sayings. 6; </w:t>
      </w:r>
      <w:proofErr w:type="spellStart"/>
      <w:r w:rsidRPr="007F163F">
        <w:rPr>
          <w:rFonts w:ascii="Times New Roman" w:hAnsi="Times New Roman" w:cs="Times New Roman"/>
        </w:rPr>
        <w:t>Plut</w:t>
      </w:r>
      <w:proofErr w:type="spellEnd"/>
      <w:r w:rsidRPr="007F163F">
        <w:rPr>
          <w:rFonts w:ascii="Times New Roman" w:hAnsi="Times New Roman" w:cs="Times New Roman"/>
        </w:rPr>
        <w:t>. Lyc. 15.1</w:t>
      </w:r>
    </w:p>
  </w:footnote>
  <w:footnote w:id="17">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Pomeroy 2008: 231; Hdt. 6.57.4.</w:t>
      </w:r>
    </w:p>
  </w:footnote>
  <w:footnote w:id="18">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Scott 2011: 417,420</w:t>
      </w:r>
    </w:p>
  </w:footnote>
  <w:footnote w:id="19">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w:t>
      </w:r>
      <w:proofErr w:type="spellStart"/>
      <w:r w:rsidRPr="007F163F">
        <w:rPr>
          <w:rFonts w:ascii="Times New Roman" w:hAnsi="Times New Roman" w:cs="Times New Roman"/>
        </w:rPr>
        <w:t>Plut</w:t>
      </w:r>
      <w:proofErr w:type="spellEnd"/>
      <w:r w:rsidRPr="007F163F">
        <w:rPr>
          <w:rFonts w:ascii="Times New Roman" w:hAnsi="Times New Roman" w:cs="Times New Roman"/>
        </w:rPr>
        <w:t>. Ly</w:t>
      </w:r>
      <w:r w:rsidR="008E43A0" w:rsidRPr="007F163F">
        <w:rPr>
          <w:rFonts w:ascii="Times New Roman" w:hAnsi="Times New Roman" w:cs="Times New Roman"/>
        </w:rPr>
        <w:t>c</w:t>
      </w:r>
      <w:r w:rsidRPr="007F163F">
        <w:rPr>
          <w:rFonts w:ascii="Times New Roman" w:hAnsi="Times New Roman" w:cs="Times New Roman"/>
        </w:rPr>
        <w:t>. 15.9</w:t>
      </w:r>
    </w:p>
  </w:footnote>
  <w:footnote w:id="20">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Scott 2011: 416,21; Blundell 1995: 158</w:t>
      </w:r>
    </w:p>
  </w:footnote>
  <w:footnote w:id="21">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Scott 2011: 417; Lefkowitz 1999: 87; </w:t>
      </w:r>
      <w:proofErr w:type="spellStart"/>
      <w:r w:rsidRPr="007F163F">
        <w:rPr>
          <w:rFonts w:ascii="Times New Roman" w:hAnsi="Times New Roman" w:cs="Times New Roman"/>
        </w:rPr>
        <w:t>Plut</w:t>
      </w:r>
      <w:proofErr w:type="spellEnd"/>
      <w:r w:rsidRPr="007F163F">
        <w:rPr>
          <w:rFonts w:ascii="Times New Roman" w:hAnsi="Times New Roman" w:cs="Times New Roman"/>
        </w:rPr>
        <w:t>. Sayings. 6; Pomeroy 2002: 44</w:t>
      </w:r>
    </w:p>
  </w:footnote>
  <w:footnote w:id="22">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w:t>
      </w:r>
      <w:proofErr w:type="spellStart"/>
      <w:r w:rsidRPr="007F163F">
        <w:rPr>
          <w:rFonts w:ascii="Times New Roman" w:hAnsi="Times New Roman" w:cs="Times New Roman"/>
        </w:rPr>
        <w:t>Plut</w:t>
      </w:r>
      <w:proofErr w:type="spellEnd"/>
      <w:r w:rsidRPr="007F163F">
        <w:rPr>
          <w:rFonts w:ascii="Times New Roman" w:hAnsi="Times New Roman" w:cs="Times New Roman"/>
        </w:rPr>
        <w:t>. Lyc. 17.1</w:t>
      </w:r>
    </w:p>
  </w:footnote>
  <w:footnote w:id="23">
    <w:p w:rsidR="00C27950" w:rsidRDefault="00C27950">
      <w:pPr>
        <w:pStyle w:val="FootnoteText"/>
      </w:pPr>
      <w:r w:rsidRPr="007F163F">
        <w:rPr>
          <w:rStyle w:val="FootnoteReference"/>
          <w:rFonts w:ascii="Times New Roman" w:hAnsi="Times New Roman" w:cs="Times New Roman"/>
        </w:rPr>
        <w:footnoteRef/>
      </w:r>
      <w:r w:rsidRPr="007F163F">
        <w:rPr>
          <w:rFonts w:ascii="Times New Roman" w:hAnsi="Times New Roman" w:cs="Times New Roman"/>
        </w:rPr>
        <w:t xml:space="preserve"> Xen. Const. Lac. 1.9</w:t>
      </w:r>
    </w:p>
  </w:footnote>
  <w:footnote w:id="24">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Zweig 1993: 47; Blundell 1995: 153; Pomeroy 2002: 42; </w:t>
      </w:r>
      <w:proofErr w:type="spellStart"/>
      <w:r w:rsidRPr="007F163F">
        <w:rPr>
          <w:rFonts w:ascii="Times New Roman" w:hAnsi="Times New Roman" w:cs="Times New Roman"/>
        </w:rPr>
        <w:t>Plut</w:t>
      </w:r>
      <w:proofErr w:type="spellEnd"/>
      <w:r w:rsidRPr="007F163F">
        <w:rPr>
          <w:rFonts w:ascii="Times New Roman" w:hAnsi="Times New Roman" w:cs="Times New Roman"/>
        </w:rPr>
        <w:t>. Lyc. 15.3</w:t>
      </w:r>
      <w:r w:rsidR="007400CA" w:rsidRPr="007F163F">
        <w:rPr>
          <w:rFonts w:ascii="Times New Roman" w:hAnsi="Times New Roman" w:cs="Times New Roman"/>
        </w:rPr>
        <w:t xml:space="preserve">; </w:t>
      </w:r>
      <w:proofErr w:type="spellStart"/>
      <w:r w:rsidR="007400CA" w:rsidRPr="007F163F">
        <w:rPr>
          <w:rFonts w:ascii="Times New Roman" w:hAnsi="Times New Roman" w:cs="Times New Roman"/>
        </w:rPr>
        <w:t>Plut</w:t>
      </w:r>
      <w:proofErr w:type="spellEnd"/>
      <w:r w:rsidR="007400CA" w:rsidRPr="007F163F">
        <w:rPr>
          <w:rFonts w:ascii="Times New Roman" w:hAnsi="Times New Roman" w:cs="Times New Roman"/>
        </w:rPr>
        <w:t>. Lys. 30.1</w:t>
      </w:r>
    </w:p>
  </w:footnote>
  <w:footnote w:id="25">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Blundell 1995: 153</w:t>
      </w:r>
    </w:p>
  </w:footnote>
  <w:footnote w:id="26">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w:t>
      </w:r>
      <w:proofErr w:type="spellStart"/>
      <w:r w:rsidRPr="007F163F">
        <w:rPr>
          <w:rFonts w:ascii="Times New Roman" w:hAnsi="Times New Roman" w:cs="Times New Roman"/>
        </w:rPr>
        <w:t>Myszkowska-Kaszuba</w:t>
      </w:r>
      <w:proofErr w:type="spellEnd"/>
      <w:r w:rsidRPr="007F163F">
        <w:rPr>
          <w:rFonts w:ascii="Times New Roman" w:hAnsi="Times New Roman" w:cs="Times New Roman"/>
        </w:rPr>
        <w:t xml:space="preserve"> 2014: 88</w:t>
      </w:r>
    </w:p>
  </w:footnote>
  <w:footnote w:id="27">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w:t>
      </w:r>
      <w:proofErr w:type="spellStart"/>
      <w:r w:rsidRPr="007F163F">
        <w:rPr>
          <w:rFonts w:ascii="Times New Roman" w:hAnsi="Times New Roman" w:cs="Times New Roman"/>
        </w:rPr>
        <w:t>Plut</w:t>
      </w:r>
      <w:proofErr w:type="spellEnd"/>
      <w:r w:rsidRPr="007F163F">
        <w:rPr>
          <w:rFonts w:ascii="Times New Roman" w:hAnsi="Times New Roman" w:cs="Times New Roman"/>
        </w:rPr>
        <w:t>. Sayings.241.1-6</w:t>
      </w:r>
    </w:p>
  </w:footnote>
  <w:footnote w:id="28">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w:t>
      </w:r>
      <w:proofErr w:type="spellStart"/>
      <w:r w:rsidRPr="007F163F">
        <w:rPr>
          <w:rFonts w:ascii="Times New Roman" w:hAnsi="Times New Roman" w:cs="Times New Roman"/>
        </w:rPr>
        <w:t>Plut</w:t>
      </w:r>
      <w:proofErr w:type="spellEnd"/>
      <w:r w:rsidRPr="007F163F">
        <w:rPr>
          <w:rFonts w:ascii="Times New Roman" w:hAnsi="Times New Roman" w:cs="Times New Roman"/>
        </w:rPr>
        <w:t>. Sayings. 6.7; Dillon 2007: 149</w:t>
      </w:r>
    </w:p>
  </w:footnote>
  <w:footnote w:id="29">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Lefkowitz 1999: 88; </w:t>
      </w:r>
      <w:proofErr w:type="spellStart"/>
      <w:r w:rsidRPr="007F163F">
        <w:rPr>
          <w:rFonts w:ascii="Times New Roman" w:hAnsi="Times New Roman" w:cs="Times New Roman"/>
        </w:rPr>
        <w:t>Plut</w:t>
      </w:r>
      <w:proofErr w:type="spellEnd"/>
      <w:r w:rsidRPr="007F163F">
        <w:rPr>
          <w:rFonts w:ascii="Times New Roman" w:hAnsi="Times New Roman" w:cs="Times New Roman"/>
        </w:rPr>
        <w:t>. Sayings. 6.2, 6.5</w:t>
      </w:r>
    </w:p>
  </w:footnote>
  <w:footnote w:id="30">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Pomeroy 2002: 44; Zweig 1993: 45; Lefkowitz 1999: 87</w:t>
      </w:r>
    </w:p>
  </w:footnote>
  <w:footnote w:id="31">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Lefkowitz 1999: 88; Blundell 1995: 157</w:t>
      </w:r>
    </w:p>
  </w:footnote>
  <w:footnote w:id="32">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Lefkowitz 1999: 87; Thomas Day?</w:t>
      </w:r>
    </w:p>
  </w:footnote>
  <w:footnote w:id="33">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Dillon 2007: 154; Blundell 1995: 153</w:t>
      </w:r>
      <w:r w:rsidR="007D3F93" w:rsidRPr="007F163F">
        <w:rPr>
          <w:rFonts w:ascii="Times New Roman" w:hAnsi="Times New Roman" w:cs="Times New Roman"/>
        </w:rPr>
        <w:t>; Ar. Lys. 651</w:t>
      </w:r>
    </w:p>
  </w:footnote>
  <w:footnote w:id="34">
    <w:p w:rsidR="00C27950" w:rsidRDefault="00C27950">
      <w:pPr>
        <w:pStyle w:val="FootnoteText"/>
      </w:pPr>
      <w:r w:rsidRPr="007F163F">
        <w:rPr>
          <w:rStyle w:val="FootnoteReference"/>
          <w:rFonts w:ascii="Times New Roman" w:hAnsi="Times New Roman" w:cs="Times New Roman"/>
        </w:rPr>
        <w:footnoteRef/>
      </w:r>
      <w:r w:rsidRPr="007F163F">
        <w:rPr>
          <w:rFonts w:ascii="Times New Roman" w:hAnsi="Times New Roman" w:cs="Times New Roman"/>
        </w:rPr>
        <w:t xml:space="preserve"> Dillon 2007: 151-152</w:t>
      </w:r>
    </w:p>
  </w:footnote>
  <w:footnote w:id="35">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w:t>
      </w:r>
      <w:proofErr w:type="spellStart"/>
      <w:r w:rsidRPr="007F163F">
        <w:rPr>
          <w:rFonts w:ascii="Times New Roman" w:hAnsi="Times New Roman" w:cs="Times New Roman"/>
        </w:rPr>
        <w:t>Myszkowska-Kaszuba</w:t>
      </w:r>
      <w:proofErr w:type="spellEnd"/>
      <w:r w:rsidRPr="007F163F">
        <w:rPr>
          <w:rFonts w:ascii="Times New Roman" w:hAnsi="Times New Roman" w:cs="Times New Roman"/>
        </w:rPr>
        <w:t xml:space="preserve"> 2014: 78</w:t>
      </w:r>
      <w:r w:rsidR="00E64DD9" w:rsidRPr="007F163F">
        <w:rPr>
          <w:rFonts w:ascii="Times New Roman" w:hAnsi="Times New Roman" w:cs="Times New Roman"/>
        </w:rPr>
        <w:t>; De Quincey 1859: 113-132</w:t>
      </w:r>
    </w:p>
  </w:footnote>
  <w:footnote w:id="36">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Zweig 1999: 32</w:t>
      </w:r>
      <w:r w:rsidR="00126141" w:rsidRPr="007F163F">
        <w:rPr>
          <w:rFonts w:ascii="Times New Roman" w:hAnsi="Times New Roman" w:cs="Times New Roman"/>
        </w:rPr>
        <w:t>; Cartledge 2003: 106</w:t>
      </w:r>
    </w:p>
  </w:footnote>
  <w:footnote w:id="37">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w:t>
      </w:r>
      <w:r w:rsidR="00C40E36" w:rsidRPr="007F163F">
        <w:rPr>
          <w:rFonts w:ascii="Times New Roman" w:hAnsi="Times New Roman" w:cs="Times New Roman"/>
        </w:rPr>
        <w:t>Blok 2002: 235</w:t>
      </w:r>
      <w:r w:rsidR="00A50B7D" w:rsidRPr="007F163F">
        <w:rPr>
          <w:rFonts w:ascii="Times New Roman" w:hAnsi="Times New Roman" w:cs="Times New Roman"/>
        </w:rPr>
        <w:t xml:space="preserve">; </w:t>
      </w:r>
      <w:r w:rsidRPr="007F163F">
        <w:rPr>
          <w:rFonts w:ascii="Times New Roman" w:hAnsi="Times New Roman" w:cs="Times New Roman"/>
        </w:rPr>
        <w:t>Hdt. 5.51</w:t>
      </w:r>
      <w:r w:rsidR="00E64DD9" w:rsidRPr="007F163F">
        <w:rPr>
          <w:rFonts w:ascii="Times New Roman" w:hAnsi="Times New Roman" w:cs="Times New Roman"/>
        </w:rPr>
        <w:t>; Hdt. 7.239</w:t>
      </w:r>
    </w:p>
  </w:footnote>
  <w:footnote w:id="38">
    <w:p w:rsidR="00C40E36" w:rsidRPr="007F163F" w:rsidRDefault="00C40E36">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w:t>
      </w:r>
      <w:r w:rsidR="00A50B7D" w:rsidRPr="007F163F">
        <w:rPr>
          <w:rFonts w:ascii="Times New Roman" w:hAnsi="Times New Roman" w:cs="Times New Roman"/>
        </w:rPr>
        <w:t>Blok 2002: 235</w:t>
      </w:r>
    </w:p>
  </w:footnote>
  <w:footnote w:id="39">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Pomeroy 2008: 223; Scott 2011: 423</w:t>
      </w:r>
    </w:p>
  </w:footnote>
  <w:footnote w:id="40">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w:t>
      </w:r>
      <w:proofErr w:type="spellStart"/>
      <w:r w:rsidRPr="007F163F">
        <w:rPr>
          <w:rFonts w:ascii="Times New Roman" w:hAnsi="Times New Roman" w:cs="Times New Roman"/>
        </w:rPr>
        <w:t>Plut</w:t>
      </w:r>
      <w:proofErr w:type="spellEnd"/>
      <w:r w:rsidRPr="007F163F">
        <w:rPr>
          <w:rFonts w:ascii="Times New Roman" w:hAnsi="Times New Roman" w:cs="Times New Roman"/>
        </w:rPr>
        <w:t xml:space="preserve">. Lyc. 17.4; </w:t>
      </w:r>
    </w:p>
  </w:footnote>
  <w:footnote w:id="41">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w:t>
      </w:r>
      <w:proofErr w:type="spellStart"/>
      <w:r w:rsidRPr="007F163F">
        <w:rPr>
          <w:rFonts w:ascii="Times New Roman" w:hAnsi="Times New Roman" w:cs="Times New Roman"/>
        </w:rPr>
        <w:t>Redfied</w:t>
      </w:r>
      <w:proofErr w:type="spellEnd"/>
      <w:r w:rsidRPr="007F163F">
        <w:rPr>
          <w:rFonts w:ascii="Times New Roman" w:hAnsi="Times New Roman" w:cs="Times New Roman"/>
        </w:rPr>
        <w:t xml:space="preserve"> 1978: 148</w:t>
      </w:r>
    </w:p>
  </w:footnote>
  <w:footnote w:id="42">
    <w:p w:rsidR="00C27950" w:rsidRPr="007F163F" w:rsidRDefault="00C27950">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Blundell 1995: 155; Pomeroy 202: 39</w:t>
      </w:r>
    </w:p>
  </w:footnote>
  <w:footnote w:id="43">
    <w:p w:rsidR="0027407A" w:rsidRPr="007F163F" w:rsidRDefault="0027407A">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w:t>
      </w:r>
      <w:proofErr w:type="spellStart"/>
      <w:r w:rsidRPr="007F163F">
        <w:rPr>
          <w:rFonts w:ascii="Times New Roman" w:hAnsi="Times New Roman" w:cs="Times New Roman"/>
        </w:rPr>
        <w:t>Plut</w:t>
      </w:r>
      <w:proofErr w:type="spellEnd"/>
      <w:r w:rsidRPr="007F163F">
        <w:rPr>
          <w:rFonts w:ascii="Times New Roman" w:hAnsi="Times New Roman" w:cs="Times New Roman"/>
        </w:rPr>
        <w:t>. Lyc. 14.1</w:t>
      </w:r>
    </w:p>
  </w:footnote>
  <w:footnote w:id="44">
    <w:p w:rsidR="0027407A" w:rsidRPr="007F163F" w:rsidRDefault="0027407A">
      <w:pPr>
        <w:pStyle w:val="FootnoteText"/>
        <w:rPr>
          <w:rFonts w:ascii="Times New Roman" w:hAnsi="Times New Roman" w:cs="Times New Roman"/>
        </w:rPr>
      </w:pPr>
      <w:r w:rsidRPr="007F163F">
        <w:rPr>
          <w:rStyle w:val="FootnoteReference"/>
          <w:rFonts w:ascii="Times New Roman" w:hAnsi="Times New Roman" w:cs="Times New Roman"/>
        </w:rPr>
        <w:footnoteRef/>
      </w:r>
      <w:r w:rsidRPr="007F163F">
        <w:rPr>
          <w:rFonts w:ascii="Times New Roman" w:hAnsi="Times New Roman" w:cs="Times New Roman"/>
        </w:rPr>
        <w:t xml:space="preserve"> Zweig 1933: 48; </w:t>
      </w:r>
      <w:proofErr w:type="spellStart"/>
      <w:r w:rsidRPr="007F163F">
        <w:rPr>
          <w:rFonts w:ascii="Times New Roman" w:hAnsi="Times New Roman" w:cs="Times New Roman"/>
        </w:rPr>
        <w:t>Refield</w:t>
      </w:r>
      <w:proofErr w:type="spellEnd"/>
      <w:r w:rsidRPr="007F163F">
        <w:rPr>
          <w:rFonts w:ascii="Times New Roman" w:hAnsi="Times New Roman" w:cs="Times New Roman"/>
        </w:rPr>
        <w:t xml:space="preserve"> 1978: 159</w:t>
      </w:r>
      <w:r w:rsidR="002724EB" w:rsidRPr="007F163F">
        <w:rPr>
          <w:rFonts w:ascii="Times New Roman" w:hAnsi="Times New Roman" w:cs="Times New Roman"/>
        </w:rPr>
        <w:t>; Blundell 1995: 155; Aristotle. Politics. 1269b-17270a.</w:t>
      </w:r>
    </w:p>
  </w:footnote>
  <w:footnote w:id="45">
    <w:p w:rsidR="00E11277" w:rsidRDefault="00E11277">
      <w:pPr>
        <w:pStyle w:val="FootnoteText"/>
      </w:pPr>
      <w:r w:rsidRPr="007F163F">
        <w:rPr>
          <w:rStyle w:val="FootnoteReference"/>
          <w:rFonts w:ascii="Times New Roman" w:hAnsi="Times New Roman" w:cs="Times New Roman"/>
        </w:rPr>
        <w:footnoteRef/>
      </w:r>
      <w:r w:rsidRPr="007F163F">
        <w:rPr>
          <w:rFonts w:ascii="Times New Roman" w:hAnsi="Times New Roman" w:cs="Times New Roman"/>
        </w:rPr>
        <w:t xml:space="preserve"> Zweig 1993: 48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27950" w:rsidRDefault="00C27950" w:rsidP="006C4BDD">
    <w:pPr>
      <w:pStyle w:val="Heade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D74"/>
    <w:rsid w:val="00041EDA"/>
    <w:rsid w:val="00055409"/>
    <w:rsid w:val="00090606"/>
    <w:rsid w:val="000D1500"/>
    <w:rsid w:val="00126141"/>
    <w:rsid w:val="00132987"/>
    <w:rsid w:val="00136F40"/>
    <w:rsid w:val="00145486"/>
    <w:rsid w:val="001550E0"/>
    <w:rsid w:val="001B3F13"/>
    <w:rsid w:val="001C5A5D"/>
    <w:rsid w:val="001D39C5"/>
    <w:rsid w:val="001F58E4"/>
    <w:rsid w:val="00217C54"/>
    <w:rsid w:val="002724EB"/>
    <w:rsid w:val="0027407A"/>
    <w:rsid w:val="002977B1"/>
    <w:rsid w:val="00300D47"/>
    <w:rsid w:val="00346871"/>
    <w:rsid w:val="00367286"/>
    <w:rsid w:val="003A6C8F"/>
    <w:rsid w:val="00425342"/>
    <w:rsid w:val="00503D9A"/>
    <w:rsid w:val="0053289E"/>
    <w:rsid w:val="00580745"/>
    <w:rsid w:val="00581261"/>
    <w:rsid w:val="005D34C9"/>
    <w:rsid w:val="005E4F46"/>
    <w:rsid w:val="0064777B"/>
    <w:rsid w:val="00666F7A"/>
    <w:rsid w:val="006A3D13"/>
    <w:rsid w:val="006C4BDD"/>
    <w:rsid w:val="00707A48"/>
    <w:rsid w:val="00730D50"/>
    <w:rsid w:val="007320D1"/>
    <w:rsid w:val="007400CA"/>
    <w:rsid w:val="007C7887"/>
    <w:rsid w:val="007D1F48"/>
    <w:rsid w:val="007D3F93"/>
    <w:rsid w:val="007D55A3"/>
    <w:rsid w:val="007D5A8D"/>
    <w:rsid w:val="007F163F"/>
    <w:rsid w:val="007F6132"/>
    <w:rsid w:val="008061B4"/>
    <w:rsid w:val="00811B09"/>
    <w:rsid w:val="00820670"/>
    <w:rsid w:val="008631F9"/>
    <w:rsid w:val="00895BD0"/>
    <w:rsid w:val="008B0227"/>
    <w:rsid w:val="008E43A0"/>
    <w:rsid w:val="00906D6A"/>
    <w:rsid w:val="009D3E8D"/>
    <w:rsid w:val="00A50B7D"/>
    <w:rsid w:val="00AF7D5E"/>
    <w:rsid w:val="00B020BC"/>
    <w:rsid w:val="00B05455"/>
    <w:rsid w:val="00B132DD"/>
    <w:rsid w:val="00B678FB"/>
    <w:rsid w:val="00B9119E"/>
    <w:rsid w:val="00BA07D7"/>
    <w:rsid w:val="00C04E45"/>
    <w:rsid w:val="00C27950"/>
    <w:rsid w:val="00C40E36"/>
    <w:rsid w:val="00C90160"/>
    <w:rsid w:val="00C969CD"/>
    <w:rsid w:val="00CB055F"/>
    <w:rsid w:val="00D15005"/>
    <w:rsid w:val="00D26274"/>
    <w:rsid w:val="00D56743"/>
    <w:rsid w:val="00D841DF"/>
    <w:rsid w:val="00DE2D90"/>
    <w:rsid w:val="00DE35FA"/>
    <w:rsid w:val="00E01BAC"/>
    <w:rsid w:val="00E11277"/>
    <w:rsid w:val="00E5320B"/>
    <w:rsid w:val="00E64DD9"/>
    <w:rsid w:val="00EC4F08"/>
    <w:rsid w:val="00F24008"/>
    <w:rsid w:val="00F82D74"/>
    <w:rsid w:val="00F94910"/>
    <w:rsid w:val="00FE2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3CE0F2"/>
  <w14:defaultImageDpi w14:val="32767"/>
  <w15:chartTrackingRefBased/>
  <w15:docId w15:val="{2341C86D-9DBE-6744-A565-99935CEC3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4BDD"/>
    <w:pPr>
      <w:tabs>
        <w:tab w:val="center" w:pos="4680"/>
        <w:tab w:val="right" w:pos="9360"/>
      </w:tabs>
    </w:pPr>
  </w:style>
  <w:style w:type="character" w:customStyle="1" w:styleId="HeaderChar">
    <w:name w:val="Header Char"/>
    <w:basedOn w:val="DefaultParagraphFont"/>
    <w:link w:val="Header"/>
    <w:uiPriority w:val="99"/>
    <w:rsid w:val="006C4BDD"/>
  </w:style>
  <w:style w:type="paragraph" w:styleId="Footer">
    <w:name w:val="footer"/>
    <w:basedOn w:val="Normal"/>
    <w:link w:val="FooterChar"/>
    <w:uiPriority w:val="99"/>
    <w:unhideWhenUsed/>
    <w:rsid w:val="006C4BDD"/>
    <w:pPr>
      <w:tabs>
        <w:tab w:val="center" w:pos="4680"/>
        <w:tab w:val="right" w:pos="9360"/>
      </w:tabs>
    </w:pPr>
  </w:style>
  <w:style w:type="character" w:customStyle="1" w:styleId="FooterChar">
    <w:name w:val="Footer Char"/>
    <w:basedOn w:val="DefaultParagraphFont"/>
    <w:link w:val="Footer"/>
    <w:uiPriority w:val="99"/>
    <w:rsid w:val="006C4BDD"/>
  </w:style>
  <w:style w:type="paragraph" w:styleId="FootnoteText">
    <w:name w:val="footnote text"/>
    <w:basedOn w:val="Normal"/>
    <w:link w:val="FootnoteTextChar"/>
    <w:uiPriority w:val="99"/>
    <w:semiHidden/>
    <w:unhideWhenUsed/>
    <w:rsid w:val="001F58E4"/>
    <w:rPr>
      <w:sz w:val="20"/>
      <w:szCs w:val="20"/>
    </w:rPr>
  </w:style>
  <w:style w:type="character" w:customStyle="1" w:styleId="FootnoteTextChar">
    <w:name w:val="Footnote Text Char"/>
    <w:basedOn w:val="DefaultParagraphFont"/>
    <w:link w:val="FootnoteText"/>
    <w:uiPriority w:val="99"/>
    <w:semiHidden/>
    <w:rsid w:val="001F58E4"/>
    <w:rPr>
      <w:sz w:val="20"/>
      <w:szCs w:val="20"/>
    </w:rPr>
  </w:style>
  <w:style w:type="character" w:styleId="FootnoteReference">
    <w:name w:val="footnote reference"/>
    <w:basedOn w:val="DefaultParagraphFont"/>
    <w:uiPriority w:val="99"/>
    <w:semiHidden/>
    <w:unhideWhenUsed/>
    <w:rsid w:val="001F58E4"/>
    <w:rPr>
      <w:vertAlign w:val="superscript"/>
    </w:rPr>
  </w:style>
  <w:style w:type="character" w:styleId="Hyperlink">
    <w:name w:val="Hyperlink"/>
    <w:basedOn w:val="DefaultParagraphFont"/>
    <w:uiPriority w:val="99"/>
    <w:unhideWhenUsed/>
    <w:rsid w:val="008631F9"/>
    <w:rPr>
      <w:color w:val="0563C1" w:themeColor="hyperlink"/>
      <w:u w:val="single"/>
    </w:rPr>
  </w:style>
  <w:style w:type="character" w:styleId="FollowedHyperlink">
    <w:name w:val="FollowedHyperlink"/>
    <w:basedOn w:val="DefaultParagraphFont"/>
    <w:uiPriority w:val="99"/>
    <w:semiHidden/>
    <w:unhideWhenUsed/>
    <w:rsid w:val="008631F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pdf/1316610.pdf?refreqid=excelsior%3A82c743a8c7b98687d5b7a3f05bcd00b2" TargetMode="External"/><Relationship Id="rId13" Type="http://schemas.openxmlformats.org/officeDocument/2006/relationships/hyperlink" Target="https://www-jstor-org.ezproxy.uwtsd.ac.uk/stable/41342859?Search=yes&amp;resultItemClick=true&amp;searchText=Spartan&amp;searchText=women&amp;searchText=and&amp;searchText=duties&amp;searchUri=%2Faction%2FdoBasicSearch%3FQuery%3D%2BSpartan%2Bwomen%2Band%2Bduties&amp;ab_segments=0%2Fbasic_expensive%2Fcontrol&amp;refreqid=search%3A6200ce781b8dd894c712d8d67121e186&amp;seq=1#metadata_info_tab_contents" TargetMode="External"/><Relationship Id="rId18" Type="http://schemas.openxmlformats.org/officeDocument/2006/relationships/hyperlink" Target="http://www.perseus.tufts.edu/hopper/text?doc=Perseus:text:2008.01.0028"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dawsonera-com.ezproxy.uwtsd.ac.uk/abstract/9780199781607" TargetMode="External"/><Relationship Id="rId12" Type="http://schemas.openxmlformats.org/officeDocument/2006/relationships/hyperlink" Target="https://www.jstor.org/stable/3296868?Search=yes&amp;resultItemClick=true&amp;searchText=spartan&amp;searchText=women&amp;searchUri=%2Faction%2FdoBasicSearch%3FQuery%3Dspartan%2Bwomen&amp;ab_segments=0%2Fbasic_SYC-4802%2Fcontrol&amp;seq=1#metadata_info_tab_contents" TargetMode="External"/><Relationship Id="rId17" Type="http://schemas.openxmlformats.org/officeDocument/2006/relationships/hyperlink" Target="http://www.perseus.tufts.edu/hopper/text?doc=Perseus:text:2008.01.0027" TargetMode="External"/><Relationship Id="rId2" Type="http://schemas.openxmlformats.org/officeDocument/2006/relationships/styles" Target="styles.xml"/><Relationship Id="rId16" Type="http://schemas.openxmlformats.org/officeDocument/2006/relationships/hyperlink" Target="http://www.perseus.tufts.edu/hopper/text?doc=Perseus:text:1999.01.0126:book=7:chapter=135&amp;highlight=sayings" TargetMode="External"/><Relationship Id="rId20" Type="http://schemas.openxmlformats.org/officeDocument/2006/relationships/hyperlink" Target="http://www.perseus.tufts.edu/hopper/text?doc=Perseus%3Atext%3A1999.01.0210%3Atext%3DConst.+Lac"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stable/40379356?Search=yes&amp;resultItemClick=true&amp;searchText=spartan&amp;searchText=women&amp;searchUri=%2Faction%2FdoBasicSearch%3FQuery%3Dspartan%2Bwomen&amp;ab_segments=0%2Fbasic_SYC-4802%2Fcontrol&amp;refreqid=search%3A3b4e80808be569393b0c368391b50da1&amp;seq=1#metadata_info_tab_contents" TargetMode="External"/><Relationship Id="rId5" Type="http://schemas.openxmlformats.org/officeDocument/2006/relationships/footnotes" Target="footnotes.xml"/><Relationship Id="rId15" Type="http://schemas.openxmlformats.org/officeDocument/2006/relationships/hyperlink" Target="http://www.perseus.tufts.edu/hopper/text?doc=Perseus%3Atext%3A1999.01.0242%3Acard%3D46" TargetMode="External"/><Relationship Id="rId23" Type="http://schemas.openxmlformats.org/officeDocument/2006/relationships/theme" Target="theme/theme1.xml"/><Relationship Id="rId10" Type="http://schemas.openxmlformats.org/officeDocument/2006/relationships/hyperlink" Target="https://digilib.phil.muni.cz/handle/11222.digilib/130051" TargetMode="External"/><Relationship Id="rId19" Type="http://schemas.openxmlformats.org/officeDocument/2006/relationships/hyperlink" Target="http://www.perseus.tufts.edu/hopper/text?doc=Perseus%3Atext%3A2008.01.0204" TargetMode="External"/><Relationship Id="rId4" Type="http://schemas.openxmlformats.org/officeDocument/2006/relationships/webSettings" Target="webSettings.xml"/><Relationship Id="rId9" Type="http://schemas.openxmlformats.org/officeDocument/2006/relationships/hyperlink" Target="https://www.jstor.org/stable/40379113?Search=yes&amp;resultItemClick=true&amp;searchText=spartan&amp;searchText=women&amp;searchUri=%2Faction%2FdoBasicSearch%3FQuery%3Dspartan%2Bwomen&amp;ab_segments=0%2Fbasic_SYC-4802%2Fcontrol&amp;seq=1#metadata_info_tab_contents" TargetMode="External"/><Relationship Id="rId14" Type="http://schemas.openxmlformats.org/officeDocument/2006/relationships/hyperlink" Target="http://www.perseus.tufts.edu/hopper/text?doc=Perseus:text:1999.01.005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A2B339-3EAA-9040-BBC4-231714C7A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409</TotalTime>
  <Pages>8</Pages>
  <Words>3039</Words>
  <Characters>17326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138</cp:revision>
  <dcterms:created xsi:type="dcterms:W3CDTF">2019-12-06T09:02:00Z</dcterms:created>
  <dcterms:modified xsi:type="dcterms:W3CDTF">2019-12-06T16:20:00Z</dcterms:modified>
</cp:coreProperties>
</file>