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70C0">
    <v:background id="_x0000_s2049" o:bwmode="white" fillcolor="#0070c0" o:targetscreensize="1024,768">
      <v:fill focus="100%" type="gradient"/>
    </v:background>
  </w:background>
  <w:body>
    <w:p w14:paraId="79FB1865" w14:textId="77777777" w:rsidR="000541D9" w:rsidRDefault="000541D9" w:rsidP="00194488">
      <w:pPr>
        <w:jc w:val="center"/>
        <w:rPr>
          <w:rFonts w:ascii="Arial" w:hAnsi="Arial" w:cs="Arial"/>
          <w:color w:val="002060"/>
          <w:sz w:val="72"/>
          <w:szCs w:val="72"/>
        </w:rPr>
      </w:pPr>
    </w:p>
    <w:p w14:paraId="53168291" w14:textId="77777777" w:rsidR="00502640" w:rsidRDefault="00502640" w:rsidP="00502640">
      <w:pPr>
        <w:jc w:val="center"/>
        <w:rPr>
          <w:rFonts w:ascii="Arial" w:hAnsi="Arial" w:cs="Arial"/>
          <w:color w:val="002060"/>
          <w:sz w:val="72"/>
          <w:szCs w:val="72"/>
        </w:rPr>
      </w:pPr>
      <w:r w:rsidRPr="00194488">
        <w:rPr>
          <w:rFonts w:ascii="Arial" w:hAnsi="Arial" w:cs="Arial"/>
          <w:color w:val="002060"/>
          <w:sz w:val="72"/>
          <w:szCs w:val="72"/>
        </w:rPr>
        <w:t>Keyworkers Handbook to Support Children Through         Transitions</w:t>
      </w:r>
      <w:r>
        <w:rPr>
          <w:rFonts w:ascii="Arial" w:hAnsi="Arial" w:cs="Arial"/>
          <w:color w:val="002060"/>
          <w:sz w:val="72"/>
          <w:szCs w:val="72"/>
        </w:rPr>
        <w:t xml:space="preserve"> </w:t>
      </w:r>
    </w:p>
    <w:p w14:paraId="71850D2A" w14:textId="77777777" w:rsidR="00502640" w:rsidRDefault="00502640" w:rsidP="00502640">
      <w:pPr>
        <w:jc w:val="center"/>
        <w:rPr>
          <w:rFonts w:ascii="Arial" w:hAnsi="Arial" w:cs="Arial"/>
          <w:color w:val="002060"/>
          <w:sz w:val="72"/>
          <w:szCs w:val="72"/>
        </w:rPr>
      </w:pPr>
    </w:p>
    <w:p w14:paraId="5D055808" w14:textId="77777777" w:rsidR="00502640" w:rsidRDefault="00502640" w:rsidP="00502640">
      <w:pPr>
        <w:jc w:val="center"/>
        <w:rPr>
          <w:rFonts w:ascii="Arial" w:hAnsi="Arial" w:cs="Arial"/>
          <w:color w:val="002060"/>
          <w:sz w:val="72"/>
          <w:szCs w:val="72"/>
        </w:rPr>
      </w:pPr>
    </w:p>
    <w:p w14:paraId="5BCC66B5" w14:textId="77777777" w:rsidR="00502640" w:rsidRDefault="00502640" w:rsidP="00502640">
      <w:pPr>
        <w:jc w:val="center"/>
        <w:rPr>
          <w:rFonts w:ascii="Arial" w:hAnsi="Arial" w:cs="Arial"/>
          <w:color w:val="002060"/>
          <w:sz w:val="72"/>
          <w:szCs w:val="72"/>
        </w:rPr>
      </w:pPr>
    </w:p>
    <w:p w14:paraId="4CE5114F" w14:textId="77777777" w:rsidR="001725EA" w:rsidRDefault="00502640" w:rsidP="001725EA">
      <w:pPr>
        <w:jc w:val="center"/>
        <w:rPr>
          <w:rFonts w:ascii="Arial" w:hAnsi="Arial" w:cs="Arial"/>
          <w:color w:val="002060"/>
        </w:rPr>
      </w:pPr>
      <w:r>
        <w:rPr>
          <w:rFonts w:ascii="Arial" w:hAnsi="Arial" w:cs="Arial"/>
          <w:noProof/>
          <w:color w:val="92D050"/>
          <w:sz w:val="72"/>
          <w:szCs w:val="72"/>
        </w:rPr>
        <w:drawing>
          <wp:inline distT="0" distB="0" distL="0" distR="0" wp14:anchorId="2A8ECE07" wp14:editId="3C42CB4D">
            <wp:extent cx="5731510" cy="2122805"/>
            <wp:effectExtent l="0" t="0" r="2540" b="0"/>
            <wp:docPr id="714865380" name="Picture 2" descr="A group of kids playing with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65380" name="Picture 2" descr="A group of kids playing with toy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122805"/>
                    </a:xfrm>
                    <a:prstGeom prst="rect">
                      <a:avLst/>
                    </a:prstGeom>
                    <a:noFill/>
                  </pic:spPr>
                </pic:pic>
              </a:graphicData>
            </a:graphic>
          </wp:inline>
        </w:drawing>
      </w:r>
    </w:p>
    <w:p w14:paraId="05607806" w14:textId="004DDB12" w:rsidR="00502640" w:rsidRPr="00194488" w:rsidRDefault="001725EA" w:rsidP="001725EA">
      <w:pPr>
        <w:jc w:val="center"/>
        <w:rPr>
          <w:rFonts w:ascii="Arial" w:hAnsi="Arial" w:cs="Arial"/>
          <w:color w:val="002060"/>
          <w:sz w:val="72"/>
          <w:szCs w:val="72"/>
        </w:rPr>
      </w:pPr>
      <w:r>
        <w:rPr>
          <w:rFonts w:ascii="Arial" w:hAnsi="Arial" w:cs="Arial"/>
          <w:color w:val="002060"/>
        </w:rPr>
        <w:t>(Source: Parent 2023)</w:t>
      </w:r>
      <w:r w:rsidR="000541D9">
        <w:rPr>
          <w:rFonts w:ascii="Arial" w:hAnsi="Arial" w:cs="Arial"/>
          <w:color w:val="002060"/>
          <w:sz w:val="72"/>
          <w:szCs w:val="72"/>
        </w:rPr>
        <w:br w:type="page"/>
      </w:r>
    </w:p>
    <w:p w14:paraId="2E406CBC" w14:textId="60E937CC" w:rsidR="000541D9" w:rsidRDefault="000541D9">
      <w:pPr>
        <w:rPr>
          <w:rFonts w:ascii="Arial" w:hAnsi="Arial" w:cs="Arial"/>
          <w:color w:val="002060"/>
          <w:sz w:val="72"/>
          <w:szCs w:val="72"/>
        </w:rPr>
      </w:pPr>
    </w:p>
    <w:p w14:paraId="4CE85386" w14:textId="5040B158" w:rsidR="00194488" w:rsidRPr="000A2AB4" w:rsidRDefault="00502640" w:rsidP="00194488">
      <w:pPr>
        <w:jc w:val="center"/>
        <w:rPr>
          <w:rFonts w:ascii="Arial" w:hAnsi="Arial" w:cs="Arial"/>
          <w:color w:val="002060"/>
          <w:sz w:val="72"/>
          <w:szCs w:val="72"/>
          <w:u w:val="single"/>
        </w:rPr>
      </w:pPr>
      <w:r w:rsidRPr="000A2AB4">
        <w:rPr>
          <w:rFonts w:ascii="Arial" w:hAnsi="Arial" w:cs="Arial"/>
          <w:color w:val="002060"/>
          <w:sz w:val="72"/>
          <w:szCs w:val="72"/>
          <w:u w:val="single"/>
        </w:rPr>
        <w:t>Contents</w:t>
      </w:r>
    </w:p>
    <w:p w14:paraId="4AF8C0AF" w14:textId="4A53CA71" w:rsidR="00194488" w:rsidRDefault="00194488" w:rsidP="00194488">
      <w:pPr>
        <w:jc w:val="center"/>
        <w:rPr>
          <w:rFonts w:ascii="Arial" w:hAnsi="Arial" w:cs="Arial"/>
          <w:color w:val="92D050"/>
          <w:sz w:val="72"/>
          <w:szCs w:val="72"/>
        </w:rPr>
      </w:pPr>
    </w:p>
    <w:p w14:paraId="05D0D679" w14:textId="3108B2E7" w:rsidR="001725EA" w:rsidRDefault="00194488">
      <w:pPr>
        <w:rPr>
          <w:rFonts w:ascii="Arial" w:hAnsi="Arial" w:cs="Arial"/>
          <w:color w:val="92D050"/>
          <w:sz w:val="72"/>
          <w:szCs w:val="72"/>
        </w:rPr>
      </w:pPr>
      <w:r>
        <w:rPr>
          <w:rFonts w:ascii="Arial" w:hAnsi="Arial" w:cs="Arial"/>
          <w:color w:val="92D050"/>
          <w:sz w:val="72"/>
          <w:szCs w:val="72"/>
        </w:rPr>
        <w:br w:type="page"/>
      </w:r>
    </w:p>
    <w:p w14:paraId="35C4055C" w14:textId="7013EFBA" w:rsidR="001725EA" w:rsidRDefault="00947500" w:rsidP="00947500">
      <w:pPr>
        <w:jc w:val="center"/>
        <w:rPr>
          <w:rFonts w:ascii="Arial" w:hAnsi="Arial" w:cs="Arial"/>
          <w:color w:val="002060"/>
          <w:sz w:val="72"/>
          <w:szCs w:val="72"/>
          <w:u w:val="single"/>
        </w:rPr>
      </w:pPr>
      <w:r w:rsidRPr="00947500">
        <w:rPr>
          <w:rFonts w:ascii="Arial" w:hAnsi="Arial" w:cs="Arial"/>
          <w:color w:val="002060"/>
          <w:sz w:val="72"/>
          <w:szCs w:val="72"/>
          <w:u w:val="single"/>
        </w:rPr>
        <w:lastRenderedPageBreak/>
        <w:t>Induction</w:t>
      </w:r>
    </w:p>
    <w:p w14:paraId="5F04B7AF" w14:textId="77777777" w:rsidR="00B55AC4" w:rsidRDefault="00B55AC4" w:rsidP="00947500">
      <w:pPr>
        <w:jc w:val="center"/>
        <w:rPr>
          <w:rFonts w:ascii="Arial" w:hAnsi="Arial" w:cs="Arial"/>
          <w:color w:val="002060"/>
          <w:sz w:val="72"/>
          <w:szCs w:val="72"/>
          <w:u w:val="single"/>
        </w:rPr>
      </w:pPr>
    </w:p>
    <w:p w14:paraId="553D7044" w14:textId="2D82575C" w:rsidR="00194488" w:rsidRPr="00B55AC4" w:rsidRDefault="000577BD">
      <w:pPr>
        <w:rPr>
          <w:rFonts w:ascii="Arial" w:hAnsi="Arial" w:cs="Arial"/>
          <w:sz w:val="28"/>
          <w:szCs w:val="28"/>
        </w:rPr>
      </w:pPr>
      <w:r w:rsidRPr="00B55AC4">
        <w:rPr>
          <w:rFonts w:ascii="Arial" w:hAnsi="Arial" w:cs="Arial"/>
          <w:sz w:val="28"/>
          <w:szCs w:val="28"/>
        </w:rPr>
        <w:t xml:space="preserve">This guide is intended to aid childhood professionals in assisting children as they move from one stage to another. The guide explores the meaning of 'transition', the role of adults, the needs of children, the learning environment, the value of partnerships, and practical methods for professionals to aid in </w:t>
      </w:r>
      <w:r w:rsidR="00332129" w:rsidRPr="00B55AC4">
        <w:rPr>
          <w:rFonts w:ascii="Arial" w:hAnsi="Arial" w:cs="Arial"/>
          <w:sz w:val="28"/>
          <w:szCs w:val="28"/>
        </w:rPr>
        <w:t>these transitions and desired outcomes</w:t>
      </w:r>
      <w:r w:rsidRPr="00B55AC4">
        <w:rPr>
          <w:rFonts w:ascii="Arial" w:hAnsi="Arial" w:cs="Arial"/>
          <w:sz w:val="28"/>
          <w:szCs w:val="28"/>
        </w:rPr>
        <w:t xml:space="preserve"> for children</w:t>
      </w:r>
      <w:r w:rsidR="00332129" w:rsidRPr="00B55AC4">
        <w:rPr>
          <w:rFonts w:ascii="Arial" w:hAnsi="Arial" w:cs="Arial"/>
          <w:sz w:val="28"/>
          <w:szCs w:val="28"/>
        </w:rPr>
        <w:t>.</w:t>
      </w:r>
      <w:r w:rsidR="005B74F3" w:rsidRPr="00B55AC4">
        <w:rPr>
          <w:sz w:val="28"/>
          <w:szCs w:val="28"/>
        </w:rPr>
        <w:t xml:space="preserve"> </w:t>
      </w:r>
      <w:r w:rsidR="005B74F3" w:rsidRPr="00B55AC4">
        <w:rPr>
          <w:rFonts w:ascii="Arial" w:hAnsi="Arial" w:cs="Arial"/>
          <w:sz w:val="28"/>
          <w:szCs w:val="28"/>
        </w:rPr>
        <w:t>Practitioners will find important information about child development and the underlying theories behind modern practice in this guide</w:t>
      </w:r>
    </w:p>
    <w:p w14:paraId="325FEFED" w14:textId="77777777" w:rsidR="00947500" w:rsidRPr="00B55AC4" w:rsidRDefault="00947500" w:rsidP="00194488">
      <w:pPr>
        <w:jc w:val="center"/>
        <w:rPr>
          <w:rFonts w:ascii="Arial" w:hAnsi="Arial" w:cs="Arial"/>
          <w:b/>
          <w:bCs/>
          <w:color w:val="002060"/>
          <w:sz w:val="28"/>
          <w:szCs w:val="28"/>
          <w:u w:val="single"/>
        </w:rPr>
      </w:pPr>
    </w:p>
    <w:p w14:paraId="7FD21602" w14:textId="213FEA83" w:rsidR="00947500" w:rsidRPr="00B55AC4" w:rsidRDefault="009D7431" w:rsidP="008A2DC0">
      <w:pPr>
        <w:rPr>
          <w:rFonts w:ascii="Arial" w:hAnsi="Arial" w:cs="Arial"/>
          <w:b/>
          <w:bCs/>
          <w:color w:val="002060"/>
          <w:sz w:val="28"/>
          <w:szCs w:val="28"/>
        </w:rPr>
      </w:pPr>
      <w:r w:rsidRPr="00B55AC4">
        <w:rPr>
          <w:rFonts w:ascii="Arial" w:hAnsi="Arial" w:cs="Arial"/>
          <w:b/>
          <w:bCs/>
          <w:color w:val="002060"/>
          <w:sz w:val="28"/>
          <w:szCs w:val="28"/>
        </w:rPr>
        <w:t>What is a transition?</w:t>
      </w:r>
    </w:p>
    <w:p w14:paraId="7F2963D2" w14:textId="20CC9E5F" w:rsidR="00356FE7" w:rsidRPr="00B55AC4" w:rsidRDefault="00F377A9" w:rsidP="00F037EC">
      <w:pPr>
        <w:rPr>
          <w:rFonts w:ascii="Arial" w:hAnsi="Arial" w:cs="Arial"/>
          <w:sz w:val="28"/>
          <w:szCs w:val="28"/>
        </w:rPr>
      </w:pPr>
      <w:r w:rsidRPr="00B55AC4">
        <w:rPr>
          <w:rFonts w:ascii="Arial" w:hAnsi="Arial" w:cs="Arial"/>
          <w:sz w:val="28"/>
          <w:szCs w:val="28"/>
        </w:rPr>
        <w:t xml:space="preserve">A transition is a change from one thing to </w:t>
      </w:r>
      <w:r w:rsidR="00A1412F" w:rsidRPr="00B55AC4">
        <w:rPr>
          <w:rFonts w:ascii="Arial" w:hAnsi="Arial" w:cs="Arial"/>
          <w:sz w:val="28"/>
          <w:szCs w:val="28"/>
        </w:rPr>
        <w:t>another. In</w:t>
      </w:r>
      <w:r w:rsidR="00CE4AD2" w:rsidRPr="00B55AC4">
        <w:rPr>
          <w:rFonts w:ascii="Arial" w:hAnsi="Arial" w:cs="Arial"/>
          <w:sz w:val="28"/>
          <w:szCs w:val="28"/>
        </w:rPr>
        <w:t xml:space="preserve"> early years</w:t>
      </w:r>
      <w:r w:rsidRPr="00B55AC4">
        <w:rPr>
          <w:rFonts w:ascii="Arial" w:hAnsi="Arial" w:cs="Arial"/>
          <w:sz w:val="28"/>
          <w:szCs w:val="28"/>
        </w:rPr>
        <w:t xml:space="preserve"> </w:t>
      </w:r>
      <w:r w:rsidR="002E25FC" w:rsidRPr="00B55AC4">
        <w:rPr>
          <w:rFonts w:ascii="Arial" w:hAnsi="Arial" w:cs="Arial"/>
          <w:sz w:val="28"/>
          <w:szCs w:val="28"/>
        </w:rPr>
        <w:t>t</w:t>
      </w:r>
      <w:r w:rsidRPr="00B55AC4">
        <w:rPr>
          <w:rFonts w:ascii="Arial" w:hAnsi="Arial" w:cs="Arial"/>
          <w:sz w:val="28"/>
          <w:szCs w:val="28"/>
        </w:rPr>
        <w:t xml:space="preserve">his could involve changes in keyworkers, </w:t>
      </w:r>
      <w:r w:rsidR="000A293B" w:rsidRPr="00B55AC4">
        <w:rPr>
          <w:rFonts w:ascii="Arial" w:hAnsi="Arial" w:cs="Arial"/>
          <w:sz w:val="28"/>
          <w:szCs w:val="28"/>
        </w:rPr>
        <w:t>environments</w:t>
      </w:r>
      <w:r w:rsidRPr="00B55AC4">
        <w:rPr>
          <w:rFonts w:ascii="Arial" w:hAnsi="Arial" w:cs="Arial"/>
          <w:sz w:val="28"/>
          <w:szCs w:val="28"/>
        </w:rPr>
        <w:t xml:space="preserve">, routines and </w:t>
      </w:r>
      <w:r w:rsidR="002E25FC" w:rsidRPr="00B55AC4">
        <w:rPr>
          <w:rFonts w:ascii="Arial" w:hAnsi="Arial" w:cs="Arial"/>
          <w:sz w:val="28"/>
          <w:szCs w:val="28"/>
        </w:rPr>
        <w:t xml:space="preserve">much </w:t>
      </w:r>
      <w:r w:rsidRPr="00B55AC4">
        <w:rPr>
          <w:rFonts w:ascii="Arial" w:hAnsi="Arial" w:cs="Arial"/>
          <w:sz w:val="28"/>
          <w:szCs w:val="28"/>
        </w:rPr>
        <w:t>mo</w:t>
      </w:r>
      <w:r w:rsidR="00F037EC" w:rsidRPr="00B55AC4">
        <w:rPr>
          <w:rFonts w:ascii="Arial" w:hAnsi="Arial" w:cs="Arial"/>
          <w:sz w:val="28"/>
          <w:szCs w:val="28"/>
        </w:rPr>
        <w:t>re.</w:t>
      </w:r>
      <w:r w:rsidR="00CB1697" w:rsidRPr="00B55AC4">
        <w:rPr>
          <w:rFonts w:ascii="Arial" w:hAnsi="Arial" w:cs="Arial"/>
          <w:sz w:val="28"/>
          <w:szCs w:val="28"/>
        </w:rPr>
        <w:t xml:space="preserve"> </w:t>
      </w:r>
      <w:r w:rsidR="00B17A0D" w:rsidRPr="00B55AC4">
        <w:rPr>
          <w:rFonts w:ascii="Arial" w:hAnsi="Arial" w:cs="Arial"/>
          <w:sz w:val="28"/>
          <w:szCs w:val="28"/>
        </w:rPr>
        <w:t>​</w:t>
      </w:r>
      <w:r w:rsidR="004C6160" w:rsidRPr="00B55AC4">
        <w:rPr>
          <w:rFonts w:ascii="Arial" w:hAnsi="Arial" w:cs="Arial"/>
          <w:sz w:val="28"/>
          <w:szCs w:val="28"/>
        </w:rPr>
        <w:t>‘’</w:t>
      </w:r>
      <w:r w:rsidR="00B17A0D" w:rsidRPr="00B55AC4">
        <w:rPr>
          <w:rFonts w:ascii="Arial" w:hAnsi="Arial" w:cs="Arial"/>
          <w:sz w:val="28"/>
          <w:szCs w:val="28"/>
        </w:rPr>
        <w:t>Transitions are the moves children and young people make from home to an early learning and childcare (ELC) setting, from there to primary, from stage to stage, from primary to secondary, between schools and from secondary to further education and beyond.</w:t>
      </w:r>
      <w:r w:rsidR="004C6160" w:rsidRPr="00B55AC4">
        <w:rPr>
          <w:rFonts w:ascii="Arial" w:hAnsi="Arial" w:cs="Arial"/>
          <w:sz w:val="28"/>
          <w:szCs w:val="28"/>
        </w:rPr>
        <w:t>’’</w:t>
      </w:r>
      <w:r w:rsidR="003E2805" w:rsidRPr="00B55AC4">
        <w:rPr>
          <w:rFonts w:ascii="Arial" w:hAnsi="Arial" w:cs="Arial"/>
          <w:sz w:val="28"/>
          <w:szCs w:val="28"/>
        </w:rPr>
        <w:t xml:space="preserve"> Education Scotland (</w:t>
      </w:r>
      <w:r w:rsidR="003E0DC3" w:rsidRPr="00B55AC4">
        <w:rPr>
          <w:rFonts w:ascii="Arial" w:hAnsi="Arial" w:cs="Arial"/>
          <w:sz w:val="28"/>
          <w:szCs w:val="28"/>
        </w:rPr>
        <w:t>2023)</w:t>
      </w:r>
      <w:r w:rsidR="00F03290" w:rsidRPr="00B55AC4">
        <w:rPr>
          <w:rFonts w:ascii="Arial" w:hAnsi="Arial" w:cs="Arial"/>
          <w:sz w:val="28"/>
          <w:szCs w:val="28"/>
        </w:rPr>
        <w:t>.</w:t>
      </w:r>
      <w:r w:rsidR="00B17A0D" w:rsidRPr="00B55AC4">
        <w:rPr>
          <w:rFonts w:ascii="Arial" w:hAnsi="Arial" w:cs="Arial"/>
          <w:sz w:val="28"/>
          <w:szCs w:val="28"/>
        </w:rPr>
        <w:t xml:space="preserve"> </w:t>
      </w:r>
      <w:r w:rsidR="00EC3E06" w:rsidRPr="00B55AC4">
        <w:rPr>
          <w:rFonts w:ascii="Arial" w:hAnsi="Arial" w:cs="Arial"/>
          <w:sz w:val="28"/>
          <w:szCs w:val="28"/>
        </w:rPr>
        <w:t>From a contemporary standpoint, transition is viewed as a slow and steady process, much like a journey, rather than a one-time event centred around a child's first day at nursery. The transition process goes beyond the first day and continues until the child has completely adjusted.</w:t>
      </w:r>
      <w:r w:rsidR="00D208D0" w:rsidRPr="00B55AC4">
        <w:rPr>
          <w:rFonts w:ascii="Arial" w:hAnsi="Arial" w:cs="Arial"/>
          <w:sz w:val="28"/>
          <w:szCs w:val="28"/>
        </w:rPr>
        <w:t xml:space="preserve"> </w:t>
      </w:r>
      <w:r w:rsidR="00EC3E06" w:rsidRPr="00B55AC4">
        <w:rPr>
          <w:rFonts w:ascii="Arial" w:hAnsi="Arial" w:cs="Arial"/>
          <w:sz w:val="28"/>
          <w:szCs w:val="28"/>
        </w:rPr>
        <w:t>Twinkl</w:t>
      </w:r>
      <w:r w:rsidR="00D208D0" w:rsidRPr="00B55AC4">
        <w:rPr>
          <w:rFonts w:ascii="Arial" w:hAnsi="Arial" w:cs="Arial"/>
          <w:sz w:val="28"/>
          <w:szCs w:val="28"/>
        </w:rPr>
        <w:t xml:space="preserve"> (2023)states A transition is a period of change, from one significant stage or experience, to another.</w:t>
      </w:r>
    </w:p>
    <w:p w14:paraId="6C150422" w14:textId="71E77E53" w:rsidR="00C207F3" w:rsidRPr="00B55AC4" w:rsidRDefault="00CB1697" w:rsidP="00F037EC">
      <w:pPr>
        <w:rPr>
          <w:rFonts w:ascii="Arial" w:hAnsi="Arial" w:cs="Arial"/>
          <w:sz w:val="28"/>
          <w:szCs w:val="28"/>
        </w:rPr>
      </w:pPr>
      <w:r w:rsidRPr="00B55AC4">
        <w:rPr>
          <w:rFonts w:ascii="Arial" w:hAnsi="Arial" w:cs="Arial"/>
          <w:sz w:val="28"/>
          <w:szCs w:val="28"/>
        </w:rPr>
        <w:t xml:space="preserve">During the formative early years of childhood, children undergo significant developmental </w:t>
      </w:r>
      <w:r w:rsidR="00F03290" w:rsidRPr="00B55AC4">
        <w:rPr>
          <w:rFonts w:ascii="Arial" w:hAnsi="Arial" w:cs="Arial"/>
          <w:sz w:val="28"/>
          <w:szCs w:val="28"/>
        </w:rPr>
        <w:t>transitions,</w:t>
      </w:r>
      <w:r w:rsidR="009D1DFE" w:rsidRPr="00B55AC4">
        <w:rPr>
          <w:sz w:val="28"/>
          <w:szCs w:val="28"/>
        </w:rPr>
        <w:t xml:space="preserve"> </w:t>
      </w:r>
      <w:r w:rsidR="009D1DFE" w:rsidRPr="00B55AC4">
        <w:rPr>
          <w:rFonts w:ascii="Arial" w:hAnsi="Arial" w:cs="Arial"/>
          <w:sz w:val="28"/>
          <w:szCs w:val="28"/>
        </w:rPr>
        <w:t>and it</w:t>
      </w:r>
      <w:r w:rsidR="00B31186" w:rsidRPr="00B55AC4">
        <w:rPr>
          <w:rFonts w:ascii="Arial" w:hAnsi="Arial" w:cs="Arial"/>
          <w:sz w:val="28"/>
          <w:szCs w:val="28"/>
        </w:rPr>
        <w:t xml:space="preserve"> is important that everyone involved with the child works together</w:t>
      </w:r>
      <w:r w:rsidR="008B1AB7" w:rsidRPr="00B55AC4">
        <w:rPr>
          <w:rFonts w:ascii="Arial" w:hAnsi="Arial" w:cs="Arial"/>
          <w:sz w:val="28"/>
          <w:szCs w:val="28"/>
        </w:rPr>
        <w:t xml:space="preserve"> to</w:t>
      </w:r>
      <w:r w:rsidR="007F3261" w:rsidRPr="00B55AC4">
        <w:rPr>
          <w:rFonts w:ascii="Arial" w:hAnsi="Arial" w:cs="Arial"/>
          <w:sz w:val="28"/>
          <w:szCs w:val="28"/>
        </w:rPr>
        <w:t xml:space="preserve"> provide</w:t>
      </w:r>
      <w:r w:rsidR="008B1AB7" w:rsidRPr="00B55AC4">
        <w:rPr>
          <w:rFonts w:ascii="Arial" w:hAnsi="Arial" w:cs="Arial"/>
          <w:sz w:val="28"/>
          <w:szCs w:val="28"/>
        </w:rPr>
        <w:t xml:space="preserve"> </w:t>
      </w:r>
      <w:r w:rsidR="007F3261" w:rsidRPr="00B55AC4">
        <w:rPr>
          <w:rFonts w:ascii="Arial" w:hAnsi="Arial" w:cs="Arial"/>
          <w:sz w:val="28"/>
          <w:szCs w:val="28"/>
        </w:rPr>
        <w:t>support.</w:t>
      </w:r>
      <w:r w:rsidRPr="00B55AC4">
        <w:rPr>
          <w:rFonts w:ascii="Arial" w:hAnsi="Arial" w:cs="Arial"/>
          <w:sz w:val="28"/>
          <w:szCs w:val="28"/>
        </w:rPr>
        <w:t xml:space="preserve"> </w:t>
      </w:r>
      <w:r w:rsidR="002021C4" w:rsidRPr="00B55AC4">
        <w:rPr>
          <w:sz w:val="28"/>
          <w:szCs w:val="28"/>
        </w:rPr>
        <w:t xml:space="preserve"> </w:t>
      </w:r>
      <w:r w:rsidR="002021C4" w:rsidRPr="00B55AC4">
        <w:rPr>
          <w:rFonts w:ascii="Arial" w:hAnsi="Arial" w:cs="Arial"/>
          <w:sz w:val="28"/>
          <w:szCs w:val="28"/>
        </w:rPr>
        <w:t>According to</w:t>
      </w:r>
      <w:r w:rsidR="002021C4" w:rsidRPr="00B55AC4">
        <w:rPr>
          <w:sz w:val="28"/>
          <w:szCs w:val="28"/>
        </w:rPr>
        <w:t xml:space="preserve"> </w:t>
      </w:r>
      <w:r w:rsidR="002021C4" w:rsidRPr="00B55AC4">
        <w:rPr>
          <w:rFonts w:ascii="Arial" w:hAnsi="Arial" w:cs="Arial"/>
          <w:sz w:val="28"/>
          <w:szCs w:val="28"/>
        </w:rPr>
        <w:t>PACEY (2016) should be seen as a journey or process that together children, parents/carers and practitioners can be involved in.</w:t>
      </w:r>
    </w:p>
    <w:p w14:paraId="461A265C" w14:textId="77777777" w:rsidR="00356FE7" w:rsidRDefault="00356FE7" w:rsidP="00F037EC">
      <w:pPr>
        <w:rPr>
          <w:rFonts w:ascii="Arial" w:hAnsi="Arial" w:cs="Arial"/>
          <w:sz w:val="32"/>
          <w:szCs w:val="32"/>
        </w:rPr>
      </w:pPr>
    </w:p>
    <w:p w14:paraId="1A35ACE5" w14:textId="77777777" w:rsidR="00356FE7" w:rsidRPr="002021C4" w:rsidRDefault="00356FE7" w:rsidP="00F037EC">
      <w:pPr>
        <w:rPr>
          <w:rFonts w:ascii="Arial" w:hAnsi="Arial" w:cs="Arial"/>
          <w:sz w:val="32"/>
          <w:szCs w:val="32"/>
        </w:rPr>
      </w:pPr>
    </w:p>
    <w:p w14:paraId="1D4DE8AF" w14:textId="77777777" w:rsidR="00B55AC4" w:rsidRDefault="00B55AC4" w:rsidP="009465A5">
      <w:pPr>
        <w:jc w:val="center"/>
        <w:rPr>
          <w:rFonts w:ascii="Arial" w:hAnsi="Arial" w:cs="Arial"/>
          <w:color w:val="002060"/>
          <w:sz w:val="72"/>
          <w:szCs w:val="72"/>
          <w:u w:val="single"/>
        </w:rPr>
      </w:pPr>
    </w:p>
    <w:p w14:paraId="6F9233FD" w14:textId="77193688" w:rsidR="00947500" w:rsidRPr="005560F6" w:rsidRDefault="008A2DC0" w:rsidP="009465A5">
      <w:pPr>
        <w:jc w:val="center"/>
        <w:rPr>
          <w:rFonts w:ascii="Arial" w:hAnsi="Arial" w:cs="Arial"/>
          <w:color w:val="002060"/>
          <w:sz w:val="72"/>
          <w:szCs w:val="72"/>
          <w:u w:val="single"/>
        </w:rPr>
      </w:pPr>
      <w:r w:rsidRPr="005560F6">
        <w:rPr>
          <w:rFonts w:ascii="Arial" w:hAnsi="Arial" w:cs="Arial"/>
          <w:color w:val="002060"/>
          <w:sz w:val="72"/>
          <w:szCs w:val="72"/>
          <w:u w:val="single"/>
        </w:rPr>
        <w:t xml:space="preserve">The </w:t>
      </w:r>
      <w:r w:rsidR="00CE7FB7" w:rsidRPr="005560F6">
        <w:rPr>
          <w:rFonts w:ascii="Arial" w:hAnsi="Arial" w:cs="Arial"/>
          <w:color w:val="002060"/>
          <w:sz w:val="72"/>
          <w:szCs w:val="72"/>
          <w:u w:val="single"/>
        </w:rPr>
        <w:t>N</w:t>
      </w:r>
      <w:r w:rsidRPr="005560F6">
        <w:rPr>
          <w:rFonts w:ascii="Arial" w:hAnsi="Arial" w:cs="Arial"/>
          <w:color w:val="002060"/>
          <w:sz w:val="72"/>
          <w:szCs w:val="72"/>
          <w:u w:val="single"/>
        </w:rPr>
        <w:t xml:space="preserve">eeds of </w:t>
      </w:r>
      <w:r w:rsidR="00DE3E1D" w:rsidRPr="005560F6">
        <w:rPr>
          <w:rFonts w:ascii="Arial" w:hAnsi="Arial" w:cs="Arial"/>
          <w:color w:val="002060"/>
          <w:sz w:val="72"/>
          <w:szCs w:val="72"/>
          <w:u w:val="single"/>
        </w:rPr>
        <w:t>the</w:t>
      </w:r>
      <w:r w:rsidRPr="005560F6">
        <w:rPr>
          <w:rFonts w:ascii="Arial" w:hAnsi="Arial" w:cs="Arial"/>
          <w:color w:val="002060"/>
          <w:sz w:val="72"/>
          <w:szCs w:val="72"/>
          <w:u w:val="single"/>
        </w:rPr>
        <w:t xml:space="preserve"> </w:t>
      </w:r>
      <w:r w:rsidR="00CE7FB7" w:rsidRPr="005560F6">
        <w:rPr>
          <w:rFonts w:ascii="Arial" w:hAnsi="Arial" w:cs="Arial"/>
          <w:color w:val="002060"/>
          <w:sz w:val="72"/>
          <w:szCs w:val="72"/>
          <w:u w:val="single"/>
        </w:rPr>
        <w:t>C</w:t>
      </w:r>
      <w:r w:rsidRPr="005560F6">
        <w:rPr>
          <w:rFonts w:ascii="Arial" w:hAnsi="Arial" w:cs="Arial"/>
          <w:color w:val="002060"/>
          <w:sz w:val="72"/>
          <w:szCs w:val="72"/>
          <w:u w:val="single"/>
        </w:rPr>
        <w:t>hild</w:t>
      </w:r>
    </w:p>
    <w:p w14:paraId="53B065C1" w14:textId="2B365220" w:rsidR="006679C0" w:rsidRPr="00614C7E" w:rsidRDefault="006679C0" w:rsidP="006C36A2">
      <w:pPr>
        <w:rPr>
          <w:rFonts w:ascii="Arial" w:hAnsi="Arial" w:cs="Arial"/>
          <w:color w:val="002060"/>
          <w:sz w:val="28"/>
          <w:szCs w:val="28"/>
        </w:rPr>
      </w:pPr>
      <w:r w:rsidRPr="00614C7E">
        <w:rPr>
          <w:rFonts w:ascii="Arial" w:hAnsi="Arial" w:cs="Arial"/>
          <w:color w:val="002060"/>
          <w:sz w:val="28"/>
          <w:szCs w:val="28"/>
        </w:rPr>
        <w:t xml:space="preserve">To meet a child's needs, you must first understand what they are. Every child is </w:t>
      </w:r>
      <w:r w:rsidR="00614C7E" w:rsidRPr="00614C7E">
        <w:rPr>
          <w:rFonts w:ascii="Arial" w:hAnsi="Arial" w:cs="Arial"/>
          <w:color w:val="002060"/>
          <w:sz w:val="28"/>
          <w:szCs w:val="28"/>
        </w:rPr>
        <w:t>individual;</w:t>
      </w:r>
      <w:r w:rsidRPr="00614C7E">
        <w:rPr>
          <w:rFonts w:ascii="Arial" w:hAnsi="Arial" w:cs="Arial"/>
          <w:color w:val="002060"/>
          <w:sz w:val="28"/>
          <w:szCs w:val="28"/>
        </w:rPr>
        <w:t xml:space="preserve"> </w:t>
      </w:r>
      <w:r w:rsidR="0012646F" w:rsidRPr="00614C7E">
        <w:rPr>
          <w:rFonts w:ascii="Arial" w:hAnsi="Arial" w:cs="Arial"/>
          <w:color w:val="002060"/>
          <w:sz w:val="28"/>
          <w:szCs w:val="28"/>
        </w:rPr>
        <w:t>therefore,</w:t>
      </w:r>
      <w:r w:rsidRPr="00614C7E">
        <w:rPr>
          <w:rFonts w:ascii="Arial" w:hAnsi="Arial" w:cs="Arial"/>
          <w:color w:val="002060"/>
          <w:sz w:val="28"/>
          <w:szCs w:val="28"/>
        </w:rPr>
        <w:t xml:space="preserve"> their needs are also individual.</w:t>
      </w:r>
      <w:r w:rsidR="005363A3" w:rsidRPr="00614C7E">
        <w:rPr>
          <w:rFonts w:ascii="Arial" w:hAnsi="Arial" w:cs="Arial"/>
          <w:color w:val="002060"/>
          <w:sz w:val="28"/>
          <w:szCs w:val="28"/>
        </w:rPr>
        <w:t xml:space="preserve"> </w:t>
      </w:r>
      <w:r w:rsidR="0012646F" w:rsidRPr="00614C7E">
        <w:rPr>
          <w:rFonts w:ascii="Arial" w:hAnsi="Arial" w:cs="Arial"/>
          <w:color w:val="002060"/>
          <w:sz w:val="28"/>
          <w:szCs w:val="28"/>
        </w:rPr>
        <w:t>However,</w:t>
      </w:r>
      <w:r w:rsidR="005363A3" w:rsidRPr="00614C7E">
        <w:rPr>
          <w:rFonts w:ascii="Arial" w:hAnsi="Arial" w:cs="Arial"/>
          <w:color w:val="002060"/>
          <w:sz w:val="28"/>
          <w:szCs w:val="28"/>
        </w:rPr>
        <w:t xml:space="preserve"> each child have similar basic needs, according to </w:t>
      </w:r>
      <w:r w:rsidR="0012646F">
        <w:rPr>
          <w:rFonts w:ascii="Arial" w:hAnsi="Arial" w:cs="Arial"/>
          <w:color w:val="002060"/>
          <w:sz w:val="28"/>
          <w:szCs w:val="28"/>
        </w:rPr>
        <w:t>Maslow.</w:t>
      </w:r>
    </w:p>
    <w:p w14:paraId="761CB249" w14:textId="77777777" w:rsidR="006679C0" w:rsidRPr="00614C7E" w:rsidRDefault="006679C0" w:rsidP="006C36A2">
      <w:pPr>
        <w:rPr>
          <w:rFonts w:ascii="Arial" w:hAnsi="Arial" w:cs="Arial"/>
          <w:color w:val="002060"/>
          <w:sz w:val="28"/>
          <w:szCs w:val="28"/>
        </w:rPr>
      </w:pPr>
    </w:p>
    <w:p w14:paraId="20FC9FE0" w14:textId="313C6C8A" w:rsidR="00947500" w:rsidRPr="00614C7E" w:rsidRDefault="006C36A2" w:rsidP="006C36A2">
      <w:pPr>
        <w:rPr>
          <w:rFonts w:ascii="Arial" w:hAnsi="Arial" w:cs="Arial"/>
          <w:color w:val="002060"/>
          <w:sz w:val="28"/>
          <w:szCs w:val="28"/>
        </w:rPr>
      </w:pPr>
      <w:r w:rsidRPr="00614C7E">
        <w:rPr>
          <w:rFonts w:ascii="Arial" w:hAnsi="Arial" w:cs="Arial"/>
          <w:color w:val="002060"/>
          <w:sz w:val="28"/>
          <w:szCs w:val="28"/>
        </w:rPr>
        <w:t xml:space="preserve">Establishing and maintaining successful relationships with individuals, especially when working with children, requires effective communication. The process of effective communication can be hindered by a multitude of factors. </w:t>
      </w:r>
      <w:r w:rsidR="00EC799C" w:rsidRPr="00614C7E">
        <w:rPr>
          <w:rFonts w:ascii="Arial" w:hAnsi="Arial" w:cs="Arial"/>
          <w:color w:val="002060"/>
          <w:sz w:val="28"/>
          <w:szCs w:val="28"/>
        </w:rPr>
        <w:t>Certain children may be non-verbal and have unclear body language when they are feeling discomfort. Children</w:t>
      </w:r>
      <w:r w:rsidRPr="00614C7E">
        <w:rPr>
          <w:rFonts w:ascii="Arial" w:hAnsi="Arial" w:cs="Arial"/>
          <w:color w:val="002060"/>
          <w:sz w:val="28"/>
          <w:szCs w:val="28"/>
        </w:rPr>
        <w:t xml:space="preserve"> encounter difficulties in communicating their emotions when they are feeling anxious, fearful, or overwhelmed.  Some children may not speak and show unclear body language when they are uncomfortable.</w:t>
      </w:r>
      <w:r w:rsidR="00D9155A" w:rsidRPr="00614C7E">
        <w:rPr>
          <w:sz w:val="28"/>
          <w:szCs w:val="28"/>
        </w:rPr>
        <w:t xml:space="preserve"> </w:t>
      </w:r>
      <w:r w:rsidR="00D9155A" w:rsidRPr="00614C7E">
        <w:rPr>
          <w:rFonts w:ascii="Arial" w:hAnsi="Arial" w:cs="Arial"/>
          <w:color w:val="002060"/>
          <w:sz w:val="28"/>
          <w:szCs w:val="28"/>
        </w:rPr>
        <w:t>Spotting the symptoms of anxiety or distress in a child is a talent that is often gained through professional education and practical experience among experts. They have a wide range of methods and actions to successfully manage and reduce the child's worries.</w:t>
      </w:r>
    </w:p>
    <w:p w14:paraId="62E11B94" w14:textId="77777777" w:rsidR="00947500" w:rsidRDefault="00947500" w:rsidP="00194488">
      <w:pPr>
        <w:jc w:val="center"/>
        <w:rPr>
          <w:rFonts w:ascii="Arial" w:hAnsi="Arial" w:cs="Arial"/>
          <w:b/>
          <w:bCs/>
          <w:color w:val="002060"/>
          <w:sz w:val="36"/>
          <w:szCs w:val="36"/>
          <w:u w:val="single"/>
        </w:rPr>
      </w:pPr>
    </w:p>
    <w:p w14:paraId="2715761F" w14:textId="77777777" w:rsidR="00947500" w:rsidRDefault="00947500" w:rsidP="00194488">
      <w:pPr>
        <w:jc w:val="center"/>
        <w:rPr>
          <w:rFonts w:ascii="Arial" w:hAnsi="Arial" w:cs="Arial"/>
          <w:b/>
          <w:bCs/>
          <w:color w:val="002060"/>
          <w:sz w:val="36"/>
          <w:szCs w:val="36"/>
          <w:u w:val="single"/>
        </w:rPr>
      </w:pPr>
    </w:p>
    <w:p w14:paraId="255B621E" w14:textId="77777777" w:rsidR="0064260D" w:rsidRDefault="0064260D" w:rsidP="00194488">
      <w:pPr>
        <w:jc w:val="center"/>
        <w:rPr>
          <w:rFonts w:ascii="Arial" w:hAnsi="Arial" w:cs="Arial"/>
          <w:b/>
          <w:bCs/>
          <w:color w:val="002060"/>
          <w:sz w:val="36"/>
          <w:szCs w:val="36"/>
          <w:u w:val="single"/>
        </w:rPr>
      </w:pPr>
    </w:p>
    <w:p w14:paraId="378BE2E8" w14:textId="77777777" w:rsidR="00E26493" w:rsidRDefault="00E26493" w:rsidP="00194488">
      <w:pPr>
        <w:jc w:val="center"/>
        <w:rPr>
          <w:rFonts w:ascii="Arial" w:hAnsi="Arial" w:cs="Arial"/>
          <w:b/>
          <w:bCs/>
          <w:noProof/>
          <w:color w:val="002060"/>
          <w:sz w:val="36"/>
          <w:szCs w:val="36"/>
          <w:u w:val="single"/>
        </w:rPr>
      </w:pPr>
    </w:p>
    <w:p w14:paraId="6D1054CC" w14:textId="1F69C3DE" w:rsidR="0064260D" w:rsidRDefault="0064260D" w:rsidP="00194488">
      <w:pPr>
        <w:jc w:val="center"/>
        <w:rPr>
          <w:rFonts w:ascii="Arial" w:hAnsi="Arial" w:cs="Arial"/>
          <w:b/>
          <w:bCs/>
          <w:color w:val="002060"/>
          <w:sz w:val="36"/>
          <w:szCs w:val="36"/>
          <w:u w:val="single"/>
        </w:rPr>
      </w:pPr>
      <w:r>
        <w:rPr>
          <w:rFonts w:ascii="Arial" w:hAnsi="Arial" w:cs="Arial"/>
          <w:b/>
          <w:bCs/>
          <w:noProof/>
          <w:color w:val="002060"/>
          <w:sz w:val="36"/>
          <w:szCs w:val="36"/>
          <w:u w:val="single"/>
        </w:rPr>
        <w:lastRenderedPageBreak/>
        <w:drawing>
          <wp:inline distT="0" distB="0" distL="0" distR="0" wp14:anchorId="78978BF8" wp14:editId="55EE3087">
            <wp:extent cx="3384550" cy="3384550"/>
            <wp:effectExtent l="0" t="0" r="6350" b="6350"/>
            <wp:docPr id="1096322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4550" cy="3384550"/>
                    </a:xfrm>
                    <a:prstGeom prst="rect">
                      <a:avLst/>
                    </a:prstGeom>
                    <a:noFill/>
                  </pic:spPr>
                </pic:pic>
              </a:graphicData>
            </a:graphic>
          </wp:inline>
        </w:drawing>
      </w:r>
    </w:p>
    <w:p w14:paraId="0C020023" w14:textId="30A7CCD4" w:rsidR="00E26493" w:rsidRPr="0088612D" w:rsidRDefault="0088612D" w:rsidP="00194488">
      <w:pPr>
        <w:jc w:val="center"/>
        <w:rPr>
          <w:rFonts w:ascii="Arial" w:hAnsi="Arial" w:cs="Arial"/>
          <w:color w:val="002060"/>
          <w:sz w:val="24"/>
          <w:szCs w:val="24"/>
        </w:rPr>
      </w:pPr>
      <w:r w:rsidRPr="0088612D">
        <w:rPr>
          <w:rFonts w:ascii="Arial" w:hAnsi="Arial" w:cs="Arial"/>
          <w:color w:val="002060"/>
          <w:sz w:val="24"/>
          <w:szCs w:val="24"/>
        </w:rPr>
        <w:t>(</w:t>
      </w:r>
      <w:r w:rsidR="00E26493" w:rsidRPr="0088612D">
        <w:rPr>
          <w:rFonts w:ascii="Arial" w:hAnsi="Arial" w:cs="Arial"/>
          <w:color w:val="002060"/>
          <w:sz w:val="24"/>
          <w:szCs w:val="24"/>
        </w:rPr>
        <w:t xml:space="preserve">Simple Psychology </w:t>
      </w:r>
      <w:r w:rsidRPr="0088612D">
        <w:rPr>
          <w:rFonts w:ascii="Arial" w:hAnsi="Arial" w:cs="Arial"/>
          <w:color w:val="002060"/>
          <w:sz w:val="24"/>
          <w:szCs w:val="24"/>
        </w:rPr>
        <w:t>2023)</w:t>
      </w:r>
    </w:p>
    <w:p w14:paraId="7A015012" w14:textId="77777777" w:rsidR="00E26493" w:rsidRDefault="00E26493" w:rsidP="00194488">
      <w:pPr>
        <w:jc w:val="center"/>
        <w:rPr>
          <w:rFonts w:ascii="Arial" w:hAnsi="Arial" w:cs="Arial"/>
          <w:b/>
          <w:bCs/>
          <w:color w:val="002060"/>
          <w:sz w:val="36"/>
          <w:szCs w:val="36"/>
          <w:u w:val="single"/>
        </w:rPr>
      </w:pPr>
    </w:p>
    <w:p w14:paraId="6F1A103F" w14:textId="77777777" w:rsidR="0064260D" w:rsidRDefault="0064260D" w:rsidP="00194488">
      <w:pPr>
        <w:jc w:val="center"/>
        <w:rPr>
          <w:rFonts w:ascii="Arial" w:hAnsi="Arial" w:cs="Arial"/>
          <w:b/>
          <w:bCs/>
          <w:color w:val="002060"/>
          <w:sz w:val="36"/>
          <w:szCs w:val="36"/>
          <w:u w:val="single"/>
        </w:rPr>
      </w:pPr>
    </w:p>
    <w:p w14:paraId="49BFF73A" w14:textId="77777777" w:rsidR="0064260D" w:rsidRDefault="0064260D" w:rsidP="00194488">
      <w:pPr>
        <w:jc w:val="center"/>
        <w:rPr>
          <w:rFonts w:ascii="Arial" w:hAnsi="Arial" w:cs="Arial"/>
          <w:b/>
          <w:bCs/>
          <w:color w:val="002060"/>
          <w:sz w:val="36"/>
          <w:szCs w:val="36"/>
          <w:u w:val="single"/>
        </w:rPr>
      </w:pPr>
    </w:p>
    <w:p w14:paraId="1ABF05CF" w14:textId="77777777" w:rsidR="00947500" w:rsidRDefault="00947500" w:rsidP="00194488">
      <w:pPr>
        <w:jc w:val="center"/>
        <w:rPr>
          <w:rFonts w:ascii="Arial" w:hAnsi="Arial" w:cs="Arial"/>
          <w:b/>
          <w:bCs/>
          <w:color w:val="002060"/>
          <w:sz w:val="36"/>
          <w:szCs w:val="36"/>
          <w:u w:val="single"/>
        </w:rPr>
      </w:pPr>
    </w:p>
    <w:p w14:paraId="3D2653EE" w14:textId="77777777" w:rsidR="00947500" w:rsidRDefault="00947500" w:rsidP="00194488">
      <w:pPr>
        <w:jc w:val="center"/>
        <w:rPr>
          <w:rFonts w:ascii="Arial" w:hAnsi="Arial" w:cs="Arial"/>
          <w:b/>
          <w:bCs/>
          <w:color w:val="002060"/>
          <w:sz w:val="36"/>
          <w:szCs w:val="36"/>
          <w:u w:val="single"/>
        </w:rPr>
      </w:pPr>
    </w:p>
    <w:p w14:paraId="678F5E98" w14:textId="77777777" w:rsidR="00947500" w:rsidRDefault="00947500" w:rsidP="00194488">
      <w:pPr>
        <w:jc w:val="center"/>
        <w:rPr>
          <w:rFonts w:ascii="Arial" w:hAnsi="Arial" w:cs="Arial"/>
          <w:b/>
          <w:bCs/>
          <w:color w:val="002060"/>
          <w:sz w:val="36"/>
          <w:szCs w:val="36"/>
          <w:u w:val="single"/>
        </w:rPr>
      </w:pPr>
    </w:p>
    <w:p w14:paraId="0FC2BABE" w14:textId="77777777" w:rsidR="00947500" w:rsidRDefault="00947500" w:rsidP="00194488">
      <w:pPr>
        <w:jc w:val="center"/>
        <w:rPr>
          <w:rFonts w:ascii="Arial" w:hAnsi="Arial" w:cs="Arial"/>
          <w:b/>
          <w:bCs/>
          <w:color w:val="002060"/>
          <w:sz w:val="36"/>
          <w:szCs w:val="36"/>
          <w:u w:val="single"/>
        </w:rPr>
      </w:pPr>
    </w:p>
    <w:p w14:paraId="7E5782BB" w14:textId="77777777" w:rsidR="00947500" w:rsidRDefault="00947500" w:rsidP="00194488">
      <w:pPr>
        <w:jc w:val="center"/>
        <w:rPr>
          <w:rFonts w:ascii="Arial" w:hAnsi="Arial" w:cs="Arial"/>
          <w:b/>
          <w:bCs/>
          <w:color w:val="002060"/>
          <w:sz w:val="36"/>
          <w:szCs w:val="36"/>
          <w:u w:val="single"/>
        </w:rPr>
      </w:pPr>
    </w:p>
    <w:p w14:paraId="5DAE77E3" w14:textId="77777777" w:rsidR="00947500" w:rsidRDefault="00947500" w:rsidP="00194488">
      <w:pPr>
        <w:jc w:val="center"/>
        <w:rPr>
          <w:rFonts w:ascii="Arial" w:hAnsi="Arial" w:cs="Arial"/>
          <w:b/>
          <w:bCs/>
          <w:color w:val="002060"/>
          <w:sz w:val="36"/>
          <w:szCs w:val="36"/>
          <w:u w:val="single"/>
        </w:rPr>
      </w:pPr>
    </w:p>
    <w:p w14:paraId="194AA493" w14:textId="77777777" w:rsidR="00947500" w:rsidRDefault="00947500" w:rsidP="00194488">
      <w:pPr>
        <w:jc w:val="center"/>
        <w:rPr>
          <w:rFonts w:ascii="Arial" w:hAnsi="Arial" w:cs="Arial"/>
          <w:b/>
          <w:bCs/>
          <w:color w:val="002060"/>
          <w:sz w:val="36"/>
          <w:szCs w:val="36"/>
          <w:u w:val="single"/>
        </w:rPr>
      </w:pPr>
    </w:p>
    <w:p w14:paraId="71A0D933" w14:textId="77777777" w:rsidR="00947500" w:rsidRDefault="00947500" w:rsidP="00194488">
      <w:pPr>
        <w:jc w:val="center"/>
        <w:rPr>
          <w:rFonts w:ascii="Arial" w:hAnsi="Arial" w:cs="Arial"/>
          <w:b/>
          <w:bCs/>
          <w:color w:val="002060"/>
          <w:sz w:val="36"/>
          <w:szCs w:val="36"/>
          <w:u w:val="single"/>
        </w:rPr>
      </w:pPr>
    </w:p>
    <w:p w14:paraId="5F8897CD" w14:textId="77777777" w:rsidR="00947500" w:rsidRDefault="00947500" w:rsidP="00194488">
      <w:pPr>
        <w:jc w:val="center"/>
        <w:rPr>
          <w:rFonts w:ascii="Arial" w:hAnsi="Arial" w:cs="Arial"/>
          <w:b/>
          <w:bCs/>
          <w:color w:val="002060"/>
          <w:sz w:val="36"/>
          <w:szCs w:val="36"/>
          <w:u w:val="single"/>
        </w:rPr>
      </w:pPr>
    </w:p>
    <w:p w14:paraId="76AB2CB4" w14:textId="77777777" w:rsidR="00947500" w:rsidRDefault="00947500" w:rsidP="00194488">
      <w:pPr>
        <w:jc w:val="center"/>
        <w:rPr>
          <w:rFonts w:ascii="Arial" w:hAnsi="Arial" w:cs="Arial"/>
          <w:b/>
          <w:bCs/>
          <w:color w:val="002060"/>
          <w:sz w:val="36"/>
          <w:szCs w:val="36"/>
          <w:u w:val="single"/>
        </w:rPr>
      </w:pPr>
    </w:p>
    <w:p w14:paraId="44D758B1" w14:textId="77777777" w:rsidR="00947500" w:rsidRDefault="00947500" w:rsidP="00194488">
      <w:pPr>
        <w:jc w:val="center"/>
        <w:rPr>
          <w:rFonts w:ascii="Arial" w:hAnsi="Arial" w:cs="Arial"/>
          <w:b/>
          <w:bCs/>
          <w:color w:val="002060"/>
          <w:sz w:val="36"/>
          <w:szCs w:val="36"/>
          <w:u w:val="single"/>
        </w:rPr>
      </w:pPr>
    </w:p>
    <w:p w14:paraId="00955B4C" w14:textId="77777777" w:rsidR="00947500" w:rsidRDefault="00947500" w:rsidP="00194488">
      <w:pPr>
        <w:jc w:val="center"/>
        <w:rPr>
          <w:rFonts w:ascii="Arial" w:hAnsi="Arial" w:cs="Arial"/>
          <w:b/>
          <w:bCs/>
          <w:color w:val="002060"/>
          <w:sz w:val="36"/>
          <w:szCs w:val="36"/>
          <w:u w:val="single"/>
        </w:rPr>
      </w:pPr>
    </w:p>
    <w:p w14:paraId="2706B0A3" w14:textId="77777777" w:rsidR="00947500" w:rsidRDefault="00947500" w:rsidP="00194488">
      <w:pPr>
        <w:jc w:val="center"/>
        <w:rPr>
          <w:rFonts w:ascii="Arial" w:hAnsi="Arial" w:cs="Arial"/>
          <w:b/>
          <w:bCs/>
          <w:color w:val="002060"/>
          <w:sz w:val="36"/>
          <w:szCs w:val="36"/>
          <w:u w:val="single"/>
        </w:rPr>
      </w:pPr>
    </w:p>
    <w:p w14:paraId="6368305C" w14:textId="77777777" w:rsidR="00947500" w:rsidRDefault="00947500" w:rsidP="00194488">
      <w:pPr>
        <w:jc w:val="center"/>
        <w:rPr>
          <w:rFonts w:ascii="Arial" w:hAnsi="Arial" w:cs="Arial"/>
          <w:b/>
          <w:bCs/>
          <w:color w:val="002060"/>
          <w:sz w:val="36"/>
          <w:szCs w:val="36"/>
          <w:u w:val="single"/>
        </w:rPr>
      </w:pPr>
    </w:p>
    <w:p w14:paraId="34C88E3F" w14:textId="77777777" w:rsidR="00947500" w:rsidRDefault="00947500" w:rsidP="00194488">
      <w:pPr>
        <w:jc w:val="center"/>
        <w:rPr>
          <w:rFonts w:ascii="Arial" w:hAnsi="Arial" w:cs="Arial"/>
          <w:b/>
          <w:bCs/>
          <w:color w:val="002060"/>
          <w:sz w:val="36"/>
          <w:szCs w:val="36"/>
          <w:u w:val="single"/>
        </w:rPr>
      </w:pPr>
    </w:p>
    <w:p w14:paraId="3676C6A3" w14:textId="77777777" w:rsidR="00947500" w:rsidRDefault="00947500" w:rsidP="00194488">
      <w:pPr>
        <w:jc w:val="center"/>
        <w:rPr>
          <w:rFonts w:ascii="Arial" w:hAnsi="Arial" w:cs="Arial"/>
          <w:b/>
          <w:bCs/>
          <w:color w:val="002060"/>
          <w:sz w:val="36"/>
          <w:szCs w:val="36"/>
          <w:u w:val="single"/>
        </w:rPr>
      </w:pPr>
    </w:p>
    <w:p w14:paraId="2E9B9FDC" w14:textId="77777777" w:rsidR="00947500" w:rsidRDefault="00947500" w:rsidP="00194488">
      <w:pPr>
        <w:jc w:val="center"/>
        <w:rPr>
          <w:rFonts w:ascii="Arial" w:hAnsi="Arial" w:cs="Arial"/>
          <w:b/>
          <w:bCs/>
          <w:color w:val="002060"/>
          <w:sz w:val="36"/>
          <w:szCs w:val="36"/>
          <w:u w:val="single"/>
        </w:rPr>
      </w:pPr>
    </w:p>
    <w:p w14:paraId="66030787" w14:textId="77777777" w:rsidR="00947500" w:rsidRDefault="00947500" w:rsidP="00194488">
      <w:pPr>
        <w:jc w:val="center"/>
        <w:rPr>
          <w:rFonts w:ascii="Arial" w:hAnsi="Arial" w:cs="Arial"/>
          <w:b/>
          <w:bCs/>
          <w:color w:val="002060"/>
          <w:sz w:val="36"/>
          <w:szCs w:val="36"/>
          <w:u w:val="single"/>
        </w:rPr>
      </w:pPr>
    </w:p>
    <w:p w14:paraId="6DCA665B" w14:textId="77777777" w:rsidR="00947500" w:rsidRDefault="00947500" w:rsidP="00194488">
      <w:pPr>
        <w:jc w:val="center"/>
        <w:rPr>
          <w:rFonts w:ascii="Arial" w:hAnsi="Arial" w:cs="Arial"/>
          <w:b/>
          <w:bCs/>
          <w:color w:val="002060"/>
          <w:sz w:val="36"/>
          <w:szCs w:val="36"/>
          <w:u w:val="single"/>
        </w:rPr>
      </w:pPr>
    </w:p>
    <w:p w14:paraId="2150FE8F" w14:textId="2B86E993" w:rsidR="00947500" w:rsidRPr="00A1722F" w:rsidRDefault="00A1722F" w:rsidP="00194488">
      <w:pPr>
        <w:jc w:val="center"/>
        <w:rPr>
          <w:rFonts w:ascii="Arial" w:hAnsi="Arial" w:cs="Arial"/>
          <w:color w:val="002060"/>
          <w:sz w:val="72"/>
          <w:szCs w:val="72"/>
          <w:u w:val="single"/>
        </w:rPr>
      </w:pPr>
      <w:r w:rsidRPr="00A1722F">
        <w:rPr>
          <w:rFonts w:ascii="Arial" w:hAnsi="Arial" w:cs="Arial"/>
          <w:color w:val="002060"/>
          <w:sz w:val="72"/>
          <w:szCs w:val="72"/>
          <w:u w:val="single"/>
        </w:rPr>
        <w:t>Role of the Adult</w:t>
      </w:r>
    </w:p>
    <w:p w14:paraId="7D897223" w14:textId="77777777" w:rsidR="00947500" w:rsidRDefault="00947500" w:rsidP="00194488">
      <w:pPr>
        <w:jc w:val="center"/>
        <w:rPr>
          <w:rFonts w:ascii="Arial" w:hAnsi="Arial" w:cs="Arial"/>
          <w:b/>
          <w:bCs/>
          <w:color w:val="002060"/>
          <w:sz w:val="36"/>
          <w:szCs w:val="36"/>
          <w:u w:val="single"/>
        </w:rPr>
      </w:pPr>
    </w:p>
    <w:p w14:paraId="3D69B915" w14:textId="77777777" w:rsidR="00947500" w:rsidRDefault="00947500" w:rsidP="00194488">
      <w:pPr>
        <w:jc w:val="center"/>
        <w:rPr>
          <w:rFonts w:ascii="Arial" w:hAnsi="Arial" w:cs="Arial"/>
          <w:b/>
          <w:bCs/>
          <w:color w:val="002060"/>
          <w:sz w:val="36"/>
          <w:szCs w:val="36"/>
          <w:u w:val="single"/>
        </w:rPr>
      </w:pPr>
    </w:p>
    <w:p w14:paraId="1BD2D79B" w14:textId="77777777" w:rsidR="00947500" w:rsidRDefault="00947500" w:rsidP="00194488">
      <w:pPr>
        <w:jc w:val="center"/>
        <w:rPr>
          <w:rFonts w:ascii="Arial" w:hAnsi="Arial" w:cs="Arial"/>
          <w:b/>
          <w:bCs/>
          <w:color w:val="002060"/>
          <w:sz w:val="36"/>
          <w:szCs w:val="36"/>
          <w:u w:val="single"/>
        </w:rPr>
      </w:pPr>
    </w:p>
    <w:p w14:paraId="381EA802" w14:textId="77777777" w:rsidR="00947500" w:rsidRDefault="00947500" w:rsidP="00194488">
      <w:pPr>
        <w:jc w:val="center"/>
        <w:rPr>
          <w:rFonts w:ascii="Arial" w:hAnsi="Arial" w:cs="Arial"/>
          <w:b/>
          <w:bCs/>
          <w:color w:val="002060"/>
          <w:sz w:val="36"/>
          <w:szCs w:val="36"/>
          <w:u w:val="single"/>
        </w:rPr>
      </w:pPr>
    </w:p>
    <w:p w14:paraId="6D67F0AF" w14:textId="77777777" w:rsidR="00947500" w:rsidRDefault="00947500" w:rsidP="00194488">
      <w:pPr>
        <w:jc w:val="center"/>
        <w:rPr>
          <w:rFonts w:ascii="Arial" w:hAnsi="Arial" w:cs="Arial"/>
          <w:b/>
          <w:bCs/>
          <w:color w:val="002060"/>
          <w:sz w:val="36"/>
          <w:szCs w:val="36"/>
          <w:u w:val="single"/>
        </w:rPr>
      </w:pPr>
    </w:p>
    <w:p w14:paraId="7B1C6686" w14:textId="77777777" w:rsidR="00947500" w:rsidRDefault="00947500" w:rsidP="00194488">
      <w:pPr>
        <w:jc w:val="center"/>
        <w:rPr>
          <w:rFonts w:ascii="Arial" w:hAnsi="Arial" w:cs="Arial"/>
          <w:b/>
          <w:bCs/>
          <w:color w:val="002060"/>
          <w:sz w:val="36"/>
          <w:szCs w:val="36"/>
          <w:u w:val="single"/>
        </w:rPr>
      </w:pPr>
    </w:p>
    <w:p w14:paraId="17D3C04D" w14:textId="77777777" w:rsidR="00947500" w:rsidRDefault="00947500" w:rsidP="00194488">
      <w:pPr>
        <w:jc w:val="center"/>
        <w:rPr>
          <w:rFonts w:ascii="Arial" w:hAnsi="Arial" w:cs="Arial"/>
          <w:b/>
          <w:bCs/>
          <w:color w:val="002060"/>
          <w:sz w:val="36"/>
          <w:szCs w:val="36"/>
          <w:u w:val="single"/>
        </w:rPr>
      </w:pPr>
    </w:p>
    <w:p w14:paraId="559D1AB7" w14:textId="77777777" w:rsidR="00947500" w:rsidRDefault="00947500" w:rsidP="00194488">
      <w:pPr>
        <w:jc w:val="center"/>
        <w:rPr>
          <w:rFonts w:ascii="Arial" w:hAnsi="Arial" w:cs="Arial"/>
          <w:b/>
          <w:bCs/>
          <w:color w:val="002060"/>
          <w:sz w:val="36"/>
          <w:szCs w:val="36"/>
          <w:u w:val="single"/>
        </w:rPr>
      </w:pPr>
    </w:p>
    <w:p w14:paraId="10BAB028" w14:textId="77777777" w:rsidR="00947500" w:rsidRDefault="00947500" w:rsidP="00194488">
      <w:pPr>
        <w:jc w:val="center"/>
        <w:rPr>
          <w:rFonts w:ascii="Arial" w:hAnsi="Arial" w:cs="Arial"/>
          <w:b/>
          <w:bCs/>
          <w:color w:val="002060"/>
          <w:sz w:val="36"/>
          <w:szCs w:val="36"/>
          <w:u w:val="single"/>
        </w:rPr>
      </w:pPr>
    </w:p>
    <w:p w14:paraId="01966C90" w14:textId="77777777" w:rsidR="00947500" w:rsidRDefault="00947500" w:rsidP="00194488">
      <w:pPr>
        <w:jc w:val="center"/>
        <w:rPr>
          <w:rFonts w:ascii="Arial" w:hAnsi="Arial" w:cs="Arial"/>
          <w:b/>
          <w:bCs/>
          <w:color w:val="002060"/>
          <w:sz w:val="36"/>
          <w:szCs w:val="36"/>
          <w:u w:val="single"/>
        </w:rPr>
      </w:pPr>
    </w:p>
    <w:p w14:paraId="6B8A2A60" w14:textId="77777777" w:rsidR="00947500" w:rsidRDefault="00947500" w:rsidP="00194488">
      <w:pPr>
        <w:jc w:val="center"/>
        <w:rPr>
          <w:rFonts w:ascii="Arial" w:hAnsi="Arial" w:cs="Arial"/>
          <w:b/>
          <w:bCs/>
          <w:color w:val="002060"/>
          <w:sz w:val="36"/>
          <w:szCs w:val="36"/>
          <w:u w:val="single"/>
        </w:rPr>
      </w:pPr>
    </w:p>
    <w:p w14:paraId="4A1F2766" w14:textId="2C84AE12" w:rsidR="00947500" w:rsidRPr="00B94A55" w:rsidRDefault="00C86499" w:rsidP="00194488">
      <w:pPr>
        <w:jc w:val="center"/>
        <w:rPr>
          <w:rFonts w:ascii="Arial" w:hAnsi="Arial" w:cs="Arial"/>
          <w:b/>
          <w:bCs/>
          <w:color w:val="002060"/>
          <w:sz w:val="72"/>
          <w:szCs w:val="72"/>
          <w:u w:val="single"/>
        </w:rPr>
      </w:pPr>
      <w:r w:rsidRPr="00B94A55">
        <w:rPr>
          <w:rFonts w:ascii="Arial" w:hAnsi="Arial" w:cs="Arial"/>
          <w:b/>
          <w:bCs/>
          <w:color w:val="002060"/>
          <w:sz w:val="72"/>
          <w:szCs w:val="72"/>
          <w:u w:val="single"/>
        </w:rPr>
        <w:lastRenderedPageBreak/>
        <w:t>Environment</w:t>
      </w:r>
    </w:p>
    <w:p w14:paraId="6B4CCC07" w14:textId="77777777" w:rsidR="00947500" w:rsidRDefault="00947500" w:rsidP="00194488">
      <w:pPr>
        <w:jc w:val="center"/>
        <w:rPr>
          <w:rFonts w:ascii="Arial" w:hAnsi="Arial" w:cs="Arial"/>
          <w:b/>
          <w:bCs/>
          <w:color w:val="002060"/>
          <w:sz w:val="36"/>
          <w:szCs w:val="36"/>
          <w:u w:val="single"/>
        </w:rPr>
      </w:pPr>
    </w:p>
    <w:p w14:paraId="27987FBB" w14:textId="77777777" w:rsidR="00947500" w:rsidRDefault="00947500" w:rsidP="00194488">
      <w:pPr>
        <w:jc w:val="center"/>
        <w:rPr>
          <w:rFonts w:ascii="Arial" w:hAnsi="Arial" w:cs="Arial"/>
          <w:b/>
          <w:bCs/>
          <w:color w:val="002060"/>
          <w:sz w:val="36"/>
          <w:szCs w:val="36"/>
          <w:u w:val="single"/>
        </w:rPr>
      </w:pPr>
    </w:p>
    <w:p w14:paraId="1B214455" w14:textId="77777777" w:rsidR="00B210AD" w:rsidRDefault="00B210AD" w:rsidP="00194488">
      <w:pPr>
        <w:jc w:val="center"/>
        <w:rPr>
          <w:rFonts w:ascii="Arial" w:hAnsi="Arial" w:cs="Arial"/>
          <w:b/>
          <w:bCs/>
          <w:color w:val="002060"/>
          <w:sz w:val="36"/>
          <w:szCs w:val="36"/>
          <w:u w:val="single"/>
        </w:rPr>
      </w:pPr>
    </w:p>
    <w:p w14:paraId="551C0845" w14:textId="77777777" w:rsidR="00B210AD" w:rsidRDefault="00B210AD" w:rsidP="00194488">
      <w:pPr>
        <w:jc w:val="center"/>
        <w:rPr>
          <w:rFonts w:ascii="Arial" w:hAnsi="Arial" w:cs="Arial"/>
          <w:b/>
          <w:bCs/>
          <w:color w:val="002060"/>
          <w:sz w:val="36"/>
          <w:szCs w:val="36"/>
          <w:u w:val="single"/>
        </w:rPr>
      </w:pPr>
    </w:p>
    <w:p w14:paraId="60CBAC45" w14:textId="77777777" w:rsidR="00B210AD" w:rsidRDefault="00B210AD" w:rsidP="00194488">
      <w:pPr>
        <w:jc w:val="center"/>
        <w:rPr>
          <w:rFonts w:ascii="Arial" w:hAnsi="Arial" w:cs="Arial"/>
          <w:b/>
          <w:bCs/>
          <w:color w:val="002060"/>
          <w:sz w:val="36"/>
          <w:szCs w:val="36"/>
          <w:u w:val="single"/>
        </w:rPr>
      </w:pPr>
    </w:p>
    <w:p w14:paraId="19090AC5" w14:textId="77777777" w:rsidR="00B210AD" w:rsidRDefault="00B210AD" w:rsidP="00194488">
      <w:pPr>
        <w:jc w:val="center"/>
        <w:rPr>
          <w:rFonts w:ascii="Arial" w:hAnsi="Arial" w:cs="Arial"/>
          <w:b/>
          <w:bCs/>
          <w:color w:val="002060"/>
          <w:sz w:val="36"/>
          <w:szCs w:val="36"/>
          <w:u w:val="single"/>
        </w:rPr>
      </w:pPr>
    </w:p>
    <w:p w14:paraId="0ADCD513" w14:textId="77777777" w:rsidR="00B210AD" w:rsidRDefault="00B210AD" w:rsidP="00194488">
      <w:pPr>
        <w:jc w:val="center"/>
        <w:rPr>
          <w:rFonts w:ascii="Arial" w:hAnsi="Arial" w:cs="Arial"/>
          <w:b/>
          <w:bCs/>
          <w:color w:val="002060"/>
          <w:sz w:val="36"/>
          <w:szCs w:val="36"/>
          <w:u w:val="single"/>
        </w:rPr>
      </w:pPr>
    </w:p>
    <w:p w14:paraId="3B5416A8" w14:textId="77777777" w:rsidR="00B210AD" w:rsidRDefault="00B210AD" w:rsidP="00194488">
      <w:pPr>
        <w:jc w:val="center"/>
        <w:rPr>
          <w:rFonts w:ascii="Arial" w:hAnsi="Arial" w:cs="Arial"/>
          <w:b/>
          <w:bCs/>
          <w:color w:val="002060"/>
          <w:sz w:val="36"/>
          <w:szCs w:val="36"/>
          <w:u w:val="single"/>
        </w:rPr>
      </w:pPr>
    </w:p>
    <w:p w14:paraId="2D263337" w14:textId="77777777" w:rsidR="00B210AD" w:rsidRDefault="00B210AD" w:rsidP="00194488">
      <w:pPr>
        <w:jc w:val="center"/>
        <w:rPr>
          <w:rFonts w:ascii="Arial" w:hAnsi="Arial" w:cs="Arial"/>
          <w:b/>
          <w:bCs/>
          <w:color w:val="002060"/>
          <w:sz w:val="36"/>
          <w:szCs w:val="36"/>
          <w:u w:val="single"/>
        </w:rPr>
      </w:pPr>
    </w:p>
    <w:p w14:paraId="44FEE5D1" w14:textId="77777777" w:rsidR="00B210AD" w:rsidRDefault="00B210AD" w:rsidP="00194488">
      <w:pPr>
        <w:jc w:val="center"/>
        <w:rPr>
          <w:rFonts w:ascii="Arial" w:hAnsi="Arial" w:cs="Arial"/>
          <w:b/>
          <w:bCs/>
          <w:color w:val="002060"/>
          <w:sz w:val="36"/>
          <w:szCs w:val="36"/>
          <w:u w:val="single"/>
        </w:rPr>
      </w:pPr>
    </w:p>
    <w:p w14:paraId="3F9C736F" w14:textId="77777777" w:rsidR="00B210AD" w:rsidRDefault="00B210AD" w:rsidP="00194488">
      <w:pPr>
        <w:jc w:val="center"/>
        <w:rPr>
          <w:rFonts w:ascii="Arial" w:hAnsi="Arial" w:cs="Arial"/>
          <w:b/>
          <w:bCs/>
          <w:color w:val="002060"/>
          <w:sz w:val="36"/>
          <w:szCs w:val="36"/>
          <w:u w:val="single"/>
        </w:rPr>
      </w:pPr>
    </w:p>
    <w:p w14:paraId="15C6213C" w14:textId="77777777" w:rsidR="00B210AD" w:rsidRDefault="00B210AD" w:rsidP="00194488">
      <w:pPr>
        <w:jc w:val="center"/>
        <w:rPr>
          <w:rFonts w:ascii="Arial" w:hAnsi="Arial" w:cs="Arial"/>
          <w:b/>
          <w:bCs/>
          <w:color w:val="002060"/>
          <w:sz w:val="36"/>
          <w:szCs w:val="36"/>
          <w:u w:val="single"/>
        </w:rPr>
      </w:pPr>
    </w:p>
    <w:p w14:paraId="2C2AD710" w14:textId="77777777" w:rsidR="00B210AD" w:rsidRDefault="00B210AD" w:rsidP="00194488">
      <w:pPr>
        <w:jc w:val="center"/>
        <w:rPr>
          <w:rFonts w:ascii="Arial" w:hAnsi="Arial" w:cs="Arial"/>
          <w:b/>
          <w:bCs/>
          <w:color w:val="002060"/>
          <w:sz w:val="36"/>
          <w:szCs w:val="36"/>
          <w:u w:val="single"/>
        </w:rPr>
      </w:pPr>
    </w:p>
    <w:p w14:paraId="68F79AE4" w14:textId="77777777" w:rsidR="00B210AD" w:rsidRDefault="00B210AD" w:rsidP="00194488">
      <w:pPr>
        <w:jc w:val="center"/>
        <w:rPr>
          <w:rFonts w:ascii="Arial" w:hAnsi="Arial" w:cs="Arial"/>
          <w:b/>
          <w:bCs/>
          <w:color w:val="002060"/>
          <w:sz w:val="36"/>
          <w:szCs w:val="36"/>
          <w:u w:val="single"/>
        </w:rPr>
      </w:pPr>
    </w:p>
    <w:p w14:paraId="172B75EA" w14:textId="77777777" w:rsidR="00B210AD" w:rsidRDefault="00B210AD" w:rsidP="00194488">
      <w:pPr>
        <w:jc w:val="center"/>
        <w:rPr>
          <w:rFonts w:ascii="Arial" w:hAnsi="Arial" w:cs="Arial"/>
          <w:b/>
          <w:bCs/>
          <w:color w:val="002060"/>
          <w:sz w:val="36"/>
          <w:szCs w:val="36"/>
          <w:u w:val="single"/>
        </w:rPr>
      </w:pPr>
    </w:p>
    <w:p w14:paraId="24EBEDE4" w14:textId="77777777" w:rsidR="00B210AD" w:rsidRDefault="00B210AD" w:rsidP="00194488">
      <w:pPr>
        <w:jc w:val="center"/>
        <w:rPr>
          <w:rFonts w:ascii="Arial" w:hAnsi="Arial" w:cs="Arial"/>
          <w:b/>
          <w:bCs/>
          <w:color w:val="002060"/>
          <w:sz w:val="36"/>
          <w:szCs w:val="36"/>
          <w:u w:val="single"/>
        </w:rPr>
      </w:pPr>
    </w:p>
    <w:p w14:paraId="730C062C" w14:textId="77777777" w:rsidR="00B210AD" w:rsidRDefault="00B210AD" w:rsidP="00194488">
      <w:pPr>
        <w:jc w:val="center"/>
        <w:rPr>
          <w:rFonts w:ascii="Arial" w:hAnsi="Arial" w:cs="Arial"/>
          <w:b/>
          <w:bCs/>
          <w:color w:val="002060"/>
          <w:sz w:val="36"/>
          <w:szCs w:val="36"/>
          <w:u w:val="single"/>
        </w:rPr>
      </w:pPr>
    </w:p>
    <w:p w14:paraId="056AD62D" w14:textId="77777777" w:rsidR="00B210AD" w:rsidRDefault="00B210AD" w:rsidP="00194488">
      <w:pPr>
        <w:jc w:val="center"/>
        <w:rPr>
          <w:rFonts w:ascii="Arial" w:hAnsi="Arial" w:cs="Arial"/>
          <w:b/>
          <w:bCs/>
          <w:color w:val="002060"/>
          <w:sz w:val="36"/>
          <w:szCs w:val="36"/>
          <w:u w:val="single"/>
        </w:rPr>
      </w:pPr>
    </w:p>
    <w:p w14:paraId="1E446A71" w14:textId="77777777" w:rsidR="00B210AD" w:rsidRDefault="00B210AD" w:rsidP="00194488">
      <w:pPr>
        <w:jc w:val="center"/>
        <w:rPr>
          <w:rFonts w:ascii="Arial" w:hAnsi="Arial" w:cs="Arial"/>
          <w:b/>
          <w:bCs/>
          <w:color w:val="002060"/>
          <w:sz w:val="36"/>
          <w:szCs w:val="36"/>
          <w:u w:val="single"/>
        </w:rPr>
      </w:pPr>
    </w:p>
    <w:p w14:paraId="3654A771" w14:textId="77777777" w:rsidR="00B210AD" w:rsidRDefault="00B210AD" w:rsidP="00194488">
      <w:pPr>
        <w:jc w:val="center"/>
        <w:rPr>
          <w:rFonts w:ascii="Arial" w:hAnsi="Arial" w:cs="Arial"/>
          <w:b/>
          <w:bCs/>
          <w:color w:val="002060"/>
          <w:sz w:val="36"/>
          <w:szCs w:val="36"/>
          <w:u w:val="single"/>
        </w:rPr>
      </w:pPr>
    </w:p>
    <w:p w14:paraId="1F001FB2" w14:textId="77777777" w:rsidR="00B210AD" w:rsidRDefault="00B210AD" w:rsidP="00194488">
      <w:pPr>
        <w:jc w:val="center"/>
        <w:rPr>
          <w:rFonts w:ascii="Arial" w:hAnsi="Arial" w:cs="Arial"/>
          <w:b/>
          <w:bCs/>
          <w:color w:val="002060"/>
          <w:sz w:val="36"/>
          <w:szCs w:val="36"/>
          <w:u w:val="single"/>
        </w:rPr>
      </w:pPr>
    </w:p>
    <w:p w14:paraId="784DB57A" w14:textId="162A94BD" w:rsidR="00B210AD" w:rsidRDefault="00B210AD" w:rsidP="00B210AD">
      <w:pPr>
        <w:jc w:val="center"/>
        <w:rPr>
          <w:rFonts w:ascii="Arial" w:hAnsi="Arial" w:cs="Arial"/>
          <w:b/>
          <w:bCs/>
          <w:color w:val="002060"/>
          <w:sz w:val="72"/>
          <w:szCs w:val="72"/>
          <w:u w:val="single"/>
        </w:rPr>
      </w:pPr>
      <w:r w:rsidRPr="00B210AD">
        <w:rPr>
          <w:rFonts w:ascii="Arial" w:hAnsi="Arial" w:cs="Arial"/>
          <w:b/>
          <w:bCs/>
          <w:color w:val="002060"/>
          <w:sz w:val="72"/>
          <w:szCs w:val="72"/>
          <w:u w:val="single"/>
        </w:rPr>
        <w:lastRenderedPageBreak/>
        <w:t>Partnerships</w:t>
      </w:r>
    </w:p>
    <w:p w14:paraId="4689B5FE" w14:textId="77777777" w:rsidR="00A1412F" w:rsidRDefault="00A1412F" w:rsidP="00B210AD">
      <w:pPr>
        <w:jc w:val="center"/>
        <w:rPr>
          <w:rFonts w:ascii="Arial" w:hAnsi="Arial" w:cs="Arial"/>
          <w:b/>
          <w:bCs/>
          <w:color w:val="002060"/>
          <w:sz w:val="72"/>
          <w:szCs w:val="72"/>
          <w:u w:val="single"/>
        </w:rPr>
      </w:pPr>
    </w:p>
    <w:p w14:paraId="2254517C" w14:textId="77777777" w:rsidR="00A1412F" w:rsidRDefault="00A1412F" w:rsidP="00B210AD">
      <w:pPr>
        <w:jc w:val="center"/>
        <w:rPr>
          <w:rFonts w:ascii="Arial" w:hAnsi="Arial" w:cs="Arial"/>
          <w:b/>
          <w:bCs/>
          <w:color w:val="002060"/>
          <w:sz w:val="72"/>
          <w:szCs w:val="72"/>
          <w:u w:val="single"/>
        </w:rPr>
      </w:pPr>
    </w:p>
    <w:p w14:paraId="42252E31" w14:textId="77777777" w:rsidR="00A1412F" w:rsidRDefault="00A1412F" w:rsidP="00B210AD">
      <w:pPr>
        <w:jc w:val="center"/>
        <w:rPr>
          <w:rFonts w:ascii="Arial" w:hAnsi="Arial" w:cs="Arial"/>
          <w:b/>
          <w:bCs/>
          <w:color w:val="002060"/>
          <w:sz w:val="72"/>
          <w:szCs w:val="72"/>
          <w:u w:val="single"/>
        </w:rPr>
      </w:pPr>
    </w:p>
    <w:p w14:paraId="2213F0D8" w14:textId="77777777" w:rsidR="00A1412F" w:rsidRDefault="00A1412F" w:rsidP="00B210AD">
      <w:pPr>
        <w:jc w:val="center"/>
        <w:rPr>
          <w:rFonts w:ascii="Arial" w:hAnsi="Arial" w:cs="Arial"/>
          <w:b/>
          <w:bCs/>
          <w:color w:val="002060"/>
          <w:sz w:val="72"/>
          <w:szCs w:val="72"/>
          <w:u w:val="single"/>
        </w:rPr>
      </w:pPr>
    </w:p>
    <w:p w14:paraId="3543EEB5" w14:textId="77777777" w:rsidR="00A1412F" w:rsidRDefault="00A1412F" w:rsidP="00B210AD">
      <w:pPr>
        <w:jc w:val="center"/>
        <w:rPr>
          <w:rFonts w:ascii="Arial" w:hAnsi="Arial" w:cs="Arial"/>
          <w:b/>
          <w:bCs/>
          <w:color w:val="002060"/>
          <w:sz w:val="72"/>
          <w:szCs w:val="72"/>
          <w:u w:val="single"/>
        </w:rPr>
      </w:pPr>
    </w:p>
    <w:p w14:paraId="7151FB68" w14:textId="77777777" w:rsidR="00A1412F" w:rsidRDefault="00A1412F" w:rsidP="00B210AD">
      <w:pPr>
        <w:jc w:val="center"/>
        <w:rPr>
          <w:rFonts w:ascii="Arial" w:hAnsi="Arial" w:cs="Arial"/>
          <w:b/>
          <w:bCs/>
          <w:color w:val="002060"/>
          <w:sz w:val="72"/>
          <w:szCs w:val="72"/>
          <w:u w:val="single"/>
        </w:rPr>
      </w:pPr>
    </w:p>
    <w:p w14:paraId="76AD914F" w14:textId="77777777" w:rsidR="00A1412F" w:rsidRDefault="00A1412F" w:rsidP="00B210AD">
      <w:pPr>
        <w:jc w:val="center"/>
        <w:rPr>
          <w:rFonts w:ascii="Arial" w:hAnsi="Arial" w:cs="Arial"/>
          <w:b/>
          <w:bCs/>
          <w:color w:val="002060"/>
          <w:sz w:val="72"/>
          <w:szCs w:val="72"/>
          <w:u w:val="single"/>
        </w:rPr>
      </w:pPr>
    </w:p>
    <w:p w14:paraId="2355D1CA" w14:textId="77777777" w:rsidR="00A1412F" w:rsidRDefault="00A1412F" w:rsidP="00B210AD">
      <w:pPr>
        <w:jc w:val="center"/>
        <w:rPr>
          <w:rFonts w:ascii="Arial" w:hAnsi="Arial" w:cs="Arial"/>
          <w:b/>
          <w:bCs/>
          <w:color w:val="002060"/>
          <w:sz w:val="72"/>
          <w:szCs w:val="72"/>
          <w:u w:val="single"/>
        </w:rPr>
      </w:pPr>
    </w:p>
    <w:p w14:paraId="65A39F6F" w14:textId="77777777" w:rsidR="00A1412F" w:rsidRDefault="00A1412F" w:rsidP="00B210AD">
      <w:pPr>
        <w:jc w:val="center"/>
        <w:rPr>
          <w:rFonts w:ascii="Arial" w:hAnsi="Arial" w:cs="Arial"/>
          <w:b/>
          <w:bCs/>
          <w:color w:val="002060"/>
          <w:sz w:val="72"/>
          <w:szCs w:val="72"/>
          <w:u w:val="single"/>
        </w:rPr>
      </w:pPr>
    </w:p>
    <w:p w14:paraId="1284637B" w14:textId="77777777" w:rsidR="00A1412F" w:rsidRDefault="00A1412F" w:rsidP="00B210AD">
      <w:pPr>
        <w:jc w:val="center"/>
        <w:rPr>
          <w:rFonts w:ascii="Arial" w:hAnsi="Arial" w:cs="Arial"/>
          <w:b/>
          <w:bCs/>
          <w:color w:val="002060"/>
          <w:sz w:val="72"/>
          <w:szCs w:val="72"/>
          <w:u w:val="single"/>
        </w:rPr>
      </w:pPr>
    </w:p>
    <w:p w14:paraId="3A823408" w14:textId="77777777" w:rsidR="00A1412F" w:rsidRDefault="00A1412F" w:rsidP="00B210AD">
      <w:pPr>
        <w:jc w:val="center"/>
        <w:rPr>
          <w:rFonts w:ascii="Arial" w:hAnsi="Arial" w:cs="Arial"/>
          <w:b/>
          <w:bCs/>
          <w:color w:val="002060"/>
          <w:sz w:val="72"/>
          <w:szCs w:val="72"/>
          <w:u w:val="single"/>
        </w:rPr>
      </w:pPr>
    </w:p>
    <w:p w14:paraId="5E6EC64E" w14:textId="77777777" w:rsidR="00A1412F" w:rsidRDefault="00A1412F" w:rsidP="00B210AD">
      <w:pPr>
        <w:jc w:val="center"/>
        <w:rPr>
          <w:rFonts w:ascii="Arial" w:hAnsi="Arial" w:cs="Arial"/>
          <w:b/>
          <w:bCs/>
          <w:color w:val="002060"/>
          <w:sz w:val="72"/>
          <w:szCs w:val="72"/>
          <w:u w:val="single"/>
        </w:rPr>
      </w:pPr>
    </w:p>
    <w:p w14:paraId="7577D4C5" w14:textId="355B8E9F" w:rsidR="00A1412F" w:rsidRDefault="00A1412F" w:rsidP="00A1412F">
      <w:pPr>
        <w:jc w:val="center"/>
        <w:rPr>
          <w:rFonts w:ascii="Arial" w:hAnsi="Arial" w:cs="Arial"/>
          <w:b/>
          <w:bCs/>
          <w:color w:val="002060"/>
          <w:sz w:val="72"/>
          <w:szCs w:val="72"/>
          <w:u w:val="single"/>
        </w:rPr>
      </w:pPr>
      <w:r>
        <w:rPr>
          <w:rFonts w:ascii="Arial" w:hAnsi="Arial" w:cs="Arial"/>
          <w:b/>
          <w:bCs/>
          <w:color w:val="002060"/>
          <w:sz w:val="72"/>
          <w:szCs w:val="72"/>
          <w:u w:val="single"/>
        </w:rPr>
        <w:lastRenderedPageBreak/>
        <w:t>Interventions</w:t>
      </w:r>
    </w:p>
    <w:p w14:paraId="553C9AE1" w14:textId="77777777" w:rsidR="00A1412F" w:rsidRDefault="00A1412F" w:rsidP="00A1412F">
      <w:pPr>
        <w:jc w:val="center"/>
        <w:rPr>
          <w:rFonts w:ascii="Arial" w:hAnsi="Arial" w:cs="Arial"/>
          <w:b/>
          <w:bCs/>
          <w:color w:val="002060"/>
          <w:sz w:val="72"/>
          <w:szCs w:val="72"/>
          <w:u w:val="single"/>
        </w:rPr>
      </w:pPr>
    </w:p>
    <w:p w14:paraId="75928E28" w14:textId="77777777" w:rsidR="00A1412F" w:rsidRDefault="00A1412F" w:rsidP="00A1412F">
      <w:pPr>
        <w:jc w:val="center"/>
        <w:rPr>
          <w:rFonts w:ascii="Arial" w:hAnsi="Arial" w:cs="Arial"/>
          <w:b/>
          <w:bCs/>
          <w:color w:val="002060"/>
          <w:sz w:val="72"/>
          <w:szCs w:val="72"/>
          <w:u w:val="single"/>
        </w:rPr>
      </w:pPr>
    </w:p>
    <w:p w14:paraId="38517A8B" w14:textId="77777777" w:rsidR="00A1412F" w:rsidRDefault="00A1412F" w:rsidP="00A1412F">
      <w:pPr>
        <w:jc w:val="center"/>
        <w:rPr>
          <w:rFonts w:ascii="Arial" w:hAnsi="Arial" w:cs="Arial"/>
          <w:b/>
          <w:bCs/>
          <w:color w:val="002060"/>
          <w:sz w:val="72"/>
          <w:szCs w:val="72"/>
          <w:u w:val="single"/>
        </w:rPr>
      </w:pPr>
    </w:p>
    <w:p w14:paraId="5ADB98EC" w14:textId="77777777" w:rsidR="00A1412F" w:rsidRDefault="00A1412F" w:rsidP="00A1412F">
      <w:pPr>
        <w:jc w:val="center"/>
        <w:rPr>
          <w:rFonts w:ascii="Arial" w:hAnsi="Arial" w:cs="Arial"/>
          <w:b/>
          <w:bCs/>
          <w:color w:val="002060"/>
          <w:sz w:val="72"/>
          <w:szCs w:val="72"/>
          <w:u w:val="single"/>
        </w:rPr>
      </w:pPr>
    </w:p>
    <w:p w14:paraId="0347B700" w14:textId="77777777" w:rsidR="00A1412F" w:rsidRDefault="00A1412F" w:rsidP="00A1412F">
      <w:pPr>
        <w:jc w:val="center"/>
        <w:rPr>
          <w:rFonts w:ascii="Arial" w:hAnsi="Arial" w:cs="Arial"/>
          <w:b/>
          <w:bCs/>
          <w:color w:val="002060"/>
          <w:sz w:val="72"/>
          <w:szCs w:val="72"/>
          <w:u w:val="single"/>
        </w:rPr>
      </w:pPr>
    </w:p>
    <w:p w14:paraId="5CB85286" w14:textId="77777777" w:rsidR="00A1412F" w:rsidRDefault="00A1412F" w:rsidP="00A1412F">
      <w:pPr>
        <w:jc w:val="center"/>
        <w:rPr>
          <w:rFonts w:ascii="Arial" w:hAnsi="Arial" w:cs="Arial"/>
          <w:b/>
          <w:bCs/>
          <w:color w:val="002060"/>
          <w:sz w:val="72"/>
          <w:szCs w:val="72"/>
          <w:u w:val="single"/>
        </w:rPr>
      </w:pPr>
    </w:p>
    <w:p w14:paraId="6A3A4624" w14:textId="77777777" w:rsidR="00A1412F" w:rsidRDefault="00A1412F" w:rsidP="00A1412F">
      <w:pPr>
        <w:jc w:val="center"/>
        <w:rPr>
          <w:rFonts w:ascii="Arial" w:hAnsi="Arial" w:cs="Arial"/>
          <w:b/>
          <w:bCs/>
          <w:color w:val="002060"/>
          <w:sz w:val="72"/>
          <w:szCs w:val="72"/>
          <w:u w:val="single"/>
        </w:rPr>
      </w:pPr>
    </w:p>
    <w:p w14:paraId="4E64FA2E" w14:textId="77777777" w:rsidR="00A1412F" w:rsidRDefault="00A1412F" w:rsidP="00A1412F">
      <w:pPr>
        <w:jc w:val="center"/>
        <w:rPr>
          <w:rFonts w:ascii="Arial" w:hAnsi="Arial" w:cs="Arial"/>
          <w:b/>
          <w:bCs/>
          <w:color w:val="002060"/>
          <w:sz w:val="72"/>
          <w:szCs w:val="72"/>
          <w:u w:val="single"/>
        </w:rPr>
      </w:pPr>
    </w:p>
    <w:p w14:paraId="7F288538" w14:textId="77777777" w:rsidR="00A1412F" w:rsidRDefault="00A1412F" w:rsidP="00A1412F">
      <w:pPr>
        <w:jc w:val="center"/>
        <w:rPr>
          <w:rFonts w:ascii="Arial" w:hAnsi="Arial" w:cs="Arial"/>
          <w:b/>
          <w:bCs/>
          <w:color w:val="002060"/>
          <w:sz w:val="72"/>
          <w:szCs w:val="72"/>
          <w:u w:val="single"/>
        </w:rPr>
      </w:pPr>
    </w:p>
    <w:p w14:paraId="1A4D92C8" w14:textId="77777777" w:rsidR="00A1412F" w:rsidRDefault="00A1412F" w:rsidP="00A1412F">
      <w:pPr>
        <w:jc w:val="center"/>
        <w:rPr>
          <w:rFonts w:ascii="Arial" w:hAnsi="Arial" w:cs="Arial"/>
          <w:b/>
          <w:bCs/>
          <w:color w:val="002060"/>
          <w:sz w:val="72"/>
          <w:szCs w:val="72"/>
          <w:u w:val="single"/>
        </w:rPr>
      </w:pPr>
    </w:p>
    <w:p w14:paraId="2B7B091E" w14:textId="77777777" w:rsidR="00A1412F" w:rsidRDefault="00A1412F" w:rsidP="00A1412F">
      <w:pPr>
        <w:jc w:val="center"/>
        <w:rPr>
          <w:rFonts w:ascii="Arial" w:hAnsi="Arial" w:cs="Arial"/>
          <w:b/>
          <w:bCs/>
          <w:color w:val="002060"/>
          <w:sz w:val="72"/>
          <w:szCs w:val="72"/>
          <w:u w:val="single"/>
        </w:rPr>
      </w:pPr>
    </w:p>
    <w:p w14:paraId="2FD43ABA" w14:textId="77777777" w:rsidR="00A1412F" w:rsidRDefault="00A1412F" w:rsidP="00A1412F">
      <w:pPr>
        <w:jc w:val="center"/>
        <w:rPr>
          <w:rFonts w:ascii="Arial" w:hAnsi="Arial" w:cs="Arial"/>
          <w:b/>
          <w:bCs/>
          <w:color w:val="002060"/>
          <w:sz w:val="72"/>
          <w:szCs w:val="72"/>
          <w:u w:val="single"/>
        </w:rPr>
      </w:pPr>
    </w:p>
    <w:p w14:paraId="050E0120" w14:textId="76AAF916" w:rsidR="00A1412F" w:rsidRDefault="00A1412F" w:rsidP="00A1412F">
      <w:pPr>
        <w:jc w:val="center"/>
        <w:rPr>
          <w:rFonts w:ascii="Arial" w:hAnsi="Arial" w:cs="Arial"/>
          <w:b/>
          <w:bCs/>
          <w:color w:val="002060"/>
          <w:sz w:val="72"/>
          <w:szCs w:val="72"/>
          <w:u w:val="single"/>
        </w:rPr>
      </w:pPr>
      <w:r>
        <w:rPr>
          <w:rFonts w:ascii="Arial" w:hAnsi="Arial" w:cs="Arial"/>
          <w:b/>
          <w:bCs/>
          <w:color w:val="002060"/>
          <w:sz w:val="72"/>
          <w:szCs w:val="72"/>
          <w:u w:val="single"/>
        </w:rPr>
        <w:lastRenderedPageBreak/>
        <w:t>Proposed Outcomes</w:t>
      </w:r>
    </w:p>
    <w:p w14:paraId="04C2964D" w14:textId="77777777" w:rsidR="00A1412F" w:rsidRDefault="00A1412F" w:rsidP="00A1412F">
      <w:pPr>
        <w:jc w:val="center"/>
        <w:rPr>
          <w:rFonts w:ascii="Arial" w:hAnsi="Arial" w:cs="Arial"/>
          <w:b/>
          <w:bCs/>
          <w:color w:val="002060"/>
          <w:sz w:val="72"/>
          <w:szCs w:val="72"/>
          <w:u w:val="single"/>
        </w:rPr>
      </w:pPr>
    </w:p>
    <w:p w14:paraId="58E23A95" w14:textId="77777777" w:rsidR="00A1412F" w:rsidRDefault="00A1412F" w:rsidP="00A1412F">
      <w:pPr>
        <w:jc w:val="center"/>
        <w:rPr>
          <w:rFonts w:ascii="Arial" w:hAnsi="Arial" w:cs="Arial"/>
          <w:b/>
          <w:bCs/>
          <w:color w:val="002060"/>
          <w:sz w:val="72"/>
          <w:szCs w:val="72"/>
          <w:u w:val="single"/>
        </w:rPr>
      </w:pPr>
    </w:p>
    <w:p w14:paraId="4432BD9A" w14:textId="77777777" w:rsidR="00A1412F" w:rsidRDefault="00A1412F" w:rsidP="00A1412F">
      <w:pPr>
        <w:jc w:val="center"/>
        <w:rPr>
          <w:rFonts w:ascii="Arial" w:hAnsi="Arial" w:cs="Arial"/>
          <w:b/>
          <w:bCs/>
          <w:color w:val="002060"/>
          <w:sz w:val="72"/>
          <w:szCs w:val="72"/>
          <w:u w:val="single"/>
        </w:rPr>
      </w:pPr>
    </w:p>
    <w:p w14:paraId="50E7ED24" w14:textId="77777777" w:rsidR="00A1412F" w:rsidRDefault="00A1412F" w:rsidP="00A1412F">
      <w:pPr>
        <w:jc w:val="center"/>
        <w:rPr>
          <w:rFonts w:ascii="Arial" w:hAnsi="Arial" w:cs="Arial"/>
          <w:b/>
          <w:bCs/>
          <w:color w:val="002060"/>
          <w:sz w:val="72"/>
          <w:szCs w:val="72"/>
          <w:u w:val="single"/>
        </w:rPr>
      </w:pPr>
    </w:p>
    <w:p w14:paraId="375BF7F6" w14:textId="77777777" w:rsidR="00A1412F" w:rsidRDefault="00A1412F" w:rsidP="00A1412F">
      <w:pPr>
        <w:jc w:val="center"/>
        <w:rPr>
          <w:rFonts w:ascii="Arial" w:hAnsi="Arial" w:cs="Arial"/>
          <w:b/>
          <w:bCs/>
          <w:color w:val="002060"/>
          <w:sz w:val="72"/>
          <w:szCs w:val="72"/>
          <w:u w:val="single"/>
        </w:rPr>
      </w:pPr>
    </w:p>
    <w:p w14:paraId="002C4BF8" w14:textId="77777777" w:rsidR="00A1412F" w:rsidRDefault="00A1412F" w:rsidP="00A1412F">
      <w:pPr>
        <w:jc w:val="center"/>
        <w:rPr>
          <w:rFonts w:ascii="Arial" w:hAnsi="Arial" w:cs="Arial"/>
          <w:b/>
          <w:bCs/>
          <w:color w:val="002060"/>
          <w:sz w:val="72"/>
          <w:szCs w:val="72"/>
          <w:u w:val="single"/>
        </w:rPr>
      </w:pPr>
    </w:p>
    <w:p w14:paraId="2CE0ADF9" w14:textId="77777777" w:rsidR="00A1412F" w:rsidRDefault="00A1412F" w:rsidP="00A1412F">
      <w:pPr>
        <w:jc w:val="center"/>
        <w:rPr>
          <w:rFonts w:ascii="Arial" w:hAnsi="Arial" w:cs="Arial"/>
          <w:b/>
          <w:bCs/>
          <w:color w:val="002060"/>
          <w:sz w:val="72"/>
          <w:szCs w:val="72"/>
          <w:u w:val="single"/>
        </w:rPr>
      </w:pPr>
    </w:p>
    <w:p w14:paraId="1DE7C9B2" w14:textId="77777777" w:rsidR="00A1412F" w:rsidRDefault="00A1412F" w:rsidP="00A1412F">
      <w:pPr>
        <w:jc w:val="center"/>
        <w:rPr>
          <w:rFonts w:ascii="Arial" w:hAnsi="Arial" w:cs="Arial"/>
          <w:b/>
          <w:bCs/>
          <w:color w:val="002060"/>
          <w:sz w:val="72"/>
          <w:szCs w:val="72"/>
          <w:u w:val="single"/>
        </w:rPr>
      </w:pPr>
    </w:p>
    <w:p w14:paraId="66D5F023" w14:textId="77777777" w:rsidR="00A1412F" w:rsidRDefault="00A1412F" w:rsidP="00A1412F">
      <w:pPr>
        <w:jc w:val="center"/>
        <w:rPr>
          <w:rFonts w:ascii="Arial" w:hAnsi="Arial" w:cs="Arial"/>
          <w:b/>
          <w:bCs/>
          <w:color w:val="002060"/>
          <w:sz w:val="72"/>
          <w:szCs w:val="72"/>
          <w:u w:val="single"/>
        </w:rPr>
      </w:pPr>
    </w:p>
    <w:p w14:paraId="65030C7E" w14:textId="77777777" w:rsidR="00A1412F" w:rsidRDefault="00A1412F" w:rsidP="00A1412F">
      <w:pPr>
        <w:jc w:val="center"/>
        <w:rPr>
          <w:rFonts w:ascii="Arial" w:hAnsi="Arial" w:cs="Arial"/>
          <w:b/>
          <w:bCs/>
          <w:color w:val="002060"/>
          <w:sz w:val="72"/>
          <w:szCs w:val="72"/>
          <w:u w:val="single"/>
        </w:rPr>
      </w:pPr>
    </w:p>
    <w:p w14:paraId="2F99691B" w14:textId="77777777" w:rsidR="00A1412F" w:rsidRDefault="00A1412F" w:rsidP="00A1412F">
      <w:pPr>
        <w:jc w:val="center"/>
        <w:rPr>
          <w:rFonts w:ascii="Arial" w:hAnsi="Arial" w:cs="Arial"/>
          <w:b/>
          <w:bCs/>
          <w:color w:val="002060"/>
          <w:sz w:val="72"/>
          <w:szCs w:val="72"/>
          <w:u w:val="single"/>
        </w:rPr>
      </w:pPr>
    </w:p>
    <w:p w14:paraId="66880A4B" w14:textId="77777777" w:rsidR="00A1412F" w:rsidRDefault="00A1412F" w:rsidP="00A1412F">
      <w:pPr>
        <w:jc w:val="center"/>
        <w:rPr>
          <w:rFonts w:ascii="Arial" w:hAnsi="Arial" w:cs="Arial"/>
          <w:b/>
          <w:bCs/>
          <w:color w:val="002060"/>
          <w:sz w:val="72"/>
          <w:szCs w:val="72"/>
          <w:u w:val="single"/>
        </w:rPr>
      </w:pPr>
    </w:p>
    <w:p w14:paraId="01D8125B" w14:textId="6295F04E" w:rsidR="00461A53" w:rsidRPr="00E4070E" w:rsidRDefault="000541D9" w:rsidP="00714A48">
      <w:pPr>
        <w:rPr>
          <w:rFonts w:ascii="Arial" w:hAnsi="Arial" w:cs="Arial"/>
          <w:b/>
          <w:bCs/>
          <w:sz w:val="36"/>
          <w:szCs w:val="36"/>
          <w:u w:val="single"/>
        </w:rPr>
      </w:pPr>
      <w:r w:rsidRPr="00E4070E">
        <w:rPr>
          <w:rFonts w:ascii="Arial" w:hAnsi="Arial" w:cs="Arial"/>
          <w:b/>
          <w:bCs/>
          <w:sz w:val="36"/>
          <w:szCs w:val="36"/>
          <w:u w:val="single"/>
        </w:rPr>
        <w:lastRenderedPageBreak/>
        <w:t>Reference</w:t>
      </w:r>
      <w:r w:rsidR="00A1412F" w:rsidRPr="00E4070E">
        <w:rPr>
          <w:rFonts w:ascii="Arial" w:hAnsi="Arial" w:cs="Arial"/>
          <w:b/>
          <w:bCs/>
          <w:sz w:val="36"/>
          <w:szCs w:val="36"/>
          <w:u w:val="single"/>
        </w:rPr>
        <w:t xml:space="preserve"> List</w:t>
      </w:r>
    </w:p>
    <w:p w14:paraId="6BE747C4" w14:textId="2F254D5C" w:rsidR="00E4070E" w:rsidRDefault="00461A53" w:rsidP="007A45CB">
      <w:pPr>
        <w:rPr>
          <w:rFonts w:ascii="Arial" w:hAnsi="Arial" w:cs="Arial"/>
          <w:sz w:val="24"/>
          <w:szCs w:val="24"/>
        </w:rPr>
      </w:pPr>
      <w:r w:rsidRPr="00E4070E">
        <w:rPr>
          <w:rFonts w:ascii="Arial" w:hAnsi="Arial" w:cs="Arial"/>
          <w:sz w:val="24"/>
          <w:szCs w:val="24"/>
        </w:rPr>
        <w:t xml:space="preserve">Education Scotland (2023) </w:t>
      </w:r>
      <w:r w:rsidRPr="001B1F04">
        <w:rPr>
          <w:rFonts w:ascii="Arial" w:hAnsi="Arial" w:cs="Arial"/>
          <w:i/>
          <w:iCs/>
          <w:sz w:val="24"/>
          <w:szCs w:val="24"/>
        </w:rPr>
        <w:t>What are Transitions?</w:t>
      </w:r>
      <w:r w:rsidRPr="001B1F04">
        <w:rPr>
          <w:rFonts w:ascii="Arial" w:hAnsi="Arial" w:cs="Arial"/>
          <w:sz w:val="24"/>
          <w:szCs w:val="24"/>
          <w:u w:val="single"/>
        </w:rPr>
        <w:t xml:space="preserve"> </w:t>
      </w:r>
      <w:r w:rsidRPr="001B1F04">
        <w:rPr>
          <w:rFonts w:ascii="Arial" w:hAnsi="Arial" w:cs="Arial"/>
          <w:sz w:val="24"/>
          <w:szCs w:val="24"/>
        </w:rPr>
        <w:t>Available at:</w:t>
      </w:r>
      <w:r w:rsidR="00E4070E" w:rsidRPr="001B1F04">
        <w:rPr>
          <w:rFonts w:ascii="Arial" w:hAnsi="Arial" w:cs="Arial"/>
          <w:sz w:val="24"/>
          <w:szCs w:val="24"/>
        </w:rPr>
        <w:t xml:space="preserve"> </w:t>
      </w:r>
      <w:hyperlink r:id="rId10" w:history="1">
        <w:r w:rsidR="001B1F04" w:rsidRPr="001B1F04">
          <w:rPr>
            <w:rStyle w:val="Hyperlink"/>
            <w:rFonts w:ascii="Arial" w:hAnsi="Arial" w:cs="Arial"/>
            <w:color w:val="auto"/>
            <w:sz w:val="24"/>
            <w:szCs w:val="24"/>
          </w:rPr>
          <w:t>https://education.gov.scot/parentzone/my-child/transitions/what-are-transitions</w:t>
        </w:r>
      </w:hyperlink>
      <w:r w:rsidRPr="00E4070E">
        <w:rPr>
          <w:rFonts w:ascii="Arial" w:hAnsi="Arial" w:cs="Arial"/>
          <w:sz w:val="24"/>
          <w:szCs w:val="24"/>
          <w:u w:val="single"/>
        </w:rPr>
        <w:t xml:space="preserve"> </w:t>
      </w:r>
      <w:r w:rsidRPr="00527984">
        <w:rPr>
          <w:rFonts w:ascii="Arial" w:hAnsi="Arial" w:cs="Arial"/>
          <w:sz w:val="24"/>
          <w:szCs w:val="24"/>
        </w:rPr>
        <w:t>(Accessed: 27</w:t>
      </w:r>
      <w:r w:rsidRPr="00527984">
        <w:rPr>
          <w:rFonts w:ascii="Arial" w:hAnsi="Arial" w:cs="Arial"/>
          <w:sz w:val="24"/>
          <w:szCs w:val="24"/>
          <w:vertAlign w:val="superscript"/>
        </w:rPr>
        <w:t>th</w:t>
      </w:r>
      <w:r w:rsidRPr="00527984">
        <w:rPr>
          <w:rFonts w:ascii="Arial" w:hAnsi="Arial" w:cs="Arial"/>
          <w:sz w:val="24"/>
          <w:szCs w:val="24"/>
        </w:rPr>
        <w:t xml:space="preserve"> November 2023)</w:t>
      </w:r>
    </w:p>
    <w:p w14:paraId="4BB25E5C" w14:textId="77777777" w:rsidR="001B1F04" w:rsidRPr="00E4070E" w:rsidRDefault="001B1F04" w:rsidP="007A45CB">
      <w:pPr>
        <w:rPr>
          <w:rFonts w:ascii="Arial" w:hAnsi="Arial" w:cs="Arial"/>
          <w:sz w:val="24"/>
          <w:szCs w:val="24"/>
        </w:rPr>
      </w:pPr>
    </w:p>
    <w:p w14:paraId="4410264E" w14:textId="77777777" w:rsidR="00461A53" w:rsidRDefault="00461A53" w:rsidP="007A45CB">
      <w:pPr>
        <w:rPr>
          <w:rFonts w:ascii="Arial" w:hAnsi="Arial" w:cs="Arial"/>
          <w:sz w:val="24"/>
          <w:szCs w:val="24"/>
        </w:rPr>
      </w:pPr>
      <w:r w:rsidRPr="00527984">
        <w:rPr>
          <w:rFonts w:ascii="Arial" w:hAnsi="Arial" w:cs="Arial"/>
          <w:sz w:val="24"/>
          <w:szCs w:val="24"/>
        </w:rPr>
        <w:t xml:space="preserve">PACEY (2016) Transitions and Settling in. Available at: </w:t>
      </w:r>
      <w:hyperlink r:id="rId11" w:history="1">
        <w:r w:rsidRPr="00527984">
          <w:rPr>
            <w:rStyle w:val="Hyperlink"/>
            <w:rFonts w:ascii="Arial" w:hAnsi="Arial" w:cs="Arial"/>
            <w:color w:val="auto"/>
            <w:sz w:val="24"/>
            <w:szCs w:val="24"/>
          </w:rPr>
          <w:t>https://www.pacey.org.uk/Pacey/media/Website-files/PACEY%20member%20practice%20guides%20(PDFs)/PG10-transitions-and-settling-in.pdf</w:t>
        </w:r>
      </w:hyperlink>
      <w:r w:rsidRPr="00527984">
        <w:rPr>
          <w:rFonts w:ascii="Arial" w:hAnsi="Arial" w:cs="Arial"/>
          <w:sz w:val="24"/>
          <w:szCs w:val="24"/>
        </w:rPr>
        <w:t xml:space="preserve"> (Accessed: 18th November 2023).</w:t>
      </w:r>
    </w:p>
    <w:p w14:paraId="2A228D19" w14:textId="77777777" w:rsidR="001B1F04" w:rsidRPr="00461A53" w:rsidRDefault="001B1F04" w:rsidP="007A45CB">
      <w:pPr>
        <w:rPr>
          <w:rFonts w:ascii="Arial" w:hAnsi="Arial" w:cs="Arial"/>
          <w:b/>
          <w:bCs/>
          <w:sz w:val="24"/>
          <w:szCs w:val="24"/>
          <w:u w:val="single"/>
        </w:rPr>
      </w:pPr>
    </w:p>
    <w:p w14:paraId="3A9A4C43" w14:textId="77777777" w:rsidR="00461A53" w:rsidRDefault="00461A53" w:rsidP="00194488">
      <w:pPr>
        <w:tabs>
          <w:tab w:val="left" w:pos="8140"/>
        </w:tabs>
        <w:rPr>
          <w:rFonts w:ascii="Arial" w:hAnsi="Arial" w:cs="Arial"/>
          <w:sz w:val="24"/>
          <w:szCs w:val="24"/>
        </w:rPr>
      </w:pPr>
      <w:r w:rsidRPr="00527984">
        <w:rPr>
          <w:rFonts w:ascii="Arial" w:hAnsi="Arial" w:cs="Arial"/>
          <w:sz w:val="24"/>
          <w:szCs w:val="24"/>
        </w:rPr>
        <w:t>Parent</w:t>
      </w:r>
      <w:r w:rsidRPr="00527984">
        <w:rPr>
          <w:rFonts w:ascii="Arial" w:hAnsi="Arial" w:cs="Arial"/>
          <w:i/>
          <w:iCs/>
          <w:sz w:val="24"/>
          <w:szCs w:val="24"/>
        </w:rPr>
        <w:t xml:space="preserve"> (2023) Smooth Transitions: Effective Strategies for Helping Children Adapt to a New Daycare. </w:t>
      </w:r>
      <w:r w:rsidRPr="00527984">
        <w:rPr>
          <w:rFonts w:ascii="Arial" w:hAnsi="Arial" w:cs="Arial"/>
          <w:sz w:val="24"/>
          <w:szCs w:val="24"/>
        </w:rPr>
        <w:t>Available at</w:t>
      </w:r>
      <w:r w:rsidRPr="00527984">
        <w:rPr>
          <w:rFonts w:ascii="Arial" w:hAnsi="Arial" w:cs="Arial"/>
          <w:i/>
          <w:iCs/>
          <w:sz w:val="24"/>
          <w:szCs w:val="24"/>
        </w:rPr>
        <w:t>:</w:t>
      </w:r>
      <w:r w:rsidRPr="00527984">
        <w:rPr>
          <w:rFonts w:ascii="Arial" w:hAnsi="Arial" w:cs="Arial"/>
          <w:sz w:val="24"/>
          <w:szCs w:val="24"/>
        </w:rPr>
        <w:t xml:space="preserve"> </w:t>
      </w:r>
      <w:hyperlink r:id="rId12" w:history="1">
        <w:r w:rsidRPr="00527984">
          <w:rPr>
            <w:rStyle w:val="Hyperlink"/>
            <w:rFonts w:ascii="Arial" w:hAnsi="Arial" w:cs="Arial"/>
            <w:color w:val="auto"/>
            <w:sz w:val="24"/>
            <w:szCs w:val="24"/>
          </w:rPr>
          <w:t>https://www.parent.app/blog/effective-strategies-for-easing-your-childs-transition-to-new-daycare</w:t>
        </w:r>
      </w:hyperlink>
      <w:r w:rsidRPr="00527984">
        <w:rPr>
          <w:rFonts w:ascii="Arial" w:hAnsi="Arial" w:cs="Arial"/>
          <w:sz w:val="24"/>
          <w:szCs w:val="24"/>
        </w:rPr>
        <w:t xml:space="preserve"> (Accessed: 18th November 2023)</w:t>
      </w:r>
    </w:p>
    <w:p w14:paraId="2DD0C123" w14:textId="77777777" w:rsidR="001B1F04" w:rsidRDefault="001B1F04" w:rsidP="00194488">
      <w:pPr>
        <w:tabs>
          <w:tab w:val="left" w:pos="8140"/>
        </w:tabs>
        <w:rPr>
          <w:rFonts w:ascii="Arial" w:hAnsi="Arial" w:cs="Arial"/>
          <w:sz w:val="24"/>
          <w:szCs w:val="24"/>
        </w:rPr>
      </w:pPr>
    </w:p>
    <w:p w14:paraId="4C6C7C95" w14:textId="77777777" w:rsidR="00461A53" w:rsidRDefault="00461A53" w:rsidP="00194488">
      <w:pPr>
        <w:tabs>
          <w:tab w:val="left" w:pos="8140"/>
        </w:tabs>
        <w:rPr>
          <w:rFonts w:ascii="Arial" w:hAnsi="Arial" w:cs="Arial"/>
          <w:sz w:val="24"/>
          <w:szCs w:val="24"/>
        </w:rPr>
      </w:pPr>
      <w:r>
        <w:rPr>
          <w:rFonts w:ascii="Arial" w:hAnsi="Arial" w:cs="Arial"/>
          <w:sz w:val="24"/>
          <w:szCs w:val="24"/>
        </w:rPr>
        <w:t xml:space="preserve">Simple Psychology (2023) </w:t>
      </w:r>
      <w:r w:rsidRPr="00DE7ACB">
        <w:rPr>
          <w:rFonts w:ascii="Arial" w:hAnsi="Arial" w:cs="Arial"/>
          <w:i/>
          <w:iCs/>
          <w:sz w:val="24"/>
          <w:szCs w:val="24"/>
        </w:rPr>
        <w:t>Maslow’s Hierarchy Of Needs</w:t>
      </w:r>
      <w:r>
        <w:rPr>
          <w:rFonts w:ascii="Arial" w:hAnsi="Arial" w:cs="Arial"/>
          <w:sz w:val="24"/>
          <w:szCs w:val="24"/>
        </w:rPr>
        <w:t xml:space="preserve">. Available at: </w:t>
      </w:r>
      <w:hyperlink r:id="rId13" w:history="1">
        <w:r w:rsidRPr="009C70F7">
          <w:rPr>
            <w:rStyle w:val="Hyperlink"/>
            <w:rFonts w:ascii="Arial" w:hAnsi="Arial" w:cs="Arial"/>
            <w:color w:val="auto"/>
            <w:sz w:val="24"/>
            <w:szCs w:val="24"/>
          </w:rPr>
          <w:t>https://www.simplypsychology.org/maslow.html</w:t>
        </w:r>
      </w:hyperlink>
      <w:r w:rsidRPr="009C70F7">
        <w:rPr>
          <w:rFonts w:ascii="Arial" w:hAnsi="Arial" w:cs="Arial"/>
          <w:sz w:val="24"/>
          <w:szCs w:val="24"/>
        </w:rPr>
        <w:t xml:space="preserve"> (Accessed 21st November 2023)</w:t>
      </w:r>
    </w:p>
    <w:p w14:paraId="26EE558A" w14:textId="77777777" w:rsidR="00771F7A" w:rsidRDefault="00771F7A" w:rsidP="00194488">
      <w:pPr>
        <w:tabs>
          <w:tab w:val="left" w:pos="8140"/>
        </w:tabs>
        <w:rPr>
          <w:rFonts w:ascii="Arial" w:hAnsi="Arial" w:cs="Arial"/>
          <w:sz w:val="24"/>
          <w:szCs w:val="24"/>
        </w:rPr>
      </w:pPr>
    </w:p>
    <w:p w14:paraId="254364A5" w14:textId="0A7D4758" w:rsidR="00194488" w:rsidRPr="000541D9" w:rsidRDefault="00771F7A" w:rsidP="00194488">
      <w:pPr>
        <w:tabs>
          <w:tab w:val="left" w:pos="8140"/>
        </w:tabs>
        <w:rPr>
          <w:rFonts w:ascii="Arial" w:hAnsi="Arial" w:cs="Arial"/>
          <w:sz w:val="24"/>
          <w:szCs w:val="24"/>
        </w:rPr>
      </w:pPr>
      <w:r w:rsidRPr="008678F4">
        <w:rPr>
          <w:rFonts w:ascii="Arial" w:hAnsi="Arial" w:cs="Arial"/>
          <w:sz w:val="24"/>
          <w:szCs w:val="24"/>
        </w:rPr>
        <w:t xml:space="preserve">Twinkl (2023) </w:t>
      </w:r>
      <w:r w:rsidRPr="008678F4">
        <w:rPr>
          <w:rFonts w:ascii="Arial" w:hAnsi="Arial" w:cs="Arial"/>
          <w:i/>
          <w:iCs/>
          <w:sz w:val="24"/>
          <w:szCs w:val="24"/>
        </w:rPr>
        <w:t>Different Types of Transitions in Child Development</w:t>
      </w:r>
      <w:r w:rsidRPr="008678F4">
        <w:rPr>
          <w:rFonts w:ascii="Arial" w:hAnsi="Arial" w:cs="Arial"/>
          <w:sz w:val="24"/>
          <w:szCs w:val="24"/>
        </w:rPr>
        <w:t xml:space="preserve">. Available at: </w:t>
      </w:r>
      <w:hyperlink r:id="rId14" w:history="1">
        <w:r w:rsidR="008678F4" w:rsidRPr="008678F4">
          <w:rPr>
            <w:rStyle w:val="Hyperlink"/>
            <w:rFonts w:ascii="Arial" w:hAnsi="Arial" w:cs="Arial"/>
            <w:color w:val="auto"/>
            <w:sz w:val="24"/>
            <w:szCs w:val="24"/>
          </w:rPr>
          <w:t>https://www.twinkl.co.uk/blog/different-types-of-transitions-in-child-development</w:t>
        </w:r>
      </w:hyperlink>
      <w:r w:rsidRPr="00771F7A">
        <w:rPr>
          <w:rFonts w:ascii="Arial" w:hAnsi="Arial" w:cs="Arial"/>
          <w:sz w:val="24"/>
          <w:szCs w:val="24"/>
        </w:rPr>
        <w:t>(Accessed 18th November 2023)</w:t>
      </w:r>
      <w:r w:rsidR="00194488" w:rsidRPr="000541D9">
        <w:rPr>
          <w:rFonts w:ascii="Arial" w:hAnsi="Arial" w:cs="Arial"/>
          <w:sz w:val="24"/>
          <w:szCs w:val="24"/>
        </w:rPr>
        <w:tab/>
      </w:r>
    </w:p>
    <w:sectPr w:rsidR="00194488" w:rsidRPr="000541D9" w:rsidSect="00134864">
      <w:headerReference w:type="default" r:id="rId15"/>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D1D12" w14:textId="77777777" w:rsidR="00BC5D9E" w:rsidRDefault="00BC5D9E" w:rsidP="00194488">
      <w:pPr>
        <w:spacing w:after="0" w:line="240" w:lineRule="auto"/>
      </w:pPr>
      <w:r>
        <w:separator/>
      </w:r>
    </w:p>
  </w:endnote>
  <w:endnote w:type="continuationSeparator" w:id="0">
    <w:p w14:paraId="46436061" w14:textId="77777777" w:rsidR="00BC5D9E" w:rsidRDefault="00BC5D9E" w:rsidP="00194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044390"/>
      <w:docPartObj>
        <w:docPartGallery w:val="Page Numbers (Bottom of Page)"/>
        <w:docPartUnique/>
      </w:docPartObj>
    </w:sdtPr>
    <w:sdtEndPr>
      <w:rPr>
        <w:color w:val="E7E6E6" w:themeColor="background2"/>
      </w:rPr>
    </w:sdtEndPr>
    <w:sdtContent>
      <w:p w14:paraId="25EE17CA" w14:textId="3ACCB950" w:rsidR="0041761B" w:rsidRPr="00134864" w:rsidRDefault="0041761B">
        <w:pPr>
          <w:pStyle w:val="Footer"/>
          <w:jc w:val="center"/>
          <w:rPr>
            <w:color w:val="E7E6E6" w:themeColor="background2"/>
          </w:rPr>
        </w:pPr>
        <w:r w:rsidRPr="00134864">
          <w:rPr>
            <w:color w:val="E7E6E6" w:themeColor="background2"/>
          </w:rPr>
          <w:fldChar w:fldCharType="begin"/>
        </w:r>
        <w:r w:rsidRPr="00134864">
          <w:rPr>
            <w:color w:val="E7E6E6" w:themeColor="background2"/>
          </w:rPr>
          <w:instrText>PAGE   \* MERGEFORMAT</w:instrText>
        </w:r>
        <w:r w:rsidRPr="00134864">
          <w:rPr>
            <w:color w:val="E7E6E6" w:themeColor="background2"/>
          </w:rPr>
          <w:fldChar w:fldCharType="separate"/>
        </w:r>
        <w:r w:rsidRPr="00134864">
          <w:rPr>
            <w:color w:val="E7E6E6" w:themeColor="background2"/>
          </w:rPr>
          <w:t>2</w:t>
        </w:r>
        <w:r w:rsidRPr="00134864">
          <w:rPr>
            <w:color w:val="E7E6E6" w:themeColor="background2"/>
          </w:rPr>
          <w:fldChar w:fldCharType="end"/>
        </w:r>
      </w:p>
    </w:sdtContent>
  </w:sdt>
  <w:p w14:paraId="0727C0BE" w14:textId="4DF5F5F2" w:rsidR="00BC0F15" w:rsidRDefault="00BC0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76E4D" w14:textId="77777777" w:rsidR="00BC5D9E" w:rsidRDefault="00BC5D9E" w:rsidP="00194488">
      <w:pPr>
        <w:spacing w:after="0" w:line="240" w:lineRule="auto"/>
      </w:pPr>
      <w:r>
        <w:separator/>
      </w:r>
    </w:p>
  </w:footnote>
  <w:footnote w:type="continuationSeparator" w:id="0">
    <w:p w14:paraId="3B8B11FA" w14:textId="77777777" w:rsidR="00BC5D9E" w:rsidRDefault="00BC5D9E" w:rsidP="00194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B706B" w14:textId="7B0F18D3" w:rsidR="00194488" w:rsidRPr="00134864" w:rsidRDefault="00534734">
    <w:pPr>
      <w:pStyle w:val="Header"/>
      <w:rPr>
        <w:b/>
        <w:bCs/>
        <w:color w:val="FFFFFF" w:themeColor="background1"/>
      </w:rPr>
    </w:pPr>
    <w:r w:rsidRPr="00134864">
      <w:rPr>
        <w:b/>
        <w:bCs/>
        <w:color w:val="FFFFFF" w:themeColor="background1"/>
      </w:rPr>
      <w:t>2314176</w:t>
    </w:r>
  </w:p>
  <w:p w14:paraId="298FAE9C" w14:textId="6FE949D2" w:rsidR="00194488" w:rsidRPr="00134864" w:rsidRDefault="00534734">
    <w:pPr>
      <w:pStyle w:val="Header"/>
      <w:rPr>
        <w:b/>
        <w:bCs/>
        <w:color w:val="FFFFFF" w:themeColor="background1"/>
      </w:rPr>
    </w:pPr>
    <w:r w:rsidRPr="00134864">
      <w:rPr>
        <w:b/>
        <w:bCs/>
        <w:color w:val="FFFFFF" w:themeColor="background1"/>
      </w:rPr>
      <w:t>EYCY4001/C</w:t>
    </w:r>
  </w:p>
  <w:p w14:paraId="2188DABB" w14:textId="088A5EC9" w:rsidR="00534734" w:rsidRPr="00134864" w:rsidRDefault="00534734">
    <w:pPr>
      <w:pStyle w:val="Header"/>
      <w:rPr>
        <w:b/>
        <w:bCs/>
        <w:color w:val="FFFFFF" w:themeColor="background1"/>
      </w:rPr>
    </w:pPr>
    <w:r w:rsidRPr="00134864">
      <w:rPr>
        <w:b/>
        <w:bCs/>
        <w:color w:val="FFFFFF" w:themeColor="background1"/>
      </w:rPr>
      <w:t xml:space="preserve">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39344B"/>
    <w:multiLevelType w:val="hybridMultilevel"/>
    <w:tmpl w:val="B3B2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969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E4"/>
    <w:rsid w:val="000541D9"/>
    <w:rsid w:val="000577BD"/>
    <w:rsid w:val="000A293B"/>
    <w:rsid w:val="000A2AB4"/>
    <w:rsid w:val="0012646F"/>
    <w:rsid w:val="00134864"/>
    <w:rsid w:val="001725EA"/>
    <w:rsid w:val="00192803"/>
    <w:rsid w:val="00194488"/>
    <w:rsid w:val="001B1F04"/>
    <w:rsid w:val="001E6F81"/>
    <w:rsid w:val="001E75FF"/>
    <w:rsid w:val="001F63EF"/>
    <w:rsid w:val="002021C4"/>
    <w:rsid w:val="00232096"/>
    <w:rsid w:val="002619EA"/>
    <w:rsid w:val="002B32BA"/>
    <w:rsid w:val="002E25FC"/>
    <w:rsid w:val="00332129"/>
    <w:rsid w:val="00356FE7"/>
    <w:rsid w:val="003A43B1"/>
    <w:rsid w:val="003E0DC3"/>
    <w:rsid w:val="003E2805"/>
    <w:rsid w:val="0041761B"/>
    <w:rsid w:val="004363E3"/>
    <w:rsid w:val="00461A53"/>
    <w:rsid w:val="00463BE2"/>
    <w:rsid w:val="004C6160"/>
    <w:rsid w:val="00502640"/>
    <w:rsid w:val="00527984"/>
    <w:rsid w:val="00534734"/>
    <w:rsid w:val="005363A3"/>
    <w:rsid w:val="005560F6"/>
    <w:rsid w:val="005B74F3"/>
    <w:rsid w:val="005E660E"/>
    <w:rsid w:val="00614C7E"/>
    <w:rsid w:val="00614F1E"/>
    <w:rsid w:val="0064260D"/>
    <w:rsid w:val="006679C0"/>
    <w:rsid w:val="006A6CB0"/>
    <w:rsid w:val="006C36A2"/>
    <w:rsid w:val="00714A48"/>
    <w:rsid w:val="00771F7A"/>
    <w:rsid w:val="007A45CB"/>
    <w:rsid w:val="007B1B7F"/>
    <w:rsid w:val="007B28A5"/>
    <w:rsid w:val="007F3261"/>
    <w:rsid w:val="008364E7"/>
    <w:rsid w:val="00845837"/>
    <w:rsid w:val="008678F4"/>
    <w:rsid w:val="0088612D"/>
    <w:rsid w:val="008A2DC0"/>
    <w:rsid w:val="008B1AB7"/>
    <w:rsid w:val="008D5774"/>
    <w:rsid w:val="00902C8F"/>
    <w:rsid w:val="009465A5"/>
    <w:rsid w:val="00947500"/>
    <w:rsid w:val="009C70F7"/>
    <w:rsid w:val="009D1DFE"/>
    <w:rsid w:val="009D7431"/>
    <w:rsid w:val="009F7FAB"/>
    <w:rsid w:val="00A1412F"/>
    <w:rsid w:val="00A1722F"/>
    <w:rsid w:val="00AA60FE"/>
    <w:rsid w:val="00B073E4"/>
    <w:rsid w:val="00B17A0D"/>
    <w:rsid w:val="00B210AD"/>
    <w:rsid w:val="00B263EC"/>
    <w:rsid w:val="00B31186"/>
    <w:rsid w:val="00B55AC4"/>
    <w:rsid w:val="00B8137A"/>
    <w:rsid w:val="00B94A55"/>
    <w:rsid w:val="00BC0F15"/>
    <w:rsid w:val="00BC5D9E"/>
    <w:rsid w:val="00C207F3"/>
    <w:rsid w:val="00C81A86"/>
    <w:rsid w:val="00C86499"/>
    <w:rsid w:val="00C9702C"/>
    <w:rsid w:val="00CB1697"/>
    <w:rsid w:val="00CD47D4"/>
    <w:rsid w:val="00CE2E11"/>
    <w:rsid w:val="00CE4AD2"/>
    <w:rsid w:val="00CE7FB7"/>
    <w:rsid w:val="00D208D0"/>
    <w:rsid w:val="00D66E28"/>
    <w:rsid w:val="00D9155A"/>
    <w:rsid w:val="00DC31A6"/>
    <w:rsid w:val="00DE3E1D"/>
    <w:rsid w:val="00DE7ACB"/>
    <w:rsid w:val="00E26493"/>
    <w:rsid w:val="00E4070E"/>
    <w:rsid w:val="00E44266"/>
    <w:rsid w:val="00EC3E06"/>
    <w:rsid w:val="00EC799C"/>
    <w:rsid w:val="00F03290"/>
    <w:rsid w:val="00F037EC"/>
    <w:rsid w:val="00F13BFB"/>
    <w:rsid w:val="00F377A9"/>
    <w:rsid w:val="00FD2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5F281"/>
  <w15:chartTrackingRefBased/>
  <w15:docId w15:val="{757E6F12-0232-4F64-9699-64A29E1B5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3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3E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94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488"/>
  </w:style>
  <w:style w:type="paragraph" w:styleId="Footer">
    <w:name w:val="footer"/>
    <w:basedOn w:val="Normal"/>
    <w:link w:val="FooterChar"/>
    <w:uiPriority w:val="99"/>
    <w:unhideWhenUsed/>
    <w:rsid w:val="00194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488"/>
  </w:style>
  <w:style w:type="character" w:styleId="Hyperlink">
    <w:name w:val="Hyperlink"/>
    <w:basedOn w:val="DefaultParagraphFont"/>
    <w:uiPriority w:val="99"/>
    <w:unhideWhenUsed/>
    <w:rsid w:val="005E660E"/>
    <w:rPr>
      <w:color w:val="0563C1" w:themeColor="hyperlink"/>
      <w:u w:val="single"/>
    </w:rPr>
  </w:style>
  <w:style w:type="character" w:styleId="UnresolvedMention">
    <w:name w:val="Unresolved Mention"/>
    <w:basedOn w:val="DefaultParagraphFont"/>
    <w:uiPriority w:val="99"/>
    <w:semiHidden/>
    <w:unhideWhenUsed/>
    <w:rsid w:val="005E660E"/>
    <w:rPr>
      <w:color w:val="605E5C"/>
      <w:shd w:val="clear" w:color="auto" w:fill="E1DFDD"/>
    </w:rPr>
  </w:style>
  <w:style w:type="paragraph" w:styleId="NoSpacing">
    <w:name w:val="No Spacing"/>
    <w:link w:val="NoSpacingChar"/>
    <w:uiPriority w:val="1"/>
    <w:qFormat/>
    <w:rsid w:val="00F13BF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13BFB"/>
    <w:rPr>
      <w:rFonts w:eastAsiaTheme="minorEastAsia"/>
      <w:kern w:val="0"/>
      <w:lang w:eastAsia="en-GB"/>
      <w14:ligatures w14:val="none"/>
    </w:rPr>
  </w:style>
  <w:style w:type="paragraph" w:styleId="ListParagraph">
    <w:name w:val="List Paragraph"/>
    <w:basedOn w:val="Normal"/>
    <w:uiPriority w:val="34"/>
    <w:qFormat/>
    <w:rsid w:val="00F037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psychology.org/maslow.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arent.app/blog/effective-strategies-for-easing-your-childs-transition-to-new-daycar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cey.org.uk/Pacey/media/Website-files/PACEY%20member%20practice%20guides%20(PDFs)/PG10-transitions-and-settling-in.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ducation.gov.scot/parentzone/my-child/transitions/what-are-transitio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winkl.co.uk/blog/different-types-of-transitions-in-chil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71D09-5B39-4806-882B-0995456F0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11</Pages>
  <Words>677</Words>
  <Characters>3860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oneill</dc:creator>
  <cp:keywords/>
  <dc:description/>
  <cp:lastModifiedBy>rachel oneill</cp:lastModifiedBy>
  <cp:revision>95</cp:revision>
  <dcterms:created xsi:type="dcterms:W3CDTF">2023-11-27T17:47:00Z</dcterms:created>
  <dcterms:modified xsi:type="dcterms:W3CDTF">2023-12-03T16:07:00Z</dcterms:modified>
</cp:coreProperties>
</file>