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3694199"/>
        <w:docPartObj>
          <w:docPartGallery w:val="Cover Pages"/>
          <w:docPartUnique/>
        </w:docPartObj>
      </w:sdtPr>
      <w:sdtEndPr>
        <w:rPr>
          <w:rFonts w:cstheme="minorHAnsi"/>
          <w:b/>
          <w:bCs/>
          <w:i/>
          <w:iCs/>
          <w:u w:val="single"/>
        </w:rPr>
      </w:sdtEndPr>
      <w:sdtContent>
        <w:p w14:paraId="64DBFC2B" w14:textId="565ABDFB" w:rsidR="001F1295" w:rsidRDefault="001F1295">
          <w:r>
            <w:rPr>
              <w:noProof/>
            </w:rPr>
            <mc:AlternateContent>
              <mc:Choice Requires="wps">
                <w:drawing>
                  <wp:anchor distT="0" distB="0" distL="114300" distR="114300" simplePos="0" relativeHeight="251663360" behindDoc="1" locked="0" layoutInCell="1" allowOverlap="1" wp14:anchorId="3364EC8D" wp14:editId="5FF58928">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04963E9" w14:textId="77777777" w:rsidR="001F1295" w:rsidRDefault="001F129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364EC8D"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104963E9" w14:textId="77777777" w:rsidR="001F1295" w:rsidRDefault="001F1295"/>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1A4382C" wp14:editId="1953F520">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2875915" cy="3017520"/>
                    <wp:effectExtent l="0" t="0" r="0" b="508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4D6C7A" w14:textId="47DF1A6F" w:rsidR="001F1295" w:rsidRDefault="00451BAB">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1F1295">
                                      <w:rPr>
                                        <w:color w:val="FFFFFF" w:themeColor="background1"/>
                                      </w:rPr>
                                      <w:t xml:space="preserve">CERT HE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1A4382C"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" fillcolor="#44546a [3215]" stroked="f" strokeweight="1pt">
                    <v:textbox inset="14.4pt,14.4pt,14.4pt,28.8pt">
                      <w:txbxContent>
                        <w:p w14:paraId="654D6C7A" w14:textId="47DF1A6F" w:rsidR="001F1295" w:rsidRDefault="001F1295">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 xml:space="preserve">CERT HE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7668612" wp14:editId="53320E65">
                    <wp:simplePos x="0" y="0"/>
                    <mc:AlternateContent>
                      <mc:Choice Requires="wp14">
                        <wp:positionH relativeFrom="page">
                          <wp14:pctPosHOffset>44000</wp14:pctPosHOffset>
                        </wp:positionH>
                      </mc:Choice>
                      <mc:Fallback>
                        <wp:positionH relativeFrom="page">
                          <wp:posOffset>3324860</wp:posOffset>
                        </wp:positionH>
                      </mc:Fallback>
                    </mc:AlternateContent>
                    <mc:AlternateContent>
                      <mc:Choice Requires="wp14">
                        <wp:positionV relativeFrom="page">
                          <wp14:pctPosVOffset>2500</wp14:pctPosVOffset>
                        </wp:positionV>
                      </mc:Choice>
                      <mc:Fallback>
                        <wp:positionV relativeFrom="page">
                          <wp:posOffset>267335</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8013AA6"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425F18D3" wp14:editId="55483237">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69000</wp14:pctPosVOffset>
                        </wp:positionV>
                      </mc:Choice>
                      <mc:Fallback>
                        <wp:positionV relativeFrom="page">
                          <wp:posOffset>7378065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81D455A"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DBB4078" wp14:editId="23A5294A">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35000</wp14:pctPosVOffset>
                        </wp:positionV>
                      </mc:Choice>
                      <mc:Fallback>
                        <wp:positionV relativeFrom="page">
                          <wp:posOffset>3742690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018A155" w14:textId="0A797898" w:rsidR="001F1295" w:rsidRPr="001F1295" w:rsidRDefault="001F1295">
                                    <w:pPr>
                                      <w:rPr>
                                        <w:rFonts w:asciiTheme="majorHAnsi" w:eastAsiaTheme="majorEastAsia" w:hAnsiTheme="majorHAnsi" w:cstheme="majorBidi"/>
                                        <w:noProof/>
                                        <w:color w:val="4472C4" w:themeColor="accent1"/>
                                        <w:sz w:val="48"/>
                                        <w:szCs w:val="48"/>
                                      </w:rPr>
                                    </w:pPr>
                                    <w:r w:rsidRPr="001F1295">
                                      <w:rPr>
                                        <w:rFonts w:asciiTheme="majorHAnsi" w:eastAsiaTheme="majorEastAsia" w:hAnsiTheme="majorHAnsi" w:cstheme="majorBidi"/>
                                        <w:noProof/>
                                        <w:color w:val="4472C4" w:themeColor="accent1"/>
                                        <w:sz w:val="48"/>
                                        <w:szCs w:val="48"/>
                                      </w:rPr>
                                      <w:t>EFFECTIVE TEAM WORKING AND COMMUNICATION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BF231FE" w14:textId="24375C94" w:rsidR="001F1295" w:rsidRDefault="001F1295">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University of Wales Trinity Saint David</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DBB4078"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" filled="f" stroked="f" strokeweight=".5pt">
                    <v:textbox style="mso-fit-shape-to-text:t">
                      <w:txbxContent>
                        <w:sdt>
                          <w:sdtPr>
                            <w:rPr>
                              <w:rFonts w:asciiTheme="majorHAnsi" w:eastAsiaTheme="majorEastAsia" w:hAnsiTheme="majorHAnsi" w:cstheme="majorBidi"/>
                              <w:noProof/>
                              <w:color w:val="4472C4"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018A155" w14:textId="0A797898" w:rsidR="001F1295" w:rsidRPr="001F1295" w:rsidRDefault="001F1295">
                              <w:pPr>
                                <w:rPr>
                                  <w:rFonts w:asciiTheme="majorHAnsi" w:eastAsiaTheme="majorEastAsia" w:hAnsiTheme="majorHAnsi" w:cstheme="majorBidi"/>
                                  <w:noProof/>
                                  <w:color w:val="4472C4" w:themeColor="accent1"/>
                                  <w:sz w:val="48"/>
                                  <w:szCs w:val="48"/>
                                </w:rPr>
                              </w:pPr>
                              <w:r w:rsidRPr="001F1295">
                                <w:rPr>
                                  <w:rFonts w:asciiTheme="majorHAnsi" w:eastAsiaTheme="majorEastAsia" w:hAnsiTheme="majorHAnsi" w:cstheme="majorBidi"/>
                                  <w:noProof/>
                                  <w:color w:val="4472C4" w:themeColor="accent1"/>
                                  <w:sz w:val="48"/>
                                  <w:szCs w:val="48"/>
                                </w:rPr>
                                <w:t>EFFECTIVE TEAM WORKING AND COMMUNICATION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BF231FE" w14:textId="24375C94" w:rsidR="001F1295" w:rsidRDefault="001F1295">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University of Wales Trinity Saint David</w:t>
                              </w:r>
                            </w:p>
                          </w:sdtContent>
                        </w:sdt>
                      </w:txbxContent>
                    </v:textbox>
                    <w10:wrap type="square" anchorx="page" anchory="page"/>
                  </v:shape>
                </w:pict>
              </mc:Fallback>
            </mc:AlternateContent>
          </w:r>
        </w:p>
        <w:p w14:paraId="3FC5B443" w14:textId="72372A23" w:rsidR="001F1295" w:rsidRDefault="0036461A">
          <w:pPr>
            <w:rPr>
              <w:rFonts w:cstheme="minorHAnsi"/>
              <w:b/>
              <w:bCs/>
              <w:i/>
              <w:iCs/>
              <w:u w:val="single"/>
            </w:rPr>
          </w:pPr>
          <w:r>
            <w:rPr>
              <w:noProof/>
            </w:rPr>
            <mc:AlternateContent>
              <mc:Choice Requires="wps">
                <w:drawing>
                  <wp:anchor distT="0" distB="0" distL="114300" distR="114300" simplePos="0" relativeHeight="251664384" behindDoc="0" locked="0" layoutInCell="1" allowOverlap="1" wp14:anchorId="6665F01C" wp14:editId="22870FB3">
                    <wp:simplePos x="0" y="0"/>
                    <wp:positionH relativeFrom="page">
                      <wp:posOffset>3438525</wp:posOffset>
                    </wp:positionH>
                    <wp:positionV relativeFrom="page">
                      <wp:posOffset>6429375</wp:posOffset>
                    </wp:positionV>
                    <wp:extent cx="2797810" cy="89725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897255"/>
                            </a:xfrm>
                            <a:prstGeom prst="rect">
                              <a:avLst/>
                            </a:prstGeom>
                            <a:noFill/>
                            <a:ln w="6350">
                              <a:noFill/>
                            </a:ln>
                            <a:effectLst/>
                          </wps:spPr>
                          <wps:txbx>
                            <w:txbxContent>
                              <w:p w14:paraId="067924D8" w14:textId="668638FF" w:rsidR="0036461A" w:rsidRDefault="0036461A">
                                <w:pPr>
                                  <w:pStyle w:val="NoSpacing"/>
                                  <w:rPr>
                                    <w:noProof/>
                                    <w:color w:val="44546A" w:themeColor="text2"/>
                                    <w:lang w:val="en-GB"/>
                                  </w:rPr>
                                </w:pPr>
                                <w:r>
                                  <w:rPr>
                                    <w:noProof/>
                                    <w:color w:val="44546A" w:themeColor="text2"/>
                                    <w:lang w:val="en-GB"/>
                                  </w:rPr>
                                  <w:t>Student Name Raissa Medina</w:t>
                                </w:r>
                              </w:p>
                              <w:p w14:paraId="2D35548E" w14:textId="7A00A9A5" w:rsidR="001F1295" w:rsidRDefault="0036461A">
                                <w:pPr>
                                  <w:pStyle w:val="NoSpacing"/>
                                  <w:rPr>
                                    <w:noProof/>
                                    <w:color w:val="44546A" w:themeColor="text2"/>
                                    <w:lang w:val="en-GB"/>
                                  </w:rPr>
                                </w:pPr>
                                <w:r>
                                  <w:rPr>
                                    <w:noProof/>
                                    <w:color w:val="44546A" w:themeColor="text2"/>
                                    <w:lang w:val="en-GB"/>
                                  </w:rPr>
                                  <w:t>Student Number 1907292</w:t>
                                </w:r>
                              </w:p>
                              <w:p w14:paraId="0FE946EE" w14:textId="3148AC30" w:rsidR="0036461A" w:rsidRDefault="0036461A">
                                <w:pPr>
                                  <w:pStyle w:val="NoSpacing"/>
                                  <w:rPr>
                                    <w:noProof/>
                                    <w:color w:val="44546A" w:themeColor="text2"/>
                                    <w:lang w:val="en-GB"/>
                                  </w:rPr>
                                </w:pPr>
                                <w:r>
                                  <w:rPr>
                                    <w:noProof/>
                                    <w:color w:val="44546A" w:themeColor="text2"/>
                                    <w:lang w:val="en-GB"/>
                                  </w:rPr>
                                  <w:t>Lecturer Name Navami Leena</w:t>
                                </w:r>
                              </w:p>
                              <w:p w14:paraId="4C027E5C" w14:textId="4E11DEB1" w:rsidR="0036461A" w:rsidRPr="001F1295" w:rsidRDefault="0036461A">
                                <w:pPr>
                                  <w:pStyle w:val="NoSpacing"/>
                                  <w:rPr>
                                    <w:noProof/>
                                    <w:color w:val="44546A" w:themeColor="text2"/>
                                    <w:lang w:val="en-GB"/>
                                  </w:rPr>
                                </w:pPr>
                                <w:r>
                                  <w:rPr>
                                    <w:noProof/>
                                    <w:color w:val="44546A" w:themeColor="text2"/>
                                    <w:lang w:val="en-GB"/>
                                  </w:rPr>
                                  <w:t>Moddle Code BMSW4002</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type w14:anchorId="6665F01C" id="_x0000_t202" coordsize="21600,21600" o:spt="202" path="m,l,21600r21600,l21600,xe">
                    <v:stroke joinstyle="miter"/>
                    <v:path gradientshapeok="t" o:connecttype="rect"/>
                  </v:shapetype>
                  <v:shape id="Text Box 465" o:spid="_x0000_s1029" type="#_x0000_t202" style="position:absolute;margin-left:270.75pt;margin-top:506.25pt;width:220.3pt;height:70.6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" filled="f" stroked="f" strokeweight=".5pt">
                    <v:textbox>
                      <w:txbxContent>
                        <w:p w14:paraId="067924D8" w14:textId="668638FF" w:rsidR="0036461A" w:rsidRDefault="0036461A">
                          <w:pPr>
                            <w:pStyle w:val="NoSpacing"/>
                            <w:rPr>
                              <w:noProof/>
                              <w:color w:val="44546A" w:themeColor="text2"/>
                              <w:lang w:val="en-GB"/>
                            </w:rPr>
                          </w:pPr>
                          <w:r>
                            <w:rPr>
                              <w:noProof/>
                              <w:color w:val="44546A" w:themeColor="text2"/>
                              <w:lang w:val="en-GB"/>
                            </w:rPr>
                            <w:t>Student Name Raissa Medina</w:t>
                          </w:r>
                        </w:p>
                        <w:p w14:paraId="2D35548E" w14:textId="7A00A9A5" w:rsidR="001F1295" w:rsidRDefault="0036461A">
                          <w:pPr>
                            <w:pStyle w:val="NoSpacing"/>
                            <w:rPr>
                              <w:noProof/>
                              <w:color w:val="44546A" w:themeColor="text2"/>
                              <w:lang w:val="en-GB"/>
                            </w:rPr>
                          </w:pPr>
                          <w:r>
                            <w:rPr>
                              <w:noProof/>
                              <w:color w:val="44546A" w:themeColor="text2"/>
                              <w:lang w:val="en-GB"/>
                            </w:rPr>
                            <w:t>Student Number 1907292</w:t>
                          </w:r>
                        </w:p>
                        <w:p w14:paraId="0FE946EE" w14:textId="3148AC30" w:rsidR="0036461A" w:rsidRDefault="0036461A">
                          <w:pPr>
                            <w:pStyle w:val="NoSpacing"/>
                            <w:rPr>
                              <w:noProof/>
                              <w:color w:val="44546A" w:themeColor="text2"/>
                              <w:lang w:val="en-GB"/>
                            </w:rPr>
                          </w:pPr>
                          <w:r>
                            <w:rPr>
                              <w:noProof/>
                              <w:color w:val="44546A" w:themeColor="text2"/>
                              <w:lang w:val="en-GB"/>
                            </w:rPr>
                            <w:t>Lecturer Name Navami Leena</w:t>
                          </w:r>
                        </w:p>
                        <w:p w14:paraId="4C027E5C" w14:textId="4E11DEB1" w:rsidR="0036461A" w:rsidRPr="001F1295" w:rsidRDefault="0036461A">
                          <w:pPr>
                            <w:pStyle w:val="NoSpacing"/>
                            <w:rPr>
                              <w:noProof/>
                              <w:color w:val="44546A" w:themeColor="text2"/>
                              <w:lang w:val="en-GB"/>
                            </w:rPr>
                          </w:pPr>
                          <w:r>
                            <w:rPr>
                              <w:noProof/>
                              <w:color w:val="44546A" w:themeColor="text2"/>
                              <w:lang w:val="en-GB"/>
                            </w:rPr>
                            <w:t>Moddle Code BMSW4002</w:t>
                          </w:r>
                        </w:p>
                      </w:txbxContent>
                    </v:textbox>
                    <w10:wrap type="square" anchorx="page" anchory="page"/>
                  </v:shape>
                </w:pict>
              </mc:Fallback>
            </mc:AlternateContent>
          </w:r>
          <w:r w:rsidR="001F1295">
            <w:rPr>
              <w:rFonts w:cstheme="minorHAnsi"/>
              <w:b/>
              <w:bCs/>
              <w:i/>
              <w:iCs/>
              <w:u w:val="single"/>
            </w:rPr>
            <w:br w:type="page"/>
          </w:r>
        </w:p>
      </w:sdtContent>
    </w:sdt>
    <w:p w14:paraId="46B06459" w14:textId="7C89711F" w:rsidR="00C23812" w:rsidRPr="001F1295" w:rsidRDefault="00C23812" w:rsidP="001F1295">
      <w:pPr>
        <w:spacing w:line="360" w:lineRule="auto"/>
        <w:jc w:val="both"/>
        <w:rPr>
          <w:rFonts w:cstheme="minorHAnsi"/>
          <w:b/>
          <w:bCs/>
          <w:i/>
          <w:iCs/>
          <w:u w:val="single"/>
        </w:rPr>
      </w:pPr>
      <w:r w:rsidRPr="001F1295">
        <w:rPr>
          <w:rFonts w:cstheme="minorHAnsi"/>
          <w:b/>
          <w:bCs/>
          <w:i/>
          <w:iCs/>
          <w:u w:val="single"/>
        </w:rPr>
        <w:lastRenderedPageBreak/>
        <w:t>Introduction</w:t>
      </w:r>
    </w:p>
    <w:p w14:paraId="6854ABFD" w14:textId="0BFAADD8" w:rsidR="00F51138" w:rsidRPr="001F1295" w:rsidRDefault="00A74271" w:rsidP="001F1295">
      <w:pPr>
        <w:spacing w:line="360" w:lineRule="auto"/>
        <w:jc w:val="both"/>
        <w:rPr>
          <w:rFonts w:cstheme="minorHAnsi"/>
        </w:rPr>
      </w:pPr>
      <w:r w:rsidRPr="001F1295">
        <w:rPr>
          <w:rFonts w:cstheme="minorHAnsi"/>
        </w:rPr>
        <w:t xml:space="preserve">According to </w:t>
      </w:r>
      <w:proofErr w:type="spellStart"/>
      <w:r w:rsidRPr="001F1295">
        <w:rPr>
          <w:rFonts w:cstheme="minorHAnsi"/>
        </w:rPr>
        <w:t>Keyton</w:t>
      </w:r>
      <w:proofErr w:type="spellEnd"/>
      <w:r w:rsidRPr="001F1295">
        <w:rPr>
          <w:rFonts w:cstheme="minorHAnsi"/>
        </w:rPr>
        <w:t xml:space="preserve"> (2011), communication may be defined as the procedure of conveying information and common knowledge from one individual to another individual. The word originates from the </w:t>
      </w:r>
      <w:proofErr w:type="spellStart"/>
      <w:r w:rsidRPr="001F1295">
        <w:rPr>
          <w:rFonts w:cstheme="minorHAnsi"/>
        </w:rPr>
        <w:t>latin</w:t>
      </w:r>
      <w:proofErr w:type="spellEnd"/>
      <w:r w:rsidRPr="001F1295">
        <w:rPr>
          <w:rFonts w:cstheme="minorHAnsi"/>
        </w:rPr>
        <w:t xml:space="preserve"> word </w:t>
      </w:r>
      <w:proofErr w:type="spellStart"/>
      <w:r w:rsidRPr="001F1295">
        <w:rPr>
          <w:rFonts w:cstheme="minorHAnsi"/>
        </w:rPr>
        <w:t>communis</w:t>
      </w:r>
      <w:proofErr w:type="spellEnd"/>
      <w:r w:rsidRPr="001F1295">
        <w:rPr>
          <w:rFonts w:cstheme="minorHAnsi"/>
        </w:rPr>
        <w:t xml:space="preserve"> which is defined as common. This meaning of communication shows that it is important for </w:t>
      </w:r>
      <w:r w:rsidR="00371311" w:rsidRPr="001F1295">
        <w:rPr>
          <w:rFonts w:cstheme="minorHAnsi"/>
        </w:rPr>
        <w:t xml:space="preserve">a common understanding to be achieved between the sender and receiver of information, otherwise, no communication has occurred. It is noteworthy that the sender and receiver of information are therefore very important in the communication process. Most times, there is a medium through which this information is conveyed. Following from this, the following report will identify relevant theories in communication, identify the different types of communication, identify how communication can be made to be effective in an organization, identify the importance of communication and the role of culture in information. It will also use a personal experience to explain some aspects of information and will proffer effective communication strategies. </w:t>
      </w:r>
    </w:p>
    <w:p w14:paraId="220089DC" w14:textId="09B5702D" w:rsidR="00B5579B" w:rsidRPr="001F1295" w:rsidRDefault="00B5579B" w:rsidP="001F1295">
      <w:pPr>
        <w:spacing w:line="360" w:lineRule="auto"/>
        <w:jc w:val="both"/>
        <w:rPr>
          <w:rFonts w:cstheme="minorHAnsi"/>
          <w:i/>
          <w:iCs/>
          <w:u w:val="single"/>
        </w:rPr>
      </w:pPr>
    </w:p>
    <w:p w14:paraId="7A94D11F" w14:textId="6B3CAF69" w:rsidR="00460C75" w:rsidRPr="001F1295" w:rsidRDefault="00DA3329" w:rsidP="001F1295">
      <w:pPr>
        <w:spacing w:line="360" w:lineRule="auto"/>
        <w:jc w:val="both"/>
        <w:rPr>
          <w:rFonts w:cstheme="minorHAnsi"/>
          <w:b/>
          <w:bCs/>
          <w:i/>
          <w:iCs/>
          <w:u w:val="single"/>
        </w:rPr>
      </w:pPr>
      <w:r w:rsidRPr="001F1295">
        <w:rPr>
          <w:rFonts w:cstheme="minorHAnsi"/>
          <w:b/>
          <w:bCs/>
          <w:i/>
          <w:iCs/>
          <w:u w:val="single"/>
        </w:rPr>
        <w:t>Relevant Theories of Communication</w:t>
      </w:r>
    </w:p>
    <w:p w14:paraId="51D118DE" w14:textId="012354F7" w:rsidR="00316260" w:rsidRPr="001F1295" w:rsidRDefault="00C87F99" w:rsidP="001F1295">
      <w:pPr>
        <w:spacing w:line="360" w:lineRule="auto"/>
        <w:jc w:val="both"/>
        <w:rPr>
          <w:rFonts w:cstheme="minorHAnsi"/>
        </w:rPr>
      </w:pPr>
      <w:r w:rsidRPr="001F1295">
        <w:rPr>
          <w:rFonts w:cstheme="minorHAnsi"/>
        </w:rPr>
        <w:t xml:space="preserve">The identified theories of communication at the Shannon and Weaver theory of communication, the Berlo theory of communication and the Schramm Interactive theory of communication. </w:t>
      </w:r>
    </w:p>
    <w:p w14:paraId="437F2CAC" w14:textId="00E18B05" w:rsidR="00C87F99" w:rsidRPr="001F1295" w:rsidRDefault="00C87F99" w:rsidP="001F1295">
      <w:pPr>
        <w:spacing w:line="360" w:lineRule="auto"/>
        <w:jc w:val="both"/>
        <w:rPr>
          <w:rFonts w:cstheme="minorHAnsi"/>
        </w:rPr>
      </w:pPr>
    </w:p>
    <w:p w14:paraId="679EF729" w14:textId="514981B7" w:rsidR="00C87F99" w:rsidRPr="001F1295" w:rsidRDefault="00916357" w:rsidP="001F1295">
      <w:pPr>
        <w:spacing w:line="360" w:lineRule="auto"/>
        <w:jc w:val="both"/>
        <w:rPr>
          <w:rFonts w:cstheme="minorHAnsi"/>
        </w:rPr>
      </w:pPr>
      <w:r w:rsidRPr="001F1295">
        <w:rPr>
          <w:rFonts w:cstheme="minorHAnsi"/>
        </w:rPr>
        <w:t>The Shannon and Weaver theory of communication (information theory) is considered a model of signal processing due to its aim of improving efficient communication between receivers and senders. Its focus is on information theory which identifies information as a gauge of the amount of improbability in a system. This information theory model of communication includes a main source that produces a message, a means through which the message will be conveyed and a receiver of the message. According to some scholars, this model is also considered to be system theory. Fundamentally, Shannon and Weaver</w:t>
      </w:r>
      <w:r w:rsidR="00426C9C" w:rsidRPr="001F1295">
        <w:rPr>
          <w:rFonts w:cstheme="minorHAnsi"/>
        </w:rPr>
        <w:t xml:space="preserve">’s model presents a cybernetic picture of communication which is completely centered on nodes that are attached only to each other and not their surroundings. </w:t>
      </w:r>
    </w:p>
    <w:p w14:paraId="266841F6" w14:textId="08B74B98" w:rsidR="00426C9C" w:rsidRPr="001F1295" w:rsidRDefault="00426C9C" w:rsidP="001F1295">
      <w:pPr>
        <w:spacing w:line="360" w:lineRule="auto"/>
        <w:jc w:val="both"/>
        <w:rPr>
          <w:rFonts w:cstheme="minorHAnsi"/>
        </w:rPr>
      </w:pPr>
    </w:p>
    <w:p w14:paraId="7ADBB5CC" w14:textId="624CB692" w:rsidR="00426C9C" w:rsidRPr="001F1295" w:rsidRDefault="00426C9C" w:rsidP="001F1295">
      <w:pPr>
        <w:spacing w:line="360" w:lineRule="auto"/>
        <w:jc w:val="both"/>
        <w:rPr>
          <w:rFonts w:cstheme="minorHAnsi"/>
        </w:rPr>
      </w:pPr>
      <w:r w:rsidRPr="001F1295">
        <w:rPr>
          <w:rFonts w:cstheme="minorHAnsi"/>
        </w:rPr>
        <w:t xml:space="preserve">The Berlo theory of communication takes cognizance of the various features of a message (structure, content, treatment, code, elements) and balances both the receiver and the sender. This model of communication functions by way of the SMCR pattern (Berlo, </w:t>
      </w:r>
      <w:r w:rsidRPr="001F1295">
        <w:rPr>
          <w:rFonts w:cstheme="minorHAnsi"/>
        </w:rPr>
        <w:lastRenderedPageBreak/>
        <w:t>1960:124), which stands for Source, Message, Channel, and Receiver. The source also known a</w:t>
      </w:r>
      <w:r w:rsidR="007C1D6E" w:rsidRPr="001F1295">
        <w:rPr>
          <w:rFonts w:cstheme="minorHAnsi"/>
        </w:rPr>
        <w:t>s</w:t>
      </w:r>
      <w:r w:rsidRPr="001F1295">
        <w:rPr>
          <w:rFonts w:cstheme="minorHAnsi"/>
        </w:rPr>
        <w:t xml:space="preserve"> the sender, generates the initial thought and consequently transfers the message to the receiver, making sure to carefully express the thoughts as organized words.</w:t>
      </w:r>
      <w:r w:rsidR="00D63272" w:rsidRPr="001F1295">
        <w:rPr>
          <w:rFonts w:cstheme="minorHAnsi"/>
        </w:rPr>
        <w:t xml:space="preserve"> Therefore, the perfect communication would involve a situation whereby the sender and receiver possess a mutual proficiency in communication skills, culture, knowledge and attitude. This is due to the fact that these factors are critical to the communication process. It is worthy to note that the major difference between the Berlo Model and the Shannon and Weaver model is the emphasis on common understanding by the Berlo model and the view that it is a critical aspect of communication. </w:t>
      </w:r>
    </w:p>
    <w:p w14:paraId="04DD0E9C" w14:textId="2F863038" w:rsidR="00D63272" w:rsidRPr="001F1295" w:rsidRDefault="00D63272" w:rsidP="001F1295">
      <w:pPr>
        <w:spacing w:line="360" w:lineRule="auto"/>
        <w:jc w:val="both"/>
        <w:rPr>
          <w:rFonts w:cstheme="minorHAnsi"/>
        </w:rPr>
      </w:pPr>
    </w:p>
    <w:p w14:paraId="49F49B00" w14:textId="51D958E3" w:rsidR="00D63272" w:rsidRPr="001F1295" w:rsidRDefault="00D63272" w:rsidP="001F1295">
      <w:pPr>
        <w:spacing w:line="360" w:lineRule="auto"/>
        <w:jc w:val="both"/>
        <w:rPr>
          <w:rFonts w:cstheme="minorHAnsi"/>
        </w:rPr>
      </w:pPr>
      <w:r w:rsidRPr="001F1295">
        <w:rPr>
          <w:rFonts w:cstheme="minorHAnsi"/>
        </w:rPr>
        <w:t>The Schramm (1955) model is considered an interactive model whereby the receiver responds to the sender. This is interactive because the sender also receives a response from the listener. Furthermore, there is a process of back and forth speech characterized by turn by turn interaction. The responses that are given in this model could be verbal or non-verbal. The model also highlights that communication is more effective when there is a mutual experience between speakers</w:t>
      </w:r>
      <w:r w:rsidR="005B7C28" w:rsidRPr="001F1295">
        <w:rPr>
          <w:rFonts w:cstheme="minorHAnsi"/>
        </w:rPr>
        <w:t xml:space="preserve"> (Wood, 2009)</w:t>
      </w:r>
      <w:r w:rsidRPr="001F1295">
        <w:rPr>
          <w:rFonts w:cstheme="minorHAnsi"/>
        </w:rPr>
        <w:t xml:space="preserve">. </w:t>
      </w:r>
    </w:p>
    <w:p w14:paraId="1CCCC9EB" w14:textId="77777777" w:rsidR="00426C9C" w:rsidRPr="001F1295" w:rsidRDefault="00426C9C" w:rsidP="001F1295">
      <w:pPr>
        <w:spacing w:line="360" w:lineRule="auto"/>
        <w:jc w:val="both"/>
        <w:rPr>
          <w:rFonts w:cstheme="minorHAnsi"/>
        </w:rPr>
      </w:pPr>
    </w:p>
    <w:p w14:paraId="3E52D7C6" w14:textId="480FDBA6" w:rsidR="00316260" w:rsidRPr="001F1295" w:rsidRDefault="00316260" w:rsidP="001F1295">
      <w:pPr>
        <w:spacing w:line="360" w:lineRule="auto"/>
        <w:jc w:val="both"/>
        <w:rPr>
          <w:rFonts w:cstheme="minorHAnsi"/>
          <w:b/>
          <w:bCs/>
          <w:i/>
          <w:iCs/>
          <w:u w:val="single"/>
        </w:rPr>
      </w:pPr>
      <w:r w:rsidRPr="001F1295">
        <w:rPr>
          <w:rFonts w:cstheme="minorHAnsi"/>
          <w:b/>
          <w:bCs/>
          <w:i/>
          <w:iCs/>
          <w:u w:val="single"/>
        </w:rPr>
        <w:t xml:space="preserve">How Communication Can be Made Effective in an Organization </w:t>
      </w:r>
    </w:p>
    <w:p w14:paraId="7768B18E" w14:textId="77777777" w:rsidR="005B7C28" w:rsidRPr="001F1295" w:rsidRDefault="00D63272" w:rsidP="001F1295">
      <w:pPr>
        <w:spacing w:line="360" w:lineRule="auto"/>
        <w:jc w:val="both"/>
        <w:rPr>
          <w:rFonts w:cstheme="minorHAnsi"/>
        </w:rPr>
      </w:pPr>
      <w:proofErr w:type="spellStart"/>
      <w:r w:rsidRPr="001F1295">
        <w:rPr>
          <w:rFonts w:cstheme="minorHAnsi"/>
        </w:rPr>
        <w:t>Winnett</w:t>
      </w:r>
      <w:proofErr w:type="spellEnd"/>
      <w:r w:rsidRPr="001F1295">
        <w:rPr>
          <w:rFonts w:cstheme="minorHAnsi"/>
        </w:rPr>
        <w:t xml:space="preserve"> (2014) notes that the prerequisites for effective communication are attentiveness, </w:t>
      </w:r>
      <w:r w:rsidR="005B7C28" w:rsidRPr="001F1295">
        <w:rPr>
          <w:rFonts w:cstheme="minorHAnsi"/>
        </w:rPr>
        <w:t>apprehension</w:t>
      </w:r>
      <w:r w:rsidRPr="001F1295">
        <w:rPr>
          <w:rFonts w:cstheme="minorHAnsi"/>
        </w:rPr>
        <w:t xml:space="preserve">, digestion and action. </w:t>
      </w:r>
      <w:r w:rsidR="005B7C28" w:rsidRPr="001F1295">
        <w:rPr>
          <w:rFonts w:cstheme="minorHAnsi"/>
        </w:rPr>
        <w:t>A</w:t>
      </w:r>
      <w:r w:rsidRPr="001F1295">
        <w:rPr>
          <w:rFonts w:cstheme="minorHAnsi"/>
        </w:rPr>
        <w:t>ttentive</w:t>
      </w:r>
      <w:r w:rsidR="005B7C28" w:rsidRPr="001F1295">
        <w:rPr>
          <w:rFonts w:cstheme="minorHAnsi"/>
        </w:rPr>
        <w:t xml:space="preserve">ness is the removal of distractions, apprehension is the capacity to transform fear into understanding, digestion is the process of understanding the message and action is making the information into actionable. </w:t>
      </w:r>
    </w:p>
    <w:p w14:paraId="274B23AB" w14:textId="77777777" w:rsidR="005B7C28" w:rsidRPr="001F1295" w:rsidRDefault="005B7C28" w:rsidP="001F1295">
      <w:pPr>
        <w:spacing w:line="360" w:lineRule="auto"/>
        <w:jc w:val="both"/>
        <w:rPr>
          <w:rFonts w:cstheme="minorHAnsi"/>
        </w:rPr>
      </w:pPr>
    </w:p>
    <w:p w14:paraId="236A57D5" w14:textId="72E64C41" w:rsidR="00316260" w:rsidRPr="001F1295" w:rsidRDefault="005B7C28" w:rsidP="001F1295">
      <w:pPr>
        <w:spacing w:line="360" w:lineRule="auto"/>
        <w:jc w:val="both"/>
        <w:rPr>
          <w:rFonts w:cstheme="minorHAnsi"/>
        </w:rPr>
      </w:pPr>
      <w:r w:rsidRPr="001F1295">
        <w:rPr>
          <w:rFonts w:cstheme="minorHAnsi"/>
        </w:rPr>
        <w:t xml:space="preserve">Gupta (2006) identifies factors which can hinder effective organizational communication such as semantic barriers, information overload, perceptual barriers, status barriers and inattention barriers. It is worthy to note that these barriers have to be identified and removed in order for effective communication to take place in an organization.  </w:t>
      </w:r>
    </w:p>
    <w:p w14:paraId="29FABED9" w14:textId="77777777" w:rsidR="00D63272" w:rsidRPr="001F1295" w:rsidRDefault="00D63272" w:rsidP="001F1295">
      <w:pPr>
        <w:spacing w:line="360" w:lineRule="auto"/>
        <w:jc w:val="both"/>
        <w:rPr>
          <w:rFonts w:cstheme="minorHAnsi"/>
          <w:i/>
          <w:iCs/>
          <w:u w:val="single"/>
        </w:rPr>
      </w:pPr>
    </w:p>
    <w:p w14:paraId="27972452" w14:textId="0D07127B" w:rsidR="00FA77F1" w:rsidRPr="001F1295" w:rsidRDefault="00316260" w:rsidP="001F1295">
      <w:pPr>
        <w:spacing w:line="360" w:lineRule="auto"/>
        <w:jc w:val="both"/>
        <w:rPr>
          <w:rFonts w:cstheme="minorHAnsi"/>
          <w:b/>
          <w:bCs/>
          <w:i/>
          <w:iCs/>
          <w:u w:val="single"/>
        </w:rPr>
      </w:pPr>
      <w:r w:rsidRPr="001F1295">
        <w:rPr>
          <w:rFonts w:cstheme="minorHAnsi"/>
          <w:b/>
          <w:bCs/>
          <w:i/>
          <w:iCs/>
          <w:u w:val="single"/>
        </w:rPr>
        <w:t xml:space="preserve">The Importance of Effective Communication </w:t>
      </w:r>
    </w:p>
    <w:p w14:paraId="4BE4BE82" w14:textId="5653A25D" w:rsidR="00316260" w:rsidRPr="001F1295" w:rsidRDefault="007C1D6E" w:rsidP="001F1295">
      <w:pPr>
        <w:spacing w:line="360" w:lineRule="auto"/>
        <w:jc w:val="both"/>
        <w:rPr>
          <w:rFonts w:cstheme="minorHAnsi"/>
        </w:rPr>
      </w:pPr>
      <w:r w:rsidRPr="001F1295">
        <w:rPr>
          <w:rFonts w:cstheme="minorHAnsi"/>
        </w:rPr>
        <w:t xml:space="preserve">Communication is a very important skill which is utilized in all aspects of life, including the workplace. Its importance lies in its capacity to aid in the transfer of information and also the passage of ideas. The manner in which the information and messages are transferred affect </w:t>
      </w:r>
      <w:r w:rsidRPr="001F1295">
        <w:rPr>
          <w:rFonts w:cstheme="minorHAnsi"/>
        </w:rPr>
        <w:lastRenderedPageBreak/>
        <w:t xml:space="preserve">the manner in which operations will be executed in the workplace and also how relationships will be established and maintained. </w:t>
      </w:r>
    </w:p>
    <w:p w14:paraId="6B870725" w14:textId="362A17FE" w:rsidR="007C1D6E" w:rsidRPr="001F1295" w:rsidRDefault="007C1D6E" w:rsidP="001F1295">
      <w:pPr>
        <w:spacing w:line="360" w:lineRule="auto"/>
        <w:jc w:val="both"/>
        <w:rPr>
          <w:rFonts w:cstheme="minorHAnsi"/>
        </w:rPr>
      </w:pPr>
    </w:p>
    <w:p w14:paraId="07E7475D" w14:textId="63C7D6CF" w:rsidR="007C1D6E" w:rsidRPr="001F1295" w:rsidRDefault="007C1D6E" w:rsidP="001F1295">
      <w:pPr>
        <w:spacing w:line="360" w:lineRule="auto"/>
        <w:jc w:val="both"/>
        <w:rPr>
          <w:rFonts w:cstheme="minorHAnsi"/>
        </w:rPr>
      </w:pPr>
      <w:r w:rsidRPr="001F1295">
        <w:rPr>
          <w:rFonts w:cstheme="minorHAnsi"/>
        </w:rPr>
        <w:t xml:space="preserve">A good example is the case of Barry, who faces communication challenges that can be traced to the Berlo model. The Belo model of communication states that communication is only effective when both the sender and receiver have mutual communication skills and also common understanding. It is evident however that Barry is lacking in his communication skills, as shown by the obstacles and barriers he faces. According to Gupta, inattentive barriers can hinder </w:t>
      </w:r>
      <w:proofErr w:type="gramStart"/>
      <w:r w:rsidRPr="001F1295">
        <w:rPr>
          <w:rFonts w:cstheme="minorHAnsi"/>
        </w:rPr>
        <w:t>communication</w:t>
      </w:r>
      <w:proofErr w:type="gramEnd"/>
      <w:r w:rsidRPr="001F1295">
        <w:rPr>
          <w:rFonts w:cstheme="minorHAnsi"/>
        </w:rPr>
        <w:t xml:space="preserve"> and these include not having or making proper use of the five senses and listening actively. According to Bowman (2018), “listening involves the intentional awareness and attention to messages that are delivered within a context”. Barry, therefore, has to be able to listen actively in order to comprehend</w:t>
      </w:r>
      <w:r w:rsidR="001421CB" w:rsidRPr="001F1295">
        <w:rPr>
          <w:rFonts w:cstheme="minorHAnsi"/>
        </w:rPr>
        <w:t>,</w:t>
      </w:r>
      <w:r w:rsidRPr="001F1295">
        <w:rPr>
          <w:rFonts w:cstheme="minorHAnsi"/>
        </w:rPr>
        <w:t xml:space="preserve"> </w:t>
      </w:r>
      <w:r w:rsidR="001421CB" w:rsidRPr="001F1295">
        <w:rPr>
          <w:rFonts w:cstheme="minorHAnsi"/>
        </w:rPr>
        <w:t xml:space="preserve">analyze and act upon a piece of information. </w:t>
      </w:r>
    </w:p>
    <w:p w14:paraId="0488AA4E" w14:textId="09FA236B" w:rsidR="001421CB" w:rsidRPr="001F1295" w:rsidRDefault="001421CB" w:rsidP="001F1295">
      <w:pPr>
        <w:spacing w:line="360" w:lineRule="auto"/>
        <w:jc w:val="both"/>
        <w:rPr>
          <w:rFonts w:cstheme="minorHAnsi"/>
        </w:rPr>
      </w:pPr>
    </w:p>
    <w:p w14:paraId="5C2D725F" w14:textId="61C84FB7" w:rsidR="001421CB" w:rsidRPr="001F1295" w:rsidRDefault="001421CB" w:rsidP="001F1295">
      <w:pPr>
        <w:spacing w:line="360" w:lineRule="auto"/>
        <w:jc w:val="both"/>
        <w:rPr>
          <w:rFonts w:cstheme="minorHAnsi"/>
        </w:rPr>
      </w:pPr>
      <w:r w:rsidRPr="001F1295">
        <w:rPr>
          <w:rFonts w:cstheme="minorHAnsi"/>
        </w:rPr>
        <w:t xml:space="preserve">According to Gupta (2006), the principles of effective communication can be utilized as the proper avenue for overcoming barriers to communication. The principles include timeliness, feedback, completeness, brevity and compassion. Once these principles are used in communication, the receiver and sender will be able to understand </w:t>
      </w:r>
      <w:proofErr w:type="gramStart"/>
      <w:r w:rsidRPr="001F1295">
        <w:rPr>
          <w:rFonts w:cstheme="minorHAnsi"/>
        </w:rPr>
        <w:t>each other</w:t>
      </w:r>
      <w:proofErr w:type="gramEnd"/>
      <w:r w:rsidRPr="001F1295">
        <w:rPr>
          <w:rFonts w:cstheme="minorHAnsi"/>
        </w:rPr>
        <w:t xml:space="preserve"> and this will ensure that the right information is transmitted. </w:t>
      </w:r>
    </w:p>
    <w:p w14:paraId="2035D1AC" w14:textId="77777777" w:rsidR="00D65C80" w:rsidRPr="001F1295" w:rsidRDefault="00D65C80" w:rsidP="001F1295">
      <w:pPr>
        <w:spacing w:line="360" w:lineRule="auto"/>
        <w:jc w:val="both"/>
        <w:rPr>
          <w:rFonts w:cstheme="minorHAnsi"/>
        </w:rPr>
      </w:pPr>
    </w:p>
    <w:p w14:paraId="08154639" w14:textId="1F5BE091" w:rsidR="00316260" w:rsidRPr="001F1295" w:rsidRDefault="00316260" w:rsidP="001F1295">
      <w:pPr>
        <w:spacing w:line="360" w:lineRule="auto"/>
        <w:jc w:val="both"/>
        <w:rPr>
          <w:rFonts w:cstheme="minorHAnsi"/>
          <w:b/>
          <w:bCs/>
          <w:i/>
          <w:iCs/>
          <w:u w:val="single"/>
        </w:rPr>
      </w:pPr>
      <w:r w:rsidRPr="001F1295">
        <w:rPr>
          <w:rFonts w:cstheme="minorHAnsi"/>
          <w:b/>
          <w:bCs/>
          <w:i/>
          <w:iCs/>
          <w:u w:val="single"/>
        </w:rPr>
        <w:t xml:space="preserve">Role of Culture in Communication </w:t>
      </w:r>
    </w:p>
    <w:p w14:paraId="0821B7E3" w14:textId="2AC8E7DD" w:rsidR="007949D0" w:rsidRPr="001F1295" w:rsidRDefault="007949D0" w:rsidP="001F1295">
      <w:pPr>
        <w:spacing w:line="360" w:lineRule="auto"/>
        <w:jc w:val="both"/>
        <w:rPr>
          <w:rFonts w:cstheme="minorHAnsi"/>
        </w:rPr>
      </w:pPr>
      <w:r w:rsidRPr="001F1295">
        <w:rPr>
          <w:rFonts w:cstheme="minorHAnsi"/>
        </w:rPr>
        <w:t xml:space="preserve">Culture is not just an expression of the manner in which individuals dress or how they eat, it is an expression of the complete individual in his/her entirety. Consequently, language is a major aspect of culture and communication. Differences in communication as a result of culture could be traced to differences in speaking and ways of delivering messages. Consequently, the absolutely normal tone of voice of a German could be viewed as aggressive by someone from another culture. When individuals do not accept this fact, they will be probe to misunderstandings in communication. </w:t>
      </w:r>
    </w:p>
    <w:p w14:paraId="3A62CAA8" w14:textId="77777777" w:rsidR="007949D0" w:rsidRPr="001F1295" w:rsidRDefault="007949D0" w:rsidP="001F1295">
      <w:pPr>
        <w:spacing w:line="360" w:lineRule="auto"/>
        <w:jc w:val="both"/>
        <w:rPr>
          <w:rFonts w:cstheme="minorHAnsi"/>
        </w:rPr>
      </w:pPr>
    </w:p>
    <w:p w14:paraId="2C820095" w14:textId="023A0D6D" w:rsidR="00C87F99" w:rsidRPr="001F1295" w:rsidRDefault="001421CB" w:rsidP="001F1295">
      <w:pPr>
        <w:spacing w:line="360" w:lineRule="auto"/>
        <w:jc w:val="both"/>
        <w:rPr>
          <w:rFonts w:cstheme="minorHAnsi"/>
        </w:rPr>
      </w:pPr>
      <w:r w:rsidRPr="001F1295">
        <w:rPr>
          <w:rFonts w:cstheme="minorHAnsi"/>
        </w:rPr>
        <w:t xml:space="preserve">The importance of culture in communication cannot be overstated due to the fact that cultural dynamics impact upon the manner in which individuals communicate (Hofstede, 1991). Consequently, Hofstede (1991) identifies fundamental elements which form the </w:t>
      </w:r>
      <w:r w:rsidRPr="001F1295">
        <w:rPr>
          <w:rFonts w:cstheme="minorHAnsi"/>
        </w:rPr>
        <w:lastRenderedPageBreak/>
        <w:t xml:space="preserve">variances in values from one culture to the other. They include individualism, time orientation, power distance, uncertainty avoidance and masculinity. </w:t>
      </w:r>
    </w:p>
    <w:p w14:paraId="60803BD1" w14:textId="3283A03C" w:rsidR="001421CB" w:rsidRPr="001F1295" w:rsidRDefault="001421CB" w:rsidP="001F1295">
      <w:pPr>
        <w:spacing w:line="360" w:lineRule="auto"/>
        <w:jc w:val="both"/>
        <w:rPr>
          <w:rFonts w:cstheme="minorHAnsi"/>
        </w:rPr>
      </w:pPr>
    </w:p>
    <w:p w14:paraId="7EA6F96E" w14:textId="675FF10B" w:rsidR="001421CB" w:rsidRPr="001F1295" w:rsidRDefault="001421CB" w:rsidP="001F1295">
      <w:pPr>
        <w:spacing w:line="360" w:lineRule="auto"/>
        <w:jc w:val="both"/>
        <w:rPr>
          <w:rFonts w:cstheme="minorHAnsi"/>
        </w:rPr>
      </w:pPr>
      <w:r w:rsidRPr="001F1295">
        <w:rPr>
          <w:rFonts w:cstheme="minorHAnsi"/>
        </w:rPr>
        <w:t xml:space="preserve">Power distance and the way that cultures view it affects communication in an organization. Cullen and Parboteeah (2017) postulate that </w:t>
      </w:r>
      <w:r w:rsidR="00B653A3" w:rsidRPr="001F1295">
        <w:rPr>
          <w:rFonts w:cstheme="minorHAnsi"/>
        </w:rPr>
        <w:t xml:space="preserve">the attitudes of different cultures to power distance determine how cultures manage and handle inequality. Therefore, hierarchy is very important to some people and importance of the highest-ranking member making decisions is key. This means that individuals from such cultures may react adversely to subordinates making decisions. Another important factor is time orientation, which may affect communication. </w:t>
      </w:r>
    </w:p>
    <w:p w14:paraId="66AF136D" w14:textId="65893408" w:rsidR="00B653A3" w:rsidRPr="001F1295" w:rsidRDefault="00B653A3" w:rsidP="001F1295">
      <w:pPr>
        <w:spacing w:line="360" w:lineRule="auto"/>
        <w:jc w:val="both"/>
        <w:rPr>
          <w:rFonts w:cstheme="minorHAnsi"/>
        </w:rPr>
      </w:pPr>
    </w:p>
    <w:p w14:paraId="02CDBCD7" w14:textId="33529565" w:rsidR="007949D0" w:rsidRPr="001F1295" w:rsidRDefault="00B653A3" w:rsidP="001F1295">
      <w:pPr>
        <w:spacing w:line="360" w:lineRule="auto"/>
        <w:jc w:val="both"/>
        <w:rPr>
          <w:rFonts w:cstheme="minorHAnsi"/>
        </w:rPr>
      </w:pPr>
      <w:r w:rsidRPr="001F1295">
        <w:rPr>
          <w:rFonts w:cstheme="minorHAnsi"/>
        </w:rPr>
        <w:t xml:space="preserve">Uncertainty avoidance could also have a negative or positive impact on </w:t>
      </w:r>
      <w:r w:rsidR="007949D0" w:rsidRPr="001F1295">
        <w:rPr>
          <w:rFonts w:cstheme="minorHAnsi"/>
        </w:rPr>
        <w:t xml:space="preserve">communication. According to Newman (2017), uncertainty avoidance is present in cultures that people are more interested in certainty. This means that when situations look like they are uncertain, these individuals may react negatively, thereby negatively affecting the transfer of information. Individualism also could affect communication where people are more prone to prioritizing their own interests before others. </w:t>
      </w:r>
    </w:p>
    <w:p w14:paraId="48C5CBBD" w14:textId="77777777" w:rsidR="001421CB" w:rsidRPr="001F1295" w:rsidRDefault="001421CB" w:rsidP="001F1295">
      <w:pPr>
        <w:spacing w:line="360" w:lineRule="auto"/>
        <w:jc w:val="both"/>
        <w:rPr>
          <w:rFonts w:cstheme="minorHAnsi"/>
          <w:i/>
          <w:iCs/>
          <w:u w:val="single"/>
        </w:rPr>
      </w:pPr>
    </w:p>
    <w:p w14:paraId="109255BC" w14:textId="53F74061" w:rsidR="00DE7245" w:rsidRPr="001F1295" w:rsidRDefault="00DE7245" w:rsidP="001F1295">
      <w:pPr>
        <w:spacing w:line="360" w:lineRule="auto"/>
        <w:jc w:val="both"/>
        <w:rPr>
          <w:rFonts w:cstheme="minorHAnsi"/>
          <w:b/>
          <w:bCs/>
          <w:i/>
          <w:iCs/>
          <w:u w:val="single"/>
        </w:rPr>
      </w:pPr>
      <w:r w:rsidRPr="001F1295">
        <w:rPr>
          <w:rFonts w:cstheme="minorHAnsi"/>
          <w:b/>
          <w:bCs/>
          <w:i/>
          <w:iCs/>
          <w:u w:val="single"/>
        </w:rPr>
        <w:t xml:space="preserve">How Communication Works between </w:t>
      </w:r>
      <w:r w:rsidR="001421CB" w:rsidRPr="001F1295">
        <w:rPr>
          <w:rFonts w:cstheme="minorHAnsi"/>
          <w:b/>
          <w:bCs/>
          <w:i/>
          <w:iCs/>
          <w:u w:val="single"/>
        </w:rPr>
        <w:t>M</w:t>
      </w:r>
      <w:r w:rsidRPr="001F1295">
        <w:rPr>
          <w:rFonts w:cstheme="minorHAnsi"/>
          <w:b/>
          <w:bCs/>
          <w:i/>
          <w:iCs/>
          <w:u w:val="single"/>
        </w:rPr>
        <w:t>anagers and Employees</w:t>
      </w:r>
    </w:p>
    <w:p w14:paraId="3B38B136" w14:textId="42D51ACE" w:rsidR="00DE7245" w:rsidRPr="001F1295" w:rsidRDefault="00007C22" w:rsidP="001F1295">
      <w:pPr>
        <w:spacing w:line="360" w:lineRule="auto"/>
        <w:jc w:val="both"/>
        <w:rPr>
          <w:rFonts w:eastAsia="Times New Roman" w:cstheme="minorHAnsi"/>
          <w:lang w:eastAsia="en-GB"/>
        </w:rPr>
      </w:pPr>
      <w:r w:rsidRPr="001F1295">
        <w:rPr>
          <w:rFonts w:eastAsia="Times New Roman" w:cstheme="minorHAnsi"/>
          <w:lang w:eastAsia="en-GB"/>
        </w:rPr>
        <w:t>The organizational structure of most companies and organizations contain communication structures. This is because communication ins integral for success (</w:t>
      </w:r>
      <w:proofErr w:type="spellStart"/>
      <w:r w:rsidRPr="001F1295">
        <w:rPr>
          <w:rFonts w:eastAsia="Times New Roman" w:cstheme="minorHAnsi"/>
          <w:lang w:eastAsia="en-GB"/>
        </w:rPr>
        <w:t>Emanoil</w:t>
      </w:r>
      <w:proofErr w:type="spellEnd"/>
      <w:r w:rsidRPr="001F1295">
        <w:rPr>
          <w:rFonts w:eastAsia="Times New Roman" w:cstheme="minorHAnsi"/>
          <w:lang w:eastAsia="en-GB"/>
        </w:rPr>
        <w:t>, Ramona &amp; Lucia, 2013). Comprehending the effect of managerial communication on staff engagement is necessary for the company to achieve success, due to the fact that a collapse of communication may result in lower levels of productivity (</w:t>
      </w:r>
      <w:proofErr w:type="spellStart"/>
      <w:r w:rsidRPr="001F1295">
        <w:rPr>
          <w:rFonts w:eastAsia="Times New Roman" w:cstheme="minorHAnsi"/>
          <w:lang w:eastAsia="en-GB"/>
        </w:rPr>
        <w:t>Bisel</w:t>
      </w:r>
      <w:proofErr w:type="spellEnd"/>
      <w:r w:rsidRPr="001F1295">
        <w:rPr>
          <w:rFonts w:eastAsia="Times New Roman" w:cstheme="minorHAnsi"/>
          <w:lang w:eastAsia="en-GB"/>
        </w:rPr>
        <w:t xml:space="preserve"> et al., 2012). According to </w:t>
      </w:r>
      <w:proofErr w:type="spellStart"/>
      <w:r w:rsidRPr="001F1295">
        <w:rPr>
          <w:rFonts w:eastAsia="Times New Roman" w:cstheme="minorHAnsi"/>
          <w:lang w:eastAsia="en-GB"/>
        </w:rPr>
        <w:t>Voinea</w:t>
      </w:r>
      <w:proofErr w:type="spellEnd"/>
      <w:r w:rsidRPr="001F1295">
        <w:rPr>
          <w:rFonts w:eastAsia="Times New Roman" w:cstheme="minorHAnsi"/>
          <w:lang w:eastAsia="en-GB"/>
        </w:rPr>
        <w:t xml:space="preserve"> et al. (2015), managerial communication is an artform that not only transmits information but also one that enables members of staff to comprehend the decisions of management and also enables employees to achieve managerial and organizational goals.</w:t>
      </w:r>
    </w:p>
    <w:p w14:paraId="04722848" w14:textId="2A8004A9" w:rsidR="00007C22" w:rsidRPr="001F1295" w:rsidRDefault="00007C22" w:rsidP="001F1295">
      <w:pPr>
        <w:spacing w:line="360" w:lineRule="auto"/>
        <w:jc w:val="both"/>
        <w:rPr>
          <w:rFonts w:eastAsia="Times New Roman" w:cstheme="minorHAnsi"/>
          <w:lang w:eastAsia="en-GB"/>
        </w:rPr>
      </w:pPr>
    </w:p>
    <w:p w14:paraId="0C3F8B35" w14:textId="4BDCCD18" w:rsidR="00007C22" w:rsidRPr="001F1295" w:rsidRDefault="00007C22" w:rsidP="001F1295">
      <w:pPr>
        <w:spacing w:line="360" w:lineRule="auto"/>
        <w:jc w:val="both"/>
        <w:rPr>
          <w:rFonts w:eastAsia="Times New Roman" w:cstheme="minorHAnsi"/>
          <w:lang w:eastAsia="en-GB"/>
        </w:rPr>
      </w:pPr>
      <w:r w:rsidRPr="001F1295">
        <w:rPr>
          <w:rFonts w:eastAsia="Times New Roman" w:cstheme="minorHAnsi"/>
          <w:lang w:eastAsia="en-GB"/>
        </w:rPr>
        <w:t xml:space="preserve">While Mahajan et al. (2012) considered communication to be a duty of management, </w:t>
      </w:r>
      <w:proofErr w:type="spellStart"/>
      <w:r w:rsidRPr="001F1295">
        <w:rPr>
          <w:rFonts w:eastAsia="Times New Roman" w:cstheme="minorHAnsi"/>
          <w:lang w:eastAsia="en-GB"/>
        </w:rPr>
        <w:t>Uusi-Rauva</w:t>
      </w:r>
      <w:proofErr w:type="spellEnd"/>
      <w:r w:rsidRPr="001F1295">
        <w:rPr>
          <w:rFonts w:eastAsia="Times New Roman" w:cstheme="minorHAnsi"/>
          <w:lang w:eastAsia="en-GB"/>
        </w:rPr>
        <w:t xml:space="preserve"> and </w:t>
      </w:r>
      <w:proofErr w:type="spellStart"/>
      <w:r w:rsidRPr="001F1295">
        <w:rPr>
          <w:rFonts w:eastAsia="Times New Roman" w:cstheme="minorHAnsi"/>
          <w:lang w:eastAsia="en-GB"/>
        </w:rPr>
        <w:t>Nurkka</w:t>
      </w:r>
      <w:proofErr w:type="spellEnd"/>
      <w:r w:rsidRPr="001F1295">
        <w:rPr>
          <w:rFonts w:eastAsia="Times New Roman" w:cstheme="minorHAnsi"/>
          <w:lang w:eastAsia="en-GB"/>
        </w:rPr>
        <w:t xml:space="preserve"> (2010) considered communication </w:t>
      </w:r>
      <w:r w:rsidR="005752EB" w:rsidRPr="001F1295">
        <w:rPr>
          <w:rFonts w:eastAsia="Times New Roman" w:cstheme="minorHAnsi"/>
          <w:lang w:eastAsia="en-GB"/>
        </w:rPr>
        <w:t xml:space="preserve">between management and staff as a corporate responsibility. </w:t>
      </w:r>
      <w:proofErr w:type="spellStart"/>
      <w:r w:rsidR="005752EB" w:rsidRPr="001F1295">
        <w:rPr>
          <w:rFonts w:eastAsia="Times New Roman" w:cstheme="minorHAnsi"/>
          <w:lang w:eastAsia="en-GB"/>
        </w:rPr>
        <w:t>Uusi-Rauva</w:t>
      </w:r>
      <w:proofErr w:type="spellEnd"/>
      <w:r w:rsidR="005752EB" w:rsidRPr="001F1295">
        <w:rPr>
          <w:rFonts w:eastAsia="Times New Roman" w:cstheme="minorHAnsi"/>
          <w:lang w:eastAsia="en-GB"/>
        </w:rPr>
        <w:t xml:space="preserve"> and </w:t>
      </w:r>
      <w:proofErr w:type="spellStart"/>
      <w:r w:rsidR="005752EB" w:rsidRPr="001F1295">
        <w:rPr>
          <w:rFonts w:eastAsia="Times New Roman" w:cstheme="minorHAnsi"/>
          <w:lang w:eastAsia="en-GB"/>
        </w:rPr>
        <w:t>Nurkka</w:t>
      </w:r>
      <w:proofErr w:type="spellEnd"/>
      <w:r w:rsidR="005752EB" w:rsidRPr="001F1295">
        <w:rPr>
          <w:rFonts w:eastAsia="Times New Roman" w:cstheme="minorHAnsi"/>
          <w:lang w:eastAsia="en-GB"/>
        </w:rPr>
        <w:t xml:space="preserve"> highlighted the various methods of in-house messages concerning an organization’s environment-related CSR which could be highly </w:t>
      </w:r>
      <w:r w:rsidR="005752EB" w:rsidRPr="001F1295">
        <w:rPr>
          <w:rFonts w:eastAsia="Times New Roman" w:cstheme="minorHAnsi"/>
          <w:lang w:eastAsia="en-GB"/>
        </w:rPr>
        <w:lastRenderedPageBreak/>
        <w:t xml:space="preserve">effective in attracting members of staff. According to Adleman (2012), the process of inspiring communication in the workplace is advantageous to the culture of the organization. </w:t>
      </w:r>
    </w:p>
    <w:p w14:paraId="70B5027C" w14:textId="6B2D370C" w:rsidR="005752EB" w:rsidRPr="001F1295" w:rsidRDefault="005752EB" w:rsidP="001F1295">
      <w:pPr>
        <w:spacing w:line="360" w:lineRule="auto"/>
        <w:jc w:val="both"/>
        <w:rPr>
          <w:rFonts w:eastAsia="Times New Roman" w:cstheme="minorHAnsi"/>
          <w:lang w:eastAsia="en-GB"/>
        </w:rPr>
      </w:pPr>
    </w:p>
    <w:p w14:paraId="40A5A5B2" w14:textId="203F058C" w:rsidR="005752EB" w:rsidRPr="001F1295" w:rsidRDefault="005752EB" w:rsidP="001F1295">
      <w:pPr>
        <w:spacing w:line="360" w:lineRule="auto"/>
        <w:jc w:val="both"/>
        <w:rPr>
          <w:rFonts w:eastAsia="Times New Roman" w:cstheme="minorHAnsi"/>
          <w:lang w:eastAsia="en-GB"/>
        </w:rPr>
      </w:pPr>
      <w:r w:rsidRPr="001F1295">
        <w:rPr>
          <w:rFonts w:eastAsia="Times New Roman" w:cstheme="minorHAnsi"/>
          <w:lang w:eastAsia="en-GB"/>
        </w:rPr>
        <w:t xml:space="preserve">One method of encouraging effectual communication between management and employees is to certify that the flow of information is correctly implemented (Deepa &amp; Karthikeyan, 2012). They further state that a pivotal aspect of organizing members of staff is the strategy of communication that is utilized in an organization. After researching best practices required to achieve continuous success, it was identified that the major duty of managerial communication is to improve, connect and direct the capacity and energy of their employees toward worthy and valuable ends (Deepa &amp; Karthikeyan, 2012). </w:t>
      </w:r>
    </w:p>
    <w:p w14:paraId="2CC49B36" w14:textId="0D8327CF" w:rsidR="005752EB" w:rsidRPr="001F1295" w:rsidRDefault="005752EB" w:rsidP="001F1295">
      <w:pPr>
        <w:spacing w:line="360" w:lineRule="auto"/>
        <w:jc w:val="both"/>
        <w:rPr>
          <w:rFonts w:eastAsia="Times New Roman" w:cstheme="minorHAnsi"/>
          <w:lang w:eastAsia="en-GB"/>
        </w:rPr>
      </w:pPr>
    </w:p>
    <w:p w14:paraId="7B9AE4B8" w14:textId="6672D80E" w:rsidR="005752EB" w:rsidRPr="001F1295" w:rsidRDefault="00D53C4E" w:rsidP="001F1295">
      <w:pPr>
        <w:spacing w:line="360" w:lineRule="auto"/>
        <w:jc w:val="both"/>
        <w:rPr>
          <w:rFonts w:eastAsia="Times New Roman" w:cstheme="minorHAnsi"/>
          <w:lang w:eastAsia="en-GB"/>
        </w:rPr>
      </w:pPr>
      <w:r w:rsidRPr="001F1295">
        <w:rPr>
          <w:rFonts w:eastAsia="Times New Roman" w:cstheme="minorHAnsi"/>
          <w:lang w:eastAsia="en-GB"/>
        </w:rPr>
        <w:t xml:space="preserve">According to Daniela (2013), effectual communication between management and employees added to well-organized management procedures deliver an amount of safety to the activities of the company. It is also noted that organizational communication is important for the success of the company and the absence of communication may result in alterations to organizational management and culture, while also culminating in a loss of skills for staff. </w:t>
      </w:r>
    </w:p>
    <w:p w14:paraId="0F7B8435" w14:textId="77777777" w:rsidR="007949D0" w:rsidRPr="001F1295" w:rsidRDefault="007949D0" w:rsidP="001F1295">
      <w:pPr>
        <w:spacing w:line="360" w:lineRule="auto"/>
        <w:jc w:val="both"/>
        <w:rPr>
          <w:rFonts w:eastAsia="Times New Roman" w:cstheme="minorHAnsi"/>
          <w:lang w:eastAsia="en-GB"/>
        </w:rPr>
      </w:pPr>
    </w:p>
    <w:p w14:paraId="64FEA7CB" w14:textId="72951E23" w:rsidR="00DE7245" w:rsidRPr="001F1295" w:rsidRDefault="00DE7245" w:rsidP="001F1295">
      <w:pPr>
        <w:spacing w:line="360" w:lineRule="auto"/>
        <w:jc w:val="both"/>
        <w:rPr>
          <w:rFonts w:eastAsia="Times New Roman" w:cstheme="minorHAnsi"/>
          <w:b/>
          <w:bCs/>
          <w:i/>
          <w:iCs/>
          <w:u w:val="single"/>
          <w:lang w:eastAsia="en-GB"/>
        </w:rPr>
      </w:pPr>
      <w:r w:rsidRPr="001F1295">
        <w:rPr>
          <w:rFonts w:eastAsia="Times New Roman" w:cstheme="minorHAnsi"/>
          <w:b/>
          <w:bCs/>
          <w:i/>
          <w:iCs/>
          <w:u w:val="single"/>
          <w:lang w:eastAsia="en-GB"/>
        </w:rPr>
        <w:t xml:space="preserve">Effective Communication Strategies </w:t>
      </w:r>
    </w:p>
    <w:p w14:paraId="64F38965" w14:textId="3F188D2C" w:rsidR="00324003" w:rsidRPr="001F1295" w:rsidRDefault="00936677" w:rsidP="001F1295">
      <w:pPr>
        <w:spacing w:line="360" w:lineRule="auto"/>
        <w:jc w:val="both"/>
        <w:rPr>
          <w:rFonts w:eastAsia="Times New Roman" w:cstheme="minorHAnsi"/>
          <w:lang w:eastAsia="en-GB"/>
        </w:rPr>
      </w:pPr>
      <w:r w:rsidRPr="001F1295">
        <w:rPr>
          <w:rFonts w:eastAsia="Times New Roman" w:cstheme="minorHAnsi"/>
          <w:lang w:eastAsia="en-GB"/>
        </w:rPr>
        <w:t xml:space="preserve">Effective communication, as mentioned above, is necessary for the attainment of the goals and objectives of an organization. One of the strategies for achieving effective communication is the utilization of the 7cs of communication. According to Murphy, </w:t>
      </w:r>
      <w:proofErr w:type="spellStart"/>
      <w:r w:rsidRPr="001F1295">
        <w:rPr>
          <w:rFonts w:eastAsia="Times New Roman" w:cstheme="minorHAnsi"/>
          <w:lang w:eastAsia="en-GB"/>
        </w:rPr>
        <w:t>Hilderbrandt</w:t>
      </w:r>
      <w:proofErr w:type="spellEnd"/>
      <w:r w:rsidRPr="001F1295">
        <w:rPr>
          <w:rFonts w:eastAsia="Times New Roman" w:cstheme="minorHAnsi"/>
          <w:lang w:eastAsia="en-GB"/>
        </w:rPr>
        <w:t xml:space="preserve"> and Thomas (1999), the 7cs include correctness, conciseness, completeness, concreteness, clarity, consideration and courtesy. These are explained below. </w:t>
      </w:r>
    </w:p>
    <w:p w14:paraId="4851E50D" w14:textId="08CD0B21" w:rsidR="00936677" w:rsidRPr="001F1295" w:rsidRDefault="00936677" w:rsidP="001F1295">
      <w:pPr>
        <w:spacing w:line="360" w:lineRule="auto"/>
        <w:jc w:val="both"/>
        <w:rPr>
          <w:rFonts w:eastAsia="Times New Roman" w:cstheme="minorHAnsi"/>
          <w:lang w:eastAsia="en-GB"/>
        </w:rPr>
      </w:pPr>
    </w:p>
    <w:p w14:paraId="3D309794" w14:textId="38D83339" w:rsidR="00936677" w:rsidRPr="001F1295" w:rsidRDefault="00936677" w:rsidP="001F1295">
      <w:pPr>
        <w:spacing w:line="360" w:lineRule="auto"/>
        <w:jc w:val="both"/>
        <w:rPr>
          <w:rFonts w:eastAsia="Times New Roman" w:cstheme="minorHAnsi"/>
          <w:lang w:eastAsia="en-GB"/>
        </w:rPr>
      </w:pPr>
      <w:r w:rsidRPr="001F1295">
        <w:rPr>
          <w:rFonts w:eastAsia="Times New Roman" w:cstheme="minorHAnsi"/>
          <w:lang w:eastAsia="en-GB"/>
        </w:rPr>
        <w:t xml:space="preserve">Completeness as a strategy involves giving information that is comprehensive and whole to the listener (Murphy, </w:t>
      </w:r>
      <w:proofErr w:type="spellStart"/>
      <w:r w:rsidRPr="001F1295">
        <w:rPr>
          <w:rFonts w:eastAsia="Times New Roman" w:cstheme="minorHAnsi"/>
          <w:lang w:eastAsia="en-GB"/>
        </w:rPr>
        <w:t>Hilderbrandt</w:t>
      </w:r>
      <w:proofErr w:type="spellEnd"/>
      <w:r w:rsidRPr="001F1295">
        <w:rPr>
          <w:rFonts w:eastAsia="Times New Roman" w:cstheme="minorHAnsi"/>
          <w:lang w:eastAsia="en-GB"/>
        </w:rPr>
        <w:t xml:space="preserve"> and Thomas 1999). </w:t>
      </w:r>
      <w:r w:rsidR="00042EFC" w:rsidRPr="001F1295">
        <w:rPr>
          <w:rFonts w:eastAsia="Times New Roman" w:cstheme="minorHAnsi"/>
          <w:lang w:eastAsia="en-GB"/>
        </w:rPr>
        <w:t xml:space="preserve">Due to differences in culture and life experiences, the senders of information must ensure that they understand the receiver and deliver the information in a manner which takes into consideration their differences and gives all the necessary information (Murphy, </w:t>
      </w:r>
      <w:proofErr w:type="spellStart"/>
      <w:r w:rsidR="00042EFC" w:rsidRPr="001F1295">
        <w:rPr>
          <w:rFonts w:eastAsia="Times New Roman" w:cstheme="minorHAnsi"/>
          <w:lang w:eastAsia="en-GB"/>
        </w:rPr>
        <w:t>Hilderbrandt</w:t>
      </w:r>
      <w:proofErr w:type="spellEnd"/>
      <w:r w:rsidR="00042EFC" w:rsidRPr="001F1295">
        <w:rPr>
          <w:rFonts w:eastAsia="Times New Roman" w:cstheme="minorHAnsi"/>
          <w:lang w:eastAsia="en-GB"/>
        </w:rPr>
        <w:t xml:space="preserve"> and Thomas 1999). Conciseness is the process of being direct and delivering a message in a manner which is short and complete (Murphy, </w:t>
      </w:r>
      <w:proofErr w:type="spellStart"/>
      <w:r w:rsidR="00042EFC" w:rsidRPr="001F1295">
        <w:rPr>
          <w:rFonts w:eastAsia="Times New Roman" w:cstheme="minorHAnsi"/>
          <w:lang w:eastAsia="en-GB"/>
        </w:rPr>
        <w:t>Hilderbrandt</w:t>
      </w:r>
      <w:proofErr w:type="spellEnd"/>
      <w:r w:rsidR="00042EFC" w:rsidRPr="001F1295">
        <w:rPr>
          <w:rFonts w:eastAsia="Times New Roman" w:cstheme="minorHAnsi"/>
          <w:lang w:eastAsia="en-GB"/>
        </w:rPr>
        <w:t xml:space="preserve"> and Thomas 1999). Consideration denotes delivering a message with the receiver in mind, i.e. taking note of the nuances of the relationship and the information </w:t>
      </w:r>
      <w:r w:rsidR="00042EFC" w:rsidRPr="001F1295">
        <w:rPr>
          <w:rFonts w:eastAsia="Times New Roman" w:cstheme="minorHAnsi"/>
          <w:lang w:eastAsia="en-GB"/>
        </w:rPr>
        <w:lastRenderedPageBreak/>
        <w:t xml:space="preserve">to be delivered (Murphy, </w:t>
      </w:r>
      <w:proofErr w:type="spellStart"/>
      <w:r w:rsidR="00042EFC" w:rsidRPr="001F1295">
        <w:rPr>
          <w:rFonts w:eastAsia="Times New Roman" w:cstheme="minorHAnsi"/>
          <w:lang w:eastAsia="en-GB"/>
        </w:rPr>
        <w:t>Hilderbrandt</w:t>
      </w:r>
      <w:proofErr w:type="spellEnd"/>
      <w:r w:rsidR="00042EFC" w:rsidRPr="001F1295">
        <w:rPr>
          <w:rFonts w:eastAsia="Times New Roman" w:cstheme="minorHAnsi"/>
          <w:lang w:eastAsia="en-GB"/>
        </w:rPr>
        <w:t xml:space="preserve"> and Thomas 1999). Concrete communication involves being precise, certain and clear as opposed to being broad.</w:t>
      </w:r>
      <w:r w:rsidR="00F51138" w:rsidRPr="001F1295">
        <w:rPr>
          <w:rFonts w:eastAsia="Times New Roman" w:cstheme="minorHAnsi"/>
          <w:lang w:eastAsia="en-GB"/>
        </w:rPr>
        <w:t xml:space="preserve"> This could include the use of denotative rather than connotative words (Murphy, </w:t>
      </w:r>
      <w:proofErr w:type="spellStart"/>
      <w:r w:rsidR="00F51138" w:rsidRPr="001F1295">
        <w:rPr>
          <w:rFonts w:eastAsia="Times New Roman" w:cstheme="minorHAnsi"/>
          <w:lang w:eastAsia="en-GB"/>
        </w:rPr>
        <w:t>Hilderbrandt</w:t>
      </w:r>
      <w:proofErr w:type="spellEnd"/>
      <w:r w:rsidR="00F51138" w:rsidRPr="001F1295">
        <w:rPr>
          <w:rFonts w:eastAsia="Times New Roman" w:cstheme="minorHAnsi"/>
          <w:lang w:eastAsia="en-GB"/>
        </w:rPr>
        <w:t xml:space="preserve"> and Thomas 1999). Clarity aids in proper decision-making. Due to the fact that the main aim of communication is the transmitting of information, clarity is a very important aspect of communication. </w:t>
      </w:r>
    </w:p>
    <w:p w14:paraId="2959463C" w14:textId="77777777" w:rsidR="00936677" w:rsidRPr="001F1295" w:rsidRDefault="00936677" w:rsidP="001F1295">
      <w:pPr>
        <w:spacing w:line="360" w:lineRule="auto"/>
        <w:jc w:val="both"/>
        <w:rPr>
          <w:rFonts w:eastAsia="Times New Roman" w:cstheme="minorHAnsi"/>
          <w:i/>
          <w:iCs/>
          <w:u w:val="single"/>
          <w:lang w:eastAsia="en-GB"/>
        </w:rPr>
      </w:pPr>
    </w:p>
    <w:p w14:paraId="47BEEB75" w14:textId="6D8910C8" w:rsidR="00324003" w:rsidRPr="001F1295" w:rsidRDefault="00324003" w:rsidP="001F1295">
      <w:pPr>
        <w:spacing w:line="360" w:lineRule="auto"/>
        <w:jc w:val="both"/>
        <w:rPr>
          <w:rFonts w:eastAsia="Times New Roman" w:cstheme="minorHAnsi"/>
          <w:b/>
          <w:bCs/>
          <w:i/>
          <w:iCs/>
          <w:u w:val="single"/>
          <w:lang w:eastAsia="en-GB"/>
        </w:rPr>
      </w:pPr>
      <w:r w:rsidRPr="001F1295">
        <w:rPr>
          <w:rFonts w:eastAsia="Times New Roman" w:cstheme="minorHAnsi"/>
          <w:b/>
          <w:bCs/>
          <w:i/>
          <w:iCs/>
          <w:u w:val="single"/>
          <w:lang w:eastAsia="en-GB"/>
        </w:rPr>
        <w:t>Conclusion</w:t>
      </w:r>
    </w:p>
    <w:p w14:paraId="02EEAA60" w14:textId="4ED93F84" w:rsidR="00324003" w:rsidRPr="001F1295" w:rsidRDefault="00324003" w:rsidP="001F1295">
      <w:pPr>
        <w:spacing w:line="360" w:lineRule="auto"/>
        <w:jc w:val="both"/>
        <w:rPr>
          <w:rFonts w:eastAsia="Times New Roman" w:cstheme="minorHAnsi"/>
          <w:lang w:eastAsia="en-GB"/>
        </w:rPr>
      </w:pPr>
      <w:r w:rsidRPr="001F1295">
        <w:rPr>
          <w:rFonts w:eastAsia="Times New Roman" w:cstheme="minorHAnsi"/>
          <w:lang w:eastAsia="en-GB"/>
        </w:rPr>
        <w:t xml:space="preserve">In conclusion, the report has identified the importance of communication and the positive impacts. It has aided me in identifying my communication skills and how important it is to communicate effectively. This can be achieved through the use of the 7cs of </w:t>
      </w:r>
      <w:r w:rsidR="005B1EB4" w:rsidRPr="001F1295">
        <w:rPr>
          <w:rFonts w:eastAsia="Times New Roman" w:cstheme="minorHAnsi"/>
          <w:lang w:eastAsia="en-GB"/>
        </w:rPr>
        <w:t>communication</w:t>
      </w:r>
      <w:r w:rsidRPr="001F1295">
        <w:rPr>
          <w:rFonts w:eastAsia="Times New Roman" w:cstheme="minorHAnsi"/>
          <w:lang w:eastAsia="en-GB"/>
        </w:rPr>
        <w:t xml:space="preserve"> </w:t>
      </w:r>
    </w:p>
    <w:p w14:paraId="66AC6F1E" w14:textId="002FB09D" w:rsidR="00324003" w:rsidRPr="001209EA" w:rsidRDefault="00324003" w:rsidP="001209EA">
      <w:pPr>
        <w:jc w:val="both"/>
        <w:rPr>
          <w:rFonts w:ascii="Times New Roman" w:eastAsia="Times New Roman" w:hAnsi="Times New Roman" w:cs="Times New Roman"/>
          <w:sz w:val="26"/>
          <w:szCs w:val="26"/>
          <w:lang w:eastAsia="en-GB"/>
        </w:rPr>
      </w:pPr>
    </w:p>
    <w:p w14:paraId="1E9D580F" w14:textId="77777777" w:rsidR="001F1295" w:rsidRDefault="001F1295" w:rsidP="001209EA">
      <w:pPr>
        <w:jc w:val="both"/>
        <w:rPr>
          <w:rFonts w:ascii="Times New Roman" w:eastAsia="Times New Roman" w:hAnsi="Times New Roman" w:cs="Times New Roman"/>
          <w:b/>
          <w:bCs/>
          <w:sz w:val="26"/>
          <w:szCs w:val="26"/>
          <w:lang w:eastAsia="en-GB"/>
        </w:rPr>
      </w:pPr>
    </w:p>
    <w:p w14:paraId="0711697A" w14:textId="77777777" w:rsidR="001F1295" w:rsidRDefault="001F1295" w:rsidP="001209EA">
      <w:pPr>
        <w:jc w:val="both"/>
        <w:rPr>
          <w:rFonts w:ascii="Times New Roman" w:eastAsia="Times New Roman" w:hAnsi="Times New Roman" w:cs="Times New Roman"/>
          <w:b/>
          <w:bCs/>
          <w:sz w:val="26"/>
          <w:szCs w:val="26"/>
          <w:lang w:eastAsia="en-GB"/>
        </w:rPr>
      </w:pPr>
    </w:p>
    <w:p w14:paraId="4A2D22D2" w14:textId="77777777" w:rsidR="001F1295" w:rsidRDefault="001F1295" w:rsidP="001209EA">
      <w:pPr>
        <w:jc w:val="both"/>
        <w:rPr>
          <w:rFonts w:ascii="Times New Roman" w:eastAsia="Times New Roman" w:hAnsi="Times New Roman" w:cs="Times New Roman"/>
          <w:b/>
          <w:bCs/>
          <w:sz w:val="26"/>
          <w:szCs w:val="26"/>
          <w:lang w:eastAsia="en-GB"/>
        </w:rPr>
      </w:pPr>
    </w:p>
    <w:p w14:paraId="7A8E0EEB" w14:textId="77777777" w:rsidR="001F1295" w:rsidRDefault="001F1295" w:rsidP="001209EA">
      <w:pPr>
        <w:jc w:val="both"/>
        <w:rPr>
          <w:rFonts w:ascii="Times New Roman" w:eastAsia="Times New Roman" w:hAnsi="Times New Roman" w:cs="Times New Roman"/>
          <w:b/>
          <w:bCs/>
          <w:sz w:val="26"/>
          <w:szCs w:val="26"/>
          <w:lang w:eastAsia="en-GB"/>
        </w:rPr>
      </w:pPr>
    </w:p>
    <w:p w14:paraId="2DC16865" w14:textId="77777777" w:rsidR="001F1295" w:rsidRDefault="001F1295" w:rsidP="001209EA">
      <w:pPr>
        <w:jc w:val="both"/>
        <w:rPr>
          <w:rFonts w:ascii="Times New Roman" w:eastAsia="Times New Roman" w:hAnsi="Times New Roman" w:cs="Times New Roman"/>
          <w:b/>
          <w:bCs/>
          <w:sz w:val="26"/>
          <w:szCs w:val="26"/>
          <w:lang w:eastAsia="en-GB"/>
        </w:rPr>
      </w:pPr>
    </w:p>
    <w:p w14:paraId="684E1E7C" w14:textId="77777777" w:rsidR="001F1295" w:rsidRDefault="001F1295" w:rsidP="001209EA">
      <w:pPr>
        <w:jc w:val="both"/>
        <w:rPr>
          <w:rFonts w:ascii="Times New Roman" w:eastAsia="Times New Roman" w:hAnsi="Times New Roman" w:cs="Times New Roman"/>
          <w:b/>
          <w:bCs/>
          <w:sz w:val="26"/>
          <w:szCs w:val="26"/>
          <w:lang w:eastAsia="en-GB"/>
        </w:rPr>
      </w:pPr>
    </w:p>
    <w:p w14:paraId="15E77D6E" w14:textId="77777777" w:rsidR="001F1295" w:rsidRDefault="001F1295" w:rsidP="001209EA">
      <w:pPr>
        <w:jc w:val="both"/>
        <w:rPr>
          <w:rFonts w:ascii="Times New Roman" w:eastAsia="Times New Roman" w:hAnsi="Times New Roman" w:cs="Times New Roman"/>
          <w:b/>
          <w:bCs/>
          <w:sz w:val="26"/>
          <w:szCs w:val="26"/>
          <w:lang w:eastAsia="en-GB"/>
        </w:rPr>
      </w:pPr>
    </w:p>
    <w:p w14:paraId="278AC90D" w14:textId="77777777" w:rsidR="001F1295" w:rsidRDefault="001F1295" w:rsidP="001209EA">
      <w:pPr>
        <w:jc w:val="both"/>
        <w:rPr>
          <w:rFonts w:ascii="Times New Roman" w:eastAsia="Times New Roman" w:hAnsi="Times New Roman" w:cs="Times New Roman"/>
          <w:b/>
          <w:bCs/>
          <w:sz w:val="26"/>
          <w:szCs w:val="26"/>
          <w:lang w:eastAsia="en-GB"/>
        </w:rPr>
      </w:pPr>
    </w:p>
    <w:p w14:paraId="16E30422" w14:textId="77777777" w:rsidR="001F1295" w:rsidRDefault="001F1295" w:rsidP="001209EA">
      <w:pPr>
        <w:jc w:val="both"/>
        <w:rPr>
          <w:rFonts w:ascii="Times New Roman" w:eastAsia="Times New Roman" w:hAnsi="Times New Roman" w:cs="Times New Roman"/>
          <w:b/>
          <w:bCs/>
          <w:sz w:val="26"/>
          <w:szCs w:val="26"/>
          <w:lang w:eastAsia="en-GB"/>
        </w:rPr>
      </w:pPr>
    </w:p>
    <w:p w14:paraId="21DDC65D" w14:textId="77777777" w:rsidR="001F1295" w:rsidRDefault="001F1295" w:rsidP="001209EA">
      <w:pPr>
        <w:jc w:val="both"/>
        <w:rPr>
          <w:rFonts w:ascii="Times New Roman" w:eastAsia="Times New Roman" w:hAnsi="Times New Roman" w:cs="Times New Roman"/>
          <w:b/>
          <w:bCs/>
          <w:sz w:val="26"/>
          <w:szCs w:val="26"/>
          <w:lang w:eastAsia="en-GB"/>
        </w:rPr>
      </w:pPr>
    </w:p>
    <w:p w14:paraId="773B66DE" w14:textId="77777777" w:rsidR="001F1295" w:rsidRDefault="001F1295" w:rsidP="001209EA">
      <w:pPr>
        <w:jc w:val="both"/>
        <w:rPr>
          <w:rFonts w:ascii="Times New Roman" w:eastAsia="Times New Roman" w:hAnsi="Times New Roman" w:cs="Times New Roman"/>
          <w:b/>
          <w:bCs/>
          <w:sz w:val="26"/>
          <w:szCs w:val="26"/>
          <w:lang w:eastAsia="en-GB"/>
        </w:rPr>
      </w:pPr>
    </w:p>
    <w:p w14:paraId="68E31F83" w14:textId="77777777" w:rsidR="001F1295" w:rsidRDefault="001F1295" w:rsidP="001209EA">
      <w:pPr>
        <w:jc w:val="both"/>
        <w:rPr>
          <w:rFonts w:ascii="Times New Roman" w:eastAsia="Times New Roman" w:hAnsi="Times New Roman" w:cs="Times New Roman"/>
          <w:b/>
          <w:bCs/>
          <w:sz w:val="26"/>
          <w:szCs w:val="26"/>
          <w:lang w:eastAsia="en-GB"/>
        </w:rPr>
      </w:pPr>
    </w:p>
    <w:p w14:paraId="74B80D38" w14:textId="77777777" w:rsidR="001F1295" w:rsidRDefault="001F1295" w:rsidP="001209EA">
      <w:pPr>
        <w:jc w:val="both"/>
        <w:rPr>
          <w:rFonts w:ascii="Times New Roman" w:eastAsia="Times New Roman" w:hAnsi="Times New Roman" w:cs="Times New Roman"/>
          <w:b/>
          <w:bCs/>
          <w:sz w:val="26"/>
          <w:szCs w:val="26"/>
          <w:lang w:eastAsia="en-GB"/>
        </w:rPr>
      </w:pPr>
    </w:p>
    <w:p w14:paraId="5858CFEA" w14:textId="77777777" w:rsidR="001F1295" w:rsidRDefault="001F1295" w:rsidP="001209EA">
      <w:pPr>
        <w:jc w:val="both"/>
        <w:rPr>
          <w:rFonts w:ascii="Times New Roman" w:eastAsia="Times New Roman" w:hAnsi="Times New Roman" w:cs="Times New Roman"/>
          <w:b/>
          <w:bCs/>
          <w:sz w:val="26"/>
          <w:szCs w:val="26"/>
          <w:lang w:eastAsia="en-GB"/>
        </w:rPr>
      </w:pPr>
    </w:p>
    <w:p w14:paraId="7A6B6225" w14:textId="77777777" w:rsidR="001F1295" w:rsidRDefault="001F1295" w:rsidP="001209EA">
      <w:pPr>
        <w:jc w:val="both"/>
        <w:rPr>
          <w:rFonts w:ascii="Times New Roman" w:eastAsia="Times New Roman" w:hAnsi="Times New Roman" w:cs="Times New Roman"/>
          <w:b/>
          <w:bCs/>
          <w:sz w:val="26"/>
          <w:szCs w:val="26"/>
          <w:lang w:eastAsia="en-GB"/>
        </w:rPr>
      </w:pPr>
    </w:p>
    <w:p w14:paraId="32E676DE" w14:textId="77777777" w:rsidR="001F1295" w:rsidRDefault="001F1295" w:rsidP="001209EA">
      <w:pPr>
        <w:jc w:val="both"/>
        <w:rPr>
          <w:rFonts w:ascii="Times New Roman" w:eastAsia="Times New Roman" w:hAnsi="Times New Roman" w:cs="Times New Roman"/>
          <w:b/>
          <w:bCs/>
          <w:sz w:val="26"/>
          <w:szCs w:val="26"/>
          <w:lang w:eastAsia="en-GB"/>
        </w:rPr>
      </w:pPr>
    </w:p>
    <w:p w14:paraId="783746A8" w14:textId="77777777" w:rsidR="001F1295" w:rsidRDefault="001F1295" w:rsidP="001209EA">
      <w:pPr>
        <w:jc w:val="both"/>
        <w:rPr>
          <w:rFonts w:ascii="Times New Roman" w:eastAsia="Times New Roman" w:hAnsi="Times New Roman" w:cs="Times New Roman"/>
          <w:b/>
          <w:bCs/>
          <w:sz w:val="26"/>
          <w:szCs w:val="26"/>
          <w:lang w:eastAsia="en-GB"/>
        </w:rPr>
      </w:pPr>
    </w:p>
    <w:p w14:paraId="103FECC1" w14:textId="77777777" w:rsidR="001F1295" w:rsidRDefault="001F1295" w:rsidP="001209EA">
      <w:pPr>
        <w:jc w:val="both"/>
        <w:rPr>
          <w:rFonts w:ascii="Times New Roman" w:eastAsia="Times New Roman" w:hAnsi="Times New Roman" w:cs="Times New Roman"/>
          <w:b/>
          <w:bCs/>
          <w:sz w:val="26"/>
          <w:szCs w:val="26"/>
          <w:lang w:eastAsia="en-GB"/>
        </w:rPr>
      </w:pPr>
    </w:p>
    <w:p w14:paraId="2FDAEF6C" w14:textId="77777777" w:rsidR="001F1295" w:rsidRDefault="001F1295" w:rsidP="001209EA">
      <w:pPr>
        <w:jc w:val="both"/>
        <w:rPr>
          <w:rFonts w:ascii="Times New Roman" w:eastAsia="Times New Roman" w:hAnsi="Times New Roman" w:cs="Times New Roman"/>
          <w:b/>
          <w:bCs/>
          <w:sz w:val="26"/>
          <w:szCs w:val="26"/>
          <w:lang w:eastAsia="en-GB"/>
        </w:rPr>
      </w:pPr>
    </w:p>
    <w:p w14:paraId="4A0599AD" w14:textId="77777777" w:rsidR="001F1295" w:rsidRDefault="001F1295" w:rsidP="001209EA">
      <w:pPr>
        <w:jc w:val="both"/>
        <w:rPr>
          <w:rFonts w:ascii="Times New Roman" w:eastAsia="Times New Roman" w:hAnsi="Times New Roman" w:cs="Times New Roman"/>
          <w:b/>
          <w:bCs/>
          <w:sz w:val="26"/>
          <w:szCs w:val="26"/>
          <w:lang w:eastAsia="en-GB"/>
        </w:rPr>
      </w:pPr>
    </w:p>
    <w:p w14:paraId="24429AD9" w14:textId="77777777" w:rsidR="001F1295" w:rsidRDefault="001F1295" w:rsidP="001209EA">
      <w:pPr>
        <w:jc w:val="both"/>
        <w:rPr>
          <w:rFonts w:ascii="Times New Roman" w:eastAsia="Times New Roman" w:hAnsi="Times New Roman" w:cs="Times New Roman"/>
          <w:b/>
          <w:bCs/>
          <w:sz w:val="26"/>
          <w:szCs w:val="26"/>
          <w:lang w:eastAsia="en-GB"/>
        </w:rPr>
      </w:pPr>
    </w:p>
    <w:p w14:paraId="3E65013F" w14:textId="77777777" w:rsidR="001F1295" w:rsidRDefault="001F1295" w:rsidP="001209EA">
      <w:pPr>
        <w:jc w:val="both"/>
        <w:rPr>
          <w:rFonts w:ascii="Times New Roman" w:eastAsia="Times New Roman" w:hAnsi="Times New Roman" w:cs="Times New Roman"/>
          <w:b/>
          <w:bCs/>
          <w:sz w:val="26"/>
          <w:szCs w:val="26"/>
          <w:lang w:eastAsia="en-GB"/>
        </w:rPr>
      </w:pPr>
    </w:p>
    <w:p w14:paraId="0E4B67A0" w14:textId="77777777" w:rsidR="001F1295" w:rsidRDefault="001F1295" w:rsidP="001209EA">
      <w:pPr>
        <w:jc w:val="both"/>
        <w:rPr>
          <w:rFonts w:ascii="Times New Roman" w:eastAsia="Times New Roman" w:hAnsi="Times New Roman" w:cs="Times New Roman"/>
          <w:b/>
          <w:bCs/>
          <w:sz w:val="26"/>
          <w:szCs w:val="26"/>
          <w:lang w:eastAsia="en-GB"/>
        </w:rPr>
      </w:pPr>
    </w:p>
    <w:p w14:paraId="28ED4064" w14:textId="77777777" w:rsidR="001F1295" w:rsidRDefault="001F1295" w:rsidP="001209EA">
      <w:pPr>
        <w:jc w:val="both"/>
        <w:rPr>
          <w:rFonts w:ascii="Times New Roman" w:eastAsia="Times New Roman" w:hAnsi="Times New Roman" w:cs="Times New Roman"/>
          <w:b/>
          <w:bCs/>
          <w:sz w:val="26"/>
          <w:szCs w:val="26"/>
          <w:lang w:eastAsia="en-GB"/>
        </w:rPr>
      </w:pPr>
    </w:p>
    <w:p w14:paraId="1ED1D46F" w14:textId="77777777" w:rsidR="001F1295" w:rsidRDefault="001F1295" w:rsidP="001209EA">
      <w:pPr>
        <w:jc w:val="both"/>
        <w:rPr>
          <w:rFonts w:ascii="Times New Roman" w:eastAsia="Times New Roman" w:hAnsi="Times New Roman" w:cs="Times New Roman"/>
          <w:b/>
          <w:bCs/>
          <w:sz w:val="26"/>
          <w:szCs w:val="26"/>
          <w:lang w:eastAsia="en-GB"/>
        </w:rPr>
      </w:pPr>
    </w:p>
    <w:p w14:paraId="1CCDE46F" w14:textId="77777777" w:rsidR="001F1295" w:rsidRDefault="001F1295" w:rsidP="001209EA">
      <w:pPr>
        <w:jc w:val="both"/>
        <w:rPr>
          <w:rFonts w:ascii="Times New Roman" w:eastAsia="Times New Roman" w:hAnsi="Times New Roman" w:cs="Times New Roman"/>
          <w:b/>
          <w:bCs/>
          <w:sz w:val="26"/>
          <w:szCs w:val="26"/>
          <w:lang w:eastAsia="en-GB"/>
        </w:rPr>
      </w:pPr>
    </w:p>
    <w:p w14:paraId="0BAF60AA" w14:textId="77777777" w:rsidR="001F1295" w:rsidRDefault="001F1295" w:rsidP="001209EA">
      <w:pPr>
        <w:jc w:val="both"/>
        <w:rPr>
          <w:rFonts w:ascii="Times New Roman" w:eastAsia="Times New Roman" w:hAnsi="Times New Roman" w:cs="Times New Roman"/>
          <w:b/>
          <w:bCs/>
          <w:sz w:val="26"/>
          <w:szCs w:val="26"/>
          <w:lang w:eastAsia="en-GB"/>
        </w:rPr>
      </w:pPr>
    </w:p>
    <w:p w14:paraId="68F54B50" w14:textId="77777777" w:rsidR="001F1295" w:rsidRDefault="001F1295" w:rsidP="001209EA">
      <w:pPr>
        <w:jc w:val="both"/>
        <w:rPr>
          <w:rFonts w:ascii="Times New Roman" w:eastAsia="Times New Roman" w:hAnsi="Times New Roman" w:cs="Times New Roman"/>
          <w:b/>
          <w:bCs/>
          <w:sz w:val="26"/>
          <w:szCs w:val="26"/>
          <w:lang w:eastAsia="en-GB"/>
        </w:rPr>
      </w:pPr>
    </w:p>
    <w:p w14:paraId="1AF57950" w14:textId="77777777" w:rsidR="001F1295" w:rsidRDefault="001F1295" w:rsidP="001209EA">
      <w:pPr>
        <w:jc w:val="both"/>
        <w:rPr>
          <w:rFonts w:ascii="Times New Roman" w:eastAsia="Times New Roman" w:hAnsi="Times New Roman" w:cs="Times New Roman"/>
          <w:b/>
          <w:bCs/>
          <w:sz w:val="26"/>
          <w:szCs w:val="26"/>
          <w:lang w:eastAsia="en-GB"/>
        </w:rPr>
      </w:pPr>
    </w:p>
    <w:p w14:paraId="4D0A859C" w14:textId="77777777" w:rsidR="001F1295" w:rsidRDefault="001F1295" w:rsidP="001209EA">
      <w:pPr>
        <w:jc w:val="both"/>
        <w:rPr>
          <w:rFonts w:ascii="Times New Roman" w:eastAsia="Times New Roman" w:hAnsi="Times New Roman" w:cs="Times New Roman"/>
          <w:b/>
          <w:bCs/>
          <w:sz w:val="26"/>
          <w:szCs w:val="26"/>
          <w:lang w:eastAsia="en-GB"/>
        </w:rPr>
      </w:pPr>
    </w:p>
    <w:p w14:paraId="54F9EB05" w14:textId="77777777" w:rsidR="001F1295" w:rsidRDefault="001F1295" w:rsidP="001F1295">
      <w:pPr>
        <w:spacing w:line="360" w:lineRule="auto"/>
        <w:jc w:val="both"/>
        <w:rPr>
          <w:rFonts w:eastAsia="Times New Roman" w:cstheme="minorHAnsi"/>
          <w:b/>
          <w:bCs/>
          <w:i/>
          <w:iCs/>
          <w:u w:val="single"/>
          <w:lang w:eastAsia="en-GB"/>
        </w:rPr>
      </w:pPr>
    </w:p>
    <w:p w14:paraId="40971AED" w14:textId="27B48FB5" w:rsidR="00324003" w:rsidRPr="001F1295" w:rsidRDefault="00324003" w:rsidP="001F1295">
      <w:pPr>
        <w:spacing w:line="360" w:lineRule="auto"/>
        <w:jc w:val="both"/>
        <w:rPr>
          <w:rFonts w:eastAsia="Times New Roman" w:cstheme="minorHAnsi"/>
          <w:b/>
          <w:bCs/>
          <w:i/>
          <w:iCs/>
          <w:u w:val="single"/>
          <w:lang w:eastAsia="en-GB"/>
        </w:rPr>
      </w:pPr>
      <w:r w:rsidRPr="001F1295">
        <w:rPr>
          <w:rFonts w:eastAsia="Times New Roman" w:cstheme="minorHAnsi"/>
          <w:b/>
          <w:bCs/>
          <w:i/>
          <w:iCs/>
          <w:u w:val="single"/>
          <w:lang w:eastAsia="en-GB"/>
        </w:rPr>
        <w:lastRenderedPageBreak/>
        <w:t xml:space="preserve">References </w:t>
      </w:r>
    </w:p>
    <w:p w14:paraId="2CDF9972" w14:textId="77777777" w:rsidR="001209EA" w:rsidRPr="001F1295" w:rsidRDefault="001209EA" w:rsidP="001F1295">
      <w:pPr>
        <w:spacing w:line="360" w:lineRule="auto"/>
        <w:jc w:val="both"/>
        <w:rPr>
          <w:rFonts w:eastAsia="Times New Roman" w:cstheme="minorHAnsi"/>
          <w:lang w:eastAsia="en-GB"/>
        </w:rPr>
      </w:pPr>
      <w:proofErr w:type="spellStart"/>
      <w:r w:rsidRPr="001F1295">
        <w:rPr>
          <w:rFonts w:eastAsia="Times New Roman" w:cstheme="minorHAnsi"/>
          <w:lang w:eastAsia="en-GB"/>
        </w:rPr>
        <w:t>Bisel</w:t>
      </w:r>
      <w:proofErr w:type="spellEnd"/>
      <w:r w:rsidRPr="001F1295">
        <w:rPr>
          <w:rFonts w:eastAsia="Times New Roman" w:cstheme="minorHAnsi"/>
          <w:lang w:eastAsia="en-GB"/>
        </w:rPr>
        <w:t>, R., Messersmith, A., &amp; Kelley, K. (2012). Supervisor-subordinate communication: Hierarchal mum effect meets organizational learning. Journal of Business Communication, 49(2), 128–147. doi:10.1177/0021943612436972</w:t>
      </w:r>
    </w:p>
    <w:p w14:paraId="318C6B09" w14:textId="77777777" w:rsidR="001209EA" w:rsidRPr="001F1295" w:rsidRDefault="001209EA" w:rsidP="001F1295">
      <w:pPr>
        <w:spacing w:line="360" w:lineRule="auto"/>
        <w:jc w:val="both"/>
        <w:rPr>
          <w:rStyle w:val="selectable"/>
          <w:rFonts w:cstheme="minorHAnsi"/>
        </w:rPr>
      </w:pPr>
    </w:p>
    <w:p w14:paraId="62536D20" w14:textId="1354A6B7" w:rsidR="00324003" w:rsidRPr="001F1295" w:rsidRDefault="00324003" w:rsidP="001F1295">
      <w:pPr>
        <w:spacing w:line="360" w:lineRule="auto"/>
        <w:jc w:val="both"/>
        <w:rPr>
          <w:rStyle w:val="selectable"/>
          <w:rFonts w:cstheme="minorHAnsi"/>
        </w:rPr>
      </w:pPr>
      <w:r w:rsidRPr="001F1295">
        <w:rPr>
          <w:rStyle w:val="selectable"/>
          <w:rFonts w:cstheme="minorHAnsi"/>
        </w:rPr>
        <w:t xml:space="preserve">Bowman, J. (2018). </w:t>
      </w:r>
      <w:r w:rsidRPr="001F1295">
        <w:rPr>
          <w:rStyle w:val="selectable"/>
          <w:rFonts w:cstheme="minorHAnsi"/>
          <w:i/>
          <w:iCs/>
        </w:rPr>
        <w:t>Interconnections: Interpersonal Communication Foundations and Contexts</w:t>
      </w:r>
      <w:r w:rsidRPr="001F1295">
        <w:rPr>
          <w:rStyle w:val="selectable"/>
          <w:rFonts w:cstheme="minorHAnsi"/>
        </w:rPr>
        <w:t>. 1st ed. Boston: Cengage Learning.</w:t>
      </w:r>
    </w:p>
    <w:p w14:paraId="024D160C" w14:textId="77777777" w:rsidR="00324003" w:rsidRPr="001F1295" w:rsidRDefault="00324003" w:rsidP="001F1295">
      <w:pPr>
        <w:spacing w:line="360" w:lineRule="auto"/>
        <w:jc w:val="both"/>
        <w:rPr>
          <w:rFonts w:cstheme="minorHAnsi"/>
          <w:shd w:val="clear" w:color="auto" w:fill="FFFFFF"/>
        </w:rPr>
      </w:pPr>
    </w:p>
    <w:p w14:paraId="13E2F18A" w14:textId="1BBB98E3" w:rsidR="00324003" w:rsidRPr="001F1295" w:rsidRDefault="00324003" w:rsidP="001F1295">
      <w:pPr>
        <w:spacing w:line="360" w:lineRule="auto"/>
        <w:jc w:val="both"/>
        <w:rPr>
          <w:rFonts w:cstheme="minorHAnsi"/>
          <w:shd w:val="clear" w:color="auto" w:fill="FFFFFF"/>
        </w:rPr>
      </w:pPr>
      <w:r w:rsidRPr="001F1295">
        <w:rPr>
          <w:rFonts w:cstheme="minorHAnsi"/>
          <w:shd w:val="clear" w:color="auto" w:fill="FFFFFF"/>
        </w:rPr>
        <w:t>Cullen, J. and Parboteeah, P. (2017). </w:t>
      </w:r>
      <w:r w:rsidRPr="001F1295">
        <w:rPr>
          <w:rFonts w:cstheme="minorHAnsi"/>
          <w:i/>
          <w:iCs/>
          <w:shd w:val="clear" w:color="auto" w:fill="FFFFFF"/>
        </w:rPr>
        <w:t>Multinational Management</w:t>
      </w:r>
      <w:r w:rsidRPr="001F1295">
        <w:rPr>
          <w:rFonts w:cstheme="minorHAnsi"/>
          <w:i/>
          <w:shd w:val="clear" w:color="auto" w:fill="FFFFFF"/>
        </w:rPr>
        <w:t>: A Strategic Approach</w:t>
      </w:r>
      <w:r w:rsidRPr="001F1295">
        <w:rPr>
          <w:rFonts w:cstheme="minorHAnsi"/>
          <w:shd w:val="clear" w:color="auto" w:fill="FFFFFF"/>
        </w:rPr>
        <w:t xml:space="preserve"> 7</w:t>
      </w:r>
      <w:r w:rsidRPr="001F1295">
        <w:rPr>
          <w:rFonts w:cstheme="minorHAnsi"/>
          <w:shd w:val="clear" w:color="auto" w:fill="FFFFFF"/>
          <w:vertAlign w:val="superscript"/>
        </w:rPr>
        <w:t>th</w:t>
      </w:r>
      <w:r w:rsidRPr="001F1295">
        <w:rPr>
          <w:rFonts w:cstheme="minorHAnsi"/>
          <w:shd w:val="clear" w:color="auto" w:fill="FFFFFF"/>
        </w:rPr>
        <w:t xml:space="preserve"> ed. Boston: Cengage Learning.</w:t>
      </w:r>
    </w:p>
    <w:p w14:paraId="06E4FFAE" w14:textId="1A316711" w:rsidR="001209EA" w:rsidRPr="001F1295" w:rsidRDefault="001209EA" w:rsidP="001F1295">
      <w:pPr>
        <w:spacing w:line="360" w:lineRule="auto"/>
        <w:jc w:val="both"/>
        <w:rPr>
          <w:rFonts w:cstheme="minorHAnsi"/>
          <w:shd w:val="clear" w:color="auto" w:fill="FFFFFF"/>
        </w:rPr>
      </w:pPr>
    </w:p>
    <w:p w14:paraId="744BBB22" w14:textId="4D347643" w:rsidR="001209EA" w:rsidRPr="001F1295" w:rsidRDefault="001209EA" w:rsidP="001F1295">
      <w:pPr>
        <w:spacing w:line="360" w:lineRule="auto"/>
        <w:jc w:val="both"/>
        <w:rPr>
          <w:rFonts w:eastAsia="Times New Roman" w:cstheme="minorHAnsi"/>
          <w:lang w:eastAsia="en-GB"/>
        </w:rPr>
      </w:pPr>
      <w:r w:rsidRPr="001F1295">
        <w:rPr>
          <w:rFonts w:eastAsia="Times New Roman" w:cstheme="minorHAnsi"/>
          <w:lang w:eastAsia="en-GB"/>
        </w:rPr>
        <w:t xml:space="preserve">Daniela, P. (2013). The interdependence between management, communication, organizational behavior and performance. Annals of the University of Oradea, Economic Science Series, 22, 1554–1562. </w:t>
      </w:r>
    </w:p>
    <w:p w14:paraId="70A9CA58" w14:textId="3CC48249" w:rsidR="001209EA" w:rsidRPr="001F1295" w:rsidRDefault="001209EA" w:rsidP="001F1295">
      <w:pPr>
        <w:spacing w:line="360" w:lineRule="auto"/>
        <w:jc w:val="both"/>
        <w:rPr>
          <w:rFonts w:eastAsia="Times New Roman" w:cstheme="minorHAnsi"/>
          <w:lang w:eastAsia="en-GB"/>
        </w:rPr>
      </w:pPr>
    </w:p>
    <w:p w14:paraId="59C70F26" w14:textId="446D31E1" w:rsidR="001209EA" w:rsidRPr="001F1295" w:rsidRDefault="001209EA" w:rsidP="001F1295">
      <w:pPr>
        <w:spacing w:line="360" w:lineRule="auto"/>
        <w:jc w:val="both"/>
        <w:rPr>
          <w:rFonts w:eastAsia="Times New Roman" w:cstheme="minorHAnsi"/>
          <w:lang w:eastAsia="en-GB"/>
        </w:rPr>
      </w:pPr>
      <w:r w:rsidRPr="001F1295">
        <w:rPr>
          <w:rFonts w:eastAsia="Times New Roman" w:cstheme="minorHAnsi"/>
          <w:lang w:eastAsia="en-GB"/>
        </w:rPr>
        <w:t xml:space="preserve">Deepa, R., &amp; Karthikeyan, P. (2012). Management by values- The road to success. Advances in Management, 5(12), 6–9. </w:t>
      </w:r>
    </w:p>
    <w:p w14:paraId="4CD3E2A8" w14:textId="77AB1747" w:rsidR="001209EA" w:rsidRPr="001F1295" w:rsidRDefault="001209EA" w:rsidP="001F1295">
      <w:pPr>
        <w:spacing w:line="360" w:lineRule="auto"/>
        <w:jc w:val="both"/>
        <w:rPr>
          <w:rFonts w:eastAsia="Times New Roman" w:cstheme="minorHAnsi"/>
          <w:lang w:eastAsia="en-GB"/>
        </w:rPr>
      </w:pPr>
    </w:p>
    <w:p w14:paraId="79A8ED3C" w14:textId="130A75C4" w:rsidR="001209EA" w:rsidRPr="001F1295" w:rsidRDefault="001209EA" w:rsidP="001F1295">
      <w:pPr>
        <w:spacing w:line="360" w:lineRule="auto"/>
        <w:jc w:val="both"/>
        <w:rPr>
          <w:rFonts w:eastAsia="Times New Roman" w:cstheme="minorHAnsi"/>
          <w:lang w:eastAsia="en-GB"/>
        </w:rPr>
      </w:pPr>
      <w:proofErr w:type="spellStart"/>
      <w:r w:rsidRPr="001F1295">
        <w:rPr>
          <w:rFonts w:eastAsia="Times New Roman" w:cstheme="minorHAnsi"/>
          <w:lang w:eastAsia="en-GB"/>
        </w:rPr>
        <w:t>Emanoil</w:t>
      </w:r>
      <w:proofErr w:type="spellEnd"/>
      <w:r w:rsidRPr="001F1295">
        <w:rPr>
          <w:rFonts w:eastAsia="Times New Roman" w:cstheme="minorHAnsi"/>
          <w:lang w:eastAsia="en-GB"/>
        </w:rPr>
        <w:t xml:space="preserve">, M., Ramona, T., &amp; Lucia, F. (2013). Efficient organizational communication- A key to success. Studies in Business &amp; Economics, 8(2), 74–78. </w:t>
      </w:r>
    </w:p>
    <w:p w14:paraId="2E9D3149" w14:textId="5F787BDC" w:rsidR="00324003" w:rsidRPr="001F1295" w:rsidRDefault="00324003" w:rsidP="001F1295">
      <w:pPr>
        <w:spacing w:line="360" w:lineRule="auto"/>
        <w:jc w:val="both"/>
        <w:rPr>
          <w:rFonts w:cstheme="minorHAnsi"/>
          <w:shd w:val="clear" w:color="auto" w:fill="FFFFFF"/>
        </w:rPr>
      </w:pPr>
    </w:p>
    <w:p w14:paraId="2C34858F" w14:textId="4D178E51" w:rsidR="00324003" w:rsidRPr="001F1295" w:rsidRDefault="00324003" w:rsidP="001F1295">
      <w:pPr>
        <w:spacing w:line="360" w:lineRule="auto"/>
        <w:jc w:val="both"/>
        <w:rPr>
          <w:rFonts w:eastAsia="Times New Roman" w:cstheme="minorHAnsi"/>
          <w:lang w:eastAsia="en-GB"/>
        </w:rPr>
      </w:pPr>
      <w:r w:rsidRPr="001F1295">
        <w:rPr>
          <w:rFonts w:eastAsia="Times New Roman" w:cstheme="minorHAnsi"/>
          <w:lang w:eastAsia="en-GB"/>
        </w:rPr>
        <w:t xml:space="preserve">Murphy, H.A., </w:t>
      </w:r>
      <w:proofErr w:type="spellStart"/>
      <w:r w:rsidRPr="001F1295">
        <w:rPr>
          <w:rFonts w:eastAsia="Times New Roman" w:cstheme="minorHAnsi"/>
          <w:lang w:eastAsia="en-GB"/>
        </w:rPr>
        <w:t>Hilderbrandt</w:t>
      </w:r>
      <w:proofErr w:type="spellEnd"/>
      <w:r w:rsidRPr="001F1295">
        <w:rPr>
          <w:rFonts w:eastAsia="Times New Roman" w:cstheme="minorHAnsi"/>
          <w:lang w:eastAsia="en-GB"/>
        </w:rPr>
        <w:t>, H.W., and Thomas, J.P. (1999)</w:t>
      </w:r>
      <w:r w:rsidR="001209EA" w:rsidRPr="001F1295">
        <w:rPr>
          <w:rFonts w:eastAsia="Times New Roman" w:cstheme="minorHAnsi"/>
          <w:lang w:eastAsia="en-GB"/>
        </w:rPr>
        <w:t>.</w:t>
      </w:r>
      <w:r w:rsidRPr="001F1295">
        <w:rPr>
          <w:rFonts w:eastAsia="Times New Roman" w:cstheme="minorHAnsi"/>
          <w:lang w:eastAsia="en-GB"/>
        </w:rPr>
        <w:t xml:space="preserve"> </w:t>
      </w:r>
      <w:r w:rsidRPr="001F1295">
        <w:rPr>
          <w:rFonts w:eastAsia="Times New Roman" w:cstheme="minorHAnsi"/>
          <w:i/>
          <w:iCs/>
          <w:lang w:eastAsia="en-GB"/>
        </w:rPr>
        <w:t>Effective Business Communication</w:t>
      </w:r>
      <w:r w:rsidRPr="001F1295">
        <w:rPr>
          <w:rFonts w:eastAsia="Times New Roman" w:cstheme="minorHAnsi"/>
          <w:lang w:eastAsia="en-GB"/>
        </w:rPr>
        <w:t xml:space="preserve">, Newbury Park, CA. </w:t>
      </w:r>
    </w:p>
    <w:p w14:paraId="0AA5C0D2" w14:textId="77777777" w:rsidR="00324003" w:rsidRPr="001F1295" w:rsidRDefault="00324003" w:rsidP="001F1295">
      <w:pPr>
        <w:spacing w:line="360" w:lineRule="auto"/>
        <w:jc w:val="both"/>
        <w:rPr>
          <w:rStyle w:val="selectable"/>
          <w:rFonts w:cstheme="minorHAnsi"/>
        </w:rPr>
      </w:pPr>
    </w:p>
    <w:p w14:paraId="75ACC435" w14:textId="1CE28B2E" w:rsidR="00324003" w:rsidRPr="001F1295" w:rsidRDefault="00324003" w:rsidP="001F1295">
      <w:pPr>
        <w:spacing w:line="360" w:lineRule="auto"/>
        <w:jc w:val="both"/>
        <w:rPr>
          <w:rStyle w:val="selectable"/>
          <w:rFonts w:cstheme="minorHAnsi"/>
        </w:rPr>
      </w:pPr>
      <w:r w:rsidRPr="001F1295">
        <w:rPr>
          <w:rStyle w:val="selectable"/>
          <w:rFonts w:cstheme="minorHAnsi"/>
        </w:rPr>
        <w:t xml:space="preserve">Newman, A. (2017). </w:t>
      </w:r>
      <w:r w:rsidRPr="001F1295">
        <w:rPr>
          <w:rStyle w:val="selectable"/>
          <w:rFonts w:cstheme="minorHAnsi"/>
          <w:i/>
          <w:iCs/>
        </w:rPr>
        <w:t>Business Communication in Person, in Print, Online</w:t>
      </w:r>
      <w:r w:rsidRPr="001F1295">
        <w:rPr>
          <w:rStyle w:val="selectable"/>
          <w:rFonts w:cstheme="minorHAnsi"/>
        </w:rPr>
        <w:t>. Boston, Mass.: Cengage Learning.</w:t>
      </w:r>
    </w:p>
    <w:p w14:paraId="3A0230E3" w14:textId="011A51C1" w:rsidR="001209EA" w:rsidRPr="001F1295" w:rsidRDefault="001209EA" w:rsidP="001F1295">
      <w:pPr>
        <w:spacing w:line="360" w:lineRule="auto"/>
        <w:jc w:val="both"/>
        <w:rPr>
          <w:rStyle w:val="selectable"/>
          <w:rFonts w:cstheme="minorHAnsi"/>
        </w:rPr>
      </w:pPr>
    </w:p>
    <w:p w14:paraId="69BF120E" w14:textId="22951ADE" w:rsidR="001209EA" w:rsidRPr="001F1295" w:rsidRDefault="001209EA" w:rsidP="001F1295">
      <w:pPr>
        <w:spacing w:line="360" w:lineRule="auto"/>
        <w:jc w:val="both"/>
        <w:rPr>
          <w:rFonts w:eastAsia="Times New Roman" w:cstheme="minorHAnsi"/>
          <w:lang w:eastAsia="en-GB"/>
        </w:rPr>
      </w:pPr>
      <w:proofErr w:type="spellStart"/>
      <w:r w:rsidRPr="001F1295">
        <w:rPr>
          <w:rFonts w:eastAsia="Times New Roman" w:cstheme="minorHAnsi"/>
          <w:lang w:eastAsia="en-GB"/>
        </w:rPr>
        <w:t>Uusi-Rauva</w:t>
      </w:r>
      <w:proofErr w:type="spellEnd"/>
      <w:r w:rsidRPr="001F1295">
        <w:rPr>
          <w:rFonts w:eastAsia="Times New Roman" w:cstheme="minorHAnsi"/>
          <w:lang w:eastAsia="en-GB"/>
        </w:rPr>
        <w:t xml:space="preserve">, C., &amp; </w:t>
      </w:r>
      <w:proofErr w:type="spellStart"/>
      <w:r w:rsidRPr="001F1295">
        <w:rPr>
          <w:rFonts w:eastAsia="Times New Roman" w:cstheme="minorHAnsi"/>
          <w:lang w:eastAsia="en-GB"/>
        </w:rPr>
        <w:t>Nurkka</w:t>
      </w:r>
      <w:proofErr w:type="spellEnd"/>
      <w:r w:rsidRPr="001F1295">
        <w:rPr>
          <w:rFonts w:eastAsia="Times New Roman" w:cstheme="minorHAnsi"/>
          <w:lang w:eastAsia="en-GB"/>
        </w:rPr>
        <w:t xml:space="preserve">, J. (2010). Effective internal environment-related communication: An employee perspective. Corporate Communications: An International Journal, 15(3), 299–314. </w:t>
      </w:r>
    </w:p>
    <w:p w14:paraId="145BC849" w14:textId="190E7472" w:rsidR="00324003" w:rsidRPr="001F1295" w:rsidRDefault="00324003" w:rsidP="001F1295">
      <w:pPr>
        <w:spacing w:line="360" w:lineRule="auto"/>
        <w:jc w:val="both"/>
        <w:rPr>
          <w:rFonts w:eastAsia="Times New Roman" w:cstheme="minorHAnsi"/>
          <w:lang w:eastAsia="en-GB"/>
        </w:rPr>
      </w:pPr>
    </w:p>
    <w:p w14:paraId="103D5B41" w14:textId="77777777" w:rsidR="001209EA" w:rsidRPr="001F1295" w:rsidRDefault="001209EA" w:rsidP="001F1295">
      <w:pPr>
        <w:spacing w:line="360" w:lineRule="auto"/>
        <w:jc w:val="both"/>
        <w:rPr>
          <w:rFonts w:eastAsia="Times New Roman" w:cstheme="minorHAnsi"/>
          <w:lang w:eastAsia="en-GB"/>
        </w:rPr>
      </w:pPr>
      <w:proofErr w:type="spellStart"/>
      <w:r w:rsidRPr="001F1295">
        <w:rPr>
          <w:rFonts w:eastAsia="Times New Roman" w:cstheme="minorHAnsi"/>
          <w:lang w:eastAsia="en-GB"/>
        </w:rPr>
        <w:lastRenderedPageBreak/>
        <w:t>Voinea</w:t>
      </w:r>
      <w:proofErr w:type="spellEnd"/>
      <w:r w:rsidRPr="001F1295">
        <w:rPr>
          <w:rFonts w:eastAsia="Times New Roman" w:cstheme="minorHAnsi"/>
          <w:lang w:eastAsia="en-GB"/>
        </w:rPr>
        <w:t xml:space="preserve">, D. V., </w:t>
      </w:r>
      <w:proofErr w:type="spellStart"/>
      <w:r w:rsidRPr="001F1295">
        <w:rPr>
          <w:rFonts w:eastAsia="Times New Roman" w:cstheme="minorHAnsi"/>
          <w:lang w:eastAsia="en-GB"/>
        </w:rPr>
        <w:t>Busu</w:t>
      </w:r>
      <w:proofErr w:type="spellEnd"/>
      <w:r w:rsidRPr="001F1295">
        <w:rPr>
          <w:rFonts w:eastAsia="Times New Roman" w:cstheme="minorHAnsi"/>
          <w:lang w:eastAsia="en-GB"/>
        </w:rPr>
        <w:t xml:space="preserve">, O. V., </w:t>
      </w:r>
      <w:proofErr w:type="spellStart"/>
      <w:r w:rsidRPr="001F1295">
        <w:rPr>
          <w:rFonts w:eastAsia="Times New Roman" w:cstheme="minorHAnsi"/>
          <w:lang w:eastAsia="en-GB"/>
        </w:rPr>
        <w:t>Opran</w:t>
      </w:r>
      <w:proofErr w:type="spellEnd"/>
      <w:r w:rsidRPr="001F1295">
        <w:rPr>
          <w:rFonts w:eastAsia="Times New Roman" w:cstheme="minorHAnsi"/>
          <w:lang w:eastAsia="en-GB"/>
        </w:rPr>
        <w:t xml:space="preserve">, E. R., &amp; </w:t>
      </w:r>
      <w:proofErr w:type="spellStart"/>
      <w:r w:rsidRPr="001F1295">
        <w:rPr>
          <w:rFonts w:eastAsia="Times New Roman" w:cstheme="minorHAnsi"/>
          <w:lang w:eastAsia="en-GB"/>
        </w:rPr>
        <w:t>Vladutescu</w:t>
      </w:r>
      <w:proofErr w:type="spellEnd"/>
      <w:r w:rsidRPr="001F1295">
        <w:rPr>
          <w:rFonts w:eastAsia="Times New Roman" w:cstheme="minorHAnsi"/>
          <w:lang w:eastAsia="en-GB"/>
        </w:rPr>
        <w:t xml:space="preserve">, S. (2015). Embarrassments in managerial communication. Polish Journal of Management Studies, 11(2), 171– 180. </w:t>
      </w:r>
    </w:p>
    <w:p w14:paraId="5A95FE92" w14:textId="77777777" w:rsidR="001209EA" w:rsidRPr="001F1295" w:rsidRDefault="001209EA" w:rsidP="001F1295">
      <w:pPr>
        <w:spacing w:line="360" w:lineRule="auto"/>
        <w:jc w:val="both"/>
        <w:rPr>
          <w:rFonts w:eastAsia="Times New Roman" w:cstheme="minorHAnsi"/>
          <w:lang w:eastAsia="en-GB"/>
        </w:rPr>
      </w:pPr>
    </w:p>
    <w:p w14:paraId="5DB20D63" w14:textId="3394ABF3" w:rsidR="00DE7245" w:rsidRPr="001F1295" w:rsidRDefault="00DE7245" w:rsidP="001F1295">
      <w:pPr>
        <w:spacing w:line="360" w:lineRule="auto"/>
        <w:jc w:val="both"/>
        <w:rPr>
          <w:rFonts w:eastAsia="Times New Roman" w:cstheme="minorHAnsi"/>
          <w:lang w:eastAsia="en-GB"/>
        </w:rPr>
      </w:pPr>
    </w:p>
    <w:p w14:paraId="194A043F" w14:textId="200245C2" w:rsidR="00DE7245" w:rsidRPr="001F1295" w:rsidRDefault="00DE7245" w:rsidP="001F1295">
      <w:pPr>
        <w:spacing w:line="360" w:lineRule="auto"/>
        <w:jc w:val="both"/>
        <w:rPr>
          <w:rFonts w:eastAsia="Times New Roman" w:cstheme="minorHAnsi"/>
          <w:lang w:eastAsia="en-GB"/>
        </w:rPr>
      </w:pPr>
    </w:p>
    <w:p w14:paraId="1F0FAC22" w14:textId="5FF1AAE3" w:rsidR="00DE7245" w:rsidRDefault="00DE7245" w:rsidP="001F1295">
      <w:pPr>
        <w:spacing w:line="360" w:lineRule="auto"/>
        <w:jc w:val="both"/>
        <w:rPr>
          <w:rFonts w:cstheme="minorHAnsi"/>
        </w:rPr>
      </w:pPr>
    </w:p>
    <w:p w14:paraId="5535B43C" w14:textId="08503F9C" w:rsidR="003D0958" w:rsidRDefault="003D0958" w:rsidP="001F1295">
      <w:pPr>
        <w:spacing w:line="360" w:lineRule="auto"/>
        <w:jc w:val="both"/>
        <w:rPr>
          <w:rFonts w:cstheme="minorHAnsi"/>
        </w:rPr>
      </w:pPr>
    </w:p>
    <w:p w14:paraId="09A50709" w14:textId="1B0BA310" w:rsidR="003D0958" w:rsidRDefault="003D0958" w:rsidP="001F1295">
      <w:pPr>
        <w:spacing w:line="360" w:lineRule="auto"/>
        <w:jc w:val="both"/>
        <w:rPr>
          <w:rFonts w:cstheme="minorHAnsi"/>
        </w:rPr>
      </w:pPr>
    </w:p>
    <w:p w14:paraId="287B5888" w14:textId="1F002A55" w:rsidR="003D0958" w:rsidRDefault="003D0958" w:rsidP="001F1295">
      <w:pPr>
        <w:spacing w:line="360" w:lineRule="auto"/>
        <w:jc w:val="both"/>
        <w:rPr>
          <w:rFonts w:cstheme="minorHAnsi"/>
        </w:rPr>
      </w:pPr>
    </w:p>
    <w:p w14:paraId="6464B8F2" w14:textId="0718135B" w:rsidR="003D0958" w:rsidRDefault="003D0958" w:rsidP="001F1295">
      <w:pPr>
        <w:spacing w:line="360" w:lineRule="auto"/>
        <w:jc w:val="both"/>
        <w:rPr>
          <w:rFonts w:cstheme="minorHAnsi"/>
        </w:rPr>
      </w:pPr>
    </w:p>
    <w:p w14:paraId="41AB2BB4" w14:textId="5EB86138" w:rsidR="003D0958" w:rsidRDefault="003D0958" w:rsidP="001F1295">
      <w:pPr>
        <w:spacing w:line="360" w:lineRule="auto"/>
        <w:jc w:val="both"/>
        <w:rPr>
          <w:rFonts w:cstheme="minorHAnsi"/>
        </w:rPr>
      </w:pPr>
    </w:p>
    <w:p w14:paraId="62769076" w14:textId="7990E704" w:rsidR="003D0958" w:rsidRDefault="003D0958" w:rsidP="001F1295">
      <w:pPr>
        <w:spacing w:line="360" w:lineRule="auto"/>
        <w:jc w:val="both"/>
        <w:rPr>
          <w:rFonts w:cstheme="minorHAnsi"/>
        </w:rPr>
      </w:pPr>
    </w:p>
    <w:p w14:paraId="46FB70B9" w14:textId="3720552E" w:rsidR="003D0958" w:rsidRDefault="003D0958" w:rsidP="001F1295">
      <w:pPr>
        <w:spacing w:line="360" w:lineRule="auto"/>
        <w:jc w:val="both"/>
        <w:rPr>
          <w:rFonts w:cstheme="minorHAnsi"/>
        </w:rPr>
      </w:pPr>
    </w:p>
    <w:p w14:paraId="6E7095BB" w14:textId="702D26D5" w:rsidR="003D0958" w:rsidRDefault="003D0958" w:rsidP="001F1295">
      <w:pPr>
        <w:spacing w:line="360" w:lineRule="auto"/>
        <w:jc w:val="both"/>
        <w:rPr>
          <w:rFonts w:cstheme="minorHAnsi"/>
        </w:rPr>
      </w:pPr>
    </w:p>
    <w:p w14:paraId="0F37BBFB" w14:textId="683356BC" w:rsidR="003D0958" w:rsidRDefault="003D0958" w:rsidP="001F1295">
      <w:pPr>
        <w:spacing w:line="360" w:lineRule="auto"/>
        <w:jc w:val="both"/>
        <w:rPr>
          <w:rFonts w:cstheme="minorHAnsi"/>
        </w:rPr>
      </w:pPr>
    </w:p>
    <w:p w14:paraId="1493603D" w14:textId="74DFB3E3" w:rsidR="003D0958" w:rsidRDefault="003D0958" w:rsidP="001F1295">
      <w:pPr>
        <w:spacing w:line="360" w:lineRule="auto"/>
        <w:jc w:val="both"/>
        <w:rPr>
          <w:rFonts w:cstheme="minorHAnsi"/>
        </w:rPr>
      </w:pPr>
    </w:p>
    <w:p w14:paraId="4505005A" w14:textId="6BEB6452" w:rsidR="003D0958" w:rsidRDefault="003D0958" w:rsidP="001F1295">
      <w:pPr>
        <w:spacing w:line="360" w:lineRule="auto"/>
        <w:jc w:val="both"/>
        <w:rPr>
          <w:rFonts w:cstheme="minorHAnsi"/>
        </w:rPr>
      </w:pPr>
    </w:p>
    <w:p w14:paraId="40747FA5" w14:textId="5051BF79" w:rsidR="003D0958" w:rsidRDefault="003D0958" w:rsidP="001F1295">
      <w:pPr>
        <w:spacing w:line="360" w:lineRule="auto"/>
        <w:jc w:val="both"/>
        <w:rPr>
          <w:rFonts w:cstheme="minorHAnsi"/>
        </w:rPr>
      </w:pPr>
    </w:p>
    <w:p w14:paraId="6B2B5953" w14:textId="790EB338" w:rsidR="003D0958" w:rsidRDefault="003D0958" w:rsidP="001F1295">
      <w:pPr>
        <w:spacing w:line="360" w:lineRule="auto"/>
        <w:jc w:val="both"/>
        <w:rPr>
          <w:rFonts w:cstheme="minorHAnsi"/>
        </w:rPr>
      </w:pPr>
    </w:p>
    <w:p w14:paraId="43FE651A" w14:textId="117976BB" w:rsidR="003D0958" w:rsidRDefault="003D0958" w:rsidP="001F1295">
      <w:pPr>
        <w:spacing w:line="360" w:lineRule="auto"/>
        <w:jc w:val="both"/>
        <w:rPr>
          <w:rFonts w:cstheme="minorHAnsi"/>
        </w:rPr>
      </w:pPr>
    </w:p>
    <w:p w14:paraId="7BCCA711" w14:textId="75322DC9" w:rsidR="003D0958" w:rsidRDefault="003D0958" w:rsidP="001F1295">
      <w:pPr>
        <w:spacing w:line="360" w:lineRule="auto"/>
        <w:jc w:val="both"/>
        <w:rPr>
          <w:rFonts w:cstheme="minorHAnsi"/>
        </w:rPr>
      </w:pPr>
    </w:p>
    <w:p w14:paraId="2113668A" w14:textId="005192FB" w:rsidR="003D0958" w:rsidRDefault="003D0958" w:rsidP="001F1295">
      <w:pPr>
        <w:spacing w:line="360" w:lineRule="auto"/>
        <w:jc w:val="both"/>
        <w:rPr>
          <w:rFonts w:cstheme="minorHAnsi"/>
        </w:rPr>
      </w:pPr>
    </w:p>
    <w:p w14:paraId="5480484D" w14:textId="586296C0" w:rsidR="003D0958" w:rsidRDefault="003D0958" w:rsidP="001F1295">
      <w:pPr>
        <w:spacing w:line="360" w:lineRule="auto"/>
        <w:jc w:val="both"/>
        <w:rPr>
          <w:rFonts w:cstheme="minorHAnsi"/>
        </w:rPr>
      </w:pPr>
    </w:p>
    <w:p w14:paraId="593E37BD" w14:textId="42ED2E65" w:rsidR="003D0958" w:rsidRDefault="003D0958" w:rsidP="001F1295">
      <w:pPr>
        <w:spacing w:line="360" w:lineRule="auto"/>
        <w:jc w:val="both"/>
        <w:rPr>
          <w:rFonts w:cstheme="minorHAnsi"/>
        </w:rPr>
      </w:pPr>
    </w:p>
    <w:p w14:paraId="20199F47" w14:textId="12001E51" w:rsidR="003D0958" w:rsidRDefault="003D0958" w:rsidP="001F1295">
      <w:pPr>
        <w:spacing w:line="360" w:lineRule="auto"/>
        <w:jc w:val="both"/>
        <w:rPr>
          <w:rFonts w:cstheme="minorHAnsi"/>
        </w:rPr>
      </w:pPr>
    </w:p>
    <w:p w14:paraId="2997D3C2" w14:textId="40A37425" w:rsidR="003D0958" w:rsidRDefault="003D0958" w:rsidP="001F1295">
      <w:pPr>
        <w:spacing w:line="360" w:lineRule="auto"/>
        <w:jc w:val="both"/>
        <w:rPr>
          <w:rFonts w:cstheme="minorHAnsi"/>
        </w:rPr>
      </w:pPr>
    </w:p>
    <w:p w14:paraId="59AB91E5" w14:textId="2608F1F5" w:rsidR="003D0958" w:rsidRDefault="003D0958" w:rsidP="001F1295">
      <w:pPr>
        <w:spacing w:line="360" w:lineRule="auto"/>
        <w:jc w:val="both"/>
        <w:rPr>
          <w:rFonts w:cstheme="minorHAnsi"/>
        </w:rPr>
      </w:pPr>
    </w:p>
    <w:p w14:paraId="40370FD5" w14:textId="1B673154" w:rsidR="003D0958" w:rsidRDefault="003D0958" w:rsidP="001F1295">
      <w:pPr>
        <w:spacing w:line="360" w:lineRule="auto"/>
        <w:jc w:val="both"/>
        <w:rPr>
          <w:rFonts w:cstheme="minorHAnsi"/>
        </w:rPr>
      </w:pPr>
    </w:p>
    <w:p w14:paraId="60DC19E9" w14:textId="76DAFAE6" w:rsidR="003D0958" w:rsidRDefault="003D0958" w:rsidP="001F1295">
      <w:pPr>
        <w:spacing w:line="360" w:lineRule="auto"/>
        <w:jc w:val="both"/>
        <w:rPr>
          <w:rFonts w:cstheme="minorHAnsi"/>
        </w:rPr>
      </w:pPr>
    </w:p>
    <w:p w14:paraId="49D8420A" w14:textId="086A5679" w:rsidR="003D0958" w:rsidRDefault="003D0958" w:rsidP="001F1295">
      <w:pPr>
        <w:spacing w:line="360" w:lineRule="auto"/>
        <w:jc w:val="both"/>
        <w:rPr>
          <w:rFonts w:cstheme="minorHAnsi"/>
        </w:rPr>
      </w:pPr>
    </w:p>
    <w:p w14:paraId="72841574" w14:textId="5037F781" w:rsidR="003D0958" w:rsidRDefault="003D0958" w:rsidP="001F1295">
      <w:pPr>
        <w:spacing w:line="360" w:lineRule="auto"/>
        <w:jc w:val="both"/>
        <w:rPr>
          <w:rFonts w:cstheme="minorHAnsi"/>
        </w:rPr>
      </w:pPr>
    </w:p>
    <w:p w14:paraId="0E1EED27" w14:textId="537CAA1D" w:rsidR="003D0958" w:rsidRDefault="003D0958" w:rsidP="001F1295">
      <w:pPr>
        <w:spacing w:line="360" w:lineRule="auto"/>
        <w:jc w:val="both"/>
        <w:rPr>
          <w:rFonts w:cstheme="minorHAnsi"/>
        </w:rPr>
      </w:pPr>
    </w:p>
    <w:p w14:paraId="7096F62B" w14:textId="6F6A8041" w:rsidR="003D0958" w:rsidRDefault="003D0958" w:rsidP="001F1295">
      <w:pPr>
        <w:spacing w:line="360" w:lineRule="auto"/>
        <w:jc w:val="both"/>
        <w:rPr>
          <w:rFonts w:cstheme="minorHAnsi"/>
        </w:rPr>
      </w:pPr>
      <w:r>
        <w:rPr>
          <w:rFonts w:cstheme="minorHAnsi"/>
          <w:noProof/>
        </w:rPr>
        <w:lastRenderedPageBreak/>
        <w:drawing>
          <wp:inline distT="0" distB="0" distL="0" distR="0" wp14:anchorId="32584616" wp14:editId="5600953F">
            <wp:extent cx="5727700" cy="7637145"/>
            <wp:effectExtent l="0" t="0" r="635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doc 2019-12-18 09.34.11_5.jpg"/>
                    <pic:cNvPicPr/>
                  </pic:nvPicPr>
                  <pic:blipFill>
                    <a:blip r:embed="rId7">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14:paraId="63C72CCE" w14:textId="19E3A44F" w:rsidR="003D0958" w:rsidRDefault="003D0958" w:rsidP="001F1295">
      <w:pPr>
        <w:spacing w:line="360" w:lineRule="auto"/>
        <w:jc w:val="both"/>
        <w:rPr>
          <w:rFonts w:cstheme="minorHAnsi"/>
        </w:rPr>
      </w:pPr>
    </w:p>
    <w:p w14:paraId="4D232B83" w14:textId="59491F00" w:rsidR="003D0958" w:rsidRDefault="003D0958" w:rsidP="001F1295">
      <w:pPr>
        <w:spacing w:line="360" w:lineRule="auto"/>
        <w:jc w:val="both"/>
        <w:rPr>
          <w:rFonts w:cstheme="minorHAnsi"/>
        </w:rPr>
      </w:pPr>
    </w:p>
    <w:p w14:paraId="653717BE" w14:textId="0D96BE93" w:rsidR="003D0958" w:rsidRDefault="003D0958" w:rsidP="001F1295">
      <w:pPr>
        <w:spacing w:line="360" w:lineRule="auto"/>
        <w:jc w:val="both"/>
        <w:rPr>
          <w:rFonts w:cstheme="minorHAnsi"/>
        </w:rPr>
      </w:pPr>
    </w:p>
    <w:p w14:paraId="6B19CC1D" w14:textId="57B87603" w:rsidR="003D0958" w:rsidRDefault="003D0958" w:rsidP="001F1295">
      <w:pPr>
        <w:spacing w:line="360" w:lineRule="auto"/>
        <w:jc w:val="both"/>
        <w:rPr>
          <w:rFonts w:cstheme="minorHAnsi"/>
        </w:rPr>
      </w:pPr>
    </w:p>
    <w:p w14:paraId="32B5ACE8" w14:textId="0E3074FB" w:rsidR="003D0958" w:rsidRDefault="003D0958" w:rsidP="001F1295">
      <w:pPr>
        <w:spacing w:line="360" w:lineRule="auto"/>
        <w:jc w:val="both"/>
        <w:rPr>
          <w:rFonts w:cstheme="minorHAnsi"/>
        </w:rPr>
      </w:pPr>
      <w:r>
        <w:rPr>
          <w:rFonts w:cstheme="minorHAnsi"/>
          <w:noProof/>
        </w:rPr>
        <w:lastRenderedPageBreak/>
        <w:drawing>
          <wp:inline distT="0" distB="0" distL="0" distR="0" wp14:anchorId="13B1F547" wp14:editId="4E542913">
            <wp:extent cx="5727700" cy="7637145"/>
            <wp:effectExtent l="0" t="0" r="635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doc 2019-12-18 09.34.11_4.jpg"/>
                    <pic:cNvPicPr/>
                  </pic:nvPicPr>
                  <pic:blipFill>
                    <a:blip r:embed="rId8">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14:paraId="7F46A353" w14:textId="5EB149C2" w:rsidR="003D0958" w:rsidRDefault="003D0958" w:rsidP="001F1295">
      <w:pPr>
        <w:spacing w:line="360" w:lineRule="auto"/>
        <w:jc w:val="both"/>
        <w:rPr>
          <w:rFonts w:cstheme="minorHAnsi"/>
        </w:rPr>
      </w:pPr>
    </w:p>
    <w:p w14:paraId="52678459" w14:textId="684D213F" w:rsidR="003D0958" w:rsidRDefault="003D0958" w:rsidP="001F1295">
      <w:pPr>
        <w:spacing w:line="360" w:lineRule="auto"/>
        <w:jc w:val="both"/>
        <w:rPr>
          <w:rFonts w:cstheme="minorHAnsi"/>
        </w:rPr>
      </w:pPr>
    </w:p>
    <w:p w14:paraId="720162B2" w14:textId="3A344DAF" w:rsidR="003D0958" w:rsidRDefault="003D0958" w:rsidP="001F1295">
      <w:pPr>
        <w:spacing w:line="360" w:lineRule="auto"/>
        <w:jc w:val="both"/>
        <w:rPr>
          <w:rFonts w:cstheme="minorHAnsi"/>
        </w:rPr>
      </w:pPr>
    </w:p>
    <w:p w14:paraId="039518B5" w14:textId="09E17AF9" w:rsidR="003D0958" w:rsidRDefault="003D0958" w:rsidP="001F1295">
      <w:pPr>
        <w:spacing w:line="360" w:lineRule="auto"/>
        <w:jc w:val="both"/>
        <w:rPr>
          <w:rFonts w:cstheme="minorHAnsi"/>
        </w:rPr>
      </w:pPr>
    </w:p>
    <w:p w14:paraId="2A37642C" w14:textId="2A0AAAED" w:rsidR="003D0958" w:rsidRDefault="003D0958" w:rsidP="001F1295">
      <w:pPr>
        <w:spacing w:line="360" w:lineRule="auto"/>
        <w:jc w:val="both"/>
        <w:rPr>
          <w:rFonts w:cstheme="minorHAnsi"/>
        </w:rPr>
      </w:pPr>
    </w:p>
    <w:p w14:paraId="764C0FC0" w14:textId="5F0527CB" w:rsidR="003D0958" w:rsidRDefault="003D0958" w:rsidP="001F1295">
      <w:pPr>
        <w:spacing w:line="360" w:lineRule="auto"/>
        <w:jc w:val="both"/>
        <w:rPr>
          <w:rFonts w:cstheme="minorHAnsi"/>
        </w:rPr>
      </w:pPr>
    </w:p>
    <w:p w14:paraId="63D47813" w14:textId="690F6F3B" w:rsidR="003D0958" w:rsidRDefault="003D0958" w:rsidP="001F1295">
      <w:pPr>
        <w:spacing w:line="360" w:lineRule="auto"/>
        <w:jc w:val="both"/>
        <w:rPr>
          <w:rFonts w:cstheme="minorHAnsi"/>
        </w:rPr>
      </w:pPr>
    </w:p>
    <w:p w14:paraId="102B0DB8" w14:textId="5EB9F2CE" w:rsidR="003D0958" w:rsidRDefault="003D0958" w:rsidP="001F1295">
      <w:pPr>
        <w:spacing w:line="360" w:lineRule="auto"/>
        <w:jc w:val="both"/>
        <w:rPr>
          <w:rFonts w:cstheme="minorHAnsi"/>
        </w:rPr>
      </w:pPr>
    </w:p>
    <w:p w14:paraId="1EA4B410" w14:textId="322C4C53" w:rsidR="003D0958" w:rsidRDefault="003D0958" w:rsidP="001F1295">
      <w:pPr>
        <w:spacing w:line="360" w:lineRule="auto"/>
        <w:jc w:val="both"/>
        <w:rPr>
          <w:rFonts w:cstheme="minorHAnsi"/>
        </w:rPr>
      </w:pPr>
      <w:r>
        <w:rPr>
          <w:rFonts w:cstheme="minorHAnsi"/>
          <w:noProof/>
        </w:rPr>
        <w:drawing>
          <wp:inline distT="0" distB="0" distL="0" distR="0" wp14:anchorId="3C3B4005" wp14:editId="3D599EC2">
            <wp:extent cx="5727700" cy="760539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ew doc 2019-12-18 09.34.11_1.jpg"/>
                    <pic:cNvPicPr/>
                  </pic:nvPicPr>
                  <pic:blipFill>
                    <a:blip r:embed="rId9">
                      <a:extLst>
                        <a:ext uri="{28A0092B-C50C-407E-A947-70E740481C1C}">
                          <a14:useLocalDpi xmlns:a14="http://schemas.microsoft.com/office/drawing/2010/main" val="0"/>
                        </a:ext>
                      </a:extLst>
                    </a:blip>
                    <a:stretch>
                      <a:fillRect/>
                    </a:stretch>
                  </pic:blipFill>
                  <pic:spPr>
                    <a:xfrm>
                      <a:off x="0" y="0"/>
                      <a:ext cx="5727700" cy="7605395"/>
                    </a:xfrm>
                    <a:prstGeom prst="rect">
                      <a:avLst/>
                    </a:prstGeom>
                  </pic:spPr>
                </pic:pic>
              </a:graphicData>
            </a:graphic>
          </wp:inline>
        </w:drawing>
      </w:r>
    </w:p>
    <w:p w14:paraId="6878C971" w14:textId="6FC7FA42" w:rsidR="003D0958" w:rsidRDefault="00EA5927" w:rsidP="001F1295">
      <w:pPr>
        <w:spacing w:line="360" w:lineRule="auto"/>
        <w:jc w:val="both"/>
        <w:rPr>
          <w:rFonts w:cstheme="minorHAnsi"/>
        </w:rPr>
      </w:pPr>
      <w:bookmarkStart w:id="0" w:name="_GoBack"/>
      <w:r>
        <w:rPr>
          <w:rFonts w:cstheme="minorHAnsi"/>
          <w:noProof/>
        </w:rPr>
        <w:lastRenderedPageBreak/>
        <w:drawing>
          <wp:inline distT="0" distB="0" distL="0" distR="0" wp14:anchorId="65D8A265" wp14:editId="51BBC30A">
            <wp:extent cx="5727700" cy="7733665"/>
            <wp:effectExtent l="0" t="0" r="635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new doc 2019-12-18 09.28.37_1 (1).jpg"/>
                    <pic:cNvPicPr/>
                  </pic:nvPicPr>
                  <pic:blipFill>
                    <a:blip r:embed="rId10">
                      <a:extLst>
                        <a:ext uri="{28A0092B-C50C-407E-A947-70E740481C1C}">
                          <a14:useLocalDpi xmlns:a14="http://schemas.microsoft.com/office/drawing/2010/main" val="0"/>
                        </a:ext>
                      </a:extLst>
                    </a:blip>
                    <a:stretch>
                      <a:fillRect/>
                    </a:stretch>
                  </pic:blipFill>
                  <pic:spPr>
                    <a:xfrm>
                      <a:off x="0" y="0"/>
                      <a:ext cx="5727700" cy="7733665"/>
                    </a:xfrm>
                    <a:prstGeom prst="rect">
                      <a:avLst/>
                    </a:prstGeom>
                  </pic:spPr>
                </pic:pic>
              </a:graphicData>
            </a:graphic>
          </wp:inline>
        </w:drawing>
      </w:r>
      <w:bookmarkEnd w:id="0"/>
    </w:p>
    <w:p w14:paraId="6EA1D5CC" w14:textId="5193E334" w:rsidR="003D0958" w:rsidRDefault="003D0958" w:rsidP="001F1295">
      <w:pPr>
        <w:spacing w:line="360" w:lineRule="auto"/>
        <w:jc w:val="both"/>
        <w:rPr>
          <w:rFonts w:cstheme="minorHAnsi"/>
        </w:rPr>
      </w:pPr>
    </w:p>
    <w:p w14:paraId="3180118A" w14:textId="192DB832" w:rsidR="003D0958" w:rsidRDefault="003D0958" w:rsidP="001F1295">
      <w:pPr>
        <w:spacing w:line="360" w:lineRule="auto"/>
        <w:jc w:val="both"/>
        <w:rPr>
          <w:rFonts w:cstheme="minorHAnsi"/>
        </w:rPr>
      </w:pPr>
    </w:p>
    <w:p w14:paraId="6C80C52E" w14:textId="46B7CF4A" w:rsidR="003D0958" w:rsidRPr="001F1295" w:rsidRDefault="003D0958" w:rsidP="001F1295">
      <w:pPr>
        <w:spacing w:line="360" w:lineRule="auto"/>
        <w:jc w:val="both"/>
        <w:rPr>
          <w:rFonts w:cstheme="minorHAnsi"/>
        </w:rPr>
      </w:pPr>
    </w:p>
    <w:sectPr w:rsidR="003D0958" w:rsidRPr="001F1295" w:rsidSect="001F1295">
      <w:footerReference w:type="even" r:id="rId11"/>
      <w:footerReference w:type="default" r:id="rId12"/>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05388C" w14:textId="77777777" w:rsidR="00451BAB" w:rsidRDefault="00451BAB" w:rsidP="001F1295">
      <w:r>
        <w:separator/>
      </w:r>
    </w:p>
  </w:endnote>
  <w:endnote w:type="continuationSeparator" w:id="0">
    <w:p w14:paraId="619CE93C" w14:textId="77777777" w:rsidR="00451BAB" w:rsidRDefault="00451BAB" w:rsidP="001F1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92270377"/>
      <w:docPartObj>
        <w:docPartGallery w:val="Page Numbers (Bottom of Page)"/>
        <w:docPartUnique/>
      </w:docPartObj>
    </w:sdtPr>
    <w:sdtEndPr>
      <w:rPr>
        <w:rStyle w:val="PageNumber"/>
      </w:rPr>
    </w:sdtEndPr>
    <w:sdtContent>
      <w:p w14:paraId="74EC5B09" w14:textId="43956CF6" w:rsidR="001F1295" w:rsidRDefault="001F1295" w:rsidP="00B9035C">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CB8CFC" w14:textId="77777777" w:rsidR="001F1295" w:rsidRDefault="001F1295" w:rsidP="001F1295">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70739467"/>
      <w:docPartObj>
        <w:docPartGallery w:val="Page Numbers (Bottom of Page)"/>
        <w:docPartUnique/>
      </w:docPartObj>
    </w:sdtPr>
    <w:sdtEndPr>
      <w:rPr>
        <w:rStyle w:val="PageNumber"/>
      </w:rPr>
    </w:sdtEndPr>
    <w:sdtContent>
      <w:p w14:paraId="7FE56093" w14:textId="0A11A2B5" w:rsidR="001F1295" w:rsidRDefault="001F1295" w:rsidP="00B9035C">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C72BB9" w14:textId="77777777" w:rsidR="001F1295" w:rsidRDefault="001F1295" w:rsidP="001F1295">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A12F40" w14:textId="77777777" w:rsidR="00451BAB" w:rsidRDefault="00451BAB" w:rsidP="001F1295">
      <w:r>
        <w:separator/>
      </w:r>
    </w:p>
  </w:footnote>
  <w:footnote w:type="continuationSeparator" w:id="0">
    <w:p w14:paraId="14F454F1" w14:textId="77777777" w:rsidR="00451BAB" w:rsidRDefault="00451BAB" w:rsidP="001F12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4CD"/>
    <w:rsid w:val="00007C22"/>
    <w:rsid w:val="00042EFC"/>
    <w:rsid w:val="00071C47"/>
    <w:rsid w:val="000B1100"/>
    <w:rsid w:val="000C2211"/>
    <w:rsid w:val="001209EA"/>
    <w:rsid w:val="00131459"/>
    <w:rsid w:val="001421CB"/>
    <w:rsid w:val="001602BB"/>
    <w:rsid w:val="001F1295"/>
    <w:rsid w:val="00211869"/>
    <w:rsid w:val="002A54CD"/>
    <w:rsid w:val="002F0B42"/>
    <w:rsid w:val="00316260"/>
    <w:rsid w:val="00324003"/>
    <w:rsid w:val="0036461A"/>
    <w:rsid w:val="00371311"/>
    <w:rsid w:val="003D0958"/>
    <w:rsid w:val="003F770F"/>
    <w:rsid w:val="00426C9C"/>
    <w:rsid w:val="00451BAB"/>
    <w:rsid w:val="0045282F"/>
    <w:rsid w:val="00460C75"/>
    <w:rsid w:val="0050355A"/>
    <w:rsid w:val="005752EB"/>
    <w:rsid w:val="005B1EB4"/>
    <w:rsid w:val="005B7C28"/>
    <w:rsid w:val="005D3E6A"/>
    <w:rsid w:val="006C258E"/>
    <w:rsid w:val="00710BA6"/>
    <w:rsid w:val="007949D0"/>
    <w:rsid w:val="007A62F5"/>
    <w:rsid w:val="007C1D6E"/>
    <w:rsid w:val="00865196"/>
    <w:rsid w:val="00916357"/>
    <w:rsid w:val="00936677"/>
    <w:rsid w:val="009A2560"/>
    <w:rsid w:val="00A248E3"/>
    <w:rsid w:val="00A74271"/>
    <w:rsid w:val="00AE2115"/>
    <w:rsid w:val="00B5579B"/>
    <w:rsid w:val="00B653A3"/>
    <w:rsid w:val="00BE3164"/>
    <w:rsid w:val="00C23812"/>
    <w:rsid w:val="00C87F99"/>
    <w:rsid w:val="00D503D5"/>
    <w:rsid w:val="00D53C4E"/>
    <w:rsid w:val="00D63272"/>
    <w:rsid w:val="00D65C80"/>
    <w:rsid w:val="00DA3329"/>
    <w:rsid w:val="00DA5684"/>
    <w:rsid w:val="00DE7245"/>
    <w:rsid w:val="00EA5927"/>
    <w:rsid w:val="00F51138"/>
    <w:rsid w:val="00F60B71"/>
    <w:rsid w:val="00FA77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D3096"/>
  <w15:chartTrackingRefBased/>
  <w15:docId w15:val="{3B54850C-C207-D540-9C93-106CB87E8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basedOn w:val="DefaultParagraphFont"/>
    <w:rsid w:val="00FA77F1"/>
  </w:style>
  <w:style w:type="character" w:customStyle="1" w:styleId="ff6">
    <w:name w:val="ff6"/>
    <w:basedOn w:val="DefaultParagraphFont"/>
    <w:rsid w:val="00FA77F1"/>
  </w:style>
  <w:style w:type="character" w:customStyle="1" w:styleId="a0">
    <w:name w:val="a"/>
    <w:basedOn w:val="DefaultParagraphFont"/>
    <w:rsid w:val="007A62F5"/>
  </w:style>
  <w:style w:type="character" w:styleId="Hyperlink">
    <w:name w:val="Hyperlink"/>
    <w:basedOn w:val="DefaultParagraphFont"/>
    <w:uiPriority w:val="99"/>
    <w:semiHidden/>
    <w:unhideWhenUsed/>
    <w:rsid w:val="007A62F5"/>
    <w:rPr>
      <w:color w:val="0000FF"/>
      <w:u w:val="single"/>
    </w:rPr>
  </w:style>
  <w:style w:type="character" w:customStyle="1" w:styleId="l7">
    <w:name w:val="l7"/>
    <w:basedOn w:val="DefaultParagraphFont"/>
    <w:rsid w:val="007A62F5"/>
  </w:style>
  <w:style w:type="character" w:customStyle="1" w:styleId="l6">
    <w:name w:val="l6"/>
    <w:basedOn w:val="DefaultParagraphFont"/>
    <w:rsid w:val="007A62F5"/>
  </w:style>
  <w:style w:type="character" w:customStyle="1" w:styleId="l8">
    <w:name w:val="l8"/>
    <w:basedOn w:val="DefaultParagraphFont"/>
    <w:rsid w:val="007A62F5"/>
  </w:style>
  <w:style w:type="character" w:customStyle="1" w:styleId="l9">
    <w:name w:val="l9"/>
    <w:basedOn w:val="DefaultParagraphFont"/>
    <w:rsid w:val="007A62F5"/>
  </w:style>
  <w:style w:type="character" w:customStyle="1" w:styleId="selectable">
    <w:name w:val="selectable"/>
    <w:basedOn w:val="DefaultParagraphFont"/>
    <w:rsid w:val="00324003"/>
  </w:style>
  <w:style w:type="paragraph" w:styleId="Footer">
    <w:name w:val="footer"/>
    <w:basedOn w:val="Normal"/>
    <w:link w:val="FooterChar"/>
    <w:uiPriority w:val="99"/>
    <w:unhideWhenUsed/>
    <w:rsid w:val="001F1295"/>
    <w:pPr>
      <w:tabs>
        <w:tab w:val="center" w:pos="4513"/>
        <w:tab w:val="right" w:pos="9026"/>
      </w:tabs>
    </w:pPr>
  </w:style>
  <w:style w:type="character" w:customStyle="1" w:styleId="FooterChar">
    <w:name w:val="Footer Char"/>
    <w:basedOn w:val="DefaultParagraphFont"/>
    <w:link w:val="Footer"/>
    <w:uiPriority w:val="99"/>
    <w:rsid w:val="001F1295"/>
  </w:style>
  <w:style w:type="character" w:styleId="PageNumber">
    <w:name w:val="page number"/>
    <w:basedOn w:val="DefaultParagraphFont"/>
    <w:uiPriority w:val="99"/>
    <w:semiHidden/>
    <w:unhideWhenUsed/>
    <w:rsid w:val="001F1295"/>
  </w:style>
  <w:style w:type="paragraph" w:styleId="NoSpacing">
    <w:name w:val="No Spacing"/>
    <w:link w:val="NoSpacingChar"/>
    <w:uiPriority w:val="1"/>
    <w:qFormat/>
    <w:rsid w:val="001F1295"/>
    <w:rPr>
      <w:rFonts w:eastAsiaTheme="minorEastAsia"/>
      <w:sz w:val="22"/>
      <w:szCs w:val="22"/>
      <w:lang w:eastAsia="zh-CN"/>
    </w:rPr>
  </w:style>
  <w:style w:type="character" w:customStyle="1" w:styleId="NoSpacingChar">
    <w:name w:val="No Spacing Char"/>
    <w:basedOn w:val="DefaultParagraphFont"/>
    <w:link w:val="NoSpacing"/>
    <w:uiPriority w:val="1"/>
    <w:rsid w:val="001F1295"/>
    <w:rPr>
      <w:rFonts w:eastAsiaTheme="minorEastAsia"/>
      <w:sz w:val="22"/>
      <w:szCs w:val="22"/>
      <w:lang w:eastAsia="zh-CN"/>
    </w:rPr>
  </w:style>
  <w:style w:type="paragraph" w:styleId="BalloonText">
    <w:name w:val="Balloon Text"/>
    <w:basedOn w:val="Normal"/>
    <w:link w:val="BalloonTextChar"/>
    <w:uiPriority w:val="99"/>
    <w:semiHidden/>
    <w:unhideWhenUsed/>
    <w:rsid w:val="003D09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09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493051">
      <w:bodyDiv w:val="1"/>
      <w:marLeft w:val="0"/>
      <w:marRight w:val="0"/>
      <w:marTop w:val="0"/>
      <w:marBottom w:val="0"/>
      <w:divBdr>
        <w:top w:val="none" w:sz="0" w:space="0" w:color="auto"/>
        <w:left w:val="none" w:sz="0" w:space="0" w:color="auto"/>
        <w:bottom w:val="none" w:sz="0" w:space="0" w:color="auto"/>
        <w:right w:val="none" w:sz="0" w:space="0" w:color="auto"/>
      </w:divBdr>
    </w:div>
    <w:div w:id="171533033">
      <w:bodyDiv w:val="1"/>
      <w:marLeft w:val="0"/>
      <w:marRight w:val="0"/>
      <w:marTop w:val="0"/>
      <w:marBottom w:val="0"/>
      <w:divBdr>
        <w:top w:val="none" w:sz="0" w:space="0" w:color="auto"/>
        <w:left w:val="none" w:sz="0" w:space="0" w:color="auto"/>
        <w:bottom w:val="none" w:sz="0" w:space="0" w:color="auto"/>
        <w:right w:val="none" w:sz="0" w:space="0" w:color="auto"/>
      </w:divBdr>
    </w:div>
    <w:div w:id="215317911">
      <w:bodyDiv w:val="1"/>
      <w:marLeft w:val="0"/>
      <w:marRight w:val="0"/>
      <w:marTop w:val="0"/>
      <w:marBottom w:val="0"/>
      <w:divBdr>
        <w:top w:val="none" w:sz="0" w:space="0" w:color="auto"/>
        <w:left w:val="none" w:sz="0" w:space="0" w:color="auto"/>
        <w:bottom w:val="none" w:sz="0" w:space="0" w:color="auto"/>
        <w:right w:val="none" w:sz="0" w:space="0" w:color="auto"/>
      </w:divBdr>
    </w:div>
    <w:div w:id="231815941">
      <w:bodyDiv w:val="1"/>
      <w:marLeft w:val="0"/>
      <w:marRight w:val="0"/>
      <w:marTop w:val="0"/>
      <w:marBottom w:val="0"/>
      <w:divBdr>
        <w:top w:val="none" w:sz="0" w:space="0" w:color="auto"/>
        <w:left w:val="none" w:sz="0" w:space="0" w:color="auto"/>
        <w:bottom w:val="none" w:sz="0" w:space="0" w:color="auto"/>
        <w:right w:val="none" w:sz="0" w:space="0" w:color="auto"/>
      </w:divBdr>
    </w:div>
    <w:div w:id="263005617">
      <w:bodyDiv w:val="1"/>
      <w:marLeft w:val="0"/>
      <w:marRight w:val="0"/>
      <w:marTop w:val="0"/>
      <w:marBottom w:val="0"/>
      <w:divBdr>
        <w:top w:val="none" w:sz="0" w:space="0" w:color="auto"/>
        <w:left w:val="none" w:sz="0" w:space="0" w:color="auto"/>
        <w:bottom w:val="none" w:sz="0" w:space="0" w:color="auto"/>
        <w:right w:val="none" w:sz="0" w:space="0" w:color="auto"/>
      </w:divBdr>
    </w:div>
    <w:div w:id="478301837">
      <w:bodyDiv w:val="1"/>
      <w:marLeft w:val="0"/>
      <w:marRight w:val="0"/>
      <w:marTop w:val="0"/>
      <w:marBottom w:val="0"/>
      <w:divBdr>
        <w:top w:val="none" w:sz="0" w:space="0" w:color="auto"/>
        <w:left w:val="none" w:sz="0" w:space="0" w:color="auto"/>
        <w:bottom w:val="none" w:sz="0" w:space="0" w:color="auto"/>
        <w:right w:val="none" w:sz="0" w:space="0" w:color="auto"/>
      </w:divBdr>
    </w:div>
    <w:div w:id="539050717">
      <w:bodyDiv w:val="1"/>
      <w:marLeft w:val="0"/>
      <w:marRight w:val="0"/>
      <w:marTop w:val="0"/>
      <w:marBottom w:val="0"/>
      <w:divBdr>
        <w:top w:val="none" w:sz="0" w:space="0" w:color="auto"/>
        <w:left w:val="none" w:sz="0" w:space="0" w:color="auto"/>
        <w:bottom w:val="none" w:sz="0" w:space="0" w:color="auto"/>
        <w:right w:val="none" w:sz="0" w:space="0" w:color="auto"/>
      </w:divBdr>
    </w:div>
    <w:div w:id="751242045">
      <w:bodyDiv w:val="1"/>
      <w:marLeft w:val="0"/>
      <w:marRight w:val="0"/>
      <w:marTop w:val="0"/>
      <w:marBottom w:val="0"/>
      <w:divBdr>
        <w:top w:val="none" w:sz="0" w:space="0" w:color="auto"/>
        <w:left w:val="none" w:sz="0" w:space="0" w:color="auto"/>
        <w:bottom w:val="none" w:sz="0" w:space="0" w:color="auto"/>
        <w:right w:val="none" w:sz="0" w:space="0" w:color="auto"/>
      </w:divBdr>
    </w:div>
    <w:div w:id="885406811">
      <w:bodyDiv w:val="1"/>
      <w:marLeft w:val="0"/>
      <w:marRight w:val="0"/>
      <w:marTop w:val="0"/>
      <w:marBottom w:val="0"/>
      <w:divBdr>
        <w:top w:val="none" w:sz="0" w:space="0" w:color="auto"/>
        <w:left w:val="none" w:sz="0" w:space="0" w:color="auto"/>
        <w:bottom w:val="none" w:sz="0" w:space="0" w:color="auto"/>
        <w:right w:val="none" w:sz="0" w:space="0" w:color="auto"/>
      </w:divBdr>
    </w:div>
    <w:div w:id="913469905">
      <w:bodyDiv w:val="1"/>
      <w:marLeft w:val="0"/>
      <w:marRight w:val="0"/>
      <w:marTop w:val="0"/>
      <w:marBottom w:val="0"/>
      <w:divBdr>
        <w:top w:val="none" w:sz="0" w:space="0" w:color="auto"/>
        <w:left w:val="none" w:sz="0" w:space="0" w:color="auto"/>
        <w:bottom w:val="none" w:sz="0" w:space="0" w:color="auto"/>
        <w:right w:val="none" w:sz="0" w:space="0" w:color="auto"/>
      </w:divBdr>
    </w:div>
    <w:div w:id="934481516">
      <w:bodyDiv w:val="1"/>
      <w:marLeft w:val="0"/>
      <w:marRight w:val="0"/>
      <w:marTop w:val="0"/>
      <w:marBottom w:val="0"/>
      <w:divBdr>
        <w:top w:val="none" w:sz="0" w:space="0" w:color="auto"/>
        <w:left w:val="none" w:sz="0" w:space="0" w:color="auto"/>
        <w:bottom w:val="none" w:sz="0" w:space="0" w:color="auto"/>
        <w:right w:val="none" w:sz="0" w:space="0" w:color="auto"/>
      </w:divBdr>
    </w:div>
    <w:div w:id="949581863">
      <w:bodyDiv w:val="1"/>
      <w:marLeft w:val="0"/>
      <w:marRight w:val="0"/>
      <w:marTop w:val="0"/>
      <w:marBottom w:val="0"/>
      <w:divBdr>
        <w:top w:val="none" w:sz="0" w:space="0" w:color="auto"/>
        <w:left w:val="none" w:sz="0" w:space="0" w:color="auto"/>
        <w:bottom w:val="none" w:sz="0" w:space="0" w:color="auto"/>
        <w:right w:val="none" w:sz="0" w:space="0" w:color="auto"/>
      </w:divBdr>
    </w:div>
    <w:div w:id="999188971">
      <w:bodyDiv w:val="1"/>
      <w:marLeft w:val="0"/>
      <w:marRight w:val="0"/>
      <w:marTop w:val="0"/>
      <w:marBottom w:val="0"/>
      <w:divBdr>
        <w:top w:val="none" w:sz="0" w:space="0" w:color="auto"/>
        <w:left w:val="none" w:sz="0" w:space="0" w:color="auto"/>
        <w:bottom w:val="none" w:sz="0" w:space="0" w:color="auto"/>
        <w:right w:val="none" w:sz="0" w:space="0" w:color="auto"/>
      </w:divBdr>
    </w:div>
    <w:div w:id="1182160951">
      <w:bodyDiv w:val="1"/>
      <w:marLeft w:val="0"/>
      <w:marRight w:val="0"/>
      <w:marTop w:val="0"/>
      <w:marBottom w:val="0"/>
      <w:divBdr>
        <w:top w:val="none" w:sz="0" w:space="0" w:color="auto"/>
        <w:left w:val="none" w:sz="0" w:space="0" w:color="auto"/>
        <w:bottom w:val="none" w:sz="0" w:space="0" w:color="auto"/>
        <w:right w:val="none" w:sz="0" w:space="0" w:color="auto"/>
      </w:divBdr>
    </w:div>
    <w:div w:id="1238705327">
      <w:bodyDiv w:val="1"/>
      <w:marLeft w:val="0"/>
      <w:marRight w:val="0"/>
      <w:marTop w:val="0"/>
      <w:marBottom w:val="0"/>
      <w:divBdr>
        <w:top w:val="none" w:sz="0" w:space="0" w:color="auto"/>
        <w:left w:val="none" w:sz="0" w:space="0" w:color="auto"/>
        <w:bottom w:val="none" w:sz="0" w:space="0" w:color="auto"/>
        <w:right w:val="none" w:sz="0" w:space="0" w:color="auto"/>
      </w:divBdr>
    </w:div>
    <w:div w:id="1277756103">
      <w:bodyDiv w:val="1"/>
      <w:marLeft w:val="0"/>
      <w:marRight w:val="0"/>
      <w:marTop w:val="0"/>
      <w:marBottom w:val="0"/>
      <w:divBdr>
        <w:top w:val="none" w:sz="0" w:space="0" w:color="auto"/>
        <w:left w:val="none" w:sz="0" w:space="0" w:color="auto"/>
        <w:bottom w:val="none" w:sz="0" w:space="0" w:color="auto"/>
        <w:right w:val="none" w:sz="0" w:space="0" w:color="auto"/>
      </w:divBdr>
    </w:div>
    <w:div w:id="1335378201">
      <w:bodyDiv w:val="1"/>
      <w:marLeft w:val="0"/>
      <w:marRight w:val="0"/>
      <w:marTop w:val="0"/>
      <w:marBottom w:val="0"/>
      <w:divBdr>
        <w:top w:val="none" w:sz="0" w:space="0" w:color="auto"/>
        <w:left w:val="none" w:sz="0" w:space="0" w:color="auto"/>
        <w:bottom w:val="none" w:sz="0" w:space="0" w:color="auto"/>
        <w:right w:val="none" w:sz="0" w:space="0" w:color="auto"/>
      </w:divBdr>
    </w:div>
    <w:div w:id="1403525315">
      <w:bodyDiv w:val="1"/>
      <w:marLeft w:val="0"/>
      <w:marRight w:val="0"/>
      <w:marTop w:val="0"/>
      <w:marBottom w:val="0"/>
      <w:divBdr>
        <w:top w:val="none" w:sz="0" w:space="0" w:color="auto"/>
        <w:left w:val="none" w:sz="0" w:space="0" w:color="auto"/>
        <w:bottom w:val="none" w:sz="0" w:space="0" w:color="auto"/>
        <w:right w:val="none" w:sz="0" w:space="0" w:color="auto"/>
      </w:divBdr>
    </w:div>
    <w:div w:id="1415055311">
      <w:bodyDiv w:val="1"/>
      <w:marLeft w:val="0"/>
      <w:marRight w:val="0"/>
      <w:marTop w:val="0"/>
      <w:marBottom w:val="0"/>
      <w:divBdr>
        <w:top w:val="none" w:sz="0" w:space="0" w:color="auto"/>
        <w:left w:val="none" w:sz="0" w:space="0" w:color="auto"/>
        <w:bottom w:val="none" w:sz="0" w:space="0" w:color="auto"/>
        <w:right w:val="none" w:sz="0" w:space="0" w:color="auto"/>
      </w:divBdr>
    </w:div>
    <w:div w:id="1429738121">
      <w:bodyDiv w:val="1"/>
      <w:marLeft w:val="0"/>
      <w:marRight w:val="0"/>
      <w:marTop w:val="0"/>
      <w:marBottom w:val="0"/>
      <w:divBdr>
        <w:top w:val="none" w:sz="0" w:space="0" w:color="auto"/>
        <w:left w:val="none" w:sz="0" w:space="0" w:color="auto"/>
        <w:bottom w:val="none" w:sz="0" w:space="0" w:color="auto"/>
        <w:right w:val="none" w:sz="0" w:space="0" w:color="auto"/>
      </w:divBdr>
    </w:div>
    <w:div w:id="1578586287">
      <w:bodyDiv w:val="1"/>
      <w:marLeft w:val="0"/>
      <w:marRight w:val="0"/>
      <w:marTop w:val="0"/>
      <w:marBottom w:val="0"/>
      <w:divBdr>
        <w:top w:val="none" w:sz="0" w:space="0" w:color="auto"/>
        <w:left w:val="none" w:sz="0" w:space="0" w:color="auto"/>
        <w:bottom w:val="none" w:sz="0" w:space="0" w:color="auto"/>
        <w:right w:val="none" w:sz="0" w:space="0" w:color="auto"/>
      </w:divBdr>
    </w:div>
    <w:div w:id="1579293399">
      <w:bodyDiv w:val="1"/>
      <w:marLeft w:val="0"/>
      <w:marRight w:val="0"/>
      <w:marTop w:val="0"/>
      <w:marBottom w:val="0"/>
      <w:divBdr>
        <w:top w:val="none" w:sz="0" w:space="0" w:color="auto"/>
        <w:left w:val="none" w:sz="0" w:space="0" w:color="auto"/>
        <w:bottom w:val="none" w:sz="0" w:space="0" w:color="auto"/>
        <w:right w:val="none" w:sz="0" w:space="0" w:color="auto"/>
      </w:divBdr>
    </w:div>
    <w:div w:id="1766800807">
      <w:bodyDiv w:val="1"/>
      <w:marLeft w:val="0"/>
      <w:marRight w:val="0"/>
      <w:marTop w:val="0"/>
      <w:marBottom w:val="0"/>
      <w:divBdr>
        <w:top w:val="none" w:sz="0" w:space="0" w:color="auto"/>
        <w:left w:val="none" w:sz="0" w:space="0" w:color="auto"/>
        <w:bottom w:val="none" w:sz="0" w:space="0" w:color="auto"/>
        <w:right w:val="none" w:sz="0" w:space="0" w:color="auto"/>
      </w:divBdr>
    </w:div>
    <w:div w:id="1789082891">
      <w:bodyDiv w:val="1"/>
      <w:marLeft w:val="0"/>
      <w:marRight w:val="0"/>
      <w:marTop w:val="0"/>
      <w:marBottom w:val="0"/>
      <w:divBdr>
        <w:top w:val="none" w:sz="0" w:space="0" w:color="auto"/>
        <w:left w:val="none" w:sz="0" w:space="0" w:color="auto"/>
        <w:bottom w:val="none" w:sz="0" w:space="0" w:color="auto"/>
        <w:right w:val="none" w:sz="0" w:space="0" w:color="auto"/>
      </w:divBdr>
    </w:div>
    <w:div w:id="1937706250">
      <w:bodyDiv w:val="1"/>
      <w:marLeft w:val="0"/>
      <w:marRight w:val="0"/>
      <w:marTop w:val="0"/>
      <w:marBottom w:val="0"/>
      <w:divBdr>
        <w:top w:val="none" w:sz="0" w:space="0" w:color="auto"/>
        <w:left w:val="none" w:sz="0" w:space="0" w:color="auto"/>
        <w:bottom w:val="none" w:sz="0" w:space="0" w:color="auto"/>
        <w:right w:val="none" w:sz="0" w:space="0" w:color="auto"/>
      </w:divBdr>
    </w:div>
    <w:div w:id="1961642380">
      <w:bodyDiv w:val="1"/>
      <w:marLeft w:val="0"/>
      <w:marRight w:val="0"/>
      <w:marTop w:val="0"/>
      <w:marBottom w:val="0"/>
      <w:divBdr>
        <w:top w:val="none" w:sz="0" w:space="0" w:color="auto"/>
        <w:left w:val="none" w:sz="0" w:space="0" w:color="auto"/>
        <w:bottom w:val="none" w:sz="0" w:space="0" w:color="auto"/>
        <w:right w:val="none" w:sz="0" w:space="0" w:color="auto"/>
      </w:divBdr>
    </w:div>
    <w:div w:id="210241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CERT HE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2074</Words>
  <Characters>11825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
  <LinksUpToDate>false</LinksUpToDate>
  <CharactersWithSpaces>13872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University of Wales Trinity Saint David</dc:subject>
  <dc:creator>rimam</dc:creator>
  <cp:keywords/>
  <dc:description/>
  <cp:lastModifiedBy>Brandao Sane Hosnery</cp:lastModifiedBy>
  <cp:revision>4</cp:revision>
  <dcterms:created xsi:type="dcterms:W3CDTF">2020-01-06T22:12:00Z</dcterms:created>
  <dcterms:modified xsi:type="dcterms:W3CDTF">2020-01-06T22:49:00Z</dcterms:modified>
</cp:coreProperties>
</file>