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EF5B3" w14:textId="77777777" w:rsidR="00B61648" w:rsidRPr="00BC155C" w:rsidRDefault="00B61648" w:rsidP="00D14BE6">
      <w:pPr>
        <w:spacing w:line="480" w:lineRule="auto"/>
        <w:contextualSpacing/>
        <w:jc w:val="both"/>
        <w:rPr>
          <w:rFonts w:ascii="Times New Roman" w:hAnsi="Times New Roman" w:cs="Times New Roman"/>
          <w:sz w:val="24"/>
          <w:szCs w:val="24"/>
        </w:rPr>
      </w:pPr>
    </w:p>
    <w:p w14:paraId="56DB108A" w14:textId="77777777" w:rsidR="00B61648" w:rsidRPr="00BC155C" w:rsidRDefault="00B61648" w:rsidP="00D14BE6">
      <w:pPr>
        <w:spacing w:line="480" w:lineRule="auto"/>
        <w:contextualSpacing/>
        <w:jc w:val="both"/>
        <w:rPr>
          <w:rFonts w:ascii="Times New Roman" w:hAnsi="Times New Roman" w:cs="Times New Roman"/>
          <w:sz w:val="24"/>
          <w:szCs w:val="24"/>
        </w:rPr>
      </w:pPr>
    </w:p>
    <w:p w14:paraId="4FA6B832" w14:textId="77777777" w:rsidR="00B61648" w:rsidRPr="00BC155C" w:rsidRDefault="00B61648" w:rsidP="00D14BE6">
      <w:pPr>
        <w:spacing w:line="480" w:lineRule="auto"/>
        <w:contextualSpacing/>
        <w:jc w:val="both"/>
        <w:rPr>
          <w:rFonts w:ascii="Times New Roman" w:hAnsi="Times New Roman" w:cs="Times New Roman"/>
          <w:sz w:val="24"/>
          <w:szCs w:val="24"/>
        </w:rPr>
      </w:pPr>
    </w:p>
    <w:p w14:paraId="4EF85743" w14:textId="77777777" w:rsidR="00FC72D1" w:rsidRPr="00BC155C" w:rsidRDefault="00FC72D1" w:rsidP="00D14BE6">
      <w:pPr>
        <w:spacing w:line="480" w:lineRule="auto"/>
        <w:contextualSpacing/>
        <w:jc w:val="both"/>
        <w:rPr>
          <w:rFonts w:ascii="Times New Roman" w:hAnsi="Times New Roman" w:cs="Times New Roman"/>
          <w:sz w:val="24"/>
          <w:szCs w:val="24"/>
        </w:rPr>
      </w:pPr>
    </w:p>
    <w:p w14:paraId="19D8A05E" w14:textId="77777777" w:rsidR="00FC72D1" w:rsidRPr="00BC155C" w:rsidRDefault="00FC72D1" w:rsidP="00D14BE6">
      <w:pPr>
        <w:spacing w:line="480" w:lineRule="auto"/>
        <w:contextualSpacing/>
        <w:jc w:val="both"/>
        <w:rPr>
          <w:rFonts w:ascii="Times New Roman" w:hAnsi="Times New Roman" w:cs="Times New Roman"/>
          <w:sz w:val="24"/>
          <w:szCs w:val="24"/>
        </w:rPr>
      </w:pPr>
    </w:p>
    <w:p w14:paraId="0B74BC8D" w14:textId="77777777" w:rsidR="00FC72D1" w:rsidRPr="00BC155C" w:rsidRDefault="00FC72D1" w:rsidP="00D14BE6">
      <w:pPr>
        <w:spacing w:line="480" w:lineRule="auto"/>
        <w:contextualSpacing/>
        <w:jc w:val="both"/>
        <w:rPr>
          <w:rFonts w:ascii="Times New Roman" w:hAnsi="Times New Roman" w:cs="Times New Roman"/>
          <w:sz w:val="24"/>
          <w:szCs w:val="24"/>
        </w:rPr>
      </w:pPr>
    </w:p>
    <w:p w14:paraId="70C15DA4" w14:textId="77777777" w:rsidR="00FC72D1" w:rsidRPr="00BC155C" w:rsidRDefault="00FC72D1" w:rsidP="00D14BE6">
      <w:pPr>
        <w:spacing w:line="480" w:lineRule="auto"/>
        <w:contextualSpacing/>
        <w:jc w:val="both"/>
        <w:rPr>
          <w:rFonts w:ascii="Times New Roman" w:hAnsi="Times New Roman" w:cs="Times New Roman"/>
          <w:sz w:val="24"/>
          <w:szCs w:val="24"/>
        </w:rPr>
      </w:pPr>
    </w:p>
    <w:p w14:paraId="35835468" w14:textId="77777777" w:rsidR="00FC72D1" w:rsidRPr="00BC155C" w:rsidRDefault="00FC72D1" w:rsidP="00D14BE6">
      <w:pPr>
        <w:spacing w:line="480" w:lineRule="auto"/>
        <w:contextualSpacing/>
        <w:jc w:val="both"/>
        <w:rPr>
          <w:rFonts w:ascii="Times New Roman" w:hAnsi="Times New Roman" w:cs="Times New Roman"/>
          <w:sz w:val="24"/>
          <w:szCs w:val="24"/>
        </w:rPr>
      </w:pPr>
    </w:p>
    <w:p w14:paraId="342D0238" w14:textId="45324B66" w:rsidR="00B61648" w:rsidRPr="00BC155C" w:rsidRDefault="00B61648" w:rsidP="00D14BE6">
      <w:pPr>
        <w:spacing w:line="480" w:lineRule="auto"/>
        <w:contextualSpacing/>
        <w:jc w:val="center"/>
        <w:rPr>
          <w:rFonts w:ascii="Times New Roman" w:hAnsi="Times New Roman" w:cs="Times New Roman"/>
          <w:b/>
          <w:bCs/>
          <w:sz w:val="24"/>
          <w:szCs w:val="24"/>
        </w:rPr>
      </w:pPr>
      <w:r w:rsidRPr="00BC155C">
        <w:rPr>
          <w:rFonts w:ascii="Times New Roman" w:hAnsi="Times New Roman" w:cs="Times New Roman"/>
          <w:b/>
          <w:bCs/>
          <w:sz w:val="24"/>
          <w:szCs w:val="24"/>
        </w:rPr>
        <w:t>Leadership Styles and Skills in Modern Organisations</w:t>
      </w:r>
    </w:p>
    <w:p w14:paraId="4A934564" w14:textId="6C205813" w:rsidR="00FC72D1" w:rsidRDefault="00FC72D1" w:rsidP="00854308">
      <w:pPr>
        <w:spacing w:line="480" w:lineRule="auto"/>
        <w:contextualSpacing/>
        <w:rPr>
          <w:rFonts w:ascii="Times New Roman" w:hAnsi="Times New Roman" w:cs="Times New Roman"/>
          <w:sz w:val="24"/>
          <w:szCs w:val="24"/>
        </w:rPr>
      </w:pPr>
    </w:p>
    <w:p w14:paraId="7DA07515" w14:textId="77777777" w:rsidR="00854308" w:rsidRDefault="00FD1EE6" w:rsidP="00854308">
      <w:pPr>
        <w:tabs>
          <w:tab w:val="left" w:pos="1040"/>
        </w:tabs>
        <w:spacing w:after="200" w:line="480" w:lineRule="auto"/>
        <w:jc w:val="center"/>
        <w:rPr>
          <w:rFonts w:ascii="Times New Roman" w:eastAsia="Calibri" w:hAnsi="Times New Roman" w:cs="Times New Roman"/>
          <w:kern w:val="2"/>
          <w:sz w:val="24"/>
          <w:szCs w:val="24"/>
          <w14:ligatures w14:val="standardContextual"/>
        </w:rPr>
      </w:pPr>
      <w:r w:rsidRPr="00FD1EE6">
        <w:rPr>
          <w:rFonts w:ascii="Times New Roman" w:eastAsia="Calibri" w:hAnsi="Times New Roman" w:cs="Times New Roman"/>
          <w:kern w:val="2"/>
          <w:sz w:val="24"/>
          <w:szCs w:val="24"/>
          <w14:ligatures w14:val="standardContextual"/>
        </w:rPr>
        <w:t>University of Wales Trinity Saint David</w:t>
      </w:r>
    </w:p>
    <w:p w14:paraId="636A047B" w14:textId="3C496E17" w:rsidR="00FD1EE6" w:rsidRPr="00FD1EE6" w:rsidRDefault="00FD1EE6" w:rsidP="00854308">
      <w:pPr>
        <w:tabs>
          <w:tab w:val="left" w:pos="1040"/>
        </w:tabs>
        <w:spacing w:after="200" w:line="480" w:lineRule="auto"/>
        <w:jc w:val="center"/>
        <w:rPr>
          <w:rFonts w:ascii="Times New Roman" w:eastAsia="Calibri" w:hAnsi="Times New Roman" w:cs="Times New Roman"/>
          <w:kern w:val="2"/>
          <w:sz w:val="24"/>
          <w:szCs w:val="24"/>
          <w14:ligatures w14:val="standardContextual"/>
        </w:rPr>
      </w:pPr>
      <w:r w:rsidRPr="00FD1EE6">
        <w:rPr>
          <w:rFonts w:ascii="Times New Roman" w:eastAsia="Calibri" w:hAnsi="Times New Roman" w:cs="Times New Roman"/>
          <w:kern w:val="2"/>
          <w:sz w:val="24"/>
          <w:szCs w:val="24"/>
          <w14:ligatures w14:val="standardContextual"/>
        </w:rPr>
        <w:t>Module: LCBB40</w:t>
      </w:r>
      <w:r w:rsidR="0029188E">
        <w:rPr>
          <w:rFonts w:ascii="Times New Roman" w:eastAsia="Calibri" w:hAnsi="Times New Roman" w:cs="Times New Roman"/>
          <w:kern w:val="2"/>
          <w:sz w:val="24"/>
          <w:szCs w:val="24"/>
          <w14:ligatures w14:val="standardContextual"/>
        </w:rPr>
        <w:t>15</w:t>
      </w:r>
    </w:p>
    <w:p w14:paraId="753AC3F0" w14:textId="787820F9" w:rsidR="00FD1EE6" w:rsidRPr="00FD1EE6" w:rsidRDefault="00FD1EE6" w:rsidP="00FD1EE6">
      <w:pPr>
        <w:tabs>
          <w:tab w:val="left" w:pos="1040"/>
        </w:tabs>
        <w:spacing w:after="200" w:line="480" w:lineRule="auto"/>
        <w:contextualSpacing/>
        <w:jc w:val="center"/>
        <w:rPr>
          <w:rFonts w:ascii="Times New Roman" w:eastAsia="Calibri" w:hAnsi="Times New Roman" w:cs="Times New Roman"/>
          <w:kern w:val="2"/>
          <w:sz w:val="24"/>
          <w:szCs w:val="24"/>
          <w14:ligatures w14:val="standardContextual"/>
        </w:rPr>
      </w:pPr>
      <w:r w:rsidRPr="00FD1EE6">
        <w:rPr>
          <w:rFonts w:ascii="Times New Roman" w:eastAsia="Calibri" w:hAnsi="Times New Roman" w:cs="Times New Roman"/>
          <w:kern w:val="2"/>
          <w:sz w:val="24"/>
          <w:szCs w:val="24"/>
          <w14:ligatures w14:val="standardContextual"/>
        </w:rPr>
        <w:t xml:space="preserve">Component 2 – </w:t>
      </w:r>
      <w:r w:rsidR="00BF73B4">
        <w:rPr>
          <w:rFonts w:ascii="Times New Roman" w:eastAsia="Calibri" w:hAnsi="Times New Roman" w:cs="Times New Roman"/>
          <w:kern w:val="2"/>
          <w:sz w:val="24"/>
          <w:szCs w:val="24"/>
          <w14:ligatures w14:val="standardContextual"/>
        </w:rPr>
        <w:t>E</w:t>
      </w:r>
      <w:r w:rsidR="00BC103E">
        <w:rPr>
          <w:rFonts w:ascii="Times New Roman" w:eastAsia="Calibri" w:hAnsi="Times New Roman" w:cs="Times New Roman"/>
          <w:kern w:val="2"/>
          <w:sz w:val="24"/>
          <w:szCs w:val="24"/>
          <w14:ligatures w14:val="standardContextual"/>
        </w:rPr>
        <w:t>ssay</w:t>
      </w:r>
    </w:p>
    <w:p w14:paraId="12679F6D" w14:textId="5474DE5F" w:rsidR="00FC72D1" w:rsidRDefault="00FD1EE6" w:rsidP="00FD1EE6">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FC72D1" w:rsidRPr="00BC155C">
        <w:rPr>
          <w:rFonts w:ascii="Times New Roman" w:hAnsi="Times New Roman" w:cs="Times New Roman"/>
          <w:sz w:val="24"/>
          <w:szCs w:val="24"/>
        </w:rPr>
        <w:t xml:space="preserve">George </w:t>
      </w:r>
      <w:proofErr w:type="spellStart"/>
      <w:r w:rsidR="00FC72D1" w:rsidRPr="00BC155C">
        <w:rPr>
          <w:rFonts w:ascii="Times New Roman" w:hAnsi="Times New Roman" w:cs="Times New Roman"/>
          <w:sz w:val="24"/>
          <w:szCs w:val="24"/>
        </w:rPr>
        <w:t>Andreeas</w:t>
      </w:r>
      <w:proofErr w:type="spellEnd"/>
      <w:r w:rsidR="00FC72D1" w:rsidRPr="00BC155C">
        <w:rPr>
          <w:rFonts w:ascii="Times New Roman" w:hAnsi="Times New Roman" w:cs="Times New Roman"/>
          <w:sz w:val="24"/>
          <w:szCs w:val="24"/>
        </w:rPr>
        <w:t xml:space="preserve"> </w:t>
      </w:r>
      <w:proofErr w:type="spellStart"/>
      <w:r w:rsidR="00FC72D1" w:rsidRPr="00BC155C">
        <w:rPr>
          <w:rFonts w:ascii="Times New Roman" w:hAnsi="Times New Roman" w:cs="Times New Roman"/>
          <w:sz w:val="24"/>
          <w:szCs w:val="24"/>
        </w:rPr>
        <w:t>Geamanu</w:t>
      </w:r>
      <w:proofErr w:type="spellEnd"/>
      <w:r w:rsidR="00FC72D1" w:rsidRPr="00BC155C">
        <w:rPr>
          <w:rFonts w:ascii="Times New Roman" w:hAnsi="Times New Roman" w:cs="Times New Roman"/>
          <w:sz w:val="24"/>
          <w:szCs w:val="24"/>
        </w:rPr>
        <w:t xml:space="preserve"> (2440439)</w:t>
      </w:r>
    </w:p>
    <w:p w14:paraId="6E840E00" w14:textId="5D422949" w:rsidR="006E48C0" w:rsidRPr="00BC155C" w:rsidRDefault="006E48C0" w:rsidP="00D14BE6">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Word Count: 1664 words</w:t>
      </w:r>
    </w:p>
    <w:p w14:paraId="110EFC9A" w14:textId="77777777" w:rsidR="00B61648" w:rsidRPr="00BC155C" w:rsidRDefault="00B61648" w:rsidP="00D14BE6">
      <w:pPr>
        <w:spacing w:line="480" w:lineRule="auto"/>
        <w:contextualSpacing/>
        <w:jc w:val="both"/>
        <w:rPr>
          <w:rFonts w:ascii="Times New Roman" w:hAnsi="Times New Roman" w:cs="Times New Roman"/>
          <w:sz w:val="24"/>
          <w:szCs w:val="24"/>
        </w:rPr>
      </w:pPr>
    </w:p>
    <w:p w14:paraId="3E8792A4" w14:textId="77777777" w:rsidR="00B61648" w:rsidRPr="00BC155C" w:rsidRDefault="00B61648" w:rsidP="00D14BE6">
      <w:pPr>
        <w:spacing w:line="480" w:lineRule="auto"/>
        <w:contextualSpacing/>
        <w:jc w:val="both"/>
        <w:rPr>
          <w:rFonts w:ascii="Times New Roman" w:hAnsi="Times New Roman" w:cs="Times New Roman"/>
          <w:sz w:val="24"/>
          <w:szCs w:val="24"/>
        </w:rPr>
      </w:pPr>
    </w:p>
    <w:p w14:paraId="22923BE2" w14:textId="77777777" w:rsidR="00B61648" w:rsidRPr="00BC155C" w:rsidRDefault="00B61648" w:rsidP="00D14BE6">
      <w:pPr>
        <w:spacing w:line="480" w:lineRule="auto"/>
        <w:contextualSpacing/>
        <w:jc w:val="both"/>
        <w:rPr>
          <w:rFonts w:ascii="Times New Roman" w:hAnsi="Times New Roman" w:cs="Times New Roman"/>
          <w:sz w:val="24"/>
          <w:szCs w:val="24"/>
        </w:rPr>
      </w:pPr>
    </w:p>
    <w:p w14:paraId="2D4C22CC" w14:textId="5CDFB4B7" w:rsidR="00B61648" w:rsidRPr="00BC155C" w:rsidRDefault="00FC72D1" w:rsidP="00D14BE6">
      <w:pPr>
        <w:spacing w:line="480" w:lineRule="auto"/>
        <w:contextualSpacing/>
        <w:jc w:val="both"/>
        <w:rPr>
          <w:rFonts w:ascii="Times New Roman" w:hAnsi="Times New Roman" w:cs="Times New Roman"/>
          <w:sz w:val="24"/>
          <w:szCs w:val="24"/>
        </w:rPr>
      </w:pPr>
      <w:r w:rsidRPr="00BC155C">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258562050"/>
        <w:docPartObj>
          <w:docPartGallery w:val="Table of Contents"/>
          <w:docPartUnique/>
        </w:docPartObj>
      </w:sdtPr>
      <w:sdtEndPr>
        <w:rPr>
          <w:b/>
          <w:bCs/>
          <w:noProof/>
        </w:rPr>
      </w:sdtEndPr>
      <w:sdtContent>
        <w:p w14:paraId="7CDB42DC" w14:textId="77777777" w:rsidR="005D5269" w:rsidRPr="00BC155C" w:rsidRDefault="00B61648" w:rsidP="00D14BE6">
          <w:pPr>
            <w:pStyle w:val="TOCHeading"/>
            <w:spacing w:line="480" w:lineRule="auto"/>
            <w:contextualSpacing/>
            <w:jc w:val="both"/>
            <w:rPr>
              <w:rFonts w:ascii="Times New Roman" w:hAnsi="Times New Roman" w:cs="Times New Roman"/>
              <w:noProof/>
              <w:sz w:val="24"/>
              <w:szCs w:val="24"/>
            </w:rPr>
          </w:pPr>
          <w:r w:rsidRPr="00BC155C">
            <w:rPr>
              <w:rFonts w:ascii="Times New Roman" w:hAnsi="Times New Roman" w:cs="Times New Roman"/>
              <w:b/>
              <w:bCs/>
              <w:color w:val="auto"/>
              <w:sz w:val="24"/>
              <w:szCs w:val="24"/>
            </w:rPr>
            <w:t>Table of Contents</w:t>
          </w:r>
          <w:r w:rsidRPr="00BC155C">
            <w:rPr>
              <w:rFonts w:ascii="Times New Roman" w:hAnsi="Times New Roman" w:cs="Times New Roman"/>
              <w:b/>
              <w:bCs/>
              <w:sz w:val="24"/>
              <w:szCs w:val="24"/>
            </w:rPr>
            <w:fldChar w:fldCharType="begin"/>
          </w:r>
          <w:r w:rsidRPr="00BC155C">
            <w:rPr>
              <w:rFonts w:ascii="Times New Roman" w:hAnsi="Times New Roman" w:cs="Times New Roman"/>
              <w:b/>
              <w:bCs/>
              <w:sz w:val="24"/>
              <w:szCs w:val="24"/>
            </w:rPr>
            <w:instrText xml:space="preserve"> TOC \o "1-3" \h \z \u </w:instrText>
          </w:r>
          <w:r w:rsidRPr="00BC155C">
            <w:rPr>
              <w:rFonts w:ascii="Times New Roman" w:hAnsi="Times New Roman" w:cs="Times New Roman"/>
              <w:b/>
              <w:bCs/>
              <w:sz w:val="24"/>
              <w:szCs w:val="24"/>
            </w:rPr>
            <w:fldChar w:fldCharType="separate"/>
          </w:r>
        </w:p>
        <w:p w14:paraId="02A0E4A4" w14:textId="47320F64" w:rsidR="005D5269" w:rsidRPr="00BC155C" w:rsidRDefault="005D5269" w:rsidP="00D14BE6">
          <w:pPr>
            <w:pStyle w:val="TOC2"/>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06" w:history="1">
            <w:r w:rsidRPr="00BC155C">
              <w:rPr>
                <w:rStyle w:val="Hyperlink"/>
                <w:rFonts w:ascii="Times New Roman" w:hAnsi="Times New Roman" w:cs="Times New Roman"/>
                <w:noProof/>
                <w:sz w:val="24"/>
                <w:szCs w:val="24"/>
              </w:rPr>
              <w:t>Introduction</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_Toc215874606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3</w:t>
            </w:r>
            <w:r w:rsidRPr="00BC155C">
              <w:rPr>
                <w:rFonts w:ascii="Times New Roman" w:hAnsi="Times New Roman" w:cs="Times New Roman"/>
                <w:noProof/>
                <w:webHidden/>
                <w:sz w:val="24"/>
                <w:szCs w:val="24"/>
              </w:rPr>
              <w:fldChar w:fldCharType="end"/>
            </w:r>
          </w:hyperlink>
        </w:p>
        <w:p w14:paraId="71701EA6" w14:textId="24DB8B32"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07" w:history="1">
            <w:r w:rsidRPr="00BC155C">
              <w:rPr>
                <w:rStyle w:val="Hyperlink"/>
                <w:rFonts w:ascii="Times New Roman" w:hAnsi="Times New Roman" w:cs="Times New Roman"/>
                <w:noProof/>
                <w:sz w:val="24"/>
                <w:szCs w:val="24"/>
              </w:rPr>
              <w:t>Defining Leadership</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_Toc215874607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3</w:t>
            </w:r>
            <w:r w:rsidRPr="00BC155C">
              <w:rPr>
                <w:rFonts w:ascii="Times New Roman" w:hAnsi="Times New Roman" w:cs="Times New Roman"/>
                <w:noProof/>
                <w:webHidden/>
                <w:sz w:val="24"/>
                <w:szCs w:val="24"/>
              </w:rPr>
              <w:fldChar w:fldCharType="end"/>
            </w:r>
          </w:hyperlink>
        </w:p>
        <w:p w14:paraId="7554B38D" w14:textId="3074BF10"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08" w:history="1">
            <w:r w:rsidRPr="00BC155C">
              <w:rPr>
                <w:rStyle w:val="Hyperlink"/>
                <w:rFonts w:ascii="Times New Roman" w:hAnsi="Times New Roman" w:cs="Times New Roman"/>
                <w:noProof/>
                <w:sz w:val="24"/>
                <w:szCs w:val="24"/>
              </w:rPr>
              <w:t>Visionary Leadership Style</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_Toc215874608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4</w:t>
            </w:r>
            <w:r w:rsidRPr="00BC155C">
              <w:rPr>
                <w:rFonts w:ascii="Times New Roman" w:hAnsi="Times New Roman" w:cs="Times New Roman"/>
                <w:noProof/>
                <w:webHidden/>
                <w:sz w:val="24"/>
                <w:szCs w:val="24"/>
              </w:rPr>
              <w:fldChar w:fldCharType="end"/>
            </w:r>
          </w:hyperlink>
        </w:p>
        <w:p w14:paraId="4D7912B2" w14:textId="709713C2"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09" w:history="1">
            <w:r w:rsidRPr="00BC155C">
              <w:rPr>
                <w:rStyle w:val="Hyperlink"/>
                <w:rFonts w:ascii="Times New Roman" w:hAnsi="Times New Roman" w:cs="Times New Roman"/>
                <w:noProof/>
                <w:sz w:val="24"/>
                <w:szCs w:val="24"/>
              </w:rPr>
              <w:t>Democratic Leadership Style</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_Toc215874609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4</w:t>
            </w:r>
            <w:r w:rsidRPr="00BC155C">
              <w:rPr>
                <w:rFonts w:ascii="Times New Roman" w:hAnsi="Times New Roman" w:cs="Times New Roman"/>
                <w:noProof/>
                <w:webHidden/>
                <w:sz w:val="24"/>
                <w:szCs w:val="24"/>
              </w:rPr>
              <w:fldChar w:fldCharType="end"/>
            </w:r>
          </w:hyperlink>
        </w:p>
        <w:p w14:paraId="38CF14DA" w14:textId="55BA6EC8"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10" w:history="1">
            <w:r w:rsidRPr="00BC155C">
              <w:rPr>
                <w:rStyle w:val="Hyperlink"/>
                <w:rFonts w:ascii="Times New Roman" w:hAnsi="Times New Roman" w:cs="Times New Roman"/>
                <w:noProof/>
                <w:sz w:val="24"/>
                <w:szCs w:val="24"/>
              </w:rPr>
              <w:t>Coaching Leadership Style</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_Toc215874610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5</w:t>
            </w:r>
            <w:r w:rsidRPr="00BC155C">
              <w:rPr>
                <w:rFonts w:ascii="Times New Roman" w:hAnsi="Times New Roman" w:cs="Times New Roman"/>
                <w:noProof/>
                <w:webHidden/>
                <w:sz w:val="24"/>
                <w:szCs w:val="24"/>
              </w:rPr>
              <w:fldChar w:fldCharType="end"/>
            </w:r>
          </w:hyperlink>
        </w:p>
        <w:p w14:paraId="7B5FAF08" w14:textId="597C014A"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11" w:history="1">
            <w:r w:rsidRPr="00BC155C">
              <w:rPr>
                <w:rStyle w:val="Hyperlink"/>
                <w:rFonts w:ascii="Times New Roman" w:hAnsi="Times New Roman" w:cs="Times New Roman"/>
                <w:noProof/>
                <w:sz w:val="24"/>
                <w:szCs w:val="24"/>
              </w:rPr>
              <w:t>Emotional Intelligence as a Leadership Skill</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_Toc215874611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6</w:t>
            </w:r>
            <w:r w:rsidRPr="00BC155C">
              <w:rPr>
                <w:rFonts w:ascii="Times New Roman" w:hAnsi="Times New Roman" w:cs="Times New Roman"/>
                <w:noProof/>
                <w:webHidden/>
                <w:sz w:val="24"/>
                <w:szCs w:val="24"/>
              </w:rPr>
              <w:fldChar w:fldCharType="end"/>
            </w:r>
          </w:hyperlink>
        </w:p>
        <w:p w14:paraId="20CABCD2" w14:textId="11D05EA3"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12" w:history="1">
            <w:r w:rsidRPr="00BC155C">
              <w:rPr>
                <w:rStyle w:val="Hyperlink"/>
                <w:rFonts w:ascii="Times New Roman" w:hAnsi="Times New Roman" w:cs="Times New Roman"/>
                <w:noProof/>
                <w:sz w:val="24"/>
                <w:szCs w:val="24"/>
              </w:rPr>
              <w:t>Ethical Leadership and Integrity</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_Toc215874612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6</w:t>
            </w:r>
            <w:r w:rsidRPr="00BC155C">
              <w:rPr>
                <w:rFonts w:ascii="Times New Roman" w:hAnsi="Times New Roman" w:cs="Times New Roman"/>
                <w:noProof/>
                <w:webHidden/>
                <w:sz w:val="24"/>
                <w:szCs w:val="24"/>
              </w:rPr>
              <w:fldChar w:fldCharType="end"/>
            </w:r>
          </w:hyperlink>
        </w:p>
        <w:p w14:paraId="1CBA81F5" w14:textId="6EAE829C"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13" w:history="1">
            <w:r w:rsidRPr="00BC155C">
              <w:rPr>
                <w:rStyle w:val="Hyperlink"/>
                <w:rFonts w:ascii="Times New Roman" w:hAnsi="Times New Roman" w:cs="Times New Roman"/>
                <w:noProof/>
                <w:sz w:val="24"/>
                <w:szCs w:val="24"/>
              </w:rPr>
              <w:t>Flexibility and Leadership during a Crisis</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_Toc215874613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7</w:t>
            </w:r>
            <w:r w:rsidRPr="00BC155C">
              <w:rPr>
                <w:rFonts w:ascii="Times New Roman" w:hAnsi="Times New Roman" w:cs="Times New Roman"/>
                <w:noProof/>
                <w:webHidden/>
                <w:sz w:val="24"/>
                <w:szCs w:val="24"/>
              </w:rPr>
              <w:fldChar w:fldCharType="end"/>
            </w:r>
          </w:hyperlink>
        </w:p>
        <w:p w14:paraId="3A185A4A" w14:textId="14032156"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14" w:history="1">
            <w:r w:rsidRPr="00BC155C">
              <w:rPr>
                <w:rStyle w:val="Hyperlink"/>
                <w:rFonts w:ascii="Times New Roman" w:hAnsi="Times New Roman" w:cs="Times New Roman"/>
                <w:noProof/>
                <w:sz w:val="24"/>
                <w:szCs w:val="24"/>
              </w:rPr>
              <w:t>Motivation and Path-Goal Leadership</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_Toc215874614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7</w:t>
            </w:r>
            <w:r w:rsidRPr="00BC155C">
              <w:rPr>
                <w:rFonts w:ascii="Times New Roman" w:hAnsi="Times New Roman" w:cs="Times New Roman"/>
                <w:noProof/>
                <w:webHidden/>
                <w:sz w:val="24"/>
                <w:szCs w:val="24"/>
              </w:rPr>
              <w:fldChar w:fldCharType="end"/>
            </w:r>
          </w:hyperlink>
        </w:p>
        <w:p w14:paraId="534C8AE5" w14:textId="64982ADE"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15" w:history="1">
            <w:r w:rsidRPr="00BC155C">
              <w:rPr>
                <w:rStyle w:val="Hyperlink"/>
                <w:rFonts w:ascii="Times New Roman" w:hAnsi="Times New Roman" w:cs="Times New Roman"/>
                <w:noProof/>
                <w:sz w:val="24"/>
                <w:szCs w:val="24"/>
              </w:rPr>
              <w:t>Leadership Skills and Organisational Growth</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_Toc215874615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8</w:t>
            </w:r>
            <w:r w:rsidRPr="00BC155C">
              <w:rPr>
                <w:rFonts w:ascii="Times New Roman" w:hAnsi="Times New Roman" w:cs="Times New Roman"/>
                <w:noProof/>
                <w:webHidden/>
                <w:sz w:val="24"/>
                <w:szCs w:val="24"/>
              </w:rPr>
              <w:fldChar w:fldCharType="end"/>
            </w:r>
          </w:hyperlink>
        </w:p>
        <w:p w14:paraId="3A794E01" w14:textId="7E676F34"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16" w:history="1">
            <w:r w:rsidRPr="00BC155C">
              <w:rPr>
                <w:rStyle w:val="Hyperlink"/>
                <w:rFonts w:ascii="Times New Roman" w:hAnsi="Times New Roman" w:cs="Times New Roman"/>
                <w:noProof/>
                <w:sz w:val="24"/>
                <w:szCs w:val="24"/>
              </w:rPr>
              <w:t>Conclusion</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_Toc215874616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8</w:t>
            </w:r>
            <w:r w:rsidRPr="00BC155C">
              <w:rPr>
                <w:rFonts w:ascii="Times New Roman" w:hAnsi="Times New Roman" w:cs="Times New Roman"/>
                <w:noProof/>
                <w:webHidden/>
                <w:sz w:val="24"/>
                <w:szCs w:val="24"/>
              </w:rPr>
              <w:fldChar w:fldCharType="end"/>
            </w:r>
          </w:hyperlink>
        </w:p>
        <w:p w14:paraId="5AB25BE5" w14:textId="75E924E1" w:rsidR="005D5269" w:rsidRPr="00BC155C" w:rsidRDefault="005D5269" w:rsidP="00D14BE6">
          <w:pPr>
            <w:pStyle w:val="TOC1"/>
            <w:tabs>
              <w:tab w:val="right" w:leader="dot" w:pos="9350"/>
            </w:tabs>
            <w:spacing w:line="480" w:lineRule="auto"/>
            <w:contextualSpacing/>
            <w:rPr>
              <w:rFonts w:ascii="Times New Roman" w:eastAsiaTheme="minorEastAsia" w:hAnsi="Times New Roman" w:cs="Times New Roman"/>
              <w:noProof/>
              <w:kern w:val="2"/>
              <w:sz w:val="24"/>
              <w:szCs w:val="24"/>
              <w:lang w:val="en-US"/>
              <w14:ligatures w14:val="standardContextual"/>
            </w:rPr>
          </w:pPr>
          <w:hyperlink w:anchor="_Toc215874617" w:history="1">
            <w:r w:rsidRPr="00BC155C">
              <w:rPr>
                <w:rStyle w:val="Hyperlink"/>
                <w:rFonts w:ascii="Times New Roman" w:hAnsi="Times New Roman" w:cs="Times New Roman"/>
                <w:noProof/>
                <w:sz w:val="24"/>
                <w:szCs w:val="24"/>
              </w:rPr>
              <w:t>Reference List</w:t>
            </w:r>
            <w:r w:rsidRPr="00BC155C">
              <w:rPr>
                <w:rFonts w:ascii="Times New Roman" w:hAnsi="Times New Roman" w:cs="Times New Roman"/>
                <w:noProof/>
                <w:webHidden/>
                <w:sz w:val="24"/>
                <w:szCs w:val="24"/>
              </w:rPr>
              <w:tab/>
            </w:r>
            <w:r w:rsidRPr="00BC155C">
              <w:rPr>
                <w:rFonts w:ascii="Times New Roman" w:hAnsi="Times New Roman" w:cs="Times New Roman"/>
                <w:noProof/>
                <w:webHidden/>
                <w:sz w:val="24"/>
                <w:szCs w:val="24"/>
              </w:rPr>
              <w:fldChar w:fldCharType="begin"/>
            </w:r>
            <w:r w:rsidRPr="00BC155C">
              <w:rPr>
                <w:rFonts w:ascii="Times New Roman" w:hAnsi="Times New Roman" w:cs="Times New Roman"/>
                <w:noProof/>
                <w:webHidden/>
                <w:sz w:val="24"/>
                <w:szCs w:val="24"/>
              </w:rPr>
              <w:instrText xml:space="preserve"> PAGEREF _Toc215874617 \h </w:instrText>
            </w:r>
            <w:r w:rsidRPr="00BC155C">
              <w:rPr>
                <w:rFonts w:ascii="Times New Roman" w:hAnsi="Times New Roman" w:cs="Times New Roman"/>
                <w:noProof/>
                <w:webHidden/>
                <w:sz w:val="24"/>
                <w:szCs w:val="24"/>
              </w:rPr>
            </w:r>
            <w:r w:rsidRPr="00BC155C">
              <w:rPr>
                <w:rFonts w:ascii="Times New Roman" w:hAnsi="Times New Roman" w:cs="Times New Roman"/>
                <w:noProof/>
                <w:webHidden/>
                <w:sz w:val="24"/>
                <w:szCs w:val="24"/>
              </w:rPr>
              <w:fldChar w:fldCharType="separate"/>
            </w:r>
            <w:r w:rsidRPr="00BC155C">
              <w:rPr>
                <w:rFonts w:ascii="Times New Roman" w:hAnsi="Times New Roman" w:cs="Times New Roman"/>
                <w:noProof/>
                <w:webHidden/>
                <w:sz w:val="24"/>
                <w:szCs w:val="24"/>
              </w:rPr>
              <w:t>10</w:t>
            </w:r>
            <w:r w:rsidRPr="00BC155C">
              <w:rPr>
                <w:rFonts w:ascii="Times New Roman" w:hAnsi="Times New Roman" w:cs="Times New Roman"/>
                <w:noProof/>
                <w:webHidden/>
                <w:sz w:val="24"/>
                <w:szCs w:val="24"/>
              </w:rPr>
              <w:fldChar w:fldCharType="end"/>
            </w:r>
          </w:hyperlink>
        </w:p>
        <w:p w14:paraId="038D8CD7" w14:textId="77777777" w:rsidR="00FC72D1" w:rsidRPr="00BC155C" w:rsidRDefault="00B61648" w:rsidP="00D14BE6">
          <w:pPr>
            <w:spacing w:line="480" w:lineRule="auto"/>
            <w:contextualSpacing/>
            <w:jc w:val="both"/>
            <w:rPr>
              <w:rFonts w:ascii="Times New Roman" w:hAnsi="Times New Roman" w:cs="Times New Roman"/>
              <w:b/>
              <w:bCs/>
              <w:noProof/>
              <w:sz w:val="24"/>
              <w:szCs w:val="24"/>
            </w:rPr>
          </w:pPr>
          <w:r w:rsidRPr="00BC155C">
            <w:rPr>
              <w:rFonts w:ascii="Times New Roman" w:hAnsi="Times New Roman" w:cs="Times New Roman"/>
              <w:b/>
              <w:bCs/>
              <w:noProof/>
              <w:sz w:val="24"/>
              <w:szCs w:val="24"/>
            </w:rPr>
            <w:fldChar w:fldCharType="end"/>
          </w:r>
        </w:p>
      </w:sdtContent>
    </w:sdt>
    <w:bookmarkStart w:id="0" w:name="_Toc215550585" w:displacedByCustomXml="prev"/>
    <w:p w14:paraId="62D2BC70" w14:textId="77777777" w:rsidR="00FC72D1" w:rsidRPr="00BC155C" w:rsidRDefault="00FC72D1" w:rsidP="00D14BE6">
      <w:pPr>
        <w:spacing w:line="480" w:lineRule="auto"/>
        <w:contextualSpacing/>
        <w:jc w:val="both"/>
        <w:rPr>
          <w:rFonts w:ascii="Times New Roman" w:hAnsi="Times New Roman" w:cs="Times New Roman"/>
          <w:sz w:val="24"/>
          <w:szCs w:val="24"/>
        </w:rPr>
      </w:pPr>
      <w:r w:rsidRPr="00BC155C">
        <w:rPr>
          <w:rFonts w:ascii="Times New Roman" w:hAnsi="Times New Roman" w:cs="Times New Roman"/>
          <w:sz w:val="24"/>
          <w:szCs w:val="24"/>
        </w:rPr>
        <w:br w:type="page"/>
      </w:r>
    </w:p>
    <w:p w14:paraId="2314EEFA" w14:textId="6860C0D6" w:rsidR="005A6D0F" w:rsidRPr="00BC155C" w:rsidRDefault="005A6D0F" w:rsidP="00D14BE6">
      <w:pPr>
        <w:pStyle w:val="Heading2"/>
        <w:spacing w:line="480" w:lineRule="auto"/>
        <w:contextualSpacing/>
        <w:jc w:val="both"/>
        <w:rPr>
          <w:sz w:val="24"/>
          <w:szCs w:val="24"/>
        </w:rPr>
      </w:pPr>
      <w:bookmarkStart w:id="1" w:name="_Toc215874606"/>
      <w:r w:rsidRPr="00BC155C">
        <w:rPr>
          <w:sz w:val="24"/>
          <w:szCs w:val="24"/>
        </w:rPr>
        <w:t>Introduction</w:t>
      </w:r>
      <w:bookmarkEnd w:id="0"/>
      <w:bookmarkEnd w:id="1"/>
      <w:r w:rsidR="00B84E2B" w:rsidRPr="00BC155C">
        <w:rPr>
          <w:sz w:val="24"/>
          <w:szCs w:val="24"/>
        </w:rPr>
        <w:t xml:space="preserve"> </w:t>
      </w:r>
    </w:p>
    <w:p w14:paraId="66F44F04" w14:textId="36E62DB7" w:rsidR="0039593C" w:rsidRPr="00BC155C" w:rsidRDefault="00255D72"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r>
      <w:r w:rsidR="0039593C" w:rsidRPr="00BC155C">
        <w:rPr>
          <w:rFonts w:ascii="Times New Roman" w:eastAsia="Times New Roman" w:hAnsi="Times New Roman" w:cs="Times New Roman"/>
          <w:sz w:val="24"/>
          <w:szCs w:val="24"/>
        </w:rPr>
        <w:t>Leadership is a key element in determining organisational performance, employee engagement</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long-term success. The current business environment is highly dynamic</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many aspects are being transformed with the aid of technology</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therefore</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globalisation and </w:t>
      </w:r>
      <w:r w:rsidRPr="00BC155C">
        <w:rPr>
          <w:rFonts w:ascii="Times New Roman" w:eastAsia="Times New Roman" w:hAnsi="Times New Roman" w:cs="Times New Roman"/>
          <w:sz w:val="24"/>
          <w:szCs w:val="24"/>
        </w:rPr>
        <w:t xml:space="preserve">an </w:t>
      </w:r>
      <w:r w:rsidR="0039593C" w:rsidRPr="00BC155C">
        <w:rPr>
          <w:rFonts w:ascii="Times New Roman" w:eastAsia="Times New Roman" w:hAnsi="Times New Roman" w:cs="Times New Roman"/>
          <w:sz w:val="24"/>
          <w:szCs w:val="24"/>
        </w:rPr>
        <w:t>increase in ethical demands demand leaders who are flexible, people-oriented</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have strategic insight. According to the model on leadership presented by Daniel Goleman, leaders do not use one leadership style, but rather change depending on the situation, organisational culture</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the requirements of followers. Three of the leadership styles of Goelman include Visionary, Democratic</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Coaching leadership, which will be critically </w:t>
      </w:r>
      <w:r w:rsidR="004A0E60" w:rsidRPr="00BC155C">
        <w:rPr>
          <w:rFonts w:ascii="Times New Roman" w:eastAsia="Times New Roman" w:hAnsi="Times New Roman" w:cs="Times New Roman"/>
          <w:sz w:val="24"/>
          <w:szCs w:val="24"/>
        </w:rPr>
        <w:t>analysed</w:t>
      </w:r>
      <w:r w:rsidR="0039593C" w:rsidRPr="00BC155C">
        <w:rPr>
          <w:rFonts w:ascii="Times New Roman" w:eastAsia="Times New Roman" w:hAnsi="Times New Roman" w:cs="Times New Roman"/>
          <w:sz w:val="24"/>
          <w:szCs w:val="24"/>
        </w:rPr>
        <w:t xml:space="preserve"> in this essay. It further discusses the greatest leadership skills that are needed in innovative organisations</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e.g.</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emotional intelligence, ethical leadership</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adaptability</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how these skills foster organisational growth, resilience</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sustainability.</w:t>
      </w:r>
    </w:p>
    <w:p w14:paraId="14C44AD1" w14:textId="6DCA1E2B" w:rsidR="0039593C" w:rsidRPr="00BC155C" w:rsidRDefault="0039593C" w:rsidP="00D14BE6">
      <w:pPr>
        <w:pStyle w:val="Heading1"/>
        <w:spacing w:line="480" w:lineRule="auto"/>
        <w:contextualSpacing/>
        <w:jc w:val="center"/>
        <w:rPr>
          <w:sz w:val="24"/>
          <w:szCs w:val="24"/>
        </w:rPr>
      </w:pPr>
      <w:bookmarkStart w:id="2" w:name="_Toc215550586"/>
      <w:bookmarkStart w:id="3" w:name="_Toc215874607"/>
      <w:r w:rsidRPr="00BC155C">
        <w:rPr>
          <w:sz w:val="24"/>
          <w:szCs w:val="24"/>
        </w:rPr>
        <w:t>Defining Leadership</w:t>
      </w:r>
      <w:bookmarkEnd w:id="2"/>
      <w:bookmarkEnd w:id="3"/>
    </w:p>
    <w:p w14:paraId="68BA6D56" w14:textId="77777777" w:rsidR="00DA0420" w:rsidRPr="00BC155C" w:rsidRDefault="00255D72"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r>
      <w:r w:rsidR="0039593C" w:rsidRPr="00BC155C">
        <w:rPr>
          <w:rFonts w:ascii="Times New Roman" w:eastAsia="Times New Roman" w:hAnsi="Times New Roman" w:cs="Times New Roman"/>
          <w:sz w:val="24"/>
          <w:szCs w:val="24"/>
        </w:rPr>
        <w:t>Leadership may be perceived as the act of influencing others or groups towards the attainment of shared organisational objectives. It entails the drive to inspire, guide</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motivate individuals as opposed to the act of telling them what to do by command. Price-Dowd (2020) goes as far as to say that effective leadership starts with self-awareness, since a leader should be aware of his or her behaviours, strengths, and weaknesses </w:t>
      </w:r>
      <w:r w:rsidRPr="00BC155C">
        <w:rPr>
          <w:rFonts w:ascii="Times New Roman" w:eastAsia="Times New Roman" w:hAnsi="Times New Roman" w:cs="Times New Roman"/>
          <w:sz w:val="24"/>
          <w:szCs w:val="24"/>
        </w:rPr>
        <w:t>to</w:t>
      </w:r>
      <w:r w:rsidR="0039593C" w:rsidRPr="00BC155C">
        <w:rPr>
          <w:rFonts w:ascii="Times New Roman" w:eastAsia="Times New Roman" w:hAnsi="Times New Roman" w:cs="Times New Roman"/>
          <w:sz w:val="24"/>
          <w:szCs w:val="24"/>
        </w:rPr>
        <w:t xml:space="preserve"> guide others well. This brings out the fact that leadership is not merely a role but is a depiction of individual ability, emotional sensitivity</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concerns.</w:t>
      </w:r>
      <w:r w:rsidR="00B61648" w:rsidRPr="00BC155C">
        <w:rPr>
          <w:rFonts w:ascii="Times New Roman" w:eastAsia="Times New Roman" w:hAnsi="Times New Roman" w:cs="Times New Roman"/>
          <w:sz w:val="24"/>
          <w:szCs w:val="24"/>
        </w:rPr>
        <w:t xml:space="preserve"> </w:t>
      </w:r>
      <w:r w:rsidR="0039593C" w:rsidRPr="00BC155C">
        <w:rPr>
          <w:rFonts w:ascii="Times New Roman" w:eastAsia="Times New Roman" w:hAnsi="Times New Roman" w:cs="Times New Roman"/>
          <w:sz w:val="24"/>
          <w:szCs w:val="24"/>
        </w:rPr>
        <w:t xml:space="preserve">High emotional intelligence is also needed in leadership in modern organisations. Coronado-Maldonado and Benitez-Marcquez (2023) suggest </w:t>
      </w:r>
      <w:r w:rsidRPr="00BC155C">
        <w:rPr>
          <w:rFonts w:ascii="Times New Roman" w:eastAsia="Times New Roman" w:hAnsi="Times New Roman" w:cs="Times New Roman"/>
          <w:sz w:val="24"/>
          <w:szCs w:val="24"/>
        </w:rPr>
        <w:t>that EI leaders</w:t>
      </w:r>
      <w:r w:rsidR="0039593C" w:rsidRPr="00BC155C">
        <w:rPr>
          <w:rFonts w:ascii="Times New Roman" w:eastAsia="Times New Roman" w:hAnsi="Times New Roman" w:cs="Times New Roman"/>
          <w:sz w:val="24"/>
          <w:szCs w:val="24"/>
        </w:rPr>
        <w:t xml:space="preserve"> be more successful in their relationship management, conflict</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collaboration work relations. On the same note, Gerhardt, Bauwens</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van Woerkom (2025) also note that emotional intelligence increases the performance of leaders as it improves decision-making, communication</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trust. </w:t>
      </w:r>
      <w:r w:rsidR="00DA0420" w:rsidRPr="00BC155C">
        <w:rPr>
          <w:rFonts w:ascii="Times New Roman" w:eastAsia="Times New Roman" w:hAnsi="Times New Roman" w:cs="Times New Roman"/>
          <w:sz w:val="24"/>
          <w:szCs w:val="24"/>
        </w:rPr>
        <w:t>Therefore, the modern leadership does not merely involve the performance of tasks, but also the emotional, ethical and relationship factors.</w:t>
      </w:r>
    </w:p>
    <w:p w14:paraId="530162BE" w14:textId="77777777" w:rsidR="00DA0420" w:rsidRPr="00BC155C" w:rsidRDefault="00DA0420" w:rsidP="00D14BE6">
      <w:pPr>
        <w:pStyle w:val="Heading2"/>
        <w:spacing w:line="480" w:lineRule="auto"/>
        <w:contextualSpacing/>
        <w:rPr>
          <w:sz w:val="24"/>
          <w:szCs w:val="24"/>
        </w:rPr>
      </w:pPr>
      <w:bookmarkStart w:id="4" w:name="_Toc215874608"/>
      <w:r w:rsidRPr="00BC155C">
        <w:rPr>
          <w:sz w:val="24"/>
          <w:szCs w:val="24"/>
        </w:rPr>
        <w:t>Visionary Leadership Style</w:t>
      </w:r>
      <w:bookmarkEnd w:id="4"/>
    </w:p>
    <w:p w14:paraId="600D636C" w14:textId="77777777" w:rsidR="00DA0420" w:rsidRPr="00BC155C" w:rsidRDefault="00DA0420"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t xml:space="preserve">Visionary style of leadership entails the formulation and communication of a well-crafted vision of the future. Visionary leaders are forward-thinking, and they lead their employees to know how their individual efforts could help the organisation achieve its long-term goals. This kind of style particularly comes in handy where an organisation is in doubt or change, or transformation, as it provides a sense of direction. The fact that visionary leadership improves employee motivation by pointing out the daily tasks to higher organisational goals. </w:t>
      </w:r>
    </w:p>
    <w:p w14:paraId="2FD7205E" w14:textId="7CAC1187" w:rsidR="0039593C" w:rsidRPr="00BC155C" w:rsidRDefault="00DA0420"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t>Based on the study, visionary and emotionally intelligent leadership is much more effective in transformational outcomes, including innovation and involvement of employees (Korakis and Poulaki 2025).</w:t>
      </w:r>
      <w:r w:rsidR="0039593C" w:rsidRPr="00BC155C">
        <w:rPr>
          <w:rFonts w:ascii="Times New Roman" w:eastAsia="Times New Roman" w:hAnsi="Times New Roman" w:cs="Times New Roman"/>
          <w:sz w:val="24"/>
          <w:szCs w:val="24"/>
        </w:rPr>
        <w:t xml:space="preserve"> The visionary leaders also contribute to the development of </w:t>
      </w:r>
      <w:r w:rsidR="00255D72" w:rsidRPr="00BC155C">
        <w:rPr>
          <w:rFonts w:ascii="Times New Roman" w:eastAsia="Times New Roman" w:hAnsi="Times New Roman" w:cs="Times New Roman"/>
          <w:sz w:val="24"/>
          <w:szCs w:val="24"/>
        </w:rPr>
        <w:t>a</w:t>
      </w:r>
      <w:r w:rsidR="0039593C" w:rsidRPr="00BC155C">
        <w:rPr>
          <w:rFonts w:ascii="Times New Roman" w:eastAsia="Times New Roman" w:hAnsi="Times New Roman" w:cs="Times New Roman"/>
          <w:sz w:val="24"/>
          <w:szCs w:val="24"/>
        </w:rPr>
        <w:t xml:space="preserve"> vigorous organisational culture by strengthening the </w:t>
      </w:r>
      <w:r w:rsidR="00255D72" w:rsidRPr="00BC155C">
        <w:rPr>
          <w:rFonts w:ascii="Times New Roman" w:eastAsia="Times New Roman" w:hAnsi="Times New Roman" w:cs="Times New Roman"/>
          <w:sz w:val="24"/>
          <w:szCs w:val="24"/>
        </w:rPr>
        <w:t>values</w:t>
      </w:r>
      <w:r w:rsidR="0039593C" w:rsidRPr="00BC155C">
        <w:rPr>
          <w:rFonts w:ascii="Times New Roman" w:eastAsia="Times New Roman" w:hAnsi="Times New Roman" w:cs="Times New Roman"/>
          <w:sz w:val="24"/>
          <w:szCs w:val="24"/>
        </w:rPr>
        <w:t xml:space="preserve"> and purpose. Nonetheless, this type of style may fail as it may become useless when leaders concentrate on the future and neglect to deal with the current problems</w:t>
      </w:r>
      <w:r w:rsidR="00255D72"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or when they do not transfer the vision to employees.</w:t>
      </w:r>
      <w:r w:rsidR="00B61648" w:rsidRPr="00BC155C">
        <w:rPr>
          <w:rFonts w:ascii="Times New Roman" w:eastAsia="Times New Roman" w:hAnsi="Times New Roman" w:cs="Times New Roman"/>
          <w:sz w:val="24"/>
          <w:szCs w:val="24"/>
        </w:rPr>
        <w:t xml:space="preserve"> </w:t>
      </w:r>
      <w:r w:rsidR="0039593C" w:rsidRPr="00BC155C">
        <w:rPr>
          <w:rFonts w:ascii="Times New Roman" w:eastAsia="Times New Roman" w:hAnsi="Times New Roman" w:cs="Times New Roman"/>
          <w:sz w:val="24"/>
          <w:szCs w:val="24"/>
        </w:rPr>
        <w:t xml:space="preserve">One such feasible case of visionary leadership is the leadership of Elon Musk at Tesla. His idea of eco-friendly energy and </w:t>
      </w:r>
      <w:r w:rsidR="00255D72" w:rsidRPr="00BC155C">
        <w:rPr>
          <w:rFonts w:ascii="Times New Roman" w:eastAsia="Times New Roman" w:hAnsi="Times New Roman" w:cs="Times New Roman"/>
          <w:sz w:val="24"/>
          <w:szCs w:val="24"/>
        </w:rPr>
        <w:t>electric</w:t>
      </w:r>
      <w:r w:rsidR="0039593C" w:rsidRPr="00BC155C">
        <w:rPr>
          <w:rFonts w:ascii="Times New Roman" w:eastAsia="Times New Roman" w:hAnsi="Times New Roman" w:cs="Times New Roman"/>
          <w:sz w:val="24"/>
          <w:szCs w:val="24"/>
        </w:rPr>
        <w:t xml:space="preserve"> mobility not only changed his company but also changed the current automotive industry in the whole world. This vision was easily shared</w:t>
      </w:r>
      <w:r w:rsidR="00255D72"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employees, investors</w:t>
      </w:r>
      <w:r w:rsidR="00255D72"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customers were inspired </w:t>
      </w:r>
      <w:r w:rsidR="00255D72" w:rsidRPr="00BC155C">
        <w:rPr>
          <w:rFonts w:ascii="Times New Roman" w:eastAsia="Times New Roman" w:hAnsi="Times New Roman" w:cs="Times New Roman"/>
          <w:sz w:val="24"/>
          <w:szCs w:val="24"/>
        </w:rPr>
        <w:t>by</w:t>
      </w:r>
      <w:r w:rsidR="0039593C" w:rsidRPr="00BC155C">
        <w:rPr>
          <w:rFonts w:ascii="Times New Roman" w:eastAsia="Times New Roman" w:hAnsi="Times New Roman" w:cs="Times New Roman"/>
          <w:sz w:val="24"/>
          <w:szCs w:val="24"/>
        </w:rPr>
        <w:t xml:space="preserve"> this vision to work towards a common long-term objective.</w:t>
      </w:r>
    </w:p>
    <w:p w14:paraId="320F9BD9" w14:textId="6E5CC49A" w:rsidR="0039593C" w:rsidRPr="00BC155C" w:rsidRDefault="0039593C" w:rsidP="00D14BE6">
      <w:pPr>
        <w:pStyle w:val="Heading2"/>
        <w:spacing w:line="480" w:lineRule="auto"/>
        <w:contextualSpacing/>
        <w:rPr>
          <w:sz w:val="24"/>
          <w:szCs w:val="24"/>
        </w:rPr>
      </w:pPr>
      <w:bookmarkStart w:id="5" w:name="_Toc215550587"/>
      <w:bookmarkStart w:id="6" w:name="_Toc215874609"/>
      <w:r w:rsidRPr="00BC155C">
        <w:rPr>
          <w:sz w:val="24"/>
          <w:szCs w:val="24"/>
        </w:rPr>
        <w:t>Democratic Leadership Style</w:t>
      </w:r>
      <w:bookmarkEnd w:id="5"/>
      <w:bookmarkEnd w:id="6"/>
    </w:p>
    <w:p w14:paraId="00320365" w14:textId="77777777" w:rsidR="00DA0420" w:rsidRPr="00BC155C" w:rsidRDefault="00255D72"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t>The democratic</w:t>
      </w:r>
      <w:r w:rsidR="0039593C" w:rsidRPr="00BC155C">
        <w:rPr>
          <w:rFonts w:ascii="Times New Roman" w:eastAsia="Times New Roman" w:hAnsi="Times New Roman" w:cs="Times New Roman"/>
          <w:sz w:val="24"/>
          <w:szCs w:val="24"/>
        </w:rPr>
        <w:t xml:space="preserve"> style of leadership is the style that involves the employees having to be actively involved in </w:t>
      </w:r>
      <w:r w:rsidRPr="00BC155C">
        <w:rPr>
          <w:rFonts w:ascii="Times New Roman" w:eastAsia="Times New Roman" w:hAnsi="Times New Roman" w:cs="Times New Roman"/>
          <w:sz w:val="24"/>
          <w:szCs w:val="24"/>
        </w:rPr>
        <w:t>decision-making</w:t>
      </w:r>
      <w:r w:rsidR="0039593C" w:rsidRPr="00BC155C">
        <w:rPr>
          <w:rFonts w:ascii="Times New Roman" w:eastAsia="Times New Roman" w:hAnsi="Times New Roman" w:cs="Times New Roman"/>
          <w:sz w:val="24"/>
          <w:szCs w:val="24"/>
        </w:rPr>
        <w:t xml:space="preserve"> processes. With this style of leadership, leaders foster open communication, respect employee views</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encourage </w:t>
      </w:r>
      <w:r w:rsidRPr="00BC155C">
        <w:rPr>
          <w:rFonts w:ascii="Times New Roman" w:eastAsia="Times New Roman" w:hAnsi="Times New Roman" w:cs="Times New Roman"/>
          <w:sz w:val="24"/>
          <w:szCs w:val="24"/>
        </w:rPr>
        <w:t xml:space="preserve">a </w:t>
      </w:r>
      <w:r w:rsidR="0039593C" w:rsidRPr="00BC155C">
        <w:rPr>
          <w:rFonts w:ascii="Times New Roman" w:eastAsia="Times New Roman" w:hAnsi="Times New Roman" w:cs="Times New Roman"/>
          <w:sz w:val="24"/>
          <w:szCs w:val="24"/>
        </w:rPr>
        <w:t>culture of participation and teamwork. This is a method that is particularly applicable in organisations that rely on innovation, creativity</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teamwork.</w:t>
      </w:r>
      <w:r w:rsidR="00B61648" w:rsidRPr="00BC155C">
        <w:rPr>
          <w:rFonts w:ascii="Times New Roman" w:eastAsia="Times New Roman" w:hAnsi="Times New Roman" w:cs="Times New Roman"/>
          <w:sz w:val="24"/>
          <w:szCs w:val="24"/>
        </w:rPr>
        <w:t xml:space="preserve"> </w:t>
      </w:r>
      <w:r w:rsidRPr="00BC155C">
        <w:rPr>
          <w:rFonts w:ascii="Times New Roman" w:eastAsia="Times New Roman" w:hAnsi="Times New Roman" w:cs="Times New Roman"/>
          <w:sz w:val="24"/>
          <w:szCs w:val="24"/>
        </w:rPr>
        <w:t>An increased</w:t>
      </w:r>
      <w:r w:rsidR="0039593C" w:rsidRPr="00BC155C">
        <w:rPr>
          <w:rFonts w:ascii="Times New Roman" w:eastAsia="Times New Roman" w:hAnsi="Times New Roman" w:cs="Times New Roman"/>
          <w:sz w:val="24"/>
          <w:szCs w:val="24"/>
        </w:rPr>
        <w:t xml:space="preserve"> rate of employee engagement and organisational commitment </w:t>
      </w:r>
      <w:r w:rsidRPr="00BC155C">
        <w:rPr>
          <w:rFonts w:ascii="Times New Roman" w:eastAsia="Times New Roman" w:hAnsi="Times New Roman" w:cs="Times New Roman"/>
          <w:sz w:val="24"/>
          <w:szCs w:val="24"/>
        </w:rPr>
        <w:t>is</w:t>
      </w:r>
      <w:r w:rsidR="0039593C" w:rsidRPr="00BC155C">
        <w:rPr>
          <w:rFonts w:ascii="Times New Roman" w:eastAsia="Times New Roman" w:hAnsi="Times New Roman" w:cs="Times New Roman"/>
          <w:sz w:val="24"/>
          <w:szCs w:val="24"/>
        </w:rPr>
        <w:t xml:space="preserve"> promoted by democratic leadership since employees feel appreciated and listened to. According to Gomez-Leal et al. (2022), participative leadership enhances job motivation and job performance more </w:t>
      </w:r>
      <w:r w:rsidRPr="00BC155C">
        <w:rPr>
          <w:rFonts w:ascii="Times New Roman" w:eastAsia="Times New Roman" w:hAnsi="Times New Roman" w:cs="Times New Roman"/>
          <w:sz w:val="24"/>
          <w:szCs w:val="24"/>
        </w:rPr>
        <w:t>especially</w:t>
      </w:r>
      <w:r w:rsidR="0039593C" w:rsidRPr="00BC155C">
        <w:rPr>
          <w:rFonts w:ascii="Times New Roman" w:eastAsia="Times New Roman" w:hAnsi="Times New Roman" w:cs="Times New Roman"/>
          <w:sz w:val="24"/>
          <w:szCs w:val="24"/>
        </w:rPr>
        <w:t xml:space="preserve"> in knowledge-based and educational settings. </w:t>
      </w:r>
    </w:p>
    <w:p w14:paraId="32B294F9" w14:textId="19B8F32A" w:rsidR="0039593C" w:rsidRPr="00BC155C" w:rsidRDefault="00DA0420"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r>
      <w:r w:rsidR="0039593C" w:rsidRPr="00BC155C">
        <w:rPr>
          <w:rFonts w:ascii="Times New Roman" w:eastAsia="Times New Roman" w:hAnsi="Times New Roman" w:cs="Times New Roman"/>
          <w:sz w:val="24"/>
          <w:szCs w:val="24"/>
        </w:rPr>
        <w:t>The democratic style could not be the most effective, though, when some urgent situation must be settled</w:t>
      </w:r>
      <w:r w:rsidR="00255D72"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decision-making must be quick, as it may result </w:t>
      </w:r>
      <w:r w:rsidR="00255D72" w:rsidRPr="00BC155C">
        <w:rPr>
          <w:rFonts w:ascii="Times New Roman" w:eastAsia="Times New Roman" w:hAnsi="Times New Roman" w:cs="Times New Roman"/>
          <w:sz w:val="24"/>
          <w:szCs w:val="24"/>
        </w:rPr>
        <w:t>in</w:t>
      </w:r>
      <w:r w:rsidR="0039593C" w:rsidRPr="00BC155C">
        <w:rPr>
          <w:rFonts w:ascii="Times New Roman" w:eastAsia="Times New Roman" w:hAnsi="Times New Roman" w:cs="Times New Roman"/>
          <w:sz w:val="24"/>
          <w:szCs w:val="24"/>
        </w:rPr>
        <w:t xml:space="preserve"> slowing down the process with the need to consult everyone.</w:t>
      </w:r>
      <w:r w:rsidR="00B61648" w:rsidRPr="00BC155C">
        <w:rPr>
          <w:rFonts w:ascii="Times New Roman" w:eastAsia="Times New Roman" w:hAnsi="Times New Roman" w:cs="Times New Roman"/>
          <w:sz w:val="24"/>
          <w:szCs w:val="24"/>
        </w:rPr>
        <w:t xml:space="preserve"> </w:t>
      </w:r>
      <w:r w:rsidR="0039593C" w:rsidRPr="00BC155C">
        <w:rPr>
          <w:rFonts w:ascii="Times New Roman" w:eastAsia="Times New Roman" w:hAnsi="Times New Roman" w:cs="Times New Roman"/>
          <w:sz w:val="24"/>
          <w:szCs w:val="24"/>
        </w:rPr>
        <w:t xml:space="preserve">The organisational culture of Google is a real-life case in point where participation by employees and sharing of ideas among teams are promoted. Google enhances innovation and employee participation as well as effective work teams through democratic leadership styles that involve forums and collaborative platforms, as well as allowing employees to participate in </w:t>
      </w:r>
      <w:r w:rsidR="00255D72" w:rsidRPr="00BC155C">
        <w:rPr>
          <w:rFonts w:ascii="Times New Roman" w:eastAsia="Times New Roman" w:hAnsi="Times New Roman" w:cs="Times New Roman"/>
          <w:sz w:val="24"/>
          <w:szCs w:val="24"/>
        </w:rPr>
        <w:t>decision-making</w:t>
      </w:r>
      <w:r w:rsidR="0039593C" w:rsidRPr="00BC155C">
        <w:rPr>
          <w:rFonts w:ascii="Times New Roman" w:eastAsia="Times New Roman" w:hAnsi="Times New Roman" w:cs="Times New Roman"/>
          <w:sz w:val="24"/>
          <w:szCs w:val="24"/>
        </w:rPr>
        <w:t>.</w:t>
      </w:r>
    </w:p>
    <w:p w14:paraId="0091A514" w14:textId="2490C953" w:rsidR="0039593C" w:rsidRPr="00BC155C" w:rsidRDefault="0039593C" w:rsidP="00D14BE6">
      <w:pPr>
        <w:pStyle w:val="Heading2"/>
        <w:spacing w:line="480" w:lineRule="auto"/>
        <w:contextualSpacing/>
        <w:rPr>
          <w:sz w:val="24"/>
          <w:szCs w:val="24"/>
        </w:rPr>
      </w:pPr>
      <w:bookmarkStart w:id="7" w:name="_Toc215550588"/>
      <w:bookmarkStart w:id="8" w:name="_Toc215874610"/>
      <w:r w:rsidRPr="00BC155C">
        <w:rPr>
          <w:sz w:val="24"/>
          <w:szCs w:val="24"/>
        </w:rPr>
        <w:t>Coaching Leadership Style</w:t>
      </w:r>
      <w:bookmarkEnd w:id="7"/>
      <w:bookmarkEnd w:id="8"/>
    </w:p>
    <w:p w14:paraId="7E9D2FAE" w14:textId="77777777" w:rsidR="00DA0420" w:rsidRPr="00BC155C" w:rsidRDefault="00255D72"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r>
      <w:r w:rsidR="0039593C" w:rsidRPr="00BC155C">
        <w:rPr>
          <w:rFonts w:ascii="Times New Roman" w:eastAsia="Times New Roman" w:hAnsi="Times New Roman" w:cs="Times New Roman"/>
          <w:sz w:val="24"/>
          <w:szCs w:val="24"/>
        </w:rPr>
        <w:t>The coaching leadership style is based on the long-term development of the employees as it assists the employees to enhance their skills, gain confidence, and make personal and professional improvements. Leaders who coach dedicate their time to mentoring employees and establishing development objectives</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w:t>
      </w:r>
      <w:r w:rsidRPr="00BC155C">
        <w:rPr>
          <w:rFonts w:ascii="Times New Roman" w:eastAsia="Times New Roman" w:hAnsi="Times New Roman" w:cs="Times New Roman"/>
          <w:sz w:val="24"/>
          <w:szCs w:val="24"/>
        </w:rPr>
        <w:t xml:space="preserve">providing </w:t>
      </w:r>
      <w:r w:rsidR="0039593C" w:rsidRPr="00BC155C">
        <w:rPr>
          <w:rFonts w:ascii="Times New Roman" w:eastAsia="Times New Roman" w:hAnsi="Times New Roman" w:cs="Times New Roman"/>
          <w:sz w:val="24"/>
          <w:szCs w:val="24"/>
        </w:rPr>
        <w:t>constant feedback.</w:t>
      </w:r>
      <w:r w:rsidR="00B61648" w:rsidRPr="00BC155C">
        <w:rPr>
          <w:rFonts w:ascii="Times New Roman" w:eastAsia="Times New Roman" w:hAnsi="Times New Roman" w:cs="Times New Roman"/>
          <w:sz w:val="24"/>
          <w:szCs w:val="24"/>
        </w:rPr>
        <w:t xml:space="preserve"> </w:t>
      </w:r>
      <w:r w:rsidR="0039593C" w:rsidRPr="00BC155C">
        <w:rPr>
          <w:rFonts w:ascii="Times New Roman" w:eastAsia="Times New Roman" w:hAnsi="Times New Roman" w:cs="Times New Roman"/>
          <w:sz w:val="24"/>
          <w:szCs w:val="24"/>
        </w:rPr>
        <w:t>Coaching leadership has been proven to be effective in terms of leadership development and performance improvement. As shown by Horvath, Wilder</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Guthmiller (2024), coaching strategies are highly effective in improving leadership strengths and employee confidence in the workforce of any professional field. </w:t>
      </w:r>
    </w:p>
    <w:p w14:paraId="55641360" w14:textId="7E118164" w:rsidR="00DA0420" w:rsidRPr="00BC155C" w:rsidRDefault="00DA0420"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t>Moreover, Mehler et al. (2024) found that emotional competency training has an impact on interpersonal skills, stress management</w:t>
      </w:r>
      <w:r w:rsidR="000677E7" w:rsidRPr="00BC155C">
        <w:rPr>
          <w:rFonts w:ascii="Times New Roman" w:eastAsia="Times New Roman" w:hAnsi="Times New Roman" w:cs="Times New Roman"/>
          <w:sz w:val="24"/>
          <w:szCs w:val="24"/>
        </w:rPr>
        <w:t>,</w:t>
      </w:r>
      <w:r w:rsidRPr="00BC155C">
        <w:rPr>
          <w:rFonts w:ascii="Times New Roman" w:eastAsia="Times New Roman" w:hAnsi="Times New Roman" w:cs="Times New Roman"/>
          <w:sz w:val="24"/>
          <w:szCs w:val="24"/>
        </w:rPr>
        <w:t xml:space="preserve"> and effectiveness in the role of </w:t>
      </w:r>
      <w:r w:rsidR="000677E7" w:rsidRPr="00BC155C">
        <w:rPr>
          <w:rFonts w:ascii="Times New Roman" w:eastAsia="Times New Roman" w:hAnsi="Times New Roman" w:cs="Times New Roman"/>
          <w:sz w:val="24"/>
          <w:szCs w:val="24"/>
        </w:rPr>
        <w:t xml:space="preserve">a </w:t>
      </w:r>
      <w:r w:rsidRPr="00BC155C">
        <w:rPr>
          <w:rFonts w:ascii="Times New Roman" w:eastAsia="Times New Roman" w:hAnsi="Times New Roman" w:cs="Times New Roman"/>
          <w:sz w:val="24"/>
          <w:szCs w:val="24"/>
        </w:rPr>
        <w:t xml:space="preserve">leader. Despite the advantages of coaching leadership style, it may not work in a crisis-related, fast-paced situation and </w:t>
      </w:r>
      <w:r w:rsidR="000677E7" w:rsidRPr="00BC155C">
        <w:rPr>
          <w:rFonts w:ascii="Times New Roman" w:eastAsia="Times New Roman" w:hAnsi="Times New Roman" w:cs="Times New Roman"/>
          <w:sz w:val="24"/>
          <w:szCs w:val="24"/>
        </w:rPr>
        <w:t xml:space="preserve">may </w:t>
      </w:r>
      <w:r w:rsidRPr="00BC155C">
        <w:rPr>
          <w:rFonts w:ascii="Times New Roman" w:eastAsia="Times New Roman" w:hAnsi="Times New Roman" w:cs="Times New Roman"/>
          <w:sz w:val="24"/>
          <w:szCs w:val="24"/>
        </w:rPr>
        <w:t>require instant outcomes. Microsoft is one of the examples of coaching leadership that can be seen under the leadership of Satya Nadella. His emphasis on a learn-it-all culture has compelled the employees to continue learning and adjusting to new changes, and this has transformed the internal culture, innovation capacity, and global performance of Microsoft.</w:t>
      </w:r>
    </w:p>
    <w:p w14:paraId="7B481F24" w14:textId="4A0AA317" w:rsidR="00DA0420" w:rsidRPr="00BC155C" w:rsidRDefault="00DA0420" w:rsidP="00D14BE6">
      <w:pPr>
        <w:pStyle w:val="Heading1"/>
        <w:spacing w:line="480" w:lineRule="auto"/>
        <w:contextualSpacing/>
        <w:jc w:val="center"/>
        <w:rPr>
          <w:sz w:val="24"/>
          <w:szCs w:val="24"/>
        </w:rPr>
      </w:pPr>
      <w:bookmarkStart w:id="9" w:name="_Toc215874611"/>
      <w:r w:rsidRPr="00BC155C">
        <w:rPr>
          <w:sz w:val="24"/>
          <w:szCs w:val="24"/>
        </w:rPr>
        <w:t>Emotional Intelligence as a Leadership Skill</w:t>
      </w:r>
      <w:bookmarkEnd w:id="9"/>
    </w:p>
    <w:p w14:paraId="18DF9D0B" w14:textId="7DB85F21" w:rsidR="00DA0420" w:rsidRPr="00BC155C" w:rsidRDefault="00DA0420"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t xml:space="preserve">Emotional intelligence is one of the crucial skills that must be held by contemporary leaders. It involves the action of being aware and managing emotions, being aware and managing the emotions of other individuals. Leaders with high emotional intelligence </w:t>
      </w:r>
      <w:r w:rsidR="000677E7" w:rsidRPr="00BC155C">
        <w:rPr>
          <w:rFonts w:ascii="Times New Roman" w:eastAsia="Times New Roman" w:hAnsi="Times New Roman" w:cs="Times New Roman"/>
          <w:sz w:val="24"/>
          <w:szCs w:val="24"/>
        </w:rPr>
        <w:t>can</w:t>
      </w:r>
      <w:r w:rsidRPr="00BC155C">
        <w:rPr>
          <w:rFonts w:ascii="Times New Roman" w:eastAsia="Times New Roman" w:hAnsi="Times New Roman" w:cs="Times New Roman"/>
          <w:sz w:val="24"/>
          <w:szCs w:val="24"/>
        </w:rPr>
        <w:t xml:space="preserve"> provide good working conditions through </w:t>
      </w:r>
      <w:r w:rsidR="000677E7" w:rsidRPr="00BC155C">
        <w:rPr>
          <w:rFonts w:ascii="Times New Roman" w:eastAsia="Times New Roman" w:hAnsi="Times New Roman" w:cs="Times New Roman"/>
          <w:sz w:val="24"/>
          <w:szCs w:val="24"/>
        </w:rPr>
        <w:t xml:space="preserve">the </w:t>
      </w:r>
      <w:r w:rsidRPr="00BC155C">
        <w:rPr>
          <w:rFonts w:ascii="Times New Roman" w:eastAsia="Times New Roman" w:hAnsi="Times New Roman" w:cs="Times New Roman"/>
          <w:sz w:val="24"/>
          <w:szCs w:val="24"/>
        </w:rPr>
        <w:t>development of trust, empathy, and cooperation. Coronado-Maldonado and Benititez-Mardquez (2023) claim that emotional intelligence is a powerful instrument to enhance the work of a team and leadership. Gerhardt et al. (2025) also authenticate the fact that emotionally intelligent leaders achieve higher results in their respective organisations due to improved communication, motivation of employees, and conflict management. It is therefore the case that emotional intelligence will help leaders to rise to pressure, maintain morale</w:t>
      </w:r>
      <w:r w:rsidR="000677E7" w:rsidRPr="00BC155C">
        <w:rPr>
          <w:rFonts w:ascii="Times New Roman" w:eastAsia="Times New Roman" w:hAnsi="Times New Roman" w:cs="Times New Roman"/>
          <w:sz w:val="24"/>
          <w:szCs w:val="24"/>
        </w:rPr>
        <w:t>,</w:t>
      </w:r>
      <w:r w:rsidRPr="00BC155C">
        <w:rPr>
          <w:rFonts w:ascii="Times New Roman" w:eastAsia="Times New Roman" w:hAnsi="Times New Roman" w:cs="Times New Roman"/>
          <w:sz w:val="24"/>
          <w:szCs w:val="24"/>
        </w:rPr>
        <w:t xml:space="preserve"> and create healthy organisational relationships</w:t>
      </w:r>
      <w:r w:rsidR="000677E7" w:rsidRPr="00BC155C">
        <w:rPr>
          <w:rFonts w:ascii="Times New Roman" w:eastAsia="Times New Roman" w:hAnsi="Times New Roman" w:cs="Times New Roman"/>
          <w:sz w:val="24"/>
          <w:szCs w:val="24"/>
        </w:rPr>
        <w:t>,</w:t>
      </w:r>
      <w:r w:rsidRPr="00BC155C">
        <w:rPr>
          <w:rFonts w:ascii="Times New Roman" w:eastAsia="Times New Roman" w:hAnsi="Times New Roman" w:cs="Times New Roman"/>
          <w:sz w:val="24"/>
          <w:szCs w:val="24"/>
        </w:rPr>
        <w:t xml:space="preserve"> especially during tough periods of organisational change.</w:t>
      </w:r>
    </w:p>
    <w:p w14:paraId="5598774D" w14:textId="67A54310" w:rsidR="00DA0420" w:rsidRPr="00BC155C" w:rsidRDefault="00DA0420" w:rsidP="00D14BE6">
      <w:pPr>
        <w:pStyle w:val="Heading1"/>
        <w:spacing w:line="480" w:lineRule="auto"/>
        <w:contextualSpacing/>
        <w:jc w:val="center"/>
        <w:rPr>
          <w:sz w:val="24"/>
          <w:szCs w:val="24"/>
        </w:rPr>
      </w:pPr>
      <w:bookmarkStart w:id="10" w:name="_Toc215874612"/>
      <w:r w:rsidRPr="00BC155C">
        <w:rPr>
          <w:sz w:val="24"/>
          <w:szCs w:val="24"/>
        </w:rPr>
        <w:t>Ethical Leadership and Integrity</w:t>
      </w:r>
      <w:bookmarkEnd w:id="10"/>
    </w:p>
    <w:p w14:paraId="79AFC854" w14:textId="0CA1CB2B" w:rsidR="00DA0420" w:rsidRPr="00BC155C" w:rsidRDefault="00DA0420"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t>Ethical leadership is a requirement in present-day organisations due to the increased stakeholder demands of transparency, fairness</w:t>
      </w:r>
      <w:r w:rsidR="000677E7" w:rsidRPr="00BC155C">
        <w:rPr>
          <w:rFonts w:ascii="Times New Roman" w:eastAsia="Times New Roman" w:hAnsi="Times New Roman" w:cs="Times New Roman"/>
          <w:sz w:val="24"/>
          <w:szCs w:val="24"/>
        </w:rPr>
        <w:t>,</w:t>
      </w:r>
      <w:r w:rsidRPr="00BC155C">
        <w:rPr>
          <w:rFonts w:ascii="Times New Roman" w:eastAsia="Times New Roman" w:hAnsi="Times New Roman" w:cs="Times New Roman"/>
          <w:sz w:val="24"/>
          <w:szCs w:val="24"/>
        </w:rPr>
        <w:t xml:space="preserve"> and responsibility. Ethical leaders are also effective in integrity and ensure that every decision made is informed by morals and organisational values. Al Halbusi, Ruiz-Palomino, and Williams (2023) have found that ethical leadership is indeed relevant when it comes to </w:t>
      </w:r>
      <w:r w:rsidR="000677E7" w:rsidRPr="00BC155C">
        <w:rPr>
          <w:rFonts w:ascii="Times New Roman" w:eastAsia="Times New Roman" w:hAnsi="Times New Roman" w:cs="Times New Roman"/>
          <w:sz w:val="24"/>
          <w:szCs w:val="24"/>
        </w:rPr>
        <w:t xml:space="preserve">the </w:t>
      </w:r>
      <w:r w:rsidRPr="00BC155C">
        <w:rPr>
          <w:rFonts w:ascii="Times New Roman" w:eastAsia="Times New Roman" w:hAnsi="Times New Roman" w:cs="Times New Roman"/>
          <w:sz w:val="24"/>
          <w:szCs w:val="24"/>
        </w:rPr>
        <w:t>ethical behaviour of employees since it supports moral identity and control among employees. On the same note, Aunin et al. (2024) have demonstrated that an ethical leader is able to increase the trust of his or her employees, their level of motivation, and performance</w:t>
      </w:r>
      <w:r w:rsidR="000677E7" w:rsidRPr="00BC155C">
        <w:rPr>
          <w:rFonts w:ascii="Times New Roman" w:eastAsia="Times New Roman" w:hAnsi="Times New Roman" w:cs="Times New Roman"/>
          <w:sz w:val="24"/>
          <w:szCs w:val="24"/>
        </w:rPr>
        <w:t>,</w:t>
      </w:r>
      <w:r w:rsidRPr="00BC155C">
        <w:rPr>
          <w:rFonts w:ascii="Times New Roman" w:eastAsia="Times New Roman" w:hAnsi="Times New Roman" w:cs="Times New Roman"/>
          <w:sz w:val="24"/>
          <w:szCs w:val="24"/>
        </w:rPr>
        <w:t xml:space="preserve"> particularly in a workplace where autonomy is cultivated. It is thus through ethical leadership that the creation of organisational reputation, trust, and long-term sustainability is very instrumental.</w:t>
      </w:r>
    </w:p>
    <w:p w14:paraId="2B66A98F" w14:textId="075CA221" w:rsidR="0039593C" w:rsidRPr="00BC155C" w:rsidRDefault="0039593C" w:rsidP="00D14BE6">
      <w:pPr>
        <w:pStyle w:val="Heading1"/>
        <w:spacing w:line="480" w:lineRule="auto"/>
        <w:contextualSpacing/>
        <w:jc w:val="center"/>
        <w:rPr>
          <w:sz w:val="24"/>
          <w:szCs w:val="24"/>
        </w:rPr>
      </w:pPr>
      <w:bookmarkStart w:id="11" w:name="_Toc215550589"/>
      <w:bookmarkStart w:id="12" w:name="_Toc215874613"/>
      <w:r w:rsidRPr="00BC155C">
        <w:rPr>
          <w:sz w:val="24"/>
          <w:szCs w:val="24"/>
        </w:rPr>
        <w:t>Flexibility and Leadership during a Crisis</w:t>
      </w:r>
      <w:bookmarkEnd w:id="11"/>
      <w:bookmarkEnd w:id="12"/>
    </w:p>
    <w:p w14:paraId="2D93A407" w14:textId="3E837E19" w:rsidR="0039593C" w:rsidRPr="00BC155C" w:rsidRDefault="00B61648"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r>
      <w:r w:rsidR="0039593C" w:rsidRPr="00BC155C">
        <w:rPr>
          <w:rFonts w:ascii="Times New Roman" w:eastAsia="Times New Roman" w:hAnsi="Times New Roman" w:cs="Times New Roman"/>
          <w:sz w:val="24"/>
          <w:szCs w:val="24"/>
        </w:rPr>
        <w:t xml:space="preserve">The contemporary organisations are operating in </w:t>
      </w:r>
      <w:r w:rsidRPr="00BC155C">
        <w:rPr>
          <w:rFonts w:ascii="Times New Roman" w:eastAsia="Times New Roman" w:hAnsi="Times New Roman" w:cs="Times New Roman"/>
          <w:sz w:val="24"/>
          <w:szCs w:val="24"/>
        </w:rPr>
        <w:t>uncertain situations</w:t>
      </w:r>
      <w:r w:rsidR="0039593C" w:rsidRPr="00BC155C">
        <w:rPr>
          <w:rFonts w:ascii="Times New Roman" w:eastAsia="Times New Roman" w:hAnsi="Times New Roman" w:cs="Times New Roman"/>
          <w:sz w:val="24"/>
          <w:szCs w:val="24"/>
        </w:rPr>
        <w:t>, disrupted and constantly changing. Hence, flexibility is now a major leadership competency. Adaptive leaders are adaptive, solution-focused</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can react efficiently to complicated scenarios.</w:t>
      </w:r>
      <w:r w:rsidRPr="00BC155C">
        <w:rPr>
          <w:rFonts w:ascii="Times New Roman" w:eastAsia="Times New Roman" w:hAnsi="Times New Roman" w:cs="Times New Roman"/>
          <w:sz w:val="24"/>
          <w:szCs w:val="24"/>
        </w:rPr>
        <w:t xml:space="preserve"> </w:t>
      </w:r>
      <w:r w:rsidR="0039593C" w:rsidRPr="00BC155C">
        <w:rPr>
          <w:rFonts w:ascii="Times New Roman" w:eastAsia="Times New Roman" w:hAnsi="Times New Roman" w:cs="Times New Roman"/>
          <w:sz w:val="24"/>
          <w:szCs w:val="24"/>
        </w:rPr>
        <w:t>Sott and Bender (2025) state that adaptive leadership is the key during a crisis because it enables the leaders to make sense of uncertainty, be stable, and help employees to handle change. The COVID-19 pandemic has led to the need to embrace flexible leadership approaches since leaders were required to cope with the demands of remote working, digital transformation</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employee </w:t>
      </w:r>
      <w:r w:rsidRPr="00BC155C">
        <w:rPr>
          <w:rFonts w:ascii="Times New Roman" w:eastAsia="Times New Roman" w:hAnsi="Times New Roman" w:cs="Times New Roman"/>
          <w:sz w:val="24"/>
          <w:szCs w:val="24"/>
        </w:rPr>
        <w:t>well-being</w:t>
      </w:r>
      <w:r w:rsidR="0039593C" w:rsidRPr="00BC155C">
        <w:rPr>
          <w:rFonts w:ascii="Times New Roman" w:eastAsia="Times New Roman" w:hAnsi="Times New Roman" w:cs="Times New Roman"/>
          <w:sz w:val="24"/>
          <w:szCs w:val="24"/>
        </w:rPr>
        <w:t xml:space="preserve"> when under intense pressure.</w:t>
      </w:r>
    </w:p>
    <w:p w14:paraId="2212ACE2" w14:textId="02329C82" w:rsidR="0039593C" w:rsidRPr="00BC155C" w:rsidRDefault="0039593C" w:rsidP="00D14BE6">
      <w:pPr>
        <w:pStyle w:val="Heading1"/>
        <w:spacing w:line="480" w:lineRule="auto"/>
        <w:contextualSpacing/>
        <w:jc w:val="center"/>
        <w:rPr>
          <w:sz w:val="24"/>
          <w:szCs w:val="24"/>
        </w:rPr>
      </w:pPr>
      <w:bookmarkStart w:id="13" w:name="_Toc215550590"/>
      <w:bookmarkStart w:id="14" w:name="_Toc215874614"/>
      <w:r w:rsidRPr="00BC155C">
        <w:rPr>
          <w:sz w:val="24"/>
          <w:szCs w:val="24"/>
        </w:rPr>
        <w:t>Motivation and Path-Goal Leadership</w:t>
      </w:r>
      <w:bookmarkEnd w:id="13"/>
      <w:bookmarkEnd w:id="14"/>
    </w:p>
    <w:p w14:paraId="715713A4" w14:textId="430F2B3C" w:rsidR="0039593C" w:rsidRPr="00BC155C" w:rsidRDefault="00B61648"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r>
      <w:r w:rsidR="0039593C" w:rsidRPr="00BC155C">
        <w:rPr>
          <w:rFonts w:ascii="Times New Roman" w:eastAsia="Times New Roman" w:hAnsi="Times New Roman" w:cs="Times New Roman"/>
          <w:sz w:val="24"/>
          <w:szCs w:val="24"/>
        </w:rPr>
        <w:t>The other leadership technique that is of great importance is the ability to inspire employees by defining what is required and eliminating challenges. According to the path-goal theory, a good leader would modify their behaviour to suit every employee based on their needs and the workplace.</w:t>
      </w:r>
      <w:r w:rsidRPr="00BC155C">
        <w:rPr>
          <w:rFonts w:ascii="Times New Roman" w:eastAsia="Times New Roman" w:hAnsi="Times New Roman" w:cs="Times New Roman"/>
          <w:sz w:val="24"/>
          <w:szCs w:val="24"/>
        </w:rPr>
        <w:t xml:space="preserve"> </w:t>
      </w:r>
      <w:r w:rsidR="0039593C" w:rsidRPr="00BC155C">
        <w:rPr>
          <w:rFonts w:ascii="Times New Roman" w:eastAsia="Times New Roman" w:hAnsi="Times New Roman" w:cs="Times New Roman"/>
          <w:sz w:val="24"/>
          <w:szCs w:val="24"/>
        </w:rPr>
        <w:t>Cumar et al. (2025) prove that leaders implement the role of cultural architects because they shape the organisational culture using leadership behaviours that conform to the path-goal principles. In the same manner, Hartati, Fauzi</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Zohriah (2024) concluded that this leadership model positively influences the motivation and performance of employees. Effective leaders who apply this strategy will ensure that employees are successful in goal attainment and organisational cohesion is enhanced.</w:t>
      </w:r>
    </w:p>
    <w:p w14:paraId="7EF3FD3B" w14:textId="552AD372" w:rsidR="0039593C" w:rsidRPr="00BC155C" w:rsidRDefault="0039593C" w:rsidP="00D14BE6">
      <w:pPr>
        <w:pStyle w:val="Heading1"/>
        <w:spacing w:line="480" w:lineRule="auto"/>
        <w:contextualSpacing/>
        <w:jc w:val="center"/>
        <w:rPr>
          <w:sz w:val="24"/>
          <w:szCs w:val="24"/>
        </w:rPr>
      </w:pPr>
      <w:bookmarkStart w:id="15" w:name="_Toc215550591"/>
      <w:bookmarkStart w:id="16" w:name="_Toc215874615"/>
      <w:r w:rsidRPr="00BC155C">
        <w:rPr>
          <w:sz w:val="24"/>
          <w:szCs w:val="24"/>
        </w:rPr>
        <w:t>Leadership Skills and Organisational Growth</w:t>
      </w:r>
      <w:bookmarkEnd w:id="15"/>
      <w:bookmarkEnd w:id="16"/>
    </w:p>
    <w:p w14:paraId="46A1A0E6" w14:textId="09428DA3" w:rsidR="000677E7" w:rsidRPr="00BC155C" w:rsidRDefault="00B61648" w:rsidP="00D14BE6">
      <w:pPr>
        <w:spacing w:line="480" w:lineRule="auto"/>
        <w:contextualSpacing/>
        <w:jc w:val="both"/>
        <w:rPr>
          <w:rFonts w:ascii="Times New Roman" w:eastAsia="Times New Roman" w:hAnsi="Times New Roman" w:cs="Times New Roman"/>
          <w:sz w:val="24"/>
          <w:szCs w:val="24"/>
        </w:rPr>
      </w:pPr>
      <w:r w:rsidRPr="00BC155C">
        <w:rPr>
          <w:rFonts w:ascii="Times New Roman" w:eastAsia="Times New Roman" w:hAnsi="Times New Roman" w:cs="Times New Roman"/>
          <w:sz w:val="24"/>
          <w:szCs w:val="24"/>
        </w:rPr>
        <w:tab/>
      </w:r>
      <w:r w:rsidR="000677E7" w:rsidRPr="00BC155C">
        <w:rPr>
          <w:rFonts w:ascii="Times New Roman" w:eastAsia="Times New Roman" w:hAnsi="Times New Roman" w:cs="Times New Roman"/>
          <w:sz w:val="24"/>
          <w:szCs w:val="24"/>
        </w:rPr>
        <w:t>Leadership skills that are significant in organisational growth and sustainability include emotional intelligence, ethical leadership, adaptability, and coaching competence. Korakis and Poulaki (2025) confirm that emotional intelligence is a powerful reinforcement of transformational leadership, which has a direct positive impact on innovation and organisational performance. Mehler et al. (2024) also prove that the leadership skills training through emotional competency leads to improved productivity and engagement of staff. These leadership capabilities are enough to make organisations possess a good culture, strong decision-making, and responsiveness to the market dynamics. As a result, the current leadership is not only oriented at the achievement of the short-term objectives but also at the development of human capital, on resilience, and on ensuring sustainability.</w:t>
      </w:r>
    </w:p>
    <w:p w14:paraId="43C84EFE" w14:textId="5694D0CD" w:rsidR="0039593C" w:rsidRPr="00BC155C" w:rsidRDefault="0039593C" w:rsidP="00D14BE6">
      <w:pPr>
        <w:pStyle w:val="Heading1"/>
        <w:spacing w:line="480" w:lineRule="auto"/>
        <w:contextualSpacing/>
        <w:jc w:val="center"/>
        <w:rPr>
          <w:sz w:val="24"/>
          <w:szCs w:val="24"/>
        </w:rPr>
      </w:pPr>
      <w:bookmarkStart w:id="17" w:name="_Toc215550592"/>
      <w:bookmarkStart w:id="18" w:name="_Toc215874616"/>
      <w:r w:rsidRPr="00BC155C">
        <w:rPr>
          <w:sz w:val="24"/>
          <w:szCs w:val="24"/>
        </w:rPr>
        <w:t>Conclusion</w:t>
      </w:r>
      <w:bookmarkEnd w:id="17"/>
      <w:bookmarkEnd w:id="18"/>
    </w:p>
    <w:p w14:paraId="5B33B78E" w14:textId="0A49F725" w:rsidR="00ED0000" w:rsidRPr="00BC155C" w:rsidRDefault="00B61648" w:rsidP="00D14BE6">
      <w:pPr>
        <w:spacing w:line="480" w:lineRule="auto"/>
        <w:contextualSpacing/>
        <w:jc w:val="both"/>
        <w:rPr>
          <w:rFonts w:ascii="Times New Roman" w:hAnsi="Times New Roman" w:cs="Times New Roman"/>
          <w:b/>
          <w:bCs/>
          <w:sz w:val="24"/>
          <w:szCs w:val="24"/>
        </w:rPr>
      </w:pPr>
      <w:r w:rsidRPr="00BC155C">
        <w:rPr>
          <w:rFonts w:ascii="Times New Roman" w:eastAsia="Times New Roman" w:hAnsi="Times New Roman" w:cs="Times New Roman"/>
          <w:sz w:val="24"/>
          <w:szCs w:val="24"/>
        </w:rPr>
        <w:tab/>
      </w:r>
      <w:r w:rsidR="0039593C" w:rsidRPr="00BC155C">
        <w:rPr>
          <w:rFonts w:ascii="Times New Roman" w:eastAsia="Times New Roman" w:hAnsi="Times New Roman" w:cs="Times New Roman"/>
          <w:sz w:val="24"/>
          <w:szCs w:val="24"/>
        </w:rPr>
        <w:t>This essay has examined three styles of leadership as discussed by Daniel Goleman</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including Visionary, Democratic</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Coaching leadership. It has </w:t>
      </w:r>
      <w:r w:rsidRPr="00BC155C">
        <w:rPr>
          <w:rFonts w:ascii="Times New Roman" w:eastAsia="Times New Roman" w:hAnsi="Times New Roman" w:cs="Times New Roman"/>
          <w:sz w:val="24"/>
          <w:szCs w:val="24"/>
        </w:rPr>
        <w:t xml:space="preserve">been </w:t>
      </w:r>
      <w:r w:rsidR="0039593C" w:rsidRPr="00BC155C">
        <w:rPr>
          <w:rFonts w:ascii="Times New Roman" w:eastAsia="Times New Roman" w:hAnsi="Times New Roman" w:cs="Times New Roman"/>
          <w:sz w:val="24"/>
          <w:szCs w:val="24"/>
        </w:rPr>
        <w:t>shown that different styles have unique advantages and weaknesses and that good leaders should change their styles depending on the organisational environment and the requirements of their employees. The essay has also noted that such leadership skills as emotional intelligence, ethical integrity, adaptability</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coaching ability are essential to the success of organisations in modern times. Combining these leadership styles and competencies, leaders can foster the culture of stronger organisations, increased involvement of employees</w:t>
      </w:r>
      <w:r w:rsidRPr="00BC155C">
        <w:rPr>
          <w:rFonts w:ascii="Times New Roman" w:eastAsia="Times New Roman" w:hAnsi="Times New Roman" w:cs="Times New Roman"/>
          <w:sz w:val="24"/>
          <w:szCs w:val="24"/>
        </w:rPr>
        <w:t>,</w:t>
      </w:r>
      <w:r w:rsidR="0039593C" w:rsidRPr="00BC155C">
        <w:rPr>
          <w:rFonts w:ascii="Times New Roman" w:eastAsia="Times New Roman" w:hAnsi="Times New Roman" w:cs="Times New Roman"/>
          <w:sz w:val="24"/>
          <w:szCs w:val="24"/>
        </w:rPr>
        <w:t xml:space="preserve"> and long-term development. With the rapid transformation and ethical questioning of the times, emotional sensitivity, values-based decision-making, and strategic flexibility are gaining more importance in the success of leadership.</w:t>
      </w:r>
    </w:p>
    <w:p w14:paraId="204FA894" w14:textId="77777777" w:rsidR="00FC72D1" w:rsidRPr="00BC155C" w:rsidRDefault="00FC72D1" w:rsidP="00D14BE6">
      <w:pPr>
        <w:spacing w:line="480" w:lineRule="auto"/>
        <w:contextualSpacing/>
        <w:jc w:val="both"/>
        <w:rPr>
          <w:rFonts w:ascii="Times New Roman" w:eastAsia="Times New Roman" w:hAnsi="Times New Roman" w:cs="Times New Roman"/>
          <w:b/>
          <w:bCs/>
          <w:sz w:val="24"/>
          <w:szCs w:val="24"/>
        </w:rPr>
      </w:pPr>
      <w:bookmarkStart w:id="19" w:name="_Toc215550593"/>
      <w:r w:rsidRPr="00BC155C">
        <w:rPr>
          <w:rFonts w:ascii="Times New Roman" w:hAnsi="Times New Roman" w:cs="Times New Roman"/>
          <w:sz w:val="24"/>
          <w:szCs w:val="24"/>
        </w:rPr>
        <w:br w:type="page"/>
      </w:r>
    </w:p>
    <w:p w14:paraId="2B7B4AEC" w14:textId="529B065B" w:rsidR="004217FF" w:rsidRPr="00BC155C" w:rsidRDefault="004217FF" w:rsidP="00D14BE6">
      <w:pPr>
        <w:pStyle w:val="Heading1"/>
        <w:spacing w:line="480" w:lineRule="auto"/>
        <w:contextualSpacing/>
        <w:jc w:val="center"/>
        <w:rPr>
          <w:sz w:val="24"/>
          <w:szCs w:val="24"/>
        </w:rPr>
      </w:pPr>
      <w:bookmarkStart w:id="20" w:name="_Toc215874617"/>
      <w:r w:rsidRPr="00BC155C">
        <w:rPr>
          <w:sz w:val="24"/>
          <w:szCs w:val="24"/>
        </w:rPr>
        <w:t>Reference List</w:t>
      </w:r>
      <w:bookmarkEnd w:id="19"/>
      <w:bookmarkEnd w:id="20"/>
    </w:p>
    <w:p w14:paraId="6123ACC2" w14:textId="7AF4967E"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Al Halbusi, H., Ruiz-Palomino, P</w:t>
      </w:r>
      <w:r w:rsidR="004A0E60" w:rsidRPr="00BC155C">
        <w:rPr>
          <w:rFonts w:ascii="Times New Roman" w:hAnsi="Times New Roman" w:cs="Times New Roman"/>
          <w:color w:val="222222"/>
          <w:sz w:val="24"/>
          <w:szCs w:val="24"/>
          <w:shd w:val="clear" w:color="auto" w:fill="FFFFFF"/>
        </w:rPr>
        <w:t>. and</w:t>
      </w:r>
      <w:r w:rsidRPr="00BC155C">
        <w:rPr>
          <w:rFonts w:ascii="Times New Roman" w:hAnsi="Times New Roman" w:cs="Times New Roman"/>
          <w:color w:val="222222"/>
          <w:sz w:val="24"/>
          <w:szCs w:val="24"/>
          <w:shd w:val="clear" w:color="auto" w:fill="FFFFFF"/>
        </w:rPr>
        <w:t xml:space="preserve"> Williams, K. A. (2023) </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xml:space="preserve">Ethical leadership, subordinates’ moral identity and self-control: </w:t>
      </w:r>
      <w:r w:rsidR="00F40EB0" w:rsidRPr="00BC155C">
        <w:rPr>
          <w:rFonts w:ascii="Times New Roman" w:hAnsi="Times New Roman" w:cs="Times New Roman"/>
          <w:color w:val="222222"/>
          <w:sz w:val="24"/>
          <w:szCs w:val="24"/>
          <w:shd w:val="clear" w:color="auto" w:fill="FFFFFF"/>
        </w:rPr>
        <w:t>and</w:t>
      </w:r>
      <w:r w:rsidRPr="00BC155C">
        <w:rPr>
          <w:rFonts w:ascii="Times New Roman" w:hAnsi="Times New Roman" w:cs="Times New Roman"/>
          <w:color w:val="222222"/>
          <w:sz w:val="24"/>
          <w:szCs w:val="24"/>
          <w:shd w:val="clear" w:color="auto" w:fill="FFFFFF"/>
        </w:rPr>
        <w:t xml:space="preserve"> </w:t>
      </w:r>
      <w:r w:rsidR="00F40EB0" w:rsidRPr="00BC155C">
        <w:rPr>
          <w:rFonts w:ascii="Times New Roman" w:hAnsi="Times New Roman" w:cs="Times New Roman"/>
          <w:color w:val="222222"/>
          <w:sz w:val="24"/>
          <w:szCs w:val="24"/>
          <w:shd w:val="clear" w:color="auto" w:fill="FFFFFF"/>
        </w:rPr>
        <w:t xml:space="preserve">a </w:t>
      </w:r>
      <w:r w:rsidRPr="00BC155C">
        <w:rPr>
          <w:rFonts w:ascii="Times New Roman" w:hAnsi="Times New Roman" w:cs="Times New Roman"/>
          <w:color w:val="222222"/>
          <w:sz w:val="24"/>
          <w:szCs w:val="24"/>
          <w:shd w:val="clear" w:color="auto" w:fill="FFFFFF"/>
        </w:rPr>
        <w:t>three-way interaction effect on subordinates’ ethical behavior</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 xml:space="preserve">Journal of </w:t>
      </w:r>
      <w:r w:rsidR="00F40EB0" w:rsidRPr="00BC155C">
        <w:rPr>
          <w:rFonts w:ascii="Times New Roman" w:hAnsi="Times New Roman" w:cs="Times New Roman"/>
          <w:i/>
          <w:iCs/>
          <w:color w:val="222222"/>
          <w:sz w:val="24"/>
          <w:szCs w:val="24"/>
          <w:shd w:val="clear" w:color="auto" w:fill="FFFFFF"/>
        </w:rPr>
        <w:t>Business Research</w:t>
      </w:r>
      <w:r w:rsidRPr="00BC155C">
        <w:rPr>
          <w:rFonts w:ascii="Times New Roman" w:hAnsi="Times New Roman" w:cs="Times New Roman"/>
          <w:color w:val="222222"/>
          <w:sz w:val="24"/>
          <w:szCs w:val="24"/>
          <w:shd w:val="clear" w:color="auto" w:fill="FFFFFF"/>
        </w:rPr>
        <w:t xml:space="preserve">, 165, 114044. </w:t>
      </w:r>
      <w:r w:rsidR="004A0E60" w:rsidRPr="00BC155C">
        <w:rPr>
          <w:rFonts w:ascii="Times New Roman" w:hAnsi="Times New Roman" w:cs="Times New Roman"/>
          <w:color w:val="222222"/>
          <w:sz w:val="24"/>
          <w:szCs w:val="24"/>
          <w:shd w:val="clear" w:color="auto" w:fill="FFFFFF"/>
        </w:rPr>
        <w:t xml:space="preserve">Available at: </w:t>
      </w:r>
      <w:hyperlink r:id="rId7" w:history="1">
        <w:r w:rsidR="004A0E60" w:rsidRPr="00BC155C">
          <w:rPr>
            <w:rStyle w:val="Hyperlink"/>
            <w:rFonts w:ascii="Times New Roman" w:hAnsi="Times New Roman" w:cs="Times New Roman"/>
            <w:sz w:val="24"/>
            <w:szCs w:val="24"/>
            <w:shd w:val="clear" w:color="auto" w:fill="FFFFFF"/>
          </w:rPr>
          <w:t>https://doi.org/10.1016/j.jbusres.2023.114044</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30A783BE" w14:textId="3749AABB"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Aunin, J., Lüde, P., Sander, I., Vogel, R.</w:t>
      </w:r>
      <w:r w:rsidR="004A0E60"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Wiesner, J. (2024)</w:t>
      </w:r>
      <w:r w:rsidR="004A0E60" w:rsidRPr="00BC155C">
        <w:rPr>
          <w:rFonts w:ascii="Times New Roman" w:hAnsi="Times New Roman" w:cs="Times New Roman"/>
          <w:color w:val="222222"/>
          <w:sz w:val="24"/>
          <w:szCs w:val="24"/>
          <w:shd w:val="clear" w:color="auto" w:fill="FFFFFF"/>
        </w:rPr>
        <w:t xml:space="preserve"> ‘P</w:t>
      </w:r>
      <w:r w:rsidRPr="00BC155C">
        <w:rPr>
          <w:rFonts w:ascii="Times New Roman" w:hAnsi="Times New Roman" w:cs="Times New Roman"/>
          <w:color w:val="222222"/>
          <w:sz w:val="24"/>
          <w:szCs w:val="24"/>
          <w:shd w:val="clear" w:color="auto" w:fill="FFFFFF"/>
        </w:rPr>
        <w:t>erceived Ethical Leadership and Follower Outcomes in the Public Sector: The Moderating Effect of Followers' Need for Autonomy</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Public Performance &amp; management review</w:t>
      </w:r>
      <w:r w:rsidRPr="00BC155C">
        <w:rPr>
          <w:rFonts w:ascii="Times New Roman" w:hAnsi="Times New Roman" w:cs="Times New Roman"/>
          <w:color w:val="222222"/>
          <w:sz w:val="24"/>
          <w:szCs w:val="24"/>
          <w:shd w:val="clear" w:color="auto" w:fill="FFFFFF"/>
        </w:rPr>
        <w:t xml:space="preserve">, 47(4), 986-1013. </w:t>
      </w:r>
      <w:r w:rsidR="004A0E60" w:rsidRPr="00BC155C">
        <w:rPr>
          <w:rFonts w:ascii="Times New Roman" w:hAnsi="Times New Roman" w:cs="Times New Roman"/>
          <w:color w:val="222222"/>
          <w:sz w:val="24"/>
          <w:szCs w:val="24"/>
          <w:shd w:val="clear" w:color="auto" w:fill="FFFFFF"/>
        </w:rPr>
        <w:t xml:space="preserve">Available at: </w:t>
      </w:r>
      <w:hyperlink r:id="rId8" w:history="1">
        <w:r w:rsidRPr="00BC155C">
          <w:rPr>
            <w:rStyle w:val="Hyperlink"/>
            <w:rFonts w:ascii="Times New Roman" w:hAnsi="Times New Roman" w:cs="Times New Roman"/>
            <w:sz w:val="24"/>
            <w:szCs w:val="24"/>
            <w:shd w:val="clear" w:color="auto" w:fill="FFFFFF"/>
          </w:rPr>
          <w:t>https://doi.org/10.1080/15309576.2024.2359570</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2575CDC4" w14:textId="311AD014"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Coronado-Maldonado, I.</w:t>
      </w:r>
      <w:r w:rsidR="004A0E60"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Benítez-Márquez, M. D. (2023)</w:t>
      </w:r>
      <w:r w:rsidR="004A0E60" w:rsidRPr="00BC155C">
        <w:rPr>
          <w:rFonts w:ascii="Times New Roman" w:hAnsi="Times New Roman" w:cs="Times New Roman"/>
          <w:color w:val="222222"/>
          <w:sz w:val="24"/>
          <w:szCs w:val="24"/>
          <w:shd w:val="clear" w:color="auto" w:fill="FFFFFF"/>
        </w:rPr>
        <w:t xml:space="preserve"> ‘</w:t>
      </w:r>
      <w:r w:rsidRPr="00BC155C">
        <w:rPr>
          <w:rFonts w:ascii="Times New Roman" w:hAnsi="Times New Roman" w:cs="Times New Roman"/>
          <w:color w:val="222222"/>
          <w:sz w:val="24"/>
          <w:szCs w:val="24"/>
          <w:shd w:val="clear" w:color="auto" w:fill="FFFFFF"/>
        </w:rPr>
        <w:t>Emotional intelligence, leadership, and work teams: A hybrid literature review</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Heliyon</w:t>
      </w:r>
      <w:r w:rsidRPr="00BC155C">
        <w:rPr>
          <w:rFonts w:ascii="Times New Roman" w:hAnsi="Times New Roman" w:cs="Times New Roman"/>
          <w:color w:val="222222"/>
          <w:sz w:val="24"/>
          <w:szCs w:val="24"/>
          <w:shd w:val="clear" w:color="auto" w:fill="FFFFFF"/>
        </w:rPr>
        <w:t xml:space="preserve">, 9(10). </w:t>
      </w:r>
      <w:r w:rsidR="004A0E60" w:rsidRPr="00BC155C">
        <w:rPr>
          <w:rFonts w:ascii="Times New Roman" w:hAnsi="Times New Roman" w:cs="Times New Roman"/>
          <w:color w:val="222222"/>
          <w:sz w:val="24"/>
          <w:szCs w:val="24"/>
          <w:shd w:val="clear" w:color="auto" w:fill="FFFFFF"/>
        </w:rPr>
        <w:t xml:space="preserve">Available at: </w:t>
      </w:r>
      <w:hyperlink r:id="rId9" w:history="1">
        <w:r w:rsidRPr="00BC155C">
          <w:rPr>
            <w:rStyle w:val="Hyperlink"/>
            <w:rFonts w:ascii="Times New Roman" w:hAnsi="Times New Roman" w:cs="Times New Roman"/>
            <w:sz w:val="24"/>
            <w:szCs w:val="24"/>
            <w:shd w:val="clear" w:color="auto" w:fill="FFFFFF"/>
          </w:rPr>
          <w:t>https://doi.org/10.1016/j.heliyon.2023.e20356</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 xml:space="preserve">: </w:t>
      </w:r>
      <w:r w:rsidR="004B3329" w:rsidRPr="00BC155C">
        <w:rPr>
          <w:rFonts w:ascii="Times New Roman" w:hAnsi="Times New Roman" w:cs="Times New Roman"/>
          <w:sz w:val="24"/>
          <w:szCs w:val="24"/>
        </w:rPr>
        <w:t>25 November 2025].</w:t>
      </w:r>
    </w:p>
    <w:p w14:paraId="3363A575" w14:textId="7FFD5AE1"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Cumar, M. A., Kidane, B. Z., Golga, D. N.</w:t>
      </w:r>
      <w:r w:rsidR="004A0E60"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Dinsa, F. (2025)</w:t>
      </w:r>
      <w:r w:rsidR="004A0E60" w:rsidRPr="00BC155C">
        <w:rPr>
          <w:rFonts w:ascii="Times New Roman" w:hAnsi="Times New Roman" w:cs="Times New Roman"/>
          <w:color w:val="222222"/>
          <w:sz w:val="24"/>
          <w:szCs w:val="24"/>
          <w:shd w:val="clear" w:color="auto" w:fill="FFFFFF"/>
        </w:rPr>
        <w:t xml:space="preserve"> ‘</w:t>
      </w:r>
      <w:r w:rsidRPr="00BC155C">
        <w:rPr>
          <w:rFonts w:ascii="Times New Roman" w:hAnsi="Times New Roman" w:cs="Times New Roman"/>
          <w:color w:val="222222"/>
          <w:sz w:val="24"/>
          <w:szCs w:val="24"/>
          <w:shd w:val="clear" w:color="auto" w:fill="FFFFFF"/>
        </w:rPr>
        <w:t>Leadership as cultural architect: a path-goal theory analysis of leadership styles and o</w:t>
      </w:r>
      <w:r w:rsidR="00FC72D1" w:rsidRPr="00BC155C">
        <w:rPr>
          <w:rFonts w:ascii="Times New Roman" w:hAnsi="Times New Roman" w:cs="Times New Roman"/>
          <w:color w:val="222222"/>
          <w:sz w:val="24"/>
          <w:szCs w:val="24"/>
          <w:shd w:val="clear" w:color="auto" w:fill="FFFFFF"/>
        </w:rPr>
        <w:t>rganis</w:t>
      </w:r>
      <w:r w:rsidRPr="00BC155C">
        <w:rPr>
          <w:rFonts w:ascii="Times New Roman" w:hAnsi="Times New Roman" w:cs="Times New Roman"/>
          <w:color w:val="222222"/>
          <w:sz w:val="24"/>
          <w:szCs w:val="24"/>
          <w:shd w:val="clear" w:color="auto" w:fill="FFFFFF"/>
        </w:rPr>
        <w:t>ational culture in Somaliland higher education</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Discover Education</w:t>
      </w:r>
      <w:r w:rsidRPr="00BC155C">
        <w:rPr>
          <w:rFonts w:ascii="Times New Roman" w:hAnsi="Times New Roman" w:cs="Times New Roman"/>
          <w:color w:val="222222"/>
          <w:sz w:val="24"/>
          <w:szCs w:val="24"/>
          <w:shd w:val="clear" w:color="auto" w:fill="FFFFFF"/>
        </w:rPr>
        <w:t>, 4(1), 1-14.</w:t>
      </w:r>
      <w:r w:rsidR="004A0E60" w:rsidRPr="00BC155C">
        <w:rPr>
          <w:rFonts w:ascii="Times New Roman" w:hAnsi="Times New Roman" w:cs="Times New Roman"/>
          <w:color w:val="222222"/>
          <w:sz w:val="24"/>
          <w:szCs w:val="24"/>
          <w:shd w:val="clear" w:color="auto" w:fill="FFFFFF"/>
        </w:rPr>
        <w:t xml:space="preserve"> Available at: </w:t>
      </w:r>
      <w:r w:rsidRPr="00BC155C">
        <w:rPr>
          <w:rFonts w:ascii="Times New Roman" w:hAnsi="Times New Roman" w:cs="Times New Roman"/>
          <w:color w:val="222222"/>
          <w:sz w:val="24"/>
          <w:szCs w:val="24"/>
          <w:shd w:val="clear" w:color="auto" w:fill="FFFFFF"/>
        </w:rPr>
        <w:t xml:space="preserve"> </w:t>
      </w:r>
      <w:hyperlink r:id="rId10" w:history="1">
        <w:r w:rsidRPr="00BC155C">
          <w:rPr>
            <w:rStyle w:val="Hyperlink"/>
            <w:rFonts w:ascii="Times New Roman" w:hAnsi="Times New Roman" w:cs="Times New Roman"/>
            <w:sz w:val="24"/>
            <w:szCs w:val="24"/>
            <w:shd w:val="clear" w:color="auto" w:fill="FFFFFF"/>
          </w:rPr>
          <w:t>https://doi.org/10.1007/s44217-025-00887-8</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10CF3766" w14:textId="6061A0F2"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Gerhardt, K., Bauwens, R.</w:t>
      </w:r>
      <w:r w:rsidR="004A0E60"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van Woerkom, M. (2025) </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Emotional Intelligence and Leader Outcomes: A Comprehensive Review and Roadmap for Future Inquiry</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Human Resource Development Review</w:t>
      </w:r>
      <w:r w:rsidRPr="00BC155C">
        <w:rPr>
          <w:rFonts w:ascii="Times New Roman" w:hAnsi="Times New Roman" w:cs="Times New Roman"/>
          <w:color w:val="222222"/>
          <w:sz w:val="24"/>
          <w:szCs w:val="24"/>
          <w:shd w:val="clear" w:color="auto" w:fill="FFFFFF"/>
        </w:rPr>
        <w:t>, 15344843251342689.</w:t>
      </w:r>
      <w:r w:rsidR="004A0E60" w:rsidRPr="00BC155C">
        <w:rPr>
          <w:rFonts w:ascii="Times New Roman" w:hAnsi="Times New Roman" w:cs="Times New Roman"/>
          <w:color w:val="222222"/>
          <w:sz w:val="24"/>
          <w:szCs w:val="24"/>
          <w:shd w:val="clear" w:color="auto" w:fill="FFFFFF"/>
        </w:rPr>
        <w:t xml:space="preserve"> Available at: </w:t>
      </w:r>
      <w:r w:rsidRPr="00BC155C">
        <w:rPr>
          <w:rFonts w:ascii="Times New Roman" w:hAnsi="Times New Roman" w:cs="Times New Roman"/>
          <w:color w:val="222222"/>
          <w:sz w:val="24"/>
          <w:szCs w:val="24"/>
          <w:shd w:val="clear" w:color="auto" w:fill="FFFFFF"/>
        </w:rPr>
        <w:t xml:space="preserve"> </w:t>
      </w:r>
      <w:hyperlink r:id="rId11" w:history="1">
        <w:r w:rsidRPr="00BC155C">
          <w:rPr>
            <w:rStyle w:val="Hyperlink"/>
            <w:rFonts w:ascii="Times New Roman" w:hAnsi="Times New Roman" w:cs="Times New Roman"/>
            <w:sz w:val="24"/>
            <w:szCs w:val="24"/>
            <w:shd w:val="clear" w:color="auto" w:fill="FFFFFF"/>
          </w:rPr>
          <w:t>https://doi.org/10.1177/15344843251342689</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788CF8E0" w14:textId="4EA6767F"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Gómez-Leal, R., Holzer, A. A., Bradley, C., Fernández-Berrocal, P.</w:t>
      </w:r>
      <w:r w:rsidR="004A0E60"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Patti, J. (2022)</w:t>
      </w:r>
      <w:r w:rsidR="004A0E60" w:rsidRPr="00BC155C">
        <w:rPr>
          <w:rFonts w:ascii="Times New Roman" w:hAnsi="Times New Roman" w:cs="Times New Roman"/>
          <w:color w:val="222222"/>
          <w:sz w:val="24"/>
          <w:szCs w:val="24"/>
          <w:shd w:val="clear" w:color="auto" w:fill="FFFFFF"/>
        </w:rPr>
        <w:t xml:space="preserve"> ‘</w:t>
      </w:r>
      <w:r w:rsidRPr="00BC155C">
        <w:rPr>
          <w:rFonts w:ascii="Times New Roman" w:hAnsi="Times New Roman" w:cs="Times New Roman"/>
          <w:color w:val="222222"/>
          <w:sz w:val="24"/>
          <w:szCs w:val="24"/>
          <w:shd w:val="clear" w:color="auto" w:fill="FFFFFF"/>
        </w:rPr>
        <w:t>The relationship between emotional intelligence and leadership in school leaders: A systematic review</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Cambridge Journal of Education</w:t>
      </w:r>
      <w:r w:rsidRPr="00BC155C">
        <w:rPr>
          <w:rFonts w:ascii="Times New Roman" w:hAnsi="Times New Roman" w:cs="Times New Roman"/>
          <w:color w:val="222222"/>
          <w:sz w:val="24"/>
          <w:szCs w:val="24"/>
          <w:shd w:val="clear" w:color="auto" w:fill="FFFFFF"/>
        </w:rPr>
        <w:t xml:space="preserve">, 52(1), 1-21. </w:t>
      </w:r>
      <w:r w:rsidR="004A0E60" w:rsidRPr="00BC155C">
        <w:rPr>
          <w:rFonts w:ascii="Times New Roman" w:hAnsi="Times New Roman" w:cs="Times New Roman"/>
          <w:color w:val="222222"/>
          <w:sz w:val="24"/>
          <w:szCs w:val="24"/>
          <w:shd w:val="clear" w:color="auto" w:fill="FFFFFF"/>
        </w:rPr>
        <w:t xml:space="preserve">Available at: </w:t>
      </w:r>
      <w:hyperlink r:id="rId12" w:history="1">
        <w:r w:rsidRPr="00BC155C">
          <w:rPr>
            <w:rStyle w:val="Hyperlink"/>
            <w:rFonts w:ascii="Times New Roman" w:hAnsi="Times New Roman" w:cs="Times New Roman"/>
            <w:sz w:val="24"/>
            <w:szCs w:val="24"/>
            <w:shd w:val="clear" w:color="auto" w:fill="FFFFFF"/>
          </w:rPr>
          <w:t>https://doi.org/10.1080/0305764X.2021.1927987</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5334ABC0" w14:textId="503DA5DE"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Hartati, S., Fauzi, A.</w:t>
      </w:r>
      <w:r w:rsidR="004A0E60"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Zohriah, A. (2024)</w:t>
      </w:r>
      <w:r w:rsidR="0096066C" w:rsidRPr="00BC155C">
        <w:rPr>
          <w:rFonts w:ascii="Times New Roman" w:hAnsi="Times New Roman" w:cs="Times New Roman"/>
          <w:color w:val="222222"/>
          <w:sz w:val="24"/>
          <w:szCs w:val="24"/>
          <w:shd w:val="clear" w:color="auto" w:fill="FFFFFF"/>
        </w:rPr>
        <w:t xml:space="preserve"> ‘</w:t>
      </w:r>
      <w:r w:rsidRPr="00BC155C">
        <w:rPr>
          <w:rFonts w:ascii="Times New Roman" w:hAnsi="Times New Roman" w:cs="Times New Roman"/>
          <w:color w:val="222222"/>
          <w:sz w:val="24"/>
          <w:szCs w:val="24"/>
          <w:shd w:val="clear" w:color="auto" w:fill="FFFFFF"/>
        </w:rPr>
        <w:t>Analysis of the goal path leadership model: A literature review on its effect on performance and motivation</w:t>
      </w:r>
      <w:r w:rsidR="0096066C"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Jurnal Konseling Pendidikan Islam</w:t>
      </w:r>
      <w:r w:rsidRPr="00BC155C">
        <w:rPr>
          <w:rFonts w:ascii="Times New Roman" w:hAnsi="Times New Roman" w:cs="Times New Roman"/>
          <w:color w:val="222222"/>
          <w:sz w:val="24"/>
          <w:szCs w:val="24"/>
          <w:shd w:val="clear" w:color="auto" w:fill="FFFFFF"/>
        </w:rPr>
        <w:t xml:space="preserve">, 5(2), 293-300. </w:t>
      </w:r>
      <w:r w:rsidR="004A0E60" w:rsidRPr="00BC155C">
        <w:rPr>
          <w:rFonts w:ascii="Times New Roman" w:hAnsi="Times New Roman" w:cs="Times New Roman"/>
          <w:color w:val="222222"/>
          <w:sz w:val="24"/>
          <w:szCs w:val="24"/>
          <w:shd w:val="clear" w:color="auto" w:fill="FFFFFF"/>
        </w:rPr>
        <w:t xml:space="preserve">Available at: </w:t>
      </w:r>
      <w:hyperlink r:id="rId13" w:history="1">
        <w:r w:rsidRPr="00BC155C">
          <w:rPr>
            <w:rStyle w:val="Hyperlink"/>
            <w:rFonts w:ascii="Times New Roman" w:hAnsi="Times New Roman" w:cs="Times New Roman"/>
            <w:sz w:val="24"/>
            <w:szCs w:val="24"/>
            <w:shd w:val="clear" w:color="auto" w:fill="FFFFFF"/>
          </w:rPr>
          <w:t>https://doi.org/10.32806/jkpi.v5i2.169</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26ADC0B0" w14:textId="47F59737"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Horvath, Z., Wilder, R. S.</w:t>
      </w:r>
      <w:r w:rsidR="004A0E60"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Guthmiller, J. M. (2024)</w:t>
      </w:r>
      <w:r w:rsidR="0096066C" w:rsidRPr="00BC155C">
        <w:rPr>
          <w:rFonts w:ascii="Times New Roman" w:hAnsi="Times New Roman" w:cs="Times New Roman"/>
          <w:color w:val="222222"/>
          <w:sz w:val="24"/>
          <w:szCs w:val="24"/>
          <w:shd w:val="clear" w:color="auto" w:fill="FFFFFF"/>
        </w:rPr>
        <w:t xml:space="preserve"> ‘</w:t>
      </w:r>
      <w:r w:rsidRPr="00BC155C">
        <w:rPr>
          <w:rFonts w:ascii="Times New Roman" w:hAnsi="Times New Roman" w:cs="Times New Roman"/>
          <w:color w:val="222222"/>
          <w:sz w:val="24"/>
          <w:szCs w:val="24"/>
          <w:shd w:val="clear" w:color="auto" w:fill="FFFFFF"/>
        </w:rPr>
        <w:t>The power of coaching: Developing leaders and beyond</w:t>
      </w:r>
      <w:r w:rsidR="0096066C"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Journal of dental education</w:t>
      </w:r>
      <w:r w:rsidRPr="00BC155C">
        <w:rPr>
          <w:rFonts w:ascii="Times New Roman" w:hAnsi="Times New Roman" w:cs="Times New Roman"/>
          <w:color w:val="222222"/>
          <w:sz w:val="24"/>
          <w:szCs w:val="24"/>
          <w:shd w:val="clear" w:color="auto" w:fill="FFFFFF"/>
        </w:rPr>
        <w:t xml:space="preserve">, 88, 671-677. </w:t>
      </w:r>
      <w:r w:rsidR="004A0E60" w:rsidRPr="00BC155C">
        <w:rPr>
          <w:rFonts w:ascii="Times New Roman" w:hAnsi="Times New Roman" w:cs="Times New Roman"/>
          <w:color w:val="222222"/>
          <w:sz w:val="24"/>
          <w:szCs w:val="24"/>
          <w:shd w:val="clear" w:color="auto" w:fill="FFFFFF"/>
        </w:rPr>
        <w:t xml:space="preserve">Available at: </w:t>
      </w:r>
      <w:hyperlink r:id="rId14" w:history="1">
        <w:r w:rsidRPr="00BC155C">
          <w:rPr>
            <w:rStyle w:val="Hyperlink"/>
            <w:rFonts w:ascii="Times New Roman" w:hAnsi="Times New Roman" w:cs="Times New Roman"/>
            <w:sz w:val="24"/>
            <w:szCs w:val="24"/>
            <w:shd w:val="clear" w:color="auto" w:fill="FFFFFF"/>
          </w:rPr>
          <w:t>https://doi.org/10.1002/jdd.13535</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72C5F4E7" w14:textId="44FA5F2D"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Korakis, G.</w:t>
      </w:r>
      <w:r w:rsidR="004A0E60"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Poulaki, I. (2025)</w:t>
      </w:r>
      <w:r w:rsidR="0096066C" w:rsidRPr="00BC155C">
        <w:rPr>
          <w:rFonts w:ascii="Times New Roman" w:hAnsi="Times New Roman" w:cs="Times New Roman"/>
          <w:color w:val="222222"/>
          <w:sz w:val="24"/>
          <w:szCs w:val="24"/>
          <w:shd w:val="clear" w:color="auto" w:fill="FFFFFF"/>
        </w:rPr>
        <w:t xml:space="preserve"> ‘</w:t>
      </w:r>
      <w:r w:rsidRPr="00BC155C">
        <w:rPr>
          <w:rFonts w:ascii="Times New Roman" w:hAnsi="Times New Roman" w:cs="Times New Roman"/>
          <w:color w:val="222222"/>
          <w:sz w:val="24"/>
          <w:szCs w:val="24"/>
          <w:shd w:val="clear" w:color="auto" w:fill="FFFFFF"/>
        </w:rPr>
        <w:t>A systematic literature review on the relationship between emotional intelligence and transformational leadership—a critical approach</w:t>
      </w:r>
      <w:r w:rsidR="0096066C"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Businesses</w:t>
      </w:r>
      <w:r w:rsidRPr="00BC155C">
        <w:rPr>
          <w:rFonts w:ascii="Times New Roman" w:hAnsi="Times New Roman" w:cs="Times New Roman"/>
          <w:color w:val="222222"/>
          <w:sz w:val="24"/>
          <w:szCs w:val="24"/>
          <w:shd w:val="clear" w:color="auto" w:fill="FFFFFF"/>
        </w:rPr>
        <w:t xml:space="preserve">, 5(1), 4. </w:t>
      </w:r>
      <w:r w:rsidR="004A0E60" w:rsidRPr="00BC155C">
        <w:rPr>
          <w:rFonts w:ascii="Times New Roman" w:hAnsi="Times New Roman" w:cs="Times New Roman"/>
          <w:color w:val="222222"/>
          <w:sz w:val="24"/>
          <w:szCs w:val="24"/>
          <w:shd w:val="clear" w:color="auto" w:fill="FFFFFF"/>
        </w:rPr>
        <w:t xml:space="preserve">Available at: </w:t>
      </w:r>
      <w:hyperlink r:id="rId15" w:history="1">
        <w:r w:rsidRPr="00BC155C">
          <w:rPr>
            <w:rStyle w:val="Hyperlink"/>
            <w:rFonts w:ascii="Times New Roman" w:hAnsi="Times New Roman" w:cs="Times New Roman"/>
            <w:sz w:val="24"/>
            <w:szCs w:val="24"/>
            <w:shd w:val="clear" w:color="auto" w:fill="FFFFFF"/>
          </w:rPr>
          <w:t>https://doi.org/10.3390/businesses5010004</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2F51415F" w14:textId="126FC864"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Mehler, M., Balint, E., Gralla, M., Pößnecker, T., Gast, M., Hölzer, M.</w:t>
      </w:r>
      <w:r w:rsidR="004A0E60"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Gündel, H. (2024) </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Training emotional competencies at the workplace: a systematic review and metaanalysis</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BMC psychology</w:t>
      </w:r>
      <w:r w:rsidRPr="00BC155C">
        <w:rPr>
          <w:rFonts w:ascii="Times New Roman" w:hAnsi="Times New Roman" w:cs="Times New Roman"/>
          <w:color w:val="222222"/>
          <w:sz w:val="24"/>
          <w:szCs w:val="24"/>
          <w:shd w:val="clear" w:color="auto" w:fill="FFFFFF"/>
        </w:rPr>
        <w:t>, 12(1), 718.</w:t>
      </w:r>
      <w:r w:rsidR="004A0E60" w:rsidRPr="00BC155C">
        <w:rPr>
          <w:rFonts w:ascii="Times New Roman" w:hAnsi="Times New Roman" w:cs="Times New Roman"/>
          <w:color w:val="222222"/>
          <w:sz w:val="24"/>
          <w:szCs w:val="24"/>
          <w:shd w:val="clear" w:color="auto" w:fill="FFFFFF"/>
        </w:rPr>
        <w:t xml:space="preserve"> Available at: </w:t>
      </w:r>
      <w:r w:rsidRPr="00BC155C">
        <w:rPr>
          <w:rFonts w:ascii="Times New Roman" w:hAnsi="Times New Roman" w:cs="Times New Roman"/>
          <w:color w:val="222222"/>
          <w:sz w:val="24"/>
          <w:szCs w:val="24"/>
          <w:shd w:val="clear" w:color="auto" w:fill="FFFFFF"/>
        </w:rPr>
        <w:t xml:space="preserve"> </w:t>
      </w:r>
      <w:hyperlink r:id="rId16" w:history="1">
        <w:r w:rsidRPr="00BC155C">
          <w:rPr>
            <w:rStyle w:val="Hyperlink"/>
            <w:rFonts w:ascii="Times New Roman" w:hAnsi="Times New Roman" w:cs="Times New Roman"/>
            <w:sz w:val="24"/>
            <w:szCs w:val="24"/>
            <w:shd w:val="clear" w:color="auto" w:fill="FFFFFF"/>
          </w:rPr>
          <w:t>https://doi.org/10.1186/s40359-024-02198-3</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5B45B24D" w14:textId="638E1F4D"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Price-Dowd, C. F. J. (2020)</w:t>
      </w:r>
      <w:r w:rsidR="004A0E60" w:rsidRPr="00BC155C">
        <w:rPr>
          <w:rFonts w:ascii="Times New Roman" w:hAnsi="Times New Roman" w:cs="Times New Roman"/>
          <w:color w:val="222222"/>
          <w:sz w:val="24"/>
          <w:szCs w:val="24"/>
          <w:shd w:val="clear" w:color="auto" w:fill="FFFFFF"/>
        </w:rPr>
        <w:t xml:space="preserve"> ‘</w:t>
      </w:r>
      <w:r w:rsidRPr="00BC155C">
        <w:rPr>
          <w:rFonts w:ascii="Times New Roman" w:hAnsi="Times New Roman" w:cs="Times New Roman"/>
          <w:color w:val="222222"/>
          <w:sz w:val="24"/>
          <w:szCs w:val="24"/>
          <w:shd w:val="clear" w:color="auto" w:fill="FFFFFF"/>
        </w:rPr>
        <w:t>Your leadership style: Why understanding yourself matters</w:t>
      </w:r>
      <w:r w:rsidR="004A0E60"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BMJ Leader</w:t>
      </w:r>
      <w:r w:rsidRPr="00BC155C">
        <w:rPr>
          <w:rFonts w:ascii="Times New Roman" w:hAnsi="Times New Roman" w:cs="Times New Roman"/>
          <w:color w:val="222222"/>
          <w:sz w:val="24"/>
          <w:szCs w:val="24"/>
          <w:shd w:val="clear" w:color="auto" w:fill="FFFFFF"/>
        </w:rPr>
        <w:t xml:space="preserve">, 4(4), 165-167. </w:t>
      </w:r>
      <w:r w:rsidR="004A0E60" w:rsidRPr="00BC155C">
        <w:rPr>
          <w:rFonts w:ascii="Times New Roman" w:hAnsi="Times New Roman" w:cs="Times New Roman"/>
          <w:color w:val="222222"/>
          <w:sz w:val="24"/>
          <w:szCs w:val="24"/>
          <w:shd w:val="clear" w:color="auto" w:fill="FFFFFF"/>
        </w:rPr>
        <w:t xml:space="preserve">Available at: </w:t>
      </w:r>
      <w:hyperlink r:id="rId17" w:history="1">
        <w:r w:rsidRPr="00BC155C">
          <w:rPr>
            <w:rStyle w:val="Hyperlink"/>
            <w:rFonts w:ascii="Times New Roman" w:hAnsi="Times New Roman" w:cs="Times New Roman"/>
            <w:sz w:val="24"/>
            <w:szCs w:val="24"/>
            <w:shd w:val="clear" w:color="auto" w:fill="FFFFFF"/>
          </w:rPr>
          <w:t>https://doi.org/10.1136/leader-2020-000218</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1BD6172E" w14:textId="14BC4017" w:rsidR="00B61648" w:rsidRPr="00BC155C" w:rsidRDefault="00B61648" w:rsidP="00D14BE6">
      <w:pPr>
        <w:spacing w:line="480" w:lineRule="auto"/>
        <w:ind w:left="720" w:hanging="720"/>
        <w:contextualSpacing/>
        <w:jc w:val="both"/>
        <w:rPr>
          <w:rFonts w:ascii="Times New Roman" w:hAnsi="Times New Roman" w:cs="Times New Roman"/>
          <w:color w:val="222222"/>
          <w:sz w:val="24"/>
          <w:szCs w:val="24"/>
          <w:shd w:val="clear" w:color="auto" w:fill="FFFFFF"/>
        </w:rPr>
      </w:pPr>
      <w:r w:rsidRPr="00BC155C">
        <w:rPr>
          <w:rFonts w:ascii="Times New Roman" w:hAnsi="Times New Roman" w:cs="Times New Roman"/>
          <w:color w:val="222222"/>
          <w:sz w:val="24"/>
          <w:szCs w:val="24"/>
          <w:shd w:val="clear" w:color="auto" w:fill="FFFFFF"/>
        </w:rPr>
        <w:t>Sott, M. K.</w:t>
      </w:r>
      <w:r w:rsidR="0096066C" w:rsidRPr="00BC155C">
        <w:rPr>
          <w:rFonts w:ascii="Times New Roman" w:hAnsi="Times New Roman" w:cs="Times New Roman"/>
          <w:color w:val="222222"/>
          <w:sz w:val="24"/>
          <w:szCs w:val="24"/>
          <w:shd w:val="clear" w:color="auto" w:fill="FFFFFF"/>
        </w:rPr>
        <w:t xml:space="preserve"> and</w:t>
      </w:r>
      <w:r w:rsidRPr="00BC155C">
        <w:rPr>
          <w:rFonts w:ascii="Times New Roman" w:hAnsi="Times New Roman" w:cs="Times New Roman"/>
          <w:color w:val="222222"/>
          <w:sz w:val="24"/>
          <w:szCs w:val="24"/>
          <w:shd w:val="clear" w:color="auto" w:fill="FFFFFF"/>
        </w:rPr>
        <w:t xml:space="preserve"> Bender, M. S. (2025)</w:t>
      </w:r>
      <w:r w:rsidR="0096066C" w:rsidRPr="00BC155C">
        <w:rPr>
          <w:rFonts w:ascii="Times New Roman" w:hAnsi="Times New Roman" w:cs="Times New Roman"/>
          <w:color w:val="222222"/>
          <w:sz w:val="24"/>
          <w:szCs w:val="24"/>
          <w:shd w:val="clear" w:color="auto" w:fill="FFFFFF"/>
        </w:rPr>
        <w:t xml:space="preserve"> ‘</w:t>
      </w:r>
      <w:r w:rsidRPr="00BC155C">
        <w:rPr>
          <w:rFonts w:ascii="Times New Roman" w:hAnsi="Times New Roman" w:cs="Times New Roman"/>
          <w:color w:val="222222"/>
          <w:sz w:val="24"/>
          <w:szCs w:val="24"/>
          <w:shd w:val="clear" w:color="auto" w:fill="FFFFFF"/>
        </w:rPr>
        <w:t>The role of adaptive leadership in times of crisis: A systematic review and conceptual framework</w:t>
      </w:r>
      <w:r w:rsidR="0096066C" w:rsidRPr="00BC155C">
        <w:rPr>
          <w:rFonts w:ascii="Times New Roman" w:hAnsi="Times New Roman" w:cs="Times New Roman"/>
          <w:color w:val="222222"/>
          <w:sz w:val="24"/>
          <w:szCs w:val="24"/>
          <w:shd w:val="clear" w:color="auto" w:fill="FFFFFF"/>
        </w:rPr>
        <w:t>’,</w:t>
      </w:r>
      <w:r w:rsidRPr="00BC155C">
        <w:rPr>
          <w:rFonts w:ascii="Times New Roman" w:hAnsi="Times New Roman" w:cs="Times New Roman"/>
          <w:color w:val="222222"/>
          <w:sz w:val="24"/>
          <w:szCs w:val="24"/>
          <w:shd w:val="clear" w:color="auto" w:fill="FFFFFF"/>
        </w:rPr>
        <w:t> </w:t>
      </w:r>
      <w:r w:rsidRPr="00BC155C">
        <w:rPr>
          <w:rFonts w:ascii="Times New Roman" w:hAnsi="Times New Roman" w:cs="Times New Roman"/>
          <w:i/>
          <w:iCs/>
          <w:color w:val="222222"/>
          <w:sz w:val="24"/>
          <w:szCs w:val="24"/>
          <w:shd w:val="clear" w:color="auto" w:fill="FFFFFF"/>
        </w:rPr>
        <w:t>Merits</w:t>
      </w:r>
      <w:r w:rsidRPr="00BC155C">
        <w:rPr>
          <w:rFonts w:ascii="Times New Roman" w:hAnsi="Times New Roman" w:cs="Times New Roman"/>
          <w:color w:val="222222"/>
          <w:sz w:val="24"/>
          <w:szCs w:val="24"/>
          <w:shd w:val="clear" w:color="auto" w:fill="FFFFFF"/>
        </w:rPr>
        <w:t>, 5(1), 2.</w:t>
      </w:r>
      <w:r w:rsidR="004A0E60" w:rsidRPr="00BC155C">
        <w:rPr>
          <w:rFonts w:ascii="Times New Roman" w:hAnsi="Times New Roman" w:cs="Times New Roman"/>
          <w:color w:val="222222"/>
          <w:sz w:val="24"/>
          <w:szCs w:val="24"/>
          <w:shd w:val="clear" w:color="auto" w:fill="FFFFFF"/>
        </w:rPr>
        <w:t xml:space="preserve"> Available at: </w:t>
      </w:r>
      <w:r w:rsidRPr="00BC155C">
        <w:rPr>
          <w:rFonts w:ascii="Times New Roman" w:hAnsi="Times New Roman" w:cs="Times New Roman"/>
          <w:color w:val="222222"/>
          <w:sz w:val="24"/>
          <w:szCs w:val="24"/>
          <w:shd w:val="clear" w:color="auto" w:fill="FFFFFF"/>
        </w:rPr>
        <w:t xml:space="preserve"> </w:t>
      </w:r>
      <w:hyperlink r:id="rId18" w:history="1">
        <w:r w:rsidRPr="00BC155C">
          <w:rPr>
            <w:rStyle w:val="Hyperlink"/>
            <w:rFonts w:ascii="Times New Roman" w:hAnsi="Times New Roman" w:cs="Times New Roman"/>
            <w:sz w:val="24"/>
            <w:szCs w:val="24"/>
            <w:shd w:val="clear" w:color="auto" w:fill="FFFFFF"/>
          </w:rPr>
          <w:t>https://doi.org/10.3390/merits5010002</w:t>
        </w:r>
      </w:hyperlink>
      <w:r w:rsidR="004B3329" w:rsidRPr="00BC155C">
        <w:rPr>
          <w:rFonts w:ascii="Times New Roman" w:hAnsi="Times New Roman" w:cs="Times New Roman"/>
          <w:color w:val="222222"/>
          <w:sz w:val="24"/>
          <w:szCs w:val="24"/>
          <w:shd w:val="clear" w:color="auto" w:fill="FFFFFF"/>
        </w:rPr>
        <w:t xml:space="preserve"> </w:t>
      </w:r>
      <w:r w:rsidR="004B3329" w:rsidRPr="00BC155C">
        <w:rPr>
          <w:rFonts w:ascii="Times New Roman" w:hAnsi="Times New Roman" w:cs="Times New Roman"/>
          <w:sz w:val="24"/>
          <w:szCs w:val="24"/>
        </w:rPr>
        <w:t>[Accessed</w:t>
      </w:r>
      <w:r w:rsidR="004A0E60" w:rsidRPr="00BC155C">
        <w:rPr>
          <w:rFonts w:ascii="Times New Roman" w:hAnsi="Times New Roman" w:cs="Times New Roman"/>
          <w:sz w:val="24"/>
          <w:szCs w:val="24"/>
        </w:rPr>
        <w:t>:</w:t>
      </w:r>
      <w:r w:rsidR="004B3329" w:rsidRPr="00BC155C">
        <w:rPr>
          <w:rFonts w:ascii="Times New Roman" w:hAnsi="Times New Roman" w:cs="Times New Roman"/>
          <w:sz w:val="24"/>
          <w:szCs w:val="24"/>
        </w:rPr>
        <w:t xml:space="preserve"> 25 November 2025].</w:t>
      </w:r>
    </w:p>
    <w:p w14:paraId="650DA733" w14:textId="77777777" w:rsidR="005A6D0F" w:rsidRPr="00BC155C" w:rsidRDefault="005A6D0F" w:rsidP="00D14BE6">
      <w:pPr>
        <w:spacing w:line="480" w:lineRule="auto"/>
        <w:contextualSpacing/>
        <w:jc w:val="both"/>
        <w:rPr>
          <w:rFonts w:ascii="Times New Roman" w:hAnsi="Times New Roman" w:cs="Times New Roman"/>
          <w:b/>
          <w:bCs/>
          <w:sz w:val="24"/>
          <w:szCs w:val="24"/>
        </w:rPr>
      </w:pPr>
    </w:p>
    <w:sectPr w:rsidR="005A6D0F" w:rsidRPr="00BC155C">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39D51" w14:textId="77777777" w:rsidR="00050A94" w:rsidRPr="004A0E60" w:rsidRDefault="00050A94" w:rsidP="00B61648">
      <w:pPr>
        <w:spacing w:after="0" w:line="240" w:lineRule="auto"/>
      </w:pPr>
      <w:r w:rsidRPr="004A0E60">
        <w:separator/>
      </w:r>
    </w:p>
  </w:endnote>
  <w:endnote w:type="continuationSeparator" w:id="0">
    <w:p w14:paraId="148A2E32" w14:textId="77777777" w:rsidR="00050A94" w:rsidRPr="004A0E60" w:rsidRDefault="00050A94" w:rsidP="00B61648">
      <w:pPr>
        <w:spacing w:after="0" w:line="240" w:lineRule="auto"/>
      </w:pPr>
      <w:r w:rsidRPr="004A0E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016D0" w14:textId="77777777" w:rsidR="00050A94" w:rsidRPr="004A0E60" w:rsidRDefault="00050A94" w:rsidP="00B61648">
      <w:pPr>
        <w:spacing w:after="0" w:line="240" w:lineRule="auto"/>
      </w:pPr>
      <w:r w:rsidRPr="004A0E60">
        <w:separator/>
      </w:r>
    </w:p>
  </w:footnote>
  <w:footnote w:type="continuationSeparator" w:id="0">
    <w:p w14:paraId="35B5753B" w14:textId="77777777" w:rsidR="00050A94" w:rsidRPr="004A0E60" w:rsidRDefault="00050A94" w:rsidP="00B61648">
      <w:pPr>
        <w:spacing w:after="0" w:line="240" w:lineRule="auto"/>
      </w:pPr>
      <w:r w:rsidRPr="004A0E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46862354"/>
      <w:docPartObj>
        <w:docPartGallery w:val="Page Numbers (Top of Page)"/>
        <w:docPartUnique/>
      </w:docPartObj>
    </w:sdtPr>
    <w:sdtEndPr>
      <w:rPr>
        <w:noProof/>
      </w:rPr>
    </w:sdtEndPr>
    <w:sdtContent>
      <w:p w14:paraId="044A1494" w14:textId="5CF3FE8B" w:rsidR="00B61648" w:rsidRPr="00FC72D1" w:rsidRDefault="00FC72D1" w:rsidP="00FC72D1">
        <w:pPr>
          <w:pStyle w:val="Header"/>
          <w:jc w:val="right"/>
          <w:rPr>
            <w:rFonts w:ascii="Times New Roman" w:hAnsi="Times New Roman" w:cs="Times New Roman"/>
            <w:sz w:val="24"/>
            <w:szCs w:val="24"/>
          </w:rPr>
        </w:pPr>
        <w:r w:rsidRPr="00FC72D1">
          <w:rPr>
            <w:rFonts w:ascii="Times New Roman" w:hAnsi="Times New Roman" w:cs="Times New Roman"/>
            <w:sz w:val="24"/>
            <w:szCs w:val="24"/>
          </w:rPr>
          <w:fldChar w:fldCharType="begin"/>
        </w:r>
        <w:r w:rsidRPr="00FC72D1">
          <w:rPr>
            <w:rFonts w:ascii="Times New Roman" w:hAnsi="Times New Roman" w:cs="Times New Roman"/>
            <w:sz w:val="24"/>
            <w:szCs w:val="24"/>
          </w:rPr>
          <w:instrText xml:space="preserve"> PAGE   \* MERGEFORMAT </w:instrText>
        </w:r>
        <w:r w:rsidRPr="00FC72D1">
          <w:rPr>
            <w:rFonts w:ascii="Times New Roman" w:hAnsi="Times New Roman" w:cs="Times New Roman"/>
            <w:sz w:val="24"/>
            <w:szCs w:val="24"/>
          </w:rPr>
          <w:fldChar w:fldCharType="separate"/>
        </w:r>
        <w:r w:rsidRPr="00FC72D1">
          <w:rPr>
            <w:rFonts w:ascii="Times New Roman" w:hAnsi="Times New Roman" w:cs="Times New Roman"/>
            <w:noProof/>
            <w:sz w:val="24"/>
            <w:szCs w:val="24"/>
          </w:rPr>
          <w:t>2</w:t>
        </w:r>
        <w:r w:rsidRPr="00FC72D1">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7FF"/>
    <w:rsid w:val="00050A94"/>
    <w:rsid w:val="000677E7"/>
    <w:rsid w:val="000C2352"/>
    <w:rsid w:val="002371A3"/>
    <w:rsid w:val="00255D72"/>
    <w:rsid w:val="0029188E"/>
    <w:rsid w:val="00376EFD"/>
    <w:rsid w:val="0039593C"/>
    <w:rsid w:val="004217FF"/>
    <w:rsid w:val="004860F9"/>
    <w:rsid w:val="004A0E60"/>
    <w:rsid w:val="004A3757"/>
    <w:rsid w:val="004B3329"/>
    <w:rsid w:val="00502855"/>
    <w:rsid w:val="005A6D0F"/>
    <w:rsid w:val="005D5269"/>
    <w:rsid w:val="006D1138"/>
    <w:rsid w:val="006E48C0"/>
    <w:rsid w:val="007B2B76"/>
    <w:rsid w:val="00854308"/>
    <w:rsid w:val="0086773F"/>
    <w:rsid w:val="008B6B78"/>
    <w:rsid w:val="0096066C"/>
    <w:rsid w:val="00A039A7"/>
    <w:rsid w:val="00A063DE"/>
    <w:rsid w:val="00AD2AB3"/>
    <w:rsid w:val="00B56EA0"/>
    <w:rsid w:val="00B61648"/>
    <w:rsid w:val="00B84E2B"/>
    <w:rsid w:val="00BC103E"/>
    <w:rsid w:val="00BC155C"/>
    <w:rsid w:val="00BF73B4"/>
    <w:rsid w:val="00D14BE6"/>
    <w:rsid w:val="00DA0420"/>
    <w:rsid w:val="00E87BBC"/>
    <w:rsid w:val="00ED0000"/>
    <w:rsid w:val="00ED3E59"/>
    <w:rsid w:val="00F07693"/>
    <w:rsid w:val="00F40EB0"/>
    <w:rsid w:val="00F73E94"/>
    <w:rsid w:val="00FC72D1"/>
    <w:rsid w:val="00FD1EE6"/>
    <w:rsid w:val="00FD5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272AD"/>
  <w15:chartTrackingRefBased/>
  <w15:docId w15:val="{3EA5CE12-CB9A-40EA-85FC-689F76971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5A6D0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A6D0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7FF"/>
    <w:rPr>
      <w:color w:val="0563C1" w:themeColor="hyperlink"/>
      <w:u w:val="single"/>
    </w:rPr>
  </w:style>
  <w:style w:type="character" w:styleId="UnresolvedMention">
    <w:name w:val="Unresolved Mention"/>
    <w:basedOn w:val="DefaultParagraphFont"/>
    <w:uiPriority w:val="99"/>
    <w:semiHidden/>
    <w:unhideWhenUsed/>
    <w:rsid w:val="004217FF"/>
    <w:rPr>
      <w:color w:val="605E5C"/>
      <w:shd w:val="clear" w:color="auto" w:fill="E1DFDD"/>
    </w:rPr>
  </w:style>
  <w:style w:type="character" w:customStyle="1" w:styleId="Heading1Char">
    <w:name w:val="Heading 1 Char"/>
    <w:basedOn w:val="DefaultParagraphFont"/>
    <w:link w:val="Heading1"/>
    <w:uiPriority w:val="9"/>
    <w:rsid w:val="005A6D0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A6D0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A6D0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A6D0F"/>
    <w:rPr>
      <w:i/>
      <w:iCs/>
    </w:rPr>
  </w:style>
  <w:style w:type="paragraph" w:styleId="Header">
    <w:name w:val="header"/>
    <w:basedOn w:val="Normal"/>
    <w:link w:val="HeaderChar"/>
    <w:uiPriority w:val="99"/>
    <w:unhideWhenUsed/>
    <w:rsid w:val="00B616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648"/>
  </w:style>
  <w:style w:type="paragraph" w:styleId="Footer">
    <w:name w:val="footer"/>
    <w:basedOn w:val="Normal"/>
    <w:link w:val="FooterChar"/>
    <w:uiPriority w:val="99"/>
    <w:unhideWhenUsed/>
    <w:rsid w:val="00B616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648"/>
  </w:style>
  <w:style w:type="paragraph" w:styleId="TOCHeading">
    <w:name w:val="TOC Heading"/>
    <w:basedOn w:val="Heading1"/>
    <w:next w:val="Normal"/>
    <w:uiPriority w:val="39"/>
    <w:unhideWhenUsed/>
    <w:qFormat/>
    <w:rsid w:val="00B6164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B61648"/>
    <w:pPr>
      <w:spacing w:after="100"/>
    </w:pPr>
  </w:style>
  <w:style w:type="paragraph" w:styleId="TOC2">
    <w:name w:val="toc 2"/>
    <w:basedOn w:val="Normal"/>
    <w:next w:val="Normal"/>
    <w:autoRedefine/>
    <w:uiPriority w:val="39"/>
    <w:unhideWhenUsed/>
    <w:rsid w:val="00B61648"/>
    <w:pPr>
      <w:spacing w:after="100"/>
      <w:ind w:left="220"/>
    </w:pPr>
  </w:style>
  <w:style w:type="paragraph" w:styleId="ListParagraph">
    <w:name w:val="List Paragraph"/>
    <w:basedOn w:val="Normal"/>
    <w:uiPriority w:val="34"/>
    <w:qFormat/>
    <w:rsid w:val="00B61648"/>
    <w:pPr>
      <w:ind w:left="720"/>
      <w:contextualSpacing/>
    </w:pPr>
  </w:style>
  <w:style w:type="character" w:styleId="FollowedHyperlink">
    <w:name w:val="FollowedHyperlink"/>
    <w:basedOn w:val="DefaultParagraphFont"/>
    <w:uiPriority w:val="99"/>
    <w:semiHidden/>
    <w:unhideWhenUsed/>
    <w:rsid w:val="004A0E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68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309576.2024.2359570" TargetMode="External"/><Relationship Id="rId13" Type="http://schemas.openxmlformats.org/officeDocument/2006/relationships/hyperlink" Target="https://doi.org/10.32806/jkpi.v5i2.169" TargetMode="External"/><Relationship Id="rId18" Type="http://schemas.openxmlformats.org/officeDocument/2006/relationships/hyperlink" Target="https://doi.org/10.3390/merits501000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16/j.jbusres.2023.114044" TargetMode="External"/><Relationship Id="rId12" Type="http://schemas.openxmlformats.org/officeDocument/2006/relationships/hyperlink" Target="https://doi.org/10.1080/0305764X.2021.1927987" TargetMode="External"/><Relationship Id="rId17" Type="http://schemas.openxmlformats.org/officeDocument/2006/relationships/hyperlink" Target="https://doi.org/10.1136/leader-2020-000218" TargetMode="External"/><Relationship Id="rId2" Type="http://schemas.openxmlformats.org/officeDocument/2006/relationships/styles" Target="styles.xml"/><Relationship Id="rId16" Type="http://schemas.openxmlformats.org/officeDocument/2006/relationships/hyperlink" Target="https://doi.org/10.1186/s40359-024-02198-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77/15344843251342689" TargetMode="External"/><Relationship Id="rId5" Type="http://schemas.openxmlformats.org/officeDocument/2006/relationships/footnotes" Target="footnotes.xml"/><Relationship Id="rId15" Type="http://schemas.openxmlformats.org/officeDocument/2006/relationships/hyperlink" Target="https://doi.org/10.3390/businesses5010004" TargetMode="External"/><Relationship Id="rId10" Type="http://schemas.openxmlformats.org/officeDocument/2006/relationships/hyperlink" Target="https://doi.org/10.1007/s44217-025-00887-8"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16/j.heliyon.2023.e20356" TargetMode="External"/><Relationship Id="rId14" Type="http://schemas.openxmlformats.org/officeDocument/2006/relationships/hyperlink" Target="https://doi.org/10.1002/jdd.135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8474DC5-851A-4F0D-9C93-444B204333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2570</Words>
  <Characters>14653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George Andreeas Geamanu (2440439)</cp:lastModifiedBy>
  <cp:revision>10</cp:revision>
  <dcterms:created xsi:type="dcterms:W3CDTF">2025-12-06T06:51:00Z</dcterms:created>
  <dcterms:modified xsi:type="dcterms:W3CDTF">2025-12-20T03:07:00Z</dcterms:modified>
</cp:coreProperties>
</file>