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6366F" w14:textId="77777777" w:rsidR="00EB17C5" w:rsidRPr="00EB17C5" w:rsidRDefault="00EB17C5" w:rsidP="00EB17C5">
      <w:pPr>
        <w:rPr>
          <w:u w:val="single"/>
          <w:lang w:val="en-US"/>
        </w:rPr>
      </w:pPr>
      <w:r w:rsidRPr="00EB17C5">
        <w:rPr>
          <w:b/>
          <w:u w:val="single"/>
          <w:lang w:val="en-US"/>
        </w:rPr>
        <w:t>HPPH7009: Environmental Philosophy: Animals, Ecology and Sustainability</w:t>
      </w:r>
    </w:p>
    <w:p w14:paraId="0E61EAD3" w14:textId="2A602251" w:rsidR="00EB17C5" w:rsidRDefault="00EB17C5">
      <w:r>
        <w:t>Assignment 1: Annotated Bibliography</w:t>
      </w:r>
    </w:p>
    <w:p w14:paraId="190BED47" w14:textId="77777777" w:rsidR="00EB17C5" w:rsidRDefault="00EB17C5"/>
    <w:p w14:paraId="34985B53" w14:textId="345C5E96" w:rsidR="00EB17C5" w:rsidRPr="004A7261" w:rsidRDefault="008A6E4F" w:rsidP="004A7261">
      <w:pPr>
        <w:pStyle w:val="ListParagraph"/>
        <w:numPr>
          <w:ilvl w:val="0"/>
          <w:numId w:val="1"/>
        </w:numPr>
        <w:rPr>
          <w:b/>
          <w:bCs/>
        </w:rPr>
      </w:pPr>
      <w:r w:rsidRPr="004A7261">
        <w:rPr>
          <w:b/>
          <w:bCs/>
        </w:rPr>
        <w:t xml:space="preserve">Humphreys, Rebekah, ‘Biocentrism’, in </w:t>
      </w:r>
      <w:proofErr w:type="spellStart"/>
      <w:r w:rsidRPr="004A7261">
        <w:rPr>
          <w:b/>
          <w:bCs/>
          <w:i/>
          <w:iCs/>
        </w:rPr>
        <w:t>Encyclopedia</w:t>
      </w:r>
      <w:proofErr w:type="spellEnd"/>
      <w:r w:rsidRPr="004A7261">
        <w:rPr>
          <w:b/>
          <w:bCs/>
          <w:i/>
          <w:iCs/>
        </w:rPr>
        <w:t xml:space="preserve"> of Global Bioethics</w:t>
      </w:r>
      <w:r w:rsidRPr="004A7261">
        <w:rPr>
          <w:b/>
          <w:bCs/>
        </w:rPr>
        <w:t xml:space="preserve">, ed. by Henk ten Have (Springer, 2014), doi:10.1007/978-3-319-05544-2_41-1 </w:t>
      </w:r>
    </w:p>
    <w:p w14:paraId="5CB06D2B" w14:textId="06121271" w:rsidR="00EB17C5" w:rsidRPr="00EB17C5" w:rsidRDefault="00EB17C5" w:rsidP="00EB17C5">
      <w:pPr>
        <w:rPr>
          <w:lang w:val="en-US"/>
        </w:rPr>
      </w:pPr>
      <w:r w:rsidRPr="00EB17C5">
        <w:rPr>
          <w:lang w:val="en-US"/>
        </w:rPr>
        <w:t xml:space="preserve">Humphreys provides a wide-ranging introduction to biocentrism </w:t>
      </w:r>
      <w:r>
        <w:rPr>
          <w:lang w:val="en-US"/>
        </w:rPr>
        <w:t>from</w:t>
      </w:r>
      <w:r w:rsidRPr="00EB17C5">
        <w:rPr>
          <w:lang w:val="en-US"/>
        </w:rPr>
        <w:t xml:space="preserve"> a normative position in environmental ethics. The article begins </w:t>
      </w:r>
      <w:r w:rsidRPr="00EB17C5">
        <w:rPr>
          <w:lang w:val="en-US"/>
        </w:rPr>
        <w:t>with</w:t>
      </w:r>
      <w:r w:rsidRPr="00EB17C5">
        <w:rPr>
          <w:lang w:val="en-US"/>
        </w:rPr>
        <w:t xml:space="preserve"> the claim that </w:t>
      </w:r>
      <w:r w:rsidRPr="00EB17C5">
        <w:rPr>
          <w:lang w:val="en-US"/>
        </w:rPr>
        <w:t>conventional</w:t>
      </w:r>
      <w:r w:rsidRPr="00EB17C5">
        <w:rPr>
          <w:lang w:val="en-US"/>
        </w:rPr>
        <w:t xml:space="preserve"> ethics is </w:t>
      </w:r>
      <w:r>
        <w:rPr>
          <w:lang w:val="en-US"/>
        </w:rPr>
        <w:t xml:space="preserve">essentially </w:t>
      </w:r>
      <w:r w:rsidRPr="00EB17C5">
        <w:rPr>
          <w:lang w:val="en-US"/>
        </w:rPr>
        <w:t xml:space="preserve">anthropocentric: it </w:t>
      </w:r>
      <w:proofErr w:type="spellStart"/>
      <w:r w:rsidRPr="00EB17C5">
        <w:rPr>
          <w:lang w:val="en-US"/>
        </w:rPr>
        <w:t>recognises</w:t>
      </w:r>
      <w:proofErr w:type="spellEnd"/>
      <w:r w:rsidRPr="00EB17C5">
        <w:rPr>
          <w:lang w:val="en-US"/>
        </w:rPr>
        <w:t xml:space="preserve"> human beings as the only bearers of moral standing and therefore regards nonhuman nature as morally relevant only when human interests are affected. Biocentrism challenges this by extending direct moral consideration to all </w:t>
      </w:r>
      <w:r w:rsidR="00556CEC" w:rsidRPr="00556CEC">
        <w:rPr>
          <w:lang w:val="en-US"/>
        </w:rPr>
        <w:t>living</w:t>
      </w:r>
      <w:r w:rsidR="00556CEC">
        <w:rPr>
          <w:i/>
          <w:iCs/>
          <w:lang w:val="en-US"/>
        </w:rPr>
        <w:t xml:space="preserve"> </w:t>
      </w:r>
      <w:r w:rsidRPr="00EB17C5">
        <w:rPr>
          <w:lang w:val="en-US"/>
        </w:rPr>
        <w:t xml:space="preserve">beings. Humphreys </w:t>
      </w:r>
      <w:proofErr w:type="gramStart"/>
      <w:r w:rsidRPr="00EB17C5">
        <w:rPr>
          <w:lang w:val="en-US"/>
        </w:rPr>
        <w:t>presents</w:t>
      </w:r>
      <w:proofErr w:type="gramEnd"/>
      <w:r w:rsidRPr="00EB17C5">
        <w:rPr>
          <w:lang w:val="en-US"/>
        </w:rPr>
        <w:t xml:space="preserve"> this not simply as a theoretical expansion of ethics, but as a response to environmental problems and human practices that affect animals, plants and other organisms</w:t>
      </w:r>
      <w:r w:rsidR="0053425C">
        <w:rPr>
          <w:lang w:val="en-US"/>
        </w:rPr>
        <w:t>.</w:t>
      </w:r>
    </w:p>
    <w:p w14:paraId="7758E3B5" w14:textId="6B2F4BDA" w:rsidR="00EB17C5" w:rsidRPr="00EB17C5" w:rsidRDefault="00EB17C5" w:rsidP="00EB17C5">
      <w:pPr>
        <w:rPr>
          <w:lang w:val="en-US"/>
        </w:rPr>
      </w:pPr>
      <w:r w:rsidRPr="00EB17C5">
        <w:rPr>
          <w:lang w:val="en-US"/>
        </w:rPr>
        <w:t xml:space="preserve">The </w:t>
      </w:r>
      <w:r w:rsidR="00556CEC" w:rsidRPr="00EB17C5">
        <w:rPr>
          <w:lang w:val="en-US"/>
        </w:rPr>
        <w:t>articles make</w:t>
      </w:r>
      <w:r w:rsidR="0053425C">
        <w:rPr>
          <w:lang w:val="en-US"/>
        </w:rPr>
        <w:t xml:space="preserve"> the</w:t>
      </w:r>
      <w:r w:rsidRPr="00EB17C5">
        <w:rPr>
          <w:lang w:val="en-US"/>
        </w:rPr>
        <w:t xml:space="preserve"> distinction between moral standing and moral significance.</w:t>
      </w:r>
      <w:r w:rsidR="0053425C">
        <w:rPr>
          <w:lang w:val="en-US"/>
        </w:rPr>
        <w:t xml:space="preserve"> </w:t>
      </w:r>
      <w:proofErr w:type="spellStart"/>
      <w:r w:rsidR="0053425C">
        <w:rPr>
          <w:lang w:val="en-US"/>
        </w:rPr>
        <w:t>Humpreys</w:t>
      </w:r>
      <w:proofErr w:type="spellEnd"/>
      <w:r w:rsidR="0053425C">
        <w:rPr>
          <w:lang w:val="en-US"/>
        </w:rPr>
        <w:t xml:space="preserve"> states that</w:t>
      </w:r>
      <w:r w:rsidRPr="00EB17C5">
        <w:rPr>
          <w:lang w:val="en-US"/>
        </w:rPr>
        <w:t xml:space="preserve"> Taylor understands all living organisms as pursuing a good of its own and possessing equal inherent worth. Humphreys explains the attraction of </w:t>
      </w:r>
      <w:r w:rsidR="0053425C">
        <w:rPr>
          <w:lang w:val="en-US"/>
        </w:rPr>
        <w:t>Taylor’s</w:t>
      </w:r>
      <w:r w:rsidRPr="00EB17C5">
        <w:rPr>
          <w:lang w:val="en-US"/>
        </w:rPr>
        <w:t xml:space="preserve"> approach: if human beings are members of the biotic community rather than its natural rulers, there appears to be no justification for treating human life as superior. Yet she also exposes the practical difficult</w:t>
      </w:r>
      <w:r w:rsidR="0053425C">
        <w:rPr>
          <w:lang w:val="en-US"/>
        </w:rPr>
        <w:t xml:space="preserve">ies with </w:t>
      </w:r>
      <w:r w:rsidR="00556CEC">
        <w:rPr>
          <w:lang w:val="en-US"/>
        </w:rPr>
        <w:t xml:space="preserve">taking </w:t>
      </w:r>
      <w:r w:rsidR="0053425C">
        <w:rPr>
          <w:lang w:val="en-US"/>
        </w:rPr>
        <w:t>this stance.</w:t>
      </w:r>
      <w:r w:rsidRPr="00EB17C5">
        <w:rPr>
          <w:lang w:val="en-US"/>
        </w:rPr>
        <w:t xml:space="preserve"> If a human’s interest conflicts with a plant’s basic interest in survival</w:t>
      </w:r>
      <w:r w:rsidR="0053425C">
        <w:rPr>
          <w:lang w:val="en-US"/>
        </w:rPr>
        <w:t xml:space="preserve"> (in the practice of weeding, for example)</w:t>
      </w:r>
      <w:r w:rsidRPr="00EB17C5">
        <w:rPr>
          <w:lang w:val="en-US"/>
        </w:rPr>
        <w:t xml:space="preserve">, Taylor’s principles </w:t>
      </w:r>
      <w:r w:rsidR="0053425C">
        <w:rPr>
          <w:lang w:val="en-US"/>
        </w:rPr>
        <w:t xml:space="preserve">might therefore mean </w:t>
      </w:r>
      <w:r w:rsidRPr="00EB17C5">
        <w:rPr>
          <w:lang w:val="en-US"/>
        </w:rPr>
        <w:t>that the plant prevail</w:t>
      </w:r>
      <w:r w:rsidR="00556CEC">
        <w:rPr>
          <w:lang w:val="en-US"/>
        </w:rPr>
        <w:t>s</w:t>
      </w:r>
      <w:r w:rsidR="0053425C">
        <w:rPr>
          <w:lang w:val="en-US"/>
        </w:rPr>
        <w:t>.</w:t>
      </w:r>
      <w:r w:rsidRPr="00EB17C5">
        <w:rPr>
          <w:lang w:val="en-US"/>
        </w:rPr>
        <w:t xml:space="preserve"> More seriously, </w:t>
      </w:r>
      <w:r w:rsidR="00556CEC">
        <w:rPr>
          <w:lang w:val="en-US"/>
        </w:rPr>
        <w:t xml:space="preserve">this idea of </w:t>
      </w:r>
      <w:r w:rsidRPr="00EB17C5">
        <w:rPr>
          <w:lang w:val="en-US"/>
        </w:rPr>
        <w:t>equal worth appears unable to explain why a dying human’s need for water should take precedence over that of a dying plant.</w:t>
      </w:r>
    </w:p>
    <w:p w14:paraId="282495D6" w14:textId="28CB62B7" w:rsidR="00EB17C5" w:rsidRPr="00EB17C5" w:rsidRDefault="00EB17C5" w:rsidP="00EB17C5">
      <w:pPr>
        <w:rPr>
          <w:lang w:val="en-US"/>
        </w:rPr>
      </w:pPr>
      <w:r w:rsidRPr="00EB17C5">
        <w:rPr>
          <w:lang w:val="en-US"/>
        </w:rPr>
        <w:t xml:space="preserve">Humphreys contrasts this with Robin Attfield’s non-egalitarian biocentrism. Attfield maintains that all organisms have moral standing while allowing differences in moral significance to reflect differences in capacities and the importance of the interests at stake. This seems a more workable way of resolving </w:t>
      </w:r>
      <w:r w:rsidR="0053425C">
        <w:rPr>
          <w:lang w:val="en-US"/>
        </w:rPr>
        <w:t xml:space="preserve">these apparent </w:t>
      </w:r>
      <w:r w:rsidRPr="00EB17C5">
        <w:rPr>
          <w:lang w:val="en-US"/>
        </w:rPr>
        <w:t>conflicts</w:t>
      </w:r>
      <w:r w:rsidR="0053425C">
        <w:rPr>
          <w:lang w:val="en-US"/>
        </w:rPr>
        <w:t xml:space="preserve"> of </w:t>
      </w:r>
      <w:proofErr w:type="gramStart"/>
      <w:r w:rsidR="0053425C">
        <w:rPr>
          <w:lang w:val="en-US"/>
        </w:rPr>
        <w:t>interests</w:t>
      </w:r>
      <w:proofErr w:type="gramEnd"/>
      <w:r w:rsidRPr="00EB17C5">
        <w:rPr>
          <w:lang w:val="en-US"/>
        </w:rPr>
        <w:t xml:space="preserve">. A tree may have an interest in flourishing and continued life without having the experiential interests of a sentient animal. </w:t>
      </w:r>
      <w:proofErr w:type="spellStart"/>
      <w:r w:rsidRPr="00EB17C5">
        <w:rPr>
          <w:lang w:val="en-US"/>
        </w:rPr>
        <w:t>Recognising</w:t>
      </w:r>
      <w:proofErr w:type="spellEnd"/>
      <w:r w:rsidRPr="00EB17C5">
        <w:rPr>
          <w:lang w:val="en-US"/>
        </w:rPr>
        <w:t xml:space="preserve"> both does not mean treating them identically. Humphreys therefore shows that objections to species egalitarianism do not necessarily </w:t>
      </w:r>
      <w:r w:rsidR="0053425C">
        <w:rPr>
          <w:lang w:val="en-US"/>
        </w:rPr>
        <w:t>mean the loss of</w:t>
      </w:r>
      <w:r w:rsidRPr="00EB17C5">
        <w:rPr>
          <w:lang w:val="en-US"/>
        </w:rPr>
        <w:t xml:space="preserve"> biocentrism.</w:t>
      </w:r>
    </w:p>
    <w:p w14:paraId="1E94E89E" w14:textId="3570DA70" w:rsidR="00EB17C5" w:rsidRPr="00EB17C5" w:rsidRDefault="00EB17C5" w:rsidP="00EB17C5">
      <w:pPr>
        <w:rPr>
          <w:lang w:val="en-US"/>
        </w:rPr>
      </w:pPr>
      <w:r w:rsidRPr="00EB17C5">
        <w:rPr>
          <w:lang w:val="en-US"/>
        </w:rPr>
        <w:t xml:space="preserve">The article is also valuable for clarifying why </w:t>
      </w:r>
      <w:proofErr w:type="spellStart"/>
      <w:r w:rsidRPr="00EB17C5">
        <w:rPr>
          <w:lang w:val="en-US"/>
        </w:rPr>
        <w:t>biocentrists</w:t>
      </w:r>
      <w:proofErr w:type="spellEnd"/>
      <w:r w:rsidRPr="00EB17C5">
        <w:rPr>
          <w:lang w:val="en-US"/>
        </w:rPr>
        <w:t xml:space="preserve"> regard non-sentient life as morally considerable. Plants cannot consciously take an interest in their treatment, but they can still have interests. They grow, repair themselves and flourish under some conditions rather than others</w:t>
      </w:r>
      <w:r w:rsidR="0053425C">
        <w:rPr>
          <w:lang w:val="en-US"/>
        </w:rPr>
        <w:t xml:space="preserve"> – therefore they would take an interest in those conditions that benefit them, rather than damage them</w:t>
      </w:r>
      <w:r w:rsidRPr="00EB17C5">
        <w:rPr>
          <w:lang w:val="en-US"/>
        </w:rPr>
        <w:t xml:space="preserve">. Humphreys </w:t>
      </w:r>
      <w:r w:rsidR="0053425C">
        <w:rPr>
          <w:lang w:val="en-US"/>
        </w:rPr>
        <w:t xml:space="preserve">makes the argument that if we </w:t>
      </w:r>
      <w:r w:rsidR="0053425C">
        <w:rPr>
          <w:lang w:val="en-US"/>
        </w:rPr>
        <w:lastRenderedPageBreak/>
        <w:t xml:space="preserve">are to restrict </w:t>
      </w:r>
      <w:r w:rsidRPr="00EB17C5">
        <w:rPr>
          <w:lang w:val="en-US"/>
        </w:rPr>
        <w:t xml:space="preserve">moral concern to </w:t>
      </w:r>
      <w:r w:rsidR="00772A99">
        <w:rPr>
          <w:lang w:val="en-US"/>
        </w:rPr>
        <w:t xml:space="preserve">a </w:t>
      </w:r>
      <w:r w:rsidRPr="00EB17C5">
        <w:rPr>
          <w:lang w:val="en-US"/>
        </w:rPr>
        <w:t>conscious preference</w:t>
      </w:r>
      <w:r w:rsidR="00772A99">
        <w:rPr>
          <w:lang w:val="en-US"/>
        </w:rPr>
        <w:t>,</w:t>
      </w:r>
      <w:r w:rsidRPr="00EB17C5">
        <w:rPr>
          <w:lang w:val="en-US"/>
        </w:rPr>
        <w:t xml:space="preserve"> risks confusing having </w:t>
      </w:r>
      <w:r w:rsidR="00772A99">
        <w:rPr>
          <w:lang w:val="en-US"/>
        </w:rPr>
        <w:t>interests</w:t>
      </w:r>
      <w:r w:rsidRPr="00EB17C5">
        <w:rPr>
          <w:lang w:val="en-US"/>
        </w:rPr>
        <w:t xml:space="preserve"> with being capable of expressing </w:t>
      </w:r>
      <w:r w:rsidR="00772A99">
        <w:rPr>
          <w:lang w:val="en-US"/>
        </w:rPr>
        <w:t>these</w:t>
      </w:r>
      <w:r w:rsidRPr="00EB17C5">
        <w:rPr>
          <w:lang w:val="en-US"/>
        </w:rPr>
        <w:t xml:space="preserve">. </w:t>
      </w:r>
    </w:p>
    <w:p w14:paraId="51ACBFE0" w14:textId="3301A675" w:rsidR="00EB17C5" w:rsidRPr="00EB17C5" w:rsidRDefault="00EB17C5" w:rsidP="00EB17C5">
      <w:pPr>
        <w:rPr>
          <w:lang w:val="en-US"/>
        </w:rPr>
      </w:pPr>
      <w:r w:rsidRPr="00EB17C5">
        <w:rPr>
          <w:lang w:val="en-US"/>
        </w:rPr>
        <w:t>The final part demonstrates the practical reach of this. Humphreys applies biocentrism to climate change, biodiversity loss,</w:t>
      </w:r>
      <w:r w:rsidR="00772A99">
        <w:rPr>
          <w:lang w:val="en-US"/>
        </w:rPr>
        <w:t xml:space="preserve"> </w:t>
      </w:r>
      <w:r w:rsidRPr="00EB17C5">
        <w:rPr>
          <w:lang w:val="en-US"/>
        </w:rPr>
        <w:t xml:space="preserve">intensive farming, animal experimentation and </w:t>
      </w:r>
      <w:r w:rsidR="00772A99">
        <w:rPr>
          <w:lang w:val="en-US"/>
        </w:rPr>
        <w:t xml:space="preserve">in </w:t>
      </w:r>
      <w:r w:rsidRPr="00EB17C5">
        <w:rPr>
          <w:lang w:val="en-US"/>
        </w:rPr>
        <w:t xml:space="preserve">genetic engineering. Biodiversity is protected not mainly because species or ecosystems are themselves moral subjects, as an </w:t>
      </w:r>
      <w:proofErr w:type="spellStart"/>
      <w:r w:rsidRPr="00EB17C5">
        <w:rPr>
          <w:lang w:val="en-US"/>
        </w:rPr>
        <w:t>ecocentrist</w:t>
      </w:r>
      <w:proofErr w:type="spellEnd"/>
      <w:r w:rsidRPr="00EB17C5">
        <w:rPr>
          <w:lang w:val="en-US"/>
        </w:rPr>
        <w:t xml:space="preserve"> might argue, but because individual organisms depend upon ecological relationships and possess </w:t>
      </w:r>
      <w:r w:rsidR="00772A99">
        <w:rPr>
          <w:lang w:val="en-US"/>
        </w:rPr>
        <w:t xml:space="preserve">their own </w:t>
      </w:r>
      <w:r w:rsidRPr="00EB17C5">
        <w:rPr>
          <w:lang w:val="en-US"/>
        </w:rPr>
        <w:t>goods</w:t>
      </w:r>
      <w:r w:rsidR="00CA3734">
        <w:rPr>
          <w:lang w:val="en-US"/>
        </w:rPr>
        <w:t xml:space="preserve"> (and in the anthropocentric stance – centrally due to </w:t>
      </w:r>
      <w:proofErr w:type="gramStart"/>
      <w:r w:rsidR="00CA3734">
        <w:rPr>
          <w:lang w:val="en-US"/>
        </w:rPr>
        <w:t>humans</w:t>
      </w:r>
      <w:proofErr w:type="gramEnd"/>
      <w:r w:rsidR="00CA3734">
        <w:rPr>
          <w:lang w:val="en-US"/>
        </w:rPr>
        <w:t xml:space="preserve"> reliance on those ecosystems)</w:t>
      </w:r>
      <w:r w:rsidRPr="00EB17C5">
        <w:rPr>
          <w:lang w:val="en-US"/>
        </w:rPr>
        <w:t xml:space="preserve">. This is one of the most useful parts of the article, as it shows why biocentrism and ecocentrism can support similar conservation </w:t>
      </w:r>
      <w:r w:rsidR="00CA3734" w:rsidRPr="00EB17C5">
        <w:rPr>
          <w:lang w:val="en-US"/>
        </w:rPr>
        <w:t>action</w:t>
      </w:r>
      <w:r w:rsidRPr="00EB17C5">
        <w:rPr>
          <w:lang w:val="en-US"/>
        </w:rPr>
        <w:t xml:space="preserve"> even though they </w:t>
      </w:r>
      <w:r w:rsidR="00CA3734">
        <w:rPr>
          <w:lang w:val="en-US"/>
        </w:rPr>
        <w:t xml:space="preserve">are </w:t>
      </w:r>
      <w:proofErr w:type="gramStart"/>
      <w:r w:rsidR="006D6583">
        <w:rPr>
          <w:lang w:val="en-US"/>
        </w:rPr>
        <w:t xml:space="preserve">actually </w:t>
      </w:r>
      <w:r w:rsidRPr="00EB17C5">
        <w:rPr>
          <w:lang w:val="en-US"/>
        </w:rPr>
        <w:t>for</w:t>
      </w:r>
      <w:proofErr w:type="gramEnd"/>
      <w:r w:rsidRPr="00EB17C5">
        <w:rPr>
          <w:lang w:val="en-US"/>
        </w:rPr>
        <w:t xml:space="preserve"> different reasons.</w:t>
      </w:r>
    </w:p>
    <w:p w14:paraId="6B49E357" w14:textId="2A734738" w:rsidR="00EB17C5" w:rsidRPr="00EB17C5" w:rsidRDefault="00EB17C5" w:rsidP="00EB17C5">
      <w:pPr>
        <w:rPr>
          <w:lang w:val="en-US"/>
        </w:rPr>
      </w:pPr>
      <w:r w:rsidRPr="00EB17C5">
        <w:rPr>
          <w:lang w:val="en-US"/>
        </w:rPr>
        <w:t xml:space="preserve">As </w:t>
      </w:r>
      <w:r w:rsidR="00CA3734">
        <w:rPr>
          <w:lang w:val="en-US"/>
        </w:rPr>
        <w:t xml:space="preserve">this article is </w:t>
      </w:r>
      <w:r w:rsidRPr="00EB17C5">
        <w:rPr>
          <w:lang w:val="en-US"/>
        </w:rPr>
        <w:t xml:space="preserve">an </w:t>
      </w:r>
      <w:proofErr w:type="spellStart"/>
      <w:r w:rsidRPr="00EB17C5">
        <w:rPr>
          <w:lang w:val="en-US"/>
        </w:rPr>
        <w:t>encyclopaedia</w:t>
      </w:r>
      <w:proofErr w:type="spellEnd"/>
      <w:r w:rsidRPr="00EB17C5">
        <w:rPr>
          <w:lang w:val="en-US"/>
        </w:rPr>
        <w:t xml:space="preserve"> entry, however, </w:t>
      </w:r>
      <w:r w:rsidR="006D6583">
        <w:rPr>
          <w:lang w:val="en-US"/>
        </w:rPr>
        <w:t xml:space="preserve">it </w:t>
      </w:r>
      <w:r w:rsidRPr="00EB17C5">
        <w:rPr>
          <w:lang w:val="en-US"/>
        </w:rPr>
        <w:t xml:space="preserve">has some limits. It </w:t>
      </w:r>
      <w:r w:rsidR="00CA3734" w:rsidRPr="00EB17C5">
        <w:rPr>
          <w:lang w:val="en-US"/>
        </w:rPr>
        <w:t>plots</w:t>
      </w:r>
      <w:r w:rsidRPr="00EB17C5">
        <w:rPr>
          <w:lang w:val="en-US"/>
        </w:rPr>
        <w:t xml:space="preserve"> the debate </w:t>
      </w:r>
      <w:r w:rsidR="00CA3734">
        <w:rPr>
          <w:lang w:val="en-US"/>
        </w:rPr>
        <w:t xml:space="preserve">rather than proving </w:t>
      </w:r>
      <w:r w:rsidRPr="00EB17C5">
        <w:rPr>
          <w:lang w:val="en-US"/>
        </w:rPr>
        <w:t xml:space="preserve">biocentrism. Humphreys outlines the main arguments but, understandably for this kind of article, does not quite resolve the question. The </w:t>
      </w:r>
      <w:proofErr w:type="gramStart"/>
      <w:r w:rsidR="00CA3734">
        <w:rPr>
          <w:lang w:val="en-US"/>
        </w:rPr>
        <w:t>real world</w:t>
      </w:r>
      <w:proofErr w:type="gramEnd"/>
      <w:r w:rsidR="00CA3734">
        <w:rPr>
          <w:lang w:val="en-US"/>
        </w:rPr>
        <w:t xml:space="preserve"> </w:t>
      </w:r>
      <w:r w:rsidRPr="00EB17C5">
        <w:rPr>
          <w:lang w:val="en-US"/>
        </w:rPr>
        <w:t xml:space="preserve">applications are also interesting, although they </w:t>
      </w:r>
      <w:r w:rsidR="00CA3734">
        <w:rPr>
          <w:lang w:val="en-US"/>
        </w:rPr>
        <w:t>have n</w:t>
      </w:r>
      <w:r w:rsidRPr="00EB17C5">
        <w:rPr>
          <w:lang w:val="en-US"/>
        </w:rPr>
        <w:t xml:space="preserve">ot </w:t>
      </w:r>
      <w:r w:rsidR="00CA3734">
        <w:rPr>
          <w:lang w:val="en-US"/>
        </w:rPr>
        <w:t xml:space="preserve">been </w:t>
      </w:r>
      <w:proofErr w:type="gramStart"/>
      <w:r w:rsidRPr="00EB17C5">
        <w:rPr>
          <w:lang w:val="en-US"/>
        </w:rPr>
        <w:t xml:space="preserve">developed into a </w:t>
      </w:r>
      <w:r w:rsidR="00CA3734">
        <w:rPr>
          <w:lang w:val="en-US"/>
        </w:rPr>
        <w:t>full way</w:t>
      </w:r>
      <w:proofErr w:type="gramEnd"/>
      <w:r w:rsidR="00CA3734">
        <w:rPr>
          <w:lang w:val="en-US"/>
        </w:rPr>
        <w:t xml:space="preserve"> to decide </w:t>
      </w:r>
      <w:r w:rsidRPr="00EB17C5">
        <w:rPr>
          <w:lang w:val="en-US"/>
        </w:rPr>
        <w:t>difficult cases</w:t>
      </w:r>
      <w:r w:rsidR="006D6583">
        <w:rPr>
          <w:lang w:val="en-US"/>
        </w:rPr>
        <w:t xml:space="preserve"> (as it couldn’t allow as an encyclopedia entry)</w:t>
      </w:r>
      <w:r w:rsidRPr="00EB17C5">
        <w:rPr>
          <w:lang w:val="en-US"/>
        </w:rPr>
        <w:t>.</w:t>
      </w:r>
    </w:p>
    <w:p w14:paraId="4783A971" w14:textId="27F9B35F" w:rsidR="00EB17C5" w:rsidRDefault="00EB17C5" w:rsidP="00EB17C5">
      <w:pPr>
        <w:rPr>
          <w:lang w:val="en-US"/>
        </w:rPr>
      </w:pPr>
      <w:r w:rsidRPr="00EB17C5">
        <w:rPr>
          <w:lang w:val="en-US"/>
        </w:rPr>
        <w:t>Overall, the article is a very useful introduction to the subject</w:t>
      </w:r>
      <w:r w:rsidR="00CA3734">
        <w:rPr>
          <w:lang w:val="en-US"/>
        </w:rPr>
        <w:t xml:space="preserve"> of biocentrism</w:t>
      </w:r>
      <w:r w:rsidRPr="00EB17C5">
        <w:rPr>
          <w:lang w:val="en-US"/>
        </w:rPr>
        <w:t xml:space="preserve">. It </w:t>
      </w:r>
      <w:r w:rsidR="00CA3734">
        <w:rPr>
          <w:lang w:val="en-US"/>
        </w:rPr>
        <w:t xml:space="preserve">makes a clear distinction between </w:t>
      </w:r>
      <w:r w:rsidRPr="00EB17C5">
        <w:rPr>
          <w:lang w:val="en-US"/>
        </w:rPr>
        <w:t xml:space="preserve">egalitarian and non-egalitarian forms of biocentrism </w:t>
      </w:r>
      <w:r w:rsidR="00CA3734">
        <w:rPr>
          <w:lang w:val="en-US"/>
        </w:rPr>
        <w:t xml:space="preserve">(referencing Taylor) </w:t>
      </w:r>
      <w:r w:rsidRPr="00EB17C5">
        <w:rPr>
          <w:lang w:val="en-US"/>
        </w:rPr>
        <w:t xml:space="preserve">and connects </w:t>
      </w:r>
      <w:r w:rsidR="00CA3734">
        <w:rPr>
          <w:lang w:val="en-US"/>
        </w:rPr>
        <w:t xml:space="preserve">the idea of </w:t>
      </w:r>
      <w:r w:rsidRPr="00EB17C5">
        <w:rPr>
          <w:lang w:val="en-US"/>
        </w:rPr>
        <w:t>moral standing with current environmental problems.</w:t>
      </w:r>
    </w:p>
    <w:p w14:paraId="423059F4" w14:textId="77777777" w:rsidR="00CA3734" w:rsidRDefault="00CA3734" w:rsidP="00EB17C5">
      <w:pPr>
        <w:rPr>
          <w:lang w:val="en-US"/>
        </w:rPr>
      </w:pPr>
    </w:p>
    <w:p w14:paraId="362A675C" w14:textId="7432B1CF" w:rsidR="008A6E4F" w:rsidRPr="004A7261" w:rsidRDefault="008A6E4F" w:rsidP="004A7261">
      <w:pPr>
        <w:pStyle w:val="ListParagraph"/>
        <w:numPr>
          <w:ilvl w:val="0"/>
          <w:numId w:val="1"/>
        </w:numPr>
        <w:rPr>
          <w:b/>
          <w:bCs/>
        </w:rPr>
      </w:pPr>
      <w:r w:rsidRPr="004A7261">
        <w:rPr>
          <w:b/>
          <w:bCs/>
        </w:rPr>
        <w:t xml:space="preserve">Sterba, James P., ‘Biocentrism Defended’, </w:t>
      </w:r>
      <w:r w:rsidRPr="004A7261">
        <w:rPr>
          <w:b/>
          <w:bCs/>
          <w:i/>
          <w:iCs/>
        </w:rPr>
        <w:t>Ethics, Policy &amp; Environment</w:t>
      </w:r>
      <w:r w:rsidRPr="004A7261">
        <w:rPr>
          <w:b/>
          <w:bCs/>
        </w:rPr>
        <w:t xml:space="preserve">, 14.2 (2011), pp. 167–69, doi:10.1080/21550085.2011.578376 </w:t>
      </w:r>
    </w:p>
    <w:p w14:paraId="5DF1F91C" w14:textId="615B96A4" w:rsidR="003F2AB7" w:rsidRPr="003F2AB7" w:rsidRDefault="003F2AB7" w:rsidP="003F2AB7">
      <w:pPr>
        <w:rPr>
          <w:lang w:val="en-US"/>
        </w:rPr>
      </w:pPr>
      <w:r w:rsidRPr="003F2AB7">
        <w:rPr>
          <w:lang w:val="en-US"/>
        </w:rPr>
        <w:t xml:space="preserve">Sterba’s short commentary </w:t>
      </w:r>
      <w:r w:rsidR="00600B52">
        <w:rPr>
          <w:lang w:val="en-US"/>
        </w:rPr>
        <w:t xml:space="preserve">is a response to </w:t>
      </w:r>
      <w:r w:rsidRPr="003F2AB7">
        <w:rPr>
          <w:lang w:val="en-US"/>
        </w:rPr>
        <w:t xml:space="preserve">David Schmidtz’s criticism of species </w:t>
      </w:r>
      <w:r w:rsidR="008A1015" w:rsidRPr="003F2AB7">
        <w:rPr>
          <w:lang w:val="en-US"/>
        </w:rPr>
        <w:t>egalitarianism</w:t>
      </w:r>
      <w:r w:rsidRPr="003F2AB7">
        <w:rPr>
          <w:lang w:val="en-US"/>
        </w:rPr>
        <w:t xml:space="preserve">. Its purpose </w:t>
      </w:r>
      <w:r w:rsidR="008A1015">
        <w:rPr>
          <w:lang w:val="en-US"/>
        </w:rPr>
        <w:t xml:space="preserve">wasn’t to </w:t>
      </w:r>
      <w:r w:rsidR="008A1015" w:rsidRPr="003F2AB7">
        <w:rPr>
          <w:lang w:val="en-US"/>
        </w:rPr>
        <w:t>defend</w:t>
      </w:r>
      <w:r w:rsidRPr="003F2AB7">
        <w:rPr>
          <w:lang w:val="en-US"/>
        </w:rPr>
        <w:t xml:space="preserve"> </w:t>
      </w:r>
      <w:r w:rsidR="008A1015">
        <w:rPr>
          <w:lang w:val="en-US"/>
        </w:rPr>
        <w:t>all arguments against</w:t>
      </w:r>
      <w:r w:rsidRPr="003F2AB7">
        <w:rPr>
          <w:lang w:val="en-US"/>
        </w:rPr>
        <w:t xml:space="preserve"> biocentrism, but to clarify what equality between species should mean. Sterba argues that </w:t>
      </w:r>
      <w:proofErr w:type="spellStart"/>
      <w:r w:rsidRPr="003F2AB7">
        <w:rPr>
          <w:lang w:val="en-US"/>
        </w:rPr>
        <w:t>Schmidtz</w:t>
      </w:r>
      <w:proofErr w:type="spellEnd"/>
      <w:r w:rsidRPr="003F2AB7">
        <w:rPr>
          <w:lang w:val="en-US"/>
        </w:rPr>
        <w:t xml:space="preserve"> treats equality as though it </w:t>
      </w:r>
      <w:r w:rsidR="008A1015" w:rsidRPr="003F2AB7">
        <w:rPr>
          <w:lang w:val="en-US"/>
        </w:rPr>
        <w:t>requires</w:t>
      </w:r>
      <w:r w:rsidRPr="003F2AB7">
        <w:rPr>
          <w:lang w:val="en-US"/>
        </w:rPr>
        <w:t xml:space="preserve"> identical treatment of all organisms. Humans can be regarded as equal while receiving different </w:t>
      </w:r>
      <w:r w:rsidR="008A1015">
        <w:rPr>
          <w:lang w:val="en-US"/>
        </w:rPr>
        <w:t>treatment or</w:t>
      </w:r>
      <w:r w:rsidRPr="003F2AB7">
        <w:rPr>
          <w:lang w:val="en-US"/>
        </w:rPr>
        <w:t xml:space="preserve"> opportunities. By </w:t>
      </w:r>
      <w:r w:rsidR="008A1015" w:rsidRPr="003F2AB7">
        <w:rPr>
          <w:lang w:val="en-US"/>
        </w:rPr>
        <w:t>equivalence</w:t>
      </w:r>
      <w:r w:rsidRPr="003F2AB7">
        <w:rPr>
          <w:lang w:val="en-US"/>
        </w:rPr>
        <w:t xml:space="preserve">, species equality can </w:t>
      </w:r>
      <w:r w:rsidR="008A1015">
        <w:rPr>
          <w:lang w:val="en-US"/>
        </w:rPr>
        <w:t>prevent</w:t>
      </w:r>
      <w:r w:rsidRPr="003F2AB7">
        <w:rPr>
          <w:lang w:val="en-US"/>
        </w:rPr>
        <w:t xml:space="preserve"> domination without denying</w:t>
      </w:r>
      <w:r w:rsidR="008A1015">
        <w:rPr>
          <w:lang w:val="en-US"/>
        </w:rPr>
        <w:t xml:space="preserve"> there are</w:t>
      </w:r>
      <w:r w:rsidRPr="003F2AB7">
        <w:rPr>
          <w:lang w:val="en-US"/>
        </w:rPr>
        <w:t xml:space="preserve"> differences between humans, animals and plants.</w:t>
      </w:r>
    </w:p>
    <w:p w14:paraId="26EE9757" w14:textId="57D88E97" w:rsidR="003F2AB7" w:rsidRPr="003F2AB7" w:rsidRDefault="003F2AB7" w:rsidP="003F2AB7">
      <w:pPr>
        <w:rPr>
          <w:lang w:val="en-US"/>
        </w:rPr>
      </w:pPr>
      <w:r w:rsidRPr="003F2AB7">
        <w:rPr>
          <w:lang w:val="en-US"/>
        </w:rPr>
        <w:t>Sterba develops this</w:t>
      </w:r>
      <w:r w:rsidR="008A1015">
        <w:rPr>
          <w:lang w:val="en-US"/>
        </w:rPr>
        <w:t xml:space="preserve"> in three principles. He argues that human preservation</w:t>
      </w:r>
      <w:r w:rsidRPr="003F2AB7">
        <w:rPr>
          <w:lang w:val="en-US"/>
        </w:rPr>
        <w:t xml:space="preserve"> permits actions necessary to meet the basic needs of human beings, even where those actions harm individual organisms, species or ecosystems.</w:t>
      </w:r>
      <w:r w:rsidR="008A1015">
        <w:rPr>
          <w:lang w:val="en-US"/>
        </w:rPr>
        <w:t xml:space="preserve"> His b</w:t>
      </w:r>
      <w:r w:rsidRPr="003F2AB7">
        <w:rPr>
          <w:lang w:val="en-US"/>
        </w:rPr>
        <w:t xml:space="preserve">iocentrism therefore need not require human self-sacrifice whenever </w:t>
      </w:r>
      <w:r w:rsidR="008A1015">
        <w:rPr>
          <w:lang w:val="en-US"/>
        </w:rPr>
        <w:t xml:space="preserve">these come into conflict with the life of other species. He also speaks of the ability for humans to defend themselves against </w:t>
      </w:r>
      <w:r w:rsidR="00C92DD6">
        <w:rPr>
          <w:lang w:val="en-US"/>
        </w:rPr>
        <w:t>damaging</w:t>
      </w:r>
      <w:r w:rsidR="008A1015">
        <w:rPr>
          <w:lang w:val="en-US"/>
        </w:rPr>
        <w:t xml:space="preserve"> aggression</w:t>
      </w:r>
      <w:r w:rsidRPr="003F2AB7">
        <w:rPr>
          <w:lang w:val="en-US"/>
        </w:rPr>
        <w:t>, including</w:t>
      </w:r>
      <w:r w:rsidR="008A1015">
        <w:rPr>
          <w:lang w:val="en-US"/>
        </w:rPr>
        <w:t xml:space="preserve"> the</w:t>
      </w:r>
      <w:r w:rsidRPr="003F2AB7">
        <w:rPr>
          <w:lang w:val="en-US"/>
        </w:rPr>
        <w:t xml:space="preserve"> protection of </w:t>
      </w:r>
      <w:r w:rsidR="008A1015">
        <w:rPr>
          <w:lang w:val="en-US"/>
        </w:rPr>
        <w:t xml:space="preserve">other people and </w:t>
      </w:r>
      <w:r w:rsidR="008A1015" w:rsidRPr="003F2AB7">
        <w:rPr>
          <w:lang w:val="en-US"/>
        </w:rPr>
        <w:t>rightly</w:t>
      </w:r>
      <w:r w:rsidRPr="003F2AB7">
        <w:rPr>
          <w:lang w:val="en-US"/>
        </w:rPr>
        <w:t xml:space="preserve"> held property. These principles </w:t>
      </w:r>
      <w:r w:rsidR="00C92DD6">
        <w:rPr>
          <w:lang w:val="en-US"/>
        </w:rPr>
        <w:t xml:space="preserve">allow for a somewhat </w:t>
      </w:r>
      <w:r w:rsidRPr="003F2AB7">
        <w:rPr>
          <w:lang w:val="en-US"/>
        </w:rPr>
        <w:t xml:space="preserve">limited preference for one’s own species, but </w:t>
      </w:r>
      <w:r w:rsidRPr="003F2AB7">
        <w:rPr>
          <w:lang w:val="en-US"/>
        </w:rPr>
        <w:lastRenderedPageBreak/>
        <w:t xml:space="preserve">they are </w:t>
      </w:r>
      <w:r w:rsidR="00C92DD6" w:rsidRPr="003F2AB7">
        <w:rPr>
          <w:lang w:val="en-US"/>
        </w:rPr>
        <w:t>bound</w:t>
      </w:r>
      <w:r w:rsidRPr="003F2AB7">
        <w:rPr>
          <w:lang w:val="en-US"/>
        </w:rPr>
        <w:t xml:space="preserve"> by the </w:t>
      </w:r>
      <w:r w:rsidR="00C92DD6">
        <w:rPr>
          <w:lang w:val="en-US"/>
        </w:rPr>
        <w:t>P</w:t>
      </w:r>
      <w:r w:rsidRPr="003F2AB7">
        <w:rPr>
          <w:lang w:val="en-US"/>
        </w:rPr>
        <w:t xml:space="preserve">rinciple of </w:t>
      </w:r>
      <w:r w:rsidR="00C92DD6">
        <w:rPr>
          <w:lang w:val="en-US"/>
        </w:rPr>
        <w:t>D</w:t>
      </w:r>
      <w:r w:rsidRPr="003F2AB7">
        <w:rPr>
          <w:lang w:val="en-US"/>
        </w:rPr>
        <w:t xml:space="preserve">isproportionality: human non-basic or </w:t>
      </w:r>
      <w:r w:rsidR="00C92DD6">
        <w:rPr>
          <w:lang w:val="en-US"/>
        </w:rPr>
        <w:t>‘</w:t>
      </w:r>
      <w:r w:rsidRPr="003F2AB7">
        <w:rPr>
          <w:lang w:val="en-US"/>
        </w:rPr>
        <w:t>luxury</w:t>
      </w:r>
      <w:r w:rsidR="00C92DD6">
        <w:rPr>
          <w:lang w:val="en-US"/>
        </w:rPr>
        <w:t>’</w:t>
      </w:r>
      <w:r w:rsidRPr="003F2AB7">
        <w:rPr>
          <w:lang w:val="en-US"/>
        </w:rPr>
        <w:t xml:space="preserve"> interests may not be </w:t>
      </w:r>
      <w:r w:rsidR="00C92DD6">
        <w:rPr>
          <w:lang w:val="en-US"/>
        </w:rPr>
        <w:t>defended</w:t>
      </w:r>
      <w:r w:rsidRPr="003F2AB7">
        <w:rPr>
          <w:lang w:val="en-US"/>
        </w:rPr>
        <w:t xml:space="preserve"> through aggression </w:t>
      </w:r>
      <w:r w:rsidR="00C92DD6">
        <w:rPr>
          <w:lang w:val="en-US"/>
        </w:rPr>
        <w:t xml:space="preserve">that goes </w:t>
      </w:r>
      <w:r w:rsidRPr="003F2AB7">
        <w:rPr>
          <w:lang w:val="en-US"/>
        </w:rPr>
        <w:t xml:space="preserve">against the basic needs of nonhuman beings. For Sterba, </w:t>
      </w:r>
      <w:proofErr w:type="gramStart"/>
      <w:r w:rsidRPr="003F2AB7">
        <w:rPr>
          <w:lang w:val="en-US"/>
        </w:rPr>
        <w:t>the equality</w:t>
      </w:r>
      <w:proofErr w:type="gramEnd"/>
      <w:r w:rsidRPr="003F2AB7">
        <w:rPr>
          <w:lang w:val="en-US"/>
        </w:rPr>
        <w:t xml:space="preserve"> lies in this </w:t>
      </w:r>
      <w:r w:rsidR="00C92DD6" w:rsidRPr="003F2AB7">
        <w:rPr>
          <w:lang w:val="en-US"/>
        </w:rPr>
        <w:t>prevention</w:t>
      </w:r>
      <w:r w:rsidRPr="003F2AB7">
        <w:rPr>
          <w:lang w:val="en-US"/>
        </w:rPr>
        <w:t xml:space="preserve"> of domination.</w:t>
      </w:r>
    </w:p>
    <w:p w14:paraId="2A30BB39" w14:textId="7F29B541" w:rsidR="003F2AB7" w:rsidRPr="003F2AB7" w:rsidRDefault="003F2AB7" w:rsidP="003F2AB7">
      <w:pPr>
        <w:rPr>
          <w:lang w:val="en-US"/>
        </w:rPr>
      </w:pPr>
      <w:r w:rsidRPr="003F2AB7">
        <w:rPr>
          <w:lang w:val="en-US"/>
        </w:rPr>
        <w:t xml:space="preserve">This is probably the most useful part of Sterba’s argument because it moves away from the rather unrealistic idea that equality must mean treating every </w:t>
      </w:r>
      <w:r w:rsidR="00C92DD6">
        <w:rPr>
          <w:lang w:val="en-US"/>
        </w:rPr>
        <w:t xml:space="preserve">living </w:t>
      </w:r>
      <w:r w:rsidRPr="003F2AB7">
        <w:rPr>
          <w:lang w:val="en-US"/>
        </w:rPr>
        <w:t xml:space="preserve">organism in </w:t>
      </w:r>
      <w:proofErr w:type="gramStart"/>
      <w:r w:rsidRPr="003F2AB7">
        <w:rPr>
          <w:lang w:val="en-US"/>
        </w:rPr>
        <w:t>exactly the same</w:t>
      </w:r>
      <w:proofErr w:type="gramEnd"/>
      <w:r w:rsidRPr="003F2AB7">
        <w:rPr>
          <w:lang w:val="en-US"/>
        </w:rPr>
        <w:t xml:space="preserve"> way. </w:t>
      </w:r>
      <w:r w:rsidR="00C92DD6">
        <w:rPr>
          <w:lang w:val="en-US"/>
        </w:rPr>
        <w:t xml:space="preserve">It was interesting that he made the </w:t>
      </w:r>
      <w:r w:rsidRPr="003F2AB7">
        <w:rPr>
          <w:lang w:val="en-US"/>
        </w:rPr>
        <w:t xml:space="preserve">comparison with human equality </w:t>
      </w:r>
      <w:r w:rsidR="00C92DD6">
        <w:rPr>
          <w:lang w:val="en-US"/>
        </w:rPr>
        <w:t xml:space="preserve">as this highlights why this </w:t>
      </w:r>
      <w:r w:rsidRPr="003F2AB7">
        <w:rPr>
          <w:lang w:val="en-US"/>
        </w:rPr>
        <w:t>works reasonably well. Sterba applies th</w:t>
      </w:r>
      <w:r w:rsidR="00C92DD6">
        <w:rPr>
          <w:lang w:val="en-US"/>
        </w:rPr>
        <w:t>is</w:t>
      </w:r>
      <w:r w:rsidRPr="003F2AB7">
        <w:rPr>
          <w:lang w:val="en-US"/>
        </w:rPr>
        <w:t xml:space="preserve"> same general idea to other species</w:t>
      </w:r>
      <w:r w:rsidR="00C92DD6">
        <w:rPr>
          <w:lang w:val="en-US"/>
        </w:rPr>
        <w:t xml:space="preserve">, which </w:t>
      </w:r>
      <w:r w:rsidRPr="003F2AB7">
        <w:rPr>
          <w:lang w:val="en-US"/>
        </w:rPr>
        <w:t>makes the position seem more workable, as human survival can justify eating plants or protecting crops</w:t>
      </w:r>
      <w:r w:rsidR="00C92DD6">
        <w:rPr>
          <w:lang w:val="en-US"/>
        </w:rPr>
        <w:t xml:space="preserve"> -</w:t>
      </w:r>
      <w:r w:rsidRPr="003F2AB7">
        <w:rPr>
          <w:lang w:val="en-US"/>
        </w:rPr>
        <w:t xml:space="preserve"> while destroying habitats for relatively minor comforts </w:t>
      </w:r>
      <w:r w:rsidR="00C92DD6">
        <w:rPr>
          <w:lang w:val="en-US"/>
        </w:rPr>
        <w:t xml:space="preserve">or conveniences </w:t>
      </w:r>
      <w:r w:rsidRPr="003F2AB7">
        <w:rPr>
          <w:lang w:val="en-US"/>
        </w:rPr>
        <w:t>would be much harder to defend.</w:t>
      </w:r>
    </w:p>
    <w:p w14:paraId="2A8B52A6" w14:textId="28063D47" w:rsidR="003F2AB7" w:rsidRDefault="003F2AB7" w:rsidP="003F2AB7">
      <w:pPr>
        <w:rPr>
          <w:lang w:val="en-US"/>
        </w:rPr>
      </w:pPr>
      <w:r w:rsidRPr="003F2AB7">
        <w:rPr>
          <w:lang w:val="en-US"/>
        </w:rPr>
        <w:t xml:space="preserve">The </w:t>
      </w:r>
      <w:r w:rsidR="00C92DD6">
        <w:rPr>
          <w:lang w:val="en-US"/>
        </w:rPr>
        <w:t>P</w:t>
      </w:r>
      <w:r w:rsidRPr="003F2AB7">
        <w:rPr>
          <w:lang w:val="en-US"/>
        </w:rPr>
        <w:t xml:space="preserve">rinciple of </w:t>
      </w:r>
      <w:r w:rsidR="00C92DD6">
        <w:rPr>
          <w:lang w:val="en-US"/>
        </w:rPr>
        <w:t>D</w:t>
      </w:r>
      <w:r w:rsidRPr="003F2AB7">
        <w:rPr>
          <w:lang w:val="en-US"/>
        </w:rPr>
        <w:t xml:space="preserve">isproportionality also feels relevant to </w:t>
      </w:r>
      <w:r w:rsidR="00C92DD6">
        <w:rPr>
          <w:lang w:val="en-US"/>
        </w:rPr>
        <w:t xml:space="preserve">our </w:t>
      </w:r>
      <w:r w:rsidRPr="003F2AB7">
        <w:rPr>
          <w:lang w:val="en-US"/>
        </w:rPr>
        <w:t xml:space="preserve">present environmental </w:t>
      </w:r>
      <w:r w:rsidR="00C92DD6" w:rsidRPr="003F2AB7">
        <w:rPr>
          <w:lang w:val="en-US"/>
        </w:rPr>
        <w:t>crises</w:t>
      </w:r>
      <w:r w:rsidRPr="003F2AB7">
        <w:rPr>
          <w:lang w:val="en-US"/>
        </w:rPr>
        <w:t xml:space="preserve">. </w:t>
      </w:r>
      <w:r w:rsidR="00C92DD6">
        <w:rPr>
          <w:lang w:val="en-US"/>
        </w:rPr>
        <w:t>So much</w:t>
      </w:r>
      <w:r w:rsidRPr="003F2AB7">
        <w:rPr>
          <w:lang w:val="en-US"/>
        </w:rPr>
        <w:t xml:space="preserve"> of biodiversity loss is not caused by unavoidable human need, but by </w:t>
      </w:r>
      <w:r w:rsidR="00C92DD6">
        <w:rPr>
          <w:lang w:val="en-US"/>
        </w:rPr>
        <w:t xml:space="preserve">the </w:t>
      </w:r>
      <w:r w:rsidRPr="003F2AB7">
        <w:rPr>
          <w:lang w:val="en-US"/>
        </w:rPr>
        <w:t xml:space="preserve">high levels of consumption, </w:t>
      </w:r>
      <w:r w:rsidR="00C92DD6">
        <w:rPr>
          <w:lang w:val="en-US"/>
        </w:rPr>
        <w:t xml:space="preserve">extreme </w:t>
      </w:r>
      <w:r w:rsidR="008A6E4F">
        <w:rPr>
          <w:lang w:val="en-US"/>
        </w:rPr>
        <w:t>levels of ‘</w:t>
      </w:r>
      <w:r w:rsidR="00C92DD6">
        <w:rPr>
          <w:lang w:val="en-US"/>
        </w:rPr>
        <w:t>comfort</w:t>
      </w:r>
      <w:r w:rsidR="008A6E4F">
        <w:rPr>
          <w:lang w:val="en-US"/>
        </w:rPr>
        <w:t>’</w:t>
      </w:r>
      <w:r w:rsidR="00C92DD6">
        <w:rPr>
          <w:lang w:val="en-US"/>
        </w:rPr>
        <w:t xml:space="preserve"> and </w:t>
      </w:r>
      <w:r w:rsidRPr="003F2AB7">
        <w:rPr>
          <w:lang w:val="en-US"/>
        </w:rPr>
        <w:t>convenienc</w:t>
      </w:r>
      <w:r w:rsidR="00C92DD6">
        <w:rPr>
          <w:lang w:val="en-US"/>
        </w:rPr>
        <w:t xml:space="preserve">e – much of which is “justified” </w:t>
      </w:r>
      <w:r w:rsidR="00134D2E">
        <w:rPr>
          <w:lang w:val="en-US"/>
        </w:rPr>
        <w:t>by</w:t>
      </w:r>
      <w:r w:rsidR="00C92DD6">
        <w:rPr>
          <w:lang w:val="en-US"/>
        </w:rPr>
        <w:t xml:space="preserve"> the need for </w:t>
      </w:r>
      <w:r w:rsidRPr="003F2AB7">
        <w:rPr>
          <w:lang w:val="en-US"/>
        </w:rPr>
        <w:t xml:space="preserve">economic growth. Sterba therefore identifies </w:t>
      </w:r>
      <w:r w:rsidR="00C92DD6">
        <w:rPr>
          <w:lang w:val="en-US"/>
        </w:rPr>
        <w:t>this significant and</w:t>
      </w:r>
      <w:r w:rsidRPr="003F2AB7">
        <w:rPr>
          <w:lang w:val="en-US"/>
        </w:rPr>
        <w:t xml:space="preserve"> genuine imbalance: nonhuman beings lose the basic conditions of their lives so that humans can satisfy interests which are often not particularly important</w:t>
      </w:r>
      <w:r w:rsidR="00C92DD6">
        <w:rPr>
          <w:lang w:val="en-US"/>
        </w:rPr>
        <w:t xml:space="preserve"> (are non-basic or luxury)</w:t>
      </w:r>
      <w:r w:rsidRPr="003F2AB7">
        <w:rPr>
          <w:lang w:val="en-US"/>
        </w:rPr>
        <w:t xml:space="preserve">. This is </w:t>
      </w:r>
      <w:r w:rsidR="001E1B5D">
        <w:rPr>
          <w:lang w:val="en-US"/>
        </w:rPr>
        <w:t xml:space="preserve">quite </w:t>
      </w:r>
      <w:r w:rsidRPr="003F2AB7">
        <w:rPr>
          <w:lang w:val="en-US"/>
        </w:rPr>
        <w:t xml:space="preserve">a persuasive point, </w:t>
      </w:r>
      <w:r w:rsidR="001E1B5D">
        <w:rPr>
          <w:lang w:val="en-US"/>
        </w:rPr>
        <w:t>though as the article is a short commentary, the author o</w:t>
      </w:r>
      <w:r w:rsidRPr="003F2AB7">
        <w:rPr>
          <w:lang w:val="en-US"/>
        </w:rPr>
        <w:t xml:space="preserve">nly briefly indicates how the </w:t>
      </w:r>
      <w:r w:rsidR="001E1B5D">
        <w:rPr>
          <w:lang w:val="en-US"/>
        </w:rPr>
        <w:t>P</w:t>
      </w:r>
      <w:r w:rsidRPr="003F2AB7">
        <w:rPr>
          <w:lang w:val="en-US"/>
        </w:rPr>
        <w:t xml:space="preserve">rinciple </w:t>
      </w:r>
      <w:r w:rsidR="001E1B5D">
        <w:rPr>
          <w:lang w:val="en-US"/>
        </w:rPr>
        <w:t xml:space="preserve">of Disproportionality </w:t>
      </w:r>
      <w:r w:rsidRPr="003F2AB7">
        <w:rPr>
          <w:lang w:val="en-US"/>
        </w:rPr>
        <w:t>would be applied in practice.</w:t>
      </w:r>
    </w:p>
    <w:p w14:paraId="0DED5E96" w14:textId="1AF6ECE9" w:rsidR="00556CEC" w:rsidRPr="00556CEC" w:rsidRDefault="00556CEC" w:rsidP="00556CEC">
      <w:pPr>
        <w:rPr>
          <w:lang w:val="en-US"/>
        </w:rPr>
      </w:pPr>
      <w:r w:rsidRPr="00556CEC">
        <w:rPr>
          <w:lang w:val="en-US"/>
        </w:rPr>
        <w:t>The strength of Sterba’s account is that it gives species equality more practical</w:t>
      </w:r>
      <w:r>
        <w:rPr>
          <w:lang w:val="en-US"/>
        </w:rPr>
        <w:t xml:space="preserve">ity </w:t>
      </w:r>
      <w:r w:rsidRPr="00556CEC">
        <w:rPr>
          <w:lang w:val="en-US"/>
        </w:rPr>
        <w:t xml:space="preserve">than the phrase </w:t>
      </w:r>
      <w:proofErr w:type="gramStart"/>
      <w:r>
        <w:rPr>
          <w:lang w:val="en-US"/>
        </w:rPr>
        <w:t>actually</w:t>
      </w:r>
      <w:r w:rsidRPr="00556CEC">
        <w:rPr>
          <w:lang w:val="en-US"/>
        </w:rPr>
        <w:t xml:space="preserve"> suggests</w:t>
      </w:r>
      <w:proofErr w:type="gramEnd"/>
      <w:r w:rsidRPr="00556CEC">
        <w:rPr>
          <w:lang w:val="en-US"/>
        </w:rPr>
        <w:t xml:space="preserve">. Equality does not require identical treatment, but places limits on the extent to which humans may use other living beings for comparatively trivial purposes. This makes the principle of disproportionality intuitively </w:t>
      </w:r>
      <w:r>
        <w:rPr>
          <w:lang w:val="en-US"/>
        </w:rPr>
        <w:t>make sense</w:t>
      </w:r>
      <w:r w:rsidRPr="00556CEC">
        <w:rPr>
          <w:lang w:val="en-US"/>
        </w:rPr>
        <w:t>: it seems difficult to justify destroying the basic conditions of another creature’s life merely to satisfy a human luxury. Sterba therefore avoids one common criticism of egalitarian biocentrism, namely that it must treat cutting a plant as morally equivalent to killing a person.</w:t>
      </w:r>
    </w:p>
    <w:p w14:paraId="01718B7E" w14:textId="20419334" w:rsidR="00556CEC" w:rsidRPr="00556CEC" w:rsidRDefault="00556CEC" w:rsidP="00556CEC">
      <w:pPr>
        <w:rPr>
          <w:lang w:val="en-US"/>
        </w:rPr>
      </w:pPr>
      <w:r w:rsidRPr="00556CEC">
        <w:rPr>
          <w:lang w:val="en-US"/>
        </w:rPr>
        <w:t xml:space="preserve">However, the distinction between basic and non-basic needs is less straightforward. Food and safety are clear examples of basic needs, but other cases would be more difficult. Employment, transport, </w:t>
      </w:r>
      <w:r w:rsidR="006D6583">
        <w:rPr>
          <w:lang w:val="en-US"/>
        </w:rPr>
        <w:t xml:space="preserve">and </w:t>
      </w:r>
      <w:r w:rsidRPr="00556CEC">
        <w:rPr>
          <w:lang w:val="en-US"/>
        </w:rPr>
        <w:t xml:space="preserve">housing can be experienced as important human interests while </w:t>
      </w:r>
      <w:r w:rsidR="006D6583">
        <w:rPr>
          <w:lang w:val="en-US"/>
        </w:rPr>
        <w:t xml:space="preserve">they </w:t>
      </w:r>
      <w:r w:rsidRPr="00556CEC">
        <w:rPr>
          <w:lang w:val="en-US"/>
        </w:rPr>
        <w:t xml:space="preserve">also </w:t>
      </w:r>
      <w:r w:rsidR="006D6583">
        <w:rPr>
          <w:lang w:val="en-US"/>
        </w:rPr>
        <w:t>damage</w:t>
      </w:r>
      <w:r w:rsidRPr="00556CEC">
        <w:rPr>
          <w:lang w:val="en-US"/>
        </w:rPr>
        <w:t xml:space="preserve"> the basic needs of plants, animals or </w:t>
      </w:r>
      <w:r w:rsidR="006D6583">
        <w:rPr>
          <w:lang w:val="en-US"/>
        </w:rPr>
        <w:t xml:space="preserve">entire </w:t>
      </w:r>
      <w:r w:rsidRPr="00556CEC">
        <w:rPr>
          <w:lang w:val="en-US"/>
        </w:rPr>
        <w:t xml:space="preserve">ecosystems. </w:t>
      </w:r>
    </w:p>
    <w:p w14:paraId="3DEE7515" w14:textId="661316CE" w:rsidR="003F2AB7" w:rsidRPr="003F2AB7" w:rsidRDefault="001E1B5D" w:rsidP="003F2AB7">
      <w:pPr>
        <w:rPr>
          <w:lang w:val="en-US"/>
        </w:rPr>
      </w:pPr>
      <w:r>
        <w:rPr>
          <w:lang w:val="en-US"/>
        </w:rPr>
        <w:t xml:space="preserve">However, perhaps due to the </w:t>
      </w:r>
      <w:proofErr w:type="gramStart"/>
      <w:r>
        <w:rPr>
          <w:lang w:val="en-US"/>
        </w:rPr>
        <w:t>articles</w:t>
      </w:r>
      <w:proofErr w:type="gramEnd"/>
      <w:r>
        <w:rPr>
          <w:lang w:val="en-US"/>
        </w:rPr>
        <w:t xml:space="preserve"> brevity, there are </w:t>
      </w:r>
      <w:r w:rsidR="003F2AB7" w:rsidRPr="003F2AB7">
        <w:rPr>
          <w:lang w:val="en-US"/>
        </w:rPr>
        <w:t>some problems that are not resolved. I</w:t>
      </w:r>
      <w:r>
        <w:rPr>
          <w:lang w:val="en-US"/>
        </w:rPr>
        <w:t>n terms of defining what basic and non-basic needs are Sterba fails to provide a clear definition so it could be argued that something which is non-basic for one species may be a basic need for another – making comparison difficult. The article doesn’t deal with the potential conflict of interest between the needs of an in</w:t>
      </w:r>
      <w:r w:rsidR="003F2AB7" w:rsidRPr="003F2AB7">
        <w:rPr>
          <w:lang w:val="en-US"/>
        </w:rPr>
        <w:t xml:space="preserve">dividual organism </w:t>
      </w:r>
      <w:r>
        <w:rPr>
          <w:lang w:val="en-US"/>
        </w:rPr>
        <w:t xml:space="preserve">when they may conflict with the needs of an </w:t>
      </w:r>
      <w:r w:rsidR="003F2AB7" w:rsidRPr="003F2AB7">
        <w:rPr>
          <w:lang w:val="en-US"/>
        </w:rPr>
        <w:t xml:space="preserve">ecosystem. </w:t>
      </w:r>
      <w:r>
        <w:rPr>
          <w:lang w:val="en-US"/>
        </w:rPr>
        <w:t xml:space="preserve">This potentially links </w:t>
      </w:r>
      <w:r>
        <w:rPr>
          <w:lang w:val="en-US"/>
        </w:rPr>
        <w:lastRenderedPageBreak/>
        <w:t xml:space="preserve">with how human </w:t>
      </w:r>
      <w:proofErr w:type="spellStart"/>
      <w:r>
        <w:rPr>
          <w:lang w:val="en-US"/>
        </w:rPr>
        <w:t>defence</w:t>
      </w:r>
      <w:proofErr w:type="spellEnd"/>
      <w:r>
        <w:rPr>
          <w:lang w:val="en-US"/>
        </w:rPr>
        <w:t xml:space="preserve"> may well cause extensive harm to other organisms </w:t>
      </w:r>
      <w:proofErr w:type="gramStart"/>
      <w:r>
        <w:rPr>
          <w:lang w:val="en-US"/>
        </w:rPr>
        <w:t>in order to</w:t>
      </w:r>
      <w:proofErr w:type="gramEnd"/>
      <w:r>
        <w:rPr>
          <w:lang w:val="en-US"/>
        </w:rPr>
        <w:t xml:space="preserve"> defend property – this </w:t>
      </w:r>
      <w:r w:rsidR="000A2001">
        <w:rPr>
          <w:lang w:val="en-US"/>
        </w:rPr>
        <w:t>critically needs</w:t>
      </w:r>
      <w:r>
        <w:rPr>
          <w:lang w:val="en-US"/>
        </w:rPr>
        <w:t xml:space="preserve"> clarification. </w:t>
      </w:r>
    </w:p>
    <w:p w14:paraId="000E8B1D" w14:textId="6D573393" w:rsidR="003F2AB7" w:rsidRPr="003F2AB7" w:rsidRDefault="003F2AB7" w:rsidP="003F2AB7">
      <w:pPr>
        <w:rPr>
          <w:lang w:val="en-US"/>
        </w:rPr>
      </w:pPr>
      <w:r w:rsidRPr="003F2AB7">
        <w:rPr>
          <w:lang w:val="en-US"/>
        </w:rPr>
        <w:t xml:space="preserve">The </w:t>
      </w:r>
      <w:r w:rsidR="000A2001">
        <w:rPr>
          <w:lang w:val="en-US"/>
        </w:rPr>
        <w:t>mention</w:t>
      </w:r>
      <w:r w:rsidRPr="003F2AB7">
        <w:rPr>
          <w:lang w:val="en-US"/>
        </w:rPr>
        <w:t xml:space="preserve"> of vegetarianism is interesting but </w:t>
      </w:r>
      <w:r w:rsidR="000A2001">
        <w:rPr>
          <w:lang w:val="en-US"/>
        </w:rPr>
        <w:t xml:space="preserve">again, not </w:t>
      </w:r>
      <w:r w:rsidR="00134D2E">
        <w:rPr>
          <w:lang w:val="en-US"/>
        </w:rPr>
        <w:t>sufficiently</w:t>
      </w:r>
      <w:r w:rsidR="000A2001">
        <w:rPr>
          <w:lang w:val="en-US"/>
        </w:rPr>
        <w:t xml:space="preserve"> </w:t>
      </w:r>
      <w:r w:rsidRPr="003F2AB7">
        <w:rPr>
          <w:lang w:val="en-US"/>
        </w:rPr>
        <w:t xml:space="preserve">clear. Sterba argues that eating plants rather than animals prevents additional suffering and can still be consistent with species equality. This seems reasonable, but </w:t>
      </w:r>
      <w:r w:rsidR="000A2001">
        <w:rPr>
          <w:lang w:val="en-US"/>
        </w:rPr>
        <w:t>this stating that sentience is the focus of differentiation without providing more of an explanation. This hierarchy of sentience and/or interests seems to be at odds with species equality. This needs further cla</w:t>
      </w:r>
      <w:r w:rsidR="008A6E4F">
        <w:rPr>
          <w:lang w:val="en-US"/>
        </w:rPr>
        <w:t>ri</w:t>
      </w:r>
      <w:r w:rsidR="000A2001">
        <w:rPr>
          <w:lang w:val="en-US"/>
        </w:rPr>
        <w:t xml:space="preserve">fication </w:t>
      </w:r>
      <w:proofErr w:type="gramStart"/>
      <w:r w:rsidR="000A2001">
        <w:rPr>
          <w:lang w:val="en-US"/>
        </w:rPr>
        <w:t>in order for</w:t>
      </w:r>
      <w:proofErr w:type="gramEnd"/>
      <w:r w:rsidR="000A2001">
        <w:rPr>
          <w:lang w:val="en-US"/>
        </w:rPr>
        <w:t xml:space="preserve"> the argument to be fully considered</w:t>
      </w:r>
    </w:p>
    <w:p w14:paraId="72A6BF91" w14:textId="3CDB605D" w:rsidR="003F2AB7" w:rsidRDefault="003F2AB7" w:rsidP="003F2AB7">
      <w:pPr>
        <w:rPr>
          <w:lang w:val="en-US"/>
        </w:rPr>
      </w:pPr>
      <w:r w:rsidRPr="003F2AB7">
        <w:rPr>
          <w:lang w:val="en-US"/>
        </w:rPr>
        <w:t xml:space="preserve">Overall, ‘Biocentrism Defended’ is a useful and </w:t>
      </w:r>
      <w:proofErr w:type="gramStart"/>
      <w:r w:rsidRPr="003F2AB7">
        <w:rPr>
          <w:lang w:val="en-US"/>
        </w:rPr>
        <w:t>fairly convincing</w:t>
      </w:r>
      <w:proofErr w:type="gramEnd"/>
      <w:r w:rsidRPr="003F2AB7">
        <w:rPr>
          <w:lang w:val="en-US"/>
        </w:rPr>
        <w:t xml:space="preserve"> short article. Its main strength is showing that species equality does not have to mean identical treatment of every living thing. The principle against sacrificing nonhuman basic needs for human luxuries gives the theory a clearer practical</w:t>
      </w:r>
      <w:r w:rsidR="008A6E4F">
        <w:rPr>
          <w:lang w:val="en-US"/>
        </w:rPr>
        <w:t xml:space="preserve"> and persuasive,</w:t>
      </w:r>
      <w:r w:rsidRPr="003F2AB7">
        <w:rPr>
          <w:lang w:val="en-US"/>
        </w:rPr>
        <w:t xml:space="preserve"> meaning. The article does not fully answer questions about how needs should be compared</w:t>
      </w:r>
      <w:r w:rsidR="008F1EB1">
        <w:rPr>
          <w:lang w:val="en-US"/>
        </w:rPr>
        <w:t xml:space="preserve">, </w:t>
      </w:r>
      <w:r w:rsidRPr="003F2AB7">
        <w:rPr>
          <w:lang w:val="en-US"/>
        </w:rPr>
        <w:t>but it provides a strong response to</w:t>
      </w:r>
      <w:r w:rsidR="008F1EB1">
        <w:rPr>
          <w:lang w:val="en-US"/>
        </w:rPr>
        <w:t xml:space="preserve"> a </w:t>
      </w:r>
      <w:r w:rsidRPr="003F2AB7">
        <w:rPr>
          <w:lang w:val="en-US"/>
        </w:rPr>
        <w:t>criticism of biocentrism.</w:t>
      </w:r>
    </w:p>
    <w:p w14:paraId="53507D37" w14:textId="77777777" w:rsidR="00EB3F1C" w:rsidRPr="003F2AB7" w:rsidRDefault="00EB3F1C" w:rsidP="003F2AB7">
      <w:pPr>
        <w:rPr>
          <w:lang w:val="en-US"/>
        </w:rPr>
      </w:pPr>
    </w:p>
    <w:p w14:paraId="6D22C0C1" w14:textId="48BC6920" w:rsidR="003F2AB7" w:rsidRPr="004A7261" w:rsidRDefault="006D6583" w:rsidP="004A7261">
      <w:pPr>
        <w:pStyle w:val="ListParagraph"/>
        <w:numPr>
          <w:ilvl w:val="0"/>
          <w:numId w:val="1"/>
        </w:numPr>
        <w:rPr>
          <w:b/>
          <w:bCs/>
        </w:rPr>
      </w:pPr>
      <w:r w:rsidRPr="004A7261">
        <w:rPr>
          <w:b/>
          <w:bCs/>
        </w:rPr>
        <w:t xml:space="preserve">Attfield, Robin, ‘Biocentrism and Artificial Life’, </w:t>
      </w:r>
      <w:r w:rsidRPr="004A7261">
        <w:rPr>
          <w:b/>
          <w:bCs/>
          <w:i/>
          <w:iCs/>
        </w:rPr>
        <w:t>Environmental Values</w:t>
      </w:r>
      <w:r w:rsidRPr="004A7261">
        <w:rPr>
          <w:b/>
          <w:bCs/>
        </w:rPr>
        <w:t>, 21.1 (2012), pp. 83–94, doi:10.3197/096327112X13225063228069</w:t>
      </w:r>
    </w:p>
    <w:p w14:paraId="38856C66" w14:textId="158E3E43" w:rsidR="00EB3F1C" w:rsidRPr="00EB3F1C" w:rsidRDefault="00EB3F1C" w:rsidP="00EB3F1C">
      <w:pPr>
        <w:rPr>
          <w:lang w:val="en-US"/>
        </w:rPr>
      </w:pPr>
      <w:r>
        <w:rPr>
          <w:lang w:val="en-US"/>
        </w:rPr>
        <w:t xml:space="preserve">This interesting article by </w:t>
      </w:r>
      <w:r w:rsidRPr="00EB3F1C">
        <w:rPr>
          <w:lang w:val="en-US"/>
        </w:rPr>
        <w:t xml:space="preserve">Attfield examines how biocentric ethics </w:t>
      </w:r>
      <w:r>
        <w:rPr>
          <w:lang w:val="en-US"/>
        </w:rPr>
        <w:t>might</w:t>
      </w:r>
      <w:r w:rsidRPr="00EB3F1C">
        <w:rPr>
          <w:lang w:val="en-US"/>
        </w:rPr>
        <w:t xml:space="preserve"> respond to </w:t>
      </w:r>
      <w:r w:rsidR="008A6E4F">
        <w:rPr>
          <w:lang w:val="en-US"/>
        </w:rPr>
        <w:t>emerging</w:t>
      </w:r>
      <w:r>
        <w:rPr>
          <w:lang w:val="en-US"/>
        </w:rPr>
        <w:t xml:space="preserve"> technologies that create artificial life - </w:t>
      </w:r>
      <w:r w:rsidRPr="00EB3F1C">
        <w:rPr>
          <w:lang w:val="en-US"/>
        </w:rPr>
        <w:t xml:space="preserve">organisms produced through breeding, genetic engineering and </w:t>
      </w:r>
      <w:r w:rsidR="008A6E4F">
        <w:rPr>
          <w:lang w:val="en-US"/>
        </w:rPr>
        <w:t xml:space="preserve">through </w:t>
      </w:r>
      <w:r w:rsidRPr="00EB3F1C">
        <w:rPr>
          <w:lang w:val="en-US"/>
        </w:rPr>
        <w:t xml:space="preserve">synthetic biology. </w:t>
      </w:r>
      <w:r>
        <w:rPr>
          <w:lang w:val="en-US"/>
        </w:rPr>
        <w:t>After defining that biocentrism is the view that every living thing</w:t>
      </w:r>
      <w:r w:rsidR="00781E17">
        <w:rPr>
          <w:lang w:val="en-US"/>
        </w:rPr>
        <w:t xml:space="preserve"> has a </w:t>
      </w:r>
      <w:r w:rsidRPr="00EB3F1C">
        <w:rPr>
          <w:lang w:val="en-US"/>
        </w:rPr>
        <w:t>good of its own, possesses moral standing and</w:t>
      </w:r>
      <w:r w:rsidR="00781E17">
        <w:rPr>
          <w:lang w:val="en-US"/>
        </w:rPr>
        <w:t xml:space="preserve"> can be harmed or helped. </w:t>
      </w:r>
      <w:r w:rsidRPr="00EB3F1C">
        <w:rPr>
          <w:lang w:val="en-US"/>
        </w:rPr>
        <w:t xml:space="preserve">Attfield distinguishes </w:t>
      </w:r>
      <w:r w:rsidR="00781E17">
        <w:rPr>
          <w:lang w:val="en-US"/>
        </w:rPr>
        <w:t>his</w:t>
      </w:r>
      <w:r w:rsidRPr="00EB3F1C">
        <w:rPr>
          <w:lang w:val="en-US"/>
        </w:rPr>
        <w:t xml:space="preserve"> claim </w:t>
      </w:r>
      <w:r w:rsidR="00781E17">
        <w:rPr>
          <w:lang w:val="en-US"/>
        </w:rPr>
        <w:t xml:space="preserve">by strongly stating all life has </w:t>
      </w:r>
      <w:r w:rsidRPr="00EB3F1C">
        <w:rPr>
          <w:lang w:val="en-US"/>
        </w:rPr>
        <w:t xml:space="preserve">equal moral significance. </w:t>
      </w:r>
      <w:r w:rsidR="00781E17">
        <w:rPr>
          <w:lang w:val="en-US"/>
        </w:rPr>
        <w:t>However, e</w:t>
      </w:r>
      <w:r w:rsidRPr="00EB3F1C">
        <w:rPr>
          <w:lang w:val="en-US"/>
        </w:rPr>
        <w:t xml:space="preserve">very organism counts morally, but differences in capacities and interests can justify differences in treatment. This </w:t>
      </w:r>
      <w:r w:rsidR="008A6E4F">
        <w:rPr>
          <w:lang w:val="en-US"/>
        </w:rPr>
        <w:t>differentiation</w:t>
      </w:r>
      <w:r w:rsidR="00781E17">
        <w:rPr>
          <w:lang w:val="en-US"/>
        </w:rPr>
        <w:t xml:space="preserve"> opens the discussion to address artificial life – </w:t>
      </w:r>
      <w:r w:rsidRPr="00EB3F1C">
        <w:rPr>
          <w:lang w:val="en-US"/>
        </w:rPr>
        <w:t>biotechnology</w:t>
      </w:r>
      <w:r w:rsidR="00781E17">
        <w:rPr>
          <w:lang w:val="en-US"/>
        </w:rPr>
        <w:t xml:space="preserve">. This is an interesting perspective as he doesn’t see that these human </w:t>
      </w:r>
      <w:r w:rsidRPr="00EB3F1C">
        <w:rPr>
          <w:lang w:val="en-US"/>
        </w:rPr>
        <w:t>engineered organisms</w:t>
      </w:r>
      <w:r w:rsidR="00781E17">
        <w:rPr>
          <w:lang w:val="en-US"/>
        </w:rPr>
        <w:t xml:space="preserve"> are</w:t>
      </w:r>
      <w:r w:rsidRPr="00EB3F1C">
        <w:rPr>
          <w:lang w:val="en-US"/>
        </w:rPr>
        <w:t xml:space="preserve"> human property</w:t>
      </w:r>
      <w:r w:rsidR="00781E17">
        <w:rPr>
          <w:lang w:val="en-US"/>
        </w:rPr>
        <w:t xml:space="preserve">. </w:t>
      </w:r>
    </w:p>
    <w:p w14:paraId="719C69AE" w14:textId="76547BAD" w:rsidR="00EB3F1C" w:rsidRPr="00EB3F1C" w:rsidRDefault="00781E17" w:rsidP="00EB3F1C">
      <w:pPr>
        <w:rPr>
          <w:lang w:val="en-US"/>
        </w:rPr>
      </w:pPr>
      <w:r w:rsidRPr="001D06FB">
        <w:rPr>
          <w:lang w:val="en-US"/>
        </w:rPr>
        <w:t xml:space="preserve">By </w:t>
      </w:r>
      <w:r w:rsidR="00134D2E" w:rsidRPr="001D06FB">
        <w:rPr>
          <w:lang w:val="en-US"/>
        </w:rPr>
        <w:t>introducing</w:t>
      </w:r>
      <w:r w:rsidRPr="001D06FB">
        <w:rPr>
          <w:lang w:val="en-US"/>
        </w:rPr>
        <w:t xml:space="preserve"> the Precautionary Principle, Attfield makes an </w:t>
      </w:r>
      <w:r w:rsidR="00EB3F1C" w:rsidRPr="001D06FB">
        <w:rPr>
          <w:lang w:val="en-US"/>
        </w:rPr>
        <w:t>argument</w:t>
      </w:r>
      <w:r w:rsidRPr="001D06FB">
        <w:rPr>
          <w:lang w:val="en-US"/>
        </w:rPr>
        <w:t xml:space="preserve"> for these organisms</w:t>
      </w:r>
      <w:r w:rsidR="00134D2E" w:rsidRPr="001D06FB">
        <w:rPr>
          <w:lang w:val="en-US"/>
        </w:rPr>
        <w:t>,</w:t>
      </w:r>
      <w:r w:rsidRPr="001D06FB">
        <w:rPr>
          <w:lang w:val="en-US"/>
        </w:rPr>
        <w:t xml:space="preserve"> </w:t>
      </w:r>
      <w:r w:rsidR="001D06FB" w:rsidRPr="001D06FB">
        <w:rPr>
          <w:lang w:val="en-US"/>
        </w:rPr>
        <w:t>he states that decision-making should be guided when there is any uncertainty</w:t>
      </w:r>
      <w:r w:rsidRPr="001D06FB">
        <w:rPr>
          <w:lang w:val="en-US"/>
        </w:rPr>
        <w:t xml:space="preserve">. He connects this with </w:t>
      </w:r>
      <w:proofErr w:type="spellStart"/>
      <w:r w:rsidRPr="001D06FB">
        <w:rPr>
          <w:lang w:val="en-US"/>
        </w:rPr>
        <w:t>Parfit’s</w:t>
      </w:r>
      <w:proofErr w:type="spellEnd"/>
      <w:r w:rsidRPr="001D06FB">
        <w:rPr>
          <w:lang w:val="en-US"/>
        </w:rPr>
        <w:t xml:space="preserve"> wo</w:t>
      </w:r>
      <w:r w:rsidR="00405720" w:rsidRPr="001D06FB">
        <w:rPr>
          <w:lang w:val="en-US"/>
        </w:rPr>
        <w:t>rk</w:t>
      </w:r>
      <w:r w:rsidR="00EB3F1C" w:rsidRPr="001D06FB">
        <w:rPr>
          <w:lang w:val="en-US"/>
        </w:rPr>
        <w:t xml:space="preserve"> </w:t>
      </w:r>
      <w:r w:rsidR="00134D2E" w:rsidRPr="001D06FB">
        <w:rPr>
          <w:lang w:val="en-US"/>
        </w:rPr>
        <w:t>on</w:t>
      </w:r>
      <w:r w:rsidR="00EB3F1C" w:rsidRPr="001D06FB">
        <w:rPr>
          <w:lang w:val="en-US"/>
        </w:rPr>
        <w:t xml:space="preserve"> non-sentient organisms. Plants and microorganisms may lack consciousness, yet they can be benefited or harmed in ways </w:t>
      </w:r>
      <w:r w:rsidR="00FB7D09" w:rsidRPr="001D06FB">
        <w:rPr>
          <w:lang w:val="en-US"/>
        </w:rPr>
        <w:t>t</w:t>
      </w:r>
      <w:r w:rsidR="00EB3F1C" w:rsidRPr="001D06FB">
        <w:rPr>
          <w:lang w:val="en-US"/>
        </w:rPr>
        <w:t xml:space="preserve">o their forms of life. </w:t>
      </w:r>
      <w:r w:rsidR="00EB3F1C" w:rsidRPr="00EB3F1C">
        <w:rPr>
          <w:lang w:val="en-US"/>
        </w:rPr>
        <w:t xml:space="preserve">He supplements this with Donald Scherer’s thought experiment contrasting a lifeless planet with one containing only non-sentient flora. The intuition that the living planet would be worth </w:t>
      </w:r>
      <w:r w:rsidR="00FB7D09">
        <w:rPr>
          <w:lang w:val="en-US"/>
        </w:rPr>
        <w:t>saving</w:t>
      </w:r>
      <w:r w:rsidR="00EB3F1C" w:rsidRPr="00EB3F1C">
        <w:rPr>
          <w:lang w:val="en-US"/>
        </w:rPr>
        <w:t xml:space="preserve"> suggests that value is not </w:t>
      </w:r>
      <w:r w:rsidR="00FB7D09">
        <w:rPr>
          <w:lang w:val="en-US"/>
        </w:rPr>
        <w:t>just about</w:t>
      </w:r>
      <w:r w:rsidR="00EB3F1C" w:rsidRPr="00EB3F1C">
        <w:rPr>
          <w:lang w:val="en-US"/>
        </w:rPr>
        <w:t xml:space="preserve"> </w:t>
      </w:r>
      <w:r w:rsidR="0090172B">
        <w:rPr>
          <w:lang w:val="en-US"/>
        </w:rPr>
        <w:t>sentience</w:t>
      </w:r>
      <w:r w:rsidR="00EB3F1C" w:rsidRPr="00EB3F1C">
        <w:rPr>
          <w:lang w:val="en-US"/>
        </w:rPr>
        <w:t xml:space="preserve"> or human use. Attfield also rejects Eric Katz’s attempt to locate value principally in wild</w:t>
      </w:r>
      <w:r w:rsidR="0090172B">
        <w:rPr>
          <w:lang w:val="en-US"/>
        </w:rPr>
        <w:t xml:space="preserve"> </w:t>
      </w:r>
      <w:r w:rsidR="00EB3F1C" w:rsidRPr="00EB3F1C">
        <w:rPr>
          <w:lang w:val="en-US"/>
        </w:rPr>
        <w:t>nature. If human involvement</w:t>
      </w:r>
      <w:r w:rsidR="00664AFD">
        <w:rPr>
          <w:lang w:val="en-US"/>
        </w:rPr>
        <w:t xml:space="preserve"> (organisms created by human action)</w:t>
      </w:r>
      <w:r w:rsidR="00EB3F1C" w:rsidRPr="00EB3F1C">
        <w:rPr>
          <w:lang w:val="en-US"/>
        </w:rPr>
        <w:t xml:space="preserve"> removed moral standing, domesticated animals and cultivated plants could be mistreated without </w:t>
      </w:r>
      <w:r w:rsidR="00664AFD">
        <w:rPr>
          <w:lang w:val="en-US"/>
        </w:rPr>
        <w:t xml:space="preserve">any </w:t>
      </w:r>
      <w:r w:rsidR="00EB3F1C" w:rsidRPr="00EB3F1C">
        <w:rPr>
          <w:lang w:val="en-US"/>
        </w:rPr>
        <w:t xml:space="preserve">moral objection. </w:t>
      </w:r>
      <w:r w:rsidR="00664AFD">
        <w:rPr>
          <w:lang w:val="en-US"/>
        </w:rPr>
        <w:t xml:space="preserve">Originating from artificial </w:t>
      </w:r>
      <w:r w:rsidR="0090172B">
        <w:rPr>
          <w:lang w:val="en-US"/>
        </w:rPr>
        <w:t>means</w:t>
      </w:r>
      <w:r w:rsidR="00664AFD">
        <w:rPr>
          <w:lang w:val="en-US"/>
        </w:rPr>
        <w:t xml:space="preserve"> then, cannot </w:t>
      </w:r>
      <w:r w:rsidR="00664AFD">
        <w:rPr>
          <w:lang w:val="en-US"/>
        </w:rPr>
        <w:lastRenderedPageBreak/>
        <w:t xml:space="preserve">be </w:t>
      </w:r>
      <w:r w:rsidR="0090172B">
        <w:rPr>
          <w:lang w:val="en-US"/>
        </w:rPr>
        <w:t xml:space="preserve">a </w:t>
      </w:r>
      <w:r w:rsidR="00664AFD">
        <w:rPr>
          <w:lang w:val="en-US"/>
        </w:rPr>
        <w:t xml:space="preserve">boundary – he argues that once an organism </w:t>
      </w:r>
      <w:proofErr w:type="gramStart"/>
      <w:r w:rsidR="00664AFD">
        <w:rPr>
          <w:lang w:val="en-US"/>
        </w:rPr>
        <w:t>is capable of flou</w:t>
      </w:r>
      <w:r w:rsidR="001A2BF6">
        <w:rPr>
          <w:lang w:val="en-US"/>
        </w:rPr>
        <w:t>ri</w:t>
      </w:r>
      <w:r w:rsidR="00664AFD">
        <w:rPr>
          <w:lang w:val="en-US"/>
        </w:rPr>
        <w:t>shing</w:t>
      </w:r>
      <w:proofErr w:type="gramEnd"/>
      <w:r w:rsidR="00664AFD">
        <w:rPr>
          <w:lang w:val="en-US"/>
        </w:rPr>
        <w:t xml:space="preserve">, they have moral standing. </w:t>
      </w:r>
    </w:p>
    <w:p w14:paraId="188F363E" w14:textId="337C5D6D" w:rsidR="00EB3F1C" w:rsidRPr="00EB3F1C" w:rsidRDefault="00EB3F1C" w:rsidP="00EB3F1C">
      <w:pPr>
        <w:rPr>
          <w:lang w:val="en-US"/>
        </w:rPr>
      </w:pPr>
      <w:r w:rsidRPr="00EB3F1C">
        <w:rPr>
          <w:lang w:val="en-US"/>
        </w:rPr>
        <w:t xml:space="preserve">This is probably one of the strongest parts of the paper. Attfield separates the value of an organism from the way in which it came into existence. Something created for a human purpose does not remain only an </w:t>
      </w:r>
      <w:r w:rsidR="00664AFD" w:rsidRPr="00EB3F1C">
        <w:rPr>
          <w:lang w:val="en-US"/>
        </w:rPr>
        <w:t>object</w:t>
      </w:r>
      <w:r w:rsidRPr="00EB3F1C">
        <w:rPr>
          <w:lang w:val="en-US"/>
        </w:rPr>
        <w:t xml:space="preserve"> once it is alive and has a good of its own. This </w:t>
      </w:r>
      <w:r w:rsidR="00664AFD">
        <w:rPr>
          <w:lang w:val="en-US"/>
        </w:rPr>
        <w:t xml:space="preserve">makes </w:t>
      </w:r>
      <w:r w:rsidRPr="00EB3F1C">
        <w:rPr>
          <w:lang w:val="en-US"/>
        </w:rPr>
        <w:t xml:space="preserve">a </w:t>
      </w:r>
      <w:r w:rsidR="00664AFD" w:rsidRPr="00EB3F1C">
        <w:rPr>
          <w:lang w:val="en-US"/>
        </w:rPr>
        <w:t>practical</w:t>
      </w:r>
      <w:r w:rsidRPr="00EB3F1C">
        <w:rPr>
          <w:lang w:val="en-US"/>
        </w:rPr>
        <w:t xml:space="preserve"> point, since it would be strange to say that a domesticated or genetically engineered animal could be treated in any way simply because humans were involved in creating it.</w:t>
      </w:r>
    </w:p>
    <w:p w14:paraId="4920B014" w14:textId="730D48EA" w:rsidR="00EB3F1C" w:rsidRPr="00EB3F1C" w:rsidRDefault="00EB3F1C" w:rsidP="00EB3F1C">
      <w:pPr>
        <w:rPr>
          <w:lang w:val="en-US"/>
        </w:rPr>
      </w:pPr>
      <w:r w:rsidRPr="00EB3F1C">
        <w:rPr>
          <w:lang w:val="en-US"/>
        </w:rPr>
        <w:t xml:space="preserve">Attfield then </w:t>
      </w:r>
      <w:r w:rsidR="00664AFD">
        <w:rPr>
          <w:lang w:val="en-US"/>
        </w:rPr>
        <w:t xml:space="preserve">goes on to </w:t>
      </w:r>
      <w:r w:rsidRPr="00EB3F1C">
        <w:rPr>
          <w:lang w:val="en-US"/>
        </w:rPr>
        <w:t xml:space="preserve">broaden responsibility beyond </w:t>
      </w:r>
      <w:r w:rsidR="00664AFD">
        <w:rPr>
          <w:lang w:val="en-US"/>
        </w:rPr>
        <w:t>those</w:t>
      </w:r>
      <w:r w:rsidRPr="00EB3F1C">
        <w:rPr>
          <w:lang w:val="en-US"/>
        </w:rPr>
        <w:t xml:space="preserve"> existing organisms. Decisions in biotechnology can affect future generations </w:t>
      </w:r>
      <w:r w:rsidR="00664AFD">
        <w:rPr>
          <w:lang w:val="en-US"/>
        </w:rPr>
        <w:t xml:space="preserve">for both </w:t>
      </w:r>
      <w:r w:rsidRPr="00EB3F1C">
        <w:rPr>
          <w:lang w:val="en-US"/>
        </w:rPr>
        <w:t>human and nonhuman life, alter</w:t>
      </w:r>
      <w:r w:rsidR="00664AFD">
        <w:rPr>
          <w:lang w:val="en-US"/>
        </w:rPr>
        <w:t>ing</w:t>
      </w:r>
      <w:r w:rsidRPr="00EB3F1C">
        <w:rPr>
          <w:lang w:val="en-US"/>
        </w:rPr>
        <w:t xml:space="preserve"> ecological relationships and </w:t>
      </w:r>
      <w:proofErr w:type="gramStart"/>
      <w:r w:rsidRPr="00EB3F1C">
        <w:rPr>
          <w:lang w:val="en-US"/>
        </w:rPr>
        <w:t>create</w:t>
      </w:r>
      <w:proofErr w:type="gramEnd"/>
      <w:r w:rsidRPr="00EB3F1C">
        <w:rPr>
          <w:lang w:val="en-US"/>
        </w:rPr>
        <w:t xml:space="preserve"> irreversible conditions. His use of the </w:t>
      </w:r>
      <w:r w:rsidR="00664AFD">
        <w:rPr>
          <w:lang w:val="en-US"/>
        </w:rPr>
        <w:t>P</w:t>
      </w:r>
      <w:r w:rsidRPr="00EB3F1C">
        <w:rPr>
          <w:lang w:val="en-US"/>
        </w:rPr>
        <w:t xml:space="preserve">recautionary </w:t>
      </w:r>
      <w:r w:rsidR="00664AFD">
        <w:rPr>
          <w:lang w:val="en-US"/>
        </w:rPr>
        <w:t>P</w:t>
      </w:r>
      <w:r w:rsidRPr="00EB3F1C">
        <w:rPr>
          <w:lang w:val="en-US"/>
        </w:rPr>
        <w:t xml:space="preserve">rinciple is therefore </w:t>
      </w:r>
      <w:r w:rsidR="00664AFD">
        <w:rPr>
          <w:lang w:val="en-US"/>
        </w:rPr>
        <w:t xml:space="preserve">very </w:t>
      </w:r>
      <w:r w:rsidR="0090172B">
        <w:rPr>
          <w:lang w:val="en-US"/>
        </w:rPr>
        <w:t>pertinent</w:t>
      </w:r>
      <w:r w:rsidRPr="00EB3F1C">
        <w:rPr>
          <w:lang w:val="en-US"/>
        </w:rPr>
        <w:t xml:space="preserve">. The </w:t>
      </w:r>
      <w:r w:rsidR="00664AFD">
        <w:rPr>
          <w:lang w:val="en-US"/>
        </w:rPr>
        <w:t xml:space="preserve">possibility of </w:t>
      </w:r>
      <w:r w:rsidRPr="00EB3F1C">
        <w:rPr>
          <w:lang w:val="en-US"/>
        </w:rPr>
        <w:t>uncertainty should not delay measures against serious or irreversible environmental damage</w:t>
      </w:r>
      <w:r w:rsidR="00E37935">
        <w:rPr>
          <w:lang w:val="en-US"/>
        </w:rPr>
        <w:t>, and this should be extended to</w:t>
      </w:r>
      <w:r w:rsidRPr="00EB3F1C">
        <w:rPr>
          <w:lang w:val="en-US"/>
        </w:rPr>
        <w:t xml:space="preserve"> damage to nonhuman species matters even where </w:t>
      </w:r>
      <w:r w:rsidR="00E37935">
        <w:rPr>
          <w:lang w:val="en-US"/>
        </w:rPr>
        <w:t xml:space="preserve">there might be </w:t>
      </w:r>
      <w:r w:rsidRPr="00EB3F1C">
        <w:rPr>
          <w:lang w:val="en-US"/>
        </w:rPr>
        <w:t xml:space="preserve">no human </w:t>
      </w:r>
      <w:r w:rsidR="00E37935">
        <w:rPr>
          <w:lang w:val="en-US"/>
        </w:rPr>
        <w:t>impact</w:t>
      </w:r>
      <w:r w:rsidRPr="00EB3F1C">
        <w:rPr>
          <w:lang w:val="en-US"/>
        </w:rPr>
        <w:t xml:space="preserve">. Attfield’s </w:t>
      </w:r>
      <w:r w:rsidR="00E37935">
        <w:rPr>
          <w:lang w:val="en-US"/>
        </w:rPr>
        <w:t xml:space="preserve">uses the </w:t>
      </w:r>
      <w:r w:rsidRPr="00EB3F1C">
        <w:rPr>
          <w:lang w:val="en-US"/>
        </w:rPr>
        <w:t>example</w:t>
      </w:r>
      <w:r w:rsidR="00E37935">
        <w:rPr>
          <w:lang w:val="en-US"/>
        </w:rPr>
        <w:t xml:space="preserve"> where </w:t>
      </w:r>
      <w:r w:rsidR="0090172B">
        <w:rPr>
          <w:lang w:val="en-US"/>
        </w:rPr>
        <w:t>organisms</w:t>
      </w:r>
      <w:r w:rsidR="00E37935">
        <w:rPr>
          <w:lang w:val="en-US"/>
        </w:rPr>
        <w:t xml:space="preserve"> e</w:t>
      </w:r>
      <w:r w:rsidRPr="00EB3F1C">
        <w:rPr>
          <w:lang w:val="en-US"/>
        </w:rPr>
        <w:t xml:space="preserve">ngineered to fluoresce </w:t>
      </w:r>
      <w:r w:rsidR="00E37935">
        <w:rPr>
          <w:lang w:val="en-US"/>
        </w:rPr>
        <w:t>can have widespread</w:t>
      </w:r>
      <w:r w:rsidRPr="00EB3F1C">
        <w:rPr>
          <w:lang w:val="en-US"/>
        </w:rPr>
        <w:t xml:space="preserve"> ecological consequences extending far beyond the laboratory. </w:t>
      </w:r>
      <w:r w:rsidR="0090172B">
        <w:rPr>
          <w:lang w:val="en-US"/>
        </w:rPr>
        <w:t>Therefore,</w:t>
      </w:r>
      <w:r w:rsidR="00E37935">
        <w:rPr>
          <w:lang w:val="en-US"/>
        </w:rPr>
        <w:t xml:space="preserve"> ethical decision making </w:t>
      </w:r>
      <w:r w:rsidRPr="00EB3F1C">
        <w:rPr>
          <w:lang w:val="en-US"/>
        </w:rPr>
        <w:t>must consider affected organisms and future systems rather than only the intended human benefit.</w:t>
      </w:r>
    </w:p>
    <w:p w14:paraId="060FDB04" w14:textId="041C6880" w:rsidR="00EB3F1C" w:rsidRPr="00EB3F1C" w:rsidRDefault="00EB3F1C" w:rsidP="00EB3F1C">
      <w:pPr>
        <w:rPr>
          <w:lang w:val="en-US"/>
        </w:rPr>
      </w:pPr>
      <w:r w:rsidRPr="00EB3F1C">
        <w:rPr>
          <w:lang w:val="en-US"/>
        </w:rPr>
        <w:t xml:space="preserve">The discussion of genetically engineered creatures with deliberately </w:t>
      </w:r>
      <w:r w:rsidR="0090172B" w:rsidRPr="00EB3F1C">
        <w:rPr>
          <w:lang w:val="en-US"/>
        </w:rPr>
        <w:t>shortened</w:t>
      </w:r>
      <w:r w:rsidRPr="00EB3F1C">
        <w:rPr>
          <w:lang w:val="en-US"/>
        </w:rPr>
        <w:t xml:space="preserve"> lives </w:t>
      </w:r>
      <w:r w:rsidR="00E37935">
        <w:rPr>
          <w:lang w:val="en-US"/>
        </w:rPr>
        <w:t xml:space="preserve">(like cancer-prone mice) </w:t>
      </w:r>
      <w:r w:rsidRPr="00EB3F1C">
        <w:rPr>
          <w:lang w:val="en-US"/>
        </w:rPr>
        <w:t xml:space="preserve">gives the argument </w:t>
      </w:r>
      <w:r w:rsidR="00E37935">
        <w:rPr>
          <w:lang w:val="en-US"/>
        </w:rPr>
        <w:t>a practical application</w:t>
      </w:r>
      <w:r w:rsidRPr="00EB3F1C">
        <w:rPr>
          <w:lang w:val="en-US"/>
        </w:rPr>
        <w:t xml:space="preserve">. Attfield considers </w:t>
      </w:r>
      <w:r w:rsidR="00E37935">
        <w:rPr>
          <w:lang w:val="en-US"/>
        </w:rPr>
        <w:t xml:space="preserve">how these </w:t>
      </w:r>
      <w:r w:rsidRPr="00EB3F1C">
        <w:rPr>
          <w:lang w:val="en-US"/>
        </w:rPr>
        <w:t xml:space="preserve">organisms </w:t>
      </w:r>
      <w:r w:rsidR="00E37935">
        <w:rPr>
          <w:lang w:val="en-US"/>
        </w:rPr>
        <w:t xml:space="preserve">which are </w:t>
      </w:r>
      <w:r w:rsidRPr="00EB3F1C">
        <w:rPr>
          <w:lang w:val="en-US"/>
        </w:rPr>
        <w:t>designed to develop fatal disease</w:t>
      </w:r>
      <w:r w:rsidR="00E37935">
        <w:rPr>
          <w:lang w:val="en-US"/>
        </w:rPr>
        <w:t>s</w:t>
      </w:r>
      <w:r w:rsidRPr="00EB3F1C">
        <w:rPr>
          <w:lang w:val="en-US"/>
        </w:rPr>
        <w:t>,</w:t>
      </w:r>
      <w:r w:rsidR="00E37935">
        <w:rPr>
          <w:lang w:val="en-US"/>
        </w:rPr>
        <w:t xml:space="preserve"> raises objections to the idea of flourishing – since their early death is engineered into the nature of the animal</w:t>
      </w:r>
      <w:r w:rsidRPr="00EB3F1C">
        <w:rPr>
          <w:lang w:val="en-US"/>
        </w:rPr>
        <w:t xml:space="preserve">. Attfield </w:t>
      </w:r>
      <w:r w:rsidR="00E37935">
        <w:rPr>
          <w:lang w:val="en-US"/>
        </w:rPr>
        <w:t>argues that p</w:t>
      </w:r>
      <w:r w:rsidRPr="00EB3F1C">
        <w:rPr>
          <w:lang w:val="en-US"/>
        </w:rPr>
        <w:t>remature disease and death still block capacities found in comparable organisms</w:t>
      </w:r>
      <w:r w:rsidR="00E37935">
        <w:rPr>
          <w:lang w:val="en-US"/>
        </w:rPr>
        <w:t xml:space="preserve"> (healthy mice)</w:t>
      </w:r>
      <w:r w:rsidRPr="00EB3F1C">
        <w:rPr>
          <w:lang w:val="en-US"/>
        </w:rPr>
        <w:t>, and</w:t>
      </w:r>
      <w:r w:rsidR="00E37935">
        <w:rPr>
          <w:lang w:val="en-US"/>
        </w:rPr>
        <w:t xml:space="preserve"> so their</w:t>
      </w:r>
      <w:r w:rsidRPr="00EB3F1C">
        <w:rPr>
          <w:lang w:val="en-US"/>
        </w:rPr>
        <w:t xml:space="preserve"> designers cannot redefine </w:t>
      </w:r>
      <w:r w:rsidR="00E37935">
        <w:rPr>
          <w:lang w:val="en-US"/>
        </w:rPr>
        <w:t xml:space="preserve">their </w:t>
      </w:r>
      <w:r w:rsidRPr="00EB3F1C">
        <w:rPr>
          <w:lang w:val="en-US"/>
        </w:rPr>
        <w:t xml:space="preserve">destruction as flourishing by programming it. </w:t>
      </w:r>
      <w:r w:rsidR="00E37935">
        <w:rPr>
          <w:lang w:val="en-US"/>
        </w:rPr>
        <w:t xml:space="preserve">This highlights the troubling implications of the welfare of these animals – do the designers determine how these animals are to be treated; is </w:t>
      </w:r>
      <w:r w:rsidR="0090172B">
        <w:rPr>
          <w:lang w:val="en-US"/>
        </w:rPr>
        <w:t>their</w:t>
      </w:r>
      <w:r w:rsidR="00E37935">
        <w:rPr>
          <w:lang w:val="en-US"/>
        </w:rPr>
        <w:t xml:space="preserve"> welfare also part of their design? </w:t>
      </w:r>
    </w:p>
    <w:p w14:paraId="2951E393" w14:textId="28962214" w:rsidR="00EB3F1C" w:rsidRPr="00EB3F1C" w:rsidRDefault="00EB3F1C" w:rsidP="00EB3F1C">
      <w:pPr>
        <w:rPr>
          <w:lang w:val="en-US"/>
        </w:rPr>
      </w:pPr>
      <w:r w:rsidRPr="00EB3F1C">
        <w:rPr>
          <w:lang w:val="en-US"/>
        </w:rPr>
        <w:t>Attfield does</w:t>
      </w:r>
      <w:r w:rsidR="00E37935">
        <w:rPr>
          <w:lang w:val="en-US"/>
        </w:rPr>
        <w:t xml:space="preserve">n’t make the argument </w:t>
      </w:r>
      <w:r w:rsidRPr="00EB3F1C">
        <w:rPr>
          <w:lang w:val="en-US"/>
        </w:rPr>
        <w:t xml:space="preserve">that harming an engineered organism can never be justified. </w:t>
      </w:r>
      <w:r w:rsidR="0090172B">
        <w:rPr>
          <w:lang w:val="en-US"/>
        </w:rPr>
        <w:t>Their</w:t>
      </w:r>
      <w:r w:rsidR="00E37935">
        <w:rPr>
          <w:lang w:val="en-US"/>
        </w:rPr>
        <w:t xml:space="preserve"> existence creates s</w:t>
      </w:r>
      <w:r w:rsidRPr="00EB3F1C">
        <w:rPr>
          <w:lang w:val="en-US"/>
        </w:rPr>
        <w:t xml:space="preserve">erious benefits to other beings, such as the development of a cancer treatment, might </w:t>
      </w:r>
      <w:r w:rsidR="00E37935">
        <w:rPr>
          <w:lang w:val="en-US"/>
        </w:rPr>
        <w:t xml:space="preserve">arguably </w:t>
      </w:r>
      <w:r w:rsidRPr="00EB3F1C">
        <w:rPr>
          <w:lang w:val="en-US"/>
        </w:rPr>
        <w:t xml:space="preserve">outweigh that harm. </w:t>
      </w:r>
      <w:r w:rsidR="00E37935">
        <w:rPr>
          <w:lang w:val="en-US"/>
        </w:rPr>
        <w:t xml:space="preserve">While this is an </w:t>
      </w:r>
      <w:r w:rsidR="00BA3D6C">
        <w:rPr>
          <w:lang w:val="en-US"/>
        </w:rPr>
        <w:t>uncomfortable</w:t>
      </w:r>
      <w:r w:rsidR="00E37935">
        <w:rPr>
          <w:lang w:val="en-US"/>
        </w:rPr>
        <w:t xml:space="preserve"> argument for many, even with the</w:t>
      </w:r>
      <w:r w:rsidR="00BA3D6C">
        <w:rPr>
          <w:lang w:val="en-US"/>
        </w:rPr>
        <w:t xml:space="preserve">se significant benefits, this </w:t>
      </w:r>
      <w:r w:rsidRPr="00EB3F1C">
        <w:rPr>
          <w:lang w:val="en-US"/>
        </w:rPr>
        <w:t xml:space="preserve">version of biocentrism </w:t>
      </w:r>
      <w:r w:rsidR="00BA3D6C">
        <w:rPr>
          <w:lang w:val="en-US"/>
        </w:rPr>
        <w:t xml:space="preserve">may </w:t>
      </w:r>
      <w:r w:rsidRPr="00EB3F1C">
        <w:rPr>
          <w:lang w:val="en-US"/>
        </w:rPr>
        <w:t>seem more practical than a completely equal view of all life. At the same time, it leaves a lot to be decided in individual cases. The paper does not give a particularly clear method for comparing different kinds of harm and benefit. Saying that each case should be considered on its merits is understandable, but it remains quite general and</w:t>
      </w:r>
      <w:r w:rsidR="00BA3D6C">
        <w:rPr>
          <w:lang w:val="en-US"/>
        </w:rPr>
        <w:t xml:space="preserve"> its vagueness</w:t>
      </w:r>
      <w:r w:rsidRPr="00EB3F1C">
        <w:rPr>
          <w:lang w:val="en-US"/>
        </w:rPr>
        <w:t xml:space="preserve"> could allow </w:t>
      </w:r>
      <w:r w:rsidR="00BA3D6C">
        <w:rPr>
          <w:lang w:val="en-US"/>
        </w:rPr>
        <w:t xml:space="preserve">it to be interpreted in </w:t>
      </w:r>
      <w:r w:rsidRPr="00EB3F1C">
        <w:rPr>
          <w:lang w:val="en-US"/>
        </w:rPr>
        <w:t xml:space="preserve">very different </w:t>
      </w:r>
      <w:r w:rsidR="00BA3D6C">
        <w:rPr>
          <w:lang w:val="en-US"/>
        </w:rPr>
        <w:t>ways</w:t>
      </w:r>
      <w:r w:rsidRPr="00EB3F1C">
        <w:rPr>
          <w:lang w:val="en-US"/>
        </w:rPr>
        <w:t>.</w:t>
      </w:r>
    </w:p>
    <w:p w14:paraId="45943DF1" w14:textId="0E85A3A2" w:rsidR="00EB3F1C" w:rsidRPr="00EB3F1C" w:rsidRDefault="00EB3F1C" w:rsidP="00EB3F1C">
      <w:pPr>
        <w:rPr>
          <w:lang w:val="en-US"/>
        </w:rPr>
      </w:pPr>
      <w:r w:rsidRPr="00EB3F1C">
        <w:rPr>
          <w:lang w:val="en-US"/>
        </w:rPr>
        <w:t xml:space="preserve">The discussion of religion is </w:t>
      </w:r>
      <w:proofErr w:type="gramStart"/>
      <w:r w:rsidRPr="00EB3F1C">
        <w:rPr>
          <w:lang w:val="en-US"/>
        </w:rPr>
        <w:t>interesting</w:t>
      </w:r>
      <w:r w:rsidR="00BA3D6C">
        <w:rPr>
          <w:lang w:val="en-US"/>
        </w:rPr>
        <w:t>,</w:t>
      </w:r>
      <w:proofErr w:type="gramEnd"/>
      <w:r w:rsidR="00BA3D6C">
        <w:rPr>
          <w:lang w:val="en-US"/>
        </w:rPr>
        <w:t xml:space="preserve"> h</w:t>
      </w:r>
      <w:r w:rsidRPr="00EB3F1C">
        <w:rPr>
          <w:lang w:val="en-US"/>
        </w:rPr>
        <w:t>owever, it</w:t>
      </w:r>
      <w:r w:rsidR="00BA3D6C">
        <w:rPr>
          <w:lang w:val="en-US"/>
        </w:rPr>
        <w:t xml:space="preserve"> doesn’t appear to be as closely connected to the central argument as the other sections. The article could have </w:t>
      </w:r>
      <w:r w:rsidR="00BA3D6C">
        <w:rPr>
          <w:lang w:val="en-US"/>
        </w:rPr>
        <w:lastRenderedPageBreak/>
        <w:t>covered how these commercial interests affect decision-making and who faces the consequences for when an artificial organism causes harm to the environment</w:t>
      </w:r>
      <w:r w:rsidRPr="00EB3F1C">
        <w:rPr>
          <w:lang w:val="en-US"/>
        </w:rPr>
        <w:t xml:space="preserve">. </w:t>
      </w:r>
    </w:p>
    <w:p w14:paraId="2B64B95A" w14:textId="13D55A12" w:rsidR="00EB3F1C" w:rsidRDefault="00EB3F1C" w:rsidP="00EB17C5">
      <w:pPr>
        <w:rPr>
          <w:lang w:val="en-US"/>
        </w:rPr>
      </w:pPr>
      <w:proofErr w:type="gramStart"/>
      <w:r w:rsidRPr="00EB3F1C">
        <w:rPr>
          <w:lang w:val="en-US"/>
        </w:rPr>
        <w:t>Overall, ‘</w:t>
      </w:r>
      <w:proofErr w:type="gramEnd"/>
      <w:r w:rsidRPr="00EB3F1C">
        <w:rPr>
          <w:lang w:val="en-US"/>
        </w:rPr>
        <w:t>Biocentrism and Artificial Life’ is a useful and thought-provoking application of environmental ethics to new technolog</w:t>
      </w:r>
      <w:r w:rsidR="00BA3D6C">
        <w:rPr>
          <w:lang w:val="en-US"/>
        </w:rPr>
        <w:t>ies, and indeed perhaps has much far</w:t>
      </w:r>
      <w:r w:rsidR="0090172B">
        <w:rPr>
          <w:lang w:val="en-US"/>
        </w:rPr>
        <w:t>ther</w:t>
      </w:r>
      <w:r w:rsidR="00BA3D6C">
        <w:rPr>
          <w:lang w:val="en-US"/>
        </w:rPr>
        <w:t>-reaching implications now</w:t>
      </w:r>
      <w:r w:rsidR="001A2BF6">
        <w:rPr>
          <w:lang w:val="en-US"/>
        </w:rPr>
        <w:t>,</w:t>
      </w:r>
      <w:r w:rsidR="00BA3D6C">
        <w:rPr>
          <w:lang w:val="en-US"/>
        </w:rPr>
        <w:t xml:space="preserve"> 14 years later</w:t>
      </w:r>
      <w:r w:rsidRPr="00EB3F1C">
        <w:rPr>
          <w:lang w:val="en-US"/>
        </w:rPr>
        <w:t xml:space="preserve">. Its strongest point is that humanly created life should not automatically be treated as property without interests of its own. Attfield gives good reasons for extending moral concern and precaution to artificial organisms and future nonhuman life. </w:t>
      </w:r>
    </w:p>
    <w:p w14:paraId="7A254C2E" w14:textId="77777777" w:rsidR="005558A9" w:rsidRDefault="005558A9" w:rsidP="00EB17C5">
      <w:pPr>
        <w:rPr>
          <w:lang w:val="en-US"/>
        </w:rPr>
      </w:pPr>
    </w:p>
    <w:p w14:paraId="0E56544C" w14:textId="3446B1F5" w:rsidR="008A6E4F" w:rsidRPr="004A7261" w:rsidRDefault="008A6E4F" w:rsidP="004A7261">
      <w:pPr>
        <w:pStyle w:val="ListParagraph"/>
        <w:numPr>
          <w:ilvl w:val="0"/>
          <w:numId w:val="1"/>
        </w:numPr>
        <w:rPr>
          <w:b/>
          <w:bCs/>
        </w:rPr>
      </w:pPr>
      <w:r w:rsidRPr="004A7261">
        <w:rPr>
          <w:b/>
          <w:bCs/>
        </w:rPr>
        <w:t xml:space="preserve">Holmes Rolston III, ‘Life in Community: Duties to Ecosystems’, in </w:t>
      </w:r>
      <w:r w:rsidRPr="004A7261">
        <w:rPr>
          <w:b/>
          <w:bCs/>
          <w:i/>
          <w:iCs/>
        </w:rPr>
        <w:t>Environmental Ethics: Duties to and Values in the Natural World</w:t>
      </w:r>
      <w:r w:rsidRPr="004A7261">
        <w:rPr>
          <w:b/>
          <w:bCs/>
        </w:rPr>
        <w:t xml:space="preserve"> (Temple University Press, 1988), pp. 160–91, </w:t>
      </w:r>
      <w:proofErr w:type="gramStart"/>
      <w:r w:rsidRPr="004A7261">
        <w:rPr>
          <w:b/>
          <w:bCs/>
        </w:rPr>
        <w:t>doi:10.2307/j.ctt1bw1jwf</w:t>
      </w:r>
      <w:proofErr w:type="gramEnd"/>
      <w:r w:rsidRPr="004A7261">
        <w:rPr>
          <w:b/>
          <w:bCs/>
        </w:rPr>
        <w:t>.8</w:t>
      </w:r>
    </w:p>
    <w:p w14:paraId="2E73FEC5" w14:textId="77777777" w:rsidR="008A6E4F" w:rsidRDefault="008A6E4F" w:rsidP="005558A9">
      <w:pPr>
        <w:rPr>
          <w:b/>
          <w:bCs/>
        </w:rPr>
      </w:pPr>
    </w:p>
    <w:p w14:paraId="57EE3350" w14:textId="20EC9099" w:rsidR="005558A9" w:rsidRPr="005558A9" w:rsidRDefault="005558A9" w:rsidP="005558A9">
      <w:r w:rsidRPr="005558A9">
        <w:t xml:space="preserve">In this chapter, </w:t>
      </w:r>
      <w:r>
        <w:t xml:space="preserve">Homes </w:t>
      </w:r>
      <w:r w:rsidRPr="005558A9">
        <w:t xml:space="preserve">Rolston </w:t>
      </w:r>
      <w:r>
        <w:t xml:space="preserve">III </w:t>
      </w:r>
      <w:r w:rsidRPr="005558A9">
        <w:t>examines whether</w:t>
      </w:r>
      <w:r>
        <w:t xml:space="preserve"> humans have</w:t>
      </w:r>
      <w:r w:rsidRPr="005558A9">
        <w:t xml:space="preserve"> moral duties </w:t>
      </w:r>
      <w:r>
        <w:t>t</w:t>
      </w:r>
      <w:r w:rsidRPr="005558A9">
        <w:t xml:space="preserve">owards ecosystems rather than </w:t>
      </w:r>
      <w:r>
        <w:t xml:space="preserve">just </w:t>
      </w:r>
      <w:r w:rsidRPr="005558A9">
        <w:t xml:space="preserve">only towards humans, sentient animals or individual organisms. He begins </w:t>
      </w:r>
      <w:r>
        <w:t>with</w:t>
      </w:r>
      <w:r w:rsidRPr="005558A9">
        <w:t xml:space="preserve"> Aldo Leopold’s </w:t>
      </w:r>
      <w:r>
        <w:t>L</w:t>
      </w:r>
      <w:r w:rsidRPr="005558A9">
        <w:t xml:space="preserve">and </w:t>
      </w:r>
      <w:r>
        <w:t>E</w:t>
      </w:r>
      <w:r w:rsidRPr="005558A9">
        <w:t xml:space="preserve">thic, according to which an action is right when it preserves the ‘integrity, stability, and beauty’ (p. 160). The central problem is whether an ecosystem is sufficiently </w:t>
      </w:r>
      <w:r w:rsidRPr="005558A9">
        <w:t>integrated</w:t>
      </w:r>
      <w:r w:rsidRPr="005558A9">
        <w:t xml:space="preserve"> to be </w:t>
      </w:r>
      <w:r>
        <w:t xml:space="preserve">considered as </w:t>
      </w:r>
      <w:r w:rsidRPr="005558A9">
        <w:t xml:space="preserve">a morally </w:t>
      </w:r>
      <w:r w:rsidRPr="005558A9">
        <w:t>significant</w:t>
      </w:r>
      <w:r w:rsidRPr="005558A9">
        <w:t xml:space="preserve"> community. Rolston positions his argument between Frederic Clements’s description of an ecological community as a ‘complex organism’ and Henry Gleason’s opposing view that it is merely </w:t>
      </w:r>
      <w:r w:rsidRPr="005558A9">
        <w:t>an</w:t>
      </w:r>
      <w:r w:rsidRPr="005558A9">
        <w:t xml:space="preserve"> </w:t>
      </w:r>
      <w:r w:rsidRPr="005558A9">
        <w:t>incidental</w:t>
      </w:r>
      <w:r w:rsidRPr="005558A9">
        <w:t xml:space="preserve"> collection of organisms. He accepts that ecosystems are not superorganisms, but argues that they are organised, historically developing systems whose members are linked through adaptation, predation, competition and mutual dependence. They therefore possess a form of unity</w:t>
      </w:r>
      <w:r>
        <w:t>.</w:t>
      </w:r>
    </w:p>
    <w:p w14:paraId="68335A9A" w14:textId="578F54FD" w:rsidR="005558A9" w:rsidRPr="005558A9" w:rsidRDefault="005558A9" w:rsidP="005558A9">
      <w:r w:rsidRPr="005558A9">
        <w:t xml:space="preserve">This distinction is important because Rolston </w:t>
      </w:r>
      <w:r>
        <w:t xml:space="preserve">is not transferring the characteristics of an individual to an ecosystem. </w:t>
      </w:r>
      <w:r w:rsidR="0066253A">
        <w:t xml:space="preserve">Rolston rejects </w:t>
      </w:r>
      <w:r w:rsidRPr="005558A9">
        <w:t>John Passmore and Donald Regan,</w:t>
      </w:r>
      <w:r w:rsidR="0066253A">
        <w:t xml:space="preserve"> as</w:t>
      </w:r>
      <w:r w:rsidRPr="005558A9">
        <w:t xml:space="preserve"> he rejects the claim that</w:t>
      </w:r>
      <w:r w:rsidR="0066253A">
        <w:t xml:space="preserve"> a</w:t>
      </w:r>
      <w:r w:rsidRPr="005558A9">
        <w:t xml:space="preserve"> community </w:t>
      </w:r>
      <w:r w:rsidR="0066253A">
        <w:t xml:space="preserve">only </w:t>
      </w:r>
      <w:r w:rsidRPr="005558A9">
        <w:t xml:space="preserve">has moral significance when its members </w:t>
      </w:r>
      <w:proofErr w:type="gramStart"/>
      <w:r w:rsidR="0066253A">
        <w:t xml:space="preserve">have </w:t>
      </w:r>
      <w:r w:rsidRPr="005558A9">
        <w:t xml:space="preserve"> common</w:t>
      </w:r>
      <w:proofErr w:type="gramEnd"/>
      <w:r w:rsidRPr="005558A9">
        <w:t xml:space="preserve"> interests. </w:t>
      </w:r>
      <w:r w:rsidR="0066253A">
        <w:t xml:space="preserve">This has problems </w:t>
      </w:r>
      <w:r w:rsidR="001A2BF6">
        <w:t>w</w:t>
      </w:r>
      <w:r w:rsidR="0066253A">
        <w:t>hen p</w:t>
      </w:r>
      <w:r w:rsidRPr="005558A9">
        <w:t xml:space="preserve">lants, animals, soil and bacteria clearly cannot </w:t>
      </w:r>
      <w:r w:rsidR="0066253A">
        <w:t>have shared beliefs</w:t>
      </w:r>
      <w:r w:rsidRPr="005558A9">
        <w:t>.</w:t>
      </w:r>
      <w:r w:rsidR="0066253A">
        <w:t xml:space="preserve"> Rolston asserts that it would be considered</w:t>
      </w:r>
      <w:r w:rsidRPr="005558A9">
        <w:t xml:space="preserve"> too restrictive to assume that the human social community is the only possible model </w:t>
      </w:r>
      <w:r w:rsidR="0066253A">
        <w:t xml:space="preserve">that can be considered </w:t>
      </w:r>
      <w:r w:rsidRPr="005558A9">
        <w:t>morally significan</w:t>
      </w:r>
      <w:r w:rsidR="0066253A">
        <w:t>t</w:t>
      </w:r>
      <w:r w:rsidRPr="005558A9">
        <w:t xml:space="preserve">. The relevant question </w:t>
      </w:r>
      <w:r w:rsidR="0066253A">
        <w:t xml:space="preserve">here </w:t>
      </w:r>
      <w:r w:rsidRPr="005558A9">
        <w:t xml:space="preserve">is not whether an ecosystem resembles a state or a family, but whether it contains </w:t>
      </w:r>
      <w:r w:rsidR="0066253A">
        <w:t xml:space="preserve">a </w:t>
      </w:r>
      <w:proofErr w:type="gramStart"/>
      <w:r w:rsidRPr="005558A9">
        <w:t>forms</w:t>
      </w:r>
      <w:proofErr w:type="gramEnd"/>
      <w:r w:rsidRPr="005558A9">
        <w:t xml:space="preserve"> of order, creativity and value that merit respect</w:t>
      </w:r>
      <w:r w:rsidR="0066253A">
        <w:t xml:space="preserve"> – which purposely avoids the dismissal </w:t>
      </w:r>
      <w:r w:rsidR="001A2BF6">
        <w:t>o</w:t>
      </w:r>
      <w:r w:rsidR="0066253A">
        <w:t xml:space="preserve">f these ecological wholes, merely since they lack human </w:t>
      </w:r>
      <w:r w:rsidRPr="005558A9">
        <w:t>characteristics.</w:t>
      </w:r>
    </w:p>
    <w:p w14:paraId="1527BE48" w14:textId="7658B2AA" w:rsidR="005558A9" w:rsidRPr="005558A9" w:rsidRDefault="005558A9" w:rsidP="005558A9">
      <w:r w:rsidRPr="005558A9">
        <w:t xml:space="preserve">A </w:t>
      </w:r>
      <w:r w:rsidR="0066253A">
        <w:t>large</w:t>
      </w:r>
      <w:r w:rsidRPr="005558A9">
        <w:t xml:space="preserve"> part of </w:t>
      </w:r>
      <w:r w:rsidR="0066253A">
        <w:t>this</w:t>
      </w:r>
      <w:r w:rsidRPr="005558A9">
        <w:t xml:space="preserve"> chapter considers the conflict and violence within ecosystems. Organisms appear highly integrated ‘from the skin in’, whereas relations ‘from the skin out’ involve predation, competition, disease and death.</w:t>
      </w:r>
      <w:r w:rsidR="0066253A">
        <w:t xml:space="preserve"> </w:t>
      </w:r>
      <w:r w:rsidR="001A2BF6">
        <w:t>Therefore,</w:t>
      </w:r>
      <w:r w:rsidR="0066253A">
        <w:t xml:space="preserve"> i</w:t>
      </w:r>
      <w:r w:rsidR="001A2BF6">
        <w:t>f</w:t>
      </w:r>
      <w:r w:rsidR="0066253A">
        <w:t xml:space="preserve"> we are to consider </w:t>
      </w:r>
      <w:r w:rsidR="0066253A">
        <w:lastRenderedPageBreak/>
        <w:t>cooperation to form the basis of m</w:t>
      </w:r>
      <w:r w:rsidRPr="005558A9">
        <w:t xml:space="preserve">oral value, </w:t>
      </w:r>
      <w:r w:rsidR="0066253A">
        <w:t xml:space="preserve">then </w:t>
      </w:r>
      <w:r w:rsidRPr="005558A9">
        <w:t xml:space="preserve">ecosystems may seem more like battlegrounds than communities. Rolston </w:t>
      </w:r>
      <w:r w:rsidR="0066253A">
        <w:t xml:space="preserve">states that by expecting these human values – like justice or charity – it imposes an unfair </w:t>
      </w:r>
      <w:r w:rsidRPr="005558A9">
        <w:t xml:space="preserve">cultural </w:t>
      </w:r>
      <w:r w:rsidR="0066253A">
        <w:t xml:space="preserve">attitude </w:t>
      </w:r>
      <w:r w:rsidRPr="005558A9">
        <w:t xml:space="preserve">on nature. </w:t>
      </w:r>
      <w:r w:rsidR="00045EC6">
        <w:t xml:space="preserve">To do so would imply that those that predate on other animals are immoral. </w:t>
      </w:r>
      <w:r w:rsidRPr="005558A9">
        <w:t>Predators, prey, parasites and</w:t>
      </w:r>
      <w:r w:rsidR="00045EC6">
        <w:t xml:space="preserve"> their</w:t>
      </w:r>
      <w:r w:rsidRPr="005558A9">
        <w:t xml:space="preserve"> hosts </w:t>
      </w:r>
      <w:r w:rsidR="00045EC6">
        <w:t xml:space="preserve">have </w:t>
      </w:r>
      <w:r w:rsidRPr="005558A9">
        <w:t>coevolve</w:t>
      </w:r>
      <w:r w:rsidR="00045EC6">
        <w:t>d</w:t>
      </w:r>
      <w:r w:rsidRPr="005558A9">
        <w:t xml:space="preserve">; competition is constrained by each species’ continued dependence on the ecosystem </w:t>
      </w:r>
      <w:r w:rsidR="00045EC6">
        <w:t xml:space="preserve">– this creates healthy ecosystems and long-term flourishing. </w:t>
      </w:r>
    </w:p>
    <w:p w14:paraId="30BB9F0F" w14:textId="125E4F47" w:rsidR="005558A9" w:rsidRPr="005558A9" w:rsidRDefault="005558A9" w:rsidP="005558A9">
      <w:r w:rsidRPr="005558A9">
        <w:t xml:space="preserve">Rolston develops this through the idea of ‘situated environmental fitness’. An elephant </w:t>
      </w:r>
      <w:r w:rsidR="00EE68E5">
        <w:t>i</w:t>
      </w:r>
      <w:r w:rsidRPr="005558A9">
        <w:t xml:space="preserve">s what it is partly because of the savannah, the selection pressures under which it evolved, and its relationships </w:t>
      </w:r>
      <w:r w:rsidR="00EE68E5">
        <w:t xml:space="preserve">it has </w:t>
      </w:r>
      <w:r w:rsidRPr="005558A9">
        <w:t>with other organisms</w:t>
      </w:r>
      <w:r w:rsidR="00EE68E5">
        <w:t xml:space="preserve"> </w:t>
      </w:r>
      <w:r w:rsidR="004A7261">
        <w:t>with</w:t>
      </w:r>
      <w:r w:rsidR="00EE68E5">
        <w:t>in that ecosystem</w:t>
      </w:r>
      <w:r w:rsidRPr="005558A9">
        <w:t>. Rolston’s statement that ‘elephants are what they are because they are where they are’ (p. 164) clearly expresses th</w:t>
      </w:r>
      <w:r w:rsidR="00EE68E5">
        <w:t>is</w:t>
      </w:r>
      <w:r w:rsidRPr="005558A9">
        <w:t>. An organism cannot be fully understood in isolation from the ecological processes that produced</w:t>
      </w:r>
      <w:r w:rsidR="00EE68E5">
        <w:t xml:space="preserve"> it</w:t>
      </w:r>
      <w:r w:rsidRPr="005558A9">
        <w:t xml:space="preserve"> and sustain</w:t>
      </w:r>
      <w:r w:rsidR="00EE68E5">
        <w:t>ed</w:t>
      </w:r>
      <w:r w:rsidRPr="005558A9">
        <w:t xml:space="preserve"> it.</w:t>
      </w:r>
    </w:p>
    <w:p w14:paraId="28D1C031" w14:textId="6B54B84C" w:rsidR="005558A9" w:rsidRPr="005558A9" w:rsidRDefault="005558A9" w:rsidP="005558A9">
      <w:r w:rsidRPr="005558A9">
        <w:t xml:space="preserve">The chapter then deals with </w:t>
      </w:r>
      <w:r w:rsidR="00EE68E5">
        <w:t xml:space="preserve">another </w:t>
      </w:r>
      <w:r w:rsidRPr="005558A9">
        <w:t xml:space="preserve">objection: ecosystems lack the </w:t>
      </w:r>
      <w:r w:rsidR="001A2BF6">
        <w:t>centred</w:t>
      </w:r>
      <w:r w:rsidRPr="005558A9">
        <w:t xml:space="preserve"> organisation of organisms. Their boundaries may be </w:t>
      </w:r>
      <w:proofErr w:type="gramStart"/>
      <w:r w:rsidRPr="005558A9">
        <w:t>unclear</w:t>
      </w:r>
      <w:proofErr w:type="gramEnd"/>
      <w:r w:rsidR="00EE68E5">
        <w:t xml:space="preserve"> and</w:t>
      </w:r>
      <w:r w:rsidRPr="005558A9">
        <w:t xml:space="preserve"> their members can move between habitat</w:t>
      </w:r>
      <w:r w:rsidR="00EE68E5">
        <w:t xml:space="preserve"> – it is not fixed.</w:t>
      </w:r>
      <w:r w:rsidRPr="005558A9">
        <w:t xml:space="preserve"> Rolston </w:t>
      </w:r>
      <w:r w:rsidR="00EE68E5">
        <w:t xml:space="preserve">acknowledges this but states </w:t>
      </w:r>
      <w:r w:rsidR="00C0516B">
        <w:t xml:space="preserve">that this is </w:t>
      </w:r>
      <w:proofErr w:type="gramStart"/>
      <w:r w:rsidR="00C0516B">
        <w:t>actually its</w:t>
      </w:r>
      <w:proofErr w:type="gramEnd"/>
      <w:r w:rsidR="00C0516B">
        <w:t xml:space="preserve"> </w:t>
      </w:r>
      <w:r w:rsidR="00EE68E5">
        <w:t>strength - e</w:t>
      </w:r>
      <w:r w:rsidRPr="005558A9">
        <w:t xml:space="preserve">cosystems contain flexible relationships: their order is </w:t>
      </w:r>
      <w:r w:rsidR="00EE68E5">
        <w:t>a community rather than an organism.</w:t>
      </w:r>
      <w:r w:rsidRPr="005558A9">
        <w:t xml:space="preserve"> A forest </w:t>
      </w:r>
      <w:r w:rsidR="00EE68E5">
        <w:t xml:space="preserve">doesn’t have a </w:t>
      </w:r>
      <w:r w:rsidRPr="005558A9">
        <w:t xml:space="preserve">brain or </w:t>
      </w:r>
      <w:r w:rsidR="00EE68E5">
        <w:t xml:space="preserve">a </w:t>
      </w:r>
      <w:r w:rsidRPr="005558A9">
        <w:t>single purpose, yet it supports adaptive</w:t>
      </w:r>
      <w:r w:rsidR="00C0516B">
        <w:t xml:space="preserve"> – even reciprocal -</w:t>
      </w:r>
      <w:r w:rsidRPr="005558A9">
        <w:t xml:space="preserve"> relationships, speciation, succession and the circulation of nutrients and energy. A </w:t>
      </w:r>
      <w:proofErr w:type="spellStart"/>
      <w:r w:rsidRPr="005558A9">
        <w:t>monocentred</w:t>
      </w:r>
      <w:proofErr w:type="spellEnd"/>
      <w:r w:rsidRPr="005558A9">
        <w:t xml:space="preserve"> organism is </w:t>
      </w:r>
      <w:r w:rsidR="00C0516B" w:rsidRPr="005558A9">
        <w:t>natural</w:t>
      </w:r>
      <w:r w:rsidRPr="005558A9">
        <w:t xml:space="preserve">, but a </w:t>
      </w:r>
      <w:proofErr w:type="spellStart"/>
      <w:r w:rsidRPr="005558A9">
        <w:t>monocentred</w:t>
      </w:r>
      <w:proofErr w:type="spellEnd"/>
      <w:r w:rsidRPr="005558A9">
        <w:t xml:space="preserve"> community would almost be a contradiction.</w:t>
      </w:r>
    </w:p>
    <w:p w14:paraId="11C6E50E" w14:textId="639BC431" w:rsidR="005558A9" w:rsidRPr="005558A9" w:rsidRDefault="005558A9" w:rsidP="005558A9">
      <w:r w:rsidRPr="005558A9">
        <w:t xml:space="preserve">This is one of the chapter’s strongest sections. Rolston does not depend on an outdated picture of nature as perfectly balanced or harmonious. He recognises disturbance, succession, randomness, extinction and changing ecological boundaries. Disturbance can reset succession </w:t>
      </w:r>
      <w:r w:rsidR="00C0516B">
        <w:t xml:space="preserve">(like in wildfires) </w:t>
      </w:r>
      <w:r w:rsidRPr="005558A9">
        <w:t xml:space="preserve">and create opportunities for different species. Ecosystems </w:t>
      </w:r>
      <w:r w:rsidR="00C0516B">
        <w:t xml:space="preserve">contains its history – they carry the inheritance of its evolution without a memory stored in a brain. The fact that they are open and flexible means that new forms of life can become part of the community and allows for its evolving increase in complexity. This a more convincing argument that treating an ecosystem as a superorganism. </w:t>
      </w:r>
    </w:p>
    <w:p w14:paraId="164E07FB" w14:textId="1E2CAC95" w:rsidR="005558A9" w:rsidRPr="005558A9" w:rsidRDefault="005558A9" w:rsidP="005558A9">
      <w:r w:rsidRPr="005558A9">
        <w:t xml:space="preserve">Rolston’s most significant philosophical contribution in the chapter is his concept of ‘systemic value’. </w:t>
      </w:r>
      <w:r w:rsidR="00C0516B">
        <w:t>An ecosystem is not an individual subject so cannot defend a good of its own. I</w:t>
      </w:r>
      <w:r w:rsidRPr="005558A9">
        <w:t>n</w:t>
      </w:r>
      <w:r w:rsidR="00C0516B">
        <w:t xml:space="preserve">trinsic value means what is </w:t>
      </w:r>
      <w:proofErr w:type="gramStart"/>
      <w:r w:rsidR="00C0516B">
        <w:t>valuable in itself, while</w:t>
      </w:r>
      <w:proofErr w:type="gramEnd"/>
      <w:r w:rsidR="00C0516B">
        <w:t xml:space="preserve"> in</w:t>
      </w:r>
      <w:r w:rsidRPr="005558A9">
        <w:t xml:space="preserve">strumental value concerns </w:t>
      </w:r>
      <w:proofErr w:type="gramStart"/>
      <w:r w:rsidRPr="005558A9">
        <w:t>means</w:t>
      </w:r>
      <w:proofErr w:type="gramEnd"/>
      <w:r w:rsidRPr="005558A9">
        <w:t xml:space="preserve">. Individual organisms can possess intrinsic value because they defend their own form of </w:t>
      </w:r>
      <w:r w:rsidR="00155C73" w:rsidRPr="005558A9">
        <w:t>life and</w:t>
      </w:r>
      <w:r w:rsidR="00C0516B">
        <w:t xml:space="preserve"> can use </w:t>
      </w:r>
      <w:r w:rsidRPr="005558A9">
        <w:t xml:space="preserve">other organisms and resources </w:t>
      </w:r>
      <w:r w:rsidR="00C0516B">
        <w:t>for their instrumental value</w:t>
      </w:r>
      <w:r w:rsidRPr="005558A9">
        <w:t xml:space="preserve">. </w:t>
      </w:r>
      <w:r w:rsidR="001A2BF6">
        <w:t>T</w:t>
      </w:r>
      <w:r w:rsidR="001A2BF6" w:rsidRPr="005558A9">
        <w:t>herefore,</w:t>
      </w:r>
      <w:r w:rsidRPr="005558A9">
        <w:t xml:space="preserve"> </w:t>
      </w:r>
      <w:r w:rsidR="00E24362">
        <w:t>a</w:t>
      </w:r>
      <w:r w:rsidR="001A2BF6">
        <w:t>n</w:t>
      </w:r>
      <w:r w:rsidR="00E24362">
        <w:t xml:space="preserve"> ecosystem doesn’t have intrinsic value in the same way an organism does – but it also cannot be reduced to be solely of instrumental value either. </w:t>
      </w:r>
      <w:r w:rsidRPr="005558A9">
        <w:t xml:space="preserve">Rolston introduces </w:t>
      </w:r>
      <w:r w:rsidR="00155C73">
        <w:t xml:space="preserve">the idea of </w:t>
      </w:r>
      <w:r w:rsidRPr="005558A9">
        <w:t xml:space="preserve">systemic value to describe the value-producing </w:t>
      </w:r>
      <w:r w:rsidR="00E24362">
        <w:t xml:space="preserve">nature of ecosystems. </w:t>
      </w:r>
      <w:r w:rsidRPr="005558A9">
        <w:t xml:space="preserve"> Ecosystems ‘project, conserve, [and] elaborate’ organisms that are </w:t>
      </w:r>
      <w:r w:rsidRPr="005558A9">
        <w:lastRenderedPageBreak/>
        <w:t xml:space="preserve">themselves centres of intrinsic value (p. 187). They do not merely contain valuable beings; their processes </w:t>
      </w:r>
      <w:r w:rsidR="00155C73" w:rsidRPr="005558A9">
        <w:t>create</w:t>
      </w:r>
      <w:r w:rsidR="00155C73">
        <w:t xml:space="preserve"> </w:t>
      </w:r>
      <w:r w:rsidRPr="005558A9">
        <w:t>and sustain them.</w:t>
      </w:r>
    </w:p>
    <w:p w14:paraId="4A94DD02" w14:textId="3AA59722" w:rsidR="005558A9" w:rsidRPr="005558A9" w:rsidRDefault="005558A9" w:rsidP="005558A9">
      <w:r w:rsidRPr="005558A9">
        <w:t xml:space="preserve">This concept gives the argument more substance than a simple claim that wholes are more important than parts. Systemic value is not merely the sum of the values of individual organisms. </w:t>
      </w:r>
      <w:r w:rsidR="001A2BF6">
        <w:t>Therefore,</w:t>
      </w:r>
      <w:r w:rsidR="00155C73">
        <w:t xml:space="preserve"> duties are not</w:t>
      </w:r>
      <w:r w:rsidRPr="005558A9">
        <w:t xml:space="preserve"> only towards organisms and species, but towards the system that generates and </w:t>
      </w:r>
      <w:r w:rsidR="00155C73">
        <w:t>sustains</w:t>
      </w:r>
      <w:r w:rsidRPr="005558A9">
        <w:t xml:space="preserve"> them. Rolston concludes that ethics </w:t>
      </w:r>
      <w:r w:rsidR="00155C73">
        <w:t>is</w:t>
      </w:r>
      <w:r w:rsidRPr="005558A9">
        <w:t xml:space="preserve"> incomplete until it is extended to ‘the land’ (p. 188).</w:t>
      </w:r>
    </w:p>
    <w:p w14:paraId="4BEF71BD" w14:textId="7DA3D6C7" w:rsidR="005558A9" w:rsidRPr="005558A9" w:rsidRDefault="005558A9" w:rsidP="005558A9">
      <w:r w:rsidRPr="005558A9">
        <w:t xml:space="preserve">This has important practical implications. Rolston argues that in biotic communities the ecosystem may take priority over </w:t>
      </w:r>
      <w:proofErr w:type="gramStart"/>
      <w:r w:rsidRPr="005558A9">
        <w:t>particular individuals</w:t>
      </w:r>
      <w:proofErr w:type="gramEnd"/>
      <w:r w:rsidRPr="005558A9">
        <w:t>. Feral goats might be removed when they degrade an island ecosystem; and fires may be allowed to burn despite killing organisms because of their role in renewal. He is careful to say that this cannot simply be transferred into human society.</w:t>
      </w:r>
      <w:r w:rsidR="00155C73">
        <w:t xml:space="preserve"> He argues that a</w:t>
      </w:r>
      <w:r w:rsidRPr="005558A9">
        <w:t xml:space="preserve">llowing deer to starve </w:t>
      </w:r>
      <w:r w:rsidR="00155C73">
        <w:t>as they have exceeded sustaining</w:t>
      </w:r>
      <w:r w:rsidR="00155C73" w:rsidRPr="005558A9">
        <w:t xml:space="preserve"> </w:t>
      </w:r>
      <w:r w:rsidRPr="005558A9">
        <w:t>capacity is not equivalent to allowing people affected by drought to die</w:t>
      </w:r>
      <w:r w:rsidR="00155C73">
        <w:t xml:space="preserve"> of thirst</w:t>
      </w:r>
      <w:r w:rsidRPr="005558A9">
        <w:t xml:space="preserve">, because humans also exist within cultural relationships. </w:t>
      </w:r>
      <w:r w:rsidR="00155C73">
        <w:t>Whi</w:t>
      </w:r>
      <w:r w:rsidR="001A2BF6">
        <w:t>l</w:t>
      </w:r>
      <w:r w:rsidR="00155C73">
        <w:t>e this does show important qualifications in ranking – it doesn’t show how humans, animals and other organisms within an ecosystem</w:t>
      </w:r>
      <w:r w:rsidR="004A7261">
        <w:t xml:space="preserve"> </w:t>
      </w:r>
      <w:r w:rsidR="00E15A55">
        <w:t>might be ranked</w:t>
      </w:r>
      <w:r w:rsidR="004A7261">
        <w:t xml:space="preserve"> </w:t>
      </w:r>
      <w:r w:rsidR="00E15A55">
        <w:t xml:space="preserve">when they come into conflict. </w:t>
      </w:r>
    </w:p>
    <w:p w14:paraId="3BEB3B99" w14:textId="62333879" w:rsidR="005558A9" w:rsidRPr="005558A9" w:rsidRDefault="005558A9" w:rsidP="005558A9">
      <w:r w:rsidRPr="005558A9">
        <w:t xml:space="preserve">The chapter also answers the objection that only conscious subjects can be the objects of duties. Sentience may </w:t>
      </w:r>
      <w:r w:rsidR="00E15A55">
        <w:t>be a central</w:t>
      </w:r>
      <w:r w:rsidRPr="005558A9">
        <w:t xml:space="preserve"> value, but the processes producing and sustaining sentient beings are not irrelevant because they </w:t>
      </w:r>
      <w:r w:rsidR="00E15A55">
        <w:t xml:space="preserve">can </w:t>
      </w:r>
      <w:r w:rsidRPr="005558A9">
        <w:t xml:space="preserve">feel nothing. The system is valuable because it creates life, </w:t>
      </w:r>
      <w:r w:rsidR="00E15A55">
        <w:t>evolves forms</w:t>
      </w:r>
      <w:r w:rsidRPr="005558A9">
        <w:t xml:space="preserve">, </w:t>
      </w:r>
      <w:r w:rsidR="004A7261">
        <w:t xml:space="preserve">and </w:t>
      </w:r>
      <w:r w:rsidRPr="005558A9">
        <w:t xml:space="preserve">supports species. </w:t>
      </w:r>
      <w:r w:rsidR="00E15A55">
        <w:t>Individuals</w:t>
      </w:r>
      <w:r w:rsidRPr="005558A9">
        <w:t xml:space="preserve"> matter, but not so much that they are entitled to destroy the system on which </w:t>
      </w:r>
      <w:r w:rsidR="00E15A55">
        <w:t>they</w:t>
      </w:r>
      <w:r w:rsidRPr="005558A9">
        <w:t xml:space="preserve"> depend.</w:t>
      </w:r>
    </w:p>
    <w:p w14:paraId="4A5A318D" w14:textId="0479A4B5" w:rsidR="005558A9" w:rsidRPr="005558A9" w:rsidRDefault="00E15A55" w:rsidP="005558A9">
      <w:r>
        <w:t xml:space="preserve">This argument is a </w:t>
      </w:r>
      <w:r w:rsidR="004A7261">
        <w:t>considerable</w:t>
      </w:r>
      <w:r>
        <w:t xml:space="preserve"> alternative to </w:t>
      </w:r>
      <w:r w:rsidR="004A7261">
        <w:t>ant</w:t>
      </w:r>
      <w:r w:rsidR="004A7261" w:rsidRPr="005558A9">
        <w:t>hropocentrism</w:t>
      </w:r>
      <w:r w:rsidR="005558A9" w:rsidRPr="005558A9">
        <w:t xml:space="preserve"> and individualistic biocentrism. Rolston explains why protecting every organism separately would not necessarily protect </w:t>
      </w:r>
      <w:r>
        <w:t xml:space="preserve">an </w:t>
      </w:r>
      <w:proofErr w:type="gramStart"/>
      <w:r w:rsidR="005558A9" w:rsidRPr="005558A9">
        <w:t>ecological processes</w:t>
      </w:r>
      <w:proofErr w:type="gramEnd"/>
      <w:r w:rsidR="005558A9" w:rsidRPr="005558A9">
        <w:t xml:space="preserve">, and </w:t>
      </w:r>
      <w:r>
        <w:t xml:space="preserve">why actually </w:t>
      </w:r>
      <w:r w:rsidR="005558A9" w:rsidRPr="005558A9">
        <w:t xml:space="preserve">the death of an individual </w:t>
      </w:r>
      <w:r>
        <w:t xml:space="preserve">might </w:t>
      </w:r>
      <w:proofErr w:type="gramStart"/>
      <w:r>
        <w:t>actually</w:t>
      </w:r>
      <w:r w:rsidR="005558A9" w:rsidRPr="005558A9">
        <w:t xml:space="preserve"> contribute</w:t>
      </w:r>
      <w:proofErr w:type="gramEnd"/>
      <w:r w:rsidR="005558A9" w:rsidRPr="005558A9">
        <w:t xml:space="preserve"> to the life of a community. </w:t>
      </w:r>
    </w:p>
    <w:p w14:paraId="59184E88" w14:textId="1E360DB8" w:rsidR="005558A9" w:rsidRPr="005558A9" w:rsidRDefault="005558A9" w:rsidP="005558A9">
      <w:r w:rsidRPr="005558A9">
        <w:t xml:space="preserve">A related practical problem is deciding what counts as a healthy </w:t>
      </w:r>
      <w:r w:rsidR="00242AE7">
        <w:t>e</w:t>
      </w:r>
      <w:r w:rsidRPr="005558A9">
        <w:t xml:space="preserve">cosystem. Ecosystems </w:t>
      </w:r>
      <w:r w:rsidR="00242AE7">
        <w:t>are constantly changing</w:t>
      </w:r>
      <w:r w:rsidRPr="005558A9">
        <w:t xml:space="preserve"> and lack clear boundaries. If disturbance, succession and </w:t>
      </w:r>
      <w:r w:rsidR="00242AE7">
        <w:t>introducing new organisms</w:t>
      </w:r>
      <w:r w:rsidRPr="005558A9">
        <w:t xml:space="preserve"> are natural parts of </w:t>
      </w:r>
      <w:r w:rsidR="00242AE7">
        <w:t xml:space="preserve">an ecosystem – how would we determine when human intervention is </w:t>
      </w:r>
      <w:proofErr w:type="gramStart"/>
      <w:r w:rsidR="00242AE7">
        <w:t>actually protecting</w:t>
      </w:r>
      <w:proofErr w:type="gramEnd"/>
      <w:r w:rsidR="00242AE7">
        <w:t xml:space="preserve"> the system and not interfering with its natural progression. Arguably we could assume that any detriment caused by human interference, could be selectively rectified by human intervention like Rolston gives the example of artificial reefs. </w:t>
      </w:r>
      <w:r w:rsidR="001A2BF6">
        <w:t>However,</w:t>
      </w:r>
      <w:r w:rsidR="00242AE7">
        <w:t xml:space="preserve"> he states that adding life is not always the right objective – such as introducing invasive species. Caution also needs to be applied if severe interventions could </w:t>
      </w:r>
      <w:proofErr w:type="spellStart"/>
      <w:r w:rsidR="00242AE7">
        <w:t>priortise</w:t>
      </w:r>
      <w:proofErr w:type="spellEnd"/>
      <w:r w:rsidR="00242AE7">
        <w:t xml:space="preserve"> ecosystems over individuals. </w:t>
      </w:r>
    </w:p>
    <w:p w14:paraId="14898D64" w14:textId="49B05E3D" w:rsidR="005558A9" w:rsidRPr="005558A9" w:rsidRDefault="005558A9" w:rsidP="005558A9">
      <w:r w:rsidRPr="005558A9">
        <w:t xml:space="preserve">Overall, this is </w:t>
      </w:r>
      <w:r w:rsidR="00242AE7">
        <w:t xml:space="preserve">a very important addition to </w:t>
      </w:r>
      <w:proofErr w:type="spellStart"/>
      <w:r w:rsidRPr="005558A9">
        <w:t>ecocentric</w:t>
      </w:r>
      <w:proofErr w:type="spellEnd"/>
      <w:r w:rsidRPr="005558A9">
        <w:t xml:space="preserve"> ethics. Its greatest strength is that it does not treat an ecosystem as either a </w:t>
      </w:r>
      <w:r w:rsidR="00242AE7">
        <w:t>super</w:t>
      </w:r>
      <w:r w:rsidRPr="005558A9">
        <w:t xml:space="preserve">organism or </w:t>
      </w:r>
      <w:r w:rsidR="00242AE7">
        <w:t>reducing ecosystems down into a</w:t>
      </w:r>
      <w:r w:rsidRPr="005558A9">
        <w:t xml:space="preserve"> mere collection of individuals. Rolston</w:t>
      </w:r>
      <w:r w:rsidR="00242AE7">
        <w:t xml:space="preserve">s </w:t>
      </w:r>
      <w:r w:rsidRPr="005558A9">
        <w:t xml:space="preserve">concept of systemic value explains </w:t>
      </w:r>
      <w:r w:rsidRPr="005558A9">
        <w:lastRenderedPageBreak/>
        <w:t xml:space="preserve">why duties to ecosystems </w:t>
      </w:r>
      <w:r w:rsidR="00242AE7">
        <w:t xml:space="preserve">cannot be valued in the same way as individual organisms. </w:t>
      </w:r>
      <w:r w:rsidRPr="005558A9">
        <w:t xml:space="preserve">It is especially useful for understanding the difference between biocentric concern for individuals and </w:t>
      </w:r>
      <w:proofErr w:type="spellStart"/>
      <w:r w:rsidRPr="005558A9">
        <w:t>ecocentric</w:t>
      </w:r>
      <w:proofErr w:type="spellEnd"/>
      <w:r w:rsidRPr="005558A9">
        <w:t xml:space="preserve"> concern for the processes and communities that make life possible.</w:t>
      </w:r>
    </w:p>
    <w:p w14:paraId="0730DF01" w14:textId="083B6ED9" w:rsidR="006D6583" w:rsidRDefault="006D6583">
      <w:pPr>
        <w:rPr>
          <w:b/>
          <w:bCs/>
          <w:lang w:val="en-US"/>
        </w:rPr>
      </w:pPr>
      <w:r>
        <w:rPr>
          <w:b/>
          <w:bCs/>
          <w:lang w:val="en-US"/>
        </w:rPr>
        <w:br w:type="page"/>
      </w:r>
    </w:p>
    <w:p w14:paraId="6B183619" w14:textId="6CA682C4" w:rsidR="005558A9" w:rsidRDefault="006D6583" w:rsidP="00EB17C5">
      <w:pPr>
        <w:rPr>
          <w:b/>
          <w:bCs/>
          <w:lang w:val="en-US"/>
        </w:rPr>
      </w:pPr>
      <w:r>
        <w:rPr>
          <w:b/>
          <w:bCs/>
          <w:lang w:val="en-US"/>
        </w:rPr>
        <w:lastRenderedPageBreak/>
        <w:t xml:space="preserve">References: </w:t>
      </w:r>
    </w:p>
    <w:p w14:paraId="1C5A62F4" w14:textId="133724AF" w:rsidR="008A6E4F" w:rsidRPr="008A6E4F" w:rsidRDefault="008A6E4F" w:rsidP="008A6E4F">
      <w:pPr>
        <w:ind w:left="720" w:hanging="720"/>
      </w:pPr>
      <w:r w:rsidRPr="008A6E4F">
        <w:t>A</w:t>
      </w:r>
      <w:r w:rsidRPr="008A6E4F">
        <w:t xml:space="preserve">ttfield, Robin, ‘Biocentrism and Artificial Life’, </w:t>
      </w:r>
      <w:r w:rsidRPr="008A6E4F">
        <w:rPr>
          <w:i/>
          <w:iCs/>
        </w:rPr>
        <w:t>Environmental Values</w:t>
      </w:r>
      <w:r w:rsidRPr="008A6E4F">
        <w:t xml:space="preserve">, 21.1 (2012), pp. 83–94, doi:10.3197/096327112X13225063228069 </w:t>
      </w:r>
    </w:p>
    <w:p w14:paraId="5292E1DD" w14:textId="77777777" w:rsidR="008A6E4F" w:rsidRPr="008A6E4F" w:rsidRDefault="008A6E4F" w:rsidP="008A6E4F">
      <w:pPr>
        <w:ind w:left="720" w:hanging="720"/>
      </w:pPr>
      <w:r w:rsidRPr="008A6E4F">
        <w:t xml:space="preserve">Humphreys, Rebekah, ‘Biocentrism’, in </w:t>
      </w:r>
      <w:proofErr w:type="spellStart"/>
      <w:r w:rsidRPr="008A6E4F">
        <w:rPr>
          <w:i/>
          <w:iCs/>
        </w:rPr>
        <w:t>Encyclopedia</w:t>
      </w:r>
      <w:proofErr w:type="spellEnd"/>
      <w:r w:rsidRPr="008A6E4F">
        <w:rPr>
          <w:i/>
          <w:iCs/>
        </w:rPr>
        <w:t xml:space="preserve"> of Global Bioethics</w:t>
      </w:r>
      <w:r w:rsidRPr="008A6E4F">
        <w:t xml:space="preserve">, ed. by Henk ten Have (Springer, 2014), doi:10.1007/978-3-319-05544-2_41-1 </w:t>
      </w:r>
    </w:p>
    <w:p w14:paraId="67EFB01A" w14:textId="77777777" w:rsidR="008A6E4F" w:rsidRPr="008A6E4F" w:rsidRDefault="008A6E4F" w:rsidP="008A6E4F">
      <w:pPr>
        <w:ind w:left="720" w:hanging="720"/>
      </w:pPr>
      <w:r w:rsidRPr="008A6E4F">
        <w:t xml:space="preserve">Rolston, Holmes, III, ‘Life in Community: Duties to Ecosystems’, in </w:t>
      </w:r>
      <w:r w:rsidRPr="008A6E4F">
        <w:rPr>
          <w:i/>
          <w:iCs/>
        </w:rPr>
        <w:t>Environmental Ethics: Duties to and Values in the Natural World</w:t>
      </w:r>
      <w:r w:rsidRPr="008A6E4F">
        <w:t xml:space="preserve"> (Temple University Press, 1988), </w:t>
      </w:r>
      <w:proofErr w:type="gramStart"/>
      <w:r w:rsidRPr="008A6E4F">
        <w:t>doi:10.2307/j.ctt1bw1jwf</w:t>
      </w:r>
      <w:proofErr w:type="gramEnd"/>
      <w:r w:rsidRPr="008A6E4F">
        <w:t xml:space="preserve">.8 </w:t>
      </w:r>
    </w:p>
    <w:p w14:paraId="7143C6F6" w14:textId="77777777" w:rsidR="008A6E4F" w:rsidRPr="008A6E4F" w:rsidRDefault="008A6E4F" w:rsidP="008A6E4F">
      <w:pPr>
        <w:ind w:left="720" w:hanging="720"/>
      </w:pPr>
      <w:r w:rsidRPr="008A6E4F">
        <w:t xml:space="preserve">Sterba, James P., ‘Biocentrism Defended’, </w:t>
      </w:r>
      <w:r w:rsidRPr="008A6E4F">
        <w:rPr>
          <w:i/>
          <w:iCs/>
        </w:rPr>
        <w:t>Ethics, Policy &amp; Environment</w:t>
      </w:r>
      <w:r w:rsidRPr="008A6E4F">
        <w:t xml:space="preserve">, 14.2 (2011), pp. 167–69, doi:10.1080/21550085.2011.578376 </w:t>
      </w:r>
    </w:p>
    <w:p w14:paraId="7AECE395" w14:textId="77777777" w:rsidR="006D6583" w:rsidRPr="003F2AB7" w:rsidRDefault="006D6583" w:rsidP="00EB17C5">
      <w:pPr>
        <w:rPr>
          <w:b/>
          <w:bCs/>
          <w:lang w:val="en-US"/>
        </w:rPr>
      </w:pPr>
    </w:p>
    <w:sectPr w:rsidR="006D6583" w:rsidRPr="003F2AB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C38F5" w14:textId="77777777" w:rsidR="006E4CCB" w:rsidRDefault="006E4CCB" w:rsidP="00EB17C5">
      <w:pPr>
        <w:spacing w:after="0" w:line="240" w:lineRule="auto"/>
      </w:pPr>
      <w:r>
        <w:separator/>
      </w:r>
    </w:p>
  </w:endnote>
  <w:endnote w:type="continuationSeparator" w:id="0">
    <w:p w14:paraId="3B46EE25" w14:textId="77777777" w:rsidR="006E4CCB" w:rsidRDefault="006E4CCB" w:rsidP="00EB1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77BA1" w14:textId="77777777" w:rsidR="006E4CCB" w:rsidRDefault="006E4CCB" w:rsidP="00EB17C5">
      <w:pPr>
        <w:spacing w:after="0" w:line="240" w:lineRule="auto"/>
      </w:pPr>
      <w:r>
        <w:separator/>
      </w:r>
    </w:p>
  </w:footnote>
  <w:footnote w:type="continuationSeparator" w:id="0">
    <w:p w14:paraId="7AD7EF70" w14:textId="77777777" w:rsidR="006E4CCB" w:rsidRDefault="006E4CCB" w:rsidP="00EB17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E0A31" w14:textId="6B249226" w:rsidR="00EB17C5" w:rsidRDefault="00EB17C5">
    <w:pPr>
      <w:pStyle w:val="Header"/>
    </w:pPr>
    <w:r>
      <w:t>Student Number: 2239264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A425D9"/>
    <w:multiLevelType w:val="hybridMultilevel"/>
    <w:tmpl w:val="F0B02B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4087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7C5"/>
    <w:rsid w:val="00045EC6"/>
    <w:rsid w:val="000A2001"/>
    <w:rsid w:val="00134D2E"/>
    <w:rsid w:val="00155C73"/>
    <w:rsid w:val="001A2BF6"/>
    <w:rsid w:val="001D06FB"/>
    <w:rsid w:val="001E1B5D"/>
    <w:rsid w:val="00242AE7"/>
    <w:rsid w:val="003114B5"/>
    <w:rsid w:val="003F2AB7"/>
    <w:rsid w:val="00405720"/>
    <w:rsid w:val="004A7261"/>
    <w:rsid w:val="0053425C"/>
    <w:rsid w:val="005558A9"/>
    <w:rsid w:val="00556CEC"/>
    <w:rsid w:val="00600B52"/>
    <w:rsid w:val="0066253A"/>
    <w:rsid w:val="00664AFD"/>
    <w:rsid w:val="006D6583"/>
    <w:rsid w:val="006E4CCB"/>
    <w:rsid w:val="00743B05"/>
    <w:rsid w:val="00772A99"/>
    <w:rsid w:val="00781E17"/>
    <w:rsid w:val="008A1015"/>
    <w:rsid w:val="008A6E4F"/>
    <w:rsid w:val="008F1EB1"/>
    <w:rsid w:val="0090172B"/>
    <w:rsid w:val="00926EA2"/>
    <w:rsid w:val="00BA3D6C"/>
    <w:rsid w:val="00C0516B"/>
    <w:rsid w:val="00C92DD6"/>
    <w:rsid w:val="00CA3734"/>
    <w:rsid w:val="00CB18FC"/>
    <w:rsid w:val="00E130FE"/>
    <w:rsid w:val="00E15A55"/>
    <w:rsid w:val="00E24362"/>
    <w:rsid w:val="00E37935"/>
    <w:rsid w:val="00EB17C5"/>
    <w:rsid w:val="00EB3F1C"/>
    <w:rsid w:val="00EE68E5"/>
    <w:rsid w:val="00FB7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59CED"/>
  <w15:chartTrackingRefBased/>
  <w15:docId w15:val="{0865A696-814F-42EF-88CD-AE333B777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17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17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17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17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17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17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17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17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17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7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17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17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17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17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17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17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17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17C5"/>
    <w:rPr>
      <w:rFonts w:eastAsiaTheme="majorEastAsia" w:cstheme="majorBidi"/>
      <w:color w:val="272727" w:themeColor="text1" w:themeTint="D8"/>
    </w:rPr>
  </w:style>
  <w:style w:type="paragraph" w:styleId="Title">
    <w:name w:val="Title"/>
    <w:basedOn w:val="Normal"/>
    <w:next w:val="Normal"/>
    <w:link w:val="TitleChar"/>
    <w:uiPriority w:val="10"/>
    <w:qFormat/>
    <w:rsid w:val="00EB17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17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17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17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17C5"/>
    <w:pPr>
      <w:spacing w:before="160"/>
      <w:jc w:val="center"/>
    </w:pPr>
    <w:rPr>
      <w:i/>
      <w:iCs/>
      <w:color w:val="404040" w:themeColor="text1" w:themeTint="BF"/>
    </w:rPr>
  </w:style>
  <w:style w:type="character" w:customStyle="1" w:styleId="QuoteChar">
    <w:name w:val="Quote Char"/>
    <w:basedOn w:val="DefaultParagraphFont"/>
    <w:link w:val="Quote"/>
    <w:uiPriority w:val="29"/>
    <w:rsid w:val="00EB17C5"/>
    <w:rPr>
      <w:i/>
      <w:iCs/>
      <w:color w:val="404040" w:themeColor="text1" w:themeTint="BF"/>
    </w:rPr>
  </w:style>
  <w:style w:type="paragraph" w:styleId="ListParagraph">
    <w:name w:val="List Paragraph"/>
    <w:basedOn w:val="Normal"/>
    <w:uiPriority w:val="34"/>
    <w:qFormat/>
    <w:rsid w:val="00EB17C5"/>
    <w:pPr>
      <w:ind w:left="720"/>
      <w:contextualSpacing/>
    </w:pPr>
  </w:style>
  <w:style w:type="character" w:styleId="IntenseEmphasis">
    <w:name w:val="Intense Emphasis"/>
    <w:basedOn w:val="DefaultParagraphFont"/>
    <w:uiPriority w:val="21"/>
    <w:qFormat/>
    <w:rsid w:val="00EB17C5"/>
    <w:rPr>
      <w:i/>
      <w:iCs/>
      <w:color w:val="0F4761" w:themeColor="accent1" w:themeShade="BF"/>
    </w:rPr>
  </w:style>
  <w:style w:type="paragraph" w:styleId="IntenseQuote">
    <w:name w:val="Intense Quote"/>
    <w:basedOn w:val="Normal"/>
    <w:next w:val="Normal"/>
    <w:link w:val="IntenseQuoteChar"/>
    <w:uiPriority w:val="30"/>
    <w:qFormat/>
    <w:rsid w:val="00EB17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17C5"/>
    <w:rPr>
      <w:i/>
      <w:iCs/>
      <w:color w:val="0F4761" w:themeColor="accent1" w:themeShade="BF"/>
    </w:rPr>
  </w:style>
  <w:style w:type="character" w:styleId="IntenseReference">
    <w:name w:val="Intense Reference"/>
    <w:basedOn w:val="DefaultParagraphFont"/>
    <w:uiPriority w:val="32"/>
    <w:qFormat/>
    <w:rsid w:val="00EB17C5"/>
    <w:rPr>
      <w:b/>
      <w:bCs/>
      <w:smallCaps/>
      <w:color w:val="0F4761" w:themeColor="accent1" w:themeShade="BF"/>
      <w:spacing w:val="5"/>
    </w:rPr>
  </w:style>
  <w:style w:type="paragraph" w:styleId="Header">
    <w:name w:val="header"/>
    <w:basedOn w:val="Normal"/>
    <w:link w:val="HeaderChar"/>
    <w:uiPriority w:val="99"/>
    <w:unhideWhenUsed/>
    <w:rsid w:val="00EB17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7C5"/>
  </w:style>
  <w:style w:type="paragraph" w:styleId="Footer">
    <w:name w:val="footer"/>
    <w:basedOn w:val="Normal"/>
    <w:link w:val="FooterChar"/>
    <w:uiPriority w:val="99"/>
    <w:unhideWhenUsed/>
    <w:rsid w:val="00EB17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7C5"/>
  </w:style>
  <w:style w:type="character" w:styleId="Hyperlink">
    <w:name w:val="Hyperlink"/>
    <w:basedOn w:val="DefaultParagraphFont"/>
    <w:uiPriority w:val="99"/>
    <w:unhideWhenUsed/>
    <w:rsid w:val="00EB17C5"/>
    <w:rPr>
      <w:color w:val="467886" w:themeColor="hyperlink"/>
      <w:u w:val="single"/>
    </w:rPr>
  </w:style>
  <w:style w:type="character" w:styleId="UnresolvedMention">
    <w:name w:val="Unresolved Mention"/>
    <w:basedOn w:val="DefaultParagraphFont"/>
    <w:uiPriority w:val="99"/>
    <w:semiHidden/>
    <w:unhideWhenUsed/>
    <w:rsid w:val="00EB17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1778</TotalTime>
  <Pages>10</Pages>
  <Words>3665</Words>
  <Characters>20891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Abbie-Eve Valentine</dc:creator>
  <cp:keywords/>
  <dc:description/>
  <cp:lastModifiedBy>Abbie-Eve Valentine</cp:lastModifiedBy>
  <cp:revision>3</cp:revision>
  <dcterms:created xsi:type="dcterms:W3CDTF">2026-07-23T12:38:00Z</dcterms:created>
  <dcterms:modified xsi:type="dcterms:W3CDTF">2026-07-24T18:55:00Z</dcterms:modified>
</cp:coreProperties>
</file>