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2DFD5" w14:textId="77777777" w:rsidR="00380455" w:rsidRPr="00380455" w:rsidRDefault="00380455" w:rsidP="00380455">
      <w:pPr>
        <w:rPr>
          <w:b/>
          <w:bCs/>
        </w:rPr>
      </w:pPr>
      <w:r w:rsidRPr="00380455">
        <w:rPr>
          <w:b/>
          <w:bCs/>
        </w:rPr>
        <w:t>Case Study: Finland's Transition to a Knowledge-Based Bioeconomy</w:t>
      </w:r>
    </w:p>
    <w:p w14:paraId="1D41B56A" w14:textId="77777777" w:rsidR="00380455" w:rsidRPr="00380455" w:rsidRDefault="00380455" w:rsidP="00380455">
      <w:pPr>
        <w:rPr>
          <w:b/>
          <w:bCs/>
        </w:rPr>
      </w:pPr>
      <w:r w:rsidRPr="00380455">
        <w:rPr>
          <w:b/>
          <w:bCs/>
        </w:rPr>
        <w:t>A Journey of Transformation: Finland's Bioeconomy</w:t>
      </w:r>
    </w:p>
    <w:p w14:paraId="7CD95E79" w14:textId="77777777" w:rsidR="00380455" w:rsidRPr="00380455" w:rsidRDefault="00380455" w:rsidP="00380455">
      <w:r w:rsidRPr="00380455">
        <w:t>Imagine a country nestled in the northern reaches of Europe, where the winters are long and the forests vast. This is Finland, a nation known for its stunning natural beauty and a deep connection to the environment. But beyond the picturesque landscapes, Finland has been quietly orchestrating a remarkable transformation—a shift from traditional industries to a knowledge-based bioeconomy.</w:t>
      </w:r>
    </w:p>
    <w:p w14:paraId="3A0A4649" w14:textId="77777777" w:rsidR="00380455" w:rsidRPr="00380455" w:rsidRDefault="00380455" w:rsidP="00380455">
      <w:pPr>
        <w:rPr>
          <w:b/>
          <w:bCs/>
        </w:rPr>
      </w:pPr>
      <w:r w:rsidRPr="00380455">
        <w:rPr>
          <w:b/>
          <w:bCs/>
        </w:rPr>
        <w:t>The Seeds of Change</w:t>
      </w:r>
    </w:p>
    <w:p w14:paraId="373741F3" w14:textId="77777777" w:rsidR="00380455" w:rsidRPr="00380455" w:rsidRDefault="00380455" w:rsidP="00380455">
      <w:r w:rsidRPr="00380455">
        <w:t>In the early 2000s, Finland faced a crossroads. The global economy was evolving, and the country needed to adapt to stay competitive. Traditional industries like forestry and manufacturing, which had long been the backbone of the Finnish economy, were no longer sufficient. The government, recognizing the need for change, embarked on a bold journey to reinvent the nation's economic landscape.</w:t>
      </w:r>
    </w:p>
    <w:p w14:paraId="5DE9E28A" w14:textId="77777777" w:rsidR="00380455" w:rsidRPr="00380455" w:rsidRDefault="00380455" w:rsidP="00380455">
      <w:pPr>
        <w:rPr>
          <w:b/>
          <w:bCs/>
        </w:rPr>
      </w:pPr>
      <w:r w:rsidRPr="00380455">
        <w:rPr>
          <w:b/>
          <w:bCs/>
        </w:rPr>
        <w:t>Dynamic Capabilities: The Heart of Innovation</w:t>
      </w:r>
    </w:p>
    <w:p w14:paraId="70A4AB1C" w14:textId="77777777" w:rsidR="00380455" w:rsidRPr="00380455" w:rsidRDefault="00380455" w:rsidP="00380455">
      <w:r w:rsidRPr="00380455">
        <w:t>At the heart of Finland's transformation were its dynamic capabilities. Organizations across the country began to embrace innovation, collaboration, and adaptability. Universities, research institutes, and industries formed symbiotic relationships, creating a fertile ground for new ideas to flourish.</w:t>
      </w:r>
    </w:p>
    <w:p w14:paraId="78454F59" w14:textId="77777777" w:rsidR="00380455" w:rsidRPr="00380455" w:rsidRDefault="00380455" w:rsidP="00380455">
      <w:r w:rsidRPr="00380455">
        <w:t>One such example is the collaboration between VTT Technical Research Centre of Finland and various industries. Together, they developed cutting-edge technologies to convert biomass into valuable products like biofuels, bioplastics, and bio-based chemicals. This not only reduced reliance on fossil fuels but also opened up new economic opportunities.</w:t>
      </w:r>
    </w:p>
    <w:p w14:paraId="1602050B" w14:textId="77777777" w:rsidR="00380455" w:rsidRPr="00380455" w:rsidRDefault="00380455" w:rsidP="00380455">
      <w:pPr>
        <w:rPr>
          <w:b/>
          <w:bCs/>
        </w:rPr>
      </w:pPr>
      <w:r w:rsidRPr="00380455">
        <w:rPr>
          <w:b/>
          <w:bCs/>
        </w:rPr>
        <w:t>Government Policies: Nurturing Growth</w:t>
      </w:r>
    </w:p>
    <w:p w14:paraId="66882646" w14:textId="77777777" w:rsidR="00380455" w:rsidRPr="00380455" w:rsidRDefault="00380455" w:rsidP="00380455">
      <w:r w:rsidRPr="00380455">
        <w:t>The Finnish government played a pivotal role in nurturing this transition. Policies were crafted to support the bioeconomy, with significant investments in research and development (R&amp;D). The Bioeconomy Strategy, launched in 2014, aimed to promote sustainable growth and innovation. It provided funding for projects that harnessed the potential of renewable resources and encouraged sustainable practices.</w:t>
      </w:r>
    </w:p>
    <w:p w14:paraId="10313CE0" w14:textId="77777777" w:rsidR="00380455" w:rsidRPr="00380455" w:rsidRDefault="00380455" w:rsidP="00380455">
      <w:r w:rsidRPr="00380455">
        <w:t>One notable initiative was the "Bioeconomy Village" project, which brought together researchers, businesses, and local communities to develop sustainable solutions for rural areas. This project not only boosted local economies but also showcased Finland's commitment to sustainability.</w:t>
      </w:r>
    </w:p>
    <w:p w14:paraId="4BF91100" w14:textId="77777777" w:rsidR="00380455" w:rsidRPr="00380455" w:rsidRDefault="00380455" w:rsidP="00380455">
      <w:pPr>
        <w:rPr>
          <w:b/>
          <w:bCs/>
        </w:rPr>
      </w:pPr>
      <w:r w:rsidRPr="00380455">
        <w:rPr>
          <w:b/>
          <w:bCs/>
        </w:rPr>
        <w:t>Education and Training: Cultivating Talent</w:t>
      </w:r>
    </w:p>
    <w:p w14:paraId="2D0E0C9C" w14:textId="77777777" w:rsidR="00380455" w:rsidRPr="00380455" w:rsidRDefault="00380455" w:rsidP="00380455">
      <w:r w:rsidRPr="00380455">
        <w:lastRenderedPageBreak/>
        <w:t>Education has always been a cornerstone of Finnish society, and it became even more critical during this transition. The country invested heavily in education and training to equip its workforce with the skills needed for the bioeconomy. Universities introduced specialized programs in bioeconomy-related fields, and continuous learning was encouraged to keep pace with technological advancements.</w:t>
      </w:r>
    </w:p>
    <w:p w14:paraId="0F068DD3" w14:textId="77777777" w:rsidR="00380455" w:rsidRPr="00380455" w:rsidRDefault="00380455" w:rsidP="00380455">
      <w:pPr>
        <w:rPr>
          <w:b/>
          <w:bCs/>
        </w:rPr>
      </w:pPr>
      <w:r w:rsidRPr="00380455">
        <w:rPr>
          <w:b/>
          <w:bCs/>
        </w:rPr>
        <w:t>Collaboration and Networks: The Power of Unity</w:t>
      </w:r>
    </w:p>
    <w:p w14:paraId="097B8044" w14:textId="77777777" w:rsidR="00380455" w:rsidRPr="00380455" w:rsidRDefault="00380455" w:rsidP="00380455">
      <w:r w:rsidRPr="00380455">
        <w:t>Collaboration became the driving force behind Finland's success. Networks and partnerships facilitated knowledge sharing and the development of new technologies. The Finnish Bioeconomy Cluster, a network of companies, research organizations, and public bodies, played a crucial role in fostering collaboration and driving innovation.</w:t>
      </w:r>
    </w:p>
    <w:p w14:paraId="61F47569" w14:textId="77777777" w:rsidR="00380455" w:rsidRPr="00380455" w:rsidRDefault="00380455" w:rsidP="00380455">
      <w:pPr>
        <w:rPr>
          <w:b/>
          <w:bCs/>
        </w:rPr>
      </w:pPr>
      <w:r w:rsidRPr="00380455">
        <w:rPr>
          <w:b/>
          <w:bCs/>
        </w:rPr>
        <w:t>The Fruits of Labor</w:t>
      </w:r>
    </w:p>
    <w:p w14:paraId="7A492CA2" w14:textId="77777777" w:rsidR="00380455" w:rsidRPr="00380455" w:rsidRDefault="00380455" w:rsidP="00380455">
      <w:r w:rsidRPr="00380455">
        <w:t>Today, Finland stands as a global leader in the bioeconomy. The country's commitment to sustainability and innovation has led to significant economic growth and increased global competitiveness. Finnish companies are at the forefront of developing bio-based products, and the nation's expertise is sought after worldwide.</w:t>
      </w:r>
    </w:p>
    <w:p w14:paraId="64424DD7" w14:textId="77777777" w:rsidR="00380455" w:rsidRPr="00380455" w:rsidRDefault="00380455" w:rsidP="00380455">
      <w:pPr>
        <w:rPr>
          <w:b/>
          <w:bCs/>
        </w:rPr>
      </w:pPr>
      <w:r w:rsidRPr="00380455">
        <w:rPr>
          <w:b/>
          <w:bCs/>
        </w:rPr>
        <w:t>Discussion Questions</w:t>
      </w:r>
    </w:p>
    <w:p w14:paraId="5EB12F35" w14:textId="77777777" w:rsidR="00380455" w:rsidRPr="00380455" w:rsidRDefault="00380455" w:rsidP="00380455">
      <w:pPr>
        <w:numPr>
          <w:ilvl w:val="0"/>
          <w:numId w:val="1"/>
        </w:numPr>
      </w:pPr>
      <w:r w:rsidRPr="00380455">
        <w:t>How have dynamic capabilities contributed to Finland's transition to a knowledge-based bioeconomy?</w:t>
      </w:r>
    </w:p>
    <w:p w14:paraId="4E6CF8FE" w14:textId="77777777" w:rsidR="00380455" w:rsidRPr="00380455" w:rsidRDefault="00380455" w:rsidP="00380455">
      <w:pPr>
        <w:numPr>
          <w:ilvl w:val="0"/>
          <w:numId w:val="1"/>
        </w:numPr>
      </w:pPr>
      <w:r w:rsidRPr="00380455">
        <w:t>What role do government policies play in supporting the bioeconomy in Finland?</w:t>
      </w:r>
    </w:p>
    <w:p w14:paraId="459901F6" w14:textId="77777777" w:rsidR="00380455" w:rsidRPr="00380455" w:rsidRDefault="00380455" w:rsidP="00380455">
      <w:pPr>
        <w:numPr>
          <w:ilvl w:val="0"/>
          <w:numId w:val="1"/>
        </w:numPr>
      </w:pPr>
      <w:r w:rsidRPr="00380455">
        <w:t>How does collaboration between different sectors facilitate innovation in Finland's bioeconomy?</w:t>
      </w:r>
    </w:p>
    <w:p w14:paraId="19ED2478" w14:textId="77777777" w:rsidR="00380455" w:rsidRPr="00380455" w:rsidRDefault="00380455" w:rsidP="00380455">
      <w:pPr>
        <w:numPr>
          <w:ilvl w:val="0"/>
          <w:numId w:val="1"/>
        </w:numPr>
      </w:pPr>
      <w:r w:rsidRPr="00380455">
        <w:t>What strategies does Finland use to ensure its workforce is prepared for the knowledge-based bioeconomy?</w:t>
      </w:r>
    </w:p>
    <w:p w14:paraId="72C5BB51"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F33DEE"/>
    <w:multiLevelType w:val="multilevel"/>
    <w:tmpl w:val="14AED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7243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455"/>
    <w:rsid w:val="00380455"/>
    <w:rsid w:val="003D29A0"/>
    <w:rsid w:val="00784730"/>
    <w:rsid w:val="00872C9B"/>
    <w:rsid w:val="00992477"/>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09E0D"/>
  <w15:chartTrackingRefBased/>
  <w15:docId w15:val="{0225AF2D-BDAB-4AD0-B3A1-8BF4EDDC2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0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0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0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0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0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0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0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0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380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0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0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0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0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0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0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0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0455"/>
    <w:rPr>
      <w:rFonts w:eastAsiaTheme="majorEastAsia" w:cstheme="majorBidi"/>
      <w:color w:val="272727" w:themeColor="text1" w:themeTint="D8"/>
    </w:rPr>
  </w:style>
  <w:style w:type="paragraph" w:styleId="Title">
    <w:name w:val="Title"/>
    <w:basedOn w:val="Normal"/>
    <w:next w:val="Normal"/>
    <w:link w:val="TitleChar"/>
    <w:uiPriority w:val="10"/>
    <w:qFormat/>
    <w:rsid w:val="00380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0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0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0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0455"/>
    <w:pPr>
      <w:spacing w:before="160"/>
      <w:jc w:val="center"/>
    </w:pPr>
    <w:rPr>
      <w:i/>
      <w:iCs/>
      <w:color w:val="404040" w:themeColor="text1" w:themeTint="BF"/>
    </w:rPr>
  </w:style>
  <w:style w:type="character" w:customStyle="1" w:styleId="QuoteChar">
    <w:name w:val="Quote Char"/>
    <w:basedOn w:val="DefaultParagraphFont"/>
    <w:link w:val="Quote"/>
    <w:uiPriority w:val="29"/>
    <w:rsid w:val="00380455"/>
    <w:rPr>
      <w:i/>
      <w:iCs/>
      <w:color w:val="404040" w:themeColor="text1" w:themeTint="BF"/>
    </w:rPr>
  </w:style>
  <w:style w:type="paragraph" w:styleId="ListParagraph">
    <w:name w:val="List Paragraph"/>
    <w:basedOn w:val="Normal"/>
    <w:uiPriority w:val="34"/>
    <w:qFormat/>
    <w:rsid w:val="00380455"/>
    <w:pPr>
      <w:ind w:left="720"/>
      <w:contextualSpacing/>
    </w:pPr>
  </w:style>
  <w:style w:type="character" w:styleId="IntenseEmphasis">
    <w:name w:val="Intense Emphasis"/>
    <w:basedOn w:val="DefaultParagraphFont"/>
    <w:uiPriority w:val="21"/>
    <w:qFormat/>
    <w:rsid w:val="00380455"/>
    <w:rPr>
      <w:i/>
      <w:iCs/>
      <w:color w:val="0F4761" w:themeColor="accent1" w:themeShade="BF"/>
    </w:rPr>
  </w:style>
  <w:style w:type="paragraph" w:styleId="IntenseQuote">
    <w:name w:val="Intense Quote"/>
    <w:basedOn w:val="Normal"/>
    <w:next w:val="Normal"/>
    <w:link w:val="IntenseQuoteChar"/>
    <w:uiPriority w:val="30"/>
    <w:qFormat/>
    <w:rsid w:val="00380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0455"/>
    <w:rPr>
      <w:i/>
      <w:iCs/>
      <w:color w:val="0F4761" w:themeColor="accent1" w:themeShade="BF"/>
    </w:rPr>
  </w:style>
  <w:style w:type="character" w:styleId="IntenseReference">
    <w:name w:val="Intense Reference"/>
    <w:basedOn w:val="DefaultParagraphFont"/>
    <w:uiPriority w:val="32"/>
    <w:qFormat/>
    <w:rsid w:val="0038045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9899791">
      <w:bodyDiv w:val="1"/>
      <w:marLeft w:val="0"/>
      <w:marRight w:val="0"/>
      <w:marTop w:val="0"/>
      <w:marBottom w:val="0"/>
      <w:divBdr>
        <w:top w:val="none" w:sz="0" w:space="0" w:color="auto"/>
        <w:left w:val="none" w:sz="0" w:space="0" w:color="auto"/>
        <w:bottom w:val="none" w:sz="0" w:space="0" w:color="auto"/>
        <w:right w:val="none" w:sz="0" w:space="0" w:color="auto"/>
      </w:divBdr>
    </w:div>
    <w:div w:id="185253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584</Words>
  <Characters>3331</Characters>
  <Application>Microsoft Office Word</Application>
  <DocSecurity>0</DocSecurity>
  <Lines>27</Lines>
  <Paragraphs>7</Paragraphs>
  <ScaleCrop>false</ScaleCrop>
  <Company>University of Wales Trinity Saint David</Company>
  <LinksUpToDate>false</LinksUpToDate>
  <CharactersWithSpaces>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2025-02-24T14:27:00Z</dcterms:created>
  <dcterms:modified xsi:type="dcterms:W3CDTF">2025-02-24T14:28:00Z</dcterms:modified>
</cp:coreProperties>
</file>