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imes New Roman" w:hAnsi="Times New Roman" w:cs="Times New Roman"/>
        </w:rPr>
        <w:id w:val="1119495344"/>
        <w:docPartObj>
          <w:docPartGallery w:val="Cover Pages"/>
          <w:docPartUnique/>
        </w:docPartObj>
      </w:sdtPr>
      <w:sdtEndPr/>
      <w:sdtContent>
        <w:p w:rsidR="00A70001" w:rsidRPr="00850D65" w:rsidRDefault="00850D65" w:rsidP="00F62715">
          <w:pPr>
            <w:spacing w:line="360" w:lineRule="auto"/>
            <w:jc w:val="both"/>
            <w:rPr>
              <w:rFonts w:ascii="Times New Roman" w:hAnsi="Times New Roman" w:cs="Times New Roman"/>
              <w:b/>
            </w:rPr>
          </w:pPr>
          <w:r w:rsidRPr="00850D65">
            <w:rPr>
              <w:rFonts w:ascii="Times New Roman" w:hAnsi="Times New Roman" w:cs="Times New Roman"/>
              <w:b/>
              <w:noProof/>
              <w:lang w:val="en-GB" w:eastAsia="en-GB"/>
            </w:rPr>
            <mc:AlternateContent>
              <mc:Choice Requires="wps">
                <w:drawing>
                  <wp:anchor distT="0" distB="0" distL="114300" distR="114300" simplePos="0" relativeHeight="251662336" behindDoc="0" locked="0" layoutInCell="1" allowOverlap="1">
                    <wp:simplePos x="0" y="0"/>
                    <wp:positionH relativeFrom="page">
                      <wp:posOffset>1162050</wp:posOffset>
                    </wp:positionH>
                    <wp:positionV relativeFrom="margin">
                      <wp:align>top</wp:align>
                    </wp:positionV>
                    <wp:extent cx="6076950" cy="800100"/>
                    <wp:effectExtent l="0" t="0" r="0" b="0"/>
                    <wp:wrapSquare wrapText="bothSides"/>
                    <wp:docPr id="111" name="Text Box 111"/>
                    <wp:cNvGraphicFramePr/>
                    <a:graphic xmlns:a="http://schemas.openxmlformats.org/drawingml/2006/main">
                      <a:graphicData uri="http://schemas.microsoft.com/office/word/2010/wordprocessingShape">
                        <wps:wsp>
                          <wps:cNvSpPr txBox="1"/>
                          <wps:spPr>
                            <a:xfrm>
                              <a:off x="0" y="0"/>
                              <a:ext cx="6076950" cy="800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olor w:val="000000"/>
                                    <w:kern w:val="0"/>
                                    <w:sz w:val="36"/>
                                    <w:szCs w:val="36"/>
                                    <w:lang w:val="en-GB"/>
                                  </w:rPr>
                                  <w:alias w:val="Publish Date"/>
                                  <w:tag w:val=""/>
                                  <w:id w:val="400952559"/>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rsidR="004558EF" w:rsidRDefault="004558EF" w:rsidP="006C6B81">
                                    <w:pPr>
                                      <w:pStyle w:val="NoSpacing"/>
                                      <w:jc w:val="right"/>
                                      <w:rPr>
                                        <w:caps/>
                                        <w:color w:val="0A1D30" w:themeColor="text2" w:themeShade="BF"/>
                                        <w:sz w:val="40"/>
                                        <w:szCs w:val="40"/>
                                      </w:rPr>
                                    </w:pPr>
                                    <w:r w:rsidRPr="006C6B81">
                                      <w:rPr>
                                        <w:rFonts w:ascii="Arial" w:hAnsi="Arial" w:cs="Arial"/>
                                        <w:b/>
                                        <w:bCs/>
                                        <w:color w:val="000000"/>
                                        <w:kern w:val="0"/>
                                        <w:sz w:val="36"/>
                                        <w:szCs w:val="36"/>
                                        <w:lang w:val="en-GB"/>
                                      </w:rPr>
                                      <w:t xml:space="preserve">Module Title: Hotel Placement Research Project </w:t>
                                    </w:r>
                                    <w:r>
                                      <w:rPr>
                                        <w:rFonts w:ascii="Arial" w:hAnsi="Arial" w:cs="Arial"/>
                                        <w:b/>
                                        <w:bCs/>
                                        <w:color w:val="000000"/>
                                        <w:kern w:val="0"/>
                                        <w:sz w:val="36"/>
                                        <w:szCs w:val="36"/>
                                        <w:lang w:val="en-GB"/>
                                      </w:rPr>
                                      <w:t xml:space="preserve">   </w:t>
                                    </w:r>
                                    <w:r w:rsidRPr="006C6B81">
                                      <w:rPr>
                                        <w:rFonts w:ascii="Arial" w:hAnsi="Arial" w:cs="Arial"/>
                                        <w:b/>
                                        <w:bCs/>
                                        <w:color w:val="000000"/>
                                        <w:kern w:val="0"/>
                                        <w:sz w:val="36"/>
                                        <w:szCs w:val="36"/>
                                        <w:lang w:val="en-GB"/>
                                      </w:rPr>
                                      <w:t>Module code: BMIH6008</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1" o:spid="_x0000_s1026" type="#_x0000_t202" style="position:absolute;left:0;text-align:left;margin-left:91.5pt;margin-top:0;width:478.5pt;height:63pt;z-index:251662336;visibility:visible;mso-wrap-style:square;mso-width-percent:0;mso-height-percent:0;mso-wrap-distance-left:9pt;mso-wrap-distance-top:0;mso-wrap-distance-right:9pt;mso-wrap-distance-bottom:0;mso-position-horizontal:absolute;mso-position-horizontal-relative:page;mso-position-vertical:top;mso-position-vertical-relative:margin;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" filled="f" stroked="f" strokeweight=".5pt">
                    <v:textbox inset="0,0,0,0">
                      <w:txbxContent>
                        <w:sdt>
                          <w:sdtPr>
                            <w:rPr>
                              <w:rFonts w:ascii="Arial" w:hAnsi="Arial" w:cs="Arial"/>
                              <w:b/>
                              <w:bCs/>
                              <w:color w:val="000000"/>
                              <w:kern w:val="0"/>
                              <w:sz w:val="36"/>
                              <w:szCs w:val="36"/>
                              <w:lang w:val="en-GB"/>
                            </w:rPr>
                            <w:alias w:val="Publish Date"/>
                            <w:tag w:val=""/>
                            <w:id w:val="400952559"/>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rsidR="004558EF" w:rsidRDefault="004558EF" w:rsidP="006C6B81">
                              <w:pPr>
                                <w:pStyle w:val="NoSpacing"/>
                                <w:jc w:val="right"/>
                                <w:rPr>
                                  <w:caps/>
                                  <w:color w:val="0A1D30" w:themeColor="text2" w:themeShade="BF"/>
                                  <w:sz w:val="40"/>
                                  <w:szCs w:val="40"/>
                                </w:rPr>
                              </w:pPr>
                              <w:r w:rsidRPr="006C6B81">
                                <w:rPr>
                                  <w:rFonts w:ascii="Arial" w:hAnsi="Arial" w:cs="Arial"/>
                                  <w:b/>
                                  <w:bCs/>
                                  <w:color w:val="000000"/>
                                  <w:kern w:val="0"/>
                                  <w:sz w:val="36"/>
                                  <w:szCs w:val="36"/>
                                  <w:lang w:val="en-GB"/>
                                </w:rPr>
                                <w:t xml:space="preserve">Module Title: Hotel Placement Research Project </w:t>
                              </w:r>
                              <w:r>
                                <w:rPr>
                                  <w:rFonts w:ascii="Arial" w:hAnsi="Arial" w:cs="Arial"/>
                                  <w:b/>
                                  <w:bCs/>
                                  <w:color w:val="000000"/>
                                  <w:kern w:val="0"/>
                                  <w:sz w:val="36"/>
                                  <w:szCs w:val="36"/>
                                  <w:lang w:val="en-GB"/>
                                </w:rPr>
                                <w:t xml:space="preserve">   </w:t>
                              </w:r>
                              <w:r w:rsidRPr="006C6B81">
                                <w:rPr>
                                  <w:rFonts w:ascii="Arial" w:hAnsi="Arial" w:cs="Arial"/>
                                  <w:b/>
                                  <w:bCs/>
                                  <w:color w:val="000000"/>
                                  <w:kern w:val="0"/>
                                  <w:sz w:val="36"/>
                                  <w:szCs w:val="36"/>
                                  <w:lang w:val="en-GB"/>
                                </w:rPr>
                                <w:t>Module code: BMIH6008</w:t>
                              </w:r>
                            </w:p>
                          </w:sdtContent>
                        </w:sdt>
                      </w:txbxContent>
                    </v:textbox>
                    <w10:wrap type="square" anchorx="page" anchory="margin"/>
                  </v:shape>
                </w:pict>
              </mc:Fallback>
            </mc:AlternateContent>
          </w:r>
          <w:r>
            <w:rPr>
              <w:rFonts w:ascii="Times New Roman" w:hAnsi="Times New Roman" w:cs="Times New Roman"/>
            </w:rPr>
            <w:t xml:space="preserve">                                                                                                 </w:t>
          </w:r>
          <w:r w:rsidRPr="00850D65">
            <w:rPr>
              <w:rFonts w:ascii="Times New Roman" w:hAnsi="Times New Roman" w:cs="Times New Roman"/>
              <w:b/>
            </w:rPr>
            <w:t xml:space="preserve">Module Lead: </w:t>
          </w:r>
          <w:r w:rsidRPr="00850D65">
            <w:rPr>
              <w:rStyle w:val="Strong"/>
              <w:rFonts w:ascii="Segoe UI" w:hAnsi="Segoe UI" w:cs="Segoe UI"/>
              <w:iCs/>
              <w:color w:val="1D2125"/>
              <w:sz w:val="23"/>
              <w:szCs w:val="23"/>
              <w:shd w:val="clear" w:color="auto" w:fill="FFFFFF"/>
            </w:rPr>
            <w:t>Kathryn Flynn</w:t>
          </w:r>
        </w:p>
        <w:p w:rsidR="00A70001" w:rsidRPr="00F62715" w:rsidRDefault="00A70001" w:rsidP="00F62715">
          <w:pPr>
            <w:spacing w:line="360" w:lineRule="auto"/>
            <w:jc w:val="both"/>
            <w:rPr>
              <w:rFonts w:ascii="Times New Roman" w:hAnsi="Times New Roman" w:cs="Times New Roman"/>
            </w:rPr>
          </w:pPr>
          <w:r w:rsidRPr="00F62715">
            <w:rPr>
              <w:rFonts w:ascii="Times New Roman" w:hAnsi="Times New Roman" w:cs="Times New Roman"/>
              <w:noProof/>
              <w:lang w:val="en-GB" w:eastAsia="en-GB"/>
            </w:rPr>
            <mc:AlternateContent>
              <mc:Choice Requires="wps">
                <w:drawing>
                  <wp:anchor distT="0" distB="0" distL="114300" distR="114300" simplePos="0" relativeHeight="251661312" behindDoc="0" locked="0" layoutInCell="1" allowOverlap="1">
                    <wp:simplePos x="0" y="0"/>
                    <mc:AlternateContent>
                      <mc:Choice Requires="wp14">
                        <wp:positionH relativeFrom="page">
                          <wp14:pctPosHOffset>15000</wp14:pctPosHOffset>
                        </wp:positionH>
                      </mc:Choice>
                      <mc:Fallback>
                        <wp:positionH relativeFrom="page">
                          <wp:posOffset>1165860</wp:posOffset>
                        </wp:positionH>
                      </mc:Fallback>
                    </mc:AlternateContent>
                    <mc:AlternateContent>
                      <mc:Choice Requires="wp14">
                        <wp:positionV relativeFrom="page">
                          <wp14:pctPosVOffset>83700</wp14:pctPosVOffset>
                        </wp:positionV>
                      </mc:Choice>
                      <mc:Fallback>
                        <wp:positionV relativeFrom="page">
                          <wp:posOffset>8418830</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b/>
                                    <w:caps/>
                                    <w:color w:val="262626" w:themeColor="text1" w:themeTint="D9"/>
                                    <w:sz w:val="20"/>
                                    <w:szCs w:val="20"/>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rsidR="004558EF" w:rsidRPr="006C6B81" w:rsidRDefault="00CF0172" w:rsidP="006C6B81">
                                    <w:pPr>
                                      <w:pStyle w:val="NoSpacing"/>
                                      <w:jc w:val="right"/>
                                      <w:rPr>
                                        <w:rFonts w:ascii="Times New Roman" w:hAnsi="Times New Roman" w:cs="Times New Roman"/>
                                        <w:b/>
                                        <w:caps/>
                                        <w:color w:val="262626" w:themeColor="text1" w:themeTint="D9"/>
                                        <w:sz w:val="20"/>
                                        <w:szCs w:val="20"/>
                                      </w:rPr>
                                    </w:pPr>
                                    <w:r>
                                      <w:rPr>
                                        <w:rFonts w:ascii="Times New Roman" w:hAnsi="Times New Roman" w:cs="Times New Roman"/>
                                        <w:b/>
                                        <w:caps/>
                                        <w:color w:val="262626" w:themeColor="text1" w:themeTint="D9"/>
                                        <w:sz w:val="20"/>
                                        <w:szCs w:val="20"/>
                                      </w:rPr>
                                      <w:t>C M ASIM</w:t>
                                    </w:r>
                                  </w:p>
                                </w:sdtContent>
                              </w:sdt>
                              <w:p w:rsidR="004558EF" w:rsidRPr="006C6B81" w:rsidRDefault="00D33852" w:rsidP="006C6B81">
                                <w:pPr>
                                  <w:pStyle w:val="NoSpacing"/>
                                  <w:jc w:val="right"/>
                                  <w:rPr>
                                    <w:rFonts w:ascii="Times New Roman" w:hAnsi="Times New Roman" w:cs="Times New Roman"/>
                                    <w:b/>
                                    <w:caps/>
                                    <w:color w:val="262626" w:themeColor="text1" w:themeTint="D9"/>
                                    <w:sz w:val="20"/>
                                    <w:szCs w:val="20"/>
                                  </w:rPr>
                                </w:pPr>
                                <w:sdt>
                                  <w:sdtPr>
                                    <w:rPr>
                                      <w:rFonts w:ascii="Times New Roman" w:hAnsi="Times New Roman" w:cs="Times New Roman"/>
                                      <w:b/>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EndPr/>
                                  <w:sdtContent>
                                    <w:r w:rsidR="004558EF" w:rsidRPr="006C6B81">
                                      <w:rPr>
                                        <w:rFonts w:ascii="Times New Roman" w:hAnsi="Times New Roman" w:cs="Times New Roman"/>
                                        <w:b/>
                                        <w:caps/>
                                        <w:color w:val="262626" w:themeColor="text1" w:themeTint="D9"/>
                                        <w:sz w:val="20"/>
                                        <w:szCs w:val="20"/>
                                      </w:rPr>
                                      <w:t>c m asim</w:t>
                                    </w:r>
                                  </w:sdtContent>
                                </w:sdt>
                              </w:p>
                              <w:p w:rsidR="004558EF" w:rsidRPr="006C6B81" w:rsidRDefault="00D33852" w:rsidP="006C6B81">
                                <w:pPr>
                                  <w:pStyle w:val="NoSpacing"/>
                                  <w:jc w:val="right"/>
                                  <w:rPr>
                                    <w:rFonts w:ascii="Times New Roman" w:hAnsi="Times New Roman" w:cs="Times New Roman"/>
                                    <w:b/>
                                    <w:caps/>
                                    <w:color w:val="262626" w:themeColor="text1" w:themeTint="D9"/>
                                    <w:sz w:val="20"/>
                                    <w:szCs w:val="20"/>
                                  </w:rPr>
                                </w:pPr>
                                <w:sdt>
                                  <w:sdtPr>
                                    <w:rPr>
                                      <w:rFonts w:ascii="Times New Roman" w:hAnsi="Times New Roman" w:cs="Times New Roman"/>
                                      <w:b/>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EndPr/>
                                  <w:sdtContent>
                                    <w:r w:rsidR="004558EF" w:rsidRPr="006C6B81">
                                      <w:rPr>
                                        <w:rFonts w:ascii="Times New Roman" w:hAnsi="Times New Roman" w:cs="Times New Roman"/>
                                        <w:b/>
                                        <w:color w:val="262626" w:themeColor="text1" w:themeTint="D9"/>
                                        <w:sz w:val="20"/>
                                        <w:szCs w:val="20"/>
                                      </w:rPr>
                                      <w:t>ID: 2246597</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type id="_x0000_t202" coordsize="21600,21600" o:spt="202" path="m,l,21600r21600,l21600,xe">
                    <v:stroke joinstyle="miter"/>
                    <v:path gradientshapeok="t" o:connecttype="rect"/>
                  </v:shapetype>
                  <v:shape id="Text Box 112" o:spid="_x0000_s1027" type="#_x0000_t202" style="position:absolute;left:0;text-align:left;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Sl3dw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" filled="f" stroked="f" strokeweight=".5pt">
                    <v:textbox inset="0,0,0,0">
                      <w:txbxContent>
                        <w:sdt>
                          <w:sdtPr>
                            <w:rPr>
                              <w:rFonts w:ascii="Times New Roman" w:hAnsi="Times New Roman" w:cs="Times New Roman"/>
                              <w:b/>
                              <w:caps/>
                              <w:color w:val="262626" w:themeColor="text1" w:themeTint="D9"/>
                              <w:sz w:val="20"/>
                              <w:szCs w:val="20"/>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rsidR="004558EF" w:rsidRPr="006C6B81" w:rsidRDefault="00CF0172" w:rsidP="006C6B81">
                              <w:pPr>
                                <w:pStyle w:val="NoSpacing"/>
                                <w:jc w:val="right"/>
                                <w:rPr>
                                  <w:rFonts w:ascii="Times New Roman" w:hAnsi="Times New Roman" w:cs="Times New Roman"/>
                                  <w:b/>
                                  <w:caps/>
                                  <w:color w:val="262626" w:themeColor="text1" w:themeTint="D9"/>
                                  <w:sz w:val="20"/>
                                  <w:szCs w:val="20"/>
                                </w:rPr>
                              </w:pPr>
                              <w:r>
                                <w:rPr>
                                  <w:rFonts w:ascii="Times New Roman" w:hAnsi="Times New Roman" w:cs="Times New Roman"/>
                                  <w:b/>
                                  <w:caps/>
                                  <w:color w:val="262626" w:themeColor="text1" w:themeTint="D9"/>
                                  <w:sz w:val="20"/>
                                  <w:szCs w:val="20"/>
                                </w:rPr>
                                <w:t>C M ASIM</w:t>
                              </w:r>
                            </w:p>
                          </w:sdtContent>
                        </w:sdt>
                        <w:p w:rsidR="004558EF" w:rsidRPr="006C6B81" w:rsidRDefault="00D33852" w:rsidP="006C6B81">
                          <w:pPr>
                            <w:pStyle w:val="NoSpacing"/>
                            <w:jc w:val="right"/>
                            <w:rPr>
                              <w:rFonts w:ascii="Times New Roman" w:hAnsi="Times New Roman" w:cs="Times New Roman"/>
                              <w:b/>
                              <w:caps/>
                              <w:color w:val="262626" w:themeColor="text1" w:themeTint="D9"/>
                              <w:sz w:val="20"/>
                              <w:szCs w:val="20"/>
                            </w:rPr>
                          </w:pPr>
                          <w:sdt>
                            <w:sdtPr>
                              <w:rPr>
                                <w:rFonts w:ascii="Times New Roman" w:hAnsi="Times New Roman" w:cs="Times New Roman"/>
                                <w:b/>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EndPr/>
                            <w:sdtContent>
                              <w:r w:rsidR="004558EF" w:rsidRPr="006C6B81">
                                <w:rPr>
                                  <w:rFonts w:ascii="Times New Roman" w:hAnsi="Times New Roman" w:cs="Times New Roman"/>
                                  <w:b/>
                                  <w:caps/>
                                  <w:color w:val="262626" w:themeColor="text1" w:themeTint="D9"/>
                                  <w:sz w:val="20"/>
                                  <w:szCs w:val="20"/>
                                </w:rPr>
                                <w:t>c m asim</w:t>
                              </w:r>
                            </w:sdtContent>
                          </w:sdt>
                        </w:p>
                        <w:p w:rsidR="004558EF" w:rsidRPr="006C6B81" w:rsidRDefault="00D33852" w:rsidP="006C6B81">
                          <w:pPr>
                            <w:pStyle w:val="NoSpacing"/>
                            <w:jc w:val="right"/>
                            <w:rPr>
                              <w:rFonts w:ascii="Times New Roman" w:hAnsi="Times New Roman" w:cs="Times New Roman"/>
                              <w:b/>
                              <w:caps/>
                              <w:color w:val="262626" w:themeColor="text1" w:themeTint="D9"/>
                              <w:sz w:val="20"/>
                              <w:szCs w:val="20"/>
                            </w:rPr>
                          </w:pPr>
                          <w:sdt>
                            <w:sdtPr>
                              <w:rPr>
                                <w:rFonts w:ascii="Times New Roman" w:hAnsi="Times New Roman" w:cs="Times New Roman"/>
                                <w:b/>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EndPr/>
                            <w:sdtContent>
                              <w:r w:rsidR="004558EF" w:rsidRPr="006C6B81">
                                <w:rPr>
                                  <w:rFonts w:ascii="Times New Roman" w:hAnsi="Times New Roman" w:cs="Times New Roman"/>
                                  <w:b/>
                                  <w:color w:val="262626" w:themeColor="text1" w:themeTint="D9"/>
                                  <w:sz w:val="20"/>
                                  <w:szCs w:val="20"/>
                                </w:rPr>
                                <w:t>ID: 2246597</w:t>
                              </w:r>
                            </w:sdtContent>
                          </w:sdt>
                        </w:p>
                      </w:txbxContent>
                    </v:textbox>
                    <w10:wrap type="square" anchorx="page" anchory="page"/>
                  </v:shape>
                </w:pict>
              </mc:Fallback>
            </mc:AlternateContent>
          </w:r>
          <w:r w:rsidRPr="00F62715">
            <w:rPr>
              <w:rFonts w:ascii="Times New Roman" w:hAnsi="Times New Roman" w:cs="Times New Roman"/>
              <w:noProof/>
              <w:lang w:val="en-GB" w:eastAsia="en-GB"/>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15000</wp14:pctPosHOffset>
                        </wp:positionH>
                      </mc:Choice>
                      <mc:Fallback>
                        <wp:positionH relativeFrom="page">
                          <wp:posOffset>1165860</wp:posOffset>
                        </wp:positionH>
                      </mc:Fallback>
                    </mc:AlternateContent>
                    <mc:AlternateContent>
                      <mc:Choice Requires="wp14">
                        <wp:positionV relativeFrom="page">
                          <wp14:pctPosVOffset>45500</wp14:pctPosVOffset>
                        </wp:positionV>
                      </mc:Choice>
                      <mc:Fallback>
                        <wp:positionV relativeFrom="page">
                          <wp:posOffset>4576445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558EF" w:rsidRDefault="00D33852">
                                <w:pPr>
                                  <w:pStyle w:val="NoSpacing"/>
                                  <w:jc w:val="right"/>
                                  <w:rPr>
                                    <w:caps/>
                                    <w:color w:val="0A1D30" w:themeColor="text2" w:themeShade="BF"/>
                                    <w:sz w:val="52"/>
                                    <w:szCs w:val="52"/>
                                  </w:rPr>
                                </w:pPr>
                                <w:sdt>
                                  <w:sdtPr>
                                    <w:rPr>
                                      <w:caps/>
                                      <w:color w:val="0A1D30"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4558EF">
                                      <w:rPr>
                                        <w:caps/>
                                        <w:color w:val="0A1D30" w:themeColor="text2" w:themeShade="BF"/>
                                        <w:sz w:val="52"/>
                                        <w:szCs w:val="52"/>
                                      </w:rPr>
                                      <w:t>Placement research project</w:t>
                                    </w:r>
                                  </w:sdtContent>
                                </w:sdt>
                              </w:p>
                              <w:sdt>
                                <w:sdtPr>
                                  <w:rPr>
                                    <w:smallCaps/>
                                    <w:color w:val="0E2841"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rsidR="004558EF" w:rsidRDefault="004558EF">
                                    <w:pPr>
                                      <w:pStyle w:val="NoSpacing"/>
                                      <w:jc w:val="right"/>
                                      <w:rPr>
                                        <w:smallCaps/>
                                        <w:color w:val="0E2841" w:themeColor="text2"/>
                                        <w:sz w:val="36"/>
                                        <w:szCs w:val="36"/>
                                      </w:rPr>
                                    </w:pPr>
                                    <w:r>
                                      <w:rPr>
                                        <w:smallCaps/>
                                        <w:color w:val="0E2841" w:themeColor="text2"/>
                                        <w:sz w:val="36"/>
                                        <w:szCs w:val="36"/>
                                      </w:rPr>
                                      <w:t>a research report</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id="Text Box 113" o:spid="_x0000_s1028" type="#_x0000_t202" style="position:absolute;left:0;text-align:left;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thleQ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" filled="f" stroked="f" strokeweight=".5pt">
                    <v:textbox inset="0,0,0,0">
                      <w:txbxContent>
                        <w:p w:rsidR="004558EF" w:rsidRDefault="004558EF">
                          <w:pPr>
                            <w:pStyle w:val="NoSpacing"/>
                            <w:jc w:val="right"/>
                            <w:rPr>
                              <w:caps/>
                              <w:color w:val="0A1D30" w:themeColor="text2" w:themeShade="BF"/>
                              <w:sz w:val="52"/>
                              <w:szCs w:val="52"/>
                            </w:rPr>
                          </w:pPr>
                          <w:sdt>
                            <w:sdtPr>
                              <w:rPr>
                                <w:caps/>
                                <w:color w:val="0A1D30"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Pr>
                                  <w:caps/>
                                  <w:color w:val="0A1D30" w:themeColor="text2" w:themeShade="BF"/>
                                  <w:sz w:val="52"/>
                                  <w:szCs w:val="52"/>
                                </w:rPr>
                                <w:t>Placement research project</w:t>
                              </w:r>
                            </w:sdtContent>
                          </w:sdt>
                        </w:p>
                        <w:sdt>
                          <w:sdtPr>
                            <w:rPr>
                              <w:smallCaps/>
                              <w:color w:val="0E2841"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rsidR="004558EF" w:rsidRDefault="004558EF">
                              <w:pPr>
                                <w:pStyle w:val="NoSpacing"/>
                                <w:jc w:val="right"/>
                                <w:rPr>
                                  <w:smallCaps/>
                                  <w:color w:val="0E2841" w:themeColor="text2"/>
                                  <w:sz w:val="36"/>
                                  <w:szCs w:val="36"/>
                                </w:rPr>
                              </w:pPr>
                              <w:r>
                                <w:rPr>
                                  <w:smallCaps/>
                                  <w:color w:val="0E2841" w:themeColor="text2"/>
                                  <w:sz w:val="36"/>
                                  <w:szCs w:val="36"/>
                                </w:rPr>
                                <w:t>a research report</w:t>
                              </w:r>
                            </w:p>
                          </w:sdtContent>
                        </w:sdt>
                      </w:txbxContent>
                    </v:textbox>
                    <w10:wrap type="square" anchorx="page" anchory="page"/>
                  </v:shape>
                </w:pict>
              </mc:Fallback>
            </mc:AlternateContent>
          </w:r>
          <w:r w:rsidRPr="00F62715">
            <w:rPr>
              <w:rFonts w:ascii="Times New Roman" w:hAnsi="Times New Roman" w:cs="Times New Roman"/>
              <w:noProof/>
              <w:lang w:val="en-GB" w:eastAsia="en-GB"/>
            </w:rPr>
            <mc:AlternateContent>
              <mc:Choice Requires="wpg">
                <w:drawing>
                  <wp:anchor distT="0" distB="0" distL="114300" distR="114300" simplePos="0" relativeHeight="251659264" behindDoc="0" locked="0" layoutInCell="1" allowOverlap="1">
                    <wp:simplePos x="0" y="0"/>
                    <mc:AlternateContent>
                      <mc:Choice Requires="wp14">
                        <wp:positionH relativeFrom="page">
                          <wp14:pctPosHOffset>4500</wp14:pctPosHOffset>
                        </wp:positionH>
                      </mc:Choice>
                      <mc:Fallback>
                        <wp:positionH relativeFrom="page">
                          <wp:posOffset>349250</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4A01AF15"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" fillcolor="#e97132 [3205]" stroked="f" strokeweight="1.5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" fillcolor="#156082 [3204]" stroked="f" strokeweight="1.5pt">
                      <v:path arrowok="t"/>
                      <o:lock v:ext="edit" aspectratio="t"/>
                    </v:rect>
                    <w10:wrap anchorx="page" anchory="page"/>
                  </v:group>
                </w:pict>
              </mc:Fallback>
            </mc:AlternateContent>
          </w:r>
          <w:r w:rsidRPr="00F62715">
            <w:rPr>
              <w:rFonts w:ascii="Times New Roman" w:hAnsi="Times New Roman" w:cs="Times New Roman"/>
            </w:rPr>
            <w:br w:type="page"/>
          </w:r>
        </w:p>
      </w:sdtContent>
    </w:sdt>
    <w:p w:rsidR="00A70001" w:rsidRPr="00F62715" w:rsidRDefault="00A70001" w:rsidP="003C25BD">
      <w:pPr>
        <w:pStyle w:val="Heading1"/>
      </w:pPr>
      <w:bookmarkStart w:id="0" w:name="_Toc222657541"/>
      <w:r w:rsidRPr="00F62715">
        <w:lastRenderedPageBreak/>
        <w:t>Abstract:</w:t>
      </w:r>
      <w:bookmarkEnd w:id="0"/>
    </w:p>
    <w:p w:rsidR="00A70001" w:rsidRPr="00F62715" w:rsidRDefault="00D935E6" w:rsidP="00F62715">
      <w:pPr>
        <w:spacing w:line="360" w:lineRule="auto"/>
        <w:jc w:val="both"/>
        <w:rPr>
          <w:rFonts w:ascii="Times New Roman" w:hAnsi="Times New Roman" w:cs="Times New Roman"/>
        </w:rPr>
      </w:pPr>
      <w:r>
        <w:rPr>
          <w:rFonts w:ascii="Times New Roman" w:hAnsi="Times New Roman" w:cs="Times New Roman"/>
        </w:rPr>
        <w:t xml:space="preserve">This research report is based on a case study of food wastage and sustainability in the Food and Beverage (F&amp;B) division of the Leonardo Hotel Bradford, a </w:t>
      </w:r>
      <w:r w:rsidR="00103A99">
        <w:rPr>
          <w:rFonts w:ascii="Times New Roman" w:hAnsi="Times New Roman" w:cs="Times New Roman"/>
        </w:rPr>
        <w:t>4-star</w:t>
      </w:r>
      <w:r>
        <w:rPr>
          <w:rFonts w:ascii="Times New Roman" w:hAnsi="Times New Roman" w:cs="Times New Roman"/>
        </w:rPr>
        <w:t xml:space="preserve"> hotel under the </w:t>
      </w:r>
      <w:r w:rsidR="00A70001" w:rsidRPr="00F62715">
        <w:rPr>
          <w:rFonts w:ascii="Times New Roman" w:hAnsi="Times New Roman" w:cs="Times New Roman"/>
        </w:rPr>
        <w:t xml:space="preserve">Leonardo Hotels Group in the United Kingdom. The paper seeks to critically assess the magnitude of food waste in the UK hospitality industry, analyse the corporate sustainability obligations of Leonardo Hotels, compare the impact of performance with similar hospitality businesses in the UK and </w:t>
      </w:r>
      <w:r w:rsidR="00103A99">
        <w:rPr>
          <w:rFonts w:ascii="Times New Roman" w:hAnsi="Times New Roman" w:cs="Times New Roman"/>
        </w:rPr>
        <w:t>develop</w:t>
      </w:r>
      <w:r w:rsidR="00A70001" w:rsidRPr="00F62715">
        <w:rPr>
          <w:rFonts w:ascii="Times New Roman" w:hAnsi="Times New Roman" w:cs="Times New Roman"/>
        </w:rPr>
        <w:t xml:space="preserve"> evidence-based recommendations to improve operational efficiency and environmental accountability in the operations and environmental accountability.</w:t>
      </w:r>
    </w:p>
    <w:p w:rsidR="00A70001" w:rsidRPr="00F62715" w:rsidRDefault="00A70001" w:rsidP="00F62715">
      <w:pPr>
        <w:spacing w:line="360" w:lineRule="auto"/>
        <w:jc w:val="both"/>
        <w:rPr>
          <w:rFonts w:ascii="Times New Roman" w:hAnsi="Times New Roman" w:cs="Times New Roman"/>
        </w:rPr>
      </w:pPr>
      <w:r w:rsidRPr="00F62715">
        <w:rPr>
          <w:rFonts w:ascii="Times New Roman" w:hAnsi="Times New Roman" w:cs="Times New Roman"/>
        </w:rPr>
        <w:t xml:space="preserve">The problem of food waste is still one of the major issues of the UK hospitality industry, as each year about 1.1 million </w:t>
      </w:r>
      <w:r w:rsidR="00103A99" w:rsidRPr="00F62715">
        <w:rPr>
          <w:rFonts w:ascii="Times New Roman" w:hAnsi="Times New Roman" w:cs="Times New Roman"/>
        </w:rPr>
        <w:t>tons</w:t>
      </w:r>
      <w:r w:rsidRPr="00F62715">
        <w:rPr>
          <w:rFonts w:ascii="Times New Roman" w:hAnsi="Times New Roman" w:cs="Times New Roman"/>
        </w:rPr>
        <w:t xml:space="preserve"> of waste is produced</w:t>
      </w:r>
      <w:sdt>
        <w:sdtPr>
          <w:rPr>
            <w:rFonts w:ascii="Times New Roman" w:hAnsi="Times New Roman" w:cs="Times New Roman"/>
          </w:rPr>
          <w:id w:val="1858231936"/>
          <w:citation/>
        </w:sdtPr>
        <w:sdtEndPr/>
        <w:sdtContent>
          <w:r w:rsidRPr="00F62715">
            <w:rPr>
              <w:rFonts w:ascii="Times New Roman" w:hAnsi="Times New Roman" w:cs="Times New Roman"/>
            </w:rPr>
            <w:fldChar w:fldCharType="begin"/>
          </w:r>
          <w:r w:rsidRPr="00F62715">
            <w:rPr>
              <w:rFonts w:ascii="Times New Roman" w:hAnsi="Times New Roman" w:cs="Times New Roman"/>
            </w:rPr>
            <w:instrText xml:space="preserve"> CITATION Hil22 \l 1033 </w:instrText>
          </w:r>
          <w:r w:rsidRPr="00F62715">
            <w:rPr>
              <w:rFonts w:ascii="Times New Roman" w:hAnsi="Times New Roman" w:cs="Times New Roman"/>
            </w:rPr>
            <w:fldChar w:fldCharType="separate"/>
          </w:r>
          <w:r w:rsidR="00F62715" w:rsidRPr="00F62715">
            <w:rPr>
              <w:rFonts w:ascii="Times New Roman" w:hAnsi="Times New Roman" w:cs="Times New Roman"/>
              <w:noProof/>
            </w:rPr>
            <w:t xml:space="preserve"> (Hills, 2022)</w:t>
          </w:r>
          <w:r w:rsidRPr="00F62715">
            <w:rPr>
              <w:rFonts w:ascii="Times New Roman" w:hAnsi="Times New Roman" w:cs="Times New Roman"/>
            </w:rPr>
            <w:fldChar w:fldCharType="end"/>
          </w:r>
        </w:sdtContent>
      </w:sdt>
      <w:r w:rsidRPr="00F62715">
        <w:rPr>
          <w:rFonts w:ascii="Times New Roman" w:hAnsi="Times New Roman" w:cs="Times New Roman"/>
        </w:rPr>
        <w:t>, and its estimated cost is about £3.2 billion per year</w:t>
      </w:r>
      <w:sdt>
        <w:sdtPr>
          <w:rPr>
            <w:rFonts w:ascii="Times New Roman" w:hAnsi="Times New Roman" w:cs="Times New Roman"/>
          </w:rPr>
          <w:id w:val="-148435276"/>
          <w:citation/>
        </w:sdtPr>
        <w:sdtEndPr/>
        <w:sdtContent>
          <w:r w:rsidRPr="00F62715">
            <w:rPr>
              <w:rFonts w:ascii="Times New Roman" w:hAnsi="Times New Roman" w:cs="Times New Roman"/>
            </w:rPr>
            <w:fldChar w:fldCharType="begin"/>
          </w:r>
          <w:r w:rsidRPr="00F62715">
            <w:rPr>
              <w:rFonts w:ascii="Times New Roman" w:hAnsi="Times New Roman" w:cs="Times New Roman"/>
            </w:rPr>
            <w:instrText xml:space="preserve"> CITATION UKH24 \l 1033 </w:instrText>
          </w:r>
          <w:r w:rsidRPr="00F62715">
            <w:rPr>
              <w:rFonts w:ascii="Times New Roman" w:hAnsi="Times New Roman" w:cs="Times New Roman"/>
            </w:rPr>
            <w:fldChar w:fldCharType="separate"/>
          </w:r>
          <w:r w:rsidR="00F62715" w:rsidRPr="00F62715">
            <w:rPr>
              <w:rFonts w:ascii="Times New Roman" w:hAnsi="Times New Roman" w:cs="Times New Roman"/>
              <w:noProof/>
            </w:rPr>
            <w:t xml:space="preserve"> (UKH, 2024)</w:t>
          </w:r>
          <w:r w:rsidRPr="00F62715">
            <w:rPr>
              <w:rFonts w:ascii="Times New Roman" w:hAnsi="Times New Roman" w:cs="Times New Roman"/>
            </w:rPr>
            <w:fldChar w:fldCharType="end"/>
          </w:r>
        </w:sdtContent>
      </w:sdt>
      <w:r w:rsidRPr="00F62715">
        <w:rPr>
          <w:rFonts w:ascii="Times New Roman" w:hAnsi="Times New Roman" w:cs="Times New Roman"/>
        </w:rPr>
        <w:t>. These values point to the operational and environmental significance of successful waste management in the hotel F&amp;B departments, in the context of breakfast buffet</w:t>
      </w:r>
      <w:r w:rsidR="00F22533">
        <w:rPr>
          <w:rFonts w:ascii="Times New Roman" w:hAnsi="Times New Roman" w:cs="Times New Roman"/>
        </w:rPr>
        <w:t>, dinners</w:t>
      </w:r>
      <w:r w:rsidRPr="00F62715">
        <w:rPr>
          <w:rFonts w:ascii="Times New Roman" w:hAnsi="Times New Roman" w:cs="Times New Roman"/>
        </w:rPr>
        <w:t xml:space="preserve"> and event catering. It is against this context that Leonardo Hotels Group has embraced a holistic Environmental, Social and Governance (ESG) approach, one of which is the 50% reduction in food waste by 2027, based on 2023 levels. The group has also introduced redistribution partnerships like </w:t>
      </w:r>
      <w:r w:rsidR="00CB3B8A">
        <w:rPr>
          <w:rFonts w:ascii="Times New Roman" w:hAnsi="Times New Roman" w:cs="Times New Roman"/>
        </w:rPr>
        <w:t>‘’</w:t>
      </w:r>
      <w:r w:rsidRPr="00F62715">
        <w:rPr>
          <w:rFonts w:ascii="Times New Roman" w:hAnsi="Times New Roman" w:cs="Times New Roman"/>
        </w:rPr>
        <w:t xml:space="preserve">Too Good </w:t>
      </w:r>
      <w:r w:rsidR="00CB3B8A" w:rsidRPr="00F62715">
        <w:rPr>
          <w:rFonts w:ascii="Times New Roman" w:hAnsi="Times New Roman" w:cs="Times New Roman"/>
        </w:rPr>
        <w:t>to</w:t>
      </w:r>
      <w:r w:rsidRPr="00F62715">
        <w:rPr>
          <w:rFonts w:ascii="Times New Roman" w:hAnsi="Times New Roman" w:cs="Times New Roman"/>
        </w:rPr>
        <w:t xml:space="preserve"> Go</w:t>
      </w:r>
      <w:r w:rsidR="00CB3B8A">
        <w:rPr>
          <w:rFonts w:ascii="Times New Roman" w:hAnsi="Times New Roman" w:cs="Times New Roman"/>
        </w:rPr>
        <w:t>’’</w:t>
      </w:r>
      <w:r w:rsidRPr="00F62715">
        <w:rPr>
          <w:rFonts w:ascii="Times New Roman" w:hAnsi="Times New Roman" w:cs="Times New Roman"/>
        </w:rPr>
        <w:t xml:space="preserve"> and has introduced systematic waste measurement procedures.</w:t>
      </w:r>
    </w:p>
    <w:p w:rsidR="00A70001" w:rsidRPr="00F62715" w:rsidRDefault="00A70001" w:rsidP="00F62715">
      <w:pPr>
        <w:spacing w:line="360" w:lineRule="auto"/>
        <w:jc w:val="both"/>
        <w:rPr>
          <w:rFonts w:ascii="Times New Roman" w:hAnsi="Times New Roman" w:cs="Times New Roman"/>
        </w:rPr>
      </w:pPr>
      <w:r w:rsidRPr="00F62715">
        <w:rPr>
          <w:rFonts w:ascii="Times New Roman" w:hAnsi="Times New Roman" w:cs="Times New Roman"/>
        </w:rPr>
        <w:t>The research study focuses on qualitative secondary</w:t>
      </w:r>
      <w:r w:rsidR="00CB3B8A">
        <w:rPr>
          <w:rFonts w:ascii="Times New Roman" w:hAnsi="Times New Roman" w:cs="Times New Roman"/>
        </w:rPr>
        <w:t xml:space="preserve"> research and a</w:t>
      </w:r>
      <w:r w:rsidRPr="00F62715">
        <w:rPr>
          <w:rFonts w:ascii="Times New Roman" w:hAnsi="Times New Roman" w:cs="Times New Roman"/>
        </w:rPr>
        <w:t xml:space="preserve"> case study methodology and has been organised through the model of the Research Onion. The literature was searched in peer-reviewed academic sources, UK industry publications, governmental publications, and corporate sustainability disclosures</w:t>
      </w:r>
      <w:sdt>
        <w:sdtPr>
          <w:rPr>
            <w:rFonts w:ascii="Times New Roman" w:hAnsi="Times New Roman" w:cs="Times New Roman"/>
          </w:rPr>
          <w:id w:val="192742667"/>
          <w:citation/>
        </w:sdtPr>
        <w:sdtEndPr/>
        <w:sdtContent>
          <w:r w:rsidRPr="00F62715">
            <w:rPr>
              <w:rFonts w:ascii="Times New Roman" w:hAnsi="Times New Roman" w:cs="Times New Roman"/>
            </w:rPr>
            <w:fldChar w:fldCharType="begin"/>
          </w:r>
          <w:r w:rsidRPr="00F62715">
            <w:rPr>
              <w:rFonts w:ascii="Times New Roman" w:hAnsi="Times New Roman" w:cs="Times New Roman"/>
            </w:rPr>
            <w:instrText xml:space="preserve"> CITATION Ada23 \l 1033 </w:instrText>
          </w:r>
          <w:r w:rsidRPr="00F62715">
            <w:rPr>
              <w:rFonts w:ascii="Times New Roman" w:hAnsi="Times New Roman" w:cs="Times New Roman"/>
            </w:rPr>
            <w:fldChar w:fldCharType="separate"/>
          </w:r>
          <w:r w:rsidR="00F62715" w:rsidRPr="00F62715">
            <w:rPr>
              <w:rFonts w:ascii="Times New Roman" w:hAnsi="Times New Roman" w:cs="Times New Roman"/>
              <w:noProof/>
            </w:rPr>
            <w:t xml:space="preserve"> (Adams et al., 2023)</w:t>
          </w:r>
          <w:r w:rsidRPr="00F62715">
            <w:rPr>
              <w:rFonts w:ascii="Times New Roman" w:hAnsi="Times New Roman" w:cs="Times New Roman"/>
            </w:rPr>
            <w:fldChar w:fldCharType="end"/>
          </w:r>
        </w:sdtContent>
      </w:sdt>
      <w:r w:rsidRPr="00F62715">
        <w:rPr>
          <w:rFonts w:ascii="Times New Roman" w:hAnsi="Times New Roman" w:cs="Times New Roman"/>
        </w:rPr>
        <w:t>. PESTEL and SWOT analytical frameworks were used to explain the internal and external factors that affect food waste management in Leonardo Hotel Bradford.</w:t>
      </w:r>
    </w:p>
    <w:p w:rsidR="00A70001" w:rsidRPr="00F62715" w:rsidRDefault="00CB3B8A" w:rsidP="00F62715">
      <w:pPr>
        <w:spacing w:line="360" w:lineRule="auto"/>
        <w:jc w:val="both"/>
        <w:rPr>
          <w:rFonts w:ascii="Times New Roman" w:hAnsi="Times New Roman" w:cs="Times New Roman"/>
        </w:rPr>
      </w:pPr>
      <w:r>
        <w:rPr>
          <w:rFonts w:ascii="Times New Roman" w:hAnsi="Times New Roman" w:cs="Times New Roman"/>
        </w:rPr>
        <w:t>The comparison with competitors in the UK showed some measurable performance differences. Whitb</w:t>
      </w:r>
      <w:r w:rsidR="00E55B15">
        <w:rPr>
          <w:rFonts w:ascii="Times New Roman" w:hAnsi="Times New Roman" w:cs="Times New Roman"/>
        </w:rPr>
        <w:t>read plc reported a 31% decrease</w:t>
      </w:r>
      <w:r>
        <w:rPr>
          <w:rFonts w:ascii="Times New Roman" w:hAnsi="Times New Roman" w:cs="Times New Roman"/>
        </w:rPr>
        <w:t xml:space="preserve"> in food waste compared to the 2018/19 benchmark (Whitbread, 2025), supported by structured governance and control frameworks. An example of Radisson Hotel Group's involvement in the circular economy is their redistribution partnerships related to carbon reduction policies (Agrawal et al., 2022).</w:t>
      </w:r>
    </w:p>
    <w:p w:rsidR="00A70001" w:rsidRPr="00F62715" w:rsidRDefault="00A70001" w:rsidP="00F62715">
      <w:pPr>
        <w:spacing w:line="360" w:lineRule="auto"/>
        <w:jc w:val="both"/>
        <w:rPr>
          <w:rFonts w:ascii="Times New Roman" w:hAnsi="Times New Roman" w:cs="Times New Roman"/>
        </w:rPr>
      </w:pPr>
      <w:r w:rsidRPr="00F62715">
        <w:rPr>
          <w:rFonts w:ascii="Times New Roman" w:hAnsi="Times New Roman" w:cs="Times New Roman"/>
        </w:rPr>
        <w:lastRenderedPageBreak/>
        <w:t>The results show that Leonardo Hotels has rather high strategic commitment to sustainability, but publicly available property-level information of Leonardo Hotel Bradford is rather scarce. Competitor benchmarking brings out the need to ensure open reporting, technological sophistication and a prev</w:t>
      </w:r>
      <w:r w:rsidR="00E55B15">
        <w:rPr>
          <w:rFonts w:ascii="Times New Roman" w:hAnsi="Times New Roman" w:cs="Times New Roman"/>
        </w:rPr>
        <w:t>ention-based approach to succeed</w:t>
      </w:r>
      <w:r w:rsidRPr="00F62715">
        <w:rPr>
          <w:rFonts w:ascii="Times New Roman" w:hAnsi="Times New Roman" w:cs="Times New Roman"/>
        </w:rPr>
        <w:t xml:space="preserve"> in attaining quantifiable improvements.</w:t>
      </w:r>
    </w:p>
    <w:p w:rsidR="00A70001" w:rsidRPr="00F62715" w:rsidRDefault="00A70001" w:rsidP="00F62715">
      <w:pPr>
        <w:spacing w:line="360" w:lineRule="auto"/>
        <w:jc w:val="both"/>
        <w:rPr>
          <w:rFonts w:ascii="Times New Roman" w:hAnsi="Times New Roman" w:cs="Times New Roman"/>
        </w:rPr>
      </w:pPr>
      <w:r w:rsidRPr="00F62715">
        <w:rPr>
          <w:rFonts w:ascii="Times New Roman" w:hAnsi="Times New Roman" w:cs="Times New Roman"/>
        </w:rPr>
        <w:t>The study concludes that the area of food waste measurement, prevention planning, the use of digital monitoring tools, and transparency might further enhance the performance of Leonardo Hotel Bradford operations</w:t>
      </w:r>
      <w:sdt>
        <w:sdtPr>
          <w:rPr>
            <w:rFonts w:ascii="Times New Roman" w:hAnsi="Times New Roman" w:cs="Times New Roman"/>
          </w:rPr>
          <w:id w:val="-1033655809"/>
          <w:citation/>
        </w:sdtPr>
        <w:sdtEndPr/>
        <w:sdtContent>
          <w:r w:rsidRPr="00F62715">
            <w:rPr>
              <w:rFonts w:ascii="Times New Roman" w:hAnsi="Times New Roman" w:cs="Times New Roman"/>
            </w:rPr>
            <w:fldChar w:fldCharType="begin"/>
          </w:r>
          <w:r w:rsidR="0070429D" w:rsidRPr="00F62715">
            <w:rPr>
              <w:rFonts w:ascii="Times New Roman" w:hAnsi="Times New Roman" w:cs="Times New Roman"/>
            </w:rPr>
            <w:instrText xml:space="preserve">CITATION Leo24 \l 1033 </w:instrText>
          </w:r>
          <w:r w:rsidRPr="00F62715">
            <w:rPr>
              <w:rFonts w:ascii="Times New Roman" w:hAnsi="Times New Roman" w:cs="Times New Roman"/>
            </w:rPr>
            <w:fldChar w:fldCharType="separate"/>
          </w:r>
          <w:r w:rsidR="00F62715" w:rsidRPr="00F62715">
            <w:rPr>
              <w:rFonts w:ascii="Times New Roman" w:hAnsi="Times New Roman" w:cs="Times New Roman"/>
              <w:noProof/>
            </w:rPr>
            <w:t xml:space="preserve"> (Leonard Hotel, 2024)</w:t>
          </w:r>
          <w:r w:rsidRPr="00F62715">
            <w:rPr>
              <w:rFonts w:ascii="Times New Roman" w:hAnsi="Times New Roman" w:cs="Times New Roman"/>
            </w:rPr>
            <w:fldChar w:fldCharType="end"/>
          </w:r>
        </w:sdtContent>
      </w:sdt>
      <w:r w:rsidRPr="00F62715">
        <w:rPr>
          <w:rFonts w:ascii="Times New Roman" w:hAnsi="Times New Roman" w:cs="Times New Roman"/>
        </w:rPr>
        <w:t xml:space="preserve">. Research makes a practical contribution since the sustainability theory and competitor evidence are directly connected to a real hotel case study. Finally, an efficient food waste management is not merely placed as an environmental obligation, but also as a cost-saving strategy, a brand, and a competitive advantage in the long run of the UK hospitality industry. The strategy of Hilton has more emphasis on source prevention as compared to redistribution-oriented models. </w:t>
      </w:r>
    </w:p>
    <w:p w:rsidR="00A70001" w:rsidRPr="00F62715" w:rsidRDefault="00A70001" w:rsidP="00F62715">
      <w:pPr>
        <w:spacing w:line="360" w:lineRule="auto"/>
        <w:jc w:val="both"/>
        <w:rPr>
          <w:rFonts w:ascii="Times New Roman" w:hAnsi="Times New Roman" w:cs="Times New Roman"/>
        </w:rPr>
      </w:pPr>
    </w:p>
    <w:p w:rsidR="00A70001" w:rsidRPr="00F62715" w:rsidRDefault="00A70001" w:rsidP="00F62715">
      <w:pPr>
        <w:spacing w:line="360" w:lineRule="auto"/>
        <w:jc w:val="both"/>
        <w:rPr>
          <w:rFonts w:ascii="Times New Roman" w:hAnsi="Times New Roman" w:cs="Times New Roman"/>
        </w:rPr>
      </w:pPr>
      <w:r w:rsidRPr="00E55B15">
        <w:rPr>
          <w:rFonts w:ascii="Times New Roman" w:eastAsia="Times New Roman" w:hAnsi="Times New Roman" w:cs="Times New Roman"/>
          <w:b/>
          <w:sz w:val="32"/>
          <w:szCs w:val="32"/>
          <w:highlight w:val="yellow"/>
          <w:lang w:val="en-GB" w:eastAsia="en-GB"/>
        </w:rPr>
        <w:t>AI Acknowledgement:</w:t>
      </w:r>
      <w:r w:rsidRPr="00F62715">
        <w:rPr>
          <w:rFonts w:ascii="Times New Roman" w:eastAsia="Times New Roman" w:hAnsi="Times New Roman" w:cs="Times New Roman"/>
          <w:b/>
          <w:lang w:val="en-GB" w:eastAsia="en-GB"/>
        </w:rPr>
        <w:t xml:space="preserve"> </w:t>
      </w:r>
      <w:r w:rsidRPr="00F62715">
        <w:rPr>
          <w:rFonts w:ascii="Times New Roman" w:hAnsi="Times New Roman" w:cs="Times New Roman"/>
        </w:rPr>
        <w:t>I acknowledg</w:t>
      </w:r>
      <w:r w:rsidR="007D68F4" w:rsidRPr="00F62715">
        <w:rPr>
          <w:rFonts w:ascii="Times New Roman" w:hAnsi="Times New Roman" w:cs="Times New Roman"/>
        </w:rPr>
        <w:t>e the use of ‘’Grammarly’’ on 22</w:t>
      </w:r>
      <w:r w:rsidRPr="00F62715">
        <w:rPr>
          <w:rFonts w:ascii="Times New Roman" w:hAnsi="Times New Roman" w:cs="Times New Roman"/>
        </w:rPr>
        <w:t xml:space="preserve"> February 2026 to check grammar, spelling mistakes and sentences constructions options in this report. I confirm that I have not presented any AI-generated text as my own work. I confirm I have copies of my drafts, notes, and other resources I used before and after the use of AI tools, which I may be asked to provide in evidence</w:t>
      </w:r>
      <w:r w:rsidR="00CF0172">
        <w:rPr>
          <w:rFonts w:ascii="Times New Roman" w:hAnsi="Times New Roman" w:cs="Times New Roman"/>
        </w:rPr>
        <w:t>.</w:t>
      </w:r>
      <w:bookmarkStart w:id="1" w:name="_GoBack"/>
      <w:bookmarkEnd w:id="1"/>
    </w:p>
    <w:p w:rsidR="00A70001" w:rsidRPr="00F62715" w:rsidRDefault="00A70001" w:rsidP="00F62715">
      <w:pPr>
        <w:spacing w:line="360" w:lineRule="auto"/>
        <w:jc w:val="both"/>
        <w:rPr>
          <w:rFonts w:ascii="Times New Roman" w:hAnsi="Times New Roman" w:cs="Times New Roman"/>
        </w:rPr>
      </w:pPr>
    </w:p>
    <w:p w:rsidR="006C6B81" w:rsidRPr="00F62715" w:rsidRDefault="006C6B81" w:rsidP="00F62715">
      <w:pPr>
        <w:spacing w:line="360" w:lineRule="auto"/>
        <w:jc w:val="both"/>
        <w:rPr>
          <w:rFonts w:ascii="Times New Roman" w:hAnsi="Times New Roman" w:cs="Times New Roman"/>
        </w:rPr>
      </w:pPr>
    </w:p>
    <w:p w:rsidR="006C6B81" w:rsidRPr="00F62715" w:rsidRDefault="006C6B81" w:rsidP="00F62715">
      <w:pPr>
        <w:spacing w:line="360" w:lineRule="auto"/>
        <w:jc w:val="both"/>
        <w:rPr>
          <w:rFonts w:ascii="Times New Roman" w:hAnsi="Times New Roman" w:cs="Times New Roman"/>
        </w:rPr>
      </w:pPr>
    </w:p>
    <w:p w:rsidR="006C6B81" w:rsidRPr="00F62715" w:rsidRDefault="006C6B81" w:rsidP="00F62715">
      <w:pPr>
        <w:spacing w:line="360" w:lineRule="auto"/>
        <w:jc w:val="both"/>
        <w:rPr>
          <w:rFonts w:ascii="Times New Roman" w:hAnsi="Times New Roman" w:cs="Times New Roman"/>
        </w:rPr>
      </w:pPr>
    </w:p>
    <w:p w:rsidR="006C6B81" w:rsidRPr="00F62715" w:rsidRDefault="006C6B81" w:rsidP="00F62715">
      <w:pPr>
        <w:spacing w:line="360" w:lineRule="auto"/>
        <w:jc w:val="both"/>
        <w:rPr>
          <w:rFonts w:ascii="Times New Roman" w:hAnsi="Times New Roman" w:cs="Times New Roman"/>
        </w:rPr>
      </w:pPr>
    </w:p>
    <w:p w:rsidR="006C6B81" w:rsidRPr="00F62715" w:rsidRDefault="006C6B81" w:rsidP="00F62715">
      <w:pPr>
        <w:spacing w:line="360" w:lineRule="auto"/>
        <w:jc w:val="both"/>
        <w:rPr>
          <w:rFonts w:ascii="Times New Roman" w:hAnsi="Times New Roman" w:cs="Times New Roman"/>
        </w:rPr>
      </w:pPr>
    </w:p>
    <w:p w:rsidR="006C6B81" w:rsidRPr="00F62715" w:rsidRDefault="006C6B81" w:rsidP="00F62715">
      <w:pPr>
        <w:spacing w:line="360" w:lineRule="auto"/>
        <w:jc w:val="both"/>
        <w:rPr>
          <w:rFonts w:ascii="Times New Roman" w:hAnsi="Times New Roman" w:cs="Times New Roman"/>
        </w:rPr>
      </w:pPr>
    </w:p>
    <w:p w:rsidR="00A70001" w:rsidRPr="00F62715" w:rsidRDefault="00A70001" w:rsidP="00F62715">
      <w:pPr>
        <w:spacing w:line="360" w:lineRule="auto"/>
        <w:jc w:val="both"/>
        <w:rPr>
          <w:rFonts w:ascii="Times New Roman" w:hAnsi="Times New Roman" w:cs="Times New Roman"/>
        </w:rPr>
      </w:pPr>
    </w:p>
    <w:sdt>
      <w:sdtPr>
        <w:rPr>
          <w:rFonts w:asciiTheme="minorHAnsi" w:eastAsiaTheme="minorHAnsi" w:hAnsiTheme="minorHAnsi" w:cstheme="minorBidi"/>
          <w:color w:val="auto"/>
          <w:kern w:val="2"/>
          <w:sz w:val="24"/>
          <w:szCs w:val="24"/>
          <w14:ligatures w14:val="standardContextual"/>
        </w:rPr>
        <w:id w:val="-1914535411"/>
        <w:docPartObj>
          <w:docPartGallery w:val="Table of Contents"/>
          <w:docPartUnique/>
        </w:docPartObj>
      </w:sdtPr>
      <w:sdtEndPr>
        <w:rPr>
          <w:rFonts w:ascii="Times New Roman" w:hAnsi="Times New Roman" w:cs="Times New Roman"/>
          <w:b/>
          <w:bCs/>
          <w:noProof/>
        </w:rPr>
      </w:sdtEndPr>
      <w:sdtContent>
        <w:p w:rsidR="00415FA8" w:rsidRPr="00F62715" w:rsidRDefault="00415FA8" w:rsidP="003C25BD">
          <w:pPr>
            <w:pStyle w:val="TOCHeading"/>
          </w:pPr>
          <w:r w:rsidRPr="00F62715">
            <w:t>Table of Contents</w:t>
          </w:r>
        </w:p>
        <w:p w:rsidR="00A706F6" w:rsidRPr="00F62715" w:rsidRDefault="00415FA8" w:rsidP="00F62715">
          <w:pPr>
            <w:pStyle w:val="TOC1"/>
            <w:tabs>
              <w:tab w:val="right" w:leader="dot" w:pos="9350"/>
            </w:tabs>
            <w:spacing w:line="360" w:lineRule="auto"/>
            <w:jc w:val="both"/>
            <w:rPr>
              <w:rFonts w:ascii="Times New Roman" w:eastAsiaTheme="minorEastAsia" w:hAnsi="Times New Roman" w:cs="Times New Roman"/>
              <w:noProof/>
              <w:kern w:val="0"/>
              <w:lang w:val="en-GB" w:eastAsia="en-GB"/>
              <w14:ligatures w14:val="none"/>
            </w:rPr>
          </w:pPr>
          <w:r w:rsidRPr="00F62715">
            <w:rPr>
              <w:rFonts w:ascii="Times New Roman" w:hAnsi="Times New Roman" w:cs="Times New Roman"/>
            </w:rPr>
            <w:fldChar w:fldCharType="begin"/>
          </w:r>
          <w:r w:rsidRPr="00F62715">
            <w:rPr>
              <w:rFonts w:ascii="Times New Roman" w:hAnsi="Times New Roman" w:cs="Times New Roman"/>
            </w:rPr>
            <w:instrText xml:space="preserve"> TOC \o "1-3" \h \z \u </w:instrText>
          </w:r>
          <w:r w:rsidRPr="00F62715">
            <w:rPr>
              <w:rFonts w:ascii="Times New Roman" w:hAnsi="Times New Roman" w:cs="Times New Roman"/>
            </w:rPr>
            <w:fldChar w:fldCharType="separate"/>
          </w:r>
          <w:hyperlink w:anchor="_Toc222657541" w:history="1">
            <w:r w:rsidR="00A706F6" w:rsidRPr="00F62715">
              <w:rPr>
                <w:rStyle w:val="Hyperlink"/>
                <w:rFonts w:ascii="Times New Roman" w:hAnsi="Times New Roman" w:cs="Times New Roman"/>
                <w:noProof/>
              </w:rPr>
              <w:t>Abstract:</w:t>
            </w:r>
            <w:r w:rsidR="00A706F6" w:rsidRPr="00F62715">
              <w:rPr>
                <w:rFonts w:ascii="Times New Roman" w:hAnsi="Times New Roman" w:cs="Times New Roman"/>
                <w:noProof/>
                <w:webHidden/>
              </w:rPr>
              <w:tab/>
            </w:r>
            <w:r w:rsidR="00A706F6" w:rsidRPr="00F62715">
              <w:rPr>
                <w:rFonts w:ascii="Times New Roman" w:hAnsi="Times New Roman" w:cs="Times New Roman"/>
                <w:noProof/>
                <w:webHidden/>
              </w:rPr>
              <w:fldChar w:fldCharType="begin"/>
            </w:r>
            <w:r w:rsidR="00A706F6" w:rsidRPr="00F62715">
              <w:rPr>
                <w:rFonts w:ascii="Times New Roman" w:hAnsi="Times New Roman" w:cs="Times New Roman"/>
                <w:noProof/>
                <w:webHidden/>
              </w:rPr>
              <w:instrText xml:space="preserve"> PAGEREF _Toc222657541 \h </w:instrText>
            </w:r>
            <w:r w:rsidR="00A706F6" w:rsidRPr="00F62715">
              <w:rPr>
                <w:rFonts w:ascii="Times New Roman" w:hAnsi="Times New Roman" w:cs="Times New Roman"/>
                <w:noProof/>
                <w:webHidden/>
              </w:rPr>
            </w:r>
            <w:r w:rsidR="00A706F6" w:rsidRPr="00F62715">
              <w:rPr>
                <w:rFonts w:ascii="Times New Roman" w:hAnsi="Times New Roman" w:cs="Times New Roman"/>
                <w:noProof/>
                <w:webHidden/>
              </w:rPr>
              <w:fldChar w:fldCharType="separate"/>
            </w:r>
            <w:r w:rsidR="00A706F6" w:rsidRPr="00F62715">
              <w:rPr>
                <w:rFonts w:ascii="Times New Roman" w:hAnsi="Times New Roman" w:cs="Times New Roman"/>
                <w:noProof/>
                <w:webHidden/>
              </w:rPr>
              <w:t>1</w:t>
            </w:r>
            <w:r w:rsidR="00A706F6" w:rsidRPr="00F62715">
              <w:rPr>
                <w:rFonts w:ascii="Times New Roman" w:hAnsi="Times New Roman" w:cs="Times New Roman"/>
                <w:noProof/>
                <w:webHidden/>
              </w:rPr>
              <w:fldChar w:fldCharType="end"/>
            </w:r>
          </w:hyperlink>
        </w:p>
        <w:p w:rsidR="00A706F6" w:rsidRPr="00F62715" w:rsidRDefault="00D33852" w:rsidP="00F62715">
          <w:pPr>
            <w:pStyle w:val="TOC1"/>
            <w:tabs>
              <w:tab w:val="right" w:leader="dot" w:pos="9350"/>
            </w:tabs>
            <w:spacing w:line="360" w:lineRule="auto"/>
            <w:jc w:val="both"/>
            <w:rPr>
              <w:rFonts w:ascii="Times New Roman" w:eastAsiaTheme="minorEastAsia" w:hAnsi="Times New Roman" w:cs="Times New Roman"/>
              <w:noProof/>
              <w:kern w:val="0"/>
              <w:lang w:val="en-GB" w:eastAsia="en-GB"/>
              <w14:ligatures w14:val="none"/>
            </w:rPr>
          </w:pPr>
          <w:hyperlink w:anchor="_Toc222657542" w:history="1">
            <w:r w:rsidR="00A706F6" w:rsidRPr="004450C9">
              <w:rPr>
                <w:rStyle w:val="Hyperlink"/>
                <w:rFonts w:ascii="Times New Roman" w:hAnsi="Times New Roman" w:cs="Times New Roman"/>
                <w:b/>
                <w:noProof/>
              </w:rPr>
              <w:t>Chapter 1: Introduction</w:t>
            </w:r>
            <w:r w:rsidR="00A706F6" w:rsidRPr="00F62715">
              <w:rPr>
                <w:rFonts w:ascii="Times New Roman" w:hAnsi="Times New Roman" w:cs="Times New Roman"/>
                <w:noProof/>
                <w:webHidden/>
              </w:rPr>
              <w:tab/>
            </w:r>
            <w:r w:rsidR="00A706F6" w:rsidRPr="00F62715">
              <w:rPr>
                <w:rFonts w:ascii="Times New Roman" w:hAnsi="Times New Roman" w:cs="Times New Roman"/>
                <w:noProof/>
                <w:webHidden/>
              </w:rPr>
              <w:fldChar w:fldCharType="begin"/>
            </w:r>
            <w:r w:rsidR="00A706F6" w:rsidRPr="00F62715">
              <w:rPr>
                <w:rFonts w:ascii="Times New Roman" w:hAnsi="Times New Roman" w:cs="Times New Roman"/>
                <w:noProof/>
                <w:webHidden/>
              </w:rPr>
              <w:instrText xml:space="preserve"> PAGEREF _Toc222657542 \h </w:instrText>
            </w:r>
            <w:r w:rsidR="00A706F6" w:rsidRPr="00F62715">
              <w:rPr>
                <w:rFonts w:ascii="Times New Roman" w:hAnsi="Times New Roman" w:cs="Times New Roman"/>
                <w:noProof/>
                <w:webHidden/>
              </w:rPr>
            </w:r>
            <w:r w:rsidR="00A706F6" w:rsidRPr="00F62715">
              <w:rPr>
                <w:rFonts w:ascii="Times New Roman" w:hAnsi="Times New Roman" w:cs="Times New Roman"/>
                <w:noProof/>
                <w:webHidden/>
              </w:rPr>
              <w:fldChar w:fldCharType="separate"/>
            </w:r>
            <w:r w:rsidR="00A706F6" w:rsidRPr="00F62715">
              <w:rPr>
                <w:rFonts w:ascii="Times New Roman" w:hAnsi="Times New Roman" w:cs="Times New Roman"/>
                <w:noProof/>
                <w:webHidden/>
              </w:rPr>
              <w:t>5</w:t>
            </w:r>
            <w:r w:rsidR="00A706F6" w:rsidRPr="00F62715">
              <w:rPr>
                <w:rFonts w:ascii="Times New Roman" w:hAnsi="Times New Roman" w:cs="Times New Roman"/>
                <w:noProof/>
                <w:webHidden/>
              </w:rPr>
              <w:fldChar w:fldCharType="end"/>
            </w:r>
          </w:hyperlink>
        </w:p>
        <w:p w:rsidR="00A706F6" w:rsidRPr="00F62715" w:rsidRDefault="00D33852" w:rsidP="00F62715">
          <w:pPr>
            <w:pStyle w:val="TOC2"/>
            <w:tabs>
              <w:tab w:val="right" w:leader="dot" w:pos="9350"/>
            </w:tabs>
            <w:spacing w:line="360" w:lineRule="auto"/>
            <w:jc w:val="both"/>
            <w:rPr>
              <w:rFonts w:ascii="Times New Roman" w:eastAsiaTheme="minorEastAsia" w:hAnsi="Times New Roman" w:cs="Times New Roman"/>
              <w:noProof/>
              <w:kern w:val="0"/>
              <w:lang w:val="en-GB" w:eastAsia="en-GB"/>
              <w14:ligatures w14:val="none"/>
            </w:rPr>
          </w:pPr>
          <w:hyperlink w:anchor="_Toc222657543" w:history="1">
            <w:r w:rsidR="00A706F6" w:rsidRPr="00F62715">
              <w:rPr>
                <w:rStyle w:val="Hyperlink"/>
                <w:rFonts w:ascii="Times New Roman" w:hAnsi="Times New Roman" w:cs="Times New Roman"/>
                <w:noProof/>
              </w:rPr>
              <w:t>Background and Context:</w:t>
            </w:r>
            <w:r w:rsidR="00A706F6" w:rsidRPr="00F62715">
              <w:rPr>
                <w:rFonts w:ascii="Times New Roman" w:hAnsi="Times New Roman" w:cs="Times New Roman"/>
                <w:noProof/>
                <w:webHidden/>
              </w:rPr>
              <w:tab/>
            </w:r>
            <w:r w:rsidR="00A706F6" w:rsidRPr="00F62715">
              <w:rPr>
                <w:rFonts w:ascii="Times New Roman" w:hAnsi="Times New Roman" w:cs="Times New Roman"/>
                <w:noProof/>
                <w:webHidden/>
              </w:rPr>
              <w:fldChar w:fldCharType="begin"/>
            </w:r>
            <w:r w:rsidR="00A706F6" w:rsidRPr="00F62715">
              <w:rPr>
                <w:rFonts w:ascii="Times New Roman" w:hAnsi="Times New Roman" w:cs="Times New Roman"/>
                <w:noProof/>
                <w:webHidden/>
              </w:rPr>
              <w:instrText xml:space="preserve"> PAGEREF _Toc222657543 \h </w:instrText>
            </w:r>
            <w:r w:rsidR="00A706F6" w:rsidRPr="00F62715">
              <w:rPr>
                <w:rFonts w:ascii="Times New Roman" w:hAnsi="Times New Roman" w:cs="Times New Roman"/>
                <w:noProof/>
                <w:webHidden/>
              </w:rPr>
            </w:r>
            <w:r w:rsidR="00A706F6" w:rsidRPr="00F62715">
              <w:rPr>
                <w:rFonts w:ascii="Times New Roman" w:hAnsi="Times New Roman" w:cs="Times New Roman"/>
                <w:noProof/>
                <w:webHidden/>
              </w:rPr>
              <w:fldChar w:fldCharType="separate"/>
            </w:r>
            <w:r w:rsidR="00A706F6" w:rsidRPr="00F62715">
              <w:rPr>
                <w:rFonts w:ascii="Times New Roman" w:hAnsi="Times New Roman" w:cs="Times New Roman"/>
                <w:noProof/>
                <w:webHidden/>
              </w:rPr>
              <w:t>5</w:t>
            </w:r>
            <w:r w:rsidR="00A706F6" w:rsidRPr="00F62715">
              <w:rPr>
                <w:rFonts w:ascii="Times New Roman" w:hAnsi="Times New Roman" w:cs="Times New Roman"/>
                <w:noProof/>
                <w:webHidden/>
              </w:rPr>
              <w:fldChar w:fldCharType="end"/>
            </w:r>
          </w:hyperlink>
        </w:p>
        <w:p w:rsidR="00A706F6" w:rsidRPr="00F62715" w:rsidRDefault="00D33852" w:rsidP="00F62715">
          <w:pPr>
            <w:pStyle w:val="TOC2"/>
            <w:tabs>
              <w:tab w:val="right" w:leader="dot" w:pos="9350"/>
            </w:tabs>
            <w:spacing w:line="360" w:lineRule="auto"/>
            <w:jc w:val="both"/>
            <w:rPr>
              <w:rFonts w:ascii="Times New Roman" w:eastAsiaTheme="minorEastAsia" w:hAnsi="Times New Roman" w:cs="Times New Roman"/>
              <w:noProof/>
              <w:kern w:val="0"/>
              <w:lang w:val="en-GB" w:eastAsia="en-GB"/>
              <w14:ligatures w14:val="none"/>
            </w:rPr>
          </w:pPr>
          <w:hyperlink w:anchor="_Toc222657544" w:history="1">
            <w:r w:rsidR="00A706F6" w:rsidRPr="00F62715">
              <w:rPr>
                <w:rStyle w:val="Hyperlink"/>
                <w:rFonts w:ascii="Times New Roman" w:hAnsi="Times New Roman" w:cs="Times New Roman"/>
                <w:noProof/>
              </w:rPr>
              <w:t>Research Aim and Objectives:</w:t>
            </w:r>
            <w:r w:rsidR="00A706F6" w:rsidRPr="00F62715">
              <w:rPr>
                <w:rFonts w:ascii="Times New Roman" w:hAnsi="Times New Roman" w:cs="Times New Roman"/>
                <w:noProof/>
                <w:webHidden/>
              </w:rPr>
              <w:tab/>
            </w:r>
            <w:r w:rsidR="00A706F6" w:rsidRPr="00F62715">
              <w:rPr>
                <w:rFonts w:ascii="Times New Roman" w:hAnsi="Times New Roman" w:cs="Times New Roman"/>
                <w:noProof/>
                <w:webHidden/>
              </w:rPr>
              <w:fldChar w:fldCharType="begin"/>
            </w:r>
            <w:r w:rsidR="00A706F6" w:rsidRPr="00F62715">
              <w:rPr>
                <w:rFonts w:ascii="Times New Roman" w:hAnsi="Times New Roman" w:cs="Times New Roman"/>
                <w:noProof/>
                <w:webHidden/>
              </w:rPr>
              <w:instrText xml:space="preserve"> PAGEREF _Toc222657544 \h </w:instrText>
            </w:r>
            <w:r w:rsidR="00A706F6" w:rsidRPr="00F62715">
              <w:rPr>
                <w:rFonts w:ascii="Times New Roman" w:hAnsi="Times New Roman" w:cs="Times New Roman"/>
                <w:noProof/>
                <w:webHidden/>
              </w:rPr>
            </w:r>
            <w:r w:rsidR="00A706F6" w:rsidRPr="00F62715">
              <w:rPr>
                <w:rFonts w:ascii="Times New Roman" w:hAnsi="Times New Roman" w:cs="Times New Roman"/>
                <w:noProof/>
                <w:webHidden/>
              </w:rPr>
              <w:fldChar w:fldCharType="separate"/>
            </w:r>
            <w:r w:rsidR="00A706F6" w:rsidRPr="00F62715">
              <w:rPr>
                <w:rFonts w:ascii="Times New Roman" w:hAnsi="Times New Roman" w:cs="Times New Roman"/>
                <w:noProof/>
                <w:webHidden/>
              </w:rPr>
              <w:t>5</w:t>
            </w:r>
            <w:r w:rsidR="00A706F6" w:rsidRPr="00F62715">
              <w:rPr>
                <w:rFonts w:ascii="Times New Roman" w:hAnsi="Times New Roman" w:cs="Times New Roman"/>
                <w:noProof/>
                <w:webHidden/>
              </w:rPr>
              <w:fldChar w:fldCharType="end"/>
            </w:r>
          </w:hyperlink>
        </w:p>
        <w:p w:rsidR="00A706F6" w:rsidRPr="00F62715" w:rsidRDefault="00D33852" w:rsidP="00F62715">
          <w:pPr>
            <w:pStyle w:val="TOC2"/>
            <w:tabs>
              <w:tab w:val="right" w:leader="dot" w:pos="9350"/>
            </w:tabs>
            <w:spacing w:line="360" w:lineRule="auto"/>
            <w:jc w:val="both"/>
            <w:rPr>
              <w:rFonts w:ascii="Times New Roman" w:eastAsiaTheme="minorEastAsia" w:hAnsi="Times New Roman" w:cs="Times New Roman"/>
              <w:noProof/>
              <w:kern w:val="0"/>
              <w:lang w:val="en-GB" w:eastAsia="en-GB"/>
              <w14:ligatures w14:val="none"/>
            </w:rPr>
          </w:pPr>
          <w:hyperlink w:anchor="_Toc222657545" w:history="1">
            <w:r w:rsidR="00A706F6" w:rsidRPr="00F62715">
              <w:rPr>
                <w:rStyle w:val="Hyperlink"/>
                <w:rFonts w:ascii="Times New Roman" w:hAnsi="Times New Roman" w:cs="Times New Roman"/>
                <w:noProof/>
              </w:rPr>
              <w:t>Significance of the Study:</w:t>
            </w:r>
            <w:r w:rsidR="00A706F6" w:rsidRPr="00F62715">
              <w:rPr>
                <w:rFonts w:ascii="Times New Roman" w:hAnsi="Times New Roman" w:cs="Times New Roman"/>
                <w:noProof/>
                <w:webHidden/>
              </w:rPr>
              <w:tab/>
            </w:r>
            <w:r w:rsidR="00A706F6" w:rsidRPr="00F62715">
              <w:rPr>
                <w:rFonts w:ascii="Times New Roman" w:hAnsi="Times New Roman" w:cs="Times New Roman"/>
                <w:noProof/>
                <w:webHidden/>
              </w:rPr>
              <w:fldChar w:fldCharType="begin"/>
            </w:r>
            <w:r w:rsidR="00A706F6" w:rsidRPr="00F62715">
              <w:rPr>
                <w:rFonts w:ascii="Times New Roman" w:hAnsi="Times New Roman" w:cs="Times New Roman"/>
                <w:noProof/>
                <w:webHidden/>
              </w:rPr>
              <w:instrText xml:space="preserve"> PAGEREF _Toc222657545 \h </w:instrText>
            </w:r>
            <w:r w:rsidR="00A706F6" w:rsidRPr="00F62715">
              <w:rPr>
                <w:rFonts w:ascii="Times New Roman" w:hAnsi="Times New Roman" w:cs="Times New Roman"/>
                <w:noProof/>
                <w:webHidden/>
              </w:rPr>
            </w:r>
            <w:r w:rsidR="00A706F6" w:rsidRPr="00F62715">
              <w:rPr>
                <w:rFonts w:ascii="Times New Roman" w:hAnsi="Times New Roman" w:cs="Times New Roman"/>
                <w:noProof/>
                <w:webHidden/>
              </w:rPr>
              <w:fldChar w:fldCharType="separate"/>
            </w:r>
            <w:r w:rsidR="00A706F6" w:rsidRPr="00F62715">
              <w:rPr>
                <w:rFonts w:ascii="Times New Roman" w:hAnsi="Times New Roman" w:cs="Times New Roman"/>
                <w:noProof/>
                <w:webHidden/>
              </w:rPr>
              <w:t>6</w:t>
            </w:r>
            <w:r w:rsidR="00A706F6" w:rsidRPr="00F62715">
              <w:rPr>
                <w:rFonts w:ascii="Times New Roman" w:hAnsi="Times New Roman" w:cs="Times New Roman"/>
                <w:noProof/>
                <w:webHidden/>
              </w:rPr>
              <w:fldChar w:fldCharType="end"/>
            </w:r>
          </w:hyperlink>
        </w:p>
        <w:p w:rsidR="00A706F6" w:rsidRPr="00F62715" w:rsidRDefault="00D33852" w:rsidP="00F62715">
          <w:pPr>
            <w:pStyle w:val="TOC1"/>
            <w:tabs>
              <w:tab w:val="right" w:leader="dot" w:pos="9350"/>
            </w:tabs>
            <w:spacing w:line="360" w:lineRule="auto"/>
            <w:jc w:val="both"/>
            <w:rPr>
              <w:rFonts w:ascii="Times New Roman" w:eastAsiaTheme="minorEastAsia" w:hAnsi="Times New Roman" w:cs="Times New Roman"/>
              <w:noProof/>
              <w:kern w:val="0"/>
              <w:lang w:val="en-GB" w:eastAsia="en-GB"/>
              <w14:ligatures w14:val="none"/>
            </w:rPr>
          </w:pPr>
          <w:hyperlink w:anchor="_Toc222657546" w:history="1">
            <w:r w:rsidR="00A706F6" w:rsidRPr="004450C9">
              <w:rPr>
                <w:rStyle w:val="Hyperlink"/>
                <w:rFonts w:ascii="Times New Roman" w:hAnsi="Times New Roman" w:cs="Times New Roman"/>
                <w:b/>
                <w:noProof/>
              </w:rPr>
              <w:t>Chapter 2: Literature Review</w:t>
            </w:r>
            <w:r w:rsidR="00A706F6" w:rsidRPr="00F62715">
              <w:rPr>
                <w:rStyle w:val="Hyperlink"/>
                <w:rFonts w:ascii="Times New Roman" w:hAnsi="Times New Roman" w:cs="Times New Roman"/>
                <w:noProof/>
              </w:rPr>
              <w:t>:</w:t>
            </w:r>
            <w:r w:rsidR="00A706F6" w:rsidRPr="00F62715">
              <w:rPr>
                <w:rFonts w:ascii="Times New Roman" w:hAnsi="Times New Roman" w:cs="Times New Roman"/>
                <w:noProof/>
                <w:webHidden/>
              </w:rPr>
              <w:tab/>
            </w:r>
            <w:r w:rsidR="00A706F6" w:rsidRPr="00F62715">
              <w:rPr>
                <w:rFonts w:ascii="Times New Roman" w:hAnsi="Times New Roman" w:cs="Times New Roman"/>
                <w:noProof/>
                <w:webHidden/>
              </w:rPr>
              <w:fldChar w:fldCharType="begin"/>
            </w:r>
            <w:r w:rsidR="00A706F6" w:rsidRPr="00F62715">
              <w:rPr>
                <w:rFonts w:ascii="Times New Roman" w:hAnsi="Times New Roman" w:cs="Times New Roman"/>
                <w:noProof/>
                <w:webHidden/>
              </w:rPr>
              <w:instrText xml:space="preserve"> PAGEREF _Toc222657546 \h </w:instrText>
            </w:r>
            <w:r w:rsidR="00A706F6" w:rsidRPr="00F62715">
              <w:rPr>
                <w:rFonts w:ascii="Times New Roman" w:hAnsi="Times New Roman" w:cs="Times New Roman"/>
                <w:noProof/>
                <w:webHidden/>
              </w:rPr>
            </w:r>
            <w:r w:rsidR="00A706F6" w:rsidRPr="00F62715">
              <w:rPr>
                <w:rFonts w:ascii="Times New Roman" w:hAnsi="Times New Roman" w:cs="Times New Roman"/>
                <w:noProof/>
                <w:webHidden/>
              </w:rPr>
              <w:fldChar w:fldCharType="separate"/>
            </w:r>
            <w:r w:rsidR="00A706F6" w:rsidRPr="00F62715">
              <w:rPr>
                <w:rFonts w:ascii="Times New Roman" w:hAnsi="Times New Roman" w:cs="Times New Roman"/>
                <w:noProof/>
                <w:webHidden/>
              </w:rPr>
              <w:t>6</w:t>
            </w:r>
            <w:r w:rsidR="00A706F6" w:rsidRPr="00F62715">
              <w:rPr>
                <w:rFonts w:ascii="Times New Roman" w:hAnsi="Times New Roman" w:cs="Times New Roman"/>
                <w:noProof/>
                <w:webHidden/>
              </w:rPr>
              <w:fldChar w:fldCharType="end"/>
            </w:r>
          </w:hyperlink>
        </w:p>
        <w:p w:rsidR="00A706F6" w:rsidRPr="00F62715" w:rsidRDefault="00D33852" w:rsidP="00F62715">
          <w:pPr>
            <w:pStyle w:val="TOC2"/>
            <w:tabs>
              <w:tab w:val="right" w:leader="dot" w:pos="9350"/>
            </w:tabs>
            <w:spacing w:line="360" w:lineRule="auto"/>
            <w:jc w:val="both"/>
            <w:rPr>
              <w:rFonts w:ascii="Times New Roman" w:eastAsiaTheme="minorEastAsia" w:hAnsi="Times New Roman" w:cs="Times New Roman"/>
              <w:noProof/>
              <w:kern w:val="0"/>
              <w:lang w:val="en-GB" w:eastAsia="en-GB"/>
              <w14:ligatures w14:val="none"/>
            </w:rPr>
          </w:pPr>
          <w:hyperlink w:anchor="_Toc222657547" w:history="1">
            <w:r w:rsidR="00A706F6" w:rsidRPr="00F62715">
              <w:rPr>
                <w:rStyle w:val="Hyperlink"/>
                <w:rFonts w:ascii="Times New Roman" w:hAnsi="Times New Roman" w:cs="Times New Roman"/>
                <w:noProof/>
              </w:rPr>
              <w:t>Food waste in the hospitality industry:</w:t>
            </w:r>
            <w:r w:rsidR="00A706F6" w:rsidRPr="00F62715">
              <w:rPr>
                <w:rFonts w:ascii="Times New Roman" w:hAnsi="Times New Roman" w:cs="Times New Roman"/>
                <w:noProof/>
                <w:webHidden/>
              </w:rPr>
              <w:tab/>
            </w:r>
            <w:r w:rsidR="00A706F6" w:rsidRPr="00F62715">
              <w:rPr>
                <w:rFonts w:ascii="Times New Roman" w:hAnsi="Times New Roman" w:cs="Times New Roman"/>
                <w:noProof/>
                <w:webHidden/>
              </w:rPr>
              <w:fldChar w:fldCharType="begin"/>
            </w:r>
            <w:r w:rsidR="00A706F6" w:rsidRPr="00F62715">
              <w:rPr>
                <w:rFonts w:ascii="Times New Roman" w:hAnsi="Times New Roman" w:cs="Times New Roman"/>
                <w:noProof/>
                <w:webHidden/>
              </w:rPr>
              <w:instrText xml:space="preserve"> PAGEREF _Toc222657547 \h </w:instrText>
            </w:r>
            <w:r w:rsidR="00A706F6" w:rsidRPr="00F62715">
              <w:rPr>
                <w:rFonts w:ascii="Times New Roman" w:hAnsi="Times New Roman" w:cs="Times New Roman"/>
                <w:noProof/>
                <w:webHidden/>
              </w:rPr>
            </w:r>
            <w:r w:rsidR="00A706F6" w:rsidRPr="00F62715">
              <w:rPr>
                <w:rFonts w:ascii="Times New Roman" w:hAnsi="Times New Roman" w:cs="Times New Roman"/>
                <w:noProof/>
                <w:webHidden/>
              </w:rPr>
              <w:fldChar w:fldCharType="separate"/>
            </w:r>
            <w:r w:rsidR="00A706F6" w:rsidRPr="00F62715">
              <w:rPr>
                <w:rFonts w:ascii="Times New Roman" w:hAnsi="Times New Roman" w:cs="Times New Roman"/>
                <w:noProof/>
                <w:webHidden/>
              </w:rPr>
              <w:t>6</w:t>
            </w:r>
            <w:r w:rsidR="00A706F6" w:rsidRPr="00F62715">
              <w:rPr>
                <w:rFonts w:ascii="Times New Roman" w:hAnsi="Times New Roman" w:cs="Times New Roman"/>
                <w:noProof/>
                <w:webHidden/>
              </w:rPr>
              <w:fldChar w:fldCharType="end"/>
            </w:r>
          </w:hyperlink>
        </w:p>
        <w:p w:rsidR="00A706F6" w:rsidRPr="00F62715" w:rsidRDefault="00D33852" w:rsidP="00F62715">
          <w:pPr>
            <w:pStyle w:val="TOC2"/>
            <w:tabs>
              <w:tab w:val="right" w:leader="dot" w:pos="9350"/>
            </w:tabs>
            <w:spacing w:line="360" w:lineRule="auto"/>
            <w:jc w:val="both"/>
            <w:rPr>
              <w:rFonts w:ascii="Times New Roman" w:eastAsiaTheme="minorEastAsia" w:hAnsi="Times New Roman" w:cs="Times New Roman"/>
              <w:noProof/>
              <w:kern w:val="0"/>
              <w:lang w:val="en-GB" w:eastAsia="en-GB"/>
              <w14:ligatures w14:val="none"/>
            </w:rPr>
          </w:pPr>
          <w:hyperlink w:anchor="_Toc222657548" w:history="1">
            <w:r w:rsidR="00A706F6" w:rsidRPr="00F62715">
              <w:rPr>
                <w:rStyle w:val="Hyperlink"/>
                <w:rFonts w:ascii="Times New Roman" w:hAnsi="Times New Roman" w:cs="Times New Roman"/>
                <w:noProof/>
              </w:rPr>
              <w:t>Drivers of food wastage in hotel F&amp;B operations:</w:t>
            </w:r>
            <w:r w:rsidR="00A706F6" w:rsidRPr="00F62715">
              <w:rPr>
                <w:rFonts w:ascii="Times New Roman" w:hAnsi="Times New Roman" w:cs="Times New Roman"/>
                <w:noProof/>
                <w:webHidden/>
              </w:rPr>
              <w:tab/>
            </w:r>
            <w:r w:rsidR="00A706F6" w:rsidRPr="00F62715">
              <w:rPr>
                <w:rFonts w:ascii="Times New Roman" w:hAnsi="Times New Roman" w:cs="Times New Roman"/>
                <w:noProof/>
                <w:webHidden/>
              </w:rPr>
              <w:fldChar w:fldCharType="begin"/>
            </w:r>
            <w:r w:rsidR="00A706F6" w:rsidRPr="00F62715">
              <w:rPr>
                <w:rFonts w:ascii="Times New Roman" w:hAnsi="Times New Roman" w:cs="Times New Roman"/>
                <w:noProof/>
                <w:webHidden/>
              </w:rPr>
              <w:instrText xml:space="preserve"> PAGEREF _Toc222657548 \h </w:instrText>
            </w:r>
            <w:r w:rsidR="00A706F6" w:rsidRPr="00F62715">
              <w:rPr>
                <w:rFonts w:ascii="Times New Roman" w:hAnsi="Times New Roman" w:cs="Times New Roman"/>
                <w:noProof/>
                <w:webHidden/>
              </w:rPr>
            </w:r>
            <w:r w:rsidR="00A706F6" w:rsidRPr="00F62715">
              <w:rPr>
                <w:rFonts w:ascii="Times New Roman" w:hAnsi="Times New Roman" w:cs="Times New Roman"/>
                <w:noProof/>
                <w:webHidden/>
              </w:rPr>
              <w:fldChar w:fldCharType="separate"/>
            </w:r>
            <w:r w:rsidR="00A706F6" w:rsidRPr="00F62715">
              <w:rPr>
                <w:rFonts w:ascii="Times New Roman" w:hAnsi="Times New Roman" w:cs="Times New Roman"/>
                <w:noProof/>
                <w:webHidden/>
              </w:rPr>
              <w:t>7</w:t>
            </w:r>
            <w:r w:rsidR="00A706F6" w:rsidRPr="00F62715">
              <w:rPr>
                <w:rFonts w:ascii="Times New Roman" w:hAnsi="Times New Roman" w:cs="Times New Roman"/>
                <w:noProof/>
                <w:webHidden/>
              </w:rPr>
              <w:fldChar w:fldCharType="end"/>
            </w:r>
          </w:hyperlink>
        </w:p>
        <w:p w:rsidR="00A706F6" w:rsidRPr="00F62715" w:rsidRDefault="00D33852" w:rsidP="00F62715">
          <w:pPr>
            <w:pStyle w:val="TOC2"/>
            <w:tabs>
              <w:tab w:val="right" w:leader="dot" w:pos="9350"/>
            </w:tabs>
            <w:spacing w:line="360" w:lineRule="auto"/>
            <w:jc w:val="both"/>
            <w:rPr>
              <w:rFonts w:ascii="Times New Roman" w:eastAsiaTheme="minorEastAsia" w:hAnsi="Times New Roman" w:cs="Times New Roman"/>
              <w:noProof/>
              <w:kern w:val="0"/>
              <w:lang w:val="en-GB" w:eastAsia="en-GB"/>
              <w14:ligatures w14:val="none"/>
            </w:rPr>
          </w:pPr>
          <w:hyperlink w:anchor="_Toc222657549" w:history="1">
            <w:r w:rsidR="00A706F6" w:rsidRPr="00F62715">
              <w:rPr>
                <w:rStyle w:val="Hyperlink"/>
                <w:rFonts w:ascii="Times New Roman" w:hAnsi="Times New Roman" w:cs="Times New Roman"/>
                <w:noProof/>
              </w:rPr>
              <w:t>Sustainability environment policy, regulation and stakeholder pressure in the UK:</w:t>
            </w:r>
            <w:r w:rsidR="00A706F6" w:rsidRPr="00F62715">
              <w:rPr>
                <w:rFonts w:ascii="Times New Roman" w:hAnsi="Times New Roman" w:cs="Times New Roman"/>
                <w:noProof/>
                <w:webHidden/>
              </w:rPr>
              <w:tab/>
            </w:r>
            <w:r w:rsidR="00A706F6" w:rsidRPr="00F62715">
              <w:rPr>
                <w:rFonts w:ascii="Times New Roman" w:hAnsi="Times New Roman" w:cs="Times New Roman"/>
                <w:noProof/>
                <w:webHidden/>
              </w:rPr>
              <w:fldChar w:fldCharType="begin"/>
            </w:r>
            <w:r w:rsidR="00A706F6" w:rsidRPr="00F62715">
              <w:rPr>
                <w:rFonts w:ascii="Times New Roman" w:hAnsi="Times New Roman" w:cs="Times New Roman"/>
                <w:noProof/>
                <w:webHidden/>
              </w:rPr>
              <w:instrText xml:space="preserve"> PAGEREF _Toc222657549 \h </w:instrText>
            </w:r>
            <w:r w:rsidR="00A706F6" w:rsidRPr="00F62715">
              <w:rPr>
                <w:rFonts w:ascii="Times New Roman" w:hAnsi="Times New Roman" w:cs="Times New Roman"/>
                <w:noProof/>
                <w:webHidden/>
              </w:rPr>
            </w:r>
            <w:r w:rsidR="00A706F6" w:rsidRPr="00F62715">
              <w:rPr>
                <w:rFonts w:ascii="Times New Roman" w:hAnsi="Times New Roman" w:cs="Times New Roman"/>
                <w:noProof/>
                <w:webHidden/>
              </w:rPr>
              <w:fldChar w:fldCharType="separate"/>
            </w:r>
            <w:r w:rsidR="00A706F6" w:rsidRPr="00F62715">
              <w:rPr>
                <w:rFonts w:ascii="Times New Roman" w:hAnsi="Times New Roman" w:cs="Times New Roman"/>
                <w:noProof/>
                <w:webHidden/>
              </w:rPr>
              <w:t>8</w:t>
            </w:r>
            <w:r w:rsidR="00A706F6" w:rsidRPr="00F62715">
              <w:rPr>
                <w:rFonts w:ascii="Times New Roman" w:hAnsi="Times New Roman" w:cs="Times New Roman"/>
                <w:noProof/>
                <w:webHidden/>
              </w:rPr>
              <w:fldChar w:fldCharType="end"/>
            </w:r>
          </w:hyperlink>
        </w:p>
        <w:p w:rsidR="00A706F6" w:rsidRPr="00F62715" w:rsidRDefault="00D33852" w:rsidP="00F62715">
          <w:pPr>
            <w:pStyle w:val="TOC2"/>
            <w:tabs>
              <w:tab w:val="right" w:leader="dot" w:pos="9350"/>
            </w:tabs>
            <w:spacing w:line="360" w:lineRule="auto"/>
            <w:jc w:val="both"/>
            <w:rPr>
              <w:rFonts w:ascii="Times New Roman" w:eastAsiaTheme="minorEastAsia" w:hAnsi="Times New Roman" w:cs="Times New Roman"/>
              <w:noProof/>
              <w:kern w:val="0"/>
              <w:lang w:val="en-GB" w:eastAsia="en-GB"/>
              <w14:ligatures w14:val="none"/>
            </w:rPr>
          </w:pPr>
          <w:hyperlink w:anchor="_Toc222657550" w:history="1">
            <w:r w:rsidR="00A706F6" w:rsidRPr="00F62715">
              <w:rPr>
                <w:rStyle w:val="Hyperlink"/>
                <w:rFonts w:ascii="Times New Roman" w:hAnsi="Times New Roman" w:cs="Times New Roman"/>
                <w:noProof/>
              </w:rPr>
              <w:t>Corporate sustainability strategies and commitments:</w:t>
            </w:r>
            <w:r w:rsidR="00A706F6" w:rsidRPr="00F62715">
              <w:rPr>
                <w:rFonts w:ascii="Times New Roman" w:hAnsi="Times New Roman" w:cs="Times New Roman"/>
                <w:noProof/>
                <w:webHidden/>
              </w:rPr>
              <w:tab/>
            </w:r>
            <w:r w:rsidR="00A706F6" w:rsidRPr="00F62715">
              <w:rPr>
                <w:rFonts w:ascii="Times New Roman" w:hAnsi="Times New Roman" w:cs="Times New Roman"/>
                <w:noProof/>
                <w:webHidden/>
              </w:rPr>
              <w:fldChar w:fldCharType="begin"/>
            </w:r>
            <w:r w:rsidR="00A706F6" w:rsidRPr="00F62715">
              <w:rPr>
                <w:rFonts w:ascii="Times New Roman" w:hAnsi="Times New Roman" w:cs="Times New Roman"/>
                <w:noProof/>
                <w:webHidden/>
              </w:rPr>
              <w:instrText xml:space="preserve"> PAGEREF _Toc222657550 \h </w:instrText>
            </w:r>
            <w:r w:rsidR="00A706F6" w:rsidRPr="00F62715">
              <w:rPr>
                <w:rFonts w:ascii="Times New Roman" w:hAnsi="Times New Roman" w:cs="Times New Roman"/>
                <w:noProof/>
                <w:webHidden/>
              </w:rPr>
            </w:r>
            <w:r w:rsidR="00A706F6" w:rsidRPr="00F62715">
              <w:rPr>
                <w:rFonts w:ascii="Times New Roman" w:hAnsi="Times New Roman" w:cs="Times New Roman"/>
                <w:noProof/>
                <w:webHidden/>
              </w:rPr>
              <w:fldChar w:fldCharType="separate"/>
            </w:r>
            <w:r w:rsidR="00A706F6" w:rsidRPr="00F62715">
              <w:rPr>
                <w:rFonts w:ascii="Times New Roman" w:hAnsi="Times New Roman" w:cs="Times New Roman"/>
                <w:noProof/>
                <w:webHidden/>
              </w:rPr>
              <w:t>9</w:t>
            </w:r>
            <w:r w:rsidR="00A706F6" w:rsidRPr="00F62715">
              <w:rPr>
                <w:rFonts w:ascii="Times New Roman" w:hAnsi="Times New Roman" w:cs="Times New Roman"/>
                <w:noProof/>
                <w:webHidden/>
              </w:rPr>
              <w:fldChar w:fldCharType="end"/>
            </w:r>
          </w:hyperlink>
        </w:p>
        <w:p w:rsidR="00A706F6" w:rsidRPr="00F62715" w:rsidRDefault="00D33852" w:rsidP="00F62715">
          <w:pPr>
            <w:pStyle w:val="TOC2"/>
            <w:tabs>
              <w:tab w:val="right" w:leader="dot" w:pos="9350"/>
            </w:tabs>
            <w:spacing w:line="360" w:lineRule="auto"/>
            <w:jc w:val="both"/>
            <w:rPr>
              <w:rFonts w:ascii="Times New Roman" w:eastAsiaTheme="minorEastAsia" w:hAnsi="Times New Roman" w:cs="Times New Roman"/>
              <w:noProof/>
              <w:kern w:val="0"/>
              <w:lang w:val="en-GB" w:eastAsia="en-GB"/>
              <w14:ligatures w14:val="none"/>
            </w:rPr>
          </w:pPr>
          <w:hyperlink w:anchor="_Toc222657551" w:history="1">
            <w:r w:rsidR="00A706F6" w:rsidRPr="00F62715">
              <w:rPr>
                <w:rStyle w:val="Hyperlink"/>
                <w:rFonts w:ascii="Times New Roman" w:hAnsi="Times New Roman" w:cs="Times New Roman"/>
                <w:noProof/>
              </w:rPr>
              <w:t>UK competitor benchmark: Whitbread / Premier Inn:</w:t>
            </w:r>
            <w:r w:rsidR="00A706F6" w:rsidRPr="00F62715">
              <w:rPr>
                <w:rFonts w:ascii="Times New Roman" w:hAnsi="Times New Roman" w:cs="Times New Roman"/>
                <w:noProof/>
                <w:webHidden/>
              </w:rPr>
              <w:tab/>
            </w:r>
            <w:r w:rsidR="00A706F6" w:rsidRPr="00F62715">
              <w:rPr>
                <w:rFonts w:ascii="Times New Roman" w:hAnsi="Times New Roman" w:cs="Times New Roman"/>
                <w:noProof/>
                <w:webHidden/>
              </w:rPr>
              <w:fldChar w:fldCharType="begin"/>
            </w:r>
            <w:r w:rsidR="00A706F6" w:rsidRPr="00F62715">
              <w:rPr>
                <w:rFonts w:ascii="Times New Roman" w:hAnsi="Times New Roman" w:cs="Times New Roman"/>
                <w:noProof/>
                <w:webHidden/>
              </w:rPr>
              <w:instrText xml:space="preserve"> PAGEREF _Toc222657551 \h </w:instrText>
            </w:r>
            <w:r w:rsidR="00A706F6" w:rsidRPr="00F62715">
              <w:rPr>
                <w:rFonts w:ascii="Times New Roman" w:hAnsi="Times New Roman" w:cs="Times New Roman"/>
                <w:noProof/>
                <w:webHidden/>
              </w:rPr>
            </w:r>
            <w:r w:rsidR="00A706F6" w:rsidRPr="00F62715">
              <w:rPr>
                <w:rFonts w:ascii="Times New Roman" w:hAnsi="Times New Roman" w:cs="Times New Roman"/>
                <w:noProof/>
                <w:webHidden/>
              </w:rPr>
              <w:fldChar w:fldCharType="separate"/>
            </w:r>
            <w:r w:rsidR="00A706F6" w:rsidRPr="00F62715">
              <w:rPr>
                <w:rFonts w:ascii="Times New Roman" w:hAnsi="Times New Roman" w:cs="Times New Roman"/>
                <w:noProof/>
                <w:webHidden/>
              </w:rPr>
              <w:t>9</w:t>
            </w:r>
            <w:r w:rsidR="00A706F6" w:rsidRPr="00F62715">
              <w:rPr>
                <w:rFonts w:ascii="Times New Roman" w:hAnsi="Times New Roman" w:cs="Times New Roman"/>
                <w:noProof/>
                <w:webHidden/>
              </w:rPr>
              <w:fldChar w:fldCharType="end"/>
            </w:r>
          </w:hyperlink>
        </w:p>
        <w:p w:rsidR="00A706F6" w:rsidRPr="00F62715" w:rsidRDefault="00D33852" w:rsidP="00F62715">
          <w:pPr>
            <w:pStyle w:val="TOC2"/>
            <w:tabs>
              <w:tab w:val="right" w:leader="dot" w:pos="9350"/>
            </w:tabs>
            <w:spacing w:line="360" w:lineRule="auto"/>
            <w:jc w:val="both"/>
            <w:rPr>
              <w:rFonts w:ascii="Times New Roman" w:eastAsiaTheme="minorEastAsia" w:hAnsi="Times New Roman" w:cs="Times New Roman"/>
              <w:noProof/>
              <w:kern w:val="0"/>
              <w:lang w:val="en-GB" w:eastAsia="en-GB"/>
              <w14:ligatures w14:val="none"/>
            </w:rPr>
          </w:pPr>
          <w:hyperlink w:anchor="_Toc222657552" w:history="1">
            <w:r w:rsidR="00A706F6" w:rsidRPr="00F62715">
              <w:rPr>
                <w:rStyle w:val="Hyperlink"/>
                <w:rFonts w:ascii="Times New Roman" w:hAnsi="Times New Roman" w:cs="Times New Roman"/>
                <w:noProof/>
              </w:rPr>
              <w:t>Examples of Hilton UK hotels (flag ships in the UK):</w:t>
            </w:r>
            <w:r w:rsidR="00A706F6" w:rsidRPr="00F62715">
              <w:rPr>
                <w:rFonts w:ascii="Times New Roman" w:hAnsi="Times New Roman" w:cs="Times New Roman"/>
                <w:noProof/>
                <w:webHidden/>
              </w:rPr>
              <w:tab/>
            </w:r>
            <w:r w:rsidR="00A706F6" w:rsidRPr="00F62715">
              <w:rPr>
                <w:rFonts w:ascii="Times New Roman" w:hAnsi="Times New Roman" w:cs="Times New Roman"/>
                <w:noProof/>
                <w:webHidden/>
              </w:rPr>
              <w:fldChar w:fldCharType="begin"/>
            </w:r>
            <w:r w:rsidR="00A706F6" w:rsidRPr="00F62715">
              <w:rPr>
                <w:rFonts w:ascii="Times New Roman" w:hAnsi="Times New Roman" w:cs="Times New Roman"/>
                <w:noProof/>
                <w:webHidden/>
              </w:rPr>
              <w:instrText xml:space="preserve"> PAGEREF _Toc222657552 \h </w:instrText>
            </w:r>
            <w:r w:rsidR="00A706F6" w:rsidRPr="00F62715">
              <w:rPr>
                <w:rFonts w:ascii="Times New Roman" w:hAnsi="Times New Roman" w:cs="Times New Roman"/>
                <w:noProof/>
                <w:webHidden/>
              </w:rPr>
            </w:r>
            <w:r w:rsidR="00A706F6" w:rsidRPr="00F62715">
              <w:rPr>
                <w:rFonts w:ascii="Times New Roman" w:hAnsi="Times New Roman" w:cs="Times New Roman"/>
                <w:noProof/>
                <w:webHidden/>
              </w:rPr>
              <w:fldChar w:fldCharType="separate"/>
            </w:r>
            <w:r w:rsidR="00A706F6" w:rsidRPr="00F62715">
              <w:rPr>
                <w:rFonts w:ascii="Times New Roman" w:hAnsi="Times New Roman" w:cs="Times New Roman"/>
                <w:noProof/>
                <w:webHidden/>
              </w:rPr>
              <w:t>9</w:t>
            </w:r>
            <w:r w:rsidR="00A706F6" w:rsidRPr="00F62715">
              <w:rPr>
                <w:rFonts w:ascii="Times New Roman" w:hAnsi="Times New Roman" w:cs="Times New Roman"/>
                <w:noProof/>
                <w:webHidden/>
              </w:rPr>
              <w:fldChar w:fldCharType="end"/>
            </w:r>
          </w:hyperlink>
        </w:p>
        <w:p w:rsidR="00A706F6" w:rsidRPr="00F62715" w:rsidRDefault="00D33852" w:rsidP="00F62715">
          <w:pPr>
            <w:pStyle w:val="TOC1"/>
            <w:tabs>
              <w:tab w:val="right" w:leader="dot" w:pos="9350"/>
            </w:tabs>
            <w:spacing w:line="360" w:lineRule="auto"/>
            <w:jc w:val="both"/>
            <w:rPr>
              <w:rFonts w:ascii="Times New Roman" w:eastAsiaTheme="minorEastAsia" w:hAnsi="Times New Roman" w:cs="Times New Roman"/>
              <w:noProof/>
              <w:kern w:val="0"/>
              <w:lang w:val="en-GB" w:eastAsia="en-GB"/>
              <w14:ligatures w14:val="none"/>
            </w:rPr>
          </w:pPr>
          <w:hyperlink w:anchor="_Toc222657553" w:history="1">
            <w:r w:rsidR="00A706F6" w:rsidRPr="004450C9">
              <w:rPr>
                <w:rStyle w:val="Hyperlink"/>
                <w:rFonts w:ascii="Times New Roman" w:hAnsi="Times New Roman" w:cs="Times New Roman"/>
                <w:b/>
                <w:noProof/>
              </w:rPr>
              <w:t>Chapter 3: Methodology</w:t>
            </w:r>
            <w:r w:rsidR="00A706F6" w:rsidRPr="00F62715">
              <w:rPr>
                <w:rFonts w:ascii="Times New Roman" w:hAnsi="Times New Roman" w:cs="Times New Roman"/>
                <w:noProof/>
                <w:webHidden/>
              </w:rPr>
              <w:tab/>
            </w:r>
            <w:r w:rsidR="00A706F6" w:rsidRPr="00F62715">
              <w:rPr>
                <w:rFonts w:ascii="Times New Roman" w:hAnsi="Times New Roman" w:cs="Times New Roman"/>
                <w:noProof/>
                <w:webHidden/>
              </w:rPr>
              <w:fldChar w:fldCharType="begin"/>
            </w:r>
            <w:r w:rsidR="00A706F6" w:rsidRPr="00F62715">
              <w:rPr>
                <w:rFonts w:ascii="Times New Roman" w:hAnsi="Times New Roman" w:cs="Times New Roman"/>
                <w:noProof/>
                <w:webHidden/>
              </w:rPr>
              <w:instrText xml:space="preserve"> PAGEREF _Toc222657553 \h </w:instrText>
            </w:r>
            <w:r w:rsidR="00A706F6" w:rsidRPr="00F62715">
              <w:rPr>
                <w:rFonts w:ascii="Times New Roman" w:hAnsi="Times New Roman" w:cs="Times New Roman"/>
                <w:noProof/>
                <w:webHidden/>
              </w:rPr>
            </w:r>
            <w:r w:rsidR="00A706F6" w:rsidRPr="00F62715">
              <w:rPr>
                <w:rFonts w:ascii="Times New Roman" w:hAnsi="Times New Roman" w:cs="Times New Roman"/>
                <w:noProof/>
                <w:webHidden/>
              </w:rPr>
              <w:fldChar w:fldCharType="separate"/>
            </w:r>
            <w:r w:rsidR="00A706F6" w:rsidRPr="00F62715">
              <w:rPr>
                <w:rFonts w:ascii="Times New Roman" w:hAnsi="Times New Roman" w:cs="Times New Roman"/>
                <w:noProof/>
                <w:webHidden/>
              </w:rPr>
              <w:t>10</w:t>
            </w:r>
            <w:r w:rsidR="00A706F6" w:rsidRPr="00F62715">
              <w:rPr>
                <w:rFonts w:ascii="Times New Roman" w:hAnsi="Times New Roman" w:cs="Times New Roman"/>
                <w:noProof/>
                <w:webHidden/>
              </w:rPr>
              <w:fldChar w:fldCharType="end"/>
            </w:r>
          </w:hyperlink>
        </w:p>
        <w:p w:rsidR="00A706F6" w:rsidRPr="00F62715" w:rsidRDefault="00D33852" w:rsidP="00F62715">
          <w:pPr>
            <w:pStyle w:val="TOC2"/>
            <w:tabs>
              <w:tab w:val="right" w:leader="dot" w:pos="9350"/>
            </w:tabs>
            <w:spacing w:line="360" w:lineRule="auto"/>
            <w:jc w:val="both"/>
            <w:rPr>
              <w:rFonts w:ascii="Times New Roman" w:eastAsiaTheme="minorEastAsia" w:hAnsi="Times New Roman" w:cs="Times New Roman"/>
              <w:noProof/>
              <w:kern w:val="0"/>
              <w:lang w:val="en-GB" w:eastAsia="en-GB"/>
              <w14:ligatures w14:val="none"/>
            </w:rPr>
          </w:pPr>
          <w:hyperlink w:anchor="_Toc222657554" w:history="1">
            <w:r w:rsidR="00A706F6" w:rsidRPr="00F62715">
              <w:rPr>
                <w:rStyle w:val="Hyperlink"/>
                <w:rFonts w:ascii="Times New Roman" w:hAnsi="Times New Roman" w:cs="Times New Roman"/>
                <w:noProof/>
              </w:rPr>
              <w:t>Research Design: Research Onion Framework</w:t>
            </w:r>
            <w:r w:rsidR="00A706F6" w:rsidRPr="00F62715">
              <w:rPr>
                <w:rFonts w:ascii="Times New Roman" w:hAnsi="Times New Roman" w:cs="Times New Roman"/>
                <w:noProof/>
                <w:webHidden/>
              </w:rPr>
              <w:tab/>
            </w:r>
            <w:r w:rsidR="00A706F6" w:rsidRPr="00F62715">
              <w:rPr>
                <w:rFonts w:ascii="Times New Roman" w:hAnsi="Times New Roman" w:cs="Times New Roman"/>
                <w:noProof/>
                <w:webHidden/>
              </w:rPr>
              <w:fldChar w:fldCharType="begin"/>
            </w:r>
            <w:r w:rsidR="00A706F6" w:rsidRPr="00F62715">
              <w:rPr>
                <w:rFonts w:ascii="Times New Roman" w:hAnsi="Times New Roman" w:cs="Times New Roman"/>
                <w:noProof/>
                <w:webHidden/>
              </w:rPr>
              <w:instrText xml:space="preserve"> PAGEREF _Toc222657554 \h </w:instrText>
            </w:r>
            <w:r w:rsidR="00A706F6" w:rsidRPr="00F62715">
              <w:rPr>
                <w:rFonts w:ascii="Times New Roman" w:hAnsi="Times New Roman" w:cs="Times New Roman"/>
                <w:noProof/>
                <w:webHidden/>
              </w:rPr>
            </w:r>
            <w:r w:rsidR="00A706F6" w:rsidRPr="00F62715">
              <w:rPr>
                <w:rFonts w:ascii="Times New Roman" w:hAnsi="Times New Roman" w:cs="Times New Roman"/>
                <w:noProof/>
                <w:webHidden/>
              </w:rPr>
              <w:fldChar w:fldCharType="separate"/>
            </w:r>
            <w:r w:rsidR="00A706F6" w:rsidRPr="00F62715">
              <w:rPr>
                <w:rFonts w:ascii="Times New Roman" w:hAnsi="Times New Roman" w:cs="Times New Roman"/>
                <w:noProof/>
                <w:webHidden/>
              </w:rPr>
              <w:t>10</w:t>
            </w:r>
            <w:r w:rsidR="00A706F6" w:rsidRPr="00F62715">
              <w:rPr>
                <w:rFonts w:ascii="Times New Roman" w:hAnsi="Times New Roman" w:cs="Times New Roman"/>
                <w:noProof/>
                <w:webHidden/>
              </w:rPr>
              <w:fldChar w:fldCharType="end"/>
            </w:r>
          </w:hyperlink>
        </w:p>
        <w:p w:rsidR="00A706F6" w:rsidRPr="00F62715" w:rsidRDefault="00D33852" w:rsidP="00F62715">
          <w:pPr>
            <w:pStyle w:val="TOC2"/>
            <w:tabs>
              <w:tab w:val="right" w:leader="dot" w:pos="9350"/>
            </w:tabs>
            <w:spacing w:line="360" w:lineRule="auto"/>
            <w:jc w:val="both"/>
            <w:rPr>
              <w:rFonts w:ascii="Times New Roman" w:eastAsiaTheme="minorEastAsia" w:hAnsi="Times New Roman" w:cs="Times New Roman"/>
              <w:noProof/>
              <w:kern w:val="0"/>
              <w:lang w:val="en-GB" w:eastAsia="en-GB"/>
              <w14:ligatures w14:val="none"/>
            </w:rPr>
          </w:pPr>
          <w:hyperlink w:anchor="_Toc222657555" w:history="1">
            <w:r w:rsidR="00A706F6" w:rsidRPr="00F62715">
              <w:rPr>
                <w:rStyle w:val="Hyperlink"/>
                <w:rFonts w:ascii="Times New Roman" w:hAnsi="Times New Roman" w:cs="Times New Roman"/>
                <w:noProof/>
              </w:rPr>
              <w:t>Research Philosophy:</w:t>
            </w:r>
            <w:r w:rsidR="00A706F6" w:rsidRPr="00F62715">
              <w:rPr>
                <w:rFonts w:ascii="Times New Roman" w:hAnsi="Times New Roman" w:cs="Times New Roman"/>
                <w:noProof/>
                <w:webHidden/>
              </w:rPr>
              <w:tab/>
            </w:r>
            <w:r w:rsidR="00A706F6" w:rsidRPr="00F62715">
              <w:rPr>
                <w:rFonts w:ascii="Times New Roman" w:hAnsi="Times New Roman" w:cs="Times New Roman"/>
                <w:noProof/>
                <w:webHidden/>
              </w:rPr>
              <w:fldChar w:fldCharType="begin"/>
            </w:r>
            <w:r w:rsidR="00A706F6" w:rsidRPr="00F62715">
              <w:rPr>
                <w:rFonts w:ascii="Times New Roman" w:hAnsi="Times New Roman" w:cs="Times New Roman"/>
                <w:noProof/>
                <w:webHidden/>
              </w:rPr>
              <w:instrText xml:space="preserve"> PAGEREF _Toc222657555 \h </w:instrText>
            </w:r>
            <w:r w:rsidR="00A706F6" w:rsidRPr="00F62715">
              <w:rPr>
                <w:rFonts w:ascii="Times New Roman" w:hAnsi="Times New Roman" w:cs="Times New Roman"/>
                <w:noProof/>
                <w:webHidden/>
              </w:rPr>
            </w:r>
            <w:r w:rsidR="00A706F6" w:rsidRPr="00F62715">
              <w:rPr>
                <w:rFonts w:ascii="Times New Roman" w:hAnsi="Times New Roman" w:cs="Times New Roman"/>
                <w:noProof/>
                <w:webHidden/>
              </w:rPr>
              <w:fldChar w:fldCharType="separate"/>
            </w:r>
            <w:r w:rsidR="00A706F6" w:rsidRPr="00F62715">
              <w:rPr>
                <w:rFonts w:ascii="Times New Roman" w:hAnsi="Times New Roman" w:cs="Times New Roman"/>
                <w:noProof/>
                <w:webHidden/>
              </w:rPr>
              <w:t>11</w:t>
            </w:r>
            <w:r w:rsidR="00A706F6" w:rsidRPr="00F62715">
              <w:rPr>
                <w:rFonts w:ascii="Times New Roman" w:hAnsi="Times New Roman" w:cs="Times New Roman"/>
                <w:noProof/>
                <w:webHidden/>
              </w:rPr>
              <w:fldChar w:fldCharType="end"/>
            </w:r>
          </w:hyperlink>
        </w:p>
        <w:p w:rsidR="00A706F6" w:rsidRPr="00F62715" w:rsidRDefault="00D33852" w:rsidP="00F62715">
          <w:pPr>
            <w:pStyle w:val="TOC2"/>
            <w:tabs>
              <w:tab w:val="right" w:leader="dot" w:pos="9350"/>
            </w:tabs>
            <w:spacing w:line="360" w:lineRule="auto"/>
            <w:jc w:val="both"/>
            <w:rPr>
              <w:rFonts w:ascii="Times New Roman" w:eastAsiaTheme="minorEastAsia" w:hAnsi="Times New Roman" w:cs="Times New Roman"/>
              <w:noProof/>
              <w:kern w:val="0"/>
              <w:lang w:val="en-GB" w:eastAsia="en-GB"/>
              <w14:ligatures w14:val="none"/>
            </w:rPr>
          </w:pPr>
          <w:hyperlink w:anchor="_Toc222657556" w:history="1">
            <w:r w:rsidR="00A706F6" w:rsidRPr="00F62715">
              <w:rPr>
                <w:rStyle w:val="Hyperlink"/>
                <w:rFonts w:ascii="Times New Roman" w:hAnsi="Times New Roman" w:cs="Times New Roman"/>
                <w:noProof/>
              </w:rPr>
              <w:t>Research Approach</w:t>
            </w:r>
            <w:r w:rsidR="00A706F6" w:rsidRPr="00F62715">
              <w:rPr>
                <w:rFonts w:ascii="Times New Roman" w:hAnsi="Times New Roman" w:cs="Times New Roman"/>
                <w:noProof/>
                <w:webHidden/>
              </w:rPr>
              <w:tab/>
            </w:r>
            <w:r w:rsidR="00A706F6" w:rsidRPr="00F62715">
              <w:rPr>
                <w:rFonts w:ascii="Times New Roman" w:hAnsi="Times New Roman" w:cs="Times New Roman"/>
                <w:noProof/>
                <w:webHidden/>
              </w:rPr>
              <w:fldChar w:fldCharType="begin"/>
            </w:r>
            <w:r w:rsidR="00A706F6" w:rsidRPr="00F62715">
              <w:rPr>
                <w:rFonts w:ascii="Times New Roman" w:hAnsi="Times New Roman" w:cs="Times New Roman"/>
                <w:noProof/>
                <w:webHidden/>
              </w:rPr>
              <w:instrText xml:space="preserve"> PAGEREF _Toc222657556 \h </w:instrText>
            </w:r>
            <w:r w:rsidR="00A706F6" w:rsidRPr="00F62715">
              <w:rPr>
                <w:rFonts w:ascii="Times New Roman" w:hAnsi="Times New Roman" w:cs="Times New Roman"/>
                <w:noProof/>
                <w:webHidden/>
              </w:rPr>
            </w:r>
            <w:r w:rsidR="00A706F6" w:rsidRPr="00F62715">
              <w:rPr>
                <w:rFonts w:ascii="Times New Roman" w:hAnsi="Times New Roman" w:cs="Times New Roman"/>
                <w:noProof/>
                <w:webHidden/>
              </w:rPr>
              <w:fldChar w:fldCharType="separate"/>
            </w:r>
            <w:r w:rsidR="00A706F6" w:rsidRPr="00F62715">
              <w:rPr>
                <w:rFonts w:ascii="Times New Roman" w:hAnsi="Times New Roman" w:cs="Times New Roman"/>
                <w:noProof/>
                <w:webHidden/>
              </w:rPr>
              <w:t>11</w:t>
            </w:r>
            <w:r w:rsidR="00A706F6" w:rsidRPr="00F62715">
              <w:rPr>
                <w:rFonts w:ascii="Times New Roman" w:hAnsi="Times New Roman" w:cs="Times New Roman"/>
                <w:noProof/>
                <w:webHidden/>
              </w:rPr>
              <w:fldChar w:fldCharType="end"/>
            </w:r>
          </w:hyperlink>
        </w:p>
        <w:p w:rsidR="00A706F6" w:rsidRPr="00F62715" w:rsidRDefault="00D33852" w:rsidP="00F62715">
          <w:pPr>
            <w:pStyle w:val="TOC2"/>
            <w:tabs>
              <w:tab w:val="right" w:leader="dot" w:pos="9350"/>
            </w:tabs>
            <w:spacing w:line="360" w:lineRule="auto"/>
            <w:jc w:val="both"/>
            <w:rPr>
              <w:rFonts w:ascii="Times New Roman" w:eastAsiaTheme="minorEastAsia" w:hAnsi="Times New Roman" w:cs="Times New Roman"/>
              <w:noProof/>
              <w:kern w:val="0"/>
              <w:lang w:val="en-GB" w:eastAsia="en-GB"/>
              <w14:ligatures w14:val="none"/>
            </w:rPr>
          </w:pPr>
          <w:hyperlink w:anchor="_Toc222657557" w:history="1">
            <w:r w:rsidR="00A706F6" w:rsidRPr="00F62715">
              <w:rPr>
                <w:rStyle w:val="Hyperlink"/>
                <w:rFonts w:ascii="Times New Roman" w:hAnsi="Times New Roman" w:cs="Times New Roman"/>
                <w:noProof/>
              </w:rPr>
              <w:t>Research Strategy:</w:t>
            </w:r>
            <w:r w:rsidR="00A706F6" w:rsidRPr="00F62715">
              <w:rPr>
                <w:rFonts w:ascii="Times New Roman" w:hAnsi="Times New Roman" w:cs="Times New Roman"/>
                <w:noProof/>
                <w:webHidden/>
              </w:rPr>
              <w:tab/>
            </w:r>
            <w:r w:rsidR="00A706F6" w:rsidRPr="00F62715">
              <w:rPr>
                <w:rFonts w:ascii="Times New Roman" w:hAnsi="Times New Roman" w:cs="Times New Roman"/>
                <w:noProof/>
                <w:webHidden/>
              </w:rPr>
              <w:fldChar w:fldCharType="begin"/>
            </w:r>
            <w:r w:rsidR="00A706F6" w:rsidRPr="00F62715">
              <w:rPr>
                <w:rFonts w:ascii="Times New Roman" w:hAnsi="Times New Roman" w:cs="Times New Roman"/>
                <w:noProof/>
                <w:webHidden/>
              </w:rPr>
              <w:instrText xml:space="preserve"> PAGEREF _Toc222657557 \h </w:instrText>
            </w:r>
            <w:r w:rsidR="00A706F6" w:rsidRPr="00F62715">
              <w:rPr>
                <w:rFonts w:ascii="Times New Roman" w:hAnsi="Times New Roman" w:cs="Times New Roman"/>
                <w:noProof/>
                <w:webHidden/>
              </w:rPr>
            </w:r>
            <w:r w:rsidR="00A706F6" w:rsidRPr="00F62715">
              <w:rPr>
                <w:rFonts w:ascii="Times New Roman" w:hAnsi="Times New Roman" w:cs="Times New Roman"/>
                <w:noProof/>
                <w:webHidden/>
              </w:rPr>
              <w:fldChar w:fldCharType="separate"/>
            </w:r>
            <w:r w:rsidR="00A706F6" w:rsidRPr="00F62715">
              <w:rPr>
                <w:rFonts w:ascii="Times New Roman" w:hAnsi="Times New Roman" w:cs="Times New Roman"/>
                <w:noProof/>
                <w:webHidden/>
              </w:rPr>
              <w:t>11</w:t>
            </w:r>
            <w:r w:rsidR="00A706F6" w:rsidRPr="00F62715">
              <w:rPr>
                <w:rFonts w:ascii="Times New Roman" w:hAnsi="Times New Roman" w:cs="Times New Roman"/>
                <w:noProof/>
                <w:webHidden/>
              </w:rPr>
              <w:fldChar w:fldCharType="end"/>
            </w:r>
          </w:hyperlink>
        </w:p>
        <w:p w:rsidR="00A706F6" w:rsidRPr="00F62715" w:rsidRDefault="00D33852" w:rsidP="00F62715">
          <w:pPr>
            <w:pStyle w:val="TOC2"/>
            <w:tabs>
              <w:tab w:val="right" w:leader="dot" w:pos="9350"/>
            </w:tabs>
            <w:spacing w:line="360" w:lineRule="auto"/>
            <w:jc w:val="both"/>
            <w:rPr>
              <w:rFonts w:ascii="Times New Roman" w:eastAsiaTheme="minorEastAsia" w:hAnsi="Times New Roman" w:cs="Times New Roman"/>
              <w:noProof/>
              <w:kern w:val="0"/>
              <w:lang w:val="en-GB" w:eastAsia="en-GB"/>
              <w14:ligatures w14:val="none"/>
            </w:rPr>
          </w:pPr>
          <w:hyperlink w:anchor="_Toc222657558" w:history="1">
            <w:r w:rsidR="00A706F6" w:rsidRPr="00F62715">
              <w:rPr>
                <w:rStyle w:val="Hyperlink"/>
                <w:rFonts w:ascii="Times New Roman" w:hAnsi="Times New Roman" w:cs="Times New Roman"/>
                <w:noProof/>
              </w:rPr>
              <w:t>Ethical Issues and Constraints:</w:t>
            </w:r>
            <w:r w:rsidR="00A706F6" w:rsidRPr="00F62715">
              <w:rPr>
                <w:rFonts w:ascii="Times New Roman" w:hAnsi="Times New Roman" w:cs="Times New Roman"/>
                <w:noProof/>
                <w:webHidden/>
              </w:rPr>
              <w:tab/>
            </w:r>
            <w:r w:rsidR="00A706F6" w:rsidRPr="00F62715">
              <w:rPr>
                <w:rFonts w:ascii="Times New Roman" w:hAnsi="Times New Roman" w:cs="Times New Roman"/>
                <w:noProof/>
                <w:webHidden/>
              </w:rPr>
              <w:fldChar w:fldCharType="begin"/>
            </w:r>
            <w:r w:rsidR="00A706F6" w:rsidRPr="00F62715">
              <w:rPr>
                <w:rFonts w:ascii="Times New Roman" w:hAnsi="Times New Roman" w:cs="Times New Roman"/>
                <w:noProof/>
                <w:webHidden/>
              </w:rPr>
              <w:instrText xml:space="preserve"> PAGEREF _Toc222657558 \h </w:instrText>
            </w:r>
            <w:r w:rsidR="00A706F6" w:rsidRPr="00F62715">
              <w:rPr>
                <w:rFonts w:ascii="Times New Roman" w:hAnsi="Times New Roman" w:cs="Times New Roman"/>
                <w:noProof/>
                <w:webHidden/>
              </w:rPr>
            </w:r>
            <w:r w:rsidR="00A706F6" w:rsidRPr="00F62715">
              <w:rPr>
                <w:rFonts w:ascii="Times New Roman" w:hAnsi="Times New Roman" w:cs="Times New Roman"/>
                <w:noProof/>
                <w:webHidden/>
              </w:rPr>
              <w:fldChar w:fldCharType="separate"/>
            </w:r>
            <w:r w:rsidR="00A706F6" w:rsidRPr="00F62715">
              <w:rPr>
                <w:rFonts w:ascii="Times New Roman" w:hAnsi="Times New Roman" w:cs="Times New Roman"/>
                <w:noProof/>
                <w:webHidden/>
              </w:rPr>
              <w:t>12</w:t>
            </w:r>
            <w:r w:rsidR="00A706F6" w:rsidRPr="00F62715">
              <w:rPr>
                <w:rFonts w:ascii="Times New Roman" w:hAnsi="Times New Roman" w:cs="Times New Roman"/>
                <w:noProof/>
                <w:webHidden/>
              </w:rPr>
              <w:fldChar w:fldCharType="end"/>
            </w:r>
          </w:hyperlink>
        </w:p>
        <w:p w:rsidR="00A706F6" w:rsidRPr="00F62715" w:rsidRDefault="00D33852" w:rsidP="00F62715">
          <w:pPr>
            <w:pStyle w:val="TOC1"/>
            <w:tabs>
              <w:tab w:val="right" w:leader="dot" w:pos="9350"/>
            </w:tabs>
            <w:spacing w:line="360" w:lineRule="auto"/>
            <w:jc w:val="both"/>
            <w:rPr>
              <w:rFonts w:ascii="Times New Roman" w:eastAsiaTheme="minorEastAsia" w:hAnsi="Times New Roman" w:cs="Times New Roman"/>
              <w:noProof/>
              <w:kern w:val="0"/>
              <w:lang w:val="en-GB" w:eastAsia="en-GB"/>
              <w14:ligatures w14:val="none"/>
            </w:rPr>
          </w:pPr>
          <w:hyperlink w:anchor="_Toc222657559" w:history="1">
            <w:r w:rsidR="00A706F6" w:rsidRPr="004450C9">
              <w:rPr>
                <w:rStyle w:val="Hyperlink"/>
                <w:rFonts w:ascii="Times New Roman" w:hAnsi="Times New Roman" w:cs="Times New Roman"/>
                <w:b/>
                <w:noProof/>
              </w:rPr>
              <w:t>Chapter 4: Discussion</w:t>
            </w:r>
            <w:r w:rsidR="00A706F6" w:rsidRPr="00F62715">
              <w:rPr>
                <w:rFonts w:ascii="Times New Roman" w:hAnsi="Times New Roman" w:cs="Times New Roman"/>
                <w:noProof/>
                <w:webHidden/>
              </w:rPr>
              <w:tab/>
            </w:r>
            <w:r w:rsidR="00A706F6" w:rsidRPr="00F62715">
              <w:rPr>
                <w:rFonts w:ascii="Times New Roman" w:hAnsi="Times New Roman" w:cs="Times New Roman"/>
                <w:noProof/>
                <w:webHidden/>
              </w:rPr>
              <w:fldChar w:fldCharType="begin"/>
            </w:r>
            <w:r w:rsidR="00A706F6" w:rsidRPr="00F62715">
              <w:rPr>
                <w:rFonts w:ascii="Times New Roman" w:hAnsi="Times New Roman" w:cs="Times New Roman"/>
                <w:noProof/>
                <w:webHidden/>
              </w:rPr>
              <w:instrText xml:space="preserve"> PAGEREF _Toc222657559 \h </w:instrText>
            </w:r>
            <w:r w:rsidR="00A706F6" w:rsidRPr="00F62715">
              <w:rPr>
                <w:rFonts w:ascii="Times New Roman" w:hAnsi="Times New Roman" w:cs="Times New Roman"/>
                <w:noProof/>
                <w:webHidden/>
              </w:rPr>
            </w:r>
            <w:r w:rsidR="00A706F6" w:rsidRPr="00F62715">
              <w:rPr>
                <w:rFonts w:ascii="Times New Roman" w:hAnsi="Times New Roman" w:cs="Times New Roman"/>
                <w:noProof/>
                <w:webHidden/>
              </w:rPr>
              <w:fldChar w:fldCharType="separate"/>
            </w:r>
            <w:r w:rsidR="00A706F6" w:rsidRPr="00F62715">
              <w:rPr>
                <w:rFonts w:ascii="Times New Roman" w:hAnsi="Times New Roman" w:cs="Times New Roman"/>
                <w:noProof/>
                <w:webHidden/>
              </w:rPr>
              <w:t>12</w:t>
            </w:r>
            <w:r w:rsidR="00A706F6" w:rsidRPr="00F62715">
              <w:rPr>
                <w:rFonts w:ascii="Times New Roman" w:hAnsi="Times New Roman" w:cs="Times New Roman"/>
                <w:noProof/>
                <w:webHidden/>
              </w:rPr>
              <w:fldChar w:fldCharType="end"/>
            </w:r>
          </w:hyperlink>
        </w:p>
        <w:p w:rsidR="00A706F6" w:rsidRPr="00F62715" w:rsidRDefault="00D33852" w:rsidP="00F62715">
          <w:pPr>
            <w:pStyle w:val="TOC2"/>
            <w:tabs>
              <w:tab w:val="right" w:leader="dot" w:pos="9350"/>
            </w:tabs>
            <w:spacing w:line="360" w:lineRule="auto"/>
            <w:jc w:val="both"/>
            <w:rPr>
              <w:rFonts w:ascii="Times New Roman" w:eastAsiaTheme="minorEastAsia" w:hAnsi="Times New Roman" w:cs="Times New Roman"/>
              <w:noProof/>
              <w:kern w:val="0"/>
              <w:lang w:val="en-GB" w:eastAsia="en-GB"/>
              <w14:ligatures w14:val="none"/>
            </w:rPr>
          </w:pPr>
          <w:hyperlink w:anchor="_Toc222657560" w:history="1">
            <w:r w:rsidR="00A706F6" w:rsidRPr="00F62715">
              <w:rPr>
                <w:rStyle w:val="Hyperlink"/>
                <w:rFonts w:ascii="Times New Roman" w:hAnsi="Times New Roman" w:cs="Times New Roman"/>
                <w:noProof/>
              </w:rPr>
              <w:t>The UK Hospitality Scale and Financial Importance of Food Waste:</w:t>
            </w:r>
            <w:r w:rsidR="00A706F6" w:rsidRPr="00F62715">
              <w:rPr>
                <w:rFonts w:ascii="Times New Roman" w:hAnsi="Times New Roman" w:cs="Times New Roman"/>
                <w:noProof/>
                <w:webHidden/>
              </w:rPr>
              <w:tab/>
            </w:r>
            <w:r w:rsidR="00A706F6" w:rsidRPr="00F62715">
              <w:rPr>
                <w:rFonts w:ascii="Times New Roman" w:hAnsi="Times New Roman" w:cs="Times New Roman"/>
                <w:noProof/>
                <w:webHidden/>
              </w:rPr>
              <w:fldChar w:fldCharType="begin"/>
            </w:r>
            <w:r w:rsidR="00A706F6" w:rsidRPr="00F62715">
              <w:rPr>
                <w:rFonts w:ascii="Times New Roman" w:hAnsi="Times New Roman" w:cs="Times New Roman"/>
                <w:noProof/>
                <w:webHidden/>
              </w:rPr>
              <w:instrText xml:space="preserve"> PAGEREF _Toc222657560 \h </w:instrText>
            </w:r>
            <w:r w:rsidR="00A706F6" w:rsidRPr="00F62715">
              <w:rPr>
                <w:rFonts w:ascii="Times New Roman" w:hAnsi="Times New Roman" w:cs="Times New Roman"/>
                <w:noProof/>
                <w:webHidden/>
              </w:rPr>
            </w:r>
            <w:r w:rsidR="00A706F6" w:rsidRPr="00F62715">
              <w:rPr>
                <w:rFonts w:ascii="Times New Roman" w:hAnsi="Times New Roman" w:cs="Times New Roman"/>
                <w:noProof/>
                <w:webHidden/>
              </w:rPr>
              <w:fldChar w:fldCharType="separate"/>
            </w:r>
            <w:r w:rsidR="00A706F6" w:rsidRPr="00F62715">
              <w:rPr>
                <w:rFonts w:ascii="Times New Roman" w:hAnsi="Times New Roman" w:cs="Times New Roman"/>
                <w:noProof/>
                <w:webHidden/>
              </w:rPr>
              <w:t>12</w:t>
            </w:r>
            <w:r w:rsidR="00A706F6" w:rsidRPr="00F62715">
              <w:rPr>
                <w:rFonts w:ascii="Times New Roman" w:hAnsi="Times New Roman" w:cs="Times New Roman"/>
                <w:noProof/>
                <w:webHidden/>
              </w:rPr>
              <w:fldChar w:fldCharType="end"/>
            </w:r>
          </w:hyperlink>
        </w:p>
        <w:p w:rsidR="00A706F6" w:rsidRPr="00F62715" w:rsidRDefault="00D33852" w:rsidP="00F62715">
          <w:pPr>
            <w:pStyle w:val="TOC2"/>
            <w:tabs>
              <w:tab w:val="right" w:leader="dot" w:pos="9350"/>
            </w:tabs>
            <w:spacing w:line="360" w:lineRule="auto"/>
            <w:jc w:val="both"/>
            <w:rPr>
              <w:rFonts w:ascii="Times New Roman" w:eastAsiaTheme="minorEastAsia" w:hAnsi="Times New Roman" w:cs="Times New Roman"/>
              <w:noProof/>
              <w:kern w:val="0"/>
              <w:lang w:val="en-GB" w:eastAsia="en-GB"/>
              <w14:ligatures w14:val="none"/>
            </w:rPr>
          </w:pPr>
          <w:hyperlink w:anchor="_Toc222657561" w:history="1">
            <w:r w:rsidR="00A706F6" w:rsidRPr="00F62715">
              <w:rPr>
                <w:rStyle w:val="Hyperlink"/>
                <w:rFonts w:ascii="Times New Roman" w:hAnsi="Times New Roman" w:cs="Times New Roman"/>
                <w:noProof/>
              </w:rPr>
              <w:t>Operational Reality and Corporate Sustainability Commitments:</w:t>
            </w:r>
            <w:r w:rsidR="00A706F6" w:rsidRPr="00F62715">
              <w:rPr>
                <w:rFonts w:ascii="Times New Roman" w:hAnsi="Times New Roman" w:cs="Times New Roman"/>
                <w:noProof/>
                <w:webHidden/>
              </w:rPr>
              <w:tab/>
            </w:r>
            <w:r w:rsidR="00A706F6" w:rsidRPr="00F62715">
              <w:rPr>
                <w:rFonts w:ascii="Times New Roman" w:hAnsi="Times New Roman" w:cs="Times New Roman"/>
                <w:noProof/>
                <w:webHidden/>
              </w:rPr>
              <w:fldChar w:fldCharType="begin"/>
            </w:r>
            <w:r w:rsidR="00A706F6" w:rsidRPr="00F62715">
              <w:rPr>
                <w:rFonts w:ascii="Times New Roman" w:hAnsi="Times New Roman" w:cs="Times New Roman"/>
                <w:noProof/>
                <w:webHidden/>
              </w:rPr>
              <w:instrText xml:space="preserve"> PAGEREF _Toc222657561 \h </w:instrText>
            </w:r>
            <w:r w:rsidR="00A706F6" w:rsidRPr="00F62715">
              <w:rPr>
                <w:rFonts w:ascii="Times New Roman" w:hAnsi="Times New Roman" w:cs="Times New Roman"/>
                <w:noProof/>
                <w:webHidden/>
              </w:rPr>
            </w:r>
            <w:r w:rsidR="00A706F6" w:rsidRPr="00F62715">
              <w:rPr>
                <w:rFonts w:ascii="Times New Roman" w:hAnsi="Times New Roman" w:cs="Times New Roman"/>
                <w:noProof/>
                <w:webHidden/>
              </w:rPr>
              <w:fldChar w:fldCharType="separate"/>
            </w:r>
            <w:r w:rsidR="00A706F6" w:rsidRPr="00F62715">
              <w:rPr>
                <w:rFonts w:ascii="Times New Roman" w:hAnsi="Times New Roman" w:cs="Times New Roman"/>
                <w:noProof/>
                <w:webHidden/>
              </w:rPr>
              <w:t>13</w:t>
            </w:r>
            <w:r w:rsidR="00A706F6" w:rsidRPr="00F62715">
              <w:rPr>
                <w:rFonts w:ascii="Times New Roman" w:hAnsi="Times New Roman" w:cs="Times New Roman"/>
                <w:noProof/>
                <w:webHidden/>
              </w:rPr>
              <w:fldChar w:fldCharType="end"/>
            </w:r>
          </w:hyperlink>
        </w:p>
        <w:p w:rsidR="00A706F6" w:rsidRPr="00F62715" w:rsidRDefault="00D33852" w:rsidP="00F62715">
          <w:pPr>
            <w:pStyle w:val="TOC2"/>
            <w:tabs>
              <w:tab w:val="right" w:leader="dot" w:pos="9350"/>
            </w:tabs>
            <w:spacing w:line="360" w:lineRule="auto"/>
            <w:jc w:val="both"/>
            <w:rPr>
              <w:rFonts w:ascii="Times New Roman" w:eastAsiaTheme="minorEastAsia" w:hAnsi="Times New Roman" w:cs="Times New Roman"/>
              <w:noProof/>
              <w:kern w:val="0"/>
              <w:lang w:val="en-GB" w:eastAsia="en-GB"/>
              <w14:ligatures w14:val="none"/>
            </w:rPr>
          </w:pPr>
          <w:hyperlink w:anchor="_Toc222657562" w:history="1">
            <w:r w:rsidR="00A706F6" w:rsidRPr="00F62715">
              <w:rPr>
                <w:rStyle w:val="Hyperlink"/>
                <w:rFonts w:ascii="Times New Roman" w:hAnsi="Times New Roman" w:cs="Times New Roman"/>
                <w:noProof/>
              </w:rPr>
              <w:t>Waste Reduction Technology and Innovation:</w:t>
            </w:r>
            <w:r w:rsidR="00A706F6" w:rsidRPr="00F62715">
              <w:rPr>
                <w:rFonts w:ascii="Times New Roman" w:hAnsi="Times New Roman" w:cs="Times New Roman"/>
                <w:noProof/>
                <w:webHidden/>
              </w:rPr>
              <w:tab/>
            </w:r>
            <w:r w:rsidR="00A706F6" w:rsidRPr="00F62715">
              <w:rPr>
                <w:rFonts w:ascii="Times New Roman" w:hAnsi="Times New Roman" w:cs="Times New Roman"/>
                <w:noProof/>
                <w:webHidden/>
              </w:rPr>
              <w:fldChar w:fldCharType="begin"/>
            </w:r>
            <w:r w:rsidR="00A706F6" w:rsidRPr="00F62715">
              <w:rPr>
                <w:rFonts w:ascii="Times New Roman" w:hAnsi="Times New Roman" w:cs="Times New Roman"/>
                <w:noProof/>
                <w:webHidden/>
              </w:rPr>
              <w:instrText xml:space="preserve"> PAGEREF _Toc222657562 \h </w:instrText>
            </w:r>
            <w:r w:rsidR="00A706F6" w:rsidRPr="00F62715">
              <w:rPr>
                <w:rFonts w:ascii="Times New Roman" w:hAnsi="Times New Roman" w:cs="Times New Roman"/>
                <w:noProof/>
                <w:webHidden/>
              </w:rPr>
            </w:r>
            <w:r w:rsidR="00A706F6" w:rsidRPr="00F62715">
              <w:rPr>
                <w:rFonts w:ascii="Times New Roman" w:hAnsi="Times New Roman" w:cs="Times New Roman"/>
                <w:noProof/>
                <w:webHidden/>
              </w:rPr>
              <w:fldChar w:fldCharType="separate"/>
            </w:r>
            <w:r w:rsidR="00A706F6" w:rsidRPr="00F62715">
              <w:rPr>
                <w:rFonts w:ascii="Times New Roman" w:hAnsi="Times New Roman" w:cs="Times New Roman"/>
                <w:noProof/>
                <w:webHidden/>
              </w:rPr>
              <w:t>13</w:t>
            </w:r>
            <w:r w:rsidR="00A706F6" w:rsidRPr="00F62715">
              <w:rPr>
                <w:rFonts w:ascii="Times New Roman" w:hAnsi="Times New Roman" w:cs="Times New Roman"/>
                <w:noProof/>
                <w:webHidden/>
              </w:rPr>
              <w:fldChar w:fldCharType="end"/>
            </w:r>
          </w:hyperlink>
        </w:p>
        <w:p w:rsidR="00A706F6" w:rsidRPr="00F62715" w:rsidRDefault="00D33852" w:rsidP="00F62715">
          <w:pPr>
            <w:pStyle w:val="TOC2"/>
            <w:tabs>
              <w:tab w:val="right" w:leader="dot" w:pos="9350"/>
            </w:tabs>
            <w:spacing w:line="360" w:lineRule="auto"/>
            <w:jc w:val="both"/>
            <w:rPr>
              <w:rFonts w:ascii="Times New Roman" w:eastAsiaTheme="minorEastAsia" w:hAnsi="Times New Roman" w:cs="Times New Roman"/>
              <w:noProof/>
              <w:kern w:val="0"/>
              <w:lang w:val="en-GB" w:eastAsia="en-GB"/>
              <w14:ligatures w14:val="none"/>
            </w:rPr>
          </w:pPr>
          <w:hyperlink w:anchor="_Toc222657563" w:history="1">
            <w:r w:rsidR="00A706F6" w:rsidRPr="00F62715">
              <w:rPr>
                <w:rStyle w:val="Hyperlink"/>
                <w:rFonts w:ascii="Times New Roman" w:hAnsi="Times New Roman" w:cs="Times New Roman"/>
                <w:noProof/>
              </w:rPr>
              <w:t>Influence of New Waste Disposal Policies:</w:t>
            </w:r>
            <w:r w:rsidR="00A706F6" w:rsidRPr="00F62715">
              <w:rPr>
                <w:rFonts w:ascii="Times New Roman" w:hAnsi="Times New Roman" w:cs="Times New Roman"/>
                <w:noProof/>
                <w:webHidden/>
              </w:rPr>
              <w:tab/>
            </w:r>
            <w:r w:rsidR="00A706F6" w:rsidRPr="00F62715">
              <w:rPr>
                <w:rFonts w:ascii="Times New Roman" w:hAnsi="Times New Roman" w:cs="Times New Roman"/>
                <w:noProof/>
                <w:webHidden/>
              </w:rPr>
              <w:fldChar w:fldCharType="begin"/>
            </w:r>
            <w:r w:rsidR="00A706F6" w:rsidRPr="00F62715">
              <w:rPr>
                <w:rFonts w:ascii="Times New Roman" w:hAnsi="Times New Roman" w:cs="Times New Roman"/>
                <w:noProof/>
                <w:webHidden/>
              </w:rPr>
              <w:instrText xml:space="preserve"> PAGEREF _Toc222657563 \h </w:instrText>
            </w:r>
            <w:r w:rsidR="00A706F6" w:rsidRPr="00F62715">
              <w:rPr>
                <w:rFonts w:ascii="Times New Roman" w:hAnsi="Times New Roman" w:cs="Times New Roman"/>
                <w:noProof/>
                <w:webHidden/>
              </w:rPr>
            </w:r>
            <w:r w:rsidR="00A706F6" w:rsidRPr="00F62715">
              <w:rPr>
                <w:rFonts w:ascii="Times New Roman" w:hAnsi="Times New Roman" w:cs="Times New Roman"/>
                <w:noProof/>
                <w:webHidden/>
              </w:rPr>
              <w:fldChar w:fldCharType="separate"/>
            </w:r>
            <w:r w:rsidR="00A706F6" w:rsidRPr="00F62715">
              <w:rPr>
                <w:rFonts w:ascii="Times New Roman" w:hAnsi="Times New Roman" w:cs="Times New Roman"/>
                <w:noProof/>
                <w:webHidden/>
              </w:rPr>
              <w:t>14</w:t>
            </w:r>
            <w:r w:rsidR="00A706F6" w:rsidRPr="00F62715">
              <w:rPr>
                <w:rFonts w:ascii="Times New Roman" w:hAnsi="Times New Roman" w:cs="Times New Roman"/>
                <w:noProof/>
                <w:webHidden/>
              </w:rPr>
              <w:fldChar w:fldCharType="end"/>
            </w:r>
          </w:hyperlink>
        </w:p>
        <w:p w:rsidR="00A706F6" w:rsidRPr="00F62715" w:rsidRDefault="00D33852" w:rsidP="00F62715">
          <w:pPr>
            <w:pStyle w:val="TOC2"/>
            <w:tabs>
              <w:tab w:val="right" w:leader="dot" w:pos="9350"/>
            </w:tabs>
            <w:spacing w:line="360" w:lineRule="auto"/>
            <w:jc w:val="both"/>
            <w:rPr>
              <w:rFonts w:ascii="Times New Roman" w:eastAsiaTheme="minorEastAsia" w:hAnsi="Times New Roman" w:cs="Times New Roman"/>
              <w:noProof/>
              <w:kern w:val="0"/>
              <w:lang w:val="en-GB" w:eastAsia="en-GB"/>
              <w14:ligatures w14:val="none"/>
            </w:rPr>
          </w:pPr>
          <w:hyperlink w:anchor="_Toc222657564" w:history="1">
            <w:r w:rsidR="00A706F6" w:rsidRPr="00F62715">
              <w:rPr>
                <w:rStyle w:val="Hyperlink"/>
                <w:rFonts w:ascii="Times New Roman" w:hAnsi="Times New Roman" w:cs="Times New Roman"/>
                <w:noProof/>
              </w:rPr>
              <w:t>Redistribution and Circular Economic Practices:</w:t>
            </w:r>
            <w:r w:rsidR="00A706F6" w:rsidRPr="00F62715">
              <w:rPr>
                <w:rFonts w:ascii="Times New Roman" w:hAnsi="Times New Roman" w:cs="Times New Roman"/>
                <w:noProof/>
                <w:webHidden/>
              </w:rPr>
              <w:tab/>
            </w:r>
            <w:r w:rsidR="00A706F6" w:rsidRPr="00F62715">
              <w:rPr>
                <w:rFonts w:ascii="Times New Roman" w:hAnsi="Times New Roman" w:cs="Times New Roman"/>
                <w:noProof/>
                <w:webHidden/>
              </w:rPr>
              <w:fldChar w:fldCharType="begin"/>
            </w:r>
            <w:r w:rsidR="00A706F6" w:rsidRPr="00F62715">
              <w:rPr>
                <w:rFonts w:ascii="Times New Roman" w:hAnsi="Times New Roman" w:cs="Times New Roman"/>
                <w:noProof/>
                <w:webHidden/>
              </w:rPr>
              <w:instrText xml:space="preserve"> PAGEREF _Toc222657564 \h </w:instrText>
            </w:r>
            <w:r w:rsidR="00A706F6" w:rsidRPr="00F62715">
              <w:rPr>
                <w:rFonts w:ascii="Times New Roman" w:hAnsi="Times New Roman" w:cs="Times New Roman"/>
                <w:noProof/>
                <w:webHidden/>
              </w:rPr>
            </w:r>
            <w:r w:rsidR="00A706F6" w:rsidRPr="00F62715">
              <w:rPr>
                <w:rFonts w:ascii="Times New Roman" w:hAnsi="Times New Roman" w:cs="Times New Roman"/>
                <w:noProof/>
                <w:webHidden/>
              </w:rPr>
              <w:fldChar w:fldCharType="separate"/>
            </w:r>
            <w:r w:rsidR="00A706F6" w:rsidRPr="00F62715">
              <w:rPr>
                <w:rFonts w:ascii="Times New Roman" w:hAnsi="Times New Roman" w:cs="Times New Roman"/>
                <w:noProof/>
                <w:webHidden/>
              </w:rPr>
              <w:t>14</w:t>
            </w:r>
            <w:r w:rsidR="00A706F6" w:rsidRPr="00F62715">
              <w:rPr>
                <w:rFonts w:ascii="Times New Roman" w:hAnsi="Times New Roman" w:cs="Times New Roman"/>
                <w:noProof/>
                <w:webHidden/>
              </w:rPr>
              <w:fldChar w:fldCharType="end"/>
            </w:r>
          </w:hyperlink>
        </w:p>
        <w:p w:rsidR="00A706F6" w:rsidRPr="00F62715" w:rsidRDefault="00D33852" w:rsidP="00F62715">
          <w:pPr>
            <w:pStyle w:val="TOC2"/>
            <w:tabs>
              <w:tab w:val="right" w:leader="dot" w:pos="9350"/>
            </w:tabs>
            <w:spacing w:line="360" w:lineRule="auto"/>
            <w:jc w:val="both"/>
            <w:rPr>
              <w:rFonts w:ascii="Times New Roman" w:eastAsiaTheme="minorEastAsia" w:hAnsi="Times New Roman" w:cs="Times New Roman"/>
              <w:noProof/>
              <w:kern w:val="0"/>
              <w:lang w:val="en-GB" w:eastAsia="en-GB"/>
              <w14:ligatures w14:val="none"/>
            </w:rPr>
          </w:pPr>
          <w:hyperlink w:anchor="_Toc222657565" w:history="1">
            <w:r w:rsidR="00A706F6" w:rsidRPr="00F62715">
              <w:rPr>
                <w:rStyle w:val="Hyperlink"/>
                <w:rFonts w:ascii="Times New Roman" w:hAnsi="Times New Roman" w:cs="Times New Roman"/>
                <w:noProof/>
              </w:rPr>
              <w:t>Behavioural and Cultural Impact on Food Waste:</w:t>
            </w:r>
            <w:r w:rsidR="00A706F6" w:rsidRPr="00F62715">
              <w:rPr>
                <w:rFonts w:ascii="Times New Roman" w:hAnsi="Times New Roman" w:cs="Times New Roman"/>
                <w:noProof/>
                <w:webHidden/>
              </w:rPr>
              <w:tab/>
            </w:r>
            <w:r w:rsidR="00A706F6" w:rsidRPr="00F62715">
              <w:rPr>
                <w:rFonts w:ascii="Times New Roman" w:hAnsi="Times New Roman" w:cs="Times New Roman"/>
                <w:noProof/>
                <w:webHidden/>
              </w:rPr>
              <w:fldChar w:fldCharType="begin"/>
            </w:r>
            <w:r w:rsidR="00A706F6" w:rsidRPr="00F62715">
              <w:rPr>
                <w:rFonts w:ascii="Times New Roman" w:hAnsi="Times New Roman" w:cs="Times New Roman"/>
                <w:noProof/>
                <w:webHidden/>
              </w:rPr>
              <w:instrText xml:space="preserve"> PAGEREF _Toc222657565 \h </w:instrText>
            </w:r>
            <w:r w:rsidR="00A706F6" w:rsidRPr="00F62715">
              <w:rPr>
                <w:rFonts w:ascii="Times New Roman" w:hAnsi="Times New Roman" w:cs="Times New Roman"/>
                <w:noProof/>
                <w:webHidden/>
              </w:rPr>
            </w:r>
            <w:r w:rsidR="00A706F6" w:rsidRPr="00F62715">
              <w:rPr>
                <w:rFonts w:ascii="Times New Roman" w:hAnsi="Times New Roman" w:cs="Times New Roman"/>
                <w:noProof/>
                <w:webHidden/>
              </w:rPr>
              <w:fldChar w:fldCharType="separate"/>
            </w:r>
            <w:r w:rsidR="00A706F6" w:rsidRPr="00F62715">
              <w:rPr>
                <w:rFonts w:ascii="Times New Roman" w:hAnsi="Times New Roman" w:cs="Times New Roman"/>
                <w:noProof/>
                <w:webHidden/>
              </w:rPr>
              <w:t>15</w:t>
            </w:r>
            <w:r w:rsidR="00A706F6" w:rsidRPr="00F62715">
              <w:rPr>
                <w:rFonts w:ascii="Times New Roman" w:hAnsi="Times New Roman" w:cs="Times New Roman"/>
                <w:noProof/>
                <w:webHidden/>
              </w:rPr>
              <w:fldChar w:fldCharType="end"/>
            </w:r>
          </w:hyperlink>
        </w:p>
        <w:p w:rsidR="00A706F6" w:rsidRPr="00F62715" w:rsidRDefault="00D33852" w:rsidP="00F62715">
          <w:pPr>
            <w:pStyle w:val="TOC2"/>
            <w:tabs>
              <w:tab w:val="right" w:leader="dot" w:pos="9350"/>
            </w:tabs>
            <w:spacing w:line="360" w:lineRule="auto"/>
            <w:jc w:val="both"/>
            <w:rPr>
              <w:rFonts w:ascii="Times New Roman" w:eastAsiaTheme="minorEastAsia" w:hAnsi="Times New Roman" w:cs="Times New Roman"/>
              <w:noProof/>
              <w:kern w:val="0"/>
              <w:lang w:val="en-GB" w:eastAsia="en-GB"/>
              <w14:ligatures w14:val="none"/>
            </w:rPr>
          </w:pPr>
          <w:hyperlink w:anchor="_Toc222657566" w:history="1">
            <w:r w:rsidR="00A706F6" w:rsidRPr="00F62715">
              <w:rPr>
                <w:rStyle w:val="Hyperlink"/>
                <w:rFonts w:ascii="Times New Roman" w:hAnsi="Times New Roman" w:cs="Times New Roman"/>
                <w:noProof/>
              </w:rPr>
              <w:t>Implications of the Industry and External Pressures:</w:t>
            </w:r>
            <w:r w:rsidR="00A706F6" w:rsidRPr="00F62715">
              <w:rPr>
                <w:rFonts w:ascii="Times New Roman" w:hAnsi="Times New Roman" w:cs="Times New Roman"/>
                <w:noProof/>
                <w:webHidden/>
              </w:rPr>
              <w:tab/>
            </w:r>
            <w:r w:rsidR="00A706F6" w:rsidRPr="00F62715">
              <w:rPr>
                <w:rFonts w:ascii="Times New Roman" w:hAnsi="Times New Roman" w:cs="Times New Roman"/>
                <w:noProof/>
                <w:webHidden/>
              </w:rPr>
              <w:fldChar w:fldCharType="begin"/>
            </w:r>
            <w:r w:rsidR="00A706F6" w:rsidRPr="00F62715">
              <w:rPr>
                <w:rFonts w:ascii="Times New Roman" w:hAnsi="Times New Roman" w:cs="Times New Roman"/>
                <w:noProof/>
                <w:webHidden/>
              </w:rPr>
              <w:instrText xml:space="preserve"> PAGEREF _Toc222657566 \h </w:instrText>
            </w:r>
            <w:r w:rsidR="00A706F6" w:rsidRPr="00F62715">
              <w:rPr>
                <w:rFonts w:ascii="Times New Roman" w:hAnsi="Times New Roman" w:cs="Times New Roman"/>
                <w:noProof/>
                <w:webHidden/>
              </w:rPr>
            </w:r>
            <w:r w:rsidR="00A706F6" w:rsidRPr="00F62715">
              <w:rPr>
                <w:rFonts w:ascii="Times New Roman" w:hAnsi="Times New Roman" w:cs="Times New Roman"/>
                <w:noProof/>
                <w:webHidden/>
              </w:rPr>
              <w:fldChar w:fldCharType="separate"/>
            </w:r>
            <w:r w:rsidR="00A706F6" w:rsidRPr="00F62715">
              <w:rPr>
                <w:rFonts w:ascii="Times New Roman" w:hAnsi="Times New Roman" w:cs="Times New Roman"/>
                <w:noProof/>
                <w:webHidden/>
              </w:rPr>
              <w:t>16</w:t>
            </w:r>
            <w:r w:rsidR="00A706F6" w:rsidRPr="00F62715">
              <w:rPr>
                <w:rFonts w:ascii="Times New Roman" w:hAnsi="Times New Roman" w:cs="Times New Roman"/>
                <w:noProof/>
                <w:webHidden/>
              </w:rPr>
              <w:fldChar w:fldCharType="end"/>
            </w:r>
          </w:hyperlink>
        </w:p>
        <w:p w:rsidR="00A706F6" w:rsidRPr="00F62715" w:rsidRDefault="00D33852" w:rsidP="00F62715">
          <w:pPr>
            <w:pStyle w:val="TOC1"/>
            <w:tabs>
              <w:tab w:val="right" w:leader="dot" w:pos="9350"/>
            </w:tabs>
            <w:spacing w:line="360" w:lineRule="auto"/>
            <w:jc w:val="both"/>
            <w:rPr>
              <w:rFonts w:ascii="Times New Roman" w:eastAsiaTheme="minorEastAsia" w:hAnsi="Times New Roman" w:cs="Times New Roman"/>
              <w:noProof/>
              <w:kern w:val="0"/>
              <w:lang w:val="en-GB" w:eastAsia="en-GB"/>
              <w14:ligatures w14:val="none"/>
            </w:rPr>
          </w:pPr>
          <w:hyperlink w:anchor="_Toc222657567" w:history="1">
            <w:r w:rsidR="00A706F6" w:rsidRPr="00F62715">
              <w:rPr>
                <w:rStyle w:val="Hyperlink"/>
                <w:rFonts w:ascii="Times New Roman" w:hAnsi="Times New Roman" w:cs="Times New Roman"/>
                <w:noProof/>
              </w:rPr>
              <w:t>Findings:</w:t>
            </w:r>
            <w:r w:rsidR="00A706F6" w:rsidRPr="00F62715">
              <w:rPr>
                <w:rFonts w:ascii="Times New Roman" w:hAnsi="Times New Roman" w:cs="Times New Roman"/>
                <w:noProof/>
                <w:webHidden/>
              </w:rPr>
              <w:tab/>
            </w:r>
            <w:r w:rsidR="00A706F6" w:rsidRPr="00F62715">
              <w:rPr>
                <w:rFonts w:ascii="Times New Roman" w:hAnsi="Times New Roman" w:cs="Times New Roman"/>
                <w:noProof/>
                <w:webHidden/>
              </w:rPr>
              <w:fldChar w:fldCharType="begin"/>
            </w:r>
            <w:r w:rsidR="00A706F6" w:rsidRPr="00F62715">
              <w:rPr>
                <w:rFonts w:ascii="Times New Roman" w:hAnsi="Times New Roman" w:cs="Times New Roman"/>
                <w:noProof/>
                <w:webHidden/>
              </w:rPr>
              <w:instrText xml:space="preserve"> PAGEREF _Toc222657567 \h </w:instrText>
            </w:r>
            <w:r w:rsidR="00A706F6" w:rsidRPr="00F62715">
              <w:rPr>
                <w:rFonts w:ascii="Times New Roman" w:hAnsi="Times New Roman" w:cs="Times New Roman"/>
                <w:noProof/>
                <w:webHidden/>
              </w:rPr>
            </w:r>
            <w:r w:rsidR="00A706F6" w:rsidRPr="00F62715">
              <w:rPr>
                <w:rFonts w:ascii="Times New Roman" w:hAnsi="Times New Roman" w:cs="Times New Roman"/>
                <w:noProof/>
                <w:webHidden/>
              </w:rPr>
              <w:fldChar w:fldCharType="separate"/>
            </w:r>
            <w:r w:rsidR="00A706F6" w:rsidRPr="00F62715">
              <w:rPr>
                <w:rFonts w:ascii="Times New Roman" w:hAnsi="Times New Roman" w:cs="Times New Roman"/>
                <w:noProof/>
                <w:webHidden/>
              </w:rPr>
              <w:t>16</w:t>
            </w:r>
            <w:r w:rsidR="00A706F6" w:rsidRPr="00F62715">
              <w:rPr>
                <w:rFonts w:ascii="Times New Roman" w:hAnsi="Times New Roman" w:cs="Times New Roman"/>
                <w:noProof/>
                <w:webHidden/>
              </w:rPr>
              <w:fldChar w:fldCharType="end"/>
            </w:r>
          </w:hyperlink>
        </w:p>
        <w:p w:rsidR="00A706F6" w:rsidRPr="00F62715" w:rsidRDefault="00D33852" w:rsidP="00F62715">
          <w:pPr>
            <w:pStyle w:val="TOC2"/>
            <w:tabs>
              <w:tab w:val="right" w:leader="dot" w:pos="9350"/>
            </w:tabs>
            <w:spacing w:line="360" w:lineRule="auto"/>
            <w:jc w:val="both"/>
            <w:rPr>
              <w:rFonts w:ascii="Times New Roman" w:eastAsiaTheme="minorEastAsia" w:hAnsi="Times New Roman" w:cs="Times New Roman"/>
              <w:noProof/>
              <w:kern w:val="0"/>
              <w:lang w:val="en-GB" w:eastAsia="en-GB"/>
              <w14:ligatures w14:val="none"/>
            </w:rPr>
          </w:pPr>
          <w:hyperlink w:anchor="_Toc222657568" w:history="1">
            <w:r w:rsidR="00A706F6" w:rsidRPr="00F62715">
              <w:rPr>
                <w:rStyle w:val="Hyperlink"/>
                <w:rFonts w:ascii="Times New Roman" w:hAnsi="Times New Roman" w:cs="Times New Roman"/>
                <w:noProof/>
              </w:rPr>
              <w:t>Food Waste in the UK Hospitality Industry Scale:</w:t>
            </w:r>
            <w:r w:rsidR="00A706F6" w:rsidRPr="00F62715">
              <w:rPr>
                <w:rFonts w:ascii="Times New Roman" w:hAnsi="Times New Roman" w:cs="Times New Roman"/>
                <w:noProof/>
                <w:webHidden/>
              </w:rPr>
              <w:tab/>
            </w:r>
            <w:r w:rsidR="00A706F6" w:rsidRPr="00F62715">
              <w:rPr>
                <w:rFonts w:ascii="Times New Roman" w:hAnsi="Times New Roman" w:cs="Times New Roman"/>
                <w:noProof/>
                <w:webHidden/>
              </w:rPr>
              <w:fldChar w:fldCharType="begin"/>
            </w:r>
            <w:r w:rsidR="00A706F6" w:rsidRPr="00F62715">
              <w:rPr>
                <w:rFonts w:ascii="Times New Roman" w:hAnsi="Times New Roman" w:cs="Times New Roman"/>
                <w:noProof/>
                <w:webHidden/>
              </w:rPr>
              <w:instrText xml:space="preserve"> PAGEREF _Toc222657568 \h </w:instrText>
            </w:r>
            <w:r w:rsidR="00A706F6" w:rsidRPr="00F62715">
              <w:rPr>
                <w:rFonts w:ascii="Times New Roman" w:hAnsi="Times New Roman" w:cs="Times New Roman"/>
                <w:noProof/>
                <w:webHidden/>
              </w:rPr>
            </w:r>
            <w:r w:rsidR="00A706F6" w:rsidRPr="00F62715">
              <w:rPr>
                <w:rFonts w:ascii="Times New Roman" w:hAnsi="Times New Roman" w:cs="Times New Roman"/>
                <w:noProof/>
                <w:webHidden/>
              </w:rPr>
              <w:fldChar w:fldCharType="separate"/>
            </w:r>
            <w:r w:rsidR="00A706F6" w:rsidRPr="00F62715">
              <w:rPr>
                <w:rFonts w:ascii="Times New Roman" w:hAnsi="Times New Roman" w:cs="Times New Roman"/>
                <w:noProof/>
                <w:webHidden/>
              </w:rPr>
              <w:t>17</w:t>
            </w:r>
            <w:r w:rsidR="00A706F6" w:rsidRPr="00F62715">
              <w:rPr>
                <w:rFonts w:ascii="Times New Roman" w:hAnsi="Times New Roman" w:cs="Times New Roman"/>
                <w:noProof/>
                <w:webHidden/>
              </w:rPr>
              <w:fldChar w:fldCharType="end"/>
            </w:r>
          </w:hyperlink>
        </w:p>
        <w:p w:rsidR="00A706F6" w:rsidRPr="00F62715" w:rsidRDefault="00D33852" w:rsidP="00F62715">
          <w:pPr>
            <w:pStyle w:val="TOC2"/>
            <w:tabs>
              <w:tab w:val="right" w:leader="dot" w:pos="9350"/>
            </w:tabs>
            <w:spacing w:line="360" w:lineRule="auto"/>
            <w:jc w:val="both"/>
            <w:rPr>
              <w:rFonts w:ascii="Times New Roman" w:eastAsiaTheme="minorEastAsia" w:hAnsi="Times New Roman" w:cs="Times New Roman"/>
              <w:noProof/>
              <w:kern w:val="0"/>
              <w:lang w:val="en-GB" w:eastAsia="en-GB"/>
              <w14:ligatures w14:val="none"/>
            </w:rPr>
          </w:pPr>
          <w:hyperlink w:anchor="_Toc222657569" w:history="1">
            <w:r w:rsidR="00A706F6" w:rsidRPr="00F62715">
              <w:rPr>
                <w:rStyle w:val="Hyperlink"/>
                <w:rFonts w:ascii="Times New Roman" w:hAnsi="Times New Roman" w:cs="Times New Roman"/>
                <w:noProof/>
              </w:rPr>
              <w:t>Leonardo Hotels Group Sustainability Commitments:</w:t>
            </w:r>
            <w:r w:rsidR="00A706F6" w:rsidRPr="00F62715">
              <w:rPr>
                <w:rFonts w:ascii="Times New Roman" w:hAnsi="Times New Roman" w:cs="Times New Roman"/>
                <w:noProof/>
                <w:webHidden/>
              </w:rPr>
              <w:tab/>
            </w:r>
            <w:r w:rsidR="00A706F6" w:rsidRPr="00F62715">
              <w:rPr>
                <w:rFonts w:ascii="Times New Roman" w:hAnsi="Times New Roman" w:cs="Times New Roman"/>
                <w:noProof/>
                <w:webHidden/>
              </w:rPr>
              <w:fldChar w:fldCharType="begin"/>
            </w:r>
            <w:r w:rsidR="00A706F6" w:rsidRPr="00F62715">
              <w:rPr>
                <w:rFonts w:ascii="Times New Roman" w:hAnsi="Times New Roman" w:cs="Times New Roman"/>
                <w:noProof/>
                <w:webHidden/>
              </w:rPr>
              <w:instrText xml:space="preserve"> PAGEREF _Toc222657569 \h </w:instrText>
            </w:r>
            <w:r w:rsidR="00A706F6" w:rsidRPr="00F62715">
              <w:rPr>
                <w:rFonts w:ascii="Times New Roman" w:hAnsi="Times New Roman" w:cs="Times New Roman"/>
                <w:noProof/>
                <w:webHidden/>
              </w:rPr>
            </w:r>
            <w:r w:rsidR="00A706F6" w:rsidRPr="00F62715">
              <w:rPr>
                <w:rFonts w:ascii="Times New Roman" w:hAnsi="Times New Roman" w:cs="Times New Roman"/>
                <w:noProof/>
                <w:webHidden/>
              </w:rPr>
              <w:fldChar w:fldCharType="separate"/>
            </w:r>
            <w:r w:rsidR="00A706F6" w:rsidRPr="00F62715">
              <w:rPr>
                <w:rFonts w:ascii="Times New Roman" w:hAnsi="Times New Roman" w:cs="Times New Roman"/>
                <w:noProof/>
                <w:webHidden/>
              </w:rPr>
              <w:t>17</w:t>
            </w:r>
            <w:r w:rsidR="00A706F6" w:rsidRPr="00F62715">
              <w:rPr>
                <w:rFonts w:ascii="Times New Roman" w:hAnsi="Times New Roman" w:cs="Times New Roman"/>
                <w:noProof/>
                <w:webHidden/>
              </w:rPr>
              <w:fldChar w:fldCharType="end"/>
            </w:r>
          </w:hyperlink>
        </w:p>
        <w:p w:rsidR="00A706F6" w:rsidRPr="00F62715" w:rsidRDefault="00D33852" w:rsidP="00F62715">
          <w:pPr>
            <w:pStyle w:val="TOC2"/>
            <w:tabs>
              <w:tab w:val="right" w:leader="dot" w:pos="9350"/>
            </w:tabs>
            <w:spacing w:line="360" w:lineRule="auto"/>
            <w:jc w:val="both"/>
            <w:rPr>
              <w:rFonts w:ascii="Times New Roman" w:eastAsiaTheme="minorEastAsia" w:hAnsi="Times New Roman" w:cs="Times New Roman"/>
              <w:noProof/>
              <w:kern w:val="0"/>
              <w:lang w:val="en-GB" w:eastAsia="en-GB"/>
              <w14:ligatures w14:val="none"/>
            </w:rPr>
          </w:pPr>
          <w:hyperlink w:anchor="_Toc222657570" w:history="1">
            <w:r w:rsidR="00A706F6" w:rsidRPr="00F62715">
              <w:rPr>
                <w:rStyle w:val="Hyperlink"/>
                <w:rFonts w:ascii="Times New Roman" w:hAnsi="Times New Roman" w:cs="Times New Roman"/>
                <w:noProof/>
              </w:rPr>
              <w:t>Whitbread plc (Premier Inn): Competitor Benchmarking</w:t>
            </w:r>
            <w:r w:rsidR="00A706F6" w:rsidRPr="00F62715">
              <w:rPr>
                <w:rFonts w:ascii="Times New Roman" w:hAnsi="Times New Roman" w:cs="Times New Roman"/>
                <w:noProof/>
                <w:webHidden/>
              </w:rPr>
              <w:tab/>
            </w:r>
            <w:r w:rsidR="00A706F6" w:rsidRPr="00F62715">
              <w:rPr>
                <w:rFonts w:ascii="Times New Roman" w:hAnsi="Times New Roman" w:cs="Times New Roman"/>
                <w:noProof/>
                <w:webHidden/>
              </w:rPr>
              <w:fldChar w:fldCharType="begin"/>
            </w:r>
            <w:r w:rsidR="00A706F6" w:rsidRPr="00F62715">
              <w:rPr>
                <w:rFonts w:ascii="Times New Roman" w:hAnsi="Times New Roman" w:cs="Times New Roman"/>
                <w:noProof/>
                <w:webHidden/>
              </w:rPr>
              <w:instrText xml:space="preserve"> PAGEREF _Toc222657570 \h </w:instrText>
            </w:r>
            <w:r w:rsidR="00A706F6" w:rsidRPr="00F62715">
              <w:rPr>
                <w:rFonts w:ascii="Times New Roman" w:hAnsi="Times New Roman" w:cs="Times New Roman"/>
                <w:noProof/>
                <w:webHidden/>
              </w:rPr>
            </w:r>
            <w:r w:rsidR="00A706F6" w:rsidRPr="00F62715">
              <w:rPr>
                <w:rFonts w:ascii="Times New Roman" w:hAnsi="Times New Roman" w:cs="Times New Roman"/>
                <w:noProof/>
                <w:webHidden/>
              </w:rPr>
              <w:fldChar w:fldCharType="separate"/>
            </w:r>
            <w:r w:rsidR="00A706F6" w:rsidRPr="00F62715">
              <w:rPr>
                <w:rFonts w:ascii="Times New Roman" w:hAnsi="Times New Roman" w:cs="Times New Roman"/>
                <w:noProof/>
                <w:webHidden/>
              </w:rPr>
              <w:t>18</w:t>
            </w:r>
            <w:r w:rsidR="00A706F6" w:rsidRPr="00F62715">
              <w:rPr>
                <w:rFonts w:ascii="Times New Roman" w:hAnsi="Times New Roman" w:cs="Times New Roman"/>
                <w:noProof/>
                <w:webHidden/>
              </w:rPr>
              <w:fldChar w:fldCharType="end"/>
            </w:r>
          </w:hyperlink>
        </w:p>
        <w:p w:rsidR="00A706F6" w:rsidRPr="00F62715" w:rsidRDefault="00D33852" w:rsidP="00F62715">
          <w:pPr>
            <w:pStyle w:val="TOC2"/>
            <w:tabs>
              <w:tab w:val="right" w:leader="dot" w:pos="9350"/>
            </w:tabs>
            <w:spacing w:line="360" w:lineRule="auto"/>
            <w:jc w:val="both"/>
            <w:rPr>
              <w:rFonts w:ascii="Times New Roman" w:eastAsiaTheme="minorEastAsia" w:hAnsi="Times New Roman" w:cs="Times New Roman"/>
              <w:noProof/>
              <w:kern w:val="0"/>
              <w:lang w:val="en-GB" w:eastAsia="en-GB"/>
              <w14:ligatures w14:val="none"/>
            </w:rPr>
          </w:pPr>
          <w:hyperlink w:anchor="_Toc222657571" w:history="1">
            <w:r w:rsidR="00A706F6" w:rsidRPr="00F62715">
              <w:rPr>
                <w:rStyle w:val="Hyperlink"/>
                <w:rFonts w:ascii="Times New Roman" w:hAnsi="Times New Roman" w:cs="Times New Roman"/>
                <w:noProof/>
              </w:rPr>
              <w:t>Competitor Analysis Gap Leonardo vs Competitors:</w:t>
            </w:r>
            <w:r w:rsidR="00A706F6" w:rsidRPr="00F62715">
              <w:rPr>
                <w:rFonts w:ascii="Times New Roman" w:hAnsi="Times New Roman" w:cs="Times New Roman"/>
                <w:noProof/>
                <w:webHidden/>
              </w:rPr>
              <w:tab/>
            </w:r>
            <w:r w:rsidR="00A706F6" w:rsidRPr="00F62715">
              <w:rPr>
                <w:rFonts w:ascii="Times New Roman" w:hAnsi="Times New Roman" w:cs="Times New Roman"/>
                <w:noProof/>
                <w:webHidden/>
              </w:rPr>
              <w:fldChar w:fldCharType="begin"/>
            </w:r>
            <w:r w:rsidR="00A706F6" w:rsidRPr="00F62715">
              <w:rPr>
                <w:rFonts w:ascii="Times New Roman" w:hAnsi="Times New Roman" w:cs="Times New Roman"/>
                <w:noProof/>
                <w:webHidden/>
              </w:rPr>
              <w:instrText xml:space="preserve"> PAGEREF _Toc222657571 \h </w:instrText>
            </w:r>
            <w:r w:rsidR="00A706F6" w:rsidRPr="00F62715">
              <w:rPr>
                <w:rFonts w:ascii="Times New Roman" w:hAnsi="Times New Roman" w:cs="Times New Roman"/>
                <w:noProof/>
                <w:webHidden/>
              </w:rPr>
            </w:r>
            <w:r w:rsidR="00A706F6" w:rsidRPr="00F62715">
              <w:rPr>
                <w:rFonts w:ascii="Times New Roman" w:hAnsi="Times New Roman" w:cs="Times New Roman"/>
                <w:noProof/>
                <w:webHidden/>
              </w:rPr>
              <w:fldChar w:fldCharType="separate"/>
            </w:r>
            <w:r w:rsidR="00A706F6" w:rsidRPr="00F62715">
              <w:rPr>
                <w:rFonts w:ascii="Times New Roman" w:hAnsi="Times New Roman" w:cs="Times New Roman"/>
                <w:noProof/>
                <w:webHidden/>
              </w:rPr>
              <w:t>20</w:t>
            </w:r>
            <w:r w:rsidR="00A706F6" w:rsidRPr="00F62715">
              <w:rPr>
                <w:rFonts w:ascii="Times New Roman" w:hAnsi="Times New Roman" w:cs="Times New Roman"/>
                <w:noProof/>
                <w:webHidden/>
              </w:rPr>
              <w:fldChar w:fldCharType="end"/>
            </w:r>
          </w:hyperlink>
        </w:p>
        <w:p w:rsidR="00A706F6" w:rsidRPr="00F62715" w:rsidRDefault="00D33852" w:rsidP="00F62715">
          <w:pPr>
            <w:pStyle w:val="TOC2"/>
            <w:tabs>
              <w:tab w:val="right" w:leader="dot" w:pos="9350"/>
            </w:tabs>
            <w:spacing w:line="360" w:lineRule="auto"/>
            <w:jc w:val="both"/>
            <w:rPr>
              <w:rFonts w:ascii="Times New Roman" w:eastAsiaTheme="minorEastAsia" w:hAnsi="Times New Roman" w:cs="Times New Roman"/>
              <w:noProof/>
              <w:kern w:val="0"/>
              <w:lang w:val="en-GB" w:eastAsia="en-GB"/>
              <w14:ligatures w14:val="none"/>
            </w:rPr>
          </w:pPr>
          <w:hyperlink w:anchor="_Toc222657572" w:history="1">
            <w:r w:rsidR="00A706F6" w:rsidRPr="00F62715">
              <w:rPr>
                <w:rStyle w:val="Hyperlink"/>
                <w:rFonts w:ascii="Times New Roman" w:hAnsi="Times New Roman" w:cs="Times New Roman"/>
                <w:noProof/>
              </w:rPr>
              <w:t>Environmental Monitoring and Efficiency of Operating:</w:t>
            </w:r>
            <w:r w:rsidR="00A706F6" w:rsidRPr="00F62715">
              <w:rPr>
                <w:rFonts w:ascii="Times New Roman" w:hAnsi="Times New Roman" w:cs="Times New Roman"/>
                <w:noProof/>
                <w:webHidden/>
              </w:rPr>
              <w:tab/>
            </w:r>
            <w:r w:rsidR="00A706F6" w:rsidRPr="00F62715">
              <w:rPr>
                <w:rFonts w:ascii="Times New Roman" w:hAnsi="Times New Roman" w:cs="Times New Roman"/>
                <w:noProof/>
                <w:webHidden/>
              </w:rPr>
              <w:fldChar w:fldCharType="begin"/>
            </w:r>
            <w:r w:rsidR="00A706F6" w:rsidRPr="00F62715">
              <w:rPr>
                <w:rFonts w:ascii="Times New Roman" w:hAnsi="Times New Roman" w:cs="Times New Roman"/>
                <w:noProof/>
                <w:webHidden/>
              </w:rPr>
              <w:instrText xml:space="preserve"> PAGEREF _Toc222657572 \h </w:instrText>
            </w:r>
            <w:r w:rsidR="00A706F6" w:rsidRPr="00F62715">
              <w:rPr>
                <w:rFonts w:ascii="Times New Roman" w:hAnsi="Times New Roman" w:cs="Times New Roman"/>
                <w:noProof/>
                <w:webHidden/>
              </w:rPr>
            </w:r>
            <w:r w:rsidR="00A706F6" w:rsidRPr="00F62715">
              <w:rPr>
                <w:rFonts w:ascii="Times New Roman" w:hAnsi="Times New Roman" w:cs="Times New Roman"/>
                <w:noProof/>
                <w:webHidden/>
              </w:rPr>
              <w:fldChar w:fldCharType="separate"/>
            </w:r>
            <w:r w:rsidR="00A706F6" w:rsidRPr="00F62715">
              <w:rPr>
                <w:rFonts w:ascii="Times New Roman" w:hAnsi="Times New Roman" w:cs="Times New Roman"/>
                <w:noProof/>
                <w:webHidden/>
              </w:rPr>
              <w:t>21</w:t>
            </w:r>
            <w:r w:rsidR="00A706F6" w:rsidRPr="00F62715">
              <w:rPr>
                <w:rFonts w:ascii="Times New Roman" w:hAnsi="Times New Roman" w:cs="Times New Roman"/>
                <w:noProof/>
                <w:webHidden/>
              </w:rPr>
              <w:fldChar w:fldCharType="end"/>
            </w:r>
          </w:hyperlink>
        </w:p>
        <w:p w:rsidR="00A706F6" w:rsidRPr="00F62715" w:rsidRDefault="00D33852" w:rsidP="00F62715">
          <w:pPr>
            <w:pStyle w:val="TOC1"/>
            <w:tabs>
              <w:tab w:val="right" w:leader="dot" w:pos="9350"/>
            </w:tabs>
            <w:spacing w:line="360" w:lineRule="auto"/>
            <w:jc w:val="both"/>
            <w:rPr>
              <w:rFonts w:ascii="Times New Roman" w:eastAsiaTheme="minorEastAsia" w:hAnsi="Times New Roman" w:cs="Times New Roman"/>
              <w:noProof/>
              <w:kern w:val="0"/>
              <w:lang w:val="en-GB" w:eastAsia="en-GB"/>
              <w14:ligatures w14:val="none"/>
            </w:rPr>
          </w:pPr>
          <w:hyperlink w:anchor="_Toc222657573" w:history="1">
            <w:r w:rsidR="00A706F6" w:rsidRPr="004450C9">
              <w:rPr>
                <w:rStyle w:val="Hyperlink"/>
                <w:rFonts w:ascii="Times New Roman" w:hAnsi="Times New Roman" w:cs="Times New Roman"/>
                <w:b/>
                <w:noProof/>
              </w:rPr>
              <w:t>Chapter 5: Conclusion</w:t>
            </w:r>
            <w:r w:rsidR="00A706F6" w:rsidRPr="00F62715">
              <w:rPr>
                <w:rFonts w:ascii="Times New Roman" w:hAnsi="Times New Roman" w:cs="Times New Roman"/>
                <w:noProof/>
                <w:webHidden/>
              </w:rPr>
              <w:tab/>
            </w:r>
            <w:r w:rsidR="00A706F6" w:rsidRPr="00F62715">
              <w:rPr>
                <w:rFonts w:ascii="Times New Roman" w:hAnsi="Times New Roman" w:cs="Times New Roman"/>
                <w:noProof/>
                <w:webHidden/>
              </w:rPr>
              <w:fldChar w:fldCharType="begin"/>
            </w:r>
            <w:r w:rsidR="00A706F6" w:rsidRPr="00F62715">
              <w:rPr>
                <w:rFonts w:ascii="Times New Roman" w:hAnsi="Times New Roman" w:cs="Times New Roman"/>
                <w:noProof/>
                <w:webHidden/>
              </w:rPr>
              <w:instrText xml:space="preserve"> PAGEREF _Toc222657573 \h </w:instrText>
            </w:r>
            <w:r w:rsidR="00A706F6" w:rsidRPr="00F62715">
              <w:rPr>
                <w:rFonts w:ascii="Times New Roman" w:hAnsi="Times New Roman" w:cs="Times New Roman"/>
                <w:noProof/>
                <w:webHidden/>
              </w:rPr>
            </w:r>
            <w:r w:rsidR="00A706F6" w:rsidRPr="00F62715">
              <w:rPr>
                <w:rFonts w:ascii="Times New Roman" w:hAnsi="Times New Roman" w:cs="Times New Roman"/>
                <w:noProof/>
                <w:webHidden/>
              </w:rPr>
              <w:fldChar w:fldCharType="separate"/>
            </w:r>
            <w:r w:rsidR="00A706F6" w:rsidRPr="00F62715">
              <w:rPr>
                <w:rFonts w:ascii="Times New Roman" w:hAnsi="Times New Roman" w:cs="Times New Roman"/>
                <w:noProof/>
                <w:webHidden/>
              </w:rPr>
              <w:t>22</w:t>
            </w:r>
            <w:r w:rsidR="00A706F6" w:rsidRPr="00F62715">
              <w:rPr>
                <w:rFonts w:ascii="Times New Roman" w:hAnsi="Times New Roman" w:cs="Times New Roman"/>
                <w:noProof/>
                <w:webHidden/>
              </w:rPr>
              <w:fldChar w:fldCharType="end"/>
            </w:r>
          </w:hyperlink>
        </w:p>
        <w:p w:rsidR="00A706F6" w:rsidRPr="00F62715" w:rsidRDefault="00D33852" w:rsidP="00F62715">
          <w:pPr>
            <w:pStyle w:val="TOC2"/>
            <w:tabs>
              <w:tab w:val="right" w:leader="dot" w:pos="9350"/>
            </w:tabs>
            <w:spacing w:line="360" w:lineRule="auto"/>
            <w:jc w:val="both"/>
            <w:rPr>
              <w:rFonts w:ascii="Times New Roman" w:eastAsiaTheme="minorEastAsia" w:hAnsi="Times New Roman" w:cs="Times New Roman"/>
              <w:noProof/>
              <w:kern w:val="0"/>
              <w:lang w:val="en-GB" w:eastAsia="en-GB"/>
              <w14:ligatures w14:val="none"/>
            </w:rPr>
          </w:pPr>
          <w:hyperlink w:anchor="_Toc222657574" w:history="1">
            <w:r w:rsidR="00A706F6" w:rsidRPr="00F62715">
              <w:rPr>
                <w:rStyle w:val="Hyperlink"/>
                <w:rFonts w:ascii="Times New Roman" w:hAnsi="Times New Roman" w:cs="Times New Roman"/>
                <w:noProof/>
              </w:rPr>
              <w:t>Overall Sector Context:</w:t>
            </w:r>
            <w:r w:rsidR="00A706F6" w:rsidRPr="00F62715">
              <w:rPr>
                <w:rFonts w:ascii="Times New Roman" w:hAnsi="Times New Roman" w:cs="Times New Roman"/>
                <w:noProof/>
                <w:webHidden/>
              </w:rPr>
              <w:tab/>
            </w:r>
            <w:r w:rsidR="00A706F6" w:rsidRPr="00F62715">
              <w:rPr>
                <w:rFonts w:ascii="Times New Roman" w:hAnsi="Times New Roman" w:cs="Times New Roman"/>
                <w:noProof/>
                <w:webHidden/>
              </w:rPr>
              <w:fldChar w:fldCharType="begin"/>
            </w:r>
            <w:r w:rsidR="00A706F6" w:rsidRPr="00F62715">
              <w:rPr>
                <w:rFonts w:ascii="Times New Roman" w:hAnsi="Times New Roman" w:cs="Times New Roman"/>
                <w:noProof/>
                <w:webHidden/>
              </w:rPr>
              <w:instrText xml:space="preserve"> PAGEREF _Toc222657574 \h </w:instrText>
            </w:r>
            <w:r w:rsidR="00A706F6" w:rsidRPr="00F62715">
              <w:rPr>
                <w:rFonts w:ascii="Times New Roman" w:hAnsi="Times New Roman" w:cs="Times New Roman"/>
                <w:noProof/>
                <w:webHidden/>
              </w:rPr>
            </w:r>
            <w:r w:rsidR="00A706F6" w:rsidRPr="00F62715">
              <w:rPr>
                <w:rFonts w:ascii="Times New Roman" w:hAnsi="Times New Roman" w:cs="Times New Roman"/>
                <w:noProof/>
                <w:webHidden/>
              </w:rPr>
              <w:fldChar w:fldCharType="separate"/>
            </w:r>
            <w:r w:rsidR="00A706F6" w:rsidRPr="00F62715">
              <w:rPr>
                <w:rFonts w:ascii="Times New Roman" w:hAnsi="Times New Roman" w:cs="Times New Roman"/>
                <w:noProof/>
                <w:webHidden/>
              </w:rPr>
              <w:t>22</w:t>
            </w:r>
            <w:r w:rsidR="00A706F6" w:rsidRPr="00F62715">
              <w:rPr>
                <w:rFonts w:ascii="Times New Roman" w:hAnsi="Times New Roman" w:cs="Times New Roman"/>
                <w:noProof/>
                <w:webHidden/>
              </w:rPr>
              <w:fldChar w:fldCharType="end"/>
            </w:r>
          </w:hyperlink>
        </w:p>
        <w:p w:rsidR="00A706F6" w:rsidRPr="00F62715" w:rsidRDefault="00D33852" w:rsidP="00F62715">
          <w:pPr>
            <w:pStyle w:val="TOC2"/>
            <w:tabs>
              <w:tab w:val="right" w:leader="dot" w:pos="9350"/>
            </w:tabs>
            <w:spacing w:line="360" w:lineRule="auto"/>
            <w:jc w:val="both"/>
            <w:rPr>
              <w:rFonts w:ascii="Times New Roman" w:eastAsiaTheme="minorEastAsia" w:hAnsi="Times New Roman" w:cs="Times New Roman"/>
              <w:noProof/>
              <w:kern w:val="0"/>
              <w:lang w:val="en-GB" w:eastAsia="en-GB"/>
              <w14:ligatures w14:val="none"/>
            </w:rPr>
          </w:pPr>
          <w:hyperlink w:anchor="_Toc222657575" w:history="1">
            <w:r w:rsidR="00A706F6" w:rsidRPr="00F62715">
              <w:rPr>
                <w:rStyle w:val="Hyperlink"/>
                <w:rFonts w:ascii="Times New Roman" w:hAnsi="Times New Roman" w:cs="Times New Roman"/>
                <w:noProof/>
              </w:rPr>
              <w:t>Sustainability Position of Leonardo Hotels:</w:t>
            </w:r>
            <w:r w:rsidR="00A706F6" w:rsidRPr="00F62715">
              <w:rPr>
                <w:rFonts w:ascii="Times New Roman" w:hAnsi="Times New Roman" w:cs="Times New Roman"/>
                <w:noProof/>
                <w:webHidden/>
              </w:rPr>
              <w:tab/>
            </w:r>
            <w:r w:rsidR="00A706F6" w:rsidRPr="00F62715">
              <w:rPr>
                <w:rFonts w:ascii="Times New Roman" w:hAnsi="Times New Roman" w:cs="Times New Roman"/>
                <w:noProof/>
                <w:webHidden/>
              </w:rPr>
              <w:fldChar w:fldCharType="begin"/>
            </w:r>
            <w:r w:rsidR="00A706F6" w:rsidRPr="00F62715">
              <w:rPr>
                <w:rFonts w:ascii="Times New Roman" w:hAnsi="Times New Roman" w:cs="Times New Roman"/>
                <w:noProof/>
                <w:webHidden/>
              </w:rPr>
              <w:instrText xml:space="preserve"> PAGEREF _Toc222657575 \h </w:instrText>
            </w:r>
            <w:r w:rsidR="00A706F6" w:rsidRPr="00F62715">
              <w:rPr>
                <w:rFonts w:ascii="Times New Roman" w:hAnsi="Times New Roman" w:cs="Times New Roman"/>
                <w:noProof/>
                <w:webHidden/>
              </w:rPr>
            </w:r>
            <w:r w:rsidR="00A706F6" w:rsidRPr="00F62715">
              <w:rPr>
                <w:rFonts w:ascii="Times New Roman" w:hAnsi="Times New Roman" w:cs="Times New Roman"/>
                <w:noProof/>
                <w:webHidden/>
              </w:rPr>
              <w:fldChar w:fldCharType="separate"/>
            </w:r>
            <w:r w:rsidR="00A706F6" w:rsidRPr="00F62715">
              <w:rPr>
                <w:rFonts w:ascii="Times New Roman" w:hAnsi="Times New Roman" w:cs="Times New Roman"/>
                <w:noProof/>
                <w:webHidden/>
              </w:rPr>
              <w:t>23</w:t>
            </w:r>
            <w:r w:rsidR="00A706F6" w:rsidRPr="00F62715">
              <w:rPr>
                <w:rFonts w:ascii="Times New Roman" w:hAnsi="Times New Roman" w:cs="Times New Roman"/>
                <w:noProof/>
                <w:webHidden/>
              </w:rPr>
              <w:fldChar w:fldCharType="end"/>
            </w:r>
          </w:hyperlink>
        </w:p>
        <w:p w:rsidR="00A706F6" w:rsidRPr="00F62715" w:rsidRDefault="00D33852" w:rsidP="00F62715">
          <w:pPr>
            <w:pStyle w:val="TOC2"/>
            <w:tabs>
              <w:tab w:val="right" w:leader="dot" w:pos="9350"/>
            </w:tabs>
            <w:spacing w:line="360" w:lineRule="auto"/>
            <w:jc w:val="both"/>
            <w:rPr>
              <w:rFonts w:ascii="Times New Roman" w:eastAsiaTheme="minorEastAsia" w:hAnsi="Times New Roman" w:cs="Times New Roman"/>
              <w:noProof/>
              <w:kern w:val="0"/>
              <w:lang w:val="en-GB" w:eastAsia="en-GB"/>
              <w14:ligatures w14:val="none"/>
            </w:rPr>
          </w:pPr>
          <w:hyperlink w:anchor="_Toc222657576" w:history="1">
            <w:r w:rsidR="00A706F6" w:rsidRPr="00F62715">
              <w:rPr>
                <w:rStyle w:val="Hyperlink"/>
                <w:rFonts w:ascii="Times New Roman" w:hAnsi="Times New Roman" w:cs="Times New Roman"/>
                <w:noProof/>
              </w:rPr>
              <w:t>Competitor Comparison:</w:t>
            </w:r>
            <w:r w:rsidR="00A706F6" w:rsidRPr="00F62715">
              <w:rPr>
                <w:rFonts w:ascii="Times New Roman" w:hAnsi="Times New Roman" w:cs="Times New Roman"/>
                <w:noProof/>
                <w:webHidden/>
              </w:rPr>
              <w:tab/>
            </w:r>
            <w:r w:rsidR="00A706F6" w:rsidRPr="00F62715">
              <w:rPr>
                <w:rFonts w:ascii="Times New Roman" w:hAnsi="Times New Roman" w:cs="Times New Roman"/>
                <w:noProof/>
                <w:webHidden/>
              </w:rPr>
              <w:fldChar w:fldCharType="begin"/>
            </w:r>
            <w:r w:rsidR="00A706F6" w:rsidRPr="00F62715">
              <w:rPr>
                <w:rFonts w:ascii="Times New Roman" w:hAnsi="Times New Roman" w:cs="Times New Roman"/>
                <w:noProof/>
                <w:webHidden/>
              </w:rPr>
              <w:instrText xml:space="preserve"> PAGEREF _Toc222657576 \h </w:instrText>
            </w:r>
            <w:r w:rsidR="00A706F6" w:rsidRPr="00F62715">
              <w:rPr>
                <w:rFonts w:ascii="Times New Roman" w:hAnsi="Times New Roman" w:cs="Times New Roman"/>
                <w:noProof/>
                <w:webHidden/>
              </w:rPr>
            </w:r>
            <w:r w:rsidR="00A706F6" w:rsidRPr="00F62715">
              <w:rPr>
                <w:rFonts w:ascii="Times New Roman" w:hAnsi="Times New Roman" w:cs="Times New Roman"/>
                <w:noProof/>
                <w:webHidden/>
              </w:rPr>
              <w:fldChar w:fldCharType="separate"/>
            </w:r>
            <w:r w:rsidR="00A706F6" w:rsidRPr="00F62715">
              <w:rPr>
                <w:rFonts w:ascii="Times New Roman" w:hAnsi="Times New Roman" w:cs="Times New Roman"/>
                <w:noProof/>
                <w:webHidden/>
              </w:rPr>
              <w:t>23</w:t>
            </w:r>
            <w:r w:rsidR="00A706F6" w:rsidRPr="00F62715">
              <w:rPr>
                <w:rFonts w:ascii="Times New Roman" w:hAnsi="Times New Roman" w:cs="Times New Roman"/>
                <w:noProof/>
                <w:webHidden/>
              </w:rPr>
              <w:fldChar w:fldCharType="end"/>
            </w:r>
          </w:hyperlink>
        </w:p>
        <w:p w:rsidR="00A706F6" w:rsidRPr="00F62715" w:rsidRDefault="00D33852" w:rsidP="00F62715">
          <w:pPr>
            <w:pStyle w:val="TOC2"/>
            <w:tabs>
              <w:tab w:val="right" w:leader="dot" w:pos="9350"/>
            </w:tabs>
            <w:spacing w:line="360" w:lineRule="auto"/>
            <w:jc w:val="both"/>
            <w:rPr>
              <w:rFonts w:ascii="Times New Roman" w:eastAsiaTheme="minorEastAsia" w:hAnsi="Times New Roman" w:cs="Times New Roman"/>
              <w:noProof/>
              <w:kern w:val="0"/>
              <w:lang w:val="en-GB" w:eastAsia="en-GB"/>
              <w14:ligatures w14:val="none"/>
            </w:rPr>
          </w:pPr>
          <w:hyperlink w:anchor="_Toc222657577" w:history="1">
            <w:r w:rsidR="00A706F6" w:rsidRPr="00F62715">
              <w:rPr>
                <w:rStyle w:val="Hyperlink"/>
                <w:rFonts w:ascii="Times New Roman" w:hAnsi="Times New Roman" w:cs="Times New Roman"/>
                <w:noProof/>
              </w:rPr>
              <w:t>Key Findings of the Research</w:t>
            </w:r>
            <w:r w:rsidR="00A706F6" w:rsidRPr="00F62715">
              <w:rPr>
                <w:rFonts w:ascii="Times New Roman" w:hAnsi="Times New Roman" w:cs="Times New Roman"/>
                <w:noProof/>
                <w:webHidden/>
              </w:rPr>
              <w:tab/>
            </w:r>
            <w:r w:rsidR="00A706F6" w:rsidRPr="00F62715">
              <w:rPr>
                <w:rFonts w:ascii="Times New Roman" w:hAnsi="Times New Roman" w:cs="Times New Roman"/>
                <w:noProof/>
                <w:webHidden/>
              </w:rPr>
              <w:fldChar w:fldCharType="begin"/>
            </w:r>
            <w:r w:rsidR="00A706F6" w:rsidRPr="00F62715">
              <w:rPr>
                <w:rFonts w:ascii="Times New Roman" w:hAnsi="Times New Roman" w:cs="Times New Roman"/>
                <w:noProof/>
                <w:webHidden/>
              </w:rPr>
              <w:instrText xml:space="preserve"> PAGEREF _Toc222657577 \h </w:instrText>
            </w:r>
            <w:r w:rsidR="00A706F6" w:rsidRPr="00F62715">
              <w:rPr>
                <w:rFonts w:ascii="Times New Roman" w:hAnsi="Times New Roman" w:cs="Times New Roman"/>
                <w:noProof/>
                <w:webHidden/>
              </w:rPr>
            </w:r>
            <w:r w:rsidR="00A706F6" w:rsidRPr="00F62715">
              <w:rPr>
                <w:rFonts w:ascii="Times New Roman" w:hAnsi="Times New Roman" w:cs="Times New Roman"/>
                <w:noProof/>
                <w:webHidden/>
              </w:rPr>
              <w:fldChar w:fldCharType="separate"/>
            </w:r>
            <w:r w:rsidR="00A706F6" w:rsidRPr="00F62715">
              <w:rPr>
                <w:rFonts w:ascii="Times New Roman" w:hAnsi="Times New Roman" w:cs="Times New Roman"/>
                <w:noProof/>
                <w:webHidden/>
              </w:rPr>
              <w:t>24</w:t>
            </w:r>
            <w:r w:rsidR="00A706F6" w:rsidRPr="00F62715">
              <w:rPr>
                <w:rFonts w:ascii="Times New Roman" w:hAnsi="Times New Roman" w:cs="Times New Roman"/>
                <w:noProof/>
                <w:webHidden/>
              </w:rPr>
              <w:fldChar w:fldCharType="end"/>
            </w:r>
          </w:hyperlink>
        </w:p>
        <w:p w:rsidR="00A706F6" w:rsidRPr="00F62715" w:rsidRDefault="00D33852" w:rsidP="00F62715">
          <w:pPr>
            <w:pStyle w:val="TOC2"/>
            <w:tabs>
              <w:tab w:val="right" w:leader="dot" w:pos="9350"/>
            </w:tabs>
            <w:spacing w:line="360" w:lineRule="auto"/>
            <w:jc w:val="both"/>
            <w:rPr>
              <w:rFonts w:ascii="Times New Roman" w:eastAsiaTheme="minorEastAsia" w:hAnsi="Times New Roman" w:cs="Times New Roman"/>
              <w:noProof/>
              <w:kern w:val="0"/>
              <w:lang w:val="en-GB" w:eastAsia="en-GB"/>
              <w14:ligatures w14:val="none"/>
            </w:rPr>
          </w:pPr>
          <w:hyperlink w:anchor="_Toc222657578" w:history="1">
            <w:r w:rsidR="00A706F6" w:rsidRPr="00F62715">
              <w:rPr>
                <w:rStyle w:val="Hyperlink"/>
                <w:rFonts w:ascii="Times New Roman" w:hAnsi="Times New Roman" w:cs="Times New Roman"/>
                <w:noProof/>
              </w:rPr>
              <w:t>Implications for Leonardo Hotel Bradford:</w:t>
            </w:r>
            <w:r w:rsidR="00A706F6" w:rsidRPr="00F62715">
              <w:rPr>
                <w:rFonts w:ascii="Times New Roman" w:hAnsi="Times New Roman" w:cs="Times New Roman"/>
                <w:noProof/>
                <w:webHidden/>
              </w:rPr>
              <w:tab/>
            </w:r>
            <w:r w:rsidR="00A706F6" w:rsidRPr="00F62715">
              <w:rPr>
                <w:rFonts w:ascii="Times New Roman" w:hAnsi="Times New Roman" w:cs="Times New Roman"/>
                <w:noProof/>
                <w:webHidden/>
              </w:rPr>
              <w:fldChar w:fldCharType="begin"/>
            </w:r>
            <w:r w:rsidR="00A706F6" w:rsidRPr="00F62715">
              <w:rPr>
                <w:rFonts w:ascii="Times New Roman" w:hAnsi="Times New Roman" w:cs="Times New Roman"/>
                <w:noProof/>
                <w:webHidden/>
              </w:rPr>
              <w:instrText xml:space="preserve"> PAGEREF _Toc222657578 \h </w:instrText>
            </w:r>
            <w:r w:rsidR="00A706F6" w:rsidRPr="00F62715">
              <w:rPr>
                <w:rFonts w:ascii="Times New Roman" w:hAnsi="Times New Roman" w:cs="Times New Roman"/>
                <w:noProof/>
                <w:webHidden/>
              </w:rPr>
            </w:r>
            <w:r w:rsidR="00A706F6" w:rsidRPr="00F62715">
              <w:rPr>
                <w:rFonts w:ascii="Times New Roman" w:hAnsi="Times New Roman" w:cs="Times New Roman"/>
                <w:noProof/>
                <w:webHidden/>
              </w:rPr>
              <w:fldChar w:fldCharType="separate"/>
            </w:r>
            <w:r w:rsidR="00A706F6" w:rsidRPr="00F62715">
              <w:rPr>
                <w:rFonts w:ascii="Times New Roman" w:hAnsi="Times New Roman" w:cs="Times New Roman"/>
                <w:noProof/>
                <w:webHidden/>
              </w:rPr>
              <w:t>25</w:t>
            </w:r>
            <w:r w:rsidR="00A706F6" w:rsidRPr="00F62715">
              <w:rPr>
                <w:rFonts w:ascii="Times New Roman" w:hAnsi="Times New Roman" w:cs="Times New Roman"/>
                <w:noProof/>
                <w:webHidden/>
              </w:rPr>
              <w:fldChar w:fldCharType="end"/>
            </w:r>
          </w:hyperlink>
        </w:p>
        <w:p w:rsidR="00A706F6" w:rsidRPr="00F62715" w:rsidRDefault="00D33852" w:rsidP="00F62715">
          <w:pPr>
            <w:pStyle w:val="TOC1"/>
            <w:tabs>
              <w:tab w:val="right" w:leader="dot" w:pos="9350"/>
            </w:tabs>
            <w:spacing w:line="360" w:lineRule="auto"/>
            <w:jc w:val="both"/>
            <w:rPr>
              <w:rFonts w:ascii="Times New Roman" w:eastAsiaTheme="minorEastAsia" w:hAnsi="Times New Roman" w:cs="Times New Roman"/>
              <w:noProof/>
              <w:kern w:val="0"/>
              <w:lang w:val="en-GB" w:eastAsia="en-GB"/>
              <w14:ligatures w14:val="none"/>
            </w:rPr>
          </w:pPr>
          <w:hyperlink w:anchor="_Toc222657579" w:history="1">
            <w:r w:rsidR="00A706F6" w:rsidRPr="004450C9">
              <w:rPr>
                <w:rStyle w:val="Hyperlink"/>
                <w:rFonts w:ascii="Times New Roman" w:hAnsi="Times New Roman" w:cs="Times New Roman"/>
                <w:b/>
                <w:noProof/>
              </w:rPr>
              <w:t>Recommendations</w:t>
            </w:r>
            <w:r w:rsidR="00A706F6" w:rsidRPr="00F62715">
              <w:rPr>
                <w:rFonts w:ascii="Times New Roman" w:hAnsi="Times New Roman" w:cs="Times New Roman"/>
                <w:noProof/>
                <w:webHidden/>
              </w:rPr>
              <w:tab/>
            </w:r>
            <w:r w:rsidR="00A706F6" w:rsidRPr="00F62715">
              <w:rPr>
                <w:rFonts w:ascii="Times New Roman" w:hAnsi="Times New Roman" w:cs="Times New Roman"/>
                <w:noProof/>
                <w:webHidden/>
              </w:rPr>
              <w:fldChar w:fldCharType="begin"/>
            </w:r>
            <w:r w:rsidR="00A706F6" w:rsidRPr="00F62715">
              <w:rPr>
                <w:rFonts w:ascii="Times New Roman" w:hAnsi="Times New Roman" w:cs="Times New Roman"/>
                <w:noProof/>
                <w:webHidden/>
              </w:rPr>
              <w:instrText xml:space="preserve"> PAGEREF _Toc222657579 \h </w:instrText>
            </w:r>
            <w:r w:rsidR="00A706F6" w:rsidRPr="00F62715">
              <w:rPr>
                <w:rFonts w:ascii="Times New Roman" w:hAnsi="Times New Roman" w:cs="Times New Roman"/>
                <w:noProof/>
                <w:webHidden/>
              </w:rPr>
            </w:r>
            <w:r w:rsidR="00A706F6" w:rsidRPr="00F62715">
              <w:rPr>
                <w:rFonts w:ascii="Times New Roman" w:hAnsi="Times New Roman" w:cs="Times New Roman"/>
                <w:noProof/>
                <w:webHidden/>
              </w:rPr>
              <w:fldChar w:fldCharType="separate"/>
            </w:r>
            <w:r w:rsidR="00A706F6" w:rsidRPr="00F62715">
              <w:rPr>
                <w:rFonts w:ascii="Times New Roman" w:hAnsi="Times New Roman" w:cs="Times New Roman"/>
                <w:noProof/>
                <w:webHidden/>
              </w:rPr>
              <w:t>25</w:t>
            </w:r>
            <w:r w:rsidR="00A706F6" w:rsidRPr="00F62715">
              <w:rPr>
                <w:rFonts w:ascii="Times New Roman" w:hAnsi="Times New Roman" w:cs="Times New Roman"/>
                <w:noProof/>
                <w:webHidden/>
              </w:rPr>
              <w:fldChar w:fldCharType="end"/>
            </w:r>
          </w:hyperlink>
        </w:p>
        <w:p w:rsidR="00A706F6" w:rsidRPr="00F62715" w:rsidRDefault="00D33852" w:rsidP="00F62715">
          <w:pPr>
            <w:pStyle w:val="TOC2"/>
            <w:tabs>
              <w:tab w:val="right" w:leader="dot" w:pos="9350"/>
            </w:tabs>
            <w:spacing w:line="360" w:lineRule="auto"/>
            <w:jc w:val="both"/>
            <w:rPr>
              <w:rFonts w:ascii="Times New Roman" w:eastAsiaTheme="minorEastAsia" w:hAnsi="Times New Roman" w:cs="Times New Roman"/>
              <w:noProof/>
              <w:kern w:val="0"/>
              <w:lang w:val="en-GB" w:eastAsia="en-GB"/>
              <w14:ligatures w14:val="none"/>
            </w:rPr>
          </w:pPr>
          <w:hyperlink w:anchor="_Toc222657580" w:history="1">
            <w:r w:rsidR="00A706F6" w:rsidRPr="00F62715">
              <w:rPr>
                <w:rStyle w:val="Hyperlink"/>
                <w:rFonts w:ascii="Times New Roman" w:hAnsi="Times New Roman" w:cs="Times New Roman"/>
                <w:noProof/>
              </w:rPr>
              <w:t>Install Food Waste Measurement Systems Property-Level</w:t>
            </w:r>
            <w:r w:rsidR="00A706F6" w:rsidRPr="00F62715">
              <w:rPr>
                <w:rFonts w:ascii="Times New Roman" w:hAnsi="Times New Roman" w:cs="Times New Roman"/>
                <w:noProof/>
                <w:webHidden/>
              </w:rPr>
              <w:tab/>
            </w:r>
            <w:r w:rsidR="00A706F6" w:rsidRPr="00F62715">
              <w:rPr>
                <w:rFonts w:ascii="Times New Roman" w:hAnsi="Times New Roman" w:cs="Times New Roman"/>
                <w:noProof/>
                <w:webHidden/>
              </w:rPr>
              <w:fldChar w:fldCharType="begin"/>
            </w:r>
            <w:r w:rsidR="00A706F6" w:rsidRPr="00F62715">
              <w:rPr>
                <w:rFonts w:ascii="Times New Roman" w:hAnsi="Times New Roman" w:cs="Times New Roman"/>
                <w:noProof/>
                <w:webHidden/>
              </w:rPr>
              <w:instrText xml:space="preserve"> PAGEREF _Toc222657580 \h </w:instrText>
            </w:r>
            <w:r w:rsidR="00A706F6" w:rsidRPr="00F62715">
              <w:rPr>
                <w:rFonts w:ascii="Times New Roman" w:hAnsi="Times New Roman" w:cs="Times New Roman"/>
                <w:noProof/>
                <w:webHidden/>
              </w:rPr>
            </w:r>
            <w:r w:rsidR="00A706F6" w:rsidRPr="00F62715">
              <w:rPr>
                <w:rFonts w:ascii="Times New Roman" w:hAnsi="Times New Roman" w:cs="Times New Roman"/>
                <w:noProof/>
                <w:webHidden/>
              </w:rPr>
              <w:fldChar w:fldCharType="separate"/>
            </w:r>
            <w:r w:rsidR="00A706F6" w:rsidRPr="00F62715">
              <w:rPr>
                <w:rFonts w:ascii="Times New Roman" w:hAnsi="Times New Roman" w:cs="Times New Roman"/>
                <w:noProof/>
                <w:webHidden/>
              </w:rPr>
              <w:t>25</w:t>
            </w:r>
            <w:r w:rsidR="00A706F6" w:rsidRPr="00F62715">
              <w:rPr>
                <w:rFonts w:ascii="Times New Roman" w:hAnsi="Times New Roman" w:cs="Times New Roman"/>
                <w:noProof/>
                <w:webHidden/>
              </w:rPr>
              <w:fldChar w:fldCharType="end"/>
            </w:r>
          </w:hyperlink>
        </w:p>
        <w:p w:rsidR="00A706F6" w:rsidRPr="00F62715" w:rsidRDefault="00D33852" w:rsidP="00F62715">
          <w:pPr>
            <w:pStyle w:val="TOC2"/>
            <w:tabs>
              <w:tab w:val="right" w:leader="dot" w:pos="9350"/>
            </w:tabs>
            <w:spacing w:line="360" w:lineRule="auto"/>
            <w:jc w:val="both"/>
            <w:rPr>
              <w:rFonts w:ascii="Times New Roman" w:eastAsiaTheme="minorEastAsia" w:hAnsi="Times New Roman" w:cs="Times New Roman"/>
              <w:noProof/>
              <w:kern w:val="0"/>
              <w:lang w:val="en-GB" w:eastAsia="en-GB"/>
              <w14:ligatures w14:val="none"/>
            </w:rPr>
          </w:pPr>
          <w:hyperlink w:anchor="_Toc222657581" w:history="1">
            <w:r w:rsidR="00A706F6" w:rsidRPr="00F62715">
              <w:rPr>
                <w:rStyle w:val="Hyperlink"/>
                <w:rFonts w:ascii="Times New Roman" w:hAnsi="Times New Roman" w:cs="Times New Roman"/>
                <w:noProof/>
              </w:rPr>
              <w:t>Pilot Digital or AI-Based Waste Tracking Technology:</w:t>
            </w:r>
            <w:r w:rsidR="00A706F6" w:rsidRPr="00F62715">
              <w:rPr>
                <w:rFonts w:ascii="Times New Roman" w:hAnsi="Times New Roman" w:cs="Times New Roman"/>
                <w:noProof/>
                <w:webHidden/>
              </w:rPr>
              <w:tab/>
            </w:r>
            <w:r w:rsidR="00A706F6" w:rsidRPr="00F62715">
              <w:rPr>
                <w:rFonts w:ascii="Times New Roman" w:hAnsi="Times New Roman" w:cs="Times New Roman"/>
                <w:noProof/>
                <w:webHidden/>
              </w:rPr>
              <w:fldChar w:fldCharType="begin"/>
            </w:r>
            <w:r w:rsidR="00A706F6" w:rsidRPr="00F62715">
              <w:rPr>
                <w:rFonts w:ascii="Times New Roman" w:hAnsi="Times New Roman" w:cs="Times New Roman"/>
                <w:noProof/>
                <w:webHidden/>
              </w:rPr>
              <w:instrText xml:space="preserve"> PAGEREF _Toc222657581 \h </w:instrText>
            </w:r>
            <w:r w:rsidR="00A706F6" w:rsidRPr="00F62715">
              <w:rPr>
                <w:rFonts w:ascii="Times New Roman" w:hAnsi="Times New Roman" w:cs="Times New Roman"/>
                <w:noProof/>
                <w:webHidden/>
              </w:rPr>
            </w:r>
            <w:r w:rsidR="00A706F6" w:rsidRPr="00F62715">
              <w:rPr>
                <w:rFonts w:ascii="Times New Roman" w:hAnsi="Times New Roman" w:cs="Times New Roman"/>
                <w:noProof/>
                <w:webHidden/>
              </w:rPr>
              <w:fldChar w:fldCharType="separate"/>
            </w:r>
            <w:r w:rsidR="00A706F6" w:rsidRPr="00F62715">
              <w:rPr>
                <w:rFonts w:ascii="Times New Roman" w:hAnsi="Times New Roman" w:cs="Times New Roman"/>
                <w:noProof/>
                <w:webHidden/>
              </w:rPr>
              <w:t>26</w:t>
            </w:r>
            <w:r w:rsidR="00A706F6" w:rsidRPr="00F62715">
              <w:rPr>
                <w:rFonts w:ascii="Times New Roman" w:hAnsi="Times New Roman" w:cs="Times New Roman"/>
                <w:noProof/>
                <w:webHidden/>
              </w:rPr>
              <w:fldChar w:fldCharType="end"/>
            </w:r>
          </w:hyperlink>
        </w:p>
        <w:p w:rsidR="00A706F6" w:rsidRPr="00F62715" w:rsidRDefault="00D33852" w:rsidP="00F62715">
          <w:pPr>
            <w:pStyle w:val="TOC2"/>
            <w:tabs>
              <w:tab w:val="right" w:leader="dot" w:pos="9350"/>
            </w:tabs>
            <w:spacing w:line="360" w:lineRule="auto"/>
            <w:jc w:val="both"/>
            <w:rPr>
              <w:rFonts w:ascii="Times New Roman" w:eastAsiaTheme="minorEastAsia" w:hAnsi="Times New Roman" w:cs="Times New Roman"/>
              <w:noProof/>
              <w:kern w:val="0"/>
              <w:lang w:val="en-GB" w:eastAsia="en-GB"/>
              <w14:ligatures w14:val="none"/>
            </w:rPr>
          </w:pPr>
          <w:hyperlink w:anchor="_Toc222657582" w:history="1">
            <w:r w:rsidR="00A706F6" w:rsidRPr="00F62715">
              <w:rPr>
                <w:rStyle w:val="Hyperlink"/>
                <w:rFonts w:ascii="Times New Roman" w:hAnsi="Times New Roman" w:cs="Times New Roman"/>
                <w:noProof/>
              </w:rPr>
              <w:t>Improve Staffing and Training:</w:t>
            </w:r>
            <w:r w:rsidR="00A706F6" w:rsidRPr="00F62715">
              <w:rPr>
                <w:rFonts w:ascii="Times New Roman" w:hAnsi="Times New Roman" w:cs="Times New Roman"/>
                <w:noProof/>
                <w:webHidden/>
              </w:rPr>
              <w:tab/>
            </w:r>
            <w:r w:rsidR="00A706F6" w:rsidRPr="00F62715">
              <w:rPr>
                <w:rFonts w:ascii="Times New Roman" w:hAnsi="Times New Roman" w:cs="Times New Roman"/>
                <w:noProof/>
                <w:webHidden/>
              </w:rPr>
              <w:fldChar w:fldCharType="begin"/>
            </w:r>
            <w:r w:rsidR="00A706F6" w:rsidRPr="00F62715">
              <w:rPr>
                <w:rFonts w:ascii="Times New Roman" w:hAnsi="Times New Roman" w:cs="Times New Roman"/>
                <w:noProof/>
                <w:webHidden/>
              </w:rPr>
              <w:instrText xml:space="preserve"> PAGEREF _Toc222657582 \h </w:instrText>
            </w:r>
            <w:r w:rsidR="00A706F6" w:rsidRPr="00F62715">
              <w:rPr>
                <w:rFonts w:ascii="Times New Roman" w:hAnsi="Times New Roman" w:cs="Times New Roman"/>
                <w:noProof/>
                <w:webHidden/>
              </w:rPr>
            </w:r>
            <w:r w:rsidR="00A706F6" w:rsidRPr="00F62715">
              <w:rPr>
                <w:rFonts w:ascii="Times New Roman" w:hAnsi="Times New Roman" w:cs="Times New Roman"/>
                <w:noProof/>
                <w:webHidden/>
              </w:rPr>
              <w:fldChar w:fldCharType="separate"/>
            </w:r>
            <w:r w:rsidR="00A706F6" w:rsidRPr="00F62715">
              <w:rPr>
                <w:rFonts w:ascii="Times New Roman" w:hAnsi="Times New Roman" w:cs="Times New Roman"/>
                <w:noProof/>
                <w:webHidden/>
              </w:rPr>
              <w:t>26</w:t>
            </w:r>
            <w:r w:rsidR="00A706F6" w:rsidRPr="00F62715">
              <w:rPr>
                <w:rFonts w:ascii="Times New Roman" w:hAnsi="Times New Roman" w:cs="Times New Roman"/>
                <w:noProof/>
                <w:webHidden/>
              </w:rPr>
              <w:fldChar w:fldCharType="end"/>
            </w:r>
          </w:hyperlink>
        </w:p>
        <w:p w:rsidR="00A706F6" w:rsidRPr="00F62715" w:rsidRDefault="00D33852" w:rsidP="00F62715">
          <w:pPr>
            <w:pStyle w:val="TOC2"/>
            <w:tabs>
              <w:tab w:val="right" w:leader="dot" w:pos="9350"/>
            </w:tabs>
            <w:spacing w:line="360" w:lineRule="auto"/>
            <w:jc w:val="both"/>
            <w:rPr>
              <w:rFonts w:ascii="Times New Roman" w:eastAsiaTheme="minorEastAsia" w:hAnsi="Times New Roman" w:cs="Times New Roman"/>
              <w:noProof/>
              <w:kern w:val="0"/>
              <w:lang w:val="en-GB" w:eastAsia="en-GB"/>
              <w14:ligatures w14:val="none"/>
            </w:rPr>
          </w:pPr>
          <w:hyperlink w:anchor="_Toc222657583" w:history="1">
            <w:r w:rsidR="00A706F6" w:rsidRPr="00F62715">
              <w:rPr>
                <w:rStyle w:val="Hyperlink"/>
                <w:rFonts w:ascii="Times New Roman" w:hAnsi="Times New Roman" w:cs="Times New Roman"/>
                <w:noProof/>
              </w:rPr>
              <w:t>Summit Food Waste Strategy with ESG and SDG Objectives:</w:t>
            </w:r>
            <w:r w:rsidR="00A706F6" w:rsidRPr="00F62715">
              <w:rPr>
                <w:rFonts w:ascii="Times New Roman" w:hAnsi="Times New Roman" w:cs="Times New Roman"/>
                <w:noProof/>
                <w:webHidden/>
              </w:rPr>
              <w:tab/>
            </w:r>
            <w:r w:rsidR="00A706F6" w:rsidRPr="00F62715">
              <w:rPr>
                <w:rFonts w:ascii="Times New Roman" w:hAnsi="Times New Roman" w:cs="Times New Roman"/>
                <w:noProof/>
                <w:webHidden/>
              </w:rPr>
              <w:fldChar w:fldCharType="begin"/>
            </w:r>
            <w:r w:rsidR="00A706F6" w:rsidRPr="00F62715">
              <w:rPr>
                <w:rFonts w:ascii="Times New Roman" w:hAnsi="Times New Roman" w:cs="Times New Roman"/>
                <w:noProof/>
                <w:webHidden/>
              </w:rPr>
              <w:instrText xml:space="preserve"> PAGEREF _Toc222657583 \h </w:instrText>
            </w:r>
            <w:r w:rsidR="00A706F6" w:rsidRPr="00F62715">
              <w:rPr>
                <w:rFonts w:ascii="Times New Roman" w:hAnsi="Times New Roman" w:cs="Times New Roman"/>
                <w:noProof/>
                <w:webHidden/>
              </w:rPr>
            </w:r>
            <w:r w:rsidR="00A706F6" w:rsidRPr="00F62715">
              <w:rPr>
                <w:rFonts w:ascii="Times New Roman" w:hAnsi="Times New Roman" w:cs="Times New Roman"/>
                <w:noProof/>
                <w:webHidden/>
              </w:rPr>
              <w:fldChar w:fldCharType="separate"/>
            </w:r>
            <w:r w:rsidR="00A706F6" w:rsidRPr="00F62715">
              <w:rPr>
                <w:rFonts w:ascii="Times New Roman" w:hAnsi="Times New Roman" w:cs="Times New Roman"/>
                <w:noProof/>
                <w:webHidden/>
              </w:rPr>
              <w:t>27</w:t>
            </w:r>
            <w:r w:rsidR="00A706F6" w:rsidRPr="00F62715">
              <w:rPr>
                <w:rFonts w:ascii="Times New Roman" w:hAnsi="Times New Roman" w:cs="Times New Roman"/>
                <w:noProof/>
                <w:webHidden/>
              </w:rPr>
              <w:fldChar w:fldCharType="end"/>
            </w:r>
          </w:hyperlink>
        </w:p>
        <w:p w:rsidR="00A706F6" w:rsidRPr="00F62715" w:rsidRDefault="00D33852" w:rsidP="00F62715">
          <w:pPr>
            <w:pStyle w:val="TOC2"/>
            <w:tabs>
              <w:tab w:val="right" w:leader="dot" w:pos="9350"/>
            </w:tabs>
            <w:spacing w:line="360" w:lineRule="auto"/>
            <w:jc w:val="both"/>
            <w:rPr>
              <w:rFonts w:ascii="Times New Roman" w:eastAsiaTheme="minorEastAsia" w:hAnsi="Times New Roman" w:cs="Times New Roman"/>
              <w:noProof/>
              <w:kern w:val="0"/>
              <w:lang w:val="en-GB" w:eastAsia="en-GB"/>
              <w14:ligatures w14:val="none"/>
            </w:rPr>
          </w:pPr>
          <w:hyperlink w:anchor="_Toc222657584" w:history="1">
            <w:r w:rsidR="00A706F6" w:rsidRPr="00F62715">
              <w:rPr>
                <w:rStyle w:val="Hyperlink"/>
                <w:rFonts w:ascii="Times New Roman" w:hAnsi="Times New Roman" w:cs="Times New Roman"/>
                <w:noProof/>
              </w:rPr>
              <w:t>Monitoring Systems to Food Waste:</w:t>
            </w:r>
            <w:r w:rsidR="00A706F6" w:rsidRPr="00F62715">
              <w:rPr>
                <w:rFonts w:ascii="Times New Roman" w:hAnsi="Times New Roman" w:cs="Times New Roman"/>
                <w:noProof/>
                <w:webHidden/>
              </w:rPr>
              <w:tab/>
            </w:r>
            <w:r w:rsidR="00A706F6" w:rsidRPr="00F62715">
              <w:rPr>
                <w:rFonts w:ascii="Times New Roman" w:hAnsi="Times New Roman" w:cs="Times New Roman"/>
                <w:noProof/>
                <w:webHidden/>
              </w:rPr>
              <w:fldChar w:fldCharType="begin"/>
            </w:r>
            <w:r w:rsidR="00A706F6" w:rsidRPr="00F62715">
              <w:rPr>
                <w:rFonts w:ascii="Times New Roman" w:hAnsi="Times New Roman" w:cs="Times New Roman"/>
                <w:noProof/>
                <w:webHidden/>
              </w:rPr>
              <w:instrText xml:space="preserve"> PAGEREF _Toc222657584 \h </w:instrText>
            </w:r>
            <w:r w:rsidR="00A706F6" w:rsidRPr="00F62715">
              <w:rPr>
                <w:rFonts w:ascii="Times New Roman" w:hAnsi="Times New Roman" w:cs="Times New Roman"/>
                <w:noProof/>
                <w:webHidden/>
              </w:rPr>
            </w:r>
            <w:r w:rsidR="00A706F6" w:rsidRPr="00F62715">
              <w:rPr>
                <w:rFonts w:ascii="Times New Roman" w:hAnsi="Times New Roman" w:cs="Times New Roman"/>
                <w:noProof/>
                <w:webHidden/>
              </w:rPr>
              <w:fldChar w:fldCharType="separate"/>
            </w:r>
            <w:r w:rsidR="00A706F6" w:rsidRPr="00F62715">
              <w:rPr>
                <w:rFonts w:ascii="Times New Roman" w:hAnsi="Times New Roman" w:cs="Times New Roman"/>
                <w:noProof/>
                <w:webHidden/>
              </w:rPr>
              <w:t>27</w:t>
            </w:r>
            <w:r w:rsidR="00A706F6" w:rsidRPr="00F62715">
              <w:rPr>
                <w:rFonts w:ascii="Times New Roman" w:hAnsi="Times New Roman" w:cs="Times New Roman"/>
                <w:noProof/>
                <w:webHidden/>
              </w:rPr>
              <w:fldChar w:fldCharType="end"/>
            </w:r>
          </w:hyperlink>
        </w:p>
        <w:p w:rsidR="00A706F6" w:rsidRPr="00F62715" w:rsidRDefault="00D33852" w:rsidP="00F62715">
          <w:pPr>
            <w:pStyle w:val="TOC1"/>
            <w:tabs>
              <w:tab w:val="right" w:leader="dot" w:pos="9350"/>
            </w:tabs>
            <w:spacing w:line="360" w:lineRule="auto"/>
            <w:jc w:val="both"/>
            <w:rPr>
              <w:rFonts w:ascii="Times New Roman" w:eastAsiaTheme="minorEastAsia" w:hAnsi="Times New Roman" w:cs="Times New Roman"/>
              <w:noProof/>
              <w:kern w:val="0"/>
              <w:lang w:val="en-GB" w:eastAsia="en-GB"/>
              <w14:ligatures w14:val="none"/>
            </w:rPr>
          </w:pPr>
          <w:hyperlink w:anchor="_Toc222657585" w:history="1">
            <w:r w:rsidR="00A706F6" w:rsidRPr="00E55B15">
              <w:rPr>
                <w:rStyle w:val="Hyperlink"/>
                <w:rFonts w:ascii="Times New Roman" w:hAnsi="Times New Roman" w:cs="Times New Roman"/>
                <w:b/>
                <w:noProof/>
              </w:rPr>
              <w:t>References</w:t>
            </w:r>
            <w:r w:rsidR="00A706F6" w:rsidRPr="00F62715">
              <w:rPr>
                <w:rFonts w:ascii="Times New Roman" w:hAnsi="Times New Roman" w:cs="Times New Roman"/>
                <w:noProof/>
                <w:webHidden/>
              </w:rPr>
              <w:tab/>
            </w:r>
            <w:r w:rsidR="00A706F6" w:rsidRPr="00F62715">
              <w:rPr>
                <w:rFonts w:ascii="Times New Roman" w:hAnsi="Times New Roman" w:cs="Times New Roman"/>
                <w:noProof/>
                <w:webHidden/>
              </w:rPr>
              <w:fldChar w:fldCharType="begin"/>
            </w:r>
            <w:r w:rsidR="00A706F6" w:rsidRPr="00F62715">
              <w:rPr>
                <w:rFonts w:ascii="Times New Roman" w:hAnsi="Times New Roman" w:cs="Times New Roman"/>
                <w:noProof/>
                <w:webHidden/>
              </w:rPr>
              <w:instrText xml:space="preserve"> PAGEREF _Toc222657585 \h </w:instrText>
            </w:r>
            <w:r w:rsidR="00A706F6" w:rsidRPr="00F62715">
              <w:rPr>
                <w:rFonts w:ascii="Times New Roman" w:hAnsi="Times New Roman" w:cs="Times New Roman"/>
                <w:noProof/>
                <w:webHidden/>
              </w:rPr>
            </w:r>
            <w:r w:rsidR="00A706F6" w:rsidRPr="00F62715">
              <w:rPr>
                <w:rFonts w:ascii="Times New Roman" w:hAnsi="Times New Roman" w:cs="Times New Roman"/>
                <w:noProof/>
                <w:webHidden/>
              </w:rPr>
              <w:fldChar w:fldCharType="separate"/>
            </w:r>
            <w:r w:rsidR="00A706F6" w:rsidRPr="00F62715">
              <w:rPr>
                <w:rFonts w:ascii="Times New Roman" w:hAnsi="Times New Roman" w:cs="Times New Roman"/>
                <w:noProof/>
                <w:webHidden/>
              </w:rPr>
              <w:t>28</w:t>
            </w:r>
            <w:r w:rsidR="00A706F6" w:rsidRPr="00F62715">
              <w:rPr>
                <w:rFonts w:ascii="Times New Roman" w:hAnsi="Times New Roman" w:cs="Times New Roman"/>
                <w:noProof/>
                <w:webHidden/>
              </w:rPr>
              <w:fldChar w:fldCharType="end"/>
            </w:r>
          </w:hyperlink>
        </w:p>
        <w:p w:rsidR="00415FA8" w:rsidRPr="00F62715" w:rsidRDefault="00415FA8" w:rsidP="00F62715">
          <w:pPr>
            <w:spacing w:line="360" w:lineRule="auto"/>
            <w:jc w:val="both"/>
            <w:rPr>
              <w:rFonts w:ascii="Times New Roman" w:hAnsi="Times New Roman" w:cs="Times New Roman"/>
            </w:rPr>
          </w:pPr>
          <w:r w:rsidRPr="00F62715">
            <w:rPr>
              <w:rFonts w:ascii="Times New Roman" w:hAnsi="Times New Roman" w:cs="Times New Roman"/>
              <w:b/>
              <w:bCs/>
              <w:noProof/>
            </w:rPr>
            <w:fldChar w:fldCharType="end"/>
          </w:r>
        </w:p>
      </w:sdtContent>
    </w:sdt>
    <w:p w:rsidR="00415FA8" w:rsidRPr="00F62715" w:rsidRDefault="00415FA8" w:rsidP="00F62715">
      <w:pPr>
        <w:spacing w:line="360" w:lineRule="auto"/>
        <w:jc w:val="both"/>
        <w:rPr>
          <w:rFonts w:ascii="Times New Roman" w:eastAsia="Times New Roman" w:hAnsi="Times New Roman" w:cs="Times New Roman"/>
          <w:b/>
          <w:bCs/>
          <w:kern w:val="36"/>
          <w:lang w:val="en-GB" w:eastAsia="en-GB"/>
        </w:rPr>
      </w:pPr>
      <w:r w:rsidRPr="00F62715">
        <w:rPr>
          <w:rFonts w:ascii="Times New Roman" w:hAnsi="Times New Roman" w:cs="Times New Roman"/>
        </w:rPr>
        <w:br w:type="page"/>
      </w:r>
    </w:p>
    <w:p w:rsidR="007F14FF" w:rsidRPr="003C25BD" w:rsidRDefault="007F14FF" w:rsidP="003C25BD">
      <w:pPr>
        <w:pStyle w:val="Heading1"/>
      </w:pPr>
      <w:bookmarkStart w:id="2" w:name="_Toc222657542"/>
      <w:r w:rsidRPr="003C25BD">
        <w:lastRenderedPageBreak/>
        <w:t>Chapter 1: Introduction</w:t>
      </w:r>
      <w:bookmarkEnd w:id="2"/>
    </w:p>
    <w:p w:rsidR="007F14FF" w:rsidRPr="003C253A" w:rsidRDefault="007F14FF" w:rsidP="004B7F59">
      <w:pPr>
        <w:pStyle w:val="Heading2"/>
      </w:pPr>
      <w:bookmarkStart w:id="3" w:name="_Toc222657543"/>
      <w:r w:rsidRPr="003C253A">
        <w:t>Background and Context</w:t>
      </w:r>
      <w:r w:rsidR="00B341A3" w:rsidRPr="003C253A">
        <w:t>:</w:t>
      </w:r>
      <w:bookmarkEnd w:id="3"/>
    </w:p>
    <w:p w:rsidR="007F14FF" w:rsidRPr="00F62715" w:rsidRDefault="007F14FF" w:rsidP="00F62715">
      <w:pPr>
        <w:spacing w:line="360" w:lineRule="auto"/>
        <w:jc w:val="both"/>
        <w:rPr>
          <w:rFonts w:ascii="Times New Roman" w:hAnsi="Times New Roman" w:cs="Times New Roman"/>
        </w:rPr>
      </w:pPr>
      <w:r w:rsidRPr="00F62715">
        <w:rPr>
          <w:rFonts w:ascii="Times New Roman" w:hAnsi="Times New Roman" w:cs="Times New Roman"/>
        </w:rPr>
        <w:t xml:space="preserve">The concept of sustainability has been put at the core of the global hospitality industry in terms of strategies. Hotels are progressively required to reduce </w:t>
      </w:r>
      <w:r w:rsidR="00FA1408" w:rsidRPr="00F62715">
        <w:rPr>
          <w:rFonts w:ascii="Times New Roman" w:hAnsi="Times New Roman" w:cs="Times New Roman"/>
        </w:rPr>
        <w:t>their</w:t>
      </w:r>
      <w:r w:rsidRPr="00F62715">
        <w:rPr>
          <w:rFonts w:ascii="Times New Roman" w:hAnsi="Times New Roman" w:cs="Times New Roman"/>
        </w:rPr>
        <w:t xml:space="preserve"> environmental impact, carbon emission and </w:t>
      </w:r>
      <w:r w:rsidR="00AB576D" w:rsidRPr="00F62715">
        <w:rPr>
          <w:rFonts w:ascii="Times New Roman" w:hAnsi="Times New Roman" w:cs="Times New Roman"/>
        </w:rPr>
        <w:t>sustainably manage their resources</w:t>
      </w:r>
      <w:r w:rsidRPr="00F62715">
        <w:rPr>
          <w:rFonts w:ascii="Times New Roman" w:hAnsi="Times New Roman" w:cs="Times New Roman"/>
        </w:rPr>
        <w:t xml:space="preserve">. Of these challenges, food waste in hotel Food and Beverage (F&amp;B) operations is one of the biggest and most manageable </w:t>
      </w:r>
      <w:r w:rsidR="00AB576D" w:rsidRPr="00F62715">
        <w:rPr>
          <w:rFonts w:ascii="Times New Roman" w:hAnsi="Times New Roman" w:cs="Times New Roman"/>
        </w:rPr>
        <w:t>issues</w:t>
      </w:r>
      <w:r w:rsidRPr="00F62715">
        <w:rPr>
          <w:rFonts w:ascii="Times New Roman" w:hAnsi="Times New Roman" w:cs="Times New Roman"/>
        </w:rPr>
        <w:t xml:space="preserve"> of environment and finances.</w:t>
      </w:r>
    </w:p>
    <w:p w:rsidR="007F14FF" w:rsidRPr="00F62715" w:rsidRDefault="007F14FF" w:rsidP="00F62715">
      <w:pPr>
        <w:spacing w:line="360" w:lineRule="auto"/>
        <w:jc w:val="both"/>
        <w:rPr>
          <w:rFonts w:ascii="Times New Roman" w:hAnsi="Times New Roman" w:cs="Times New Roman"/>
        </w:rPr>
      </w:pPr>
      <w:r w:rsidRPr="00F62715">
        <w:rPr>
          <w:rFonts w:ascii="Times New Roman" w:hAnsi="Times New Roman" w:cs="Times New Roman"/>
        </w:rPr>
        <w:t xml:space="preserve">Hospitality in the United Kingdom generates about 1.1 million </w:t>
      </w:r>
      <w:r w:rsidR="004B7F59" w:rsidRPr="00F62715">
        <w:rPr>
          <w:rFonts w:ascii="Times New Roman" w:hAnsi="Times New Roman" w:cs="Times New Roman"/>
        </w:rPr>
        <w:t>tons</w:t>
      </w:r>
      <w:r w:rsidRPr="00F62715">
        <w:rPr>
          <w:rFonts w:ascii="Times New Roman" w:hAnsi="Times New Roman" w:cs="Times New Roman"/>
        </w:rPr>
        <w:t xml:space="preserve"> of food waste per year</w:t>
      </w:r>
      <w:r w:rsidR="00AB576D" w:rsidRPr="00F62715">
        <w:rPr>
          <w:rFonts w:ascii="Times New Roman" w:hAnsi="Times New Roman" w:cs="Times New Roman"/>
        </w:rPr>
        <w:t>,</w:t>
      </w:r>
      <w:r w:rsidRPr="00F62715">
        <w:rPr>
          <w:rFonts w:ascii="Times New Roman" w:hAnsi="Times New Roman" w:cs="Times New Roman"/>
        </w:rPr>
        <w:t xml:space="preserve"> which is a significant amount of waste generated nationally</w:t>
      </w:r>
      <w:sdt>
        <w:sdtPr>
          <w:rPr>
            <w:rFonts w:ascii="Times New Roman" w:hAnsi="Times New Roman" w:cs="Times New Roman"/>
          </w:rPr>
          <w:id w:val="-756209936"/>
          <w:citation/>
        </w:sdtPr>
        <w:sdtEndPr/>
        <w:sdtContent>
          <w:r w:rsidR="00A37B88" w:rsidRPr="00F62715">
            <w:rPr>
              <w:rFonts w:ascii="Times New Roman" w:hAnsi="Times New Roman" w:cs="Times New Roman"/>
            </w:rPr>
            <w:fldChar w:fldCharType="begin"/>
          </w:r>
          <w:r w:rsidR="00A37B88" w:rsidRPr="00F62715">
            <w:rPr>
              <w:rFonts w:ascii="Times New Roman" w:hAnsi="Times New Roman" w:cs="Times New Roman"/>
            </w:rPr>
            <w:instrText xml:space="preserve"> CITATION Hil22 \l 1033 </w:instrText>
          </w:r>
          <w:r w:rsidR="00A37B88" w:rsidRPr="00F62715">
            <w:rPr>
              <w:rFonts w:ascii="Times New Roman" w:hAnsi="Times New Roman" w:cs="Times New Roman"/>
            </w:rPr>
            <w:fldChar w:fldCharType="separate"/>
          </w:r>
          <w:r w:rsidR="00F62715" w:rsidRPr="00F62715">
            <w:rPr>
              <w:rFonts w:ascii="Times New Roman" w:hAnsi="Times New Roman" w:cs="Times New Roman"/>
              <w:noProof/>
            </w:rPr>
            <w:t xml:space="preserve"> (Hills, 2022)</w:t>
          </w:r>
          <w:r w:rsidR="00A37B88" w:rsidRPr="00F62715">
            <w:rPr>
              <w:rFonts w:ascii="Times New Roman" w:hAnsi="Times New Roman" w:cs="Times New Roman"/>
            </w:rPr>
            <w:fldChar w:fldCharType="end"/>
          </w:r>
        </w:sdtContent>
      </w:sdt>
      <w:r w:rsidRPr="00F62715">
        <w:rPr>
          <w:rFonts w:ascii="Times New Roman" w:hAnsi="Times New Roman" w:cs="Times New Roman"/>
        </w:rPr>
        <w:t xml:space="preserve">. In addition to environmental consequences, this waste can be translated into significant financial losses in terms of over-purchasing, overproduction and disposal. Due to the price of food and sustainability </w:t>
      </w:r>
      <w:r w:rsidR="003D6A67" w:rsidRPr="00F62715">
        <w:rPr>
          <w:rFonts w:ascii="Times New Roman" w:hAnsi="Times New Roman" w:cs="Times New Roman"/>
        </w:rPr>
        <w:t>outlooks</w:t>
      </w:r>
      <w:r w:rsidRPr="00F62715">
        <w:rPr>
          <w:rFonts w:ascii="Times New Roman" w:hAnsi="Times New Roman" w:cs="Times New Roman"/>
        </w:rPr>
        <w:t>, food waste management has become a requirement in competitive positioning.</w:t>
      </w:r>
    </w:p>
    <w:p w:rsidR="007F14FF" w:rsidRPr="00F62715" w:rsidRDefault="007F14FF" w:rsidP="00F62715">
      <w:pPr>
        <w:spacing w:line="360" w:lineRule="auto"/>
        <w:jc w:val="both"/>
        <w:rPr>
          <w:rFonts w:ascii="Times New Roman" w:hAnsi="Times New Roman" w:cs="Times New Roman"/>
        </w:rPr>
      </w:pPr>
      <w:r w:rsidRPr="00F62715">
        <w:rPr>
          <w:rFonts w:ascii="Times New Roman" w:hAnsi="Times New Roman" w:cs="Times New Roman"/>
        </w:rPr>
        <w:t>The specific hotel that this research will be taking a closer look at is Leonardo Hotel Bradford</w:t>
      </w:r>
      <w:r w:rsidR="00AB576D" w:rsidRPr="00F62715">
        <w:rPr>
          <w:rFonts w:ascii="Times New Roman" w:hAnsi="Times New Roman" w:cs="Times New Roman"/>
        </w:rPr>
        <w:t>,</w:t>
      </w:r>
      <w:r w:rsidRPr="00F62715">
        <w:rPr>
          <w:rFonts w:ascii="Times New Roman" w:hAnsi="Times New Roman" w:cs="Times New Roman"/>
        </w:rPr>
        <w:t xml:space="preserve"> which is situated at Hall I</w:t>
      </w:r>
      <w:r w:rsidR="00D935E6">
        <w:rPr>
          <w:rFonts w:ascii="Times New Roman" w:hAnsi="Times New Roman" w:cs="Times New Roman"/>
        </w:rPr>
        <w:t xml:space="preserve">ngs, Bradford. The hotel is a </w:t>
      </w:r>
      <w:r w:rsidR="003D6A67">
        <w:rPr>
          <w:rFonts w:ascii="Times New Roman" w:hAnsi="Times New Roman" w:cs="Times New Roman"/>
        </w:rPr>
        <w:t>4-star</w:t>
      </w:r>
      <w:r w:rsidRPr="00F62715">
        <w:rPr>
          <w:rFonts w:ascii="Times New Roman" w:hAnsi="Times New Roman" w:cs="Times New Roman"/>
        </w:rPr>
        <w:t xml:space="preserve"> hotel and is a member of the larger Leonardo Hotels Group that has implemented a comprehensive ESG policy. Leonardo Hotels has set a goal of cutting food waste by 50</w:t>
      </w:r>
      <w:r w:rsidR="00084A75" w:rsidRPr="00F62715">
        <w:rPr>
          <w:rFonts w:ascii="Times New Roman" w:hAnsi="Times New Roman" w:cs="Times New Roman"/>
        </w:rPr>
        <w:t>%</w:t>
      </w:r>
      <w:r w:rsidRPr="00F62715">
        <w:rPr>
          <w:rFonts w:ascii="Times New Roman" w:hAnsi="Times New Roman" w:cs="Times New Roman"/>
        </w:rPr>
        <w:t xml:space="preserve"> by 2027</w:t>
      </w:r>
      <w:r w:rsidR="00A51013" w:rsidRPr="00F62715">
        <w:rPr>
          <w:rFonts w:ascii="Times New Roman" w:hAnsi="Times New Roman" w:cs="Times New Roman"/>
        </w:rPr>
        <w:t xml:space="preserve"> </w:t>
      </w:r>
      <w:sdt>
        <w:sdtPr>
          <w:rPr>
            <w:rFonts w:ascii="Times New Roman" w:hAnsi="Times New Roman" w:cs="Times New Roman"/>
          </w:rPr>
          <w:id w:val="352157522"/>
          <w:citation/>
        </w:sdtPr>
        <w:sdtEndPr/>
        <w:sdtContent>
          <w:r w:rsidR="00A51013" w:rsidRPr="00F62715">
            <w:rPr>
              <w:rFonts w:ascii="Times New Roman" w:hAnsi="Times New Roman" w:cs="Times New Roman"/>
            </w:rPr>
            <w:fldChar w:fldCharType="begin"/>
          </w:r>
          <w:r w:rsidR="00A51013" w:rsidRPr="00F62715">
            <w:rPr>
              <w:rFonts w:ascii="Times New Roman" w:hAnsi="Times New Roman" w:cs="Times New Roman"/>
            </w:rPr>
            <w:instrText xml:space="preserve"> CITATION Dav22 \l 1033 </w:instrText>
          </w:r>
          <w:r w:rsidR="00A51013" w:rsidRPr="00F62715">
            <w:rPr>
              <w:rFonts w:ascii="Times New Roman" w:hAnsi="Times New Roman" w:cs="Times New Roman"/>
            </w:rPr>
            <w:fldChar w:fldCharType="separate"/>
          </w:r>
          <w:r w:rsidR="00F62715" w:rsidRPr="00F62715">
            <w:rPr>
              <w:rFonts w:ascii="Times New Roman" w:hAnsi="Times New Roman" w:cs="Times New Roman"/>
              <w:noProof/>
            </w:rPr>
            <w:t>(Fattal, 2022)</w:t>
          </w:r>
          <w:r w:rsidR="00A51013" w:rsidRPr="00F62715">
            <w:rPr>
              <w:rFonts w:ascii="Times New Roman" w:hAnsi="Times New Roman" w:cs="Times New Roman"/>
            </w:rPr>
            <w:fldChar w:fldCharType="end"/>
          </w:r>
        </w:sdtContent>
      </w:sdt>
      <w:r w:rsidRPr="00F62715">
        <w:rPr>
          <w:rFonts w:ascii="Times New Roman" w:hAnsi="Times New Roman" w:cs="Times New Roman"/>
        </w:rPr>
        <w:t xml:space="preserve"> on a 2023 </w:t>
      </w:r>
      <w:r w:rsidR="001527A2" w:rsidRPr="00F62715">
        <w:rPr>
          <w:rFonts w:ascii="Times New Roman" w:hAnsi="Times New Roman" w:cs="Times New Roman"/>
        </w:rPr>
        <w:t>basis</w:t>
      </w:r>
      <w:r w:rsidRPr="00F62715">
        <w:rPr>
          <w:rFonts w:ascii="Times New Roman" w:hAnsi="Times New Roman" w:cs="Times New Roman"/>
        </w:rPr>
        <w:t xml:space="preserve"> and introduced initiatives, including Green Key Certification</w:t>
      </w:r>
      <w:r w:rsidR="00AB576D" w:rsidRPr="00F62715">
        <w:rPr>
          <w:rFonts w:ascii="Times New Roman" w:hAnsi="Times New Roman" w:cs="Times New Roman"/>
        </w:rPr>
        <w:t xml:space="preserve"> and</w:t>
      </w:r>
      <w:r w:rsidRPr="00F62715">
        <w:rPr>
          <w:rFonts w:ascii="Times New Roman" w:hAnsi="Times New Roman" w:cs="Times New Roman"/>
        </w:rPr>
        <w:t xml:space="preserve"> redistribution partnerships.</w:t>
      </w:r>
    </w:p>
    <w:p w:rsidR="0095657C" w:rsidRPr="00F62715" w:rsidRDefault="0095657C" w:rsidP="004B7F59">
      <w:pPr>
        <w:pStyle w:val="Heading2"/>
      </w:pPr>
      <w:bookmarkStart w:id="4" w:name="_Toc222657544"/>
      <w:r w:rsidRPr="00F62715">
        <w:t>Research Aim and Objectives</w:t>
      </w:r>
      <w:r w:rsidR="00B341A3" w:rsidRPr="00F62715">
        <w:t>:</w:t>
      </w:r>
      <w:bookmarkEnd w:id="4"/>
    </w:p>
    <w:p w:rsidR="007E65C9" w:rsidRPr="00F62715" w:rsidRDefault="007E65C9" w:rsidP="00F62715">
      <w:pPr>
        <w:spacing w:line="360" w:lineRule="auto"/>
        <w:jc w:val="both"/>
        <w:rPr>
          <w:rFonts w:ascii="Times New Roman" w:hAnsi="Times New Roman" w:cs="Times New Roman"/>
        </w:rPr>
      </w:pPr>
      <w:r w:rsidRPr="00832C5A">
        <w:rPr>
          <w:rFonts w:ascii="Times New Roman" w:hAnsi="Times New Roman" w:cs="Times New Roman"/>
        </w:rPr>
        <w:t>The main objective</w:t>
      </w:r>
      <w:r w:rsidRPr="00F62715">
        <w:rPr>
          <w:rFonts w:ascii="Times New Roman" w:hAnsi="Times New Roman" w:cs="Times New Roman"/>
        </w:rPr>
        <w:t xml:space="preserve"> of the study is to critically </w:t>
      </w:r>
      <w:r w:rsidR="00AB576D" w:rsidRPr="00F62715">
        <w:rPr>
          <w:rFonts w:ascii="Times New Roman" w:hAnsi="Times New Roman" w:cs="Times New Roman"/>
        </w:rPr>
        <w:t>analyse</w:t>
      </w:r>
      <w:r w:rsidRPr="00F62715">
        <w:rPr>
          <w:rFonts w:ascii="Times New Roman" w:hAnsi="Times New Roman" w:cs="Times New Roman"/>
        </w:rPr>
        <w:t xml:space="preserve"> food waste management and sustainability measures in the F&amp;B department of Leonardo Hotel Bradford and to measure the extent to which corporate sustainability pledges can be converted into operational performance at the level of the property.</w:t>
      </w:r>
      <w:r w:rsidR="00C01BA5" w:rsidRPr="00F62715">
        <w:rPr>
          <w:rFonts w:ascii="Times New Roman" w:hAnsi="Times New Roman" w:cs="Times New Roman"/>
        </w:rPr>
        <w:t xml:space="preserve"> </w:t>
      </w:r>
      <w:r w:rsidR="00832C5A">
        <w:rPr>
          <w:rFonts w:ascii="Times New Roman" w:hAnsi="Times New Roman" w:cs="Times New Roman"/>
        </w:rPr>
        <w:t>For this purpose</w:t>
      </w:r>
      <w:r w:rsidR="00AB576D" w:rsidRPr="00F62715">
        <w:rPr>
          <w:rFonts w:ascii="Times New Roman" w:hAnsi="Times New Roman" w:cs="Times New Roman"/>
        </w:rPr>
        <w:t>,</w:t>
      </w:r>
      <w:r w:rsidRPr="00F62715">
        <w:rPr>
          <w:rFonts w:ascii="Times New Roman" w:hAnsi="Times New Roman" w:cs="Times New Roman"/>
        </w:rPr>
        <w:t xml:space="preserve"> the objectives of the research are as follows:</w:t>
      </w:r>
    </w:p>
    <w:p w:rsidR="007E65C9" w:rsidRPr="00F62715" w:rsidRDefault="007E65C9" w:rsidP="00F62715">
      <w:pPr>
        <w:pStyle w:val="ListParagraph"/>
        <w:numPr>
          <w:ilvl w:val="0"/>
          <w:numId w:val="2"/>
        </w:numPr>
        <w:spacing w:line="360" w:lineRule="auto"/>
        <w:jc w:val="both"/>
        <w:rPr>
          <w:rFonts w:ascii="Times New Roman" w:hAnsi="Times New Roman" w:cs="Times New Roman"/>
        </w:rPr>
      </w:pPr>
      <w:r w:rsidRPr="00F62715">
        <w:rPr>
          <w:rFonts w:ascii="Times New Roman" w:hAnsi="Times New Roman" w:cs="Times New Roman"/>
        </w:rPr>
        <w:t>To investigate the quantity and reason of food waste in the UK hospitality industry.</w:t>
      </w:r>
    </w:p>
    <w:p w:rsidR="007E65C9" w:rsidRPr="00F62715" w:rsidRDefault="007E65C9" w:rsidP="00F62715">
      <w:pPr>
        <w:pStyle w:val="ListParagraph"/>
        <w:numPr>
          <w:ilvl w:val="0"/>
          <w:numId w:val="2"/>
        </w:numPr>
        <w:spacing w:line="360" w:lineRule="auto"/>
        <w:jc w:val="both"/>
        <w:rPr>
          <w:rFonts w:ascii="Times New Roman" w:hAnsi="Times New Roman" w:cs="Times New Roman"/>
        </w:rPr>
      </w:pPr>
      <w:r w:rsidRPr="00F62715">
        <w:rPr>
          <w:rFonts w:ascii="Times New Roman" w:hAnsi="Times New Roman" w:cs="Times New Roman"/>
        </w:rPr>
        <w:t xml:space="preserve">To assess the corporate sustainability strategy of Leonardo Hotels regarding </w:t>
      </w:r>
      <w:r w:rsidR="00AB576D" w:rsidRPr="00F62715">
        <w:rPr>
          <w:rFonts w:ascii="Times New Roman" w:hAnsi="Times New Roman" w:cs="Times New Roman"/>
        </w:rPr>
        <w:t xml:space="preserve">the </w:t>
      </w:r>
      <w:r w:rsidRPr="00F62715">
        <w:rPr>
          <w:rFonts w:ascii="Times New Roman" w:hAnsi="Times New Roman" w:cs="Times New Roman"/>
        </w:rPr>
        <w:t>reduction of food waste.</w:t>
      </w:r>
    </w:p>
    <w:p w:rsidR="007E65C9" w:rsidRPr="00F62715" w:rsidRDefault="007E65C9" w:rsidP="00F62715">
      <w:pPr>
        <w:pStyle w:val="ListParagraph"/>
        <w:numPr>
          <w:ilvl w:val="0"/>
          <w:numId w:val="2"/>
        </w:numPr>
        <w:spacing w:line="360" w:lineRule="auto"/>
        <w:jc w:val="both"/>
        <w:rPr>
          <w:rFonts w:ascii="Times New Roman" w:hAnsi="Times New Roman" w:cs="Times New Roman"/>
        </w:rPr>
      </w:pPr>
      <w:r w:rsidRPr="00F62715">
        <w:rPr>
          <w:rFonts w:ascii="Times New Roman" w:hAnsi="Times New Roman" w:cs="Times New Roman"/>
        </w:rPr>
        <w:t>To compare the approach of Leonardo with the UK competitors of the same category that have quantifiable sustainability results.</w:t>
      </w:r>
    </w:p>
    <w:p w:rsidR="007E65C9" w:rsidRPr="00F62715" w:rsidRDefault="007E65C9" w:rsidP="00F62715">
      <w:pPr>
        <w:pStyle w:val="ListParagraph"/>
        <w:numPr>
          <w:ilvl w:val="0"/>
          <w:numId w:val="2"/>
        </w:numPr>
        <w:spacing w:line="360" w:lineRule="auto"/>
        <w:jc w:val="both"/>
        <w:rPr>
          <w:rFonts w:ascii="Times New Roman" w:hAnsi="Times New Roman" w:cs="Times New Roman"/>
        </w:rPr>
      </w:pPr>
      <w:r w:rsidRPr="00F62715">
        <w:rPr>
          <w:rFonts w:ascii="Times New Roman" w:hAnsi="Times New Roman" w:cs="Times New Roman"/>
        </w:rPr>
        <w:lastRenderedPageBreak/>
        <w:t>To use analytical tools like PESTEL and SWOT in evaluating internal and external forces.</w:t>
      </w:r>
    </w:p>
    <w:p w:rsidR="007E65C9" w:rsidRPr="00F62715" w:rsidRDefault="007E65C9" w:rsidP="00F62715">
      <w:pPr>
        <w:pStyle w:val="ListParagraph"/>
        <w:numPr>
          <w:ilvl w:val="0"/>
          <w:numId w:val="2"/>
        </w:numPr>
        <w:spacing w:line="360" w:lineRule="auto"/>
        <w:jc w:val="both"/>
        <w:rPr>
          <w:rFonts w:ascii="Times New Roman" w:hAnsi="Times New Roman" w:cs="Times New Roman"/>
        </w:rPr>
      </w:pPr>
      <w:r w:rsidRPr="00F62715">
        <w:rPr>
          <w:rFonts w:ascii="Times New Roman" w:hAnsi="Times New Roman" w:cs="Times New Roman"/>
        </w:rPr>
        <w:t>To formulate evidence-based and practical recommendations to improve the sustainability performance in Leonardo Hotel Bradford.</w:t>
      </w:r>
    </w:p>
    <w:p w:rsidR="007E65C9" w:rsidRPr="00F62715" w:rsidRDefault="007E65C9" w:rsidP="004B7F59">
      <w:pPr>
        <w:pStyle w:val="Heading2"/>
      </w:pPr>
      <w:bookmarkStart w:id="5" w:name="_Toc222657545"/>
      <w:r w:rsidRPr="00F62715">
        <w:t>Significance of the Study</w:t>
      </w:r>
      <w:r w:rsidR="00B341A3" w:rsidRPr="00F62715">
        <w:t>:</w:t>
      </w:r>
      <w:bookmarkEnd w:id="5"/>
    </w:p>
    <w:p w:rsidR="007E65C9" w:rsidRPr="00F62715" w:rsidRDefault="007E65C9" w:rsidP="00F62715">
      <w:pPr>
        <w:spacing w:line="360" w:lineRule="auto"/>
        <w:jc w:val="both"/>
        <w:rPr>
          <w:rFonts w:ascii="Times New Roman" w:hAnsi="Times New Roman" w:cs="Times New Roman"/>
        </w:rPr>
      </w:pPr>
      <w:r w:rsidRPr="00F62715">
        <w:rPr>
          <w:rFonts w:ascii="Times New Roman" w:hAnsi="Times New Roman" w:cs="Times New Roman"/>
        </w:rPr>
        <w:t>This research is timely</w:t>
      </w:r>
      <w:r w:rsidR="00832C5A">
        <w:rPr>
          <w:rFonts w:ascii="Times New Roman" w:hAnsi="Times New Roman" w:cs="Times New Roman"/>
        </w:rPr>
        <w:t>,</w:t>
      </w:r>
      <w:r w:rsidRPr="00F62715">
        <w:rPr>
          <w:rFonts w:ascii="Times New Roman" w:hAnsi="Times New Roman" w:cs="Times New Roman"/>
        </w:rPr>
        <w:t xml:space="preserve"> considering that there is growing regulatory, economic and social pressure on hospitality businesses to be sustainable. The reduction of food waste is consistent with the United Nations Sustainable Development Goal 12 on Responsible Consumption and Production and the national goals of halving food waste by 2030</w:t>
      </w:r>
      <w:sdt>
        <w:sdtPr>
          <w:rPr>
            <w:rFonts w:ascii="Times New Roman" w:hAnsi="Times New Roman" w:cs="Times New Roman"/>
          </w:rPr>
          <w:id w:val="1238599696"/>
          <w:citation/>
        </w:sdtPr>
        <w:sdtEndPr/>
        <w:sdtContent>
          <w:r w:rsidR="006F5A9C" w:rsidRPr="00F62715">
            <w:rPr>
              <w:rFonts w:ascii="Times New Roman" w:hAnsi="Times New Roman" w:cs="Times New Roman"/>
            </w:rPr>
            <w:fldChar w:fldCharType="begin"/>
          </w:r>
          <w:r w:rsidR="006F5A9C" w:rsidRPr="00F62715">
            <w:rPr>
              <w:rFonts w:ascii="Times New Roman" w:hAnsi="Times New Roman" w:cs="Times New Roman"/>
            </w:rPr>
            <w:instrText xml:space="preserve"> CITATION Car26 \l 1033 </w:instrText>
          </w:r>
          <w:r w:rsidR="006F5A9C" w:rsidRPr="00F62715">
            <w:rPr>
              <w:rFonts w:ascii="Times New Roman" w:hAnsi="Times New Roman" w:cs="Times New Roman"/>
            </w:rPr>
            <w:fldChar w:fldCharType="separate"/>
          </w:r>
          <w:r w:rsidR="00F62715" w:rsidRPr="00F62715">
            <w:rPr>
              <w:rFonts w:ascii="Times New Roman" w:hAnsi="Times New Roman" w:cs="Times New Roman"/>
              <w:noProof/>
            </w:rPr>
            <w:t xml:space="preserve"> (Caribbean, 2026)</w:t>
          </w:r>
          <w:r w:rsidR="006F5A9C" w:rsidRPr="00F62715">
            <w:rPr>
              <w:rFonts w:ascii="Times New Roman" w:hAnsi="Times New Roman" w:cs="Times New Roman"/>
            </w:rPr>
            <w:fldChar w:fldCharType="end"/>
          </w:r>
        </w:sdtContent>
      </w:sdt>
      <w:r w:rsidRPr="00F62715">
        <w:rPr>
          <w:rFonts w:ascii="Times New Roman" w:hAnsi="Times New Roman" w:cs="Times New Roman"/>
        </w:rPr>
        <w:t>.</w:t>
      </w:r>
      <w:r w:rsidR="00513A66" w:rsidRPr="00F62715">
        <w:rPr>
          <w:rFonts w:ascii="Times New Roman" w:hAnsi="Times New Roman" w:cs="Times New Roman"/>
        </w:rPr>
        <w:t xml:space="preserve"> </w:t>
      </w:r>
      <w:r w:rsidRPr="00F62715">
        <w:rPr>
          <w:rFonts w:ascii="Times New Roman" w:hAnsi="Times New Roman" w:cs="Times New Roman"/>
        </w:rPr>
        <w:t xml:space="preserve">In the case of Leonardo Hotel Bradford, the </w:t>
      </w:r>
      <w:r w:rsidR="00832C5A" w:rsidRPr="00F62715">
        <w:rPr>
          <w:rFonts w:ascii="Times New Roman" w:hAnsi="Times New Roman" w:cs="Times New Roman"/>
        </w:rPr>
        <w:t>improvement</w:t>
      </w:r>
      <w:r w:rsidRPr="00F62715">
        <w:rPr>
          <w:rFonts w:ascii="Times New Roman" w:hAnsi="Times New Roman" w:cs="Times New Roman"/>
        </w:rPr>
        <w:t xml:space="preserve"> of f</w:t>
      </w:r>
      <w:r w:rsidR="00832C5A">
        <w:rPr>
          <w:rFonts w:ascii="Times New Roman" w:hAnsi="Times New Roman" w:cs="Times New Roman"/>
        </w:rPr>
        <w:t>ood waste management is not just</w:t>
      </w:r>
      <w:r w:rsidRPr="00F62715">
        <w:rPr>
          <w:rFonts w:ascii="Times New Roman" w:hAnsi="Times New Roman" w:cs="Times New Roman"/>
        </w:rPr>
        <w:t xml:space="preserve"> </w:t>
      </w:r>
      <w:r w:rsidR="00832C5A">
        <w:rPr>
          <w:rFonts w:ascii="Times New Roman" w:hAnsi="Times New Roman" w:cs="Times New Roman"/>
        </w:rPr>
        <w:t>about complying</w:t>
      </w:r>
      <w:r w:rsidRPr="00F62715">
        <w:rPr>
          <w:rFonts w:ascii="Times New Roman" w:hAnsi="Times New Roman" w:cs="Times New Roman"/>
        </w:rPr>
        <w:t xml:space="preserve"> with the environmental regulations. It affects the costs, efficiency, staff involvement, brand image, and competitive distinction</w:t>
      </w:r>
      <w:r w:rsidR="00832C5A">
        <w:rPr>
          <w:rFonts w:ascii="Times New Roman" w:hAnsi="Times New Roman" w:cs="Times New Roman"/>
        </w:rPr>
        <w:t xml:space="preserve"> in the market</w:t>
      </w:r>
      <w:r w:rsidRPr="00F62715">
        <w:rPr>
          <w:rFonts w:ascii="Times New Roman" w:hAnsi="Times New Roman" w:cs="Times New Roman"/>
        </w:rPr>
        <w:t>.</w:t>
      </w:r>
      <w:r w:rsidR="00513A66" w:rsidRPr="00F62715">
        <w:rPr>
          <w:rFonts w:ascii="Times New Roman" w:hAnsi="Times New Roman" w:cs="Times New Roman"/>
        </w:rPr>
        <w:t xml:space="preserve"> </w:t>
      </w:r>
      <w:r w:rsidRPr="00F62715">
        <w:rPr>
          <w:rFonts w:ascii="Times New Roman" w:hAnsi="Times New Roman" w:cs="Times New Roman"/>
        </w:rPr>
        <w:t>Connecting the scholarly theoretical framework with the industry statistics and benchmarking of competitors with a real hotel case study, the research aim</w:t>
      </w:r>
      <w:r w:rsidR="00832C5A">
        <w:rPr>
          <w:rFonts w:ascii="Times New Roman" w:hAnsi="Times New Roman" w:cs="Times New Roman"/>
        </w:rPr>
        <w:t>s to offer real-world experience</w:t>
      </w:r>
      <w:r w:rsidRPr="00F62715">
        <w:rPr>
          <w:rFonts w:ascii="Times New Roman" w:hAnsi="Times New Roman" w:cs="Times New Roman"/>
        </w:rPr>
        <w:t xml:space="preserve"> on how sustainability strategies could be successfully applied at </w:t>
      </w:r>
      <w:r w:rsidR="00AB576D" w:rsidRPr="00F62715">
        <w:rPr>
          <w:rFonts w:ascii="Times New Roman" w:hAnsi="Times New Roman" w:cs="Times New Roman"/>
        </w:rPr>
        <w:t xml:space="preserve">the </w:t>
      </w:r>
      <w:r w:rsidRPr="00F62715">
        <w:rPr>
          <w:rFonts w:ascii="Times New Roman" w:hAnsi="Times New Roman" w:cs="Times New Roman"/>
        </w:rPr>
        <w:t>operational level.</w:t>
      </w:r>
      <w:r w:rsidR="00DA2B97" w:rsidRPr="00F62715">
        <w:rPr>
          <w:rFonts w:ascii="Times New Roman" w:hAnsi="Times New Roman" w:cs="Times New Roman"/>
        </w:rPr>
        <w:t xml:space="preserve"> It also provides a solid reason </w:t>
      </w:r>
      <w:r w:rsidR="00832C5A">
        <w:rPr>
          <w:rFonts w:ascii="Times New Roman" w:hAnsi="Times New Roman" w:cs="Times New Roman"/>
        </w:rPr>
        <w:t>to design an investigation into</w:t>
      </w:r>
      <w:r w:rsidR="00DA2B97" w:rsidRPr="00F62715">
        <w:rPr>
          <w:rFonts w:ascii="Times New Roman" w:hAnsi="Times New Roman" w:cs="Times New Roman"/>
        </w:rPr>
        <w:t xml:space="preserve"> the corporate strategy (targets, partnerships, commitments to environmental sustainability)</w:t>
      </w:r>
    </w:p>
    <w:p w:rsidR="007E65C9" w:rsidRPr="00F62715" w:rsidRDefault="006F290D" w:rsidP="003C25BD">
      <w:pPr>
        <w:pStyle w:val="Heading1"/>
      </w:pPr>
      <w:bookmarkStart w:id="6" w:name="_Toc222657546"/>
      <w:r w:rsidRPr="00F62715">
        <w:t xml:space="preserve">Chapter 2: </w:t>
      </w:r>
      <w:r w:rsidR="007E65C9" w:rsidRPr="00F62715">
        <w:t>Literature Review</w:t>
      </w:r>
      <w:r w:rsidR="001527A2" w:rsidRPr="00F62715">
        <w:t>:</w:t>
      </w:r>
      <w:bookmarkEnd w:id="6"/>
    </w:p>
    <w:p w:rsidR="007E65C9" w:rsidRPr="00F62715" w:rsidRDefault="007E65C9" w:rsidP="00F62715">
      <w:pPr>
        <w:spacing w:line="360" w:lineRule="auto"/>
        <w:jc w:val="both"/>
        <w:rPr>
          <w:rFonts w:ascii="Times New Roman" w:hAnsi="Times New Roman" w:cs="Times New Roman"/>
        </w:rPr>
      </w:pPr>
      <w:r w:rsidRPr="00F62715">
        <w:rPr>
          <w:rFonts w:ascii="Times New Roman" w:hAnsi="Times New Roman" w:cs="Times New Roman"/>
        </w:rPr>
        <w:t>The issue of food wastage has become one of the most observable sustainability issues in the hospitality industry</w:t>
      </w:r>
      <w:r w:rsidR="00AB576D" w:rsidRPr="00F62715">
        <w:rPr>
          <w:rFonts w:ascii="Times New Roman" w:hAnsi="Times New Roman" w:cs="Times New Roman"/>
        </w:rPr>
        <w:t>,</w:t>
      </w:r>
      <w:r w:rsidRPr="00F62715">
        <w:rPr>
          <w:rFonts w:ascii="Times New Roman" w:hAnsi="Times New Roman" w:cs="Times New Roman"/>
        </w:rPr>
        <w:t xml:space="preserve"> as it is the area of environmental footprint</w:t>
      </w:r>
      <w:r w:rsidR="00AB576D" w:rsidRPr="00F62715">
        <w:rPr>
          <w:rFonts w:ascii="Times New Roman" w:hAnsi="Times New Roman" w:cs="Times New Roman"/>
        </w:rPr>
        <w:t>,</w:t>
      </w:r>
      <w:r w:rsidRPr="00F62715">
        <w:rPr>
          <w:rFonts w:ascii="Times New Roman" w:hAnsi="Times New Roman" w:cs="Times New Roman"/>
        </w:rPr>
        <w:t xml:space="preserve"> operational efficiency and guest experience. Food waste in the UK is large-scale: WRAP projects the overall UK f</w:t>
      </w:r>
      <w:r w:rsidR="00103A99">
        <w:rPr>
          <w:rFonts w:ascii="Times New Roman" w:hAnsi="Times New Roman" w:cs="Times New Roman"/>
        </w:rPr>
        <w:t>ood waste at 10.7 million tons</w:t>
      </w:r>
      <w:r w:rsidRPr="00F62715">
        <w:rPr>
          <w:rFonts w:ascii="Times New Roman" w:hAnsi="Times New Roman" w:cs="Times New Roman"/>
        </w:rPr>
        <w:t xml:space="preserve"> (2021), with hospitality and food service accounting for a section of this amount of approximately 10%</w:t>
      </w:r>
      <w:sdt>
        <w:sdtPr>
          <w:rPr>
            <w:rFonts w:ascii="Times New Roman" w:hAnsi="Times New Roman" w:cs="Times New Roman"/>
          </w:rPr>
          <w:id w:val="1389917355"/>
          <w:citation/>
        </w:sdtPr>
        <w:sdtEndPr/>
        <w:sdtContent>
          <w:r w:rsidR="00A40B5B" w:rsidRPr="00F62715">
            <w:rPr>
              <w:rFonts w:ascii="Times New Roman" w:hAnsi="Times New Roman" w:cs="Times New Roman"/>
            </w:rPr>
            <w:fldChar w:fldCharType="begin"/>
          </w:r>
          <w:r w:rsidR="00A40B5B" w:rsidRPr="00F62715">
            <w:rPr>
              <w:rFonts w:ascii="Times New Roman" w:hAnsi="Times New Roman" w:cs="Times New Roman"/>
            </w:rPr>
            <w:instrText xml:space="preserve"> CITATION Hou241 \l 1033 </w:instrText>
          </w:r>
          <w:r w:rsidR="00A40B5B" w:rsidRPr="00F62715">
            <w:rPr>
              <w:rFonts w:ascii="Times New Roman" w:hAnsi="Times New Roman" w:cs="Times New Roman"/>
            </w:rPr>
            <w:fldChar w:fldCharType="separate"/>
          </w:r>
          <w:r w:rsidR="00F62715" w:rsidRPr="00F62715">
            <w:rPr>
              <w:rFonts w:ascii="Times New Roman" w:hAnsi="Times New Roman" w:cs="Times New Roman"/>
              <w:noProof/>
            </w:rPr>
            <w:t xml:space="preserve"> (House of Commons, 2024)</w:t>
          </w:r>
          <w:r w:rsidR="00A40B5B" w:rsidRPr="00F62715">
            <w:rPr>
              <w:rFonts w:ascii="Times New Roman" w:hAnsi="Times New Roman" w:cs="Times New Roman"/>
            </w:rPr>
            <w:fldChar w:fldCharType="end"/>
          </w:r>
        </w:sdtContent>
      </w:sdt>
      <w:r w:rsidRPr="00F62715">
        <w:rPr>
          <w:rFonts w:ascii="Times New Roman" w:hAnsi="Times New Roman" w:cs="Times New Roman"/>
        </w:rPr>
        <w:t xml:space="preserve">. This renders the industry an important contributor to the national waste problem and puts a strain on hotels to </w:t>
      </w:r>
      <w:r w:rsidR="00AB576D" w:rsidRPr="00F62715">
        <w:rPr>
          <w:rFonts w:ascii="Times New Roman" w:hAnsi="Times New Roman" w:cs="Times New Roman"/>
        </w:rPr>
        <w:t>minimise</w:t>
      </w:r>
      <w:r w:rsidRPr="00F62715">
        <w:rPr>
          <w:rFonts w:ascii="Times New Roman" w:hAnsi="Times New Roman" w:cs="Times New Roman"/>
        </w:rPr>
        <w:t xml:space="preserve"> waste to achieve sustainability expectations and changing </w:t>
      </w:r>
      <w:r w:rsidR="00AB576D" w:rsidRPr="00F62715">
        <w:rPr>
          <w:rFonts w:ascii="Times New Roman" w:hAnsi="Times New Roman" w:cs="Times New Roman"/>
        </w:rPr>
        <w:t>regulations</w:t>
      </w:r>
      <w:r w:rsidRPr="00F62715">
        <w:rPr>
          <w:rFonts w:ascii="Times New Roman" w:hAnsi="Times New Roman" w:cs="Times New Roman"/>
        </w:rPr>
        <w:t>.</w:t>
      </w:r>
      <w:r w:rsidR="00C46326" w:rsidRPr="00F62715">
        <w:rPr>
          <w:rFonts w:ascii="Times New Roman" w:hAnsi="Times New Roman" w:cs="Times New Roman"/>
        </w:rPr>
        <w:t xml:space="preserve"> </w:t>
      </w:r>
    </w:p>
    <w:p w:rsidR="007E65C9" w:rsidRPr="00F62715" w:rsidRDefault="007E65C9" w:rsidP="004B7F59">
      <w:pPr>
        <w:pStyle w:val="Heading2"/>
      </w:pPr>
      <w:bookmarkStart w:id="7" w:name="_Toc222657547"/>
      <w:r w:rsidRPr="00F62715">
        <w:t>Food waste in the hospitality industry:</w:t>
      </w:r>
      <w:bookmarkEnd w:id="7"/>
      <w:r w:rsidRPr="00F62715">
        <w:t xml:space="preserve"> </w:t>
      </w:r>
    </w:p>
    <w:p w:rsidR="007E65C9" w:rsidRPr="00F62715" w:rsidRDefault="00832C5A" w:rsidP="00F62715">
      <w:pPr>
        <w:spacing w:line="360" w:lineRule="auto"/>
        <w:jc w:val="both"/>
        <w:rPr>
          <w:rFonts w:ascii="Times New Roman" w:hAnsi="Times New Roman" w:cs="Times New Roman"/>
        </w:rPr>
      </w:pPr>
      <w:r>
        <w:rPr>
          <w:rFonts w:ascii="Times New Roman" w:hAnsi="Times New Roman" w:cs="Times New Roman"/>
        </w:rPr>
        <w:t xml:space="preserve">Food waste in hospitality is not only an ethical issue; it also represents unnecessary financial costs and carbon emissions linked to food production, transportation, storage, and disposal (Brizek, 2004). The UK sector guidance highlights that food waste in the hospitality and food service </w:t>
      </w:r>
      <w:r>
        <w:rPr>
          <w:rFonts w:ascii="Times New Roman" w:hAnsi="Times New Roman" w:cs="Times New Roman"/>
        </w:rPr>
        <w:lastRenderedPageBreak/>
        <w:t xml:space="preserve">industry leads to significant cost leakage and is closely related to operational decisions, which can be managed. For example, WRAP estimates that the sector spends about £3.2 billion annually on food waste (UKH, 2024), equating to approximately £10,000 per outlet each year. This is a considerable concern, as waste management is increasingly recognised as both a sustainability and a business performance objective (Cvelbar and Dwyer, 2013). </w:t>
      </w:r>
    </w:p>
    <w:p w:rsidR="00B86DD7" w:rsidRPr="00F62715" w:rsidRDefault="007E65C9" w:rsidP="00F62715">
      <w:pPr>
        <w:spacing w:line="360" w:lineRule="auto"/>
        <w:jc w:val="both"/>
        <w:rPr>
          <w:rFonts w:ascii="Times New Roman" w:hAnsi="Times New Roman" w:cs="Times New Roman"/>
        </w:rPr>
      </w:pPr>
      <w:r w:rsidRPr="00F62715">
        <w:rPr>
          <w:rFonts w:ascii="Times New Roman" w:hAnsi="Times New Roman" w:cs="Times New Roman"/>
        </w:rPr>
        <w:t xml:space="preserve">Hotels are especially susceptible since they are usually operating </w:t>
      </w:r>
      <w:r w:rsidR="00AB576D" w:rsidRPr="00F62715">
        <w:rPr>
          <w:rFonts w:ascii="Times New Roman" w:hAnsi="Times New Roman" w:cs="Times New Roman"/>
        </w:rPr>
        <w:t>high-volume</w:t>
      </w:r>
      <w:r w:rsidRPr="00F62715">
        <w:rPr>
          <w:rFonts w:ascii="Times New Roman" w:hAnsi="Times New Roman" w:cs="Times New Roman"/>
        </w:rPr>
        <w:t xml:space="preserve"> breakfast</w:t>
      </w:r>
      <w:r w:rsidR="00832C5A">
        <w:rPr>
          <w:rFonts w:ascii="Times New Roman" w:hAnsi="Times New Roman" w:cs="Times New Roman"/>
        </w:rPr>
        <w:t>, dinner</w:t>
      </w:r>
      <w:r w:rsidRPr="00F62715">
        <w:rPr>
          <w:rFonts w:ascii="Times New Roman" w:hAnsi="Times New Roman" w:cs="Times New Roman"/>
        </w:rPr>
        <w:t xml:space="preserve"> and event service</w:t>
      </w:r>
      <w:r w:rsidR="00832C5A">
        <w:rPr>
          <w:rFonts w:ascii="Times New Roman" w:hAnsi="Times New Roman" w:cs="Times New Roman"/>
        </w:rPr>
        <w:t>s</w:t>
      </w:r>
      <w:r w:rsidRPr="00F62715">
        <w:rPr>
          <w:rFonts w:ascii="Times New Roman" w:hAnsi="Times New Roman" w:cs="Times New Roman"/>
        </w:rPr>
        <w:t xml:space="preserve"> when the uncertainty in demand causes overproduction. </w:t>
      </w:r>
      <w:r w:rsidR="00832C5A">
        <w:rPr>
          <w:rFonts w:ascii="Times New Roman" w:hAnsi="Times New Roman" w:cs="Times New Roman"/>
        </w:rPr>
        <w:t xml:space="preserve">Buffet's </w:t>
      </w:r>
      <w:r w:rsidR="00B157DC" w:rsidRPr="00F62715">
        <w:rPr>
          <w:rFonts w:ascii="Times New Roman" w:hAnsi="Times New Roman" w:cs="Times New Roman"/>
        </w:rPr>
        <w:t>abundance’ expectations can increase waste because presentation and perceived choice are prioritised</w:t>
      </w:r>
      <w:sdt>
        <w:sdtPr>
          <w:rPr>
            <w:rFonts w:ascii="Times New Roman" w:hAnsi="Times New Roman" w:cs="Times New Roman"/>
          </w:rPr>
          <w:id w:val="391160787"/>
          <w:citation/>
        </w:sdtPr>
        <w:sdtEndPr/>
        <w:sdtContent>
          <w:r w:rsidR="009C03C3" w:rsidRPr="00F62715">
            <w:rPr>
              <w:rFonts w:ascii="Times New Roman" w:hAnsi="Times New Roman" w:cs="Times New Roman"/>
            </w:rPr>
            <w:fldChar w:fldCharType="begin"/>
          </w:r>
          <w:r w:rsidR="009C03C3" w:rsidRPr="00F62715">
            <w:rPr>
              <w:rFonts w:ascii="Times New Roman" w:hAnsi="Times New Roman" w:cs="Times New Roman"/>
            </w:rPr>
            <w:instrText xml:space="preserve"> CITATION Juv21 \l 1033 </w:instrText>
          </w:r>
          <w:r w:rsidR="009C03C3" w:rsidRPr="00F62715">
            <w:rPr>
              <w:rFonts w:ascii="Times New Roman" w:hAnsi="Times New Roman" w:cs="Times New Roman"/>
            </w:rPr>
            <w:fldChar w:fldCharType="separate"/>
          </w:r>
          <w:r w:rsidR="00F62715" w:rsidRPr="00F62715">
            <w:rPr>
              <w:rFonts w:ascii="Times New Roman" w:hAnsi="Times New Roman" w:cs="Times New Roman"/>
              <w:noProof/>
            </w:rPr>
            <w:t xml:space="preserve"> (Juvan et al., 2021)</w:t>
          </w:r>
          <w:r w:rsidR="009C03C3" w:rsidRPr="00F62715">
            <w:rPr>
              <w:rFonts w:ascii="Times New Roman" w:hAnsi="Times New Roman" w:cs="Times New Roman"/>
            </w:rPr>
            <w:fldChar w:fldCharType="end"/>
          </w:r>
        </w:sdtContent>
      </w:sdt>
      <w:r w:rsidRPr="00F62715">
        <w:rPr>
          <w:rFonts w:ascii="Times New Roman" w:hAnsi="Times New Roman" w:cs="Times New Roman"/>
        </w:rPr>
        <w:t xml:space="preserve">. It is also reported in the industry that a high </w:t>
      </w:r>
      <w:r w:rsidR="00B157DC" w:rsidRPr="00F62715">
        <w:rPr>
          <w:rFonts w:ascii="Times New Roman" w:hAnsi="Times New Roman" w:cs="Times New Roman"/>
        </w:rPr>
        <w:t xml:space="preserve">proportion </w:t>
      </w:r>
      <w:r w:rsidRPr="00F62715">
        <w:rPr>
          <w:rFonts w:ascii="Times New Roman" w:hAnsi="Times New Roman" w:cs="Times New Roman"/>
        </w:rPr>
        <w:t>of hospitality wastes remain edible</w:t>
      </w:r>
      <w:r w:rsidR="00AB576D" w:rsidRPr="00F62715">
        <w:rPr>
          <w:rFonts w:ascii="Times New Roman" w:hAnsi="Times New Roman" w:cs="Times New Roman"/>
        </w:rPr>
        <w:t>,</w:t>
      </w:r>
      <w:r w:rsidRPr="00F62715">
        <w:rPr>
          <w:rFonts w:ascii="Times New Roman" w:hAnsi="Times New Roman" w:cs="Times New Roman"/>
        </w:rPr>
        <w:t xml:space="preserve"> which means that prevention (not only disposal) is the key.</w:t>
      </w:r>
    </w:p>
    <w:p w:rsidR="00B86DD7" w:rsidRPr="00F62715" w:rsidRDefault="00B86DD7" w:rsidP="004B7F59">
      <w:pPr>
        <w:pStyle w:val="Heading2"/>
      </w:pPr>
      <w:bookmarkStart w:id="8" w:name="_Toc222657548"/>
      <w:r w:rsidRPr="00F62715">
        <w:t>Drivers of food wastage in hotel F&amp;B operations</w:t>
      </w:r>
      <w:r w:rsidR="007C1D48" w:rsidRPr="00F62715">
        <w:t>:</w:t>
      </w:r>
      <w:bookmarkEnd w:id="8"/>
    </w:p>
    <w:p w:rsidR="007E65C9" w:rsidRPr="00F62715" w:rsidRDefault="007E65C9" w:rsidP="00F62715">
      <w:pPr>
        <w:spacing w:line="360" w:lineRule="auto"/>
        <w:jc w:val="both"/>
        <w:rPr>
          <w:rFonts w:ascii="Times New Roman" w:hAnsi="Times New Roman" w:cs="Times New Roman"/>
        </w:rPr>
      </w:pPr>
      <w:r w:rsidRPr="00F62715">
        <w:rPr>
          <w:rFonts w:ascii="Times New Roman" w:hAnsi="Times New Roman" w:cs="Times New Roman"/>
        </w:rPr>
        <w:t>The causes of hotel food waste are usually divided into three functional phases identified in the literature:</w:t>
      </w:r>
    </w:p>
    <w:p w:rsidR="007E65C9" w:rsidRPr="00F62715" w:rsidRDefault="007E65C9" w:rsidP="00F62715">
      <w:pPr>
        <w:pStyle w:val="ListParagraph"/>
        <w:numPr>
          <w:ilvl w:val="0"/>
          <w:numId w:val="8"/>
        </w:numPr>
        <w:spacing w:line="360" w:lineRule="auto"/>
        <w:jc w:val="both"/>
        <w:rPr>
          <w:rFonts w:ascii="Times New Roman" w:hAnsi="Times New Roman" w:cs="Times New Roman"/>
        </w:rPr>
      </w:pPr>
      <w:r w:rsidRPr="00F62715">
        <w:rPr>
          <w:rFonts w:ascii="Times New Roman" w:hAnsi="Times New Roman" w:cs="Times New Roman"/>
        </w:rPr>
        <w:t>Pre-consumer waste:</w:t>
      </w:r>
      <w:r w:rsidR="00635C65" w:rsidRPr="00F62715">
        <w:rPr>
          <w:rFonts w:ascii="Times New Roman" w:hAnsi="Times New Roman" w:cs="Times New Roman"/>
        </w:rPr>
        <w:t xml:space="preserve"> </w:t>
      </w:r>
      <w:r w:rsidRPr="00F62715">
        <w:rPr>
          <w:rFonts w:ascii="Times New Roman" w:hAnsi="Times New Roman" w:cs="Times New Roman"/>
        </w:rPr>
        <w:t>This involves cutting, wastage and overproduction. The wastes are augmented by poor rotation of stock, ineffective portion control and poor forecasting.</w:t>
      </w:r>
    </w:p>
    <w:p w:rsidR="00635C65" w:rsidRPr="00F62715" w:rsidRDefault="007E65C9" w:rsidP="00F62715">
      <w:pPr>
        <w:pStyle w:val="ListParagraph"/>
        <w:numPr>
          <w:ilvl w:val="0"/>
          <w:numId w:val="8"/>
        </w:numPr>
        <w:spacing w:line="360" w:lineRule="auto"/>
        <w:jc w:val="both"/>
        <w:rPr>
          <w:rFonts w:ascii="Times New Roman" w:hAnsi="Times New Roman" w:cs="Times New Roman"/>
        </w:rPr>
      </w:pPr>
      <w:r w:rsidRPr="00F62715">
        <w:rPr>
          <w:rFonts w:ascii="Times New Roman" w:hAnsi="Times New Roman" w:cs="Times New Roman"/>
        </w:rPr>
        <w:t>Service waste:</w:t>
      </w:r>
      <w:r w:rsidR="00635C65" w:rsidRPr="00F62715">
        <w:rPr>
          <w:rFonts w:ascii="Times New Roman" w:hAnsi="Times New Roman" w:cs="Times New Roman"/>
        </w:rPr>
        <w:t xml:space="preserve"> </w:t>
      </w:r>
      <w:r w:rsidRPr="00F62715">
        <w:rPr>
          <w:rFonts w:ascii="Times New Roman" w:hAnsi="Times New Roman" w:cs="Times New Roman"/>
        </w:rPr>
        <w:t>Buffets are associated with a lot of waste</w:t>
      </w:r>
      <w:r w:rsidR="00AB576D" w:rsidRPr="00F62715">
        <w:rPr>
          <w:rFonts w:ascii="Times New Roman" w:hAnsi="Times New Roman" w:cs="Times New Roman"/>
        </w:rPr>
        <w:t>,</w:t>
      </w:r>
      <w:r w:rsidRPr="00F62715">
        <w:rPr>
          <w:rFonts w:ascii="Times New Roman" w:hAnsi="Times New Roman" w:cs="Times New Roman"/>
        </w:rPr>
        <w:t xml:space="preserve"> where hotels overstock </w:t>
      </w:r>
      <w:r w:rsidR="00FA780D" w:rsidRPr="00F62715">
        <w:rPr>
          <w:rFonts w:ascii="Times New Roman" w:hAnsi="Times New Roman" w:cs="Times New Roman"/>
        </w:rPr>
        <w:t>to</w:t>
      </w:r>
      <w:r w:rsidRPr="00F62715">
        <w:rPr>
          <w:rFonts w:ascii="Times New Roman" w:hAnsi="Times New Roman" w:cs="Times New Roman"/>
        </w:rPr>
        <w:t xml:space="preserve"> prevent stock-outs and </w:t>
      </w:r>
      <w:r w:rsidR="00AB576D" w:rsidRPr="00F62715">
        <w:rPr>
          <w:rFonts w:ascii="Times New Roman" w:hAnsi="Times New Roman" w:cs="Times New Roman"/>
        </w:rPr>
        <w:t>safeguard brand image</w:t>
      </w:r>
      <w:sdt>
        <w:sdtPr>
          <w:rPr>
            <w:rFonts w:ascii="Times New Roman" w:hAnsi="Times New Roman" w:cs="Times New Roman"/>
          </w:rPr>
          <w:id w:val="261892545"/>
          <w:citation/>
        </w:sdtPr>
        <w:sdtEndPr/>
        <w:sdtContent>
          <w:r w:rsidR="00F445B2" w:rsidRPr="00F62715">
            <w:rPr>
              <w:rFonts w:ascii="Times New Roman" w:hAnsi="Times New Roman" w:cs="Times New Roman"/>
            </w:rPr>
            <w:fldChar w:fldCharType="begin"/>
          </w:r>
          <w:r w:rsidR="00F445B2" w:rsidRPr="00F62715">
            <w:rPr>
              <w:rFonts w:ascii="Times New Roman" w:hAnsi="Times New Roman" w:cs="Times New Roman"/>
            </w:rPr>
            <w:instrText xml:space="preserve">CITATION Cha22 \l 1033 </w:instrText>
          </w:r>
          <w:r w:rsidR="00F445B2" w:rsidRPr="00F62715">
            <w:rPr>
              <w:rFonts w:ascii="Times New Roman" w:hAnsi="Times New Roman" w:cs="Times New Roman"/>
            </w:rPr>
            <w:fldChar w:fldCharType="separate"/>
          </w:r>
          <w:r w:rsidR="00F62715" w:rsidRPr="00F62715">
            <w:rPr>
              <w:rFonts w:ascii="Times New Roman" w:hAnsi="Times New Roman" w:cs="Times New Roman"/>
              <w:noProof/>
            </w:rPr>
            <w:t xml:space="preserve"> (Chang et al., 2022)</w:t>
          </w:r>
          <w:r w:rsidR="00F445B2" w:rsidRPr="00F62715">
            <w:rPr>
              <w:rFonts w:ascii="Times New Roman" w:hAnsi="Times New Roman" w:cs="Times New Roman"/>
            </w:rPr>
            <w:fldChar w:fldCharType="end"/>
          </w:r>
        </w:sdtContent>
      </w:sdt>
      <w:r w:rsidR="00A84B78" w:rsidRPr="00F62715">
        <w:rPr>
          <w:rFonts w:ascii="Times New Roman" w:hAnsi="Times New Roman" w:cs="Times New Roman"/>
        </w:rPr>
        <w:t>.</w:t>
      </w:r>
      <w:r w:rsidRPr="00F62715">
        <w:rPr>
          <w:rFonts w:ascii="Times New Roman" w:hAnsi="Times New Roman" w:cs="Times New Roman"/>
        </w:rPr>
        <w:t xml:space="preserve"> </w:t>
      </w:r>
    </w:p>
    <w:p w:rsidR="007E65C9" w:rsidRPr="00F62715" w:rsidRDefault="00E16539" w:rsidP="00F62715">
      <w:pPr>
        <w:pStyle w:val="ListParagraph"/>
        <w:numPr>
          <w:ilvl w:val="0"/>
          <w:numId w:val="8"/>
        </w:numPr>
        <w:spacing w:line="360" w:lineRule="auto"/>
        <w:jc w:val="both"/>
        <w:rPr>
          <w:rFonts w:ascii="Times New Roman" w:hAnsi="Times New Roman" w:cs="Times New Roman"/>
        </w:rPr>
      </w:pPr>
      <w:r>
        <w:rPr>
          <w:rFonts w:ascii="Times New Roman" w:hAnsi="Times New Roman" w:cs="Times New Roman"/>
        </w:rPr>
        <w:t xml:space="preserve">Post-consumer waste: The size of portions, menu preference mismatches, and all-you-can-eat norms increase plate waste. The AI-based trials of waste measurement data suggest breakfast service as a significant factor: Hilton claims that AI-based tracking (Winnow) helped identify waste patterns and that in some trials, breakfast waste was reduced by </w:t>
      </w:r>
      <w:r w:rsidR="00114A5B">
        <w:rPr>
          <w:rFonts w:ascii="Times New Roman" w:hAnsi="Times New Roman" w:cs="Times New Roman"/>
        </w:rPr>
        <w:t>3</w:t>
      </w:r>
      <w:r>
        <w:rPr>
          <w:rFonts w:ascii="Times New Roman" w:hAnsi="Times New Roman" w:cs="Times New Roman"/>
        </w:rPr>
        <w:t xml:space="preserve">2% to 63% through minor operational adjustments. </w:t>
      </w:r>
    </w:p>
    <w:p w:rsidR="007E65C9" w:rsidRDefault="00E16539" w:rsidP="00F62715">
      <w:pPr>
        <w:spacing w:line="360" w:lineRule="auto"/>
        <w:jc w:val="both"/>
        <w:rPr>
          <w:rFonts w:ascii="Times New Roman" w:hAnsi="Times New Roman" w:cs="Times New Roman"/>
        </w:rPr>
      </w:pPr>
      <w:r>
        <w:rPr>
          <w:rFonts w:ascii="Times New Roman" w:hAnsi="Times New Roman" w:cs="Times New Roman"/>
        </w:rPr>
        <w:t>These drivers are relevant to Leonardo Hotel Bradford since the F&amp;B department typically manages breakfast, dinner, and events operations, which may also include meetings and events catering that are closely related to preventing food waste.</w:t>
      </w:r>
    </w:p>
    <w:p w:rsidR="00E16539" w:rsidRDefault="00E16539" w:rsidP="00F62715">
      <w:pPr>
        <w:spacing w:line="360" w:lineRule="auto"/>
        <w:jc w:val="both"/>
        <w:rPr>
          <w:rFonts w:ascii="Times New Roman" w:hAnsi="Times New Roman" w:cs="Times New Roman"/>
        </w:rPr>
      </w:pPr>
    </w:p>
    <w:p w:rsidR="003C25BD" w:rsidRPr="00F62715" w:rsidRDefault="003C25BD" w:rsidP="00F62715">
      <w:pPr>
        <w:spacing w:line="360" w:lineRule="auto"/>
        <w:jc w:val="both"/>
        <w:rPr>
          <w:rFonts w:ascii="Times New Roman" w:hAnsi="Times New Roman" w:cs="Times New Roman"/>
        </w:rPr>
      </w:pPr>
    </w:p>
    <w:p w:rsidR="007E65C9" w:rsidRPr="00F62715" w:rsidRDefault="007E65C9" w:rsidP="004B7F59">
      <w:pPr>
        <w:pStyle w:val="Heading2"/>
      </w:pPr>
      <w:bookmarkStart w:id="9" w:name="_Toc222657549"/>
      <w:r w:rsidRPr="00F62715">
        <w:lastRenderedPageBreak/>
        <w:t>Sustainability environment policy, regulation and stakeholder pressure in the UK</w:t>
      </w:r>
      <w:r w:rsidR="00B341A3" w:rsidRPr="00F62715">
        <w:t>:</w:t>
      </w:r>
      <w:bookmarkEnd w:id="9"/>
    </w:p>
    <w:p w:rsidR="004C4153" w:rsidRPr="00F62715" w:rsidRDefault="007E65C9" w:rsidP="00F62715">
      <w:pPr>
        <w:spacing w:line="360" w:lineRule="auto"/>
        <w:jc w:val="both"/>
        <w:rPr>
          <w:rFonts w:ascii="Times New Roman" w:hAnsi="Times New Roman" w:cs="Times New Roman"/>
        </w:rPr>
      </w:pPr>
      <w:r w:rsidRPr="00F62715">
        <w:rPr>
          <w:rFonts w:ascii="Times New Roman" w:hAnsi="Times New Roman" w:cs="Times New Roman"/>
        </w:rPr>
        <w:t>A greater emphasis is placed on the reduction of food waste in the context of public policy a</w:t>
      </w:r>
      <w:r w:rsidR="00DE5BFA" w:rsidRPr="00F62715">
        <w:rPr>
          <w:rFonts w:ascii="Times New Roman" w:hAnsi="Times New Roman" w:cs="Times New Roman"/>
        </w:rPr>
        <w:t>nd sustainable development priorities</w:t>
      </w:r>
      <w:r w:rsidRPr="00F62715">
        <w:rPr>
          <w:rFonts w:ascii="Times New Roman" w:hAnsi="Times New Roman" w:cs="Times New Roman"/>
        </w:rPr>
        <w:t>. SDG 12.3 (cutting food waste by half per capita) has become the most commonly suggested UK policy point, and national reporting is taking more of a sector responsibility focus</w:t>
      </w:r>
      <w:sdt>
        <w:sdtPr>
          <w:rPr>
            <w:rFonts w:ascii="Times New Roman" w:hAnsi="Times New Roman" w:cs="Times New Roman"/>
          </w:rPr>
          <w:id w:val="1871415733"/>
          <w:citation/>
        </w:sdtPr>
        <w:sdtEndPr/>
        <w:sdtContent>
          <w:r w:rsidR="002E5EE9" w:rsidRPr="00F62715">
            <w:rPr>
              <w:rFonts w:ascii="Times New Roman" w:hAnsi="Times New Roman" w:cs="Times New Roman"/>
            </w:rPr>
            <w:fldChar w:fldCharType="begin"/>
          </w:r>
          <w:r w:rsidR="002E5EE9" w:rsidRPr="00F62715">
            <w:rPr>
              <w:rFonts w:ascii="Times New Roman" w:hAnsi="Times New Roman" w:cs="Times New Roman"/>
            </w:rPr>
            <w:instrText xml:space="preserve"> CITATION Hou24 \l 1033 </w:instrText>
          </w:r>
          <w:r w:rsidR="002E5EE9" w:rsidRPr="00F62715">
            <w:rPr>
              <w:rFonts w:ascii="Times New Roman" w:hAnsi="Times New Roman" w:cs="Times New Roman"/>
            </w:rPr>
            <w:fldChar w:fldCharType="separate"/>
          </w:r>
          <w:r w:rsidR="00F62715" w:rsidRPr="00F62715">
            <w:rPr>
              <w:rFonts w:ascii="Times New Roman" w:hAnsi="Times New Roman" w:cs="Times New Roman"/>
              <w:noProof/>
            </w:rPr>
            <w:t xml:space="preserve"> (House of Commons, 2024)</w:t>
          </w:r>
          <w:r w:rsidR="002E5EE9" w:rsidRPr="00F62715">
            <w:rPr>
              <w:rFonts w:ascii="Times New Roman" w:hAnsi="Times New Roman" w:cs="Times New Roman"/>
            </w:rPr>
            <w:fldChar w:fldCharType="end"/>
          </w:r>
        </w:sdtContent>
      </w:sdt>
      <w:r w:rsidRPr="00F62715">
        <w:rPr>
          <w:rFonts w:ascii="Times New Roman" w:hAnsi="Times New Roman" w:cs="Times New Roman"/>
        </w:rPr>
        <w:t>. The magnitude of UK food wastage and the sectoral distribution of waste substantiate the role of hospitality in wastage</w:t>
      </w:r>
      <w:r w:rsidR="00E16539">
        <w:rPr>
          <w:rFonts w:ascii="Times New Roman" w:hAnsi="Times New Roman" w:cs="Times New Roman"/>
        </w:rPr>
        <w:t>, as</w:t>
      </w:r>
      <w:r w:rsidRPr="00F62715">
        <w:rPr>
          <w:rFonts w:ascii="Times New Roman" w:hAnsi="Times New Roman" w:cs="Times New Roman"/>
        </w:rPr>
        <w:t xml:space="preserve"> confirmed by the UK parliamentary briefing material (based on WRAP estimates), which states that the hospitality industry is a significant contributor to the overall amount of waste. On an industry level, the WRAP hospitality programme and associated campaigns (i.e. the guardians of grub) make waste reduction a viable management concern, concerned with measurements, staff involvement, purchasing decision-making, and menu planning</w:t>
      </w:r>
      <w:sdt>
        <w:sdtPr>
          <w:rPr>
            <w:rFonts w:ascii="Times New Roman" w:hAnsi="Times New Roman" w:cs="Times New Roman"/>
          </w:rPr>
          <w:id w:val="286945046"/>
          <w:citation/>
        </w:sdtPr>
        <w:sdtEndPr/>
        <w:sdtContent>
          <w:r w:rsidR="00D13BD9" w:rsidRPr="00F62715">
            <w:rPr>
              <w:rFonts w:ascii="Times New Roman" w:hAnsi="Times New Roman" w:cs="Times New Roman"/>
            </w:rPr>
            <w:fldChar w:fldCharType="begin"/>
          </w:r>
          <w:r w:rsidR="00D13BD9" w:rsidRPr="00F62715">
            <w:rPr>
              <w:rFonts w:ascii="Times New Roman" w:hAnsi="Times New Roman" w:cs="Times New Roman"/>
            </w:rPr>
            <w:instrText xml:space="preserve"> CITATION Hab20 \l 1033 </w:instrText>
          </w:r>
          <w:r w:rsidR="00D13BD9" w:rsidRPr="00F62715">
            <w:rPr>
              <w:rFonts w:ascii="Times New Roman" w:hAnsi="Times New Roman" w:cs="Times New Roman"/>
            </w:rPr>
            <w:fldChar w:fldCharType="separate"/>
          </w:r>
          <w:r w:rsidR="00F62715" w:rsidRPr="00F62715">
            <w:rPr>
              <w:rFonts w:ascii="Times New Roman" w:hAnsi="Times New Roman" w:cs="Times New Roman"/>
              <w:noProof/>
            </w:rPr>
            <w:t xml:space="preserve"> (Habanik et al., 2020)</w:t>
          </w:r>
          <w:r w:rsidR="00D13BD9" w:rsidRPr="00F62715">
            <w:rPr>
              <w:rFonts w:ascii="Times New Roman" w:hAnsi="Times New Roman" w:cs="Times New Roman"/>
            </w:rPr>
            <w:fldChar w:fldCharType="end"/>
          </w:r>
        </w:sdtContent>
      </w:sdt>
      <w:r w:rsidRPr="00F62715">
        <w:rPr>
          <w:rFonts w:ascii="Times New Roman" w:hAnsi="Times New Roman" w:cs="Times New Roman"/>
        </w:rPr>
        <w:t>.</w:t>
      </w:r>
      <w:r w:rsidR="00B341A3" w:rsidRPr="00F62715">
        <w:rPr>
          <w:rFonts w:ascii="Times New Roman" w:hAnsi="Times New Roman" w:cs="Times New Roman"/>
        </w:rPr>
        <w:t xml:space="preserve"> </w:t>
      </w:r>
    </w:p>
    <w:p w:rsidR="003A130D" w:rsidRPr="00F62715" w:rsidRDefault="003A130D" w:rsidP="00F62715">
      <w:pPr>
        <w:spacing w:line="360" w:lineRule="auto"/>
        <w:jc w:val="both"/>
        <w:rPr>
          <w:rFonts w:ascii="Times New Roman" w:eastAsia="Times New Roman" w:hAnsi="Times New Roman" w:cs="Times New Roman"/>
          <w:b/>
          <w:bCs/>
          <w:lang w:val="en-GB" w:eastAsia="en-GB"/>
        </w:rPr>
      </w:pPr>
      <w:r w:rsidRPr="00F62715">
        <w:rPr>
          <w:rFonts w:ascii="Times New Roman" w:eastAsia="Times New Roman" w:hAnsi="Times New Roman" w:cs="Times New Roman"/>
          <w:b/>
          <w:bCs/>
          <w:lang w:val="en-GB" w:eastAsia="en-GB"/>
        </w:rPr>
        <w:t>Electricity, Water and Embedded Environmental Costs</w:t>
      </w:r>
      <w:r w:rsidR="001159B1" w:rsidRPr="00F62715">
        <w:rPr>
          <w:rFonts w:ascii="Times New Roman" w:eastAsia="Times New Roman" w:hAnsi="Times New Roman" w:cs="Times New Roman"/>
          <w:b/>
          <w:bCs/>
          <w:lang w:val="en-GB" w:eastAsia="en-GB"/>
        </w:rPr>
        <w:t>:</w:t>
      </w:r>
    </w:p>
    <w:p w:rsidR="003A130D" w:rsidRPr="00F62715" w:rsidRDefault="003A130D" w:rsidP="00F62715">
      <w:pPr>
        <w:spacing w:line="360" w:lineRule="auto"/>
        <w:jc w:val="both"/>
        <w:rPr>
          <w:rFonts w:ascii="Times New Roman" w:hAnsi="Times New Roman" w:cs="Times New Roman"/>
          <w:lang w:val="en-GB" w:eastAsia="en-GB"/>
        </w:rPr>
      </w:pPr>
      <w:r w:rsidRPr="00F62715">
        <w:rPr>
          <w:rFonts w:ascii="Times New Roman" w:hAnsi="Times New Roman" w:cs="Times New Roman"/>
          <w:lang w:val="en-GB" w:eastAsia="en-GB"/>
        </w:rPr>
        <w:t>Sustainability in hospitality is not limited to waste management; it encompasses more resources in terms of waste, especially on water and energy usage</w:t>
      </w:r>
      <w:sdt>
        <w:sdtPr>
          <w:rPr>
            <w:rFonts w:ascii="Times New Roman" w:hAnsi="Times New Roman" w:cs="Times New Roman"/>
            <w:lang w:val="en-GB" w:eastAsia="en-GB"/>
          </w:rPr>
          <w:id w:val="-298994639"/>
          <w:citation/>
        </w:sdtPr>
        <w:sdtEndPr/>
        <w:sdtContent>
          <w:r w:rsidR="002029B0" w:rsidRPr="00F62715">
            <w:rPr>
              <w:rFonts w:ascii="Times New Roman" w:hAnsi="Times New Roman" w:cs="Times New Roman"/>
              <w:lang w:val="en-GB" w:eastAsia="en-GB"/>
            </w:rPr>
            <w:fldChar w:fldCharType="begin"/>
          </w:r>
          <w:r w:rsidR="002029B0" w:rsidRPr="00F62715">
            <w:rPr>
              <w:rFonts w:ascii="Times New Roman" w:hAnsi="Times New Roman" w:cs="Times New Roman"/>
              <w:lang w:eastAsia="en-GB"/>
            </w:rPr>
            <w:instrText xml:space="preserve"> CITATION Hua26 \l 1033 </w:instrText>
          </w:r>
          <w:r w:rsidR="002029B0" w:rsidRPr="00F62715">
            <w:rPr>
              <w:rFonts w:ascii="Times New Roman" w:hAnsi="Times New Roman" w:cs="Times New Roman"/>
              <w:lang w:val="en-GB" w:eastAsia="en-GB"/>
            </w:rPr>
            <w:fldChar w:fldCharType="separate"/>
          </w:r>
          <w:r w:rsidR="00F62715" w:rsidRPr="00F62715">
            <w:rPr>
              <w:rFonts w:ascii="Times New Roman" w:hAnsi="Times New Roman" w:cs="Times New Roman"/>
              <w:noProof/>
              <w:lang w:eastAsia="en-GB"/>
            </w:rPr>
            <w:t xml:space="preserve"> (Huang and Anuar, 2026)</w:t>
          </w:r>
          <w:r w:rsidR="002029B0" w:rsidRPr="00F62715">
            <w:rPr>
              <w:rFonts w:ascii="Times New Roman" w:hAnsi="Times New Roman" w:cs="Times New Roman"/>
              <w:lang w:val="en-GB" w:eastAsia="en-GB"/>
            </w:rPr>
            <w:fldChar w:fldCharType="end"/>
          </w:r>
        </w:sdtContent>
      </w:sdt>
      <w:r w:rsidRPr="00F62715">
        <w:rPr>
          <w:rFonts w:ascii="Times New Roman" w:hAnsi="Times New Roman" w:cs="Times New Roman"/>
          <w:lang w:val="en-GB" w:eastAsia="en-GB"/>
        </w:rPr>
        <w:t xml:space="preserve">. International scholarly sources focus on the fact that food waste is a form of resource wastage in terms of both discarded actual food and underexploited resources like electricity and water utilized in production, storage, and food preparation. According to Leonardo Hotels, the average water consumed per room in 2021 </w:t>
      </w:r>
      <w:r w:rsidR="00E16539">
        <w:rPr>
          <w:rFonts w:ascii="Times New Roman" w:hAnsi="Times New Roman" w:cs="Times New Roman"/>
          <w:lang w:val="en-GB" w:eastAsia="en-GB"/>
        </w:rPr>
        <w:t>was</w:t>
      </w:r>
      <w:r w:rsidRPr="00F62715">
        <w:rPr>
          <w:rFonts w:ascii="Times New Roman" w:hAnsi="Times New Roman" w:cs="Times New Roman"/>
          <w:lang w:val="en-GB" w:eastAsia="en-GB"/>
        </w:rPr>
        <w:t xml:space="preserve"> 77 </w:t>
      </w:r>
      <w:r w:rsidR="00DE5BFA" w:rsidRPr="00F62715">
        <w:rPr>
          <w:rFonts w:ascii="Times New Roman" w:hAnsi="Times New Roman" w:cs="Times New Roman"/>
          <w:lang w:val="en-GB" w:eastAsia="en-GB"/>
        </w:rPr>
        <w:t>m³</w:t>
      </w:r>
      <w:r w:rsidRPr="00F62715">
        <w:rPr>
          <w:rFonts w:ascii="Times New Roman" w:hAnsi="Times New Roman" w:cs="Times New Roman"/>
          <w:lang w:val="en-GB" w:eastAsia="en-GB"/>
        </w:rPr>
        <w:t xml:space="preserve">, which in 2022, when total water withdrawal </w:t>
      </w:r>
      <w:r w:rsidR="00E16539">
        <w:rPr>
          <w:rFonts w:ascii="Times New Roman" w:hAnsi="Times New Roman" w:cs="Times New Roman"/>
          <w:lang w:val="en-GB" w:eastAsia="en-GB"/>
        </w:rPr>
        <w:t>grew</w:t>
      </w:r>
      <w:r w:rsidRPr="00F62715">
        <w:rPr>
          <w:rFonts w:ascii="Times New Roman" w:hAnsi="Times New Roman" w:cs="Times New Roman"/>
          <w:lang w:val="en-GB" w:eastAsia="en-GB"/>
        </w:rPr>
        <w:t xml:space="preserve"> to more than 4.68 million </w:t>
      </w:r>
      <w:r w:rsidR="00DE5BFA" w:rsidRPr="00F62715">
        <w:rPr>
          <w:rFonts w:ascii="Times New Roman" w:hAnsi="Times New Roman" w:cs="Times New Roman"/>
          <w:lang w:val="en-GB" w:eastAsia="en-GB"/>
        </w:rPr>
        <w:t>m³</w:t>
      </w:r>
      <w:r w:rsidRPr="00F62715">
        <w:rPr>
          <w:rFonts w:ascii="Times New Roman" w:hAnsi="Times New Roman" w:cs="Times New Roman"/>
          <w:lang w:val="en-GB" w:eastAsia="en-GB"/>
        </w:rPr>
        <w:t xml:space="preserve">, </w:t>
      </w:r>
      <w:r w:rsidR="00E16539">
        <w:rPr>
          <w:rFonts w:ascii="Times New Roman" w:hAnsi="Times New Roman" w:cs="Times New Roman"/>
          <w:lang w:val="en-GB" w:eastAsia="en-GB"/>
        </w:rPr>
        <w:t>was</w:t>
      </w:r>
      <w:r w:rsidRPr="00F62715">
        <w:rPr>
          <w:rFonts w:ascii="Times New Roman" w:hAnsi="Times New Roman" w:cs="Times New Roman"/>
          <w:lang w:val="en-GB" w:eastAsia="en-GB"/>
        </w:rPr>
        <w:t xml:space="preserve"> 94 </w:t>
      </w:r>
      <w:r w:rsidR="00DE5BFA" w:rsidRPr="00F62715">
        <w:rPr>
          <w:rFonts w:ascii="Times New Roman" w:hAnsi="Times New Roman" w:cs="Times New Roman"/>
          <w:lang w:val="en-GB" w:eastAsia="en-GB"/>
        </w:rPr>
        <w:t>m³</w:t>
      </w:r>
      <w:r w:rsidRPr="00F62715">
        <w:rPr>
          <w:rFonts w:ascii="Times New Roman" w:hAnsi="Times New Roman" w:cs="Times New Roman"/>
          <w:lang w:val="en-GB" w:eastAsia="en-GB"/>
        </w:rPr>
        <w:t xml:space="preserve">, and in 2023, 89 </w:t>
      </w:r>
      <w:r w:rsidR="00DE5BFA" w:rsidRPr="00F62715">
        <w:rPr>
          <w:rFonts w:ascii="Times New Roman" w:hAnsi="Times New Roman" w:cs="Times New Roman"/>
          <w:lang w:val="en-GB" w:eastAsia="en-GB"/>
        </w:rPr>
        <w:t>m³</w:t>
      </w:r>
      <w:sdt>
        <w:sdtPr>
          <w:rPr>
            <w:rFonts w:ascii="Times New Roman" w:hAnsi="Times New Roman" w:cs="Times New Roman"/>
            <w:lang w:val="en-GB" w:eastAsia="en-GB"/>
          </w:rPr>
          <w:id w:val="-319966496"/>
          <w:citation/>
        </w:sdtPr>
        <w:sdtEndPr/>
        <w:sdtContent>
          <w:r w:rsidR="005D6877" w:rsidRPr="00F62715">
            <w:rPr>
              <w:rFonts w:ascii="Times New Roman" w:hAnsi="Times New Roman" w:cs="Times New Roman"/>
              <w:lang w:val="en-GB" w:eastAsia="en-GB"/>
            </w:rPr>
            <w:fldChar w:fldCharType="begin"/>
          </w:r>
          <w:r w:rsidR="005D6877" w:rsidRPr="00F62715">
            <w:rPr>
              <w:rFonts w:ascii="Times New Roman" w:hAnsi="Times New Roman" w:cs="Times New Roman"/>
              <w:lang w:eastAsia="en-GB"/>
            </w:rPr>
            <w:instrText xml:space="preserve">CITATION Fat23 \l 1033 </w:instrText>
          </w:r>
          <w:r w:rsidR="005D6877" w:rsidRPr="00F62715">
            <w:rPr>
              <w:rFonts w:ascii="Times New Roman" w:hAnsi="Times New Roman" w:cs="Times New Roman"/>
              <w:lang w:val="en-GB" w:eastAsia="en-GB"/>
            </w:rPr>
            <w:fldChar w:fldCharType="separate"/>
          </w:r>
          <w:r w:rsidR="00F62715" w:rsidRPr="00F62715">
            <w:rPr>
              <w:rFonts w:ascii="Times New Roman" w:hAnsi="Times New Roman" w:cs="Times New Roman"/>
              <w:noProof/>
              <w:lang w:eastAsia="en-GB"/>
            </w:rPr>
            <w:t xml:space="preserve"> (Fattal, 2023)</w:t>
          </w:r>
          <w:r w:rsidR="005D6877" w:rsidRPr="00F62715">
            <w:rPr>
              <w:rFonts w:ascii="Times New Roman" w:hAnsi="Times New Roman" w:cs="Times New Roman"/>
              <w:lang w:val="en-GB" w:eastAsia="en-GB"/>
            </w:rPr>
            <w:fldChar w:fldCharType="end"/>
          </w:r>
        </w:sdtContent>
      </w:sdt>
      <w:r w:rsidRPr="00F62715">
        <w:rPr>
          <w:rFonts w:ascii="Times New Roman" w:hAnsi="Times New Roman" w:cs="Times New Roman"/>
          <w:lang w:val="en-GB" w:eastAsia="en-GB"/>
        </w:rPr>
        <w:t>.</w:t>
      </w:r>
    </w:p>
    <w:p w:rsidR="004C4153" w:rsidRPr="00F62715" w:rsidRDefault="003A130D" w:rsidP="00F62715">
      <w:pPr>
        <w:spacing w:line="360" w:lineRule="auto"/>
        <w:jc w:val="both"/>
        <w:rPr>
          <w:rFonts w:ascii="Times New Roman" w:hAnsi="Times New Roman" w:cs="Times New Roman"/>
        </w:rPr>
      </w:pPr>
      <w:r w:rsidRPr="00F62715">
        <w:rPr>
          <w:rFonts w:ascii="Times New Roman" w:hAnsi="Times New Roman" w:cs="Times New Roman"/>
          <w:lang w:val="en-GB" w:eastAsia="en-GB"/>
        </w:rPr>
        <w:t xml:space="preserve">Regarding energy efficiency, the Leonardo UK and Ireland </w:t>
      </w:r>
      <w:r w:rsidR="00DE5BFA" w:rsidRPr="00F62715">
        <w:rPr>
          <w:rFonts w:ascii="Times New Roman" w:hAnsi="Times New Roman" w:cs="Times New Roman"/>
        </w:rPr>
        <w:t xml:space="preserve">portfolio </w:t>
      </w:r>
      <w:r w:rsidRPr="00F62715">
        <w:rPr>
          <w:rFonts w:ascii="Times New Roman" w:hAnsi="Times New Roman" w:cs="Times New Roman"/>
          <w:lang w:val="en-GB" w:eastAsia="en-GB"/>
        </w:rPr>
        <w:t>recorded the energy consumption of 937,899 kWh in 2022. It had an annual consumption of 181,006 kWh in 2023</w:t>
      </w:r>
      <w:r w:rsidR="00E16539">
        <w:rPr>
          <w:rFonts w:ascii="Times New Roman" w:hAnsi="Times New Roman" w:cs="Times New Roman"/>
          <w:lang w:val="en-GB" w:eastAsia="en-GB"/>
        </w:rPr>
        <w:t>,</w:t>
      </w:r>
      <w:r w:rsidRPr="00F62715">
        <w:rPr>
          <w:rFonts w:ascii="Times New Roman" w:hAnsi="Times New Roman" w:cs="Times New Roman"/>
          <w:lang w:val="en-GB" w:eastAsia="en-GB"/>
        </w:rPr>
        <w:t xml:space="preserve"> and this was achieved through the installation of more efficient electric heat pumps, chillers with heat recycling systems, and smart energy reduction systems</w:t>
      </w:r>
      <w:r w:rsidR="00E16539">
        <w:rPr>
          <w:rFonts w:ascii="Times New Roman" w:hAnsi="Times New Roman" w:cs="Times New Roman"/>
          <w:lang w:val="en-GB" w:eastAsia="en-GB"/>
        </w:rPr>
        <w:t>,</w:t>
      </w:r>
      <w:r w:rsidRPr="00F62715">
        <w:rPr>
          <w:rFonts w:ascii="Times New Roman" w:hAnsi="Times New Roman" w:cs="Times New Roman"/>
          <w:lang w:val="en-GB" w:eastAsia="en-GB"/>
        </w:rPr>
        <w:t xml:space="preserve"> </w:t>
      </w:r>
      <w:r w:rsidR="00E16539">
        <w:rPr>
          <w:rFonts w:ascii="Times New Roman" w:hAnsi="Times New Roman" w:cs="Times New Roman"/>
          <w:lang w:val="en-GB" w:eastAsia="en-GB"/>
        </w:rPr>
        <w:t xml:space="preserve">such as </w:t>
      </w:r>
      <w:r w:rsidRPr="00F62715">
        <w:rPr>
          <w:rFonts w:ascii="Times New Roman" w:hAnsi="Times New Roman" w:cs="Times New Roman"/>
          <w:lang w:val="en-GB" w:eastAsia="en-GB"/>
        </w:rPr>
        <w:t>Phoebus Energy and Cheetah Controls. Theories that can be applied to address the discussed question include the Triple Bottom Line or resource-based view, which implies that enhancing operational efficiency lowers environmental footprint and financial expense</w:t>
      </w:r>
      <w:r w:rsidR="00A65A35" w:rsidRPr="00F62715">
        <w:rPr>
          <w:rFonts w:ascii="Times New Roman" w:hAnsi="Times New Roman" w:cs="Times New Roman"/>
          <w:lang w:val="en-GB" w:eastAsia="en-GB"/>
        </w:rPr>
        <w:t>.</w:t>
      </w:r>
      <w:r w:rsidR="004C4153" w:rsidRPr="00F62715">
        <w:rPr>
          <w:rFonts w:ascii="Times New Roman" w:hAnsi="Times New Roman" w:cs="Times New Roman"/>
        </w:rPr>
        <w:t xml:space="preserve"> </w:t>
      </w:r>
    </w:p>
    <w:p w:rsidR="00503E3B" w:rsidRPr="00F62715" w:rsidRDefault="00503E3B" w:rsidP="00F62715">
      <w:pPr>
        <w:spacing w:line="360" w:lineRule="auto"/>
        <w:jc w:val="both"/>
        <w:rPr>
          <w:rFonts w:ascii="Times New Roman" w:hAnsi="Times New Roman" w:cs="Times New Roman"/>
        </w:rPr>
      </w:pPr>
    </w:p>
    <w:p w:rsidR="00503E3B" w:rsidRPr="00F62715" w:rsidRDefault="00503E3B" w:rsidP="00F62715">
      <w:pPr>
        <w:spacing w:line="360" w:lineRule="auto"/>
        <w:jc w:val="both"/>
        <w:rPr>
          <w:rFonts w:ascii="Times New Roman" w:hAnsi="Times New Roman" w:cs="Times New Roman"/>
          <w:lang w:val="en-GB" w:eastAsia="en-GB"/>
        </w:rPr>
      </w:pPr>
    </w:p>
    <w:p w:rsidR="00913166" w:rsidRPr="00F62715" w:rsidRDefault="00913166" w:rsidP="004B7F59">
      <w:pPr>
        <w:pStyle w:val="Heading2"/>
      </w:pPr>
      <w:bookmarkStart w:id="10" w:name="_Toc222657550"/>
      <w:r w:rsidRPr="00F62715">
        <w:lastRenderedPageBreak/>
        <w:t xml:space="preserve">Corporate sustainability </w:t>
      </w:r>
      <w:r w:rsidR="00DE5BFA" w:rsidRPr="00F62715">
        <w:t>strategies and commitments</w:t>
      </w:r>
      <w:r w:rsidRPr="00F62715">
        <w:t>:</w:t>
      </w:r>
      <w:bookmarkEnd w:id="10"/>
      <w:r w:rsidRPr="00F62715">
        <w:t xml:space="preserve"> </w:t>
      </w:r>
    </w:p>
    <w:p w:rsidR="00913166" w:rsidRPr="00F62715" w:rsidRDefault="00E16539" w:rsidP="00F62715">
      <w:pPr>
        <w:spacing w:line="360" w:lineRule="auto"/>
        <w:jc w:val="both"/>
        <w:rPr>
          <w:rFonts w:ascii="Times New Roman" w:hAnsi="Times New Roman" w:cs="Times New Roman"/>
        </w:rPr>
      </w:pPr>
      <w:r>
        <w:rPr>
          <w:rFonts w:ascii="Times New Roman" w:hAnsi="Times New Roman" w:cs="Times New Roman"/>
        </w:rPr>
        <w:t xml:space="preserve">Hotel chains are incorporating food waste into their ESG strategies and metrics. This is particularly true for Leonardo Hotel Bradford, given its broader corporate structure (Dahlmann et al., 2019). The sustainability strategy issued by Leonardo Hotels outlines clear commitments to waste management, such as regularly measuring and monitoring waste streams (including food waste) and aiming for a 50% reduction in food waste from a 2023 baseline by 2027 (Champions 12.3, 2023), with a waste management plan published for 2023-27. </w:t>
      </w:r>
    </w:p>
    <w:p w:rsidR="00913166" w:rsidRPr="00F62715" w:rsidRDefault="00913166" w:rsidP="00F62715">
      <w:pPr>
        <w:spacing w:line="360" w:lineRule="auto"/>
        <w:jc w:val="both"/>
        <w:rPr>
          <w:rFonts w:ascii="Times New Roman" w:hAnsi="Times New Roman" w:cs="Times New Roman"/>
        </w:rPr>
      </w:pPr>
      <w:r w:rsidRPr="00F62715">
        <w:rPr>
          <w:rFonts w:ascii="Times New Roman" w:hAnsi="Times New Roman" w:cs="Times New Roman"/>
        </w:rPr>
        <w:t xml:space="preserve">Moreover, Leonardo Hotels has posted collaborations and moves that ensure the reduction of food waste. According to their communications, their collaboration with </w:t>
      </w:r>
      <w:r w:rsidR="0071057E" w:rsidRPr="00F62715">
        <w:rPr>
          <w:rFonts w:ascii="Times New Roman" w:hAnsi="Times New Roman" w:cs="Times New Roman"/>
        </w:rPr>
        <w:t>“</w:t>
      </w:r>
      <w:r w:rsidRPr="00F62715">
        <w:rPr>
          <w:rFonts w:ascii="Times New Roman" w:hAnsi="Times New Roman" w:cs="Times New Roman"/>
        </w:rPr>
        <w:t>Too Good To Go</w:t>
      </w:r>
      <w:r w:rsidR="0071057E" w:rsidRPr="00F62715">
        <w:rPr>
          <w:rFonts w:ascii="Times New Roman" w:hAnsi="Times New Roman" w:cs="Times New Roman"/>
        </w:rPr>
        <w:t>”</w:t>
      </w:r>
      <w:r w:rsidRPr="00F62715">
        <w:rPr>
          <w:rFonts w:ascii="Times New Roman" w:hAnsi="Times New Roman" w:cs="Times New Roman"/>
        </w:rPr>
        <w:t xml:space="preserve"> has assisted in rescuing substantial amounts of food parcels and related CO2 reductions in involved hotels, including in the UK and Ireland (as part of its overall programme footprint)</w:t>
      </w:r>
      <w:sdt>
        <w:sdtPr>
          <w:rPr>
            <w:rFonts w:ascii="Times New Roman" w:hAnsi="Times New Roman" w:cs="Times New Roman"/>
          </w:rPr>
          <w:id w:val="-246430171"/>
          <w:citation/>
        </w:sdtPr>
        <w:sdtEndPr/>
        <w:sdtContent>
          <w:r w:rsidR="009708A5" w:rsidRPr="00F62715">
            <w:rPr>
              <w:rFonts w:ascii="Times New Roman" w:hAnsi="Times New Roman" w:cs="Times New Roman"/>
            </w:rPr>
            <w:fldChar w:fldCharType="begin"/>
          </w:r>
          <w:r w:rsidR="0070429D" w:rsidRPr="00F62715">
            <w:rPr>
              <w:rFonts w:ascii="Times New Roman" w:hAnsi="Times New Roman" w:cs="Times New Roman"/>
            </w:rPr>
            <w:instrText xml:space="preserve">CITATION Leo25 \l 1033 </w:instrText>
          </w:r>
          <w:r w:rsidR="009708A5" w:rsidRPr="00F62715">
            <w:rPr>
              <w:rFonts w:ascii="Times New Roman" w:hAnsi="Times New Roman" w:cs="Times New Roman"/>
            </w:rPr>
            <w:fldChar w:fldCharType="separate"/>
          </w:r>
          <w:r w:rsidR="00F62715" w:rsidRPr="00F62715">
            <w:rPr>
              <w:rFonts w:ascii="Times New Roman" w:hAnsi="Times New Roman" w:cs="Times New Roman"/>
              <w:noProof/>
            </w:rPr>
            <w:t xml:space="preserve"> (Leonardo hotels, 2025)</w:t>
          </w:r>
          <w:r w:rsidR="009708A5" w:rsidRPr="00F62715">
            <w:rPr>
              <w:rFonts w:ascii="Times New Roman" w:hAnsi="Times New Roman" w:cs="Times New Roman"/>
            </w:rPr>
            <w:fldChar w:fldCharType="end"/>
          </w:r>
        </w:sdtContent>
      </w:sdt>
      <w:r w:rsidRPr="00F62715">
        <w:rPr>
          <w:rFonts w:ascii="Times New Roman" w:hAnsi="Times New Roman" w:cs="Times New Roman"/>
        </w:rPr>
        <w:t xml:space="preserve">. </w:t>
      </w:r>
    </w:p>
    <w:p w:rsidR="00913166" w:rsidRPr="00F62715" w:rsidRDefault="00913166" w:rsidP="004B7F59">
      <w:pPr>
        <w:pStyle w:val="Heading2"/>
      </w:pPr>
      <w:bookmarkStart w:id="11" w:name="_Toc222657551"/>
      <w:r w:rsidRPr="00F62715">
        <w:t>UK competitor benchmark: Whitbread / Premier Inn:</w:t>
      </w:r>
      <w:bookmarkEnd w:id="11"/>
    </w:p>
    <w:p w:rsidR="00913166" w:rsidRPr="00F62715" w:rsidRDefault="00913166" w:rsidP="00F62715">
      <w:pPr>
        <w:spacing w:line="360" w:lineRule="auto"/>
        <w:jc w:val="both"/>
        <w:rPr>
          <w:rFonts w:ascii="Times New Roman" w:hAnsi="Times New Roman" w:cs="Times New Roman"/>
        </w:rPr>
      </w:pPr>
      <w:r w:rsidRPr="00F62715">
        <w:rPr>
          <w:rFonts w:ascii="Times New Roman" w:hAnsi="Times New Roman" w:cs="Times New Roman"/>
        </w:rPr>
        <w:t xml:space="preserve">The ESG reporting by Whitbread is a good UK benchmark since the Premier </w:t>
      </w:r>
      <w:r w:rsidR="00AB576D" w:rsidRPr="00F62715">
        <w:rPr>
          <w:rFonts w:ascii="Times New Roman" w:hAnsi="Times New Roman" w:cs="Times New Roman"/>
        </w:rPr>
        <w:t>Inn</w:t>
      </w:r>
      <w:r w:rsidRPr="00F62715">
        <w:rPr>
          <w:rFonts w:ascii="Times New Roman" w:hAnsi="Times New Roman" w:cs="Times New Roman"/>
        </w:rPr>
        <w:t xml:space="preserve"> is a large player with a large-scale F&amp;B service. Whitbread shows the movement against its food waste reduction policy, such as the reported reduction of food waste by 31</w:t>
      </w:r>
      <w:r w:rsidR="00655177" w:rsidRPr="00F62715">
        <w:rPr>
          <w:rFonts w:ascii="Times New Roman" w:hAnsi="Times New Roman" w:cs="Times New Roman"/>
        </w:rPr>
        <w:t>%</w:t>
      </w:r>
      <w:r w:rsidRPr="00F62715">
        <w:rPr>
          <w:rFonts w:ascii="Times New Roman" w:hAnsi="Times New Roman" w:cs="Times New Roman"/>
        </w:rPr>
        <w:t xml:space="preserve"> in 2024/25</w:t>
      </w:r>
      <w:sdt>
        <w:sdtPr>
          <w:rPr>
            <w:rFonts w:ascii="Times New Roman" w:hAnsi="Times New Roman" w:cs="Times New Roman"/>
          </w:rPr>
          <w:id w:val="-1156147295"/>
          <w:citation/>
        </w:sdtPr>
        <w:sdtEndPr/>
        <w:sdtContent>
          <w:r w:rsidR="00655177" w:rsidRPr="00F62715">
            <w:rPr>
              <w:rFonts w:ascii="Times New Roman" w:hAnsi="Times New Roman" w:cs="Times New Roman"/>
            </w:rPr>
            <w:fldChar w:fldCharType="begin"/>
          </w:r>
          <w:r w:rsidR="00655177" w:rsidRPr="00F62715">
            <w:rPr>
              <w:rFonts w:ascii="Times New Roman" w:hAnsi="Times New Roman" w:cs="Times New Roman"/>
            </w:rPr>
            <w:instrText xml:space="preserve"> CITATION Whi251 \l 1033 </w:instrText>
          </w:r>
          <w:r w:rsidR="00655177" w:rsidRPr="00F62715">
            <w:rPr>
              <w:rFonts w:ascii="Times New Roman" w:hAnsi="Times New Roman" w:cs="Times New Roman"/>
            </w:rPr>
            <w:fldChar w:fldCharType="separate"/>
          </w:r>
          <w:r w:rsidR="00F62715" w:rsidRPr="00F62715">
            <w:rPr>
              <w:rFonts w:ascii="Times New Roman" w:hAnsi="Times New Roman" w:cs="Times New Roman"/>
              <w:noProof/>
            </w:rPr>
            <w:t xml:space="preserve"> (Whitbread, 2025)</w:t>
          </w:r>
          <w:r w:rsidR="00655177" w:rsidRPr="00F62715">
            <w:rPr>
              <w:rFonts w:ascii="Times New Roman" w:hAnsi="Times New Roman" w:cs="Times New Roman"/>
            </w:rPr>
            <w:fldChar w:fldCharType="end"/>
          </w:r>
        </w:sdtContent>
      </w:sdt>
      <w:r w:rsidR="00655177" w:rsidRPr="00F62715">
        <w:rPr>
          <w:rFonts w:ascii="Times New Roman" w:hAnsi="Times New Roman" w:cs="Times New Roman"/>
        </w:rPr>
        <w:t xml:space="preserve">. </w:t>
      </w:r>
      <w:r w:rsidRPr="00F62715">
        <w:rPr>
          <w:rFonts w:ascii="Times New Roman" w:hAnsi="Times New Roman" w:cs="Times New Roman"/>
        </w:rPr>
        <w:t xml:space="preserve">It also communicates best practice operational mechanisms: cross-functional working groups, better data systems, redistribution partnerships and trials selling excess quantities of breakfast through </w:t>
      </w:r>
      <w:r w:rsidR="00E16539">
        <w:rPr>
          <w:rFonts w:ascii="Times New Roman" w:hAnsi="Times New Roman" w:cs="Times New Roman"/>
        </w:rPr>
        <w:t>‘’</w:t>
      </w:r>
      <w:r w:rsidRPr="00F62715">
        <w:rPr>
          <w:rFonts w:ascii="Times New Roman" w:hAnsi="Times New Roman" w:cs="Times New Roman"/>
        </w:rPr>
        <w:t>Too Good To Go</w:t>
      </w:r>
      <w:r w:rsidR="00E16539">
        <w:rPr>
          <w:rFonts w:ascii="Times New Roman" w:hAnsi="Times New Roman" w:cs="Times New Roman"/>
        </w:rPr>
        <w:t>’’</w:t>
      </w:r>
      <w:r w:rsidRPr="00F62715">
        <w:rPr>
          <w:rFonts w:ascii="Times New Roman" w:hAnsi="Times New Roman" w:cs="Times New Roman"/>
        </w:rPr>
        <w:t xml:space="preserve"> with possible expansion. This evidence of </w:t>
      </w:r>
      <w:r w:rsidR="00AB576D" w:rsidRPr="00F62715">
        <w:rPr>
          <w:rFonts w:ascii="Times New Roman" w:hAnsi="Times New Roman" w:cs="Times New Roman"/>
        </w:rPr>
        <w:t xml:space="preserve">the </w:t>
      </w:r>
      <w:r w:rsidRPr="00F62715">
        <w:rPr>
          <w:rFonts w:ascii="Times New Roman" w:hAnsi="Times New Roman" w:cs="Times New Roman"/>
        </w:rPr>
        <w:t>competitor is</w:t>
      </w:r>
      <w:r w:rsidR="00E16539">
        <w:rPr>
          <w:rFonts w:ascii="Times New Roman" w:hAnsi="Times New Roman" w:cs="Times New Roman"/>
        </w:rPr>
        <w:t xml:space="preserve"> useful as </w:t>
      </w:r>
      <w:r w:rsidRPr="00F62715">
        <w:rPr>
          <w:rFonts w:ascii="Times New Roman" w:hAnsi="Times New Roman" w:cs="Times New Roman"/>
        </w:rPr>
        <w:t>it bridges measurement</w:t>
      </w:r>
      <w:r w:rsidR="00AB576D" w:rsidRPr="00F62715">
        <w:rPr>
          <w:rFonts w:ascii="Times New Roman" w:hAnsi="Times New Roman" w:cs="Times New Roman"/>
        </w:rPr>
        <w:t>,</w:t>
      </w:r>
      <w:r w:rsidRPr="00F62715">
        <w:rPr>
          <w:rFonts w:ascii="Times New Roman" w:hAnsi="Times New Roman" w:cs="Times New Roman"/>
        </w:rPr>
        <w:t xml:space="preserve"> governance structure</w:t>
      </w:r>
      <w:r w:rsidR="00703B7C" w:rsidRPr="00F62715">
        <w:rPr>
          <w:rFonts w:ascii="Times New Roman" w:hAnsi="Times New Roman" w:cs="Times New Roman"/>
        </w:rPr>
        <w:t>,</w:t>
      </w:r>
      <w:r w:rsidRPr="00F62715">
        <w:rPr>
          <w:rFonts w:ascii="Times New Roman" w:hAnsi="Times New Roman" w:cs="Times New Roman"/>
        </w:rPr>
        <w:t xml:space="preserve"> interventions</w:t>
      </w:r>
      <w:r w:rsidR="00703B7C" w:rsidRPr="00F62715">
        <w:rPr>
          <w:rFonts w:ascii="Times New Roman" w:hAnsi="Times New Roman" w:cs="Times New Roman"/>
        </w:rPr>
        <w:t>, and</w:t>
      </w:r>
      <w:r w:rsidRPr="00F62715">
        <w:rPr>
          <w:rFonts w:ascii="Times New Roman" w:hAnsi="Times New Roman" w:cs="Times New Roman"/>
        </w:rPr>
        <w:t xml:space="preserve"> reported outcomes</w:t>
      </w:r>
      <w:r w:rsidR="00AB576D" w:rsidRPr="00F62715">
        <w:rPr>
          <w:rFonts w:ascii="Times New Roman" w:hAnsi="Times New Roman" w:cs="Times New Roman"/>
        </w:rPr>
        <w:t>,</w:t>
      </w:r>
      <w:r w:rsidRPr="00F62715">
        <w:rPr>
          <w:rFonts w:ascii="Times New Roman" w:hAnsi="Times New Roman" w:cs="Times New Roman"/>
        </w:rPr>
        <w:t xml:space="preserve"> and such is the type of evidence that is likely </w:t>
      </w:r>
      <w:r w:rsidR="008C24E9">
        <w:rPr>
          <w:rFonts w:ascii="Times New Roman" w:hAnsi="Times New Roman" w:cs="Times New Roman"/>
        </w:rPr>
        <w:t xml:space="preserve">to support the justification for </w:t>
      </w:r>
      <w:r w:rsidRPr="00F62715">
        <w:rPr>
          <w:rFonts w:ascii="Times New Roman" w:hAnsi="Times New Roman" w:cs="Times New Roman"/>
        </w:rPr>
        <w:t>recommendations.</w:t>
      </w:r>
    </w:p>
    <w:p w:rsidR="00913166" w:rsidRPr="00F62715" w:rsidRDefault="00913166" w:rsidP="004B7F59">
      <w:pPr>
        <w:pStyle w:val="Heading2"/>
      </w:pPr>
      <w:bookmarkStart w:id="12" w:name="_Toc222657552"/>
      <w:r w:rsidRPr="00F62715">
        <w:t>Examples of Hilton UK hotels (</w:t>
      </w:r>
      <w:r w:rsidR="008C24E9">
        <w:t>flagship hotels</w:t>
      </w:r>
      <w:r w:rsidRPr="00F62715">
        <w:t xml:space="preserve"> in the UK):</w:t>
      </w:r>
      <w:bookmarkEnd w:id="12"/>
    </w:p>
    <w:p w:rsidR="00913166" w:rsidRPr="00F62715" w:rsidRDefault="00913166" w:rsidP="00F62715">
      <w:pPr>
        <w:spacing w:line="360" w:lineRule="auto"/>
        <w:jc w:val="both"/>
        <w:rPr>
          <w:rFonts w:ascii="Times New Roman" w:hAnsi="Times New Roman" w:cs="Times New Roman"/>
        </w:rPr>
      </w:pPr>
      <w:r w:rsidRPr="00C06F6F">
        <w:rPr>
          <w:rFonts w:ascii="Times New Roman" w:hAnsi="Times New Roman" w:cs="Times New Roman"/>
        </w:rPr>
        <w:t>Hilton also documents</w:t>
      </w:r>
      <w:r w:rsidRPr="00F62715">
        <w:rPr>
          <w:rFonts w:ascii="Times New Roman" w:hAnsi="Times New Roman" w:cs="Times New Roman"/>
        </w:rPr>
        <w:t xml:space="preserve"> in its flagship UK hotels "zero waste menus" as well as the use of AI-enabled measurement (Winnow) whereby</w:t>
      </w:r>
      <w:r w:rsidR="00AB576D" w:rsidRPr="00F62715">
        <w:rPr>
          <w:rFonts w:ascii="Times New Roman" w:hAnsi="Times New Roman" w:cs="Times New Roman"/>
        </w:rPr>
        <w:t>,</w:t>
      </w:r>
      <w:r w:rsidRPr="00F62715">
        <w:rPr>
          <w:rFonts w:ascii="Times New Roman" w:hAnsi="Times New Roman" w:cs="Times New Roman"/>
        </w:rPr>
        <w:t xml:space="preserve"> in certain tests</w:t>
      </w:r>
      <w:r w:rsidR="00703B7C" w:rsidRPr="00F62715">
        <w:rPr>
          <w:rFonts w:ascii="Times New Roman" w:hAnsi="Times New Roman" w:cs="Times New Roman"/>
        </w:rPr>
        <w:t>,</w:t>
      </w:r>
      <w:r w:rsidRPr="00F62715">
        <w:rPr>
          <w:rFonts w:ascii="Times New Roman" w:hAnsi="Times New Roman" w:cs="Times New Roman"/>
        </w:rPr>
        <w:t xml:space="preserve"> </w:t>
      </w:r>
      <w:r w:rsidR="00655177" w:rsidRPr="00F62715">
        <w:rPr>
          <w:rFonts w:ascii="Times New Roman" w:hAnsi="Times New Roman" w:cs="Times New Roman"/>
          <w:color w:val="1F1F1F"/>
        </w:rPr>
        <w:t>32 % to 63 % </w:t>
      </w:r>
      <w:r w:rsidRPr="00F62715">
        <w:rPr>
          <w:rFonts w:ascii="Times New Roman" w:hAnsi="Times New Roman" w:cs="Times New Roman"/>
        </w:rPr>
        <w:t>waste reduction was observed in breakfast</w:t>
      </w:r>
      <w:sdt>
        <w:sdtPr>
          <w:rPr>
            <w:rFonts w:ascii="Times New Roman" w:hAnsi="Times New Roman" w:cs="Times New Roman"/>
          </w:rPr>
          <w:id w:val="-785589388"/>
          <w:citation/>
        </w:sdtPr>
        <w:sdtEndPr/>
        <w:sdtContent>
          <w:r w:rsidR="00C46326" w:rsidRPr="00F62715">
            <w:rPr>
              <w:rFonts w:ascii="Times New Roman" w:hAnsi="Times New Roman" w:cs="Times New Roman"/>
            </w:rPr>
            <w:fldChar w:fldCharType="begin"/>
          </w:r>
          <w:r w:rsidR="00C46326" w:rsidRPr="00F62715">
            <w:rPr>
              <w:rFonts w:ascii="Times New Roman" w:hAnsi="Times New Roman" w:cs="Times New Roman"/>
            </w:rPr>
            <w:instrText xml:space="preserve"> CITATION Eva25 \l 1033 </w:instrText>
          </w:r>
          <w:r w:rsidR="00C46326" w:rsidRPr="00F62715">
            <w:rPr>
              <w:rFonts w:ascii="Times New Roman" w:hAnsi="Times New Roman" w:cs="Times New Roman"/>
            </w:rPr>
            <w:fldChar w:fldCharType="separate"/>
          </w:r>
          <w:r w:rsidR="00F62715" w:rsidRPr="00F62715">
            <w:rPr>
              <w:rFonts w:ascii="Times New Roman" w:hAnsi="Times New Roman" w:cs="Times New Roman"/>
              <w:noProof/>
            </w:rPr>
            <w:t xml:space="preserve"> (Evangelia et al., 2025)</w:t>
          </w:r>
          <w:r w:rsidR="00C46326" w:rsidRPr="00F62715">
            <w:rPr>
              <w:rFonts w:ascii="Times New Roman" w:hAnsi="Times New Roman" w:cs="Times New Roman"/>
            </w:rPr>
            <w:fldChar w:fldCharType="end"/>
          </w:r>
        </w:sdtContent>
      </w:sdt>
      <w:r w:rsidRPr="00F62715">
        <w:rPr>
          <w:rFonts w:ascii="Times New Roman" w:hAnsi="Times New Roman" w:cs="Times New Roman"/>
        </w:rPr>
        <w:t>. It applies to Leonardo Hotel Bradford since breakfast service is one o</w:t>
      </w:r>
      <w:r w:rsidR="00D935E6">
        <w:rPr>
          <w:rFonts w:ascii="Times New Roman" w:hAnsi="Times New Roman" w:cs="Times New Roman"/>
        </w:rPr>
        <w:t xml:space="preserve">f the typical waste points in </w:t>
      </w:r>
      <w:r w:rsidR="00C06F6F">
        <w:rPr>
          <w:rFonts w:ascii="Times New Roman" w:hAnsi="Times New Roman" w:cs="Times New Roman"/>
        </w:rPr>
        <w:t>4-star</w:t>
      </w:r>
      <w:r w:rsidRPr="00F62715">
        <w:rPr>
          <w:rFonts w:ascii="Times New Roman" w:hAnsi="Times New Roman" w:cs="Times New Roman"/>
        </w:rPr>
        <w:t xml:space="preserve"> hotels, and the Hilton experience indicates that technology-based measurement and changes led by the chef can result in significant </w:t>
      </w:r>
      <w:r w:rsidRPr="00F62715">
        <w:rPr>
          <w:rFonts w:ascii="Times New Roman" w:hAnsi="Times New Roman" w:cs="Times New Roman"/>
        </w:rPr>
        <w:lastRenderedPageBreak/>
        <w:t>cost savings without affecting customer satisfaction negatively</w:t>
      </w:r>
      <w:sdt>
        <w:sdtPr>
          <w:rPr>
            <w:rFonts w:ascii="Times New Roman" w:hAnsi="Times New Roman" w:cs="Times New Roman"/>
          </w:rPr>
          <w:id w:val="1286778467"/>
          <w:citation/>
        </w:sdtPr>
        <w:sdtEndPr/>
        <w:sdtContent>
          <w:r w:rsidR="00286E1C" w:rsidRPr="00F62715">
            <w:rPr>
              <w:rFonts w:ascii="Times New Roman" w:hAnsi="Times New Roman" w:cs="Times New Roman"/>
            </w:rPr>
            <w:fldChar w:fldCharType="begin"/>
          </w:r>
          <w:r w:rsidR="00286E1C" w:rsidRPr="00F62715">
            <w:rPr>
              <w:rFonts w:ascii="Times New Roman" w:hAnsi="Times New Roman" w:cs="Times New Roman"/>
            </w:rPr>
            <w:instrText xml:space="preserve"> CITATION Swi14 \l 1033 </w:instrText>
          </w:r>
          <w:r w:rsidR="00286E1C" w:rsidRPr="00F62715">
            <w:rPr>
              <w:rFonts w:ascii="Times New Roman" w:hAnsi="Times New Roman" w:cs="Times New Roman"/>
            </w:rPr>
            <w:fldChar w:fldCharType="separate"/>
          </w:r>
          <w:r w:rsidR="00F62715" w:rsidRPr="00F62715">
            <w:rPr>
              <w:rFonts w:ascii="Times New Roman" w:hAnsi="Times New Roman" w:cs="Times New Roman"/>
              <w:noProof/>
            </w:rPr>
            <w:t xml:space="preserve"> (Swimberghe and Wooldridge, 2014)</w:t>
          </w:r>
          <w:r w:rsidR="00286E1C" w:rsidRPr="00F62715">
            <w:rPr>
              <w:rFonts w:ascii="Times New Roman" w:hAnsi="Times New Roman" w:cs="Times New Roman"/>
            </w:rPr>
            <w:fldChar w:fldCharType="end"/>
          </w:r>
        </w:sdtContent>
      </w:sdt>
      <w:r w:rsidRPr="00F62715">
        <w:rPr>
          <w:rFonts w:ascii="Times New Roman" w:hAnsi="Times New Roman" w:cs="Times New Roman"/>
        </w:rPr>
        <w:t>.</w:t>
      </w:r>
    </w:p>
    <w:p w:rsidR="006F290D" w:rsidRPr="00F62715" w:rsidRDefault="006F290D" w:rsidP="003C25BD">
      <w:pPr>
        <w:pStyle w:val="Heading1"/>
      </w:pPr>
      <w:bookmarkStart w:id="13" w:name="_Toc222657553"/>
      <w:r w:rsidRPr="00F62715">
        <w:t>Chapter 3: Methodology</w:t>
      </w:r>
      <w:bookmarkEnd w:id="13"/>
      <w:r w:rsidRPr="00F62715">
        <w:t xml:space="preserve"> </w:t>
      </w:r>
    </w:p>
    <w:p w:rsidR="00907B78" w:rsidRPr="00F62715" w:rsidRDefault="00907B78" w:rsidP="00F62715">
      <w:pPr>
        <w:pStyle w:val="NormalWeb"/>
        <w:spacing w:line="360" w:lineRule="auto"/>
        <w:jc w:val="both"/>
      </w:pPr>
      <w:r w:rsidRPr="00F62715">
        <w:t xml:space="preserve">The study will </w:t>
      </w:r>
      <w:r w:rsidR="00DE5BFA" w:rsidRPr="00F62715">
        <w:t>adopt</w:t>
      </w:r>
      <w:r w:rsidRPr="00F62715">
        <w:t xml:space="preserve"> </w:t>
      </w:r>
      <w:r w:rsidR="003C25BD">
        <w:t xml:space="preserve">a </w:t>
      </w:r>
      <w:r w:rsidRPr="00F62715">
        <w:t xml:space="preserve">qualitative secondary case study design in order to explore food wastage and </w:t>
      </w:r>
      <w:r w:rsidR="003C25BD">
        <w:t xml:space="preserve">the </w:t>
      </w:r>
      <w:r w:rsidRPr="00F62715">
        <w:t xml:space="preserve">sustainability of the Food and Beverage (F&amp;B) department in Leonardo Hotel Bradford. The research methodology will be tailored to provide a structured, systematic, and academically rigorous research process that will </w:t>
      </w:r>
      <w:r w:rsidR="00DE5BFA" w:rsidRPr="00F62715">
        <w:t xml:space="preserve">align with </w:t>
      </w:r>
      <w:r w:rsidRPr="00F62715">
        <w:t>Level 6 research.</w:t>
      </w:r>
    </w:p>
    <w:p w:rsidR="00907B78" w:rsidRPr="00F62715" w:rsidRDefault="003C25BD" w:rsidP="00F62715">
      <w:pPr>
        <w:pStyle w:val="NormalWeb"/>
        <w:spacing w:line="360" w:lineRule="auto"/>
        <w:jc w:val="both"/>
      </w:pPr>
      <w:r>
        <w:t>The current</w:t>
      </w:r>
      <w:r w:rsidR="00907B78" w:rsidRPr="00F62715">
        <w:t xml:space="preserve"> study pays particular attention to the connection between the sustainability pledges of corporations as far as food waste is concerned and the operational practice at </w:t>
      </w:r>
      <w:r w:rsidR="00C06F6F">
        <w:t xml:space="preserve">the </w:t>
      </w:r>
      <w:r w:rsidR="00907B78" w:rsidRPr="00F62715">
        <w:t>property level</w:t>
      </w:r>
      <w:sdt>
        <w:sdtPr>
          <w:id w:val="-1506587564"/>
          <w:citation/>
        </w:sdtPr>
        <w:sdtEndPr/>
        <w:sdtContent>
          <w:r w:rsidR="00BF67D8" w:rsidRPr="00F62715">
            <w:fldChar w:fldCharType="begin"/>
          </w:r>
          <w:r w:rsidR="00BF67D8" w:rsidRPr="00F62715">
            <w:instrText xml:space="preserve"> CITATION Mog18 \l 1033 </w:instrText>
          </w:r>
          <w:r w:rsidR="00BF67D8" w:rsidRPr="00F62715">
            <w:fldChar w:fldCharType="separate"/>
          </w:r>
          <w:r w:rsidR="00F62715" w:rsidRPr="00F62715">
            <w:rPr>
              <w:noProof/>
            </w:rPr>
            <w:t xml:space="preserve"> (Moggi et al., 2018)</w:t>
          </w:r>
          <w:r w:rsidR="00BF67D8" w:rsidRPr="00F62715">
            <w:fldChar w:fldCharType="end"/>
          </w:r>
        </w:sdtContent>
      </w:sdt>
      <w:r w:rsidR="00907B78" w:rsidRPr="00F62715">
        <w:t xml:space="preserve">. Owing to the lack of access to confidential internal information, the study is fully based on the use of reliable secondary sources, i.e., peer-reviewed academic sources, UK government sources, industry reports, and corporation sustainability reports at Leonardo Hotels and a </w:t>
      </w:r>
      <w:r>
        <w:t>choice</w:t>
      </w:r>
      <w:r w:rsidR="00907B78" w:rsidRPr="00F62715">
        <w:t xml:space="preserve"> of competitors in the UK.</w:t>
      </w:r>
    </w:p>
    <w:p w:rsidR="00907B78" w:rsidRPr="00F62715" w:rsidRDefault="00907B78" w:rsidP="004B7F59">
      <w:pPr>
        <w:pStyle w:val="Heading2"/>
      </w:pPr>
      <w:bookmarkStart w:id="14" w:name="_Toc222657554"/>
      <w:r w:rsidRPr="00F62715">
        <w:t>Research Design: Research Onion Framework</w:t>
      </w:r>
      <w:bookmarkEnd w:id="14"/>
    </w:p>
    <w:p w:rsidR="00907B78" w:rsidRPr="00F62715" w:rsidRDefault="00907B78" w:rsidP="00F62715">
      <w:pPr>
        <w:pStyle w:val="NormalWeb"/>
        <w:spacing w:line="360" w:lineRule="auto"/>
        <w:jc w:val="both"/>
      </w:pPr>
      <w:r w:rsidRPr="00F62715">
        <w:t xml:space="preserve">To organize the research process properly, the given study is based on the Research Onion model. The model gives a stratified system proceeding </w:t>
      </w:r>
      <w:r w:rsidR="003C25BD">
        <w:t>from</w:t>
      </w:r>
      <w:r w:rsidRPr="00F62715">
        <w:t xml:space="preserve"> the philosophical </w:t>
      </w:r>
      <w:r w:rsidR="00DE5BFA" w:rsidRPr="00F62715">
        <w:t xml:space="preserve">foundations </w:t>
      </w:r>
      <w:r w:rsidRPr="00F62715">
        <w:t>up to the data gathering techniques.</w:t>
      </w:r>
    </w:p>
    <w:p w:rsidR="00907B78" w:rsidRPr="00F62715" w:rsidRDefault="006F290D" w:rsidP="00F62715">
      <w:pPr>
        <w:spacing w:line="360" w:lineRule="auto"/>
        <w:jc w:val="both"/>
        <w:rPr>
          <w:rFonts w:ascii="Times New Roman" w:hAnsi="Times New Roman" w:cs="Times New Roman"/>
        </w:rPr>
      </w:pPr>
      <w:r w:rsidRPr="00F62715">
        <w:rPr>
          <w:rFonts w:ascii="Times New Roman" w:hAnsi="Times New Roman" w:cs="Times New Roman"/>
          <w:noProof/>
          <w:lang w:val="en-GB" w:eastAsia="en-GB"/>
        </w:rPr>
        <w:drawing>
          <wp:inline distT="0" distB="0" distL="0" distR="0">
            <wp:extent cx="3990975" cy="2009140"/>
            <wp:effectExtent l="0" t="0" r="0" b="0"/>
            <wp:docPr id="3" name="Picture 3" descr="https://www.researchgate.net/publication/349083776/figure/fig1/AS%3A1020880498982914%401620408286466/Research-onion-Saunders-et-al-2019-p-1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https://www.researchgate.net/publication/349083776/figure/fig1/AS%3A1020880498982914%401620408286466/Research-onion-Saunders-et-al-2019-p-108.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V="1">
                      <a:off x="0" y="0"/>
                      <a:ext cx="3998453" cy="2012905"/>
                    </a:xfrm>
                    <a:prstGeom prst="rect">
                      <a:avLst/>
                    </a:prstGeom>
                    <a:noFill/>
                    <a:ln>
                      <a:noFill/>
                    </a:ln>
                  </pic:spPr>
                </pic:pic>
              </a:graphicData>
            </a:graphic>
          </wp:inline>
        </w:drawing>
      </w:r>
    </w:p>
    <w:p w:rsidR="00BC2475" w:rsidRPr="004B7F59" w:rsidRDefault="00A706F6" w:rsidP="004B7F59">
      <w:pPr>
        <w:rPr>
          <w:rFonts w:ascii="Times New Roman" w:hAnsi="Times New Roman" w:cs="Times New Roman"/>
          <w:sz w:val="22"/>
          <w:szCs w:val="22"/>
        </w:rPr>
      </w:pPr>
      <w:r w:rsidRPr="004B7F59">
        <w:rPr>
          <w:rFonts w:ascii="Times New Roman" w:hAnsi="Times New Roman" w:cs="Times New Roman"/>
          <w:sz w:val="22"/>
          <w:szCs w:val="22"/>
        </w:rPr>
        <w:t>(Sa</w:t>
      </w:r>
      <w:r w:rsidR="00A53394" w:rsidRPr="004B7F59">
        <w:rPr>
          <w:rFonts w:ascii="Times New Roman" w:hAnsi="Times New Roman" w:cs="Times New Roman"/>
          <w:sz w:val="22"/>
          <w:szCs w:val="22"/>
        </w:rPr>
        <w:t>unders, Lewis &amp; Thornhill, 2019)</w:t>
      </w:r>
    </w:p>
    <w:p w:rsidR="00907B78" w:rsidRPr="00F62715" w:rsidRDefault="00907B78" w:rsidP="004B7F59">
      <w:pPr>
        <w:pStyle w:val="Heading2"/>
      </w:pPr>
      <w:bookmarkStart w:id="15" w:name="_Toc222657555"/>
      <w:r w:rsidRPr="00F62715">
        <w:lastRenderedPageBreak/>
        <w:t>Research Philosophy</w:t>
      </w:r>
      <w:r w:rsidR="001F7D4D" w:rsidRPr="00F62715">
        <w:t>:</w:t>
      </w:r>
      <w:bookmarkEnd w:id="15"/>
    </w:p>
    <w:p w:rsidR="00907B78" w:rsidRPr="00F62715" w:rsidRDefault="00907B78" w:rsidP="00F62715">
      <w:pPr>
        <w:pStyle w:val="NormalWeb"/>
        <w:spacing w:line="360" w:lineRule="auto"/>
        <w:jc w:val="both"/>
      </w:pPr>
      <w:r w:rsidRPr="00F62715">
        <w:t>The philosophy o</w:t>
      </w:r>
      <w:r w:rsidR="00C06F6F">
        <w:t>f the research is interpretivism</w:t>
      </w:r>
      <w:r w:rsidRPr="00F62715">
        <w:t xml:space="preserve">. The </w:t>
      </w:r>
      <w:r w:rsidR="00C06F6F" w:rsidRPr="00F62715">
        <w:t>construal</w:t>
      </w:r>
      <w:r w:rsidRPr="00F62715">
        <w:t xml:space="preserve"> approach is suitable, as the problem of food waste in the hotel F&amp;B operations is influenced by managerial choices, employee behaviour, corporate culture, and work routine and is not based on a direct quantitative measure. Although numerical data is essential, to comprehend the implementation of sustainability policies, corporate strategies, behavioural practices, and industry responses are to be interpreted</w:t>
      </w:r>
      <w:sdt>
        <w:sdtPr>
          <w:id w:val="1499066240"/>
          <w:citation/>
        </w:sdtPr>
        <w:sdtEndPr/>
        <w:sdtContent>
          <w:r w:rsidR="00373E94" w:rsidRPr="00F62715">
            <w:fldChar w:fldCharType="begin"/>
          </w:r>
          <w:r w:rsidR="00373E94" w:rsidRPr="00F62715">
            <w:instrText xml:space="preserve"> CITATION Chi21 \l 1033 </w:instrText>
          </w:r>
          <w:r w:rsidR="00373E94" w:rsidRPr="00F62715">
            <w:fldChar w:fldCharType="separate"/>
          </w:r>
          <w:r w:rsidR="00F62715" w:rsidRPr="00F62715">
            <w:rPr>
              <w:noProof/>
            </w:rPr>
            <w:t xml:space="preserve"> (Chiu and Cho, 2021)</w:t>
          </w:r>
          <w:r w:rsidR="00373E94" w:rsidRPr="00F62715">
            <w:fldChar w:fldCharType="end"/>
          </w:r>
        </w:sdtContent>
      </w:sdt>
      <w:r w:rsidRPr="00F62715">
        <w:t>.</w:t>
      </w:r>
    </w:p>
    <w:p w:rsidR="00907B78" w:rsidRPr="00F62715" w:rsidRDefault="00907B78" w:rsidP="00F62715">
      <w:pPr>
        <w:pStyle w:val="NormalWeb"/>
        <w:spacing w:line="360" w:lineRule="auto"/>
        <w:jc w:val="both"/>
      </w:pPr>
      <w:r w:rsidRPr="00F62715">
        <w:t xml:space="preserve">Food waste is not just an object of measurement of environmental </w:t>
      </w:r>
      <w:r w:rsidR="003C25BD">
        <w:t>problems</w:t>
      </w:r>
      <w:r w:rsidRPr="00F62715">
        <w:t xml:space="preserve">, but also a management concern with reference to service standards, buffet presentation </w:t>
      </w:r>
      <w:r w:rsidR="003C25BD">
        <w:t>expectations</w:t>
      </w:r>
      <w:r w:rsidRPr="00F62715">
        <w:t xml:space="preserve">, and </w:t>
      </w:r>
      <w:r w:rsidR="00B157DC" w:rsidRPr="00F62715">
        <w:t>forecasting practices</w:t>
      </w:r>
      <w:r w:rsidRPr="00F62715">
        <w:t xml:space="preserve">. A qualitative approach that is based on an </w:t>
      </w:r>
      <w:r w:rsidR="00553ED8" w:rsidRPr="00F62715">
        <w:t>interpretivism</w:t>
      </w:r>
      <w:r w:rsidRPr="00F62715">
        <w:t xml:space="preserve"> approach, consequently, enables the study to examine the understanding and implementation of sustainability strategies in the context of the operation of Leonardo Hotel Bradford</w:t>
      </w:r>
      <w:sdt>
        <w:sdtPr>
          <w:id w:val="-2135712306"/>
          <w:citation/>
        </w:sdtPr>
        <w:sdtEndPr/>
        <w:sdtContent>
          <w:r w:rsidR="00643A9D" w:rsidRPr="00F62715">
            <w:fldChar w:fldCharType="begin"/>
          </w:r>
          <w:r w:rsidR="00643A9D" w:rsidRPr="00F62715">
            <w:instrText xml:space="preserve"> CITATION Leo251 \l 1033 </w:instrText>
          </w:r>
          <w:r w:rsidR="00643A9D" w:rsidRPr="00F62715">
            <w:fldChar w:fldCharType="separate"/>
          </w:r>
          <w:r w:rsidR="00F62715" w:rsidRPr="00F62715">
            <w:rPr>
              <w:noProof/>
            </w:rPr>
            <w:t xml:space="preserve"> (Leonardo, 2025)</w:t>
          </w:r>
          <w:r w:rsidR="00643A9D" w:rsidRPr="00F62715">
            <w:fldChar w:fldCharType="end"/>
          </w:r>
        </w:sdtContent>
      </w:sdt>
      <w:r w:rsidRPr="00F62715">
        <w:t>.</w:t>
      </w:r>
    </w:p>
    <w:p w:rsidR="00907B78" w:rsidRPr="00F62715" w:rsidRDefault="00907B78" w:rsidP="004B7F59">
      <w:pPr>
        <w:pStyle w:val="Heading2"/>
      </w:pPr>
      <w:bookmarkStart w:id="16" w:name="_Toc222657556"/>
      <w:r w:rsidRPr="00F62715">
        <w:t>Research Approach</w:t>
      </w:r>
      <w:bookmarkEnd w:id="16"/>
    </w:p>
    <w:p w:rsidR="00907B78" w:rsidRPr="00F62715" w:rsidRDefault="00907B78" w:rsidP="00F62715">
      <w:pPr>
        <w:pStyle w:val="NormalWeb"/>
        <w:spacing w:line="360" w:lineRule="auto"/>
        <w:jc w:val="both"/>
      </w:pPr>
      <w:r w:rsidRPr="00F62715">
        <w:t xml:space="preserve">A </w:t>
      </w:r>
      <w:r w:rsidR="005F0293">
        <w:t xml:space="preserve">report is based on the qualitative </w:t>
      </w:r>
      <w:r w:rsidRPr="00F62715">
        <w:t>re</w:t>
      </w:r>
      <w:r w:rsidR="005F0293">
        <w:t>search methodology.</w:t>
      </w:r>
      <w:r w:rsidRPr="00F62715">
        <w:t xml:space="preserve"> The study does not start with a hypothesis to test but rather uses available scholarly literature and industry data to determine the patterns, trends and best practices in food waste management. Based on this analysis, findings and recommendations are drawn.</w:t>
      </w:r>
    </w:p>
    <w:p w:rsidR="00907B78" w:rsidRDefault="00907B78" w:rsidP="00F62715">
      <w:pPr>
        <w:pStyle w:val="NormalWeb"/>
        <w:spacing w:line="360" w:lineRule="auto"/>
        <w:jc w:val="both"/>
      </w:pPr>
      <w:r w:rsidRPr="00F62715">
        <w:t>As an illustration, competitor benchmarking data indicated that Whitbread plc had reduced its food waste by 3</w:t>
      </w:r>
      <w:r w:rsidR="00553ED8">
        <w:t>1</w:t>
      </w:r>
      <w:r w:rsidRPr="00F62715">
        <w:t>% relative to its 2018/19 benchmark</w:t>
      </w:r>
      <w:sdt>
        <w:sdtPr>
          <w:id w:val="-532188719"/>
          <w:citation/>
        </w:sdtPr>
        <w:sdtEndPr/>
        <w:sdtContent>
          <w:r w:rsidR="006070E3" w:rsidRPr="00F62715">
            <w:fldChar w:fldCharType="begin"/>
          </w:r>
          <w:r w:rsidR="006070E3" w:rsidRPr="00F62715">
            <w:instrText xml:space="preserve"> CITATION Whi251 \l 1033 </w:instrText>
          </w:r>
          <w:r w:rsidR="006070E3" w:rsidRPr="00F62715">
            <w:fldChar w:fldCharType="separate"/>
          </w:r>
          <w:r w:rsidR="00F62715" w:rsidRPr="00F62715">
            <w:rPr>
              <w:noProof/>
            </w:rPr>
            <w:t xml:space="preserve"> (Whitbread, 2025)</w:t>
          </w:r>
          <w:r w:rsidR="006070E3" w:rsidRPr="00F62715">
            <w:fldChar w:fldCharType="end"/>
          </w:r>
        </w:sdtContent>
      </w:sdt>
      <w:r w:rsidRPr="00F62715">
        <w:t xml:space="preserve">, whereas Hilton Worldwide had seen a maximum waste reduction </w:t>
      </w:r>
      <w:r w:rsidR="006070E3" w:rsidRPr="00F62715">
        <w:t>above</w:t>
      </w:r>
      <w:r w:rsidRPr="00F62715">
        <w:t xml:space="preserve"> 61</w:t>
      </w:r>
      <w:r w:rsidR="00A152BE" w:rsidRPr="00F62715">
        <w:t xml:space="preserve">% </w:t>
      </w:r>
      <w:r w:rsidRPr="00F62715">
        <w:t>on its breakfast waste using AI-monitored systems. These illustrations educate the formulation of strategic suggestions to Leonardo Hotel Bradford.</w:t>
      </w:r>
      <w:r w:rsidR="00A152BE" w:rsidRPr="00F62715">
        <w:t xml:space="preserve"> </w:t>
      </w:r>
      <w:r w:rsidRPr="00F62715">
        <w:t xml:space="preserve">The inductive approach is appropriate as it allows insights to be revealed </w:t>
      </w:r>
      <w:r w:rsidR="003C25BD">
        <w:t>from</w:t>
      </w:r>
      <w:r w:rsidRPr="00F62715">
        <w:t xml:space="preserve"> data instead of applying a previously declared theoretical framework.</w:t>
      </w:r>
    </w:p>
    <w:p w:rsidR="003C253A" w:rsidRDefault="003C253A" w:rsidP="00F62715">
      <w:pPr>
        <w:pStyle w:val="NormalWeb"/>
        <w:spacing w:line="360" w:lineRule="auto"/>
        <w:jc w:val="both"/>
      </w:pPr>
    </w:p>
    <w:p w:rsidR="003C253A" w:rsidRDefault="003C253A" w:rsidP="00F62715">
      <w:pPr>
        <w:pStyle w:val="NormalWeb"/>
        <w:spacing w:line="360" w:lineRule="auto"/>
        <w:jc w:val="both"/>
      </w:pPr>
    </w:p>
    <w:p w:rsidR="003C25BD" w:rsidRPr="00F62715" w:rsidRDefault="003C25BD" w:rsidP="00F62715">
      <w:pPr>
        <w:pStyle w:val="NormalWeb"/>
        <w:spacing w:line="360" w:lineRule="auto"/>
        <w:jc w:val="both"/>
      </w:pPr>
    </w:p>
    <w:p w:rsidR="00907B78" w:rsidRPr="00F62715" w:rsidRDefault="00907B78" w:rsidP="004B7F59">
      <w:pPr>
        <w:pStyle w:val="Heading2"/>
      </w:pPr>
      <w:bookmarkStart w:id="17" w:name="_Toc222657557"/>
      <w:r w:rsidRPr="00F62715">
        <w:lastRenderedPageBreak/>
        <w:t>Research Strategy:</w:t>
      </w:r>
      <w:bookmarkEnd w:id="17"/>
    </w:p>
    <w:p w:rsidR="00907B78" w:rsidRPr="00F62715" w:rsidRDefault="00907B78" w:rsidP="00F62715">
      <w:pPr>
        <w:pStyle w:val="NormalWeb"/>
        <w:spacing w:line="360" w:lineRule="auto"/>
        <w:jc w:val="both"/>
      </w:pPr>
      <w:r w:rsidRPr="00F62715">
        <w:t xml:space="preserve">The research design is </w:t>
      </w:r>
      <w:r w:rsidR="003C25BD">
        <w:t>a</w:t>
      </w:r>
      <w:r w:rsidRPr="00F62715">
        <w:t xml:space="preserve"> single case</w:t>
      </w:r>
      <w:r w:rsidR="00553ED8">
        <w:t xml:space="preserve"> study </w:t>
      </w:r>
      <w:r w:rsidRPr="00F62715">
        <w:t xml:space="preserve">on Leonardo Hotel Bradford. </w:t>
      </w:r>
      <w:r w:rsidR="003C25BD">
        <w:t>The case</w:t>
      </w:r>
      <w:r w:rsidRPr="00F62715">
        <w:t xml:space="preserve"> study research technique is extensively applied to hospitality research because it enables a detailed study of a practical organisational environment. The methodology facilitates the incorporation of theory, industry facts and realities in the operation.</w:t>
      </w:r>
      <w:r w:rsidR="00CE1BCA" w:rsidRPr="00F62715">
        <w:t xml:space="preserve"> </w:t>
      </w:r>
      <w:r w:rsidRPr="00F62715">
        <w:t>Leonardo Hotel Bradford will be an appropriate example because it is located in an established hotel chain that has clearly stated its ESG promises, one of which entails cutting the amount of food waste by half by 2027</w:t>
      </w:r>
      <w:sdt>
        <w:sdtPr>
          <w:id w:val="754716059"/>
          <w:citation/>
        </w:sdtPr>
        <w:sdtEndPr/>
        <w:sdtContent>
          <w:r w:rsidR="00954125" w:rsidRPr="00F62715">
            <w:fldChar w:fldCharType="begin"/>
          </w:r>
          <w:r w:rsidR="00954125" w:rsidRPr="00F62715">
            <w:instrText xml:space="preserve"> CITATION Kat19 \l 1033 </w:instrText>
          </w:r>
          <w:r w:rsidR="00954125" w:rsidRPr="00F62715">
            <w:fldChar w:fldCharType="separate"/>
          </w:r>
          <w:r w:rsidR="00F62715" w:rsidRPr="00F62715">
            <w:rPr>
              <w:noProof/>
            </w:rPr>
            <w:t xml:space="preserve"> (Katie, 2019)</w:t>
          </w:r>
          <w:r w:rsidR="00954125" w:rsidRPr="00F62715">
            <w:fldChar w:fldCharType="end"/>
          </w:r>
        </w:sdtContent>
      </w:sdt>
      <w:r w:rsidRPr="00F62715">
        <w:t xml:space="preserve">. The case study makes it possible to study the relations between the strategies on </w:t>
      </w:r>
      <w:r w:rsidR="003C25BD">
        <w:t xml:space="preserve">the </w:t>
      </w:r>
      <w:r w:rsidRPr="00F62715">
        <w:t xml:space="preserve">group level and operational F&amp;B practices at </w:t>
      </w:r>
      <w:r w:rsidR="003C25BD">
        <w:t xml:space="preserve">the </w:t>
      </w:r>
      <w:r w:rsidRPr="00F62715">
        <w:t>property level. The major tactic of the case study strategy is a lack of generalisability. But the aim of this study is an in-depth analysis</w:t>
      </w:r>
      <w:r w:rsidR="002C0A38">
        <w:t>,</w:t>
      </w:r>
      <w:r w:rsidRPr="00F62715">
        <w:t xml:space="preserve"> not a wide statistical coverage.</w:t>
      </w:r>
    </w:p>
    <w:p w:rsidR="00907B78" w:rsidRPr="00F62715" w:rsidRDefault="00907B78" w:rsidP="004B7F59">
      <w:pPr>
        <w:pStyle w:val="Heading2"/>
      </w:pPr>
      <w:bookmarkStart w:id="18" w:name="_Toc222657558"/>
      <w:r w:rsidRPr="00F62715">
        <w:t>Ethical Issues and Constraints:</w:t>
      </w:r>
      <w:bookmarkEnd w:id="18"/>
    </w:p>
    <w:p w:rsidR="006F290D" w:rsidRPr="00F62715" w:rsidRDefault="00907B78" w:rsidP="00F62715">
      <w:pPr>
        <w:pStyle w:val="NormalWeb"/>
        <w:spacing w:line="360" w:lineRule="auto"/>
        <w:jc w:val="both"/>
      </w:pPr>
      <w:r w:rsidRPr="00F62715">
        <w:t>The study does not imply any primary data gathering</w:t>
      </w:r>
      <w:r w:rsidR="003C25BD">
        <w:t>,</w:t>
      </w:r>
      <w:r w:rsidRPr="00F62715">
        <w:t xml:space="preserve"> a</w:t>
      </w:r>
      <w:r w:rsidR="00553ED8">
        <w:t>nd this means that there are hardly any</w:t>
      </w:r>
      <w:r w:rsidRPr="00F62715">
        <w:t xml:space="preserve"> </w:t>
      </w:r>
      <w:r w:rsidR="00553ED8">
        <w:t>e</w:t>
      </w:r>
      <w:r w:rsidRPr="00F62715">
        <w:t xml:space="preserve">thical issues involved. The information utilized is all publicly available and has been used properly. The major </w:t>
      </w:r>
      <w:r w:rsidR="00553ED8" w:rsidRPr="00F62715">
        <w:t>flaw</w:t>
      </w:r>
      <w:r w:rsidRPr="00F62715">
        <w:t xml:space="preserve"> is the use of secondary data, specifically the lack of </w:t>
      </w:r>
      <w:r w:rsidR="002C0A38">
        <w:t xml:space="preserve">actual </w:t>
      </w:r>
      <w:r w:rsidRPr="00F62715">
        <w:t xml:space="preserve">property-specific quantitative food waste data of Leonardo Hotel </w:t>
      </w:r>
      <w:r w:rsidR="002C0A38">
        <w:t xml:space="preserve">in </w:t>
      </w:r>
      <w:r w:rsidRPr="00F62715">
        <w:t>Bradford</w:t>
      </w:r>
      <w:r w:rsidR="00CE1BCA" w:rsidRPr="00F62715">
        <w:t>.</w:t>
      </w:r>
    </w:p>
    <w:p w:rsidR="00913166" w:rsidRPr="00F62715" w:rsidRDefault="00085575" w:rsidP="003C25BD">
      <w:pPr>
        <w:pStyle w:val="Heading1"/>
      </w:pPr>
      <w:bookmarkStart w:id="19" w:name="_Toc222657559"/>
      <w:r w:rsidRPr="00F62715">
        <w:t>Chapter 4: Discussion</w:t>
      </w:r>
      <w:bookmarkEnd w:id="19"/>
      <w:r w:rsidRPr="00F62715">
        <w:t xml:space="preserve"> </w:t>
      </w:r>
    </w:p>
    <w:p w:rsidR="00913166" w:rsidRDefault="00913166" w:rsidP="00F62715">
      <w:pPr>
        <w:spacing w:line="360" w:lineRule="auto"/>
        <w:jc w:val="both"/>
        <w:rPr>
          <w:rFonts w:ascii="Times New Roman" w:hAnsi="Times New Roman" w:cs="Times New Roman"/>
        </w:rPr>
      </w:pPr>
      <w:r w:rsidRPr="00F62715">
        <w:rPr>
          <w:rFonts w:ascii="Times New Roman" w:hAnsi="Times New Roman" w:cs="Times New Roman"/>
        </w:rPr>
        <w:t xml:space="preserve">The present discussion is a critical interpretation of the sustainability and food wastage scenario of Leonardo Hotel Bradford against industry data, </w:t>
      </w:r>
      <w:r w:rsidR="004F171E" w:rsidRPr="00F62715">
        <w:rPr>
          <w:rFonts w:ascii="Times New Roman" w:hAnsi="Times New Roman" w:cs="Times New Roman"/>
        </w:rPr>
        <w:t>competitors'</w:t>
      </w:r>
      <w:r w:rsidRPr="00F62715">
        <w:rPr>
          <w:rFonts w:ascii="Times New Roman" w:hAnsi="Times New Roman" w:cs="Times New Roman"/>
        </w:rPr>
        <w:t xml:space="preserve"> performance, and theoretical frameworks. It is aimed at assessing the likelihood of the corporate sustainability undertakings by Leonardo to effectively translate into operational food waste reduction in the F&amp;B department, and how it is doing relative to other UK hotel operators</w:t>
      </w:r>
      <w:sdt>
        <w:sdtPr>
          <w:rPr>
            <w:rFonts w:ascii="Times New Roman" w:hAnsi="Times New Roman" w:cs="Times New Roman"/>
          </w:rPr>
          <w:id w:val="-1384329582"/>
          <w:citation/>
        </w:sdtPr>
        <w:sdtEndPr/>
        <w:sdtContent>
          <w:r w:rsidR="00FE02D2" w:rsidRPr="00F62715">
            <w:rPr>
              <w:rFonts w:ascii="Times New Roman" w:hAnsi="Times New Roman" w:cs="Times New Roman"/>
            </w:rPr>
            <w:fldChar w:fldCharType="begin"/>
          </w:r>
          <w:r w:rsidR="00FE02D2" w:rsidRPr="00F62715">
            <w:rPr>
              <w:rFonts w:ascii="Times New Roman" w:hAnsi="Times New Roman" w:cs="Times New Roman"/>
            </w:rPr>
            <w:instrText xml:space="preserve"> CITATION Cam21 \l 1033 </w:instrText>
          </w:r>
          <w:r w:rsidR="00FE02D2" w:rsidRPr="00F62715">
            <w:rPr>
              <w:rFonts w:ascii="Times New Roman" w:hAnsi="Times New Roman" w:cs="Times New Roman"/>
            </w:rPr>
            <w:fldChar w:fldCharType="separate"/>
          </w:r>
          <w:r w:rsidR="00F62715" w:rsidRPr="00F62715">
            <w:rPr>
              <w:rFonts w:ascii="Times New Roman" w:hAnsi="Times New Roman" w:cs="Times New Roman"/>
              <w:noProof/>
            </w:rPr>
            <w:t xml:space="preserve"> (Camilleri, 2021)</w:t>
          </w:r>
          <w:r w:rsidR="00FE02D2" w:rsidRPr="00F62715">
            <w:rPr>
              <w:rFonts w:ascii="Times New Roman" w:hAnsi="Times New Roman" w:cs="Times New Roman"/>
            </w:rPr>
            <w:fldChar w:fldCharType="end"/>
          </w:r>
        </w:sdtContent>
      </w:sdt>
      <w:r w:rsidRPr="00F62715">
        <w:rPr>
          <w:rFonts w:ascii="Times New Roman" w:hAnsi="Times New Roman" w:cs="Times New Roman"/>
        </w:rPr>
        <w:t>.</w:t>
      </w:r>
      <w:r w:rsidR="001E0EF1" w:rsidRPr="00F62715">
        <w:rPr>
          <w:rFonts w:ascii="Times New Roman" w:hAnsi="Times New Roman" w:cs="Times New Roman"/>
        </w:rPr>
        <w:t xml:space="preserve"> </w:t>
      </w:r>
      <w:r w:rsidRPr="00F62715">
        <w:rPr>
          <w:rFonts w:ascii="Times New Roman" w:hAnsi="Times New Roman" w:cs="Times New Roman"/>
        </w:rPr>
        <w:t>The analysis combines some sector data, competitor benchmarking, and sustainability theory to find performance gaps as well as practical implications</w:t>
      </w:r>
      <w:sdt>
        <w:sdtPr>
          <w:rPr>
            <w:rFonts w:ascii="Times New Roman" w:hAnsi="Times New Roman" w:cs="Times New Roman"/>
          </w:rPr>
          <w:id w:val="640235597"/>
          <w:citation/>
        </w:sdtPr>
        <w:sdtEndPr/>
        <w:sdtContent>
          <w:r w:rsidR="00A152BE" w:rsidRPr="00F62715">
            <w:rPr>
              <w:rFonts w:ascii="Times New Roman" w:hAnsi="Times New Roman" w:cs="Times New Roman"/>
            </w:rPr>
            <w:fldChar w:fldCharType="begin"/>
          </w:r>
          <w:r w:rsidR="00F93122" w:rsidRPr="00F62715">
            <w:rPr>
              <w:rFonts w:ascii="Times New Roman" w:hAnsi="Times New Roman" w:cs="Times New Roman"/>
            </w:rPr>
            <w:instrText xml:space="preserve">CITATION Tas20 \l 1033 </w:instrText>
          </w:r>
          <w:r w:rsidR="00A152BE" w:rsidRPr="00F62715">
            <w:rPr>
              <w:rFonts w:ascii="Times New Roman" w:hAnsi="Times New Roman" w:cs="Times New Roman"/>
            </w:rPr>
            <w:fldChar w:fldCharType="separate"/>
          </w:r>
          <w:r w:rsidR="00F62715" w:rsidRPr="00F62715">
            <w:rPr>
              <w:rFonts w:ascii="Times New Roman" w:hAnsi="Times New Roman" w:cs="Times New Roman"/>
              <w:noProof/>
            </w:rPr>
            <w:t xml:space="preserve"> (Tasdemir et al., 2020)</w:t>
          </w:r>
          <w:r w:rsidR="00A152BE" w:rsidRPr="00F62715">
            <w:rPr>
              <w:rFonts w:ascii="Times New Roman" w:hAnsi="Times New Roman" w:cs="Times New Roman"/>
            </w:rPr>
            <w:fldChar w:fldCharType="end"/>
          </w:r>
        </w:sdtContent>
      </w:sdt>
      <w:r w:rsidRPr="00F62715">
        <w:rPr>
          <w:rFonts w:ascii="Times New Roman" w:hAnsi="Times New Roman" w:cs="Times New Roman"/>
        </w:rPr>
        <w:t>.</w:t>
      </w:r>
    </w:p>
    <w:p w:rsidR="003C25BD" w:rsidRDefault="003C25BD" w:rsidP="00F62715">
      <w:pPr>
        <w:spacing w:line="360" w:lineRule="auto"/>
        <w:jc w:val="both"/>
        <w:rPr>
          <w:rFonts w:ascii="Times New Roman" w:hAnsi="Times New Roman" w:cs="Times New Roman"/>
        </w:rPr>
      </w:pPr>
    </w:p>
    <w:p w:rsidR="003C25BD" w:rsidRPr="00F62715" w:rsidRDefault="003C25BD" w:rsidP="00F62715">
      <w:pPr>
        <w:spacing w:line="360" w:lineRule="auto"/>
        <w:jc w:val="both"/>
        <w:rPr>
          <w:rFonts w:ascii="Times New Roman" w:hAnsi="Times New Roman" w:cs="Times New Roman"/>
        </w:rPr>
      </w:pPr>
    </w:p>
    <w:p w:rsidR="00913166" w:rsidRPr="00F62715" w:rsidRDefault="00913166" w:rsidP="004B7F59">
      <w:pPr>
        <w:pStyle w:val="Heading2"/>
      </w:pPr>
      <w:bookmarkStart w:id="20" w:name="_Toc222657560"/>
      <w:r w:rsidRPr="00F62715">
        <w:lastRenderedPageBreak/>
        <w:t>The UK Hospitality Scale and Financial Importance of Food Waste</w:t>
      </w:r>
      <w:r w:rsidR="001E0EF1" w:rsidRPr="00F62715">
        <w:t>:</w:t>
      </w:r>
      <w:bookmarkEnd w:id="20"/>
    </w:p>
    <w:p w:rsidR="00913166" w:rsidRPr="00F62715" w:rsidRDefault="00913166" w:rsidP="00F62715">
      <w:pPr>
        <w:spacing w:line="360" w:lineRule="auto"/>
        <w:jc w:val="both"/>
        <w:rPr>
          <w:rFonts w:ascii="Times New Roman" w:hAnsi="Times New Roman" w:cs="Times New Roman"/>
        </w:rPr>
      </w:pPr>
      <w:r w:rsidRPr="00F62715">
        <w:rPr>
          <w:rFonts w:ascii="Times New Roman" w:hAnsi="Times New Roman" w:cs="Times New Roman"/>
        </w:rPr>
        <w:t xml:space="preserve">Food waste is another acute structural problem of hospitality in the UK. WRAP approximates the production of such food waste to about 1.1 million </w:t>
      </w:r>
      <w:r w:rsidR="003C25BD" w:rsidRPr="00F62715">
        <w:rPr>
          <w:rFonts w:ascii="Times New Roman" w:hAnsi="Times New Roman" w:cs="Times New Roman"/>
        </w:rPr>
        <w:t>tons</w:t>
      </w:r>
      <w:r w:rsidRPr="00F62715">
        <w:rPr>
          <w:rFonts w:ascii="Times New Roman" w:hAnsi="Times New Roman" w:cs="Times New Roman"/>
        </w:rPr>
        <w:t xml:space="preserve"> of food waste each year in the hospitality and food service industry</w:t>
      </w:r>
      <w:sdt>
        <w:sdtPr>
          <w:rPr>
            <w:rFonts w:ascii="Times New Roman" w:hAnsi="Times New Roman" w:cs="Times New Roman"/>
          </w:rPr>
          <w:id w:val="-1439750799"/>
          <w:citation/>
        </w:sdtPr>
        <w:sdtEndPr/>
        <w:sdtContent>
          <w:r w:rsidR="00695F22" w:rsidRPr="00F62715">
            <w:rPr>
              <w:rFonts w:ascii="Times New Roman" w:hAnsi="Times New Roman" w:cs="Times New Roman"/>
            </w:rPr>
            <w:fldChar w:fldCharType="begin"/>
          </w:r>
          <w:r w:rsidR="00695F22" w:rsidRPr="00F62715">
            <w:rPr>
              <w:rFonts w:ascii="Times New Roman" w:hAnsi="Times New Roman" w:cs="Times New Roman"/>
            </w:rPr>
            <w:instrText xml:space="preserve"> CITATION Hil22 \l 1033 </w:instrText>
          </w:r>
          <w:r w:rsidR="00695F22" w:rsidRPr="00F62715">
            <w:rPr>
              <w:rFonts w:ascii="Times New Roman" w:hAnsi="Times New Roman" w:cs="Times New Roman"/>
            </w:rPr>
            <w:fldChar w:fldCharType="separate"/>
          </w:r>
          <w:r w:rsidR="00F62715" w:rsidRPr="00F62715">
            <w:rPr>
              <w:rFonts w:ascii="Times New Roman" w:hAnsi="Times New Roman" w:cs="Times New Roman"/>
              <w:noProof/>
            </w:rPr>
            <w:t xml:space="preserve"> (Hills, 2022)</w:t>
          </w:r>
          <w:r w:rsidR="00695F22" w:rsidRPr="00F62715">
            <w:rPr>
              <w:rFonts w:ascii="Times New Roman" w:hAnsi="Times New Roman" w:cs="Times New Roman"/>
            </w:rPr>
            <w:fldChar w:fldCharType="end"/>
          </w:r>
        </w:sdtContent>
      </w:sdt>
      <w:r w:rsidR="00497110">
        <w:rPr>
          <w:rFonts w:ascii="Times New Roman" w:hAnsi="Times New Roman" w:cs="Times New Roman"/>
        </w:rPr>
        <w:t xml:space="preserve">. In the case of a </w:t>
      </w:r>
      <w:r w:rsidRPr="00F62715">
        <w:rPr>
          <w:rFonts w:ascii="Times New Roman" w:hAnsi="Times New Roman" w:cs="Times New Roman"/>
        </w:rPr>
        <w:t>4 star hotel like Leonardo Hotel Bradford</w:t>
      </w:r>
      <w:r w:rsidR="004F171E" w:rsidRPr="00F62715">
        <w:rPr>
          <w:rFonts w:ascii="Times New Roman" w:hAnsi="Times New Roman" w:cs="Times New Roman"/>
        </w:rPr>
        <w:t>,</w:t>
      </w:r>
      <w:r w:rsidRPr="00F62715">
        <w:rPr>
          <w:rFonts w:ascii="Times New Roman" w:hAnsi="Times New Roman" w:cs="Times New Roman"/>
        </w:rPr>
        <w:t xml:space="preserve"> this amount is a sizeable inefficiency in operations. The F&amp;B departments have direct impacts on food waste</w:t>
      </w:r>
      <w:r w:rsidR="004F171E" w:rsidRPr="00F62715">
        <w:rPr>
          <w:rFonts w:ascii="Times New Roman" w:hAnsi="Times New Roman" w:cs="Times New Roman"/>
        </w:rPr>
        <w:t>,</w:t>
      </w:r>
      <w:r w:rsidRPr="00F62715">
        <w:rPr>
          <w:rFonts w:ascii="Times New Roman" w:hAnsi="Times New Roman" w:cs="Times New Roman"/>
        </w:rPr>
        <w:t xml:space="preserve"> cost control, gross profit margin, and purchasing budgets. The demand forecasting is inaccurate</w:t>
      </w:r>
      <w:r w:rsidR="004F171E" w:rsidRPr="00F62715">
        <w:rPr>
          <w:rFonts w:ascii="Times New Roman" w:hAnsi="Times New Roman" w:cs="Times New Roman"/>
        </w:rPr>
        <w:t>,</w:t>
      </w:r>
      <w:r w:rsidRPr="00F62715">
        <w:rPr>
          <w:rFonts w:ascii="Times New Roman" w:hAnsi="Times New Roman" w:cs="Times New Roman"/>
        </w:rPr>
        <w:t xml:space="preserve"> and the quality of service demands is often the force behind overproduction in the context of breakfast buffets.</w:t>
      </w:r>
      <w:r w:rsidR="00243EB0" w:rsidRPr="00F62715">
        <w:rPr>
          <w:rFonts w:ascii="Times New Roman" w:hAnsi="Times New Roman" w:cs="Times New Roman"/>
        </w:rPr>
        <w:t xml:space="preserve"> </w:t>
      </w:r>
      <w:r w:rsidRPr="00F62715">
        <w:rPr>
          <w:rFonts w:ascii="Times New Roman" w:hAnsi="Times New Roman" w:cs="Times New Roman"/>
        </w:rPr>
        <w:t>Considering the Triple Bottom Line, food waste minimisation enhances the environmental, economic, and social performance at the same time</w:t>
      </w:r>
      <w:sdt>
        <w:sdtPr>
          <w:rPr>
            <w:rFonts w:ascii="Times New Roman" w:hAnsi="Times New Roman" w:cs="Times New Roman"/>
          </w:rPr>
          <w:id w:val="-750126319"/>
          <w:citation/>
        </w:sdtPr>
        <w:sdtEndPr/>
        <w:sdtContent>
          <w:r w:rsidR="00FE02D2" w:rsidRPr="00F62715">
            <w:rPr>
              <w:rFonts w:ascii="Times New Roman" w:hAnsi="Times New Roman" w:cs="Times New Roman"/>
            </w:rPr>
            <w:fldChar w:fldCharType="begin"/>
          </w:r>
          <w:r w:rsidR="00FE02D2" w:rsidRPr="00F62715">
            <w:rPr>
              <w:rFonts w:ascii="Times New Roman" w:hAnsi="Times New Roman" w:cs="Times New Roman"/>
            </w:rPr>
            <w:instrText xml:space="preserve"> CITATION Cam21 \l 1033 </w:instrText>
          </w:r>
          <w:r w:rsidR="00FE02D2" w:rsidRPr="00F62715">
            <w:rPr>
              <w:rFonts w:ascii="Times New Roman" w:hAnsi="Times New Roman" w:cs="Times New Roman"/>
            </w:rPr>
            <w:fldChar w:fldCharType="separate"/>
          </w:r>
          <w:r w:rsidR="00F62715" w:rsidRPr="00F62715">
            <w:rPr>
              <w:rFonts w:ascii="Times New Roman" w:hAnsi="Times New Roman" w:cs="Times New Roman"/>
              <w:noProof/>
            </w:rPr>
            <w:t xml:space="preserve"> (Camilleri, 2021)</w:t>
          </w:r>
          <w:r w:rsidR="00FE02D2" w:rsidRPr="00F62715">
            <w:rPr>
              <w:rFonts w:ascii="Times New Roman" w:hAnsi="Times New Roman" w:cs="Times New Roman"/>
            </w:rPr>
            <w:fldChar w:fldCharType="end"/>
          </w:r>
        </w:sdtContent>
      </w:sdt>
      <w:r w:rsidRPr="00F62715">
        <w:rPr>
          <w:rFonts w:ascii="Times New Roman" w:hAnsi="Times New Roman" w:cs="Times New Roman"/>
        </w:rPr>
        <w:t xml:space="preserve">. Less waste will mean </w:t>
      </w:r>
      <w:r w:rsidR="007D1334" w:rsidRPr="00F62715">
        <w:rPr>
          <w:rFonts w:ascii="Times New Roman" w:hAnsi="Times New Roman" w:cs="Times New Roman"/>
        </w:rPr>
        <w:t>minimised</w:t>
      </w:r>
      <w:r w:rsidRPr="00F62715">
        <w:rPr>
          <w:rFonts w:ascii="Times New Roman" w:hAnsi="Times New Roman" w:cs="Times New Roman"/>
        </w:rPr>
        <w:t xml:space="preserve"> procurement expenses, emissions to landfills, and brand recognition. </w:t>
      </w:r>
    </w:p>
    <w:p w:rsidR="00913166" w:rsidRPr="00F62715" w:rsidRDefault="00913166" w:rsidP="004B7F59">
      <w:pPr>
        <w:pStyle w:val="Heading2"/>
      </w:pPr>
      <w:bookmarkStart w:id="21" w:name="_Toc222657561"/>
      <w:r w:rsidRPr="00F62715">
        <w:t xml:space="preserve">Operational Reality </w:t>
      </w:r>
      <w:r w:rsidR="00DE5BFA" w:rsidRPr="00F62715">
        <w:t>and</w:t>
      </w:r>
      <w:r w:rsidRPr="00F62715">
        <w:t xml:space="preserve"> Corporate Sustainability Commitments</w:t>
      </w:r>
      <w:r w:rsidR="00DE5BFA" w:rsidRPr="00F62715">
        <w:t>:</w:t>
      </w:r>
      <w:bookmarkEnd w:id="21"/>
    </w:p>
    <w:p w:rsidR="00913166" w:rsidRPr="00F62715" w:rsidRDefault="00913166" w:rsidP="00F62715">
      <w:pPr>
        <w:spacing w:line="360" w:lineRule="auto"/>
        <w:jc w:val="both"/>
        <w:rPr>
          <w:rFonts w:ascii="Times New Roman" w:hAnsi="Times New Roman" w:cs="Times New Roman"/>
        </w:rPr>
      </w:pPr>
      <w:r w:rsidRPr="00F62715">
        <w:rPr>
          <w:rFonts w:ascii="Times New Roman" w:hAnsi="Times New Roman" w:cs="Times New Roman"/>
        </w:rPr>
        <w:t xml:space="preserve">Leonardo Hotels Group has made a publicly binding commitment to halve its food waste </w:t>
      </w:r>
      <w:r w:rsidR="007D1334" w:rsidRPr="00F62715">
        <w:rPr>
          <w:rFonts w:ascii="Times New Roman" w:hAnsi="Times New Roman" w:cs="Times New Roman"/>
        </w:rPr>
        <w:t>by 2027 from</w:t>
      </w:r>
      <w:r w:rsidRPr="00F62715">
        <w:rPr>
          <w:rFonts w:ascii="Times New Roman" w:hAnsi="Times New Roman" w:cs="Times New Roman"/>
        </w:rPr>
        <w:t xml:space="preserve"> a baseline of 2023 by 2027</w:t>
      </w:r>
      <w:sdt>
        <w:sdtPr>
          <w:rPr>
            <w:rFonts w:ascii="Times New Roman" w:hAnsi="Times New Roman" w:cs="Times New Roman"/>
          </w:rPr>
          <w:id w:val="-950004767"/>
          <w:citation/>
        </w:sdtPr>
        <w:sdtEndPr/>
        <w:sdtContent>
          <w:r w:rsidR="00243EB0" w:rsidRPr="00F62715">
            <w:rPr>
              <w:rFonts w:ascii="Times New Roman" w:hAnsi="Times New Roman" w:cs="Times New Roman"/>
            </w:rPr>
            <w:fldChar w:fldCharType="begin"/>
          </w:r>
          <w:r w:rsidR="005D6877" w:rsidRPr="00F62715">
            <w:rPr>
              <w:rFonts w:ascii="Times New Roman" w:hAnsi="Times New Roman" w:cs="Times New Roman"/>
            </w:rPr>
            <w:instrText xml:space="preserve">CITATION Fat23 \l 1033 </w:instrText>
          </w:r>
          <w:r w:rsidR="00243EB0" w:rsidRPr="00F62715">
            <w:rPr>
              <w:rFonts w:ascii="Times New Roman" w:hAnsi="Times New Roman" w:cs="Times New Roman"/>
            </w:rPr>
            <w:fldChar w:fldCharType="separate"/>
          </w:r>
          <w:r w:rsidR="00F62715" w:rsidRPr="00F62715">
            <w:rPr>
              <w:rFonts w:ascii="Times New Roman" w:hAnsi="Times New Roman" w:cs="Times New Roman"/>
              <w:noProof/>
            </w:rPr>
            <w:t xml:space="preserve"> (Fattal, 2023)</w:t>
          </w:r>
          <w:r w:rsidR="00243EB0" w:rsidRPr="00F62715">
            <w:rPr>
              <w:rFonts w:ascii="Times New Roman" w:hAnsi="Times New Roman" w:cs="Times New Roman"/>
            </w:rPr>
            <w:fldChar w:fldCharType="end"/>
          </w:r>
        </w:sdtContent>
      </w:sdt>
      <w:r w:rsidRPr="00F62715">
        <w:rPr>
          <w:rFonts w:ascii="Times New Roman" w:hAnsi="Times New Roman" w:cs="Times New Roman"/>
        </w:rPr>
        <w:t xml:space="preserve">. Being a massive group, it has also implemented waste measurement systems that started in 2023 and collaborated with </w:t>
      </w:r>
      <w:r w:rsidR="002C0A38">
        <w:rPr>
          <w:rFonts w:ascii="Times New Roman" w:hAnsi="Times New Roman" w:cs="Times New Roman"/>
        </w:rPr>
        <w:t>‘’</w:t>
      </w:r>
      <w:r w:rsidRPr="00F62715">
        <w:rPr>
          <w:rFonts w:ascii="Times New Roman" w:hAnsi="Times New Roman" w:cs="Times New Roman"/>
        </w:rPr>
        <w:t xml:space="preserve">Too Good </w:t>
      </w:r>
      <w:r w:rsidR="00553ED8" w:rsidRPr="00F62715">
        <w:rPr>
          <w:rFonts w:ascii="Times New Roman" w:hAnsi="Times New Roman" w:cs="Times New Roman"/>
        </w:rPr>
        <w:t>to</w:t>
      </w:r>
      <w:r w:rsidRPr="00F62715">
        <w:rPr>
          <w:rFonts w:ascii="Times New Roman" w:hAnsi="Times New Roman" w:cs="Times New Roman"/>
        </w:rPr>
        <w:t xml:space="preserve"> Go</w:t>
      </w:r>
      <w:r w:rsidR="002C0A38">
        <w:rPr>
          <w:rFonts w:ascii="Times New Roman" w:hAnsi="Times New Roman" w:cs="Times New Roman"/>
        </w:rPr>
        <w:t>’’</w:t>
      </w:r>
      <w:r w:rsidRPr="00F62715">
        <w:rPr>
          <w:rFonts w:ascii="Times New Roman" w:hAnsi="Times New Roman" w:cs="Times New Roman"/>
        </w:rPr>
        <w:t xml:space="preserve"> to repurpose excess food. These pledges are strategic in nature and are in line with SDG 12 on Responsible Consumption and Production.</w:t>
      </w:r>
    </w:p>
    <w:p w:rsidR="00913166" w:rsidRPr="00F62715" w:rsidRDefault="00913166" w:rsidP="00F62715">
      <w:pPr>
        <w:spacing w:line="360" w:lineRule="auto"/>
        <w:jc w:val="both"/>
        <w:rPr>
          <w:rFonts w:ascii="Times New Roman" w:hAnsi="Times New Roman" w:cs="Times New Roman"/>
        </w:rPr>
      </w:pPr>
      <w:r w:rsidRPr="00F62715">
        <w:rPr>
          <w:rFonts w:ascii="Times New Roman" w:hAnsi="Times New Roman" w:cs="Times New Roman"/>
        </w:rPr>
        <w:t xml:space="preserve">Nonetheless, the publicly available data does not state property-level food waste reductions at Leonardo Hotel Bradford. This brings out an important debate issue on </w:t>
      </w:r>
      <w:r w:rsidR="007D1334" w:rsidRPr="00F62715">
        <w:rPr>
          <w:rFonts w:ascii="Times New Roman" w:hAnsi="Times New Roman" w:cs="Times New Roman"/>
        </w:rPr>
        <w:t xml:space="preserve">the </w:t>
      </w:r>
      <w:r w:rsidRPr="00F62715">
        <w:rPr>
          <w:rFonts w:ascii="Times New Roman" w:hAnsi="Times New Roman" w:cs="Times New Roman"/>
        </w:rPr>
        <w:t xml:space="preserve">consistency of implementation. The strategies of corporate sustainability usually seem robust </w:t>
      </w:r>
      <w:r w:rsidR="007D1334" w:rsidRPr="00F62715">
        <w:rPr>
          <w:rFonts w:ascii="Times New Roman" w:hAnsi="Times New Roman" w:cs="Times New Roman"/>
        </w:rPr>
        <w:t>at</w:t>
      </w:r>
      <w:r w:rsidRPr="00F62715">
        <w:rPr>
          <w:rFonts w:ascii="Times New Roman" w:hAnsi="Times New Roman" w:cs="Times New Roman"/>
        </w:rPr>
        <w:t xml:space="preserve"> the group level, but the operational performance relies on the site-based measurement, managerial responsibility, and employee involvement</w:t>
      </w:r>
      <w:sdt>
        <w:sdtPr>
          <w:rPr>
            <w:rFonts w:ascii="Times New Roman" w:hAnsi="Times New Roman" w:cs="Times New Roman"/>
          </w:rPr>
          <w:id w:val="1898087191"/>
          <w:citation/>
        </w:sdtPr>
        <w:sdtEndPr/>
        <w:sdtContent>
          <w:r w:rsidR="00F445B2" w:rsidRPr="00F62715">
            <w:rPr>
              <w:rFonts w:ascii="Times New Roman" w:hAnsi="Times New Roman" w:cs="Times New Roman"/>
            </w:rPr>
            <w:fldChar w:fldCharType="begin"/>
          </w:r>
          <w:r w:rsidR="00F445B2" w:rsidRPr="00F62715">
            <w:rPr>
              <w:rFonts w:ascii="Times New Roman" w:hAnsi="Times New Roman" w:cs="Times New Roman"/>
            </w:rPr>
            <w:instrText xml:space="preserve"> CITATION Ibr \l 1033 </w:instrText>
          </w:r>
          <w:r w:rsidR="00F445B2" w:rsidRPr="00F62715">
            <w:rPr>
              <w:rFonts w:ascii="Times New Roman" w:hAnsi="Times New Roman" w:cs="Times New Roman"/>
            </w:rPr>
            <w:fldChar w:fldCharType="separate"/>
          </w:r>
          <w:r w:rsidR="00F62715" w:rsidRPr="00F62715">
            <w:rPr>
              <w:rFonts w:ascii="Times New Roman" w:hAnsi="Times New Roman" w:cs="Times New Roman"/>
              <w:noProof/>
            </w:rPr>
            <w:t xml:space="preserve"> (Ibrahim et al., 2024)</w:t>
          </w:r>
          <w:r w:rsidR="00F445B2" w:rsidRPr="00F62715">
            <w:rPr>
              <w:rFonts w:ascii="Times New Roman" w:hAnsi="Times New Roman" w:cs="Times New Roman"/>
            </w:rPr>
            <w:fldChar w:fldCharType="end"/>
          </w:r>
        </w:sdtContent>
      </w:sdt>
      <w:r w:rsidRPr="00F62715">
        <w:rPr>
          <w:rFonts w:ascii="Times New Roman" w:hAnsi="Times New Roman" w:cs="Times New Roman"/>
        </w:rPr>
        <w:t>.</w:t>
      </w:r>
    </w:p>
    <w:p w:rsidR="00913166" w:rsidRPr="00F62715" w:rsidRDefault="00913166" w:rsidP="00F62715">
      <w:pPr>
        <w:spacing w:line="360" w:lineRule="auto"/>
        <w:jc w:val="both"/>
        <w:rPr>
          <w:rFonts w:ascii="Times New Roman" w:hAnsi="Times New Roman" w:cs="Times New Roman"/>
        </w:rPr>
      </w:pPr>
      <w:r w:rsidRPr="00F62715">
        <w:rPr>
          <w:rFonts w:ascii="Times New Roman" w:hAnsi="Times New Roman" w:cs="Times New Roman"/>
        </w:rPr>
        <w:t>Whitbread plc, in its turn, has recorded a significant decrease in food waste by 31</w:t>
      </w:r>
      <w:r w:rsidR="00084A75" w:rsidRPr="00F62715">
        <w:rPr>
          <w:rFonts w:ascii="Times New Roman" w:hAnsi="Times New Roman" w:cs="Times New Roman"/>
        </w:rPr>
        <w:t>%</w:t>
      </w:r>
      <w:r w:rsidRPr="00F62715">
        <w:rPr>
          <w:rFonts w:ascii="Times New Roman" w:hAnsi="Times New Roman" w:cs="Times New Roman"/>
        </w:rPr>
        <w:t xml:space="preserve"> relative to the 2018/19 level</w:t>
      </w:r>
      <w:sdt>
        <w:sdtPr>
          <w:rPr>
            <w:rFonts w:ascii="Times New Roman" w:hAnsi="Times New Roman" w:cs="Times New Roman"/>
          </w:rPr>
          <w:id w:val="374588921"/>
          <w:citation/>
        </w:sdtPr>
        <w:sdtEndPr/>
        <w:sdtContent>
          <w:r w:rsidR="00243EB0" w:rsidRPr="00F62715">
            <w:rPr>
              <w:rFonts w:ascii="Times New Roman" w:hAnsi="Times New Roman" w:cs="Times New Roman"/>
            </w:rPr>
            <w:fldChar w:fldCharType="begin"/>
          </w:r>
          <w:r w:rsidR="00243EB0" w:rsidRPr="00F62715">
            <w:rPr>
              <w:rFonts w:ascii="Times New Roman" w:hAnsi="Times New Roman" w:cs="Times New Roman"/>
            </w:rPr>
            <w:instrText xml:space="preserve"> CITATION Whi25 \l 1033 </w:instrText>
          </w:r>
          <w:r w:rsidR="00243EB0" w:rsidRPr="00F62715">
            <w:rPr>
              <w:rFonts w:ascii="Times New Roman" w:hAnsi="Times New Roman" w:cs="Times New Roman"/>
            </w:rPr>
            <w:fldChar w:fldCharType="separate"/>
          </w:r>
          <w:r w:rsidR="00F62715" w:rsidRPr="00F62715">
            <w:rPr>
              <w:rFonts w:ascii="Times New Roman" w:hAnsi="Times New Roman" w:cs="Times New Roman"/>
              <w:noProof/>
            </w:rPr>
            <w:t xml:space="preserve"> (Whitbread, 2025)</w:t>
          </w:r>
          <w:r w:rsidR="00243EB0" w:rsidRPr="00F62715">
            <w:rPr>
              <w:rFonts w:ascii="Times New Roman" w:hAnsi="Times New Roman" w:cs="Times New Roman"/>
            </w:rPr>
            <w:fldChar w:fldCharType="end"/>
          </w:r>
        </w:sdtContent>
      </w:sdt>
      <w:r w:rsidRPr="00F62715">
        <w:rPr>
          <w:rFonts w:ascii="Times New Roman" w:hAnsi="Times New Roman" w:cs="Times New Roman"/>
        </w:rPr>
        <w:t xml:space="preserve">. This difference is </w:t>
      </w:r>
      <w:r w:rsidR="007D1334" w:rsidRPr="00F62715">
        <w:rPr>
          <w:rFonts w:ascii="Times New Roman" w:hAnsi="Times New Roman" w:cs="Times New Roman"/>
        </w:rPr>
        <w:t>evident</w:t>
      </w:r>
      <w:r w:rsidRPr="00F62715">
        <w:rPr>
          <w:rFonts w:ascii="Times New Roman" w:hAnsi="Times New Roman" w:cs="Times New Roman"/>
        </w:rPr>
        <w:t xml:space="preserve"> since Whitbread offers measurable performance indicators which illustrate governance, monitoring and accountability mechanisms. There are no similar numerical results that were obtained with Leonardo Hotel Bradford, which can be interpreted to mean that the level of ambition is present, although transparency at </w:t>
      </w:r>
      <w:r w:rsidR="00EF11D2" w:rsidRPr="00F62715">
        <w:rPr>
          <w:rFonts w:ascii="Times New Roman" w:hAnsi="Times New Roman" w:cs="Times New Roman"/>
        </w:rPr>
        <w:t xml:space="preserve">the </w:t>
      </w:r>
      <w:r w:rsidRPr="00F62715">
        <w:rPr>
          <w:rFonts w:ascii="Times New Roman" w:hAnsi="Times New Roman" w:cs="Times New Roman"/>
        </w:rPr>
        <w:t>property level might not be that high.</w:t>
      </w:r>
    </w:p>
    <w:p w:rsidR="004767DB" w:rsidRPr="00F62715" w:rsidRDefault="00913166" w:rsidP="004B7F59">
      <w:pPr>
        <w:pStyle w:val="Heading2"/>
      </w:pPr>
      <w:bookmarkStart w:id="22" w:name="_Toc222657562"/>
      <w:r w:rsidRPr="00553ED8">
        <w:lastRenderedPageBreak/>
        <w:t>Waste Reduction Technology and Innovation</w:t>
      </w:r>
      <w:r w:rsidR="004767DB" w:rsidRPr="00553ED8">
        <w:t>:</w:t>
      </w:r>
      <w:bookmarkEnd w:id="22"/>
    </w:p>
    <w:p w:rsidR="00913166" w:rsidRPr="00F62715" w:rsidRDefault="00913166" w:rsidP="00F62715">
      <w:pPr>
        <w:spacing w:line="360" w:lineRule="auto"/>
        <w:jc w:val="both"/>
        <w:rPr>
          <w:rFonts w:ascii="Times New Roman" w:hAnsi="Times New Roman" w:cs="Times New Roman"/>
        </w:rPr>
      </w:pPr>
      <w:r w:rsidRPr="00F62715">
        <w:rPr>
          <w:rFonts w:ascii="Times New Roman" w:hAnsi="Times New Roman" w:cs="Times New Roman"/>
        </w:rPr>
        <w:t xml:space="preserve">The performance of competitors is based on technological innovation. Hilton Worldwide has deployed AI-based food waste solutions (Winnow) to hotels in the UK and has reported up to </w:t>
      </w:r>
      <w:r w:rsidR="00EF11D2" w:rsidRPr="00F62715">
        <w:rPr>
          <w:rFonts w:ascii="Times New Roman" w:hAnsi="Times New Roman" w:cs="Times New Roman"/>
        </w:rPr>
        <w:t xml:space="preserve">a </w:t>
      </w:r>
      <w:r w:rsidRPr="00F62715">
        <w:rPr>
          <w:rFonts w:ascii="Times New Roman" w:hAnsi="Times New Roman" w:cs="Times New Roman"/>
        </w:rPr>
        <w:t>6</w:t>
      </w:r>
      <w:r w:rsidR="00243EB0" w:rsidRPr="00F62715">
        <w:rPr>
          <w:rFonts w:ascii="Times New Roman" w:hAnsi="Times New Roman" w:cs="Times New Roman"/>
        </w:rPr>
        <w:t>3</w:t>
      </w:r>
      <w:r w:rsidR="00084A75" w:rsidRPr="00F62715">
        <w:rPr>
          <w:rFonts w:ascii="Times New Roman" w:hAnsi="Times New Roman" w:cs="Times New Roman"/>
        </w:rPr>
        <w:t xml:space="preserve">% </w:t>
      </w:r>
      <w:r w:rsidRPr="00F62715">
        <w:rPr>
          <w:rFonts w:ascii="Times New Roman" w:hAnsi="Times New Roman" w:cs="Times New Roman"/>
        </w:rPr>
        <w:t xml:space="preserve">reduction in breakfast waste in pilot hotels. This proves the usefulness of </w:t>
      </w:r>
      <w:r w:rsidR="00EF11D2" w:rsidRPr="00F62715">
        <w:rPr>
          <w:rFonts w:ascii="Times New Roman" w:hAnsi="Times New Roman" w:cs="Times New Roman"/>
        </w:rPr>
        <w:t xml:space="preserve">an </w:t>
      </w:r>
      <w:r w:rsidRPr="00F62715">
        <w:rPr>
          <w:rFonts w:ascii="Times New Roman" w:hAnsi="Times New Roman" w:cs="Times New Roman"/>
        </w:rPr>
        <w:t>intervention that is backed by data.</w:t>
      </w:r>
    </w:p>
    <w:p w:rsidR="00913166" w:rsidRPr="00F62715" w:rsidRDefault="00913166" w:rsidP="00F62715">
      <w:pPr>
        <w:spacing w:line="360" w:lineRule="auto"/>
        <w:jc w:val="both"/>
        <w:rPr>
          <w:rFonts w:ascii="Times New Roman" w:hAnsi="Times New Roman" w:cs="Times New Roman"/>
        </w:rPr>
      </w:pPr>
      <w:r w:rsidRPr="00F62715">
        <w:rPr>
          <w:rFonts w:ascii="Times New Roman" w:hAnsi="Times New Roman" w:cs="Times New Roman"/>
        </w:rPr>
        <w:t xml:space="preserve">Technological capabilities are a strategic resource in terms of </w:t>
      </w:r>
      <w:r w:rsidR="00EF11D2" w:rsidRPr="00F62715">
        <w:rPr>
          <w:rFonts w:ascii="Times New Roman" w:hAnsi="Times New Roman" w:cs="Times New Roman"/>
        </w:rPr>
        <w:t xml:space="preserve">the </w:t>
      </w:r>
      <w:r w:rsidRPr="00F62715">
        <w:rPr>
          <w:rFonts w:ascii="Times New Roman" w:hAnsi="Times New Roman" w:cs="Times New Roman"/>
        </w:rPr>
        <w:t>resource-based perspective (RBV). Hotels investing in digital monitoring solutions have an edge over their competitors in terms of cost reduction and enhanced sustainability</w:t>
      </w:r>
      <w:sdt>
        <w:sdtPr>
          <w:rPr>
            <w:rFonts w:ascii="Times New Roman" w:hAnsi="Times New Roman" w:cs="Times New Roman"/>
          </w:rPr>
          <w:id w:val="-1246409721"/>
          <w:citation/>
        </w:sdtPr>
        <w:sdtEndPr/>
        <w:sdtContent>
          <w:r w:rsidR="00D13BD9" w:rsidRPr="00F62715">
            <w:rPr>
              <w:rFonts w:ascii="Times New Roman" w:hAnsi="Times New Roman" w:cs="Times New Roman"/>
            </w:rPr>
            <w:fldChar w:fldCharType="begin"/>
          </w:r>
          <w:r w:rsidR="00D13BD9" w:rsidRPr="00F62715">
            <w:rPr>
              <w:rFonts w:ascii="Times New Roman" w:hAnsi="Times New Roman" w:cs="Times New Roman"/>
            </w:rPr>
            <w:instrText xml:space="preserve"> CITATION Kil25 \l 1033 </w:instrText>
          </w:r>
          <w:r w:rsidR="00D13BD9" w:rsidRPr="00F62715">
            <w:rPr>
              <w:rFonts w:ascii="Times New Roman" w:hAnsi="Times New Roman" w:cs="Times New Roman"/>
            </w:rPr>
            <w:fldChar w:fldCharType="separate"/>
          </w:r>
          <w:r w:rsidR="00F62715" w:rsidRPr="00F62715">
            <w:rPr>
              <w:rFonts w:ascii="Times New Roman" w:hAnsi="Times New Roman" w:cs="Times New Roman"/>
              <w:noProof/>
            </w:rPr>
            <w:t xml:space="preserve"> (Kilemile et al., 2025)</w:t>
          </w:r>
          <w:r w:rsidR="00D13BD9" w:rsidRPr="00F62715">
            <w:rPr>
              <w:rFonts w:ascii="Times New Roman" w:hAnsi="Times New Roman" w:cs="Times New Roman"/>
            </w:rPr>
            <w:fldChar w:fldCharType="end"/>
          </w:r>
        </w:sdtContent>
      </w:sdt>
      <w:r w:rsidRPr="00F62715">
        <w:rPr>
          <w:rFonts w:ascii="Times New Roman" w:hAnsi="Times New Roman" w:cs="Times New Roman"/>
        </w:rPr>
        <w:t>. As such, the capability of Leonardo Hotel Bradford to embrace such technology can affect its performance in terms of long-term sustainability.</w:t>
      </w:r>
    </w:p>
    <w:p w:rsidR="00E55C3E" w:rsidRPr="00F62715" w:rsidRDefault="00E55C3E" w:rsidP="004B7F59">
      <w:pPr>
        <w:pStyle w:val="Heading2"/>
      </w:pPr>
      <w:bookmarkStart w:id="23" w:name="_Toc222657563"/>
      <w:r w:rsidRPr="00F62715">
        <w:t>Influence of New Waste Disposal Policies:</w:t>
      </w:r>
      <w:bookmarkEnd w:id="23"/>
    </w:p>
    <w:p w:rsidR="00E55C3E" w:rsidRPr="00F62715" w:rsidRDefault="00E55C3E" w:rsidP="00F62715">
      <w:pPr>
        <w:spacing w:line="360" w:lineRule="auto"/>
        <w:jc w:val="both"/>
        <w:rPr>
          <w:rFonts w:ascii="Times New Roman" w:hAnsi="Times New Roman" w:cs="Times New Roman"/>
        </w:rPr>
      </w:pPr>
      <w:r w:rsidRPr="00F62715">
        <w:rPr>
          <w:rFonts w:ascii="Times New Roman" w:hAnsi="Times New Roman" w:cs="Times New Roman"/>
        </w:rPr>
        <w:t xml:space="preserve">Hotel operations are progressively being affected by local waste ordinances. Indicatively, in Cyprus, Leonardo Hotels is </w:t>
      </w:r>
      <w:r w:rsidR="00FE678D">
        <w:rPr>
          <w:rFonts w:ascii="Times New Roman" w:hAnsi="Times New Roman" w:cs="Times New Roman"/>
        </w:rPr>
        <w:t>subject</w:t>
      </w:r>
      <w:r w:rsidRPr="00F62715">
        <w:rPr>
          <w:rFonts w:ascii="Times New Roman" w:hAnsi="Times New Roman" w:cs="Times New Roman"/>
        </w:rPr>
        <w:t xml:space="preserve"> to a </w:t>
      </w:r>
      <w:r w:rsidR="00FE678D">
        <w:rPr>
          <w:rFonts w:ascii="Times New Roman" w:hAnsi="Times New Roman" w:cs="Times New Roman"/>
        </w:rPr>
        <w:t>‘’</w:t>
      </w:r>
      <w:r w:rsidRPr="00F62715">
        <w:rPr>
          <w:rFonts w:ascii="Times New Roman" w:hAnsi="Times New Roman" w:cs="Times New Roman"/>
        </w:rPr>
        <w:t xml:space="preserve">Pay </w:t>
      </w:r>
      <w:r w:rsidR="00FE678D" w:rsidRPr="00F62715">
        <w:rPr>
          <w:rFonts w:ascii="Times New Roman" w:hAnsi="Times New Roman" w:cs="Times New Roman"/>
        </w:rPr>
        <w:t>as</w:t>
      </w:r>
      <w:r w:rsidRPr="00F62715">
        <w:rPr>
          <w:rFonts w:ascii="Times New Roman" w:hAnsi="Times New Roman" w:cs="Times New Roman"/>
        </w:rPr>
        <w:t xml:space="preserve"> You Throw</w:t>
      </w:r>
      <w:r w:rsidR="00FE678D">
        <w:rPr>
          <w:rFonts w:ascii="Times New Roman" w:hAnsi="Times New Roman" w:cs="Times New Roman"/>
        </w:rPr>
        <w:t>’’</w:t>
      </w:r>
      <w:r w:rsidRPr="00F62715">
        <w:rPr>
          <w:rFonts w:ascii="Times New Roman" w:hAnsi="Times New Roman" w:cs="Times New Roman"/>
        </w:rPr>
        <w:t xml:space="preserve"> scheme and waste disposal charges are directly proportional to the amount of waste generated. Such a regulation method has a financial incentive to reduce waste and promote more conscious business practices. Even though Leonardo Hotel Bradford functions under the UK regulatory system, the same trends in policies can appear domestically as the state raises </w:t>
      </w:r>
      <w:r w:rsidR="0034009C" w:rsidRPr="00F62715">
        <w:rPr>
          <w:rFonts w:ascii="Times New Roman" w:hAnsi="Times New Roman" w:cs="Times New Roman"/>
        </w:rPr>
        <w:t>its</w:t>
      </w:r>
      <w:r w:rsidRPr="00F62715">
        <w:rPr>
          <w:rFonts w:ascii="Times New Roman" w:hAnsi="Times New Roman" w:cs="Times New Roman"/>
        </w:rPr>
        <w:t xml:space="preserve"> commitment to cut food waste by a half in 2030</w:t>
      </w:r>
      <w:sdt>
        <w:sdtPr>
          <w:rPr>
            <w:rFonts w:ascii="Times New Roman" w:hAnsi="Times New Roman" w:cs="Times New Roman"/>
          </w:rPr>
          <w:id w:val="941724384"/>
          <w:citation/>
        </w:sdtPr>
        <w:sdtEndPr/>
        <w:sdtContent>
          <w:r w:rsidR="001E53A5" w:rsidRPr="00F62715">
            <w:rPr>
              <w:rFonts w:ascii="Times New Roman" w:hAnsi="Times New Roman" w:cs="Times New Roman"/>
            </w:rPr>
            <w:fldChar w:fldCharType="begin"/>
          </w:r>
          <w:r w:rsidR="001E53A5" w:rsidRPr="00F62715">
            <w:rPr>
              <w:rFonts w:ascii="Times New Roman" w:hAnsi="Times New Roman" w:cs="Times New Roman"/>
            </w:rPr>
            <w:instrText xml:space="preserve"> CITATION Mir24 \l 1033 </w:instrText>
          </w:r>
          <w:r w:rsidR="001E53A5" w:rsidRPr="00F62715">
            <w:rPr>
              <w:rFonts w:ascii="Times New Roman" w:hAnsi="Times New Roman" w:cs="Times New Roman"/>
            </w:rPr>
            <w:fldChar w:fldCharType="separate"/>
          </w:r>
          <w:r w:rsidR="00F62715" w:rsidRPr="00F62715">
            <w:rPr>
              <w:rFonts w:ascii="Times New Roman" w:hAnsi="Times New Roman" w:cs="Times New Roman"/>
              <w:noProof/>
            </w:rPr>
            <w:t xml:space="preserve"> (Miranda, 2024)</w:t>
          </w:r>
          <w:r w:rsidR="001E53A5" w:rsidRPr="00F62715">
            <w:rPr>
              <w:rFonts w:ascii="Times New Roman" w:hAnsi="Times New Roman" w:cs="Times New Roman"/>
            </w:rPr>
            <w:fldChar w:fldCharType="end"/>
          </w:r>
        </w:sdtContent>
      </w:sdt>
      <w:r w:rsidRPr="00F62715">
        <w:rPr>
          <w:rFonts w:ascii="Times New Roman" w:hAnsi="Times New Roman" w:cs="Times New Roman"/>
        </w:rPr>
        <w:t xml:space="preserve">. These changes in regulations make food waste prevention strategies in </w:t>
      </w:r>
      <w:r w:rsidR="00B83C8B">
        <w:rPr>
          <w:rFonts w:ascii="Times New Roman" w:hAnsi="Times New Roman" w:cs="Times New Roman"/>
        </w:rPr>
        <w:t>hotels'</w:t>
      </w:r>
      <w:r w:rsidRPr="00F62715">
        <w:rPr>
          <w:rFonts w:ascii="Times New Roman" w:hAnsi="Times New Roman" w:cs="Times New Roman"/>
        </w:rPr>
        <w:t xml:space="preserve"> F&amp;B departments more economically significant</w:t>
      </w:r>
      <w:sdt>
        <w:sdtPr>
          <w:rPr>
            <w:rFonts w:ascii="Times New Roman" w:hAnsi="Times New Roman" w:cs="Times New Roman"/>
          </w:rPr>
          <w:id w:val="-1017612254"/>
          <w:citation/>
        </w:sdtPr>
        <w:sdtEndPr/>
        <w:sdtContent>
          <w:r w:rsidR="0034009C" w:rsidRPr="00F62715">
            <w:rPr>
              <w:rFonts w:ascii="Times New Roman" w:hAnsi="Times New Roman" w:cs="Times New Roman"/>
            </w:rPr>
            <w:fldChar w:fldCharType="begin"/>
          </w:r>
          <w:r w:rsidR="0034009C" w:rsidRPr="00F62715">
            <w:rPr>
              <w:rFonts w:ascii="Times New Roman" w:hAnsi="Times New Roman" w:cs="Times New Roman"/>
            </w:rPr>
            <w:instrText xml:space="preserve"> CITATION Fil19 \l 1033 </w:instrText>
          </w:r>
          <w:r w:rsidR="0034009C" w:rsidRPr="00F62715">
            <w:rPr>
              <w:rFonts w:ascii="Times New Roman" w:hAnsi="Times New Roman" w:cs="Times New Roman"/>
            </w:rPr>
            <w:fldChar w:fldCharType="separate"/>
          </w:r>
          <w:r w:rsidR="00F62715" w:rsidRPr="00F62715">
            <w:rPr>
              <w:rFonts w:ascii="Times New Roman" w:hAnsi="Times New Roman" w:cs="Times New Roman"/>
              <w:noProof/>
            </w:rPr>
            <w:t xml:space="preserve"> (Filimonau and De Coteau, 2019)</w:t>
          </w:r>
          <w:r w:rsidR="0034009C" w:rsidRPr="00F62715">
            <w:rPr>
              <w:rFonts w:ascii="Times New Roman" w:hAnsi="Times New Roman" w:cs="Times New Roman"/>
            </w:rPr>
            <w:fldChar w:fldCharType="end"/>
          </w:r>
        </w:sdtContent>
      </w:sdt>
      <w:r w:rsidRPr="00F62715">
        <w:rPr>
          <w:rFonts w:ascii="Times New Roman" w:hAnsi="Times New Roman" w:cs="Times New Roman"/>
        </w:rPr>
        <w:t>.</w:t>
      </w:r>
    </w:p>
    <w:p w:rsidR="004767DB" w:rsidRPr="00F62715" w:rsidRDefault="00913166" w:rsidP="004B7F59">
      <w:pPr>
        <w:pStyle w:val="Heading2"/>
      </w:pPr>
      <w:bookmarkStart w:id="24" w:name="_Toc222657564"/>
      <w:r w:rsidRPr="00F62715">
        <w:t>Redistribution and Circular Economic Practices</w:t>
      </w:r>
      <w:r w:rsidR="004767DB" w:rsidRPr="00F62715">
        <w:t>:</w:t>
      </w:r>
      <w:bookmarkEnd w:id="24"/>
    </w:p>
    <w:p w:rsidR="00913166" w:rsidRPr="00F62715" w:rsidRDefault="00913166" w:rsidP="00F62715">
      <w:pPr>
        <w:spacing w:line="360" w:lineRule="auto"/>
        <w:jc w:val="both"/>
        <w:rPr>
          <w:rFonts w:ascii="Times New Roman" w:hAnsi="Times New Roman" w:cs="Times New Roman"/>
        </w:rPr>
      </w:pPr>
      <w:r w:rsidRPr="00F62715">
        <w:rPr>
          <w:rFonts w:ascii="Times New Roman" w:hAnsi="Times New Roman" w:cs="Times New Roman"/>
        </w:rPr>
        <w:t xml:space="preserve">Redistribution programs represent a significant element of the sustainability plan of Leonardo Hotel Bradford as a part of the broader partnership with </w:t>
      </w:r>
      <w:r w:rsidR="00B83C8B">
        <w:rPr>
          <w:rFonts w:ascii="Times New Roman" w:hAnsi="Times New Roman" w:cs="Times New Roman"/>
        </w:rPr>
        <w:t>‘’</w:t>
      </w:r>
      <w:r w:rsidRPr="00F62715">
        <w:rPr>
          <w:rFonts w:ascii="Times New Roman" w:hAnsi="Times New Roman" w:cs="Times New Roman"/>
        </w:rPr>
        <w:t xml:space="preserve">Too Good </w:t>
      </w:r>
      <w:r w:rsidR="00B83C8B" w:rsidRPr="00F62715">
        <w:rPr>
          <w:rFonts w:ascii="Times New Roman" w:hAnsi="Times New Roman" w:cs="Times New Roman"/>
        </w:rPr>
        <w:t>to</w:t>
      </w:r>
      <w:r w:rsidRPr="00F62715">
        <w:rPr>
          <w:rFonts w:ascii="Times New Roman" w:hAnsi="Times New Roman" w:cs="Times New Roman"/>
        </w:rPr>
        <w:t xml:space="preserve"> Go</w:t>
      </w:r>
      <w:r w:rsidR="00B83C8B">
        <w:rPr>
          <w:rFonts w:ascii="Times New Roman" w:hAnsi="Times New Roman" w:cs="Times New Roman"/>
        </w:rPr>
        <w:t>’’</w:t>
      </w:r>
      <w:r w:rsidRPr="00F62715">
        <w:rPr>
          <w:rFonts w:ascii="Times New Roman" w:hAnsi="Times New Roman" w:cs="Times New Roman"/>
        </w:rPr>
        <w:t>, which is a part of the Leonardo Hotels Group. Corporate disclosure suggests that at the close of 2024</w:t>
      </w:r>
      <w:r w:rsidR="00EF11D2" w:rsidRPr="00F62715">
        <w:rPr>
          <w:rFonts w:ascii="Times New Roman" w:hAnsi="Times New Roman" w:cs="Times New Roman"/>
        </w:rPr>
        <w:t>,</w:t>
      </w:r>
      <w:r w:rsidRPr="00F62715">
        <w:rPr>
          <w:rFonts w:ascii="Times New Roman" w:hAnsi="Times New Roman" w:cs="Times New Roman"/>
        </w:rPr>
        <w:t xml:space="preserve"> their involvement in participating </w:t>
      </w:r>
      <w:r w:rsidR="00113E3A" w:rsidRPr="00F62715">
        <w:rPr>
          <w:rFonts w:ascii="Times New Roman" w:hAnsi="Times New Roman" w:cs="Times New Roman"/>
        </w:rPr>
        <w:t xml:space="preserve">in </w:t>
      </w:r>
      <w:r w:rsidRPr="00F62715">
        <w:rPr>
          <w:rFonts w:ascii="Times New Roman" w:hAnsi="Times New Roman" w:cs="Times New Roman"/>
        </w:rPr>
        <w:t xml:space="preserve">Leonardo properties throughout Europe, such as the United Kingdom and Ireland, </w:t>
      </w:r>
      <w:r w:rsidR="001C713D" w:rsidRPr="00F62715">
        <w:rPr>
          <w:rFonts w:ascii="Times New Roman" w:hAnsi="Times New Roman" w:cs="Times New Roman"/>
        </w:rPr>
        <w:t>resulted in</w:t>
      </w:r>
      <w:r w:rsidRPr="00F62715">
        <w:rPr>
          <w:rFonts w:ascii="Times New Roman" w:hAnsi="Times New Roman" w:cs="Times New Roman"/>
        </w:rPr>
        <w:t xml:space="preserve"> an average of 100,000 food parcels being discarded</w:t>
      </w:r>
      <w:sdt>
        <w:sdtPr>
          <w:rPr>
            <w:rFonts w:ascii="Times New Roman" w:hAnsi="Times New Roman" w:cs="Times New Roman"/>
          </w:rPr>
          <w:id w:val="-1558311506"/>
          <w:citation/>
        </w:sdtPr>
        <w:sdtEndPr/>
        <w:sdtContent>
          <w:r w:rsidR="00321F99" w:rsidRPr="00F62715">
            <w:rPr>
              <w:rFonts w:ascii="Times New Roman" w:hAnsi="Times New Roman" w:cs="Times New Roman"/>
            </w:rPr>
            <w:fldChar w:fldCharType="begin"/>
          </w:r>
          <w:r w:rsidR="00321F99" w:rsidRPr="00F62715">
            <w:rPr>
              <w:rFonts w:ascii="Times New Roman" w:hAnsi="Times New Roman" w:cs="Times New Roman"/>
            </w:rPr>
            <w:instrText xml:space="preserve"> CITATION Far26 \l 1033 </w:instrText>
          </w:r>
          <w:r w:rsidR="00321F99" w:rsidRPr="00F62715">
            <w:rPr>
              <w:rFonts w:ascii="Times New Roman" w:hAnsi="Times New Roman" w:cs="Times New Roman"/>
            </w:rPr>
            <w:fldChar w:fldCharType="separate"/>
          </w:r>
          <w:r w:rsidR="00F62715" w:rsidRPr="00F62715">
            <w:rPr>
              <w:rFonts w:ascii="Times New Roman" w:hAnsi="Times New Roman" w:cs="Times New Roman"/>
              <w:noProof/>
            </w:rPr>
            <w:t xml:space="preserve"> (Fareshare, 2026)</w:t>
          </w:r>
          <w:r w:rsidR="00321F99" w:rsidRPr="00F62715">
            <w:rPr>
              <w:rFonts w:ascii="Times New Roman" w:hAnsi="Times New Roman" w:cs="Times New Roman"/>
            </w:rPr>
            <w:fldChar w:fldCharType="end"/>
          </w:r>
        </w:sdtContent>
      </w:sdt>
      <w:r w:rsidRPr="00F62715">
        <w:rPr>
          <w:rFonts w:ascii="Times New Roman" w:hAnsi="Times New Roman" w:cs="Times New Roman"/>
        </w:rPr>
        <w:t>. On its part, in Germany alone</w:t>
      </w:r>
      <w:r w:rsidR="006949AA" w:rsidRPr="00F62715">
        <w:rPr>
          <w:rFonts w:ascii="Times New Roman" w:hAnsi="Times New Roman" w:cs="Times New Roman"/>
        </w:rPr>
        <w:t>,</w:t>
      </w:r>
      <w:r w:rsidRPr="00F62715">
        <w:rPr>
          <w:rFonts w:ascii="Times New Roman" w:hAnsi="Times New Roman" w:cs="Times New Roman"/>
        </w:rPr>
        <w:t xml:space="preserve"> 50,000 rescued food parcels were link</w:t>
      </w:r>
      <w:r w:rsidR="00475974">
        <w:rPr>
          <w:rFonts w:ascii="Times New Roman" w:hAnsi="Times New Roman" w:cs="Times New Roman"/>
        </w:rPr>
        <w:t>ed to a given saving of 125 ton</w:t>
      </w:r>
      <w:r w:rsidRPr="00F62715">
        <w:rPr>
          <w:rFonts w:ascii="Times New Roman" w:hAnsi="Times New Roman" w:cs="Times New Roman"/>
        </w:rPr>
        <w:t xml:space="preserve">s of CO2 emissions. These data show quantifiable environmental impact and can be included in the </w:t>
      </w:r>
      <w:r w:rsidRPr="00F62715">
        <w:rPr>
          <w:rFonts w:ascii="Times New Roman" w:hAnsi="Times New Roman" w:cs="Times New Roman"/>
        </w:rPr>
        <w:lastRenderedPageBreak/>
        <w:t>principles of the circular economy since they are based on reuse and redistribution rather than on disposal</w:t>
      </w:r>
      <w:sdt>
        <w:sdtPr>
          <w:rPr>
            <w:rFonts w:ascii="Times New Roman" w:hAnsi="Times New Roman" w:cs="Times New Roman"/>
          </w:rPr>
          <w:id w:val="-1672875973"/>
          <w:citation/>
        </w:sdtPr>
        <w:sdtEndPr/>
        <w:sdtContent>
          <w:r w:rsidR="00612F07" w:rsidRPr="00F62715">
            <w:rPr>
              <w:rFonts w:ascii="Times New Roman" w:hAnsi="Times New Roman" w:cs="Times New Roman"/>
            </w:rPr>
            <w:fldChar w:fldCharType="begin"/>
          </w:r>
          <w:r w:rsidR="00612F07" w:rsidRPr="00F62715">
            <w:rPr>
              <w:rFonts w:ascii="Times New Roman" w:hAnsi="Times New Roman" w:cs="Times New Roman"/>
            </w:rPr>
            <w:instrText xml:space="preserve"> CITATION Fer25 \l 1033 </w:instrText>
          </w:r>
          <w:r w:rsidR="00612F07" w:rsidRPr="00F62715">
            <w:rPr>
              <w:rFonts w:ascii="Times New Roman" w:hAnsi="Times New Roman" w:cs="Times New Roman"/>
            </w:rPr>
            <w:fldChar w:fldCharType="separate"/>
          </w:r>
          <w:r w:rsidR="00F62715" w:rsidRPr="00F62715">
            <w:rPr>
              <w:rFonts w:ascii="Times New Roman" w:hAnsi="Times New Roman" w:cs="Times New Roman"/>
              <w:noProof/>
            </w:rPr>
            <w:t xml:space="preserve"> (Ferrer‐Serrano and Salesa, 2025)</w:t>
          </w:r>
          <w:r w:rsidR="00612F07" w:rsidRPr="00F62715">
            <w:rPr>
              <w:rFonts w:ascii="Times New Roman" w:hAnsi="Times New Roman" w:cs="Times New Roman"/>
            </w:rPr>
            <w:fldChar w:fldCharType="end"/>
          </w:r>
        </w:sdtContent>
      </w:sdt>
      <w:r w:rsidRPr="00F62715">
        <w:rPr>
          <w:rFonts w:ascii="Times New Roman" w:hAnsi="Times New Roman" w:cs="Times New Roman"/>
        </w:rPr>
        <w:t>. In a circular economy, excess food will be used as a resource and not a waste</w:t>
      </w:r>
      <w:r w:rsidR="00B83C8B">
        <w:rPr>
          <w:rFonts w:ascii="Times New Roman" w:hAnsi="Times New Roman" w:cs="Times New Roman"/>
        </w:rPr>
        <w:t>,</w:t>
      </w:r>
      <w:r w:rsidRPr="00F62715">
        <w:rPr>
          <w:rFonts w:ascii="Times New Roman" w:hAnsi="Times New Roman" w:cs="Times New Roman"/>
        </w:rPr>
        <w:t xml:space="preserve"> as it will decrease the amount of landfill in the process, as well as embedded carbon emissions that come with food production and supply chains.</w:t>
      </w:r>
    </w:p>
    <w:p w:rsidR="006C6B81" w:rsidRPr="00F62715" w:rsidRDefault="00913166" w:rsidP="00F62715">
      <w:pPr>
        <w:spacing w:line="360" w:lineRule="auto"/>
        <w:jc w:val="both"/>
        <w:rPr>
          <w:rFonts w:ascii="Times New Roman" w:hAnsi="Times New Roman" w:cs="Times New Roman"/>
        </w:rPr>
      </w:pPr>
      <w:r w:rsidRPr="00F62715">
        <w:rPr>
          <w:rFonts w:ascii="Times New Roman" w:hAnsi="Times New Roman" w:cs="Times New Roman"/>
        </w:rPr>
        <w:t xml:space="preserve">Similar programs have been put in place by Radisson Hotel Group in the UK hotels. Radisson has recorded </w:t>
      </w:r>
      <w:r w:rsidR="006949AA" w:rsidRPr="00F62715">
        <w:rPr>
          <w:rFonts w:ascii="Times New Roman" w:hAnsi="Times New Roman" w:cs="Times New Roman"/>
        </w:rPr>
        <w:t xml:space="preserve">a </w:t>
      </w:r>
      <w:r w:rsidRPr="00F62715">
        <w:rPr>
          <w:rFonts w:ascii="Times New Roman" w:hAnsi="Times New Roman" w:cs="Times New Roman"/>
        </w:rPr>
        <w:t xml:space="preserve">partnership with </w:t>
      </w:r>
      <w:r w:rsidR="00B83C8B">
        <w:rPr>
          <w:rFonts w:ascii="Times New Roman" w:hAnsi="Times New Roman" w:cs="Times New Roman"/>
        </w:rPr>
        <w:t>‘’</w:t>
      </w:r>
      <w:r w:rsidRPr="00F62715">
        <w:rPr>
          <w:rFonts w:ascii="Times New Roman" w:hAnsi="Times New Roman" w:cs="Times New Roman"/>
        </w:rPr>
        <w:t xml:space="preserve">Too Good </w:t>
      </w:r>
      <w:r w:rsidR="00B83C8B" w:rsidRPr="00F62715">
        <w:rPr>
          <w:rFonts w:ascii="Times New Roman" w:hAnsi="Times New Roman" w:cs="Times New Roman"/>
        </w:rPr>
        <w:t>to</w:t>
      </w:r>
      <w:r w:rsidRPr="00F62715">
        <w:rPr>
          <w:rFonts w:ascii="Times New Roman" w:hAnsi="Times New Roman" w:cs="Times New Roman"/>
        </w:rPr>
        <w:t xml:space="preserve"> Go</w:t>
      </w:r>
      <w:r w:rsidR="00B83C8B">
        <w:rPr>
          <w:rFonts w:ascii="Times New Roman" w:hAnsi="Times New Roman" w:cs="Times New Roman"/>
        </w:rPr>
        <w:t>’’</w:t>
      </w:r>
      <w:r w:rsidRPr="00F62715">
        <w:rPr>
          <w:rFonts w:ascii="Times New Roman" w:hAnsi="Times New Roman" w:cs="Times New Roman"/>
        </w:rPr>
        <w:t xml:space="preserve"> to eliminate the excess of buffets and breakfast and associated the programme with not only food rescue volume, but also with emissions reduction. The partnerships enable hotel groups to measure the environmental impact in CO2 saved and meals saved, which are measurable sustainability metrics that can improve the corporate reporting reputation</w:t>
      </w:r>
      <w:sdt>
        <w:sdtPr>
          <w:rPr>
            <w:rFonts w:ascii="Times New Roman" w:hAnsi="Times New Roman" w:cs="Times New Roman"/>
          </w:rPr>
          <w:id w:val="-569508150"/>
          <w:citation/>
        </w:sdtPr>
        <w:sdtEndPr/>
        <w:sdtContent>
          <w:r w:rsidR="00FE02D2" w:rsidRPr="00F62715">
            <w:rPr>
              <w:rFonts w:ascii="Times New Roman" w:hAnsi="Times New Roman" w:cs="Times New Roman"/>
            </w:rPr>
            <w:fldChar w:fldCharType="begin"/>
          </w:r>
          <w:r w:rsidR="00FE02D2" w:rsidRPr="00F62715">
            <w:rPr>
              <w:rFonts w:ascii="Times New Roman" w:hAnsi="Times New Roman" w:cs="Times New Roman"/>
            </w:rPr>
            <w:instrText xml:space="preserve"> CITATION Alm23 \l 1033 </w:instrText>
          </w:r>
          <w:r w:rsidR="00FE02D2" w:rsidRPr="00F62715">
            <w:rPr>
              <w:rFonts w:ascii="Times New Roman" w:hAnsi="Times New Roman" w:cs="Times New Roman"/>
            </w:rPr>
            <w:fldChar w:fldCharType="separate"/>
          </w:r>
          <w:r w:rsidR="00F62715" w:rsidRPr="00F62715">
            <w:rPr>
              <w:rFonts w:ascii="Times New Roman" w:hAnsi="Times New Roman" w:cs="Times New Roman"/>
              <w:noProof/>
            </w:rPr>
            <w:t xml:space="preserve"> (Almulhim AA, 2023)</w:t>
          </w:r>
          <w:r w:rsidR="00FE02D2" w:rsidRPr="00F62715">
            <w:rPr>
              <w:rFonts w:ascii="Times New Roman" w:hAnsi="Times New Roman" w:cs="Times New Roman"/>
            </w:rPr>
            <w:fldChar w:fldCharType="end"/>
          </w:r>
        </w:sdtContent>
      </w:sdt>
      <w:r w:rsidRPr="00F62715">
        <w:rPr>
          <w:rFonts w:ascii="Times New Roman" w:hAnsi="Times New Roman" w:cs="Times New Roman"/>
        </w:rPr>
        <w:t>.</w:t>
      </w:r>
    </w:p>
    <w:p w:rsidR="00913166" w:rsidRPr="00F62715" w:rsidRDefault="00913166" w:rsidP="004B7F59">
      <w:pPr>
        <w:pStyle w:val="Heading2"/>
      </w:pPr>
      <w:bookmarkStart w:id="25" w:name="_Toc222657565"/>
      <w:r w:rsidRPr="00F62715">
        <w:t>Behavioural and Cultural Impact on Food Waste</w:t>
      </w:r>
      <w:r w:rsidR="004767DB" w:rsidRPr="00F62715">
        <w:t>:</w:t>
      </w:r>
      <w:bookmarkEnd w:id="25"/>
    </w:p>
    <w:p w:rsidR="00913166" w:rsidRPr="00F62715" w:rsidRDefault="00913166" w:rsidP="00F62715">
      <w:pPr>
        <w:spacing w:line="360" w:lineRule="auto"/>
        <w:jc w:val="both"/>
        <w:rPr>
          <w:rFonts w:ascii="Times New Roman" w:hAnsi="Times New Roman" w:cs="Times New Roman"/>
        </w:rPr>
      </w:pPr>
      <w:r w:rsidRPr="00F62715">
        <w:rPr>
          <w:rFonts w:ascii="Times New Roman" w:hAnsi="Times New Roman" w:cs="Times New Roman"/>
        </w:rPr>
        <w:t>Organisational culture, routine activities by staff and accountability of managers have a great influence on the production of food waste in hotel F&amp;B departments</w:t>
      </w:r>
      <w:sdt>
        <w:sdtPr>
          <w:rPr>
            <w:rFonts w:ascii="Times New Roman" w:hAnsi="Times New Roman" w:cs="Times New Roman"/>
          </w:rPr>
          <w:id w:val="-161702285"/>
          <w:citation/>
        </w:sdtPr>
        <w:sdtEndPr/>
        <w:sdtContent>
          <w:r w:rsidR="00FE02D2" w:rsidRPr="00F62715">
            <w:rPr>
              <w:rFonts w:ascii="Times New Roman" w:hAnsi="Times New Roman" w:cs="Times New Roman"/>
            </w:rPr>
            <w:fldChar w:fldCharType="begin"/>
          </w:r>
          <w:r w:rsidR="00FE02D2" w:rsidRPr="00F62715">
            <w:rPr>
              <w:rFonts w:ascii="Times New Roman" w:hAnsi="Times New Roman" w:cs="Times New Roman"/>
            </w:rPr>
            <w:instrText xml:space="preserve"> CITATION Dan25 \l 1033 </w:instrText>
          </w:r>
          <w:r w:rsidR="00FE02D2" w:rsidRPr="00F62715">
            <w:rPr>
              <w:rFonts w:ascii="Times New Roman" w:hAnsi="Times New Roman" w:cs="Times New Roman"/>
            </w:rPr>
            <w:fldChar w:fldCharType="separate"/>
          </w:r>
          <w:r w:rsidR="00F62715" w:rsidRPr="00F62715">
            <w:rPr>
              <w:rFonts w:ascii="Times New Roman" w:hAnsi="Times New Roman" w:cs="Times New Roman"/>
              <w:noProof/>
            </w:rPr>
            <w:t xml:space="preserve"> (Danzer, 2025)</w:t>
          </w:r>
          <w:r w:rsidR="00FE02D2" w:rsidRPr="00F62715">
            <w:rPr>
              <w:rFonts w:ascii="Times New Roman" w:hAnsi="Times New Roman" w:cs="Times New Roman"/>
            </w:rPr>
            <w:fldChar w:fldCharType="end"/>
          </w:r>
        </w:sdtContent>
      </w:sdt>
      <w:r w:rsidRPr="00F62715">
        <w:rPr>
          <w:rFonts w:ascii="Times New Roman" w:hAnsi="Times New Roman" w:cs="Times New Roman"/>
        </w:rPr>
        <w:t>. The sustainability model of Leonardo Hotels will also have Green Key Officers at the level of the properties</w:t>
      </w:r>
      <w:r w:rsidR="00D13BD9" w:rsidRPr="00F62715">
        <w:rPr>
          <w:rFonts w:ascii="Times New Roman" w:hAnsi="Times New Roman" w:cs="Times New Roman"/>
        </w:rPr>
        <w:t>, who</w:t>
      </w:r>
      <w:r w:rsidRPr="00F62715">
        <w:rPr>
          <w:rFonts w:ascii="Times New Roman" w:hAnsi="Times New Roman" w:cs="Times New Roman"/>
        </w:rPr>
        <w:t xml:space="preserve"> will work about two hours a week in terms of </w:t>
      </w:r>
      <w:r w:rsidR="00D13BD9" w:rsidRPr="00F62715">
        <w:rPr>
          <w:rFonts w:ascii="Times New Roman" w:hAnsi="Times New Roman" w:cs="Times New Roman"/>
        </w:rPr>
        <w:t>sustainability-related</w:t>
      </w:r>
      <w:r w:rsidRPr="00F62715">
        <w:rPr>
          <w:rFonts w:ascii="Times New Roman" w:hAnsi="Times New Roman" w:cs="Times New Roman"/>
        </w:rPr>
        <w:t xml:space="preserve"> duties. This structural program proves to be a conscious attempt to incorporate environmental consciousness into the </w:t>
      </w:r>
      <w:r w:rsidR="00D13BD9" w:rsidRPr="00F62715">
        <w:rPr>
          <w:rFonts w:ascii="Times New Roman" w:hAnsi="Times New Roman" w:cs="Times New Roman"/>
        </w:rPr>
        <w:t>operational</w:t>
      </w:r>
      <w:r w:rsidRPr="00F62715">
        <w:rPr>
          <w:rFonts w:ascii="Times New Roman" w:hAnsi="Times New Roman" w:cs="Times New Roman"/>
        </w:rPr>
        <w:t xml:space="preserve"> culture. The organisation, which assigns specific resources to sustainability management, conveys the fact that environmental performance is a continuous process and not a matter that can be implemented once</w:t>
      </w:r>
      <w:sdt>
        <w:sdtPr>
          <w:rPr>
            <w:rFonts w:ascii="Times New Roman" w:hAnsi="Times New Roman" w:cs="Times New Roman"/>
          </w:rPr>
          <w:id w:val="995219206"/>
          <w:citation/>
        </w:sdtPr>
        <w:sdtEndPr/>
        <w:sdtContent>
          <w:r w:rsidR="008A14BB" w:rsidRPr="00F62715">
            <w:rPr>
              <w:rFonts w:ascii="Times New Roman" w:hAnsi="Times New Roman" w:cs="Times New Roman"/>
            </w:rPr>
            <w:fldChar w:fldCharType="begin"/>
          </w:r>
          <w:r w:rsidR="008A14BB" w:rsidRPr="00F62715">
            <w:rPr>
              <w:rFonts w:ascii="Times New Roman" w:hAnsi="Times New Roman" w:cs="Times New Roman"/>
            </w:rPr>
            <w:instrText xml:space="preserve"> CITATION Bru15 \l 1033 </w:instrText>
          </w:r>
          <w:r w:rsidR="008A14BB" w:rsidRPr="00F62715">
            <w:rPr>
              <w:rFonts w:ascii="Times New Roman" w:hAnsi="Times New Roman" w:cs="Times New Roman"/>
            </w:rPr>
            <w:fldChar w:fldCharType="separate"/>
          </w:r>
          <w:r w:rsidR="00F62715" w:rsidRPr="00F62715">
            <w:rPr>
              <w:rFonts w:ascii="Times New Roman" w:hAnsi="Times New Roman" w:cs="Times New Roman"/>
              <w:noProof/>
            </w:rPr>
            <w:t xml:space="preserve"> (Bruns-Smith et al., 2015)</w:t>
          </w:r>
          <w:r w:rsidR="008A14BB" w:rsidRPr="00F62715">
            <w:rPr>
              <w:rFonts w:ascii="Times New Roman" w:hAnsi="Times New Roman" w:cs="Times New Roman"/>
            </w:rPr>
            <w:fldChar w:fldCharType="end"/>
          </w:r>
        </w:sdtContent>
      </w:sdt>
      <w:r w:rsidRPr="00F62715">
        <w:rPr>
          <w:rFonts w:ascii="Times New Roman" w:hAnsi="Times New Roman" w:cs="Times New Roman"/>
        </w:rPr>
        <w:t>.</w:t>
      </w:r>
    </w:p>
    <w:p w:rsidR="00913166" w:rsidRPr="00F62715" w:rsidRDefault="00913166" w:rsidP="00F62715">
      <w:pPr>
        <w:spacing w:line="360" w:lineRule="auto"/>
        <w:jc w:val="both"/>
        <w:rPr>
          <w:rFonts w:ascii="Times New Roman" w:hAnsi="Times New Roman" w:cs="Times New Roman"/>
        </w:rPr>
      </w:pPr>
      <w:r w:rsidRPr="00F62715">
        <w:rPr>
          <w:rFonts w:ascii="Times New Roman" w:hAnsi="Times New Roman" w:cs="Times New Roman"/>
        </w:rPr>
        <w:t>However, behaviour change in hospitality settings entails the longevity of reinforcement. Buffet service etiquette promotes visual bounty so that overproduction is accomplished to counter imagined deficiencies</w:t>
      </w:r>
      <w:sdt>
        <w:sdtPr>
          <w:rPr>
            <w:rFonts w:ascii="Times New Roman" w:hAnsi="Times New Roman" w:cs="Times New Roman"/>
          </w:rPr>
          <w:id w:val="2120950680"/>
          <w:citation/>
        </w:sdtPr>
        <w:sdtEndPr/>
        <w:sdtContent>
          <w:r w:rsidR="00612F07" w:rsidRPr="00F62715">
            <w:rPr>
              <w:rFonts w:ascii="Times New Roman" w:hAnsi="Times New Roman" w:cs="Times New Roman"/>
            </w:rPr>
            <w:fldChar w:fldCharType="begin"/>
          </w:r>
          <w:r w:rsidR="00612F07" w:rsidRPr="00F62715">
            <w:rPr>
              <w:rFonts w:ascii="Times New Roman" w:hAnsi="Times New Roman" w:cs="Times New Roman"/>
            </w:rPr>
            <w:instrText xml:space="preserve"> CITATION Tip22 \l 1033 </w:instrText>
          </w:r>
          <w:r w:rsidR="00612F07" w:rsidRPr="00F62715">
            <w:rPr>
              <w:rFonts w:ascii="Times New Roman" w:hAnsi="Times New Roman" w:cs="Times New Roman"/>
            </w:rPr>
            <w:fldChar w:fldCharType="separate"/>
          </w:r>
          <w:r w:rsidR="00F62715" w:rsidRPr="00F62715">
            <w:rPr>
              <w:rFonts w:ascii="Times New Roman" w:hAnsi="Times New Roman" w:cs="Times New Roman"/>
              <w:noProof/>
            </w:rPr>
            <w:t xml:space="preserve"> (Tipu, 2022)</w:t>
          </w:r>
          <w:r w:rsidR="00612F07" w:rsidRPr="00F62715">
            <w:rPr>
              <w:rFonts w:ascii="Times New Roman" w:hAnsi="Times New Roman" w:cs="Times New Roman"/>
            </w:rPr>
            <w:fldChar w:fldCharType="end"/>
          </w:r>
        </w:sdtContent>
      </w:sdt>
      <w:r w:rsidRPr="00F62715">
        <w:rPr>
          <w:rFonts w:ascii="Times New Roman" w:hAnsi="Times New Roman" w:cs="Times New Roman"/>
        </w:rPr>
        <w:t>. The relevance of governance and accountability is depicted through competitor practices. The operator of the Premier Inn, Whitbread plc, has recorded that food waste has fallen by 31</w:t>
      </w:r>
      <w:r w:rsidR="00084A75" w:rsidRPr="00F62715">
        <w:rPr>
          <w:rFonts w:ascii="Times New Roman" w:hAnsi="Times New Roman" w:cs="Times New Roman"/>
        </w:rPr>
        <w:t xml:space="preserve">% </w:t>
      </w:r>
      <w:r w:rsidRPr="00F62715">
        <w:rPr>
          <w:rFonts w:ascii="Times New Roman" w:hAnsi="Times New Roman" w:cs="Times New Roman"/>
        </w:rPr>
        <w:t>as compared to the 2018/19 base period. Formal governance mechanisms, sustainability reporting structures</w:t>
      </w:r>
      <w:r w:rsidR="005B7945" w:rsidRPr="00F62715">
        <w:rPr>
          <w:rFonts w:ascii="Times New Roman" w:hAnsi="Times New Roman" w:cs="Times New Roman"/>
        </w:rPr>
        <w:t>,</w:t>
      </w:r>
      <w:r w:rsidRPr="00F62715">
        <w:rPr>
          <w:rFonts w:ascii="Times New Roman" w:hAnsi="Times New Roman" w:cs="Times New Roman"/>
        </w:rPr>
        <w:t xml:space="preserve"> </w:t>
      </w:r>
      <w:r w:rsidR="005B7945" w:rsidRPr="00F62715">
        <w:rPr>
          <w:rFonts w:ascii="Times New Roman" w:hAnsi="Times New Roman" w:cs="Times New Roman"/>
        </w:rPr>
        <w:t>and</w:t>
      </w:r>
      <w:r w:rsidRPr="00F62715">
        <w:rPr>
          <w:rFonts w:ascii="Times New Roman" w:hAnsi="Times New Roman" w:cs="Times New Roman"/>
        </w:rPr>
        <w:t xml:space="preserve"> cross-functional working groups that govern waste reduction are part of the achievement. These systems lead to an internal check and </w:t>
      </w:r>
      <w:r w:rsidR="005B7945" w:rsidRPr="00F62715">
        <w:rPr>
          <w:rFonts w:ascii="Times New Roman" w:hAnsi="Times New Roman" w:cs="Times New Roman"/>
        </w:rPr>
        <w:t>balance</w:t>
      </w:r>
      <w:r w:rsidRPr="00F62715">
        <w:rPr>
          <w:rFonts w:ascii="Times New Roman" w:hAnsi="Times New Roman" w:cs="Times New Roman"/>
        </w:rPr>
        <w:t xml:space="preserve"> of performance by departments</w:t>
      </w:r>
      <w:sdt>
        <w:sdtPr>
          <w:rPr>
            <w:rFonts w:ascii="Times New Roman" w:hAnsi="Times New Roman" w:cs="Times New Roman"/>
          </w:rPr>
          <w:id w:val="2044779457"/>
          <w:citation/>
        </w:sdtPr>
        <w:sdtEndPr/>
        <w:sdtContent>
          <w:r w:rsidR="00D13BD9" w:rsidRPr="00F62715">
            <w:rPr>
              <w:rFonts w:ascii="Times New Roman" w:hAnsi="Times New Roman" w:cs="Times New Roman"/>
            </w:rPr>
            <w:fldChar w:fldCharType="begin"/>
          </w:r>
          <w:r w:rsidR="00D13BD9" w:rsidRPr="00F62715">
            <w:rPr>
              <w:rFonts w:ascii="Times New Roman" w:hAnsi="Times New Roman" w:cs="Times New Roman"/>
            </w:rPr>
            <w:instrText xml:space="preserve"> CITATION Moh \l 1033 </w:instrText>
          </w:r>
          <w:r w:rsidR="00D13BD9" w:rsidRPr="00F62715">
            <w:rPr>
              <w:rFonts w:ascii="Times New Roman" w:hAnsi="Times New Roman" w:cs="Times New Roman"/>
            </w:rPr>
            <w:fldChar w:fldCharType="separate"/>
          </w:r>
          <w:r w:rsidR="00F62715" w:rsidRPr="00F62715">
            <w:rPr>
              <w:rFonts w:ascii="Times New Roman" w:hAnsi="Times New Roman" w:cs="Times New Roman"/>
              <w:noProof/>
            </w:rPr>
            <w:t xml:space="preserve"> (Mohsin, 2023)</w:t>
          </w:r>
          <w:r w:rsidR="00D13BD9" w:rsidRPr="00F62715">
            <w:rPr>
              <w:rFonts w:ascii="Times New Roman" w:hAnsi="Times New Roman" w:cs="Times New Roman"/>
            </w:rPr>
            <w:fldChar w:fldCharType="end"/>
          </w:r>
        </w:sdtContent>
      </w:sdt>
      <w:r w:rsidRPr="00F62715">
        <w:rPr>
          <w:rFonts w:ascii="Times New Roman" w:hAnsi="Times New Roman" w:cs="Times New Roman"/>
        </w:rPr>
        <w:t>.</w:t>
      </w:r>
      <w:r w:rsidR="008540DA" w:rsidRPr="00F62715">
        <w:rPr>
          <w:rFonts w:ascii="Times New Roman" w:hAnsi="Times New Roman" w:cs="Times New Roman"/>
        </w:rPr>
        <w:t xml:space="preserve"> Accountability and benchmarking to the general public are guaranteed by annual reporting.</w:t>
      </w:r>
    </w:p>
    <w:p w:rsidR="00913166" w:rsidRPr="00F62715" w:rsidRDefault="00913166" w:rsidP="00F62715">
      <w:pPr>
        <w:spacing w:line="360" w:lineRule="auto"/>
        <w:jc w:val="both"/>
        <w:rPr>
          <w:rFonts w:ascii="Times New Roman" w:hAnsi="Times New Roman" w:cs="Times New Roman"/>
        </w:rPr>
      </w:pPr>
      <w:r w:rsidRPr="00DF7B9B">
        <w:rPr>
          <w:rFonts w:ascii="Times New Roman" w:hAnsi="Times New Roman" w:cs="Times New Roman"/>
        </w:rPr>
        <w:lastRenderedPageBreak/>
        <w:t>Conversely,</w:t>
      </w:r>
      <w:r w:rsidRPr="00F62715">
        <w:rPr>
          <w:rFonts w:ascii="Times New Roman" w:hAnsi="Times New Roman" w:cs="Times New Roman"/>
        </w:rPr>
        <w:t xml:space="preserve"> with Leonardo Hotels setting the target of 50</w:t>
      </w:r>
      <w:r w:rsidR="00084A75" w:rsidRPr="00F62715">
        <w:rPr>
          <w:rFonts w:ascii="Times New Roman" w:hAnsi="Times New Roman" w:cs="Times New Roman"/>
        </w:rPr>
        <w:t xml:space="preserve">% </w:t>
      </w:r>
      <w:r w:rsidRPr="00F62715">
        <w:rPr>
          <w:rFonts w:ascii="Times New Roman" w:hAnsi="Times New Roman" w:cs="Times New Roman"/>
        </w:rPr>
        <w:t xml:space="preserve">of waste reduction across the group by 2027, publicly available data has no information on property-based performance metrics as applied to Leonardo Hotel Bradford. Lack of clear and hotel-specific information might diminish </w:t>
      </w:r>
      <w:r w:rsidR="005B7945" w:rsidRPr="00F62715">
        <w:rPr>
          <w:rFonts w:ascii="Times New Roman" w:hAnsi="Times New Roman" w:cs="Times New Roman"/>
        </w:rPr>
        <w:t xml:space="preserve">the </w:t>
      </w:r>
      <w:r w:rsidRPr="00F62715">
        <w:rPr>
          <w:rFonts w:ascii="Times New Roman" w:hAnsi="Times New Roman" w:cs="Times New Roman"/>
        </w:rPr>
        <w:t>immediate responsibilities of operating groups. Sustainable operations management research emphasises the need to have clear targets and feedback loops that ensure the behaviour change is maintained. The waste audit and the staff training programmes</w:t>
      </w:r>
      <w:r w:rsidR="005B7945" w:rsidRPr="00F62715">
        <w:rPr>
          <w:rFonts w:ascii="Times New Roman" w:hAnsi="Times New Roman" w:cs="Times New Roman"/>
        </w:rPr>
        <w:t>,</w:t>
      </w:r>
      <w:r w:rsidRPr="00F62715">
        <w:rPr>
          <w:rFonts w:ascii="Times New Roman" w:hAnsi="Times New Roman" w:cs="Times New Roman"/>
        </w:rPr>
        <w:t xml:space="preserve"> and portion control guidelines are used to translate the strategic objectives into daily operational practice</w:t>
      </w:r>
      <w:sdt>
        <w:sdtPr>
          <w:rPr>
            <w:rFonts w:ascii="Times New Roman" w:hAnsi="Times New Roman" w:cs="Times New Roman"/>
          </w:rPr>
          <w:id w:val="358856460"/>
          <w:citation/>
        </w:sdtPr>
        <w:sdtEndPr/>
        <w:sdtContent>
          <w:r w:rsidR="00A84B78" w:rsidRPr="00F62715">
            <w:rPr>
              <w:rFonts w:ascii="Times New Roman" w:hAnsi="Times New Roman" w:cs="Times New Roman"/>
            </w:rPr>
            <w:fldChar w:fldCharType="begin"/>
          </w:r>
          <w:r w:rsidR="00A84B78" w:rsidRPr="00F62715">
            <w:rPr>
              <w:rFonts w:ascii="Times New Roman" w:hAnsi="Times New Roman" w:cs="Times New Roman"/>
            </w:rPr>
            <w:instrText xml:space="preserve"> CITATION Ben22 \l 1033 </w:instrText>
          </w:r>
          <w:r w:rsidR="00A84B78" w:rsidRPr="00F62715">
            <w:rPr>
              <w:rFonts w:ascii="Times New Roman" w:hAnsi="Times New Roman" w:cs="Times New Roman"/>
            </w:rPr>
            <w:fldChar w:fldCharType="separate"/>
          </w:r>
          <w:r w:rsidR="00F62715" w:rsidRPr="00F62715">
            <w:rPr>
              <w:rFonts w:ascii="Times New Roman" w:hAnsi="Times New Roman" w:cs="Times New Roman"/>
              <w:noProof/>
            </w:rPr>
            <w:t xml:space="preserve"> (Bendesa et al., 2022)</w:t>
          </w:r>
          <w:r w:rsidR="00A84B78" w:rsidRPr="00F62715">
            <w:rPr>
              <w:rFonts w:ascii="Times New Roman" w:hAnsi="Times New Roman" w:cs="Times New Roman"/>
            </w:rPr>
            <w:fldChar w:fldCharType="end"/>
          </w:r>
        </w:sdtContent>
      </w:sdt>
      <w:r w:rsidRPr="00F62715">
        <w:rPr>
          <w:rFonts w:ascii="Times New Roman" w:hAnsi="Times New Roman" w:cs="Times New Roman"/>
        </w:rPr>
        <w:t>.</w:t>
      </w:r>
    </w:p>
    <w:p w:rsidR="00913166" w:rsidRPr="00F62715" w:rsidRDefault="00913166" w:rsidP="00F62715">
      <w:pPr>
        <w:spacing w:line="360" w:lineRule="auto"/>
        <w:jc w:val="both"/>
        <w:rPr>
          <w:rFonts w:ascii="Times New Roman" w:hAnsi="Times New Roman" w:cs="Times New Roman"/>
        </w:rPr>
      </w:pPr>
      <w:r w:rsidRPr="00F62715">
        <w:rPr>
          <w:rFonts w:ascii="Times New Roman" w:hAnsi="Times New Roman" w:cs="Times New Roman"/>
        </w:rPr>
        <w:t xml:space="preserve">In </w:t>
      </w:r>
      <w:r w:rsidR="005B7945" w:rsidRPr="00F62715">
        <w:rPr>
          <w:rFonts w:ascii="Times New Roman" w:hAnsi="Times New Roman" w:cs="Times New Roman"/>
        </w:rPr>
        <w:t xml:space="preserve">the </w:t>
      </w:r>
      <w:r w:rsidRPr="00F62715">
        <w:rPr>
          <w:rFonts w:ascii="Times New Roman" w:hAnsi="Times New Roman" w:cs="Times New Roman"/>
        </w:rPr>
        <w:t xml:space="preserve">case of Leonardo Hotel Bradford, the sustainability initiatives will be effective depending on the extent to which the environmental performance indicators are integrated </w:t>
      </w:r>
      <w:r w:rsidR="005B7945" w:rsidRPr="00F62715">
        <w:rPr>
          <w:rFonts w:ascii="Times New Roman" w:hAnsi="Times New Roman" w:cs="Times New Roman"/>
        </w:rPr>
        <w:t>into</w:t>
      </w:r>
      <w:r w:rsidRPr="00F62715">
        <w:rPr>
          <w:rFonts w:ascii="Times New Roman" w:hAnsi="Times New Roman" w:cs="Times New Roman"/>
        </w:rPr>
        <w:t xml:space="preserve"> the F&amp;B management systems. The core element of the reduction of food waste is the cultural alignment that should be assisted by </w:t>
      </w:r>
      <w:r w:rsidR="005B7945" w:rsidRPr="00F62715">
        <w:rPr>
          <w:rFonts w:ascii="Times New Roman" w:hAnsi="Times New Roman" w:cs="Times New Roman"/>
        </w:rPr>
        <w:t>organised</w:t>
      </w:r>
      <w:r w:rsidRPr="00F62715">
        <w:rPr>
          <w:rFonts w:ascii="Times New Roman" w:hAnsi="Times New Roman" w:cs="Times New Roman"/>
        </w:rPr>
        <w:t xml:space="preserve"> surveillance and ongoing </w:t>
      </w:r>
      <w:r w:rsidR="00DF7B9B" w:rsidRPr="00F62715">
        <w:rPr>
          <w:rFonts w:ascii="Times New Roman" w:hAnsi="Times New Roman" w:cs="Times New Roman"/>
        </w:rPr>
        <w:t>effort</w:t>
      </w:r>
      <w:r w:rsidRPr="00F62715">
        <w:rPr>
          <w:rFonts w:ascii="Times New Roman" w:hAnsi="Times New Roman" w:cs="Times New Roman"/>
        </w:rPr>
        <w:t xml:space="preserve"> with staff members to diminish food waste in a steady and quantifiable way</w:t>
      </w:r>
      <w:sdt>
        <w:sdtPr>
          <w:rPr>
            <w:rFonts w:ascii="Times New Roman" w:hAnsi="Times New Roman" w:cs="Times New Roman"/>
          </w:rPr>
          <w:id w:val="-1699389479"/>
          <w:citation/>
        </w:sdtPr>
        <w:sdtEndPr/>
        <w:sdtContent>
          <w:r w:rsidR="008A14BB" w:rsidRPr="00F62715">
            <w:rPr>
              <w:rFonts w:ascii="Times New Roman" w:hAnsi="Times New Roman" w:cs="Times New Roman"/>
            </w:rPr>
            <w:fldChar w:fldCharType="begin"/>
          </w:r>
          <w:r w:rsidR="008A14BB" w:rsidRPr="00F62715">
            <w:rPr>
              <w:rFonts w:ascii="Times New Roman" w:hAnsi="Times New Roman" w:cs="Times New Roman"/>
            </w:rPr>
            <w:instrText xml:space="preserve"> CITATION IHG19 \l 1033 </w:instrText>
          </w:r>
          <w:r w:rsidR="008A14BB" w:rsidRPr="00F62715">
            <w:rPr>
              <w:rFonts w:ascii="Times New Roman" w:hAnsi="Times New Roman" w:cs="Times New Roman"/>
            </w:rPr>
            <w:fldChar w:fldCharType="separate"/>
          </w:r>
          <w:r w:rsidR="00F62715" w:rsidRPr="00F62715">
            <w:rPr>
              <w:rFonts w:ascii="Times New Roman" w:hAnsi="Times New Roman" w:cs="Times New Roman"/>
              <w:noProof/>
            </w:rPr>
            <w:t xml:space="preserve"> (IHG, 2019)</w:t>
          </w:r>
          <w:r w:rsidR="008A14BB" w:rsidRPr="00F62715">
            <w:rPr>
              <w:rFonts w:ascii="Times New Roman" w:hAnsi="Times New Roman" w:cs="Times New Roman"/>
            </w:rPr>
            <w:fldChar w:fldCharType="end"/>
          </w:r>
        </w:sdtContent>
      </w:sdt>
      <w:r w:rsidRPr="00F62715">
        <w:rPr>
          <w:rFonts w:ascii="Times New Roman" w:hAnsi="Times New Roman" w:cs="Times New Roman"/>
        </w:rPr>
        <w:t>.</w:t>
      </w:r>
    </w:p>
    <w:p w:rsidR="00913166" w:rsidRPr="00F62715" w:rsidRDefault="00913166" w:rsidP="004B7F59">
      <w:pPr>
        <w:pStyle w:val="Heading2"/>
      </w:pPr>
      <w:bookmarkStart w:id="26" w:name="_Toc222657566"/>
      <w:r w:rsidRPr="00F62715">
        <w:t>Implications of the Industry and External Pressures</w:t>
      </w:r>
      <w:r w:rsidR="004767DB" w:rsidRPr="00F62715">
        <w:t>:</w:t>
      </w:r>
      <w:bookmarkEnd w:id="26"/>
    </w:p>
    <w:p w:rsidR="00913166" w:rsidRPr="00F62715" w:rsidRDefault="00913166" w:rsidP="00F62715">
      <w:pPr>
        <w:spacing w:line="360" w:lineRule="auto"/>
        <w:jc w:val="both"/>
        <w:rPr>
          <w:rFonts w:ascii="Times New Roman" w:hAnsi="Times New Roman" w:cs="Times New Roman"/>
        </w:rPr>
      </w:pPr>
      <w:r w:rsidRPr="00F62715">
        <w:rPr>
          <w:rFonts w:ascii="Times New Roman" w:hAnsi="Times New Roman" w:cs="Times New Roman"/>
        </w:rPr>
        <w:t xml:space="preserve">Food waste management is also </w:t>
      </w:r>
      <w:r w:rsidR="005B7945" w:rsidRPr="00F62715">
        <w:rPr>
          <w:rFonts w:ascii="Times New Roman" w:hAnsi="Times New Roman" w:cs="Times New Roman"/>
        </w:rPr>
        <w:t>characterised</w:t>
      </w:r>
      <w:r w:rsidRPr="00F62715">
        <w:rPr>
          <w:rFonts w:ascii="Times New Roman" w:hAnsi="Times New Roman" w:cs="Times New Roman"/>
        </w:rPr>
        <w:t xml:space="preserve"> by strategic significance due to external pressures. On the political front, the United Kingdom has pledged to reduce by 50</w:t>
      </w:r>
      <w:r w:rsidR="004767DB" w:rsidRPr="00F62715">
        <w:rPr>
          <w:rFonts w:ascii="Times New Roman" w:hAnsi="Times New Roman" w:cs="Times New Roman"/>
        </w:rPr>
        <w:t xml:space="preserve">% </w:t>
      </w:r>
      <w:r w:rsidRPr="00F62715">
        <w:rPr>
          <w:rFonts w:ascii="Times New Roman" w:hAnsi="Times New Roman" w:cs="Times New Roman"/>
        </w:rPr>
        <w:t>the amount of food waste by the year 2030 in accordance with international sustainability goals. Waste management and environmental reporting are becoming an issue of regulatory focus</w:t>
      </w:r>
      <w:r w:rsidR="005B7945" w:rsidRPr="00F62715">
        <w:rPr>
          <w:rFonts w:ascii="Times New Roman" w:hAnsi="Times New Roman" w:cs="Times New Roman"/>
        </w:rPr>
        <w:t>,</w:t>
      </w:r>
      <w:r w:rsidRPr="00F62715">
        <w:rPr>
          <w:rFonts w:ascii="Times New Roman" w:hAnsi="Times New Roman" w:cs="Times New Roman"/>
        </w:rPr>
        <w:t xml:space="preserve"> and therefore</w:t>
      </w:r>
      <w:r w:rsidR="005B7945" w:rsidRPr="00F62715">
        <w:rPr>
          <w:rFonts w:ascii="Times New Roman" w:hAnsi="Times New Roman" w:cs="Times New Roman"/>
        </w:rPr>
        <w:t>,</w:t>
      </w:r>
      <w:r w:rsidRPr="00F62715">
        <w:rPr>
          <w:rFonts w:ascii="Times New Roman" w:hAnsi="Times New Roman" w:cs="Times New Roman"/>
        </w:rPr>
        <w:t xml:space="preserve"> </w:t>
      </w:r>
      <w:r w:rsidR="00815D68" w:rsidRPr="00F62715">
        <w:rPr>
          <w:rFonts w:ascii="Times New Roman" w:hAnsi="Times New Roman" w:cs="Times New Roman"/>
        </w:rPr>
        <w:t xml:space="preserve">hotels </w:t>
      </w:r>
      <w:r w:rsidRPr="00F62715">
        <w:rPr>
          <w:rFonts w:ascii="Times New Roman" w:hAnsi="Times New Roman" w:cs="Times New Roman"/>
        </w:rPr>
        <w:t>are becoming</w:t>
      </w:r>
      <w:r w:rsidR="00815D68" w:rsidRPr="00F62715">
        <w:rPr>
          <w:rFonts w:ascii="Times New Roman" w:hAnsi="Times New Roman" w:cs="Times New Roman"/>
        </w:rPr>
        <w:t xml:space="preserve"> subject to increased scrutiny</w:t>
      </w:r>
      <w:r w:rsidRPr="00F62715">
        <w:rPr>
          <w:rFonts w:ascii="Times New Roman" w:hAnsi="Times New Roman" w:cs="Times New Roman"/>
        </w:rPr>
        <w:t>.</w:t>
      </w:r>
    </w:p>
    <w:p w:rsidR="00913166" w:rsidRPr="00F62715" w:rsidRDefault="00DF7B9B" w:rsidP="00F62715">
      <w:pPr>
        <w:spacing w:line="360" w:lineRule="auto"/>
        <w:jc w:val="both"/>
        <w:rPr>
          <w:rFonts w:ascii="Times New Roman" w:hAnsi="Times New Roman" w:cs="Times New Roman"/>
        </w:rPr>
      </w:pPr>
      <w:r>
        <w:rPr>
          <w:rFonts w:ascii="Times New Roman" w:hAnsi="Times New Roman" w:cs="Times New Roman"/>
        </w:rPr>
        <w:t xml:space="preserve">Financially, the </w:t>
      </w:r>
      <w:r w:rsidR="00913166" w:rsidRPr="00F62715">
        <w:rPr>
          <w:rFonts w:ascii="Times New Roman" w:hAnsi="Times New Roman" w:cs="Times New Roman"/>
        </w:rPr>
        <w:t xml:space="preserve">cost of wastage is heightened by the increasing food inflation and volatility in the supply chain. The overproduction cost is </w:t>
      </w:r>
      <w:r w:rsidR="001C713D" w:rsidRPr="00F62715">
        <w:rPr>
          <w:rFonts w:ascii="Times New Roman" w:hAnsi="Times New Roman" w:cs="Times New Roman"/>
        </w:rPr>
        <w:t>higher</w:t>
      </w:r>
      <w:r w:rsidR="00913166" w:rsidRPr="00F62715">
        <w:rPr>
          <w:rFonts w:ascii="Times New Roman" w:hAnsi="Times New Roman" w:cs="Times New Roman"/>
        </w:rPr>
        <w:t xml:space="preserve"> when the costs of ingredients increase. The UK hospitality industry is estimated to spend </w:t>
      </w:r>
      <w:r w:rsidR="000333C5" w:rsidRPr="00F62715">
        <w:rPr>
          <w:rFonts w:ascii="Times New Roman" w:hAnsi="Times New Roman" w:cs="Times New Roman"/>
        </w:rPr>
        <w:t>£3.2</w:t>
      </w:r>
      <w:r w:rsidR="00913166" w:rsidRPr="00F62715">
        <w:rPr>
          <w:rFonts w:ascii="Times New Roman" w:hAnsi="Times New Roman" w:cs="Times New Roman"/>
        </w:rPr>
        <w:t xml:space="preserve"> billion a year on food waste</w:t>
      </w:r>
      <w:r w:rsidR="001C713D" w:rsidRPr="00F62715">
        <w:rPr>
          <w:rFonts w:ascii="Times New Roman" w:hAnsi="Times New Roman" w:cs="Times New Roman"/>
        </w:rPr>
        <w:t>,</w:t>
      </w:r>
      <w:r w:rsidR="00913166" w:rsidRPr="00F62715">
        <w:rPr>
          <w:rFonts w:ascii="Times New Roman" w:hAnsi="Times New Roman" w:cs="Times New Roman"/>
        </w:rPr>
        <w:t xml:space="preserve"> and this statistic highlights the </w:t>
      </w:r>
      <w:r w:rsidR="003C25BD">
        <w:rPr>
          <w:rFonts w:ascii="Times New Roman" w:hAnsi="Times New Roman" w:cs="Times New Roman"/>
        </w:rPr>
        <w:t>potential</w:t>
      </w:r>
      <w:r w:rsidR="00913166" w:rsidRPr="00F62715">
        <w:rPr>
          <w:rFonts w:ascii="Times New Roman" w:hAnsi="Times New Roman" w:cs="Times New Roman"/>
        </w:rPr>
        <w:t xml:space="preserve"> of prevention strategies in economic ter</w:t>
      </w:r>
      <w:r w:rsidR="000E3253" w:rsidRPr="00F62715">
        <w:rPr>
          <w:rFonts w:ascii="Times New Roman" w:hAnsi="Times New Roman" w:cs="Times New Roman"/>
        </w:rPr>
        <w:t>ms</w:t>
      </w:r>
      <w:sdt>
        <w:sdtPr>
          <w:rPr>
            <w:rFonts w:ascii="Times New Roman" w:hAnsi="Times New Roman" w:cs="Times New Roman"/>
          </w:rPr>
          <w:id w:val="-1751194686"/>
          <w:citation/>
        </w:sdtPr>
        <w:sdtEndPr/>
        <w:sdtContent>
          <w:r w:rsidR="000E3253" w:rsidRPr="00F62715">
            <w:rPr>
              <w:rFonts w:ascii="Times New Roman" w:hAnsi="Times New Roman" w:cs="Times New Roman"/>
            </w:rPr>
            <w:fldChar w:fldCharType="begin"/>
          </w:r>
          <w:r w:rsidR="000E3253" w:rsidRPr="00F62715">
            <w:rPr>
              <w:rFonts w:ascii="Times New Roman" w:hAnsi="Times New Roman" w:cs="Times New Roman"/>
            </w:rPr>
            <w:instrText xml:space="preserve"> CITATION UKH24 \l 1033 </w:instrText>
          </w:r>
          <w:r w:rsidR="000E3253" w:rsidRPr="00F62715">
            <w:rPr>
              <w:rFonts w:ascii="Times New Roman" w:hAnsi="Times New Roman" w:cs="Times New Roman"/>
            </w:rPr>
            <w:fldChar w:fldCharType="separate"/>
          </w:r>
          <w:r w:rsidR="00F62715" w:rsidRPr="00F62715">
            <w:rPr>
              <w:rFonts w:ascii="Times New Roman" w:hAnsi="Times New Roman" w:cs="Times New Roman"/>
              <w:noProof/>
            </w:rPr>
            <w:t xml:space="preserve"> (UKH, 2024)</w:t>
          </w:r>
          <w:r w:rsidR="000E3253" w:rsidRPr="00F62715">
            <w:rPr>
              <w:rFonts w:ascii="Times New Roman" w:hAnsi="Times New Roman" w:cs="Times New Roman"/>
            </w:rPr>
            <w:fldChar w:fldCharType="end"/>
          </w:r>
        </w:sdtContent>
      </w:sdt>
      <w:r w:rsidR="00913166" w:rsidRPr="00F62715">
        <w:rPr>
          <w:rFonts w:ascii="Times New Roman" w:hAnsi="Times New Roman" w:cs="Times New Roman"/>
        </w:rPr>
        <w:t>.</w:t>
      </w:r>
    </w:p>
    <w:p w:rsidR="00913166" w:rsidRPr="00F62715" w:rsidRDefault="003C25BD" w:rsidP="00F62715">
      <w:pPr>
        <w:spacing w:line="360" w:lineRule="auto"/>
        <w:jc w:val="both"/>
        <w:rPr>
          <w:rFonts w:ascii="Times New Roman" w:hAnsi="Times New Roman" w:cs="Times New Roman"/>
        </w:rPr>
      </w:pPr>
      <w:r>
        <w:rPr>
          <w:rFonts w:ascii="Times New Roman" w:hAnsi="Times New Roman" w:cs="Times New Roman"/>
        </w:rPr>
        <w:t>Consumer</w:t>
      </w:r>
      <w:r w:rsidR="00913166" w:rsidRPr="00F62715">
        <w:rPr>
          <w:rFonts w:ascii="Times New Roman" w:hAnsi="Times New Roman" w:cs="Times New Roman"/>
        </w:rPr>
        <w:t xml:space="preserve"> expectations are changing socially. Corporate travel buyers and eco-conscious customers are paying increasing attention to the sustainability credentials when choosing a place to stay. Brand perception is affected by visible sustainability efforts, open disclosure and quantifiable environmental performance</w:t>
      </w:r>
      <w:sdt>
        <w:sdtPr>
          <w:rPr>
            <w:rFonts w:ascii="Times New Roman" w:hAnsi="Times New Roman" w:cs="Times New Roman"/>
          </w:rPr>
          <w:id w:val="-327365915"/>
          <w:citation/>
        </w:sdtPr>
        <w:sdtEndPr/>
        <w:sdtContent>
          <w:r w:rsidR="0070429D" w:rsidRPr="00F62715">
            <w:rPr>
              <w:rFonts w:ascii="Times New Roman" w:hAnsi="Times New Roman" w:cs="Times New Roman"/>
            </w:rPr>
            <w:fldChar w:fldCharType="begin"/>
          </w:r>
          <w:r w:rsidR="0070429D" w:rsidRPr="00F62715">
            <w:rPr>
              <w:rFonts w:ascii="Times New Roman" w:hAnsi="Times New Roman" w:cs="Times New Roman"/>
            </w:rPr>
            <w:instrText xml:space="preserve"> CITATION Aur20 \l 1033 </w:instrText>
          </w:r>
          <w:r w:rsidR="0070429D" w:rsidRPr="00F62715">
            <w:rPr>
              <w:rFonts w:ascii="Times New Roman" w:hAnsi="Times New Roman" w:cs="Times New Roman"/>
            </w:rPr>
            <w:fldChar w:fldCharType="separate"/>
          </w:r>
          <w:r w:rsidR="00F62715" w:rsidRPr="00F62715">
            <w:rPr>
              <w:rFonts w:ascii="Times New Roman" w:hAnsi="Times New Roman" w:cs="Times New Roman"/>
              <w:noProof/>
            </w:rPr>
            <w:t xml:space="preserve"> (Aureli et al., 2020)</w:t>
          </w:r>
          <w:r w:rsidR="0070429D" w:rsidRPr="00F62715">
            <w:rPr>
              <w:rFonts w:ascii="Times New Roman" w:hAnsi="Times New Roman" w:cs="Times New Roman"/>
            </w:rPr>
            <w:fldChar w:fldCharType="end"/>
          </w:r>
        </w:sdtContent>
      </w:sdt>
      <w:r w:rsidR="00913166" w:rsidRPr="00F62715">
        <w:rPr>
          <w:rFonts w:ascii="Times New Roman" w:hAnsi="Times New Roman" w:cs="Times New Roman"/>
        </w:rPr>
        <w:t>. Sustainability performance as a form of differentiation could affect customer choice and loyalty in competitive markets</w:t>
      </w:r>
      <w:sdt>
        <w:sdtPr>
          <w:rPr>
            <w:rFonts w:ascii="Times New Roman" w:hAnsi="Times New Roman" w:cs="Times New Roman"/>
          </w:rPr>
          <w:id w:val="-1751104934"/>
          <w:citation/>
        </w:sdtPr>
        <w:sdtEndPr/>
        <w:sdtContent>
          <w:r w:rsidR="00F445B2" w:rsidRPr="00F62715">
            <w:rPr>
              <w:rFonts w:ascii="Times New Roman" w:hAnsi="Times New Roman" w:cs="Times New Roman"/>
            </w:rPr>
            <w:fldChar w:fldCharType="begin"/>
          </w:r>
          <w:r w:rsidR="00F445B2" w:rsidRPr="00F62715">
            <w:rPr>
              <w:rFonts w:ascii="Times New Roman" w:hAnsi="Times New Roman" w:cs="Times New Roman"/>
            </w:rPr>
            <w:instrText xml:space="preserve"> CITATION Sta14 \l 1033 </w:instrText>
          </w:r>
          <w:r w:rsidR="00F445B2" w:rsidRPr="00F62715">
            <w:rPr>
              <w:rFonts w:ascii="Times New Roman" w:hAnsi="Times New Roman" w:cs="Times New Roman"/>
            </w:rPr>
            <w:fldChar w:fldCharType="separate"/>
          </w:r>
          <w:r w:rsidR="00F62715" w:rsidRPr="00F62715">
            <w:rPr>
              <w:rFonts w:ascii="Times New Roman" w:hAnsi="Times New Roman" w:cs="Times New Roman"/>
              <w:noProof/>
            </w:rPr>
            <w:t xml:space="preserve"> (Stalcup et al., 2014)</w:t>
          </w:r>
          <w:r w:rsidR="00F445B2" w:rsidRPr="00F62715">
            <w:rPr>
              <w:rFonts w:ascii="Times New Roman" w:hAnsi="Times New Roman" w:cs="Times New Roman"/>
            </w:rPr>
            <w:fldChar w:fldCharType="end"/>
          </w:r>
        </w:sdtContent>
      </w:sdt>
      <w:r w:rsidR="00913166" w:rsidRPr="00F62715">
        <w:rPr>
          <w:rFonts w:ascii="Times New Roman" w:hAnsi="Times New Roman" w:cs="Times New Roman"/>
        </w:rPr>
        <w:t>.</w:t>
      </w:r>
    </w:p>
    <w:p w:rsidR="00913166" w:rsidRPr="00F62715" w:rsidRDefault="00913166" w:rsidP="003C25BD">
      <w:pPr>
        <w:pStyle w:val="Heading1"/>
      </w:pPr>
      <w:bookmarkStart w:id="27" w:name="_Toc222657567"/>
      <w:r w:rsidRPr="00F62715">
        <w:lastRenderedPageBreak/>
        <w:t>Findings</w:t>
      </w:r>
      <w:r w:rsidR="004767DB" w:rsidRPr="00F62715">
        <w:t>:</w:t>
      </w:r>
      <w:bookmarkEnd w:id="27"/>
    </w:p>
    <w:p w:rsidR="006C6B81" w:rsidRPr="00F62715" w:rsidRDefault="00913166" w:rsidP="00F62715">
      <w:pPr>
        <w:spacing w:line="360" w:lineRule="auto"/>
        <w:jc w:val="both"/>
        <w:rPr>
          <w:rFonts w:ascii="Times New Roman" w:hAnsi="Times New Roman" w:cs="Times New Roman"/>
        </w:rPr>
      </w:pPr>
      <w:r w:rsidRPr="00F62715">
        <w:rPr>
          <w:rFonts w:ascii="Times New Roman" w:hAnsi="Times New Roman" w:cs="Times New Roman"/>
        </w:rPr>
        <w:t>This section provides the most important results of the study on food wastage and sustaina</w:t>
      </w:r>
      <w:r w:rsidR="00281461">
        <w:rPr>
          <w:rFonts w:ascii="Times New Roman" w:hAnsi="Times New Roman" w:cs="Times New Roman"/>
        </w:rPr>
        <w:t xml:space="preserve">bility measures for </w:t>
      </w:r>
      <w:r w:rsidRPr="00F62715">
        <w:rPr>
          <w:rFonts w:ascii="Times New Roman" w:hAnsi="Times New Roman" w:cs="Times New Roman"/>
        </w:rPr>
        <w:t xml:space="preserve">Leonardo Hotel Bradford. The results are </w:t>
      </w:r>
      <w:r w:rsidR="00EF11D2" w:rsidRPr="00F62715">
        <w:rPr>
          <w:rFonts w:ascii="Times New Roman" w:hAnsi="Times New Roman" w:cs="Times New Roman"/>
        </w:rPr>
        <w:t>organised</w:t>
      </w:r>
      <w:r w:rsidRPr="00F62715">
        <w:rPr>
          <w:rFonts w:ascii="Times New Roman" w:hAnsi="Times New Roman" w:cs="Times New Roman"/>
        </w:rPr>
        <w:t xml:space="preserve"> based on the industry-wide data, corporate sustainability commitments of Leonardo Hotels, benchmarking of competitors in </w:t>
      </w:r>
      <w:r w:rsidR="00EF11D2" w:rsidRPr="00F62715">
        <w:rPr>
          <w:rFonts w:ascii="Times New Roman" w:hAnsi="Times New Roman" w:cs="Times New Roman"/>
        </w:rPr>
        <w:t xml:space="preserve">the </w:t>
      </w:r>
      <w:r w:rsidR="004A4943">
        <w:rPr>
          <w:rFonts w:ascii="Times New Roman" w:hAnsi="Times New Roman" w:cs="Times New Roman"/>
        </w:rPr>
        <w:t xml:space="preserve">UK </w:t>
      </w:r>
      <w:r w:rsidR="00281461">
        <w:rPr>
          <w:rFonts w:ascii="Times New Roman" w:hAnsi="Times New Roman" w:cs="Times New Roman"/>
        </w:rPr>
        <w:t>4-star</w:t>
      </w:r>
      <w:r w:rsidRPr="00F62715">
        <w:rPr>
          <w:rFonts w:ascii="Times New Roman" w:hAnsi="Times New Roman" w:cs="Times New Roman"/>
        </w:rPr>
        <w:t xml:space="preserve"> hotel sector, and operational gaps. In this section, the evidence is represented without further explanation and dwells on quantifiable data and visual trends.</w:t>
      </w:r>
    </w:p>
    <w:p w:rsidR="00913166" w:rsidRPr="00F62715" w:rsidRDefault="00913166" w:rsidP="004B7F59">
      <w:pPr>
        <w:pStyle w:val="Heading2"/>
      </w:pPr>
      <w:bookmarkStart w:id="28" w:name="_Toc222657568"/>
      <w:r w:rsidRPr="00F62715">
        <w:t xml:space="preserve">Food </w:t>
      </w:r>
      <w:r w:rsidR="00EF11D2" w:rsidRPr="00F62715">
        <w:t>Waste</w:t>
      </w:r>
      <w:r w:rsidRPr="00F62715">
        <w:t xml:space="preserve"> in </w:t>
      </w:r>
      <w:r w:rsidR="00EF11D2" w:rsidRPr="00F62715">
        <w:t xml:space="preserve">the </w:t>
      </w:r>
      <w:r w:rsidRPr="00F62715">
        <w:t>UK Hospitality Industry Scale</w:t>
      </w:r>
      <w:r w:rsidR="004767DB" w:rsidRPr="00F62715">
        <w:t>:</w:t>
      </w:r>
      <w:bookmarkEnd w:id="28"/>
    </w:p>
    <w:p w:rsidR="00913166" w:rsidRPr="00F62715" w:rsidRDefault="00913166" w:rsidP="00F62715">
      <w:pPr>
        <w:spacing w:line="360" w:lineRule="auto"/>
        <w:jc w:val="both"/>
        <w:rPr>
          <w:rFonts w:ascii="Times New Roman" w:hAnsi="Times New Roman" w:cs="Times New Roman"/>
        </w:rPr>
      </w:pPr>
      <w:r w:rsidRPr="00F62715">
        <w:rPr>
          <w:rFonts w:ascii="Times New Roman" w:hAnsi="Times New Roman" w:cs="Times New Roman"/>
        </w:rPr>
        <w:t xml:space="preserve">The problem of food waste is still an important concern in the United Kingdom hospitality industry. The estimates provided by WRAP (2023) indicate that </w:t>
      </w:r>
      <w:r w:rsidR="00EF11D2" w:rsidRPr="00F62715">
        <w:rPr>
          <w:rFonts w:ascii="Times New Roman" w:hAnsi="Times New Roman" w:cs="Times New Roman"/>
        </w:rPr>
        <w:t xml:space="preserve">the </w:t>
      </w:r>
      <w:r w:rsidRPr="00F62715">
        <w:rPr>
          <w:rFonts w:ascii="Times New Roman" w:hAnsi="Times New Roman" w:cs="Times New Roman"/>
        </w:rPr>
        <w:t xml:space="preserve">UK produces around 10.7 million </w:t>
      </w:r>
      <w:r w:rsidR="003C25BD" w:rsidRPr="00F62715">
        <w:rPr>
          <w:rFonts w:ascii="Times New Roman" w:hAnsi="Times New Roman" w:cs="Times New Roman"/>
        </w:rPr>
        <w:t>tons</w:t>
      </w:r>
      <w:r w:rsidRPr="00F62715">
        <w:rPr>
          <w:rFonts w:ascii="Times New Roman" w:hAnsi="Times New Roman" w:cs="Times New Roman"/>
        </w:rPr>
        <w:t xml:space="preserve"> of food waste every year. The hospitality and food service industry is the largest contributor to this figure</w:t>
      </w:r>
      <w:r w:rsidR="00EF11D2" w:rsidRPr="00F62715">
        <w:rPr>
          <w:rFonts w:ascii="Times New Roman" w:hAnsi="Times New Roman" w:cs="Times New Roman"/>
        </w:rPr>
        <w:t>,</w:t>
      </w:r>
      <w:r w:rsidRPr="00F62715">
        <w:rPr>
          <w:rFonts w:ascii="Times New Roman" w:hAnsi="Times New Roman" w:cs="Times New Roman"/>
        </w:rPr>
        <w:t xml:space="preserve"> with about 1.1 million </w:t>
      </w:r>
      <w:r w:rsidR="003C25BD" w:rsidRPr="00F62715">
        <w:rPr>
          <w:rFonts w:ascii="Times New Roman" w:hAnsi="Times New Roman" w:cs="Times New Roman"/>
        </w:rPr>
        <w:t>tons</w:t>
      </w:r>
      <w:sdt>
        <w:sdtPr>
          <w:rPr>
            <w:rFonts w:ascii="Times New Roman" w:hAnsi="Times New Roman" w:cs="Times New Roman"/>
          </w:rPr>
          <w:id w:val="1084425838"/>
          <w:citation/>
        </w:sdtPr>
        <w:sdtEndPr/>
        <w:sdtContent>
          <w:r w:rsidR="00ED5744" w:rsidRPr="00F62715">
            <w:rPr>
              <w:rFonts w:ascii="Times New Roman" w:hAnsi="Times New Roman" w:cs="Times New Roman"/>
            </w:rPr>
            <w:fldChar w:fldCharType="begin"/>
          </w:r>
          <w:r w:rsidR="00ED5744" w:rsidRPr="00F62715">
            <w:rPr>
              <w:rFonts w:ascii="Times New Roman" w:hAnsi="Times New Roman" w:cs="Times New Roman"/>
            </w:rPr>
            <w:instrText xml:space="preserve"> CITATION Hil22 \l 1033 </w:instrText>
          </w:r>
          <w:r w:rsidR="00ED5744" w:rsidRPr="00F62715">
            <w:rPr>
              <w:rFonts w:ascii="Times New Roman" w:hAnsi="Times New Roman" w:cs="Times New Roman"/>
            </w:rPr>
            <w:fldChar w:fldCharType="separate"/>
          </w:r>
          <w:r w:rsidR="00F62715" w:rsidRPr="00F62715">
            <w:rPr>
              <w:rFonts w:ascii="Times New Roman" w:hAnsi="Times New Roman" w:cs="Times New Roman"/>
              <w:noProof/>
            </w:rPr>
            <w:t xml:space="preserve"> (Hills, 2022)</w:t>
          </w:r>
          <w:r w:rsidR="00ED5744" w:rsidRPr="00F62715">
            <w:rPr>
              <w:rFonts w:ascii="Times New Roman" w:hAnsi="Times New Roman" w:cs="Times New Roman"/>
            </w:rPr>
            <w:fldChar w:fldCharType="end"/>
          </w:r>
        </w:sdtContent>
      </w:sdt>
      <w:r w:rsidRPr="00F62715">
        <w:rPr>
          <w:rFonts w:ascii="Times New Roman" w:hAnsi="Times New Roman" w:cs="Times New Roman"/>
        </w:rPr>
        <w:t>. This is approximately 10</w:t>
      </w:r>
      <w:r w:rsidR="00084A75" w:rsidRPr="00F62715">
        <w:rPr>
          <w:rFonts w:ascii="Times New Roman" w:hAnsi="Times New Roman" w:cs="Times New Roman"/>
        </w:rPr>
        <w:t xml:space="preserve">% </w:t>
      </w:r>
      <w:r w:rsidRPr="00F62715">
        <w:rPr>
          <w:rFonts w:ascii="Times New Roman" w:hAnsi="Times New Roman" w:cs="Times New Roman"/>
        </w:rPr>
        <w:t>of all national food waste.</w:t>
      </w:r>
      <w:r w:rsidR="008540DA" w:rsidRPr="00F62715">
        <w:rPr>
          <w:rFonts w:ascii="Times New Roman" w:hAnsi="Times New Roman" w:cs="Times New Roman"/>
        </w:rPr>
        <w:t xml:space="preserve"> </w:t>
      </w:r>
      <w:r w:rsidRPr="00F62715">
        <w:rPr>
          <w:rFonts w:ascii="Times New Roman" w:hAnsi="Times New Roman" w:cs="Times New Roman"/>
        </w:rPr>
        <w:t xml:space="preserve">There are significant financial consequences. WRAP approximates that the food waste costs the hospitality and food service industry about </w:t>
      </w:r>
      <w:r w:rsidR="00EF11D2" w:rsidRPr="00F62715">
        <w:rPr>
          <w:rFonts w:ascii="Times New Roman" w:hAnsi="Times New Roman" w:cs="Times New Roman"/>
        </w:rPr>
        <w:t>£3.2</w:t>
      </w:r>
      <w:r w:rsidRPr="00F62715">
        <w:rPr>
          <w:rFonts w:ascii="Times New Roman" w:hAnsi="Times New Roman" w:cs="Times New Roman"/>
        </w:rPr>
        <w:t xml:space="preserve"> billion annually. This is an average of </w:t>
      </w:r>
      <w:r w:rsidR="000333C5" w:rsidRPr="00F62715">
        <w:rPr>
          <w:rFonts w:ascii="Times New Roman" w:hAnsi="Times New Roman" w:cs="Times New Roman"/>
          <w:color w:val="474747"/>
          <w:shd w:val="clear" w:color="auto" w:fill="FFFFFF"/>
        </w:rPr>
        <w:t>£</w:t>
      </w:r>
      <w:r w:rsidRPr="00F62715">
        <w:rPr>
          <w:rFonts w:ascii="Times New Roman" w:hAnsi="Times New Roman" w:cs="Times New Roman"/>
        </w:rPr>
        <w:t>10,000 per hospitality outlet in a year</w:t>
      </w:r>
      <w:sdt>
        <w:sdtPr>
          <w:rPr>
            <w:rFonts w:ascii="Times New Roman" w:hAnsi="Times New Roman" w:cs="Times New Roman"/>
          </w:rPr>
          <w:id w:val="1478888407"/>
          <w:citation/>
        </w:sdtPr>
        <w:sdtEndPr/>
        <w:sdtContent>
          <w:r w:rsidR="000E3253" w:rsidRPr="00F62715">
            <w:rPr>
              <w:rFonts w:ascii="Times New Roman" w:hAnsi="Times New Roman" w:cs="Times New Roman"/>
            </w:rPr>
            <w:fldChar w:fldCharType="begin"/>
          </w:r>
          <w:r w:rsidR="000E3253" w:rsidRPr="00F62715">
            <w:rPr>
              <w:rFonts w:ascii="Times New Roman" w:hAnsi="Times New Roman" w:cs="Times New Roman"/>
            </w:rPr>
            <w:instrText xml:space="preserve"> CITATION UKH24 \l 1033 </w:instrText>
          </w:r>
          <w:r w:rsidR="000E3253" w:rsidRPr="00F62715">
            <w:rPr>
              <w:rFonts w:ascii="Times New Roman" w:hAnsi="Times New Roman" w:cs="Times New Roman"/>
            </w:rPr>
            <w:fldChar w:fldCharType="separate"/>
          </w:r>
          <w:r w:rsidR="00F62715" w:rsidRPr="00F62715">
            <w:rPr>
              <w:rFonts w:ascii="Times New Roman" w:hAnsi="Times New Roman" w:cs="Times New Roman"/>
              <w:noProof/>
            </w:rPr>
            <w:t xml:space="preserve"> (UKH, 2024)</w:t>
          </w:r>
          <w:r w:rsidR="000E3253" w:rsidRPr="00F62715">
            <w:rPr>
              <w:rFonts w:ascii="Times New Roman" w:hAnsi="Times New Roman" w:cs="Times New Roman"/>
            </w:rPr>
            <w:fldChar w:fldCharType="end"/>
          </w:r>
        </w:sdtContent>
      </w:sdt>
      <w:r w:rsidRPr="00F62715">
        <w:rPr>
          <w:rFonts w:ascii="Times New Roman" w:hAnsi="Times New Roman" w:cs="Times New Roman"/>
        </w:rPr>
        <w:t xml:space="preserve">. These statistics prove that food waste is not only </w:t>
      </w:r>
      <w:r w:rsidR="00EF11D2" w:rsidRPr="00F62715">
        <w:rPr>
          <w:rFonts w:ascii="Times New Roman" w:hAnsi="Times New Roman" w:cs="Times New Roman"/>
        </w:rPr>
        <w:t>an</w:t>
      </w:r>
      <w:r w:rsidRPr="00F62715">
        <w:rPr>
          <w:rFonts w:ascii="Times New Roman" w:hAnsi="Times New Roman" w:cs="Times New Roman"/>
        </w:rPr>
        <w:t xml:space="preserve"> environmental issue but a </w:t>
      </w:r>
      <w:r w:rsidR="00EF11D2" w:rsidRPr="00F62715">
        <w:rPr>
          <w:rFonts w:ascii="Times New Roman" w:hAnsi="Times New Roman" w:cs="Times New Roman"/>
        </w:rPr>
        <w:t>high</w:t>
      </w:r>
      <w:r w:rsidRPr="00F62715">
        <w:rPr>
          <w:rFonts w:ascii="Times New Roman" w:hAnsi="Times New Roman" w:cs="Times New Roman"/>
        </w:rPr>
        <w:t xml:space="preserve"> cost of operation as well.</w:t>
      </w:r>
    </w:p>
    <w:p w:rsidR="004767DB" w:rsidRPr="00F62715" w:rsidRDefault="00913166" w:rsidP="00F62715">
      <w:pPr>
        <w:spacing w:line="360" w:lineRule="auto"/>
        <w:jc w:val="both"/>
        <w:rPr>
          <w:rFonts w:ascii="Times New Roman" w:hAnsi="Times New Roman" w:cs="Times New Roman"/>
        </w:rPr>
      </w:pPr>
      <w:r w:rsidRPr="00F62715">
        <w:rPr>
          <w:rFonts w:ascii="Times New Roman" w:hAnsi="Times New Roman" w:cs="Times New Roman"/>
        </w:rPr>
        <w:t xml:space="preserve">Hotels usually have food waste that is concentrated in the breakfast buffet services, event catering, and </w:t>
      </w:r>
      <w:r w:rsidR="00EF11D2" w:rsidRPr="00F62715">
        <w:rPr>
          <w:rFonts w:ascii="Times New Roman" w:hAnsi="Times New Roman" w:cs="Times New Roman"/>
        </w:rPr>
        <w:t>overproduction</w:t>
      </w:r>
      <w:r w:rsidRPr="00F62715">
        <w:rPr>
          <w:rFonts w:ascii="Times New Roman" w:hAnsi="Times New Roman" w:cs="Times New Roman"/>
        </w:rPr>
        <w:t xml:space="preserve"> in the kitchen. Research in the industry indicates that a significant </w:t>
      </w:r>
      <w:r w:rsidR="00B157DC" w:rsidRPr="00F62715">
        <w:rPr>
          <w:rFonts w:ascii="Times New Roman" w:hAnsi="Times New Roman" w:cs="Times New Roman"/>
        </w:rPr>
        <w:t>proportion</w:t>
      </w:r>
      <w:r w:rsidRPr="00F62715">
        <w:rPr>
          <w:rFonts w:ascii="Times New Roman" w:hAnsi="Times New Roman" w:cs="Times New Roman"/>
        </w:rPr>
        <w:t xml:space="preserve"> of the food waste in the hospitality industry is preventable, especially with the help of better forecasting systems, portion control, and monitoring.</w:t>
      </w:r>
    </w:p>
    <w:p w:rsidR="005D4719" w:rsidRPr="00F62715" w:rsidRDefault="005D4719" w:rsidP="004B7F59">
      <w:pPr>
        <w:pStyle w:val="Heading2"/>
      </w:pPr>
      <w:bookmarkStart w:id="29" w:name="_Toc222657569"/>
      <w:r w:rsidRPr="00F62715">
        <w:t>Leonardo Hotels Group Sustainability Commitments</w:t>
      </w:r>
      <w:r w:rsidR="004767DB" w:rsidRPr="00F62715">
        <w:t>:</w:t>
      </w:r>
      <w:bookmarkEnd w:id="29"/>
    </w:p>
    <w:p w:rsidR="00C054C0" w:rsidRPr="00F62715" w:rsidRDefault="00913166" w:rsidP="00F62715">
      <w:pPr>
        <w:spacing w:line="360" w:lineRule="auto"/>
        <w:jc w:val="both"/>
        <w:rPr>
          <w:rFonts w:ascii="Times New Roman" w:hAnsi="Times New Roman" w:cs="Times New Roman"/>
        </w:rPr>
      </w:pPr>
      <w:r w:rsidRPr="00F62715">
        <w:rPr>
          <w:rFonts w:ascii="Times New Roman" w:hAnsi="Times New Roman" w:cs="Times New Roman"/>
        </w:rPr>
        <w:t xml:space="preserve">Leonardo Hotels Group has adopted the full scope of Environmental, Social and Governance (ESG) strategy, which was adopted in 2022. The plan has over 100 </w:t>
      </w:r>
      <w:r w:rsidR="00EF11D2" w:rsidRPr="00F62715">
        <w:rPr>
          <w:rFonts w:ascii="Times New Roman" w:hAnsi="Times New Roman" w:cs="Times New Roman"/>
        </w:rPr>
        <w:t>long-term</w:t>
      </w:r>
      <w:r w:rsidRPr="00F62715">
        <w:rPr>
          <w:rFonts w:ascii="Times New Roman" w:hAnsi="Times New Roman" w:cs="Times New Roman"/>
        </w:rPr>
        <w:t xml:space="preserve"> sustainability initiatives in the European properties</w:t>
      </w:r>
      <w:r w:rsidR="00EF11D2" w:rsidRPr="00F62715">
        <w:rPr>
          <w:rFonts w:ascii="Times New Roman" w:hAnsi="Times New Roman" w:cs="Times New Roman"/>
        </w:rPr>
        <w:t>,</w:t>
      </w:r>
      <w:r w:rsidRPr="00F62715">
        <w:rPr>
          <w:rFonts w:ascii="Times New Roman" w:hAnsi="Times New Roman" w:cs="Times New Roman"/>
        </w:rPr>
        <w:t xml:space="preserve"> including the United Kingdom</w:t>
      </w:r>
      <w:sdt>
        <w:sdtPr>
          <w:rPr>
            <w:rFonts w:ascii="Times New Roman" w:hAnsi="Times New Roman" w:cs="Times New Roman"/>
          </w:rPr>
          <w:id w:val="1985653822"/>
          <w:citation/>
        </w:sdtPr>
        <w:sdtEndPr/>
        <w:sdtContent>
          <w:r w:rsidR="000E3253" w:rsidRPr="00F62715">
            <w:rPr>
              <w:rFonts w:ascii="Times New Roman" w:hAnsi="Times New Roman" w:cs="Times New Roman"/>
            </w:rPr>
            <w:fldChar w:fldCharType="begin"/>
          </w:r>
          <w:r w:rsidR="000E3253" w:rsidRPr="00F62715">
            <w:rPr>
              <w:rFonts w:ascii="Times New Roman" w:hAnsi="Times New Roman" w:cs="Times New Roman"/>
            </w:rPr>
            <w:instrText xml:space="preserve"> CITATION BBP22 \l 1033 </w:instrText>
          </w:r>
          <w:r w:rsidR="000E3253" w:rsidRPr="00F62715">
            <w:rPr>
              <w:rFonts w:ascii="Times New Roman" w:hAnsi="Times New Roman" w:cs="Times New Roman"/>
            </w:rPr>
            <w:fldChar w:fldCharType="separate"/>
          </w:r>
          <w:r w:rsidR="00F62715" w:rsidRPr="00F62715">
            <w:rPr>
              <w:rFonts w:ascii="Times New Roman" w:hAnsi="Times New Roman" w:cs="Times New Roman"/>
              <w:noProof/>
            </w:rPr>
            <w:t xml:space="preserve"> (BBP, 2022)</w:t>
          </w:r>
          <w:r w:rsidR="000E3253" w:rsidRPr="00F62715">
            <w:rPr>
              <w:rFonts w:ascii="Times New Roman" w:hAnsi="Times New Roman" w:cs="Times New Roman"/>
            </w:rPr>
            <w:fldChar w:fldCharType="end"/>
          </w:r>
        </w:sdtContent>
      </w:sdt>
      <w:r w:rsidRPr="00F62715">
        <w:rPr>
          <w:rFonts w:ascii="Times New Roman" w:hAnsi="Times New Roman" w:cs="Times New Roman"/>
        </w:rPr>
        <w:t>.</w:t>
      </w:r>
      <w:r w:rsidR="008540DA" w:rsidRPr="00F62715">
        <w:rPr>
          <w:rFonts w:ascii="Times New Roman" w:hAnsi="Times New Roman" w:cs="Times New Roman"/>
        </w:rPr>
        <w:t xml:space="preserve"> </w:t>
      </w:r>
      <w:r w:rsidRPr="00F62715">
        <w:rPr>
          <w:rFonts w:ascii="Times New Roman" w:hAnsi="Times New Roman" w:cs="Times New Roman"/>
        </w:rPr>
        <w:t>One of the commitments that can be applied to this research is the commitment to cut down food waste by half by 2027 on the basis of 2023. An additional point that the group has pledged to undertake is to measure and monitor waste streams</w:t>
      </w:r>
      <w:r w:rsidR="00EF11D2" w:rsidRPr="00F62715">
        <w:rPr>
          <w:rFonts w:ascii="Times New Roman" w:hAnsi="Times New Roman" w:cs="Times New Roman"/>
        </w:rPr>
        <w:t>,</w:t>
      </w:r>
      <w:r w:rsidRPr="00F62715">
        <w:rPr>
          <w:rFonts w:ascii="Times New Roman" w:hAnsi="Times New Roman" w:cs="Times New Roman"/>
        </w:rPr>
        <w:t xml:space="preserve"> such as food waste</w:t>
      </w:r>
      <w:r w:rsidR="00EF11D2" w:rsidRPr="00F62715">
        <w:rPr>
          <w:rFonts w:ascii="Times New Roman" w:hAnsi="Times New Roman" w:cs="Times New Roman"/>
        </w:rPr>
        <w:t>,</w:t>
      </w:r>
      <w:r w:rsidRPr="00F62715">
        <w:rPr>
          <w:rFonts w:ascii="Times New Roman" w:hAnsi="Times New Roman" w:cs="Times New Roman"/>
        </w:rPr>
        <w:t xml:space="preserve"> </w:t>
      </w:r>
      <w:r w:rsidR="00EF11D2" w:rsidRPr="00F62715">
        <w:rPr>
          <w:rFonts w:ascii="Times New Roman" w:hAnsi="Times New Roman" w:cs="Times New Roman"/>
        </w:rPr>
        <w:t>regularly</w:t>
      </w:r>
      <w:r w:rsidRPr="00F62715">
        <w:rPr>
          <w:rFonts w:ascii="Times New Roman" w:hAnsi="Times New Roman" w:cs="Times New Roman"/>
        </w:rPr>
        <w:t xml:space="preserve"> starting in 2023. Besides that, Leonardo Hotels </w:t>
      </w:r>
      <w:r w:rsidR="00EF11D2" w:rsidRPr="00F62715">
        <w:rPr>
          <w:rFonts w:ascii="Times New Roman" w:hAnsi="Times New Roman" w:cs="Times New Roman"/>
        </w:rPr>
        <w:t>has</w:t>
      </w:r>
      <w:r w:rsidRPr="00F62715">
        <w:rPr>
          <w:rFonts w:ascii="Times New Roman" w:hAnsi="Times New Roman" w:cs="Times New Roman"/>
        </w:rPr>
        <w:t xml:space="preserve"> prepared a 2023-2027 waste management plan</w:t>
      </w:r>
      <w:r w:rsidR="00EF11D2" w:rsidRPr="00F62715">
        <w:rPr>
          <w:rFonts w:ascii="Times New Roman" w:hAnsi="Times New Roman" w:cs="Times New Roman"/>
        </w:rPr>
        <w:t>,</w:t>
      </w:r>
      <w:r w:rsidRPr="00F62715">
        <w:rPr>
          <w:rFonts w:ascii="Times New Roman" w:hAnsi="Times New Roman" w:cs="Times New Roman"/>
        </w:rPr>
        <w:t xml:space="preserve"> which includes behavioural </w:t>
      </w:r>
      <w:r w:rsidRPr="00F62715">
        <w:rPr>
          <w:rFonts w:ascii="Times New Roman" w:hAnsi="Times New Roman" w:cs="Times New Roman"/>
        </w:rPr>
        <w:lastRenderedPageBreak/>
        <w:t>and operational programs to enhance the waste management procedures.</w:t>
      </w:r>
      <w:r w:rsidR="004767DB" w:rsidRPr="00F62715">
        <w:rPr>
          <w:rFonts w:ascii="Times New Roman" w:hAnsi="Times New Roman" w:cs="Times New Roman"/>
        </w:rPr>
        <w:t xml:space="preserve"> </w:t>
      </w:r>
      <w:r w:rsidRPr="00F62715">
        <w:rPr>
          <w:rFonts w:ascii="Times New Roman" w:hAnsi="Times New Roman" w:cs="Times New Roman"/>
        </w:rPr>
        <w:t xml:space="preserve">The </w:t>
      </w:r>
      <w:r w:rsidR="00EF11D2" w:rsidRPr="00F62715">
        <w:rPr>
          <w:rFonts w:ascii="Times New Roman" w:hAnsi="Times New Roman" w:cs="Times New Roman"/>
        </w:rPr>
        <w:t>organisation</w:t>
      </w:r>
      <w:r w:rsidRPr="00F62715">
        <w:rPr>
          <w:rFonts w:ascii="Times New Roman" w:hAnsi="Times New Roman" w:cs="Times New Roman"/>
        </w:rPr>
        <w:t xml:space="preserve"> has collaborated with </w:t>
      </w:r>
      <w:r w:rsidR="00281461">
        <w:rPr>
          <w:rFonts w:ascii="Times New Roman" w:hAnsi="Times New Roman" w:cs="Times New Roman"/>
        </w:rPr>
        <w:t>‘’</w:t>
      </w:r>
      <w:r w:rsidRPr="00F62715">
        <w:rPr>
          <w:rFonts w:ascii="Times New Roman" w:hAnsi="Times New Roman" w:cs="Times New Roman"/>
        </w:rPr>
        <w:t xml:space="preserve">Too Good </w:t>
      </w:r>
      <w:r w:rsidR="00281461" w:rsidRPr="00F62715">
        <w:rPr>
          <w:rFonts w:ascii="Times New Roman" w:hAnsi="Times New Roman" w:cs="Times New Roman"/>
        </w:rPr>
        <w:t>to</w:t>
      </w:r>
      <w:r w:rsidRPr="00F62715">
        <w:rPr>
          <w:rFonts w:ascii="Times New Roman" w:hAnsi="Times New Roman" w:cs="Times New Roman"/>
        </w:rPr>
        <w:t xml:space="preserve"> Go</w:t>
      </w:r>
      <w:r w:rsidR="00281461">
        <w:rPr>
          <w:rFonts w:ascii="Times New Roman" w:hAnsi="Times New Roman" w:cs="Times New Roman"/>
        </w:rPr>
        <w:t>’’</w:t>
      </w:r>
      <w:r w:rsidRPr="00F62715">
        <w:rPr>
          <w:rFonts w:ascii="Times New Roman" w:hAnsi="Times New Roman" w:cs="Times New Roman"/>
        </w:rPr>
        <w:t xml:space="preserve"> to offer excess food. By 2024, 100,000 food parcels have been diverted in European hotel participants, some of which are located in </w:t>
      </w:r>
      <w:r w:rsidR="00EF11D2" w:rsidRPr="00F62715">
        <w:rPr>
          <w:rFonts w:ascii="Times New Roman" w:hAnsi="Times New Roman" w:cs="Times New Roman"/>
        </w:rPr>
        <w:t xml:space="preserve">the </w:t>
      </w:r>
      <w:r w:rsidRPr="00F62715">
        <w:rPr>
          <w:rFonts w:ascii="Times New Roman" w:hAnsi="Times New Roman" w:cs="Times New Roman"/>
        </w:rPr>
        <w:t>UK and Ireland. Of the 50</w:t>
      </w:r>
      <w:r w:rsidR="000E3253" w:rsidRPr="00F62715">
        <w:rPr>
          <w:rFonts w:ascii="Times New Roman" w:hAnsi="Times New Roman" w:cs="Times New Roman"/>
        </w:rPr>
        <w:t>,</w:t>
      </w:r>
      <w:r w:rsidRPr="00F62715">
        <w:rPr>
          <w:rFonts w:ascii="Times New Roman" w:hAnsi="Times New Roman" w:cs="Times New Roman"/>
        </w:rPr>
        <w:t>000 rescued parcels in Germany alone</w:t>
      </w:r>
      <w:r w:rsidR="00EF11D2" w:rsidRPr="00F62715">
        <w:rPr>
          <w:rFonts w:ascii="Times New Roman" w:hAnsi="Times New Roman" w:cs="Times New Roman"/>
        </w:rPr>
        <w:t>,</w:t>
      </w:r>
      <w:r w:rsidRPr="00F62715">
        <w:rPr>
          <w:rFonts w:ascii="Times New Roman" w:hAnsi="Times New Roman" w:cs="Times New Roman"/>
        </w:rPr>
        <w:t xml:space="preserve"> this was equivalent to about 125 </w:t>
      </w:r>
      <w:r w:rsidR="003C25BD" w:rsidRPr="00F62715">
        <w:rPr>
          <w:rFonts w:ascii="Times New Roman" w:hAnsi="Times New Roman" w:cs="Times New Roman"/>
        </w:rPr>
        <w:t>tons</w:t>
      </w:r>
      <w:r w:rsidRPr="00F62715">
        <w:rPr>
          <w:rFonts w:ascii="Times New Roman" w:hAnsi="Times New Roman" w:cs="Times New Roman"/>
        </w:rPr>
        <w:t xml:space="preserve"> of CO2 emissions saved</w:t>
      </w:r>
      <w:sdt>
        <w:sdtPr>
          <w:rPr>
            <w:rFonts w:ascii="Times New Roman" w:hAnsi="Times New Roman" w:cs="Times New Roman"/>
          </w:rPr>
          <w:id w:val="1744139581"/>
          <w:citation/>
        </w:sdtPr>
        <w:sdtEndPr/>
        <w:sdtContent>
          <w:r w:rsidR="000E3253" w:rsidRPr="00F62715">
            <w:rPr>
              <w:rFonts w:ascii="Times New Roman" w:hAnsi="Times New Roman" w:cs="Times New Roman"/>
            </w:rPr>
            <w:fldChar w:fldCharType="begin"/>
          </w:r>
          <w:r w:rsidR="000E3253" w:rsidRPr="00F62715">
            <w:rPr>
              <w:rFonts w:ascii="Times New Roman" w:hAnsi="Times New Roman" w:cs="Times New Roman"/>
            </w:rPr>
            <w:instrText xml:space="preserve"> CITATION Fat23 \l 1033 </w:instrText>
          </w:r>
          <w:r w:rsidR="000E3253" w:rsidRPr="00F62715">
            <w:rPr>
              <w:rFonts w:ascii="Times New Roman" w:hAnsi="Times New Roman" w:cs="Times New Roman"/>
            </w:rPr>
            <w:fldChar w:fldCharType="separate"/>
          </w:r>
          <w:r w:rsidR="00F62715" w:rsidRPr="00F62715">
            <w:rPr>
              <w:rFonts w:ascii="Times New Roman" w:hAnsi="Times New Roman" w:cs="Times New Roman"/>
              <w:noProof/>
            </w:rPr>
            <w:t xml:space="preserve"> (Fattal, 2023)</w:t>
          </w:r>
          <w:r w:rsidR="000E3253" w:rsidRPr="00F62715">
            <w:rPr>
              <w:rFonts w:ascii="Times New Roman" w:hAnsi="Times New Roman" w:cs="Times New Roman"/>
            </w:rPr>
            <w:fldChar w:fldCharType="end"/>
          </w:r>
        </w:sdtContent>
      </w:sdt>
      <w:r w:rsidRPr="00F62715">
        <w:rPr>
          <w:rFonts w:ascii="Times New Roman" w:hAnsi="Times New Roman" w:cs="Times New Roman"/>
        </w:rPr>
        <w:t>.</w:t>
      </w:r>
    </w:p>
    <w:p w:rsidR="00913166" w:rsidRPr="00F62715" w:rsidRDefault="00913166" w:rsidP="004B7F59">
      <w:pPr>
        <w:pStyle w:val="Heading2"/>
      </w:pPr>
      <w:bookmarkStart w:id="30" w:name="_Toc222657570"/>
      <w:r w:rsidRPr="00F62715">
        <w:t>Whitbread plc (Premier Inn): Competitor Benchmarking</w:t>
      </w:r>
      <w:bookmarkEnd w:id="30"/>
    </w:p>
    <w:p w:rsidR="00913166" w:rsidRPr="00F62715" w:rsidRDefault="00913166" w:rsidP="00F62715">
      <w:pPr>
        <w:spacing w:line="360" w:lineRule="auto"/>
        <w:jc w:val="both"/>
        <w:rPr>
          <w:rFonts w:ascii="Times New Roman" w:hAnsi="Times New Roman" w:cs="Times New Roman"/>
        </w:rPr>
      </w:pPr>
      <w:r w:rsidRPr="00F62715">
        <w:rPr>
          <w:rFonts w:ascii="Times New Roman" w:hAnsi="Times New Roman" w:cs="Times New Roman"/>
        </w:rPr>
        <w:t>The parent company of the Premier Inn is Whitbread plc</w:t>
      </w:r>
      <w:r w:rsidR="003C25BD">
        <w:rPr>
          <w:rFonts w:ascii="Times New Roman" w:hAnsi="Times New Roman" w:cs="Times New Roman"/>
        </w:rPr>
        <w:t>, which</w:t>
      </w:r>
      <w:r w:rsidRPr="00F62715">
        <w:rPr>
          <w:rFonts w:ascii="Times New Roman" w:hAnsi="Times New Roman" w:cs="Times New Roman"/>
        </w:rPr>
        <w:t xml:space="preserve"> offers one of the most transparent and data-driven examples of food waste reporting in the UK mid-scale hotel market. Being one of the large players in the same national environment as Leonardo Hotel Bradford, Whitbread will be a suitable point of comparison both in size, service </w:t>
      </w:r>
      <w:r w:rsidR="00175678">
        <w:rPr>
          <w:rFonts w:ascii="Times New Roman" w:hAnsi="Times New Roman" w:cs="Times New Roman"/>
        </w:rPr>
        <w:t xml:space="preserve">concept, and </w:t>
      </w:r>
      <w:r w:rsidRPr="00F62715">
        <w:rPr>
          <w:rFonts w:ascii="Times New Roman" w:hAnsi="Times New Roman" w:cs="Times New Roman"/>
        </w:rPr>
        <w:t>4 star orientation.</w:t>
      </w:r>
    </w:p>
    <w:p w:rsidR="00913166" w:rsidRPr="00F62715" w:rsidRDefault="00913166" w:rsidP="00F62715">
      <w:pPr>
        <w:spacing w:line="360" w:lineRule="auto"/>
        <w:jc w:val="both"/>
        <w:rPr>
          <w:rFonts w:ascii="Times New Roman" w:hAnsi="Times New Roman" w:cs="Times New Roman"/>
        </w:rPr>
      </w:pPr>
      <w:r w:rsidRPr="00F62715">
        <w:rPr>
          <w:rFonts w:ascii="Times New Roman" w:hAnsi="Times New Roman" w:cs="Times New Roman"/>
        </w:rPr>
        <w:t xml:space="preserve">As per the Annual Environmental, Social and Governance (ESG) report 2024/25 by Whitbread, the company has made progress of 31% reduction </w:t>
      </w:r>
      <w:r w:rsidR="00EF11D2" w:rsidRPr="00F62715">
        <w:rPr>
          <w:rFonts w:ascii="Times New Roman" w:hAnsi="Times New Roman" w:cs="Times New Roman"/>
        </w:rPr>
        <w:t>in</w:t>
      </w:r>
      <w:r w:rsidRPr="00F62715">
        <w:rPr>
          <w:rFonts w:ascii="Times New Roman" w:hAnsi="Times New Roman" w:cs="Times New Roman"/>
        </w:rPr>
        <w:t xml:space="preserve"> the 2018/19 food waste level</w:t>
      </w:r>
      <w:sdt>
        <w:sdtPr>
          <w:rPr>
            <w:rFonts w:ascii="Times New Roman" w:hAnsi="Times New Roman" w:cs="Times New Roman"/>
          </w:rPr>
          <w:id w:val="-32112472"/>
          <w:citation/>
        </w:sdtPr>
        <w:sdtEndPr/>
        <w:sdtContent>
          <w:r w:rsidR="000E3253" w:rsidRPr="00F62715">
            <w:rPr>
              <w:rFonts w:ascii="Times New Roman" w:hAnsi="Times New Roman" w:cs="Times New Roman"/>
            </w:rPr>
            <w:fldChar w:fldCharType="begin"/>
          </w:r>
          <w:r w:rsidR="000E3253" w:rsidRPr="00F62715">
            <w:rPr>
              <w:rFonts w:ascii="Times New Roman" w:hAnsi="Times New Roman" w:cs="Times New Roman"/>
            </w:rPr>
            <w:instrText xml:space="preserve"> CITATION Whi25 \l 1033 </w:instrText>
          </w:r>
          <w:r w:rsidR="000E3253" w:rsidRPr="00F62715">
            <w:rPr>
              <w:rFonts w:ascii="Times New Roman" w:hAnsi="Times New Roman" w:cs="Times New Roman"/>
            </w:rPr>
            <w:fldChar w:fldCharType="separate"/>
          </w:r>
          <w:r w:rsidR="00F62715" w:rsidRPr="00F62715">
            <w:rPr>
              <w:rFonts w:ascii="Times New Roman" w:hAnsi="Times New Roman" w:cs="Times New Roman"/>
              <w:noProof/>
            </w:rPr>
            <w:t xml:space="preserve"> (Whitbread, 2025)</w:t>
          </w:r>
          <w:r w:rsidR="000E3253" w:rsidRPr="00F62715">
            <w:rPr>
              <w:rFonts w:ascii="Times New Roman" w:hAnsi="Times New Roman" w:cs="Times New Roman"/>
            </w:rPr>
            <w:fldChar w:fldCharType="end"/>
          </w:r>
        </w:sdtContent>
      </w:sdt>
      <w:r w:rsidRPr="00F62715">
        <w:rPr>
          <w:rFonts w:ascii="Times New Roman" w:hAnsi="Times New Roman" w:cs="Times New Roman"/>
        </w:rPr>
        <w:t xml:space="preserve">. The decrease </w:t>
      </w:r>
      <w:r w:rsidR="00B157DC" w:rsidRPr="00F62715">
        <w:rPr>
          <w:rFonts w:ascii="Times New Roman" w:hAnsi="Times New Roman" w:cs="Times New Roman"/>
        </w:rPr>
        <w:t>proportion</w:t>
      </w:r>
      <w:r w:rsidRPr="00F62715">
        <w:rPr>
          <w:rFonts w:ascii="Times New Roman" w:hAnsi="Times New Roman" w:cs="Times New Roman"/>
        </w:rPr>
        <w:t xml:space="preserve"> is 26.5</w:t>
      </w:r>
      <w:r w:rsidR="00084A75" w:rsidRPr="00F62715">
        <w:rPr>
          <w:rFonts w:ascii="Times New Roman" w:hAnsi="Times New Roman" w:cs="Times New Roman"/>
        </w:rPr>
        <w:t xml:space="preserve">% </w:t>
      </w:r>
      <w:r w:rsidRPr="00F62715">
        <w:rPr>
          <w:rFonts w:ascii="Times New Roman" w:hAnsi="Times New Roman" w:cs="Times New Roman"/>
        </w:rPr>
        <w:t xml:space="preserve">when the case of </w:t>
      </w:r>
      <w:r w:rsidR="00EF11D2" w:rsidRPr="00F62715">
        <w:rPr>
          <w:rFonts w:ascii="Times New Roman" w:hAnsi="Times New Roman" w:cs="Times New Roman"/>
        </w:rPr>
        <w:t xml:space="preserve">an </w:t>
      </w:r>
      <w:r w:rsidRPr="00F62715">
        <w:rPr>
          <w:rFonts w:ascii="Times New Roman" w:hAnsi="Times New Roman" w:cs="Times New Roman"/>
        </w:rPr>
        <w:t>uncommon warehouse cooling failure is taken into consideration. This operational disruption is included in reporting</w:t>
      </w:r>
      <w:r w:rsidR="00EF11D2" w:rsidRPr="00F62715">
        <w:rPr>
          <w:rFonts w:ascii="Times New Roman" w:hAnsi="Times New Roman" w:cs="Times New Roman"/>
        </w:rPr>
        <w:t>,</w:t>
      </w:r>
      <w:r w:rsidRPr="00F62715">
        <w:rPr>
          <w:rFonts w:ascii="Times New Roman" w:hAnsi="Times New Roman" w:cs="Times New Roman"/>
        </w:rPr>
        <w:t xml:space="preserve"> which is evidence of transparency and </w:t>
      </w:r>
      <w:r w:rsidR="00EF11D2" w:rsidRPr="00F62715">
        <w:rPr>
          <w:rFonts w:ascii="Times New Roman" w:hAnsi="Times New Roman" w:cs="Times New Roman"/>
        </w:rPr>
        <w:t>organised</w:t>
      </w:r>
      <w:r w:rsidRPr="00F62715">
        <w:rPr>
          <w:rFonts w:ascii="Times New Roman" w:hAnsi="Times New Roman" w:cs="Times New Roman"/>
        </w:rPr>
        <w:t xml:space="preserve"> performance monitoring</w:t>
      </w:r>
      <w:r w:rsidR="003C25BD">
        <w:rPr>
          <w:rFonts w:ascii="Times New Roman" w:hAnsi="Times New Roman" w:cs="Times New Roman"/>
        </w:rPr>
        <w:t>. Instead of reporting the idealised</w:t>
      </w:r>
      <w:r w:rsidRPr="00F62715">
        <w:rPr>
          <w:rFonts w:ascii="Times New Roman" w:hAnsi="Times New Roman" w:cs="Times New Roman"/>
        </w:rPr>
        <w:t xml:space="preserve"> results, Whitbread reports adjusted results, </w:t>
      </w:r>
      <w:r w:rsidR="00EF11D2" w:rsidRPr="00F62715">
        <w:rPr>
          <w:rFonts w:ascii="Times New Roman" w:hAnsi="Times New Roman" w:cs="Times New Roman"/>
        </w:rPr>
        <w:t>which</w:t>
      </w:r>
      <w:r w:rsidRPr="00F62715">
        <w:rPr>
          <w:rFonts w:ascii="Times New Roman" w:hAnsi="Times New Roman" w:cs="Times New Roman"/>
        </w:rPr>
        <w:t xml:space="preserve"> makes the results more credible and trusted by the stakeholders.</w:t>
      </w:r>
    </w:p>
    <w:p w:rsidR="00624174" w:rsidRPr="00F62715" w:rsidRDefault="00EF11D2" w:rsidP="00F62715">
      <w:pPr>
        <w:spacing w:line="360" w:lineRule="auto"/>
        <w:jc w:val="both"/>
        <w:rPr>
          <w:rFonts w:ascii="Times New Roman" w:hAnsi="Times New Roman" w:cs="Times New Roman"/>
        </w:rPr>
      </w:pPr>
      <w:r w:rsidRPr="00F62715">
        <w:rPr>
          <w:rFonts w:ascii="Times New Roman" w:hAnsi="Times New Roman" w:cs="Times New Roman"/>
        </w:rPr>
        <w:t>Whitbread's</w:t>
      </w:r>
      <w:r w:rsidR="00913166" w:rsidRPr="00F62715">
        <w:rPr>
          <w:rFonts w:ascii="Times New Roman" w:hAnsi="Times New Roman" w:cs="Times New Roman"/>
        </w:rPr>
        <w:t xml:space="preserve"> structures of governance also enhance its performance. Sustainability objectives are managed at </w:t>
      </w:r>
      <w:r w:rsidRPr="00F62715">
        <w:rPr>
          <w:rFonts w:ascii="Times New Roman" w:hAnsi="Times New Roman" w:cs="Times New Roman"/>
        </w:rPr>
        <w:t xml:space="preserve">the </w:t>
      </w:r>
      <w:r w:rsidR="00913166" w:rsidRPr="00F62715">
        <w:rPr>
          <w:rFonts w:ascii="Times New Roman" w:hAnsi="Times New Roman" w:cs="Times New Roman"/>
        </w:rPr>
        <w:t>corporate level, and cross-functional working groups undertake the implementation of the objectives in the various working departments. The reduction of food waste is thus not viewed as a separate F&amp;B concern but as one of the company-wide environmental strategies</w:t>
      </w:r>
      <w:sdt>
        <w:sdtPr>
          <w:rPr>
            <w:rFonts w:ascii="Times New Roman" w:hAnsi="Times New Roman" w:cs="Times New Roman"/>
          </w:rPr>
          <w:id w:val="499855466"/>
          <w:citation/>
        </w:sdtPr>
        <w:sdtEndPr/>
        <w:sdtContent>
          <w:r w:rsidR="000E3253" w:rsidRPr="00F62715">
            <w:rPr>
              <w:rFonts w:ascii="Times New Roman" w:hAnsi="Times New Roman" w:cs="Times New Roman"/>
            </w:rPr>
            <w:fldChar w:fldCharType="begin"/>
          </w:r>
          <w:r w:rsidR="000E3253" w:rsidRPr="00F62715">
            <w:rPr>
              <w:rFonts w:ascii="Times New Roman" w:hAnsi="Times New Roman" w:cs="Times New Roman"/>
            </w:rPr>
            <w:instrText xml:space="preserve"> CITATION Ama20 \l 1033 </w:instrText>
          </w:r>
          <w:r w:rsidR="000E3253" w:rsidRPr="00F62715">
            <w:rPr>
              <w:rFonts w:ascii="Times New Roman" w:hAnsi="Times New Roman" w:cs="Times New Roman"/>
            </w:rPr>
            <w:fldChar w:fldCharType="separate"/>
          </w:r>
          <w:r w:rsidR="00F62715" w:rsidRPr="00F62715">
            <w:rPr>
              <w:rFonts w:ascii="Times New Roman" w:hAnsi="Times New Roman" w:cs="Times New Roman"/>
              <w:noProof/>
            </w:rPr>
            <w:t xml:space="preserve"> (Amaral et al., 2020)</w:t>
          </w:r>
          <w:r w:rsidR="000E3253" w:rsidRPr="00F62715">
            <w:rPr>
              <w:rFonts w:ascii="Times New Roman" w:hAnsi="Times New Roman" w:cs="Times New Roman"/>
            </w:rPr>
            <w:fldChar w:fldCharType="end"/>
          </w:r>
        </w:sdtContent>
      </w:sdt>
      <w:r w:rsidR="00913166" w:rsidRPr="00F62715">
        <w:rPr>
          <w:rFonts w:ascii="Times New Roman" w:hAnsi="Times New Roman" w:cs="Times New Roman"/>
        </w:rPr>
        <w:t xml:space="preserve">. In the case of Leonardo Hotel Bradford, the strategy of Whitbread shows that quantifiable savings, historic levels, transparent reporting, and governance control </w:t>
      </w:r>
      <w:r w:rsidRPr="00F62715">
        <w:rPr>
          <w:rFonts w:ascii="Times New Roman" w:hAnsi="Times New Roman" w:cs="Times New Roman"/>
        </w:rPr>
        <w:t>are</w:t>
      </w:r>
      <w:r w:rsidR="00913166" w:rsidRPr="00F62715">
        <w:rPr>
          <w:rFonts w:ascii="Times New Roman" w:hAnsi="Times New Roman" w:cs="Times New Roman"/>
        </w:rPr>
        <w:t xml:space="preserve"> key </w:t>
      </w:r>
      <w:r w:rsidRPr="00F62715">
        <w:rPr>
          <w:rFonts w:ascii="Times New Roman" w:hAnsi="Times New Roman" w:cs="Times New Roman"/>
        </w:rPr>
        <w:t>ingredients</w:t>
      </w:r>
      <w:r w:rsidR="00913166" w:rsidRPr="00F62715">
        <w:rPr>
          <w:rFonts w:ascii="Times New Roman" w:hAnsi="Times New Roman" w:cs="Times New Roman"/>
        </w:rPr>
        <w:t xml:space="preserve"> to successful waste management. The model of data presented by Whitbread is a definite and measurable reference point in the hotel industry of the UK. Competitor Benchmarking: Hilton Worldwide UK Properties.</w:t>
      </w:r>
      <w:r w:rsidR="004767DB" w:rsidRPr="00F62715">
        <w:rPr>
          <w:rFonts w:ascii="Times New Roman" w:hAnsi="Times New Roman" w:cs="Times New Roman"/>
        </w:rPr>
        <w:t xml:space="preserve"> </w:t>
      </w:r>
      <w:r w:rsidR="00913166" w:rsidRPr="00F62715">
        <w:rPr>
          <w:rFonts w:ascii="Times New Roman" w:hAnsi="Times New Roman" w:cs="Times New Roman"/>
        </w:rPr>
        <w:t>The example of technological innovation in food waste reduction in the UK hotel operations, which is proposed by Hilton Worldwide, is quite opposite and highly relevant at the same time</w:t>
      </w:r>
      <w:sdt>
        <w:sdtPr>
          <w:rPr>
            <w:rFonts w:ascii="Times New Roman" w:hAnsi="Times New Roman" w:cs="Times New Roman"/>
          </w:rPr>
          <w:id w:val="-1054458907"/>
          <w:citation/>
        </w:sdtPr>
        <w:sdtEndPr/>
        <w:sdtContent>
          <w:r w:rsidR="000E3253" w:rsidRPr="00F62715">
            <w:rPr>
              <w:rFonts w:ascii="Times New Roman" w:hAnsi="Times New Roman" w:cs="Times New Roman"/>
            </w:rPr>
            <w:fldChar w:fldCharType="begin"/>
          </w:r>
          <w:r w:rsidR="000E3253" w:rsidRPr="00F62715">
            <w:rPr>
              <w:rFonts w:ascii="Times New Roman" w:hAnsi="Times New Roman" w:cs="Times New Roman"/>
            </w:rPr>
            <w:instrText xml:space="preserve"> CITATION ESA19 \l 1033 </w:instrText>
          </w:r>
          <w:r w:rsidR="000E3253" w:rsidRPr="00F62715">
            <w:rPr>
              <w:rFonts w:ascii="Times New Roman" w:hAnsi="Times New Roman" w:cs="Times New Roman"/>
            </w:rPr>
            <w:fldChar w:fldCharType="separate"/>
          </w:r>
          <w:r w:rsidR="00F62715" w:rsidRPr="00F62715">
            <w:rPr>
              <w:rFonts w:ascii="Times New Roman" w:hAnsi="Times New Roman" w:cs="Times New Roman"/>
              <w:noProof/>
            </w:rPr>
            <w:t xml:space="preserve"> (ESA, 2019)</w:t>
          </w:r>
          <w:r w:rsidR="000E3253" w:rsidRPr="00F62715">
            <w:rPr>
              <w:rFonts w:ascii="Times New Roman" w:hAnsi="Times New Roman" w:cs="Times New Roman"/>
            </w:rPr>
            <w:fldChar w:fldCharType="end"/>
          </w:r>
        </w:sdtContent>
      </w:sdt>
      <w:r w:rsidR="005D4719" w:rsidRPr="00F62715">
        <w:rPr>
          <w:rFonts w:ascii="Times New Roman" w:hAnsi="Times New Roman" w:cs="Times New Roman"/>
        </w:rPr>
        <w:t xml:space="preserve">. </w:t>
      </w:r>
    </w:p>
    <w:p w:rsidR="00871E39" w:rsidRPr="00F62715" w:rsidRDefault="00871E39" w:rsidP="00F62715">
      <w:pPr>
        <w:spacing w:line="360" w:lineRule="auto"/>
        <w:jc w:val="both"/>
        <w:rPr>
          <w:rFonts w:ascii="Times New Roman" w:hAnsi="Times New Roman" w:cs="Times New Roman"/>
        </w:rPr>
      </w:pPr>
      <w:r w:rsidRPr="00F62715">
        <w:rPr>
          <w:rFonts w:ascii="Times New Roman" w:hAnsi="Times New Roman" w:cs="Times New Roman"/>
        </w:rPr>
        <w:lastRenderedPageBreak/>
        <w:t xml:space="preserve">The system of Winnow works </w:t>
      </w:r>
      <w:r w:rsidR="00EF11D2" w:rsidRPr="00F62715">
        <w:rPr>
          <w:rFonts w:ascii="Times New Roman" w:hAnsi="Times New Roman" w:cs="Times New Roman"/>
        </w:rPr>
        <w:t>based on</w:t>
      </w:r>
      <w:r w:rsidRPr="00F62715">
        <w:rPr>
          <w:rFonts w:ascii="Times New Roman" w:hAnsi="Times New Roman" w:cs="Times New Roman"/>
        </w:rPr>
        <w:t xml:space="preserve"> weighing and photographing food that is discarded in kitchens, and with the help of artificial intelligence, it </w:t>
      </w:r>
      <w:r w:rsidR="00EF11D2" w:rsidRPr="00F62715">
        <w:rPr>
          <w:rFonts w:ascii="Times New Roman" w:hAnsi="Times New Roman" w:cs="Times New Roman"/>
        </w:rPr>
        <w:t>analyses</w:t>
      </w:r>
      <w:r w:rsidRPr="00F62715">
        <w:rPr>
          <w:rFonts w:ascii="Times New Roman" w:hAnsi="Times New Roman" w:cs="Times New Roman"/>
        </w:rPr>
        <w:t xml:space="preserve"> overproduction patterns and plate waste. This real-time analytics solution enables managers and chefs of </w:t>
      </w:r>
      <w:r w:rsidR="00EF11D2" w:rsidRPr="00F62715">
        <w:rPr>
          <w:rFonts w:ascii="Times New Roman" w:hAnsi="Times New Roman" w:cs="Times New Roman"/>
        </w:rPr>
        <w:t>kitchens</w:t>
      </w:r>
      <w:r w:rsidRPr="00F62715">
        <w:rPr>
          <w:rFonts w:ascii="Times New Roman" w:hAnsi="Times New Roman" w:cs="Times New Roman"/>
        </w:rPr>
        <w:t xml:space="preserve"> and restaurants to adjust the volume of production, improve menu planning and decrease over-preparation</w:t>
      </w:r>
      <w:sdt>
        <w:sdtPr>
          <w:rPr>
            <w:rFonts w:ascii="Times New Roman" w:hAnsi="Times New Roman" w:cs="Times New Roman"/>
          </w:rPr>
          <w:id w:val="1203986929"/>
          <w:citation/>
        </w:sdtPr>
        <w:sdtEndPr/>
        <w:sdtContent>
          <w:r w:rsidR="000E3253" w:rsidRPr="00F62715">
            <w:rPr>
              <w:rFonts w:ascii="Times New Roman" w:hAnsi="Times New Roman" w:cs="Times New Roman"/>
            </w:rPr>
            <w:fldChar w:fldCharType="begin"/>
          </w:r>
          <w:r w:rsidR="000E3253" w:rsidRPr="00F62715">
            <w:rPr>
              <w:rFonts w:ascii="Times New Roman" w:hAnsi="Times New Roman" w:cs="Times New Roman"/>
            </w:rPr>
            <w:instrText xml:space="preserve"> CITATION Clo26 \l 1033 </w:instrText>
          </w:r>
          <w:r w:rsidR="000E3253" w:rsidRPr="00F62715">
            <w:rPr>
              <w:rFonts w:ascii="Times New Roman" w:hAnsi="Times New Roman" w:cs="Times New Roman"/>
            </w:rPr>
            <w:fldChar w:fldCharType="separate"/>
          </w:r>
          <w:r w:rsidR="00F62715" w:rsidRPr="00F62715">
            <w:rPr>
              <w:rFonts w:ascii="Times New Roman" w:hAnsi="Times New Roman" w:cs="Times New Roman"/>
              <w:noProof/>
            </w:rPr>
            <w:t xml:space="preserve"> (Kitchen, 2026)</w:t>
          </w:r>
          <w:r w:rsidR="000E3253" w:rsidRPr="00F62715">
            <w:rPr>
              <w:rFonts w:ascii="Times New Roman" w:hAnsi="Times New Roman" w:cs="Times New Roman"/>
            </w:rPr>
            <w:fldChar w:fldCharType="end"/>
          </w:r>
        </w:sdtContent>
      </w:sdt>
      <w:r w:rsidRPr="00F62715">
        <w:rPr>
          <w:rFonts w:ascii="Times New Roman" w:hAnsi="Times New Roman" w:cs="Times New Roman"/>
        </w:rPr>
        <w:t>. The technology makes waste visible by converting it into quantifiable data, which makes an otherwise invisible cost visible as a performance indicator.</w:t>
      </w:r>
    </w:p>
    <w:p w:rsidR="00871E39" w:rsidRPr="00F62715" w:rsidRDefault="00871E39" w:rsidP="00F62715">
      <w:pPr>
        <w:spacing w:line="360" w:lineRule="auto"/>
        <w:jc w:val="both"/>
        <w:rPr>
          <w:rFonts w:ascii="Times New Roman" w:hAnsi="Times New Roman" w:cs="Times New Roman"/>
        </w:rPr>
      </w:pPr>
      <w:r w:rsidRPr="00F62715">
        <w:rPr>
          <w:rFonts w:ascii="Times New Roman" w:hAnsi="Times New Roman" w:cs="Times New Roman"/>
        </w:rPr>
        <w:t xml:space="preserve">Besides technological tracking, it provides so-called </w:t>
      </w:r>
      <w:r w:rsidR="00EF11D2" w:rsidRPr="00F62715">
        <w:rPr>
          <w:rFonts w:ascii="Times New Roman" w:hAnsi="Times New Roman" w:cs="Times New Roman"/>
        </w:rPr>
        <w:t>zero-waste</w:t>
      </w:r>
      <w:r w:rsidRPr="00F62715">
        <w:rPr>
          <w:rFonts w:ascii="Times New Roman" w:hAnsi="Times New Roman" w:cs="Times New Roman"/>
        </w:rPr>
        <w:t xml:space="preserve"> menus in flagship UK hotels. These menus will be designed to </w:t>
      </w:r>
      <w:r w:rsidR="00EF11D2" w:rsidRPr="00F62715">
        <w:rPr>
          <w:rFonts w:ascii="Times New Roman" w:hAnsi="Times New Roman" w:cs="Times New Roman"/>
        </w:rPr>
        <w:t>utilise</w:t>
      </w:r>
      <w:r w:rsidRPr="00F62715">
        <w:rPr>
          <w:rFonts w:ascii="Times New Roman" w:hAnsi="Times New Roman" w:cs="Times New Roman"/>
        </w:rPr>
        <w:t xml:space="preserve"> entire ingredients more efficiently, re-use excess elements, and </w:t>
      </w:r>
      <w:r w:rsidR="00EF11D2" w:rsidRPr="00F62715">
        <w:rPr>
          <w:rFonts w:ascii="Times New Roman" w:hAnsi="Times New Roman" w:cs="Times New Roman"/>
        </w:rPr>
        <w:t>minimise</w:t>
      </w:r>
      <w:r w:rsidRPr="00F62715">
        <w:rPr>
          <w:rFonts w:ascii="Times New Roman" w:hAnsi="Times New Roman" w:cs="Times New Roman"/>
        </w:rPr>
        <w:t xml:space="preserve"> trimming waste. The menu engineering</w:t>
      </w:r>
      <w:r w:rsidR="00EF11D2" w:rsidRPr="00F62715">
        <w:rPr>
          <w:rFonts w:ascii="Times New Roman" w:hAnsi="Times New Roman" w:cs="Times New Roman"/>
        </w:rPr>
        <w:t>,</w:t>
      </w:r>
      <w:r w:rsidRPr="00F62715">
        <w:rPr>
          <w:rFonts w:ascii="Times New Roman" w:hAnsi="Times New Roman" w:cs="Times New Roman"/>
        </w:rPr>
        <w:t xml:space="preserve"> thus</w:t>
      </w:r>
      <w:r w:rsidR="00EF11D2" w:rsidRPr="00F62715">
        <w:rPr>
          <w:rFonts w:ascii="Times New Roman" w:hAnsi="Times New Roman" w:cs="Times New Roman"/>
        </w:rPr>
        <w:t>,</w:t>
      </w:r>
      <w:r w:rsidRPr="00F62715">
        <w:rPr>
          <w:rFonts w:ascii="Times New Roman" w:hAnsi="Times New Roman" w:cs="Times New Roman"/>
        </w:rPr>
        <w:t xml:space="preserve"> is an addition to the technological measurement, which involves both prevention and design innovation</w:t>
      </w:r>
      <w:sdt>
        <w:sdtPr>
          <w:rPr>
            <w:rFonts w:ascii="Times New Roman" w:hAnsi="Times New Roman" w:cs="Times New Roman"/>
          </w:rPr>
          <w:id w:val="1318003508"/>
          <w:citation/>
        </w:sdtPr>
        <w:sdtEndPr/>
        <w:sdtContent>
          <w:r w:rsidR="00612F07" w:rsidRPr="00F62715">
            <w:rPr>
              <w:rFonts w:ascii="Times New Roman" w:hAnsi="Times New Roman" w:cs="Times New Roman"/>
            </w:rPr>
            <w:fldChar w:fldCharType="begin"/>
          </w:r>
          <w:r w:rsidR="00612F07" w:rsidRPr="00F62715">
            <w:rPr>
              <w:rFonts w:ascii="Times New Roman" w:hAnsi="Times New Roman" w:cs="Times New Roman"/>
            </w:rPr>
            <w:instrText xml:space="preserve"> CITATION Wia24 \l 1033 </w:instrText>
          </w:r>
          <w:r w:rsidR="00612F07" w:rsidRPr="00F62715">
            <w:rPr>
              <w:rFonts w:ascii="Times New Roman" w:hAnsi="Times New Roman" w:cs="Times New Roman"/>
            </w:rPr>
            <w:fldChar w:fldCharType="separate"/>
          </w:r>
          <w:r w:rsidR="00F62715" w:rsidRPr="00F62715">
            <w:rPr>
              <w:rFonts w:ascii="Times New Roman" w:hAnsi="Times New Roman" w:cs="Times New Roman"/>
              <w:noProof/>
            </w:rPr>
            <w:t xml:space="preserve"> (Wiastuti, 2024)</w:t>
          </w:r>
          <w:r w:rsidR="00612F07" w:rsidRPr="00F62715">
            <w:rPr>
              <w:rFonts w:ascii="Times New Roman" w:hAnsi="Times New Roman" w:cs="Times New Roman"/>
            </w:rPr>
            <w:fldChar w:fldCharType="end"/>
          </w:r>
        </w:sdtContent>
      </w:sdt>
      <w:r w:rsidRPr="00F62715">
        <w:rPr>
          <w:rFonts w:ascii="Times New Roman" w:hAnsi="Times New Roman" w:cs="Times New Roman"/>
        </w:rPr>
        <w:t>.</w:t>
      </w:r>
      <w:r w:rsidR="004767DB" w:rsidRPr="00F62715">
        <w:rPr>
          <w:rFonts w:ascii="Times New Roman" w:hAnsi="Times New Roman" w:cs="Times New Roman"/>
        </w:rPr>
        <w:t xml:space="preserve"> </w:t>
      </w:r>
      <w:r w:rsidRPr="00F62715">
        <w:rPr>
          <w:rFonts w:ascii="Times New Roman" w:hAnsi="Times New Roman" w:cs="Times New Roman"/>
        </w:rPr>
        <w:t>Hilton has been reported to reduce up to 61</w:t>
      </w:r>
      <w:r w:rsidR="00084A75" w:rsidRPr="00F62715">
        <w:rPr>
          <w:rFonts w:ascii="Times New Roman" w:hAnsi="Times New Roman" w:cs="Times New Roman"/>
        </w:rPr>
        <w:t xml:space="preserve">% </w:t>
      </w:r>
      <w:r w:rsidRPr="00F62715">
        <w:rPr>
          <w:rFonts w:ascii="Times New Roman" w:hAnsi="Times New Roman" w:cs="Times New Roman"/>
        </w:rPr>
        <w:t xml:space="preserve">of waste in breakfast, which is much greater than reductions </w:t>
      </w:r>
      <w:r w:rsidR="00EF11D2" w:rsidRPr="00F62715">
        <w:rPr>
          <w:rFonts w:ascii="Times New Roman" w:hAnsi="Times New Roman" w:cs="Times New Roman"/>
        </w:rPr>
        <w:t>publicly</w:t>
      </w:r>
      <w:r w:rsidRPr="00F62715">
        <w:rPr>
          <w:rFonts w:ascii="Times New Roman" w:hAnsi="Times New Roman" w:cs="Times New Roman"/>
        </w:rPr>
        <w:t xml:space="preserve"> reported by significant numbers of other hotel chains. This is an indication that a high-end measurement system is capable of delivering significant change when wholly incorporated into the working operations. The example of Hilton demonstrates the usefulness of accurate data in leading towards behavioural change in kitchen teams.</w:t>
      </w:r>
    </w:p>
    <w:p w:rsidR="00871E39" w:rsidRPr="00F62715" w:rsidRDefault="00871E39" w:rsidP="00F62715">
      <w:pPr>
        <w:spacing w:line="360" w:lineRule="auto"/>
        <w:jc w:val="both"/>
        <w:rPr>
          <w:rFonts w:ascii="Times New Roman" w:hAnsi="Times New Roman" w:cs="Times New Roman"/>
        </w:rPr>
      </w:pPr>
      <w:r w:rsidRPr="00F62715">
        <w:rPr>
          <w:rFonts w:ascii="Times New Roman" w:hAnsi="Times New Roman" w:cs="Times New Roman"/>
        </w:rPr>
        <w:t xml:space="preserve">Radisson Hotel Group also has </w:t>
      </w:r>
      <w:r w:rsidR="00EF11D2" w:rsidRPr="00F62715">
        <w:rPr>
          <w:rFonts w:ascii="Times New Roman" w:hAnsi="Times New Roman" w:cs="Times New Roman"/>
        </w:rPr>
        <w:t>well-organised</w:t>
      </w:r>
      <w:r w:rsidRPr="00F62715">
        <w:rPr>
          <w:rFonts w:ascii="Times New Roman" w:hAnsi="Times New Roman" w:cs="Times New Roman"/>
        </w:rPr>
        <w:t xml:space="preserve"> sustainability programs at </w:t>
      </w:r>
      <w:r w:rsidR="00EF11D2" w:rsidRPr="00F62715">
        <w:rPr>
          <w:rFonts w:ascii="Times New Roman" w:hAnsi="Times New Roman" w:cs="Times New Roman"/>
        </w:rPr>
        <w:t>its</w:t>
      </w:r>
      <w:r w:rsidRPr="00F62715">
        <w:rPr>
          <w:rFonts w:ascii="Times New Roman" w:hAnsi="Times New Roman" w:cs="Times New Roman"/>
        </w:rPr>
        <w:t xml:space="preserve"> UK properties, and it has placed a high emphasis on the concept of the circular economy and redistribution</w:t>
      </w:r>
      <w:sdt>
        <w:sdtPr>
          <w:rPr>
            <w:rFonts w:ascii="Times New Roman" w:hAnsi="Times New Roman" w:cs="Times New Roman"/>
          </w:rPr>
          <w:id w:val="-472063564"/>
          <w:citation/>
        </w:sdtPr>
        <w:sdtEndPr/>
        <w:sdtContent>
          <w:r w:rsidR="000E3253" w:rsidRPr="00F62715">
            <w:rPr>
              <w:rFonts w:ascii="Times New Roman" w:hAnsi="Times New Roman" w:cs="Times New Roman"/>
            </w:rPr>
            <w:fldChar w:fldCharType="begin"/>
          </w:r>
          <w:r w:rsidR="000E3253" w:rsidRPr="00F62715">
            <w:rPr>
              <w:rFonts w:ascii="Times New Roman" w:hAnsi="Times New Roman" w:cs="Times New Roman"/>
            </w:rPr>
            <w:instrText xml:space="preserve"> CITATION Rod19 \l 1033 </w:instrText>
          </w:r>
          <w:r w:rsidR="000E3253" w:rsidRPr="00F62715">
            <w:rPr>
              <w:rFonts w:ascii="Times New Roman" w:hAnsi="Times New Roman" w:cs="Times New Roman"/>
            </w:rPr>
            <w:fldChar w:fldCharType="separate"/>
          </w:r>
          <w:r w:rsidR="00F62715" w:rsidRPr="00F62715">
            <w:rPr>
              <w:rFonts w:ascii="Times New Roman" w:hAnsi="Times New Roman" w:cs="Times New Roman"/>
              <w:noProof/>
            </w:rPr>
            <w:t xml:space="preserve"> (Rodriguez-Anton et al., 2019)</w:t>
          </w:r>
          <w:r w:rsidR="000E3253" w:rsidRPr="00F62715">
            <w:rPr>
              <w:rFonts w:ascii="Times New Roman" w:hAnsi="Times New Roman" w:cs="Times New Roman"/>
            </w:rPr>
            <w:fldChar w:fldCharType="end"/>
          </w:r>
        </w:sdtContent>
      </w:sdt>
      <w:r w:rsidRPr="00F62715">
        <w:rPr>
          <w:rFonts w:ascii="Times New Roman" w:hAnsi="Times New Roman" w:cs="Times New Roman"/>
        </w:rPr>
        <w:t xml:space="preserve">. In partnership with </w:t>
      </w:r>
      <w:r w:rsidR="004E0901">
        <w:rPr>
          <w:rFonts w:ascii="Times New Roman" w:hAnsi="Times New Roman" w:cs="Times New Roman"/>
        </w:rPr>
        <w:t>‘’</w:t>
      </w:r>
      <w:r w:rsidRPr="00F62715">
        <w:rPr>
          <w:rFonts w:ascii="Times New Roman" w:hAnsi="Times New Roman" w:cs="Times New Roman"/>
        </w:rPr>
        <w:t xml:space="preserve">Too Good </w:t>
      </w:r>
      <w:r w:rsidR="004E0901" w:rsidRPr="00F62715">
        <w:rPr>
          <w:rFonts w:ascii="Times New Roman" w:hAnsi="Times New Roman" w:cs="Times New Roman"/>
        </w:rPr>
        <w:t>to</w:t>
      </w:r>
      <w:r w:rsidRPr="00F62715">
        <w:rPr>
          <w:rFonts w:ascii="Times New Roman" w:hAnsi="Times New Roman" w:cs="Times New Roman"/>
        </w:rPr>
        <w:t xml:space="preserve"> Go</w:t>
      </w:r>
      <w:r w:rsidR="004E0901">
        <w:rPr>
          <w:rFonts w:ascii="Times New Roman" w:hAnsi="Times New Roman" w:cs="Times New Roman"/>
        </w:rPr>
        <w:t>’’</w:t>
      </w:r>
      <w:r w:rsidRPr="00F62715">
        <w:rPr>
          <w:rFonts w:ascii="Times New Roman" w:hAnsi="Times New Roman" w:cs="Times New Roman"/>
        </w:rPr>
        <w:t xml:space="preserve">, the Radisson properties get involved in overage food redistribution programs to mitigate landfill disposal and the related carbon footprint. Corporate communications make the connections between redistribution efforts and quantifiable meal-saving quantities and carbon cuts, making food waste management a subset of carbon </w:t>
      </w:r>
      <w:r w:rsidR="00EF11D2" w:rsidRPr="00F62715">
        <w:rPr>
          <w:rFonts w:ascii="Times New Roman" w:hAnsi="Times New Roman" w:cs="Times New Roman"/>
        </w:rPr>
        <w:t>minimisation</w:t>
      </w:r>
      <w:r w:rsidRPr="00F62715">
        <w:rPr>
          <w:rFonts w:ascii="Times New Roman" w:hAnsi="Times New Roman" w:cs="Times New Roman"/>
        </w:rPr>
        <w:t xml:space="preserve"> efforts. Radisson is implementing waste reduction in terms of food waste into environmental reporting and operational practices </w:t>
      </w:r>
      <w:r w:rsidR="004E0901">
        <w:rPr>
          <w:rFonts w:ascii="Times New Roman" w:hAnsi="Times New Roman" w:cs="Times New Roman"/>
        </w:rPr>
        <w:t xml:space="preserve">that </w:t>
      </w:r>
      <w:r w:rsidRPr="00F62715">
        <w:rPr>
          <w:rFonts w:ascii="Times New Roman" w:hAnsi="Times New Roman" w:cs="Times New Roman"/>
        </w:rPr>
        <w:t>are in line with its sustainability pledges across the world</w:t>
      </w:r>
      <w:sdt>
        <w:sdtPr>
          <w:rPr>
            <w:rFonts w:ascii="Times New Roman" w:hAnsi="Times New Roman" w:cs="Times New Roman"/>
          </w:rPr>
          <w:id w:val="1241902049"/>
          <w:citation/>
        </w:sdtPr>
        <w:sdtEndPr/>
        <w:sdtContent>
          <w:r w:rsidR="000E3253" w:rsidRPr="00F62715">
            <w:rPr>
              <w:rFonts w:ascii="Times New Roman" w:hAnsi="Times New Roman" w:cs="Times New Roman"/>
            </w:rPr>
            <w:fldChar w:fldCharType="begin"/>
          </w:r>
          <w:r w:rsidR="000E3253" w:rsidRPr="00F62715">
            <w:rPr>
              <w:rFonts w:ascii="Times New Roman" w:hAnsi="Times New Roman" w:cs="Times New Roman"/>
            </w:rPr>
            <w:instrText xml:space="preserve"> CITATION Dus24 \l 1033 </w:instrText>
          </w:r>
          <w:r w:rsidR="000E3253" w:rsidRPr="00F62715">
            <w:rPr>
              <w:rFonts w:ascii="Times New Roman" w:hAnsi="Times New Roman" w:cs="Times New Roman"/>
            </w:rPr>
            <w:fldChar w:fldCharType="separate"/>
          </w:r>
          <w:r w:rsidR="00F62715" w:rsidRPr="00F62715">
            <w:rPr>
              <w:rFonts w:ascii="Times New Roman" w:hAnsi="Times New Roman" w:cs="Times New Roman"/>
              <w:noProof/>
            </w:rPr>
            <w:t xml:space="preserve"> (Dushkova et al., 2024)</w:t>
          </w:r>
          <w:r w:rsidR="000E3253" w:rsidRPr="00F62715">
            <w:rPr>
              <w:rFonts w:ascii="Times New Roman" w:hAnsi="Times New Roman" w:cs="Times New Roman"/>
            </w:rPr>
            <w:fldChar w:fldCharType="end"/>
          </w:r>
        </w:sdtContent>
      </w:sdt>
      <w:r w:rsidRPr="00F62715">
        <w:rPr>
          <w:rFonts w:ascii="Times New Roman" w:hAnsi="Times New Roman" w:cs="Times New Roman"/>
        </w:rPr>
        <w:t>.</w:t>
      </w:r>
    </w:p>
    <w:p w:rsidR="00871E39" w:rsidRPr="00F62715" w:rsidRDefault="00871E39" w:rsidP="00F62715">
      <w:pPr>
        <w:spacing w:line="360" w:lineRule="auto"/>
        <w:jc w:val="both"/>
        <w:rPr>
          <w:rFonts w:ascii="Times New Roman" w:hAnsi="Times New Roman" w:cs="Times New Roman"/>
        </w:rPr>
      </w:pPr>
      <w:r w:rsidRPr="00F62715">
        <w:rPr>
          <w:rFonts w:ascii="Times New Roman" w:hAnsi="Times New Roman" w:cs="Times New Roman"/>
        </w:rPr>
        <w:t xml:space="preserve">Even though the UK-specific </w:t>
      </w:r>
      <w:r w:rsidR="00B157DC" w:rsidRPr="00F62715">
        <w:rPr>
          <w:rFonts w:ascii="Times New Roman" w:hAnsi="Times New Roman" w:cs="Times New Roman"/>
        </w:rPr>
        <w:t>proportion</w:t>
      </w:r>
      <w:r w:rsidRPr="00F62715">
        <w:rPr>
          <w:rFonts w:ascii="Times New Roman" w:hAnsi="Times New Roman" w:cs="Times New Roman"/>
        </w:rPr>
        <w:t xml:space="preserve"> reduction statistics are not extensively covered</w:t>
      </w:r>
      <w:r w:rsidR="00EF11D2" w:rsidRPr="00F62715">
        <w:rPr>
          <w:rFonts w:ascii="Times New Roman" w:hAnsi="Times New Roman" w:cs="Times New Roman"/>
        </w:rPr>
        <w:t>,</w:t>
      </w:r>
      <w:r w:rsidRPr="00F62715">
        <w:rPr>
          <w:rFonts w:ascii="Times New Roman" w:hAnsi="Times New Roman" w:cs="Times New Roman"/>
        </w:rPr>
        <w:t xml:space="preserve"> as </w:t>
      </w:r>
      <w:r w:rsidR="00EF11D2" w:rsidRPr="00F62715">
        <w:rPr>
          <w:rFonts w:ascii="Times New Roman" w:hAnsi="Times New Roman" w:cs="Times New Roman"/>
        </w:rPr>
        <w:t xml:space="preserve">is </w:t>
      </w:r>
      <w:r w:rsidRPr="00F62715">
        <w:rPr>
          <w:rFonts w:ascii="Times New Roman" w:hAnsi="Times New Roman" w:cs="Times New Roman"/>
        </w:rPr>
        <w:t>the case with Whitbread, the focus on the principles of the circular economy by Radisson proves the involvement of the environmental strategy in operational planning</w:t>
      </w:r>
      <w:sdt>
        <w:sdtPr>
          <w:rPr>
            <w:rFonts w:ascii="Times New Roman" w:hAnsi="Times New Roman" w:cs="Times New Roman"/>
          </w:rPr>
          <w:id w:val="399719590"/>
          <w:citation/>
        </w:sdtPr>
        <w:sdtEndPr/>
        <w:sdtContent>
          <w:r w:rsidR="000E3253" w:rsidRPr="00F62715">
            <w:rPr>
              <w:rFonts w:ascii="Times New Roman" w:hAnsi="Times New Roman" w:cs="Times New Roman"/>
            </w:rPr>
            <w:fldChar w:fldCharType="begin"/>
          </w:r>
          <w:r w:rsidR="000E3253" w:rsidRPr="00F62715">
            <w:rPr>
              <w:rFonts w:ascii="Times New Roman" w:hAnsi="Times New Roman" w:cs="Times New Roman"/>
            </w:rPr>
            <w:instrText xml:space="preserve"> CITATION Awe24 \l 1033 </w:instrText>
          </w:r>
          <w:r w:rsidR="000E3253" w:rsidRPr="00F62715">
            <w:rPr>
              <w:rFonts w:ascii="Times New Roman" w:hAnsi="Times New Roman" w:cs="Times New Roman"/>
            </w:rPr>
            <w:fldChar w:fldCharType="separate"/>
          </w:r>
          <w:r w:rsidR="00F62715" w:rsidRPr="00F62715">
            <w:rPr>
              <w:rFonts w:ascii="Times New Roman" w:hAnsi="Times New Roman" w:cs="Times New Roman"/>
              <w:noProof/>
            </w:rPr>
            <w:t xml:space="preserve"> (Awewomom et al., 2024)</w:t>
          </w:r>
          <w:r w:rsidR="000E3253" w:rsidRPr="00F62715">
            <w:rPr>
              <w:rFonts w:ascii="Times New Roman" w:hAnsi="Times New Roman" w:cs="Times New Roman"/>
            </w:rPr>
            <w:fldChar w:fldCharType="end"/>
          </w:r>
        </w:sdtContent>
      </w:sdt>
      <w:r w:rsidRPr="00F62715">
        <w:rPr>
          <w:rFonts w:ascii="Times New Roman" w:hAnsi="Times New Roman" w:cs="Times New Roman"/>
        </w:rPr>
        <w:t>. Redistribution programmes appear as an integral aspect of a comprehensive strategy</w:t>
      </w:r>
      <w:r w:rsidR="00EF11D2" w:rsidRPr="00F62715">
        <w:rPr>
          <w:rFonts w:ascii="Times New Roman" w:hAnsi="Times New Roman" w:cs="Times New Roman"/>
        </w:rPr>
        <w:t>,</w:t>
      </w:r>
      <w:r w:rsidRPr="00F62715">
        <w:rPr>
          <w:rFonts w:ascii="Times New Roman" w:hAnsi="Times New Roman" w:cs="Times New Roman"/>
        </w:rPr>
        <w:t xml:space="preserve"> such as energy saving</w:t>
      </w:r>
      <w:sdt>
        <w:sdtPr>
          <w:rPr>
            <w:rFonts w:ascii="Times New Roman" w:hAnsi="Times New Roman" w:cs="Times New Roman"/>
          </w:rPr>
          <w:id w:val="1153800265"/>
          <w:citation/>
        </w:sdtPr>
        <w:sdtEndPr/>
        <w:sdtContent>
          <w:r w:rsidR="002029B0" w:rsidRPr="00F62715">
            <w:rPr>
              <w:rFonts w:ascii="Times New Roman" w:hAnsi="Times New Roman" w:cs="Times New Roman"/>
            </w:rPr>
            <w:fldChar w:fldCharType="begin"/>
          </w:r>
          <w:r w:rsidR="002029B0" w:rsidRPr="00F62715">
            <w:rPr>
              <w:rFonts w:ascii="Times New Roman" w:hAnsi="Times New Roman" w:cs="Times New Roman"/>
            </w:rPr>
            <w:instrText xml:space="preserve"> CITATION Kar24 \l 1033 </w:instrText>
          </w:r>
          <w:r w:rsidR="002029B0" w:rsidRPr="00F62715">
            <w:rPr>
              <w:rFonts w:ascii="Times New Roman" w:hAnsi="Times New Roman" w:cs="Times New Roman"/>
            </w:rPr>
            <w:fldChar w:fldCharType="separate"/>
          </w:r>
          <w:r w:rsidR="00F62715" w:rsidRPr="00F62715">
            <w:rPr>
              <w:rFonts w:ascii="Times New Roman" w:hAnsi="Times New Roman" w:cs="Times New Roman"/>
              <w:noProof/>
            </w:rPr>
            <w:t xml:space="preserve"> (Karvounidi, 2024)</w:t>
          </w:r>
          <w:r w:rsidR="002029B0" w:rsidRPr="00F62715">
            <w:rPr>
              <w:rFonts w:ascii="Times New Roman" w:hAnsi="Times New Roman" w:cs="Times New Roman"/>
            </w:rPr>
            <w:fldChar w:fldCharType="end"/>
          </w:r>
        </w:sdtContent>
      </w:sdt>
      <w:r w:rsidRPr="00F62715">
        <w:rPr>
          <w:rFonts w:ascii="Times New Roman" w:hAnsi="Times New Roman" w:cs="Times New Roman"/>
        </w:rPr>
        <w:t>, water conservation, and carbon tracking.</w:t>
      </w:r>
      <w:r w:rsidR="004767DB" w:rsidRPr="00F62715">
        <w:rPr>
          <w:rFonts w:ascii="Times New Roman" w:hAnsi="Times New Roman" w:cs="Times New Roman"/>
        </w:rPr>
        <w:t xml:space="preserve"> </w:t>
      </w:r>
      <w:r w:rsidRPr="00F62715">
        <w:rPr>
          <w:rFonts w:ascii="Times New Roman" w:hAnsi="Times New Roman" w:cs="Times New Roman"/>
        </w:rPr>
        <w:t xml:space="preserve">The model by Radisson describes how a reduction of food waste can be integrated into a holistic sustainability </w:t>
      </w:r>
      <w:r w:rsidRPr="00F62715">
        <w:rPr>
          <w:rFonts w:ascii="Times New Roman" w:hAnsi="Times New Roman" w:cs="Times New Roman"/>
        </w:rPr>
        <w:lastRenderedPageBreak/>
        <w:t xml:space="preserve">approach. Nonetheless, the lack of UK </w:t>
      </w:r>
      <w:r w:rsidR="00B157DC" w:rsidRPr="00F62715">
        <w:rPr>
          <w:rFonts w:ascii="Times New Roman" w:hAnsi="Times New Roman" w:cs="Times New Roman"/>
        </w:rPr>
        <w:t>proportion</w:t>
      </w:r>
      <w:r w:rsidRPr="00F62715">
        <w:rPr>
          <w:rFonts w:ascii="Times New Roman" w:hAnsi="Times New Roman" w:cs="Times New Roman"/>
        </w:rPr>
        <w:t xml:space="preserve"> cuts that are as detailed points to slightly inferior quantities of quantified transparency than those in Whitbread reporting.</w:t>
      </w:r>
    </w:p>
    <w:p w:rsidR="004767DB" w:rsidRPr="00F62715" w:rsidRDefault="00871E39" w:rsidP="004B7F59">
      <w:pPr>
        <w:pStyle w:val="Heading2"/>
      </w:pPr>
      <w:bookmarkStart w:id="31" w:name="_Toc222657571"/>
      <w:r w:rsidRPr="00F62715">
        <w:t>Competitor Analysis Gap Leonardo vs Competitors</w:t>
      </w:r>
      <w:r w:rsidR="004767DB" w:rsidRPr="00F62715">
        <w:t>:</w:t>
      </w:r>
      <w:bookmarkEnd w:id="31"/>
    </w:p>
    <w:p w:rsidR="00871E39" w:rsidRPr="00F62715" w:rsidRDefault="00871E39" w:rsidP="00F62715">
      <w:pPr>
        <w:spacing w:line="360" w:lineRule="auto"/>
        <w:jc w:val="both"/>
        <w:rPr>
          <w:rFonts w:ascii="Times New Roman" w:hAnsi="Times New Roman" w:cs="Times New Roman"/>
        </w:rPr>
      </w:pPr>
      <w:r w:rsidRPr="00F62715">
        <w:rPr>
          <w:rFonts w:ascii="Times New Roman" w:hAnsi="Times New Roman" w:cs="Times New Roman"/>
        </w:rPr>
        <w:t>The evidence of benchmarking shows that there is a difference between strategic commitment and publicly measurable results. Leonardo Hotels has also made an ambitious goal to cut food waste by half by 2027 on a 2023 baseline</w:t>
      </w:r>
      <w:sdt>
        <w:sdtPr>
          <w:rPr>
            <w:rFonts w:ascii="Times New Roman" w:hAnsi="Times New Roman" w:cs="Times New Roman"/>
          </w:rPr>
          <w:id w:val="-527791069"/>
          <w:citation/>
        </w:sdtPr>
        <w:sdtEndPr/>
        <w:sdtContent>
          <w:r w:rsidR="000E3253" w:rsidRPr="00F62715">
            <w:rPr>
              <w:rFonts w:ascii="Times New Roman" w:hAnsi="Times New Roman" w:cs="Times New Roman"/>
            </w:rPr>
            <w:fldChar w:fldCharType="begin"/>
          </w:r>
          <w:r w:rsidR="000E3253" w:rsidRPr="00F62715">
            <w:rPr>
              <w:rFonts w:ascii="Times New Roman" w:hAnsi="Times New Roman" w:cs="Times New Roman"/>
            </w:rPr>
            <w:instrText xml:space="preserve"> CITATION Dav23 \l 1033 </w:instrText>
          </w:r>
          <w:r w:rsidR="000E3253" w:rsidRPr="00F62715">
            <w:rPr>
              <w:rFonts w:ascii="Times New Roman" w:hAnsi="Times New Roman" w:cs="Times New Roman"/>
            </w:rPr>
            <w:fldChar w:fldCharType="separate"/>
          </w:r>
          <w:r w:rsidR="00F62715" w:rsidRPr="00F62715">
            <w:rPr>
              <w:rFonts w:ascii="Times New Roman" w:hAnsi="Times New Roman" w:cs="Times New Roman"/>
              <w:noProof/>
            </w:rPr>
            <w:t xml:space="preserve"> (David, 2023)</w:t>
          </w:r>
          <w:r w:rsidR="000E3253" w:rsidRPr="00F62715">
            <w:rPr>
              <w:rFonts w:ascii="Times New Roman" w:hAnsi="Times New Roman" w:cs="Times New Roman"/>
            </w:rPr>
            <w:fldChar w:fldCharType="end"/>
          </w:r>
        </w:sdtContent>
      </w:sdt>
      <w:r w:rsidRPr="00F62715">
        <w:rPr>
          <w:rFonts w:ascii="Times New Roman" w:hAnsi="Times New Roman" w:cs="Times New Roman"/>
        </w:rPr>
        <w:t xml:space="preserve">. This target signifies visionary devotion and identification with sustainable growth goals. Nevertheless, the reduction in interim </w:t>
      </w:r>
      <w:r w:rsidR="00B157DC" w:rsidRPr="00F62715">
        <w:rPr>
          <w:rFonts w:ascii="Times New Roman" w:hAnsi="Times New Roman" w:cs="Times New Roman"/>
        </w:rPr>
        <w:t>proportion</w:t>
      </w:r>
      <w:r w:rsidRPr="00F62715">
        <w:rPr>
          <w:rFonts w:ascii="Times New Roman" w:hAnsi="Times New Roman" w:cs="Times New Roman"/>
        </w:rPr>
        <w:t xml:space="preserve">s in specific UK properties like Leonardo Hotel Bradford </w:t>
      </w:r>
      <w:r w:rsidR="00EF11D2" w:rsidRPr="00F62715">
        <w:rPr>
          <w:rFonts w:ascii="Times New Roman" w:hAnsi="Times New Roman" w:cs="Times New Roman"/>
        </w:rPr>
        <w:t>is</w:t>
      </w:r>
      <w:r w:rsidRPr="00F62715">
        <w:rPr>
          <w:rFonts w:ascii="Times New Roman" w:hAnsi="Times New Roman" w:cs="Times New Roman"/>
        </w:rPr>
        <w:t xml:space="preserve"> not publicly available.</w:t>
      </w:r>
    </w:p>
    <w:p w:rsidR="00871E39" w:rsidRPr="00F62715" w:rsidRDefault="0032156E" w:rsidP="00F62715">
      <w:pPr>
        <w:spacing w:line="360" w:lineRule="auto"/>
        <w:jc w:val="both"/>
        <w:rPr>
          <w:rFonts w:ascii="Times New Roman" w:hAnsi="Times New Roman" w:cs="Times New Roman"/>
        </w:rPr>
      </w:pPr>
      <w:r w:rsidRPr="0032156E">
        <w:rPr>
          <w:rFonts w:ascii="Times New Roman" w:hAnsi="Times New Roman" w:cs="Times New Roman"/>
        </w:rPr>
        <w:t>Conversely, Whitbread is providing annual proportion cuts with reference to historic baselines, and as such, stakeholders can monitor the year-on-year performance (Global Reporting Initiative, 2021).</w:t>
      </w:r>
      <w:r w:rsidR="00810670">
        <w:rPr>
          <w:rFonts w:ascii="Times New Roman" w:hAnsi="Times New Roman" w:cs="Times New Roman"/>
        </w:rPr>
        <w:t xml:space="preserve"> </w:t>
      </w:r>
      <w:r w:rsidR="00871E39" w:rsidRPr="00DD5ED4">
        <w:rPr>
          <w:rFonts w:ascii="Times New Roman" w:hAnsi="Times New Roman" w:cs="Times New Roman"/>
        </w:rPr>
        <w:t xml:space="preserve">The </w:t>
      </w:r>
      <w:r w:rsidR="00B157DC" w:rsidRPr="00DD5ED4">
        <w:rPr>
          <w:rFonts w:ascii="Times New Roman" w:hAnsi="Times New Roman" w:cs="Times New Roman"/>
        </w:rPr>
        <w:t>proportion</w:t>
      </w:r>
      <w:r w:rsidR="00871E39" w:rsidRPr="00F62715">
        <w:rPr>
          <w:rFonts w:ascii="Times New Roman" w:hAnsi="Times New Roman" w:cs="Times New Roman"/>
        </w:rPr>
        <w:t xml:space="preserve"> changes of pilot-related changes at Hilton are also pilot-related and include reductions in </w:t>
      </w:r>
      <w:r w:rsidR="00EF11D2" w:rsidRPr="00F62715">
        <w:rPr>
          <w:rFonts w:ascii="Times New Roman" w:hAnsi="Times New Roman" w:cs="Times New Roman"/>
        </w:rPr>
        <w:t>favour</w:t>
      </w:r>
      <w:r w:rsidR="00871E39" w:rsidRPr="00F62715">
        <w:rPr>
          <w:rFonts w:ascii="Times New Roman" w:hAnsi="Times New Roman" w:cs="Times New Roman"/>
        </w:rPr>
        <w:t xml:space="preserve"> of technological intervention</w:t>
      </w:r>
      <w:r w:rsidR="00EF11D2" w:rsidRPr="00F62715">
        <w:rPr>
          <w:rFonts w:ascii="Times New Roman" w:hAnsi="Times New Roman" w:cs="Times New Roman"/>
        </w:rPr>
        <w:t>,</w:t>
      </w:r>
      <w:r w:rsidR="00871E39" w:rsidRPr="00F62715">
        <w:rPr>
          <w:rFonts w:ascii="Times New Roman" w:hAnsi="Times New Roman" w:cs="Times New Roman"/>
        </w:rPr>
        <w:t xml:space="preserve"> evidence of operational effectiveness. Radisson incorporates redistribution performance into more extensive sustainability reporting, but </w:t>
      </w:r>
      <w:r w:rsidR="00EF11D2" w:rsidRPr="00F62715">
        <w:rPr>
          <w:rFonts w:ascii="Times New Roman" w:hAnsi="Times New Roman" w:cs="Times New Roman"/>
        </w:rPr>
        <w:t>uses</w:t>
      </w:r>
      <w:r w:rsidR="00871E39" w:rsidRPr="00F62715">
        <w:rPr>
          <w:rFonts w:ascii="Times New Roman" w:hAnsi="Times New Roman" w:cs="Times New Roman"/>
        </w:rPr>
        <w:t xml:space="preserve"> less detailed UK-specific data</w:t>
      </w:r>
      <w:sdt>
        <w:sdtPr>
          <w:rPr>
            <w:rFonts w:ascii="Times New Roman" w:hAnsi="Times New Roman" w:cs="Times New Roman"/>
          </w:rPr>
          <w:id w:val="1555127172"/>
          <w:citation/>
        </w:sdtPr>
        <w:sdtEndPr/>
        <w:sdtContent>
          <w:r w:rsidR="00E20F42" w:rsidRPr="00F62715">
            <w:rPr>
              <w:rFonts w:ascii="Times New Roman" w:hAnsi="Times New Roman" w:cs="Times New Roman"/>
            </w:rPr>
            <w:fldChar w:fldCharType="begin"/>
          </w:r>
          <w:r w:rsidR="00A84B78" w:rsidRPr="00F62715">
            <w:rPr>
              <w:rFonts w:ascii="Times New Roman" w:hAnsi="Times New Roman" w:cs="Times New Roman"/>
            </w:rPr>
            <w:instrText xml:space="preserve">CITATION GST23 \l 1033 </w:instrText>
          </w:r>
          <w:r w:rsidR="00E20F42" w:rsidRPr="00F62715">
            <w:rPr>
              <w:rFonts w:ascii="Times New Roman" w:hAnsi="Times New Roman" w:cs="Times New Roman"/>
            </w:rPr>
            <w:fldChar w:fldCharType="separate"/>
          </w:r>
          <w:r w:rsidR="00F62715" w:rsidRPr="00F62715">
            <w:rPr>
              <w:rFonts w:ascii="Times New Roman" w:hAnsi="Times New Roman" w:cs="Times New Roman"/>
              <w:noProof/>
            </w:rPr>
            <w:t xml:space="preserve"> (GSTC, 2023)</w:t>
          </w:r>
          <w:r w:rsidR="00E20F42" w:rsidRPr="00F62715">
            <w:rPr>
              <w:rFonts w:ascii="Times New Roman" w:hAnsi="Times New Roman" w:cs="Times New Roman"/>
            </w:rPr>
            <w:fldChar w:fldCharType="end"/>
          </w:r>
        </w:sdtContent>
      </w:sdt>
      <w:r w:rsidR="00871E39" w:rsidRPr="00F62715">
        <w:rPr>
          <w:rFonts w:ascii="Times New Roman" w:hAnsi="Times New Roman" w:cs="Times New Roman"/>
        </w:rPr>
        <w:t>.</w:t>
      </w:r>
    </w:p>
    <w:p w:rsidR="003B6502" w:rsidRPr="00F62715" w:rsidRDefault="003B6502" w:rsidP="00F62715">
      <w:pPr>
        <w:spacing w:line="360" w:lineRule="auto"/>
        <w:jc w:val="both"/>
        <w:rPr>
          <w:rFonts w:ascii="Times New Roman" w:hAnsi="Times New Roman" w:cs="Times New Roman"/>
        </w:rPr>
      </w:pPr>
      <w:r w:rsidRPr="00F62715">
        <w:rPr>
          <w:rFonts w:ascii="Times New Roman" w:hAnsi="Times New Roman" w:cs="Times New Roman"/>
          <w:noProof/>
          <w:lang w:val="en-GB" w:eastAsia="en-GB"/>
        </w:rPr>
        <w:lastRenderedPageBreak/>
        <w:drawing>
          <wp:inline distT="0" distB="0" distL="0" distR="0" wp14:anchorId="18A13478" wp14:editId="2C01EA3C">
            <wp:extent cx="4019550" cy="42100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019550" cy="4210050"/>
                    </a:xfrm>
                    <a:prstGeom prst="rect">
                      <a:avLst/>
                    </a:prstGeom>
                  </pic:spPr>
                </pic:pic>
              </a:graphicData>
            </a:graphic>
          </wp:inline>
        </w:drawing>
      </w:r>
    </w:p>
    <w:p w:rsidR="00C054C0" w:rsidRPr="00F62715" w:rsidRDefault="00C054C0" w:rsidP="00F62715">
      <w:pPr>
        <w:spacing w:line="360" w:lineRule="auto"/>
        <w:jc w:val="both"/>
        <w:rPr>
          <w:rFonts w:ascii="Times New Roman" w:hAnsi="Times New Roman" w:cs="Times New Roman"/>
        </w:rPr>
      </w:pPr>
      <w:r w:rsidRPr="00F62715">
        <w:rPr>
          <w:rFonts w:ascii="Times New Roman" w:hAnsi="Times New Roman" w:cs="Times New Roman"/>
        </w:rPr>
        <w:t>(Consultancy ME, 2023)</w:t>
      </w:r>
    </w:p>
    <w:p w:rsidR="00871E39" w:rsidRPr="00F62715" w:rsidRDefault="00871E39" w:rsidP="00F62715">
      <w:pPr>
        <w:spacing w:line="360" w:lineRule="auto"/>
        <w:jc w:val="both"/>
        <w:rPr>
          <w:rFonts w:ascii="Times New Roman" w:hAnsi="Times New Roman" w:cs="Times New Roman"/>
        </w:rPr>
      </w:pPr>
      <w:r w:rsidRPr="00F62715">
        <w:rPr>
          <w:rFonts w:ascii="Times New Roman" w:hAnsi="Times New Roman" w:cs="Times New Roman"/>
        </w:rPr>
        <w:t xml:space="preserve">Transparency and property-level quantification </w:t>
      </w:r>
      <w:r w:rsidR="00EF11D2" w:rsidRPr="00F62715">
        <w:rPr>
          <w:rFonts w:ascii="Times New Roman" w:hAnsi="Times New Roman" w:cs="Times New Roman"/>
        </w:rPr>
        <w:t>are</w:t>
      </w:r>
      <w:r w:rsidRPr="00F62715">
        <w:rPr>
          <w:rFonts w:ascii="Times New Roman" w:hAnsi="Times New Roman" w:cs="Times New Roman"/>
        </w:rPr>
        <w:t xml:space="preserve"> the major </w:t>
      </w:r>
      <w:r w:rsidR="00EF11D2" w:rsidRPr="00F62715">
        <w:rPr>
          <w:rFonts w:ascii="Times New Roman" w:hAnsi="Times New Roman" w:cs="Times New Roman"/>
        </w:rPr>
        <w:t>gaps</w:t>
      </w:r>
      <w:r w:rsidRPr="00F62715">
        <w:rPr>
          <w:rFonts w:ascii="Times New Roman" w:hAnsi="Times New Roman" w:cs="Times New Roman"/>
        </w:rPr>
        <w:t xml:space="preserve"> then. Although Leonardo Hotels exhibits high levels of corporate ambition and well-planned sustainability, competitor benchmarking presents more apparent public disclosure of quantifiable results. Also, the use of AI waste tracking at Hilton emphasises technological innovation in the prevention approach. There is no public record of the wide-scale adoption of AI in Leonardo UK properties</w:t>
      </w:r>
      <w:sdt>
        <w:sdtPr>
          <w:rPr>
            <w:rFonts w:ascii="Times New Roman" w:hAnsi="Times New Roman" w:cs="Times New Roman"/>
          </w:rPr>
          <w:id w:val="-174499580"/>
          <w:citation/>
        </w:sdtPr>
        <w:sdtEndPr/>
        <w:sdtContent>
          <w:r w:rsidR="00FA18B8" w:rsidRPr="00F62715">
            <w:rPr>
              <w:rFonts w:ascii="Times New Roman" w:hAnsi="Times New Roman" w:cs="Times New Roman"/>
            </w:rPr>
            <w:fldChar w:fldCharType="begin"/>
          </w:r>
          <w:r w:rsidR="00FA18B8" w:rsidRPr="00F62715">
            <w:rPr>
              <w:rFonts w:ascii="Times New Roman" w:hAnsi="Times New Roman" w:cs="Times New Roman"/>
            </w:rPr>
            <w:instrText xml:space="preserve"> CITATION HiJ24 \l 1033 </w:instrText>
          </w:r>
          <w:r w:rsidR="00FA18B8" w:rsidRPr="00F62715">
            <w:rPr>
              <w:rFonts w:ascii="Times New Roman" w:hAnsi="Times New Roman" w:cs="Times New Roman"/>
            </w:rPr>
            <w:fldChar w:fldCharType="separate"/>
          </w:r>
          <w:r w:rsidR="00F62715" w:rsidRPr="00F62715">
            <w:rPr>
              <w:rFonts w:ascii="Times New Roman" w:hAnsi="Times New Roman" w:cs="Times New Roman"/>
              <w:noProof/>
            </w:rPr>
            <w:t xml:space="preserve"> (HiJiffy, 2024)</w:t>
          </w:r>
          <w:r w:rsidR="00FA18B8" w:rsidRPr="00F62715">
            <w:rPr>
              <w:rFonts w:ascii="Times New Roman" w:hAnsi="Times New Roman" w:cs="Times New Roman"/>
            </w:rPr>
            <w:fldChar w:fldCharType="end"/>
          </w:r>
        </w:sdtContent>
      </w:sdt>
      <w:r w:rsidRPr="00F62715">
        <w:rPr>
          <w:rFonts w:ascii="Times New Roman" w:hAnsi="Times New Roman" w:cs="Times New Roman"/>
        </w:rPr>
        <w:t>.</w:t>
      </w:r>
      <w:r w:rsidR="004767DB" w:rsidRPr="00F62715">
        <w:rPr>
          <w:rFonts w:ascii="Times New Roman" w:hAnsi="Times New Roman" w:cs="Times New Roman"/>
        </w:rPr>
        <w:t xml:space="preserve"> </w:t>
      </w:r>
      <w:r w:rsidRPr="00F62715">
        <w:rPr>
          <w:rFonts w:ascii="Times New Roman" w:hAnsi="Times New Roman" w:cs="Times New Roman"/>
        </w:rPr>
        <w:t xml:space="preserve">According to this comparison, Leonardo Hotel Bradford is already in a </w:t>
      </w:r>
      <w:r w:rsidR="00EF11D2" w:rsidRPr="00F62715">
        <w:rPr>
          <w:rFonts w:ascii="Times New Roman" w:hAnsi="Times New Roman" w:cs="Times New Roman"/>
        </w:rPr>
        <w:t>favourable</w:t>
      </w:r>
      <w:r w:rsidRPr="00F62715">
        <w:rPr>
          <w:rFonts w:ascii="Times New Roman" w:hAnsi="Times New Roman" w:cs="Times New Roman"/>
        </w:rPr>
        <w:t xml:space="preserve"> corporate sustainability framework</w:t>
      </w:r>
      <w:r w:rsidR="00BD7400" w:rsidRPr="00F62715">
        <w:rPr>
          <w:rFonts w:ascii="Times New Roman" w:hAnsi="Times New Roman" w:cs="Times New Roman"/>
        </w:rPr>
        <w:t>,</w:t>
      </w:r>
      <w:r w:rsidRPr="00F62715">
        <w:rPr>
          <w:rFonts w:ascii="Times New Roman" w:hAnsi="Times New Roman" w:cs="Times New Roman"/>
        </w:rPr>
        <w:t xml:space="preserve"> but can use more accuracy in measurements, technological adoption, and publicly reported property-level performance indicators to compete with or exceed industry standards</w:t>
      </w:r>
      <w:sdt>
        <w:sdtPr>
          <w:rPr>
            <w:rFonts w:ascii="Times New Roman" w:hAnsi="Times New Roman" w:cs="Times New Roman"/>
          </w:rPr>
          <w:id w:val="1641144392"/>
          <w:citation/>
        </w:sdtPr>
        <w:sdtEndPr/>
        <w:sdtContent>
          <w:r w:rsidR="00F445B2" w:rsidRPr="00F62715">
            <w:rPr>
              <w:rFonts w:ascii="Times New Roman" w:hAnsi="Times New Roman" w:cs="Times New Roman"/>
            </w:rPr>
            <w:fldChar w:fldCharType="begin"/>
          </w:r>
          <w:r w:rsidR="00F445B2" w:rsidRPr="00F62715">
            <w:rPr>
              <w:rFonts w:ascii="Times New Roman" w:hAnsi="Times New Roman" w:cs="Times New Roman"/>
            </w:rPr>
            <w:instrText xml:space="preserve"> CITATION Moh23 \l 1033 </w:instrText>
          </w:r>
          <w:r w:rsidR="00F445B2" w:rsidRPr="00F62715">
            <w:rPr>
              <w:rFonts w:ascii="Times New Roman" w:hAnsi="Times New Roman" w:cs="Times New Roman"/>
            </w:rPr>
            <w:fldChar w:fldCharType="separate"/>
          </w:r>
          <w:r w:rsidR="00F62715" w:rsidRPr="00F62715">
            <w:rPr>
              <w:rFonts w:ascii="Times New Roman" w:hAnsi="Times New Roman" w:cs="Times New Roman"/>
              <w:noProof/>
            </w:rPr>
            <w:t xml:space="preserve"> (Mohamad et al., 2023)</w:t>
          </w:r>
          <w:r w:rsidR="00F445B2" w:rsidRPr="00F62715">
            <w:rPr>
              <w:rFonts w:ascii="Times New Roman" w:hAnsi="Times New Roman" w:cs="Times New Roman"/>
            </w:rPr>
            <w:fldChar w:fldCharType="end"/>
          </w:r>
        </w:sdtContent>
      </w:sdt>
      <w:r w:rsidRPr="00F62715">
        <w:rPr>
          <w:rFonts w:ascii="Times New Roman" w:hAnsi="Times New Roman" w:cs="Times New Roman"/>
        </w:rPr>
        <w:t>.</w:t>
      </w:r>
    </w:p>
    <w:p w:rsidR="003A130D" w:rsidRPr="00F62715" w:rsidRDefault="003A130D" w:rsidP="004B7F59">
      <w:pPr>
        <w:pStyle w:val="Heading2"/>
      </w:pPr>
      <w:bookmarkStart w:id="32" w:name="_Toc222657572"/>
      <w:r w:rsidRPr="00F62715">
        <w:t>Environmental Monitoring and Efficiency of Operating</w:t>
      </w:r>
      <w:r w:rsidR="001159B1" w:rsidRPr="00F62715">
        <w:t>:</w:t>
      </w:r>
      <w:bookmarkEnd w:id="32"/>
    </w:p>
    <w:p w:rsidR="003A130D" w:rsidRPr="00F62715" w:rsidRDefault="003A130D" w:rsidP="00F62715">
      <w:pPr>
        <w:spacing w:line="360" w:lineRule="auto"/>
        <w:jc w:val="both"/>
        <w:rPr>
          <w:rFonts w:ascii="Times New Roman" w:hAnsi="Times New Roman" w:cs="Times New Roman"/>
          <w:lang w:val="en-GB" w:eastAsia="en-GB"/>
        </w:rPr>
      </w:pPr>
      <w:r w:rsidRPr="00F62715">
        <w:rPr>
          <w:rFonts w:ascii="Times New Roman" w:hAnsi="Times New Roman" w:cs="Times New Roman"/>
          <w:lang w:val="en-GB" w:eastAsia="en-GB"/>
        </w:rPr>
        <w:t xml:space="preserve">Leonardo Hotels is showing an objective improvement in energy efficiency in UK and Ireland. In 2022, the reported energy consumption was 937,899 kWh. After switching to electric heat pumps </w:t>
      </w:r>
      <w:r w:rsidRPr="00F62715">
        <w:rPr>
          <w:rFonts w:ascii="Times New Roman" w:hAnsi="Times New Roman" w:cs="Times New Roman"/>
          <w:lang w:val="en-GB" w:eastAsia="en-GB"/>
        </w:rPr>
        <w:lastRenderedPageBreak/>
        <w:t>and chillers with built-in heat cycling systems in 2023, it was reported to consume 181, 006 kWh. Implementation of smart energy management systems</w:t>
      </w:r>
      <w:sdt>
        <w:sdtPr>
          <w:rPr>
            <w:rFonts w:ascii="Times New Roman" w:hAnsi="Times New Roman" w:cs="Times New Roman"/>
            <w:lang w:val="en-GB" w:eastAsia="en-GB"/>
          </w:rPr>
          <w:id w:val="-1359043264"/>
          <w:citation/>
        </w:sdtPr>
        <w:sdtEndPr/>
        <w:sdtContent>
          <w:r w:rsidR="002029B0" w:rsidRPr="00F62715">
            <w:rPr>
              <w:rFonts w:ascii="Times New Roman" w:hAnsi="Times New Roman" w:cs="Times New Roman"/>
              <w:lang w:val="en-GB" w:eastAsia="en-GB"/>
            </w:rPr>
            <w:fldChar w:fldCharType="begin"/>
          </w:r>
          <w:r w:rsidR="002029B0" w:rsidRPr="00F62715">
            <w:rPr>
              <w:rFonts w:ascii="Times New Roman" w:hAnsi="Times New Roman" w:cs="Times New Roman"/>
              <w:lang w:eastAsia="en-GB"/>
            </w:rPr>
            <w:instrText xml:space="preserve"> CITATION LiY22 \l 1033 </w:instrText>
          </w:r>
          <w:r w:rsidR="002029B0" w:rsidRPr="00F62715">
            <w:rPr>
              <w:rFonts w:ascii="Times New Roman" w:hAnsi="Times New Roman" w:cs="Times New Roman"/>
              <w:lang w:val="en-GB" w:eastAsia="en-GB"/>
            </w:rPr>
            <w:fldChar w:fldCharType="separate"/>
          </w:r>
          <w:r w:rsidR="00F62715" w:rsidRPr="00F62715">
            <w:rPr>
              <w:rFonts w:ascii="Times New Roman" w:hAnsi="Times New Roman" w:cs="Times New Roman"/>
              <w:noProof/>
              <w:lang w:eastAsia="en-GB"/>
            </w:rPr>
            <w:t xml:space="preserve"> (Li et al., 2022)</w:t>
          </w:r>
          <w:r w:rsidR="002029B0" w:rsidRPr="00F62715">
            <w:rPr>
              <w:rFonts w:ascii="Times New Roman" w:hAnsi="Times New Roman" w:cs="Times New Roman"/>
              <w:lang w:val="en-GB" w:eastAsia="en-GB"/>
            </w:rPr>
            <w:fldChar w:fldCharType="end"/>
          </w:r>
        </w:sdtContent>
      </w:sdt>
      <w:r w:rsidRPr="00F62715">
        <w:rPr>
          <w:rFonts w:ascii="Times New Roman" w:hAnsi="Times New Roman" w:cs="Times New Roman"/>
          <w:lang w:val="en-GB" w:eastAsia="en-GB"/>
        </w:rPr>
        <w:t xml:space="preserve">, such as Phoebus Energy and Cheetah Controls have helped to save the inefficiencies in heating and cooling systems, using energy optimisation algorithms and automatic sensors. The water consumption per room rose to 77 </w:t>
      </w:r>
      <w:r w:rsidR="00DE5BFA" w:rsidRPr="00F62715">
        <w:rPr>
          <w:rFonts w:ascii="Times New Roman" w:hAnsi="Times New Roman" w:cs="Times New Roman"/>
          <w:lang w:val="en-GB" w:eastAsia="en-GB"/>
        </w:rPr>
        <w:t>m³</w:t>
      </w:r>
      <w:r w:rsidRPr="00F62715">
        <w:rPr>
          <w:rFonts w:ascii="Times New Roman" w:hAnsi="Times New Roman" w:cs="Times New Roman"/>
          <w:lang w:val="en-GB" w:eastAsia="en-GB"/>
        </w:rPr>
        <w:t xml:space="preserve"> in 2021 and then by 94 </w:t>
      </w:r>
      <w:r w:rsidR="00DE5BFA" w:rsidRPr="00F62715">
        <w:rPr>
          <w:rFonts w:ascii="Times New Roman" w:hAnsi="Times New Roman" w:cs="Times New Roman"/>
          <w:lang w:val="en-GB" w:eastAsia="en-GB"/>
        </w:rPr>
        <w:t>m³</w:t>
      </w:r>
      <w:r w:rsidR="00DD5ED4">
        <w:rPr>
          <w:rFonts w:ascii="Times New Roman" w:hAnsi="Times New Roman" w:cs="Times New Roman"/>
          <w:lang w:val="en-GB" w:eastAsia="en-GB"/>
        </w:rPr>
        <w:t xml:space="preserve"> in 2022, and by</w:t>
      </w:r>
      <w:r w:rsidRPr="00F62715">
        <w:rPr>
          <w:rFonts w:ascii="Times New Roman" w:hAnsi="Times New Roman" w:cs="Times New Roman"/>
          <w:lang w:val="en-GB" w:eastAsia="en-GB"/>
        </w:rPr>
        <w:t xml:space="preserve"> only slight margin to 89 </w:t>
      </w:r>
      <w:r w:rsidR="00DE5BFA" w:rsidRPr="00F62715">
        <w:rPr>
          <w:rFonts w:ascii="Times New Roman" w:hAnsi="Times New Roman" w:cs="Times New Roman"/>
          <w:lang w:val="en-GB" w:eastAsia="en-GB"/>
        </w:rPr>
        <w:t>m³</w:t>
      </w:r>
      <w:r w:rsidRPr="00F62715">
        <w:rPr>
          <w:rFonts w:ascii="Times New Roman" w:hAnsi="Times New Roman" w:cs="Times New Roman"/>
          <w:lang w:val="en-GB" w:eastAsia="en-GB"/>
        </w:rPr>
        <w:t xml:space="preserve"> in 2023. The total hotel water withdrawal in 2023 measured 4.68 million </w:t>
      </w:r>
      <w:r w:rsidR="00DE5BFA" w:rsidRPr="00F62715">
        <w:rPr>
          <w:rFonts w:ascii="Times New Roman" w:hAnsi="Times New Roman" w:cs="Times New Roman"/>
          <w:lang w:val="en-GB" w:eastAsia="en-GB"/>
        </w:rPr>
        <w:t>m³</w:t>
      </w:r>
      <w:r w:rsidRPr="00F62715">
        <w:rPr>
          <w:rFonts w:ascii="Times New Roman" w:hAnsi="Times New Roman" w:cs="Times New Roman"/>
          <w:lang w:val="en-GB" w:eastAsia="en-GB"/>
        </w:rPr>
        <w:t xml:space="preserve"> in comparison to 2.8 million </w:t>
      </w:r>
      <w:r w:rsidR="00DE5BFA" w:rsidRPr="00F62715">
        <w:rPr>
          <w:rFonts w:ascii="Times New Roman" w:hAnsi="Times New Roman" w:cs="Times New Roman"/>
          <w:lang w:val="en-GB" w:eastAsia="en-GB"/>
        </w:rPr>
        <w:t>m³</w:t>
      </w:r>
      <w:r w:rsidRPr="00F62715">
        <w:rPr>
          <w:rFonts w:ascii="Times New Roman" w:hAnsi="Times New Roman" w:cs="Times New Roman"/>
          <w:lang w:val="en-GB" w:eastAsia="en-GB"/>
        </w:rPr>
        <w:t xml:space="preserve"> in 2021, which is partly affected by the growth of the portfolio and the availability of more rooms</w:t>
      </w:r>
      <w:sdt>
        <w:sdtPr>
          <w:rPr>
            <w:rFonts w:ascii="Times New Roman" w:hAnsi="Times New Roman" w:cs="Times New Roman"/>
            <w:lang w:val="en-GB" w:eastAsia="en-GB"/>
          </w:rPr>
          <w:id w:val="-597252337"/>
          <w:citation/>
        </w:sdtPr>
        <w:sdtEndPr/>
        <w:sdtContent>
          <w:r w:rsidR="00286E1C" w:rsidRPr="00F62715">
            <w:rPr>
              <w:rFonts w:ascii="Times New Roman" w:hAnsi="Times New Roman" w:cs="Times New Roman"/>
              <w:lang w:val="en-GB" w:eastAsia="en-GB"/>
            </w:rPr>
            <w:fldChar w:fldCharType="begin"/>
          </w:r>
          <w:r w:rsidR="00286E1C" w:rsidRPr="00F62715">
            <w:rPr>
              <w:rFonts w:ascii="Times New Roman" w:hAnsi="Times New Roman" w:cs="Times New Roman"/>
              <w:lang w:eastAsia="en-GB"/>
            </w:rPr>
            <w:instrText xml:space="preserve"> CITATION Fat23 \l 1033 </w:instrText>
          </w:r>
          <w:r w:rsidR="00286E1C" w:rsidRPr="00F62715">
            <w:rPr>
              <w:rFonts w:ascii="Times New Roman" w:hAnsi="Times New Roman" w:cs="Times New Roman"/>
              <w:lang w:val="en-GB" w:eastAsia="en-GB"/>
            </w:rPr>
            <w:fldChar w:fldCharType="separate"/>
          </w:r>
          <w:r w:rsidR="00F62715" w:rsidRPr="00F62715">
            <w:rPr>
              <w:rFonts w:ascii="Times New Roman" w:hAnsi="Times New Roman" w:cs="Times New Roman"/>
              <w:noProof/>
              <w:lang w:eastAsia="en-GB"/>
            </w:rPr>
            <w:t xml:space="preserve"> (Fattal, 2023)</w:t>
          </w:r>
          <w:r w:rsidR="00286E1C" w:rsidRPr="00F62715">
            <w:rPr>
              <w:rFonts w:ascii="Times New Roman" w:hAnsi="Times New Roman" w:cs="Times New Roman"/>
              <w:lang w:val="en-GB" w:eastAsia="en-GB"/>
            </w:rPr>
            <w:fldChar w:fldCharType="end"/>
          </w:r>
        </w:sdtContent>
      </w:sdt>
      <w:r w:rsidRPr="00F62715">
        <w:rPr>
          <w:rFonts w:ascii="Times New Roman" w:hAnsi="Times New Roman" w:cs="Times New Roman"/>
          <w:lang w:val="en-GB" w:eastAsia="en-GB"/>
        </w:rPr>
        <w:t>.</w:t>
      </w:r>
    </w:p>
    <w:p w:rsidR="006C6B81" w:rsidRPr="00F62715" w:rsidRDefault="001159B1" w:rsidP="00F62715">
      <w:pPr>
        <w:spacing w:line="360" w:lineRule="auto"/>
        <w:jc w:val="both"/>
        <w:rPr>
          <w:rFonts w:ascii="Times New Roman" w:hAnsi="Times New Roman" w:cs="Times New Roman"/>
          <w:lang w:val="en-GB" w:eastAsia="en-GB"/>
        </w:rPr>
      </w:pPr>
      <w:r w:rsidRPr="00F62715">
        <w:rPr>
          <w:rFonts w:ascii="Times New Roman" w:hAnsi="Times New Roman" w:cs="Times New Roman"/>
          <w:noProof/>
          <w:lang w:val="en-GB" w:eastAsia="en-GB"/>
        </w:rPr>
        <w:drawing>
          <wp:inline distT="0" distB="0" distL="0" distR="0" wp14:anchorId="76F85252" wp14:editId="1FA6A9DA">
            <wp:extent cx="3181350" cy="2552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181350" cy="2552700"/>
                    </a:xfrm>
                    <a:prstGeom prst="rect">
                      <a:avLst/>
                    </a:prstGeom>
                  </pic:spPr>
                </pic:pic>
              </a:graphicData>
            </a:graphic>
          </wp:inline>
        </w:drawing>
      </w:r>
      <w:r w:rsidRPr="00F62715">
        <w:rPr>
          <w:rFonts w:ascii="Times New Roman" w:hAnsi="Times New Roman" w:cs="Times New Roman"/>
          <w:noProof/>
          <w:lang w:val="en-GB" w:eastAsia="en-GB"/>
        </w:rPr>
        <w:drawing>
          <wp:inline distT="0" distB="0" distL="0" distR="0" wp14:anchorId="4ED42ACF" wp14:editId="2E145E95">
            <wp:extent cx="2581275" cy="244755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605671" cy="2470683"/>
                    </a:xfrm>
                    <a:prstGeom prst="rect">
                      <a:avLst/>
                    </a:prstGeom>
                  </pic:spPr>
                </pic:pic>
              </a:graphicData>
            </a:graphic>
          </wp:inline>
        </w:drawing>
      </w:r>
    </w:p>
    <w:p w:rsidR="006C6B81" w:rsidRPr="00F62715" w:rsidRDefault="003A7CA3" w:rsidP="00F62715">
      <w:pPr>
        <w:spacing w:line="360" w:lineRule="auto"/>
        <w:jc w:val="both"/>
        <w:rPr>
          <w:rFonts w:ascii="Times New Roman" w:hAnsi="Times New Roman" w:cs="Times New Roman"/>
          <w:lang w:val="en-GB" w:eastAsia="en-GB"/>
        </w:rPr>
      </w:pPr>
      <w:r w:rsidRPr="00F62715">
        <w:rPr>
          <w:rFonts w:ascii="Times New Roman" w:hAnsi="Times New Roman" w:cs="Times New Roman"/>
          <w:noProof/>
          <w:lang w:eastAsia="en-GB"/>
        </w:rPr>
        <w:t>(Fattal, 2023).</w:t>
      </w:r>
    </w:p>
    <w:p w:rsidR="00871E39" w:rsidRPr="00F62715" w:rsidRDefault="00871E39" w:rsidP="003C25BD">
      <w:pPr>
        <w:pStyle w:val="Heading1"/>
      </w:pPr>
      <w:bookmarkStart w:id="33" w:name="_Toc222657573"/>
      <w:r w:rsidRPr="00F62715">
        <w:t>Chapter 5: Conclusion</w:t>
      </w:r>
      <w:bookmarkEnd w:id="33"/>
    </w:p>
    <w:p w:rsidR="003F2431" w:rsidRDefault="002574E4" w:rsidP="00F62715">
      <w:pPr>
        <w:spacing w:line="360" w:lineRule="auto"/>
        <w:jc w:val="both"/>
        <w:rPr>
          <w:rFonts w:ascii="Times New Roman" w:hAnsi="Times New Roman" w:cs="Times New Roman"/>
        </w:rPr>
      </w:pPr>
      <w:r w:rsidRPr="00F62715">
        <w:rPr>
          <w:rFonts w:ascii="Times New Roman" w:hAnsi="Times New Roman" w:cs="Times New Roman"/>
        </w:rPr>
        <w:t>This research aimed</w:t>
      </w:r>
      <w:r w:rsidR="00871E39" w:rsidRPr="00F62715">
        <w:rPr>
          <w:rFonts w:ascii="Times New Roman" w:hAnsi="Times New Roman" w:cs="Times New Roman"/>
        </w:rPr>
        <w:t xml:space="preserve"> to critically </w:t>
      </w:r>
      <w:r w:rsidRPr="00F62715">
        <w:rPr>
          <w:rFonts w:ascii="Times New Roman" w:hAnsi="Times New Roman" w:cs="Times New Roman"/>
        </w:rPr>
        <w:t>analyse</w:t>
      </w:r>
      <w:r w:rsidR="00871E39" w:rsidRPr="00F62715">
        <w:rPr>
          <w:rFonts w:ascii="Times New Roman" w:hAnsi="Times New Roman" w:cs="Times New Roman"/>
        </w:rPr>
        <w:t xml:space="preserve"> food wastage and sustainability practices in </w:t>
      </w:r>
      <w:r w:rsidR="00BD7400" w:rsidRPr="00F62715">
        <w:rPr>
          <w:rFonts w:ascii="Times New Roman" w:hAnsi="Times New Roman" w:cs="Times New Roman"/>
        </w:rPr>
        <w:t xml:space="preserve">the </w:t>
      </w:r>
      <w:r w:rsidR="00871E39" w:rsidRPr="00F62715">
        <w:rPr>
          <w:rFonts w:ascii="Times New Roman" w:hAnsi="Times New Roman" w:cs="Times New Roman"/>
        </w:rPr>
        <w:t xml:space="preserve">Food and Beverage (F&amp;B) department of Leonardo Hotel Bradford, through a qualitative secondary case study. </w:t>
      </w:r>
      <w:r w:rsidR="00BD7400" w:rsidRPr="00F62715">
        <w:rPr>
          <w:rFonts w:ascii="Times New Roman" w:hAnsi="Times New Roman" w:cs="Times New Roman"/>
        </w:rPr>
        <w:t>The study aimed</w:t>
      </w:r>
      <w:r w:rsidR="00871E39" w:rsidRPr="00F62715">
        <w:rPr>
          <w:rFonts w:ascii="Times New Roman" w:hAnsi="Times New Roman" w:cs="Times New Roman"/>
        </w:rPr>
        <w:t xml:space="preserve"> to measure the magnitude of the food waste problem in the UK hospitality industry, measure the corporate sustainability engagement of Leonardo Hotels, </w:t>
      </w:r>
      <w:r w:rsidR="00BD7400" w:rsidRPr="00F62715">
        <w:rPr>
          <w:rFonts w:ascii="Times New Roman" w:hAnsi="Times New Roman" w:cs="Times New Roman"/>
        </w:rPr>
        <w:t>compare</w:t>
      </w:r>
      <w:r w:rsidR="00871E39" w:rsidRPr="00F62715">
        <w:rPr>
          <w:rFonts w:ascii="Times New Roman" w:hAnsi="Times New Roman" w:cs="Times New Roman"/>
        </w:rPr>
        <w:t xml:space="preserve"> performance with the same category competitors in the UK, and </w:t>
      </w:r>
      <w:r w:rsidR="00BD7400" w:rsidRPr="00F62715">
        <w:rPr>
          <w:rFonts w:ascii="Times New Roman" w:hAnsi="Times New Roman" w:cs="Times New Roman"/>
        </w:rPr>
        <w:t xml:space="preserve">examine </w:t>
      </w:r>
      <w:r w:rsidR="00871E39" w:rsidRPr="00F62715">
        <w:rPr>
          <w:rFonts w:ascii="Times New Roman" w:hAnsi="Times New Roman" w:cs="Times New Roman"/>
        </w:rPr>
        <w:t xml:space="preserve">the </w:t>
      </w:r>
      <w:r w:rsidR="00BD7400" w:rsidRPr="00F62715">
        <w:rPr>
          <w:rFonts w:ascii="Times New Roman" w:hAnsi="Times New Roman" w:cs="Times New Roman"/>
        </w:rPr>
        <w:t>implications</w:t>
      </w:r>
      <w:r w:rsidR="00871E39" w:rsidRPr="00F62715">
        <w:rPr>
          <w:rFonts w:ascii="Times New Roman" w:hAnsi="Times New Roman" w:cs="Times New Roman"/>
        </w:rPr>
        <w:t xml:space="preserve"> of the operational practice</w:t>
      </w:r>
      <w:sdt>
        <w:sdtPr>
          <w:rPr>
            <w:rFonts w:ascii="Times New Roman" w:hAnsi="Times New Roman" w:cs="Times New Roman"/>
          </w:rPr>
          <w:id w:val="1555422159"/>
          <w:citation/>
        </w:sdtPr>
        <w:sdtEndPr/>
        <w:sdtContent>
          <w:r w:rsidR="00F445B2" w:rsidRPr="00F62715">
            <w:rPr>
              <w:rFonts w:ascii="Times New Roman" w:hAnsi="Times New Roman" w:cs="Times New Roman"/>
            </w:rPr>
            <w:fldChar w:fldCharType="begin"/>
          </w:r>
          <w:r w:rsidR="00F445B2" w:rsidRPr="00F62715">
            <w:rPr>
              <w:rFonts w:ascii="Times New Roman" w:hAnsi="Times New Roman" w:cs="Times New Roman"/>
            </w:rPr>
            <w:instrText xml:space="preserve"> CITATION Lei24 \l 1033 </w:instrText>
          </w:r>
          <w:r w:rsidR="00F445B2" w:rsidRPr="00F62715">
            <w:rPr>
              <w:rFonts w:ascii="Times New Roman" w:hAnsi="Times New Roman" w:cs="Times New Roman"/>
            </w:rPr>
            <w:fldChar w:fldCharType="separate"/>
          </w:r>
          <w:r w:rsidR="00F62715" w:rsidRPr="00F62715">
            <w:rPr>
              <w:rFonts w:ascii="Times New Roman" w:hAnsi="Times New Roman" w:cs="Times New Roman"/>
              <w:noProof/>
            </w:rPr>
            <w:t xml:space="preserve"> (Lei et al., 2024)</w:t>
          </w:r>
          <w:r w:rsidR="00F445B2" w:rsidRPr="00F62715">
            <w:rPr>
              <w:rFonts w:ascii="Times New Roman" w:hAnsi="Times New Roman" w:cs="Times New Roman"/>
            </w:rPr>
            <w:fldChar w:fldCharType="end"/>
          </w:r>
        </w:sdtContent>
      </w:sdt>
      <w:r w:rsidR="00871E39" w:rsidRPr="00F62715">
        <w:rPr>
          <w:rFonts w:ascii="Times New Roman" w:hAnsi="Times New Roman" w:cs="Times New Roman"/>
        </w:rPr>
        <w:t>. The conclusion summarises the key results and displays the most important results of the study.</w:t>
      </w:r>
    </w:p>
    <w:p w:rsidR="003C25BD" w:rsidRPr="00F62715" w:rsidRDefault="003C25BD" w:rsidP="00F62715">
      <w:pPr>
        <w:spacing w:line="360" w:lineRule="auto"/>
        <w:jc w:val="both"/>
        <w:rPr>
          <w:rFonts w:ascii="Times New Roman" w:hAnsi="Times New Roman" w:cs="Times New Roman"/>
        </w:rPr>
      </w:pPr>
    </w:p>
    <w:p w:rsidR="003F2431" w:rsidRPr="00F62715" w:rsidRDefault="003F2431" w:rsidP="004B7F59">
      <w:pPr>
        <w:pStyle w:val="Heading2"/>
      </w:pPr>
      <w:bookmarkStart w:id="34" w:name="_Toc222657574"/>
      <w:r w:rsidRPr="00F62715">
        <w:lastRenderedPageBreak/>
        <w:t>Overall Sector Context</w:t>
      </w:r>
      <w:r w:rsidR="006E33A9" w:rsidRPr="00F62715">
        <w:t>:</w:t>
      </w:r>
      <w:bookmarkEnd w:id="34"/>
    </w:p>
    <w:p w:rsidR="00871E39" w:rsidRPr="00F62715" w:rsidRDefault="00871E39" w:rsidP="00F62715">
      <w:pPr>
        <w:spacing w:line="360" w:lineRule="auto"/>
        <w:jc w:val="both"/>
        <w:rPr>
          <w:rFonts w:ascii="Times New Roman" w:hAnsi="Times New Roman" w:cs="Times New Roman"/>
        </w:rPr>
      </w:pPr>
      <w:r w:rsidRPr="00F62715">
        <w:rPr>
          <w:rFonts w:ascii="Times New Roman" w:hAnsi="Times New Roman" w:cs="Times New Roman"/>
        </w:rPr>
        <w:t xml:space="preserve">The study proves that food waste is a significant environmental and economic issue in the UK hospitality sector. Having set up a food waste of about 1.1 million </w:t>
      </w:r>
      <w:r w:rsidR="003C25BD" w:rsidRPr="00F62715">
        <w:rPr>
          <w:rFonts w:ascii="Times New Roman" w:hAnsi="Times New Roman" w:cs="Times New Roman"/>
        </w:rPr>
        <w:t>tons</w:t>
      </w:r>
      <w:r w:rsidRPr="00F62715">
        <w:rPr>
          <w:rFonts w:ascii="Times New Roman" w:hAnsi="Times New Roman" w:cs="Times New Roman"/>
        </w:rPr>
        <w:t xml:space="preserve"> in a year by the hospitality and food service sector</w:t>
      </w:r>
      <w:r w:rsidR="006A1334" w:rsidRPr="00F62715">
        <w:rPr>
          <w:rFonts w:ascii="Times New Roman" w:hAnsi="Times New Roman" w:cs="Times New Roman"/>
        </w:rPr>
        <w:t xml:space="preserve"> </w:t>
      </w:r>
      <w:sdt>
        <w:sdtPr>
          <w:rPr>
            <w:rFonts w:ascii="Times New Roman" w:hAnsi="Times New Roman" w:cs="Times New Roman"/>
          </w:rPr>
          <w:id w:val="-294604760"/>
          <w:citation/>
        </w:sdtPr>
        <w:sdtEndPr/>
        <w:sdtContent>
          <w:r w:rsidR="006A1334" w:rsidRPr="00F62715">
            <w:rPr>
              <w:rFonts w:ascii="Times New Roman" w:hAnsi="Times New Roman" w:cs="Times New Roman"/>
            </w:rPr>
            <w:fldChar w:fldCharType="begin"/>
          </w:r>
          <w:r w:rsidR="006A1334" w:rsidRPr="00F62715">
            <w:rPr>
              <w:rFonts w:ascii="Times New Roman" w:hAnsi="Times New Roman" w:cs="Times New Roman"/>
            </w:rPr>
            <w:instrText xml:space="preserve"> CITATION Hil22 \l 1033 </w:instrText>
          </w:r>
          <w:r w:rsidR="006A1334" w:rsidRPr="00F62715">
            <w:rPr>
              <w:rFonts w:ascii="Times New Roman" w:hAnsi="Times New Roman" w:cs="Times New Roman"/>
            </w:rPr>
            <w:fldChar w:fldCharType="separate"/>
          </w:r>
          <w:r w:rsidR="00F62715" w:rsidRPr="00F62715">
            <w:rPr>
              <w:rFonts w:ascii="Times New Roman" w:hAnsi="Times New Roman" w:cs="Times New Roman"/>
              <w:noProof/>
            </w:rPr>
            <w:t>(Hills, 2022)</w:t>
          </w:r>
          <w:r w:rsidR="006A1334" w:rsidRPr="00F62715">
            <w:rPr>
              <w:rFonts w:ascii="Times New Roman" w:hAnsi="Times New Roman" w:cs="Times New Roman"/>
            </w:rPr>
            <w:fldChar w:fldCharType="end"/>
          </w:r>
        </w:sdtContent>
      </w:sdt>
      <w:r w:rsidRPr="00F62715">
        <w:rPr>
          <w:rFonts w:ascii="Times New Roman" w:hAnsi="Times New Roman" w:cs="Times New Roman"/>
        </w:rPr>
        <w:t xml:space="preserve"> and an estimated cost of </w:t>
      </w:r>
      <w:r w:rsidR="000333C5" w:rsidRPr="00F62715">
        <w:rPr>
          <w:rFonts w:ascii="Times New Roman" w:hAnsi="Times New Roman" w:cs="Times New Roman"/>
          <w:color w:val="474747"/>
          <w:shd w:val="clear" w:color="auto" w:fill="FFFFFF"/>
        </w:rPr>
        <w:t>£</w:t>
      </w:r>
      <w:r w:rsidRPr="00F62715">
        <w:rPr>
          <w:rFonts w:ascii="Times New Roman" w:hAnsi="Times New Roman" w:cs="Times New Roman"/>
        </w:rPr>
        <w:t>3.2 billion per year, the problem is not only a sustainability issue but also an issue of business efficiency.</w:t>
      </w:r>
    </w:p>
    <w:p w:rsidR="00871E39" w:rsidRPr="00F62715" w:rsidRDefault="00871E39" w:rsidP="00F62715">
      <w:pPr>
        <w:spacing w:line="360" w:lineRule="auto"/>
        <w:jc w:val="both"/>
        <w:rPr>
          <w:rFonts w:ascii="Times New Roman" w:hAnsi="Times New Roman" w:cs="Times New Roman"/>
        </w:rPr>
      </w:pPr>
      <w:r w:rsidRPr="00F62715">
        <w:rPr>
          <w:rFonts w:ascii="Times New Roman" w:hAnsi="Times New Roman" w:cs="Times New Roman"/>
        </w:rPr>
        <w:t>These national statistics mean that food waste management is not a peripheral activity but at the heart of the perf</w:t>
      </w:r>
      <w:r w:rsidR="00367153">
        <w:rPr>
          <w:rFonts w:ascii="Times New Roman" w:hAnsi="Times New Roman" w:cs="Times New Roman"/>
        </w:rPr>
        <w:t xml:space="preserve">ormance of the operation of a </w:t>
      </w:r>
      <w:r w:rsidR="00DD5ED4">
        <w:rPr>
          <w:rFonts w:ascii="Times New Roman" w:hAnsi="Times New Roman" w:cs="Times New Roman"/>
        </w:rPr>
        <w:t>4-</w:t>
      </w:r>
      <w:r w:rsidRPr="00F62715">
        <w:rPr>
          <w:rFonts w:ascii="Times New Roman" w:hAnsi="Times New Roman" w:cs="Times New Roman"/>
        </w:rPr>
        <w:t xml:space="preserve">star hotel like Leonardo Hotel Bradford. The economic </w:t>
      </w:r>
      <w:r w:rsidR="00BD7400" w:rsidRPr="00F62715">
        <w:rPr>
          <w:rFonts w:ascii="Times New Roman" w:hAnsi="Times New Roman" w:cs="Times New Roman"/>
        </w:rPr>
        <w:t>implications</w:t>
      </w:r>
      <w:r w:rsidRPr="00F62715">
        <w:rPr>
          <w:rFonts w:ascii="Times New Roman" w:hAnsi="Times New Roman" w:cs="Times New Roman"/>
        </w:rPr>
        <w:t xml:space="preserve"> of preventable waste </w:t>
      </w:r>
      <w:r w:rsidR="00BD7400" w:rsidRPr="00F62715">
        <w:rPr>
          <w:rFonts w:ascii="Times New Roman" w:hAnsi="Times New Roman" w:cs="Times New Roman"/>
        </w:rPr>
        <w:t>have</w:t>
      </w:r>
      <w:r w:rsidRPr="00F62715">
        <w:rPr>
          <w:rFonts w:ascii="Times New Roman" w:hAnsi="Times New Roman" w:cs="Times New Roman"/>
        </w:rPr>
        <w:t xml:space="preserve"> a direct bearing on the profitability, purchasing budget and cost management of </w:t>
      </w:r>
      <w:r w:rsidR="00BD7400" w:rsidRPr="00F62715">
        <w:rPr>
          <w:rFonts w:ascii="Times New Roman" w:hAnsi="Times New Roman" w:cs="Times New Roman"/>
        </w:rPr>
        <w:t xml:space="preserve">the </w:t>
      </w:r>
      <w:r w:rsidRPr="00F62715">
        <w:rPr>
          <w:rFonts w:ascii="Times New Roman" w:hAnsi="Times New Roman" w:cs="Times New Roman"/>
        </w:rPr>
        <w:t xml:space="preserve">F&amp;B business. Environmentally, food waste also leads to unjustifiable carbon </w:t>
      </w:r>
      <w:r w:rsidR="00BD7400" w:rsidRPr="00F62715">
        <w:rPr>
          <w:rFonts w:ascii="Times New Roman" w:hAnsi="Times New Roman" w:cs="Times New Roman"/>
        </w:rPr>
        <w:t>emissions</w:t>
      </w:r>
      <w:r w:rsidRPr="00F62715">
        <w:rPr>
          <w:rFonts w:ascii="Times New Roman" w:hAnsi="Times New Roman" w:cs="Times New Roman"/>
        </w:rPr>
        <w:t xml:space="preserve"> and resource wastage, thus validating the need to avoid food waste.</w:t>
      </w:r>
    </w:p>
    <w:p w:rsidR="00871E39" w:rsidRPr="00F62715" w:rsidRDefault="00871E39" w:rsidP="004B7F59">
      <w:pPr>
        <w:pStyle w:val="Heading2"/>
      </w:pPr>
      <w:bookmarkStart w:id="35" w:name="_Toc222657575"/>
      <w:r w:rsidRPr="004558EF">
        <w:t>Sustainability Position of Leonardo Hotels</w:t>
      </w:r>
      <w:r w:rsidR="004767DB" w:rsidRPr="004558EF">
        <w:t>:</w:t>
      </w:r>
      <w:bookmarkEnd w:id="35"/>
    </w:p>
    <w:p w:rsidR="00871E39" w:rsidRPr="00F62715" w:rsidRDefault="00871E39" w:rsidP="00F62715">
      <w:pPr>
        <w:spacing w:line="360" w:lineRule="auto"/>
        <w:jc w:val="both"/>
        <w:rPr>
          <w:rFonts w:ascii="Times New Roman" w:hAnsi="Times New Roman" w:cs="Times New Roman"/>
        </w:rPr>
      </w:pPr>
      <w:r w:rsidRPr="00F62715">
        <w:rPr>
          <w:rFonts w:ascii="Times New Roman" w:hAnsi="Times New Roman" w:cs="Times New Roman"/>
        </w:rPr>
        <w:t xml:space="preserve">The study has found that Leonardo Hotels Group has also implemented an </w:t>
      </w:r>
      <w:r w:rsidR="00BD7400" w:rsidRPr="00F62715">
        <w:rPr>
          <w:rFonts w:ascii="Times New Roman" w:hAnsi="Times New Roman" w:cs="Times New Roman"/>
        </w:rPr>
        <w:t>organised</w:t>
      </w:r>
      <w:r w:rsidRPr="00F62715">
        <w:rPr>
          <w:rFonts w:ascii="Times New Roman" w:hAnsi="Times New Roman" w:cs="Times New Roman"/>
        </w:rPr>
        <w:t xml:space="preserve"> and ambitious ESG strategy. A strategy to cut down the food waste by 50</w:t>
      </w:r>
      <w:r w:rsidR="004767DB" w:rsidRPr="00F62715">
        <w:rPr>
          <w:rFonts w:ascii="Times New Roman" w:hAnsi="Times New Roman" w:cs="Times New Roman"/>
        </w:rPr>
        <w:t xml:space="preserve">% </w:t>
      </w:r>
      <w:r w:rsidRPr="00F62715">
        <w:rPr>
          <w:rFonts w:ascii="Times New Roman" w:hAnsi="Times New Roman" w:cs="Times New Roman"/>
        </w:rPr>
        <w:t xml:space="preserve">in 2027, based on a 2023 baseline, is indicative of a clear strategic direction in keeping with SDG 12 (Responsible Consumption and Production). The process of measuring waste that will be introduced in 2023 and creating a waste management plan in 2023-2027 is a sign that there is a planned approach to waste management at </w:t>
      </w:r>
      <w:r w:rsidR="00BD7400" w:rsidRPr="00F62715">
        <w:rPr>
          <w:rFonts w:ascii="Times New Roman" w:hAnsi="Times New Roman" w:cs="Times New Roman"/>
        </w:rPr>
        <w:t xml:space="preserve">the </w:t>
      </w:r>
      <w:r w:rsidRPr="00F62715">
        <w:rPr>
          <w:rFonts w:ascii="Times New Roman" w:hAnsi="Times New Roman" w:cs="Times New Roman"/>
        </w:rPr>
        <w:t>corporate level.</w:t>
      </w:r>
    </w:p>
    <w:p w:rsidR="00871E39" w:rsidRPr="00F62715" w:rsidRDefault="00871E39" w:rsidP="00F62715">
      <w:pPr>
        <w:spacing w:line="360" w:lineRule="auto"/>
        <w:jc w:val="both"/>
        <w:rPr>
          <w:rFonts w:ascii="Times New Roman" w:hAnsi="Times New Roman" w:cs="Times New Roman"/>
        </w:rPr>
      </w:pPr>
      <w:r w:rsidRPr="00F62715">
        <w:rPr>
          <w:rFonts w:ascii="Times New Roman" w:hAnsi="Times New Roman" w:cs="Times New Roman"/>
        </w:rPr>
        <w:t xml:space="preserve">The collaborative work with </w:t>
      </w:r>
      <w:r w:rsidR="004558EF">
        <w:rPr>
          <w:rFonts w:ascii="Times New Roman" w:hAnsi="Times New Roman" w:cs="Times New Roman"/>
        </w:rPr>
        <w:t>‘’Too Good to</w:t>
      </w:r>
      <w:r w:rsidRPr="00F62715">
        <w:rPr>
          <w:rFonts w:ascii="Times New Roman" w:hAnsi="Times New Roman" w:cs="Times New Roman"/>
        </w:rPr>
        <w:t xml:space="preserve"> Go</w:t>
      </w:r>
      <w:r w:rsidR="004558EF">
        <w:rPr>
          <w:rFonts w:ascii="Times New Roman" w:hAnsi="Times New Roman" w:cs="Times New Roman"/>
        </w:rPr>
        <w:t>’’</w:t>
      </w:r>
      <w:r w:rsidRPr="00F62715">
        <w:rPr>
          <w:rFonts w:ascii="Times New Roman" w:hAnsi="Times New Roman" w:cs="Times New Roman"/>
        </w:rPr>
        <w:t xml:space="preserve"> that led to the rescue of 100,000 food parcels in the participating European hotels, including those in the UK, demonstrates the active involvement in redistribution and the use of the circular economy. Also, sustainable practices are on the agenda as evidenced by Green Key Certification and the naming of Green Key Officers.</w:t>
      </w:r>
    </w:p>
    <w:p w:rsidR="00871E39" w:rsidRDefault="00871E39" w:rsidP="00F62715">
      <w:pPr>
        <w:spacing w:line="360" w:lineRule="auto"/>
        <w:jc w:val="both"/>
        <w:rPr>
          <w:rFonts w:ascii="Times New Roman" w:hAnsi="Times New Roman" w:cs="Times New Roman"/>
        </w:rPr>
      </w:pPr>
      <w:r w:rsidRPr="00F62715">
        <w:rPr>
          <w:rFonts w:ascii="Times New Roman" w:hAnsi="Times New Roman" w:cs="Times New Roman"/>
        </w:rPr>
        <w:t xml:space="preserve">Nonetheless, the study also found one limitation </w:t>
      </w:r>
      <w:r w:rsidR="00BD7400" w:rsidRPr="00F62715">
        <w:rPr>
          <w:rFonts w:ascii="Times New Roman" w:hAnsi="Times New Roman" w:cs="Times New Roman"/>
        </w:rPr>
        <w:t>in</w:t>
      </w:r>
      <w:r w:rsidRPr="00F62715">
        <w:rPr>
          <w:rFonts w:ascii="Times New Roman" w:hAnsi="Times New Roman" w:cs="Times New Roman"/>
        </w:rPr>
        <w:t xml:space="preserve"> publicly available property-level data of Leonardo Hotel Bradford. Corporate ambition is well-informed, but quantifiable results that relate to specific UK hotels are </w:t>
      </w:r>
      <w:r w:rsidR="005E3BBA" w:rsidRPr="00F62715">
        <w:rPr>
          <w:rFonts w:ascii="Times New Roman" w:hAnsi="Times New Roman" w:cs="Times New Roman"/>
        </w:rPr>
        <w:t>not clearly disclosed</w:t>
      </w:r>
      <w:r w:rsidRPr="00F62715">
        <w:rPr>
          <w:rFonts w:ascii="Times New Roman" w:hAnsi="Times New Roman" w:cs="Times New Roman"/>
        </w:rPr>
        <w:t xml:space="preserve">. This puts a </w:t>
      </w:r>
      <w:r w:rsidR="004558EF" w:rsidRPr="00F62715">
        <w:rPr>
          <w:rFonts w:ascii="Times New Roman" w:hAnsi="Times New Roman" w:cs="Times New Roman"/>
        </w:rPr>
        <w:t>disarticulation</w:t>
      </w:r>
      <w:r w:rsidRPr="00F62715">
        <w:rPr>
          <w:rFonts w:ascii="Times New Roman" w:hAnsi="Times New Roman" w:cs="Times New Roman"/>
        </w:rPr>
        <w:t xml:space="preserve"> between strategy and operational performance that is publicly visible.</w:t>
      </w:r>
    </w:p>
    <w:p w:rsidR="003C25BD" w:rsidRDefault="003C25BD" w:rsidP="00F62715">
      <w:pPr>
        <w:spacing w:line="360" w:lineRule="auto"/>
        <w:jc w:val="both"/>
        <w:rPr>
          <w:rFonts w:ascii="Times New Roman" w:hAnsi="Times New Roman" w:cs="Times New Roman"/>
        </w:rPr>
      </w:pPr>
    </w:p>
    <w:p w:rsidR="003C25BD" w:rsidRPr="00F62715" w:rsidRDefault="003C25BD" w:rsidP="00F62715">
      <w:pPr>
        <w:spacing w:line="360" w:lineRule="auto"/>
        <w:jc w:val="both"/>
        <w:rPr>
          <w:rFonts w:ascii="Times New Roman" w:hAnsi="Times New Roman" w:cs="Times New Roman"/>
        </w:rPr>
      </w:pPr>
    </w:p>
    <w:p w:rsidR="003F2431" w:rsidRPr="00F62715" w:rsidRDefault="003F2431" w:rsidP="004B7F59">
      <w:pPr>
        <w:pStyle w:val="Heading2"/>
      </w:pPr>
      <w:bookmarkStart w:id="36" w:name="_Toc222657576"/>
      <w:r w:rsidRPr="00F62715">
        <w:lastRenderedPageBreak/>
        <w:t>Competitor Comparison</w:t>
      </w:r>
      <w:r w:rsidR="004767DB" w:rsidRPr="00F62715">
        <w:t>:</w:t>
      </w:r>
      <w:bookmarkEnd w:id="36"/>
    </w:p>
    <w:p w:rsidR="00871E39" w:rsidRPr="00F62715" w:rsidRDefault="00871E39" w:rsidP="00F62715">
      <w:pPr>
        <w:spacing w:line="360" w:lineRule="auto"/>
        <w:jc w:val="both"/>
        <w:rPr>
          <w:rFonts w:ascii="Times New Roman" w:hAnsi="Times New Roman" w:cs="Times New Roman"/>
        </w:rPr>
      </w:pPr>
      <w:r w:rsidRPr="00F62715">
        <w:rPr>
          <w:rFonts w:ascii="Times New Roman" w:hAnsi="Times New Roman" w:cs="Times New Roman"/>
        </w:rPr>
        <w:t xml:space="preserve">The comparison with the UK competitors showed an ability </w:t>
      </w:r>
      <w:r w:rsidR="00BD7400" w:rsidRPr="00F62715">
        <w:rPr>
          <w:rFonts w:ascii="Times New Roman" w:hAnsi="Times New Roman" w:cs="Times New Roman"/>
        </w:rPr>
        <w:t>to measure</w:t>
      </w:r>
      <w:r w:rsidRPr="00F62715">
        <w:rPr>
          <w:rFonts w:ascii="Times New Roman" w:hAnsi="Times New Roman" w:cs="Times New Roman"/>
        </w:rPr>
        <w:t xml:space="preserve"> the discrepancies in the transparency of reporting and technological integration. Whitbread plc publicly announced a 31 </w:t>
      </w:r>
      <w:r w:rsidR="004E3C3D" w:rsidRPr="00F62715">
        <w:rPr>
          <w:rFonts w:ascii="Times New Roman" w:hAnsi="Times New Roman" w:cs="Times New Roman"/>
        </w:rPr>
        <w:t>%</w:t>
      </w:r>
      <w:r w:rsidRPr="00F62715">
        <w:rPr>
          <w:rFonts w:ascii="Times New Roman" w:hAnsi="Times New Roman" w:cs="Times New Roman"/>
        </w:rPr>
        <w:t xml:space="preserve"> decrease in the amount of food waste since its 2018/19 baseline, which is backed by </w:t>
      </w:r>
      <w:r w:rsidR="00BD7400" w:rsidRPr="00F62715">
        <w:rPr>
          <w:rFonts w:ascii="Times New Roman" w:hAnsi="Times New Roman" w:cs="Times New Roman"/>
        </w:rPr>
        <w:t>well-organised</w:t>
      </w:r>
      <w:r w:rsidRPr="00F62715">
        <w:rPr>
          <w:rFonts w:ascii="Times New Roman" w:hAnsi="Times New Roman" w:cs="Times New Roman"/>
        </w:rPr>
        <w:t xml:space="preserve"> governance systems and annual reporting. This is indicative of regular monitoring of performance and accountability.</w:t>
      </w:r>
    </w:p>
    <w:p w:rsidR="00871E39" w:rsidRPr="00F62715" w:rsidRDefault="00871E39" w:rsidP="00F62715">
      <w:pPr>
        <w:spacing w:line="360" w:lineRule="auto"/>
        <w:jc w:val="both"/>
        <w:rPr>
          <w:rFonts w:ascii="Times New Roman" w:hAnsi="Times New Roman" w:cs="Times New Roman"/>
        </w:rPr>
      </w:pPr>
      <w:r w:rsidRPr="00F62715">
        <w:rPr>
          <w:rFonts w:ascii="Times New Roman" w:hAnsi="Times New Roman" w:cs="Times New Roman"/>
        </w:rPr>
        <w:t xml:space="preserve">Hilton </w:t>
      </w:r>
      <w:r w:rsidR="00BD7400" w:rsidRPr="00F62715">
        <w:rPr>
          <w:rFonts w:ascii="Times New Roman" w:hAnsi="Times New Roman" w:cs="Times New Roman"/>
        </w:rPr>
        <w:t>World</w:t>
      </w:r>
      <w:r w:rsidRPr="00F62715">
        <w:rPr>
          <w:rFonts w:ascii="Times New Roman" w:hAnsi="Times New Roman" w:cs="Times New Roman"/>
        </w:rPr>
        <w:t xml:space="preserve"> has installed AI-based food waste monitoring devices in pilot hotels in the UK, </w:t>
      </w:r>
      <w:r w:rsidR="00BD7400" w:rsidRPr="00F62715">
        <w:rPr>
          <w:rFonts w:ascii="Times New Roman" w:hAnsi="Times New Roman" w:cs="Times New Roman"/>
        </w:rPr>
        <w:t>realising</w:t>
      </w:r>
      <w:r w:rsidRPr="00F62715">
        <w:rPr>
          <w:rFonts w:ascii="Times New Roman" w:hAnsi="Times New Roman" w:cs="Times New Roman"/>
        </w:rPr>
        <w:t xml:space="preserve"> up to </w:t>
      </w:r>
      <w:r w:rsidR="00BD7400" w:rsidRPr="00F62715">
        <w:rPr>
          <w:rFonts w:ascii="Times New Roman" w:hAnsi="Times New Roman" w:cs="Times New Roman"/>
        </w:rPr>
        <w:t xml:space="preserve">a </w:t>
      </w:r>
      <w:r w:rsidRPr="00F62715">
        <w:rPr>
          <w:rFonts w:ascii="Times New Roman" w:hAnsi="Times New Roman" w:cs="Times New Roman"/>
        </w:rPr>
        <w:t>61</w:t>
      </w:r>
      <w:r w:rsidR="00084A75" w:rsidRPr="00F62715">
        <w:rPr>
          <w:rFonts w:ascii="Times New Roman" w:hAnsi="Times New Roman" w:cs="Times New Roman"/>
        </w:rPr>
        <w:t xml:space="preserve">% </w:t>
      </w:r>
      <w:r w:rsidRPr="00F62715">
        <w:rPr>
          <w:rFonts w:ascii="Times New Roman" w:hAnsi="Times New Roman" w:cs="Times New Roman"/>
        </w:rPr>
        <w:t>reduction in breakfast waste. This implies the high potential of the technology-based prevention strategies. The methodology of Hilton underscores the importance of real-time data in overproduction reduction and enhancing the accuracy of the forecast.</w:t>
      </w:r>
      <w:r w:rsidR="004767DB" w:rsidRPr="00F62715">
        <w:rPr>
          <w:rFonts w:ascii="Times New Roman" w:hAnsi="Times New Roman" w:cs="Times New Roman"/>
        </w:rPr>
        <w:t xml:space="preserve"> </w:t>
      </w:r>
      <w:r w:rsidRPr="00F62715">
        <w:rPr>
          <w:rFonts w:ascii="Times New Roman" w:hAnsi="Times New Roman" w:cs="Times New Roman"/>
        </w:rPr>
        <w:t>Radisson Hotel Group has already incorporated the principles of the circular economy and redistribution partnership in its sustainability framework</w:t>
      </w:r>
      <w:sdt>
        <w:sdtPr>
          <w:rPr>
            <w:rFonts w:ascii="Times New Roman" w:hAnsi="Times New Roman" w:cs="Times New Roman"/>
          </w:rPr>
          <w:id w:val="2041697828"/>
          <w:citation/>
        </w:sdtPr>
        <w:sdtEndPr/>
        <w:sdtContent>
          <w:r w:rsidR="00F445B2" w:rsidRPr="00F62715">
            <w:rPr>
              <w:rFonts w:ascii="Times New Roman" w:hAnsi="Times New Roman" w:cs="Times New Roman"/>
            </w:rPr>
            <w:fldChar w:fldCharType="begin"/>
          </w:r>
          <w:r w:rsidR="00F445B2" w:rsidRPr="00F62715">
            <w:rPr>
              <w:rFonts w:ascii="Times New Roman" w:hAnsi="Times New Roman" w:cs="Times New Roman"/>
            </w:rPr>
            <w:instrText xml:space="preserve"> CITATION Leg22 \l 1033 </w:instrText>
          </w:r>
          <w:r w:rsidR="00F445B2" w:rsidRPr="00F62715">
            <w:rPr>
              <w:rFonts w:ascii="Times New Roman" w:hAnsi="Times New Roman" w:cs="Times New Roman"/>
            </w:rPr>
            <w:fldChar w:fldCharType="separate"/>
          </w:r>
          <w:r w:rsidR="00F62715" w:rsidRPr="00F62715">
            <w:rPr>
              <w:rFonts w:ascii="Times New Roman" w:hAnsi="Times New Roman" w:cs="Times New Roman"/>
              <w:noProof/>
            </w:rPr>
            <w:t xml:space="preserve"> (Legrand et al., 2022)</w:t>
          </w:r>
          <w:r w:rsidR="00F445B2" w:rsidRPr="00F62715">
            <w:rPr>
              <w:rFonts w:ascii="Times New Roman" w:hAnsi="Times New Roman" w:cs="Times New Roman"/>
            </w:rPr>
            <w:fldChar w:fldCharType="end"/>
          </w:r>
        </w:sdtContent>
      </w:sdt>
      <w:r w:rsidRPr="00F62715">
        <w:rPr>
          <w:rFonts w:ascii="Times New Roman" w:hAnsi="Times New Roman" w:cs="Times New Roman"/>
        </w:rPr>
        <w:t>, which connects the work on food waste reduction and the creation of carbon emission reports.</w:t>
      </w:r>
    </w:p>
    <w:p w:rsidR="00871E39" w:rsidRPr="00F62715" w:rsidRDefault="00871E39" w:rsidP="00F62715">
      <w:pPr>
        <w:spacing w:line="360" w:lineRule="auto"/>
        <w:jc w:val="both"/>
        <w:rPr>
          <w:rFonts w:ascii="Times New Roman" w:hAnsi="Times New Roman" w:cs="Times New Roman"/>
        </w:rPr>
      </w:pPr>
      <w:r w:rsidRPr="00F62715">
        <w:rPr>
          <w:rFonts w:ascii="Times New Roman" w:hAnsi="Times New Roman" w:cs="Times New Roman"/>
        </w:rPr>
        <w:t>Leonardo Hotels has a high level of strategic commitment as compared to these competitors</w:t>
      </w:r>
      <w:r w:rsidR="00EF11D2" w:rsidRPr="00F62715">
        <w:rPr>
          <w:rFonts w:ascii="Times New Roman" w:hAnsi="Times New Roman" w:cs="Times New Roman"/>
        </w:rPr>
        <w:t>,</w:t>
      </w:r>
      <w:r w:rsidRPr="00F62715">
        <w:rPr>
          <w:rFonts w:ascii="Times New Roman" w:hAnsi="Times New Roman" w:cs="Times New Roman"/>
        </w:rPr>
        <w:t xml:space="preserve"> but relatively less publicly accessible quantifiable evidence at </w:t>
      </w:r>
      <w:r w:rsidR="00EF11D2" w:rsidRPr="00F62715">
        <w:rPr>
          <w:rFonts w:ascii="Times New Roman" w:hAnsi="Times New Roman" w:cs="Times New Roman"/>
        </w:rPr>
        <w:t xml:space="preserve">the </w:t>
      </w:r>
      <w:r w:rsidRPr="00F62715">
        <w:rPr>
          <w:rFonts w:ascii="Times New Roman" w:hAnsi="Times New Roman" w:cs="Times New Roman"/>
        </w:rPr>
        <w:t>property level. This may not always imply poorer performance achievements, but it restricts transparency and benchmarking.</w:t>
      </w:r>
    </w:p>
    <w:p w:rsidR="00871E39" w:rsidRPr="00F62715" w:rsidRDefault="004767DB" w:rsidP="004B7F59">
      <w:pPr>
        <w:pStyle w:val="Heading2"/>
      </w:pPr>
      <w:bookmarkStart w:id="37" w:name="_Toc222657577"/>
      <w:r w:rsidRPr="00F62715">
        <w:t>K</w:t>
      </w:r>
      <w:r w:rsidR="00871E39" w:rsidRPr="00F62715">
        <w:t>ey Findings of the Research</w:t>
      </w:r>
      <w:bookmarkEnd w:id="37"/>
    </w:p>
    <w:p w:rsidR="00871E39" w:rsidRPr="00F62715" w:rsidRDefault="00871E39" w:rsidP="00F62715">
      <w:pPr>
        <w:spacing w:line="360" w:lineRule="auto"/>
        <w:jc w:val="both"/>
        <w:rPr>
          <w:rFonts w:ascii="Times New Roman" w:hAnsi="Times New Roman" w:cs="Times New Roman"/>
        </w:rPr>
      </w:pPr>
      <w:r w:rsidRPr="00F62715">
        <w:rPr>
          <w:rFonts w:ascii="Times New Roman" w:hAnsi="Times New Roman" w:cs="Times New Roman"/>
        </w:rPr>
        <w:t>The major findings of the study were as follows:</w:t>
      </w:r>
    </w:p>
    <w:p w:rsidR="00871E39" w:rsidRPr="00F62715" w:rsidRDefault="00871E39" w:rsidP="00F62715">
      <w:pPr>
        <w:pStyle w:val="ListParagraph"/>
        <w:numPr>
          <w:ilvl w:val="0"/>
          <w:numId w:val="6"/>
        </w:numPr>
        <w:spacing w:line="360" w:lineRule="auto"/>
        <w:jc w:val="both"/>
        <w:rPr>
          <w:rFonts w:ascii="Times New Roman" w:hAnsi="Times New Roman" w:cs="Times New Roman"/>
        </w:rPr>
      </w:pPr>
      <w:r w:rsidRPr="00F62715">
        <w:rPr>
          <w:rFonts w:ascii="Times New Roman" w:hAnsi="Times New Roman" w:cs="Times New Roman"/>
        </w:rPr>
        <w:t>As well as being a situation of operational global importance, food waste in UK hospitality is an environmentally important issue that is also a very expensive operational challenge as opposed to being an external sustainability concern</w:t>
      </w:r>
      <w:sdt>
        <w:sdtPr>
          <w:rPr>
            <w:rFonts w:ascii="Times New Roman" w:hAnsi="Times New Roman" w:cs="Times New Roman"/>
          </w:rPr>
          <w:id w:val="1754085013"/>
          <w:citation/>
        </w:sdtPr>
        <w:sdtEndPr/>
        <w:sdtContent>
          <w:r w:rsidR="00B336F3" w:rsidRPr="00F62715">
            <w:rPr>
              <w:rFonts w:ascii="Times New Roman" w:hAnsi="Times New Roman" w:cs="Times New Roman"/>
            </w:rPr>
            <w:fldChar w:fldCharType="begin"/>
          </w:r>
          <w:r w:rsidR="00B336F3" w:rsidRPr="00F62715">
            <w:rPr>
              <w:rFonts w:ascii="Times New Roman" w:hAnsi="Times New Roman" w:cs="Times New Roman"/>
            </w:rPr>
            <w:instrText xml:space="preserve"> CITATION ONS221 \l 1033 </w:instrText>
          </w:r>
          <w:r w:rsidR="00B336F3" w:rsidRPr="00F62715">
            <w:rPr>
              <w:rFonts w:ascii="Times New Roman" w:hAnsi="Times New Roman" w:cs="Times New Roman"/>
            </w:rPr>
            <w:fldChar w:fldCharType="separate"/>
          </w:r>
          <w:r w:rsidR="00F62715" w:rsidRPr="00F62715">
            <w:rPr>
              <w:rFonts w:ascii="Times New Roman" w:hAnsi="Times New Roman" w:cs="Times New Roman"/>
              <w:noProof/>
            </w:rPr>
            <w:t xml:space="preserve"> (ONS, 2022)</w:t>
          </w:r>
          <w:r w:rsidR="00B336F3" w:rsidRPr="00F62715">
            <w:rPr>
              <w:rFonts w:ascii="Times New Roman" w:hAnsi="Times New Roman" w:cs="Times New Roman"/>
            </w:rPr>
            <w:fldChar w:fldCharType="end"/>
          </w:r>
        </w:sdtContent>
      </w:sdt>
      <w:r w:rsidRPr="00F62715">
        <w:rPr>
          <w:rFonts w:ascii="Times New Roman" w:hAnsi="Times New Roman" w:cs="Times New Roman"/>
        </w:rPr>
        <w:t>.</w:t>
      </w:r>
    </w:p>
    <w:p w:rsidR="00871E39" w:rsidRPr="00F62715" w:rsidRDefault="00871E39" w:rsidP="00F62715">
      <w:pPr>
        <w:pStyle w:val="ListParagraph"/>
        <w:numPr>
          <w:ilvl w:val="0"/>
          <w:numId w:val="5"/>
        </w:numPr>
        <w:spacing w:line="360" w:lineRule="auto"/>
        <w:jc w:val="both"/>
        <w:rPr>
          <w:rFonts w:ascii="Times New Roman" w:hAnsi="Times New Roman" w:cs="Times New Roman"/>
        </w:rPr>
      </w:pPr>
      <w:r w:rsidRPr="00F62715">
        <w:rPr>
          <w:rFonts w:ascii="Times New Roman" w:hAnsi="Times New Roman" w:cs="Times New Roman"/>
        </w:rPr>
        <w:t xml:space="preserve">Leonardo Hotels Group has defined a corporate pledge to food waste </w:t>
      </w:r>
      <w:r w:rsidR="00EF11D2" w:rsidRPr="00F62715">
        <w:rPr>
          <w:rFonts w:ascii="Times New Roman" w:hAnsi="Times New Roman" w:cs="Times New Roman"/>
        </w:rPr>
        <w:t>minimisation</w:t>
      </w:r>
      <w:r w:rsidRPr="00F62715">
        <w:rPr>
          <w:rFonts w:ascii="Times New Roman" w:hAnsi="Times New Roman" w:cs="Times New Roman"/>
        </w:rPr>
        <w:t>, which comprises a 50</w:t>
      </w:r>
      <w:r w:rsidR="00084A75" w:rsidRPr="00F62715">
        <w:rPr>
          <w:rFonts w:ascii="Times New Roman" w:hAnsi="Times New Roman" w:cs="Times New Roman"/>
        </w:rPr>
        <w:t xml:space="preserve">% </w:t>
      </w:r>
      <w:r w:rsidRPr="00F62715">
        <w:rPr>
          <w:rFonts w:ascii="Times New Roman" w:hAnsi="Times New Roman" w:cs="Times New Roman"/>
        </w:rPr>
        <w:t xml:space="preserve">decrease objective by 2027 and </w:t>
      </w:r>
      <w:r w:rsidR="00EF11D2" w:rsidRPr="00F62715">
        <w:rPr>
          <w:rFonts w:ascii="Times New Roman" w:hAnsi="Times New Roman" w:cs="Times New Roman"/>
        </w:rPr>
        <w:t>organised</w:t>
      </w:r>
      <w:r w:rsidRPr="00F62715">
        <w:rPr>
          <w:rFonts w:ascii="Times New Roman" w:hAnsi="Times New Roman" w:cs="Times New Roman"/>
        </w:rPr>
        <w:t xml:space="preserve"> waste quantification </w:t>
      </w:r>
      <w:r w:rsidR="00EF11D2" w:rsidRPr="00F62715">
        <w:rPr>
          <w:rFonts w:ascii="Times New Roman" w:hAnsi="Times New Roman" w:cs="Times New Roman"/>
        </w:rPr>
        <w:t>endeavours</w:t>
      </w:r>
      <w:r w:rsidRPr="00F62715">
        <w:rPr>
          <w:rFonts w:ascii="Times New Roman" w:hAnsi="Times New Roman" w:cs="Times New Roman"/>
        </w:rPr>
        <w:t xml:space="preserve"> starting in 2023.</w:t>
      </w:r>
    </w:p>
    <w:p w:rsidR="00871E39" w:rsidRPr="00F62715" w:rsidRDefault="00871E39" w:rsidP="00F62715">
      <w:pPr>
        <w:pStyle w:val="ListParagraph"/>
        <w:numPr>
          <w:ilvl w:val="0"/>
          <w:numId w:val="5"/>
        </w:numPr>
        <w:spacing w:line="360" w:lineRule="auto"/>
        <w:jc w:val="both"/>
        <w:rPr>
          <w:rFonts w:ascii="Times New Roman" w:hAnsi="Times New Roman" w:cs="Times New Roman"/>
        </w:rPr>
      </w:pPr>
      <w:r w:rsidRPr="00F62715">
        <w:rPr>
          <w:rFonts w:ascii="Times New Roman" w:hAnsi="Times New Roman" w:cs="Times New Roman"/>
        </w:rPr>
        <w:t xml:space="preserve">The partnerships with Redistribution, especially </w:t>
      </w:r>
      <w:r w:rsidR="004558EF">
        <w:rPr>
          <w:rFonts w:ascii="Times New Roman" w:hAnsi="Times New Roman" w:cs="Times New Roman"/>
        </w:rPr>
        <w:t>‘’</w:t>
      </w:r>
      <w:r w:rsidRPr="00F62715">
        <w:rPr>
          <w:rFonts w:ascii="Times New Roman" w:hAnsi="Times New Roman" w:cs="Times New Roman"/>
        </w:rPr>
        <w:t xml:space="preserve">Too Good </w:t>
      </w:r>
      <w:r w:rsidR="004558EF" w:rsidRPr="00F62715">
        <w:rPr>
          <w:rFonts w:ascii="Times New Roman" w:hAnsi="Times New Roman" w:cs="Times New Roman"/>
        </w:rPr>
        <w:t>to</w:t>
      </w:r>
      <w:r w:rsidRPr="00F62715">
        <w:rPr>
          <w:rFonts w:ascii="Times New Roman" w:hAnsi="Times New Roman" w:cs="Times New Roman"/>
        </w:rPr>
        <w:t xml:space="preserve"> Go</w:t>
      </w:r>
      <w:r w:rsidR="004558EF">
        <w:rPr>
          <w:rFonts w:ascii="Times New Roman" w:hAnsi="Times New Roman" w:cs="Times New Roman"/>
        </w:rPr>
        <w:t>’’</w:t>
      </w:r>
      <w:r w:rsidRPr="00F62715">
        <w:rPr>
          <w:rFonts w:ascii="Times New Roman" w:hAnsi="Times New Roman" w:cs="Times New Roman"/>
        </w:rPr>
        <w:t>, are aligned with the principles of the circular economy and could be measured in terms of environmental impact.</w:t>
      </w:r>
    </w:p>
    <w:p w:rsidR="00871E39" w:rsidRPr="00F62715" w:rsidRDefault="00871E39" w:rsidP="00F62715">
      <w:pPr>
        <w:pStyle w:val="ListParagraph"/>
        <w:numPr>
          <w:ilvl w:val="0"/>
          <w:numId w:val="5"/>
        </w:numPr>
        <w:spacing w:line="360" w:lineRule="auto"/>
        <w:jc w:val="both"/>
        <w:rPr>
          <w:rFonts w:ascii="Times New Roman" w:hAnsi="Times New Roman" w:cs="Times New Roman"/>
        </w:rPr>
      </w:pPr>
      <w:r w:rsidRPr="00F62715">
        <w:rPr>
          <w:rFonts w:ascii="Times New Roman" w:hAnsi="Times New Roman" w:cs="Times New Roman"/>
        </w:rPr>
        <w:lastRenderedPageBreak/>
        <w:t xml:space="preserve">Competitor benchmarking demonstrates that the publicly declared </w:t>
      </w:r>
      <w:r w:rsidR="00B157DC" w:rsidRPr="00F62715">
        <w:rPr>
          <w:rFonts w:ascii="Times New Roman" w:hAnsi="Times New Roman" w:cs="Times New Roman"/>
        </w:rPr>
        <w:t>proportion</w:t>
      </w:r>
      <w:r w:rsidRPr="00F62715">
        <w:rPr>
          <w:rFonts w:ascii="Times New Roman" w:hAnsi="Times New Roman" w:cs="Times New Roman"/>
        </w:rPr>
        <w:t xml:space="preserve"> cuts, technological surveillance systems, and well-established governance systems enhance the sustainability credibility</w:t>
      </w:r>
      <w:sdt>
        <w:sdtPr>
          <w:rPr>
            <w:rFonts w:ascii="Times New Roman" w:hAnsi="Times New Roman" w:cs="Times New Roman"/>
          </w:rPr>
          <w:id w:val="-277497891"/>
          <w:citation/>
        </w:sdtPr>
        <w:sdtEndPr/>
        <w:sdtContent>
          <w:r w:rsidR="0034009C" w:rsidRPr="00F62715">
            <w:rPr>
              <w:rFonts w:ascii="Times New Roman" w:hAnsi="Times New Roman" w:cs="Times New Roman"/>
            </w:rPr>
            <w:fldChar w:fldCharType="begin"/>
          </w:r>
          <w:r w:rsidR="0034009C" w:rsidRPr="00F62715">
            <w:rPr>
              <w:rFonts w:ascii="Times New Roman" w:hAnsi="Times New Roman" w:cs="Times New Roman"/>
            </w:rPr>
            <w:instrText xml:space="preserve"> CITATION Placeholder1 \l 1033 </w:instrText>
          </w:r>
          <w:r w:rsidR="0034009C" w:rsidRPr="00F62715">
            <w:rPr>
              <w:rFonts w:ascii="Times New Roman" w:hAnsi="Times New Roman" w:cs="Times New Roman"/>
            </w:rPr>
            <w:fldChar w:fldCharType="separate"/>
          </w:r>
          <w:r w:rsidR="00F62715" w:rsidRPr="00F62715">
            <w:rPr>
              <w:rFonts w:ascii="Times New Roman" w:hAnsi="Times New Roman" w:cs="Times New Roman"/>
              <w:noProof/>
            </w:rPr>
            <w:t xml:space="preserve"> (Mahmood et al., 2025)</w:t>
          </w:r>
          <w:r w:rsidR="0034009C" w:rsidRPr="00F62715">
            <w:rPr>
              <w:rFonts w:ascii="Times New Roman" w:hAnsi="Times New Roman" w:cs="Times New Roman"/>
            </w:rPr>
            <w:fldChar w:fldCharType="end"/>
          </w:r>
        </w:sdtContent>
      </w:sdt>
      <w:r w:rsidRPr="00F62715">
        <w:rPr>
          <w:rFonts w:ascii="Times New Roman" w:hAnsi="Times New Roman" w:cs="Times New Roman"/>
        </w:rPr>
        <w:t>.</w:t>
      </w:r>
    </w:p>
    <w:p w:rsidR="00871E39" w:rsidRPr="00F62715" w:rsidRDefault="00871E39" w:rsidP="00F62715">
      <w:pPr>
        <w:pStyle w:val="ListParagraph"/>
        <w:numPr>
          <w:ilvl w:val="0"/>
          <w:numId w:val="5"/>
        </w:numPr>
        <w:spacing w:line="360" w:lineRule="auto"/>
        <w:jc w:val="both"/>
        <w:rPr>
          <w:rFonts w:ascii="Times New Roman" w:hAnsi="Times New Roman" w:cs="Times New Roman"/>
        </w:rPr>
      </w:pPr>
      <w:r w:rsidRPr="00F62715">
        <w:rPr>
          <w:rFonts w:ascii="Times New Roman" w:hAnsi="Times New Roman" w:cs="Times New Roman"/>
        </w:rPr>
        <w:t>The application of AI-driven waste tracking by Hilton shows that the technological innovation aimed at preventing waste is much more effective than redistribution only.</w:t>
      </w:r>
    </w:p>
    <w:p w:rsidR="00871E39" w:rsidRPr="00F62715" w:rsidRDefault="00871E39" w:rsidP="00F62715">
      <w:pPr>
        <w:pStyle w:val="ListParagraph"/>
        <w:numPr>
          <w:ilvl w:val="0"/>
          <w:numId w:val="5"/>
        </w:numPr>
        <w:spacing w:line="360" w:lineRule="auto"/>
        <w:jc w:val="both"/>
        <w:rPr>
          <w:rFonts w:ascii="Times New Roman" w:hAnsi="Times New Roman" w:cs="Times New Roman"/>
        </w:rPr>
      </w:pPr>
      <w:r w:rsidRPr="00F62715">
        <w:rPr>
          <w:rFonts w:ascii="Times New Roman" w:hAnsi="Times New Roman" w:cs="Times New Roman"/>
        </w:rPr>
        <w:t>The lack of food waste data on the property of Leonardo Hotel Bradford is a transparency gap compared with some of the competitors.</w:t>
      </w:r>
    </w:p>
    <w:p w:rsidR="00A706F6" w:rsidRPr="003C25BD" w:rsidRDefault="00871E39" w:rsidP="00F62715">
      <w:pPr>
        <w:pStyle w:val="ListParagraph"/>
        <w:numPr>
          <w:ilvl w:val="0"/>
          <w:numId w:val="5"/>
        </w:numPr>
        <w:spacing w:line="360" w:lineRule="auto"/>
        <w:jc w:val="both"/>
        <w:rPr>
          <w:rFonts w:ascii="Times New Roman" w:hAnsi="Times New Roman" w:cs="Times New Roman"/>
        </w:rPr>
      </w:pPr>
      <w:r w:rsidRPr="00F62715">
        <w:rPr>
          <w:rFonts w:ascii="Times New Roman" w:hAnsi="Times New Roman" w:cs="Times New Roman"/>
        </w:rPr>
        <w:t>The concept of sustainability performance is also affecting brand reputation, competitiveness, and trust by stakeholders in the UK hospitality industry</w:t>
      </w:r>
      <w:sdt>
        <w:sdtPr>
          <w:rPr>
            <w:rFonts w:ascii="Times New Roman" w:hAnsi="Times New Roman" w:cs="Times New Roman"/>
          </w:rPr>
          <w:id w:val="-1040743641"/>
          <w:citation/>
        </w:sdtPr>
        <w:sdtEndPr/>
        <w:sdtContent>
          <w:r w:rsidR="00612F07" w:rsidRPr="00F62715">
            <w:rPr>
              <w:rFonts w:ascii="Times New Roman" w:hAnsi="Times New Roman" w:cs="Times New Roman"/>
            </w:rPr>
            <w:fldChar w:fldCharType="begin"/>
          </w:r>
          <w:r w:rsidR="00612F07" w:rsidRPr="00F62715">
            <w:rPr>
              <w:rFonts w:ascii="Times New Roman" w:hAnsi="Times New Roman" w:cs="Times New Roman"/>
            </w:rPr>
            <w:instrText xml:space="preserve"> CITATION Ort21 \l 1033 </w:instrText>
          </w:r>
          <w:r w:rsidR="00612F07" w:rsidRPr="00F62715">
            <w:rPr>
              <w:rFonts w:ascii="Times New Roman" w:hAnsi="Times New Roman" w:cs="Times New Roman"/>
            </w:rPr>
            <w:fldChar w:fldCharType="separate"/>
          </w:r>
          <w:r w:rsidR="00F62715" w:rsidRPr="00F62715">
            <w:rPr>
              <w:rFonts w:ascii="Times New Roman" w:hAnsi="Times New Roman" w:cs="Times New Roman"/>
              <w:noProof/>
            </w:rPr>
            <w:t xml:space="preserve"> (Ortmeyer et al., 2021)</w:t>
          </w:r>
          <w:r w:rsidR="00612F07" w:rsidRPr="00F62715">
            <w:rPr>
              <w:rFonts w:ascii="Times New Roman" w:hAnsi="Times New Roman" w:cs="Times New Roman"/>
            </w:rPr>
            <w:fldChar w:fldCharType="end"/>
          </w:r>
        </w:sdtContent>
      </w:sdt>
      <w:r w:rsidR="003F2431" w:rsidRPr="00F62715">
        <w:rPr>
          <w:rFonts w:ascii="Times New Roman" w:hAnsi="Times New Roman" w:cs="Times New Roman"/>
        </w:rPr>
        <w:t>.</w:t>
      </w:r>
    </w:p>
    <w:p w:rsidR="0095657C" w:rsidRPr="00F62715" w:rsidRDefault="003F2431" w:rsidP="004B7F59">
      <w:pPr>
        <w:pStyle w:val="Heading2"/>
      </w:pPr>
      <w:bookmarkStart w:id="38" w:name="_Toc222657578"/>
      <w:r w:rsidRPr="00F62715">
        <w:t>Implications for Leonardo Hotel Bradford</w:t>
      </w:r>
      <w:r w:rsidR="004767DB" w:rsidRPr="00F62715">
        <w:t>:</w:t>
      </w:r>
      <w:bookmarkEnd w:id="38"/>
    </w:p>
    <w:p w:rsidR="00871E39" w:rsidRPr="00F62715" w:rsidRDefault="00871E39" w:rsidP="00F62715">
      <w:pPr>
        <w:spacing w:line="360" w:lineRule="auto"/>
        <w:jc w:val="both"/>
        <w:rPr>
          <w:rFonts w:ascii="Times New Roman" w:hAnsi="Times New Roman" w:cs="Times New Roman"/>
        </w:rPr>
      </w:pPr>
      <w:r w:rsidRPr="00F62715">
        <w:rPr>
          <w:rFonts w:ascii="Times New Roman" w:hAnsi="Times New Roman" w:cs="Times New Roman"/>
        </w:rPr>
        <w:t>The study shows that the management of food waste is not only an environmental obligation, but also a management concern</w:t>
      </w:r>
      <w:sdt>
        <w:sdtPr>
          <w:rPr>
            <w:rFonts w:ascii="Times New Roman" w:hAnsi="Times New Roman" w:cs="Times New Roman"/>
          </w:rPr>
          <w:id w:val="1049804921"/>
          <w:citation/>
        </w:sdtPr>
        <w:sdtEndPr/>
        <w:sdtContent>
          <w:r w:rsidR="0034009C" w:rsidRPr="00F62715">
            <w:rPr>
              <w:rFonts w:ascii="Times New Roman" w:hAnsi="Times New Roman" w:cs="Times New Roman"/>
            </w:rPr>
            <w:fldChar w:fldCharType="begin"/>
          </w:r>
          <w:r w:rsidR="0034009C" w:rsidRPr="00F62715">
            <w:rPr>
              <w:rFonts w:ascii="Times New Roman" w:hAnsi="Times New Roman" w:cs="Times New Roman"/>
            </w:rPr>
            <w:instrText xml:space="preserve"> CITATION Lăz20 \l 1033 </w:instrText>
          </w:r>
          <w:r w:rsidR="0034009C" w:rsidRPr="00F62715">
            <w:rPr>
              <w:rFonts w:ascii="Times New Roman" w:hAnsi="Times New Roman" w:cs="Times New Roman"/>
            </w:rPr>
            <w:fldChar w:fldCharType="separate"/>
          </w:r>
          <w:r w:rsidR="00F62715" w:rsidRPr="00F62715">
            <w:rPr>
              <w:rFonts w:ascii="Times New Roman" w:hAnsi="Times New Roman" w:cs="Times New Roman"/>
              <w:noProof/>
            </w:rPr>
            <w:t xml:space="preserve"> (Lăzăroiu et al., 2020)</w:t>
          </w:r>
          <w:r w:rsidR="0034009C" w:rsidRPr="00F62715">
            <w:rPr>
              <w:rFonts w:ascii="Times New Roman" w:hAnsi="Times New Roman" w:cs="Times New Roman"/>
            </w:rPr>
            <w:fldChar w:fldCharType="end"/>
          </w:r>
        </w:sdtContent>
      </w:sdt>
      <w:r w:rsidRPr="00F62715">
        <w:rPr>
          <w:rFonts w:ascii="Times New Roman" w:hAnsi="Times New Roman" w:cs="Times New Roman"/>
        </w:rPr>
        <w:t>. In the case of Leonardo Hotel Bradford, the efficient reduction of food waste contributes to the price management, efficiency, brand recognition, and c</w:t>
      </w:r>
      <w:r w:rsidR="004558EF">
        <w:rPr>
          <w:rFonts w:ascii="Times New Roman" w:hAnsi="Times New Roman" w:cs="Times New Roman"/>
        </w:rPr>
        <w:t>ompetitive edge in the area</w:t>
      </w:r>
      <w:r w:rsidRPr="00F62715">
        <w:rPr>
          <w:rFonts w:ascii="Times New Roman" w:hAnsi="Times New Roman" w:cs="Times New Roman"/>
        </w:rPr>
        <w:t>.</w:t>
      </w:r>
      <w:r w:rsidR="004767DB" w:rsidRPr="00F62715">
        <w:rPr>
          <w:rFonts w:ascii="Times New Roman" w:hAnsi="Times New Roman" w:cs="Times New Roman"/>
        </w:rPr>
        <w:t xml:space="preserve"> </w:t>
      </w:r>
      <w:r w:rsidRPr="00F62715">
        <w:rPr>
          <w:rFonts w:ascii="Times New Roman" w:hAnsi="Times New Roman" w:cs="Times New Roman"/>
        </w:rPr>
        <w:t xml:space="preserve">It may be further aligned by embedding quantifiable monitoring mechanisms, enhancing prevention measures and redistribution together with increased transparency to align operations at property levels with corporate ESG goals. With the ever-growing sustainability demands among guests, regulators, and corporate clients, it will become </w:t>
      </w:r>
      <w:r w:rsidR="00EF11D2" w:rsidRPr="00F62715">
        <w:rPr>
          <w:rFonts w:ascii="Times New Roman" w:hAnsi="Times New Roman" w:cs="Times New Roman"/>
        </w:rPr>
        <w:t>increasingly</w:t>
      </w:r>
      <w:r w:rsidRPr="00F62715">
        <w:rPr>
          <w:rFonts w:ascii="Times New Roman" w:hAnsi="Times New Roman" w:cs="Times New Roman"/>
        </w:rPr>
        <w:t xml:space="preserve"> significant to show tangible improvement</w:t>
      </w:r>
      <w:sdt>
        <w:sdtPr>
          <w:rPr>
            <w:rFonts w:ascii="Times New Roman" w:hAnsi="Times New Roman" w:cs="Times New Roman"/>
          </w:rPr>
          <w:id w:val="-897127336"/>
          <w:citation/>
        </w:sdtPr>
        <w:sdtEndPr/>
        <w:sdtContent>
          <w:r w:rsidR="00612F07" w:rsidRPr="00F62715">
            <w:rPr>
              <w:rFonts w:ascii="Times New Roman" w:hAnsi="Times New Roman" w:cs="Times New Roman"/>
            </w:rPr>
            <w:fldChar w:fldCharType="begin"/>
          </w:r>
          <w:r w:rsidR="00612F07" w:rsidRPr="00F62715">
            <w:rPr>
              <w:rFonts w:ascii="Times New Roman" w:hAnsi="Times New Roman" w:cs="Times New Roman"/>
            </w:rPr>
            <w:instrText xml:space="preserve"> CITATION Per21 \l 1033 </w:instrText>
          </w:r>
          <w:r w:rsidR="00612F07" w:rsidRPr="00F62715">
            <w:rPr>
              <w:rFonts w:ascii="Times New Roman" w:hAnsi="Times New Roman" w:cs="Times New Roman"/>
            </w:rPr>
            <w:fldChar w:fldCharType="separate"/>
          </w:r>
          <w:r w:rsidR="00F62715" w:rsidRPr="00F62715">
            <w:rPr>
              <w:rFonts w:ascii="Times New Roman" w:hAnsi="Times New Roman" w:cs="Times New Roman"/>
              <w:noProof/>
            </w:rPr>
            <w:t xml:space="preserve"> (Pereira et al., 2021)</w:t>
          </w:r>
          <w:r w:rsidR="00612F07" w:rsidRPr="00F62715">
            <w:rPr>
              <w:rFonts w:ascii="Times New Roman" w:hAnsi="Times New Roman" w:cs="Times New Roman"/>
            </w:rPr>
            <w:fldChar w:fldCharType="end"/>
          </w:r>
        </w:sdtContent>
      </w:sdt>
      <w:r w:rsidRPr="00F62715">
        <w:rPr>
          <w:rFonts w:ascii="Times New Roman" w:hAnsi="Times New Roman" w:cs="Times New Roman"/>
        </w:rPr>
        <w:t>.</w:t>
      </w:r>
    </w:p>
    <w:p w:rsidR="00C054C0" w:rsidRPr="00F62715" w:rsidRDefault="00C054C0" w:rsidP="00F62715">
      <w:pPr>
        <w:spacing w:line="360" w:lineRule="auto"/>
        <w:jc w:val="both"/>
        <w:rPr>
          <w:rFonts w:ascii="Times New Roman" w:hAnsi="Times New Roman" w:cs="Times New Roman"/>
        </w:rPr>
      </w:pPr>
    </w:p>
    <w:p w:rsidR="00871E39" w:rsidRPr="00F62715" w:rsidRDefault="00871E39" w:rsidP="003C25BD">
      <w:pPr>
        <w:pStyle w:val="Heading1"/>
      </w:pPr>
      <w:bookmarkStart w:id="39" w:name="_Toc222657579"/>
      <w:r w:rsidRPr="00F62715">
        <w:t>Recommendations</w:t>
      </w:r>
      <w:bookmarkEnd w:id="39"/>
      <w:r w:rsidRPr="00F62715">
        <w:t xml:space="preserve"> </w:t>
      </w:r>
    </w:p>
    <w:p w:rsidR="00871E39" w:rsidRDefault="00871E39" w:rsidP="00F62715">
      <w:pPr>
        <w:spacing w:line="360" w:lineRule="auto"/>
        <w:jc w:val="both"/>
        <w:rPr>
          <w:rFonts w:ascii="Times New Roman" w:hAnsi="Times New Roman" w:cs="Times New Roman"/>
        </w:rPr>
      </w:pPr>
      <w:r w:rsidRPr="00F62715">
        <w:rPr>
          <w:rFonts w:ascii="Times New Roman" w:hAnsi="Times New Roman" w:cs="Times New Roman"/>
        </w:rPr>
        <w:t xml:space="preserve">This area will offer real-world and evidence-based suggestions that will enhance food waste management in the Food and Beverage (F&amp;B) department of Leonardo Hotel Bradford. These guidelines come up after the research findings, competitor benchmarking and sustainability theory. The recommendations are made with respect to the fact that Leonardo Hotels already has </w:t>
      </w:r>
      <w:r w:rsidR="00EF11D2" w:rsidRPr="00F62715">
        <w:rPr>
          <w:rFonts w:ascii="Times New Roman" w:hAnsi="Times New Roman" w:cs="Times New Roman"/>
        </w:rPr>
        <w:t xml:space="preserve">a </w:t>
      </w:r>
      <w:r w:rsidRPr="00F62715">
        <w:rPr>
          <w:rFonts w:ascii="Times New Roman" w:hAnsi="Times New Roman" w:cs="Times New Roman"/>
        </w:rPr>
        <w:t>high level of corporate commitment to sustainability</w:t>
      </w:r>
      <w:r w:rsidR="004558EF" w:rsidRPr="009037A6">
        <w:rPr>
          <w:rStyle w:val="NoSpacingChar"/>
        </w:rPr>
        <w:t>.</w:t>
      </w:r>
      <w:r w:rsidR="009037A6">
        <w:rPr>
          <w:rStyle w:val="NoSpacingChar"/>
        </w:rPr>
        <w:t xml:space="preserve"> </w:t>
      </w:r>
      <w:r w:rsidR="004558EF" w:rsidRPr="009037A6">
        <w:rPr>
          <w:rStyle w:val="NoSpacingChar"/>
          <w:rFonts w:ascii="Times New Roman" w:hAnsi="Times New Roman" w:cs="Times New Roman"/>
          <w:sz w:val="22"/>
          <w:szCs w:val="22"/>
        </w:rPr>
        <w:t>(Leonardo Hotels, 2025</w:t>
      </w:r>
      <w:r w:rsidR="009037A6" w:rsidRPr="009037A6">
        <w:rPr>
          <w:rStyle w:val="NoSpacingChar"/>
          <w:rFonts w:ascii="Times New Roman" w:hAnsi="Times New Roman" w:cs="Times New Roman"/>
          <w:sz w:val="22"/>
          <w:szCs w:val="22"/>
        </w:rPr>
        <w:t>)</w:t>
      </w:r>
    </w:p>
    <w:p w:rsidR="003C25BD" w:rsidRPr="00F62715" w:rsidRDefault="003C25BD" w:rsidP="00F62715">
      <w:pPr>
        <w:spacing w:line="360" w:lineRule="auto"/>
        <w:jc w:val="both"/>
        <w:rPr>
          <w:rFonts w:ascii="Times New Roman" w:hAnsi="Times New Roman" w:cs="Times New Roman"/>
        </w:rPr>
      </w:pPr>
    </w:p>
    <w:p w:rsidR="00871E39" w:rsidRPr="00F62715" w:rsidRDefault="00871E39" w:rsidP="004B7F59">
      <w:pPr>
        <w:pStyle w:val="Heading2"/>
      </w:pPr>
      <w:bookmarkStart w:id="40" w:name="_Toc222657580"/>
      <w:r w:rsidRPr="00F62715">
        <w:lastRenderedPageBreak/>
        <w:t>Install Food Waste Measurement Systems Property-Level</w:t>
      </w:r>
      <w:bookmarkEnd w:id="40"/>
    </w:p>
    <w:p w:rsidR="00871E39" w:rsidRPr="00F62715" w:rsidRDefault="00871E39" w:rsidP="00F62715">
      <w:pPr>
        <w:spacing w:line="360" w:lineRule="auto"/>
        <w:jc w:val="both"/>
        <w:rPr>
          <w:rFonts w:ascii="Times New Roman" w:hAnsi="Times New Roman" w:cs="Times New Roman"/>
        </w:rPr>
      </w:pPr>
      <w:r w:rsidRPr="00F62715">
        <w:rPr>
          <w:rFonts w:ascii="Times New Roman" w:hAnsi="Times New Roman" w:cs="Times New Roman"/>
        </w:rPr>
        <w:t xml:space="preserve">One of the main suggestions is to enhance food waste measurement in </w:t>
      </w:r>
      <w:r w:rsidR="00EF11D2" w:rsidRPr="00F62715">
        <w:rPr>
          <w:rFonts w:ascii="Times New Roman" w:hAnsi="Times New Roman" w:cs="Times New Roman"/>
        </w:rPr>
        <w:t xml:space="preserve">the </w:t>
      </w:r>
      <w:r w:rsidRPr="00F62715">
        <w:rPr>
          <w:rFonts w:ascii="Times New Roman" w:hAnsi="Times New Roman" w:cs="Times New Roman"/>
        </w:rPr>
        <w:t xml:space="preserve">Leonardo Hotel Bradford. Although Leonardo Hotels Group has aimed to </w:t>
      </w:r>
      <w:r w:rsidR="00EF11D2" w:rsidRPr="00F62715">
        <w:rPr>
          <w:rFonts w:ascii="Times New Roman" w:hAnsi="Times New Roman" w:cs="Times New Roman"/>
        </w:rPr>
        <w:t>minimise</w:t>
      </w:r>
      <w:r w:rsidRPr="00F62715">
        <w:rPr>
          <w:rFonts w:ascii="Times New Roman" w:hAnsi="Times New Roman" w:cs="Times New Roman"/>
        </w:rPr>
        <w:t xml:space="preserve"> the food waste by 50 </w:t>
      </w:r>
      <w:r w:rsidR="004E3C3D" w:rsidRPr="00F62715">
        <w:rPr>
          <w:rFonts w:ascii="Times New Roman" w:hAnsi="Times New Roman" w:cs="Times New Roman"/>
        </w:rPr>
        <w:t>%</w:t>
      </w:r>
      <w:r w:rsidRPr="00F62715">
        <w:rPr>
          <w:rFonts w:ascii="Times New Roman" w:hAnsi="Times New Roman" w:cs="Times New Roman"/>
        </w:rPr>
        <w:t xml:space="preserve"> to reach a 2023 target by 2027, property-level data is not publicly available. Incorporation of elaborate surveillance in the Bradford hotel would create accountability and insight into the operations.</w:t>
      </w:r>
    </w:p>
    <w:p w:rsidR="00871E39" w:rsidRPr="00F62715" w:rsidRDefault="00871E39" w:rsidP="00F62715">
      <w:pPr>
        <w:spacing w:line="360" w:lineRule="auto"/>
        <w:jc w:val="both"/>
        <w:rPr>
          <w:rFonts w:ascii="Times New Roman" w:hAnsi="Times New Roman" w:cs="Times New Roman"/>
        </w:rPr>
      </w:pPr>
      <w:r w:rsidRPr="00F62715">
        <w:rPr>
          <w:rFonts w:ascii="Times New Roman" w:hAnsi="Times New Roman" w:cs="Times New Roman"/>
        </w:rPr>
        <w:t>This approach is supported by competitor evidence. Whitbread plc records a 31</w:t>
      </w:r>
      <w:r w:rsidR="00084A75" w:rsidRPr="00F62715">
        <w:rPr>
          <w:rFonts w:ascii="Times New Roman" w:hAnsi="Times New Roman" w:cs="Times New Roman"/>
        </w:rPr>
        <w:t xml:space="preserve">% </w:t>
      </w:r>
      <w:r w:rsidRPr="00F62715">
        <w:rPr>
          <w:rFonts w:ascii="Times New Roman" w:hAnsi="Times New Roman" w:cs="Times New Roman"/>
        </w:rPr>
        <w:t>decrease in food waste over its 2018/19 baseline level</w:t>
      </w:r>
      <w:r w:rsidR="00EF11D2" w:rsidRPr="00F62715">
        <w:rPr>
          <w:rFonts w:ascii="Times New Roman" w:hAnsi="Times New Roman" w:cs="Times New Roman"/>
        </w:rPr>
        <w:t>,</w:t>
      </w:r>
      <w:r w:rsidRPr="00F62715">
        <w:rPr>
          <w:rFonts w:ascii="Times New Roman" w:hAnsi="Times New Roman" w:cs="Times New Roman"/>
        </w:rPr>
        <w:t xml:space="preserve"> and the achievement of such a result was made possible through systematic tracking and reporting systems. The periodic assessment enables the management to determine the trends in overproduction, especially in breakfast and events catering.</w:t>
      </w:r>
    </w:p>
    <w:p w:rsidR="00871E39" w:rsidRPr="00F62715" w:rsidRDefault="00871E39" w:rsidP="00F62715">
      <w:pPr>
        <w:spacing w:line="360" w:lineRule="auto"/>
        <w:jc w:val="both"/>
        <w:rPr>
          <w:rFonts w:ascii="Times New Roman" w:hAnsi="Times New Roman" w:cs="Times New Roman"/>
        </w:rPr>
      </w:pPr>
      <w:r w:rsidRPr="00F62715">
        <w:rPr>
          <w:rFonts w:ascii="Times New Roman" w:hAnsi="Times New Roman" w:cs="Times New Roman"/>
        </w:rPr>
        <w:t>One of the strategies that Leonardo Hotel Bradford can use is waste logs on a daily basis that will distinguish preparation waste, buffet surplus and plate waste. This information would be used over a period to make purchasing changes and production planning. A mere internal dashboard system would allow tracking additional quantifiable performance metrics in line with corporate ESG goals.</w:t>
      </w:r>
    </w:p>
    <w:p w:rsidR="00871E39" w:rsidRPr="00F62715" w:rsidRDefault="00871E39" w:rsidP="004B7F59">
      <w:pPr>
        <w:pStyle w:val="Heading2"/>
      </w:pPr>
      <w:bookmarkStart w:id="41" w:name="_Toc222657581"/>
      <w:r w:rsidRPr="00F62715">
        <w:t>Pilot Digital or AI-Based Waste Tracking Technology</w:t>
      </w:r>
      <w:r w:rsidR="004767DB" w:rsidRPr="00F62715">
        <w:t>:</w:t>
      </w:r>
      <w:bookmarkEnd w:id="41"/>
    </w:p>
    <w:p w:rsidR="00871E39" w:rsidRPr="00F62715" w:rsidRDefault="00871E39" w:rsidP="00F62715">
      <w:pPr>
        <w:spacing w:line="360" w:lineRule="auto"/>
        <w:jc w:val="both"/>
        <w:rPr>
          <w:rFonts w:ascii="Times New Roman" w:hAnsi="Times New Roman" w:cs="Times New Roman"/>
        </w:rPr>
      </w:pPr>
      <w:r w:rsidRPr="00F62715">
        <w:rPr>
          <w:rFonts w:ascii="Times New Roman" w:hAnsi="Times New Roman" w:cs="Times New Roman"/>
        </w:rPr>
        <w:t>The use of technological intervention has shown great results in the UK hotel market. Breakfast wastage in pilot hotels across the UK has been reduced by up to 61</w:t>
      </w:r>
      <w:r w:rsidR="00084A75" w:rsidRPr="00F62715">
        <w:rPr>
          <w:rFonts w:ascii="Times New Roman" w:hAnsi="Times New Roman" w:cs="Times New Roman"/>
        </w:rPr>
        <w:t xml:space="preserve">% </w:t>
      </w:r>
      <w:r w:rsidRPr="00F62715">
        <w:rPr>
          <w:rFonts w:ascii="Times New Roman" w:hAnsi="Times New Roman" w:cs="Times New Roman"/>
        </w:rPr>
        <w:t xml:space="preserve">in hotels using AI-powered systems like Winnow (Hilton Worldwide). The tools deliver real-time data analytics that assist the chefs in </w:t>
      </w:r>
      <w:r w:rsidR="00EF11D2" w:rsidRPr="00F62715">
        <w:rPr>
          <w:rFonts w:ascii="Times New Roman" w:hAnsi="Times New Roman" w:cs="Times New Roman"/>
        </w:rPr>
        <w:t>controlling</w:t>
      </w:r>
      <w:r w:rsidRPr="00F62715">
        <w:rPr>
          <w:rFonts w:ascii="Times New Roman" w:hAnsi="Times New Roman" w:cs="Times New Roman"/>
        </w:rPr>
        <w:t xml:space="preserve"> and </w:t>
      </w:r>
      <w:r w:rsidR="00BD7400" w:rsidRPr="00F62715">
        <w:rPr>
          <w:rFonts w:ascii="Times New Roman" w:hAnsi="Times New Roman" w:cs="Times New Roman"/>
        </w:rPr>
        <w:t>predicting</w:t>
      </w:r>
      <w:r w:rsidRPr="00F62715">
        <w:rPr>
          <w:rFonts w:ascii="Times New Roman" w:hAnsi="Times New Roman" w:cs="Times New Roman"/>
        </w:rPr>
        <w:t xml:space="preserve"> portions and forecasting accuracy.</w:t>
      </w:r>
    </w:p>
    <w:p w:rsidR="00871E39" w:rsidRPr="00F62715" w:rsidRDefault="00871E39" w:rsidP="00F62715">
      <w:pPr>
        <w:spacing w:line="360" w:lineRule="auto"/>
        <w:jc w:val="both"/>
        <w:rPr>
          <w:rFonts w:ascii="Times New Roman" w:hAnsi="Times New Roman" w:cs="Times New Roman"/>
        </w:rPr>
      </w:pPr>
      <w:r w:rsidRPr="00F62715">
        <w:rPr>
          <w:rFonts w:ascii="Times New Roman" w:hAnsi="Times New Roman" w:cs="Times New Roman"/>
        </w:rPr>
        <w:t xml:space="preserve">The Leonardo Hotel Bradford may want to trial a digital waste tracking tool, especially at breakfast time when the hotel has a high number of guests. In case full AI systems cannot be deployed at present because of the high cost involved in the implementation, semi-digital monitoring instruments or tablet-based recording systems may </w:t>
      </w:r>
      <w:r w:rsidR="00BD7400" w:rsidRPr="00F62715">
        <w:rPr>
          <w:rFonts w:ascii="Times New Roman" w:hAnsi="Times New Roman" w:cs="Times New Roman"/>
        </w:rPr>
        <w:t>provide</w:t>
      </w:r>
      <w:r w:rsidRPr="00F62715">
        <w:rPr>
          <w:rFonts w:ascii="Times New Roman" w:hAnsi="Times New Roman" w:cs="Times New Roman"/>
        </w:rPr>
        <w:t xml:space="preserve"> more accurate data than the case of manual estimation</w:t>
      </w:r>
      <w:sdt>
        <w:sdtPr>
          <w:rPr>
            <w:rFonts w:ascii="Times New Roman" w:hAnsi="Times New Roman" w:cs="Times New Roman"/>
          </w:rPr>
          <w:id w:val="-1508984066"/>
          <w:citation/>
        </w:sdtPr>
        <w:sdtEndPr/>
        <w:sdtContent>
          <w:r w:rsidR="00AC091C" w:rsidRPr="00F62715">
            <w:rPr>
              <w:rFonts w:ascii="Times New Roman" w:hAnsi="Times New Roman" w:cs="Times New Roman"/>
            </w:rPr>
            <w:fldChar w:fldCharType="begin"/>
          </w:r>
          <w:r w:rsidR="00AC091C" w:rsidRPr="00F62715">
            <w:rPr>
              <w:rFonts w:ascii="Times New Roman" w:hAnsi="Times New Roman" w:cs="Times New Roman"/>
            </w:rPr>
            <w:instrText xml:space="preserve"> CITATION Kha241 \l 1033 </w:instrText>
          </w:r>
          <w:r w:rsidR="00AC091C" w:rsidRPr="00F62715">
            <w:rPr>
              <w:rFonts w:ascii="Times New Roman" w:hAnsi="Times New Roman" w:cs="Times New Roman"/>
            </w:rPr>
            <w:fldChar w:fldCharType="separate"/>
          </w:r>
          <w:r w:rsidR="00F62715" w:rsidRPr="00F62715">
            <w:rPr>
              <w:rFonts w:ascii="Times New Roman" w:hAnsi="Times New Roman" w:cs="Times New Roman"/>
              <w:noProof/>
            </w:rPr>
            <w:t xml:space="preserve"> (Khalil et al., 2024)</w:t>
          </w:r>
          <w:r w:rsidR="00AC091C" w:rsidRPr="00F62715">
            <w:rPr>
              <w:rFonts w:ascii="Times New Roman" w:hAnsi="Times New Roman" w:cs="Times New Roman"/>
            </w:rPr>
            <w:fldChar w:fldCharType="end"/>
          </w:r>
        </w:sdtContent>
      </w:sdt>
      <w:r w:rsidRPr="00F62715">
        <w:rPr>
          <w:rFonts w:ascii="Times New Roman" w:hAnsi="Times New Roman" w:cs="Times New Roman"/>
        </w:rPr>
        <w:t>.</w:t>
      </w:r>
    </w:p>
    <w:p w:rsidR="00871E39" w:rsidRPr="00F62715" w:rsidRDefault="00871E39" w:rsidP="00F62715">
      <w:pPr>
        <w:spacing w:line="360" w:lineRule="auto"/>
        <w:jc w:val="both"/>
        <w:rPr>
          <w:rFonts w:ascii="Times New Roman" w:hAnsi="Times New Roman" w:cs="Times New Roman"/>
        </w:rPr>
      </w:pPr>
      <w:r w:rsidRPr="00F62715">
        <w:rPr>
          <w:rFonts w:ascii="Times New Roman" w:hAnsi="Times New Roman" w:cs="Times New Roman"/>
        </w:rPr>
        <w:t>The insights informed by technology can help find the inefficiencies that were previously not clearly visible and make decisions using data</w:t>
      </w:r>
      <w:sdt>
        <w:sdtPr>
          <w:rPr>
            <w:rFonts w:ascii="Times New Roman" w:hAnsi="Times New Roman" w:cs="Times New Roman"/>
          </w:rPr>
          <w:id w:val="1878424887"/>
          <w:citation/>
        </w:sdtPr>
        <w:sdtEndPr/>
        <w:sdtContent>
          <w:r w:rsidR="00612F07" w:rsidRPr="00F62715">
            <w:rPr>
              <w:rFonts w:ascii="Times New Roman" w:hAnsi="Times New Roman" w:cs="Times New Roman"/>
            </w:rPr>
            <w:fldChar w:fldCharType="begin"/>
          </w:r>
          <w:r w:rsidR="00612F07" w:rsidRPr="00F62715">
            <w:rPr>
              <w:rFonts w:ascii="Times New Roman" w:hAnsi="Times New Roman" w:cs="Times New Roman"/>
            </w:rPr>
            <w:instrText xml:space="preserve"> CITATION Sin25 \l 1033 </w:instrText>
          </w:r>
          <w:r w:rsidR="00612F07" w:rsidRPr="00F62715">
            <w:rPr>
              <w:rFonts w:ascii="Times New Roman" w:hAnsi="Times New Roman" w:cs="Times New Roman"/>
            </w:rPr>
            <w:fldChar w:fldCharType="separate"/>
          </w:r>
          <w:r w:rsidR="00F62715" w:rsidRPr="00F62715">
            <w:rPr>
              <w:rFonts w:ascii="Times New Roman" w:hAnsi="Times New Roman" w:cs="Times New Roman"/>
              <w:noProof/>
            </w:rPr>
            <w:t xml:space="preserve"> (Singh et al., 2025)</w:t>
          </w:r>
          <w:r w:rsidR="00612F07" w:rsidRPr="00F62715">
            <w:rPr>
              <w:rFonts w:ascii="Times New Roman" w:hAnsi="Times New Roman" w:cs="Times New Roman"/>
            </w:rPr>
            <w:fldChar w:fldCharType="end"/>
          </w:r>
        </w:sdtContent>
      </w:sdt>
      <w:r w:rsidRPr="00F62715">
        <w:rPr>
          <w:rFonts w:ascii="Times New Roman" w:hAnsi="Times New Roman" w:cs="Times New Roman"/>
        </w:rPr>
        <w:t xml:space="preserve">. In the long run, the financial </w:t>
      </w:r>
      <w:r w:rsidRPr="00F62715">
        <w:rPr>
          <w:rFonts w:ascii="Times New Roman" w:hAnsi="Times New Roman" w:cs="Times New Roman"/>
        </w:rPr>
        <w:lastRenderedPageBreak/>
        <w:t>benefits of decreased overproduction would offset the expenses of implementation at the start, as well as serve to meet corporate sustainability goals</w:t>
      </w:r>
      <w:sdt>
        <w:sdtPr>
          <w:rPr>
            <w:rFonts w:ascii="Times New Roman" w:hAnsi="Times New Roman" w:cs="Times New Roman"/>
          </w:rPr>
          <w:id w:val="-1577351266"/>
          <w:citation/>
        </w:sdtPr>
        <w:sdtEndPr/>
        <w:sdtContent>
          <w:r w:rsidR="00F445B2" w:rsidRPr="00F62715">
            <w:rPr>
              <w:rFonts w:ascii="Times New Roman" w:hAnsi="Times New Roman" w:cs="Times New Roman"/>
            </w:rPr>
            <w:fldChar w:fldCharType="begin"/>
          </w:r>
          <w:r w:rsidR="00F445B2" w:rsidRPr="00F62715">
            <w:rPr>
              <w:rFonts w:ascii="Times New Roman" w:hAnsi="Times New Roman" w:cs="Times New Roman"/>
            </w:rPr>
            <w:instrText xml:space="preserve"> CITATION Kim19 \l 1033 </w:instrText>
          </w:r>
          <w:r w:rsidR="00F445B2" w:rsidRPr="00F62715">
            <w:rPr>
              <w:rFonts w:ascii="Times New Roman" w:hAnsi="Times New Roman" w:cs="Times New Roman"/>
            </w:rPr>
            <w:fldChar w:fldCharType="separate"/>
          </w:r>
          <w:r w:rsidR="00F62715" w:rsidRPr="00F62715">
            <w:rPr>
              <w:rFonts w:ascii="Times New Roman" w:hAnsi="Times New Roman" w:cs="Times New Roman"/>
              <w:noProof/>
            </w:rPr>
            <w:t xml:space="preserve"> (Kim et al., 2019)</w:t>
          </w:r>
          <w:r w:rsidR="00F445B2" w:rsidRPr="00F62715">
            <w:rPr>
              <w:rFonts w:ascii="Times New Roman" w:hAnsi="Times New Roman" w:cs="Times New Roman"/>
            </w:rPr>
            <w:fldChar w:fldCharType="end"/>
          </w:r>
        </w:sdtContent>
      </w:sdt>
      <w:r w:rsidRPr="00F62715">
        <w:rPr>
          <w:rFonts w:ascii="Times New Roman" w:hAnsi="Times New Roman" w:cs="Times New Roman"/>
        </w:rPr>
        <w:t>.</w:t>
      </w:r>
    </w:p>
    <w:p w:rsidR="00871E39" w:rsidRPr="00F62715" w:rsidRDefault="00871E39" w:rsidP="004B7F59">
      <w:pPr>
        <w:pStyle w:val="Heading2"/>
      </w:pPr>
      <w:bookmarkStart w:id="42" w:name="_Toc222657582"/>
      <w:r w:rsidRPr="00F62715">
        <w:t>Improve Staffing and Training</w:t>
      </w:r>
      <w:r w:rsidR="004767DB" w:rsidRPr="00F62715">
        <w:t>:</w:t>
      </w:r>
      <w:bookmarkEnd w:id="42"/>
    </w:p>
    <w:p w:rsidR="00871E39" w:rsidRPr="00F62715" w:rsidRDefault="00871E39" w:rsidP="00F62715">
      <w:pPr>
        <w:spacing w:line="360" w:lineRule="auto"/>
        <w:jc w:val="both"/>
        <w:rPr>
          <w:rFonts w:ascii="Times New Roman" w:hAnsi="Times New Roman" w:cs="Times New Roman"/>
        </w:rPr>
      </w:pPr>
      <w:r w:rsidRPr="00F62715">
        <w:rPr>
          <w:rFonts w:ascii="Times New Roman" w:hAnsi="Times New Roman" w:cs="Times New Roman"/>
        </w:rPr>
        <w:t>Staff awareness and behavioural consistency are of great significance in food waste reduction. The Green Key Officer initiative of Leonardo Hotels is a measure of organisational dedication towards the sustainability culture. Based on this background, Leonardo Hotel Bradford may establish periodic F&amp;B sustainability briefings, providing monthly waste performance reports to employees</w:t>
      </w:r>
      <w:sdt>
        <w:sdtPr>
          <w:rPr>
            <w:rFonts w:ascii="Times New Roman" w:hAnsi="Times New Roman" w:cs="Times New Roman"/>
          </w:rPr>
          <w:id w:val="-1484469377"/>
          <w:citation/>
        </w:sdtPr>
        <w:sdtEndPr/>
        <w:sdtContent>
          <w:r w:rsidR="00FE02D2" w:rsidRPr="00F62715">
            <w:rPr>
              <w:rFonts w:ascii="Times New Roman" w:hAnsi="Times New Roman" w:cs="Times New Roman"/>
            </w:rPr>
            <w:fldChar w:fldCharType="begin"/>
          </w:r>
          <w:r w:rsidR="00FE02D2" w:rsidRPr="00F62715">
            <w:rPr>
              <w:rFonts w:ascii="Times New Roman" w:hAnsi="Times New Roman" w:cs="Times New Roman"/>
            </w:rPr>
            <w:instrText xml:space="preserve"> CITATION Das19 \l 1033 </w:instrText>
          </w:r>
          <w:r w:rsidR="00FE02D2" w:rsidRPr="00F62715">
            <w:rPr>
              <w:rFonts w:ascii="Times New Roman" w:hAnsi="Times New Roman" w:cs="Times New Roman"/>
            </w:rPr>
            <w:fldChar w:fldCharType="separate"/>
          </w:r>
          <w:r w:rsidR="00F62715" w:rsidRPr="00F62715">
            <w:rPr>
              <w:rFonts w:ascii="Times New Roman" w:hAnsi="Times New Roman" w:cs="Times New Roman"/>
              <w:noProof/>
            </w:rPr>
            <w:t xml:space="preserve"> (Daskin, 2019)</w:t>
          </w:r>
          <w:r w:rsidR="00FE02D2" w:rsidRPr="00F62715">
            <w:rPr>
              <w:rFonts w:ascii="Times New Roman" w:hAnsi="Times New Roman" w:cs="Times New Roman"/>
            </w:rPr>
            <w:fldChar w:fldCharType="end"/>
          </w:r>
        </w:sdtContent>
      </w:sdt>
      <w:r w:rsidRPr="00F62715">
        <w:rPr>
          <w:rFonts w:ascii="Times New Roman" w:hAnsi="Times New Roman" w:cs="Times New Roman"/>
        </w:rPr>
        <w:t>.</w:t>
      </w:r>
    </w:p>
    <w:p w:rsidR="00871E39" w:rsidRPr="00F62715" w:rsidRDefault="00871E39" w:rsidP="00F62715">
      <w:pPr>
        <w:spacing w:line="360" w:lineRule="auto"/>
        <w:jc w:val="both"/>
        <w:rPr>
          <w:rFonts w:ascii="Times New Roman" w:hAnsi="Times New Roman" w:cs="Times New Roman"/>
        </w:rPr>
      </w:pPr>
      <w:r w:rsidRPr="00F62715">
        <w:rPr>
          <w:rFonts w:ascii="Times New Roman" w:hAnsi="Times New Roman" w:cs="Times New Roman"/>
        </w:rPr>
        <w:t>The best way to get employees engaged is by letting them know the environmental and financial impacts of waste</w:t>
      </w:r>
      <w:sdt>
        <w:sdtPr>
          <w:rPr>
            <w:rFonts w:ascii="Times New Roman" w:hAnsi="Times New Roman" w:cs="Times New Roman"/>
          </w:rPr>
          <w:id w:val="247392569"/>
          <w:citation/>
        </w:sdtPr>
        <w:sdtEndPr/>
        <w:sdtContent>
          <w:r w:rsidR="00F445B2" w:rsidRPr="00F62715">
            <w:rPr>
              <w:rFonts w:ascii="Times New Roman" w:hAnsi="Times New Roman" w:cs="Times New Roman"/>
            </w:rPr>
            <w:fldChar w:fldCharType="begin"/>
          </w:r>
          <w:r w:rsidR="00F445B2" w:rsidRPr="00F62715">
            <w:rPr>
              <w:rFonts w:ascii="Times New Roman" w:hAnsi="Times New Roman" w:cs="Times New Roman"/>
            </w:rPr>
            <w:instrText xml:space="preserve"> CITATION Hor22 \l 1033 </w:instrText>
          </w:r>
          <w:r w:rsidR="00F445B2" w:rsidRPr="00F62715">
            <w:rPr>
              <w:rFonts w:ascii="Times New Roman" w:hAnsi="Times New Roman" w:cs="Times New Roman"/>
            </w:rPr>
            <w:fldChar w:fldCharType="separate"/>
          </w:r>
          <w:r w:rsidR="00F62715" w:rsidRPr="00F62715">
            <w:rPr>
              <w:rFonts w:ascii="Times New Roman" w:hAnsi="Times New Roman" w:cs="Times New Roman"/>
              <w:noProof/>
            </w:rPr>
            <w:t xml:space="preserve"> (Hori and Chao, 2022)</w:t>
          </w:r>
          <w:r w:rsidR="00F445B2" w:rsidRPr="00F62715">
            <w:rPr>
              <w:rFonts w:ascii="Times New Roman" w:hAnsi="Times New Roman" w:cs="Times New Roman"/>
            </w:rPr>
            <w:fldChar w:fldCharType="end"/>
          </w:r>
        </w:sdtContent>
      </w:sdt>
      <w:r w:rsidRPr="00F62715">
        <w:rPr>
          <w:rFonts w:ascii="Times New Roman" w:hAnsi="Times New Roman" w:cs="Times New Roman"/>
        </w:rPr>
        <w:t>. Consistent behaviour can be reinforced by holding training sessions on portion control, stock rotation and sustainability best practice. The ability to use visual reminders or sustainability dashboards in staff territories can reinforce the sense of responsibility even more</w:t>
      </w:r>
      <w:r w:rsidR="001A13B2">
        <w:rPr>
          <w:rFonts w:ascii="Times New Roman" w:hAnsi="Times New Roman" w:cs="Times New Roman"/>
        </w:rPr>
        <w:t xml:space="preserve">. </w:t>
      </w:r>
      <w:r w:rsidR="007F0061">
        <w:t>(Zero Waste Tech, 2024)</w:t>
      </w:r>
    </w:p>
    <w:p w:rsidR="00871E39" w:rsidRPr="00F62715" w:rsidRDefault="00871E39" w:rsidP="00F62715">
      <w:pPr>
        <w:spacing w:line="360" w:lineRule="auto"/>
        <w:jc w:val="both"/>
        <w:rPr>
          <w:rFonts w:ascii="Times New Roman" w:hAnsi="Times New Roman" w:cs="Times New Roman"/>
        </w:rPr>
      </w:pPr>
      <w:r w:rsidRPr="00F62715">
        <w:rPr>
          <w:rFonts w:ascii="Times New Roman" w:hAnsi="Times New Roman" w:cs="Times New Roman"/>
        </w:rPr>
        <w:t>Whitbread and other competitor organisations adopt the concept of cross-functional governance structures to meet their sustainability goals</w:t>
      </w:r>
      <w:sdt>
        <w:sdtPr>
          <w:rPr>
            <w:rFonts w:ascii="Times New Roman" w:hAnsi="Times New Roman" w:cs="Times New Roman"/>
          </w:rPr>
          <w:id w:val="1376581866"/>
          <w:citation/>
        </w:sdtPr>
        <w:sdtEndPr/>
        <w:sdtContent>
          <w:r w:rsidR="00FE02D2" w:rsidRPr="00F62715">
            <w:rPr>
              <w:rFonts w:ascii="Times New Roman" w:hAnsi="Times New Roman" w:cs="Times New Roman"/>
            </w:rPr>
            <w:fldChar w:fldCharType="begin"/>
          </w:r>
          <w:r w:rsidR="00FE02D2" w:rsidRPr="00F62715">
            <w:rPr>
              <w:rFonts w:ascii="Times New Roman" w:hAnsi="Times New Roman" w:cs="Times New Roman"/>
            </w:rPr>
            <w:instrText xml:space="preserve"> CITATION EPA24 \l 1033 </w:instrText>
          </w:r>
          <w:r w:rsidR="00FE02D2" w:rsidRPr="00F62715">
            <w:rPr>
              <w:rFonts w:ascii="Times New Roman" w:hAnsi="Times New Roman" w:cs="Times New Roman"/>
            </w:rPr>
            <w:fldChar w:fldCharType="separate"/>
          </w:r>
          <w:r w:rsidR="00F62715" w:rsidRPr="00F62715">
            <w:rPr>
              <w:rFonts w:ascii="Times New Roman" w:hAnsi="Times New Roman" w:cs="Times New Roman"/>
              <w:noProof/>
            </w:rPr>
            <w:t xml:space="preserve"> (EPA, 2024)</w:t>
          </w:r>
          <w:r w:rsidR="00FE02D2" w:rsidRPr="00F62715">
            <w:rPr>
              <w:rFonts w:ascii="Times New Roman" w:hAnsi="Times New Roman" w:cs="Times New Roman"/>
            </w:rPr>
            <w:fldChar w:fldCharType="end"/>
          </w:r>
        </w:sdtContent>
      </w:sdt>
      <w:r w:rsidRPr="00F62715">
        <w:rPr>
          <w:rFonts w:ascii="Times New Roman" w:hAnsi="Times New Roman" w:cs="Times New Roman"/>
        </w:rPr>
        <w:t xml:space="preserve">. Similar </w:t>
      </w:r>
      <w:r w:rsidR="00EF11D2" w:rsidRPr="00F62715">
        <w:rPr>
          <w:rFonts w:ascii="Times New Roman" w:hAnsi="Times New Roman" w:cs="Times New Roman"/>
        </w:rPr>
        <w:t>organised</w:t>
      </w:r>
      <w:r w:rsidRPr="00F62715">
        <w:rPr>
          <w:rFonts w:ascii="Times New Roman" w:hAnsi="Times New Roman" w:cs="Times New Roman"/>
        </w:rPr>
        <w:t xml:space="preserve"> management at the property level may enhance the coordination between the kitchen, purchasing and service teams.</w:t>
      </w:r>
    </w:p>
    <w:p w:rsidR="00871E39" w:rsidRPr="00F62715" w:rsidRDefault="00871E39" w:rsidP="004B7F59">
      <w:pPr>
        <w:pStyle w:val="Heading2"/>
      </w:pPr>
      <w:bookmarkStart w:id="43" w:name="_Toc222657583"/>
      <w:r w:rsidRPr="00F62715">
        <w:t>Summit Food Waste Strategy with ESG and SDG Objectives</w:t>
      </w:r>
      <w:r w:rsidR="004767DB" w:rsidRPr="00F62715">
        <w:t>:</w:t>
      </w:r>
      <w:bookmarkEnd w:id="43"/>
    </w:p>
    <w:p w:rsidR="00871E39" w:rsidRPr="00F62715" w:rsidRDefault="00871E39" w:rsidP="00F62715">
      <w:pPr>
        <w:spacing w:line="360" w:lineRule="auto"/>
        <w:jc w:val="both"/>
        <w:rPr>
          <w:rFonts w:ascii="Times New Roman" w:hAnsi="Times New Roman" w:cs="Times New Roman"/>
        </w:rPr>
      </w:pPr>
      <w:r w:rsidRPr="00F62715">
        <w:rPr>
          <w:rFonts w:ascii="Times New Roman" w:hAnsi="Times New Roman" w:cs="Times New Roman"/>
        </w:rPr>
        <w:t xml:space="preserve">Leonardo Hotels Group tries to match the sustainability strategy with the United Nations Sustainable Development Goals, especially SDG 12 on Responsible Consumption and Production. The operation of Leonardo Hotel Bradford can be enhanced </w:t>
      </w:r>
      <w:r w:rsidR="00BD7400" w:rsidRPr="00F62715">
        <w:rPr>
          <w:rFonts w:ascii="Times New Roman" w:hAnsi="Times New Roman" w:cs="Times New Roman"/>
        </w:rPr>
        <w:t>by</w:t>
      </w:r>
      <w:r w:rsidRPr="00F62715">
        <w:rPr>
          <w:rFonts w:ascii="Times New Roman" w:hAnsi="Times New Roman" w:cs="Times New Roman"/>
        </w:rPr>
        <w:t xml:space="preserve"> incorporating food waste management into the overall ESG performance indicators</w:t>
      </w:r>
      <w:sdt>
        <w:sdtPr>
          <w:rPr>
            <w:rFonts w:ascii="Times New Roman" w:hAnsi="Times New Roman" w:cs="Times New Roman"/>
          </w:rPr>
          <w:id w:val="-567801271"/>
          <w:citation/>
        </w:sdtPr>
        <w:sdtEndPr/>
        <w:sdtContent>
          <w:r w:rsidR="00AC091C" w:rsidRPr="00F62715">
            <w:rPr>
              <w:rFonts w:ascii="Times New Roman" w:hAnsi="Times New Roman" w:cs="Times New Roman"/>
            </w:rPr>
            <w:fldChar w:fldCharType="begin"/>
          </w:r>
          <w:r w:rsidR="00AC091C" w:rsidRPr="00F62715">
            <w:rPr>
              <w:rFonts w:ascii="Times New Roman" w:hAnsi="Times New Roman" w:cs="Times New Roman"/>
            </w:rPr>
            <w:instrText xml:space="preserve"> CITATION Mah25 \l 1033 </w:instrText>
          </w:r>
          <w:r w:rsidR="00AC091C" w:rsidRPr="00F62715">
            <w:rPr>
              <w:rFonts w:ascii="Times New Roman" w:hAnsi="Times New Roman" w:cs="Times New Roman"/>
            </w:rPr>
            <w:fldChar w:fldCharType="separate"/>
          </w:r>
          <w:r w:rsidR="00F62715" w:rsidRPr="00F62715">
            <w:rPr>
              <w:rFonts w:ascii="Times New Roman" w:hAnsi="Times New Roman" w:cs="Times New Roman"/>
              <w:noProof/>
            </w:rPr>
            <w:t xml:space="preserve"> (Mahran et al., 2025)</w:t>
          </w:r>
          <w:r w:rsidR="00AC091C" w:rsidRPr="00F62715">
            <w:rPr>
              <w:rFonts w:ascii="Times New Roman" w:hAnsi="Times New Roman" w:cs="Times New Roman"/>
            </w:rPr>
            <w:fldChar w:fldCharType="end"/>
          </w:r>
        </w:sdtContent>
      </w:sdt>
      <w:r w:rsidRPr="00F62715">
        <w:rPr>
          <w:rFonts w:ascii="Times New Roman" w:hAnsi="Times New Roman" w:cs="Times New Roman"/>
        </w:rPr>
        <w:t xml:space="preserve">. It can include the connection of waste </w:t>
      </w:r>
      <w:r w:rsidR="00BD7400" w:rsidRPr="00F62715">
        <w:rPr>
          <w:rFonts w:ascii="Times New Roman" w:hAnsi="Times New Roman" w:cs="Times New Roman"/>
        </w:rPr>
        <w:t>minimisation</w:t>
      </w:r>
      <w:r w:rsidRPr="00F62715">
        <w:rPr>
          <w:rFonts w:ascii="Times New Roman" w:hAnsi="Times New Roman" w:cs="Times New Roman"/>
        </w:rPr>
        <w:t xml:space="preserve"> objectives to the carbon emission reporting, cost savings analysis, and sustainability requirements of the suppliers. The inclusion of food waste measures into broader environmental reporting frameworks is also a way to ensure that sustainability is being addressed as a strategic priority, as opposed to a single initiative</w:t>
      </w:r>
      <w:sdt>
        <w:sdtPr>
          <w:rPr>
            <w:rFonts w:ascii="Times New Roman" w:hAnsi="Times New Roman" w:cs="Times New Roman"/>
          </w:rPr>
          <w:id w:val="-2133397874"/>
          <w:citation/>
        </w:sdtPr>
        <w:sdtEndPr/>
        <w:sdtContent>
          <w:r w:rsidR="00FE02D2" w:rsidRPr="00F62715">
            <w:rPr>
              <w:rFonts w:ascii="Times New Roman" w:hAnsi="Times New Roman" w:cs="Times New Roman"/>
            </w:rPr>
            <w:fldChar w:fldCharType="begin"/>
          </w:r>
          <w:r w:rsidR="00FE02D2" w:rsidRPr="00F62715">
            <w:rPr>
              <w:rFonts w:ascii="Times New Roman" w:hAnsi="Times New Roman" w:cs="Times New Roman"/>
            </w:rPr>
            <w:instrText xml:space="preserve"> CITATION Gem23 \l 1033 </w:instrText>
          </w:r>
          <w:r w:rsidR="00FE02D2" w:rsidRPr="00F62715">
            <w:rPr>
              <w:rFonts w:ascii="Times New Roman" w:hAnsi="Times New Roman" w:cs="Times New Roman"/>
            </w:rPr>
            <w:fldChar w:fldCharType="separate"/>
          </w:r>
          <w:r w:rsidR="00F62715" w:rsidRPr="00F62715">
            <w:rPr>
              <w:rFonts w:ascii="Times New Roman" w:hAnsi="Times New Roman" w:cs="Times New Roman"/>
              <w:noProof/>
            </w:rPr>
            <w:t xml:space="preserve"> (Geminarqi et al., 2023)</w:t>
          </w:r>
          <w:r w:rsidR="00FE02D2" w:rsidRPr="00F62715">
            <w:rPr>
              <w:rFonts w:ascii="Times New Roman" w:hAnsi="Times New Roman" w:cs="Times New Roman"/>
            </w:rPr>
            <w:fldChar w:fldCharType="end"/>
          </w:r>
        </w:sdtContent>
      </w:sdt>
      <w:r w:rsidRPr="00F62715">
        <w:rPr>
          <w:rFonts w:ascii="Times New Roman" w:hAnsi="Times New Roman" w:cs="Times New Roman"/>
        </w:rPr>
        <w:t>.</w:t>
      </w:r>
    </w:p>
    <w:p w:rsidR="00871E39" w:rsidRPr="00F62715" w:rsidRDefault="00871E39" w:rsidP="00F62715">
      <w:pPr>
        <w:spacing w:line="360" w:lineRule="auto"/>
        <w:jc w:val="both"/>
        <w:rPr>
          <w:rFonts w:ascii="Times New Roman" w:hAnsi="Times New Roman" w:cs="Times New Roman"/>
        </w:rPr>
      </w:pPr>
      <w:r w:rsidRPr="00F62715">
        <w:rPr>
          <w:rFonts w:ascii="Times New Roman" w:hAnsi="Times New Roman" w:cs="Times New Roman"/>
        </w:rPr>
        <w:t xml:space="preserve">Implementing operational food waste management as a part of corporate ESG improves the level of consistency between the strategic ambition and day-to-day practice. It is the guarantee that the </w:t>
      </w:r>
      <w:r w:rsidRPr="00F62715">
        <w:rPr>
          <w:rFonts w:ascii="Times New Roman" w:hAnsi="Times New Roman" w:cs="Times New Roman"/>
        </w:rPr>
        <w:lastRenderedPageBreak/>
        <w:t>efforts on the property level will have a significant economic impact on the 50</w:t>
      </w:r>
      <w:r w:rsidR="00084A75" w:rsidRPr="00F62715">
        <w:rPr>
          <w:rFonts w:ascii="Times New Roman" w:hAnsi="Times New Roman" w:cs="Times New Roman"/>
        </w:rPr>
        <w:t xml:space="preserve">% </w:t>
      </w:r>
      <w:r w:rsidRPr="00F62715">
        <w:rPr>
          <w:rFonts w:ascii="Times New Roman" w:hAnsi="Times New Roman" w:cs="Times New Roman"/>
        </w:rPr>
        <w:t>reduction goal of the group by 2027.</w:t>
      </w:r>
    </w:p>
    <w:p w:rsidR="00E55C3E" w:rsidRPr="00F62715" w:rsidRDefault="00E55C3E" w:rsidP="004B7F59">
      <w:pPr>
        <w:pStyle w:val="Heading2"/>
      </w:pPr>
      <w:bookmarkStart w:id="44" w:name="_Toc222657584"/>
      <w:r w:rsidRPr="00F62715">
        <w:t xml:space="preserve">Monitoring Systems </w:t>
      </w:r>
      <w:r w:rsidR="0026385A">
        <w:t>for</w:t>
      </w:r>
      <w:r w:rsidRPr="00F62715">
        <w:t xml:space="preserve"> Food Waste</w:t>
      </w:r>
      <w:r w:rsidR="004C4153" w:rsidRPr="00F62715">
        <w:t>:</w:t>
      </w:r>
      <w:bookmarkEnd w:id="44"/>
    </w:p>
    <w:p w:rsidR="00CB5E66" w:rsidRPr="00F62715" w:rsidRDefault="00E55C3E" w:rsidP="00F62715">
      <w:pPr>
        <w:spacing w:line="360" w:lineRule="auto"/>
        <w:jc w:val="both"/>
        <w:rPr>
          <w:rFonts w:ascii="Times New Roman" w:hAnsi="Times New Roman" w:cs="Times New Roman"/>
        </w:rPr>
      </w:pPr>
      <w:r w:rsidRPr="00F62715">
        <w:rPr>
          <w:rFonts w:ascii="Times New Roman" w:hAnsi="Times New Roman" w:cs="Times New Roman"/>
        </w:rPr>
        <w:t xml:space="preserve">Leonardo Hotels </w:t>
      </w:r>
      <w:r w:rsidR="0026385A">
        <w:rPr>
          <w:rFonts w:ascii="Times New Roman" w:hAnsi="Times New Roman" w:cs="Times New Roman"/>
        </w:rPr>
        <w:t>has</w:t>
      </w:r>
      <w:r w:rsidRPr="00F62715">
        <w:rPr>
          <w:rFonts w:ascii="Times New Roman" w:hAnsi="Times New Roman" w:cs="Times New Roman"/>
        </w:rPr>
        <w:t xml:space="preserve"> set up resource consumption dashboards in desired areas to track the daily water consumption. This is an indicator of the ability of the organisation to gather and examine data on environmental performance. Based on this infrastructure, Leonardo Hotel Bradford may consider adding food waste measuring to such dashboard systems</w:t>
      </w:r>
      <w:sdt>
        <w:sdtPr>
          <w:rPr>
            <w:rFonts w:ascii="Times New Roman" w:hAnsi="Times New Roman" w:cs="Times New Roman"/>
          </w:rPr>
          <w:id w:val="1243210320"/>
          <w:citation/>
        </w:sdtPr>
        <w:sdtEndPr/>
        <w:sdtContent>
          <w:r w:rsidR="00AC091C" w:rsidRPr="00F62715">
            <w:rPr>
              <w:rFonts w:ascii="Times New Roman" w:hAnsi="Times New Roman" w:cs="Times New Roman"/>
            </w:rPr>
            <w:fldChar w:fldCharType="begin"/>
          </w:r>
          <w:r w:rsidR="00AC091C" w:rsidRPr="00F62715">
            <w:rPr>
              <w:rFonts w:ascii="Times New Roman" w:hAnsi="Times New Roman" w:cs="Times New Roman"/>
            </w:rPr>
            <w:instrText xml:space="preserve"> CITATION Hot24 \l 1033 </w:instrText>
          </w:r>
          <w:r w:rsidR="00AC091C" w:rsidRPr="00F62715">
            <w:rPr>
              <w:rFonts w:ascii="Times New Roman" w:hAnsi="Times New Roman" w:cs="Times New Roman"/>
            </w:rPr>
            <w:fldChar w:fldCharType="separate"/>
          </w:r>
          <w:r w:rsidR="00F62715" w:rsidRPr="00F62715">
            <w:rPr>
              <w:rFonts w:ascii="Times New Roman" w:hAnsi="Times New Roman" w:cs="Times New Roman"/>
              <w:noProof/>
            </w:rPr>
            <w:t xml:space="preserve"> (Hotel Management Network, 2024)</w:t>
          </w:r>
          <w:r w:rsidR="00AC091C" w:rsidRPr="00F62715">
            <w:rPr>
              <w:rFonts w:ascii="Times New Roman" w:hAnsi="Times New Roman" w:cs="Times New Roman"/>
            </w:rPr>
            <w:fldChar w:fldCharType="end"/>
          </w:r>
        </w:sdtContent>
      </w:sdt>
      <w:r w:rsidRPr="00F62715">
        <w:rPr>
          <w:rFonts w:ascii="Times New Roman" w:hAnsi="Times New Roman" w:cs="Times New Roman"/>
        </w:rPr>
        <w:t xml:space="preserve">. It would help to use the data to make decisions by monitoring the food waste categories like preparation waste, buffet surplus and plate waste. Integrating food waste tracking with current environmental dashboards would also result in consistency in reporting on sustainability and help directly towards the goal of the 50 </w:t>
      </w:r>
      <w:r w:rsidR="004E3C3D" w:rsidRPr="00F62715">
        <w:rPr>
          <w:rFonts w:ascii="Times New Roman" w:hAnsi="Times New Roman" w:cs="Times New Roman"/>
        </w:rPr>
        <w:t>%</w:t>
      </w:r>
      <w:r w:rsidRPr="00F62715">
        <w:rPr>
          <w:rFonts w:ascii="Times New Roman" w:hAnsi="Times New Roman" w:cs="Times New Roman"/>
        </w:rPr>
        <w:t xml:space="preserve"> reduction target of the group by 2027.</w:t>
      </w:r>
    </w:p>
    <w:p w:rsidR="00C054C0" w:rsidRDefault="00C054C0" w:rsidP="00F62715">
      <w:pPr>
        <w:spacing w:line="360" w:lineRule="auto"/>
        <w:jc w:val="both"/>
        <w:rPr>
          <w:rFonts w:ascii="Times New Roman" w:hAnsi="Times New Roman" w:cs="Times New Roman"/>
        </w:rPr>
      </w:pPr>
    </w:p>
    <w:p w:rsidR="0026385A" w:rsidRDefault="0026385A" w:rsidP="00F62715">
      <w:pPr>
        <w:spacing w:line="360" w:lineRule="auto"/>
        <w:jc w:val="both"/>
        <w:rPr>
          <w:rFonts w:ascii="Times New Roman" w:hAnsi="Times New Roman" w:cs="Times New Roman"/>
        </w:rPr>
      </w:pPr>
    </w:p>
    <w:p w:rsidR="0026385A" w:rsidRDefault="0026385A" w:rsidP="00F62715">
      <w:pPr>
        <w:spacing w:line="360" w:lineRule="auto"/>
        <w:jc w:val="both"/>
        <w:rPr>
          <w:rFonts w:ascii="Times New Roman" w:hAnsi="Times New Roman" w:cs="Times New Roman"/>
        </w:rPr>
      </w:pPr>
    </w:p>
    <w:p w:rsidR="0026385A" w:rsidRDefault="0026385A" w:rsidP="00F62715">
      <w:pPr>
        <w:spacing w:line="360" w:lineRule="auto"/>
        <w:jc w:val="both"/>
        <w:rPr>
          <w:rFonts w:ascii="Times New Roman" w:hAnsi="Times New Roman" w:cs="Times New Roman"/>
        </w:rPr>
      </w:pPr>
    </w:p>
    <w:p w:rsidR="00565C10" w:rsidRDefault="00565C10" w:rsidP="00F62715">
      <w:pPr>
        <w:spacing w:line="360" w:lineRule="auto"/>
        <w:jc w:val="both"/>
        <w:rPr>
          <w:rFonts w:ascii="Times New Roman" w:hAnsi="Times New Roman" w:cs="Times New Roman"/>
        </w:rPr>
      </w:pPr>
    </w:p>
    <w:p w:rsidR="00565C10" w:rsidRDefault="00565C10" w:rsidP="00F62715">
      <w:pPr>
        <w:spacing w:line="360" w:lineRule="auto"/>
        <w:jc w:val="both"/>
        <w:rPr>
          <w:rFonts w:ascii="Times New Roman" w:hAnsi="Times New Roman" w:cs="Times New Roman"/>
        </w:rPr>
      </w:pPr>
    </w:p>
    <w:p w:rsidR="00565C10" w:rsidRDefault="00565C10" w:rsidP="00F62715">
      <w:pPr>
        <w:spacing w:line="360" w:lineRule="auto"/>
        <w:jc w:val="both"/>
        <w:rPr>
          <w:rFonts w:ascii="Times New Roman" w:hAnsi="Times New Roman" w:cs="Times New Roman"/>
        </w:rPr>
      </w:pPr>
    </w:p>
    <w:p w:rsidR="00565C10" w:rsidRDefault="00565C10" w:rsidP="00F62715">
      <w:pPr>
        <w:spacing w:line="360" w:lineRule="auto"/>
        <w:jc w:val="both"/>
        <w:rPr>
          <w:rFonts w:ascii="Times New Roman" w:hAnsi="Times New Roman" w:cs="Times New Roman"/>
        </w:rPr>
      </w:pPr>
    </w:p>
    <w:p w:rsidR="00565C10" w:rsidRDefault="00565C10" w:rsidP="00F62715">
      <w:pPr>
        <w:spacing w:line="360" w:lineRule="auto"/>
        <w:jc w:val="both"/>
        <w:rPr>
          <w:rFonts w:ascii="Times New Roman" w:hAnsi="Times New Roman" w:cs="Times New Roman"/>
        </w:rPr>
      </w:pPr>
    </w:p>
    <w:p w:rsidR="00565C10" w:rsidRDefault="00565C10" w:rsidP="00F62715">
      <w:pPr>
        <w:spacing w:line="360" w:lineRule="auto"/>
        <w:jc w:val="both"/>
        <w:rPr>
          <w:rFonts w:ascii="Times New Roman" w:hAnsi="Times New Roman" w:cs="Times New Roman"/>
        </w:rPr>
      </w:pPr>
    </w:p>
    <w:p w:rsidR="00565C10" w:rsidRDefault="00565C10" w:rsidP="00F62715">
      <w:pPr>
        <w:spacing w:line="360" w:lineRule="auto"/>
        <w:jc w:val="both"/>
        <w:rPr>
          <w:rFonts w:ascii="Times New Roman" w:hAnsi="Times New Roman" w:cs="Times New Roman"/>
        </w:rPr>
      </w:pPr>
    </w:p>
    <w:p w:rsidR="00565C10" w:rsidRPr="00F62715" w:rsidRDefault="00565C10" w:rsidP="00F62715">
      <w:pPr>
        <w:spacing w:line="360" w:lineRule="auto"/>
        <w:jc w:val="both"/>
        <w:rPr>
          <w:rFonts w:ascii="Times New Roman" w:hAnsi="Times New Roman" w:cs="Times New Roman"/>
        </w:rPr>
      </w:pPr>
    </w:p>
    <w:p w:rsidR="00C054C0" w:rsidRPr="00F62715" w:rsidRDefault="00C054C0" w:rsidP="00F62715">
      <w:pPr>
        <w:spacing w:line="360" w:lineRule="auto"/>
        <w:jc w:val="both"/>
        <w:rPr>
          <w:rFonts w:ascii="Times New Roman" w:hAnsi="Times New Roman" w:cs="Times New Roman"/>
        </w:rPr>
      </w:pPr>
    </w:p>
    <w:bookmarkStart w:id="45" w:name="_Toc222657585" w:displacedByCustomXml="next"/>
    <w:sdt>
      <w:sdtPr>
        <w:rPr>
          <w:rFonts w:asciiTheme="minorHAnsi" w:eastAsiaTheme="minorHAnsi" w:hAnsiTheme="minorHAnsi" w:cstheme="minorBidi"/>
          <w:b w:val="0"/>
          <w:bCs w:val="0"/>
          <w:kern w:val="2"/>
          <w:sz w:val="24"/>
          <w:szCs w:val="24"/>
          <w:lang w:val="en-US" w:eastAsia="en-US"/>
        </w:rPr>
        <w:id w:val="-495726426"/>
        <w:docPartObj>
          <w:docPartGallery w:val="Bibliographies"/>
          <w:docPartUnique/>
        </w:docPartObj>
      </w:sdtPr>
      <w:sdtEndPr/>
      <w:sdtContent>
        <w:p w:rsidR="00CB5E66" w:rsidRPr="00F62715" w:rsidRDefault="00CB5E66" w:rsidP="003C25BD">
          <w:pPr>
            <w:pStyle w:val="Heading1"/>
          </w:pPr>
          <w:r w:rsidRPr="00F62715">
            <w:t>References</w:t>
          </w:r>
          <w:bookmarkEnd w:id="45"/>
        </w:p>
        <w:sdt>
          <w:sdtPr>
            <w:rPr>
              <w:rFonts w:ascii="Times New Roman" w:hAnsi="Times New Roman" w:cs="Times New Roman"/>
            </w:rPr>
            <w:id w:val="-573587230"/>
            <w:bibliography/>
          </w:sdtPr>
          <w:sdtEndPr/>
          <w:sdtContent>
            <w:p w:rsidR="00F62715" w:rsidRPr="00F62715" w:rsidRDefault="00CB5E66" w:rsidP="00F62715">
              <w:pPr>
                <w:pStyle w:val="Bibliography"/>
                <w:spacing w:line="360" w:lineRule="auto"/>
                <w:jc w:val="both"/>
                <w:rPr>
                  <w:rFonts w:ascii="Times New Roman" w:hAnsi="Times New Roman" w:cs="Times New Roman"/>
                  <w:noProof/>
                </w:rPr>
              </w:pPr>
              <w:r w:rsidRPr="00F62715">
                <w:rPr>
                  <w:rFonts w:ascii="Times New Roman" w:hAnsi="Times New Roman" w:cs="Times New Roman"/>
                </w:rPr>
                <w:fldChar w:fldCharType="begin"/>
              </w:r>
              <w:r w:rsidRPr="00F62715">
                <w:rPr>
                  <w:rFonts w:ascii="Times New Roman" w:hAnsi="Times New Roman" w:cs="Times New Roman"/>
                </w:rPr>
                <w:instrText xml:space="preserve"> BIBLIOGRAPHY </w:instrText>
              </w:r>
              <w:r w:rsidRPr="00F62715">
                <w:rPr>
                  <w:rFonts w:ascii="Times New Roman" w:hAnsi="Times New Roman" w:cs="Times New Roman"/>
                </w:rPr>
                <w:fldChar w:fldCharType="separate"/>
              </w:r>
              <w:r w:rsidR="00F62715" w:rsidRPr="00F62715">
                <w:rPr>
                  <w:rFonts w:ascii="Times New Roman" w:hAnsi="Times New Roman" w:cs="Times New Roman"/>
                  <w:noProof/>
                </w:rPr>
                <w:t xml:space="preserve">Adams, D., Donovan, J. and Topple, C. (2023) 'Sustainability in large food and beverage companies and their supply chains: An investigation into key drivers and barriers affecting sustainability strategies', </w:t>
              </w:r>
              <w:r w:rsidR="00F62715" w:rsidRPr="00F62715">
                <w:rPr>
                  <w:rFonts w:ascii="Times New Roman" w:hAnsi="Times New Roman" w:cs="Times New Roman"/>
                  <w:i/>
                  <w:iCs/>
                  <w:noProof/>
                </w:rPr>
                <w:t>Business Strategy and the Environment</w:t>
              </w:r>
              <w:r w:rsidR="00F62715" w:rsidRPr="00F62715">
                <w:rPr>
                  <w:rFonts w:ascii="Times New Roman" w:hAnsi="Times New Roman" w:cs="Times New Roman"/>
                  <w:noProof/>
                </w:rPr>
                <w:t xml:space="preserve">, 32(4), pp.1451-63. Available at: </w:t>
              </w:r>
              <w:hyperlink r:id="rId13" w:history="1">
                <w:r w:rsidR="00F62715" w:rsidRPr="00F62715">
                  <w:rPr>
                    <w:rStyle w:val="Hyperlink"/>
                    <w:rFonts w:ascii="Times New Roman" w:hAnsi="Times New Roman" w:cs="Times New Roman"/>
                    <w:noProof/>
                  </w:rPr>
                  <w:t>https://onlinelibrary.wiley.com/doi/abs/10.1002/bse.3198</w:t>
                </w:r>
              </w:hyperlink>
              <w:r w:rsidR="00F62715" w:rsidRPr="00F62715">
                <w:rPr>
                  <w:rFonts w:ascii="Times New Roman" w:hAnsi="Times New Roman" w:cs="Times New Roman"/>
                  <w:noProof/>
                </w:rPr>
                <w:t xml:space="preserve"> (Accessed: 11 February 2026).</w:t>
              </w:r>
            </w:p>
            <w:p w:rsidR="00F62715" w:rsidRPr="00F62715" w:rsidRDefault="00F62715" w:rsidP="00F62715">
              <w:pPr>
                <w:pStyle w:val="Bibliography"/>
                <w:spacing w:line="360" w:lineRule="auto"/>
                <w:jc w:val="both"/>
                <w:rPr>
                  <w:rFonts w:ascii="Times New Roman" w:hAnsi="Times New Roman" w:cs="Times New Roman"/>
                  <w:noProof/>
                </w:rPr>
              </w:pPr>
              <w:r w:rsidRPr="00F62715">
                <w:rPr>
                  <w:rFonts w:ascii="Times New Roman" w:hAnsi="Times New Roman" w:cs="Times New Roman"/>
                  <w:noProof/>
                </w:rPr>
                <w:t xml:space="preserve">Agrawal, R. et al. (2022) 'Progress and trends in integrating Industry 4.0 within Circular Economy: A comprehensive literature review and future research propositions', </w:t>
              </w:r>
              <w:r w:rsidRPr="00F62715">
                <w:rPr>
                  <w:rFonts w:ascii="Times New Roman" w:hAnsi="Times New Roman" w:cs="Times New Roman"/>
                  <w:i/>
                  <w:iCs/>
                  <w:noProof/>
                </w:rPr>
                <w:t>Business Strategy and the Environment</w:t>
              </w:r>
              <w:r w:rsidRPr="00F62715">
                <w:rPr>
                  <w:rFonts w:ascii="Times New Roman" w:hAnsi="Times New Roman" w:cs="Times New Roman"/>
                  <w:noProof/>
                </w:rPr>
                <w:t xml:space="preserve">, 31(1), pp.559-79. Available at: </w:t>
              </w:r>
              <w:hyperlink r:id="rId14" w:history="1">
                <w:r w:rsidRPr="00F62715">
                  <w:rPr>
                    <w:rStyle w:val="Hyperlink"/>
                    <w:rFonts w:ascii="Times New Roman" w:hAnsi="Times New Roman" w:cs="Times New Roman"/>
                    <w:noProof/>
                  </w:rPr>
                  <w:t>https://onlinelibrary.wiley.com/doi/abs/10.1002/bse.2910</w:t>
                </w:r>
              </w:hyperlink>
              <w:r w:rsidRPr="00F62715">
                <w:rPr>
                  <w:rFonts w:ascii="Times New Roman" w:hAnsi="Times New Roman" w:cs="Times New Roman"/>
                  <w:noProof/>
                </w:rPr>
                <w:t xml:space="preserve"> (Accessed: 11 February 2026).</w:t>
              </w:r>
            </w:p>
            <w:p w:rsidR="00F62715" w:rsidRPr="00F62715" w:rsidRDefault="00F62715" w:rsidP="00F62715">
              <w:pPr>
                <w:pStyle w:val="Bibliography"/>
                <w:spacing w:line="360" w:lineRule="auto"/>
                <w:jc w:val="both"/>
                <w:rPr>
                  <w:rFonts w:ascii="Times New Roman" w:hAnsi="Times New Roman" w:cs="Times New Roman"/>
                  <w:noProof/>
                </w:rPr>
              </w:pPr>
              <w:r w:rsidRPr="00F62715">
                <w:rPr>
                  <w:rFonts w:ascii="Times New Roman" w:hAnsi="Times New Roman" w:cs="Times New Roman"/>
                  <w:noProof/>
                </w:rPr>
                <w:t xml:space="preserve">Almulhim AA, A.A. (2023) 'Corporate Sustainability and Financial Performance: The Moderating Effect of CEO Characteristics', </w:t>
              </w:r>
              <w:r w:rsidRPr="00F62715">
                <w:rPr>
                  <w:rFonts w:ascii="Times New Roman" w:hAnsi="Times New Roman" w:cs="Times New Roman"/>
                  <w:i/>
                  <w:iCs/>
                  <w:noProof/>
                </w:rPr>
                <w:t>Sustainability</w:t>
              </w:r>
              <w:r w:rsidRPr="00F62715">
                <w:rPr>
                  <w:rFonts w:ascii="Times New Roman" w:hAnsi="Times New Roman" w:cs="Times New Roman"/>
                  <w:noProof/>
                </w:rPr>
                <w:t xml:space="preserve"> Available at: </w:t>
              </w:r>
              <w:hyperlink r:id="rId15" w:history="1">
                <w:r w:rsidRPr="00F62715">
                  <w:rPr>
                    <w:rStyle w:val="Hyperlink"/>
                    <w:rFonts w:ascii="Times New Roman" w:hAnsi="Times New Roman" w:cs="Times New Roman"/>
                    <w:noProof/>
                  </w:rPr>
                  <w:t>https://ideas.repec.org/a/bla/joares/v35y1997i2p181-191.html</w:t>
                </w:r>
              </w:hyperlink>
              <w:r w:rsidRPr="00F62715">
                <w:rPr>
                  <w:rFonts w:ascii="Times New Roman" w:hAnsi="Times New Roman" w:cs="Times New Roman"/>
                  <w:noProof/>
                </w:rPr>
                <w:t xml:space="preserve"> (Accessed: 3 February 2026).</w:t>
              </w:r>
            </w:p>
            <w:p w:rsidR="00F62715" w:rsidRPr="00F62715" w:rsidRDefault="00F62715" w:rsidP="00F62715">
              <w:pPr>
                <w:pStyle w:val="Bibliography"/>
                <w:spacing w:line="360" w:lineRule="auto"/>
                <w:jc w:val="both"/>
                <w:rPr>
                  <w:rFonts w:ascii="Times New Roman" w:hAnsi="Times New Roman" w:cs="Times New Roman"/>
                  <w:noProof/>
                </w:rPr>
              </w:pPr>
              <w:r w:rsidRPr="00F62715">
                <w:rPr>
                  <w:rFonts w:ascii="Times New Roman" w:hAnsi="Times New Roman" w:cs="Times New Roman"/>
                  <w:noProof/>
                </w:rPr>
                <w:t xml:space="preserve">Amaral, R.E. et al. (2020) 'Waste management and operational energy for sustainable buildings: A review', </w:t>
              </w:r>
              <w:r w:rsidRPr="00F62715">
                <w:rPr>
                  <w:rFonts w:ascii="Times New Roman" w:hAnsi="Times New Roman" w:cs="Times New Roman"/>
                  <w:i/>
                  <w:iCs/>
                  <w:noProof/>
                </w:rPr>
                <w:t>Sustainability</w:t>
              </w:r>
              <w:r w:rsidRPr="00F62715">
                <w:rPr>
                  <w:rFonts w:ascii="Times New Roman" w:hAnsi="Times New Roman" w:cs="Times New Roman"/>
                  <w:noProof/>
                </w:rPr>
                <w:t xml:space="preserve"> p.5337. Available at: </w:t>
              </w:r>
              <w:hyperlink r:id="rId16" w:history="1">
                <w:r w:rsidRPr="00F62715">
                  <w:rPr>
                    <w:rStyle w:val="Hyperlink"/>
                    <w:rFonts w:ascii="Times New Roman" w:hAnsi="Times New Roman" w:cs="Times New Roman"/>
                    <w:noProof/>
                  </w:rPr>
                  <w:t>https://www.mdpi.com/2071-1050/12/13/5337</w:t>
                </w:r>
              </w:hyperlink>
              <w:r w:rsidR="003C25BD">
                <w:rPr>
                  <w:rFonts w:ascii="Times New Roman" w:hAnsi="Times New Roman" w:cs="Times New Roman"/>
                  <w:noProof/>
                </w:rPr>
                <w:t xml:space="preserve"> (Accessed: 12</w:t>
              </w:r>
              <w:r w:rsidRPr="00F62715">
                <w:rPr>
                  <w:rFonts w:ascii="Times New Roman" w:hAnsi="Times New Roman" w:cs="Times New Roman"/>
                  <w:noProof/>
                </w:rPr>
                <w:t xml:space="preserve"> february 2026).</w:t>
              </w:r>
            </w:p>
            <w:p w:rsidR="00F62715" w:rsidRPr="00F62715" w:rsidRDefault="00F62715" w:rsidP="00F62715">
              <w:pPr>
                <w:pStyle w:val="Bibliography"/>
                <w:spacing w:line="360" w:lineRule="auto"/>
                <w:jc w:val="both"/>
                <w:rPr>
                  <w:rFonts w:ascii="Times New Roman" w:hAnsi="Times New Roman" w:cs="Times New Roman"/>
                  <w:noProof/>
                </w:rPr>
              </w:pPr>
              <w:r w:rsidRPr="00F62715">
                <w:rPr>
                  <w:rFonts w:ascii="Times New Roman" w:hAnsi="Times New Roman" w:cs="Times New Roman"/>
                  <w:noProof/>
                </w:rPr>
                <w:t xml:space="preserve">Aureli et al. (2020) 'Nonfinancial reporting regulation and challenges in sustainability disclosure and corporate governance practices', </w:t>
              </w:r>
              <w:r w:rsidRPr="00F62715">
                <w:rPr>
                  <w:rFonts w:ascii="Times New Roman" w:hAnsi="Times New Roman" w:cs="Times New Roman"/>
                  <w:i/>
                  <w:iCs/>
                  <w:noProof/>
                </w:rPr>
                <w:t>Business Strategy and the Environment</w:t>
              </w:r>
              <w:r w:rsidRPr="00F62715">
                <w:rPr>
                  <w:rFonts w:ascii="Times New Roman" w:hAnsi="Times New Roman" w:cs="Times New Roman"/>
                  <w:noProof/>
                </w:rPr>
                <w:t xml:space="preserve"> pp.2392-403. Available at: </w:t>
              </w:r>
              <w:hyperlink r:id="rId17" w:history="1">
                <w:r w:rsidRPr="00F62715">
                  <w:rPr>
                    <w:rStyle w:val="Hyperlink"/>
                    <w:rFonts w:ascii="Times New Roman" w:hAnsi="Times New Roman" w:cs="Times New Roman"/>
                    <w:noProof/>
                  </w:rPr>
                  <w:t>https://onlinelibrary.wiley.com/doi/abs/10.1002/bse.2509</w:t>
                </w:r>
              </w:hyperlink>
              <w:r w:rsidRPr="00F62715">
                <w:rPr>
                  <w:rFonts w:ascii="Times New Roman" w:hAnsi="Times New Roman" w:cs="Times New Roman"/>
                  <w:noProof/>
                </w:rPr>
                <w:t xml:space="preserve"> (Accessed: 11 February 2026).</w:t>
              </w:r>
            </w:p>
            <w:p w:rsidR="00F62715" w:rsidRPr="00F62715" w:rsidRDefault="00F62715" w:rsidP="00F62715">
              <w:pPr>
                <w:pStyle w:val="Bibliography"/>
                <w:spacing w:line="360" w:lineRule="auto"/>
                <w:jc w:val="both"/>
                <w:rPr>
                  <w:rFonts w:ascii="Times New Roman" w:hAnsi="Times New Roman" w:cs="Times New Roman"/>
                  <w:noProof/>
                </w:rPr>
              </w:pPr>
              <w:r w:rsidRPr="00F62715">
                <w:rPr>
                  <w:rFonts w:ascii="Times New Roman" w:hAnsi="Times New Roman" w:cs="Times New Roman"/>
                  <w:noProof/>
                </w:rPr>
                <w:t xml:space="preserve">Awewomom et al. (2024) 'Addressing global environmental pollution using environmental control techniques: a focus on environmental policy and preventive environmental management', </w:t>
              </w:r>
              <w:r w:rsidRPr="00F62715">
                <w:rPr>
                  <w:rFonts w:ascii="Times New Roman" w:hAnsi="Times New Roman" w:cs="Times New Roman"/>
                  <w:i/>
                  <w:iCs/>
                  <w:noProof/>
                </w:rPr>
                <w:t>Discover Environment</w:t>
              </w:r>
              <w:r w:rsidRPr="00F62715">
                <w:rPr>
                  <w:rFonts w:ascii="Times New Roman" w:hAnsi="Times New Roman" w:cs="Times New Roman"/>
                  <w:noProof/>
                </w:rPr>
                <w:t xml:space="preserve"> Available at: </w:t>
              </w:r>
              <w:hyperlink r:id="rId18" w:history="1">
                <w:r w:rsidRPr="00F62715">
                  <w:rPr>
                    <w:rStyle w:val="Hyperlink"/>
                    <w:rFonts w:ascii="Times New Roman" w:hAnsi="Times New Roman" w:cs="Times New Roman"/>
                    <w:noProof/>
                  </w:rPr>
                  <w:t>https://link.springer.com/article/10.1007/s44274-024-00033-5</w:t>
                </w:r>
              </w:hyperlink>
              <w:r w:rsidRPr="00F62715">
                <w:rPr>
                  <w:rFonts w:ascii="Times New Roman" w:hAnsi="Times New Roman" w:cs="Times New Roman"/>
                  <w:noProof/>
                </w:rPr>
                <w:t xml:space="preserve"> (Accessed: 12 February 2026).</w:t>
              </w:r>
            </w:p>
            <w:p w:rsidR="00F62715" w:rsidRPr="00F62715" w:rsidRDefault="00F62715" w:rsidP="00F62715">
              <w:pPr>
                <w:pStyle w:val="Bibliography"/>
                <w:spacing w:line="360" w:lineRule="auto"/>
                <w:jc w:val="both"/>
                <w:rPr>
                  <w:rFonts w:ascii="Times New Roman" w:hAnsi="Times New Roman" w:cs="Times New Roman"/>
                  <w:noProof/>
                </w:rPr>
              </w:pPr>
              <w:r w:rsidRPr="00F62715">
                <w:rPr>
                  <w:rFonts w:ascii="Times New Roman" w:hAnsi="Times New Roman" w:cs="Times New Roman"/>
                  <w:noProof/>
                </w:rPr>
                <w:t xml:space="preserve">BBP (2022) </w:t>
              </w:r>
              <w:r w:rsidRPr="00F62715">
                <w:rPr>
                  <w:rFonts w:ascii="Times New Roman" w:hAnsi="Times New Roman" w:cs="Times New Roman"/>
                  <w:i/>
                  <w:iCs/>
                  <w:noProof/>
                </w:rPr>
                <w:t>Grosvenor becomes first European property business to receive approval for both a short-term and long-term science based target</w:t>
              </w:r>
              <w:r w:rsidRPr="00F62715">
                <w:rPr>
                  <w:rFonts w:ascii="Times New Roman" w:hAnsi="Times New Roman" w:cs="Times New Roman"/>
                  <w:noProof/>
                </w:rPr>
                <w:t xml:space="preserve">. Available at: </w:t>
              </w:r>
              <w:hyperlink r:id="rId19" w:anchor=":~:text=Grosvenor%20becomes%20first%20European%20property,based%20target%20%7C%20Better%20Buildings%20Partnershi" w:history="1">
                <w:r w:rsidRPr="00F62715">
                  <w:rPr>
                    <w:rStyle w:val="Hyperlink"/>
                    <w:rFonts w:ascii="Times New Roman" w:hAnsi="Times New Roman" w:cs="Times New Roman"/>
                    <w:noProof/>
                  </w:rPr>
                  <w:t>https://www.betterbuildingspartnership.co.uk/grosvenor-becomes-first-european-property-business-receive-approval-both-short-term-and-long-</w:t>
                </w:r>
                <w:r w:rsidRPr="00F62715">
                  <w:rPr>
                    <w:rStyle w:val="Hyperlink"/>
                    <w:rFonts w:ascii="Times New Roman" w:hAnsi="Times New Roman" w:cs="Times New Roman"/>
                    <w:noProof/>
                  </w:rPr>
                  <w:lastRenderedPageBreak/>
                  <w:t>term#:~:text=Grosvenor%20becomes%20first%20European%20property,based%20target%20%7C%20Better%20Buildings%20Partnershi</w:t>
                </w:r>
              </w:hyperlink>
              <w:r w:rsidRPr="00F62715">
                <w:rPr>
                  <w:rFonts w:ascii="Times New Roman" w:hAnsi="Times New Roman" w:cs="Times New Roman"/>
                  <w:noProof/>
                </w:rPr>
                <w:t xml:space="preserve"> (Accessed: 12 February 2026).</w:t>
              </w:r>
            </w:p>
            <w:p w:rsidR="00F62715" w:rsidRPr="00F62715" w:rsidRDefault="00F62715" w:rsidP="00F62715">
              <w:pPr>
                <w:pStyle w:val="Bibliography"/>
                <w:spacing w:line="360" w:lineRule="auto"/>
                <w:jc w:val="both"/>
                <w:rPr>
                  <w:rFonts w:ascii="Times New Roman" w:hAnsi="Times New Roman" w:cs="Times New Roman"/>
                  <w:noProof/>
                </w:rPr>
              </w:pPr>
              <w:r w:rsidRPr="00F62715">
                <w:rPr>
                  <w:rFonts w:ascii="Times New Roman" w:hAnsi="Times New Roman" w:cs="Times New Roman"/>
                  <w:noProof/>
                </w:rPr>
                <w:t xml:space="preserve">Bendesa et al. (2022) 'Optimizing food costs through menu engineering, portion control, supplier negotiations, waste reduction, and technology integration', </w:t>
              </w:r>
              <w:r w:rsidRPr="00F62715">
                <w:rPr>
                  <w:rFonts w:ascii="Times New Roman" w:hAnsi="Times New Roman" w:cs="Times New Roman"/>
                  <w:i/>
                  <w:iCs/>
                  <w:noProof/>
                </w:rPr>
                <w:t>Journal of Commerce, Management, and Tourism Studies</w:t>
              </w:r>
              <w:r w:rsidRPr="00F62715">
                <w:rPr>
                  <w:rFonts w:ascii="Times New Roman" w:hAnsi="Times New Roman" w:cs="Times New Roman"/>
                  <w:noProof/>
                </w:rPr>
                <w:t xml:space="preserve"> pp.1-13. Available at: </w:t>
              </w:r>
              <w:hyperlink r:id="rId20" w:history="1">
                <w:r w:rsidRPr="00F62715">
                  <w:rPr>
                    <w:rStyle w:val="Hyperlink"/>
                    <w:rFonts w:ascii="Times New Roman" w:hAnsi="Times New Roman" w:cs="Times New Roman"/>
                    <w:noProof/>
                  </w:rPr>
                  <w:t>http://ympn.co.id/index.php/JCMTS/article/view/3</w:t>
                </w:r>
              </w:hyperlink>
              <w:r w:rsidRPr="00F62715">
                <w:rPr>
                  <w:rFonts w:ascii="Times New Roman" w:hAnsi="Times New Roman" w:cs="Times New Roman"/>
                  <w:noProof/>
                </w:rPr>
                <w:t xml:space="preserve"> (Accessed: 21 February 2026).</w:t>
              </w:r>
            </w:p>
            <w:p w:rsidR="00F62715" w:rsidRPr="00F62715" w:rsidRDefault="00F62715" w:rsidP="00F62715">
              <w:pPr>
                <w:pStyle w:val="Bibliography"/>
                <w:spacing w:line="360" w:lineRule="auto"/>
                <w:jc w:val="both"/>
                <w:rPr>
                  <w:rFonts w:ascii="Times New Roman" w:hAnsi="Times New Roman" w:cs="Times New Roman"/>
                  <w:noProof/>
                </w:rPr>
              </w:pPr>
              <w:r w:rsidRPr="00F62715">
                <w:rPr>
                  <w:rFonts w:ascii="Times New Roman" w:hAnsi="Times New Roman" w:cs="Times New Roman"/>
                  <w:noProof/>
                </w:rPr>
                <w:t xml:space="preserve">Brizek, M.G. (2004) 'Evaluating value added features of foodservice franchise ownership: An assessment of two franchise types within the fast-food segment', </w:t>
              </w:r>
              <w:r w:rsidRPr="00F62715">
                <w:rPr>
                  <w:rFonts w:ascii="Times New Roman" w:hAnsi="Times New Roman" w:cs="Times New Roman"/>
                  <w:i/>
                  <w:iCs/>
                  <w:noProof/>
                </w:rPr>
                <w:t>International Journal of Hospitality &amp; Tourism Administration</w:t>
              </w:r>
              <w:r w:rsidRPr="00F62715">
                <w:rPr>
                  <w:rFonts w:ascii="Times New Roman" w:hAnsi="Times New Roman" w:cs="Times New Roman"/>
                  <w:noProof/>
                </w:rPr>
                <w:t xml:space="preserve"> pp.1–24. Available at: </w:t>
              </w:r>
              <w:hyperlink r:id="rId21" w:history="1">
                <w:r w:rsidRPr="00F62715">
                  <w:rPr>
                    <w:rStyle w:val="Hyperlink"/>
                    <w:rFonts w:ascii="Times New Roman" w:hAnsi="Times New Roman" w:cs="Times New Roman"/>
                    <w:noProof/>
                  </w:rPr>
                  <w:t>https://www.mdpi.com/2071-1050/13/17/9986</w:t>
                </w:r>
              </w:hyperlink>
              <w:r w:rsidRPr="00F62715">
                <w:rPr>
                  <w:rFonts w:ascii="Times New Roman" w:hAnsi="Times New Roman" w:cs="Times New Roman"/>
                  <w:noProof/>
                </w:rPr>
                <w:t xml:space="preserve"> (Accessed: 2 February 2026).</w:t>
              </w:r>
            </w:p>
            <w:p w:rsidR="00F62715" w:rsidRPr="00F62715" w:rsidRDefault="00F62715" w:rsidP="00F62715">
              <w:pPr>
                <w:pStyle w:val="Bibliography"/>
                <w:spacing w:line="360" w:lineRule="auto"/>
                <w:jc w:val="both"/>
                <w:rPr>
                  <w:rFonts w:ascii="Times New Roman" w:hAnsi="Times New Roman" w:cs="Times New Roman"/>
                  <w:noProof/>
                </w:rPr>
              </w:pPr>
              <w:r w:rsidRPr="00F62715">
                <w:rPr>
                  <w:rFonts w:ascii="Times New Roman" w:hAnsi="Times New Roman" w:cs="Times New Roman"/>
                  <w:noProof/>
                </w:rPr>
                <w:t xml:space="preserve">Bruns-Smith, A., Choy, V., Chong, H. and Verma, R. (2015) </w:t>
              </w:r>
              <w:r w:rsidRPr="00F62715">
                <w:rPr>
                  <w:rFonts w:ascii="Times New Roman" w:hAnsi="Times New Roman" w:cs="Times New Roman"/>
                  <w:i/>
                  <w:iCs/>
                  <w:noProof/>
                </w:rPr>
                <w:t>Environmental Sustainability in the Hospitality Industry: Best Practices, Guest Participation, and Customer Satisfaction</w:t>
              </w:r>
              <w:r w:rsidRPr="00F62715">
                <w:rPr>
                  <w:rFonts w:ascii="Times New Roman" w:hAnsi="Times New Roman" w:cs="Times New Roman"/>
                  <w:noProof/>
                </w:rPr>
                <w:t xml:space="preserve">. New York: Cornell University. Available at: </w:t>
              </w:r>
              <w:hyperlink r:id="rId22" w:history="1">
                <w:r w:rsidRPr="00F62715">
                  <w:rPr>
                    <w:rStyle w:val="Hyperlink"/>
                    <w:rFonts w:ascii="Times New Roman" w:hAnsi="Times New Roman" w:cs="Times New Roman"/>
                    <w:noProof/>
                  </w:rPr>
                  <w:t>https://ecommons.cornell.edu/items/0147ede5-e9f8-448a-b9fb-7853961ad998</w:t>
                </w:r>
              </w:hyperlink>
              <w:r w:rsidRPr="00F62715">
                <w:rPr>
                  <w:rFonts w:ascii="Times New Roman" w:hAnsi="Times New Roman" w:cs="Times New Roman"/>
                  <w:noProof/>
                </w:rPr>
                <w:t xml:space="preserve"> (Accessed: 28 January 2026).</w:t>
              </w:r>
            </w:p>
            <w:p w:rsidR="00F62715" w:rsidRPr="00F62715" w:rsidRDefault="00F62715" w:rsidP="00F62715">
              <w:pPr>
                <w:pStyle w:val="Bibliography"/>
                <w:spacing w:line="360" w:lineRule="auto"/>
                <w:jc w:val="both"/>
                <w:rPr>
                  <w:rFonts w:ascii="Times New Roman" w:hAnsi="Times New Roman" w:cs="Times New Roman"/>
                  <w:noProof/>
                </w:rPr>
              </w:pPr>
              <w:r w:rsidRPr="00F62715">
                <w:rPr>
                  <w:rFonts w:ascii="Times New Roman" w:hAnsi="Times New Roman" w:cs="Times New Roman"/>
                  <w:noProof/>
                </w:rPr>
                <w:t xml:space="preserve">Camilleri, M.A. (2021) 'Sustainable Production and Consumption of Food. Mise-en-Place Circular Economy Policies and Waste Management Practices in Tourism Cities', </w:t>
              </w:r>
              <w:r w:rsidRPr="00F62715">
                <w:rPr>
                  <w:rFonts w:ascii="Times New Roman" w:hAnsi="Times New Roman" w:cs="Times New Roman"/>
                  <w:i/>
                  <w:iCs/>
                  <w:noProof/>
                </w:rPr>
                <w:t>Sustainability</w:t>
              </w:r>
              <w:r w:rsidRPr="00F62715">
                <w:rPr>
                  <w:rFonts w:ascii="Times New Roman" w:hAnsi="Times New Roman" w:cs="Times New Roman"/>
                  <w:noProof/>
                </w:rPr>
                <w:t xml:space="preserve"> p.9986. Available at: </w:t>
              </w:r>
              <w:hyperlink r:id="rId23" w:history="1">
                <w:r w:rsidRPr="00F62715">
                  <w:rPr>
                    <w:rStyle w:val="Hyperlink"/>
                    <w:rFonts w:ascii="Times New Roman" w:hAnsi="Times New Roman" w:cs="Times New Roman"/>
                    <w:noProof/>
                  </w:rPr>
                  <w:t>https://www.mdpi.com/2071-1050/13/17/9986</w:t>
                </w:r>
              </w:hyperlink>
              <w:r w:rsidRPr="00F62715">
                <w:rPr>
                  <w:rFonts w:ascii="Times New Roman" w:hAnsi="Times New Roman" w:cs="Times New Roman"/>
                  <w:noProof/>
                </w:rPr>
                <w:t xml:space="preserve"> (Accessed: 4 February 2026).</w:t>
              </w:r>
            </w:p>
            <w:p w:rsidR="00F62715" w:rsidRPr="00F62715" w:rsidRDefault="00F62715" w:rsidP="00F62715">
              <w:pPr>
                <w:pStyle w:val="Bibliography"/>
                <w:spacing w:line="360" w:lineRule="auto"/>
                <w:jc w:val="both"/>
                <w:rPr>
                  <w:rFonts w:ascii="Times New Roman" w:hAnsi="Times New Roman" w:cs="Times New Roman"/>
                  <w:noProof/>
                </w:rPr>
              </w:pPr>
              <w:r w:rsidRPr="00F62715">
                <w:rPr>
                  <w:rFonts w:ascii="Times New Roman" w:hAnsi="Times New Roman" w:cs="Times New Roman"/>
                  <w:noProof/>
                </w:rPr>
                <w:t xml:space="preserve">Caribbean (2026) </w:t>
              </w:r>
              <w:r w:rsidRPr="00F62715">
                <w:rPr>
                  <w:rFonts w:ascii="Times New Roman" w:hAnsi="Times New Roman" w:cs="Times New Roman"/>
                  <w:i/>
                  <w:iCs/>
                  <w:noProof/>
                </w:rPr>
                <w:t>Responsible Consumption and Production</w:t>
              </w:r>
              <w:r w:rsidRPr="00F62715">
                <w:rPr>
                  <w:rFonts w:ascii="Times New Roman" w:hAnsi="Times New Roman" w:cs="Times New Roman"/>
                  <w:noProof/>
                </w:rPr>
                <w:t xml:space="preserve">. Available at: </w:t>
              </w:r>
              <w:hyperlink r:id="rId24" w:history="1">
                <w:r w:rsidRPr="00F62715">
                  <w:rPr>
                    <w:rStyle w:val="Hyperlink"/>
                    <w:rFonts w:ascii="Times New Roman" w:hAnsi="Times New Roman" w:cs="Times New Roman"/>
                    <w:noProof/>
                  </w:rPr>
                  <w:t>https://caribbean.un.org/en/sdgs/12</w:t>
                </w:r>
              </w:hyperlink>
              <w:r w:rsidRPr="00F62715">
                <w:rPr>
                  <w:rFonts w:ascii="Times New Roman" w:hAnsi="Times New Roman" w:cs="Times New Roman"/>
                  <w:noProof/>
                </w:rPr>
                <w:t xml:space="preserve"> (Accessed: 15 February 2026).</w:t>
              </w:r>
            </w:p>
            <w:p w:rsidR="00F62715" w:rsidRPr="00F62715" w:rsidRDefault="00F62715" w:rsidP="00F62715">
              <w:pPr>
                <w:pStyle w:val="Bibliography"/>
                <w:spacing w:line="360" w:lineRule="auto"/>
                <w:jc w:val="both"/>
                <w:rPr>
                  <w:rFonts w:ascii="Times New Roman" w:hAnsi="Times New Roman" w:cs="Times New Roman"/>
                  <w:noProof/>
                </w:rPr>
              </w:pPr>
              <w:r w:rsidRPr="00F62715">
                <w:rPr>
                  <w:rFonts w:ascii="Times New Roman" w:hAnsi="Times New Roman" w:cs="Times New Roman"/>
                  <w:noProof/>
                </w:rPr>
                <w:t xml:space="preserve">Champions 12.3 (2023) </w:t>
              </w:r>
              <w:r w:rsidRPr="00F62715">
                <w:rPr>
                  <w:rFonts w:ascii="Times New Roman" w:hAnsi="Times New Roman" w:cs="Times New Roman"/>
                  <w:i/>
                  <w:iCs/>
                  <w:noProof/>
                </w:rPr>
                <w:t>SDG TARGET 12.3 ON FOOD LOSS AND WASTE: 2023 PROGRESS REPORT</w:t>
              </w:r>
              <w:r w:rsidRPr="00F62715">
                <w:rPr>
                  <w:rFonts w:ascii="Times New Roman" w:hAnsi="Times New Roman" w:cs="Times New Roman"/>
                  <w:noProof/>
                </w:rPr>
                <w:t xml:space="preserve">. Available at: </w:t>
              </w:r>
              <w:hyperlink r:id="rId25" w:history="1">
                <w:r w:rsidRPr="00F62715">
                  <w:rPr>
                    <w:rStyle w:val="Hyperlink"/>
                    <w:rFonts w:ascii="Times New Roman" w:hAnsi="Times New Roman" w:cs="Times New Roman"/>
                    <w:noProof/>
                  </w:rPr>
                  <w:t>https://champions123.org/sites/default/files/2023-10/2023%20Champions%20Progress%20Report.pdf</w:t>
                </w:r>
              </w:hyperlink>
              <w:r w:rsidRPr="00F62715">
                <w:rPr>
                  <w:rFonts w:ascii="Times New Roman" w:hAnsi="Times New Roman" w:cs="Times New Roman"/>
                  <w:noProof/>
                </w:rPr>
                <w:t xml:space="preserve"> (Accessed: 15 February 2026).</w:t>
              </w:r>
            </w:p>
            <w:p w:rsidR="00F62715" w:rsidRPr="00F62715" w:rsidRDefault="00F62715" w:rsidP="00F62715">
              <w:pPr>
                <w:pStyle w:val="Bibliography"/>
                <w:spacing w:line="360" w:lineRule="auto"/>
                <w:jc w:val="both"/>
                <w:rPr>
                  <w:rFonts w:ascii="Times New Roman" w:hAnsi="Times New Roman" w:cs="Times New Roman"/>
                  <w:noProof/>
                </w:rPr>
              </w:pPr>
              <w:r w:rsidRPr="00F62715">
                <w:rPr>
                  <w:rFonts w:ascii="Times New Roman" w:hAnsi="Times New Roman" w:cs="Times New Roman"/>
                  <w:noProof/>
                </w:rPr>
                <w:t xml:space="preserve">Chang, Yevvon, Y.-C., Jo-Hui, L. and Chiu-Han, H. (2022) 'Examining effective means to reduce food waste behaviour in buffet restaurants', </w:t>
              </w:r>
              <w:r w:rsidRPr="00F62715">
                <w:rPr>
                  <w:rFonts w:ascii="Times New Roman" w:hAnsi="Times New Roman" w:cs="Times New Roman"/>
                  <w:i/>
                  <w:iCs/>
                  <w:noProof/>
                </w:rPr>
                <w:t>International Journal of Gastronomy and Food Science</w:t>
              </w:r>
              <w:r w:rsidRPr="00F62715">
                <w:rPr>
                  <w:rFonts w:ascii="Times New Roman" w:hAnsi="Times New Roman" w:cs="Times New Roman"/>
                  <w:noProof/>
                </w:rPr>
                <w:t xml:space="preserve"> p.100554. Available at: </w:t>
              </w:r>
              <w:hyperlink r:id="rId26" w:history="1">
                <w:r w:rsidRPr="00F62715">
                  <w:rPr>
                    <w:rStyle w:val="Hyperlink"/>
                    <w:rFonts w:ascii="Times New Roman" w:hAnsi="Times New Roman" w:cs="Times New Roman"/>
                    <w:noProof/>
                  </w:rPr>
                  <w:t>https://www.sciencedirect.com/science/article/pii/S1878450X22000890</w:t>
                </w:r>
              </w:hyperlink>
              <w:r w:rsidRPr="00F62715">
                <w:rPr>
                  <w:rFonts w:ascii="Times New Roman" w:hAnsi="Times New Roman" w:cs="Times New Roman"/>
                  <w:noProof/>
                </w:rPr>
                <w:t xml:space="preserve"> (Accessed: 19 February 2026).</w:t>
              </w:r>
            </w:p>
            <w:p w:rsidR="00F62715" w:rsidRDefault="00F62715" w:rsidP="00F62715">
              <w:pPr>
                <w:pStyle w:val="Bibliography"/>
                <w:spacing w:line="360" w:lineRule="auto"/>
                <w:jc w:val="both"/>
                <w:rPr>
                  <w:rFonts w:ascii="Times New Roman" w:hAnsi="Times New Roman" w:cs="Times New Roman"/>
                  <w:noProof/>
                </w:rPr>
              </w:pPr>
              <w:r w:rsidRPr="00F62715">
                <w:rPr>
                  <w:rFonts w:ascii="Times New Roman" w:hAnsi="Times New Roman" w:cs="Times New Roman"/>
                  <w:noProof/>
                </w:rPr>
                <w:lastRenderedPageBreak/>
                <w:t xml:space="preserve">Chiu, W. and Cho, H. (2021) 'The model of goal-directed behavior in tourism and hospitality: A meta-analytic structural equation modeling approach', </w:t>
              </w:r>
              <w:r w:rsidRPr="00F62715">
                <w:rPr>
                  <w:rFonts w:ascii="Times New Roman" w:hAnsi="Times New Roman" w:cs="Times New Roman"/>
                  <w:i/>
                  <w:iCs/>
                  <w:noProof/>
                </w:rPr>
                <w:t>Journal of Travel Research,</w:t>
              </w:r>
              <w:r w:rsidRPr="00F62715">
                <w:rPr>
                  <w:rFonts w:ascii="Times New Roman" w:hAnsi="Times New Roman" w:cs="Times New Roman"/>
                  <w:noProof/>
                </w:rPr>
                <w:t xml:space="preserve"> pp.637–55. Available at: </w:t>
              </w:r>
              <w:hyperlink r:id="rId27" w:history="1">
                <w:r w:rsidRPr="00F62715">
                  <w:rPr>
                    <w:rStyle w:val="Hyperlink"/>
                    <w:rFonts w:ascii="Times New Roman" w:hAnsi="Times New Roman" w:cs="Times New Roman"/>
                    <w:noProof/>
                  </w:rPr>
                  <w:t>https://journals.sagepub.com/doi/abs/10.1177/0047287521991242</w:t>
                </w:r>
              </w:hyperlink>
              <w:r w:rsidRPr="00F62715">
                <w:rPr>
                  <w:rFonts w:ascii="Times New Roman" w:hAnsi="Times New Roman" w:cs="Times New Roman"/>
                  <w:noProof/>
                </w:rPr>
                <w:t xml:space="preserve"> (Accessed: 8 February 2026).</w:t>
              </w:r>
            </w:p>
            <w:p w:rsidR="006638D8" w:rsidRPr="0026385A" w:rsidRDefault="006638D8" w:rsidP="006638D8">
              <w:pPr>
                <w:rPr>
                  <w:rFonts w:ascii="Times New Roman" w:hAnsi="Times New Roman" w:cs="Times New Roman"/>
                </w:rPr>
              </w:pPr>
              <w:r w:rsidRPr="0026385A">
                <w:rPr>
                  <w:rFonts w:ascii="Times New Roman" w:hAnsi="Times New Roman" w:cs="Times New Roman"/>
                </w:rPr>
                <w:t xml:space="preserve">Consultancy ME (2023) </w:t>
              </w:r>
              <w:r w:rsidRPr="0026385A">
                <w:rPr>
                  <w:rStyle w:val="Emphasis"/>
                  <w:rFonts w:ascii="Times New Roman" w:hAnsi="Times New Roman" w:cs="Times New Roman"/>
                </w:rPr>
                <w:t>Sustainable Square commits to becoming a net zero business by 2030</w:t>
              </w:r>
              <w:r w:rsidRPr="0026385A">
                <w:rPr>
                  <w:rFonts w:ascii="Times New Roman" w:hAnsi="Times New Roman" w:cs="Times New Roman"/>
                </w:rPr>
                <w:t xml:space="preserve">. Available from: </w:t>
              </w:r>
              <w:hyperlink r:id="rId28" w:tgtFrame="_new" w:history="1">
                <w:r w:rsidRPr="0026385A">
                  <w:rPr>
                    <w:rStyle w:val="Hyperlink"/>
                    <w:rFonts w:ascii="Times New Roman" w:hAnsi="Times New Roman" w:cs="Times New Roman"/>
                  </w:rPr>
                  <w:t>https://www.consultancy-me.com/news/9417/sustainable-square-commits-to-becoming-a-net-zero-business-by-2030</w:t>
                </w:r>
              </w:hyperlink>
              <w:r w:rsidRPr="0026385A">
                <w:rPr>
                  <w:rFonts w:ascii="Times New Roman" w:hAnsi="Times New Roman" w:cs="Times New Roman"/>
                </w:rPr>
                <w:t xml:space="preserve"> (Accessed: 21 February 2026).</w:t>
              </w:r>
            </w:p>
            <w:p w:rsidR="006638D8" w:rsidRPr="006638D8" w:rsidRDefault="006638D8" w:rsidP="006638D8"/>
            <w:p w:rsidR="00F62715" w:rsidRPr="00F62715" w:rsidRDefault="00F62715" w:rsidP="00F62715">
              <w:pPr>
                <w:pStyle w:val="Bibliography"/>
                <w:spacing w:line="360" w:lineRule="auto"/>
                <w:jc w:val="both"/>
                <w:rPr>
                  <w:rFonts w:ascii="Times New Roman" w:hAnsi="Times New Roman" w:cs="Times New Roman"/>
                  <w:noProof/>
                </w:rPr>
              </w:pPr>
              <w:r w:rsidRPr="00F62715">
                <w:rPr>
                  <w:rFonts w:ascii="Times New Roman" w:hAnsi="Times New Roman" w:cs="Times New Roman"/>
                  <w:noProof/>
                </w:rPr>
                <w:t xml:space="preserve">Cvelbar, L.K. and Dwyer, L. (2013) 'An importance–performance analysis of sustainability factors for long-term strategy planning in Slovenian hotels', </w:t>
              </w:r>
              <w:r w:rsidRPr="00F62715">
                <w:rPr>
                  <w:rFonts w:ascii="Times New Roman" w:hAnsi="Times New Roman" w:cs="Times New Roman"/>
                  <w:i/>
                  <w:iCs/>
                  <w:noProof/>
                </w:rPr>
                <w:t>Journal of sustainable tourism</w:t>
              </w:r>
              <w:r w:rsidRPr="00F62715">
                <w:rPr>
                  <w:rFonts w:ascii="Times New Roman" w:hAnsi="Times New Roman" w:cs="Times New Roman"/>
                  <w:noProof/>
                </w:rPr>
                <w:t xml:space="preserve">, 21(3), pp.487-504. Available at: </w:t>
              </w:r>
              <w:hyperlink r:id="rId29" w:history="1">
                <w:r w:rsidRPr="00F62715">
                  <w:rPr>
                    <w:rStyle w:val="Hyperlink"/>
                    <w:rFonts w:ascii="Times New Roman" w:hAnsi="Times New Roman" w:cs="Times New Roman"/>
                    <w:noProof/>
                  </w:rPr>
                  <w:t>https://www.tandfonline.com/doi/abs/10.1080/09669582.2012.713965</w:t>
                </w:r>
              </w:hyperlink>
              <w:r w:rsidRPr="00F62715">
                <w:rPr>
                  <w:rFonts w:ascii="Times New Roman" w:hAnsi="Times New Roman" w:cs="Times New Roman"/>
                  <w:noProof/>
                </w:rPr>
                <w:t xml:space="preserve"> (Accessed: 11 February 2026).</w:t>
              </w:r>
            </w:p>
            <w:p w:rsidR="00F62715" w:rsidRPr="00F62715" w:rsidRDefault="00F62715" w:rsidP="00F62715">
              <w:pPr>
                <w:pStyle w:val="Bibliography"/>
                <w:spacing w:line="360" w:lineRule="auto"/>
                <w:jc w:val="both"/>
                <w:rPr>
                  <w:rFonts w:ascii="Times New Roman" w:hAnsi="Times New Roman" w:cs="Times New Roman"/>
                  <w:noProof/>
                </w:rPr>
              </w:pPr>
              <w:r w:rsidRPr="00F62715">
                <w:rPr>
                  <w:rFonts w:ascii="Times New Roman" w:hAnsi="Times New Roman" w:cs="Times New Roman"/>
                  <w:noProof/>
                </w:rPr>
                <w:t xml:space="preserve">Dahlmann, F., Branicki, L. and Brammer, S. (2019) 'Managing carbon aspirations: The influence of corporate climate change targets on environmental performance', </w:t>
              </w:r>
              <w:r w:rsidRPr="00F62715">
                <w:rPr>
                  <w:rFonts w:ascii="Times New Roman" w:hAnsi="Times New Roman" w:cs="Times New Roman"/>
                  <w:i/>
                  <w:iCs/>
                  <w:noProof/>
                </w:rPr>
                <w:t>Journal of business ethics</w:t>
              </w:r>
              <w:r w:rsidRPr="00F62715">
                <w:rPr>
                  <w:rFonts w:ascii="Times New Roman" w:hAnsi="Times New Roman" w:cs="Times New Roman"/>
                  <w:noProof/>
                </w:rPr>
                <w:t xml:space="preserve">, 158(1), pp.1-24. Available at: </w:t>
              </w:r>
              <w:hyperlink r:id="rId30" w:history="1">
                <w:r w:rsidRPr="00F62715">
                  <w:rPr>
                    <w:rStyle w:val="Hyperlink"/>
                    <w:rFonts w:ascii="Times New Roman" w:hAnsi="Times New Roman" w:cs="Times New Roman"/>
                    <w:noProof/>
                  </w:rPr>
                  <w:t>https://link.springer.com/article/10.1007/s10551-017-3731-z</w:t>
                </w:r>
              </w:hyperlink>
              <w:r w:rsidR="003C25BD">
                <w:rPr>
                  <w:rFonts w:ascii="Times New Roman" w:hAnsi="Times New Roman" w:cs="Times New Roman"/>
                  <w:noProof/>
                </w:rPr>
                <w:t xml:space="preserve"> (Accessed: 15</w:t>
              </w:r>
              <w:r w:rsidRPr="00F62715">
                <w:rPr>
                  <w:rFonts w:ascii="Times New Roman" w:hAnsi="Times New Roman" w:cs="Times New Roman"/>
                  <w:noProof/>
                </w:rPr>
                <w:t xml:space="preserve"> February 2026).</w:t>
              </w:r>
            </w:p>
            <w:p w:rsidR="00F62715" w:rsidRPr="00F62715" w:rsidRDefault="00F62715" w:rsidP="00F62715">
              <w:pPr>
                <w:pStyle w:val="Bibliography"/>
                <w:spacing w:line="360" w:lineRule="auto"/>
                <w:jc w:val="both"/>
                <w:rPr>
                  <w:rFonts w:ascii="Times New Roman" w:hAnsi="Times New Roman" w:cs="Times New Roman"/>
                  <w:noProof/>
                </w:rPr>
              </w:pPr>
              <w:r w:rsidRPr="00F62715">
                <w:rPr>
                  <w:rFonts w:ascii="Times New Roman" w:hAnsi="Times New Roman" w:cs="Times New Roman"/>
                  <w:noProof/>
                </w:rPr>
                <w:t xml:space="preserve">Danzer, A.M. (2025) </w:t>
              </w:r>
              <w:r w:rsidRPr="00F62715">
                <w:rPr>
                  <w:rFonts w:ascii="Times New Roman" w:hAnsi="Times New Roman" w:cs="Times New Roman"/>
                  <w:i/>
                  <w:iCs/>
                  <w:noProof/>
                </w:rPr>
                <w:t>Food waste and dynamic inconsistency: A behavioral economics perspective. (Research monograph/report).</w:t>
              </w:r>
              <w:r w:rsidRPr="00F62715">
                <w:rPr>
                  <w:rFonts w:ascii="Times New Roman" w:hAnsi="Times New Roman" w:cs="Times New Roman"/>
                  <w:noProof/>
                </w:rPr>
                <w:t xml:space="preserve"> IZA. Available at: </w:t>
              </w:r>
              <w:hyperlink r:id="rId31" w:history="1">
                <w:r w:rsidRPr="00F62715">
                  <w:rPr>
                    <w:rStyle w:val="Hyperlink"/>
                    <w:rFonts w:ascii="Times New Roman" w:hAnsi="Times New Roman" w:cs="Times New Roman"/>
                    <w:noProof/>
                  </w:rPr>
                  <w:t>https://www.econstor.eu/bitstream/10419/316757/1/dp17802.pdf</w:t>
                </w:r>
              </w:hyperlink>
              <w:r w:rsidRPr="00F62715">
                <w:rPr>
                  <w:rFonts w:ascii="Times New Roman" w:hAnsi="Times New Roman" w:cs="Times New Roman"/>
                  <w:noProof/>
                </w:rPr>
                <w:t xml:space="preserve"> (Accessed: 4 February 2026).</w:t>
              </w:r>
            </w:p>
            <w:p w:rsidR="00F62715" w:rsidRPr="00F62715" w:rsidRDefault="00F62715" w:rsidP="00F62715">
              <w:pPr>
                <w:pStyle w:val="Bibliography"/>
                <w:spacing w:line="360" w:lineRule="auto"/>
                <w:jc w:val="both"/>
                <w:rPr>
                  <w:rFonts w:ascii="Times New Roman" w:hAnsi="Times New Roman" w:cs="Times New Roman"/>
                  <w:noProof/>
                </w:rPr>
              </w:pPr>
              <w:r w:rsidRPr="00F62715">
                <w:rPr>
                  <w:rFonts w:ascii="Times New Roman" w:hAnsi="Times New Roman" w:cs="Times New Roman"/>
                  <w:noProof/>
                </w:rPr>
                <w:t xml:space="preserve">Daskin, M. (2019) 'The role of job satisfaction and intrinsic motivation on hygienic attitudes and behaviours in fast-food restaurants', </w:t>
              </w:r>
              <w:r w:rsidRPr="00F62715">
                <w:rPr>
                  <w:rFonts w:ascii="Times New Roman" w:hAnsi="Times New Roman" w:cs="Times New Roman"/>
                  <w:i/>
                  <w:iCs/>
                  <w:noProof/>
                </w:rPr>
                <w:t>Tourism: An International Interdisciplinary Journal</w:t>
              </w:r>
              <w:r w:rsidRPr="00F62715">
                <w:rPr>
                  <w:rFonts w:ascii="Times New Roman" w:hAnsi="Times New Roman" w:cs="Times New Roman"/>
                  <w:noProof/>
                </w:rPr>
                <w:t xml:space="preserve"> pp.59–72. Available at: </w:t>
              </w:r>
              <w:hyperlink r:id="rId32" w:history="1">
                <w:r w:rsidRPr="00F62715">
                  <w:rPr>
                    <w:rStyle w:val="Hyperlink"/>
                    <w:rFonts w:ascii="Times New Roman" w:hAnsi="Times New Roman" w:cs="Times New Roman"/>
                    <w:noProof/>
                  </w:rPr>
                  <w:t>https://hrcak.srce.hr/file/319325</w:t>
                </w:r>
              </w:hyperlink>
              <w:r w:rsidRPr="00F62715">
                <w:rPr>
                  <w:rFonts w:ascii="Times New Roman" w:hAnsi="Times New Roman" w:cs="Times New Roman"/>
                  <w:noProof/>
                </w:rPr>
                <w:t xml:space="preserve"> (Accessed: 3 </w:t>
              </w:r>
              <w:r w:rsidR="00CE1A99">
                <w:rPr>
                  <w:rFonts w:ascii="Times New Roman" w:hAnsi="Times New Roman" w:cs="Times New Roman"/>
                  <w:noProof/>
                </w:rPr>
                <w:t>February</w:t>
              </w:r>
              <w:r w:rsidRPr="00F62715">
                <w:rPr>
                  <w:rFonts w:ascii="Times New Roman" w:hAnsi="Times New Roman" w:cs="Times New Roman"/>
                  <w:noProof/>
                </w:rPr>
                <w:t xml:space="preserve"> 2026).</w:t>
              </w:r>
            </w:p>
            <w:p w:rsidR="00F62715" w:rsidRPr="00F62715" w:rsidRDefault="00F62715" w:rsidP="00F62715">
              <w:pPr>
                <w:pStyle w:val="Bibliography"/>
                <w:spacing w:line="360" w:lineRule="auto"/>
                <w:jc w:val="both"/>
                <w:rPr>
                  <w:rFonts w:ascii="Times New Roman" w:hAnsi="Times New Roman" w:cs="Times New Roman"/>
                  <w:noProof/>
                </w:rPr>
              </w:pPr>
              <w:r w:rsidRPr="00F62715">
                <w:rPr>
                  <w:rFonts w:ascii="Times New Roman" w:hAnsi="Times New Roman" w:cs="Times New Roman"/>
                  <w:noProof/>
                </w:rPr>
                <w:t xml:space="preserve">David, F. (2023) </w:t>
              </w:r>
              <w:r w:rsidRPr="00F62715">
                <w:rPr>
                  <w:rFonts w:ascii="Times New Roman" w:hAnsi="Times New Roman" w:cs="Times New Roman"/>
                  <w:i/>
                  <w:iCs/>
                  <w:noProof/>
                </w:rPr>
                <w:t>Sustainability Strategy</w:t>
              </w:r>
              <w:r w:rsidRPr="00F62715">
                <w:rPr>
                  <w:rFonts w:ascii="Times New Roman" w:hAnsi="Times New Roman" w:cs="Times New Roman"/>
                  <w:noProof/>
                </w:rPr>
                <w:t xml:space="preserve">. Available at: </w:t>
              </w:r>
              <w:hyperlink r:id="rId33" w:history="1">
                <w:r w:rsidRPr="00F62715">
                  <w:rPr>
                    <w:rStyle w:val="Hyperlink"/>
                    <w:rFonts w:ascii="Times New Roman" w:hAnsi="Times New Roman" w:cs="Times New Roman"/>
                    <w:noProof/>
                  </w:rPr>
                  <w:t>https://s3.eu-central-1.amazonaws.com/static.leonardo-hotels.com/pdf/ESG_Strategy_EN.pdf</w:t>
                </w:r>
              </w:hyperlink>
              <w:r w:rsidRPr="00F62715">
                <w:rPr>
                  <w:rFonts w:ascii="Times New Roman" w:hAnsi="Times New Roman" w:cs="Times New Roman"/>
                  <w:noProof/>
                </w:rPr>
                <w:t xml:space="preserve"> (Accessed: 19 February 2026).</w:t>
              </w:r>
            </w:p>
            <w:p w:rsidR="00F62715" w:rsidRPr="00F62715" w:rsidRDefault="00F62715" w:rsidP="00F62715">
              <w:pPr>
                <w:pStyle w:val="Bibliography"/>
                <w:spacing w:line="360" w:lineRule="auto"/>
                <w:jc w:val="both"/>
                <w:rPr>
                  <w:rFonts w:ascii="Times New Roman" w:hAnsi="Times New Roman" w:cs="Times New Roman"/>
                  <w:noProof/>
                </w:rPr>
              </w:pPr>
              <w:r w:rsidRPr="00F62715">
                <w:rPr>
                  <w:rFonts w:ascii="Times New Roman" w:hAnsi="Times New Roman" w:cs="Times New Roman"/>
                  <w:noProof/>
                </w:rPr>
                <w:t xml:space="preserve">Dushkova, Diana and Olga, I. (2024) 'Empowering communities to act for a change: A review of the community empowerment programs towards sustainability and resilience', </w:t>
              </w:r>
              <w:r w:rsidRPr="00F62715">
                <w:rPr>
                  <w:rFonts w:ascii="Times New Roman" w:hAnsi="Times New Roman" w:cs="Times New Roman"/>
                  <w:i/>
                  <w:iCs/>
                  <w:noProof/>
                </w:rPr>
                <w:t>Sustainability</w:t>
              </w:r>
              <w:r w:rsidRPr="00F62715">
                <w:rPr>
                  <w:rFonts w:ascii="Times New Roman" w:hAnsi="Times New Roman" w:cs="Times New Roman"/>
                  <w:noProof/>
                </w:rPr>
                <w:t xml:space="preserve"> Available at: </w:t>
              </w:r>
              <w:hyperlink r:id="rId34" w:history="1">
                <w:r w:rsidRPr="00F62715">
                  <w:rPr>
                    <w:rStyle w:val="Hyperlink"/>
                    <w:rFonts w:ascii="Times New Roman" w:hAnsi="Times New Roman" w:cs="Times New Roman"/>
                    <w:noProof/>
                  </w:rPr>
                  <w:t>https://www.mdpi.com/2071-1050/16/19/8700</w:t>
                </w:r>
              </w:hyperlink>
              <w:r w:rsidRPr="00F62715">
                <w:rPr>
                  <w:rFonts w:ascii="Times New Roman" w:hAnsi="Times New Roman" w:cs="Times New Roman"/>
                  <w:noProof/>
                </w:rPr>
                <w:t xml:space="preserve"> (Accessed: 12 February 2026).</w:t>
              </w:r>
            </w:p>
            <w:p w:rsidR="00F62715" w:rsidRPr="00F62715" w:rsidRDefault="00F62715" w:rsidP="00F62715">
              <w:pPr>
                <w:pStyle w:val="Bibliography"/>
                <w:spacing w:line="360" w:lineRule="auto"/>
                <w:jc w:val="both"/>
                <w:rPr>
                  <w:rFonts w:ascii="Times New Roman" w:hAnsi="Times New Roman" w:cs="Times New Roman"/>
                  <w:noProof/>
                </w:rPr>
              </w:pPr>
              <w:r w:rsidRPr="00F62715">
                <w:rPr>
                  <w:rFonts w:ascii="Times New Roman" w:hAnsi="Times New Roman" w:cs="Times New Roman"/>
                  <w:noProof/>
                </w:rPr>
                <w:lastRenderedPageBreak/>
                <w:t xml:space="preserve">EPA (2024) </w:t>
              </w:r>
              <w:r w:rsidRPr="00F62715">
                <w:rPr>
                  <w:rFonts w:ascii="Times New Roman" w:hAnsi="Times New Roman" w:cs="Times New Roman"/>
                  <w:i/>
                  <w:iCs/>
                  <w:noProof/>
                </w:rPr>
                <w:t>Sustainable Management of Food Basics</w:t>
              </w:r>
              <w:r w:rsidRPr="00F62715">
                <w:rPr>
                  <w:rFonts w:ascii="Times New Roman" w:hAnsi="Times New Roman" w:cs="Times New Roman"/>
                  <w:noProof/>
                </w:rPr>
                <w:t xml:space="preserve">. Available at: </w:t>
              </w:r>
              <w:hyperlink r:id="rId35" w:anchor=":~:text=Waste%20Less%20and%20Spend%20Less,organization%20can%20claim%20tax%20benefits." w:history="1">
                <w:r w:rsidRPr="00F62715">
                  <w:rPr>
                    <w:rStyle w:val="Hyperlink"/>
                    <w:rFonts w:ascii="Times New Roman" w:hAnsi="Times New Roman" w:cs="Times New Roman"/>
                    <w:noProof/>
                  </w:rPr>
                  <w:t>https://www.epa.gov/sustainable-management-food/sustainable-management-food-basics#:~:text=Waste%20Less%20and%20Spend%20Less,organization%20can%20claim%20tax%20benefits.</w:t>
                </w:r>
              </w:hyperlink>
              <w:r w:rsidRPr="00F62715">
                <w:rPr>
                  <w:rFonts w:ascii="Times New Roman" w:hAnsi="Times New Roman" w:cs="Times New Roman"/>
                  <w:noProof/>
                </w:rPr>
                <w:t xml:space="preserve"> (Accessed: 3 February 2026).</w:t>
              </w:r>
            </w:p>
            <w:p w:rsidR="00F62715" w:rsidRPr="00F62715" w:rsidRDefault="00F62715" w:rsidP="00F62715">
              <w:pPr>
                <w:pStyle w:val="Bibliography"/>
                <w:spacing w:line="360" w:lineRule="auto"/>
                <w:jc w:val="both"/>
                <w:rPr>
                  <w:rFonts w:ascii="Times New Roman" w:hAnsi="Times New Roman" w:cs="Times New Roman"/>
                  <w:noProof/>
                </w:rPr>
              </w:pPr>
              <w:r w:rsidRPr="00F62715">
                <w:rPr>
                  <w:rFonts w:ascii="Times New Roman" w:hAnsi="Times New Roman" w:cs="Times New Roman"/>
                  <w:noProof/>
                </w:rPr>
                <w:t xml:space="preserve">ESA (2019) </w:t>
              </w:r>
              <w:r w:rsidRPr="00F62715">
                <w:rPr>
                  <w:rFonts w:ascii="Times New Roman" w:hAnsi="Times New Roman" w:cs="Times New Roman"/>
                  <w:i/>
                  <w:iCs/>
                  <w:noProof/>
                </w:rPr>
                <w:t>Hilton a case study in energy efficiency strategy</w:t>
              </w:r>
              <w:r w:rsidRPr="00F62715">
                <w:rPr>
                  <w:rFonts w:ascii="Times New Roman" w:hAnsi="Times New Roman" w:cs="Times New Roman"/>
                  <w:noProof/>
                </w:rPr>
                <w:t xml:space="preserve">. Available at: </w:t>
              </w:r>
              <w:hyperlink r:id="rId36" w:history="1">
                <w:r w:rsidRPr="00F62715">
                  <w:rPr>
                    <w:rStyle w:val="Hyperlink"/>
                    <w:rFonts w:ascii="Times New Roman" w:hAnsi="Times New Roman" w:cs="Times New Roman"/>
                    <w:noProof/>
                  </w:rPr>
                  <w:t>https://iqenergynordic.com/hilton-a-case-study-in-energy-efficiency-strategy/</w:t>
                </w:r>
              </w:hyperlink>
              <w:r w:rsidRPr="00F62715">
                <w:rPr>
                  <w:rFonts w:ascii="Times New Roman" w:hAnsi="Times New Roman" w:cs="Times New Roman"/>
                  <w:noProof/>
                </w:rPr>
                <w:t xml:space="preserve"> (Accessed: 28 January 2026).</w:t>
              </w:r>
            </w:p>
            <w:p w:rsidR="00F62715" w:rsidRPr="00F62715" w:rsidRDefault="00F62715" w:rsidP="00F62715">
              <w:pPr>
                <w:pStyle w:val="Bibliography"/>
                <w:spacing w:line="360" w:lineRule="auto"/>
                <w:jc w:val="both"/>
                <w:rPr>
                  <w:rFonts w:ascii="Times New Roman" w:hAnsi="Times New Roman" w:cs="Times New Roman"/>
                  <w:noProof/>
                </w:rPr>
              </w:pPr>
              <w:r w:rsidRPr="00F62715">
                <w:rPr>
                  <w:rFonts w:ascii="Times New Roman" w:hAnsi="Times New Roman" w:cs="Times New Roman"/>
                  <w:noProof/>
                </w:rPr>
                <w:t xml:space="preserve">Evangelia, G.S., Paula, G., Christina, C. and Konstadinos, G.A. (2025) 'Reducing food waste in the HORECA sector using AI-based waste-tracking devices', </w:t>
              </w:r>
              <w:r w:rsidRPr="00F62715">
                <w:rPr>
                  <w:rFonts w:ascii="Times New Roman" w:hAnsi="Times New Roman" w:cs="Times New Roman"/>
                  <w:i/>
                  <w:iCs/>
                  <w:noProof/>
                </w:rPr>
                <w:t>Waste Management</w:t>
              </w:r>
              <w:r w:rsidRPr="00F62715">
                <w:rPr>
                  <w:rFonts w:ascii="Times New Roman" w:hAnsi="Times New Roman" w:cs="Times New Roman"/>
                  <w:noProof/>
                </w:rPr>
                <w:t xml:space="preserve"> pp.77-86. Available at: </w:t>
              </w:r>
              <w:hyperlink r:id="rId37" w:anchor=":~:text=Similarly%2C%2056%20%25%20of%20food%20discarded,groups%2C%20across%20the%20intervention%20phases." w:history="1">
                <w:r w:rsidRPr="00F62715">
                  <w:rPr>
                    <w:rStyle w:val="Hyperlink"/>
                    <w:rFonts w:ascii="Times New Roman" w:hAnsi="Times New Roman" w:cs="Times New Roman"/>
                    <w:noProof/>
                  </w:rPr>
                  <w:t>https://www.sciencedirect.com/science/article/pii/S0956053X25001072#:~:text=Similarly%2C%2056%20%25%20of%20food%20discarded,groups%2C%20across%20the%20intervention%20phases.</w:t>
                </w:r>
              </w:hyperlink>
              <w:r w:rsidRPr="00F62715">
                <w:rPr>
                  <w:rFonts w:ascii="Times New Roman" w:hAnsi="Times New Roman" w:cs="Times New Roman"/>
                  <w:noProof/>
                </w:rPr>
                <w:t xml:space="preserve"> (Accessed: 19 February 2026).</w:t>
              </w:r>
            </w:p>
            <w:p w:rsidR="00F62715" w:rsidRPr="00F62715" w:rsidRDefault="00F62715" w:rsidP="00F62715">
              <w:pPr>
                <w:pStyle w:val="Bibliography"/>
                <w:spacing w:line="360" w:lineRule="auto"/>
                <w:jc w:val="both"/>
                <w:rPr>
                  <w:rFonts w:ascii="Times New Roman" w:hAnsi="Times New Roman" w:cs="Times New Roman"/>
                  <w:noProof/>
                </w:rPr>
              </w:pPr>
              <w:r w:rsidRPr="00F62715">
                <w:rPr>
                  <w:rFonts w:ascii="Times New Roman" w:hAnsi="Times New Roman" w:cs="Times New Roman"/>
                  <w:noProof/>
                </w:rPr>
                <w:t xml:space="preserve">Fareshare (2026) </w:t>
              </w:r>
              <w:r w:rsidRPr="00F62715">
                <w:rPr>
                  <w:rFonts w:ascii="Times New Roman" w:hAnsi="Times New Roman" w:cs="Times New Roman"/>
                  <w:i/>
                  <w:iCs/>
                  <w:noProof/>
                </w:rPr>
                <w:t>Food waste and hunger in the UK</w:t>
              </w:r>
              <w:r w:rsidRPr="00F62715">
                <w:rPr>
                  <w:rFonts w:ascii="Times New Roman" w:hAnsi="Times New Roman" w:cs="Times New Roman"/>
                  <w:noProof/>
                </w:rPr>
                <w:t xml:space="preserve">. Available at: </w:t>
              </w:r>
              <w:hyperlink r:id="rId38" w:history="1">
                <w:r w:rsidRPr="00F62715">
                  <w:rPr>
                    <w:rStyle w:val="Hyperlink"/>
                    <w:rFonts w:ascii="Times New Roman" w:hAnsi="Times New Roman" w:cs="Times New Roman"/>
                    <w:noProof/>
                  </w:rPr>
                  <w:t>https://fareshare.org.uk/what-we-do/hunger-food-waste/</w:t>
                </w:r>
              </w:hyperlink>
              <w:r w:rsidR="00CE1A99">
                <w:rPr>
                  <w:rFonts w:ascii="Times New Roman" w:hAnsi="Times New Roman" w:cs="Times New Roman"/>
                  <w:noProof/>
                </w:rPr>
                <w:t xml:space="preserve"> (Accessed: 20 February 2026</w:t>
              </w:r>
              <w:r w:rsidRPr="00F62715">
                <w:rPr>
                  <w:rFonts w:ascii="Times New Roman" w:hAnsi="Times New Roman" w:cs="Times New Roman"/>
                  <w:noProof/>
                </w:rPr>
                <w:t>).</w:t>
              </w:r>
            </w:p>
            <w:p w:rsidR="00F62715" w:rsidRPr="00F62715" w:rsidRDefault="00F62715" w:rsidP="00F62715">
              <w:pPr>
                <w:pStyle w:val="Bibliography"/>
                <w:spacing w:line="360" w:lineRule="auto"/>
                <w:jc w:val="both"/>
                <w:rPr>
                  <w:rFonts w:ascii="Times New Roman" w:hAnsi="Times New Roman" w:cs="Times New Roman"/>
                  <w:noProof/>
                </w:rPr>
              </w:pPr>
              <w:r w:rsidRPr="00F62715">
                <w:rPr>
                  <w:rFonts w:ascii="Times New Roman" w:hAnsi="Times New Roman" w:cs="Times New Roman"/>
                  <w:noProof/>
                </w:rPr>
                <w:t xml:space="preserve">Fattal, D. (2022) </w:t>
              </w:r>
              <w:r w:rsidRPr="00F62715">
                <w:rPr>
                  <w:rFonts w:ascii="Times New Roman" w:hAnsi="Times New Roman" w:cs="Times New Roman"/>
                  <w:i/>
                  <w:iCs/>
                  <w:noProof/>
                </w:rPr>
                <w:t>Leonardo Hotels Group</w:t>
              </w:r>
              <w:r w:rsidRPr="00F62715">
                <w:rPr>
                  <w:rFonts w:ascii="Times New Roman" w:hAnsi="Times New Roman" w:cs="Times New Roman"/>
                  <w:noProof/>
                </w:rPr>
                <w:t xml:space="preserve">. Available at: </w:t>
              </w:r>
              <w:hyperlink r:id="rId39" w:history="1">
                <w:r w:rsidRPr="00F62715">
                  <w:rPr>
                    <w:rStyle w:val="Hyperlink"/>
                    <w:rFonts w:ascii="Times New Roman" w:hAnsi="Times New Roman" w:cs="Times New Roman"/>
                    <w:noProof/>
                  </w:rPr>
                  <w:t>https://s3.eu-central-1.amazonaws.com/static.leonardo-hotels.com/pdf/LHCE_ESG_Strategy_EN.pdf</w:t>
                </w:r>
              </w:hyperlink>
              <w:r w:rsidR="00CE1A99">
                <w:rPr>
                  <w:rFonts w:ascii="Times New Roman" w:hAnsi="Times New Roman" w:cs="Times New Roman"/>
                  <w:noProof/>
                </w:rPr>
                <w:t xml:space="preserve"> (Accessed: 21 February 2026</w:t>
              </w:r>
              <w:r w:rsidRPr="00F62715">
                <w:rPr>
                  <w:rFonts w:ascii="Times New Roman" w:hAnsi="Times New Roman" w:cs="Times New Roman"/>
                  <w:noProof/>
                </w:rPr>
                <w:t>).</w:t>
              </w:r>
            </w:p>
            <w:p w:rsidR="00F62715" w:rsidRPr="00F62715" w:rsidRDefault="00F62715" w:rsidP="00F62715">
              <w:pPr>
                <w:pStyle w:val="Bibliography"/>
                <w:spacing w:line="360" w:lineRule="auto"/>
                <w:jc w:val="both"/>
                <w:rPr>
                  <w:rFonts w:ascii="Times New Roman" w:hAnsi="Times New Roman" w:cs="Times New Roman"/>
                  <w:noProof/>
                </w:rPr>
              </w:pPr>
              <w:r w:rsidRPr="00F62715">
                <w:rPr>
                  <w:rFonts w:ascii="Times New Roman" w:hAnsi="Times New Roman" w:cs="Times New Roman"/>
                  <w:noProof/>
                </w:rPr>
                <w:t xml:space="preserve">Fattal (2023) </w:t>
              </w:r>
              <w:r w:rsidRPr="00F62715">
                <w:rPr>
                  <w:rFonts w:ascii="Times New Roman" w:hAnsi="Times New Roman" w:cs="Times New Roman"/>
                  <w:i/>
                  <w:iCs/>
                  <w:noProof/>
                </w:rPr>
                <w:t>SUSTAINABILITY REPORT</w:t>
              </w:r>
              <w:r w:rsidRPr="00F62715">
                <w:rPr>
                  <w:rFonts w:ascii="Times New Roman" w:hAnsi="Times New Roman" w:cs="Times New Roman"/>
                  <w:noProof/>
                </w:rPr>
                <w:t xml:space="preserve">. Available at: </w:t>
              </w:r>
              <w:hyperlink r:id="rId40" w:history="1">
                <w:r w:rsidRPr="00F62715">
                  <w:rPr>
                    <w:rStyle w:val="Hyperlink"/>
                    <w:rFonts w:ascii="Times New Roman" w:hAnsi="Times New Roman" w:cs="Times New Roman"/>
                    <w:noProof/>
                  </w:rPr>
                  <w:t>https://static.leonardo-hotels.com/image/308df3f9704eb2d74e96b915231d94a1_A4-Fattal_TADMITI_BOOK-2021-23.pdf</w:t>
                </w:r>
              </w:hyperlink>
              <w:r w:rsidRPr="00F62715">
                <w:rPr>
                  <w:rFonts w:ascii="Times New Roman" w:hAnsi="Times New Roman" w:cs="Times New Roman"/>
                  <w:noProof/>
                </w:rPr>
                <w:t xml:space="preserve"> (Accessed: 19 February 2026).</w:t>
              </w:r>
            </w:p>
            <w:p w:rsidR="00F62715" w:rsidRPr="00F62715" w:rsidRDefault="00F62715" w:rsidP="00F62715">
              <w:pPr>
                <w:pStyle w:val="Bibliography"/>
                <w:spacing w:line="360" w:lineRule="auto"/>
                <w:jc w:val="both"/>
                <w:rPr>
                  <w:rFonts w:ascii="Times New Roman" w:hAnsi="Times New Roman" w:cs="Times New Roman"/>
                  <w:noProof/>
                </w:rPr>
              </w:pPr>
              <w:r w:rsidRPr="00F62715">
                <w:rPr>
                  <w:rFonts w:ascii="Times New Roman" w:hAnsi="Times New Roman" w:cs="Times New Roman"/>
                  <w:noProof/>
                </w:rPr>
                <w:t xml:space="preserve">Ferrer‐Serrano, M. and Salesa, A. (2025) 'Revisiting the Circular Economy Paradox: A Triple Bottom Line Perspective.', </w:t>
              </w:r>
              <w:r w:rsidRPr="00F62715">
                <w:rPr>
                  <w:rFonts w:ascii="Times New Roman" w:hAnsi="Times New Roman" w:cs="Times New Roman"/>
                  <w:i/>
                  <w:iCs/>
                  <w:noProof/>
                </w:rPr>
                <w:t>Sustainable Development.</w:t>
              </w:r>
              <w:r w:rsidRPr="00F62715">
                <w:rPr>
                  <w:rFonts w:ascii="Times New Roman" w:hAnsi="Times New Roman" w:cs="Times New Roman"/>
                  <w:noProof/>
                </w:rPr>
                <w:t xml:space="preserve"> Available at: </w:t>
              </w:r>
              <w:hyperlink r:id="rId41" w:history="1">
                <w:r w:rsidRPr="00F62715">
                  <w:rPr>
                    <w:rStyle w:val="Hyperlink"/>
                    <w:rFonts w:ascii="Times New Roman" w:hAnsi="Times New Roman" w:cs="Times New Roman"/>
                    <w:noProof/>
                  </w:rPr>
                  <w:t>https://onlinelibrary.wiley.com/doi/abs/10.1002/sd.3539</w:t>
                </w:r>
              </w:hyperlink>
              <w:r w:rsidRPr="00F62715">
                <w:rPr>
                  <w:rFonts w:ascii="Times New Roman" w:hAnsi="Times New Roman" w:cs="Times New Roman"/>
                  <w:noProof/>
                </w:rPr>
                <w:t xml:space="preserve"> (Accessed: 5 February 2026).</w:t>
              </w:r>
            </w:p>
            <w:p w:rsidR="00F62715" w:rsidRPr="00F62715" w:rsidRDefault="00F62715" w:rsidP="00F62715">
              <w:pPr>
                <w:pStyle w:val="Bibliography"/>
                <w:spacing w:line="360" w:lineRule="auto"/>
                <w:jc w:val="both"/>
                <w:rPr>
                  <w:rFonts w:ascii="Times New Roman" w:hAnsi="Times New Roman" w:cs="Times New Roman"/>
                  <w:noProof/>
                </w:rPr>
              </w:pPr>
              <w:r w:rsidRPr="00F62715">
                <w:rPr>
                  <w:rFonts w:ascii="Times New Roman" w:hAnsi="Times New Roman" w:cs="Times New Roman"/>
                  <w:noProof/>
                </w:rPr>
                <w:t xml:space="preserve">Filimonau, V. and De Coteau (2019) 'Food waste management in hospitality', </w:t>
              </w:r>
              <w:r w:rsidRPr="00F62715">
                <w:rPr>
                  <w:rFonts w:ascii="Times New Roman" w:hAnsi="Times New Roman" w:cs="Times New Roman"/>
                  <w:i/>
                  <w:iCs/>
                  <w:noProof/>
                </w:rPr>
                <w:t>Tourism Management</w:t>
              </w:r>
              <w:r w:rsidRPr="00F62715">
                <w:rPr>
                  <w:rFonts w:ascii="Times New Roman" w:hAnsi="Times New Roman" w:cs="Times New Roman"/>
                  <w:noProof/>
                </w:rPr>
                <w:t xml:space="preserve">, 71, pp.234–45. Available at: </w:t>
              </w:r>
              <w:hyperlink r:id="rId42" w:history="1">
                <w:r w:rsidRPr="00F62715">
                  <w:rPr>
                    <w:rStyle w:val="Hyperlink"/>
                    <w:rFonts w:ascii="Times New Roman" w:hAnsi="Times New Roman" w:cs="Times New Roman"/>
                    <w:noProof/>
                  </w:rPr>
                  <w:t>https://eprints.bournemouth.ac.uk/31374/</w:t>
                </w:r>
              </w:hyperlink>
              <w:r w:rsidR="003A70C5">
                <w:rPr>
                  <w:rFonts w:ascii="Times New Roman" w:hAnsi="Times New Roman" w:cs="Times New Roman"/>
                  <w:noProof/>
                </w:rPr>
                <w:t xml:space="preserve"> (Accessed: 14</w:t>
              </w:r>
              <w:r w:rsidRPr="00F62715">
                <w:rPr>
                  <w:rFonts w:ascii="Times New Roman" w:hAnsi="Times New Roman" w:cs="Times New Roman"/>
                  <w:noProof/>
                </w:rPr>
                <w:t xml:space="preserve"> February 2026).</w:t>
              </w:r>
            </w:p>
            <w:p w:rsidR="00810670" w:rsidRDefault="00810670" w:rsidP="00F62715">
              <w:pPr>
                <w:pStyle w:val="Bibliography"/>
                <w:spacing w:line="360" w:lineRule="auto"/>
                <w:jc w:val="both"/>
              </w:pPr>
              <w:r>
                <w:lastRenderedPageBreak/>
                <w:t xml:space="preserve">Global Reporting Initiative (2021) </w:t>
              </w:r>
              <w:r>
                <w:rPr>
                  <w:rStyle w:val="Emphasis"/>
                </w:rPr>
                <w:t>GRI 201: Economic Performance 2016</w:t>
              </w:r>
              <w:r>
                <w:t xml:space="preserve"> and </w:t>
              </w:r>
              <w:r>
                <w:rPr>
                  <w:rStyle w:val="Emphasis"/>
                </w:rPr>
                <w:t>GRI 302: Energy 2016</w:t>
              </w:r>
              <w:r>
                <w:t xml:space="preserve">. Amsterdam: Global Sustainability Standards Board. Available at: </w:t>
              </w:r>
              <w:hyperlink r:id="rId43" w:tgtFrame="_new" w:history="1">
                <w:r>
                  <w:rPr>
                    <w:rStyle w:val="Hyperlink"/>
                  </w:rPr>
                  <w:t>https://www.globalreporting.org/standards/</w:t>
                </w:r>
              </w:hyperlink>
              <w:r>
                <w:t xml:space="preserve"> (Accessed: 22 February 2026).</w:t>
              </w:r>
            </w:p>
            <w:p w:rsidR="00F62715" w:rsidRPr="00F62715" w:rsidRDefault="00F62715" w:rsidP="00F62715">
              <w:pPr>
                <w:pStyle w:val="Bibliography"/>
                <w:spacing w:line="360" w:lineRule="auto"/>
                <w:jc w:val="both"/>
                <w:rPr>
                  <w:rFonts w:ascii="Times New Roman" w:hAnsi="Times New Roman" w:cs="Times New Roman"/>
                  <w:noProof/>
                </w:rPr>
              </w:pPr>
              <w:r w:rsidRPr="00F62715">
                <w:rPr>
                  <w:rFonts w:ascii="Times New Roman" w:hAnsi="Times New Roman" w:cs="Times New Roman"/>
                  <w:noProof/>
                </w:rPr>
                <w:t xml:space="preserve">Geminarqi, Enrica, R. and Purnomo, H. (2023) 'Improving Operational Management Efficiency in the Food and Beverage Industry: A Systematic Literature Review', </w:t>
              </w:r>
              <w:r w:rsidRPr="00F62715">
                <w:rPr>
                  <w:rFonts w:ascii="Times New Roman" w:hAnsi="Times New Roman" w:cs="Times New Roman"/>
                  <w:i/>
                  <w:iCs/>
                  <w:noProof/>
                </w:rPr>
                <w:t>Open Access Indonesia Journal of Social Sciences</w:t>
              </w:r>
              <w:r w:rsidRPr="00F62715">
                <w:rPr>
                  <w:rFonts w:ascii="Times New Roman" w:hAnsi="Times New Roman" w:cs="Times New Roman"/>
                  <w:noProof/>
                </w:rPr>
                <w:t xml:space="preserve"> pp.1143-49. Available at: </w:t>
              </w:r>
              <w:hyperlink r:id="rId44" w:history="1">
                <w:r w:rsidRPr="00F62715">
                  <w:rPr>
                    <w:rStyle w:val="Hyperlink"/>
                    <w:rFonts w:ascii="Times New Roman" w:hAnsi="Times New Roman" w:cs="Times New Roman"/>
                    <w:noProof/>
                  </w:rPr>
                  <w:t>https://www.researchgate.net/publication/372654183_Improving_Operational_Management_Efficiency_in_the_Food_and_Beverage_Industry_A_Systematic_Literature_Review</w:t>
                </w:r>
              </w:hyperlink>
              <w:r w:rsidRPr="00F62715">
                <w:rPr>
                  <w:rFonts w:ascii="Times New Roman" w:hAnsi="Times New Roman" w:cs="Times New Roman"/>
                  <w:noProof/>
                </w:rPr>
                <w:t xml:space="preserve"> (Accessed: 3 February 2026).</w:t>
              </w:r>
            </w:p>
            <w:p w:rsidR="00F62715" w:rsidRPr="00F62715" w:rsidRDefault="00F62715" w:rsidP="00F62715">
              <w:pPr>
                <w:pStyle w:val="Bibliography"/>
                <w:spacing w:line="360" w:lineRule="auto"/>
                <w:jc w:val="both"/>
                <w:rPr>
                  <w:rFonts w:ascii="Times New Roman" w:hAnsi="Times New Roman" w:cs="Times New Roman"/>
                  <w:noProof/>
                </w:rPr>
              </w:pPr>
              <w:r w:rsidRPr="00F62715">
                <w:rPr>
                  <w:rFonts w:ascii="Times New Roman" w:hAnsi="Times New Roman" w:cs="Times New Roman"/>
                  <w:noProof/>
                </w:rPr>
                <w:t xml:space="preserve">GSTC (2023) </w:t>
              </w:r>
              <w:r w:rsidRPr="00F62715">
                <w:rPr>
                  <w:rFonts w:ascii="Times New Roman" w:hAnsi="Times New Roman" w:cs="Times New Roman"/>
                  <w:i/>
                  <w:iCs/>
                  <w:noProof/>
                </w:rPr>
                <w:t>Radisson Hotel Group’s 2023 Responsible Business Report</w:t>
              </w:r>
              <w:r w:rsidRPr="00F62715">
                <w:rPr>
                  <w:rFonts w:ascii="Times New Roman" w:hAnsi="Times New Roman" w:cs="Times New Roman"/>
                  <w:noProof/>
                </w:rPr>
                <w:t xml:space="preserve">. Available at: </w:t>
              </w:r>
              <w:hyperlink r:id="rId45" w:history="1">
                <w:r w:rsidRPr="00F62715">
                  <w:rPr>
                    <w:rStyle w:val="Hyperlink"/>
                    <w:rFonts w:ascii="Times New Roman" w:hAnsi="Times New Roman" w:cs="Times New Roman"/>
                    <w:noProof/>
                  </w:rPr>
                  <w:t>https://media.radissonhotels.net/asset/responsible-business/miscellaneous/16256-115895-m30206765.pdf</w:t>
                </w:r>
              </w:hyperlink>
              <w:r w:rsidRPr="00F62715">
                <w:rPr>
                  <w:rFonts w:ascii="Times New Roman" w:hAnsi="Times New Roman" w:cs="Times New Roman"/>
                  <w:noProof/>
                </w:rPr>
                <w:t xml:space="preserve"> (Accessed: 20 February 2026).</w:t>
              </w:r>
            </w:p>
            <w:p w:rsidR="00F62715" w:rsidRPr="00F62715" w:rsidRDefault="00F62715" w:rsidP="00F62715">
              <w:pPr>
                <w:pStyle w:val="Bibliography"/>
                <w:spacing w:line="360" w:lineRule="auto"/>
                <w:jc w:val="both"/>
                <w:rPr>
                  <w:rFonts w:ascii="Times New Roman" w:hAnsi="Times New Roman" w:cs="Times New Roman"/>
                  <w:noProof/>
                </w:rPr>
              </w:pPr>
              <w:r w:rsidRPr="00F62715">
                <w:rPr>
                  <w:rFonts w:ascii="Times New Roman" w:hAnsi="Times New Roman" w:cs="Times New Roman"/>
                  <w:noProof/>
                </w:rPr>
                <w:t xml:space="preserve">Habanik, J., Martosova, A. and Letkova, N. (2020) 'THE IMPACT OF MANAGERIAL DECISION-MAKING ON EMPLOYEE MOTIVATION IN MANUFACTURING COMPANIES', </w:t>
              </w:r>
              <w:r w:rsidRPr="00F62715">
                <w:rPr>
                  <w:rFonts w:ascii="Times New Roman" w:hAnsi="Times New Roman" w:cs="Times New Roman"/>
                  <w:i/>
                  <w:iCs/>
                  <w:noProof/>
                </w:rPr>
                <w:t>Journal of Competitiveness</w:t>
              </w:r>
              <w:r w:rsidRPr="00F62715">
                <w:rPr>
                  <w:rFonts w:ascii="Times New Roman" w:hAnsi="Times New Roman" w:cs="Times New Roman"/>
                  <w:noProof/>
                </w:rPr>
                <w:t xml:space="preserve"> Available at: </w:t>
              </w:r>
              <w:hyperlink r:id="rId46" w:history="1">
                <w:r w:rsidRPr="00F62715">
                  <w:rPr>
                    <w:rStyle w:val="Hyperlink"/>
                    <w:rFonts w:ascii="Times New Roman" w:hAnsi="Times New Roman" w:cs="Times New Roman"/>
                    <w:noProof/>
                  </w:rPr>
                  <w:t>https://www.cjournal.cz/files/364.pdf</w:t>
                </w:r>
              </w:hyperlink>
              <w:r w:rsidRPr="00F62715">
                <w:rPr>
                  <w:rFonts w:ascii="Times New Roman" w:hAnsi="Times New Roman" w:cs="Times New Roman"/>
                  <w:noProof/>
                </w:rPr>
                <w:t xml:space="preserve"> (Accessed: 11 February 2026).</w:t>
              </w:r>
            </w:p>
            <w:p w:rsidR="00F62715" w:rsidRPr="00F62715" w:rsidRDefault="00F62715" w:rsidP="00F62715">
              <w:pPr>
                <w:pStyle w:val="Bibliography"/>
                <w:spacing w:line="360" w:lineRule="auto"/>
                <w:jc w:val="both"/>
                <w:rPr>
                  <w:rFonts w:ascii="Times New Roman" w:hAnsi="Times New Roman" w:cs="Times New Roman"/>
                  <w:noProof/>
                </w:rPr>
              </w:pPr>
              <w:r w:rsidRPr="00F62715">
                <w:rPr>
                  <w:rFonts w:ascii="Times New Roman" w:hAnsi="Times New Roman" w:cs="Times New Roman"/>
                  <w:noProof/>
                </w:rPr>
                <w:t xml:space="preserve">HiJiffy, S.A. (2024) </w:t>
              </w:r>
              <w:r w:rsidRPr="00F62715">
                <w:rPr>
                  <w:rFonts w:ascii="Times New Roman" w:hAnsi="Times New Roman" w:cs="Times New Roman"/>
                  <w:i/>
                  <w:iCs/>
                  <w:noProof/>
                </w:rPr>
                <w:t>Leonardo Hotels save 14,000 hours using HiJiffy's conversational AI</w:t>
              </w:r>
              <w:r w:rsidRPr="00F62715">
                <w:rPr>
                  <w:rFonts w:ascii="Times New Roman" w:hAnsi="Times New Roman" w:cs="Times New Roman"/>
                  <w:noProof/>
                </w:rPr>
                <w:t xml:space="preserve">. Available at: </w:t>
              </w:r>
              <w:hyperlink r:id="rId47" w:anchor=":~:text=With%20a%2093%25%20automation%20rate,questions%20repeatedly%20and%20feeling%20dissatisfied." w:history="1">
                <w:r w:rsidRPr="00F62715">
                  <w:rPr>
                    <w:rStyle w:val="Hyperlink"/>
                    <w:rFonts w:ascii="Times New Roman" w:hAnsi="Times New Roman" w:cs="Times New Roman"/>
                    <w:noProof/>
                  </w:rPr>
                  <w:t>https://www.hospitalitynet.org/news/4123392.html#:~:text=With%20a%2093%25%20automation%20rate,questions%20repeatedly%20and%20feeling%20dissatisfied.</w:t>
                </w:r>
              </w:hyperlink>
              <w:r w:rsidRPr="00F62715">
                <w:rPr>
                  <w:rFonts w:ascii="Times New Roman" w:hAnsi="Times New Roman" w:cs="Times New Roman"/>
                  <w:noProof/>
                </w:rPr>
                <w:t xml:space="preserve"> (Accessed: 20 February 2026).</w:t>
              </w:r>
            </w:p>
            <w:p w:rsidR="00F62715" w:rsidRPr="00F62715" w:rsidRDefault="00F62715" w:rsidP="00F62715">
              <w:pPr>
                <w:pStyle w:val="Bibliography"/>
                <w:spacing w:line="360" w:lineRule="auto"/>
                <w:jc w:val="both"/>
                <w:rPr>
                  <w:rFonts w:ascii="Times New Roman" w:hAnsi="Times New Roman" w:cs="Times New Roman"/>
                  <w:noProof/>
                </w:rPr>
              </w:pPr>
              <w:r w:rsidRPr="00F62715">
                <w:rPr>
                  <w:rFonts w:ascii="Times New Roman" w:hAnsi="Times New Roman" w:cs="Times New Roman"/>
                  <w:noProof/>
                </w:rPr>
                <w:t xml:space="preserve">Hills (2022) </w:t>
              </w:r>
              <w:r w:rsidRPr="00F62715">
                <w:rPr>
                  <w:rFonts w:ascii="Times New Roman" w:hAnsi="Times New Roman" w:cs="Times New Roman"/>
                  <w:i/>
                  <w:iCs/>
                  <w:noProof/>
                </w:rPr>
                <w:t>Hospitality Sector Waste - Managing the Costs</w:t>
              </w:r>
              <w:r w:rsidRPr="00F62715">
                <w:rPr>
                  <w:rFonts w:ascii="Times New Roman" w:hAnsi="Times New Roman" w:cs="Times New Roman"/>
                  <w:noProof/>
                </w:rPr>
                <w:t xml:space="preserve">. Available at: </w:t>
              </w:r>
              <w:hyperlink r:id="rId48" w:anchor=":~:text=The%20hospitality%20and%20food%20sector,even%20disposable%20coffee%20cup%20recycling." w:history="1">
                <w:r w:rsidRPr="00F62715">
                  <w:rPr>
                    <w:rStyle w:val="Hyperlink"/>
                    <w:rFonts w:ascii="Times New Roman" w:hAnsi="Times New Roman" w:cs="Times New Roman"/>
                    <w:noProof/>
                  </w:rPr>
                  <w:t>https://www.hills-waste.co.uk/news/managing-waste-costs-for-the-hospitality-sector#:~:text=The%20hospitality%20and%20food%20sector,even%20disposable%20coffee%20cup%20recycling.</w:t>
                </w:r>
              </w:hyperlink>
              <w:r w:rsidRPr="00F62715">
                <w:rPr>
                  <w:rFonts w:ascii="Times New Roman" w:hAnsi="Times New Roman" w:cs="Times New Roman"/>
                  <w:noProof/>
                </w:rPr>
                <w:t xml:space="preserve"> (Accessed: 16 February 2026).</w:t>
              </w:r>
            </w:p>
            <w:p w:rsidR="00F62715" w:rsidRPr="00F62715" w:rsidRDefault="00F62715" w:rsidP="00F62715">
              <w:pPr>
                <w:pStyle w:val="Bibliography"/>
                <w:spacing w:line="360" w:lineRule="auto"/>
                <w:jc w:val="both"/>
                <w:rPr>
                  <w:rFonts w:ascii="Times New Roman" w:hAnsi="Times New Roman" w:cs="Times New Roman"/>
                  <w:noProof/>
                </w:rPr>
              </w:pPr>
              <w:r w:rsidRPr="00F62715">
                <w:rPr>
                  <w:rFonts w:ascii="Times New Roman" w:hAnsi="Times New Roman" w:cs="Times New Roman"/>
                  <w:noProof/>
                </w:rPr>
                <w:t xml:space="preserve">Hori, N. and Chao, R.-F. (2022) 'How emotional labour affects job performance in hospitality employees: The moderation of emotional intelligence', </w:t>
              </w:r>
              <w:r w:rsidRPr="00F62715">
                <w:rPr>
                  <w:rFonts w:ascii="Times New Roman" w:hAnsi="Times New Roman" w:cs="Times New Roman"/>
                  <w:i/>
                  <w:iCs/>
                  <w:noProof/>
                </w:rPr>
                <w:t>International Journal of Research in Business &amp; Social Science</w:t>
              </w:r>
              <w:r w:rsidRPr="00F62715">
                <w:rPr>
                  <w:rFonts w:ascii="Times New Roman" w:hAnsi="Times New Roman" w:cs="Times New Roman"/>
                  <w:noProof/>
                </w:rPr>
                <w:t xml:space="preserve"> pp.151–60. Available at: </w:t>
              </w:r>
              <w:hyperlink r:id="rId49" w:history="1">
                <w:r w:rsidRPr="00F62715">
                  <w:rPr>
                    <w:rStyle w:val="Hyperlink"/>
                    <w:rFonts w:ascii="Times New Roman" w:hAnsi="Times New Roman" w:cs="Times New Roman"/>
                    <w:noProof/>
                  </w:rPr>
                  <w:t>https://journals.sagepub.com/doi/abs/10.1177/0149206319869435</w:t>
                </w:r>
              </w:hyperlink>
              <w:r w:rsidR="00CE1A99">
                <w:rPr>
                  <w:rFonts w:ascii="Times New Roman" w:hAnsi="Times New Roman" w:cs="Times New Roman"/>
                  <w:noProof/>
                </w:rPr>
                <w:t xml:space="preserve"> (Accessed: 5 February 2026</w:t>
              </w:r>
              <w:r w:rsidRPr="00F62715">
                <w:rPr>
                  <w:rFonts w:ascii="Times New Roman" w:hAnsi="Times New Roman" w:cs="Times New Roman"/>
                  <w:noProof/>
                </w:rPr>
                <w:t>).</w:t>
              </w:r>
            </w:p>
            <w:p w:rsidR="00F62715" w:rsidRPr="00F62715" w:rsidRDefault="00F62715" w:rsidP="00F62715">
              <w:pPr>
                <w:pStyle w:val="Bibliography"/>
                <w:spacing w:line="360" w:lineRule="auto"/>
                <w:jc w:val="both"/>
                <w:rPr>
                  <w:rFonts w:ascii="Times New Roman" w:hAnsi="Times New Roman" w:cs="Times New Roman"/>
                  <w:noProof/>
                </w:rPr>
              </w:pPr>
              <w:r w:rsidRPr="00F62715">
                <w:rPr>
                  <w:rFonts w:ascii="Times New Roman" w:hAnsi="Times New Roman" w:cs="Times New Roman"/>
                  <w:noProof/>
                </w:rPr>
                <w:lastRenderedPageBreak/>
                <w:t xml:space="preserve">Hotel Management Network (2024) </w:t>
              </w:r>
              <w:r w:rsidRPr="00F62715">
                <w:rPr>
                  <w:rFonts w:ascii="Times New Roman" w:hAnsi="Times New Roman" w:cs="Times New Roman"/>
                  <w:i/>
                  <w:iCs/>
                  <w:noProof/>
                </w:rPr>
                <w:t>Abundance at a cost: the hotel industry’s role in food waste</w:t>
              </w:r>
              <w:r w:rsidRPr="00F62715">
                <w:rPr>
                  <w:rFonts w:ascii="Times New Roman" w:hAnsi="Times New Roman" w:cs="Times New Roman"/>
                  <w:noProof/>
                </w:rPr>
                <w:t xml:space="preserve">. Available at: </w:t>
              </w:r>
              <w:hyperlink r:id="rId50" w:anchor=":~:text=The%20problem%20with%20food%20waste,food%20waste%20is%20from%20spoilage." w:history="1">
                <w:r w:rsidRPr="00F62715">
                  <w:rPr>
                    <w:rStyle w:val="Hyperlink"/>
                    <w:rFonts w:ascii="Times New Roman" w:hAnsi="Times New Roman" w:cs="Times New Roman"/>
                    <w:noProof/>
                  </w:rPr>
                  <w:t>https://www.hotelmanagement-network.com/analyst-comment/abundance-hotel-industry-food-waste/#:~:text=The%20problem%20with%20food%20waste,food%20waste%20is%20from%20spoilage.</w:t>
                </w:r>
              </w:hyperlink>
              <w:r w:rsidR="003A70C5">
                <w:rPr>
                  <w:rFonts w:ascii="Times New Roman" w:hAnsi="Times New Roman" w:cs="Times New Roman"/>
                  <w:noProof/>
                </w:rPr>
                <w:t xml:space="preserve"> (Accessed: 4 February</w:t>
              </w:r>
              <w:r w:rsidRPr="00F62715">
                <w:rPr>
                  <w:rFonts w:ascii="Times New Roman" w:hAnsi="Times New Roman" w:cs="Times New Roman"/>
                  <w:noProof/>
                </w:rPr>
                <w:t xml:space="preserve"> 2026).</w:t>
              </w:r>
            </w:p>
            <w:p w:rsidR="00F62715" w:rsidRPr="00F62715" w:rsidRDefault="00F62715" w:rsidP="00F62715">
              <w:pPr>
                <w:pStyle w:val="Bibliography"/>
                <w:spacing w:line="360" w:lineRule="auto"/>
                <w:jc w:val="both"/>
                <w:rPr>
                  <w:rFonts w:ascii="Times New Roman" w:hAnsi="Times New Roman" w:cs="Times New Roman"/>
                  <w:noProof/>
                </w:rPr>
              </w:pPr>
              <w:r w:rsidRPr="00F62715">
                <w:rPr>
                  <w:rFonts w:ascii="Times New Roman" w:hAnsi="Times New Roman" w:cs="Times New Roman"/>
                  <w:noProof/>
                </w:rPr>
                <w:t xml:space="preserve">House of Commons (2024) </w:t>
              </w:r>
              <w:r w:rsidRPr="00F62715">
                <w:rPr>
                  <w:rFonts w:ascii="Times New Roman" w:hAnsi="Times New Roman" w:cs="Times New Roman"/>
                  <w:i/>
                  <w:iCs/>
                  <w:noProof/>
                </w:rPr>
                <w:t>Food waste in the UK</w:t>
              </w:r>
              <w:r w:rsidRPr="00F62715">
                <w:rPr>
                  <w:rFonts w:ascii="Times New Roman" w:hAnsi="Times New Roman" w:cs="Times New Roman"/>
                  <w:noProof/>
                </w:rPr>
                <w:t xml:space="preserve">. Available at: </w:t>
              </w:r>
              <w:hyperlink r:id="rId51" w:history="1">
                <w:r w:rsidRPr="00F62715">
                  <w:rPr>
                    <w:rStyle w:val="Hyperlink"/>
                    <w:rFonts w:ascii="Times New Roman" w:hAnsi="Times New Roman" w:cs="Times New Roman"/>
                    <w:noProof/>
                  </w:rPr>
                  <w:t>https://researchbriefings.files.parliament.uk/documents/CBP-7552/CBP-7552.pdf</w:t>
                </w:r>
              </w:hyperlink>
              <w:r w:rsidRPr="00F62715">
                <w:rPr>
                  <w:rFonts w:ascii="Times New Roman" w:hAnsi="Times New Roman" w:cs="Times New Roman"/>
                  <w:noProof/>
                </w:rPr>
                <w:t xml:space="preserve"> (Accessed: 12 February 2026).</w:t>
              </w:r>
            </w:p>
            <w:p w:rsidR="00F62715" w:rsidRPr="00F62715" w:rsidRDefault="00F62715" w:rsidP="00F62715">
              <w:pPr>
                <w:pStyle w:val="Bibliography"/>
                <w:spacing w:line="360" w:lineRule="auto"/>
                <w:jc w:val="both"/>
                <w:rPr>
                  <w:rFonts w:ascii="Times New Roman" w:hAnsi="Times New Roman" w:cs="Times New Roman"/>
                  <w:noProof/>
                </w:rPr>
              </w:pPr>
              <w:r w:rsidRPr="00F62715">
                <w:rPr>
                  <w:rFonts w:ascii="Times New Roman" w:hAnsi="Times New Roman" w:cs="Times New Roman"/>
                  <w:noProof/>
                </w:rPr>
                <w:t xml:space="preserve">House of Commons, L. (2024) </w:t>
              </w:r>
              <w:r w:rsidRPr="00F62715">
                <w:rPr>
                  <w:rFonts w:ascii="Times New Roman" w:hAnsi="Times New Roman" w:cs="Times New Roman"/>
                  <w:i/>
                  <w:iCs/>
                  <w:noProof/>
                </w:rPr>
                <w:t>Food waste in the UK</w:t>
              </w:r>
              <w:r w:rsidRPr="00F62715">
                <w:rPr>
                  <w:rFonts w:ascii="Times New Roman" w:hAnsi="Times New Roman" w:cs="Times New Roman"/>
                  <w:noProof/>
                </w:rPr>
                <w:t xml:space="preserve">. Available at: </w:t>
              </w:r>
              <w:hyperlink r:id="rId52" w:history="1">
                <w:r w:rsidRPr="00F62715">
                  <w:rPr>
                    <w:rStyle w:val="Hyperlink"/>
                    <w:rFonts w:ascii="Times New Roman" w:hAnsi="Times New Roman" w:cs="Times New Roman"/>
                    <w:noProof/>
                  </w:rPr>
                  <w:t>http://commonslibrary.parliament.uk/research-briefings/cbp-7552/</w:t>
                </w:r>
              </w:hyperlink>
              <w:r w:rsidRPr="00F62715">
                <w:rPr>
                  <w:rFonts w:ascii="Times New Roman" w:hAnsi="Times New Roman" w:cs="Times New Roman"/>
                  <w:noProof/>
                </w:rPr>
                <w:t xml:space="preserve"> (Accessed: 18 February 2026).</w:t>
              </w:r>
            </w:p>
            <w:p w:rsidR="00F62715" w:rsidRPr="00F62715" w:rsidRDefault="00F62715" w:rsidP="00F62715">
              <w:pPr>
                <w:pStyle w:val="Bibliography"/>
                <w:spacing w:line="360" w:lineRule="auto"/>
                <w:jc w:val="both"/>
                <w:rPr>
                  <w:rFonts w:ascii="Times New Roman" w:hAnsi="Times New Roman" w:cs="Times New Roman"/>
                  <w:noProof/>
                </w:rPr>
              </w:pPr>
              <w:r w:rsidRPr="00F62715">
                <w:rPr>
                  <w:rFonts w:ascii="Times New Roman" w:hAnsi="Times New Roman" w:cs="Times New Roman"/>
                  <w:noProof/>
                </w:rPr>
                <w:t xml:space="preserve">Huang, J. and Anuar, A.B. (2026) ' A New Energy-Saving Management Framework for Hospitality Operations Based on Model Predictive Control Theory. , 7(1), p.23.', </w:t>
              </w:r>
              <w:r w:rsidRPr="00F62715">
                <w:rPr>
                  <w:rFonts w:ascii="Times New Roman" w:hAnsi="Times New Roman" w:cs="Times New Roman"/>
                  <w:i/>
                  <w:iCs/>
                  <w:noProof/>
                </w:rPr>
                <w:t>Tourism and Hospitality</w:t>
              </w:r>
              <w:r w:rsidRPr="00F62715">
                <w:rPr>
                  <w:rFonts w:ascii="Times New Roman" w:hAnsi="Times New Roman" w:cs="Times New Roman"/>
                  <w:noProof/>
                </w:rPr>
                <w:t>.</w:t>
              </w:r>
            </w:p>
            <w:p w:rsidR="00F62715" w:rsidRPr="00F62715" w:rsidRDefault="00F62715" w:rsidP="00F62715">
              <w:pPr>
                <w:pStyle w:val="Bibliography"/>
                <w:spacing w:line="360" w:lineRule="auto"/>
                <w:jc w:val="both"/>
                <w:rPr>
                  <w:rFonts w:ascii="Times New Roman" w:hAnsi="Times New Roman" w:cs="Times New Roman"/>
                  <w:noProof/>
                </w:rPr>
              </w:pPr>
              <w:r w:rsidRPr="00F62715">
                <w:rPr>
                  <w:rFonts w:ascii="Times New Roman" w:hAnsi="Times New Roman" w:cs="Times New Roman"/>
                  <w:noProof/>
                </w:rPr>
                <w:t xml:space="preserve">Ibrahim, A.K., Christian, K. and Yingqi, L. (2024) 'Charting Success: The Influence of Leadership Styles on Driving Sustainable Employee Performance in the Sierra Leonean Banking Sector', </w:t>
              </w:r>
              <w:r w:rsidRPr="00F62715">
                <w:rPr>
                  <w:rFonts w:ascii="Times New Roman" w:hAnsi="Times New Roman" w:cs="Times New Roman"/>
                  <w:i/>
                  <w:iCs/>
                  <w:noProof/>
                </w:rPr>
                <w:t>Sustainability</w:t>
              </w:r>
              <w:r w:rsidRPr="00F62715">
                <w:rPr>
                  <w:rFonts w:ascii="Times New Roman" w:hAnsi="Times New Roman" w:cs="Times New Roman"/>
                  <w:noProof/>
                </w:rPr>
                <w:t xml:space="preserve"> Available at: </w:t>
              </w:r>
              <w:hyperlink r:id="rId53" w:history="1">
                <w:r w:rsidRPr="00F62715">
                  <w:rPr>
                    <w:rStyle w:val="Hyperlink"/>
                    <w:rFonts w:ascii="Times New Roman" w:hAnsi="Times New Roman" w:cs="Times New Roman"/>
                    <w:noProof/>
                  </w:rPr>
                  <w:t>https://www.mdpi.com/2071-1050/16/21/9600</w:t>
                </w:r>
              </w:hyperlink>
              <w:r w:rsidRPr="00F62715">
                <w:rPr>
                  <w:rFonts w:ascii="Times New Roman" w:hAnsi="Times New Roman" w:cs="Times New Roman"/>
                  <w:noProof/>
                </w:rPr>
                <w:t xml:space="preserve"> (Accessed: 28 January 2026).</w:t>
              </w:r>
            </w:p>
            <w:p w:rsidR="00F62715" w:rsidRDefault="00F62715" w:rsidP="00F62715">
              <w:pPr>
                <w:pStyle w:val="Bibliography"/>
                <w:spacing w:line="360" w:lineRule="auto"/>
                <w:jc w:val="both"/>
                <w:rPr>
                  <w:rFonts w:ascii="Times New Roman" w:hAnsi="Times New Roman" w:cs="Times New Roman"/>
                  <w:noProof/>
                </w:rPr>
              </w:pPr>
              <w:r w:rsidRPr="00F62715">
                <w:rPr>
                  <w:rFonts w:ascii="Times New Roman" w:hAnsi="Times New Roman" w:cs="Times New Roman"/>
                  <w:noProof/>
                </w:rPr>
                <w:t xml:space="preserve">IHG (2019) </w:t>
              </w:r>
              <w:r w:rsidRPr="00F62715">
                <w:rPr>
                  <w:rFonts w:ascii="Times New Roman" w:hAnsi="Times New Roman" w:cs="Times New Roman"/>
                  <w:i/>
                  <w:iCs/>
                  <w:noProof/>
                </w:rPr>
                <w:t>Award-winning AI technology helps IHG hotels track, measure and reduce food waste</w:t>
              </w:r>
              <w:r w:rsidRPr="00F62715">
                <w:rPr>
                  <w:rFonts w:ascii="Times New Roman" w:hAnsi="Times New Roman" w:cs="Times New Roman"/>
                  <w:noProof/>
                </w:rPr>
                <w:t xml:space="preserve">. Available at: </w:t>
              </w:r>
              <w:hyperlink r:id="rId54" w:history="1">
                <w:r w:rsidRPr="00F62715">
                  <w:rPr>
                    <w:rStyle w:val="Hyperlink"/>
                    <w:rFonts w:ascii="Times New Roman" w:hAnsi="Times New Roman" w:cs="Times New Roman"/>
                    <w:noProof/>
                  </w:rPr>
                  <w:t>https://www.ihgplc.com/news-and-media/news-releases/2019/award-winning-ai-technology-helps-ihg-hotels-track-measure-and-reduce-food-waste</w:t>
                </w:r>
              </w:hyperlink>
              <w:r w:rsidRPr="00F62715">
                <w:rPr>
                  <w:rFonts w:ascii="Times New Roman" w:hAnsi="Times New Roman" w:cs="Times New Roman"/>
                  <w:noProof/>
                </w:rPr>
                <w:t xml:space="preserve"> (Accessed: 28 January 2026).</w:t>
              </w:r>
            </w:p>
            <w:p w:rsidR="00F62715" w:rsidRPr="00F62715" w:rsidRDefault="00F62715" w:rsidP="00F62715">
              <w:pPr>
                <w:pStyle w:val="Bibliography"/>
                <w:spacing w:line="360" w:lineRule="auto"/>
                <w:jc w:val="both"/>
                <w:rPr>
                  <w:rFonts w:ascii="Times New Roman" w:hAnsi="Times New Roman" w:cs="Times New Roman"/>
                  <w:noProof/>
                </w:rPr>
              </w:pPr>
              <w:r w:rsidRPr="00F62715">
                <w:rPr>
                  <w:rFonts w:ascii="Times New Roman" w:hAnsi="Times New Roman" w:cs="Times New Roman"/>
                  <w:noProof/>
                </w:rPr>
                <w:t xml:space="preserve">Juvan et al. (2021) 'Drivers of plate waste at buffets: A comprehensive conceptual model based on observational data and staff insights', </w:t>
              </w:r>
              <w:r w:rsidRPr="00F62715">
                <w:rPr>
                  <w:rFonts w:ascii="Times New Roman" w:hAnsi="Times New Roman" w:cs="Times New Roman"/>
                  <w:i/>
                  <w:iCs/>
                  <w:noProof/>
                </w:rPr>
                <w:t xml:space="preserve">Annals of Tourism Research Empirical Insights </w:t>
              </w:r>
              <w:r w:rsidRPr="00F62715">
                <w:rPr>
                  <w:rFonts w:ascii="Times New Roman" w:hAnsi="Times New Roman" w:cs="Times New Roman"/>
                  <w:noProof/>
                </w:rPr>
                <w:t>p.100010.</w:t>
              </w:r>
            </w:p>
            <w:p w:rsidR="00F62715" w:rsidRPr="00F62715" w:rsidRDefault="00F62715" w:rsidP="00F62715">
              <w:pPr>
                <w:pStyle w:val="Bibliography"/>
                <w:spacing w:line="360" w:lineRule="auto"/>
                <w:jc w:val="both"/>
                <w:rPr>
                  <w:rFonts w:ascii="Times New Roman" w:hAnsi="Times New Roman" w:cs="Times New Roman"/>
                  <w:noProof/>
                </w:rPr>
              </w:pPr>
              <w:r w:rsidRPr="00F62715">
                <w:rPr>
                  <w:rFonts w:ascii="Times New Roman" w:hAnsi="Times New Roman" w:cs="Times New Roman"/>
                  <w:noProof/>
                </w:rPr>
                <w:t xml:space="preserve">Karvounidi, M.D.A.A.P.F.A.E. (2024) 'Towards sustainable hospitality: Enhancing energy efficiency in hotels.', </w:t>
              </w:r>
              <w:r w:rsidRPr="00F62715">
                <w:rPr>
                  <w:rFonts w:ascii="Times New Roman" w:hAnsi="Times New Roman" w:cs="Times New Roman"/>
                  <w:i/>
                  <w:iCs/>
                  <w:noProof/>
                </w:rPr>
                <w:t>International Research Journal of Economics and Management Studies.</w:t>
              </w:r>
              <w:r w:rsidRPr="00F62715">
                <w:rPr>
                  <w:rFonts w:ascii="Times New Roman" w:hAnsi="Times New Roman" w:cs="Times New Roman"/>
                  <w:noProof/>
                </w:rPr>
                <w:t xml:space="preserve"> Available at: </w:t>
              </w:r>
              <w:hyperlink r:id="rId55" w:history="1">
                <w:r w:rsidRPr="00F62715">
                  <w:rPr>
                    <w:rStyle w:val="Hyperlink"/>
                    <w:rFonts w:ascii="Times New Roman" w:hAnsi="Times New Roman" w:cs="Times New Roman"/>
                    <w:noProof/>
                  </w:rPr>
                  <w:t>https://irjems.org/irjems-v3i6p145.html</w:t>
                </w:r>
              </w:hyperlink>
              <w:r w:rsidRPr="00F62715">
                <w:rPr>
                  <w:rFonts w:ascii="Times New Roman" w:hAnsi="Times New Roman" w:cs="Times New Roman"/>
                  <w:noProof/>
                </w:rPr>
                <w:t xml:space="preserve"> (Accessed: 3 February 2026).</w:t>
              </w:r>
            </w:p>
            <w:p w:rsidR="00F62715" w:rsidRPr="00F62715" w:rsidRDefault="00F62715" w:rsidP="00F62715">
              <w:pPr>
                <w:pStyle w:val="Bibliography"/>
                <w:spacing w:line="360" w:lineRule="auto"/>
                <w:jc w:val="both"/>
                <w:rPr>
                  <w:rFonts w:ascii="Times New Roman" w:hAnsi="Times New Roman" w:cs="Times New Roman"/>
                  <w:noProof/>
                </w:rPr>
              </w:pPr>
              <w:r w:rsidRPr="00F62715">
                <w:rPr>
                  <w:rFonts w:ascii="Times New Roman" w:hAnsi="Times New Roman" w:cs="Times New Roman"/>
                  <w:noProof/>
                </w:rPr>
                <w:t xml:space="preserve">Katie, F. (2019) </w:t>
              </w:r>
              <w:r w:rsidRPr="00F62715">
                <w:rPr>
                  <w:rFonts w:ascii="Times New Roman" w:hAnsi="Times New Roman" w:cs="Times New Roman"/>
                  <w:i/>
                  <w:iCs/>
                  <w:noProof/>
                </w:rPr>
                <w:t>Is the World on Track to Cut Food Loss and Waste in Half by 2030?</w:t>
              </w:r>
              <w:r w:rsidRPr="00F62715">
                <w:rPr>
                  <w:rFonts w:ascii="Times New Roman" w:hAnsi="Times New Roman" w:cs="Times New Roman"/>
                  <w:noProof/>
                </w:rPr>
                <w:t xml:space="preserve"> Available at: </w:t>
              </w:r>
              <w:hyperlink r:id="rId56" w:anchor=":~:text=In%202015%2C%20countries%20committed%20to,demanded%20by%20the%20climate%20crisis." w:history="1">
                <w:r w:rsidRPr="00F62715">
                  <w:rPr>
                    <w:rStyle w:val="Hyperlink"/>
                    <w:rFonts w:ascii="Times New Roman" w:hAnsi="Times New Roman" w:cs="Times New Roman"/>
                    <w:noProof/>
                  </w:rPr>
                  <w:t>https://www.wri.org/insights/world-track-cut-food-loss-and-waste-half-2030#:~:text=In%202015%2C%20countries%20committed%20to,demanded%20by%20the%20climate%20crisis.</w:t>
                </w:r>
              </w:hyperlink>
              <w:r w:rsidRPr="00F62715">
                <w:rPr>
                  <w:rFonts w:ascii="Times New Roman" w:hAnsi="Times New Roman" w:cs="Times New Roman"/>
                  <w:noProof/>
                </w:rPr>
                <w:t xml:space="preserve"> (Accessed: 12 February 2026).</w:t>
              </w:r>
            </w:p>
            <w:p w:rsidR="00F62715" w:rsidRPr="00F62715" w:rsidRDefault="00F62715" w:rsidP="00F62715">
              <w:pPr>
                <w:pStyle w:val="Bibliography"/>
                <w:spacing w:line="360" w:lineRule="auto"/>
                <w:jc w:val="both"/>
                <w:rPr>
                  <w:rFonts w:ascii="Times New Roman" w:hAnsi="Times New Roman" w:cs="Times New Roman"/>
                  <w:noProof/>
                </w:rPr>
              </w:pPr>
              <w:r w:rsidRPr="00F62715">
                <w:rPr>
                  <w:rFonts w:ascii="Times New Roman" w:hAnsi="Times New Roman" w:cs="Times New Roman"/>
                  <w:noProof/>
                </w:rPr>
                <w:lastRenderedPageBreak/>
                <w:t xml:space="preserve">Khalil, N., Che Abdullah, S.N., Haron, S.N. and Hamid, M.Y. (2024) 'A review of green practices and initiatives from stakeholder’s perspectives towards sustainable hotel operations and performance impact', </w:t>
              </w:r>
              <w:r w:rsidRPr="00F62715">
                <w:rPr>
                  <w:rFonts w:ascii="Times New Roman" w:hAnsi="Times New Roman" w:cs="Times New Roman"/>
                  <w:i/>
                  <w:iCs/>
                  <w:noProof/>
                </w:rPr>
                <w:t>Journal of Facilities Management</w:t>
              </w:r>
              <w:r w:rsidRPr="00F62715">
                <w:rPr>
                  <w:rFonts w:ascii="Times New Roman" w:hAnsi="Times New Roman" w:cs="Times New Roman"/>
                  <w:noProof/>
                </w:rPr>
                <w:t xml:space="preserve"> pp.653-82.</w:t>
              </w:r>
            </w:p>
            <w:p w:rsidR="00F62715" w:rsidRPr="00F62715" w:rsidRDefault="00F62715" w:rsidP="00F62715">
              <w:pPr>
                <w:pStyle w:val="Bibliography"/>
                <w:spacing w:line="360" w:lineRule="auto"/>
                <w:jc w:val="both"/>
                <w:rPr>
                  <w:rFonts w:ascii="Times New Roman" w:hAnsi="Times New Roman" w:cs="Times New Roman"/>
                  <w:noProof/>
                </w:rPr>
              </w:pPr>
              <w:r w:rsidRPr="00F62715">
                <w:rPr>
                  <w:rFonts w:ascii="Times New Roman" w:hAnsi="Times New Roman" w:cs="Times New Roman"/>
                  <w:noProof/>
                </w:rPr>
                <w:t xml:space="preserve">Kilemile et al. (2025) 'Transforming Food Systems: A Review of Sustainable Approaches to Minimize Food Loss and Waste', </w:t>
              </w:r>
              <w:r w:rsidRPr="00F62715">
                <w:rPr>
                  <w:rFonts w:ascii="Times New Roman" w:hAnsi="Times New Roman" w:cs="Times New Roman"/>
                  <w:i/>
                  <w:iCs/>
                  <w:noProof/>
                </w:rPr>
                <w:t>Food Science &amp; Nutrition</w:t>
              </w:r>
              <w:r w:rsidRPr="00F62715">
                <w:rPr>
                  <w:rFonts w:ascii="Times New Roman" w:hAnsi="Times New Roman" w:cs="Times New Roman"/>
                  <w:noProof/>
                </w:rPr>
                <w:t xml:space="preserve"> p.71167. Available at: </w:t>
              </w:r>
              <w:hyperlink r:id="rId57" w:history="1">
                <w:r w:rsidRPr="00F62715">
                  <w:rPr>
                    <w:rStyle w:val="Hyperlink"/>
                    <w:rFonts w:ascii="Times New Roman" w:hAnsi="Times New Roman" w:cs="Times New Roman"/>
                    <w:noProof/>
                  </w:rPr>
                  <w:t>https://onlinelibrary.wiley.com/doi/10.1002/fsn3.71167</w:t>
                </w:r>
              </w:hyperlink>
              <w:r w:rsidRPr="00F62715">
                <w:rPr>
                  <w:rFonts w:ascii="Times New Roman" w:hAnsi="Times New Roman" w:cs="Times New Roman"/>
                  <w:noProof/>
                </w:rPr>
                <w:t xml:space="preserve"> (Accessed: 14 February 2026).</w:t>
              </w:r>
            </w:p>
            <w:p w:rsidR="00F62715" w:rsidRPr="00F62715" w:rsidRDefault="00F62715" w:rsidP="00F62715">
              <w:pPr>
                <w:pStyle w:val="Bibliography"/>
                <w:spacing w:line="360" w:lineRule="auto"/>
                <w:jc w:val="both"/>
                <w:rPr>
                  <w:rFonts w:ascii="Times New Roman" w:hAnsi="Times New Roman" w:cs="Times New Roman"/>
                  <w:noProof/>
                </w:rPr>
              </w:pPr>
              <w:r w:rsidRPr="00F62715">
                <w:rPr>
                  <w:rFonts w:ascii="Times New Roman" w:hAnsi="Times New Roman" w:cs="Times New Roman"/>
                  <w:noProof/>
                </w:rPr>
                <w:t xml:space="preserve">Kim, Y.H., Barber, N. and Kim, D.-K. (2019) 'Sustainability research in the hotel industry: Past, present, and future', </w:t>
              </w:r>
              <w:r w:rsidRPr="00F62715">
                <w:rPr>
                  <w:rFonts w:ascii="Times New Roman" w:hAnsi="Times New Roman" w:cs="Times New Roman"/>
                  <w:i/>
                  <w:iCs/>
                  <w:noProof/>
                </w:rPr>
                <w:t>J. Hosp. Mark. Manag.</w:t>
              </w:r>
              <w:r w:rsidRPr="00F62715">
                <w:rPr>
                  <w:rFonts w:ascii="Times New Roman" w:hAnsi="Times New Roman" w:cs="Times New Roman"/>
                  <w:noProof/>
                </w:rPr>
                <w:t xml:space="preserve"> pp.576–620. Available at: </w:t>
              </w:r>
              <w:hyperlink r:id="rId58" w:history="1">
                <w:r w:rsidRPr="00F62715">
                  <w:rPr>
                    <w:rStyle w:val="Hyperlink"/>
                    <w:rFonts w:ascii="Times New Roman" w:hAnsi="Times New Roman" w:cs="Times New Roman"/>
                    <w:noProof/>
                  </w:rPr>
                  <w:t>https://www.tandfonline.com/doi/full/10.1080/19368623.2019.1533907</w:t>
                </w:r>
              </w:hyperlink>
              <w:r w:rsidRPr="00F62715">
                <w:rPr>
                  <w:rFonts w:ascii="Times New Roman" w:hAnsi="Times New Roman" w:cs="Times New Roman"/>
                  <w:noProof/>
                </w:rPr>
                <w:t xml:space="preserve"> (Accessed: 4 February 2026).</w:t>
              </w:r>
            </w:p>
            <w:p w:rsidR="00F62715" w:rsidRPr="00F62715" w:rsidRDefault="00F62715" w:rsidP="00F62715">
              <w:pPr>
                <w:pStyle w:val="Bibliography"/>
                <w:spacing w:line="360" w:lineRule="auto"/>
                <w:jc w:val="both"/>
                <w:rPr>
                  <w:rFonts w:ascii="Times New Roman" w:hAnsi="Times New Roman" w:cs="Times New Roman"/>
                  <w:noProof/>
                </w:rPr>
              </w:pPr>
              <w:r w:rsidRPr="00F62715">
                <w:rPr>
                  <w:rFonts w:ascii="Times New Roman" w:hAnsi="Times New Roman" w:cs="Times New Roman"/>
                  <w:noProof/>
                </w:rPr>
                <w:t xml:space="preserve">Kitchen, C. (2026) </w:t>
              </w:r>
              <w:r w:rsidRPr="00F62715">
                <w:rPr>
                  <w:rFonts w:ascii="Times New Roman" w:hAnsi="Times New Roman" w:cs="Times New Roman"/>
                  <w:i/>
                  <w:iCs/>
                  <w:noProof/>
                </w:rPr>
                <w:t>How a production kitchen supports scaling up food production</w:t>
              </w:r>
              <w:r w:rsidRPr="00F62715">
                <w:rPr>
                  <w:rFonts w:ascii="Times New Roman" w:hAnsi="Times New Roman" w:cs="Times New Roman"/>
                  <w:noProof/>
                </w:rPr>
                <w:t xml:space="preserve">. Available at: </w:t>
              </w:r>
              <w:hyperlink r:id="rId59" w:anchor=":~:text=Centralized%20food%20preparation%20%2D%20Having%20a,steps%20and%20maximizes%20space%20utilization." w:history="1">
                <w:r w:rsidRPr="00F62715">
                  <w:rPr>
                    <w:rStyle w:val="Hyperlink"/>
                    <w:rFonts w:ascii="Times New Roman" w:hAnsi="Times New Roman" w:cs="Times New Roman"/>
                    <w:noProof/>
                  </w:rPr>
                  <w:t>https://cloudkitchens.com/blog/scaling-up-food-production/#:~:text=Centralized%20food%20preparation%20%2D%20Having%20a,steps%20and%20maximizes%20space%20utilization.</w:t>
                </w:r>
              </w:hyperlink>
              <w:r w:rsidRPr="00F62715">
                <w:rPr>
                  <w:rFonts w:ascii="Times New Roman" w:hAnsi="Times New Roman" w:cs="Times New Roman"/>
                  <w:noProof/>
                </w:rPr>
                <w:t xml:space="preserve"> (Accessed: 20 February 2026).</w:t>
              </w:r>
            </w:p>
            <w:p w:rsidR="00F62715" w:rsidRPr="00F62715" w:rsidRDefault="00F62715" w:rsidP="00F62715">
              <w:pPr>
                <w:pStyle w:val="Bibliography"/>
                <w:spacing w:line="360" w:lineRule="auto"/>
                <w:jc w:val="both"/>
                <w:rPr>
                  <w:rFonts w:ascii="Times New Roman" w:hAnsi="Times New Roman" w:cs="Times New Roman"/>
                  <w:noProof/>
                </w:rPr>
              </w:pPr>
              <w:r w:rsidRPr="00F62715">
                <w:rPr>
                  <w:rFonts w:ascii="Times New Roman" w:hAnsi="Times New Roman" w:cs="Times New Roman"/>
                  <w:noProof/>
                </w:rPr>
                <w:t xml:space="preserve">Lăzăroiu, G. et al. (2020) 'Environmentally responsible behavior and sustainability policy adoption in green public procurement', </w:t>
              </w:r>
              <w:r w:rsidRPr="00F62715">
                <w:rPr>
                  <w:rFonts w:ascii="Times New Roman" w:hAnsi="Times New Roman" w:cs="Times New Roman"/>
                  <w:i/>
                  <w:iCs/>
                  <w:noProof/>
                </w:rPr>
                <w:t>Sustainability</w:t>
              </w:r>
              <w:r w:rsidRPr="00F62715">
                <w:rPr>
                  <w:rFonts w:ascii="Times New Roman" w:hAnsi="Times New Roman" w:cs="Times New Roman"/>
                  <w:noProof/>
                </w:rPr>
                <w:t xml:space="preserve">, 12(5), p.2110. Available at: </w:t>
              </w:r>
              <w:hyperlink r:id="rId60" w:history="1">
                <w:r w:rsidRPr="00F62715">
                  <w:rPr>
                    <w:rStyle w:val="Hyperlink"/>
                    <w:rFonts w:ascii="Times New Roman" w:hAnsi="Times New Roman" w:cs="Times New Roman"/>
                    <w:noProof/>
                  </w:rPr>
                  <w:t>https://www.mdpi.com/2071-1050/12/5/2110</w:t>
                </w:r>
              </w:hyperlink>
              <w:r w:rsidRPr="00F62715">
                <w:rPr>
                  <w:rFonts w:ascii="Times New Roman" w:hAnsi="Times New Roman" w:cs="Times New Roman"/>
                  <w:noProof/>
                </w:rPr>
                <w:t xml:space="preserve"> (Accessed: 11 February 2026).</w:t>
              </w:r>
            </w:p>
            <w:p w:rsidR="00F62715" w:rsidRPr="00F62715" w:rsidRDefault="00F62715" w:rsidP="00F62715">
              <w:pPr>
                <w:pStyle w:val="Bibliography"/>
                <w:spacing w:line="360" w:lineRule="auto"/>
                <w:jc w:val="both"/>
                <w:rPr>
                  <w:rFonts w:ascii="Times New Roman" w:hAnsi="Times New Roman" w:cs="Times New Roman"/>
                  <w:noProof/>
                </w:rPr>
              </w:pPr>
              <w:r w:rsidRPr="00F62715">
                <w:rPr>
                  <w:rFonts w:ascii="Times New Roman" w:hAnsi="Times New Roman" w:cs="Times New Roman"/>
                  <w:noProof/>
                </w:rPr>
                <w:t xml:space="preserve">Legrand et al. (2022) </w:t>
              </w:r>
              <w:r w:rsidRPr="00F62715">
                <w:rPr>
                  <w:rFonts w:ascii="Times New Roman" w:hAnsi="Times New Roman" w:cs="Times New Roman"/>
                  <w:i/>
                  <w:iCs/>
                  <w:noProof/>
                </w:rPr>
                <w:t>Sustainability in the hospitality industry: Principles of sustainable operations</w:t>
              </w:r>
              <w:r w:rsidRPr="00F62715">
                <w:rPr>
                  <w:rFonts w:ascii="Times New Roman" w:hAnsi="Times New Roman" w:cs="Times New Roman"/>
                  <w:noProof/>
                </w:rPr>
                <w:t xml:space="preserve">. Routledge. Available at: </w:t>
              </w:r>
              <w:hyperlink r:id="rId61" w:history="1">
                <w:r w:rsidRPr="00F62715">
                  <w:rPr>
                    <w:rStyle w:val="Hyperlink"/>
                    <w:rFonts w:ascii="Times New Roman" w:hAnsi="Times New Roman" w:cs="Times New Roman"/>
                    <w:noProof/>
                  </w:rPr>
                  <w:t>https://www.taylorfrancis.com/books/mono/10.4324/9781003081128/sustainability-hospitality-industry-willy-legrand-joseph-chen-gabriel-laeis</w:t>
                </w:r>
              </w:hyperlink>
              <w:r w:rsidRPr="00F62715">
                <w:rPr>
                  <w:rFonts w:ascii="Times New Roman" w:hAnsi="Times New Roman" w:cs="Times New Roman"/>
                  <w:noProof/>
                </w:rPr>
                <w:t xml:space="preserve"> (Accessed: 12 February 2026).</w:t>
              </w:r>
            </w:p>
            <w:p w:rsidR="00F62715" w:rsidRPr="00F62715" w:rsidRDefault="00F62715" w:rsidP="00F62715">
              <w:pPr>
                <w:pStyle w:val="Bibliography"/>
                <w:spacing w:line="360" w:lineRule="auto"/>
                <w:jc w:val="both"/>
                <w:rPr>
                  <w:rFonts w:ascii="Times New Roman" w:hAnsi="Times New Roman" w:cs="Times New Roman"/>
                  <w:noProof/>
                </w:rPr>
              </w:pPr>
              <w:r w:rsidRPr="00F62715">
                <w:rPr>
                  <w:rFonts w:ascii="Times New Roman" w:hAnsi="Times New Roman" w:cs="Times New Roman"/>
                  <w:noProof/>
                </w:rPr>
                <w:t xml:space="preserve">Lei, Xiaodong and Jianglong, Y. (2024) 'Striving for sustainable development: Green financial policy, institutional investors, and corporate ESG performance', </w:t>
              </w:r>
              <w:r w:rsidRPr="00F62715">
                <w:rPr>
                  <w:rFonts w:ascii="Times New Roman" w:hAnsi="Times New Roman" w:cs="Times New Roman"/>
                  <w:i/>
                  <w:iCs/>
                  <w:noProof/>
                </w:rPr>
                <w:t xml:space="preserve">Corporate Social Responsibility and Environmental Management </w:t>
              </w:r>
              <w:r w:rsidRPr="00F62715">
                <w:rPr>
                  <w:rFonts w:ascii="Times New Roman" w:hAnsi="Times New Roman" w:cs="Times New Roman"/>
                  <w:noProof/>
                </w:rPr>
                <w:t>pp.1177-1202.</w:t>
              </w:r>
            </w:p>
            <w:p w:rsidR="00F62715" w:rsidRPr="00F62715" w:rsidRDefault="00F62715" w:rsidP="00F62715">
              <w:pPr>
                <w:pStyle w:val="Bibliography"/>
                <w:spacing w:line="360" w:lineRule="auto"/>
                <w:jc w:val="both"/>
                <w:rPr>
                  <w:rFonts w:ascii="Times New Roman" w:hAnsi="Times New Roman" w:cs="Times New Roman"/>
                  <w:noProof/>
                </w:rPr>
              </w:pPr>
              <w:r w:rsidRPr="00F62715">
                <w:rPr>
                  <w:rFonts w:ascii="Times New Roman" w:hAnsi="Times New Roman" w:cs="Times New Roman"/>
                  <w:noProof/>
                </w:rPr>
                <w:t xml:space="preserve">Leonard Hotel (2024) </w:t>
              </w:r>
              <w:r w:rsidRPr="00F62715">
                <w:rPr>
                  <w:rFonts w:ascii="Times New Roman" w:hAnsi="Times New Roman" w:cs="Times New Roman"/>
                  <w:i/>
                  <w:iCs/>
                  <w:noProof/>
                </w:rPr>
                <w:t>Leonardo Hotels Central Europe sets its sights on further growth</w:t>
              </w:r>
              <w:r w:rsidRPr="00F62715">
                <w:rPr>
                  <w:rFonts w:ascii="Times New Roman" w:hAnsi="Times New Roman" w:cs="Times New Roman"/>
                  <w:noProof/>
                </w:rPr>
                <w:t xml:space="preserve">. Available at: </w:t>
              </w:r>
              <w:hyperlink r:id="rId62" w:history="1">
                <w:r w:rsidRPr="00F62715">
                  <w:rPr>
                    <w:rStyle w:val="Hyperlink"/>
                    <w:rFonts w:ascii="Times New Roman" w:hAnsi="Times New Roman" w:cs="Times New Roman"/>
                    <w:noProof/>
                  </w:rPr>
                  <w:t>https://www.leonardo-hotels.com/press/leonardo-hotels-central-europe-sets-its-sights-on-further-growth</w:t>
                </w:r>
              </w:hyperlink>
              <w:r w:rsidR="00CE1A99">
                <w:rPr>
                  <w:rFonts w:ascii="Times New Roman" w:hAnsi="Times New Roman" w:cs="Times New Roman"/>
                  <w:noProof/>
                </w:rPr>
                <w:t xml:space="preserve"> (Accessed: 16 February 2026</w:t>
              </w:r>
              <w:r w:rsidRPr="00F62715">
                <w:rPr>
                  <w:rFonts w:ascii="Times New Roman" w:hAnsi="Times New Roman" w:cs="Times New Roman"/>
                  <w:noProof/>
                </w:rPr>
                <w:t>).</w:t>
              </w:r>
            </w:p>
            <w:p w:rsidR="00F62715" w:rsidRPr="00F62715" w:rsidRDefault="00F62715" w:rsidP="00F62715">
              <w:pPr>
                <w:pStyle w:val="Bibliography"/>
                <w:spacing w:line="360" w:lineRule="auto"/>
                <w:jc w:val="both"/>
                <w:rPr>
                  <w:rFonts w:ascii="Times New Roman" w:hAnsi="Times New Roman" w:cs="Times New Roman"/>
                  <w:noProof/>
                </w:rPr>
              </w:pPr>
              <w:r w:rsidRPr="00F62715">
                <w:rPr>
                  <w:rFonts w:ascii="Times New Roman" w:hAnsi="Times New Roman" w:cs="Times New Roman"/>
                  <w:noProof/>
                </w:rPr>
                <w:lastRenderedPageBreak/>
                <w:t xml:space="preserve">Leonardo hotels (2025) </w:t>
              </w:r>
              <w:r w:rsidRPr="00F62715">
                <w:rPr>
                  <w:rFonts w:ascii="Times New Roman" w:hAnsi="Times New Roman" w:cs="Times New Roman"/>
                  <w:i/>
                  <w:iCs/>
                  <w:noProof/>
                </w:rPr>
                <w:t>Earth Hour – a strong signal for sustainability</w:t>
              </w:r>
              <w:r w:rsidRPr="00F62715">
                <w:rPr>
                  <w:rFonts w:ascii="Times New Roman" w:hAnsi="Times New Roman" w:cs="Times New Roman"/>
                  <w:noProof/>
                </w:rPr>
                <w:t xml:space="preserve">. Available at: </w:t>
              </w:r>
              <w:hyperlink r:id="rId63" w:history="1">
                <w:r w:rsidRPr="00F62715">
                  <w:rPr>
                    <w:rStyle w:val="Hyperlink"/>
                    <w:rFonts w:ascii="Times New Roman" w:hAnsi="Times New Roman" w:cs="Times New Roman"/>
                    <w:noProof/>
                  </w:rPr>
                  <w:t>https://www.leonardo-hotels.com/press/earth-hour-a-strong-signal-for-sustainability</w:t>
                </w:r>
              </w:hyperlink>
              <w:r w:rsidRPr="00F62715">
                <w:rPr>
                  <w:rFonts w:ascii="Times New Roman" w:hAnsi="Times New Roman" w:cs="Times New Roman"/>
                  <w:noProof/>
                </w:rPr>
                <w:t xml:space="preserve"> (Accessed: 20 February 2026).</w:t>
              </w:r>
            </w:p>
            <w:p w:rsidR="00F62715" w:rsidRDefault="00F62715" w:rsidP="00F62715">
              <w:pPr>
                <w:pStyle w:val="Bibliography"/>
                <w:spacing w:line="360" w:lineRule="auto"/>
                <w:jc w:val="both"/>
                <w:rPr>
                  <w:rFonts w:ascii="Times New Roman" w:hAnsi="Times New Roman" w:cs="Times New Roman"/>
                  <w:noProof/>
                </w:rPr>
              </w:pPr>
              <w:r w:rsidRPr="00F62715">
                <w:rPr>
                  <w:rFonts w:ascii="Times New Roman" w:hAnsi="Times New Roman" w:cs="Times New Roman"/>
                  <w:noProof/>
                </w:rPr>
                <w:t xml:space="preserve">Leonardo (2025) </w:t>
              </w:r>
              <w:r w:rsidRPr="00F62715">
                <w:rPr>
                  <w:rFonts w:ascii="Times New Roman" w:hAnsi="Times New Roman" w:cs="Times New Roman"/>
                  <w:i/>
                  <w:iCs/>
                  <w:noProof/>
                </w:rPr>
                <w:t>Sustainability in Action 2025, a strategic vision for a responsible and resilient business</w:t>
              </w:r>
              <w:r w:rsidRPr="00F62715">
                <w:rPr>
                  <w:rFonts w:ascii="Times New Roman" w:hAnsi="Times New Roman" w:cs="Times New Roman"/>
                  <w:noProof/>
                </w:rPr>
                <w:t xml:space="preserve">. Available at: </w:t>
              </w:r>
              <w:hyperlink r:id="rId64" w:history="1">
                <w:r w:rsidRPr="00F62715">
                  <w:rPr>
                    <w:rStyle w:val="Hyperlink"/>
                    <w:rFonts w:ascii="Times New Roman" w:hAnsi="Times New Roman" w:cs="Times New Roman"/>
                    <w:noProof/>
                  </w:rPr>
                  <w:t>https://www.leonardo.com/en/news-and-stories-detail/-/detail/sustainability-in-action-2025-roadmap-sostenibilita-leonardo</w:t>
                </w:r>
              </w:hyperlink>
              <w:r w:rsidRPr="00F62715">
                <w:rPr>
                  <w:rFonts w:ascii="Times New Roman" w:hAnsi="Times New Roman" w:cs="Times New Roman"/>
                  <w:noProof/>
                </w:rPr>
                <w:t xml:space="preserve"> (Accessed: 20 February 2026).</w:t>
              </w:r>
            </w:p>
            <w:p w:rsidR="0026385A" w:rsidRPr="0026385A" w:rsidRDefault="0026385A" w:rsidP="0026385A">
              <w:pPr>
                <w:pStyle w:val="Bibliography"/>
                <w:spacing w:line="360" w:lineRule="auto"/>
                <w:jc w:val="both"/>
                <w:rPr>
                  <w:rFonts w:ascii="Times New Roman" w:hAnsi="Times New Roman" w:cs="Times New Roman"/>
                  <w:noProof/>
                </w:rPr>
              </w:pPr>
              <w:r>
                <w:t xml:space="preserve">Leonardo Hotels (2025) </w:t>
              </w:r>
              <w:r>
                <w:rPr>
                  <w:rStyle w:val="Emphasis"/>
                </w:rPr>
                <w:t>Sustainability and Corporate Social Responsibility</w:t>
              </w:r>
              <w:r>
                <w:t xml:space="preserve">. Available at: </w:t>
              </w:r>
              <w:hyperlink r:id="rId65" w:tgtFrame="_new" w:history="1">
                <w:r>
                  <w:rPr>
                    <w:rStyle w:val="Hyperlink"/>
                  </w:rPr>
                  <w:t>https://www.leonardo-hotels.com/sustainability</w:t>
                </w:r>
              </w:hyperlink>
              <w:r>
                <w:t xml:space="preserve"> (Accessed: 26 February 2026).</w:t>
              </w:r>
            </w:p>
            <w:p w:rsidR="00F62715" w:rsidRPr="00F62715" w:rsidRDefault="00F62715" w:rsidP="00F62715">
              <w:pPr>
                <w:pStyle w:val="Bibliography"/>
                <w:spacing w:line="360" w:lineRule="auto"/>
                <w:jc w:val="both"/>
                <w:rPr>
                  <w:rFonts w:ascii="Times New Roman" w:hAnsi="Times New Roman" w:cs="Times New Roman"/>
                  <w:noProof/>
                </w:rPr>
              </w:pPr>
              <w:r w:rsidRPr="00F62715">
                <w:rPr>
                  <w:rFonts w:ascii="Times New Roman" w:hAnsi="Times New Roman" w:cs="Times New Roman"/>
                  <w:noProof/>
                </w:rPr>
                <w:t xml:space="preserve">Li, Y.-B. et al. (2022) 'Behaviour-driven energy-saving in hotels: The roles of extraversion and past behaviours on guests’ energy-conservation intention', </w:t>
              </w:r>
              <w:r w:rsidRPr="00F62715">
                <w:rPr>
                  <w:rFonts w:ascii="Times New Roman" w:hAnsi="Times New Roman" w:cs="Times New Roman"/>
                  <w:i/>
                  <w:iCs/>
                  <w:noProof/>
                </w:rPr>
                <w:t>Buildings</w:t>
              </w:r>
              <w:r w:rsidRPr="00F62715">
                <w:rPr>
                  <w:rFonts w:ascii="Times New Roman" w:hAnsi="Times New Roman" w:cs="Times New Roman"/>
                  <w:noProof/>
                </w:rPr>
                <w:t xml:space="preserve"> Available at: </w:t>
              </w:r>
              <w:hyperlink r:id="rId66" w:history="1">
                <w:r w:rsidRPr="00F62715">
                  <w:rPr>
                    <w:rStyle w:val="Hyperlink"/>
                    <w:rFonts w:ascii="Times New Roman" w:hAnsi="Times New Roman" w:cs="Times New Roman"/>
                    <w:noProof/>
                  </w:rPr>
                  <w:t>https://www.mdpi.com/2075-5309/12/7/941</w:t>
                </w:r>
              </w:hyperlink>
              <w:r w:rsidRPr="00F62715">
                <w:rPr>
                  <w:rFonts w:ascii="Times New Roman" w:hAnsi="Times New Roman" w:cs="Times New Roman"/>
                  <w:noProof/>
                </w:rPr>
                <w:t xml:space="preserve"> (Accessed: 28 January 2026).</w:t>
              </w:r>
            </w:p>
            <w:p w:rsidR="00F62715" w:rsidRPr="00F62715" w:rsidRDefault="00F62715" w:rsidP="00F62715">
              <w:pPr>
                <w:pStyle w:val="Bibliography"/>
                <w:spacing w:line="360" w:lineRule="auto"/>
                <w:jc w:val="both"/>
                <w:rPr>
                  <w:rFonts w:ascii="Times New Roman" w:hAnsi="Times New Roman" w:cs="Times New Roman"/>
                  <w:noProof/>
                </w:rPr>
              </w:pPr>
              <w:r w:rsidRPr="00F62715">
                <w:rPr>
                  <w:rFonts w:ascii="Times New Roman" w:hAnsi="Times New Roman" w:cs="Times New Roman"/>
                  <w:noProof/>
                </w:rPr>
                <w:t xml:space="preserve">Mahmood, S. et al. (2025) 'Sustainable infrastructure, energy projects, and economic growth: mediating role of sustainable supply chain management', </w:t>
              </w:r>
              <w:r w:rsidRPr="00F62715">
                <w:rPr>
                  <w:rFonts w:ascii="Times New Roman" w:hAnsi="Times New Roman" w:cs="Times New Roman"/>
                  <w:i/>
                  <w:iCs/>
                  <w:noProof/>
                </w:rPr>
                <w:t>Annals of operations research</w:t>
              </w:r>
              <w:r w:rsidRPr="00F62715">
                <w:rPr>
                  <w:rFonts w:ascii="Times New Roman" w:hAnsi="Times New Roman" w:cs="Times New Roman"/>
                  <w:noProof/>
                </w:rPr>
                <w:t xml:space="preserve">, 355(1), pp.1099-130. Available at: </w:t>
              </w:r>
              <w:hyperlink r:id="rId67" w:history="1">
                <w:r w:rsidRPr="00F62715">
                  <w:rPr>
                    <w:rStyle w:val="Hyperlink"/>
                    <w:rFonts w:ascii="Times New Roman" w:hAnsi="Times New Roman" w:cs="Times New Roman"/>
                    <w:noProof/>
                  </w:rPr>
                  <w:t>https://link.springer.com/article/10.1007/s10479-023-05777-6</w:t>
                </w:r>
              </w:hyperlink>
              <w:r w:rsidRPr="00F62715">
                <w:rPr>
                  <w:rFonts w:ascii="Times New Roman" w:hAnsi="Times New Roman" w:cs="Times New Roman"/>
                  <w:noProof/>
                </w:rPr>
                <w:t xml:space="preserve"> (Accessed: 14 February 2026).</w:t>
              </w:r>
            </w:p>
            <w:p w:rsidR="00F62715" w:rsidRPr="00F62715" w:rsidRDefault="00F62715" w:rsidP="00F62715">
              <w:pPr>
                <w:pStyle w:val="Bibliography"/>
                <w:spacing w:line="360" w:lineRule="auto"/>
                <w:jc w:val="both"/>
                <w:rPr>
                  <w:rFonts w:ascii="Times New Roman" w:hAnsi="Times New Roman" w:cs="Times New Roman"/>
                  <w:noProof/>
                </w:rPr>
              </w:pPr>
              <w:r w:rsidRPr="00F62715">
                <w:rPr>
                  <w:rFonts w:ascii="Times New Roman" w:hAnsi="Times New Roman" w:cs="Times New Roman"/>
                  <w:noProof/>
                </w:rPr>
                <w:t xml:space="preserve">Mahran, K., Albarrak, H., Ibrahim, B.A. and Elamer, A.A. (2025) 'Leadership and sustainability in tourism and hospitality: a systematic review and future research agenda', </w:t>
              </w:r>
              <w:r w:rsidRPr="00F62715">
                <w:rPr>
                  <w:rFonts w:ascii="Times New Roman" w:hAnsi="Times New Roman" w:cs="Times New Roman"/>
                  <w:i/>
                  <w:iCs/>
                  <w:noProof/>
                </w:rPr>
                <w:t>International Journal of Contemporary Hospitality Management</w:t>
              </w:r>
              <w:r w:rsidRPr="00F62715">
                <w:rPr>
                  <w:rFonts w:ascii="Times New Roman" w:hAnsi="Times New Roman" w:cs="Times New Roman"/>
                  <w:noProof/>
                </w:rPr>
                <w:t xml:space="preserve"> pp.2219-42. Available at: </w:t>
              </w:r>
              <w:hyperlink r:id="rId68" w:history="1">
                <w:r w:rsidRPr="00F62715">
                  <w:rPr>
                    <w:rStyle w:val="Hyperlink"/>
                    <w:rFonts w:ascii="Times New Roman" w:hAnsi="Times New Roman" w:cs="Times New Roman"/>
                    <w:noProof/>
                  </w:rPr>
                  <w:t>https://www.emerald.com/ijchm/article/37/7/2219/1274236/Leadership-and-sustainability-in-tourism-and</w:t>
                </w:r>
              </w:hyperlink>
              <w:r w:rsidRPr="00F62715">
                <w:rPr>
                  <w:rFonts w:ascii="Times New Roman" w:hAnsi="Times New Roman" w:cs="Times New Roman"/>
                  <w:noProof/>
                </w:rPr>
                <w:t xml:space="preserve"> (Accessed: 12 February 2026).</w:t>
              </w:r>
            </w:p>
            <w:p w:rsidR="00F62715" w:rsidRPr="00F62715" w:rsidRDefault="00F62715" w:rsidP="00F62715">
              <w:pPr>
                <w:pStyle w:val="Bibliography"/>
                <w:spacing w:line="360" w:lineRule="auto"/>
                <w:jc w:val="both"/>
                <w:rPr>
                  <w:rFonts w:ascii="Times New Roman" w:hAnsi="Times New Roman" w:cs="Times New Roman"/>
                  <w:noProof/>
                </w:rPr>
              </w:pPr>
              <w:r w:rsidRPr="00F62715">
                <w:rPr>
                  <w:rFonts w:ascii="Times New Roman" w:hAnsi="Times New Roman" w:cs="Times New Roman"/>
                  <w:noProof/>
                </w:rPr>
                <w:t xml:space="preserve">Miranda, L. (2024) </w:t>
              </w:r>
              <w:r w:rsidRPr="00F62715">
                <w:rPr>
                  <w:rFonts w:ascii="Times New Roman" w:hAnsi="Times New Roman" w:cs="Times New Roman"/>
                  <w:i/>
                  <w:iCs/>
                  <w:noProof/>
                </w:rPr>
                <w:t>How can we cut food waste in half by 2030?</w:t>
              </w:r>
              <w:r w:rsidRPr="00F62715">
                <w:rPr>
                  <w:rFonts w:ascii="Times New Roman" w:hAnsi="Times New Roman" w:cs="Times New Roman"/>
                  <w:noProof/>
                </w:rPr>
                <w:t xml:space="preserve"> Available at: </w:t>
              </w:r>
              <w:hyperlink r:id="rId69" w:anchor=":~:text=In%202015%2C%20food%20and%20agriculture,the%20goal%20set%20in%202015." w:history="1">
                <w:r w:rsidRPr="00F62715">
                  <w:rPr>
                    <w:rStyle w:val="Hyperlink"/>
                    <w:rFonts w:ascii="Times New Roman" w:hAnsi="Times New Roman" w:cs="Times New Roman"/>
                    <w:noProof/>
                  </w:rPr>
                  <w:t>https://foodprint.org/blog/how-can-we-cut-food-waste-in-half-by-2030/#:~:text=In%202015%2C%20food%20and%20agriculture,the%20goal%20set%20in%202015.</w:t>
                </w:r>
              </w:hyperlink>
              <w:r w:rsidRPr="00F62715">
                <w:rPr>
                  <w:rFonts w:ascii="Times New Roman" w:hAnsi="Times New Roman" w:cs="Times New Roman"/>
                  <w:noProof/>
                </w:rPr>
                <w:t xml:space="preserve"> (Accessed: 19 </w:t>
              </w:r>
              <w:r w:rsidR="00CE1A99">
                <w:rPr>
                  <w:rFonts w:ascii="Times New Roman" w:hAnsi="Times New Roman" w:cs="Times New Roman"/>
                  <w:noProof/>
                </w:rPr>
                <w:t>February</w:t>
              </w:r>
              <w:r w:rsidRPr="00F62715">
                <w:rPr>
                  <w:rFonts w:ascii="Times New Roman" w:hAnsi="Times New Roman" w:cs="Times New Roman"/>
                  <w:noProof/>
                </w:rPr>
                <w:t xml:space="preserve"> 2026).</w:t>
              </w:r>
            </w:p>
            <w:p w:rsidR="00F62715" w:rsidRPr="00F62715" w:rsidRDefault="00F62715" w:rsidP="00F62715">
              <w:pPr>
                <w:pStyle w:val="Bibliography"/>
                <w:spacing w:line="360" w:lineRule="auto"/>
                <w:jc w:val="both"/>
                <w:rPr>
                  <w:rFonts w:ascii="Times New Roman" w:hAnsi="Times New Roman" w:cs="Times New Roman"/>
                  <w:noProof/>
                </w:rPr>
              </w:pPr>
              <w:r w:rsidRPr="00F62715">
                <w:rPr>
                  <w:rFonts w:ascii="Times New Roman" w:hAnsi="Times New Roman" w:cs="Times New Roman"/>
                  <w:noProof/>
                </w:rPr>
                <w:t xml:space="preserve">Moggi, S., Bonomi, S. and Ricciardi, F. (2018) 'Against food waste: CSR for the social and environmental impact through a network-based organizational model', </w:t>
              </w:r>
              <w:r w:rsidRPr="00F62715">
                <w:rPr>
                  <w:rFonts w:ascii="Times New Roman" w:hAnsi="Times New Roman" w:cs="Times New Roman"/>
                  <w:i/>
                  <w:iCs/>
                  <w:noProof/>
                </w:rPr>
                <w:t>Sustainability</w:t>
              </w:r>
              <w:r w:rsidRPr="00F62715">
                <w:rPr>
                  <w:rFonts w:ascii="Times New Roman" w:hAnsi="Times New Roman" w:cs="Times New Roman"/>
                  <w:noProof/>
                </w:rPr>
                <w:t xml:space="preserve"> p.3515.</w:t>
              </w:r>
            </w:p>
            <w:p w:rsidR="00F62715" w:rsidRPr="00F62715" w:rsidRDefault="00F62715" w:rsidP="00F62715">
              <w:pPr>
                <w:pStyle w:val="Bibliography"/>
                <w:spacing w:line="360" w:lineRule="auto"/>
                <w:jc w:val="both"/>
                <w:rPr>
                  <w:rFonts w:ascii="Times New Roman" w:hAnsi="Times New Roman" w:cs="Times New Roman"/>
                  <w:noProof/>
                </w:rPr>
              </w:pPr>
              <w:r w:rsidRPr="00F62715">
                <w:rPr>
                  <w:rFonts w:ascii="Times New Roman" w:hAnsi="Times New Roman" w:cs="Times New Roman"/>
                  <w:noProof/>
                </w:rPr>
                <w:lastRenderedPageBreak/>
                <w:t xml:space="preserve">Mohamad et al. (2023) 'Development of a structural model for sustainable environment training and knowledge transfer', </w:t>
              </w:r>
              <w:r w:rsidRPr="00F62715">
                <w:rPr>
                  <w:rFonts w:ascii="Times New Roman" w:hAnsi="Times New Roman" w:cs="Times New Roman"/>
                  <w:i/>
                  <w:iCs/>
                  <w:noProof/>
                </w:rPr>
                <w:t>Sustainability</w:t>
              </w:r>
              <w:r w:rsidRPr="00F62715">
                <w:rPr>
                  <w:rFonts w:ascii="Times New Roman" w:hAnsi="Times New Roman" w:cs="Times New Roman"/>
                  <w:noProof/>
                </w:rPr>
                <w:t xml:space="preserve"> Available at: </w:t>
              </w:r>
              <w:hyperlink r:id="rId70" w:history="1">
                <w:r w:rsidRPr="00F62715">
                  <w:rPr>
                    <w:rStyle w:val="Hyperlink"/>
                    <w:rFonts w:ascii="Times New Roman" w:hAnsi="Times New Roman" w:cs="Times New Roman"/>
                    <w:noProof/>
                  </w:rPr>
                  <w:t>https://www.mdpi.com/2071-1050/15/3/2322</w:t>
                </w:r>
              </w:hyperlink>
              <w:r w:rsidRPr="00F62715">
                <w:rPr>
                  <w:rFonts w:ascii="Times New Roman" w:hAnsi="Times New Roman" w:cs="Times New Roman"/>
                  <w:noProof/>
                </w:rPr>
                <w:t xml:space="preserve"> (Accessed: 8 February 2026).</w:t>
              </w:r>
            </w:p>
            <w:p w:rsidR="00F62715" w:rsidRPr="00F62715" w:rsidRDefault="00F62715" w:rsidP="00F62715">
              <w:pPr>
                <w:pStyle w:val="Bibliography"/>
                <w:spacing w:line="360" w:lineRule="auto"/>
                <w:jc w:val="both"/>
                <w:rPr>
                  <w:rFonts w:ascii="Times New Roman" w:hAnsi="Times New Roman" w:cs="Times New Roman"/>
                  <w:noProof/>
                </w:rPr>
              </w:pPr>
              <w:r w:rsidRPr="00F62715">
                <w:rPr>
                  <w:rFonts w:ascii="Times New Roman" w:hAnsi="Times New Roman" w:cs="Times New Roman"/>
                  <w:noProof/>
                </w:rPr>
                <w:t xml:space="preserve">Mohsin, K. (2023) 'WASTE MANAGEMENT IN FOOD AND BEVERAGE OPERATIONS: SUSTAINABLE PRACTICES AND REGULATORY COMPLIANCE', </w:t>
              </w:r>
              <w:r w:rsidRPr="00F62715">
                <w:rPr>
                  <w:rFonts w:ascii="Times New Roman" w:hAnsi="Times New Roman" w:cs="Times New Roman"/>
                  <w:i/>
                  <w:iCs/>
                  <w:noProof/>
                </w:rPr>
                <w:t>FOOD AND BEVERAGE MANAGEMENT</w:t>
              </w:r>
              <w:r w:rsidRPr="00F62715">
                <w:rPr>
                  <w:rFonts w:ascii="Times New Roman" w:hAnsi="Times New Roman" w:cs="Times New Roman"/>
                  <w:noProof/>
                </w:rPr>
                <w:t xml:space="preserve"> p.79. Available at: </w:t>
              </w:r>
              <w:hyperlink r:id="rId71" w:anchor="page=85" w:history="1">
                <w:r w:rsidRPr="00F62715">
                  <w:rPr>
                    <w:rStyle w:val="Hyperlink"/>
                    <w:rFonts w:ascii="Times New Roman" w:hAnsi="Times New Roman" w:cs="Times New Roman"/>
                    <w:noProof/>
                  </w:rPr>
                  <w:t>https://wisdompress.co.in/wp-content/uploads/2023/10/Handbook-of-Food-Beverage-Management.pdf#page=85</w:t>
                </w:r>
              </w:hyperlink>
              <w:r w:rsidRPr="00F62715">
                <w:rPr>
                  <w:rFonts w:ascii="Times New Roman" w:hAnsi="Times New Roman" w:cs="Times New Roman"/>
                  <w:noProof/>
                </w:rPr>
                <w:t xml:space="preserve"> (Accessed: 12 February 2026).</w:t>
              </w:r>
            </w:p>
            <w:p w:rsidR="00F62715" w:rsidRPr="00F62715" w:rsidRDefault="00F62715" w:rsidP="00F62715">
              <w:pPr>
                <w:pStyle w:val="Bibliography"/>
                <w:spacing w:line="360" w:lineRule="auto"/>
                <w:jc w:val="both"/>
                <w:rPr>
                  <w:rFonts w:ascii="Times New Roman" w:hAnsi="Times New Roman" w:cs="Times New Roman"/>
                  <w:noProof/>
                </w:rPr>
              </w:pPr>
              <w:r w:rsidRPr="00F62715">
                <w:rPr>
                  <w:rFonts w:ascii="Times New Roman" w:hAnsi="Times New Roman" w:cs="Times New Roman"/>
                  <w:noProof/>
                </w:rPr>
                <w:t xml:space="preserve">ONS (2022) </w:t>
              </w:r>
              <w:r w:rsidRPr="00F62715">
                <w:rPr>
                  <w:rFonts w:ascii="Times New Roman" w:hAnsi="Times New Roman" w:cs="Times New Roman"/>
                  <w:i/>
                  <w:iCs/>
                  <w:noProof/>
                </w:rPr>
                <w:t>Recent challenges faced by food and drink businesses and their impact on prices</w:t>
              </w:r>
              <w:r w:rsidRPr="00F62715">
                <w:rPr>
                  <w:rFonts w:ascii="Times New Roman" w:hAnsi="Times New Roman" w:cs="Times New Roman"/>
                  <w:noProof/>
                </w:rPr>
                <w:t xml:space="preserve">. Available at: </w:t>
              </w:r>
              <w:hyperlink r:id="rId72" w:anchor=":~:text=In%20response%20to%20challenges%2C%20BICS,reflected%20in%20higher%20labour%20costs." w:history="1">
                <w:r w:rsidRPr="00F62715">
                  <w:rPr>
                    <w:rStyle w:val="Hyperlink"/>
                    <w:rFonts w:ascii="Times New Roman" w:hAnsi="Times New Roman" w:cs="Times New Roman"/>
                    <w:noProof/>
                  </w:rPr>
                  <w:t>https://www.ons.gov.uk/businessindustryandtrade/business/businessservices/articles/recentchallengesfacedbyfoodanddrinkbusinessesandtheirimpactonprices/2022-04-04#:~:text=In%20response%20to%20challenges%2C%20BICS,reflected%20in%20higher%20labour%20costs.</w:t>
                </w:r>
              </w:hyperlink>
              <w:r w:rsidRPr="00F62715">
                <w:rPr>
                  <w:rFonts w:ascii="Times New Roman" w:hAnsi="Times New Roman" w:cs="Times New Roman"/>
                  <w:noProof/>
                </w:rPr>
                <w:t xml:space="preserve"> (Accessed: 27 January 2026).</w:t>
              </w:r>
            </w:p>
            <w:p w:rsidR="00F62715" w:rsidRPr="00F62715" w:rsidRDefault="00F62715" w:rsidP="00F62715">
              <w:pPr>
                <w:pStyle w:val="Bibliography"/>
                <w:spacing w:line="360" w:lineRule="auto"/>
                <w:jc w:val="both"/>
                <w:rPr>
                  <w:rFonts w:ascii="Times New Roman" w:hAnsi="Times New Roman" w:cs="Times New Roman"/>
                  <w:noProof/>
                </w:rPr>
              </w:pPr>
              <w:r w:rsidRPr="00F62715">
                <w:rPr>
                  <w:rFonts w:ascii="Times New Roman" w:hAnsi="Times New Roman" w:cs="Times New Roman"/>
                  <w:noProof/>
                </w:rPr>
                <w:t xml:space="preserve">Ortmeyer et al. (2021) 'Goals, organizational change, advocacy, diversity literacy, and sustainability: a checklist for diversity in cardiothoracic surgery training programs', </w:t>
              </w:r>
              <w:r w:rsidRPr="00F62715">
                <w:rPr>
                  <w:rFonts w:ascii="Times New Roman" w:hAnsi="Times New Roman" w:cs="Times New Roman"/>
                  <w:i/>
                  <w:iCs/>
                  <w:noProof/>
                </w:rPr>
                <w:t>The Journal of Thoracic and Cardiovascular Surgery</w:t>
              </w:r>
              <w:r w:rsidRPr="00F62715">
                <w:rPr>
                  <w:rFonts w:ascii="Times New Roman" w:hAnsi="Times New Roman" w:cs="Times New Roman"/>
                  <w:noProof/>
                </w:rPr>
                <w:t xml:space="preserve">, 162(6), pp.1782-87. Available at: </w:t>
              </w:r>
              <w:hyperlink r:id="rId73" w:history="1">
                <w:r w:rsidRPr="00F62715">
                  <w:rPr>
                    <w:rStyle w:val="Hyperlink"/>
                    <w:rFonts w:ascii="Times New Roman" w:hAnsi="Times New Roman" w:cs="Times New Roman"/>
                    <w:noProof/>
                  </w:rPr>
                  <w:t>https://www.jtcvs.org/article/S0022-5223(20)33199-8/fulltext</w:t>
                </w:r>
              </w:hyperlink>
              <w:r w:rsidRPr="00F62715">
                <w:rPr>
                  <w:rFonts w:ascii="Times New Roman" w:hAnsi="Times New Roman" w:cs="Times New Roman"/>
                  <w:noProof/>
                </w:rPr>
                <w:t xml:space="preserve"> (Accessed: 11 February 2026).</w:t>
              </w:r>
            </w:p>
            <w:p w:rsidR="00F62715" w:rsidRPr="00F62715" w:rsidRDefault="00F62715" w:rsidP="00F62715">
              <w:pPr>
                <w:pStyle w:val="Bibliography"/>
                <w:spacing w:line="360" w:lineRule="auto"/>
                <w:jc w:val="both"/>
                <w:rPr>
                  <w:rFonts w:ascii="Times New Roman" w:hAnsi="Times New Roman" w:cs="Times New Roman"/>
                  <w:noProof/>
                </w:rPr>
              </w:pPr>
              <w:r w:rsidRPr="00F62715">
                <w:rPr>
                  <w:rFonts w:ascii="Times New Roman" w:hAnsi="Times New Roman" w:cs="Times New Roman"/>
                  <w:noProof/>
                </w:rPr>
                <w:t xml:space="preserve">Pereira, Vitor, Graça, M.S. and Álvaro, D. (2021) 'Sustainability practices in hospitality: Case study of a luxury hotel in Arrábida Natural Park', </w:t>
              </w:r>
              <w:r w:rsidRPr="00F62715">
                <w:rPr>
                  <w:rFonts w:ascii="Times New Roman" w:hAnsi="Times New Roman" w:cs="Times New Roman"/>
                  <w:i/>
                  <w:iCs/>
                  <w:noProof/>
                </w:rPr>
                <w:t xml:space="preserve">Sustainability </w:t>
              </w:r>
              <w:r w:rsidRPr="00F62715">
                <w:rPr>
                  <w:rFonts w:ascii="Times New Roman" w:hAnsi="Times New Roman" w:cs="Times New Roman"/>
                  <w:noProof/>
                </w:rPr>
                <w:t>p.3164.</w:t>
              </w:r>
            </w:p>
            <w:p w:rsidR="00F62715" w:rsidRPr="00F62715" w:rsidRDefault="00F62715" w:rsidP="00F62715">
              <w:pPr>
                <w:pStyle w:val="Bibliography"/>
                <w:spacing w:line="360" w:lineRule="auto"/>
                <w:jc w:val="both"/>
                <w:rPr>
                  <w:rFonts w:ascii="Times New Roman" w:hAnsi="Times New Roman" w:cs="Times New Roman"/>
                  <w:noProof/>
                </w:rPr>
              </w:pPr>
              <w:r w:rsidRPr="00F62715">
                <w:rPr>
                  <w:rFonts w:ascii="Times New Roman" w:hAnsi="Times New Roman" w:cs="Times New Roman"/>
                  <w:noProof/>
                </w:rPr>
                <w:t xml:space="preserve">Rodriguez-Anton, José, M., Luis, R.-A.M.S.C.-P. and Alonso-Almeida, M.D.M. (2019) 'Analysis of the relations between circular economy and sustainable development goals', </w:t>
              </w:r>
              <w:r w:rsidRPr="00F62715">
                <w:rPr>
                  <w:rFonts w:ascii="Times New Roman" w:hAnsi="Times New Roman" w:cs="Times New Roman"/>
                  <w:i/>
                  <w:iCs/>
                  <w:noProof/>
                </w:rPr>
                <w:t xml:space="preserve">International Journal of Sustainable Development &amp; World Ecology </w:t>
              </w:r>
              <w:r w:rsidRPr="00F62715">
                <w:rPr>
                  <w:rFonts w:ascii="Times New Roman" w:hAnsi="Times New Roman" w:cs="Times New Roman"/>
                  <w:noProof/>
                </w:rPr>
                <w:t>pp.708-20.</w:t>
              </w:r>
            </w:p>
            <w:p w:rsidR="00F62715" w:rsidRPr="00F62715" w:rsidRDefault="00F62715" w:rsidP="00F62715">
              <w:pPr>
                <w:pStyle w:val="Bibliography"/>
                <w:spacing w:line="360" w:lineRule="auto"/>
                <w:jc w:val="both"/>
                <w:rPr>
                  <w:rFonts w:ascii="Times New Roman" w:hAnsi="Times New Roman" w:cs="Times New Roman"/>
                  <w:noProof/>
                </w:rPr>
              </w:pPr>
              <w:r w:rsidRPr="00F62715">
                <w:rPr>
                  <w:rFonts w:ascii="Times New Roman" w:hAnsi="Times New Roman" w:cs="Times New Roman"/>
                  <w:noProof/>
                </w:rPr>
                <w:t xml:space="preserve">Singh, Kajal and Amit, K. (2025) 'Technology-Enabled Sustainability in the Hospitality Industry: An Integrated Approach to Smart Systems for Environmental and Economic Resilience', </w:t>
              </w:r>
              <w:r w:rsidRPr="00F62715">
                <w:rPr>
                  <w:rFonts w:ascii="Times New Roman" w:hAnsi="Times New Roman" w:cs="Times New Roman"/>
                  <w:i/>
                  <w:iCs/>
                  <w:noProof/>
                </w:rPr>
                <w:t>Journal of Sustainable Development Issues</w:t>
              </w:r>
              <w:r w:rsidRPr="00F62715">
                <w:rPr>
                  <w:rFonts w:ascii="Times New Roman" w:hAnsi="Times New Roman" w:cs="Times New Roman"/>
                  <w:noProof/>
                </w:rPr>
                <w:t xml:space="preserve"> pp.181-94.</w:t>
              </w:r>
            </w:p>
            <w:p w:rsidR="00F62715" w:rsidRDefault="00F62715" w:rsidP="00F62715">
              <w:pPr>
                <w:pStyle w:val="Bibliography"/>
                <w:spacing w:line="360" w:lineRule="auto"/>
                <w:jc w:val="both"/>
                <w:rPr>
                  <w:rFonts w:ascii="Times New Roman" w:hAnsi="Times New Roman" w:cs="Times New Roman"/>
                  <w:noProof/>
                </w:rPr>
              </w:pPr>
              <w:r w:rsidRPr="00F62715">
                <w:rPr>
                  <w:rFonts w:ascii="Times New Roman" w:hAnsi="Times New Roman" w:cs="Times New Roman"/>
                  <w:noProof/>
                </w:rPr>
                <w:t xml:space="preserve">Stalcup, L.D., Deale, C.S. and Todd, S.Y. (2014) 'Human resources practices for environmental sustainability in lodging operations', </w:t>
              </w:r>
              <w:r w:rsidRPr="00F62715">
                <w:rPr>
                  <w:rFonts w:ascii="Times New Roman" w:hAnsi="Times New Roman" w:cs="Times New Roman"/>
                  <w:i/>
                  <w:iCs/>
                  <w:noProof/>
                </w:rPr>
                <w:t xml:space="preserve">J. Hum. Resour. Hosp. Tour. </w:t>
              </w:r>
              <w:r w:rsidRPr="00F62715">
                <w:rPr>
                  <w:rFonts w:ascii="Times New Roman" w:hAnsi="Times New Roman" w:cs="Times New Roman"/>
                  <w:noProof/>
                </w:rPr>
                <w:t>pp.389–404.</w:t>
              </w:r>
            </w:p>
            <w:p w:rsidR="006638D8" w:rsidRPr="006638D8" w:rsidRDefault="006638D8" w:rsidP="006638D8">
              <w:pPr>
                <w:pStyle w:val="NormalWeb"/>
              </w:pPr>
              <w:r>
                <w:lastRenderedPageBreak/>
                <w:t xml:space="preserve">Saunders, M., Lewis, P. &amp; Thornhill, A. (2019) </w:t>
              </w:r>
              <w:r>
                <w:rPr>
                  <w:rStyle w:val="Emphasis"/>
                  <w:rFonts w:eastAsiaTheme="majorEastAsia"/>
                </w:rPr>
                <w:t>Research-onion: figure illustrating the Research Onion model (p.108)</w:t>
              </w:r>
              <w:r>
                <w:t xml:space="preserve">. ResearchGate. Available from: </w:t>
              </w:r>
              <w:hyperlink r:id="rId74" w:tgtFrame="_new" w:history="1">
                <w:r>
                  <w:rPr>
                    <w:rStyle w:val="Hyperlink"/>
                  </w:rPr>
                  <w:t>https://www.researchgate.net/figure/Research-onion-Saunders-et-al-2019-p-108_fig1_349083776?utm_source=chatgpt.com</w:t>
                </w:r>
              </w:hyperlink>
              <w:r>
                <w:t xml:space="preserve"> (Accessed: 22 February 2026). </w:t>
              </w:r>
            </w:p>
            <w:p w:rsidR="00F62715" w:rsidRPr="00F62715" w:rsidRDefault="00F62715" w:rsidP="00F62715">
              <w:pPr>
                <w:pStyle w:val="Bibliography"/>
                <w:spacing w:line="360" w:lineRule="auto"/>
                <w:jc w:val="both"/>
                <w:rPr>
                  <w:rFonts w:ascii="Times New Roman" w:hAnsi="Times New Roman" w:cs="Times New Roman"/>
                  <w:noProof/>
                </w:rPr>
              </w:pPr>
              <w:r w:rsidRPr="00F62715">
                <w:rPr>
                  <w:rFonts w:ascii="Times New Roman" w:hAnsi="Times New Roman" w:cs="Times New Roman"/>
                  <w:noProof/>
                </w:rPr>
                <w:t xml:space="preserve">Swimberghe, K.R. and Wooldridge, B.R. (2014) 'Drivers of customer relationships in quick-service restaurants: The role of corporate social responsibility', </w:t>
              </w:r>
              <w:r w:rsidRPr="00F62715">
                <w:rPr>
                  <w:rFonts w:ascii="Times New Roman" w:hAnsi="Times New Roman" w:cs="Times New Roman"/>
                  <w:i/>
                  <w:iCs/>
                  <w:noProof/>
                </w:rPr>
                <w:t>Cornell Hospitality Quarterly</w:t>
              </w:r>
              <w:r w:rsidRPr="00F62715">
                <w:rPr>
                  <w:rFonts w:ascii="Times New Roman" w:hAnsi="Times New Roman" w:cs="Times New Roman"/>
                  <w:noProof/>
                </w:rPr>
                <w:t xml:space="preserve"> pp.354–64. Available at: </w:t>
              </w:r>
              <w:hyperlink r:id="rId75" w:history="1">
                <w:r w:rsidRPr="00F62715">
                  <w:rPr>
                    <w:rStyle w:val="Hyperlink"/>
                    <w:rFonts w:ascii="Times New Roman" w:hAnsi="Times New Roman" w:cs="Times New Roman"/>
                    <w:noProof/>
                  </w:rPr>
                  <w:t>https://journals.sagepub.com/doi/10.1177/1938965513519008</w:t>
                </w:r>
              </w:hyperlink>
              <w:r w:rsidRPr="00F62715">
                <w:rPr>
                  <w:rFonts w:ascii="Times New Roman" w:hAnsi="Times New Roman" w:cs="Times New Roman"/>
                  <w:noProof/>
                </w:rPr>
                <w:t xml:space="preserve"> (Accessed: 1 February 2026).</w:t>
              </w:r>
            </w:p>
            <w:p w:rsidR="00F62715" w:rsidRPr="00F62715" w:rsidRDefault="00F62715" w:rsidP="00F62715">
              <w:pPr>
                <w:pStyle w:val="Bibliography"/>
                <w:spacing w:line="360" w:lineRule="auto"/>
                <w:jc w:val="both"/>
                <w:rPr>
                  <w:rFonts w:ascii="Times New Roman" w:hAnsi="Times New Roman" w:cs="Times New Roman"/>
                  <w:noProof/>
                </w:rPr>
              </w:pPr>
              <w:r w:rsidRPr="00F62715">
                <w:rPr>
                  <w:rFonts w:ascii="Times New Roman" w:hAnsi="Times New Roman" w:cs="Times New Roman"/>
                  <w:noProof/>
                </w:rPr>
                <w:t xml:space="preserve">Tasdemir, Cagatay, Rado, G. and Henry, J.Q. (2020) 'Sustainability benchmarking tool (SBT): theoretical and conceptual model proposition of a composite framework: C. Tasdemir et al."22, no. 7 ():', </w:t>
              </w:r>
              <w:r w:rsidRPr="00F62715">
                <w:rPr>
                  <w:rFonts w:ascii="Times New Roman" w:hAnsi="Times New Roman" w:cs="Times New Roman"/>
                  <w:i/>
                  <w:iCs/>
                  <w:noProof/>
                </w:rPr>
                <w:t>Environment, Development and Sustainability</w:t>
              </w:r>
              <w:r w:rsidRPr="00F62715">
                <w:rPr>
                  <w:rFonts w:ascii="Times New Roman" w:hAnsi="Times New Roman" w:cs="Times New Roman"/>
                  <w:noProof/>
                </w:rPr>
                <w:t xml:space="preserve"> pp.6755-97. Available at: </w:t>
              </w:r>
              <w:hyperlink r:id="rId76" w:history="1">
                <w:r w:rsidRPr="00F62715">
                  <w:rPr>
                    <w:rStyle w:val="Hyperlink"/>
                    <w:rFonts w:ascii="Times New Roman" w:hAnsi="Times New Roman" w:cs="Times New Roman"/>
                    <w:noProof/>
                  </w:rPr>
                  <w:t>https://link.springer.com/article/10.1007/s10668-019-00512-3</w:t>
                </w:r>
              </w:hyperlink>
              <w:r w:rsidRPr="00F62715">
                <w:rPr>
                  <w:rFonts w:ascii="Times New Roman" w:hAnsi="Times New Roman" w:cs="Times New Roman"/>
                  <w:noProof/>
                </w:rPr>
                <w:t xml:space="preserve"> (Accessed: 18 February 2026).</w:t>
              </w:r>
            </w:p>
            <w:p w:rsidR="00F62715" w:rsidRPr="00F62715" w:rsidRDefault="00F62715" w:rsidP="00F62715">
              <w:pPr>
                <w:pStyle w:val="Bibliography"/>
                <w:spacing w:line="360" w:lineRule="auto"/>
                <w:jc w:val="both"/>
                <w:rPr>
                  <w:rFonts w:ascii="Times New Roman" w:hAnsi="Times New Roman" w:cs="Times New Roman"/>
                  <w:noProof/>
                </w:rPr>
              </w:pPr>
              <w:r w:rsidRPr="00F62715">
                <w:rPr>
                  <w:rFonts w:ascii="Times New Roman" w:hAnsi="Times New Roman" w:cs="Times New Roman"/>
                  <w:noProof/>
                </w:rPr>
                <w:t xml:space="preserve">Tipu, S.A.A. (2022) 'Organizational change for environmental, social, and financial sustainability: A systematic literature review.', </w:t>
              </w:r>
              <w:r w:rsidRPr="00F62715">
                <w:rPr>
                  <w:rFonts w:ascii="Times New Roman" w:hAnsi="Times New Roman" w:cs="Times New Roman"/>
                  <w:i/>
                  <w:iCs/>
                  <w:noProof/>
                </w:rPr>
                <w:t>Review of Managerial Science</w:t>
              </w:r>
              <w:r w:rsidRPr="00F62715">
                <w:rPr>
                  <w:rFonts w:ascii="Times New Roman" w:hAnsi="Times New Roman" w:cs="Times New Roman"/>
                  <w:noProof/>
                </w:rPr>
                <w:t xml:space="preserve"> pp.1697-742. Available at: </w:t>
              </w:r>
              <w:hyperlink r:id="rId77" w:history="1">
                <w:r w:rsidRPr="00F62715">
                  <w:rPr>
                    <w:rStyle w:val="Hyperlink"/>
                    <w:rFonts w:ascii="Times New Roman" w:hAnsi="Times New Roman" w:cs="Times New Roman"/>
                    <w:noProof/>
                  </w:rPr>
                  <w:t>https://link.springer.com/article/10.1007/s11846-021-00494-5</w:t>
                </w:r>
              </w:hyperlink>
              <w:r w:rsidRPr="00F62715">
                <w:rPr>
                  <w:rFonts w:ascii="Times New Roman" w:hAnsi="Times New Roman" w:cs="Times New Roman"/>
                  <w:noProof/>
                </w:rPr>
                <w:t xml:space="preserve"> (Accessed: 12 February 2026).</w:t>
              </w:r>
            </w:p>
            <w:p w:rsidR="00F62715" w:rsidRPr="00F62715" w:rsidRDefault="00F62715" w:rsidP="00F62715">
              <w:pPr>
                <w:pStyle w:val="Bibliography"/>
                <w:spacing w:line="360" w:lineRule="auto"/>
                <w:jc w:val="both"/>
                <w:rPr>
                  <w:rFonts w:ascii="Times New Roman" w:hAnsi="Times New Roman" w:cs="Times New Roman"/>
                  <w:noProof/>
                </w:rPr>
              </w:pPr>
              <w:r w:rsidRPr="00F62715">
                <w:rPr>
                  <w:rFonts w:ascii="Times New Roman" w:hAnsi="Times New Roman" w:cs="Times New Roman"/>
                  <w:noProof/>
                </w:rPr>
                <w:t xml:space="preserve">UKH (2024) </w:t>
              </w:r>
              <w:r w:rsidRPr="00F62715">
                <w:rPr>
                  <w:rFonts w:ascii="Times New Roman" w:hAnsi="Times New Roman" w:cs="Times New Roman"/>
                  <w:i/>
                  <w:iCs/>
                  <w:noProof/>
                </w:rPr>
                <w:t>Reducing food waste</w:t>
              </w:r>
              <w:r w:rsidRPr="00F62715">
                <w:rPr>
                  <w:rFonts w:ascii="Times New Roman" w:hAnsi="Times New Roman" w:cs="Times New Roman"/>
                  <w:noProof/>
                </w:rPr>
                <w:t xml:space="preserve">. Available at: </w:t>
              </w:r>
              <w:hyperlink r:id="rId78" w:anchor=":~:text=WRAP's%20Guardians%20of%20Grub%20campaign,Guardians%20of%20Grub%20calculator%20here." w:history="1">
                <w:r w:rsidRPr="00F62715">
                  <w:rPr>
                    <w:rStyle w:val="Hyperlink"/>
                    <w:rFonts w:ascii="Times New Roman" w:hAnsi="Times New Roman" w:cs="Times New Roman"/>
                    <w:noProof/>
                  </w:rPr>
                  <w:t>https://www.ukhospitality.org.uk/guidance/reducing-food-waste/#:~:text=WRAP's%20Guardians%20of%20Grub%20campaign,Guardians%20of%20Grub%20calculator%20here.</w:t>
                </w:r>
              </w:hyperlink>
              <w:r w:rsidRPr="00F62715">
                <w:rPr>
                  <w:rFonts w:ascii="Times New Roman" w:hAnsi="Times New Roman" w:cs="Times New Roman"/>
                  <w:noProof/>
                </w:rPr>
                <w:t xml:space="preserve"> (Accessed: 12 February 2026).</w:t>
              </w:r>
            </w:p>
            <w:p w:rsidR="00D8782E" w:rsidRPr="00D8782E" w:rsidRDefault="00D8782E" w:rsidP="00F62715">
              <w:pPr>
                <w:pStyle w:val="Bibliography"/>
                <w:spacing w:line="360" w:lineRule="auto"/>
                <w:jc w:val="both"/>
                <w:rPr>
                  <w:rFonts w:ascii="Times New Roman" w:hAnsi="Times New Roman" w:cs="Times New Roman"/>
                  <w:noProof/>
                </w:rPr>
              </w:pPr>
              <w:r w:rsidRPr="00D8782E">
                <w:rPr>
                  <w:rStyle w:val="Strong"/>
                  <w:rFonts w:ascii="Times New Roman" w:hAnsi="Times New Roman" w:cs="Times New Roman"/>
                  <w:b w:val="0"/>
                </w:rPr>
                <w:t>Whitbread (2025)</w:t>
              </w:r>
              <w:r w:rsidRPr="00D8782E">
                <w:rPr>
                  <w:rFonts w:ascii="Times New Roman" w:hAnsi="Times New Roman" w:cs="Times New Roman"/>
                </w:rPr>
                <w:t xml:space="preserve"> </w:t>
              </w:r>
              <w:r w:rsidRPr="00D8782E">
                <w:rPr>
                  <w:rStyle w:val="Emphasis"/>
                  <w:rFonts w:ascii="Times New Roman" w:hAnsi="Times New Roman" w:cs="Times New Roman"/>
                </w:rPr>
                <w:t>Whitbread PLC ESG Report 2024/25</w:t>
              </w:r>
              <w:r w:rsidRPr="00D8782E">
                <w:rPr>
                  <w:rFonts w:ascii="Times New Roman" w:hAnsi="Times New Roman" w:cs="Times New Roman"/>
                </w:rPr>
                <w:t xml:space="preserve">. Available at: </w:t>
              </w:r>
              <w:hyperlink r:id="rId79" w:tgtFrame="_new" w:history="1">
                <w:r w:rsidRPr="00D8782E">
                  <w:rPr>
                    <w:rStyle w:val="Hyperlink"/>
                    <w:rFonts w:ascii="Times New Roman" w:hAnsi="Times New Roman" w:cs="Times New Roman"/>
                  </w:rPr>
                  <w:t>https://cdn.whitbread.co.uk/media/2025/05/Whitbread-PLC-Environmental-Social-and-Governance-Report-2024-25.pdf</w:t>
                </w:r>
              </w:hyperlink>
              <w:r w:rsidRPr="00D8782E">
                <w:rPr>
                  <w:rFonts w:ascii="Times New Roman" w:hAnsi="Times New Roman" w:cs="Times New Roman"/>
                </w:rPr>
                <w:t xml:space="preserve"> (Accessed: 20 February 2026).</w:t>
              </w:r>
            </w:p>
            <w:p w:rsidR="00F62715" w:rsidRDefault="00F62715" w:rsidP="00F62715">
              <w:pPr>
                <w:pStyle w:val="Bibliography"/>
                <w:spacing w:line="360" w:lineRule="auto"/>
                <w:jc w:val="both"/>
                <w:rPr>
                  <w:rFonts w:ascii="Times New Roman" w:hAnsi="Times New Roman" w:cs="Times New Roman"/>
                  <w:noProof/>
                </w:rPr>
              </w:pPr>
              <w:r w:rsidRPr="00F62715">
                <w:rPr>
                  <w:rFonts w:ascii="Times New Roman" w:hAnsi="Times New Roman" w:cs="Times New Roman"/>
                  <w:noProof/>
                </w:rPr>
                <w:t xml:space="preserve">Wiastuti, R.D..&amp;.R.B. (2024) 'Evaluating restaurant innovativeness-the generation z perspective across dining format', </w:t>
              </w:r>
              <w:r w:rsidRPr="00F62715">
                <w:rPr>
                  <w:rFonts w:ascii="Times New Roman" w:hAnsi="Times New Roman" w:cs="Times New Roman"/>
                  <w:i/>
                  <w:iCs/>
                  <w:noProof/>
                </w:rPr>
                <w:t>International Journal of Sustainable Development &amp; Planning</w:t>
              </w:r>
              <w:r w:rsidRPr="00F62715">
                <w:rPr>
                  <w:rFonts w:ascii="Times New Roman" w:hAnsi="Times New Roman" w:cs="Times New Roman"/>
                  <w:noProof/>
                </w:rPr>
                <w:t xml:space="preserve"> pp.149–59. Available at: </w:t>
              </w:r>
              <w:hyperlink r:id="rId80" w:history="1">
                <w:r w:rsidRPr="00F62715">
                  <w:rPr>
                    <w:rStyle w:val="Hyperlink"/>
                    <w:rFonts w:ascii="Times New Roman" w:hAnsi="Times New Roman" w:cs="Times New Roman"/>
                    <w:noProof/>
                  </w:rPr>
                  <w:t>https://www.researchgate.net/publication/377844146_Evaluating_Restaurant_Innovativeness_-_The_Generation_Z_Perspective_Across_Dining_Format</w:t>
                </w:r>
              </w:hyperlink>
              <w:r w:rsidRPr="00F62715">
                <w:rPr>
                  <w:rFonts w:ascii="Times New Roman" w:hAnsi="Times New Roman" w:cs="Times New Roman"/>
                  <w:noProof/>
                </w:rPr>
                <w:t xml:space="preserve"> (Accessed: 2 February 2026).</w:t>
              </w:r>
            </w:p>
            <w:p w:rsidR="007F0061" w:rsidRDefault="007F0061" w:rsidP="007F0061">
              <w:pPr>
                <w:pStyle w:val="Bibliography"/>
                <w:spacing w:line="360" w:lineRule="auto"/>
                <w:jc w:val="both"/>
              </w:pPr>
              <w:r>
                <w:lastRenderedPageBreak/>
                <w:t xml:space="preserve">Zero Waste Tech (2024) </w:t>
              </w:r>
              <w:r>
                <w:rPr>
                  <w:rStyle w:val="Emphasis"/>
                </w:rPr>
                <w:t>How to Train Your Hospitality Staff to Be More Sustainable</w:t>
              </w:r>
              <w:r>
                <w:t xml:space="preserve">. Available at: </w:t>
              </w:r>
              <w:hyperlink r:id="rId81" w:tgtFrame="_new" w:history="1">
                <w:r>
                  <w:rPr>
                    <w:rStyle w:val="Hyperlink"/>
                  </w:rPr>
                  <w:t>https://www.zerowastetech.co.uk/insights/train-staff-to-be-sustainable/</w:t>
                </w:r>
              </w:hyperlink>
              <w:r>
                <w:t xml:space="preserve"> (Accessed: 26 February 2026).</w:t>
              </w:r>
            </w:p>
            <w:p w:rsidR="007F0061" w:rsidRPr="007F0061" w:rsidRDefault="007F0061" w:rsidP="007F0061"/>
            <w:p w:rsidR="00CB5E66" w:rsidRPr="00F62715" w:rsidRDefault="00CB5E66" w:rsidP="00F62715">
              <w:pPr>
                <w:spacing w:line="360" w:lineRule="auto"/>
                <w:jc w:val="both"/>
                <w:rPr>
                  <w:rFonts w:ascii="Times New Roman" w:hAnsi="Times New Roman" w:cs="Times New Roman"/>
                </w:rPr>
              </w:pPr>
              <w:r w:rsidRPr="00F62715">
                <w:rPr>
                  <w:rFonts w:ascii="Times New Roman" w:hAnsi="Times New Roman" w:cs="Times New Roman"/>
                  <w:b/>
                  <w:bCs/>
                  <w:noProof/>
                </w:rPr>
                <w:fldChar w:fldCharType="end"/>
              </w:r>
            </w:p>
          </w:sdtContent>
        </w:sdt>
      </w:sdtContent>
    </w:sdt>
    <w:p w:rsidR="00871E39" w:rsidRPr="00F62715" w:rsidRDefault="00871E39" w:rsidP="00F62715">
      <w:pPr>
        <w:spacing w:line="360" w:lineRule="auto"/>
        <w:jc w:val="both"/>
        <w:rPr>
          <w:rFonts w:ascii="Times New Roman" w:hAnsi="Times New Roman" w:cs="Times New Roman"/>
        </w:rPr>
      </w:pPr>
    </w:p>
    <w:sectPr w:rsidR="00871E39" w:rsidRPr="00F62715" w:rsidSect="00A7000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3852" w:rsidRDefault="00D33852" w:rsidP="004767DB">
      <w:pPr>
        <w:spacing w:after="0" w:line="240" w:lineRule="auto"/>
      </w:pPr>
      <w:r>
        <w:separator/>
      </w:r>
    </w:p>
  </w:endnote>
  <w:endnote w:type="continuationSeparator" w:id="0">
    <w:p w:rsidR="00D33852" w:rsidRDefault="00D33852" w:rsidP="004767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3852" w:rsidRDefault="00D33852" w:rsidP="004767DB">
      <w:pPr>
        <w:spacing w:after="0" w:line="240" w:lineRule="auto"/>
      </w:pPr>
      <w:r>
        <w:separator/>
      </w:r>
    </w:p>
  </w:footnote>
  <w:footnote w:type="continuationSeparator" w:id="0">
    <w:p w:rsidR="00D33852" w:rsidRDefault="00D33852" w:rsidP="004767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2A0C8A"/>
    <w:multiLevelType w:val="hybridMultilevel"/>
    <w:tmpl w:val="62443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B320A7"/>
    <w:multiLevelType w:val="hybridMultilevel"/>
    <w:tmpl w:val="D45AFB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D045A9"/>
    <w:multiLevelType w:val="multilevel"/>
    <w:tmpl w:val="722A4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8C2C76"/>
    <w:multiLevelType w:val="hybridMultilevel"/>
    <w:tmpl w:val="E9BC7FF2"/>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4" w15:restartNumberingAfterBreak="0">
    <w:nsid w:val="2B581CF6"/>
    <w:multiLevelType w:val="hybridMultilevel"/>
    <w:tmpl w:val="8C981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57F0A50"/>
    <w:multiLevelType w:val="hybridMultilevel"/>
    <w:tmpl w:val="8CBA3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0700FE7"/>
    <w:multiLevelType w:val="hybridMultilevel"/>
    <w:tmpl w:val="A5E027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FD422BE"/>
    <w:multiLevelType w:val="hybridMultilevel"/>
    <w:tmpl w:val="220460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809792F"/>
    <w:multiLevelType w:val="hybridMultilevel"/>
    <w:tmpl w:val="AFDC2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1"/>
  </w:num>
  <w:num w:numId="4">
    <w:abstractNumId w:val="4"/>
  </w:num>
  <w:num w:numId="5">
    <w:abstractNumId w:val="8"/>
  </w:num>
  <w:num w:numId="6">
    <w:abstractNumId w:val="3"/>
  </w:num>
  <w:num w:numId="7">
    <w:abstractNumId w:val="0"/>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6DD7"/>
    <w:rsid w:val="00031D7E"/>
    <w:rsid w:val="000333C5"/>
    <w:rsid w:val="00035D1A"/>
    <w:rsid w:val="0004486F"/>
    <w:rsid w:val="00044D86"/>
    <w:rsid w:val="000521DA"/>
    <w:rsid w:val="00062741"/>
    <w:rsid w:val="00084A75"/>
    <w:rsid w:val="00085575"/>
    <w:rsid w:val="000C4F51"/>
    <w:rsid w:val="000E3253"/>
    <w:rsid w:val="000F643F"/>
    <w:rsid w:val="00103A99"/>
    <w:rsid w:val="00113E3A"/>
    <w:rsid w:val="00114A5B"/>
    <w:rsid w:val="001159B1"/>
    <w:rsid w:val="00121124"/>
    <w:rsid w:val="001527A2"/>
    <w:rsid w:val="00175678"/>
    <w:rsid w:val="00192B20"/>
    <w:rsid w:val="001A13B2"/>
    <w:rsid w:val="001C713D"/>
    <w:rsid w:val="001E0EF1"/>
    <w:rsid w:val="001E495E"/>
    <w:rsid w:val="001E49DC"/>
    <w:rsid w:val="001E53A5"/>
    <w:rsid w:val="001F7A01"/>
    <w:rsid w:val="001F7D4D"/>
    <w:rsid w:val="002029B0"/>
    <w:rsid w:val="00215E25"/>
    <w:rsid w:val="00221311"/>
    <w:rsid w:val="002334AF"/>
    <w:rsid w:val="00235118"/>
    <w:rsid w:val="00243EB0"/>
    <w:rsid w:val="002574E4"/>
    <w:rsid w:val="0026385A"/>
    <w:rsid w:val="00281461"/>
    <w:rsid w:val="0028215C"/>
    <w:rsid w:val="00286257"/>
    <w:rsid w:val="00286E1C"/>
    <w:rsid w:val="00294664"/>
    <w:rsid w:val="002C0A38"/>
    <w:rsid w:val="002D4C3D"/>
    <w:rsid w:val="002E5EE9"/>
    <w:rsid w:val="002F29D3"/>
    <w:rsid w:val="0030029C"/>
    <w:rsid w:val="0032156E"/>
    <w:rsid w:val="00321F99"/>
    <w:rsid w:val="0034009C"/>
    <w:rsid w:val="0034752E"/>
    <w:rsid w:val="00367153"/>
    <w:rsid w:val="00373E94"/>
    <w:rsid w:val="00390892"/>
    <w:rsid w:val="003A130D"/>
    <w:rsid w:val="003A70C5"/>
    <w:rsid w:val="003A7CA3"/>
    <w:rsid w:val="003B6502"/>
    <w:rsid w:val="003C253A"/>
    <w:rsid w:val="003C25BD"/>
    <w:rsid w:val="003C6830"/>
    <w:rsid w:val="003D277D"/>
    <w:rsid w:val="003D6A67"/>
    <w:rsid w:val="003F2431"/>
    <w:rsid w:val="00404E1D"/>
    <w:rsid w:val="00415FA8"/>
    <w:rsid w:val="004450C9"/>
    <w:rsid w:val="00446334"/>
    <w:rsid w:val="004558EF"/>
    <w:rsid w:val="00475974"/>
    <w:rsid w:val="004767DB"/>
    <w:rsid w:val="00490CDA"/>
    <w:rsid w:val="00497110"/>
    <w:rsid w:val="004A4943"/>
    <w:rsid w:val="004A4E65"/>
    <w:rsid w:val="004B7F59"/>
    <w:rsid w:val="004C4153"/>
    <w:rsid w:val="004E0901"/>
    <w:rsid w:val="004E3C3D"/>
    <w:rsid w:val="004F171E"/>
    <w:rsid w:val="00503E3B"/>
    <w:rsid w:val="00513A66"/>
    <w:rsid w:val="00553ED8"/>
    <w:rsid w:val="005541EF"/>
    <w:rsid w:val="00565C10"/>
    <w:rsid w:val="00591C21"/>
    <w:rsid w:val="00593EE7"/>
    <w:rsid w:val="005A7290"/>
    <w:rsid w:val="005B7945"/>
    <w:rsid w:val="005D4719"/>
    <w:rsid w:val="005D6877"/>
    <w:rsid w:val="005E3BBA"/>
    <w:rsid w:val="005F0293"/>
    <w:rsid w:val="006070E3"/>
    <w:rsid w:val="00612F07"/>
    <w:rsid w:val="00624174"/>
    <w:rsid w:val="00635C65"/>
    <w:rsid w:val="00643A9D"/>
    <w:rsid w:val="00655177"/>
    <w:rsid w:val="006638D8"/>
    <w:rsid w:val="0067041E"/>
    <w:rsid w:val="00690BA5"/>
    <w:rsid w:val="006949AA"/>
    <w:rsid w:val="00695F22"/>
    <w:rsid w:val="006A1334"/>
    <w:rsid w:val="006B6467"/>
    <w:rsid w:val="006C636F"/>
    <w:rsid w:val="006C6B81"/>
    <w:rsid w:val="006E33A9"/>
    <w:rsid w:val="006F290D"/>
    <w:rsid w:val="006F4290"/>
    <w:rsid w:val="006F5A9C"/>
    <w:rsid w:val="00702988"/>
    <w:rsid w:val="00703B7C"/>
    <w:rsid w:val="0070429D"/>
    <w:rsid w:val="00706CF2"/>
    <w:rsid w:val="0071057E"/>
    <w:rsid w:val="0071120B"/>
    <w:rsid w:val="0072183C"/>
    <w:rsid w:val="00722593"/>
    <w:rsid w:val="007465AC"/>
    <w:rsid w:val="007C1D48"/>
    <w:rsid w:val="007D1334"/>
    <w:rsid w:val="007D3B7C"/>
    <w:rsid w:val="007D68F4"/>
    <w:rsid w:val="007E65C9"/>
    <w:rsid w:val="007F0061"/>
    <w:rsid w:val="007F14FF"/>
    <w:rsid w:val="00810670"/>
    <w:rsid w:val="00815D68"/>
    <w:rsid w:val="00824F9C"/>
    <w:rsid w:val="00832C5A"/>
    <w:rsid w:val="00850D65"/>
    <w:rsid w:val="008540DA"/>
    <w:rsid w:val="00860682"/>
    <w:rsid w:val="00871E39"/>
    <w:rsid w:val="00890E36"/>
    <w:rsid w:val="00892CA7"/>
    <w:rsid w:val="008A0F2F"/>
    <w:rsid w:val="008A14BB"/>
    <w:rsid w:val="008A3A4E"/>
    <w:rsid w:val="008B3A0F"/>
    <w:rsid w:val="008C24E9"/>
    <w:rsid w:val="008D2205"/>
    <w:rsid w:val="009037A6"/>
    <w:rsid w:val="00907B78"/>
    <w:rsid w:val="00913166"/>
    <w:rsid w:val="00926478"/>
    <w:rsid w:val="009355F6"/>
    <w:rsid w:val="00945292"/>
    <w:rsid w:val="00954125"/>
    <w:rsid w:val="0095657C"/>
    <w:rsid w:val="009642DA"/>
    <w:rsid w:val="009708A5"/>
    <w:rsid w:val="009C03C3"/>
    <w:rsid w:val="00A152BE"/>
    <w:rsid w:val="00A37B88"/>
    <w:rsid w:val="00A40B5B"/>
    <w:rsid w:val="00A47BEA"/>
    <w:rsid w:val="00A51013"/>
    <w:rsid w:val="00A526F1"/>
    <w:rsid w:val="00A53394"/>
    <w:rsid w:val="00A5444D"/>
    <w:rsid w:val="00A65A35"/>
    <w:rsid w:val="00A70001"/>
    <w:rsid w:val="00A706F6"/>
    <w:rsid w:val="00A84014"/>
    <w:rsid w:val="00A84B78"/>
    <w:rsid w:val="00A901C7"/>
    <w:rsid w:val="00AB576D"/>
    <w:rsid w:val="00AC091C"/>
    <w:rsid w:val="00AF1159"/>
    <w:rsid w:val="00AF2CED"/>
    <w:rsid w:val="00B043AB"/>
    <w:rsid w:val="00B072FC"/>
    <w:rsid w:val="00B157DC"/>
    <w:rsid w:val="00B336F3"/>
    <w:rsid w:val="00B341A3"/>
    <w:rsid w:val="00B3496C"/>
    <w:rsid w:val="00B80A6D"/>
    <w:rsid w:val="00B819C2"/>
    <w:rsid w:val="00B83C8B"/>
    <w:rsid w:val="00B86DD7"/>
    <w:rsid w:val="00BC2475"/>
    <w:rsid w:val="00BC2C3E"/>
    <w:rsid w:val="00BD7400"/>
    <w:rsid w:val="00BF67D8"/>
    <w:rsid w:val="00C01BA5"/>
    <w:rsid w:val="00C054C0"/>
    <w:rsid w:val="00C06F6F"/>
    <w:rsid w:val="00C368D0"/>
    <w:rsid w:val="00C378EC"/>
    <w:rsid w:val="00C43960"/>
    <w:rsid w:val="00C46326"/>
    <w:rsid w:val="00CB3B8A"/>
    <w:rsid w:val="00CB5E66"/>
    <w:rsid w:val="00CD7666"/>
    <w:rsid w:val="00CE1A99"/>
    <w:rsid w:val="00CE1BCA"/>
    <w:rsid w:val="00CE79F1"/>
    <w:rsid w:val="00CF0172"/>
    <w:rsid w:val="00D13BD9"/>
    <w:rsid w:val="00D331B5"/>
    <w:rsid w:val="00D33852"/>
    <w:rsid w:val="00D46DD2"/>
    <w:rsid w:val="00D73BAF"/>
    <w:rsid w:val="00D8782E"/>
    <w:rsid w:val="00D935E6"/>
    <w:rsid w:val="00DA2B97"/>
    <w:rsid w:val="00DA5EE2"/>
    <w:rsid w:val="00DD0743"/>
    <w:rsid w:val="00DD33E0"/>
    <w:rsid w:val="00DD5ED4"/>
    <w:rsid w:val="00DE5BFA"/>
    <w:rsid w:val="00DF7B9B"/>
    <w:rsid w:val="00E107ED"/>
    <w:rsid w:val="00E16539"/>
    <w:rsid w:val="00E20F42"/>
    <w:rsid w:val="00E35403"/>
    <w:rsid w:val="00E405F5"/>
    <w:rsid w:val="00E55B15"/>
    <w:rsid w:val="00E55C3E"/>
    <w:rsid w:val="00E96CDF"/>
    <w:rsid w:val="00EC022D"/>
    <w:rsid w:val="00ED1B7B"/>
    <w:rsid w:val="00ED5744"/>
    <w:rsid w:val="00EE3928"/>
    <w:rsid w:val="00EF11D2"/>
    <w:rsid w:val="00F20FE5"/>
    <w:rsid w:val="00F22533"/>
    <w:rsid w:val="00F401DA"/>
    <w:rsid w:val="00F445B2"/>
    <w:rsid w:val="00F62715"/>
    <w:rsid w:val="00F93122"/>
    <w:rsid w:val="00FA1408"/>
    <w:rsid w:val="00FA18B8"/>
    <w:rsid w:val="00FA780D"/>
    <w:rsid w:val="00FE02D2"/>
    <w:rsid w:val="00FE678D"/>
    <w:rsid w:val="00FF71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BEF542"/>
  <w15:chartTrackingRefBased/>
  <w15:docId w15:val="{AE31588C-0E15-40F9-AC18-B7B8E3883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autoRedefine/>
    <w:uiPriority w:val="9"/>
    <w:qFormat/>
    <w:rsid w:val="003C25BD"/>
    <w:pPr>
      <w:spacing w:before="100" w:beforeAutospacing="1" w:after="100" w:afterAutospacing="1" w:line="360" w:lineRule="auto"/>
      <w:jc w:val="both"/>
      <w:outlineLvl w:val="0"/>
    </w:pPr>
    <w:rPr>
      <w:rFonts w:ascii="Times New Roman" w:eastAsia="Times New Roman" w:hAnsi="Times New Roman" w:cs="Times New Roman"/>
      <w:b/>
      <w:bCs/>
      <w:kern w:val="36"/>
      <w:sz w:val="28"/>
      <w:szCs w:val="28"/>
      <w:lang w:val="en-GB" w:eastAsia="en-GB"/>
    </w:rPr>
  </w:style>
  <w:style w:type="paragraph" w:styleId="Heading2">
    <w:name w:val="heading 2"/>
    <w:basedOn w:val="Normal"/>
    <w:link w:val="Heading2Char"/>
    <w:autoRedefine/>
    <w:uiPriority w:val="9"/>
    <w:qFormat/>
    <w:rsid w:val="004B7F59"/>
    <w:pPr>
      <w:spacing w:before="100" w:beforeAutospacing="1" w:after="100" w:afterAutospacing="1" w:line="360" w:lineRule="auto"/>
      <w:jc w:val="both"/>
      <w:outlineLvl w:val="1"/>
    </w:pPr>
    <w:rPr>
      <w:rFonts w:ascii="Times New Roman" w:eastAsia="Times New Roman" w:hAnsi="Times New Roman" w:cs="Times New Roman"/>
      <w:b/>
      <w:bCs/>
      <w:lang w:val="en-GB" w:eastAsia="en-GB"/>
    </w:rPr>
  </w:style>
  <w:style w:type="paragraph" w:styleId="Heading3">
    <w:name w:val="heading 3"/>
    <w:basedOn w:val="Normal"/>
    <w:next w:val="Normal"/>
    <w:link w:val="Heading3Char"/>
    <w:autoRedefine/>
    <w:uiPriority w:val="9"/>
    <w:unhideWhenUsed/>
    <w:qFormat/>
    <w:rsid w:val="00A5444D"/>
    <w:pPr>
      <w:keepNext/>
      <w:keepLines/>
      <w:spacing w:before="160" w:after="80"/>
      <w:outlineLvl w:val="2"/>
    </w:pPr>
    <w:rPr>
      <w:rFonts w:ascii="Times New Roman" w:eastAsiaTheme="majorEastAsia" w:hAnsi="Times New Roman" w:cstheme="majorBidi"/>
      <w:b/>
      <w:color w:val="000000" w:themeColor="text1"/>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25BD"/>
    <w:rPr>
      <w:rFonts w:ascii="Times New Roman" w:eastAsia="Times New Roman" w:hAnsi="Times New Roman" w:cs="Times New Roman"/>
      <w:b/>
      <w:bCs/>
      <w:kern w:val="36"/>
      <w:sz w:val="28"/>
      <w:szCs w:val="28"/>
      <w:lang w:val="en-GB" w:eastAsia="en-GB"/>
    </w:rPr>
  </w:style>
  <w:style w:type="character" w:customStyle="1" w:styleId="Heading2Char">
    <w:name w:val="Heading 2 Char"/>
    <w:basedOn w:val="DefaultParagraphFont"/>
    <w:link w:val="Heading2"/>
    <w:uiPriority w:val="9"/>
    <w:rsid w:val="004B7F59"/>
    <w:rPr>
      <w:rFonts w:ascii="Times New Roman" w:eastAsia="Times New Roman" w:hAnsi="Times New Roman" w:cs="Times New Roman"/>
      <w:b/>
      <w:bCs/>
      <w:lang w:val="en-GB" w:eastAsia="en-GB"/>
    </w:rPr>
  </w:style>
  <w:style w:type="character" w:customStyle="1" w:styleId="Heading3Char">
    <w:name w:val="Heading 3 Char"/>
    <w:basedOn w:val="DefaultParagraphFont"/>
    <w:link w:val="Heading3"/>
    <w:uiPriority w:val="9"/>
    <w:rsid w:val="00A5444D"/>
    <w:rPr>
      <w:rFonts w:ascii="Times New Roman" w:eastAsiaTheme="majorEastAsia" w:hAnsi="Times New Roman" w:cstheme="majorBidi"/>
      <w:b/>
      <w:color w:val="000000" w:themeColor="text1"/>
      <w:szCs w:val="28"/>
    </w:rPr>
  </w:style>
  <w:style w:type="paragraph" w:styleId="NormalWeb">
    <w:name w:val="Normal (Web)"/>
    <w:basedOn w:val="Normal"/>
    <w:uiPriority w:val="99"/>
    <w:unhideWhenUsed/>
    <w:rsid w:val="00B86DD7"/>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B86DD7"/>
    <w:rPr>
      <w:b/>
      <w:bCs/>
    </w:rPr>
  </w:style>
  <w:style w:type="character" w:styleId="Emphasis">
    <w:name w:val="Emphasis"/>
    <w:basedOn w:val="DefaultParagraphFont"/>
    <w:uiPriority w:val="20"/>
    <w:qFormat/>
    <w:rsid w:val="00B86DD7"/>
    <w:rPr>
      <w:i/>
      <w:iCs/>
    </w:rPr>
  </w:style>
  <w:style w:type="character" w:customStyle="1" w:styleId="whitespace-normal">
    <w:name w:val="whitespace-normal"/>
    <w:basedOn w:val="DefaultParagraphFont"/>
    <w:rsid w:val="00085575"/>
  </w:style>
  <w:style w:type="paragraph" w:styleId="NoSpacing">
    <w:name w:val="No Spacing"/>
    <w:link w:val="NoSpacingChar"/>
    <w:uiPriority w:val="1"/>
    <w:qFormat/>
    <w:rsid w:val="00BC2C3E"/>
    <w:pPr>
      <w:spacing w:after="0" w:line="240" w:lineRule="auto"/>
    </w:pPr>
  </w:style>
  <w:style w:type="paragraph" w:styleId="ListParagraph">
    <w:name w:val="List Paragraph"/>
    <w:basedOn w:val="Normal"/>
    <w:uiPriority w:val="34"/>
    <w:qFormat/>
    <w:rsid w:val="00B341A3"/>
    <w:pPr>
      <w:ind w:left="720"/>
      <w:contextualSpacing/>
    </w:pPr>
  </w:style>
  <w:style w:type="paragraph" w:styleId="Header">
    <w:name w:val="header"/>
    <w:basedOn w:val="Normal"/>
    <w:link w:val="HeaderChar"/>
    <w:uiPriority w:val="99"/>
    <w:unhideWhenUsed/>
    <w:rsid w:val="004767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67DB"/>
  </w:style>
  <w:style w:type="paragraph" w:styleId="Footer">
    <w:name w:val="footer"/>
    <w:basedOn w:val="Normal"/>
    <w:link w:val="FooterChar"/>
    <w:uiPriority w:val="99"/>
    <w:unhideWhenUsed/>
    <w:rsid w:val="004767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67DB"/>
  </w:style>
  <w:style w:type="character" w:customStyle="1" w:styleId="text-xs">
    <w:name w:val="text-xs"/>
    <w:basedOn w:val="DefaultParagraphFont"/>
    <w:rsid w:val="006F290D"/>
  </w:style>
  <w:style w:type="paragraph" w:styleId="Bibliography">
    <w:name w:val="Bibliography"/>
    <w:basedOn w:val="Normal"/>
    <w:next w:val="Normal"/>
    <w:uiPriority w:val="37"/>
    <w:unhideWhenUsed/>
    <w:rsid w:val="002029B0"/>
  </w:style>
  <w:style w:type="character" w:styleId="Hyperlink">
    <w:name w:val="Hyperlink"/>
    <w:basedOn w:val="DefaultParagraphFont"/>
    <w:uiPriority w:val="99"/>
    <w:unhideWhenUsed/>
    <w:rsid w:val="002029B0"/>
    <w:rPr>
      <w:color w:val="467886" w:themeColor="hyperlink"/>
      <w:u w:val="single"/>
    </w:rPr>
  </w:style>
  <w:style w:type="paragraph" w:styleId="TOCHeading">
    <w:name w:val="TOC Heading"/>
    <w:basedOn w:val="Heading1"/>
    <w:next w:val="Normal"/>
    <w:uiPriority w:val="39"/>
    <w:unhideWhenUsed/>
    <w:qFormat/>
    <w:rsid w:val="00415FA8"/>
    <w:pPr>
      <w:keepNext/>
      <w:keepLines/>
      <w:spacing w:before="240" w:beforeAutospacing="0" w:after="0" w:afterAutospacing="0" w:line="259" w:lineRule="auto"/>
      <w:jc w:val="left"/>
      <w:outlineLvl w:val="9"/>
    </w:pPr>
    <w:rPr>
      <w:rFonts w:asciiTheme="majorHAnsi" w:eastAsiaTheme="majorEastAsia" w:hAnsiTheme="majorHAnsi" w:cstheme="majorBidi"/>
      <w:b w:val="0"/>
      <w:bCs w:val="0"/>
      <w:color w:val="0F4761" w:themeColor="accent1" w:themeShade="BF"/>
      <w:kern w:val="0"/>
      <w:sz w:val="32"/>
      <w:szCs w:val="32"/>
      <w:lang w:val="en-US" w:eastAsia="en-US"/>
      <w14:ligatures w14:val="none"/>
    </w:rPr>
  </w:style>
  <w:style w:type="paragraph" w:styleId="TOC1">
    <w:name w:val="toc 1"/>
    <w:basedOn w:val="Normal"/>
    <w:next w:val="Normal"/>
    <w:autoRedefine/>
    <w:uiPriority w:val="39"/>
    <w:unhideWhenUsed/>
    <w:rsid w:val="00415FA8"/>
    <w:pPr>
      <w:spacing w:after="100"/>
    </w:pPr>
  </w:style>
  <w:style w:type="paragraph" w:styleId="TOC2">
    <w:name w:val="toc 2"/>
    <w:basedOn w:val="Normal"/>
    <w:next w:val="Normal"/>
    <w:autoRedefine/>
    <w:uiPriority w:val="39"/>
    <w:unhideWhenUsed/>
    <w:rsid w:val="00415FA8"/>
    <w:pPr>
      <w:spacing w:after="100"/>
      <w:ind w:left="240"/>
    </w:pPr>
  </w:style>
  <w:style w:type="character" w:customStyle="1" w:styleId="NoSpacingChar">
    <w:name w:val="No Spacing Char"/>
    <w:basedOn w:val="DefaultParagraphFont"/>
    <w:link w:val="NoSpacing"/>
    <w:uiPriority w:val="1"/>
    <w:rsid w:val="00A700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3603">
      <w:bodyDiv w:val="1"/>
      <w:marLeft w:val="0"/>
      <w:marRight w:val="0"/>
      <w:marTop w:val="0"/>
      <w:marBottom w:val="0"/>
      <w:divBdr>
        <w:top w:val="none" w:sz="0" w:space="0" w:color="auto"/>
        <w:left w:val="none" w:sz="0" w:space="0" w:color="auto"/>
        <w:bottom w:val="none" w:sz="0" w:space="0" w:color="auto"/>
        <w:right w:val="none" w:sz="0" w:space="0" w:color="auto"/>
      </w:divBdr>
    </w:div>
    <w:div w:id="2630865">
      <w:bodyDiv w:val="1"/>
      <w:marLeft w:val="0"/>
      <w:marRight w:val="0"/>
      <w:marTop w:val="0"/>
      <w:marBottom w:val="0"/>
      <w:divBdr>
        <w:top w:val="none" w:sz="0" w:space="0" w:color="auto"/>
        <w:left w:val="none" w:sz="0" w:space="0" w:color="auto"/>
        <w:bottom w:val="none" w:sz="0" w:space="0" w:color="auto"/>
        <w:right w:val="none" w:sz="0" w:space="0" w:color="auto"/>
      </w:divBdr>
    </w:div>
    <w:div w:id="6060708">
      <w:bodyDiv w:val="1"/>
      <w:marLeft w:val="0"/>
      <w:marRight w:val="0"/>
      <w:marTop w:val="0"/>
      <w:marBottom w:val="0"/>
      <w:divBdr>
        <w:top w:val="none" w:sz="0" w:space="0" w:color="auto"/>
        <w:left w:val="none" w:sz="0" w:space="0" w:color="auto"/>
        <w:bottom w:val="none" w:sz="0" w:space="0" w:color="auto"/>
        <w:right w:val="none" w:sz="0" w:space="0" w:color="auto"/>
      </w:divBdr>
    </w:div>
    <w:div w:id="11494879">
      <w:bodyDiv w:val="1"/>
      <w:marLeft w:val="0"/>
      <w:marRight w:val="0"/>
      <w:marTop w:val="0"/>
      <w:marBottom w:val="0"/>
      <w:divBdr>
        <w:top w:val="none" w:sz="0" w:space="0" w:color="auto"/>
        <w:left w:val="none" w:sz="0" w:space="0" w:color="auto"/>
        <w:bottom w:val="none" w:sz="0" w:space="0" w:color="auto"/>
        <w:right w:val="none" w:sz="0" w:space="0" w:color="auto"/>
      </w:divBdr>
    </w:div>
    <w:div w:id="19674127">
      <w:bodyDiv w:val="1"/>
      <w:marLeft w:val="0"/>
      <w:marRight w:val="0"/>
      <w:marTop w:val="0"/>
      <w:marBottom w:val="0"/>
      <w:divBdr>
        <w:top w:val="none" w:sz="0" w:space="0" w:color="auto"/>
        <w:left w:val="none" w:sz="0" w:space="0" w:color="auto"/>
        <w:bottom w:val="none" w:sz="0" w:space="0" w:color="auto"/>
        <w:right w:val="none" w:sz="0" w:space="0" w:color="auto"/>
      </w:divBdr>
    </w:div>
    <w:div w:id="22093615">
      <w:bodyDiv w:val="1"/>
      <w:marLeft w:val="0"/>
      <w:marRight w:val="0"/>
      <w:marTop w:val="0"/>
      <w:marBottom w:val="0"/>
      <w:divBdr>
        <w:top w:val="none" w:sz="0" w:space="0" w:color="auto"/>
        <w:left w:val="none" w:sz="0" w:space="0" w:color="auto"/>
        <w:bottom w:val="none" w:sz="0" w:space="0" w:color="auto"/>
        <w:right w:val="none" w:sz="0" w:space="0" w:color="auto"/>
      </w:divBdr>
    </w:div>
    <w:div w:id="22830485">
      <w:bodyDiv w:val="1"/>
      <w:marLeft w:val="0"/>
      <w:marRight w:val="0"/>
      <w:marTop w:val="0"/>
      <w:marBottom w:val="0"/>
      <w:divBdr>
        <w:top w:val="none" w:sz="0" w:space="0" w:color="auto"/>
        <w:left w:val="none" w:sz="0" w:space="0" w:color="auto"/>
        <w:bottom w:val="none" w:sz="0" w:space="0" w:color="auto"/>
        <w:right w:val="none" w:sz="0" w:space="0" w:color="auto"/>
      </w:divBdr>
    </w:div>
    <w:div w:id="36049638">
      <w:bodyDiv w:val="1"/>
      <w:marLeft w:val="0"/>
      <w:marRight w:val="0"/>
      <w:marTop w:val="0"/>
      <w:marBottom w:val="0"/>
      <w:divBdr>
        <w:top w:val="none" w:sz="0" w:space="0" w:color="auto"/>
        <w:left w:val="none" w:sz="0" w:space="0" w:color="auto"/>
        <w:bottom w:val="none" w:sz="0" w:space="0" w:color="auto"/>
        <w:right w:val="none" w:sz="0" w:space="0" w:color="auto"/>
      </w:divBdr>
    </w:div>
    <w:div w:id="37973563">
      <w:bodyDiv w:val="1"/>
      <w:marLeft w:val="0"/>
      <w:marRight w:val="0"/>
      <w:marTop w:val="0"/>
      <w:marBottom w:val="0"/>
      <w:divBdr>
        <w:top w:val="none" w:sz="0" w:space="0" w:color="auto"/>
        <w:left w:val="none" w:sz="0" w:space="0" w:color="auto"/>
        <w:bottom w:val="none" w:sz="0" w:space="0" w:color="auto"/>
        <w:right w:val="none" w:sz="0" w:space="0" w:color="auto"/>
      </w:divBdr>
    </w:div>
    <w:div w:id="39743359">
      <w:bodyDiv w:val="1"/>
      <w:marLeft w:val="0"/>
      <w:marRight w:val="0"/>
      <w:marTop w:val="0"/>
      <w:marBottom w:val="0"/>
      <w:divBdr>
        <w:top w:val="none" w:sz="0" w:space="0" w:color="auto"/>
        <w:left w:val="none" w:sz="0" w:space="0" w:color="auto"/>
        <w:bottom w:val="none" w:sz="0" w:space="0" w:color="auto"/>
        <w:right w:val="none" w:sz="0" w:space="0" w:color="auto"/>
      </w:divBdr>
    </w:div>
    <w:div w:id="42757626">
      <w:bodyDiv w:val="1"/>
      <w:marLeft w:val="0"/>
      <w:marRight w:val="0"/>
      <w:marTop w:val="0"/>
      <w:marBottom w:val="0"/>
      <w:divBdr>
        <w:top w:val="none" w:sz="0" w:space="0" w:color="auto"/>
        <w:left w:val="none" w:sz="0" w:space="0" w:color="auto"/>
        <w:bottom w:val="none" w:sz="0" w:space="0" w:color="auto"/>
        <w:right w:val="none" w:sz="0" w:space="0" w:color="auto"/>
      </w:divBdr>
    </w:div>
    <w:div w:id="45303843">
      <w:bodyDiv w:val="1"/>
      <w:marLeft w:val="0"/>
      <w:marRight w:val="0"/>
      <w:marTop w:val="0"/>
      <w:marBottom w:val="0"/>
      <w:divBdr>
        <w:top w:val="none" w:sz="0" w:space="0" w:color="auto"/>
        <w:left w:val="none" w:sz="0" w:space="0" w:color="auto"/>
        <w:bottom w:val="none" w:sz="0" w:space="0" w:color="auto"/>
        <w:right w:val="none" w:sz="0" w:space="0" w:color="auto"/>
      </w:divBdr>
    </w:div>
    <w:div w:id="47919007">
      <w:bodyDiv w:val="1"/>
      <w:marLeft w:val="0"/>
      <w:marRight w:val="0"/>
      <w:marTop w:val="0"/>
      <w:marBottom w:val="0"/>
      <w:divBdr>
        <w:top w:val="none" w:sz="0" w:space="0" w:color="auto"/>
        <w:left w:val="none" w:sz="0" w:space="0" w:color="auto"/>
        <w:bottom w:val="none" w:sz="0" w:space="0" w:color="auto"/>
        <w:right w:val="none" w:sz="0" w:space="0" w:color="auto"/>
      </w:divBdr>
    </w:div>
    <w:div w:id="52773182">
      <w:bodyDiv w:val="1"/>
      <w:marLeft w:val="0"/>
      <w:marRight w:val="0"/>
      <w:marTop w:val="0"/>
      <w:marBottom w:val="0"/>
      <w:divBdr>
        <w:top w:val="none" w:sz="0" w:space="0" w:color="auto"/>
        <w:left w:val="none" w:sz="0" w:space="0" w:color="auto"/>
        <w:bottom w:val="none" w:sz="0" w:space="0" w:color="auto"/>
        <w:right w:val="none" w:sz="0" w:space="0" w:color="auto"/>
      </w:divBdr>
    </w:div>
    <w:div w:id="52898485">
      <w:bodyDiv w:val="1"/>
      <w:marLeft w:val="0"/>
      <w:marRight w:val="0"/>
      <w:marTop w:val="0"/>
      <w:marBottom w:val="0"/>
      <w:divBdr>
        <w:top w:val="none" w:sz="0" w:space="0" w:color="auto"/>
        <w:left w:val="none" w:sz="0" w:space="0" w:color="auto"/>
        <w:bottom w:val="none" w:sz="0" w:space="0" w:color="auto"/>
        <w:right w:val="none" w:sz="0" w:space="0" w:color="auto"/>
      </w:divBdr>
    </w:div>
    <w:div w:id="54622822">
      <w:bodyDiv w:val="1"/>
      <w:marLeft w:val="0"/>
      <w:marRight w:val="0"/>
      <w:marTop w:val="0"/>
      <w:marBottom w:val="0"/>
      <w:divBdr>
        <w:top w:val="none" w:sz="0" w:space="0" w:color="auto"/>
        <w:left w:val="none" w:sz="0" w:space="0" w:color="auto"/>
        <w:bottom w:val="none" w:sz="0" w:space="0" w:color="auto"/>
        <w:right w:val="none" w:sz="0" w:space="0" w:color="auto"/>
      </w:divBdr>
    </w:div>
    <w:div w:id="57091503">
      <w:bodyDiv w:val="1"/>
      <w:marLeft w:val="0"/>
      <w:marRight w:val="0"/>
      <w:marTop w:val="0"/>
      <w:marBottom w:val="0"/>
      <w:divBdr>
        <w:top w:val="none" w:sz="0" w:space="0" w:color="auto"/>
        <w:left w:val="none" w:sz="0" w:space="0" w:color="auto"/>
        <w:bottom w:val="none" w:sz="0" w:space="0" w:color="auto"/>
        <w:right w:val="none" w:sz="0" w:space="0" w:color="auto"/>
      </w:divBdr>
    </w:div>
    <w:div w:id="63720704">
      <w:bodyDiv w:val="1"/>
      <w:marLeft w:val="0"/>
      <w:marRight w:val="0"/>
      <w:marTop w:val="0"/>
      <w:marBottom w:val="0"/>
      <w:divBdr>
        <w:top w:val="none" w:sz="0" w:space="0" w:color="auto"/>
        <w:left w:val="none" w:sz="0" w:space="0" w:color="auto"/>
        <w:bottom w:val="none" w:sz="0" w:space="0" w:color="auto"/>
        <w:right w:val="none" w:sz="0" w:space="0" w:color="auto"/>
      </w:divBdr>
    </w:div>
    <w:div w:id="74670962">
      <w:bodyDiv w:val="1"/>
      <w:marLeft w:val="0"/>
      <w:marRight w:val="0"/>
      <w:marTop w:val="0"/>
      <w:marBottom w:val="0"/>
      <w:divBdr>
        <w:top w:val="none" w:sz="0" w:space="0" w:color="auto"/>
        <w:left w:val="none" w:sz="0" w:space="0" w:color="auto"/>
        <w:bottom w:val="none" w:sz="0" w:space="0" w:color="auto"/>
        <w:right w:val="none" w:sz="0" w:space="0" w:color="auto"/>
      </w:divBdr>
    </w:div>
    <w:div w:id="75056755">
      <w:bodyDiv w:val="1"/>
      <w:marLeft w:val="0"/>
      <w:marRight w:val="0"/>
      <w:marTop w:val="0"/>
      <w:marBottom w:val="0"/>
      <w:divBdr>
        <w:top w:val="none" w:sz="0" w:space="0" w:color="auto"/>
        <w:left w:val="none" w:sz="0" w:space="0" w:color="auto"/>
        <w:bottom w:val="none" w:sz="0" w:space="0" w:color="auto"/>
        <w:right w:val="none" w:sz="0" w:space="0" w:color="auto"/>
      </w:divBdr>
    </w:div>
    <w:div w:id="80958232">
      <w:bodyDiv w:val="1"/>
      <w:marLeft w:val="0"/>
      <w:marRight w:val="0"/>
      <w:marTop w:val="0"/>
      <w:marBottom w:val="0"/>
      <w:divBdr>
        <w:top w:val="none" w:sz="0" w:space="0" w:color="auto"/>
        <w:left w:val="none" w:sz="0" w:space="0" w:color="auto"/>
        <w:bottom w:val="none" w:sz="0" w:space="0" w:color="auto"/>
        <w:right w:val="none" w:sz="0" w:space="0" w:color="auto"/>
      </w:divBdr>
    </w:div>
    <w:div w:id="85927826">
      <w:bodyDiv w:val="1"/>
      <w:marLeft w:val="0"/>
      <w:marRight w:val="0"/>
      <w:marTop w:val="0"/>
      <w:marBottom w:val="0"/>
      <w:divBdr>
        <w:top w:val="none" w:sz="0" w:space="0" w:color="auto"/>
        <w:left w:val="none" w:sz="0" w:space="0" w:color="auto"/>
        <w:bottom w:val="none" w:sz="0" w:space="0" w:color="auto"/>
        <w:right w:val="none" w:sz="0" w:space="0" w:color="auto"/>
      </w:divBdr>
    </w:div>
    <w:div w:id="109012570">
      <w:bodyDiv w:val="1"/>
      <w:marLeft w:val="0"/>
      <w:marRight w:val="0"/>
      <w:marTop w:val="0"/>
      <w:marBottom w:val="0"/>
      <w:divBdr>
        <w:top w:val="none" w:sz="0" w:space="0" w:color="auto"/>
        <w:left w:val="none" w:sz="0" w:space="0" w:color="auto"/>
        <w:bottom w:val="none" w:sz="0" w:space="0" w:color="auto"/>
        <w:right w:val="none" w:sz="0" w:space="0" w:color="auto"/>
      </w:divBdr>
    </w:div>
    <w:div w:id="112484970">
      <w:bodyDiv w:val="1"/>
      <w:marLeft w:val="0"/>
      <w:marRight w:val="0"/>
      <w:marTop w:val="0"/>
      <w:marBottom w:val="0"/>
      <w:divBdr>
        <w:top w:val="none" w:sz="0" w:space="0" w:color="auto"/>
        <w:left w:val="none" w:sz="0" w:space="0" w:color="auto"/>
        <w:bottom w:val="none" w:sz="0" w:space="0" w:color="auto"/>
        <w:right w:val="none" w:sz="0" w:space="0" w:color="auto"/>
      </w:divBdr>
    </w:div>
    <w:div w:id="114493238">
      <w:bodyDiv w:val="1"/>
      <w:marLeft w:val="0"/>
      <w:marRight w:val="0"/>
      <w:marTop w:val="0"/>
      <w:marBottom w:val="0"/>
      <w:divBdr>
        <w:top w:val="none" w:sz="0" w:space="0" w:color="auto"/>
        <w:left w:val="none" w:sz="0" w:space="0" w:color="auto"/>
        <w:bottom w:val="none" w:sz="0" w:space="0" w:color="auto"/>
        <w:right w:val="none" w:sz="0" w:space="0" w:color="auto"/>
      </w:divBdr>
    </w:div>
    <w:div w:id="115299175">
      <w:bodyDiv w:val="1"/>
      <w:marLeft w:val="0"/>
      <w:marRight w:val="0"/>
      <w:marTop w:val="0"/>
      <w:marBottom w:val="0"/>
      <w:divBdr>
        <w:top w:val="none" w:sz="0" w:space="0" w:color="auto"/>
        <w:left w:val="none" w:sz="0" w:space="0" w:color="auto"/>
        <w:bottom w:val="none" w:sz="0" w:space="0" w:color="auto"/>
        <w:right w:val="none" w:sz="0" w:space="0" w:color="auto"/>
      </w:divBdr>
    </w:div>
    <w:div w:id="128985866">
      <w:bodyDiv w:val="1"/>
      <w:marLeft w:val="0"/>
      <w:marRight w:val="0"/>
      <w:marTop w:val="0"/>
      <w:marBottom w:val="0"/>
      <w:divBdr>
        <w:top w:val="none" w:sz="0" w:space="0" w:color="auto"/>
        <w:left w:val="none" w:sz="0" w:space="0" w:color="auto"/>
        <w:bottom w:val="none" w:sz="0" w:space="0" w:color="auto"/>
        <w:right w:val="none" w:sz="0" w:space="0" w:color="auto"/>
      </w:divBdr>
    </w:div>
    <w:div w:id="135102055">
      <w:bodyDiv w:val="1"/>
      <w:marLeft w:val="0"/>
      <w:marRight w:val="0"/>
      <w:marTop w:val="0"/>
      <w:marBottom w:val="0"/>
      <w:divBdr>
        <w:top w:val="none" w:sz="0" w:space="0" w:color="auto"/>
        <w:left w:val="none" w:sz="0" w:space="0" w:color="auto"/>
        <w:bottom w:val="none" w:sz="0" w:space="0" w:color="auto"/>
        <w:right w:val="none" w:sz="0" w:space="0" w:color="auto"/>
      </w:divBdr>
    </w:div>
    <w:div w:id="145516529">
      <w:bodyDiv w:val="1"/>
      <w:marLeft w:val="0"/>
      <w:marRight w:val="0"/>
      <w:marTop w:val="0"/>
      <w:marBottom w:val="0"/>
      <w:divBdr>
        <w:top w:val="none" w:sz="0" w:space="0" w:color="auto"/>
        <w:left w:val="none" w:sz="0" w:space="0" w:color="auto"/>
        <w:bottom w:val="none" w:sz="0" w:space="0" w:color="auto"/>
        <w:right w:val="none" w:sz="0" w:space="0" w:color="auto"/>
      </w:divBdr>
    </w:div>
    <w:div w:id="146754332">
      <w:bodyDiv w:val="1"/>
      <w:marLeft w:val="0"/>
      <w:marRight w:val="0"/>
      <w:marTop w:val="0"/>
      <w:marBottom w:val="0"/>
      <w:divBdr>
        <w:top w:val="none" w:sz="0" w:space="0" w:color="auto"/>
        <w:left w:val="none" w:sz="0" w:space="0" w:color="auto"/>
        <w:bottom w:val="none" w:sz="0" w:space="0" w:color="auto"/>
        <w:right w:val="none" w:sz="0" w:space="0" w:color="auto"/>
      </w:divBdr>
    </w:div>
    <w:div w:id="146829001">
      <w:bodyDiv w:val="1"/>
      <w:marLeft w:val="0"/>
      <w:marRight w:val="0"/>
      <w:marTop w:val="0"/>
      <w:marBottom w:val="0"/>
      <w:divBdr>
        <w:top w:val="none" w:sz="0" w:space="0" w:color="auto"/>
        <w:left w:val="none" w:sz="0" w:space="0" w:color="auto"/>
        <w:bottom w:val="none" w:sz="0" w:space="0" w:color="auto"/>
        <w:right w:val="none" w:sz="0" w:space="0" w:color="auto"/>
      </w:divBdr>
    </w:div>
    <w:div w:id="152379772">
      <w:bodyDiv w:val="1"/>
      <w:marLeft w:val="0"/>
      <w:marRight w:val="0"/>
      <w:marTop w:val="0"/>
      <w:marBottom w:val="0"/>
      <w:divBdr>
        <w:top w:val="none" w:sz="0" w:space="0" w:color="auto"/>
        <w:left w:val="none" w:sz="0" w:space="0" w:color="auto"/>
        <w:bottom w:val="none" w:sz="0" w:space="0" w:color="auto"/>
        <w:right w:val="none" w:sz="0" w:space="0" w:color="auto"/>
      </w:divBdr>
    </w:div>
    <w:div w:id="152454871">
      <w:bodyDiv w:val="1"/>
      <w:marLeft w:val="0"/>
      <w:marRight w:val="0"/>
      <w:marTop w:val="0"/>
      <w:marBottom w:val="0"/>
      <w:divBdr>
        <w:top w:val="none" w:sz="0" w:space="0" w:color="auto"/>
        <w:left w:val="none" w:sz="0" w:space="0" w:color="auto"/>
        <w:bottom w:val="none" w:sz="0" w:space="0" w:color="auto"/>
        <w:right w:val="none" w:sz="0" w:space="0" w:color="auto"/>
      </w:divBdr>
    </w:div>
    <w:div w:id="157111453">
      <w:bodyDiv w:val="1"/>
      <w:marLeft w:val="0"/>
      <w:marRight w:val="0"/>
      <w:marTop w:val="0"/>
      <w:marBottom w:val="0"/>
      <w:divBdr>
        <w:top w:val="none" w:sz="0" w:space="0" w:color="auto"/>
        <w:left w:val="none" w:sz="0" w:space="0" w:color="auto"/>
        <w:bottom w:val="none" w:sz="0" w:space="0" w:color="auto"/>
        <w:right w:val="none" w:sz="0" w:space="0" w:color="auto"/>
      </w:divBdr>
    </w:div>
    <w:div w:id="158549074">
      <w:bodyDiv w:val="1"/>
      <w:marLeft w:val="0"/>
      <w:marRight w:val="0"/>
      <w:marTop w:val="0"/>
      <w:marBottom w:val="0"/>
      <w:divBdr>
        <w:top w:val="none" w:sz="0" w:space="0" w:color="auto"/>
        <w:left w:val="none" w:sz="0" w:space="0" w:color="auto"/>
        <w:bottom w:val="none" w:sz="0" w:space="0" w:color="auto"/>
        <w:right w:val="none" w:sz="0" w:space="0" w:color="auto"/>
      </w:divBdr>
    </w:div>
    <w:div w:id="160245910">
      <w:bodyDiv w:val="1"/>
      <w:marLeft w:val="0"/>
      <w:marRight w:val="0"/>
      <w:marTop w:val="0"/>
      <w:marBottom w:val="0"/>
      <w:divBdr>
        <w:top w:val="none" w:sz="0" w:space="0" w:color="auto"/>
        <w:left w:val="none" w:sz="0" w:space="0" w:color="auto"/>
        <w:bottom w:val="none" w:sz="0" w:space="0" w:color="auto"/>
        <w:right w:val="none" w:sz="0" w:space="0" w:color="auto"/>
      </w:divBdr>
    </w:div>
    <w:div w:id="164787731">
      <w:bodyDiv w:val="1"/>
      <w:marLeft w:val="0"/>
      <w:marRight w:val="0"/>
      <w:marTop w:val="0"/>
      <w:marBottom w:val="0"/>
      <w:divBdr>
        <w:top w:val="none" w:sz="0" w:space="0" w:color="auto"/>
        <w:left w:val="none" w:sz="0" w:space="0" w:color="auto"/>
        <w:bottom w:val="none" w:sz="0" w:space="0" w:color="auto"/>
        <w:right w:val="none" w:sz="0" w:space="0" w:color="auto"/>
      </w:divBdr>
    </w:div>
    <w:div w:id="165481754">
      <w:bodyDiv w:val="1"/>
      <w:marLeft w:val="0"/>
      <w:marRight w:val="0"/>
      <w:marTop w:val="0"/>
      <w:marBottom w:val="0"/>
      <w:divBdr>
        <w:top w:val="none" w:sz="0" w:space="0" w:color="auto"/>
        <w:left w:val="none" w:sz="0" w:space="0" w:color="auto"/>
        <w:bottom w:val="none" w:sz="0" w:space="0" w:color="auto"/>
        <w:right w:val="none" w:sz="0" w:space="0" w:color="auto"/>
      </w:divBdr>
    </w:div>
    <w:div w:id="170919758">
      <w:bodyDiv w:val="1"/>
      <w:marLeft w:val="0"/>
      <w:marRight w:val="0"/>
      <w:marTop w:val="0"/>
      <w:marBottom w:val="0"/>
      <w:divBdr>
        <w:top w:val="none" w:sz="0" w:space="0" w:color="auto"/>
        <w:left w:val="none" w:sz="0" w:space="0" w:color="auto"/>
        <w:bottom w:val="none" w:sz="0" w:space="0" w:color="auto"/>
        <w:right w:val="none" w:sz="0" w:space="0" w:color="auto"/>
      </w:divBdr>
      <w:divsChild>
        <w:div w:id="444277689">
          <w:marLeft w:val="0"/>
          <w:marRight w:val="0"/>
          <w:marTop w:val="0"/>
          <w:marBottom w:val="0"/>
          <w:divBdr>
            <w:top w:val="none" w:sz="0" w:space="0" w:color="auto"/>
            <w:left w:val="none" w:sz="0" w:space="0" w:color="auto"/>
            <w:bottom w:val="none" w:sz="0" w:space="0" w:color="auto"/>
            <w:right w:val="none" w:sz="0" w:space="0" w:color="auto"/>
          </w:divBdr>
          <w:divsChild>
            <w:div w:id="201990197">
              <w:marLeft w:val="0"/>
              <w:marRight w:val="0"/>
              <w:marTop w:val="0"/>
              <w:marBottom w:val="0"/>
              <w:divBdr>
                <w:top w:val="none" w:sz="0" w:space="0" w:color="auto"/>
                <w:left w:val="none" w:sz="0" w:space="0" w:color="auto"/>
                <w:bottom w:val="none" w:sz="0" w:space="0" w:color="auto"/>
                <w:right w:val="none" w:sz="0" w:space="0" w:color="auto"/>
              </w:divBdr>
              <w:divsChild>
                <w:div w:id="1452244134">
                  <w:marLeft w:val="0"/>
                  <w:marRight w:val="0"/>
                  <w:marTop w:val="0"/>
                  <w:marBottom w:val="0"/>
                  <w:divBdr>
                    <w:top w:val="none" w:sz="0" w:space="0" w:color="auto"/>
                    <w:left w:val="none" w:sz="0" w:space="0" w:color="auto"/>
                    <w:bottom w:val="none" w:sz="0" w:space="0" w:color="auto"/>
                    <w:right w:val="none" w:sz="0" w:space="0" w:color="auto"/>
                  </w:divBdr>
                </w:div>
              </w:divsChild>
            </w:div>
            <w:div w:id="310984789">
              <w:marLeft w:val="0"/>
              <w:marRight w:val="0"/>
              <w:marTop w:val="0"/>
              <w:marBottom w:val="0"/>
              <w:divBdr>
                <w:top w:val="none" w:sz="0" w:space="0" w:color="auto"/>
                <w:left w:val="none" w:sz="0" w:space="0" w:color="auto"/>
                <w:bottom w:val="none" w:sz="0" w:space="0" w:color="auto"/>
                <w:right w:val="none" w:sz="0" w:space="0" w:color="auto"/>
              </w:divBdr>
              <w:divsChild>
                <w:div w:id="358430698">
                  <w:marLeft w:val="0"/>
                  <w:marRight w:val="0"/>
                  <w:marTop w:val="0"/>
                  <w:marBottom w:val="0"/>
                  <w:divBdr>
                    <w:top w:val="none" w:sz="0" w:space="0" w:color="auto"/>
                    <w:left w:val="none" w:sz="0" w:space="0" w:color="auto"/>
                    <w:bottom w:val="none" w:sz="0" w:space="0" w:color="auto"/>
                    <w:right w:val="none" w:sz="0" w:space="0" w:color="auto"/>
                  </w:divBdr>
                </w:div>
              </w:divsChild>
            </w:div>
            <w:div w:id="292248396">
              <w:marLeft w:val="0"/>
              <w:marRight w:val="0"/>
              <w:marTop w:val="0"/>
              <w:marBottom w:val="0"/>
              <w:divBdr>
                <w:top w:val="none" w:sz="0" w:space="0" w:color="auto"/>
                <w:left w:val="none" w:sz="0" w:space="0" w:color="auto"/>
                <w:bottom w:val="none" w:sz="0" w:space="0" w:color="auto"/>
                <w:right w:val="none" w:sz="0" w:space="0" w:color="auto"/>
              </w:divBdr>
              <w:divsChild>
                <w:div w:id="716395376">
                  <w:marLeft w:val="0"/>
                  <w:marRight w:val="0"/>
                  <w:marTop w:val="0"/>
                  <w:marBottom w:val="0"/>
                  <w:divBdr>
                    <w:top w:val="none" w:sz="0" w:space="0" w:color="auto"/>
                    <w:left w:val="none" w:sz="0" w:space="0" w:color="auto"/>
                    <w:bottom w:val="none" w:sz="0" w:space="0" w:color="auto"/>
                    <w:right w:val="none" w:sz="0" w:space="0" w:color="auto"/>
                  </w:divBdr>
                </w:div>
                <w:div w:id="182090688">
                  <w:marLeft w:val="0"/>
                  <w:marRight w:val="0"/>
                  <w:marTop w:val="0"/>
                  <w:marBottom w:val="0"/>
                  <w:divBdr>
                    <w:top w:val="none" w:sz="0" w:space="0" w:color="auto"/>
                    <w:left w:val="none" w:sz="0" w:space="0" w:color="auto"/>
                    <w:bottom w:val="none" w:sz="0" w:space="0" w:color="auto"/>
                    <w:right w:val="none" w:sz="0" w:space="0" w:color="auto"/>
                  </w:divBdr>
                  <w:divsChild>
                    <w:div w:id="1253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604440">
      <w:bodyDiv w:val="1"/>
      <w:marLeft w:val="0"/>
      <w:marRight w:val="0"/>
      <w:marTop w:val="0"/>
      <w:marBottom w:val="0"/>
      <w:divBdr>
        <w:top w:val="none" w:sz="0" w:space="0" w:color="auto"/>
        <w:left w:val="none" w:sz="0" w:space="0" w:color="auto"/>
        <w:bottom w:val="none" w:sz="0" w:space="0" w:color="auto"/>
        <w:right w:val="none" w:sz="0" w:space="0" w:color="auto"/>
      </w:divBdr>
    </w:div>
    <w:div w:id="173110870">
      <w:bodyDiv w:val="1"/>
      <w:marLeft w:val="0"/>
      <w:marRight w:val="0"/>
      <w:marTop w:val="0"/>
      <w:marBottom w:val="0"/>
      <w:divBdr>
        <w:top w:val="none" w:sz="0" w:space="0" w:color="auto"/>
        <w:left w:val="none" w:sz="0" w:space="0" w:color="auto"/>
        <w:bottom w:val="none" w:sz="0" w:space="0" w:color="auto"/>
        <w:right w:val="none" w:sz="0" w:space="0" w:color="auto"/>
      </w:divBdr>
    </w:div>
    <w:div w:id="179244930">
      <w:bodyDiv w:val="1"/>
      <w:marLeft w:val="0"/>
      <w:marRight w:val="0"/>
      <w:marTop w:val="0"/>
      <w:marBottom w:val="0"/>
      <w:divBdr>
        <w:top w:val="none" w:sz="0" w:space="0" w:color="auto"/>
        <w:left w:val="none" w:sz="0" w:space="0" w:color="auto"/>
        <w:bottom w:val="none" w:sz="0" w:space="0" w:color="auto"/>
        <w:right w:val="none" w:sz="0" w:space="0" w:color="auto"/>
      </w:divBdr>
    </w:div>
    <w:div w:id="183592297">
      <w:bodyDiv w:val="1"/>
      <w:marLeft w:val="0"/>
      <w:marRight w:val="0"/>
      <w:marTop w:val="0"/>
      <w:marBottom w:val="0"/>
      <w:divBdr>
        <w:top w:val="none" w:sz="0" w:space="0" w:color="auto"/>
        <w:left w:val="none" w:sz="0" w:space="0" w:color="auto"/>
        <w:bottom w:val="none" w:sz="0" w:space="0" w:color="auto"/>
        <w:right w:val="none" w:sz="0" w:space="0" w:color="auto"/>
      </w:divBdr>
    </w:div>
    <w:div w:id="183712076">
      <w:bodyDiv w:val="1"/>
      <w:marLeft w:val="0"/>
      <w:marRight w:val="0"/>
      <w:marTop w:val="0"/>
      <w:marBottom w:val="0"/>
      <w:divBdr>
        <w:top w:val="none" w:sz="0" w:space="0" w:color="auto"/>
        <w:left w:val="none" w:sz="0" w:space="0" w:color="auto"/>
        <w:bottom w:val="none" w:sz="0" w:space="0" w:color="auto"/>
        <w:right w:val="none" w:sz="0" w:space="0" w:color="auto"/>
      </w:divBdr>
    </w:div>
    <w:div w:id="186725411">
      <w:bodyDiv w:val="1"/>
      <w:marLeft w:val="0"/>
      <w:marRight w:val="0"/>
      <w:marTop w:val="0"/>
      <w:marBottom w:val="0"/>
      <w:divBdr>
        <w:top w:val="none" w:sz="0" w:space="0" w:color="auto"/>
        <w:left w:val="none" w:sz="0" w:space="0" w:color="auto"/>
        <w:bottom w:val="none" w:sz="0" w:space="0" w:color="auto"/>
        <w:right w:val="none" w:sz="0" w:space="0" w:color="auto"/>
      </w:divBdr>
    </w:div>
    <w:div w:id="200290751">
      <w:bodyDiv w:val="1"/>
      <w:marLeft w:val="0"/>
      <w:marRight w:val="0"/>
      <w:marTop w:val="0"/>
      <w:marBottom w:val="0"/>
      <w:divBdr>
        <w:top w:val="none" w:sz="0" w:space="0" w:color="auto"/>
        <w:left w:val="none" w:sz="0" w:space="0" w:color="auto"/>
        <w:bottom w:val="none" w:sz="0" w:space="0" w:color="auto"/>
        <w:right w:val="none" w:sz="0" w:space="0" w:color="auto"/>
      </w:divBdr>
    </w:div>
    <w:div w:id="204610106">
      <w:bodyDiv w:val="1"/>
      <w:marLeft w:val="0"/>
      <w:marRight w:val="0"/>
      <w:marTop w:val="0"/>
      <w:marBottom w:val="0"/>
      <w:divBdr>
        <w:top w:val="none" w:sz="0" w:space="0" w:color="auto"/>
        <w:left w:val="none" w:sz="0" w:space="0" w:color="auto"/>
        <w:bottom w:val="none" w:sz="0" w:space="0" w:color="auto"/>
        <w:right w:val="none" w:sz="0" w:space="0" w:color="auto"/>
      </w:divBdr>
    </w:div>
    <w:div w:id="204804096">
      <w:bodyDiv w:val="1"/>
      <w:marLeft w:val="0"/>
      <w:marRight w:val="0"/>
      <w:marTop w:val="0"/>
      <w:marBottom w:val="0"/>
      <w:divBdr>
        <w:top w:val="none" w:sz="0" w:space="0" w:color="auto"/>
        <w:left w:val="none" w:sz="0" w:space="0" w:color="auto"/>
        <w:bottom w:val="none" w:sz="0" w:space="0" w:color="auto"/>
        <w:right w:val="none" w:sz="0" w:space="0" w:color="auto"/>
      </w:divBdr>
    </w:div>
    <w:div w:id="209999475">
      <w:bodyDiv w:val="1"/>
      <w:marLeft w:val="0"/>
      <w:marRight w:val="0"/>
      <w:marTop w:val="0"/>
      <w:marBottom w:val="0"/>
      <w:divBdr>
        <w:top w:val="none" w:sz="0" w:space="0" w:color="auto"/>
        <w:left w:val="none" w:sz="0" w:space="0" w:color="auto"/>
        <w:bottom w:val="none" w:sz="0" w:space="0" w:color="auto"/>
        <w:right w:val="none" w:sz="0" w:space="0" w:color="auto"/>
      </w:divBdr>
    </w:div>
    <w:div w:id="214899677">
      <w:bodyDiv w:val="1"/>
      <w:marLeft w:val="0"/>
      <w:marRight w:val="0"/>
      <w:marTop w:val="0"/>
      <w:marBottom w:val="0"/>
      <w:divBdr>
        <w:top w:val="none" w:sz="0" w:space="0" w:color="auto"/>
        <w:left w:val="none" w:sz="0" w:space="0" w:color="auto"/>
        <w:bottom w:val="none" w:sz="0" w:space="0" w:color="auto"/>
        <w:right w:val="none" w:sz="0" w:space="0" w:color="auto"/>
      </w:divBdr>
    </w:div>
    <w:div w:id="216430150">
      <w:bodyDiv w:val="1"/>
      <w:marLeft w:val="0"/>
      <w:marRight w:val="0"/>
      <w:marTop w:val="0"/>
      <w:marBottom w:val="0"/>
      <w:divBdr>
        <w:top w:val="none" w:sz="0" w:space="0" w:color="auto"/>
        <w:left w:val="none" w:sz="0" w:space="0" w:color="auto"/>
        <w:bottom w:val="none" w:sz="0" w:space="0" w:color="auto"/>
        <w:right w:val="none" w:sz="0" w:space="0" w:color="auto"/>
      </w:divBdr>
    </w:div>
    <w:div w:id="217980888">
      <w:bodyDiv w:val="1"/>
      <w:marLeft w:val="0"/>
      <w:marRight w:val="0"/>
      <w:marTop w:val="0"/>
      <w:marBottom w:val="0"/>
      <w:divBdr>
        <w:top w:val="none" w:sz="0" w:space="0" w:color="auto"/>
        <w:left w:val="none" w:sz="0" w:space="0" w:color="auto"/>
        <w:bottom w:val="none" w:sz="0" w:space="0" w:color="auto"/>
        <w:right w:val="none" w:sz="0" w:space="0" w:color="auto"/>
      </w:divBdr>
    </w:div>
    <w:div w:id="218591258">
      <w:bodyDiv w:val="1"/>
      <w:marLeft w:val="0"/>
      <w:marRight w:val="0"/>
      <w:marTop w:val="0"/>
      <w:marBottom w:val="0"/>
      <w:divBdr>
        <w:top w:val="none" w:sz="0" w:space="0" w:color="auto"/>
        <w:left w:val="none" w:sz="0" w:space="0" w:color="auto"/>
        <w:bottom w:val="none" w:sz="0" w:space="0" w:color="auto"/>
        <w:right w:val="none" w:sz="0" w:space="0" w:color="auto"/>
      </w:divBdr>
    </w:div>
    <w:div w:id="218977534">
      <w:bodyDiv w:val="1"/>
      <w:marLeft w:val="0"/>
      <w:marRight w:val="0"/>
      <w:marTop w:val="0"/>
      <w:marBottom w:val="0"/>
      <w:divBdr>
        <w:top w:val="none" w:sz="0" w:space="0" w:color="auto"/>
        <w:left w:val="none" w:sz="0" w:space="0" w:color="auto"/>
        <w:bottom w:val="none" w:sz="0" w:space="0" w:color="auto"/>
        <w:right w:val="none" w:sz="0" w:space="0" w:color="auto"/>
      </w:divBdr>
    </w:div>
    <w:div w:id="221216462">
      <w:bodyDiv w:val="1"/>
      <w:marLeft w:val="0"/>
      <w:marRight w:val="0"/>
      <w:marTop w:val="0"/>
      <w:marBottom w:val="0"/>
      <w:divBdr>
        <w:top w:val="none" w:sz="0" w:space="0" w:color="auto"/>
        <w:left w:val="none" w:sz="0" w:space="0" w:color="auto"/>
        <w:bottom w:val="none" w:sz="0" w:space="0" w:color="auto"/>
        <w:right w:val="none" w:sz="0" w:space="0" w:color="auto"/>
      </w:divBdr>
    </w:div>
    <w:div w:id="221792130">
      <w:bodyDiv w:val="1"/>
      <w:marLeft w:val="0"/>
      <w:marRight w:val="0"/>
      <w:marTop w:val="0"/>
      <w:marBottom w:val="0"/>
      <w:divBdr>
        <w:top w:val="none" w:sz="0" w:space="0" w:color="auto"/>
        <w:left w:val="none" w:sz="0" w:space="0" w:color="auto"/>
        <w:bottom w:val="none" w:sz="0" w:space="0" w:color="auto"/>
        <w:right w:val="none" w:sz="0" w:space="0" w:color="auto"/>
      </w:divBdr>
    </w:div>
    <w:div w:id="224686725">
      <w:bodyDiv w:val="1"/>
      <w:marLeft w:val="0"/>
      <w:marRight w:val="0"/>
      <w:marTop w:val="0"/>
      <w:marBottom w:val="0"/>
      <w:divBdr>
        <w:top w:val="none" w:sz="0" w:space="0" w:color="auto"/>
        <w:left w:val="none" w:sz="0" w:space="0" w:color="auto"/>
        <w:bottom w:val="none" w:sz="0" w:space="0" w:color="auto"/>
        <w:right w:val="none" w:sz="0" w:space="0" w:color="auto"/>
      </w:divBdr>
    </w:div>
    <w:div w:id="230307793">
      <w:bodyDiv w:val="1"/>
      <w:marLeft w:val="0"/>
      <w:marRight w:val="0"/>
      <w:marTop w:val="0"/>
      <w:marBottom w:val="0"/>
      <w:divBdr>
        <w:top w:val="none" w:sz="0" w:space="0" w:color="auto"/>
        <w:left w:val="none" w:sz="0" w:space="0" w:color="auto"/>
        <w:bottom w:val="none" w:sz="0" w:space="0" w:color="auto"/>
        <w:right w:val="none" w:sz="0" w:space="0" w:color="auto"/>
      </w:divBdr>
    </w:div>
    <w:div w:id="239877521">
      <w:bodyDiv w:val="1"/>
      <w:marLeft w:val="0"/>
      <w:marRight w:val="0"/>
      <w:marTop w:val="0"/>
      <w:marBottom w:val="0"/>
      <w:divBdr>
        <w:top w:val="none" w:sz="0" w:space="0" w:color="auto"/>
        <w:left w:val="none" w:sz="0" w:space="0" w:color="auto"/>
        <w:bottom w:val="none" w:sz="0" w:space="0" w:color="auto"/>
        <w:right w:val="none" w:sz="0" w:space="0" w:color="auto"/>
      </w:divBdr>
    </w:div>
    <w:div w:id="249198100">
      <w:bodyDiv w:val="1"/>
      <w:marLeft w:val="0"/>
      <w:marRight w:val="0"/>
      <w:marTop w:val="0"/>
      <w:marBottom w:val="0"/>
      <w:divBdr>
        <w:top w:val="none" w:sz="0" w:space="0" w:color="auto"/>
        <w:left w:val="none" w:sz="0" w:space="0" w:color="auto"/>
        <w:bottom w:val="none" w:sz="0" w:space="0" w:color="auto"/>
        <w:right w:val="none" w:sz="0" w:space="0" w:color="auto"/>
      </w:divBdr>
    </w:div>
    <w:div w:id="250700764">
      <w:bodyDiv w:val="1"/>
      <w:marLeft w:val="0"/>
      <w:marRight w:val="0"/>
      <w:marTop w:val="0"/>
      <w:marBottom w:val="0"/>
      <w:divBdr>
        <w:top w:val="none" w:sz="0" w:space="0" w:color="auto"/>
        <w:left w:val="none" w:sz="0" w:space="0" w:color="auto"/>
        <w:bottom w:val="none" w:sz="0" w:space="0" w:color="auto"/>
        <w:right w:val="none" w:sz="0" w:space="0" w:color="auto"/>
      </w:divBdr>
    </w:div>
    <w:div w:id="250700840">
      <w:bodyDiv w:val="1"/>
      <w:marLeft w:val="0"/>
      <w:marRight w:val="0"/>
      <w:marTop w:val="0"/>
      <w:marBottom w:val="0"/>
      <w:divBdr>
        <w:top w:val="none" w:sz="0" w:space="0" w:color="auto"/>
        <w:left w:val="none" w:sz="0" w:space="0" w:color="auto"/>
        <w:bottom w:val="none" w:sz="0" w:space="0" w:color="auto"/>
        <w:right w:val="none" w:sz="0" w:space="0" w:color="auto"/>
      </w:divBdr>
    </w:div>
    <w:div w:id="260996873">
      <w:bodyDiv w:val="1"/>
      <w:marLeft w:val="0"/>
      <w:marRight w:val="0"/>
      <w:marTop w:val="0"/>
      <w:marBottom w:val="0"/>
      <w:divBdr>
        <w:top w:val="none" w:sz="0" w:space="0" w:color="auto"/>
        <w:left w:val="none" w:sz="0" w:space="0" w:color="auto"/>
        <w:bottom w:val="none" w:sz="0" w:space="0" w:color="auto"/>
        <w:right w:val="none" w:sz="0" w:space="0" w:color="auto"/>
      </w:divBdr>
    </w:div>
    <w:div w:id="268851760">
      <w:bodyDiv w:val="1"/>
      <w:marLeft w:val="0"/>
      <w:marRight w:val="0"/>
      <w:marTop w:val="0"/>
      <w:marBottom w:val="0"/>
      <w:divBdr>
        <w:top w:val="none" w:sz="0" w:space="0" w:color="auto"/>
        <w:left w:val="none" w:sz="0" w:space="0" w:color="auto"/>
        <w:bottom w:val="none" w:sz="0" w:space="0" w:color="auto"/>
        <w:right w:val="none" w:sz="0" w:space="0" w:color="auto"/>
      </w:divBdr>
    </w:div>
    <w:div w:id="279068700">
      <w:bodyDiv w:val="1"/>
      <w:marLeft w:val="0"/>
      <w:marRight w:val="0"/>
      <w:marTop w:val="0"/>
      <w:marBottom w:val="0"/>
      <w:divBdr>
        <w:top w:val="none" w:sz="0" w:space="0" w:color="auto"/>
        <w:left w:val="none" w:sz="0" w:space="0" w:color="auto"/>
        <w:bottom w:val="none" w:sz="0" w:space="0" w:color="auto"/>
        <w:right w:val="none" w:sz="0" w:space="0" w:color="auto"/>
      </w:divBdr>
    </w:div>
    <w:div w:id="291177297">
      <w:bodyDiv w:val="1"/>
      <w:marLeft w:val="0"/>
      <w:marRight w:val="0"/>
      <w:marTop w:val="0"/>
      <w:marBottom w:val="0"/>
      <w:divBdr>
        <w:top w:val="none" w:sz="0" w:space="0" w:color="auto"/>
        <w:left w:val="none" w:sz="0" w:space="0" w:color="auto"/>
        <w:bottom w:val="none" w:sz="0" w:space="0" w:color="auto"/>
        <w:right w:val="none" w:sz="0" w:space="0" w:color="auto"/>
      </w:divBdr>
    </w:div>
    <w:div w:id="292440650">
      <w:bodyDiv w:val="1"/>
      <w:marLeft w:val="0"/>
      <w:marRight w:val="0"/>
      <w:marTop w:val="0"/>
      <w:marBottom w:val="0"/>
      <w:divBdr>
        <w:top w:val="none" w:sz="0" w:space="0" w:color="auto"/>
        <w:left w:val="none" w:sz="0" w:space="0" w:color="auto"/>
        <w:bottom w:val="none" w:sz="0" w:space="0" w:color="auto"/>
        <w:right w:val="none" w:sz="0" w:space="0" w:color="auto"/>
      </w:divBdr>
    </w:div>
    <w:div w:id="300380166">
      <w:bodyDiv w:val="1"/>
      <w:marLeft w:val="0"/>
      <w:marRight w:val="0"/>
      <w:marTop w:val="0"/>
      <w:marBottom w:val="0"/>
      <w:divBdr>
        <w:top w:val="none" w:sz="0" w:space="0" w:color="auto"/>
        <w:left w:val="none" w:sz="0" w:space="0" w:color="auto"/>
        <w:bottom w:val="none" w:sz="0" w:space="0" w:color="auto"/>
        <w:right w:val="none" w:sz="0" w:space="0" w:color="auto"/>
      </w:divBdr>
    </w:div>
    <w:div w:id="312029899">
      <w:bodyDiv w:val="1"/>
      <w:marLeft w:val="0"/>
      <w:marRight w:val="0"/>
      <w:marTop w:val="0"/>
      <w:marBottom w:val="0"/>
      <w:divBdr>
        <w:top w:val="none" w:sz="0" w:space="0" w:color="auto"/>
        <w:left w:val="none" w:sz="0" w:space="0" w:color="auto"/>
        <w:bottom w:val="none" w:sz="0" w:space="0" w:color="auto"/>
        <w:right w:val="none" w:sz="0" w:space="0" w:color="auto"/>
      </w:divBdr>
    </w:div>
    <w:div w:id="318273893">
      <w:bodyDiv w:val="1"/>
      <w:marLeft w:val="0"/>
      <w:marRight w:val="0"/>
      <w:marTop w:val="0"/>
      <w:marBottom w:val="0"/>
      <w:divBdr>
        <w:top w:val="none" w:sz="0" w:space="0" w:color="auto"/>
        <w:left w:val="none" w:sz="0" w:space="0" w:color="auto"/>
        <w:bottom w:val="none" w:sz="0" w:space="0" w:color="auto"/>
        <w:right w:val="none" w:sz="0" w:space="0" w:color="auto"/>
      </w:divBdr>
    </w:div>
    <w:div w:id="321395932">
      <w:bodyDiv w:val="1"/>
      <w:marLeft w:val="0"/>
      <w:marRight w:val="0"/>
      <w:marTop w:val="0"/>
      <w:marBottom w:val="0"/>
      <w:divBdr>
        <w:top w:val="none" w:sz="0" w:space="0" w:color="auto"/>
        <w:left w:val="none" w:sz="0" w:space="0" w:color="auto"/>
        <w:bottom w:val="none" w:sz="0" w:space="0" w:color="auto"/>
        <w:right w:val="none" w:sz="0" w:space="0" w:color="auto"/>
      </w:divBdr>
    </w:div>
    <w:div w:id="324166676">
      <w:bodyDiv w:val="1"/>
      <w:marLeft w:val="0"/>
      <w:marRight w:val="0"/>
      <w:marTop w:val="0"/>
      <w:marBottom w:val="0"/>
      <w:divBdr>
        <w:top w:val="none" w:sz="0" w:space="0" w:color="auto"/>
        <w:left w:val="none" w:sz="0" w:space="0" w:color="auto"/>
        <w:bottom w:val="none" w:sz="0" w:space="0" w:color="auto"/>
        <w:right w:val="none" w:sz="0" w:space="0" w:color="auto"/>
      </w:divBdr>
    </w:div>
    <w:div w:id="326828958">
      <w:bodyDiv w:val="1"/>
      <w:marLeft w:val="0"/>
      <w:marRight w:val="0"/>
      <w:marTop w:val="0"/>
      <w:marBottom w:val="0"/>
      <w:divBdr>
        <w:top w:val="none" w:sz="0" w:space="0" w:color="auto"/>
        <w:left w:val="none" w:sz="0" w:space="0" w:color="auto"/>
        <w:bottom w:val="none" w:sz="0" w:space="0" w:color="auto"/>
        <w:right w:val="none" w:sz="0" w:space="0" w:color="auto"/>
      </w:divBdr>
    </w:div>
    <w:div w:id="327052034">
      <w:bodyDiv w:val="1"/>
      <w:marLeft w:val="0"/>
      <w:marRight w:val="0"/>
      <w:marTop w:val="0"/>
      <w:marBottom w:val="0"/>
      <w:divBdr>
        <w:top w:val="none" w:sz="0" w:space="0" w:color="auto"/>
        <w:left w:val="none" w:sz="0" w:space="0" w:color="auto"/>
        <w:bottom w:val="none" w:sz="0" w:space="0" w:color="auto"/>
        <w:right w:val="none" w:sz="0" w:space="0" w:color="auto"/>
      </w:divBdr>
    </w:div>
    <w:div w:id="329795877">
      <w:bodyDiv w:val="1"/>
      <w:marLeft w:val="0"/>
      <w:marRight w:val="0"/>
      <w:marTop w:val="0"/>
      <w:marBottom w:val="0"/>
      <w:divBdr>
        <w:top w:val="none" w:sz="0" w:space="0" w:color="auto"/>
        <w:left w:val="none" w:sz="0" w:space="0" w:color="auto"/>
        <w:bottom w:val="none" w:sz="0" w:space="0" w:color="auto"/>
        <w:right w:val="none" w:sz="0" w:space="0" w:color="auto"/>
      </w:divBdr>
    </w:div>
    <w:div w:id="334184776">
      <w:bodyDiv w:val="1"/>
      <w:marLeft w:val="0"/>
      <w:marRight w:val="0"/>
      <w:marTop w:val="0"/>
      <w:marBottom w:val="0"/>
      <w:divBdr>
        <w:top w:val="none" w:sz="0" w:space="0" w:color="auto"/>
        <w:left w:val="none" w:sz="0" w:space="0" w:color="auto"/>
        <w:bottom w:val="none" w:sz="0" w:space="0" w:color="auto"/>
        <w:right w:val="none" w:sz="0" w:space="0" w:color="auto"/>
      </w:divBdr>
    </w:div>
    <w:div w:id="336419942">
      <w:bodyDiv w:val="1"/>
      <w:marLeft w:val="0"/>
      <w:marRight w:val="0"/>
      <w:marTop w:val="0"/>
      <w:marBottom w:val="0"/>
      <w:divBdr>
        <w:top w:val="none" w:sz="0" w:space="0" w:color="auto"/>
        <w:left w:val="none" w:sz="0" w:space="0" w:color="auto"/>
        <w:bottom w:val="none" w:sz="0" w:space="0" w:color="auto"/>
        <w:right w:val="none" w:sz="0" w:space="0" w:color="auto"/>
      </w:divBdr>
    </w:div>
    <w:div w:id="337781464">
      <w:bodyDiv w:val="1"/>
      <w:marLeft w:val="0"/>
      <w:marRight w:val="0"/>
      <w:marTop w:val="0"/>
      <w:marBottom w:val="0"/>
      <w:divBdr>
        <w:top w:val="none" w:sz="0" w:space="0" w:color="auto"/>
        <w:left w:val="none" w:sz="0" w:space="0" w:color="auto"/>
        <w:bottom w:val="none" w:sz="0" w:space="0" w:color="auto"/>
        <w:right w:val="none" w:sz="0" w:space="0" w:color="auto"/>
      </w:divBdr>
    </w:div>
    <w:div w:id="361979034">
      <w:bodyDiv w:val="1"/>
      <w:marLeft w:val="0"/>
      <w:marRight w:val="0"/>
      <w:marTop w:val="0"/>
      <w:marBottom w:val="0"/>
      <w:divBdr>
        <w:top w:val="none" w:sz="0" w:space="0" w:color="auto"/>
        <w:left w:val="none" w:sz="0" w:space="0" w:color="auto"/>
        <w:bottom w:val="none" w:sz="0" w:space="0" w:color="auto"/>
        <w:right w:val="none" w:sz="0" w:space="0" w:color="auto"/>
      </w:divBdr>
    </w:div>
    <w:div w:id="364062555">
      <w:bodyDiv w:val="1"/>
      <w:marLeft w:val="0"/>
      <w:marRight w:val="0"/>
      <w:marTop w:val="0"/>
      <w:marBottom w:val="0"/>
      <w:divBdr>
        <w:top w:val="none" w:sz="0" w:space="0" w:color="auto"/>
        <w:left w:val="none" w:sz="0" w:space="0" w:color="auto"/>
        <w:bottom w:val="none" w:sz="0" w:space="0" w:color="auto"/>
        <w:right w:val="none" w:sz="0" w:space="0" w:color="auto"/>
      </w:divBdr>
    </w:div>
    <w:div w:id="366222382">
      <w:bodyDiv w:val="1"/>
      <w:marLeft w:val="0"/>
      <w:marRight w:val="0"/>
      <w:marTop w:val="0"/>
      <w:marBottom w:val="0"/>
      <w:divBdr>
        <w:top w:val="none" w:sz="0" w:space="0" w:color="auto"/>
        <w:left w:val="none" w:sz="0" w:space="0" w:color="auto"/>
        <w:bottom w:val="none" w:sz="0" w:space="0" w:color="auto"/>
        <w:right w:val="none" w:sz="0" w:space="0" w:color="auto"/>
      </w:divBdr>
    </w:div>
    <w:div w:id="375662953">
      <w:bodyDiv w:val="1"/>
      <w:marLeft w:val="0"/>
      <w:marRight w:val="0"/>
      <w:marTop w:val="0"/>
      <w:marBottom w:val="0"/>
      <w:divBdr>
        <w:top w:val="none" w:sz="0" w:space="0" w:color="auto"/>
        <w:left w:val="none" w:sz="0" w:space="0" w:color="auto"/>
        <w:bottom w:val="none" w:sz="0" w:space="0" w:color="auto"/>
        <w:right w:val="none" w:sz="0" w:space="0" w:color="auto"/>
      </w:divBdr>
    </w:div>
    <w:div w:id="375860406">
      <w:bodyDiv w:val="1"/>
      <w:marLeft w:val="0"/>
      <w:marRight w:val="0"/>
      <w:marTop w:val="0"/>
      <w:marBottom w:val="0"/>
      <w:divBdr>
        <w:top w:val="none" w:sz="0" w:space="0" w:color="auto"/>
        <w:left w:val="none" w:sz="0" w:space="0" w:color="auto"/>
        <w:bottom w:val="none" w:sz="0" w:space="0" w:color="auto"/>
        <w:right w:val="none" w:sz="0" w:space="0" w:color="auto"/>
      </w:divBdr>
    </w:div>
    <w:div w:id="391271392">
      <w:bodyDiv w:val="1"/>
      <w:marLeft w:val="0"/>
      <w:marRight w:val="0"/>
      <w:marTop w:val="0"/>
      <w:marBottom w:val="0"/>
      <w:divBdr>
        <w:top w:val="none" w:sz="0" w:space="0" w:color="auto"/>
        <w:left w:val="none" w:sz="0" w:space="0" w:color="auto"/>
        <w:bottom w:val="none" w:sz="0" w:space="0" w:color="auto"/>
        <w:right w:val="none" w:sz="0" w:space="0" w:color="auto"/>
      </w:divBdr>
    </w:div>
    <w:div w:id="395470886">
      <w:bodyDiv w:val="1"/>
      <w:marLeft w:val="0"/>
      <w:marRight w:val="0"/>
      <w:marTop w:val="0"/>
      <w:marBottom w:val="0"/>
      <w:divBdr>
        <w:top w:val="none" w:sz="0" w:space="0" w:color="auto"/>
        <w:left w:val="none" w:sz="0" w:space="0" w:color="auto"/>
        <w:bottom w:val="none" w:sz="0" w:space="0" w:color="auto"/>
        <w:right w:val="none" w:sz="0" w:space="0" w:color="auto"/>
      </w:divBdr>
    </w:div>
    <w:div w:id="399134834">
      <w:bodyDiv w:val="1"/>
      <w:marLeft w:val="0"/>
      <w:marRight w:val="0"/>
      <w:marTop w:val="0"/>
      <w:marBottom w:val="0"/>
      <w:divBdr>
        <w:top w:val="none" w:sz="0" w:space="0" w:color="auto"/>
        <w:left w:val="none" w:sz="0" w:space="0" w:color="auto"/>
        <w:bottom w:val="none" w:sz="0" w:space="0" w:color="auto"/>
        <w:right w:val="none" w:sz="0" w:space="0" w:color="auto"/>
      </w:divBdr>
    </w:div>
    <w:div w:id="403990534">
      <w:bodyDiv w:val="1"/>
      <w:marLeft w:val="0"/>
      <w:marRight w:val="0"/>
      <w:marTop w:val="0"/>
      <w:marBottom w:val="0"/>
      <w:divBdr>
        <w:top w:val="none" w:sz="0" w:space="0" w:color="auto"/>
        <w:left w:val="none" w:sz="0" w:space="0" w:color="auto"/>
        <w:bottom w:val="none" w:sz="0" w:space="0" w:color="auto"/>
        <w:right w:val="none" w:sz="0" w:space="0" w:color="auto"/>
      </w:divBdr>
    </w:div>
    <w:div w:id="406614518">
      <w:bodyDiv w:val="1"/>
      <w:marLeft w:val="0"/>
      <w:marRight w:val="0"/>
      <w:marTop w:val="0"/>
      <w:marBottom w:val="0"/>
      <w:divBdr>
        <w:top w:val="none" w:sz="0" w:space="0" w:color="auto"/>
        <w:left w:val="none" w:sz="0" w:space="0" w:color="auto"/>
        <w:bottom w:val="none" w:sz="0" w:space="0" w:color="auto"/>
        <w:right w:val="none" w:sz="0" w:space="0" w:color="auto"/>
      </w:divBdr>
    </w:div>
    <w:div w:id="426971844">
      <w:bodyDiv w:val="1"/>
      <w:marLeft w:val="0"/>
      <w:marRight w:val="0"/>
      <w:marTop w:val="0"/>
      <w:marBottom w:val="0"/>
      <w:divBdr>
        <w:top w:val="none" w:sz="0" w:space="0" w:color="auto"/>
        <w:left w:val="none" w:sz="0" w:space="0" w:color="auto"/>
        <w:bottom w:val="none" w:sz="0" w:space="0" w:color="auto"/>
        <w:right w:val="none" w:sz="0" w:space="0" w:color="auto"/>
      </w:divBdr>
    </w:div>
    <w:div w:id="430901513">
      <w:bodyDiv w:val="1"/>
      <w:marLeft w:val="0"/>
      <w:marRight w:val="0"/>
      <w:marTop w:val="0"/>
      <w:marBottom w:val="0"/>
      <w:divBdr>
        <w:top w:val="none" w:sz="0" w:space="0" w:color="auto"/>
        <w:left w:val="none" w:sz="0" w:space="0" w:color="auto"/>
        <w:bottom w:val="none" w:sz="0" w:space="0" w:color="auto"/>
        <w:right w:val="none" w:sz="0" w:space="0" w:color="auto"/>
      </w:divBdr>
    </w:div>
    <w:div w:id="436632514">
      <w:bodyDiv w:val="1"/>
      <w:marLeft w:val="0"/>
      <w:marRight w:val="0"/>
      <w:marTop w:val="0"/>
      <w:marBottom w:val="0"/>
      <w:divBdr>
        <w:top w:val="none" w:sz="0" w:space="0" w:color="auto"/>
        <w:left w:val="none" w:sz="0" w:space="0" w:color="auto"/>
        <w:bottom w:val="none" w:sz="0" w:space="0" w:color="auto"/>
        <w:right w:val="none" w:sz="0" w:space="0" w:color="auto"/>
      </w:divBdr>
    </w:div>
    <w:div w:id="439376132">
      <w:bodyDiv w:val="1"/>
      <w:marLeft w:val="0"/>
      <w:marRight w:val="0"/>
      <w:marTop w:val="0"/>
      <w:marBottom w:val="0"/>
      <w:divBdr>
        <w:top w:val="none" w:sz="0" w:space="0" w:color="auto"/>
        <w:left w:val="none" w:sz="0" w:space="0" w:color="auto"/>
        <w:bottom w:val="none" w:sz="0" w:space="0" w:color="auto"/>
        <w:right w:val="none" w:sz="0" w:space="0" w:color="auto"/>
      </w:divBdr>
    </w:div>
    <w:div w:id="440538837">
      <w:bodyDiv w:val="1"/>
      <w:marLeft w:val="0"/>
      <w:marRight w:val="0"/>
      <w:marTop w:val="0"/>
      <w:marBottom w:val="0"/>
      <w:divBdr>
        <w:top w:val="none" w:sz="0" w:space="0" w:color="auto"/>
        <w:left w:val="none" w:sz="0" w:space="0" w:color="auto"/>
        <w:bottom w:val="none" w:sz="0" w:space="0" w:color="auto"/>
        <w:right w:val="none" w:sz="0" w:space="0" w:color="auto"/>
      </w:divBdr>
    </w:div>
    <w:div w:id="456460454">
      <w:bodyDiv w:val="1"/>
      <w:marLeft w:val="0"/>
      <w:marRight w:val="0"/>
      <w:marTop w:val="0"/>
      <w:marBottom w:val="0"/>
      <w:divBdr>
        <w:top w:val="none" w:sz="0" w:space="0" w:color="auto"/>
        <w:left w:val="none" w:sz="0" w:space="0" w:color="auto"/>
        <w:bottom w:val="none" w:sz="0" w:space="0" w:color="auto"/>
        <w:right w:val="none" w:sz="0" w:space="0" w:color="auto"/>
      </w:divBdr>
    </w:div>
    <w:div w:id="463544088">
      <w:bodyDiv w:val="1"/>
      <w:marLeft w:val="0"/>
      <w:marRight w:val="0"/>
      <w:marTop w:val="0"/>
      <w:marBottom w:val="0"/>
      <w:divBdr>
        <w:top w:val="none" w:sz="0" w:space="0" w:color="auto"/>
        <w:left w:val="none" w:sz="0" w:space="0" w:color="auto"/>
        <w:bottom w:val="none" w:sz="0" w:space="0" w:color="auto"/>
        <w:right w:val="none" w:sz="0" w:space="0" w:color="auto"/>
      </w:divBdr>
    </w:div>
    <w:div w:id="465007411">
      <w:bodyDiv w:val="1"/>
      <w:marLeft w:val="0"/>
      <w:marRight w:val="0"/>
      <w:marTop w:val="0"/>
      <w:marBottom w:val="0"/>
      <w:divBdr>
        <w:top w:val="none" w:sz="0" w:space="0" w:color="auto"/>
        <w:left w:val="none" w:sz="0" w:space="0" w:color="auto"/>
        <w:bottom w:val="none" w:sz="0" w:space="0" w:color="auto"/>
        <w:right w:val="none" w:sz="0" w:space="0" w:color="auto"/>
      </w:divBdr>
    </w:div>
    <w:div w:id="466970560">
      <w:bodyDiv w:val="1"/>
      <w:marLeft w:val="0"/>
      <w:marRight w:val="0"/>
      <w:marTop w:val="0"/>
      <w:marBottom w:val="0"/>
      <w:divBdr>
        <w:top w:val="none" w:sz="0" w:space="0" w:color="auto"/>
        <w:left w:val="none" w:sz="0" w:space="0" w:color="auto"/>
        <w:bottom w:val="none" w:sz="0" w:space="0" w:color="auto"/>
        <w:right w:val="none" w:sz="0" w:space="0" w:color="auto"/>
      </w:divBdr>
    </w:div>
    <w:div w:id="470096463">
      <w:bodyDiv w:val="1"/>
      <w:marLeft w:val="0"/>
      <w:marRight w:val="0"/>
      <w:marTop w:val="0"/>
      <w:marBottom w:val="0"/>
      <w:divBdr>
        <w:top w:val="none" w:sz="0" w:space="0" w:color="auto"/>
        <w:left w:val="none" w:sz="0" w:space="0" w:color="auto"/>
        <w:bottom w:val="none" w:sz="0" w:space="0" w:color="auto"/>
        <w:right w:val="none" w:sz="0" w:space="0" w:color="auto"/>
      </w:divBdr>
    </w:div>
    <w:div w:id="471485638">
      <w:bodyDiv w:val="1"/>
      <w:marLeft w:val="0"/>
      <w:marRight w:val="0"/>
      <w:marTop w:val="0"/>
      <w:marBottom w:val="0"/>
      <w:divBdr>
        <w:top w:val="none" w:sz="0" w:space="0" w:color="auto"/>
        <w:left w:val="none" w:sz="0" w:space="0" w:color="auto"/>
        <w:bottom w:val="none" w:sz="0" w:space="0" w:color="auto"/>
        <w:right w:val="none" w:sz="0" w:space="0" w:color="auto"/>
      </w:divBdr>
    </w:div>
    <w:div w:id="476267491">
      <w:bodyDiv w:val="1"/>
      <w:marLeft w:val="0"/>
      <w:marRight w:val="0"/>
      <w:marTop w:val="0"/>
      <w:marBottom w:val="0"/>
      <w:divBdr>
        <w:top w:val="none" w:sz="0" w:space="0" w:color="auto"/>
        <w:left w:val="none" w:sz="0" w:space="0" w:color="auto"/>
        <w:bottom w:val="none" w:sz="0" w:space="0" w:color="auto"/>
        <w:right w:val="none" w:sz="0" w:space="0" w:color="auto"/>
      </w:divBdr>
    </w:div>
    <w:div w:id="477110159">
      <w:bodyDiv w:val="1"/>
      <w:marLeft w:val="0"/>
      <w:marRight w:val="0"/>
      <w:marTop w:val="0"/>
      <w:marBottom w:val="0"/>
      <w:divBdr>
        <w:top w:val="none" w:sz="0" w:space="0" w:color="auto"/>
        <w:left w:val="none" w:sz="0" w:space="0" w:color="auto"/>
        <w:bottom w:val="none" w:sz="0" w:space="0" w:color="auto"/>
        <w:right w:val="none" w:sz="0" w:space="0" w:color="auto"/>
      </w:divBdr>
    </w:div>
    <w:div w:id="478612443">
      <w:bodyDiv w:val="1"/>
      <w:marLeft w:val="0"/>
      <w:marRight w:val="0"/>
      <w:marTop w:val="0"/>
      <w:marBottom w:val="0"/>
      <w:divBdr>
        <w:top w:val="none" w:sz="0" w:space="0" w:color="auto"/>
        <w:left w:val="none" w:sz="0" w:space="0" w:color="auto"/>
        <w:bottom w:val="none" w:sz="0" w:space="0" w:color="auto"/>
        <w:right w:val="none" w:sz="0" w:space="0" w:color="auto"/>
      </w:divBdr>
    </w:div>
    <w:div w:id="480272028">
      <w:bodyDiv w:val="1"/>
      <w:marLeft w:val="0"/>
      <w:marRight w:val="0"/>
      <w:marTop w:val="0"/>
      <w:marBottom w:val="0"/>
      <w:divBdr>
        <w:top w:val="none" w:sz="0" w:space="0" w:color="auto"/>
        <w:left w:val="none" w:sz="0" w:space="0" w:color="auto"/>
        <w:bottom w:val="none" w:sz="0" w:space="0" w:color="auto"/>
        <w:right w:val="none" w:sz="0" w:space="0" w:color="auto"/>
      </w:divBdr>
    </w:div>
    <w:div w:id="483354090">
      <w:bodyDiv w:val="1"/>
      <w:marLeft w:val="0"/>
      <w:marRight w:val="0"/>
      <w:marTop w:val="0"/>
      <w:marBottom w:val="0"/>
      <w:divBdr>
        <w:top w:val="none" w:sz="0" w:space="0" w:color="auto"/>
        <w:left w:val="none" w:sz="0" w:space="0" w:color="auto"/>
        <w:bottom w:val="none" w:sz="0" w:space="0" w:color="auto"/>
        <w:right w:val="none" w:sz="0" w:space="0" w:color="auto"/>
      </w:divBdr>
    </w:div>
    <w:div w:id="485630710">
      <w:bodyDiv w:val="1"/>
      <w:marLeft w:val="0"/>
      <w:marRight w:val="0"/>
      <w:marTop w:val="0"/>
      <w:marBottom w:val="0"/>
      <w:divBdr>
        <w:top w:val="none" w:sz="0" w:space="0" w:color="auto"/>
        <w:left w:val="none" w:sz="0" w:space="0" w:color="auto"/>
        <w:bottom w:val="none" w:sz="0" w:space="0" w:color="auto"/>
        <w:right w:val="none" w:sz="0" w:space="0" w:color="auto"/>
      </w:divBdr>
    </w:div>
    <w:div w:id="491408507">
      <w:bodyDiv w:val="1"/>
      <w:marLeft w:val="0"/>
      <w:marRight w:val="0"/>
      <w:marTop w:val="0"/>
      <w:marBottom w:val="0"/>
      <w:divBdr>
        <w:top w:val="none" w:sz="0" w:space="0" w:color="auto"/>
        <w:left w:val="none" w:sz="0" w:space="0" w:color="auto"/>
        <w:bottom w:val="none" w:sz="0" w:space="0" w:color="auto"/>
        <w:right w:val="none" w:sz="0" w:space="0" w:color="auto"/>
      </w:divBdr>
    </w:div>
    <w:div w:id="493762636">
      <w:bodyDiv w:val="1"/>
      <w:marLeft w:val="0"/>
      <w:marRight w:val="0"/>
      <w:marTop w:val="0"/>
      <w:marBottom w:val="0"/>
      <w:divBdr>
        <w:top w:val="none" w:sz="0" w:space="0" w:color="auto"/>
        <w:left w:val="none" w:sz="0" w:space="0" w:color="auto"/>
        <w:bottom w:val="none" w:sz="0" w:space="0" w:color="auto"/>
        <w:right w:val="none" w:sz="0" w:space="0" w:color="auto"/>
      </w:divBdr>
    </w:div>
    <w:div w:id="499581806">
      <w:bodyDiv w:val="1"/>
      <w:marLeft w:val="0"/>
      <w:marRight w:val="0"/>
      <w:marTop w:val="0"/>
      <w:marBottom w:val="0"/>
      <w:divBdr>
        <w:top w:val="none" w:sz="0" w:space="0" w:color="auto"/>
        <w:left w:val="none" w:sz="0" w:space="0" w:color="auto"/>
        <w:bottom w:val="none" w:sz="0" w:space="0" w:color="auto"/>
        <w:right w:val="none" w:sz="0" w:space="0" w:color="auto"/>
      </w:divBdr>
    </w:div>
    <w:div w:id="501168065">
      <w:bodyDiv w:val="1"/>
      <w:marLeft w:val="0"/>
      <w:marRight w:val="0"/>
      <w:marTop w:val="0"/>
      <w:marBottom w:val="0"/>
      <w:divBdr>
        <w:top w:val="none" w:sz="0" w:space="0" w:color="auto"/>
        <w:left w:val="none" w:sz="0" w:space="0" w:color="auto"/>
        <w:bottom w:val="none" w:sz="0" w:space="0" w:color="auto"/>
        <w:right w:val="none" w:sz="0" w:space="0" w:color="auto"/>
      </w:divBdr>
    </w:div>
    <w:div w:id="503545592">
      <w:bodyDiv w:val="1"/>
      <w:marLeft w:val="0"/>
      <w:marRight w:val="0"/>
      <w:marTop w:val="0"/>
      <w:marBottom w:val="0"/>
      <w:divBdr>
        <w:top w:val="none" w:sz="0" w:space="0" w:color="auto"/>
        <w:left w:val="none" w:sz="0" w:space="0" w:color="auto"/>
        <w:bottom w:val="none" w:sz="0" w:space="0" w:color="auto"/>
        <w:right w:val="none" w:sz="0" w:space="0" w:color="auto"/>
      </w:divBdr>
    </w:div>
    <w:div w:id="510722587">
      <w:bodyDiv w:val="1"/>
      <w:marLeft w:val="0"/>
      <w:marRight w:val="0"/>
      <w:marTop w:val="0"/>
      <w:marBottom w:val="0"/>
      <w:divBdr>
        <w:top w:val="none" w:sz="0" w:space="0" w:color="auto"/>
        <w:left w:val="none" w:sz="0" w:space="0" w:color="auto"/>
        <w:bottom w:val="none" w:sz="0" w:space="0" w:color="auto"/>
        <w:right w:val="none" w:sz="0" w:space="0" w:color="auto"/>
      </w:divBdr>
    </w:div>
    <w:div w:id="513348537">
      <w:bodyDiv w:val="1"/>
      <w:marLeft w:val="0"/>
      <w:marRight w:val="0"/>
      <w:marTop w:val="0"/>
      <w:marBottom w:val="0"/>
      <w:divBdr>
        <w:top w:val="none" w:sz="0" w:space="0" w:color="auto"/>
        <w:left w:val="none" w:sz="0" w:space="0" w:color="auto"/>
        <w:bottom w:val="none" w:sz="0" w:space="0" w:color="auto"/>
        <w:right w:val="none" w:sz="0" w:space="0" w:color="auto"/>
      </w:divBdr>
    </w:div>
    <w:div w:id="515387496">
      <w:bodyDiv w:val="1"/>
      <w:marLeft w:val="0"/>
      <w:marRight w:val="0"/>
      <w:marTop w:val="0"/>
      <w:marBottom w:val="0"/>
      <w:divBdr>
        <w:top w:val="none" w:sz="0" w:space="0" w:color="auto"/>
        <w:left w:val="none" w:sz="0" w:space="0" w:color="auto"/>
        <w:bottom w:val="none" w:sz="0" w:space="0" w:color="auto"/>
        <w:right w:val="none" w:sz="0" w:space="0" w:color="auto"/>
      </w:divBdr>
    </w:div>
    <w:div w:id="531381921">
      <w:bodyDiv w:val="1"/>
      <w:marLeft w:val="0"/>
      <w:marRight w:val="0"/>
      <w:marTop w:val="0"/>
      <w:marBottom w:val="0"/>
      <w:divBdr>
        <w:top w:val="none" w:sz="0" w:space="0" w:color="auto"/>
        <w:left w:val="none" w:sz="0" w:space="0" w:color="auto"/>
        <w:bottom w:val="none" w:sz="0" w:space="0" w:color="auto"/>
        <w:right w:val="none" w:sz="0" w:space="0" w:color="auto"/>
      </w:divBdr>
    </w:div>
    <w:div w:id="532694216">
      <w:bodyDiv w:val="1"/>
      <w:marLeft w:val="0"/>
      <w:marRight w:val="0"/>
      <w:marTop w:val="0"/>
      <w:marBottom w:val="0"/>
      <w:divBdr>
        <w:top w:val="none" w:sz="0" w:space="0" w:color="auto"/>
        <w:left w:val="none" w:sz="0" w:space="0" w:color="auto"/>
        <w:bottom w:val="none" w:sz="0" w:space="0" w:color="auto"/>
        <w:right w:val="none" w:sz="0" w:space="0" w:color="auto"/>
      </w:divBdr>
    </w:div>
    <w:div w:id="537085134">
      <w:bodyDiv w:val="1"/>
      <w:marLeft w:val="0"/>
      <w:marRight w:val="0"/>
      <w:marTop w:val="0"/>
      <w:marBottom w:val="0"/>
      <w:divBdr>
        <w:top w:val="none" w:sz="0" w:space="0" w:color="auto"/>
        <w:left w:val="none" w:sz="0" w:space="0" w:color="auto"/>
        <w:bottom w:val="none" w:sz="0" w:space="0" w:color="auto"/>
        <w:right w:val="none" w:sz="0" w:space="0" w:color="auto"/>
      </w:divBdr>
    </w:div>
    <w:div w:id="541751932">
      <w:bodyDiv w:val="1"/>
      <w:marLeft w:val="0"/>
      <w:marRight w:val="0"/>
      <w:marTop w:val="0"/>
      <w:marBottom w:val="0"/>
      <w:divBdr>
        <w:top w:val="none" w:sz="0" w:space="0" w:color="auto"/>
        <w:left w:val="none" w:sz="0" w:space="0" w:color="auto"/>
        <w:bottom w:val="none" w:sz="0" w:space="0" w:color="auto"/>
        <w:right w:val="none" w:sz="0" w:space="0" w:color="auto"/>
      </w:divBdr>
    </w:div>
    <w:div w:id="549001467">
      <w:bodyDiv w:val="1"/>
      <w:marLeft w:val="0"/>
      <w:marRight w:val="0"/>
      <w:marTop w:val="0"/>
      <w:marBottom w:val="0"/>
      <w:divBdr>
        <w:top w:val="none" w:sz="0" w:space="0" w:color="auto"/>
        <w:left w:val="none" w:sz="0" w:space="0" w:color="auto"/>
        <w:bottom w:val="none" w:sz="0" w:space="0" w:color="auto"/>
        <w:right w:val="none" w:sz="0" w:space="0" w:color="auto"/>
      </w:divBdr>
    </w:div>
    <w:div w:id="550700348">
      <w:bodyDiv w:val="1"/>
      <w:marLeft w:val="0"/>
      <w:marRight w:val="0"/>
      <w:marTop w:val="0"/>
      <w:marBottom w:val="0"/>
      <w:divBdr>
        <w:top w:val="none" w:sz="0" w:space="0" w:color="auto"/>
        <w:left w:val="none" w:sz="0" w:space="0" w:color="auto"/>
        <w:bottom w:val="none" w:sz="0" w:space="0" w:color="auto"/>
        <w:right w:val="none" w:sz="0" w:space="0" w:color="auto"/>
      </w:divBdr>
    </w:div>
    <w:div w:id="551382806">
      <w:bodyDiv w:val="1"/>
      <w:marLeft w:val="0"/>
      <w:marRight w:val="0"/>
      <w:marTop w:val="0"/>
      <w:marBottom w:val="0"/>
      <w:divBdr>
        <w:top w:val="none" w:sz="0" w:space="0" w:color="auto"/>
        <w:left w:val="none" w:sz="0" w:space="0" w:color="auto"/>
        <w:bottom w:val="none" w:sz="0" w:space="0" w:color="auto"/>
        <w:right w:val="none" w:sz="0" w:space="0" w:color="auto"/>
      </w:divBdr>
    </w:div>
    <w:div w:id="561795159">
      <w:bodyDiv w:val="1"/>
      <w:marLeft w:val="0"/>
      <w:marRight w:val="0"/>
      <w:marTop w:val="0"/>
      <w:marBottom w:val="0"/>
      <w:divBdr>
        <w:top w:val="none" w:sz="0" w:space="0" w:color="auto"/>
        <w:left w:val="none" w:sz="0" w:space="0" w:color="auto"/>
        <w:bottom w:val="none" w:sz="0" w:space="0" w:color="auto"/>
        <w:right w:val="none" w:sz="0" w:space="0" w:color="auto"/>
      </w:divBdr>
    </w:div>
    <w:div w:id="574247236">
      <w:bodyDiv w:val="1"/>
      <w:marLeft w:val="0"/>
      <w:marRight w:val="0"/>
      <w:marTop w:val="0"/>
      <w:marBottom w:val="0"/>
      <w:divBdr>
        <w:top w:val="none" w:sz="0" w:space="0" w:color="auto"/>
        <w:left w:val="none" w:sz="0" w:space="0" w:color="auto"/>
        <w:bottom w:val="none" w:sz="0" w:space="0" w:color="auto"/>
        <w:right w:val="none" w:sz="0" w:space="0" w:color="auto"/>
      </w:divBdr>
    </w:div>
    <w:div w:id="586311175">
      <w:bodyDiv w:val="1"/>
      <w:marLeft w:val="0"/>
      <w:marRight w:val="0"/>
      <w:marTop w:val="0"/>
      <w:marBottom w:val="0"/>
      <w:divBdr>
        <w:top w:val="none" w:sz="0" w:space="0" w:color="auto"/>
        <w:left w:val="none" w:sz="0" w:space="0" w:color="auto"/>
        <w:bottom w:val="none" w:sz="0" w:space="0" w:color="auto"/>
        <w:right w:val="none" w:sz="0" w:space="0" w:color="auto"/>
      </w:divBdr>
    </w:div>
    <w:div w:id="592586435">
      <w:bodyDiv w:val="1"/>
      <w:marLeft w:val="0"/>
      <w:marRight w:val="0"/>
      <w:marTop w:val="0"/>
      <w:marBottom w:val="0"/>
      <w:divBdr>
        <w:top w:val="none" w:sz="0" w:space="0" w:color="auto"/>
        <w:left w:val="none" w:sz="0" w:space="0" w:color="auto"/>
        <w:bottom w:val="none" w:sz="0" w:space="0" w:color="auto"/>
        <w:right w:val="none" w:sz="0" w:space="0" w:color="auto"/>
      </w:divBdr>
    </w:div>
    <w:div w:id="595600955">
      <w:bodyDiv w:val="1"/>
      <w:marLeft w:val="0"/>
      <w:marRight w:val="0"/>
      <w:marTop w:val="0"/>
      <w:marBottom w:val="0"/>
      <w:divBdr>
        <w:top w:val="none" w:sz="0" w:space="0" w:color="auto"/>
        <w:left w:val="none" w:sz="0" w:space="0" w:color="auto"/>
        <w:bottom w:val="none" w:sz="0" w:space="0" w:color="auto"/>
        <w:right w:val="none" w:sz="0" w:space="0" w:color="auto"/>
      </w:divBdr>
    </w:div>
    <w:div w:id="604924515">
      <w:bodyDiv w:val="1"/>
      <w:marLeft w:val="0"/>
      <w:marRight w:val="0"/>
      <w:marTop w:val="0"/>
      <w:marBottom w:val="0"/>
      <w:divBdr>
        <w:top w:val="none" w:sz="0" w:space="0" w:color="auto"/>
        <w:left w:val="none" w:sz="0" w:space="0" w:color="auto"/>
        <w:bottom w:val="none" w:sz="0" w:space="0" w:color="auto"/>
        <w:right w:val="none" w:sz="0" w:space="0" w:color="auto"/>
      </w:divBdr>
    </w:div>
    <w:div w:id="604966073">
      <w:bodyDiv w:val="1"/>
      <w:marLeft w:val="0"/>
      <w:marRight w:val="0"/>
      <w:marTop w:val="0"/>
      <w:marBottom w:val="0"/>
      <w:divBdr>
        <w:top w:val="none" w:sz="0" w:space="0" w:color="auto"/>
        <w:left w:val="none" w:sz="0" w:space="0" w:color="auto"/>
        <w:bottom w:val="none" w:sz="0" w:space="0" w:color="auto"/>
        <w:right w:val="none" w:sz="0" w:space="0" w:color="auto"/>
      </w:divBdr>
    </w:div>
    <w:div w:id="613636640">
      <w:bodyDiv w:val="1"/>
      <w:marLeft w:val="0"/>
      <w:marRight w:val="0"/>
      <w:marTop w:val="0"/>
      <w:marBottom w:val="0"/>
      <w:divBdr>
        <w:top w:val="none" w:sz="0" w:space="0" w:color="auto"/>
        <w:left w:val="none" w:sz="0" w:space="0" w:color="auto"/>
        <w:bottom w:val="none" w:sz="0" w:space="0" w:color="auto"/>
        <w:right w:val="none" w:sz="0" w:space="0" w:color="auto"/>
      </w:divBdr>
    </w:div>
    <w:div w:id="626547642">
      <w:bodyDiv w:val="1"/>
      <w:marLeft w:val="0"/>
      <w:marRight w:val="0"/>
      <w:marTop w:val="0"/>
      <w:marBottom w:val="0"/>
      <w:divBdr>
        <w:top w:val="none" w:sz="0" w:space="0" w:color="auto"/>
        <w:left w:val="none" w:sz="0" w:space="0" w:color="auto"/>
        <w:bottom w:val="none" w:sz="0" w:space="0" w:color="auto"/>
        <w:right w:val="none" w:sz="0" w:space="0" w:color="auto"/>
      </w:divBdr>
    </w:div>
    <w:div w:id="646319489">
      <w:bodyDiv w:val="1"/>
      <w:marLeft w:val="0"/>
      <w:marRight w:val="0"/>
      <w:marTop w:val="0"/>
      <w:marBottom w:val="0"/>
      <w:divBdr>
        <w:top w:val="none" w:sz="0" w:space="0" w:color="auto"/>
        <w:left w:val="none" w:sz="0" w:space="0" w:color="auto"/>
        <w:bottom w:val="none" w:sz="0" w:space="0" w:color="auto"/>
        <w:right w:val="none" w:sz="0" w:space="0" w:color="auto"/>
      </w:divBdr>
    </w:div>
    <w:div w:id="651326407">
      <w:bodyDiv w:val="1"/>
      <w:marLeft w:val="0"/>
      <w:marRight w:val="0"/>
      <w:marTop w:val="0"/>
      <w:marBottom w:val="0"/>
      <w:divBdr>
        <w:top w:val="none" w:sz="0" w:space="0" w:color="auto"/>
        <w:left w:val="none" w:sz="0" w:space="0" w:color="auto"/>
        <w:bottom w:val="none" w:sz="0" w:space="0" w:color="auto"/>
        <w:right w:val="none" w:sz="0" w:space="0" w:color="auto"/>
      </w:divBdr>
    </w:div>
    <w:div w:id="654917460">
      <w:bodyDiv w:val="1"/>
      <w:marLeft w:val="0"/>
      <w:marRight w:val="0"/>
      <w:marTop w:val="0"/>
      <w:marBottom w:val="0"/>
      <w:divBdr>
        <w:top w:val="none" w:sz="0" w:space="0" w:color="auto"/>
        <w:left w:val="none" w:sz="0" w:space="0" w:color="auto"/>
        <w:bottom w:val="none" w:sz="0" w:space="0" w:color="auto"/>
        <w:right w:val="none" w:sz="0" w:space="0" w:color="auto"/>
      </w:divBdr>
    </w:div>
    <w:div w:id="659041397">
      <w:bodyDiv w:val="1"/>
      <w:marLeft w:val="0"/>
      <w:marRight w:val="0"/>
      <w:marTop w:val="0"/>
      <w:marBottom w:val="0"/>
      <w:divBdr>
        <w:top w:val="none" w:sz="0" w:space="0" w:color="auto"/>
        <w:left w:val="none" w:sz="0" w:space="0" w:color="auto"/>
        <w:bottom w:val="none" w:sz="0" w:space="0" w:color="auto"/>
        <w:right w:val="none" w:sz="0" w:space="0" w:color="auto"/>
      </w:divBdr>
    </w:div>
    <w:div w:id="662316351">
      <w:bodyDiv w:val="1"/>
      <w:marLeft w:val="0"/>
      <w:marRight w:val="0"/>
      <w:marTop w:val="0"/>
      <w:marBottom w:val="0"/>
      <w:divBdr>
        <w:top w:val="none" w:sz="0" w:space="0" w:color="auto"/>
        <w:left w:val="none" w:sz="0" w:space="0" w:color="auto"/>
        <w:bottom w:val="none" w:sz="0" w:space="0" w:color="auto"/>
        <w:right w:val="none" w:sz="0" w:space="0" w:color="auto"/>
      </w:divBdr>
    </w:div>
    <w:div w:id="665012152">
      <w:bodyDiv w:val="1"/>
      <w:marLeft w:val="0"/>
      <w:marRight w:val="0"/>
      <w:marTop w:val="0"/>
      <w:marBottom w:val="0"/>
      <w:divBdr>
        <w:top w:val="none" w:sz="0" w:space="0" w:color="auto"/>
        <w:left w:val="none" w:sz="0" w:space="0" w:color="auto"/>
        <w:bottom w:val="none" w:sz="0" w:space="0" w:color="auto"/>
        <w:right w:val="none" w:sz="0" w:space="0" w:color="auto"/>
      </w:divBdr>
    </w:div>
    <w:div w:id="667832483">
      <w:bodyDiv w:val="1"/>
      <w:marLeft w:val="0"/>
      <w:marRight w:val="0"/>
      <w:marTop w:val="0"/>
      <w:marBottom w:val="0"/>
      <w:divBdr>
        <w:top w:val="none" w:sz="0" w:space="0" w:color="auto"/>
        <w:left w:val="none" w:sz="0" w:space="0" w:color="auto"/>
        <w:bottom w:val="none" w:sz="0" w:space="0" w:color="auto"/>
        <w:right w:val="none" w:sz="0" w:space="0" w:color="auto"/>
      </w:divBdr>
    </w:div>
    <w:div w:id="668875259">
      <w:bodyDiv w:val="1"/>
      <w:marLeft w:val="0"/>
      <w:marRight w:val="0"/>
      <w:marTop w:val="0"/>
      <w:marBottom w:val="0"/>
      <w:divBdr>
        <w:top w:val="none" w:sz="0" w:space="0" w:color="auto"/>
        <w:left w:val="none" w:sz="0" w:space="0" w:color="auto"/>
        <w:bottom w:val="none" w:sz="0" w:space="0" w:color="auto"/>
        <w:right w:val="none" w:sz="0" w:space="0" w:color="auto"/>
      </w:divBdr>
    </w:div>
    <w:div w:id="670255650">
      <w:bodyDiv w:val="1"/>
      <w:marLeft w:val="0"/>
      <w:marRight w:val="0"/>
      <w:marTop w:val="0"/>
      <w:marBottom w:val="0"/>
      <w:divBdr>
        <w:top w:val="none" w:sz="0" w:space="0" w:color="auto"/>
        <w:left w:val="none" w:sz="0" w:space="0" w:color="auto"/>
        <w:bottom w:val="none" w:sz="0" w:space="0" w:color="auto"/>
        <w:right w:val="none" w:sz="0" w:space="0" w:color="auto"/>
      </w:divBdr>
    </w:div>
    <w:div w:id="672419732">
      <w:bodyDiv w:val="1"/>
      <w:marLeft w:val="0"/>
      <w:marRight w:val="0"/>
      <w:marTop w:val="0"/>
      <w:marBottom w:val="0"/>
      <w:divBdr>
        <w:top w:val="none" w:sz="0" w:space="0" w:color="auto"/>
        <w:left w:val="none" w:sz="0" w:space="0" w:color="auto"/>
        <w:bottom w:val="none" w:sz="0" w:space="0" w:color="auto"/>
        <w:right w:val="none" w:sz="0" w:space="0" w:color="auto"/>
      </w:divBdr>
    </w:div>
    <w:div w:id="686639971">
      <w:bodyDiv w:val="1"/>
      <w:marLeft w:val="0"/>
      <w:marRight w:val="0"/>
      <w:marTop w:val="0"/>
      <w:marBottom w:val="0"/>
      <w:divBdr>
        <w:top w:val="none" w:sz="0" w:space="0" w:color="auto"/>
        <w:left w:val="none" w:sz="0" w:space="0" w:color="auto"/>
        <w:bottom w:val="none" w:sz="0" w:space="0" w:color="auto"/>
        <w:right w:val="none" w:sz="0" w:space="0" w:color="auto"/>
      </w:divBdr>
    </w:div>
    <w:div w:id="692458109">
      <w:bodyDiv w:val="1"/>
      <w:marLeft w:val="0"/>
      <w:marRight w:val="0"/>
      <w:marTop w:val="0"/>
      <w:marBottom w:val="0"/>
      <w:divBdr>
        <w:top w:val="none" w:sz="0" w:space="0" w:color="auto"/>
        <w:left w:val="none" w:sz="0" w:space="0" w:color="auto"/>
        <w:bottom w:val="none" w:sz="0" w:space="0" w:color="auto"/>
        <w:right w:val="none" w:sz="0" w:space="0" w:color="auto"/>
      </w:divBdr>
    </w:div>
    <w:div w:id="706805763">
      <w:bodyDiv w:val="1"/>
      <w:marLeft w:val="0"/>
      <w:marRight w:val="0"/>
      <w:marTop w:val="0"/>
      <w:marBottom w:val="0"/>
      <w:divBdr>
        <w:top w:val="none" w:sz="0" w:space="0" w:color="auto"/>
        <w:left w:val="none" w:sz="0" w:space="0" w:color="auto"/>
        <w:bottom w:val="none" w:sz="0" w:space="0" w:color="auto"/>
        <w:right w:val="none" w:sz="0" w:space="0" w:color="auto"/>
      </w:divBdr>
    </w:div>
    <w:div w:id="711001303">
      <w:bodyDiv w:val="1"/>
      <w:marLeft w:val="0"/>
      <w:marRight w:val="0"/>
      <w:marTop w:val="0"/>
      <w:marBottom w:val="0"/>
      <w:divBdr>
        <w:top w:val="none" w:sz="0" w:space="0" w:color="auto"/>
        <w:left w:val="none" w:sz="0" w:space="0" w:color="auto"/>
        <w:bottom w:val="none" w:sz="0" w:space="0" w:color="auto"/>
        <w:right w:val="none" w:sz="0" w:space="0" w:color="auto"/>
      </w:divBdr>
    </w:div>
    <w:div w:id="711001938">
      <w:bodyDiv w:val="1"/>
      <w:marLeft w:val="0"/>
      <w:marRight w:val="0"/>
      <w:marTop w:val="0"/>
      <w:marBottom w:val="0"/>
      <w:divBdr>
        <w:top w:val="none" w:sz="0" w:space="0" w:color="auto"/>
        <w:left w:val="none" w:sz="0" w:space="0" w:color="auto"/>
        <w:bottom w:val="none" w:sz="0" w:space="0" w:color="auto"/>
        <w:right w:val="none" w:sz="0" w:space="0" w:color="auto"/>
      </w:divBdr>
    </w:div>
    <w:div w:id="723674119">
      <w:bodyDiv w:val="1"/>
      <w:marLeft w:val="0"/>
      <w:marRight w:val="0"/>
      <w:marTop w:val="0"/>
      <w:marBottom w:val="0"/>
      <w:divBdr>
        <w:top w:val="none" w:sz="0" w:space="0" w:color="auto"/>
        <w:left w:val="none" w:sz="0" w:space="0" w:color="auto"/>
        <w:bottom w:val="none" w:sz="0" w:space="0" w:color="auto"/>
        <w:right w:val="none" w:sz="0" w:space="0" w:color="auto"/>
      </w:divBdr>
    </w:div>
    <w:div w:id="729578520">
      <w:bodyDiv w:val="1"/>
      <w:marLeft w:val="0"/>
      <w:marRight w:val="0"/>
      <w:marTop w:val="0"/>
      <w:marBottom w:val="0"/>
      <w:divBdr>
        <w:top w:val="none" w:sz="0" w:space="0" w:color="auto"/>
        <w:left w:val="none" w:sz="0" w:space="0" w:color="auto"/>
        <w:bottom w:val="none" w:sz="0" w:space="0" w:color="auto"/>
        <w:right w:val="none" w:sz="0" w:space="0" w:color="auto"/>
      </w:divBdr>
    </w:div>
    <w:div w:id="730347644">
      <w:bodyDiv w:val="1"/>
      <w:marLeft w:val="0"/>
      <w:marRight w:val="0"/>
      <w:marTop w:val="0"/>
      <w:marBottom w:val="0"/>
      <w:divBdr>
        <w:top w:val="none" w:sz="0" w:space="0" w:color="auto"/>
        <w:left w:val="none" w:sz="0" w:space="0" w:color="auto"/>
        <w:bottom w:val="none" w:sz="0" w:space="0" w:color="auto"/>
        <w:right w:val="none" w:sz="0" w:space="0" w:color="auto"/>
      </w:divBdr>
    </w:div>
    <w:div w:id="742341226">
      <w:bodyDiv w:val="1"/>
      <w:marLeft w:val="0"/>
      <w:marRight w:val="0"/>
      <w:marTop w:val="0"/>
      <w:marBottom w:val="0"/>
      <w:divBdr>
        <w:top w:val="none" w:sz="0" w:space="0" w:color="auto"/>
        <w:left w:val="none" w:sz="0" w:space="0" w:color="auto"/>
        <w:bottom w:val="none" w:sz="0" w:space="0" w:color="auto"/>
        <w:right w:val="none" w:sz="0" w:space="0" w:color="auto"/>
      </w:divBdr>
    </w:div>
    <w:div w:id="745226391">
      <w:bodyDiv w:val="1"/>
      <w:marLeft w:val="0"/>
      <w:marRight w:val="0"/>
      <w:marTop w:val="0"/>
      <w:marBottom w:val="0"/>
      <w:divBdr>
        <w:top w:val="none" w:sz="0" w:space="0" w:color="auto"/>
        <w:left w:val="none" w:sz="0" w:space="0" w:color="auto"/>
        <w:bottom w:val="none" w:sz="0" w:space="0" w:color="auto"/>
        <w:right w:val="none" w:sz="0" w:space="0" w:color="auto"/>
      </w:divBdr>
    </w:div>
    <w:div w:id="752554246">
      <w:bodyDiv w:val="1"/>
      <w:marLeft w:val="0"/>
      <w:marRight w:val="0"/>
      <w:marTop w:val="0"/>
      <w:marBottom w:val="0"/>
      <w:divBdr>
        <w:top w:val="none" w:sz="0" w:space="0" w:color="auto"/>
        <w:left w:val="none" w:sz="0" w:space="0" w:color="auto"/>
        <w:bottom w:val="none" w:sz="0" w:space="0" w:color="auto"/>
        <w:right w:val="none" w:sz="0" w:space="0" w:color="auto"/>
      </w:divBdr>
    </w:div>
    <w:div w:id="757410976">
      <w:bodyDiv w:val="1"/>
      <w:marLeft w:val="0"/>
      <w:marRight w:val="0"/>
      <w:marTop w:val="0"/>
      <w:marBottom w:val="0"/>
      <w:divBdr>
        <w:top w:val="none" w:sz="0" w:space="0" w:color="auto"/>
        <w:left w:val="none" w:sz="0" w:space="0" w:color="auto"/>
        <w:bottom w:val="none" w:sz="0" w:space="0" w:color="auto"/>
        <w:right w:val="none" w:sz="0" w:space="0" w:color="auto"/>
      </w:divBdr>
    </w:div>
    <w:div w:id="759985465">
      <w:bodyDiv w:val="1"/>
      <w:marLeft w:val="0"/>
      <w:marRight w:val="0"/>
      <w:marTop w:val="0"/>
      <w:marBottom w:val="0"/>
      <w:divBdr>
        <w:top w:val="none" w:sz="0" w:space="0" w:color="auto"/>
        <w:left w:val="none" w:sz="0" w:space="0" w:color="auto"/>
        <w:bottom w:val="none" w:sz="0" w:space="0" w:color="auto"/>
        <w:right w:val="none" w:sz="0" w:space="0" w:color="auto"/>
      </w:divBdr>
    </w:div>
    <w:div w:id="769741405">
      <w:bodyDiv w:val="1"/>
      <w:marLeft w:val="0"/>
      <w:marRight w:val="0"/>
      <w:marTop w:val="0"/>
      <w:marBottom w:val="0"/>
      <w:divBdr>
        <w:top w:val="none" w:sz="0" w:space="0" w:color="auto"/>
        <w:left w:val="none" w:sz="0" w:space="0" w:color="auto"/>
        <w:bottom w:val="none" w:sz="0" w:space="0" w:color="auto"/>
        <w:right w:val="none" w:sz="0" w:space="0" w:color="auto"/>
      </w:divBdr>
      <w:divsChild>
        <w:div w:id="429935285">
          <w:marLeft w:val="0"/>
          <w:marRight w:val="0"/>
          <w:marTop w:val="0"/>
          <w:marBottom w:val="0"/>
          <w:divBdr>
            <w:top w:val="none" w:sz="0" w:space="0" w:color="auto"/>
            <w:left w:val="none" w:sz="0" w:space="0" w:color="auto"/>
            <w:bottom w:val="none" w:sz="0" w:space="0" w:color="auto"/>
            <w:right w:val="none" w:sz="0" w:space="0" w:color="auto"/>
          </w:divBdr>
          <w:divsChild>
            <w:div w:id="1474562486">
              <w:marLeft w:val="0"/>
              <w:marRight w:val="0"/>
              <w:marTop w:val="0"/>
              <w:marBottom w:val="0"/>
              <w:divBdr>
                <w:top w:val="none" w:sz="0" w:space="0" w:color="auto"/>
                <w:left w:val="none" w:sz="0" w:space="0" w:color="auto"/>
                <w:bottom w:val="none" w:sz="0" w:space="0" w:color="auto"/>
                <w:right w:val="none" w:sz="0" w:space="0" w:color="auto"/>
              </w:divBdr>
              <w:divsChild>
                <w:div w:id="265580080">
                  <w:marLeft w:val="0"/>
                  <w:marRight w:val="0"/>
                  <w:marTop w:val="0"/>
                  <w:marBottom w:val="0"/>
                  <w:divBdr>
                    <w:top w:val="none" w:sz="0" w:space="0" w:color="auto"/>
                    <w:left w:val="none" w:sz="0" w:space="0" w:color="auto"/>
                    <w:bottom w:val="none" w:sz="0" w:space="0" w:color="auto"/>
                    <w:right w:val="none" w:sz="0" w:space="0" w:color="auto"/>
                  </w:divBdr>
                  <w:divsChild>
                    <w:div w:id="140391461">
                      <w:marLeft w:val="0"/>
                      <w:marRight w:val="0"/>
                      <w:marTop w:val="0"/>
                      <w:marBottom w:val="0"/>
                      <w:divBdr>
                        <w:top w:val="none" w:sz="0" w:space="0" w:color="auto"/>
                        <w:left w:val="none" w:sz="0" w:space="0" w:color="auto"/>
                        <w:bottom w:val="none" w:sz="0" w:space="0" w:color="auto"/>
                        <w:right w:val="none" w:sz="0" w:space="0" w:color="auto"/>
                      </w:divBdr>
                      <w:divsChild>
                        <w:div w:id="275064064">
                          <w:marLeft w:val="0"/>
                          <w:marRight w:val="0"/>
                          <w:marTop w:val="0"/>
                          <w:marBottom w:val="0"/>
                          <w:divBdr>
                            <w:top w:val="none" w:sz="0" w:space="0" w:color="auto"/>
                            <w:left w:val="none" w:sz="0" w:space="0" w:color="auto"/>
                            <w:bottom w:val="none" w:sz="0" w:space="0" w:color="auto"/>
                            <w:right w:val="none" w:sz="0" w:space="0" w:color="auto"/>
                          </w:divBdr>
                          <w:divsChild>
                            <w:div w:id="1288468632">
                              <w:marLeft w:val="0"/>
                              <w:marRight w:val="0"/>
                              <w:marTop w:val="0"/>
                              <w:marBottom w:val="0"/>
                              <w:divBdr>
                                <w:top w:val="none" w:sz="0" w:space="0" w:color="auto"/>
                                <w:left w:val="none" w:sz="0" w:space="0" w:color="auto"/>
                                <w:bottom w:val="none" w:sz="0" w:space="0" w:color="auto"/>
                                <w:right w:val="none" w:sz="0" w:space="0" w:color="auto"/>
                              </w:divBdr>
                              <w:divsChild>
                                <w:div w:id="965817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4061506">
      <w:bodyDiv w:val="1"/>
      <w:marLeft w:val="0"/>
      <w:marRight w:val="0"/>
      <w:marTop w:val="0"/>
      <w:marBottom w:val="0"/>
      <w:divBdr>
        <w:top w:val="none" w:sz="0" w:space="0" w:color="auto"/>
        <w:left w:val="none" w:sz="0" w:space="0" w:color="auto"/>
        <w:bottom w:val="none" w:sz="0" w:space="0" w:color="auto"/>
        <w:right w:val="none" w:sz="0" w:space="0" w:color="auto"/>
      </w:divBdr>
    </w:div>
    <w:div w:id="781807733">
      <w:bodyDiv w:val="1"/>
      <w:marLeft w:val="0"/>
      <w:marRight w:val="0"/>
      <w:marTop w:val="0"/>
      <w:marBottom w:val="0"/>
      <w:divBdr>
        <w:top w:val="none" w:sz="0" w:space="0" w:color="auto"/>
        <w:left w:val="none" w:sz="0" w:space="0" w:color="auto"/>
        <w:bottom w:val="none" w:sz="0" w:space="0" w:color="auto"/>
        <w:right w:val="none" w:sz="0" w:space="0" w:color="auto"/>
      </w:divBdr>
    </w:div>
    <w:div w:id="783038804">
      <w:bodyDiv w:val="1"/>
      <w:marLeft w:val="0"/>
      <w:marRight w:val="0"/>
      <w:marTop w:val="0"/>
      <w:marBottom w:val="0"/>
      <w:divBdr>
        <w:top w:val="none" w:sz="0" w:space="0" w:color="auto"/>
        <w:left w:val="none" w:sz="0" w:space="0" w:color="auto"/>
        <w:bottom w:val="none" w:sz="0" w:space="0" w:color="auto"/>
        <w:right w:val="none" w:sz="0" w:space="0" w:color="auto"/>
      </w:divBdr>
    </w:div>
    <w:div w:id="797335359">
      <w:bodyDiv w:val="1"/>
      <w:marLeft w:val="0"/>
      <w:marRight w:val="0"/>
      <w:marTop w:val="0"/>
      <w:marBottom w:val="0"/>
      <w:divBdr>
        <w:top w:val="none" w:sz="0" w:space="0" w:color="auto"/>
        <w:left w:val="none" w:sz="0" w:space="0" w:color="auto"/>
        <w:bottom w:val="none" w:sz="0" w:space="0" w:color="auto"/>
        <w:right w:val="none" w:sz="0" w:space="0" w:color="auto"/>
      </w:divBdr>
    </w:div>
    <w:div w:id="803084240">
      <w:bodyDiv w:val="1"/>
      <w:marLeft w:val="0"/>
      <w:marRight w:val="0"/>
      <w:marTop w:val="0"/>
      <w:marBottom w:val="0"/>
      <w:divBdr>
        <w:top w:val="none" w:sz="0" w:space="0" w:color="auto"/>
        <w:left w:val="none" w:sz="0" w:space="0" w:color="auto"/>
        <w:bottom w:val="none" w:sz="0" w:space="0" w:color="auto"/>
        <w:right w:val="none" w:sz="0" w:space="0" w:color="auto"/>
      </w:divBdr>
    </w:div>
    <w:div w:id="809132018">
      <w:bodyDiv w:val="1"/>
      <w:marLeft w:val="0"/>
      <w:marRight w:val="0"/>
      <w:marTop w:val="0"/>
      <w:marBottom w:val="0"/>
      <w:divBdr>
        <w:top w:val="none" w:sz="0" w:space="0" w:color="auto"/>
        <w:left w:val="none" w:sz="0" w:space="0" w:color="auto"/>
        <w:bottom w:val="none" w:sz="0" w:space="0" w:color="auto"/>
        <w:right w:val="none" w:sz="0" w:space="0" w:color="auto"/>
      </w:divBdr>
    </w:div>
    <w:div w:id="809400375">
      <w:bodyDiv w:val="1"/>
      <w:marLeft w:val="0"/>
      <w:marRight w:val="0"/>
      <w:marTop w:val="0"/>
      <w:marBottom w:val="0"/>
      <w:divBdr>
        <w:top w:val="none" w:sz="0" w:space="0" w:color="auto"/>
        <w:left w:val="none" w:sz="0" w:space="0" w:color="auto"/>
        <w:bottom w:val="none" w:sz="0" w:space="0" w:color="auto"/>
        <w:right w:val="none" w:sz="0" w:space="0" w:color="auto"/>
      </w:divBdr>
    </w:div>
    <w:div w:id="814874828">
      <w:bodyDiv w:val="1"/>
      <w:marLeft w:val="0"/>
      <w:marRight w:val="0"/>
      <w:marTop w:val="0"/>
      <w:marBottom w:val="0"/>
      <w:divBdr>
        <w:top w:val="none" w:sz="0" w:space="0" w:color="auto"/>
        <w:left w:val="none" w:sz="0" w:space="0" w:color="auto"/>
        <w:bottom w:val="none" w:sz="0" w:space="0" w:color="auto"/>
        <w:right w:val="none" w:sz="0" w:space="0" w:color="auto"/>
      </w:divBdr>
    </w:div>
    <w:div w:id="816532859">
      <w:bodyDiv w:val="1"/>
      <w:marLeft w:val="0"/>
      <w:marRight w:val="0"/>
      <w:marTop w:val="0"/>
      <w:marBottom w:val="0"/>
      <w:divBdr>
        <w:top w:val="none" w:sz="0" w:space="0" w:color="auto"/>
        <w:left w:val="none" w:sz="0" w:space="0" w:color="auto"/>
        <w:bottom w:val="none" w:sz="0" w:space="0" w:color="auto"/>
        <w:right w:val="none" w:sz="0" w:space="0" w:color="auto"/>
      </w:divBdr>
    </w:div>
    <w:div w:id="816607454">
      <w:bodyDiv w:val="1"/>
      <w:marLeft w:val="0"/>
      <w:marRight w:val="0"/>
      <w:marTop w:val="0"/>
      <w:marBottom w:val="0"/>
      <w:divBdr>
        <w:top w:val="none" w:sz="0" w:space="0" w:color="auto"/>
        <w:left w:val="none" w:sz="0" w:space="0" w:color="auto"/>
        <w:bottom w:val="none" w:sz="0" w:space="0" w:color="auto"/>
        <w:right w:val="none" w:sz="0" w:space="0" w:color="auto"/>
      </w:divBdr>
    </w:div>
    <w:div w:id="820774788">
      <w:bodyDiv w:val="1"/>
      <w:marLeft w:val="0"/>
      <w:marRight w:val="0"/>
      <w:marTop w:val="0"/>
      <w:marBottom w:val="0"/>
      <w:divBdr>
        <w:top w:val="none" w:sz="0" w:space="0" w:color="auto"/>
        <w:left w:val="none" w:sz="0" w:space="0" w:color="auto"/>
        <w:bottom w:val="none" w:sz="0" w:space="0" w:color="auto"/>
        <w:right w:val="none" w:sz="0" w:space="0" w:color="auto"/>
      </w:divBdr>
    </w:div>
    <w:div w:id="823132412">
      <w:bodyDiv w:val="1"/>
      <w:marLeft w:val="0"/>
      <w:marRight w:val="0"/>
      <w:marTop w:val="0"/>
      <w:marBottom w:val="0"/>
      <w:divBdr>
        <w:top w:val="none" w:sz="0" w:space="0" w:color="auto"/>
        <w:left w:val="none" w:sz="0" w:space="0" w:color="auto"/>
        <w:bottom w:val="none" w:sz="0" w:space="0" w:color="auto"/>
        <w:right w:val="none" w:sz="0" w:space="0" w:color="auto"/>
      </w:divBdr>
    </w:div>
    <w:div w:id="823425936">
      <w:bodyDiv w:val="1"/>
      <w:marLeft w:val="0"/>
      <w:marRight w:val="0"/>
      <w:marTop w:val="0"/>
      <w:marBottom w:val="0"/>
      <w:divBdr>
        <w:top w:val="none" w:sz="0" w:space="0" w:color="auto"/>
        <w:left w:val="none" w:sz="0" w:space="0" w:color="auto"/>
        <w:bottom w:val="none" w:sz="0" w:space="0" w:color="auto"/>
        <w:right w:val="none" w:sz="0" w:space="0" w:color="auto"/>
      </w:divBdr>
    </w:div>
    <w:div w:id="826945515">
      <w:bodyDiv w:val="1"/>
      <w:marLeft w:val="0"/>
      <w:marRight w:val="0"/>
      <w:marTop w:val="0"/>
      <w:marBottom w:val="0"/>
      <w:divBdr>
        <w:top w:val="none" w:sz="0" w:space="0" w:color="auto"/>
        <w:left w:val="none" w:sz="0" w:space="0" w:color="auto"/>
        <w:bottom w:val="none" w:sz="0" w:space="0" w:color="auto"/>
        <w:right w:val="none" w:sz="0" w:space="0" w:color="auto"/>
      </w:divBdr>
    </w:div>
    <w:div w:id="831066419">
      <w:bodyDiv w:val="1"/>
      <w:marLeft w:val="0"/>
      <w:marRight w:val="0"/>
      <w:marTop w:val="0"/>
      <w:marBottom w:val="0"/>
      <w:divBdr>
        <w:top w:val="none" w:sz="0" w:space="0" w:color="auto"/>
        <w:left w:val="none" w:sz="0" w:space="0" w:color="auto"/>
        <w:bottom w:val="none" w:sz="0" w:space="0" w:color="auto"/>
        <w:right w:val="none" w:sz="0" w:space="0" w:color="auto"/>
      </w:divBdr>
    </w:div>
    <w:div w:id="839005456">
      <w:bodyDiv w:val="1"/>
      <w:marLeft w:val="0"/>
      <w:marRight w:val="0"/>
      <w:marTop w:val="0"/>
      <w:marBottom w:val="0"/>
      <w:divBdr>
        <w:top w:val="none" w:sz="0" w:space="0" w:color="auto"/>
        <w:left w:val="none" w:sz="0" w:space="0" w:color="auto"/>
        <w:bottom w:val="none" w:sz="0" w:space="0" w:color="auto"/>
        <w:right w:val="none" w:sz="0" w:space="0" w:color="auto"/>
      </w:divBdr>
    </w:div>
    <w:div w:id="845362702">
      <w:bodyDiv w:val="1"/>
      <w:marLeft w:val="0"/>
      <w:marRight w:val="0"/>
      <w:marTop w:val="0"/>
      <w:marBottom w:val="0"/>
      <w:divBdr>
        <w:top w:val="none" w:sz="0" w:space="0" w:color="auto"/>
        <w:left w:val="none" w:sz="0" w:space="0" w:color="auto"/>
        <w:bottom w:val="none" w:sz="0" w:space="0" w:color="auto"/>
        <w:right w:val="none" w:sz="0" w:space="0" w:color="auto"/>
      </w:divBdr>
    </w:div>
    <w:div w:id="845557823">
      <w:bodyDiv w:val="1"/>
      <w:marLeft w:val="0"/>
      <w:marRight w:val="0"/>
      <w:marTop w:val="0"/>
      <w:marBottom w:val="0"/>
      <w:divBdr>
        <w:top w:val="none" w:sz="0" w:space="0" w:color="auto"/>
        <w:left w:val="none" w:sz="0" w:space="0" w:color="auto"/>
        <w:bottom w:val="none" w:sz="0" w:space="0" w:color="auto"/>
        <w:right w:val="none" w:sz="0" w:space="0" w:color="auto"/>
      </w:divBdr>
    </w:div>
    <w:div w:id="853417625">
      <w:bodyDiv w:val="1"/>
      <w:marLeft w:val="0"/>
      <w:marRight w:val="0"/>
      <w:marTop w:val="0"/>
      <w:marBottom w:val="0"/>
      <w:divBdr>
        <w:top w:val="none" w:sz="0" w:space="0" w:color="auto"/>
        <w:left w:val="none" w:sz="0" w:space="0" w:color="auto"/>
        <w:bottom w:val="none" w:sz="0" w:space="0" w:color="auto"/>
        <w:right w:val="none" w:sz="0" w:space="0" w:color="auto"/>
      </w:divBdr>
    </w:div>
    <w:div w:id="856501869">
      <w:bodyDiv w:val="1"/>
      <w:marLeft w:val="0"/>
      <w:marRight w:val="0"/>
      <w:marTop w:val="0"/>
      <w:marBottom w:val="0"/>
      <w:divBdr>
        <w:top w:val="none" w:sz="0" w:space="0" w:color="auto"/>
        <w:left w:val="none" w:sz="0" w:space="0" w:color="auto"/>
        <w:bottom w:val="none" w:sz="0" w:space="0" w:color="auto"/>
        <w:right w:val="none" w:sz="0" w:space="0" w:color="auto"/>
      </w:divBdr>
    </w:div>
    <w:div w:id="857499692">
      <w:bodyDiv w:val="1"/>
      <w:marLeft w:val="0"/>
      <w:marRight w:val="0"/>
      <w:marTop w:val="0"/>
      <w:marBottom w:val="0"/>
      <w:divBdr>
        <w:top w:val="none" w:sz="0" w:space="0" w:color="auto"/>
        <w:left w:val="none" w:sz="0" w:space="0" w:color="auto"/>
        <w:bottom w:val="none" w:sz="0" w:space="0" w:color="auto"/>
        <w:right w:val="none" w:sz="0" w:space="0" w:color="auto"/>
      </w:divBdr>
    </w:div>
    <w:div w:id="858658699">
      <w:bodyDiv w:val="1"/>
      <w:marLeft w:val="0"/>
      <w:marRight w:val="0"/>
      <w:marTop w:val="0"/>
      <w:marBottom w:val="0"/>
      <w:divBdr>
        <w:top w:val="none" w:sz="0" w:space="0" w:color="auto"/>
        <w:left w:val="none" w:sz="0" w:space="0" w:color="auto"/>
        <w:bottom w:val="none" w:sz="0" w:space="0" w:color="auto"/>
        <w:right w:val="none" w:sz="0" w:space="0" w:color="auto"/>
      </w:divBdr>
    </w:div>
    <w:div w:id="859976104">
      <w:bodyDiv w:val="1"/>
      <w:marLeft w:val="0"/>
      <w:marRight w:val="0"/>
      <w:marTop w:val="0"/>
      <w:marBottom w:val="0"/>
      <w:divBdr>
        <w:top w:val="none" w:sz="0" w:space="0" w:color="auto"/>
        <w:left w:val="none" w:sz="0" w:space="0" w:color="auto"/>
        <w:bottom w:val="none" w:sz="0" w:space="0" w:color="auto"/>
        <w:right w:val="none" w:sz="0" w:space="0" w:color="auto"/>
      </w:divBdr>
    </w:div>
    <w:div w:id="869104157">
      <w:bodyDiv w:val="1"/>
      <w:marLeft w:val="0"/>
      <w:marRight w:val="0"/>
      <w:marTop w:val="0"/>
      <w:marBottom w:val="0"/>
      <w:divBdr>
        <w:top w:val="none" w:sz="0" w:space="0" w:color="auto"/>
        <w:left w:val="none" w:sz="0" w:space="0" w:color="auto"/>
        <w:bottom w:val="none" w:sz="0" w:space="0" w:color="auto"/>
        <w:right w:val="none" w:sz="0" w:space="0" w:color="auto"/>
      </w:divBdr>
    </w:div>
    <w:div w:id="869954615">
      <w:bodyDiv w:val="1"/>
      <w:marLeft w:val="0"/>
      <w:marRight w:val="0"/>
      <w:marTop w:val="0"/>
      <w:marBottom w:val="0"/>
      <w:divBdr>
        <w:top w:val="none" w:sz="0" w:space="0" w:color="auto"/>
        <w:left w:val="none" w:sz="0" w:space="0" w:color="auto"/>
        <w:bottom w:val="none" w:sz="0" w:space="0" w:color="auto"/>
        <w:right w:val="none" w:sz="0" w:space="0" w:color="auto"/>
      </w:divBdr>
    </w:div>
    <w:div w:id="873999845">
      <w:bodyDiv w:val="1"/>
      <w:marLeft w:val="0"/>
      <w:marRight w:val="0"/>
      <w:marTop w:val="0"/>
      <w:marBottom w:val="0"/>
      <w:divBdr>
        <w:top w:val="none" w:sz="0" w:space="0" w:color="auto"/>
        <w:left w:val="none" w:sz="0" w:space="0" w:color="auto"/>
        <w:bottom w:val="none" w:sz="0" w:space="0" w:color="auto"/>
        <w:right w:val="none" w:sz="0" w:space="0" w:color="auto"/>
      </w:divBdr>
    </w:div>
    <w:div w:id="875772566">
      <w:bodyDiv w:val="1"/>
      <w:marLeft w:val="0"/>
      <w:marRight w:val="0"/>
      <w:marTop w:val="0"/>
      <w:marBottom w:val="0"/>
      <w:divBdr>
        <w:top w:val="none" w:sz="0" w:space="0" w:color="auto"/>
        <w:left w:val="none" w:sz="0" w:space="0" w:color="auto"/>
        <w:bottom w:val="none" w:sz="0" w:space="0" w:color="auto"/>
        <w:right w:val="none" w:sz="0" w:space="0" w:color="auto"/>
      </w:divBdr>
    </w:div>
    <w:div w:id="876695228">
      <w:bodyDiv w:val="1"/>
      <w:marLeft w:val="0"/>
      <w:marRight w:val="0"/>
      <w:marTop w:val="0"/>
      <w:marBottom w:val="0"/>
      <w:divBdr>
        <w:top w:val="none" w:sz="0" w:space="0" w:color="auto"/>
        <w:left w:val="none" w:sz="0" w:space="0" w:color="auto"/>
        <w:bottom w:val="none" w:sz="0" w:space="0" w:color="auto"/>
        <w:right w:val="none" w:sz="0" w:space="0" w:color="auto"/>
      </w:divBdr>
    </w:div>
    <w:div w:id="877738573">
      <w:bodyDiv w:val="1"/>
      <w:marLeft w:val="0"/>
      <w:marRight w:val="0"/>
      <w:marTop w:val="0"/>
      <w:marBottom w:val="0"/>
      <w:divBdr>
        <w:top w:val="none" w:sz="0" w:space="0" w:color="auto"/>
        <w:left w:val="none" w:sz="0" w:space="0" w:color="auto"/>
        <w:bottom w:val="none" w:sz="0" w:space="0" w:color="auto"/>
        <w:right w:val="none" w:sz="0" w:space="0" w:color="auto"/>
      </w:divBdr>
    </w:div>
    <w:div w:id="878591908">
      <w:bodyDiv w:val="1"/>
      <w:marLeft w:val="0"/>
      <w:marRight w:val="0"/>
      <w:marTop w:val="0"/>
      <w:marBottom w:val="0"/>
      <w:divBdr>
        <w:top w:val="none" w:sz="0" w:space="0" w:color="auto"/>
        <w:left w:val="none" w:sz="0" w:space="0" w:color="auto"/>
        <w:bottom w:val="none" w:sz="0" w:space="0" w:color="auto"/>
        <w:right w:val="none" w:sz="0" w:space="0" w:color="auto"/>
      </w:divBdr>
    </w:div>
    <w:div w:id="881211254">
      <w:bodyDiv w:val="1"/>
      <w:marLeft w:val="0"/>
      <w:marRight w:val="0"/>
      <w:marTop w:val="0"/>
      <w:marBottom w:val="0"/>
      <w:divBdr>
        <w:top w:val="none" w:sz="0" w:space="0" w:color="auto"/>
        <w:left w:val="none" w:sz="0" w:space="0" w:color="auto"/>
        <w:bottom w:val="none" w:sz="0" w:space="0" w:color="auto"/>
        <w:right w:val="none" w:sz="0" w:space="0" w:color="auto"/>
      </w:divBdr>
    </w:div>
    <w:div w:id="884491681">
      <w:bodyDiv w:val="1"/>
      <w:marLeft w:val="0"/>
      <w:marRight w:val="0"/>
      <w:marTop w:val="0"/>
      <w:marBottom w:val="0"/>
      <w:divBdr>
        <w:top w:val="none" w:sz="0" w:space="0" w:color="auto"/>
        <w:left w:val="none" w:sz="0" w:space="0" w:color="auto"/>
        <w:bottom w:val="none" w:sz="0" w:space="0" w:color="auto"/>
        <w:right w:val="none" w:sz="0" w:space="0" w:color="auto"/>
      </w:divBdr>
    </w:div>
    <w:div w:id="886261919">
      <w:bodyDiv w:val="1"/>
      <w:marLeft w:val="0"/>
      <w:marRight w:val="0"/>
      <w:marTop w:val="0"/>
      <w:marBottom w:val="0"/>
      <w:divBdr>
        <w:top w:val="none" w:sz="0" w:space="0" w:color="auto"/>
        <w:left w:val="none" w:sz="0" w:space="0" w:color="auto"/>
        <w:bottom w:val="none" w:sz="0" w:space="0" w:color="auto"/>
        <w:right w:val="none" w:sz="0" w:space="0" w:color="auto"/>
      </w:divBdr>
    </w:div>
    <w:div w:id="887762800">
      <w:bodyDiv w:val="1"/>
      <w:marLeft w:val="0"/>
      <w:marRight w:val="0"/>
      <w:marTop w:val="0"/>
      <w:marBottom w:val="0"/>
      <w:divBdr>
        <w:top w:val="none" w:sz="0" w:space="0" w:color="auto"/>
        <w:left w:val="none" w:sz="0" w:space="0" w:color="auto"/>
        <w:bottom w:val="none" w:sz="0" w:space="0" w:color="auto"/>
        <w:right w:val="none" w:sz="0" w:space="0" w:color="auto"/>
      </w:divBdr>
    </w:div>
    <w:div w:id="893583732">
      <w:bodyDiv w:val="1"/>
      <w:marLeft w:val="0"/>
      <w:marRight w:val="0"/>
      <w:marTop w:val="0"/>
      <w:marBottom w:val="0"/>
      <w:divBdr>
        <w:top w:val="none" w:sz="0" w:space="0" w:color="auto"/>
        <w:left w:val="none" w:sz="0" w:space="0" w:color="auto"/>
        <w:bottom w:val="none" w:sz="0" w:space="0" w:color="auto"/>
        <w:right w:val="none" w:sz="0" w:space="0" w:color="auto"/>
      </w:divBdr>
    </w:div>
    <w:div w:id="905800909">
      <w:bodyDiv w:val="1"/>
      <w:marLeft w:val="0"/>
      <w:marRight w:val="0"/>
      <w:marTop w:val="0"/>
      <w:marBottom w:val="0"/>
      <w:divBdr>
        <w:top w:val="none" w:sz="0" w:space="0" w:color="auto"/>
        <w:left w:val="none" w:sz="0" w:space="0" w:color="auto"/>
        <w:bottom w:val="none" w:sz="0" w:space="0" w:color="auto"/>
        <w:right w:val="none" w:sz="0" w:space="0" w:color="auto"/>
      </w:divBdr>
    </w:div>
    <w:div w:id="906694703">
      <w:bodyDiv w:val="1"/>
      <w:marLeft w:val="0"/>
      <w:marRight w:val="0"/>
      <w:marTop w:val="0"/>
      <w:marBottom w:val="0"/>
      <w:divBdr>
        <w:top w:val="none" w:sz="0" w:space="0" w:color="auto"/>
        <w:left w:val="none" w:sz="0" w:space="0" w:color="auto"/>
        <w:bottom w:val="none" w:sz="0" w:space="0" w:color="auto"/>
        <w:right w:val="none" w:sz="0" w:space="0" w:color="auto"/>
      </w:divBdr>
    </w:div>
    <w:div w:id="922451103">
      <w:bodyDiv w:val="1"/>
      <w:marLeft w:val="0"/>
      <w:marRight w:val="0"/>
      <w:marTop w:val="0"/>
      <w:marBottom w:val="0"/>
      <w:divBdr>
        <w:top w:val="none" w:sz="0" w:space="0" w:color="auto"/>
        <w:left w:val="none" w:sz="0" w:space="0" w:color="auto"/>
        <w:bottom w:val="none" w:sz="0" w:space="0" w:color="auto"/>
        <w:right w:val="none" w:sz="0" w:space="0" w:color="auto"/>
      </w:divBdr>
    </w:div>
    <w:div w:id="923994549">
      <w:bodyDiv w:val="1"/>
      <w:marLeft w:val="0"/>
      <w:marRight w:val="0"/>
      <w:marTop w:val="0"/>
      <w:marBottom w:val="0"/>
      <w:divBdr>
        <w:top w:val="none" w:sz="0" w:space="0" w:color="auto"/>
        <w:left w:val="none" w:sz="0" w:space="0" w:color="auto"/>
        <w:bottom w:val="none" w:sz="0" w:space="0" w:color="auto"/>
        <w:right w:val="none" w:sz="0" w:space="0" w:color="auto"/>
      </w:divBdr>
    </w:div>
    <w:div w:id="924650207">
      <w:bodyDiv w:val="1"/>
      <w:marLeft w:val="0"/>
      <w:marRight w:val="0"/>
      <w:marTop w:val="0"/>
      <w:marBottom w:val="0"/>
      <w:divBdr>
        <w:top w:val="none" w:sz="0" w:space="0" w:color="auto"/>
        <w:left w:val="none" w:sz="0" w:space="0" w:color="auto"/>
        <w:bottom w:val="none" w:sz="0" w:space="0" w:color="auto"/>
        <w:right w:val="none" w:sz="0" w:space="0" w:color="auto"/>
      </w:divBdr>
    </w:div>
    <w:div w:id="930089365">
      <w:bodyDiv w:val="1"/>
      <w:marLeft w:val="0"/>
      <w:marRight w:val="0"/>
      <w:marTop w:val="0"/>
      <w:marBottom w:val="0"/>
      <w:divBdr>
        <w:top w:val="none" w:sz="0" w:space="0" w:color="auto"/>
        <w:left w:val="none" w:sz="0" w:space="0" w:color="auto"/>
        <w:bottom w:val="none" w:sz="0" w:space="0" w:color="auto"/>
        <w:right w:val="none" w:sz="0" w:space="0" w:color="auto"/>
      </w:divBdr>
    </w:div>
    <w:div w:id="932708900">
      <w:bodyDiv w:val="1"/>
      <w:marLeft w:val="0"/>
      <w:marRight w:val="0"/>
      <w:marTop w:val="0"/>
      <w:marBottom w:val="0"/>
      <w:divBdr>
        <w:top w:val="none" w:sz="0" w:space="0" w:color="auto"/>
        <w:left w:val="none" w:sz="0" w:space="0" w:color="auto"/>
        <w:bottom w:val="none" w:sz="0" w:space="0" w:color="auto"/>
        <w:right w:val="none" w:sz="0" w:space="0" w:color="auto"/>
      </w:divBdr>
    </w:div>
    <w:div w:id="933129756">
      <w:bodyDiv w:val="1"/>
      <w:marLeft w:val="0"/>
      <w:marRight w:val="0"/>
      <w:marTop w:val="0"/>
      <w:marBottom w:val="0"/>
      <w:divBdr>
        <w:top w:val="none" w:sz="0" w:space="0" w:color="auto"/>
        <w:left w:val="none" w:sz="0" w:space="0" w:color="auto"/>
        <w:bottom w:val="none" w:sz="0" w:space="0" w:color="auto"/>
        <w:right w:val="none" w:sz="0" w:space="0" w:color="auto"/>
      </w:divBdr>
    </w:div>
    <w:div w:id="936645130">
      <w:bodyDiv w:val="1"/>
      <w:marLeft w:val="0"/>
      <w:marRight w:val="0"/>
      <w:marTop w:val="0"/>
      <w:marBottom w:val="0"/>
      <w:divBdr>
        <w:top w:val="none" w:sz="0" w:space="0" w:color="auto"/>
        <w:left w:val="none" w:sz="0" w:space="0" w:color="auto"/>
        <w:bottom w:val="none" w:sz="0" w:space="0" w:color="auto"/>
        <w:right w:val="none" w:sz="0" w:space="0" w:color="auto"/>
      </w:divBdr>
    </w:div>
    <w:div w:id="948390011">
      <w:bodyDiv w:val="1"/>
      <w:marLeft w:val="0"/>
      <w:marRight w:val="0"/>
      <w:marTop w:val="0"/>
      <w:marBottom w:val="0"/>
      <w:divBdr>
        <w:top w:val="none" w:sz="0" w:space="0" w:color="auto"/>
        <w:left w:val="none" w:sz="0" w:space="0" w:color="auto"/>
        <w:bottom w:val="none" w:sz="0" w:space="0" w:color="auto"/>
        <w:right w:val="none" w:sz="0" w:space="0" w:color="auto"/>
      </w:divBdr>
    </w:div>
    <w:div w:id="951476422">
      <w:bodyDiv w:val="1"/>
      <w:marLeft w:val="0"/>
      <w:marRight w:val="0"/>
      <w:marTop w:val="0"/>
      <w:marBottom w:val="0"/>
      <w:divBdr>
        <w:top w:val="none" w:sz="0" w:space="0" w:color="auto"/>
        <w:left w:val="none" w:sz="0" w:space="0" w:color="auto"/>
        <w:bottom w:val="none" w:sz="0" w:space="0" w:color="auto"/>
        <w:right w:val="none" w:sz="0" w:space="0" w:color="auto"/>
      </w:divBdr>
    </w:div>
    <w:div w:id="958873387">
      <w:bodyDiv w:val="1"/>
      <w:marLeft w:val="0"/>
      <w:marRight w:val="0"/>
      <w:marTop w:val="0"/>
      <w:marBottom w:val="0"/>
      <w:divBdr>
        <w:top w:val="none" w:sz="0" w:space="0" w:color="auto"/>
        <w:left w:val="none" w:sz="0" w:space="0" w:color="auto"/>
        <w:bottom w:val="none" w:sz="0" w:space="0" w:color="auto"/>
        <w:right w:val="none" w:sz="0" w:space="0" w:color="auto"/>
      </w:divBdr>
    </w:div>
    <w:div w:id="965425691">
      <w:bodyDiv w:val="1"/>
      <w:marLeft w:val="0"/>
      <w:marRight w:val="0"/>
      <w:marTop w:val="0"/>
      <w:marBottom w:val="0"/>
      <w:divBdr>
        <w:top w:val="none" w:sz="0" w:space="0" w:color="auto"/>
        <w:left w:val="none" w:sz="0" w:space="0" w:color="auto"/>
        <w:bottom w:val="none" w:sz="0" w:space="0" w:color="auto"/>
        <w:right w:val="none" w:sz="0" w:space="0" w:color="auto"/>
      </w:divBdr>
    </w:div>
    <w:div w:id="970751848">
      <w:bodyDiv w:val="1"/>
      <w:marLeft w:val="0"/>
      <w:marRight w:val="0"/>
      <w:marTop w:val="0"/>
      <w:marBottom w:val="0"/>
      <w:divBdr>
        <w:top w:val="none" w:sz="0" w:space="0" w:color="auto"/>
        <w:left w:val="none" w:sz="0" w:space="0" w:color="auto"/>
        <w:bottom w:val="none" w:sz="0" w:space="0" w:color="auto"/>
        <w:right w:val="none" w:sz="0" w:space="0" w:color="auto"/>
      </w:divBdr>
    </w:div>
    <w:div w:id="973759284">
      <w:bodyDiv w:val="1"/>
      <w:marLeft w:val="0"/>
      <w:marRight w:val="0"/>
      <w:marTop w:val="0"/>
      <w:marBottom w:val="0"/>
      <w:divBdr>
        <w:top w:val="none" w:sz="0" w:space="0" w:color="auto"/>
        <w:left w:val="none" w:sz="0" w:space="0" w:color="auto"/>
        <w:bottom w:val="none" w:sz="0" w:space="0" w:color="auto"/>
        <w:right w:val="none" w:sz="0" w:space="0" w:color="auto"/>
      </w:divBdr>
    </w:div>
    <w:div w:id="975650026">
      <w:bodyDiv w:val="1"/>
      <w:marLeft w:val="0"/>
      <w:marRight w:val="0"/>
      <w:marTop w:val="0"/>
      <w:marBottom w:val="0"/>
      <w:divBdr>
        <w:top w:val="none" w:sz="0" w:space="0" w:color="auto"/>
        <w:left w:val="none" w:sz="0" w:space="0" w:color="auto"/>
        <w:bottom w:val="none" w:sz="0" w:space="0" w:color="auto"/>
        <w:right w:val="none" w:sz="0" w:space="0" w:color="auto"/>
      </w:divBdr>
    </w:div>
    <w:div w:id="977536412">
      <w:bodyDiv w:val="1"/>
      <w:marLeft w:val="0"/>
      <w:marRight w:val="0"/>
      <w:marTop w:val="0"/>
      <w:marBottom w:val="0"/>
      <w:divBdr>
        <w:top w:val="none" w:sz="0" w:space="0" w:color="auto"/>
        <w:left w:val="none" w:sz="0" w:space="0" w:color="auto"/>
        <w:bottom w:val="none" w:sz="0" w:space="0" w:color="auto"/>
        <w:right w:val="none" w:sz="0" w:space="0" w:color="auto"/>
      </w:divBdr>
    </w:div>
    <w:div w:id="978152997">
      <w:bodyDiv w:val="1"/>
      <w:marLeft w:val="0"/>
      <w:marRight w:val="0"/>
      <w:marTop w:val="0"/>
      <w:marBottom w:val="0"/>
      <w:divBdr>
        <w:top w:val="none" w:sz="0" w:space="0" w:color="auto"/>
        <w:left w:val="none" w:sz="0" w:space="0" w:color="auto"/>
        <w:bottom w:val="none" w:sz="0" w:space="0" w:color="auto"/>
        <w:right w:val="none" w:sz="0" w:space="0" w:color="auto"/>
      </w:divBdr>
    </w:div>
    <w:div w:id="981933710">
      <w:bodyDiv w:val="1"/>
      <w:marLeft w:val="0"/>
      <w:marRight w:val="0"/>
      <w:marTop w:val="0"/>
      <w:marBottom w:val="0"/>
      <w:divBdr>
        <w:top w:val="none" w:sz="0" w:space="0" w:color="auto"/>
        <w:left w:val="none" w:sz="0" w:space="0" w:color="auto"/>
        <w:bottom w:val="none" w:sz="0" w:space="0" w:color="auto"/>
        <w:right w:val="none" w:sz="0" w:space="0" w:color="auto"/>
      </w:divBdr>
    </w:div>
    <w:div w:id="984968839">
      <w:bodyDiv w:val="1"/>
      <w:marLeft w:val="0"/>
      <w:marRight w:val="0"/>
      <w:marTop w:val="0"/>
      <w:marBottom w:val="0"/>
      <w:divBdr>
        <w:top w:val="none" w:sz="0" w:space="0" w:color="auto"/>
        <w:left w:val="none" w:sz="0" w:space="0" w:color="auto"/>
        <w:bottom w:val="none" w:sz="0" w:space="0" w:color="auto"/>
        <w:right w:val="none" w:sz="0" w:space="0" w:color="auto"/>
      </w:divBdr>
    </w:div>
    <w:div w:id="992875198">
      <w:bodyDiv w:val="1"/>
      <w:marLeft w:val="0"/>
      <w:marRight w:val="0"/>
      <w:marTop w:val="0"/>
      <w:marBottom w:val="0"/>
      <w:divBdr>
        <w:top w:val="none" w:sz="0" w:space="0" w:color="auto"/>
        <w:left w:val="none" w:sz="0" w:space="0" w:color="auto"/>
        <w:bottom w:val="none" w:sz="0" w:space="0" w:color="auto"/>
        <w:right w:val="none" w:sz="0" w:space="0" w:color="auto"/>
      </w:divBdr>
    </w:div>
    <w:div w:id="993920033">
      <w:bodyDiv w:val="1"/>
      <w:marLeft w:val="0"/>
      <w:marRight w:val="0"/>
      <w:marTop w:val="0"/>
      <w:marBottom w:val="0"/>
      <w:divBdr>
        <w:top w:val="none" w:sz="0" w:space="0" w:color="auto"/>
        <w:left w:val="none" w:sz="0" w:space="0" w:color="auto"/>
        <w:bottom w:val="none" w:sz="0" w:space="0" w:color="auto"/>
        <w:right w:val="none" w:sz="0" w:space="0" w:color="auto"/>
      </w:divBdr>
    </w:div>
    <w:div w:id="994256427">
      <w:bodyDiv w:val="1"/>
      <w:marLeft w:val="0"/>
      <w:marRight w:val="0"/>
      <w:marTop w:val="0"/>
      <w:marBottom w:val="0"/>
      <w:divBdr>
        <w:top w:val="none" w:sz="0" w:space="0" w:color="auto"/>
        <w:left w:val="none" w:sz="0" w:space="0" w:color="auto"/>
        <w:bottom w:val="none" w:sz="0" w:space="0" w:color="auto"/>
        <w:right w:val="none" w:sz="0" w:space="0" w:color="auto"/>
      </w:divBdr>
    </w:div>
    <w:div w:id="994649549">
      <w:bodyDiv w:val="1"/>
      <w:marLeft w:val="0"/>
      <w:marRight w:val="0"/>
      <w:marTop w:val="0"/>
      <w:marBottom w:val="0"/>
      <w:divBdr>
        <w:top w:val="none" w:sz="0" w:space="0" w:color="auto"/>
        <w:left w:val="none" w:sz="0" w:space="0" w:color="auto"/>
        <w:bottom w:val="none" w:sz="0" w:space="0" w:color="auto"/>
        <w:right w:val="none" w:sz="0" w:space="0" w:color="auto"/>
      </w:divBdr>
    </w:div>
    <w:div w:id="997734720">
      <w:bodyDiv w:val="1"/>
      <w:marLeft w:val="0"/>
      <w:marRight w:val="0"/>
      <w:marTop w:val="0"/>
      <w:marBottom w:val="0"/>
      <w:divBdr>
        <w:top w:val="none" w:sz="0" w:space="0" w:color="auto"/>
        <w:left w:val="none" w:sz="0" w:space="0" w:color="auto"/>
        <w:bottom w:val="none" w:sz="0" w:space="0" w:color="auto"/>
        <w:right w:val="none" w:sz="0" w:space="0" w:color="auto"/>
      </w:divBdr>
    </w:div>
    <w:div w:id="1015962526">
      <w:bodyDiv w:val="1"/>
      <w:marLeft w:val="0"/>
      <w:marRight w:val="0"/>
      <w:marTop w:val="0"/>
      <w:marBottom w:val="0"/>
      <w:divBdr>
        <w:top w:val="none" w:sz="0" w:space="0" w:color="auto"/>
        <w:left w:val="none" w:sz="0" w:space="0" w:color="auto"/>
        <w:bottom w:val="none" w:sz="0" w:space="0" w:color="auto"/>
        <w:right w:val="none" w:sz="0" w:space="0" w:color="auto"/>
      </w:divBdr>
    </w:div>
    <w:div w:id="1018698256">
      <w:bodyDiv w:val="1"/>
      <w:marLeft w:val="0"/>
      <w:marRight w:val="0"/>
      <w:marTop w:val="0"/>
      <w:marBottom w:val="0"/>
      <w:divBdr>
        <w:top w:val="none" w:sz="0" w:space="0" w:color="auto"/>
        <w:left w:val="none" w:sz="0" w:space="0" w:color="auto"/>
        <w:bottom w:val="none" w:sz="0" w:space="0" w:color="auto"/>
        <w:right w:val="none" w:sz="0" w:space="0" w:color="auto"/>
      </w:divBdr>
    </w:div>
    <w:div w:id="1028220572">
      <w:bodyDiv w:val="1"/>
      <w:marLeft w:val="0"/>
      <w:marRight w:val="0"/>
      <w:marTop w:val="0"/>
      <w:marBottom w:val="0"/>
      <w:divBdr>
        <w:top w:val="none" w:sz="0" w:space="0" w:color="auto"/>
        <w:left w:val="none" w:sz="0" w:space="0" w:color="auto"/>
        <w:bottom w:val="none" w:sz="0" w:space="0" w:color="auto"/>
        <w:right w:val="none" w:sz="0" w:space="0" w:color="auto"/>
      </w:divBdr>
    </w:div>
    <w:div w:id="1035161149">
      <w:bodyDiv w:val="1"/>
      <w:marLeft w:val="0"/>
      <w:marRight w:val="0"/>
      <w:marTop w:val="0"/>
      <w:marBottom w:val="0"/>
      <w:divBdr>
        <w:top w:val="none" w:sz="0" w:space="0" w:color="auto"/>
        <w:left w:val="none" w:sz="0" w:space="0" w:color="auto"/>
        <w:bottom w:val="none" w:sz="0" w:space="0" w:color="auto"/>
        <w:right w:val="none" w:sz="0" w:space="0" w:color="auto"/>
      </w:divBdr>
    </w:div>
    <w:div w:id="1037120363">
      <w:bodyDiv w:val="1"/>
      <w:marLeft w:val="0"/>
      <w:marRight w:val="0"/>
      <w:marTop w:val="0"/>
      <w:marBottom w:val="0"/>
      <w:divBdr>
        <w:top w:val="none" w:sz="0" w:space="0" w:color="auto"/>
        <w:left w:val="none" w:sz="0" w:space="0" w:color="auto"/>
        <w:bottom w:val="none" w:sz="0" w:space="0" w:color="auto"/>
        <w:right w:val="none" w:sz="0" w:space="0" w:color="auto"/>
      </w:divBdr>
    </w:div>
    <w:div w:id="1048144762">
      <w:bodyDiv w:val="1"/>
      <w:marLeft w:val="0"/>
      <w:marRight w:val="0"/>
      <w:marTop w:val="0"/>
      <w:marBottom w:val="0"/>
      <w:divBdr>
        <w:top w:val="none" w:sz="0" w:space="0" w:color="auto"/>
        <w:left w:val="none" w:sz="0" w:space="0" w:color="auto"/>
        <w:bottom w:val="none" w:sz="0" w:space="0" w:color="auto"/>
        <w:right w:val="none" w:sz="0" w:space="0" w:color="auto"/>
      </w:divBdr>
    </w:div>
    <w:div w:id="1049768228">
      <w:bodyDiv w:val="1"/>
      <w:marLeft w:val="0"/>
      <w:marRight w:val="0"/>
      <w:marTop w:val="0"/>
      <w:marBottom w:val="0"/>
      <w:divBdr>
        <w:top w:val="none" w:sz="0" w:space="0" w:color="auto"/>
        <w:left w:val="none" w:sz="0" w:space="0" w:color="auto"/>
        <w:bottom w:val="none" w:sz="0" w:space="0" w:color="auto"/>
        <w:right w:val="none" w:sz="0" w:space="0" w:color="auto"/>
      </w:divBdr>
    </w:div>
    <w:div w:id="1065569602">
      <w:bodyDiv w:val="1"/>
      <w:marLeft w:val="0"/>
      <w:marRight w:val="0"/>
      <w:marTop w:val="0"/>
      <w:marBottom w:val="0"/>
      <w:divBdr>
        <w:top w:val="none" w:sz="0" w:space="0" w:color="auto"/>
        <w:left w:val="none" w:sz="0" w:space="0" w:color="auto"/>
        <w:bottom w:val="none" w:sz="0" w:space="0" w:color="auto"/>
        <w:right w:val="none" w:sz="0" w:space="0" w:color="auto"/>
      </w:divBdr>
    </w:div>
    <w:div w:id="1074736577">
      <w:bodyDiv w:val="1"/>
      <w:marLeft w:val="0"/>
      <w:marRight w:val="0"/>
      <w:marTop w:val="0"/>
      <w:marBottom w:val="0"/>
      <w:divBdr>
        <w:top w:val="none" w:sz="0" w:space="0" w:color="auto"/>
        <w:left w:val="none" w:sz="0" w:space="0" w:color="auto"/>
        <w:bottom w:val="none" w:sz="0" w:space="0" w:color="auto"/>
        <w:right w:val="none" w:sz="0" w:space="0" w:color="auto"/>
      </w:divBdr>
    </w:div>
    <w:div w:id="1076321770">
      <w:bodyDiv w:val="1"/>
      <w:marLeft w:val="0"/>
      <w:marRight w:val="0"/>
      <w:marTop w:val="0"/>
      <w:marBottom w:val="0"/>
      <w:divBdr>
        <w:top w:val="none" w:sz="0" w:space="0" w:color="auto"/>
        <w:left w:val="none" w:sz="0" w:space="0" w:color="auto"/>
        <w:bottom w:val="none" w:sz="0" w:space="0" w:color="auto"/>
        <w:right w:val="none" w:sz="0" w:space="0" w:color="auto"/>
      </w:divBdr>
    </w:div>
    <w:div w:id="1080561660">
      <w:bodyDiv w:val="1"/>
      <w:marLeft w:val="0"/>
      <w:marRight w:val="0"/>
      <w:marTop w:val="0"/>
      <w:marBottom w:val="0"/>
      <w:divBdr>
        <w:top w:val="none" w:sz="0" w:space="0" w:color="auto"/>
        <w:left w:val="none" w:sz="0" w:space="0" w:color="auto"/>
        <w:bottom w:val="none" w:sz="0" w:space="0" w:color="auto"/>
        <w:right w:val="none" w:sz="0" w:space="0" w:color="auto"/>
      </w:divBdr>
    </w:div>
    <w:div w:id="1081371056">
      <w:bodyDiv w:val="1"/>
      <w:marLeft w:val="0"/>
      <w:marRight w:val="0"/>
      <w:marTop w:val="0"/>
      <w:marBottom w:val="0"/>
      <w:divBdr>
        <w:top w:val="none" w:sz="0" w:space="0" w:color="auto"/>
        <w:left w:val="none" w:sz="0" w:space="0" w:color="auto"/>
        <w:bottom w:val="none" w:sz="0" w:space="0" w:color="auto"/>
        <w:right w:val="none" w:sz="0" w:space="0" w:color="auto"/>
      </w:divBdr>
    </w:div>
    <w:div w:id="1082072106">
      <w:bodyDiv w:val="1"/>
      <w:marLeft w:val="0"/>
      <w:marRight w:val="0"/>
      <w:marTop w:val="0"/>
      <w:marBottom w:val="0"/>
      <w:divBdr>
        <w:top w:val="none" w:sz="0" w:space="0" w:color="auto"/>
        <w:left w:val="none" w:sz="0" w:space="0" w:color="auto"/>
        <w:bottom w:val="none" w:sz="0" w:space="0" w:color="auto"/>
        <w:right w:val="none" w:sz="0" w:space="0" w:color="auto"/>
      </w:divBdr>
    </w:div>
    <w:div w:id="1088693151">
      <w:bodyDiv w:val="1"/>
      <w:marLeft w:val="0"/>
      <w:marRight w:val="0"/>
      <w:marTop w:val="0"/>
      <w:marBottom w:val="0"/>
      <w:divBdr>
        <w:top w:val="none" w:sz="0" w:space="0" w:color="auto"/>
        <w:left w:val="none" w:sz="0" w:space="0" w:color="auto"/>
        <w:bottom w:val="none" w:sz="0" w:space="0" w:color="auto"/>
        <w:right w:val="none" w:sz="0" w:space="0" w:color="auto"/>
      </w:divBdr>
    </w:div>
    <w:div w:id="1092816525">
      <w:bodyDiv w:val="1"/>
      <w:marLeft w:val="0"/>
      <w:marRight w:val="0"/>
      <w:marTop w:val="0"/>
      <w:marBottom w:val="0"/>
      <w:divBdr>
        <w:top w:val="none" w:sz="0" w:space="0" w:color="auto"/>
        <w:left w:val="none" w:sz="0" w:space="0" w:color="auto"/>
        <w:bottom w:val="none" w:sz="0" w:space="0" w:color="auto"/>
        <w:right w:val="none" w:sz="0" w:space="0" w:color="auto"/>
      </w:divBdr>
    </w:div>
    <w:div w:id="1093630719">
      <w:bodyDiv w:val="1"/>
      <w:marLeft w:val="0"/>
      <w:marRight w:val="0"/>
      <w:marTop w:val="0"/>
      <w:marBottom w:val="0"/>
      <w:divBdr>
        <w:top w:val="none" w:sz="0" w:space="0" w:color="auto"/>
        <w:left w:val="none" w:sz="0" w:space="0" w:color="auto"/>
        <w:bottom w:val="none" w:sz="0" w:space="0" w:color="auto"/>
        <w:right w:val="none" w:sz="0" w:space="0" w:color="auto"/>
      </w:divBdr>
    </w:div>
    <w:div w:id="1100220755">
      <w:bodyDiv w:val="1"/>
      <w:marLeft w:val="0"/>
      <w:marRight w:val="0"/>
      <w:marTop w:val="0"/>
      <w:marBottom w:val="0"/>
      <w:divBdr>
        <w:top w:val="none" w:sz="0" w:space="0" w:color="auto"/>
        <w:left w:val="none" w:sz="0" w:space="0" w:color="auto"/>
        <w:bottom w:val="none" w:sz="0" w:space="0" w:color="auto"/>
        <w:right w:val="none" w:sz="0" w:space="0" w:color="auto"/>
      </w:divBdr>
    </w:div>
    <w:div w:id="1103764122">
      <w:bodyDiv w:val="1"/>
      <w:marLeft w:val="0"/>
      <w:marRight w:val="0"/>
      <w:marTop w:val="0"/>
      <w:marBottom w:val="0"/>
      <w:divBdr>
        <w:top w:val="none" w:sz="0" w:space="0" w:color="auto"/>
        <w:left w:val="none" w:sz="0" w:space="0" w:color="auto"/>
        <w:bottom w:val="none" w:sz="0" w:space="0" w:color="auto"/>
        <w:right w:val="none" w:sz="0" w:space="0" w:color="auto"/>
      </w:divBdr>
    </w:div>
    <w:div w:id="1110777430">
      <w:bodyDiv w:val="1"/>
      <w:marLeft w:val="0"/>
      <w:marRight w:val="0"/>
      <w:marTop w:val="0"/>
      <w:marBottom w:val="0"/>
      <w:divBdr>
        <w:top w:val="none" w:sz="0" w:space="0" w:color="auto"/>
        <w:left w:val="none" w:sz="0" w:space="0" w:color="auto"/>
        <w:bottom w:val="none" w:sz="0" w:space="0" w:color="auto"/>
        <w:right w:val="none" w:sz="0" w:space="0" w:color="auto"/>
      </w:divBdr>
    </w:div>
    <w:div w:id="1110933400">
      <w:bodyDiv w:val="1"/>
      <w:marLeft w:val="0"/>
      <w:marRight w:val="0"/>
      <w:marTop w:val="0"/>
      <w:marBottom w:val="0"/>
      <w:divBdr>
        <w:top w:val="none" w:sz="0" w:space="0" w:color="auto"/>
        <w:left w:val="none" w:sz="0" w:space="0" w:color="auto"/>
        <w:bottom w:val="none" w:sz="0" w:space="0" w:color="auto"/>
        <w:right w:val="none" w:sz="0" w:space="0" w:color="auto"/>
      </w:divBdr>
    </w:div>
    <w:div w:id="1124616721">
      <w:bodyDiv w:val="1"/>
      <w:marLeft w:val="0"/>
      <w:marRight w:val="0"/>
      <w:marTop w:val="0"/>
      <w:marBottom w:val="0"/>
      <w:divBdr>
        <w:top w:val="none" w:sz="0" w:space="0" w:color="auto"/>
        <w:left w:val="none" w:sz="0" w:space="0" w:color="auto"/>
        <w:bottom w:val="none" w:sz="0" w:space="0" w:color="auto"/>
        <w:right w:val="none" w:sz="0" w:space="0" w:color="auto"/>
      </w:divBdr>
    </w:div>
    <w:div w:id="1137723591">
      <w:bodyDiv w:val="1"/>
      <w:marLeft w:val="0"/>
      <w:marRight w:val="0"/>
      <w:marTop w:val="0"/>
      <w:marBottom w:val="0"/>
      <w:divBdr>
        <w:top w:val="none" w:sz="0" w:space="0" w:color="auto"/>
        <w:left w:val="none" w:sz="0" w:space="0" w:color="auto"/>
        <w:bottom w:val="none" w:sz="0" w:space="0" w:color="auto"/>
        <w:right w:val="none" w:sz="0" w:space="0" w:color="auto"/>
      </w:divBdr>
    </w:div>
    <w:div w:id="1140466140">
      <w:bodyDiv w:val="1"/>
      <w:marLeft w:val="0"/>
      <w:marRight w:val="0"/>
      <w:marTop w:val="0"/>
      <w:marBottom w:val="0"/>
      <w:divBdr>
        <w:top w:val="none" w:sz="0" w:space="0" w:color="auto"/>
        <w:left w:val="none" w:sz="0" w:space="0" w:color="auto"/>
        <w:bottom w:val="none" w:sz="0" w:space="0" w:color="auto"/>
        <w:right w:val="none" w:sz="0" w:space="0" w:color="auto"/>
      </w:divBdr>
    </w:div>
    <w:div w:id="1169905848">
      <w:bodyDiv w:val="1"/>
      <w:marLeft w:val="0"/>
      <w:marRight w:val="0"/>
      <w:marTop w:val="0"/>
      <w:marBottom w:val="0"/>
      <w:divBdr>
        <w:top w:val="none" w:sz="0" w:space="0" w:color="auto"/>
        <w:left w:val="none" w:sz="0" w:space="0" w:color="auto"/>
        <w:bottom w:val="none" w:sz="0" w:space="0" w:color="auto"/>
        <w:right w:val="none" w:sz="0" w:space="0" w:color="auto"/>
      </w:divBdr>
    </w:div>
    <w:div w:id="1182359968">
      <w:bodyDiv w:val="1"/>
      <w:marLeft w:val="0"/>
      <w:marRight w:val="0"/>
      <w:marTop w:val="0"/>
      <w:marBottom w:val="0"/>
      <w:divBdr>
        <w:top w:val="none" w:sz="0" w:space="0" w:color="auto"/>
        <w:left w:val="none" w:sz="0" w:space="0" w:color="auto"/>
        <w:bottom w:val="none" w:sz="0" w:space="0" w:color="auto"/>
        <w:right w:val="none" w:sz="0" w:space="0" w:color="auto"/>
      </w:divBdr>
    </w:div>
    <w:div w:id="1194879328">
      <w:bodyDiv w:val="1"/>
      <w:marLeft w:val="0"/>
      <w:marRight w:val="0"/>
      <w:marTop w:val="0"/>
      <w:marBottom w:val="0"/>
      <w:divBdr>
        <w:top w:val="none" w:sz="0" w:space="0" w:color="auto"/>
        <w:left w:val="none" w:sz="0" w:space="0" w:color="auto"/>
        <w:bottom w:val="none" w:sz="0" w:space="0" w:color="auto"/>
        <w:right w:val="none" w:sz="0" w:space="0" w:color="auto"/>
      </w:divBdr>
    </w:div>
    <w:div w:id="1196189613">
      <w:bodyDiv w:val="1"/>
      <w:marLeft w:val="0"/>
      <w:marRight w:val="0"/>
      <w:marTop w:val="0"/>
      <w:marBottom w:val="0"/>
      <w:divBdr>
        <w:top w:val="none" w:sz="0" w:space="0" w:color="auto"/>
        <w:left w:val="none" w:sz="0" w:space="0" w:color="auto"/>
        <w:bottom w:val="none" w:sz="0" w:space="0" w:color="auto"/>
        <w:right w:val="none" w:sz="0" w:space="0" w:color="auto"/>
      </w:divBdr>
    </w:div>
    <w:div w:id="1196310077">
      <w:bodyDiv w:val="1"/>
      <w:marLeft w:val="0"/>
      <w:marRight w:val="0"/>
      <w:marTop w:val="0"/>
      <w:marBottom w:val="0"/>
      <w:divBdr>
        <w:top w:val="none" w:sz="0" w:space="0" w:color="auto"/>
        <w:left w:val="none" w:sz="0" w:space="0" w:color="auto"/>
        <w:bottom w:val="none" w:sz="0" w:space="0" w:color="auto"/>
        <w:right w:val="none" w:sz="0" w:space="0" w:color="auto"/>
      </w:divBdr>
    </w:div>
    <w:div w:id="1199121143">
      <w:bodyDiv w:val="1"/>
      <w:marLeft w:val="0"/>
      <w:marRight w:val="0"/>
      <w:marTop w:val="0"/>
      <w:marBottom w:val="0"/>
      <w:divBdr>
        <w:top w:val="none" w:sz="0" w:space="0" w:color="auto"/>
        <w:left w:val="none" w:sz="0" w:space="0" w:color="auto"/>
        <w:bottom w:val="none" w:sz="0" w:space="0" w:color="auto"/>
        <w:right w:val="none" w:sz="0" w:space="0" w:color="auto"/>
      </w:divBdr>
    </w:div>
    <w:div w:id="1206405818">
      <w:bodyDiv w:val="1"/>
      <w:marLeft w:val="0"/>
      <w:marRight w:val="0"/>
      <w:marTop w:val="0"/>
      <w:marBottom w:val="0"/>
      <w:divBdr>
        <w:top w:val="none" w:sz="0" w:space="0" w:color="auto"/>
        <w:left w:val="none" w:sz="0" w:space="0" w:color="auto"/>
        <w:bottom w:val="none" w:sz="0" w:space="0" w:color="auto"/>
        <w:right w:val="none" w:sz="0" w:space="0" w:color="auto"/>
      </w:divBdr>
    </w:div>
    <w:div w:id="1206722828">
      <w:bodyDiv w:val="1"/>
      <w:marLeft w:val="0"/>
      <w:marRight w:val="0"/>
      <w:marTop w:val="0"/>
      <w:marBottom w:val="0"/>
      <w:divBdr>
        <w:top w:val="none" w:sz="0" w:space="0" w:color="auto"/>
        <w:left w:val="none" w:sz="0" w:space="0" w:color="auto"/>
        <w:bottom w:val="none" w:sz="0" w:space="0" w:color="auto"/>
        <w:right w:val="none" w:sz="0" w:space="0" w:color="auto"/>
      </w:divBdr>
    </w:div>
    <w:div w:id="1207839999">
      <w:bodyDiv w:val="1"/>
      <w:marLeft w:val="0"/>
      <w:marRight w:val="0"/>
      <w:marTop w:val="0"/>
      <w:marBottom w:val="0"/>
      <w:divBdr>
        <w:top w:val="none" w:sz="0" w:space="0" w:color="auto"/>
        <w:left w:val="none" w:sz="0" w:space="0" w:color="auto"/>
        <w:bottom w:val="none" w:sz="0" w:space="0" w:color="auto"/>
        <w:right w:val="none" w:sz="0" w:space="0" w:color="auto"/>
      </w:divBdr>
    </w:div>
    <w:div w:id="1212687448">
      <w:bodyDiv w:val="1"/>
      <w:marLeft w:val="0"/>
      <w:marRight w:val="0"/>
      <w:marTop w:val="0"/>
      <w:marBottom w:val="0"/>
      <w:divBdr>
        <w:top w:val="none" w:sz="0" w:space="0" w:color="auto"/>
        <w:left w:val="none" w:sz="0" w:space="0" w:color="auto"/>
        <w:bottom w:val="none" w:sz="0" w:space="0" w:color="auto"/>
        <w:right w:val="none" w:sz="0" w:space="0" w:color="auto"/>
      </w:divBdr>
    </w:div>
    <w:div w:id="1223323861">
      <w:bodyDiv w:val="1"/>
      <w:marLeft w:val="0"/>
      <w:marRight w:val="0"/>
      <w:marTop w:val="0"/>
      <w:marBottom w:val="0"/>
      <w:divBdr>
        <w:top w:val="none" w:sz="0" w:space="0" w:color="auto"/>
        <w:left w:val="none" w:sz="0" w:space="0" w:color="auto"/>
        <w:bottom w:val="none" w:sz="0" w:space="0" w:color="auto"/>
        <w:right w:val="none" w:sz="0" w:space="0" w:color="auto"/>
      </w:divBdr>
    </w:div>
    <w:div w:id="1229412911">
      <w:bodyDiv w:val="1"/>
      <w:marLeft w:val="0"/>
      <w:marRight w:val="0"/>
      <w:marTop w:val="0"/>
      <w:marBottom w:val="0"/>
      <w:divBdr>
        <w:top w:val="none" w:sz="0" w:space="0" w:color="auto"/>
        <w:left w:val="none" w:sz="0" w:space="0" w:color="auto"/>
        <w:bottom w:val="none" w:sz="0" w:space="0" w:color="auto"/>
        <w:right w:val="none" w:sz="0" w:space="0" w:color="auto"/>
      </w:divBdr>
    </w:div>
    <w:div w:id="1240942218">
      <w:bodyDiv w:val="1"/>
      <w:marLeft w:val="0"/>
      <w:marRight w:val="0"/>
      <w:marTop w:val="0"/>
      <w:marBottom w:val="0"/>
      <w:divBdr>
        <w:top w:val="none" w:sz="0" w:space="0" w:color="auto"/>
        <w:left w:val="none" w:sz="0" w:space="0" w:color="auto"/>
        <w:bottom w:val="none" w:sz="0" w:space="0" w:color="auto"/>
        <w:right w:val="none" w:sz="0" w:space="0" w:color="auto"/>
      </w:divBdr>
    </w:div>
    <w:div w:id="1241211755">
      <w:bodyDiv w:val="1"/>
      <w:marLeft w:val="0"/>
      <w:marRight w:val="0"/>
      <w:marTop w:val="0"/>
      <w:marBottom w:val="0"/>
      <w:divBdr>
        <w:top w:val="none" w:sz="0" w:space="0" w:color="auto"/>
        <w:left w:val="none" w:sz="0" w:space="0" w:color="auto"/>
        <w:bottom w:val="none" w:sz="0" w:space="0" w:color="auto"/>
        <w:right w:val="none" w:sz="0" w:space="0" w:color="auto"/>
      </w:divBdr>
    </w:div>
    <w:div w:id="1241673540">
      <w:bodyDiv w:val="1"/>
      <w:marLeft w:val="0"/>
      <w:marRight w:val="0"/>
      <w:marTop w:val="0"/>
      <w:marBottom w:val="0"/>
      <w:divBdr>
        <w:top w:val="none" w:sz="0" w:space="0" w:color="auto"/>
        <w:left w:val="none" w:sz="0" w:space="0" w:color="auto"/>
        <w:bottom w:val="none" w:sz="0" w:space="0" w:color="auto"/>
        <w:right w:val="none" w:sz="0" w:space="0" w:color="auto"/>
      </w:divBdr>
    </w:div>
    <w:div w:id="1243946831">
      <w:bodyDiv w:val="1"/>
      <w:marLeft w:val="0"/>
      <w:marRight w:val="0"/>
      <w:marTop w:val="0"/>
      <w:marBottom w:val="0"/>
      <w:divBdr>
        <w:top w:val="none" w:sz="0" w:space="0" w:color="auto"/>
        <w:left w:val="none" w:sz="0" w:space="0" w:color="auto"/>
        <w:bottom w:val="none" w:sz="0" w:space="0" w:color="auto"/>
        <w:right w:val="none" w:sz="0" w:space="0" w:color="auto"/>
      </w:divBdr>
    </w:div>
    <w:div w:id="1244022200">
      <w:bodyDiv w:val="1"/>
      <w:marLeft w:val="0"/>
      <w:marRight w:val="0"/>
      <w:marTop w:val="0"/>
      <w:marBottom w:val="0"/>
      <w:divBdr>
        <w:top w:val="none" w:sz="0" w:space="0" w:color="auto"/>
        <w:left w:val="none" w:sz="0" w:space="0" w:color="auto"/>
        <w:bottom w:val="none" w:sz="0" w:space="0" w:color="auto"/>
        <w:right w:val="none" w:sz="0" w:space="0" w:color="auto"/>
      </w:divBdr>
    </w:div>
    <w:div w:id="1248727198">
      <w:bodyDiv w:val="1"/>
      <w:marLeft w:val="0"/>
      <w:marRight w:val="0"/>
      <w:marTop w:val="0"/>
      <w:marBottom w:val="0"/>
      <w:divBdr>
        <w:top w:val="none" w:sz="0" w:space="0" w:color="auto"/>
        <w:left w:val="none" w:sz="0" w:space="0" w:color="auto"/>
        <w:bottom w:val="none" w:sz="0" w:space="0" w:color="auto"/>
        <w:right w:val="none" w:sz="0" w:space="0" w:color="auto"/>
      </w:divBdr>
    </w:div>
    <w:div w:id="1250895369">
      <w:bodyDiv w:val="1"/>
      <w:marLeft w:val="0"/>
      <w:marRight w:val="0"/>
      <w:marTop w:val="0"/>
      <w:marBottom w:val="0"/>
      <w:divBdr>
        <w:top w:val="none" w:sz="0" w:space="0" w:color="auto"/>
        <w:left w:val="none" w:sz="0" w:space="0" w:color="auto"/>
        <w:bottom w:val="none" w:sz="0" w:space="0" w:color="auto"/>
        <w:right w:val="none" w:sz="0" w:space="0" w:color="auto"/>
      </w:divBdr>
    </w:div>
    <w:div w:id="1255237812">
      <w:bodyDiv w:val="1"/>
      <w:marLeft w:val="0"/>
      <w:marRight w:val="0"/>
      <w:marTop w:val="0"/>
      <w:marBottom w:val="0"/>
      <w:divBdr>
        <w:top w:val="none" w:sz="0" w:space="0" w:color="auto"/>
        <w:left w:val="none" w:sz="0" w:space="0" w:color="auto"/>
        <w:bottom w:val="none" w:sz="0" w:space="0" w:color="auto"/>
        <w:right w:val="none" w:sz="0" w:space="0" w:color="auto"/>
      </w:divBdr>
    </w:div>
    <w:div w:id="1268124693">
      <w:bodyDiv w:val="1"/>
      <w:marLeft w:val="0"/>
      <w:marRight w:val="0"/>
      <w:marTop w:val="0"/>
      <w:marBottom w:val="0"/>
      <w:divBdr>
        <w:top w:val="none" w:sz="0" w:space="0" w:color="auto"/>
        <w:left w:val="none" w:sz="0" w:space="0" w:color="auto"/>
        <w:bottom w:val="none" w:sz="0" w:space="0" w:color="auto"/>
        <w:right w:val="none" w:sz="0" w:space="0" w:color="auto"/>
      </w:divBdr>
    </w:div>
    <w:div w:id="1274363375">
      <w:bodyDiv w:val="1"/>
      <w:marLeft w:val="0"/>
      <w:marRight w:val="0"/>
      <w:marTop w:val="0"/>
      <w:marBottom w:val="0"/>
      <w:divBdr>
        <w:top w:val="none" w:sz="0" w:space="0" w:color="auto"/>
        <w:left w:val="none" w:sz="0" w:space="0" w:color="auto"/>
        <w:bottom w:val="none" w:sz="0" w:space="0" w:color="auto"/>
        <w:right w:val="none" w:sz="0" w:space="0" w:color="auto"/>
      </w:divBdr>
    </w:div>
    <w:div w:id="1278678927">
      <w:bodyDiv w:val="1"/>
      <w:marLeft w:val="0"/>
      <w:marRight w:val="0"/>
      <w:marTop w:val="0"/>
      <w:marBottom w:val="0"/>
      <w:divBdr>
        <w:top w:val="none" w:sz="0" w:space="0" w:color="auto"/>
        <w:left w:val="none" w:sz="0" w:space="0" w:color="auto"/>
        <w:bottom w:val="none" w:sz="0" w:space="0" w:color="auto"/>
        <w:right w:val="none" w:sz="0" w:space="0" w:color="auto"/>
      </w:divBdr>
    </w:div>
    <w:div w:id="1291325057">
      <w:bodyDiv w:val="1"/>
      <w:marLeft w:val="0"/>
      <w:marRight w:val="0"/>
      <w:marTop w:val="0"/>
      <w:marBottom w:val="0"/>
      <w:divBdr>
        <w:top w:val="none" w:sz="0" w:space="0" w:color="auto"/>
        <w:left w:val="none" w:sz="0" w:space="0" w:color="auto"/>
        <w:bottom w:val="none" w:sz="0" w:space="0" w:color="auto"/>
        <w:right w:val="none" w:sz="0" w:space="0" w:color="auto"/>
      </w:divBdr>
    </w:div>
    <w:div w:id="1301423462">
      <w:bodyDiv w:val="1"/>
      <w:marLeft w:val="0"/>
      <w:marRight w:val="0"/>
      <w:marTop w:val="0"/>
      <w:marBottom w:val="0"/>
      <w:divBdr>
        <w:top w:val="none" w:sz="0" w:space="0" w:color="auto"/>
        <w:left w:val="none" w:sz="0" w:space="0" w:color="auto"/>
        <w:bottom w:val="none" w:sz="0" w:space="0" w:color="auto"/>
        <w:right w:val="none" w:sz="0" w:space="0" w:color="auto"/>
      </w:divBdr>
    </w:div>
    <w:div w:id="1302729417">
      <w:bodyDiv w:val="1"/>
      <w:marLeft w:val="0"/>
      <w:marRight w:val="0"/>
      <w:marTop w:val="0"/>
      <w:marBottom w:val="0"/>
      <w:divBdr>
        <w:top w:val="none" w:sz="0" w:space="0" w:color="auto"/>
        <w:left w:val="none" w:sz="0" w:space="0" w:color="auto"/>
        <w:bottom w:val="none" w:sz="0" w:space="0" w:color="auto"/>
        <w:right w:val="none" w:sz="0" w:space="0" w:color="auto"/>
      </w:divBdr>
    </w:div>
    <w:div w:id="1327904828">
      <w:bodyDiv w:val="1"/>
      <w:marLeft w:val="0"/>
      <w:marRight w:val="0"/>
      <w:marTop w:val="0"/>
      <w:marBottom w:val="0"/>
      <w:divBdr>
        <w:top w:val="none" w:sz="0" w:space="0" w:color="auto"/>
        <w:left w:val="none" w:sz="0" w:space="0" w:color="auto"/>
        <w:bottom w:val="none" w:sz="0" w:space="0" w:color="auto"/>
        <w:right w:val="none" w:sz="0" w:space="0" w:color="auto"/>
      </w:divBdr>
    </w:div>
    <w:div w:id="1329820975">
      <w:bodyDiv w:val="1"/>
      <w:marLeft w:val="0"/>
      <w:marRight w:val="0"/>
      <w:marTop w:val="0"/>
      <w:marBottom w:val="0"/>
      <w:divBdr>
        <w:top w:val="none" w:sz="0" w:space="0" w:color="auto"/>
        <w:left w:val="none" w:sz="0" w:space="0" w:color="auto"/>
        <w:bottom w:val="none" w:sz="0" w:space="0" w:color="auto"/>
        <w:right w:val="none" w:sz="0" w:space="0" w:color="auto"/>
      </w:divBdr>
    </w:div>
    <w:div w:id="1333533291">
      <w:bodyDiv w:val="1"/>
      <w:marLeft w:val="0"/>
      <w:marRight w:val="0"/>
      <w:marTop w:val="0"/>
      <w:marBottom w:val="0"/>
      <w:divBdr>
        <w:top w:val="none" w:sz="0" w:space="0" w:color="auto"/>
        <w:left w:val="none" w:sz="0" w:space="0" w:color="auto"/>
        <w:bottom w:val="none" w:sz="0" w:space="0" w:color="auto"/>
        <w:right w:val="none" w:sz="0" w:space="0" w:color="auto"/>
      </w:divBdr>
    </w:div>
    <w:div w:id="1335838137">
      <w:bodyDiv w:val="1"/>
      <w:marLeft w:val="0"/>
      <w:marRight w:val="0"/>
      <w:marTop w:val="0"/>
      <w:marBottom w:val="0"/>
      <w:divBdr>
        <w:top w:val="none" w:sz="0" w:space="0" w:color="auto"/>
        <w:left w:val="none" w:sz="0" w:space="0" w:color="auto"/>
        <w:bottom w:val="none" w:sz="0" w:space="0" w:color="auto"/>
        <w:right w:val="none" w:sz="0" w:space="0" w:color="auto"/>
      </w:divBdr>
    </w:div>
    <w:div w:id="1336222281">
      <w:bodyDiv w:val="1"/>
      <w:marLeft w:val="0"/>
      <w:marRight w:val="0"/>
      <w:marTop w:val="0"/>
      <w:marBottom w:val="0"/>
      <w:divBdr>
        <w:top w:val="none" w:sz="0" w:space="0" w:color="auto"/>
        <w:left w:val="none" w:sz="0" w:space="0" w:color="auto"/>
        <w:bottom w:val="none" w:sz="0" w:space="0" w:color="auto"/>
        <w:right w:val="none" w:sz="0" w:space="0" w:color="auto"/>
      </w:divBdr>
    </w:div>
    <w:div w:id="1340085632">
      <w:bodyDiv w:val="1"/>
      <w:marLeft w:val="0"/>
      <w:marRight w:val="0"/>
      <w:marTop w:val="0"/>
      <w:marBottom w:val="0"/>
      <w:divBdr>
        <w:top w:val="none" w:sz="0" w:space="0" w:color="auto"/>
        <w:left w:val="none" w:sz="0" w:space="0" w:color="auto"/>
        <w:bottom w:val="none" w:sz="0" w:space="0" w:color="auto"/>
        <w:right w:val="none" w:sz="0" w:space="0" w:color="auto"/>
      </w:divBdr>
    </w:div>
    <w:div w:id="1341198186">
      <w:bodyDiv w:val="1"/>
      <w:marLeft w:val="0"/>
      <w:marRight w:val="0"/>
      <w:marTop w:val="0"/>
      <w:marBottom w:val="0"/>
      <w:divBdr>
        <w:top w:val="none" w:sz="0" w:space="0" w:color="auto"/>
        <w:left w:val="none" w:sz="0" w:space="0" w:color="auto"/>
        <w:bottom w:val="none" w:sz="0" w:space="0" w:color="auto"/>
        <w:right w:val="none" w:sz="0" w:space="0" w:color="auto"/>
      </w:divBdr>
    </w:div>
    <w:div w:id="1346447111">
      <w:bodyDiv w:val="1"/>
      <w:marLeft w:val="0"/>
      <w:marRight w:val="0"/>
      <w:marTop w:val="0"/>
      <w:marBottom w:val="0"/>
      <w:divBdr>
        <w:top w:val="none" w:sz="0" w:space="0" w:color="auto"/>
        <w:left w:val="none" w:sz="0" w:space="0" w:color="auto"/>
        <w:bottom w:val="none" w:sz="0" w:space="0" w:color="auto"/>
        <w:right w:val="none" w:sz="0" w:space="0" w:color="auto"/>
      </w:divBdr>
    </w:div>
    <w:div w:id="1350713439">
      <w:bodyDiv w:val="1"/>
      <w:marLeft w:val="0"/>
      <w:marRight w:val="0"/>
      <w:marTop w:val="0"/>
      <w:marBottom w:val="0"/>
      <w:divBdr>
        <w:top w:val="none" w:sz="0" w:space="0" w:color="auto"/>
        <w:left w:val="none" w:sz="0" w:space="0" w:color="auto"/>
        <w:bottom w:val="none" w:sz="0" w:space="0" w:color="auto"/>
        <w:right w:val="none" w:sz="0" w:space="0" w:color="auto"/>
      </w:divBdr>
    </w:div>
    <w:div w:id="1351758975">
      <w:bodyDiv w:val="1"/>
      <w:marLeft w:val="0"/>
      <w:marRight w:val="0"/>
      <w:marTop w:val="0"/>
      <w:marBottom w:val="0"/>
      <w:divBdr>
        <w:top w:val="none" w:sz="0" w:space="0" w:color="auto"/>
        <w:left w:val="none" w:sz="0" w:space="0" w:color="auto"/>
        <w:bottom w:val="none" w:sz="0" w:space="0" w:color="auto"/>
        <w:right w:val="none" w:sz="0" w:space="0" w:color="auto"/>
      </w:divBdr>
    </w:div>
    <w:div w:id="1358894639">
      <w:bodyDiv w:val="1"/>
      <w:marLeft w:val="0"/>
      <w:marRight w:val="0"/>
      <w:marTop w:val="0"/>
      <w:marBottom w:val="0"/>
      <w:divBdr>
        <w:top w:val="none" w:sz="0" w:space="0" w:color="auto"/>
        <w:left w:val="none" w:sz="0" w:space="0" w:color="auto"/>
        <w:bottom w:val="none" w:sz="0" w:space="0" w:color="auto"/>
        <w:right w:val="none" w:sz="0" w:space="0" w:color="auto"/>
      </w:divBdr>
    </w:div>
    <w:div w:id="1362126565">
      <w:bodyDiv w:val="1"/>
      <w:marLeft w:val="0"/>
      <w:marRight w:val="0"/>
      <w:marTop w:val="0"/>
      <w:marBottom w:val="0"/>
      <w:divBdr>
        <w:top w:val="none" w:sz="0" w:space="0" w:color="auto"/>
        <w:left w:val="none" w:sz="0" w:space="0" w:color="auto"/>
        <w:bottom w:val="none" w:sz="0" w:space="0" w:color="auto"/>
        <w:right w:val="none" w:sz="0" w:space="0" w:color="auto"/>
      </w:divBdr>
    </w:div>
    <w:div w:id="1371345885">
      <w:bodyDiv w:val="1"/>
      <w:marLeft w:val="0"/>
      <w:marRight w:val="0"/>
      <w:marTop w:val="0"/>
      <w:marBottom w:val="0"/>
      <w:divBdr>
        <w:top w:val="none" w:sz="0" w:space="0" w:color="auto"/>
        <w:left w:val="none" w:sz="0" w:space="0" w:color="auto"/>
        <w:bottom w:val="none" w:sz="0" w:space="0" w:color="auto"/>
        <w:right w:val="none" w:sz="0" w:space="0" w:color="auto"/>
      </w:divBdr>
    </w:div>
    <w:div w:id="1373071845">
      <w:bodyDiv w:val="1"/>
      <w:marLeft w:val="0"/>
      <w:marRight w:val="0"/>
      <w:marTop w:val="0"/>
      <w:marBottom w:val="0"/>
      <w:divBdr>
        <w:top w:val="none" w:sz="0" w:space="0" w:color="auto"/>
        <w:left w:val="none" w:sz="0" w:space="0" w:color="auto"/>
        <w:bottom w:val="none" w:sz="0" w:space="0" w:color="auto"/>
        <w:right w:val="none" w:sz="0" w:space="0" w:color="auto"/>
      </w:divBdr>
    </w:div>
    <w:div w:id="1376856136">
      <w:bodyDiv w:val="1"/>
      <w:marLeft w:val="0"/>
      <w:marRight w:val="0"/>
      <w:marTop w:val="0"/>
      <w:marBottom w:val="0"/>
      <w:divBdr>
        <w:top w:val="none" w:sz="0" w:space="0" w:color="auto"/>
        <w:left w:val="none" w:sz="0" w:space="0" w:color="auto"/>
        <w:bottom w:val="none" w:sz="0" w:space="0" w:color="auto"/>
        <w:right w:val="none" w:sz="0" w:space="0" w:color="auto"/>
      </w:divBdr>
    </w:div>
    <w:div w:id="1377855995">
      <w:bodyDiv w:val="1"/>
      <w:marLeft w:val="0"/>
      <w:marRight w:val="0"/>
      <w:marTop w:val="0"/>
      <w:marBottom w:val="0"/>
      <w:divBdr>
        <w:top w:val="none" w:sz="0" w:space="0" w:color="auto"/>
        <w:left w:val="none" w:sz="0" w:space="0" w:color="auto"/>
        <w:bottom w:val="none" w:sz="0" w:space="0" w:color="auto"/>
        <w:right w:val="none" w:sz="0" w:space="0" w:color="auto"/>
      </w:divBdr>
    </w:div>
    <w:div w:id="1381048660">
      <w:bodyDiv w:val="1"/>
      <w:marLeft w:val="0"/>
      <w:marRight w:val="0"/>
      <w:marTop w:val="0"/>
      <w:marBottom w:val="0"/>
      <w:divBdr>
        <w:top w:val="none" w:sz="0" w:space="0" w:color="auto"/>
        <w:left w:val="none" w:sz="0" w:space="0" w:color="auto"/>
        <w:bottom w:val="none" w:sz="0" w:space="0" w:color="auto"/>
        <w:right w:val="none" w:sz="0" w:space="0" w:color="auto"/>
      </w:divBdr>
    </w:div>
    <w:div w:id="1386952585">
      <w:bodyDiv w:val="1"/>
      <w:marLeft w:val="0"/>
      <w:marRight w:val="0"/>
      <w:marTop w:val="0"/>
      <w:marBottom w:val="0"/>
      <w:divBdr>
        <w:top w:val="none" w:sz="0" w:space="0" w:color="auto"/>
        <w:left w:val="none" w:sz="0" w:space="0" w:color="auto"/>
        <w:bottom w:val="none" w:sz="0" w:space="0" w:color="auto"/>
        <w:right w:val="none" w:sz="0" w:space="0" w:color="auto"/>
      </w:divBdr>
    </w:div>
    <w:div w:id="1389063476">
      <w:bodyDiv w:val="1"/>
      <w:marLeft w:val="0"/>
      <w:marRight w:val="0"/>
      <w:marTop w:val="0"/>
      <w:marBottom w:val="0"/>
      <w:divBdr>
        <w:top w:val="none" w:sz="0" w:space="0" w:color="auto"/>
        <w:left w:val="none" w:sz="0" w:space="0" w:color="auto"/>
        <w:bottom w:val="none" w:sz="0" w:space="0" w:color="auto"/>
        <w:right w:val="none" w:sz="0" w:space="0" w:color="auto"/>
      </w:divBdr>
    </w:div>
    <w:div w:id="1401363480">
      <w:bodyDiv w:val="1"/>
      <w:marLeft w:val="0"/>
      <w:marRight w:val="0"/>
      <w:marTop w:val="0"/>
      <w:marBottom w:val="0"/>
      <w:divBdr>
        <w:top w:val="none" w:sz="0" w:space="0" w:color="auto"/>
        <w:left w:val="none" w:sz="0" w:space="0" w:color="auto"/>
        <w:bottom w:val="none" w:sz="0" w:space="0" w:color="auto"/>
        <w:right w:val="none" w:sz="0" w:space="0" w:color="auto"/>
      </w:divBdr>
    </w:div>
    <w:div w:id="1402676451">
      <w:bodyDiv w:val="1"/>
      <w:marLeft w:val="0"/>
      <w:marRight w:val="0"/>
      <w:marTop w:val="0"/>
      <w:marBottom w:val="0"/>
      <w:divBdr>
        <w:top w:val="none" w:sz="0" w:space="0" w:color="auto"/>
        <w:left w:val="none" w:sz="0" w:space="0" w:color="auto"/>
        <w:bottom w:val="none" w:sz="0" w:space="0" w:color="auto"/>
        <w:right w:val="none" w:sz="0" w:space="0" w:color="auto"/>
      </w:divBdr>
    </w:div>
    <w:div w:id="1404526930">
      <w:bodyDiv w:val="1"/>
      <w:marLeft w:val="0"/>
      <w:marRight w:val="0"/>
      <w:marTop w:val="0"/>
      <w:marBottom w:val="0"/>
      <w:divBdr>
        <w:top w:val="none" w:sz="0" w:space="0" w:color="auto"/>
        <w:left w:val="none" w:sz="0" w:space="0" w:color="auto"/>
        <w:bottom w:val="none" w:sz="0" w:space="0" w:color="auto"/>
        <w:right w:val="none" w:sz="0" w:space="0" w:color="auto"/>
      </w:divBdr>
    </w:div>
    <w:div w:id="1410467812">
      <w:bodyDiv w:val="1"/>
      <w:marLeft w:val="0"/>
      <w:marRight w:val="0"/>
      <w:marTop w:val="0"/>
      <w:marBottom w:val="0"/>
      <w:divBdr>
        <w:top w:val="none" w:sz="0" w:space="0" w:color="auto"/>
        <w:left w:val="none" w:sz="0" w:space="0" w:color="auto"/>
        <w:bottom w:val="none" w:sz="0" w:space="0" w:color="auto"/>
        <w:right w:val="none" w:sz="0" w:space="0" w:color="auto"/>
      </w:divBdr>
    </w:div>
    <w:div w:id="1412777642">
      <w:bodyDiv w:val="1"/>
      <w:marLeft w:val="0"/>
      <w:marRight w:val="0"/>
      <w:marTop w:val="0"/>
      <w:marBottom w:val="0"/>
      <w:divBdr>
        <w:top w:val="none" w:sz="0" w:space="0" w:color="auto"/>
        <w:left w:val="none" w:sz="0" w:space="0" w:color="auto"/>
        <w:bottom w:val="none" w:sz="0" w:space="0" w:color="auto"/>
        <w:right w:val="none" w:sz="0" w:space="0" w:color="auto"/>
      </w:divBdr>
    </w:div>
    <w:div w:id="1413041648">
      <w:bodyDiv w:val="1"/>
      <w:marLeft w:val="0"/>
      <w:marRight w:val="0"/>
      <w:marTop w:val="0"/>
      <w:marBottom w:val="0"/>
      <w:divBdr>
        <w:top w:val="none" w:sz="0" w:space="0" w:color="auto"/>
        <w:left w:val="none" w:sz="0" w:space="0" w:color="auto"/>
        <w:bottom w:val="none" w:sz="0" w:space="0" w:color="auto"/>
        <w:right w:val="none" w:sz="0" w:space="0" w:color="auto"/>
      </w:divBdr>
    </w:div>
    <w:div w:id="1415207595">
      <w:bodyDiv w:val="1"/>
      <w:marLeft w:val="0"/>
      <w:marRight w:val="0"/>
      <w:marTop w:val="0"/>
      <w:marBottom w:val="0"/>
      <w:divBdr>
        <w:top w:val="none" w:sz="0" w:space="0" w:color="auto"/>
        <w:left w:val="none" w:sz="0" w:space="0" w:color="auto"/>
        <w:bottom w:val="none" w:sz="0" w:space="0" w:color="auto"/>
        <w:right w:val="none" w:sz="0" w:space="0" w:color="auto"/>
      </w:divBdr>
    </w:div>
    <w:div w:id="1421295700">
      <w:bodyDiv w:val="1"/>
      <w:marLeft w:val="0"/>
      <w:marRight w:val="0"/>
      <w:marTop w:val="0"/>
      <w:marBottom w:val="0"/>
      <w:divBdr>
        <w:top w:val="none" w:sz="0" w:space="0" w:color="auto"/>
        <w:left w:val="none" w:sz="0" w:space="0" w:color="auto"/>
        <w:bottom w:val="none" w:sz="0" w:space="0" w:color="auto"/>
        <w:right w:val="none" w:sz="0" w:space="0" w:color="auto"/>
      </w:divBdr>
    </w:div>
    <w:div w:id="1427312924">
      <w:bodyDiv w:val="1"/>
      <w:marLeft w:val="0"/>
      <w:marRight w:val="0"/>
      <w:marTop w:val="0"/>
      <w:marBottom w:val="0"/>
      <w:divBdr>
        <w:top w:val="none" w:sz="0" w:space="0" w:color="auto"/>
        <w:left w:val="none" w:sz="0" w:space="0" w:color="auto"/>
        <w:bottom w:val="none" w:sz="0" w:space="0" w:color="auto"/>
        <w:right w:val="none" w:sz="0" w:space="0" w:color="auto"/>
      </w:divBdr>
    </w:div>
    <w:div w:id="1433238389">
      <w:bodyDiv w:val="1"/>
      <w:marLeft w:val="0"/>
      <w:marRight w:val="0"/>
      <w:marTop w:val="0"/>
      <w:marBottom w:val="0"/>
      <w:divBdr>
        <w:top w:val="none" w:sz="0" w:space="0" w:color="auto"/>
        <w:left w:val="none" w:sz="0" w:space="0" w:color="auto"/>
        <w:bottom w:val="none" w:sz="0" w:space="0" w:color="auto"/>
        <w:right w:val="none" w:sz="0" w:space="0" w:color="auto"/>
      </w:divBdr>
    </w:div>
    <w:div w:id="1436440925">
      <w:bodyDiv w:val="1"/>
      <w:marLeft w:val="0"/>
      <w:marRight w:val="0"/>
      <w:marTop w:val="0"/>
      <w:marBottom w:val="0"/>
      <w:divBdr>
        <w:top w:val="none" w:sz="0" w:space="0" w:color="auto"/>
        <w:left w:val="none" w:sz="0" w:space="0" w:color="auto"/>
        <w:bottom w:val="none" w:sz="0" w:space="0" w:color="auto"/>
        <w:right w:val="none" w:sz="0" w:space="0" w:color="auto"/>
      </w:divBdr>
    </w:div>
    <w:div w:id="1439911186">
      <w:bodyDiv w:val="1"/>
      <w:marLeft w:val="0"/>
      <w:marRight w:val="0"/>
      <w:marTop w:val="0"/>
      <w:marBottom w:val="0"/>
      <w:divBdr>
        <w:top w:val="none" w:sz="0" w:space="0" w:color="auto"/>
        <w:left w:val="none" w:sz="0" w:space="0" w:color="auto"/>
        <w:bottom w:val="none" w:sz="0" w:space="0" w:color="auto"/>
        <w:right w:val="none" w:sz="0" w:space="0" w:color="auto"/>
      </w:divBdr>
    </w:div>
    <w:div w:id="1456021564">
      <w:bodyDiv w:val="1"/>
      <w:marLeft w:val="0"/>
      <w:marRight w:val="0"/>
      <w:marTop w:val="0"/>
      <w:marBottom w:val="0"/>
      <w:divBdr>
        <w:top w:val="none" w:sz="0" w:space="0" w:color="auto"/>
        <w:left w:val="none" w:sz="0" w:space="0" w:color="auto"/>
        <w:bottom w:val="none" w:sz="0" w:space="0" w:color="auto"/>
        <w:right w:val="none" w:sz="0" w:space="0" w:color="auto"/>
      </w:divBdr>
    </w:div>
    <w:div w:id="1457262158">
      <w:bodyDiv w:val="1"/>
      <w:marLeft w:val="0"/>
      <w:marRight w:val="0"/>
      <w:marTop w:val="0"/>
      <w:marBottom w:val="0"/>
      <w:divBdr>
        <w:top w:val="none" w:sz="0" w:space="0" w:color="auto"/>
        <w:left w:val="none" w:sz="0" w:space="0" w:color="auto"/>
        <w:bottom w:val="none" w:sz="0" w:space="0" w:color="auto"/>
        <w:right w:val="none" w:sz="0" w:space="0" w:color="auto"/>
      </w:divBdr>
    </w:div>
    <w:div w:id="1459838663">
      <w:bodyDiv w:val="1"/>
      <w:marLeft w:val="0"/>
      <w:marRight w:val="0"/>
      <w:marTop w:val="0"/>
      <w:marBottom w:val="0"/>
      <w:divBdr>
        <w:top w:val="none" w:sz="0" w:space="0" w:color="auto"/>
        <w:left w:val="none" w:sz="0" w:space="0" w:color="auto"/>
        <w:bottom w:val="none" w:sz="0" w:space="0" w:color="auto"/>
        <w:right w:val="none" w:sz="0" w:space="0" w:color="auto"/>
      </w:divBdr>
    </w:div>
    <w:div w:id="1463422876">
      <w:bodyDiv w:val="1"/>
      <w:marLeft w:val="0"/>
      <w:marRight w:val="0"/>
      <w:marTop w:val="0"/>
      <w:marBottom w:val="0"/>
      <w:divBdr>
        <w:top w:val="none" w:sz="0" w:space="0" w:color="auto"/>
        <w:left w:val="none" w:sz="0" w:space="0" w:color="auto"/>
        <w:bottom w:val="none" w:sz="0" w:space="0" w:color="auto"/>
        <w:right w:val="none" w:sz="0" w:space="0" w:color="auto"/>
      </w:divBdr>
    </w:div>
    <w:div w:id="1466040354">
      <w:bodyDiv w:val="1"/>
      <w:marLeft w:val="0"/>
      <w:marRight w:val="0"/>
      <w:marTop w:val="0"/>
      <w:marBottom w:val="0"/>
      <w:divBdr>
        <w:top w:val="none" w:sz="0" w:space="0" w:color="auto"/>
        <w:left w:val="none" w:sz="0" w:space="0" w:color="auto"/>
        <w:bottom w:val="none" w:sz="0" w:space="0" w:color="auto"/>
        <w:right w:val="none" w:sz="0" w:space="0" w:color="auto"/>
      </w:divBdr>
    </w:div>
    <w:div w:id="1474759812">
      <w:bodyDiv w:val="1"/>
      <w:marLeft w:val="0"/>
      <w:marRight w:val="0"/>
      <w:marTop w:val="0"/>
      <w:marBottom w:val="0"/>
      <w:divBdr>
        <w:top w:val="none" w:sz="0" w:space="0" w:color="auto"/>
        <w:left w:val="none" w:sz="0" w:space="0" w:color="auto"/>
        <w:bottom w:val="none" w:sz="0" w:space="0" w:color="auto"/>
        <w:right w:val="none" w:sz="0" w:space="0" w:color="auto"/>
      </w:divBdr>
    </w:div>
    <w:div w:id="1476331492">
      <w:bodyDiv w:val="1"/>
      <w:marLeft w:val="0"/>
      <w:marRight w:val="0"/>
      <w:marTop w:val="0"/>
      <w:marBottom w:val="0"/>
      <w:divBdr>
        <w:top w:val="none" w:sz="0" w:space="0" w:color="auto"/>
        <w:left w:val="none" w:sz="0" w:space="0" w:color="auto"/>
        <w:bottom w:val="none" w:sz="0" w:space="0" w:color="auto"/>
        <w:right w:val="none" w:sz="0" w:space="0" w:color="auto"/>
      </w:divBdr>
    </w:div>
    <w:div w:id="1476601812">
      <w:bodyDiv w:val="1"/>
      <w:marLeft w:val="0"/>
      <w:marRight w:val="0"/>
      <w:marTop w:val="0"/>
      <w:marBottom w:val="0"/>
      <w:divBdr>
        <w:top w:val="none" w:sz="0" w:space="0" w:color="auto"/>
        <w:left w:val="none" w:sz="0" w:space="0" w:color="auto"/>
        <w:bottom w:val="none" w:sz="0" w:space="0" w:color="auto"/>
        <w:right w:val="none" w:sz="0" w:space="0" w:color="auto"/>
      </w:divBdr>
    </w:div>
    <w:div w:id="1502966348">
      <w:bodyDiv w:val="1"/>
      <w:marLeft w:val="0"/>
      <w:marRight w:val="0"/>
      <w:marTop w:val="0"/>
      <w:marBottom w:val="0"/>
      <w:divBdr>
        <w:top w:val="none" w:sz="0" w:space="0" w:color="auto"/>
        <w:left w:val="none" w:sz="0" w:space="0" w:color="auto"/>
        <w:bottom w:val="none" w:sz="0" w:space="0" w:color="auto"/>
        <w:right w:val="none" w:sz="0" w:space="0" w:color="auto"/>
      </w:divBdr>
    </w:div>
    <w:div w:id="1508322159">
      <w:bodyDiv w:val="1"/>
      <w:marLeft w:val="0"/>
      <w:marRight w:val="0"/>
      <w:marTop w:val="0"/>
      <w:marBottom w:val="0"/>
      <w:divBdr>
        <w:top w:val="none" w:sz="0" w:space="0" w:color="auto"/>
        <w:left w:val="none" w:sz="0" w:space="0" w:color="auto"/>
        <w:bottom w:val="none" w:sz="0" w:space="0" w:color="auto"/>
        <w:right w:val="none" w:sz="0" w:space="0" w:color="auto"/>
      </w:divBdr>
    </w:div>
    <w:div w:id="1510635112">
      <w:bodyDiv w:val="1"/>
      <w:marLeft w:val="0"/>
      <w:marRight w:val="0"/>
      <w:marTop w:val="0"/>
      <w:marBottom w:val="0"/>
      <w:divBdr>
        <w:top w:val="none" w:sz="0" w:space="0" w:color="auto"/>
        <w:left w:val="none" w:sz="0" w:space="0" w:color="auto"/>
        <w:bottom w:val="none" w:sz="0" w:space="0" w:color="auto"/>
        <w:right w:val="none" w:sz="0" w:space="0" w:color="auto"/>
      </w:divBdr>
    </w:div>
    <w:div w:id="1522553708">
      <w:bodyDiv w:val="1"/>
      <w:marLeft w:val="0"/>
      <w:marRight w:val="0"/>
      <w:marTop w:val="0"/>
      <w:marBottom w:val="0"/>
      <w:divBdr>
        <w:top w:val="none" w:sz="0" w:space="0" w:color="auto"/>
        <w:left w:val="none" w:sz="0" w:space="0" w:color="auto"/>
        <w:bottom w:val="none" w:sz="0" w:space="0" w:color="auto"/>
        <w:right w:val="none" w:sz="0" w:space="0" w:color="auto"/>
      </w:divBdr>
    </w:div>
    <w:div w:id="1522668800">
      <w:bodyDiv w:val="1"/>
      <w:marLeft w:val="0"/>
      <w:marRight w:val="0"/>
      <w:marTop w:val="0"/>
      <w:marBottom w:val="0"/>
      <w:divBdr>
        <w:top w:val="none" w:sz="0" w:space="0" w:color="auto"/>
        <w:left w:val="none" w:sz="0" w:space="0" w:color="auto"/>
        <w:bottom w:val="none" w:sz="0" w:space="0" w:color="auto"/>
        <w:right w:val="none" w:sz="0" w:space="0" w:color="auto"/>
      </w:divBdr>
    </w:div>
    <w:div w:id="1525678593">
      <w:bodyDiv w:val="1"/>
      <w:marLeft w:val="0"/>
      <w:marRight w:val="0"/>
      <w:marTop w:val="0"/>
      <w:marBottom w:val="0"/>
      <w:divBdr>
        <w:top w:val="none" w:sz="0" w:space="0" w:color="auto"/>
        <w:left w:val="none" w:sz="0" w:space="0" w:color="auto"/>
        <w:bottom w:val="none" w:sz="0" w:space="0" w:color="auto"/>
        <w:right w:val="none" w:sz="0" w:space="0" w:color="auto"/>
      </w:divBdr>
    </w:div>
    <w:div w:id="1529483763">
      <w:bodyDiv w:val="1"/>
      <w:marLeft w:val="0"/>
      <w:marRight w:val="0"/>
      <w:marTop w:val="0"/>
      <w:marBottom w:val="0"/>
      <w:divBdr>
        <w:top w:val="none" w:sz="0" w:space="0" w:color="auto"/>
        <w:left w:val="none" w:sz="0" w:space="0" w:color="auto"/>
        <w:bottom w:val="none" w:sz="0" w:space="0" w:color="auto"/>
        <w:right w:val="none" w:sz="0" w:space="0" w:color="auto"/>
      </w:divBdr>
    </w:div>
    <w:div w:id="1536114522">
      <w:bodyDiv w:val="1"/>
      <w:marLeft w:val="0"/>
      <w:marRight w:val="0"/>
      <w:marTop w:val="0"/>
      <w:marBottom w:val="0"/>
      <w:divBdr>
        <w:top w:val="none" w:sz="0" w:space="0" w:color="auto"/>
        <w:left w:val="none" w:sz="0" w:space="0" w:color="auto"/>
        <w:bottom w:val="none" w:sz="0" w:space="0" w:color="auto"/>
        <w:right w:val="none" w:sz="0" w:space="0" w:color="auto"/>
      </w:divBdr>
    </w:div>
    <w:div w:id="1538081162">
      <w:bodyDiv w:val="1"/>
      <w:marLeft w:val="0"/>
      <w:marRight w:val="0"/>
      <w:marTop w:val="0"/>
      <w:marBottom w:val="0"/>
      <w:divBdr>
        <w:top w:val="none" w:sz="0" w:space="0" w:color="auto"/>
        <w:left w:val="none" w:sz="0" w:space="0" w:color="auto"/>
        <w:bottom w:val="none" w:sz="0" w:space="0" w:color="auto"/>
        <w:right w:val="none" w:sz="0" w:space="0" w:color="auto"/>
      </w:divBdr>
    </w:div>
    <w:div w:id="1548377703">
      <w:bodyDiv w:val="1"/>
      <w:marLeft w:val="0"/>
      <w:marRight w:val="0"/>
      <w:marTop w:val="0"/>
      <w:marBottom w:val="0"/>
      <w:divBdr>
        <w:top w:val="none" w:sz="0" w:space="0" w:color="auto"/>
        <w:left w:val="none" w:sz="0" w:space="0" w:color="auto"/>
        <w:bottom w:val="none" w:sz="0" w:space="0" w:color="auto"/>
        <w:right w:val="none" w:sz="0" w:space="0" w:color="auto"/>
      </w:divBdr>
    </w:div>
    <w:div w:id="1548909386">
      <w:bodyDiv w:val="1"/>
      <w:marLeft w:val="0"/>
      <w:marRight w:val="0"/>
      <w:marTop w:val="0"/>
      <w:marBottom w:val="0"/>
      <w:divBdr>
        <w:top w:val="none" w:sz="0" w:space="0" w:color="auto"/>
        <w:left w:val="none" w:sz="0" w:space="0" w:color="auto"/>
        <w:bottom w:val="none" w:sz="0" w:space="0" w:color="auto"/>
        <w:right w:val="none" w:sz="0" w:space="0" w:color="auto"/>
      </w:divBdr>
    </w:div>
    <w:div w:id="1567181343">
      <w:bodyDiv w:val="1"/>
      <w:marLeft w:val="0"/>
      <w:marRight w:val="0"/>
      <w:marTop w:val="0"/>
      <w:marBottom w:val="0"/>
      <w:divBdr>
        <w:top w:val="none" w:sz="0" w:space="0" w:color="auto"/>
        <w:left w:val="none" w:sz="0" w:space="0" w:color="auto"/>
        <w:bottom w:val="none" w:sz="0" w:space="0" w:color="auto"/>
        <w:right w:val="none" w:sz="0" w:space="0" w:color="auto"/>
      </w:divBdr>
    </w:div>
    <w:div w:id="1568111130">
      <w:bodyDiv w:val="1"/>
      <w:marLeft w:val="0"/>
      <w:marRight w:val="0"/>
      <w:marTop w:val="0"/>
      <w:marBottom w:val="0"/>
      <w:divBdr>
        <w:top w:val="none" w:sz="0" w:space="0" w:color="auto"/>
        <w:left w:val="none" w:sz="0" w:space="0" w:color="auto"/>
        <w:bottom w:val="none" w:sz="0" w:space="0" w:color="auto"/>
        <w:right w:val="none" w:sz="0" w:space="0" w:color="auto"/>
      </w:divBdr>
    </w:div>
    <w:div w:id="1580408855">
      <w:bodyDiv w:val="1"/>
      <w:marLeft w:val="0"/>
      <w:marRight w:val="0"/>
      <w:marTop w:val="0"/>
      <w:marBottom w:val="0"/>
      <w:divBdr>
        <w:top w:val="none" w:sz="0" w:space="0" w:color="auto"/>
        <w:left w:val="none" w:sz="0" w:space="0" w:color="auto"/>
        <w:bottom w:val="none" w:sz="0" w:space="0" w:color="auto"/>
        <w:right w:val="none" w:sz="0" w:space="0" w:color="auto"/>
      </w:divBdr>
    </w:div>
    <w:div w:id="1581520629">
      <w:bodyDiv w:val="1"/>
      <w:marLeft w:val="0"/>
      <w:marRight w:val="0"/>
      <w:marTop w:val="0"/>
      <w:marBottom w:val="0"/>
      <w:divBdr>
        <w:top w:val="none" w:sz="0" w:space="0" w:color="auto"/>
        <w:left w:val="none" w:sz="0" w:space="0" w:color="auto"/>
        <w:bottom w:val="none" w:sz="0" w:space="0" w:color="auto"/>
        <w:right w:val="none" w:sz="0" w:space="0" w:color="auto"/>
      </w:divBdr>
    </w:div>
    <w:div w:id="1598440265">
      <w:bodyDiv w:val="1"/>
      <w:marLeft w:val="0"/>
      <w:marRight w:val="0"/>
      <w:marTop w:val="0"/>
      <w:marBottom w:val="0"/>
      <w:divBdr>
        <w:top w:val="none" w:sz="0" w:space="0" w:color="auto"/>
        <w:left w:val="none" w:sz="0" w:space="0" w:color="auto"/>
        <w:bottom w:val="none" w:sz="0" w:space="0" w:color="auto"/>
        <w:right w:val="none" w:sz="0" w:space="0" w:color="auto"/>
      </w:divBdr>
    </w:div>
    <w:div w:id="1603028319">
      <w:bodyDiv w:val="1"/>
      <w:marLeft w:val="0"/>
      <w:marRight w:val="0"/>
      <w:marTop w:val="0"/>
      <w:marBottom w:val="0"/>
      <w:divBdr>
        <w:top w:val="none" w:sz="0" w:space="0" w:color="auto"/>
        <w:left w:val="none" w:sz="0" w:space="0" w:color="auto"/>
        <w:bottom w:val="none" w:sz="0" w:space="0" w:color="auto"/>
        <w:right w:val="none" w:sz="0" w:space="0" w:color="auto"/>
      </w:divBdr>
    </w:div>
    <w:div w:id="1606503413">
      <w:bodyDiv w:val="1"/>
      <w:marLeft w:val="0"/>
      <w:marRight w:val="0"/>
      <w:marTop w:val="0"/>
      <w:marBottom w:val="0"/>
      <w:divBdr>
        <w:top w:val="none" w:sz="0" w:space="0" w:color="auto"/>
        <w:left w:val="none" w:sz="0" w:space="0" w:color="auto"/>
        <w:bottom w:val="none" w:sz="0" w:space="0" w:color="auto"/>
        <w:right w:val="none" w:sz="0" w:space="0" w:color="auto"/>
      </w:divBdr>
    </w:div>
    <w:div w:id="1607692457">
      <w:bodyDiv w:val="1"/>
      <w:marLeft w:val="0"/>
      <w:marRight w:val="0"/>
      <w:marTop w:val="0"/>
      <w:marBottom w:val="0"/>
      <w:divBdr>
        <w:top w:val="none" w:sz="0" w:space="0" w:color="auto"/>
        <w:left w:val="none" w:sz="0" w:space="0" w:color="auto"/>
        <w:bottom w:val="none" w:sz="0" w:space="0" w:color="auto"/>
        <w:right w:val="none" w:sz="0" w:space="0" w:color="auto"/>
      </w:divBdr>
    </w:div>
    <w:div w:id="1608582639">
      <w:bodyDiv w:val="1"/>
      <w:marLeft w:val="0"/>
      <w:marRight w:val="0"/>
      <w:marTop w:val="0"/>
      <w:marBottom w:val="0"/>
      <w:divBdr>
        <w:top w:val="none" w:sz="0" w:space="0" w:color="auto"/>
        <w:left w:val="none" w:sz="0" w:space="0" w:color="auto"/>
        <w:bottom w:val="none" w:sz="0" w:space="0" w:color="auto"/>
        <w:right w:val="none" w:sz="0" w:space="0" w:color="auto"/>
      </w:divBdr>
    </w:div>
    <w:div w:id="1612129786">
      <w:bodyDiv w:val="1"/>
      <w:marLeft w:val="0"/>
      <w:marRight w:val="0"/>
      <w:marTop w:val="0"/>
      <w:marBottom w:val="0"/>
      <w:divBdr>
        <w:top w:val="none" w:sz="0" w:space="0" w:color="auto"/>
        <w:left w:val="none" w:sz="0" w:space="0" w:color="auto"/>
        <w:bottom w:val="none" w:sz="0" w:space="0" w:color="auto"/>
        <w:right w:val="none" w:sz="0" w:space="0" w:color="auto"/>
      </w:divBdr>
      <w:divsChild>
        <w:div w:id="1689747274">
          <w:marLeft w:val="0"/>
          <w:marRight w:val="0"/>
          <w:marTop w:val="0"/>
          <w:marBottom w:val="0"/>
          <w:divBdr>
            <w:top w:val="none" w:sz="0" w:space="0" w:color="auto"/>
            <w:left w:val="none" w:sz="0" w:space="0" w:color="auto"/>
            <w:bottom w:val="none" w:sz="0" w:space="0" w:color="auto"/>
            <w:right w:val="none" w:sz="0" w:space="0" w:color="auto"/>
          </w:divBdr>
          <w:divsChild>
            <w:div w:id="1142231127">
              <w:marLeft w:val="0"/>
              <w:marRight w:val="0"/>
              <w:marTop w:val="0"/>
              <w:marBottom w:val="0"/>
              <w:divBdr>
                <w:top w:val="none" w:sz="0" w:space="0" w:color="auto"/>
                <w:left w:val="none" w:sz="0" w:space="0" w:color="auto"/>
                <w:bottom w:val="none" w:sz="0" w:space="0" w:color="auto"/>
                <w:right w:val="none" w:sz="0" w:space="0" w:color="auto"/>
              </w:divBdr>
              <w:divsChild>
                <w:div w:id="1238589195">
                  <w:marLeft w:val="0"/>
                  <w:marRight w:val="0"/>
                  <w:marTop w:val="0"/>
                  <w:marBottom w:val="0"/>
                  <w:divBdr>
                    <w:top w:val="none" w:sz="0" w:space="0" w:color="auto"/>
                    <w:left w:val="none" w:sz="0" w:space="0" w:color="auto"/>
                    <w:bottom w:val="none" w:sz="0" w:space="0" w:color="auto"/>
                    <w:right w:val="none" w:sz="0" w:space="0" w:color="auto"/>
                  </w:divBdr>
                  <w:divsChild>
                    <w:div w:id="1049693213">
                      <w:marLeft w:val="0"/>
                      <w:marRight w:val="0"/>
                      <w:marTop w:val="0"/>
                      <w:marBottom w:val="0"/>
                      <w:divBdr>
                        <w:top w:val="none" w:sz="0" w:space="0" w:color="auto"/>
                        <w:left w:val="none" w:sz="0" w:space="0" w:color="auto"/>
                        <w:bottom w:val="none" w:sz="0" w:space="0" w:color="auto"/>
                        <w:right w:val="none" w:sz="0" w:space="0" w:color="auto"/>
                      </w:divBdr>
                      <w:divsChild>
                        <w:div w:id="430321806">
                          <w:marLeft w:val="0"/>
                          <w:marRight w:val="0"/>
                          <w:marTop w:val="0"/>
                          <w:marBottom w:val="0"/>
                          <w:divBdr>
                            <w:top w:val="none" w:sz="0" w:space="0" w:color="auto"/>
                            <w:left w:val="none" w:sz="0" w:space="0" w:color="auto"/>
                            <w:bottom w:val="none" w:sz="0" w:space="0" w:color="auto"/>
                            <w:right w:val="none" w:sz="0" w:space="0" w:color="auto"/>
                          </w:divBdr>
                          <w:divsChild>
                            <w:div w:id="1793744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6597499">
      <w:bodyDiv w:val="1"/>
      <w:marLeft w:val="0"/>
      <w:marRight w:val="0"/>
      <w:marTop w:val="0"/>
      <w:marBottom w:val="0"/>
      <w:divBdr>
        <w:top w:val="none" w:sz="0" w:space="0" w:color="auto"/>
        <w:left w:val="none" w:sz="0" w:space="0" w:color="auto"/>
        <w:bottom w:val="none" w:sz="0" w:space="0" w:color="auto"/>
        <w:right w:val="none" w:sz="0" w:space="0" w:color="auto"/>
      </w:divBdr>
    </w:div>
    <w:div w:id="1618026891">
      <w:bodyDiv w:val="1"/>
      <w:marLeft w:val="0"/>
      <w:marRight w:val="0"/>
      <w:marTop w:val="0"/>
      <w:marBottom w:val="0"/>
      <w:divBdr>
        <w:top w:val="none" w:sz="0" w:space="0" w:color="auto"/>
        <w:left w:val="none" w:sz="0" w:space="0" w:color="auto"/>
        <w:bottom w:val="none" w:sz="0" w:space="0" w:color="auto"/>
        <w:right w:val="none" w:sz="0" w:space="0" w:color="auto"/>
      </w:divBdr>
    </w:div>
    <w:div w:id="1619795567">
      <w:bodyDiv w:val="1"/>
      <w:marLeft w:val="0"/>
      <w:marRight w:val="0"/>
      <w:marTop w:val="0"/>
      <w:marBottom w:val="0"/>
      <w:divBdr>
        <w:top w:val="none" w:sz="0" w:space="0" w:color="auto"/>
        <w:left w:val="none" w:sz="0" w:space="0" w:color="auto"/>
        <w:bottom w:val="none" w:sz="0" w:space="0" w:color="auto"/>
        <w:right w:val="none" w:sz="0" w:space="0" w:color="auto"/>
      </w:divBdr>
    </w:div>
    <w:div w:id="1622952045">
      <w:bodyDiv w:val="1"/>
      <w:marLeft w:val="0"/>
      <w:marRight w:val="0"/>
      <w:marTop w:val="0"/>
      <w:marBottom w:val="0"/>
      <w:divBdr>
        <w:top w:val="none" w:sz="0" w:space="0" w:color="auto"/>
        <w:left w:val="none" w:sz="0" w:space="0" w:color="auto"/>
        <w:bottom w:val="none" w:sz="0" w:space="0" w:color="auto"/>
        <w:right w:val="none" w:sz="0" w:space="0" w:color="auto"/>
      </w:divBdr>
    </w:div>
    <w:div w:id="1625112161">
      <w:bodyDiv w:val="1"/>
      <w:marLeft w:val="0"/>
      <w:marRight w:val="0"/>
      <w:marTop w:val="0"/>
      <w:marBottom w:val="0"/>
      <w:divBdr>
        <w:top w:val="none" w:sz="0" w:space="0" w:color="auto"/>
        <w:left w:val="none" w:sz="0" w:space="0" w:color="auto"/>
        <w:bottom w:val="none" w:sz="0" w:space="0" w:color="auto"/>
        <w:right w:val="none" w:sz="0" w:space="0" w:color="auto"/>
      </w:divBdr>
    </w:div>
    <w:div w:id="1631324907">
      <w:bodyDiv w:val="1"/>
      <w:marLeft w:val="0"/>
      <w:marRight w:val="0"/>
      <w:marTop w:val="0"/>
      <w:marBottom w:val="0"/>
      <w:divBdr>
        <w:top w:val="none" w:sz="0" w:space="0" w:color="auto"/>
        <w:left w:val="none" w:sz="0" w:space="0" w:color="auto"/>
        <w:bottom w:val="none" w:sz="0" w:space="0" w:color="auto"/>
        <w:right w:val="none" w:sz="0" w:space="0" w:color="auto"/>
      </w:divBdr>
    </w:div>
    <w:div w:id="1636982552">
      <w:bodyDiv w:val="1"/>
      <w:marLeft w:val="0"/>
      <w:marRight w:val="0"/>
      <w:marTop w:val="0"/>
      <w:marBottom w:val="0"/>
      <w:divBdr>
        <w:top w:val="none" w:sz="0" w:space="0" w:color="auto"/>
        <w:left w:val="none" w:sz="0" w:space="0" w:color="auto"/>
        <w:bottom w:val="none" w:sz="0" w:space="0" w:color="auto"/>
        <w:right w:val="none" w:sz="0" w:space="0" w:color="auto"/>
      </w:divBdr>
    </w:div>
    <w:div w:id="1645231214">
      <w:bodyDiv w:val="1"/>
      <w:marLeft w:val="0"/>
      <w:marRight w:val="0"/>
      <w:marTop w:val="0"/>
      <w:marBottom w:val="0"/>
      <w:divBdr>
        <w:top w:val="none" w:sz="0" w:space="0" w:color="auto"/>
        <w:left w:val="none" w:sz="0" w:space="0" w:color="auto"/>
        <w:bottom w:val="none" w:sz="0" w:space="0" w:color="auto"/>
        <w:right w:val="none" w:sz="0" w:space="0" w:color="auto"/>
      </w:divBdr>
    </w:div>
    <w:div w:id="1652054113">
      <w:bodyDiv w:val="1"/>
      <w:marLeft w:val="0"/>
      <w:marRight w:val="0"/>
      <w:marTop w:val="0"/>
      <w:marBottom w:val="0"/>
      <w:divBdr>
        <w:top w:val="none" w:sz="0" w:space="0" w:color="auto"/>
        <w:left w:val="none" w:sz="0" w:space="0" w:color="auto"/>
        <w:bottom w:val="none" w:sz="0" w:space="0" w:color="auto"/>
        <w:right w:val="none" w:sz="0" w:space="0" w:color="auto"/>
      </w:divBdr>
    </w:div>
    <w:div w:id="1653291844">
      <w:bodyDiv w:val="1"/>
      <w:marLeft w:val="0"/>
      <w:marRight w:val="0"/>
      <w:marTop w:val="0"/>
      <w:marBottom w:val="0"/>
      <w:divBdr>
        <w:top w:val="none" w:sz="0" w:space="0" w:color="auto"/>
        <w:left w:val="none" w:sz="0" w:space="0" w:color="auto"/>
        <w:bottom w:val="none" w:sz="0" w:space="0" w:color="auto"/>
        <w:right w:val="none" w:sz="0" w:space="0" w:color="auto"/>
      </w:divBdr>
    </w:div>
    <w:div w:id="1654019521">
      <w:bodyDiv w:val="1"/>
      <w:marLeft w:val="0"/>
      <w:marRight w:val="0"/>
      <w:marTop w:val="0"/>
      <w:marBottom w:val="0"/>
      <w:divBdr>
        <w:top w:val="none" w:sz="0" w:space="0" w:color="auto"/>
        <w:left w:val="none" w:sz="0" w:space="0" w:color="auto"/>
        <w:bottom w:val="none" w:sz="0" w:space="0" w:color="auto"/>
        <w:right w:val="none" w:sz="0" w:space="0" w:color="auto"/>
      </w:divBdr>
    </w:div>
    <w:div w:id="1657950512">
      <w:bodyDiv w:val="1"/>
      <w:marLeft w:val="0"/>
      <w:marRight w:val="0"/>
      <w:marTop w:val="0"/>
      <w:marBottom w:val="0"/>
      <w:divBdr>
        <w:top w:val="none" w:sz="0" w:space="0" w:color="auto"/>
        <w:left w:val="none" w:sz="0" w:space="0" w:color="auto"/>
        <w:bottom w:val="none" w:sz="0" w:space="0" w:color="auto"/>
        <w:right w:val="none" w:sz="0" w:space="0" w:color="auto"/>
      </w:divBdr>
    </w:div>
    <w:div w:id="1661276673">
      <w:bodyDiv w:val="1"/>
      <w:marLeft w:val="0"/>
      <w:marRight w:val="0"/>
      <w:marTop w:val="0"/>
      <w:marBottom w:val="0"/>
      <w:divBdr>
        <w:top w:val="none" w:sz="0" w:space="0" w:color="auto"/>
        <w:left w:val="none" w:sz="0" w:space="0" w:color="auto"/>
        <w:bottom w:val="none" w:sz="0" w:space="0" w:color="auto"/>
        <w:right w:val="none" w:sz="0" w:space="0" w:color="auto"/>
      </w:divBdr>
    </w:div>
    <w:div w:id="1675570906">
      <w:bodyDiv w:val="1"/>
      <w:marLeft w:val="0"/>
      <w:marRight w:val="0"/>
      <w:marTop w:val="0"/>
      <w:marBottom w:val="0"/>
      <w:divBdr>
        <w:top w:val="none" w:sz="0" w:space="0" w:color="auto"/>
        <w:left w:val="none" w:sz="0" w:space="0" w:color="auto"/>
        <w:bottom w:val="none" w:sz="0" w:space="0" w:color="auto"/>
        <w:right w:val="none" w:sz="0" w:space="0" w:color="auto"/>
      </w:divBdr>
    </w:div>
    <w:div w:id="1677462876">
      <w:bodyDiv w:val="1"/>
      <w:marLeft w:val="0"/>
      <w:marRight w:val="0"/>
      <w:marTop w:val="0"/>
      <w:marBottom w:val="0"/>
      <w:divBdr>
        <w:top w:val="none" w:sz="0" w:space="0" w:color="auto"/>
        <w:left w:val="none" w:sz="0" w:space="0" w:color="auto"/>
        <w:bottom w:val="none" w:sz="0" w:space="0" w:color="auto"/>
        <w:right w:val="none" w:sz="0" w:space="0" w:color="auto"/>
      </w:divBdr>
    </w:div>
    <w:div w:id="1680500339">
      <w:bodyDiv w:val="1"/>
      <w:marLeft w:val="0"/>
      <w:marRight w:val="0"/>
      <w:marTop w:val="0"/>
      <w:marBottom w:val="0"/>
      <w:divBdr>
        <w:top w:val="none" w:sz="0" w:space="0" w:color="auto"/>
        <w:left w:val="none" w:sz="0" w:space="0" w:color="auto"/>
        <w:bottom w:val="none" w:sz="0" w:space="0" w:color="auto"/>
        <w:right w:val="none" w:sz="0" w:space="0" w:color="auto"/>
      </w:divBdr>
    </w:div>
    <w:div w:id="1685131950">
      <w:bodyDiv w:val="1"/>
      <w:marLeft w:val="0"/>
      <w:marRight w:val="0"/>
      <w:marTop w:val="0"/>
      <w:marBottom w:val="0"/>
      <w:divBdr>
        <w:top w:val="none" w:sz="0" w:space="0" w:color="auto"/>
        <w:left w:val="none" w:sz="0" w:space="0" w:color="auto"/>
        <w:bottom w:val="none" w:sz="0" w:space="0" w:color="auto"/>
        <w:right w:val="none" w:sz="0" w:space="0" w:color="auto"/>
      </w:divBdr>
    </w:div>
    <w:div w:id="1685324227">
      <w:bodyDiv w:val="1"/>
      <w:marLeft w:val="0"/>
      <w:marRight w:val="0"/>
      <w:marTop w:val="0"/>
      <w:marBottom w:val="0"/>
      <w:divBdr>
        <w:top w:val="none" w:sz="0" w:space="0" w:color="auto"/>
        <w:left w:val="none" w:sz="0" w:space="0" w:color="auto"/>
        <w:bottom w:val="none" w:sz="0" w:space="0" w:color="auto"/>
        <w:right w:val="none" w:sz="0" w:space="0" w:color="auto"/>
      </w:divBdr>
    </w:div>
    <w:div w:id="1689333348">
      <w:bodyDiv w:val="1"/>
      <w:marLeft w:val="0"/>
      <w:marRight w:val="0"/>
      <w:marTop w:val="0"/>
      <w:marBottom w:val="0"/>
      <w:divBdr>
        <w:top w:val="none" w:sz="0" w:space="0" w:color="auto"/>
        <w:left w:val="none" w:sz="0" w:space="0" w:color="auto"/>
        <w:bottom w:val="none" w:sz="0" w:space="0" w:color="auto"/>
        <w:right w:val="none" w:sz="0" w:space="0" w:color="auto"/>
      </w:divBdr>
    </w:div>
    <w:div w:id="1692803487">
      <w:bodyDiv w:val="1"/>
      <w:marLeft w:val="0"/>
      <w:marRight w:val="0"/>
      <w:marTop w:val="0"/>
      <w:marBottom w:val="0"/>
      <w:divBdr>
        <w:top w:val="none" w:sz="0" w:space="0" w:color="auto"/>
        <w:left w:val="none" w:sz="0" w:space="0" w:color="auto"/>
        <w:bottom w:val="none" w:sz="0" w:space="0" w:color="auto"/>
        <w:right w:val="none" w:sz="0" w:space="0" w:color="auto"/>
      </w:divBdr>
    </w:div>
    <w:div w:id="1695575425">
      <w:bodyDiv w:val="1"/>
      <w:marLeft w:val="0"/>
      <w:marRight w:val="0"/>
      <w:marTop w:val="0"/>
      <w:marBottom w:val="0"/>
      <w:divBdr>
        <w:top w:val="none" w:sz="0" w:space="0" w:color="auto"/>
        <w:left w:val="none" w:sz="0" w:space="0" w:color="auto"/>
        <w:bottom w:val="none" w:sz="0" w:space="0" w:color="auto"/>
        <w:right w:val="none" w:sz="0" w:space="0" w:color="auto"/>
      </w:divBdr>
    </w:div>
    <w:div w:id="1705448869">
      <w:bodyDiv w:val="1"/>
      <w:marLeft w:val="0"/>
      <w:marRight w:val="0"/>
      <w:marTop w:val="0"/>
      <w:marBottom w:val="0"/>
      <w:divBdr>
        <w:top w:val="none" w:sz="0" w:space="0" w:color="auto"/>
        <w:left w:val="none" w:sz="0" w:space="0" w:color="auto"/>
        <w:bottom w:val="none" w:sz="0" w:space="0" w:color="auto"/>
        <w:right w:val="none" w:sz="0" w:space="0" w:color="auto"/>
      </w:divBdr>
    </w:div>
    <w:div w:id="1714815682">
      <w:bodyDiv w:val="1"/>
      <w:marLeft w:val="0"/>
      <w:marRight w:val="0"/>
      <w:marTop w:val="0"/>
      <w:marBottom w:val="0"/>
      <w:divBdr>
        <w:top w:val="none" w:sz="0" w:space="0" w:color="auto"/>
        <w:left w:val="none" w:sz="0" w:space="0" w:color="auto"/>
        <w:bottom w:val="none" w:sz="0" w:space="0" w:color="auto"/>
        <w:right w:val="none" w:sz="0" w:space="0" w:color="auto"/>
      </w:divBdr>
    </w:div>
    <w:div w:id="1722171062">
      <w:bodyDiv w:val="1"/>
      <w:marLeft w:val="0"/>
      <w:marRight w:val="0"/>
      <w:marTop w:val="0"/>
      <w:marBottom w:val="0"/>
      <w:divBdr>
        <w:top w:val="none" w:sz="0" w:space="0" w:color="auto"/>
        <w:left w:val="none" w:sz="0" w:space="0" w:color="auto"/>
        <w:bottom w:val="none" w:sz="0" w:space="0" w:color="auto"/>
        <w:right w:val="none" w:sz="0" w:space="0" w:color="auto"/>
      </w:divBdr>
    </w:div>
    <w:div w:id="1731925866">
      <w:bodyDiv w:val="1"/>
      <w:marLeft w:val="0"/>
      <w:marRight w:val="0"/>
      <w:marTop w:val="0"/>
      <w:marBottom w:val="0"/>
      <w:divBdr>
        <w:top w:val="none" w:sz="0" w:space="0" w:color="auto"/>
        <w:left w:val="none" w:sz="0" w:space="0" w:color="auto"/>
        <w:bottom w:val="none" w:sz="0" w:space="0" w:color="auto"/>
        <w:right w:val="none" w:sz="0" w:space="0" w:color="auto"/>
      </w:divBdr>
    </w:div>
    <w:div w:id="1732734408">
      <w:bodyDiv w:val="1"/>
      <w:marLeft w:val="0"/>
      <w:marRight w:val="0"/>
      <w:marTop w:val="0"/>
      <w:marBottom w:val="0"/>
      <w:divBdr>
        <w:top w:val="none" w:sz="0" w:space="0" w:color="auto"/>
        <w:left w:val="none" w:sz="0" w:space="0" w:color="auto"/>
        <w:bottom w:val="none" w:sz="0" w:space="0" w:color="auto"/>
        <w:right w:val="none" w:sz="0" w:space="0" w:color="auto"/>
      </w:divBdr>
    </w:div>
    <w:div w:id="1751459967">
      <w:bodyDiv w:val="1"/>
      <w:marLeft w:val="0"/>
      <w:marRight w:val="0"/>
      <w:marTop w:val="0"/>
      <w:marBottom w:val="0"/>
      <w:divBdr>
        <w:top w:val="none" w:sz="0" w:space="0" w:color="auto"/>
        <w:left w:val="none" w:sz="0" w:space="0" w:color="auto"/>
        <w:bottom w:val="none" w:sz="0" w:space="0" w:color="auto"/>
        <w:right w:val="none" w:sz="0" w:space="0" w:color="auto"/>
      </w:divBdr>
    </w:div>
    <w:div w:id="1758214541">
      <w:bodyDiv w:val="1"/>
      <w:marLeft w:val="0"/>
      <w:marRight w:val="0"/>
      <w:marTop w:val="0"/>
      <w:marBottom w:val="0"/>
      <w:divBdr>
        <w:top w:val="none" w:sz="0" w:space="0" w:color="auto"/>
        <w:left w:val="none" w:sz="0" w:space="0" w:color="auto"/>
        <w:bottom w:val="none" w:sz="0" w:space="0" w:color="auto"/>
        <w:right w:val="none" w:sz="0" w:space="0" w:color="auto"/>
      </w:divBdr>
    </w:div>
    <w:div w:id="1767725303">
      <w:bodyDiv w:val="1"/>
      <w:marLeft w:val="0"/>
      <w:marRight w:val="0"/>
      <w:marTop w:val="0"/>
      <w:marBottom w:val="0"/>
      <w:divBdr>
        <w:top w:val="none" w:sz="0" w:space="0" w:color="auto"/>
        <w:left w:val="none" w:sz="0" w:space="0" w:color="auto"/>
        <w:bottom w:val="none" w:sz="0" w:space="0" w:color="auto"/>
        <w:right w:val="none" w:sz="0" w:space="0" w:color="auto"/>
      </w:divBdr>
    </w:div>
    <w:div w:id="1777024072">
      <w:bodyDiv w:val="1"/>
      <w:marLeft w:val="0"/>
      <w:marRight w:val="0"/>
      <w:marTop w:val="0"/>
      <w:marBottom w:val="0"/>
      <w:divBdr>
        <w:top w:val="none" w:sz="0" w:space="0" w:color="auto"/>
        <w:left w:val="none" w:sz="0" w:space="0" w:color="auto"/>
        <w:bottom w:val="none" w:sz="0" w:space="0" w:color="auto"/>
        <w:right w:val="none" w:sz="0" w:space="0" w:color="auto"/>
      </w:divBdr>
    </w:div>
    <w:div w:id="1781294211">
      <w:bodyDiv w:val="1"/>
      <w:marLeft w:val="0"/>
      <w:marRight w:val="0"/>
      <w:marTop w:val="0"/>
      <w:marBottom w:val="0"/>
      <w:divBdr>
        <w:top w:val="none" w:sz="0" w:space="0" w:color="auto"/>
        <w:left w:val="none" w:sz="0" w:space="0" w:color="auto"/>
        <w:bottom w:val="none" w:sz="0" w:space="0" w:color="auto"/>
        <w:right w:val="none" w:sz="0" w:space="0" w:color="auto"/>
      </w:divBdr>
    </w:div>
    <w:div w:id="1783181990">
      <w:bodyDiv w:val="1"/>
      <w:marLeft w:val="0"/>
      <w:marRight w:val="0"/>
      <w:marTop w:val="0"/>
      <w:marBottom w:val="0"/>
      <w:divBdr>
        <w:top w:val="none" w:sz="0" w:space="0" w:color="auto"/>
        <w:left w:val="none" w:sz="0" w:space="0" w:color="auto"/>
        <w:bottom w:val="none" w:sz="0" w:space="0" w:color="auto"/>
        <w:right w:val="none" w:sz="0" w:space="0" w:color="auto"/>
      </w:divBdr>
    </w:div>
    <w:div w:id="1788545723">
      <w:bodyDiv w:val="1"/>
      <w:marLeft w:val="0"/>
      <w:marRight w:val="0"/>
      <w:marTop w:val="0"/>
      <w:marBottom w:val="0"/>
      <w:divBdr>
        <w:top w:val="none" w:sz="0" w:space="0" w:color="auto"/>
        <w:left w:val="none" w:sz="0" w:space="0" w:color="auto"/>
        <w:bottom w:val="none" w:sz="0" w:space="0" w:color="auto"/>
        <w:right w:val="none" w:sz="0" w:space="0" w:color="auto"/>
      </w:divBdr>
    </w:div>
    <w:div w:id="1789011846">
      <w:bodyDiv w:val="1"/>
      <w:marLeft w:val="0"/>
      <w:marRight w:val="0"/>
      <w:marTop w:val="0"/>
      <w:marBottom w:val="0"/>
      <w:divBdr>
        <w:top w:val="none" w:sz="0" w:space="0" w:color="auto"/>
        <w:left w:val="none" w:sz="0" w:space="0" w:color="auto"/>
        <w:bottom w:val="none" w:sz="0" w:space="0" w:color="auto"/>
        <w:right w:val="none" w:sz="0" w:space="0" w:color="auto"/>
      </w:divBdr>
    </w:div>
    <w:div w:id="1797604586">
      <w:bodyDiv w:val="1"/>
      <w:marLeft w:val="0"/>
      <w:marRight w:val="0"/>
      <w:marTop w:val="0"/>
      <w:marBottom w:val="0"/>
      <w:divBdr>
        <w:top w:val="none" w:sz="0" w:space="0" w:color="auto"/>
        <w:left w:val="none" w:sz="0" w:space="0" w:color="auto"/>
        <w:bottom w:val="none" w:sz="0" w:space="0" w:color="auto"/>
        <w:right w:val="none" w:sz="0" w:space="0" w:color="auto"/>
      </w:divBdr>
    </w:div>
    <w:div w:id="1809007111">
      <w:bodyDiv w:val="1"/>
      <w:marLeft w:val="0"/>
      <w:marRight w:val="0"/>
      <w:marTop w:val="0"/>
      <w:marBottom w:val="0"/>
      <w:divBdr>
        <w:top w:val="none" w:sz="0" w:space="0" w:color="auto"/>
        <w:left w:val="none" w:sz="0" w:space="0" w:color="auto"/>
        <w:bottom w:val="none" w:sz="0" w:space="0" w:color="auto"/>
        <w:right w:val="none" w:sz="0" w:space="0" w:color="auto"/>
      </w:divBdr>
    </w:div>
    <w:div w:id="1814324771">
      <w:bodyDiv w:val="1"/>
      <w:marLeft w:val="0"/>
      <w:marRight w:val="0"/>
      <w:marTop w:val="0"/>
      <w:marBottom w:val="0"/>
      <w:divBdr>
        <w:top w:val="none" w:sz="0" w:space="0" w:color="auto"/>
        <w:left w:val="none" w:sz="0" w:space="0" w:color="auto"/>
        <w:bottom w:val="none" w:sz="0" w:space="0" w:color="auto"/>
        <w:right w:val="none" w:sz="0" w:space="0" w:color="auto"/>
      </w:divBdr>
    </w:div>
    <w:div w:id="1818765568">
      <w:bodyDiv w:val="1"/>
      <w:marLeft w:val="0"/>
      <w:marRight w:val="0"/>
      <w:marTop w:val="0"/>
      <w:marBottom w:val="0"/>
      <w:divBdr>
        <w:top w:val="none" w:sz="0" w:space="0" w:color="auto"/>
        <w:left w:val="none" w:sz="0" w:space="0" w:color="auto"/>
        <w:bottom w:val="none" w:sz="0" w:space="0" w:color="auto"/>
        <w:right w:val="none" w:sz="0" w:space="0" w:color="auto"/>
      </w:divBdr>
    </w:div>
    <w:div w:id="1821075167">
      <w:bodyDiv w:val="1"/>
      <w:marLeft w:val="0"/>
      <w:marRight w:val="0"/>
      <w:marTop w:val="0"/>
      <w:marBottom w:val="0"/>
      <w:divBdr>
        <w:top w:val="none" w:sz="0" w:space="0" w:color="auto"/>
        <w:left w:val="none" w:sz="0" w:space="0" w:color="auto"/>
        <w:bottom w:val="none" w:sz="0" w:space="0" w:color="auto"/>
        <w:right w:val="none" w:sz="0" w:space="0" w:color="auto"/>
      </w:divBdr>
    </w:div>
    <w:div w:id="1824077304">
      <w:bodyDiv w:val="1"/>
      <w:marLeft w:val="0"/>
      <w:marRight w:val="0"/>
      <w:marTop w:val="0"/>
      <w:marBottom w:val="0"/>
      <w:divBdr>
        <w:top w:val="none" w:sz="0" w:space="0" w:color="auto"/>
        <w:left w:val="none" w:sz="0" w:space="0" w:color="auto"/>
        <w:bottom w:val="none" w:sz="0" w:space="0" w:color="auto"/>
        <w:right w:val="none" w:sz="0" w:space="0" w:color="auto"/>
      </w:divBdr>
    </w:div>
    <w:div w:id="1829665415">
      <w:bodyDiv w:val="1"/>
      <w:marLeft w:val="0"/>
      <w:marRight w:val="0"/>
      <w:marTop w:val="0"/>
      <w:marBottom w:val="0"/>
      <w:divBdr>
        <w:top w:val="none" w:sz="0" w:space="0" w:color="auto"/>
        <w:left w:val="none" w:sz="0" w:space="0" w:color="auto"/>
        <w:bottom w:val="none" w:sz="0" w:space="0" w:color="auto"/>
        <w:right w:val="none" w:sz="0" w:space="0" w:color="auto"/>
      </w:divBdr>
    </w:div>
    <w:div w:id="1849054862">
      <w:bodyDiv w:val="1"/>
      <w:marLeft w:val="0"/>
      <w:marRight w:val="0"/>
      <w:marTop w:val="0"/>
      <w:marBottom w:val="0"/>
      <w:divBdr>
        <w:top w:val="none" w:sz="0" w:space="0" w:color="auto"/>
        <w:left w:val="none" w:sz="0" w:space="0" w:color="auto"/>
        <w:bottom w:val="none" w:sz="0" w:space="0" w:color="auto"/>
        <w:right w:val="none" w:sz="0" w:space="0" w:color="auto"/>
      </w:divBdr>
    </w:div>
    <w:div w:id="1851413806">
      <w:bodyDiv w:val="1"/>
      <w:marLeft w:val="0"/>
      <w:marRight w:val="0"/>
      <w:marTop w:val="0"/>
      <w:marBottom w:val="0"/>
      <w:divBdr>
        <w:top w:val="none" w:sz="0" w:space="0" w:color="auto"/>
        <w:left w:val="none" w:sz="0" w:space="0" w:color="auto"/>
        <w:bottom w:val="none" w:sz="0" w:space="0" w:color="auto"/>
        <w:right w:val="none" w:sz="0" w:space="0" w:color="auto"/>
      </w:divBdr>
    </w:div>
    <w:div w:id="1862860995">
      <w:bodyDiv w:val="1"/>
      <w:marLeft w:val="0"/>
      <w:marRight w:val="0"/>
      <w:marTop w:val="0"/>
      <w:marBottom w:val="0"/>
      <w:divBdr>
        <w:top w:val="none" w:sz="0" w:space="0" w:color="auto"/>
        <w:left w:val="none" w:sz="0" w:space="0" w:color="auto"/>
        <w:bottom w:val="none" w:sz="0" w:space="0" w:color="auto"/>
        <w:right w:val="none" w:sz="0" w:space="0" w:color="auto"/>
      </w:divBdr>
    </w:div>
    <w:div w:id="1876888486">
      <w:bodyDiv w:val="1"/>
      <w:marLeft w:val="0"/>
      <w:marRight w:val="0"/>
      <w:marTop w:val="0"/>
      <w:marBottom w:val="0"/>
      <w:divBdr>
        <w:top w:val="none" w:sz="0" w:space="0" w:color="auto"/>
        <w:left w:val="none" w:sz="0" w:space="0" w:color="auto"/>
        <w:bottom w:val="none" w:sz="0" w:space="0" w:color="auto"/>
        <w:right w:val="none" w:sz="0" w:space="0" w:color="auto"/>
      </w:divBdr>
    </w:div>
    <w:div w:id="1884321822">
      <w:bodyDiv w:val="1"/>
      <w:marLeft w:val="0"/>
      <w:marRight w:val="0"/>
      <w:marTop w:val="0"/>
      <w:marBottom w:val="0"/>
      <w:divBdr>
        <w:top w:val="none" w:sz="0" w:space="0" w:color="auto"/>
        <w:left w:val="none" w:sz="0" w:space="0" w:color="auto"/>
        <w:bottom w:val="none" w:sz="0" w:space="0" w:color="auto"/>
        <w:right w:val="none" w:sz="0" w:space="0" w:color="auto"/>
      </w:divBdr>
    </w:div>
    <w:div w:id="1885866923">
      <w:bodyDiv w:val="1"/>
      <w:marLeft w:val="0"/>
      <w:marRight w:val="0"/>
      <w:marTop w:val="0"/>
      <w:marBottom w:val="0"/>
      <w:divBdr>
        <w:top w:val="none" w:sz="0" w:space="0" w:color="auto"/>
        <w:left w:val="none" w:sz="0" w:space="0" w:color="auto"/>
        <w:bottom w:val="none" w:sz="0" w:space="0" w:color="auto"/>
        <w:right w:val="none" w:sz="0" w:space="0" w:color="auto"/>
      </w:divBdr>
    </w:div>
    <w:div w:id="1889485182">
      <w:bodyDiv w:val="1"/>
      <w:marLeft w:val="0"/>
      <w:marRight w:val="0"/>
      <w:marTop w:val="0"/>
      <w:marBottom w:val="0"/>
      <w:divBdr>
        <w:top w:val="none" w:sz="0" w:space="0" w:color="auto"/>
        <w:left w:val="none" w:sz="0" w:space="0" w:color="auto"/>
        <w:bottom w:val="none" w:sz="0" w:space="0" w:color="auto"/>
        <w:right w:val="none" w:sz="0" w:space="0" w:color="auto"/>
      </w:divBdr>
    </w:div>
    <w:div w:id="1891726256">
      <w:bodyDiv w:val="1"/>
      <w:marLeft w:val="0"/>
      <w:marRight w:val="0"/>
      <w:marTop w:val="0"/>
      <w:marBottom w:val="0"/>
      <w:divBdr>
        <w:top w:val="none" w:sz="0" w:space="0" w:color="auto"/>
        <w:left w:val="none" w:sz="0" w:space="0" w:color="auto"/>
        <w:bottom w:val="none" w:sz="0" w:space="0" w:color="auto"/>
        <w:right w:val="none" w:sz="0" w:space="0" w:color="auto"/>
      </w:divBdr>
    </w:div>
    <w:div w:id="1900289925">
      <w:bodyDiv w:val="1"/>
      <w:marLeft w:val="0"/>
      <w:marRight w:val="0"/>
      <w:marTop w:val="0"/>
      <w:marBottom w:val="0"/>
      <w:divBdr>
        <w:top w:val="none" w:sz="0" w:space="0" w:color="auto"/>
        <w:left w:val="none" w:sz="0" w:space="0" w:color="auto"/>
        <w:bottom w:val="none" w:sz="0" w:space="0" w:color="auto"/>
        <w:right w:val="none" w:sz="0" w:space="0" w:color="auto"/>
      </w:divBdr>
    </w:div>
    <w:div w:id="1902910161">
      <w:bodyDiv w:val="1"/>
      <w:marLeft w:val="0"/>
      <w:marRight w:val="0"/>
      <w:marTop w:val="0"/>
      <w:marBottom w:val="0"/>
      <w:divBdr>
        <w:top w:val="none" w:sz="0" w:space="0" w:color="auto"/>
        <w:left w:val="none" w:sz="0" w:space="0" w:color="auto"/>
        <w:bottom w:val="none" w:sz="0" w:space="0" w:color="auto"/>
        <w:right w:val="none" w:sz="0" w:space="0" w:color="auto"/>
      </w:divBdr>
    </w:div>
    <w:div w:id="1911574768">
      <w:bodyDiv w:val="1"/>
      <w:marLeft w:val="0"/>
      <w:marRight w:val="0"/>
      <w:marTop w:val="0"/>
      <w:marBottom w:val="0"/>
      <w:divBdr>
        <w:top w:val="none" w:sz="0" w:space="0" w:color="auto"/>
        <w:left w:val="none" w:sz="0" w:space="0" w:color="auto"/>
        <w:bottom w:val="none" w:sz="0" w:space="0" w:color="auto"/>
        <w:right w:val="none" w:sz="0" w:space="0" w:color="auto"/>
      </w:divBdr>
    </w:div>
    <w:div w:id="1920627101">
      <w:bodyDiv w:val="1"/>
      <w:marLeft w:val="0"/>
      <w:marRight w:val="0"/>
      <w:marTop w:val="0"/>
      <w:marBottom w:val="0"/>
      <w:divBdr>
        <w:top w:val="none" w:sz="0" w:space="0" w:color="auto"/>
        <w:left w:val="none" w:sz="0" w:space="0" w:color="auto"/>
        <w:bottom w:val="none" w:sz="0" w:space="0" w:color="auto"/>
        <w:right w:val="none" w:sz="0" w:space="0" w:color="auto"/>
      </w:divBdr>
    </w:div>
    <w:div w:id="1921403895">
      <w:bodyDiv w:val="1"/>
      <w:marLeft w:val="0"/>
      <w:marRight w:val="0"/>
      <w:marTop w:val="0"/>
      <w:marBottom w:val="0"/>
      <w:divBdr>
        <w:top w:val="none" w:sz="0" w:space="0" w:color="auto"/>
        <w:left w:val="none" w:sz="0" w:space="0" w:color="auto"/>
        <w:bottom w:val="none" w:sz="0" w:space="0" w:color="auto"/>
        <w:right w:val="none" w:sz="0" w:space="0" w:color="auto"/>
      </w:divBdr>
    </w:div>
    <w:div w:id="1924409895">
      <w:bodyDiv w:val="1"/>
      <w:marLeft w:val="0"/>
      <w:marRight w:val="0"/>
      <w:marTop w:val="0"/>
      <w:marBottom w:val="0"/>
      <w:divBdr>
        <w:top w:val="none" w:sz="0" w:space="0" w:color="auto"/>
        <w:left w:val="none" w:sz="0" w:space="0" w:color="auto"/>
        <w:bottom w:val="none" w:sz="0" w:space="0" w:color="auto"/>
        <w:right w:val="none" w:sz="0" w:space="0" w:color="auto"/>
      </w:divBdr>
    </w:div>
    <w:div w:id="1929726521">
      <w:bodyDiv w:val="1"/>
      <w:marLeft w:val="0"/>
      <w:marRight w:val="0"/>
      <w:marTop w:val="0"/>
      <w:marBottom w:val="0"/>
      <w:divBdr>
        <w:top w:val="none" w:sz="0" w:space="0" w:color="auto"/>
        <w:left w:val="none" w:sz="0" w:space="0" w:color="auto"/>
        <w:bottom w:val="none" w:sz="0" w:space="0" w:color="auto"/>
        <w:right w:val="none" w:sz="0" w:space="0" w:color="auto"/>
      </w:divBdr>
    </w:div>
    <w:div w:id="1931112777">
      <w:bodyDiv w:val="1"/>
      <w:marLeft w:val="0"/>
      <w:marRight w:val="0"/>
      <w:marTop w:val="0"/>
      <w:marBottom w:val="0"/>
      <w:divBdr>
        <w:top w:val="none" w:sz="0" w:space="0" w:color="auto"/>
        <w:left w:val="none" w:sz="0" w:space="0" w:color="auto"/>
        <w:bottom w:val="none" w:sz="0" w:space="0" w:color="auto"/>
        <w:right w:val="none" w:sz="0" w:space="0" w:color="auto"/>
      </w:divBdr>
      <w:divsChild>
        <w:div w:id="1054430263">
          <w:marLeft w:val="0"/>
          <w:marRight w:val="0"/>
          <w:marTop w:val="0"/>
          <w:marBottom w:val="0"/>
          <w:divBdr>
            <w:top w:val="none" w:sz="0" w:space="0" w:color="auto"/>
            <w:left w:val="none" w:sz="0" w:space="0" w:color="auto"/>
            <w:bottom w:val="none" w:sz="0" w:space="0" w:color="auto"/>
            <w:right w:val="none" w:sz="0" w:space="0" w:color="auto"/>
          </w:divBdr>
          <w:divsChild>
            <w:div w:id="937713609">
              <w:marLeft w:val="0"/>
              <w:marRight w:val="0"/>
              <w:marTop w:val="0"/>
              <w:marBottom w:val="0"/>
              <w:divBdr>
                <w:top w:val="none" w:sz="0" w:space="0" w:color="auto"/>
                <w:left w:val="none" w:sz="0" w:space="0" w:color="auto"/>
                <w:bottom w:val="none" w:sz="0" w:space="0" w:color="auto"/>
                <w:right w:val="none" w:sz="0" w:space="0" w:color="auto"/>
              </w:divBdr>
              <w:divsChild>
                <w:div w:id="449010018">
                  <w:marLeft w:val="0"/>
                  <w:marRight w:val="0"/>
                  <w:marTop w:val="0"/>
                  <w:marBottom w:val="0"/>
                  <w:divBdr>
                    <w:top w:val="none" w:sz="0" w:space="0" w:color="auto"/>
                    <w:left w:val="none" w:sz="0" w:space="0" w:color="auto"/>
                    <w:bottom w:val="none" w:sz="0" w:space="0" w:color="auto"/>
                    <w:right w:val="none" w:sz="0" w:space="0" w:color="auto"/>
                  </w:divBdr>
                  <w:divsChild>
                    <w:div w:id="1117023050">
                      <w:marLeft w:val="0"/>
                      <w:marRight w:val="0"/>
                      <w:marTop w:val="0"/>
                      <w:marBottom w:val="0"/>
                      <w:divBdr>
                        <w:top w:val="none" w:sz="0" w:space="0" w:color="auto"/>
                        <w:left w:val="none" w:sz="0" w:space="0" w:color="auto"/>
                        <w:bottom w:val="none" w:sz="0" w:space="0" w:color="auto"/>
                        <w:right w:val="none" w:sz="0" w:space="0" w:color="auto"/>
                      </w:divBdr>
                      <w:divsChild>
                        <w:div w:id="298733388">
                          <w:marLeft w:val="0"/>
                          <w:marRight w:val="0"/>
                          <w:marTop w:val="0"/>
                          <w:marBottom w:val="0"/>
                          <w:divBdr>
                            <w:top w:val="none" w:sz="0" w:space="0" w:color="auto"/>
                            <w:left w:val="none" w:sz="0" w:space="0" w:color="auto"/>
                            <w:bottom w:val="none" w:sz="0" w:space="0" w:color="auto"/>
                            <w:right w:val="none" w:sz="0" w:space="0" w:color="auto"/>
                          </w:divBdr>
                          <w:divsChild>
                            <w:div w:id="1900751175">
                              <w:marLeft w:val="0"/>
                              <w:marRight w:val="0"/>
                              <w:marTop w:val="0"/>
                              <w:marBottom w:val="0"/>
                              <w:divBdr>
                                <w:top w:val="none" w:sz="0" w:space="0" w:color="auto"/>
                                <w:left w:val="none" w:sz="0" w:space="0" w:color="auto"/>
                                <w:bottom w:val="none" w:sz="0" w:space="0" w:color="auto"/>
                                <w:right w:val="none" w:sz="0" w:space="0" w:color="auto"/>
                              </w:divBdr>
                              <w:divsChild>
                                <w:div w:id="871772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1623459">
      <w:bodyDiv w:val="1"/>
      <w:marLeft w:val="0"/>
      <w:marRight w:val="0"/>
      <w:marTop w:val="0"/>
      <w:marBottom w:val="0"/>
      <w:divBdr>
        <w:top w:val="none" w:sz="0" w:space="0" w:color="auto"/>
        <w:left w:val="none" w:sz="0" w:space="0" w:color="auto"/>
        <w:bottom w:val="none" w:sz="0" w:space="0" w:color="auto"/>
        <w:right w:val="none" w:sz="0" w:space="0" w:color="auto"/>
      </w:divBdr>
    </w:div>
    <w:div w:id="1933320572">
      <w:bodyDiv w:val="1"/>
      <w:marLeft w:val="0"/>
      <w:marRight w:val="0"/>
      <w:marTop w:val="0"/>
      <w:marBottom w:val="0"/>
      <w:divBdr>
        <w:top w:val="none" w:sz="0" w:space="0" w:color="auto"/>
        <w:left w:val="none" w:sz="0" w:space="0" w:color="auto"/>
        <w:bottom w:val="none" w:sz="0" w:space="0" w:color="auto"/>
        <w:right w:val="none" w:sz="0" w:space="0" w:color="auto"/>
      </w:divBdr>
    </w:div>
    <w:div w:id="1935283702">
      <w:bodyDiv w:val="1"/>
      <w:marLeft w:val="0"/>
      <w:marRight w:val="0"/>
      <w:marTop w:val="0"/>
      <w:marBottom w:val="0"/>
      <w:divBdr>
        <w:top w:val="none" w:sz="0" w:space="0" w:color="auto"/>
        <w:left w:val="none" w:sz="0" w:space="0" w:color="auto"/>
        <w:bottom w:val="none" w:sz="0" w:space="0" w:color="auto"/>
        <w:right w:val="none" w:sz="0" w:space="0" w:color="auto"/>
      </w:divBdr>
    </w:div>
    <w:div w:id="1935741806">
      <w:bodyDiv w:val="1"/>
      <w:marLeft w:val="0"/>
      <w:marRight w:val="0"/>
      <w:marTop w:val="0"/>
      <w:marBottom w:val="0"/>
      <w:divBdr>
        <w:top w:val="none" w:sz="0" w:space="0" w:color="auto"/>
        <w:left w:val="none" w:sz="0" w:space="0" w:color="auto"/>
        <w:bottom w:val="none" w:sz="0" w:space="0" w:color="auto"/>
        <w:right w:val="none" w:sz="0" w:space="0" w:color="auto"/>
      </w:divBdr>
    </w:div>
    <w:div w:id="1941915643">
      <w:bodyDiv w:val="1"/>
      <w:marLeft w:val="0"/>
      <w:marRight w:val="0"/>
      <w:marTop w:val="0"/>
      <w:marBottom w:val="0"/>
      <w:divBdr>
        <w:top w:val="none" w:sz="0" w:space="0" w:color="auto"/>
        <w:left w:val="none" w:sz="0" w:space="0" w:color="auto"/>
        <w:bottom w:val="none" w:sz="0" w:space="0" w:color="auto"/>
        <w:right w:val="none" w:sz="0" w:space="0" w:color="auto"/>
      </w:divBdr>
    </w:div>
    <w:div w:id="1946032559">
      <w:bodyDiv w:val="1"/>
      <w:marLeft w:val="0"/>
      <w:marRight w:val="0"/>
      <w:marTop w:val="0"/>
      <w:marBottom w:val="0"/>
      <w:divBdr>
        <w:top w:val="none" w:sz="0" w:space="0" w:color="auto"/>
        <w:left w:val="none" w:sz="0" w:space="0" w:color="auto"/>
        <w:bottom w:val="none" w:sz="0" w:space="0" w:color="auto"/>
        <w:right w:val="none" w:sz="0" w:space="0" w:color="auto"/>
      </w:divBdr>
    </w:div>
    <w:div w:id="1955550361">
      <w:bodyDiv w:val="1"/>
      <w:marLeft w:val="0"/>
      <w:marRight w:val="0"/>
      <w:marTop w:val="0"/>
      <w:marBottom w:val="0"/>
      <w:divBdr>
        <w:top w:val="none" w:sz="0" w:space="0" w:color="auto"/>
        <w:left w:val="none" w:sz="0" w:space="0" w:color="auto"/>
        <w:bottom w:val="none" w:sz="0" w:space="0" w:color="auto"/>
        <w:right w:val="none" w:sz="0" w:space="0" w:color="auto"/>
      </w:divBdr>
    </w:div>
    <w:div w:id="1958675757">
      <w:bodyDiv w:val="1"/>
      <w:marLeft w:val="0"/>
      <w:marRight w:val="0"/>
      <w:marTop w:val="0"/>
      <w:marBottom w:val="0"/>
      <w:divBdr>
        <w:top w:val="none" w:sz="0" w:space="0" w:color="auto"/>
        <w:left w:val="none" w:sz="0" w:space="0" w:color="auto"/>
        <w:bottom w:val="none" w:sz="0" w:space="0" w:color="auto"/>
        <w:right w:val="none" w:sz="0" w:space="0" w:color="auto"/>
      </w:divBdr>
    </w:div>
    <w:div w:id="1963682443">
      <w:bodyDiv w:val="1"/>
      <w:marLeft w:val="0"/>
      <w:marRight w:val="0"/>
      <w:marTop w:val="0"/>
      <w:marBottom w:val="0"/>
      <w:divBdr>
        <w:top w:val="none" w:sz="0" w:space="0" w:color="auto"/>
        <w:left w:val="none" w:sz="0" w:space="0" w:color="auto"/>
        <w:bottom w:val="none" w:sz="0" w:space="0" w:color="auto"/>
        <w:right w:val="none" w:sz="0" w:space="0" w:color="auto"/>
      </w:divBdr>
    </w:div>
    <w:div w:id="1966278680">
      <w:bodyDiv w:val="1"/>
      <w:marLeft w:val="0"/>
      <w:marRight w:val="0"/>
      <w:marTop w:val="0"/>
      <w:marBottom w:val="0"/>
      <w:divBdr>
        <w:top w:val="none" w:sz="0" w:space="0" w:color="auto"/>
        <w:left w:val="none" w:sz="0" w:space="0" w:color="auto"/>
        <w:bottom w:val="none" w:sz="0" w:space="0" w:color="auto"/>
        <w:right w:val="none" w:sz="0" w:space="0" w:color="auto"/>
      </w:divBdr>
    </w:div>
    <w:div w:id="1973175672">
      <w:bodyDiv w:val="1"/>
      <w:marLeft w:val="0"/>
      <w:marRight w:val="0"/>
      <w:marTop w:val="0"/>
      <w:marBottom w:val="0"/>
      <w:divBdr>
        <w:top w:val="none" w:sz="0" w:space="0" w:color="auto"/>
        <w:left w:val="none" w:sz="0" w:space="0" w:color="auto"/>
        <w:bottom w:val="none" w:sz="0" w:space="0" w:color="auto"/>
        <w:right w:val="none" w:sz="0" w:space="0" w:color="auto"/>
      </w:divBdr>
    </w:div>
    <w:div w:id="1973947481">
      <w:bodyDiv w:val="1"/>
      <w:marLeft w:val="0"/>
      <w:marRight w:val="0"/>
      <w:marTop w:val="0"/>
      <w:marBottom w:val="0"/>
      <w:divBdr>
        <w:top w:val="none" w:sz="0" w:space="0" w:color="auto"/>
        <w:left w:val="none" w:sz="0" w:space="0" w:color="auto"/>
        <w:bottom w:val="none" w:sz="0" w:space="0" w:color="auto"/>
        <w:right w:val="none" w:sz="0" w:space="0" w:color="auto"/>
      </w:divBdr>
    </w:div>
    <w:div w:id="1998486062">
      <w:bodyDiv w:val="1"/>
      <w:marLeft w:val="0"/>
      <w:marRight w:val="0"/>
      <w:marTop w:val="0"/>
      <w:marBottom w:val="0"/>
      <w:divBdr>
        <w:top w:val="none" w:sz="0" w:space="0" w:color="auto"/>
        <w:left w:val="none" w:sz="0" w:space="0" w:color="auto"/>
        <w:bottom w:val="none" w:sz="0" w:space="0" w:color="auto"/>
        <w:right w:val="none" w:sz="0" w:space="0" w:color="auto"/>
      </w:divBdr>
    </w:div>
    <w:div w:id="2001495169">
      <w:bodyDiv w:val="1"/>
      <w:marLeft w:val="0"/>
      <w:marRight w:val="0"/>
      <w:marTop w:val="0"/>
      <w:marBottom w:val="0"/>
      <w:divBdr>
        <w:top w:val="none" w:sz="0" w:space="0" w:color="auto"/>
        <w:left w:val="none" w:sz="0" w:space="0" w:color="auto"/>
        <w:bottom w:val="none" w:sz="0" w:space="0" w:color="auto"/>
        <w:right w:val="none" w:sz="0" w:space="0" w:color="auto"/>
      </w:divBdr>
    </w:div>
    <w:div w:id="2002149439">
      <w:bodyDiv w:val="1"/>
      <w:marLeft w:val="0"/>
      <w:marRight w:val="0"/>
      <w:marTop w:val="0"/>
      <w:marBottom w:val="0"/>
      <w:divBdr>
        <w:top w:val="none" w:sz="0" w:space="0" w:color="auto"/>
        <w:left w:val="none" w:sz="0" w:space="0" w:color="auto"/>
        <w:bottom w:val="none" w:sz="0" w:space="0" w:color="auto"/>
        <w:right w:val="none" w:sz="0" w:space="0" w:color="auto"/>
      </w:divBdr>
    </w:div>
    <w:div w:id="2003699826">
      <w:bodyDiv w:val="1"/>
      <w:marLeft w:val="0"/>
      <w:marRight w:val="0"/>
      <w:marTop w:val="0"/>
      <w:marBottom w:val="0"/>
      <w:divBdr>
        <w:top w:val="none" w:sz="0" w:space="0" w:color="auto"/>
        <w:left w:val="none" w:sz="0" w:space="0" w:color="auto"/>
        <w:bottom w:val="none" w:sz="0" w:space="0" w:color="auto"/>
        <w:right w:val="none" w:sz="0" w:space="0" w:color="auto"/>
      </w:divBdr>
    </w:div>
    <w:div w:id="2015111034">
      <w:bodyDiv w:val="1"/>
      <w:marLeft w:val="0"/>
      <w:marRight w:val="0"/>
      <w:marTop w:val="0"/>
      <w:marBottom w:val="0"/>
      <w:divBdr>
        <w:top w:val="none" w:sz="0" w:space="0" w:color="auto"/>
        <w:left w:val="none" w:sz="0" w:space="0" w:color="auto"/>
        <w:bottom w:val="none" w:sz="0" w:space="0" w:color="auto"/>
        <w:right w:val="none" w:sz="0" w:space="0" w:color="auto"/>
      </w:divBdr>
    </w:div>
    <w:div w:id="2016572290">
      <w:bodyDiv w:val="1"/>
      <w:marLeft w:val="0"/>
      <w:marRight w:val="0"/>
      <w:marTop w:val="0"/>
      <w:marBottom w:val="0"/>
      <w:divBdr>
        <w:top w:val="none" w:sz="0" w:space="0" w:color="auto"/>
        <w:left w:val="none" w:sz="0" w:space="0" w:color="auto"/>
        <w:bottom w:val="none" w:sz="0" w:space="0" w:color="auto"/>
        <w:right w:val="none" w:sz="0" w:space="0" w:color="auto"/>
      </w:divBdr>
    </w:div>
    <w:div w:id="2024744206">
      <w:bodyDiv w:val="1"/>
      <w:marLeft w:val="0"/>
      <w:marRight w:val="0"/>
      <w:marTop w:val="0"/>
      <w:marBottom w:val="0"/>
      <w:divBdr>
        <w:top w:val="none" w:sz="0" w:space="0" w:color="auto"/>
        <w:left w:val="none" w:sz="0" w:space="0" w:color="auto"/>
        <w:bottom w:val="none" w:sz="0" w:space="0" w:color="auto"/>
        <w:right w:val="none" w:sz="0" w:space="0" w:color="auto"/>
      </w:divBdr>
    </w:div>
    <w:div w:id="2030374092">
      <w:bodyDiv w:val="1"/>
      <w:marLeft w:val="0"/>
      <w:marRight w:val="0"/>
      <w:marTop w:val="0"/>
      <w:marBottom w:val="0"/>
      <w:divBdr>
        <w:top w:val="none" w:sz="0" w:space="0" w:color="auto"/>
        <w:left w:val="none" w:sz="0" w:space="0" w:color="auto"/>
        <w:bottom w:val="none" w:sz="0" w:space="0" w:color="auto"/>
        <w:right w:val="none" w:sz="0" w:space="0" w:color="auto"/>
      </w:divBdr>
    </w:div>
    <w:div w:id="2056730420">
      <w:bodyDiv w:val="1"/>
      <w:marLeft w:val="0"/>
      <w:marRight w:val="0"/>
      <w:marTop w:val="0"/>
      <w:marBottom w:val="0"/>
      <w:divBdr>
        <w:top w:val="none" w:sz="0" w:space="0" w:color="auto"/>
        <w:left w:val="none" w:sz="0" w:space="0" w:color="auto"/>
        <w:bottom w:val="none" w:sz="0" w:space="0" w:color="auto"/>
        <w:right w:val="none" w:sz="0" w:space="0" w:color="auto"/>
      </w:divBdr>
    </w:div>
    <w:div w:id="2070297453">
      <w:bodyDiv w:val="1"/>
      <w:marLeft w:val="0"/>
      <w:marRight w:val="0"/>
      <w:marTop w:val="0"/>
      <w:marBottom w:val="0"/>
      <w:divBdr>
        <w:top w:val="none" w:sz="0" w:space="0" w:color="auto"/>
        <w:left w:val="none" w:sz="0" w:space="0" w:color="auto"/>
        <w:bottom w:val="none" w:sz="0" w:space="0" w:color="auto"/>
        <w:right w:val="none" w:sz="0" w:space="0" w:color="auto"/>
      </w:divBdr>
    </w:div>
    <w:div w:id="2073767993">
      <w:bodyDiv w:val="1"/>
      <w:marLeft w:val="0"/>
      <w:marRight w:val="0"/>
      <w:marTop w:val="0"/>
      <w:marBottom w:val="0"/>
      <w:divBdr>
        <w:top w:val="none" w:sz="0" w:space="0" w:color="auto"/>
        <w:left w:val="none" w:sz="0" w:space="0" w:color="auto"/>
        <w:bottom w:val="none" w:sz="0" w:space="0" w:color="auto"/>
        <w:right w:val="none" w:sz="0" w:space="0" w:color="auto"/>
      </w:divBdr>
    </w:div>
    <w:div w:id="2080865988">
      <w:bodyDiv w:val="1"/>
      <w:marLeft w:val="0"/>
      <w:marRight w:val="0"/>
      <w:marTop w:val="0"/>
      <w:marBottom w:val="0"/>
      <w:divBdr>
        <w:top w:val="none" w:sz="0" w:space="0" w:color="auto"/>
        <w:left w:val="none" w:sz="0" w:space="0" w:color="auto"/>
        <w:bottom w:val="none" w:sz="0" w:space="0" w:color="auto"/>
        <w:right w:val="none" w:sz="0" w:space="0" w:color="auto"/>
      </w:divBdr>
    </w:div>
    <w:div w:id="2090273348">
      <w:bodyDiv w:val="1"/>
      <w:marLeft w:val="0"/>
      <w:marRight w:val="0"/>
      <w:marTop w:val="0"/>
      <w:marBottom w:val="0"/>
      <w:divBdr>
        <w:top w:val="none" w:sz="0" w:space="0" w:color="auto"/>
        <w:left w:val="none" w:sz="0" w:space="0" w:color="auto"/>
        <w:bottom w:val="none" w:sz="0" w:space="0" w:color="auto"/>
        <w:right w:val="none" w:sz="0" w:space="0" w:color="auto"/>
      </w:divBdr>
    </w:div>
    <w:div w:id="2105223674">
      <w:bodyDiv w:val="1"/>
      <w:marLeft w:val="0"/>
      <w:marRight w:val="0"/>
      <w:marTop w:val="0"/>
      <w:marBottom w:val="0"/>
      <w:divBdr>
        <w:top w:val="none" w:sz="0" w:space="0" w:color="auto"/>
        <w:left w:val="none" w:sz="0" w:space="0" w:color="auto"/>
        <w:bottom w:val="none" w:sz="0" w:space="0" w:color="auto"/>
        <w:right w:val="none" w:sz="0" w:space="0" w:color="auto"/>
      </w:divBdr>
    </w:div>
    <w:div w:id="2106264467">
      <w:bodyDiv w:val="1"/>
      <w:marLeft w:val="0"/>
      <w:marRight w:val="0"/>
      <w:marTop w:val="0"/>
      <w:marBottom w:val="0"/>
      <w:divBdr>
        <w:top w:val="none" w:sz="0" w:space="0" w:color="auto"/>
        <w:left w:val="none" w:sz="0" w:space="0" w:color="auto"/>
        <w:bottom w:val="none" w:sz="0" w:space="0" w:color="auto"/>
        <w:right w:val="none" w:sz="0" w:space="0" w:color="auto"/>
      </w:divBdr>
    </w:div>
    <w:div w:id="2113550858">
      <w:bodyDiv w:val="1"/>
      <w:marLeft w:val="0"/>
      <w:marRight w:val="0"/>
      <w:marTop w:val="0"/>
      <w:marBottom w:val="0"/>
      <w:divBdr>
        <w:top w:val="none" w:sz="0" w:space="0" w:color="auto"/>
        <w:left w:val="none" w:sz="0" w:space="0" w:color="auto"/>
        <w:bottom w:val="none" w:sz="0" w:space="0" w:color="auto"/>
        <w:right w:val="none" w:sz="0" w:space="0" w:color="auto"/>
      </w:divBdr>
    </w:div>
    <w:div w:id="2114086950">
      <w:bodyDiv w:val="1"/>
      <w:marLeft w:val="0"/>
      <w:marRight w:val="0"/>
      <w:marTop w:val="0"/>
      <w:marBottom w:val="0"/>
      <w:divBdr>
        <w:top w:val="none" w:sz="0" w:space="0" w:color="auto"/>
        <w:left w:val="none" w:sz="0" w:space="0" w:color="auto"/>
        <w:bottom w:val="none" w:sz="0" w:space="0" w:color="auto"/>
        <w:right w:val="none" w:sz="0" w:space="0" w:color="auto"/>
      </w:divBdr>
    </w:div>
    <w:div w:id="2117560658">
      <w:bodyDiv w:val="1"/>
      <w:marLeft w:val="0"/>
      <w:marRight w:val="0"/>
      <w:marTop w:val="0"/>
      <w:marBottom w:val="0"/>
      <w:divBdr>
        <w:top w:val="none" w:sz="0" w:space="0" w:color="auto"/>
        <w:left w:val="none" w:sz="0" w:space="0" w:color="auto"/>
        <w:bottom w:val="none" w:sz="0" w:space="0" w:color="auto"/>
        <w:right w:val="none" w:sz="0" w:space="0" w:color="auto"/>
      </w:divBdr>
    </w:div>
    <w:div w:id="2134208950">
      <w:bodyDiv w:val="1"/>
      <w:marLeft w:val="0"/>
      <w:marRight w:val="0"/>
      <w:marTop w:val="0"/>
      <w:marBottom w:val="0"/>
      <w:divBdr>
        <w:top w:val="none" w:sz="0" w:space="0" w:color="auto"/>
        <w:left w:val="none" w:sz="0" w:space="0" w:color="auto"/>
        <w:bottom w:val="none" w:sz="0" w:space="0" w:color="auto"/>
        <w:right w:val="none" w:sz="0" w:space="0" w:color="auto"/>
      </w:divBdr>
    </w:div>
    <w:div w:id="2143502171">
      <w:bodyDiv w:val="1"/>
      <w:marLeft w:val="0"/>
      <w:marRight w:val="0"/>
      <w:marTop w:val="0"/>
      <w:marBottom w:val="0"/>
      <w:divBdr>
        <w:top w:val="none" w:sz="0" w:space="0" w:color="auto"/>
        <w:left w:val="none" w:sz="0" w:space="0" w:color="auto"/>
        <w:bottom w:val="none" w:sz="0" w:space="0" w:color="auto"/>
        <w:right w:val="none" w:sz="0" w:space="0" w:color="auto"/>
      </w:divBdr>
    </w:div>
    <w:div w:id="2144879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sciencedirect.com/science/article/pii/S1878450X22000890" TargetMode="External"/><Relationship Id="rId21" Type="http://schemas.openxmlformats.org/officeDocument/2006/relationships/hyperlink" Target="https://www.mdpi.com/2071-1050/13/17/9986" TargetMode="External"/><Relationship Id="rId42" Type="http://schemas.openxmlformats.org/officeDocument/2006/relationships/hyperlink" Target="https://eprints.bournemouth.ac.uk/31374/" TargetMode="External"/><Relationship Id="rId47" Type="http://schemas.openxmlformats.org/officeDocument/2006/relationships/hyperlink" Target="https://www.hospitalitynet.org/news/4123392.html" TargetMode="External"/><Relationship Id="rId63" Type="http://schemas.openxmlformats.org/officeDocument/2006/relationships/hyperlink" Target="https://www.leonardo-hotels.com/press/earth-hour-a-strong-signal-for-sustainability" TargetMode="External"/><Relationship Id="rId68" Type="http://schemas.openxmlformats.org/officeDocument/2006/relationships/hyperlink" Target="https://www.emerald.com/ijchm/article/37/7/2219/1274236/Leadership-and-sustainability-in-tourism-and" TargetMode="External"/><Relationship Id="rId16" Type="http://schemas.openxmlformats.org/officeDocument/2006/relationships/hyperlink" Target="https://www.mdpi.com/2071-1050/12/13/5337" TargetMode="External"/><Relationship Id="rId11" Type="http://schemas.openxmlformats.org/officeDocument/2006/relationships/image" Target="media/image3.png"/><Relationship Id="rId32" Type="http://schemas.openxmlformats.org/officeDocument/2006/relationships/hyperlink" Target="https://hrcak.srce.hr/file/319325" TargetMode="External"/><Relationship Id="rId37" Type="http://schemas.openxmlformats.org/officeDocument/2006/relationships/hyperlink" Target="https://www.sciencedirect.com/science/article/pii/S0956053X25001072" TargetMode="External"/><Relationship Id="rId53" Type="http://schemas.openxmlformats.org/officeDocument/2006/relationships/hyperlink" Target="https://www.mdpi.com/2071-1050/16/21/9600" TargetMode="External"/><Relationship Id="rId58" Type="http://schemas.openxmlformats.org/officeDocument/2006/relationships/hyperlink" Target="https://www.tandfonline.com/doi/full/10.1080/19368623.2019.1533907" TargetMode="External"/><Relationship Id="rId74" Type="http://schemas.openxmlformats.org/officeDocument/2006/relationships/hyperlink" Target="https://www.researchgate.net/figure/Research-onion-Saunders-et-al-2019-p-108_fig1_349083776?utm_source=chatgpt.com" TargetMode="External"/><Relationship Id="rId79" Type="http://schemas.openxmlformats.org/officeDocument/2006/relationships/hyperlink" Target="https://cdn.whitbread.co.uk/media/2025/05/Whitbread-PLC-Environmental-Social-and-Governance-Report-2024-25.pdf" TargetMode="External"/><Relationship Id="rId5" Type="http://schemas.openxmlformats.org/officeDocument/2006/relationships/settings" Target="settings.xml"/><Relationship Id="rId61" Type="http://schemas.openxmlformats.org/officeDocument/2006/relationships/hyperlink" Target="https://www.taylorfrancis.com/books/mono/10.4324/9781003081128/sustainability-hospitality-industry-willy-legrand-joseph-chen-gabriel-laeis" TargetMode="External"/><Relationship Id="rId82" Type="http://schemas.openxmlformats.org/officeDocument/2006/relationships/fontTable" Target="fontTable.xml"/><Relationship Id="rId19" Type="http://schemas.openxmlformats.org/officeDocument/2006/relationships/hyperlink" Target="https://www.betterbuildingspartnership.co.uk/grosvenor-becomes-first-european-property-business-receive-approval-both-short-term-and-long-term" TargetMode="External"/><Relationship Id="rId14" Type="http://schemas.openxmlformats.org/officeDocument/2006/relationships/hyperlink" Target="https://onlinelibrary.wiley.com/doi/abs/10.1002/bse.2910" TargetMode="External"/><Relationship Id="rId22" Type="http://schemas.openxmlformats.org/officeDocument/2006/relationships/hyperlink" Target="https://ecommons.cornell.edu/items/0147ede5-e9f8-448a-b9fb-7853961ad998" TargetMode="External"/><Relationship Id="rId27" Type="http://schemas.openxmlformats.org/officeDocument/2006/relationships/hyperlink" Target="https://journals.sagepub.com/doi/abs/10.1177/0047287521991242" TargetMode="External"/><Relationship Id="rId30" Type="http://schemas.openxmlformats.org/officeDocument/2006/relationships/hyperlink" Target="https://link.springer.com/article/10.1007/s10551-017-3731-z" TargetMode="External"/><Relationship Id="rId35" Type="http://schemas.openxmlformats.org/officeDocument/2006/relationships/hyperlink" Target="https://www.epa.gov/sustainable-management-food/sustainable-management-food-basics" TargetMode="External"/><Relationship Id="rId43" Type="http://schemas.openxmlformats.org/officeDocument/2006/relationships/hyperlink" Target="https://www.globalreporting.org/standards/" TargetMode="External"/><Relationship Id="rId48" Type="http://schemas.openxmlformats.org/officeDocument/2006/relationships/hyperlink" Target="https://www.hills-waste.co.uk/news/managing-waste-costs-for-the-hospitality-sector" TargetMode="External"/><Relationship Id="rId56" Type="http://schemas.openxmlformats.org/officeDocument/2006/relationships/hyperlink" Target="https://www.wri.org/insights/world-track-cut-food-loss-and-waste-half-2030" TargetMode="External"/><Relationship Id="rId64" Type="http://schemas.openxmlformats.org/officeDocument/2006/relationships/hyperlink" Target="https://www.leonardo.com/en/news-and-stories-detail/-/detail/sustainability-in-action-2025-roadmap-sostenibilita-leonardo" TargetMode="External"/><Relationship Id="rId69" Type="http://schemas.openxmlformats.org/officeDocument/2006/relationships/hyperlink" Target="https://foodprint.org/blog/how-can-we-cut-food-waste-in-half-by-2030/" TargetMode="External"/><Relationship Id="rId77" Type="http://schemas.openxmlformats.org/officeDocument/2006/relationships/hyperlink" Target="https://link.springer.com/article/10.1007/s11846-021-00494-5" TargetMode="External"/><Relationship Id="rId8" Type="http://schemas.openxmlformats.org/officeDocument/2006/relationships/endnotes" Target="endnotes.xml"/><Relationship Id="rId51" Type="http://schemas.openxmlformats.org/officeDocument/2006/relationships/hyperlink" Target="https://researchbriefings.files.parliament.uk/documents/CBP-7552/CBP-7552.pdf" TargetMode="External"/><Relationship Id="rId72" Type="http://schemas.openxmlformats.org/officeDocument/2006/relationships/hyperlink" Target="https://www.ons.gov.uk/businessindustryandtrade/business/businessservices/articles/recentchallengesfacedbyfoodanddrinkbusinessesandtheirimpactonprices/2022-04-04" TargetMode="External"/><Relationship Id="rId80" Type="http://schemas.openxmlformats.org/officeDocument/2006/relationships/hyperlink" Target="https://www.researchgate.net/publication/377844146_Evaluating_Restaurant_Innovativeness_-_The_Generation_Z_Perspective_Across_Dining_Format" TargetMode="Externa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hyperlink" Target="https://onlinelibrary.wiley.com/doi/abs/10.1002/bse.2509" TargetMode="External"/><Relationship Id="rId25" Type="http://schemas.openxmlformats.org/officeDocument/2006/relationships/hyperlink" Target="https://champions123.org/sites/default/files/2023-10/2023%20Champions%20Progress%20Report.pdf" TargetMode="External"/><Relationship Id="rId33" Type="http://schemas.openxmlformats.org/officeDocument/2006/relationships/hyperlink" Target="https://s3.eu-central-1.amazonaws.com/static.leonardo-hotels.com/pdf/ESG_Strategy_EN.pdf" TargetMode="External"/><Relationship Id="rId38" Type="http://schemas.openxmlformats.org/officeDocument/2006/relationships/hyperlink" Target="https://fareshare.org.uk/what-we-do/hunger-food-waste/" TargetMode="External"/><Relationship Id="rId46" Type="http://schemas.openxmlformats.org/officeDocument/2006/relationships/hyperlink" Target="https://www.cjournal.cz/files/364.pdf" TargetMode="External"/><Relationship Id="rId59" Type="http://schemas.openxmlformats.org/officeDocument/2006/relationships/hyperlink" Target="https://cloudkitchens.com/blog/scaling-up-food-production/" TargetMode="External"/><Relationship Id="rId67" Type="http://schemas.openxmlformats.org/officeDocument/2006/relationships/hyperlink" Target="https://link.springer.com/article/10.1007/s10479-023-05777-6" TargetMode="External"/><Relationship Id="rId20" Type="http://schemas.openxmlformats.org/officeDocument/2006/relationships/hyperlink" Target="http://ympn.co.id/index.php/JCMTS/article/view/3" TargetMode="External"/><Relationship Id="rId41" Type="http://schemas.openxmlformats.org/officeDocument/2006/relationships/hyperlink" Target="https://onlinelibrary.wiley.com/doi/abs/10.1002/sd.3539" TargetMode="External"/><Relationship Id="rId54" Type="http://schemas.openxmlformats.org/officeDocument/2006/relationships/hyperlink" Target="https://www.ihgplc.com/news-and-media/news-releases/2019/award-winning-ai-technology-helps-ihg-hotels-track-measure-and-reduce-food-waste" TargetMode="External"/><Relationship Id="rId62" Type="http://schemas.openxmlformats.org/officeDocument/2006/relationships/hyperlink" Target="https://www.leonardo-hotels.com/press/leonardo-hotels-central-europe-sets-its-sights-on-further-growth" TargetMode="External"/><Relationship Id="rId70" Type="http://schemas.openxmlformats.org/officeDocument/2006/relationships/hyperlink" Target="https://www.mdpi.com/2071-1050/15/3/2322" TargetMode="External"/><Relationship Id="rId75" Type="http://schemas.openxmlformats.org/officeDocument/2006/relationships/hyperlink" Target="https://journals.sagepub.com/doi/10.1177/1938965513519008"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ideas.repec.org/a/bla/joares/v35y1997i2p181-191.html" TargetMode="External"/><Relationship Id="rId23" Type="http://schemas.openxmlformats.org/officeDocument/2006/relationships/hyperlink" Target="https://www.mdpi.com/2071-1050/13/17/9986" TargetMode="External"/><Relationship Id="rId28" Type="http://schemas.openxmlformats.org/officeDocument/2006/relationships/hyperlink" Target="https://www.consultancy-me.com/news/9417/sustainable-square-commits-to-becoming-a-net-zero-business-by-2030" TargetMode="External"/><Relationship Id="rId36" Type="http://schemas.openxmlformats.org/officeDocument/2006/relationships/hyperlink" Target="https://iqenergynordic.com/hilton-a-case-study-in-energy-efficiency-strategy/" TargetMode="External"/><Relationship Id="rId49" Type="http://schemas.openxmlformats.org/officeDocument/2006/relationships/hyperlink" Target="https://journals.sagepub.com/doi/abs/10.1177/0149206319869435" TargetMode="External"/><Relationship Id="rId57" Type="http://schemas.openxmlformats.org/officeDocument/2006/relationships/hyperlink" Target="https://onlinelibrary.wiley.com/doi/10.1002/fsn3.71167" TargetMode="External"/><Relationship Id="rId10" Type="http://schemas.openxmlformats.org/officeDocument/2006/relationships/image" Target="media/image2.png"/><Relationship Id="rId31" Type="http://schemas.openxmlformats.org/officeDocument/2006/relationships/hyperlink" Target="https://www.econstor.eu/bitstream/10419/316757/1/dp17802.pdf" TargetMode="External"/><Relationship Id="rId44" Type="http://schemas.openxmlformats.org/officeDocument/2006/relationships/hyperlink" Target="https://www.researchgate.net/publication/372654183_Improving_Operational_Management_Efficiency_in_the_Food_and_Beverage_Industry_A_Systematic_Literature_Review" TargetMode="External"/><Relationship Id="rId52" Type="http://schemas.openxmlformats.org/officeDocument/2006/relationships/hyperlink" Target="http://commonslibrary.parliament.uk/research-briefings/cbp-7552/" TargetMode="External"/><Relationship Id="rId60" Type="http://schemas.openxmlformats.org/officeDocument/2006/relationships/hyperlink" Target="https://www.mdpi.com/2071-1050/12/5/2110" TargetMode="External"/><Relationship Id="rId65" Type="http://schemas.openxmlformats.org/officeDocument/2006/relationships/hyperlink" Target="https://www.leonardo-hotels.com/sustainability" TargetMode="External"/><Relationship Id="rId73" Type="http://schemas.openxmlformats.org/officeDocument/2006/relationships/hyperlink" Target="https://www.jtcvs.org/article/S0022-5223(20)33199-8/fulltext" TargetMode="External"/><Relationship Id="rId78" Type="http://schemas.openxmlformats.org/officeDocument/2006/relationships/hyperlink" Target="https://www.ukhospitality.org.uk/guidance/reducing-food-waste/" TargetMode="External"/><Relationship Id="rId81" Type="http://schemas.openxmlformats.org/officeDocument/2006/relationships/hyperlink" Target="https://www.zerowastetech.co.uk/insights/train-staff-to-be-sustainable/?utm_source=chatgpt.com" TargetMode="Externa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hyperlink" Target="https://onlinelibrary.wiley.com/doi/abs/10.1002/bse.3198" TargetMode="External"/><Relationship Id="rId18" Type="http://schemas.openxmlformats.org/officeDocument/2006/relationships/hyperlink" Target="https://link.springer.com/article/10.1007/s44274-024-00033-5" TargetMode="External"/><Relationship Id="rId39" Type="http://schemas.openxmlformats.org/officeDocument/2006/relationships/hyperlink" Target="https://s3.eu-central-1.amazonaws.com/static.leonardo-hotels.com/pdf/LHCE_ESG_Strategy_EN.pdf" TargetMode="External"/><Relationship Id="rId34" Type="http://schemas.openxmlformats.org/officeDocument/2006/relationships/hyperlink" Target="https://www.mdpi.com/2071-1050/16/19/8700" TargetMode="External"/><Relationship Id="rId50" Type="http://schemas.openxmlformats.org/officeDocument/2006/relationships/hyperlink" Target="https://www.hotelmanagement-network.com/analyst-comment/abundance-hotel-industry-food-waste/" TargetMode="External"/><Relationship Id="rId55" Type="http://schemas.openxmlformats.org/officeDocument/2006/relationships/hyperlink" Target="https://irjems.org/irjems-v3i6p145.html" TargetMode="External"/><Relationship Id="rId76" Type="http://schemas.openxmlformats.org/officeDocument/2006/relationships/hyperlink" Target="https://link.springer.com/article/10.1007/s10668-019-00512-3" TargetMode="External"/><Relationship Id="rId7" Type="http://schemas.openxmlformats.org/officeDocument/2006/relationships/footnotes" Target="footnotes.xml"/><Relationship Id="rId71" Type="http://schemas.openxmlformats.org/officeDocument/2006/relationships/hyperlink" Target="https://wisdompress.co.in/wp-content/uploads/2023/10/Handbook-of-Food-Beverage-Management.pdf" TargetMode="External"/><Relationship Id="rId2" Type="http://schemas.openxmlformats.org/officeDocument/2006/relationships/customXml" Target="../customXml/item2.xml"/><Relationship Id="rId29" Type="http://schemas.openxmlformats.org/officeDocument/2006/relationships/hyperlink" Target="https://www.tandfonline.com/doi/abs/10.1080/09669582.2012.713965" TargetMode="External"/><Relationship Id="rId24" Type="http://schemas.openxmlformats.org/officeDocument/2006/relationships/hyperlink" Target="https://caribbean.un.org/en/sdgs/12" TargetMode="External"/><Relationship Id="rId40" Type="http://schemas.openxmlformats.org/officeDocument/2006/relationships/hyperlink" Target="https://static.leonardo-hotels.com/image/308df3f9704eb2d74e96b915231d94a1_A4-Fattal_TADMITI_BOOK-2021-23.pdf" TargetMode="External"/><Relationship Id="rId45" Type="http://schemas.openxmlformats.org/officeDocument/2006/relationships/hyperlink" Target="https://media.radissonhotels.net/asset/responsible-business/miscellaneous/16256-115895-m30206765.pdf" TargetMode="External"/><Relationship Id="rId66" Type="http://schemas.openxmlformats.org/officeDocument/2006/relationships/hyperlink" Target="https://www.mdpi.com/2075-5309/12/7/94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Module Title: Hotel Placement Research Project    Module code: BMIH6008</PublishDate>
  <Abstract/>
  <CompanyAddress>ID: 2246597</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CTRHarvard_.xsl" StyleName="Harvard - UHI CTR" Version="1">
  <b:Source>
    <b:Tag>Bri04</b:Tag>
    <b:SourceType>JournalArticle</b:SourceType>
    <b:Guid>{804AFF27-F482-4EEA-8C84-43DEA95ECB5D}</b:Guid>
    <b:Author>
      <b:Author>
        <b:NameList>
          <b:Person>
            <b:Last>Brizek</b:Last>
            <b:First>M.</b:First>
            <b:Middle>G</b:Middle>
          </b:Person>
        </b:NameList>
      </b:Author>
    </b:Author>
    <b:Title>Evaluating value added features of foodservice franchise ownership: An assessment of two franchise types within the fast-food segment</b:Title>
    <b:JournalName>International Journal of Hospitality &amp; Tourism Administration</b:JournalName>
    <b:Year>2004</b:Year>
    <b:Pages>1–24</b:Pages>
    <b:YearAccessed>2026</b:YearAccessed>
    <b:MonthAccessed>February</b:MonthAccessed>
    <b:DayAccessed>2</b:DayAccessed>
    <b:URL>https://www.mdpi.com/2071-1050/13/17/9986</b:URL>
    <b:RefOrder>10</b:RefOrder>
  </b:Source>
  <b:Source>
    <b:Tag>Cam21</b:Tag>
    <b:SourceType>JournalArticle</b:SourceType>
    <b:Guid>{A0F156E7-F9CE-4938-8FF3-871E08745863}</b:Guid>
    <b:Title>Sustainable Production and Consumption of Food. Mise-en-Place Circular Economy Policies and Waste Management Practices in Tourism Cities</b:Title>
    <b:JournalName>Sustainability</b:JournalName>
    <b:Year>2021</b:Year>
    <b:Pages>9986</b:Pages>
    <b:Author>
      <b:Author>
        <b:NameList>
          <b:Person>
            <b:Last>Camilleri</b:Last>
            <b:First>M.A</b:First>
          </b:Person>
        </b:NameList>
      </b:Author>
    </b:Author>
    <b:YearAccessed>2026</b:YearAccessed>
    <b:MonthAccessed>February</b:MonthAccessed>
    <b:DayAccessed>4</b:DayAccessed>
    <b:URL>https://www.mdpi.com/2071-1050/13/17/9986</b:URL>
    <b:RefOrder>28</b:RefOrder>
  </b:Source>
  <b:Source>
    <b:Tag>Dan25</b:Tag>
    <b:SourceType>Book</b:SourceType>
    <b:Guid>{18C90DB9-D065-4A27-AE3E-CF38DA842A4B}</b:Guid>
    <b:Author>
      <b:Author>
        <b:NameList>
          <b:Person>
            <b:Last>Danzer</b:Last>
            <b:First>A.M.</b:First>
          </b:Person>
        </b:NameList>
      </b:Author>
    </b:Author>
    <b:Title>Food waste and dynamic inconsistency: A behavioral economics perspective. (Research monograph/report).</b:Title>
    <b:Year>2025</b:Year>
    <b:Publisher>IZA</b:Publisher>
    <b:YearAccessed>2026</b:YearAccessed>
    <b:MonthAccessed>February</b:MonthAccessed>
    <b:DayAccessed>4</b:DayAccessed>
    <b:URL>https://www.econstor.eu/bitstream/10419/316757/1/dp17802.pdf</b:URL>
    <b:RefOrder>37</b:RefOrder>
  </b:Source>
  <b:Source>
    <b:Tag>Das19</b:Tag>
    <b:SourceType>JournalArticle</b:SourceType>
    <b:Guid>{C9DAF3CA-7132-41C8-BA58-01411BB60E52}</b:Guid>
    <b:Author>
      <b:Author>
        <b:NameList>
          <b:Person>
            <b:Last>Daskin</b:Last>
            <b:First>M</b:First>
          </b:Person>
        </b:NameList>
      </b:Author>
    </b:Author>
    <b:Title>The role of job satisfaction and intrinsic motivation on hygienic attitudes and behaviours in fast-food restaurants</b:Title>
    <b:JournalName>Tourism: An International Interdisciplinary Journal</b:JournalName>
    <b:Year>2019</b:Year>
    <b:Pages>59–72</b:Pages>
    <b:YearAccessed>2026</b:YearAccessed>
    <b:MonthAccessed>february</b:MonthAccessed>
    <b:DayAccessed>3</b:DayAccessed>
    <b:URL>https://hrcak.srce.hr/file/319325</b:URL>
    <b:RefOrder>71</b:RefOrder>
  </b:Source>
  <b:Source>
    <b:Tag>EPA24</b:Tag>
    <b:SourceType>InternetSite</b:SourceType>
    <b:Guid>{3CCCA8DA-37A1-4E8A-88CE-F179115A6F2F}</b:Guid>
    <b:Author>
      <b:Author>
        <b:NameList>
          <b:Person>
            <b:Last>EPA</b:Last>
          </b:Person>
        </b:NameList>
      </b:Author>
    </b:Author>
    <b:Title>Sustainable Management of Food Basics</b:Title>
    <b:Year>2024</b:Year>
    <b:YearAccessed>2026</b:YearAccessed>
    <b:MonthAccessed>February</b:MonthAccessed>
    <b:DayAccessed>3</b:DayAccessed>
    <b:URL>https://www.epa.gov/sustainable-management-food/sustainable-management-food-basics#:~:text=Waste%20Less%20and%20Spend%20Less,organization%20can%20claim%20tax%20benefits.</b:URL>
    <b:RefOrder>74</b:RefOrder>
  </b:Source>
  <b:Source>
    <b:Tag>Gem23</b:Tag>
    <b:SourceType>JournalArticle</b:SourceType>
    <b:Guid>{72C606D4-6D6B-4A83-A2B7-0F109C180352}</b:Guid>
    <b:Author>
      <b:Author>
        <b:NameList>
          <b:Person>
            <b:Last>Geminarqi</b:Last>
          </b:Person>
          <b:Person>
            <b:Last>Enrica</b:Last>
            <b:First>Ryan</b:First>
          </b:Person>
          <b:Person>
            <b:Last>Purnomo</b:Last>
            <b:First>Hery</b:First>
          </b:Person>
        </b:NameList>
      </b:Author>
    </b:Author>
    <b:Title>Improving Operational Management Efficiency in the Food and Beverage Industry: A Systematic Literature Review</b:Title>
    <b:Year>2023</b:Year>
    <b:JournalName>Open Access Indonesia Journal of Social Sciences</b:JournalName>
    <b:Pages>1143-1149</b:Pages>
    <b:YearAccessed>2026</b:YearAccessed>
    <b:MonthAccessed>February</b:MonthAccessed>
    <b:DayAccessed>3</b:DayAccessed>
    <b:URL>https://www.researchgate.net/publication/372654183_Improving_Operational_Management_Efficiency_in_the_Food_and_Beverage_Industry_A_Systematic_Literature_Review</b:URL>
    <b:RefOrder>76</b:RefOrder>
  </b:Source>
  <b:Source>
    <b:Tag>Hot24</b:Tag>
    <b:SourceType>InternetSite</b:SourceType>
    <b:Guid>{194D6354-825B-4761-9CD3-EC119A07EEE2}</b:Guid>
    <b:Author>
      <b:Author>
        <b:NameList>
          <b:Person>
            <b:Last>Hotel Management Network</b:Last>
          </b:Person>
        </b:NameList>
      </b:Author>
    </b:Author>
    <b:Title>Abundance at a cost: the hotel industry’s role in food waste</b:Title>
    <b:Year>2024</b:Year>
    <b:YearAccessed>2026</b:YearAccessed>
    <b:MonthAccessed>FEBRUARY</b:MonthAccessed>
    <b:DayAccessed>4</b:DayAccessed>
    <b:URL>https://www.hotelmanagement-network.com/analyst-comment/abundance-hotel-industry-food-waste/#:~:text=The%20problem%20with%20food%20waste,food%20waste%20is%20from%20spoilage.</b:URL>
    <b:RefOrder>77</b:RefOrder>
  </b:Source>
  <b:Source>
    <b:Tag>Kil25</b:Tag>
    <b:SourceType>JournalArticle</b:SourceType>
    <b:Guid>{9E697C53-2B67-472A-BF8B-41B50F604DA4}</b:Guid>
    <b:Author>
      <b:Author>
        <b:NameList>
          <b:Person>
            <b:Last>Kilemile</b:Last>
          </b:Person>
          <b:Person>
            <b:Last>Warren</b:Last>
          </b:Person>
          <b:Person>
            <b:Last>Kelvin</b:Last>
            <b:First>E.</b:First>
            <b:Middle>Vulla</b:Middle>
          </b:Person>
          <b:Person>
            <b:Last>Fabian</b:Last>
            <b:First>Mihafu</b:First>
          </b:Person>
          <b:Person>
            <b:Last>Vidhya</b:Last>
            <b:First>Chandrasekaran</b:First>
          </b:Person>
        </b:NameList>
      </b:Author>
    </b:Author>
    <b:Title>Transforming Food Systems: A Review of Sustainable Approaches to Minimize Food Loss and Waste</b:Title>
    <b:JournalName>Food Science &amp; Nutrition</b:JournalName>
    <b:Year>2025</b:Year>
    <b:Pages>71167</b:Pages>
    <b:YearAccessed>2026</b:YearAccessed>
    <b:MonthAccessed>February</b:MonthAccessed>
    <b:DayAccessed>14</b:DayAccessed>
    <b:URL>https://onlinelibrary.wiley.com/doi/10.1002/fsn3.71167</b:URL>
    <b:RefOrder>31</b:RefOrder>
  </b:Source>
  <b:Source>
    <b:Tag>Moh</b:Tag>
    <b:SourceType>JournalArticle</b:SourceType>
    <b:Guid>{109226AB-789B-4F6D-B58E-0D4BE03ED545}</b:Guid>
    <b:Author>
      <b:Author>
        <b:NameList>
          <b:Person>
            <b:Last>Mohsin</b:Last>
            <b:First>K.</b:First>
          </b:Person>
        </b:NameList>
      </b:Author>
    </b:Author>
    <b:Title>WASTE MANAGEMENT IN FOOD AND BEVERAGE OPERATIONS: SUSTAINABLE PRACTICES AND REGULATORY COMPLIANCE</b:Title>
    <b:JournalName>FOOD AND BEVERAGE MANAGEMENT</b:JournalName>
    <b:Pages>79</b:Pages>
    <b:Year>2023</b:Year>
    <b:YearAccessed>2026</b:YearAccessed>
    <b:MonthAccessed>February</b:MonthAccessed>
    <b:DayAccessed>12</b:DayAccessed>
    <b:URL>https://wisdompress.co.in/wp-content/uploads/2023/10/Handbook-of-Food-Beverage-Management.pdf#page=85</b:URL>
    <b:RefOrder>40</b:RefOrder>
  </b:Source>
  <b:Source>
    <b:Tag>ONS221</b:Tag>
    <b:SourceType>InternetSite</b:SourceType>
    <b:Guid>{0358253E-ABE6-438B-82C4-0717AEFE81C0}</b:Guid>
    <b:Author>
      <b:Author>
        <b:NameList>
          <b:Person>
            <b:Last>ONS</b:Last>
          </b:Person>
        </b:NameList>
      </b:Author>
    </b:Author>
    <b:Title>Recent challenges faced by food and drink businesses and their impact on prices</b:Title>
    <b:Year>2022</b:Year>
    <b:YearAccessed>2026</b:YearAccessed>
    <b:MonthAccessed>January</b:MonthAccessed>
    <b:DayAccessed>27</b:DayAccessed>
    <b:URL>https://www.ons.gov.uk/businessindustryandtrade/business/businessservices/articles/recentchallengesfacedbyfoodanddrinkbusinessesandtheirimpactonprices/2022-04-04#:~:text=In%20response%20to%20challenges%2C%20BICS,reflected%20in%20higher%20labour%20costs.</b:URL>
    <b:RefOrder>62</b:RefOrder>
  </b:Source>
  <b:Source>
    <b:Tag>Alm23</b:Tag>
    <b:SourceType>JournalArticle</b:SourceType>
    <b:Guid>{0A2B4AD9-3F01-4281-846F-9BE4FE2F0D2D}</b:Guid>
    <b:Author>
      <b:Author>
        <b:NameList>
          <b:Person>
            <b:Last>Almulhim AA</b:Last>
            <b:First>Aljughaiman</b:First>
            <b:Middle>AA.</b:Middle>
          </b:Person>
        </b:NameList>
      </b:Author>
    </b:Author>
    <b:Title>Corporate Sustainability and Financial Performance: The Moderating Effect of CEO Characteristics</b:Title>
    <b:JournalName>Sustainability</b:JournalName>
    <b:Year>2023</b:Year>
    <b:YearAccessed>2026</b:YearAccessed>
    <b:MonthAccessed>February</b:MonthAccessed>
    <b:DayAccessed>3</b:DayAccessed>
    <b:URL>https://ideas.repec.org/a/bla/joares/v35y1997i2p181-191.html</b:URL>
    <b:RefOrder>36</b:RefOrder>
  </b:Source>
  <b:Source>
    <b:Tag>Wia24</b:Tag>
    <b:SourceType>JournalArticle</b:SourceType>
    <b:Guid>{0CC9C0BD-599B-4308-A640-2286CD3FE34F}</b:Guid>
    <b:Author>
      <b:Author>
        <b:NameList>
          <b:Person>
            <b:Last>Wiastuti</b:Last>
            <b:First>R.</b:First>
            <b:Middle>D., &amp; Rashid, B.</b:Middle>
          </b:Person>
        </b:NameList>
      </b:Author>
    </b:Author>
    <b:Title>Evaluating restaurant innovativeness-the generation z perspective across dining format</b:Title>
    <b:JournalName>International Journal of Sustainable Development &amp; Planning</b:JournalName>
    <b:Year>2024</b:Year>
    <b:Pages>149–159</b:Pages>
    <b:YearAccessed>2026</b:YearAccessed>
    <b:MonthAccessed>February</b:MonthAccessed>
    <b:DayAccessed>2</b:DayAccessed>
    <b:URL>https://www.researchgate.net/publication/377844146_Evaluating_Restaurant_Innovativeness_-_The_Generation_Z_Perspective_Across_Dining_Format</b:URL>
    <b:RefOrder>49</b:RefOrder>
  </b:Source>
  <b:Source>
    <b:Tag>Tip22</b:Tag>
    <b:SourceType>JournalArticle</b:SourceType>
    <b:Guid>{BAE93A03-6450-4BF1-B95F-01E50AC871A6}</b:Guid>
    <b:Author>
      <b:Author>
        <b:NameList>
          <b:Person>
            <b:Last>Tipu</b:Last>
            <b:First>S.A.A</b:First>
          </b:Person>
        </b:NameList>
      </b:Author>
    </b:Author>
    <b:Title>Organizational change for environmental, social, and financial sustainability: A systematic literature review.</b:Title>
    <b:JournalName>Review of Managerial Science</b:JournalName>
    <b:Year>2022</b:Year>
    <b:Pages>1697-1742</b:Pages>
    <b:YearAccessed>2026</b:YearAccessed>
    <b:MonthAccessed>February</b:MonthAccessed>
    <b:DayAccessed>12</b:DayAccessed>
    <b:URL>https://link.springer.com/article/10.1007/s11846-021-00494-5</b:URL>
    <b:RefOrder>39</b:RefOrder>
  </b:Source>
  <b:Source>
    <b:Tag>Sin25</b:Tag>
    <b:SourceType>JournalArticle</b:SourceType>
    <b:Guid>{7B725CA9-F74D-47F5-8F0B-2816CD111532}</b:Guid>
    <b:Author>
      <b:Author>
        <b:NameList>
          <b:Person>
            <b:Last>Singh</b:Last>
          </b:Person>
          <b:Person>
            <b:Last>Kajal</b:Last>
          </b:Person>
          <b:Person>
            <b:Last>Amit</b:Last>
            <b:First>Kumar</b:First>
          </b:Person>
        </b:NameList>
      </b:Author>
    </b:Author>
    <b:Title>Technology-Enabled Sustainability in the Hospitality Industry: An Integrated Approach to Smart Systems for Environmental and Economic Resilience</b:Title>
    <b:JournalName>Journal of Sustainable Development Issues</b:JournalName>
    <b:Year>2025</b:Year>
    <b:Pages>181-194</b:Pages>
    <b:RefOrder>69</b:RefOrder>
  </b:Source>
  <b:Source>
    <b:Tag>Rut08</b:Tag>
    <b:SourceType>JournalArticle</b:SourceType>
    <b:Guid>{1BE6E974-C3FB-4410-8EF6-55A0876EE971}</b:Guid>
    <b:Title>Investment decisions modelling along sustainable development concept on financial markets</b:Title>
    <b:Year>2008</b:Year>
    <b:Author>
      <b:Author>
        <b:NameList>
          <b:Person>
            <b:Last>Rutkauskas</b:Last>
            <b:First>A.V.</b:First>
          </b:Person>
          <b:Person>
            <b:Last>Miečinskiene</b:Last>
            <b:First>A.</b:First>
          </b:Person>
          <b:Person>
            <b:Last>Stasytyte</b:Last>
            <b:First>V.</b:First>
          </b:Person>
        </b:NameList>
      </b:Author>
    </b:Author>
    <b:JournalName>Technol. Econ. Dev. Econ.</b:JournalName>
    <b:Pages>417–427</b:Pages>
    <b:YearAccessed>2026</b:YearAccessed>
    <b:MonthAccessed>February</b:MonthAccessed>
    <b:DayAccessed>4</b:DayAccessed>
    <b:URL>https://www.researchgate.net/publication/228633815_INVESTMENT_DECISIONS_MODELLING_ALONG_SUSTAINABLE_DEVELOPMENT_CONCEPT_ON_FINANCIAL_MARKETS_INVESTICINIU_SPRENDIMU_MODELIAVIMAS_VARTOJANT_TVARIOSIOS_PLETROS_SAVOKA_FINANSU_RINKOSE</b:URL>
    <b:RefOrder>67</b:RefOrder>
  </b:Source>
  <b:Source>
    <b:Tag>Per21</b:Tag>
    <b:SourceType>JournalArticle</b:SourceType>
    <b:Guid>{4805CF99-C5CA-4BE8-841E-8C5EC8AE3812}</b:Guid>
    <b:Author>
      <b:Author>
        <b:NameList>
          <b:Person>
            <b:Last>Pereira</b:Last>
          </b:Person>
          <b:Person>
            <b:Last>Vitor</b:Last>
          </b:Person>
          <b:Person>
            <b:Last>Graça</b:Last>
            <b:First>Miranda</b:First>
            <b:Middle>Silva</b:Middle>
          </b:Person>
          <b:Person>
            <b:Last>Álvaro</b:Last>
            <b:First>Dias</b:First>
          </b:Person>
        </b:NameList>
      </b:Author>
    </b:Author>
    <b:Title>Sustainability practices in hospitality: Case study of a luxury hotel in Arrábida Natural Park</b:Title>
    <b:JournalName>Sustainability </b:JournalName>
    <b:Year>2021</b:Year>
    <b:Pages>3164</b:Pages>
    <b:RefOrder>66</b:RefOrder>
  </b:Source>
  <b:Source>
    <b:Tag>Ort21</b:Tag>
    <b:SourceType>JournalArticle</b:SourceType>
    <b:Guid>{084B3AF0-0D21-4492-97FF-805321D3331C}</b:Guid>
    <b:Title>Goals, organizational change, advocacy, diversity literacy, and sustainability: a checklist for diversity in cardiothoracic surgery training programs</b:Title>
    <b:JournalName>The Journal of Thoracic and Cardiovascular Surgery</b:JournalName>
    <b:Year>2021</b:Year>
    <b:Pages>1782-1787</b:Pages>
    <b:Volume>162</b:Volume>
    <b:Issue>6</b:Issue>
    <b:YearAccessed>2026</b:YearAccessed>
    <b:MonthAccessed>February</b:MonthAccessed>
    <b:DayAccessed>11</b:DayAccessed>
    <b:URL>https://www.jtcvs.org/article/S0022-5223(20)33199-8/fulltext</b:URL>
    <b:Author>
      <b:Author>
        <b:NameList>
          <b:Person>
            <b:Last>Ortmeyer</b:Last>
          </b:Person>
          <b:Person>
            <b:Last>K. A.</b:Last>
            <b:First>Raman</b:First>
          </b:Person>
          <b:Person>
            <b:Last>Tiko-Okoye</b:Last>
            <b:First>V.</b:First>
          </b:Person>
          <b:Person>
            <b:Last>S.</b:Last>
            <b:First>C.</b:First>
          </b:Person>
          <b:Person>
            <b:Last>Espinosa</b:Last>
          </b:Person>
          <b:Person>
            <b:Last>A.</b:Last>
            <b:First>J.</b:First>
          </b:Person>
          <b:Person>
            <b:Last>Cooke</b:Last>
          </b:Person>
          <b:Person>
            <b:Last>T.</b:Last>
            <b:First>D.</b:First>
          </b:Person>
          <b:Person>
            <b:Last>Starnes</b:Last>
          </b:Person>
          <b:Person>
            <b:Last>L.</b:Last>
            <b:First>S.</b:First>
          </b:Person>
          <b:Person>
            <b:Last>Erkmen</b:Last>
            <b:First>&amp;</b:First>
          </b:Person>
          <b:Person>
            <b:Last>P.</b:Last>
            <b:First>C.</b:First>
          </b:Person>
        </b:NameList>
      </b:Author>
    </b:Author>
    <b:RefOrder>64</b:RefOrder>
  </b:Source>
  <b:Source>
    <b:Tag>Mah25</b:Tag>
    <b:SourceType>JournalArticle</b:SourceType>
    <b:Guid>{0A520D60-4BAC-47C1-9644-4813E5B3FD3D}</b:Guid>
    <b:Author>
      <b:Author>
        <b:NameList>
          <b:Person>
            <b:Last>Mahran</b:Last>
            <b:First>K</b:First>
          </b:Person>
          <b:Person>
            <b:Last>Albarrak</b:Last>
            <b:First>H</b:First>
          </b:Person>
          <b:Person>
            <b:Last>Ibrahim</b:Last>
            <b:First>B.A</b:First>
          </b:Person>
          <b:Person>
            <b:Last>Elamer</b:Last>
            <b:First>A.A.</b:First>
          </b:Person>
        </b:NameList>
      </b:Author>
    </b:Author>
    <b:Title>Leadership and sustainability in tourism and hospitality: a systematic review and future research agenda</b:Title>
    <b:JournalName>International Journal of Contemporary Hospitality Management</b:JournalName>
    <b:Year>2025</b:Year>
    <b:Pages>2219-2242</b:Pages>
    <b:YearAccessed>2026</b:YearAccessed>
    <b:MonthAccessed>February</b:MonthAccessed>
    <b:DayAccessed>12</b:DayAccessed>
    <b:URL>https://www.emerald.com/ijchm/article/37/7/2219/1274236/Leadership-and-sustainability-in-tourism-and</b:URL>
    <b:RefOrder>75</b:RefOrder>
  </b:Source>
  <b:Source>
    <b:Tag>Hab20</b:Tag>
    <b:SourceType>JournalArticle</b:SourceType>
    <b:Guid>{A239F39A-F59D-4B47-9990-565E6865CD39}</b:Guid>
    <b:Author>
      <b:Author>
        <b:NameList>
          <b:Person>
            <b:Last>Habanik</b:Last>
            <b:First>J</b:First>
          </b:Person>
          <b:Person>
            <b:Last>Martosova</b:Last>
            <b:First>A</b:First>
          </b:Person>
          <b:Person>
            <b:Last>Letkova</b:Last>
            <b:First>N.</b:First>
          </b:Person>
        </b:NameList>
      </b:Author>
    </b:Author>
    <b:Title>THE IMPACT OF MANAGERIAL DECISION-MAKING ON EMPLOYEE MOTIVATION IN MANUFACTURING COMPANIES</b:Title>
    <b:JournalName>Journal of Competitiveness</b:JournalName>
    <b:Year>2020</b:Year>
    <b:YearAccessed>2026</b:YearAccessed>
    <b:MonthAccessed>February</b:MonthAccessed>
    <b:DayAccessed>11</b:DayAccessed>
    <b:URL>https://www.cjournal.cz/files/364.pdf</b:URL>
    <b:RefOrder>15</b:RefOrder>
  </b:Source>
  <b:Source>
    <b:Tag>DiP04</b:Tag>
    <b:SourceType>JournalArticle</b:SourceType>
    <b:Guid>{946C58C1-2CF1-469A-A191-91EF6F5D2410}</b:Guid>
    <b:Title>Hourly employee retention factors in the quick service restaurant industry</b:Title>
    <b:Year>2004</b:Year>
    <b:Author>
      <b:Author>
        <b:NameList>
          <b:Person>
            <b:Last>DiPietro</b:Last>
            <b:First>R.</b:First>
            <b:Middle>B</b:Middle>
          </b:Person>
          <b:Person>
            <b:Last>Milman</b:Last>
            <b:First>A</b:First>
          </b:Person>
        </b:NameList>
      </b:Author>
    </b:Author>
    <b:JournalName>International Journal of Hospitality &amp; Tourism Administration</b:JournalName>
    <b:Pages>31–51</b:Pages>
    <b:YearAccessed>2026</b:YearAccessed>
    <b:MonthAccessed>February</b:MonthAccessed>
    <b:DayAccessed>1</b:DayAccessed>
    <b:URL>https://www.tandfonline.com/doi/abs/10.1300/J149v05n04_02</b:URL>
    <b:RefOrder>73</b:RefOrder>
  </b:Source>
  <b:Source>
    <b:Tag>UKH24</b:Tag>
    <b:SourceType>InternetSite</b:SourceType>
    <b:Guid>{509DD657-F60C-4907-86CE-CC8BBB69A172}</b:Guid>
    <b:Author>
      <b:Author>
        <b:NameList>
          <b:Person>
            <b:Last>UKH</b:Last>
          </b:Person>
        </b:NameList>
      </b:Author>
    </b:Author>
    <b:Title>Reducing food waste</b:Title>
    <b:Year>2024</b:Year>
    <b:YearAccessed>2026</b:YearAccessed>
    <b:MonthAccessed>February</b:MonthAccessed>
    <b:DayAccessed>12</b:DayAccessed>
    <b:URL>https://www.ukhospitality.org.uk/guidance/reducing-food-waste/#:~:text=WRAP's%20Guardians%20of%20Grub%20campaign,Guardians%20of%20Grub%20calculator%20here.</b:URL>
    <b:RefOrder>2</b:RefOrder>
  </b:Source>
  <b:Source>
    <b:Tag>Hil22</b:Tag>
    <b:SourceType>InternetSite</b:SourceType>
    <b:Guid>{136F41DC-B346-4A75-9DEB-A13FC94F97EF}</b:Guid>
    <b:Author>
      <b:Author>
        <b:NameList>
          <b:Person>
            <b:Last>Hills</b:Last>
          </b:Person>
        </b:NameList>
      </b:Author>
    </b:Author>
    <b:Title>Hospitality Sector Waste - Managing the Costs</b:Title>
    <b:Year>2022</b:Year>
    <b:YearAccessed>2026</b:YearAccessed>
    <b:MonthAccessed>February</b:MonthAccessed>
    <b:DayAccessed>16</b:DayAccessed>
    <b:URL>https://www.hills-waste.co.uk/news/managing-waste-costs-for-the-hospitality-sector#:~:text=The%20hospitality%20and%20food%20sector,even%20disposable%20coffee%20cup%20recycling.</b:URL>
    <b:RefOrder>1</b:RefOrder>
  </b:Source>
  <b:Source>
    <b:Tag>Whi25</b:Tag>
    <b:SourceType>InternetSite</b:SourceType>
    <b:Guid>{656387EB-560D-43F0-897E-3E44BC0BACBE}</b:Guid>
    <b:Author>
      <b:Author>
        <b:NameList>
          <b:Person>
            <b:Last>Whitbread</b:Last>
            <b:First>PLC</b:First>
          </b:Person>
        </b:NameList>
      </b:Author>
    </b:Author>
    <b:Title>Whitbread PLC ESG Report 2024/25</b:Title>
    <b:Year>2025</b:Year>
    <b:YearAccessed>2026</b:YearAccessed>
    <b:MonthAccessed>February</b:MonthAccessed>
    <b:DayAccessed>12</b:DayAccessed>
    <b:URL>https://cdn.whitbread.co.uk/media/2025/05/Whitbread-PLC-Environmental-Social-and-Governance-Report-2024-25.pdf</b:URL>
    <b:RefOrder>4</b:RefOrder>
  </b:Source>
  <b:Source>
    <b:Tag>Dav22</b:Tag>
    <b:SourceType>InternetSite</b:SourceType>
    <b:Guid>{639482D0-E537-49EC-AF1F-C46F2755ADE0}</b:Guid>
    <b:Author>
      <b:Author>
        <b:NameList>
          <b:Person>
            <b:Last>Fattal</b:Last>
            <b:First>David</b:First>
          </b:Person>
        </b:NameList>
      </b:Author>
    </b:Author>
    <b:Title>Leonardo Hotels Group</b:Title>
    <b:Year>2022</b:Year>
    <b:YearAccessed>2025</b:YearAccessed>
    <b:MonthAccessed>February</b:MonthAccessed>
    <b:DayAccessed>21</b:DayAccessed>
    <b:URL>https://s3.eu-central-1.amazonaws.com/static.leonardo-hotels.com/pdf/LHCE_ESG_Strategy_EN.pdf</b:URL>
    <b:RefOrder>7</b:RefOrder>
  </b:Source>
  <b:Source>
    <b:Tag>Juv21</b:Tag>
    <b:SourceType>JournalArticle</b:SourceType>
    <b:Guid>{727A812E-11D9-4A68-A990-F23D1965D95F}</b:Guid>
    <b:Title>Drivers of plate waste at buffets: A comprehensive conceptual model based on observational data and staff insights</b:Title>
    <b:Year>2021</b:Year>
    <b:Author>
      <b:Author>
        <b:NameList>
          <b:Person>
            <b:Last>Juvan</b:Last>
          </b:Person>
          <b:Person>
            <b:Last>Emil</b:Last>
          </b:Person>
          <b:Person>
            <b:Last>Bettina</b:Last>
            <b:First>Grün</b:First>
          </b:Person>
          <b:Person>
            <b:Last>Petra</b:Last>
            <b:First>Zabukovec,</b:First>
            <b:Middle>Baruca</b:Middle>
          </b:Person>
          <b:Person>
            <b:Last>Sara</b:Last>
            <b:First>Dolnicar</b:First>
          </b:Person>
        </b:NameList>
      </b:Author>
    </b:Author>
    <b:JournalName>Annals of Tourism Research Empirical Insights </b:JournalName>
    <b:Pages>100010</b:Pages>
    <b:RefOrder>12</b:RefOrder>
  </b:Source>
  <b:Source>
    <b:Tag>Hou24</b:Tag>
    <b:SourceType>InternetSite</b:SourceType>
    <b:Guid>{BB1FD41E-2D61-4477-B109-3445D99C2138}</b:Guid>
    <b:Title>Food waste in the UK</b:Title>
    <b:Year>2024</b:Year>
    <b:Author>
      <b:Author>
        <b:NameList>
          <b:Person>
            <b:Last>House of Commons</b:Last>
          </b:Person>
        </b:NameList>
      </b:Author>
    </b:Author>
    <b:YearAccessed>2026</b:YearAccessed>
    <b:MonthAccessed>February</b:MonthAccessed>
    <b:DayAccessed>12</b:DayAccessed>
    <b:URL>https://researchbriefings.files.parliament.uk/documents/CBP-7552/CBP-7552.pdf</b:URL>
    <b:RefOrder>14</b:RefOrder>
  </b:Source>
  <b:Source>
    <b:Tag>Cha23</b:Tag>
    <b:SourceType>InternetSite</b:SourceType>
    <b:Guid>{C502333D-BE30-44B7-9EF4-43FEBAE4FA8D}</b:Guid>
    <b:Author>
      <b:Author>
        <b:NameList>
          <b:Person>
            <b:Last>Champions 12.3</b:Last>
          </b:Person>
        </b:NameList>
      </b:Author>
    </b:Author>
    <b:Title>SDG TARGET 12.3 ON FOOD LOSS AND WASTE: 2023 PROGRESS REPORT</b:Title>
    <b:Year>2023</b:Year>
    <b:YearAccessed>2026</b:YearAccessed>
    <b:MonthAccessed>February</b:MonthAccessed>
    <b:DayAccessed>15</b:DayAccessed>
    <b:URL>https://champions123.org/sites/default/files/2023-10/2023%20Champions%20Progress%20Report.pdf</b:URL>
    <b:RefOrder>19</b:RefOrder>
  </b:Source>
  <b:Source>
    <b:Tag>Fer25</b:Tag>
    <b:SourceType>JournalArticle</b:SourceType>
    <b:Guid>{D23F6D07-E46F-449F-9FAB-1DED98B49340}</b:Guid>
    <b:Author>
      <b:Author>
        <b:NameList>
          <b:Person>
            <b:Last>Ferrer‐Serrano</b:Last>
            <b:First>M</b:First>
          </b:Person>
          <b:Person>
            <b:Last>Salesa</b:Last>
            <b:First>A</b:First>
          </b:Person>
        </b:NameList>
      </b:Author>
    </b:Author>
    <b:Title>Revisiting the Circular Economy Paradox: A Triple Bottom Line Perspective.</b:Title>
    <b:JournalName>Sustainable Development.</b:JournalName>
    <b:Year>2025</b:Year>
    <b:YearAccessed>2026</b:YearAccessed>
    <b:MonthAccessed>February</b:MonthAccessed>
    <b:DayAccessed>5</b:DayAccessed>
    <b:URL>https://onlinelibrary.wiley.com/doi/abs/10.1002/sd.3539</b:URL>
    <b:RefOrder>35</b:RefOrder>
  </b:Source>
  <b:Source>
    <b:Tag>Car26</b:Tag>
    <b:SourceType>InternetSite</b:SourceType>
    <b:Guid>{63C89BDC-240A-4CBF-B061-C2AB3617F508}</b:Guid>
    <b:Author>
      <b:Author>
        <b:NameList>
          <b:Person>
            <b:Last>Caribbean</b:Last>
          </b:Person>
        </b:NameList>
      </b:Author>
    </b:Author>
    <b:Title>Responsible Consumption and Production</b:Title>
    <b:Year>2026</b:Year>
    <b:YearAccessed>2026</b:YearAccessed>
    <b:MonthAccessed>February</b:MonthAccessed>
    <b:DayAccessed>15</b:DayAccessed>
    <b:URL>https://caribbean.un.org/en/sdgs/12</b:URL>
    <b:RefOrder>8</b:RefOrder>
  </b:Source>
  <b:Source>
    <b:Tag>Hou241</b:Tag>
    <b:SourceType>InternetSite</b:SourceType>
    <b:Guid>{D0C0A1C8-3733-4036-89D1-F70243DCAD2D}</b:Guid>
    <b:Author>
      <b:Author>
        <b:NameList>
          <b:Person>
            <b:Last>House of Commons</b:Last>
            <b:First>Library</b:First>
          </b:Person>
        </b:NameList>
      </b:Author>
    </b:Author>
    <b:Title>Food waste in the UK</b:Title>
    <b:Year>2024</b:Year>
    <b:YearAccessed>2026</b:YearAccessed>
    <b:MonthAccessed>February</b:MonthAccessed>
    <b:DayAccessed>18</b:DayAccessed>
    <b:URL>http://commonslibrary.parliament.uk/research-briefings/cbp-7552/</b:URL>
    <b:RefOrder>9</b:RefOrder>
  </b:Source>
  <b:Source>
    <b:Tag>Eva25</b:Tag>
    <b:SourceType>JournalArticle</b:SourceType>
    <b:Guid>{B80B9F6F-43AC-4AD3-8759-8EECFE03B75A}</b:Guid>
    <b:Title>Reducing food waste in the HORECA sector using AI-based waste-tracking devices</b:Title>
    <b:JournalName>Waste Management</b:JournalName>
    <b:Year>2025</b:Year>
    <b:Pages>77-86</b:Pages>
    <b:URL>https://www.sciencedirect.com/science/article/pii/S0956053X25001072#:~:text=Similarly%2C%2056%20%25%20of%20food%20discarded,groups%2C%20across%20the%20intervention%20phases.</b:URL>
    <b:Author>
      <b:Author>
        <b:NameList>
          <b:Person>
            <b:Last>Evangelia</b:Last>
            <b:First>G.</b:First>
            <b:Middle>Sigala</b:Middle>
          </b:Person>
          <b:Person>
            <b:Last>Paula</b:Last>
            <b:First>Gerwin</b:First>
          </b:Person>
          <b:Person>
            <b:Last>Christina</b:Last>
            <b:First>Chroni</b:First>
          </b:Person>
          <b:Person>
            <b:Last>Konstadinos</b:Last>
            <b:First>G.</b:First>
            <b:Middle>Abeliotis</b:Middle>
          </b:Person>
        </b:NameList>
      </b:Author>
    </b:Author>
    <b:YearAccessed>2026</b:YearAccessed>
    <b:MonthAccessed>February</b:MonthAccessed>
    <b:DayAccessed>19</b:DayAccessed>
    <b:RefOrder>22</b:RefOrder>
  </b:Source>
  <b:Source>
    <b:Tag>Whi251</b:Tag>
    <b:SourceType>InternetSite</b:SourceType>
    <b:Guid>{89B33391-E1BF-44C3-AB08-9B252B306A0F}</b:Guid>
    <b:Author>
      <b:Author>
        <b:NameList>
          <b:Person>
            <b:Last>Whitbread</b:Last>
          </b:Person>
        </b:NameList>
      </b:Author>
    </b:Author>
    <b:Title>Whitbread PLC ESG Report 2024/25</b:Title>
    <b:Year>2025</b:Year>
    <b:YearAccessed>2026</b:YearAccessed>
    <b:MonthAccessed>February</b:MonthAccessed>
    <b:DayAccessed>20</b:DayAccessed>
    <b:URL>https://cdn.whitbread.co.uk/media/2025/05/Whitbread-PLC-Environmental-Social-and-Governance-Report-2024-25.pdf</b:URL>
    <b:RefOrder>21</b:RefOrder>
  </b:Source>
  <b:Source>
    <b:Tag>Mog18</b:Tag>
    <b:SourceType>JournalArticle</b:SourceType>
    <b:Guid>{F35CE19D-C212-48A9-AB8D-00C27DE54FBD}</b:Guid>
    <b:Title>Against food waste: CSR for the social and environmental impact through a network-based organizational model</b:Title>
    <b:Year>2018</b:Year>
    <b:Author>
      <b:Author>
        <b:NameList>
          <b:Person>
            <b:Last>Moggi</b:Last>
            <b:First>S</b:First>
          </b:Person>
          <b:Person>
            <b:Last>Bonomi</b:Last>
            <b:First>S</b:First>
          </b:Person>
          <b:Person>
            <b:Last>Ricciardi</b:Last>
            <b:First>F</b:First>
          </b:Person>
        </b:NameList>
      </b:Author>
    </b:Author>
    <b:JournalName>Sustainability</b:JournalName>
    <b:Pages>3515</b:Pages>
    <b:RefOrder>24</b:RefOrder>
  </b:Source>
  <b:Source>
    <b:Tag>Chi21</b:Tag>
    <b:SourceType>JournalArticle</b:SourceType>
    <b:Guid>{5E079D37-270D-4F92-BCEB-EE14B7FA6E27}</b:Guid>
    <b:Author>
      <b:Author>
        <b:NameList>
          <b:Person>
            <b:Last>Chiu</b:Last>
            <b:First>W</b:First>
          </b:Person>
          <b:Person>
            <b:Last>Cho</b:Last>
            <b:First>H.</b:First>
          </b:Person>
        </b:NameList>
      </b:Author>
    </b:Author>
    <b:Title>The model of goal-directed behavior in tourism and hospitality: A meta-analytic structural equation modeling approach</b:Title>
    <b:JournalName>Journal of Travel Research,</b:JournalName>
    <b:Year>2021</b:Year>
    <b:Pages>637–655</b:Pages>
    <b:YearAccessed>2026</b:YearAccessed>
    <b:MonthAccessed>February</b:MonthAccessed>
    <b:DayAccessed>8</b:DayAccessed>
    <b:URL>https://journals.sagepub.com/doi/abs/10.1177/0047287521991242</b:URL>
    <b:RefOrder>25</b:RefOrder>
  </b:Source>
  <b:Source>
    <b:Tag>Leo251</b:Tag>
    <b:SourceType>InternetSite</b:SourceType>
    <b:Guid>{958D1E71-E8FF-4FB5-A3E1-241520227A25}</b:Guid>
    <b:Title>Sustainability in Action 2025, a strategic vision for a responsible and resilient business</b:Title>
    <b:Year>2025</b:Year>
    <b:Author>
      <b:Author>
        <b:NameList>
          <b:Person>
            <b:Last>Leonardo</b:Last>
          </b:Person>
        </b:NameList>
      </b:Author>
    </b:Author>
    <b:YearAccessed>2026</b:YearAccessed>
    <b:MonthAccessed>February</b:MonthAccessed>
    <b:DayAccessed>20</b:DayAccessed>
    <b:URL>https://www.leonardo.com/en/news-and-stories-detail/-/detail/sustainability-in-action-2025-roadmap-sostenibilita-leonardo</b:URL>
    <b:RefOrder>26</b:RefOrder>
  </b:Source>
  <b:Source>
    <b:Tag>Tas20</b:Tag>
    <b:SourceType>JournalArticle</b:SourceType>
    <b:Guid>{216AC8B1-A2F8-4138-90D5-C9915B8D26F2}</b:Guid>
    <b:Title>Sustainability benchmarking tool (SBT): theoretical and conceptual model proposition of a composite framework: C. Tasdemir et al."22, no. 7 ():</b:Title>
    <b:Year>2020</b:Year>
    <b:Author>
      <b:Author>
        <b:NameList>
          <b:Person>
            <b:Last>Tasdemir</b:Last>
          </b:Person>
          <b:Person>
            <b:Last>Cagatay</b:Last>
          </b:Person>
          <b:Person>
            <b:Last>Rado</b:Last>
            <b:First>Gazo</b:First>
          </b:Person>
          <b:Person>
            <b:Last>Henry</b:Last>
            <b:First>J.</b:First>
            <b:Middle>Quesada</b:Middle>
          </b:Person>
        </b:NameList>
      </b:Author>
    </b:Author>
    <b:JournalName>Environment, Development and Sustainability</b:JournalName>
    <b:Pages>6755-6797</b:Pages>
    <b:YearAccessed>2026</b:YearAccessed>
    <b:MonthAccessed>February</b:MonthAccessed>
    <b:DayAccessed>18</b:DayAccessed>
    <b:URL>https://link.springer.com/article/10.1007/s10668-019-00512-3</b:URL>
    <b:RefOrder>29</b:RefOrder>
  </b:Source>
  <b:Source>
    <b:Tag>Fat23</b:Tag>
    <b:SourceType>InternetSite</b:SourceType>
    <b:Guid>{554C4F4A-3653-4853-B517-13A544F099C0}</b:Guid>
    <b:Title> SUSTAINABILITY REPORT</b:Title>
    <b:Year>2023</b:Year>
    <b:Author>
      <b:Author>
        <b:NameList>
          <b:Person>
            <b:Last>Fattal</b:Last>
          </b:Person>
        </b:NameList>
      </b:Author>
    </b:Author>
    <b:YearAccessed>2026</b:YearAccessed>
    <b:MonthAccessed>February</b:MonthAccessed>
    <b:DayAccessed>19</b:DayAccessed>
    <b:URL>https://static.leonardo-hotels.com/image/308df3f9704eb2d74e96b915231d94a1_A4-Fattal_TADMITI_BOOK-2021-23.pdf</b:URL>
    <b:RefOrder>17</b:RefOrder>
  </b:Source>
  <b:Source>
    <b:Tag>Far26</b:Tag>
    <b:SourceType>InternetSite</b:SourceType>
    <b:Guid>{BC053593-29C7-413B-8F25-94F40EC85369}</b:Guid>
    <b:Author>
      <b:Author>
        <b:NameList>
          <b:Person>
            <b:Last>Fareshare</b:Last>
          </b:Person>
        </b:NameList>
      </b:Author>
    </b:Author>
    <b:Title>Food waste and hunger in the UK</b:Title>
    <b:Year>2026</b:Year>
    <b:YearAccessed>2025</b:YearAccessed>
    <b:MonthAccessed>february</b:MonthAccessed>
    <b:DayAccessed>20</b:DayAccessed>
    <b:URL>https://fareshare.org.uk/what-we-do/hunger-food-waste/</b:URL>
    <b:RefOrder>34</b:RefOrder>
  </b:Source>
  <b:Source>
    <b:Tag>Bru15</b:Tag>
    <b:SourceType>Book</b:SourceType>
    <b:Guid>{46871D2D-2C49-4FD1-98C6-BEA1F81F4358}</b:Guid>
    <b:Title>Environmental Sustainability in the Hospitality Industry: Best Practices, Guest Participation, and Customer Satisfaction</b:Title>
    <b:Year>2015</b:Year>
    <b:Author>
      <b:Author>
        <b:NameList>
          <b:Person>
            <b:Last>Bruns-Smith</b:Last>
            <b:First>A.</b:First>
          </b:Person>
          <b:Person>
            <b:Last>Choy</b:Last>
            <b:First>V.</b:First>
          </b:Person>
          <b:Person>
            <b:Last>Chong</b:Last>
            <b:First>H.</b:First>
          </b:Person>
          <b:Person>
            <b:Last>Verma</b:Last>
            <b:First>R</b:First>
          </b:Person>
        </b:NameList>
      </b:Author>
    </b:Author>
    <b:City>New York</b:City>
    <b:Publisher>Cornell University</b:Publisher>
    <b:YearAccessed>2026</b:YearAccessed>
    <b:MonthAccessed>January</b:MonthAccessed>
    <b:DayAccessed>28</b:DayAccessed>
    <b:URL>https://ecommons.cornell.edu/items/0147ede5-e9f8-448a-b9fb-7853961ad998</b:URL>
    <b:RefOrder>38</b:RefOrder>
  </b:Source>
  <b:Source>
    <b:Tag>IHG19</b:Tag>
    <b:SourceType>InternetSite</b:SourceType>
    <b:Guid>{02F697BB-F481-421B-8381-25DBF8136093}</b:Guid>
    <b:Author>
      <b:Author>
        <b:NameList>
          <b:Person>
            <b:Last>IHG</b:Last>
          </b:Person>
        </b:NameList>
      </b:Author>
    </b:Author>
    <b:Title>Award-winning AI technology helps IHG hotels track, measure and reduce food waste </b:Title>
    <b:Year>2019</b:Year>
    <b:YearAccessed>2026</b:YearAccessed>
    <b:MonthAccessed>January</b:MonthAccessed>
    <b:DayAccessed>28</b:DayAccessed>
    <b:URL>https://www.ihgplc.com/news-and-media/news-releases/2019/award-winning-ai-technology-helps-ihg-hotels-track-measure-and-reduce-food-waste</b:URL>
    <b:RefOrder>42</b:RefOrder>
  </b:Source>
  <b:Source>
    <b:Tag>Kat19</b:Tag>
    <b:SourceType>InternetSite</b:SourceType>
    <b:Guid>{C9D78F54-F27A-4D17-AE94-60A0AC61D05C}</b:Guid>
    <b:Author>
      <b:Author>
        <b:NameList>
          <b:Person>
            <b:Last>Katie</b:Last>
            <b:First>Flanagan</b:First>
          </b:Person>
        </b:NameList>
      </b:Author>
    </b:Author>
    <b:Title>Is the World on Track to Cut Food Loss and Waste in Half by 2030?</b:Title>
    <b:Year>2019</b:Year>
    <b:YearAccessed>2026</b:YearAccessed>
    <b:MonthAccessed>February</b:MonthAccessed>
    <b:DayAccessed>12</b:DayAccessed>
    <b:URL>https://www.wri.org/insights/world-track-cut-food-loss-and-waste-half-2030#:~:text=In%202015%2C%20countries%20committed%20to,demanded%20by%20the%20climate%20crisis.</b:URL>
    <b:RefOrder>27</b:RefOrder>
  </b:Source>
  <b:Source>
    <b:Tag>Mir24</b:Tag>
    <b:SourceType>InternetSite</b:SourceType>
    <b:Guid>{A36BCB89-7D44-4525-98D7-5D808842ECA5}</b:Guid>
    <b:Author>
      <b:Author>
        <b:NameList>
          <b:Person>
            <b:Last>Miranda</b:Last>
            <b:First>Lipton</b:First>
          </b:Person>
        </b:NameList>
      </b:Author>
    </b:Author>
    <b:Title>How can we cut food waste in half by 2030?</b:Title>
    <b:Year>2024</b:Year>
    <b:YearAccessed>2026</b:YearAccessed>
    <b:MonthAccessed>february</b:MonthAccessed>
    <b:DayAccessed>19</b:DayAccessed>
    <b:URL>https://foodprint.org/blog/how-can-we-cut-food-waste-in-half-by-2030/#:~:text=In%202015%2C%20food%20and%20agriculture,the%20goal%20set%20in%202015.</b:URL>
    <b:RefOrder>32</b:RefOrder>
  </b:Source>
  <b:Source>
    <b:Tag>BBP22</b:Tag>
    <b:SourceType>InternetSite</b:SourceType>
    <b:Guid>{ECD3400D-DE2A-4CF3-A41E-EE791D6711BC}</b:Guid>
    <b:Author>
      <b:Author>
        <b:NameList>
          <b:Person>
            <b:Last>BBP</b:Last>
          </b:Person>
        </b:NameList>
      </b:Author>
    </b:Author>
    <b:Title>Grosvenor becomes first European property business to receive approval for both a short-term and long-term science based target</b:Title>
    <b:Year>2022</b:Year>
    <b:YearAccessed>2026</b:YearAccessed>
    <b:MonthAccessed>February</b:MonthAccessed>
    <b:DayAccessed>12</b:DayAccessed>
    <b:URL>https://www.betterbuildingspartnership.co.uk/grosvenor-becomes-first-european-property-business-receive-approval-both-short-term-and-long-term#:~:text=Grosvenor%20becomes%20first%20European%20property,based%20target%20%7C%20Better%20Buildings%20Partnershi</b:URL>
    <b:RefOrder>45</b:RefOrder>
  </b:Source>
  <b:Source>
    <b:Tag>Ama20</b:Tag>
    <b:SourceType>JournalArticle</b:SourceType>
    <b:Guid>{43408B0F-82E0-4071-A860-2BC67FF5CD75}</b:Guid>
    <b:Author>
      <b:Author>
        <b:NameList>
          <b:Person>
            <b:Last>Amaral</b:Last>
            <b:First>R.E</b:First>
          </b:Person>
          <b:Person>
            <b:Last>Brito</b:Last>
            <b:First>J.</b:First>
          </b:Person>
          <b:Person>
            <b:Last>Buckman</b:Last>
            <b:First>M</b:First>
          </b:Person>
          <b:Person>
            <b:Last>Drake</b:Last>
            <b:First>E</b:First>
          </b:Person>
          <b:Person>
            <b:Last>Ilatova</b:Last>
            <b:First>E</b:First>
          </b:Person>
          <b:Person>
            <b:Last>Rice</b:Last>
            <b:First>P</b:First>
          </b:Person>
          <b:Person>
            <b:Last>Sabbagh</b:Last>
            <b:First>C</b:First>
          </b:Person>
          <b:Person>
            <b:Last>Voronkin</b:Last>
            <b:First>S</b:First>
          </b:Person>
          <b:Person>
            <b:Last>Abraham</b:Last>
            <b:First>Y.S</b:First>
          </b:Person>
        </b:NameList>
      </b:Author>
    </b:Author>
    <b:Title>Waste management and operational energy for sustainable buildings: A review</b:Title>
    <b:JournalName>Sustainability</b:JournalName>
    <b:Year>2020</b:Year>
    <b:Pages>5337</b:Pages>
    <b:YearAccessed>2026</b:YearAccessed>
    <b:MonthAccessed>february</b:MonthAccessed>
    <b:DayAccessed>13</b:DayAccessed>
    <b:URL>https://www.mdpi.com/2071-1050/12/13/5337</b:URL>
    <b:RefOrder>46</b:RefOrder>
  </b:Source>
  <b:Source>
    <b:Tag>ESA19</b:Tag>
    <b:SourceType>InternetSite</b:SourceType>
    <b:Guid>{BA1901EF-375F-4278-AF5E-54EF1DAB0C93}</b:Guid>
    <b:Author>
      <b:Author>
        <b:NameList>
          <b:Person>
            <b:Last>ESA</b:Last>
          </b:Person>
        </b:NameList>
      </b:Author>
    </b:Author>
    <b:Title>Hilton a case study in energy efficiency strategy</b:Title>
    <b:Year>2019</b:Year>
    <b:YearAccessed>2026</b:YearAccessed>
    <b:MonthAccessed>January</b:MonthAccessed>
    <b:DayAccessed>28</b:DayAccessed>
    <b:URL>https://iqenergynordic.com/hilton-a-case-study-in-energy-efficiency-strategy/</b:URL>
    <b:RefOrder>47</b:RefOrder>
  </b:Source>
  <b:Source>
    <b:Tag>Clo26</b:Tag>
    <b:SourceType>InternetSite</b:SourceType>
    <b:Guid>{254389CF-8A24-446B-A4AA-E265D8CA7687}</b:Guid>
    <b:Author>
      <b:Author>
        <b:NameList>
          <b:Person>
            <b:Last>Kitchen</b:Last>
            <b:First>Cloud</b:First>
          </b:Person>
        </b:NameList>
      </b:Author>
    </b:Author>
    <b:Title>How a production kitchen supports scaling up food production</b:Title>
    <b:Year>2026</b:Year>
    <b:YearAccessed>2026</b:YearAccessed>
    <b:MonthAccessed>February</b:MonthAccessed>
    <b:DayAccessed>20</b:DayAccessed>
    <b:URL>https://cloudkitchens.com/blog/scaling-up-food-production/#:~:text=Centralized%20food%20preparation%20%2D%20Having%20a,steps%20and%20maximizes%20space%20utilization.</b:URL>
    <b:RefOrder>48</b:RefOrder>
  </b:Source>
  <b:Source>
    <b:Tag>Rod19</b:Tag>
    <b:SourceType>JournalArticle</b:SourceType>
    <b:Guid>{DCE73C9D-423B-4F60-8703-61F40569DE4B}</b:Guid>
    <b:Author>
      <b:Author>
        <b:NameList>
          <b:Person>
            <b:Last>Rodriguez-Anton</b:Last>
          </b:Person>
          <b:Person>
            <b:Last>José</b:Last>
            <b:First>Miguel</b:First>
          </b:Person>
          <b:Person>
            <b:Last>Luis</b:Last>
            <b:First>Rubio-Andrada,</b:First>
            <b:Middle>M. S. Celemín-Pedroche</b:Middle>
          </b:Person>
          <b:Person>
            <b:Last>Alonso-Almeida</b:Last>
            <b:First>M.</b:First>
            <b:Middle>D. M.</b:Middle>
          </b:Person>
        </b:NameList>
      </b:Author>
    </b:Author>
    <b:Title>Analysis of the relations between circular economy and sustainable development goals</b:Title>
    <b:JournalName>International Journal of Sustainable Development &amp; World Ecology </b:JournalName>
    <b:Year>2019</b:Year>
    <b:Pages>708-720</b:Pages>
    <b:RefOrder>50</b:RefOrder>
  </b:Source>
  <b:Source>
    <b:Tag>Dus24</b:Tag>
    <b:SourceType>JournalArticle</b:SourceType>
    <b:Guid>{49EA0AD6-0293-4803-85B0-ABAB30157467}</b:Guid>
    <b:Title>Empowering communities to act for a change: A review of the community empowerment programs towards sustainability and resilience</b:Title>
    <b:Year>2024</b:Year>
    <b:Author>
      <b:Author>
        <b:NameList>
          <b:Person>
            <b:Last>Dushkova</b:Last>
          </b:Person>
          <b:Person>
            <b:Last>Diana</b:Last>
          </b:Person>
          <b:Person>
            <b:Last>Olga</b:Last>
            <b:First>Ivlieva</b:First>
          </b:Person>
        </b:NameList>
      </b:Author>
    </b:Author>
    <b:JournalName>Sustainability</b:JournalName>
    <b:YearAccessed>2026</b:YearAccessed>
    <b:MonthAccessed>February</b:MonthAccessed>
    <b:DayAccessed>12</b:DayAccessed>
    <b:URL>https://www.mdpi.com/2071-1050/16/19/8700</b:URL>
    <b:RefOrder>51</b:RefOrder>
  </b:Source>
  <b:Source>
    <b:Tag>Awe24</b:Tag>
    <b:SourceType>JournalArticle</b:SourceType>
    <b:Guid>{0122C7FA-7859-4A9F-AF02-39034D42BB38}</b:Guid>
    <b:Author>
      <b:Author>
        <b:NameList>
          <b:Person>
            <b:Last>Awewomom</b:Last>
          </b:Person>
          <b:Person>
            <b:Last>Jonathan</b:Last>
          </b:Person>
          <b:Person>
            <b:Last>Felicia</b:Last>
            <b:First>Dzeble</b:First>
          </b:Person>
          <b:Person>
            <b:Last>Yaw</b:Last>
            <b:First>Doudu,</b:First>
            <b:Middle>Takyi</b:Middle>
          </b:Person>
          <b:Person>
            <b:Last>Winfred</b:Last>
            <b:First>Bediakoh</b:First>
            <b:Middle>Ashie</b:Middle>
          </b:Person>
          <b:Person>
            <b:Last>Emil</b:Last>
            <b:First>Nana</b:First>
            <b:Middle>Yaw Osei Ettey</b:Middle>
          </b:Person>
          <b:Person>
            <b:Last>Afua</b:Last>
            <b:First>Patricia</b:First>
            <b:Middle>Eyram</b:Middle>
          </b:Person>
        </b:NameList>
      </b:Author>
    </b:Author>
    <b:Title>Addressing global environmental pollution using environmental control techniques: a focus on environmental policy and preventive environmental management</b:Title>
    <b:JournalName>Discover Environment</b:JournalName>
    <b:Year>2024</b:Year>
    <b:YearAccessed>2026</b:YearAccessed>
    <b:MonthAccessed>February</b:MonthAccessed>
    <b:DayAccessed>12</b:DayAccessed>
    <b:URL>https://link.springer.com/article/10.1007/s44274-024-00033-5</b:URL>
    <b:RefOrder>52</b:RefOrder>
  </b:Source>
  <b:Source>
    <b:Tag>Dav23</b:Tag>
    <b:SourceType>InternetSite</b:SourceType>
    <b:Guid>{7C91EEE2-2127-4B27-8BC7-A9E9096F300F}</b:Guid>
    <b:Author>
      <b:Author>
        <b:NameList>
          <b:Person>
            <b:Last>David</b:Last>
            <b:First>Fattal</b:First>
          </b:Person>
        </b:NameList>
      </b:Author>
    </b:Author>
    <b:Title>Sustainability Strategy </b:Title>
    <b:Year>2023</b:Year>
    <b:YearAccessed>2026</b:YearAccessed>
    <b:MonthAccessed>February</b:MonthAccessed>
    <b:DayAccessed>19</b:DayAccessed>
    <b:URL>https://s3.eu-central-1.amazonaws.com/static.leonardo-hotels.com/pdf/ESG_Strategy_EN.pdf</b:URL>
    <b:RefOrder>54</b:RefOrder>
  </b:Source>
  <b:Source>
    <b:Tag>HiJ24</b:Tag>
    <b:SourceType>InternetSite</b:SourceType>
    <b:Guid>{7BBCBF11-6E4A-411B-B091-6B10EA19245D}</b:Guid>
    <b:Author>
      <b:Author>
        <b:NameList>
          <b:Person>
            <b:Last>HiJiffy</b:Last>
            <b:First>S.A</b:First>
          </b:Person>
        </b:NameList>
      </b:Author>
    </b:Author>
    <b:Title>Leonardo Hotels save 14,000 hours using HiJiffy's conversational AI</b:Title>
    <b:Year>2024</b:Year>
    <b:YearAccessed>2026</b:YearAccessed>
    <b:MonthAccessed>February</b:MonthAccessed>
    <b:DayAccessed>20</b:DayAccessed>
    <b:URL>https://www.hospitalitynet.org/news/4123392.html#:~:text=With%20a%2093%25%20automation%20rate,questions%20repeatedly%20and%20feeling%20dissatisfied.</b:URL>
    <b:RefOrder>57</b:RefOrder>
  </b:Source>
  <b:Source>
    <b:Tag>Swi14</b:Tag>
    <b:SourceType>JournalArticle</b:SourceType>
    <b:Guid>{59BEE6B3-2A92-4CFD-ADA0-4FDCD7DA2620}</b:Guid>
    <b:Author>
      <b:Author>
        <b:NameList>
          <b:Person>
            <b:Last>Swimberghe</b:Last>
            <b:First>K.</b:First>
            <b:Middle>R</b:Middle>
          </b:Person>
          <b:Person>
            <b:Last>Wooldridge</b:Last>
            <b:First>B.</b:First>
            <b:Middle>R</b:Middle>
          </b:Person>
        </b:NameList>
      </b:Author>
    </b:Author>
    <b:Title>Drivers of customer relationships in quick-service restaurants: The role of corporate social responsibility</b:Title>
    <b:JournalName>Cornell Hospitality Quarterly</b:JournalName>
    <b:Year>2014</b:Year>
    <b:Pages>354–364</b:Pages>
    <b:YearAccessed>2026</b:YearAccessed>
    <b:MonthAccessed>February</b:MonthAccessed>
    <b:DayAccessed>1</b:DayAccessed>
    <b:URL>https://journals.sagepub.com/doi/10.1177/1938965513519008</b:URL>
    <b:RefOrder>23</b:RefOrder>
  </b:Source>
  <b:Source>
    <b:Tag>Hua26</b:Tag>
    <b:SourceType>JournalArticle</b:SourceType>
    <b:Guid>{AA8E6F6C-CF8A-46EA-9BA7-734B32940832}</b:Guid>
    <b:Author>
      <b:Author>
        <b:NameList>
          <b:Person>
            <b:Last>Huang</b:Last>
            <b:First>J</b:First>
          </b:Person>
          <b:Person>
            <b:Last>Anuar</b:Last>
            <b:First>A.B</b:First>
          </b:Person>
        </b:NameList>
      </b:Author>
    </b:Author>
    <b:Title> A New Energy-Saving Management Framework for Hospitality Operations Based on Model Predictive Control Theory. , 7(1), p.23.</b:Title>
    <b:JournalName>Tourism and Hospitality</b:JournalName>
    <b:Year>2026</b:Year>
    <b:RefOrder>16</b:RefOrder>
  </b:Source>
  <b:Source>
    <b:Tag>Kha241</b:Tag>
    <b:SourceType>JournalArticle</b:SourceType>
    <b:Guid>{C02F3CE0-E149-456D-8AD6-D03BD69B1142}</b:Guid>
    <b:Author>
      <b:Author>
        <b:NameList>
          <b:Person>
            <b:Last>Khalil</b:Last>
            <b:First>N</b:First>
          </b:Person>
          <b:Person>
            <b:Last>Che Abdullah</b:Last>
            <b:First>S.N</b:First>
          </b:Person>
          <b:Person>
            <b:Last>Haron</b:Last>
            <b:First>S.N</b:First>
          </b:Person>
          <b:Person>
            <b:Last>Hamid</b:Last>
            <b:First>M.Y</b:First>
          </b:Person>
        </b:NameList>
      </b:Author>
    </b:Author>
    <b:Title>A review of green practices and initiatives from stakeholder’s perspectives towards sustainable hotel operations and performance impact</b:Title>
    <b:JournalName>Journal of Facilities Management</b:JournalName>
    <b:Year>2024</b:Year>
    <b:Pages>653-682</b:Pages>
    <b:RefOrder>68</b:RefOrder>
  </b:Source>
  <b:Source>
    <b:Tag>Kar24</b:Tag>
    <b:SourceType>JournalArticle</b:SourceType>
    <b:Guid>{68F38B40-A96C-4EA4-A3B4-0A79E50372E7}</b:Guid>
    <b:Title>Towards sustainable hospitality: Enhancing energy efficiency in hotels.</b:Title>
    <b:Year>2024</b:Year>
    <b:Author>
      <b:Author>
        <b:NameList>
          <b:Person>
            <b:Last>Karvounidi</b:Last>
            <b:First>M.</b:First>
            <b:Middle>D: Alexandropoulou, A. P: Fousteris, A. E</b:Middle>
          </b:Person>
        </b:NameList>
      </b:Author>
    </b:Author>
    <b:JournalName>International Research Journal of Economics and Management Studies.</b:JournalName>
    <b:YearAccessed>2026</b:YearAccessed>
    <b:MonthAccessed>February</b:MonthAccessed>
    <b:DayAccessed>3</b:DayAccessed>
    <b:URL>https://irjems.org/irjems-v3i6p145.html</b:URL>
    <b:RefOrder>53</b:RefOrder>
  </b:Source>
  <b:Source>
    <b:Tag>LiY22</b:Tag>
    <b:SourceType>JournalArticle</b:SourceType>
    <b:Guid>{7E0635B8-511F-4369-BCF8-7B6B9F73D6B4}</b:Guid>
    <b:Author>
      <b:Author>
        <b:NameList>
          <b:Person>
            <b:Last>Li</b:Last>
            <b:First>Y.-B</b:First>
          </b:Person>
          <b:Person>
            <b:Last>Wang</b:Last>
            <b:First>T.-Y</b:First>
          </b:Person>
          <b:Person>
            <b:Last>Lin</b:Last>
            <b:First>R.-X</b:First>
          </b:Person>
          <b:Person>
            <b:Last>Yu</b:Last>
            <b:First>S.-N</b:First>
          </b:Person>
          <b:Person>
            <b:Last>Liu</b:Last>
            <b:First>X</b:First>
          </b:Person>
          <b:Person>
            <b:Last>Wang</b:Last>
            <b:First>Q.-C.</b:First>
          </b:Person>
          <b:Person>
            <b:Last>Xu</b:Last>
            <b:First>Q</b:First>
          </b:Person>
        </b:NameList>
      </b:Author>
    </b:Author>
    <b:Title>Behaviour-driven energy-saving in hotels: The roles of extraversion and past behaviours on guests’ energy-conservation intention</b:Title>
    <b:Year>2022</b:Year>
    <b:JournalName>Buildings</b:JournalName>
    <b:YearAccessed>2026</b:YearAccessed>
    <b:MonthAccessed>January</b:MonthAccessed>
    <b:DayAccessed>28</b:DayAccessed>
    <b:URL>https://www.mdpi.com/2075-5309/12/7/941</b:URL>
    <b:RefOrder>59</b:RefOrder>
  </b:Source>
  <b:Source>
    <b:Tag>Fil19</b:Tag>
    <b:SourceType>JournalArticle</b:SourceType>
    <b:Guid>{461F9AA7-BB76-45AE-B86B-6865C16DDB8B}</b:Guid>
    <b:Author>
      <b:Author>
        <b:NameList>
          <b:Person>
            <b:Last>Filimonau</b:Last>
            <b:First>V.</b:First>
          </b:Person>
          <b:Person>
            <b:Last>De Coteau</b:Last>
          </b:Person>
        </b:NameList>
      </b:Author>
    </b:Author>
    <b:Title>Food waste management in hospitality</b:Title>
    <b:JournalName>Tourism Management</b:JournalName>
    <b:Year>2019</b:Year>
    <b:Pages>234–245</b:Pages>
    <b:Volume>71</b:Volume>
    <b:YearAccessed>2026</b:YearAccessed>
    <b:MonthAccessed>February</b:MonthAccessed>
    <b:DayAccessed>13</b:DayAccessed>
    <b:URL>https://eprints.bournemouth.ac.uk/31374/</b:URL>
    <b:RefOrder>33</b:RefOrder>
  </b:Source>
  <b:Source>
    <b:Tag>Fre84</b:Tag>
    <b:SourceType>Book</b:SourceType>
    <b:Guid>{125D1CB6-EBA6-4DC1-BA07-C850ACF9E80F}</b:Guid>
    <b:Title>Strategic Management: A Stakeholder Approach</b:Title>
    <b:Year>1984</b:Year>
    <b:City>Boston</b:City>
    <b:Publisher>Pitman</b:Publisher>
    <b:YearAccessed>2026</b:YearAccessed>
    <b:MonthAccessed>February</b:MonthAccessed>
    <b:DayAccessed>13</b:DayAccessed>
    <b:URL>https://books.google.com.pk/books?hl=en&amp;lr=&amp;id=NpmA_qEiOpkC&amp;oi=fnd&amp;pg=PR5&amp;dq=12.%09Freeman,+R.E.+(1984)+Strategic+Management:+A+Stakeholder+Approach.+Boston:+Pitman&amp;ots=62igD1N8UI&amp;sig=rBgoB8d4yul6kNSYCn9uOP1_ZTM</b:URL>
    <b:Author>
      <b:Author>
        <b:NameList>
          <b:Person>
            <b:Last>Freeman</b:Last>
            <b:First>R.E.</b:First>
          </b:Person>
        </b:NameList>
      </b:Author>
    </b:Author>
    <b:RefOrder>55</b:RefOrder>
  </b:Source>
  <b:Source>
    <b:Tag>Agr22</b:Tag>
    <b:SourceType>JournalArticle</b:SourceType>
    <b:Guid>{5B91E854-D3F2-4DB8-B0FF-7883BF55DBC4}</b:Guid>
    <b:Author>
      <b:Author>
        <b:NameList>
          <b:Person>
            <b:Last>Agrawal</b:Last>
            <b:First>R.</b:First>
          </b:Person>
          <b:Person>
            <b:Last>Wankhede</b:Last>
            <b:First>V.</b:First>
            <b:Middle>A.</b:Middle>
          </b:Person>
          <b:Person>
            <b:Last>Kumar</b:Last>
            <b:First>A.</b:First>
          </b:Person>
          <b:Person>
            <b:Last>Luthra</b:Last>
            <b:First>S.</b:First>
          </b:Person>
          <b:Person>
            <b:Last>Huisingh</b:Last>
            <b:First>D.</b:First>
          </b:Person>
        </b:NameList>
      </b:Author>
    </b:Author>
    <b:Title>Progress and trends in integrating Industry 4.0 within Circular Economy: A comprehensive literature review and future research propositions</b:Title>
    <b:JournalName>Business Strategy and the Environment</b:JournalName>
    <b:Year>2022</b:Year>
    <b:Pages>559-579</b:Pages>
    <b:Volume>31</b:Volume>
    <b:Issue>1</b:Issue>
    <b:YearAccessed>2026</b:YearAccessed>
    <b:MonthAccessed>February</b:MonthAccessed>
    <b:DayAccessed>11</b:DayAccessed>
    <b:URL>https://onlinelibrary.wiley.com/doi/abs/10.1002/bse.2910</b:URL>
    <b:RefOrder>5</b:RefOrder>
  </b:Source>
  <b:Source>
    <b:Tag>Dah19</b:Tag>
    <b:SourceType>JournalArticle</b:SourceType>
    <b:Guid>{E8383B62-A734-4B5F-A487-7B97C3C16F64}</b:Guid>
    <b:Author>
      <b:Author>
        <b:NameList>
          <b:Person>
            <b:Last>Dahlmann</b:Last>
            <b:First>Frederik</b:First>
          </b:Person>
          <b:Person>
            <b:Last>Branicki</b:Last>
            <b:First>Layla</b:First>
          </b:Person>
          <b:Person>
            <b:Last>Brammer</b:Last>
            <b:First>Stephen</b:First>
          </b:Person>
        </b:NameList>
      </b:Author>
    </b:Author>
    <b:Title>Managing carbon aspirations: The influence of corporate climate change targets on environmental performance</b:Title>
    <b:JournalName>Journal of business ethics</b:JournalName>
    <b:Year>2019</b:Year>
    <b:Pages>1-24</b:Pages>
    <b:Volume>158</b:Volume>
    <b:Issue>1</b:Issue>
    <b:YearAccessed>2026</b:YearAccessed>
    <b:MonthAccessed>February</b:MonthAccessed>
    <b:DayAccessed>13</b:DayAccessed>
    <b:URL>https://link.springer.com/article/10.1007/s10551-017-3731-z</b:URL>
    <b:RefOrder>18</b:RefOrder>
  </b:Source>
  <b:Source>
    <b:Tag>Ada23</b:Tag>
    <b:SourceType>JournalArticle</b:SourceType>
    <b:Guid>{8E0A4838-2B10-4032-ADDD-CEEF6B63734A}</b:Guid>
    <b:Author>
      <b:Author>
        <b:NameList>
          <b:Person>
            <b:Last>Adams</b:Last>
            <b:First>David</b:First>
          </b:Person>
          <b:Person>
            <b:Last>Donovan</b:Last>
            <b:First>Jerome</b:First>
          </b:Person>
          <b:Person>
            <b:Last>Topple</b:Last>
            <b:First>Cheree</b:First>
          </b:Person>
        </b:NameList>
      </b:Author>
    </b:Author>
    <b:Title>Sustainability in large food and beverage companies and their supply chains: An investigation into key drivers and barriers affecting sustainability strategies</b:Title>
    <b:JournalName>Business Strategy and the Environment</b:JournalName>
    <b:Year>2023</b:Year>
    <b:Pages>1451-1463</b:Pages>
    <b:Volume>32</b:Volume>
    <b:Issue>4</b:Issue>
    <b:YearAccessed>2026</b:YearAccessed>
    <b:MonthAccessed>February</b:MonthAccessed>
    <b:DayAccessed>11</b:DayAccessed>
    <b:URL>https://onlinelibrary.wiley.com/doi/abs/10.1002/bse.3198</b:URL>
    <b:RefOrder>3</b:RefOrder>
  </b:Source>
  <b:Source>
    <b:Tag>Lăz20</b:Tag>
    <b:SourceType>JournalArticle</b:SourceType>
    <b:Guid>{E39F7E25-CFAE-4532-83FF-290249B36614}</b:Guid>
    <b:Author>
      <b:Author>
        <b:NameList>
          <b:Person>
            <b:Last>Lăzăroiu</b:Last>
            <b:First>G.</b:First>
          </b:Person>
          <b:Person>
            <b:Last>Ionescu</b:Last>
            <b:First>L.</b:First>
          </b:Person>
          <b:Person>
            <b:Last>Uță</b:Last>
            <b:First>C.</b:First>
          </b:Person>
          <b:Person>
            <b:Last>Hurloiu</b:Last>
            <b:First>I.</b:First>
          </b:Person>
          <b:Person>
            <b:Last>Andronie</b:Last>
            <b:First>M.</b:First>
          </b:Person>
          <b:Person>
            <b:Last>Dijmărescu</b:Last>
            <b:First>I.</b:First>
          </b:Person>
        </b:NameList>
      </b:Author>
    </b:Author>
    <b:Title>Environmentally responsible behavior and sustainability policy adoption in green public procurement</b:Title>
    <b:JournalName>Sustainability</b:JournalName>
    <b:Year>2020</b:Year>
    <b:Pages>2110</b:Pages>
    <b:Volume>12</b:Volume>
    <b:Issue>5</b:Issue>
    <b:YearAccessed>2026</b:YearAccessed>
    <b:MonthAccessed>February</b:MonthAccessed>
    <b:DayAccessed>11</b:DayAccessed>
    <b:URL>https://www.mdpi.com/2071-1050/12/5/2110</b:URL>
    <b:RefOrder>65</b:RefOrder>
  </b:Source>
  <b:Source>
    <b:Tag>Cve13</b:Tag>
    <b:SourceType>JournalArticle</b:SourceType>
    <b:Guid>{46D99F29-6D72-4B21-8696-61AEDDFC277A}</b:Guid>
    <b:Author>
      <b:Author>
        <b:NameList>
          <b:Person>
            <b:Last>Cvelbar</b:Last>
            <b:First>Ljubica</b:First>
            <b:Middle>Knežević</b:Middle>
          </b:Person>
          <b:Person>
            <b:Last>Dwyer</b:Last>
            <b:First>Larry</b:First>
          </b:Person>
        </b:NameList>
      </b:Author>
    </b:Author>
    <b:Title>An importance–performance analysis of sustainability factors for long-term strategy planning in Slovenian hotels</b:Title>
    <b:JournalName>Journal of sustainable tourism</b:JournalName>
    <b:Year>2013</b:Year>
    <b:Pages>487-504</b:Pages>
    <b:Volume>21</b:Volume>
    <b:Issue>3</b:Issue>
    <b:YearAccessed>2026</b:YearAccessed>
    <b:MonthAccessed>February</b:MonthAccessed>
    <b:DayAccessed>11</b:DayAccessed>
    <b:URL>https://www.tandfonline.com/doi/abs/10.1080/09669582.2012.713965</b:URL>
    <b:RefOrder>11</b:RefOrder>
  </b:Source>
  <b:Source>
    <b:Tag>Placeholder1</b:Tag>
    <b:SourceType>JournalArticle</b:SourceType>
    <b:Guid>{F822EB7C-859B-430F-8FA6-5495604B46CA}</b:Guid>
    <b:Author>
      <b:Author>
        <b:NameList>
          <b:Person>
            <b:Last>Mahmood</b:Last>
            <b:First>S.</b:First>
          </b:Person>
          <b:Person>
            <b:Last>Misra</b:Last>
            <b:First>P.</b:First>
          </b:Person>
          <b:Person>
            <b:Last>Sun</b:Last>
            <b:First>H.</b:First>
          </b:Person>
          <b:Person>
            <b:Last>Luqman</b:Last>
            <b:First>A.</b:First>
          </b:Person>
          <b:Person>
            <b:Last>Papa</b:Last>
            <b:First>A.</b:First>
          </b:Person>
        </b:NameList>
      </b:Author>
    </b:Author>
    <b:Title>Sustainable infrastructure, energy projects, and economic growth: mediating role of sustainable supply chain management</b:Title>
    <b:JournalName>Annals of operations research</b:JournalName>
    <b:Year>2025</b:Year>
    <b:Pages>1099-1130</b:Pages>
    <b:Volume>355</b:Volume>
    <b:Issue>1</b:Issue>
    <b:YearAccessed>2026</b:YearAccessed>
    <b:MonthAccessed>February</b:MonthAccessed>
    <b:DayAccessed>14</b:DayAccessed>
    <b:URL>https://link.springer.com/article/10.1007/s10479-023-05777-6</b:URL>
    <b:RefOrder>63</b:RefOrder>
  </b:Source>
  <b:Source>
    <b:Tag>GST23</b:Tag>
    <b:SourceType>InternetSite</b:SourceType>
    <b:Guid>{D1411C04-E7B5-49C8-8468-32DB64ACEA12}</b:Guid>
    <b:Author>
      <b:Author>
        <b:NameList>
          <b:Person>
            <b:Last>GSTC</b:Last>
          </b:Person>
        </b:NameList>
      </b:Author>
    </b:Author>
    <b:Title>Radisson Hotel Group’s 2023 Responsible Business Report</b:Title>
    <b:Year>2023</b:Year>
    <b:YearAccessed>2026</b:YearAccessed>
    <b:MonthAccessed>February</b:MonthAccessed>
    <b:DayAccessed>20</b:DayAccessed>
    <b:URL>https://media.radissonhotels.net/asset/responsible-business/miscellaneous/16256-115895-m30206765.pdf</b:URL>
    <b:RefOrder>56</b:RefOrder>
  </b:Source>
  <b:Source>
    <b:Tag>Ben22</b:Tag>
    <b:SourceType>JournalArticle</b:SourceType>
    <b:Guid>{9425FBB5-4E8E-4E05-8051-C8AF936EFBBE}</b:Guid>
    <b:Title>Optimizing food costs through menu engineering, portion control, supplier negotiations, waste reduction, and technology integration</b:Title>
    <b:Year>2022</b:Year>
    <b:YearAccessed>2026</b:YearAccessed>
    <b:MonthAccessed>February</b:MonthAccessed>
    <b:DayAccessed>21</b:DayAccessed>
    <b:URL>http://ympn.co.id/index.php/JCMTS/article/view/3</b:URL>
    <b:JournalName>Journal of Commerce, Management, and Tourism Studies</b:JournalName>
    <b:Pages>1-13.</b:Pages>
    <b:Author>
      <b:Author>
        <b:NameList>
          <b:Person>
            <b:Last>Bendesa</b:Last>
          </b:Person>
          <b:Person>
            <b:Last>Adinda</b:Last>
            <b:First>Oktaviani</b:First>
          </b:Person>
          <b:Person>
            <b:Last>Ni</b:Last>
            <b:First>Nyoman,</b:First>
            <b:Middle>Sri Astuti</b:Middle>
          </b:Person>
          <b:Person>
            <b:Last>Ketut</b:Last>
            <b:First>Astawa</b:First>
          </b:Person>
          <b:Person>
            <b:Last>Budi</b:Last>
            <b:First>Susanto</b:First>
          </b:Person>
          <b:Person>
            <b:Last>Made</b:Last>
            <b:First>Bram</b:First>
            <b:Middle>Sarjana</b:Middle>
          </b:Person>
        </b:NameList>
      </b:Author>
    </b:Author>
    <b:RefOrder>41</b:RefOrder>
  </b:Source>
  <b:Source>
    <b:Tag>Leo24</b:Tag>
    <b:SourceType>InternetSite</b:SourceType>
    <b:Guid>{3C05DE2C-5687-4FC5-BA1D-D66643B8C5AA}</b:Guid>
    <b:Author>
      <b:Author>
        <b:NameList>
          <b:Person>
            <b:Last>Leonard Hotel</b:Last>
          </b:Person>
        </b:NameList>
      </b:Author>
    </b:Author>
    <b:Title>Leonardo Hotels Central Europe sets its sights on further growth</b:Title>
    <b:Year>2024</b:Year>
    <b:YearAccessed>2025</b:YearAccessed>
    <b:MonthAccessed>February</b:MonthAccessed>
    <b:DayAccessed>16</b:DayAccessed>
    <b:URL>https://www.leonardo-hotels.com/press/leonardo-hotels-central-europe-sets-its-sights-on-further-growth</b:URL>
    <b:RefOrder>6</b:RefOrder>
  </b:Source>
  <b:Source>
    <b:Tag>Leo25</b:Tag>
    <b:SourceType>InternetSite</b:SourceType>
    <b:Guid>{923970B9-E9BC-4288-B10A-5DC1DB7C95CC}</b:Guid>
    <b:Title>Earth Hour – a strong signal for sustainability</b:Title>
    <b:Year>2025</b:Year>
    <b:Author>
      <b:Author>
        <b:NameList>
          <b:Person>
            <b:Last>Leonardo hotels</b:Last>
          </b:Person>
        </b:NameList>
      </b:Author>
    </b:Author>
    <b:YearAccessed>2026</b:YearAccessed>
    <b:MonthAccessed>February</b:MonthAccessed>
    <b:DayAccessed>20</b:DayAccessed>
    <b:URL>https://www.leonardo-hotels.com/press/earth-hour-a-strong-signal-for-sustainability</b:URL>
    <b:RefOrder>20</b:RefOrder>
  </b:Source>
  <b:Source>
    <b:Tag>Aur20</b:Tag>
    <b:SourceType>JournalArticle</b:SourceType>
    <b:Guid>{3B1444A3-C3AA-42DC-AA2E-33FE2EC57500}</b:Guid>
    <b:Title>Nonfinancial reporting regulation and challenges in sustainability disclosure and corporate governance practices</b:Title>
    <b:Year>2020</b:Year>
    <b:Author>
      <b:Author>
        <b:NameList>
          <b:Person>
            <b:Last>Aureli</b:Last>
          </b:Person>
          <b:Person>
            <b:Last>Selena</b:Last>
          </b:Person>
          <b:Person>
            <b:Last>Mara</b:Last>
            <b:First>Del</b:First>
            <b:Middle>Baldo</b:Middle>
          </b:Person>
          <b:Person>
            <b:Last>Rosa</b:Last>
            <b:First>Lombardi</b:First>
          </b:Person>
          <b:Person>
            <b:Last>Fabio</b:Last>
            <b:First>Nappo</b:First>
          </b:Person>
        </b:NameList>
      </b:Author>
    </b:Author>
    <b:JournalName>Business Strategy and the Environment</b:JournalName>
    <b:Pages>2392-2403</b:Pages>
    <b:YearAccessed>2026</b:YearAccessed>
    <b:MonthAccessed>February</b:MonthAccessed>
    <b:DayAccessed>11</b:DayAccessed>
    <b:URL>https://onlinelibrary.wiley.com/doi/abs/10.1002/bse.2509</b:URL>
    <b:RefOrder>43</b:RefOrder>
  </b:Source>
  <b:Source>
    <b:Tag>Ibr</b:Tag>
    <b:SourceType>JournalArticle</b:SourceType>
    <b:Guid>{D7E69777-8BC6-4739-9F90-DE79A6BB5F1F}</b:Guid>
    <b:Author>
      <b:Author>
        <b:NameList>
          <b:Person>
            <b:Last>Ibrahim</b:Last>
            <b:First>Alusine</b:First>
            <b:Middle>Kebe</b:Middle>
          </b:Person>
          <b:Person>
            <b:Last>Christian</b:Last>
            <b:First>Kahl</b:First>
          </b:Person>
          <b:Person>
            <b:Last>Yingqi</b:Last>
            <b:First>Liu</b:First>
          </b:Person>
        </b:NameList>
      </b:Author>
    </b:Author>
    <b:Title>Charting Success: The Influence of Leadership Styles on Driving Sustainable Employee Performance in the Sierra Leonean Banking Sector</b:Title>
    <b:JournalName>Sustainability</b:JournalName>
    <b:Year>2024</b:Year>
    <b:YearAccessed>2026</b:YearAccessed>
    <b:MonthAccessed>January</b:MonthAccessed>
    <b:DayAccessed>28</b:DayAccessed>
    <b:URL>https://www.mdpi.com/2071-1050/16/21/9600</b:URL>
    <b:RefOrder>30</b:RefOrder>
  </b:Source>
  <b:Source>
    <b:Tag>Kim19</b:Tag>
    <b:SourceType>JournalArticle</b:SourceType>
    <b:Guid>{7598D856-147B-4B9E-B20D-7F8E92504176}</b:Guid>
    <b:Author>
      <b:Author>
        <b:NameList>
          <b:Person>
            <b:Last>Kim</b:Last>
            <b:First>Y.H.</b:First>
          </b:Person>
          <b:Person>
            <b:Last>Barber</b:Last>
            <b:First>N.</b:First>
          </b:Person>
          <b:Person>
            <b:Last>Kim</b:Last>
            <b:First>D.-K.</b:First>
          </b:Person>
        </b:NameList>
      </b:Author>
    </b:Author>
    <b:Title>Sustainability research in the hotel industry: Past, present, and future</b:Title>
    <b:JournalName>J. Hosp. Mark. Manag.</b:JournalName>
    <b:Year>2019</b:Year>
    <b:Pages>576–620</b:Pages>
    <b:YearAccessed>2026</b:YearAccessed>
    <b:MonthAccessed>February</b:MonthAccessed>
    <b:DayAccessed>4</b:DayAccessed>
    <b:URL>https://www.tandfonline.com/doi/full/10.1080/19368623.2019.1533907</b:URL>
    <b:RefOrder>70</b:RefOrder>
  </b:Source>
  <b:Source>
    <b:Tag>Leg22</b:Tag>
    <b:SourceType>Book</b:SourceType>
    <b:Guid>{C8BEC2D7-8E82-4614-B1F5-51406921A2BF}</b:Guid>
    <b:Title>Sustainability in the hospitality industry: Principles of sustainable operations</b:Title>
    <b:Year>2022</b:Year>
    <b:Author>
      <b:Author>
        <b:NameList>
          <b:Person>
            <b:Last>Legrand</b:Last>
          </b:Person>
          <b:Person>
            <b:Last>Willy</b:Last>
          </b:Person>
          <b:Person>
            <b:Last>Joseph</b:Last>
            <b:First>S</b:First>
          </b:Person>
          <b:Person>
            <b:Last>Chen</b:Last>
          </b:Person>
          <b:Person>
            <b:Last>Gabriel</b:Last>
            <b:First>CM</b:First>
            <b:Middle>Laeis.</b:Middle>
          </b:Person>
        </b:NameList>
      </b:Author>
    </b:Author>
    <b:Publisher>Routledge</b:Publisher>
    <b:YearAccessed>2026</b:YearAccessed>
    <b:MonthAccessed>February</b:MonthAccessed>
    <b:DayAccessed>12</b:DayAccessed>
    <b:URL>https://www.taylorfrancis.com/books/mono/10.4324/9781003081128/sustainability-hospitality-industry-willy-legrand-joseph-chen-gabriel-laeis</b:URL>
    <b:RefOrder>61</b:RefOrder>
  </b:Source>
  <b:Source>
    <b:Tag>Lei24</b:Tag>
    <b:SourceType>JournalArticle</b:SourceType>
    <b:Guid>{57D3AB4C-11D5-4E7B-B4AF-9F118096183F}</b:Guid>
    <b:Author>
      <b:Author>
        <b:NameList>
          <b:Person>
            <b:Last>Lei</b:Last>
          </b:Person>
          <b:Person>
            <b:Last>Xiaodong</b:Last>
          </b:Person>
          <b:Person>
            <b:Last>Jianglong</b:Last>
            <b:First>Yu</b:First>
          </b:Person>
        </b:NameList>
      </b:Author>
    </b:Author>
    <b:Title>Striving for sustainable development: Green financial policy, institutional investors, and corporate ESG performance</b:Title>
    <b:JournalName>Corporate Social Responsibility and Environmental Management </b:JournalName>
    <b:Year>2024</b:Year>
    <b:Pages>1177-1202.</b:Pages>
    <b:RefOrder>60</b:RefOrder>
  </b:Source>
  <b:Source>
    <b:Tag>Moh23</b:Tag>
    <b:SourceType>JournalArticle</b:SourceType>
    <b:Guid>{FB173BFD-44BE-414E-975F-EDB157AD5239}</b:Guid>
    <b:Author>
      <b:Author>
        <b:NameList>
          <b:Person>
            <b:Last>Mohamad</b:Last>
          </b:Person>
          <b:Person>
            <b:Last>Nur</b:Last>
            <b:First>Izzaty</b:First>
          </b:Person>
          <b:Person>
            <b:Last>Aminudin</b:Last>
            <b:First>Mokhtar</b:First>
          </b:Person>
          <b:Person>
            <b:Last>Ishak</b:Last>
            <b:First>Abd</b:First>
            <b:Middle>Rahman</b:Middle>
          </b:Person>
          <b:Person>
            <b:Last>Abdullah</b:Last>
            <b:First>Sanusi</b:First>
            <b:Middle>Othman</b:Middle>
          </b:Person>
        </b:NameList>
      </b:Author>
    </b:Author>
    <b:Title>Development of a structural model for sustainable environment training and knowledge transfer</b:Title>
    <b:JournalName>Sustainability</b:JournalName>
    <b:Year>2023</b:Year>
    <b:YearAccessed>2026</b:YearAccessed>
    <b:MonthAccessed>February</b:MonthAccessed>
    <b:DayAccessed>8</b:DayAccessed>
    <b:URL>https://www.mdpi.com/2071-1050/15/3/2322</b:URL>
    <b:RefOrder>58</b:RefOrder>
  </b:Source>
  <b:Source>
    <b:Tag>Sta14</b:Tag>
    <b:SourceType>JournalArticle</b:SourceType>
    <b:Guid>{9B8F04B6-BCFF-408E-B1B9-27853D3BF60E}</b:Guid>
    <b:Author>
      <b:Author>
        <b:NameList>
          <b:Person>
            <b:Last>Stalcup</b:Last>
            <b:First>L.D.</b:First>
          </b:Person>
          <b:Person>
            <b:Last>Deale</b:Last>
            <b:First>C.S.</b:First>
          </b:Person>
          <b:Person>
            <b:Last>Todd</b:Last>
            <b:First>S.Y.</b:First>
          </b:Person>
        </b:NameList>
      </b:Author>
    </b:Author>
    <b:Title>Human resources practices for environmental sustainability in lodging operations</b:Title>
    <b:JournalName>J. Hum. Resour. Hosp. Tour. </b:JournalName>
    <b:Year>2014</b:Year>
    <b:Pages>389–404.</b:Pages>
    <b:RefOrder>44</b:RefOrder>
  </b:Source>
  <b:Source>
    <b:Tag>Hor22</b:Tag>
    <b:SourceType>JournalArticle</b:SourceType>
    <b:Guid>{30F0ACD5-642A-4C1E-B5DE-192BD015FCC0}</b:Guid>
    <b:Author>
      <b:Author>
        <b:NameList>
          <b:Person>
            <b:Last>Hori</b:Last>
            <b:First>N</b:First>
          </b:Person>
          <b:Person>
            <b:Last>Chao</b:Last>
            <b:First>R.-F</b:First>
          </b:Person>
        </b:NameList>
      </b:Author>
    </b:Author>
    <b:Title>How emotional labour affects job performance in hospitality employees: The moderation of emotional intelligence</b:Title>
    <b:JournalName>International Journal of Research in Business &amp; Social Science</b:JournalName>
    <b:Year>2022</b:Year>
    <b:Pages>151–160</b:Pages>
    <b:YearAccessed>2025</b:YearAccessed>
    <b:MonthAccessed>February</b:MonthAccessed>
    <b:DayAccessed>5</b:DayAccessed>
    <b:URL>https://journals.sagepub.com/doi/abs/10.1177/0149206319869435</b:URL>
    <b:RefOrder>72</b:RefOrder>
  </b:Source>
  <b:Source>
    <b:Tag>Cha22</b:Tag>
    <b:SourceType>JournalArticle</b:SourceType>
    <b:Guid>{BC514ED7-7900-4688-B41F-3FE2C59AFD9F}</b:Guid>
    <b:Title>Examining effective means to reduce food waste behaviour in buffet restaurants</b:Title>
    <b:Year>2022</b:Year>
    <b:Author>
      <b:Author>
        <b:NameList>
          <b:Person>
            <b:Last>Chang</b:Last>
          </b:Person>
          <b:Person>
            <b:Last>Yevvon</b:Last>
            <b:First>Yi-Chi</b:First>
          </b:Person>
          <b:Person>
            <b:Last>Jo-Hui</b:Last>
            <b:First>Lin</b:First>
          </b:Person>
          <b:Person>
            <b:Last>Chiu-Han</b:Last>
            <b:First>Hsiao</b:First>
          </b:Person>
        </b:NameList>
      </b:Author>
    </b:Author>
    <b:JournalName>International Journal of Gastronomy and Food Science</b:JournalName>
    <b:Pages>100554</b:Pages>
    <b:YearAccessed>2026</b:YearAccessed>
    <b:MonthAccessed>February</b:MonthAccessed>
    <b:DayAccessed>19</b:DayAccessed>
    <b:URL>https://www.sciencedirect.com/science/article/pii/S1878450X22000890</b:URL>
    <b:RefOrder>13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E329201-52D1-4F98-8F28-7BB0B0A21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2130</TotalTime>
  <Pages>40</Pages>
  <Words>13015</Words>
  <Characters>74190</Characters>
  <Application>Microsoft Office Word</Application>
  <DocSecurity>0</DocSecurity>
  <Lines>618</Lines>
  <Paragraphs>174</Paragraphs>
  <ScaleCrop>false</ScaleCrop>
  <HeadingPairs>
    <vt:vector size="2" baseType="variant">
      <vt:variant>
        <vt:lpstr>Title</vt:lpstr>
      </vt:variant>
      <vt:variant>
        <vt:i4>1</vt:i4>
      </vt:variant>
    </vt:vector>
  </HeadingPairs>
  <TitlesOfParts>
    <vt:vector size="1" baseType="lpstr">
      <vt:lpstr>Placement research project</vt:lpstr>
    </vt:vector>
  </TitlesOfParts>
  <Company>c m asim</Company>
  <LinksUpToDate>false</LinksUpToDate>
  <CharactersWithSpaces>87031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Placement research project</dc:title>
  <dc:subject>a research report</dc:subject>
  <dc:creator>C M ASIM</dc:creator>
  <cp:keywords/>
  <dc:description/>
  <cp:lastModifiedBy>SONY</cp:lastModifiedBy>
  <cp:revision>177</cp:revision>
  <dcterms:created xsi:type="dcterms:W3CDTF">2026-02-20T15:53:00Z</dcterms:created>
  <dcterms:modified xsi:type="dcterms:W3CDTF">2026-02-26T19:54:00Z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d36236da-4e5b-4b5c-a336-488ad0c34c2f</vt:lpwstr>
  </property>
</Properties>
</file>