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29707914"/>
        <w:docPartObj>
          <w:docPartGallery w:val="Cover Pages"/>
          <w:docPartUnique/>
        </w:docPartObj>
      </w:sdtPr>
      <w:sdtEndPr>
        <w:rPr>
          <w:rFonts w:eastAsia="Times New Roman"/>
          <w:lang w:eastAsia="en-GB"/>
        </w:rPr>
      </w:sdtEndPr>
      <w:sdtContent>
        <w:p w14:paraId="1BA137F5" w14:textId="0D4A0F5D" w:rsidR="002D5953" w:rsidRDefault="002D5953">
          <w:r>
            <w:rPr>
              <w:noProof/>
            </w:rPr>
            <mc:AlternateContent>
              <mc:Choice Requires="wpg">
                <w:drawing>
                  <wp:anchor distT="0" distB="0" distL="114300" distR="114300" simplePos="0" relativeHeight="251659264" behindDoc="1" locked="0" layoutInCell="1" allowOverlap="1" wp14:anchorId="12EC615D" wp14:editId="115FD879">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80029F" w14:textId="0B355E2F" w:rsidR="00BD7E21" w:rsidRPr="00C0606C" w:rsidRDefault="00A611A8" w:rsidP="00C0606C">
                                  <w:pPr>
                                    <w:pStyle w:val="NoSpacing"/>
                                    <w:spacing w:before="120" w:line="360" w:lineRule="auto"/>
                                    <w:jc w:val="both"/>
                                    <w:rPr>
                                      <w:color w:val="FFFFFF" w:themeColor="background1"/>
                                    </w:rPr>
                                  </w:pPr>
                                  <w:r>
                                    <w:rPr>
                                      <w:b/>
                                      <w:bCs/>
                                      <w:color w:val="FFFFFF" w:themeColor="background1"/>
                                      <w:sz w:val="32"/>
                                      <w:szCs w:val="32"/>
                                    </w:rPr>
                                    <w:t>Name</w:t>
                                  </w:r>
                                  <w:r w:rsidR="00F243B2">
                                    <w:rPr>
                                      <w:color w:val="FFFFFF" w:themeColor="background1"/>
                                      <w:sz w:val="32"/>
                                      <w:szCs w:val="32"/>
                                    </w:rPr>
                                    <w:t>:</w:t>
                                  </w:r>
                                  <w:r w:rsidR="00BD7E21" w:rsidRPr="00C752E4">
                                    <w:rPr>
                                      <w:color w:val="FFFFFF" w:themeColor="background1"/>
                                      <w:sz w:val="32"/>
                                      <w:szCs w:val="32"/>
                                    </w:rPr>
                                    <w:t xml:space="preserve"> </w:t>
                                  </w:r>
                                  <w:r w:rsidR="00BD7E21" w:rsidRPr="00BD7E21">
                                    <w:rPr>
                                      <w:color w:val="FFFFFF" w:themeColor="background1"/>
                                      <w:sz w:val="32"/>
                                      <w:szCs w:val="32"/>
                                    </w:rPr>
                                    <w:t>Albert Buxton</w:t>
                                  </w:r>
                                </w:p>
                                <w:p w14:paraId="72F164C0" w14:textId="77777777" w:rsidR="00BD7E21" w:rsidRPr="00BD7E21" w:rsidRDefault="00BD7E21" w:rsidP="00901E7D">
                                  <w:pPr>
                                    <w:pStyle w:val="NoSpacing"/>
                                    <w:spacing w:before="120"/>
                                    <w:jc w:val="both"/>
                                    <w:rPr>
                                      <w:color w:val="FFFFFF" w:themeColor="background1"/>
                                      <w:sz w:val="32"/>
                                      <w:szCs w:val="32"/>
                                    </w:rPr>
                                  </w:pPr>
                                  <w:r w:rsidRPr="00BD7E21">
                                    <w:rPr>
                                      <w:b/>
                                      <w:bCs/>
                                      <w:color w:val="FFFFFF" w:themeColor="background1"/>
                                      <w:sz w:val="32"/>
                                      <w:szCs w:val="32"/>
                                    </w:rPr>
                                    <w:t xml:space="preserve">Student Number: </w:t>
                                  </w:r>
                                  <w:r w:rsidRPr="00BD7E21">
                                    <w:rPr>
                                      <w:color w:val="FFFFFF" w:themeColor="background1"/>
                                      <w:sz w:val="32"/>
                                      <w:szCs w:val="32"/>
                                    </w:rPr>
                                    <w:t>2427263</w:t>
                                  </w:r>
                                </w:p>
                                <w:p w14:paraId="31B31588" w14:textId="77777777" w:rsidR="00BD7E21" w:rsidRPr="00BD7E21" w:rsidRDefault="00BD7E21" w:rsidP="00901E7D">
                                  <w:pPr>
                                    <w:pStyle w:val="NoSpacing"/>
                                    <w:spacing w:before="120"/>
                                    <w:jc w:val="both"/>
                                    <w:rPr>
                                      <w:color w:val="FFFFFF" w:themeColor="background1"/>
                                      <w:sz w:val="32"/>
                                      <w:szCs w:val="32"/>
                                    </w:rPr>
                                  </w:pPr>
                                  <w:r w:rsidRPr="00BD7E21">
                                    <w:rPr>
                                      <w:b/>
                                      <w:bCs/>
                                      <w:color w:val="FFFFFF" w:themeColor="background1"/>
                                      <w:sz w:val="32"/>
                                      <w:szCs w:val="32"/>
                                    </w:rPr>
                                    <w:t xml:space="preserve">Module Code: </w:t>
                                  </w:r>
                                  <w:r w:rsidRPr="00BD7E21">
                                    <w:rPr>
                                      <w:color w:val="FFFFFF" w:themeColor="background1"/>
                                      <w:sz w:val="32"/>
                                      <w:szCs w:val="32"/>
                                    </w:rPr>
                                    <w:t>LCHS4009</w:t>
                                  </w:r>
                                </w:p>
                                <w:p w14:paraId="3E4DDEF1" w14:textId="77777777" w:rsidR="00BD7E21" w:rsidRPr="00BD7E21" w:rsidRDefault="00BD7E21" w:rsidP="00901E7D">
                                  <w:pPr>
                                    <w:pStyle w:val="NoSpacing"/>
                                    <w:spacing w:before="120"/>
                                    <w:jc w:val="both"/>
                                    <w:rPr>
                                      <w:color w:val="FFFFFF" w:themeColor="background1"/>
                                      <w:sz w:val="32"/>
                                      <w:szCs w:val="32"/>
                                    </w:rPr>
                                  </w:pPr>
                                  <w:r w:rsidRPr="00BD7E21">
                                    <w:rPr>
                                      <w:b/>
                                      <w:bCs/>
                                      <w:color w:val="FFFFFF" w:themeColor="background1"/>
                                      <w:sz w:val="32"/>
                                      <w:szCs w:val="32"/>
                                    </w:rPr>
                                    <w:t xml:space="preserve">Module Title: </w:t>
                                  </w:r>
                                  <w:r w:rsidRPr="00BD7E21">
                                    <w:rPr>
                                      <w:color w:val="FFFFFF" w:themeColor="background1"/>
                                      <w:sz w:val="32"/>
                                      <w:szCs w:val="32"/>
                                    </w:rPr>
                                    <w:t>Professional Career Development within Health and Social Care</w:t>
                                  </w:r>
                                </w:p>
                                <w:p w14:paraId="4C6EA9E7" w14:textId="77777777" w:rsidR="00BD7E21" w:rsidRPr="00BD7E21" w:rsidRDefault="00BD7E21" w:rsidP="00901E7D">
                                  <w:pPr>
                                    <w:pStyle w:val="NoSpacing"/>
                                    <w:spacing w:before="120"/>
                                    <w:jc w:val="both"/>
                                    <w:rPr>
                                      <w:color w:val="FFFFFF" w:themeColor="background1"/>
                                      <w:sz w:val="32"/>
                                      <w:szCs w:val="32"/>
                                    </w:rPr>
                                  </w:pPr>
                                  <w:r w:rsidRPr="00BD7E21">
                                    <w:rPr>
                                      <w:b/>
                                      <w:bCs/>
                                      <w:color w:val="FFFFFF" w:themeColor="background1"/>
                                      <w:sz w:val="32"/>
                                      <w:szCs w:val="32"/>
                                    </w:rPr>
                                    <w:t xml:space="preserve">Lecture’s Name: </w:t>
                                  </w:r>
                                  <w:r w:rsidRPr="00BD7E21">
                                    <w:rPr>
                                      <w:color w:val="FFFFFF" w:themeColor="background1"/>
                                      <w:sz w:val="32"/>
                                      <w:szCs w:val="32"/>
                                    </w:rPr>
                                    <w:t>Arif Ahmed</w:t>
                                  </w:r>
                                </w:p>
                                <w:p w14:paraId="546C0821" w14:textId="77777777" w:rsidR="00BD7E21" w:rsidRPr="00BD7E21" w:rsidRDefault="00BD7E21" w:rsidP="00BD7E21">
                                  <w:pPr>
                                    <w:pStyle w:val="NoSpacing"/>
                                    <w:spacing w:before="120"/>
                                    <w:jc w:val="center"/>
                                    <w:rPr>
                                      <w:color w:val="FFFFFF" w:themeColor="background1"/>
                                    </w:rPr>
                                  </w:pPr>
                                </w:p>
                                <w:p w14:paraId="4F80C06A" w14:textId="77777777" w:rsidR="00BD7E21" w:rsidRPr="00BD7E21" w:rsidRDefault="00BD7E21" w:rsidP="00BD7E21">
                                  <w:pPr>
                                    <w:pStyle w:val="NoSpacing"/>
                                    <w:spacing w:before="120"/>
                                    <w:jc w:val="center"/>
                                    <w:rPr>
                                      <w:color w:val="FFFFFF" w:themeColor="background1"/>
                                    </w:rPr>
                                  </w:pPr>
                                </w:p>
                                <w:p w14:paraId="196287F7" w14:textId="77777777" w:rsidR="00BD7E21" w:rsidRPr="00BD7E21" w:rsidRDefault="00BD7E21" w:rsidP="00BD7E21">
                                  <w:pPr>
                                    <w:pStyle w:val="NoSpacing"/>
                                    <w:spacing w:before="120"/>
                                    <w:jc w:val="center"/>
                                    <w:rPr>
                                      <w:color w:val="FFFFFF" w:themeColor="background1"/>
                                    </w:rPr>
                                  </w:pPr>
                                </w:p>
                                <w:p w14:paraId="1E5E8EA4" w14:textId="7097C94D" w:rsidR="002D5953" w:rsidRDefault="00000000" w:rsidP="00F94DC8">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F94DC8">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92ED2A" w14:textId="0303EFD3" w:rsidR="002D5953" w:rsidRDefault="005D6C77">
                                      <w:pPr>
                                        <w:pStyle w:val="NoSpacing"/>
                                        <w:jc w:val="center"/>
                                        <w:rPr>
                                          <w:rFonts w:asciiTheme="majorHAnsi" w:eastAsiaTheme="majorEastAsia" w:hAnsiTheme="majorHAnsi" w:cstheme="majorBidi"/>
                                          <w:caps/>
                                          <w:color w:val="156082" w:themeColor="accent1"/>
                                          <w:sz w:val="72"/>
                                          <w:szCs w:val="72"/>
                                        </w:rPr>
                                      </w:pPr>
                                      <w:r w:rsidRPr="005D6C77">
                                        <w:rPr>
                                          <w:rFonts w:asciiTheme="majorHAnsi" w:eastAsiaTheme="majorEastAsia" w:hAnsiTheme="majorHAnsi" w:cstheme="majorBidi"/>
                                          <w:caps/>
                                          <w:color w:val="156082" w:themeColor="accent1"/>
                                          <w:sz w:val="72"/>
                                          <w:szCs w:val="72"/>
                                        </w:rPr>
                                        <w:t>Assignment Title: Personal Development Portfolio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2EC615D"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3D80029F" w14:textId="0B355E2F" w:rsidR="00BD7E21" w:rsidRPr="00C0606C" w:rsidRDefault="00A611A8" w:rsidP="00C0606C">
                            <w:pPr>
                              <w:pStyle w:val="NoSpacing"/>
                              <w:spacing w:before="120" w:line="360" w:lineRule="auto"/>
                              <w:jc w:val="both"/>
                              <w:rPr>
                                <w:color w:val="FFFFFF" w:themeColor="background1"/>
                              </w:rPr>
                            </w:pPr>
                            <w:r>
                              <w:rPr>
                                <w:b/>
                                <w:bCs/>
                                <w:color w:val="FFFFFF" w:themeColor="background1"/>
                                <w:sz w:val="32"/>
                                <w:szCs w:val="32"/>
                              </w:rPr>
                              <w:t>Name</w:t>
                            </w:r>
                            <w:r w:rsidR="00F243B2">
                              <w:rPr>
                                <w:color w:val="FFFFFF" w:themeColor="background1"/>
                                <w:sz w:val="32"/>
                                <w:szCs w:val="32"/>
                              </w:rPr>
                              <w:t>:</w:t>
                            </w:r>
                            <w:r w:rsidR="00BD7E21" w:rsidRPr="00C752E4">
                              <w:rPr>
                                <w:color w:val="FFFFFF" w:themeColor="background1"/>
                                <w:sz w:val="32"/>
                                <w:szCs w:val="32"/>
                              </w:rPr>
                              <w:t xml:space="preserve"> </w:t>
                            </w:r>
                            <w:r w:rsidR="00BD7E21" w:rsidRPr="00BD7E21">
                              <w:rPr>
                                <w:color w:val="FFFFFF" w:themeColor="background1"/>
                                <w:sz w:val="32"/>
                                <w:szCs w:val="32"/>
                              </w:rPr>
                              <w:t>Albert Buxton</w:t>
                            </w:r>
                          </w:p>
                          <w:p w14:paraId="72F164C0" w14:textId="77777777" w:rsidR="00BD7E21" w:rsidRPr="00BD7E21" w:rsidRDefault="00BD7E21" w:rsidP="00901E7D">
                            <w:pPr>
                              <w:pStyle w:val="NoSpacing"/>
                              <w:spacing w:before="120"/>
                              <w:jc w:val="both"/>
                              <w:rPr>
                                <w:color w:val="FFFFFF" w:themeColor="background1"/>
                                <w:sz w:val="32"/>
                                <w:szCs w:val="32"/>
                              </w:rPr>
                            </w:pPr>
                            <w:r w:rsidRPr="00BD7E21">
                              <w:rPr>
                                <w:b/>
                                <w:bCs/>
                                <w:color w:val="FFFFFF" w:themeColor="background1"/>
                                <w:sz w:val="32"/>
                                <w:szCs w:val="32"/>
                              </w:rPr>
                              <w:t xml:space="preserve">Student Number: </w:t>
                            </w:r>
                            <w:r w:rsidRPr="00BD7E21">
                              <w:rPr>
                                <w:color w:val="FFFFFF" w:themeColor="background1"/>
                                <w:sz w:val="32"/>
                                <w:szCs w:val="32"/>
                              </w:rPr>
                              <w:t>2427263</w:t>
                            </w:r>
                          </w:p>
                          <w:p w14:paraId="31B31588" w14:textId="77777777" w:rsidR="00BD7E21" w:rsidRPr="00BD7E21" w:rsidRDefault="00BD7E21" w:rsidP="00901E7D">
                            <w:pPr>
                              <w:pStyle w:val="NoSpacing"/>
                              <w:spacing w:before="120"/>
                              <w:jc w:val="both"/>
                              <w:rPr>
                                <w:color w:val="FFFFFF" w:themeColor="background1"/>
                                <w:sz w:val="32"/>
                                <w:szCs w:val="32"/>
                              </w:rPr>
                            </w:pPr>
                            <w:r w:rsidRPr="00BD7E21">
                              <w:rPr>
                                <w:b/>
                                <w:bCs/>
                                <w:color w:val="FFFFFF" w:themeColor="background1"/>
                                <w:sz w:val="32"/>
                                <w:szCs w:val="32"/>
                              </w:rPr>
                              <w:t xml:space="preserve">Module Code: </w:t>
                            </w:r>
                            <w:r w:rsidRPr="00BD7E21">
                              <w:rPr>
                                <w:color w:val="FFFFFF" w:themeColor="background1"/>
                                <w:sz w:val="32"/>
                                <w:szCs w:val="32"/>
                              </w:rPr>
                              <w:t>LCHS4009</w:t>
                            </w:r>
                          </w:p>
                          <w:p w14:paraId="3E4DDEF1" w14:textId="77777777" w:rsidR="00BD7E21" w:rsidRPr="00BD7E21" w:rsidRDefault="00BD7E21" w:rsidP="00901E7D">
                            <w:pPr>
                              <w:pStyle w:val="NoSpacing"/>
                              <w:spacing w:before="120"/>
                              <w:jc w:val="both"/>
                              <w:rPr>
                                <w:color w:val="FFFFFF" w:themeColor="background1"/>
                                <w:sz w:val="32"/>
                                <w:szCs w:val="32"/>
                              </w:rPr>
                            </w:pPr>
                            <w:r w:rsidRPr="00BD7E21">
                              <w:rPr>
                                <w:b/>
                                <w:bCs/>
                                <w:color w:val="FFFFFF" w:themeColor="background1"/>
                                <w:sz w:val="32"/>
                                <w:szCs w:val="32"/>
                              </w:rPr>
                              <w:t xml:space="preserve">Module Title: </w:t>
                            </w:r>
                            <w:r w:rsidRPr="00BD7E21">
                              <w:rPr>
                                <w:color w:val="FFFFFF" w:themeColor="background1"/>
                                <w:sz w:val="32"/>
                                <w:szCs w:val="32"/>
                              </w:rPr>
                              <w:t>Professional Career Development within Health and Social Care</w:t>
                            </w:r>
                          </w:p>
                          <w:p w14:paraId="4C6EA9E7" w14:textId="77777777" w:rsidR="00BD7E21" w:rsidRPr="00BD7E21" w:rsidRDefault="00BD7E21" w:rsidP="00901E7D">
                            <w:pPr>
                              <w:pStyle w:val="NoSpacing"/>
                              <w:spacing w:before="120"/>
                              <w:jc w:val="both"/>
                              <w:rPr>
                                <w:color w:val="FFFFFF" w:themeColor="background1"/>
                                <w:sz w:val="32"/>
                                <w:szCs w:val="32"/>
                              </w:rPr>
                            </w:pPr>
                            <w:r w:rsidRPr="00BD7E21">
                              <w:rPr>
                                <w:b/>
                                <w:bCs/>
                                <w:color w:val="FFFFFF" w:themeColor="background1"/>
                                <w:sz w:val="32"/>
                                <w:szCs w:val="32"/>
                              </w:rPr>
                              <w:t xml:space="preserve">Lecture’s Name: </w:t>
                            </w:r>
                            <w:r w:rsidRPr="00BD7E21">
                              <w:rPr>
                                <w:color w:val="FFFFFF" w:themeColor="background1"/>
                                <w:sz w:val="32"/>
                                <w:szCs w:val="32"/>
                              </w:rPr>
                              <w:t>Arif Ahmed</w:t>
                            </w:r>
                          </w:p>
                          <w:p w14:paraId="546C0821" w14:textId="77777777" w:rsidR="00BD7E21" w:rsidRPr="00BD7E21" w:rsidRDefault="00BD7E21" w:rsidP="00BD7E21">
                            <w:pPr>
                              <w:pStyle w:val="NoSpacing"/>
                              <w:spacing w:before="120"/>
                              <w:jc w:val="center"/>
                              <w:rPr>
                                <w:color w:val="FFFFFF" w:themeColor="background1"/>
                              </w:rPr>
                            </w:pPr>
                          </w:p>
                          <w:p w14:paraId="4F80C06A" w14:textId="77777777" w:rsidR="00BD7E21" w:rsidRPr="00BD7E21" w:rsidRDefault="00BD7E21" w:rsidP="00BD7E21">
                            <w:pPr>
                              <w:pStyle w:val="NoSpacing"/>
                              <w:spacing w:before="120"/>
                              <w:jc w:val="center"/>
                              <w:rPr>
                                <w:color w:val="FFFFFF" w:themeColor="background1"/>
                              </w:rPr>
                            </w:pPr>
                          </w:p>
                          <w:p w14:paraId="196287F7" w14:textId="77777777" w:rsidR="00BD7E21" w:rsidRPr="00BD7E21" w:rsidRDefault="00BD7E21" w:rsidP="00BD7E21">
                            <w:pPr>
                              <w:pStyle w:val="NoSpacing"/>
                              <w:spacing w:before="120"/>
                              <w:jc w:val="center"/>
                              <w:rPr>
                                <w:color w:val="FFFFFF" w:themeColor="background1"/>
                              </w:rPr>
                            </w:pPr>
                          </w:p>
                          <w:p w14:paraId="1E5E8EA4" w14:textId="7097C94D" w:rsidR="002D5953" w:rsidRDefault="00000000" w:rsidP="00F94DC8">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F94DC8">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92ED2A" w14:textId="0303EFD3" w:rsidR="002D5953" w:rsidRDefault="005D6C77">
                                <w:pPr>
                                  <w:pStyle w:val="NoSpacing"/>
                                  <w:jc w:val="center"/>
                                  <w:rPr>
                                    <w:rFonts w:asciiTheme="majorHAnsi" w:eastAsiaTheme="majorEastAsia" w:hAnsiTheme="majorHAnsi" w:cstheme="majorBidi"/>
                                    <w:caps/>
                                    <w:color w:val="156082" w:themeColor="accent1"/>
                                    <w:sz w:val="72"/>
                                    <w:szCs w:val="72"/>
                                  </w:rPr>
                                </w:pPr>
                                <w:r w:rsidRPr="005D6C77">
                                  <w:rPr>
                                    <w:rFonts w:asciiTheme="majorHAnsi" w:eastAsiaTheme="majorEastAsia" w:hAnsiTheme="majorHAnsi" w:cstheme="majorBidi"/>
                                    <w:caps/>
                                    <w:color w:val="156082" w:themeColor="accent1"/>
                                    <w:sz w:val="72"/>
                                    <w:szCs w:val="72"/>
                                  </w:rPr>
                                  <w:t>Assignment Title: Personal Development Portfolio</w:t>
                                </w:r>
                              </w:p>
                            </w:sdtContent>
                          </w:sdt>
                        </w:txbxContent>
                      </v:textbox>
                    </v:shape>
                    <w10:wrap anchorx="page" anchory="page"/>
                  </v:group>
                </w:pict>
              </mc:Fallback>
            </mc:AlternateContent>
          </w:r>
        </w:p>
        <w:p w14:paraId="61543CA0" w14:textId="77777777" w:rsidR="006401AA" w:rsidRDefault="002D5953" w:rsidP="006401AA">
          <w:pPr>
            <w:rPr>
              <w:rFonts w:eastAsia="Times New Roman"/>
              <w:lang w:eastAsia="en-GB"/>
            </w:rPr>
          </w:pPr>
          <w:r>
            <w:rPr>
              <w:rFonts w:eastAsia="Times New Roman"/>
              <w:lang w:eastAsia="en-GB"/>
            </w:rPr>
            <w:br w:type="page"/>
          </w:r>
        </w:p>
        <w:p w14:paraId="3EA979C4" w14:textId="3B30FC85" w:rsidR="006F1DC9" w:rsidRDefault="00000000" w:rsidP="006401AA">
          <w:pPr>
            <w:rPr>
              <w:rFonts w:eastAsia="Times New Roman"/>
              <w:lang w:eastAsia="en-GB"/>
            </w:rPr>
          </w:pPr>
        </w:p>
      </w:sdtContent>
    </w:sdt>
    <w:bookmarkStart w:id="0" w:name="_Hlk216094930" w:displacedByCustomXml="prev"/>
    <w:p w14:paraId="56ECA5E8" w14:textId="77777777" w:rsidR="006F1DC9" w:rsidRDefault="006F1DC9" w:rsidP="002165A0">
      <w:pPr>
        <w:jc w:val="both"/>
        <w:rPr>
          <w:rFonts w:eastAsia="Times New Roman"/>
          <w:lang w:eastAsia="en-GB"/>
        </w:rPr>
      </w:pPr>
    </w:p>
    <w:p w14:paraId="208F85FC" w14:textId="77777777" w:rsidR="006F1DC9" w:rsidRPr="00372D86" w:rsidRDefault="006F1DC9" w:rsidP="002165A0">
      <w:pPr>
        <w:jc w:val="both"/>
        <w:rPr>
          <w:rFonts w:eastAsia="Times New Roman"/>
          <w:lang w:eastAsia="en-GB"/>
        </w:rPr>
      </w:pPr>
    </w:p>
    <w:bookmarkEnd w:id="0"/>
    <w:p w14:paraId="715AA1BF" w14:textId="77777777" w:rsidR="007E4838" w:rsidRDefault="007E4838" w:rsidP="002165A0">
      <w:pPr>
        <w:jc w:val="both"/>
        <w:rPr>
          <w:rFonts w:eastAsia="Times New Roman"/>
          <w:b/>
          <w:bCs/>
          <w:lang w:eastAsia="en-GB"/>
        </w:rPr>
      </w:pPr>
    </w:p>
    <w:p w14:paraId="2C8E994D" w14:textId="77777777" w:rsidR="007E4838" w:rsidRDefault="007E4838" w:rsidP="002165A0">
      <w:pPr>
        <w:jc w:val="both"/>
        <w:rPr>
          <w:rFonts w:eastAsia="Times New Roman"/>
          <w:b/>
          <w:bCs/>
          <w:lang w:eastAsia="en-GB"/>
        </w:rPr>
      </w:pPr>
    </w:p>
    <w:p w14:paraId="060DD6CA" w14:textId="77777777" w:rsidR="007E4838" w:rsidRDefault="007E4838" w:rsidP="002165A0">
      <w:pPr>
        <w:jc w:val="both"/>
        <w:rPr>
          <w:rFonts w:eastAsia="Times New Roman"/>
          <w:b/>
          <w:bCs/>
          <w:lang w:eastAsia="en-GB"/>
        </w:rPr>
      </w:pPr>
    </w:p>
    <w:sdt>
      <w:sdtPr>
        <w:rPr>
          <w:rFonts w:ascii="Arial" w:eastAsiaTheme="minorHAnsi" w:hAnsi="Arial" w:cs="Arial"/>
          <w:color w:val="auto"/>
          <w:sz w:val="22"/>
          <w:szCs w:val="22"/>
          <w:lang w:eastAsia="en-US"/>
        </w:rPr>
        <w:id w:val="516125204"/>
        <w:docPartObj>
          <w:docPartGallery w:val="Table of Contents"/>
          <w:docPartUnique/>
        </w:docPartObj>
      </w:sdtPr>
      <w:sdtEndPr>
        <w:rPr>
          <w:b/>
          <w:bCs/>
        </w:rPr>
      </w:sdtEndPr>
      <w:sdtContent>
        <w:p w14:paraId="5B3F1FB2" w14:textId="07778625" w:rsidR="00C752E4" w:rsidRDefault="00C752E4">
          <w:pPr>
            <w:pStyle w:val="TOCHeading"/>
          </w:pPr>
          <w:r>
            <w:t>Contents</w:t>
          </w:r>
        </w:p>
        <w:p w14:paraId="0710D1F2" w14:textId="40B2B8CA" w:rsidR="00F744A4" w:rsidRDefault="00C752E4" w:rsidP="0013147F">
          <w:pPr>
            <w:pStyle w:val="TOC1"/>
            <w:tabs>
              <w:tab w:val="right" w:leader="dot" w:pos="9016"/>
            </w:tabs>
            <w:jc w:val="both"/>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6096348" w:history="1">
            <w:r w:rsidR="00F744A4" w:rsidRPr="008E4016">
              <w:rPr>
                <w:rStyle w:val="Hyperlink"/>
                <w:noProof/>
              </w:rPr>
              <w:t>Introduction</w:t>
            </w:r>
            <w:r w:rsidR="00F744A4">
              <w:rPr>
                <w:noProof/>
                <w:webHidden/>
              </w:rPr>
              <w:tab/>
            </w:r>
            <w:r w:rsidR="00F744A4">
              <w:rPr>
                <w:noProof/>
                <w:webHidden/>
              </w:rPr>
              <w:fldChar w:fldCharType="begin"/>
            </w:r>
            <w:r w:rsidR="00F744A4">
              <w:rPr>
                <w:noProof/>
                <w:webHidden/>
              </w:rPr>
              <w:instrText xml:space="preserve"> PAGEREF _Toc216096348 \h </w:instrText>
            </w:r>
            <w:r w:rsidR="00F744A4">
              <w:rPr>
                <w:noProof/>
                <w:webHidden/>
              </w:rPr>
            </w:r>
            <w:r w:rsidR="00F744A4">
              <w:rPr>
                <w:noProof/>
                <w:webHidden/>
              </w:rPr>
              <w:fldChar w:fldCharType="separate"/>
            </w:r>
            <w:r w:rsidR="00F744A4">
              <w:rPr>
                <w:noProof/>
                <w:webHidden/>
              </w:rPr>
              <w:t>2</w:t>
            </w:r>
            <w:r w:rsidR="00F744A4">
              <w:rPr>
                <w:noProof/>
                <w:webHidden/>
              </w:rPr>
              <w:fldChar w:fldCharType="end"/>
            </w:r>
          </w:hyperlink>
        </w:p>
        <w:p w14:paraId="2B52D2EF" w14:textId="68196524" w:rsidR="00F744A4" w:rsidRDefault="00F744A4" w:rsidP="00BE5613">
          <w:pPr>
            <w:pStyle w:val="TOC2"/>
            <w:tabs>
              <w:tab w:val="right" w:leader="dot" w:pos="9016"/>
            </w:tabs>
            <w:ind w:left="0"/>
            <w:jc w:val="both"/>
            <w:rPr>
              <w:rFonts w:asciiTheme="minorHAnsi" w:eastAsiaTheme="minorEastAsia" w:hAnsiTheme="minorHAnsi" w:cstheme="minorBidi"/>
              <w:noProof/>
              <w:kern w:val="2"/>
              <w:sz w:val="24"/>
              <w:szCs w:val="24"/>
              <w:lang w:eastAsia="en-GB"/>
              <w14:ligatures w14:val="standardContextual"/>
            </w:rPr>
          </w:pPr>
          <w:hyperlink w:anchor="_Toc216096349" w:history="1">
            <w:r w:rsidRPr="008E4016">
              <w:rPr>
                <w:rStyle w:val="Hyperlink"/>
                <w:noProof/>
              </w:rPr>
              <w:t>Essential Competencies and How I Fulfil Them</w:t>
            </w:r>
            <w:r>
              <w:rPr>
                <w:noProof/>
                <w:webHidden/>
              </w:rPr>
              <w:tab/>
            </w:r>
            <w:r>
              <w:rPr>
                <w:noProof/>
                <w:webHidden/>
              </w:rPr>
              <w:fldChar w:fldCharType="begin"/>
            </w:r>
            <w:r>
              <w:rPr>
                <w:noProof/>
                <w:webHidden/>
              </w:rPr>
              <w:instrText xml:space="preserve"> PAGEREF _Toc216096349 \h </w:instrText>
            </w:r>
            <w:r>
              <w:rPr>
                <w:noProof/>
                <w:webHidden/>
              </w:rPr>
            </w:r>
            <w:r>
              <w:rPr>
                <w:noProof/>
                <w:webHidden/>
              </w:rPr>
              <w:fldChar w:fldCharType="separate"/>
            </w:r>
            <w:r>
              <w:rPr>
                <w:noProof/>
                <w:webHidden/>
              </w:rPr>
              <w:t>2</w:t>
            </w:r>
            <w:r>
              <w:rPr>
                <w:noProof/>
                <w:webHidden/>
              </w:rPr>
              <w:fldChar w:fldCharType="end"/>
            </w:r>
          </w:hyperlink>
        </w:p>
        <w:p w14:paraId="2372E023" w14:textId="015CC44F" w:rsidR="00F744A4" w:rsidRDefault="00F744A4" w:rsidP="00BE5613">
          <w:pPr>
            <w:pStyle w:val="TOC3"/>
            <w:tabs>
              <w:tab w:val="right" w:leader="dot" w:pos="9016"/>
            </w:tabs>
            <w:ind w:left="0"/>
            <w:jc w:val="both"/>
            <w:rPr>
              <w:rFonts w:asciiTheme="minorHAnsi" w:eastAsiaTheme="minorEastAsia" w:hAnsiTheme="minorHAnsi" w:cstheme="minorBidi"/>
              <w:noProof/>
              <w:kern w:val="2"/>
              <w:sz w:val="24"/>
              <w:szCs w:val="24"/>
              <w:lang w:eastAsia="en-GB"/>
              <w14:ligatures w14:val="standardContextual"/>
            </w:rPr>
          </w:pPr>
          <w:hyperlink w:anchor="_Toc216096350" w:history="1">
            <w:r w:rsidRPr="008E4016">
              <w:rPr>
                <w:rStyle w:val="Hyperlink"/>
                <w:noProof/>
              </w:rPr>
              <w:t>Time management and organisational skills</w:t>
            </w:r>
            <w:r>
              <w:rPr>
                <w:noProof/>
                <w:webHidden/>
              </w:rPr>
              <w:tab/>
            </w:r>
            <w:r>
              <w:rPr>
                <w:noProof/>
                <w:webHidden/>
              </w:rPr>
              <w:fldChar w:fldCharType="begin"/>
            </w:r>
            <w:r>
              <w:rPr>
                <w:noProof/>
                <w:webHidden/>
              </w:rPr>
              <w:instrText xml:space="preserve"> PAGEREF _Toc216096350 \h </w:instrText>
            </w:r>
            <w:r>
              <w:rPr>
                <w:noProof/>
                <w:webHidden/>
              </w:rPr>
            </w:r>
            <w:r>
              <w:rPr>
                <w:noProof/>
                <w:webHidden/>
              </w:rPr>
              <w:fldChar w:fldCharType="separate"/>
            </w:r>
            <w:r>
              <w:rPr>
                <w:noProof/>
                <w:webHidden/>
              </w:rPr>
              <w:t>2</w:t>
            </w:r>
            <w:r>
              <w:rPr>
                <w:noProof/>
                <w:webHidden/>
              </w:rPr>
              <w:fldChar w:fldCharType="end"/>
            </w:r>
          </w:hyperlink>
        </w:p>
        <w:p w14:paraId="090D52DE" w14:textId="603A8A95" w:rsidR="00F744A4" w:rsidRDefault="00F744A4" w:rsidP="00BE5613">
          <w:pPr>
            <w:pStyle w:val="TOC3"/>
            <w:tabs>
              <w:tab w:val="right" w:leader="dot" w:pos="9016"/>
            </w:tabs>
            <w:ind w:left="0"/>
            <w:jc w:val="both"/>
            <w:rPr>
              <w:rFonts w:asciiTheme="minorHAnsi" w:eastAsiaTheme="minorEastAsia" w:hAnsiTheme="minorHAnsi" w:cstheme="minorBidi"/>
              <w:noProof/>
              <w:kern w:val="2"/>
              <w:sz w:val="24"/>
              <w:szCs w:val="24"/>
              <w:lang w:eastAsia="en-GB"/>
              <w14:ligatures w14:val="standardContextual"/>
            </w:rPr>
          </w:pPr>
          <w:hyperlink w:anchor="_Toc216096351" w:history="1">
            <w:r w:rsidRPr="008E4016">
              <w:rPr>
                <w:rStyle w:val="Hyperlink"/>
                <w:rFonts w:eastAsia="Times New Roman"/>
                <w:noProof/>
                <w:lang w:eastAsia="en-GB"/>
              </w:rPr>
              <w:t>Basic Musculoskeletal Knowledge and Exercise Methods</w:t>
            </w:r>
            <w:r>
              <w:rPr>
                <w:noProof/>
                <w:webHidden/>
              </w:rPr>
              <w:tab/>
            </w:r>
            <w:r>
              <w:rPr>
                <w:noProof/>
                <w:webHidden/>
              </w:rPr>
              <w:fldChar w:fldCharType="begin"/>
            </w:r>
            <w:r>
              <w:rPr>
                <w:noProof/>
                <w:webHidden/>
              </w:rPr>
              <w:instrText xml:space="preserve"> PAGEREF _Toc216096351 \h </w:instrText>
            </w:r>
            <w:r>
              <w:rPr>
                <w:noProof/>
                <w:webHidden/>
              </w:rPr>
            </w:r>
            <w:r>
              <w:rPr>
                <w:noProof/>
                <w:webHidden/>
              </w:rPr>
              <w:fldChar w:fldCharType="separate"/>
            </w:r>
            <w:r>
              <w:rPr>
                <w:noProof/>
                <w:webHidden/>
              </w:rPr>
              <w:t>2</w:t>
            </w:r>
            <w:r>
              <w:rPr>
                <w:noProof/>
                <w:webHidden/>
              </w:rPr>
              <w:fldChar w:fldCharType="end"/>
            </w:r>
          </w:hyperlink>
        </w:p>
        <w:p w14:paraId="5F30D24F" w14:textId="6D9C1673" w:rsidR="00F744A4" w:rsidRDefault="00F744A4" w:rsidP="0013147F">
          <w:pPr>
            <w:pStyle w:val="TOC1"/>
            <w:tabs>
              <w:tab w:val="right" w:leader="dot" w:pos="9016"/>
            </w:tabs>
            <w:jc w:val="both"/>
            <w:rPr>
              <w:rFonts w:asciiTheme="minorHAnsi" w:eastAsiaTheme="minorEastAsia" w:hAnsiTheme="minorHAnsi" w:cstheme="minorBidi"/>
              <w:noProof/>
              <w:kern w:val="2"/>
              <w:sz w:val="24"/>
              <w:szCs w:val="24"/>
              <w:lang w:eastAsia="en-GB"/>
              <w14:ligatures w14:val="standardContextual"/>
            </w:rPr>
          </w:pPr>
          <w:hyperlink w:anchor="_Toc216096352" w:history="1">
            <w:r w:rsidRPr="008E4016">
              <w:rPr>
                <w:rStyle w:val="Hyperlink"/>
                <w:noProof/>
              </w:rPr>
              <w:t>This development plan will help close the identified skill gaps and ensure I am fully prepared for the responsibilities of the physiotherapy assistant.</w:t>
            </w:r>
            <w:r>
              <w:rPr>
                <w:noProof/>
                <w:webHidden/>
              </w:rPr>
              <w:tab/>
            </w:r>
            <w:r>
              <w:rPr>
                <w:noProof/>
                <w:webHidden/>
              </w:rPr>
              <w:fldChar w:fldCharType="begin"/>
            </w:r>
            <w:r>
              <w:rPr>
                <w:noProof/>
                <w:webHidden/>
              </w:rPr>
              <w:instrText xml:space="preserve"> PAGEREF _Toc216096352 \h </w:instrText>
            </w:r>
            <w:r>
              <w:rPr>
                <w:noProof/>
                <w:webHidden/>
              </w:rPr>
            </w:r>
            <w:r>
              <w:rPr>
                <w:noProof/>
                <w:webHidden/>
              </w:rPr>
              <w:fldChar w:fldCharType="separate"/>
            </w:r>
            <w:r>
              <w:rPr>
                <w:noProof/>
                <w:webHidden/>
              </w:rPr>
              <w:t>4</w:t>
            </w:r>
            <w:r>
              <w:rPr>
                <w:noProof/>
                <w:webHidden/>
              </w:rPr>
              <w:fldChar w:fldCharType="end"/>
            </w:r>
          </w:hyperlink>
        </w:p>
        <w:p w14:paraId="6F00FB5C" w14:textId="268A71A4" w:rsidR="00F744A4" w:rsidRDefault="00F744A4" w:rsidP="0013147F">
          <w:pPr>
            <w:pStyle w:val="TOC1"/>
            <w:tabs>
              <w:tab w:val="right" w:leader="dot" w:pos="9016"/>
            </w:tabs>
            <w:jc w:val="both"/>
            <w:rPr>
              <w:rFonts w:asciiTheme="minorHAnsi" w:eastAsiaTheme="minorEastAsia" w:hAnsiTheme="minorHAnsi" w:cstheme="minorBidi"/>
              <w:noProof/>
              <w:kern w:val="2"/>
              <w:sz w:val="24"/>
              <w:szCs w:val="24"/>
              <w:lang w:eastAsia="en-GB"/>
              <w14:ligatures w14:val="standardContextual"/>
            </w:rPr>
          </w:pPr>
          <w:hyperlink w:anchor="_Toc216096353" w:history="1">
            <w:r w:rsidRPr="008E4016">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_Toc216096353 \h </w:instrText>
            </w:r>
            <w:r>
              <w:rPr>
                <w:noProof/>
                <w:webHidden/>
              </w:rPr>
            </w:r>
            <w:r>
              <w:rPr>
                <w:noProof/>
                <w:webHidden/>
              </w:rPr>
              <w:fldChar w:fldCharType="separate"/>
            </w:r>
            <w:r>
              <w:rPr>
                <w:noProof/>
                <w:webHidden/>
              </w:rPr>
              <w:t>8</w:t>
            </w:r>
            <w:r>
              <w:rPr>
                <w:noProof/>
                <w:webHidden/>
              </w:rPr>
              <w:fldChar w:fldCharType="end"/>
            </w:r>
          </w:hyperlink>
        </w:p>
        <w:p w14:paraId="13B7F063" w14:textId="4A76A9E6" w:rsidR="00F744A4" w:rsidRDefault="00F744A4" w:rsidP="0013147F">
          <w:pPr>
            <w:pStyle w:val="TOC1"/>
            <w:tabs>
              <w:tab w:val="right" w:leader="dot" w:pos="9016"/>
            </w:tabs>
            <w:jc w:val="both"/>
            <w:rPr>
              <w:rFonts w:asciiTheme="minorHAnsi" w:eastAsiaTheme="minorEastAsia" w:hAnsiTheme="minorHAnsi" w:cstheme="minorBidi"/>
              <w:noProof/>
              <w:kern w:val="2"/>
              <w:sz w:val="24"/>
              <w:szCs w:val="24"/>
              <w:lang w:eastAsia="en-GB"/>
              <w14:ligatures w14:val="standardContextual"/>
            </w:rPr>
          </w:pPr>
          <w:hyperlink w:anchor="_Toc216096354" w:history="1">
            <w:r w:rsidRPr="008E4016">
              <w:rPr>
                <w:rStyle w:val="Hyperlink"/>
                <w:rFonts w:eastAsia="Times New Roman"/>
                <w:noProof/>
                <w:lang w:eastAsia="en-GB"/>
              </w:rPr>
              <w:t>Reference</w:t>
            </w:r>
            <w:r>
              <w:rPr>
                <w:noProof/>
                <w:webHidden/>
              </w:rPr>
              <w:tab/>
            </w:r>
            <w:r>
              <w:rPr>
                <w:noProof/>
                <w:webHidden/>
              </w:rPr>
              <w:fldChar w:fldCharType="begin"/>
            </w:r>
            <w:r>
              <w:rPr>
                <w:noProof/>
                <w:webHidden/>
              </w:rPr>
              <w:instrText xml:space="preserve"> PAGEREF _Toc216096354 \h </w:instrText>
            </w:r>
            <w:r>
              <w:rPr>
                <w:noProof/>
                <w:webHidden/>
              </w:rPr>
            </w:r>
            <w:r>
              <w:rPr>
                <w:noProof/>
                <w:webHidden/>
              </w:rPr>
              <w:fldChar w:fldCharType="separate"/>
            </w:r>
            <w:r>
              <w:rPr>
                <w:noProof/>
                <w:webHidden/>
              </w:rPr>
              <w:t>9</w:t>
            </w:r>
            <w:r>
              <w:rPr>
                <w:noProof/>
                <w:webHidden/>
              </w:rPr>
              <w:fldChar w:fldCharType="end"/>
            </w:r>
          </w:hyperlink>
        </w:p>
        <w:p w14:paraId="1FAFD26C" w14:textId="128DB21A" w:rsidR="00C752E4" w:rsidRDefault="00C752E4">
          <w:r>
            <w:rPr>
              <w:b/>
              <w:bCs/>
            </w:rPr>
            <w:fldChar w:fldCharType="end"/>
          </w:r>
        </w:p>
      </w:sdtContent>
    </w:sdt>
    <w:p w14:paraId="7A0243C9" w14:textId="77777777" w:rsidR="007E4838" w:rsidRDefault="007E4838" w:rsidP="002165A0">
      <w:pPr>
        <w:jc w:val="both"/>
        <w:rPr>
          <w:rFonts w:eastAsia="Times New Roman"/>
          <w:b/>
          <w:bCs/>
          <w:lang w:eastAsia="en-GB"/>
        </w:rPr>
      </w:pPr>
    </w:p>
    <w:p w14:paraId="512D61C5" w14:textId="77777777" w:rsidR="007E4838" w:rsidRDefault="007E4838" w:rsidP="002165A0">
      <w:pPr>
        <w:jc w:val="both"/>
        <w:rPr>
          <w:rFonts w:eastAsia="Times New Roman"/>
          <w:b/>
          <w:bCs/>
          <w:lang w:eastAsia="en-GB"/>
        </w:rPr>
      </w:pPr>
    </w:p>
    <w:p w14:paraId="5ED93EF6" w14:textId="77777777" w:rsidR="007E4838" w:rsidRDefault="007E4838" w:rsidP="002165A0">
      <w:pPr>
        <w:jc w:val="both"/>
        <w:rPr>
          <w:rFonts w:eastAsia="Times New Roman"/>
          <w:b/>
          <w:bCs/>
          <w:lang w:eastAsia="en-GB"/>
        </w:rPr>
      </w:pPr>
    </w:p>
    <w:p w14:paraId="7DCDA795" w14:textId="77777777" w:rsidR="007E4838" w:rsidRDefault="007E4838" w:rsidP="002165A0">
      <w:pPr>
        <w:jc w:val="both"/>
        <w:rPr>
          <w:rFonts w:eastAsia="Times New Roman"/>
          <w:b/>
          <w:bCs/>
          <w:lang w:eastAsia="en-GB"/>
        </w:rPr>
      </w:pPr>
    </w:p>
    <w:p w14:paraId="6807DEC3" w14:textId="77777777" w:rsidR="007E4838" w:rsidRDefault="007E4838" w:rsidP="002165A0">
      <w:pPr>
        <w:jc w:val="both"/>
        <w:rPr>
          <w:rFonts w:eastAsia="Times New Roman"/>
          <w:b/>
          <w:bCs/>
          <w:lang w:eastAsia="en-GB"/>
        </w:rPr>
      </w:pPr>
    </w:p>
    <w:p w14:paraId="5856CF90" w14:textId="77777777" w:rsidR="007E4838" w:rsidRDefault="007E4838" w:rsidP="002165A0">
      <w:pPr>
        <w:jc w:val="both"/>
        <w:rPr>
          <w:rFonts w:eastAsia="Times New Roman"/>
          <w:b/>
          <w:bCs/>
          <w:lang w:eastAsia="en-GB"/>
        </w:rPr>
      </w:pPr>
    </w:p>
    <w:p w14:paraId="76740BE1" w14:textId="77777777" w:rsidR="007E4838" w:rsidRDefault="007E4838" w:rsidP="002165A0">
      <w:pPr>
        <w:jc w:val="both"/>
        <w:rPr>
          <w:rFonts w:eastAsia="Times New Roman"/>
          <w:b/>
          <w:bCs/>
          <w:lang w:eastAsia="en-GB"/>
        </w:rPr>
      </w:pPr>
    </w:p>
    <w:p w14:paraId="7181D554" w14:textId="77777777" w:rsidR="00DE54CA" w:rsidRDefault="00DE54CA" w:rsidP="00C752E4">
      <w:pPr>
        <w:pStyle w:val="Title"/>
        <w:rPr>
          <w:rStyle w:val="TitleChar"/>
        </w:rPr>
      </w:pPr>
    </w:p>
    <w:p w14:paraId="2298CECC" w14:textId="77777777" w:rsidR="00DE54CA" w:rsidRDefault="00DE54CA" w:rsidP="00C752E4">
      <w:pPr>
        <w:pStyle w:val="Title"/>
        <w:rPr>
          <w:rStyle w:val="TitleChar"/>
        </w:rPr>
      </w:pPr>
    </w:p>
    <w:p w14:paraId="1772FE41" w14:textId="77777777" w:rsidR="00DE54CA" w:rsidRDefault="00DE54CA" w:rsidP="00C752E4">
      <w:pPr>
        <w:pStyle w:val="Title"/>
        <w:rPr>
          <w:rStyle w:val="TitleChar"/>
        </w:rPr>
      </w:pPr>
    </w:p>
    <w:p w14:paraId="1A0E8509" w14:textId="77777777" w:rsidR="00DE54CA" w:rsidRDefault="00DE54CA" w:rsidP="00C752E4">
      <w:pPr>
        <w:pStyle w:val="Title"/>
        <w:rPr>
          <w:rStyle w:val="TitleChar"/>
        </w:rPr>
      </w:pPr>
    </w:p>
    <w:p w14:paraId="6FEABFCE" w14:textId="77777777" w:rsidR="00DE54CA" w:rsidRDefault="00DE54CA" w:rsidP="00C752E4">
      <w:pPr>
        <w:pStyle w:val="Title"/>
        <w:rPr>
          <w:rStyle w:val="TitleChar"/>
        </w:rPr>
      </w:pPr>
    </w:p>
    <w:p w14:paraId="42BF6B2B" w14:textId="77777777" w:rsidR="008D7562" w:rsidRDefault="008D7562" w:rsidP="00FA5ABA">
      <w:pPr>
        <w:pStyle w:val="Title"/>
        <w:spacing w:line="360" w:lineRule="auto"/>
        <w:rPr>
          <w:rStyle w:val="TitleChar"/>
          <w:rFonts w:ascii="Arial" w:hAnsi="Arial" w:cs="Arial"/>
          <w:sz w:val="22"/>
          <w:szCs w:val="22"/>
        </w:rPr>
      </w:pPr>
    </w:p>
    <w:p w14:paraId="5D6D23F6" w14:textId="77777777" w:rsidR="008D7562" w:rsidRDefault="008D7562" w:rsidP="00FA5ABA">
      <w:pPr>
        <w:pStyle w:val="Title"/>
        <w:spacing w:line="360" w:lineRule="auto"/>
        <w:rPr>
          <w:rStyle w:val="TitleChar"/>
          <w:rFonts w:ascii="Arial" w:hAnsi="Arial" w:cs="Arial"/>
          <w:sz w:val="22"/>
          <w:szCs w:val="22"/>
        </w:rPr>
      </w:pPr>
    </w:p>
    <w:p w14:paraId="068461F3" w14:textId="447F29A3" w:rsidR="009169E8" w:rsidRPr="00FA5ABA" w:rsidRDefault="00761FEF" w:rsidP="00FA5ABA">
      <w:pPr>
        <w:pStyle w:val="Title"/>
        <w:spacing w:line="360" w:lineRule="auto"/>
        <w:rPr>
          <w:rFonts w:ascii="Arial" w:hAnsi="Arial" w:cs="Arial"/>
          <w:sz w:val="22"/>
          <w:szCs w:val="22"/>
        </w:rPr>
      </w:pPr>
      <w:r w:rsidRPr="00FA5ABA">
        <w:rPr>
          <w:rStyle w:val="TitleChar"/>
          <w:rFonts w:ascii="Arial" w:hAnsi="Arial" w:cs="Arial"/>
          <w:sz w:val="22"/>
          <w:szCs w:val="22"/>
        </w:rPr>
        <w:lastRenderedPageBreak/>
        <w:t>Personal Action Plan for Applying to Become a Physiotherap</w:t>
      </w:r>
      <w:r w:rsidR="001432F3" w:rsidRPr="00FA5ABA">
        <w:rPr>
          <w:rStyle w:val="TitleChar"/>
          <w:rFonts w:ascii="Arial" w:hAnsi="Arial" w:cs="Arial"/>
          <w:sz w:val="22"/>
          <w:szCs w:val="22"/>
        </w:rPr>
        <w:t>y</w:t>
      </w:r>
      <w:r w:rsidR="00BD70B6" w:rsidRPr="00FA5ABA">
        <w:rPr>
          <w:rStyle w:val="TitleChar"/>
          <w:rFonts w:ascii="Arial" w:hAnsi="Arial" w:cs="Arial"/>
          <w:sz w:val="22"/>
          <w:szCs w:val="22"/>
        </w:rPr>
        <w:t xml:space="preserve"> </w:t>
      </w:r>
      <w:r w:rsidRPr="00FA5ABA">
        <w:rPr>
          <w:rStyle w:val="TitleChar"/>
          <w:rFonts w:ascii="Arial" w:hAnsi="Arial" w:cs="Arial"/>
          <w:sz w:val="22"/>
          <w:szCs w:val="22"/>
        </w:rPr>
        <w:t>Assistant</w:t>
      </w:r>
      <w:r w:rsidRPr="00FA5ABA">
        <w:rPr>
          <w:rFonts w:ascii="Arial" w:hAnsi="Arial" w:cs="Arial"/>
          <w:sz w:val="22"/>
          <w:szCs w:val="22"/>
        </w:rPr>
        <w:t xml:space="preserve"> </w:t>
      </w:r>
    </w:p>
    <w:p w14:paraId="7FCB050C" w14:textId="77777777" w:rsidR="009169E8" w:rsidRPr="00FA5ABA" w:rsidRDefault="009169E8" w:rsidP="00FA5ABA">
      <w:pPr>
        <w:pStyle w:val="NoSpacing"/>
        <w:spacing w:line="360" w:lineRule="auto"/>
        <w:rPr>
          <w:rFonts w:eastAsia="Times New Roman"/>
          <w:lang w:eastAsia="en-GB"/>
        </w:rPr>
      </w:pPr>
    </w:p>
    <w:p w14:paraId="0CF9EB6F" w14:textId="28F149E7" w:rsidR="00761FEF" w:rsidRPr="00FA5ABA" w:rsidRDefault="009169E8" w:rsidP="00C0606C">
      <w:pPr>
        <w:pStyle w:val="NoSpacing"/>
        <w:spacing w:line="360" w:lineRule="auto"/>
        <w:jc w:val="both"/>
        <w:rPr>
          <w:rFonts w:eastAsia="Times New Roman"/>
          <w:b/>
          <w:bCs/>
          <w:lang w:eastAsia="en-GB"/>
        </w:rPr>
      </w:pPr>
      <w:bookmarkStart w:id="1" w:name="_Toc216096348"/>
      <w:r w:rsidRPr="00FA5ABA">
        <w:rPr>
          <w:rStyle w:val="Heading1Char"/>
          <w:rFonts w:ascii="Arial" w:hAnsi="Arial" w:cs="Arial"/>
          <w:sz w:val="22"/>
          <w:szCs w:val="22"/>
        </w:rPr>
        <w:t>Introduction</w:t>
      </w:r>
      <w:bookmarkEnd w:id="1"/>
      <w:r w:rsidR="00761FEF" w:rsidRPr="00FA5ABA">
        <w:rPr>
          <w:rFonts w:eastAsia="Times New Roman"/>
          <w:lang w:eastAsia="en-GB"/>
        </w:rPr>
        <w:br/>
        <w:t xml:space="preserve">A physiotherapy assistant's (PTA) duties include helping licensed physiotherapists administer therapeutic interventions, keeping track of patient information, setting up equipment, and assisting patients during their recovery regimens. It is crucial to comprehend the main abilities needed for this position, evaluate my present competencies, pinpoint any skill gaps, and create a well-organised personal development plan (PDP) </w:t>
      </w:r>
      <w:r w:rsidR="004175C4" w:rsidRPr="00FA5ABA">
        <w:rPr>
          <w:rFonts w:eastAsia="Times New Roman"/>
          <w:lang w:eastAsia="en-GB"/>
        </w:rPr>
        <w:t>to</w:t>
      </w:r>
      <w:r w:rsidR="00761FEF" w:rsidRPr="00FA5ABA">
        <w:rPr>
          <w:rFonts w:eastAsia="Times New Roman"/>
          <w:lang w:eastAsia="en-GB"/>
        </w:rPr>
        <w:t xml:space="preserve"> apply for and be hired. </w:t>
      </w:r>
    </w:p>
    <w:p w14:paraId="133DEC4B" w14:textId="77777777" w:rsidR="00761FEF" w:rsidRPr="00FA5ABA" w:rsidRDefault="00761FEF" w:rsidP="00FA5ABA">
      <w:pPr>
        <w:ind w:left="360"/>
        <w:rPr>
          <w:rFonts w:eastAsia="Times New Roman"/>
          <w:lang w:eastAsia="en-GB"/>
        </w:rPr>
      </w:pPr>
    </w:p>
    <w:p w14:paraId="613521C2" w14:textId="4E5CF78D" w:rsidR="00FC0184" w:rsidRPr="00FA5ABA" w:rsidRDefault="00761FEF" w:rsidP="00FA5ABA">
      <w:pPr>
        <w:pStyle w:val="Heading2"/>
        <w:rPr>
          <w:rFonts w:ascii="Arial" w:hAnsi="Arial" w:cs="Arial"/>
          <w:sz w:val="22"/>
          <w:szCs w:val="22"/>
        </w:rPr>
      </w:pPr>
      <w:bookmarkStart w:id="2" w:name="_Toc216096349"/>
      <w:r w:rsidRPr="00FA5ABA">
        <w:rPr>
          <w:rFonts w:ascii="Arial" w:hAnsi="Arial" w:cs="Arial"/>
          <w:sz w:val="22"/>
          <w:szCs w:val="22"/>
        </w:rPr>
        <w:t>Essential Competencies and How I Fulfil Them</w:t>
      </w:r>
      <w:bookmarkEnd w:id="2"/>
    </w:p>
    <w:p w14:paraId="7E0BB49E" w14:textId="5F191B31" w:rsidR="00321D0F" w:rsidRPr="00FA5ABA" w:rsidRDefault="00761FEF" w:rsidP="00FA5ABA">
      <w:pPr>
        <w:rPr>
          <w:rFonts w:eastAsia="Times New Roman"/>
          <w:lang w:eastAsia="en-GB"/>
        </w:rPr>
      </w:pPr>
      <w:r w:rsidRPr="00FA5ABA">
        <w:rPr>
          <w:rFonts w:eastAsia="Times New Roman"/>
          <w:lang w:eastAsia="en-GB"/>
        </w:rPr>
        <w:t xml:space="preserve"> </w:t>
      </w:r>
      <w:r w:rsidRPr="00FA5ABA">
        <w:rPr>
          <w:rFonts w:eastAsia="Times New Roman"/>
          <w:lang w:eastAsia="en-GB"/>
        </w:rPr>
        <w:br/>
        <w:t xml:space="preserve"> Interpersonal and Communication Capabilities </w:t>
      </w:r>
      <w:r w:rsidRPr="00FA5ABA">
        <w:rPr>
          <w:rFonts w:eastAsia="Times New Roman"/>
          <w:lang w:eastAsia="en-GB"/>
        </w:rPr>
        <w:br/>
      </w:r>
    </w:p>
    <w:p w14:paraId="1C6E7DCE" w14:textId="4E3689C4" w:rsidR="00761FEF" w:rsidRPr="00FA5ABA" w:rsidRDefault="00321D0F" w:rsidP="00FA5ABA">
      <w:pPr>
        <w:jc w:val="both"/>
        <w:rPr>
          <w:rFonts w:eastAsia="Times New Roman"/>
          <w:lang w:eastAsia="en-GB"/>
        </w:rPr>
      </w:pPr>
      <w:r w:rsidRPr="00FA5ABA">
        <w:rPr>
          <w:rFonts w:eastAsia="Times New Roman"/>
          <w:lang w:eastAsia="en-GB"/>
        </w:rPr>
        <w:t>To</w:t>
      </w:r>
      <w:r w:rsidR="00761FEF" w:rsidRPr="00FA5ABA">
        <w:rPr>
          <w:rFonts w:eastAsia="Times New Roman"/>
          <w:lang w:eastAsia="en-GB"/>
        </w:rPr>
        <w:t xml:space="preserve"> encourage patients, clearly explain activities, and work with interdisciplinary teams, effective verbal and nonverbal communication is essential. My prior employment in customer-facing positions taught me how to actively listen, demonstrate empathy, and modify my communication style for various people, all of which helped me to develop great interpersonal communication skills. Research highlights the importance of communication in fostering therapeutic alliances and guaranteeing patient involvement (Hale et al., 2019).</w:t>
      </w:r>
    </w:p>
    <w:p w14:paraId="27C821E7" w14:textId="77777777" w:rsidR="00761FEF" w:rsidRPr="00FA5ABA" w:rsidRDefault="00761FEF" w:rsidP="00FA5ABA">
      <w:pPr>
        <w:rPr>
          <w:rFonts w:eastAsia="Times New Roman"/>
          <w:lang w:eastAsia="en-GB"/>
        </w:rPr>
      </w:pPr>
    </w:p>
    <w:p w14:paraId="48D8DAB8" w14:textId="2A4BE43B" w:rsidR="00452D0B" w:rsidRPr="00FA5ABA" w:rsidRDefault="00761FEF" w:rsidP="00FA5ABA">
      <w:pPr>
        <w:pStyle w:val="Heading3"/>
        <w:rPr>
          <w:rFonts w:ascii="Arial" w:hAnsi="Arial" w:cs="Arial"/>
          <w:sz w:val="22"/>
          <w:szCs w:val="22"/>
        </w:rPr>
      </w:pPr>
      <w:bookmarkStart w:id="3" w:name="_Toc216096350"/>
      <w:r w:rsidRPr="00FA5ABA">
        <w:rPr>
          <w:rFonts w:ascii="Arial" w:hAnsi="Arial" w:cs="Arial"/>
          <w:sz w:val="22"/>
          <w:szCs w:val="22"/>
        </w:rPr>
        <w:t>Time management and organisational skills</w:t>
      </w:r>
      <w:bookmarkEnd w:id="3"/>
    </w:p>
    <w:p w14:paraId="6872B3F3" w14:textId="77777777" w:rsidR="00C1615D" w:rsidRPr="00FA5ABA" w:rsidRDefault="00761FEF" w:rsidP="00FA5ABA">
      <w:pPr>
        <w:jc w:val="both"/>
        <w:rPr>
          <w:rFonts w:eastAsia="Times New Roman"/>
          <w:lang w:eastAsia="en-GB"/>
        </w:rPr>
      </w:pPr>
      <w:r w:rsidRPr="00FA5ABA">
        <w:rPr>
          <w:rFonts w:eastAsia="Times New Roman"/>
          <w:lang w:eastAsia="en-GB"/>
        </w:rPr>
        <w:t xml:space="preserve"> </w:t>
      </w:r>
      <w:r w:rsidRPr="00FA5ABA">
        <w:rPr>
          <w:rFonts w:eastAsia="Times New Roman"/>
          <w:lang w:eastAsia="en-GB"/>
        </w:rPr>
        <w:br/>
        <w:t xml:space="preserve">PTAs are responsible for scheduling patients, setting up equipment, and keeping precise records. I have continuously shown great time management throughout my undergraduate education and part-time job by meeting deadlines and juggling other obligations. To stay structured, I use digital tools like task lists and calendars. </w:t>
      </w:r>
    </w:p>
    <w:p w14:paraId="6E32E8EE" w14:textId="136E6CE9" w:rsidR="00C1615D" w:rsidRPr="00FA5ABA" w:rsidRDefault="00761FEF" w:rsidP="00FA5ABA">
      <w:pPr>
        <w:pStyle w:val="Heading3"/>
        <w:rPr>
          <w:rFonts w:ascii="Arial" w:eastAsia="Times New Roman" w:hAnsi="Arial" w:cs="Arial"/>
          <w:sz w:val="22"/>
          <w:szCs w:val="22"/>
          <w:lang w:eastAsia="en-GB"/>
        </w:rPr>
      </w:pPr>
      <w:r w:rsidRPr="00FA5ABA">
        <w:rPr>
          <w:rFonts w:ascii="Arial" w:eastAsia="Times New Roman" w:hAnsi="Arial" w:cs="Arial"/>
          <w:sz w:val="22"/>
          <w:szCs w:val="22"/>
          <w:lang w:eastAsia="en-GB"/>
        </w:rPr>
        <w:br/>
      </w:r>
      <w:bookmarkStart w:id="4" w:name="_Toc216096351"/>
      <w:r w:rsidRPr="00FA5ABA">
        <w:rPr>
          <w:rFonts w:ascii="Arial" w:eastAsia="Times New Roman" w:hAnsi="Arial" w:cs="Arial"/>
          <w:sz w:val="22"/>
          <w:szCs w:val="22"/>
          <w:lang w:eastAsia="en-GB"/>
        </w:rPr>
        <w:t>Basic</w:t>
      </w:r>
      <w:r w:rsidR="00C1615D" w:rsidRPr="00FA5ABA">
        <w:rPr>
          <w:rFonts w:ascii="Arial" w:eastAsia="Times New Roman" w:hAnsi="Arial" w:cs="Arial"/>
          <w:sz w:val="22"/>
          <w:szCs w:val="22"/>
          <w:lang w:eastAsia="en-GB"/>
        </w:rPr>
        <w:t xml:space="preserve"> </w:t>
      </w:r>
      <w:r w:rsidRPr="00FA5ABA">
        <w:rPr>
          <w:rFonts w:ascii="Arial" w:eastAsia="Times New Roman" w:hAnsi="Arial" w:cs="Arial"/>
          <w:sz w:val="22"/>
          <w:szCs w:val="22"/>
          <w:lang w:eastAsia="en-GB"/>
        </w:rPr>
        <w:t>Musculoskeletal Knowledge and Exercise Methods</w:t>
      </w:r>
      <w:bookmarkEnd w:id="4"/>
    </w:p>
    <w:p w14:paraId="7E7C33B7" w14:textId="195F0AED" w:rsidR="00761FEF" w:rsidRPr="00FA5ABA" w:rsidRDefault="00761FEF" w:rsidP="00FA5ABA">
      <w:pPr>
        <w:jc w:val="both"/>
        <w:rPr>
          <w:rFonts w:eastAsia="Times New Roman"/>
          <w:lang w:eastAsia="en-GB"/>
        </w:rPr>
      </w:pPr>
      <w:r w:rsidRPr="00FA5ABA">
        <w:rPr>
          <w:rFonts w:eastAsia="Times New Roman"/>
          <w:lang w:eastAsia="en-GB"/>
        </w:rPr>
        <w:t xml:space="preserve"> </w:t>
      </w:r>
      <w:r w:rsidRPr="00FA5ABA">
        <w:rPr>
          <w:rFonts w:eastAsia="Times New Roman"/>
          <w:lang w:eastAsia="en-GB"/>
        </w:rPr>
        <w:br/>
        <w:t xml:space="preserve">Mobility exercises, safe manual handling methods, and a basic awareness of body systems are all necessary for physiotherapy assistants. My studies in health and social care have given me a basic understanding of anatomy and the fundamentals of rehabilitation. Such fundamental knowledge is crucial for support jobs in physiotherapy because it facilitates safe and efficient patient interactions, according to Smith and Jones (2020). </w:t>
      </w:r>
    </w:p>
    <w:p w14:paraId="3E24627A" w14:textId="77777777" w:rsidR="005173F3" w:rsidRPr="00FA5ABA" w:rsidRDefault="005173F3" w:rsidP="00FA5ABA">
      <w:pPr>
        <w:rPr>
          <w:rFonts w:eastAsia="Times New Roman"/>
          <w:lang w:eastAsia="en-GB"/>
        </w:rPr>
      </w:pPr>
    </w:p>
    <w:p w14:paraId="5EA5C075" w14:textId="206407A2" w:rsidR="00B6437D" w:rsidRPr="00FA5ABA" w:rsidRDefault="00761FEF" w:rsidP="00FA5ABA">
      <w:pPr>
        <w:pStyle w:val="Heading4"/>
        <w:rPr>
          <w:rFonts w:ascii="Arial" w:eastAsia="Times New Roman" w:hAnsi="Arial" w:cs="Arial"/>
          <w:lang w:eastAsia="en-GB"/>
        </w:rPr>
      </w:pPr>
      <w:r w:rsidRPr="00FA5ABA">
        <w:rPr>
          <w:rFonts w:ascii="Arial" w:eastAsia="Times New Roman" w:hAnsi="Arial" w:cs="Arial"/>
          <w:lang w:eastAsia="en-GB"/>
        </w:rPr>
        <w:lastRenderedPageBreak/>
        <w:t xml:space="preserve">Skill Gaps and How I Plan to Fill Them </w:t>
      </w:r>
    </w:p>
    <w:p w14:paraId="5FEF4730" w14:textId="76CD52BD" w:rsidR="00C17174" w:rsidRPr="00FA5ABA" w:rsidRDefault="00761FEF" w:rsidP="00FA5ABA">
      <w:pPr>
        <w:pStyle w:val="Subtitle"/>
        <w:rPr>
          <w:rFonts w:ascii="Arial" w:eastAsia="Times New Roman" w:hAnsi="Arial" w:cs="Arial"/>
          <w:sz w:val="22"/>
          <w:szCs w:val="22"/>
          <w:lang w:eastAsia="en-GB"/>
        </w:rPr>
      </w:pPr>
      <w:r w:rsidRPr="00FA5ABA">
        <w:rPr>
          <w:rFonts w:ascii="Arial" w:eastAsia="Times New Roman" w:hAnsi="Arial" w:cs="Arial"/>
          <w:sz w:val="22"/>
          <w:szCs w:val="22"/>
          <w:lang w:eastAsia="en-GB"/>
        </w:rPr>
        <w:t xml:space="preserve"> Minimal Personal Clinical Experience </w:t>
      </w:r>
    </w:p>
    <w:p w14:paraId="7494D3E1" w14:textId="7E03DBF3" w:rsidR="00761FEF" w:rsidRPr="00FA5ABA" w:rsidRDefault="00761FEF" w:rsidP="00FA5ABA">
      <w:pPr>
        <w:jc w:val="both"/>
        <w:rPr>
          <w:rFonts w:eastAsia="Times New Roman"/>
          <w:lang w:eastAsia="en-GB"/>
        </w:rPr>
      </w:pPr>
      <w:r w:rsidRPr="00FA5ABA">
        <w:rPr>
          <w:rFonts w:eastAsia="Times New Roman"/>
          <w:lang w:eastAsia="en-GB"/>
        </w:rPr>
        <w:t>Despite my volunteer background, I don't have much practical experience in a physiotherapist clinical setting. To address this, I intend to set up a brief observational placement in a nearby private clinic or NHS physiotherapy department. Clinical practice comprehension and confidence have been demonstrated to be improved by observational experiences (Brown &amp; Patel, 2021).</w:t>
      </w:r>
    </w:p>
    <w:p w14:paraId="63A2EB39" w14:textId="77777777" w:rsidR="00B6437D" w:rsidRPr="00FA5ABA" w:rsidRDefault="00B6437D" w:rsidP="00FA5ABA">
      <w:pPr>
        <w:rPr>
          <w:rFonts w:eastAsia="Times New Roman"/>
          <w:lang w:eastAsia="en-GB"/>
        </w:rPr>
      </w:pPr>
    </w:p>
    <w:p w14:paraId="04A56F70" w14:textId="7C26C378" w:rsidR="00923557" w:rsidRPr="00FA5ABA" w:rsidRDefault="009949B5" w:rsidP="00FA5ABA">
      <w:pPr>
        <w:pStyle w:val="Heading5"/>
        <w:rPr>
          <w:rFonts w:ascii="Arial" w:eastAsia="Times New Roman" w:hAnsi="Arial" w:cs="Arial"/>
          <w:lang w:eastAsia="en-GB"/>
        </w:rPr>
      </w:pPr>
      <w:r w:rsidRPr="00FA5ABA">
        <w:rPr>
          <w:rFonts w:ascii="Arial" w:eastAsia="Times New Roman" w:hAnsi="Arial" w:cs="Arial"/>
          <w:lang w:eastAsia="en-GB"/>
        </w:rPr>
        <w:t>Training in Manual Handling, Moving, and Assistance</w:t>
      </w:r>
    </w:p>
    <w:p w14:paraId="3A2F112E" w14:textId="63BCD928" w:rsidR="00956D72" w:rsidRPr="00C0606C" w:rsidRDefault="009949B5" w:rsidP="00FA5ABA">
      <w:pPr>
        <w:pStyle w:val="Subtitle"/>
        <w:rPr>
          <w:rFonts w:ascii="Arial" w:eastAsia="Times New Roman" w:hAnsi="Arial" w:cs="Arial"/>
          <w:sz w:val="22"/>
          <w:szCs w:val="22"/>
          <w:lang w:eastAsia="en-GB"/>
        </w:rPr>
      </w:pPr>
      <w:r w:rsidRPr="00FA5ABA">
        <w:rPr>
          <w:rFonts w:ascii="Arial" w:eastAsia="Times New Roman" w:hAnsi="Arial" w:cs="Arial"/>
          <w:sz w:val="22"/>
          <w:szCs w:val="22"/>
          <w:lang w:eastAsia="en-GB"/>
        </w:rPr>
        <w:t xml:space="preserve"> </w:t>
      </w:r>
      <w:r w:rsidRPr="00FA5ABA">
        <w:rPr>
          <w:rFonts w:ascii="Arial" w:eastAsia="Times New Roman" w:hAnsi="Arial" w:cs="Arial"/>
          <w:sz w:val="22"/>
          <w:szCs w:val="22"/>
          <w:lang w:eastAsia="en-GB"/>
        </w:rPr>
        <w:br/>
      </w:r>
      <w:r w:rsidRPr="00C0606C">
        <w:rPr>
          <w:rFonts w:ascii="Arial" w:eastAsia="Times New Roman" w:hAnsi="Arial" w:cs="Arial"/>
          <w:sz w:val="22"/>
          <w:szCs w:val="22"/>
          <w:lang w:eastAsia="en-GB"/>
        </w:rPr>
        <w:t xml:space="preserve">As of now, I'm not officially certified in manual handling, which is necessary for providing safe patient care. I want to finish a recognised Manual Handling and Moving </w:t>
      </w:r>
      <w:r w:rsidR="008757C1" w:rsidRPr="00C0606C">
        <w:rPr>
          <w:rFonts w:ascii="Arial" w:eastAsia="Times New Roman" w:hAnsi="Arial" w:cs="Arial"/>
          <w:sz w:val="22"/>
          <w:szCs w:val="22"/>
          <w:lang w:eastAsia="en-GB"/>
        </w:rPr>
        <w:t>and</w:t>
      </w:r>
      <w:r w:rsidRPr="00C0606C">
        <w:rPr>
          <w:rFonts w:ascii="Arial" w:eastAsia="Times New Roman" w:hAnsi="Arial" w:cs="Arial"/>
          <w:sz w:val="22"/>
          <w:szCs w:val="22"/>
          <w:lang w:eastAsia="en-GB"/>
        </w:rPr>
        <w:t xml:space="preserve"> Assisting course offered by a reputable workplace training provider or the NHS online training centre. </w:t>
      </w:r>
      <w:r w:rsidRPr="00C0606C">
        <w:rPr>
          <w:rFonts w:ascii="Arial" w:eastAsia="Times New Roman" w:hAnsi="Arial" w:cs="Arial"/>
          <w:sz w:val="22"/>
          <w:szCs w:val="22"/>
          <w:lang w:eastAsia="en-GB"/>
        </w:rPr>
        <w:br/>
      </w:r>
    </w:p>
    <w:p w14:paraId="6646DF8C" w14:textId="22932D29" w:rsidR="009949B5" w:rsidRPr="00C0606C" w:rsidRDefault="00332EF0" w:rsidP="00FA5ABA">
      <w:pPr>
        <w:pStyle w:val="Subtitle"/>
        <w:rPr>
          <w:rFonts w:ascii="Arial" w:eastAsia="Times New Roman" w:hAnsi="Arial" w:cs="Arial"/>
          <w:sz w:val="22"/>
          <w:szCs w:val="22"/>
          <w:lang w:eastAsia="en-GB"/>
        </w:rPr>
      </w:pPr>
      <w:r w:rsidRPr="00C0606C">
        <w:rPr>
          <w:rFonts w:ascii="Arial" w:eastAsia="Times New Roman" w:hAnsi="Arial" w:cs="Arial"/>
          <w:sz w:val="22"/>
          <w:szCs w:val="22"/>
          <w:lang w:eastAsia="en-GB"/>
        </w:rPr>
        <w:t xml:space="preserve"> Personal Development Plan (PDP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76"/>
        <w:gridCol w:w="3198"/>
        <w:gridCol w:w="1994"/>
        <w:gridCol w:w="1758"/>
      </w:tblGrid>
      <w:tr w:rsidR="009949B5" w:rsidRPr="00FA5ABA" w14:paraId="3AF6552D" w14:textId="77777777" w:rsidTr="00617C46">
        <w:trPr>
          <w:tblHeader/>
          <w:tblCellSpacing w:w="15" w:type="dxa"/>
        </w:trPr>
        <w:tc>
          <w:tcPr>
            <w:tcW w:w="0" w:type="auto"/>
            <w:vAlign w:val="center"/>
            <w:hideMark/>
          </w:tcPr>
          <w:p w14:paraId="47FAF2AC" w14:textId="77777777" w:rsidR="009949B5" w:rsidRPr="00FA5ABA" w:rsidRDefault="009949B5" w:rsidP="00FA5ABA">
            <w:pPr>
              <w:jc w:val="center"/>
              <w:rPr>
                <w:rFonts w:eastAsia="Times New Roman"/>
                <w:b/>
                <w:bCs/>
                <w:lang w:eastAsia="en-GB"/>
              </w:rPr>
            </w:pPr>
            <w:r w:rsidRPr="00FA5ABA">
              <w:rPr>
                <w:rFonts w:eastAsia="Times New Roman"/>
                <w:b/>
                <w:bCs/>
                <w:lang w:eastAsia="en-GB"/>
              </w:rPr>
              <w:t>Development Objective</w:t>
            </w:r>
          </w:p>
        </w:tc>
        <w:tc>
          <w:tcPr>
            <w:tcW w:w="0" w:type="auto"/>
            <w:vAlign w:val="center"/>
            <w:hideMark/>
          </w:tcPr>
          <w:p w14:paraId="013C9125" w14:textId="77777777" w:rsidR="009949B5" w:rsidRPr="00FA5ABA" w:rsidRDefault="009949B5" w:rsidP="00FA5ABA">
            <w:pPr>
              <w:jc w:val="center"/>
              <w:rPr>
                <w:rFonts w:eastAsia="Times New Roman"/>
                <w:b/>
                <w:bCs/>
                <w:lang w:eastAsia="en-GB"/>
              </w:rPr>
            </w:pPr>
            <w:r w:rsidRPr="00FA5ABA">
              <w:rPr>
                <w:rFonts w:eastAsia="Times New Roman"/>
                <w:b/>
                <w:bCs/>
                <w:lang w:eastAsia="en-GB"/>
              </w:rPr>
              <w:t>Action Steps</w:t>
            </w:r>
          </w:p>
        </w:tc>
        <w:tc>
          <w:tcPr>
            <w:tcW w:w="0" w:type="auto"/>
            <w:vAlign w:val="center"/>
            <w:hideMark/>
          </w:tcPr>
          <w:p w14:paraId="0B98F80F" w14:textId="77777777" w:rsidR="009949B5" w:rsidRPr="00FA5ABA" w:rsidRDefault="009949B5" w:rsidP="00FA5ABA">
            <w:pPr>
              <w:jc w:val="center"/>
              <w:rPr>
                <w:rFonts w:eastAsia="Times New Roman"/>
                <w:b/>
                <w:bCs/>
                <w:lang w:eastAsia="en-GB"/>
              </w:rPr>
            </w:pPr>
            <w:r w:rsidRPr="00FA5ABA">
              <w:rPr>
                <w:rFonts w:eastAsia="Times New Roman"/>
                <w:b/>
                <w:bCs/>
                <w:lang w:eastAsia="en-GB"/>
              </w:rPr>
              <w:t>Resources Needed</w:t>
            </w:r>
          </w:p>
        </w:tc>
        <w:tc>
          <w:tcPr>
            <w:tcW w:w="0" w:type="auto"/>
            <w:vAlign w:val="center"/>
            <w:hideMark/>
          </w:tcPr>
          <w:p w14:paraId="06711319" w14:textId="77777777" w:rsidR="009949B5" w:rsidRPr="00FA5ABA" w:rsidRDefault="009949B5" w:rsidP="00FA5ABA">
            <w:pPr>
              <w:jc w:val="center"/>
              <w:rPr>
                <w:rFonts w:eastAsia="Times New Roman"/>
                <w:b/>
                <w:bCs/>
                <w:lang w:eastAsia="en-GB"/>
              </w:rPr>
            </w:pPr>
            <w:r w:rsidRPr="00FA5ABA">
              <w:rPr>
                <w:rFonts w:eastAsia="Times New Roman"/>
                <w:b/>
                <w:bCs/>
                <w:lang w:eastAsia="en-GB"/>
              </w:rPr>
              <w:t>Timescale</w:t>
            </w:r>
          </w:p>
        </w:tc>
      </w:tr>
      <w:tr w:rsidR="009949B5" w:rsidRPr="00FA5ABA" w14:paraId="3E625036" w14:textId="77777777" w:rsidTr="00617C46">
        <w:trPr>
          <w:tblCellSpacing w:w="15" w:type="dxa"/>
        </w:trPr>
        <w:tc>
          <w:tcPr>
            <w:tcW w:w="0" w:type="auto"/>
            <w:vAlign w:val="center"/>
            <w:hideMark/>
          </w:tcPr>
          <w:p w14:paraId="172E6C30" w14:textId="77777777" w:rsidR="009949B5" w:rsidRPr="00FA5ABA" w:rsidRDefault="009949B5" w:rsidP="00FA5ABA">
            <w:pPr>
              <w:rPr>
                <w:rFonts w:eastAsia="Times New Roman"/>
                <w:lang w:eastAsia="en-GB"/>
              </w:rPr>
            </w:pPr>
            <w:r w:rsidRPr="00FA5ABA">
              <w:rPr>
                <w:rFonts w:eastAsia="Times New Roman"/>
                <w:lang w:eastAsia="en-GB"/>
              </w:rPr>
              <w:t>Gain clinical experience</w:t>
            </w:r>
          </w:p>
        </w:tc>
        <w:tc>
          <w:tcPr>
            <w:tcW w:w="0" w:type="auto"/>
            <w:vAlign w:val="center"/>
            <w:hideMark/>
          </w:tcPr>
          <w:p w14:paraId="6AF93E82" w14:textId="77777777" w:rsidR="009949B5" w:rsidRPr="00FA5ABA" w:rsidRDefault="009949B5" w:rsidP="00FA5ABA">
            <w:pPr>
              <w:rPr>
                <w:rFonts w:eastAsia="Times New Roman"/>
                <w:lang w:eastAsia="en-GB"/>
              </w:rPr>
            </w:pPr>
            <w:r w:rsidRPr="00FA5ABA">
              <w:rPr>
                <w:rFonts w:eastAsia="Times New Roman"/>
                <w:lang w:eastAsia="en-GB"/>
              </w:rPr>
              <w:t>Contact local physiotherapy departments and arrange observational sessions</w:t>
            </w:r>
          </w:p>
        </w:tc>
        <w:tc>
          <w:tcPr>
            <w:tcW w:w="0" w:type="auto"/>
            <w:vAlign w:val="center"/>
            <w:hideMark/>
          </w:tcPr>
          <w:p w14:paraId="76DFEF98" w14:textId="77777777" w:rsidR="009949B5" w:rsidRPr="00FA5ABA" w:rsidRDefault="009949B5" w:rsidP="00FA5ABA">
            <w:pPr>
              <w:rPr>
                <w:rFonts w:eastAsia="Times New Roman"/>
                <w:lang w:eastAsia="en-GB"/>
              </w:rPr>
            </w:pPr>
            <w:r w:rsidRPr="00FA5ABA">
              <w:rPr>
                <w:rFonts w:eastAsia="Times New Roman"/>
                <w:lang w:eastAsia="en-GB"/>
              </w:rPr>
              <w:t>Email contacts, CV, availability schedule</w:t>
            </w:r>
          </w:p>
        </w:tc>
        <w:tc>
          <w:tcPr>
            <w:tcW w:w="0" w:type="auto"/>
            <w:vAlign w:val="center"/>
            <w:hideMark/>
          </w:tcPr>
          <w:p w14:paraId="07F7897E" w14:textId="1CE6625F" w:rsidR="009949B5" w:rsidRPr="00FA5ABA" w:rsidRDefault="009949B5" w:rsidP="00FA5ABA">
            <w:pPr>
              <w:rPr>
                <w:rFonts w:eastAsia="Times New Roman"/>
                <w:lang w:eastAsia="en-GB"/>
              </w:rPr>
            </w:pPr>
            <w:r w:rsidRPr="00FA5ABA">
              <w:rPr>
                <w:rFonts w:eastAsia="Times New Roman"/>
                <w:lang w:eastAsia="en-GB"/>
              </w:rPr>
              <w:t>1–</w:t>
            </w:r>
            <w:r w:rsidR="0079400C" w:rsidRPr="00FA5ABA">
              <w:rPr>
                <w:rFonts w:eastAsia="Times New Roman"/>
                <w:lang w:eastAsia="en-GB"/>
              </w:rPr>
              <w:t>2</w:t>
            </w:r>
            <w:r w:rsidRPr="00FA5ABA">
              <w:rPr>
                <w:rFonts w:eastAsia="Times New Roman"/>
                <w:lang w:eastAsia="en-GB"/>
              </w:rPr>
              <w:t xml:space="preserve"> months</w:t>
            </w:r>
          </w:p>
        </w:tc>
      </w:tr>
      <w:tr w:rsidR="009949B5" w:rsidRPr="00FA5ABA" w14:paraId="0AA97CCC" w14:textId="77777777" w:rsidTr="00617C46">
        <w:trPr>
          <w:tblCellSpacing w:w="15" w:type="dxa"/>
        </w:trPr>
        <w:tc>
          <w:tcPr>
            <w:tcW w:w="0" w:type="auto"/>
            <w:vAlign w:val="center"/>
            <w:hideMark/>
          </w:tcPr>
          <w:p w14:paraId="5CABEC40" w14:textId="77777777" w:rsidR="009949B5" w:rsidRPr="00FA5ABA" w:rsidRDefault="009949B5" w:rsidP="00FA5ABA">
            <w:pPr>
              <w:rPr>
                <w:rFonts w:eastAsia="Times New Roman"/>
                <w:lang w:eastAsia="en-GB"/>
              </w:rPr>
            </w:pPr>
            <w:r w:rsidRPr="00FA5ABA">
              <w:rPr>
                <w:rFonts w:eastAsia="Times New Roman"/>
                <w:lang w:eastAsia="en-GB"/>
              </w:rPr>
              <w:t>Obtain Manual Handling certification</w:t>
            </w:r>
          </w:p>
        </w:tc>
        <w:tc>
          <w:tcPr>
            <w:tcW w:w="0" w:type="auto"/>
            <w:vAlign w:val="center"/>
            <w:hideMark/>
          </w:tcPr>
          <w:p w14:paraId="4A933BC6" w14:textId="77777777" w:rsidR="009949B5" w:rsidRPr="00FA5ABA" w:rsidRDefault="009949B5" w:rsidP="00FA5ABA">
            <w:pPr>
              <w:rPr>
                <w:rFonts w:eastAsia="Times New Roman"/>
                <w:lang w:eastAsia="en-GB"/>
              </w:rPr>
            </w:pPr>
            <w:r w:rsidRPr="00FA5ABA">
              <w:rPr>
                <w:rFonts w:eastAsia="Times New Roman"/>
                <w:lang w:eastAsia="en-GB"/>
              </w:rPr>
              <w:t>Enrol in a recognised course</w:t>
            </w:r>
          </w:p>
        </w:tc>
        <w:tc>
          <w:tcPr>
            <w:tcW w:w="0" w:type="auto"/>
            <w:vAlign w:val="center"/>
            <w:hideMark/>
          </w:tcPr>
          <w:p w14:paraId="0D6903AF" w14:textId="77777777" w:rsidR="009949B5" w:rsidRPr="00FA5ABA" w:rsidRDefault="009949B5" w:rsidP="00FA5ABA">
            <w:pPr>
              <w:rPr>
                <w:rFonts w:eastAsia="Times New Roman"/>
                <w:lang w:eastAsia="en-GB"/>
              </w:rPr>
            </w:pPr>
            <w:r w:rsidRPr="00FA5ABA">
              <w:rPr>
                <w:rFonts w:eastAsia="Times New Roman"/>
                <w:lang w:eastAsia="en-GB"/>
              </w:rPr>
              <w:t>Course fee (if required), online access</w:t>
            </w:r>
          </w:p>
        </w:tc>
        <w:tc>
          <w:tcPr>
            <w:tcW w:w="0" w:type="auto"/>
            <w:vAlign w:val="center"/>
            <w:hideMark/>
          </w:tcPr>
          <w:p w14:paraId="10BF0181" w14:textId="77777777" w:rsidR="009949B5" w:rsidRPr="00FA5ABA" w:rsidRDefault="009949B5" w:rsidP="00FA5ABA">
            <w:pPr>
              <w:rPr>
                <w:rFonts w:eastAsia="Times New Roman"/>
                <w:lang w:eastAsia="en-GB"/>
              </w:rPr>
            </w:pPr>
            <w:r w:rsidRPr="00FA5ABA">
              <w:rPr>
                <w:rFonts w:eastAsia="Times New Roman"/>
                <w:lang w:eastAsia="en-GB"/>
              </w:rPr>
              <w:t>Within 2 months</w:t>
            </w:r>
          </w:p>
        </w:tc>
      </w:tr>
      <w:tr w:rsidR="009949B5" w:rsidRPr="00FA5ABA" w14:paraId="1FC47844" w14:textId="77777777" w:rsidTr="00617C46">
        <w:trPr>
          <w:tblCellSpacing w:w="15" w:type="dxa"/>
        </w:trPr>
        <w:tc>
          <w:tcPr>
            <w:tcW w:w="0" w:type="auto"/>
            <w:vAlign w:val="center"/>
            <w:hideMark/>
          </w:tcPr>
          <w:p w14:paraId="232543CD" w14:textId="114D3E98" w:rsidR="009949B5" w:rsidRPr="00FA5ABA" w:rsidRDefault="009949B5" w:rsidP="00FA5ABA">
            <w:pPr>
              <w:rPr>
                <w:rFonts w:eastAsia="Times New Roman"/>
                <w:lang w:eastAsia="en-GB"/>
              </w:rPr>
            </w:pPr>
          </w:p>
        </w:tc>
        <w:tc>
          <w:tcPr>
            <w:tcW w:w="0" w:type="auto"/>
            <w:vAlign w:val="center"/>
            <w:hideMark/>
          </w:tcPr>
          <w:p w14:paraId="67A6D0F5" w14:textId="093CDB14" w:rsidR="009949B5" w:rsidRPr="00FA5ABA" w:rsidRDefault="009949B5" w:rsidP="00FA5ABA">
            <w:pPr>
              <w:rPr>
                <w:rFonts w:eastAsia="Times New Roman"/>
                <w:lang w:eastAsia="en-GB"/>
              </w:rPr>
            </w:pPr>
          </w:p>
        </w:tc>
        <w:tc>
          <w:tcPr>
            <w:tcW w:w="0" w:type="auto"/>
            <w:vAlign w:val="center"/>
            <w:hideMark/>
          </w:tcPr>
          <w:p w14:paraId="05AB3DC5" w14:textId="60B5637C" w:rsidR="009949B5" w:rsidRPr="00FA5ABA" w:rsidRDefault="009949B5" w:rsidP="00FA5ABA">
            <w:pPr>
              <w:rPr>
                <w:rFonts w:eastAsia="Times New Roman"/>
                <w:lang w:eastAsia="en-GB"/>
              </w:rPr>
            </w:pPr>
          </w:p>
        </w:tc>
        <w:tc>
          <w:tcPr>
            <w:tcW w:w="0" w:type="auto"/>
            <w:vAlign w:val="center"/>
            <w:hideMark/>
          </w:tcPr>
          <w:p w14:paraId="156D5E39" w14:textId="24086587" w:rsidR="009949B5" w:rsidRPr="00FA5ABA" w:rsidRDefault="009949B5" w:rsidP="00FA5ABA">
            <w:pPr>
              <w:rPr>
                <w:rFonts w:eastAsia="Times New Roman"/>
                <w:lang w:eastAsia="en-GB"/>
              </w:rPr>
            </w:pPr>
          </w:p>
        </w:tc>
      </w:tr>
      <w:tr w:rsidR="009949B5" w:rsidRPr="00FA5ABA" w14:paraId="51BF4371" w14:textId="77777777" w:rsidTr="00617C46">
        <w:trPr>
          <w:tblCellSpacing w:w="15" w:type="dxa"/>
        </w:trPr>
        <w:tc>
          <w:tcPr>
            <w:tcW w:w="0" w:type="auto"/>
            <w:vAlign w:val="center"/>
            <w:hideMark/>
          </w:tcPr>
          <w:p w14:paraId="4F468E16" w14:textId="77777777" w:rsidR="009949B5" w:rsidRPr="00FA5ABA" w:rsidRDefault="009949B5" w:rsidP="00FA5ABA">
            <w:pPr>
              <w:rPr>
                <w:rFonts w:eastAsia="Times New Roman"/>
                <w:lang w:eastAsia="en-GB"/>
              </w:rPr>
            </w:pPr>
            <w:r w:rsidRPr="00FA5ABA">
              <w:rPr>
                <w:rFonts w:eastAsia="Times New Roman"/>
                <w:lang w:eastAsia="en-GB"/>
              </w:rPr>
              <w:t>Strengthen anatomy knowledge</w:t>
            </w:r>
          </w:p>
        </w:tc>
        <w:tc>
          <w:tcPr>
            <w:tcW w:w="0" w:type="auto"/>
            <w:vAlign w:val="center"/>
            <w:hideMark/>
          </w:tcPr>
          <w:p w14:paraId="60C5C379" w14:textId="77777777" w:rsidR="009949B5" w:rsidRPr="00FA5ABA" w:rsidRDefault="009949B5" w:rsidP="00FA5ABA">
            <w:pPr>
              <w:rPr>
                <w:rFonts w:eastAsia="Times New Roman"/>
                <w:lang w:eastAsia="en-GB"/>
              </w:rPr>
            </w:pPr>
            <w:r w:rsidRPr="00FA5ABA">
              <w:rPr>
                <w:rFonts w:eastAsia="Times New Roman"/>
                <w:lang w:eastAsia="en-GB"/>
              </w:rPr>
              <w:t>Study core anatomy textbooks and online learning platforms</w:t>
            </w:r>
          </w:p>
        </w:tc>
        <w:tc>
          <w:tcPr>
            <w:tcW w:w="0" w:type="auto"/>
            <w:vAlign w:val="center"/>
            <w:hideMark/>
          </w:tcPr>
          <w:p w14:paraId="1DE8DEDD" w14:textId="77777777" w:rsidR="009949B5" w:rsidRPr="00FA5ABA" w:rsidRDefault="009949B5" w:rsidP="00FA5ABA">
            <w:pPr>
              <w:rPr>
                <w:rFonts w:eastAsia="Times New Roman"/>
                <w:lang w:eastAsia="en-GB"/>
              </w:rPr>
            </w:pPr>
            <w:r w:rsidRPr="00FA5ABA">
              <w:rPr>
                <w:rFonts w:eastAsia="Times New Roman"/>
                <w:lang w:eastAsia="en-GB"/>
              </w:rPr>
              <w:t>Access to textbooks, online videos</w:t>
            </w:r>
          </w:p>
        </w:tc>
        <w:tc>
          <w:tcPr>
            <w:tcW w:w="0" w:type="auto"/>
            <w:vAlign w:val="center"/>
            <w:hideMark/>
          </w:tcPr>
          <w:p w14:paraId="09BA78F7" w14:textId="67DB7E94" w:rsidR="009949B5" w:rsidRPr="00FA5ABA" w:rsidRDefault="009949B5" w:rsidP="00FA5ABA">
            <w:pPr>
              <w:rPr>
                <w:rFonts w:eastAsia="Times New Roman"/>
                <w:lang w:eastAsia="en-GB"/>
              </w:rPr>
            </w:pPr>
            <w:r w:rsidRPr="00FA5ABA">
              <w:rPr>
                <w:rFonts w:eastAsia="Times New Roman"/>
                <w:lang w:eastAsia="en-GB"/>
              </w:rPr>
              <w:t>Ongoing (weekly study sessions)</w:t>
            </w:r>
          </w:p>
        </w:tc>
      </w:tr>
    </w:tbl>
    <w:p w14:paraId="602EC070" w14:textId="77777777" w:rsidR="00761FEF" w:rsidRPr="00FA5ABA" w:rsidRDefault="00761FEF" w:rsidP="00FA5ABA">
      <w:pPr>
        <w:rPr>
          <w:rFonts w:eastAsia="Times New Roman"/>
          <w:lang w:eastAsia="en-GB"/>
        </w:rPr>
      </w:pPr>
    </w:p>
    <w:tbl>
      <w:tblPr>
        <w:tblW w:w="0" w:type="auto"/>
        <w:tblCellSpacing w:w="15" w:type="dxa"/>
        <w:tblInd w:w="-142" w:type="dxa"/>
        <w:tblCellMar>
          <w:top w:w="15" w:type="dxa"/>
          <w:left w:w="15" w:type="dxa"/>
          <w:bottom w:w="15" w:type="dxa"/>
          <w:right w:w="15" w:type="dxa"/>
        </w:tblCellMar>
        <w:tblLook w:val="04A0" w:firstRow="1" w:lastRow="0" w:firstColumn="1" w:lastColumn="0" w:noHBand="0" w:noVBand="1"/>
      </w:tblPr>
      <w:tblGrid>
        <w:gridCol w:w="2227"/>
        <w:gridCol w:w="3503"/>
        <w:gridCol w:w="2527"/>
        <w:gridCol w:w="911"/>
      </w:tblGrid>
      <w:tr w:rsidR="009949B5" w:rsidRPr="00FA5ABA" w14:paraId="6CF38FE0" w14:textId="77777777" w:rsidTr="00617C46">
        <w:trPr>
          <w:tblCellSpacing w:w="15" w:type="dxa"/>
        </w:trPr>
        <w:tc>
          <w:tcPr>
            <w:tcW w:w="2182" w:type="dxa"/>
            <w:vAlign w:val="center"/>
            <w:hideMark/>
          </w:tcPr>
          <w:p w14:paraId="620B3337" w14:textId="77777777" w:rsidR="009949B5" w:rsidRPr="00FA5ABA" w:rsidRDefault="009949B5" w:rsidP="00FA5ABA">
            <w:pPr>
              <w:rPr>
                <w:rFonts w:eastAsia="Times New Roman"/>
                <w:lang w:eastAsia="en-GB"/>
              </w:rPr>
            </w:pPr>
            <w:r w:rsidRPr="00FA5ABA">
              <w:rPr>
                <w:rFonts w:eastAsia="Times New Roman"/>
                <w:lang w:eastAsia="en-GB"/>
              </w:rPr>
              <w:t>Prepare for interviews</w:t>
            </w:r>
          </w:p>
        </w:tc>
        <w:tc>
          <w:tcPr>
            <w:tcW w:w="0" w:type="auto"/>
            <w:vAlign w:val="center"/>
            <w:hideMark/>
          </w:tcPr>
          <w:p w14:paraId="62B8AE67" w14:textId="77777777" w:rsidR="009949B5" w:rsidRPr="00FA5ABA" w:rsidRDefault="009949B5" w:rsidP="00FA5ABA">
            <w:pPr>
              <w:rPr>
                <w:rFonts w:eastAsia="Times New Roman"/>
                <w:lang w:eastAsia="en-GB"/>
              </w:rPr>
            </w:pPr>
            <w:r w:rsidRPr="00FA5ABA">
              <w:rPr>
                <w:rFonts w:eastAsia="Times New Roman"/>
                <w:lang w:eastAsia="en-GB"/>
              </w:rPr>
              <w:t>Practise mock interviews and review common PTA questions</w:t>
            </w:r>
          </w:p>
        </w:tc>
        <w:tc>
          <w:tcPr>
            <w:tcW w:w="0" w:type="auto"/>
            <w:vAlign w:val="center"/>
            <w:hideMark/>
          </w:tcPr>
          <w:p w14:paraId="6207950F" w14:textId="77777777" w:rsidR="009949B5" w:rsidRPr="00FA5ABA" w:rsidRDefault="009949B5" w:rsidP="00FA5ABA">
            <w:pPr>
              <w:rPr>
                <w:rFonts w:eastAsia="Times New Roman"/>
                <w:lang w:eastAsia="en-GB"/>
              </w:rPr>
            </w:pPr>
            <w:r w:rsidRPr="00FA5ABA">
              <w:rPr>
                <w:rFonts w:eastAsia="Times New Roman"/>
                <w:lang w:eastAsia="en-GB"/>
              </w:rPr>
              <w:t>Peer/mentor support, online resources</w:t>
            </w:r>
          </w:p>
        </w:tc>
        <w:tc>
          <w:tcPr>
            <w:tcW w:w="0" w:type="auto"/>
            <w:vAlign w:val="center"/>
            <w:hideMark/>
          </w:tcPr>
          <w:p w14:paraId="57EE5303" w14:textId="260E3DB3" w:rsidR="009949B5" w:rsidRPr="00FA5ABA" w:rsidRDefault="009949B5" w:rsidP="00FA5ABA">
            <w:pPr>
              <w:rPr>
                <w:rFonts w:eastAsia="Times New Roman"/>
                <w:lang w:eastAsia="en-GB"/>
              </w:rPr>
            </w:pPr>
            <w:r w:rsidRPr="00FA5ABA">
              <w:rPr>
                <w:rFonts w:eastAsia="Times New Roman"/>
                <w:lang w:eastAsia="en-GB"/>
              </w:rPr>
              <w:t>4–</w:t>
            </w:r>
            <w:r w:rsidR="0079400C" w:rsidRPr="00FA5ABA">
              <w:rPr>
                <w:rFonts w:eastAsia="Times New Roman"/>
                <w:lang w:eastAsia="en-GB"/>
              </w:rPr>
              <w:t>5</w:t>
            </w:r>
            <w:r w:rsidRPr="00FA5ABA">
              <w:rPr>
                <w:rFonts w:eastAsia="Times New Roman"/>
                <w:lang w:eastAsia="en-GB"/>
              </w:rPr>
              <w:t xml:space="preserve"> weeks</w:t>
            </w:r>
          </w:p>
        </w:tc>
      </w:tr>
    </w:tbl>
    <w:p w14:paraId="038AA6C2" w14:textId="3890992F" w:rsidR="00AD10B9" w:rsidRPr="00FA5ABA" w:rsidRDefault="009949B5" w:rsidP="00FA5ABA">
      <w:pPr>
        <w:pStyle w:val="Heading1"/>
        <w:rPr>
          <w:rFonts w:ascii="Arial" w:hAnsi="Arial" w:cs="Arial"/>
          <w:sz w:val="22"/>
          <w:szCs w:val="22"/>
        </w:rPr>
      </w:pPr>
      <w:bookmarkStart w:id="5" w:name="_Toc216096352"/>
      <w:r w:rsidRPr="00FA5ABA">
        <w:rPr>
          <w:rFonts w:ascii="Arial" w:hAnsi="Arial" w:cs="Arial"/>
          <w:sz w:val="22"/>
          <w:szCs w:val="22"/>
        </w:rPr>
        <w:t>This development plan will help close the identified skill gaps and ensure I am fully prepared for the responsibilities of the physiotherapy assistant.</w:t>
      </w:r>
      <w:bookmarkEnd w:id="5"/>
    </w:p>
    <w:p w14:paraId="09E3B7CE" w14:textId="77777777" w:rsidR="00DC5F40" w:rsidRDefault="00DC5F40" w:rsidP="00FA5ABA">
      <w:pPr>
        <w:pStyle w:val="Subtitle"/>
        <w:rPr>
          <w:rFonts w:ascii="Arial" w:eastAsia="Times New Roman" w:hAnsi="Arial" w:cs="Arial"/>
          <w:sz w:val="22"/>
          <w:szCs w:val="22"/>
          <w:lang w:eastAsia="en-GB"/>
        </w:rPr>
      </w:pPr>
    </w:p>
    <w:p w14:paraId="2CF6F290" w14:textId="382A403A" w:rsidR="00AD10B9" w:rsidRPr="00FA5ABA" w:rsidRDefault="009949B5" w:rsidP="00FA5ABA">
      <w:pPr>
        <w:pStyle w:val="Subtitle"/>
        <w:rPr>
          <w:rFonts w:ascii="Arial" w:eastAsia="Times New Roman" w:hAnsi="Arial" w:cs="Arial"/>
          <w:sz w:val="22"/>
          <w:szCs w:val="22"/>
          <w:lang w:eastAsia="en-GB"/>
        </w:rPr>
      </w:pPr>
      <w:r w:rsidRPr="00FA5ABA">
        <w:rPr>
          <w:rFonts w:ascii="Arial" w:eastAsia="Times New Roman" w:hAnsi="Arial" w:cs="Arial"/>
          <w:sz w:val="22"/>
          <w:szCs w:val="22"/>
          <w:lang w:eastAsia="en-GB"/>
        </w:rPr>
        <w:lastRenderedPageBreak/>
        <w:t>Thre</w:t>
      </w:r>
      <w:r w:rsidR="00A611A8">
        <w:rPr>
          <w:rFonts w:ascii="Arial" w:eastAsia="Times New Roman" w:hAnsi="Arial" w:cs="Arial"/>
          <w:sz w:val="22"/>
          <w:szCs w:val="22"/>
          <w:lang w:eastAsia="en-GB"/>
        </w:rPr>
        <w:t>e</w:t>
      </w:r>
      <w:r w:rsidRPr="00FA5ABA">
        <w:rPr>
          <w:rFonts w:ascii="Arial" w:eastAsia="Times New Roman" w:hAnsi="Arial" w:cs="Arial"/>
          <w:sz w:val="22"/>
          <w:szCs w:val="22"/>
          <w:lang w:eastAsia="en-GB"/>
        </w:rPr>
        <w:t xml:space="preserve"> Interview Questions and Answers </w:t>
      </w:r>
    </w:p>
    <w:p w14:paraId="18AACD2A" w14:textId="375DB017" w:rsidR="009949B5" w:rsidRPr="00FA5ABA" w:rsidRDefault="001D7626" w:rsidP="00C0606C">
      <w:pPr>
        <w:pStyle w:val="Heading6"/>
        <w:jc w:val="both"/>
        <w:rPr>
          <w:rFonts w:ascii="Arial" w:eastAsia="Times New Roman" w:hAnsi="Arial" w:cs="Arial"/>
          <w:lang w:eastAsia="en-GB"/>
        </w:rPr>
      </w:pPr>
      <w:r w:rsidRPr="00FA5ABA">
        <w:rPr>
          <w:rFonts w:ascii="Arial" w:eastAsia="Times New Roman" w:hAnsi="Arial" w:cs="Arial"/>
          <w:lang w:eastAsia="en-GB"/>
        </w:rPr>
        <w:t>Q</w:t>
      </w:r>
      <w:r w:rsidR="009949B5" w:rsidRPr="00FA5ABA">
        <w:rPr>
          <w:rFonts w:ascii="Arial" w:eastAsia="Times New Roman" w:hAnsi="Arial" w:cs="Arial"/>
          <w:lang w:eastAsia="en-GB"/>
        </w:rPr>
        <w:t>uestion</w:t>
      </w:r>
      <w:r w:rsidRPr="00FA5ABA">
        <w:rPr>
          <w:rFonts w:ascii="Arial" w:eastAsia="Times New Roman" w:hAnsi="Arial" w:cs="Arial"/>
          <w:lang w:eastAsia="en-GB"/>
        </w:rPr>
        <w:t xml:space="preserve"> 1</w:t>
      </w:r>
      <w:r w:rsidR="009949B5" w:rsidRPr="00FA5ABA">
        <w:rPr>
          <w:rFonts w:ascii="Arial" w:eastAsia="Times New Roman" w:hAnsi="Arial" w:cs="Arial"/>
          <w:lang w:eastAsia="en-GB"/>
        </w:rPr>
        <w:t>: What is the reason behind your desire to become a physiotherapy assistant?</w:t>
      </w:r>
      <w:r w:rsidR="009949B5" w:rsidRPr="00FA5ABA">
        <w:rPr>
          <w:rFonts w:ascii="Arial" w:eastAsia="Times New Roman" w:hAnsi="Arial" w:cs="Arial"/>
          <w:lang w:eastAsia="en-GB"/>
        </w:rPr>
        <w:br/>
        <w:t>In response, I have a strong desire to assist people in enhancing their mobility and standard of living. My studies in health and social care as well as my voluntary work with senior citizens, where I witnessed the beneficial effects of encouragement and physical support, inspired my interest in rehabilitation. My objective of improving patient wellness and gaining direct insight from physiotherapists in a practical clinical setting is aligned with the PTA position.</w:t>
      </w:r>
    </w:p>
    <w:p w14:paraId="7600C32B" w14:textId="77777777" w:rsidR="00AD10B9" w:rsidRPr="00FA5ABA" w:rsidRDefault="00AD10B9" w:rsidP="00FA5ABA">
      <w:pPr>
        <w:rPr>
          <w:rFonts w:eastAsia="Times New Roman"/>
          <w:lang w:eastAsia="en-GB"/>
        </w:rPr>
      </w:pPr>
    </w:p>
    <w:p w14:paraId="156F4107" w14:textId="77777777" w:rsidR="00DB63B6" w:rsidRPr="00FA5ABA" w:rsidRDefault="001D7626" w:rsidP="00FA5ABA">
      <w:pPr>
        <w:rPr>
          <w:rFonts w:eastAsia="Times New Roman"/>
          <w:lang w:eastAsia="en-GB"/>
        </w:rPr>
      </w:pPr>
      <w:r w:rsidRPr="00FA5ABA">
        <w:rPr>
          <w:rFonts w:eastAsia="Times New Roman"/>
          <w:lang w:eastAsia="en-GB"/>
        </w:rPr>
        <w:t xml:space="preserve">Question 2: </w:t>
      </w:r>
      <w:r w:rsidR="00AD10B9" w:rsidRPr="00FA5ABA">
        <w:rPr>
          <w:rFonts w:eastAsia="Times New Roman"/>
          <w:lang w:eastAsia="en-GB"/>
        </w:rPr>
        <w:t>How would you encourage a patient who is reluctant to participate in their exercises?</w:t>
      </w:r>
    </w:p>
    <w:p w14:paraId="5164EA43" w14:textId="44DA2FE1" w:rsidR="001D7626" w:rsidRPr="00FA5ABA" w:rsidRDefault="00AD10B9" w:rsidP="00FA5ABA">
      <w:pPr>
        <w:jc w:val="both"/>
        <w:rPr>
          <w:rFonts w:eastAsia="Times New Roman"/>
          <w:lang w:eastAsia="en-GB"/>
        </w:rPr>
      </w:pPr>
      <w:r w:rsidRPr="00FA5ABA">
        <w:rPr>
          <w:rFonts w:eastAsia="Times New Roman"/>
          <w:lang w:eastAsia="en-GB"/>
        </w:rPr>
        <w:t xml:space="preserve"> </w:t>
      </w:r>
      <w:r w:rsidRPr="00FA5ABA">
        <w:rPr>
          <w:rFonts w:eastAsia="Times New Roman"/>
          <w:lang w:eastAsia="en-GB"/>
        </w:rPr>
        <w:br/>
        <w:t xml:space="preserve">In response, I would start by paying attention to their concerns </w:t>
      </w:r>
      <w:r w:rsidR="001D7626" w:rsidRPr="00FA5ABA">
        <w:rPr>
          <w:rFonts w:eastAsia="Times New Roman"/>
          <w:lang w:eastAsia="en-GB"/>
        </w:rPr>
        <w:t>to</w:t>
      </w:r>
      <w:r w:rsidRPr="00FA5ABA">
        <w:rPr>
          <w:rFonts w:eastAsia="Times New Roman"/>
          <w:lang w:eastAsia="en-GB"/>
        </w:rPr>
        <w:t xml:space="preserve"> determine what is influencing their motivation. I would reassure individuals, break things down into doable chunks, and clearly and supportively explain the advantages of the workouts. To boost confidence, I would also commemorate minor accomplishments. According to research, person-centred communication increases patients' dedication to treatment (Hale et al., 20</w:t>
      </w:r>
      <w:r w:rsidR="009D5C88" w:rsidRPr="00FA5ABA">
        <w:rPr>
          <w:rFonts w:eastAsia="Times New Roman"/>
          <w:lang w:eastAsia="en-GB"/>
        </w:rPr>
        <w:t>).</w:t>
      </w:r>
    </w:p>
    <w:p w14:paraId="13BE43A1" w14:textId="77777777" w:rsidR="001D7626" w:rsidRPr="00FA5ABA" w:rsidRDefault="001D7626" w:rsidP="00FA5ABA">
      <w:pPr>
        <w:jc w:val="both"/>
        <w:rPr>
          <w:rFonts w:eastAsia="Times New Roman"/>
          <w:lang w:eastAsia="en-GB"/>
        </w:rPr>
      </w:pPr>
    </w:p>
    <w:p w14:paraId="07CBA7EA" w14:textId="31D304A6" w:rsidR="005F1CAF" w:rsidRPr="00FA5ABA" w:rsidRDefault="00B45DA8" w:rsidP="00FA5ABA">
      <w:pPr>
        <w:rPr>
          <w:rFonts w:eastAsia="Times New Roman"/>
          <w:lang w:eastAsia="en-GB"/>
        </w:rPr>
      </w:pPr>
      <w:r w:rsidRPr="00FA5ABA">
        <w:rPr>
          <w:rFonts w:eastAsia="Times New Roman"/>
          <w:lang w:eastAsia="en-GB"/>
        </w:rPr>
        <w:t xml:space="preserve">Question3: </w:t>
      </w:r>
      <w:r w:rsidR="001D7626" w:rsidRPr="00FA5ABA">
        <w:rPr>
          <w:rFonts w:eastAsia="Times New Roman"/>
          <w:lang w:eastAsia="en-GB"/>
        </w:rPr>
        <w:t>Describe a time you worked well in a team</w:t>
      </w:r>
      <w:r w:rsidRPr="00FA5ABA">
        <w:rPr>
          <w:rFonts w:eastAsia="Times New Roman"/>
          <w:lang w:eastAsia="en-GB"/>
        </w:rPr>
        <w:t>?</w:t>
      </w:r>
    </w:p>
    <w:p w14:paraId="06280C70" w14:textId="6B4FAD3F" w:rsidR="005F1CAF" w:rsidRPr="00FA5ABA" w:rsidRDefault="001D7626" w:rsidP="00FA5ABA">
      <w:pPr>
        <w:jc w:val="both"/>
        <w:rPr>
          <w:rFonts w:eastAsia="Times New Roman"/>
          <w:lang w:eastAsia="en-GB"/>
        </w:rPr>
      </w:pPr>
      <w:r w:rsidRPr="00FA5ABA">
        <w:rPr>
          <w:rFonts w:eastAsia="Times New Roman"/>
          <w:lang w:eastAsia="en-GB"/>
        </w:rPr>
        <w:br/>
        <w:t xml:space="preserve">In response, I worked with a team to provide activity sessions for senior citizens as part of my charity work. Preparing materials, liaising with teammates, and assisting participants were all part of my job. We produced sessions that were stimulating and encouraging by working together and communicating effectively. My cooperation abilities, which I think are crucial in a hospital setting, were reinforced by this experience. </w:t>
      </w:r>
    </w:p>
    <w:p w14:paraId="45826BFA" w14:textId="6A1630C6" w:rsidR="004175C4" w:rsidRPr="00FA5ABA" w:rsidRDefault="004175C4" w:rsidP="00FA5ABA">
      <w:pPr>
        <w:jc w:val="both"/>
        <w:rPr>
          <w:rFonts w:eastAsia="Times New Roman"/>
          <w:lang w:eastAsia="en-GB"/>
        </w:rPr>
      </w:pPr>
      <w:bookmarkStart w:id="6" w:name="_Hlk215600053"/>
    </w:p>
    <w:bookmarkEnd w:id="6"/>
    <w:p w14:paraId="518BE0E2" w14:textId="77777777" w:rsidR="00B020BC" w:rsidRPr="00FA5ABA" w:rsidRDefault="00B020BC" w:rsidP="00FA5ABA">
      <w:pPr>
        <w:rPr>
          <w:rFonts w:eastAsia="Times New Roman"/>
          <w:lang w:eastAsia="en-GB"/>
        </w:rPr>
      </w:pPr>
    </w:p>
    <w:p w14:paraId="7E52BAFC" w14:textId="77777777" w:rsidR="00B020BC" w:rsidRPr="00FA5ABA" w:rsidRDefault="00B020BC" w:rsidP="00FA5ABA">
      <w:pPr>
        <w:pStyle w:val="Heading7"/>
        <w:rPr>
          <w:rFonts w:ascii="Arial" w:eastAsia="Times New Roman" w:hAnsi="Arial" w:cs="Arial"/>
          <w:lang w:eastAsia="en-GB"/>
        </w:rPr>
      </w:pPr>
      <w:r w:rsidRPr="00FA5ABA">
        <w:rPr>
          <w:rFonts w:ascii="Arial" w:eastAsia="Times New Roman" w:hAnsi="Arial" w:cs="Arial"/>
          <w:lang w:eastAsia="en-GB"/>
        </w:rPr>
        <w:t>The Role of Communication in Health and Social Care</w:t>
      </w:r>
    </w:p>
    <w:p w14:paraId="46DC49C3" w14:textId="77777777" w:rsidR="00B020BC" w:rsidRPr="00FA5ABA" w:rsidRDefault="00B020BC" w:rsidP="00FA5ABA">
      <w:pPr>
        <w:rPr>
          <w:rFonts w:eastAsia="Times New Roman"/>
          <w:lang w:eastAsia="en-GB"/>
        </w:rPr>
      </w:pPr>
    </w:p>
    <w:p w14:paraId="1C293976" w14:textId="77777777" w:rsidR="00CC0CD8" w:rsidRPr="00FA5ABA" w:rsidRDefault="00B020BC" w:rsidP="00FA5ABA">
      <w:pPr>
        <w:jc w:val="both"/>
        <w:rPr>
          <w:rFonts w:eastAsia="Times New Roman"/>
          <w:lang w:eastAsia="en-GB"/>
        </w:rPr>
      </w:pPr>
      <w:r w:rsidRPr="00FA5ABA">
        <w:rPr>
          <w:rFonts w:eastAsia="Times New Roman"/>
          <w:lang w:eastAsia="en-GB"/>
        </w:rPr>
        <w:t>Communication is a key factor in working in health and social care sector. They support providers to offer person-centred care, understand what clients need as well as build trust. According to Adams (2018)</w:t>
      </w:r>
      <w:r w:rsidR="008757C1" w:rsidRPr="00FA5ABA">
        <w:rPr>
          <w:rFonts w:eastAsia="Times New Roman"/>
          <w:lang w:eastAsia="en-GB"/>
        </w:rPr>
        <w:t xml:space="preserve"> </w:t>
      </w:r>
      <w:r w:rsidRPr="00FA5ABA">
        <w:rPr>
          <w:rFonts w:eastAsia="Times New Roman"/>
          <w:lang w:eastAsia="en-GB"/>
        </w:rPr>
        <w:t>communication is also the basis of relationships between professionals and patients and influences quality-of-care outcomes. This study focuses on communication skills as a key competence needed for the sector and considers the significance, applications of communication skills within the sector, the role of the latter, application</w:t>
      </w:r>
      <w:r w:rsidR="008757C1" w:rsidRPr="00FA5ABA">
        <w:rPr>
          <w:rFonts w:eastAsia="Times New Roman"/>
          <w:lang w:eastAsia="en-GB"/>
        </w:rPr>
        <w:t xml:space="preserve"> and </w:t>
      </w:r>
      <w:r w:rsidRPr="00FA5ABA">
        <w:rPr>
          <w:rFonts w:eastAsia="Times New Roman"/>
          <w:lang w:eastAsia="en-GB"/>
        </w:rPr>
        <w:t>consequences of poor communication,</w:t>
      </w:r>
      <w:r w:rsidR="00CC0CD8" w:rsidRPr="00FA5ABA">
        <w:rPr>
          <w:rFonts w:eastAsia="Times New Roman"/>
          <w:lang w:eastAsia="en-GB"/>
        </w:rPr>
        <w:t xml:space="preserve"> </w:t>
      </w:r>
      <w:r w:rsidRPr="00FA5ABA">
        <w:rPr>
          <w:rFonts w:eastAsia="Times New Roman"/>
          <w:lang w:eastAsia="en-GB"/>
        </w:rPr>
        <w:t xml:space="preserve">among others. </w:t>
      </w:r>
    </w:p>
    <w:p w14:paraId="13824A2A" w14:textId="77777777" w:rsidR="00CC0CD8" w:rsidRPr="00FA5ABA" w:rsidRDefault="00B020BC" w:rsidP="00FA5ABA">
      <w:pPr>
        <w:jc w:val="both"/>
        <w:rPr>
          <w:rFonts w:eastAsia="Times New Roman"/>
          <w:lang w:eastAsia="en-GB"/>
        </w:rPr>
      </w:pPr>
      <w:r w:rsidRPr="00FA5ABA">
        <w:rPr>
          <w:rFonts w:eastAsia="Times New Roman"/>
          <w:lang w:eastAsia="en-GB"/>
        </w:rPr>
        <w:lastRenderedPageBreak/>
        <w:t xml:space="preserve">Effective communication must take place through written, nonverbal, and spoken engagement across channels all required in health and social care. Speaking/verbal communication is also known as verbal communication and it should not only be polite and direct, but it must be tailored to the individual's needs. Body language and physicality, along with facial expression are elements in non-verbal communication; it conveys empathy and attentiveness (Chapman </w:t>
      </w:r>
      <w:r w:rsidR="00CC0CD8" w:rsidRPr="00FA5ABA">
        <w:rPr>
          <w:rFonts w:eastAsia="Times New Roman"/>
          <w:lang w:eastAsia="en-GB"/>
        </w:rPr>
        <w:t>and</w:t>
      </w:r>
      <w:r w:rsidRPr="00FA5ABA">
        <w:rPr>
          <w:rFonts w:eastAsia="Times New Roman"/>
          <w:lang w:eastAsia="en-GB"/>
        </w:rPr>
        <w:t xml:space="preserve"> O’Reilly, 2019). Legal compliance, continuity of care, and other needs are met with written communication which guarantees correct documentation. </w:t>
      </w:r>
    </w:p>
    <w:p w14:paraId="4FEC2233" w14:textId="1F6771FD" w:rsidR="00F87DAA" w:rsidRPr="00FA5ABA" w:rsidRDefault="00B020BC" w:rsidP="00FA5ABA">
      <w:pPr>
        <w:jc w:val="both"/>
        <w:rPr>
          <w:rFonts w:eastAsia="Times New Roman"/>
          <w:lang w:eastAsia="en-GB"/>
        </w:rPr>
      </w:pPr>
      <w:r w:rsidRPr="00FA5ABA">
        <w:rPr>
          <w:rFonts w:eastAsia="Times New Roman"/>
          <w:lang w:eastAsia="en-GB"/>
        </w:rPr>
        <w:t>Communication skills are key to person-centred care and one reason that they are so important is that they are a part of human service. Person</w:t>
      </w:r>
      <w:r w:rsidR="00CC0CD8" w:rsidRPr="00FA5ABA">
        <w:rPr>
          <w:rFonts w:eastAsia="Times New Roman"/>
          <w:lang w:eastAsia="en-GB"/>
        </w:rPr>
        <w:t>-</w:t>
      </w:r>
      <w:r w:rsidRPr="00FA5ABA">
        <w:rPr>
          <w:rFonts w:eastAsia="Times New Roman"/>
          <w:lang w:eastAsia="en-GB"/>
        </w:rPr>
        <w:t xml:space="preserve"> centred care recognises the individual preferences, values and social context of service participants. Practitioners should be able to listen well, ask pertinent questions and respond to them appropriately in a meaningful manner thanks to effective communication. According to Martin and Dowson (2020)</w:t>
      </w:r>
      <w:r w:rsidR="00294C16">
        <w:rPr>
          <w:rFonts w:eastAsia="Times New Roman"/>
          <w:lang w:eastAsia="en-GB"/>
        </w:rPr>
        <w:t>,</w:t>
      </w:r>
      <w:r w:rsidRPr="00FA5ABA">
        <w:rPr>
          <w:rFonts w:eastAsia="Times New Roman"/>
          <w:lang w:eastAsia="en-GB"/>
        </w:rPr>
        <w:t xml:space="preserve"> that active listening leads in the enhancement of therapeutic relationships by experiencing a response from one another. These are particularly important when we are working with vulnerable people, such as the elderly, disabled, and with mental health problems. </w:t>
      </w:r>
    </w:p>
    <w:p w14:paraId="7E6E2652" w14:textId="78779A4D" w:rsidR="00F87DAA" w:rsidRPr="00FA5ABA" w:rsidRDefault="00B020BC" w:rsidP="00FA5ABA">
      <w:pPr>
        <w:jc w:val="both"/>
        <w:rPr>
          <w:rFonts w:eastAsia="Times New Roman"/>
          <w:lang w:eastAsia="en-GB"/>
        </w:rPr>
      </w:pPr>
      <w:r w:rsidRPr="00FA5ABA">
        <w:rPr>
          <w:rFonts w:eastAsia="Times New Roman"/>
          <w:lang w:eastAsia="en-GB"/>
        </w:rPr>
        <w:t>Furthermore, communication is also important for multidisciplinary collaboration.</w:t>
      </w:r>
      <w:r w:rsidR="00A611A8">
        <w:rPr>
          <w:rFonts w:eastAsia="Times New Roman"/>
          <w:lang w:eastAsia="en-GB"/>
        </w:rPr>
        <w:t xml:space="preserve"> </w:t>
      </w:r>
      <w:r w:rsidRPr="00FA5ABA">
        <w:rPr>
          <w:rFonts w:eastAsia="Times New Roman"/>
          <w:lang w:eastAsia="en-GB"/>
        </w:rPr>
        <w:t>Work together with other providers, carers, nurses, social workers, occupational therapists, and support staff is necessary. This is one way to prevent error risk through accurate sharing. Foster and Hawkins (2019)</w:t>
      </w:r>
      <w:r w:rsidR="00294C16">
        <w:rPr>
          <w:rFonts w:eastAsia="Times New Roman"/>
          <w:lang w:eastAsia="en-GB"/>
        </w:rPr>
        <w:t>,</w:t>
      </w:r>
      <w:r w:rsidRPr="00FA5ABA">
        <w:rPr>
          <w:rFonts w:eastAsia="Times New Roman"/>
          <w:lang w:eastAsia="en-GB"/>
        </w:rPr>
        <w:t xml:space="preserve"> explain that poor professional communication can cause fragmented care, delays in treatment, and increased risk for service users. Therefore, effective communication is necessary for the purpose of ensuring the delivery of services in an appropriate and safe way. </w:t>
      </w:r>
    </w:p>
    <w:p w14:paraId="2194C18C" w14:textId="5E0240C4" w:rsidR="00F87DAA" w:rsidRPr="00FA5ABA" w:rsidRDefault="00B020BC" w:rsidP="00FA5ABA">
      <w:pPr>
        <w:jc w:val="both"/>
        <w:rPr>
          <w:rFonts w:eastAsia="Times New Roman"/>
          <w:lang w:eastAsia="en-GB"/>
        </w:rPr>
      </w:pPr>
      <w:r w:rsidRPr="00FA5ABA">
        <w:rPr>
          <w:rFonts w:eastAsia="Times New Roman"/>
          <w:lang w:eastAsia="en-GB"/>
        </w:rPr>
        <w:t>Cultural competence is another important component of communication in health and social care. Practitioners need to be able to communicate effectively with persons from several other cultures and linguistic backgrounds. Rahman (2021)</w:t>
      </w:r>
      <w:r w:rsidR="00294C16">
        <w:rPr>
          <w:rFonts w:eastAsia="Times New Roman"/>
          <w:lang w:eastAsia="en-GB"/>
        </w:rPr>
        <w:t>,</w:t>
      </w:r>
      <w:r w:rsidRPr="00FA5ABA">
        <w:rPr>
          <w:rFonts w:eastAsia="Times New Roman"/>
          <w:lang w:eastAsia="en-GB"/>
        </w:rPr>
        <w:t xml:space="preserve"> states that communicating in a culturally sensitive manner allows for inclusivity and reduces miscommunication. As a result, using such mechanisms will be a challenge if translators or altering language levels and cultural norms regarding eye contact, personal space and decision making are to be considered. Creating a cultural sensitivity enhances practitioner-service </w:t>
      </w:r>
      <w:r w:rsidR="00046F7B" w:rsidRPr="00FA5ABA">
        <w:rPr>
          <w:rFonts w:eastAsia="Times New Roman"/>
          <w:lang w:eastAsia="en-GB"/>
        </w:rPr>
        <w:t>users’</w:t>
      </w:r>
      <w:r w:rsidRPr="00FA5ABA">
        <w:rPr>
          <w:rFonts w:eastAsia="Times New Roman"/>
          <w:lang w:eastAsia="en-GB"/>
        </w:rPr>
        <w:t xml:space="preserve"> interaction, which guarantees equitable and respectful care. </w:t>
      </w:r>
    </w:p>
    <w:p w14:paraId="5C96649C" w14:textId="5E8CADAE" w:rsidR="00B7174F" w:rsidRPr="00FA5ABA" w:rsidRDefault="00B020BC" w:rsidP="00FA5ABA">
      <w:pPr>
        <w:jc w:val="both"/>
        <w:rPr>
          <w:rFonts w:eastAsia="Times New Roman"/>
          <w:lang w:eastAsia="en-GB"/>
        </w:rPr>
      </w:pPr>
      <w:r w:rsidRPr="00FA5ABA">
        <w:rPr>
          <w:rFonts w:eastAsia="Times New Roman"/>
          <w:lang w:eastAsia="en-GB"/>
        </w:rPr>
        <w:t xml:space="preserve">On the flip side, bad communication can be quite damaging. Mistakes regarding the requirement levels, reduced user satisfaction and possibly even safety issues in extreme scenarios, may </w:t>
      </w:r>
      <w:r w:rsidR="00046F7B" w:rsidRPr="00FA5ABA">
        <w:rPr>
          <w:rFonts w:eastAsia="Times New Roman"/>
          <w:lang w:eastAsia="en-GB"/>
        </w:rPr>
        <w:t>occur,</w:t>
      </w:r>
      <w:r w:rsidRPr="00FA5ABA">
        <w:rPr>
          <w:rFonts w:eastAsia="Times New Roman"/>
          <w:lang w:eastAsia="en-GB"/>
        </w:rPr>
        <w:t xml:space="preserve"> </w:t>
      </w:r>
      <w:r w:rsidR="00F87DAA" w:rsidRPr="00FA5ABA">
        <w:rPr>
          <w:rFonts w:eastAsia="Times New Roman"/>
          <w:lang w:eastAsia="en-GB"/>
        </w:rPr>
        <w:t xml:space="preserve">as </w:t>
      </w:r>
      <w:r w:rsidRPr="00FA5ABA">
        <w:rPr>
          <w:rFonts w:eastAsia="Times New Roman"/>
          <w:lang w:eastAsia="en-GB"/>
        </w:rPr>
        <w:t xml:space="preserve">a result. According to the Care Quality Commission (CQC, 2018), communication issues are one of the key contributors to safeguarding instances and medical inaccuracies. Health and social care professionals of all professional ranks need training, reflective practice and ongoing professional development, </w:t>
      </w:r>
      <w:r w:rsidR="00046F7B" w:rsidRPr="00FA5ABA">
        <w:rPr>
          <w:rFonts w:eastAsia="Times New Roman"/>
          <w:lang w:eastAsia="en-GB"/>
        </w:rPr>
        <w:t>to</w:t>
      </w:r>
      <w:r w:rsidRPr="00FA5ABA">
        <w:rPr>
          <w:rFonts w:eastAsia="Times New Roman"/>
          <w:lang w:eastAsia="en-GB"/>
        </w:rPr>
        <w:t xml:space="preserve"> develop good communication </w:t>
      </w:r>
      <w:r w:rsidRPr="00FA5ABA">
        <w:rPr>
          <w:rFonts w:eastAsia="Times New Roman"/>
          <w:lang w:eastAsia="en-GB"/>
        </w:rPr>
        <w:lastRenderedPageBreak/>
        <w:t>skills. Listening skills, empathy and clarity, plus nonverbal awareness can often be acquired through rehearsal feedback on one's own and via other people's encouragement. Reflective practice according to Thompson (2020)</w:t>
      </w:r>
      <w:r w:rsidR="00294C16">
        <w:rPr>
          <w:rFonts w:eastAsia="Times New Roman"/>
          <w:lang w:eastAsia="en-GB"/>
        </w:rPr>
        <w:t>,</w:t>
      </w:r>
      <w:r w:rsidRPr="00FA5ABA">
        <w:rPr>
          <w:rFonts w:eastAsia="Times New Roman"/>
          <w:lang w:eastAsia="en-GB"/>
        </w:rPr>
        <w:t xml:space="preserve"> will provide a way for practitioners to evaluate their communication styles identify areas for </w:t>
      </w:r>
      <w:r w:rsidR="00046F7B" w:rsidRPr="00FA5ABA">
        <w:rPr>
          <w:rFonts w:eastAsia="Times New Roman"/>
          <w:lang w:eastAsia="en-GB"/>
        </w:rPr>
        <w:t>development and</w:t>
      </w:r>
      <w:r w:rsidRPr="00FA5ABA">
        <w:rPr>
          <w:rFonts w:eastAsia="Times New Roman"/>
          <w:lang w:eastAsia="en-GB"/>
        </w:rPr>
        <w:t xml:space="preserve"> enhance professional competence</w:t>
      </w:r>
      <w:r w:rsidR="00B7174F" w:rsidRPr="00FA5ABA">
        <w:rPr>
          <w:rFonts w:eastAsia="Times New Roman"/>
          <w:lang w:eastAsia="en-GB"/>
        </w:rPr>
        <w:t>.</w:t>
      </w:r>
    </w:p>
    <w:p w14:paraId="5863493E" w14:textId="61CEFB95" w:rsidR="00B020BC" w:rsidRPr="00FA5ABA" w:rsidRDefault="00B020BC" w:rsidP="00FA5ABA">
      <w:pPr>
        <w:jc w:val="both"/>
        <w:rPr>
          <w:rFonts w:eastAsia="Times New Roman"/>
          <w:lang w:eastAsia="en-GB"/>
        </w:rPr>
      </w:pPr>
      <w:r w:rsidRPr="00FA5ABA">
        <w:rPr>
          <w:rFonts w:eastAsia="Times New Roman"/>
          <w:lang w:eastAsia="en-GB"/>
        </w:rPr>
        <w:t xml:space="preserve"> Therefore, high quality health and social care is only offered by effective communication. They promote person</w:t>
      </w:r>
      <w:r w:rsidR="00AC2C23" w:rsidRPr="00FA5ABA">
        <w:rPr>
          <w:rFonts w:eastAsia="Times New Roman"/>
          <w:lang w:eastAsia="en-GB"/>
        </w:rPr>
        <w:t>-centred</w:t>
      </w:r>
      <w:r w:rsidRPr="00FA5ABA">
        <w:rPr>
          <w:rFonts w:eastAsia="Times New Roman"/>
          <w:lang w:eastAsia="en-GB"/>
        </w:rPr>
        <w:t xml:space="preserve"> approaches, strengthen teamwork, enhance cultural knowledge, and reduce potential errors. Continuous communication skill development is essential to ensuring that service users receive effective, safe, patient care owing to their central place in professional practice.</w:t>
      </w:r>
    </w:p>
    <w:p w14:paraId="1316C822" w14:textId="77777777" w:rsidR="007E0CDB" w:rsidRPr="00FA5ABA" w:rsidRDefault="007E0CDB" w:rsidP="00FA5ABA">
      <w:pPr>
        <w:pStyle w:val="Heading6"/>
        <w:rPr>
          <w:rFonts w:ascii="Arial" w:eastAsia="Times New Roman" w:hAnsi="Arial" w:cs="Arial"/>
          <w:lang w:eastAsia="en-GB"/>
        </w:rPr>
      </w:pPr>
    </w:p>
    <w:p w14:paraId="79C8757D" w14:textId="77777777" w:rsidR="00C407AA" w:rsidRDefault="007E0CDB" w:rsidP="00FA5ABA">
      <w:pPr>
        <w:pStyle w:val="Heading6"/>
        <w:rPr>
          <w:rFonts w:ascii="Arial" w:eastAsia="Times New Roman" w:hAnsi="Arial" w:cs="Arial"/>
          <w:lang w:eastAsia="en-GB"/>
        </w:rPr>
      </w:pPr>
      <w:r w:rsidRPr="00FA5ABA">
        <w:rPr>
          <w:rFonts w:ascii="Arial" w:eastAsia="Times New Roman" w:hAnsi="Arial" w:cs="Arial"/>
          <w:lang w:eastAsia="en-GB"/>
        </w:rPr>
        <w:t>Individual SWOT Analysis of the LCHS4009 Component 1 Presentation</w:t>
      </w:r>
    </w:p>
    <w:p w14:paraId="5928B5CB" w14:textId="26D94F6B" w:rsidR="000A595D" w:rsidRPr="00FA5ABA" w:rsidRDefault="007E0CDB" w:rsidP="00FA5ABA">
      <w:pPr>
        <w:pStyle w:val="Heading6"/>
        <w:rPr>
          <w:rFonts w:ascii="Arial" w:eastAsia="Times New Roman" w:hAnsi="Arial" w:cs="Arial"/>
          <w:lang w:eastAsia="en-GB"/>
        </w:rPr>
      </w:pPr>
      <w:r w:rsidRPr="00FA5ABA">
        <w:rPr>
          <w:rFonts w:ascii="Arial" w:eastAsia="Times New Roman" w:hAnsi="Arial" w:cs="Arial"/>
          <w:lang w:eastAsia="en-GB"/>
        </w:rPr>
        <w:t xml:space="preserve"> </w:t>
      </w:r>
    </w:p>
    <w:p w14:paraId="1CD14EB0" w14:textId="6F002811" w:rsidR="007E0CDB" w:rsidRPr="00FA5ABA" w:rsidRDefault="007E0CDB" w:rsidP="00FA5ABA">
      <w:pPr>
        <w:jc w:val="both"/>
        <w:rPr>
          <w:rFonts w:eastAsia="Times New Roman"/>
          <w:lang w:eastAsia="en-GB"/>
        </w:rPr>
      </w:pPr>
      <w:r w:rsidRPr="00FA5ABA">
        <w:rPr>
          <w:rFonts w:eastAsia="Times New Roman"/>
          <w:lang w:eastAsia="en-GB"/>
        </w:rPr>
        <w:t xml:space="preserve">My SWOT analysis in Component 1 of LCHS4009 was challenging but very rewarding. The task was to critically evaluate my strengths, weaknesses, opportunities, and threats and display them in a structured, professional approach. On the day of the presentation, I felt </w:t>
      </w:r>
      <w:r w:rsidR="00B7174F" w:rsidRPr="00FA5ABA">
        <w:rPr>
          <w:rFonts w:eastAsia="Times New Roman"/>
          <w:lang w:eastAsia="en-GB"/>
        </w:rPr>
        <w:t>nervous,</w:t>
      </w:r>
      <w:r w:rsidRPr="00FA5ABA">
        <w:rPr>
          <w:rFonts w:eastAsia="Times New Roman"/>
          <w:lang w:eastAsia="en-GB"/>
        </w:rPr>
        <w:t xml:space="preserve"> </w:t>
      </w:r>
      <w:r w:rsidR="00B7174F" w:rsidRPr="00FA5ABA">
        <w:rPr>
          <w:rFonts w:eastAsia="Times New Roman"/>
          <w:lang w:eastAsia="en-GB"/>
        </w:rPr>
        <w:t>but</w:t>
      </w:r>
      <w:r w:rsidRPr="00FA5ABA">
        <w:rPr>
          <w:rFonts w:eastAsia="Times New Roman"/>
          <w:lang w:eastAsia="en-GB"/>
        </w:rPr>
        <w:t xml:space="preserve"> I gained</w:t>
      </w:r>
      <w:r w:rsidR="00B7174F" w:rsidRPr="00FA5ABA">
        <w:rPr>
          <w:rFonts w:eastAsia="Times New Roman"/>
          <w:lang w:eastAsia="en-GB"/>
        </w:rPr>
        <w:t xml:space="preserve"> my</w:t>
      </w:r>
      <w:r w:rsidRPr="00FA5ABA">
        <w:rPr>
          <w:rFonts w:eastAsia="Times New Roman"/>
          <w:lang w:eastAsia="en-GB"/>
        </w:rPr>
        <w:t xml:space="preserve"> confidence</w:t>
      </w:r>
      <w:r w:rsidR="00B7174F" w:rsidRPr="00FA5ABA">
        <w:rPr>
          <w:rFonts w:eastAsia="Times New Roman"/>
          <w:lang w:eastAsia="en-GB"/>
        </w:rPr>
        <w:t xml:space="preserve"> back</w:t>
      </w:r>
      <w:r w:rsidRPr="00FA5ABA">
        <w:rPr>
          <w:rFonts w:eastAsia="Times New Roman"/>
          <w:lang w:eastAsia="en-GB"/>
        </w:rPr>
        <w:t>. Knowing the material</w:t>
      </w:r>
      <w:r w:rsidR="00B7174F" w:rsidRPr="00FA5ABA">
        <w:rPr>
          <w:rFonts w:eastAsia="Times New Roman"/>
          <w:lang w:eastAsia="en-GB"/>
        </w:rPr>
        <w:t xml:space="preserve"> </w:t>
      </w:r>
      <w:r w:rsidRPr="00FA5ABA">
        <w:rPr>
          <w:rFonts w:eastAsia="Times New Roman"/>
          <w:lang w:eastAsia="en-GB"/>
        </w:rPr>
        <w:t>I had rehearsed numerous times and believed I knew my SWOT analysis</w:t>
      </w:r>
      <w:r w:rsidR="00B7174F" w:rsidRPr="00FA5ABA">
        <w:rPr>
          <w:rFonts w:eastAsia="Times New Roman"/>
          <w:lang w:eastAsia="en-GB"/>
        </w:rPr>
        <w:t xml:space="preserve">, </w:t>
      </w:r>
      <w:r w:rsidRPr="00FA5ABA">
        <w:rPr>
          <w:rFonts w:eastAsia="Times New Roman"/>
          <w:lang w:eastAsia="en-GB"/>
        </w:rPr>
        <w:t xml:space="preserve">that was the main reason I had enough confidence. But it was fear of performing in front of my group of classmates and my lecturer with the knowledge that not only my material would be evaluated on </w:t>
      </w:r>
      <w:r w:rsidR="00831E08" w:rsidRPr="00FA5ABA">
        <w:rPr>
          <w:rFonts w:eastAsia="Times New Roman"/>
          <w:lang w:eastAsia="en-GB"/>
        </w:rPr>
        <w:t>them,</w:t>
      </w:r>
      <w:r w:rsidRPr="00FA5ABA">
        <w:rPr>
          <w:rFonts w:eastAsia="Times New Roman"/>
          <w:lang w:eastAsia="en-GB"/>
        </w:rPr>
        <w:t xml:space="preserve"> but I thought not only about how I presented the subject but that</w:t>
      </w:r>
      <w:r w:rsidR="00B7174F" w:rsidRPr="00FA5ABA">
        <w:rPr>
          <w:rFonts w:eastAsia="Times New Roman"/>
          <w:lang w:eastAsia="en-GB"/>
        </w:rPr>
        <w:t>,</w:t>
      </w:r>
      <w:r w:rsidRPr="00FA5ABA">
        <w:rPr>
          <w:rFonts w:eastAsia="Times New Roman"/>
          <w:lang w:eastAsia="en-GB"/>
        </w:rPr>
        <w:t xml:space="preserve"> my presentation would also be examined as presentation.</w:t>
      </w:r>
    </w:p>
    <w:p w14:paraId="24C47208" w14:textId="77777777" w:rsidR="007E0CDB" w:rsidRPr="00FA5ABA" w:rsidRDefault="007E0CDB" w:rsidP="00FA5ABA">
      <w:pPr>
        <w:rPr>
          <w:rFonts w:eastAsia="Times New Roman"/>
          <w:lang w:eastAsia="en-GB"/>
        </w:rPr>
      </w:pPr>
    </w:p>
    <w:p w14:paraId="58A8B162" w14:textId="77777777" w:rsidR="00BC614B" w:rsidRDefault="007E0CDB" w:rsidP="007C612D">
      <w:pPr>
        <w:pStyle w:val="Subtitle"/>
        <w:rPr>
          <w:rFonts w:ascii="Arial" w:eastAsia="Times New Roman" w:hAnsi="Arial" w:cs="Arial"/>
          <w:sz w:val="22"/>
          <w:szCs w:val="22"/>
          <w:lang w:eastAsia="en-GB"/>
        </w:rPr>
      </w:pPr>
      <w:r w:rsidRPr="00FA5ABA">
        <w:rPr>
          <w:rFonts w:ascii="Arial" w:eastAsia="Times New Roman" w:hAnsi="Arial" w:cs="Arial"/>
          <w:sz w:val="22"/>
          <w:szCs w:val="22"/>
          <w:lang w:eastAsia="en-GB"/>
        </w:rPr>
        <w:t>Thought</w:t>
      </w:r>
    </w:p>
    <w:p w14:paraId="1F576A4F" w14:textId="4D21F940" w:rsidR="007E0CDB" w:rsidRPr="00901AEF" w:rsidRDefault="00035873" w:rsidP="007C612D">
      <w:pPr>
        <w:pStyle w:val="Subtitle"/>
        <w:rPr>
          <w:rFonts w:ascii="Arial" w:eastAsia="Times New Roman" w:hAnsi="Arial" w:cs="Arial"/>
          <w:sz w:val="22"/>
          <w:szCs w:val="22"/>
          <w:lang w:eastAsia="en-GB"/>
        </w:rPr>
      </w:pPr>
      <w:r>
        <w:rPr>
          <w:rFonts w:ascii="Arial" w:hAnsi="Arial" w:cs="Arial"/>
          <w:color w:val="262626" w:themeColor="text1" w:themeTint="D9"/>
          <w:sz w:val="22"/>
          <w:szCs w:val="22"/>
        </w:rPr>
        <w:t>Looking</w:t>
      </w:r>
      <w:r w:rsidR="007E0CDB" w:rsidRPr="00901AEF">
        <w:rPr>
          <w:rFonts w:ascii="Arial" w:hAnsi="Arial" w:cs="Arial"/>
          <w:color w:val="262626" w:themeColor="text1" w:themeTint="D9"/>
          <w:sz w:val="22"/>
          <w:szCs w:val="22"/>
        </w:rPr>
        <w:t xml:space="preserve"> back on the event, I see some notable aspects of my performance. I was glad to keep the audience engaged for one reason. I decided to try not to read from the slides but read from the slides as a prompt for expanding vocally. This showed confidence and encouraged me to connect with</w:t>
      </w:r>
      <w:r w:rsidR="00CA3E8D" w:rsidRPr="00901AEF">
        <w:rPr>
          <w:rFonts w:ascii="Arial" w:hAnsi="Arial" w:cs="Arial"/>
          <w:color w:val="262626" w:themeColor="text1" w:themeTint="D9"/>
          <w:sz w:val="22"/>
          <w:szCs w:val="22"/>
        </w:rPr>
        <w:t xml:space="preserve"> the</w:t>
      </w:r>
      <w:r w:rsidR="007E0CDB" w:rsidRPr="00901AEF">
        <w:rPr>
          <w:rFonts w:ascii="Arial" w:hAnsi="Arial" w:cs="Arial"/>
          <w:color w:val="262626" w:themeColor="text1" w:themeTint="D9"/>
          <w:sz w:val="22"/>
          <w:szCs w:val="22"/>
        </w:rPr>
        <w:t xml:space="preserve"> listeners, which follows some good practice for presentation delivery (Reynolds, 2012). I also acknowledge my shortcomings. As I was so nervous I spoke too </w:t>
      </w:r>
      <w:r w:rsidR="00C96089" w:rsidRPr="00901AEF">
        <w:rPr>
          <w:rFonts w:ascii="Arial" w:hAnsi="Arial" w:cs="Arial"/>
          <w:color w:val="262626" w:themeColor="text1" w:themeTint="D9"/>
          <w:sz w:val="22"/>
          <w:szCs w:val="22"/>
        </w:rPr>
        <w:t>fast,</w:t>
      </w:r>
      <w:r w:rsidR="007E0CDB" w:rsidRPr="00901AEF">
        <w:rPr>
          <w:rFonts w:ascii="Arial" w:hAnsi="Arial" w:cs="Arial"/>
          <w:color w:val="262626" w:themeColor="text1" w:themeTint="D9"/>
          <w:sz w:val="22"/>
          <w:szCs w:val="22"/>
        </w:rPr>
        <w:t xml:space="preserve"> when necessary, especially on weak points. It wasn't just </w:t>
      </w:r>
      <w:r w:rsidR="00831E08" w:rsidRPr="00901AEF">
        <w:rPr>
          <w:rFonts w:ascii="Arial" w:hAnsi="Arial" w:cs="Arial"/>
          <w:color w:val="262626" w:themeColor="text1" w:themeTint="D9"/>
          <w:sz w:val="22"/>
          <w:szCs w:val="22"/>
        </w:rPr>
        <w:t>lessened</w:t>
      </w:r>
      <w:r w:rsidR="007E0CDB" w:rsidRPr="00901AEF">
        <w:rPr>
          <w:rFonts w:ascii="Arial" w:hAnsi="Arial" w:cs="Arial"/>
          <w:color w:val="262626" w:themeColor="text1" w:themeTint="D9"/>
          <w:sz w:val="22"/>
          <w:szCs w:val="22"/>
        </w:rPr>
        <w:t xml:space="preserve"> the </w:t>
      </w:r>
      <w:r w:rsidR="00C96089" w:rsidRPr="00901AEF">
        <w:rPr>
          <w:rFonts w:ascii="Arial" w:hAnsi="Arial" w:cs="Arial"/>
          <w:color w:val="262626" w:themeColor="text1" w:themeTint="D9"/>
          <w:sz w:val="22"/>
          <w:szCs w:val="22"/>
        </w:rPr>
        <w:t>clarity,</w:t>
      </w:r>
      <w:r w:rsidR="007E0CDB" w:rsidRPr="00901AEF">
        <w:rPr>
          <w:rFonts w:ascii="Arial" w:hAnsi="Arial" w:cs="Arial"/>
          <w:color w:val="262626" w:themeColor="text1" w:themeTint="D9"/>
          <w:sz w:val="22"/>
          <w:szCs w:val="22"/>
        </w:rPr>
        <w:t xml:space="preserve"> but it also shows how unsure I was of sharing the opposite of my SWOT</w:t>
      </w:r>
      <w:r w:rsidR="00CA3E8D" w:rsidRPr="00901AEF">
        <w:rPr>
          <w:rFonts w:ascii="Arial" w:hAnsi="Arial" w:cs="Arial"/>
          <w:color w:val="262626" w:themeColor="text1" w:themeTint="D9"/>
          <w:sz w:val="22"/>
          <w:szCs w:val="22"/>
        </w:rPr>
        <w:t xml:space="preserve">, </w:t>
      </w:r>
      <w:r w:rsidR="007E0CDB" w:rsidRPr="00901AEF">
        <w:rPr>
          <w:rFonts w:ascii="Arial" w:hAnsi="Arial" w:cs="Arial"/>
          <w:color w:val="262626" w:themeColor="text1" w:themeTint="D9"/>
          <w:sz w:val="22"/>
          <w:szCs w:val="22"/>
        </w:rPr>
        <w:t xml:space="preserve">not with positive side of the coin. This was supported by </w:t>
      </w:r>
      <w:r w:rsidR="002158D7" w:rsidRPr="00901AEF">
        <w:rPr>
          <w:rFonts w:ascii="Arial" w:hAnsi="Arial" w:cs="Arial"/>
          <w:color w:val="262626" w:themeColor="text1" w:themeTint="D9"/>
          <w:sz w:val="22"/>
          <w:szCs w:val="22"/>
        </w:rPr>
        <w:t>feedback</w:t>
      </w:r>
      <w:r w:rsidR="007E0CDB" w:rsidRPr="00901AEF">
        <w:rPr>
          <w:rFonts w:ascii="Arial" w:hAnsi="Arial" w:cs="Arial"/>
          <w:color w:val="262626" w:themeColor="text1" w:themeTint="D9"/>
          <w:sz w:val="22"/>
          <w:szCs w:val="22"/>
        </w:rPr>
        <w:t xml:space="preserve"> of my lecturer when he said I was rushing, but </w:t>
      </w:r>
      <w:r w:rsidR="00831E08" w:rsidRPr="00901AEF">
        <w:rPr>
          <w:rFonts w:ascii="Arial" w:hAnsi="Arial" w:cs="Arial"/>
          <w:color w:val="262626" w:themeColor="text1" w:themeTint="D9"/>
          <w:sz w:val="22"/>
          <w:szCs w:val="22"/>
        </w:rPr>
        <w:t>also,</w:t>
      </w:r>
      <w:r w:rsidR="007E0CDB" w:rsidRPr="00901AEF">
        <w:rPr>
          <w:rFonts w:ascii="Arial" w:hAnsi="Arial" w:cs="Arial"/>
          <w:color w:val="262626" w:themeColor="text1" w:themeTint="D9"/>
          <w:sz w:val="22"/>
          <w:szCs w:val="22"/>
        </w:rPr>
        <w:t xml:space="preserve"> I was saying that I should take the slow way and give certain subjects time to sink in</w:t>
      </w:r>
      <w:r w:rsidR="007E0CDB" w:rsidRPr="00901AEF">
        <w:rPr>
          <w:rFonts w:ascii="Arial" w:eastAsia="Times New Roman" w:hAnsi="Arial" w:cs="Arial"/>
          <w:sz w:val="22"/>
          <w:szCs w:val="22"/>
          <w:lang w:eastAsia="en-GB"/>
        </w:rPr>
        <w:t xml:space="preserve">.  </w:t>
      </w:r>
    </w:p>
    <w:p w14:paraId="77962486" w14:textId="77777777" w:rsidR="007E0CDB" w:rsidRPr="00FA5ABA" w:rsidRDefault="007E0CDB" w:rsidP="00FA5ABA">
      <w:pPr>
        <w:rPr>
          <w:rFonts w:eastAsia="Times New Roman"/>
          <w:lang w:eastAsia="en-GB"/>
        </w:rPr>
      </w:pPr>
    </w:p>
    <w:p w14:paraId="560421FD" w14:textId="77777777" w:rsidR="007E0CDB" w:rsidRPr="00FA5ABA" w:rsidRDefault="007E0CDB" w:rsidP="00FA5ABA">
      <w:pPr>
        <w:jc w:val="both"/>
        <w:rPr>
          <w:rFonts w:eastAsia="Times New Roman"/>
          <w:lang w:eastAsia="en-GB"/>
        </w:rPr>
      </w:pPr>
      <w:r w:rsidRPr="00FA5ABA">
        <w:rPr>
          <w:rFonts w:eastAsia="Times New Roman"/>
          <w:lang w:eastAsia="en-GB"/>
        </w:rPr>
        <w:lastRenderedPageBreak/>
        <w:t>Pacing and focus are critical elements of successful communication that ensure audience understanding (Cottrell, 2019). When I finished the presentation, I was relieved at once but at the same time angry that I had not quite given the depth of thought. It is good that this experience conflicted between satisfaction and disappointment, since it helps prove some of my presentation skills I could improve upon, which I need to work on with delivery techniques and the way I think critically.</w:t>
      </w:r>
    </w:p>
    <w:p w14:paraId="7798C3BE" w14:textId="77777777" w:rsidR="007E0CDB" w:rsidRPr="00FA5ABA" w:rsidRDefault="007E0CDB" w:rsidP="00FA5ABA">
      <w:pPr>
        <w:rPr>
          <w:rFonts w:eastAsia="Times New Roman"/>
          <w:lang w:eastAsia="en-GB"/>
        </w:rPr>
      </w:pPr>
    </w:p>
    <w:p w14:paraId="6A10E0D7" w14:textId="248E79E4" w:rsidR="00701380" w:rsidRPr="00FA5ABA" w:rsidRDefault="007E0CDB" w:rsidP="00FA5ABA">
      <w:pPr>
        <w:pStyle w:val="Subtitle"/>
        <w:rPr>
          <w:rFonts w:ascii="Arial" w:eastAsia="Times New Roman" w:hAnsi="Arial" w:cs="Arial"/>
          <w:sz w:val="22"/>
          <w:szCs w:val="22"/>
          <w:lang w:eastAsia="en-GB"/>
        </w:rPr>
      </w:pPr>
      <w:r w:rsidRPr="00FA5ABA">
        <w:rPr>
          <w:rFonts w:ascii="Arial" w:eastAsia="Times New Roman" w:hAnsi="Arial" w:cs="Arial"/>
          <w:sz w:val="22"/>
          <w:szCs w:val="22"/>
          <w:lang w:eastAsia="en-GB"/>
        </w:rPr>
        <w:t>Action</w:t>
      </w:r>
    </w:p>
    <w:p w14:paraId="56F948F7" w14:textId="77777777" w:rsidR="00CA3E8D" w:rsidRPr="00FA5ABA" w:rsidRDefault="007E0CDB" w:rsidP="00FA5ABA">
      <w:pPr>
        <w:jc w:val="both"/>
        <w:rPr>
          <w:rFonts w:eastAsia="Times New Roman"/>
          <w:lang w:eastAsia="en-GB"/>
        </w:rPr>
      </w:pPr>
      <w:r w:rsidRPr="00FA5ABA">
        <w:rPr>
          <w:rFonts w:eastAsia="Times New Roman"/>
          <w:lang w:eastAsia="en-GB"/>
        </w:rPr>
        <w:t xml:space="preserve"> Going forward, I plan to engage in multiple activities to enhance the quality of my reflective analysis and presentation delivery. </w:t>
      </w:r>
    </w:p>
    <w:p w14:paraId="6E85287E" w14:textId="77777777" w:rsidR="00CA3E8D" w:rsidRPr="00FA5ABA" w:rsidRDefault="007E0CDB" w:rsidP="00FA5ABA">
      <w:pPr>
        <w:jc w:val="both"/>
        <w:rPr>
          <w:rFonts w:eastAsia="Times New Roman"/>
          <w:lang w:eastAsia="en-GB"/>
        </w:rPr>
      </w:pPr>
      <w:r w:rsidRPr="00FA5ABA">
        <w:rPr>
          <w:rFonts w:eastAsia="Times New Roman"/>
          <w:lang w:eastAsia="en-GB"/>
        </w:rPr>
        <w:t xml:space="preserve">Expanding on the attention and speed: To get over my fast-speed mind, I will practice making sure I pause and modulate my voice. I will record myself during practices and if I am able to catch myself in some of the parts that I am speaking too quickly, then things will change accordingly when I speak during one of the sessions. </w:t>
      </w:r>
    </w:p>
    <w:p w14:paraId="1E0ACFF4" w14:textId="7859C78F" w:rsidR="00CA3E8D" w:rsidRPr="00FA5ABA" w:rsidRDefault="007E0CDB" w:rsidP="00FA5ABA">
      <w:pPr>
        <w:jc w:val="both"/>
        <w:rPr>
          <w:rFonts w:eastAsia="Times New Roman"/>
          <w:lang w:eastAsia="en-GB"/>
        </w:rPr>
      </w:pPr>
      <w:r w:rsidRPr="00FA5ABA">
        <w:rPr>
          <w:rFonts w:eastAsia="Times New Roman"/>
          <w:lang w:eastAsia="en-GB"/>
        </w:rPr>
        <w:t xml:space="preserve">Incorporating feedback: My lecturer's comments on clarity and engagement will help me remember to hold eye contact and not talk too much on a slide. And, at the same time, </w:t>
      </w:r>
      <w:r w:rsidR="00294C16">
        <w:rPr>
          <w:rFonts w:eastAsia="Times New Roman"/>
          <w:lang w:eastAsia="en-GB"/>
        </w:rPr>
        <w:t xml:space="preserve">their </w:t>
      </w:r>
      <w:r w:rsidRPr="00FA5ABA">
        <w:rPr>
          <w:rFonts w:eastAsia="Times New Roman"/>
          <w:lang w:eastAsia="en-GB"/>
        </w:rPr>
        <w:t xml:space="preserve">evaluation of depth will push for me to be mindful of my own conviction within when it comes to delivering but for me that's still the momentous, important material. </w:t>
      </w:r>
    </w:p>
    <w:p w14:paraId="4E89A9A1" w14:textId="77777777" w:rsidR="00CA3E8D" w:rsidRPr="00FA5ABA" w:rsidRDefault="007E0CDB" w:rsidP="00FA5ABA">
      <w:pPr>
        <w:jc w:val="both"/>
        <w:rPr>
          <w:rFonts w:eastAsia="Times New Roman"/>
          <w:lang w:eastAsia="en-GB"/>
        </w:rPr>
      </w:pPr>
      <w:r w:rsidRPr="00FA5ABA">
        <w:rPr>
          <w:rFonts w:eastAsia="Times New Roman"/>
          <w:lang w:eastAsia="en-GB"/>
        </w:rPr>
        <w:t xml:space="preserve">Building confidence that there are flaws: I will reframe challenges as opportunities for growth instead of something to hold as weak and something I will hide. A more balanced and authentic reflection (Gibbs, 1988) is possible since you can face problems with truth and solve more problems constructively. </w:t>
      </w:r>
    </w:p>
    <w:p w14:paraId="3A9A5240" w14:textId="1FD8783E" w:rsidR="007E0CDB" w:rsidRPr="00FA5ABA" w:rsidRDefault="007E0CDB" w:rsidP="00FA5ABA">
      <w:pPr>
        <w:jc w:val="both"/>
        <w:rPr>
          <w:rFonts w:eastAsia="Times New Roman"/>
          <w:lang w:eastAsia="en-GB"/>
        </w:rPr>
      </w:pPr>
      <w:r w:rsidRPr="00FA5ABA">
        <w:rPr>
          <w:rFonts w:eastAsia="Times New Roman"/>
          <w:lang w:eastAsia="en-GB"/>
        </w:rPr>
        <w:t xml:space="preserve">Ongoing practice: I would plan to practice upcoming presentations with colleagues on </w:t>
      </w:r>
      <w:r w:rsidR="00C96089" w:rsidRPr="00FA5ABA">
        <w:rPr>
          <w:rFonts w:eastAsia="Times New Roman"/>
          <w:lang w:eastAsia="en-GB"/>
        </w:rPr>
        <w:t>this,</w:t>
      </w:r>
      <w:r w:rsidRPr="00FA5ABA">
        <w:rPr>
          <w:rFonts w:eastAsia="Times New Roman"/>
          <w:lang w:eastAsia="en-GB"/>
        </w:rPr>
        <w:t xml:space="preserve"> so they get </w:t>
      </w:r>
      <w:r w:rsidR="00831E08" w:rsidRPr="00FA5ABA">
        <w:rPr>
          <w:rFonts w:eastAsia="Times New Roman"/>
          <w:lang w:eastAsia="en-GB"/>
        </w:rPr>
        <w:t>unofficial feedback</w:t>
      </w:r>
      <w:r w:rsidRPr="00FA5ABA">
        <w:rPr>
          <w:rFonts w:eastAsia="Times New Roman"/>
          <w:lang w:eastAsia="en-GB"/>
        </w:rPr>
        <w:t xml:space="preserve"> before their evaluation. It will aid in polishing both material and delivery in an atmosphere ripe for improvement.</w:t>
      </w:r>
    </w:p>
    <w:p w14:paraId="4D522F66" w14:textId="77777777" w:rsidR="007E0CDB" w:rsidRPr="00FA5ABA" w:rsidRDefault="007E0CDB" w:rsidP="00FA5ABA">
      <w:pPr>
        <w:rPr>
          <w:rFonts w:eastAsia="Times New Roman"/>
          <w:lang w:eastAsia="en-GB"/>
        </w:rPr>
      </w:pPr>
    </w:p>
    <w:p w14:paraId="08832628" w14:textId="77777777" w:rsidR="00F744A4" w:rsidRPr="00FA5ABA" w:rsidRDefault="00F744A4" w:rsidP="00FA5ABA">
      <w:pPr>
        <w:rPr>
          <w:rFonts w:eastAsia="Times New Roman"/>
          <w:lang w:eastAsia="en-GB"/>
        </w:rPr>
      </w:pPr>
    </w:p>
    <w:p w14:paraId="4417C6AF" w14:textId="77777777" w:rsidR="002903A3" w:rsidRPr="00FA5ABA" w:rsidRDefault="002903A3" w:rsidP="00FA5ABA">
      <w:pPr>
        <w:rPr>
          <w:rFonts w:eastAsia="Times New Roman"/>
          <w:b/>
          <w:bCs/>
          <w:lang w:eastAsia="en-GB"/>
        </w:rPr>
      </w:pPr>
    </w:p>
    <w:p w14:paraId="057FD416" w14:textId="77777777" w:rsidR="002903A3" w:rsidRPr="00FA5ABA" w:rsidRDefault="002903A3" w:rsidP="00FA5ABA">
      <w:pPr>
        <w:rPr>
          <w:rFonts w:eastAsia="Times New Roman"/>
          <w:b/>
          <w:bCs/>
          <w:lang w:eastAsia="en-GB"/>
        </w:rPr>
      </w:pPr>
    </w:p>
    <w:p w14:paraId="744E9055" w14:textId="77777777" w:rsidR="00562E57" w:rsidRDefault="00562E57" w:rsidP="00FA5ABA">
      <w:pPr>
        <w:pStyle w:val="Heading1"/>
        <w:rPr>
          <w:rFonts w:ascii="Arial" w:eastAsia="Times New Roman" w:hAnsi="Arial" w:cs="Arial"/>
          <w:sz w:val="22"/>
          <w:szCs w:val="22"/>
          <w:lang w:eastAsia="en-GB"/>
        </w:rPr>
      </w:pPr>
      <w:bookmarkStart w:id="7" w:name="_Toc216096353"/>
    </w:p>
    <w:p w14:paraId="06A1F9F3" w14:textId="77777777" w:rsidR="00562E57" w:rsidRDefault="00562E57" w:rsidP="00FA5ABA">
      <w:pPr>
        <w:pStyle w:val="Heading1"/>
        <w:rPr>
          <w:rFonts w:ascii="Arial" w:eastAsia="Times New Roman" w:hAnsi="Arial" w:cs="Arial"/>
          <w:sz w:val="22"/>
          <w:szCs w:val="22"/>
          <w:lang w:eastAsia="en-GB"/>
        </w:rPr>
      </w:pPr>
    </w:p>
    <w:p w14:paraId="61DEA05D" w14:textId="0504078A" w:rsidR="00701380" w:rsidRPr="00FA5ABA" w:rsidRDefault="007E0CDB" w:rsidP="00FA5ABA">
      <w:pPr>
        <w:pStyle w:val="Heading1"/>
        <w:rPr>
          <w:rFonts w:ascii="Arial" w:eastAsia="Times New Roman" w:hAnsi="Arial" w:cs="Arial"/>
          <w:sz w:val="22"/>
          <w:szCs w:val="22"/>
          <w:lang w:eastAsia="en-GB"/>
        </w:rPr>
      </w:pPr>
      <w:r w:rsidRPr="00FA5ABA">
        <w:rPr>
          <w:rFonts w:ascii="Arial" w:eastAsia="Times New Roman" w:hAnsi="Arial" w:cs="Arial"/>
          <w:sz w:val="22"/>
          <w:szCs w:val="22"/>
          <w:lang w:eastAsia="en-GB"/>
        </w:rPr>
        <w:t>Conclusion.</w:t>
      </w:r>
      <w:bookmarkEnd w:id="7"/>
      <w:r w:rsidRPr="00FA5ABA">
        <w:rPr>
          <w:rFonts w:ascii="Arial" w:eastAsia="Times New Roman" w:hAnsi="Arial" w:cs="Arial"/>
          <w:sz w:val="22"/>
          <w:szCs w:val="22"/>
          <w:lang w:eastAsia="en-GB"/>
        </w:rPr>
        <w:t xml:space="preserve"> </w:t>
      </w:r>
    </w:p>
    <w:p w14:paraId="1737EC86" w14:textId="77777777" w:rsidR="006E1B53" w:rsidRPr="00FA5ABA" w:rsidRDefault="006E1B53" w:rsidP="00FA5ABA">
      <w:pPr>
        <w:jc w:val="both"/>
        <w:rPr>
          <w:rFonts w:eastAsia="Times New Roman"/>
          <w:lang w:eastAsia="en-GB"/>
        </w:rPr>
      </w:pPr>
      <w:r w:rsidRPr="00FA5ABA">
        <w:rPr>
          <w:rFonts w:eastAsia="Times New Roman"/>
          <w:lang w:eastAsia="en-GB"/>
        </w:rPr>
        <w:t>To be ready for a position as a physiotherapy assistant, one must comprehend the necessary abilities, be open about areas that need work, and take initiative to further one's career. While my personal growth plan will fill up the remaining skill gaps, my strengths in communication, teamwork, and organisation provide a solid basis. I'm sure that with focused preparation and self-improvement, I'll be ready to excel in both the application and interview processes.</w:t>
      </w:r>
    </w:p>
    <w:p w14:paraId="1E5E3A83" w14:textId="62B3E117" w:rsidR="007E0CDB" w:rsidRPr="00FA5ABA" w:rsidRDefault="007E0CDB" w:rsidP="00FA5ABA">
      <w:pPr>
        <w:jc w:val="both"/>
        <w:rPr>
          <w:rFonts w:eastAsia="Times New Roman"/>
          <w:lang w:eastAsia="en-GB"/>
        </w:rPr>
      </w:pPr>
      <w:r w:rsidRPr="00FA5ABA">
        <w:rPr>
          <w:rFonts w:eastAsia="Times New Roman"/>
          <w:lang w:eastAsia="en-GB"/>
        </w:rPr>
        <w:t>The ERA paradigm has provided me with the capability to engage with my Personal SWOT presentation critically by turning my description into thought and action. Although my ability to relate to my communication and audience at the presentation level were good, I still need to work on my flow more as well</w:t>
      </w:r>
      <w:r w:rsidR="002158D7" w:rsidRPr="00FA5ABA">
        <w:rPr>
          <w:rFonts w:eastAsia="Times New Roman"/>
          <w:lang w:eastAsia="en-GB"/>
        </w:rPr>
        <w:t xml:space="preserve"> as</w:t>
      </w:r>
      <w:r w:rsidRPr="00FA5ABA">
        <w:rPr>
          <w:rFonts w:eastAsia="Times New Roman"/>
          <w:lang w:eastAsia="en-GB"/>
        </w:rPr>
        <w:t xml:space="preserve"> research my vulnerabilities and the types of threats I face. If I want to avoid taking critique from this class too to heart such as the one from my lecturer</w:t>
      </w:r>
      <w:r w:rsidR="002158D7" w:rsidRPr="00FA5ABA">
        <w:rPr>
          <w:rFonts w:eastAsia="Times New Roman"/>
          <w:lang w:eastAsia="en-GB"/>
        </w:rPr>
        <w:t>,</w:t>
      </w:r>
      <w:r w:rsidRPr="00FA5ABA">
        <w:rPr>
          <w:rFonts w:eastAsia="Times New Roman"/>
          <w:lang w:eastAsia="en-GB"/>
        </w:rPr>
        <w:t xml:space="preserve"> then it is important. Ultimately, it is the kind of standpoint which holds that depth of thought and sincerity are as important for effective presentation as confidence and understanding. I hope to apply these realisations to a more thoughtful, effective, and balanced presentation approach in future assessments.</w:t>
      </w:r>
    </w:p>
    <w:p w14:paraId="1A43D41D" w14:textId="77777777" w:rsidR="00BC0997" w:rsidRPr="00FA5ABA" w:rsidRDefault="00BC0997" w:rsidP="00FA5ABA">
      <w:pPr>
        <w:rPr>
          <w:rFonts w:eastAsia="Times New Roman"/>
          <w:lang w:eastAsia="en-GB"/>
        </w:rPr>
      </w:pPr>
    </w:p>
    <w:p w14:paraId="442D984B" w14:textId="787DE5F0" w:rsidR="007621ED" w:rsidRPr="00FA5ABA" w:rsidRDefault="007621ED" w:rsidP="00FA5ABA">
      <w:pPr>
        <w:rPr>
          <w:rFonts w:eastAsia="Times New Roman"/>
          <w:lang w:eastAsia="en-GB"/>
        </w:rPr>
      </w:pPr>
    </w:p>
    <w:p w14:paraId="572AC7D6" w14:textId="77777777" w:rsidR="007621ED" w:rsidRPr="00FA5ABA" w:rsidRDefault="007621ED" w:rsidP="00FA5ABA">
      <w:pPr>
        <w:rPr>
          <w:rFonts w:eastAsia="Times New Roman"/>
          <w:lang w:eastAsia="en-GB"/>
        </w:rPr>
      </w:pPr>
    </w:p>
    <w:p w14:paraId="4604A03B" w14:textId="77777777" w:rsidR="009169E8" w:rsidRPr="00FA5ABA" w:rsidRDefault="009169E8" w:rsidP="00FA5ABA">
      <w:pPr>
        <w:spacing w:before="100" w:beforeAutospacing="1" w:after="100" w:afterAutospacing="1"/>
        <w:rPr>
          <w:rFonts w:eastAsia="Times New Roman"/>
          <w:lang w:eastAsia="en-GB"/>
        </w:rPr>
      </w:pPr>
    </w:p>
    <w:p w14:paraId="6EDD9224" w14:textId="77777777" w:rsidR="009169E8" w:rsidRPr="00FA5ABA" w:rsidRDefault="009169E8" w:rsidP="00FA5ABA">
      <w:pPr>
        <w:spacing w:before="100" w:beforeAutospacing="1" w:after="100" w:afterAutospacing="1"/>
        <w:rPr>
          <w:rFonts w:eastAsia="Times New Roman"/>
          <w:lang w:eastAsia="en-GB"/>
        </w:rPr>
      </w:pPr>
    </w:p>
    <w:p w14:paraId="38E521BB" w14:textId="77777777" w:rsidR="009169E8" w:rsidRPr="00FA5ABA" w:rsidRDefault="009169E8" w:rsidP="00FA5ABA">
      <w:pPr>
        <w:spacing w:before="100" w:beforeAutospacing="1" w:after="100" w:afterAutospacing="1"/>
        <w:rPr>
          <w:rFonts w:eastAsia="Times New Roman"/>
          <w:lang w:eastAsia="en-GB"/>
        </w:rPr>
      </w:pPr>
    </w:p>
    <w:p w14:paraId="7DF70E62" w14:textId="77777777" w:rsidR="009169E8" w:rsidRPr="00FA5ABA" w:rsidRDefault="009169E8" w:rsidP="00FA5ABA">
      <w:pPr>
        <w:spacing w:before="100" w:beforeAutospacing="1" w:after="100" w:afterAutospacing="1"/>
        <w:rPr>
          <w:rFonts w:eastAsia="Times New Roman"/>
          <w:lang w:eastAsia="en-GB"/>
        </w:rPr>
      </w:pPr>
    </w:p>
    <w:p w14:paraId="1B1ABE61" w14:textId="77777777" w:rsidR="002903A3" w:rsidRPr="00FA5ABA" w:rsidRDefault="002903A3" w:rsidP="00FA5ABA">
      <w:pPr>
        <w:pStyle w:val="Heading1"/>
        <w:rPr>
          <w:rFonts w:ascii="Arial" w:eastAsia="Times New Roman" w:hAnsi="Arial" w:cs="Arial"/>
          <w:sz w:val="22"/>
          <w:szCs w:val="22"/>
          <w:lang w:eastAsia="en-GB"/>
        </w:rPr>
      </w:pPr>
    </w:p>
    <w:p w14:paraId="52ECF633" w14:textId="77777777" w:rsidR="00B12CD8" w:rsidRPr="00FA5ABA" w:rsidRDefault="00B12CD8" w:rsidP="00FA5ABA">
      <w:pPr>
        <w:rPr>
          <w:lang w:eastAsia="en-GB"/>
        </w:rPr>
      </w:pPr>
    </w:p>
    <w:p w14:paraId="1519A63E" w14:textId="77777777" w:rsidR="00B12CD8" w:rsidRPr="00FA5ABA" w:rsidRDefault="00B12CD8" w:rsidP="00FA5ABA">
      <w:pPr>
        <w:rPr>
          <w:lang w:eastAsia="en-GB"/>
        </w:rPr>
      </w:pPr>
    </w:p>
    <w:p w14:paraId="1482DEBB" w14:textId="77777777" w:rsidR="00B12CD8" w:rsidRPr="00FA5ABA" w:rsidRDefault="00B12CD8" w:rsidP="00FA5ABA">
      <w:pPr>
        <w:rPr>
          <w:lang w:eastAsia="en-GB"/>
        </w:rPr>
      </w:pPr>
    </w:p>
    <w:p w14:paraId="7FED9047" w14:textId="77777777" w:rsidR="00FA5ABA" w:rsidRDefault="00FA5ABA" w:rsidP="00FA5ABA">
      <w:pPr>
        <w:pStyle w:val="Heading1"/>
        <w:rPr>
          <w:rFonts w:ascii="Arial" w:eastAsia="Times New Roman" w:hAnsi="Arial" w:cs="Arial"/>
          <w:sz w:val="22"/>
          <w:szCs w:val="22"/>
          <w:lang w:eastAsia="en-GB"/>
        </w:rPr>
      </w:pPr>
      <w:bookmarkStart w:id="8" w:name="_Toc216096354"/>
    </w:p>
    <w:p w14:paraId="204E0E95" w14:textId="77777777" w:rsidR="00322B9F" w:rsidRDefault="00322B9F" w:rsidP="00322B9F">
      <w:pPr>
        <w:rPr>
          <w:lang w:eastAsia="en-GB"/>
        </w:rPr>
      </w:pPr>
    </w:p>
    <w:p w14:paraId="1A724A61" w14:textId="77777777" w:rsidR="00322B9F" w:rsidRDefault="00322B9F" w:rsidP="00322B9F">
      <w:pPr>
        <w:rPr>
          <w:lang w:eastAsia="en-GB"/>
        </w:rPr>
      </w:pPr>
    </w:p>
    <w:p w14:paraId="5A5B9841" w14:textId="77777777" w:rsidR="00322B9F" w:rsidRDefault="00322B9F" w:rsidP="00322B9F">
      <w:pPr>
        <w:rPr>
          <w:lang w:eastAsia="en-GB"/>
        </w:rPr>
      </w:pPr>
    </w:p>
    <w:p w14:paraId="467A9FD4" w14:textId="77777777" w:rsidR="00322B9F" w:rsidRPr="00322B9F" w:rsidRDefault="00322B9F" w:rsidP="00322B9F">
      <w:pPr>
        <w:rPr>
          <w:lang w:eastAsia="en-GB"/>
        </w:rPr>
      </w:pPr>
    </w:p>
    <w:p w14:paraId="38028448" w14:textId="77777777" w:rsidR="00FA5ABA" w:rsidRDefault="00FA5ABA" w:rsidP="00FA5ABA">
      <w:pPr>
        <w:pStyle w:val="Heading1"/>
        <w:rPr>
          <w:rFonts w:ascii="Arial" w:eastAsia="Times New Roman" w:hAnsi="Arial" w:cs="Arial"/>
          <w:sz w:val="22"/>
          <w:szCs w:val="22"/>
          <w:lang w:eastAsia="en-GB"/>
        </w:rPr>
      </w:pPr>
    </w:p>
    <w:p w14:paraId="22B077C5" w14:textId="77777777" w:rsidR="00322B9F" w:rsidRDefault="00322B9F" w:rsidP="00FA5ABA">
      <w:pPr>
        <w:pStyle w:val="Heading1"/>
        <w:rPr>
          <w:rFonts w:ascii="Arial" w:eastAsia="Times New Roman" w:hAnsi="Arial" w:cs="Arial"/>
          <w:sz w:val="22"/>
          <w:szCs w:val="22"/>
          <w:lang w:eastAsia="en-GB"/>
        </w:rPr>
      </w:pPr>
    </w:p>
    <w:p w14:paraId="3109717E" w14:textId="77777777" w:rsidR="00A944D2" w:rsidRDefault="00A944D2" w:rsidP="00FA5ABA">
      <w:pPr>
        <w:pStyle w:val="Heading1"/>
        <w:rPr>
          <w:rFonts w:ascii="Arial" w:eastAsia="Times New Roman" w:hAnsi="Arial" w:cs="Arial"/>
          <w:sz w:val="22"/>
          <w:szCs w:val="22"/>
          <w:lang w:eastAsia="en-GB"/>
        </w:rPr>
      </w:pPr>
    </w:p>
    <w:p w14:paraId="708F8514" w14:textId="40C06C59" w:rsidR="004175C4" w:rsidRDefault="009169E8" w:rsidP="00FA5ABA">
      <w:pPr>
        <w:pStyle w:val="Heading1"/>
        <w:rPr>
          <w:rFonts w:ascii="Arial" w:eastAsia="Times New Roman" w:hAnsi="Arial" w:cs="Arial"/>
          <w:sz w:val="22"/>
          <w:szCs w:val="22"/>
          <w:lang w:eastAsia="en-GB"/>
        </w:rPr>
      </w:pPr>
      <w:r w:rsidRPr="00FA5ABA">
        <w:rPr>
          <w:rFonts w:ascii="Arial" w:eastAsia="Times New Roman" w:hAnsi="Arial" w:cs="Arial"/>
          <w:sz w:val="22"/>
          <w:szCs w:val="22"/>
          <w:lang w:eastAsia="en-GB"/>
        </w:rPr>
        <w:t>R</w:t>
      </w:r>
      <w:r w:rsidR="004175C4" w:rsidRPr="00FA5ABA">
        <w:rPr>
          <w:rFonts w:ascii="Arial" w:eastAsia="Times New Roman" w:hAnsi="Arial" w:cs="Arial"/>
          <w:sz w:val="22"/>
          <w:szCs w:val="22"/>
          <w:lang w:eastAsia="en-GB"/>
        </w:rPr>
        <w:t>eference</w:t>
      </w:r>
      <w:bookmarkEnd w:id="8"/>
    </w:p>
    <w:p w14:paraId="3E14D872" w14:textId="77777777" w:rsidR="00A944D2" w:rsidRPr="00A944D2" w:rsidRDefault="00A944D2" w:rsidP="00A944D2">
      <w:pPr>
        <w:rPr>
          <w:lang w:eastAsia="en-GB"/>
        </w:rPr>
      </w:pPr>
    </w:p>
    <w:p w14:paraId="12C9EF68" w14:textId="77777777" w:rsidR="009E2CF4" w:rsidRPr="00FA5ABA" w:rsidRDefault="009E2CF4" w:rsidP="00FA5ABA">
      <w:pPr>
        <w:spacing w:before="100" w:beforeAutospacing="1" w:after="100" w:afterAutospacing="1"/>
        <w:rPr>
          <w:rFonts w:eastAsia="Times New Roman"/>
          <w:lang w:eastAsia="en-GB"/>
        </w:rPr>
      </w:pPr>
    </w:p>
    <w:p w14:paraId="67F229BE" w14:textId="77777777" w:rsidR="009E2CF4" w:rsidRPr="00FA5ABA" w:rsidRDefault="009E2CF4" w:rsidP="00FA5ABA">
      <w:pPr>
        <w:pStyle w:val="NormalWeb"/>
        <w:spacing w:line="360" w:lineRule="auto"/>
        <w:rPr>
          <w:rFonts w:ascii="Arial" w:hAnsi="Arial" w:cs="Arial"/>
          <w:sz w:val="22"/>
          <w:szCs w:val="22"/>
        </w:rPr>
      </w:pPr>
      <w:r w:rsidRPr="00FA5ABA">
        <w:rPr>
          <w:rFonts w:ascii="Arial" w:hAnsi="Arial" w:cs="Arial"/>
          <w:sz w:val="22"/>
          <w:szCs w:val="22"/>
        </w:rPr>
        <w:t xml:space="preserve">Adams, R. (2018). </w:t>
      </w:r>
      <w:r w:rsidRPr="00FA5ABA">
        <w:rPr>
          <w:rStyle w:val="Emphasis"/>
          <w:rFonts w:ascii="Arial" w:eastAsiaTheme="majorEastAsia" w:hAnsi="Arial" w:cs="Arial"/>
          <w:sz w:val="22"/>
          <w:szCs w:val="22"/>
        </w:rPr>
        <w:t>Foundations of Health and Social Care Practice</w:t>
      </w:r>
      <w:r w:rsidRPr="00FA5ABA">
        <w:rPr>
          <w:rFonts w:ascii="Arial" w:hAnsi="Arial" w:cs="Arial"/>
          <w:sz w:val="22"/>
          <w:szCs w:val="22"/>
        </w:rPr>
        <w:t>. London: Routledge.</w:t>
      </w:r>
    </w:p>
    <w:p w14:paraId="50384A5E" w14:textId="77777777" w:rsidR="009E2CF4" w:rsidRPr="00FA5ABA" w:rsidRDefault="009E2CF4" w:rsidP="00FA5ABA">
      <w:pPr>
        <w:spacing w:before="100" w:beforeAutospacing="1" w:after="100" w:afterAutospacing="1"/>
        <w:rPr>
          <w:rFonts w:eastAsia="Times New Roman"/>
          <w:lang w:eastAsia="en-GB"/>
        </w:rPr>
      </w:pPr>
      <w:r w:rsidRPr="00FA5ABA">
        <w:rPr>
          <w:rFonts w:eastAsia="Times New Roman"/>
          <w:lang w:eastAsia="en-GB"/>
        </w:rPr>
        <w:t xml:space="preserve">Barnes, M. &amp; Brennan, S. (2019) </w:t>
      </w:r>
      <w:r w:rsidRPr="00FA5ABA">
        <w:rPr>
          <w:rFonts w:eastAsia="Times New Roman"/>
          <w:i/>
          <w:iCs/>
          <w:lang w:eastAsia="en-GB"/>
        </w:rPr>
        <w:t>Communication strategies in physiotherapy practice</w:t>
      </w:r>
      <w:r w:rsidRPr="00FA5ABA">
        <w:rPr>
          <w:rFonts w:eastAsia="Times New Roman"/>
          <w:lang w:eastAsia="en-GB"/>
        </w:rPr>
        <w:t>. Physiotherapy Research International, 24(3), pp. 1–10.</w:t>
      </w:r>
    </w:p>
    <w:p w14:paraId="1A89EB04" w14:textId="77777777" w:rsidR="009E2CF4" w:rsidRPr="00FA5ABA" w:rsidRDefault="009E2CF4" w:rsidP="00FA5ABA">
      <w:pPr>
        <w:spacing w:before="100" w:beforeAutospacing="1" w:after="100" w:afterAutospacing="1"/>
        <w:rPr>
          <w:rFonts w:eastAsia="Times New Roman"/>
          <w:lang w:eastAsia="en-GB"/>
        </w:rPr>
      </w:pPr>
      <w:r w:rsidRPr="00FA5ABA">
        <w:rPr>
          <w:rFonts w:eastAsia="Times New Roman"/>
          <w:lang w:eastAsia="en-GB"/>
        </w:rPr>
        <w:t xml:space="preserve">Brown, L. &amp; Patel, S. (2021) </w:t>
      </w:r>
      <w:r w:rsidRPr="00FA5ABA">
        <w:rPr>
          <w:rFonts w:eastAsia="Times New Roman"/>
          <w:i/>
          <w:iCs/>
          <w:lang w:eastAsia="en-GB"/>
        </w:rPr>
        <w:t>Learning through observation in healthcare: impacts on student confidence and competence</w:t>
      </w:r>
      <w:r w:rsidRPr="00FA5ABA">
        <w:rPr>
          <w:rFonts w:eastAsia="Times New Roman"/>
          <w:lang w:eastAsia="en-GB"/>
        </w:rPr>
        <w:t>. Journal of Allied Health Education, 18(2), pp. 45–</w:t>
      </w:r>
      <w:proofErr w:type="gramStart"/>
      <w:r w:rsidRPr="00FA5ABA">
        <w:rPr>
          <w:rFonts w:eastAsia="Times New Roman"/>
          <w:lang w:eastAsia="en-GB"/>
        </w:rPr>
        <w:t>57.Hale</w:t>
      </w:r>
      <w:proofErr w:type="gramEnd"/>
      <w:r w:rsidRPr="00FA5ABA">
        <w:rPr>
          <w:rFonts w:eastAsia="Times New Roman"/>
          <w:lang w:eastAsia="en-GB"/>
        </w:rPr>
        <w:t>, L.,</w:t>
      </w:r>
    </w:p>
    <w:p w14:paraId="3809BD63" w14:textId="77777777" w:rsidR="009E2CF4" w:rsidRPr="00FA5ABA" w:rsidRDefault="009E2CF4" w:rsidP="00FA5ABA">
      <w:pPr>
        <w:pStyle w:val="NormalWeb"/>
        <w:spacing w:line="360" w:lineRule="auto"/>
        <w:rPr>
          <w:rFonts w:ascii="Arial" w:hAnsi="Arial" w:cs="Arial"/>
          <w:sz w:val="22"/>
          <w:szCs w:val="22"/>
        </w:rPr>
      </w:pPr>
      <w:r w:rsidRPr="00FA5ABA">
        <w:rPr>
          <w:rFonts w:ascii="Arial" w:hAnsi="Arial" w:cs="Arial"/>
          <w:sz w:val="22"/>
          <w:szCs w:val="22"/>
        </w:rPr>
        <w:t xml:space="preserve">Care Quality Commission (CQC). (2018). </w:t>
      </w:r>
      <w:r w:rsidRPr="00FA5ABA">
        <w:rPr>
          <w:rStyle w:val="Emphasis"/>
          <w:rFonts w:ascii="Arial" w:eastAsiaTheme="majorEastAsia" w:hAnsi="Arial" w:cs="Arial"/>
          <w:sz w:val="22"/>
          <w:szCs w:val="22"/>
        </w:rPr>
        <w:t>The State of Health Care and Adult Social Care in England</w:t>
      </w:r>
      <w:r w:rsidRPr="00FA5ABA">
        <w:rPr>
          <w:rFonts w:ascii="Arial" w:hAnsi="Arial" w:cs="Arial"/>
          <w:sz w:val="22"/>
          <w:szCs w:val="22"/>
        </w:rPr>
        <w:t>. CQC.</w:t>
      </w:r>
    </w:p>
    <w:p w14:paraId="68B35CFF" w14:textId="77777777" w:rsidR="009E2CF4" w:rsidRPr="00FA5ABA" w:rsidRDefault="009E2CF4" w:rsidP="00FA5ABA">
      <w:pPr>
        <w:pStyle w:val="NormalWeb"/>
        <w:spacing w:line="360" w:lineRule="auto"/>
        <w:rPr>
          <w:rFonts w:ascii="Arial" w:hAnsi="Arial" w:cs="Arial"/>
          <w:sz w:val="22"/>
          <w:szCs w:val="22"/>
        </w:rPr>
      </w:pPr>
      <w:r w:rsidRPr="00FA5ABA">
        <w:rPr>
          <w:rFonts w:ascii="Arial" w:hAnsi="Arial" w:cs="Arial"/>
          <w:sz w:val="22"/>
          <w:szCs w:val="22"/>
        </w:rPr>
        <w:t xml:space="preserve">Chapman, T., &amp; O’Reilly, M. (2019). </w:t>
      </w:r>
      <w:r w:rsidRPr="00FA5ABA">
        <w:rPr>
          <w:rStyle w:val="Emphasis"/>
          <w:rFonts w:ascii="Arial" w:eastAsiaTheme="majorEastAsia" w:hAnsi="Arial" w:cs="Arial"/>
          <w:sz w:val="22"/>
          <w:szCs w:val="22"/>
        </w:rPr>
        <w:t>Communication and Interpersonal Skills in Social Work</w:t>
      </w:r>
      <w:r w:rsidRPr="00FA5ABA">
        <w:rPr>
          <w:rFonts w:ascii="Arial" w:hAnsi="Arial" w:cs="Arial"/>
          <w:sz w:val="22"/>
          <w:szCs w:val="22"/>
        </w:rPr>
        <w:t>. SAGE.</w:t>
      </w:r>
    </w:p>
    <w:p w14:paraId="4403A144" w14:textId="77777777" w:rsidR="009E2CF4" w:rsidRPr="00FA5ABA" w:rsidRDefault="009E2CF4" w:rsidP="00FA5ABA">
      <w:pPr>
        <w:spacing w:before="100" w:beforeAutospacing="1" w:after="100" w:afterAutospacing="1"/>
        <w:rPr>
          <w:rFonts w:eastAsia="Times New Roman"/>
          <w:lang w:eastAsia="en-GB"/>
        </w:rPr>
      </w:pPr>
      <w:r w:rsidRPr="00FA5ABA">
        <w:rPr>
          <w:rFonts w:eastAsia="Times New Roman"/>
          <w:lang w:eastAsia="en-GB"/>
        </w:rPr>
        <w:t xml:space="preserve">Cottrell, S. (2019) </w:t>
      </w:r>
      <w:r w:rsidRPr="00FA5ABA">
        <w:rPr>
          <w:rFonts w:eastAsia="Times New Roman"/>
          <w:i/>
          <w:iCs/>
          <w:lang w:eastAsia="en-GB"/>
        </w:rPr>
        <w:t>The study skills handbook</w:t>
      </w:r>
      <w:r w:rsidRPr="00FA5ABA">
        <w:rPr>
          <w:rFonts w:eastAsia="Times New Roman"/>
          <w:lang w:eastAsia="en-GB"/>
        </w:rPr>
        <w:t xml:space="preserve">. 5th </w:t>
      </w:r>
      <w:proofErr w:type="spellStart"/>
      <w:r w:rsidRPr="00FA5ABA">
        <w:rPr>
          <w:rFonts w:eastAsia="Times New Roman"/>
          <w:lang w:eastAsia="en-GB"/>
        </w:rPr>
        <w:t>edn</w:t>
      </w:r>
      <w:proofErr w:type="spellEnd"/>
      <w:r w:rsidRPr="00FA5ABA">
        <w:rPr>
          <w:rFonts w:eastAsia="Times New Roman"/>
          <w:lang w:eastAsia="en-GB"/>
        </w:rPr>
        <w:t>. London: Macmillan.</w:t>
      </w:r>
    </w:p>
    <w:p w14:paraId="5A4E867E" w14:textId="77777777" w:rsidR="009E2CF4" w:rsidRPr="00FA5ABA" w:rsidRDefault="009E2CF4" w:rsidP="00FA5ABA">
      <w:pPr>
        <w:pStyle w:val="NormalWeb"/>
        <w:spacing w:line="360" w:lineRule="auto"/>
        <w:rPr>
          <w:rFonts w:ascii="Arial" w:hAnsi="Arial" w:cs="Arial"/>
          <w:sz w:val="22"/>
          <w:szCs w:val="22"/>
        </w:rPr>
      </w:pPr>
      <w:r w:rsidRPr="00FA5ABA">
        <w:rPr>
          <w:rFonts w:ascii="Arial" w:hAnsi="Arial" w:cs="Arial"/>
          <w:sz w:val="22"/>
          <w:szCs w:val="22"/>
        </w:rPr>
        <w:t xml:space="preserve">Foster, S., &amp; Hawkins, L. (2019). Effective communication in multidisciplinary teams. </w:t>
      </w:r>
      <w:r w:rsidRPr="00FA5ABA">
        <w:rPr>
          <w:rStyle w:val="Emphasis"/>
          <w:rFonts w:ascii="Arial" w:eastAsiaTheme="majorEastAsia" w:hAnsi="Arial" w:cs="Arial"/>
          <w:sz w:val="22"/>
          <w:szCs w:val="22"/>
        </w:rPr>
        <w:t>Health and Social Care Review</w:t>
      </w:r>
      <w:r w:rsidRPr="00FA5ABA">
        <w:rPr>
          <w:rFonts w:ascii="Arial" w:hAnsi="Arial" w:cs="Arial"/>
          <w:sz w:val="22"/>
          <w:szCs w:val="22"/>
        </w:rPr>
        <w:t>, 7(2), 45–53.</w:t>
      </w:r>
    </w:p>
    <w:p w14:paraId="118A72FB" w14:textId="77777777" w:rsidR="009E2CF4" w:rsidRPr="00FA5ABA" w:rsidRDefault="009E2CF4" w:rsidP="00FA5ABA">
      <w:pPr>
        <w:spacing w:before="100" w:beforeAutospacing="1" w:after="100" w:afterAutospacing="1"/>
        <w:rPr>
          <w:rFonts w:eastAsia="Times New Roman"/>
          <w:lang w:eastAsia="en-GB"/>
        </w:rPr>
      </w:pPr>
      <w:r w:rsidRPr="00FA5ABA">
        <w:rPr>
          <w:rFonts w:eastAsia="Times New Roman"/>
          <w:lang w:eastAsia="en-GB"/>
        </w:rPr>
        <w:t xml:space="preserve">Gibbs, G. (1988) </w:t>
      </w:r>
      <w:r w:rsidRPr="00FA5ABA">
        <w:rPr>
          <w:rFonts w:eastAsia="Times New Roman"/>
          <w:i/>
          <w:iCs/>
          <w:lang w:eastAsia="en-GB"/>
        </w:rPr>
        <w:t>Learning by doing: A guide to teaching and learning methods</w:t>
      </w:r>
      <w:r w:rsidRPr="00FA5ABA">
        <w:rPr>
          <w:rFonts w:eastAsia="Times New Roman"/>
          <w:lang w:eastAsia="en-GB"/>
        </w:rPr>
        <w:t>. Oxford: Oxford Polytechnic.</w:t>
      </w:r>
    </w:p>
    <w:p w14:paraId="0769CD8C" w14:textId="77777777" w:rsidR="009E2CF4" w:rsidRPr="00FA5ABA" w:rsidRDefault="009E2CF4" w:rsidP="00FA5ABA">
      <w:pPr>
        <w:spacing w:before="100" w:beforeAutospacing="1" w:after="100" w:afterAutospacing="1"/>
        <w:rPr>
          <w:rFonts w:eastAsia="Times New Roman"/>
          <w:lang w:eastAsia="en-GB"/>
        </w:rPr>
      </w:pPr>
      <w:r w:rsidRPr="00FA5ABA">
        <w:rPr>
          <w:rFonts w:eastAsia="Times New Roman"/>
          <w:lang w:eastAsia="en-GB"/>
        </w:rPr>
        <w:lastRenderedPageBreak/>
        <w:t xml:space="preserve">Jasper, M. (2013) </w:t>
      </w:r>
      <w:r w:rsidRPr="00FA5ABA">
        <w:rPr>
          <w:rFonts w:eastAsia="Times New Roman"/>
          <w:i/>
          <w:iCs/>
          <w:lang w:eastAsia="en-GB"/>
        </w:rPr>
        <w:t>Beginning reflective practice</w:t>
      </w:r>
      <w:r w:rsidRPr="00FA5ABA">
        <w:rPr>
          <w:rFonts w:eastAsia="Times New Roman"/>
          <w:lang w:eastAsia="en-GB"/>
        </w:rPr>
        <w:t xml:space="preserve">. 2nd </w:t>
      </w:r>
      <w:proofErr w:type="spellStart"/>
      <w:r w:rsidRPr="00FA5ABA">
        <w:rPr>
          <w:rFonts w:eastAsia="Times New Roman"/>
          <w:lang w:eastAsia="en-GB"/>
        </w:rPr>
        <w:t>edn</w:t>
      </w:r>
      <w:proofErr w:type="spellEnd"/>
      <w:r w:rsidRPr="00FA5ABA">
        <w:rPr>
          <w:rFonts w:eastAsia="Times New Roman"/>
          <w:lang w:eastAsia="en-GB"/>
        </w:rPr>
        <w:t>. Andover: Cengage Learning.</w:t>
      </w:r>
    </w:p>
    <w:p w14:paraId="00FF167B" w14:textId="77777777" w:rsidR="009E2CF4" w:rsidRPr="00FA5ABA" w:rsidRDefault="009E2CF4" w:rsidP="00FA5ABA">
      <w:pPr>
        <w:pStyle w:val="NormalWeb"/>
        <w:spacing w:line="360" w:lineRule="auto"/>
        <w:rPr>
          <w:rFonts w:ascii="Arial" w:hAnsi="Arial" w:cs="Arial"/>
          <w:sz w:val="22"/>
          <w:szCs w:val="22"/>
        </w:rPr>
      </w:pPr>
      <w:r w:rsidRPr="00FA5ABA">
        <w:rPr>
          <w:rFonts w:ascii="Arial" w:hAnsi="Arial" w:cs="Arial"/>
          <w:sz w:val="22"/>
          <w:szCs w:val="22"/>
        </w:rPr>
        <w:t xml:space="preserve">Martin, J., &amp; Dowson, K. (2020). </w:t>
      </w:r>
      <w:r w:rsidRPr="00FA5ABA">
        <w:rPr>
          <w:rStyle w:val="Emphasis"/>
          <w:rFonts w:ascii="Arial" w:eastAsiaTheme="majorEastAsia" w:hAnsi="Arial" w:cs="Arial"/>
          <w:sz w:val="22"/>
          <w:szCs w:val="22"/>
        </w:rPr>
        <w:t>Person</w:t>
      </w:r>
      <w:r w:rsidRPr="00FA5ABA">
        <w:rPr>
          <w:rStyle w:val="Emphasis"/>
          <w:rFonts w:ascii="Arial" w:eastAsiaTheme="majorEastAsia" w:hAnsi="Arial" w:cs="Arial"/>
          <w:sz w:val="22"/>
          <w:szCs w:val="22"/>
        </w:rPr>
        <w:noBreakHyphen/>
        <w:t>Centred Communication in Practice</w:t>
      </w:r>
      <w:r w:rsidRPr="00FA5ABA">
        <w:rPr>
          <w:rFonts w:ascii="Arial" w:hAnsi="Arial" w:cs="Arial"/>
          <w:sz w:val="22"/>
          <w:szCs w:val="22"/>
        </w:rPr>
        <w:t>. Open University Press.</w:t>
      </w:r>
    </w:p>
    <w:p w14:paraId="550E1D03" w14:textId="77777777" w:rsidR="009E2CF4" w:rsidRPr="00FA5ABA" w:rsidRDefault="009E2CF4" w:rsidP="00FA5ABA">
      <w:pPr>
        <w:spacing w:before="100" w:beforeAutospacing="1" w:after="100" w:afterAutospacing="1"/>
        <w:rPr>
          <w:rFonts w:eastAsia="Times New Roman"/>
          <w:lang w:eastAsia="en-GB"/>
        </w:rPr>
      </w:pPr>
      <w:r w:rsidRPr="00FA5ABA">
        <w:rPr>
          <w:rFonts w:eastAsia="Times New Roman"/>
          <w:lang w:eastAsia="en-GB"/>
        </w:rPr>
        <w:t xml:space="preserve">Moon, J. (2013) </w:t>
      </w:r>
      <w:r w:rsidRPr="00FA5ABA">
        <w:rPr>
          <w:rFonts w:eastAsia="Times New Roman"/>
          <w:i/>
          <w:iCs/>
          <w:lang w:eastAsia="en-GB"/>
        </w:rPr>
        <w:t>Reflection and employability</w:t>
      </w:r>
      <w:r w:rsidRPr="00FA5ABA">
        <w:rPr>
          <w:rFonts w:eastAsia="Times New Roman"/>
          <w:lang w:eastAsia="en-GB"/>
        </w:rPr>
        <w:t>. York: Higher Education Academy.</w:t>
      </w:r>
    </w:p>
    <w:p w14:paraId="197BDC00" w14:textId="77777777" w:rsidR="009E2CF4" w:rsidRPr="00FA5ABA" w:rsidRDefault="009E2CF4" w:rsidP="00FA5ABA">
      <w:pPr>
        <w:pStyle w:val="NormalWeb"/>
        <w:spacing w:line="360" w:lineRule="auto"/>
        <w:rPr>
          <w:rFonts w:ascii="Arial" w:hAnsi="Arial" w:cs="Arial"/>
          <w:sz w:val="22"/>
          <w:szCs w:val="22"/>
        </w:rPr>
      </w:pPr>
      <w:r w:rsidRPr="00FA5ABA">
        <w:rPr>
          <w:rFonts w:ascii="Arial" w:hAnsi="Arial" w:cs="Arial"/>
          <w:sz w:val="22"/>
          <w:szCs w:val="22"/>
        </w:rPr>
        <w:t xml:space="preserve">Rahman, N. (2021). Cultural competence in modern health care. </w:t>
      </w:r>
      <w:r w:rsidRPr="00FA5ABA">
        <w:rPr>
          <w:rStyle w:val="Emphasis"/>
          <w:rFonts w:ascii="Arial" w:eastAsiaTheme="majorEastAsia" w:hAnsi="Arial" w:cs="Arial"/>
          <w:sz w:val="22"/>
          <w:szCs w:val="22"/>
        </w:rPr>
        <w:t>Journal of Social Care Studies</w:t>
      </w:r>
      <w:r w:rsidRPr="00FA5ABA">
        <w:rPr>
          <w:rFonts w:ascii="Arial" w:hAnsi="Arial" w:cs="Arial"/>
          <w:sz w:val="22"/>
          <w:szCs w:val="22"/>
        </w:rPr>
        <w:t>, 12(1), 22–34.</w:t>
      </w:r>
    </w:p>
    <w:p w14:paraId="3FB3BE1F" w14:textId="77777777" w:rsidR="009E2CF4" w:rsidRPr="00FA5ABA" w:rsidRDefault="009E2CF4" w:rsidP="00FA5ABA">
      <w:pPr>
        <w:spacing w:before="100" w:beforeAutospacing="1" w:after="100" w:afterAutospacing="1"/>
        <w:rPr>
          <w:rFonts w:eastAsia="Times New Roman"/>
          <w:lang w:eastAsia="en-GB"/>
        </w:rPr>
      </w:pPr>
      <w:r w:rsidRPr="00FA5ABA">
        <w:rPr>
          <w:rFonts w:eastAsia="Times New Roman"/>
          <w:lang w:eastAsia="en-GB"/>
        </w:rPr>
        <w:t xml:space="preserve">Reynolds, G. (2012) </w:t>
      </w:r>
      <w:r w:rsidRPr="00FA5ABA">
        <w:rPr>
          <w:rFonts w:eastAsia="Times New Roman"/>
          <w:i/>
          <w:iCs/>
          <w:lang w:eastAsia="en-GB"/>
        </w:rPr>
        <w:t>Presentation Zen: Simple ideas on presentation design and delivery</w:t>
      </w:r>
      <w:r w:rsidRPr="00FA5ABA">
        <w:rPr>
          <w:rFonts w:eastAsia="Times New Roman"/>
          <w:lang w:eastAsia="en-GB"/>
        </w:rPr>
        <w:t xml:space="preserve">. 2nd </w:t>
      </w:r>
      <w:proofErr w:type="spellStart"/>
      <w:r w:rsidRPr="00FA5ABA">
        <w:rPr>
          <w:rFonts w:eastAsia="Times New Roman"/>
          <w:lang w:eastAsia="en-GB"/>
        </w:rPr>
        <w:t>edn</w:t>
      </w:r>
      <w:proofErr w:type="spellEnd"/>
      <w:r w:rsidRPr="00FA5ABA">
        <w:rPr>
          <w:rFonts w:eastAsia="Times New Roman"/>
          <w:lang w:eastAsia="en-GB"/>
        </w:rPr>
        <w:t>. Berkeley: New Riders.</w:t>
      </w:r>
    </w:p>
    <w:p w14:paraId="6D918818" w14:textId="77777777" w:rsidR="009E2CF4" w:rsidRPr="00FA5ABA" w:rsidRDefault="009E2CF4" w:rsidP="00FA5ABA">
      <w:pPr>
        <w:spacing w:before="100" w:beforeAutospacing="1" w:after="100" w:afterAutospacing="1"/>
        <w:rPr>
          <w:rFonts w:eastAsia="Times New Roman"/>
          <w:lang w:eastAsia="en-GB"/>
        </w:rPr>
      </w:pPr>
      <w:r w:rsidRPr="00FA5ABA">
        <w:rPr>
          <w:rFonts w:eastAsia="Times New Roman"/>
          <w:lang w:eastAsia="en-GB"/>
        </w:rPr>
        <w:t xml:space="preserve">Smith, R. &amp; Jones, T. (2020) </w:t>
      </w:r>
      <w:r w:rsidRPr="00FA5ABA">
        <w:rPr>
          <w:rFonts w:eastAsia="Times New Roman"/>
          <w:i/>
          <w:iCs/>
          <w:lang w:eastAsia="en-GB"/>
        </w:rPr>
        <w:t>Foundations of anatomy for rehabilitation practitioners</w:t>
      </w:r>
      <w:r w:rsidRPr="00FA5ABA">
        <w:rPr>
          <w:rFonts w:eastAsia="Times New Roman"/>
          <w:lang w:eastAsia="en-GB"/>
        </w:rPr>
        <w:t>. Journal of Clinical Movement Science, 12(1), pp. 22–34.</w:t>
      </w:r>
    </w:p>
    <w:p w14:paraId="031F02F3" w14:textId="77777777" w:rsidR="009E2CF4" w:rsidRPr="00FA5ABA" w:rsidRDefault="009E2CF4" w:rsidP="00FA5ABA">
      <w:pPr>
        <w:pStyle w:val="NormalWeb"/>
        <w:spacing w:line="360" w:lineRule="auto"/>
        <w:rPr>
          <w:rFonts w:ascii="Arial" w:hAnsi="Arial" w:cs="Arial"/>
          <w:sz w:val="22"/>
          <w:szCs w:val="22"/>
        </w:rPr>
      </w:pPr>
      <w:r w:rsidRPr="00FA5ABA">
        <w:rPr>
          <w:rFonts w:ascii="Arial" w:hAnsi="Arial" w:cs="Arial"/>
          <w:sz w:val="22"/>
          <w:szCs w:val="22"/>
        </w:rPr>
        <w:t xml:space="preserve">Thompson, N. (2020). </w:t>
      </w:r>
      <w:r w:rsidRPr="00FA5ABA">
        <w:rPr>
          <w:rStyle w:val="Emphasis"/>
          <w:rFonts w:ascii="Arial" w:eastAsiaTheme="majorEastAsia" w:hAnsi="Arial" w:cs="Arial"/>
          <w:sz w:val="22"/>
          <w:szCs w:val="22"/>
        </w:rPr>
        <w:t>People Skills</w:t>
      </w:r>
      <w:r w:rsidRPr="00FA5ABA">
        <w:rPr>
          <w:rFonts w:ascii="Arial" w:hAnsi="Arial" w:cs="Arial"/>
          <w:sz w:val="22"/>
          <w:szCs w:val="22"/>
        </w:rPr>
        <w:t>. Red Globe Press.</w:t>
      </w:r>
    </w:p>
    <w:p w14:paraId="3BD68F9A" w14:textId="77777777" w:rsidR="004175C4" w:rsidRPr="00A32B15" w:rsidRDefault="004175C4" w:rsidP="004175C4">
      <w:pPr>
        <w:spacing w:line="240" w:lineRule="auto"/>
        <w:rPr>
          <w:rFonts w:eastAsia="Times New Roman"/>
          <w:lang w:eastAsia="en-GB"/>
        </w:rPr>
      </w:pPr>
    </w:p>
    <w:p w14:paraId="0787283E" w14:textId="4FF94254" w:rsidR="001D7626" w:rsidRPr="00A32B15" w:rsidRDefault="001D7626" w:rsidP="001D7626">
      <w:pPr>
        <w:spacing w:line="240" w:lineRule="auto"/>
        <w:rPr>
          <w:rFonts w:eastAsia="Times New Roman"/>
          <w:lang w:eastAsia="en-GB"/>
        </w:rPr>
      </w:pPr>
      <w:r w:rsidRPr="00A32B15">
        <w:rPr>
          <w:rFonts w:eastAsia="Times New Roman"/>
          <w:lang w:eastAsia="en-GB"/>
        </w:rPr>
        <w:br/>
      </w:r>
    </w:p>
    <w:p w14:paraId="00E5C75F" w14:textId="77777777" w:rsidR="001D7626" w:rsidRPr="00A32B15" w:rsidRDefault="001D7626" w:rsidP="001D7626">
      <w:pPr>
        <w:spacing w:line="240" w:lineRule="auto"/>
        <w:rPr>
          <w:rFonts w:eastAsia="Times New Roman"/>
          <w:lang w:eastAsia="en-GB"/>
        </w:rPr>
      </w:pPr>
    </w:p>
    <w:p w14:paraId="3EA6553B" w14:textId="77777777" w:rsidR="001D7626" w:rsidRPr="00A32B15" w:rsidRDefault="001D7626" w:rsidP="001D7626">
      <w:pPr>
        <w:rPr>
          <w:rFonts w:eastAsia="Times New Roman"/>
          <w:lang w:eastAsia="en-GB"/>
        </w:rPr>
      </w:pPr>
    </w:p>
    <w:p w14:paraId="7DF90703" w14:textId="75A8820E" w:rsidR="001D7626" w:rsidRPr="00A32B15" w:rsidRDefault="001D7626" w:rsidP="001D7626">
      <w:pPr>
        <w:spacing w:line="240" w:lineRule="auto"/>
        <w:rPr>
          <w:rFonts w:eastAsia="Times New Roman"/>
          <w:lang w:eastAsia="en-GB"/>
        </w:rPr>
      </w:pPr>
      <w:r w:rsidRPr="00A32B15">
        <w:rPr>
          <w:rFonts w:eastAsia="Times New Roman"/>
          <w:lang w:eastAsia="en-GB"/>
        </w:rPr>
        <w:br/>
      </w:r>
    </w:p>
    <w:p w14:paraId="659E21CE" w14:textId="77777777" w:rsidR="001D7626" w:rsidRPr="00A32B15" w:rsidRDefault="001D7626" w:rsidP="001D7626">
      <w:pPr>
        <w:spacing w:line="240" w:lineRule="auto"/>
        <w:rPr>
          <w:rFonts w:eastAsia="Times New Roman"/>
          <w:lang w:eastAsia="en-GB"/>
        </w:rPr>
      </w:pPr>
    </w:p>
    <w:p w14:paraId="15D1CA39" w14:textId="77777777" w:rsidR="001D7626" w:rsidRPr="00A32B15" w:rsidRDefault="001D7626" w:rsidP="00AD10B9">
      <w:pPr>
        <w:spacing w:line="240" w:lineRule="auto"/>
        <w:rPr>
          <w:rFonts w:eastAsia="Times New Roman"/>
          <w:lang w:eastAsia="en-GB"/>
        </w:rPr>
      </w:pPr>
    </w:p>
    <w:p w14:paraId="7FF98EEF" w14:textId="77777777" w:rsidR="009949B5" w:rsidRPr="00A32B15" w:rsidRDefault="009949B5" w:rsidP="009949B5">
      <w:pPr>
        <w:spacing w:before="100" w:beforeAutospacing="1" w:after="100" w:afterAutospacing="1" w:line="240" w:lineRule="auto"/>
        <w:rPr>
          <w:rFonts w:eastAsia="Times New Roman"/>
          <w:lang w:eastAsia="en-GB"/>
        </w:rPr>
      </w:pPr>
    </w:p>
    <w:p w14:paraId="0BCD38A1" w14:textId="77777777" w:rsidR="00761FEF" w:rsidRPr="00A32B15" w:rsidRDefault="00761FEF" w:rsidP="00761FEF">
      <w:pPr>
        <w:spacing w:line="240" w:lineRule="auto"/>
        <w:rPr>
          <w:rFonts w:eastAsia="Times New Roman"/>
          <w:lang w:eastAsia="en-GB"/>
        </w:rPr>
      </w:pPr>
    </w:p>
    <w:p w14:paraId="5B66DF48" w14:textId="77777777" w:rsidR="00A32B23" w:rsidRPr="00A32B15" w:rsidRDefault="00A32B23"/>
    <w:sectPr w:rsidR="00A32B23" w:rsidRPr="00A32B15" w:rsidSect="002D5953">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F31489" w14:textId="77777777" w:rsidR="00AF06EA" w:rsidRDefault="00AF06EA" w:rsidP="00A96F12">
      <w:pPr>
        <w:spacing w:line="240" w:lineRule="auto"/>
      </w:pPr>
      <w:r>
        <w:separator/>
      </w:r>
    </w:p>
  </w:endnote>
  <w:endnote w:type="continuationSeparator" w:id="0">
    <w:p w14:paraId="6F40DAC0" w14:textId="77777777" w:rsidR="00AF06EA" w:rsidRDefault="00AF06EA" w:rsidP="00A96F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530240"/>
      <w:docPartObj>
        <w:docPartGallery w:val="Page Numbers (Bottom of Page)"/>
        <w:docPartUnique/>
      </w:docPartObj>
    </w:sdtPr>
    <w:sdtContent>
      <w:p w14:paraId="60FD8922" w14:textId="5D864351" w:rsidR="00982550" w:rsidRDefault="00982550">
        <w:pPr>
          <w:pStyle w:val="Footer"/>
          <w:jc w:val="center"/>
        </w:pPr>
        <w:r>
          <w:fldChar w:fldCharType="begin"/>
        </w:r>
        <w:r>
          <w:instrText>PAGE   \* MERGEFORMAT</w:instrText>
        </w:r>
        <w:r>
          <w:fldChar w:fldCharType="separate"/>
        </w:r>
        <w:r>
          <w:t>2</w:t>
        </w:r>
        <w:r>
          <w:fldChar w:fldCharType="end"/>
        </w:r>
      </w:p>
    </w:sdtContent>
  </w:sdt>
  <w:p w14:paraId="33A547C9" w14:textId="77777777" w:rsidR="00A96F12" w:rsidRDefault="00A96F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A458D3" w14:textId="77777777" w:rsidR="00AF06EA" w:rsidRDefault="00AF06EA" w:rsidP="00A96F12">
      <w:pPr>
        <w:spacing w:line="240" w:lineRule="auto"/>
      </w:pPr>
      <w:r>
        <w:separator/>
      </w:r>
    </w:p>
  </w:footnote>
  <w:footnote w:type="continuationSeparator" w:id="0">
    <w:p w14:paraId="7237AB00" w14:textId="77777777" w:rsidR="00AF06EA" w:rsidRDefault="00AF06EA" w:rsidP="00A96F1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6721CD"/>
    <w:multiLevelType w:val="hybridMultilevel"/>
    <w:tmpl w:val="491044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2953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FEF"/>
    <w:rsid w:val="000013B0"/>
    <w:rsid w:val="00027658"/>
    <w:rsid w:val="00035873"/>
    <w:rsid w:val="00041AB7"/>
    <w:rsid w:val="00046F7B"/>
    <w:rsid w:val="000846FD"/>
    <w:rsid w:val="000A595D"/>
    <w:rsid w:val="000A7DCD"/>
    <w:rsid w:val="000B665F"/>
    <w:rsid w:val="00126387"/>
    <w:rsid w:val="0013147F"/>
    <w:rsid w:val="00134978"/>
    <w:rsid w:val="00141D4F"/>
    <w:rsid w:val="001432F3"/>
    <w:rsid w:val="00145CD8"/>
    <w:rsid w:val="00172E08"/>
    <w:rsid w:val="00186C5D"/>
    <w:rsid w:val="001924F0"/>
    <w:rsid w:val="001B222A"/>
    <w:rsid w:val="001D7626"/>
    <w:rsid w:val="001E7938"/>
    <w:rsid w:val="002158D7"/>
    <w:rsid w:val="002165A0"/>
    <w:rsid w:val="0022643F"/>
    <w:rsid w:val="00251787"/>
    <w:rsid w:val="00263C81"/>
    <w:rsid w:val="00280D48"/>
    <w:rsid w:val="00286DF2"/>
    <w:rsid w:val="002903A3"/>
    <w:rsid w:val="00294C16"/>
    <w:rsid w:val="002D13C4"/>
    <w:rsid w:val="002D5953"/>
    <w:rsid w:val="002D75A2"/>
    <w:rsid w:val="003152B7"/>
    <w:rsid w:val="00320AF9"/>
    <w:rsid w:val="00321D0F"/>
    <w:rsid w:val="00322B9F"/>
    <w:rsid w:val="00332EF0"/>
    <w:rsid w:val="00372D86"/>
    <w:rsid w:val="003A732D"/>
    <w:rsid w:val="003B2812"/>
    <w:rsid w:val="003D1183"/>
    <w:rsid w:val="003E0D4F"/>
    <w:rsid w:val="003E5853"/>
    <w:rsid w:val="00400CC2"/>
    <w:rsid w:val="004175C4"/>
    <w:rsid w:val="004508A3"/>
    <w:rsid w:val="00452ABE"/>
    <w:rsid w:val="00452D0B"/>
    <w:rsid w:val="00462102"/>
    <w:rsid w:val="00475F06"/>
    <w:rsid w:val="004A642A"/>
    <w:rsid w:val="004B5F3C"/>
    <w:rsid w:val="005173F3"/>
    <w:rsid w:val="0054627A"/>
    <w:rsid w:val="00552E8E"/>
    <w:rsid w:val="005614B1"/>
    <w:rsid w:val="00562E57"/>
    <w:rsid w:val="00571A97"/>
    <w:rsid w:val="00584DA8"/>
    <w:rsid w:val="00592535"/>
    <w:rsid w:val="005A4C7F"/>
    <w:rsid w:val="005D25F6"/>
    <w:rsid w:val="005D2C9B"/>
    <w:rsid w:val="005D32CD"/>
    <w:rsid w:val="005D6C77"/>
    <w:rsid w:val="005E39FD"/>
    <w:rsid w:val="005F1CAF"/>
    <w:rsid w:val="006078BD"/>
    <w:rsid w:val="006401AA"/>
    <w:rsid w:val="006435CF"/>
    <w:rsid w:val="006673E2"/>
    <w:rsid w:val="00670A55"/>
    <w:rsid w:val="00670DD3"/>
    <w:rsid w:val="006A0A76"/>
    <w:rsid w:val="006A1316"/>
    <w:rsid w:val="006A42B3"/>
    <w:rsid w:val="006A7D9A"/>
    <w:rsid w:val="006E1B53"/>
    <w:rsid w:val="006E40B1"/>
    <w:rsid w:val="006F1DC9"/>
    <w:rsid w:val="00701380"/>
    <w:rsid w:val="00736B9C"/>
    <w:rsid w:val="00761FEF"/>
    <w:rsid w:val="007621ED"/>
    <w:rsid w:val="00774B19"/>
    <w:rsid w:val="00775B9B"/>
    <w:rsid w:val="00781284"/>
    <w:rsid w:val="0079400C"/>
    <w:rsid w:val="007B52C4"/>
    <w:rsid w:val="007B5F37"/>
    <w:rsid w:val="007C612D"/>
    <w:rsid w:val="007E0CDB"/>
    <w:rsid w:val="007E4838"/>
    <w:rsid w:val="00831E08"/>
    <w:rsid w:val="008757C1"/>
    <w:rsid w:val="00897112"/>
    <w:rsid w:val="008C3BD7"/>
    <w:rsid w:val="008D7562"/>
    <w:rsid w:val="00901AEF"/>
    <w:rsid w:val="00901E7D"/>
    <w:rsid w:val="009165D8"/>
    <w:rsid w:val="009169E8"/>
    <w:rsid w:val="00923557"/>
    <w:rsid w:val="009268E5"/>
    <w:rsid w:val="00935B10"/>
    <w:rsid w:val="00956D72"/>
    <w:rsid w:val="00982550"/>
    <w:rsid w:val="009949B5"/>
    <w:rsid w:val="0099566A"/>
    <w:rsid w:val="009A0C37"/>
    <w:rsid w:val="009D4F1D"/>
    <w:rsid w:val="009D5C88"/>
    <w:rsid w:val="009E2CF4"/>
    <w:rsid w:val="009F773D"/>
    <w:rsid w:val="00A0613A"/>
    <w:rsid w:val="00A119AB"/>
    <w:rsid w:val="00A32B15"/>
    <w:rsid w:val="00A32B23"/>
    <w:rsid w:val="00A611A8"/>
    <w:rsid w:val="00A6509B"/>
    <w:rsid w:val="00A944D2"/>
    <w:rsid w:val="00A96F12"/>
    <w:rsid w:val="00AA5C0D"/>
    <w:rsid w:val="00AC2C23"/>
    <w:rsid w:val="00AC3D1D"/>
    <w:rsid w:val="00AD10B9"/>
    <w:rsid w:val="00AF06EA"/>
    <w:rsid w:val="00AF5516"/>
    <w:rsid w:val="00AF76DF"/>
    <w:rsid w:val="00B020BC"/>
    <w:rsid w:val="00B12CD8"/>
    <w:rsid w:val="00B17A7B"/>
    <w:rsid w:val="00B35056"/>
    <w:rsid w:val="00B45DA8"/>
    <w:rsid w:val="00B6437D"/>
    <w:rsid w:val="00B70023"/>
    <w:rsid w:val="00B7174F"/>
    <w:rsid w:val="00B7686A"/>
    <w:rsid w:val="00B8329A"/>
    <w:rsid w:val="00B84348"/>
    <w:rsid w:val="00B93B87"/>
    <w:rsid w:val="00B95AC9"/>
    <w:rsid w:val="00BC0997"/>
    <w:rsid w:val="00BC614B"/>
    <w:rsid w:val="00BD230B"/>
    <w:rsid w:val="00BD70B6"/>
    <w:rsid w:val="00BD7E21"/>
    <w:rsid w:val="00BE1973"/>
    <w:rsid w:val="00BE5613"/>
    <w:rsid w:val="00C0606C"/>
    <w:rsid w:val="00C1615D"/>
    <w:rsid w:val="00C17174"/>
    <w:rsid w:val="00C21198"/>
    <w:rsid w:val="00C407AA"/>
    <w:rsid w:val="00C65329"/>
    <w:rsid w:val="00C752E4"/>
    <w:rsid w:val="00C80AAA"/>
    <w:rsid w:val="00C96089"/>
    <w:rsid w:val="00CA139F"/>
    <w:rsid w:val="00CA1437"/>
    <w:rsid w:val="00CA3E8D"/>
    <w:rsid w:val="00CB4B3A"/>
    <w:rsid w:val="00CC0CD8"/>
    <w:rsid w:val="00CD2B01"/>
    <w:rsid w:val="00D77FDD"/>
    <w:rsid w:val="00D81B1E"/>
    <w:rsid w:val="00DB3352"/>
    <w:rsid w:val="00DB63B6"/>
    <w:rsid w:val="00DC5F40"/>
    <w:rsid w:val="00DE54CA"/>
    <w:rsid w:val="00E20088"/>
    <w:rsid w:val="00E4202A"/>
    <w:rsid w:val="00E54305"/>
    <w:rsid w:val="00E737AE"/>
    <w:rsid w:val="00E77D21"/>
    <w:rsid w:val="00E80661"/>
    <w:rsid w:val="00E96767"/>
    <w:rsid w:val="00EB3C98"/>
    <w:rsid w:val="00F220B9"/>
    <w:rsid w:val="00F243B2"/>
    <w:rsid w:val="00F63217"/>
    <w:rsid w:val="00F744A4"/>
    <w:rsid w:val="00F76109"/>
    <w:rsid w:val="00F87DAA"/>
    <w:rsid w:val="00F94DC8"/>
    <w:rsid w:val="00FA5ABA"/>
    <w:rsid w:val="00FC0184"/>
    <w:rsid w:val="00FD2E05"/>
    <w:rsid w:val="00FE2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9908F"/>
  <w15:chartTrackingRefBased/>
  <w15:docId w15:val="{BDEC3BDF-C1C3-4409-8B9E-4C2BC169B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F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1F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61FE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61FE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unhideWhenUsed/>
    <w:qFormat/>
    <w:rsid w:val="00761FE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unhideWhenUsed/>
    <w:qFormat/>
    <w:rsid w:val="00761FE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unhideWhenUsed/>
    <w:qFormat/>
    <w:rsid w:val="00761FE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unhideWhenUsed/>
    <w:qFormat/>
    <w:rsid w:val="00761FE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unhideWhenUsed/>
    <w:qFormat/>
    <w:rsid w:val="00761FE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F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1F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61FE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rsid w:val="00761FE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rsid w:val="00761FE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rsid w:val="00761FE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rsid w:val="00761FE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rsid w:val="00761FE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rsid w:val="00761FE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61F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F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1FE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1FE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61FE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61FEF"/>
    <w:rPr>
      <w:i/>
      <w:iCs/>
      <w:color w:val="404040" w:themeColor="text1" w:themeTint="BF"/>
    </w:rPr>
  </w:style>
  <w:style w:type="paragraph" w:styleId="ListParagraph">
    <w:name w:val="List Paragraph"/>
    <w:basedOn w:val="Normal"/>
    <w:uiPriority w:val="34"/>
    <w:qFormat/>
    <w:rsid w:val="00761FEF"/>
    <w:pPr>
      <w:ind w:left="720"/>
      <w:contextualSpacing/>
    </w:pPr>
  </w:style>
  <w:style w:type="character" w:styleId="IntenseEmphasis">
    <w:name w:val="Intense Emphasis"/>
    <w:basedOn w:val="DefaultParagraphFont"/>
    <w:uiPriority w:val="21"/>
    <w:qFormat/>
    <w:rsid w:val="00761FEF"/>
    <w:rPr>
      <w:i/>
      <w:iCs/>
      <w:color w:val="0F4761" w:themeColor="accent1" w:themeShade="BF"/>
    </w:rPr>
  </w:style>
  <w:style w:type="paragraph" w:styleId="IntenseQuote">
    <w:name w:val="Intense Quote"/>
    <w:basedOn w:val="Normal"/>
    <w:next w:val="Normal"/>
    <w:link w:val="IntenseQuoteChar"/>
    <w:uiPriority w:val="30"/>
    <w:qFormat/>
    <w:rsid w:val="00761F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1FEF"/>
    <w:rPr>
      <w:i/>
      <w:iCs/>
      <w:color w:val="0F4761" w:themeColor="accent1" w:themeShade="BF"/>
    </w:rPr>
  </w:style>
  <w:style w:type="character" w:styleId="IntenseReference">
    <w:name w:val="Intense Reference"/>
    <w:basedOn w:val="DefaultParagraphFont"/>
    <w:uiPriority w:val="32"/>
    <w:qFormat/>
    <w:rsid w:val="00761FEF"/>
    <w:rPr>
      <w:b/>
      <w:bCs/>
      <w:smallCaps/>
      <w:color w:val="0F4761" w:themeColor="accent1" w:themeShade="BF"/>
      <w:spacing w:val="5"/>
    </w:rPr>
  </w:style>
  <w:style w:type="paragraph" w:styleId="NormalWeb">
    <w:name w:val="Normal (Web)"/>
    <w:basedOn w:val="Normal"/>
    <w:uiPriority w:val="99"/>
    <w:semiHidden/>
    <w:unhideWhenUsed/>
    <w:rsid w:val="00774B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74B19"/>
    <w:rPr>
      <w:i/>
      <w:iCs/>
    </w:rPr>
  </w:style>
  <w:style w:type="paragraph" w:styleId="Header">
    <w:name w:val="header"/>
    <w:basedOn w:val="Normal"/>
    <w:link w:val="HeaderChar"/>
    <w:uiPriority w:val="99"/>
    <w:unhideWhenUsed/>
    <w:rsid w:val="00A96F12"/>
    <w:pPr>
      <w:tabs>
        <w:tab w:val="center" w:pos="4513"/>
        <w:tab w:val="right" w:pos="9026"/>
      </w:tabs>
      <w:spacing w:line="240" w:lineRule="auto"/>
    </w:pPr>
  </w:style>
  <w:style w:type="character" w:customStyle="1" w:styleId="HeaderChar">
    <w:name w:val="Header Char"/>
    <w:basedOn w:val="DefaultParagraphFont"/>
    <w:link w:val="Header"/>
    <w:uiPriority w:val="99"/>
    <w:rsid w:val="00A96F12"/>
  </w:style>
  <w:style w:type="paragraph" w:styleId="Footer">
    <w:name w:val="footer"/>
    <w:basedOn w:val="Normal"/>
    <w:link w:val="FooterChar"/>
    <w:uiPriority w:val="99"/>
    <w:unhideWhenUsed/>
    <w:rsid w:val="00A96F12"/>
    <w:pPr>
      <w:tabs>
        <w:tab w:val="center" w:pos="4513"/>
        <w:tab w:val="right" w:pos="9026"/>
      </w:tabs>
      <w:spacing w:line="240" w:lineRule="auto"/>
    </w:pPr>
  </w:style>
  <w:style w:type="character" w:customStyle="1" w:styleId="FooterChar">
    <w:name w:val="Footer Char"/>
    <w:basedOn w:val="DefaultParagraphFont"/>
    <w:link w:val="Footer"/>
    <w:uiPriority w:val="99"/>
    <w:rsid w:val="00A96F12"/>
  </w:style>
  <w:style w:type="paragraph" w:styleId="NoSpacing">
    <w:name w:val="No Spacing"/>
    <w:link w:val="NoSpacingChar"/>
    <w:uiPriority w:val="1"/>
    <w:qFormat/>
    <w:rsid w:val="00475F06"/>
    <w:pPr>
      <w:spacing w:line="240" w:lineRule="auto"/>
    </w:pPr>
  </w:style>
  <w:style w:type="character" w:customStyle="1" w:styleId="NoSpacingChar">
    <w:name w:val="No Spacing Char"/>
    <w:basedOn w:val="DefaultParagraphFont"/>
    <w:link w:val="NoSpacing"/>
    <w:uiPriority w:val="1"/>
    <w:rsid w:val="002D5953"/>
  </w:style>
  <w:style w:type="paragraph" w:styleId="TOCHeading">
    <w:name w:val="TOC Heading"/>
    <w:basedOn w:val="Heading1"/>
    <w:next w:val="Normal"/>
    <w:uiPriority w:val="39"/>
    <w:unhideWhenUsed/>
    <w:qFormat/>
    <w:rsid w:val="00C752E4"/>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C752E4"/>
    <w:pPr>
      <w:spacing w:after="100"/>
    </w:pPr>
  </w:style>
  <w:style w:type="paragraph" w:styleId="TOC2">
    <w:name w:val="toc 2"/>
    <w:basedOn w:val="Normal"/>
    <w:next w:val="Normal"/>
    <w:autoRedefine/>
    <w:uiPriority w:val="39"/>
    <w:unhideWhenUsed/>
    <w:rsid w:val="00C752E4"/>
    <w:pPr>
      <w:spacing w:after="100"/>
      <w:ind w:left="220"/>
    </w:pPr>
  </w:style>
  <w:style w:type="paragraph" w:styleId="TOC3">
    <w:name w:val="toc 3"/>
    <w:basedOn w:val="Normal"/>
    <w:next w:val="Normal"/>
    <w:autoRedefine/>
    <w:uiPriority w:val="39"/>
    <w:unhideWhenUsed/>
    <w:rsid w:val="00C752E4"/>
    <w:pPr>
      <w:spacing w:after="100"/>
      <w:ind w:left="440"/>
    </w:pPr>
  </w:style>
  <w:style w:type="character" w:styleId="Hyperlink">
    <w:name w:val="Hyperlink"/>
    <w:basedOn w:val="DefaultParagraphFont"/>
    <w:uiPriority w:val="99"/>
    <w:unhideWhenUsed/>
    <w:rsid w:val="00C752E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9BF69-F097-4111-BDF6-73EF0FC56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Pages>
  <Words>2533</Words>
  <Characters>14440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Assignment Title: Personal Development Portfolio</vt:lpstr>
    </vt:vector>
  </TitlesOfParts>
  <Company/>
  <LinksUpToDate>false</LinksUpToDate>
  <CharactersWithSpaces>16940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Personal Development Portfolio</dc:title>
  <dc:subject/>
  <dc:creator/>
  <cp:keywords/>
  <dc:description/>
  <cp:lastModifiedBy>diversitty diversitty</cp:lastModifiedBy>
  <cp:revision>57</cp:revision>
  <dcterms:created xsi:type="dcterms:W3CDTF">2025-12-02T21:19:00Z</dcterms:created>
  <dcterms:modified xsi:type="dcterms:W3CDTF">2025-12-15T09:22:00Z</dcterms:modified>
</cp:coreProperties>
</file>