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50C2A592" w14:textId="77777777" w:rsidR="00EA595F" w:rsidRDefault="00EA595F" w:rsidP="00EA595F">
      <w:pPr>
        <w:pStyle w:val="Title"/>
        <w:jc w:val="center"/>
      </w:pPr>
    </w:p>
    <w:p w14:paraId="56ECDE52" w14:textId="77777777" w:rsidR="00EA595F" w:rsidRDefault="00EA595F" w:rsidP="00EA595F">
      <w:pPr>
        <w:pStyle w:val="Title"/>
        <w:jc w:val="center"/>
      </w:pPr>
    </w:p>
    <w:p w14:paraId="73D9CECF" w14:textId="77777777" w:rsidR="00EA595F" w:rsidRDefault="00EA595F" w:rsidP="00EA595F">
      <w:pPr>
        <w:pStyle w:val="Title"/>
        <w:jc w:val="center"/>
      </w:pPr>
    </w:p>
    <w:p w14:paraId="74E8B314" w14:textId="77777777" w:rsidR="00EA595F" w:rsidRDefault="00EA595F" w:rsidP="00EA595F">
      <w:pPr>
        <w:pStyle w:val="Title"/>
        <w:jc w:val="center"/>
      </w:pPr>
    </w:p>
    <w:p w14:paraId="74A3CFC1" w14:textId="77777777" w:rsidR="00EA595F" w:rsidRDefault="00EA595F" w:rsidP="00EA595F">
      <w:pPr>
        <w:pStyle w:val="Title"/>
        <w:jc w:val="center"/>
      </w:pPr>
    </w:p>
    <w:p w14:paraId="2481FE24" w14:textId="77777777" w:rsidR="00EA595F" w:rsidRDefault="00EA595F" w:rsidP="00EA595F">
      <w:pPr>
        <w:pStyle w:val="Title"/>
        <w:jc w:val="center"/>
      </w:pPr>
    </w:p>
    <w:p w14:paraId="494BC3C2" w14:textId="4B66095C" w:rsidR="0036136C" w:rsidRDefault="009C00F5" w:rsidP="00EA595F">
      <w:pPr>
        <w:pStyle w:val="Title"/>
        <w:jc w:val="center"/>
      </w:pPr>
      <w:r w:rsidRPr="009C00F5">
        <w:t>Operational Policing Practice 3</w:t>
      </w:r>
    </w:p>
    <w:p w14:paraId="138815E0" w14:textId="793D83C7" w:rsidR="009C00F5" w:rsidRDefault="009C00F5" w:rsidP="00EA595F">
      <w:pPr>
        <w:jc w:val="center"/>
      </w:pPr>
      <w:r w:rsidRPr="009C00F5">
        <w:t>BMP6005D</w:t>
      </w:r>
    </w:p>
    <w:p w14:paraId="0B357522" w14:textId="77777777" w:rsidR="00EA595F" w:rsidRDefault="00EA595F" w:rsidP="009C00F5"/>
    <w:p w14:paraId="26585915" w14:textId="77777777" w:rsidR="00EA595F" w:rsidRDefault="00EA595F" w:rsidP="009C00F5"/>
    <w:p w14:paraId="0A3D63E4" w14:textId="77777777" w:rsidR="00EA595F" w:rsidRDefault="00EA595F" w:rsidP="009C00F5"/>
    <w:p w14:paraId="0184E3B8" w14:textId="77777777" w:rsidR="00A42E76" w:rsidRDefault="00A42E76" w:rsidP="009C00F5"/>
    <w:p w14:paraId="1A1206BC" w14:textId="77777777" w:rsidR="00A42E76" w:rsidRDefault="00A42E76" w:rsidP="009C00F5"/>
    <w:p w14:paraId="4F07C4AE" w14:textId="77777777" w:rsidR="00A42E76" w:rsidRDefault="00A42E76" w:rsidP="009C00F5"/>
    <w:p w14:paraId="47301EBC" w14:textId="77777777" w:rsidR="00A42E76" w:rsidRDefault="00A42E76" w:rsidP="009C00F5"/>
    <w:p w14:paraId="5DF5BEEF" w14:textId="77777777" w:rsidR="00A42E76" w:rsidRDefault="00A42E76" w:rsidP="009C00F5"/>
    <w:p w14:paraId="2EF9C55F" w14:textId="77777777" w:rsidR="00A42E76" w:rsidRDefault="00A42E76" w:rsidP="009C00F5"/>
    <w:p w14:paraId="3D4073AD" w14:textId="77777777" w:rsidR="00A42E76" w:rsidRDefault="00A42E76" w:rsidP="009C00F5"/>
    <w:p w14:paraId="34A39948" w14:textId="77777777" w:rsidR="00A42E76" w:rsidRDefault="00A42E76" w:rsidP="009C00F5"/>
    <w:p w14:paraId="360D7B36" w14:textId="77777777" w:rsidR="00A42E76" w:rsidRDefault="00A42E76" w:rsidP="009C00F5"/>
    <w:p w14:paraId="330D7D69" w14:textId="77777777" w:rsidR="00A42E76" w:rsidRDefault="00A42E76" w:rsidP="009C00F5"/>
    <w:p w14:paraId="7DA49CF8" w14:textId="77777777" w:rsidR="00A42E76" w:rsidRDefault="00A42E76" w:rsidP="009C00F5"/>
    <w:p w14:paraId="001D519B" w14:textId="77777777" w:rsidR="00A42E76" w:rsidRDefault="00A42E76" w:rsidP="009C00F5"/>
    <w:p w14:paraId="2CB45644" w14:textId="77777777" w:rsidR="00A42E76" w:rsidRDefault="00A42E76" w:rsidP="009C00F5"/>
    <w:p w14:paraId="2BFD84BF" w14:textId="77777777" w:rsidR="00EA595F" w:rsidRDefault="00EA595F" w:rsidP="009C00F5"/>
    <w:p w14:paraId="7F2F681A" w14:textId="1D5E2C72" w:rsidR="00EA595F" w:rsidRDefault="00EA595F" w:rsidP="00EA595F">
      <w:r>
        <w:t xml:space="preserve">Student ID: </w:t>
      </w:r>
      <w:r w:rsidRPr="00EA595F">
        <w:t>2131881</w:t>
      </w:r>
      <w:r>
        <w:br w:type="page"/>
      </w:r>
    </w:p>
    <w:p w14:paraId="2E3A9C6C" w14:textId="77777777" w:rsidR="00EA595F" w:rsidRPr="00EA595F" w:rsidRDefault="00EA595F" w:rsidP="00EA595F">
      <w:pPr>
        <w:jc w:val="center"/>
        <w:rPr>
          <w:b/>
          <w:bCs/>
        </w:rPr>
      </w:pPr>
      <w:r w:rsidRPr="00EA595F">
        <w:rPr>
          <w:b/>
          <w:bCs/>
        </w:rPr>
        <w:lastRenderedPageBreak/>
        <w:t>“Inclusion is increasingly recognised as essential to support and achieve diversity improvement” (Durham University, 2020). Examine the role of organisational culture in creating an inclusive and diverse workforce within policing. Your answer must be based on academic research, but you may refer to relevant case studies.</w:t>
      </w:r>
    </w:p>
    <w:p w14:paraId="56992FC6" w14:textId="1F2E1D0E" w:rsidR="00A42E76" w:rsidRDefault="00EA595F" w:rsidP="000D1CA5">
      <w:pPr>
        <w:jc w:val="right"/>
      </w:pPr>
      <w:r w:rsidRPr="000519C1">
        <w:t>Word limit: 1000 words</w:t>
      </w:r>
    </w:p>
    <w:p w14:paraId="4C2BBE31" w14:textId="77777777" w:rsidR="000D1CA5" w:rsidRDefault="000D1CA5" w:rsidP="000D1CA5">
      <w:pPr>
        <w:jc w:val="right"/>
      </w:pPr>
    </w:p>
    <w:p w14:paraId="0EC5881E" w14:textId="63E940F2" w:rsidR="00A42E76" w:rsidRDefault="00A42E76" w:rsidP="00BD0887">
      <w:pPr>
        <w:spacing w:line="480" w:lineRule="auto"/>
      </w:pPr>
      <w:r>
        <w:t xml:space="preserve">Organisational culture is the shared values, beliefs, and norms that influence how people behave within an organisation. It is a critical factor in creating an inclusive and diverse workforce, as it shapes how employees feel valued and respected, and how they </w:t>
      </w:r>
      <w:r w:rsidR="000E1A88">
        <w:t>can</w:t>
      </w:r>
      <w:r>
        <w:t xml:space="preserve"> contribute to their full potential</w:t>
      </w:r>
      <w:r w:rsidR="009A5001">
        <w:t xml:space="preserve"> </w:t>
      </w:r>
      <w:sdt>
        <w:sdtPr>
          <w:id w:val="-1632165071"/>
          <w:citation/>
        </w:sdtPr>
        <w:sdtContent>
          <w:r w:rsidR="009A5001">
            <w:fldChar w:fldCharType="begin"/>
          </w:r>
          <w:r w:rsidR="009A5001">
            <w:instrText xml:space="preserve"> CITATION Yaf11 \l 2057 </w:instrText>
          </w:r>
          <w:r w:rsidR="009A5001">
            <w:fldChar w:fldCharType="separate"/>
          </w:r>
          <w:r w:rsidR="00373660" w:rsidRPr="00373660">
            <w:rPr>
              <w:noProof/>
            </w:rPr>
            <w:t>(Tsai, 2011)</w:t>
          </w:r>
          <w:r w:rsidR="009A5001">
            <w:fldChar w:fldCharType="end"/>
          </w:r>
        </w:sdtContent>
      </w:sdt>
      <w:r>
        <w:t>.</w:t>
      </w:r>
      <w:r w:rsidR="009A5001">
        <w:t xml:space="preserve"> </w:t>
      </w:r>
    </w:p>
    <w:p w14:paraId="318C3765" w14:textId="333CD224" w:rsidR="00A42E76" w:rsidRDefault="00D102FF" w:rsidP="00BD0887">
      <w:pPr>
        <w:spacing w:line="480" w:lineRule="auto"/>
      </w:pPr>
      <w:r>
        <w:t>Policing in the UK</w:t>
      </w:r>
      <w:r w:rsidR="00A42E76">
        <w:t xml:space="preserve"> has a long history of being predominantly</w:t>
      </w:r>
      <w:r>
        <w:t xml:space="preserve"> a</w:t>
      </w:r>
      <w:r w:rsidR="00A42E76">
        <w:t xml:space="preserve"> </w:t>
      </w:r>
      <w:r w:rsidR="00ED2B63">
        <w:t>“</w:t>
      </w:r>
      <w:r w:rsidR="00A42E76">
        <w:t>white male</w:t>
      </w:r>
      <w:r w:rsidR="00ED2B63">
        <w:t xml:space="preserve"> culture” </w:t>
      </w:r>
      <w:sdt>
        <w:sdtPr>
          <w:id w:val="-984387905"/>
          <w:citation/>
        </w:sdtPr>
        <w:sdtContent>
          <w:r w:rsidR="00ED2B63">
            <w:fldChar w:fldCharType="begin"/>
          </w:r>
          <w:r w:rsidR="00ED2B63">
            <w:instrText xml:space="preserve">CITATION Pet11 \l 2057 </w:instrText>
          </w:r>
          <w:r w:rsidR="00ED2B63">
            <w:fldChar w:fldCharType="separate"/>
          </w:r>
          <w:r w:rsidR="00373660" w:rsidRPr="00373660">
            <w:rPr>
              <w:noProof/>
            </w:rPr>
            <w:t>(Neyroud, 2011)</w:t>
          </w:r>
          <w:r w:rsidR="00ED2B63">
            <w:fldChar w:fldCharType="end"/>
          </w:r>
        </w:sdtContent>
      </w:sdt>
      <w:r w:rsidR="00A42E76">
        <w:t xml:space="preserve">. However, in recent years, there has been a growing recognition of the importance of diversity and inclusion within the police workforce. This is due to </w:t>
      </w:r>
      <w:r w:rsidR="00B965DF">
        <w:t>several</w:t>
      </w:r>
      <w:r w:rsidR="00A42E76">
        <w:t xml:space="preserve"> factors, including</w:t>
      </w:r>
      <w:r>
        <w:t xml:space="preserve"> t</w:t>
      </w:r>
      <w:r w:rsidR="00A42E76">
        <w:t>he changing demographics of the UK population, with a growing number of people from minority ethnic backgrounds</w:t>
      </w:r>
      <w:r>
        <w:t>, along with t</w:t>
      </w:r>
      <w:r w:rsidR="00A42E76">
        <w:t>he need to build trust and legitimacy with all communities, which can be better achieved by a police workforce that reflects the diversity of those communities.</w:t>
      </w:r>
      <w:r>
        <w:t xml:space="preserve"> T</w:t>
      </w:r>
      <w:r w:rsidR="00A42E76">
        <w:t>he</w:t>
      </w:r>
      <w:r>
        <w:t>re is</w:t>
      </w:r>
      <w:r w:rsidR="00A42E76">
        <w:t xml:space="preserve"> evidence that diverse teams are more effective at problem-solving and decision-making</w:t>
      </w:r>
      <w:r>
        <w:t xml:space="preserve"> </w:t>
      </w:r>
      <w:sdt>
        <w:sdtPr>
          <w:id w:val="-672328030"/>
          <w:citation/>
        </w:sdtPr>
        <w:sdtContent>
          <w:r>
            <w:fldChar w:fldCharType="begin"/>
          </w:r>
          <w:r>
            <w:instrText xml:space="preserve">CITATION Lew17 \l 2057 </w:instrText>
          </w:r>
          <w:r>
            <w:fldChar w:fldCharType="separate"/>
          </w:r>
          <w:r w:rsidR="00373660" w:rsidRPr="00373660">
            <w:rPr>
              <w:noProof/>
            </w:rPr>
            <w:t>(Alison Reynolds, David Lewis, 2017)</w:t>
          </w:r>
          <w:r>
            <w:fldChar w:fldCharType="end"/>
          </w:r>
        </w:sdtContent>
      </w:sdt>
      <w:r w:rsidR="00A42E76">
        <w:t>.</w:t>
      </w:r>
      <w:r w:rsidR="003D28B7">
        <w:t xml:space="preserve"> Diversity is </w:t>
      </w:r>
      <w:r w:rsidR="007B7301">
        <w:t xml:space="preserve">defined </w:t>
      </w:r>
      <w:r w:rsidR="003D28B7">
        <w:t>as “</w:t>
      </w:r>
      <w:r w:rsidR="003D28B7" w:rsidRPr="003D28B7">
        <w:t>including or involving people from a range of different social and ethnic backgrounds and of different genders, sexual orientations</w:t>
      </w:r>
      <w:r w:rsidR="003D28B7">
        <w:t xml:space="preserve"> and disabilities” </w:t>
      </w:r>
      <w:sdt>
        <w:sdtPr>
          <w:id w:val="1995912388"/>
          <w:citation/>
        </w:sdtPr>
        <w:sdtContent>
          <w:r w:rsidR="003D28B7">
            <w:fldChar w:fldCharType="begin"/>
          </w:r>
          <w:r w:rsidR="003D28B7">
            <w:instrText xml:space="preserve"> CITATION NLM22 \l 2057 </w:instrText>
          </w:r>
          <w:r w:rsidR="003D28B7">
            <w:fldChar w:fldCharType="separate"/>
          </w:r>
          <w:r w:rsidR="00373660" w:rsidRPr="00373660">
            <w:rPr>
              <w:noProof/>
            </w:rPr>
            <w:t>(NLM, 2022)</w:t>
          </w:r>
          <w:r w:rsidR="003D28B7">
            <w:fldChar w:fldCharType="end"/>
          </w:r>
        </w:sdtContent>
      </w:sdt>
      <w:r w:rsidR="003D28B7">
        <w:t xml:space="preserve">. </w:t>
      </w:r>
    </w:p>
    <w:p w14:paraId="6B35DA88" w14:textId="1001464B" w:rsidR="00A42E76" w:rsidRDefault="00A42E76" w:rsidP="00BD0887">
      <w:pPr>
        <w:spacing w:line="480" w:lineRule="auto"/>
      </w:pPr>
      <w:r>
        <w:t>The National Police Chiefs' Council (NPCC) has stated that a diverse and inclusive workforce is essential for policing by consent</w:t>
      </w:r>
      <w:r w:rsidR="00F05DA2">
        <w:t>, which “can only be achieved by retaining legitimacy within the communities we serve… and an ethical and fair application of the law”</w:t>
      </w:r>
      <w:r>
        <w:t xml:space="preserve">. The NPCC Diversity, Equality, and Inclusion Strategy 2018-2025 sets out </w:t>
      </w:r>
      <w:r w:rsidR="00B965DF">
        <w:t>several</w:t>
      </w:r>
      <w:r>
        <w:t xml:space="preserve"> objectives for improving the diversity of the police workforce and creating a more inclusive culture</w:t>
      </w:r>
      <w:r w:rsidR="004C4A73">
        <w:t xml:space="preserve"> </w:t>
      </w:r>
      <w:sdt>
        <w:sdtPr>
          <w:id w:val="-251118551"/>
          <w:citation/>
        </w:sdtPr>
        <w:sdtContent>
          <w:r w:rsidR="004C4A73">
            <w:fldChar w:fldCharType="begin"/>
          </w:r>
          <w:r w:rsidR="004C4A73">
            <w:instrText xml:space="preserve"> CITATION NPC18 \l 2057 </w:instrText>
          </w:r>
          <w:r w:rsidR="004C4A73">
            <w:fldChar w:fldCharType="separate"/>
          </w:r>
          <w:r w:rsidR="00373660" w:rsidRPr="00373660">
            <w:rPr>
              <w:noProof/>
            </w:rPr>
            <w:t>(NPCC, 2018)</w:t>
          </w:r>
          <w:r w:rsidR="004C4A73">
            <w:fldChar w:fldCharType="end"/>
          </w:r>
        </w:sdtContent>
      </w:sdt>
      <w:r w:rsidR="00E07528">
        <w:t>.</w:t>
      </w:r>
    </w:p>
    <w:p w14:paraId="2B89BB1F" w14:textId="4E895790" w:rsidR="00CA2354" w:rsidRDefault="00E03A01" w:rsidP="00BD0887">
      <w:pPr>
        <w:spacing w:line="480" w:lineRule="auto"/>
      </w:pPr>
      <w:r w:rsidRPr="00E03A01">
        <w:lastRenderedPageBreak/>
        <w:t>Be</w:t>
      </w:r>
      <w:r>
        <w:t>fore the role of organisational culture in policing</w:t>
      </w:r>
      <w:r w:rsidR="005111EA">
        <w:t xml:space="preserve"> can be discussed</w:t>
      </w:r>
      <w:r>
        <w:t xml:space="preserve">, </w:t>
      </w:r>
      <w:r w:rsidR="005111EA">
        <w:t xml:space="preserve">it </w:t>
      </w:r>
      <w:r>
        <w:t xml:space="preserve">must first </w:t>
      </w:r>
      <w:r w:rsidR="005111EA">
        <w:t xml:space="preserve">be </w:t>
      </w:r>
      <w:r>
        <w:t>discuss</w:t>
      </w:r>
      <w:r w:rsidR="005111EA">
        <w:t>ed</w:t>
      </w:r>
      <w:r>
        <w:t xml:space="preserve"> what </w:t>
      </w:r>
      <w:r w:rsidR="005111EA">
        <w:t>organisational culture means</w:t>
      </w:r>
      <w:r>
        <w:t xml:space="preserve">. Organisational culture is widely defined as a “shared way of </w:t>
      </w:r>
      <w:r w:rsidR="00662673">
        <w:t>being</w:t>
      </w:r>
      <w:r>
        <w:t>, thinking and acting in a collective of coordinated people”</w:t>
      </w:r>
      <w:r w:rsidR="00662673">
        <w:t xml:space="preserve"> </w:t>
      </w:r>
      <w:sdt>
        <w:sdtPr>
          <w:id w:val="927461698"/>
          <w:citation/>
        </w:sdtPr>
        <w:sdtContent>
          <w:r>
            <w:fldChar w:fldCharType="begin"/>
          </w:r>
          <w:r>
            <w:instrText xml:space="preserve"> CITATION San16 \l 2057 </w:instrText>
          </w:r>
          <w:r>
            <w:fldChar w:fldCharType="separate"/>
          </w:r>
          <w:r w:rsidR="00373660" w:rsidRPr="00373660">
            <w:rPr>
              <w:noProof/>
            </w:rPr>
            <w:t>(Serpa, 2016)</w:t>
          </w:r>
          <w:r>
            <w:fldChar w:fldCharType="end"/>
          </w:r>
        </w:sdtContent>
      </w:sdt>
      <w:r w:rsidR="006B23F2">
        <w:t>.</w:t>
      </w:r>
    </w:p>
    <w:p w14:paraId="657EBB29" w14:textId="1E0557D9" w:rsidR="00CA2354" w:rsidRDefault="00CA2354" w:rsidP="00BD0887">
      <w:pPr>
        <w:spacing w:line="480" w:lineRule="auto"/>
      </w:pPr>
      <w:r>
        <w:t xml:space="preserve">Police Forces in the UK have recognised how important promoting diversity and inclusion is, both in relation to the perception from the public, and the perception from the workforce. In 2017, the Metropolitan Police Service set out </w:t>
      </w:r>
      <w:r w:rsidR="000E1A88">
        <w:t>its</w:t>
      </w:r>
      <w:r>
        <w:t xml:space="preserve"> Inclusion and Diversity Strategy 2017 – 2021</w:t>
      </w:r>
      <w:r w:rsidR="007B7A1B">
        <w:t xml:space="preserve"> </w:t>
      </w:r>
      <w:sdt>
        <w:sdtPr>
          <w:id w:val="1697964192"/>
          <w:citation/>
        </w:sdtPr>
        <w:sdtContent>
          <w:r w:rsidR="007B7A1B">
            <w:fldChar w:fldCharType="begin"/>
          </w:r>
          <w:r w:rsidR="007B7A1B">
            <w:instrText xml:space="preserve"> CITATION Met17 \l 2057 </w:instrText>
          </w:r>
          <w:r w:rsidR="007B7A1B">
            <w:fldChar w:fldCharType="separate"/>
          </w:r>
          <w:r w:rsidR="00373660" w:rsidRPr="00373660">
            <w:rPr>
              <w:noProof/>
            </w:rPr>
            <w:t>(Metropolitan Police Service, 2017)</w:t>
          </w:r>
          <w:r w:rsidR="007B7A1B">
            <w:fldChar w:fldCharType="end"/>
          </w:r>
        </w:sdtContent>
      </w:sdt>
      <w:r>
        <w:t xml:space="preserve">. </w:t>
      </w:r>
      <w:r w:rsidR="00354D7F">
        <w:t xml:space="preserve">Within </w:t>
      </w:r>
      <w:r>
        <w:t xml:space="preserve">this strategy, they </w:t>
      </w:r>
      <w:r w:rsidR="00354D7F">
        <w:t xml:space="preserve">have </w:t>
      </w:r>
      <w:r>
        <w:t xml:space="preserve">pledged to ensure a dedicated diversity and </w:t>
      </w:r>
      <w:r w:rsidR="00B23240">
        <w:t>inclusion</w:t>
      </w:r>
      <w:r>
        <w:t xml:space="preserve"> team, </w:t>
      </w:r>
      <w:r w:rsidR="00354D7F">
        <w:t xml:space="preserve">along with </w:t>
      </w:r>
      <w:r>
        <w:t>a mentoring program for Black, Asian, and minority ethnic officers (known as BAME)</w:t>
      </w:r>
      <w:r w:rsidR="00354D7F">
        <w:t xml:space="preserve">. Furthermore, there is also </w:t>
      </w:r>
      <w:r>
        <w:t xml:space="preserve">a network of employee </w:t>
      </w:r>
      <w:r w:rsidR="00B23240">
        <w:t>resource</w:t>
      </w:r>
      <w:r>
        <w:t xml:space="preserve"> groups for officers to speak to</w:t>
      </w:r>
      <w:r w:rsidR="00354D7F">
        <w:t xml:space="preserve"> being promised along with</w:t>
      </w:r>
      <w:r>
        <w:t xml:space="preserve"> a continued </w:t>
      </w:r>
      <w:r w:rsidR="00E10E3B">
        <w:t xml:space="preserve">commitment to recruit officers from all backgrounds, with </w:t>
      </w:r>
      <w:r w:rsidR="00EC1787">
        <w:t xml:space="preserve">a </w:t>
      </w:r>
      <w:r w:rsidR="00E10E3B">
        <w:t xml:space="preserve">particular focus on BAME groups to represent the communities that they serve </w:t>
      </w:r>
      <w:sdt>
        <w:sdtPr>
          <w:id w:val="1324546638"/>
          <w:citation/>
        </w:sdtPr>
        <w:sdtContent>
          <w:r w:rsidR="00E10E3B">
            <w:fldChar w:fldCharType="begin"/>
          </w:r>
          <w:r w:rsidR="00E10E3B">
            <w:instrText xml:space="preserve"> CITATION Met17 \l 2057 </w:instrText>
          </w:r>
          <w:r w:rsidR="00E10E3B">
            <w:fldChar w:fldCharType="separate"/>
          </w:r>
          <w:r w:rsidR="00373660" w:rsidRPr="00373660">
            <w:rPr>
              <w:noProof/>
            </w:rPr>
            <w:t>(Metropolitan Police Service, 2017)</w:t>
          </w:r>
          <w:r w:rsidR="00E10E3B">
            <w:fldChar w:fldCharType="end"/>
          </w:r>
        </w:sdtContent>
      </w:sdt>
      <w:r w:rsidR="00593E21">
        <w:t>.</w:t>
      </w:r>
    </w:p>
    <w:p w14:paraId="5D38BF5E" w14:textId="52C198FB" w:rsidR="00222067" w:rsidRDefault="00222067" w:rsidP="00BD0887">
      <w:pPr>
        <w:spacing w:line="480" w:lineRule="auto"/>
      </w:pPr>
      <w:r w:rsidRPr="00222067">
        <w:t>Organi</w:t>
      </w:r>
      <w:r>
        <w:t>s</w:t>
      </w:r>
      <w:r w:rsidRPr="00222067">
        <w:t>ational culture can foster diversity by creating inclusive recruitment processes, providing professional development opportunities, and fostering respect and inclusivity in the workplace. A 202</w:t>
      </w:r>
      <w:r>
        <w:t>1</w:t>
      </w:r>
      <w:r w:rsidRPr="00222067">
        <w:t xml:space="preserve"> report by the National Police Chiefs' Council highlighted inclusive efforts and bias tackling in police teams</w:t>
      </w:r>
      <w:r>
        <w:t xml:space="preserve"> </w:t>
      </w:r>
      <w:sdt>
        <w:sdtPr>
          <w:id w:val="664441432"/>
          <w:citation/>
        </w:sdtPr>
        <w:sdtContent>
          <w:r>
            <w:fldChar w:fldCharType="begin"/>
          </w:r>
          <w:r>
            <w:instrText xml:space="preserve"> CITATION Nat21 \l 2057 </w:instrText>
          </w:r>
          <w:r>
            <w:fldChar w:fldCharType="separate"/>
          </w:r>
          <w:r w:rsidR="00373660" w:rsidRPr="00373660">
            <w:rPr>
              <w:noProof/>
            </w:rPr>
            <w:t>(National Police Chiefs' Council, 2021)</w:t>
          </w:r>
          <w:r>
            <w:fldChar w:fldCharType="end"/>
          </w:r>
        </w:sdtContent>
      </w:sdt>
      <w:r w:rsidRPr="00222067">
        <w:t xml:space="preserve">. </w:t>
      </w:r>
    </w:p>
    <w:p w14:paraId="3134D4CE" w14:textId="33660B19" w:rsidR="00A42E76" w:rsidRDefault="00B23240" w:rsidP="00BD0887">
      <w:pPr>
        <w:spacing w:line="480" w:lineRule="auto"/>
      </w:pPr>
      <w:r>
        <w:t>However, there was a significant part of the report that stated that there was “…a need to address concerns about career progression and derogatory comments”</w:t>
      </w:r>
      <w:r w:rsidR="00F90AA7">
        <w:t xml:space="preserve"> </w:t>
      </w:r>
      <w:sdt>
        <w:sdtPr>
          <w:id w:val="768433627"/>
          <w:citation/>
        </w:sdtPr>
        <w:sdtContent>
          <w:r w:rsidR="00F90AA7">
            <w:fldChar w:fldCharType="begin"/>
          </w:r>
          <w:r w:rsidR="00F90AA7">
            <w:instrText xml:space="preserve"> CITATION Nat21 \l 2057 </w:instrText>
          </w:r>
          <w:r w:rsidR="00F90AA7">
            <w:fldChar w:fldCharType="separate"/>
          </w:r>
          <w:r w:rsidR="00373660" w:rsidRPr="00373660">
            <w:rPr>
              <w:noProof/>
            </w:rPr>
            <w:t>(National Police Chiefs' Council, 2021)</w:t>
          </w:r>
          <w:r w:rsidR="00F90AA7">
            <w:fldChar w:fldCharType="end"/>
          </w:r>
        </w:sdtContent>
      </w:sdt>
      <w:r>
        <w:t xml:space="preserve">. </w:t>
      </w:r>
      <w:r w:rsidR="00BA1FA5">
        <w:t xml:space="preserve">The findings of the report stated that there was still a large link between either being from a minority background, or having a disability, </w:t>
      </w:r>
      <w:r w:rsidR="00131017">
        <w:t xml:space="preserve">which </w:t>
      </w:r>
      <w:r w:rsidR="00BA1FA5">
        <w:t xml:space="preserve">negatively affected </w:t>
      </w:r>
      <w:r w:rsidR="00131017">
        <w:t xml:space="preserve">the </w:t>
      </w:r>
      <w:r w:rsidR="00BA1FA5">
        <w:t>career opportunities</w:t>
      </w:r>
      <w:r w:rsidR="00131017">
        <w:t xml:space="preserve"> of officers</w:t>
      </w:r>
      <w:r w:rsidR="00BA1FA5">
        <w:t xml:space="preserve">, or that they had experienced derogatory comments about their identity, with “28% of female…27% of black, Asian, and mixed ethnicity …36% of </w:t>
      </w:r>
      <w:r w:rsidR="000E1A88">
        <w:t>Muslim</w:t>
      </w:r>
      <w:r w:rsidR="00BA1FA5">
        <w:t>..41% of disabled…26% of gay, lesbian, or bisexual… officers</w:t>
      </w:r>
      <w:r w:rsidR="00432B08">
        <w:t>”</w:t>
      </w:r>
      <w:r w:rsidR="00BA1FA5">
        <w:t xml:space="preserve"> reporting issues in relation to this on their survey responses</w:t>
      </w:r>
      <w:r w:rsidR="00530A3E">
        <w:t xml:space="preserve"> </w:t>
      </w:r>
      <w:sdt>
        <w:sdtPr>
          <w:id w:val="571853759"/>
          <w:citation/>
        </w:sdtPr>
        <w:sdtContent>
          <w:r w:rsidR="00530A3E">
            <w:fldChar w:fldCharType="begin"/>
          </w:r>
          <w:r w:rsidR="00530A3E">
            <w:instrText xml:space="preserve"> CITATION Nat21 \l 2057 </w:instrText>
          </w:r>
          <w:r w:rsidR="00530A3E">
            <w:fldChar w:fldCharType="separate"/>
          </w:r>
          <w:r w:rsidR="00373660" w:rsidRPr="00373660">
            <w:rPr>
              <w:noProof/>
            </w:rPr>
            <w:t>(National Police Chiefs' Council, 2021)</w:t>
          </w:r>
          <w:r w:rsidR="00530A3E">
            <w:fldChar w:fldCharType="end"/>
          </w:r>
        </w:sdtContent>
      </w:sdt>
      <w:r w:rsidR="00BA1FA5">
        <w:t xml:space="preserve">. </w:t>
      </w:r>
    </w:p>
    <w:p w14:paraId="2B11B394" w14:textId="77777777" w:rsidR="001613DD" w:rsidRDefault="00BA1FA5" w:rsidP="00BD0887">
      <w:pPr>
        <w:spacing w:line="480" w:lineRule="auto"/>
      </w:pPr>
      <w:r>
        <w:lastRenderedPageBreak/>
        <w:t>The report then goes on</w:t>
      </w:r>
      <w:r w:rsidR="00432B08">
        <w:t xml:space="preserve"> </w:t>
      </w:r>
      <w:r>
        <w:t xml:space="preserve">to outline actions that the police are to take to tackle the issues raised in the survey, stating that forces will continue to implement the </w:t>
      </w:r>
      <w:r w:rsidRPr="00BA1FA5">
        <w:t>2018-2025 NPCC Diversity, Equality and Inclusion Strategy and</w:t>
      </w:r>
      <w:r>
        <w:t xml:space="preserve"> use the</w:t>
      </w:r>
      <w:r w:rsidRPr="00BA1FA5">
        <w:t xml:space="preserve"> Workforce Representation Toolkit</w:t>
      </w:r>
      <w:r>
        <w:t xml:space="preserve">. </w:t>
      </w:r>
    </w:p>
    <w:p w14:paraId="6620B5CE" w14:textId="56A2F40A" w:rsidR="00D761E0" w:rsidRDefault="00D761E0" w:rsidP="00BD0887">
      <w:pPr>
        <w:spacing w:line="480" w:lineRule="auto"/>
      </w:pPr>
      <w:r>
        <w:t>L</w:t>
      </w:r>
      <w:r w:rsidR="00A42E76">
        <w:t>eadership commitment</w:t>
      </w:r>
      <w:r>
        <w:t xml:space="preserve"> plays a large part in the report</w:t>
      </w:r>
      <w:r w:rsidR="00131017">
        <w:t xml:space="preserve"> too</w:t>
      </w:r>
      <w:r w:rsidR="001613DD">
        <w:t>, w</w:t>
      </w:r>
      <w:r w:rsidR="00432B08">
        <w:t>ith the report s</w:t>
      </w:r>
      <w:r w:rsidR="00131017">
        <w:t>tating</w:t>
      </w:r>
      <w:r>
        <w:t xml:space="preserve"> that l</w:t>
      </w:r>
      <w:r w:rsidR="00A42E76">
        <w:t xml:space="preserve">eaders play a critical role in setting the tone for an inclusive culture. </w:t>
      </w:r>
      <w:r w:rsidR="00DD0453">
        <w:t>The report states that l</w:t>
      </w:r>
      <w:r>
        <w:t xml:space="preserve">eaders </w:t>
      </w:r>
      <w:r w:rsidR="00DD0453">
        <w:t xml:space="preserve">within policing </w:t>
      </w:r>
      <w:r>
        <w:t>will</w:t>
      </w:r>
      <w:r w:rsidR="00A42E76">
        <w:t xml:space="preserve"> need to </w:t>
      </w:r>
      <w:r w:rsidR="00DD0453">
        <w:t>“</w:t>
      </w:r>
      <w:r w:rsidR="00A42E76">
        <w:t>demonstrate their commitment to diversity and inclusion through their words and actions</w:t>
      </w:r>
      <w:r w:rsidR="00DD0453">
        <w:t>”</w:t>
      </w:r>
      <w:r>
        <w:t xml:space="preserve">, and in the way that they pass down the training that they have received from the </w:t>
      </w:r>
      <w:r w:rsidRPr="00D761E0">
        <w:t>Durham University Policing Research Unit</w:t>
      </w:r>
      <w:r>
        <w:t xml:space="preserve">, which is developing this learning </w:t>
      </w:r>
      <w:sdt>
        <w:sdtPr>
          <w:id w:val="673149395"/>
          <w:citation/>
        </w:sdtPr>
        <w:sdtContent>
          <w:r>
            <w:fldChar w:fldCharType="begin"/>
          </w:r>
          <w:r>
            <w:instrText xml:space="preserve"> CITATION Nat21 \l 2057 </w:instrText>
          </w:r>
          <w:r>
            <w:fldChar w:fldCharType="separate"/>
          </w:r>
          <w:r w:rsidR="00373660" w:rsidRPr="00373660">
            <w:rPr>
              <w:noProof/>
            </w:rPr>
            <w:t>(National Police Chiefs' Council, 2021)</w:t>
          </w:r>
          <w:r>
            <w:fldChar w:fldCharType="end"/>
          </w:r>
        </w:sdtContent>
      </w:sdt>
      <w:r w:rsidR="00094052">
        <w:t>.</w:t>
      </w:r>
    </w:p>
    <w:p w14:paraId="4476C0F4" w14:textId="470B5B77" w:rsidR="0078033C" w:rsidRPr="006D3EC3" w:rsidRDefault="005A4F7C" w:rsidP="00BD0887">
      <w:pPr>
        <w:spacing w:line="480" w:lineRule="auto"/>
      </w:pPr>
      <w:r w:rsidRPr="005A4F7C">
        <w:t xml:space="preserve">Although reports and surveys play a significant role in collecting feedback from frontline officers and staff, relying solely on a diverse police workforce may not address the fundamental issues at hand. The police can promote diversity and inclusivity in other ways as well. While showcasing a diverse workforce is crucial, it is equally important to consider the communities being served by the police. </w:t>
      </w:r>
      <w:r w:rsidR="00A23ABA" w:rsidRPr="00A23ABA">
        <w:t xml:space="preserve">In </w:t>
      </w:r>
      <w:r w:rsidR="008D3E74">
        <w:t>an</w:t>
      </w:r>
      <w:r w:rsidR="00A23ABA" w:rsidRPr="00A23ABA">
        <w:t xml:space="preserve"> article published in 2014, O'Neill discusses the Neighbourhood Policing scheme which was introduced across the UK in 2008. </w:t>
      </w:r>
      <w:r w:rsidR="00E0261E" w:rsidRPr="00E0261E">
        <w:t xml:space="preserve">The police have drastically improved their interactions with diverse communities through this scheme. </w:t>
      </w:r>
      <w:sdt>
        <w:sdtPr>
          <w:id w:val="1964149542"/>
          <w:citation/>
        </w:sdtPr>
        <w:sdtContent>
          <w:r w:rsidR="00A23ABA">
            <w:fldChar w:fldCharType="begin"/>
          </w:r>
          <w:r w:rsidR="00A23ABA">
            <w:instrText xml:space="preserve"> CITATION Meg14 \l 2057 </w:instrText>
          </w:r>
          <w:r w:rsidR="00A23ABA">
            <w:fldChar w:fldCharType="separate"/>
          </w:r>
          <w:r w:rsidR="00373660" w:rsidRPr="00373660">
            <w:rPr>
              <w:noProof/>
            </w:rPr>
            <w:t>(O’Neill, 2014)</w:t>
          </w:r>
          <w:r w:rsidR="00A23ABA">
            <w:fldChar w:fldCharType="end"/>
          </w:r>
        </w:sdtContent>
      </w:sdt>
      <w:r w:rsidR="00A23ABA" w:rsidRPr="00A23ABA">
        <w:t xml:space="preserve">. The article highlights that the scheme is designed to cater to the needs and wants of the community and focuses on building partnerships with other agencies. Additionally, the scheme encourages community participation in monthly PACT meetings, where everyone can have a say in the matters affecting their </w:t>
      </w:r>
      <w:r w:rsidR="00A23ABA">
        <w:t>neighbourhoods</w:t>
      </w:r>
      <w:r w:rsidR="00A23ABA" w:rsidRPr="00A23ABA">
        <w:t xml:space="preserve">. These efforts have been shown to increase engagement with diverse communities and improve the police's ability to work effectively with them </w:t>
      </w:r>
      <w:sdt>
        <w:sdtPr>
          <w:id w:val="1374345513"/>
          <w:citation/>
        </w:sdtPr>
        <w:sdtContent>
          <w:r w:rsidR="00A23ABA">
            <w:fldChar w:fldCharType="begin"/>
          </w:r>
          <w:r w:rsidR="00A23ABA">
            <w:instrText xml:space="preserve"> CITATION Ron18 \l 2057 </w:instrText>
          </w:r>
          <w:r w:rsidR="00A23ABA">
            <w:fldChar w:fldCharType="separate"/>
          </w:r>
          <w:r w:rsidR="00373660" w:rsidRPr="00373660">
            <w:rPr>
              <w:noProof/>
            </w:rPr>
            <w:t>(Hogg, 2018)</w:t>
          </w:r>
          <w:r w:rsidR="00A23ABA">
            <w:fldChar w:fldCharType="end"/>
          </w:r>
        </w:sdtContent>
      </w:sdt>
      <w:r w:rsidR="00A23ABA">
        <w:t>.</w:t>
      </w:r>
    </w:p>
    <w:p w14:paraId="46A7BF06" w14:textId="27A45460" w:rsidR="00644C3D" w:rsidRDefault="00644C3D" w:rsidP="00BD0887">
      <w:pPr>
        <w:spacing w:line="480" w:lineRule="auto"/>
      </w:pPr>
      <w:r w:rsidRPr="00644C3D">
        <w:t xml:space="preserve">Recent research has indicated that despite some progress, there are still areas where the police service can improve in terms of inclusion and diversity. A University of Cambridge study conducted in 2020 with 15,441 officers and staff found that BAME police officers within the Metropolitan Police Service are being disproportionately disciplined. The report cited several factors, including </w:t>
      </w:r>
      <w:r w:rsidRPr="00644C3D">
        <w:lastRenderedPageBreak/>
        <w:t xml:space="preserve">unconscious prejudice, racial bias, and a lack of cultural awareness within the police force. Additionally, the study revealed that BAME officers are more likely to face disciplinary action for reporting misconduct by white officers, which suggests a culture of silence and fear of reprisal within the police force </w:t>
      </w:r>
      <w:sdt>
        <w:sdtPr>
          <w:id w:val="557064619"/>
          <w:citation/>
        </w:sdtPr>
        <w:sdtContent>
          <w:r>
            <w:fldChar w:fldCharType="begin"/>
          </w:r>
          <w:r>
            <w:instrText xml:space="preserve"> CITATION Wun16 \l 2057 </w:instrText>
          </w:r>
          <w:r>
            <w:fldChar w:fldCharType="separate"/>
          </w:r>
          <w:r w:rsidR="00373660" w:rsidRPr="00373660">
            <w:rPr>
              <w:noProof/>
            </w:rPr>
            <w:t>(Wunsch, et al., 2016)</w:t>
          </w:r>
          <w:r>
            <w:fldChar w:fldCharType="end"/>
          </w:r>
        </w:sdtContent>
      </w:sdt>
      <w:r w:rsidRPr="00644C3D">
        <w:t xml:space="preserve">. </w:t>
      </w:r>
    </w:p>
    <w:p w14:paraId="04BF2B76" w14:textId="12260770" w:rsidR="00EC1787" w:rsidRDefault="00081A60" w:rsidP="00EC1787">
      <w:pPr>
        <w:spacing w:line="480" w:lineRule="auto"/>
      </w:pPr>
      <w:r w:rsidRPr="00081A60">
        <w:t>Building an inclusive organi</w:t>
      </w:r>
      <w:r>
        <w:t>s</w:t>
      </w:r>
      <w:r w:rsidRPr="00081A60">
        <w:t xml:space="preserve">ational culture is crucial for UK policing to gain trust and provide excellent services. It requires police leaders, employees, and the community to work together to address challenges that hinder progress towards an accurately representative police force while supporting officers. </w:t>
      </w:r>
      <w:r w:rsidR="00EC1787" w:rsidRPr="00EC1787">
        <w:t xml:space="preserve">By taking a proactive approach to inclusivity, police forces can foster an environment that promotes diversity, equity, and inclusion in all aspects of their operations. This includes recruiting and retaining a diverse workforce, providing ongoing training and development to all employees, and building strong relationships with the communities they serve. Ultimately, creating an inclusive culture within UK </w:t>
      </w:r>
      <w:r w:rsidR="005F7279">
        <w:t>p</w:t>
      </w:r>
      <w:r w:rsidR="00EC1787" w:rsidRPr="00EC1787">
        <w:t xml:space="preserve">olicing is crucial for building stronger relationships with all communities, ensuring effective policing services, and promoting the safety and well-being of all </w:t>
      </w:r>
      <w:r w:rsidR="00EC1787">
        <w:t>officers and the communities</w:t>
      </w:r>
      <w:r w:rsidR="00EC1787" w:rsidRPr="00EC1787">
        <w:t xml:space="preserve">. </w:t>
      </w:r>
    </w:p>
    <w:p w14:paraId="45545D39" w14:textId="27769717" w:rsidR="006465E8" w:rsidRDefault="000F3CD6" w:rsidP="006465E8">
      <w:pPr>
        <w:jc w:val="right"/>
      </w:pPr>
      <w:r>
        <w:t>1</w:t>
      </w:r>
      <w:r w:rsidR="00D94041">
        <w:t>1</w:t>
      </w:r>
      <w:r w:rsidR="00081A60">
        <w:t>00</w:t>
      </w:r>
      <w:r w:rsidR="006465E8">
        <w:t xml:space="preserve"> Words</w:t>
      </w:r>
    </w:p>
    <w:p w14:paraId="414CE785" w14:textId="77777777" w:rsidR="0031583D" w:rsidRDefault="0031583D" w:rsidP="006465E8">
      <w:pPr>
        <w:jc w:val="right"/>
      </w:pPr>
    </w:p>
    <w:p w14:paraId="7F880A0F" w14:textId="77777777" w:rsidR="000519C1" w:rsidRDefault="000519C1">
      <w:r>
        <w:br w:type="page"/>
      </w:r>
    </w:p>
    <w:p w14:paraId="45BEAA5C" w14:textId="77777777" w:rsidR="000519C1" w:rsidRDefault="000519C1" w:rsidP="000519C1">
      <w:pPr>
        <w:jc w:val="center"/>
        <w:rPr>
          <w:b/>
          <w:bCs/>
        </w:rPr>
      </w:pPr>
      <w:r w:rsidRPr="000519C1">
        <w:rPr>
          <w:b/>
          <w:bCs/>
        </w:rPr>
        <w:lastRenderedPageBreak/>
        <w:t>To what extent do the police have a role in delivering strategies and initiatives for effective community policing?</w:t>
      </w:r>
    </w:p>
    <w:p w14:paraId="215251C4" w14:textId="77777777" w:rsidR="000D1CA5" w:rsidRDefault="000D1CA5" w:rsidP="000D1CA5">
      <w:pPr>
        <w:jc w:val="right"/>
      </w:pPr>
      <w:r w:rsidRPr="000519C1">
        <w:t>Word limit: 1000 words</w:t>
      </w:r>
    </w:p>
    <w:p w14:paraId="58886DCF" w14:textId="77777777" w:rsidR="000D1CA5" w:rsidRPr="000519C1" w:rsidRDefault="000D1CA5" w:rsidP="000D1CA5">
      <w:pPr>
        <w:jc w:val="right"/>
      </w:pPr>
    </w:p>
    <w:p w14:paraId="42BFA48A" w14:textId="43AB2978" w:rsidR="00356546" w:rsidRDefault="00356546" w:rsidP="00447C36">
      <w:pPr>
        <w:spacing w:line="480" w:lineRule="auto"/>
      </w:pPr>
      <w:r w:rsidRPr="00356546">
        <w:t>Community policing is a philosophy and strategy that seeks to foster trust and collaboration between law enforcement and the communities they serve. Its fundamental premise is that effective crime and disorder reduction requires the support of the community. According to Peter Somerville, a professor at the University of Lincoln, community policing can be defined by three key elements</w:t>
      </w:r>
      <w:r w:rsidR="00973960">
        <w:t xml:space="preserve"> which are, </w:t>
      </w:r>
      <w:r w:rsidR="00B45E8D">
        <w:t>“</w:t>
      </w:r>
      <w:r w:rsidRPr="00356546">
        <w:t>police-community partnerships, a problem-solving mindset, and organi</w:t>
      </w:r>
      <w:r w:rsidR="00973960">
        <w:t>s</w:t>
      </w:r>
      <w:r w:rsidRPr="00356546">
        <w:t>ational decentrali</w:t>
      </w:r>
      <w:r w:rsidR="00973960">
        <w:t>s</w:t>
      </w:r>
      <w:r w:rsidRPr="00356546">
        <w:t>ation</w:t>
      </w:r>
      <w:r w:rsidR="00B45E8D">
        <w:t>”</w:t>
      </w:r>
      <w:r w:rsidRPr="00356546">
        <w:t xml:space="preserve">. Additionally, Somerville notes that other agencies play a critical role in supporting community policing efforts, which will </w:t>
      </w:r>
      <w:r w:rsidR="00B45E8D">
        <w:t xml:space="preserve">be </w:t>
      </w:r>
      <w:r w:rsidRPr="00356546">
        <w:t>explore</w:t>
      </w:r>
      <w:r w:rsidR="00B45E8D">
        <w:t>d</w:t>
      </w:r>
      <w:r w:rsidRPr="00356546">
        <w:t xml:space="preserve"> further</w:t>
      </w:r>
      <w:r>
        <w:t xml:space="preserve"> </w:t>
      </w:r>
      <w:sdt>
        <w:sdtPr>
          <w:id w:val="-275718092"/>
          <w:citation/>
        </w:sdtPr>
        <w:sdtContent>
          <w:r>
            <w:fldChar w:fldCharType="begin"/>
          </w:r>
          <w:r>
            <w:instrText xml:space="preserve"> CITATION Som09 \l 2057 </w:instrText>
          </w:r>
          <w:r>
            <w:fldChar w:fldCharType="separate"/>
          </w:r>
          <w:r w:rsidR="00373660" w:rsidRPr="00373660">
            <w:rPr>
              <w:noProof/>
            </w:rPr>
            <w:t>(Somerville, 2009)</w:t>
          </w:r>
          <w:r>
            <w:fldChar w:fldCharType="end"/>
          </w:r>
        </w:sdtContent>
      </w:sdt>
      <w:r w:rsidRPr="00356546">
        <w:t xml:space="preserve">. </w:t>
      </w:r>
    </w:p>
    <w:p w14:paraId="68E329C2" w14:textId="7045E7BD" w:rsidR="000D1CA5" w:rsidRPr="000D1CA5" w:rsidRDefault="000D1CA5" w:rsidP="00447C36">
      <w:pPr>
        <w:spacing w:line="480" w:lineRule="auto"/>
      </w:pPr>
      <w:r w:rsidRPr="000D1CA5">
        <w:t>The police have a significant role to play in delivering strategies and initiatives for effective community policing in the UK</w:t>
      </w:r>
      <w:r w:rsidR="0030521F">
        <w:t>, which have been set out by the College of Policing in 2018 in their Neighbourhood Policing Guideline documents</w:t>
      </w:r>
      <w:r w:rsidR="002F2BB2">
        <w:t xml:space="preserve"> </w:t>
      </w:r>
      <w:sdt>
        <w:sdtPr>
          <w:id w:val="1835257428"/>
          <w:citation/>
        </w:sdtPr>
        <w:sdtContent>
          <w:r w:rsidR="002F2BB2">
            <w:fldChar w:fldCharType="begin"/>
          </w:r>
          <w:r w:rsidR="002F2BB2">
            <w:instrText xml:space="preserve">CITATION Col233 \l 2057 </w:instrText>
          </w:r>
          <w:r w:rsidR="002F2BB2">
            <w:fldChar w:fldCharType="separate"/>
          </w:r>
          <w:r w:rsidR="00373660" w:rsidRPr="00373660">
            <w:rPr>
              <w:noProof/>
            </w:rPr>
            <w:t>(College of Policing, 2018)</w:t>
          </w:r>
          <w:r w:rsidR="002F2BB2">
            <w:fldChar w:fldCharType="end"/>
          </w:r>
        </w:sdtContent>
      </w:sdt>
      <w:r w:rsidRPr="000D1CA5">
        <w:t xml:space="preserve">. </w:t>
      </w:r>
      <w:r w:rsidR="0030521F">
        <w:t>Leaders within the police service</w:t>
      </w:r>
      <w:r w:rsidRPr="000D1CA5">
        <w:t xml:space="preserve"> are responsible for developing and implementing policies and procedures that promote community engagement, problem-solving, and evidence-based policing. </w:t>
      </w:r>
      <w:r w:rsidR="0030521F">
        <w:t>This then filters down to the local forces, who</w:t>
      </w:r>
      <w:r w:rsidRPr="000D1CA5">
        <w:t xml:space="preserve"> have a responsibility to allocate resources to community policing initiatives and to ensure that </w:t>
      </w:r>
      <w:r w:rsidR="0030521F">
        <w:t>local</w:t>
      </w:r>
      <w:r w:rsidRPr="000D1CA5">
        <w:t xml:space="preserve"> officers are trained and equipped to deliver effective community policing.</w:t>
      </w:r>
    </w:p>
    <w:p w14:paraId="6DC5D44F" w14:textId="31CFB790" w:rsidR="000D1CA5" w:rsidRPr="000D1CA5" w:rsidRDefault="000D1CA5" w:rsidP="00447C36">
      <w:pPr>
        <w:spacing w:line="480" w:lineRule="auto"/>
      </w:pPr>
      <w:r w:rsidRPr="000D1CA5">
        <w:t xml:space="preserve">However, the police are not the only </w:t>
      </w:r>
      <w:r w:rsidR="0030521F">
        <w:t xml:space="preserve">organisation </w:t>
      </w:r>
      <w:r w:rsidRPr="000D1CA5">
        <w:t xml:space="preserve">involved in community policing. Other </w:t>
      </w:r>
      <w:r w:rsidR="0030521F">
        <w:t>involved organisations</w:t>
      </w:r>
      <w:r w:rsidRPr="000D1CA5">
        <w:t>, such as local government</w:t>
      </w:r>
      <w:r w:rsidR="0030521F">
        <w:t xml:space="preserve"> and councils</w:t>
      </w:r>
      <w:r w:rsidRPr="000D1CA5">
        <w:t>, community organi</w:t>
      </w:r>
      <w:r w:rsidR="002D2725">
        <w:t>s</w:t>
      </w:r>
      <w:r w:rsidRPr="000D1CA5">
        <w:t xml:space="preserve">ations, and businesses, also have a </w:t>
      </w:r>
      <w:r w:rsidR="00943972">
        <w:t xml:space="preserve">significant </w:t>
      </w:r>
      <w:r w:rsidRPr="000D1CA5">
        <w:t>role to play</w:t>
      </w:r>
      <w:r w:rsidR="00943972">
        <w:t xml:space="preserve"> in community policing </w:t>
      </w:r>
      <w:sdt>
        <w:sdtPr>
          <w:id w:val="384534108"/>
          <w:citation/>
        </w:sdtPr>
        <w:sdtContent>
          <w:r w:rsidR="00943972">
            <w:fldChar w:fldCharType="begin"/>
          </w:r>
          <w:r w:rsidR="00943972">
            <w:instrText xml:space="preserve"> CITATION Dav19 \l 2057 </w:instrText>
          </w:r>
          <w:r w:rsidR="00943972">
            <w:fldChar w:fldCharType="separate"/>
          </w:r>
          <w:r w:rsidR="00373660" w:rsidRPr="00373660">
            <w:rPr>
              <w:noProof/>
            </w:rPr>
            <w:t>(Abanades, 2019)</w:t>
          </w:r>
          <w:r w:rsidR="00943972">
            <w:fldChar w:fldCharType="end"/>
          </w:r>
        </w:sdtContent>
      </w:sdt>
      <w:r w:rsidRPr="000D1CA5">
        <w:t xml:space="preserve">. Community policing is most effective when it is a collaborative effort between all </w:t>
      </w:r>
      <w:r w:rsidR="0030521F">
        <w:t>involved organisations</w:t>
      </w:r>
      <w:r w:rsidRPr="000D1CA5">
        <w:t>.</w:t>
      </w:r>
    </w:p>
    <w:p w14:paraId="6B355328" w14:textId="49F562D4" w:rsidR="0000593F" w:rsidRDefault="000D1CA5" w:rsidP="00447C36">
      <w:pPr>
        <w:tabs>
          <w:tab w:val="num" w:pos="720"/>
        </w:tabs>
        <w:spacing w:line="480" w:lineRule="auto"/>
      </w:pPr>
      <w:r w:rsidRPr="000D1CA5">
        <w:t>The police can play a variety of roles in community policing</w:t>
      </w:r>
      <w:r w:rsidR="004D0F92">
        <w:t xml:space="preserve"> that will help</w:t>
      </w:r>
      <w:r w:rsidRPr="000D1CA5">
        <w:t xml:space="preserve">. </w:t>
      </w:r>
      <w:r w:rsidR="004D0F92">
        <w:t xml:space="preserve">Arguably the most important aspect of community policing is </w:t>
      </w:r>
      <w:r w:rsidR="000551EC" w:rsidRPr="000551EC">
        <w:t>the need for a trusting relationship between the police and the community</w:t>
      </w:r>
      <w:r w:rsidR="004D0F92">
        <w:t>. The College of Policing, in their guidance o</w:t>
      </w:r>
      <w:r w:rsidR="007D35CA">
        <w:t>n Neighbourhood Policing, state</w:t>
      </w:r>
      <w:r w:rsidR="007A51F9">
        <w:t>s</w:t>
      </w:r>
      <w:r w:rsidR="007D35CA">
        <w:t xml:space="preserve"> that the main purpose of the Neighbourhood Policing teams is to “build relationships and trust with the </w:t>
      </w:r>
      <w:r w:rsidR="007D35CA">
        <w:lastRenderedPageBreak/>
        <w:t>community”, as it allows the police to understand the core issues and needs of that community and will therefore allow them to work with and solve the issues within the community</w:t>
      </w:r>
      <w:r w:rsidR="002A2749">
        <w:t xml:space="preserve"> </w:t>
      </w:r>
      <w:sdt>
        <w:sdtPr>
          <w:id w:val="-1088152380"/>
          <w:citation/>
        </w:sdtPr>
        <w:sdtContent>
          <w:r w:rsidR="002A2749">
            <w:fldChar w:fldCharType="begin"/>
          </w:r>
          <w:r w:rsidR="002A2749">
            <w:instrText xml:space="preserve"> CITATION Col23 \l 2057 </w:instrText>
          </w:r>
          <w:r w:rsidR="002A2749">
            <w:fldChar w:fldCharType="separate"/>
          </w:r>
          <w:r w:rsidR="00373660" w:rsidRPr="00373660">
            <w:rPr>
              <w:noProof/>
            </w:rPr>
            <w:t>(College of Policing, 2023)</w:t>
          </w:r>
          <w:r w:rsidR="002A2749">
            <w:fldChar w:fldCharType="end"/>
          </w:r>
        </w:sdtContent>
      </w:sdt>
      <w:r w:rsidR="007D35CA">
        <w:t xml:space="preserve">. </w:t>
      </w:r>
    </w:p>
    <w:p w14:paraId="3BB582AB" w14:textId="21A94838" w:rsidR="00EC30A9" w:rsidRDefault="007D35CA" w:rsidP="00447C36">
      <w:pPr>
        <w:tabs>
          <w:tab w:val="num" w:pos="720"/>
        </w:tabs>
        <w:spacing w:line="480" w:lineRule="auto"/>
      </w:pPr>
      <w:r>
        <w:t>Furthermore, b</w:t>
      </w:r>
      <w:r w:rsidR="000D1CA5" w:rsidRPr="000D1CA5">
        <w:t>uilding relationships and trust with the community</w:t>
      </w:r>
      <w:r>
        <w:t xml:space="preserve"> can also have a deep impact within community policing. </w:t>
      </w:r>
      <w:r w:rsidR="000D1CA5" w:rsidRPr="000D1CA5">
        <w:t>The police need to be seen as legitimate and trustworthy partners by the community</w:t>
      </w:r>
      <w:r>
        <w:t>, which can be achieved</w:t>
      </w:r>
      <w:r w:rsidR="000D1CA5" w:rsidRPr="000D1CA5">
        <w:t xml:space="preserve"> by being visible and accessible</w:t>
      </w:r>
      <w:r>
        <w:t>. A study in 201</w:t>
      </w:r>
      <w:r w:rsidR="002A2749">
        <w:t>9</w:t>
      </w:r>
      <w:r w:rsidR="00D261B8">
        <w:t xml:space="preserve"> </w:t>
      </w:r>
      <w:r w:rsidR="006B1D04">
        <w:t xml:space="preserve">that was published in a research article </w:t>
      </w:r>
      <w:r w:rsidR="00D261B8">
        <w:t xml:space="preserve">concluded that </w:t>
      </w:r>
      <w:r w:rsidR="006B1D04">
        <w:t>if the public had a single instance of positive contact with police, it would “…</w:t>
      </w:r>
      <w:r w:rsidR="006B1D04" w:rsidRPr="006B1D04">
        <w:t>substantially improved residents’ attitudes toward police, including legitimacy and willingness to cooperate</w:t>
      </w:r>
      <w:r w:rsidR="006B1D04">
        <w:t xml:space="preserve">” </w:t>
      </w:r>
      <w:sdt>
        <w:sdtPr>
          <w:id w:val="-1451858332"/>
          <w:citation/>
        </w:sdtPr>
        <w:sdtContent>
          <w:r w:rsidR="006B1D04">
            <w:fldChar w:fldCharType="begin"/>
          </w:r>
          <w:r w:rsidR="006B1D04">
            <w:instrText xml:space="preserve"> CITATION Kyl19 \l 2057 </w:instrText>
          </w:r>
          <w:r w:rsidR="006B1D04">
            <w:fldChar w:fldCharType="separate"/>
          </w:r>
          <w:r w:rsidR="00373660" w:rsidRPr="00373660">
            <w:rPr>
              <w:noProof/>
            </w:rPr>
            <w:t>(Peyton, et al., 2019)</w:t>
          </w:r>
          <w:r w:rsidR="006B1D04">
            <w:fldChar w:fldCharType="end"/>
          </w:r>
        </w:sdtContent>
      </w:sdt>
      <w:r w:rsidR="006B1D04">
        <w:t>. Although this study was completed in the United States, there is a similar study from the University of Cambridge in 201</w:t>
      </w:r>
      <w:r w:rsidR="00FD695C">
        <w:t>9</w:t>
      </w:r>
      <w:r w:rsidR="006B1D04">
        <w:t xml:space="preserve"> which </w:t>
      </w:r>
      <w:r w:rsidR="00973960">
        <w:t>deduced</w:t>
      </w:r>
      <w:r w:rsidR="006B1D04">
        <w:t xml:space="preserve"> </w:t>
      </w:r>
      <w:r w:rsidR="00CF5825">
        <w:t xml:space="preserve">that areas with a better structure of </w:t>
      </w:r>
      <w:r w:rsidR="00CF5825" w:rsidRPr="00CF5825">
        <w:t xml:space="preserve">community policing </w:t>
      </w:r>
      <w:r w:rsidR="00CF5825">
        <w:t xml:space="preserve">were likely to have </w:t>
      </w:r>
      <w:r w:rsidR="00CF5825" w:rsidRPr="00CF5825">
        <w:t>increased public trust and confidence in the police in England and Wales</w:t>
      </w:r>
      <w:r w:rsidR="00FD695C">
        <w:t xml:space="preserve"> </w:t>
      </w:r>
      <w:sdt>
        <w:sdtPr>
          <w:id w:val="1411572474"/>
          <w:citation/>
        </w:sdtPr>
        <w:sdtContent>
          <w:r w:rsidR="00091AAD">
            <w:fldChar w:fldCharType="begin"/>
          </w:r>
          <w:r w:rsidR="00091AAD">
            <w:instrText xml:space="preserve"> CITATION Wei19 \l 2057 </w:instrText>
          </w:r>
          <w:r w:rsidR="00091AAD">
            <w:fldChar w:fldCharType="separate"/>
          </w:r>
          <w:r w:rsidR="00373660" w:rsidRPr="00373660">
            <w:rPr>
              <w:noProof/>
            </w:rPr>
            <w:t>(Weisburd &amp; Braga, 2019)</w:t>
          </w:r>
          <w:r w:rsidR="00091AAD">
            <w:fldChar w:fldCharType="end"/>
          </w:r>
        </w:sdtContent>
      </w:sdt>
      <w:r w:rsidR="00CF5825" w:rsidRPr="00CF5825">
        <w:t>.</w:t>
      </w:r>
      <w:r w:rsidR="00A27445">
        <w:t xml:space="preserve"> </w:t>
      </w:r>
      <w:r w:rsidR="00EC30A9" w:rsidRPr="00EC30A9">
        <w:t xml:space="preserve">Based on </w:t>
      </w:r>
      <w:r w:rsidR="00226B70">
        <w:t xml:space="preserve">the above </w:t>
      </w:r>
      <w:r w:rsidR="00EC30A9" w:rsidRPr="00EC30A9">
        <w:t xml:space="preserve">academic research, </w:t>
      </w:r>
      <w:r w:rsidR="00AF4C4E">
        <w:t xml:space="preserve">it is clear to see that </w:t>
      </w:r>
      <w:r w:rsidR="00EC30A9" w:rsidRPr="00EC30A9">
        <w:t>community policing has been shown to effectively decrease crime and disorder while also increasing public trust and confidence. Nevertheless, it</w:t>
      </w:r>
      <w:r w:rsidR="00462D8E">
        <w:t xml:space="preserve"> is</w:t>
      </w:r>
      <w:r w:rsidR="00EC30A9" w:rsidRPr="00EC30A9">
        <w:t xml:space="preserve"> worth highlighting that the implementation of community policing can be a demanding task, requiring substantial investment of police resources to be effective. </w:t>
      </w:r>
    </w:p>
    <w:p w14:paraId="56167C2F" w14:textId="57F9ED30" w:rsidR="00E50F87" w:rsidRDefault="000D1CA5" w:rsidP="00447C36">
      <w:pPr>
        <w:tabs>
          <w:tab w:val="num" w:pos="720"/>
        </w:tabs>
        <w:spacing w:line="480" w:lineRule="auto"/>
      </w:pPr>
      <w:r w:rsidRPr="000D1CA5">
        <w:t xml:space="preserve">There are </w:t>
      </w:r>
      <w:r w:rsidR="004D0F92" w:rsidRPr="000D1CA5">
        <w:t>several</w:t>
      </w:r>
      <w:r w:rsidRPr="000D1CA5">
        <w:t xml:space="preserve"> strategies and initiatives that the police can implement to promote effective community policing. Some of the most important include</w:t>
      </w:r>
      <w:r w:rsidR="00E50F87">
        <w:t xml:space="preserve"> the </w:t>
      </w:r>
      <w:r w:rsidRPr="000D1CA5">
        <w:t>Neighbourhood</w:t>
      </w:r>
      <w:r w:rsidR="00E50F87">
        <w:t xml:space="preserve"> </w:t>
      </w:r>
      <w:r w:rsidR="00A27445">
        <w:t>P</w:t>
      </w:r>
      <w:r w:rsidRPr="000D1CA5">
        <w:t>olicing</w:t>
      </w:r>
      <w:r w:rsidR="00E50F87">
        <w:t xml:space="preserve"> strategy, which </w:t>
      </w:r>
      <w:r w:rsidR="000551EC" w:rsidRPr="000551EC">
        <w:t>assigns police officers to specific geographic areas</w:t>
      </w:r>
      <w:r w:rsidRPr="000D1CA5">
        <w:t>. This allows the officers to build relationships with the residents and businesses in their neighbourhoods, and to better understand the problems that they face</w:t>
      </w:r>
      <w:r w:rsidR="00EC30A9">
        <w:t xml:space="preserve"> </w:t>
      </w:r>
      <w:sdt>
        <w:sdtPr>
          <w:id w:val="-672493108"/>
          <w:citation/>
        </w:sdtPr>
        <w:sdtContent>
          <w:r w:rsidR="00EC30A9">
            <w:fldChar w:fldCharType="begin"/>
          </w:r>
          <w:r w:rsidR="00EC30A9">
            <w:instrText xml:space="preserve"> CITATION Col233 \l 2057 </w:instrText>
          </w:r>
          <w:r w:rsidR="00EC30A9">
            <w:fldChar w:fldCharType="separate"/>
          </w:r>
          <w:r w:rsidR="00373660" w:rsidRPr="00373660">
            <w:rPr>
              <w:noProof/>
            </w:rPr>
            <w:t>(College of Policing, 2018)</w:t>
          </w:r>
          <w:r w:rsidR="00EC30A9">
            <w:fldChar w:fldCharType="end"/>
          </w:r>
        </w:sdtContent>
      </w:sdt>
      <w:r w:rsidRPr="000D1CA5">
        <w:t>.</w:t>
      </w:r>
      <w:r w:rsidR="00E50F87">
        <w:t xml:space="preserve"> </w:t>
      </w:r>
    </w:p>
    <w:p w14:paraId="2B9A0C1B" w14:textId="5FEEFC86" w:rsidR="000D1CA5" w:rsidRPr="000D1CA5" w:rsidRDefault="00E50F87" w:rsidP="00447C36">
      <w:pPr>
        <w:tabs>
          <w:tab w:val="num" w:pos="720"/>
        </w:tabs>
        <w:spacing w:line="480" w:lineRule="auto"/>
      </w:pPr>
      <w:r>
        <w:t>Secondly, p</w:t>
      </w:r>
      <w:r w:rsidR="000D1CA5" w:rsidRPr="000D1CA5">
        <w:t>roblem-oriented policing</w:t>
      </w:r>
      <w:r>
        <w:t>, known as POP,</w:t>
      </w:r>
      <w:r w:rsidR="000D1CA5" w:rsidRPr="000D1CA5">
        <w:t xml:space="preserve"> is a strategy that focuses on identifying and solving the underlying problems that contribute to crime and disorder. The police can work with the community to identify the problems, and then develop and implement solutions.</w:t>
      </w:r>
      <w:r>
        <w:t xml:space="preserve"> With POP, </w:t>
      </w:r>
      <w:r w:rsidR="000E1A88">
        <w:t xml:space="preserve">various </w:t>
      </w:r>
      <w:r w:rsidR="000E1A88">
        <w:lastRenderedPageBreak/>
        <w:t>problem-solving models can</w:t>
      </w:r>
      <w:r>
        <w:t xml:space="preserve"> be utilised in relation to a problem, with the most effective being the OSARA model (Objective, Scanning, Analysis, Response, Assessment) </w:t>
      </w:r>
      <w:sdt>
        <w:sdtPr>
          <w:id w:val="-704167172"/>
          <w:citation/>
        </w:sdtPr>
        <w:sdtContent>
          <w:r w:rsidR="008F0A0E">
            <w:fldChar w:fldCharType="begin"/>
          </w:r>
          <w:r w:rsidR="008F0A0E">
            <w:instrText xml:space="preserve"> CITATION Col22 \l 2057 </w:instrText>
          </w:r>
          <w:r w:rsidR="008F0A0E">
            <w:fldChar w:fldCharType="separate"/>
          </w:r>
          <w:r w:rsidR="00373660" w:rsidRPr="00373660">
            <w:rPr>
              <w:noProof/>
            </w:rPr>
            <w:t>(College of policing, 2022)</w:t>
          </w:r>
          <w:r w:rsidR="008F0A0E">
            <w:fldChar w:fldCharType="end"/>
          </w:r>
        </w:sdtContent>
      </w:sdt>
      <w:r w:rsidR="000A78F0">
        <w:t>.</w:t>
      </w:r>
    </w:p>
    <w:p w14:paraId="4FCF2C11" w14:textId="3F72EAFD" w:rsidR="000D1CA5" w:rsidRPr="000D1CA5" w:rsidRDefault="008F0A0E" w:rsidP="00447C36">
      <w:pPr>
        <w:spacing w:line="480" w:lineRule="auto"/>
      </w:pPr>
      <w:r>
        <w:t>Finally</w:t>
      </w:r>
      <w:r w:rsidR="00E50F87">
        <w:t>, e</w:t>
      </w:r>
      <w:r w:rsidR="000D1CA5" w:rsidRPr="000D1CA5">
        <w:t>vidence-based policing</w:t>
      </w:r>
      <w:r w:rsidR="00E50F87">
        <w:t xml:space="preserve"> </w:t>
      </w:r>
      <w:r w:rsidR="000D1CA5" w:rsidRPr="000D1CA5">
        <w:t>uses the best available scientific evidence to develop and implement policing policies and practices. This helps to ensure that the police are using the most effective methods to reduce crime and disorder</w:t>
      </w:r>
      <w:r w:rsidR="00E50F87">
        <w:t xml:space="preserve"> by taking </w:t>
      </w:r>
      <w:r>
        <w:t>into</w:t>
      </w:r>
      <w:r w:rsidR="00E50F87">
        <w:t xml:space="preserve"> account supporting evidence and is supported by collaboration with academics and research</w:t>
      </w:r>
      <w:r>
        <w:t xml:space="preserve"> </w:t>
      </w:r>
      <w:sdt>
        <w:sdtPr>
          <w:id w:val="-817189356"/>
          <w:citation/>
        </w:sdtPr>
        <w:sdtContent>
          <w:r>
            <w:fldChar w:fldCharType="begin"/>
          </w:r>
          <w:r>
            <w:instrText xml:space="preserve"> CITATION Col231 \l 2057 </w:instrText>
          </w:r>
          <w:r>
            <w:fldChar w:fldCharType="separate"/>
          </w:r>
          <w:r w:rsidR="00373660" w:rsidRPr="00373660">
            <w:rPr>
              <w:noProof/>
            </w:rPr>
            <w:t>(College of Policing, 2023)</w:t>
          </w:r>
          <w:r>
            <w:fldChar w:fldCharType="end"/>
          </w:r>
        </w:sdtContent>
      </w:sdt>
      <w:r w:rsidR="00E07528">
        <w:t>.</w:t>
      </w:r>
    </w:p>
    <w:p w14:paraId="4EC066F3" w14:textId="40BC68A0" w:rsidR="000D1CA5" w:rsidRPr="000D1CA5" w:rsidRDefault="00E20F77" w:rsidP="00447C36">
      <w:pPr>
        <w:tabs>
          <w:tab w:val="num" w:pos="720"/>
        </w:tabs>
        <w:spacing w:line="480" w:lineRule="auto"/>
      </w:pPr>
      <w:r>
        <w:t>Whilst there are a multitude of ways that the police can implement an effective community policing strategy, t</w:t>
      </w:r>
      <w:r w:rsidR="000D1CA5" w:rsidRPr="000D1CA5">
        <w:t xml:space="preserve">here are </w:t>
      </w:r>
      <w:r>
        <w:t xml:space="preserve">unfortunately </w:t>
      </w:r>
      <w:r w:rsidR="004D0F92" w:rsidRPr="000D1CA5">
        <w:t>several</w:t>
      </w:r>
      <w:r w:rsidR="000D1CA5" w:rsidRPr="000D1CA5">
        <w:t xml:space="preserve"> challenges to effective community policing in the UK. </w:t>
      </w:r>
      <w:r>
        <w:t xml:space="preserve">Arguably, </w:t>
      </w:r>
      <w:r w:rsidR="00460DE6" w:rsidRPr="00460DE6">
        <w:t>the most prevalent challenges are resource constraints within the police</w:t>
      </w:r>
      <w:r>
        <w:t xml:space="preserve">. </w:t>
      </w:r>
      <w:r w:rsidR="000D1CA5" w:rsidRPr="000D1CA5">
        <w:t> The police are facing increasing budget cuts</w:t>
      </w:r>
      <w:r w:rsidR="00C307DF">
        <w:t xml:space="preserve"> which can in turn </w:t>
      </w:r>
      <w:r w:rsidR="000D1CA5" w:rsidRPr="000D1CA5">
        <w:t>make it difficult to allocate resources to community policing initiatives.</w:t>
      </w:r>
      <w:r w:rsidR="00C307DF">
        <w:t xml:space="preserve"> A report by the National Audit Office has said that forces in England and Wales have had their budgets “cut by £1 billion since 2010”, and further </w:t>
      </w:r>
      <w:r w:rsidR="00BA72D8">
        <w:t>goes</w:t>
      </w:r>
      <w:r w:rsidR="00C307DF">
        <w:t xml:space="preserve"> on to say that due to these cuts, the number of “…police officers in the most deprived areas has fallen by 20%, compared to a 12% fall in the least deprived areas” </w:t>
      </w:r>
      <w:sdt>
        <w:sdtPr>
          <w:id w:val="867946687"/>
          <w:citation/>
        </w:sdtPr>
        <w:sdtContent>
          <w:r w:rsidR="00C307DF">
            <w:fldChar w:fldCharType="begin"/>
          </w:r>
          <w:r w:rsidR="00C307DF">
            <w:instrText xml:space="preserve"> CITATION Nat18 \l 2057 </w:instrText>
          </w:r>
          <w:r w:rsidR="00C307DF">
            <w:fldChar w:fldCharType="separate"/>
          </w:r>
          <w:r w:rsidR="00373660" w:rsidRPr="00373660">
            <w:rPr>
              <w:noProof/>
            </w:rPr>
            <w:t>(National Audit Office, 2018)</w:t>
          </w:r>
          <w:r w:rsidR="00C307DF">
            <w:fldChar w:fldCharType="end"/>
          </w:r>
        </w:sdtContent>
      </w:sdt>
      <w:r w:rsidR="00E07528">
        <w:t>.</w:t>
      </w:r>
    </w:p>
    <w:p w14:paraId="463A5EB4" w14:textId="76DC56B1" w:rsidR="000D1CA5" w:rsidRPr="000D1CA5" w:rsidRDefault="0047236B" w:rsidP="00447C36">
      <w:pPr>
        <w:spacing w:line="480" w:lineRule="auto"/>
      </w:pPr>
      <w:r>
        <w:t xml:space="preserve">There is also the issue of public trust in the police, which has been declining </w:t>
      </w:r>
      <w:r w:rsidR="000F0FB1">
        <w:t xml:space="preserve">in </w:t>
      </w:r>
      <w:r w:rsidR="000D1CA5" w:rsidRPr="000D1CA5">
        <w:t>recent years. This can make it difficult for them to build relationships with the community and to work effectively with community partners.</w:t>
      </w:r>
      <w:r>
        <w:t xml:space="preserve"> </w:t>
      </w:r>
      <w:r w:rsidRPr="0047236B">
        <w:t>The Crime Survey for England and Wales (CSEW)</w:t>
      </w:r>
      <w:r>
        <w:t xml:space="preserve"> reported that, whilst the majority of responses revealed that the respondents thought that the police “are doing a good or excellent job”, the number of these good responses dropped from “63% in 2016/16 to 56% in 2019/20” </w:t>
      </w:r>
      <w:sdt>
        <w:sdtPr>
          <w:id w:val="-453407142"/>
          <w:citation/>
        </w:sdtPr>
        <w:sdtContent>
          <w:r>
            <w:fldChar w:fldCharType="begin"/>
          </w:r>
          <w:r>
            <w:instrText xml:space="preserve"> CITATION Ins23 \l 2057 </w:instrText>
          </w:r>
          <w:r>
            <w:fldChar w:fldCharType="separate"/>
          </w:r>
          <w:r w:rsidR="00373660" w:rsidRPr="00373660">
            <w:rPr>
              <w:noProof/>
            </w:rPr>
            <w:t>(Institute for Government, 2023)</w:t>
          </w:r>
          <w:r>
            <w:fldChar w:fldCharType="end"/>
          </w:r>
        </w:sdtContent>
      </w:sdt>
      <w:r w:rsidR="000F0FB1">
        <w:t>.</w:t>
      </w:r>
    </w:p>
    <w:p w14:paraId="24CF393E" w14:textId="5133D011" w:rsidR="00135D4F" w:rsidRDefault="00135D4F" w:rsidP="00135D4F">
      <w:pPr>
        <w:spacing w:line="480" w:lineRule="auto"/>
      </w:pPr>
      <w:r>
        <w:t>To summari</w:t>
      </w:r>
      <w:r w:rsidR="002A111A">
        <w:t>s</w:t>
      </w:r>
      <w:r>
        <w:t>e, the police hold a vital responsibility in implementing successful community policing strategies and initiatives in the United Kingdom. Nevertheless, they encounter various obstacles, including limited resources, public confidence, and inclusivity.</w:t>
      </w:r>
    </w:p>
    <w:p w14:paraId="38DF4E1B" w14:textId="1F11FE94" w:rsidR="00135D4F" w:rsidRDefault="00135D4F" w:rsidP="00135D4F">
      <w:pPr>
        <w:spacing w:line="480" w:lineRule="auto"/>
      </w:pPr>
      <w:r>
        <w:lastRenderedPageBreak/>
        <w:t>Despite the aforementioned challenges, community policing remains a necessary approach to decreasing crime and disorder. The police can surmount these difficulties by partnering with community organi</w:t>
      </w:r>
      <w:r w:rsidR="002A111A">
        <w:t>s</w:t>
      </w:r>
      <w:r>
        <w:t>ations, utili</w:t>
      </w:r>
      <w:r w:rsidR="002A111A">
        <w:t>s</w:t>
      </w:r>
      <w:r>
        <w:t>ing evidence-based methods, and prioriti</w:t>
      </w:r>
      <w:r w:rsidR="002A111A">
        <w:t>s</w:t>
      </w:r>
      <w:r>
        <w:t xml:space="preserve">ing the establishment of connections and trust within the community. </w:t>
      </w:r>
    </w:p>
    <w:p w14:paraId="23C3ECAC" w14:textId="401E6C9C" w:rsidR="000D1CA5" w:rsidRDefault="00160CA7" w:rsidP="00135D4F">
      <w:pPr>
        <w:jc w:val="right"/>
      </w:pPr>
      <w:r>
        <w:t>999</w:t>
      </w:r>
      <w:r w:rsidR="000D0777">
        <w:t xml:space="preserve"> Words</w:t>
      </w:r>
      <w:r w:rsidR="000D1CA5">
        <w:br w:type="page"/>
      </w:r>
    </w:p>
    <w:p w14:paraId="2E2A7D04" w14:textId="77777777" w:rsidR="000D1CA5" w:rsidRPr="000D1CA5" w:rsidRDefault="000D1CA5" w:rsidP="000D1CA5">
      <w:pPr>
        <w:jc w:val="center"/>
        <w:rPr>
          <w:b/>
          <w:bCs/>
        </w:rPr>
      </w:pPr>
      <w:r w:rsidRPr="000D1CA5">
        <w:rPr>
          <w:b/>
          <w:bCs/>
        </w:rPr>
        <w:lastRenderedPageBreak/>
        <w:t>“Covert Human Intelligence Sources (CHIS) are crucial in preventing and safeguarding victims from many serious crimes” (Home Office, 2021). Critically evaluate the use of CHIS in the investigation of serious and organised crime. Your answer must be based on academic research, but you may refer to relevant, recent examples.</w:t>
      </w:r>
    </w:p>
    <w:p w14:paraId="36299734" w14:textId="2395D199" w:rsidR="001E7FA4" w:rsidRDefault="000D1CA5" w:rsidP="00D53E91">
      <w:pPr>
        <w:jc w:val="right"/>
      </w:pPr>
      <w:r>
        <w:t>Word limit: 1000 words</w:t>
      </w:r>
    </w:p>
    <w:p w14:paraId="4115EA99" w14:textId="77777777" w:rsidR="00D53E91" w:rsidRDefault="00D53E91" w:rsidP="00D53E91">
      <w:pPr>
        <w:jc w:val="right"/>
      </w:pPr>
    </w:p>
    <w:p w14:paraId="7E1FC357" w14:textId="791805D5" w:rsidR="00D53E91" w:rsidRDefault="000C4CC3" w:rsidP="001E7FA4">
      <w:pPr>
        <w:spacing w:line="480" w:lineRule="auto"/>
      </w:pPr>
      <w:r>
        <w:t xml:space="preserve">Intelligence within UK </w:t>
      </w:r>
      <w:r w:rsidR="002A111A">
        <w:t>p</w:t>
      </w:r>
      <w:r>
        <w:t>olicing is split into three parts, routine collection, tasked information, or volunteered information</w:t>
      </w:r>
      <w:r w:rsidR="00385646">
        <w:t xml:space="preserve"> </w:t>
      </w:r>
      <w:sdt>
        <w:sdtPr>
          <w:id w:val="-1968971327"/>
          <w:citation/>
        </w:sdtPr>
        <w:sdtContent>
          <w:r w:rsidR="00385646">
            <w:fldChar w:fldCharType="begin"/>
          </w:r>
          <w:r w:rsidR="00385646">
            <w:instrText xml:space="preserve"> CITATION Nor19 \l 2057 </w:instrText>
          </w:r>
          <w:r w:rsidR="00385646">
            <w:fldChar w:fldCharType="separate"/>
          </w:r>
          <w:r w:rsidR="00373660" w:rsidRPr="00373660">
            <w:rPr>
              <w:noProof/>
            </w:rPr>
            <w:t>(North Yorkshire Police, Fire &amp; Crime Commissioner, 2019)</w:t>
          </w:r>
          <w:r w:rsidR="00385646">
            <w:fldChar w:fldCharType="end"/>
          </w:r>
        </w:sdtContent>
      </w:sdt>
      <w:r w:rsidR="00A27445">
        <w:t>.</w:t>
      </w:r>
      <w:r w:rsidR="00D53E91" w:rsidRPr="00D53E91">
        <w:t xml:space="preserve"> In policing, routine collection refers to the information gathered during everyday activities </w:t>
      </w:r>
      <w:r w:rsidR="002A111A">
        <w:t>such as</w:t>
      </w:r>
      <w:r w:rsidR="00D53E91" w:rsidRPr="00D53E91">
        <w:t xml:space="preserve"> responding to incidents, conducting stop and searches, and patrols. Tasked information, on the other hand, involves using internal or external databases, CCTV, Covert Human Intelligence Sources, and ANPR. Finally, volunteered information is gathered from the public when they contact the police via 999/101 or from community partners. This essay will evaluate the role of Covert Human Intelligence Sources in investigating serious and organi</w:t>
      </w:r>
      <w:r w:rsidR="002A111A">
        <w:t>s</w:t>
      </w:r>
      <w:r w:rsidR="00D53E91" w:rsidRPr="00D53E91">
        <w:t xml:space="preserve">ed crime. </w:t>
      </w:r>
    </w:p>
    <w:p w14:paraId="753E12F4" w14:textId="00DECCEA" w:rsidR="009B60AB" w:rsidRDefault="00DC7C80" w:rsidP="001E7FA4">
      <w:pPr>
        <w:spacing w:line="480" w:lineRule="auto"/>
      </w:pPr>
      <w:r>
        <w:t xml:space="preserve">Covert Human Intelligence Sources </w:t>
      </w:r>
      <w:r w:rsidR="000C4CC3">
        <w:t xml:space="preserve">are “agents, or undercover officers who…work in the company of criminals or terrorists” </w:t>
      </w:r>
      <w:sdt>
        <w:sdtPr>
          <w:id w:val="-1495341692"/>
          <w:citation/>
        </w:sdtPr>
        <w:sdtContent>
          <w:r w:rsidR="000C4CC3">
            <w:fldChar w:fldCharType="begin"/>
          </w:r>
          <w:r w:rsidR="004F1CDA">
            <w:instrText xml:space="preserve">CITATION Cra21 \l 2057 </w:instrText>
          </w:r>
          <w:r w:rsidR="000C4CC3">
            <w:fldChar w:fldCharType="separate"/>
          </w:r>
          <w:r w:rsidR="00373660" w:rsidRPr="00373660">
            <w:rPr>
              <w:noProof/>
            </w:rPr>
            <w:t>(The Rt. Hon. Craig Whittaker, 2021)</w:t>
          </w:r>
          <w:r w:rsidR="000C4CC3">
            <w:fldChar w:fldCharType="end"/>
          </w:r>
        </w:sdtContent>
      </w:sdt>
      <w:r w:rsidR="001E7FA4">
        <w:t>. These undercover officers play a vital role in preventing and safeguarding victims from serious crimes, including drug trafficking, human trafficking, and terrorism.</w:t>
      </w:r>
      <w:r w:rsidR="00FE4F9C">
        <w:t xml:space="preserve"> </w:t>
      </w:r>
      <w:r w:rsidR="007926B0">
        <w:t xml:space="preserve">Covert Human Intelligence Sources are run by a handler, who is responsible for their “welfare, safety and protection” whilst on an operation, and also manages recruitment to ensure “…compliance with relevant legislation, policies and authorisations…” </w:t>
      </w:r>
      <w:sdt>
        <w:sdtPr>
          <w:id w:val="267744682"/>
          <w:citation/>
        </w:sdtPr>
        <w:sdtContent>
          <w:r w:rsidR="007926B0">
            <w:fldChar w:fldCharType="begin"/>
          </w:r>
          <w:r w:rsidR="007926B0">
            <w:instrText xml:space="preserve"> CITATION Col232 \l 2057 </w:instrText>
          </w:r>
          <w:r w:rsidR="007926B0">
            <w:fldChar w:fldCharType="separate"/>
          </w:r>
          <w:r w:rsidR="00373660" w:rsidRPr="00373660">
            <w:rPr>
              <w:noProof/>
            </w:rPr>
            <w:t>(College of Policing, 2023)</w:t>
          </w:r>
          <w:r w:rsidR="007926B0">
            <w:fldChar w:fldCharType="end"/>
          </w:r>
        </w:sdtContent>
      </w:sdt>
      <w:r>
        <w:t xml:space="preserve">. </w:t>
      </w:r>
    </w:p>
    <w:p w14:paraId="4F7C6388" w14:textId="28BE6F06" w:rsidR="00D53E91" w:rsidRDefault="00D53E91" w:rsidP="001E7FA4">
      <w:pPr>
        <w:spacing w:line="480" w:lineRule="auto"/>
      </w:pPr>
      <w:r w:rsidRPr="00D53E91">
        <w:t xml:space="preserve">In the field of Covert Human Intelligence, </w:t>
      </w:r>
      <w:r w:rsidR="000E1A88">
        <w:t>two essential pieces of legislation must</w:t>
      </w:r>
      <w:r w:rsidRPr="00D53E91">
        <w:t xml:space="preserve"> be followed: the Covert Human Intelligence Sources (Criminal Conduct) Act 2021 and the Regulation of Investigatory Powers (RIPA) (Criminal Conduct Authorisations) (Amendment) Order 2021. These laws establish the legal framework for the operation of a Covert Human Intelligence Source, and enable authori</w:t>
      </w:r>
      <w:r w:rsidR="002A111A">
        <w:t>s</w:t>
      </w:r>
      <w:r w:rsidRPr="00D53E91">
        <w:t xml:space="preserve">ation for participation in criminal activities, as long as it is done within the confines of the law and </w:t>
      </w:r>
      <w:r w:rsidR="002A111A">
        <w:t xml:space="preserve">is </w:t>
      </w:r>
      <w:r w:rsidRPr="00D53E91">
        <w:t xml:space="preserve">properly documented </w:t>
      </w:r>
      <w:sdt>
        <w:sdtPr>
          <w:id w:val="115803574"/>
          <w:citation/>
        </w:sdtPr>
        <w:sdtContent>
          <w:r>
            <w:fldChar w:fldCharType="begin"/>
          </w:r>
          <w:r>
            <w:instrText xml:space="preserve"> CITATION Hom21 \l 2057 </w:instrText>
          </w:r>
          <w:r>
            <w:fldChar w:fldCharType="separate"/>
          </w:r>
          <w:r w:rsidR="00373660" w:rsidRPr="00373660">
            <w:rPr>
              <w:noProof/>
            </w:rPr>
            <w:t>(Home Office, 2021)</w:t>
          </w:r>
          <w:r>
            <w:fldChar w:fldCharType="end"/>
          </w:r>
        </w:sdtContent>
      </w:sdt>
      <w:r w:rsidRPr="00D53E91">
        <w:t xml:space="preserve">. </w:t>
      </w:r>
    </w:p>
    <w:p w14:paraId="3496A1ED" w14:textId="386B53B1" w:rsidR="00F96F3D" w:rsidRDefault="0032092F" w:rsidP="001E7FA4">
      <w:pPr>
        <w:spacing w:line="480" w:lineRule="auto"/>
      </w:pPr>
      <w:r>
        <w:lastRenderedPageBreak/>
        <w:t xml:space="preserve">In the UK, </w:t>
      </w:r>
      <w:r w:rsidR="00A700D1">
        <w:t xml:space="preserve">the National Crime Agency (NCA) extensively use Covert Human Intelligence Sources </w:t>
      </w:r>
      <w:r>
        <w:t>to investigate serious and organised crime</w:t>
      </w:r>
      <w:r w:rsidR="00D07244">
        <w:t xml:space="preserve"> </w:t>
      </w:r>
      <w:sdt>
        <w:sdtPr>
          <w:id w:val="-1987779033"/>
          <w:citation/>
        </w:sdtPr>
        <w:sdtContent>
          <w:r w:rsidR="00D07244">
            <w:fldChar w:fldCharType="begin"/>
          </w:r>
          <w:r w:rsidR="00D07244">
            <w:instrText xml:space="preserve"> CITATION Cov19 \l 2057 </w:instrText>
          </w:r>
          <w:r w:rsidR="00D07244">
            <w:fldChar w:fldCharType="separate"/>
          </w:r>
          <w:r w:rsidR="00373660" w:rsidRPr="00373660">
            <w:rPr>
              <w:noProof/>
            </w:rPr>
            <w:t>(CHIS (Criminal Conduct) Bill, 2019)</w:t>
          </w:r>
          <w:r w:rsidR="00D07244">
            <w:fldChar w:fldCharType="end"/>
          </w:r>
        </w:sdtContent>
      </w:sdt>
      <w:r>
        <w:t xml:space="preserve">. The NCA estimates that </w:t>
      </w:r>
      <w:r w:rsidR="00A700D1">
        <w:t xml:space="preserve">Covert Human Intelligence Sources </w:t>
      </w:r>
      <w:r>
        <w:t>are used in around half of all its investigations</w:t>
      </w:r>
      <w:r w:rsidR="00A700D1">
        <w:t xml:space="preserve"> and has said that during the course of their investigations</w:t>
      </w:r>
      <w:r w:rsidR="00321E47">
        <w:t>,</w:t>
      </w:r>
      <w:r w:rsidR="00A700D1">
        <w:t xml:space="preserve"> the use of a Covert Human Intelligence Source has directly </w:t>
      </w:r>
      <w:r w:rsidR="00321E47">
        <w:t>allowed</w:t>
      </w:r>
      <w:r w:rsidR="00A700D1">
        <w:t xml:space="preserve"> them to disrupt  “…over </w:t>
      </w:r>
      <w:r w:rsidR="00A700D1" w:rsidRPr="00A700D1">
        <w:t>30 threats to life, arrest numerous serious organised criminals, seize over 3000kg of Class A drugs, safeguard over 200 people, and take almost 60 firearms and 4000 rounds of ammunition off the street</w:t>
      </w:r>
      <w:r w:rsidR="00587264">
        <w:t>”</w:t>
      </w:r>
      <w:r w:rsidR="00F96F3D">
        <w:t xml:space="preserve"> </w:t>
      </w:r>
      <w:sdt>
        <w:sdtPr>
          <w:id w:val="-265238800"/>
          <w:citation/>
        </w:sdtPr>
        <w:sdtContent>
          <w:r w:rsidR="00F96F3D">
            <w:fldChar w:fldCharType="begin"/>
          </w:r>
          <w:r w:rsidR="00D07244">
            <w:instrText xml:space="preserve">CITATION Cov19 \l 2057 </w:instrText>
          </w:r>
          <w:r w:rsidR="00F96F3D">
            <w:fldChar w:fldCharType="separate"/>
          </w:r>
          <w:r w:rsidR="00373660" w:rsidRPr="00373660">
            <w:rPr>
              <w:noProof/>
            </w:rPr>
            <w:t>(CHIS (Criminal Conduct) Bill, 2019)</w:t>
          </w:r>
          <w:r w:rsidR="00F96F3D">
            <w:fldChar w:fldCharType="end"/>
          </w:r>
        </w:sdtContent>
      </w:sdt>
      <w:r w:rsidR="00587264">
        <w:t xml:space="preserve">. </w:t>
      </w:r>
    </w:p>
    <w:p w14:paraId="2997439D" w14:textId="2C2AC57E" w:rsidR="00114A57" w:rsidRDefault="00F96F3D" w:rsidP="001E7FA4">
      <w:pPr>
        <w:spacing w:line="480" w:lineRule="auto"/>
      </w:pPr>
      <w:r>
        <w:t xml:space="preserve">The </w:t>
      </w:r>
      <w:r w:rsidRPr="00587264">
        <w:t xml:space="preserve">Metropolitan </w:t>
      </w:r>
      <w:r w:rsidR="00DF1C5F">
        <w:t>P</w:t>
      </w:r>
      <w:r w:rsidRPr="00587264">
        <w:t xml:space="preserve">olice </w:t>
      </w:r>
      <w:r>
        <w:t>have conducted o</w:t>
      </w:r>
      <w:r w:rsidR="00587264" w:rsidRPr="00587264">
        <w:t xml:space="preserve">perations </w:t>
      </w:r>
      <w:r w:rsidR="00587264">
        <w:t xml:space="preserve">in recent years </w:t>
      </w:r>
      <w:r>
        <w:t xml:space="preserve">which </w:t>
      </w:r>
      <w:r w:rsidR="00587264" w:rsidRPr="00587264">
        <w:t xml:space="preserve">have </w:t>
      </w:r>
      <w:r w:rsidR="00587264">
        <w:t xml:space="preserve">resulted in </w:t>
      </w:r>
      <w:r w:rsidR="00587264" w:rsidRPr="00587264">
        <w:t xml:space="preserve">3500 arrests, </w:t>
      </w:r>
      <w:r w:rsidR="00587264">
        <w:t xml:space="preserve">the </w:t>
      </w:r>
      <w:r w:rsidR="00587264" w:rsidRPr="00587264">
        <w:t>recovery of over 100 firearms</w:t>
      </w:r>
      <w:r w:rsidR="00587264">
        <w:t xml:space="preserve">, </w:t>
      </w:r>
      <w:r w:rsidR="00587264" w:rsidRPr="00587264">
        <w:t>400 other weapons</w:t>
      </w:r>
      <w:r w:rsidR="00587264">
        <w:t xml:space="preserve">. They have also </w:t>
      </w:r>
      <w:r w:rsidR="00321E47">
        <w:t>led</w:t>
      </w:r>
      <w:r w:rsidR="00587264">
        <w:t xml:space="preserve"> to the </w:t>
      </w:r>
      <w:r w:rsidR="00587264" w:rsidRPr="00587264">
        <w:t>seizure of over 400 kg of Class A drugs, and over £2.5m cash</w:t>
      </w:r>
      <w:r w:rsidR="00587264">
        <w:t xml:space="preserve">, proving their use in investigations </w:t>
      </w:r>
      <w:sdt>
        <w:sdtPr>
          <w:id w:val="-360047124"/>
          <w:citation/>
        </w:sdtPr>
        <w:sdtContent>
          <w:r w:rsidR="00A700D1">
            <w:fldChar w:fldCharType="begin"/>
          </w:r>
          <w:r w:rsidR="00D07244">
            <w:instrText xml:space="preserve">CITATION Cov19 \l 2057 </w:instrText>
          </w:r>
          <w:r w:rsidR="00A700D1">
            <w:fldChar w:fldCharType="separate"/>
          </w:r>
          <w:r w:rsidR="00373660" w:rsidRPr="00373660">
            <w:rPr>
              <w:noProof/>
            </w:rPr>
            <w:t>(CHIS (Criminal Conduct) Bill, 2019)</w:t>
          </w:r>
          <w:r w:rsidR="00A700D1">
            <w:fldChar w:fldCharType="end"/>
          </w:r>
        </w:sdtContent>
      </w:sdt>
      <w:r w:rsidR="00A700D1">
        <w:t xml:space="preserve">. </w:t>
      </w:r>
      <w:r w:rsidR="00353712">
        <w:t>The use of a Covert Human Intelligence Source provides a unique insight</w:t>
      </w:r>
      <w:r w:rsidR="0032092F">
        <w:t xml:space="preserve"> into the activities of criminal networks and can help to identify and disrupt their operations</w:t>
      </w:r>
      <w:r w:rsidR="00114A57">
        <w:t xml:space="preserve">, yielding large results for law enforcement agencies in the UK. </w:t>
      </w:r>
    </w:p>
    <w:p w14:paraId="03C59E5F" w14:textId="5DE019F8" w:rsidR="0092625F" w:rsidRDefault="0092625F" w:rsidP="00C96F03">
      <w:pPr>
        <w:spacing w:line="480" w:lineRule="auto"/>
      </w:pPr>
      <w:r w:rsidRPr="0092625F">
        <w:t xml:space="preserve">When considering the use of a Covert Human Intelligence Source in an investigation, evidence collected by the </w:t>
      </w:r>
      <w:r>
        <w:t xml:space="preserve">National Crime </w:t>
      </w:r>
      <w:r w:rsidR="00321E47">
        <w:t>Agency</w:t>
      </w:r>
      <w:r w:rsidRPr="0092625F">
        <w:t xml:space="preserve"> and police forces demonstrates its effectiveness in achieving results. However, </w:t>
      </w:r>
      <w:r w:rsidR="002D7521">
        <w:t>it is</w:t>
      </w:r>
      <w:r w:rsidRPr="0092625F">
        <w:t xml:space="preserve"> important to note that the only reliable way to measure its effectiveness is through research. Unfortunately, due to the covert nature of their work, there is very little quantifiable evidence available. The release of detailed figures on their effectiveness could potentially compromise their ability to operate effectively. </w:t>
      </w:r>
    </w:p>
    <w:p w14:paraId="338143D6" w14:textId="3191977A" w:rsidR="00647D98" w:rsidRPr="00647D98" w:rsidRDefault="00647D98" w:rsidP="00C96F03">
      <w:pPr>
        <w:spacing w:line="480" w:lineRule="auto"/>
      </w:pPr>
      <w:r>
        <w:t xml:space="preserve">However, with that said, the main way that we can see the use of a Covert Human Intelligence Source is via the </w:t>
      </w:r>
      <w:r w:rsidR="00F97B43">
        <w:t>number</w:t>
      </w:r>
      <w:r>
        <w:t xml:space="preserve"> of authorisations </w:t>
      </w:r>
      <w:r w:rsidR="00034BF5">
        <w:t xml:space="preserve">granted for law enforcement agencies </w:t>
      </w:r>
      <w:r>
        <w:t xml:space="preserve">to use them. The </w:t>
      </w:r>
      <w:r w:rsidRPr="00647D98">
        <w:t>Investigatory Powers Commissioner</w:t>
      </w:r>
      <w:r>
        <w:t xml:space="preserve">s Officer (IPCO) </w:t>
      </w:r>
      <w:r w:rsidR="00034BF5">
        <w:t xml:space="preserve">conducts a </w:t>
      </w:r>
      <w:r>
        <w:t xml:space="preserve">yearly </w:t>
      </w:r>
      <w:r w:rsidR="00034BF5">
        <w:t xml:space="preserve">report </w:t>
      </w:r>
      <w:r>
        <w:t xml:space="preserve">on the use of </w:t>
      </w:r>
      <w:r w:rsidR="00034BF5">
        <w:t>covert</w:t>
      </w:r>
      <w:r>
        <w:t xml:space="preserve"> powers within UK investigations, with their report published in 2020 stating that the use of such sources for information has decreased, with a continuing trend year on year. The report goes </w:t>
      </w:r>
      <w:r w:rsidR="000D3256">
        <w:t>on to</w:t>
      </w:r>
      <w:r>
        <w:t xml:space="preserve"> state that there </w:t>
      </w:r>
      <w:r w:rsidR="000D3256">
        <w:t>were</w:t>
      </w:r>
      <w:r>
        <w:t xml:space="preserve"> “</w:t>
      </w:r>
      <w:r w:rsidRPr="00647D98">
        <w:t>1,958 approvals in 2018</w:t>
      </w:r>
      <w:r>
        <w:t>” falling to “</w:t>
      </w:r>
      <w:r w:rsidRPr="00647D98">
        <w:t>1,866 in 2019</w:t>
      </w:r>
      <w:r>
        <w:t>”</w:t>
      </w:r>
      <w:r w:rsidR="007D1766">
        <w:t xml:space="preserve"> </w:t>
      </w:r>
      <w:sdt>
        <w:sdtPr>
          <w:id w:val="-2037729736"/>
          <w:citation/>
        </w:sdtPr>
        <w:sdtContent>
          <w:r w:rsidR="007D1766">
            <w:fldChar w:fldCharType="begin"/>
          </w:r>
          <w:r w:rsidR="007D1766">
            <w:instrText xml:space="preserve"> CITATION Inv20 \l 2057 </w:instrText>
          </w:r>
          <w:r w:rsidR="007D1766">
            <w:fldChar w:fldCharType="separate"/>
          </w:r>
          <w:r w:rsidR="00373660" w:rsidRPr="00373660">
            <w:rPr>
              <w:noProof/>
            </w:rPr>
            <w:t xml:space="preserve">(Investigatory Powers </w:t>
          </w:r>
          <w:r w:rsidR="00373660" w:rsidRPr="00373660">
            <w:rPr>
              <w:noProof/>
            </w:rPr>
            <w:lastRenderedPageBreak/>
            <w:t>Commissioners Office, 2020)</w:t>
          </w:r>
          <w:r w:rsidR="007D1766">
            <w:fldChar w:fldCharType="end"/>
          </w:r>
        </w:sdtContent>
      </w:sdt>
      <w:r>
        <w:t xml:space="preserve">. Whilst this is not </w:t>
      </w:r>
      <w:r w:rsidR="005D1922">
        <w:t>a significant reduction</w:t>
      </w:r>
      <w:r>
        <w:t xml:space="preserve">, it does show the ongoing trend to use </w:t>
      </w:r>
      <w:r w:rsidR="00034BF5">
        <w:t>“</w:t>
      </w:r>
      <w:r>
        <w:t>other methods</w:t>
      </w:r>
      <w:r w:rsidR="00034BF5">
        <w:t>”</w:t>
      </w:r>
      <w:r>
        <w:t xml:space="preserve"> for information and intelligence gathering in investigations</w:t>
      </w:r>
      <w:r w:rsidR="00034BF5">
        <w:t xml:space="preserve"> </w:t>
      </w:r>
      <w:sdt>
        <w:sdtPr>
          <w:id w:val="-1395891599"/>
          <w:citation/>
        </w:sdtPr>
        <w:sdtContent>
          <w:r w:rsidR="00034BF5">
            <w:fldChar w:fldCharType="begin"/>
          </w:r>
          <w:r w:rsidR="00034BF5">
            <w:instrText xml:space="preserve"> CITATION Inv20 \l 2057 </w:instrText>
          </w:r>
          <w:r w:rsidR="00034BF5">
            <w:fldChar w:fldCharType="separate"/>
          </w:r>
          <w:r w:rsidR="00373660" w:rsidRPr="00373660">
            <w:rPr>
              <w:noProof/>
            </w:rPr>
            <w:t>(Investigatory Powers Commissioners Office, 2020)</w:t>
          </w:r>
          <w:r w:rsidR="00034BF5">
            <w:fldChar w:fldCharType="end"/>
          </w:r>
        </w:sdtContent>
      </w:sdt>
      <w:r>
        <w:t xml:space="preserve">. </w:t>
      </w:r>
    </w:p>
    <w:p w14:paraId="2DA92A67" w14:textId="0C9CC4E8" w:rsidR="00C96F03" w:rsidRDefault="00C96F03" w:rsidP="00C96F03">
      <w:pPr>
        <w:spacing w:line="480" w:lineRule="auto"/>
      </w:pPr>
      <w:r>
        <w:t xml:space="preserve">The main </w:t>
      </w:r>
      <w:r w:rsidR="007154D8">
        <w:t xml:space="preserve">academic </w:t>
      </w:r>
      <w:r>
        <w:t>research in relation to their use concentrates on ethical dilemmas.</w:t>
      </w:r>
      <w:r w:rsidR="0032092F">
        <w:t xml:space="preserve"> </w:t>
      </w:r>
      <w:r w:rsidR="007154D8">
        <w:t>Academic r</w:t>
      </w:r>
      <w:r>
        <w:t>esearch</w:t>
      </w:r>
      <w:r w:rsidR="0032092F">
        <w:t xml:space="preserve"> argue</w:t>
      </w:r>
      <w:r>
        <w:t>s</w:t>
      </w:r>
      <w:r w:rsidR="0032092F">
        <w:t xml:space="preserve"> that the</w:t>
      </w:r>
      <w:r>
        <w:t xml:space="preserve"> actions taken by </w:t>
      </w:r>
      <w:r w:rsidR="00647D98">
        <w:t xml:space="preserve">Covert Human Intelligence Sources </w:t>
      </w:r>
      <w:r>
        <w:t>are</w:t>
      </w:r>
      <w:r w:rsidR="0032092F">
        <w:t xml:space="preserve"> </w:t>
      </w:r>
      <w:r>
        <w:t>“…</w:t>
      </w:r>
      <w:r w:rsidR="0032092F">
        <w:t>unethical and</w:t>
      </w:r>
      <w:r>
        <w:t xml:space="preserve"> raise moral dilemmas” and</w:t>
      </w:r>
      <w:r w:rsidR="0032092F">
        <w:t xml:space="preserve"> that </w:t>
      </w:r>
      <w:r>
        <w:t xml:space="preserve">certain actions may </w:t>
      </w:r>
      <w:r w:rsidR="0032092F">
        <w:t>put the sources at risk of harm</w:t>
      </w:r>
      <w:r>
        <w:t xml:space="preserve">. There is </w:t>
      </w:r>
      <w:r w:rsidR="00321E47">
        <w:t>a</w:t>
      </w:r>
      <w:r>
        <w:t xml:space="preserve"> need for a balance between ensuring “…</w:t>
      </w:r>
      <w:r w:rsidR="00CC1752" w:rsidRPr="00CC1752">
        <w:t>the professional behaviour by the officers at all times</w:t>
      </w:r>
      <w:r w:rsidR="00CC1752">
        <w:t>…” whilst also understanding that the officers may need</w:t>
      </w:r>
      <w:r w:rsidR="00321E47">
        <w:t xml:space="preserve"> to</w:t>
      </w:r>
      <w:r w:rsidR="00CC1752">
        <w:t xml:space="preserve"> ensure their safety</w:t>
      </w:r>
      <w:r w:rsidR="007154D8">
        <w:t xml:space="preserve"> when they are operating and assisting in the investigations of serious and organised crime</w:t>
      </w:r>
      <w:r w:rsidR="00CC1752">
        <w:t>. It was for this reason that the legislation covered in RIPA s27 (1)</w:t>
      </w:r>
      <w:r w:rsidR="000A6FAC">
        <w:t xml:space="preserve"> </w:t>
      </w:r>
      <w:sdt>
        <w:sdtPr>
          <w:id w:val="1642076502"/>
          <w:citation/>
        </w:sdtPr>
        <w:sdtContent>
          <w:r w:rsidR="000A6FAC">
            <w:fldChar w:fldCharType="begin"/>
          </w:r>
          <w:r w:rsidR="000A6FAC">
            <w:instrText xml:space="preserve">CITATION Reg21 \l 2057 </w:instrText>
          </w:r>
          <w:r w:rsidR="000A6FAC">
            <w:fldChar w:fldCharType="separate"/>
          </w:r>
          <w:r w:rsidR="00373660" w:rsidRPr="00373660">
            <w:rPr>
              <w:noProof/>
            </w:rPr>
            <w:t>(RIPA , 2021)</w:t>
          </w:r>
          <w:r w:rsidR="000A6FAC">
            <w:fldChar w:fldCharType="end"/>
          </w:r>
        </w:sdtContent>
      </w:sdt>
      <w:r w:rsidR="00CC1752">
        <w:t xml:space="preserve"> provides “…</w:t>
      </w:r>
      <w:r w:rsidR="00CC1752" w:rsidRPr="00CC1752">
        <w:t>immunity for authorised actions</w:t>
      </w:r>
      <w:r w:rsidR="00CC1752">
        <w:t xml:space="preserve">…” in these circumstances </w:t>
      </w:r>
      <w:sdt>
        <w:sdtPr>
          <w:id w:val="206760118"/>
          <w:citation/>
        </w:sdtPr>
        <w:sdtContent>
          <w:r w:rsidR="00CC1752">
            <w:fldChar w:fldCharType="begin"/>
          </w:r>
          <w:r w:rsidR="00CC1752">
            <w:instrText xml:space="preserve">CITATION Kri22 \l 2057 </w:instrText>
          </w:r>
          <w:r w:rsidR="00CC1752">
            <w:fldChar w:fldCharType="separate"/>
          </w:r>
          <w:r w:rsidR="00373660" w:rsidRPr="00373660">
            <w:rPr>
              <w:noProof/>
            </w:rPr>
            <w:t>(Grzibovska, 2022)</w:t>
          </w:r>
          <w:r w:rsidR="00CC1752">
            <w:fldChar w:fldCharType="end"/>
          </w:r>
        </w:sdtContent>
      </w:sdt>
      <w:r w:rsidR="000A6FAC">
        <w:t xml:space="preserve">. </w:t>
      </w:r>
    </w:p>
    <w:p w14:paraId="5536650A" w14:textId="41C843E7" w:rsidR="001A5181" w:rsidRDefault="009B1822" w:rsidP="00C96F03">
      <w:pPr>
        <w:spacing w:line="480" w:lineRule="auto"/>
      </w:pPr>
      <w:r>
        <w:t>Furthermore</w:t>
      </w:r>
      <w:r w:rsidR="005D1922">
        <w:t xml:space="preserve">, in </w:t>
      </w:r>
      <w:r w:rsidR="00AF0372">
        <w:t xml:space="preserve">the book </w:t>
      </w:r>
      <w:r w:rsidR="00AF0372" w:rsidRPr="00A27445">
        <w:rPr>
          <w:i/>
          <w:iCs/>
        </w:rPr>
        <w:t>Covert Human Intelligence Sources: The 'unlovely' Face of Police Work</w:t>
      </w:r>
      <w:r w:rsidR="00AF0372">
        <w:t>, written by</w:t>
      </w:r>
      <w:r w:rsidR="00A22094">
        <w:t xml:space="preserve"> Roger </w:t>
      </w:r>
      <w:r w:rsidR="00A22094" w:rsidRPr="00A22094">
        <w:t>Billingsley</w:t>
      </w:r>
      <w:r w:rsidR="00A22094">
        <w:t xml:space="preserve">, a retired police superintendent, </w:t>
      </w:r>
      <w:r w:rsidR="005D1922">
        <w:t xml:space="preserve">there is an analysis of </w:t>
      </w:r>
      <w:r w:rsidR="00A22094">
        <w:t>the use of Covert Human Intelligence Source</w:t>
      </w:r>
      <w:r w:rsidR="005D1922">
        <w:t>s</w:t>
      </w:r>
      <w:r w:rsidR="00A22094">
        <w:t xml:space="preserve"> within policing</w:t>
      </w:r>
      <w:r w:rsidR="005D1922">
        <w:t xml:space="preserve"> which </w:t>
      </w:r>
      <w:r w:rsidR="00A22094">
        <w:t>argues that without the proper control</w:t>
      </w:r>
      <w:r w:rsidR="00321E47">
        <w:t>,</w:t>
      </w:r>
      <w:r w:rsidR="00A22094">
        <w:t xml:space="preserve"> their use can have “</w:t>
      </w:r>
      <w:r w:rsidR="00A22094" w:rsidRPr="00A22094">
        <w:t>serious consequences</w:t>
      </w:r>
      <w:r w:rsidR="00A22094">
        <w:t xml:space="preserve">…for the source themselves and their user” </w:t>
      </w:r>
      <w:sdt>
        <w:sdtPr>
          <w:id w:val="1610469014"/>
          <w:citation/>
        </w:sdtPr>
        <w:sdtContent>
          <w:r w:rsidR="00A22094">
            <w:fldChar w:fldCharType="begin"/>
          </w:r>
          <w:r w:rsidR="00A22094">
            <w:instrText xml:space="preserve"> CITATION Bil09 \l 2057 </w:instrText>
          </w:r>
          <w:r w:rsidR="00A22094">
            <w:fldChar w:fldCharType="separate"/>
          </w:r>
          <w:r w:rsidR="00373660" w:rsidRPr="00373660">
            <w:rPr>
              <w:noProof/>
            </w:rPr>
            <w:t>(Billingsley, 2009)</w:t>
          </w:r>
          <w:r w:rsidR="00A22094">
            <w:fldChar w:fldCharType="end"/>
          </w:r>
        </w:sdtContent>
      </w:sdt>
      <w:r>
        <w:t xml:space="preserve">, whilst also stating their </w:t>
      </w:r>
      <w:r w:rsidR="00E42408">
        <w:t>usefulness</w:t>
      </w:r>
      <w:r w:rsidR="004A66F1">
        <w:t xml:space="preserve">. </w:t>
      </w:r>
    </w:p>
    <w:p w14:paraId="7B43A599" w14:textId="184CBBE5" w:rsidR="00B77AF9" w:rsidRDefault="001A30BC" w:rsidP="001123D2">
      <w:pPr>
        <w:spacing w:line="480" w:lineRule="auto"/>
      </w:pPr>
      <w:r w:rsidRPr="001A30BC">
        <w:t>Despite the criticisms, the use of Covert Human Intelligence Sources remains an essential tool for investigating serious and organi</w:t>
      </w:r>
      <w:r w:rsidR="00374CE8">
        <w:t>s</w:t>
      </w:r>
      <w:r w:rsidRPr="001A30BC">
        <w:t xml:space="preserve">ed crime. The debate on the use of </w:t>
      </w:r>
      <w:r w:rsidR="00E42408" w:rsidRPr="001A30BC">
        <w:t xml:space="preserve">Covert Human Intelligence Sources </w:t>
      </w:r>
      <w:r w:rsidRPr="001A30BC">
        <w:t xml:space="preserve">is </w:t>
      </w:r>
      <w:r w:rsidR="00E42408">
        <w:t>likely</w:t>
      </w:r>
      <w:r w:rsidRPr="001A30BC">
        <w:t xml:space="preserve"> to endure </w:t>
      </w:r>
      <w:r>
        <w:t xml:space="preserve">for </w:t>
      </w:r>
      <w:r w:rsidRPr="001A30BC">
        <w:t xml:space="preserve">as long as they are </w:t>
      </w:r>
      <w:r w:rsidR="00E42408" w:rsidRPr="001A30BC">
        <w:t>used</w:t>
      </w:r>
      <w:r w:rsidRPr="001A30BC">
        <w:t xml:space="preserve"> in serious and </w:t>
      </w:r>
      <w:r w:rsidR="00374CE8" w:rsidRPr="001A30BC">
        <w:t>organi</w:t>
      </w:r>
      <w:r w:rsidR="00374CE8">
        <w:t>s</w:t>
      </w:r>
      <w:r w:rsidR="00374CE8" w:rsidRPr="001A30BC">
        <w:t xml:space="preserve">ed </w:t>
      </w:r>
      <w:r w:rsidRPr="001A30BC">
        <w:t>crime investigations. The decision to utili</w:t>
      </w:r>
      <w:r w:rsidR="00374CE8">
        <w:t>s</w:t>
      </w:r>
      <w:r w:rsidRPr="001A30BC">
        <w:t xml:space="preserve">e Covert Human Intelligence Sources is a nuanced issue, with compelling arguments on either side. </w:t>
      </w:r>
      <w:r w:rsidR="00E42408">
        <w:t>As discussed, there is a fine balance between ensuring that they are used effectively, whilst keeping the operatives safe. It is t</w:t>
      </w:r>
      <w:r w:rsidRPr="001A30BC">
        <w:t>herefore</w:t>
      </w:r>
      <w:r w:rsidR="00E42408">
        <w:t xml:space="preserve"> </w:t>
      </w:r>
      <w:r w:rsidRPr="001A30BC">
        <w:t>crucial to consider all relevant factors and legislation before employing Covert Human Intelligence Sources</w:t>
      </w:r>
      <w:r w:rsidR="00E42408">
        <w:t xml:space="preserve"> to assist in investigations and t</w:t>
      </w:r>
      <w:r>
        <w:t>heir</w:t>
      </w:r>
      <w:r w:rsidRPr="001A30BC">
        <w:t xml:space="preserve"> usage should be made on a case-by-case basis, with the utmost care taken to ensure that </w:t>
      </w:r>
      <w:r w:rsidR="00E42408">
        <w:t>their</w:t>
      </w:r>
      <w:r w:rsidRPr="001A30BC">
        <w:t xml:space="preserve"> deployment is legal</w:t>
      </w:r>
      <w:r w:rsidR="00E42408">
        <w:t xml:space="preserve"> and properly recorded</w:t>
      </w:r>
      <w:r w:rsidRPr="001A30BC">
        <w:t xml:space="preserve">. The </w:t>
      </w:r>
      <w:r w:rsidR="00E42408">
        <w:t>new legislation</w:t>
      </w:r>
      <w:r w:rsidRPr="001A30BC">
        <w:t xml:space="preserve"> has established several safeguards to </w:t>
      </w:r>
      <w:r w:rsidRPr="001A30BC">
        <w:lastRenderedPageBreak/>
        <w:t xml:space="preserve">protect the identity of </w:t>
      </w:r>
      <w:r w:rsidR="00E42408" w:rsidRPr="001A30BC">
        <w:t>Covert Human Intelligence Sources</w:t>
      </w:r>
      <w:r w:rsidRPr="001A30BC">
        <w:t>, and they are only utili</w:t>
      </w:r>
      <w:r w:rsidR="00374CE8">
        <w:t>s</w:t>
      </w:r>
      <w:r w:rsidRPr="001A30BC">
        <w:t>ed when there is no alternative means of obtaining the requisite intelligence</w:t>
      </w:r>
      <w:r w:rsidR="00E42408">
        <w:t xml:space="preserve"> “…to prevent or </w:t>
      </w:r>
      <w:r w:rsidR="00E42408" w:rsidRPr="00E42408">
        <w:t>secure prosecutions for serious crimes, such as terrorism and human trafficking</w:t>
      </w:r>
      <w:r w:rsidR="00E42408">
        <w:t xml:space="preserve">” </w:t>
      </w:r>
      <w:sdt>
        <w:sdtPr>
          <w:id w:val="1079100519"/>
          <w:citation/>
        </w:sdtPr>
        <w:sdtContent>
          <w:r w:rsidR="00E42408">
            <w:fldChar w:fldCharType="begin"/>
          </w:r>
          <w:r w:rsidR="00E42408">
            <w:instrText xml:space="preserve"> CITATION Hou21 \l 2057 </w:instrText>
          </w:r>
          <w:r w:rsidR="00E42408">
            <w:fldChar w:fldCharType="separate"/>
          </w:r>
          <w:r w:rsidR="00373660" w:rsidRPr="00373660">
            <w:rPr>
              <w:noProof/>
            </w:rPr>
            <w:t>(House of Lords, 2021)</w:t>
          </w:r>
          <w:r w:rsidR="00E42408">
            <w:fldChar w:fldCharType="end"/>
          </w:r>
        </w:sdtContent>
      </w:sdt>
      <w:r w:rsidRPr="001A30BC">
        <w:t xml:space="preserve">. </w:t>
      </w:r>
    </w:p>
    <w:p w14:paraId="4DDE279B" w14:textId="5DDB4897" w:rsidR="000D1CA5" w:rsidRDefault="00B77AF9" w:rsidP="00B77AF9">
      <w:pPr>
        <w:spacing w:line="480" w:lineRule="auto"/>
        <w:jc w:val="right"/>
      </w:pPr>
      <w:r>
        <w:t>10</w:t>
      </w:r>
      <w:r w:rsidR="00374CE8">
        <w:t>22</w:t>
      </w:r>
      <w:r>
        <w:t xml:space="preserve"> words.</w:t>
      </w:r>
      <w:r w:rsidR="000D1CA5">
        <w:br w:type="page"/>
      </w:r>
    </w:p>
    <w:p w14:paraId="18AD6F94" w14:textId="1BFAA35F" w:rsidR="000D1CA5" w:rsidRPr="000D1CA5" w:rsidRDefault="000D1CA5" w:rsidP="000D1CA5">
      <w:pPr>
        <w:jc w:val="center"/>
        <w:rPr>
          <w:b/>
          <w:bCs/>
        </w:rPr>
      </w:pPr>
      <w:r w:rsidRPr="000D1CA5">
        <w:rPr>
          <w:b/>
          <w:bCs/>
        </w:rPr>
        <w:lastRenderedPageBreak/>
        <w:t>Outline potential links between serious and organised crime and public protection issues. How might bias impact the investigation of such incidents? Your answer must be based on academic research rather than personal experience.</w:t>
      </w:r>
    </w:p>
    <w:p w14:paraId="7A909B28" w14:textId="5F69AA27" w:rsidR="000D1CA5" w:rsidRDefault="000D1CA5" w:rsidP="000D1CA5">
      <w:pPr>
        <w:jc w:val="right"/>
      </w:pPr>
      <w:r>
        <w:t>Word limit: 1000 words</w:t>
      </w:r>
    </w:p>
    <w:p w14:paraId="7B3A9132" w14:textId="77777777" w:rsidR="000D1CA5" w:rsidRDefault="000D1CA5" w:rsidP="000D1CA5"/>
    <w:p w14:paraId="75922106" w14:textId="6B95448C" w:rsidR="00DC7E78" w:rsidRDefault="007C23B3" w:rsidP="007C23B3">
      <w:pPr>
        <w:spacing w:line="480" w:lineRule="auto"/>
      </w:pPr>
      <w:r w:rsidRPr="007C23B3">
        <w:t>Serious and organised crime (SOC) is a significant threat to public protection</w:t>
      </w:r>
      <w:r w:rsidR="00760936">
        <w:t xml:space="preserve"> within the UK, on a “truly staggering scale…(and) kills more people every year than terrorism, war and natural disasters combined” </w:t>
      </w:r>
      <w:sdt>
        <w:sdtPr>
          <w:id w:val="794953295"/>
          <w:citation/>
        </w:sdtPr>
        <w:sdtContent>
          <w:r w:rsidR="00760936">
            <w:fldChar w:fldCharType="begin"/>
          </w:r>
          <w:r w:rsidR="00760936">
            <w:instrText xml:space="preserve"> CITATION Lyn19 \l 2057 </w:instrText>
          </w:r>
          <w:r w:rsidR="00760936">
            <w:fldChar w:fldCharType="separate"/>
          </w:r>
          <w:r w:rsidR="00373660" w:rsidRPr="00373660">
            <w:rPr>
              <w:noProof/>
            </w:rPr>
            <w:t>(Owens, 2019)</w:t>
          </w:r>
          <w:r w:rsidR="00760936">
            <w:fldChar w:fldCharType="end"/>
          </w:r>
        </w:sdtContent>
      </w:sdt>
      <w:r w:rsidRPr="007C23B3">
        <w:t xml:space="preserve">. </w:t>
      </w:r>
      <w:r w:rsidR="000E5C58" w:rsidRPr="007C23B3">
        <w:t xml:space="preserve">Serious and organised crime </w:t>
      </w:r>
      <w:r w:rsidRPr="007C23B3">
        <w:t>groups are highly sophisticated and often operate across borders, making them difficult to detect and prosecute</w:t>
      </w:r>
      <w:r w:rsidR="00EE5B63">
        <w:t xml:space="preserve">, with an average of 81% to 85% conviction rate between 2010 and 2014 </w:t>
      </w:r>
      <w:sdt>
        <w:sdtPr>
          <w:id w:val="-1721585122"/>
          <w:citation/>
        </w:sdtPr>
        <w:sdtContent>
          <w:r w:rsidR="00EE5B63">
            <w:fldChar w:fldCharType="begin"/>
          </w:r>
          <w:r w:rsidR="00EE5B63">
            <w:instrText xml:space="preserve"> CITATION Cro15 \l 2057 </w:instrText>
          </w:r>
          <w:r w:rsidR="00EE5B63">
            <w:fldChar w:fldCharType="separate"/>
          </w:r>
          <w:r w:rsidR="00373660" w:rsidRPr="00373660">
            <w:rPr>
              <w:noProof/>
            </w:rPr>
            <w:t>(Crown Prosecution Service, 2015)</w:t>
          </w:r>
          <w:r w:rsidR="00EE5B63">
            <w:fldChar w:fldCharType="end"/>
          </w:r>
        </w:sdtContent>
      </w:sdt>
      <w:r w:rsidRPr="007C23B3">
        <w:t xml:space="preserve">. In addition, </w:t>
      </w:r>
      <w:r w:rsidR="00873EE3">
        <w:t>s</w:t>
      </w:r>
      <w:r w:rsidR="00873EE3" w:rsidRPr="007C23B3">
        <w:t xml:space="preserve">erious and organised crime </w:t>
      </w:r>
      <w:r w:rsidRPr="007C23B3">
        <w:t>groups are often involved in other criminal activities, such as drug trafficking, human trafficking, and cybercrime, which can have a devastating impact on victims.</w:t>
      </w:r>
      <w:r>
        <w:t xml:space="preserve"> </w:t>
      </w:r>
    </w:p>
    <w:p w14:paraId="6BB09A6A" w14:textId="16A46CFE" w:rsidR="007C23B3" w:rsidRDefault="00561BA4" w:rsidP="007C23B3">
      <w:pPr>
        <w:spacing w:line="480" w:lineRule="auto"/>
      </w:pPr>
      <w:r w:rsidRPr="00561BA4">
        <w:t>A framework has been implemented to swiftly and effectively respond to serious and organised crime. This strategy, which is also utili</w:t>
      </w:r>
      <w:r w:rsidR="005224C1">
        <w:t>s</w:t>
      </w:r>
      <w:r w:rsidRPr="00561BA4">
        <w:t>ed in the fight against terrorism, is comprised of four key components. Firstly, "pursue" involves prosecuting individuals and disrupting serious and organised crime. Secondly, "prevent" aims to deter people from engaging in such criminal activities. Thirdly, "protect" involves implementing measures to increase protection against serious and organised crime. Lastly, "prepare" aims to minimi</w:t>
      </w:r>
      <w:r w:rsidR="005224C1">
        <w:t>s</w:t>
      </w:r>
      <w:r w:rsidRPr="00561BA4">
        <w:t xml:space="preserve">e the impact of criminal activity on affected areas. </w:t>
      </w:r>
      <w:sdt>
        <w:sdtPr>
          <w:id w:val="1080478889"/>
          <w:citation/>
        </w:sdtPr>
        <w:sdtContent>
          <w:r w:rsidR="007C23B3">
            <w:fldChar w:fldCharType="begin"/>
          </w:r>
          <w:r w:rsidR="007C23B3">
            <w:instrText xml:space="preserve"> CITATION Cro17 \l 2057 </w:instrText>
          </w:r>
          <w:r w:rsidR="007C23B3">
            <w:fldChar w:fldCharType="separate"/>
          </w:r>
          <w:r w:rsidR="00373660" w:rsidRPr="00373660">
            <w:rPr>
              <w:noProof/>
            </w:rPr>
            <w:t>(Crocker, et al., 2017)</w:t>
          </w:r>
          <w:r w:rsidR="007C23B3">
            <w:fldChar w:fldCharType="end"/>
          </w:r>
        </w:sdtContent>
      </w:sdt>
      <w:r w:rsidR="00DC7E78">
        <w:t>.</w:t>
      </w:r>
    </w:p>
    <w:p w14:paraId="18169727" w14:textId="452D46BB" w:rsidR="00543449" w:rsidRPr="007C23B3" w:rsidRDefault="0079291B" w:rsidP="007C23B3">
      <w:pPr>
        <w:spacing w:line="480" w:lineRule="auto"/>
      </w:pPr>
      <w:r w:rsidRPr="0079291B">
        <w:t xml:space="preserve">During the </w:t>
      </w:r>
      <w:r w:rsidR="00321E47">
        <w:t>period</w:t>
      </w:r>
      <w:r w:rsidRPr="0079291B">
        <w:t xml:space="preserve"> of 2015 to 2016, the Home Office made efforts to advance the second component of the framework known as "prevent." </w:t>
      </w:r>
      <w:r w:rsidR="00543449">
        <w:t>This was designated as Project Engage, which had two main objectives</w:t>
      </w:r>
      <w:r w:rsidR="00F60A0E">
        <w:t>, including the “…creation of an intelligence-based identification, information sharing, and case planning process, allowing young people/vulnerable individuals to be identified…”</w:t>
      </w:r>
      <w:r w:rsidR="00BA75A2">
        <w:t xml:space="preserve"> </w:t>
      </w:r>
      <w:r w:rsidR="00F60A0E">
        <w:t xml:space="preserve">based on the intelligence-based system </w:t>
      </w:r>
      <w:sdt>
        <w:sdtPr>
          <w:id w:val="-1057240931"/>
          <w:citation/>
        </w:sdtPr>
        <w:sdtContent>
          <w:r w:rsidR="00F60A0E">
            <w:fldChar w:fldCharType="begin"/>
          </w:r>
          <w:r w:rsidR="00EE333B">
            <w:instrText xml:space="preserve">CITATION Hur21 \p 73-84 \l 2057 </w:instrText>
          </w:r>
          <w:r w:rsidR="00F60A0E">
            <w:fldChar w:fldCharType="separate"/>
          </w:r>
          <w:r w:rsidR="00373660" w:rsidRPr="00373660">
            <w:rPr>
              <w:noProof/>
            </w:rPr>
            <w:t>(Hurley &amp; Boulton, 2021, pp. 73-84)</w:t>
          </w:r>
          <w:r w:rsidR="00F60A0E">
            <w:fldChar w:fldCharType="end"/>
          </w:r>
        </w:sdtContent>
      </w:sdt>
      <w:r w:rsidR="00F60A0E">
        <w:t xml:space="preserve">. </w:t>
      </w:r>
      <w:r w:rsidR="005215F5">
        <w:t>Serious and organised crime groups increasingly use young people to “… store and carry drugs…”</w:t>
      </w:r>
      <w:r w:rsidR="00086F38">
        <w:t xml:space="preserve"> </w:t>
      </w:r>
      <w:sdt>
        <w:sdtPr>
          <w:id w:val="-576972369"/>
          <w:citation/>
        </w:sdtPr>
        <w:sdtContent>
          <w:r w:rsidR="00086F38">
            <w:fldChar w:fldCharType="begin"/>
          </w:r>
          <w:r w:rsidR="00086F38">
            <w:instrText xml:space="preserve">CITATION Dis16 \p 25 \l 2057 </w:instrText>
          </w:r>
          <w:r w:rsidR="00086F38">
            <w:fldChar w:fldCharType="separate"/>
          </w:r>
          <w:r w:rsidR="00373660" w:rsidRPr="00373660">
            <w:rPr>
              <w:noProof/>
            </w:rPr>
            <w:t>(Disley &amp; Liddle, 2016, p. 25)</w:t>
          </w:r>
          <w:r w:rsidR="00086F38">
            <w:fldChar w:fldCharType="end"/>
          </w:r>
        </w:sdtContent>
      </w:sdt>
      <w:r w:rsidR="005215F5">
        <w:t xml:space="preserve">, which highlights the concerns surrounding county lines exploitation </w:t>
      </w:r>
      <w:r w:rsidR="00086F38">
        <w:t xml:space="preserve">along with links to criminal exploitation, drugs, gangs, amongst others </w:t>
      </w:r>
      <w:sdt>
        <w:sdtPr>
          <w:id w:val="1605685973"/>
          <w:citation/>
        </w:sdtPr>
        <w:sdtContent>
          <w:r w:rsidR="00086F38">
            <w:fldChar w:fldCharType="begin"/>
          </w:r>
          <w:r w:rsidR="00086F38">
            <w:instrText xml:space="preserve"> CITATION Hom17 \l 2057 </w:instrText>
          </w:r>
          <w:r w:rsidR="00086F38">
            <w:fldChar w:fldCharType="separate"/>
          </w:r>
          <w:r w:rsidR="00373660" w:rsidRPr="00373660">
            <w:rPr>
              <w:noProof/>
            </w:rPr>
            <w:t>(Home Office, 2017)</w:t>
          </w:r>
          <w:r w:rsidR="00086F38">
            <w:fldChar w:fldCharType="end"/>
          </w:r>
        </w:sdtContent>
      </w:sdt>
      <w:r w:rsidR="00036BB0">
        <w:t>.</w:t>
      </w:r>
    </w:p>
    <w:p w14:paraId="79ACC974" w14:textId="14B0A4B6" w:rsidR="008E50CB" w:rsidRDefault="005224C1" w:rsidP="007C23B3">
      <w:pPr>
        <w:spacing w:line="480" w:lineRule="auto"/>
      </w:pPr>
      <w:r w:rsidRPr="005224C1">
        <w:lastRenderedPageBreak/>
        <w:t xml:space="preserve">When it comes to public protection, there are several possible connections that may be </w:t>
      </w:r>
      <w:r w:rsidR="00132804">
        <w:t>made</w:t>
      </w:r>
      <w:r w:rsidRPr="005224C1">
        <w:t xml:space="preserve"> with regards to serious and organised crime.</w:t>
      </w:r>
      <w:r w:rsidR="007C23B3" w:rsidRPr="007C23B3">
        <w:t xml:space="preserve"> </w:t>
      </w:r>
      <w:r w:rsidR="00036BB0">
        <w:t xml:space="preserve">By definition, public protection is preventing harm to vulnerable groups within society. </w:t>
      </w:r>
      <w:r w:rsidR="004E3AB9">
        <w:t>S</w:t>
      </w:r>
      <w:r w:rsidR="004E3AB9" w:rsidRPr="007C23B3">
        <w:t>erious and organised crime</w:t>
      </w:r>
      <w:r w:rsidR="004E3AB9">
        <w:t xml:space="preserve"> groups use various strategies to use people </w:t>
      </w:r>
      <w:r w:rsidR="00321E47">
        <w:t>for</w:t>
      </w:r>
      <w:r w:rsidR="004E3AB9">
        <w:t xml:space="preserve"> their own gain. Most notably, s</w:t>
      </w:r>
      <w:r w:rsidR="004E3AB9" w:rsidRPr="007C23B3">
        <w:t>erious and organised crime</w:t>
      </w:r>
      <w:r w:rsidR="004E3AB9">
        <w:t xml:space="preserve"> groups are heavily involved in modern slavery and human trafficking, </w:t>
      </w:r>
      <w:r>
        <w:t>as well as</w:t>
      </w:r>
      <w:r w:rsidR="004E3AB9">
        <w:t xml:space="preserve"> sexual exploitation and abuse. </w:t>
      </w:r>
      <w:r w:rsidR="0009725A">
        <w:t xml:space="preserve">The number of </w:t>
      </w:r>
      <w:r>
        <w:t>h</w:t>
      </w:r>
      <w:r w:rsidR="00BD215B">
        <w:t xml:space="preserve">uman trafficking victims are, unfortunately, on the rise, with “6,993 potential victims” being referred in 2018 alone. This is an increase from 2016 and 2017, with 5,142 and 3804 potential victims being referred respectively </w:t>
      </w:r>
      <w:sdt>
        <w:sdtPr>
          <w:id w:val="-1497113874"/>
          <w:citation/>
        </w:sdtPr>
        <w:sdtContent>
          <w:r w:rsidR="00BD215B">
            <w:fldChar w:fldCharType="begin"/>
          </w:r>
          <w:r w:rsidR="00BD215B">
            <w:instrText xml:space="preserve">CITATION Nea18 \l 2057 </w:instrText>
          </w:r>
          <w:r w:rsidR="00BD215B">
            <w:fldChar w:fldCharType="separate"/>
          </w:r>
          <w:r w:rsidR="00373660" w:rsidRPr="00373660">
            <w:rPr>
              <w:noProof/>
            </w:rPr>
            <w:t>(National Crime Agency, 2018)</w:t>
          </w:r>
          <w:r w:rsidR="00BD215B">
            <w:fldChar w:fldCharType="end"/>
          </w:r>
        </w:sdtContent>
      </w:sdt>
      <w:r w:rsidR="00BD215B">
        <w:t xml:space="preserve">. </w:t>
      </w:r>
      <w:r w:rsidR="005B38B4">
        <w:t>The National Crime Agency report goes on</w:t>
      </w:r>
      <w:r w:rsidR="00D41637">
        <w:t xml:space="preserve"> </w:t>
      </w:r>
      <w:r w:rsidR="005B38B4">
        <w:t>to state that county lines type exploitation is of particular concern. People involved in county lines are “</w:t>
      </w:r>
      <w:r w:rsidR="005B38B4" w:rsidRPr="005B38B4">
        <w:t>often vulnerable individuals – often children - who are exploited by criminal gangs for the purposes of drug trafficking</w:t>
      </w:r>
      <w:r w:rsidR="005B38B4">
        <w:t xml:space="preserve">” </w:t>
      </w:r>
      <w:sdt>
        <w:sdtPr>
          <w:id w:val="-1945457560"/>
          <w:citation/>
        </w:sdtPr>
        <w:sdtContent>
          <w:r w:rsidR="005B38B4">
            <w:fldChar w:fldCharType="begin"/>
          </w:r>
          <w:r w:rsidR="005B38B4">
            <w:instrText xml:space="preserve"> CITATION Nea18 \l 2057 </w:instrText>
          </w:r>
          <w:r w:rsidR="005B38B4">
            <w:fldChar w:fldCharType="separate"/>
          </w:r>
          <w:r w:rsidR="00373660" w:rsidRPr="00373660">
            <w:rPr>
              <w:noProof/>
            </w:rPr>
            <w:t>(National Crime Agency, 2018)</w:t>
          </w:r>
          <w:r w:rsidR="005B38B4">
            <w:fldChar w:fldCharType="end"/>
          </w:r>
        </w:sdtContent>
      </w:sdt>
      <w:r w:rsidR="005B38B4">
        <w:t xml:space="preserve">. </w:t>
      </w:r>
      <w:r w:rsidR="00D52BAA">
        <w:t>S</w:t>
      </w:r>
      <w:r w:rsidR="00D52BAA" w:rsidRPr="007C23B3">
        <w:t>erious and organised crime</w:t>
      </w:r>
      <w:r w:rsidR="00D52BAA">
        <w:t xml:space="preserve"> groups are also often linked with sexual exploitation and the subsequent abuse of their victims. </w:t>
      </w:r>
    </w:p>
    <w:p w14:paraId="36B7B500" w14:textId="5501BAF6" w:rsidR="008E50CB" w:rsidRDefault="006809D4" w:rsidP="007C23B3">
      <w:pPr>
        <w:spacing w:line="480" w:lineRule="auto"/>
      </w:pPr>
      <w:r>
        <w:t xml:space="preserve">It is said that </w:t>
      </w:r>
      <w:r w:rsidR="00321E47">
        <w:t xml:space="preserve">the </w:t>
      </w:r>
      <w:r>
        <w:t>actual scale of organised sexual exploitation is largely unknown to the police and supporting agencies, largely because it “…</w:t>
      </w:r>
      <w:r w:rsidRPr="006809D4">
        <w:t>incorporates offenders, offending, and importantly victims, that tend to remain hidden to the authorities</w:t>
      </w:r>
      <w:r>
        <w:t xml:space="preserve">” </w:t>
      </w:r>
      <w:sdt>
        <w:sdtPr>
          <w:id w:val="-1088233815"/>
          <w:citation/>
        </w:sdtPr>
        <w:sdtContent>
          <w:r>
            <w:fldChar w:fldCharType="begin"/>
          </w:r>
          <w:r>
            <w:instrText xml:space="preserve"> CITATION Ski16 \l 2057 </w:instrText>
          </w:r>
          <w:r>
            <w:fldChar w:fldCharType="separate"/>
          </w:r>
          <w:r w:rsidR="00373660" w:rsidRPr="00373660">
            <w:rPr>
              <w:noProof/>
            </w:rPr>
            <w:t>(Skidmore, et al., 2016)</w:t>
          </w:r>
          <w:r>
            <w:fldChar w:fldCharType="end"/>
          </w:r>
        </w:sdtContent>
      </w:sdt>
      <w:r w:rsidR="007939A6">
        <w:t xml:space="preserve">. </w:t>
      </w:r>
      <w:r w:rsidR="004C2342" w:rsidRPr="004C2342">
        <w:t>A 2013-2014 case study conducted in Bristol revealed that among the identified victims of serious and organi</w:t>
      </w:r>
      <w:r w:rsidR="005224C1">
        <w:t>s</w:t>
      </w:r>
      <w:r w:rsidR="004C2342" w:rsidRPr="004C2342">
        <w:t>ed crime groups in the city, 48% were coerced or groomed into sex work, 46% were subjected to threats or intimidation, 43% experienced direct sexual violence from the group, and 29% were victims of child sexual exploitation</w:t>
      </w:r>
      <w:r w:rsidR="004C2342">
        <w:t xml:space="preserve"> </w:t>
      </w:r>
      <w:sdt>
        <w:sdtPr>
          <w:id w:val="-1506120803"/>
          <w:citation/>
        </w:sdtPr>
        <w:sdtContent>
          <w:r w:rsidR="007939A6">
            <w:fldChar w:fldCharType="begin"/>
          </w:r>
          <w:r w:rsidR="007939A6">
            <w:instrText xml:space="preserve"> CITATION Ski16 \l 2057 </w:instrText>
          </w:r>
          <w:r w:rsidR="007939A6">
            <w:fldChar w:fldCharType="separate"/>
          </w:r>
          <w:r w:rsidR="00373660" w:rsidRPr="00373660">
            <w:rPr>
              <w:noProof/>
            </w:rPr>
            <w:t>(Skidmore, et al., 2016)</w:t>
          </w:r>
          <w:r w:rsidR="007939A6">
            <w:fldChar w:fldCharType="end"/>
          </w:r>
        </w:sdtContent>
      </w:sdt>
      <w:r w:rsidR="00B25F88">
        <w:t xml:space="preserve">. This shows the </w:t>
      </w:r>
      <w:r w:rsidR="008E50CB">
        <w:t xml:space="preserve">significant </w:t>
      </w:r>
      <w:r w:rsidR="00B25F88">
        <w:t>risk that these groups present to victims</w:t>
      </w:r>
      <w:r w:rsidR="008E50CB">
        <w:t xml:space="preserve"> if there is no safeguarding put in place for them.</w:t>
      </w:r>
    </w:p>
    <w:p w14:paraId="03296FCF" w14:textId="747C9EBD" w:rsidR="00036BB0" w:rsidRDefault="008E50CB" w:rsidP="007C23B3">
      <w:pPr>
        <w:spacing w:line="480" w:lineRule="auto"/>
      </w:pPr>
      <w:r>
        <w:t>H</w:t>
      </w:r>
      <w:r w:rsidR="00B25F88">
        <w:t>owever the 10</w:t>
      </w:r>
      <w:r w:rsidR="00B25F88" w:rsidRPr="00B25F88">
        <w:rPr>
          <w:vertAlign w:val="superscript"/>
        </w:rPr>
        <w:t>th</w:t>
      </w:r>
      <w:r w:rsidR="00B25F88">
        <w:t xml:space="preserve"> Violence Against Women and Girls Report </w:t>
      </w:r>
      <w:sdt>
        <w:sdtPr>
          <w:id w:val="-1334990518"/>
          <w:citation/>
        </w:sdtPr>
        <w:sdtContent>
          <w:r w:rsidR="00B25F88">
            <w:fldChar w:fldCharType="begin"/>
          </w:r>
          <w:r w:rsidR="00B25F88">
            <w:instrText xml:space="preserve"> CITATION VAW17 \l 2057 </w:instrText>
          </w:r>
          <w:r w:rsidR="00B25F88">
            <w:fldChar w:fldCharType="separate"/>
          </w:r>
          <w:r w:rsidR="00373660" w:rsidRPr="00373660">
            <w:rPr>
              <w:noProof/>
            </w:rPr>
            <w:t>(VAWG, 2017)</w:t>
          </w:r>
          <w:r w:rsidR="00B25F88">
            <w:fldChar w:fldCharType="end"/>
          </w:r>
        </w:sdtContent>
      </w:sdt>
      <w:r w:rsidR="00B25F88">
        <w:t xml:space="preserve"> show</w:t>
      </w:r>
      <w:r w:rsidR="00132804">
        <w:t>ed</w:t>
      </w:r>
      <w:r w:rsidR="00B25F88">
        <w:t xml:space="preserve"> an improvement in the conviction of rape and other sexual offences, compared to the 2007/08 version of the same report, </w:t>
      </w:r>
      <w:r w:rsidR="00204EFC">
        <w:t xml:space="preserve">which </w:t>
      </w:r>
      <w:r w:rsidR="00B25F88">
        <w:t xml:space="preserve">suggests that there </w:t>
      </w:r>
      <w:r w:rsidR="008E0666">
        <w:t>are</w:t>
      </w:r>
      <w:r w:rsidR="00B25F88">
        <w:t xml:space="preserve"> effective public protection practices being put into place by police and other agencies. </w:t>
      </w:r>
    </w:p>
    <w:p w14:paraId="00E394A9" w14:textId="31C1B456" w:rsidR="000E5C58" w:rsidRDefault="007C23B3" w:rsidP="003E34CA">
      <w:pPr>
        <w:spacing w:line="480" w:lineRule="auto"/>
      </w:pPr>
      <w:r w:rsidRPr="007C23B3">
        <w:lastRenderedPageBreak/>
        <w:t>Bias can have a significant impact on investigation</w:t>
      </w:r>
      <w:r w:rsidR="00D126A6">
        <w:t>s</w:t>
      </w:r>
      <w:r w:rsidRPr="007C23B3">
        <w:t xml:space="preserve"> </w:t>
      </w:r>
      <w:r w:rsidR="005A106C">
        <w:t xml:space="preserve">conducted by the police </w:t>
      </w:r>
      <w:sdt>
        <w:sdtPr>
          <w:id w:val="-1679881853"/>
          <w:citation/>
        </w:sdtPr>
        <w:sdtContent>
          <w:r w:rsidR="005A106C">
            <w:fldChar w:fldCharType="begin"/>
          </w:r>
          <w:r w:rsidR="005A106C">
            <w:instrText xml:space="preserve"> CITATION Wal15 \l 2057 </w:instrText>
          </w:r>
          <w:r w:rsidR="005A106C">
            <w:fldChar w:fldCharType="separate"/>
          </w:r>
          <w:r w:rsidR="00373660" w:rsidRPr="00373660">
            <w:rPr>
              <w:noProof/>
            </w:rPr>
            <w:t>(Wallace, 2015)</w:t>
          </w:r>
          <w:r w:rsidR="005A106C">
            <w:fldChar w:fldCharType="end"/>
          </w:r>
        </w:sdtContent>
      </w:sdt>
      <w:r w:rsidR="005A106C">
        <w:t xml:space="preserve">, including the investigations </w:t>
      </w:r>
      <w:r w:rsidRPr="007C23B3">
        <w:t xml:space="preserve">of </w:t>
      </w:r>
      <w:r w:rsidR="000E5C58">
        <w:t>s</w:t>
      </w:r>
      <w:r w:rsidR="000E5C58" w:rsidRPr="007C23B3">
        <w:t xml:space="preserve">erious and organised crime </w:t>
      </w:r>
      <w:r w:rsidRPr="007C23B3">
        <w:t>incidents.</w:t>
      </w:r>
      <w:r w:rsidR="008E0666">
        <w:t xml:space="preserve"> </w:t>
      </w:r>
      <w:r w:rsidRPr="007C23B3">
        <w:t>Bias can occur at any stage of the investigation process, from the initial reporting of the crime to the prosecution of the perpetrators.</w:t>
      </w:r>
      <w:r w:rsidR="00FB2348">
        <w:t xml:space="preserve"> </w:t>
      </w:r>
      <w:r w:rsidRPr="007C23B3">
        <w:t xml:space="preserve">Some common forms of bias that can impact the investigation of </w:t>
      </w:r>
      <w:r w:rsidR="008E0666">
        <w:t>serious and organised crime related</w:t>
      </w:r>
      <w:r w:rsidRPr="007C23B3">
        <w:t xml:space="preserve"> incidents include</w:t>
      </w:r>
      <w:r w:rsidR="00FB2348">
        <w:t xml:space="preserve"> racial profiling, s</w:t>
      </w:r>
      <w:r w:rsidR="00FB2348" w:rsidRPr="00FB2348">
        <w:t>ocioeconomic bias</w:t>
      </w:r>
      <w:r w:rsidR="00FB2348">
        <w:t>, g</w:t>
      </w:r>
      <w:r w:rsidR="00FB2348" w:rsidRPr="00FB2348">
        <w:t>ender bias</w:t>
      </w:r>
      <w:r w:rsidR="00FB2348">
        <w:t>, v</w:t>
      </w:r>
      <w:r w:rsidR="00FB2348" w:rsidRPr="00FB2348">
        <w:t>ictim bias</w:t>
      </w:r>
      <w:r w:rsidR="003E34CA">
        <w:t xml:space="preserve"> and </w:t>
      </w:r>
      <w:r w:rsidR="003E34CA" w:rsidRPr="003E34CA">
        <w:t>unconscious</w:t>
      </w:r>
      <w:r w:rsidR="003E34CA">
        <w:t xml:space="preserve"> bias</w:t>
      </w:r>
      <w:r w:rsidR="00072EB5">
        <w:t xml:space="preserve">. These types of bias are not solely related to </w:t>
      </w:r>
      <w:r w:rsidR="000E5C58">
        <w:t>s</w:t>
      </w:r>
      <w:r w:rsidR="000E5C58" w:rsidRPr="007C23B3">
        <w:t xml:space="preserve">erious and organised crime </w:t>
      </w:r>
      <w:r w:rsidR="00072EB5">
        <w:t xml:space="preserve">incidents however they can easily be applied to the </w:t>
      </w:r>
      <w:r w:rsidR="000E5C58">
        <w:t>s</w:t>
      </w:r>
      <w:r w:rsidR="000E5C58" w:rsidRPr="007C23B3">
        <w:t xml:space="preserve">erious and organised crime </w:t>
      </w:r>
      <w:r w:rsidR="00072EB5">
        <w:t xml:space="preserve">investigations </w:t>
      </w:r>
      <w:r w:rsidR="00E93C6D">
        <w:t>conducted</w:t>
      </w:r>
      <w:r w:rsidR="00072EB5">
        <w:t xml:space="preserve"> by police. </w:t>
      </w:r>
    </w:p>
    <w:p w14:paraId="0626E8F6" w14:textId="4A8137FA" w:rsidR="003E34CA" w:rsidRDefault="003E34CA" w:rsidP="003E34CA">
      <w:pPr>
        <w:spacing w:line="480" w:lineRule="auto"/>
      </w:pPr>
      <w:r>
        <w:t xml:space="preserve">Arguably, the most common type of bias within the police is that of </w:t>
      </w:r>
      <w:r w:rsidR="009671DB">
        <w:t>u</w:t>
      </w:r>
      <w:r w:rsidRPr="003E34CA">
        <w:t xml:space="preserve">nconscious </w:t>
      </w:r>
      <w:r w:rsidR="009671DB">
        <w:t>b</w:t>
      </w:r>
      <w:r w:rsidRPr="003E34CA">
        <w:t>ias</w:t>
      </w:r>
      <w:sdt>
        <w:sdtPr>
          <w:id w:val="1986433523"/>
          <w:citation/>
        </w:sdtPr>
        <w:sdtContent>
          <w:r w:rsidR="00B43FB8">
            <w:fldChar w:fldCharType="begin"/>
          </w:r>
          <w:r w:rsidR="00B43FB8">
            <w:rPr>
              <w:b/>
              <w:bCs/>
            </w:rPr>
            <w:instrText xml:space="preserve"> CITATION Bai23 \l 2057 </w:instrText>
          </w:r>
          <w:r w:rsidR="00B43FB8">
            <w:fldChar w:fldCharType="separate"/>
          </w:r>
          <w:r w:rsidR="00373660">
            <w:rPr>
              <w:b/>
              <w:bCs/>
              <w:noProof/>
            </w:rPr>
            <w:t xml:space="preserve"> </w:t>
          </w:r>
          <w:r w:rsidR="00373660" w:rsidRPr="00373660">
            <w:rPr>
              <w:noProof/>
            </w:rPr>
            <w:t>(Reiners, 2023)</w:t>
          </w:r>
          <w:r w:rsidR="00B43FB8">
            <w:fldChar w:fldCharType="end"/>
          </w:r>
        </w:sdtContent>
      </w:sdt>
      <w:r>
        <w:t xml:space="preserve">. </w:t>
      </w:r>
      <w:r w:rsidR="009671DB">
        <w:t>To understand this, it must first be discussed what u</w:t>
      </w:r>
      <w:r w:rsidR="009671DB" w:rsidRPr="003E34CA">
        <w:t xml:space="preserve">nconscious </w:t>
      </w:r>
      <w:r w:rsidR="009671DB">
        <w:t>b</w:t>
      </w:r>
      <w:r w:rsidR="009671DB" w:rsidRPr="003E34CA">
        <w:t>ias</w:t>
      </w:r>
      <w:r w:rsidR="009671DB">
        <w:t xml:space="preserve"> means. U</w:t>
      </w:r>
      <w:r w:rsidR="009671DB" w:rsidRPr="003E34CA">
        <w:t xml:space="preserve">nconscious </w:t>
      </w:r>
      <w:r w:rsidR="009671DB">
        <w:t>b</w:t>
      </w:r>
      <w:r w:rsidR="009671DB" w:rsidRPr="003E34CA">
        <w:t>ia</w:t>
      </w:r>
      <w:r w:rsidR="009671DB">
        <w:t>s is the brain “automatically making quick judgments and assessments” which are influenced by a person</w:t>
      </w:r>
      <w:r w:rsidR="008A6D18">
        <w:t>’</w:t>
      </w:r>
      <w:r w:rsidR="009671DB">
        <w:t xml:space="preserve">s “…background, personal experiences, societal stereotypes and cultural context.” </w:t>
      </w:r>
      <w:sdt>
        <w:sdtPr>
          <w:id w:val="-1065256599"/>
          <w:citation/>
        </w:sdtPr>
        <w:sdtContent>
          <w:r w:rsidR="009671DB">
            <w:fldChar w:fldCharType="begin"/>
          </w:r>
          <w:r w:rsidR="009671DB">
            <w:instrText xml:space="preserve"> CITATION Imp23 \l 2057 </w:instrText>
          </w:r>
          <w:r w:rsidR="009671DB">
            <w:fldChar w:fldCharType="separate"/>
          </w:r>
          <w:r w:rsidR="00373660" w:rsidRPr="00373660">
            <w:rPr>
              <w:noProof/>
            </w:rPr>
            <w:t>(Imperial College London, 2023)</w:t>
          </w:r>
          <w:r w:rsidR="009671DB">
            <w:fldChar w:fldCharType="end"/>
          </w:r>
        </w:sdtContent>
      </w:sdt>
      <w:r w:rsidR="009671DB">
        <w:t>. A key part of this is that u</w:t>
      </w:r>
      <w:r w:rsidR="009671DB" w:rsidRPr="003E34CA">
        <w:t xml:space="preserve">nconscious </w:t>
      </w:r>
      <w:r w:rsidR="009671DB">
        <w:t>b</w:t>
      </w:r>
      <w:r w:rsidR="009671DB" w:rsidRPr="003E34CA">
        <w:t>ias</w:t>
      </w:r>
      <w:r w:rsidR="009671DB">
        <w:t xml:space="preserve"> can have a significant impact on the “attitudes and behaviours…towards other people”, which i</w:t>
      </w:r>
      <w:r w:rsidR="008A6D18">
        <w:t>n</w:t>
      </w:r>
      <w:r w:rsidR="009671DB">
        <w:t xml:space="preserve"> turn may influence any investigation that the police are undertaking. </w:t>
      </w:r>
      <w:r>
        <w:t xml:space="preserve">The College of Policing have said in their </w:t>
      </w:r>
      <w:r w:rsidR="009671DB">
        <w:t xml:space="preserve">article </w:t>
      </w:r>
      <w:r w:rsidR="008A6D18">
        <w:t>‘</w:t>
      </w:r>
      <w:r w:rsidR="008A6D18" w:rsidRPr="009671DB">
        <w:t>Tackling Unconscious Bias</w:t>
      </w:r>
      <w:r w:rsidR="008A6D18">
        <w:t>’</w:t>
      </w:r>
      <w:r w:rsidR="009671DB">
        <w:t xml:space="preserve"> that proper education and suitable training material “…can lead to its reduction…” </w:t>
      </w:r>
      <w:sdt>
        <w:sdtPr>
          <w:id w:val="130912169"/>
          <w:citation/>
        </w:sdtPr>
        <w:sdtContent>
          <w:r w:rsidR="004936EB">
            <w:fldChar w:fldCharType="begin"/>
          </w:r>
          <w:r w:rsidR="004936EB">
            <w:instrText xml:space="preserve"> CITATION Col18 \l 2057 </w:instrText>
          </w:r>
          <w:r w:rsidR="004936EB">
            <w:fldChar w:fldCharType="separate"/>
          </w:r>
          <w:r w:rsidR="00373660" w:rsidRPr="00373660">
            <w:rPr>
              <w:noProof/>
            </w:rPr>
            <w:t>(College of Policing, 2018)</w:t>
          </w:r>
          <w:r w:rsidR="004936EB">
            <w:fldChar w:fldCharType="end"/>
          </w:r>
        </w:sdtContent>
      </w:sdt>
      <w:r w:rsidR="004936EB">
        <w:t>, in turn removing the impact of</w:t>
      </w:r>
      <w:r w:rsidR="00A02E23">
        <w:t xml:space="preserve"> u</w:t>
      </w:r>
      <w:r w:rsidR="00A02E23" w:rsidRPr="003E34CA">
        <w:t xml:space="preserve">nconscious </w:t>
      </w:r>
      <w:r w:rsidR="00A02E23">
        <w:t>b</w:t>
      </w:r>
      <w:r w:rsidR="00A02E23" w:rsidRPr="003E34CA">
        <w:t>ias</w:t>
      </w:r>
      <w:r w:rsidR="00A02E23">
        <w:t xml:space="preserve"> on</w:t>
      </w:r>
      <w:r w:rsidR="004936EB">
        <w:t xml:space="preserve"> </w:t>
      </w:r>
      <w:r w:rsidR="004936EB" w:rsidRPr="004936EB">
        <w:t>the investigation of serious and organised crime</w:t>
      </w:r>
      <w:r w:rsidR="004936EB">
        <w:t xml:space="preserve">. </w:t>
      </w:r>
    </w:p>
    <w:p w14:paraId="415675F4" w14:textId="35FFB28E" w:rsidR="007C23B3" w:rsidRPr="007C23B3" w:rsidRDefault="007C23B3" w:rsidP="007C23B3">
      <w:pPr>
        <w:spacing w:line="480" w:lineRule="auto"/>
      </w:pPr>
      <w:r w:rsidRPr="007C23B3">
        <w:t xml:space="preserve">When </w:t>
      </w:r>
      <w:r w:rsidR="000E5C58">
        <w:t>police</w:t>
      </w:r>
      <w:r w:rsidRPr="007C23B3">
        <w:t xml:space="preserve"> fail to investigate or prosecute </w:t>
      </w:r>
      <w:r w:rsidR="000E5C58">
        <w:t>s</w:t>
      </w:r>
      <w:r w:rsidR="000E5C58" w:rsidRPr="007C23B3">
        <w:t xml:space="preserve">erious and organised crime </w:t>
      </w:r>
      <w:r w:rsidRPr="007C23B3">
        <w:t xml:space="preserve">due to </w:t>
      </w:r>
      <w:r w:rsidR="000E5C58">
        <w:t xml:space="preserve">any type of </w:t>
      </w:r>
      <w:r w:rsidRPr="007C23B3">
        <w:t>bias, it can send a message to perpetrators that they can get away with their crimes</w:t>
      </w:r>
      <w:r w:rsidR="000E5C58">
        <w:t>, and</w:t>
      </w:r>
      <w:r w:rsidR="00D126A6">
        <w:t xml:space="preserve"> sends</w:t>
      </w:r>
      <w:r w:rsidR="000E5C58">
        <w:t xml:space="preserve"> a negative message to the victim</w:t>
      </w:r>
      <w:r w:rsidR="00DE0065">
        <w:t>s</w:t>
      </w:r>
      <w:r w:rsidR="000E5C58">
        <w:t xml:space="preserve"> of the s</w:t>
      </w:r>
      <w:r w:rsidR="000E5C58" w:rsidRPr="007C23B3">
        <w:t>erious and organised crime</w:t>
      </w:r>
      <w:r w:rsidRPr="007C23B3">
        <w:t xml:space="preserve">. This can lead to an increase in </w:t>
      </w:r>
      <w:r w:rsidR="000E5C58">
        <w:t>s</w:t>
      </w:r>
      <w:r w:rsidR="000E5C58" w:rsidRPr="007C23B3">
        <w:t xml:space="preserve">erious and organised crime </w:t>
      </w:r>
      <w:r w:rsidRPr="007C23B3">
        <w:t>activity and harm to the public</w:t>
      </w:r>
      <w:r w:rsidR="001C17B5">
        <w:t xml:space="preserve"> </w:t>
      </w:r>
      <w:sdt>
        <w:sdtPr>
          <w:id w:val="1661656193"/>
          <w:citation/>
        </w:sdtPr>
        <w:sdtContent>
          <w:r w:rsidR="001C17B5">
            <w:fldChar w:fldCharType="begin"/>
          </w:r>
          <w:r w:rsidR="001C17B5">
            <w:instrText xml:space="preserve"> CITATION Cru23 \l 2057 </w:instrText>
          </w:r>
          <w:r w:rsidR="001C17B5">
            <w:fldChar w:fldCharType="separate"/>
          </w:r>
          <w:r w:rsidR="00373660" w:rsidRPr="00373660">
            <w:rPr>
              <w:noProof/>
            </w:rPr>
            <w:t>(Cruz, 2023)</w:t>
          </w:r>
          <w:r w:rsidR="001C17B5">
            <w:fldChar w:fldCharType="end"/>
          </w:r>
        </w:sdtContent>
      </w:sdt>
      <w:r w:rsidRPr="007C23B3">
        <w:t>.</w:t>
      </w:r>
    </w:p>
    <w:p w14:paraId="2CF7F692" w14:textId="57EF24CB" w:rsidR="007C23B3" w:rsidRPr="007C23B3" w:rsidRDefault="007C23B3" w:rsidP="007C23B3">
      <w:pPr>
        <w:spacing w:line="480" w:lineRule="auto"/>
      </w:pPr>
      <w:r w:rsidRPr="007C23B3">
        <w:t xml:space="preserve">In addition, bias can undermine public trust in law enforcement and the criminal justice system. This can make it less likely that victims of </w:t>
      </w:r>
      <w:r w:rsidR="000E5C58">
        <w:t>s</w:t>
      </w:r>
      <w:r w:rsidR="000E5C58" w:rsidRPr="007C23B3">
        <w:t xml:space="preserve">erious and organised crime </w:t>
      </w:r>
      <w:r w:rsidRPr="007C23B3">
        <w:t>will come forward and report their crimes</w:t>
      </w:r>
      <w:r w:rsidR="00DE0065">
        <w:t xml:space="preserve">, thereby making </w:t>
      </w:r>
      <w:r w:rsidR="0089309B">
        <w:t>i</w:t>
      </w:r>
      <w:r w:rsidR="00DE0065">
        <w:t>t more difficult for prosecutions to be actioned.</w:t>
      </w:r>
    </w:p>
    <w:p w14:paraId="1D3A0A4E" w14:textId="61F4BDC4" w:rsidR="0098618C" w:rsidRDefault="00242200" w:rsidP="00242200">
      <w:pPr>
        <w:spacing w:line="480" w:lineRule="auto"/>
      </w:pPr>
      <w:r w:rsidRPr="00242200">
        <w:lastRenderedPageBreak/>
        <w:t>The links between serious and organi</w:t>
      </w:r>
      <w:r w:rsidR="00DE0065">
        <w:t>s</w:t>
      </w:r>
      <w:r w:rsidRPr="00242200">
        <w:t>ed crime and public safety are complex and multifaceted. These criminal groups can have a significant impact on public safety and well-being, either directly to the community or to the victims involved. Bias in investigating such incidents can also negatively affect public protection. Therefore, police officers are rigorously trained to minimi</w:t>
      </w:r>
      <w:r w:rsidR="0089309B">
        <w:t>s</w:t>
      </w:r>
      <w:r w:rsidRPr="00242200">
        <w:t xml:space="preserve">e bias in any investigation. Recent </w:t>
      </w:r>
      <w:r w:rsidR="000B1012">
        <w:t>figures released by the CPS</w:t>
      </w:r>
      <w:r w:rsidR="00F6374D">
        <w:t xml:space="preserve"> </w:t>
      </w:r>
      <w:r w:rsidRPr="00242200">
        <w:t xml:space="preserve">have shown an increase in the prosecution rate for </w:t>
      </w:r>
      <w:r w:rsidR="00002B97">
        <w:t>offences</w:t>
      </w:r>
      <w:r w:rsidRPr="00242200">
        <w:t xml:space="preserve"> related to serious and organi</w:t>
      </w:r>
      <w:r w:rsidR="00002B97">
        <w:t>s</w:t>
      </w:r>
      <w:r w:rsidRPr="00242200">
        <w:t>ed crime</w:t>
      </w:r>
      <w:r w:rsidR="000B1012">
        <w:t xml:space="preserve">, increasing from 81% in 2010 to 84% in 2014 </w:t>
      </w:r>
      <w:sdt>
        <w:sdtPr>
          <w:id w:val="-127705317"/>
          <w:citation/>
        </w:sdtPr>
        <w:sdtContent>
          <w:r w:rsidR="000B1012">
            <w:fldChar w:fldCharType="begin"/>
          </w:r>
          <w:r w:rsidR="000B1012">
            <w:instrText xml:space="preserve"> CITATION Cro15 \l 2057 </w:instrText>
          </w:r>
          <w:r w:rsidR="000B1012">
            <w:fldChar w:fldCharType="separate"/>
          </w:r>
          <w:r w:rsidR="00373660" w:rsidRPr="00373660">
            <w:rPr>
              <w:noProof/>
            </w:rPr>
            <w:t>(Crown Prosecution Service, 2015)</w:t>
          </w:r>
          <w:r w:rsidR="000B1012">
            <w:fldChar w:fldCharType="end"/>
          </w:r>
        </w:sdtContent>
      </w:sdt>
      <w:r w:rsidRPr="00242200">
        <w:t>, which indicates that public protection strategies are working.</w:t>
      </w:r>
    </w:p>
    <w:p w14:paraId="09EB345F" w14:textId="7D6058B6" w:rsidR="009F6C04" w:rsidRDefault="004154C7" w:rsidP="0098618C">
      <w:pPr>
        <w:spacing w:line="480" w:lineRule="auto"/>
        <w:jc w:val="right"/>
      </w:pPr>
      <w:r>
        <w:t>10</w:t>
      </w:r>
      <w:r w:rsidR="001B3425">
        <w:t>9</w:t>
      </w:r>
      <w:r w:rsidR="00160CA7">
        <w:t>3</w:t>
      </w:r>
      <w:r>
        <w:t xml:space="preserve"> words</w:t>
      </w:r>
      <w:r w:rsidR="009F6C04">
        <w:br w:type="page"/>
      </w:r>
    </w:p>
    <w:sdt>
      <w:sdtPr>
        <w:rPr>
          <w:rFonts w:asciiTheme="minorHAnsi" w:eastAsiaTheme="minorHAnsi" w:hAnsiTheme="minorHAnsi" w:cstheme="minorHAnsi"/>
          <w:color w:val="auto"/>
          <w:sz w:val="22"/>
          <w:szCs w:val="22"/>
        </w:rPr>
        <w:id w:val="-2045593413"/>
        <w:docPartObj>
          <w:docPartGallery w:val="Bibliographies"/>
          <w:docPartUnique/>
        </w:docPartObj>
      </w:sdtPr>
      <w:sdtContent>
        <w:p w14:paraId="5FE9D1BC" w14:textId="01E48F89" w:rsidR="00EA595F" w:rsidRPr="00CE404C" w:rsidRDefault="00EA595F" w:rsidP="00373660">
          <w:pPr>
            <w:pStyle w:val="Heading1"/>
            <w:spacing w:line="480" w:lineRule="auto"/>
            <w:rPr>
              <w:rFonts w:asciiTheme="minorHAnsi" w:hAnsiTheme="minorHAnsi" w:cstheme="minorHAnsi"/>
            </w:rPr>
          </w:pPr>
          <w:r w:rsidRPr="00CE404C">
            <w:rPr>
              <w:rFonts w:asciiTheme="minorHAnsi" w:hAnsiTheme="minorHAnsi" w:cstheme="minorHAnsi"/>
            </w:rPr>
            <w:t>Bibliography</w:t>
          </w:r>
        </w:p>
        <w:sdt>
          <w:sdtPr>
            <w:rPr>
              <w:rFonts w:cstheme="minorHAnsi"/>
            </w:rPr>
            <w:id w:val="111145805"/>
            <w:bibliography/>
          </w:sdtPr>
          <w:sdtContent>
            <w:p w14:paraId="430F3202" w14:textId="77777777" w:rsidR="00373660" w:rsidRDefault="00EA595F" w:rsidP="00373660">
              <w:pPr>
                <w:pStyle w:val="Bibliography"/>
                <w:spacing w:line="480" w:lineRule="auto"/>
                <w:rPr>
                  <w:noProof/>
                  <w:sz w:val="24"/>
                  <w:szCs w:val="24"/>
                </w:rPr>
              </w:pPr>
              <w:r w:rsidRPr="00CE404C">
                <w:rPr>
                  <w:rFonts w:cstheme="minorHAnsi"/>
                </w:rPr>
                <w:fldChar w:fldCharType="begin"/>
              </w:r>
              <w:r w:rsidRPr="00CE404C">
                <w:rPr>
                  <w:rFonts w:cstheme="minorHAnsi"/>
                </w:rPr>
                <w:instrText xml:space="preserve"> BIBLIOGRAPHY </w:instrText>
              </w:r>
              <w:r w:rsidRPr="00CE404C">
                <w:rPr>
                  <w:rFonts w:cstheme="minorHAnsi"/>
                </w:rPr>
                <w:fldChar w:fldCharType="separate"/>
              </w:r>
              <w:r w:rsidR="00373660">
                <w:rPr>
                  <w:noProof/>
                </w:rPr>
                <w:t xml:space="preserve">Abanades, D. M., 2019. </w:t>
              </w:r>
              <w:r w:rsidR="00373660">
                <w:rPr>
                  <w:i/>
                  <w:iCs/>
                  <w:noProof/>
                </w:rPr>
                <w:t xml:space="preserve">Intercultural Cities - Manual on community policing. </w:t>
              </w:r>
              <w:r w:rsidR="00373660">
                <w:rPr>
                  <w:noProof/>
                </w:rPr>
                <w:t>Strasbourg: Council Of Europe.</w:t>
              </w:r>
            </w:p>
            <w:p w14:paraId="38FE4660" w14:textId="77777777" w:rsidR="00373660" w:rsidRDefault="00373660" w:rsidP="00373660">
              <w:pPr>
                <w:pStyle w:val="Bibliography"/>
                <w:spacing w:line="480" w:lineRule="auto"/>
                <w:rPr>
                  <w:noProof/>
                </w:rPr>
              </w:pPr>
              <w:r>
                <w:rPr>
                  <w:noProof/>
                </w:rPr>
                <w:t xml:space="preserve">Alison Reynolds, David Lewis, 2017. </w:t>
              </w:r>
              <w:r>
                <w:rPr>
                  <w:i/>
                  <w:iCs/>
                  <w:noProof/>
                </w:rPr>
                <w:t xml:space="preserve">Teams Solve Problems Faster When They’re More Cognitively Diverse. </w:t>
              </w:r>
              <w:r>
                <w:rPr>
                  <w:noProof/>
                </w:rPr>
                <w:t xml:space="preserve">[Online] </w:t>
              </w:r>
              <w:r>
                <w:rPr>
                  <w:noProof/>
                </w:rPr>
                <w:br/>
                <w:t xml:space="preserve">Available at: </w:t>
              </w:r>
              <w:r>
                <w:rPr>
                  <w:noProof/>
                  <w:u w:val="single"/>
                </w:rPr>
                <w:t>https://hbr.org/2017/03/teams-solve-problems-faster-when-theyre-more-cognitively-diverse</w:t>
              </w:r>
            </w:p>
            <w:p w14:paraId="0DDEADF0" w14:textId="77777777" w:rsidR="00373660" w:rsidRDefault="00373660" w:rsidP="00373660">
              <w:pPr>
                <w:pStyle w:val="Bibliography"/>
                <w:spacing w:line="480" w:lineRule="auto"/>
                <w:rPr>
                  <w:noProof/>
                </w:rPr>
              </w:pPr>
              <w:r>
                <w:rPr>
                  <w:noProof/>
                </w:rPr>
                <w:t xml:space="preserve">Billingsley, R., 2009. </w:t>
              </w:r>
              <w:r>
                <w:rPr>
                  <w:i/>
                  <w:iCs/>
                  <w:noProof/>
                </w:rPr>
                <w:t xml:space="preserve">Covert Human Intelligence Sources - The 'unlovely' Face of Police Work. </w:t>
              </w:r>
              <w:r>
                <w:rPr>
                  <w:noProof/>
                </w:rPr>
                <w:t>London: Waterside Press.</w:t>
              </w:r>
            </w:p>
            <w:p w14:paraId="32C39A98" w14:textId="77777777" w:rsidR="00373660" w:rsidRDefault="00373660" w:rsidP="00373660">
              <w:pPr>
                <w:pStyle w:val="Bibliography"/>
                <w:spacing w:line="480" w:lineRule="auto"/>
                <w:rPr>
                  <w:noProof/>
                </w:rPr>
              </w:pPr>
              <w:r>
                <w:rPr>
                  <w:noProof/>
                </w:rPr>
                <w:t xml:space="preserve">CHIS (Criminal Conduct) Bill, 2019. </w:t>
              </w:r>
              <w:r>
                <w:rPr>
                  <w:i/>
                  <w:iCs/>
                  <w:noProof/>
                </w:rPr>
                <w:t xml:space="preserve">Covert Human Intelligence Sources (Criminal Conduct) Bill - Factsheet. </w:t>
              </w:r>
              <w:r>
                <w:rPr>
                  <w:noProof/>
                </w:rPr>
                <w:t xml:space="preserve">[Online] </w:t>
              </w:r>
              <w:r>
                <w:rPr>
                  <w:noProof/>
                </w:rPr>
                <w:br/>
                <w:t xml:space="preserve">Available at: </w:t>
              </w:r>
              <w:r>
                <w:rPr>
                  <w:noProof/>
                  <w:u w:val="single"/>
                </w:rPr>
                <w:t>https://assets.publishing.service.gov.uk/media/5f6b468bd3bf7f7238f2311f/CHIS_Factsheet.pdf</w:t>
              </w:r>
              <w:r>
                <w:rPr>
                  <w:noProof/>
                </w:rPr>
                <w:br/>
                <w:t>[Accessed 18 11 2023].</w:t>
              </w:r>
            </w:p>
            <w:p w14:paraId="150E7ADC" w14:textId="77777777" w:rsidR="00373660" w:rsidRDefault="00373660" w:rsidP="00373660">
              <w:pPr>
                <w:pStyle w:val="Bibliography"/>
                <w:spacing w:line="480" w:lineRule="auto"/>
                <w:rPr>
                  <w:noProof/>
                </w:rPr>
              </w:pPr>
              <w:r>
                <w:rPr>
                  <w:noProof/>
                </w:rPr>
                <w:t xml:space="preserve">College of Policing, 2018. </w:t>
              </w:r>
              <w:r>
                <w:rPr>
                  <w:i/>
                  <w:iCs/>
                  <w:noProof/>
                </w:rPr>
                <w:t xml:space="preserve">Neighbourhood policing guidelines. </w:t>
              </w:r>
              <w:r>
                <w:rPr>
                  <w:noProof/>
                </w:rPr>
                <w:t xml:space="preserve">[Online] </w:t>
              </w:r>
              <w:r>
                <w:rPr>
                  <w:noProof/>
                </w:rPr>
                <w:br/>
                <w:t xml:space="preserve">Available at: </w:t>
              </w:r>
              <w:r>
                <w:rPr>
                  <w:noProof/>
                  <w:u w:val="single"/>
                </w:rPr>
                <w:t>https://assets.college.police.uk/s3fs-public/2020-11/NPG_supporting_material_supervisors.pdf</w:t>
              </w:r>
              <w:r>
                <w:rPr>
                  <w:noProof/>
                </w:rPr>
                <w:br/>
                <w:t>[Accessed 24 10 2023].</w:t>
              </w:r>
            </w:p>
            <w:p w14:paraId="678C01E4" w14:textId="77777777" w:rsidR="00373660" w:rsidRDefault="00373660" w:rsidP="00373660">
              <w:pPr>
                <w:pStyle w:val="Bibliography"/>
                <w:spacing w:line="480" w:lineRule="auto"/>
                <w:rPr>
                  <w:noProof/>
                </w:rPr>
              </w:pPr>
              <w:r>
                <w:rPr>
                  <w:noProof/>
                </w:rPr>
                <w:t xml:space="preserve">College of Policing, 2018. </w:t>
              </w:r>
              <w:r>
                <w:rPr>
                  <w:i/>
                  <w:iCs/>
                  <w:noProof/>
                </w:rPr>
                <w:t xml:space="preserve">Tackling unconscious bias in recruitment, selection and promotion processes. </w:t>
              </w:r>
              <w:r>
                <w:rPr>
                  <w:noProof/>
                </w:rPr>
                <w:t xml:space="preserve">[Online] </w:t>
              </w:r>
              <w:r>
                <w:rPr>
                  <w:noProof/>
                </w:rPr>
                <w:br/>
                <w:t xml:space="preserve">Available at: </w:t>
              </w:r>
              <w:r>
                <w:rPr>
                  <w:noProof/>
                  <w:u w:val="single"/>
                </w:rPr>
                <w:t>https://assets.college.police.uk/s3fs-public/2020-11/Unconscious_bias_REA_exec_sum.pdf</w:t>
              </w:r>
            </w:p>
            <w:p w14:paraId="01317BF9" w14:textId="77777777" w:rsidR="00373660" w:rsidRDefault="00373660" w:rsidP="00373660">
              <w:pPr>
                <w:pStyle w:val="Bibliography"/>
                <w:spacing w:line="480" w:lineRule="auto"/>
                <w:rPr>
                  <w:noProof/>
                </w:rPr>
              </w:pPr>
              <w:r>
                <w:rPr>
                  <w:noProof/>
                </w:rPr>
                <w:t xml:space="preserve">College of policing, 2022. </w:t>
              </w:r>
              <w:r>
                <w:rPr>
                  <w:i/>
                  <w:iCs/>
                  <w:noProof/>
                </w:rPr>
                <w:t xml:space="preserve">Problem-solving policing. </w:t>
              </w:r>
              <w:r>
                <w:rPr>
                  <w:noProof/>
                </w:rPr>
                <w:t xml:space="preserve">[Online] </w:t>
              </w:r>
              <w:r>
                <w:rPr>
                  <w:noProof/>
                </w:rPr>
                <w:br/>
                <w:t xml:space="preserve">Available at: </w:t>
              </w:r>
              <w:r>
                <w:rPr>
                  <w:noProof/>
                  <w:u w:val="single"/>
                </w:rPr>
                <w:t>https://www.college.police.uk/guidance/problem-solving-policing</w:t>
              </w:r>
            </w:p>
            <w:p w14:paraId="626DA166" w14:textId="77777777" w:rsidR="00373660" w:rsidRDefault="00373660" w:rsidP="00373660">
              <w:pPr>
                <w:pStyle w:val="Bibliography"/>
                <w:spacing w:line="480" w:lineRule="auto"/>
                <w:rPr>
                  <w:noProof/>
                </w:rPr>
              </w:pPr>
              <w:r>
                <w:rPr>
                  <w:noProof/>
                </w:rPr>
                <w:lastRenderedPageBreak/>
                <w:t xml:space="preserve">College of Policing, 2023. </w:t>
              </w:r>
              <w:r>
                <w:rPr>
                  <w:i/>
                  <w:iCs/>
                  <w:noProof/>
                </w:rPr>
                <w:t xml:space="preserve">CHIS Handler. </w:t>
              </w:r>
              <w:r>
                <w:rPr>
                  <w:noProof/>
                </w:rPr>
                <w:t xml:space="preserve">[Online] </w:t>
              </w:r>
              <w:r>
                <w:rPr>
                  <w:noProof/>
                </w:rPr>
                <w:br/>
                <w:t xml:space="preserve">Available at: </w:t>
              </w:r>
              <w:r>
                <w:rPr>
                  <w:noProof/>
                  <w:u w:val="single"/>
                </w:rPr>
                <w:t>https://profdev.college.police.uk/professional-profile/chis-handler/</w:t>
              </w:r>
              <w:r>
                <w:rPr>
                  <w:noProof/>
                </w:rPr>
                <w:br/>
                <w:t>[Accessed 18 11 2023].</w:t>
              </w:r>
            </w:p>
            <w:p w14:paraId="22D5AAC3" w14:textId="77777777" w:rsidR="00373660" w:rsidRDefault="00373660" w:rsidP="00373660">
              <w:pPr>
                <w:pStyle w:val="Bibliography"/>
                <w:spacing w:line="480" w:lineRule="auto"/>
                <w:rPr>
                  <w:noProof/>
                </w:rPr>
              </w:pPr>
              <w:r>
                <w:rPr>
                  <w:noProof/>
                </w:rPr>
                <w:t xml:space="preserve">College of Policing, 2023. </w:t>
              </w:r>
              <w:r>
                <w:rPr>
                  <w:i/>
                  <w:iCs/>
                  <w:noProof/>
                </w:rPr>
                <w:t xml:space="preserve">Evidence-based policing. </w:t>
              </w:r>
              <w:r>
                <w:rPr>
                  <w:noProof/>
                </w:rPr>
                <w:t xml:space="preserve">[Online] </w:t>
              </w:r>
              <w:r>
                <w:rPr>
                  <w:noProof/>
                </w:rPr>
                <w:br/>
                <w:t xml:space="preserve">Available at: </w:t>
              </w:r>
              <w:r>
                <w:rPr>
                  <w:noProof/>
                  <w:u w:val="single"/>
                </w:rPr>
                <w:t>https://www.college.police.uk/research/evidence-based-policing-EBP</w:t>
              </w:r>
            </w:p>
            <w:p w14:paraId="7A04BE92" w14:textId="77777777" w:rsidR="00373660" w:rsidRDefault="00373660" w:rsidP="00373660">
              <w:pPr>
                <w:pStyle w:val="Bibliography"/>
                <w:spacing w:line="480" w:lineRule="auto"/>
                <w:rPr>
                  <w:noProof/>
                </w:rPr>
              </w:pPr>
              <w:r>
                <w:rPr>
                  <w:noProof/>
                </w:rPr>
                <w:t xml:space="preserve">College of Policing, 2023. </w:t>
              </w:r>
              <w:r>
                <w:rPr>
                  <w:i/>
                  <w:iCs/>
                  <w:noProof/>
                </w:rPr>
                <w:t xml:space="preserve">Neighbourhood policing. </w:t>
              </w:r>
              <w:r>
                <w:rPr>
                  <w:noProof/>
                </w:rPr>
                <w:t xml:space="preserve">[Online] </w:t>
              </w:r>
              <w:r>
                <w:rPr>
                  <w:noProof/>
                </w:rPr>
                <w:br/>
                <w:t xml:space="preserve">Available at: </w:t>
              </w:r>
              <w:r>
                <w:rPr>
                  <w:noProof/>
                  <w:u w:val="single"/>
                </w:rPr>
                <w:t>https://www.college.police.uk/guidance/neighbourhood-policing</w:t>
              </w:r>
            </w:p>
            <w:p w14:paraId="230FEF09" w14:textId="77777777" w:rsidR="00373660" w:rsidRDefault="00373660" w:rsidP="00373660">
              <w:pPr>
                <w:pStyle w:val="Bibliography"/>
                <w:spacing w:line="480" w:lineRule="auto"/>
                <w:rPr>
                  <w:noProof/>
                </w:rPr>
              </w:pPr>
              <w:r>
                <w:rPr>
                  <w:noProof/>
                </w:rPr>
                <w:t xml:space="preserve">Covert Human Intelligence Sources (Criminal Conduct) Act, 2021. [Online] </w:t>
              </w:r>
              <w:r>
                <w:rPr>
                  <w:noProof/>
                </w:rPr>
                <w:br/>
                <w:t xml:space="preserve">Available at: </w:t>
              </w:r>
              <w:r>
                <w:rPr>
                  <w:noProof/>
                  <w:u w:val="single"/>
                </w:rPr>
                <w:t>https://www.legislation.gov.uk/ukpga/2021/4/contents/enacted</w:t>
              </w:r>
              <w:r>
                <w:rPr>
                  <w:noProof/>
                </w:rPr>
                <w:br/>
                <w:t>[Accessed 18 11 2023].</w:t>
              </w:r>
            </w:p>
            <w:p w14:paraId="3551F9D2" w14:textId="77777777" w:rsidR="00373660" w:rsidRDefault="00373660" w:rsidP="00373660">
              <w:pPr>
                <w:pStyle w:val="Bibliography"/>
                <w:spacing w:line="480" w:lineRule="auto"/>
                <w:rPr>
                  <w:noProof/>
                </w:rPr>
              </w:pPr>
              <w:r>
                <w:rPr>
                  <w:noProof/>
                </w:rPr>
                <w:t xml:space="preserve">Crocker, R., Webb, S., Garner , S. &amp; Skidmore, M., 2017. </w:t>
              </w:r>
              <w:r>
                <w:rPr>
                  <w:i/>
                  <w:iCs/>
                  <w:noProof/>
                </w:rPr>
                <w:t xml:space="preserve">The impact of organised crime in local communities, </w:t>
              </w:r>
              <w:r>
                <w:rPr>
                  <w:noProof/>
                </w:rPr>
                <w:t>London: The Police Foundation.</w:t>
              </w:r>
            </w:p>
            <w:p w14:paraId="24E9C70E" w14:textId="77777777" w:rsidR="00373660" w:rsidRDefault="00373660" w:rsidP="00373660">
              <w:pPr>
                <w:pStyle w:val="Bibliography"/>
                <w:spacing w:line="480" w:lineRule="auto"/>
                <w:rPr>
                  <w:noProof/>
                </w:rPr>
              </w:pPr>
              <w:r>
                <w:rPr>
                  <w:noProof/>
                </w:rPr>
                <w:t xml:space="preserve">Crown Prosecution Service, 2015. </w:t>
              </w:r>
              <w:r>
                <w:rPr>
                  <w:i/>
                  <w:iCs/>
                  <w:noProof/>
                </w:rPr>
                <w:t xml:space="preserve">Organised Crime - Strategy. </w:t>
              </w:r>
              <w:r>
                <w:rPr>
                  <w:noProof/>
                </w:rPr>
                <w:t xml:space="preserve">[Online] </w:t>
              </w:r>
              <w:r>
                <w:rPr>
                  <w:noProof/>
                </w:rPr>
                <w:br/>
                <w:t xml:space="preserve">Available at: </w:t>
              </w:r>
              <w:r>
                <w:rPr>
                  <w:noProof/>
                  <w:u w:val="single"/>
                </w:rPr>
                <w:t>https://www.cps.gov.uk/organised-crime-strategy</w:t>
              </w:r>
            </w:p>
            <w:p w14:paraId="37862ECA" w14:textId="77777777" w:rsidR="00373660" w:rsidRDefault="00373660" w:rsidP="00373660">
              <w:pPr>
                <w:pStyle w:val="Bibliography"/>
                <w:spacing w:line="480" w:lineRule="auto"/>
                <w:rPr>
                  <w:noProof/>
                </w:rPr>
              </w:pPr>
              <w:r>
                <w:rPr>
                  <w:noProof/>
                </w:rPr>
                <w:t xml:space="preserve">Cruz, C. D., 2023. </w:t>
              </w:r>
              <w:r>
                <w:rPr>
                  <w:i/>
                  <w:iCs/>
                  <w:noProof/>
                </w:rPr>
                <w:t xml:space="preserve">UK: Police Fail To Investigate The Crime You Reported, So What Next? (30 May 2023). </w:t>
              </w:r>
              <w:r>
                <w:rPr>
                  <w:noProof/>
                </w:rPr>
                <w:t xml:space="preserve">[Online] </w:t>
              </w:r>
              <w:r>
                <w:rPr>
                  <w:noProof/>
                </w:rPr>
                <w:br/>
                <w:t xml:space="preserve">Available at: </w:t>
              </w:r>
              <w:r>
                <w:rPr>
                  <w:noProof/>
                  <w:u w:val="single"/>
                </w:rPr>
                <w:t>https://www.mondaq.com/uk/crime/1338616/police-fail-to-investigate-the-crime-you-reported-so-what-next-30-may-2023</w:t>
              </w:r>
              <w:r>
                <w:rPr>
                  <w:noProof/>
                </w:rPr>
                <w:br/>
                <w:t>[Accessed 12 11 2023].</w:t>
              </w:r>
            </w:p>
            <w:p w14:paraId="31BDD8E5" w14:textId="77777777" w:rsidR="00373660" w:rsidRDefault="00373660" w:rsidP="00373660">
              <w:pPr>
                <w:pStyle w:val="Bibliography"/>
                <w:spacing w:line="480" w:lineRule="auto"/>
                <w:rPr>
                  <w:noProof/>
                </w:rPr>
              </w:pPr>
              <w:r>
                <w:rPr>
                  <w:noProof/>
                </w:rPr>
                <w:t xml:space="preserve">Disley, E. &amp; Liddle, M., 2016. </w:t>
              </w:r>
              <w:r>
                <w:rPr>
                  <w:i/>
                  <w:iCs/>
                  <w:noProof/>
                </w:rPr>
                <w:t xml:space="preserve">Local perspectives in Ending Gang and Youth Violence Areas: Perceptions of the nature of urban street gangs.. </w:t>
              </w:r>
              <w:r>
                <w:rPr>
                  <w:noProof/>
                </w:rPr>
                <w:t xml:space="preserve">[Online] </w:t>
              </w:r>
              <w:r>
                <w:rPr>
                  <w:noProof/>
                </w:rPr>
                <w:br/>
                <w:t xml:space="preserve">Available at: </w:t>
              </w:r>
              <w:r>
                <w:rPr>
                  <w:noProof/>
                  <w:u w:val="single"/>
                </w:rPr>
                <w:t>https://www.gov.uk/government/uploads/system/uploads/attachment_data/file/491802/horr88.pdf</w:t>
              </w:r>
            </w:p>
            <w:p w14:paraId="5B36970A" w14:textId="77777777" w:rsidR="00373660" w:rsidRDefault="00373660" w:rsidP="00373660">
              <w:pPr>
                <w:pStyle w:val="Bibliography"/>
                <w:spacing w:line="480" w:lineRule="auto"/>
                <w:rPr>
                  <w:noProof/>
                </w:rPr>
              </w:pPr>
              <w:r>
                <w:rPr>
                  <w:noProof/>
                </w:rPr>
                <w:lastRenderedPageBreak/>
                <w:t xml:space="preserve">Eastern Kentucky University, 2023. </w:t>
              </w:r>
              <w:r>
                <w:rPr>
                  <w:i/>
                  <w:iCs/>
                  <w:noProof/>
                </w:rPr>
                <w:t xml:space="preserve">The Importance of Diversity and Inclusion in Policing, </w:t>
              </w:r>
              <w:r>
                <w:rPr>
                  <w:noProof/>
                </w:rPr>
                <w:t>Richmond: EKU.</w:t>
              </w:r>
            </w:p>
            <w:p w14:paraId="584D5045" w14:textId="77777777" w:rsidR="00373660" w:rsidRDefault="00373660" w:rsidP="00373660">
              <w:pPr>
                <w:pStyle w:val="Bibliography"/>
                <w:spacing w:line="480" w:lineRule="auto"/>
                <w:rPr>
                  <w:noProof/>
                </w:rPr>
              </w:pPr>
              <w:r>
                <w:rPr>
                  <w:noProof/>
                </w:rPr>
                <w:t xml:space="preserve">Grzibovska, K., 2022. </w:t>
              </w:r>
              <w:r>
                <w:rPr>
                  <w:i/>
                  <w:iCs/>
                  <w:noProof/>
                </w:rPr>
                <w:t xml:space="preserve">The value of Covert Human Intelligence Sources: Using practitioner perspectives to develop a template for data collection in order to measure the value of Covert Human Intelligence Source information in low policing, </w:t>
              </w:r>
              <w:r>
                <w:rPr>
                  <w:noProof/>
                </w:rPr>
                <w:t>Canterbury: Canterbury Christ Church University.</w:t>
              </w:r>
            </w:p>
            <w:p w14:paraId="290D47A7" w14:textId="77777777" w:rsidR="00373660" w:rsidRDefault="00373660" w:rsidP="00373660">
              <w:pPr>
                <w:pStyle w:val="Bibliography"/>
                <w:spacing w:line="480" w:lineRule="auto"/>
                <w:rPr>
                  <w:noProof/>
                </w:rPr>
              </w:pPr>
              <w:r>
                <w:rPr>
                  <w:noProof/>
                </w:rPr>
                <w:t xml:space="preserve">Hogg, R., 2018. </w:t>
              </w:r>
              <w:r>
                <w:rPr>
                  <w:i/>
                  <w:iCs/>
                  <w:noProof/>
                </w:rPr>
                <w:t xml:space="preserve">Community Engagement and PACT Report of Police, Crime and Victims’ Commissioner. </w:t>
              </w:r>
              <w:r>
                <w:rPr>
                  <w:noProof/>
                </w:rPr>
                <w:t>Durham, Durham Police and Crime Commissioner.</w:t>
              </w:r>
            </w:p>
            <w:p w14:paraId="7D828A4F" w14:textId="77777777" w:rsidR="00373660" w:rsidRDefault="00373660" w:rsidP="00373660">
              <w:pPr>
                <w:pStyle w:val="Bibliography"/>
                <w:spacing w:line="480" w:lineRule="auto"/>
                <w:rPr>
                  <w:noProof/>
                </w:rPr>
              </w:pPr>
              <w:r>
                <w:rPr>
                  <w:noProof/>
                </w:rPr>
                <w:t xml:space="preserve">Home Office, 2017. </w:t>
              </w:r>
              <w:r>
                <w:rPr>
                  <w:i/>
                  <w:iCs/>
                  <w:noProof/>
                </w:rPr>
                <w:t xml:space="preserve">Criminal Exploitation of children and vulnerable adults: County Lines guidance. </w:t>
              </w:r>
              <w:r>
                <w:rPr>
                  <w:noProof/>
                </w:rPr>
                <w:t xml:space="preserve">[Online] </w:t>
              </w:r>
              <w:r>
                <w:rPr>
                  <w:noProof/>
                </w:rPr>
                <w:br/>
                <w:t xml:space="preserve">Available at: </w:t>
              </w:r>
              <w:r>
                <w:rPr>
                  <w:noProof/>
                  <w:u w:val="single"/>
                </w:rPr>
                <w:t>https://www.gov.uk/government/uploads/system/uploads/attachment_data/file/626770/6_3505_HO_Child_exploitation_FINAL_web__2_.pdf</w:t>
              </w:r>
            </w:p>
            <w:p w14:paraId="14010531" w14:textId="77777777" w:rsidR="00373660" w:rsidRDefault="00373660" w:rsidP="00373660">
              <w:pPr>
                <w:pStyle w:val="Bibliography"/>
                <w:spacing w:line="480" w:lineRule="auto"/>
                <w:rPr>
                  <w:noProof/>
                </w:rPr>
              </w:pPr>
              <w:r>
                <w:rPr>
                  <w:noProof/>
                </w:rPr>
                <w:t xml:space="preserve">Home Office, 2021. </w:t>
              </w:r>
              <w:r>
                <w:rPr>
                  <w:i/>
                  <w:iCs/>
                  <w:noProof/>
                </w:rPr>
                <w:t xml:space="preserve">Covert Human Intelligence Sources (Criminal Conduct) Bill. European Convention on Human Rights. Memorandum By the Home Office. </w:t>
              </w:r>
              <w:r>
                <w:rPr>
                  <w:noProof/>
                </w:rPr>
                <w:t xml:space="preserve">[Online] </w:t>
              </w:r>
              <w:r>
                <w:rPr>
                  <w:noProof/>
                </w:rPr>
                <w:br/>
                <w:t xml:space="preserve">Available at: </w:t>
              </w:r>
              <w:r>
                <w:rPr>
                  <w:noProof/>
                  <w:u w:val="single"/>
                </w:rPr>
                <w:t>https://publications.parliament.uk/pa/bills/cbill/58-01/0188/CHIS%20%28CC%29%20Bill%20-%20ECHR%20Memo%20FINAL.pdf</w:t>
              </w:r>
              <w:r>
                <w:rPr>
                  <w:noProof/>
                </w:rPr>
                <w:br/>
                <w:t>[Accessed 27 10 2023].</w:t>
              </w:r>
            </w:p>
            <w:p w14:paraId="0630F276" w14:textId="77777777" w:rsidR="00373660" w:rsidRDefault="00373660" w:rsidP="00373660">
              <w:pPr>
                <w:pStyle w:val="Bibliography"/>
                <w:spacing w:line="480" w:lineRule="auto"/>
                <w:rPr>
                  <w:noProof/>
                </w:rPr>
              </w:pPr>
              <w:r>
                <w:rPr>
                  <w:noProof/>
                </w:rPr>
                <w:t xml:space="preserve">House of Lords, 2021. </w:t>
              </w:r>
              <w:r>
                <w:rPr>
                  <w:i/>
                  <w:iCs/>
                  <w:noProof/>
                </w:rPr>
                <w:t xml:space="preserve">Covert human intelligence sources: criminal conduct. </w:t>
              </w:r>
              <w:r>
                <w:rPr>
                  <w:noProof/>
                </w:rPr>
                <w:t xml:space="preserve">[Online] </w:t>
              </w:r>
              <w:r>
                <w:rPr>
                  <w:noProof/>
                </w:rPr>
                <w:br/>
                <w:t xml:space="preserve">Available at: </w:t>
              </w:r>
              <w:r>
                <w:rPr>
                  <w:noProof/>
                  <w:u w:val="single"/>
                </w:rPr>
                <w:t>https://lordslibrary.parliament.uk/covert-human-intelligence-sources-criminal-conduct/</w:t>
              </w:r>
              <w:r>
                <w:rPr>
                  <w:noProof/>
                </w:rPr>
                <w:br/>
                <w:t>[Accessed 14 11 2023].</w:t>
              </w:r>
            </w:p>
            <w:p w14:paraId="1ED23B30" w14:textId="77777777" w:rsidR="00373660" w:rsidRDefault="00373660" w:rsidP="00373660">
              <w:pPr>
                <w:pStyle w:val="Bibliography"/>
                <w:spacing w:line="480" w:lineRule="auto"/>
                <w:rPr>
                  <w:noProof/>
                </w:rPr>
              </w:pPr>
              <w:r>
                <w:rPr>
                  <w:noProof/>
                </w:rPr>
                <w:t xml:space="preserve">Hurley, M. &amp; Boulton, L. J., 2021. Early identification and intervention with individuals at risk of becoming involved in serious and organised crime (SOC). </w:t>
              </w:r>
              <w:r>
                <w:rPr>
                  <w:i/>
                  <w:iCs/>
                  <w:noProof/>
                </w:rPr>
                <w:t xml:space="preserve">Safer communities, </w:t>
              </w:r>
              <w:r>
                <w:rPr>
                  <w:noProof/>
                </w:rPr>
                <w:t>06 07, 20(2), pp. 73-84.</w:t>
              </w:r>
            </w:p>
            <w:p w14:paraId="02355B43" w14:textId="77777777" w:rsidR="00373660" w:rsidRDefault="00373660" w:rsidP="00373660">
              <w:pPr>
                <w:pStyle w:val="Bibliography"/>
                <w:spacing w:line="480" w:lineRule="auto"/>
                <w:rPr>
                  <w:noProof/>
                </w:rPr>
              </w:pPr>
              <w:r>
                <w:rPr>
                  <w:noProof/>
                </w:rPr>
                <w:lastRenderedPageBreak/>
                <w:t xml:space="preserve">Imperial College London, 2023. </w:t>
              </w:r>
              <w:r>
                <w:rPr>
                  <w:i/>
                  <w:iCs/>
                  <w:noProof/>
                </w:rPr>
                <w:t xml:space="preserve">Unconscious bias. </w:t>
              </w:r>
              <w:r>
                <w:rPr>
                  <w:noProof/>
                </w:rPr>
                <w:t xml:space="preserve">[Online] </w:t>
              </w:r>
              <w:r>
                <w:rPr>
                  <w:noProof/>
                </w:rPr>
                <w:br/>
                <w:t xml:space="preserve">Available at: </w:t>
              </w:r>
              <w:r>
                <w:rPr>
                  <w:noProof/>
                  <w:u w:val="single"/>
                </w:rPr>
                <w:t>https://www.imperial.ac.uk/equality/resources/unconscious-bias/</w:t>
              </w:r>
            </w:p>
            <w:p w14:paraId="53FABD01" w14:textId="77777777" w:rsidR="00373660" w:rsidRDefault="00373660" w:rsidP="00373660">
              <w:pPr>
                <w:pStyle w:val="Bibliography"/>
                <w:spacing w:line="480" w:lineRule="auto"/>
                <w:rPr>
                  <w:noProof/>
                </w:rPr>
              </w:pPr>
              <w:r>
                <w:rPr>
                  <w:noProof/>
                </w:rPr>
                <w:t xml:space="preserve">Institute for Government, 2023. </w:t>
              </w:r>
              <w:r>
                <w:rPr>
                  <w:i/>
                  <w:iCs/>
                  <w:noProof/>
                </w:rPr>
                <w:t xml:space="preserve">Performance Tracker 2022/23: Spring update - Police, </w:t>
              </w:r>
              <w:r>
                <w:rPr>
                  <w:noProof/>
                </w:rPr>
                <w:t>London: Institute for Government.</w:t>
              </w:r>
            </w:p>
            <w:p w14:paraId="5531BAE3" w14:textId="77777777" w:rsidR="00373660" w:rsidRDefault="00373660" w:rsidP="00373660">
              <w:pPr>
                <w:pStyle w:val="Bibliography"/>
                <w:spacing w:line="480" w:lineRule="auto"/>
                <w:rPr>
                  <w:noProof/>
                </w:rPr>
              </w:pPr>
              <w:r>
                <w:rPr>
                  <w:noProof/>
                </w:rPr>
                <w:t xml:space="preserve">Investigatory Powers Commissioners Office, 2020. </w:t>
              </w:r>
              <w:r>
                <w:rPr>
                  <w:i/>
                  <w:iCs/>
                  <w:noProof/>
                </w:rPr>
                <w:t xml:space="preserve">Investigatory Powers Commissioner reports on UK use of covert powers. </w:t>
              </w:r>
              <w:r>
                <w:rPr>
                  <w:noProof/>
                </w:rPr>
                <w:t xml:space="preserve">[Online] </w:t>
              </w:r>
              <w:r>
                <w:rPr>
                  <w:noProof/>
                </w:rPr>
                <w:br/>
                <w:t xml:space="preserve">Available at: </w:t>
              </w:r>
              <w:r>
                <w:rPr>
                  <w:noProof/>
                  <w:u w:val="single"/>
                </w:rPr>
                <w:t>https://www.ipco.org.uk/news/investigatory-powers-commissioner-reports-on-uk-use-of-covert-powers/</w:t>
              </w:r>
              <w:r>
                <w:rPr>
                  <w:noProof/>
                </w:rPr>
                <w:br/>
                <w:t>[Accessed 21 11 2023].</w:t>
              </w:r>
            </w:p>
            <w:p w14:paraId="6FDB7A0B" w14:textId="77777777" w:rsidR="00373660" w:rsidRDefault="00373660" w:rsidP="00373660">
              <w:pPr>
                <w:pStyle w:val="Bibliography"/>
                <w:spacing w:line="480" w:lineRule="auto"/>
                <w:rPr>
                  <w:noProof/>
                </w:rPr>
              </w:pPr>
              <w:r>
                <w:rPr>
                  <w:noProof/>
                </w:rPr>
                <w:t xml:space="preserve">Metropolitan Police Service, 2017. </w:t>
              </w:r>
              <w:r>
                <w:rPr>
                  <w:i/>
                  <w:iCs/>
                  <w:noProof/>
                </w:rPr>
                <w:t xml:space="preserve">Inclusion and Diversity Strategy 2017-2021, </w:t>
              </w:r>
              <w:r>
                <w:rPr>
                  <w:noProof/>
                </w:rPr>
                <w:t>London: Metropolitan Police Service.</w:t>
              </w:r>
            </w:p>
            <w:p w14:paraId="51E5E132" w14:textId="77777777" w:rsidR="00373660" w:rsidRDefault="00373660" w:rsidP="00373660">
              <w:pPr>
                <w:pStyle w:val="Bibliography"/>
                <w:spacing w:line="480" w:lineRule="auto"/>
                <w:rPr>
                  <w:noProof/>
                </w:rPr>
              </w:pPr>
              <w:r>
                <w:rPr>
                  <w:noProof/>
                </w:rPr>
                <w:t xml:space="preserve">National Audit Office, 2018. </w:t>
              </w:r>
              <w:r>
                <w:rPr>
                  <w:i/>
                  <w:iCs/>
                  <w:noProof/>
                </w:rPr>
                <w:t xml:space="preserve">Financial sustainability of police forces in England and Wales 2018, </w:t>
              </w:r>
              <w:r>
                <w:rPr>
                  <w:noProof/>
                </w:rPr>
                <w:t>London: Home Office.</w:t>
              </w:r>
            </w:p>
            <w:p w14:paraId="7AFD15E6" w14:textId="77777777" w:rsidR="00373660" w:rsidRDefault="00373660" w:rsidP="00373660">
              <w:pPr>
                <w:pStyle w:val="Bibliography"/>
                <w:spacing w:line="480" w:lineRule="auto"/>
                <w:rPr>
                  <w:noProof/>
                </w:rPr>
              </w:pPr>
              <w:r>
                <w:rPr>
                  <w:noProof/>
                </w:rPr>
                <w:t xml:space="preserve">National Crime Agency, 2018. </w:t>
              </w:r>
              <w:r>
                <w:rPr>
                  <w:i/>
                  <w:iCs/>
                  <w:noProof/>
                </w:rPr>
                <w:t xml:space="preserve">Nearly 7,000 potential victims of slavery and trafficking reported in 2018. </w:t>
              </w:r>
              <w:r>
                <w:rPr>
                  <w:noProof/>
                </w:rPr>
                <w:t xml:space="preserve">[Online] </w:t>
              </w:r>
              <w:r>
                <w:rPr>
                  <w:noProof/>
                </w:rPr>
                <w:br/>
                <w:t xml:space="preserve">Available at: </w:t>
              </w:r>
              <w:r>
                <w:rPr>
                  <w:noProof/>
                  <w:u w:val="single"/>
                </w:rPr>
                <w:t>https://www.nationalcrimeagency.gov.uk/news/nearly-7-000-potential-victims-of-slavery-and-trafficking-reported-in-2018</w:t>
              </w:r>
            </w:p>
            <w:p w14:paraId="5A3E177B" w14:textId="77777777" w:rsidR="00373660" w:rsidRDefault="00373660" w:rsidP="00373660">
              <w:pPr>
                <w:pStyle w:val="Bibliography"/>
                <w:spacing w:line="480" w:lineRule="auto"/>
                <w:rPr>
                  <w:noProof/>
                </w:rPr>
              </w:pPr>
              <w:r>
                <w:rPr>
                  <w:noProof/>
                </w:rPr>
                <w:t xml:space="preserve">National Police Chiefs' Council, 2021. </w:t>
              </w:r>
              <w:r>
                <w:rPr>
                  <w:i/>
                  <w:iCs/>
                  <w:noProof/>
                </w:rPr>
                <w:t xml:space="preserve">Action to address findings of first employee-led assessment of workplace culture. </w:t>
              </w:r>
              <w:r>
                <w:rPr>
                  <w:noProof/>
                </w:rPr>
                <w:t xml:space="preserve">[Online] </w:t>
              </w:r>
              <w:r>
                <w:rPr>
                  <w:noProof/>
                </w:rPr>
                <w:br/>
                <w:t xml:space="preserve">Available at: </w:t>
              </w:r>
              <w:r>
                <w:rPr>
                  <w:noProof/>
                  <w:u w:val="single"/>
                </w:rPr>
                <w:t>https://news.npcc.police.uk/releases/action-to-address-findings-of-first-employee-led-assessment-of-workplace-culture</w:t>
              </w:r>
            </w:p>
            <w:p w14:paraId="1B17BE80" w14:textId="77777777" w:rsidR="00373660" w:rsidRDefault="00373660" w:rsidP="00373660">
              <w:pPr>
                <w:pStyle w:val="Bibliography"/>
                <w:spacing w:line="480" w:lineRule="auto"/>
                <w:rPr>
                  <w:noProof/>
                </w:rPr>
              </w:pPr>
              <w:r>
                <w:rPr>
                  <w:noProof/>
                </w:rPr>
                <w:t xml:space="preserve">Neyroud, P., 2011. </w:t>
              </w:r>
              <w:r>
                <w:rPr>
                  <w:i/>
                  <w:iCs/>
                  <w:noProof/>
                </w:rPr>
                <w:t xml:space="preserve">Review of Police Leadership and Training, </w:t>
              </w:r>
              <w:r>
                <w:rPr>
                  <w:noProof/>
                </w:rPr>
                <w:t>London: Home Office.</w:t>
              </w:r>
            </w:p>
            <w:p w14:paraId="78F3EECB" w14:textId="77777777" w:rsidR="00373660" w:rsidRDefault="00373660" w:rsidP="00373660">
              <w:pPr>
                <w:pStyle w:val="Bibliography"/>
                <w:spacing w:line="480" w:lineRule="auto"/>
                <w:rPr>
                  <w:noProof/>
                </w:rPr>
              </w:pPr>
              <w:r>
                <w:rPr>
                  <w:noProof/>
                </w:rPr>
                <w:lastRenderedPageBreak/>
                <w:t xml:space="preserve">NLM, 2022. </w:t>
              </w:r>
              <w:r>
                <w:rPr>
                  <w:i/>
                  <w:iCs/>
                  <w:noProof/>
                </w:rPr>
                <w:t xml:space="preserve">What is diversity?. </w:t>
              </w:r>
              <w:r>
                <w:rPr>
                  <w:noProof/>
                </w:rPr>
                <w:t xml:space="preserve">[Online] </w:t>
              </w:r>
              <w:r>
                <w:rPr>
                  <w:noProof/>
                </w:rPr>
                <w:br/>
                <w:t xml:space="preserve">Available at: </w:t>
              </w:r>
              <w:r>
                <w:rPr>
                  <w:noProof/>
                  <w:u w:val="single"/>
                </w:rPr>
                <w:t>https://www.ncbi.nlm.nih.gov/pmc/articles/PMC8962281/</w:t>
              </w:r>
              <w:r>
                <w:rPr>
                  <w:noProof/>
                </w:rPr>
                <w:br/>
                <w:t>[Accessed 2023 11 26].</w:t>
              </w:r>
            </w:p>
            <w:p w14:paraId="411CC7B9" w14:textId="77777777" w:rsidR="00373660" w:rsidRDefault="00373660" w:rsidP="00373660">
              <w:pPr>
                <w:pStyle w:val="Bibliography"/>
                <w:spacing w:line="480" w:lineRule="auto"/>
                <w:rPr>
                  <w:noProof/>
                </w:rPr>
              </w:pPr>
              <w:r>
                <w:rPr>
                  <w:noProof/>
                </w:rPr>
                <w:t xml:space="preserve">North Yorkshire Police, Fire &amp; Crime Commissioner, 2019. </w:t>
              </w:r>
              <w:r>
                <w:rPr>
                  <w:i/>
                  <w:iCs/>
                  <w:noProof/>
                </w:rPr>
                <w:t xml:space="preserve">Collection and Recording of Police Information Procedure. </w:t>
              </w:r>
              <w:r>
                <w:rPr>
                  <w:noProof/>
                </w:rPr>
                <w:t xml:space="preserve">[Online] </w:t>
              </w:r>
              <w:r>
                <w:rPr>
                  <w:noProof/>
                </w:rPr>
                <w:br/>
                <w:t xml:space="preserve">Available at: </w:t>
              </w:r>
              <w:r>
                <w:rPr>
                  <w:noProof/>
                  <w:u w:val="single"/>
                </w:rPr>
                <w:t>https://www.northyorkshire.police.uk/SysSiteAssets/foi-media/north-yorkshire-police/our-policies-and-procedures/business-design-and-assurance/collection-and-recording-of-police-information-procedure2.pdf</w:t>
              </w:r>
              <w:r>
                <w:rPr>
                  <w:noProof/>
                </w:rPr>
                <w:br/>
                <w:t>[Accessed 21 11 2023].</w:t>
              </w:r>
            </w:p>
            <w:p w14:paraId="0826E64B" w14:textId="77777777" w:rsidR="00373660" w:rsidRDefault="00373660" w:rsidP="00373660">
              <w:pPr>
                <w:pStyle w:val="Bibliography"/>
                <w:spacing w:line="480" w:lineRule="auto"/>
                <w:rPr>
                  <w:noProof/>
                </w:rPr>
              </w:pPr>
              <w:r>
                <w:rPr>
                  <w:noProof/>
                </w:rPr>
                <w:t xml:space="preserve">NPCC, 2018. </w:t>
              </w:r>
              <w:r>
                <w:rPr>
                  <w:i/>
                  <w:iCs/>
                  <w:noProof/>
                </w:rPr>
                <w:t xml:space="preserve">NPCC Diversity, Equality &amp; Inclusion Strategy, </w:t>
              </w:r>
              <w:r>
                <w:rPr>
                  <w:noProof/>
                </w:rPr>
                <w:t>London: NPCC.</w:t>
              </w:r>
            </w:p>
            <w:p w14:paraId="575D75CE" w14:textId="77777777" w:rsidR="00373660" w:rsidRDefault="00373660" w:rsidP="00373660">
              <w:pPr>
                <w:pStyle w:val="Bibliography"/>
                <w:spacing w:line="480" w:lineRule="auto"/>
                <w:rPr>
                  <w:noProof/>
                </w:rPr>
              </w:pPr>
              <w:r>
                <w:rPr>
                  <w:noProof/>
                </w:rPr>
                <w:t xml:space="preserve">O’Neill, M., 2014. The Case for the Acceptable ‘Other’: The Impact of Partnerships, PCSOs, and Neighbourhood Policing on Diversity in Policing. </w:t>
              </w:r>
              <w:r>
                <w:rPr>
                  <w:i/>
                  <w:iCs/>
                  <w:noProof/>
                </w:rPr>
                <w:t xml:space="preserve">Policing: A Journal of Policy and Practice, </w:t>
              </w:r>
              <w:r>
                <w:rPr>
                  <w:noProof/>
                </w:rPr>
                <w:t>9(1), pp. 77 - 88.</w:t>
              </w:r>
            </w:p>
            <w:p w14:paraId="377D4045" w14:textId="77777777" w:rsidR="00373660" w:rsidRDefault="00373660" w:rsidP="00373660">
              <w:pPr>
                <w:pStyle w:val="Bibliography"/>
                <w:spacing w:line="480" w:lineRule="auto"/>
                <w:rPr>
                  <w:noProof/>
                </w:rPr>
              </w:pPr>
              <w:r>
                <w:rPr>
                  <w:noProof/>
                </w:rPr>
                <w:t xml:space="preserve">Owens, L., 2019. </w:t>
              </w:r>
              <w:r>
                <w:rPr>
                  <w:i/>
                  <w:iCs/>
                  <w:noProof/>
                </w:rPr>
                <w:t xml:space="preserve">NSA 2019: Speech by DG Lynne Owens. </w:t>
              </w:r>
              <w:r>
                <w:rPr>
                  <w:noProof/>
                </w:rPr>
                <w:t>London, National Crime Agency, p. 1.</w:t>
              </w:r>
            </w:p>
            <w:p w14:paraId="5B176823" w14:textId="77777777" w:rsidR="00373660" w:rsidRDefault="00373660" w:rsidP="00373660">
              <w:pPr>
                <w:pStyle w:val="Bibliography"/>
                <w:spacing w:line="480" w:lineRule="auto"/>
                <w:rPr>
                  <w:noProof/>
                </w:rPr>
              </w:pPr>
              <w:r>
                <w:rPr>
                  <w:noProof/>
                </w:rPr>
                <w:t xml:space="preserve">Peyton, K., Sierra-Arévalo, M. &amp; Rand, D. G., 2019. A field experiment on community policing and police legitimacy. </w:t>
              </w:r>
              <w:r>
                <w:rPr>
                  <w:i/>
                  <w:iCs/>
                  <w:noProof/>
                </w:rPr>
                <w:t xml:space="preserve">International Journal of Police Science &amp; Management, </w:t>
              </w:r>
              <w:r>
                <w:rPr>
                  <w:noProof/>
                </w:rPr>
                <w:t>pp. 116-130.</w:t>
              </w:r>
            </w:p>
            <w:p w14:paraId="2C02F516" w14:textId="77777777" w:rsidR="00373660" w:rsidRDefault="00373660" w:rsidP="00373660">
              <w:pPr>
                <w:pStyle w:val="Bibliography"/>
                <w:spacing w:line="480" w:lineRule="auto"/>
                <w:rPr>
                  <w:noProof/>
                </w:rPr>
              </w:pPr>
              <w:r>
                <w:rPr>
                  <w:noProof/>
                </w:rPr>
                <w:t xml:space="preserve">Reiners, B., 2023. </w:t>
              </w:r>
              <w:r>
                <w:rPr>
                  <w:i/>
                  <w:iCs/>
                  <w:noProof/>
                </w:rPr>
                <w:t xml:space="preserve">Unconscious Bias: 16 Examples and How to Avoid Them in the Workplace. </w:t>
              </w:r>
              <w:r>
                <w:rPr>
                  <w:noProof/>
                </w:rPr>
                <w:t xml:space="preserve">[Online] </w:t>
              </w:r>
              <w:r>
                <w:rPr>
                  <w:noProof/>
                </w:rPr>
                <w:br/>
                <w:t xml:space="preserve">Available at: </w:t>
              </w:r>
              <w:r>
                <w:rPr>
                  <w:noProof/>
                  <w:u w:val="single"/>
                </w:rPr>
                <w:t>https://builtin.com/diversity-inclusion/unconscious-bias-examples</w:t>
              </w:r>
              <w:r>
                <w:rPr>
                  <w:noProof/>
                </w:rPr>
                <w:br/>
                <w:t>[Accessed 05 11 2023].</w:t>
              </w:r>
            </w:p>
            <w:p w14:paraId="088115D4" w14:textId="77777777" w:rsidR="00373660" w:rsidRDefault="00373660" w:rsidP="00373660">
              <w:pPr>
                <w:pStyle w:val="Bibliography"/>
                <w:spacing w:line="480" w:lineRule="auto"/>
                <w:rPr>
                  <w:noProof/>
                </w:rPr>
              </w:pPr>
              <w:r>
                <w:rPr>
                  <w:noProof/>
                </w:rPr>
                <w:t xml:space="preserve">RIPA , 2021. </w:t>
              </w:r>
              <w:r>
                <w:rPr>
                  <w:i/>
                  <w:iCs/>
                  <w:noProof/>
                </w:rPr>
                <w:t xml:space="preserve">The Regulation of Investigatory Powers (Criminal Conduct Authorisations) (Amendment) Order 2021. </w:t>
              </w:r>
              <w:r>
                <w:rPr>
                  <w:noProof/>
                </w:rPr>
                <w:t xml:space="preserve">[Online] </w:t>
              </w:r>
              <w:r>
                <w:rPr>
                  <w:noProof/>
                </w:rPr>
                <w:br/>
                <w:t xml:space="preserve">Available at: </w:t>
              </w:r>
              <w:r>
                <w:rPr>
                  <w:noProof/>
                  <w:u w:val="single"/>
                </w:rPr>
                <w:t>https://www.legislation.gov.uk/uksi/2021/601/made</w:t>
              </w:r>
              <w:r>
                <w:rPr>
                  <w:noProof/>
                </w:rPr>
                <w:br/>
                <w:t>[Accessed 18 11 2023].</w:t>
              </w:r>
            </w:p>
            <w:p w14:paraId="5B2F0868" w14:textId="77777777" w:rsidR="00373660" w:rsidRDefault="00373660" w:rsidP="00373660">
              <w:pPr>
                <w:pStyle w:val="Bibliography"/>
                <w:spacing w:line="480" w:lineRule="auto"/>
                <w:rPr>
                  <w:noProof/>
                </w:rPr>
              </w:pPr>
              <w:r>
                <w:rPr>
                  <w:noProof/>
                </w:rPr>
                <w:lastRenderedPageBreak/>
                <w:t xml:space="preserve">Serpa, S., 2016. An Overview of the Concept of Organisatioinal Culture. </w:t>
              </w:r>
              <w:r>
                <w:rPr>
                  <w:i/>
                  <w:iCs/>
                  <w:noProof/>
                </w:rPr>
                <w:t xml:space="preserve">International business management 10 (1), </w:t>
              </w:r>
              <w:r>
                <w:rPr>
                  <w:noProof/>
                </w:rPr>
                <w:t>p. 1.</w:t>
              </w:r>
            </w:p>
            <w:p w14:paraId="366265EF" w14:textId="77777777" w:rsidR="00373660" w:rsidRDefault="00373660" w:rsidP="00373660">
              <w:pPr>
                <w:pStyle w:val="Bibliography"/>
                <w:spacing w:line="480" w:lineRule="auto"/>
                <w:rPr>
                  <w:noProof/>
                </w:rPr>
              </w:pPr>
              <w:r>
                <w:rPr>
                  <w:noProof/>
                </w:rPr>
                <w:t xml:space="preserve">Skidmore, M. et al., 2016. </w:t>
              </w:r>
              <w:r>
                <w:rPr>
                  <w:i/>
                  <w:iCs/>
                  <w:noProof/>
                </w:rPr>
                <w:t xml:space="preserve">Organised crime and child sexual exploitation in local communities, </w:t>
              </w:r>
              <w:r>
                <w:rPr>
                  <w:noProof/>
                </w:rPr>
                <w:t>London: The Police Foundation.</w:t>
              </w:r>
            </w:p>
            <w:p w14:paraId="77ED47BB" w14:textId="77777777" w:rsidR="00373660" w:rsidRDefault="00373660" w:rsidP="00373660">
              <w:pPr>
                <w:pStyle w:val="Bibliography"/>
                <w:spacing w:line="480" w:lineRule="auto"/>
                <w:rPr>
                  <w:noProof/>
                </w:rPr>
              </w:pPr>
              <w:r>
                <w:rPr>
                  <w:noProof/>
                </w:rPr>
                <w:t xml:space="preserve">Somerville, P., 2009. Understanding Community Policing. </w:t>
              </w:r>
              <w:r>
                <w:rPr>
                  <w:i/>
                  <w:iCs/>
                  <w:noProof/>
                </w:rPr>
                <w:t xml:space="preserve">Policing: An International Journal, Vol 32 No 2, </w:t>
              </w:r>
              <w:r>
                <w:rPr>
                  <w:noProof/>
                </w:rPr>
                <w:t>pp. 261-277.</w:t>
              </w:r>
            </w:p>
            <w:p w14:paraId="64E5BCD4" w14:textId="77777777" w:rsidR="00373660" w:rsidRDefault="00373660" w:rsidP="00373660">
              <w:pPr>
                <w:pStyle w:val="Bibliography"/>
                <w:spacing w:line="480" w:lineRule="auto"/>
                <w:rPr>
                  <w:noProof/>
                </w:rPr>
              </w:pPr>
              <w:r>
                <w:rPr>
                  <w:noProof/>
                </w:rPr>
                <w:t xml:space="preserve">The Rt. Hon. Craig Whittaker, 2021. </w:t>
              </w:r>
              <w:r>
                <w:rPr>
                  <w:i/>
                  <w:iCs/>
                  <w:noProof/>
                </w:rPr>
                <w:t xml:space="preserve">Covert Human Intelligence Sources (Criminal Conduct) Act. </w:t>
              </w:r>
              <w:r>
                <w:rPr>
                  <w:noProof/>
                </w:rPr>
                <w:t xml:space="preserve">[Online] </w:t>
              </w:r>
              <w:r>
                <w:rPr>
                  <w:noProof/>
                </w:rPr>
                <w:br/>
                <w:t xml:space="preserve">Available at: </w:t>
              </w:r>
              <w:r>
                <w:rPr>
                  <w:noProof/>
                  <w:u w:val="single"/>
                </w:rPr>
                <w:t>https://www.craigwhittaker.org.uk/campaigns/covert-human-intelligence-sources-criminal-conduct-act</w:t>
              </w:r>
              <w:r>
                <w:rPr>
                  <w:noProof/>
                </w:rPr>
                <w:br/>
                <w:t>[Accessed 18 11 2023].</w:t>
              </w:r>
            </w:p>
            <w:p w14:paraId="5C8A006F" w14:textId="77777777" w:rsidR="00373660" w:rsidRDefault="00373660" w:rsidP="00373660">
              <w:pPr>
                <w:pStyle w:val="Bibliography"/>
                <w:spacing w:line="480" w:lineRule="auto"/>
                <w:rPr>
                  <w:noProof/>
                </w:rPr>
              </w:pPr>
              <w:r>
                <w:rPr>
                  <w:noProof/>
                </w:rPr>
                <w:t xml:space="preserve">Tsai, Y., 2011. Relationship between Organizational Culture, Leadership Behavior and Job Satisfaction. </w:t>
              </w:r>
              <w:r>
                <w:rPr>
                  <w:i/>
                  <w:iCs/>
                  <w:noProof/>
                </w:rPr>
                <w:t xml:space="preserve">BMC health services research, </w:t>
              </w:r>
              <w:r>
                <w:rPr>
                  <w:noProof/>
                </w:rPr>
                <w:t>98(11).</w:t>
              </w:r>
            </w:p>
            <w:p w14:paraId="353F7FFC" w14:textId="77777777" w:rsidR="00373660" w:rsidRDefault="00373660" w:rsidP="00373660">
              <w:pPr>
                <w:pStyle w:val="Bibliography"/>
                <w:spacing w:line="480" w:lineRule="auto"/>
                <w:rPr>
                  <w:noProof/>
                </w:rPr>
              </w:pPr>
              <w:r>
                <w:rPr>
                  <w:noProof/>
                </w:rPr>
                <w:t xml:space="preserve">VAWG, 2017. </w:t>
              </w:r>
              <w:r>
                <w:rPr>
                  <w:i/>
                  <w:iCs/>
                  <w:noProof/>
                </w:rPr>
                <w:t xml:space="preserve">Violence Against Women and Girls Rport - Tenth Edition, </w:t>
              </w:r>
              <w:r>
                <w:rPr>
                  <w:noProof/>
                </w:rPr>
                <w:t>London: Crown Prosecution Service.</w:t>
              </w:r>
            </w:p>
            <w:p w14:paraId="601DC255" w14:textId="77777777" w:rsidR="00373660" w:rsidRDefault="00373660" w:rsidP="00373660">
              <w:pPr>
                <w:pStyle w:val="Bibliography"/>
                <w:spacing w:line="480" w:lineRule="auto"/>
                <w:rPr>
                  <w:noProof/>
                </w:rPr>
              </w:pPr>
              <w:r>
                <w:rPr>
                  <w:noProof/>
                </w:rPr>
                <w:t xml:space="preserve">Wallace, W. A., 2015. The Effect of Confirmation Bias in Criminal Investigative Decision Making. </w:t>
              </w:r>
              <w:r>
                <w:rPr>
                  <w:i/>
                  <w:iCs/>
                  <w:noProof/>
                </w:rPr>
                <w:t xml:space="preserve">Dissertations Publishing, </w:t>
              </w:r>
              <w:r>
                <w:rPr>
                  <w:noProof/>
                </w:rPr>
                <w:t>pp. 1-225.</w:t>
              </w:r>
            </w:p>
            <w:p w14:paraId="70B52446" w14:textId="77777777" w:rsidR="00373660" w:rsidRDefault="00373660" w:rsidP="00373660">
              <w:pPr>
                <w:pStyle w:val="Bibliography"/>
                <w:spacing w:line="480" w:lineRule="auto"/>
                <w:rPr>
                  <w:noProof/>
                </w:rPr>
              </w:pPr>
              <w:r>
                <w:rPr>
                  <w:noProof/>
                </w:rPr>
                <w:t xml:space="preserve">Weisburd, D. &amp; Braga, A. A., 2019. </w:t>
              </w:r>
              <w:r>
                <w:rPr>
                  <w:i/>
                  <w:iCs/>
                  <w:noProof/>
                </w:rPr>
                <w:t xml:space="preserve">Police Innovation Contrasting Perspectives. </w:t>
              </w:r>
              <w:r>
                <w:rPr>
                  <w:noProof/>
                </w:rPr>
                <w:t>1 ed. Cambridge: Cambridge University Press.</w:t>
              </w:r>
            </w:p>
            <w:p w14:paraId="703D72C2" w14:textId="77777777" w:rsidR="00373660" w:rsidRDefault="00373660" w:rsidP="00373660">
              <w:pPr>
                <w:pStyle w:val="Bibliography"/>
                <w:spacing w:line="480" w:lineRule="auto"/>
                <w:rPr>
                  <w:noProof/>
                </w:rPr>
              </w:pPr>
              <w:r>
                <w:rPr>
                  <w:noProof/>
                </w:rPr>
                <w:t xml:space="preserve">Wunsch, D., Hughes, C., Hobson, Z. &amp; Yesberg, J., 2016. </w:t>
              </w:r>
              <w:r>
                <w:rPr>
                  <w:i/>
                  <w:iCs/>
                  <w:noProof/>
                </w:rPr>
                <w:t xml:space="preserve">Disproportionality in Misconduct Cases in the Metropolitan Police Service, </w:t>
              </w:r>
              <w:r>
                <w:rPr>
                  <w:noProof/>
                </w:rPr>
                <w:t>London: MOPAC.</w:t>
              </w:r>
            </w:p>
            <w:p w14:paraId="28200A5E" w14:textId="01F07762" w:rsidR="00EA595F" w:rsidRDefault="00EA595F" w:rsidP="00373660">
              <w:pPr>
                <w:spacing w:line="480" w:lineRule="auto"/>
              </w:pPr>
              <w:r w:rsidRPr="00CE404C">
                <w:rPr>
                  <w:rFonts w:cstheme="minorHAnsi"/>
                  <w:b/>
                  <w:bCs/>
                  <w:noProof/>
                </w:rPr>
                <w:fldChar w:fldCharType="end"/>
              </w:r>
            </w:p>
          </w:sdtContent>
        </w:sdt>
      </w:sdtContent>
    </w:sdt>
    <w:p w14:paraId="7DFB11F0" w14:textId="77777777" w:rsidR="00EA595F" w:rsidRPr="009C00F5" w:rsidRDefault="00EA595F" w:rsidP="00EA595F"/>
    <w:sectPr w:rsidR="00EA595F" w:rsidRPr="009C00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C7650"/>
    <w:multiLevelType w:val="hybridMultilevel"/>
    <w:tmpl w:val="3E908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45192A"/>
    <w:multiLevelType w:val="multilevel"/>
    <w:tmpl w:val="25BAC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6A5518"/>
    <w:multiLevelType w:val="hybridMultilevel"/>
    <w:tmpl w:val="7EDEA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7254F3"/>
    <w:multiLevelType w:val="hybridMultilevel"/>
    <w:tmpl w:val="87F41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907A40"/>
    <w:multiLevelType w:val="multilevel"/>
    <w:tmpl w:val="54826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C017BE"/>
    <w:multiLevelType w:val="multilevel"/>
    <w:tmpl w:val="236AD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9C7ECD"/>
    <w:multiLevelType w:val="hybridMultilevel"/>
    <w:tmpl w:val="A5702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A969FE"/>
    <w:multiLevelType w:val="multilevel"/>
    <w:tmpl w:val="E8D83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641794"/>
    <w:multiLevelType w:val="multilevel"/>
    <w:tmpl w:val="64B02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2A32DA"/>
    <w:multiLevelType w:val="multilevel"/>
    <w:tmpl w:val="36D02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C88781B"/>
    <w:multiLevelType w:val="multilevel"/>
    <w:tmpl w:val="E39C7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2043324">
    <w:abstractNumId w:val="3"/>
  </w:num>
  <w:num w:numId="2" w16cid:durableId="634528434">
    <w:abstractNumId w:val="6"/>
  </w:num>
  <w:num w:numId="3" w16cid:durableId="221336798">
    <w:abstractNumId w:val="0"/>
  </w:num>
  <w:num w:numId="4" w16cid:durableId="415899854">
    <w:abstractNumId w:val="2"/>
  </w:num>
  <w:num w:numId="5" w16cid:durableId="604583854">
    <w:abstractNumId w:val="10"/>
  </w:num>
  <w:num w:numId="6" w16cid:durableId="1469976234">
    <w:abstractNumId w:val="8"/>
  </w:num>
  <w:num w:numId="7" w16cid:durableId="464279668">
    <w:abstractNumId w:val="9"/>
  </w:num>
  <w:num w:numId="8" w16cid:durableId="1267151599">
    <w:abstractNumId w:val="4"/>
  </w:num>
  <w:num w:numId="9" w16cid:durableId="1272589619">
    <w:abstractNumId w:val="7"/>
  </w:num>
  <w:num w:numId="10" w16cid:durableId="706486332">
    <w:abstractNumId w:val="5"/>
  </w:num>
  <w:num w:numId="11" w16cid:durableId="15198123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0F5"/>
    <w:rsid w:val="00002B97"/>
    <w:rsid w:val="0000593F"/>
    <w:rsid w:val="000079B9"/>
    <w:rsid w:val="00031AC0"/>
    <w:rsid w:val="00031DAD"/>
    <w:rsid w:val="00034BF5"/>
    <w:rsid w:val="00036BB0"/>
    <w:rsid w:val="000519C1"/>
    <w:rsid w:val="000551EC"/>
    <w:rsid w:val="00072EB5"/>
    <w:rsid w:val="00081A60"/>
    <w:rsid w:val="00083475"/>
    <w:rsid w:val="0008476B"/>
    <w:rsid w:val="00085BCD"/>
    <w:rsid w:val="00086F38"/>
    <w:rsid w:val="00091790"/>
    <w:rsid w:val="00091AAD"/>
    <w:rsid w:val="00094052"/>
    <w:rsid w:val="0009577B"/>
    <w:rsid w:val="0009725A"/>
    <w:rsid w:val="0009752B"/>
    <w:rsid w:val="000A6FAC"/>
    <w:rsid w:val="000A78F0"/>
    <w:rsid w:val="000A7A5E"/>
    <w:rsid w:val="000B1012"/>
    <w:rsid w:val="000C4CC3"/>
    <w:rsid w:val="000D0777"/>
    <w:rsid w:val="000D1CA5"/>
    <w:rsid w:val="000D3256"/>
    <w:rsid w:val="000E06D4"/>
    <w:rsid w:val="000E1A88"/>
    <w:rsid w:val="000E5C58"/>
    <w:rsid w:val="000F0FB1"/>
    <w:rsid w:val="000F3CD6"/>
    <w:rsid w:val="00101C5B"/>
    <w:rsid w:val="001123D2"/>
    <w:rsid w:val="00112EB5"/>
    <w:rsid w:val="00114A57"/>
    <w:rsid w:val="00131017"/>
    <w:rsid w:val="00132804"/>
    <w:rsid w:val="00135D4F"/>
    <w:rsid w:val="00150442"/>
    <w:rsid w:val="001575B4"/>
    <w:rsid w:val="00160CA7"/>
    <w:rsid w:val="001613DD"/>
    <w:rsid w:val="00173080"/>
    <w:rsid w:val="0017630B"/>
    <w:rsid w:val="001A30BC"/>
    <w:rsid w:val="001A471F"/>
    <w:rsid w:val="001A4C73"/>
    <w:rsid w:val="001A5181"/>
    <w:rsid w:val="001B1D70"/>
    <w:rsid w:val="001B3425"/>
    <w:rsid w:val="001C17B5"/>
    <w:rsid w:val="001E7FA4"/>
    <w:rsid w:val="001F7573"/>
    <w:rsid w:val="00204EFC"/>
    <w:rsid w:val="00210ECD"/>
    <w:rsid w:val="00222067"/>
    <w:rsid w:val="00226B70"/>
    <w:rsid w:val="00242200"/>
    <w:rsid w:val="0027374B"/>
    <w:rsid w:val="00273A4A"/>
    <w:rsid w:val="00282251"/>
    <w:rsid w:val="0029448A"/>
    <w:rsid w:val="002A111A"/>
    <w:rsid w:val="002A2749"/>
    <w:rsid w:val="002B123C"/>
    <w:rsid w:val="002D1DBF"/>
    <w:rsid w:val="002D2725"/>
    <w:rsid w:val="002D7521"/>
    <w:rsid w:val="002F2BB2"/>
    <w:rsid w:val="0030521F"/>
    <w:rsid w:val="00311CDC"/>
    <w:rsid w:val="0031583D"/>
    <w:rsid w:val="0032092F"/>
    <w:rsid w:val="00321E47"/>
    <w:rsid w:val="0033528F"/>
    <w:rsid w:val="00343A5C"/>
    <w:rsid w:val="00353712"/>
    <w:rsid w:val="00353FA9"/>
    <w:rsid w:val="00354D7F"/>
    <w:rsid w:val="00356546"/>
    <w:rsid w:val="00360327"/>
    <w:rsid w:val="0036136C"/>
    <w:rsid w:val="00361CD2"/>
    <w:rsid w:val="00373660"/>
    <w:rsid w:val="00374CE8"/>
    <w:rsid w:val="00385646"/>
    <w:rsid w:val="003D1DF7"/>
    <w:rsid w:val="003D28B7"/>
    <w:rsid w:val="003E01F4"/>
    <w:rsid w:val="003E34CA"/>
    <w:rsid w:val="00405D13"/>
    <w:rsid w:val="004154C7"/>
    <w:rsid w:val="00422D3A"/>
    <w:rsid w:val="00430C31"/>
    <w:rsid w:val="00432B08"/>
    <w:rsid w:val="00447C36"/>
    <w:rsid w:val="00457D17"/>
    <w:rsid w:val="00460DE6"/>
    <w:rsid w:val="00462D8E"/>
    <w:rsid w:val="0047236B"/>
    <w:rsid w:val="00486F4A"/>
    <w:rsid w:val="004936EB"/>
    <w:rsid w:val="004A3523"/>
    <w:rsid w:val="004A66F1"/>
    <w:rsid w:val="004C2342"/>
    <w:rsid w:val="004C4A73"/>
    <w:rsid w:val="004D0F92"/>
    <w:rsid w:val="004D5502"/>
    <w:rsid w:val="004E3AB9"/>
    <w:rsid w:val="004F1CDA"/>
    <w:rsid w:val="005111EA"/>
    <w:rsid w:val="005207CC"/>
    <w:rsid w:val="005215F5"/>
    <w:rsid w:val="005224C1"/>
    <w:rsid w:val="00530A3E"/>
    <w:rsid w:val="00543449"/>
    <w:rsid w:val="00561BA4"/>
    <w:rsid w:val="00587264"/>
    <w:rsid w:val="00593E21"/>
    <w:rsid w:val="005A106C"/>
    <w:rsid w:val="005A4508"/>
    <w:rsid w:val="005A4F7C"/>
    <w:rsid w:val="005A6220"/>
    <w:rsid w:val="005B38B4"/>
    <w:rsid w:val="005B7EB1"/>
    <w:rsid w:val="005D1922"/>
    <w:rsid w:val="005D7CD1"/>
    <w:rsid w:val="005F3BB2"/>
    <w:rsid w:val="005F7279"/>
    <w:rsid w:val="006255AF"/>
    <w:rsid w:val="00641940"/>
    <w:rsid w:val="0064444A"/>
    <w:rsid w:val="00644C3D"/>
    <w:rsid w:val="006465E8"/>
    <w:rsid w:val="00647D98"/>
    <w:rsid w:val="00662673"/>
    <w:rsid w:val="00666E3A"/>
    <w:rsid w:val="006714B3"/>
    <w:rsid w:val="006809D4"/>
    <w:rsid w:val="006A0CAD"/>
    <w:rsid w:val="006B1D04"/>
    <w:rsid w:val="006B23F2"/>
    <w:rsid w:val="006B793B"/>
    <w:rsid w:val="006D2C49"/>
    <w:rsid w:val="006D3EC3"/>
    <w:rsid w:val="006F2963"/>
    <w:rsid w:val="00703AEB"/>
    <w:rsid w:val="007154D8"/>
    <w:rsid w:val="00722E7C"/>
    <w:rsid w:val="007240E0"/>
    <w:rsid w:val="00743243"/>
    <w:rsid w:val="007513D1"/>
    <w:rsid w:val="00760936"/>
    <w:rsid w:val="007642DE"/>
    <w:rsid w:val="0078033C"/>
    <w:rsid w:val="00787536"/>
    <w:rsid w:val="007926B0"/>
    <w:rsid w:val="0079291B"/>
    <w:rsid w:val="00792B8A"/>
    <w:rsid w:val="007939A6"/>
    <w:rsid w:val="007A51F9"/>
    <w:rsid w:val="007B7301"/>
    <w:rsid w:val="007B7A1B"/>
    <w:rsid w:val="007C23B3"/>
    <w:rsid w:val="007C622A"/>
    <w:rsid w:val="007D1766"/>
    <w:rsid w:val="007D35CA"/>
    <w:rsid w:val="007E728C"/>
    <w:rsid w:val="007F1E68"/>
    <w:rsid w:val="00846C6C"/>
    <w:rsid w:val="008530ED"/>
    <w:rsid w:val="00873EE3"/>
    <w:rsid w:val="0089309B"/>
    <w:rsid w:val="008A3639"/>
    <w:rsid w:val="008A6D18"/>
    <w:rsid w:val="008D3E74"/>
    <w:rsid w:val="008D70A8"/>
    <w:rsid w:val="008E0666"/>
    <w:rsid w:val="008E50CB"/>
    <w:rsid w:val="008F0A0E"/>
    <w:rsid w:val="008F0ED7"/>
    <w:rsid w:val="009043A1"/>
    <w:rsid w:val="00905C18"/>
    <w:rsid w:val="0091023A"/>
    <w:rsid w:val="0092625F"/>
    <w:rsid w:val="009339F7"/>
    <w:rsid w:val="00943972"/>
    <w:rsid w:val="00966EFF"/>
    <w:rsid w:val="009671DB"/>
    <w:rsid w:val="00973960"/>
    <w:rsid w:val="00984D6F"/>
    <w:rsid w:val="0098618C"/>
    <w:rsid w:val="00992483"/>
    <w:rsid w:val="009A5001"/>
    <w:rsid w:val="009B023C"/>
    <w:rsid w:val="009B1822"/>
    <w:rsid w:val="009B60AB"/>
    <w:rsid w:val="009B60E7"/>
    <w:rsid w:val="009B62AD"/>
    <w:rsid w:val="009C00F5"/>
    <w:rsid w:val="009D6CF3"/>
    <w:rsid w:val="009D6F3A"/>
    <w:rsid w:val="009E0682"/>
    <w:rsid w:val="009E3F74"/>
    <w:rsid w:val="009E5FDD"/>
    <w:rsid w:val="009F6C04"/>
    <w:rsid w:val="00A02E23"/>
    <w:rsid w:val="00A22094"/>
    <w:rsid w:val="00A23ABA"/>
    <w:rsid w:val="00A27445"/>
    <w:rsid w:val="00A42E76"/>
    <w:rsid w:val="00A5091D"/>
    <w:rsid w:val="00A5140A"/>
    <w:rsid w:val="00A602BB"/>
    <w:rsid w:val="00A700D1"/>
    <w:rsid w:val="00A84319"/>
    <w:rsid w:val="00A96422"/>
    <w:rsid w:val="00AB08FB"/>
    <w:rsid w:val="00AD546D"/>
    <w:rsid w:val="00AD7FD7"/>
    <w:rsid w:val="00AF0372"/>
    <w:rsid w:val="00AF4C4E"/>
    <w:rsid w:val="00B0171F"/>
    <w:rsid w:val="00B15509"/>
    <w:rsid w:val="00B17A3E"/>
    <w:rsid w:val="00B23240"/>
    <w:rsid w:val="00B25F88"/>
    <w:rsid w:val="00B402B5"/>
    <w:rsid w:val="00B41AB4"/>
    <w:rsid w:val="00B43FB8"/>
    <w:rsid w:val="00B44EE5"/>
    <w:rsid w:val="00B450F5"/>
    <w:rsid w:val="00B45E8D"/>
    <w:rsid w:val="00B56BE1"/>
    <w:rsid w:val="00B57A3C"/>
    <w:rsid w:val="00B6608B"/>
    <w:rsid w:val="00B76B75"/>
    <w:rsid w:val="00B77AF9"/>
    <w:rsid w:val="00B86992"/>
    <w:rsid w:val="00B965DF"/>
    <w:rsid w:val="00BA1FA5"/>
    <w:rsid w:val="00BA72D8"/>
    <w:rsid w:val="00BA75A2"/>
    <w:rsid w:val="00BD0887"/>
    <w:rsid w:val="00BD215B"/>
    <w:rsid w:val="00C307DF"/>
    <w:rsid w:val="00C46230"/>
    <w:rsid w:val="00C5305D"/>
    <w:rsid w:val="00C96F03"/>
    <w:rsid w:val="00CA2354"/>
    <w:rsid w:val="00CC1752"/>
    <w:rsid w:val="00CC460B"/>
    <w:rsid w:val="00CE37E6"/>
    <w:rsid w:val="00CE404C"/>
    <w:rsid w:val="00CF0630"/>
    <w:rsid w:val="00CF5825"/>
    <w:rsid w:val="00D03221"/>
    <w:rsid w:val="00D051C7"/>
    <w:rsid w:val="00D07244"/>
    <w:rsid w:val="00D102FF"/>
    <w:rsid w:val="00D126A6"/>
    <w:rsid w:val="00D261B8"/>
    <w:rsid w:val="00D41637"/>
    <w:rsid w:val="00D52BAA"/>
    <w:rsid w:val="00D53E91"/>
    <w:rsid w:val="00D57AFA"/>
    <w:rsid w:val="00D75DB2"/>
    <w:rsid w:val="00D761E0"/>
    <w:rsid w:val="00D94041"/>
    <w:rsid w:val="00DB199A"/>
    <w:rsid w:val="00DB63FE"/>
    <w:rsid w:val="00DC7C80"/>
    <w:rsid w:val="00DC7E78"/>
    <w:rsid w:val="00DD0453"/>
    <w:rsid w:val="00DE0065"/>
    <w:rsid w:val="00DF1C5F"/>
    <w:rsid w:val="00E0261E"/>
    <w:rsid w:val="00E03A01"/>
    <w:rsid w:val="00E07528"/>
    <w:rsid w:val="00E10E3B"/>
    <w:rsid w:val="00E20F77"/>
    <w:rsid w:val="00E33F84"/>
    <w:rsid w:val="00E42408"/>
    <w:rsid w:val="00E50F87"/>
    <w:rsid w:val="00E62E74"/>
    <w:rsid w:val="00E7530C"/>
    <w:rsid w:val="00E93C6D"/>
    <w:rsid w:val="00EA595F"/>
    <w:rsid w:val="00EA5BD7"/>
    <w:rsid w:val="00EC1787"/>
    <w:rsid w:val="00EC30A9"/>
    <w:rsid w:val="00ED2B63"/>
    <w:rsid w:val="00EE333B"/>
    <w:rsid w:val="00EE5B63"/>
    <w:rsid w:val="00F05DA2"/>
    <w:rsid w:val="00F222CA"/>
    <w:rsid w:val="00F37A06"/>
    <w:rsid w:val="00F60A0E"/>
    <w:rsid w:val="00F6374D"/>
    <w:rsid w:val="00F63DD5"/>
    <w:rsid w:val="00F70555"/>
    <w:rsid w:val="00F90AA7"/>
    <w:rsid w:val="00F96F3D"/>
    <w:rsid w:val="00F97B43"/>
    <w:rsid w:val="00FA27DF"/>
    <w:rsid w:val="00FA3DC2"/>
    <w:rsid w:val="00FB2348"/>
    <w:rsid w:val="00FD695C"/>
    <w:rsid w:val="00FE4F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56688D"/>
  <w15:chartTrackingRefBased/>
  <w15:docId w15:val="{7A73357F-0DEC-404E-8404-FE40220B5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1CA5"/>
  </w:style>
  <w:style w:type="paragraph" w:styleId="Heading1">
    <w:name w:val="heading 1"/>
    <w:basedOn w:val="Normal"/>
    <w:next w:val="Normal"/>
    <w:link w:val="Heading1Char"/>
    <w:uiPriority w:val="9"/>
    <w:qFormat/>
    <w:rsid w:val="00EA59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D1C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C00F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00F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A595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42E76"/>
    <w:pPr>
      <w:ind w:left="720"/>
      <w:contextualSpacing/>
    </w:pPr>
  </w:style>
  <w:style w:type="paragraph" w:styleId="Bibliography">
    <w:name w:val="Bibliography"/>
    <w:basedOn w:val="Normal"/>
    <w:next w:val="Normal"/>
    <w:uiPriority w:val="37"/>
    <w:unhideWhenUsed/>
    <w:rsid w:val="00486F4A"/>
  </w:style>
  <w:style w:type="character" w:customStyle="1" w:styleId="Heading2Char">
    <w:name w:val="Heading 2 Char"/>
    <w:basedOn w:val="DefaultParagraphFont"/>
    <w:link w:val="Heading2"/>
    <w:uiPriority w:val="9"/>
    <w:semiHidden/>
    <w:rsid w:val="000D1CA5"/>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9240">
      <w:bodyDiv w:val="1"/>
      <w:marLeft w:val="0"/>
      <w:marRight w:val="0"/>
      <w:marTop w:val="0"/>
      <w:marBottom w:val="0"/>
      <w:divBdr>
        <w:top w:val="none" w:sz="0" w:space="0" w:color="auto"/>
        <w:left w:val="none" w:sz="0" w:space="0" w:color="auto"/>
        <w:bottom w:val="none" w:sz="0" w:space="0" w:color="auto"/>
        <w:right w:val="none" w:sz="0" w:space="0" w:color="auto"/>
      </w:divBdr>
    </w:div>
    <w:div w:id="7100737">
      <w:bodyDiv w:val="1"/>
      <w:marLeft w:val="0"/>
      <w:marRight w:val="0"/>
      <w:marTop w:val="0"/>
      <w:marBottom w:val="0"/>
      <w:divBdr>
        <w:top w:val="none" w:sz="0" w:space="0" w:color="auto"/>
        <w:left w:val="none" w:sz="0" w:space="0" w:color="auto"/>
        <w:bottom w:val="none" w:sz="0" w:space="0" w:color="auto"/>
        <w:right w:val="none" w:sz="0" w:space="0" w:color="auto"/>
      </w:divBdr>
    </w:div>
    <w:div w:id="13851691">
      <w:bodyDiv w:val="1"/>
      <w:marLeft w:val="0"/>
      <w:marRight w:val="0"/>
      <w:marTop w:val="0"/>
      <w:marBottom w:val="0"/>
      <w:divBdr>
        <w:top w:val="none" w:sz="0" w:space="0" w:color="auto"/>
        <w:left w:val="none" w:sz="0" w:space="0" w:color="auto"/>
        <w:bottom w:val="none" w:sz="0" w:space="0" w:color="auto"/>
        <w:right w:val="none" w:sz="0" w:space="0" w:color="auto"/>
      </w:divBdr>
    </w:div>
    <w:div w:id="14885334">
      <w:bodyDiv w:val="1"/>
      <w:marLeft w:val="0"/>
      <w:marRight w:val="0"/>
      <w:marTop w:val="0"/>
      <w:marBottom w:val="0"/>
      <w:divBdr>
        <w:top w:val="none" w:sz="0" w:space="0" w:color="auto"/>
        <w:left w:val="none" w:sz="0" w:space="0" w:color="auto"/>
        <w:bottom w:val="none" w:sz="0" w:space="0" w:color="auto"/>
        <w:right w:val="none" w:sz="0" w:space="0" w:color="auto"/>
      </w:divBdr>
    </w:div>
    <w:div w:id="20280081">
      <w:bodyDiv w:val="1"/>
      <w:marLeft w:val="0"/>
      <w:marRight w:val="0"/>
      <w:marTop w:val="0"/>
      <w:marBottom w:val="0"/>
      <w:divBdr>
        <w:top w:val="none" w:sz="0" w:space="0" w:color="auto"/>
        <w:left w:val="none" w:sz="0" w:space="0" w:color="auto"/>
        <w:bottom w:val="none" w:sz="0" w:space="0" w:color="auto"/>
        <w:right w:val="none" w:sz="0" w:space="0" w:color="auto"/>
      </w:divBdr>
    </w:div>
    <w:div w:id="21371743">
      <w:bodyDiv w:val="1"/>
      <w:marLeft w:val="0"/>
      <w:marRight w:val="0"/>
      <w:marTop w:val="0"/>
      <w:marBottom w:val="0"/>
      <w:divBdr>
        <w:top w:val="none" w:sz="0" w:space="0" w:color="auto"/>
        <w:left w:val="none" w:sz="0" w:space="0" w:color="auto"/>
        <w:bottom w:val="none" w:sz="0" w:space="0" w:color="auto"/>
        <w:right w:val="none" w:sz="0" w:space="0" w:color="auto"/>
      </w:divBdr>
    </w:div>
    <w:div w:id="23868553">
      <w:bodyDiv w:val="1"/>
      <w:marLeft w:val="0"/>
      <w:marRight w:val="0"/>
      <w:marTop w:val="0"/>
      <w:marBottom w:val="0"/>
      <w:divBdr>
        <w:top w:val="none" w:sz="0" w:space="0" w:color="auto"/>
        <w:left w:val="none" w:sz="0" w:space="0" w:color="auto"/>
        <w:bottom w:val="none" w:sz="0" w:space="0" w:color="auto"/>
        <w:right w:val="none" w:sz="0" w:space="0" w:color="auto"/>
      </w:divBdr>
    </w:div>
    <w:div w:id="26105050">
      <w:bodyDiv w:val="1"/>
      <w:marLeft w:val="0"/>
      <w:marRight w:val="0"/>
      <w:marTop w:val="0"/>
      <w:marBottom w:val="0"/>
      <w:divBdr>
        <w:top w:val="none" w:sz="0" w:space="0" w:color="auto"/>
        <w:left w:val="none" w:sz="0" w:space="0" w:color="auto"/>
        <w:bottom w:val="none" w:sz="0" w:space="0" w:color="auto"/>
        <w:right w:val="none" w:sz="0" w:space="0" w:color="auto"/>
      </w:divBdr>
    </w:div>
    <w:div w:id="26302421">
      <w:bodyDiv w:val="1"/>
      <w:marLeft w:val="0"/>
      <w:marRight w:val="0"/>
      <w:marTop w:val="0"/>
      <w:marBottom w:val="0"/>
      <w:divBdr>
        <w:top w:val="none" w:sz="0" w:space="0" w:color="auto"/>
        <w:left w:val="none" w:sz="0" w:space="0" w:color="auto"/>
        <w:bottom w:val="none" w:sz="0" w:space="0" w:color="auto"/>
        <w:right w:val="none" w:sz="0" w:space="0" w:color="auto"/>
      </w:divBdr>
    </w:div>
    <w:div w:id="28074065">
      <w:bodyDiv w:val="1"/>
      <w:marLeft w:val="0"/>
      <w:marRight w:val="0"/>
      <w:marTop w:val="0"/>
      <w:marBottom w:val="0"/>
      <w:divBdr>
        <w:top w:val="none" w:sz="0" w:space="0" w:color="auto"/>
        <w:left w:val="none" w:sz="0" w:space="0" w:color="auto"/>
        <w:bottom w:val="none" w:sz="0" w:space="0" w:color="auto"/>
        <w:right w:val="none" w:sz="0" w:space="0" w:color="auto"/>
      </w:divBdr>
    </w:div>
    <w:div w:id="29186574">
      <w:bodyDiv w:val="1"/>
      <w:marLeft w:val="0"/>
      <w:marRight w:val="0"/>
      <w:marTop w:val="0"/>
      <w:marBottom w:val="0"/>
      <w:divBdr>
        <w:top w:val="none" w:sz="0" w:space="0" w:color="auto"/>
        <w:left w:val="none" w:sz="0" w:space="0" w:color="auto"/>
        <w:bottom w:val="none" w:sz="0" w:space="0" w:color="auto"/>
        <w:right w:val="none" w:sz="0" w:space="0" w:color="auto"/>
      </w:divBdr>
    </w:div>
    <w:div w:id="29187849">
      <w:bodyDiv w:val="1"/>
      <w:marLeft w:val="0"/>
      <w:marRight w:val="0"/>
      <w:marTop w:val="0"/>
      <w:marBottom w:val="0"/>
      <w:divBdr>
        <w:top w:val="none" w:sz="0" w:space="0" w:color="auto"/>
        <w:left w:val="none" w:sz="0" w:space="0" w:color="auto"/>
        <w:bottom w:val="none" w:sz="0" w:space="0" w:color="auto"/>
        <w:right w:val="none" w:sz="0" w:space="0" w:color="auto"/>
      </w:divBdr>
    </w:div>
    <w:div w:id="34693718">
      <w:bodyDiv w:val="1"/>
      <w:marLeft w:val="0"/>
      <w:marRight w:val="0"/>
      <w:marTop w:val="0"/>
      <w:marBottom w:val="0"/>
      <w:divBdr>
        <w:top w:val="none" w:sz="0" w:space="0" w:color="auto"/>
        <w:left w:val="none" w:sz="0" w:space="0" w:color="auto"/>
        <w:bottom w:val="none" w:sz="0" w:space="0" w:color="auto"/>
        <w:right w:val="none" w:sz="0" w:space="0" w:color="auto"/>
      </w:divBdr>
    </w:div>
    <w:div w:id="44306234">
      <w:bodyDiv w:val="1"/>
      <w:marLeft w:val="0"/>
      <w:marRight w:val="0"/>
      <w:marTop w:val="0"/>
      <w:marBottom w:val="0"/>
      <w:divBdr>
        <w:top w:val="none" w:sz="0" w:space="0" w:color="auto"/>
        <w:left w:val="none" w:sz="0" w:space="0" w:color="auto"/>
        <w:bottom w:val="none" w:sz="0" w:space="0" w:color="auto"/>
        <w:right w:val="none" w:sz="0" w:space="0" w:color="auto"/>
      </w:divBdr>
    </w:div>
    <w:div w:id="55326392">
      <w:bodyDiv w:val="1"/>
      <w:marLeft w:val="0"/>
      <w:marRight w:val="0"/>
      <w:marTop w:val="0"/>
      <w:marBottom w:val="0"/>
      <w:divBdr>
        <w:top w:val="none" w:sz="0" w:space="0" w:color="auto"/>
        <w:left w:val="none" w:sz="0" w:space="0" w:color="auto"/>
        <w:bottom w:val="none" w:sz="0" w:space="0" w:color="auto"/>
        <w:right w:val="none" w:sz="0" w:space="0" w:color="auto"/>
      </w:divBdr>
    </w:div>
    <w:div w:id="57947695">
      <w:bodyDiv w:val="1"/>
      <w:marLeft w:val="0"/>
      <w:marRight w:val="0"/>
      <w:marTop w:val="0"/>
      <w:marBottom w:val="0"/>
      <w:divBdr>
        <w:top w:val="none" w:sz="0" w:space="0" w:color="auto"/>
        <w:left w:val="none" w:sz="0" w:space="0" w:color="auto"/>
        <w:bottom w:val="none" w:sz="0" w:space="0" w:color="auto"/>
        <w:right w:val="none" w:sz="0" w:space="0" w:color="auto"/>
      </w:divBdr>
    </w:div>
    <w:div w:id="60298735">
      <w:bodyDiv w:val="1"/>
      <w:marLeft w:val="0"/>
      <w:marRight w:val="0"/>
      <w:marTop w:val="0"/>
      <w:marBottom w:val="0"/>
      <w:divBdr>
        <w:top w:val="none" w:sz="0" w:space="0" w:color="auto"/>
        <w:left w:val="none" w:sz="0" w:space="0" w:color="auto"/>
        <w:bottom w:val="none" w:sz="0" w:space="0" w:color="auto"/>
        <w:right w:val="none" w:sz="0" w:space="0" w:color="auto"/>
      </w:divBdr>
    </w:div>
    <w:div w:id="62220388">
      <w:bodyDiv w:val="1"/>
      <w:marLeft w:val="0"/>
      <w:marRight w:val="0"/>
      <w:marTop w:val="0"/>
      <w:marBottom w:val="0"/>
      <w:divBdr>
        <w:top w:val="none" w:sz="0" w:space="0" w:color="auto"/>
        <w:left w:val="none" w:sz="0" w:space="0" w:color="auto"/>
        <w:bottom w:val="none" w:sz="0" w:space="0" w:color="auto"/>
        <w:right w:val="none" w:sz="0" w:space="0" w:color="auto"/>
      </w:divBdr>
    </w:div>
    <w:div w:id="66658222">
      <w:bodyDiv w:val="1"/>
      <w:marLeft w:val="0"/>
      <w:marRight w:val="0"/>
      <w:marTop w:val="0"/>
      <w:marBottom w:val="0"/>
      <w:divBdr>
        <w:top w:val="none" w:sz="0" w:space="0" w:color="auto"/>
        <w:left w:val="none" w:sz="0" w:space="0" w:color="auto"/>
        <w:bottom w:val="none" w:sz="0" w:space="0" w:color="auto"/>
        <w:right w:val="none" w:sz="0" w:space="0" w:color="auto"/>
      </w:divBdr>
    </w:div>
    <w:div w:id="67534071">
      <w:bodyDiv w:val="1"/>
      <w:marLeft w:val="0"/>
      <w:marRight w:val="0"/>
      <w:marTop w:val="0"/>
      <w:marBottom w:val="0"/>
      <w:divBdr>
        <w:top w:val="none" w:sz="0" w:space="0" w:color="auto"/>
        <w:left w:val="none" w:sz="0" w:space="0" w:color="auto"/>
        <w:bottom w:val="none" w:sz="0" w:space="0" w:color="auto"/>
        <w:right w:val="none" w:sz="0" w:space="0" w:color="auto"/>
      </w:divBdr>
    </w:div>
    <w:div w:id="68305726">
      <w:bodyDiv w:val="1"/>
      <w:marLeft w:val="0"/>
      <w:marRight w:val="0"/>
      <w:marTop w:val="0"/>
      <w:marBottom w:val="0"/>
      <w:divBdr>
        <w:top w:val="none" w:sz="0" w:space="0" w:color="auto"/>
        <w:left w:val="none" w:sz="0" w:space="0" w:color="auto"/>
        <w:bottom w:val="none" w:sz="0" w:space="0" w:color="auto"/>
        <w:right w:val="none" w:sz="0" w:space="0" w:color="auto"/>
      </w:divBdr>
    </w:div>
    <w:div w:id="70276371">
      <w:bodyDiv w:val="1"/>
      <w:marLeft w:val="0"/>
      <w:marRight w:val="0"/>
      <w:marTop w:val="0"/>
      <w:marBottom w:val="0"/>
      <w:divBdr>
        <w:top w:val="none" w:sz="0" w:space="0" w:color="auto"/>
        <w:left w:val="none" w:sz="0" w:space="0" w:color="auto"/>
        <w:bottom w:val="none" w:sz="0" w:space="0" w:color="auto"/>
        <w:right w:val="none" w:sz="0" w:space="0" w:color="auto"/>
      </w:divBdr>
    </w:div>
    <w:div w:id="72049884">
      <w:bodyDiv w:val="1"/>
      <w:marLeft w:val="0"/>
      <w:marRight w:val="0"/>
      <w:marTop w:val="0"/>
      <w:marBottom w:val="0"/>
      <w:divBdr>
        <w:top w:val="none" w:sz="0" w:space="0" w:color="auto"/>
        <w:left w:val="none" w:sz="0" w:space="0" w:color="auto"/>
        <w:bottom w:val="none" w:sz="0" w:space="0" w:color="auto"/>
        <w:right w:val="none" w:sz="0" w:space="0" w:color="auto"/>
      </w:divBdr>
    </w:div>
    <w:div w:id="77217078">
      <w:bodyDiv w:val="1"/>
      <w:marLeft w:val="0"/>
      <w:marRight w:val="0"/>
      <w:marTop w:val="0"/>
      <w:marBottom w:val="0"/>
      <w:divBdr>
        <w:top w:val="none" w:sz="0" w:space="0" w:color="auto"/>
        <w:left w:val="none" w:sz="0" w:space="0" w:color="auto"/>
        <w:bottom w:val="none" w:sz="0" w:space="0" w:color="auto"/>
        <w:right w:val="none" w:sz="0" w:space="0" w:color="auto"/>
      </w:divBdr>
    </w:div>
    <w:div w:id="80689119">
      <w:bodyDiv w:val="1"/>
      <w:marLeft w:val="0"/>
      <w:marRight w:val="0"/>
      <w:marTop w:val="0"/>
      <w:marBottom w:val="0"/>
      <w:divBdr>
        <w:top w:val="none" w:sz="0" w:space="0" w:color="auto"/>
        <w:left w:val="none" w:sz="0" w:space="0" w:color="auto"/>
        <w:bottom w:val="none" w:sz="0" w:space="0" w:color="auto"/>
        <w:right w:val="none" w:sz="0" w:space="0" w:color="auto"/>
      </w:divBdr>
    </w:div>
    <w:div w:id="81489667">
      <w:bodyDiv w:val="1"/>
      <w:marLeft w:val="0"/>
      <w:marRight w:val="0"/>
      <w:marTop w:val="0"/>
      <w:marBottom w:val="0"/>
      <w:divBdr>
        <w:top w:val="none" w:sz="0" w:space="0" w:color="auto"/>
        <w:left w:val="none" w:sz="0" w:space="0" w:color="auto"/>
        <w:bottom w:val="none" w:sz="0" w:space="0" w:color="auto"/>
        <w:right w:val="none" w:sz="0" w:space="0" w:color="auto"/>
      </w:divBdr>
    </w:div>
    <w:div w:id="82990728">
      <w:bodyDiv w:val="1"/>
      <w:marLeft w:val="0"/>
      <w:marRight w:val="0"/>
      <w:marTop w:val="0"/>
      <w:marBottom w:val="0"/>
      <w:divBdr>
        <w:top w:val="none" w:sz="0" w:space="0" w:color="auto"/>
        <w:left w:val="none" w:sz="0" w:space="0" w:color="auto"/>
        <w:bottom w:val="none" w:sz="0" w:space="0" w:color="auto"/>
        <w:right w:val="none" w:sz="0" w:space="0" w:color="auto"/>
      </w:divBdr>
    </w:div>
    <w:div w:id="83187115">
      <w:bodyDiv w:val="1"/>
      <w:marLeft w:val="0"/>
      <w:marRight w:val="0"/>
      <w:marTop w:val="0"/>
      <w:marBottom w:val="0"/>
      <w:divBdr>
        <w:top w:val="none" w:sz="0" w:space="0" w:color="auto"/>
        <w:left w:val="none" w:sz="0" w:space="0" w:color="auto"/>
        <w:bottom w:val="none" w:sz="0" w:space="0" w:color="auto"/>
        <w:right w:val="none" w:sz="0" w:space="0" w:color="auto"/>
      </w:divBdr>
    </w:div>
    <w:div w:id="87163925">
      <w:bodyDiv w:val="1"/>
      <w:marLeft w:val="0"/>
      <w:marRight w:val="0"/>
      <w:marTop w:val="0"/>
      <w:marBottom w:val="0"/>
      <w:divBdr>
        <w:top w:val="none" w:sz="0" w:space="0" w:color="auto"/>
        <w:left w:val="none" w:sz="0" w:space="0" w:color="auto"/>
        <w:bottom w:val="none" w:sz="0" w:space="0" w:color="auto"/>
        <w:right w:val="none" w:sz="0" w:space="0" w:color="auto"/>
      </w:divBdr>
    </w:div>
    <w:div w:id="87165179">
      <w:bodyDiv w:val="1"/>
      <w:marLeft w:val="0"/>
      <w:marRight w:val="0"/>
      <w:marTop w:val="0"/>
      <w:marBottom w:val="0"/>
      <w:divBdr>
        <w:top w:val="none" w:sz="0" w:space="0" w:color="auto"/>
        <w:left w:val="none" w:sz="0" w:space="0" w:color="auto"/>
        <w:bottom w:val="none" w:sz="0" w:space="0" w:color="auto"/>
        <w:right w:val="none" w:sz="0" w:space="0" w:color="auto"/>
      </w:divBdr>
    </w:div>
    <w:div w:id="87511298">
      <w:bodyDiv w:val="1"/>
      <w:marLeft w:val="0"/>
      <w:marRight w:val="0"/>
      <w:marTop w:val="0"/>
      <w:marBottom w:val="0"/>
      <w:divBdr>
        <w:top w:val="none" w:sz="0" w:space="0" w:color="auto"/>
        <w:left w:val="none" w:sz="0" w:space="0" w:color="auto"/>
        <w:bottom w:val="none" w:sz="0" w:space="0" w:color="auto"/>
        <w:right w:val="none" w:sz="0" w:space="0" w:color="auto"/>
      </w:divBdr>
    </w:div>
    <w:div w:id="100689171">
      <w:bodyDiv w:val="1"/>
      <w:marLeft w:val="0"/>
      <w:marRight w:val="0"/>
      <w:marTop w:val="0"/>
      <w:marBottom w:val="0"/>
      <w:divBdr>
        <w:top w:val="none" w:sz="0" w:space="0" w:color="auto"/>
        <w:left w:val="none" w:sz="0" w:space="0" w:color="auto"/>
        <w:bottom w:val="none" w:sz="0" w:space="0" w:color="auto"/>
        <w:right w:val="none" w:sz="0" w:space="0" w:color="auto"/>
      </w:divBdr>
    </w:div>
    <w:div w:id="108404585">
      <w:bodyDiv w:val="1"/>
      <w:marLeft w:val="0"/>
      <w:marRight w:val="0"/>
      <w:marTop w:val="0"/>
      <w:marBottom w:val="0"/>
      <w:divBdr>
        <w:top w:val="none" w:sz="0" w:space="0" w:color="auto"/>
        <w:left w:val="none" w:sz="0" w:space="0" w:color="auto"/>
        <w:bottom w:val="none" w:sz="0" w:space="0" w:color="auto"/>
        <w:right w:val="none" w:sz="0" w:space="0" w:color="auto"/>
      </w:divBdr>
    </w:div>
    <w:div w:id="111484743">
      <w:bodyDiv w:val="1"/>
      <w:marLeft w:val="0"/>
      <w:marRight w:val="0"/>
      <w:marTop w:val="0"/>
      <w:marBottom w:val="0"/>
      <w:divBdr>
        <w:top w:val="none" w:sz="0" w:space="0" w:color="auto"/>
        <w:left w:val="none" w:sz="0" w:space="0" w:color="auto"/>
        <w:bottom w:val="none" w:sz="0" w:space="0" w:color="auto"/>
        <w:right w:val="none" w:sz="0" w:space="0" w:color="auto"/>
      </w:divBdr>
    </w:div>
    <w:div w:id="116143226">
      <w:bodyDiv w:val="1"/>
      <w:marLeft w:val="0"/>
      <w:marRight w:val="0"/>
      <w:marTop w:val="0"/>
      <w:marBottom w:val="0"/>
      <w:divBdr>
        <w:top w:val="none" w:sz="0" w:space="0" w:color="auto"/>
        <w:left w:val="none" w:sz="0" w:space="0" w:color="auto"/>
        <w:bottom w:val="none" w:sz="0" w:space="0" w:color="auto"/>
        <w:right w:val="none" w:sz="0" w:space="0" w:color="auto"/>
      </w:divBdr>
    </w:div>
    <w:div w:id="118379008">
      <w:bodyDiv w:val="1"/>
      <w:marLeft w:val="0"/>
      <w:marRight w:val="0"/>
      <w:marTop w:val="0"/>
      <w:marBottom w:val="0"/>
      <w:divBdr>
        <w:top w:val="none" w:sz="0" w:space="0" w:color="auto"/>
        <w:left w:val="none" w:sz="0" w:space="0" w:color="auto"/>
        <w:bottom w:val="none" w:sz="0" w:space="0" w:color="auto"/>
        <w:right w:val="none" w:sz="0" w:space="0" w:color="auto"/>
      </w:divBdr>
    </w:div>
    <w:div w:id="126319711">
      <w:bodyDiv w:val="1"/>
      <w:marLeft w:val="0"/>
      <w:marRight w:val="0"/>
      <w:marTop w:val="0"/>
      <w:marBottom w:val="0"/>
      <w:divBdr>
        <w:top w:val="none" w:sz="0" w:space="0" w:color="auto"/>
        <w:left w:val="none" w:sz="0" w:space="0" w:color="auto"/>
        <w:bottom w:val="none" w:sz="0" w:space="0" w:color="auto"/>
        <w:right w:val="none" w:sz="0" w:space="0" w:color="auto"/>
      </w:divBdr>
    </w:div>
    <w:div w:id="131678577">
      <w:bodyDiv w:val="1"/>
      <w:marLeft w:val="0"/>
      <w:marRight w:val="0"/>
      <w:marTop w:val="0"/>
      <w:marBottom w:val="0"/>
      <w:divBdr>
        <w:top w:val="none" w:sz="0" w:space="0" w:color="auto"/>
        <w:left w:val="none" w:sz="0" w:space="0" w:color="auto"/>
        <w:bottom w:val="none" w:sz="0" w:space="0" w:color="auto"/>
        <w:right w:val="none" w:sz="0" w:space="0" w:color="auto"/>
      </w:divBdr>
    </w:div>
    <w:div w:id="149061506">
      <w:bodyDiv w:val="1"/>
      <w:marLeft w:val="0"/>
      <w:marRight w:val="0"/>
      <w:marTop w:val="0"/>
      <w:marBottom w:val="0"/>
      <w:divBdr>
        <w:top w:val="none" w:sz="0" w:space="0" w:color="auto"/>
        <w:left w:val="none" w:sz="0" w:space="0" w:color="auto"/>
        <w:bottom w:val="none" w:sz="0" w:space="0" w:color="auto"/>
        <w:right w:val="none" w:sz="0" w:space="0" w:color="auto"/>
      </w:divBdr>
    </w:div>
    <w:div w:id="161164174">
      <w:bodyDiv w:val="1"/>
      <w:marLeft w:val="0"/>
      <w:marRight w:val="0"/>
      <w:marTop w:val="0"/>
      <w:marBottom w:val="0"/>
      <w:divBdr>
        <w:top w:val="none" w:sz="0" w:space="0" w:color="auto"/>
        <w:left w:val="none" w:sz="0" w:space="0" w:color="auto"/>
        <w:bottom w:val="none" w:sz="0" w:space="0" w:color="auto"/>
        <w:right w:val="none" w:sz="0" w:space="0" w:color="auto"/>
      </w:divBdr>
    </w:div>
    <w:div w:id="162088787">
      <w:bodyDiv w:val="1"/>
      <w:marLeft w:val="0"/>
      <w:marRight w:val="0"/>
      <w:marTop w:val="0"/>
      <w:marBottom w:val="0"/>
      <w:divBdr>
        <w:top w:val="none" w:sz="0" w:space="0" w:color="auto"/>
        <w:left w:val="none" w:sz="0" w:space="0" w:color="auto"/>
        <w:bottom w:val="none" w:sz="0" w:space="0" w:color="auto"/>
        <w:right w:val="none" w:sz="0" w:space="0" w:color="auto"/>
      </w:divBdr>
    </w:div>
    <w:div w:id="171185252">
      <w:bodyDiv w:val="1"/>
      <w:marLeft w:val="0"/>
      <w:marRight w:val="0"/>
      <w:marTop w:val="0"/>
      <w:marBottom w:val="0"/>
      <w:divBdr>
        <w:top w:val="none" w:sz="0" w:space="0" w:color="auto"/>
        <w:left w:val="none" w:sz="0" w:space="0" w:color="auto"/>
        <w:bottom w:val="none" w:sz="0" w:space="0" w:color="auto"/>
        <w:right w:val="none" w:sz="0" w:space="0" w:color="auto"/>
      </w:divBdr>
    </w:div>
    <w:div w:id="173424699">
      <w:bodyDiv w:val="1"/>
      <w:marLeft w:val="0"/>
      <w:marRight w:val="0"/>
      <w:marTop w:val="0"/>
      <w:marBottom w:val="0"/>
      <w:divBdr>
        <w:top w:val="none" w:sz="0" w:space="0" w:color="auto"/>
        <w:left w:val="none" w:sz="0" w:space="0" w:color="auto"/>
        <w:bottom w:val="none" w:sz="0" w:space="0" w:color="auto"/>
        <w:right w:val="none" w:sz="0" w:space="0" w:color="auto"/>
      </w:divBdr>
    </w:div>
    <w:div w:id="174272000">
      <w:bodyDiv w:val="1"/>
      <w:marLeft w:val="0"/>
      <w:marRight w:val="0"/>
      <w:marTop w:val="0"/>
      <w:marBottom w:val="0"/>
      <w:divBdr>
        <w:top w:val="none" w:sz="0" w:space="0" w:color="auto"/>
        <w:left w:val="none" w:sz="0" w:space="0" w:color="auto"/>
        <w:bottom w:val="none" w:sz="0" w:space="0" w:color="auto"/>
        <w:right w:val="none" w:sz="0" w:space="0" w:color="auto"/>
      </w:divBdr>
    </w:div>
    <w:div w:id="175115635">
      <w:bodyDiv w:val="1"/>
      <w:marLeft w:val="0"/>
      <w:marRight w:val="0"/>
      <w:marTop w:val="0"/>
      <w:marBottom w:val="0"/>
      <w:divBdr>
        <w:top w:val="none" w:sz="0" w:space="0" w:color="auto"/>
        <w:left w:val="none" w:sz="0" w:space="0" w:color="auto"/>
        <w:bottom w:val="none" w:sz="0" w:space="0" w:color="auto"/>
        <w:right w:val="none" w:sz="0" w:space="0" w:color="auto"/>
      </w:divBdr>
    </w:div>
    <w:div w:id="175384579">
      <w:bodyDiv w:val="1"/>
      <w:marLeft w:val="0"/>
      <w:marRight w:val="0"/>
      <w:marTop w:val="0"/>
      <w:marBottom w:val="0"/>
      <w:divBdr>
        <w:top w:val="none" w:sz="0" w:space="0" w:color="auto"/>
        <w:left w:val="none" w:sz="0" w:space="0" w:color="auto"/>
        <w:bottom w:val="none" w:sz="0" w:space="0" w:color="auto"/>
        <w:right w:val="none" w:sz="0" w:space="0" w:color="auto"/>
      </w:divBdr>
    </w:div>
    <w:div w:id="176162307">
      <w:bodyDiv w:val="1"/>
      <w:marLeft w:val="0"/>
      <w:marRight w:val="0"/>
      <w:marTop w:val="0"/>
      <w:marBottom w:val="0"/>
      <w:divBdr>
        <w:top w:val="none" w:sz="0" w:space="0" w:color="auto"/>
        <w:left w:val="none" w:sz="0" w:space="0" w:color="auto"/>
        <w:bottom w:val="none" w:sz="0" w:space="0" w:color="auto"/>
        <w:right w:val="none" w:sz="0" w:space="0" w:color="auto"/>
      </w:divBdr>
    </w:div>
    <w:div w:id="179971093">
      <w:bodyDiv w:val="1"/>
      <w:marLeft w:val="0"/>
      <w:marRight w:val="0"/>
      <w:marTop w:val="0"/>
      <w:marBottom w:val="0"/>
      <w:divBdr>
        <w:top w:val="none" w:sz="0" w:space="0" w:color="auto"/>
        <w:left w:val="none" w:sz="0" w:space="0" w:color="auto"/>
        <w:bottom w:val="none" w:sz="0" w:space="0" w:color="auto"/>
        <w:right w:val="none" w:sz="0" w:space="0" w:color="auto"/>
      </w:divBdr>
    </w:div>
    <w:div w:id="186451045">
      <w:bodyDiv w:val="1"/>
      <w:marLeft w:val="0"/>
      <w:marRight w:val="0"/>
      <w:marTop w:val="0"/>
      <w:marBottom w:val="0"/>
      <w:divBdr>
        <w:top w:val="none" w:sz="0" w:space="0" w:color="auto"/>
        <w:left w:val="none" w:sz="0" w:space="0" w:color="auto"/>
        <w:bottom w:val="none" w:sz="0" w:space="0" w:color="auto"/>
        <w:right w:val="none" w:sz="0" w:space="0" w:color="auto"/>
      </w:divBdr>
    </w:div>
    <w:div w:id="188033141">
      <w:bodyDiv w:val="1"/>
      <w:marLeft w:val="0"/>
      <w:marRight w:val="0"/>
      <w:marTop w:val="0"/>
      <w:marBottom w:val="0"/>
      <w:divBdr>
        <w:top w:val="none" w:sz="0" w:space="0" w:color="auto"/>
        <w:left w:val="none" w:sz="0" w:space="0" w:color="auto"/>
        <w:bottom w:val="none" w:sz="0" w:space="0" w:color="auto"/>
        <w:right w:val="none" w:sz="0" w:space="0" w:color="auto"/>
      </w:divBdr>
    </w:div>
    <w:div w:id="192115279">
      <w:bodyDiv w:val="1"/>
      <w:marLeft w:val="0"/>
      <w:marRight w:val="0"/>
      <w:marTop w:val="0"/>
      <w:marBottom w:val="0"/>
      <w:divBdr>
        <w:top w:val="none" w:sz="0" w:space="0" w:color="auto"/>
        <w:left w:val="none" w:sz="0" w:space="0" w:color="auto"/>
        <w:bottom w:val="none" w:sz="0" w:space="0" w:color="auto"/>
        <w:right w:val="none" w:sz="0" w:space="0" w:color="auto"/>
      </w:divBdr>
    </w:div>
    <w:div w:id="194126941">
      <w:bodyDiv w:val="1"/>
      <w:marLeft w:val="0"/>
      <w:marRight w:val="0"/>
      <w:marTop w:val="0"/>
      <w:marBottom w:val="0"/>
      <w:divBdr>
        <w:top w:val="none" w:sz="0" w:space="0" w:color="auto"/>
        <w:left w:val="none" w:sz="0" w:space="0" w:color="auto"/>
        <w:bottom w:val="none" w:sz="0" w:space="0" w:color="auto"/>
        <w:right w:val="none" w:sz="0" w:space="0" w:color="auto"/>
      </w:divBdr>
    </w:div>
    <w:div w:id="197358793">
      <w:bodyDiv w:val="1"/>
      <w:marLeft w:val="0"/>
      <w:marRight w:val="0"/>
      <w:marTop w:val="0"/>
      <w:marBottom w:val="0"/>
      <w:divBdr>
        <w:top w:val="none" w:sz="0" w:space="0" w:color="auto"/>
        <w:left w:val="none" w:sz="0" w:space="0" w:color="auto"/>
        <w:bottom w:val="none" w:sz="0" w:space="0" w:color="auto"/>
        <w:right w:val="none" w:sz="0" w:space="0" w:color="auto"/>
      </w:divBdr>
    </w:div>
    <w:div w:id="201526005">
      <w:bodyDiv w:val="1"/>
      <w:marLeft w:val="0"/>
      <w:marRight w:val="0"/>
      <w:marTop w:val="0"/>
      <w:marBottom w:val="0"/>
      <w:divBdr>
        <w:top w:val="none" w:sz="0" w:space="0" w:color="auto"/>
        <w:left w:val="none" w:sz="0" w:space="0" w:color="auto"/>
        <w:bottom w:val="none" w:sz="0" w:space="0" w:color="auto"/>
        <w:right w:val="none" w:sz="0" w:space="0" w:color="auto"/>
      </w:divBdr>
    </w:div>
    <w:div w:id="203642924">
      <w:bodyDiv w:val="1"/>
      <w:marLeft w:val="0"/>
      <w:marRight w:val="0"/>
      <w:marTop w:val="0"/>
      <w:marBottom w:val="0"/>
      <w:divBdr>
        <w:top w:val="none" w:sz="0" w:space="0" w:color="auto"/>
        <w:left w:val="none" w:sz="0" w:space="0" w:color="auto"/>
        <w:bottom w:val="none" w:sz="0" w:space="0" w:color="auto"/>
        <w:right w:val="none" w:sz="0" w:space="0" w:color="auto"/>
      </w:divBdr>
    </w:div>
    <w:div w:id="208953180">
      <w:bodyDiv w:val="1"/>
      <w:marLeft w:val="0"/>
      <w:marRight w:val="0"/>
      <w:marTop w:val="0"/>
      <w:marBottom w:val="0"/>
      <w:divBdr>
        <w:top w:val="none" w:sz="0" w:space="0" w:color="auto"/>
        <w:left w:val="none" w:sz="0" w:space="0" w:color="auto"/>
        <w:bottom w:val="none" w:sz="0" w:space="0" w:color="auto"/>
        <w:right w:val="none" w:sz="0" w:space="0" w:color="auto"/>
      </w:divBdr>
    </w:div>
    <w:div w:id="210532256">
      <w:bodyDiv w:val="1"/>
      <w:marLeft w:val="0"/>
      <w:marRight w:val="0"/>
      <w:marTop w:val="0"/>
      <w:marBottom w:val="0"/>
      <w:divBdr>
        <w:top w:val="none" w:sz="0" w:space="0" w:color="auto"/>
        <w:left w:val="none" w:sz="0" w:space="0" w:color="auto"/>
        <w:bottom w:val="none" w:sz="0" w:space="0" w:color="auto"/>
        <w:right w:val="none" w:sz="0" w:space="0" w:color="auto"/>
      </w:divBdr>
    </w:div>
    <w:div w:id="215624163">
      <w:bodyDiv w:val="1"/>
      <w:marLeft w:val="0"/>
      <w:marRight w:val="0"/>
      <w:marTop w:val="0"/>
      <w:marBottom w:val="0"/>
      <w:divBdr>
        <w:top w:val="none" w:sz="0" w:space="0" w:color="auto"/>
        <w:left w:val="none" w:sz="0" w:space="0" w:color="auto"/>
        <w:bottom w:val="none" w:sz="0" w:space="0" w:color="auto"/>
        <w:right w:val="none" w:sz="0" w:space="0" w:color="auto"/>
      </w:divBdr>
    </w:div>
    <w:div w:id="217017935">
      <w:bodyDiv w:val="1"/>
      <w:marLeft w:val="0"/>
      <w:marRight w:val="0"/>
      <w:marTop w:val="0"/>
      <w:marBottom w:val="0"/>
      <w:divBdr>
        <w:top w:val="none" w:sz="0" w:space="0" w:color="auto"/>
        <w:left w:val="none" w:sz="0" w:space="0" w:color="auto"/>
        <w:bottom w:val="none" w:sz="0" w:space="0" w:color="auto"/>
        <w:right w:val="none" w:sz="0" w:space="0" w:color="auto"/>
      </w:divBdr>
    </w:div>
    <w:div w:id="220755244">
      <w:bodyDiv w:val="1"/>
      <w:marLeft w:val="0"/>
      <w:marRight w:val="0"/>
      <w:marTop w:val="0"/>
      <w:marBottom w:val="0"/>
      <w:divBdr>
        <w:top w:val="none" w:sz="0" w:space="0" w:color="auto"/>
        <w:left w:val="none" w:sz="0" w:space="0" w:color="auto"/>
        <w:bottom w:val="none" w:sz="0" w:space="0" w:color="auto"/>
        <w:right w:val="none" w:sz="0" w:space="0" w:color="auto"/>
      </w:divBdr>
    </w:div>
    <w:div w:id="220990210">
      <w:bodyDiv w:val="1"/>
      <w:marLeft w:val="0"/>
      <w:marRight w:val="0"/>
      <w:marTop w:val="0"/>
      <w:marBottom w:val="0"/>
      <w:divBdr>
        <w:top w:val="none" w:sz="0" w:space="0" w:color="auto"/>
        <w:left w:val="none" w:sz="0" w:space="0" w:color="auto"/>
        <w:bottom w:val="none" w:sz="0" w:space="0" w:color="auto"/>
        <w:right w:val="none" w:sz="0" w:space="0" w:color="auto"/>
      </w:divBdr>
    </w:div>
    <w:div w:id="224414191">
      <w:bodyDiv w:val="1"/>
      <w:marLeft w:val="0"/>
      <w:marRight w:val="0"/>
      <w:marTop w:val="0"/>
      <w:marBottom w:val="0"/>
      <w:divBdr>
        <w:top w:val="none" w:sz="0" w:space="0" w:color="auto"/>
        <w:left w:val="none" w:sz="0" w:space="0" w:color="auto"/>
        <w:bottom w:val="none" w:sz="0" w:space="0" w:color="auto"/>
        <w:right w:val="none" w:sz="0" w:space="0" w:color="auto"/>
      </w:divBdr>
    </w:div>
    <w:div w:id="225456794">
      <w:bodyDiv w:val="1"/>
      <w:marLeft w:val="0"/>
      <w:marRight w:val="0"/>
      <w:marTop w:val="0"/>
      <w:marBottom w:val="0"/>
      <w:divBdr>
        <w:top w:val="none" w:sz="0" w:space="0" w:color="auto"/>
        <w:left w:val="none" w:sz="0" w:space="0" w:color="auto"/>
        <w:bottom w:val="none" w:sz="0" w:space="0" w:color="auto"/>
        <w:right w:val="none" w:sz="0" w:space="0" w:color="auto"/>
      </w:divBdr>
    </w:div>
    <w:div w:id="228998464">
      <w:bodyDiv w:val="1"/>
      <w:marLeft w:val="0"/>
      <w:marRight w:val="0"/>
      <w:marTop w:val="0"/>
      <w:marBottom w:val="0"/>
      <w:divBdr>
        <w:top w:val="none" w:sz="0" w:space="0" w:color="auto"/>
        <w:left w:val="none" w:sz="0" w:space="0" w:color="auto"/>
        <w:bottom w:val="none" w:sz="0" w:space="0" w:color="auto"/>
        <w:right w:val="none" w:sz="0" w:space="0" w:color="auto"/>
      </w:divBdr>
    </w:div>
    <w:div w:id="232545211">
      <w:bodyDiv w:val="1"/>
      <w:marLeft w:val="0"/>
      <w:marRight w:val="0"/>
      <w:marTop w:val="0"/>
      <w:marBottom w:val="0"/>
      <w:divBdr>
        <w:top w:val="none" w:sz="0" w:space="0" w:color="auto"/>
        <w:left w:val="none" w:sz="0" w:space="0" w:color="auto"/>
        <w:bottom w:val="none" w:sz="0" w:space="0" w:color="auto"/>
        <w:right w:val="none" w:sz="0" w:space="0" w:color="auto"/>
      </w:divBdr>
    </w:div>
    <w:div w:id="236061271">
      <w:bodyDiv w:val="1"/>
      <w:marLeft w:val="0"/>
      <w:marRight w:val="0"/>
      <w:marTop w:val="0"/>
      <w:marBottom w:val="0"/>
      <w:divBdr>
        <w:top w:val="none" w:sz="0" w:space="0" w:color="auto"/>
        <w:left w:val="none" w:sz="0" w:space="0" w:color="auto"/>
        <w:bottom w:val="none" w:sz="0" w:space="0" w:color="auto"/>
        <w:right w:val="none" w:sz="0" w:space="0" w:color="auto"/>
      </w:divBdr>
    </w:div>
    <w:div w:id="236477707">
      <w:bodyDiv w:val="1"/>
      <w:marLeft w:val="0"/>
      <w:marRight w:val="0"/>
      <w:marTop w:val="0"/>
      <w:marBottom w:val="0"/>
      <w:divBdr>
        <w:top w:val="none" w:sz="0" w:space="0" w:color="auto"/>
        <w:left w:val="none" w:sz="0" w:space="0" w:color="auto"/>
        <w:bottom w:val="none" w:sz="0" w:space="0" w:color="auto"/>
        <w:right w:val="none" w:sz="0" w:space="0" w:color="auto"/>
      </w:divBdr>
    </w:div>
    <w:div w:id="237985568">
      <w:bodyDiv w:val="1"/>
      <w:marLeft w:val="0"/>
      <w:marRight w:val="0"/>
      <w:marTop w:val="0"/>
      <w:marBottom w:val="0"/>
      <w:divBdr>
        <w:top w:val="none" w:sz="0" w:space="0" w:color="auto"/>
        <w:left w:val="none" w:sz="0" w:space="0" w:color="auto"/>
        <w:bottom w:val="none" w:sz="0" w:space="0" w:color="auto"/>
        <w:right w:val="none" w:sz="0" w:space="0" w:color="auto"/>
      </w:divBdr>
    </w:div>
    <w:div w:id="242573087">
      <w:bodyDiv w:val="1"/>
      <w:marLeft w:val="0"/>
      <w:marRight w:val="0"/>
      <w:marTop w:val="0"/>
      <w:marBottom w:val="0"/>
      <w:divBdr>
        <w:top w:val="none" w:sz="0" w:space="0" w:color="auto"/>
        <w:left w:val="none" w:sz="0" w:space="0" w:color="auto"/>
        <w:bottom w:val="none" w:sz="0" w:space="0" w:color="auto"/>
        <w:right w:val="none" w:sz="0" w:space="0" w:color="auto"/>
      </w:divBdr>
    </w:div>
    <w:div w:id="243682987">
      <w:bodyDiv w:val="1"/>
      <w:marLeft w:val="0"/>
      <w:marRight w:val="0"/>
      <w:marTop w:val="0"/>
      <w:marBottom w:val="0"/>
      <w:divBdr>
        <w:top w:val="none" w:sz="0" w:space="0" w:color="auto"/>
        <w:left w:val="none" w:sz="0" w:space="0" w:color="auto"/>
        <w:bottom w:val="none" w:sz="0" w:space="0" w:color="auto"/>
        <w:right w:val="none" w:sz="0" w:space="0" w:color="auto"/>
      </w:divBdr>
    </w:div>
    <w:div w:id="251159114">
      <w:bodyDiv w:val="1"/>
      <w:marLeft w:val="0"/>
      <w:marRight w:val="0"/>
      <w:marTop w:val="0"/>
      <w:marBottom w:val="0"/>
      <w:divBdr>
        <w:top w:val="none" w:sz="0" w:space="0" w:color="auto"/>
        <w:left w:val="none" w:sz="0" w:space="0" w:color="auto"/>
        <w:bottom w:val="none" w:sz="0" w:space="0" w:color="auto"/>
        <w:right w:val="none" w:sz="0" w:space="0" w:color="auto"/>
      </w:divBdr>
    </w:div>
    <w:div w:id="252594525">
      <w:bodyDiv w:val="1"/>
      <w:marLeft w:val="0"/>
      <w:marRight w:val="0"/>
      <w:marTop w:val="0"/>
      <w:marBottom w:val="0"/>
      <w:divBdr>
        <w:top w:val="none" w:sz="0" w:space="0" w:color="auto"/>
        <w:left w:val="none" w:sz="0" w:space="0" w:color="auto"/>
        <w:bottom w:val="none" w:sz="0" w:space="0" w:color="auto"/>
        <w:right w:val="none" w:sz="0" w:space="0" w:color="auto"/>
      </w:divBdr>
    </w:div>
    <w:div w:id="256519655">
      <w:bodyDiv w:val="1"/>
      <w:marLeft w:val="0"/>
      <w:marRight w:val="0"/>
      <w:marTop w:val="0"/>
      <w:marBottom w:val="0"/>
      <w:divBdr>
        <w:top w:val="none" w:sz="0" w:space="0" w:color="auto"/>
        <w:left w:val="none" w:sz="0" w:space="0" w:color="auto"/>
        <w:bottom w:val="none" w:sz="0" w:space="0" w:color="auto"/>
        <w:right w:val="none" w:sz="0" w:space="0" w:color="auto"/>
      </w:divBdr>
    </w:div>
    <w:div w:id="259412706">
      <w:bodyDiv w:val="1"/>
      <w:marLeft w:val="0"/>
      <w:marRight w:val="0"/>
      <w:marTop w:val="0"/>
      <w:marBottom w:val="0"/>
      <w:divBdr>
        <w:top w:val="none" w:sz="0" w:space="0" w:color="auto"/>
        <w:left w:val="none" w:sz="0" w:space="0" w:color="auto"/>
        <w:bottom w:val="none" w:sz="0" w:space="0" w:color="auto"/>
        <w:right w:val="none" w:sz="0" w:space="0" w:color="auto"/>
      </w:divBdr>
    </w:div>
    <w:div w:id="260188035">
      <w:bodyDiv w:val="1"/>
      <w:marLeft w:val="0"/>
      <w:marRight w:val="0"/>
      <w:marTop w:val="0"/>
      <w:marBottom w:val="0"/>
      <w:divBdr>
        <w:top w:val="none" w:sz="0" w:space="0" w:color="auto"/>
        <w:left w:val="none" w:sz="0" w:space="0" w:color="auto"/>
        <w:bottom w:val="none" w:sz="0" w:space="0" w:color="auto"/>
        <w:right w:val="none" w:sz="0" w:space="0" w:color="auto"/>
      </w:divBdr>
    </w:div>
    <w:div w:id="263809008">
      <w:bodyDiv w:val="1"/>
      <w:marLeft w:val="0"/>
      <w:marRight w:val="0"/>
      <w:marTop w:val="0"/>
      <w:marBottom w:val="0"/>
      <w:divBdr>
        <w:top w:val="none" w:sz="0" w:space="0" w:color="auto"/>
        <w:left w:val="none" w:sz="0" w:space="0" w:color="auto"/>
        <w:bottom w:val="none" w:sz="0" w:space="0" w:color="auto"/>
        <w:right w:val="none" w:sz="0" w:space="0" w:color="auto"/>
      </w:divBdr>
    </w:div>
    <w:div w:id="264311631">
      <w:bodyDiv w:val="1"/>
      <w:marLeft w:val="0"/>
      <w:marRight w:val="0"/>
      <w:marTop w:val="0"/>
      <w:marBottom w:val="0"/>
      <w:divBdr>
        <w:top w:val="none" w:sz="0" w:space="0" w:color="auto"/>
        <w:left w:val="none" w:sz="0" w:space="0" w:color="auto"/>
        <w:bottom w:val="none" w:sz="0" w:space="0" w:color="auto"/>
        <w:right w:val="none" w:sz="0" w:space="0" w:color="auto"/>
      </w:divBdr>
    </w:div>
    <w:div w:id="265232752">
      <w:bodyDiv w:val="1"/>
      <w:marLeft w:val="0"/>
      <w:marRight w:val="0"/>
      <w:marTop w:val="0"/>
      <w:marBottom w:val="0"/>
      <w:divBdr>
        <w:top w:val="none" w:sz="0" w:space="0" w:color="auto"/>
        <w:left w:val="none" w:sz="0" w:space="0" w:color="auto"/>
        <w:bottom w:val="none" w:sz="0" w:space="0" w:color="auto"/>
        <w:right w:val="none" w:sz="0" w:space="0" w:color="auto"/>
      </w:divBdr>
    </w:div>
    <w:div w:id="273440305">
      <w:bodyDiv w:val="1"/>
      <w:marLeft w:val="0"/>
      <w:marRight w:val="0"/>
      <w:marTop w:val="0"/>
      <w:marBottom w:val="0"/>
      <w:divBdr>
        <w:top w:val="none" w:sz="0" w:space="0" w:color="auto"/>
        <w:left w:val="none" w:sz="0" w:space="0" w:color="auto"/>
        <w:bottom w:val="none" w:sz="0" w:space="0" w:color="auto"/>
        <w:right w:val="none" w:sz="0" w:space="0" w:color="auto"/>
      </w:divBdr>
    </w:div>
    <w:div w:id="279919225">
      <w:bodyDiv w:val="1"/>
      <w:marLeft w:val="0"/>
      <w:marRight w:val="0"/>
      <w:marTop w:val="0"/>
      <w:marBottom w:val="0"/>
      <w:divBdr>
        <w:top w:val="none" w:sz="0" w:space="0" w:color="auto"/>
        <w:left w:val="none" w:sz="0" w:space="0" w:color="auto"/>
        <w:bottom w:val="none" w:sz="0" w:space="0" w:color="auto"/>
        <w:right w:val="none" w:sz="0" w:space="0" w:color="auto"/>
      </w:divBdr>
    </w:div>
    <w:div w:id="280771874">
      <w:bodyDiv w:val="1"/>
      <w:marLeft w:val="0"/>
      <w:marRight w:val="0"/>
      <w:marTop w:val="0"/>
      <w:marBottom w:val="0"/>
      <w:divBdr>
        <w:top w:val="none" w:sz="0" w:space="0" w:color="auto"/>
        <w:left w:val="none" w:sz="0" w:space="0" w:color="auto"/>
        <w:bottom w:val="none" w:sz="0" w:space="0" w:color="auto"/>
        <w:right w:val="none" w:sz="0" w:space="0" w:color="auto"/>
      </w:divBdr>
    </w:div>
    <w:div w:id="282152094">
      <w:bodyDiv w:val="1"/>
      <w:marLeft w:val="0"/>
      <w:marRight w:val="0"/>
      <w:marTop w:val="0"/>
      <w:marBottom w:val="0"/>
      <w:divBdr>
        <w:top w:val="none" w:sz="0" w:space="0" w:color="auto"/>
        <w:left w:val="none" w:sz="0" w:space="0" w:color="auto"/>
        <w:bottom w:val="none" w:sz="0" w:space="0" w:color="auto"/>
        <w:right w:val="none" w:sz="0" w:space="0" w:color="auto"/>
      </w:divBdr>
    </w:div>
    <w:div w:id="284192670">
      <w:bodyDiv w:val="1"/>
      <w:marLeft w:val="0"/>
      <w:marRight w:val="0"/>
      <w:marTop w:val="0"/>
      <w:marBottom w:val="0"/>
      <w:divBdr>
        <w:top w:val="none" w:sz="0" w:space="0" w:color="auto"/>
        <w:left w:val="none" w:sz="0" w:space="0" w:color="auto"/>
        <w:bottom w:val="none" w:sz="0" w:space="0" w:color="auto"/>
        <w:right w:val="none" w:sz="0" w:space="0" w:color="auto"/>
      </w:divBdr>
    </w:div>
    <w:div w:id="287974511">
      <w:bodyDiv w:val="1"/>
      <w:marLeft w:val="0"/>
      <w:marRight w:val="0"/>
      <w:marTop w:val="0"/>
      <w:marBottom w:val="0"/>
      <w:divBdr>
        <w:top w:val="none" w:sz="0" w:space="0" w:color="auto"/>
        <w:left w:val="none" w:sz="0" w:space="0" w:color="auto"/>
        <w:bottom w:val="none" w:sz="0" w:space="0" w:color="auto"/>
        <w:right w:val="none" w:sz="0" w:space="0" w:color="auto"/>
      </w:divBdr>
    </w:div>
    <w:div w:id="288629670">
      <w:bodyDiv w:val="1"/>
      <w:marLeft w:val="0"/>
      <w:marRight w:val="0"/>
      <w:marTop w:val="0"/>
      <w:marBottom w:val="0"/>
      <w:divBdr>
        <w:top w:val="none" w:sz="0" w:space="0" w:color="auto"/>
        <w:left w:val="none" w:sz="0" w:space="0" w:color="auto"/>
        <w:bottom w:val="none" w:sz="0" w:space="0" w:color="auto"/>
        <w:right w:val="none" w:sz="0" w:space="0" w:color="auto"/>
      </w:divBdr>
    </w:div>
    <w:div w:id="294723941">
      <w:bodyDiv w:val="1"/>
      <w:marLeft w:val="0"/>
      <w:marRight w:val="0"/>
      <w:marTop w:val="0"/>
      <w:marBottom w:val="0"/>
      <w:divBdr>
        <w:top w:val="none" w:sz="0" w:space="0" w:color="auto"/>
        <w:left w:val="none" w:sz="0" w:space="0" w:color="auto"/>
        <w:bottom w:val="none" w:sz="0" w:space="0" w:color="auto"/>
        <w:right w:val="none" w:sz="0" w:space="0" w:color="auto"/>
      </w:divBdr>
    </w:div>
    <w:div w:id="295381368">
      <w:bodyDiv w:val="1"/>
      <w:marLeft w:val="0"/>
      <w:marRight w:val="0"/>
      <w:marTop w:val="0"/>
      <w:marBottom w:val="0"/>
      <w:divBdr>
        <w:top w:val="none" w:sz="0" w:space="0" w:color="auto"/>
        <w:left w:val="none" w:sz="0" w:space="0" w:color="auto"/>
        <w:bottom w:val="none" w:sz="0" w:space="0" w:color="auto"/>
        <w:right w:val="none" w:sz="0" w:space="0" w:color="auto"/>
      </w:divBdr>
    </w:div>
    <w:div w:id="300313413">
      <w:bodyDiv w:val="1"/>
      <w:marLeft w:val="0"/>
      <w:marRight w:val="0"/>
      <w:marTop w:val="0"/>
      <w:marBottom w:val="0"/>
      <w:divBdr>
        <w:top w:val="none" w:sz="0" w:space="0" w:color="auto"/>
        <w:left w:val="none" w:sz="0" w:space="0" w:color="auto"/>
        <w:bottom w:val="none" w:sz="0" w:space="0" w:color="auto"/>
        <w:right w:val="none" w:sz="0" w:space="0" w:color="auto"/>
      </w:divBdr>
    </w:div>
    <w:div w:id="302852628">
      <w:bodyDiv w:val="1"/>
      <w:marLeft w:val="0"/>
      <w:marRight w:val="0"/>
      <w:marTop w:val="0"/>
      <w:marBottom w:val="0"/>
      <w:divBdr>
        <w:top w:val="none" w:sz="0" w:space="0" w:color="auto"/>
        <w:left w:val="none" w:sz="0" w:space="0" w:color="auto"/>
        <w:bottom w:val="none" w:sz="0" w:space="0" w:color="auto"/>
        <w:right w:val="none" w:sz="0" w:space="0" w:color="auto"/>
      </w:divBdr>
    </w:div>
    <w:div w:id="305665300">
      <w:bodyDiv w:val="1"/>
      <w:marLeft w:val="0"/>
      <w:marRight w:val="0"/>
      <w:marTop w:val="0"/>
      <w:marBottom w:val="0"/>
      <w:divBdr>
        <w:top w:val="none" w:sz="0" w:space="0" w:color="auto"/>
        <w:left w:val="none" w:sz="0" w:space="0" w:color="auto"/>
        <w:bottom w:val="none" w:sz="0" w:space="0" w:color="auto"/>
        <w:right w:val="none" w:sz="0" w:space="0" w:color="auto"/>
      </w:divBdr>
    </w:div>
    <w:div w:id="308092255">
      <w:bodyDiv w:val="1"/>
      <w:marLeft w:val="0"/>
      <w:marRight w:val="0"/>
      <w:marTop w:val="0"/>
      <w:marBottom w:val="0"/>
      <w:divBdr>
        <w:top w:val="none" w:sz="0" w:space="0" w:color="auto"/>
        <w:left w:val="none" w:sz="0" w:space="0" w:color="auto"/>
        <w:bottom w:val="none" w:sz="0" w:space="0" w:color="auto"/>
        <w:right w:val="none" w:sz="0" w:space="0" w:color="auto"/>
      </w:divBdr>
    </w:div>
    <w:div w:id="308634300">
      <w:bodyDiv w:val="1"/>
      <w:marLeft w:val="0"/>
      <w:marRight w:val="0"/>
      <w:marTop w:val="0"/>
      <w:marBottom w:val="0"/>
      <w:divBdr>
        <w:top w:val="none" w:sz="0" w:space="0" w:color="auto"/>
        <w:left w:val="none" w:sz="0" w:space="0" w:color="auto"/>
        <w:bottom w:val="none" w:sz="0" w:space="0" w:color="auto"/>
        <w:right w:val="none" w:sz="0" w:space="0" w:color="auto"/>
      </w:divBdr>
    </w:div>
    <w:div w:id="317421247">
      <w:bodyDiv w:val="1"/>
      <w:marLeft w:val="0"/>
      <w:marRight w:val="0"/>
      <w:marTop w:val="0"/>
      <w:marBottom w:val="0"/>
      <w:divBdr>
        <w:top w:val="none" w:sz="0" w:space="0" w:color="auto"/>
        <w:left w:val="none" w:sz="0" w:space="0" w:color="auto"/>
        <w:bottom w:val="none" w:sz="0" w:space="0" w:color="auto"/>
        <w:right w:val="none" w:sz="0" w:space="0" w:color="auto"/>
      </w:divBdr>
    </w:div>
    <w:div w:id="319310889">
      <w:bodyDiv w:val="1"/>
      <w:marLeft w:val="0"/>
      <w:marRight w:val="0"/>
      <w:marTop w:val="0"/>
      <w:marBottom w:val="0"/>
      <w:divBdr>
        <w:top w:val="none" w:sz="0" w:space="0" w:color="auto"/>
        <w:left w:val="none" w:sz="0" w:space="0" w:color="auto"/>
        <w:bottom w:val="none" w:sz="0" w:space="0" w:color="auto"/>
        <w:right w:val="none" w:sz="0" w:space="0" w:color="auto"/>
      </w:divBdr>
    </w:div>
    <w:div w:id="319844558">
      <w:bodyDiv w:val="1"/>
      <w:marLeft w:val="0"/>
      <w:marRight w:val="0"/>
      <w:marTop w:val="0"/>
      <w:marBottom w:val="0"/>
      <w:divBdr>
        <w:top w:val="none" w:sz="0" w:space="0" w:color="auto"/>
        <w:left w:val="none" w:sz="0" w:space="0" w:color="auto"/>
        <w:bottom w:val="none" w:sz="0" w:space="0" w:color="auto"/>
        <w:right w:val="none" w:sz="0" w:space="0" w:color="auto"/>
      </w:divBdr>
    </w:div>
    <w:div w:id="320820059">
      <w:bodyDiv w:val="1"/>
      <w:marLeft w:val="0"/>
      <w:marRight w:val="0"/>
      <w:marTop w:val="0"/>
      <w:marBottom w:val="0"/>
      <w:divBdr>
        <w:top w:val="none" w:sz="0" w:space="0" w:color="auto"/>
        <w:left w:val="none" w:sz="0" w:space="0" w:color="auto"/>
        <w:bottom w:val="none" w:sz="0" w:space="0" w:color="auto"/>
        <w:right w:val="none" w:sz="0" w:space="0" w:color="auto"/>
      </w:divBdr>
    </w:div>
    <w:div w:id="327906809">
      <w:bodyDiv w:val="1"/>
      <w:marLeft w:val="0"/>
      <w:marRight w:val="0"/>
      <w:marTop w:val="0"/>
      <w:marBottom w:val="0"/>
      <w:divBdr>
        <w:top w:val="none" w:sz="0" w:space="0" w:color="auto"/>
        <w:left w:val="none" w:sz="0" w:space="0" w:color="auto"/>
        <w:bottom w:val="none" w:sz="0" w:space="0" w:color="auto"/>
        <w:right w:val="none" w:sz="0" w:space="0" w:color="auto"/>
      </w:divBdr>
    </w:div>
    <w:div w:id="345402171">
      <w:bodyDiv w:val="1"/>
      <w:marLeft w:val="0"/>
      <w:marRight w:val="0"/>
      <w:marTop w:val="0"/>
      <w:marBottom w:val="0"/>
      <w:divBdr>
        <w:top w:val="none" w:sz="0" w:space="0" w:color="auto"/>
        <w:left w:val="none" w:sz="0" w:space="0" w:color="auto"/>
        <w:bottom w:val="none" w:sz="0" w:space="0" w:color="auto"/>
        <w:right w:val="none" w:sz="0" w:space="0" w:color="auto"/>
      </w:divBdr>
    </w:div>
    <w:div w:id="368191612">
      <w:bodyDiv w:val="1"/>
      <w:marLeft w:val="0"/>
      <w:marRight w:val="0"/>
      <w:marTop w:val="0"/>
      <w:marBottom w:val="0"/>
      <w:divBdr>
        <w:top w:val="none" w:sz="0" w:space="0" w:color="auto"/>
        <w:left w:val="none" w:sz="0" w:space="0" w:color="auto"/>
        <w:bottom w:val="none" w:sz="0" w:space="0" w:color="auto"/>
        <w:right w:val="none" w:sz="0" w:space="0" w:color="auto"/>
      </w:divBdr>
    </w:div>
    <w:div w:id="368919668">
      <w:bodyDiv w:val="1"/>
      <w:marLeft w:val="0"/>
      <w:marRight w:val="0"/>
      <w:marTop w:val="0"/>
      <w:marBottom w:val="0"/>
      <w:divBdr>
        <w:top w:val="none" w:sz="0" w:space="0" w:color="auto"/>
        <w:left w:val="none" w:sz="0" w:space="0" w:color="auto"/>
        <w:bottom w:val="none" w:sz="0" w:space="0" w:color="auto"/>
        <w:right w:val="none" w:sz="0" w:space="0" w:color="auto"/>
      </w:divBdr>
    </w:div>
    <w:div w:id="370617596">
      <w:bodyDiv w:val="1"/>
      <w:marLeft w:val="0"/>
      <w:marRight w:val="0"/>
      <w:marTop w:val="0"/>
      <w:marBottom w:val="0"/>
      <w:divBdr>
        <w:top w:val="none" w:sz="0" w:space="0" w:color="auto"/>
        <w:left w:val="none" w:sz="0" w:space="0" w:color="auto"/>
        <w:bottom w:val="none" w:sz="0" w:space="0" w:color="auto"/>
        <w:right w:val="none" w:sz="0" w:space="0" w:color="auto"/>
      </w:divBdr>
    </w:div>
    <w:div w:id="372003436">
      <w:bodyDiv w:val="1"/>
      <w:marLeft w:val="0"/>
      <w:marRight w:val="0"/>
      <w:marTop w:val="0"/>
      <w:marBottom w:val="0"/>
      <w:divBdr>
        <w:top w:val="none" w:sz="0" w:space="0" w:color="auto"/>
        <w:left w:val="none" w:sz="0" w:space="0" w:color="auto"/>
        <w:bottom w:val="none" w:sz="0" w:space="0" w:color="auto"/>
        <w:right w:val="none" w:sz="0" w:space="0" w:color="auto"/>
      </w:divBdr>
    </w:div>
    <w:div w:id="386876800">
      <w:bodyDiv w:val="1"/>
      <w:marLeft w:val="0"/>
      <w:marRight w:val="0"/>
      <w:marTop w:val="0"/>
      <w:marBottom w:val="0"/>
      <w:divBdr>
        <w:top w:val="none" w:sz="0" w:space="0" w:color="auto"/>
        <w:left w:val="none" w:sz="0" w:space="0" w:color="auto"/>
        <w:bottom w:val="none" w:sz="0" w:space="0" w:color="auto"/>
        <w:right w:val="none" w:sz="0" w:space="0" w:color="auto"/>
      </w:divBdr>
    </w:div>
    <w:div w:id="393092961">
      <w:bodyDiv w:val="1"/>
      <w:marLeft w:val="0"/>
      <w:marRight w:val="0"/>
      <w:marTop w:val="0"/>
      <w:marBottom w:val="0"/>
      <w:divBdr>
        <w:top w:val="none" w:sz="0" w:space="0" w:color="auto"/>
        <w:left w:val="none" w:sz="0" w:space="0" w:color="auto"/>
        <w:bottom w:val="none" w:sz="0" w:space="0" w:color="auto"/>
        <w:right w:val="none" w:sz="0" w:space="0" w:color="auto"/>
      </w:divBdr>
    </w:div>
    <w:div w:id="394932989">
      <w:bodyDiv w:val="1"/>
      <w:marLeft w:val="0"/>
      <w:marRight w:val="0"/>
      <w:marTop w:val="0"/>
      <w:marBottom w:val="0"/>
      <w:divBdr>
        <w:top w:val="none" w:sz="0" w:space="0" w:color="auto"/>
        <w:left w:val="none" w:sz="0" w:space="0" w:color="auto"/>
        <w:bottom w:val="none" w:sz="0" w:space="0" w:color="auto"/>
        <w:right w:val="none" w:sz="0" w:space="0" w:color="auto"/>
      </w:divBdr>
    </w:div>
    <w:div w:id="395980279">
      <w:bodyDiv w:val="1"/>
      <w:marLeft w:val="0"/>
      <w:marRight w:val="0"/>
      <w:marTop w:val="0"/>
      <w:marBottom w:val="0"/>
      <w:divBdr>
        <w:top w:val="none" w:sz="0" w:space="0" w:color="auto"/>
        <w:left w:val="none" w:sz="0" w:space="0" w:color="auto"/>
        <w:bottom w:val="none" w:sz="0" w:space="0" w:color="auto"/>
        <w:right w:val="none" w:sz="0" w:space="0" w:color="auto"/>
      </w:divBdr>
    </w:div>
    <w:div w:id="401022038">
      <w:bodyDiv w:val="1"/>
      <w:marLeft w:val="0"/>
      <w:marRight w:val="0"/>
      <w:marTop w:val="0"/>
      <w:marBottom w:val="0"/>
      <w:divBdr>
        <w:top w:val="none" w:sz="0" w:space="0" w:color="auto"/>
        <w:left w:val="none" w:sz="0" w:space="0" w:color="auto"/>
        <w:bottom w:val="none" w:sz="0" w:space="0" w:color="auto"/>
        <w:right w:val="none" w:sz="0" w:space="0" w:color="auto"/>
      </w:divBdr>
    </w:div>
    <w:div w:id="408233720">
      <w:bodyDiv w:val="1"/>
      <w:marLeft w:val="0"/>
      <w:marRight w:val="0"/>
      <w:marTop w:val="0"/>
      <w:marBottom w:val="0"/>
      <w:divBdr>
        <w:top w:val="none" w:sz="0" w:space="0" w:color="auto"/>
        <w:left w:val="none" w:sz="0" w:space="0" w:color="auto"/>
        <w:bottom w:val="none" w:sz="0" w:space="0" w:color="auto"/>
        <w:right w:val="none" w:sz="0" w:space="0" w:color="auto"/>
      </w:divBdr>
    </w:div>
    <w:div w:id="413163137">
      <w:bodyDiv w:val="1"/>
      <w:marLeft w:val="0"/>
      <w:marRight w:val="0"/>
      <w:marTop w:val="0"/>
      <w:marBottom w:val="0"/>
      <w:divBdr>
        <w:top w:val="none" w:sz="0" w:space="0" w:color="auto"/>
        <w:left w:val="none" w:sz="0" w:space="0" w:color="auto"/>
        <w:bottom w:val="none" w:sz="0" w:space="0" w:color="auto"/>
        <w:right w:val="none" w:sz="0" w:space="0" w:color="auto"/>
      </w:divBdr>
    </w:div>
    <w:div w:id="413359609">
      <w:bodyDiv w:val="1"/>
      <w:marLeft w:val="0"/>
      <w:marRight w:val="0"/>
      <w:marTop w:val="0"/>
      <w:marBottom w:val="0"/>
      <w:divBdr>
        <w:top w:val="none" w:sz="0" w:space="0" w:color="auto"/>
        <w:left w:val="none" w:sz="0" w:space="0" w:color="auto"/>
        <w:bottom w:val="none" w:sz="0" w:space="0" w:color="auto"/>
        <w:right w:val="none" w:sz="0" w:space="0" w:color="auto"/>
      </w:divBdr>
    </w:div>
    <w:div w:id="414983772">
      <w:bodyDiv w:val="1"/>
      <w:marLeft w:val="0"/>
      <w:marRight w:val="0"/>
      <w:marTop w:val="0"/>
      <w:marBottom w:val="0"/>
      <w:divBdr>
        <w:top w:val="none" w:sz="0" w:space="0" w:color="auto"/>
        <w:left w:val="none" w:sz="0" w:space="0" w:color="auto"/>
        <w:bottom w:val="none" w:sz="0" w:space="0" w:color="auto"/>
        <w:right w:val="none" w:sz="0" w:space="0" w:color="auto"/>
      </w:divBdr>
    </w:div>
    <w:div w:id="417409769">
      <w:bodyDiv w:val="1"/>
      <w:marLeft w:val="0"/>
      <w:marRight w:val="0"/>
      <w:marTop w:val="0"/>
      <w:marBottom w:val="0"/>
      <w:divBdr>
        <w:top w:val="none" w:sz="0" w:space="0" w:color="auto"/>
        <w:left w:val="none" w:sz="0" w:space="0" w:color="auto"/>
        <w:bottom w:val="none" w:sz="0" w:space="0" w:color="auto"/>
        <w:right w:val="none" w:sz="0" w:space="0" w:color="auto"/>
      </w:divBdr>
    </w:div>
    <w:div w:id="418063374">
      <w:bodyDiv w:val="1"/>
      <w:marLeft w:val="0"/>
      <w:marRight w:val="0"/>
      <w:marTop w:val="0"/>
      <w:marBottom w:val="0"/>
      <w:divBdr>
        <w:top w:val="none" w:sz="0" w:space="0" w:color="auto"/>
        <w:left w:val="none" w:sz="0" w:space="0" w:color="auto"/>
        <w:bottom w:val="none" w:sz="0" w:space="0" w:color="auto"/>
        <w:right w:val="none" w:sz="0" w:space="0" w:color="auto"/>
      </w:divBdr>
    </w:div>
    <w:div w:id="419103934">
      <w:bodyDiv w:val="1"/>
      <w:marLeft w:val="0"/>
      <w:marRight w:val="0"/>
      <w:marTop w:val="0"/>
      <w:marBottom w:val="0"/>
      <w:divBdr>
        <w:top w:val="none" w:sz="0" w:space="0" w:color="auto"/>
        <w:left w:val="none" w:sz="0" w:space="0" w:color="auto"/>
        <w:bottom w:val="none" w:sz="0" w:space="0" w:color="auto"/>
        <w:right w:val="none" w:sz="0" w:space="0" w:color="auto"/>
      </w:divBdr>
    </w:div>
    <w:div w:id="421533668">
      <w:bodyDiv w:val="1"/>
      <w:marLeft w:val="0"/>
      <w:marRight w:val="0"/>
      <w:marTop w:val="0"/>
      <w:marBottom w:val="0"/>
      <w:divBdr>
        <w:top w:val="none" w:sz="0" w:space="0" w:color="auto"/>
        <w:left w:val="none" w:sz="0" w:space="0" w:color="auto"/>
        <w:bottom w:val="none" w:sz="0" w:space="0" w:color="auto"/>
        <w:right w:val="none" w:sz="0" w:space="0" w:color="auto"/>
      </w:divBdr>
    </w:div>
    <w:div w:id="421535941">
      <w:bodyDiv w:val="1"/>
      <w:marLeft w:val="0"/>
      <w:marRight w:val="0"/>
      <w:marTop w:val="0"/>
      <w:marBottom w:val="0"/>
      <w:divBdr>
        <w:top w:val="none" w:sz="0" w:space="0" w:color="auto"/>
        <w:left w:val="none" w:sz="0" w:space="0" w:color="auto"/>
        <w:bottom w:val="none" w:sz="0" w:space="0" w:color="auto"/>
        <w:right w:val="none" w:sz="0" w:space="0" w:color="auto"/>
      </w:divBdr>
    </w:div>
    <w:div w:id="423110235">
      <w:bodyDiv w:val="1"/>
      <w:marLeft w:val="0"/>
      <w:marRight w:val="0"/>
      <w:marTop w:val="0"/>
      <w:marBottom w:val="0"/>
      <w:divBdr>
        <w:top w:val="none" w:sz="0" w:space="0" w:color="auto"/>
        <w:left w:val="none" w:sz="0" w:space="0" w:color="auto"/>
        <w:bottom w:val="none" w:sz="0" w:space="0" w:color="auto"/>
        <w:right w:val="none" w:sz="0" w:space="0" w:color="auto"/>
      </w:divBdr>
    </w:div>
    <w:div w:id="424691983">
      <w:bodyDiv w:val="1"/>
      <w:marLeft w:val="0"/>
      <w:marRight w:val="0"/>
      <w:marTop w:val="0"/>
      <w:marBottom w:val="0"/>
      <w:divBdr>
        <w:top w:val="none" w:sz="0" w:space="0" w:color="auto"/>
        <w:left w:val="none" w:sz="0" w:space="0" w:color="auto"/>
        <w:bottom w:val="none" w:sz="0" w:space="0" w:color="auto"/>
        <w:right w:val="none" w:sz="0" w:space="0" w:color="auto"/>
      </w:divBdr>
    </w:div>
    <w:div w:id="425535405">
      <w:bodyDiv w:val="1"/>
      <w:marLeft w:val="0"/>
      <w:marRight w:val="0"/>
      <w:marTop w:val="0"/>
      <w:marBottom w:val="0"/>
      <w:divBdr>
        <w:top w:val="none" w:sz="0" w:space="0" w:color="auto"/>
        <w:left w:val="none" w:sz="0" w:space="0" w:color="auto"/>
        <w:bottom w:val="none" w:sz="0" w:space="0" w:color="auto"/>
        <w:right w:val="none" w:sz="0" w:space="0" w:color="auto"/>
      </w:divBdr>
    </w:div>
    <w:div w:id="429081616">
      <w:bodyDiv w:val="1"/>
      <w:marLeft w:val="0"/>
      <w:marRight w:val="0"/>
      <w:marTop w:val="0"/>
      <w:marBottom w:val="0"/>
      <w:divBdr>
        <w:top w:val="none" w:sz="0" w:space="0" w:color="auto"/>
        <w:left w:val="none" w:sz="0" w:space="0" w:color="auto"/>
        <w:bottom w:val="none" w:sz="0" w:space="0" w:color="auto"/>
        <w:right w:val="none" w:sz="0" w:space="0" w:color="auto"/>
      </w:divBdr>
    </w:div>
    <w:div w:id="429618624">
      <w:bodyDiv w:val="1"/>
      <w:marLeft w:val="0"/>
      <w:marRight w:val="0"/>
      <w:marTop w:val="0"/>
      <w:marBottom w:val="0"/>
      <w:divBdr>
        <w:top w:val="none" w:sz="0" w:space="0" w:color="auto"/>
        <w:left w:val="none" w:sz="0" w:space="0" w:color="auto"/>
        <w:bottom w:val="none" w:sz="0" w:space="0" w:color="auto"/>
        <w:right w:val="none" w:sz="0" w:space="0" w:color="auto"/>
      </w:divBdr>
    </w:div>
    <w:div w:id="431323157">
      <w:bodyDiv w:val="1"/>
      <w:marLeft w:val="0"/>
      <w:marRight w:val="0"/>
      <w:marTop w:val="0"/>
      <w:marBottom w:val="0"/>
      <w:divBdr>
        <w:top w:val="none" w:sz="0" w:space="0" w:color="auto"/>
        <w:left w:val="none" w:sz="0" w:space="0" w:color="auto"/>
        <w:bottom w:val="none" w:sz="0" w:space="0" w:color="auto"/>
        <w:right w:val="none" w:sz="0" w:space="0" w:color="auto"/>
      </w:divBdr>
    </w:div>
    <w:div w:id="431360741">
      <w:bodyDiv w:val="1"/>
      <w:marLeft w:val="0"/>
      <w:marRight w:val="0"/>
      <w:marTop w:val="0"/>
      <w:marBottom w:val="0"/>
      <w:divBdr>
        <w:top w:val="none" w:sz="0" w:space="0" w:color="auto"/>
        <w:left w:val="none" w:sz="0" w:space="0" w:color="auto"/>
        <w:bottom w:val="none" w:sz="0" w:space="0" w:color="auto"/>
        <w:right w:val="none" w:sz="0" w:space="0" w:color="auto"/>
      </w:divBdr>
    </w:div>
    <w:div w:id="433400597">
      <w:bodyDiv w:val="1"/>
      <w:marLeft w:val="0"/>
      <w:marRight w:val="0"/>
      <w:marTop w:val="0"/>
      <w:marBottom w:val="0"/>
      <w:divBdr>
        <w:top w:val="none" w:sz="0" w:space="0" w:color="auto"/>
        <w:left w:val="none" w:sz="0" w:space="0" w:color="auto"/>
        <w:bottom w:val="none" w:sz="0" w:space="0" w:color="auto"/>
        <w:right w:val="none" w:sz="0" w:space="0" w:color="auto"/>
      </w:divBdr>
    </w:div>
    <w:div w:id="436675414">
      <w:bodyDiv w:val="1"/>
      <w:marLeft w:val="0"/>
      <w:marRight w:val="0"/>
      <w:marTop w:val="0"/>
      <w:marBottom w:val="0"/>
      <w:divBdr>
        <w:top w:val="none" w:sz="0" w:space="0" w:color="auto"/>
        <w:left w:val="none" w:sz="0" w:space="0" w:color="auto"/>
        <w:bottom w:val="none" w:sz="0" w:space="0" w:color="auto"/>
        <w:right w:val="none" w:sz="0" w:space="0" w:color="auto"/>
      </w:divBdr>
    </w:div>
    <w:div w:id="442191076">
      <w:bodyDiv w:val="1"/>
      <w:marLeft w:val="0"/>
      <w:marRight w:val="0"/>
      <w:marTop w:val="0"/>
      <w:marBottom w:val="0"/>
      <w:divBdr>
        <w:top w:val="none" w:sz="0" w:space="0" w:color="auto"/>
        <w:left w:val="none" w:sz="0" w:space="0" w:color="auto"/>
        <w:bottom w:val="none" w:sz="0" w:space="0" w:color="auto"/>
        <w:right w:val="none" w:sz="0" w:space="0" w:color="auto"/>
      </w:divBdr>
    </w:div>
    <w:div w:id="443110442">
      <w:bodyDiv w:val="1"/>
      <w:marLeft w:val="0"/>
      <w:marRight w:val="0"/>
      <w:marTop w:val="0"/>
      <w:marBottom w:val="0"/>
      <w:divBdr>
        <w:top w:val="none" w:sz="0" w:space="0" w:color="auto"/>
        <w:left w:val="none" w:sz="0" w:space="0" w:color="auto"/>
        <w:bottom w:val="none" w:sz="0" w:space="0" w:color="auto"/>
        <w:right w:val="none" w:sz="0" w:space="0" w:color="auto"/>
      </w:divBdr>
    </w:div>
    <w:div w:id="447050712">
      <w:bodyDiv w:val="1"/>
      <w:marLeft w:val="0"/>
      <w:marRight w:val="0"/>
      <w:marTop w:val="0"/>
      <w:marBottom w:val="0"/>
      <w:divBdr>
        <w:top w:val="none" w:sz="0" w:space="0" w:color="auto"/>
        <w:left w:val="none" w:sz="0" w:space="0" w:color="auto"/>
        <w:bottom w:val="none" w:sz="0" w:space="0" w:color="auto"/>
        <w:right w:val="none" w:sz="0" w:space="0" w:color="auto"/>
      </w:divBdr>
    </w:div>
    <w:div w:id="451824973">
      <w:bodyDiv w:val="1"/>
      <w:marLeft w:val="0"/>
      <w:marRight w:val="0"/>
      <w:marTop w:val="0"/>
      <w:marBottom w:val="0"/>
      <w:divBdr>
        <w:top w:val="none" w:sz="0" w:space="0" w:color="auto"/>
        <w:left w:val="none" w:sz="0" w:space="0" w:color="auto"/>
        <w:bottom w:val="none" w:sz="0" w:space="0" w:color="auto"/>
        <w:right w:val="none" w:sz="0" w:space="0" w:color="auto"/>
      </w:divBdr>
    </w:div>
    <w:div w:id="459618010">
      <w:bodyDiv w:val="1"/>
      <w:marLeft w:val="0"/>
      <w:marRight w:val="0"/>
      <w:marTop w:val="0"/>
      <w:marBottom w:val="0"/>
      <w:divBdr>
        <w:top w:val="none" w:sz="0" w:space="0" w:color="auto"/>
        <w:left w:val="none" w:sz="0" w:space="0" w:color="auto"/>
        <w:bottom w:val="none" w:sz="0" w:space="0" w:color="auto"/>
        <w:right w:val="none" w:sz="0" w:space="0" w:color="auto"/>
      </w:divBdr>
    </w:div>
    <w:div w:id="465050446">
      <w:bodyDiv w:val="1"/>
      <w:marLeft w:val="0"/>
      <w:marRight w:val="0"/>
      <w:marTop w:val="0"/>
      <w:marBottom w:val="0"/>
      <w:divBdr>
        <w:top w:val="none" w:sz="0" w:space="0" w:color="auto"/>
        <w:left w:val="none" w:sz="0" w:space="0" w:color="auto"/>
        <w:bottom w:val="none" w:sz="0" w:space="0" w:color="auto"/>
        <w:right w:val="none" w:sz="0" w:space="0" w:color="auto"/>
      </w:divBdr>
    </w:div>
    <w:div w:id="467170177">
      <w:bodyDiv w:val="1"/>
      <w:marLeft w:val="0"/>
      <w:marRight w:val="0"/>
      <w:marTop w:val="0"/>
      <w:marBottom w:val="0"/>
      <w:divBdr>
        <w:top w:val="none" w:sz="0" w:space="0" w:color="auto"/>
        <w:left w:val="none" w:sz="0" w:space="0" w:color="auto"/>
        <w:bottom w:val="none" w:sz="0" w:space="0" w:color="auto"/>
        <w:right w:val="none" w:sz="0" w:space="0" w:color="auto"/>
      </w:divBdr>
    </w:div>
    <w:div w:id="473067773">
      <w:bodyDiv w:val="1"/>
      <w:marLeft w:val="0"/>
      <w:marRight w:val="0"/>
      <w:marTop w:val="0"/>
      <w:marBottom w:val="0"/>
      <w:divBdr>
        <w:top w:val="none" w:sz="0" w:space="0" w:color="auto"/>
        <w:left w:val="none" w:sz="0" w:space="0" w:color="auto"/>
        <w:bottom w:val="none" w:sz="0" w:space="0" w:color="auto"/>
        <w:right w:val="none" w:sz="0" w:space="0" w:color="auto"/>
      </w:divBdr>
    </w:div>
    <w:div w:id="473370273">
      <w:bodyDiv w:val="1"/>
      <w:marLeft w:val="0"/>
      <w:marRight w:val="0"/>
      <w:marTop w:val="0"/>
      <w:marBottom w:val="0"/>
      <w:divBdr>
        <w:top w:val="none" w:sz="0" w:space="0" w:color="auto"/>
        <w:left w:val="none" w:sz="0" w:space="0" w:color="auto"/>
        <w:bottom w:val="none" w:sz="0" w:space="0" w:color="auto"/>
        <w:right w:val="none" w:sz="0" w:space="0" w:color="auto"/>
      </w:divBdr>
    </w:div>
    <w:div w:id="474880862">
      <w:bodyDiv w:val="1"/>
      <w:marLeft w:val="0"/>
      <w:marRight w:val="0"/>
      <w:marTop w:val="0"/>
      <w:marBottom w:val="0"/>
      <w:divBdr>
        <w:top w:val="none" w:sz="0" w:space="0" w:color="auto"/>
        <w:left w:val="none" w:sz="0" w:space="0" w:color="auto"/>
        <w:bottom w:val="none" w:sz="0" w:space="0" w:color="auto"/>
        <w:right w:val="none" w:sz="0" w:space="0" w:color="auto"/>
      </w:divBdr>
    </w:div>
    <w:div w:id="477234342">
      <w:bodyDiv w:val="1"/>
      <w:marLeft w:val="0"/>
      <w:marRight w:val="0"/>
      <w:marTop w:val="0"/>
      <w:marBottom w:val="0"/>
      <w:divBdr>
        <w:top w:val="none" w:sz="0" w:space="0" w:color="auto"/>
        <w:left w:val="none" w:sz="0" w:space="0" w:color="auto"/>
        <w:bottom w:val="none" w:sz="0" w:space="0" w:color="auto"/>
        <w:right w:val="none" w:sz="0" w:space="0" w:color="auto"/>
      </w:divBdr>
    </w:div>
    <w:div w:id="481123451">
      <w:bodyDiv w:val="1"/>
      <w:marLeft w:val="0"/>
      <w:marRight w:val="0"/>
      <w:marTop w:val="0"/>
      <w:marBottom w:val="0"/>
      <w:divBdr>
        <w:top w:val="none" w:sz="0" w:space="0" w:color="auto"/>
        <w:left w:val="none" w:sz="0" w:space="0" w:color="auto"/>
        <w:bottom w:val="none" w:sz="0" w:space="0" w:color="auto"/>
        <w:right w:val="none" w:sz="0" w:space="0" w:color="auto"/>
      </w:divBdr>
    </w:div>
    <w:div w:id="489250671">
      <w:bodyDiv w:val="1"/>
      <w:marLeft w:val="0"/>
      <w:marRight w:val="0"/>
      <w:marTop w:val="0"/>
      <w:marBottom w:val="0"/>
      <w:divBdr>
        <w:top w:val="none" w:sz="0" w:space="0" w:color="auto"/>
        <w:left w:val="none" w:sz="0" w:space="0" w:color="auto"/>
        <w:bottom w:val="none" w:sz="0" w:space="0" w:color="auto"/>
        <w:right w:val="none" w:sz="0" w:space="0" w:color="auto"/>
      </w:divBdr>
    </w:div>
    <w:div w:id="489911844">
      <w:bodyDiv w:val="1"/>
      <w:marLeft w:val="0"/>
      <w:marRight w:val="0"/>
      <w:marTop w:val="0"/>
      <w:marBottom w:val="0"/>
      <w:divBdr>
        <w:top w:val="none" w:sz="0" w:space="0" w:color="auto"/>
        <w:left w:val="none" w:sz="0" w:space="0" w:color="auto"/>
        <w:bottom w:val="none" w:sz="0" w:space="0" w:color="auto"/>
        <w:right w:val="none" w:sz="0" w:space="0" w:color="auto"/>
      </w:divBdr>
    </w:div>
    <w:div w:id="490029921">
      <w:bodyDiv w:val="1"/>
      <w:marLeft w:val="0"/>
      <w:marRight w:val="0"/>
      <w:marTop w:val="0"/>
      <w:marBottom w:val="0"/>
      <w:divBdr>
        <w:top w:val="none" w:sz="0" w:space="0" w:color="auto"/>
        <w:left w:val="none" w:sz="0" w:space="0" w:color="auto"/>
        <w:bottom w:val="none" w:sz="0" w:space="0" w:color="auto"/>
        <w:right w:val="none" w:sz="0" w:space="0" w:color="auto"/>
      </w:divBdr>
    </w:div>
    <w:div w:id="493374592">
      <w:bodyDiv w:val="1"/>
      <w:marLeft w:val="0"/>
      <w:marRight w:val="0"/>
      <w:marTop w:val="0"/>
      <w:marBottom w:val="0"/>
      <w:divBdr>
        <w:top w:val="none" w:sz="0" w:space="0" w:color="auto"/>
        <w:left w:val="none" w:sz="0" w:space="0" w:color="auto"/>
        <w:bottom w:val="none" w:sz="0" w:space="0" w:color="auto"/>
        <w:right w:val="none" w:sz="0" w:space="0" w:color="auto"/>
      </w:divBdr>
    </w:div>
    <w:div w:id="494227905">
      <w:bodyDiv w:val="1"/>
      <w:marLeft w:val="0"/>
      <w:marRight w:val="0"/>
      <w:marTop w:val="0"/>
      <w:marBottom w:val="0"/>
      <w:divBdr>
        <w:top w:val="none" w:sz="0" w:space="0" w:color="auto"/>
        <w:left w:val="none" w:sz="0" w:space="0" w:color="auto"/>
        <w:bottom w:val="none" w:sz="0" w:space="0" w:color="auto"/>
        <w:right w:val="none" w:sz="0" w:space="0" w:color="auto"/>
      </w:divBdr>
    </w:div>
    <w:div w:id="496507195">
      <w:bodyDiv w:val="1"/>
      <w:marLeft w:val="0"/>
      <w:marRight w:val="0"/>
      <w:marTop w:val="0"/>
      <w:marBottom w:val="0"/>
      <w:divBdr>
        <w:top w:val="none" w:sz="0" w:space="0" w:color="auto"/>
        <w:left w:val="none" w:sz="0" w:space="0" w:color="auto"/>
        <w:bottom w:val="none" w:sz="0" w:space="0" w:color="auto"/>
        <w:right w:val="none" w:sz="0" w:space="0" w:color="auto"/>
      </w:divBdr>
    </w:div>
    <w:div w:id="499078838">
      <w:bodyDiv w:val="1"/>
      <w:marLeft w:val="0"/>
      <w:marRight w:val="0"/>
      <w:marTop w:val="0"/>
      <w:marBottom w:val="0"/>
      <w:divBdr>
        <w:top w:val="none" w:sz="0" w:space="0" w:color="auto"/>
        <w:left w:val="none" w:sz="0" w:space="0" w:color="auto"/>
        <w:bottom w:val="none" w:sz="0" w:space="0" w:color="auto"/>
        <w:right w:val="none" w:sz="0" w:space="0" w:color="auto"/>
      </w:divBdr>
    </w:div>
    <w:div w:id="502400073">
      <w:bodyDiv w:val="1"/>
      <w:marLeft w:val="0"/>
      <w:marRight w:val="0"/>
      <w:marTop w:val="0"/>
      <w:marBottom w:val="0"/>
      <w:divBdr>
        <w:top w:val="none" w:sz="0" w:space="0" w:color="auto"/>
        <w:left w:val="none" w:sz="0" w:space="0" w:color="auto"/>
        <w:bottom w:val="none" w:sz="0" w:space="0" w:color="auto"/>
        <w:right w:val="none" w:sz="0" w:space="0" w:color="auto"/>
      </w:divBdr>
    </w:div>
    <w:div w:id="517428803">
      <w:bodyDiv w:val="1"/>
      <w:marLeft w:val="0"/>
      <w:marRight w:val="0"/>
      <w:marTop w:val="0"/>
      <w:marBottom w:val="0"/>
      <w:divBdr>
        <w:top w:val="none" w:sz="0" w:space="0" w:color="auto"/>
        <w:left w:val="none" w:sz="0" w:space="0" w:color="auto"/>
        <w:bottom w:val="none" w:sz="0" w:space="0" w:color="auto"/>
        <w:right w:val="none" w:sz="0" w:space="0" w:color="auto"/>
      </w:divBdr>
    </w:div>
    <w:div w:id="518618786">
      <w:bodyDiv w:val="1"/>
      <w:marLeft w:val="0"/>
      <w:marRight w:val="0"/>
      <w:marTop w:val="0"/>
      <w:marBottom w:val="0"/>
      <w:divBdr>
        <w:top w:val="none" w:sz="0" w:space="0" w:color="auto"/>
        <w:left w:val="none" w:sz="0" w:space="0" w:color="auto"/>
        <w:bottom w:val="none" w:sz="0" w:space="0" w:color="auto"/>
        <w:right w:val="none" w:sz="0" w:space="0" w:color="auto"/>
      </w:divBdr>
    </w:div>
    <w:div w:id="524562677">
      <w:bodyDiv w:val="1"/>
      <w:marLeft w:val="0"/>
      <w:marRight w:val="0"/>
      <w:marTop w:val="0"/>
      <w:marBottom w:val="0"/>
      <w:divBdr>
        <w:top w:val="none" w:sz="0" w:space="0" w:color="auto"/>
        <w:left w:val="none" w:sz="0" w:space="0" w:color="auto"/>
        <w:bottom w:val="none" w:sz="0" w:space="0" w:color="auto"/>
        <w:right w:val="none" w:sz="0" w:space="0" w:color="auto"/>
      </w:divBdr>
    </w:div>
    <w:div w:id="529144678">
      <w:bodyDiv w:val="1"/>
      <w:marLeft w:val="0"/>
      <w:marRight w:val="0"/>
      <w:marTop w:val="0"/>
      <w:marBottom w:val="0"/>
      <w:divBdr>
        <w:top w:val="none" w:sz="0" w:space="0" w:color="auto"/>
        <w:left w:val="none" w:sz="0" w:space="0" w:color="auto"/>
        <w:bottom w:val="none" w:sz="0" w:space="0" w:color="auto"/>
        <w:right w:val="none" w:sz="0" w:space="0" w:color="auto"/>
      </w:divBdr>
    </w:div>
    <w:div w:id="535696036">
      <w:bodyDiv w:val="1"/>
      <w:marLeft w:val="0"/>
      <w:marRight w:val="0"/>
      <w:marTop w:val="0"/>
      <w:marBottom w:val="0"/>
      <w:divBdr>
        <w:top w:val="none" w:sz="0" w:space="0" w:color="auto"/>
        <w:left w:val="none" w:sz="0" w:space="0" w:color="auto"/>
        <w:bottom w:val="none" w:sz="0" w:space="0" w:color="auto"/>
        <w:right w:val="none" w:sz="0" w:space="0" w:color="auto"/>
      </w:divBdr>
    </w:div>
    <w:div w:id="539245953">
      <w:bodyDiv w:val="1"/>
      <w:marLeft w:val="0"/>
      <w:marRight w:val="0"/>
      <w:marTop w:val="0"/>
      <w:marBottom w:val="0"/>
      <w:divBdr>
        <w:top w:val="none" w:sz="0" w:space="0" w:color="auto"/>
        <w:left w:val="none" w:sz="0" w:space="0" w:color="auto"/>
        <w:bottom w:val="none" w:sz="0" w:space="0" w:color="auto"/>
        <w:right w:val="none" w:sz="0" w:space="0" w:color="auto"/>
      </w:divBdr>
    </w:div>
    <w:div w:id="540097927">
      <w:bodyDiv w:val="1"/>
      <w:marLeft w:val="0"/>
      <w:marRight w:val="0"/>
      <w:marTop w:val="0"/>
      <w:marBottom w:val="0"/>
      <w:divBdr>
        <w:top w:val="none" w:sz="0" w:space="0" w:color="auto"/>
        <w:left w:val="none" w:sz="0" w:space="0" w:color="auto"/>
        <w:bottom w:val="none" w:sz="0" w:space="0" w:color="auto"/>
        <w:right w:val="none" w:sz="0" w:space="0" w:color="auto"/>
      </w:divBdr>
    </w:div>
    <w:div w:id="544636406">
      <w:bodyDiv w:val="1"/>
      <w:marLeft w:val="0"/>
      <w:marRight w:val="0"/>
      <w:marTop w:val="0"/>
      <w:marBottom w:val="0"/>
      <w:divBdr>
        <w:top w:val="none" w:sz="0" w:space="0" w:color="auto"/>
        <w:left w:val="none" w:sz="0" w:space="0" w:color="auto"/>
        <w:bottom w:val="none" w:sz="0" w:space="0" w:color="auto"/>
        <w:right w:val="none" w:sz="0" w:space="0" w:color="auto"/>
      </w:divBdr>
    </w:div>
    <w:div w:id="547912430">
      <w:bodyDiv w:val="1"/>
      <w:marLeft w:val="0"/>
      <w:marRight w:val="0"/>
      <w:marTop w:val="0"/>
      <w:marBottom w:val="0"/>
      <w:divBdr>
        <w:top w:val="none" w:sz="0" w:space="0" w:color="auto"/>
        <w:left w:val="none" w:sz="0" w:space="0" w:color="auto"/>
        <w:bottom w:val="none" w:sz="0" w:space="0" w:color="auto"/>
        <w:right w:val="none" w:sz="0" w:space="0" w:color="auto"/>
      </w:divBdr>
    </w:div>
    <w:div w:id="555822340">
      <w:bodyDiv w:val="1"/>
      <w:marLeft w:val="0"/>
      <w:marRight w:val="0"/>
      <w:marTop w:val="0"/>
      <w:marBottom w:val="0"/>
      <w:divBdr>
        <w:top w:val="none" w:sz="0" w:space="0" w:color="auto"/>
        <w:left w:val="none" w:sz="0" w:space="0" w:color="auto"/>
        <w:bottom w:val="none" w:sz="0" w:space="0" w:color="auto"/>
        <w:right w:val="none" w:sz="0" w:space="0" w:color="auto"/>
      </w:divBdr>
    </w:div>
    <w:div w:id="557060660">
      <w:bodyDiv w:val="1"/>
      <w:marLeft w:val="0"/>
      <w:marRight w:val="0"/>
      <w:marTop w:val="0"/>
      <w:marBottom w:val="0"/>
      <w:divBdr>
        <w:top w:val="none" w:sz="0" w:space="0" w:color="auto"/>
        <w:left w:val="none" w:sz="0" w:space="0" w:color="auto"/>
        <w:bottom w:val="none" w:sz="0" w:space="0" w:color="auto"/>
        <w:right w:val="none" w:sz="0" w:space="0" w:color="auto"/>
      </w:divBdr>
    </w:div>
    <w:div w:id="563837237">
      <w:bodyDiv w:val="1"/>
      <w:marLeft w:val="0"/>
      <w:marRight w:val="0"/>
      <w:marTop w:val="0"/>
      <w:marBottom w:val="0"/>
      <w:divBdr>
        <w:top w:val="none" w:sz="0" w:space="0" w:color="auto"/>
        <w:left w:val="none" w:sz="0" w:space="0" w:color="auto"/>
        <w:bottom w:val="none" w:sz="0" w:space="0" w:color="auto"/>
        <w:right w:val="none" w:sz="0" w:space="0" w:color="auto"/>
      </w:divBdr>
    </w:div>
    <w:div w:id="570389218">
      <w:bodyDiv w:val="1"/>
      <w:marLeft w:val="0"/>
      <w:marRight w:val="0"/>
      <w:marTop w:val="0"/>
      <w:marBottom w:val="0"/>
      <w:divBdr>
        <w:top w:val="none" w:sz="0" w:space="0" w:color="auto"/>
        <w:left w:val="none" w:sz="0" w:space="0" w:color="auto"/>
        <w:bottom w:val="none" w:sz="0" w:space="0" w:color="auto"/>
        <w:right w:val="none" w:sz="0" w:space="0" w:color="auto"/>
      </w:divBdr>
    </w:div>
    <w:div w:id="579369834">
      <w:bodyDiv w:val="1"/>
      <w:marLeft w:val="0"/>
      <w:marRight w:val="0"/>
      <w:marTop w:val="0"/>
      <w:marBottom w:val="0"/>
      <w:divBdr>
        <w:top w:val="none" w:sz="0" w:space="0" w:color="auto"/>
        <w:left w:val="none" w:sz="0" w:space="0" w:color="auto"/>
        <w:bottom w:val="none" w:sz="0" w:space="0" w:color="auto"/>
        <w:right w:val="none" w:sz="0" w:space="0" w:color="auto"/>
      </w:divBdr>
    </w:div>
    <w:div w:id="582957087">
      <w:bodyDiv w:val="1"/>
      <w:marLeft w:val="0"/>
      <w:marRight w:val="0"/>
      <w:marTop w:val="0"/>
      <w:marBottom w:val="0"/>
      <w:divBdr>
        <w:top w:val="none" w:sz="0" w:space="0" w:color="auto"/>
        <w:left w:val="none" w:sz="0" w:space="0" w:color="auto"/>
        <w:bottom w:val="none" w:sz="0" w:space="0" w:color="auto"/>
        <w:right w:val="none" w:sz="0" w:space="0" w:color="auto"/>
      </w:divBdr>
    </w:div>
    <w:div w:id="589390168">
      <w:bodyDiv w:val="1"/>
      <w:marLeft w:val="0"/>
      <w:marRight w:val="0"/>
      <w:marTop w:val="0"/>
      <w:marBottom w:val="0"/>
      <w:divBdr>
        <w:top w:val="none" w:sz="0" w:space="0" w:color="auto"/>
        <w:left w:val="none" w:sz="0" w:space="0" w:color="auto"/>
        <w:bottom w:val="none" w:sz="0" w:space="0" w:color="auto"/>
        <w:right w:val="none" w:sz="0" w:space="0" w:color="auto"/>
      </w:divBdr>
    </w:div>
    <w:div w:id="594166269">
      <w:bodyDiv w:val="1"/>
      <w:marLeft w:val="0"/>
      <w:marRight w:val="0"/>
      <w:marTop w:val="0"/>
      <w:marBottom w:val="0"/>
      <w:divBdr>
        <w:top w:val="none" w:sz="0" w:space="0" w:color="auto"/>
        <w:left w:val="none" w:sz="0" w:space="0" w:color="auto"/>
        <w:bottom w:val="none" w:sz="0" w:space="0" w:color="auto"/>
        <w:right w:val="none" w:sz="0" w:space="0" w:color="auto"/>
      </w:divBdr>
    </w:div>
    <w:div w:id="598953909">
      <w:bodyDiv w:val="1"/>
      <w:marLeft w:val="0"/>
      <w:marRight w:val="0"/>
      <w:marTop w:val="0"/>
      <w:marBottom w:val="0"/>
      <w:divBdr>
        <w:top w:val="none" w:sz="0" w:space="0" w:color="auto"/>
        <w:left w:val="none" w:sz="0" w:space="0" w:color="auto"/>
        <w:bottom w:val="none" w:sz="0" w:space="0" w:color="auto"/>
        <w:right w:val="none" w:sz="0" w:space="0" w:color="auto"/>
      </w:divBdr>
    </w:div>
    <w:div w:id="602497621">
      <w:bodyDiv w:val="1"/>
      <w:marLeft w:val="0"/>
      <w:marRight w:val="0"/>
      <w:marTop w:val="0"/>
      <w:marBottom w:val="0"/>
      <w:divBdr>
        <w:top w:val="none" w:sz="0" w:space="0" w:color="auto"/>
        <w:left w:val="none" w:sz="0" w:space="0" w:color="auto"/>
        <w:bottom w:val="none" w:sz="0" w:space="0" w:color="auto"/>
        <w:right w:val="none" w:sz="0" w:space="0" w:color="auto"/>
      </w:divBdr>
    </w:div>
    <w:div w:id="604700747">
      <w:bodyDiv w:val="1"/>
      <w:marLeft w:val="0"/>
      <w:marRight w:val="0"/>
      <w:marTop w:val="0"/>
      <w:marBottom w:val="0"/>
      <w:divBdr>
        <w:top w:val="none" w:sz="0" w:space="0" w:color="auto"/>
        <w:left w:val="none" w:sz="0" w:space="0" w:color="auto"/>
        <w:bottom w:val="none" w:sz="0" w:space="0" w:color="auto"/>
        <w:right w:val="none" w:sz="0" w:space="0" w:color="auto"/>
      </w:divBdr>
    </w:div>
    <w:div w:id="606734475">
      <w:bodyDiv w:val="1"/>
      <w:marLeft w:val="0"/>
      <w:marRight w:val="0"/>
      <w:marTop w:val="0"/>
      <w:marBottom w:val="0"/>
      <w:divBdr>
        <w:top w:val="none" w:sz="0" w:space="0" w:color="auto"/>
        <w:left w:val="none" w:sz="0" w:space="0" w:color="auto"/>
        <w:bottom w:val="none" w:sz="0" w:space="0" w:color="auto"/>
        <w:right w:val="none" w:sz="0" w:space="0" w:color="auto"/>
      </w:divBdr>
    </w:div>
    <w:div w:id="609046218">
      <w:bodyDiv w:val="1"/>
      <w:marLeft w:val="0"/>
      <w:marRight w:val="0"/>
      <w:marTop w:val="0"/>
      <w:marBottom w:val="0"/>
      <w:divBdr>
        <w:top w:val="none" w:sz="0" w:space="0" w:color="auto"/>
        <w:left w:val="none" w:sz="0" w:space="0" w:color="auto"/>
        <w:bottom w:val="none" w:sz="0" w:space="0" w:color="auto"/>
        <w:right w:val="none" w:sz="0" w:space="0" w:color="auto"/>
      </w:divBdr>
    </w:div>
    <w:div w:id="609704885">
      <w:bodyDiv w:val="1"/>
      <w:marLeft w:val="0"/>
      <w:marRight w:val="0"/>
      <w:marTop w:val="0"/>
      <w:marBottom w:val="0"/>
      <w:divBdr>
        <w:top w:val="none" w:sz="0" w:space="0" w:color="auto"/>
        <w:left w:val="none" w:sz="0" w:space="0" w:color="auto"/>
        <w:bottom w:val="none" w:sz="0" w:space="0" w:color="auto"/>
        <w:right w:val="none" w:sz="0" w:space="0" w:color="auto"/>
      </w:divBdr>
    </w:div>
    <w:div w:id="618488213">
      <w:bodyDiv w:val="1"/>
      <w:marLeft w:val="0"/>
      <w:marRight w:val="0"/>
      <w:marTop w:val="0"/>
      <w:marBottom w:val="0"/>
      <w:divBdr>
        <w:top w:val="none" w:sz="0" w:space="0" w:color="auto"/>
        <w:left w:val="none" w:sz="0" w:space="0" w:color="auto"/>
        <w:bottom w:val="none" w:sz="0" w:space="0" w:color="auto"/>
        <w:right w:val="none" w:sz="0" w:space="0" w:color="auto"/>
      </w:divBdr>
    </w:div>
    <w:div w:id="623003997">
      <w:bodyDiv w:val="1"/>
      <w:marLeft w:val="0"/>
      <w:marRight w:val="0"/>
      <w:marTop w:val="0"/>
      <w:marBottom w:val="0"/>
      <w:divBdr>
        <w:top w:val="none" w:sz="0" w:space="0" w:color="auto"/>
        <w:left w:val="none" w:sz="0" w:space="0" w:color="auto"/>
        <w:bottom w:val="none" w:sz="0" w:space="0" w:color="auto"/>
        <w:right w:val="none" w:sz="0" w:space="0" w:color="auto"/>
      </w:divBdr>
    </w:div>
    <w:div w:id="626618551">
      <w:bodyDiv w:val="1"/>
      <w:marLeft w:val="0"/>
      <w:marRight w:val="0"/>
      <w:marTop w:val="0"/>
      <w:marBottom w:val="0"/>
      <w:divBdr>
        <w:top w:val="none" w:sz="0" w:space="0" w:color="auto"/>
        <w:left w:val="none" w:sz="0" w:space="0" w:color="auto"/>
        <w:bottom w:val="none" w:sz="0" w:space="0" w:color="auto"/>
        <w:right w:val="none" w:sz="0" w:space="0" w:color="auto"/>
      </w:divBdr>
    </w:div>
    <w:div w:id="630675365">
      <w:bodyDiv w:val="1"/>
      <w:marLeft w:val="0"/>
      <w:marRight w:val="0"/>
      <w:marTop w:val="0"/>
      <w:marBottom w:val="0"/>
      <w:divBdr>
        <w:top w:val="none" w:sz="0" w:space="0" w:color="auto"/>
        <w:left w:val="none" w:sz="0" w:space="0" w:color="auto"/>
        <w:bottom w:val="none" w:sz="0" w:space="0" w:color="auto"/>
        <w:right w:val="none" w:sz="0" w:space="0" w:color="auto"/>
      </w:divBdr>
    </w:div>
    <w:div w:id="630863040">
      <w:bodyDiv w:val="1"/>
      <w:marLeft w:val="0"/>
      <w:marRight w:val="0"/>
      <w:marTop w:val="0"/>
      <w:marBottom w:val="0"/>
      <w:divBdr>
        <w:top w:val="none" w:sz="0" w:space="0" w:color="auto"/>
        <w:left w:val="none" w:sz="0" w:space="0" w:color="auto"/>
        <w:bottom w:val="none" w:sz="0" w:space="0" w:color="auto"/>
        <w:right w:val="none" w:sz="0" w:space="0" w:color="auto"/>
      </w:divBdr>
    </w:div>
    <w:div w:id="637077528">
      <w:bodyDiv w:val="1"/>
      <w:marLeft w:val="0"/>
      <w:marRight w:val="0"/>
      <w:marTop w:val="0"/>
      <w:marBottom w:val="0"/>
      <w:divBdr>
        <w:top w:val="none" w:sz="0" w:space="0" w:color="auto"/>
        <w:left w:val="none" w:sz="0" w:space="0" w:color="auto"/>
        <w:bottom w:val="none" w:sz="0" w:space="0" w:color="auto"/>
        <w:right w:val="none" w:sz="0" w:space="0" w:color="auto"/>
      </w:divBdr>
    </w:div>
    <w:div w:id="638877008">
      <w:bodyDiv w:val="1"/>
      <w:marLeft w:val="0"/>
      <w:marRight w:val="0"/>
      <w:marTop w:val="0"/>
      <w:marBottom w:val="0"/>
      <w:divBdr>
        <w:top w:val="none" w:sz="0" w:space="0" w:color="auto"/>
        <w:left w:val="none" w:sz="0" w:space="0" w:color="auto"/>
        <w:bottom w:val="none" w:sz="0" w:space="0" w:color="auto"/>
        <w:right w:val="none" w:sz="0" w:space="0" w:color="auto"/>
      </w:divBdr>
    </w:div>
    <w:div w:id="640307550">
      <w:bodyDiv w:val="1"/>
      <w:marLeft w:val="0"/>
      <w:marRight w:val="0"/>
      <w:marTop w:val="0"/>
      <w:marBottom w:val="0"/>
      <w:divBdr>
        <w:top w:val="none" w:sz="0" w:space="0" w:color="auto"/>
        <w:left w:val="none" w:sz="0" w:space="0" w:color="auto"/>
        <w:bottom w:val="none" w:sz="0" w:space="0" w:color="auto"/>
        <w:right w:val="none" w:sz="0" w:space="0" w:color="auto"/>
      </w:divBdr>
    </w:div>
    <w:div w:id="644359203">
      <w:bodyDiv w:val="1"/>
      <w:marLeft w:val="0"/>
      <w:marRight w:val="0"/>
      <w:marTop w:val="0"/>
      <w:marBottom w:val="0"/>
      <w:divBdr>
        <w:top w:val="none" w:sz="0" w:space="0" w:color="auto"/>
        <w:left w:val="none" w:sz="0" w:space="0" w:color="auto"/>
        <w:bottom w:val="none" w:sz="0" w:space="0" w:color="auto"/>
        <w:right w:val="none" w:sz="0" w:space="0" w:color="auto"/>
      </w:divBdr>
    </w:div>
    <w:div w:id="646327519">
      <w:bodyDiv w:val="1"/>
      <w:marLeft w:val="0"/>
      <w:marRight w:val="0"/>
      <w:marTop w:val="0"/>
      <w:marBottom w:val="0"/>
      <w:divBdr>
        <w:top w:val="none" w:sz="0" w:space="0" w:color="auto"/>
        <w:left w:val="none" w:sz="0" w:space="0" w:color="auto"/>
        <w:bottom w:val="none" w:sz="0" w:space="0" w:color="auto"/>
        <w:right w:val="none" w:sz="0" w:space="0" w:color="auto"/>
      </w:divBdr>
    </w:div>
    <w:div w:id="650597976">
      <w:bodyDiv w:val="1"/>
      <w:marLeft w:val="0"/>
      <w:marRight w:val="0"/>
      <w:marTop w:val="0"/>
      <w:marBottom w:val="0"/>
      <w:divBdr>
        <w:top w:val="none" w:sz="0" w:space="0" w:color="auto"/>
        <w:left w:val="none" w:sz="0" w:space="0" w:color="auto"/>
        <w:bottom w:val="none" w:sz="0" w:space="0" w:color="auto"/>
        <w:right w:val="none" w:sz="0" w:space="0" w:color="auto"/>
      </w:divBdr>
    </w:div>
    <w:div w:id="651174009">
      <w:bodyDiv w:val="1"/>
      <w:marLeft w:val="0"/>
      <w:marRight w:val="0"/>
      <w:marTop w:val="0"/>
      <w:marBottom w:val="0"/>
      <w:divBdr>
        <w:top w:val="none" w:sz="0" w:space="0" w:color="auto"/>
        <w:left w:val="none" w:sz="0" w:space="0" w:color="auto"/>
        <w:bottom w:val="none" w:sz="0" w:space="0" w:color="auto"/>
        <w:right w:val="none" w:sz="0" w:space="0" w:color="auto"/>
      </w:divBdr>
    </w:div>
    <w:div w:id="651252516">
      <w:bodyDiv w:val="1"/>
      <w:marLeft w:val="0"/>
      <w:marRight w:val="0"/>
      <w:marTop w:val="0"/>
      <w:marBottom w:val="0"/>
      <w:divBdr>
        <w:top w:val="none" w:sz="0" w:space="0" w:color="auto"/>
        <w:left w:val="none" w:sz="0" w:space="0" w:color="auto"/>
        <w:bottom w:val="none" w:sz="0" w:space="0" w:color="auto"/>
        <w:right w:val="none" w:sz="0" w:space="0" w:color="auto"/>
      </w:divBdr>
    </w:div>
    <w:div w:id="654066948">
      <w:bodyDiv w:val="1"/>
      <w:marLeft w:val="0"/>
      <w:marRight w:val="0"/>
      <w:marTop w:val="0"/>
      <w:marBottom w:val="0"/>
      <w:divBdr>
        <w:top w:val="none" w:sz="0" w:space="0" w:color="auto"/>
        <w:left w:val="none" w:sz="0" w:space="0" w:color="auto"/>
        <w:bottom w:val="none" w:sz="0" w:space="0" w:color="auto"/>
        <w:right w:val="none" w:sz="0" w:space="0" w:color="auto"/>
      </w:divBdr>
    </w:div>
    <w:div w:id="655032691">
      <w:bodyDiv w:val="1"/>
      <w:marLeft w:val="0"/>
      <w:marRight w:val="0"/>
      <w:marTop w:val="0"/>
      <w:marBottom w:val="0"/>
      <w:divBdr>
        <w:top w:val="none" w:sz="0" w:space="0" w:color="auto"/>
        <w:left w:val="none" w:sz="0" w:space="0" w:color="auto"/>
        <w:bottom w:val="none" w:sz="0" w:space="0" w:color="auto"/>
        <w:right w:val="none" w:sz="0" w:space="0" w:color="auto"/>
      </w:divBdr>
    </w:div>
    <w:div w:id="658533515">
      <w:bodyDiv w:val="1"/>
      <w:marLeft w:val="0"/>
      <w:marRight w:val="0"/>
      <w:marTop w:val="0"/>
      <w:marBottom w:val="0"/>
      <w:divBdr>
        <w:top w:val="none" w:sz="0" w:space="0" w:color="auto"/>
        <w:left w:val="none" w:sz="0" w:space="0" w:color="auto"/>
        <w:bottom w:val="none" w:sz="0" w:space="0" w:color="auto"/>
        <w:right w:val="none" w:sz="0" w:space="0" w:color="auto"/>
      </w:divBdr>
    </w:div>
    <w:div w:id="658577822">
      <w:bodyDiv w:val="1"/>
      <w:marLeft w:val="0"/>
      <w:marRight w:val="0"/>
      <w:marTop w:val="0"/>
      <w:marBottom w:val="0"/>
      <w:divBdr>
        <w:top w:val="none" w:sz="0" w:space="0" w:color="auto"/>
        <w:left w:val="none" w:sz="0" w:space="0" w:color="auto"/>
        <w:bottom w:val="none" w:sz="0" w:space="0" w:color="auto"/>
        <w:right w:val="none" w:sz="0" w:space="0" w:color="auto"/>
      </w:divBdr>
    </w:div>
    <w:div w:id="659189322">
      <w:bodyDiv w:val="1"/>
      <w:marLeft w:val="0"/>
      <w:marRight w:val="0"/>
      <w:marTop w:val="0"/>
      <w:marBottom w:val="0"/>
      <w:divBdr>
        <w:top w:val="none" w:sz="0" w:space="0" w:color="auto"/>
        <w:left w:val="none" w:sz="0" w:space="0" w:color="auto"/>
        <w:bottom w:val="none" w:sz="0" w:space="0" w:color="auto"/>
        <w:right w:val="none" w:sz="0" w:space="0" w:color="auto"/>
      </w:divBdr>
    </w:div>
    <w:div w:id="662247715">
      <w:bodyDiv w:val="1"/>
      <w:marLeft w:val="0"/>
      <w:marRight w:val="0"/>
      <w:marTop w:val="0"/>
      <w:marBottom w:val="0"/>
      <w:divBdr>
        <w:top w:val="none" w:sz="0" w:space="0" w:color="auto"/>
        <w:left w:val="none" w:sz="0" w:space="0" w:color="auto"/>
        <w:bottom w:val="none" w:sz="0" w:space="0" w:color="auto"/>
        <w:right w:val="none" w:sz="0" w:space="0" w:color="auto"/>
      </w:divBdr>
    </w:div>
    <w:div w:id="665933942">
      <w:bodyDiv w:val="1"/>
      <w:marLeft w:val="0"/>
      <w:marRight w:val="0"/>
      <w:marTop w:val="0"/>
      <w:marBottom w:val="0"/>
      <w:divBdr>
        <w:top w:val="none" w:sz="0" w:space="0" w:color="auto"/>
        <w:left w:val="none" w:sz="0" w:space="0" w:color="auto"/>
        <w:bottom w:val="none" w:sz="0" w:space="0" w:color="auto"/>
        <w:right w:val="none" w:sz="0" w:space="0" w:color="auto"/>
      </w:divBdr>
    </w:div>
    <w:div w:id="667635610">
      <w:bodyDiv w:val="1"/>
      <w:marLeft w:val="0"/>
      <w:marRight w:val="0"/>
      <w:marTop w:val="0"/>
      <w:marBottom w:val="0"/>
      <w:divBdr>
        <w:top w:val="none" w:sz="0" w:space="0" w:color="auto"/>
        <w:left w:val="none" w:sz="0" w:space="0" w:color="auto"/>
        <w:bottom w:val="none" w:sz="0" w:space="0" w:color="auto"/>
        <w:right w:val="none" w:sz="0" w:space="0" w:color="auto"/>
      </w:divBdr>
    </w:div>
    <w:div w:id="671105913">
      <w:bodyDiv w:val="1"/>
      <w:marLeft w:val="0"/>
      <w:marRight w:val="0"/>
      <w:marTop w:val="0"/>
      <w:marBottom w:val="0"/>
      <w:divBdr>
        <w:top w:val="none" w:sz="0" w:space="0" w:color="auto"/>
        <w:left w:val="none" w:sz="0" w:space="0" w:color="auto"/>
        <w:bottom w:val="none" w:sz="0" w:space="0" w:color="auto"/>
        <w:right w:val="none" w:sz="0" w:space="0" w:color="auto"/>
      </w:divBdr>
    </w:div>
    <w:div w:id="692655852">
      <w:bodyDiv w:val="1"/>
      <w:marLeft w:val="0"/>
      <w:marRight w:val="0"/>
      <w:marTop w:val="0"/>
      <w:marBottom w:val="0"/>
      <w:divBdr>
        <w:top w:val="none" w:sz="0" w:space="0" w:color="auto"/>
        <w:left w:val="none" w:sz="0" w:space="0" w:color="auto"/>
        <w:bottom w:val="none" w:sz="0" w:space="0" w:color="auto"/>
        <w:right w:val="none" w:sz="0" w:space="0" w:color="auto"/>
      </w:divBdr>
    </w:div>
    <w:div w:id="694161719">
      <w:bodyDiv w:val="1"/>
      <w:marLeft w:val="0"/>
      <w:marRight w:val="0"/>
      <w:marTop w:val="0"/>
      <w:marBottom w:val="0"/>
      <w:divBdr>
        <w:top w:val="none" w:sz="0" w:space="0" w:color="auto"/>
        <w:left w:val="none" w:sz="0" w:space="0" w:color="auto"/>
        <w:bottom w:val="none" w:sz="0" w:space="0" w:color="auto"/>
        <w:right w:val="none" w:sz="0" w:space="0" w:color="auto"/>
      </w:divBdr>
    </w:div>
    <w:div w:id="695542704">
      <w:bodyDiv w:val="1"/>
      <w:marLeft w:val="0"/>
      <w:marRight w:val="0"/>
      <w:marTop w:val="0"/>
      <w:marBottom w:val="0"/>
      <w:divBdr>
        <w:top w:val="none" w:sz="0" w:space="0" w:color="auto"/>
        <w:left w:val="none" w:sz="0" w:space="0" w:color="auto"/>
        <w:bottom w:val="none" w:sz="0" w:space="0" w:color="auto"/>
        <w:right w:val="none" w:sz="0" w:space="0" w:color="auto"/>
      </w:divBdr>
    </w:div>
    <w:div w:id="697388857">
      <w:bodyDiv w:val="1"/>
      <w:marLeft w:val="0"/>
      <w:marRight w:val="0"/>
      <w:marTop w:val="0"/>
      <w:marBottom w:val="0"/>
      <w:divBdr>
        <w:top w:val="none" w:sz="0" w:space="0" w:color="auto"/>
        <w:left w:val="none" w:sz="0" w:space="0" w:color="auto"/>
        <w:bottom w:val="none" w:sz="0" w:space="0" w:color="auto"/>
        <w:right w:val="none" w:sz="0" w:space="0" w:color="auto"/>
      </w:divBdr>
    </w:div>
    <w:div w:id="704330456">
      <w:bodyDiv w:val="1"/>
      <w:marLeft w:val="0"/>
      <w:marRight w:val="0"/>
      <w:marTop w:val="0"/>
      <w:marBottom w:val="0"/>
      <w:divBdr>
        <w:top w:val="none" w:sz="0" w:space="0" w:color="auto"/>
        <w:left w:val="none" w:sz="0" w:space="0" w:color="auto"/>
        <w:bottom w:val="none" w:sz="0" w:space="0" w:color="auto"/>
        <w:right w:val="none" w:sz="0" w:space="0" w:color="auto"/>
      </w:divBdr>
    </w:div>
    <w:div w:id="705838427">
      <w:bodyDiv w:val="1"/>
      <w:marLeft w:val="0"/>
      <w:marRight w:val="0"/>
      <w:marTop w:val="0"/>
      <w:marBottom w:val="0"/>
      <w:divBdr>
        <w:top w:val="none" w:sz="0" w:space="0" w:color="auto"/>
        <w:left w:val="none" w:sz="0" w:space="0" w:color="auto"/>
        <w:bottom w:val="none" w:sz="0" w:space="0" w:color="auto"/>
        <w:right w:val="none" w:sz="0" w:space="0" w:color="auto"/>
      </w:divBdr>
    </w:div>
    <w:div w:id="707527458">
      <w:bodyDiv w:val="1"/>
      <w:marLeft w:val="0"/>
      <w:marRight w:val="0"/>
      <w:marTop w:val="0"/>
      <w:marBottom w:val="0"/>
      <w:divBdr>
        <w:top w:val="none" w:sz="0" w:space="0" w:color="auto"/>
        <w:left w:val="none" w:sz="0" w:space="0" w:color="auto"/>
        <w:bottom w:val="none" w:sz="0" w:space="0" w:color="auto"/>
        <w:right w:val="none" w:sz="0" w:space="0" w:color="auto"/>
      </w:divBdr>
    </w:div>
    <w:div w:id="713240842">
      <w:bodyDiv w:val="1"/>
      <w:marLeft w:val="0"/>
      <w:marRight w:val="0"/>
      <w:marTop w:val="0"/>
      <w:marBottom w:val="0"/>
      <w:divBdr>
        <w:top w:val="none" w:sz="0" w:space="0" w:color="auto"/>
        <w:left w:val="none" w:sz="0" w:space="0" w:color="auto"/>
        <w:bottom w:val="none" w:sz="0" w:space="0" w:color="auto"/>
        <w:right w:val="none" w:sz="0" w:space="0" w:color="auto"/>
      </w:divBdr>
    </w:div>
    <w:div w:id="716929893">
      <w:bodyDiv w:val="1"/>
      <w:marLeft w:val="0"/>
      <w:marRight w:val="0"/>
      <w:marTop w:val="0"/>
      <w:marBottom w:val="0"/>
      <w:divBdr>
        <w:top w:val="none" w:sz="0" w:space="0" w:color="auto"/>
        <w:left w:val="none" w:sz="0" w:space="0" w:color="auto"/>
        <w:bottom w:val="none" w:sz="0" w:space="0" w:color="auto"/>
        <w:right w:val="none" w:sz="0" w:space="0" w:color="auto"/>
      </w:divBdr>
    </w:div>
    <w:div w:id="720523945">
      <w:bodyDiv w:val="1"/>
      <w:marLeft w:val="0"/>
      <w:marRight w:val="0"/>
      <w:marTop w:val="0"/>
      <w:marBottom w:val="0"/>
      <w:divBdr>
        <w:top w:val="none" w:sz="0" w:space="0" w:color="auto"/>
        <w:left w:val="none" w:sz="0" w:space="0" w:color="auto"/>
        <w:bottom w:val="none" w:sz="0" w:space="0" w:color="auto"/>
        <w:right w:val="none" w:sz="0" w:space="0" w:color="auto"/>
      </w:divBdr>
    </w:div>
    <w:div w:id="724136001">
      <w:bodyDiv w:val="1"/>
      <w:marLeft w:val="0"/>
      <w:marRight w:val="0"/>
      <w:marTop w:val="0"/>
      <w:marBottom w:val="0"/>
      <w:divBdr>
        <w:top w:val="none" w:sz="0" w:space="0" w:color="auto"/>
        <w:left w:val="none" w:sz="0" w:space="0" w:color="auto"/>
        <w:bottom w:val="none" w:sz="0" w:space="0" w:color="auto"/>
        <w:right w:val="none" w:sz="0" w:space="0" w:color="auto"/>
      </w:divBdr>
    </w:div>
    <w:div w:id="733117962">
      <w:bodyDiv w:val="1"/>
      <w:marLeft w:val="0"/>
      <w:marRight w:val="0"/>
      <w:marTop w:val="0"/>
      <w:marBottom w:val="0"/>
      <w:divBdr>
        <w:top w:val="none" w:sz="0" w:space="0" w:color="auto"/>
        <w:left w:val="none" w:sz="0" w:space="0" w:color="auto"/>
        <w:bottom w:val="none" w:sz="0" w:space="0" w:color="auto"/>
        <w:right w:val="none" w:sz="0" w:space="0" w:color="auto"/>
      </w:divBdr>
    </w:div>
    <w:div w:id="739599616">
      <w:bodyDiv w:val="1"/>
      <w:marLeft w:val="0"/>
      <w:marRight w:val="0"/>
      <w:marTop w:val="0"/>
      <w:marBottom w:val="0"/>
      <w:divBdr>
        <w:top w:val="none" w:sz="0" w:space="0" w:color="auto"/>
        <w:left w:val="none" w:sz="0" w:space="0" w:color="auto"/>
        <w:bottom w:val="none" w:sz="0" w:space="0" w:color="auto"/>
        <w:right w:val="none" w:sz="0" w:space="0" w:color="auto"/>
      </w:divBdr>
    </w:div>
    <w:div w:id="740447049">
      <w:bodyDiv w:val="1"/>
      <w:marLeft w:val="0"/>
      <w:marRight w:val="0"/>
      <w:marTop w:val="0"/>
      <w:marBottom w:val="0"/>
      <w:divBdr>
        <w:top w:val="none" w:sz="0" w:space="0" w:color="auto"/>
        <w:left w:val="none" w:sz="0" w:space="0" w:color="auto"/>
        <w:bottom w:val="none" w:sz="0" w:space="0" w:color="auto"/>
        <w:right w:val="none" w:sz="0" w:space="0" w:color="auto"/>
      </w:divBdr>
    </w:div>
    <w:div w:id="741753459">
      <w:bodyDiv w:val="1"/>
      <w:marLeft w:val="0"/>
      <w:marRight w:val="0"/>
      <w:marTop w:val="0"/>
      <w:marBottom w:val="0"/>
      <w:divBdr>
        <w:top w:val="none" w:sz="0" w:space="0" w:color="auto"/>
        <w:left w:val="none" w:sz="0" w:space="0" w:color="auto"/>
        <w:bottom w:val="none" w:sz="0" w:space="0" w:color="auto"/>
        <w:right w:val="none" w:sz="0" w:space="0" w:color="auto"/>
      </w:divBdr>
    </w:div>
    <w:div w:id="748846488">
      <w:bodyDiv w:val="1"/>
      <w:marLeft w:val="0"/>
      <w:marRight w:val="0"/>
      <w:marTop w:val="0"/>
      <w:marBottom w:val="0"/>
      <w:divBdr>
        <w:top w:val="none" w:sz="0" w:space="0" w:color="auto"/>
        <w:left w:val="none" w:sz="0" w:space="0" w:color="auto"/>
        <w:bottom w:val="none" w:sz="0" w:space="0" w:color="auto"/>
        <w:right w:val="none" w:sz="0" w:space="0" w:color="auto"/>
      </w:divBdr>
    </w:div>
    <w:div w:id="753940977">
      <w:bodyDiv w:val="1"/>
      <w:marLeft w:val="0"/>
      <w:marRight w:val="0"/>
      <w:marTop w:val="0"/>
      <w:marBottom w:val="0"/>
      <w:divBdr>
        <w:top w:val="none" w:sz="0" w:space="0" w:color="auto"/>
        <w:left w:val="none" w:sz="0" w:space="0" w:color="auto"/>
        <w:bottom w:val="none" w:sz="0" w:space="0" w:color="auto"/>
        <w:right w:val="none" w:sz="0" w:space="0" w:color="auto"/>
      </w:divBdr>
    </w:div>
    <w:div w:id="760377564">
      <w:bodyDiv w:val="1"/>
      <w:marLeft w:val="0"/>
      <w:marRight w:val="0"/>
      <w:marTop w:val="0"/>
      <w:marBottom w:val="0"/>
      <w:divBdr>
        <w:top w:val="none" w:sz="0" w:space="0" w:color="auto"/>
        <w:left w:val="none" w:sz="0" w:space="0" w:color="auto"/>
        <w:bottom w:val="none" w:sz="0" w:space="0" w:color="auto"/>
        <w:right w:val="none" w:sz="0" w:space="0" w:color="auto"/>
      </w:divBdr>
    </w:div>
    <w:div w:id="763502514">
      <w:bodyDiv w:val="1"/>
      <w:marLeft w:val="0"/>
      <w:marRight w:val="0"/>
      <w:marTop w:val="0"/>
      <w:marBottom w:val="0"/>
      <w:divBdr>
        <w:top w:val="none" w:sz="0" w:space="0" w:color="auto"/>
        <w:left w:val="none" w:sz="0" w:space="0" w:color="auto"/>
        <w:bottom w:val="none" w:sz="0" w:space="0" w:color="auto"/>
        <w:right w:val="none" w:sz="0" w:space="0" w:color="auto"/>
      </w:divBdr>
    </w:div>
    <w:div w:id="766073202">
      <w:bodyDiv w:val="1"/>
      <w:marLeft w:val="0"/>
      <w:marRight w:val="0"/>
      <w:marTop w:val="0"/>
      <w:marBottom w:val="0"/>
      <w:divBdr>
        <w:top w:val="none" w:sz="0" w:space="0" w:color="auto"/>
        <w:left w:val="none" w:sz="0" w:space="0" w:color="auto"/>
        <w:bottom w:val="none" w:sz="0" w:space="0" w:color="auto"/>
        <w:right w:val="none" w:sz="0" w:space="0" w:color="auto"/>
      </w:divBdr>
    </w:div>
    <w:div w:id="770707127">
      <w:bodyDiv w:val="1"/>
      <w:marLeft w:val="0"/>
      <w:marRight w:val="0"/>
      <w:marTop w:val="0"/>
      <w:marBottom w:val="0"/>
      <w:divBdr>
        <w:top w:val="none" w:sz="0" w:space="0" w:color="auto"/>
        <w:left w:val="none" w:sz="0" w:space="0" w:color="auto"/>
        <w:bottom w:val="none" w:sz="0" w:space="0" w:color="auto"/>
        <w:right w:val="none" w:sz="0" w:space="0" w:color="auto"/>
      </w:divBdr>
    </w:div>
    <w:div w:id="773095164">
      <w:bodyDiv w:val="1"/>
      <w:marLeft w:val="0"/>
      <w:marRight w:val="0"/>
      <w:marTop w:val="0"/>
      <w:marBottom w:val="0"/>
      <w:divBdr>
        <w:top w:val="none" w:sz="0" w:space="0" w:color="auto"/>
        <w:left w:val="none" w:sz="0" w:space="0" w:color="auto"/>
        <w:bottom w:val="none" w:sz="0" w:space="0" w:color="auto"/>
        <w:right w:val="none" w:sz="0" w:space="0" w:color="auto"/>
      </w:divBdr>
    </w:div>
    <w:div w:id="776172200">
      <w:bodyDiv w:val="1"/>
      <w:marLeft w:val="0"/>
      <w:marRight w:val="0"/>
      <w:marTop w:val="0"/>
      <w:marBottom w:val="0"/>
      <w:divBdr>
        <w:top w:val="none" w:sz="0" w:space="0" w:color="auto"/>
        <w:left w:val="none" w:sz="0" w:space="0" w:color="auto"/>
        <w:bottom w:val="none" w:sz="0" w:space="0" w:color="auto"/>
        <w:right w:val="none" w:sz="0" w:space="0" w:color="auto"/>
      </w:divBdr>
    </w:div>
    <w:div w:id="780731943">
      <w:bodyDiv w:val="1"/>
      <w:marLeft w:val="0"/>
      <w:marRight w:val="0"/>
      <w:marTop w:val="0"/>
      <w:marBottom w:val="0"/>
      <w:divBdr>
        <w:top w:val="none" w:sz="0" w:space="0" w:color="auto"/>
        <w:left w:val="none" w:sz="0" w:space="0" w:color="auto"/>
        <w:bottom w:val="none" w:sz="0" w:space="0" w:color="auto"/>
        <w:right w:val="none" w:sz="0" w:space="0" w:color="auto"/>
      </w:divBdr>
    </w:div>
    <w:div w:id="790905252">
      <w:bodyDiv w:val="1"/>
      <w:marLeft w:val="0"/>
      <w:marRight w:val="0"/>
      <w:marTop w:val="0"/>
      <w:marBottom w:val="0"/>
      <w:divBdr>
        <w:top w:val="none" w:sz="0" w:space="0" w:color="auto"/>
        <w:left w:val="none" w:sz="0" w:space="0" w:color="auto"/>
        <w:bottom w:val="none" w:sz="0" w:space="0" w:color="auto"/>
        <w:right w:val="none" w:sz="0" w:space="0" w:color="auto"/>
      </w:divBdr>
    </w:div>
    <w:div w:id="800881444">
      <w:bodyDiv w:val="1"/>
      <w:marLeft w:val="0"/>
      <w:marRight w:val="0"/>
      <w:marTop w:val="0"/>
      <w:marBottom w:val="0"/>
      <w:divBdr>
        <w:top w:val="none" w:sz="0" w:space="0" w:color="auto"/>
        <w:left w:val="none" w:sz="0" w:space="0" w:color="auto"/>
        <w:bottom w:val="none" w:sz="0" w:space="0" w:color="auto"/>
        <w:right w:val="none" w:sz="0" w:space="0" w:color="auto"/>
      </w:divBdr>
    </w:div>
    <w:div w:id="804351972">
      <w:bodyDiv w:val="1"/>
      <w:marLeft w:val="0"/>
      <w:marRight w:val="0"/>
      <w:marTop w:val="0"/>
      <w:marBottom w:val="0"/>
      <w:divBdr>
        <w:top w:val="none" w:sz="0" w:space="0" w:color="auto"/>
        <w:left w:val="none" w:sz="0" w:space="0" w:color="auto"/>
        <w:bottom w:val="none" w:sz="0" w:space="0" w:color="auto"/>
        <w:right w:val="none" w:sz="0" w:space="0" w:color="auto"/>
      </w:divBdr>
    </w:div>
    <w:div w:id="805969073">
      <w:bodyDiv w:val="1"/>
      <w:marLeft w:val="0"/>
      <w:marRight w:val="0"/>
      <w:marTop w:val="0"/>
      <w:marBottom w:val="0"/>
      <w:divBdr>
        <w:top w:val="none" w:sz="0" w:space="0" w:color="auto"/>
        <w:left w:val="none" w:sz="0" w:space="0" w:color="auto"/>
        <w:bottom w:val="none" w:sz="0" w:space="0" w:color="auto"/>
        <w:right w:val="none" w:sz="0" w:space="0" w:color="auto"/>
      </w:divBdr>
    </w:div>
    <w:div w:id="807019781">
      <w:bodyDiv w:val="1"/>
      <w:marLeft w:val="0"/>
      <w:marRight w:val="0"/>
      <w:marTop w:val="0"/>
      <w:marBottom w:val="0"/>
      <w:divBdr>
        <w:top w:val="none" w:sz="0" w:space="0" w:color="auto"/>
        <w:left w:val="none" w:sz="0" w:space="0" w:color="auto"/>
        <w:bottom w:val="none" w:sz="0" w:space="0" w:color="auto"/>
        <w:right w:val="none" w:sz="0" w:space="0" w:color="auto"/>
      </w:divBdr>
    </w:div>
    <w:div w:id="808404863">
      <w:bodyDiv w:val="1"/>
      <w:marLeft w:val="0"/>
      <w:marRight w:val="0"/>
      <w:marTop w:val="0"/>
      <w:marBottom w:val="0"/>
      <w:divBdr>
        <w:top w:val="none" w:sz="0" w:space="0" w:color="auto"/>
        <w:left w:val="none" w:sz="0" w:space="0" w:color="auto"/>
        <w:bottom w:val="none" w:sz="0" w:space="0" w:color="auto"/>
        <w:right w:val="none" w:sz="0" w:space="0" w:color="auto"/>
      </w:divBdr>
    </w:div>
    <w:div w:id="809173320">
      <w:bodyDiv w:val="1"/>
      <w:marLeft w:val="0"/>
      <w:marRight w:val="0"/>
      <w:marTop w:val="0"/>
      <w:marBottom w:val="0"/>
      <w:divBdr>
        <w:top w:val="none" w:sz="0" w:space="0" w:color="auto"/>
        <w:left w:val="none" w:sz="0" w:space="0" w:color="auto"/>
        <w:bottom w:val="none" w:sz="0" w:space="0" w:color="auto"/>
        <w:right w:val="none" w:sz="0" w:space="0" w:color="auto"/>
      </w:divBdr>
    </w:div>
    <w:div w:id="812673092">
      <w:bodyDiv w:val="1"/>
      <w:marLeft w:val="0"/>
      <w:marRight w:val="0"/>
      <w:marTop w:val="0"/>
      <w:marBottom w:val="0"/>
      <w:divBdr>
        <w:top w:val="none" w:sz="0" w:space="0" w:color="auto"/>
        <w:left w:val="none" w:sz="0" w:space="0" w:color="auto"/>
        <w:bottom w:val="none" w:sz="0" w:space="0" w:color="auto"/>
        <w:right w:val="none" w:sz="0" w:space="0" w:color="auto"/>
      </w:divBdr>
    </w:div>
    <w:div w:id="813332366">
      <w:bodyDiv w:val="1"/>
      <w:marLeft w:val="0"/>
      <w:marRight w:val="0"/>
      <w:marTop w:val="0"/>
      <w:marBottom w:val="0"/>
      <w:divBdr>
        <w:top w:val="none" w:sz="0" w:space="0" w:color="auto"/>
        <w:left w:val="none" w:sz="0" w:space="0" w:color="auto"/>
        <w:bottom w:val="none" w:sz="0" w:space="0" w:color="auto"/>
        <w:right w:val="none" w:sz="0" w:space="0" w:color="auto"/>
      </w:divBdr>
    </w:div>
    <w:div w:id="814839383">
      <w:bodyDiv w:val="1"/>
      <w:marLeft w:val="0"/>
      <w:marRight w:val="0"/>
      <w:marTop w:val="0"/>
      <w:marBottom w:val="0"/>
      <w:divBdr>
        <w:top w:val="none" w:sz="0" w:space="0" w:color="auto"/>
        <w:left w:val="none" w:sz="0" w:space="0" w:color="auto"/>
        <w:bottom w:val="none" w:sz="0" w:space="0" w:color="auto"/>
        <w:right w:val="none" w:sz="0" w:space="0" w:color="auto"/>
      </w:divBdr>
    </w:div>
    <w:div w:id="815924652">
      <w:bodyDiv w:val="1"/>
      <w:marLeft w:val="0"/>
      <w:marRight w:val="0"/>
      <w:marTop w:val="0"/>
      <w:marBottom w:val="0"/>
      <w:divBdr>
        <w:top w:val="none" w:sz="0" w:space="0" w:color="auto"/>
        <w:left w:val="none" w:sz="0" w:space="0" w:color="auto"/>
        <w:bottom w:val="none" w:sz="0" w:space="0" w:color="auto"/>
        <w:right w:val="none" w:sz="0" w:space="0" w:color="auto"/>
      </w:divBdr>
    </w:div>
    <w:div w:id="815950350">
      <w:bodyDiv w:val="1"/>
      <w:marLeft w:val="0"/>
      <w:marRight w:val="0"/>
      <w:marTop w:val="0"/>
      <w:marBottom w:val="0"/>
      <w:divBdr>
        <w:top w:val="none" w:sz="0" w:space="0" w:color="auto"/>
        <w:left w:val="none" w:sz="0" w:space="0" w:color="auto"/>
        <w:bottom w:val="none" w:sz="0" w:space="0" w:color="auto"/>
        <w:right w:val="none" w:sz="0" w:space="0" w:color="auto"/>
      </w:divBdr>
    </w:div>
    <w:div w:id="817649832">
      <w:bodyDiv w:val="1"/>
      <w:marLeft w:val="0"/>
      <w:marRight w:val="0"/>
      <w:marTop w:val="0"/>
      <w:marBottom w:val="0"/>
      <w:divBdr>
        <w:top w:val="none" w:sz="0" w:space="0" w:color="auto"/>
        <w:left w:val="none" w:sz="0" w:space="0" w:color="auto"/>
        <w:bottom w:val="none" w:sz="0" w:space="0" w:color="auto"/>
        <w:right w:val="none" w:sz="0" w:space="0" w:color="auto"/>
      </w:divBdr>
    </w:div>
    <w:div w:id="820346493">
      <w:bodyDiv w:val="1"/>
      <w:marLeft w:val="0"/>
      <w:marRight w:val="0"/>
      <w:marTop w:val="0"/>
      <w:marBottom w:val="0"/>
      <w:divBdr>
        <w:top w:val="none" w:sz="0" w:space="0" w:color="auto"/>
        <w:left w:val="none" w:sz="0" w:space="0" w:color="auto"/>
        <w:bottom w:val="none" w:sz="0" w:space="0" w:color="auto"/>
        <w:right w:val="none" w:sz="0" w:space="0" w:color="auto"/>
      </w:divBdr>
    </w:div>
    <w:div w:id="823281984">
      <w:bodyDiv w:val="1"/>
      <w:marLeft w:val="0"/>
      <w:marRight w:val="0"/>
      <w:marTop w:val="0"/>
      <w:marBottom w:val="0"/>
      <w:divBdr>
        <w:top w:val="none" w:sz="0" w:space="0" w:color="auto"/>
        <w:left w:val="none" w:sz="0" w:space="0" w:color="auto"/>
        <w:bottom w:val="none" w:sz="0" w:space="0" w:color="auto"/>
        <w:right w:val="none" w:sz="0" w:space="0" w:color="auto"/>
      </w:divBdr>
    </w:div>
    <w:div w:id="826744420">
      <w:bodyDiv w:val="1"/>
      <w:marLeft w:val="0"/>
      <w:marRight w:val="0"/>
      <w:marTop w:val="0"/>
      <w:marBottom w:val="0"/>
      <w:divBdr>
        <w:top w:val="none" w:sz="0" w:space="0" w:color="auto"/>
        <w:left w:val="none" w:sz="0" w:space="0" w:color="auto"/>
        <w:bottom w:val="none" w:sz="0" w:space="0" w:color="auto"/>
        <w:right w:val="none" w:sz="0" w:space="0" w:color="auto"/>
      </w:divBdr>
    </w:div>
    <w:div w:id="827206735">
      <w:bodyDiv w:val="1"/>
      <w:marLeft w:val="0"/>
      <w:marRight w:val="0"/>
      <w:marTop w:val="0"/>
      <w:marBottom w:val="0"/>
      <w:divBdr>
        <w:top w:val="none" w:sz="0" w:space="0" w:color="auto"/>
        <w:left w:val="none" w:sz="0" w:space="0" w:color="auto"/>
        <w:bottom w:val="none" w:sz="0" w:space="0" w:color="auto"/>
        <w:right w:val="none" w:sz="0" w:space="0" w:color="auto"/>
      </w:divBdr>
    </w:div>
    <w:div w:id="828520623">
      <w:bodyDiv w:val="1"/>
      <w:marLeft w:val="0"/>
      <w:marRight w:val="0"/>
      <w:marTop w:val="0"/>
      <w:marBottom w:val="0"/>
      <w:divBdr>
        <w:top w:val="none" w:sz="0" w:space="0" w:color="auto"/>
        <w:left w:val="none" w:sz="0" w:space="0" w:color="auto"/>
        <w:bottom w:val="none" w:sz="0" w:space="0" w:color="auto"/>
        <w:right w:val="none" w:sz="0" w:space="0" w:color="auto"/>
      </w:divBdr>
    </w:div>
    <w:div w:id="840243256">
      <w:bodyDiv w:val="1"/>
      <w:marLeft w:val="0"/>
      <w:marRight w:val="0"/>
      <w:marTop w:val="0"/>
      <w:marBottom w:val="0"/>
      <w:divBdr>
        <w:top w:val="none" w:sz="0" w:space="0" w:color="auto"/>
        <w:left w:val="none" w:sz="0" w:space="0" w:color="auto"/>
        <w:bottom w:val="none" w:sz="0" w:space="0" w:color="auto"/>
        <w:right w:val="none" w:sz="0" w:space="0" w:color="auto"/>
      </w:divBdr>
    </w:div>
    <w:div w:id="842085835">
      <w:bodyDiv w:val="1"/>
      <w:marLeft w:val="0"/>
      <w:marRight w:val="0"/>
      <w:marTop w:val="0"/>
      <w:marBottom w:val="0"/>
      <w:divBdr>
        <w:top w:val="none" w:sz="0" w:space="0" w:color="auto"/>
        <w:left w:val="none" w:sz="0" w:space="0" w:color="auto"/>
        <w:bottom w:val="none" w:sz="0" w:space="0" w:color="auto"/>
        <w:right w:val="none" w:sz="0" w:space="0" w:color="auto"/>
      </w:divBdr>
    </w:div>
    <w:div w:id="844050479">
      <w:bodyDiv w:val="1"/>
      <w:marLeft w:val="0"/>
      <w:marRight w:val="0"/>
      <w:marTop w:val="0"/>
      <w:marBottom w:val="0"/>
      <w:divBdr>
        <w:top w:val="none" w:sz="0" w:space="0" w:color="auto"/>
        <w:left w:val="none" w:sz="0" w:space="0" w:color="auto"/>
        <w:bottom w:val="none" w:sz="0" w:space="0" w:color="auto"/>
        <w:right w:val="none" w:sz="0" w:space="0" w:color="auto"/>
      </w:divBdr>
    </w:div>
    <w:div w:id="844441576">
      <w:bodyDiv w:val="1"/>
      <w:marLeft w:val="0"/>
      <w:marRight w:val="0"/>
      <w:marTop w:val="0"/>
      <w:marBottom w:val="0"/>
      <w:divBdr>
        <w:top w:val="none" w:sz="0" w:space="0" w:color="auto"/>
        <w:left w:val="none" w:sz="0" w:space="0" w:color="auto"/>
        <w:bottom w:val="none" w:sz="0" w:space="0" w:color="auto"/>
        <w:right w:val="none" w:sz="0" w:space="0" w:color="auto"/>
      </w:divBdr>
    </w:div>
    <w:div w:id="845751745">
      <w:bodyDiv w:val="1"/>
      <w:marLeft w:val="0"/>
      <w:marRight w:val="0"/>
      <w:marTop w:val="0"/>
      <w:marBottom w:val="0"/>
      <w:divBdr>
        <w:top w:val="none" w:sz="0" w:space="0" w:color="auto"/>
        <w:left w:val="none" w:sz="0" w:space="0" w:color="auto"/>
        <w:bottom w:val="none" w:sz="0" w:space="0" w:color="auto"/>
        <w:right w:val="none" w:sz="0" w:space="0" w:color="auto"/>
      </w:divBdr>
    </w:div>
    <w:div w:id="849753261">
      <w:bodyDiv w:val="1"/>
      <w:marLeft w:val="0"/>
      <w:marRight w:val="0"/>
      <w:marTop w:val="0"/>
      <w:marBottom w:val="0"/>
      <w:divBdr>
        <w:top w:val="none" w:sz="0" w:space="0" w:color="auto"/>
        <w:left w:val="none" w:sz="0" w:space="0" w:color="auto"/>
        <w:bottom w:val="none" w:sz="0" w:space="0" w:color="auto"/>
        <w:right w:val="none" w:sz="0" w:space="0" w:color="auto"/>
      </w:divBdr>
    </w:div>
    <w:div w:id="850606636">
      <w:bodyDiv w:val="1"/>
      <w:marLeft w:val="0"/>
      <w:marRight w:val="0"/>
      <w:marTop w:val="0"/>
      <w:marBottom w:val="0"/>
      <w:divBdr>
        <w:top w:val="none" w:sz="0" w:space="0" w:color="auto"/>
        <w:left w:val="none" w:sz="0" w:space="0" w:color="auto"/>
        <w:bottom w:val="none" w:sz="0" w:space="0" w:color="auto"/>
        <w:right w:val="none" w:sz="0" w:space="0" w:color="auto"/>
      </w:divBdr>
    </w:div>
    <w:div w:id="850803029">
      <w:bodyDiv w:val="1"/>
      <w:marLeft w:val="0"/>
      <w:marRight w:val="0"/>
      <w:marTop w:val="0"/>
      <w:marBottom w:val="0"/>
      <w:divBdr>
        <w:top w:val="none" w:sz="0" w:space="0" w:color="auto"/>
        <w:left w:val="none" w:sz="0" w:space="0" w:color="auto"/>
        <w:bottom w:val="none" w:sz="0" w:space="0" w:color="auto"/>
        <w:right w:val="none" w:sz="0" w:space="0" w:color="auto"/>
      </w:divBdr>
    </w:div>
    <w:div w:id="851534928">
      <w:bodyDiv w:val="1"/>
      <w:marLeft w:val="0"/>
      <w:marRight w:val="0"/>
      <w:marTop w:val="0"/>
      <w:marBottom w:val="0"/>
      <w:divBdr>
        <w:top w:val="none" w:sz="0" w:space="0" w:color="auto"/>
        <w:left w:val="none" w:sz="0" w:space="0" w:color="auto"/>
        <w:bottom w:val="none" w:sz="0" w:space="0" w:color="auto"/>
        <w:right w:val="none" w:sz="0" w:space="0" w:color="auto"/>
      </w:divBdr>
    </w:div>
    <w:div w:id="860701408">
      <w:bodyDiv w:val="1"/>
      <w:marLeft w:val="0"/>
      <w:marRight w:val="0"/>
      <w:marTop w:val="0"/>
      <w:marBottom w:val="0"/>
      <w:divBdr>
        <w:top w:val="none" w:sz="0" w:space="0" w:color="auto"/>
        <w:left w:val="none" w:sz="0" w:space="0" w:color="auto"/>
        <w:bottom w:val="none" w:sz="0" w:space="0" w:color="auto"/>
        <w:right w:val="none" w:sz="0" w:space="0" w:color="auto"/>
      </w:divBdr>
    </w:div>
    <w:div w:id="862861078">
      <w:bodyDiv w:val="1"/>
      <w:marLeft w:val="0"/>
      <w:marRight w:val="0"/>
      <w:marTop w:val="0"/>
      <w:marBottom w:val="0"/>
      <w:divBdr>
        <w:top w:val="none" w:sz="0" w:space="0" w:color="auto"/>
        <w:left w:val="none" w:sz="0" w:space="0" w:color="auto"/>
        <w:bottom w:val="none" w:sz="0" w:space="0" w:color="auto"/>
        <w:right w:val="none" w:sz="0" w:space="0" w:color="auto"/>
      </w:divBdr>
    </w:div>
    <w:div w:id="868450288">
      <w:bodyDiv w:val="1"/>
      <w:marLeft w:val="0"/>
      <w:marRight w:val="0"/>
      <w:marTop w:val="0"/>
      <w:marBottom w:val="0"/>
      <w:divBdr>
        <w:top w:val="none" w:sz="0" w:space="0" w:color="auto"/>
        <w:left w:val="none" w:sz="0" w:space="0" w:color="auto"/>
        <w:bottom w:val="none" w:sz="0" w:space="0" w:color="auto"/>
        <w:right w:val="none" w:sz="0" w:space="0" w:color="auto"/>
      </w:divBdr>
    </w:div>
    <w:div w:id="868878779">
      <w:bodyDiv w:val="1"/>
      <w:marLeft w:val="0"/>
      <w:marRight w:val="0"/>
      <w:marTop w:val="0"/>
      <w:marBottom w:val="0"/>
      <w:divBdr>
        <w:top w:val="none" w:sz="0" w:space="0" w:color="auto"/>
        <w:left w:val="none" w:sz="0" w:space="0" w:color="auto"/>
        <w:bottom w:val="none" w:sz="0" w:space="0" w:color="auto"/>
        <w:right w:val="none" w:sz="0" w:space="0" w:color="auto"/>
      </w:divBdr>
    </w:div>
    <w:div w:id="872159211">
      <w:bodyDiv w:val="1"/>
      <w:marLeft w:val="0"/>
      <w:marRight w:val="0"/>
      <w:marTop w:val="0"/>
      <w:marBottom w:val="0"/>
      <w:divBdr>
        <w:top w:val="none" w:sz="0" w:space="0" w:color="auto"/>
        <w:left w:val="none" w:sz="0" w:space="0" w:color="auto"/>
        <w:bottom w:val="none" w:sz="0" w:space="0" w:color="auto"/>
        <w:right w:val="none" w:sz="0" w:space="0" w:color="auto"/>
      </w:divBdr>
    </w:div>
    <w:div w:id="878199561">
      <w:bodyDiv w:val="1"/>
      <w:marLeft w:val="0"/>
      <w:marRight w:val="0"/>
      <w:marTop w:val="0"/>
      <w:marBottom w:val="0"/>
      <w:divBdr>
        <w:top w:val="none" w:sz="0" w:space="0" w:color="auto"/>
        <w:left w:val="none" w:sz="0" w:space="0" w:color="auto"/>
        <w:bottom w:val="none" w:sz="0" w:space="0" w:color="auto"/>
        <w:right w:val="none" w:sz="0" w:space="0" w:color="auto"/>
      </w:divBdr>
    </w:div>
    <w:div w:id="878585236">
      <w:bodyDiv w:val="1"/>
      <w:marLeft w:val="0"/>
      <w:marRight w:val="0"/>
      <w:marTop w:val="0"/>
      <w:marBottom w:val="0"/>
      <w:divBdr>
        <w:top w:val="none" w:sz="0" w:space="0" w:color="auto"/>
        <w:left w:val="none" w:sz="0" w:space="0" w:color="auto"/>
        <w:bottom w:val="none" w:sz="0" w:space="0" w:color="auto"/>
        <w:right w:val="none" w:sz="0" w:space="0" w:color="auto"/>
      </w:divBdr>
    </w:div>
    <w:div w:id="885290594">
      <w:bodyDiv w:val="1"/>
      <w:marLeft w:val="0"/>
      <w:marRight w:val="0"/>
      <w:marTop w:val="0"/>
      <w:marBottom w:val="0"/>
      <w:divBdr>
        <w:top w:val="none" w:sz="0" w:space="0" w:color="auto"/>
        <w:left w:val="none" w:sz="0" w:space="0" w:color="auto"/>
        <w:bottom w:val="none" w:sz="0" w:space="0" w:color="auto"/>
        <w:right w:val="none" w:sz="0" w:space="0" w:color="auto"/>
      </w:divBdr>
    </w:div>
    <w:div w:id="888027801">
      <w:bodyDiv w:val="1"/>
      <w:marLeft w:val="0"/>
      <w:marRight w:val="0"/>
      <w:marTop w:val="0"/>
      <w:marBottom w:val="0"/>
      <w:divBdr>
        <w:top w:val="none" w:sz="0" w:space="0" w:color="auto"/>
        <w:left w:val="none" w:sz="0" w:space="0" w:color="auto"/>
        <w:bottom w:val="none" w:sz="0" w:space="0" w:color="auto"/>
        <w:right w:val="none" w:sz="0" w:space="0" w:color="auto"/>
      </w:divBdr>
    </w:div>
    <w:div w:id="888684482">
      <w:bodyDiv w:val="1"/>
      <w:marLeft w:val="0"/>
      <w:marRight w:val="0"/>
      <w:marTop w:val="0"/>
      <w:marBottom w:val="0"/>
      <w:divBdr>
        <w:top w:val="none" w:sz="0" w:space="0" w:color="auto"/>
        <w:left w:val="none" w:sz="0" w:space="0" w:color="auto"/>
        <w:bottom w:val="none" w:sz="0" w:space="0" w:color="auto"/>
        <w:right w:val="none" w:sz="0" w:space="0" w:color="auto"/>
      </w:divBdr>
    </w:div>
    <w:div w:id="896162540">
      <w:bodyDiv w:val="1"/>
      <w:marLeft w:val="0"/>
      <w:marRight w:val="0"/>
      <w:marTop w:val="0"/>
      <w:marBottom w:val="0"/>
      <w:divBdr>
        <w:top w:val="none" w:sz="0" w:space="0" w:color="auto"/>
        <w:left w:val="none" w:sz="0" w:space="0" w:color="auto"/>
        <w:bottom w:val="none" w:sz="0" w:space="0" w:color="auto"/>
        <w:right w:val="none" w:sz="0" w:space="0" w:color="auto"/>
      </w:divBdr>
    </w:div>
    <w:div w:id="896168448">
      <w:bodyDiv w:val="1"/>
      <w:marLeft w:val="0"/>
      <w:marRight w:val="0"/>
      <w:marTop w:val="0"/>
      <w:marBottom w:val="0"/>
      <w:divBdr>
        <w:top w:val="none" w:sz="0" w:space="0" w:color="auto"/>
        <w:left w:val="none" w:sz="0" w:space="0" w:color="auto"/>
        <w:bottom w:val="none" w:sz="0" w:space="0" w:color="auto"/>
        <w:right w:val="none" w:sz="0" w:space="0" w:color="auto"/>
      </w:divBdr>
    </w:div>
    <w:div w:id="897401101">
      <w:bodyDiv w:val="1"/>
      <w:marLeft w:val="0"/>
      <w:marRight w:val="0"/>
      <w:marTop w:val="0"/>
      <w:marBottom w:val="0"/>
      <w:divBdr>
        <w:top w:val="none" w:sz="0" w:space="0" w:color="auto"/>
        <w:left w:val="none" w:sz="0" w:space="0" w:color="auto"/>
        <w:bottom w:val="none" w:sz="0" w:space="0" w:color="auto"/>
        <w:right w:val="none" w:sz="0" w:space="0" w:color="auto"/>
      </w:divBdr>
    </w:div>
    <w:div w:id="900024004">
      <w:bodyDiv w:val="1"/>
      <w:marLeft w:val="0"/>
      <w:marRight w:val="0"/>
      <w:marTop w:val="0"/>
      <w:marBottom w:val="0"/>
      <w:divBdr>
        <w:top w:val="none" w:sz="0" w:space="0" w:color="auto"/>
        <w:left w:val="none" w:sz="0" w:space="0" w:color="auto"/>
        <w:bottom w:val="none" w:sz="0" w:space="0" w:color="auto"/>
        <w:right w:val="none" w:sz="0" w:space="0" w:color="auto"/>
      </w:divBdr>
    </w:div>
    <w:div w:id="904032279">
      <w:bodyDiv w:val="1"/>
      <w:marLeft w:val="0"/>
      <w:marRight w:val="0"/>
      <w:marTop w:val="0"/>
      <w:marBottom w:val="0"/>
      <w:divBdr>
        <w:top w:val="none" w:sz="0" w:space="0" w:color="auto"/>
        <w:left w:val="none" w:sz="0" w:space="0" w:color="auto"/>
        <w:bottom w:val="none" w:sz="0" w:space="0" w:color="auto"/>
        <w:right w:val="none" w:sz="0" w:space="0" w:color="auto"/>
      </w:divBdr>
    </w:div>
    <w:div w:id="904295578">
      <w:bodyDiv w:val="1"/>
      <w:marLeft w:val="0"/>
      <w:marRight w:val="0"/>
      <w:marTop w:val="0"/>
      <w:marBottom w:val="0"/>
      <w:divBdr>
        <w:top w:val="none" w:sz="0" w:space="0" w:color="auto"/>
        <w:left w:val="none" w:sz="0" w:space="0" w:color="auto"/>
        <w:bottom w:val="none" w:sz="0" w:space="0" w:color="auto"/>
        <w:right w:val="none" w:sz="0" w:space="0" w:color="auto"/>
      </w:divBdr>
    </w:div>
    <w:div w:id="904536551">
      <w:bodyDiv w:val="1"/>
      <w:marLeft w:val="0"/>
      <w:marRight w:val="0"/>
      <w:marTop w:val="0"/>
      <w:marBottom w:val="0"/>
      <w:divBdr>
        <w:top w:val="none" w:sz="0" w:space="0" w:color="auto"/>
        <w:left w:val="none" w:sz="0" w:space="0" w:color="auto"/>
        <w:bottom w:val="none" w:sz="0" w:space="0" w:color="auto"/>
        <w:right w:val="none" w:sz="0" w:space="0" w:color="auto"/>
      </w:divBdr>
    </w:div>
    <w:div w:id="904683146">
      <w:bodyDiv w:val="1"/>
      <w:marLeft w:val="0"/>
      <w:marRight w:val="0"/>
      <w:marTop w:val="0"/>
      <w:marBottom w:val="0"/>
      <w:divBdr>
        <w:top w:val="none" w:sz="0" w:space="0" w:color="auto"/>
        <w:left w:val="none" w:sz="0" w:space="0" w:color="auto"/>
        <w:bottom w:val="none" w:sz="0" w:space="0" w:color="auto"/>
        <w:right w:val="none" w:sz="0" w:space="0" w:color="auto"/>
      </w:divBdr>
    </w:div>
    <w:div w:id="905451744">
      <w:bodyDiv w:val="1"/>
      <w:marLeft w:val="0"/>
      <w:marRight w:val="0"/>
      <w:marTop w:val="0"/>
      <w:marBottom w:val="0"/>
      <w:divBdr>
        <w:top w:val="none" w:sz="0" w:space="0" w:color="auto"/>
        <w:left w:val="none" w:sz="0" w:space="0" w:color="auto"/>
        <w:bottom w:val="none" w:sz="0" w:space="0" w:color="auto"/>
        <w:right w:val="none" w:sz="0" w:space="0" w:color="auto"/>
      </w:divBdr>
    </w:div>
    <w:div w:id="906457128">
      <w:bodyDiv w:val="1"/>
      <w:marLeft w:val="0"/>
      <w:marRight w:val="0"/>
      <w:marTop w:val="0"/>
      <w:marBottom w:val="0"/>
      <w:divBdr>
        <w:top w:val="none" w:sz="0" w:space="0" w:color="auto"/>
        <w:left w:val="none" w:sz="0" w:space="0" w:color="auto"/>
        <w:bottom w:val="none" w:sz="0" w:space="0" w:color="auto"/>
        <w:right w:val="none" w:sz="0" w:space="0" w:color="auto"/>
      </w:divBdr>
    </w:div>
    <w:div w:id="908878590">
      <w:bodyDiv w:val="1"/>
      <w:marLeft w:val="0"/>
      <w:marRight w:val="0"/>
      <w:marTop w:val="0"/>
      <w:marBottom w:val="0"/>
      <w:divBdr>
        <w:top w:val="none" w:sz="0" w:space="0" w:color="auto"/>
        <w:left w:val="none" w:sz="0" w:space="0" w:color="auto"/>
        <w:bottom w:val="none" w:sz="0" w:space="0" w:color="auto"/>
        <w:right w:val="none" w:sz="0" w:space="0" w:color="auto"/>
      </w:divBdr>
    </w:div>
    <w:div w:id="908927435">
      <w:bodyDiv w:val="1"/>
      <w:marLeft w:val="0"/>
      <w:marRight w:val="0"/>
      <w:marTop w:val="0"/>
      <w:marBottom w:val="0"/>
      <w:divBdr>
        <w:top w:val="none" w:sz="0" w:space="0" w:color="auto"/>
        <w:left w:val="none" w:sz="0" w:space="0" w:color="auto"/>
        <w:bottom w:val="none" w:sz="0" w:space="0" w:color="auto"/>
        <w:right w:val="none" w:sz="0" w:space="0" w:color="auto"/>
      </w:divBdr>
    </w:div>
    <w:div w:id="909580495">
      <w:bodyDiv w:val="1"/>
      <w:marLeft w:val="0"/>
      <w:marRight w:val="0"/>
      <w:marTop w:val="0"/>
      <w:marBottom w:val="0"/>
      <w:divBdr>
        <w:top w:val="none" w:sz="0" w:space="0" w:color="auto"/>
        <w:left w:val="none" w:sz="0" w:space="0" w:color="auto"/>
        <w:bottom w:val="none" w:sz="0" w:space="0" w:color="auto"/>
        <w:right w:val="none" w:sz="0" w:space="0" w:color="auto"/>
      </w:divBdr>
    </w:div>
    <w:div w:id="918515189">
      <w:bodyDiv w:val="1"/>
      <w:marLeft w:val="0"/>
      <w:marRight w:val="0"/>
      <w:marTop w:val="0"/>
      <w:marBottom w:val="0"/>
      <w:divBdr>
        <w:top w:val="none" w:sz="0" w:space="0" w:color="auto"/>
        <w:left w:val="none" w:sz="0" w:space="0" w:color="auto"/>
        <w:bottom w:val="none" w:sz="0" w:space="0" w:color="auto"/>
        <w:right w:val="none" w:sz="0" w:space="0" w:color="auto"/>
      </w:divBdr>
    </w:div>
    <w:div w:id="920989333">
      <w:bodyDiv w:val="1"/>
      <w:marLeft w:val="0"/>
      <w:marRight w:val="0"/>
      <w:marTop w:val="0"/>
      <w:marBottom w:val="0"/>
      <w:divBdr>
        <w:top w:val="none" w:sz="0" w:space="0" w:color="auto"/>
        <w:left w:val="none" w:sz="0" w:space="0" w:color="auto"/>
        <w:bottom w:val="none" w:sz="0" w:space="0" w:color="auto"/>
        <w:right w:val="none" w:sz="0" w:space="0" w:color="auto"/>
      </w:divBdr>
    </w:div>
    <w:div w:id="922295687">
      <w:bodyDiv w:val="1"/>
      <w:marLeft w:val="0"/>
      <w:marRight w:val="0"/>
      <w:marTop w:val="0"/>
      <w:marBottom w:val="0"/>
      <w:divBdr>
        <w:top w:val="none" w:sz="0" w:space="0" w:color="auto"/>
        <w:left w:val="none" w:sz="0" w:space="0" w:color="auto"/>
        <w:bottom w:val="none" w:sz="0" w:space="0" w:color="auto"/>
        <w:right w:val="none" w:sz="0" w:space="0" w:color="auto"/>
      </w:divBdr>
    </w:div>
    <w:div w:id="934246154">
      <w:bodyDiv w:val="1"/>
      <w:marLeft w:val="0"/>
      <w:marRight w:val="0"/>
      <w:marTop w:val="0"/>
      <w:marBottom w:val="0"/>
      <w:divBdr>
        <w:top w:val="none" w:sz="0" w:space="0" w:color="auto"/>
        <w:left w:val="none" w:sz="0" w:space="0" w:color="auto"/>
        <w:bottom w:val="none" w:sz="0" w:space="0" w:color="auto"/>
        <w:right w:val="none" w:sz="0" w:space="0" w:color="auto"/>
      </w:divBdr>
    </w:div>
    <w:div w:id="937524619">
      <w:bodyDiv w:val="1"/>
      <w:marLeft w:val="0"/>
      <w:marRight w:val="0"/>
      <w:marTop w:val="0"/>
      <w:marBottom w:val="0"/>
      <w:divBdr>
        <w:top w:val="none" w:sz="0" w:space="0" w:color="auto"/>
        <w:left w:val="none" w:sz="0" w:space="0" w:color="auto"/>
        <w:bottom w:val="none" w:sz="0" w:space="0" w:color="auto"/>
        <w:right w:val="none" w:sz="0" w:space="0" w:color="auto"/>
      </w:divBdr>
    </w:div>
    <w:div w:id="941496607">
      <w:bodyDiv w:val="1"/>
      <w:marLeft w:val="0"/>
      <w:marRight w:val="0"/>
      <w:marTop w:val="0"/>
      <w:marBottom w:val="0"/>
      <w:divBdr>
        <w:top w:val="none" w:sz="0" w:space="0" w:color="auto"/>
        <w:left w:val="none" w:sz="0" w:space="0" w:color="auto"/>
        <w:bottom w:val="none" w:sz="0" w:space="0" w:color="auto"/>
        <w:right w:val="none" w:sz="0" w:space="0" w:color="auto"/>
      </w:divBdr>
    </w:div>
    <w:div w:id="943534639">
      <w:bodyDiv w:val="1"/>
      <w:marLeft w:val="0"/>
      <w:marRight w:val="0"/>
      <w:marTop w:val="0"/>
      <w:marBottom w:val="0"/>
      <w:divBdr>
        <w:top w:val="none" w:sz="0" w:space="0" w:color="auto"/>
        <w:left w:val="none" w:sz="0" w:space="0" w:color="auto"/>
        <w:bottom w:val="none" w:sz="0" w:space="0" w:color="auto"/>
        <w:right w:val="none" w:sz="0" w:space="0" w:color="auto"/>
      </w:divBdr>
    </w:div>
    <w:div w:id="944459589">
      <w:bodyDiv w:val="1"/>
      <w:marLeft w:val="0"/>
      <w:marRight w:val="0"/>
      <w:marTop w:val="0"/>
      <w:marBottom w:val="0"/>
      <w:divBdr>
        <w:top w:val="none" w:sz="0" w:space="0" w:color="auto"/>
        <w:left w:val="none" w:sz="0" w:space="0" w:color="auto"/>
        <w:bottom w:val="none" w:sz="0" w:space="0" w:color="auto"/>
        <w:right w:val="none" w:sz="0" w:space="0" w:color="auto"/>
      </w:divBdr>
    </w:div>
    <w:div w:id="946623586">
      <w:bodyDiv w:val="1"/>
      <w:marLeft w:val="0"/>
      <w:marRight w:val="0"/>
      <w:marTop w:val="0"/>
      <w:marBottom w:val="0"/>
      <w:divBdr>
        <w:top w:val="none" w:sz="0" w:space="0" w:color="auto"/>
        <w:left w:val="none" w:sz="0" w:space="0" w:color="auto"/>
        <w:bottom w:val="none" w:sz="0" w:space="0" w:color="auto"/>
        <w:right w:val="none" w:sz="0" w:space="0" w:color="auto"/>
      </w:divBdr>
    </w:div>
    <w:div w:id="947129424">
      <w:bodyDiv w:val="1"/>
      <w:marLeft w:val="0"/>
      <w:marRight w:val="0"/>
      <w:marTop w:val="0"/>
      <w:marBottom w:val="0"/>
      <w:divBdr>
        <w:top w:val="none" w:sz="0" w:space="0" w:color="auto"/>
        <w:left w:val="none" w:sz="0" w:space="0" w:color="auto"/>
        <w:bottom w:val="none" w:sz="0" w:space="0" w:color="auto"/>
        <w:right w:val="none" w:sz="0" w:space="0" w:color="auto"/>
      </w:divBdr>
    </w:div>
    <w:div w:id="949170553">
      <w:bodyDiv w:val="1"/>
      <w:marLeft w:val="0"/>
      <w:marRight w:val="0"/>
      <w:marTop w:val="0"/>
      <w:marBottom w:val="0"/>
      <w:divBdr>
        <w:top w:val="none" w:sz="0" w:space="0" w:color="auto"/>
        <w:left w:val="none" w:sz="0" w:space="0" w:color="auto"/>
        <w:bottom w:val="none" w:sz="0" w:space="0" w:color="auto"/>
        <w:right w:val="none" w:sz="0" w:space="0" w:color="auto"/>
      </w:divBdr>
    </w:div>
    <w:div w:id="949236924">
      <w:bodyDiv w:val="1"/>
      <w:marLeft w:val="0"/>
      <w:marRight w:val="0"/>
      <w:marTop w:val="0"/>
      <w:marBottom w:val="0"/>
      <w:divBdr>
        <w:top w:val="none" w:sz="0" w:space="0" w:color="auto"/>
        <w:left w:val="none" w:sz="0" w:space="0" w:color="auto"/>
        <w:bottom w:val="none" w:sz="0" w:space="0" w:color="auto"/>
        <w:right w:val="none" w:sz="0" w:space="0" w:color="auto"/>
      </w:divBdr>
    </w:div>
    <w:div w:id="950630168">
      <w:bodyDiv w:val="1"/>
      <w:marLeft w:val="0"/>
      <w:marRight w:val="0"/>
      <w:marTop w:val="0"/>
      <w:marBottom w:val="0"/>
      <w:divBdr>
        <w:top w:val="none" w:sz="0" w:space="0" w:color="auto"/>
        <w:left w:val="none" w:sz="0" w:space="0" w:color="auto"/>
        <w:bottom w:val="none" w:sz="0" w:space="0" w:color="auto"/>
        <w:right w:val="none" w:sz="0" w:space="0" w:color="auto"/>
      </w:divBdr>
    </w:div>
    <w:div w:id="950816692">
      <w:bodyDiv w:val="1"/>
      <w:marLeft w:val="0"/>
      <w:marRight w:val="0"/>
      <w:marTop w:val="0"/>
      <w:marBottom w:val="0"/>
      <w:divBdr>
        <w:top w:val="none" w:sz="0" w:space="0" w:color="auto"/>
        <w:left w:val="none" w:sz="0" w:space="0" w:color="auto"/>
        <w:bottom w:val="none" w:sz="0" w:space="0" w:color="auto"/>
        <w:right w:val="none" w:sz="0" w:space="0" w:color="auto"/>
      </w:divBdr>
    </w:div>
    <w:div w:id="951086841">
      <w:bodyDiv w:val="1"/>
      <w:marLeft w:val="0"/>
      <w:marRight w:val="0"/>
      <w:marTop w:val="0"/>
      <w:marBottom w:val="0"/>
      <w:divBdr>
        <w:top w:val="none" w:sz="0" w:space="0" w:color="auto"/>
        <w:left w:val="none" w:sz="0" w:space="0" w:color="auto"/>
        <w:bottom w:val="none" w:sz="0" w:space="0" w:color="auto"/>
        <w:right w:val="none" w:sz="0" w:space="0" w:color="auto"/>
      </w:divBdr>
    </w:div>
    <w:div w:id="955216538">
      <w:bodyDiv w:val="1"/>
      <w:marLeft w:val="0"/>
      <w:marRight w:val="0"/>
      <w:marTop w:val="0"/>
      <w:marBottom w:val="0"/>
      <w:divBdr>
        <w:top w:val="none" w:sz="0" w:space="0" w:color="auto"/>
        <w:left w:val="none" w:sz="0" w:space="0" w:color="auto"/>
        <w:bottom w:val="none" w:sz="0" w:space="0" w:color="auto"/>
        <w:right w:val="none" w:sz="0" w:space="0" w:color="auto"/>
      </w:divBdr>
    </w:div>
    <w:div w:id="959606165">
      <w:bodyDiv w:val="1"/>
      <w:marLeft w:val="0"/>
      <w:marRight w:val="0"/>
      <w:marTop w:val="0"/>
      <w:marBottom w:val="0"/>
      <w:divBdr>
        <w:top w:val="none" w:sz="0" w:space="0" w:color="auto"/>
        <w:left w:val="none" w:sz="0" w:space="0" w:color="auto"/>
        <w:bottom w:val="none" w:sz="0" w:space="0" w:color="auto"/>
        <w:right w:val="none" w:sz="0" w:space="0" w:color="auto"/>
      </w:divBdr>
    </w:div>
    <w:div w:id="960962673">
      <w:bodyDiv w:val="1"/>
      <w:marLeft w:val="0"/>
      <w:marRight w:val="0"/>
      <w:marTop w:val="0"/>
      <w:marBottom w:val="0"/>
      <w:divBdr>
        <w:top w:val="none" w:sz="0" w:space="0" w:color="auto"/>
        <w:left w:val="none" w:sz="0" w:space="0" w:color="auto"/>
        <w:bottom w:val="none" w:sz="0" w:space="0" w:color="auto"/>
        <w:right w:val="none" w:sz="0" w:space="0" w:color="auto"/>
      </w:divBdr>
    </w:div>
    <w:div w:id="984579564">
      <w:bodyDiv w:val="1"/>
      <w:marLeft w:val="0"/>
      <w:marRight w:val="0"/>
      <w:marTop w:val="0"/>
      <w:marBottom w:val="0"/>
      <w:divBdr>
        <w:top w:val="none" w:sz="0" w:space="0" w:color="auto"/>
        <w:left w:val="none" w:sz="0" w:space="0" w:color="auto"/>
        <w:bottom w:val="none" w:sz="0" w:space="0" w:color="auto"/>
        <w:right w:val="none" w:sz="0" w:space="0" w:color="auto"/>
      </w:divBdr>
    </w:div>
    <w:div w:id="987318332">
      <w:bodyDiv w:val="1"/>
      <w:marLeft w:val="0"/>
      <w:marRight w:val="0"/>
      <w:marTop w:val="0"/>
      <w:marBottom w:val="0"/>
      <w:divBdr>
        <w:top w:val="none" w:sz="0" w:space="0" w:color="auto"/>
        <w:left w:val="none" w:sz="0" w:space="0" w:color="auto"/>
        <w:bottom w:val="none" w:sz="0" w:space="0" w:color="auto"/>
        <w:right w:val="none" w:sz="0" w:space="0" w:color="auto"/>
      </w:divBdr>
    </w:div>
    <w:div w:id="988050455">
      <w:bodyDiv w:val="1"/>
      <w:marLeft w:val="0"/>
      <w:marRight w:val="0"/>
      <w:marTop w:val="0"/>
      <w:marBottom w:val="0"/>
      <w:divBdr>
        <w:top w:val="none" w:sz="0" w:space="0" w:color="auto"/>
        <w:left w:val="none" w:sz="0" w:space="0" w:color="auto"/>
        <w:bottom w:val="none" w:sz="0" w:space="0" w:color="auto"/>
        <w:right w:val="none" w:sz="0" w:space="0" w:color="auto"/>
      </w:divBdr>
    </w:div>
    <w:div w:id="1002007707">
      <w:bodyDiv w:val="1"/>
      <w:marLeft w:val="0"/>
      <w:marRight w:val="0"/>
      <w:marTop w:val="0"/>
      <w:marBottom w:val="0"/>
      <w:divBdr>
        <w:top w:val="none" w:sz="0" w:space="0" w:color="auto"/>
        <w:left w:val="none" w:sz="0" w:space="0" w:color="auto"/>
        <w:bottom w:val="none" w:sz="0" w:space="0" w:color="auto"/>
        <w:right w:val="none" w:sz="0" w:space="0" w:color="auto"/>
      </w:divBdr>
    </w:div>
    <w:div w:id="1003555206">
      <w:bodyDiv w:val="1"/>
      <w:marLeft w:val="0"/>
      <w:marRight w:val="0"/>
      <w:marTop w:val="0"/>
      <w:marBottom w:val="0"/>
      <w:divBdr>
        <w:top w:val="none" w:sz="0" w:space="0" w:color="auto"/>
        <w:left w:val="none" w:sz="0" w:space="0" w:color="auto"/>
        <w:bottom w:val="none" w:sz="0" w:space="0" w:color="auto"/>
        <w:right w:val="none" w:sz="0" w:space="0" w:color="auto"/>
      </w:divBdr>
    </w:div>
    <w:div w:id="1005086528">
      <w:bodyDiv w:val="1"/>
      <w:marLeft w:val="0"/>
      <w:marRight w:val="0"/>
      <w:marTop w:val="0"/>
      <w:marBottom w:val="0"/>
      <w:divBdr>
        <w:top w:val="none" w:sz="0" w:space="0" w:color="auto"/>
        <w:left w:val="none" w:sz="0" w:space="0" w:color="auto"/>
        <w:bottom w:val="none" w:sz="0" w:space="0" w:color="auto"/>
        <w:right w:val="none" w:sz="0" w:space="0" w:color="auto"/>
      </w:divBdr>
    </w:div>
    <w:div w:id="1005866386">
      <w:bodyDiv w:val="1"/>
      <w:marLeft w:val="0"/>
      <w:marRight w:val="0"/>
      <w:marTop w:val="0"/>
      <w:marBottom w:val="0"/>
      <w:divBdr>
        <w:top w:val="none" w:sz="0" w:space="0" w:color="auto"/>
        <w:left w:val="none" w:sz="0" w:space="0" w:color="auto"/>
        <w:bottom w:val="none" w:sz="0" w:space="0" w:color="auto"/>
        <w:right w:val="none" w:sz="0" w:space="0" w:color="auto"/>
      </w:divBdr>
    </w:div>
    <w:div w:id="1009522362">
      <w:bodyDiv w:val="1"/>
      <w:marLeft w:val="0"/>
      <w:marRight w:val="0"/>
      <w:marTop w:val="0"/>
      <w:marBottom w:val="0"/>
      <w:divBdr>
        <w:top w:val="none" w:sz="0" w:space="0" w:color="auto"/>
        <w:left w:val="none" w:sz="0" w:space="0" w:color="auto"/>
        <w:bottom w:val="none" w:sz="0" w:space="0" w:color="auto"/>
        <w:right w:val="none" w:sz="0" w:space="0" w:color="auto"/>
      </w:divBdr>
    </w:div>
    <w:div w:id="1011833963">
      <w:bodyDiv w:val="1"/>
      <w:marLeft w:val="0"/>
      <w:marRight w:val="0"/>
      <w:marTop w:val="0"/>
      <w:marBottom w:val="0"/>
      <w:divBdr>
        <w:top w:val="none" w:sz="0" w:space="0" w:color="auto"/>
        <w:left w:val="none" w:sz="0" w:space="0" w:color="auto"/>
        <w:bottom w:val="none" w:sz="0" w:space="0" w:color="auto"/>
        <w:right w:val="none" w:sz="0" w:space="0" w:color="auto"/>
      </w:divBdr>
    </w:div>
    <w:div w:id="1012146382">
      <w:bodyDiv w:val="1"/>
      <w:marLeft w:val="0"/>
      <w:marRight w:val="0"/>
      <w:marTop w:val="0"/>
      <w:marBottom w:val="0"/>
      <w:divBdr>
        <w:top w:val="none" w:sz="0" w:space="0" w:color="auto"/>
        <w:left w:val="none" w:sz="0" w:space="0" w:color="auto"/>
        <w:bottom w:val="none" w:sz="0" w:space="0" w:color="auto"/>
        <w:right w:val="none" w:sz="0" w:space="0" w:color="auto"/>
      </w:divBdr>
    </w:div>
    <w:div w:id="1012490910">
      <w:bodyDiv w:val="1"/>
      <w:marLeft w:val="0"/>
      <w:marRight w:val="0"/>
      <w:marTop w:val="0"/>
      <w:marBottom w:val="0"/>
      <w:divBdr>
        <w:top w:val="none" w:sz="0" w:space="0" w:color="auto"/>
        <w:left w:val="none" w:sz="0" w:space="0" w:color="auto"/>
        <w:bottom w:val="none" w:sz="0" w:space="0" w:color="auto"/>
        <w:right w:val="none" w:sz="0" w:space="0" w:color="auto"/>
      </w:divBdr>
    </w:div>
    <w:div w:id="1019237446">
      <w:bodyDiv w:val="1"/>
      <w:marLeft w:val="0"/>
      <w:marRight w:val="0"/>
      <w:marTop w:val="0"/>
      <w:marBottom w:val="0"/>
      <w:divBdr>
        <w:top w:val="none" w:sz="0" w:space="0" w:color="auto"/>
        <w:left w:val="none" w:sz="0" w:space="0" w:color="auto"/>
        <w:bottom w:val="none" w:sz="0" w:space="0" w:color="auto"/>
        <w:right w:val="none" w:sz="0" w:space="0" w:color="auto"/>
      </w:divBdr>
    </w:div>
    <w:div w:id="1021588303">
      <w:bodyDiv w:val="1"/>
      <w:marLeft w:val="0"/>
      <w:marRight w:val="0"/>
      <w:marTop w:val="0"/>
      <w:marBottom w:val="0"/>
      <w:divBdr>
        <w:top w:val="none" w:sz="0" w:space="0" w:color="auto"/>
        <w:left w:val="none" w:sz="0" w:space="0" w:color="auto"/>
        <w:bottom w:val="none" w:sz="0" w:space="0" w:color="auto"/>
        <w:right w:val="none" w:sz="0" w:space="0" w:color="auto"/>
      </w:divBdr>
    </w:div>
    <w:div w:id="1026248673">
      <w:bodyDiv w:val="1"/>
      <w:marLeft w:val="0"/>
      <w:marRight w:val="0"/>
      <w:marTop w:val="0"/>
      <w:marBottom w:val="0"/>
      <w:divBdr>
        <w:top w:val="none" w:sz="0" w:space="0" w:color="auto"/>
        <w:left w:val="none" w:sz="0" w:space="0" w:color="auto"/>
        <w:bottom w:val="none" w:sz="0" w:space="0" w:color="auto"/>
        <w:right w:val="none" w:sz="0" w:space="0" w:color="auto"/>
      </w:divBdr>
    </w:div>
    <w:div w:id="1027297222">
      <w:bodyDiv w:val="1"/>
      <w:marLeft w:val="0"/>
      <w:marRight w:val="0"/>
      <w:marTop w:val="0"/>
      <w:marBottom w:val="0"/>
      <w:divBdr>
        <w:top w:val="none" w:sz="0" w:space="0" w:color="auto"/>
        <w:left w:val="none" w:sz="0" w:space="0" w:color="auto"/>
        <w:bottom w:val="none" w:sz="0" w:space="0" w:color="auto"/>
        <w:right w:val="none" w:sz="0" w:space="0" w:color="auto"/>
      </w:divBdr>
    </w:div>
    <w:div w:id="1032265655">
      <w:bodyDiv w:val="1"/>
      <w:marLeft w:val="0"/>
      <w:marRight w:val="0"/>
      <w:marTop w:val="0"/>
      <w:marBottom w:val="0"/>
      <w:divBdr>
        <w:top w:val="none" w:sz="0" w:space="0" w:color="auto"/>
        <w:left w:val="none" w:sz="0" w:space="0" w:color="auto"/>
        <w:bottom w:val="none" w:sz="0" w:space="0" w:color="auto"/>
        <w:right w:val="none" w:sz="0" w:space="0" w:color="auto"/>
      </w:divBdr>
    </w:div>
    <w:div w:id="1032338676">
      <w:bodyDiv w:val="1"/>
      <w:marLeft w:val="0"/>
      <w:marRight w:val="0"/>
      <w:marTop w:val="0"/>
      <w:marBottom w:val="0"/>
      <w:divBdr>
        <w:top w:val="none" w:sz="0" w:space="0" w:color="auto"/>
        <w:left w:val="none" w:sz="0" w:space="0" w:color="auto"/>
        <w:bottom w:val="none" w:sz="0" w:space="0" w:color="auto"/>
        <w:right w:val="none" w:sz="0" w:space="0" w:color="auto"/>
      </w:divBdr>
    </w:div>
    <w:div w:id="1032923160">
      <w:bodyDiv w:val="1"/>
      <w:marLeft w:val="0"/>
      <w:marRight w:val="0"/>
      <w:marTop w:val="0"/>
      <w:marBottom w:val="0"/>
      <w:divBdr>
        <w:top w:val="none" w:sz="0" w:space="0" w:color="auto"/>
        <w:left w:val="none" w:sz="0" w:space="0" w:color="auto"/>
        <w:bottom w:val="none" w:sz="0" w:space="0" w:color="auto"/>
        <w:right w:val="none" w:sz="0" w:space="0" w:color="auto"/>
      </w:divBdr>
    </w:div>
    <w:div w:id="1036585446">
      <w:bodyDiv w:val="1"/>
      <w:marLeft w:val="0"/>
      <w:marRight w:val="0"/>
      <w:marTop w:val="0"/>
      <w:marBottom w:val="0"/>
      <w:divBdr>
        <w:top w:val="none" w:sz="0" w:space="0" w:color="auto"/>
        <w:left w:val="none" w:sz="0" w:space="0" w:color="auto"/>
        <w:bottom w:val="none" w:sz="0" w:space="0" w:color="auto"/>
        <w:right w:val="none" w:sz="0" w:space="0" w:color="auto"/>
      </w:divBdr>
    </w:div>
    <w:div w:id="1038554968">
      <w:bodyDiv w:val="1"/>
      <w:marLeft w:val="0"/>
      <w:marRight w:val="0"/>
      <w:marTop w:val="0"/>
      <w:marBottom w:val="0"/>
      <w:divBdr>
        <w:top w:val="none" w:sz="0" w:space="0" w:color="auto"/>
        <w:left w:val="none" w:sz="0" w:space="0" w:color="auto"/>
        <w:bottom w:val="none" w:sz="0" w:space="0" w:color="auto"/>
        <w:right w:val="none" w:sz="0" w:space="0" w:color="auto"/>
      </w:divBdr>
    </w:div>
    <w:div w:id="1042704649">
      <w:bodyDiv w:val="1"/>
      <w:marLeft w:val="0"/>
      <w:marRight w:val="0"/>
      <w:marTop w:val="0"/>
      <w:marBottom w:val="0"/>
      <w:divBdr>
        <w:top w:val="none" w:sz="0" w:space="0" w:color="auto"/>
        <w:left w:val="none" w:sz="0" w:space="0" w:color="auto"/>
        <w:bottom w:val="none" w:sz="0" w:space="0" w:color="auto"/>
        <w:right w:val="none" w:sz="0" w:space="0" w:color="auto"/>
      </w:divBdr>
    </w:div>
    <w:div w:id="1045522709">
      <w:bodyDiv w:val="1"/>
      <w:marLeft w:val="0"/>
      <w:marRight w:val="0"/>
      <w:marTop w:val="0"/>
      <w:marBottom w:val="0"/>
      <w:divBdr>
        <w:top w:val="none" w:sz="0" w:space="0" w:color="auto"/>
        <w:left w:val="none" w:sz="0" w:space="0" w:color="auto"/>
        <w:bottom w:val="none" w:sz="0" w:space="0" w:color="auto"/>
        <w:right w:val="none" w:sz="0" w:space="0" w:color="auto"/>
      </w:divBdr>
    </w:div>
    <w:div w:id="1047297556">
      <w:bodyDiv w:val="1"/>
      <w:marLeft w:val="0"/>
      <w:marRight w:val="0"/>
      <w:marTop w:val="0"/>
      <w:marBottom w:val="0"/>
      <w:divBdr>
        <w:top w:val="none" w:sz="0" w:space="0" w:color="auto"/>
        <w:left w:val="none" w:sz="0" w:space="0" w:color="auto"/>
        <w:bottom w:val="none" w:sz="0" w:space="0" w:color="auto"/>
        <w:right w:val="none" w:sz="0" w:space="0" w:color="auto"/>
      </w:divBdr>
    </w:div>
    <w:div w:id="1052466656">
      <w:bodyDiv w:val="1"/>
      <w:marLeft w:val="0"/>
      <w:marRight w:val="0"/>
      <w:marTop w:val="0"/>
      <w:marBottom w:val="0"/>
      <w:divBdr>
        <w:top w:val="none" w:sz="0" w:space="0" w:color="auto"/>
        <w:left w:val="none" w:sz="0" w:space="0" w:color="auto"/>
        <w:bottom w:val="none" w:sz="0" w:space="0" w:color="auto"/>
        <w:right w:val="none" w:sz="0" w:space="0" w:color="auto"/>
      </w:divBdr>
    </w:div>
    <w:div w:id="1053626211">
      <w:bodyDiv w:val="1"/>
      <w:marLeft w:val="0"/>
      <w:marRight w:val="0"/>
      <w:marTop w:val="0"/>
      <w:marBottom w:val="0"/>
      <w:divBdr>
        <w:top w:val="none" w:sz="0" w:space="0" w:color="auto"/>
        <w:left w:val="none" w:sz="0" w:space="0" w:color="auto"/>
        <w:bottom w:val="none" w:sz="0" w:space="0" w:color="auto"/>
        <w:right w:val="none" w:sz="0" w:space="0" w:color="auto"/>
      </w:divBdr>
    </w:div>
    <w:div w:id="1056245090">
      <w:bodyDiv w:val="1"/>
      <w:marLeft w:val="0"/>
      <w:marRight w:val="0"/>
      <w:marTop w:val="0"/>
      <w:marBottom w:val="0"/>
      <w:divBdr>
        <w:top w:val="none" w:sz="0" w:space="0" w:color="auto"/>
        <w:left w:val="none" w:sz="0" w:space="0" w:color="auto"/>
        <w:bottom w:val="none" w:sz="0" w:space="0" w:color="auto"/>
        <w:right w:val="none" w:sz="0" w:space="0" w:color="auto"/>
      </w:divBdr>
    </w:div>
    <w:div w:id="1064337019">
      <w:bodyDiv w:val="1"/>
      <w:marLeft w:val="0"/>
      <w:marRight w:val="0"/>
      <w:marTop w:val="0"/>
      <w:marBottom w:val="0"/>
      <w:divBdr>
        <w:top w:val="none" w:sz="0" w:space="0" w:color="auto"/>
        <w:left w:val="none" w:sz="0" w:space="0" w:color="auto"/>
        <w:bottom w:val="none" w:sz="0" w:space="0" w:color="auto"/>
        <w:right w:val="none" w:sz="0" w:space="0" w:color="auto"/>
      </w:divBdr>
    </w:div>
    <w:div w:id="1066076875">
      <w:bodyDiv w:val="1"/>
      <w:marLeft w:val="0"/>
      <w:marRight w:val="0"/>
      <w:marTop w:val="0"/>
      <w:marBottom w:val="0"/>
      <w:divBdr>
        <w:top w:val="none" w:sz="0" w:space="0" w:color="auto"/>
        <w:left w:val="none" w:sz="0" w:space="0" w:color="auto"/>
        <w:bottom w:val="none" w:sz="0" w:space="0" w:color="auto"/>
        <w:right w:val="none" w:sz="0" w:space="0" w:color="auto"/>
      </w:divBdr>
    </w:div>
    <w:div w:id="1077482111">
      <w:bodyDiv w:val="1"/>
      <w:marLeft w:val="0"/>
      <w:marRight w:val="0"/>
      <w:marTop w:val="0"/>
      <w:marBottom w:val="0"/>
      <w:divBdr>
        <w:top w:val="none" w:sz="0" w:space="0" w:color="auto"/>
        <w:left w:val="none" w:sz="0" w:space="0" w:color="auto"/>
        <w:bottom w:val="none" w:sz="0" w:space="0" w:color="auto"/>
        <w:right w:val="none" w:sz="0" w:space="0" w:color="auto"/>
      </w:divBdr>
    </w:div>
    <w:div w:id="1078164114">
      <w:bodyDiv w:val="1"/>
      <w:marLeft w:val="0"/>
      <w:marRight w:val="0"/>
      <w:marTop w:val="0"/>
      <w:marBottom w:val="0"/>
      <w:divBdr>
        <w:top w:val="none" w:sz="0" w:space="0" w:color="auto"/>
        <w:left w:val="none" w:sz="0" w:space="0" w:color="auto"/>
        <w:bottom w:val="none" w:sz="0" w:space="0" w:color="auto"/>
        <w:right w:val="none" w:sz="0" w:space="0" w:color="auto"/>
      </w:divBdr>
    </w:div>
    <w:div w:id="1078358626">
      <w:bodyDiv w:val="1"/>
      <w:marLeft w:val="0"/>
      <w:marRight w:val="0"/>
      <w:marTop w:val="0"/>
      <w:marBottom w:val="0"/>
      <w:divBdr>
        <w:top w:val="none" w:sz="0" w:space="0" w:color="auto"/>
        <w:left w:val="none" w:sz="0" w:space="0" w:color="auto"/>
        <w:bottom w:val="none" w:sz="0" w:space="0" w:color="auto"/>
        <w:right w:val="none" w:sz="0" w:space="0" w:color="auto"/>
      </w:divBdr>
    </w:div>
    <w:div w:id="1083260531">
      <w:bodyDiv w:val="1"/>
      <w:marLeft w:val="0"/>
      <w:marRight w:val="0"/>
      <w:marTop w:val="0"/>
      <w:marBottom w:val="0"/>
      <w:divBdr>
        <w:top w:val="none" w:sz="0" w:space="0" w:color="auto"/>
        <w:left w:val="none" w:sz="0" w:space="0" w:color="auto"/>
        <w:bottom w:val="none" w:sz="0" w:space="0" w:color="auto"/>
        <w:right w:val="none" w:sz="0" w:space="0" w:color="auto"/>
      </w:divBdr>
    </w:div>
    <w:div w:id="1084298835">
      <w:bodyDiv w:val="1"/>
      <w:marLeft w:val="0"/>
      <w:marRight w:val="0"/>
      <w:marTop w:val="0"/>
      <w:marBottom w:val="0"/>
      <w:divBdr>
        <w:top w:val="none" w:sz="0" w:space="0" w:color="auto"/>
        <w:left w:val="none" w:sz="0" w:space="0" w:color="auto"/>
        <w:bottom w:val="none" w:sz="0" w:space="0" w:color="auto"/>
        <w:right w:val="none" w:sz="0" w:space="0" w:color="auto"/>
      </w:divBdr>
    </w:div>
    <w:div w:id="1087536319">
      <w:bodyDiv w:val="1"/>
      <w:marLeft w:val="0"/>
      <w:marRight w:val="0"/>
      <w:marTop w:val="0"/>
      <w:marBottom w:val="0"/>
      <w:divBdr>
        <w:top w:val="none" w:sz="0" w:space="0" w:color="auto"/>
        <w:left w:val="none" w:sz="0" w:space="0" w:color="auto"/>
        <w:bottom w:val="none" w:sz="0" w:space="0" w:color="auto"/>
        <w:right w:val="none" w:sz="0" w:space="0" w:color="auto"/>
      </w:divBdr>
    </w:div>
    <w:div w:id="1097601782">
      <w:bodyDiv w:val="1"/>
      <w:marLeft w:val="0"/>
      <w:marRight w:val="0"/>
      <w:marTop w:val="0"/>
      <w:marBottom w:val="0"/>
      <w:divBdr>
        <w:top w:val="none" w:sz="0" w:space="0" w:color="auto"/>
        <w:left w:val="none" w:sz="0" w:space="0" w:color="auto"/>
        <w:bottom w:val="none" w:sz="0" w:space="0" w:color="auto"/>
        <w:right w:val="none" w:sz="0" w:space="0" w:color="auto"/>
      </w:divBdr>
    </w:div>
    <w:div w:id="1103573054">
      <w:bodyDiv w:val="1"/>
      <w:marLeft w:val="0"/>
      <w:marRight w:val="0"/>
      <w:marTop w:val="0"/>
      <w:marBottom w:val="0"/>
      <w:divBdr>
        <w:top w:val="none" w:sz="0" w:space="0" w:color="auto"/>
        <w:left w:val="none" w:sz="0" w:space="0" w:color="auto"/>
        <w:bottom w:val="none" w:sz="0" w:space="0" w:color="auto"/>
        <w:right w:val="none" w:sz="0" w:space="0" w:color="auto"/>
      </w:divBdr>
    </w:div>
    <w:div w:id="1107118478">
      <w:bodyDiv w:val="1"/>
      <w:marLeft w:val="0"/>
      <w:marRight w:val="0"/>
      <w:marTop w:val="0"/>
      <w:marBottom w:val="0"/>
      <w:divBdr>
        <w:top w:val="none" w:sz="0" w:space="0" w:color="auto"/>
        <w:left w:val="none" w:sz="0" w:space="0" w:color="auto"/>
        <w:bottom w:val="none" w:sz="0" w:space="0" w:color="auto"/>
        <w:right w:val="none" w:sz="0" w:space="0" w:color="auto"/>
      </w:divBdr>
    </w:div>
    <w:div w:id="1107430128">
      <w:bodyDiv w:val="1"/>
      <w:marLeft w:val="0"/>
      <w:marRight w:val="0"/>
      <w:marTop w:val="0"/>
      <w:marBottom w:val="0"/>
      <w:divBdr>
        <w:top w:val="none" w:sz="0" w:space="0" w:color="auto"/>
        <w:left w:val="none" w:sz="0" w:space="0" w:color="auto"/>
        <w:bottom w:val="none" w:sz="0" w:space="0" w:color="auto"/>
        <w:right w:val="none" w:sz="0" w:space="0" w:color="auto"/>
      </w:divBdr>
    </w:div>
    <w:div w:id="1113747398">
      <w:bodyDiv w:val="1"/>
      <w:marLeft w:val="0"/>
      <w:marRight w:val="0"/>
      <w:marTop w:val="0"/>
      <w:marBottom w:val="0"/>
      <w:divBdr>
        <w:top w:val="none" w:sz="0" w:space="0" w:color="auto"/>
        <w:left w:val="none" w:sz="0" w:space="0" w:color="auto"/>
        <w:bottom w:val="none" w:sz="0" w:space="0" w:color="auto"/>
        <w:right w:val="none" w:sz="0" w:space="0" w:color="auto"/>
      </w:divBdr>
    </w:div>
    <w:div w:id="1117603526">
      <w:bodyDiv w:val="1"/>
      <w:marLeft w:val="0"/>
      <w:marRight w:val="0"/>
      <w:marTop w:val="0"/>
      <w:marBottom w:val="0"/>
      <w:divBdr>
        <w:top w:val="none" w:sz="0" w:space="0" w:color="auto"/>
        <w:left w:val="none" w:sz="0" w:space="0" w:color="auto"/>
        <w:bottom w:val="none" w:sz="0" w:space="0" w:color="auto"/>
        <w:right w:val="none" w:sz="0" w:space="0" w:color="auto"/>
      </w:divBdr>
    </w:div>
    <w:div w:id="1130904336">
      <w:bodyDiv w:val="1"/>
      <w:marLeft w:val="0"/>
      <w:marRight w:val="0"/>
      <w:marTop w:val="0"/>
      <w:marBottom w:val="0"/>
      <w:divBdr>
        <w:top w:val="none" w:sz="0" w:space="0" w:color="auto"/>
        <w:left w:val="none" w:sz="0" w:space="0" w:color="auto"/>
        <w:bottom w:val="none" w:sz="0" w:space="0" w:color="auto"/>
        <w:right w:val="none" w:sz="0" w:space="0" w:color="auto"/>
      </w:divBdr>
    </w:div>
    <w:div w:id="1132598458">
      <w:bodyDiv w:val="1"/>
      <w:marLeft w:val="0"/>
      <w:marRight w:val="0"/>
      <w:marTop w:val="0"/>
      <w:marBottom w:val="0"/>
      <w:divBdr>
        <w:top w:val="none" w:sz="0" w:space="0" w:color="auto"/>
        <w:left w:val="none" w:sz="0" w:space="0" w:color="auto"/>
        <w:bottom w:val="none" w:sz="0" w:space="0" w:color="auto"/>
        <w:right w:val="none" w:sz="0" w:space="0" w:color="auto"/>
      </w:divBdr>
    </w:div>
    <w:div w:id="1133525659">
      <w:bodyDiv w:val="1"/>
      <w:marLeft w:val="0"/>
      <w:marRight w:val="0"/>
      <w:marTop w:val="0"/>
      <w:marBottom w:val="0"/>
      <w:divBdr>
        <w:top w:val="none" w:sz="0" w:space="0" w:color="auto"/>
        <w:left w:val="none" w:sz="0" w:space="0" w:color="auto"/>
        <w:bottom w:val="none" w:sz="0" w:space="0" w:color="auto"/>
        <w:right w:val="none" w:sz="0" w:space="0" w:color="auto"/>
      </w:divBdr>
    </w:div>
    <w:div w:id="1138844600">
      <w:bodyDiv w:val="1"/>
      <w:marLeft w:val="0"/>
      <w:marRight w:val="0"/>
      <w:marTop w:val="0"/>
      <w:marBottom w:val="0"/>
      <w:divBdr>
        <w:top w:val="none" w:sz="0" w:space="0" w:color="auto"/>
        <w:left w:val="none" w:sz="0" w:space="0" w:color="auto"/>
        <w:bottom w:val="none" w:sz="0" w:space="0" w:color="auto"/>
        <w:right w:val="none" w:sz="0" w:space="0" w:color="auto"/>
      </w:divBdr>
    </w:div>
    <w:div w:id="1143542514">
      <w:bodyDiv w:val="1"/>
      <w:marLeft w:val="0"/>
      <w:marRight w:val="0"/>
      <w:marTop w:val="0"/>
      <w:marBottom w:val="0"/>
      <w:divBdr>
        <w:top w:val="none" w:sz="0" w:space="0" w:color="auto"/>
        <w:left w:val="none" w:sz="0" w:space="0" w:color="auto"/>
        <w:bottom w:val="none" w:sz="0" w:space="0" w:color="auto"/>
        <w:right w:val="none" w:sz="0" w:space="0" w:color="auto"/>
      </w:divBdr>
    </w:div>
    <w:div w:id="1145313804">
      <w:bodyDiv w:val="1"/>
      <w:marLeft w:val="0"/>
      <w:marRight w:val="0"/>
      <w:marTop w:val="0"/>
      <w:marBottom w:val="0"/>
      <w:divBdr>
        <w:top w:val="none" w:sz="0" w:space="0" w:color="auto"/>
        <w:left w:val="none" w:sz="0" w:space="0" w:color="auto"/>
        <w:bottom w:val="none" w:sz="0" w:space="0" w:color="auto"/>
        <w:right w:val="none" w:sz="0" w:space="0" w:color="auto"/>
      </w:divBdr>
    </w:div>
    <w:div w:id="1147016262">
      <w:bodyDiv w:val="1"/>
      <w:marLeft w:val="0"/>
      <w:marRight w:val="0"/>
      <w:marTop w:val="0"/>
      <w:marBottom w:val="0"/>
      <w:divBdr>
        <w:top w:val="none" w:sz="0" w:space="0" w:color="auto"/>
        <w:left w:val="none" w:sz="0" w:space="0" w:color="auto"/>
        <w:bottom w:val="none" w:sz="0" w:space="0" w:color="auto"/>
        <w:right w:val="none" w:sz="0" w:space="0" w:color="auto"/>
      </w:divBdr>
    </w:div>
    <w:div w:id="1150748515">
      <w:bodyDiv w:val="1"/>
      <w:marLeft w:val="0"/>
      <w:marRight w:val="0"/>
      <w:marTop w:val="0"/>
      <w:marBottom w:val="0"/>
      <w:divBdr>
        <w:top w:val="none" w:sz="0" w:space="0" w:color="auto"/>
        <w:left w:val="none" w:sz="0" w:space="0" w:color="auto"/>
        <w:bottom w:val="none" w:sz="0" w:space="0" w:color="auto"/>
        <w:right w:val="none" w:sz="0" w:space="0" w:color="auto"/>
      </w:divBdr>
    </w:div>
    <w:div w:id="1153641961">
      <w:bodyDiv w:val="1"/>
      <w:marLeft w:val="0"/>
      <w:marRight w:val="0"/>
      <w:marTop w:val="0"/>
      <w:marBottom w:val="0"/>
      <w:divBdr>
        <w:top w:val="none" w:sz="0" w:space="0" w:color="auto"/>
        <w:left w:val="none" w:sz="0" w:space="0" w:color="auto"/>
        <w:bottom w:val="none" w:sz="0" w:space="0" w:color="auto"/>
        <w:right w:val="none" w:sz="0" w:space="0" w:color="auto"/>
      </w:divBdr>
    </w:div>
    <w:div w:id="1155413277">
      <w:bodyDiv w:val="1"/>
      <w:marLeft w:val="0"/>
      <w:marRight w:val="0"/>
      <w:marTop w:val="0"/>
      <w:marBottom w:val="0"/>
      <w:divBdr>
        <w:top w:val="none" w:sz="0" w:space="0" w:color="auto"/>
        <w:left w:val="none" w:sz="0" w:space="0" w:color="auto"/>
        <w:bottom w:val="none" w:sz="0" w:space="0" w:color="auto"/>
        <w:right w:val="none" w:sz="0" w:space="0" w:color="auto"/>
      </w:divBdr>
    </w:div>
    <w:div w:id="1161389818">
      <w:bodyDiv w:val="1"/>
      <w:marLeft w:val="0"/>
      <w:marRight w:val="0"/>
      <w:marTop w:val="0"/>
      <w:marBottom w:val="0"/>
      <w:divBdr>
        <w:top w:val="none" w:sz="0" w:space="0" w:color="auto"/>
        <w:left w:val="none" w:sz="0" w:space="0" w:color="auto"/>
        <w:bottom w:val="none" w:sz="0" w:space="0" w:color="auto"/>
        <w:right w:val="none" w:sz="0" w:space="0" w:color="auto"/>
      </w:divBdr>
    </w:div>
    <w:div w:id="1166096370">
      <w:bodyDiv w:val="1"/>
      <w:marLeft w:val="0"/>
      <w:marRight w:val="0"/>
      <w:marTop w:val="0"/>
      <w:marBottom w:val="0"/>
      <w:divBdr>
        <w:top w:val="none" w:sz="0" w:space="0" w:color="auto"/>
        <w:left w:val="none" w:sz="0" w:space="0" w:color="auto"/>
        <w:bottom w:val="none" w:sz="0" w:space="0" w:color="auto"/>
        <w:right w:val="none" w:sz="0" w:space="0" w:color="auto"/>
      </w:divBdr>
    </w:div>
    <w:div w:id="1173684528">
      <w:bodyDiv w:val="1"/>
      <w:marLeft w:val="0"/>
      <w:marRight w:val="0"/>
      <w:marTop w:val="0"/>
      <w:marBottom w:val="0"/>
      <w:divBdr>
        <w:top w:val="none" w:sz="0" w:space="0" w:color="auto"/>
        <w:left w:val="none" w:sz="0" w:space="0" w:color="auto"/>
        <w:bottom w:val="none" w:sz="0" w:space="0" w:color="auto"/>
        <w:right w:val="none" w:sz="0" w:space="0" w:color="auto"/>
      </w:divBdr>
    </w:div>
    <w:div w:id="1180775149">
      <w:bodyDiv w:val="1"/>
      <w:marLeft w:val="0"/>
      <w:marRight w:val="0"/>
      <w:marTop w:val="0"/>
      <w:marBottom w:val="0"/>
      <w:divBdr>
        <w:top w:val="none" w:sz="0" w:space="0" w:color="auto"/>
        <w:left w:val="none" w:sz="0" w:space="0" w:color="auto"/>
        <w:bottom w:val="none" w:sz="0" w:space="0" w:color="auto"/>
        <w:right w:val="none" w:sz="0" w:space="0" w:color="auto"/>
      </w:divBdr>
    </w:div>
    <w:div w:id="1181166900">
      <w:bodyDiv w:val="1"/>
      <w:marLeft w:val="0"/>
      <w:marRight w:val="0"/>
      <w:marTop w:val="0"/>
      <w:marBottom w:val="0"/>
      <w:divBdr>
        <w:top w:val="none" w:sz="0" w:space="0" w:color="auto"/>
        <w:left w:val="none" w:sz="0" w:space="0" w:color="auto"/>
        <w:bottom w:val="none" w:sz="0" w:space="0" w:color="auto"/>
        <w:right w:val="none" w:sz="0" w:space="0" w:color="auto"/>
      </w:divBdr>
    </w:div>
    <w:div w:id="1186555637">
      <w:bodyDiv w:val="1"/>
      <w:marLeft w:val="0"/>
      <w:marRight w:val="0"/>
      <w:marTop w:val="0"/>
      <w:marBottom w:val="0"/>
      <w:divBdr>
        <w:top w:val="none" w:sz="0" w:space="0" w:color="auto"/>
        <w:left w:val="none" w:sz="0" w:space="0" w:color="auto"/>
        <w:bottom w:val="none" w:sz="0" w:space="0" w:color="auto"/>
        <w:right w:val="none" w:sz="0" w:space="0" w:color="auto"/>
      </w:divBdr>
    </w:div>
    <w:div w:id="1186748706">
      <w:bodyDiv w:val="1"/>
      <w:marLeft w:val="0"/>
      <w:marRight w:val="0"/>
      <w:marTop w:val="0"/>
      <w:marBottom w:val="0"/>
      <w:divBdr>
        <w:top w:val="none" w:sz="0" w:space="0" w:color="auto"/>
        <w:left w:val="none" w:sz="0" w:space="0" w:color="auto"/>
        <w:bottom w:val="none" w:sz="0" w:space="0" w:color="auto"/>
        <w:right w:val="none" w:sz="0" w:space="0" w:color="auto"/>
      </w:divBdr>
    </w:div>
    <w:div w:id="1190681243">
      <w:bodyDiv w:val="1"/>
      <w:marLeft w:val="0"/>
      <w:marRight w:val="0"/>
      <w:marTop w:val="0"/>
      <w:marBottom w:val="0"/>
      <w:divBdr>
        <w:top w:val="none" w:sz="0" w:space="0" w:color="auto"/>
        <w:left w:val="none" w:sz="0" w:space="0" w:color="auto"/>
        <w:bottom w:val="none" w:sz="0" w:space="0" w:color="auto"/>
        <w:right w:val="none" w:sz="0" w:space="0" w:color="auto"/>
      </w:divBdr>
    </w:div>
    <w:div w:id="1192649520">
      <w:bodyDiv w:val="1"/>
      <w:marLeft w:val="0"/>
      <w:marRight w:val="0"/>
      <w:marTop w:val="0"/>
      <w:marBottom w:val="0"/>
      <w:divBdr>
        <w:top w:val="none" w:sz="0" w:space="0" w:color="auto"/>
        <w:left w:val="none" w:sz="0" w:space="0" w:color="auto"/>
        <w:bottom w:val="none" w:sz="0" w:space="0" w:color="auto"/>
        <w:right w:val="none" w:sz="0" w:space="0" w:color="auto"/>
      </w:divBdr>
    </w:div>
    <w:div w:id="1196235597">
      <w:bodyDiv w:val="1"/>
      <w:marLeft w:val="0"/>
      <w:marRight w:val="0"/>
      <w:marTop w:val="0"/>
      <w:marBottom w:val="0"/>
      <w:divBdr>
        <w:top w:val="none" w:sz="0" w:space="0" w:color="auto"/>
        <w:left w:val="none" w:sz="0" w:space="0" w:color="auto"/>
        <w:bottom w:val="none" w:sz="0" w:space="0" w:color="auto"/>
        <w:right w:val="none" w:sz="0" w:space="0" w:color="auto"/>
      </w:divBdr>
    </w:div>
    <w:div w:id="1199201243">
      <w:bodyDiv w:val="1"/>
      <w:marLeft w:val="0"/>
      <w:marRight w:val="0"/>
      <w:marTop w:val="0"/>
      <w:marBottom w:val="0"/>
      <w:divBdr>
        <w:top w:val="none" w:sz="0" w:space="0" w:color="auto"/>
        <w:left w:val="none" w:sz="0" w:space="0" w:color="auto"/>
        <w:bottom w:val="none" w:sz="0" w:space="0" w:color="auto"/>
        <w:right w:val="none" w:sz="0" w:space="0" w:color="auto"/>
      </w:divBdr>
    </w:div>
    <w:div w:id="1201088634">
      <w:bodyDiv w:val="1"/>
      <w:marLeft w:val="0"/>
      <w:marRight w:val="0"/>
      <w:marTop w:val="0"/>
      <w:marBottom w:val="0"/>
      <w:divBdr>
        <w:top w:val="none" w:sz="0" w:space="0" w:color="auto"/>
        <w:left w:val="none" w:sz="0" w:space="0" w:color="auto"/>
        <w:bottom w:val="none" w:sz="0" w:space="0" w:color="auto"/>
        <w:right w:val="none" w:sz="0" w:space="0" w:color="auto"/>
      </w:divBdr>
    </w:div>
    <w:div w:id="1211111017">
      <w:bodyDiv w:val="1"/>
      <w:marLeft w:val="0"/>
      <w:marRight w:val="0"/>
      <w:marTop w:val="0"/>
      <w:marBottom w:val="0"/>
      <w:divBdr>
        <w:top w:val="none" w:sz="0" w:space="0" w:color="auto"/>
        <w:left w:val="none" w:sz="0" w:space="0" w:color="auto"/>
        <w:bottom w:val="none" w:sz="0" w:space="0" w:color="auto"/>
        <w:right w:val="none" w:sz="0" w:space="0" w:color="auto"/>
      </w:divBdr>
    </w:div>
    <w:div w:id="1212571771">
      <w:bodyDiv w:val="1"/>
      <w:marLeft w:val="0"/>
      <w:marRight w:val="0"/>
      <w:marTop w:val="0"/>
      <w:marBottom w:val="0"/>
      <w:divBdr>
        <w:top w:val="none" w:sz="0" w:space="0" w:color="auto"/>
        <w:left w:val="none" w:sz="0" w:space="0" w:color="auto"/>
        <w:bottom w:val="none" w:sz="0" w:space="0" w:color="auto"/>
        <w:right w:val="none" w:sz="0" w:space="0" w:color="auto"/>
      </w:divBdr>
    </w:div>
    <w:div w:id="1216769540">
      <w:bodyDiv w:val="1"/>
      <w:marLeft w:val="0"/>
      <w:marRight w:val="0"/>
      <w:marTop w:val="0"/>
      <w:marBottom w:val="0"/>
      <w:divBdr>
        <w:top w:val="none" w:sz="0" w:space="0" w:color="auto"/>
        <w:left w:val="none" w:sz="0" w:space="0" w:color="auto"/>
        <w:bottom w:val="none" w:sz="0" w:space="0" w:color="auto"/>
        <w:right w:val="none" w:sz="0" w:space="0" w:color="auto"/>
      </w:divBdr>
    </w:div>
    <w:div w:id="1218858588">
      <w:bodyDiv w:val="1"/>
      <w:marLeft w:val="0"/>
      <w:marRight w:val="0"/>
      <w:marTop w:val="0"/>
      <w:marBottom w:val="0"/>
      <w:divBdr>
        <w:top w:val="none" w:sz="0" w:space="0" w:color="auto"/>
        <w:left w:val="none" w:sz="0" w:space="0" w:color="auto"/>
        <w:bottom w:val="none" w:sz="0" w:space="0" w:color="auto"/>
        <w:right w:val="none" w:sz="0" w:space="0" w:color="auto"/>
      </w:divBdr>
    </w:div>
    <w:div w:id="1219395073">
      <w:bodyDiv w:val="1"/>
      <w:marLeft w:val="0"/>
      <w:marRight w:val="0"/>
      <w:marTop w:val="0"/>
      <w:marBottom w:val="0"/>
      <w:divBdr>
        <w:top w:val="none" w:sz="0" w:space="0" w:color="auto"/>
        <w:left w:val="none" w:sz="0" w:space="0" w:color="auto"/>
        <w:bottom w:val="none" w:sz="0" w:space="0" w:color="auto"/>
        <w:right w:val="none" w:sz="0" w:space="0" w:color="auto"/>
      </w:divBdr>
    </w:div>
    <w:div w:id="1221209144">
      <w:bodyDiv w:val="1"/>
      <w:marLeft w:val="0"/>
      <w:marRight w:val="0"/>
      <w:marTop w:val="0"/>
      <w:marBottom w:val="0"/>
      <w:divBdr>
        <w:top w:val="none" w:sz="0" w:space="0" w:color="auto"/>
        <w:left w:val="none" w:sz="0" w:space="0" w:color="auto"/>
        <w:bottom w:val="none" w:sz="0" w:space="0" w:color="auto"/>
        <w:right w:val="none" w:sz="0" w:space="0" w:color="auto"/>
      </w:divBdr>
    </w:div>
    <w:div w:id="1223059665">
      <w:bodyDiv w:val="1"/>
      <w:marLeft w:val="0"/>
      <w:marRight w:val="0"/>
      <w:marTop w:val="0"/>
      <w:marBottom w:val="0"/>
      <w:divBdr>
        <w:top w:val="none" w:sz="0" w:space="0" w:color="auto"/>
        <w:left w:val="none" w:sz="0" w:space="0" w:color="auto"/>
        <w:bottom w:val="none" w:sz="0" w:space="0" w:color="auto"/>
        <w:right w:val="none" w:sz="0" w:space="0" w:color="auto"/>
      </w:divBdr>
    </w:div>
    <w:div w:id="1224170991">
      <w:bodyDiv w:val="1"/>
      <w:marLeft w:val="0"/>
      <w:marRight w:val="0"/>
      <w:marTop w:val="0"/>
      <w:marBottom w:val="0"/>
      <w:divBdr>
        <w:top w:val="none" w:sz="0" w:space="0" w:color="auto"/>
        <w:left w:val="none" w:sz="0" w:space="0" w:color="auto"/>
        <w:bottom w:val="none" w:sz="0" w:space="0" w:color="auto"/>
        <w:right w:val="none" w:sz="0" w:space="0" w:color="auto"/>
      </w:divBdr>
    </w:div>
    <w:div w:id="1227230660">
      <w:bodyDiv w:val="1"/>
      <w:marLeft w:val="0"/>
      <w:marRight w:val="0"/>
      <w:marTop w:val="0"/>
      <w:marBottom w:val="0"/>
      <w:divBdr>
        <w:top w:val="none" w:sz="0" w:space="0" w:color="auto"/>
        <w:left w:val="none" w:sz="0" w:space="0" w:color="auto"/>
        <w:bottom w:val="none" w:sz="0" w:space="0" w:color="auto"/>
        <w:right w:val="none" w:sz="0" w:space="0" w:color="auto"/>
      </w:divBdr>
    </w:div>
    <w:div w:id="1235554810">
      <w:bodyDiv w:val="1"/>
      <w:marLeft w:val="0"/>
      <w:marRight w:val="0"/>
      <w:marTop w:val="0"/>
      <w:marBottom w:val="0"/>
      <w:divBdr>
        <w:top w:val="none" w:sz="0" w:space="0" w:color="auto"/>
        <w:left w:val="none" w:sz="0" w:space="0" w:color="auto"/>
        <w:bottom w:val="none" w:sz="0" w:space="0" w:color="auto"/>
        <w:right w:val="none" w:sz="0" w:space="0" w:color="auto"/>
      </w:divBdr>
    </w:div>
    <w:div w:id="1236744250">
      <w:bodyDiv w:val="1"/>
      <w:marLeft w:val="0"/>
      <w:marRight w:val="0"/>
      <w:marTop w:val="0"/>
      <w:marBottom w:val="0"/>
      <w:divBdr>
        <w:top w:val="none" w:sz="0" w:space="0" w:color="auto"/>
        <w:left w:val="none" w:sz="0" w:space="0" w:color="auto"/>
        <w:bottom w:val="none" w:sz="0" w:space="0" w:color="auto"/>
        <w:right w:val="none" w:sz="0" w:space="0" w:color="auto"/>
      </w:divBdr>
    </w:div>
    <w:div w:id="1237783065">
      <w:bodyDiv w:val="1"/>
      <w:marLeft w:val="0"/>
      <w:marRight w:val="0"/>
      <w:marTop w:val="0"/>
      <w:marBottom w:val="0"/>
      <w:divBdr>
        <w:top w:val="none" w:sz="0" w:space="0" w:color="auto"/>
        <w:left w:val="none" w:sz="0" w:space="0" w:color="auto"/>
        <w:bottom w:val="none" w:sz="0" w:space="0" w:color="auto"/>
        <w:right w:val="none" w:sz="0" w:space="0" w:color="auto"/>
      </w:divBdr>
    </w:div>
    <w:div w:id="1244484158">
      <w:bodyDiv w:val="1"/>
      <w:marLeft w:val="0"/>
      <w:marRight w:val="0"/>
      <w:marTop w:val="0"/>
      <w:marBottom w:val="0"/>
      <w:divBdr>
        <w:top w:val="none" w:sz="0" w:space="0" w:color="auto"/>
        <w:left w:val="none" w:sz="0" w:space="0" w:color="auto"/>
        <w:bottom w:val="none" w:sz="0" w:space="0" w:color="auto"/>
        <w:right w:val="none" w:sz="0" w:space="0" w:color="auto"/>
      </w:divBdr>
    </w:div>
    <w:div w:id="1249534305">
      <w:bodyDiv w:val="1"/>
      <w:marLeft w:val="0"/>
      <w:marRight w:val="0"/>
      <w:marTop w:val="0"/>
      <w:marBottom w:val="0"/>
      <w:divBdr>
        <w:top w:val="none" w:sz="0" w:space="0" w:color="auto"/>
        <w:left w:val="none" w:sz="0" w:space="0" w:color="auto"/>
        <w:bottom w:val="none" w:sz="0" w:space="0" w:color="auto"/>
        <w:right w:val="none" w:sz="0" w:space="0" w:color="auto"/>
      </w:divBdr>
    </w:div>
    <w:div w:id="1254629905">
      <w:bodyDiv w:val="1"/>
      <w:marLeft w:val="0"/>
      <w:marRight w:val="0"/>
      <w:marTop w:val="0"/>
      <w:marBottom w:val="0"/>
      <w:divBdr>
        <w:top w:val="none" w:sz="0" w:space="0" w:color="auto"/>
        <w:left w:val="none" w:sz="0" w:space="0" w:color="auto"/>
        <w:bottom w:val="none" w:sz="0" w:space="0" w:color="auto"/>
        <w:right w:val="none" w:sz="0" w:space="0" w:color="auto"/>
      </w:divBdr>
    </w:div>
    <w:div w:id="1255480969">
      <w:bodyDiv w:val="1"/>
      <w:marLeft w:val="0"/>
      <w:marRight w:val="0"/>
      <w:marTop w:val="0"/>
      <w:marBottom w:val="0"/>
      <w:divBdr>
        <w:top w:val="none" w:sz="0" w:space="0" w:color="auto"/>
        <w:left w:val="none" w:sz="0" w:space="0" w:color="auto"/>
        <w:bottom w:val="none" w:sz="0" w:space="0" w:color="auto"/>
        <w:right w:val="none" w:sz="0" w:space="0" w:color="auto"/>
      </w:divBdr>
    </w:div>
    <w:div w:id="1255631254">
      <w:bodyDiv w:val="1"/>
      <w:marLeft w:val="0"/>
      <w:marRight w:val="0"/>
      <w:marTop w:val="0"/>
      <w:marBottom w:val="0"/>
      <w:divBdr>
        <w:top w:val="none" w:sz="0" w:space="0" w:color="auto"/>
        <w:left w:val="none" w:sz="0" w:space="0" w:color="auto"/>
        <w:bottom w:val="none" w:sz="0" w:space="0" w:color="auto"/>
        <w:right w:val="none" w:sz="0" w:space="0" w:color="auto"/>
      </w:divBdr>
    </w:div>
    <w:div w:id="1256668828">
      <w:bodyDiv w:val="1"/>
      <w:marLeft w:val="0"/>
      <w:marRight w:val="0"/>
      <w:marTop w:val="0"/>
      <w:marBottom w:val="0"/>
      <w:divBdr>
        <w:top w:val="none" w:sz="0" w:space="0" w:color="auto"/>
        <w:left w:val="none" w:sz="0" w:space="0" w:color="auto"/>
        <w:bottom w:val="none" w:sz="0" w:space="0" w:color="auto"/>
        <w:right w:val="none" w:sz="0" w:space="0" w:color="auto"/>
      </w:divBdr>
    </w:div>
    <w:div w:id="1260480949">
      <w:bodyDiv w:val="1"/>
      <w:marLeft w:val="0"/>
      <w:marRight w:val="0"/>
      <w:marTop w:val="0"/>
      <w:marBottom w:val="0"/>
      <w:divBdr>
        <w:top w:val="none" w:sz="0" w:space="0" w:color="auto"/>
        <w:left w:val="none" w:sz="0" w:space="0" w:color="auto"/>
        <w:bottom w:val="none" w:sz="0" w:space="0" w:color="auto"/>
        <w:right w:val="none" w:sz="0" w:space="0" w:color="auto"/>
      </w:divBdr>
    </w:div>
    <w:div w:id="1262103011">
      <w:bodyDiv w:val="1"/>
      <w:marLeft w:val="0"/>
      <w:marRight w:val="0"/>
      <w:marTop w:val="0"/>
      <w:marBottom w:val="0"/>
      <w:divBdr>
        <w:top w:val="none" w:sz="0" w:space="0" w:color="auto"/>
        <w:left w:val="none" w:sz="0" w:space="0" w:color="auto"/>
        <w:bottom w:val="none" w:sz="0" w:space="0" w:color="auto"/>
        <w:right w:val="none" w:sz="0" w:space="0" w:color="auto"/>
      </w:divBdr>
    </w:div>
    <w:div w:id="1262180543">
      <w:bodyDiv w:val="1"/>
      <w:marLeft w:val="0"/>
      <w:marRight w:val="0"/>
      <w:marTop w:val="0"/>
      <w:marBottom w:val="0"/>
      <w:divBdr>
        <w:top w:val="none" w:sz="0" w:space="0" w:color="auto"/>
        <w:left w:val="none" w:sz="0" w:space="0" w:color="auto"/>
        <w:bottom w:val="none" w:sz="0" w:space="0" w:color="auto"/>
        <w:right w:val="none" w:sz="0" w:space="0" w:color="auto"/>
      </w:divBdr>
    </w:div>
    <w:div w:id="1262376053">
      <w:bodyDiv w:val="1"/>
      <w:marLeft w:val="0"/>
      <w:marRight w:val="0"/>
      <w:marTop w:val="0"/>
      <w:marBottom w:val="0"/>
      <w:divBdr>
        <w:top w:val="none" w:sz="0" w:space="0" w:color="auto"/>
        <w:left w:val="none" w:sz="0" w:space="0" w:color="auto"/>
        <w:bottom w:val="none" w:sz="0" w:space="0" w:color="auto"/>
        <w:right w:val="none" w:sz="0" w:space="0" w:color="auto"/>
      </w:divBdr>
    </w:div>
    <w:div w:id="1263149614">
      <w:bodyDiv w:val="1"/>
      <w:marLeft w:val="0"/>
      <w:marRight w:val="0"/>
      <w:marTop w:val="0"/>
      <w:marBottom w:val="0"/>
      <w:divBdr>
        <w:top w:val="none" w:sz="0" w:space="0" w:color="auto"/>
        <w:left w:val="none" w:sz="0" w:space="0" w:color="auto"/>
        <w:bottom w:val="none" w:sz="0" w:space="0" w:color="auto"/>
        <w:right w:val="none" w:sz="0" w:space="0" w:color="auto"/>
      </w:divBdr>
    </w:div>
    <w:div w:id="1266425805">
      <w:bodyDiv w:val="1"/>
      <w:marLeft w:val="0"/>
      <w:marRight w:val="0"/>
      <w:marTop w:val="0"/>
      <w:marBottom w:val="0"/>
      <w:divBdr>
        <w:top w:val="none" w:sz="0" w:space="0" w:color="auto"/>
        <w:left w:val="none" w:sz="0" w:space="0" w:color="auto"/>
        <w:bottom w:val="none" w:sz="0" w:space="0" w:color="auto"/>
        <w:right w:val="none" w:sz="0" w:space="0" w:color="auto"/>
      </w:divBdr>
    </w:div>
    <w:div w:id="1267156692">
      <w:bodyDiv w:val="1"/>
      <w:marLeft w:val="0"/>
      <w:marRight w:val="0"/>
      <w:marTop w:val="0"/>
      <w:marBottom w:val="0"/>
      <w:divBdr>
        <w:top w:val="none" w:sz="0" w:space="0" w:color="auto"/>
        <w:left w:val="none" w:sz="0" w:space="0" w:color="auto"/>
        <w:bottom w:val="none" w:sz="0" w:space="0" w:color="auto"/>
        <w:right w:val="none" w:sz="0" w:space="0" w:color="auto"/>
      </w:divBdr>
    </w:div>
    <w:div w:id="1267346934">
      <w:bodyDiv w:val="1"/>
      <w:marLeft w:val="0"/>
      <w:marRight w:val="0"/>
      <w:marTop w:val="0"/>
      <w:marBottom w:val="0"/>
      <w:divBdr>
        <w:top w:val="none" w:sz="0" w:space="0" w:color="auto"/>
        <w:left w:val="none" w:sz="0" w:space="0" w:color="auto"/>
        <w:bottom w:val="none" w:sz="0" w:space="0" w:color="auto"/>
        <w:right w:val="none" w:sz="0" w:space="0" w:color="auto"/>
      </w:divBdr>
    </w:div>
    <w:div w:id="1268582333">
      <w:bodyDiv w:val="1"/>
      <w:marLeft w:val="0"/>
      <w:marRight w:val="0"/>
      <w:marTop w:val="0"/>
      <w:marBottom w:val="0"/>
      <w:divBdr>
        <w:top w:val="none" w:sz="0" w:space="0" w:color="auto"/>
        <w:left w:val="none" w:sz="0" w:space="0" w:color="auto"/>
        <w:bottom w:val="none" w:sz="0" w:space="0" w:color="auto"/>
        <w:right w:val="none" w:sz="0" w:space="0" w:color="auto"/>
      </w:divBdr>
    </w:div>
    <w:div w:id="1272933708">
      <w:bodyDiv w:val="1"/>
      <w:marLeft w:val="0"/>
      <w:marRight w:val="0"/>
      <w:marTop w:val="0"/>
      <w:marBottom w:val="0"/>
      <w:divBdr>
        <w:top w:val="none" w:sz="0" w:space="0" w:color="auto"/>
        <w:left w:val="none" w:sz="0" w:space="0" w:color="auto"/>
        <w:bottom w:val="none" w:sz="0" w:space="0" w:color="auto"/>
        <w:right w:val="none" w:sz="0" w:space="0" w:color="auto"/>
      </w:divBdr>
    </w:div>
    <w:div w:id="1312055323">
      <w:bodyDiv w:val="1"/>
      <w:marLeft w:val="0"/>
      <w:marRight w:val="0"/>
      <w:marTop w:val="0"/>
      <w:marBottom w:val="0"/>
      <w:divBdr>
        <w:top w:val="none" w:sz="0" w:space="0" w:color="auto"/>
        <w:left w:val="none" w:sz="0" w:space="0" w:color="auto"/>
        <w:bottom w:val="none" w:sz="0" w:space="0" w:color="auto"/>
        <w:right w:val="none" w:sz="0" w:space="0" w:color="auto"/>
      </w:divBdr>
    </w:div>
    <w:div w:id="1315798264">
      <w:bodyDiv w:val="1"/>
      <w:marLeft w:val="0"/>
      <w:marRight w:val="0"/>
      <w:marTop w:val="0"/>
      <w:marBottom w:val="0"/>
      <w:divBdr>
        <w:top w:val="none" w:sz="0" w:space="0" w:color="auto"/>
        <w:left w:val="none" w:sz="0" w:space="0" w:color="auto"/>
        <w:bottom w:val="none" w:sz="0" w:space="0" w:color="auto"/>
        <w:right w:val="none" w:sz="0" w:space="0" w:color="auto"/>
      </w:divBdr>
    </w:div>
    <w:div w:id="1323893982">
      <w:bodyDiv w:val="1"/>
      <w:marLeft w:val="0"/>
      <w:marRight w:val="0"/>
      <w:marTop w:val="0"/>
      <w:marBottom w:val="0"/>
      <w:divBdr>
        <w:top w:val="none" w:sz="0" w:space="0" w:color="auto"/>
        <w:left w:val="none" w:sz="0" w:space="0" w:color="auto"/>
        <w:bottom w:val="none" w:sz="0" w:space="0" w:color="auto"/>
        <w:right w:val="none" w:sz="0" w:space="0" w:color="auto"/>
      </w:divBdr>
    </w:div>
    <w:div w:id="1329748588">
      <w:bodyDiv w:val="1"/>
      <w:marLeft w:val="0"/>
      <w:marRight w:val="0"/>
      <w:marTop w:val="0"/>
      <w:marBottom w:val="0"/>
      <w:divBdr>
        <w:top w:val="none" w:sz="0" w:space="0" w:color="auto"/>
        <w:left w:val="none" w:sz="0" w:space="0" w:color="auto"/>
        <w:bottom w:val="none" w:sz="0" w:space="0" w:color="auto"/>
        <w:right w:val="none" w:sz="0" w:space="0" w:color="auto"/>
      </w:divBdr>
    </w:div>
    <w:div w:id="1336300688">
      <w:bodyDiv w:val="1"/>
      <w:marLeft w:val="0"/>
      <w:marRight w:val="0"/>
      <w:marTop w:val="0"/>
      <w:marBottom w:val="0"/>
      <w:divBdr>
        <w:top w:val="none" w:sz="0" w:space="0" w:color="auto"/>
        <w:left w:val="none" w:sz="0" w:space="0" w:color="auto"/>
        <w:bottom w:val="none" w:sz="0" w:space="0" w:color="auto"/>
        <w:right w:val="none" w:sz="0" w:space="0" w:color="auto"/>
      </w:divBdr>
    </w:div>
    <w:div w:id="1337269211">
      <w:bodyDiv w:val="1"/>
      <w:marLeft w:val="0"/>
      <w:marRight w:val="0"/>
      <w:marTop w:val="0"/>
      <w:marBottom w:val="0"/>
      <w:divBdr>
        <w:top w:val="none" w:sz="0" w:space="0" w:color="auto"/>
        <w:left w:val="none" w:sz="0" w:space="0" w:color="auto"/>
        <w:bottom w:val="none" w:sz="0" w:space="0" w:color="auto"/>
        <w:right w:val="none" w:sz="0" w:space="0" w:color="auto"/>
      </w:divBdr>
    </w:div>
    <w:div w:id="1340616658">
      <w:bodyDiv w:val="1"/>
      <w:marLeft w:val="0"/>
      <w:marRight w:val="0"/>
      <w:marTop w:val="0"/>
      <w:marBottom w:val="0"/>
      <w:divBdr>
        <w:top w:val="none" w:sz="0" w:space="0" w:color="auto"/>
        <w:left w:val="none" w:sz="0" w:space="0" w:color="auto"/>
        <w:bottom w:val="none" w:sz="0" w:space="0" w:color="auto"/>
        <w:right w:val="none" w:sz="0" w:space="0" w:color="auto"/>
      </w:divBdr>
    </w:div>
    <w:div w:id="1343700537">
      <w:bodyDiv w:val="1"/>
      <w:marLeft w:val="0"/>
      <w:marRight w:val="0"/>
      <w:marTop w:val="0"/>
      <w:marBottom w:val="0"/>
      <w:divBdr>
        <w:top w:val="none" w:sz="0" w:space="0" w:color="auto"/>
        <w:left w:val="none" w:sz="0" w:space="0" w:color="auto"/>
        <w:bottom w:val="none" w:sz="0" w:space="0" w:color="auto"/>
        <w:right w:val="none" w:sz="0" w:space="0" w:color="auto"/>
      </w:divBdr>
    </w:div>
    <w:div w:id="1343976069">
      <w:bodyDiv w:val="1"/>
      <w:marLeft w:val="0"/>
      <w:marRight w:val="0"/>
      <w:marTop w:val="0"/>
      <w:marBottom w:val="0"/>
      <w:divBdr>
        <w:top w:val="none" w:sz="0" w:space="0" w:color="auto"/>
        <w:left w:val="none" w:sz="0" w:space="0" w:color="auto"/>
        <w:bottom w:val="none" w:sz="0" w:space="0" w:color="auto"/>
        <w:right w:val="none" w:sz="0" w:space="0" w:color="auto"/>
      </w:divBdr>
    </w:div>
    <w:div w:id="1345477529">
      <w:bodyDiv w:val="1"/>
      <w:marLeft w:val="0"/>
      <w:marRight w:val="0"/>
      <w:marTop w:val="0"/>
      <w:marBottom w:val="0"/>
      <w:divBdr>
        <w:top w:val="none" w:sz="0" w:space="0" w:color="auto"/>
        <w:left w:val="none" w:sz="0" w:space="0" w:color="auto"/>
        <w:bottom w:val="none" w:sz="0" w:space="0" w:color="auto"/>
        <w:right w:val="none" w:sz="0" w:space="0" w:color="auto"/>
      </w:divBdr>
    </w:div>
    <w:div w:id="1346445589">
      <w:bodyDiv w:val="1"/>
      <w:marLeft w:val="0"/>
      <w:marRight w:val="0"/>
      <w:marTop w:val="0"/>
      <w:marBottom w:val="0"/>
      <w:divBdr>
        <w:top w:val="none" w:sz="0" w:space="0" w:color="auto"/>
        <w:left w:val="none" w:sz="0" w:space="0" w:color="auto"/>
        <w:bottom w:val="none" w:sz="0" w:space="0" w:color="auto"/>
        <w:right w:val="none" w:sz="0" w:space="0" w:color="auto"/>
      </w:divBdr>
    </w:div>
    <w:div w:id="1346596238">
      <w:bodyDiv w:val="1"/>
      <w:marLeft w:val="0"/>
      <w:marRight w:val="0"/>
      <w:marTop w:val="0"/>
      <w:marBottom w:val="0"/>
      <w:divBdr>
        <w:top w:val="none" w:sz="0" w:space="0" w:color="auto"/>
        <w:left w:val="none" w:sz="0" w:space="0" w:color="auto"/>
        <w:bottom w:val="none" w:sz="0" w:space="0" w:color="auto"/>
        <w:right w:val="none" w:sz="0" w:space="0" w:color="auto"/>
      </w:divBdr>
    </w:div>
    <w:div w:id="1349060253">
      <w:bodyDiv w:val="1"/>
      <w:marLeft w:val="0"/>
      <w:marRight w:val="0"/>
      <w:marTop w:val="0"/>
      <w:marBottom w:val="0"/>
      <w:divBdr>
        <w:top w:val="none" w:sz="0" w:space="0" w:color="auto"/>
        <w:left w:val="none" w:sz="0" w:space="0" w:color="auto"/>
        <w:bottom w:val="none" w:sz="0" w:space="0" w:color="auto"/>
        <w:right w:val="none" w:sz="0" w:space="0" w:color="auto"/>
      </w:divBdr>
    </w:div>
    <w:div w:id="1349717952">
      <w:bodyDiv w:val="1"/>
      <w:marLeft w:val="0"/>
      <w:marRight w:val="0"/>
      <w:marTop w:val="0"/>
      <w:marBottom w:val="0"/>
      <w:divBdr>
        <w:top w:val="none" w:sz="0" w:space="0" w:color="auto"/>
        <w:left w:val="none" w:sz="0" w:space="0" w:color="auto"/>
        <w:bottom w:val="none" w:sz="0" w:space="0" w:color="auto"/>
        <w:right w:val="none" w:sz="0" w:space="0" w:color="auto"/>
      </w:divBdr>
    </w:div>
    <w:div w:id="1360356819">
      <w:bodyDiv w:val="1"/>
      <w:marLeft w:val="0"/>
      <w:marRight w:val="0"/>
      <w:marTop w:val="0"/>
      <w:marBottom w:val="0"/>
      <w:divBdr>
        <w:top w:val="none" w:sz="0" w:space="0" w:color="auto"/>
        <w:left w:val="none" w:sz="0" w:space="0" w:color="auto"/>
        <w:bottom w:val="none" w:sz="0" w:space="0" w:color="auto"/>
        <w:right w:val="none" w:sz="0" w:space="0" w:color="auto"/>
      </w:divBdr>
    </w:div>
    <w:div w:id="1364481554">
      <w:bodyDiv w:val="1"/>
      <w:marLeft w:val="0"/>
      <w:marRight w:val="0"/>
      <w:marTop w:val="0"/>
      <w:marBottom w:val="0"/>
      <w:divBdr>
        <w:top w:val="none" w:sz="0" w:space="0" w:color="auto"/>
        <w:left w:val="none" w:sz="0" w:space="0" w:color="auto"/>
        <w:bottom w:val="none" w:sz="0" w:space="0" w:color="auto"/>
        <w:right w:val="none" w:sz="0" w:space="0" w:color="auto"/>
      </w:divBdr>
    </w:div>
    <w:div w:id="1367289703">
      <w:bodyDiv w:val="1"/>
      <w:marLeft w:val="0"/>
      <w:marRight w:val="0"/>
      <w:marTop w:val="0"/>
      <w:marBottom w:val="0"/>
      <w:divBdr>
        <w:top w:val="none" w:sz="0" w:space="0" w:color="auto"/>
        <w:left w:val="none" w:sz="0" w:space="0" w:color="auto"/>
        <w:bottom w:val="none" w:sz="0" w:space="0" w:color="auto"/>
        <w:right w:val="none" w:sz="0" w:space="0" w:color="auto"/>
      </w:divBdr>
    </w:div>
    <w:div w:id="1369450063">
      <w:bodyDiv w:val="1"/>
      <w:marLeft w:val="0"/>
      <w:marRight w:val="0"/>
      <w:marTop w:val="0"/>
      <w:marBottom w:val="0"/>
      <w:divBdr>
        <w:top w:val="none" w:sz="0" w:space="0" w:color="auto"/>
        <w:left w:val="none" w:sz="0" w:space="0" w:color="auto"/>
        <w:bottom w:val="none" w:sz="0" w:space="0" w:color="auto"/>
        <w:right w:val="none" w:sz="0" w:space="0" w:color="auto"/>
      </w:divBdr>
    </w:div>
    <w:div w:id="1379470585">
      <w:bodyDiv w:val="1"/>
      <w:marLeft w:val="0"/>
      <w:marRight w:val="0"/>
      <w:marTop w:val="0"/>
      <w:marBottom w:val="0"/>
      <w:divBdr>
        <w:top w:val="none" w:sz="0" w:space="0" w:color="auto"/>
        <w:left w:val="none" w:sz="0" w:space="0" w:color="auto"/>
        <w:bottom w:val="none" w:sz="0" w:space="0" w:color="auto"/>
        <w:right w:val="none" w:sz="0" w:space="0" w:color="auto"/>
      </w:divBdr>
    </w:div>
    <w:div w:id="1379624523">
      <w:bodyDiv w:val="1"/>
      <w:marLeft w:val="0"/>
      <w:marRight w:val="0"/>
      <w:marTop w:val="0"/>
      <w:marBottom w:val="0"/>
      <w:divBdr>
        <w:top w:val="none" w:sz="0" w:space="0" w:color="auto"/>
        <w:left w:val="none" w:sz="0" w:space="0" w:color="auto"/>
        <w:bottom w:val="none" w:sz="0" w:space="0" w:color="auto"/>
        <w:right w:val="none" w:sz="0" w:space="0" w:color="auto"/>
      </w:divBdr>
    </w:div>
    <w:div w:id="1379669748">
      <w:bodyDiv w:val="1"/>
      <w:marLeft w:val="0"/>
      <w:marRight w:val="0"/>
      <w:marTop w:val="0"/>
      <w:marBottom w:val="0"/>
      <w:divBdr>
        <w:top w:val="none" w:sz="0" w:space="0" w:color="auto"/>
        <w:left w:val="none" w:sz="0" w:space="0" w:color="auto"/>
        <w:bottom w:val="none" w:sz="0" w:space="0" w:color="auto"/>
        <w:right w:val="none" w:sz="0" w:space="0" w:color="auto"/>
      </w:divBdr>
    </w:div>
    <w:div w:id="1387680629">
      <w:bodyDiv w:val="1"/>
      <w:marLeft w:val="0"/>
      <w:marRight w:val="0"/>
      <w:marTop w:val="0"/>
      <w:marBottom w:val="0"/>
      <w:divBdr>
        <w:top w:val="none" w:sz="0" w:space="0" w:color="auto"/>
        <w:left w:val="none" w:sz="0" w:space="0" w:color="auto"/>
        <w:bottom w:val="none" w:sz="0" w:space="0" w:color="auto"/>
        <w:right w:val="none" w:sz="0" w:space="0" w:color="auto"/>
      </w:divBdr>
    </w:div>
    <w:div w:id="1389843454">
      <w:bodyDiv w:val="1"/>
      <w:marLeft w:val="0"/>
      <w:marRight w:val="0"/>
      <w:marTop w:val="0"/>
      <w:marBottom w:val="0"/>
      <w:divBdr>
        <w:top w:val="none" w:sz="0" w:space="0" w:color="auto"/>
        <w:left w:val="none" w:sz="0" w:space="0" w:color="auto"/>
        <w:bottom w:val="none" w:sz="0" w:space="0" w:color="auto"/>
        <w:right w:val="none" w:sz="0" w:space="0" w:color="auto"/>
      </w:divBdr>
    </w:div>
    <w:div w:id="1393381385">
      <w:bodyDiv w:val="1"/>
      <w:marLeft w:val="0"/>
      <w:marRight w:val="0"/>
      <w:marTop w:val="0"/>
      <w:marBottom w:val="0"/>
      <w:divBdr>
        <w:top w:val="none" w:sz="0" w:space="0" w:color="auto"/>
        <w:left w:val="none" w:sz="0" w:space="0" w:color="auto"/>
        <w:bottom w:val="none" w:sz="0" w:space="0" w:color="auto"/>
        <w:right w:val="none" w:sz="0" w:space="0" w:color="auto"/>
      </w:divBdr>
    </w:div>
    <w:div w:id="1397438641">
      <w:bodyDiv w:val="1"/>
      <w:marLeft w:val="0"/>
      <w:marRight w:val="0"/>
      <w:marTop w:val="0"/>
      <w:marBottom w:val="0"/>
      <w:divBdr>
        <w:top w:val="none" w:sz="0" w:space="0" w:color="auto"/>
        <w:left w:val="none" w:sz="0" w:space="0" w:color="auto"/>
        <w:bottom w:val="none" w:sz="0" w:space="0" w:color="auto"/>
        <w:right w:val="none" w:sz="0" w:space="0" w:color="auto"/>
      </w:divBdr>
    </w:div>
    <w:div w:id="1397628884">
      <w:bodyDiv w:val="1"/>
      <w:marLeft w:val="0"/>
      <w:marRight w:val="0"/>
      <w:marTop w:val="0"/>
      <w:marBottom w:val="0"/>
      <w:divBdr>
        <w:top w:val="none" w:sz="0" w:space="0" w:color="auto"/>
        <w:left w:val="none" w:sz="0" w:space="0" w:color="auto"/>
        <w:bottom w:val="none" w:sz="0" w:space="0" w:color="auto"/>
        <w:right w:val="none" w:sz="0" w:space="0" w:color="auto"/>
      </w:divBdr>
    </w:div>
    <w:div w:id="1401558627">
      <w:bodyDiv w:val="1"/>
      <w:marLeft w:val="0"/>
      <w:marRight w:val="0"/>
      <w:marTop w:val="0"/>
      <w:marBottom w:val="0"/>
      <w:divBdr>
        <w:top w:val="none" w:sz="0" w:space="0" w:color="auto"/>
        <w:left w:val="none" w:sz="0" w:space="0" w:color="auto"/>
        <w:bottom w:val="none" w:sz="0" w:space="0" w:color="auto"/>
        <w:right w:val="none" w:sz="0" w:space="0" w:color="auto"/>
      </w:divBdr>
    </w:div>
    <w:div w:id="1411583698">
      <w:bodyDiv w:val="1"/>
      <w:marLeft w:val="0"/>
      <w:marRight w:val="0"/>
      <w:marTop w:val="0"/>
      <w:marBottom w:val="0"/>
      <w:divBdr>
        <w:top w:val="none" w:sz="0" w:space="0" w:color="auto"/>
        <w:left w:val="none" w:sz="0" w:space="0" w:color="auto"/>
        <w:bottom w:val="none" w:sz="0" w:space="0" w:color="auto"/>
        <w:right w:val="none" w:sz="0" w:space="0" w:color="auto"/>
      </w:divBdr>
    </w:div>
    <w:div w:id="1421100993">
      <w:bodyDiv w:val="1"/>
      <w:marLeft w:val="0"/>
      <w:marRight w:val="0"/>
      <w:marTop w:val="0"/>
      <w:marBottom w:val="0"/>
      <w:divBdr>
        <w:top w:val="none" w:sz="0" w:space="0" w:color="auto"/>
        <w:left w:val="none" w:sz="0" w:space="0" w:color="auto"/>
        <w:bottom w:val="none" w:sz="0" w:space="0" w:color="auto"/>
        <w:right w:val="none" w:sz="0" w:space="0" w:color="auto"/>
      </w:divBdr>
    </w:div>
    <w:div w:id="1428384187">
      <w:bodyDiv w:val="1"/>
      <w:marLeft w:val="0"/>
      <w:marRight w:val="0"/>
      <w:marTop w:val="0"/>
      <w:marBottom w:val="0"/>
      <w:divBdr>
        <w:top w:val="none" w:sz="0" w:space="0" w:color="auto"/>
        <w:left w:val="none" w:sz="0" w:space="0" w:color="auto"/>
        <w:bottom w:val="none" w:sz="0" w:space="0" w:color="auto"/>
        <w:right w:val="none" w:sz="0" w:space="0" w:color="auto"/>
      </w:divBdr>
    </w:div>
    <w:div w:id="1431195441">
      <w:bodyDiv w:val="1"/>
      <w:marLeft w:val="0"/>
      <w:marRight w:val="0"/>
      <w:marTop w:val="0"/>
      <w:marBottom w:val="0"/>
      <w:divBdr>
        <w:top w:val="none" w:sz="0" w:space="0" w:color="auto"/>
        <w:left w:val="none" w:sz="0" w:space="0" w:color="auto"/>
        <w:bottom w:val="none" w:sz="0" w:space="0" w:color="auto"/>
        <w:right w:val="none" w:sz="0" w:space="0" w:color="auto"/>
      </w:divBdr>
    </w:div>
    <w:div w:id="1431854502">
      <w:bodyDiv w:val="1"/>
      <w:marLeft w:val="0"/>
      <w:marRight w:val="0"/>
      <w:marTop w:val="0"/>
      <w:marBottom w:val="0"/>
      <w:divBdr>
        <w:top w:val="none" w:sz="0" w:space="0" w:color="auto"/>
        <w:left w:val="none" w:sz="0" w:space="0" w:color="auto"/>
        <w:bottom w:val="none" w:sz="0" w:space="0" w:color="auto"/>
        <w:right w:val="none" w:sz="0" w:space="0" w:color="auto"/>
      </w:divBdr>
    </w:div>
    <w:div w:id="1437142837">
      <w:bodyDiv w:val="1"/>
      <w:marLeft w:val="0"/>
      <w:marRight w:val="0"/>
      <w:marTop w:val="0"/>
      <w:marBottom w:val="0"/>
      <w:divBdr>
        <w:top w:val="none" w:sz="0" w:space="0" w:color="auto"/>
        <w:left w:val="none" w:sz="0" w:space="0" w:color="auto"/>
        <w:bottom w:val="none" w:sz="0" w:space="0" w:color="auto"/>
        <w:right w:val="none" w:sz="0" w:space="0" w:color="auto"/>
      </w:divBdr>
    </w:div>
    <w:div w:id="1440371878">
      <w:bodyDiv w:val="1"/>
      <w:marLeft w:val="0"/>
      <w:marRight w:val="0"/>
      <w:marTop w:val="0"/>
      <w:marBottom w:val="0"/>
      <w:divBdr>
        <w:top w:val="none" w:sz="0" w:space="0" w:color="auto"/>
        <w:left w:val="none" w:sz="0" w:space="0" w:color="auto"/>
        <w:bottom w:val="none" w:sz="0" w:space="0" w:color="auto"/>
        <w:right w:val="none" w:sz="0" w:space="0" w:color="auto"/>
      </w:divBdr>
    </w:div>
    <w:div w:id="1443303642">
      <w:bodyDiv w:val="1"/>
      <w:marLeft w:val="0"/>
      <w:marRight w:val="0"/>
      <w:marTop w:val="0"/>
      <w:marBottom w:val="0"/>
      <w:divBdr>
        <w:top w:val="none" w:sz="0" w:space="0" w:color="auto"/>
        <w:left w:val="none" w:sz="0" w:space="0" w:color="auto"/>
        <w:bottom w:val="none" w:sz="0" w:space="0" w:color="auto"/>
        <w:right w:val="none" w:sz="0" w:space="0" w:color="auto"/>
      </w:divBdr>
    </w:div>
    <w:div w:id="1443842592">
      <w:bodyDiv w:val="1"/>
      <w:marLeft w:val="0"/>
      <w:marRight w:val="0"/>
      <w:marTop w:val="0"/>
      <w:marBottom w:val="0"/>
      <w:divBdr>
        <w:top w:val="none" w:sz="0" w:space="0" w:color="auto"/>
        <w:left w:val="none" w:sz="0" w:space="0" w:color="auto"/>
        <w:bottom w:val="none" w:sz="0" w:space="0" w:color="auto"/>
        <w:right w:val="none" w:sz="0" w:space="0" w:color="auto"/>
      </w:divBdr>
    </w:div>
    <w:div w:id="1445224100">
      <w:bodyDiv w:val="1"/>
      <w:marLeft w:val="0"/>
      <w:marRight w:val="0"/>
      <w:marTop w:val="0"/>
      <w:marBottom w:val="0"/>
      <w:divBdr>
        <w:top w:val="none" w:sz="0" w:space="0" w:color="auto"/>
        <w:left w:val="none" w:sz="0" w:space="0" w:color="auto"/>
        <w:bottom w:val="none" w:sz="0" w:space="0" w:color="auto"/>
        <w:right w:val="none" w:sz="0" w:space="0" w:color="auto"/>
      </w:divBdr>
    </w:div>
    <w:div w:id="1447846369">
      <w:bodyDiv w:val="1"/>
      <w:marLeft w:val="0"/>
      <w:marRight w:val="0"/>
      <w:marTop w:val="0"/>
      <w:marBottom w:val="0"/>
      <w:divBdr>
        <w:top w:val="none" w:sz="0" w:space="0" w:color="auto"/>
        <w:left w:val="none" w:sz="0" w:space="0" w:color="auto"/>
        <w:bottom w:val="none" w:sz="0" w:space="0" w:color="auto"/>
        <w:right w:val="none" w:sz="0" w:space="0" w:color="auto"/>
      </w:divBdr>
    </w:div>
    <w:div w:id="1449932290">
      <w:bodyDiv w:val="1"/>
      <w:marLeft w:val="0"/>
      <w:marRight w:val="0"/>
      <w:marTop w:val="0"/>
      <w:marBottom w:val="0"/>
      <w:divBdr>
        <w:top w:val="none" w:sz="0" w:space="0" w:color="auto"/>
        <w:left w:val="none" w:sz="0" w:space="0" w:color="auto"/>
        <w:bottom w:val="none" w:sz="0" w:space="0" w:color="auto"/>
        <w:right w:val="none" w:sz="0" w:space="0" w:color="auto"/>
      </w:divBdr>
    </w:div>
    <w:div w:id="1454396703">
      <w:bodyDiv w:val="1"/>
      <w:marLeft w:val="0"/>
      <w:marRight w:val="0"/>
      <w:marTop w:val="0"/>
      <w:marBottom w:val="0"/>
      <w:divBdr>
        <w:top w:val="none" w:sz="0" w:space="0" w:color="auto"/>
        <w:left w:val="none" w:sz="0" w:space="0" w:color="auto"/>
        <w:bottom w:val="none" w:sz="0" w:space="0" w:color="auto"/>
        <w:right w:val="none" w:sz="0" w:space="0" w:color="auto"/>
      </w:divBdr>
    </w:div>
    <w:div w:id="1462461420">
      <w:bodyDiv w:val="1"/>
      <w:marLeft w:val="0"/>
      <w:marRight w:val="0"/>
      <w:marTop w:val="0"/>
      <w:marBottom w:val="0"/>
      <w:divBdr>
        <w:top w:val="none" w:sz="0" w:space="0" w:color="auto"/>
        <w:left w:val="none" w:sz="0" w:space="0" w:color="auto"/>
        <w:bottom w:val="none" w:sz="0" w:space="0" w:color="auto"/>
        <w:right w:val="none" w:sz="0" w:space="0" w:color="auto"/>
      </w:divBdr>
    </w:div>
    <w:div w:id="1471172375">
      <w:bodyDiv w:val="1"/>
      <w:marLeft w:val="0"/>
      <w:marRight w:val="0"/>
      <w:marTop w:val="0"/>
      <w:marBottom w:val="0"/>
      <w:divBdr>
        <w:top w:val="none" w:sz="0" w:space="0" w:color="auto"/>
        <w:left w:val="none" w:sz="0" w:space="0" w:color="auto"/>
        <w:bottom w:val="none" w:sz="0" w:space="0" w:color="auto"/>
        <w:right w:val="none" w:sz="0" w:space="0" w:color="auto"/>
      </w:divBdr>
    </w:div>
    <w:div w:id="1475638413">
      <w:bodyDiv w:val="1"/>
      <w:marLeft w:val="0"/>
      <w:marRight w:val="0"/>
      <w:marTop w:val="0"/>
      <w:marBottom w:val="0"/>
      <w:divBdr>
        <w:top w:val="none" w:sz="0" w:space="0" w:color="auto"/>
        <w:left w:val="none" w:sz="0" w:space="0" w:color="auto"/>
        <w:bottom w:val="none" w:sz="0" w:space="0" w:color="auto"/>
        <w:right w:val="none" w:sz="0" w:space="0" w:color="auto"/>
      </w:divBdr>
    </w:div>
    <w:div w:id="1477992408">
      <w:bodyDiv w:val="1"/>
      <w:marLeft w:val="0"/>
      <w:marRight w:val="0"/>
      <w:marTop w:val="0"/>
      <w:marBottom w:val="0"/>
      <w:divBdr>
        <w:top w:val="none" w:sz="0" w:space="0" w:color="auto"/>
        <w:left w:val="none" w:sz="0" w:space="0" w:color="auto"/>
        <w:bottom w:val="none" w:sz="0" w:space="0" w:color="auto"/>
        <w:right w:val="none" w:sz="0" w:space="0" w:color="auto"/>
      </w:divBdr>
    </w:div>
    <w:div w:id="1478259226">
      <w:bodyDiv w:val="1"/>
      <w:marLeft w:val="0"/>
      <w:marRight w:val="0"/>
      <w:marTop w:val="0"/>
      <w:marBottom w:val="0"/>
      <w:divBdr>
        <w:top w:val="none" w:sz="0" w:space="0" w:color="auto"/>
        <w:left w:val="none" w:sz="0" w:space="0" w:color="auto"/>
        <w:bottom w:val="none" w:sz="0" w:space="0" w:color="auto"/>
        <w:right w:val="none" w:sz="0" w:space="0" w:color="auto"/>
      </w:divBdr>
    </w:div>
    <w:div w:id="1480882567">
      <w:bodyDiv w:val="1"/>
      <w:marLeft w:val="0"/>
      <w:marRight w:val="0"/>
      <w:marTop w:val="0"/>
      <w:marBottom w:val="0"/>
      <w:divBdr>
        <w:top w:val="none" w:sz="0" w:space="0" w:color="auto"/>
        <w:left w:val="none" w:sz="0" w:space="0" w:color="auto"/>
        <w:bottom w:val="none" w:sz="0" w:space="0" w:color="auto"/>
        <w:right w:val="none" w:sz="0" w:space="0" w:color="auto"/>
      </w:divBdr>
    </w:div>
    <w:div w:id="1480926960">
      <w:bodyDiv w:val="1"/>
      <w:marLeft w:val="0"/>
      <w:marRight w:val="0"/>
      <w:marTop w:val="0"/>
      <w:marBottom w:val="0"/>
      <w:divBdr>
        <w:top w:val="none" w:sz="0" w:space="0" w:color="auto"/>
        <w:left w:val="none" w:sz="0" w:space="0" w:color="auto"/>
        <w:bottom w:val="none" w:sz="0" w:space="0" w:color="auto"/>
        <w:right w:val="none" w:sz="0" w:space="0" w:color="auto"/>
      </w:divBdr>
    </w:div>
    <w:div w:id="1490050966">
      <w:bodyDiv w:val="1"/>
      <w:marLeft w:val="0"/>
      <w:marRight w:val="0"/>
      <w:marTop w:val="0"/>
      <w:marBottom w:val="0"/>
      <w:divBdr>
        <w:top w:val="none" w:sz="0" w:space="0" w:color="auto"/>
        <w:left w:val="none" w:sz="0" w:space="0" w:color="auto"/>
        <w:bottom w:val="none" w:sz="0" w:space="0" w:color="auto"/>
        <w:right w:val="none" w:sz="0" w:space="0" w:color="auto"/>
      </w:divBdr>
    </w:div>
    <w:div w:id="1490514177">
      <w:bodyDiv w:val="1"/>
      <w:marLeft w:val="0"/>
      <w:marRight w:val="0"/>
      <w:marTop w:val="0"/>
      <w:marBottom w:val="0"/>
      <w:divBdr>
        <w:top w:val="none" w:sz="0" w:space="0" w:color="auto"/>
        <w:left w:val="none" w:sz="0" w:space="0" w:color="auto"/>
        <w:bottom w:val="none" w:sz="0" w:space="0" w:color="auto"/>
        <w:right w:val="none" w:sz="0" w:space="0" w:color="auto"/>
      </w:divBdr>
    </w:div>
    <w:div w:id="1495994251">
      <w:bodyDiv w:val="1"/>
      <w:marLeft w:val="0"/>
      <w:marRight w:val="0"/>
      <w:marTop w:val="0"/>
      <w:marBottom w:val="0"/>
      <w:divBdr>
        <w:top w:val="none" w:sz="0" w:space="0" w:color="auto"/>
        <w:left w:val="none" w:sz="0" w:space="0" w:color="auto"/>
        <w:bottom w:val="none" w:sz="0" w:space="0" w:color="auto"/>
        <w:right w:val="none" w:sz="0" w:space="0" w:color="auto"/>
      </w:divBdr>
    </w:div>
    <w:div w:id="1497384224">
      <w:bodyDiv w:val="1"/>
      <w:marLeft w:val="0"/>
      <w:marRight w:val="0"/>
      <w:marTop w:val="0"/>
      <w:marBottom w:val="0"/>
      <w:divBdr>
        <w:top w:val="none" w:sz="0" w:space="0" w:color="auto"/>
        <w:left w:val="none" w:sz="0" w:space="0" w:color="auto"/>
        <w:bottom w:val="none" w:sz="0" w:space="0" w:color="auto"/>
        <w:right w:val="none" w:sz="0" w:space="0" w:color="auto"/>
      </w:divBdr>
    </w:div>
    <w:div w:id="1501891737">
      <w:bodyDiv w:val="1"/>
      <w:marLeft w:val="0"/>
      <w:marRight w:val="0"/>
      <w:marTop w:val="0"/>
      <w:marBottom w:val="0"/>
      <w:divBdr>
        <w:top w:val="none" w:sz="0" w:space="0" w:color="auto"/>
        <w:left w:val="none" w:sz="0" w:space="0" w:color="auto"/>
        <w:bottom w:val="none" w:sz="0" w:space="0" w:color="auto"/>
        <w:right w:val="none" w:sz="0" w:space="0" w:color="auto"/>
      </w:divBdr>
    </w:div>
    <w:div w:id="1508519702">
      <w:bodyDiv w:val="1"/>
      <w:marLeft w:val="0"/>
      <w:marRight w:val="0"/>
      <w:marTop w:val="0"/>
      <w:marBottom w:val="0"/>
      <w:divBdr>
        <w:top w:val="none" w:sz="0" w:space="0" w:color="auto"/>
        <w:left w:val="none" w:sz="0" w:space="0" w:color="auto"/>
        <w:bottom w:val="none" w:sz="0" w:space="0" w:color="auto"/>
        <w:right w:val="none" w:sz="0" w:space="0" w:color="auto"/>
      </w:divBdr>
    </w:div>
    <w:div w:id="1524442509">
      <w:bodyDiv w:val="1"/>
      <w:marLeft w:val="0"/>
      <w:marRight w:val="0"/>
      <w:marTop w:val="0"/>
      <w:marBottom w:val="0"/>
      <w:divBdr>
        <w:top w:val="none" w:sz="0" w:space="0" w:color="auto"/>
        <w:left w:val="none" w:sz="0" w:space="0" w:color="auto"/>
        <w:bottom w:val="none" w:sz="0" w:space="0" w:color="auto"/>
        <w:right w:val="none" w:sz="0" w:space="0" w:color="auto"/>
      </w:divBdr>
    </w:div>
    <w:div w:id="1527786499">
      <w:bodyDiv w:val="1"/>
      <w:marLeft w:val="0"/>
      <w:marRight w:val="0"/>
      <w:marTop w:val="0"/>
      <w:marBottom w:val="0"/>
      <w:divBdr>
        <w:top w:val="none" w:sz="0" w:space="0" w:color="auto"/>
        <w:left w:val="none" w:sz="0" w:space="0" w:color="auto"/>
        <w:bottom w:val="none" w:sz="0" w:space="0" w:color="auto"/>
        <w:right w:val="none" w:sz="0" w:space="0" w:color="auto"/>
      </w:divBdr>
    </w:div>
    <w:div w:id="1529097793">
      <w:bodyDiv w:val="1"/>
      <w:marLeft w:val="0"/>
      <w:marRight w:val="0"/>
      <w:marTop w:val="0"/>
      <w:marBottom w:val="0"/>
      <w:divBdr>
        <w:top w:val="none" w:sz="0" w:space="0" w:color="auto"/>
        <w:left w:val="none" w:sz="0" w:space="0" w:color="auto"/>
        <w:bottom w:val="none" w:sz="0" w:space="0" w:color="auto"/>
        <w:right w:val="none" w:sz="0" w:space="0" w:color="auto"/>
      </w:divBdr>
    </w:div>
    <w:div w:id="1532644201">
      <w:bodyDiv w:val="1"/>
      <w:marLeft w:val="0"/>
      <w:marRight w:val="0"/>
      <w:marTop w:val="0"/>
      <w:marBottom w:val="0"/>
      <w:divBdr>
        <w:top w:val="none" w:sz="0" w:space="0" w:color="auto"/>
        <w:left w:val="none" w:sz="0" w:space="0" w:color="auto"/>
        <w:bottom w:val="none" w:sz="0" w:space="0" w:color="auto"/>
        <w:right w:val="none" w:sz="0" w:space="0" w:color="auto"/>
      </w:divBdr>
    </w:div>
    <w:div w:id="1537810785">
      <w:bodyDiv w:val="1"/>
      <w:marLeft w:val="0"/>
      <w:marRight w:val="0"/>
      <w:marTop w:val="0"/>
      <w:marBottom w:val="0"/>
      <w:divBdr>
        <w:top w:val="none" w:sz="0" w:space="0" w:color="auto"/>
        <w:left w:val="none" w:sz="0" w:space="0" w:color="auto"/>
        <w:bottom w:val="none" w:sz="0" w:space="0" w:color="auto"/>
        <w:right w:val="none" w:sz="0" w:space="0" w:color="auto"/>
      </w:divBdr>
    </w:div>
    <w:div w:id="1538470883">
      <w:bodyDiv w:val="1"/>
      <w:marLeft w:val="0"/>
      <w:marRight w:val="0"/>
      <w:marTop w:val="0"/>
      <w:marBottom w:val="0"/>
      <w:divBdr>
        <w:top w:val="none" w:sz="0" w:space="0" w:color="auto"/>
        <w:left w:val="none" w:sz="0" w:space="0" w:color="auto"/>
        <w:bottom w:val="none" w:sz="0" w:space="0" w:color="auto"/>
        <w:right w:val="none" w:sz="0" w:space="0" w:color="auto"/>
      </w:divBdr>
    </w:div>
    <w:div w:id="1546597638">
      <w:bodyDiv w:val="1"/>
      <w:marLeft w:val="0"/>
      <w:marRight w:val="0"/>
      <w:marTop w:val="0"/>
      <w:marBottom w:val="0"/>
      <w:divBdr>
        <w:top w:val="none" w:sz="0" w:space="0" w:color="auto"/>
        <w:left w:val="none" w:sz="0" w:space="0" w:color="auto"/>
        <w:bottom w:val="none" w:sz="0" w:space="0" w:color="auto"/>
        <w:right w:val="none" w:sz="0" w:space="0" w:color="auto"/>
      </w:divBdr>
    </w:div>
    <w:div w:id="1556892230">
      <w:bodyDiv w:val="1"/>
      <w:marLeft w:val="0"/>
      <w:marRight w:val="0"/>
      <w:marTop w:val="0"/>
      <w:marBottom w:val="0"/>
      <w:divBdr>
        <w:top w:val="none" w:sz="0" w:space="0" w:color="auto"/>
        <w:left w:val="none" w:sz="0" w:space="0" w:color="auto"/>
        <w:bottom w:val="none" w:sz="0" w:space="0" w:color="auto"/>
        <w:right w:val="none" w:sz="0" w:space="0" w:color="auto"/>
      </w:divBdr>
    </w:div>
    <w:div w:id="1556969626">
      <w:bodyDiv w:val="1"/>
      <w:marLeft w:val="0"/>
      <w:marRight w:val="0"/>
      <w:marTop w:val="0"/>
      <w:marBottom w:val="0"/>
      <w:divBdr>
        <w:top w:val="none" w:sz="0" w:space="0" w:color="auto"/>
        <w:left w:val="none" w:sz="0" w:space="0" w:color="auto"/>
        <w:bottom w:val="none" w:sz="0" w:space="0" w:color="auto"/>
        <w:right w:val="none" w:sz="0" w:space="0" w:color="auto"/>
      </w:divBdr>
    </w:div>
    <w:div w:id="1558858234">
      <w:bodyDiv w:val="1"/>
      <w:marLeft w:val="0"/>
      <w:marRight w:val="0"/>
      <w:marTop w:val="0"/>
      <w:marBottom w:val="0"/>
      <w:divBdr>
        <w:top w:val="none" w:sz="0" w:space="0" w:color="auto"/>
        <w:left w:val="none" w:sz="0" w:space="0" w:color="auto"/>
        <w:bottom w:val="none" w:sz="0" w:space="0" w:color="auto"/>
        <w:right w:val="none" w:sz="0" w:space="0" w:color="auto"/>
      </w:divBdr>
    </w:div>
    <w:div w:id="1563254275">
      <w:bodyDiv w:val="1"/>
      <w:marLeft w:val="0"/>
      <w:marRight w:val="0"/>
      <w:marTop w:val="0"/>
      <w:marBottom w:val="0"/>
      <w:divBdr>
        <w:top w:val="none" w:sz="0" w:space="0" w:color="auto"/>
        <w:left w:val="none" w:sz="0" w:space="0" w:color="auto"/>
        <w:bottom w:val="none" w:sz="0" w:space="0" w:color="auto"/>
        <w:right w:val="none" w:sz="0" w:space="0" w:color="auto"/>
      </w:divBdr>
    </w:div>
    <w:div w:id="1574051394">
      <w:bodyDiv w:val="1"/>
      <w:marLeft w:val="0"/>
      <w:marRight w:val="0"/>
      <w:marTop w:val="0"/>
      <w:marBottom w:val="0"/>
      <w:divBdr>
        <w:top w:val="none" w:sz="0" w:space="0" w:color="auto"/>
        <w:left w:val="none" w:sz="0" w:space="0" w:color="auto"/>
        <w:bottom w:val="none" w:sz="0" w:space="0" w:color="auto"/>
        <w:right w:val="none" w:sz="0" w:space="0" w:color="auto"/>
      </w:divBdr>
    </w:div>
    <w:div w:id="1574781099">
      <w:bodyDiv w:val="1"/>
      <w:marLeft w:val="0"/>
      <w:marRight w:val="0"/>
      <w:marTop w:val="0"/>
      <w:marBottom w:val="0"/>
      <w:divBdr>
        <w:top w:val="none" w:sz="0" w:space="0" w:color="auto"/>
        <w:left w:val="none" w:sz="0" w:space="0" w:color="auto"/>
        <w:bottom w:val="none" w:sz="0" w:space="0" w:color="auto"/>
        <w:right w:val="none" w:sz="0" w:space="0" w:color="auto"/>
      </w:divBdr>
    </w:div>
    <w:div w:id="1575579144">
      <w:bodyDiv w:val="1"/>
      <w:marLeft w:val="0"/>
      <w:marRight w:val="0"/>
      <w:marTop w:val="0"/>
      <w:marBottom w:val="0"/>
      <w:divBdr>
        <w:top w:val="none" w:sz="0" w:space="0" w:color="auto"/>
        <w:left w:val="none" w:sz="0" w:space="0" w:color="auto"/>
        <w:bottom w:val="none" w:sz="0" w:space="0" w:color="auto"/>
        <w:right w:val="none" w:sz="0" w:space="0" w:color="auto"/>
      </w:divBdr>
    </w:div>
    <w:div w:id="1580941833">
      <w:bodyDiv w:val="1"/>
      <w:marLeft w:val="0"/>
      <w:marRight w:val="0"/>
      <w:marTop w:val="0"/>
      <w:marBottom w:val="0"/>
      <w:divBdr>
        <w:top w:val="none" w:sz="0" w:space="0" w:color="auto"/>
        <w:left w:val="none" w:sz="0" w:space="0" w:color="auto"/>
        <w:bottom w:val="none" w:sz="0" w:space="0" w:color="auto"/>
        <w:right w:val="none" w:sz="0" w:space="0" w:color="auto"/>
      </w:divBdr>
    </w:div>
    <w:div w:id="1583445627">
      <w:bodyDiv w:val="1"/>
      <w:marLeft w:val="0"/>
      <w:marRight w:val="0"/>
      <w:marTop w:val="0"/>
      <w:marBottom w:val="0"/>
      <w:divBdr>
        <w:top w:val="none" w:sz="0" w:space="0" w:color="auto"/>
        <w:left w:val="none" w:sz="0" w:space="0" w:color="auto"/>
        <w:bottom w:val="none" w:sz="0" w:space="0" w:color="auto"/>
        <w:right w:val="none" w:sz="0" w:space="0" w:color="auto"/>
      </w:divBdr>
    </w:div>
    <w:div w:id="1585070706">
      <w:bodyDiv w:val="1"/>
      <w:marLeft w:val="0"/>
      <w:marRight w:val="0"/>
      <w:marTop w:val="0"/>
      <w:marBottom w:val="0"/>
      <w:divBdr>
        <w:top w:val="none" w:sz="0" w:space="0" w:color="auto"/>
        <w:left w:val="none" w:sz="0" w:space="0" w:color="auto"/>
        <w:bottom w:val="none" w:sz="0" w:space="0" w:color="auto"/>
        <w:right w:val="none" w:sz="0" w:space="0" w:color="auto"/>
      </w:divBdr>
    </w:div>
    <w:div w:id="1586381998">
      <w:bodyDiv w:val="1"/>
      <w:marLeft w:val="0"/>
      <w:marRight w:val="0"/>
      <w:marTop w:val="0"/>
      <w:marBottom w:val="0"/>
      <w:divBdr>
        <w:top w:val="none" w:sz="0" w:space="0" w:color="auto"/>
        <w:left w:val="none" w:sz="0" w:space="0" w:color="auto"/>
        <w:bottom w:val="none" w:sz="0" w:space="0" w:color="auto"/>
        <w:right w:val="none" w:sz="0" w:space="0" w:color="auto"/>
      </w:divBdr>
    </w:div>
    <w:div w:id="1588883842">
      <w:bodyDiv w:val="1"/>
      <w:marLeft w:val="0"/>
      <w:marRight w:val="0"/>
      <w:marTop w:val="0"/>
      <w:marBottom w:val="0"/>
      <w:divBdr>
        <w:top w:val="none" w:sz="0" w:space="0" w:color="auto"/>
        <w:left w:val="none" w:sz="0" w:space="0" w:color="auto"/>
        <w:bottom w:val="none" w:sz="0" w:space="0" w:color="auto"/>
        <w:right w:val="none" w:sz="0" w:space="0" w:color="auto"/>
      </w:divBdr>
    </w:div>
    <w:div w:id="1589927834">
      <w:bodyDiv w:val="1"/>
      <w:marLeft w:val="0"/>
      <w:marRight w:val="0"/>
      <w:marTop w:val="0"/>
      <w:marBottom w:val="0"/>
      <w:divBdr>
        <w:top w:val="none" w:sz="0" w:space="0" w:color="auto"/>
        <w:left w:val="none" w:sz="0" w:space="0" w:color="auto"/>
        <w:bottom w:val="none" w:sz="0" w:space="0" w:color="auto"/>
        <w:right w:val="none" w:sz="0" w:space="0" w:color="auto"/>
      </w:divBdr>
    </w:div>
    <w:div w:id="1599174205">
      <w:bodyDiv w:val="1"/>
      <w:marLeft w:val="0"/>
      <w:marRight w:val="0"/>
      <w:marTop w:val="0"/>
      <w:marBottom w:val="0"/>
      <w:divBdr>
        <w:top w:val="none" w:sz="0" w:space="0" w:color="auto"/>
        <w:left w:val="none" w:sz="0" w:space="0" w:color="auto"/>
        <w:bottom w:val="none" w:sz="0" w:space="0" w:color="auto"/>
        <w:right w:val="none" w:sz="0" w:space="0" w:color="auto"/>
      </w:divBdr>
    </w:div>
    <w:div w:id="1602378015">
      <w:bodyDiv w:val="1"/>
      <w:marLeft w:val="0"/>
      <w:marRight w:val="0"/>
      <w:marTop w:val="0"/>
      <w:marBottom w:val="0"/>
      <w:divBdr>
        <w:top w:val="none" w:sz="0" w:space="0" w:color="auto"/>
        <w:left w:val="none" w:sz="0" w:space="0" w:color="auto"/>
        <w:bottom w:val="none" w:sz="0" w:space="0" w:color="auto"/>
        <w:right w:val="none" w:sz="0" w:space="0" w:color="auto"/>
      </w:divBdr>
    </w:div>
    <w:div w:id="1602832691">
      <w:bodyDiv w:val="1"/>
      <w:marLeft w:val="0"/>
      <w:marRight w:val="0"/>
      <w:marTop w:val="0"/>
      <w:marBottom w:val="0"/>
      <w:divBdr>
        <w:top w:val="none" w:sz="0" w:space="0" w:color="auto"/>
        <w:left w:val="none" w:sz="0" w:space="0" w:color="auto"/>
        <w:bottom w:val="none" w:sz="0" w:space="0" w:color="auto"/>
        <w:right w:val="none" w:sz="0" w:space="0" w:color="auto"/>
      </w:divBdr>
    </w:div>
    <w:div w:id="1608780421">
      <w:bodyDiv w:val="1"/>
      <w:marLeft w:val="0"/>
      <w:marRight w:val="0"/>
      <w:marTop w:val="0"/>
      <w:marBottom w:val="0"/>
      <w:divBdr>
        <w:top w:val="none" w:sz="0" w:space="0" w:color="auto"/>
        <w:left w:val="none" w:sz="0" w:space="0" w:color="auto"/>
        <w:bottom w:val="none" w:sz="0" w:space="0" w:color="auto"/>
        <w:right w:val="none" w:sz="0" w:space="0" w:color="auto"/>
      </w:divBdr>
    </w:div>
    <w:div w:id="1615553562">
      <w:bodyDiv w:val="1"/>
      <w:marLeft w:val="0"/>
      <w:marRight w:val="0"/>
      <w:marTop w:val="0"/>
      <w:marBottom w:val="0"/>
      <w:divBdr>
        <w:top w:val="none" w:sz="0" w:space="0" w:color="auto"/>
        <w:left w:val="none" w:sz="0" w:space="0" w:color="auto"/>
        <w:bottom w:val="none" w:sz="0" w:space="0" w:color="auto"/>
        <w:right w:val="none" w:sz="0" w:space="0" w:color="auto"/>
      </w:divBdr>
    </w:div>
    <w:div w:id="1617181106">
      <w:bodyDiv w:val="1"/>
      <w:marLeft w:val="0"/>
      <w:marRight w:val="0"/>
      <w:marTop w:val="0"/>
      <w:marBottom w:val="0"/>
      <w:divBdr>
        <w:top w:val="none" w:sz="0" w:space="0" w:color="auto"/>
        <w:left w:val="none" w:sz="0" w:space="0" w:color="auto"/>
        <w:bottom w:val="none" w:sz="0" w:space="0" w:color="auto"/>
        <w:right w:val="none" w:sz="0" w:space="0" w:color="auto"/>
      </w:divBdr>
    </w:div>
    <w:div w:id="1618372157">
      <w:bodyDiv w:val="1"/>
      <w:marLeft w:val="0"/>
      <w:marRight w:val="0"/>
      <w:marTop w:val="0"/>
      <w:marBottom w:val="0"/>
      <w:divBdr>
        <w:top w:val="none" w:sz="0" w:space="0" w:color="auto"/>
        <w:left w:val="none" w:sz="0" w:space="0" w:color="auto"/>
        <w:bottom w:val="none" w:sz="0" w:space="0" w:color="auto"/>
        <w:right w:val="none" w:sz="0" w:space="0" w:color="auto"/>
      </w:divBdr>
    </w:div>
    <w:div w:id="1620145580">
      <w:bodyDiv w:val="1"/>
      <w:marLeft w:val="0"/>
      <w:marRight w:val="0"/>
      <w:marTop w:val="0"/>
      <w:marBottom w:val="0"/>
      <w:divBdr>
        <w:top w:val="none" w:sz="0" w:space="0" w:color="auto"/>
        <w:left w:val="none" w:sz="0" w:space="0" w:color="auto"/>
        <w:bottom w:val="none" w:sz="0" w:space="0" w:color="auto"/>
        <w:right w:val="none" w:sz="0" w:space="0" w:color="auto"/>
      </w:divBdr>
    </w:div>
    <w:div w:id="1629243695">
      <w:bodyDiv w:val="1"/>
      <w:marLeft w:val="0"/>
      <w:marRight w:val="0"/>
      <w:marTop w:val="0"/>
      <w:marBottom w:val="0"/>
      <w:divBdr>
        <w:top w:val="none" w:sz="0" w:space="0" w:color="auto"/>
        <w:left w:val="none" w:sz="0" w:space="0" w:color="auto"/>
        <w:bottom w:val="none" w:sz="0" w:space="0" w:color="auto"/>
        <w:right w:val="none" w:sz="0" w:space="0" w:color="auto"/>
      </w:divBdr>
    </w:div>
    <w:div w:id="1635871687">
      <w:bodyDiv w:val="1"/>
      <w:marLeft w:val="0"/>
      <w:marRight w:val="0"/>
      <w:marTop w:val="0"/>
      <w:marBottom w:val="0"/>
      <w:divBdr>
        <w:top w:val="none" w:sz="0" w:space="0" w:color="auto"/>
        <w:left w:val="none" w:sz="0" w:space="0" w:color="auto"/>
        <w:bottom w:val="none" w:sz="0" w:space="0" w:color="auto"/>
        <w:right w:val="none" w:sz="0" w:space="0" w:color="auto"/>
      </w:divBdr>
    </w:div>
    <w:div w:id="1649553884">
      <w:bodyDiv w:val="1"/>
      <w:marLeft w:val="0"/>
      <w:marRight w:val="0"/>
      <w:marTop w:val="0"/>
      <w:marBottom w:val="0"/>
      <w:divBdr>
        <w:top w:val="none" w:sz="0" w:space="0" w:color="auto"/>
        <w:left w:val="none" w:sz="0" w:space="0" w:color="auto"/>
        <w:bottom w:val="none" w:sz="0" w:space="0" w:color="auto"/>
        <w:right w:val="none" w:sz="0" w:space="0" w:color="auto"/>
      </w:divBdr>
    </w:div>
    <w:div w:id="1650549831">
      <w:bodyDiv w:val="1"/>
      <w:marLeft w:val="0"/>
      <w:marRight w:val="0"/>
      <w:marTop w:val="0"/>
      <w:marBottom w:val="0"/>
      <w:divBdr>
        <w:top w:val="none" w:sz="0" w:space="0" w:color="auto"/>
        <w:left w:val="none" w:sz="0" w:space="0" w:color="auto"/>
        <w:bottom w:val="none" w:sz="0" w:space="0" w:color="auto"/>
        <w:right w:val="none" w:sz="0" w:space="0" w:color="auto"/>
      </w:divBdr>
    </w:div>
    <w:div w:id="1651445820">
      <w:bodyDiv w:val="1"/>
      <w:marLeft w:val="0"/>
      <w:marRight w:val="0"/>
      <w:marTop w:val="0"/>
      <w:marBottom w:val="0"/>
      <w:divBdr>
        <w:top w:val="none" w:sz="0" w:space="0" w:color="auto"/>
        <w:left w:val="none" w:sz="0" w:space="0" w:color="auto"/>
        <w:bottom w:val="none" w:sz="0" w:space="0" w:color="auto"/>
        <w:right w:val="none" w:sz="0" w:space="0" w:color="auto"/>
      </w:divBdr>
    </w:div>
    <w:div w:id="1655063521">
      <w:bodyDiv w:val="1"/>
      <w:marLeft w:val="0"/>
      <w:marRight w:val="0"/>
      <w:marTop w:val="0"/>
      <w:marBottom w:val="0"/>
      <w:divBdr>
        <w:top w:val="none" w:sz="0" w:space="0" w:color="auto"/>
        <w:left w:val="none" w:sz="0" w:space="0" w:color="auto"/>
        <w:bottom w:val="none" w:sz="0" w:space="0" w:color="auto"/>
        <w:right w:val="none" w:sz="0" w:space="0" w:color="auto"/>
      </w:divBdr>
    </w:div>
    <w:div w:id="1655909566">
      <w:bodyDiv w:val="1"/>
      <w:marLeft w:val="0"/>
      <w:marRight w:val="0"/>
      <w:marTop w:val="0"/>
      <w:marBottom w:val="0"/>
      <w:divBdr>
        <w:top w:val="none" w:sz="0" w:space="0" w:color="auto"/>
        <w:left w:val="none" w:sz="0" w:space="0" w:color="auto"/>
        <w:bottom w:val="none" w:sz="0" w:space="0" w:color="auto"/>
        <w:right w:val="none" w:sz="0" w:space="0" w:color="auto"/>
      </w:divBdr>
    </w:div>
    <w:div w:id="1656762573">
      <w:bodyDiv w:val="1"/>
      <w:marLeft w:val="0"/>
      <w:marRight w:val="0"/>
      <w:marTop w:val="0"/>
      <w:marBottom w:val="0"/>
      <w:divBdr>
        <w:top w:val="none" w:sz="0" w:space="0" w:color="auto"/>
        <w:left w:val="none" w:sz="0" w:space="0" w:color="auto"/>
        <w:bottom w:val="none" w:sz="0" w:space="0" w:color="auto"/>
        <w:right w:val="none" w:sz="0" w:space="0" w:color="auto"/>
      </w:divBdr>
    </w:div>
    <w:div w:id="1658798938">
      <w:bodyDiv w:val="1"/>
      <w:marLeft w:val="0"/>
      <w:marRight w:val="0"/>
      <w:marTop w:val="0"/>
      <w:marBottom w:val="0"/>
      <w:divBdr>
        <w:top w:val="none" w:sz="0" w:space="0" w:color="auto"/>
        <w:left w:val="none" w:sz="0" w:space="0" w:color="auto"/>
        <w:bottom w:val="none" w:sz="0" w:space="0" w:color="auto"/>
        <w:right w:val="none" w:sz="0" w:space="0" w:color="auto"/>
      </w:divBdr>
    </w:div>
    <w:div w:id="1670015748">
      <w:bodyDiv w:val="1"/>
      <w:marLeft w:val="0"/>
      <w:marRight w:val="0"/>
      <w:marTop w:val="0"/>
      <w:marBottom w:val="0"/>
      <w:divBdr>
        <w:top w:val="none" w:sz="0" w:space="0" w:color="auto"/>
        <w:left w:val="none" w:sz="0" w:space="0" w:color="auto"/>
        <w:bottom w:val="none" w:sz="0" w:space="0" w:color="auto"/>
        <w:right w:val="none" w:sz="0" w:space="0" w:color="auto"/>
      </w:divBdr>
    </w:div>
    <w:div w:id="1677461771">
      <w:bodyDiv w:val="1"/>
      <w:marLeft w:val="0"/>
      <w:marRight w:val="0"/>
      <w:marTop w:val="0"/>
      <w:marBottom w:val="0"/>
      <w:divBdr>
        <w:top w:val="none" w:sz="0" w:space="0" w:color="auto"/>
        <w:left w:val="none" w:sz="0" w:space="0" w:color="auto"/>
        <w:bottom w:val="none" w:sz="0" w:space="0" w:color="auto"/>
        <w:right w:val="none" w:sz="0" w:space="0" w:color="auto"/>
      </w:divBdr>
    </w:div>
    <w:div w:id="1699620423">
      <w:bodyDiv w:val="1"/>
      <w:marLeft w:val="0"/>
      <w:marRight w:val="0"/>
      <w:marTop w:val="0"/>
      <w:marBottom w:val="0"/>
      <w:divBdr>
        <w:top w:val="none" w:sz="0" w:space="0" w:color="auto"/>
        <w:left w:val="none" w:sz="0" w:space="0" w:color="auto"/>
        <w:bottom w:val="none" w:sz="0" w:space="0" w:color="auto"/>
        <w:right w:val="none" w:sz="0" w:space="0" w:color="auto"/>
      </w:divBdr>
    </w:div>
    <w:div w:id="1702508803">
      <w:bodyDiv w:val="1"/>
      <w:marLeft w:val="0"/>
      <w:marRight w:val="0"/>
      <w:marTop w:val="0"/>
      <w:marBottom w:val="0"/>
      <w:divBdr>
        <w:top w:val="none" w:sz="0" w:space="0" w:color="auto"/>
        <w:left w:val="none" w:sz="0" w:space="0" w:color="auto"/>
        <w:bottom w:val="none" w:sz="0" w:space="0" w:color="auto"/>
        <w:right w:val="none" w:sz="0" w:space="0" w:color="auto"/>
      </w:divBdr>
    </w:div>
    <w:div w:id="1706322098">
      <w:bodyDiv w:val="1"/>
      <w:marLeft w:val="0"/>
      <w:marRight w:val="0"/>
      <w:marTop w:val="0"/>
      <w:marBottom w:val="0"/>
      <w:divBdr>
        <w:top w:val="none" w:sz="0" w:space="0" w:color="auto"/>
        <w:left w:val="none" w:sz="0" w:space="0" w:color="auto"/>
        <w:bottom w:val="none" w:sz="0" w:space="0" w:color="auto"/>
        <w:right w:val="none" w:sz="0" w:space="0" w:color="auto"/>
      </w:divBdr>
    </w:div>
    <w:div w:id="1712802037">
      <w:bodyDiv w:val="1"/>
      <w:marLeft w:val="0"/>
      <w:marRight w:val="0"/>
      <w:marTop w:val="0"/>
      <w:marBottom w:val="0"/>
      <w:divBdr>
        <w:top w:val="none" w:sz="0" w:space="0" w:color="auto"/>
        <w:left w:val="none" w:sz="0" w:space="0" w:color="auto"/>
        <w:bottom w:val="none" w:sz="0" w:space="0" w:color="auto"/>
        <w:right w:val="none" w:sz="0" w:space="0" w:color="auto"/>
      </w:divBdr>
    </w:div>
    <w:div w:id="1714382678">
      <w:bodyDiv w:val="1"/>
      <w:marLeft w:val="0"/>
      <w:marRight w:val="0"/>
      <w:marTop w:val="0"/>
      <w:marBottom w:val="0"/>
      <w:divBdr>
        <w:top w:val="none" w:sz="0" w:space="0" w:color="auto"/>
        <w:left w:val="none" w:sz="0" w:space="0" w:color="auto"/>
        <w:bottom w:val="none" w:sz="0" w:space="0" w:color="auto"/>
        <w:right w:val="none" w:sz="0" w:space="0" w:color="auto"/>
      </w:divBdr>
    </w:div>
    <w:div w:id="1714958583">
      <w:bodyDiv w:val="1"/>
      <w:marLeft w:val="0"/>
      <w:marRight w:val="0"/>
      <w:marTop w:val="0"/>
      <w:marBottom w:val="0"/>
      <w:divBdr>
        <w:top w:val="none" w:sz="0" w:space="0" w:color="auto"/>
        <w:left w:val="none" w:sz="0" w:space="0" w:color="auto"/>
        <w:bottom w:val="none" w:sz="0" w:space="0" w:color="auto"/>
        <w:right w:val="none" w:sz="0" w:space="0" w:color="auto"/>
      </w:divBdr>
    </w:div>
    <w:div w:id="1716194520">
      <w:bodyDiv w:val="1"/>
      <w:marLeft w:val="0"/>
      <w:marRight w:val="0"/>
      <w:marTop w:val="0"/>
      <w:marBottom w:val="0"/>
      <w:divBdr>
        <w:top w:val="none" w:sz="0" w:space="0" w:color="auto"/>
        <w:left w:val="none" w:sz="0" w:space="0" w:color="auto"/>
        <w:bottom w:val="none" w:sz="0" w:space="0" w:color="auto"/>
        <w:right w:val="none" w:sz="0" w:space="0" w:color="auto"/>
      </w:divBdr>
    </w:div>
    <w:div w:id="1716923645">
      <w:bodyDiv w:val="1"/>
      <w:marLeft w:val="0"/>
      <w:marRight w:val="0"/>
      <w:marTop w:val="0"/>
      <w:marBottom w:val="0"/>
      <w:divBdr>
        <w:top w:val="none" w:sz="0" w:space="0" w:color="auto"/>
        <w:left w:val="none" w:sz="0" w:space="0" w:color="auto"/>
        <w:bottom w:val="none" w:sz="0" w:space="0" w:color="auto"/>
        <w:right w:val="none" w:sz="0" w:space="0" w:color="auto"/>
      </w:divBdr>
    </w:div>
    <w:div w:id="1718160113">
      <w:bodyDiv w:val="1"/>
      <w:marLeft w:val="0"/>
      <w:marRight w:val="0"/>
      <w:marTop w:val="0"/>
      <w:marBottom w:val="0"/>
      <w:divBdr>
        <w:top w:val="none" w:sz="0" w:space="0" w:color="auto"/>
        <w:left w:val="none" w:sz="0" w:space="0" w:color="auto"/>
        <w:bottom w:val="none" w:sz="0" w:space="0" w:color="auto"/>
        <w:right w:val="none" w:sz="0" w:space="0" w:color="auto"/>
      </w:divBdr>
    </w:div>
    <w:div w:id="1728650205">
      <w:bodyDiv w:val="1"/>
      <w:marLeft w:val="0"/>
      <w:marRight w:val="0"/>
      <w:marTop w:val="0"/>
      <w:marBottom w:val="0"/>
      <w:divBdr>
        <w:top w:val="none" w:sz="0" w:space="0" w:color="auto"/>
        <w:left w:val="none" w:sz="0" w:space="0" w:color="auto"/>
        <w:bottom w:val="none" w:sz="0" w:space="0" w:color="auto"/>
        <w:right w:val="none" w:sz="0" w:space="0" w:color="auto"/>
      </w:divBdr>
    </w:div>
    <w:div w:id="1729305497">
      <w:bodyDiv w:val="1"/>
      <w:marLeft w:val="0"/>
      <w:marRight w:val="0"/>
      <w:marTop w:val="0"/>
      <w:marBottom w:val="0"/>
      <w:divBdr>
        <w:top w:val="none" w:sz="0" w:space="0" w:color="auto"/>
        <w:left w:val="none" w:sz="0" w:space="0" w:color="auto"/>
        <w:bottom w:val="none" w:sz="0" w:space="0" w:color="auto"/>
        <w:right w:val="none" w:sz="0" w:space="0" w:color="auto"/>
      </w:divBdr>
    </w:div>
    <w:div w:id="1730419725">
      <w:bodyDiv w:val="1"/>
      <w:marLeft w:val="0"/>
      <w:marRight w:val="0"/>
      <w:marTop w:val="0"/>
      <w:marBottom w:val="0"/>
      <w:divBdr>
        <w:top w:val="none" w:sz="0" w:space="0" w:color="auto"/>
        <w:left w:val="none" w:sz="0" w:space="0" w:color="auto"/>
        <w:bottom w:val="none" w:sz="0" w:space="0" w:color="auto"/>
        <w:right w:val="none" w:sz="0" w:space="0" w:color="auto"/>
      </w:divBdr>
    </w:div>
    <w:div w:id="1732995438">
      <w:bodyDiv w:val="1"/>
      <w:marLeft w:val="0"/>
      <w:marRight w:val="0"/>
      <w:marTop w:val="0"/>
      <w:marBottom w:val="0"/>
      <w:divBdr>
        <w:top w:val="none" w:sz="0" w:space="0" w:color="auto"/>
        <w:left w:val="none" w:sz="0" w:space="0" w:color="auto"/>
        <w:bottom w:val="none" w:sz="0" w:space="0" w:color="auto"/>
        <w:right w:val="none" w:sz="0" w:space="0" w:color="auto"/>
      </w:divBdr>
    </w:div>
    <w:div w:id="1737825565">
      <w:bodyDiv w:val="1"/>
      <w:marLeft w:val="0"/>
      <w:marRight w:val="0"/>
      <w:marTop w:val="0"/>
      <w:marBottom w:val="0"/>
      <w:divBdr>
        <w:top w:val="none" w:sz="0" w:space="0" w:color="auto"/>
        <w:left w:val="none" w:sz="0" w:space="0" w:color="auto"/>
        <w:bottom w:val="none" w:sz="0" w:space="0" w:color="auto"/>
        <w:right w:val="none" w:sz="0" w:space="0" w:color="auto"/>
      </w:divBdr>
    </w:div>
    <w:div w:id="1741713794">
      <w:bodyDiv w:val="1"/>
      <w:marLeft w:val="0"/>
      <w:marRight w:val="0"/>
      <w:marTop w:val="0"/>
      <w:marBottom w:val="0"/>
      <w:divBdr>
        <w:top w:val="none" w:sz="0" w:space="0" w:color="auto"/>
        <w:left w:val="none" w:sz="0" w:space="0" w:color="auto"/>
        <w:bottom w:val="none" w:sz="0" w:space="0" w:color="auto"/>
        <w:right w:val="none" w:sz="0" w:space="0" w:color="auto"/>
      </w:divBdr>
    </w:div>
    <w:div w:id="1741978177">
      <w:bodyDiv w:val="1"/>
      <w:marLeft w:val="0"/>
      <w:marRight w:val="0"/>
      <w:marTop w:val="0"/>
      <w:marBottom w:val="0"/>
      <w:divBdr>
        <w:top w:val="none" w:sz="0" w:space="0" w:color="auto"/>
        <w:left w:val="none" w:sz="0" w:space="0" w:color="auto"/>
        <w:bottom w:val="none" w:sz="0" w:space="0" w:color="auto"/>
        <w:right w:val="none" w:sz="0" w:space="0" w:color="auto"/>
      </w:divBdr>
    </w:div>
    <w:div w:id="1747067740">
      <w:bodyDiv w:val="1"/>
      <w:marLeft w:val="0"/>
      <w:marRight w:val="0"/>
      <w:marTop w:val="0"/>
      <w:marBottom w:val="0"/>
      <w:divBdr>
        <w:top w:val="none" w:sz="0" w:space="0" w:color="auto"/>
        <w:left w:val="none" w:sz="0" w:space="0" w:color="auto"/>
        <w:bottom w:val="none" w:sz="0" w:space="0" w:color="auto"/>
        <w:right w:val="none" w:sz="0" w:space="0" w:color="auto"/>
      </w:divBdr>
    </w:div>
    <w:div w:id="1755586399">
      <w:bodyDiv w:val="1"/>
      <w:marLeft w:val="0"/>
      <w:marRight w:val="0"/>
      <w:marTop w:val="0"/>
      <w:marBottom w:val="0"/>
      <w:divBdr>
        <w:top w:val="none" w:sz="0" w:space="0" w:color="auto"/>
        <w:left w:val="none" w:sz="0" w:space="0" w:color="auto"/>
        <w:bottom w:val="none" w:sz="0" w:space="0" w:color="auto"/>
        <w:right w:val="none" w:sz="0" w:space="0" w:color="auto"/>
      </w:divBdr>
    </w:div>
    <w:div w:id="1755859937">
      <w:bodyDiv w:val="1"/>
      <w:marLeft w:val="0"/>
      <w:marRight w:val="0"/>
      <w:marTop w:val="0"/>
      <w:marBottom w:val="0"/>
      <w:divBdr>
        <w:top w:val="none" w:sz="0" w:space="0" w:color="auto"/>
        <w:left w:val="none" w:sz="0" w:space="0" w:color="auto"/>
        <w:bottom w:val="none" w:sz="0" w:space="0" w:color="auto"/>
        <w:right w:val="none" w:sz="0" w:space="0" w:color="auto"/>
      </w:divBdr>
    </w:div>
    <w:div w:id="1755977799">
      <w:bodyDiv w:val="1"/>
      <w:marLeft w:val="0"/>
      <w:marRight w:val="0"/>
      <w:marTop w:val="0"/>
      <w:marBottom w:val="0"/>
      <w:divBdr>
        <w:top w:val="none" w:sz="0" w:space="0" w:color="auto"/>
        <w:left w:val="none" w:sz="0" w:space="0" w:color="auto"/>
        <w:bottom w:val="none" w:sz="0" w:space="0" w:color="auto"/>
        <w:right w:val="none" w:sz="0" w:space="0" w:color="auto"/>
      </w:divBdr>
    </w:div>
    <w:div w:id="1756131112">
      <w:bodyDiv w:val="1"/>
      <w:marLeft w:val="0"/>
      <w:marRight w:val="0"/>
      <w:marTop w:val="0"/>
      <w:marBottom w:val="0"/>
      <w:divBdr>
        <w:top w:val="none" w:sz="0" w:space="0" w:color="auto"/>
        <w:left w:val="none" w:sz="0" w:space="0" w:color="auto"/>
        <w:bottom w:val="none" w:sz="0" w:space="0" w:color="auto"/>
        <w:right w:val="none" w:sz="0" w:space="0" w:color="auto"/>
      </w:divBdr>
    </w:div>
    <w:div w:id="1758137466">
      <w:bodyDiv w:val="1"/>
      <w:marLeft w:val="0"/>
      <w:marRight w:val="0"/>
      <w:marTop w:val="0"/>
      <w:marBottom w:val="0"/>
      <w:divBdr>
        <w:top w:val="none" w:sz="0" w:space="0" w:color="auto"/>
        <w:left w:val="none" w:sz="0" w:space="0" w:color="auto"/>
        <w:bottom w:val="none" w:sz="0" w:space="0" w:color="auto"/>
        <w:right w:val="none" w:sz="0" w:space="0" w:color="auto"/>
      </w:divBdr>
    </w:div>
    <w:div w:id="1764451680">
      <w:bodyDiv w:val="1"/>
      <w:marLeft w:val="0"/>
      <w:marRight w:val="0"/>
      <w:marTop w:val="0"/>
      <w:marBottom w:val="0"/>
      <w:divBdr>
        <w:top w:val="none" w:sz="0" w:space="0" w:color="auto"/>
        <w:left w:val="none" w:sz="0" w:space="0" w:color="auto"/>
        <w:bottom w:val="none" w:sz="0" w:space="0" w:color="auto"/>
        <w:right w:val="none" w:sz="0" w:space="0" w:color="auto"/>
      </w:divBdr>
    </w:div>
    <w:div w:id="1771387591">
      <w:bodyDiv w:val="1"/>
      <w:marLeft w:val="0"/>
      <w:marRight w:val="0"/>
      <w:marTop w:val="0"/>
      <w:marBottom w:val="0"/>
      <w:divBdr>
        <w:top w:val="none" w:sz="0" w:space="0" w:color="auto"/>
        <w:left w:val="none" w:sz="0" w:space="0" w:color="auto"/>
        <w:bottom w:val="none" w:sz="0" w:space="0" w:color="auto"/>
        <w:right w:val="none" w:sz="0" w:space="0" w:color="auto"/>
      </w:divBdr>
    </w:div>
    <w:div w:id="1776362797">
      <w:bodyDiv w:val="1"/>
      <w:marLeft w:val="0"/>
      <w:marRight w:val="0"/>
      <w:marTop w:val="0"/>
      <w:marBottom w:val="0"/>
      <w:divBdr>
        <w:top w:val="none" w:sz="0" w:space="0" w:color="auto"/>
        <w:left w:val="none" w:sz="0" w:space="0" w:color="auto"/>
        <w:bottom w:val="none" w:sz="0" w:space="0" w:color="auto"/>
        <w:right w:val="none" w:sz="0" w:space="0" w:color="auto"/>
      </w:divBdr>
    </w:div>
    <w:div w:id="1778863701">
      <w:bodyDiv w:val="1"/>
      <w:marLeft w:val="0"/>
      <w:marRight w:val="0"/>
      <w:marTop w:val="0"/>
      <w:marBottom w:val="0"/>
      <w:divBdr>
        <w:top w:val="none" w:sz="0" w:space="0" w:color="auto"/>
        <w:left w:val="none" w:sz="0" w:space="0" w:color="auto"/>
        <w:bottom w:val="none" w:sz="0" w:space="0" w:color="auto"/>
        <w:right w:val="none" w:sz="0" w:space="0" w:color="auto"/>
      </w:divBdr>
    </w:div>
    <w:div w:id="1784498680">
      <w:bodyDiv w:val="1"/>
      <w:marLeft w:val="0"/>
      <w:marRight w:val="0"/>
      <w:marTop w:val="0"/>
      <w:marBottom w:val="0"/>
      <w:divBdr>
        <w:top w:val="none" w:sz="0" w:space="0" w:color="auto"/>
        <w:left w:val="none" w:sz="0" w:space="0" w:color="auto"/>
        <w:bottom w:val="none" w:sz="0" w:space="0" w:color="auto"/>
        <w:right w:val="none" w:sz="0" w:space="0" w:color="auto"/>
      </w:divBdr>
    </w:div>
    <w:div w:id="1786532979">
      <w:bodyDiv w:val="1"/>
      <w:marLeft w:val="0"/>
      <w:marRight w:val="0"/>
      <w:marTop w:val="0"/>
      <w:marBottom w:val="0"/>
      <w:divBdr>
        <w:top w:val="none" w:sz="0" w:space="0" w:color="auto"/>
        <w:left w:val="none" w:sz="0" w:space="0" w:color="auto"/>
        <w:bottom w:val="none" w:sz="0" w:space="0" w:color="auto"/>
        <w:right w:val="none" w:sz="0" w:space="0" w:color="auto"/>
      </w:divBdr>
    </w:div>
    <w:div w:id="1796949768">
      <w:bodyDiv w:val="1"/>
      <w:marLeft w:val="0"/>
      <w:marRight w:val="0"/>
      <w:marTop w:val="0"/>
      <w:marBottom w:val="0"/>
      <w:divBdr>
        <w:top w:val="none" w:sz="0" w:space="0" w:color="auto"/>
        <w:left w:val="none" w:sz="0" w:space="0" w:color="auto"/>
        <w:bottom w:val="none" w:sz="0" w:space="0" w:color="auto"/>
        <w:right w:val="none" w:sz="0" w:space="0" w:color="auto"/>
      </w:divBdr>
    </w:div>
    <w:div w:id="1797213529">
      <w:bodyDiv w:val="1"/>
      <w:marLeft w:val="0"/>
      <w:marRight w:val="0"/>
      <w:marTop w:val="0"/>
      <w:marBottom w:val="0"/>
      <w:divBdr>
        <w:top w:val="none" w:sz="0" w:space="0" w:color="auto"/>
        <w:left w:val="none" w:sz="0" w:space="0" w:color="auto"/>
        <w:bottom w:val="none" w:sz="0" w:space="0" w:color="auto"/>
        <w:right w:val="none" w:sz="0" w:space="0" w:color="auto"/>
      </w:divBdr>
    </w:div>
    <w:div w:id="1803188312">
      <w:bodyDiv w:val="1"/>
      <w:marLeft w:val="0"/>
      <w:marRight w:val="0"/>
      <w:marTop w:val="0"/>
      <w:marBottom w:val="0"/>
      <w:divBdr>
        <w:top w:val="none" w:sz="0" w:space="0" w:color="auto"/>
        <w:left w:val="none" w:sz="0" w:space="0" w:color="auto"/>
        <w:bottom w:val="none" w:sz="0" w:space="0" w:color="auto"/>
        <w:right w:val="none" w:sz="0" w:space="0" w:color="auto"/>
      </w:divBdr>
    </w:div>
    <w:div w:id="1805343883">
      <w:bodyDiv w:val="1"/>
      <w:marLeft w:val="0"/>
      <w:marRight w:val="0"/>
      <w:marTop w:val="0"/>
      <w:marBottom w:val="0"/>
      <w:divBdr>
        <w:top w:val="none" w:sz="0" w:space="0" w:color="auto"/>
        <w:left w:val="none" w:sz="0" w:space="0" w:color="auto"/>
        <w:bottom w:val="none" w:sz="0" w:space="0" w:color="auto"/>
        <w:right w:val="none" w:sz="0" w:space="0" w:color="auto"/>
      </w:divBdr>
    </w:div>
    <w:div w:id="1806925585">
      <w:bodyDiv w:val="1"/>
      <w:marLeft w:val="0"/>
      <w:marRight w:val="0"/>
      <w:marTop w:val="0"/>
      <w:marBottom w:val="0"/>
      <w:divBdr>
        <w:top w:val="none" w:sz="0" w:space="0" w:color="auto"/>
        <w:left w:val="none" w:sz="0" w:space="0" w:color="auto"/>
        <w:bottom w:val="none" w:sz="0" w:space="0" w:color="auto"/>
        <w:right w:val="none" w:sz="0" w:space="0" w:color="auto"/>
      </w:divBdr>
    </w:div>
    <w:div w:id="1816529318">
      <w:bodyDiv w:val="1"/>
      <w:marLeft w:val="0"/>
      <w:marRight w:val="0"/>
      <w:marTop w:val="0"/>
      <w:marBottom w:val="0"/>
      <w:divBdr>
        <w:top w:val="none" w:sz="0" w:space="0" w:color="auto"/>
        <w:left w:val="none" w:sz="0" w:space="0" w:color="auto"/>
        <w:bottom w:val="none" w:sz="0" w:space="0" w:color="auto"/>
        <w:right w:val="none" w:sz="0" w:space="0" w:color="auto"/>
      </w:divBdr>
    </w:div>
    <w:div w:id="1817454473">
      <w:bodyDiv w:val="1"/>
      <w:marLeft w:val="0"/>
      <w:marRight w:val="0"/>
      <w:marTop w:val="0"/>
      <w:marBottom w:val="0"/>
      <w:divBdr>
        <w:top w:val="none" w:sz="0" w:space="0" w:color="auto"/>
        <w:left w:val="none" w:sz="0" w:space="0" w:color="auto"/>
        <w:bottom w:val="none" w:sz="0" w:space="0" w:color="auto"/>
        <w:right w:val="none" w:sz="0" w:space="0" w:color="auto"/>
      </w:divBdr>
    </w:div>
    <w:div w:id="1826583772">
      <w:bodyDiv w:val="1"/>
      <w:marLeft w:val="0"/>
      <w:marRight w:val="0"/>
      <w:marTop w:val="0"/>
      <w:marBottom w:val="0"/>
      <w:divBdr>
        <w:top w:val="none" w:sz="0" w:space="0" w:color="auto"/>
        <w:left w:val="none" w:sz="0" w:space="0" w:color="auto"/>
        <w:bottom w:val="none" w:sz="0" w:space="0" w:color="auto"/>
        <w:right w:val="none" w:sz="0" w:space="0" w:color="auto"/>
      </w:divBdr>
    </w:div>
    <w:div w:id="1828784695">
      <w:bodyDiv w:val="1"/>
      <w:marLeft w:val="0"/>
      <w:marRight w:val="0"/>
      <w:marTop w:val="0"/>
      <w:marBottom w:val="0"/>
      <w:divBdr>
        <w:top w:val="none" w:sz="0" w:space="0" w:color="auto"/>
        <w:left w:val="none" w:sz="0" w:space="0" w:color="auto"/>
        <w:bottom w:val="none" w:sz="0" w:space="0" w:color="auto"/>
        <w:right w:val="none" w:sz="0" w:space="0" w:color="auto"/>
      </w:divBdr>
    </w:div>
    <w:div w:id="1836338034">
      <w:bodyDiv w:val="1"/>
      <w:marLeft w:val="0"/>
      <w:marRight w:val="0"/>
      <w:marTop w:val="0"/>
      <w:marBottom w:val="0"/>
      <w:divBdr>
        <w:top w:val="none" w:sz="0" w:space="0" w:color="auto"/>
        <w:left w:val="none" w:sz="0" w:space="0" w:color="auto"/>
        <w:bottom w:val="none" w:sz="0" w:space="0" w:color="auto"/>
        <w:right w:val="none" w:sz="0" w:space="0" w:color="auto"/>
      </w:divBdr>
    </w:div>
    <w:div w:id="1838038565">
      <w:bodyDiv w:val="1"/>
      <w:marLeft w:val="0"/>
      <w:marRight w:val="0"/>
      <w:marTop w:val="0"/>
      <w:marBottom w:val="0"/>
      <w:divBdr>
        <w:top w:val="none" w:sz="0" w:space="0" w:color="auto"/>
        <w:left w:val="none" w:sz="0" w:space="0" w:color="auto"/>
        <w:bottom w:val="none" w:sz="0" w:space="0" w:color="auto"/>
        <w:right w:val="none" w:sz="0" w:space="0" w:color="auto"/>
      </w:divBdr>
    </w:div>
    <w:div w:id="1842355832">
      <w:bodyDiv w:val="1"/>
      <w:marLeft w:val="0"/>
      <w:marRight w:val="0"/>
      <w:marTop w:val="0"/>
      <w:marBottom w:val="0"/>
      <w:divBdr>
        <w:top w:val="none" w:sz="0" w:space="0" w:color="auto"/>
        <w:left w:val="none" w:sz="0" w:space="0" w:color="auto"/>
        <w:bottom w:val="none" w:sz="0" w:space="0" w:color="auto"/>
        <w:right w:val="none" w:sz="0" w:space="0" w:color="auto"/>
      </w:divBdr>
    </w:div>
    <w:div w:id="1846892841">
      <w:bodyDiv w:val="1"/>
      <w:marLeft w:val="0"/>
      <w:marRight w:val="0"/>
      <w:marTop w:val="0"/>
      <w:marBottom w:val="0"/>
      <w:divBdr>
        <w:top w:val="none" w:sz="0" w:space="0" w:color="auto"/>
        <w:left w:val="none" w:sz="0" w:space="0" w:color="auto"/>
        <w:bottom w:val="none" w:sz="0" w:space="0" w:color="auto"/>
        <w:right w:val="none" w:sz="0" w:space="0" w:color="auto"/>
      </w:divBdr>
    </w:div>
    <w:div w:id="1859268362">
      <w:bodyDiv w:val="1"/>
      <w:marLeft w:val="0"/>
      <w:marRight w:val="0"/>
      <w:marTop w:val="0"/>
      <w:marBottom w:val="0"/>
      <w:divBdr>
        <w:top w:val="none" w:sz="0" w:space="0" w:color="auto"/>
        <w:left w:val="none" w:sz="0" w:space="0" w:color="auto"/>
        <w:bottom w:val="none" w:sz="0" w:space="0" w:color="auto"/>
        <w:right w:val="none" w:sz="0" w:space="0" w:color="auto"/>
      </w:divBdr>
    </w:div>
    <w:div w:id="1859736574">
      <w:bodyDiv w:val="1"/>
      <w:marLeft w:val="0"/>
      <w:marRight w:val="0"/>
      <w:marTop w:val="0"/>
      <w:marBottom w:val="0"/>
      <w:divBdr>
        <w:top w:val="none" w:sz="0" w:space="0" w:color="auto"/>
        <w:left w:val="none" w:sz="0" w:space="0" w:color="auto"/>
        <w:bottom w:val="none" w:sz="0" w:space="0" w:color="auto"/>
        <w:right w:val="none" w:sz="0" w:space="0" w:color="auto"/>
      </w:divBdr>
    </w:div>
    <w:div w:id="1864051878">
      <w:bodyDiv w:val="1"/>
      <w:marLeft w:val="0"/>
      <w:marRight w:val="0"/>
      <w:marTop w:val="0"/>
      <w:marBottom w:val="0"/>
      <w:divBdr>
        <w:top w:val="none" w:sz="0" w:space="0" w:color="auto"/>
        <w:left w:val="none" w:sz="0" w:space="0" w:color="auto"/>
        <w:bottom w:val="none" w:sz="0" w:space="0" w:color="auto"/>
        <w:right w:val="none" w:sz="0" w:space="0" w:color="auto"/>
      </w:divBdr>
    </w:div>
    <w:div w:id="1864633930">
      <w:bodyDiv w:val="1"/>
      <w:marLeft w:val="0"/>
      <w:marRight w:val="0"/>
      <w:marTop w:val="0"/>
      <w:marBottom w:val="0"/>
      <w:divBdr>
        <w:top w:val="none" w:sz="0" w:space="0" w:color="auto"/>
        <w:left w:val="none" w:sz="0" w:space="0" w:color="auto"/>
        <w:bottom w:val="none" w:sz="0" w:space="0" w:color="auto"/>
        <w:right w:val="none" w:sz="0" w:space="0" w:color="auto"/>
      </w:divBdr>
    </w:div>
    <w:div w:id="1865513322">
      <w:bodyDiv w:val="1"/>
      <w:marLeft w:val="0"/>
      <w:marRight w:val="0"/>
      <w:marTop w:val="0"/>
      <w:marBottom w:val="0"/>
      <w:divBdr>
        <w:top w:val="none" w:sz="0" w:space="0" w:color="auto"/>
        <w:left w:val="none" w:sz="0" w:space="0" w:color="auto"/>
        <w:bottom w:val="none" w:sz="0" w:space="0" w:color="auto"/>
        <w:right w:val="none" w:sz="0" w:space="0" w:color="auto"/>
      </w:divBdr>
    </w:div>
    <w:div w:id="1867937057">
      <w:bodyDiv w:val="1"/>
      <w:marLeft w:val="0"/>
      <w:marRight w:val="0"/>
      <w:marTop w:val="0"/>
      <w:marBottom w:val="0"/>
      <w:divBdr>
        <w:top w:val="none" w:sz="0" w:space="0" w:color="auto"/>
        <w:left w:val="none" w:sz="0" w:space="0" w:color="auto"/>
        <w:bottom w:val="none" w:sz="0" w:space="0" w:color="auto"/>
        <w:right w:val="none" w:sz="0" w:space="0" w:color="auto"/>
      </w:divBdr>
    </w:div>
    <w:div w:id="1869029651">
      <w:bodyDiv w:val="1"/>
      <w:marLeft w:val="0"/>
      <w:marRight w:val="0"/>
      <w:marTop w:val="0"/>
      <w:marBottom w:val="0"/>
      <w:divBdr>
        <w:top w:val="none" w:sz="0" w:space="0" w:color="auto"/>
        <w:left w:val="none" w:sz="0" w:space="0" w:color="auto"/>
        <w:bottom w:val="none" w:sz="0" w:space="0" w:color="auto"/>
        <w:right w:val="none" w:sz="0" w:space="0" w:color="auto"/>
      </w:divBdr>
    </w:div>
    <w:div w:id="1870334459">
      <w:bodyDiv w:val="1"/>
      <w:marLeft w:val="0"/>
      <w:marRight w:val="0"/>
      <w:marTop w:val="0"/>
      <w:marBottom w:val="0"/>
      <w:divBdr>
        <w:top w:val="none" w:sz="0" w:space="0" w:color="auto"/>
        <w:left w:val="none" w:sz="0" w:space="0" w:color="auto"/>
        <w:bottom w:val="none" w:sz="0" w:space="0" w:color="auto"/>
        <w:right w:val="none" w:sz="0" w:space="0" w:color="auto"/>
      </w:divBdr>
    </w:div>
    <w:div w:id="1874146111">
      <w:bodyDiv w:val="1"/>
      <w:marLeft w:val="0"/>
      <w:marRight w:val="0"/>
      <w:marTop w:val="0"/>
      <w:marBottom w:val="0"/>
      <w:divBdr>
        <w:top w:val="none" w:sz="0" w:space="0" w:color="auto"/>
        <w:left w:val="none" w:sz="0" w:space="0" w:color="auto"/>
        <w:bottom w:val="none" w:sz="0" w:space="0" w:color="auto"/>
        <w:right w:val="none" w:sz="0" w:space="0" w:color="auto"/>
      </w:divBdr>
    </w:div>
    <w:div w:id="1878740488">
      <w:bodyDiv w:val="1"/>
      <w:marLeft w:val="0"/>
      <w:marRight w:val="0"/>
      <w:marTop w:val="0"/>
      <w:marBottom w:val="0"/>
      <w:divBdr>
        <w:top w:val="none" w:sz="0" w:space="0" w:color="auto"/>
        <w:left w:val="none" w:sz="0" w:space="0" w:color="auto"/>
        <w:bottom w:val="none" w:sz="0" w:space="0" w:color="auto"/>
        <w:right w:val="none" w:sz="0" w:space="0" w:color="auto"/>
      </w:divBdr>
    </w:div>
    <w:div w:id="1884368635">
      <w:bodyDiv w:val="1"/>
      <w:marLeft w:val="0"/>
      <w:marRight w:val="0"/>
      <w:marTop w:val="0"/>
      <w:marBottom w:val="0"/>
      <w:divBdr>
        <w:top w:val="none" w:sz="0" w:space="0" w:color="auto"/>
        <w:left w:val="none" w:sz="0" w:space="0" w:color="auto"/>
        <w:bottom w:val="none" w:sz="0" w:space="0" w:color="auto"/>
        <w:right w:val="none" w:sz="0" w:space="0" w:color="auto"/>
      </w:divBdr>
    </w:div>
    <w:div w:id="1886286458">
      <w:bodyDiv w:val="1"/>
      <w:marLeft w:val="0"/>
      <w:marRight w:val="0"/>
      <w:marTop w:val="0"/>
      <w:marBottom w:val="0"/>
      <w:divBdr>
        <w:top w:val="none" w:sz="0" w:space="0" w:color="auto"/>
        <w:left w:val="none" w:sz="0" w:space="0" w:color="auto"/>
        <w:bottom w:val="none" w:sz="0" w:space="0" w:color="auto"/>
        <w:right w:val="none" w:sz="0" w:space="0" w:color="auto"/>
      </w:divBdr>
    </w:div>
    <w:div w:id="1893492366">
      <w:bodyDiv w:val="1"/>
      <w:marLeft w:val="0"/>
      <w:marRight w:val="0"/>
      <w:marTop w:val="0"/>
      <w:marBottom w:val="0"/>
      <w:divBdr>
        <w:top w:val="none" w:sz="0" w:space="0" w:color="auto"/>
        <w:left w:val="none" w:sz="0" w:space="0" w:color="auto"/>
        <w:bottom w:val="none" w:sz="0" w:space="0" w:color="auto"/>
        <w:right w:val="none" w:sz="0" w:space="0" w:color="auto"/>
      </w:divBdr>
    </w:div>
    <w:div w:id="1901092323">
      <w:bodyDiv w:val="1"/>
      <w:marLeft w:val="0"/>
      <w:marRight w:val="0"/>
      <w:marTop w:val="0"/>
      <w:marBottom w:val="0"/>
      <w:divBdr>
        <w:top w:val="none" w:sz="0" w:space="0" w:color="auto"/>
        <w:left w:val="none" w:sz="0" w:space="0" w:color="auto"/>
        <w:bottom w:val="none" w:sz="0" w:space="0" w:color="auto"/>
        <w:right w:val="none" w:sz="0" w:space="0" w:color="auto"/>
      </w:divBdr>
    </w:div>
    <w:div w:id="1906142897">
      <w:bodyDiv w:val="1"/>
      <w:marLeft w:val="0"/>
      <w:marRight w:val="0"/>
      <w:marTop w:val="0"/>
      <w:marBottom w:val="0"/>
      <w:divBdr>
        <w:top w:val="none" w:sz="0" w:space="0" w:color="auto"/>
        <w:left w:val="none" w:sz="0" w:space="0" w:color="auto"/>
        <w:bottom w:val="none" w:sz="0" w:space="0" w:color="auto"/>
        <w:right w:val="none" w:sz="0" w:space="0" w:color="auto"/>
      </w:divBdr>
    </w:div>
    <w:div w:id="1926573056">
      <w:bodyDiv w:val="1"/>
      <w:marLeft w:val="0"/>
      <w:marRight w:val="0"/>
      <w:marTop w:val="0"/>
      <w:marBottom w:val="0"/>
      <w:divBdr>
        <w:top w:val="none" w:sz="0" w:space="0" w:color="auto"/>
        <w:left w:val="none" w:sz="0" w:space="0" w:color="auto"/>
        <w:bottom w:val="none" w:sz="0" w:space="0" w:color="auto"/>
        <w:right w:val="none" w:sz="0" w:space="0" w:color="auto"/>
      </w:divBdr>
    </w:div>
    <w:div w:id="1927837467">
      <w:bodyDiv w:val="1"/>
      <w:marLeft w:val="0"/>
      <w:marRight w:val="0"/>
      <w:marTop w:val="0"/>
      <w:marBottom w:val="0"/>
      <w:divBdr>
        <w:top w:val="none" w:sz="0" w:space="0" w:color="auto"/>
        <w:left w:val="none" w:sz="0" w:space="0" w:color="auto"/>
        <w:bottom w:val="none" w:sz="0" w:space="0" w:color="auto"/>
        <w:right w:val="none" w:sz="0" w:space="0" w:color="auto"/>
      </w:divBdr>
    </w:div>
    <w:div w:id="1939823814">
      <w:bodyDiv w:val="1"/>
      <w:marLeft w:val="0"/>
      <w:marRight w:val="0"/>
      <w:marTop w:val="0"/>
      <w:marBottom w:val="0"/>
      <w:divBdr>
        <w:top w:val="none" w:sz="0" w:space="0" w:color="auto"/>
        <w:left w:val="none" w:sz="0" w:space="0" w:color="auto"/>
        <w:bottom w:val="none" w:sz="0" w:space="0" w:color="auto"/>
        <w:right w:val="none" w:sz="0" w:space="0" w:color="auto"/>
      </w:divBdr>
    </w:div>
    <w:div w:id="1940722912">
      <w:bodyDiv w:val="1"/>
      <w:marLeft w:val="0"/>
      <w:marRight w:val="0"/>
      <w:marTop w:val="0"/>
      <w:marBottom w:val="0"/>
      <w:divBdr>
        <w:top w:val="none" w:sz="0" w:space="0" w:color="auto"/>
        <w:left w:val="none" w:sz="0" w:space="0" w:color="auto"/>
        <w:bottom w:val="none" w:sz="0" w:space="0" w:color="auto"/>
        <w:right w:val="none" w:sz="0" w:space="0" w:color="auto"/>
      </w:divBdr>
    </w:div>
    <w:div w:id="1940749559">
      <w:bodyDiv w:val="1"/>
      <w:marLeft w:val="0"/>
      <w:marRight w:val="0"/>
      <w:marTop w:val="0"/>
      <w:marBottom w:val="0"/>
      <w:divBdr>
        <w:top w:val="none" w:sz="0" w:space="0" w:color="auto"/>
        <w:left w:val="none" w:sz="0" w:space="0" w:color="auto"/>
        <w:bottom w:val="none" w:sz="0" w:space="0" w:color="auto"/>
        <w:right w:val="none" w:sz="0" w:space="0" w:color="auto"/>
      </w:divBdr>
    </w:div>
    <w:div w:id="1945650890">
      <w:bodyDiv w:val="1"/>
      <w:marLeft w:val="0"/>
      <w:marRight w:val="0"/>
      <w:marTop w:val="0"/>
      <w:marBottom w:val="0"/>
      <w:divBdr>
        <w:top w:val="none" w:sz="0" w:space="0" w:color="auto"/>
        <w:left w:val="none" w:sz="0" w:space="0" w:color="auto"/>
        <w:bottom w:val="none" w:sz="0" w:space="0" w:color="auto"/>
        <w:right w:val="none" w:sz="0" w:space="0" w:color="auto"/>
      </w:divBdr>
    </w:div>
    <w:div w:id="1945989317">
      <w:bodyDiv w:val="1"/>
      <w:marLeft w:val="0"/>
      <w:marRight w:val="0"/>
      <w:marTop w:val="0"/>
      <w:marBottom w:val="0"/>
      <w:divBdr>
        <w:top w:val="none" w:sz="0" w:space="0" w:color="auto"/>
        <w:left w:val="none" w:sz="0" w:space="0" w:color="auto"/>
        <w:bottom w:val="none" w:sz="0" w:space="0" w:color="auto"/>
        <w:right w:val="none" w:sz="0" w:space="0" w:color="auto"/>
      </w:divBdr>
    </w:div>
    <w:div w:id="1951354737">
      <w:bodyDiv w:val="1"/>
      <w:marLeft w:val="0"/>
      <w:marRight w:val="0"/>
      <w:marTop w:val="0"/>
      <w:marBottom w:val="0"/>
      <w:divBdr>
        <w:top w:val="none" w:sz="0" w:space="0" w:color="auto"/>
        <w:left w:val="none" w:sz="0" w:space="0" w:color="auto"/>
        <w:bottom w:val="none" w:sz="0" w:space="0" w:color="auto"/>
        <w:right w:val="none" w:sz="0" w:space="0" w:color="auto"/>
      </w:divBdr>
    </w:div>
    <w:div w:id="1953710212">
      <w:bodyDiv w:val="1"/>
      <w:marLeft w:val="0"/>
      <w:marRight w:val="0"/>
      <w:marTop w:val="0"/>
      <w:marBottom w:val="0"/>
      <w:divBdr>
        <w:top w:val="none" w:sz="0" w:space="0" w:color="auto"/>
        <w:left w:val="none" w:sz="0" w:space="0" w:color="auto"/>
        <w:bottom w:val="none" w:sz="0" w:space="0" w:color="auto"/>
        <w:right w:val="none" w:sz="0" w:space="0" w:color="auto"/>
      </w:divBdr>
    </w:div>
    <w:div w:id="1956516858">
      <w:bodyDiv w:val="1"/>
      <w:marLeft w:val="0"/>
      <w:marRight w:val="0"/>
      <w:marTop w:val="0"/>
      <w:marBottom w:val="0"/>
      <w:divBdr>
        <w:top w:val="none" w:sz="0" w:space="0" w:color="auto"/>
        <w:left w:val="none" w:sz="0" w:space="0" w:color="auto"/>
        <w:bottom w:val="none" w:sz="0" w:space="0" w:color="auto"/>
        <w:right w:val="none" w:sz="0" w:space="0" w:color="auto"/>
      </w:divBdr>
    </w:div>
    <w:div w:id="1962689522">
      <w:bodyDiv w:val="1"/>
      <w:marLeft w:val="0"/>
      <w:marRight w:val="0"/>
      <w:marTop w:val="0"/>
      <w:marBottom w:val="0"/>
      <w:divBdr>
        <w:top w:val="none" w:sz="0" w:space="0" w:color="auto"/>
        <w:left w:val="none" w:sz="0" w:space="0" w:color="auto"/>
        <w:bottom w:val="none" w:sz="0" w:space="0" w:color="auto"/>
        <w:right w:val="none" w:sz="0" w:space="0" w:color="auto"/>
      </w:divBdr>
    </w:div>
    <w:div w:id="1963031414">
      <w:bodyDiv w:val="1"/>
      <w:marLeft w:val="0"/>
      <w:marRight w:val="0"/>
      <w:marTop w:val="0"/>
      <w:marBottom w:val="0"/>
      <w:divBdr>
        <w:top w:val="none" w:sz="0" w:space="0" w:color="auto"/>
        <w:left w:val="none" w:sz="0" w:space="0" w:color="auto"/>
        <w:bottom w:val="none" w:sz="0" w:space="0" w:color="auto"/>
        <w:right w:val="none" w:sz="0" w:space="0" w:color="auto"/>
      </w:divBdr>
    </w:div>
    <w:div w:id="1964576211">
      <w:bodyDiv w:val="1"/>
      <w:marLeft w:val="0"/>
      <w:marRight w:val="0"/>
      <w:marTop w:val="0"/>
      <w:marBottom w:val="0"/>
      <w:divBdr>
        <w:top w:val="none" w:sz="0" w:space="0" w:color="auto"/>
        <w:left w:val="none" w:sz="0" w:space="0" w:color="auto"/>
        <w:bottom w:val="none" w:sz="0" w:space="0" w:color="auto"/>
        <w:right w:val="none" w:sz="0" w:space="0" w:color="auto"/>
      </w:divBdr>
    </w:div>
    <w:div w:id="1977641980">
      <w:bodyDiv w:val="1"/>
      <w:marLeft w:val="0"/>
      <w:marRight w:val="0"/>
      <w:marTop w:val="0"/>
      <w:marBottom w:val="0"/>
      <w:divBdr>
        <w:top w:val="none" w:sz="0" w:space="0" w:color="auto"/>
        <w:left w:val="none" w:sz="0" w:space="0" w:color="auto"/>
        <w:bottom w:val="none" w:sz="0" w:space="0" w:color="auto"/>
        <w:right w:val="none" w:sz="0" w:space="0" w:color="auto"/>
      </w:divBdr>
    </w:div>
    <w:div w:id="1981300361">
      <w:bodyDiv w:val="1"/>
      <w:marLeft w:val="0"/>
      <w:marRight w:val="0"/>
      <w:marTop w:val="0"/>
      <w:marBottom w:val="0"/>
      <w:divBdr>
        <w:top w:val="none" w:sz="0" w:space="0" w:color="auto"/>
        <w:left w:val="none" w:sz="0" w:space="0" w:color="auto"/>
        <w:bottom w:val="none" w:sz="0" w:space="0" w:color="auto"/>
        <w:right w:val="none" w:sz="0" w:space="0" w:color="auto"/>
      </w:divBdr>
    </w:div>
    <w:div w:id="1985769349">
      <w:bodyDiv w:val="1"/>
      <w:marLeft w:val="0"/>
      <w:marRight w:val="0"/>
      <w:marTop w:val="0"/>
      <w:marBottom w:val="0"/>
      <w:divBdr>
        <w:top w:val="none" w:sz="0" w:space="0" w:color="auto"/>
        <w:left w:val="none" w:sz="0" w:space="0" w:color="auto"/>
        <w:bottom w:val="none" w:sz="0" w:space="0" w:color="auto"/>
        <w:right w:val="none" w:sz="0" w:space="0" w:color="auto"/>
      </w:divBdr>
    </w:div>
    <w:div w:id="1986156805">
      <w:bodyDiv w:val="1"/>
      <w:marLeft w:val="0"/>
      <w:marRight w:val="0"/>
      <w:marTop w:val="0"/>
      <w:marBottom w:val="0"/>
      <w:divBdr>
        <w:top w:val="none" w:sz="0" w:space="0" w:color="auto"/>
        <w:left w:val="none" w:sz="0" w:space="0" w:color="auto"/>
        <w:bottom w:val="none" w:sz="0" w:space="0" w:color="auto"/>
        <w:right w:val="none" w:sz="0" w:space="0" w:color="auto"/>
      </w:divBdr>
    </w:div>
    <w:div w:id="1988705174">
      <w:bodyDiv w:val="1"/>
      <w:marLeft w:val="0"/>
      <w:marRight w:val="0"/>
      <w:marTop w:val="0"/>
      <w:marBottom w:val="0"/>
      <w:divBdr>
        <w:top w:val="none" w:sz="0" w:space="0" w:color="auto"/>
        <w:left w:val="none" w:sz="0" w:space="0" w:color="auto"/>
        <w:bottom w:val="none" w:sz="0" w:space="0" w:color="auto"/>
        <w:right w:val="none" w:sz="0" w:space="0" w:color="auto"/>
      </w:divBdr>
    </w:div>
    <w:div w:id="1988776005">
      <w:bodyDiv w:val="1"/>
      <w:marLeft w:val="0"/>
      <w:marRight w:val="0"/>
      <w:marTop w:val="0"/>
      <w:marBottom w:val="0"/>
      <w:divBdr>
        <w:top w:val="none" w:sz="0" w:space="0" w:color="auto"/>
        <w:left w:val="none" w:sz="0" w:space="0" w:color="auto"/>
        <w:bottom w:val="none" w:sz="0" w:space="0" w:color="auto"/>
        <w:right w:val="none" w:sz="0" w:space="0" w:color="auto"/>
      </w:divBdr>
    </w:div>
    <w:div w:id="1995865016">
      <w:bodyDiv w:val="1"/>
      <w:marLeft w:val="0"/>
      <w:marRight w:val="0"/>
      <w:marTop w:val="0"/>
      <w:marBottom w:val="0"/>
      <w:divBdr>
        <w:top w:val="none" w:sz="0" w:space="0" w:color="auto"/>
        <w:left w:val="none" w:sz="0" w:space="0" w:color="auto"/>
        <w:bottom w:val="none" w:sz="0" w:space="0" w:color="auto"/>
        <w:right w:val="none" w:sz="0" w:space="0" w:color="auto"/>
      </w:divBdr>
    </w:div>
    <w:div w:id="1999846754">
      <w:bodyDiv w:val="1"/>
      <w:marLeft w:val="0"/>
      <w:marRight w:val="0"/>
      <w:marTop w:val="0"/>
      <w:marBottom w:val="0"/>
      <w:divBdr>
        <w:top w:val="none" w:sz="0" w:space="0" w:color="auto"/>
        <w:left w:val="none" w:sz="0" w:space="0" w:color="auto"/>
        <w:bottom w:val="none" w:sz="0" w:space="0" w:color="auto"/>
        <w:right w:val="none" w:sz="0" w:space="0" w:color="auto"/>
      </w:divBdr>
    </w:div>
    <w:div w:id="2000840577">
      <w:bodyDiv w:val="1"/>
      <w:marLeft w:val="0"/>
      <w:marRight w:val="0"/>
      <w:marTop w:val="0"/>
      <w:marBottom w:val="0"/>
      <w:divBdr>
        <w:top w:val="none" w:sz="0" w:space="0" w:color="auto"/>
        <w:left w:val="none" w:sz="0" w:space="0" w:color="auto"/>
        <w:bottom w:val="none" w:sz="0" w:space="0" w:color="auto"/>
        <w:right w:val="none" w:sz="0" w:space="0" w:color="auto"/>
      </w:divBdr>
    </w:div>
    <w:div w:id="2001734895">
      <w:bodyDiv w:val="1"/>
      <w:marLeft w:val="0"/>
      <w:marRight w:val="0"/>
      <w:marTop w:val="0"/>
      <w:marBottom w:val="0"/>
      <w:divBdr>
        <w:top w:val="none" w:sz="0" w:space="0" w:color="auto"/>
        <w:left w:val="none" w:sz="0" w:space="0" w:color="auto"/>
        <w:bottom w:val="none" w:sz="0" w:space="0" w:color="auto"/>
        <w:right w:val="none" w:sz="0" w:space="0" w:color="auto"/>
      </w:divBdr>
    </w:div>
    <w:div w:id="2002731168">
      <w:bodyDiv w:val="1"/>
      <w:marLeft w:val="0"/>
      <w:marRight w:val="0"/>
      <w:marTop w:val="0"/>
      <w:marBottom w:val="0"/>
      <w:divBdr>
        <w:top w:val="none" w:sz="0" w:space="0" w:color="auto"/>
        <w:left w:val="none" w:sz="0" w:space="0" w:color="auto"/>
        <w:bottom w:val="none" w:sz="0" w:space="0" w:color="auto"/>
        <w:right w:val="none" w:sz="0" w:space="0" w:color="auto"/>
      </w:divBdr>
    </w:div>
    <w:div w:id="2009793657">
      <w:bodyDiv w:val="1"/>
      <w:marLeft w:val="0"/>
      <w:marRight w:val="0"/>
      <w:marTop w:val="0"/>
      <w:marBottom w:val="0"/>
      <w:divBdr>
        <w:top w:val="none" w:sz="0" w:space="0" w:color="auto"/>
        <w:left w:val="none" w:sz="0" w:space="0" w:color="auto"/>
        <w:bottom w:val="none" w:sz="0" w:space="0" w:color="auto"/>
        <w:right w:val="none" w:sz="0" w:space="0" w:color="auto"/>
      </w:divBdr>
    </w:div>
    <w:div w:id="2011785904">
      <w:bodyDiv w:val="1"/>
      <w:marLeft w:val="0"/>
      <w:marRight w:val="0"/>
      <w:marTop w:val="0"/>
      <w:marBottom w:val="0"/>
      <w:divBdr>
        <w:top w:val="none" w:sz="0" w:space="0" w:color="auto"/>
        <w:left w:val="none" w:sz="0" w:space="0" w:color="auto"/>
        <w:bottom w:val="none" w:sz="0" w:space="0" w:color="auto"/>
        <w:right w:val="none" w:sz="0" w:space="0" w:color="auto"/>
      </w:divBdr>
    </w:div>
    <w:div w:id="2016419979">
      <w:bodyDiv w:val="1"/>
      <w:marLeft w:val="0"/>
      <w:marRight w:val="0"/>
      <w:marTop w:val="0"/>
      <w:marBottom w:val="0"/>
      <w:divBdr>
        <w:top w:val="none" w:sz="0" w:space="0" w:color="auto"/>
        <w:left w:val="none" w:sz="0" w:space="0" w:color="auto"/>
        <w:bottom w:val="none" w:sz="0" w:space="0" w:color="auto"/>
        <w:right w:val="none" w:sz="0" w:space="0" w:color="auto"/>
      </w:divBdr>
    </w:div>
    <w:div w:id="2016497585">
      <w:bodyDiv w:val="1"/>
      <w:marLeft w:val="0"/>
      <w:marRight w:val="0"/>
      <w:marTop w:val="0"/>
      <w:marBottom w:val="0"/>
      <w:divBdr>
        <w:top w:val="none" w:sz="0" w:space="0" w:color="auto"/>
        <w:left w:val="none" w:sz="0" w:space="0" w:color="auto"/>
        <w:bottom w:val="none" w:sz="0" w:space="0" w:color="auto"/>
        <w:right w:val="none" w:sz="0" w:space="0" w:color="auto"/>
      </w:divBdr>
    </w:div>
    <w:div w:id="2025587755">
      <w:bodyDiv w:val="1"/>
      <w:marLeft w:val="0"/>
      <w:marRight w:val="0"/>
      <w:marTop w:val="0"/>
      <w:marBottom w:val="0"/>
      <w:divBdr>
        <w:top w:val="none" w:sz="0" w:space="0" w:color="auto"/>
        <w:left w:val="none" w:sz="0" w:space="0" w:color="auto"/>
        <w:bottom w:val="none" w:sz="0" w:space="0" w:color="auto"/>
        <w:right w:val="none" w:sz="0" w:space="0" w:color="auto"/>
      </w:divBdr>
    </w:div>
    <w:div w:id="2032955417">
      <w:bodyDiv w:val="1"/>
      <w:marLeft w:val="0"/>
      <w:marRight w:val="0"/>
      <w:marTop w:val="0"/>
      <w:marBottom w:val="0"/>
      <w:divBdr>
        <w:top w:val="none" w:sz="0" w:space="0" w:color="auto"/>
        <w:left w:val="none" w:sz="0" w:space="0" w:color="auto"/>
        <w:bottom w:val="none" w:sz="0" w:space="0" w:color="auto"/>
        <w:right w:val="none" w:sz="0" w:space="0" w:color="auto"/>
      </w:divBdr>
    </w:div>
    <w:div w:id="2034961372">
      <w:bodyDiv w:val="1"/>
      <w:marLeft w:val="0"/>
      <w:marRight w:val="0"/>
      <w:marTop w:val="0"/>
      <w:marBottom w:val="0"/>
      <w:divBdr>
        <w:top w:val="none" w:sz="0" w:space="0" w:color="auto"/>
        <w:left w:val="none" w:sz="0" w:space="0" w:color="auto"/>
        <w:bottom w:val="none" w:sz="0" w:space="0" w:color="auto"/>
        <w:right w:val="none" w:sz="0" w:space="0" w:color="auto"/>
      </w:divBdr>
    </w:div>
    <w:div w:id="2050181678">
      <w:bodyDiv w:val="1"/>
      <w:marLeft w:val="0"/>
      <w:marRight w:val="0"/>
      <w:marTop w:val="0"/>
      <w:marBottom w:val="0"/>
      <w:divBdr>
        <w:top w:val="none" w:sz="0" w:space="0" w:color="auto"/>
        <w:left w:val="none" w:sz="0" w:space="0" w:color="auto"/>
        <w:bottom w:val="none" w:sz="0" w:space="0" w:color="auto"/>
        <w:right w:val="none" w:sz="0" w:space="0" w:color="auto"/>
      </w:divBdr>
    </w:div>
    <w:div w:id="2053074576">
      <w:bodyDiv w:val="1"/>
      <w:marLeft w:val="0"/>
      <w:marRight w:val="0"/>
      <w:marTop w:val="0"/>
      <w:marBottom w:val="0"/>
      <w:divBdr>
        <w:top w:val="none" w:sz="0" w:space="0" w:color="auto"/>
        <w:left w:val="none" w:sz="0" w:space="0" w:color="auto"/>
        <w:bottom w:val="none" w:sz="0" w:space="0" w:color="auto"/>
        <w:right w:val="none" w:sz="0" w:space="0" w:color="auto"/>
      </w:divBdr>
    </w:div>
    <w:div w:id="2053916884">
      <w:bodyDiv w:val="1"/>
      <w:marLeft w:val="0"/>
      <w:marRight w:val="0"/>
      <w:marTop w:val="0"/>
      <w:marBottom w:val="0"/>
      <w:divBdr>
        <w:top w:val="none" w:sz="0" w:space="0" w:color="auto"/>
        <w:left w:val="none" w:sz="0" w:space="0" w:color="auto"/>
        <w:bottom w:val="none" w:sz="0" w:space="0" w:color="auto"/>
        <w:right w:val="none" w:sz="0" w:space="0" w:color="auto"/>
      </w:divBdr>
    </w:div>
    <w:div w:id="2054453492">
      <w:bodyDiv w:val="1"/>
      <w:marLeft w:val="0"/>
      <w:marRight w:val="0"/>
      <w:marTop w:val="0"/>
      <w:marBottom w:val="0"/>
      <w:divBdr>
        <w:top w:val="none" w:sz="0" w:space="0" w:color="auto"/>
        <w:left w:val="none" w:sz="0" w:space="0" w:color="auto"/>
        <w:bottom w:val="none" w:sz="0" w:space="0" w:color="auto"/>
        <w:right w:val="none" w:sz="0" w:space="0" w:color="auto"/>
      </w:divBdr>
    </w:div>
    <w:div w:id="2056077768">
      <w:bodyDiv w:val="1"/>
      <w:marLeft w:val="0"/>
      <w:marRight w:val="0"/>
      <w:marTop w:val="0"/>
      <w:marBottom w:val="0"/>
      <w:divBdr>
        <w:top w:val="none" w:sz="0" w:space="0" w:color="auto"/>
        <w:left w:val="none" w:sz="0" w:space="0" w:color="auto"/>
        <w:bottom w:val="none" w:sz="0" w:space="0" w:color="auto"/>
        <w:right w:val="none" w:sz="0" w:space="0" w:color="auto"/>
      </w:divBdr>
    </w:div>
    <w:div w:id="2058818080">
      <w:bodyDiv w:val="1"/>
      <w:marLeft w:val="0"/>
      <w:marRight w:val="0"/>
      <w:marTop w:val="0"/>
      <w:marBottom w:val="0"/>
      <w:divBdr>
        <w:top w:val="none" w:sz="0" w:space="0" w:color="auto"/>
        <w:left w:val="none" w:sz="0" w:space="0" w:color="auto"/>
        <w:bottom w:val="none" w:sz="0" w:space="0" w:color="auto"/>
        <w:right w:val="none" w:sz="0" w:space="0" w:color="auto"/>
      </w:divBdr>
    </w:div>
    <w:div w:id="2060323897">
      <w:bodyDiv w:val="1"/>
      <w:marLeft w:val="0"/>
      <w:marRight w:val="0"/>
      <w:marTop w:val="0"/>
      <w:marBottom w:val="0"/>
      <w:divBdr>
        <w:top w:val="none" w:sz="0" w:space="0" w:color="auto"/>
        <w:left w:val="none" w:sz="0" w:space="0" w:color="auto"/>
        <w:bottom w:val="none" w:sz="0" w:space="0" w:color="auto"/>
        <w:right w:val="none" w:sz="0" w:space="0" w:color="auto"/>
      </w:divBdr>
    </w:div>
    <w:div w:id="2066876834">
      <w:bodyDiv w:val="1"/>
      <w:marLeft w:val="0"/>
      <w:marRight w:val="0"/>
      <w:marTop w:val="0"/>
      <w:marBottom w:val="0"/>
      <w:divBdr>
        <w:top w:val="none" w:sz="0" w:space="0" w:color="auto"/>
        <w:left w:val="none" w:sz="0" w:space="0" w:color="auto"/>
        <w:bottom w:val="none" w:sz="0" w:space="0" w:color="auto"/>
        <w:right w:val="none" w:sz="0" w:space="0" w:color="auto"/>
      </w:divBdr>
    </w:div>
    <w:div w:id="2068260251">
      <w:bodyDiv w:val="1"/>
      <w:marLeft w:val="0"/>
      <w:marRight w:val="0"/>
      <w:marTop w:val="0"/>
      <w:marBottom w:val="0"/>
      <w:divBdr>
        <w:top w:val="none" w:sz="0" w:space="0" w:color="auto"/>
        <w:left w:val="none" w:sz="0" w:space="0" w:color="auto"/>
        <w:bottom w:val="none" w:sz="0" w:space="0" w:color="auto"/>
        <w:right w:val="none" w:sz="0" w:space="0" w:color="auto"/>
      </w:divBdr>
    </w:div>
    <w:div w:id="2069375777">
      <w:bodyDiv w:val="1"/>
      <w:marLeft w:val="0"/>
      <w:marRight w:val="0"/>
      <w:marTop w:val="0"/>
      <w:marBottom w:val="0"/>
      <w:divBdr>
        <w:top w:val="none" w:sz="0" w:space="0" w:color="auto"/>
        <w:left w:val="none" w:sz="0" w:space="0" w:color="auto"/>
        <w:bottom w:val="none" w:sz="0" w:space="0" w:color="auto"/>
        <w:right w:val="none" w:sz="0" w:space="0" w:color="auto"/>
      </w:divBdr>
    </w:div>
    <w:div w:id="2069575179">
      <w:bodyDiv w:val="1"/>
      <w:marLeft w:val="0"/>
      <w:marRight w:val="0"/>
      <w:marTop w:val="0"/>
      <w:marBottom w:val="0"/>
      <w:divBdr>
        <w:top w:val="none" w:sz="0" w:space="0" w:color="auto"/>
        <w:left w:val="none" w:sz="0" w:space="0" w:color="auto"/>
        <w:bottom w:val="none" w:sz="0" w:space="0" w:color="auto"/>
        <w:right w:val="none" w:sz="0" w:space="0" w:color="auto"/>
      </w:divBdr>
    </w:div>
    <w:div w:id="2072606932">
      <w:bodyDiv w:val="1"/>
      <w:marLeft w:val="0"/>
      <w:marRight w:val="0"/>
      <w:marTop w:val="0"/>
      <w:marBottom w:val="0"/>
      <w:divBdr>
        <w:top w:val="none" w:sz="0" w:space="0" w:color="auto"/>
        <w:left w:val="none" w:sz="0" w:space="0" w:color="auto"/>
        <w:bottom w:val="none" w:sz="0" w:space="0" w:color="auto"/>
        <w:right w:val="none" w:sz="0" w:space="0" w:color="auto"/>
      </w:divBdr>
    </w:div>
    <w:div w:id="2076051257">
      <w:bodyDiv w:val="1"/>
      <w:marLeft w:val="0"/>
      <w:marRight w:val="0"/>
      <w:marTop w:val="0"/>
      <w:marBottom w:val="0"/>
      <w:divBdr>
        <w:top w:val="none" w:sz="0" w:space="0" w:color="auto"/>
        <w:left w:val="none" w:sz="0" w:space="0" w:color="auto"/>
        <w:bottom w:val="none" w:sz="0" w:space="0" w:color="auto"/>
        <w:right w:val="none" w:sz="0" w:space="0" w:color="auto"/>
      </w:divBdr>
    </w:div>
    <w:div w:id="2077165320">
      <w:bodyDiv w:val="1"/>
      <w:marLeft w:val="0"/>
      <w:marRight w:val="0"/>
      <w:marTop w:val="0"/>
      <w:marBottom w:val="0"/>
      <w:divBdr>
        <w:top w:val="none" w:sz="0" w:space="0" w:color="auto"/>
        <w:left w:val="none" w:sz="0" w:space="0" w:color="auto"/>
        <w:bottom w:val="none" w:sz="0" w:space="0" w:color="auto"/>
        <w:right w:val="none" w:sz="0" w:space="0" w:color="auto"/>
      </w:divBdr>
    </w:div>
    <w:div w:id="2079206332">
      <w:bodyDiv w:val="1"/>
      <w:marLeft w:val="0"/>
      <w:marRight w:val="0"/>
      <w:marTop w:val="0"/>
      <w:marBottom w:val="0"/>
      <w:divBdr>
        <w:top w:val="none" w:sz="0" w:space="0" w:color="auto"/>
        <w:left w:val="none" w:sz="0" w:space="0" w:color="auto"/>
        <w:bottom w:val="none" w:sz="0" w:space="0" w:color="auto"/>
        <w:right w:val="none" w:sz="0" w:space="0" w:color="auto"/>
      </w:divBdr>
    </w:div>
    <w:div w:id="2084402312">
      <w:bodyDiv w:val="1"/>
      <w:marLeft w:val="0"/>
      <w:marRight w:val="0"/>
      <w:marTop w:val="0"/>
      <w:marBottom w:val="0"/>
      <w:divBdr>
        <w:top w:val="none" w:sz="0" w:space="0" w:color="auto"/>
        <w:left w:val="none" w:sz="0" w:space="0" w:color="auto"/>
        <w:bottom w:val="none" w:sz="0" w:space="0" w:color="auto"/>
        <w:right w:val="none" w:sz="0" w:space="0" w:color="auto"/>
      </w:divBdr>
    </w:div>
    <w:div w:id="2103065939">
      <w:bodyDiv w:val="1"/>
      <w:marLeft w:val="0"/>
      <w:marRight w:val="0"/>
      <w:marTop w:val="0"/>
      <w:marBottom w:val="0"/>
      <w:divBdr>
        <w:top w:val="none" w:sz="0" w:space="0" w:color="auto"/>
        <w:left w:val="none" w:sz="0" w:space="0" w:color="auto"/>
        <w:bottom w:val="none" w:sz="0" w:space="0" w:color="auto"/>
        <w:right w:val="none" w:sz="0" w:space="0" w:color="auto"/>
      </w:divBdr>
    </w:div>
    <w:div w:id="2103911660">
      <w:bodyDiv w:val="1"/>
      <w:marLeft w:val="0"/>
      <w:marRight w:val="0"/>
      <w:marTop w:val="0"/>
      <w:marBottom w:val="0"/>
      <w:divBdr>
        <w:top w:val="none" w:sz="0" w:space="0" w:color="auto"/>
        <w:left w:val="none" w:sz="0" w:space="0" w:color="auto"/>
        <w:bottom w:val="none" w:sz="0" w:space="0" w:color="auto"/>
        <w:right w:val="none" w:sz="0" w:space="0" w:color="auto"/>
      </w:divBdr>
    </w:div>
    <w:div w:id="2104639270">
      <w:bodyDiv w:val="1"/>
      <w:marLeft w:val="0"/>
      <w:marRight w:val="0"/>
      <w:marTop w:val="0"/>
      <w:marBottom w:val="0"/>
      <w:divBdr>
        <w:top w:val="none" w:sz="0" w:space="0" w:color="auto"/>
        <w:left w:val="none" w:sz="0" w:space="0" w:color="auto"/>
        <w:bottom w:val="none" w:sz="0" w:space="0" w:color="auto"/>
        <w:right w:val="none" w:sz="0" w:space="0" w:color="auto"/>
      </w:divBdr>
    </w:div>
    <w:div w:id="2104911739">
      <w:bodyDiv w:val="1"/>
      <w:marLeft w:val="0"/>
      <w:marRight w:val="0"/>
      <w:marTop w:val="0"/>
      <w:marBottom w:val="0"/>
      <w:divBdr>
        <w:top w:val="none" w:sz="0" w:space="0" w:color="auto"/>
        <w:left w:val="none" w:sz="0" w:space="0" w:color="auto"/>
        <w:bottom w:val="none" w:sz="0" w:space="0" w:color="auto"/>
        <w:right w:val="none" w:sz="0" w:space="0" w:color="auto"/>
      </w:divBdr>
    </w:div>
    <w:div w:id="2107187456">
      <w:bodyDiv w:val="1"/>
      <w:marLeft w:val="0"/>
      <w:marRight w:val="0"/>
      <w:marTop w:val="0"/>
      <w:marBottom w:val="0"/>
      <w:divBdr>
        <w:top w:val="none" w:sz="0" w:space="0" w:color="auto"/>
        <w:left w:val="none" w:sz="0" w:space="0" w:color="auto"/>
        <w:bottom w:val="none" w:sz="0" w:space="0" w:color="auto"/>
        <w:right w:val="none" w:sz="0" w:space="0" w:color="auto"/>
      </w:divBdr>
    </w:div>
    <w:div w:id="2116705006">
      <w:bodyDiv w:val="1"/>
      <w:marLeft w:val="0"/>
      <w:marRight w:val="0"/>
      <w:marTop w:val="0"/>
      <w:marBottom w:val="0"/>
      <w:divBdr>
        <w:top w:val="none" w:sz="0" w:space="0" w:color="auto"/>
        <w:left w:val="none" w:sz="0" w:space="0" w:color="auto"/>
        <w:bottom w:val="none" w:sz="0" w:space="0" w:color="auto"/>
        <w:right w:val="none" w:sz="0" w:space="0" w:color="auto"/>
      </w:divBdr>
    </w:div>
    <w:div w:id="2123068445">
      <w:bodyDiv w:val="1"/>
      <w:marLeft w:val="0"/>
      <w:marRight w:val="0"/>
      <w:marTop w:val="0"/>
      <w:marBottom w:val="0"/>
      <w:divBdr>
        <w:top w:val="none" w:sz="0" w:space="0" w:color="auto"/>
        <w:left w:val="none" w:sz="0" w:space="0" w:color="auto"/>
        <w:bottom w:val="none" w:sz="0" w:space="0" w:color="auto"/>
        <w:right w:val="none" w:sz="0" w:space="0" w:color="auto"/>
      </w:divBdr>
    </w:div>
    <w:div w:id="2123258931">
      <w:bodyDiv w:val="1"/>
      <w:marLeft w:val="0"/>
      <w:marRight w:val="0"/>
      <w:marTop w:val="0"/>
      <w:marBottom w:val="0"/>
      <w:divBdr>
        <w:top w:val="none" w:sz="0" w:space="0" w:color="auto"/>
        <w:left w:val="none" w:sz="0" w:space="0" w:color="auto"/>
        <w:bottom w:val="none" w:sz="0" w:space="0" w:color="auto"/>
        <w:right w:val="none" w:sz="0" w:space="0" w:color="auto"/>
      </w:divBdr>
    </w:div>
    <w:div w:id="2131122811">
      <w:bodyDiv w:val="1"/>
      <w:marLeft w:val="0"/>
      <w:marRight w:val="0"/>
      <w:marTop w:val="0"/>
      <w:marBottom w:val="0"/>
      <w:divBdr>
        <w:top w:val="none" w:sz="0" w:space="0" w:color="auto"/>
        <w:left w:val="none" w:sz="0" w:space="0" w:color="auto"/>
        <w:bottom w:val="none" w:sz="0" w:space="0" w:color="auto"/>
        <w:right w:val="none" w:sz="0" w:space="0" w:color="auto"/>
      </w:divBdr>
    </w:div>
    <w:div w:id="2131581781">
      <w:bodyDiv w:val="1"/>
      <w:marLeft w:val="0"/>
      <w:marRight w:val="0"/>
      <w:marTop w:val="0"/>
      <w:marBottom w:val="0"/>
      <w:divBdr>
        <w:top w:val="none" w:sz="0" w:space="0" w:color="auto"/>
        <w:left w:val="none" w:sz="0" w:space="0" w:color="auto"/>
        <w:bottom w:val="none" w:sz="0" w:space="0" w:color="auto"/>
        <w:right w:val="none" w:sz="0" w:space="0" w:color="auto"/>
      </w:divBdr>
    </w:div>
    <w:div w:id="2137870993">
      <w:bodyDiv w:val="1"/>
      <w:marLeft w:val="0"/>
      <w:marRight w:val="0"/>
      <w:marTop w:val="0"/>
      <w:marBottom w:val="0"/>
      <w:divBdr>
        <w:top w:val="none" w:sz="0" w:space="0" w:color="auto"/>
        <w:left w:val="none" w:sz="0" w:space="0" w:color="auto"/>
        <w:bottom w:val="none" w:sz="0" w:space="0" w:color="auto"/>
        <w:right w:val="none" w:sz="0" w:space="0" w:color="auto"/>
      </w:divBdr>
    </w:div>
    <w:div w:id="2141994043">
      <w:bodyDiv w:val="1"/>
      <w:marLeft w:val="0"/>
      <w:marRight w:val="0"/>
      <w:marTop w:val="0"/>
      <w:marBottom w:val="0"/>
      <w:divBdr>
        <w:top w:val="none" w:sz="0" w:space="0" w:color="auto"/>
        <w:left w:val="none" w:sz="0" w:space="0" w:color="auto"/>
        <w:bottom w:val="none" w:sz="0" w:space="0" w:color="auto"/>
        <w:right w:val="none" w:sz="0" w:space="0" w:color="auto"/>
      </w:divBdr>
    </w:div>
    <w:div w:id="2143233679">
      <w:bodyDiv w:val="1"/>
      <w:marLeft w:val="0"/>
      <w:marRight w:val="0"/>
      <w:marTop w:val="0"/>
      <w:marBottom w:val="0"/>
      <w:divBdr>
        <w:top w:val="none" w:sz="0" w:space="0" w:color="auto"/>
        <w:left w:val="none" w:sz="0" w:space="0" w:color="auto"/>
        <w:bottom w:val="none" w:sz="0" w:space="0" w:color="auto"/>
        <w:right w:val="none" w:sz="0" w:space="0" w:color="auto"/>
      </w:divBdr>
    </w:div>
    <w:div w:id="2143958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FED9BF6-E5E0-42A7-8A71-7999D9E2D040}">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Pet11</b:Tag>
    <b:SourceType>Report</b:SourceType>
    <b:Guid>{1519B649-71AB-4353-B84B-DB2DEFC6272E}</b:Guid>
    <b:Title>Review of Police Leadership and Training</b:Title>
    <b:Year>2011</b:Year>
    <b:City>London</b:City>
    <b:Publisher>Home Office</b:Publisher>
    <b:Author>
      <b:Author>
        <b:NameList>
          <b:Person>
            <b:Last>Neyroud</b:Last>
            <b:First>Peter</b:First>
          </b:Person>
        </b:NameList>
      </b:Author>
    </b:Author>
    <b:RefOrder>2</b:RefOrder>
  </b:Source>
  <b:Source>
    <b:Tag>Lew17</b:Tag>
    <b:SourceType>InternetSite</b:SourceType>
    <b:Guid>{1DC1CE40-A76A-42BC-8073-FF6534460397}</b:Guid>
    <b:Author>
      <b:Author>
        <b:Corporate>Alison Reynolds, David Lewis</b:Corporate>
      </b:Author>
    </b:Author>
    <b:Title>Teams Solve Problems Faster When They’re More Cognitively Diverse</b:Title>
    <b:Year>2017</b:Year>
    <b:Month>March</b:Month>
    <b:Day>30</b:Day>
    <b:URL>https://hbr.org/2017/03/teams-solve-problems-faster-when-theyre-more-cognitively-diverse</b:URL>
    <b:RefOrder>3</b:RefOrder>
  </b:Source>
  <b:Source>
    <b:Tag>NPC18</b:Tag>
    <b:SourceType>Report</b:SourceType>
    <b:Guid>{5C01610F-C944-4C86-8A28-D3E0F9513A4D}</b:Guid>
    <b:Author>
      <b:Author>
        <b:Corporate>NPCC</b:Corporate>
      </b:Author>
    </b:Author>
    <b:Title>NPCC Diversity, Equality &amp; Inclusion Strategy</b:Title>
    <b:Year>2018</b:Year>
    <b:Publisher>NPCC</b:Publisher>
    <b:City>London</b:City>
    <b:RefOrder>5</b:RefOrder>
  </b:Source>
  <b:Source>
    <b:Tag>San16</b:Tag>
    <b:SourceType>JournalArticle</b:SourceType>
    <b:Guid>{762AE1B4-91BC-49EB-8ADD-D5158F48DFCA}</b:Guid>
    <b:Title>An Overview of the Concept of Organisatioinal Culture</b:Title>
    <b:Year>2016</b:Year>
    <b:Author>
      <b:Author>
        <b:NameList>
          <b:Person>
            <b:Last>Serpa</b:Last>
            <b:First>Sandro</b:First>
          </b:Person>
        </b:NameList>
      </b:Author>
    </b:Author>
    <b:JournalName>International business management 10 (1)</b:JournalName>
    <b:Pages>1</b:Pages>
    <b:RefOrder>6</b:RefOrder>
  </b:Source>
  <b:Source>
    <b:Tag>Met17</b:Tag>
    <b:SourceType>Report</b:SourceType>
    <b:Guid>{163B1105-D1C4-468D-BA2F-C8E6201EFC37}</b:Guid>
    <b:Title>Inclusion and Diversity Strategy 2017-2021</b:Title>
    <b:Year>2017</b:Year>
    <b:Author>
      <b:Author>
        <b:Corporate>Metropolitan Police Service</b:Corporate>
      </b:Author>
    </b:Author>
    <b:Publisher>Metropolitan Police Service</b:Publisher>
    <b:City>London</b:City>
    <b:RefOrder>7</b:RefOrder>
  </b:Source>
  <b:Source>
    <b:Tag>Nat21</b:Tag>
    <b:SourceType>InternetSite</b:SourceType>
    <b:Guid>{5A2D3037-F6ED-4837-9059-3D654CF16AFD}</b:Guid>
    <b:Title>Action to address findings of first employee-led assessment of workplace culture</b:Title>
    <b:Year>2021</b:Year>
    <b:Author>
      <b:Author>
        <b:Corporate>National Police Chiefs' Council</b:Corporate>
      </b:Author>
    </b:Author>
    <b:InternetSiteTitle>NPCC</b:InternetSiteTitle>
    <b:Month>02</b:Month>
    <b:Day>25</b:Day>
    <b:URL>https://news.npcc.police.uk/releases/action-to-address-findings-of-first-employee-led-assessment-of-workplace-culture</b:URL>
    <b:RefOrder>8</b:RefOrder>
  </b:Source>
  <b:Source>
    <b:Tag>Eas23</b:Tag>
    <b:SourceType>Report</b:SourceType>
    <b:Guid>{331BF862-1192-420A-A30C-AC14B95D1D0B}</b:Guid>
    <b:Title>The Importance of Diversity and Inclusion in Policing</b:Title>
    <b:Year>2023</b:Year>
    <b:Author>
      <b:Author>
        <b:Corporate>Eastern Kentucky University</b:Corporate>
      </b:Author>
    </b:Author>
    <b:Publisher>EKU</b:Publisher>
    <b:City>Richmond</b:City>
    <b:RefOrder>46</b:RefOrder>
  </b:Source>
  <b:Source>
    <b:Tag>Wun16</b:Tag>
    <b:SourceType>Report</b:SourceType>
    <b:Guid>{3E6C5BF5-AE7A-47F2-A6E7-72DB82E0712D}</b:Guid>
    <b:Title>Disproportionality in Misconduct Cases in the Metropolitan Police Service</b:Title>
    <b:Year>2016</b:Year>
    <b:Publisher>MOPAC</b:Publisher>
    <b:City>London</b:City>
    <b:Author>
      <b:Author>
        <b:NameList>
          <b:Person>
            <b:Last>Wunsch</b:Last>
            <b:First>Daniela</b:First>
          </b:Person>
          <b:Person>
            <b:Last>Hughes</b:Last>
            <b:First>Chloe</b:First>
          </b:Person>
          <b:Person>
            <b:Last>Hobson</b:Last>
            <b:First>Zoe</b:First>
          </b:Person>
          <b:Person>
            <b:Last>Yesberg</b:Last>
            <b:First>Julia</b:First>
          </b:Person>
        </b:NameList>
      </b:Author>
    </b:Author>
    <b:RefOrder>11</b:RefOrder>
  </b:Source>
  <b:Source>
    <b:Tag>Som09</b:Tag>
    <b:SourceType>JournalArticle</b:SourceType>
    <b:Guid>{47A7F9BB-01FA-4612-9821-574AED752841}</b:Guid>
    <b:Author>
      <b:Author>
        <b:NameList>
          <b:Person>
            <b:Last>Somerville</b:Last>
            <b:First>Peter</b:First>
          </b:Person>
        </b:NameList>
      </b:Author>
    </b:Author>
    <b:Title>Understanding Community Policing</b:Title>
    <b:Year>2009</b:Year>
    <b:JournalName>Policing: An International Journal, Vol 32 No 2</b:JournalName>
    <b:Pages>261-277</b:Pages>
    <b:RefOrder>12</b:RefOrder>
  </b:Source>
  <b:Source>
    <b:Tag>Dav19</b:Tag>
    <b:SourceType>Book</b:SourceType>
    <b:Guid>{9E9C304C-4A1E-4C9F-B65A-8D64DEA5BA32}</b:Guid>
    <b:Title>Intercultural Cities - Manual on community policing</b:Title>
    <b:Year>2019</b:Year>
    <b:Author>
      <b:Author>
        <b:NameList>
          <b:Person>
            <b:Last>Abanades</b:Last>
            <b:First>David</b:First>
            <b:Middle>Martín</b:Middle>
          </b:Person>
        </b:NameList>
      </b:Author>
    </b:Author>
    <b:City>Strasbourg</b:City>
    <b:Publisher>Council Of Europe</b:Publisher>
    <b:RefOrder>14</b:RefOrder>
  </b:Source>
  <b:Source>
    <b:Tag>Col23</b:Tag>
    <b:SourceType>InternetSite</b:SourceType>
    <b:Guid>{CCD73142-A831-4C85-B668-82C93031660A}</b:Guid>
    <b:Title>Neighbourhood policing</b:Title>
    <b:Year>2023</b:Year>
    <b:Author>
      <b:Author>
        <b:Corporate>College of Policing</b:Corporate>
      </b:Author>
    </b:Author>
    <b:Month>11</b:Month>
    <b:Day>13</b:Day>
    <b:URL>https://www.college.police.uk/guidance/neighbourhood-policing</b:URL>
    <b:RefOrder>15</b:RefOrder>
  </b:Source>
  <b:Source>
    <b:Tag>Kyl19</b:Tag>
    <b:SourceType>JournalArticle</b:SourceType>
    <b:Guid>{68816932-A0BF-4947-B95A-23965A4CBD31}</b:Guid>
    <b:Title>A field experiment on community policing and police legitimacy</b:Title>
    <b:Year>2019</b:Year>
    <b:Author>
      <b:Author>
        <b:NameList>
          <b:Person>
            <b:Last>Peyton</b:Last>
            <b:First>Kyle</b:First>
          </b:Person>
          <b:Person>
            <b:Last>Sierra-Arévalo</b:Last>
            <b:First>Michael</b:First>
          </b:Person>
          <b:Person>
            <b:Last>Rand</b:Last>
            <b:First>David</b:First>
            <b:Middle>G.</b:Middle>
          </b:Person>
        </b:NameList>
      </b:Author>
    </b:Author>
    <b:JournalName>International Journal of Police Science &amp; Management</b:JournalName>
    <b:Pages>116-130</b:Pages>
    <b:RefOrder>16</b:RefOrder>
  </b:Source>
  <b:Source>
    <b:Tag>Col22</b:Tag>
    <b:SourceType>InternetSite</b:SourceType>
    <b:Guid>{C32A7E68-3768-48C8-93F7-EF67DC4D3620}</b:Guid>
    <b:Title>Problem-solving policing</b:Title>
    <b:Year>2022</b:Year>
    <b:Author>
      <b:Author>
        <b:Corporate>College of policing</b:Corporate>
      </b:Author>
    </b:Author>
    <b:Month>10</b:Month>
    <b:Day>19</b:Day>
    <b:URL>https://www.college.police.uk/guidance/problem-solving-policing</b:URL>
    <b:RefOrder>18</b:RefOrder>
  </b:Source>
  <b:Source>
    <b:Tag>Col231</b:Tag>
    <b:SourceType>InternetSite</b:SourceType>
    <b:Guid>{B407A805-A448-4EF8-AFE2-0E31E468B71D}</b:Guid>
    <b:Author>
      <b:Author>
        <b:Corporate>College of Policing</b:Corporate>
      </b:Author>
    </b:Author>
    <b:Title>Evidence-based policing</b:Title>
    <b:Year>2023</b:Year>
    <b:Month>11</b:Month>
    <b:Day>13</b:Day>
    <b:URL>https://www.college.police.uk/research/evidence-based-policing-EBP</b:URL>
    <b:RefOrder>19</b:RefOrder>
  </b:Source>
  <b:Source>
    <b:Tag>Nat18</b:Tag>
    <b:SourceType>Report</b:SourceType>
    <b:Guid>{0C2807AE-7FDE-4BCE-95E7-34374FDDAC18}</b:Guid>
    <b:Title>Financial sustainability of police forces in England and Wales 2018</b:Title>
    <b:Year>2018</b:Year>
    <b:Author>
      <b:Author>
        <b:Corporate>National Audit Office</b:Corporate>
      </b:Author>
    </b:Author>
    <b:Publisher>Home Office</b:Publisher>
    <b:City>London</b:City>
    <b:RefOrder>20</b:RefOrder>
  </b:Source>
  <b:Source>
    <b:Tag>Ins23</b:Tag>
    <b:SourceType>Report</b:SourceType>
    <b:Guid>{8E37EFC0-AE11-49CB-AA1B-81D475E00C20}</b:Guid>
    <b:Author>
      <b:Author>
        <b:Corporate>Institute for Government</b:Corporate>
      </b:Author>
    </b:Author>
    <b:Title>Performance Tracker 2022/23: Spring update - Police</b:Title>
    <b:Year>2023</b:Year>
    <b:Publisher>Institute for Government</b:Publisher>
    <b:City>London</b:City>
    <b:RefOrder>21</b:RefOrder>
  </b:Source>
  <b:Source>
    <b:Tag>Cro17</b:Tag>
    <b:SourceType>Report</b:SourceType>
    <b:Guid>{C9205E25-347A-4895-B385-C4F13C8B052F}</b:Guid>
    <b:Title>The impact of organised crime in local communities</b:Title>
    <b:Year>2017</b:Year>
    <b:Publisher>The Police Foundation</b:Publisher>
    <b:City>London</b:City>
    <b:Author>
      <b:Author>
        <b:NameList>
          <b:Person>
            <b:Last>Crocker</b:Last>
            <b:First>Ruth</b:First>
          </b:Person>
          <b:Person>
            <b:Last>Webb</b:Last>
            <b:First>Sarah </b:First>
          </b:Person>
          <b:Person>
            <b:Last>Garner </b:Last>
            <b:First>Sarah </b:First>
          </b:Person>
          <b:Person>
            <b:Last>Skidmore</b:Last>
            <b:First>Michael </b:First>
          </b:Person>
        </b:NameList>
      </b:Author>
    </b:Author>
    <b:RefOrder>34</b:RefOrder>
  </b:Source>
  <b:Source>
    <b:Tag>Hur21</b:Tag>
    <b:SourceType>JournalArticle</b:SourceType>
    <b:Guid>{4408ED98-9CD0-4DEE-AE9F-48C2C12F3B6E}</b:Guid>
    <b:Title>Early identification and intervention with individuals at risk of becoming involved in serious and organised crime (SOC)</b:Title>
    <b:Year>2021</b:Year>
    <b:JournalName>Safer communities</b:JournalName>
    <b:Pages>73-84</b:Pages>
    <b:Author>
      <b:Author>
        <b:NameList>
          <b:Person>
            <b:Last>Hurley</b:Last>
            <b:First>Mick</b:First>
          </b:Person>
          <b:Person>
            <b:Last>Boulton</b:Last>
            <b:First>Laura</b:First>
            <b:Middle>Jane</b:Middle>
          </b:Person>
        </b:NameList>
      </b:Author>
    </b:Author>
    <b:Month>07</b:Month>
    <b:Day>06</b:Day>
    <b:Volume>20</b:Volume>
    <b:Issue>2</b:Issue>
    <b:RefOrder>35</b:RefOrder>
  </b:Source>
  <b:Source>
    <b:Tag>Dis16</b:Tag>
    <b:SourceType>InternetSite</b:SourceType>
    <b:Guid>{51D6383B-7279-4B2D-9790-060DBCF51A47}</b:Guid>
    <b:Title>Local perspectives in Ending Gang and Youth Violence Areas: Perceptions of the nature of urban street gangs.</b:Title>
    <b:Year>2016</b:Year>
    <b:InternetSiteTitle>Home Office</b:InternetSiteTitle>
    <b:Month>01</b:Month>
    <b:URL>https://www.gov.uk/government/uploads/system/uploads/attachment_data/file/491802/horr88.pdf</b:URL>
    <b:Author>
      <b:Author>
        <b:NameList>
          <b:Person>
            <b:Last>Disley</b:Last>
            <b:First>Emma</b:First>
          </b:Person>
          <b:Person>
            <b:Last>Liddle</b:Last>
            <b:First>Mark</b:First>
          </b:Person>
        </b:NameList>
      </b:Author>
    </b:Author>
    <b:RefOrder>36</b:RefOrder>
  </b:Source>
  <b:Source>
    <b:Tag>Hom17</b:Tag>
    <b:SourceType>InternetSite</b:SourceType>
    <b:Guid>{B6A74B2C-7F81-4C5B-AABE-D2D3BCA90549}</b:Guid>
    <b:Author>
      <b:Author>
        <b:Corporate>Home Office</b:Corporate>
      </b:Author>
    </b:Author>
    <b:Title>Criminal Exploitation of children and vulnerable adults: County Lines guidance</b:Title>
    <b:Year>2017</b:Year>
    <b:URL>https://www.gov.uk/government/uploads/system/uploads/attachment_data/file/626770/6_3505_HO_Child_exploitation_FINAL_web__2_.pdf</b:URL>
    <b:RefOrder>37</b:RefOrder>
  </b:Source>
  <b:Source>
    <b:Tag>Lyn19</b:Tag>
    <b:SourceType>ConferenceProceedings</b:SourceType>
    <b:Guid>{4E6C8B2F-4CF5-4058-AFE3-4F891D0D21C5}</b:Guid>
    <b:Title>NSA 2019: Speech by DG Lynne Owens </b:Title>
    <b:Year>2019</b:Year>
    <b:Author>
      <b:Author>
        <b:NameList>
          <b:Person>
            <b:Last>Owens</b:Last>
            <b:First>Lynne</b:First>
          </b:Person>
        </b:NameList>
      </b:Author>
    </b:Author>
    <b:Pages>1</b:Pages>
    <b:ConferenceName>National Strategic Assessment of Serious &amp; Organised Crime</b:ConferenceName>
    <b:City>London</b:City>
    <b:Publisher>National Crime Agency</b:Publisher>
    <b:RefOrder>32</b:RefOrder>
  </b:Source>
  <b:Source>
    <b:Tag>Imp23</b:Tag>
    <b:SourceType>InternetSite</b:SourceType>
    <b:Guid>{87093049-4E6E-43D9-AAD3-2D760488FBDB}</b:Guid>
    <b:Title>Unconscious bias</b:Title>
    <b:Year>2023</b:Year>
    <b:Author>
      <b:Author>
        <b:Corporate>Imperial College London</b:Corporate>
      </b:Author>
    </b:Author>
    <b:InternetSiteTitle>Equality, diversity and inclusion</b:InternetSiteTitle>
    <b:Month>11</b:Month>
    <b:Day>17</b:Day>
    <b:URL>https://www.imperial.ac.uk/equality/resources/unconscious-bias/</b:URL>
    <b:RefOrder>43</b:RefOrder>
  </b:Source>
  <b:Source>
    <b:Tag>Col18</b:Tag>
    <b:SourceType>DocumentFromInternetSite</b:SourceType>
    <b:Guid>{93ED7291-AE21-4F71-AFCF-3BEDEA3973BE}</b:Guid>
    <b:Title>Tackling unconscious bias in recruitment,  selection and promotion processes</b:Title>
    <b:InternetSiteTitle>College of Policing</b:InternetSiteTitle>
    <b:Year>2018</b:Year>
    <b:URL>https://assets.college.police.uk/s3fs-public/2020-11/Unconscious_bias_REA_exec_sum.pdf</b:URL>
    <b:Author>
      <b:Author>
        <b:Corporate>College of Policing</b:Corporate>
      </b:Author>
    </b:Author>
    <b:Pages>2</b:Pages>
    <b:RefOrder>44</b:RefOrder>
  </b:Source>
  <b:Source>
    <b:Tag>Cro15</b:Tag>
    <b:SourceType>InternetSite</b:SourceType>
    <b:Guid>{7F1EB7F6-9222-426B-8744-606FEB4F733D}</b:Guid>
    <b:Title>Organised Crime - Strategy</b:Title>
    <b:InternetSiteTitle>CPS</b:InternetSiteTitle>
    <b:Year>2015</b:Year>
    <b:URL>https://www.cps.gov.uk/organised-crime-strategy</b:URL>
    <b:Author>
      <b:Author>
        <b:Corporate>Crown Prosecution Service</b:Corporate>
      </b:Author>
    </b:Author>
    <b:RefOrder>33</b:RefOrder>
  </b:Source>
  <b:Source>
    <b:Tag>Nea18</b:Tag>
    <b:SourceType>InternetSite</b:SourceType>
    <b:Guid>{8879FCAC-59DF-4C17-B0BD-2EE1C5A82AFB}</b:Guid>
    <b:Title>Nearly 7,000 potential victims of slavery and trafficking reported in 2018</b:Title>
    <b:InternetSiteTitle>National Crime Agency</b:InternetSiteTitle>
    <b:Year>2018</b:Year>
    <b:URL>https://www.nationalcrimeagency.gov.uk/news/nearly-7-000-potential-victims-of-slavery-and-trafficking-reported-in-2018</b:URL>
    <b:Author>
      <b:Author>
        <b:Corporate>National Crime Agency</b:Corporate>
      </b:Author>
    </b:Author>
    <b:RefOrder>38</b:RefOrder>
  </b:Source>
  <b:Source>
    <b:Tag>Ski16</b:Tag>
    <b:SourceType>Report</b:SourceType>
    <b:Guid>{71308239-FD5E-495C-BF27-693F1278B61E}</b:Guid>
    <b:Title>Organised crime and child sexual exploitation in local communities</b:Title>
    <b:Year>2016</b:Year>
    <b:Publisher>The Police Foundation</b:Publisher>
    <b:City>London</b:City>
    <b:Author>
      <b:Author>
        <b:NameList>
          <b:Person>
            <b:Last>Skidmore</b:Last>
            <b:First>Michael </b:First>
          </b:Person>
          <b:Person>
            <b:Last>Garner</b:Last>
            <b:First>Sarah</b:First>
          </b:Person>
          <b:Person>
            <b:Last>Crocker</b:Last>
            <b:First>Ruth</b:First>
          </b:Person>
          <b:Person>
            <b:Last>Webb</b:Last>
            <b:First>Sarah</b:First>
          </b:Person>
          <b:Person>
            <b:Last>Graham</b:Last>
            <b:First>John</b:First>
          </b:Person>
          <b:Person>
            <b:Last>Gill</b:Last>
            <b:First>Martin</b:First>
          </b:Person>
        </b:NameList>
      </b:Author>
    </b:Author>
    <b:RefOrder>39</b:RefOrder>
  </b:Source>
  <b:Source>
    <b:Tag>VAW17</b:Tag>
    <b:SourceType>Report</b:SourceType>
    <b:Guid>{DED03F3D-B9F7-4F75-8559-AB9E9E29F159}</b:Guid>
    <b:Author>
      <b:Author>
        <b:Corporate>VAWG</b:Corporate>
      </b:Author>
    </b:Author>
    <b:Title>Violence Against Women and Girls Rport - Tenth Edition</b:Title>
    <b:Year>2017</b:Year>
    <b:Publisher>Crown Prosecution Service</b:Publisher>
    <b:City>London</b:City>
    <b:RefOrder>40</b:RefOrder>
  </b:Source>
  <b:Source>
    <b:Tag>Cra21</b:Tag>
    <b:SourceType>InternetSite</b:SourceType>
    <b:Guid>{A70D55CF-FD10-4D63-868A-FDC4BF25044C}</b:Guid>
    <b:Title>Covert Human Intelligence Sources (Criminal Conduct) Act</b:Title>
    <b:Year>2021</b:Year>
    <b:Author>
      <b:Author>
        <b:Corporate>The Rt. Hon. Craig Whittaker</b:Corporate>
      </b:Author>
    </b:Author>
    <b:YearAccessed>2023</b:YearAccessed>
    <b:MonthAccessed>11</b:MonthAccessed>
    <b:DayAccessed>18</b:DayAccessed>
    <b:URL>https://www.craigwhittaker.org.uk/campaigns/covert-human-intelligence-sources-criminal-conduct-act</b:URL>
    <b:RefOrder>23</b:RefOrder>
  </b:Source>
  <b:Source>
    <b:Tag>Col232</b:Tag>
    <b:SourceType>InternetSite</b:SourceType>
    <b:Guid>{D4BE315D-7765-4FDF-9760-2BEED8262FFB}</b:Guid>
    <b:Author>
      <b:Author>
        <b:Corporate>College of Policing</b:Corporate>
      </b:Author>
    </b:Author>
    <b:Title>CHIS Handler</b:Title>
    <b:Year>2023</b:Year>
    <b:YearAccessed>2023</b:YearAccessed>
    <b:MonthAccessed>11</b:MonthAccessed>
    <b:DayAccessed>18</b:DayAccessed>
    <b:URL>https://profdev.college.police.uk/professional-profile/chis-handler/</b:URL>
    <b:RefOrder>24</b:RefOrder>
  </b:Source>
  <b:Source>
    <b:Tag>Cov21</b:Tag>
    <b:SourceType>InternetSite</b:SourceType>
    <b:Guid>{99B79759-09BE-46FF-A3C3-33589186563E}</b:Guid>
    <b:Author>
      <b:Author>
        <b:Corporate>Covert Human Intelligence Sources (Criminal Conduct) Act</b:Corporate>
      </b:Author>
    </b:Author>
    <b:Year>2021</b:Year>
    <b:YearAccessed>2023</b:YearAccessed>
    <b:MonthAccessed>11</b:MonthAccessed>
    <b:DayAccessed>18</b:DayAccessed>
    <b:URL>https://www.legislation.gov.uk/ukpga/2021/4/contents/enacted</b:URL>
    <b:RefOrder>47</b:RefOrder>
  </b:Source>
  <b:Source>
    <b:Tag>Bil09</b:Tag>
    <b:SourceType>Book</b:SourceType>
    <b:Guid>{C123F608-A6F2-4D42-900C-7200EFCF2DEF}</b:Guid>
    <b:Title>Covert Human Intelligence Sources - The 'unlovely' Face of Police Work</b:Title>
    <b:Year>2009</b:Year>
    <b:City>London</b:City>
    <b:Publisher>Waterside Press</b:Publisher>
    <b:Author>
      <b:Author>
        <b:NameList>
          <b:Person>
            <b:Last>Billingsley</b:Last>
            <b:First>Roger </b:First>
          </b:Person>
        </b:NameList>
      </b:Author>
    </b:Author>
    <b:RefOrder>30</b:RefOrder>
  </b:Source>
  <b:Source>
    <b:Tag>Kri22</b:Tag>
    <b:SourceType>Report</b:SourceType>
    <b:Guid>{4BECDCAD-7020-4834-BB93-ECFBAB9BF133}</b:Guid>
    <b:Title>The value of Covert Human Intelligence Sources: Using practitioner perspectives to develop a template for data collection in order to measure the value of Covert Human Intelligence Source information in low policing</b:Title>
    <b:Year>2022</b:Year>
    <b:City>Canterbury</b:City>
    <b:Publisher>Canterbury Christ Church University</b:Publisher>
    <b:Author>
      <b:Author>
        <b:NameList>
          <b:Person>
            <b:Last>Grzibovska</b:Last>
            <b:First>Kristine</b:First>
          </b:Person>
        </b:NameList>
      </b:Author>
    </b:Author>
    <b:RefOrder>29</b:RefOrder>
  </b:Source>
  <b:Source>
    <b:Tag>Reg21</b:Tag>
    <b:SourceType>InternetSite</b:SourceType>
    <b:Guid>{044F9B0C-8338-4A81-ABEE-8F3DDA2A174B}</b:Guid>
    <b:Author>
      <b:Author>
        <b:Corporate>RIPA </b:Corporate>
      </b:Author>
    </b:Author>
    <b:Year>2021</b:Year>
    <b:YearAccessed>2023</b:YearAccessed>
    <b:MonthAccessed>11</b:MonthAccessed>
    <b:DayAccessed>18</b:DayAccessed>
    <b:URL>https://www.legislation.gov.uk/uksi/2021/601/made</b:URL>
    <b:Title>The Regulation of Investigatory Powers (Criminal Conduct Authorisations) (Amendment) Order 2021</b:Title>
    <b:RefOrder>28</b:RefOrder>
  </b:Source>
  <b:Source>
    <b:Tag>Inv20</b:Tag>
    <b:SourceType>DocumentFromInternetSite</b:SourceType>
    <b:Guid>{B7EED745-3D05-4960-A950-343F43CC88FB}</b:Guid>
    <b:Title>Investigatory Powers Commissioner reports on UK use of covert powers</b:Title>
    <b:Year>2020</b:Year>
    <b:YearAccessed>2023</b:YearAccessed>
    <b:MonthAccessed>11</b:MonthAccessed>
    <b:DayAccessed>21</b:DayAccessed>
    <b:URL>https://www.ipco.org.uk/news/investigatory-powers-commissioner-reports-on-uk-use-of-covert-powers/</b:URL>
    <b:Author>
      <b:Author>
        <b:Corporate>Investigatory Powers Commissioners Office</b:Corporate>
      </b:Author>
    </b:Author>
    <b:Month>12</b:Month>
    <b:Day>15</b:Day>
    <b:RefOrder>27</b:RefOrder>
  </b:Source>
  <b:Source>
    <b:Tag>Nor19</b:Tag>
    <b:SourceType>DocumentFromInternetSite</b:SourceType>
    <b:Guid>{221AE9AD-7BE8-475D-9CFC-35D7232B45C2}</b:Guid>
    <b:Author>
      <b:Author>
        <b:Corporate>North Yorkshire Police, Fire &amp; Crime Commissioner</b:Corporate>
      </b:Author>
    </b:Author>
    <b:Title>Collection and Recording of Police Information Procedure</b:Title>
    <b:Year>2019</b:Year>
    <b:YearAccessed>2023</b:YearAccessed>
    <b:MonthAccessed>11</b:MonthAccessed>
    <b:DayAccessed>21</b:DayAccessed>
    <b:URL>https://www.northyorkshire.police.uk/SysSiteAssets/foi-media/north-yorkshire-police/our-policies-and-procedures/business-design-and-assurance/collection-and-recording-of-police-information-procedure2.pdf</b:URL>
    <b:RefOrder>22</b:RefOrder>
  </b:Source>
  <b:Source>
    <b:Tag>Hom21</b:Tag>
    <b:SourceType>DocumentFromInternetSite</b:SourceType>
    <b:Guid>{6BA6A823-158F-444A-8E0E-9A6D06CBAE3E}</b:Guid>
    <b:Title>Covert Human Intelligence Sources (Criminal Conduct) Bill. European Convention on Human Rights. Memorandum By the Home Office</b:Title>
    <b:Year>2021</b:Year>
    <b:Month>09</b:Month>
    <b:Day>30</b:Day>
    <b:YearAccessed>2023</b:YearAccessed>
    <b:MonthAccessed>10</b:MonthAccessed>
    <b:DayAccessed>27</b:DayAccessed>
    <b:URL>https://publications.parliament.uk/pa/bills/cbill/58-01/0188/CHIS%20%28CC%29%20Bill%20-%20ECHR%20Memo%20FINAL.pdf</b:URL>
    <b:Author>
      <b:Author>
        <b:Corporate>Home Office</b:Corporate>
      </b:Author>
    </b:Author>
    <b:Pages>1</b:Pages>
    <b:RefOrder>25</b:RefOrder>
  </b:Source>
  <b:Source>
    <b:Tag>Hou21</b:Tag>
    <b:SourceType>DocumentFromInternetSite</b:SourceType>
    <b:Guid>{8F0A89CD-6C34-4392-8597-6DF2E57B6405}</b:Guid>
    <b:Author>
      <b:Author>
        <b:Corporate>House of Lords</b:Corporate>
      </b:Author>
    </b:Author>
    <b:Title>Covert human intelligence sources: criminal conduct</b:Title>
    <b:Year>2021</b:Year>
    <b:Month>10</b:Month>
    <b:Day>30</b:Day>
    <b:YearAccessed>2023</b:YearAccessed>
    <b:MonthAccessed>11</b:MonthAccessed>
    <b:DayAccessed>14</b:DayAccessed>
    <b:URL>https://lordslibrary.parliament.uk/covert-human-intelligence-sources-criminal-conduct/</b:URL>
    <b:RefOrder>31</b:RefOrder>
  </b:Source>
  <b:Source>
    <b:Tag>Yaf11</b:Tag>
    <b:SourceType>JournalArticle</b:SourceType>
    <b:Guid>{1E1E53E7-C3A5-47FB-AF87-CC11600D9902}</b:Guid>
    <b:Title>Relationship between Organizational Culture, Leadership Behavior and Job Satisfaction</b:Title>
    <b:Year>2011</b:Year>
    <b:Author>
      <b:Author>
        <b:NameList>
          <b:Person>
            <b:Last>Tsai</b:Last>
            <b:First>Yafang</b:First>
          </b:Person>
        </b:NameList>
      </b:Author>
    </b:Author>
    <b:JournalName>BMC health services research</b:JournalName>
    <b:Volume>98</b:Volume>
    <b:Issue>11</b:Issue>
    <b:RefOrder>1</b:RefOrder>
  </b:Source>
  <b:Source>
    <b:Tag>Meg14</b:Tag>
    <b:SourceType>JournalArticle</b:SourceType>
    <b:Guid>{75ADF3DA-0C9B-4C09-9823-6E814B90E3B2}</b:Guid>
    <b:Author>
      <b:Author>
        <b:NameList>
          <b:Person>
            <b:Last>O’Neill</b:Last>
            <b:First>Megan</b:First>
          </b:Person>
        </b:NameList>
      </b:Author>
    </b:Author>
    <b:Title>The Case for the Acceptable ‘Other’: The Impact of Partnerships, PCSOs, and Neighbourhood Policing on Diversity in Policing</b:Title>
    <b:JournalName>Policing: A Journal of Policy and Practice</b:JournalName>
    <b:Year>2014</b:Year>
    <b:Pages>77 - 88</b:Pages>
    <b:Volume>9</b:Volume>
    <b:Issue>1</b:Issue>
    <b:RefOrder>9</b:RefOrder>
  </b:Source>
  <b:Source>
    <b:Tag>Ron18</b:Tag>
    <b:SourceType>ConferenceProceedings</b:SourceType>
    <b:Guid>{4479D054-660A-426C-9887-AE9182BC15A8}</b:Guid>
    <b:Title>Community Engagement and PACT Report of Police, Crime and Victims’ Commissioner</b:Title>
    <b:Year>2018</b:Year>
    <b:Publisher>Durham Police and Crime Commissioner</b:Publisher>
    <b:City>Durham</b:City>
    <b:Author>
      <b:Author>
        <b:NameList>
          <b:Person>
            <b:Last>Hogg</b:Last>
            <b:First>Ron</b:First>
          </b:Person>
        </b:NameList>
      </b:Author>
    </b:Author>
    <b:RefOrder>10</b:RefOrder>
  </b:Source>
  <b:Source>
    <b:Tag>Col233</b:Tag>
    <b:SourceType>DocumentFromInternetSite</b:SourceType>
    <b:Guid>{901F506D-7E18-4085-8441-F73EB2373145}</b:Guid>
    <b:Title>Neighbourhood policing guidelines</b:Title>
    <b:Author>
      <b:Author>
        <b:Corporate>College of Policing</b:Corporate>
      </b:Author>
    </b:Author>
    <b:YearAccessed>2023</b:YearAccessed>
    <b:MonthAccessed>10</b:MonthAccessed>
    <b:DayAccessed>24</b:DayAccessed>
    <b:URL>https://assets.college.police.uk/s3fs-public/2020-11/NPG_supporting_material_supervisors.pdf</b:URL>
    <b:Year>2018</b:Year>
    <b:RefOrder>13</b:RefOrder>
  </b:Source>
  <b:Source>
    <b:Tag>Wei19</b:Tag>
    <b:SourceType>Book</b:SourceType>
    <b:Guid>{AB32EC8C-1EB5-4638-A545-AD07970C0D0B}</b:Guid>
    <b:Title>Police Innovation Contrasting Perspectives</b:Title>
    <b:Year>2019</b:Year>
    <b:City>Cambridge</b:City>
    <b:Publisher>Cambridge University Press</b:Publisher>
    <b:Edition>1</b:Edition>
    <b:Author>
      <b:Author>
        <b:NameList>
          <b:Person>
            <b:Last>Weisburd</b:Last>
            <b:First>David</b:First>
          </b:Person>
          <b:Person>
            <b:Last>Braga</b:Last>
            <b:Middle>A</b:Middle>
            <b:First>Anthony</b:First>
          </b:Person>
        </b:NameList>
      </b:Author>
    </b:Author>
    <b:Pages>25-68</b:Pages>
    <b:RefOrder>17</b:RefOrder>
  </b:Source>
  <b:Source>
    <b:Tag>Wal15</b:Tag>
    <b:SourceType>JournalArticle</b:SourceType>
    <b:Guid>{F6C30932-02FB-4AD3-8EA3-729484CBF953}</b:Guid>
    <b:Title>The Effect of Confirmation Bias in Criminal Investigative Decision Making</b:Title>
    <b:Year>2015</b:Year>
    <b:JournalName>Dissertations Publishing</b:JournalName>
    <b:Pages>1-225</b:Pages>
    <b:Author>
      <b:Author>
        <b:NameList>
          <b:Person>
            <b:Last>Wallace</b:Last>
            <b:Middle>A</b:Middle>
            <b:First>Wayne</b:First>
          </b:Person>
        </b:NameList>
      </b:Author>
    </b:Author>
    <b:RefOrder>41</b:RefOrder>
  </b:Source>
  <b:Source>
    <b:Tag>NLM22</b:Tag>
    <b:SourceType>InternetSite</b:SourceType>
    <b:Guid>{52F2E039-AF6C-4417-A9BA-0A2B972A8F52}</b:Guid>
    <b:Title>What is diversity?</b:Title>
    <b:Year>2022</b:Year>
    <b:Author>
      <b:Author>
        <b:Corporate>NLM</b:Corporate>
      </b:Author>
    </b:Author>
    <b:YearAccessed>26</b:YearAccessed>
    <b:MonthAccessed>11</b:MonthAccessed>
    <b:DayAccessed>2023</b:DayAccessed>
    <b:URL>https://www.ncbi.nlm.nih.gov/pmc/articles/PMC8962281/</b:URL>
    <b:RefOrder>4</b:RefOrder>
  </b:Source>
  <b:Source>
    <b:Tag>Cov19</b:Tag>
    <b:SourceType>InternetSite</b:SourceType>
    <b:Guid>{29A24B6C-8572-46C8-9296-CD2D1E74309E}</b:Guid>
    <b:Author>
      <b:Author>
        <b:Corporate>CHIS (Criminal Conduct) Bill</b:Corporate>
      </b:Author>
    </b:Author>
    <b:Title>Covert Human Intelligence Sources (Criminal Conduct) Bill - Factsheet</b:Title>
    <b:Year>2019</b:Year>
    <b:YearAccessed>2023</b:YearAccessed>
    <b:MonthAccessed>11</b:MonthAccessed>
    <b:DayAccessed>18</b:DayAccessed>
    <b:URL>https://assets.publishing.service.gov.uk/media/5f6b468bd3bf7f7238f2311f/CHIS_Factsheet.pdf</b:URL>
    <b:RefOrder>26</b:RefOrder>
  </b:Source>
  <b:Source>
    <b:Tag>Cru23</b:Tag>
    <b:SourceType>DocumentFromInternetSite</b:SourceType>
    <b:Guid>{1C6E2767-AF48-4712-A595-885D6BC7BC39}</b:Guid>
    <b:Title>UK: Police Fail To Investigate The Crime You Reported, So What Next? (30 May 2023)</b:Title>
    <b:Year>2023</b:Year>
    <b:YearAccessed>2023</b:YearAccessed>
    <b:MonthAccessed>11</b:MonthAccessed>
    <b:DayAccessed>12</b:DayAccessed>
    <b:URL>https://www.mondaq.com/uk/crime/1338616/police-fail-to-investigate-the-crime-you-reported-so-what-next-30-may-2023</b:URL>
    <b:Month>07</b:Month>
    <b:Day>07</b:Day>
    <b:Author>
      <b:Author>
        <b:NameList>
          <b:Person>
            <b:Last>Cruz</b:Last>
            <b:Middle>Dela </b:Middle>
            <b:First>Christine </b:First>
          </b:Person>
        </b:NameList>
      </b:Author>
    </b:Author>
    <b:RefOrder>45</b:RefOrder>
  </b:Source>
  <b:Source>
    <b:Tag>Bai23</b:Tag>
    <b:SourceType>InternetSite</b:SourceType>
    <b:Guid>{00742AAC-DCBE-4FC2-870B-8FE3234E9E81}</b:Guid>
    <b:Title>Unconscious Bias: 16 Examples and How to Avoid Them in the Workplace</b:Title>
    <b:Year>2023</b:Year>
    <b:YearAccessed>2023</b:YearAccessed>
    <b:MonthAccessed>11</b:MonthAccessed>
    <b:DayAccessed>05</b:DayAccessed>
    <b:URL>https://builtin.com/diversity-inclusion/unconscious-bias-examples</b:URL>
    <b:Author>
      <b:Author>
        <b:NameList>
          <b:Person>
            <b:Last>Reiners</b:Last>
            <b:First>Bailey</b:First>
          </b:Person>
        </b:NameList>
      </b:Author>
    </b:Author>
    <b:RefOrder>42</b:RefOrder>
  </b:Source>
</b:Sources>
</file>

<file path=customXml/itemProps1.xml><?xml version="1.0" encoding="utf-8"?>
<ds:datastoreItem xmlns:ds="http://schemas.openxmlformats.org/officeDocument/2006/customXml" ds:itemID="{A9BDDF8F-F171-4B9A-95FE-6EC0CE3C5F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9735</TotalTime>
  <Pages>23</Pages>
  <Words>5855</Words>
  <Characters>33374</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Owen (2131881)</dc:creator>
  <cp:keywords/>
  <dc:description/>
  <cp:lastModifiedBy>Richard Owen (2131881)</cp:lastModifiedBy>
  <cp:revision>327</cp:revision>
  <dcterms:created xsi:type="dcterms:W3CDTF">2023-11-07T12:26:00Z</dcterms:created>
  <dcterms:modified xsi:type="dcterms:W3CDTF">2023-12-01T12:27:00Z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0ad5a34994161161e62647f727da563231deeb29bfd9b137ec14e39f46f78d58</vt:lpwstr>
  </property>
</Properties>
</file>