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BFFFE6" w14:textId="3F2988FB" w:rsidR="00492692" w:rsidRPr="004F19DA" w:rsidRDefault="004F19DA" w:rsidP="00EF557D">
      <w:pPr>
        <w:jc w:val="both"/>
        <w:rPr>
          <w:rFonts w:ascii="Arial" w:hAnsi="Arial" w:cs="Arial"/>
          <w:b/>
          <w:bCs/>
          <w:sz w:val="20"/>
          <w:szCs w:val="20"/>
        </w:rPr>
      </w:pPr>
      <w:r>
        <w:rPr>
          <w:rFonts w:ascii="Arial" w:hAnsi="Arial" w:cs="Arial"/>
          <w:b/>
          <w:bCs/>
          <w:sz w:val="20"/>
          <w:szCs w:val="20"/>
        </w:rPr>
        <w:t xml:space="preserve">5C005 - </w:t>
      </w:r>
      <w:r w:rsidR="00E10F81" w:rsidRPr="004F19DA">
        <w:rPr>
          <w:rFonts w:ascii="Arial" w:hAnsi="Arial" w:cs="Arial"/>
          <w:b/>
          <w:bCs/>
          <w:sz w:val="20"/>
          <w:szCs w:val="20"/>
        </w:rPr>
        <w:t xml:space="preserve">Employment Relationship Management </w:t>
      </w:r>
    </w:p>
    <w:p w14:paraId="21E6BE29" w14:textId="2C19F7D9" w:rsidR="00E10F81" w:rsidRDefault="00E10F81" w:rsidP="00EF557D">
      <w:pPr>
        <w:jc w:val="both"/>
      </w:pPr>
    </w:p>
    <w:p w14:paraId="6B630203" w14:textId="341DB39D" w:rsidR="00C24DF0" w:rsidRPr="004F19DA" w:rsidRDefault="00C24DF0" w:rsidP="00EF557D">
      <w:pPr>
        <w:contextualSpacing/>
        <w:jc w:val="both"/>
        <w:rPr>
          <w:rFonts w:ascii="Arial" w:hAnsi="Arial" w:cs="Arial"/>
          <w:b/>
          <w:bCs/>
          <w:sz w:val="20"/>
          <w:szCs w:val="20"/>
        </w:rPr>
      </w:pPr>
      <w:r w:rsidRPr="004F19DA">
        <w:rPr>
          <w:rFonts w:ascii="Arial" w:hAnsi="Arial" w:cs="Arial"/>
          <w:b/>
          <w:bCs/>
          <w:sz w:val="20"/>
          <w:szCs w:val="20"/>
        </w:rPr>
        <w:t>Explain the role of employee voice in relation to engagement and wellbeing, the range of employee voice tools and approaches and how the concept can contribute to the design of better working lives (AC 1.1, 1.3, 1.5).</w:t>
      </w:r>
    </w:p>
    <w:p w14:paraId="3BD5B051" w14:textId="22686817" w:rsidR="00C24DF0" w:rsidRPr="004F19DA" w:rsidRDefault="00C24DF0" w:rsidP="00EF557D">
      <w:pPr>
        <w:jc w:val="both"/>
        <w:rPr>
          <w:rFonts w:ascii="Arial" w:hAnsi="Arial" w:cs="Arial"/>
          <w:sz w:val="20"/>
          <w:szCs w:val="20"/>
        </w:rPr>
      </w:pPr>
    </w:p>
    <w:p w14:paraId="0250084D" w14:textId="77777777" w:rsidR="006B1AB3" w:rsidRPr="004F19DA" w:rsidRDefault="006B1AB3" w:rsidP="00EF557D">
      <w:pPr>
        <w:jc w:val="both"/>
        <w:rPr>
          <w:rFonts w:ascii="Arial" w:hAnsi="Arial" w:cs="Arial"/>
          <w:b/>
          <w:bCs/>
          <w:sz w:val="20"/>
          <w:szCs w:val="20"/>
        </w:rPr>
      </w:pPr>
      <w:r w:rsidRPr="004F19DA">
        <w:rPr>
          <w:rFonts w:ascii="Arial" w:hAnsi="Arial" w:cs="Arial"/>
          <w:b/>
          <w:bCs/>
          <w:sz w:val="20"/>
          <w:szCs w:val="20"/>
        </w:rPr>
        <w:t xml:space="preserve">1.1 Review emerging developments to inform approaches to employee voice and engagement. </w:t>
      </w:r>
    </w:p>
    <w:p w14:paraId="535B1F27" w14:textId="44E17C03" w:rsidR="006B1AB3" w:rsidRPr="00AE0DD4" w:rsidRDefault="00AE0DD4" w:rsidP="00EF557D">
      <w:pPr>
        <w:jc w:val="both"/>
        <w:rPr>
          <w:rFonts w:ascii="Arial" w:hAnsi="Arial" w:cs="Arial"/>
          <w:sz w:val="20"/>
          <w:szCs w:val="20"/>
        </w:rPr>
      </w:pPr>
      <w:r>
        <w:rPr>
          <w:rFonts w:ascii="Arial" w:hAnsi="Arial" w:cs="Arial"/>
          <w:sz w:val="20"/>
          <w:szCs w:val="20"/>
        </w:rPr>
        <w:t>E</w:t>
      </w:r>
      <w:r w:rsidR="004F0F21" w:rsidRPr="00AE0DD4">
        <w:rPr>
          <w:rFonts w:ascii="Arial" w:hAnsi="Arial" w:cs="Arial"/>
          <w:sz w:val="20"/>
          <w:szCs w:val="20"/>
        </w:rPr>
        <w:t>mployees are arguabl</w:t>
      </w:r>
      <w:r>
        <w:rPr>
          <w:rFonts w:ascii="Arial" w:hAnsi="Arial" w:cs="Arial"/>
          <w:sz w:val="20"/>
          <w:szCs w:val="20"/>
        </w:rPr>
        <w:t>y</w:t>
      </w:r>
      <w:r w:rsidR="004F0F21" w:rsidRPr="00AE0DD4">
        <w:rPr>
          <w:rFonts w:ascii="Arial" w:hAnsi="Arial" w:cs="Arial"/>
          <w:sz w:val="20"/>
          <w:szCs w:val="20"/>
        </w:rPr>
        <w:t xml:space="preserve"> the competitive advantage to a company. </w:t>
      </w:r>
      <w:r w:rsidR="00B16AB0" w:rsidRPr="00AE0DD4">
        <w:rPr>
          <w:rFonts w:ascii="Arial" w:hAnsi="Arial" w:cs="Arial"/>
          <w:sz w:val="20"/>
          <w:szCs w:val="20"/>
        </w:rPr>
        <w:t>Therefore,</w:t>
      </w:r>
      <w:r w:rsidR="004E08CF" w:rsidRPr="00AE0DD4">
        <w:rPr>
          <w:rFonts w:ascii="Arial" w:hAnsi="Arial" w:cs="Arial"/>
          <w:sz w:val="20"/>
          <w:szCs w:val="20"/>
        </w:rPr>
        <w:t xml:space="preserve"> Employment Relationship Management (ERM) is pivotal </w:t>
      </w:r>
      <w:r w:rsidR="002E2092" w:rsidRPr="00AE0DD4">
        <w:rPr>
          <w:rFonts w:ascii="Arial" w:hAnsi="Arial" w:cs="Arial"/>
          <w:sz w:val="20"/>
          <w:szCs w:val="20"/>
        </w:rPr>
        <w:t>for the HR department</w:t>
      </w:r>
      <w:r w:rsidR="00EA3513" w:rsidRPr="00AE0DD4">
        <w:rPr>
          <w:rFonts w:ascii="Arial" w:hAnsi="Arial" w:cs="Arial"/>
          <w:sz w:val="20"/>
          <w:szCs w:val="20"/>
        </w:rPr>
        <w:t xml:space="preserve">. Whilst </w:t>
      </w:r>
      <w:r w:rsidR="003B0528" w:rsidRPr="00AE0DD4">
        <w:rPr>
          <w:rFonts w:ascii="Arial" w:hAnsi="Arial" w:cs="Arial"/>
          <w:sz w:val="20"/>
          <w:szCs w:val="20"/>
        </w:rPr>
        <w:t>staff</w:t>
      </w:r>
      <w:r w:rsidR="00120C00" w:rsidRPr="00AE0DD4">
        <w:rPr>
          <w:rFonts w:ascii="Arial" w:hAnsi="Arial" w:cs="Arial"/>
          <w:sz w:val="20"/>
          <w:szCs w:val="20"/>
        </w:rPr>
        <w:t xml:space="preserve"> should be happy and satisfied in their job roles it </w:t>
      </w:r>
      <w:r w:rsidR="000C5ACA" w:rsidRPr="00AE0DD4">
        <w:rPr>
          <w:rFonts w:ascii="Arial" w:hAnsi="Arial" w:cs="Arial"/>
          <w:sz w:val="20"/>
          <w:szCs w:val="20"/>
        </w:rPr>
        <w:t xml:space="preserve">reaches deeper than this; more engaged employees directly </w:t>
      </w:r>
      <w:r w:rsidR="00C9731D" w:rsidRPr="00AE0DD4">
        <w:rPr>
          <w:rFonts w:ascii="Arial" w:hAnsi="Arial" w:cs="Arial"/>
          <w:sz w:val="20"/>
          <w:szCs w:val="20"/>
        </w:rPr>
        <w:t>lead</w:t>
      </w:r>
      <w:r w:rsidR="000C5ACA" w:rsidRPr="00AE0DD4">
        <w:rPr>
          <w:rFonts w:ascii="Arial" w:hAnsi="Arial" w:cs="Arial"/>
          <w:sz w:val="20"/>
          <w:szCs w:val="20"/>
        </w:rPr>
        <w:t xml:space="preserve"> to increased business </w:t>
      </w:r>
      <w:r w:rsidR="00C72203" w:rsidRPr="00AE0DD4">
        <w:rPr>
          <w:rFonts w:ascii="Arial" w:hAnsi="Arial" w:cs="Arial"/>
          <w:sz w:val="20"/>
          <w:szCs w:val="20"/>
        </w:rPr>
        <w:t xml:space="preserve">results. </w:t>
      </w:r>
      <w:r w:rsidR="00833451">
        <w:rPr>
          <w:rFonts w:ascii="Arial" w:hAnsi="Arial" w:cs="Arial"/>
          <w:sz w:val="20"/>
          <w:szCs w:val="20"/>
        </w:rPr>
        <w:t>Likewise, unengaged staff will lead to</w:t>
      </w:r>
      <w:r w:rsidR="00EF1B0D">
        <w:rPr>
          <w:rFonts w:ascii="Arial" w:hAnsi="Arial" w:cs="Arial"/>
          <w:sz w:val="20"/>
          <w:szCs w:val="20"/>
        </w:rPr>
        <w:t xml:space="preserve"> a downturn in </w:t>
      </w:r>
      <w:r w:rsidR="00C9731D">
        <w:rPr>
          <w:rFonts w:ascii="Arial" w:hAnsi="Arial" w:cs="Arial"/>
          <w:sz w:val="20"/>
          <w:szCs w:val="20"/>
        </w:rPr>
        <w:t xml:space="preserve">business results. Sounds simple, but ERM is complex and multifaceted. </w:t>
      </w:r>
    </w:p>
    <w:p w14:paraId="26FC8434" w14:textId="3A0B4078" w:rsidR="00C72203" w:rsidRDefault="006E562F" w:rsidP="00EF557D">
      <w:pPr>
        <w:jc w:val="both"/>
        <w:rPr>
          <w:rFonts w:ascii="Arial" w:hAnsi="Arial" w:cs="Arial"/>
          <w:sz w:val="20"/>
          <w:szCs w:val="20"/>
        </w:rPr>
      </w:pPr>
      <w:r>
        <w:rPr>
          <w:rFonts w:ascii="Arial" w:hAnsi="Arial" w:cs="Arial"/>
          <w:sz w:val="20"/>
          <w:szCs w:val="20"/>
        </w:rPr>
        <w:t xml:space="preserve">Employee engagement does not have just one </w:t>
      </w:r>
      <w:r w:rsidR="00740F2D">
        <w:rPr>
          <w:rFonts w:ascii="Arial" w:hAnsi="Arial" w:cs="Arial"/>
          <w:sz w:val="20"/>
          <w:szCs w:val="20"/>
        </w:rPr>
        <w:t>definition</w:t>
      </w:r>
      <w:r w:rsidR="00424018">
        <w:rPr>
          <w:rFonts w:ascii="Arial" w:hAnsi="Arial" w:cs="Arial"/>
          <w:sz w:val="20"/>
          <w:szCs w:val="20"/>
        </w:rPr>
        <w:t xml:space="preserve">. The CIPD take a </w:t>
      </w:r>
      <w:r w:rsidR="00740F2D">
        <w:rPr>
          <w:rFonts w:ascii="Arial" w:hAnsi="Arial" w:cs="Arial"/>
          <w:sz w:val="20"/>
          <w:szCs w:val="20"/>
        </w:rPr>
        <w:t>three-dimensional</w:t>
      </w:r>
      <w:r w:rsidR="00424018">
        <w:rPr>
          <w:rFonts w:ascii="Arial" w:hAnsi="Arial" w:cs="Arial"/>
          <w:sz w:val="20"/>
          <w:szCs w:val="20"/>
        </w:rPr>
        <w:t xml:space="preserve"> approach </w:t>
      </w:r>
      <w:r w:rsidR="00001994">
        <w:rPr>
          <w:rFonts w:ascii="Arial" w:hAnsi="Arial" w:cs="Arial"/>
          <w:sz w:val="20"/>
          <w:szCs w:val="20"/>
        </w:rPr>
        <w:t xml:space="preserve">to defining. </w:t>
      </w:r>
    </w:p>
    <w:p w14:paraId="636F4A89" w14:textId="705F9108" w:rsidR="00001994" w:rsidRDefault="00001994" w:rsidP="00EF557D">
      <w:pPr>
        <w:jc w:val="both"/>
        <w:rPr>
          <w:rFonts w:ascii="Arial" w:hAnsi="Arial" w:cs="Arial"/>
          <w:sz w:val="20"/>
          <w:szCs w:val="20"/>
        </w:rPr>
      </w:pPr>
      <w:r>
        <w:rPr>
          <w:rFonts w:ascii="Arial" w:hAnsi="Arial" w:cs="Arial"/>
          <w:sz w:val="20"/>
          <w:szCs w:val="20"/>
        </w:rPr>
        <w:t xml:space="preserve">Intellectual engagement </w:t>
      </w:r>
      <w:r w:rsidR="00592C2D">
        <w:rPr>
          <w:rFonts w:ascii="Arial" w:hAnsi="Arial" w:cs="Arial"/>
          <w:sz w:val="20"/>
          <w:szCs w:val="20"/>
        </w:rPr>
        <w:t>–</w:t>
      </w:r>
      <w:r w:rsidR="00740F2D">
        <w:rPr>
          <w:rFonts w:ascii="Arial" w:hAnsi="Arial" w:cs="Arial"/>
          <w:sz w:val="20"/>
          <w:szCs w:val="20"/>
        </w:rPr>
        <w:t xml:space="preserve"> </w:t>
      </w:r>
      <w:r w:rsidR="00592C2D">
        <w:rPr>
          <w:rFonts w:ascii="Arial" w:hAnsi="Arial" w:cs="Arial"/>
          <w:sz w:val="20"/>
          <w:szCs w:val="20"/>
        </w:rPr>
        <w:t xml:space="preserve">Investing time and thoughts into </w:t>
      </w:r>
      <w:r w:rsidR="00BB486D">
        <w:rPr>
          <w:rFonts w:ascii="Arial" w:hAnsi="Arial" w:cs="Arial"/>
          <w:sz w:val="20"/>
          <w:szCs w:val="20"/>
        </w:rPr>
        <w:t>a job and how to do it better</w:t>
      </w:r>
    </w:p>
    <w:p w14:paraId="378DF493" w14:textId="483B1F27" w:rsidR="00001994" w:rsidRDefault="00001994" w:rsidP="00EF557D">
      <w:pPr>
        <w:jc w:val="both"/>
        <w:rPr>
          <w:rFonts w:ascii="Arial" w:hAnsi="Arial" w:cs="Arial"/>
          <w:sz w:val="20"/>
          <w:szCs w:val="20"/>
        </w:rPr>
      </w:pPr>
      <w:r>
        <w:rPr>
          <w:rFonts w:ascii="Arial" w:hAnsi="Arial" w:cs="Arial"/>
          <w:sz w:val="20"/>
          <w:szCs w:val="20"/>
        </w:rPr>
        <w:t xml:space="preserve">Affective engagement </w:t>
      </w:r>
      <w:r w:rsidR="00BB486D">
        <w:rPr>
          <w:rFonts w:ascii="Arial" w:hAnsi="Arial" w:cs="Arial"/>
          <w:sz w:val="20"/>
          <w:szCs w:val="20"/>
        </w:rPr>
        <w:t xml:space="preserve">– Feeling positive about </w:t>
      </w:r>
      <w:r w:rsidR="00F44894">
        <w:rPr>
          <w:rFonts w:ascii="Arial" w:hAnsi="Arial" w:cs="Arial"/>
          <w:sz w:val="20"/>
          <w:szCs w:val="20"/>
        </w:rPr>
        <w:t xml:space="preserve">doing a job good </w:t>
      </w:r>
    </w:p>
    <w:p w14:paraId="1497A929" w14:textId="4E05A1C4" w:rsidR="00001994" w:rsidRDefault="00001994" w:rsidP="00EF557D">
      <w:pPr>
        <w:jc w:val="both"/>
        <w:rPr>
          <w:rFonts w:ascii="Arial" w:hAnsi="Arial" w:cs="Arial"/>
          <w:sz w:val="20"/>
          <w:szCs w:val="20"/>
        </w:rPr>
      </w:pPr>
      <w:r>
        <w:rPr>
          <w:rFonts w:ascii="Arial" w:hAnsi="Arial" w:cs="Arial"/>
          <w:sz w:val="20"/>
          <w:szCs w:val="20"/>
        </w:rPr>
        <w:t xml:space="preserve">Social engagement </w:t>
      </w:r>
      <w:r w:rsidR="00F44894">
        <w:rPr>
          <w:rFonts w:ascii="Arial" w:hAnsi="Arial" w:cs="Arial"/>
          <w:sz w:val="20"/>
          <w:szCs w:val="20"/>
        </w:rPr>
        <w:t>– Actively taking the time to discuss the role and any improvements with others</w:t>
      </w:r>
    </w:p>
    <w:p w14:paraId="5FFD7F25" w14:textId="7DC7FFE7" w:rsidR="002E2092" w:rsidRPr="00EF557D" w:rsidRDefault="00740F2D" w:rsidP="00EF557D">
      <w:pPr>
        <w:jc w:val="both"/>
        <w:rPr>
          <w:rFonts w:ascii="Arial" w:hAnsi="Arial" w:cs="Arial"/>
          <w:sz w:val="20"/>
          <w:szCs w:val="20"/>
        </w:rPr>
      </w:pPr>
      <w:r w:rsidRPr="00EF557D">
        <w:rPr>
          <w:rFonts w:ascii="Arial" w:hAnsi="Arial" w:cs="Arial"/>
          <w:sz w:val="20"/>
          <w:szCs w:val="20"/>
        </w:rPr>
        <w:t xml:space="preserve">A more encompassing definition by David Guest, Professor of Organisational Psychology at Kings College London describes employee engagement as </w:t>
      </w:r>
      <w:r w:rsidR="006A2FB0" w:rsidRPr="00EF557D">
        <w:rPr>
          <w:rFonts w:ascii="Arial" w:hAnsi="Arial" w:cs="Arial"/>
          <w:sz w:val="20"/>
          <w:szCs w:val="20"/>
        </w:rPr>
        <w:t>“A workplace approach designed to ensure that employees are committed to their organisations goals and values, motivated to contribute to organisational success and able at the same time to enhance their own sense of wellbeing”</w:t>
      </w:r>
      <w:r w:rsidR="004D5D96" w:rsidRPr="00EF557D">
        <w:rPr>
          <w:rFonts w:ascii="Arial" w:hAnsi="Arial" w:cs="Arial"/>
          <w:sz w:val="20"/>
          <w:szCs w:val="20"/>
        </w:rPr>
        <w:t xml:space="preserve"> </w:t>
      </w:r>
      <w:sdt>
        <w:sdtPr>
          <w:rPr>
            <w:rFonts w:ascii="Arial" w:hAnsi="Arial" w:cs="Arial"/>
            <w:sz w:val="20"/>
            <w:szCs w:val="20"/>
          </w:rPr>
          <w:id w:val="-838307559"/>
          <w:citation/>
        </w:sdtPr>
        <w:sdtEndPr/>
        <w:sdtContent>
          <w:r w:rsidR="004D5D96" w:rsidRPr="00EF557D">
            <w:rPr>
              <w:rFonts w:ascii="Arial" w:hAnsi="Arial" w:cs="Arial"/>
              <w:sz w:val="20"/>
              <w:szCs w:val="20"/>
            </w:rPr>
            <w:fldChar w:fldCharType="begin"/>
          </w:r>
          <w:r w:rsidR="004D5D96" w:rsidRPr="00EF557D">
            <w:rPr>
              <w:rFonts w:ascii="Arial" w:hAnsi="Arial" w:cs="Arial"/>
              <w:sz w:val="20"/>
              <w:szCs w:val="20"/>
            </w:rPr>
            <w:instrText xml:space="preserve"> CITATION Ins14 \l 2057 </w:instrText>
          </w:r>
          <w:r w:rsidR="004D5D96" w:rsidRPr="00EF557D">
            <w:rPr>
              <w:rFonts w:ascii="Arial" w:hAnsi="Arial" w:cs="Arial"/>
              <w:sz w:val="20"/>
              <w:szCs w:val="20"/>
            </w:rPr>
            <w:fldChar w:fldCharType="separate"/>
          </w:r>
          <w:r w:rsidR="004D5D96" w:rsidRPr="00EF557D">
            <w:rPr>
              <w:rFonts w:ascii="Arial" w:hAnsi="Arial" w:cs="Arial"/>
              <w:sz w:val="20"/>
              <w:szCs w:val="20"/>
            </w:rPr>
            <w:t>(InsightsGroupLtd, 2014)</w:t>
          </w:r>
          <w:r w:rsidR="004D5D96" w:rsidRPr="00EF557D">
            <w:rPr>
              <w:rFonts w:ascii="Arial" w:hAnsi="Arial" w:cs="Arial"/>
              <w:sz w:val="20"/>
              <w:szCs w:val="20"/>
            </w:rPr>
            <w:fldChar w:fldCharType="end"/>
          </w:r>
        </w:sdtContent>
      </w:sdt>
    </w:p>
    <w:p w14:paraId="47FB7AC0" w14:textId="7ED1A509" w:rsidR="00EA2B94" w:rsidRDefault="00E87E4D" w:rsidP="00EF557D">
      <w:pPr>
        <w:jc w:val="both"/>
        <w:rPr>
          <w:rFonts w:ascii="Arial" w:hAnsi="Arial" w:cs="Arial"/>
          <w:sz w:val="20"/>
          <w:szCs w:val="20"/>
        </w:rPr>
      </w:pPr>
      <w:r>
        <w:rPr>
          <w:rFonts w:ascii="Arial" w:hAnsi="Arial" w:cs="Arial"/>
          <w:sz w:val="20"/>
          <w:szCs w:val="20"/>
        </w:rPr>
        <w:t xml:space="preserve">Four clear drivers of engagement </w:t>
      </w:r>
      <w:r w:rsidR="00337EC2">
        <w:rPr>
          <w:rFonts w:ascii="Arial" w:hAnsi="Arial" w:cs="Arial"/>
          <w:sz w:val="20"/>
          <w:szCs w:val="20"/>
        </w:rPr>
        <w:t xml:space="preserve">as described by </w:t>
      </w:r>
      <w:r w:rsidR="00AE48BA">
        <w:rPr>
          <w:rFonts w:ascii="Arial" w:hAnsi="Arial" w:cs="Arial"/>
          <w:sz w:val="20"/>
          <w:szCs w:val="20"/>
        </w:rPr>
        <w:t xml:space="preserve">David </w:t>
      </w:r>
      <w:proofErr w:type="spellStart"/>
      <w:r w:rsidR="00AE48BA">
        <w:rPr>
          <w:rFonts w:ascii="Arial" w:hAnsi="Arial" w:cs="Arial"/>
          <w:sz w:val="20"/>
          <w:szCs w:val="20"/>
        </w:rPr>
        <w:t>MacLoed</w:t>
      </w:r>
      <w:proofErr w:type="spellEnd"/>
      <w:r w:rsidR="00AE48BA">
        <w:rPr>
          <w:rFonts w:ascii="Arial" w:hAnsi="Arial" w:cs="Arial"/>
          <w:sz w:val="20"/>
          <w:szCs w:val="20"/>
        </w:rPr>
        <w:t xml:space="preserve"> </w:t>
      </w:r>
      <w:r w:rsidR="00337EC2">
        <w:rPr>
          <w:rFonts w:ascii="Arial" w:hAnsi="Arial" w:cs="Arial"/>
          <w:sz w:val="20"/>
          <w:szCs w:val="20"/>
        </w:rPr>
        <w:t xml:space="preserve">and </w:t>
      </w:r>
      <w:r w:rsidR="00AE48BA">
        <w:rPr>
          <w:rFonts w:ascii="Arial" w:hAnsi="Arial" w:cs="Arial"/>
          <w:sz w:val="20"/>
          <w:szCs w:val="20"/>
        </w:rPr>
        <w:t>Nita Clarke</w:t>
      </w:r>
      <w:r w:rsidR="00337EC2">
        <w:rPr>
          <w:rFonts w:ascii="Arial" w:hAnsi="Arial" w:cs="Arial"/>
          <w:sz w:val="20"/>
          <w:szCs w:val="20"/>
        </w:rPr>
        <w:t xml:space="preserve"> are essentially ‘lenses’</w:t>
      </w:r>
      <w:r w:rsidR="0007435C">
        <w:rPr>
          <w:rFonts w:ascii="Arial" w:hAnsi="Arial" w:cs="Arial"/>
          <w:sz w:val="20"/>
          <w:szCs w:val="20"/>
        </w:rPr>
        <w:t xml:space="preserve"> to help </w:t>
      </w:r>
      <w:r w:rsidR="00167ECB">
        <w:rPr>
          <w:rFonts w:ascii="Arial" w:hAnsi="Arial" w:cs="Arial"/>
          <w:sz w:val="20"/>
          <w:szCs w:val="20"/>
        </w:rPr>
        <w:t xml:space="preserve">make </w:t>
      </w:r>
      <w:r w:rsidR="00EA2B94">
        <w:rPr>
          <w:rFonts w:ascii="Arial" w:hAnsi="Arial" w:cs="Arial"/>
          <w:sz w:val="20"/>
          <w:szCs w:val="20"/>
        </w:rPr>
        <w:t xml:space="preserve">sense of employee engagement. </w:t>
      </w:r>
    </w:p>
    <w:p w14:paraId="5C9D05CA" w14:textId="7B054CF3" w:rsidR="00EA2B94" w:rsidRDefault="00AD46C2" w:rsidP="00EF557D">
      <w:pPr>
        <w:jc w:val="both"/>
        <w:rPr>
          <w:rFonts w:ascii="Arial" w:hAnsi="Arial" w:cs="Arial"/>
          <w:sz w:val="20"/>
          <w:szCs w:val="20"/>
        </w:rPr>
      </w:pPr>
      <w:r>
        <w:rPr>
          <w:rFonts w:ascii="Arial" w:hAnsi="Arial" w:cs="Arial"/>
          <w:sz w:val="20"/>
          <w:szCs w:val="20"/>
        </w:rPr>
        <w:t xml:space="preserve">Strategic Narrative </w:t>
      </w:r>
      <w:r w:rsidR="0014255E">
        <w:rPr>
          <w:rFonts w:ascii="Arial" w:hAnsi="Arial" w:cs="Arial"/>
          <w:sz w:val="20"/>
          <w:szCs w:val="20"/>
        </w:rPr>
        <w:t>–</w:t>
      </w:r>
      <w:r>
        <w:rPr>
          <w:rFonts w:ascii="Arial" w:hAnsi="Arial" w:cs="Arial"/>
          <w:sz w:val="20"/>
          <w:szCs w:val="20"/>
        </w:rPr>
        <w:t xml:space="preserve"> </w:t>
      </w:r>
      <w:r w:rsidR="0014255E">
        <w:rPr>
          <w:rFonts w:ascii="Arial" w:hAnsi="Arial" w:cs="Arial"/>
          <w:sz w:val="20"/>
          <w:szCs w:val="20"/>
        </w:rPr>
        <w:t>Values</w:t>
      </w:r>
      <w:r w:rsidR="00D9429B">
        <w:rPr>
          <w:rFonts w:ascii="Arial" w:hAnsi="Arial" w:cs="Arial"/>
          <w:sz w:val="20"/>
          <w:szCs w:val="20"/>
        </w:rPr>
        <w:t xml:space="preserve">. </w:t>
      </w:r>
      <w:r w:rsidR="0014255E">
        <w:rPr>
          <w:rFonts w:ascii="Arial" w:hAnsi="Arial" w:cs="Arial"/>
          <w:sz w:val="20"/>
          <w:szCs w:val="20"/>
        </w:rPr>
        <w:t xml:space="preserve">The Vision. By focusing on where the company has come from, where it is now and where </w:t>
      </w:r>
      <w:r w:rsidR="005A01B3">
        <w:rPr>
          <w:rFonts w:ascii="Arial" w:hAnsi="Arial" w:cs="Arial"/>
          <w:sz w:val="20"/>
          <w:szCs w:val="20"/>
        </w:rPr>
        <w:t>it needs to be</w:t>
      </w:r>
      <w:r w:rsidR="003950E2">
        <w:rPr>
          <w:rFonts w:ascii="Arial" w:hAnsi="Arial" w:cs="Arial"/>
          <w:sz w:val="20"/>
          <w:szCs w:val="20"/>
        </w:rPr>
        <w:t xml:space="preserve">. </w:t>
      </w:r>
    </w:p>
    <w:p w14:paraId="503773D7" w14:textId="15D93F42" w:rsidR="00D82394" w:rsidRDefault="00961789" w:rsidP="00EF557D">
      <w:pPr>
        <w:jc w:val="both"/>
        <w:rPr>
          <w:rFonts w:ascii="Arial" w:hAnsi="Arial" w:cs="Arial"/>
          <w:sz w:val="20"/>
          <w:szCs w:val="20"/>
        </w:rPr>
      </w:pPr>
      <w:r>
        <w:rPr>
          <w:rFonts w:ascii="Arial" w:hAnsi="Arial" w:cs="Arial"/>
          <w:sz w:val="20"/>
          <w:szCs w:val="20"/>
        </w:rPr>
        <w:t xml:space="preserve">Engaging Managers – </w:t>
      </w:r>
      <w:r w:rsidR="003356C7">
        <w:rPr>
          <w:rFonts w:ascii="Arial" w:hAnsi="Arial" w:cs="Arial"/>
          <w:sz w:val="20"/>
          <w:szCs w:val="20"/>
        </w:rPr>
        <w:t>Providing a c</w:t>
      </w:r>
      <w:r w:rsidR="00C62CF8">
        <w:rPr>
          <w:rFonts w:ascii="Arial" w:hAnsi="Arial" w:cs="Arial"/>
          <w:sz w:val="20"/>
          <w:szCs w:val="20"/>
        </w:rPr>
        <w:t xml:space="preserve">lear scope of where they fit in within the company. </w:t>
      </w:r>
      <w:r w:rsidR="00BF74D6">
        <w:rPr>
          <w:rFonts w:ascii="Arial" w:hAnsi="Arial" w:cs="Arial"/>
          <w:sz w:val="20"/>
          <w:szCs w:val="20"/>
        </w:rPr>
        <w:t>Listening to their points</w:t>
      </w:r>
      <w:r w:rsidR="003356C7">
        <w:rPr>
          <w:rFonts w:ascii="Arial" w:hAnsi="Arial" w:cs="Arial"/>
          <w:sz w:val="20"/>
          <w:szCs w:val="20"/>
        </w:rPr>
        <w:t xml:space="preserve">, </w:t>
      </w:r>
      <w:r w:rsidR="006B3BE2">
        <w:rPr>
          <w:rFonts w:ascii="Arial" w:hAnsi="Arial" w:cs="Arial"/>
          <w:sz w:val="20"/>
          <w:szCs w:val="20"/>
        </w:rPr>
        <w:t>engaging with them</w:t>
      </w:r>
      <w:r w:rsidR="00D9429B">
        <w:rPr>
          <w:rFonts w:ascii="Arial" w:hAnsi="Arial" w:cs="Arial"/>
          <w:sz w:val="20"/>
          <w:szCs w:val="20"/>
        </w:rPr>
        <w:t xml:space="preserve">. </w:t>
      </w:r>
      <w:r w:rsidR="006B3BE2">
        <w:rPr>
          <w:rFonts w:ascii="Arial" w:hAnsi="Arial" w:cs="Arial"/>
          <w:sz w:val="20"/>
          <w:szCs w:val="20"/>
        </w:rPr>
        <w:t>Development.</w:t>
      </w:r>
      <w:r w:rsidR="003356C7">
        <w:rPr>
          <w:rFonts w:ascii="Arial" w:hAnsi="Arial" w:cs="Arial"/>
          <w:sz w:val="20"/>
          <w:szCs w:val="20"/>
        </w:rPr>
        <w:t xml:space="preserve"> Envolve them </w:t>
      </w:r>
      <w:r w:rsidR="009B08A4">
        <w:rPr>
          <w:rFonts w:ascii="Arial" w:hAnsi="Arial" w:cs="Arial"/>
          <w:sz w:val="20"/>
          <w:szCs w:val="20"/>
        </w:rPr>
        <w:t>strategically</w:t>
      </w:r>
      <w:r w:rsidR="003356C7">
        <w:rPr>
          <w:rFonts w:ascii="Arial" w:hAnsi="Arial" w:cs="Arial"/>
          <w:sz w:val="20"/>
          <w:szCs w:val="20"/>
        </w:rPr>
        <w:t xml:space="preserve"> </w:t>
      </w:r>
      <w:r w:rsidR="009B08A4">
        <w:rPr>
          <w:rFonts w:ascii="Arial" w:hAnsi="Arial" w:cs="Arial"/>
          <w:sz w:val="20"/>
          <w:szCs w:val="20"/>
        </w:rPr>
        <w:t>to ensure</w:t>
      </w:r>
      <w:r w:rsidR="003356C7">
        <w:rPr>
          <w:rFonts w:ascii="Arial" w:hAnsi="Arial" w:cs="Arial"/>
          <w:sz w:val="20"/>
          <w:szCs w:val="20"/>
        </w:rPr>
        <w:t xml:space="preserve"> it aligns with their own vision and values</w:t>
      </w:r>
      <w:r w:rsidR="00A1591D">
        <w:rPr>
          <w:rFonts w:ascii="Arial" w:hAnsi="Arial" w:cs="Arial"/>
          <w:sz w:val="20"/>
          <w:szCs w:val="20"/>
        </w:rPr>
        <w:t xml:space="preserve">. </w:t>
      </w:r>
      <w:r w:rsidR="00D82394">
        <w:rPr>
          <w:rFonts w:ascii="Arial" w:hAnsi="Arial" w:cs="Arial"/>
          <w:sz w:val="20"/>
          <w:szCs w:val="20"/>
        </w:rPr>
        <w:t>Encourag</w:t>
      </w:r>
      <w:r w:rsidR="00A1591D">
        <w:rPr>
          <w:rFonts w:ascii="Arial" w:hAnsi="Arial" w:cs="Arial"/>
          <w:sz w:val="20"/>
          <w:szCs w:val="20"/>
        </w:rPr>
        <w:t>e</w:t>
      </w:r>
      <w:r w:rsidR="00D82394">
        <w:rPr>
          <w:rFonts w:ascii="Arial" w:hAnsi="Arial" w:cs="Arial"/>
          <w:sz w:val="20"/>
          <w:szCs w:val="20"/>
        </w:rPr>
        <w:t xml:space="preserve"> people by acknowledging when they do well not just when they do something wrong. It is also important to address difunctional behaviour. Ignoring the shortcomings will directing demotivate all the workforce. Ensure Managers </w:t>
      </w:r>
      <w:r w:rsidR="000904CC">
        <w:rPr>
          <w:rFonts w:ascii="Arial" w:hAnsi="Arial" w:cs="Arial"/>
          <w:sz w:val="20"/>
          <w:szCs w:val="20"/>
        </w:rPr>
        <w:t xml:space="preserve">and workforce relationships are productive and cohesive in the </w:t>
      </w:r>
      <w:r w:rsidR="006271EE">
        <w:rPr>
          <w:rFonts w:ascii="Arial" w:hAnsi="Arial" w:cs="Arial"/>
          <w:sz w:val="20"/>
          <w:szCs w:val="20"/>
        </w:rPr>
        <w:t>workplace.</w:t>
      </w:r>
    </w:p>
    <w:p w14:paraId="6EA8FE6D" w14:textId="22DBBBC7" w:rsidR="00961789" w:rsidRDefault="00961789" w:rsidP="00EF557D">
      <w:pPr>
        <w:jc w:val="both"/>
        <w:rPr>
          <w:rFonts w:ascii="Arial" w:hAnsi="Arial" w:cs="Arial"/>
          <w:sz w:val="20"/>
          <w:szCs w:val="20"/>
        </w:rPr>
      </w:pPr>
      <w:r>
        <w:rPr>
          <w:rFonts w:ascii="Arial" w:hAnsi="Arial" w:cs="Arial"/>
          <w:sz w:val="20"/>
          <w:szCs w:val="20"/>
        </w:rPr>
        <w:t xml:space="preserve">Employee Voice – </w:t>
      </w:r>
      <w:r w:rsidR="00316A96">
        <w:rPr>
          <w:rFonts w:ascii="Arial" w:hAnsi="Arial" w:cs="Arial"/>
          <w:sz w:val="20"/>
          <w:szCs w:val="20"/>
        </w:rPr>
        <w:t>By listening to employees</w:t>
      </w:r>
      <w:r w:rsidR="00411E46">
        <w:rPr>
          <w:rFonts w:ascii="Arial" w:hAnsi="Arial" w:cs="Arial"/>
          <w:sz w:val="20"/>
          <w:szCs w:val="20"/>
        </w:rPr>
        <w:t xml:space="preserve"> an </w:t>
      </w:r>
      <w:r w:rsidR="005B6511">
        <w:rPr>
          <w:rFonts w:ascii="Arial" w:hAnsi="Arial" w:cs="Arial"/>
          <w:sz w:val="20"/>
          <w:szCs w:val="20"/>
        </w:rPr>
        <w:t>organisation</w:t>
      </w:r>
      <w:r w:rsidR="00411E46">
        <w:rPr>
          <w:rFonts w:ascii="Arial" w:hAnsi="Arial" w:cs="Arial"/>
          <w:sz w:val="20"/>
          <w:szCs w:val="20"/>
        </w:rPr>
        <w:t xml:space="preserve"> will learn to improve on aspects of the business. For instance</w:t>
      </w:r>
      <w:r w:rsidR="005B6511">
        <w:rPr>
          <w:rFonts w:ascii="Arial" w:hAnsi="Arial" w:cs="Arial"/>
          <w:sz w:val="20"/>
          <w:szCs w:val="20"/>
        </w:rPr>
        <w:t>,</w:t>
      </w:r>
      <w:r w:rsidR="00411E46">
        <w:rPr>
          <w:rFonts w:ascii="Arial" w:hAnsi="Arial" w:cs="Arial"/>
          <w:sz w:val="20"/>
          <w:szCs w:val="20"/>
        </w:rPr>
        <w:t xml:space="preserve"> if a </w:t>
      </w:r>
      <w:r w:rsidR="005B6511">
        <w:rPr>
          <w:rFonts w:ascii="Arial" w:hAnsi="Arial" w:cs="Arial"/>
          <w:sz w:val="20"/>
          <w:szCs w:val="20"/>
        </w:rPr>
        <w:t>manufacturing</w:t>
      </w:r>
      <w:r w:rsidR="00411E46">
        <w:rPr>
          <w:rFonts w:ascii="Arial" w:hAnsi="Arial" w:cs="Arial"/>
          <w:sz w:val="20"/>
          <w:szCs w:val="20"/>
        </w:rPr>
        <w:t xml:space="preserve"> line is not producing as it should, poor quality. There is no better person to ask than the person that is tasked to work on th</w:t>
      </w:r>
      <w:r w:rsidR="00431941">
        <w:rPr>
          <w:rFonts w:ascii="Arial" w:hAnsi="Arial" w:cs="Arial"/>
          <w:sz w:val="20"/>
          <w:szCs w:val="20"/>
        </w:rPr>
        <w:t>e</w:t>
      </w:r>
      <w:r w:rsidR="00411E46">
        <w:rPr>
          <w:rFonts w:ascii="Arial" w:hAnsi="Arial" w:cs="Arial"/>
          <w:sz w:val="20"/>
          <w:szCs w:val="20"/>
        </w:rPr>
        <w:t xml:space="preserve"> production line. </w:t>
      </w:r>
      <w:r w:rsidR="003F760D">
        <w:rPr>
          <w:rFonts w:ascii="Arial" w:hAnsi="Arial" w:cs="Arial"/>
          <w:sz w:val="20"/>
          <w:szCs w:val="20"/>
        </w:rPr>
        <w:t>Their</w:t>
      </w:r>
      <w:r w:rsidR="005B6511">
        <w:rPr>
          <w:rFonts w:ascii="Arial" w:hAnsi="Arial" w:cs="Arial"/>
          <w:sz w:val="20"/>
          <w:szCs w:val="20"/>
        </w:rPr>
        <w:t xml:space="preserve"> ideas may not have been thought of at Senior level; it is their job they will know it inside out. Whilst </w:t>
      </w:r>
      <w:r w:rsidR="007B2AF0">
        <w:rPr>
          <w:rFonts w:ascii="Arial" w:hAnsi="Arial" w:cs="Arial"/>
          <w:sz w:val="20"/>
          <w:szCs w:val="20"/>
        </w:rPr>
        <w:t xml:space="preserve">some honest opinions may be hard to hear, they will constructively help the company to grow. </w:t>
      </w:r>
    </w:p>
    <w:p w14:paraId="0109097D" w14:textId="495476B2" w:rsidR="00961789" w:rsidRDefault="00961789" w:rsidP="00EF557D">
      <w:pPr>
        <w:jc w:val="both"/>
        <w:rPr>
          <w:rFonts w:ascii="Arial" w:hAnsi="Arial" w:cs="Arial"/>
          <w:sz w:val="20"/>
          <w:szCs w:val="20"/>
        </w:rPr>
      </w:pPr>
      <w:r>
        <w:rPr>
          <w:rFonts w:ascii="Arial" w:hAnsi="Arial" w:cs="Arial"/>
          <w:sz w:val="20"/>
          <w:szCs w:val="20"/>
        </w:rPr>
        <w:t xml:space="preserve">Organisational Integrity – </w:t>
      </w:r>
      <w:r w:rsidR="001413A4">
        <w:rPr>
          <w:rFonts w:ascii="Arial" w:hAnsi="Arial" w:cs="Arial"/>
          <w:sz w:val="20"/>
          <w:szCs w:val="20"/>
        </w:rPr>
        <w:t xml:space="preserve">Provide clear values and visions for a company. </w:t>
      </w:r>
      <w:r w:rsidR="00B8285E">
        <w:rPr>
          <w:rFonts w:ascii="Arial" w:hAnsi="Arial" w:cs="Arial"/>
          <w:sz w:val="20"/>
          <w:szCs w:val="20"/>
        </w:rPr>
        <w:t xml:space="preserve">Are they consistent with the business and what is happening within the company? They must be aligned </w:t>
      </w:r>
      <w:r w:rsidR="004F5D83">
        <w:rPr>
          <w:rFonts w:ascii="Arial" w:hAnsi="Arial" w:cs="Arial"/>
          <w:sz w:val="20"/>
          <w:szCs w:val="20"/>
        </w:rPr>
        <w:t xml:space="preserve">else trust in the company will not be built. </w:t>
      </w:r>
      <w:r w:rsidR="00836E74">
        <w:rPr>
          <w:rFonts w:ascii="Arial" w:hAnsi="Arial" w:cs="Arial"/>
          <w:sz w:val="20"/>
          <w:szCs w:val="20"/>
        </w:rPr>
        <w:t xml:space="preserve">Create the culture by involving your workforce. </w:t>
      </w:r>
      <w:r w:rsidR="008C19BB">
        <w:rPr>
          <w:rFonts w:ascii="Arial" w:hAnsi="Arial" w:cs="Arial"/>
          <w:sz w:val="20"/>
          <w:szCs w:val="20"/>
        </w:rPr>
        <w:t xml:space="preserve">Values need to be </w:t>
      </w:r>
      <w:r w:rsidR="00B5056B">
        <w:rPr>
          <w:rFonts w:ascii="Arial" w:hAnsi="Arial" w:cs="Arial"/>
          <w:sz w:val="20"/>
          <w:szCs w:val="20"/>
        </w:rPr>
        <w:t xml:space="preserve">adhered to throughout the organisation. </w:t>
      </w:r>
    </w:p>
    <w:p w14:paraId="485A6241" w14:textId="44D7CF10" w:rsidR="00F2545D" w:rsidRDefault="005C41EF" w:rsidP="00EF557D">
      <w:pPr>
        <w:jc w:val="both"/>
        <w:rPr>
          <w:rFonts w:ascii="Arial" w:hAnsi="Arial" w:cs="Arial"/>
          <w:sz w:val="20"/>
          <w:szCs w:val="20"/>
        </w:rPr>
      </w:pPr>
      <w:sdt>
        <w:sdtPr>
          <w:rPr>
            <w:rFonts w:ascii="Arial" w:hAnsi="Arial" w:cs="Arial"/>
            <w:sz w:val="20"/>
            <w:szCs w:val="20"/>
          </w:rPr>
          <w:id w:val="1846900087"/>
          <w:citation/>
        </w:sdtPr>
        <w:sdtEndPr/>
        <w:sdtContent>
          <w:r w:rsidR="00187C2E">
            <w:rPr>
              <w:rFonts w:ascii="Arial" w:hAnsi="Arial" w:cs="Arial"/>
              <w:sz w:val="20"/>
              <w:szCs w:val="20"/>
            </w:rPr>
            <w:fldChar w:fldCharType="begin"/>
          </w:r>
          <w:r w:rsidR="0053231B">
            <w:rPr>
              <w:rFonts w:ascii="Arial" w:hAnsi="Arial" w:cs="Arial"/>
              <w:sz w:val="20"/>
              <w:szCs w:val="20"/>
            </w:rPr>
            <w:instrText xml:space="preserve">CITATION Mac09 \l 2057 </w:instrText>
          </w:r>
          <w:r w:rsidR="00187C2E">
            <w:rPr>
              <w:rFonts w:ascii="Arial" w:hAnsi="Arial" w:cs="Arial"/>
              <w:sz w:val="20"/>
              <w:szCs w:val="20"/>
            </w:rPr>
            <w:fldChar w:fldCharType="separate"/>
          </w:r>
          <w:r w:rsidR="0053231B" w:rsidRPr="0053231B">
            <w:rPr>
              <w:rFonts w:ascii="Arial" w:hAnsi="Arial" w:cs="Arial"/>
              <w:noProof/>
              <w:sz w:val="20"/>
              <w:szCs w:val="20"/>
            </w:rPr>
            <w:t>(MacLoed &amp; Clarke, 2009)</w:t>
          </w:r>
          <w:r w:rsidR="00187C2E">
            <w:rPr>
              <w:rFonts w:ascii="Arial" w:hAnsi="Arial" w:cs="Arial"/>
              <w:sz w:val="20"/>
              <w:szCs w:val="20"/>
            </w:rPr>
            <w:fldChar w:fldCharType="end"/>
          </w:r>
        </w:sdtContent>
      </w:sdt>
    </w:p>
    <w:p w14:paraId="4B36D1DE" w14:textId="364E5C26" w:rsidR="00C643E6" w:rsidRDefault="00C643E6" w:rsidP="00EF557D">
      <w:pPr>
        <w:jc w:val="both"/>
        <w:rPr>
          <w:rFonts w:ascii="Arial" w:hAnsi="Arial" w:cs="Arial"/>
          <w:sz w:val="20"/>
          <w:szCs w:val="20"/>
        </w:rPr>
      </w:pPr>
      <w:r>
        <w:rPr>
          <w:rFonts w:ascii="Arial" w:hAnsi="Arial" w:cs="Arial"/>
          <w:sz w:val="20"/>
          <w:szCs w:val="20"/>
        </w:rPr>
        <w:t xml:space="preserve">Leadership is </w:t>
      </w:r>
      <w:r w:rsidR="00B71006">
        <w:rPr>
          <w:rFonts w:ascii="Arial" w:hAnsi="Arial" w:cs="Arial"/>
          <w:sz w:val="20"/>
          <w:szCs w:val="20"/>
        </w:rPr>
        <w:t>pivotal</w:t>
      </w:r>
      <w:r>
        <w:rPr>
          <w:rFonts w:ascii="Arial" w:hAnsi="Arial" w:cs="Arial"/>
          <w:sz w:val="20"/>
          <w:szCs w:val="20"/>
        </w:rPr>
        <w:t xml:space="preserve"> in employee engagement. A good leader will </w:t>
      </w:r>
      <w:r w:rsidR="004F5865">
        <w:rPr>
          <w:rFonts w:ascii="Arial" w:hAnsi="Arial" w:cs="Arial"/>
          <w:sz w:val="20"/>
          <w:szCs w:val="20"/>
        </w:rPr>
        <w:t xml:space="preserve">have gained trust with all stakeholders within an </w:t>
      </w:r>
      <w:r w:rsidR="006556D3">
        <w:rPr>
          <w:rFonts w:ascii="Arial" w:hAnsi="Arial" w:cs="Arial"/>
          <w:sz w:val="20"/>
          <w:szCs w:val="20"/>
        </w:rPr>
        <w:t>organisation and</w:t>
      </w:r>
      <w:r w:rsidR="004F5865">
        <w:rPr>
          <w:rFonts w:ascii="Arial" w:hAnsi="Arial" w:cs="Arial"/>
          <w:sz w:val="20"/>
          <w:szCs w:val="20"/>
        </w:rPr>
        <w:t xml:space="preserve"> will be able to </w:t>
      </w:r>
      <w:r w:rsidR="00B71006">
        <w:rPr>
          <w:rFonts w:ascii="Arial" w:hAnsi="Arial" w:cs="Arial"/>
          <w:sz w:val="20"/>
          <w:szCs w:val="20"/>
        </w:rPr>
        <w:t>engage with employees positively to drive change.</w:t>
      </w:r>
      <w:r w:rsidR="006556D3">
        <w:rPr>
          <w:rFonts w:ascii="Arial" w:hAnsi="Arial" w:cs="Arial"/>
          <w:sz w:val="20"/>
          <w:szCs w:val="20"/>
        </w:rPr>
        <w:t xml:space="preserve"> </w:t>
      </w:r>
    </w:p>
    <w:p w14:paraId="544DA345" w14:textId="7415CC35" w:rsidR="00414095" w:rsidRDefault="00045C9F" w:rsidP="00EF557D">
      <w:pPr>
        <w:jc w:val="both"/>
        <w:rPr>
          <w:rFonts w:ascii="Arial" w:hAnsi="Arial" w:cs="Arial"/>
          <w:sz w:val="20"/>
          <w:szCs w:val="20"/>
        </w:rPr>
      </w:pPr>
      <w:r>
        <w:rPr>
          <w:rFonts w:ascii="Arial" w:hAnsi="Arial" w:cs="Arial"/>
          <w:sz w:val="20"/>
          <w:szCs w:val="20"/>
        </w:rPr>
        <w:lastRenderedPageBreak/>
        <w:t>S</w:t>
      </w:r>
      <w:r w:rsidR="00792180">
        <w:rPr>
          <w:rFonts w:ascii="Arial" w:hAnsi="Arial" w:cs="Arial"/>
          <w:sz w:val="20"/>
          <w:szCs w:val="20"/>
        </w:rPr>
        <w:t>ocial media</w:t>
      </w:r>
      <w:r w:rsidR="00667034">
        <w:rPr>
          <w:rFonts w:ascii="Arial" w:hAnsi="Arial" w:cs="Arial"/>
          <w:sz w:val="20"/>
          <w:szCs w:val="20"/>
        </w:rPr>
        <w:t xml:space="preserve"> al</w:t>
      </w:r>
      <w:r w:rsidR="00535A71">
        <w:rPr>
          <w:rFonts w:ascii="Arial" w:hAnsi="Arial" w:cs="Arial"/>
          <w:sz w:val="20"/>
          <w:szCs w:val="20"/>
        </w:rPr>
        <w:t>low ideas and opinions to be</w:t>
      </w:r>
      <w:r w:rsidR="00563EF7">
        <w:rPr>
          <w:rFonts w:ascii="Arial" w:hAnsi="Arial" w:cs="Arial"/>
          <w:sz w:val="20"/>
          <w:szCs w:val="20"/>
        </w:rPr>
        <w:t xml:space="preserve"> communicated freely</w:t>
      </w:r>
      <w:r w:rsidR="000E2649">
        <w:rPr>
          <w:rFonts w:ascii="Arial" w:hAnsi="Arial" w:cs="Arial"/>
          <w:sz w:val="20"/>
          <w:szCs w:val="20"/>
        </w:rPr>
        <w:t xml:space="preserve">. </w:t>
      </w:r>
      <w:r>
        <w:rPr>
          <w:rFonts w:ascii="Arial" w:hAnsi="Arial" w:cs="Arial"/>
          <w:sz w:val="20"/>
          <w:szCs w:val="20"/>
        </w:rPr>
        <w:t>It</w:t>
      </w:r>
      <w:r w:rsidR="000E28BA">
        <w:rPr>
          <w:rFonts w:ascii="Arial" w:hAnsi="Arial" w:cs="Arial"/>
          <w:sz w:val="20"/>
          <w:szCs w:val="20"/>
        </w:rPr>
        <w:t xml:space="preserve"> has very much superseded the standard survey and feedback form. </w:t>
      </w:r>
      <w:r w:rsidR="00D9117A">
        <w:rPr>
          <w:rFonts w:ascii="Arial" w:hAnsi="Arial" w:cs="Arial"/>
          <w:sz w:val="20"/>
          <w:szCs w:val="20"/>
        </w:rPr>
        <w:t xml:space="preserve">It is important to note </w:t>
      </w:r>
      <w:r w:rsidR="00FF48AD">
        <w:rPr>
          <w:rFonts w:ascii="Arial" w:hAnsi="Arial" w:cs="Arial"/>
          <w:sz w:val="20"/>
          <w:szCs w:val="20"/>
        </w:rPr>
        <w:t>however, t</w:t>
      </w:r>
      <w:r w:rsidR="00D9117A">
        <w:rPr>
          <w:rFonts w:ascii="Arial" w:hAnsi="Arial" w:cs="Arial"/>
          <w:sz w:val="20"/>
          <w:szCs w:val="20"/>
        </w:rPr>
        <w:t>hat social media can often be a tool for negative interaction and somewhat damaging to businesses. For instance, a disgruntled employee can easily vent their frustrations on social media. Once posted it is almost impossible to retract.</w:t>
      </w:r>
    </w:p>
    <w:p w14:paraId="62DDFE1F" w14:textId="2336339D" w:rsidR="00D9117A" w:rsidRDefault="00657296" w:rsidP="00EF557D">
      <w:pPr>
        <w:jc w:val="both"/>
        <w:rPr>
          <w:rFonts w:ascii="Arial" w:hAnsi="Arial" w:cs="Arial"/>
          <w:sz w:val="20"/>
          <w:szCs w:val="20"/>
        </w:rPr>
      </w:pPr>
      <w:r>
        <w:rPr>
          <w:rFonts w:ascii="Arial" w:hAnsi="Arial" w:cs="Arial"/>
          <w:sz w:val="20"/>
          <w:szCs w:val="20"/>
        </w:rPr>
        <w:t xml:space="preserve">Employee engaged </w:t>
      </w:r>
      <w:r w:rsidR="005D7496">
        <w:rPr>
          <w:rFonts w:ascii="Arial" w:hAnsi="Arial" w:cs="Arial"/>
          <w:sz w:val="20"/>
          <w:szCs w:val="20"/>
        </w:rPr>
        <w:t xml:space="preserve">surveys will provide a good insight into the </w:t>
      </w:r>
      <w:r w:rsidR="00490C10">
        <w:rPr>
          <w:rFonts w:ascii="Arial" w:hAnsi="Arial" w:cs="Arial"/>
          <w:sz w:val="20"/>
          <w:szCs w:val="20"/>
        </w:rPr>
        <w:t xml:space="preserve">thoughts of </w:t>
      </w:r>
      <w:r w:rsidR="00F63CDA">
        <w:rPr>
          <w:rFonts w:ascii="Arial" w:hAnsi="Arial" w:cs="Arial"/>
          <w:sz w:val="20"/>
          <w:szCs w:val="20"/>
        </w:rPr>
        <w:t>employees</w:t>
      </w:r>
      <w:r w:rsidR="00490C10">
        <w:rPr>
          <w:rFonts w:ascii="Arial" w:hAnsi="Arial" w:cs="Arial"/>
          <w:sz w:val="20"/>
          <w:szCs w:val="20"/>
        </w:rPr>
        <w:t xml:space="preserve">. </w:t>
      </w:r>
      <w:r w:rsidR="00F63CDA">
        <w:rPr>
          <w:rFonts w:ascii="Arial" w:hAnsi="Arial" w:cs="Arial"/>
          <w:sz w:val="20"/>
          <w:szCs w:val="20"/>
        </w:rPr>
        <w:t>Anonymous</w:t>
      </w:r>
      <w:r w:rsidR="008C077D">
        <w:rPr>
          <w:rFonts w:ascii="Arial" w:hAnsi="Arial" w:cs="Arial"/>
          <w:sz w:val="20"/>
          <w:szCs w:val="20"/>
        </w:rPr>
        <w:t xml:space="preserve"> surveys</w:t>
      </w:r>
      <w:r w:rsidR="00490C10">
        <w:rPr>
          <w:rFonts w:ascii="Arial" w:hAnsi="Arial" w:cs="Arial"/>
          <w:sz w:val="20"/>
          <w:szCs w:val="20"/>
        </w:rPr>
        <w:t xml:space="preserve">, </w:t>
      </w:r>
      <w:r w:rsidR="00F63CDA">
        <w:rPr>
          <w:rFonts w:ascii="Arial" w:hAnsi="Arial" w:cs="Arial"/>
          <w:sz w:val="20"/>
          <w:szCs w:val="20"/>
        </w:rPr>
        <w:t>businesses</w:t>
      </w:r>
      <w:r w:rsidR="00490C10">
        <w:rPr>
          <w:rFonts w:ascii="Arial" w:hAnsi="Arial" w:cs="Arial"/>
          <w:sz w:val="20"/>
          <w:szCs w:val="20"/>
        </w:rPr>
        <w:t xml:space="preserve"> may find </w:t>
      </w:r>
      <w:r w:rsidR="00F57C6F">
        <w:rPr>
          <w:rFonts w:ascii="Arial" w:hAnsi="Arial" w:cs="Arial"/>
          <w:sz w:val="20"/>
          <w:szCs w:val="20"/>
        </w:rPr>
        <w:t xml:space="preserve">more honest feedback will be provided. </w:t>
      </w:r>
      <w:r w:rsidR="008C077D">
        <w:rPr>
          <w:rFonts w:ascii="Arial" w:hAnsi="Arial" w:cs="Arial"/>
          <w:sz w:val="20"/>
          <w:szCs w:val="20"/>
        </w:rPr>
        <w:t>It</w:t>
      </w:r>
      <w:r w:rsidR="00F57C6F">
        <w:rPr>
          <w:rFonts w:ascii="Arial" w:hAnsi="Arial" w:cs="Arial"/>
          <w:sz w:val="20"/>
          <w:szCs w:val="20"/>
        </w:rPr>
        <w:t xml:space="preserve"> is important to ensure that surveys are </w:t>
      </w:r>
      <w:r w:rsidR="00834C9D">
        <w:rPr>
          <w:rFonts w:ascii="Arial" w:hAnsi="Arial" w:cs="Arial"/>
          <w:sz w:val="20"/>
          <w:szCs w:val="20"/>
        </w:rPr>
        <w:t>looked at and the outcomes of such surveys are fed back to the workforce</w:t>
      </w:r>
      <w:r w:rsidR="00E066C2">
        <w:rPr>
          <w:rFonts w:ascii="Arial" w:hAnsi="Arial" w:cs="Arial"/>
          <w:sz w:val="20"/>
          <w:szCs w:val="20"/>
        </w:rPr>
        <w:t>. Whether the feedback be in favour of the workforce or not, it is important to provide</w:t>
      </w:r>
      <w:r w:rsidR="00EC75EA">
        <w:rPr>
          <w:rFonts w:ascii="Arial" w:hAnsi="Arial" w:cs="Arial"/>
          <w:sz w:val="20"/>
          <w:szCs w:val="20"/>
        </w:rPr>
        <w:t xml:space="preserve"> reasoning</w:t>
      </w:r>
      <w:r w:rsidR="00E066C2">
        <w:rPr>
          <w:rFonts w:ascii="Arial" w:hAnsi="Arial" w:cs="Arial"/>
          <w:sz w:val="20"/>
          <w:szCs w:val="20"/>
        </w:rPr>
        <w:t xml:space="preserve">. Else </w:t>
      </w:r>
      <w:r w:rsidR="00F63CDA">
        <w:rPr>
          <w:rFonts w:ascii="Arial" w:hAnsi="Arial" w:cs="Arial"/>
          <w:sz w:val="20"/>
          <w:szCs w:val="20"/>
        </w:rPr>
        <w:t xml:space="preserve">they will </w:t>
      </w:r>
      <w:r w:rsidR="00EC75EA">
        <w:rPr>
          <w:rFonts w:ascii="Arial" w:hAnsi="Arial" w:cs="Arial"/>
          <w:sz w:val="20"/>
          <w:szCs w:val="20"/>
        </w:rPr>
        <w:t xml:space="preserve">simply </w:t>
      </w:r>
      <w:r w:rsidR="00F63CDA">
        <w:rPr>
          <w:rFonts w:ascii="Arial" w:hAnsi="Arial" w:cs="Arial"/>
          <w:sz w:val="20"/>
          <w:szCs w:val="20"/>
        </w:rPr>
        <w:t xml:space="preserve">serve as a demotivator to staff and completion of further surveys will be avoided, as the workforce will not feel heard. </w:t>
      </w:r>
    </w:p>
    <w:p w14:paraId="5E7958D0" w14:textId="51F6476C" w:rsidR="003E265F" w:rsidRPr="004D5D96" w:rsidRDefault="00203213" w:rsidP="00EF557D">
      <w:pPr>
        <w:jc w:val="both"/>
        <w:rPr>
          <w:rFonts w:ascii="Arial" w:hAnsi="Arial" w:cs="Arial"/>
          <w:sz w:val="20"/>
          <w:szCs w:val="20"/>
        </w:rPr>
      </w:pPr>
      <w:r>
        <w:rPr>
          <w:rFonts w:ascii="Arial" w:hAnsi="Arial" w:cs="Arial"/>
          <w:sz w:val="20"/>
          <w:szCs w:val="20"/>
        </w:rPr>
        <w:t xml:space="preserve">Employee wellbeing and </w:t>
      </w:r>
      <w:r w:rsidR="00B145CF">
        <w:rPr>
          <w:rFonts w:ascii="Arial" w:hAnsi="Arial" w:cs="Arial"/>
          <w:sz w:val="20"/>
          <w:szCs w:val="20"/>
        </w:rPr>
        <w:t xml:space="preserve">engagement are reciprocal. </w:t>
      </w:r>
      <w:r w:rsidR="004C4A7B">
        <w:rPr>
          <w:rFonts w:ascii="Arial" w:hAnsi="Arial" w:cs="Arial"/>
          <w:sz w:val="20"/>
          <w:szCs w:val="20"/>
        </w:rPr>
        <w:t>Maslow</w:t>
      </w:r>
      <w:r w:rsidR="00EE5FB4">
        <w:rPr>
          <w:rFonts w:ascii="Arial" w:hAnsi="Arial" w:cs="Arial"/>
          <w:sz w:val="20"/>
          <w:szCs w:val="20"/>
        </w:rPr>
        <w:t xml:space="preserve"> </w:t>
      </w:r>
      <w:r w:rsidR="00EE5FB4" w:rsidRPr="00751067">
        <w:rPr>
          <w:rFonts w:ascii="Arial" w:hAnsi="Arial" w:cs="Arial"/>
          <w:sz w:val="20"/>
          <w:szCs w:val="20"/>
        </w:rPr>
        <w:t xml:space="preserve">devised a theory that humans naturally partake in tasks based on their motivational </w:t>
      </w:r>
      <w:r w:rsidR="00D12F79" w:rsidRPr="00751067">
        <w:rPr>
          <w:rFonts w:ascii="Arial" w:hAnsi="Arial" w:cs="Arial"/>
          <w:sz w:val="20"/>
          <w:szCs w:val="20"/>
        </w:rPr>
        <w:t>stage.</w:t>
      </w:r>
      <w:r w:rsidR="00EE5FB4" w:rsidRPr="00751067">
        <w:rPr>
          <w:rFonts w:ascii="Arial" w:hAnsi="Arial" w:cs="Arial"/>
          <w:sz w:val="20"/>
          <w:szCs w:val="20"/>
        </w:rPr>
        <w:t xml:space="preserve"> </w:t>
      </w:r>
      <w:r w:rsidR="00E576F6" w:rsidRPr="00751067">
        <w:rPr>
          <w:rFonts w:ascii="Arial" w:hAnsi="Arial" w:cs="Arial"/>
          <w:sz w:val="20"/>
          <w:szCs w:val="20"/>
        </w:rPr>
        <w:t>However,</w:t>
      </w:r>
      <w:r w:rsidR="00EE5FB4" w:rsidRPr="00751067">
        <w:rPr>
          <w:rFonts w:ascii="Arial" w:hAnsi="Arial" w:cs="Arial"/>
          <w:sz w:val="20"/>
          <w:szCs w:val="20"/>
        </w:rPr>
        <w:t xml:space="preserve"> if they are not engaged and do not feel </w:t>
      </w:r>
      <w:r w:rsidR="00BC4B40" w:rsidRPr="00751067">
        <w:rPr>
          <w:rFonts w:ascii="Arial" w:hAnsi="Arial" w:cs="Arial"/>
          <w:sz w:val="20"/>
          <w:szCs w:val="20"/>
        </w:rPr>
        <w:t xml:space="preserve">heard then they will not be </w:t>
      </w:r>
      <w:r w:rsidR="00E576F6" w:rsidRPr="00751067">
        <w:rPr>
          <w:rFonts w:ascii="Arial" w:hAnsi="Arial" w:cs="Arial"/>
          <w:sz w:val="20"/>
          <w:szCs w:val="20"/>
        </w:rPr>
        <w:t>motivated,</w:t>
      </w:r>
      <w:r w:rsidR="00BC4B40" w:rsidRPr="00751067">
        <w:rPr>
          <w:rFonts w:ascii="Arial" w:hAnsi="Arial" w:cs="Arial"/>
          <w:sz w:val="20"/>
          <w:szCs w:val="20"/>
        </w:rPr>
        <w:t xml:space="preserve"> and their wellbeing will suffer. </w:t>
      </w:r>
      <w:r w:rsidR="00E576F6" w:rsidRPr="00751067">
        <w:rPr>
          <w:rFonts w:ascii="Arial" w:hAnsi="Arial" w:cs="Arial"/>
          <w:sz w:val="20"/>
          <w:szCs w:val="20"/>
        </w:rPr>
        <w:t>Likewise,</w:t>
      </w:r>
      <w:r w:rsidR="00BC4B40" w:rsidRPr="00751067">
        <w:rPr>
          <w:rFonts w:ascii="Arial" w:hAnsi="Arial" w:cs="Arial"/>
          <w:sz w:val="20"/>
          <w:szCs w:val="20"/>
        </w:rPr>
        <w:t xml:space="preserve"> Hertzberg looked at the engagement of wellbeing and engag</w:t>
      </w:r>
      <w:r w:rsidR="000004C0">
        <w:rPr>
          <w:rFonts w:ascii="Arial" w:hAnsi="Arial" w:cs="Arial"/>
          <w:sz w:val="20"/>
          <w:szCs w:val="20"/>
        </w:rPr>
        <w:t>ement</w:t>
      </w:r>
      <w:r w:rsidR="00BC4B40" w:rsidRPr="00751067">
        <w:rPr>
          <w:rFonts w:ascii="Arial" w:hAnsi="Arial" w:cs="Arial"/>
          <w:sz w:val="20"/>
          <w:szCs w:val="20"/>
        </w:rPr>
        <w:t xml:space="preserve"> in work. Motivators and Demotivators. </w:t>
      </w:r>
      <w:r w:rsidR="00E576F6" w:rsidRPr="00751067">
        <w:rPr>
          <w:rFonts w:ascii="Arial" w:hAnsi="Arial" w:cs="Arial"/>
          <w:sz w:val="20"/>
          <w:szCs w:val="20"/>
        </w:rPr>
        <w:t xml:space="preserve">If someone has personal issues or not motivated in work, their engagement will decline affecting their productivity within the business. </w:t>
      </w:r>
      <w:sdt>
        <w:sdtPr>
          <w:rPr>
            <w:rFonts w:ascii="Arial" w:hAnsi="Arial" w:cs="Arial"/>
            <w:sz w:val="20"/>
            <w:szCs w:val="20"/>
          </w:rPr>
          <w:id w:val="-1398117645"/>
          <w:citation/>
        </w:sdtPr>
        <w:sdtEndPr/>
        <w:sdtContent>
          <w:r w:rsidR="00D12F79" w:rsidRPr="00751067">
            <w:rPr>
              <w:rFonts w:ascii="Arial" w:hAnsi="Arial" w:cs="Arial"/>
              <w:sz w:val="20"/>
              <w:szCs w:val="20"/>
            </w:rPr>
            <w:fldChar w:fldCharType="begin"/>
          </w:r>
          <w:r w:rsidR="00D12F79" w:rsidRPr="00751067">
            <w:rPr>
              <w:rFonts w:ascii="Arial" w:hAnsi="Arial" w:cs="Arial"/>
              <w:sz w:val="20"/>
              <w:szCs w:val="20"/>
            </w:rPr>
            <w:instrText xml:space="preserve"> CITATION Wal20 \l 2057 </w:instrText>
          </w:r>
          <w:r w:rsidR="00D12F79" w:rsidRPr="00751067">
            <w:rPr>
              <w:rFonts w:ascii="Arial" w:hAnsi="Arial" w:cs="Arial"/>
              <w:sz w:val="20"/>
              <w:szCs w:val="20"/>
            </w:rPr>
            <w:fldChar w:fldCharType="separate"/>
          </w:r>
          <w:r w:rsidR="00D12F79" w:rsidRPr="00751067">
            <w:rPr>
              <w:rFonts w:ascii="Arial" w:hAnsi="Arial" w:cs="Arial"/>
              <w:sz w:val="20"/>
              <w:szCs w:val="20"/>
            </w:rPr>
            <w:t>(Walker &amp; J E Miller , 2020)</w:t>
          </w:r>
          <w:r w:rsidR="00D12F79" w:rsidRPr="00751067">
            <w:rPr>
              <w:rFonts w:ascii="Arial" w:hAnsi="Arial" w:cs="Arial"/>
              <w:sz w:val="20"/>
              <w:szCs w:val="20"/>
            </w:rPr>
            <w:fldChar w:fldCharType="end"/>
          </w:r>
        </w:sdtContent>
      </w:sdt>
    </w:p>
    <w:p w14:paraId="0DFD2EF2" w14:textId="3848DF45" w:rsidR="00E23A9C" w:rsidRPr="00751067" w:rsidRDefault="003E17EA" w:rsidP="00EF557D">
      <w:pPr>
        <w:widowControl w:val="0"/>
        <w:tabs>
          <w:tab w:val="left" w:pos="220"/>
          <w:tab w:val="left" w:pos="720"/>
        </w:tabs>
        <w:autoSpaceDE w:val="0"/>
        <w:autoSpaceDN w:val="0"/>
        <w:adjustRightInd w:val="0"/>
        <w:jc w:val="both"/>
        <w:rPr>
          <w:rFonts w:ascii="Arial" w:hAnsi="Arial" w:cs="Arial"/>
          <w:sz w:val="20"/>
          <w:szCs w:val="20"/>
        </w:rPr>
      </w:pPr>
      <w:r>
        <w:rPr>
          <w:rFonts w:ascii="Arial" w:hAnsi="Arial" w:cs="Arial"/>
          <w:sz w:val="20"/>
          <w:szCs w:val="20"/>
        </w:rPr>
        <w:t xml:space="preserve">Indirect </w:t>
      </w:r>
      <w:r w:rsidR="006C1B19">
        <w:rPr>
          <w:rFonts w:ascii="Arial" w:hAnsi="Arial" w:cs="Arial"/>
          <w:sz w:val="20"/>
          <w:szCs w:val="20"/>
        </w:rPr>
        <w:t xml:space="preserve">voice is best described as a communal voice for a collective of people, such as a trade union. </w:t>
      </w:r>
      <w:r w:rsidR="00553B55">
        <w:rPr>
          <w:rFonts w:ascii="Arial" w:hAnsi="Arial" w:cs="Arial"/>
          <w:sz w:val="20"/>
          <w:szCs w:val="20"/>
        </w:rPr>
        <w:t>Direct is that of individuals who are heard indi</w:t>
      </w:r>
      <w:r w:rsidR="003F097A">
        <w:rPr>
          <w:rFonts w:ascii="Arial" w:hAnsi="Arial" w:cs="Arial"/>
          <w:sz w:val="20"/>
          <w:szCs w:val="20"/>
        </w:rPr>
        <w:t>vid</w:t>
      </w:r>
      <w:r w:rsidR="00553B55">
        <w:rPr>
          <w:rFonts w:ascii="Arial" w:hAnsi="Arial" w:cs="Arial"/>
          <w:sz w:val="20"/>
          <w:szCs w:val="20"/>
        </w:rPr>
        <w:t>ually by their employer</w:t>
      </w:r>
      <w:r w:rsidR="00261BB5">
        <w:rPr>
          <w:rFonts w:ascii="Arial" w:hAnsi="Arial" w:cs="Arial"/>
          <w:sz w:val="20"/>
          <w:szCs w:val="20"/>
        </w:rPr>
        <w:t>.</w:t>
      </w:r>
      <w:r w:rsidR="00D74472">
        <w:rPr>
          <w:rFonts w:ascii="Arial" w:hAnsi="Arial" w:cs="Arial"/>
          <w:sz w:val="20"/>
          <w:szCs w:val="20"/>
        </w:rPr>
        <w:t xml:space="preserve"> </w:t>
      </w:r>
      <w:r w:rsidR="00261BB5">
        <w:rPr>
          <w:rFonts w:ascii="Arial" w:hAnsi="Arial" w:cs="Arial"/>
          <w:sz w:val="20"/>
          <w:szCs w:val="20"/>
        </w:rPr>
        <w:t>M</w:t>
      </w:r>
      <w:r w:rsidR="00900844">
        <w:rPr>
          <w:rFonts w:ascii="Arial" w:hAnsi="Arial" w:cs="Arial"/>
          <w:sz w:val="20"/>
          <w:szCs w:val="20"/>
        </w:rPr>
        <w:t>atters that directly affect them</w:t>
      </w:r>
      <w:r w:rsidR="00261BB5">
        <w:rPr>
          <w:rFonts w:ascii="Arial" w:hAnsi="Arial" w:cs="Arial"/>
          <w:sz w:val="20"/>
          <w:szCs w:val="20"/>
        </w:rPr>
        <w:t>;</w:t>
      </w:r>
      <w:r w:rsidR="00900844">
        <w:rPr>
          <w:rFonts w:ascii="Arial" w:hAnsi="Arial" w:cs="Arial"/>
          <w:sz w:val="20"/>
          <w:szCs w:val="20"/>
        </w:rPr>
        <w:t xml:space="preserve"> taking time to listen to them is essential in engagement and trust of the employee. </w:t>
      </w:r>
      <w:r w:rsidR="00E32E40">
        <w:rPr>
          <w:rFonts w:ascii="Arial" w:hAnsi="Arial" w:cs="Arial"/>
          <w:sz w:val="20"/>
          <w:szCs w:val="20"/>
        </w:rPr>
        <w:t>As the gig economy grows whilst still important, employee voice is becom</w:t>
      </w:r>
      <w:r w:rsidR="00261BB5">
        <w:rPr>
          <w:rFonts w:ascii="Arial" w:hAnsi="Arial" w:cs="Arial"/>
          <w:sz w:val="20"/>
          <w:szCs w:val="20"/>
        </w:rPr>
        <w:t>ing</w:t>
      </w:r>
      <w:r w:rsidR="00E32E40">
        <w:rPr>
          <w:rFonts w:ascii="Arial" w:hAnsi="Arial" w:cs="Arial"/>
          <w:sz w:val="20"/>
          <w:szCs w:val="20"/>
        </w:rPr>
        <w:t xml:space="preserve"> more diverse. </w:t>
      </w:r>
      <w:r w:rsidR="00642AE8">
        <w:rPr>
          <w:rFonts w:ascii="Arial" w:hAnsi="Arial" w:cs="Arial"/>
          <w:sz w:val="20"/>
          <w:szCs w:val="20"/>
        </w:rPr>
        <w:t xml:space="preserve">Part time workers and contractors are in fact integral to many organisations, yet previously have not had their voice heard. </w:t>
      </w:r>
    </w:p>
    <w:p w14:paraId="13BD335B" w14:textId="77777777" w:rsidR="006B1AB3" w:rsidRDefault="006B1AB3" w:rsidP="006B1AB3">
      <w:pPr>
        <w:rPr>
          <w:rFonts w:ascii="Arial" w:hAnsi="Arial" w:cs="Arial"/>
          <w:sz w:val="16"/>
          <w:szCs w:val="16"/>
        </w:rPr>
      </w:pPr>
    </w:p>
    <w:p w14:paraId="5C67F61C" w14:textId="77777777" w:rsidR="006B1AB3" w:rsidRPr="004F19DA" w:rsidRDefault="006B1AB3" w:rsidP="00535E3F">
      <w:pPr>
        <w:jc w:val="both"/>
        <w:rPr>
          <w:rFonts w:ascii="Arial" w:hAnsi="Arial" w:cs="Arial"/>
          <w:b/>
          <w:bCs/>
          <w:sz w:val="20"/>
          <w:szCs w:val="20"/>
        </w:rPr>
      </w:pPr>
      <w:r w:rsidRPr="004F19DA">
        <w:rPr>
          <w:rFonts w:ascii="Arial" w:hAnsi="Arial" w:cs="Arial"/>
          <w:b/>
          <w:bCs/>
          <w:sz w:val="20"/>
          <w:szCs w:val="20"/>
        </w:rPr>
        <w:t xml:space="preserve">1.3 Assess a range of employee voice tools and approaches to drive employee engagement.  </w:t>
      </w:r>
    </w:p>
    <w:p w14:paraId="192B8199" w14:textId="77777777" w:rsidR="00CD30F0" w:rsidRDefault="00817E4D" w:rsidP="00535E3F">
      <w:pPr>
        <w:jc w:val="both"/>
        <w:rPr>
          <w:rFonts w:ascii="Arial" w:hAnsi="Arial" w:cs="Arial"/>
          <w:sz w:val="20"/>
          <w:szCs w:val="20"/>
        </w:rPr>
      </w:pPr>
      <w:r w:rsidRPr="00D60187">
        <w:rPr>
          <w:rFonts w:ascii="Arial" w:hAnsi="Arial" w:cs="Arial"/>
          <w:sz w:val="20"/>
          <w:szCs w:val="20"/>
        </w:rPr>
        <w:t xml:space="preserve">Since 2019, COVID has </w:t>
      </w:r>
      <w:r w:rsidR="00141235" w:rsidRPr="00D60187">
        <w:rPr>
          <w:rFonts w:ascii="Arial" w:hAnsi="Arial" w:cs="Arial"/>
          <w:sz w:val="20"/>
          <w:szCs w:val="20"/>
        </w:rPr>
        <w:t>dispersed the office environment as we knew it. With employees now working from home and many companies not looking to return to the pre pandemic working environment it is every more important to engage employees and to keep them motivated.</w:t>
      </w:r>
      <w:r w:rsidR="00D60187">
        <w:rPr>
          <w:rFonts w:ascii="Arial" w:hAnsi="Arial" w:cs="Arial"/>
          <w:sz w:val="20"/>
          <w:szCs w:val="20"/>
        </w:rPr>
        <w:t xml:space="preserve"> </w:t>
      </w:r>
    </w:p>
    <w:p w14:paraId="668AB8AB" w14:textId="77777777" w:rsidR="00C553E3" w:rsidRDefault="00CD30F0" w:rsidP="00535E3F">
      <w:pPr>
        <w:jc w:val="both"/>
        <w:rPr>
          <w:rFonts w:ascii="Arial" w:hAnsi="Arial" w:cs="Arial"/>
          <w:sz w:val="20"/>
          <w:szCs w:val="20"/>
        </w:rPr>
      </w:pPr>
      <w:r>
        <w:rPr>
          <w:rFonts w:ascii="Arial" w:hAnsi="Arial" w:cs="Arial"/>
          <w:sz w:val="20"/>
          <w:szCs w:val="20"/>
        </w:rPr>
        <w:t xml:space="preserve">Engagement is an ongoing strategy that needs to be visited periodically throughout the year. </w:t>
      </w:r>
      <w:r w:rsidR="00654C31">
        <w:rPr>
          <w:rFonts w:ascii="Arial" w:hAnsi="Arial" w:cs="Arial"/>
          <w:sz w:val="20"/>
          <w:szCs w:val="20"/>
        </w:rPr>
        <w:t>There are huge benefits in employee engagement</w:t>
      </w:r>
      <w:r w:rsidR="00061EE1">
        <w:rPr>
          <w:rFonts w:ascii="Arial" w:hAnsi="Arial" w:cs="Arial"/>
          <w:sz w:val="20"/>
          <w:szCs w:val="20"/>
        </w:rPr>
        <w:t xml:space="preserve">, both wellbeing for staff and positive impacts on businesses. </w:t>
      </w:r>
    </w:p>
    <w:p w14:paraId="4CD2FAB0" w14:textId="39E42737" w:rsidR="00C553E3" w:rsidRDefault="00B305E7" w:rsidP="00535E3F">
      <w:pPr>
        <w:jc w:val="both"/>
        <w:rPr>
          <w:rFonts w:ascii="Arial" w:hAnsi="Arial" w:cs="Arial"/>
          <w:sz w:val="20"/>
          <w:szCs w:val="20"/>
        </w:rPr>
      </w:pPr>
      <w:r>
        <w:rPr>
          <w:rFonts w:ascii="Arial" w:hAnsi="Arial" w:cs="Arial"/>
          <w:sz w:val="20"/>
          <w:szCs w:val="20"/>
        </w:rPr>
        <w:t>E</w:t>
      </w:r>
      <w:r w:rsidR="00680538">
        <w:rPr>
          <w:rFonts w:ascii="Arial" w:hAnsi="Arial" w:cs="Arial"/>
          <w:sz w:val="20"/>
          <w:szCs w:val="20"/>
        </w:rPr>
        <w:t xml:space="preserve">mployment surveys </w:t>
      </w:r>
      <w:r w:rsidR="00C553E3">
        <w:rPr>
          <w:rFonts w:ascii="Arial" w:hAnsi="Arial" w:cs="Arial"/>
          <w:sz w:val="20"/>
          <w:szCs w:val="20"/>
        </w:rPr>
        <w:t>–</w:t>
      </w:r>
      <w:r w:rsidR="00680538">
        <w:rPr>
          <w:rFonts w:ascii="Arial" w:hAnsi="Arial" w:cs="Arial"/>
          <w:sz w:val="20"/>
          <w:szCs w:val="20"/>
        </w:rPr>
        <w:t xml:space="preserve"> </w:t>
      </w:r>
      <w:r w:rsidR="00C553E3">
        <w:rPr>
          <w:rFonts w:ascii="Arial" w:hAnsi="Arial" w:cs="Arial"/>
          <w:sz w:val="20"/>
          <w:szCs w:val="20"/>
        </w:rPr>
        <w:t xml:space="preserve">Annual, pulse and life-cycle surveys to </w:t>
      </w:r>
      <w:r w:rsidR="000466F7">
        <w:rPr>
          <w:rFonts w:ascii="Arial" w:hAnsi="Arial" w:cs="Arial"/>
          <w:sz w:val="20"/>
          <w:szCs w:val="20"/>
        </w:rPr>
        <w:t xml:space="preserve">gain workforce insight </w:t>
      </w:r>
    </w:p>
    <w:p w14:paraId="74E820FC" w14:textId="2C833AF0" w:rsidR="00E9032F" w:rsidRDefault="00E9032F" w:rsidP="00535E3F">
      <w:pPr>
        <w:jc w:val="both"/>
        <w:rPr>
          <w:rFonts w:ascii="Arial" w:hAnsi="Arial" w:cs="Arial"/>
          <w:sz w:val="20"/>
          <w:szCs w:val="20"/>
        </w:rPr>
      </w:pPr>
      <w:r>
        <w:rPr>
          <w:rFonts w:ascii="Arial" w:hAnsi="Arial" w:cs="Arial"/>
          <w:sz w:val="20"/>
          <w:szCs w:val="20"/>
        </w:rPr>
        <w:t xml:space="preserve">Monthly check-ins – Spend time with </w:t>
      </w:r>
      <w:r w:rsidR="003C17EE">
        <w:rPr>
          <w:rFonts w:ascii="Arial" w:hAnsi="Arial" w:cs="Arial"/>
          <w:sz w:val="20"/>
          <w:szCs w:val="20"/>
        </w:rPr>
        <w:t>everyone</w:t>
      </w:r>
      <w:r w:rsidR="002C29B7">
        <w:rPr>
          <w:rFonts w:ascii="Arial" w:hAnsi="Arial" w:cs="Arial"/>
          <w:sz w:val="20"/>
          <w:szCs w:val="20"/>
        </w:rPr>
        <w:t>. Some may have chosen not to fill in their surveys</w:t>
      </w:r>
      <w:r w:rsidR="007A63F4">
        <w:rPr>
          <w:rFonts w:ascii="Arial" w:hAnsi="Arial" w:cs="Arial"/>
          <w:sz w:val="20"/>
          <w:szCs w:val="20"/>
        </w:rPr>
        <w:t>. Time with your workforce is motivational to them</w:t>
      </w:r>
    </w:p>
    <w:p w14:paraId="2573BD9D" w14:textId="0604FD06" w:rsidR="007A63F4" w:rsidRDefault="00D868D6" w:rsidP="00535E3F">
      <w:pPr>
        <w:jc w:val="both"/>
        <w:rPr>
          <w:rFonts w:ascii="Arial" w:hAnsi="Arial" w:cs="Arial"/>
          <w:sz w:val="20"/>
          <w:szCs w:val="20"/>
        </w:rPr>
      </w:pPr>
      <w:r>
        <w:rPr>
          <w:rFonts w:ascii="Arial" w:hAnsi="Arial" w:cs="Arial"/>
          <w:sz w:val="20"/>
          <w:szCs w:val="20"/>
        </w:rPr>
        <w:t xml:space="preserve">Feedback – surveys and </w:t>
      </w:r>
      <w:r w:rsidR="00D77F25">
        <w:rPr>
          <w:rFonts w:ascii="Arial" w:hAnsi="Arial" w:cs="Arial"/>
          <w:sz w:val="20"/>
          <w:szCs w:val="20"/>
        </w:rPr>
        <w:t>check-ins</w:t>
      </w:r>
      <w:r>
        <w:rPr>
          <w:rFonts w:ascii="Arial" w:hAnsi="Arial" w:cs="Arial"/>
          <w:sz w:val="20"/>
          <w:szCs w:val="20"/>
        </w:rPr>
        <w:t xml:space="preserve"> are useful</w:t>
      </w:r>
      <w:r w:rsidR="009416CD">
        <w:rPr>
          <w:rFonts w:ascii="Arial" w:hAnsi="Arial" w:cs="Arial"/>
          <w:sz w:val="20"/>
          <w:szCs w:val="20"/>
        </w:rPr>
        <w:t>. Though</w:t>
      </w:r>
      <w:r>
        <w:rPr>
          <w:rFonts w:ascii="Arial" w:hAnsi="Arial" w:cs="Arial"/>
          <w:sz w:val="20"/>
          <w:szCs w:val="20"/>
        </w:rPr>
        <w:t xml:space="preserve"> feedback </w:t>
      </w:r>
      <w:r w:rsidR="009416CD">
        <w:rPr>
          <w:rFonts w:ascii="Arial" w:hAnsi="Arial" w:cs="Arial"/>
          <w:sz w:val="20"/>
          <w:szCs w:val="20"/>
        </w:rPr>
        <w:t xml:space="preserve">to the participants </w:t>
      </w:r>
      <w:r>
        <w:rPr>
          <w:rFonts w:ascii="Arial" w:hAnsi="Arial" w:cs="Arial"/>
          <w:sz w:val="20"/>
          <w:szCs w:val="20"/>
        </w:rPr>
        <w:t>is essential. Ensure the workforce are heard and explain why decisions are made, especially when they don’t reflect their suggestions</w:t>
      </w:r>
    </w:p>
    <w:p w14:paraId="5E090C52" w14:textId="61B88927" w:rsidR="00D868D6" w:rsidRDefault="005E49E8" w:rsidP="00535E3F">
      <w:pPr>
        <w:jc w:val="both"/>
        <w:rPr>
          <w:rFonts w:ascii="Arial" w:hAnsi="Arial" w:cs="Arial"/>
          <w:sz w:val="20"/>
          <w:szCs w:val="20"/>
        </w:rPr>
      </w:pPr>
      <w:r>
        <w:rPr>
          <w:rFonts w:ascii="Arial" w:hAnsi="Arial" w:cs="Arial"/>
          <w:sz w:val="20"/>
          <w:szCs w:val="20"/>
        </w:rPr>
        <w:t xml:space="preserve">KPI’s – Give the workforce targets, </w:t>
      </w:r>
      <w:proofErr w:type="gramStart"/>
      <w:r w:rsidR="00F72829">
        <w:rPr>
          <w:rFonts w:ascii="Arial" w:hAnsi="Arial" w:cs="Arial"/>
          <w:sz w:val="20"/>
          <w:szCs w:val="20"/>
        </w:rPr>
        <w:t>It</w:t>
      </w:r>
      <w:proofErr w:type="gramEnd"/>
      <w:r w:rsidR="00F72829">
        <w:rPr>
          <w:rFonts w:ascii="Arial" w:hAnsi="Arial" w:cs="Arial"/>
          <w:sz w:val="20"/>
          <w:szCs w:val="20"/>
        </w:rPr>
        <w:t xml:space="preserve"> can be the smallest of KPI but </w:t>
      </w:r>
      <w:r>
        <w:rPr>
          <w:rFonts w:ascii="Arial" w:hAnsi="Arial" w:cs="Arial"/>
          <w:sz w:val="20"/>
          <w:szCs w:val="20"/>
        </w:rPr>
        <w:t>gives them deliverables and provides them with a sense of purpose in their role</w:t>
      </w:r>
    </w:p>
    <w:p w14:paraId="7F7299CF" w14:textId="1380E84C" w:rsidR="00F72829" w:rsidRDefault="000F1F0B" w:rsidP="00535E3F">
      <w:pPr>
        <w:jc w:val="both"/>
        <w:rPr>
          <w:rFonts w:ascii="Arial" w:hAnsi="Arial" w:cs="Arial"/>
          <w:sz w:val="20"/>
          <w:szCs w:val="20"/>
        </w:rPr>
      </w:pPr>
      <w:r>
        <w:rPr>
          <w:rFonts w:ascii="Arial" w:hAnsi="Arial" w:cs="Arial"/>
          <w:sz w:val="20"/>
          <w:szCs w:val="20"/>
        </w:rPr>
        <w:t>Create online</w:t>
      </w:r>
      <w:r w:rsidR="001C32C7">
        <w:rPr>
          <w:rFonts w:ascii="Arial" w:hAnsi="Arial" w:cs="Arial"/>
          <w:sz w:val="20"/>
          <w:szCs w:val="20"/>
        </w:rPr>
        <w:t xml:space="preserve"> </w:t>
      </w:r>
      <w:r>
        <w:rPr>
          <w:rFonts w:ascii="Arial" w:hAnsi="Arial" w:cs="Arial"/>
          <w:sz w:val="20"/>
          <w:szCs w:val="20"/>
        </w:rPr>
        <w:t>communities – Slack (</w:t>
      </w:r>
      <w:r w:rsidR="00490529">
        <w:rPr>
          <w:rFonts w:ascii="Arial" w:hAnsi="Arial" w:cs="Arial"/>
          <w:sz w:val="20"/>
          <w:szCs w:val="20"/>
        </w:rPr>
        <w:t xml:space="preserve">business messaging). Online coffee </w:t>
      </w:r>
      <w:r w:rsidR="00D1677A">
        <w:rPr>
          <w:rFonts w:ascii="Arial" w:hAnsi="Arial" w:cs="Arial"/>
          <w:sz w:val="20"/>
          <w:szCs w:val="20"/>
        </w:rPr>
        <w:t xml:space="preserve">breaks, social events. </w:t>
      </w:r>
      <w:r w:rsidR="00490529">
        <w:rPr>
          <w:rFonts w:ascii="Arial" w:hAnsi="Arial" w:cs="Arial"/>
          <w:sz w:val="20"/>
          <w:szCs w:val="20"/>
        </w:rPr>
        <w:t>Allow a community to be created</w:t>
      </w:r>
      <w:r w:rsidR="00D1677A">
        <w:rPr>
          <w:rFonts w:ascii="Arial" w:hAnsi="Arial" w:cs="Arial"/>
          <w:sz w:val="20"/>
          <w:szCs w:val="20"/>
        </w:rPr>
        <w:t xml:space="preserve">. Being away from the office and away from social interaction with colleagues cannot be underestimated. </w:t>
      </w:r>
    </w:p>
    <w:p w14:paraId="4B1A9537" w14:textId="4B15335B" w:rsidR="00D1677A" w:rsidRDefault="001C32C7" w:rsidP="00535E3F">
      <w:pPr>
        <w:jc w:val="both"/>
        <w:rPr>
          <w:rFonts w:ascii="Arial" w:hAnsi="Arial" w:cs="Arial"/>
          <w:sz w:val="20"/>
          <w:szCs w:val="20"/>
        </w:rPr>
      </w:pPr>
      <w:r>
        <w:rPr>
          <w:rFonts w:ascii="Arial" w:hAnsi="Arial" w:cs="Arial"/>
          <w:sz w:val="20"/>
          <w:szCs w:val="20"/>
        </w:rPr>
        <w:t xml:space="preserve">Face to Face </w:t>
      </w:r>
      <w:r w:rsidR="00991750">
        <w:rPr>
          <w:rFonts w:ascii="Arial" w:hAnsi="Arial" w:cs="Arial"/>
          <w:sz w:val="20"/>
          <w:szCs w:val="20"/>
        </w:rPr>
        <w:t xml:space="preserve">team meetings – Now </w:t>
      </w:r>
      <w:r w:rsidR="009416CD">
        <w:rPr>
          <w:rFonts w:ascii="Arial" w:hAnsi="Arial" w:cs="Arial"/>
          <w:sz w:val="20"/>
          <w:szCs w:val="20"/>
        </w:rPr>
        <w:t xml:space="preserve">COVID </w:t>
      </w:r>
      <w:r w:rsidR="00991750">
        <w:rPr>
          <w:rFonts w:ascii="Arial" w:hAnsi="Arial" w:cs="Arial"/>
          <w:sz w:val="20"/>
          <w:szCs w:val="20"/>
        </w:rPr>
        <w:t>restrictions are lifting, allow team meeting to take place face to face periodically.</w:t>
      </w:r>
    </w:p>
    <w:p w14:paraId="7A958A45" w14:textId="3368440D" w:rsidR="00991750" w:rsidRDefault="002A4C73" w:rsidP="00535E3F">
      <w:pPr>
        <w:jc w:val="both"/>
        <w:rPr>
          <w:rFonts w:ascii="Arial" w:hAnsi="Arial" w:cs="Arial"/>
          <w:sz w:val="20"/>
          <w:szCs w:val="20"/>
        </w:rPr>
      </w:pPr>
      <w:r>
        <w:rPr>
          <w:rFonts w:ascii="Arial" w:hAnsi="Arial" w:cs="Arial"/>
          <w:sz w:val="20"/>
          <w:szCs w:val="20"/>
        </w:rPr>
        <w:t xml:space="preserve">Suggestion </w:t>
      </w:r>
      <w:r w:rsidR="00756737">
        <w:rPr>
          <w:rFonts w:ascii="Arial" w:hAnsi="Arial" w:cs="Arial"/>
          <w:sz w:val="20"/>
          <w:szCs w:val="20"/>
        </w:rPr>
        <w:t>schemes:</w:t>
      </w:r>
      <w:r>
        <w:rPr>
          <w:rFonts w:ascii="Arial" w:hAnsi="Arial" w:cs="Arial"/>
          <w:sz w:val="20"/>
          <w:szCs w:val="20"/>
        </w:rPr>
        <w:t xml:space="preserve"> </w:t>
      </w:r>
      <w:r w:rsidR="00E561A5">
        <w:rPr>
          <w:rFonts w:ascii="Arial" w:hAnsi="Arial" w:cs="Arial"/>
          <w:sz w:val="20"/>
          <w:szCs w:val="20"/>
        </w:rPr>
        <w:t>Two main types – Encouragement awards, reward your employee for special effort</w:t>
      </w:r>
      <w:r w:rsidR="00CA4F2D">
        <w:rPr>
          <w:rFonts w:ascii="Arial" w:hAnsi="Arial" w:cs="Arial"/>
          <w:sz w:val="20"/>
          <w:szCs w:val="20"/>
        </w:rPr>
        <w:t xml:space="preserve">. Financial benefit, </w:t>
      </w:r>
      <w:r w:rsidR="001B291C">
        <w:rPr>
          <w:rFonts w:ascii="Arial" w:hAnsi="Arial" w:cs="Arial"/>
          <w:sz w:val="20"/>
          <w:szCs w:val="20"/>
        </w:rPr>
        <w:t xml:space="preserve">reward the </w:t>
      </w:r>
      <w:r w:rsidR="00756737">
        <w:rPr>
          <w:rFonts w:ascii="Arial" w:hAnsi="Arial" w:cs="Arial"/>
          <w:sz w:val="20"/>
          <w:szCs w:val="20"/>
        </w:rPr>
        <w:t xml:space="preserve">individual for suggestions that will save or make your business money. </w:t>
      </w:r>
      <w:r w:rsidR="001B291C">
        <w:rPr>
          <w:rFonts w:ascii="Arial" w:hAnsi="Arial" w:cs="Arial"/>
          <w:sz w:val="20"/>
          <w:szCs w:val="20"/>
        </w:rPr>
        <w:t xml:space="preserve"> </w:t>
      </w:r>
      <w:sdt>
        <w:sdtPr>
          <w:rPr>
            <w:rFonts w:ascii="Arial" w:hAnsi="Arial" w:cs="Arial"/>
            <w:sz w:val="20"/>
            <w:szCs w:val="20"/>
          </w:rPr>
          <w:id w:val="-1394503499"/>
          <w:citation/>
        </w:sdtPr>
        <w:sdtEndPr/>
        <w:sdtContent>
          <w:r w:rsidR="00A2735A">
            <w:rPr>
              <w:rFonts w:ascii="Arial" w:hAnsi="Arial" w:cs="Arial"/>
              <w:sz w:val="20"/>
              <w:szCs w:val="20"/>
            </w:rPr>
            <w:fldChar w:fldCharType="begin"/>
          </w:r>
          <w:r w:rsidR="00A2735A">
            <w:rPr>
              <w:rFonts w:ascii="Arial" w:hAnsi="Arial" w:cs="Arial"/>
              <w:sz w:val="20"/>
              <w:szCs w:val="20"/>
            </w:rPr>
            <w:instrText xml:space="preserve"> CITATION Gov221 \l 2057 </w:instrText>
          </w:r>
          <w:r w:rsidR="00A2735A">
            <w:rPr>
              <w:rFonts w:ascii="Arial" w:hAnsi="Arial" w:cs="Arial"/>
              <w:sz w:val="20"/>
              <w:szCs w:val="20"/>
            </w:rPr>
            <w:fldChar w:fldCharType="separate"/>
          </w:r>
          <w:r w:rsidR="00A2735A" w:rsidRPr="00A2735A">
            <w:rPr>
              <w:rFonts w:ascii="Arial" w:hAnsi="Arial" w:cs="Arial"/>
              <w:noProof/>
              <w:sz w:val="20"/>
              <w:szCs w:val="20"/>
            </w:rPr>
            <w:t>(Gov.uk, 2022)</w:t>
          </w:r>
          <w:r w:rsidR="00A2735A">
            <w:rPr>
              <w:rFonts w:ascii="Arial" w:hAnsi="Arial" w:cs="Arial"/>
              <w:sz w:val="20"/>
              <w:szCs w:val="20"/>
            </w:rPr>
            <w:fldChar w:fldCharType="end"/>
          </w:r>
        </w:sdtContent>
      </w:sdt>
    </w:p>
    <w:p w14:paraId="1B597806" w14:textId="5D70C375" w:rsidR="006B1AB3" w:rsidRDefault="00CE62F2" w:rsidP="00535E3F">
      <w:pPr>
        <w:jc w:val="both"/>
        <w:rPr>
          <w:rFonts w:ascii="Arial" w:hAnsi="Arial" w:cs="Arial"/>
          <w:sz w:val="20"/>
          <w:szCs w:val="20"/>
        </w:rPr>
      </w:pPr>
      <w:r>
        <w:rPr>
          <w:rFonts w:ascii="Arial" w:hAnsi="Arial" w:cs="Arial"/>
          <w:sz w:val="20"/>
          <w:szCs w:val="20"/>
        </w:rPr>
        <w:lastRenderedPageBreak/>
        <w:t xml:space="preserve">Collective bargaining </w:t>
      </w:r>
      <w:r w:rsidR="00DC318F">
        <w:rPr>
          <w:rFonts w:ascii="Arial" w:hAnsi="Arial" w:cs="Arial"/>
          <w:sz w:val="20"/>
          <w:szCs w:val="20"/>
        </w:rPr>
        <w:t>– a process of bargaining between a collective of employees or a union</w:t>
      </w:r>
      <w:r w:rsidR="00B5607C">
        <w:rPr>
          <w:rFonts w:ascii="Arial" w:hAnsi="Arial" w:cs="Arial"/>
          <w:sz w:val="20"/>
          <w:szCs w:val="20"/>
        </w:rPr>
        <w:t xml:space="preserve"> aimed at agreeing on terms of salaries, working conditions or other benefits</w:t>
      </w:r>
      <w:r w:rsidR="004B252F">
        <w:rPr>
          <w:rFonts w:ascii="Arial" w:hAnsi="Arial" w:cs="Arial"/>
          <w:sz w:val="20"/>
          <w:szCs w:val="20"/>
        </w:rPr>
        <w:t xml:space="preserve"> </w:t>
      </w:r>
      <w:sdt>
        <w:sdtPr>
          <w:rPr>
            <w:rFonts w:ascii="Arial" w:hAnsi="Arial" w:cs="Arial"/>
            <w:sz w:val="20"/>
            <w:szCs w:val="20"/>
          </w:rPr>
          <w:id w:val="632678568"/>
          <w:citation/>
        </w:sdtPr>
        <w:sdtEndPr/>
        <w:sdtContent>
          <w:r w:rsidR="004B252F">
            <w:rPr>
              <w:rFonts w:ascii="Arial" w:hAnsi="Arial" w:cs="Arial"/>
              <w:sz w:val="20"/>
              <w:szCs w:val="20"/>
            </w:rPr>
            <w:fldChar w:fldCharType="begin"/>
          </w:r>
          <w:r w:rsidR="004B252F">
            <w:rPr>
              <w:rFonts w:ascii="Arial" w:hAnsi="Arial" w:cs="Arial"/>
              <w:sz w:val="20"/>
              <w:szCs w:val="20"/>
            </w:rPr>
            <w:instrText xml:space="preserve"> CITATION Uni22 \l 2057 </w:instrText>
          </w:r>
          <w:r w:rsidR="004B252F">
            <w:rPr>
              <w:rFonts w:ascii="Arial" w:hAnsi="Arial" w:cs="Arial"/>
              <w:sz w:val="20"/>
              <w:szCs w:val="20"/>
            </w:rPr>
            <w:fldChar w:fldCharType="separate"/>
          </w:r>
          <w:r w:rsidR="004B252F" w:rsidRPr="004B252F">
            <w:rPr>
              <w:rFonts w:ascii="Arial" w:hAnsi="Arial" w:cs="Arial"/>
              <w:noProof/>
              <w:sz w:val="20"/>
              <w:szCs w:val="20"/>
            </w:rPr>
            <w:t>(Unison, 2022)</w:t>
          </w:r>
          <w:r w:rsidR="004B252F">
            <w:rPr>
              <w:rFonts w:ascii="Arial" w:hAnsi="Arial" w:cs="Arial"/>
              <w:sz w:val="20"/>
              <w:szCs w:val="20"/>
            </w:rPr>
            <w:fldChar w:fldCharType="end"/>
          </w:r>
        </w:sdtContent>
      </w:sdt>
    </w:p>
    <w:p w14:paraId="06F959CA" w14:textId="6F0DF94B" w:rsidR="006B1AB3" w:rsidRPr="009256E9" w:rsidRDefault="006057A6" w:rsidP="00535E3F">
      <w:pPr>
        <w:jc w:val="both"/>
        <w:rPr>
          <w:rFonts w:ascii="Arial" w:hAnsi="Arial" w:cs="Arial"/>
          <w:sz w:val="20"/>
          <w:szCs w:val="20"/>
        </w:rPr>
      </w:pPr>
      <w:r>
        <w:rPr>
          <w:rFonts w:ascii="Arial" w:hAnsi="Arial" w:cs="Arial"/>
          <w:sz w:val="20"/>
          <w:szCs w:val="20"/>
        </w:rPr>
        <w:t xml:space="preserve">Social media – A positive tool in researching desired employees for </w:t>
      </w:r>
      <w:r w:rsidR="009256E9">
        <w:rPr>
          <w:rFonts w:ascii="Arial" w:hAnsi="Arial" w:cs="Arial"/>
          <w:sz w:val="20"/>
          <w:szCs w:val="20"/>
        </w:rPr>
        <w:t>recruitment</w:t>
      </w:r>
      <w:r>
        <w:rPr>
          <w:rFonts w:ascii="Arial" w:hAnsi="Arial" w:cs="Arial"/>
          <w:sz w:val="20"/>
          <w:szCs w:val="20"/>
        </w:rPr>
        <w:t xml:space="preserve"> but as mentioned can also be the platform for </w:t>
      </w:r>
      <w:r w:rsidR="009256E9">
        <w:rPr>
          <w:rFonts w:ascii="Arial" w:hAnsi="Arial" w:cs="Arial"/>
          <w:sz w:val="20"/>
          <w:szCs w:val="20"/>
        </w:rPr>
        <w:t xml:space="preserve">unhappy employees to voice their concerns on a business. Completely out of the control of management. </w:t>
      </w:r>
    </w:p>
    <w:p w14:paraId="26F63B94" w14:textId="77777777" w:rsidR="006B1AB3" w:rsidRPr="003F1EDC" w:rsidRDefault="006B1AB3" w:rsidP="00535E3F">
      <w:pPr>
        <w:jc w:val="both"/>
        <w:rPr>
          <w:rFonts w:ascii="Arial" w:hAnsi="Arial" w:cs="Arial"/>
          <w:b/>
          <w:bCs/>
          <w:sz w:val="20"/>
          <w:szCs w:val="20"/>
        </w:rPr>
      </w:pPr>
      <w:r w:rsidRPr="003F1EDC">
        <w:rPr>
          <w:rFonts w:ascii="Arial" w:hAnsi="Arial" w:cs="Arial"/>
          <w:b/>
          <w:bCs/>
          <w:sz w:val="20"/>
          <w:szCs w:val="20"/>
        </w:rPr>
        <w:t xml:space="preserve">1.5 Explain the concept of better working lives and how this can be designed.  </w:t>
      </w:r>
    </w:p>
    <w:p w14:paraId="4F586226" w14:textId="54629AB1" w:rsidR="006B1AB3" w:rsidRPr="003F1EDC" w:rsidRDefault="008D71A5" w:rsidP="00535E3F">
      <w:pPr>
        <w:jc w:val="both"/>
        <w:rPr>
          <w:rFonts w:ascii="Arial" w:hAnsi="Arial" w:cs="Arial"/>
          <w:sz w:val="20"/>
          <w:szCs w:val="20"/>
        </w:rPr>
      </w:pPr>
      <w:r w:rsidRPr="003F1EDC">
        <w:rPr>
          <w:rFonts w:ascii="Arial" w:hAnsi="Arial" w:cs="Arial"/>
          <w:sz w:val="20"/>
          <w:szCs w:val="20"/>
        </w:rPr>
        <w:t xml:space="preserve">CIPD’s concept of </w:t>
      </w:r>
      <w:r w:rsidR="00734C81" w:rsidRPr="003F1EDC">
        <w:rPr>
          <w:rFonts w:ascii="Arial" w:hAnsi="Arial" w:cs="Arial"/>
          <w:sz w:val="20"/>
          <w:szCs w:val="20"/>
        </w:rPr>
        <w:t xml:space="preserve">good work understands that good work should not only benefit the business and </w:t>
      </w:r>
      <w:r w:rsidR="00B66F22" w:rsidRPr="003F1EDC">
        <w:rPr>
          <w:rFonts w:ascii="Arial" w:hAnsi="Arial" w:cs="Arial"/>
          <w:sz w:val="20"/>
          <w:szCs w:val="20"/>
        </w:rPr>
        <w:t>economy but also benefit</w:t>
      </w:r>
      <w:r w:rsidR="00B66F22">
        <w:rPr>
          <w:rFonts w:ascii="Arial" w:hAnsi="Arial" w:cs="Arial"/>
          <w:sz w:val="16"/>
          <w:szCs w:val="16"/>
        </w:rPr>
        <w:t xml:space="preserve"> </w:t>
      </w:r>
      <w:r w:rsidR="00B66F22" w:rsidRPr="003F1EDC">
        <w:rPr>
          <w:rFonts w:ascii="Arial" w:hAnsi="Arial" w:cs="Arial"/>
          <w:sz w:val="20"/>
          <w:szCs w:val="20"/>
        </w:rPr>
        <w:t xml:space="preserve">the employee and society. </w:t>
      </w:r>
      <w:r w:rsidR="003C60A1" w:rsidRPr="003F1EDC">
        <w:rPr>
          <w:rFonts w:ascii="Arial" w:hAnsi="Arial" w:cs="Arial"/>
          <w:sz w:val="20"/>
          <w:szCs w:val="20"/>
        </w:rPr>
        <w:t xml:space="preserve">Good </w:t>
      </w:r>
      <w:r w:rsidR="004B2D95" w:rsidRPr="003F1EDC">
        <w:rPr>
          <w:rFonts w:ascii="Arial" w:hAnsi="Arial" w:cs="Arial"/>
          <w:sz w:val="20"/>
          <w:szCs w:val="20"/>
        </w:rPr>
        <w:t xml:space="preserve">and fair </w:t>
      </w:r>
      <w:r w:rsidR="003C60A1" w:rsidRPr="003F1EDC">
        <w:rPr>
          <w:rFonts w:ascii="Arial" w:hAnsi="Arial" w:cs="Arial"/>
          <w:sz w:val="20"/>
          <w:szCs w:val="20"/>
        </w:rPr>
        <w:t xml:space="preserve">work should be available for all and should not </w:t>
      </w:r>
      <w:r w:rsidR="001970E3" w:rsidRPr="003F1EDC">
        <w:rPr>
          <w:rFonts w:ascii="Arial" w:hAnsi="Arial" w:cs="Arial"/>
          <w:sz w:val="20"/>
          <w:szCs w:val="20"/>
        </w:rPr>
        <w:t xml:space="preserve">depend on personal characteristics or </w:t>
      </w:r>
      <w:r w:rsidR="00476AF9" w:rsidRPr="003F1EDC">
        <w:rPr>
          <w:rFonts w:ascii="Arial" w:hAnsi="Arial" w:cs="Arial"/>
          <w:sz w:val="20"/>
          <w:szCs w:val="20"/>
        </w:rPr>
        <w:t xml:space="preserve">job role. During the pandemic, staff on lower paid jobs have kept the county </w:t>
      </w:r>
      <w:r w:rsidR="00D64226" w:rsidRPr="003F1EDC">
        <w:rPr>
          <w:rFonts w:ascii="Arial" w:hAnsi="Arial" w:cs="Arial"/>
          <w:sz w:val="20"/>
          <w:szCs w:val="20"/>
        </w:rPr>
        <w:t>going. NHS staff, Key workers and Emergency services have been pivotal</w:t>
      </w:r>
      <w:r w:rsidR="007A096B" w:rsidRPr="003F1EDC">
        <w:rPr>
          <w:rFonts w:ascii="Arial" w:hAnsi="Arial" w:cs="Arial"/>
          <w:sz w:val="20"/>
          <w:szCs w:val="20"/>
        </w:rPr>
        <w:t xml:space="preserve">. </w:t>
      </w:r>
      <w:r w:rsidR="007547B9" w:rsidRPr="003F1EDC">
        <w:rPr>
          <w:rFonts w:ascii="Arial" w:hAnsi="Arial" w:cs="Arial"/>
          <w:sz w:val="20"/>
          <w:szCs w:val="20"/>
        </w:rPr>
        <w:t xml:space="preserve">It </w:t>
      </w:r>
      <w:r w:rsidR="00162912" w:rsidRPr="003F1EDC">
        <w:rPr>
          <w:rFonts w:ascii="Arial" w:hAnsi="Arial" w:cs="Arial"/>
          <w:sz w:val="20"/>
          <w:szCs w:val="20"/>
        </w:rPr>
        <w:t xml:space="preserve">is apparent that, although such workers would grade their job roles as ‘good’ overall the pandemic has placed huge strain and challenges on their mental health and left them to reconsider their </w:t>
      </w:r>
      <w:r w:rsidR="006C43F4" w:rsidRPr="003F1EDC">
        <w:rPr>
          <w:rFonts w:ascii="Arial" w:hAnsi="Arial" w:cs="Arial"/>
          <w:sz w:val="20"/>
          <w:szCs w:val="20"/>
        </w:rPr>
        <w:t xml:space="preserve">career. </w:t>
      </w:r>
      <w:sdt>
        <w:sdtPr>
          <w:rPr>
            <w:rFonts w:ascii="Arial" w:hAnsi="Arial" w:cs="Arial"/>
            <w:sz w:val="20"/>
            <w:szCs w:val="20"/>
          </w:rPr>
          <w:id w:val="5337661"/>
          <w:citation/>
        </w:sdtPr>
        <w:sdtEndPr/>
        <w:sdtContent>
          <w:r w:rsidR="006C43F4" w:rsidRPr="003F1EDC">
            <w:rPr>
              <w:rFonts w:ascii="Arial" w:hAnsi="Arial" w:cs="Arial"/>
              <w:sz w:val="20"/>
              <w:szCs w:val="20"/>
            </w:rPr>
            <w:fldChar w:fldCharType="begin"/>
          </w:r>
          <w:r w:rsidR="006C43F4" w:rsidRPr="003F1EDC">
            <w:rPr>
              <w:rFonts w:ascii="Arial" w:hAnsi="Arial" w:cs="Arial"/>
              <w:sz w:val="20"/>
              <w:szCs w:val="20"/>
            </w:rPr>
            <w:instrText xml:space="preserve"> CITATION tru21 \l 2057 </w:instrText>
          </w:r>
          <w:r w:rsidR="006C43F4" w:rsidRPr="003F1EDC">
            <w:rPr>
              <w:rFonts w:ascii="Arial" w:hAnsi="Arial" w:cs="Arial"/>
              <w:sz w:val="20"/>
              <w:szCs w:val="20"/>
            </w:rPr>
            <w:fldChar w:fldCharType="separate"/>
          </w:r>
          <w:r w:rsidR="006C43F4" w:rsidRPr="003F1EDC">
            <w:rPr>
              <w:rFonts w:ascii="Arial" w:hAnsi="Arial" w:cs="Arial"/>
              <w:noProof/>
              <w:sz w:val="20"/>
              <w:szCs w:val="20"/>
            </w:rPr>
            <w:t>(trustforlondon, 2021)</w:t>
          </w:r>
          <w:r w:rsidR="006C43F4" w:rsidRPr="003F1EDC">
            <w:rPr>
              <w:rFonts w:ascii="Arial" w:hAnsi="Arial" w:cs="Arial"/>
              <w:sz w:val="20"/>
              <w:szCs w:val="20"/>
            </w:rPr>
            <w:fldChar w:fldCharType="end"/>
          </w:r>
        </w:sdtContent>
      </w:sdt>
      <w:r w:rsidR="00A714E7" w:rsidRPr="003F1EDC">
        <w:rPr>
          <w:rFonts w:ascii="Arial" w:hAnsi="Arial" w:cs="Arial"/>
          <w:sz w:val="20"/>
          <w:szCs w:val="20"/>
        </w:rPr>
        <w:t xml:space="preserve"> </w:t>
      </w:r>
    </w:p>
    <w:p w14:paraId="1EC70229" w14:textId="5CBD3AC6" w:rsidR="0019264D" w:rsidRPr="003F1EDC" w:rsidRDefault="00D14020" w:rsidP="00535E3F">
      <w:pPr>
        <w:jc w:val="both"/>
        <w:rPr>
          <w:rFonts w:ascii="Arial" w:hAnsi="Arial" w:cs="Arial"/>
          <w:sz w:val="20"/>
          <w:szCs w:val="20"/>
        </w:rPr>
      </w:pPr>
      <w:r w:rsidRPr="003F1EDC">
        <w:rPr>
          <w:rFonts w:ascii="Arial" w:hAnsi="Arial" w:cs="Arial"/>
          <w:sz w:val="20"/>
          <w:szCs w:val="20"/>
        </w:rPr>
        <w:t>Since 2018, the CIPD good work in</w:t>
      </w:r>
      <w:r w:rsidR="00EE1B25" w:rsidRPr="003F1EDC">
        <w:rPr>
          <w:rFonts w:ascii="Arial" w:hAnsi="Arial" w:cs="Arial"/>
          <w:sz w:val="20"/>
          <w:szCs w:val="20"/>
        </w:rPr>
        <w:t xml:space="preserve">dex has measured and reported evidence </w:t>
      </w:r>
      <w:r w:rsidR="006A7CF3" w:rsidRPr="003F1EDC">
        <w:rPr>
          <w:rFonts w:ascii="Arial" w:hAnsi="Arial" w:cs="Arial"/>
          <w:sz w:val="20"/>
          <w:szCs w:val="20"/>
        </w:rPr>
        <w:t xml:space="preserve">on jobs and workers experiences in the UK. </w:t>
      </w:r>
      <w:r w:rsidR="00F06C3F" w:rsidRPr="003F1EDC">
        <w:rPr>
          <w:rFonts w:ascii="Arial" w:hAnsi="Arial" w:cs="Arial"/>
          <w:sz w:val="20"/>
          <w:szCs w:val="20"/>
        </w:rPr>
        <w:t xml:space="preserve">Notably 2021 has looked at the affects of COVID on employees. </w:t>
      </w:r>
    </w:p>
    <w:p w14:paraId="777E3788" w14:textId="4808BC51" w:rsidR="007A0015" w:rsidRPr="003F1EDC" w:rsidRDefault="007A0015" w:rsidP="00535E3F">
      <w:pPr>
        <w:jc w:val="both"/>
        <w:rPr>
          <w:rFonts w:ascii="Arial" w:hAnsi="Arial" w:cs="Arial"/>
          <w:sz w:val="20"/>
          <w:szCs w:val="20"/>
        </w:rPr>
      </w:pPr>
      <w:r w:rsidRPr="003F1EDC">
        <w:rPr>
          <w:rFonts w:ascii="Arial" w:hAnsi="Arial" w:cs="Arial"/>
          <w:sz w:val="20"/>
          <w:szCs w:val="20"/>
        </w:rPr>
        <w:t xml:space="preserve">The 7 dimensions of job quality </w:t>
      </w:r>
      <w:r w:rsidR="00CA0847" w:rsidRPr="003F1EDC">
        <w:rPr>
          <w:rFonts w:ascii="Arial" w:hAnsi="Arial" w:cs="Arial"/>
          <w:sz w:val="20"/>
          <w:szCs w:val="20"/>
        </w:rPr>
        <w:t xml:space="preserve">that they focus on </w:t>
      </w:r>
      <w:proofErr w:type="gramStart"/>
      <w:r w:rsidRPr="003F1EDC">
        <w:rPr>
          <w:rFonts w:ascii="Arial" w:hAnsi="Arial" w:cs="Arial"/>
          <w:sz w:val="20"/>
          <w:szCs w:val="20"/>
        </w:rPr>
        <w:t>are;</w:t>
      </w:r>
      <w:proofErr w:type="gramEnd"/>
    </w:p>
    <w:p w14:paraId="4A826787" w14:textId="6D2496BD" w:rsidR="007A0015" w:rsidRPr="003F1EDC" w:rsidRDefault="007A0015" w:rsidP="00535E3F">
      <w:pPr>
        <w:pStyle w:val="ListParagraph"/>
        <w:numPr>
          <w:ilvl w:val="0"/>
          <w:numId w:val="7"/>
        </w:numPr>
        <w:jc w:val="both"/>
        <w:rPr>
          <w:sz w:val="20"/>
          <w:szCs w:val="20"/>
        </w:rPr>
      </w:pPr>
      <w:r w:rsidRPr="003F1EDC">
        <w:rPr>
          <w:sz w:val="20"/>
          <w:szCs w:val="20"/>
        </w:rPr>
        <w:t xml:space="preserve">Pay and Benefits </w:t>
      </w:r>
    </w:p>
    <w:p w14:paraId="2FB7BCEF" w14:textId="590D1D64" w:rsidR="007A0015" w:rsidRPr="003F1EDC" w:rsidRDefault="007A0015" w:rsidP="00535E3F">
      <w:pPr>
        <w:pStyle w:val="ListParagraph"/>
        <w:numPr>
          <w:ilvl w:val="0"/>
          <w:numId w:val="7"/>
        </w:numPr>
        <w:jc w:val="both"/>
        <w:rPr>
          <w:sz w:val="20"/>
          <w:szCs w:val="20"/>
        </w:rPr>
      </w:pPr>
      <w:r w:rsidRPr="003F1EDC">
        <w:rPr>
          <w:sz w:val="20"/>
          <w:szCs w:val="20"/>
        </w:rPr>
        <w:t xml:space="preserve">Employment contracts </w:t>
      </w:r>
    </w:p>
    <w:p w14:paraId="672D6D2D" w14:textId="1D943D69" w:rsidR="007A0015" w:rsidRPr="003F1EDC" w:rsidRDefault="007A0015" w:rsidP="00535E3F">
      <w:pPr>
        <w:pStyle w:val="ListParagraph"/>
        <w:numPr>
          <w:ilvl w:val="0"/>
          <w:numId w:val="7"/>
        </w:numPr>
        <w:jc w:val="both"/>
        <w:rPr>
          <w:sz w:val="20"/>
          <w:szCs w:val="20"/>
        </w:rPr>
      </w:pPr>
      <w:r w:rsidRPr="003F1EDC">
        <w:rPr>
          <w:sz w:val="20"/>
          <w:szCs w:val="20"/>
        </w:rPr>
        <w:t>Work-Life balance</w:t>
      </w:r>
    </w:p>
    <w:p w14:paraId="042213D6" w14:textId="4CC172F3" w:rsidR="007A0015" w:rsidRPr="003F1EDC" w:rsidRDefault="004A7FF3" w:rsidP="00535E3F">
      <w:pPr>
        <w:pStyle w:val="ListParagraph"/>
        <w:numPr>
          <w:ilvl w:val="0"/>
          <w:numId w:val="7"/>
        </w:numPr>
        <w:jc w:val="both"/>
        <w:rPr>
          <w:sz w:val="20"/>
          <w:szCs w:val="20"/>
        </w:rPr>
      </w:pPr>
      <w:r w:rsidRPr="003F1EDC">
        <w:rPr>
          <w:sz w:val="20"/>
          <w:szCs w:val="20"/>
        </w:rPr>
        <w:t>Job design and nature of work</w:t>
      </w:r>
    </w:p>
    <w:p w14:paraId="3463A354" w14:textId="2C36BE88" w:rsidR="004A7FF3" w:rsidRPr="003F1EDC" w:rsidRDefault="004A7FF3" w:rsidP="00535E3F">
      <w:pPr>
        <w:pStyle w:val="ListParagraph"/>
        <w:numPr>
          <w:ilvl w:val="0"/>
          <w:numId w:val="7"/>
        </w:numPr>
        <w:jc w:val="both"/>
        <w:rPr>
          <w:sz w:val="20"/>
          <w:szCs w:val="20"/>
        </w:rPr>
      </w:pPr>
      <w:r w:rsidRPr="003F1EDC">
        <w:rPr>
          <w:sz w:val="20"/>
          <w:szCs w:val="20"/>
        </w:rPr>
        <w:t xml:space="preserve">Relationships at work </w:t>
      </w:r>
    </w:p>
    <w:p w14:paraId="4B3839C1" w14:textId="70FFFB91" w:rsidR="004A7FF3" w:rsidRPr="003F1EDC" w:rsidRDefault="004A7FF3" w:rsidP="00535E3F">
      <w:pPr>
        <w:pStyle w:val="ListParagraph"/>
        <w:numPr>
          <w:ilvl w:val="0"/>
          <w:numId w:val="7"/>
        </w:numPr>
        <w:jc w:val="both"/>
        <w:rPr>
          <w:sz w:val="20"/>
          <w:szCs w:val="20"/>
        </w:rPr>
      </w:pPr>
      <w:r w:rsidRPr="003F1EDC">
        <w:rPr>
          <w:sz w:val="20"/>
          <w:szCs w:val="20"/>
        </w:rPr>
        <w:t xml:space="preserve">Employee voice </w:t>
      </w:r>
    </w:p>
    <w:p w14:paraId="2762D174" w14:textId="2A867F73" w:rsidR="004A7FF3" w:rsidRPr="003F1EDC" w:rsidRDefault="004A7FF3" w:rsidP="00535E3F">
      <w:pPr>
        <w:pStyle w:val="ListParagraph"/>
        <w:numPr>
          <w:ilvl w:val="0"/>
          <w:numId w:val="7"/>
        </w:numPr>
        <w:jc w:val="both"/>
        <w:rPr>
          <w:sz w:val="20"/>
          <w:szCs w:val="20"/>
        </w:rPr>
      </w:pPr>
      <w:r w:rsidRPr="003F1EDC">
        <w:rPr>
          <w:sz w:val="20"/>
          <w:szCs w:val="20"/>
        </w:rPr>
        <w:t xml:space="preserve">Health and wellbeing </w:t>
      </w:r>
    </w:p>
    <w:p w14:paraId="471FFF10" w14:textId="77777777" w:rsidR="002408E1" w:rsidRPr="003F1EDC" w:rsidRDefault="002408E1" w:rsidP="00535E3F">
      <w:pPr>
        <w:jc w:val="both"/>
        <w:rPr>
          <w:sz w:val="20"/>
          <w:szCs w:val="20"/>
        </w:rPr>
      </w:pPr>
    </w:p>
    <w:p w14:paraId="2A9E22D5" w14:textId="6C2F698B" w:rsidR="00E17763" w:rsidRPr="003F1EDC" w:rsidRDefault="007A0C46" w:rsidP="00535E3F">
      <w:pPr>
        <w:jc w:val="both"/>
        <w:rPr>
          <w:rFonts w:ascii="Arial" w:hAnsi="Arial" w:cs="Arial"/>
          <w:sz w:val="20"/>
          <w:szCs w:val="20"/>
        </w:rPr>
      </w:pPr>
      <w:r w:rsidRPr="003F1EDC">
        <w:rPr>
          <w:rFonts w:ascii="Arial" w:hAnsi="Arial" w:cs="Arial"/>
          <w:sz w:val="20"/>
          <w:szCs w:val="20"/>
        </w:rPr>
        <w:t>2021’s</w:t>
      </w:r>
      <w:r w:rsidR="00CA0847" w:rsidRPr="003F1EDC">
        <w:rPr>
          <w:rFonts w:ascii="Arial" w:hAnsi="Arial" w:cs="Arial"/>
          <w:sz w:val="20"/>
          <w:szCs w:val="20"/>
        </w:rPr>
        <w:t xml:space="preserve"> report is available </w:t>
      </w:r>
      <w:r w:rsidRPr="003F1EDC">
        <w:rPr>
          <w:rFonts w:ascii="Arial" w:hAnsi="Arial" w:cs="Arial"/>
          <w:sz w:val="20"/>
          <w:szCs w:val="20"/>
        </w:rPr>
        <w:t xml:space="preserve">here: </w:t>
      </w:r>
      <w:hyperlink r:id="rId6" w:history="1">
        <w:r w:rsidR="00E17763" w:rsidRPr="003F1EDC">
          <w:rPr>
            <w:rStyle w:val="Hyperlink"/>
            <w:rFonts w:ascii="Arial" w:hAnsi="Arial" w:cs="Arial"/>
            <w:sz w:val="20"/>
            <w:szCs w:val="20"/>
          </w:rPr>
          <w:t>https://www.cipd.co.uk/Images/good-work-index-research-report-2021-1_tcm18-96100.pdf</w:t>
        </w:r>
      </w:hyperlink>
      <w:r w:rsidR="00E17763" w:rsidRPr="003F1EDC">
        <w:rPr>
          <w:rFonts w:ascii="Arial" w:hAnsi="Arial" w:cs="Arial"/>
          <w:sz w:val="20"/>
          <w:szCs w:val="20"/>
        </w:rPr>
        <w:t xml:space="preserve"> </w:t>
      </w:r>
      <w:sdt>
        <w:sdtPr>
          <w:rPr>
            <w:rFonts w:ascii="Arial" w:hAnsi="Arial" w:cs="Arial"/>
            <w:sz w:val="20"/>
            <w:szCs w:val="20"/>
          </w:rPr>
          <w:id w:val="-1821488519"/>
          <w:citation/>
        </w:sdtPr>
        <w:sdtEndPr/>
        <w:sdtContent>
          <w:r w:rsidR="00E17763" w:rsidRPr="003F1EDC">
            <w:rPr>
              <w:rFonts w:ascii="Arial" w:hAnsi="Arial" w:cs="Arial"/>
              <w:sz w:val="20"/>
              <w:szCs w:val="20"/>
            </w:rPr>
            <w:fldChar w:fldCharType="begin"/>
          </w:r>
          <w:r w:rsidR="00E17763" w:rsidRPr="003F1EDC">
            <w:rPr>
              <w:rFonts w:ascii="Arial" w:hAnsi="Arial" w:cs="Arial"/>
              <w:sz w:val="20"/>
              <w:szCs w:val="20"/>
            </w:rPr>
            <w:instrText xml:space="preserve"> CITATION Nor21 \l 2057 </w:instrText>
          </w:r>
          <w:r w:rsidR="00E17763" w:rsidRPr="003F1EDC">
            <w:rPr>
              <w:rFonts w:ascii="Arial" w:hAnsi="Arial" w:cs="Arial"/>
              <w:sz w:val="20"/>
              <w:szCs w:val="20"/>
            </w:rPr>
            <w:fldChar w:fldCharType="separate"/>
          </w:r>
          <w:r w:rsidR="00E17763" w:rsidRPr="003F1EDC">
            <w:rPr>
              <w:rFonts w:ascii="Arial" w:hAnsi="Arial" w:cs="Arial"/>
              <w:noProof/>
              <w:sz w:val="20"/>
              <w:szCs w:val="20"/>
            </w:rPr>
            <w:t>(Norris-Green &amp; Gifford, 2021)</w:t>
          </w:r>
          <w:r w:rsidR="00E17763" w:rsidRPr="003F1EDC">
            <w:rPr>
              <w:rFonts w:ascii="Arial" w:hAnsi="Arial" w:cs="Arial"/>
              <w:sz w:val="20"/>
              <w:szCs w:val="20"/>
            </w:rPr>
            <w:fldChar w:fldCharType="end"/>
          </w:r>
        </w:sdtContent>
      </w:sdt>
      <w:r w:rsidR="002408E1" w:rsidRPr="003F1EDC">
        <w:rPr>
          <w:rFonts w:ascii="Arial" w:hAnsi="Arial" w:cs="Arial"/>
          <w:sz w:val="20"/>
          <w:szCs w:val="20"/>
        </w:rPr>
        <w:t>2</w:t>
      </w:r>
    </w:p>
    <w:p w14:paraId="4CF5A278" w14:textId="54CA550B" w:rsidR="00283CA7" w:rsidRDefault="006D23BB" w:rsidP="00535E3F">
      <w:pPr>
        <w:jc w:val="both"/>
        <w:rPr>
          <w:rFonts w:ascii="Arial" w:hAnsi="Arial" w:cs="Arial"/>
          <w:sz w:val="20"/>
          <w:szCs w:val="20"/>
        </w:rPr>
      </w:pPr>
      <w:r w:rsidRPr="003F1EDC">
        <w:rPr>
          <w:rFonts w:ascii="Arial" w:hAnsi="Arial" w:cs="Arial"/>
          <w:sz w:val="20"/>
          <w:szCs w:val="20"/>
        </w:rPr>
        <w:t>Along with legal</w:t>
      </w:r>
      <w:r w:rsidR="00633637" w:rsidRPr="003F1EDC">
        <w:rPr>
          <w:rFonts w:ascii="Arial" w:hAnsi="Arial" w:cs="Arial"/>
          <w:sz w:val="20"/>
          <w:szCs w:val="20"/>
        </w:rPr>
        <w:t xml:space="preserve"> entities like National Minimum wage, contracts, maximum working hours, fair treatment and equality act, workers shoul</w:t>
      </w:r>
      <w:r w:rsidR="00074EBC" w:rsidRPr="003F1EDC">
        <w:rPr>
          <w:rFonts w:ascii="Arial" w:hAnsi="Arial" w:cs="Arial"/>
          <w:sz w:val="20"/>
          <w:szCs w:val="20"/>
        </w:rPr>
        <w:t>d feel that the company they work for champions all</w:t>
      </w:r>
      <w:r w:rsidR="00962F35" w:rsidRPr="003F1EDC">
        <w:rPr>
          <w:rFonts w:ascii="Arial" w:hAnsi="Arial" w:cs="Arial"/>
          <w:sz w:val="20"/>
          <w:szCs w:val="20"/>
        </w:rPr>
        <w:t xml:space="preserve"> </w:t>
      </w:r>
      <w:r w:rsidR="00074EBC" w:rsidRPr="003F1EDC">
        <w:rPr>
          <w:rFonts w:ascii="Arial" w:hAnsi="Arial" w:cs="Arial"/>
          <w:sz w:val="20"/>
          <w:szCs w:val="20"/>
        </w:rPr>
        <w:t xml:space="preserve">the above. Though, unfortunately that is not the case in some organisations. </w:t>
      </w:r>
      <w:r w:rsidR="00ED3A50">
        <w:rPr>
          <w:rFonts w:ascii="Arial" w:hAnsi="Arial" w:cs="Arial"/>
          <w:sz w:val="20"/>
          <w:szCs w:val="20"/>
        </w:rPr>
        <w:t>The BBC reported</w:t>
      </w:r>
      <w:r w:rsidR="00962F35" w:rsidRPr="003F1EDC">
        <w:rPr>
          <w:rFonts w:ascii="Arial" w:hAnsi="Arial" w:cs="Arial"/>
          <w:sz w:val="20"/>
          <w:szCs w:val="20"/>
        </w:rPr>
        <w:t xml:space="preserve"> Sports Direct</w:t>
      </w:r>
      <w:r w:rsidR="00ED3A50">
        <w:rPr>
          <w:rFonts w:ascii="Arial" w:hAnsi="Arial" w:cs="Arial"/>
          <w:sz w:val="20"/>
          <w:szCs w:val="20"/>
        </w:rPr>
        <w:t>,</w:t>
      </w:r>
      <w:r w:rsidR="00962F35" w:rsidRPr="003F1EDC">
        <w:rPr>
          <w:rFonts w:ascii="Arial" w:hAnsi="Arial" w:cs="Arial"/>
          <w:sz w:val="20"/>
          <w:szCs w:val="20"/>
        </w:rPr>
        <w:t xml:space="preserve"> </w:t>
      </w:r>
      <w:r w:rsidR="002F3245" w:rsidRPr="003F1EDC">
        <w:rPr>
          <w:rFonts w:ascii="Arial" w:hAnsi="Arial" w:cs="Arial"/>
          <w:sz w:val="20"/>
          <w:szCs w:val="20"/>
        </w:rPr>
        <w:t xml:space="preserve">one of </w:t>
      </w:r>
      <w:r w:rsidR="00A61321" w:rsidRPr="003F1EDC">
        <w:rPr>
          <w:rFonts w:ascii="Arial" w:hAnsi="Arial" w:cs="Arial"/>
          <w:sz w:val="20"/>
          <w:szCs w:val="20"/>
        </w:rPr>
        <w:t>Europe’s</w:t>
      </w:r>
      <w:r w:rsidR="002F3245" w:rsidRPr="003F1EDC">
        <w:rPr>
          <w:rFonts w:ascii="Arial" w:hAnsi="Arial" w:cs="Arial"/>
          <w:sz w:val="20"/>
          <w:szCs w:val="20"/>
        </w:rPr>
        <w:t xml:space="preserve"> biggest retailers were likened to working practices of those in Victorian Times by </w:t>
      </w:r>
      <w:proofErr w:type="gramStart"/>
      <w:r w:rsidR="008D2089" w:rsidRPr="003F1EDC">
        <w:rPr>
          <w:rFonts w:ascii="Arial" w:hAnsi="Arial" w:cs="Arial"/>
          <w:sz w:val="20"/>
          <w:szCs w:val="20"/>
        </w:rPr>
        <w:t>MP’s</w:t>
      </w:r>
      <w:proofErr w:type="gramEnd"/>
      <w:r w:rsidR="008D2089" w:rsidRPr="003F1EDC">
        <w:rPr>
          <w:rFonts w:ascii="Arial" w:hAnsi="Arial" w:cs="Arial"/>
          <w:sz w:val="20"/>
          <w:szCs w:val="20"/>
        </w:rPr>
        <w:t xml:space="preserve"> in the house of commons. Founder Mike Ashley was accused of </w:t>
      </w:r>
      <w:r w:rsidR="00410D63" w:rsidRPr="003F1EDC">
        <w:rPr>
          <w:rFonts w:ascii="Arial" w:hAnsi="Arial" w:cs="Arial"/>
          <w:sz w:val="20"/>
          <w:szCs w:val="20"/>
        </w:rPr>
        <w:t xml:space="preserve">not treating his staff like humans. </w:t>
      </w:r>
      <w:sdt>
        <w:sdtPr>
          <w:rPr>
            <w:rFonts w:ascii="Arial" w:hAnsi="Arial" w:cs="Arial"/>
            <w:sz w:val="20"/>
            <w:szCs w:val="20"/>
          </w:rPr>
          <w:id w:val="-2125071533"/>
          <w:citation/>
        </w:sdtPr>
        <w:sdtEndPr/>
        <w:sdtContent>
          <w:r w:rsidR="00BD0659" w:rsidRPr="003F1EDC">
            <w:rPr>
              <w:rFonts w:ascii="Arial" w:hAnsi="Arial" w:cs="Arial"/>
              <w:sz w:val="20"/>
              <w:szCs w:val="20"/>
            </w:rPr>
            <w:fldChar w:fldCharType="begin"/>
          </w:r>
          <w:r w:rsidR="00BD0659" w:rsidRPr="003F1EDC">
            <w:rPr>
              <w:rFonts w:ascii="Arial" w:hAnsi="Arial" w:cs="Arial"/>
              <w:sz w:val="20"/>
              <w:szCs w:val="20"/>
            </w:rPr>
            <w:instrText xml:space="preserve"> CITATION Sar16 \l 2057 </w:instrText>
          </w:r>
          <w:r w:rsidR="00BD0659" w:rsidRPr="003F1EDC">
            <w:rPr>
              <w:rFonts w:ascii="Arial" w:hAnsi="Arial" w:cs="Arial"/>
              <w:sz w:val="20"/>
              <w:szCs w:val="20"/>
            </w:rPr>
            <w:fldChar w:fldCharType="separate"/>
          </w:r>
          <w:r w:rsidR="00BD0659" w:rsidRPr="003F1EDC">
            <w:rPr>
              <w:rFonts w:ascii="Arial" w:hAnsi="Arial" w:cs="Arial"/>
              <w:noProof/>
              <w:sz w:val="20"/>
              <w:szCs w:val="20"/>
            </w:rPr>
            <w:t>(Sturdey, 2016)</w:t>
          </w:r>
          <w:r w:rsidR="00BD0659" w:rsidRPr="003F1EDC">
            <w:rPr>
              <w:rFonts w:ascii="Arial" w:hAnsi="Arial" w:cs="Arial"/>
              <w:sz w:val="20"/>
              <w:szCs w:val="20"/>
            </w:rPr>
            <w:fldChar w:fldCharType="end"/>
          </w:r>
        </w:sdtContent>
      </w:sdt>
      <w:r w:rsidR="00A61321" w:rsidRPr="003F1EDC">
        <w:rPr>
          <w:rFonts w:ascii="Arial" w:hAnsi="Arial" w:cs="Arial"/>
          <w:sz w:val="20"/>
          <w:szCs w:val="20"/>
        </w:rPr>
        <w:t xml:space="preserve"> With such large organisations in the public eye being allowed to </w:t>
      </w:r>
      <w:r w:rsidR="00EB57EB" w:rsidRPr="003F1EDC">
        <w:rPr>
          <w:rFonts w:ascii="Arial" w:hAnsi="Arial" w:cs="Arial"/>
          <w:sz w:val="20"/>
          <w:szCs w:val="20"/>
        </w:rPr>
        <w:t>carry on with such unfair treatment it does beg to question how seriously good work and fair treatment is to be dealt with.</w:t>
      </w:r>
      <w:r w:rsidR="005D5342" w:rsidRPr="003F1EDC">
        <w:rPr>
          <w:rFonts w:ascii="Arial" w:hAnsi="Arial" w:cs="Arial"/>
          <w:sz w:val="20"/>
          <w:szCs w:val="20"/>
        </w:rPr>
        <w:t xml:space="preserve"> That said many </w:t>
      </w:r>
      <w:r w:rsidR="003F1EDC" w:rsidRPr="003F1EDC">
        <w:rPr>
          <w:rFonts w:ascii="Arial" w:hAnsi="Arial" w:cs="Arial"/>
          <w:sz w:val="20"/>
          <w:szCs w:val="20"/>
        </w:rPr>
        <w:t>organisations</w:t>
      </w:r>
      <w:r w:rsidR="005D5342" w:rsidRPr="003F1EDC">
        <w:rPr>
          <w:rFonts w:ascii="Arial" w:hAnsi="Arial" w:cs="Arial"/>
          <w:sz w:val="20"/>
          <w:szCs w:val="20"/>
        </w:rPr>
        <w:t xml:space="preserve"> understand that staff </w:t>
      </w:r>
      <w:r w:rsidR="00A27A9D" w:rsidRPr="003F1EDC">
        <w:rPr>
          <w:rFonts w:ascii="Arial" w:hAnsi="Arial" w:cs="Arial"/>
          <w:sz w:val="20"/>
          <w:szCs w:val="20"/>
        </w:rPr>
        <w:t>are what makes a business thrive</w:t>
      </w:r>
      <w:r w:rsidR="004B5B69">
        <w:rPr>
          <w:rFonts w:ascii="Arial" w:hAnsi="Arial" w:cs="Arial"/>
          <w:sz w:val="20"/>
          <w:szCs w:val="20"/>
        </w:rPr>
        <w:t>.</w:t>
      </w:r>
    </w:p>
    <w:p w14:paraId="712D6EB2" w14:textId="035050FC" w:rsidR="006B7C6D" w:rsidRPr="006B7C6D" w:rsidRDefault="006B7C6D" w:rsidP="00535E3F">
      <w:pPr>
        <w:jc w:val="both"/>
        <w:rPr>
          <w:rFonts w:ascii="Arial" w:hAnsi="Arial" w:cs="Arial"/>
          <w:sz w:val="20"/>
          <w:szCs w:val="20"/>
        </w:rPr>
      </w:pPr>
      <w:r>
        <w:rPr>
          <w:rFonts w:ascii="Arial" w:hAnsi="Arial" w:cs="Arial"/>
          <w:sz w:val="20"/>
          <w:szCs w:val="20"/>
        </w:rPr>
        <w:t xml:space="preserve">Ensuring that the </w:t>
      </w:r>
      <w:r w:rsidR="00134C28">
        <w:rPr>
          <w:rFonts w:ascii="Arial" w:hAnsi="Arial" w:cs="Arial"/>
          <w:sz w:val="20"/>
          <w:szCs w:val="20"/>
        </w:rPr>
        <w:t>employee voice tools mentioned in 1.3 are implemented and concerns are addressed</w:t>
      </w:r>
      <w:r w:rsidR="006849EF">
        <w:rPr>
          <w:rFonts w:ascii="Arial" w:hAnsi="Arial" w:cs="Arial"/>
          <w:sz w:val="20"/>
          <w:szCs w:val="20"/>
        </w:rPr>
        <w:t xml:space="preserve">, a positive move to better working lives for all can be instilled. </w:t>
      </w:r>
    </w:p>
    <w:p w14:paraId="0FBE5C43" w14:textId="77777777" w:rsidR="006849EF" w:rsidRDefault="006849EF" w:rsidP="00535E3F">
      <w:pPr>
        <w:jc w:val="both"/>
        <w:rPr>
          <w:rFonts w:ascii="Arial" w:hAnsi="Arial" w:cs="Arial"/>
          <w:b/>
          <w:bCs/>
          <w:sz w:val="20"/>
          <w:szCs w:val="20"/>
        </w:rPr>
      </w:pPr>
    </w:p>
    <w:p w14:paraId="01792235" w14:textId="3B3F8AD8" w:rsidR="002737FF" w:rsidRPr="00D25188" w:rsidRDefault="002737FF" w:rsidP="00535E3F">
      <w:pPr>
        <w:jc w:val="both"/>
        <w:rPr>
          <w:rFonts w:ascii="Arial" w:hAnsi="Arial" w:cs="Arial"/>
          <w:b/>
          <w:bCs/>
          <w:sz w:val="20"/>
          <w:szCs w:val="20"/>
        </w:rPr>
      </w:pPr>
      <w:r w:rsidRPr="00D25188">
        <w:rPr>
          <w:rFonts w:ascii="Arial" w:hAnsi="Arial" w:cs="Arial"/>
          <w:b/>
          <w:bCs/>
          <w:sz w:val="20"/>
          <w:szCs w:val="20"/>
        </w:rPr>
        <w:t>1.4 Critically evaluate the interrelationships between employee voice and organisational performance.</w:t>
      </w:r>
    </w:p>
    <w:p w14:paraId="1F220F5E" w14:textId="65393E5D" w:rsidR="002737FF" w:rsidRPr="00E734AD" w:rsidRDefault="00392595" w:rsidP="00535E3F">
      <w:pPr>
        <w:jc w:val="both"/>
        <w:rPr>
          <w:rFonts w:ascii="Arial" w:hAnsi="Arial" w:cs="Arial"/>
          <w:sz w:val="20"/>
          <w:szCs w:val="20"/>
        </w:rPr>
      </w:pPr>
      <w:r w:rsidRPr="00E734AD">
        <w:rPr>
          <w:rFonts w:ascii="Arial" w:hAnsi="Arial" w:cs="Arial"/>
          <w:sz w:val="20"/>
          <w:szCs w:val="20"/>
        </w:rPr>
        <w:t xml:space="preserve">Hertzberg looked at </w:t>
      </w:r>
      <w:r w:rsidR="00ED2766" w:rsidRPr="00E734AD">
        <w:rPr>
          <w:rFonts w:ascii="Arial" w:hAnsi="Arial" w:cs="Arial"/>
          <w:sz w:val="20"/>
          <w:szCs w:val="20"/>
        </w:rPr>
        <w:t xml:space="preserve">a </w:t>
      </w:r>
      <w:r w:rsidR="00140269" w:rsidRPr="00E734AD">
        <w:rPr>
          <w:rFonts w:ascii="Arial" w:hAnsi="Arial" w:cs="Arial"/>
          <w:sz w:val="20"/>
          <w:szCs w:val="20"/>
        </w:rPr>
        <w:t>two-factor</w:t>
      </w:r>
      <w:r w:rsidR="00ED2766" w:rsidRPr="00E734AD">
        <w:rPr>
          <w:rFonts w:ascii="Arial" w:hAnsi="Arial" w:cs="Arial"/>
          <w:sz w:val="20"/>
          <w:szCs w:val="20"/>
        </w:rPr>
        <w:t xml:space="preserve"> </w:t>
      </w:r>
      <w:r w:rsidR="00E734AD" w:rsidRPr="00E734AD">
        <w:rPr>
          <w:rFonts w:ascii="Arial" w:hAnsi="Arial" w:cs="Arial"/>
          <w:sz w:val="20"/>
          <w:szCs w:val="20"/>
        </w:rPr>
        <w:t>approach:</w:t>
      </w:r>
      <w:r w:rsidR="00ED2766" w:rsidRPr="00E734AD">
        <w:rPr>
          <w:rFonts w:ascii="Arial" w:hAnsi="Arial" w:cs="Arial"/>
          <w:sz w:val="20"/>
          <w:szCs w:val="20"/>
        </w:rPr>
        <w:t xml:space="preserve"> motivators and demotivators. </w:t>
      </w:r>
    </w:p>
    <w:p w14:paraId="4E0F3E10" w14:textId="104AE1FB" w:rsidR="00E734AD" w:rsidRDefault="00E734AD" w:rsidP="00535E3F">
      <w:pPr>
        <w:jc w:val="both"/>
        <w:rPr>
          <w:rFonts w:ascii="Arial" w:hAnsi="Arial" w:cs="Arial"/>
          <w:sz w:val="16"/>
          <w:szCs w:val="16"/>
        </w:rPr>
      </w:pPr>
      <w:r>
        <w:rPr>
          <w:noProof/>
        </w:rPr>
        <w:lastRenderedPageBreak/>
        <w:drawing>
          <wp:inline distT="0" distB="0" distL="0" distR="0" wp14:anchorId="251B451D" wp14:editId="13128834">
            <wp:extent cx="4765964" cy="3230822"/>
            <wp:effectExtent l="0" t="0" r="0" b="8255"/>
            <wp:docPr id="1" name="Picture 1"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 arrow&#10;&#10;Description automatically generated"/>
                    <pic:cNvPicPr/>
                  </pic:nvPicPr>
                  <pic:blipFill rotWithShape="1">
                    <a:blip r:embed="rId7"/>
                    <a:srcRect t="-214" r="16847"/>
                    <a:stretch/>
                  </pic:blipFill>
                  <pic:spPr bwMode="auto">
                    <a:xfrm>
                      <a:off x="0" y="0"/>
                      <a:ext cx="4765964" cy="3230822"/>
                    </a:xfrm>
                    <a:prstGeom prst="rect">
                      <a:avLst/>
                    </a:prstGeom>
                    <a:ln>
                      <a:noFill/>
                    </a:ln>
                    <a:extLst>
                      <a:ext uri="{53640926-AAD7-44D8-BBD7-CCE9431645EC}">
                        <a14:shadowObscured xmlns:a14="http://schemas.microsoft.com/office/drawing/2010/main"/>
                      </a:ext>
                    </a:extLst>
                  </pic:spPr>
                </pic:pic>
              </a:graphicData>
            </a:graphic>
          </wp:inline>
        </w:drawing>
      </w:r>
    </w:p>
    <w:p w14:paraId="476F4CA8" w14:textId="28F144EA" w:rsidR="00E734AD" w:rsidRDefault="00D84FC8" w:rsidP="00535E3F">
      <w:pPr>
        <w:jc w:val="both"/>
        <w:rPr>
          <w:rFonts w:ascii="Arial" w:hAnsi="Arial" w:cs="Arial"/>
          <w:color w:val="333333"/>
          <w:sz w:val="20"/>
          <w:szCs w:val="20"/>
          <w:shd w:val="clear" w:color="auto" w:fill="FFFFFF"/>
        </w:rPr>
      </w:pPr>
      <w:r w:rsidRPr="00EC5DFC">
        <w:rPr>
          <w:rFonts w:ascii="Arial" w:hAnsi="Arial" w:cs="Arial"/>
          <w:sz w:val="20"/>
          <w:szCs w:val="20"/>
        </w:rPr>
        <w:t>He understood that there was a strong interrelationship between how an employee was feeling and how</w:t>
      </w:r>
      <w:r w:rsidR="00C7187D" w:rsidRPr="00EC5DFC">
        <w:rPr>
          <w:rFonts w:ascii="Arial" w:hAnsi="Arial" w:cs="Arial"/>
          <w:sz w:val="20"/>
          <w:szCs w:val="20"/>
        </w:rPr>
        <w:t xml:space="preserve"> the</w:t>
      </w:r>
      <w:r w:rsidR="00527004" w:rsidRPr="00EC5DFC">
        <w:rPr>
          <w:rFonts w:ascii="Arial" w:hAnsi="Arial" w:cs="Arial"/>
          <w:sz w:val="20"/>
          <w:szCs w:val="20"/>
        </w:rPr>
        <w:t>ir</w:t>
      </w:r>
      <w:r w:rsidR="00C7187D" w:rsidRPr="00EC5DFC">
        <w:rPr>
          <w:rFonts w:ascii="Arial" w:hAnsi="Arial" w:cs="Arial"/>
          <w:sz w:val="20"/>
          <w:szCs w:val="20"/>
        </w:rPr>
        <w:t xml:space="preserve"> fe</w:t>
      </w:r>
      <w:r w:rsidR="00527004" w:rsidRPr="00EC5DFC">
        <w:rPr>
          <w:rFonts w:ascii="Arial" w:hAnsi="Arial" w:cs="Arial"/>
          <w:sz w:val="20"/>
          <w:szCs w:val="20"/>
        </w:rPr>
        <w:t>eling</w:t>
      </w:r>
      <w:r w:rsidR="00C7187D" w:rsidRPr="00EC5DFC">
        <w:rPr>
          <w:rFonts w:ascii="Arial" w:hAnsi="Arial" w:cs="Arial"/>
          <w:sz w:val="20"/>
          <w:szCs w:val="20"/>
        </w:rPr>
        <w:t xml:space="preserve"> would affect their work performance, and vice versa. Within the key motivators and demotivators, Hertzberg </w:t>
      </w:r>
      <w:r w:rsidR="00AB1FC6" w:rsidRPr="00EC5DFC">
        <w:rPr>
          <w:rFonts w:ascii="Arial" w:hAnsi="Arial" w:cs="Arial"/>
          <w:sz w:val="20"/>
          <w:szCs w:val="20"/>
        </w:rPr>
        <w:t xml:space="preserve">discusses </w:t>
      </w:r>
      <w:r w:rsidR="00BB76DD" w:rsidRPr="00EC5DFC">
        <w:rPr>
          <w:rFonts w:ascii="Arial" w:hAnsi="Arial" w:cs="Arial"/>
          <w:sz w:val="20"/>
          <w:szCs w:val="20"/>
        </w:rPr>
        <w:t>several</w:t>
      </w:r>
      <w:r w:rsidR="00AB1FC6" w:rsidRPr="00EC5DFC">
        <w:rPr>
          <w:rFonts w:ascii="Arial" w:hAnsi="Arial" w:cs="Arial"/>
          <w:sz w:val="20"/>
          <w:szCs w:val="20"/>
        </w:rPr>
        <w:t xml:space="preserve"> aspects that relate to employee voice. </w:t>
      </w:r>
      <w:r w:rsidR="005B5150" w:rsidRPr="00EC5DFC">
        <w:rPr>
          <w:rFonts w:ascii="Arial" w:hAnsi="Arial" w:cs="Arial"/>
          <w:color w:val="333333"/>
          <w:sz w:val="20"/>
          <w:szCs w:val="20"/>
          <w:shd w:val="clear" w:color="auto" w:fill="FFFFFF"/>
        </w:rPr>
        <w:t>It indicates that the acknowledgement of employee voice creates a motivational environment which improves job satisfaction levels. Therefore, organi</w:t>
      </w:r>
      <w:r w:rsidR="00EC5DFC" w:rsidRPr="00EC5DFC">
        <w:rPr>
          <w:rFonts w:ascii="Arial" w:hAnsi="Arial" w:cs="Arial"/>
          <w:color w:val="333333"/>
          <w:sz w:val="20"/>
          <w:szCs w:val="20"/>
          <w:shd w:val="clear" w:color="auto" w:fill="FFFFFF"/>
        </w:rPr>
        <w:t>s</w:t>
      </w:r>
      <w:r w:rsidR="005B5150" w:rsidRPr="00EC5DFC">
        <w:rPr>
          <w:rFonts w:ascii="Arial" w:hAnsi="Arial" w:cs="Arial"/>
          <w:color w:val="333333"/>
          <w:sz w:val="20"/>
          <w:szCs w:val="20"/>
          <w:shd w:val="clear" w:color="auto" w:fill="FFFFFF"/>
        </w:rPr>
        <w:t xml:space="preserve">ations need to reinforce and support employees’ expression of ideas </w:t>
      </w:r>
      <w:r w:rsidR="00EC5DFC" w:rsidRPr="00EC5DFC">
        <w:rPr>
          <w:rFonts w:ascii="Arial" w:hAnsi="Arial" w:cs="Arial"/>
          <w:color w:val="333333"/>
          <w:sz w:val="20"/>
          <w:szCs w:val="20"/>
          <w:shd w:val="clear" w:color="auto" w:fill="FFFFFF"/>
        </w:rPr>
        <w:t>to</w:t>
      </w:r>
      <w:r w:rsidR="005B5150" w:rsidRPr="00EC5DFC">
        <w:rPr>
          <w:rFonts w:ascii="Arial" w:hAnsi="Arial" w:cs="Arial"/>
          <w:color w:val="333333"/>
          <w:sz w:val="20"/>
          <w:szCs w:val="20"/>
          <w:shd w:val="clear" w:color="auto" w:fill="FFFFFF"/>
        </w:rPr>
        <w:t xml:space="preserve"> contribute to the growth of </w:t>
      </w:r>
      <w:r w:rsidR="00EC5DFC" w:rsidRPr="00EC5DFC">
        <w:rPr>
          <w:rFonts w:ascii="Arial" w:hAnsi="Arial" w:cs="Arial"/>
          <w:color w:val="333333"/>
          <w:sz w:val="20"/>
          <w:szCs w:val="20"/>
          <w:shd w:val="clear" w:color="auto" w:fill="FFFFFF"/>
        </w:rPr>
        <w:t>a company and the effectiveness of the workforce</w:t>
      </w:r>
      <w:r w:rsidR="00EC5DFC">
        <w:rPr>
          <w:rFonts w:ascii="Arial" w:hAnsi="Arial" w:cs="Arial"/>
          <w:color w:val="333333"/>
          <w:sz w:val="20"/>
          <w:szCs w:val="20"/>
          <w:shd w:val="clear" w:color="auto" w:fill="FFFFFF"/>
        </w:rPr>
        <w:t xml:space="preserve">. </w:t>
      </w:r>
      <w:sdt>
        <w:sdtPr>
          <w:rPr>
            <w:rFonts w:ascii="Arial" w:hAnsi="Arial" w:cs="Arial"/>
            <w:color w:val="333333"/>
            <w:sz w:val="20"/>
            <w:szCs w:val="20"/>
            <w:shd w:val="clear" w:color="auto" w:fill="FFFFFF"/>
          </w:rPr>
          <w:id w:val="1899552310"/>
          <w:citation/>
        </w:sdtPr>
        <w:sdtContent>
          <w:r w:rsidR="00671AAC">
            <w:rPr>
              <w:rFonts w:ascii="Arial" w:hAnsi="Arial" w:cs="Arial"/>
              <w:color w:val="333333"/>
              <w:sz w:val="20"/>
              <w:szCs w:val="20"/>
              <w:shd w:val="clear" w:color="auto" w:fill="FFFFFF"/>
            </w:rPr>
            <w:fldChar w:fldCharType="begin"/>
          </w:r>
          <w:r w:rsidR="00671AAC">
            <w:rPr>
              <w:rFonts w:ascii="Arial" w:hAnsi="Arial" w:cs="Arial"/>
              <w:color w:val="333333"/>
              <w:sz w:val="20"/>
              <w:szCs w:val="20"/>
              <w:shd w:val="clear" w:color="auto" w:fill="FFFFFF"/>
            </w:rPr>
            <w:instrText xml:space="preserve"> CITATION The211 \l 2057 </w:instrText>
          </w:r>
          <w:r w:rsidR="00671AAC">
            <w:rPr>
              <w:rFonts w:ascii="Arial" w:hAnsi="Arial" w:cs="Arial"/>
              <w:color w:val="333333"/>
              <w:sz w:val="20"/>
              <w:szCs w:val="20"/>
              <w:shd w:val="clear" w:color="auto" w:fill="FFFFFF"/>
            </w:rPr>
            <w:fldChar w:fldCharType="separate"/>
          </w:r>
          <w:r w:rsidR="00671AAC" w:rsidRPr="00671AAC">
            <w:rPr>
              <w:rFonts w:ascii="Arial" w:hAnsi="Arial" w:cs="Arial"/>
              <w:noProof/>
              <w:color w:val="333333"/>
              <w:sz w:val="20"/>
              <w:szCs w:val="20"/>
              <w:shd w:val="clear" w:color="auto" w:fill="FFFFFF"/>
            </w:rPr>
            <w:t>(TheMindToolsContentTeam, 2021)</w:t>
          </w:r>
          <w:r w:rsidR="00671AAC">
            <w:rPr>
              <w:rFonts w:ascii="Arial" w:hAnsi="Arial" w:cs="Arial"/>
              <w:color w:val="333333"/>
              <w:sz w:val="20"/>
              <w:szCs w:val="20"/>
              <w:shd w:val="clear" w:color="auto" w:fill="FFFFFF"/>
            </w:rPr>
            <w:fldChar w:fldCharType="end"/>
          </w:r>
        </w:sdtContent>
      </w:sdt>
    </w:p>
    <w:p w14:paraId="640ED76D" w14:textId="022FBE16" w:rsidR="003A111B" w:rsidRPr="003A111B" w:rsidRDefault="004A1FC0" w:rsidP="00535E3F">
      <w:pPr>
        <w:jc w:val="both"/>
        <w:rPr>
          <w:rFonts w:ascii="Arial" w:hAnsi="Arial" w:cs="Arial"/>
          <w:color w:val="333333"/>
          <w:sz w:val="20"/>
          <w:szCs w:val="20"/>
          <w:shd w:val="clear" w:color="auto" w:fill="FFFFFF"/>
        </w:rPr>
      </w:pPr>
      <w:r>
        <w:rPr>
          <w:rFonts w:ascii="Arial" w:hAnsi="Arial" w:cs="Arial"/>
          <w:color w:val="333333"/>
          <w:sz w:val="20"/>
          <w:szCs w:val="20"/>
          <w:shd w:val="clear" w:color="auto" w:fill="FFFFFF"/>
        </w:rPr>
        <w:t xml:space="preserve">Conclusion: </w:t>
      </w:r>
      <w:r w:rsidR="000221B2">
        <w:rPr>
          <w:rFonts w:ascii="Arial" w:hAnsi="Arial" w:cs="Arial"/>
          <w:color w:val="333333"/>
          <w:sz w:val="20"/>
          <w:szCs w:val="20"/>
          <w:shd w:val="clear" w:color="auto" w:fill="FFFFFF"/>
        </w:rPr>
        <w:t xml:space="preserve">Hertzberg </w:t>
      </w:r>
      <w:r w:rsidR="00156D4F">
        <w:rPr>
          <w:rFonts w:ascii="Arial" w:hAnsi="Arial" w:cs="Arial"/>
          <w:color w:val="333333"/>
          <w:sz w:val="20"/>
          <w:szCs w:val="20"/>
          <w:shd w:val="clear" w:color="auto" w:fill="FFFFFF"/>
        </w:rPr>
        <w:t xml:space="preserve">found that the things that demotivate people, once fixed would not </w:t>
      </w:r>
      <w:r w:rsidR="00514185">
        <w:rPr>
          <w:rFonts w:ascii="Arial" w:hAnsi="Arial" w:cs="Arial"/>
          <w:color w:val="333333"/>
          <w:sz w:val="20"/>
          <w:szCs w:val="20"/>
          <w:shd w:val="clear" w:color="auto" w:fill="FFFFFF"/>
        </w:rPr>
        <w:t xml:space="preserve">automatically </w:t>
      </w:r>
      <w:r w:rsidR="00156D4F">
        <w:rPr>
          <w:rFonts w:ascii="Arial" w:hAnsi="Arial" w:cs="Arial"/>
          <w:color w:val="333333"/>
          <w:sz w:val="20"/>
          <w:szCs w:val="20"/>
          <w:shd w:val="clear" w:color="auto" w:fill="FFFFFF"/>
        </w:rPr>
        <w:t xml:space="preserve">motivate </w:t>
      </w:r>
      <w:r w:rsidR="00823318">
        <w:rPr>
          <w:rFonts w:ascii="Arial" w:hAnsi="Arial" w:cs="Arial"/>
          <w:color w:val="333333"/>
          <w:sz w:val="20"/>
          <w:szCs w:val="20"/>
          <w:shd w:val="clear" w:color="auto" w:fill="FFFFFF"/>
        </w:rPr>
        <w:t>them, but would create a blank canvas to work from.</w:t>
      </w:r>
      <w:r w:rsidR="00514185">
        <w:rPr>
          <w:rFonts w:ascii="Arial" w:hAnsi="Arial" w:cs="Arial"/>
          <w:color w:val="333333"/>
          <w:sz w:val="20"/>
          <w:szCs w:val="20"/>
          <w:shd w:val="clear" w:color="auto" w:fill="FFFFFF"/>
        </w:rPr>
        <w:t xml:space="preserve"> </w:t>
      </w:r>
      <w:r w:rsidR="00516CD6">
        <w:rPr>
          <w:rFonts w:ascii="Arial" w:hAnsi="Arial" w:cs="Arial"/>
          <w:color w:val="333333"/>
          <w:sz w:val="20"/>
          <w:szCs w:val="20"/>
          <w:shd w:val="clear" w:color="auto" w:fill="FFFFFF"/>
        </w:rPr>
        <w:t xml:space="preserve">Employee voice and addressing the ‘hygiene factors’ </w:t>
      </w:r>
      <w:r w:rsidR="00EA6EC9">
        <w:rPr>
          <w:rFonts w:ascii="Arial" w:hAnsi="Arial" w:cs="Arial"/>
          <w:color w:val="333333"/>
          <w:sz w:val="20"/>
          <w:szCs w:val="20"/>
          <w:shd w:val="clear" w:color="auto" w:fill="FFFFFF"/>
        </w:rPr>
        <w:t xml:space="preserve">will all aid better performance but there are many variables to </w:t>
      </w:r>
      <w:r w:rsidR="00642843">
        <w:rPr>
          <w:rFonts w:ascii="Arial" w:hAnsi="Arial" w:cs="Arial"/>
          <w:color w:val="333333"/>
          <w:sz w:val="20"/>
          <w:szCs w:val="20"/>
          <w:shd w:val="clear" w:color="auto" w:fill="FFFFFF"/>
        </w:rPr>
        <w:t>consider</w:t>
      </w:r>
      <w:r w:rsidR="008B459D">
        <w:rPr>
          <w:rFonts w:ascii="Arial" w:hAnsi="Arial" w:cs="Arial"/>
          <w:color w:val="333333"/>
          <w:sz w:val="20"/>
          <w:szCs w:val="20"/>
          <w:shd w:val="clear" w:color="auto" w:fill="FFFFFF"/>
        </w:rPr>
        <w:t>,</w:t>
      </w:r>
      <w:r>
        <w:rPr>
          <w:rFonts w:ascii="Arial" w:hAnsi="Arial" w:cs="Arial"/>
          <w:color w:val="333333"/>
          <w:sz w:val="20"/>
          <w:szCs w:val="20"/>
          <w:shd w:val="clear" w:color="auto" w:fill="FFFFFF"/>
        </w:rPr>
        <w:t xml:space="preserve"> such as external factors/personal circumstances of that individual. </w:t>
      </w:r>
      <w:r w:rsidR="008B459D">
        <w:rPr>
          <w:rFonts w:ascii="Arial" w:hAnsi="Arial" w:cs="Arial"/>
          <w:color w:val="333333"/>
          <w:sz w:val="20"/>
          <w:szCs w:val="20"/>
          <w:shd w:val="clear" w:color="auto" w:fill="FFFFFF"/>
        </w:rPr>
        <w:t xml:space="preserve">It’s a complex interrelationship that </w:t>
      </w:r>
      <w:r w:rsidR="00642843">
        <w:rPr>
          <w:rFonts w:ascii="Arial" w:hAnsi="Arial" w:cs="Arial"/>
          <w:color w:val="333333"/>
          <w:sz w:val="20"/>
          <w:szCs w:val="20"/>
          <w:shd w:val="clear" w:color="auto" w:fill="FFFFFF"/>
        </w:rPr>
        <w:t xml:space="preserve">needs constant review based on the individual.  </w:t>
      </w:r>
    </w:p>
    <w:p w14:paraId="7024C918" w14:textId="7ED6EA63" w:rsidR="00283CA7" w:rsidRPr="00642843" w:rsidRDefault="00283CA7" w:rsidP="00535E3F">
      <w:pPr>
        <w:jc w:val="both"/>
        <w:rPr>
          <w:rFonts w:ascii="Arial" w:hAnsi="Arial" w:cs="Arial"/>
          <w:sz w:val="20"/>
          <w:szCs w:val="20"/>
        </w:rPr>
      </w:pPr>
    </w:p>
    <w:p w14:paraId="71C6EFE6" w14:textId="77777777" w:rsidR="007D3093" w:rsidRPr="00397632" w:rsidRDefault="007D3093" w:rsidP="00535E3F">
      <w:pPr>
        <w:contextualSpacing/>
        <w:jc w:val="both"/>
        <w:rPr>
          <w:rFonts w:ascii="Arial" w:hAnsi="Arial" w:cs="Arial"/>
          <w:b/>
          <w:bCs/>
          <w:sz w:val="20"/>
          <w:szCs w:val="20"/>
        </w:rPr>
      </w:pPr>
      <w:r w:rsidRPr="00397632">
        <w:rPr>
          <w:rFonts w:ascii="Arial" w:hAnsi="Arial" w:cs="Arial"/>
          <w:b/>
          <w:bCs/>
          <w:sz w:val="20"/>
          <w:szCs w:val="20"/>
        </w:rPr>
        <w:t xml:space="preserve">3. Explain: </w:t>
      </w:r>
    </w:p>
    <w:p w14:paraId="77EE3BFE" w14:textId="77777777" w:rsidR="007D3093" w:rsidRPr="00397632" w:rsidRDefault="007D3093" w:rsidP="00535E3F">
      <w:pPr>
        <w:pStyle w:val="ListParagraph"/>
        <w:widowControl/>
        <w:autoSpaceDE/>
        <w:spacing w:before="0"/>
        <w:ind w:left="713" w:firstLine="0"/>
        <w:contextualSpacing/>
        <w:jc w:val="both"/>
        <w:rPr>
          <w:b/>
          <w:bCs/>
          <w:sz w:val="20"/>
          <w:szCs w:val="20"/>
        </w:rPr>
      </w:pPr>
    </w:p>
    <w:p w14:paraId="09807FC7" w14:textId="77777777" w:rsidR="007D3093" w:rsidRPr="00397632" w:rsidRDefault="007D3093" w:rsidP="00535E3F">
      <w:pPr>
        <w:contextualSpacing/>
        <w:jc w:val="both"/>
        <w:rPr>
          <w:rFonts w:ascii="Arial" w:hAnsi="Arial" w:cs="Arial"/>
          <w:b/>
          <w:bCs/>
          <w:sz w:val="20"/>
          <w:szCs w:val="20"/>
        </w:rPr>
      </w:pPr>
      <w:r w:rsidRPr="00397632">
        <w:rPr>
          <w:rFonts w:ascii="Arial" w:hAnsi="Arial" w:cs="Arial"/>
          <w:b/>
          <w:bCs/>
          <w:sz w:val="20"/>
          <w:szCs w:val="20"/>
        </w:rPr>
        <w:t xml:space="preserve">(a) the difference between employee involvement and employee participation and their link to </w:t>
      </w:r>
      <w:proofErr w:type="spellStart"/>
      <w:r w:rsidRPr="00397632">
        <w:rPr>
          <w:rFonts w:ascii="Arial" w:hAnsi="Arial" w:cs="Arial"/>
          <w:b/>
          <w:bCs/>
          <w:sz w:val="20"/>
          <w:szCs w:val="20"/>
        </w:rPr>
        <w:t>unitarism</w:t>
      </w:r>
      <w:proofErr w:type="spellEnd"/>
      <w:r w:rsidRPr="00397632">
        <w:rPr>
          <w:rFonts w:ascii="Arial" w:hAnsi="Arial" w:cs="Arial"/>
          <w:b/>
          <w:bCs/>
          <w:sz w:val="20"/>
          <w:szCs w:val="20"/>
        </w:rPr>
        <w:t xml:space="preserve"> and pluralism (AC 1.2).</w:t>
      </w:r>
    </w:p>
    <w:p w14:paraId="15EAD0D4" w14:textId="087EC42F" w:rsidR="002737FF" w:rsidRPr="00397632" w:rsidRDefault="007D3093" w:rsidP="00535E3F">
      <w:pPr>
        <w:jc w:val="both"/>
        <w:rPr>
          <w:rFonts w:ascii="Arial" w:hAnsi="Arial" w:cs="Arial"/>
          <w:b/>
          <w:bCs/>
          <w:sz w:val="20"/>
          <w:szCs w:val="20"/>
        </w:rPr>
      </w:pPr>
      <w:r w:rsidRPr="00397632">
        <w:rPr>
          <w:rFonts w:ascii="Arial" w:hAnsi="Arial" w:cs="Arial"/>
          <w:b/>
          <w:bCs/>
          <w:sz w:val="20"/>
          <w:szCs w:val="20"/>
        </w:rPr>
        <w:t>(b) the roles and typical approaches taken by the key parties in employment relations: trade unions, management, government and its employment relations agencies and the reasons why collective bargaining is used (AC 4.1, 4.2, 4.3).</w:t>
      </w:r>
    </w:p>
    <w:p w14:paraId="0238EC8F" w14:textId="5CD7E73D" w:rsidR="007D3093" w:rsidRDefault="007D3093" w:rsidP="00535E3F">
      <w:pPr>
        <w:jc w:val="both"/>
        <w:rPr>
          <w:sz w:val="16"/>
          <w:szCs w:val="16"/>
        </w:rPr>
      </w:pPr>
    </w:p>
    <w:p w14:paraId="5B5A8420" w14:textId="77777777" w:rsidR="00F166B8" w:rsidRPr="00397632" w:rsidRDefault="00F166B8" w:rsidP="00535E3F">
      <w:pPr>
        <w:widowControl w:val="0"/>
        <w:tabs>
          <w:tab w:val="left" w:pos="220"/>
          <w:tab w:val="left" w:pos="720"/>
        </w:tabs>
        <w:autoSpaceDE w:val="0"/>
        <w:autoSpaceDN w:val="0"/>
        <w:adjustRightInd w:val="0"/>
        <w:spacing w:after="240" w:line="240" w:lineRule="auto"/>
        <w:jc w:val="both"/>
        <w:rPr>
          <w:rFonts w:ascii="Arial" w:eastAsia="MS Mincho" w:hAnsi="Arial" w:cs="Arial"/>
          <w:b/>
          <w:sz w:val="20"/>
          <w:szCs w:val="20"/>
          <w:lang w:val="en-US"/>
        </w:rPr>
      </w:pPr>
      <w:r w:rsidRPr="00397632">
        <w:rPr>
          <w:rFonts w:ascii="Arial" w:hAnsi="Arial" w:cs="Arial"/>
          <w:b/>
          <w:sz w:val="20"/>
          <w:szCs w:val="20"/>
          <w:lang w:val="en-US"/>
        </w:rPr>
        <w:t xml:space="preserve">1.2 Differentiate between employee involvement and employee participation and how it builds relationships. </w:t>
      </w:r>
      <w:r w:rsidRPr="00397632">
        <w:rPr>
          <w:rFonts w:ascii="Tahoma" w:eastAsia="MS Mincho" w:hAnsi="Tahoma" w:cs="Tahoma"/>
          <w:b/>
          <w:sz w:val="20"/>
          <w:szCs w:val="20"/>
          <w:lang w:val="en-US"/>
        </w:rPr>
        <w:t> </w:t>
      </w:r>
    </w:p>
    <w:p w14:paraId="0AA98098" w14:textId="7862E01A" w:rsidR="000B72EA" w:rsidRDefault="000B72EA" w:rsidP="00535E3F">
      <w:pPr>
        <w:widowControl w:val="0"/>
        <w:tabs>
          <w:tab w:val="left" w:pos="220"/>
          <w:tab w:val="left" w:pos="720"/>
        </w:tabs>
        <w:autoSpaceDE w:val="0"/>
        <w:autoSpaceDN w:val="0"/>
        <w:adjustRightInd w:val="0"/>
        <w:spacing w:after="240" w:line="240" w:lineRule="auto"/>
        <w:jc w:val="both"/>
        <w:rPr>
          <w:rFonts w:ascii="Arial" w:hAnsi="Arial" w:cs="Arial"/>
          <w:sz w:val="20"/>
          <w:szCs w:val="20"/>
        </w:rPr>
      </w:pPr>
      <w:r>
        <w:rPr>
          <w:rFonts w:ascii="Arial" w:hAnsi="Arial" w:cs="Arial"/>
          <w:sz w:val="20"/>
          <w:szCs w:val="20"/>
        </w:rPr>
        <w:t xml:space="preserve">Knowing the difference between </w:t>
      </w:r>
      <w:r w:rsidR="004E1F09">
        <w:rPr>
          <w:rFonts w:ascii="Arial" w:hAnsi="Arial" w:cs="Arial"/>
          <w:sz w:val="20"/>
          <w:szCs w:val="20"/>
        </w:rPr>
        <w:t xml:space="preserve">employee involvement and employee participation </w:t>
      </w:r>
      <w:r w:rsidR="00773D11">
        <w:rPr>
          <w:rFonts w:ascii="Arial" w:hAnsi="Arial" w:cs="Arial"/>
          <w:sz w:val="20"/>
          <w:szCs w:val="20"/>
        </w:rPr>
        <w:t xml:space="preserve">is important to People professionals. Whilst they are related and may seem the same, they are very different. </w:t>
      </w:r>
      <w:r w:rsidR="00020082">
        <w:rPr>
          <w:rFonts w:ascii="Arial" w:hAnsi="Arial" w:cs="Arial"/>
          <w:sz w:val="20"/>
          <w:szCs w:val="20"/>
        </w:rPr>
        <w:t xml:space="preserve">Employee involvement expresses the level of contribution </w:t>
      </w:r>
      <w:r w:rsidR="00C325B9">
        <w:rPr>
          <w:rFonts w:ascii="Arial" w:hAnsi="Arial" w:cs="Arial"/>
          <w:sz w:val="20"/>
          <w:szCs w:val="20"/>
        </w:rPr>
        <w:t xml:space="preserve">towards an organisation, whilst employee participation is an opportunity given to the employee to </w:t>
      </w:r>
      <w:r w:rsidR="003672BC">
        <w:rPr>
          <w:rFonts w:ascii="Arial" w:hAnsi="Arial" w:cs="Arial"/>
          <w:sz w:val="20"/>
          <w:szCs w:val="20"/>
        </w:rPr>
        <w:t xml:space="preserve">participate in </w:t>
      </w:r>
      <w:r w:rsidR="005E7A32">
        <w:rPr>
          <w:rFonts w:ascii="Arial" w:hAnsi="Arial" w:cs="Arial"/>
          <w:sz w:val="20"/>
          <w:szCs w:val="20"/>
        </w:rPr>
        <w:t>organisational</w:t>
      </w:r>
      <w:r w:rsidR="003672BC">
        <w:rPr>
          <w:rFonts w:ascii="Arial" w:hAnsi="Arial" w:cs="Arial"/>
          <w:sz w:val="20"/>
          <w:szCs w:val="20"/>
        </w:rPr>
        <w:t xml:space="preserve"> decisions. </w:t>
      </w:r>
      <w:r w:rsidR="004E1F09">
        <w:rPr>
          <w:rFonts w:ascii="Arial" w:hAnsi="Arial" w:cs="Arial"/>
          <w:sz w:val="20"/>
          <w:szCs w:val="20"/>
        </w:rPr>
        <w:t xml:space="preserve"> </w:t>
      </w:r>
    </w:p>
    <w:p w14:paraId="043C2ECC" w14:textId="5D065ABB" w:rsidR="005E7A32" w:rsidRDefault="006F0A2C" w:rsidP="00535E3F">
      <w:pPr>
        <w:widowControl w:val="0"/>
        <w:tabs>
          <w:tab w:val="left" w:pos="220"/>
          <w:tab w:val="left" w:pos="720"/>
        </w:tabs>
        <w:autoSpaceDE w:val="0"/>
        <w:autoSpaceDN w:val="0"/>
        <w:adjustRightInd w:val="0"/>
        <w:spacing w:after="240" w:line="240" w:lineRule="auto"/>
        <w:jc w:val="both"/>
        <w:rPr>
          <w:rFonts w:ascii="Arial" w:hAnsi="Arial" w:cs="Arial"/>
          <w:sz w:val="20"/>
          <w:szCs w:val="20"/>
        </w:rPr>
      </w:pPr>
      <w:r>
        <w:rPr>
          <w:rFonts w:ascii="Arial" w:hAnsi="Arial" w:cs="Arial"/>
          <w:sz w:val="20"/>
          <w:szCs w:val="20"/>
        </w:rPr>
        <w:t>Employees are given tasks to complete based on their job description, monthly check ins or annual appraisals will then look at the employee contrib</w:t>
      </w:r>
      <w:r w:rsidR="0009309C">
        <w:rPr>
          <w:rFonts w:ascii="Arial" w:hAnsi="Arial" w:cs="Arial"/>
          <w:sz w:val="20"/>
          <w:szCs w:val="20"/>
        </w:rPr>
        <w:t xml:space="preserve">ution based on these deliverables. </w:t>
      </w:r>
      <w:r w:rsidR="006C562D">
        <w:rPr>
          <w:rFonts w:ascii="Arial" w:hAnsi="Arial" w:cs="Arial"/>
          <w:sz w:val="20"/>
          <w:szCs w:val="20"/>
        </w:rPr>
        <w:t xml:space="preserve">Their </w:t>
      </w:r>
      <w:r w:rsidR="00D8150A">
        <w:rPr>
          <w:rFonts w:ascii="Arial" w:hAnsi="Arial" w:cs="Arial"/>
          <w:sz w:val="20"/>
          <w:szCs w:val="20"/>
        </w:rPr>
        <w:t xml:space="preserve">desire to </w:t>
      </w:r>
      <w:r w:rsidR="00D8150A">
        <w:rPr>
          <w:rFonts w:ascii="Arial" w:hAnsi="Arial" w:cs="Arial"/>
          <w:sz w:val="20"/>
          <w:szCs w:val="20"/>
        </w:rPr>
        <w:lastRenderedPageBreak/>
        <w:t xml:space="preserve">involve themselves </w:t>
      </w:r>
      <w:r w:rsidR="00ED2E8D">
        <w:rPr>
          <w:rFonts w:ascii="Arial" w:hAnsi="Arial" w:cs="Arial"/>
          <w:sz w:val="20"/>
          <w:szCs w:val="20"/>
        </w:rPr>
        <w:t>into</w:t>
      </w:r>
      <w:r w:rsidR="00D8150A">
        <w:rPr>
          <w:rFonts w:ascii="Arial" w:hAnsi="Arial" w:cs="Arial"/>
          <w:sz w:val="20"/>
          <w:szCs w:val="20"/>
        </w:rPr>
        <w:t xml:space="preserve"> the company will become apparent. </w:t>
      </w:r>
    </w:p>
    <w:p w14:paraId="528CBB22" w14:textId="2A4B3AB8" w:rsidR="00D8150A" w:rsidRDefault="007E17AB" w:rsidP="00535E3F">
      <w:pPr>
        <w:widowControl w:val="0"/>
        <w:tabs>
          <w:tab w:val="left" w:pos="220"/>
          <w:tab w:val="left" w:pos="720"/>
        </w:tabs>
        <w:autoSpaceDE w:val="0"/>
        <w:autoSpaceDN w:val="0"/>
        <w:adjustRightInd w:val="0"/>
        <w:spacing w:after="240" w:line="240" w:lineRule="auto"/>
        <w:jc w:val="both"/>
        <w:rPr>
          <w:rFonts w:ascii="Arial" w:hAnsi="Arial" w:cs="Arial"/>
          <w:sz w:val="20"/>
          <w:szCs w:val="20"/>
        </w:rPr>
      </w:pPr>
      <w:r>
        <w:rPr>
          <w:rFonts w:ascii="Arial" w:hAnsi="Arial" w:cs="Arial"/>
          <w:sz w:val="20"/>
          <w:szCs w:val="20"/>
        </w:rPr>
        <w:t xml:space="preserve">Employee participation through surveys, poll, </w:t>
      </w:r>
      <w:r w:rsidR="00942014">
        <w:rPr>
          <w:rFonts w:ascii="Arial" w:hAnsi="Arial" w:cs="Arial"/>
          <w:sz w:val="20"/>
          <w:szCs w:val="20"/>
        </w:rPr>
        <w:t xml:space="preserve">meetings will all aid in the success of a business. Giving individuals the voice will </w:t>
      </w:r>
      <w:r w:rsidR="00B33235">
        <w:rPr>
          <w:rFonts w:ascii="Arial" w:hAnsi="Arial" w:cs="Arial"/>
          <w:sz w:val="20"/>
          <w:szCs w:val="20"/>
        </w:rPr>
        <w:t xml:space="preserve">often naturally boost their want to involve themselves into the company more. </w:t>
      </w:r>
      <w:r w:rsidR="0049184A">
        <w:rPr>
          <w:rFonts w:ascii="Arial" w:hAnsi="Arial" w:cs="Arial"/>
          <w:sz w:val="20"/>
          <w:szCs w:val="20"/>
        </w:rPr>
        <w:t>Therefore,</w:t>
      </w:r>
      <w:r w:rsidR="00B33235">
        <w:rPr>
          <w:rFonts w:ascii="Arial" w:hAnsi="Arial" w:cs="Arial"/>
          <w:sz w:val="20"/>
          <w:szCs w:val="20"/>
        </w:rPr>
        <w:t xml:space="preserve"> whilst involvement and engagement do go hand in hand, they are very different. </w:t>
      </w:r>
    </w:p>
    <w:p w14:paraId="01D28084" w14:textId="429F6BCE" w:rsidR="00E468D2" w:rsidRDefault="00AA0374" w:rsidP="00535E3F">
      <w:pPr>
        <w:widowControl w:val="0"/>
        <w:tabs>
          <w:tab w:val="left" w:pos="220"/>
          <w:tab w:val="left" w:pos="720"/>
        </w:tabs>
        <w:autoSpaceDE w:val="0"/>
        <w:autoSpaceDN w:val="0"/>
        <w:adjustRightInd w:val="0"/>
        <w:spacing w:after="240" w:line="240" w:lineRule="auto"/>
        <w:jc w:val="both"/>
        <w:rPr>
          <w:rFonts w:ascii="Arial" w:hAnsi="Arial" w:cs="Arial"/>
          <w:sz w:val="20"/>
          <w:szCs w:val="20"/>
        </w:rPr>
      </w:pPr>
      <w:r>
        <w:rPr>
          <w:rFonts w:ascii="Arial" w:hAnsi="Arial" w:cs="Arial"/>
          <w:sz w:val="20"/>
          <w:szCs w:val="20"/>
        </w:rPr>
        <w:t>Engaging employees is essential for a company</w:t>
      </w:r>
      <w:r w:rsidR="000D0260">
        <w:rPr>
          <w:rFonts w:ascii="Arial" w:hAnsi="Arial" w:cs="Arial"/>
          <w:sz w:val="20"/>
          <w:szCs w:val="20"/>
        </w:rPr>
        <w:t xml:space="preserve">, there are </w:t>
      </w:r>
      <w:r w:rsidR="001C7A58">
        <w:rPr>
          <w:rFonts w:ascii="Arial" w:hAnsi="Arial" w:cs="Arial"/>
          <w:sz w:val="20"/>
          <w:szCs w:val="20"/>
        </w:rPr>
        <w:t>approaches</w:t>
      </w:r>
      <w:r w:rsidR="000D0260">
        <w:rPr>
          <w:rFonts w:ascii="Arial" w:hAnsi="Arial" w:cs="Arial"/>
          <w:sz w:val="20"/>
          <w:szCs w:val="20"/>
        </w:rPr>
        <w:t xml:space="preserve"> that look at how the employee is </w:t>
      </w:r>
      <w:proofErr w:type="gramStart"/>
      <w:r w:rsidR="000D0260">
        <w:rPr>
          <w:rFonts w:ascii="Arial" w:hAnsi="Arial" w:cs="Arial"/>
          <w:sz w:val="20"/>
          <w:szCs w:val="20"/>
        </w:rPr>
        <w:t>engaged;</w:t>
      </w:r>
      <w:proofErr w:type="gramEnd"/>
      <w:r w:rsidR="000D0260">
        <w:rPr>
          <w:rFonts w:ascii="Arial" w:hAnsi="Arial" w:cs="Arial"/>
          <w:sz w:val="20"/>
          <w:szCs w:val="20"/>
        </w:rPr>
        <w:t xml:space="preserve"> </w:t>
      </w:r>
    </w:p>
    <w:p w14:paraId="6C4B1C9D" w14:textId="5D003F89" w:rsidR="006D1B25" w:rsidRDefault="00E468D2" w:rsidP="00535E3F">
      <w:pPr>
        <w:widowControl w:val="0"/>
        <w:tabs>
          <w:tab w:val="left" w:pos="220"/>
          <w:tab w:val="left" w:pos="720"/>
        </w:tabs>
        <w:autoSpaceDE w:val="0"/>
        <w:autoSpaceDN w:val="0"/>
        <w:adjustRightInd w:val="0"/>
        <w:spacing w:after="240" w:line="240" w:lineRule="auto"/>
        <w:jc w:val="both"/>
        <w:rPr>
          <w:rFonts w:ascii="Arial" w:hAnsi="Arial" w:cs="Arial"/>
          <w:sz w:val="20"/>
          <w:szCs w:val="20"/>
        </w:rPr>
      </w:pPr>
      <w:r>
        <w:rPr>
          <w:rFonts w:ascii="Arial" w:hAnsi="Arial" w:cs="Arial"/>
          <w:sz w:val="20"/>
          <w:szCs w:val="20"/>
        </w:rPr>
        <w:t>Unitarist</w:t>
      </w:r>
      <w:r w:rsidR="000D0260">
        <w:rPr>
          <w:rFonts w:ascii="Arial" w:hAnsi="Arial" w:cs="Arial"/>
          <w:sz w:val="20"/>
          <w:szCs w:val="20"/>
        </w:rPr>
        <w:t xml:space="preserve"> </w:t>
      </w:r>
      <w:r w:rsidR="00A019EB">
        <w:rPr>
          <w:rFonts w:ascii="Arial" w:hAnsi="Arial" w:cs="Arial"/>
          <w:sz w:val="20"/>
          <w:szCs w:val="20"/>
        </w:rPr>
        <w:t>–</w:t>
      </w:r>
      <w:r>
        <w:rPr>
          <w:rFonts w:ascii="Arial" w:hAnsi="Arial" w:cs="Arial"/>
          <w:sz w:val="20"/>
          <w:szCs w:val="20"/>
        </w:rPr>
        <w:t xml:space="preserve"> </w:t>
      </w:r>
      <w:r w:rsidR="00A019EB">
        <w:rPr>
          <w:rFonts w:ascii="Arial" w:hAnsi="Arial" w:cs="Arial"/>
          <w:sz w:val="20"/>
          <w:szCs w:val="20"/>
        </w:rPr>
        <w:t xml:space="preserve">Employees are engaged with the company with a common purpose </w:t>
      </w:r>
      <w:r w:rsidR="006D1B25">
        <w:rPr>
          <w:rFonts w:ascii="Arial" w:hAnsi="Arial" w:cs="Arial"/>
          <w:sz w:val="20"/>
          <w:szCs w:val="20"/>
        </w:rPr>
        <w:t xml:space="preserve">/ goal </w:t>
      </w:r>
      <w:r w:rsidR="00A019EB">
        <w:rPr>
          <w:rFonts w:ascii="Arial" w:hAnsi="Arial" w:cs="Arial"/>
          <w:sz w:val="20"/>
          <w:szCs w:val="20"/>
        </w:rPr>
        <w:t xml:space="preserve">in mind. </w:t>
      </w:r>
      <w:r w:rsidR="006616CA">
        <w:rPr>
          <w:rFonts w:ascii="Arial" w:hAnsi="Arial" w:cs="Arial"/>
          <w:sz w:val="20"/>
          <w:szCs w:val="20"/>
        </w:rPr>
        <w:t>It is generally a positive relationship</w:t>
      </w:r>
      <w:r w:rsidR="00B63139">
        <w:rPr>
          <w:rFonts w:ascii="Arial" w:hAnsi="Arial" w:cs="Arial"/>
          <w:sz w:val="20"/>
          <w:szCs w:val="20"/>
        </w:rPr>
        <w:t xml:space="preserve"> and values are often aligned.</w:t>
      </w:r>
    </w:p>
    <w:p w14:paraId="3CDEFA4B" w14:textId="1170FBDF" w:rsidR="000B72EA" w:rsidRDefault="006616CA" w:rsidP="00535E3F">
      <w:pPr>
        <w:widowControl w:val="0"/>
        <w:tabs>
          <w:tab w:val="left" w:pos="220"/>
          <w:tab w:val="left" w:pos="720"/>
        </w:tabs>
        <w:autoSpaceDE w:val="0"/>
        <w:autoSpaceDN w:val="0"/>
        <w:adjustRightInd w:val="0"/>
        <w:spacing w:after="240" w:line="240" w:lineRule="auto"/>
        <w:jc w:val="both"/>
        <w:rPr>
          <w:rFonts w:ascii="Arial" w:hAnsi="Arial" w:cs="Arial"/>
          <w:sz w:val="20"/>
          <w:szCs w:val="20"/>
        </w:rPr>
      </w:pPr>
      <w:r>
        <w:rPr>
          <w:rFonts w:ascii="Arial" w:hAnsi="Arial" w:cs="Arial"/>
          <w:sz w:val="20"/>
          <w:szCs w:val="20"/>
        </w:rPr>
        <w:t xml:space="preserve">Pluralist </w:t>
      </w:r>
      <w:r w:rsidR="001C7A58">
        <w:rPr>
          <w:rFonts w:ascii="Arial" w:hAnsi="Arial" w:cs="Arial"/>
          <w:sz w:val="20"/>
          <w:szCs w:val="20"/>
        </w:rPr>
        <w:t>–</w:t>
      </w:r>
      <w:r>
        <w:rPr>
          <w:rFonts w:ascii="Arial" w:hAnsi="Arial" w:cs="Arial"/>
          <w:sz w:val="20"/>
          <w:szCs w:val="20"/>
        </w:rPr>
        <w:t xml:space="preserve"> </w:t>
      </w:r>
      <w:r w:rsidR="001C7A58">
        <w:rPr>
          <w:rFonts w:ascii="Arial" w:hAnsi="Arial" w:cs="Arial"/>
          <w:sz w:val="20"/>
          <w:szCs w:val="20"/>
        </w:rPr>
        <w:t>The employee is seen as a strategic tool t</w:t>
      </w:r>
      <w:r w:rsidR="00B63139">
        <w:rPr>
          <w:rFonts w:ascii="Arial" w:hAnsi="Arial" w:cs="Arial"/>
          <w:sz w:val="20"/>
          <w:szCs w:val="20"/>
        </w:rPr>
        <w:t>o c</w:t>
      </w:r>
      <w:r w:rsidR="001C7A58">
        <w:rPr>
          <w:rFonts w:ascii="Arial" w:hAnsi="Arial" w:cs="Arial"/>
          <w:sz w:val="20"/>
          <w:szCs w:val="20"/>
        </w:rPr>
        <w:t xml:space="preserve">omplete set tasks for business growth. </w:t>
      </w:r>
      <w:r w:rsidR="001F5ACC">
        <w:rPr>
          <w:rFonts w:ascii="Arial" w:hAnsi="Arial" w:cs="Arial"/>
          <w:sz w:val="20"/>
          <w:szCs w:val="20"/>
        </w:rPr>
        <w:t xml:space="preserve">Employee values and visions may not align with the company. </w:t>
      </w:r>
    </w:p>
    <w:p w14:paraId="367B5595" w14:textId="5E2524B0" w:rsidR="00543AE8" w:rsidRDefault="00E168E5" w:rsidP="00535E3F">
      <w:pPr>
        <w:widowControl w:val="0"/>
        <w:tabs>
          <w:tab w:val="left" w:pos="220"/>
          <w:tab w:val="left" w:pos="720"/>
        </w:tabs>
        <w:autoSpaceDE w:val="0"/>
        <w:autoSpaceDN w:val="0"/>
        <w:adjustRightInd w:val="0"/>
        <w:spacing w:after="240" w:line="240" w:lineRule="auto"/>
        <w:jc w:val="both"/>
        <w:rPr>
          <w:rFonts w:ascii="Arial" w:hAnsi="Arial" w:cs="Arial"/>
          <w:sz w:val="20"/>
          <w:szCs w:val="20"/>
        </w:rPr>
      </w:pPr>
      <w:sdt>
        <w:sdtPr>
          <w:rPr>
            <w:rFonts w:ascii="Arial" w:hAnsi="Arial" w:cs="Arial"/>
            <w:sz w:val="20"/>
            <w:szCs w:val="20"/>
          </w:rPr>
          <w:id w:val="933938142"/>
          <w:citation/>
        </w:sdtPr>
        <w:sdtContent>
          <w:r>
            <w:rPr>
              <w:rFonts w:ascii="Arial" w:hAnsi="Arial" w:cs="Arial"/>
              <w:sz w:val="20"/>
              <w:szCs w:val="20"/>
            </w:rPr>
            <w:fldChar w:fldCharType="begin"/>
          </w:r>
          <w:r>
            <w:rPr>
              <w:rFonts w:ascii="Arial" w:hAnsi="Arial" w:cs="Arial"/>
              <w:sz w:val="20"/>
              <w:szCs w:val="20"/>
            </w:rPr>
            <w:instrText xml:space="preserve"> CITATION Tay161 \l 2057 </w:instrText>
          </w:r>
          <w:r>
            <w:rPr>
              <w:rFonts w:ascii="Arial" w:hAnsi="Arial" w:cs="Arial"/>
              <w:sz w:val="20"/>
              <w:szCs w:val="20"/>
            </w:rPr>
            <w:fldChar w:fldCharType="separate"/>
          </w:r>
          <w:r w:rsidRPr="00E168E5">
            <w:rPr>
              <w:rFonts w:ascii="Arial" w:hAnsi="Arial" w:cs="Arial"/>
              <w:noProof/>
              <w:sz w:val="20"/>
              <w:szCs w:val="20"/>
            </w:rPr>
            <w:t>(Taylor &amp; Woodhams, 2016)</w:t>
          </w:r>
          <w:r>
            <w:rPr>
              <w:rFonts w:ascii="Arial" w:hAnsi="Arial" w:cs="Arial"/>
              <w:sz w:val="20"/>
              <w:szCs w:val="20"/>
            </w:rPr>
            <w:fldChar w:fldCharType="end"/>
          </w:r>
        </w:sdtContent>
      </w:sdt>
    </w:p>
    <w:p w14:paraId="51FD6AA0" w14:textId="0829467F" w:rsidR="00292D84" w:rsidRDefault="00292D84" w:rsidP="00535E3F">
      <w:pPr>
        <w:widowControl w:val="0"/>
        <w:tabs>
          <w:tab w:val="left" w:pos="220"/>
          <w:tab w:val="left" w:pos="720"/>
        </w:tabs>
        <w:autoSpaceDE w:val="0"/>
        <w:autoSpaceDN w:val="0"/>
        <w:adjustRightInd w:val="0"/>
        <w:spacing w:after="240" w:line="240" w:lineRule="auto"/>
        <w:jc w:val="both"/>
        <w:rPr>
          <w:rFonts w:ascii="Arial" w:hAnsi="Arial" w:cs="Arial"/>
          <w:sz w:val="20"/>
          <w:szCs w:val="20"/>
        </w:rPr>
      </w:pPr>
      <w:r>
        <w:rPr>
          <w:rFonts w:ascii="Arial" w:hAnsi="Arial" w:cs="Arial"/>
          <w:sz w:val="20"/>
          <w:szCs w:val="20"/>
        </w:rPr>
        <w:t>Job design is an important factor i</w:t>
      </w:r>
      <w:r w:rsidR="00FB276F">
        <w:rPr>
          <w:rFonts w:ascii="Arial" w:hAnsi="Arial" w:cs="Arial"/>
          <w:sz w:val="20"/>
          <w:szCs w:val="20"/>
        </w:rPr>
        <w:t xml:space="preserve">n employee involvement and participation. Creating job roles that </w:t>
      </w:r>
      <w:r w:rsidR="00476F46">
        <w:rPr>
          <w:rFonts w:ascii="Arial" w:hAnsi="Arial" w:cs="Arial"/>
          <w:sz w:val="20"/>
          <w:szCs w:val="20"/>
        </w:rPr>
        <w:t xml:space="preserve">optimise the </w:t>
      </w:r>
      <w:r w:rsidR="002225E9">
        <w:rPr>
          <w:rFonts w:ascii="Arial" w:hAnsi="Arial" w:cs="Arial"/>
          <w:sz w:val="20"/>
          <w:szCs w:val="20"/>
        </w:rPr>
        <w:t>individual’s</w:t>
      </w:r>
      <w:r w:rsidR="00476F46">
        <w:rPr>
          <w:rFonts w:ascii="Arial" w:hAnsi="Arial" w:cs="Arial"/>
          <w:sz w:val="20"/>
          <w:szCs w:val="20"/>
        </w:rPr>
        <w:t xml:space="preserve"> strengths, not only creates productivity, but arguably more importantly engages the employee to thrive in the role, whilst being motivated</w:t>
      </w:r>
      <w:r w:rsidR="002225E9">
        <w:rPr>
          <w:rFonts w:ascii="Arial" w:hAnsi="Arial" w:cs="Arial"/>
          <w:sz w:val="20"/>
          <w:szCs w:val="20"/>
        </w:rPr>
        <w:t xml:space="preserve">. Maslow and Hertzberg theories again sit well here. </w:t>
      </w:r>
    </w:p>
    <w:p w14:paraId="1B0F1EF0" w14:textId="64BF0EB1" w:rsidR="00F166B8" w:rsidRPr="004E02D5" w:rsidRDefault="00F166B8" w:rsidP="00535E3F">
      <w:pPr>
        <w:widowControl w:val="0"/>
        <w:tabs>
          <w:tab w:val="left" w:pos="220"/>
          <w:tab w:val="left" w:pos="720"/>
        </w:tabs>
        <w:autoSpaceDE w:val="0"/>
        <w:autoSpaceDN w:val="0"/>
        <w:adjustRightInd w:val="0"/>
        <w:spacing w:after="240" w:line="240" w:lineRule="auto"/>
        <w:jc w:val="both"/>
        <w:rPr>
          <w:rFonts w:ascii="Arial" w:hAnsi="Arial" w:cs="Arial"/>
          <w:b/>
          <w:sz w:val="20"/>
          <w:szCs w:val="20"/>
          <w:lang w:val="en-US"/>
        </w:rPr>
      </w:pPr>
      <w:r w:rsidRPr="004E02D5">
        <w:rPr>
          <w:rFonts w:ascii="Arial" w:hAnsi="Arial" w:cs="Arial"/>
          <w:b/>
          <w:sz w:val="20"/>
          <w:szCs w:val="20"/>
          <w:lang w:val="en-US"/>
        </w:rPr>
        <w:t xml:space="preserve">4.1 Explain the main provisions of collective employment law. </w:t>
      </w:r>
    </w:p>
    <w:p w14:paraId="763CD47E" w14:textId="17814310" w:rsidR="00213AE7" w:rsidRDefault="00502BAF" w:rsidP="00535E3F">
      <w:pPr>
        <w:widowControl w:val="0"/>
        <w:tabs>
          <w:tab w:val="left" w:pos="220"/>
          <w:tab w:val="left" w:pos="720"/>
        </w:tabs>
        <w:autoSpaceDE w:val="0"/>
        <w:autoSpaceDN w:val="0"/>
        <w:adjustRightInd w:val="0"/>
        <w:spacing w:after="240" w:line="240" w:lineRule="auto"/>
        <w:jc w:val="both"/>
        <w:rPr>
          <w:rFonts w:ascii="Arial" w:hAnsi="Arial" w:cs="Arial"/>
          <w:sz w:val="20"/>
          <w:szCs w:val="20"/>
          <w:lang w:val="en-US"/>
        </w:rPr>
      </w:pPr>
      <w:r w:rsidRPr="004E02D5">
        <w:rPr>
          <w:rFonts w:ascii="Arial" w:hAnsi="Arial" w:cs="Arial"/>
          <w:sz w:val="20"/>
          <w:szCs w:val="20"/>
          <w:lang w:val="en-US"/>
        </w:rPr>
        <w:t xml:space="preserve">Collective employment law relates to a group of </w:t>
      </w:r>
      <w:r w:rsidR="0093504D" w:rsidRPr="004E02D5">
        <w:rPr>
          <w:rFonts w:ascii="Arial" w:hAnsi="Arial" w:cs="Arial"/>
          <w:sz w:val="20"/>
          <w:szCs w:val="20"/>
          <w:lang w:val="en-US"/>
        </w:rPr>
        <w:t>individuals</w:t>
      </w:r>
      <w:r w:rsidR="00D47CE4" w:rsidRPr="004E02D5">
        <w:rPr>
          <w:rFonts w:ascii="Arial" w:hAnsi="Arial" w:cs="Arial"/>
          <w:sz w:val="20"/>
          <w:szCs w:val="20"/>
          <w:lang w:val="en-US"/>
        </w:rPr>
        <w:t xml:space="preserve"> such as </w:t>
      </w:r>
      <w:r w:rsidR="004E02D5">
        <w:rPr>
          <w:rFonts w:ascii="Arial" w:hAnsi="Arial" w:cs="Arial"/>
          <w:sz w:val="20"/>
          <w:szCs w:val="20"/>
          <w:lang w:val="en-US"/>
        </w:rPr>
        <w:t xml:space="preserve">a </w:t>
      </w:r>
      <w:r w:rsidR="0093504D" w:rsidRPr="004E02D5">
        <w:rPr>
          <w:rFonts w:ascii="Arial" w:hAnsi="Arial" w:cs="Arial"/>
          <w:sz w:val="20"/>
          <w:szCs w:val="20"/>
          <w:lang w:val="en-US"/>
        </w:rPr>
        <w:t>trade union</w:t>
      </w:r>
      <w:r w:rsidR="00D47CE4" w:rsidRPr="004E02D5">
        <w:rPr>
          <w:rFonts w:ascii="Arial" w:hAnsi="Arial" w:cs="Arial"/>
          <w:sz w:val="20"/>
          <w:szCs w:val="20"/>
          <w:lang w:val="en-US"/>
        </w:rPr>
        <w:t xml:space="preserve"> and not </w:t>
      </w:r>
      <w:r w:rsidR="00BB62B7">
        <w:rPr>
          <w:rFonts w:ascii="Arial" w:hAnsi="Arial" w:cs="Arial"/>
          <w:sz w:val="20"/>
          <w:szCs w:val="20"/>
          <w:lang w:val="en-US"/>
        </w:rPr>
        <w:t xml:space="preserve">solely </w:t>
      </w:r>
      <w:r w:rsidR="00D47CE4" w:rsidRPr="004E02D5">
        <w:rPr>
          <w:rFonts w:ascii="Arial" w:hAnsi="Arial" w:cs="Arial"/>
          <w:sz w:val="20"/>
          <w:szCs w:val="20"/>
          <w:lang w:val="en-US"/>
        </w:rPr>
        <w:t xml:space="preserve">an </w:t>
      </w:r>
      <w:r w:rsidR="004E02D5" w:rsidRPr="004E02D5">
        <w:rPr>
          <w:rFonts w:ascii="Arial" w:hAnsi="Arial" w:cs="Arial"/>
          <w:sz w:val="20"/>
          <w:szCs w:val="20"/>
          <w:lang w:val="en-US"/>
        </w:rPr>
        <w:t>individual’s</w:t>
      </w:r>
      <w:r w:rsidR="00D47CE4" w:rsidRPr="004E02D5">
        <w:rPr>
          <w:rFonts w:ascii="Arial" w:hAnsi="Arial" w:cs="Arial"/>
          <w:sz w:val="20"/>
          <w:szCs w:val="20"/>
          <w:lang w:val="en-US"/>
        </w:rPr>
        <w:t xml:space="preserve"> employment rights. </w:t>
      </w:r>
      <w:r w:rsidR="00CC4532">
        <w:rPr>
          <w:rFonts w:ascii="Arial" w:hAnsi="Arial" w:cs="Arial"/>
          <w:sz w:val="20"/>
          <w:szCs w:val="20"/>
          <w:lang w:val="en-US"/>
        </w:rPr>
        <w:t>It can relate to both private and public sectors</w:t>
      </w:r>
      <w:r w:rsidR="0042427A">
        <w:rPr>
          <w:rFonts w:ascii="Arial" w:hAnsi="Arial" w:cs="Arial"/>
          <w:sz w:val="20"/>
          <w:szCs w:val="20"/>
          <w:lang w:val="en-US"/>
        </w:rPr>
        <w:t xml:space="preserve">. </w:t>
      </w:r>
      <w:r w:rsidR="00ED2C60">
        <w:rPr>
          <w:rFonts w:ascii="Arial" w:hAnsi="Arial" w:cs="Arial"/>
          <w:sz w:val="20"/>
          <w:szCs w:val="20"/>
          <w:lang w:val="en-US"/>
        </w:rPr>
        <w:t xml:space="preserve">The collective bargaining </w:t>
      </w:r>
      <w:r w:rsidR="002F0FD6">
        <w:rPr>
          <w:rFonts w:ascii="Arial" w:hAnsi="Arial" w:cs="Arial"/>
          <w:sz w:val="20"/>
          <w:szCs w:val="20"/>
          <w:lang w:val="en-US"/>
        </w:rPr>
        <w:t>rights include</w:t>
      </w:r>
      <w:r w:rsidR="00D47CE4" w:rsidRPr="004E02D5">
        <w:rPr>
          <w:rFonts w:ascii="Arial" w:hAnsi="Arial" w:cs="Arial"/>
          <w:sz w:val="20"/>
          <w:szCs w:val="20"/>
          <w:lang w:val="en-US"/>
        </w:rPr>
        <w:t xml:space="preserve"> Wage</w:t>
      </w:r>
      <w:r w:rsidR="002F0FD6">
        <w:rPr>
          <w:rFonts w:ascii="Arial" w:hAnsi="Arial" w:cs="Arial"/>
          <w:sz w:val="20"/>
          <w:szCs w:val="20"/>
          <w:lang w:val="en-US"/>
        </w:rPr>
        <w:t>s</w:t>
      </w:r>
      <w:r w:rsidR="00D47CE4" w:rsidRPr="004E02D5">
        <w:rPr>
          <w:rFonts w:ascii="Arial" w:hAnsi="Arial" w:cs="Arial"/>
          <w:sz w:val="20"/>
          <w:szCs w:val="20"/>
          <w:lang w:val="en-US"/>
        </w:rPr>
        <w:t xml:space="preserve">, </w:t>
      </w:r>
      <w:r w:rsidR="0024530E" w:rsidRPr="004E02D5">
        <w:rPr>
          <w:rFonts w:ascii="Arial" w:hAnsi="Arial" w:cs="Arial"/>
          <w:sz w:val="20"/>
          <w:szCs w:val="20"/>
          <w:lang w:val="en-US"/>
        </w:rPr>
        <w:t>Grievance procedures, working practices</w:t>
      </w:r>
      <w:r w:rsidR="002F0FD6">
        <w:rPr>
          <w:rFonts w:ascii="Arial" w:hAnsi="Arial" w:cs="Arial"/>
          <w:sz w:val="20"/>
          <w:szCs w:val="20"/>
          <w:lang w:val="en-US"/>
        </w:rPr>
        <w:t>,</w:t>
      </w:r>
      <w:r w:rsidR="00DD7C54">
        <w:rPr>
          <w:rFonts w:ascii="Arial" w:hAnsi="Arial" w:cs="Arial"/>
          <w:sz w:val="20"/>
          <w:szCs w:val="20"/>
          <w:lang w:val="en-US"/>
        </w:rPr>
        <w:t xml:space="preserve"> </w:t>
      </w:r>
      <w:r w:rsidR="00F3261D">
        <w:rPr>
          <w:rFonts w:ascii="Arial" w:hAnsi="Arial" w:cs="Arial"/>
          <w:sz w:val="20"/>
          <w:szCs w:val="20"/>
          <w:lang w:val="en-US"/>
        </w:rPr>
        <w:t xml:space="preserve">holidays, </w:t>
      </w:r>
      <w:r w:rsidR="00DD7C54">
        <w:rPr>
          <w:rFonts w:ascii="Arial" w:hAnsi="Arial" w:cs="Arial"/>
          <w:sz w:val="20"/>
          <w:szCs w:val="20"/>
          <w:lang w:val="en-US"/>
        </w:rPr>
        <w:t>H&amp;S</w:t>
      </w:r>
      <w:r w:rsidR="007E0AD2">
        <w:rPr>
          <w:rFonts w:ascii="Arial" w:hAnsi="Arial" w:cs="Arial"/>
          <w:sz w:val="20"/>
          <w:szCs w:val="20"/>
          <w:lang w:val="en-US"/>
        </w:rPr>
        <w:t>,</w:t>
      </w:r>
      <w:r w:rsidR="002F0FD6">
        <w:rPr>
          <w:rFonts w:ascii="Arial" w:hAnsi="Arial" w:cs="Arial"/>
          <w:sz w:val="20"/>
          <w:szCs w:val="20"/>
          <w:lang w:val="en-US"/>
        </w:rPr>
        <w:t xml:space="preserve"> as t</w:t>
      </w:r>
      <w:r w:rsidR="00B03496">
        <w:rPr>
          <w:rFonts w:ascii="Arial" w:hAnsi="Arial" w:cs="Arial"/>
          <w:sz w:val="20"/>
          <w:szCs w:val="20"/>
          <w:lang w:val="en-US"/>
        </w:rPr>
        <w:t xml:space="preserve">hese will affect all employees across the business. </w:t>
      </w:r>
    </w:p>
    <w:p w14:paraId="06F62B8D" w14:textId="52DF484B" w:rsidR="008E7ACB" w:rsidRDefault="00E853AD" w:rsidP="00535E3F">
      <w:pPr>
        <w:widowControl w:val="0"/>
        <w:tabs>
          <w:tab w:val="left" w:pos="220"/>
          <w:tab w:val="left" w:pos="720"/>
        </w:tabs>
        <w:autoSpaceDE w:val="0"/>
        <w:autoSpaceDN w:val="0"/>
        <w:adjustRightInd w:val="0"/>
        <w:spacing w:after="240" w:line="240" w:lineRule="auto"/>
        <w:jc w:val="both"/>
        <w:rPr>
          <w:rFonts w:ascii="Arial" w:hAnsi="Arial" w:cs="Arial"/>
          <w:sz w:val="20"/>
          <w:szCs w:val="20"/>
          <w:lang w:val="en-US"/>
        </w:rPr>
      </w:pPr>
      <w:r>
        <w:rPr>
          <w:rFonts w:ascii="Arial" w:hAnsi="Arial" w:cs="Arial"/>
          <w:sz w:val="20"/>
          <w:szCs w:val="20"/>
          <w:lang w:val="en-US"/>
        </w:rPr>
        <w:t xml:space="preserve">If an employer fails to </w:t>
      </w:r>
      <w:proofErr w:type="spellStart"/>
      <w:r>
        <w:rPr>
          <w:rFonts w:ascii="Arial" w:hAnsi="Arial" w:cs="Arial"/>
          <w:sz w:val="20"/>
          <w:szCs w:val="20"/>
          <w:lang w:val="en-US"/>
        </w:rPr>
        <w:t>recognise</w:t>
      </w:r>
      <w:proofErr w:type="spellEnd"/>
      <w:r>
        <w:rPr>
          <w:rFonts w:ascii="Arial" w:hAnsi="Arial" w:cs="Arial"/>
          <w:sz w:val="20"/>
          <w:szCs w:val="20"/>
          <w:lang w:val="en-US"/>
        </w:rPr>
        <w:t xml:space="preserve"> </w:t>
      </w:r>
      <w:r w:rsidR="00DD7C54">
        <w:rPr>
          <w:rFonts w:ascii="Arial" w:hAnsi="Arial" w:cs="Arial"/>
          <w:sz w:val="20"/>
          <w:szCs w:val="20"/>
          <w:lang w:val="en-US"/>
        </w:rPr>
        <w:t xml:space="preserve">a process that </w:t>
      </w:r>
      <w:r w:rsidR="007E0AD2">
        <w:rPr>
          <w:rFonts w:ascii="Arial" w:hAnsi="Arial" w:cs="Arial"/>
          <w:sz w:val="20"/>
          <w:szCs w:val="20"/>
          <w:lang w:val="en-US"/>
        </w:rPr>
        <w:t>is</w:t>
      </w:r>
      <w:r w:rsidR="00DD7C54">
        <w:rPr>
          <w:rFonts w:ascii="Arial" w:hAnsi="Arial" w:cs="Arial"/>
          <w:sz w:val="20"/>
          <w:szCs w:val="20"/>
          <w:lang w:val="en-US"/>
        </w:rPr>
        <w:t xml:space="preserve"> missing from the business relating to the above </w:t>
      </w:r>
      <w:r w:rsidR="007E0AD2">
        <w:rPr>
          <w:rFonts w:ascii="Arial" w:hAnsi="Arial" w:cs="Arial"/>
          <w:sz w:val="20"/>
          <w:szCs w:val="20"/>
          <w:lang w:val="en-US"/>
        </w:rPr>
        <w:t>a union has a legal right to approach the</w:t>
      </w:r>
      <w:r w:rsidR="00DA0485">
        <w:rPr>
          <w:rFonts w:ascii="Arial" w:hAnsi="Arial" w:cs="Arial"/>
          <w:sz w:val="20"/>
          <w:szCs w:val="20"/>
          <w:lang w:val="en-US"/>
        </w:rPr>
        <w:t xml:space="preserve"> courts under a statutory recognition process. </w:t>
      </w:r>
      <w:r w:rsidR="00166653">
        <w:rPr>
          <w:rFonts w:ascii="Arial" w:hAnsi="Arial" w:cs="Arial"/>
          <w:sz w:val="20"/>
          <w:szCs w:val="20"/>
          <w:lang w:val="en-US"/>
        </w:rPr>
        <w:t xml:space="preserve">Employers must legally disclose any information relating to the subject in question. </w:t>
      </w:r>
      <w:r w:rsidR="00DA0485">
        <w:rPr>
          <w:rFonts w:ascii="Arial" w:hAnsi="Arial" w:cs="Arial"/>
          <w:sz w:val="20"/>
          <w:szCs w:val="20"/>
          <w:lang w:val="en-US"/>
        </w:rPr>
        <w:t xml:space="preserve">If accepted this new process </w:t>
      </w:r>
      <w:r w:rsidR="009B3F1D">
        <w:rPr>
          <w:rFonts w:ascii="Arial" w:hAnsi="Arial" w:cs="Arial"/>
          <w:sz w:val="20"/>
          <w:szCs w:val="20"/>
          <w:lang w:val="en-US"/>
        </w:rPr>
        <w:t>must</w:t>
      </w:r>
      <w:r w:rsidR="00DA0485">
        <w:rPr>
          <w:rFonts w:ascii="Arial" w:hAnsi="Arial" w:cs="Arial"/>
          <w:sz w:val="20"/>
          <w:szCs w:val="20"/>
          <w:lang w:val="en-US"/>
        </w:rPr>
        <w:t xml:space="preserve"> be instilled across the company</w:t>
      </w:r>
      <w:r w:rsidR="00166653">
        <w:rPr>
          <w:rFonts w:ascii="Arial" w:hAnsi="Arial" w:cs="Arial"/>
          <w:sz w:val="20"/>
          <w:szCs w:val="20"/>
          <w:lang w:val="en-US"/>
        </w:rPr>
        <w:t>/</w:t>
      </w:r>
      <w:r w:rsidR="009B3F1D">
        <w:rPr>
          <w:rFonts w:ascii="Arial" w:hAnsi="Arial" w:cs="Arial"/>
          <w:sz w:val="20"/>
          <w:szCs w:val="20"/>
          <w:lang w:val="en-US"/>
        </w:rPr>
        <w:t>collective group</w:t>
      </w:r>
      <w:r w:rsidR="00DA0485">
        <w:rPr>
          <w:rFonts w:ascii="Arial" w:hAnsi="Arial" w:cs="Arial"/>
          <w:sz w:val="20"/>
          <w:szCs w:val="20"/>
          <w:lang w:val="en-US"/>
        </w:rPr>
        <w:t xml:space="preserve"> as a collective right. </w:t>
      </w:r>
    </w:p>
    <w:p w14:paraId="5AE53B56" w14:textId="7EA06D7D" w:rsidR="008B605B" w:rsidRPr="004E02D5" w:rsidRDefault="00C05AD4" w:rsidP="00535E3F">
      <w:pPr>
        <w:widowControl w:val="0"/>
        <w:tabs>
          <w:tab w:val="left" w:pos="220"/>
          <w:tab w:val="left" w:pos="720"/>
        </w:tabs>
        <w:autoSpaceDE w:val="0"/>
        <w:autoSpaceDN w:val="0"/>
        <w:adjustRightInd w:val="0"/>
        <w:spacing w:after="240" w:line="240" w:lineRule="auto"/>
        <w:jc w:val="both"/>
        <w:rPr>
          <w:rFonts w:ascii="Arial" w:hAnsi="Arial" w:cs="Arial"/>
          <w:sz w:val="20"/>
          <w:szCs w:val="20"/>
          <w:lang w:val="en-US"/>
        </w:rPr>
      </w:pPr>
      <w:sdt>
        <w:sdtPr>
          <w:rPr>
            <w:rFonts w:ascii="Arial" w:hAnsi="Arial" w:cs="Arial"/>
            <w:sz w:val="20"/>
            <w:szCs w:val="20"/>
            <w:lang w:val="en-US"/>
          </w:rPr>
          <w:id w:val="1143777085"/>
          <w:citation/>
        </w:sdtPr>
        <w:sdtContent>
          <w:r>
            <w:rPr>
              <w:rFonts w:ascii="Arial" w:hAnsi="Arial" w:cs="Arial"/>
              <w:sz w:val="20"/>
              <w:szCs w:val="20"/>
              <w:lang w:val="en-US"/>
            </w:rPr>
            <w:fldChar w:fldCharType="begin"/>
          </w:r>
          <w:r>
            <w:rPr>
              <w:rFonts w:ascii="Arial" w:hAnsi="Arial" w:cs="Arial"/>
              <w:sz w:val="20"/>
              <w:szCs w:val="20"/>
            </w:rPr>
            <w:instrText xml:space="preserve"> CITATION ACA03 \l 2057 </w:instrText>
          </w:r>
          <w:r>
            <w:rPr>
              <w:rFonts w:ascii="Arial" w:hAnsi="Arial" w:cs="Arial"/>
              <w:sz w:val="20"/>
              <w:szCs w:val="20"/>
              <w:lang w:val="en-US"/>
            </w:rPr>
            <w:fldChar w:fldCharType="separate"/>
          </w:r>
          <w:r w:rsidRPr="00C05AD4">
            <w:rPr>
              <w:rFonts w:ascii="Arial" w:hAnsi="Arial" w:cs="Arial"/>
              <w:noProof/>
              <w:sz w:val="20"/>
              <w:szCs w:val="20"/>
            </w:rPr>
            <w:t>(ACAS, 2003)</w:t>
          </w:r>
          <w:r>
            <w:rPr>
              <w:rFonts w:ascii="Arial" w:hAnsi="Arial" w:cs="Arial"/>
              <w:sz w:val="20"/>
              <w:szCs w:val="20"/>
              <w:lang w:val="en-US"/>
            </w:rPr>
            <w:fldChar w:fldCharType="end"/>
          </w:r>
        </w:sdtContent>
      </w:sdt>
    </w:p>
    <w:p w14:paraId="1AE3C009" w14:textId="77777777" w:rsidR="00213AE7" w:rsidRDefault="00213AE7" w:rsidP="00535E3F">
      <w:pPr>
        <w:widowControl w:val="0"/>
        <w:tabs>
          <w:tab w:val="left" w:pos="220"/>
          <w:tab w:val="left" w:pos="720"/>
        </w:tabs>
        <w:autoSpaceDE w:val="0"/>
        <w:autoSpaceDN w:val="0"/>
        <w:adjustRightInd w:val="0"/>
        <w:spacing w:after="240" w:line="240" w:lineRule="auto"/>
        <w:jc w:val="both"/>
        <w:rPr>
          <w:rFonts w:ascii="Arial" w:hAnsi="Arial" w:cs="Arial"/>
          <w:color w:val="7F7F7F" w:themeColor="text1" w:themeTint="80"/>
          <w:sz w:val="16"/>
          <w:szCs w:val="16"/>
          <w:lang w:val="en-US"/>
        </w:rPr>
      </w:pPr>
    </w:p>
    <w:p w14:paraId="3F9F921A" w14:textId="77777777" w:rsidR="001062B1" w:rsidRDefault="00F166B8" w:rsidP="00535E3F">
      <w:pPr>
        <w:widowControl w:val="0"/>
        <w:tabs>
          <w:tab w:val="left" w:pos="220"/>
          <w:tab w:val="left" w:pos="720"/>
        </w:tabs>
        <w:autoSpaceDE w:val="0"/>
        <w:autoSpaceDN w:val="0"/>
        <w:adjustRightInd w:val="0"/>
        <w:spacing w:after="240" w:line="240" w:lineRule="auto"/>
        <w:jc w:val="both"/>
        <w:rPr>
          <w:rFonts w:ascii="Arial" w:hAnsi="Arial" w:cs="Arial"/>
          <w:b/>
          <w:sz w:val="20"/>
          <w:szCs w:val="20"/>
          <w:lang w:val="en-US"/>
        </w:rPr>
      </w:pPr>
      <w:r w:rsidRPr="00C05AD4">
        <w:rPr>
          <w:rFonts w:ascii="Arial" w:hAnsi="Arial" w:cs="Arial"/>
          <w:b/>
          <w:sz w:val="20"/>
          <w:szCs w:val="20"/>
          <w:lang w:val="en-US"/>
        </w:rPr>
        <w:t xml:space="preserve">4.2 Compare the types of employee bodies, </w:t>
      </w:r>
      <w:proofErr w:type="gramStart"/>
      <w:r w:rsidRPr="00C05AD4">
        <w:rPr>
          <w:rFonts w:ascii="Arial" w:hAnsi="Arial" w:cs="Arial"/>
          <w:b/>
          <w:sz w:val="20"/>
          <w:szCs w:val="20"/>
          <w:lang w:val="en-US"/>
        </w:rPr>
        <w:t>union</w:t>
      </w:r>
      <w:proofErr w:type="gramEnd"/>
      <w:r w:rsidRPr="00C05AD4">
        <w:rPr>
          <w:rFonts w:ascii="Arial" w:hAnsi="Arial" w:cs="Arial"/>
          <w:b/>
          <w:sz w:val="20"/>
          <w:szCs w:val="20"/>
          <w:lang w:val="en-US"/>
        </w:rPr>
        <w:t xml:space="preserve"> and non-union forms of employee representation.</w:t>
      </w:r>
    </w:p>
    <w:p w14:paraId="11C45E03" w14:textId="47AAD418" w:rsidR="001062B1" w:rsidRDefault="004B08F6" w:rsidP="00535E3F">
      <w:pPr>
        <w:widowControl w:val="0"/>
        <w:tabs>
          <w:tab w:val="left" w:pos="220"/>
          <w:tab w:val="left" w:pos="720"/>
        </w:tabs>
        <w:autoSpaceDE w:val="0"/>
        <w:autoSpaceDN w:val="0"/>
        <w:adjustRightInd w:val="0"/>
        <w:spacing w:after="240" w:line="240" w:lineRule="auto"/>
        <w:jc w:val="both"/>
        <w:rPr>
          <w:rFonts w:ascii="Arial" w:hAnsi="Arial" w:cs="Arial"/>
          <w:bCs/>
          <w:sz w:val="20"/>
          <w:szCs w:val="20"/>
          <w:lang w:val="en-US"/>
        </w:rPr>
      </w:pPr>
      <w:r>
        <w:rPr>
          <w:rFonts w:ascii="Arial" w:hAnsi="Arial" w:cs="Arial"/>
          <w:bCs/>
          <w:sz w:val="20"/>
          <w:szCs w:val="20"/>
          <w:lang w:val="en-US"/>
        </w:rPr>
        <w:t>Employee representation is paramount for fair practices</w:t>
      </w:r>
      <w:r w:rsidR="009B584A">
        <w:rPr>
          <w:rFonts w:ascii="Arial" w:hAnsi="Arial" w:cs="Arial"/>
          <w:bCs/>
          <w:sz w:val="20"/>
          <w:szCs w:val="20"/>
          <w:lang w:val="en-US"/>
        </w:rPr>
        <w:t xml:space="preserve">. There are </w:t>
      </w:r>
      <w:r w:rsidR="007B02BB">
        <w:rPr>
          <w:rFonts w:ascii="Arial" w:hAnsi="Arial" w:cs="Arial"/>
          <w:bCs/>
          <w:sz w:val="20"/>
          <w:szCs w:val="20"/>
          <w:lang w:val="en-US"/>
        </w:rPr>
        <w:t>several</w:t>
      </w:r>
      <w:r w:rsidR="009B584A">
        <w:rPr>
          <w:rFonts w:ascii="Arial" w:hAnsi="Arial" w:cs="Arial"/>
          <w:bCs/>
          <w:sz w:val="20"/>
          <w:szCs w:val="20"/>
          <w:lang w:val="en-US"/>
        </w:rPr>
        <w:t xml:space="preserve"> bodies which represent employees when needed. </w:t>
      </w:r>
    </w:p>
    <w:p w14:paraId="5A831289" w14:textId="7A42DF72" w:rsidR="002F5367" w:rsidRDefault="002F5367" w:rsidP="00535E3F">
      <w:pPr>
        <w:widowControl w:val="0"/>
        <w:tabs>
          <w:tab w:val="left" w:pos="220"/>
          <w:tab w:val="left" w:pos="720"/>
        </w:tabs>
        <w:autoSpaceDE w:val="0"/>
        <w:autoSpaceDN w:val="0"/>
        <w:adjustRightInd w:val="0"/>
        <w:spacing w:after="240" w:line="240" w:lineRule="auto"/>
        <w:jc w:val="both"/>
        <w:rPr>
          <w:rFonts w:ascii="Arial" w:hAnsi="Arial" w:cs="Arial"/>
          <w:bCs/>
          <w:sz w:val="20"/>
          <w:szCs w:val="20"/>
          <w:lang w:val="en-US"/>
        </w:rPr>
      </w:pPr>
      <w:r>
        <w:rPr>
          <w:rFonts w:ascii="Arial" w:hAnsi="Arial" w:cs="Arial"/>
          <w:bCs/>
          <w:sz w:val="20"/>
          <w:szCs w:val="20"/>
          <w:lang w:val="en-US"/>
        </w:rPr>
        <w:t>Staff Union</w:t>
      </w:r>
      <w:r w:rsidR="007B02BB">
        <w:rPr>
          <w:rFonts w:ascii="Arial" w:hAnsi="Arial" w:cs="Arial"/>
          <w:bCs/>
          <w:sz w:val="20"/>
          <w:szCs w:val="20"/>
          <w:lang w:val="en-US"/>
        </w:rPr>
        <w:t xml:space="preserve">s provide representation for many </w:t>
      </w:r>
      <w:r w:rsidR="00B25150">
        <w:rPr>
          <w:rFonts w:ascii="Arial" w:hAnsi="Arial" w:cs="Arial"/>
          <w:bCs/>
          <w:sz w:val="20"/>
          <w:szCs w:val="20"/>
          <w:lang w:val="en-US"/>
        </w:rPr>
        <w:t>public and private sectors. As mentioned</w:t>
      </w:r>
      <w:r w:rsidR="006B747B">
        <w:rPr>
          <w:rFonts w:ascii="Arial" w:hAnsi="Arial" w:cs="Arial"/>
          <w:bCs/>
          <w:sz w:val="20"/>
          <w:szCs w:val="20"/>
          <w:lang w:val="en-US"/>
        </w:rPr>
        <w:t xml:space="preserve">, </w:t>
      </w:r>
      <w:r w:rsidR="00B25150">
        <w:rPr>
          <w:rFonts w:ascii="Arial" w:hAnsi="Arial" w:cs="Arial"/>
          <w:bCs/>
          <w:sz w:val="20"/>
          <w:szCs w:val="20"/>
          <w:lang w:val="en-US"/>
        </w:rPr>
        <w:t xml:space="preserve">they </w:t>
      </w:r>
      <w:proofErr w:type="gramStart"/>
      <w:r w:rsidR="00B25150">
        <w:rPr>
          <w:rFonts w:ascii="Arial" w:hAnsi="Arial" w:cs="Arial"/>
          <w:bCs/>
          <w:sz w:val="20"/>
          <w:szCs w:val="20"/>
          <w:lang w:val="en-US"/>
        </w:rPr>
        <w:t>are able to</w:t>
      </w:r>
      <w:proofErr w:type="gramEnd"/>
      <w:r w:rsidR="00B25150">
        <w:rPr>
          <w:rFonts w:ascii="Arial" w:hAnsi="Arial" w:cs="Arial"/>
          <w:bCs/>
          <w:sz w:val="20"/>
          <w:szCs w:val="20"/>
          <w:lang w:val="en-US"/>
        </w:rPr>
        <w:t xml:space="preserve"> approach employers on behalf of collective bargaining. Those that have nonunion representation as able to approach their employer on an individual basis </w:t>
      </w:r>
      <w:r w:rsidR="009D3F4A">
        <w:rPr>
          <w:rFonts w:ascii="Arial" w:hAnsi="Arial" w:cs="Arial"/>
          <w:bCs/>
          <w:sz w:val="20"/>
          <w:szCs w:val="20"/>
          <w:lang w:val="en-US"/>
        </w:rPr>
        <w:t xml:space="preserve">but do not have the collective bargaining rights of a union. </w:t>
      </w:r>
    </w:p>
    <w:p w14:paraId="138D262D" w14:textId="44A03D40" w:rsidR="00F7744E" w:rsidRDefault="001E5D97" w:rsidP="00535E3F">
      <w:pPr>
        <w:widowControl w:val="0"/>
        <w:tabs>
          <w:tab w:val="left" w:pos="220"/>
          <w:tab w:val="left" w:pos="720"/>
        </w:tabs>
        <w:autoSpaceDE w:val="0"/>
        <w:autoSpaceDN w:val="0"/>
        <w:adjustRightInd w:val="0"/>
        <w:spacing w:after="240" w:line="240" w:lineRule="auto"/>
        <w:jc w:val="both"/>
        <w:rPr>
          <w:rFonts w:ascii="Arial" w:hAnsi="Arial" w:cs="Arial"/>
          <w:bCs/>
          <w:sz w:val="20"/>
          <w:szCs w:val="20"/>
          <w:lang w:val="en-US"/>
        </w:rPr>
      </w:pPr>
      <w:r>
        <w:rPr>
          <w:rFonts w:ascii="Arial" w:hAnsi="Arial" w:cs="Arial"/>
          <w:bCs/>
          <w:sz w:val="20"/>
          <w:szCs w:val="20"/>
          <w:lang w:val="en-US"/>
        </w:rPr>
        <w:t xml:space="preserve">Alike unions, </w:t>
      </w:r>
      <w:r w:rsidR="009D3F4A">
        <w:rPr>
          <w:rFonts w:ascii="Arial" w:hAnsi="Arial" w:cs="Arial"/>
          <w:bCs/>
          <w:sz w:val="20"/>
          <w:szCs w:val="20"/>
          <w:lang w:val="en-US"/>
        </w:rPr>
        <w:t>Joint negotiation committees</w:t>
      </w:r>
      <w:r>
        <w:rPr>
          <w:rFonts w:ascii="Arial" w:hAnsi="Arial" w:cs="Arial"/>
          <w:bCs/>
          <w:sz w:val="20"/>
          <w:szCs w:val="20"/>
          <w:lang w:val="en-US"/>
        </w:rPr>
        <w:t xml:space="preserve"> are the voice of employers when relating to </w:t>
      </w:r>
      <w:r w:rsidR="00814811">
        <w:rPr>
          <w:rFonts w:ascii="Arial" w:hAnsi="Arial" w:cs="Arial"/>
          <w:bCs/>
          <w:sz w:val="20"/>
          <w:szCs w:val="20"/>
          <w:lang w:val="en-US"/>
        </w:rPr>
        <w:t xml:space="preserve">contractual and conditions of employment. </w:t>
      </w:r>
      <w:r w:rsidR="00F7744E">
        <w:rPr>
          <w:rFonts w:ascii="Arial" w:hAnsi="Arial" w:cs="Arial"/>
          <w:bCs/>
          <w:sz w:val="20"/>
          <w:szCs w:val="20"/>
          <w:lang w:val="en-US"/>
        </w:rPr>
        <w:t>They have the power to negotiate with a business to make changes on behalf of the employees</w:t>
      </w:r>
      <w:r w:rsidR="00AC2B05">
        <w:rPr>
          <w:rFonts w:ascii="Arial" w:hAnsi="Arial" w:cs="Arial"/>
          <w:bCs/>
          <w:sz w:val="20"/>
          <w:szCs w:val="20"/>
          <w:lang w:val="en-US"/>
        </w:rPr>
        <w:t xml:space="preserve"> and that are not </w:t>
      </w:r>
      <w:r w:rsidR="00362D5B">
        <w:rPr>
          <w:rFonts w:ascii="Arial" w:hAnsi="Arial" w:cs="Arial"/>
          <w:bCs/>
          <w:sz w:val="20"/>
          <w:szCs w:val="20"/>
          <w:lang w:val="en-US"/>
        </w:rPr>
        <w:t xml:space="preserve">covered by collective bargaining. </w:t>
      </w:r>
      <w:sdt>
        <w:sdtPr>
          <w:rPr>
            <w:rFonts w:ascii="Arial" w:hAnsi="Arial" w:cs="Arial"/>
            <w:bCs/>
            <w:sz w:val="20"/>
            <w:szCs w:val="20"/>
            <w:lang w:val="en-US"/>
          </w:rPr>
          <w:id w:val="783159822"/>
          <w:citation/>
        </w:sdtPr>
        <w:sdtContent>
          <w:r w:rsidR="00990D6A">
            <w:rPr>
              <w:rFonts w:ascii="Arial" w:hAnsi="Arial" w:cs="Arial"/>
              <w:bCs/>
              <w:sz w:val="20"/>
              <w:szCs w:val="20"/>
              <w:lang w:val="en-US"/>
            </w:rPr>
            <w:fldChar w:fldCharType="begin"/>
          </w:r>
          <w:r w:rsidR="00990D6A">
            <w:rPr>
              <w:rFonts w:ascii="Arial" w:hAnsi="Arial" w:cs="Arial"/>
              <w:bCs/>
              <w:sz w:val="20"/>
              <w:szCs w:val="20"/>
            </w:rPr>
            <w:instrText xml:space="preserve"> CITATION Gil21 \l 2057 </w:instrText>
          </w:r>
          <w:r w:rsidR="00990D6A">
            <w:rPr>
              <w:rFonts w:ascii="Arial" w:hAnsi="Arial" w:cs="Arial"/>
              <w:bCs/>
              <w:sz w:val="20"/>
              <w:szCs w:val="20"/>
              <w:lang w:val="en-US"/>
            </w:rPr>
            <w:fldChar w:fldCharType="separate"/>
          </w:r>
          <w:r w:rsidR="00990D6A" w:rsidRPr="00990D6A">
            <w:rPr>
              <w:rFonts w:ascii="Arial" w:hAnsi="Arial" w:cs="Arial"/>
              <w:noProof/>
              <w:sz w:val="20"/>
              <w:szCs w:val="20"/>
            </w:rPr>
            <w:t>(Maxwell, 2021)</w:t>
          </w:r>
          <w:r w:rsidR="00990D6A">
            <w:rPr>
              <w:rFonts w:ascii="Arial" w:hAnsi="Arial" w:cs="Arial"/>
              <w:bCs/>
              <w:sz w:val="20"/>
              <w:szCs w:val="20"/>
              <w:lang w:val="en-US"/>
            </w:rPr>
            <w:fldChar w:fldCharType="end"/>
          </w:r>
        </w:sdtContent>
      </w:sdt>
    </w:p>
    <w:p w14:paraId="1AC8B55B" w14:textId="2AB90EB9" w:rsidR="002F5367" w:rsidRPr="001062B1" w:rsidRDefault="00EF04CF" w:rsidP="00535E3F">
      <w:pPr>
        <w:widowControl w:val="0"/>
        <w:tabs>
          <w:tab w:val="left" w:pos="220"/>
          <w:tab w:val="left" w:pos="720"/>
        </w:tabs>
        <w:autoSpaceDE w:val="0"/>
        <w:autoSpaceDN w:val="0"/>
        <w:adjustRightInd w:val="0"/>
        <w:spacing w:after="240" w:line="240" w:lineRule="auto"/>
        <w:jc w:val="both"/>
        <w:rPr>
          <w:rFonts w:ascii="Arial" w:hAnsi="Arial" w:cs="Arial"/>
          <w:bCs/>
          <w:color w:val="7F7F7F" w:themeColor="text1" w:themeTint="80"/>
          <w:sz w:val="16"/>
          <w:szCs w:val="16"/>
          <w:lang w:val="en-US"/>
        </w:rPr>
      </w:pPr>
      <w:r>
        <w:rPr>
          <w:rFonts w:ascii="Arial" w:hAnsi="Arial" w:cs="Arial"/>
          <w:bCs/>
          <w:sz w:val="20"/>
          <w:szCs w:val="20"/>
          <w:lang w:val="en-US"/>
        </w:rPr>
        <w:t>Many businesses alike t</w:t>
      </w:r>
      <w:r w:rsidR="00EB7F25">
        <w:rPr>
          <w:rFonts w:ascii="Arial" w:hAnsi="Arial" w:cs="Arial"/>
          <w:bCs/>
          <w:sz w:val="20"/>
          <w:szCs w:val="20"/>
          <w:lang w:val="en-US"/>
        </w:rPr>
        <w:t>he NHS</w:t>
      </w:r>
      <w:r>
        <w:rPr>
          <w:rFonts w:ascii="Arial" w:hAnsi="Arial" w:cs="Arial"/>
          <w:bCs/>
          <w:sz w:val="20"/>
          <w:szCs w:val="20"/>
          <w:lang w:val="en-US"/>
        </w:rPr>
        <w:t>,</w:t>
      </w:r>
      <w:r w:rsidR="00EB7F25">
        <w:rPr>
          <w:rFonts w:ascii="Arial" w:hAnsi="Arial" w:cs="Arial"/>
          <w:bCs/>
          <w:sz w:val="20"/>
          <w:szCs w:val="20"/>
          <w:lang w:val="en-US"/>
        </w:rPr>
        <w:t xml:space="preserve"> have a </w:t>
      </w:r>
      <w:r w:rsidR="002F5367">
        <w:rPr>
          <w:rFonts w:ascii="Arial" w:hAnsi="Arial" w:cs="Arial"/>
          <w:bCs/>
          <w:sz w:val="20"/>
          <w:szCs w:val="20"/>
          <w:lang w:val="en-US"/>
        </w:rPr>
        <w:t>Staff Council</w:t>
      </w:r>
      <w:r>
        <w:rPr>
          <w:rFonts w:ascii="Arial" w:hAnsi="Arial" w:cs="Arial"/>
          <w:bCs/>
          <w:sz w:val="20"/>
          <w:szCs w:val="20"/>
          <w:lang w:val="en-US"/>
        </w:rPr>
        <w:t>. T</w:t>
      </w:r>
      <w:r w:rsidR="00EB7F25">
        <w:rPr>
          <w:rFonts w:ascii="Arial" w:hAnsi="Arial" w:cs="Arial"/>
          <w:bCs/>
          <w:sz w:val="20"/>
          <w:szCs w:val="20"/>
          <w:lang w:val="en-US"/>
        </w:rPr>
        <w:t>he</w:t>
      </w:r>
      <w:r>
        <w:rPr>
          <w:rFonts w:ascii="Arial" w:hAnsi="Arial" w:cs="Arial"/>
          <w:bCs/>
          <w:sz w:val="20"/>
          <w:szCs w:val="20"/>
          <w:lang w:val="en-US"/>
        </w:rPr>
        <w:t>ir</w:t>
      </w:r>
      <w:r w:rsidR="00EB7F25">
        <w:rPr>
          <w:rFonts w:ascii="Arial" w:hAnsi="Arial" w:cs="Arial"/>
          <w:bCs/>
          <w:sz w:val="20"/>
          <w:szCs w:val="20"/>
          <w:lang w:val="en-US"/>
        </w:rPr>
        <w:t xml:space="preserve"> responsibility </w:t>
      </w:r>
      <w:r w:rsidR="00F1107F">
        <w:rPr>
          <w:rFonts w:ascii="Arial" w:hAnsi="Arial" w:cs="Arial"/>
          <w:bCs/>
          <w:sz w:val="20"/>
          <w:szCs w:val="20"/>
          <w:lang w:val="en-US"/>
        </w:rPr>
        <w:t xml:space="preserve">within the NHS </w:t>
      </w:r>
      <w:r w:rsidR="00780F5C">
        <w:rPr>
          <w:rFonts w:ascii="Arial" w:hAnsi="Arial" w:cs="Arial"/>
          <w:bCs/>
          <w:sz w:val="20"/>
          <w:szCs w:val="20"/>
          <w:lang w:val="en-US"/>
        </w:rPr>
        <w:t xml:space="preserve">currently </w:t>
      </w:r>
      <w:r w:rsidR="00F1107F">
        <w:rPr>
          <w:rFonts w:ascii="Arial" w:hAnsi="Arial" w:cs="Arial"/>
          <w:bCs/>
          <w:sz w:val="20"/>
          <w:szCs w:val="20"/>
          <w:lang w:val="en-US"/>
        </w:rPr>
        <w:t xml:space="preserve">is to address the </w:t>
      </w:r>
      <w:r w:rsidR="00BC3DB9">
        <w:rPr>
          <w:rFonts w:ascii="Arial" w:hAnsi="Arial" w:cs="Arial"/>
          <w:bCs/>
          <w:sz w:val="20"/>
          <w:szCs w:val="20"/>
          <w:lang w:val="en-US"/>
        </w:rPr>
        <w:t>agenda</w:t>
      </w:r>
      <w:r w:rsidR="00F1107F">
        <w:rPr>
          <w:rFonts w:ascii="Arial" w:hAnsi="Arial" w:cs="Arial"/>
          <w:bCs/>
          <w:sz w:val="20"/>
          <w:szCs w:val="20"/>
          <w:lang w:val="en-US"/>
        </w:rPr>
        <w:t xml:space="preserve"> for pay system and will have </w:t>
      </w:r>
      <w:r w:rsidR="00780F5C">
        <w:rPr>
          <w:rFonts w:ascii="Arial" w:hAnsi="Arial" w:cs="Arial"/>
          <w:bCs/>
          <w:sz w:val="20"/>
          <w:szCs w:val="20"/>
          <w:lang w:val="en-US"/>
        </w:rPr>
        <w:t>representatives</w:t>
      </w:r>
      <w:r w:rsidR="00F1107F">
        <w:rPr>
          <w:rFonts w:ascii="Arial" w:hAnsi="Arial" w:cs="Arial"/>
          <w:bCs/>
          <w:sz w:val="20"/>
          <w:szCs w:val="20"/>
          <w:lang w:val="en-US"/>
        </w:rPr>
        <w:t xml:space="preserve"> from both the employer and trade union. </w:t>
      </w:r>
      <w:r w:rsidR="00780F5C">
        <w:rPr>
          <w:rFonts w:ascii="Arial" w:hAnsi="Arial" w:cs="Arial"/>
          <w:bCs/>
          <w:sz w:val="20"/>
          <w:szCs w:val="20"/>
          <w:lang w:val="en-US"/>
        </w:rPr>
        <w:t xml:space="preserve">They are consulted when the employer and union are unable to </w:t>
      </w:r>
      <w:r w:rsidR="008A37D3">
        <w:rPr>
          <w:rFonts w:ascii="Arial" w:hAnsi="Arial" w:cs="Arial"/>
          <w:bCs/>
          <w:sz w:val="20"/>
          <w:szCs w:val="20"/>
          <w:lang w:val="en-US"/>
        </w:rPr>
        <w:t xml:space="preserve">agree on a new principle. </w:t>
      </w:r>
      <w:r w:rsidR="00BC3DB9">
        <w:rPr>
          <w:rFonts w:ascii="Arial" w:hAnsi="Arial" w:cs="Arial"/>
          <w:bCs/>
          <w:sz w:val="20"/>
          <w:szCs w:val="20"/>
          <w:lang w:val="en-US"/>
        </w:rPr>
        <w:t xml:space="preserve">Referrals to staff councils are mutually agreed between both parties. </w:t>
      </w:r>
      <w:sdt>
        <w:sdtPr>
          <w:rPr>
            <w:rFonts w:ascii="Arial" w:hAnsi="Arial" w:cs="Arial"/>
            <w:bCs/>
            <w:sz w:val="20"/>
            <w:szCs w:val="20"/>
            <w:lang w:val="en-US"/>
          </w:rPr>
          <w:id w:val="-230540596"/>
          <w:citation/>
        </w:sdtPr>
        <w:sdtContent>
          <w:r w:rsidR="00B55383">
            <w:rPr>
              <w:rFonts w:ascii="Arial" w:hAnsi="Arial" w:cs="Arial"/>
              <w:bCs/>
              <w:sz w:val="20"/>
              <w:szCs w:val="20"/>
              <w:lang w:val="en-US"/>
            </w:rPr>
            <w:fldChar w:fldCharType="begin"/>
          </w:r>
          <w:r w:rsidR="00B55383">
            <w:rPr>
              <w:rFonts w:ascii="Arial" w:hAnsi="Arial" w:cs="Arial"/>
              <w:bCs/>
              <w:sz w:val="20"/>
              <w:szCs w:val="20"/>
            </w:rPr>
            <w:instrText xml:space="preserve"> CITATION NHS22 \l 2057 </w:instrText>
          </w:r>
          <w:r w:rsidR="00B55383">
            <w:rPr>
              <w:rFonts w:ascii="Arial" w:hAnsi="Arial" w:cs="Arial"/>
              <w:bCs/>
              <w:sz w:val="20"/>
              <w:szCs w:val="20"/>
              <w:lang w:val="en-US"/>
            </w:rPr>
            <w:fldChar w:fldCharType="separate"/>
          </w:r>
          <w:r w:rsidR="00B55383" w:rsidRPr="00B55383">
            <w:rPr>
              <w:rFonts w:ascii="Arial" w:hAnsi="Arial" w:cs="Arial"/>
              <w:noProof/>
              <w:sz w:val="20"/>
              <w:szCs w:val="20"/>
            </w:rPr>
            <w:t>(NHS, 2022)</w:t>
          </w:r>
          <w:r w:rsidR="00B55383">
            <w:rPr>
              <w:rFonts w:ascii="Arial" w:hAnsi="Arial" w:cs="Arial"/>
              <w:bCs/>
              <w:sz w:val="20"/>
              <w:szCs w:val="20"/>
              <w:lang w:val="en-US"/>
            </w:rPr>
            <w:fldChar w:fldCharType="end"/>
          </w:r>
        </w:sdtContent>
      </w:sdt>
      <w:r w:rsidR="008A37D3">
        <w:rPr>
          <w:rFonts w:ascii="Arial" w:hAnsi="Arial" w:cs="Arial"/>
          <w:bCs/>
          <w:sz w:val="20"/>
          <w:szCs w:val="20"/>
          <w:lang w:val="en-US"/>
        </w:rPr>
        <w:t xml:space="preserve"> </w:t>
      </w:r>
    </w:p>
    <w:p w14:paraId="74A8F74A" w14:textId="62AE895C" w:rsidR="00F166B8" w:rsidRDefault="00F166B8" w:rsidP="00535E3F">
      <w:pPr>
        <w:widowControl w:val="0"/>
        <w:tabs>
          <w:tab w:val="left" w:pos="220"/>
          <w:tab w:val="left" w:pos="720"/>
        </w:tabs>
        <w:autoSpaceDE w:val="0"/>
        <w:autoSpaceDN w:val="0"/>
        <w:adjustRightInd w:val="0"/>
        <w:spacing w:after="240" w:line="240" w:lineRule="auto"/>
        <w:jc w:val="both"/>
        <w:rPr>
          <w:rFonts w:ascii="Arial" w:hAnsi="Arial" w:cs="Arial"/>
          <w:b/>
          <w:sz w:val="20"/>
          <w:szCs w:val="20"/>
          <w:lang w:val="en-US"/>
        </w:rPr>
      </w:pPr>
      <w:r w:rsidRPr="00B55383">
        <w:rPr>
          <w:rFonts w:ascii="Arial" w:hAnsi="Arial" w:cs="Arial"/>
          <w:b/>
          <w:sz w:val="20"/>
          <w:szCs w:val="20"/>
          <w:lang w:val="en-US"/>
        </w:rPr>
        <w:t xml:space="preserve">4.3 Evaluate the purpose of collective bargaining and how it works. </w:t>
      </w:r>
    </w:p>
    <w:p w14:paraId="5CD874B3" w14:textId="1E091E41" w:rsidR="00364B35" w:rsidRDefault="00364B35" w:rsidP="00535E3F">
      <w:pPr>
        <w:widowControl w:val="0"/>
        <w:tabs>
          <w:tab w:val="left" w:pos="220"/>
          <w:tab w:val="left" w:pos="720"/>
        </w:tabs>
        <w:autoSpaceDE w:val="0"/>
        <w:autoSpaceDN w:val="0"/>
        <w:adjustRightInd w:val="0"/>
        <w:spacing w:after="240" w:line="240" w:lineRule="auto"/>
        <w:jc w:val="both"/>
        <w:rPr>
          <w:rFonts w:ascii="Arial" w:hAnsi="Arial" w:cs="Arial"/>
          <w:sz w:val="20"/>
          <w:szCs w:val="20"/>
          <w:lang w:val="en-US"/>
        </w:rPr>
      </w:pPr>
      <w:r w:rsidRPr="00364B35">
        <w:rPr>
          <w:rFonts w:ascii="Arial" w:hAnsi="Arial" w:cs="Arial"/>
          <w:bCs/>
          <w:sz w:val="20"/>
          <w:szCs w:val="20"/>
          <w:lang w:val="en-US"/>
        </w:rPr>
        <w:lastRenderedPageBreak/>
        <w:t>The</w:t>
      </w:r>
      <w:r w:rsidRPr="00364B35">
        <w:rPr>
          <w:rFonts w:ascii="Arial" w:hAnsi="Arial" w:cs="Arial"/>
          <w:sz w:val="20"/>
          <w:szCs w:val="20"/>
          <w:lang w:val="en-US"/>
        </w:rPr>
        <w:t xml:space="preserve"> main purpose of</w:t>
      </w:r>
      <w:r>
        <w:rPr>
          <w:rFonts w:ascii="Arial" w:hAnsi="Arial" w:cs="Arial"/>
          <w:sz w:val="20"/>
          <w:szCs w:val="20"/>
          <w:lang w:val="en-US"/>
        </w:rPr>
        <w:t xml:space="preserve"> </w:t>
      </w:r>
      <w:r w:rsidR="001C42FE">
        <w:rPr>
          <w:rFonts w:ascii="Arial" w:hAnsi="Arial" w:cs="Arial"/>
          <w:sz w:val="20"/>
          <w:szCs w:val="20"/>
          <w:lang w:val="en-US"/>
        </w:rPr>
        <w:t xml:space="preserve">collective bargaining during a union and employer meeting is to </w:t>
      </w:r>
      <w:r w:rsidR="00703E4F">
        <w:rPr>
          <w:rFonts w:ascii="Arial" w:hAnsi="Arial" w:cs="Arial"/>
          <w:sz w:val="20"/>
          <w:szCs w:val="20"/>
          <w:lang w:val="en-US"/>
        </w:rPr>
        <w:t xml:space="preserve">negotiate and agree and pay and working conditions for employees. </w:t>
      </w:r>
      <w:r w:rsidR="00D72F41">
        <w:rPr>
          <w:rFonts w:ascii="Arial" w:hAnsi="Arial" w:cs="Arial"/>
          <w:sz w:val="20"/>
          <w:szCs w:val="20"/>
          <w:lang w:val="en-US"/>
        </w:rPr>
        <w:t>There are essentially three main stages:</w:t>
      </w:r>
    </w:p>
    <w:p w14:paraId="48EEEE4C" w14:textId="77777777" w:rsidR="00B349AC" w:rsidRPr="004A3415" w:rsidRDefault="00B349AC" w:rsidP="00535E3F">
      <w:pPr>
        <w:pStyle w:val="ListParagraph"/>
        <w:numPr>
          <w:ilvl w:val="0"/>
          <w:numId w:val="8"/>
        </w:numPr>
        <w:tabs>
          <w:tab w:val="left" w:pos="220"/>
          <w:tab w:val="left" w:pos="720"/>
        </w:tabs>
        <w:adjustRightInd w:val="0"/>
        <w:spacing w:after="240"/>
        <w:jc w:val="both"/>
        <w:rPr>
          <w:sz w:val="20"/>
          <w:szCs w:val="20"/>
          <w:lang w:val="en-US"/>
        </w:rPr>
      </w:pPr>
      <w:r w:rsidRPr="004A3415">
        <w:rPr>
          <w:sz w:val="20"/>
          <w:szCs w:val="20"/>
          <w:lang w:val="en-US"/>
        </w:rPr>
        <w:t>The identification stage – highlight the area in question</w:t>
      </w:r>
    </w:p>
    <w:p w14:paraId="6C2FAF7C" w14:textId="7CFC92D5" w:rsidR="004A3415" w:rsidRPr="004A3415" w:rsidRDefault="004A3415" w:rsidP="00535E3F">
      <w:pPr>
        <w:pStyle w:val="ListParagraph"/>
        <w:numPr>
          <w:ilvl w:val="0"/>
          <w:numId w:val="8"/>
        </w:numPr>
        <w:tabs>
          <w:tab w:val="left" w:pos="220"/>
          <w:tab w:val="left" w:pos="720"/>
        </w:tabs>
        <w:adjustRightInd w:val="0"/>
        <w:spacing w:after="240"/>
        <w:jc w:val="both"/>
        <w:rPr>
          <w:sz w:val="20"/>
          <w:szCs w:val="20"/>
          <w:lang w:val="en-US"/>
        </w:rPr>
      </w:pPr>
      <w:r w:rsidRPr="004A3415">
        <w:rPr>
          <w:sz w:val="20"/>
          <w:szCs w:val="20"/>
          <w:lang w:val="en-US"/>
        </w:rPr>
        <w:t>Negotiation</w:t>
      </w:r>
      <w:r w:rsidR="00B349AC" w:rsidRPr="004A3415">
        <w:rPr>
          <w:sz w:val="20"/>
          <w:szCs w:val="20"/>
          <w:lang w:val="en-US"/>
        </w:rPr>
        <w:t xml:space="preserve"> stage – </w:t>
      </w:r>
      <w:r w:rsidRPr="004A3415">
        <w:rPr>
          <w:sz w:val="20"/>
          <w:szCs w:val="20"/>
          <w:lang w:val="en-US"/>
        </w:rPr>
        <w:t>negotiate</w:t>
      </w:r>
      <w:r w:rsidR="00B349AC" w:rsidRPr="004A3415">
        <w:rPr>
          <w:sz w:val="20"/>
          <w:szCs w:val="20"/>
          <w:lang w:val="en-US"/>
        </w:rPr>
        <w:t xml:space="preserve"> for better conditions/pay</w:t>
      </w:r>
      <w:r w:rsidRPr="004A3415">
        <w:rPr>
          <w:sz w:val="20"/>
          <w:szCs w:val="20"/>
          <w:lang w:val="en-US"/>
        </w:rPr>
        <w:t xml:space="preserve"> </w:t>
      </w:r>
    </w:p>
    <w:p w14:paraId="0CB8A0DF" w14:textId="361A5A41" w:rsidR="004A3415" w:rsidRPr="004A3415" w:rsidRDefault="004A3415" w:rsidP="00535E3F">
      <w:pPr>
        <w:pStyle w:val="ListParagraph"/>
        <w:numPr>
          <w:ilvl w:val="0"/>
          <w:numId w:val="8"/>
        </w:numPr>
        <w:tabs>
          <w:tab w:val="left" w:pos="220"/>
          <w:tab w:val="left" w:pos="720"/>
        </w:tabs>
        <w:adjustRightInd w:val="0"/>
        <w:spacing w:after="240"/>
        <w:jc w:val="both"/>
        <w:rPr>
          <w:rFonts w:eastAsiaTheme="minorHAnsi"/>
          <w:sz w:val="20"/>
          <w:szCs w:val="20"/>
          <w:lang w:val="en-US"/>
        </w:rPr>
      </w:pPr>
      <w:r w:rsidRPr="004A3415">
        <w:rPr>
          <w:sz w:val="20"/>
          <w:szCs w:val="20"/>
          <w:lang w:val="en-US"/>
        </w:rPr>
        <w:t>C</w:t>
      </w:r>
      <w:r w:rsidR="00B349AC" w:rsidRPr="004A3415">
        <w:rPr>
          <w:sz w:val="20"/>
          <w:szCs w:val="20"/>
          <w:lang w:val="en-US"/>
        </w:rPr>
        <w:t>ontract administration</w:t>
      </w:r>
      <w:r w:rsidRPr="004A3415">
        <w:rPr>
          <w:sz w:val="20"/>
          <w:szCs w:val="20"/>
          <w:lang w:val="en-US"/>
        </w:rPr>
        <w:t xml:space="preserve"> – implement the agreed conditions</w:t>
      </w:r>
      <w:r w:rsidR="00B349AC" w:rsidRPr="004A3415">
        <w:rPr>
          <w:sz w:val="20"/>
          <w:szCs w:val="20"/>
          <w:lang w:val="en-US"/>
        </w:rPr>
        <w:t xml:space="preserve"> </w:t>
      </w:r>
    </w:p>
    <w:p w14:paraId="2C053466" w14:textId="0044A593" w:rsidR="004A3415" w:rsidRPr="004A3415" w:rsidRDefault="00D5042E" w:rsidP="00535E3F">
      <w:pPr>
        <w:tabs>
          <w:tab w:val="left" w:pos="220"/>
          <w:tab w:val="left" w:pos="720"/>
        </w:tabs>
        <w:adjustRightInd w:val="0"/>
        <w:spacing w:after="240"/>
        <w:jc w:val="both"/>
        <w:rPr>
          <w:sz w:val="20"/>
          <w:szCs w:val="20"/>
          <w:lang w:val="en-US"/>
        </w:rPr>
      </w:pPr>
      <w:r>
        <w:rPr>
          <w:sz w:val="20"/>
          <w:szCs w:val="20"/>
          <w:lang w:val="en-US"/>
        </w:rPr>
        <w:t xml:space="preserve">Ideally, the acceptance of the above </w:t>
      </w:r>
      <w:r w:rsidR="00195E6A">
        <w:rPr>
          <w:sz w:val="20"/>
          <w:szCs w:val="20"/>
          <w:lang w:val="en-US"/>
        </w:rPr>
        <w:t xml:space="preserve">provides a benefit for all concerned. For example, whilst a pay revision may seem a detriment to an employer, looking further into this </w:t>
      </w:r>
      <w:r w:rsidR="00A16A24">
        <w:rPr>
          <w:sz w:val="20"/>
          <w:szCs w:val="20"/>
          <w:lang w:val="en-US"/>
        </w:rPr>
        <w:t xml:space="preserve">would highlight pros for the employer. A collective of employees unhappy with a pay condition would mean </w:t>
      </w:r>
      <w:r w:rsidR="00756AC4">
        <w:rPr>
          <w:sz w:val="20"/>
          <w:szCs w:val="20"/>
          <w:lang w:val="en-US"/>
        </w:rPr>
        <w:t>decreased</w:t>
      </w:r>
      <w:r w:rsidR="00A16A24">
        <w:rPr>
          <w:sz w:val="20"/>
          <w:szCs w:val="20"/>
          <w:lang w:val="en-US"/>
        </w:rPr>
        <w:t xml:space="preserve"> productivity and </w:t>
      </w:r>
      <w:r w:rsidR="00F7279B">
        <w:rPr>
          <w:sz w:val="20"/>
          <w:szCs w:val="20"/>
          <w:lang w:val="en-US"/>
        </w:rPr>
        <w:t xml:space="preserve">demotivation. </w:t>
      </w:r>
      <w:r w:rsidR="00756AC4">
        <w:rPr>
          <w:sz w:val="20"/>
          <w:szCs w:val="20"/>
          <w:lang w:val="en-US"/>
        </w:rPr>
        <w:t>However,</w:t>
      </w:r>
      <w:r w:rsidR="00F7279B">
        <w:rPr>
          <w:sz w:val="20"/>
          <w:szCs w:val="20"/>
          <w:lang w:val="en-US"/>
        </w:rPr>
        <w:t xml:space="preserve"> a pay increase would motivate the </w:t>
      </w:r>
      <w:r w:rsidR="00756AC4">
        <w:rPr>
          <w:sz w:val="20"/>
          <w:szCs w:val="20"/>
          <w:lang w:val="en-US"/>
        </w:rPr>
        <w:t>employees</w:t>
      </w:r>
      <w:r w:rsidR="00F7279B">
        <w:rPr>
          <w:sz w:val="20"/>
          <w:szCs w:val="20"/>
          <w:lang w:val="en-US"/>
        </w:rPr>
        <w:t xml:space="preserve"> </w:t>
      </w:r>
      <w:r w:rsidR="001D6C05">
        <w:rPr>
          <w:sz w:val="20"/>
          <w:szCs w:val="20"/>
          <w:lang w:val="en-US"/>
        </w:rPr>
        <w:t xml:space="preserve">and increase productivity. The only thing to bear in mind is the hygiene factors by Hertzberg. Whilst </w:t>
      </w:r>
      <w:r w:rsidR="005A568B">
        <w:rPr>
          <w:sz w:val="20"/>
          <w:szCs w:val="20"/>
          <w:lang w:val="en-US"/>
        </w:rPr>
        <w:t xml:space="preserve">a pay increase is a factor in </w:t>
      </w:r>
      <w:r w:rsidR="00756AC4">
        <w:rPr>
          <w:sz w:val="20"/>
          <w:szCs w:val="20"/>
          <w:lang w:val="en-US"/>
        </w:rPr>
        <w:t>motivation, it</w:t>
      </w:r>
      <w:r w:rsidR="005A568B">
        <w:rPr>
          <w:sz w:val="20"/>
          <w:szCs w:val="20"/>
          <w:lang w:val="en-US"/>
        </w:rPr>
        <w:t xml:space="preserve"> is not always the sole factor for demotivation. </w:t>
      </w:r>
      <w:r w:rsidR="00756AC4">
        <w:rPr>
          <w:sz w:val="20"/>
          <w:szCs w:val="20"/>
          <w:lang w:val="en-US"/>
        </w:rPr>
        <w:t>Therefore,</w:t>
      </w:r>
      <w:r w:rsidR="005A568B">
        <w:rPr>
          <w:sz w:val="20"/>
          <w:szCs w:val="20"/>
          <w:lang w:val="en-US"/>
        </w:rPr>
        <w:t xml:space="preserve"> all factors must be addressed at </w:t>
      </w:r>
      <w:r w:rsidR="00756AC4">
        <w:rPr>
          <w:sz w:val="20"/>
          <w:szCs w:val="20"/>
          <w:lang w:val="en-US"/>
        </w:rPr>
        <w:t>negotiation</w:t>
      </w:r>
      <w:r w:rsidR="005A568B">
        <w:rPr>
          <w:sz w:val="20"/>
          <w:szCs w:val="20"/>
          <w:lang w:val="en-US"/>
        </w:rPr>
        <w:t xml:space="preserve"> stage to ensure that the business and employees will benefit</w:t>
      </w:r>
      <w:r w:rsidR="00756AC4">
        <w:rPr>
          <w:sz w:val="20"/>
          <w:szCs w:val="20"/>
          <w:lang w:val="en-US"/>
        </w:rPr>
        <w:t xml:space="preserve">. </w:t>
      </w:r>
      <w:sdt>
        <w:sdtPr>
          <w:rPr>
            <w:sz w:val="20"/>
            <w:szCs w:val="20"/>
            <w:lang w:val="en-US"/>
          </w:rPr>
          <w:id w:val="1196732380"/>
          <w:citation/>
        </w:sdtPr>
        <w:sdtContent>
          <w:r w:rsidR="00B32DB5">
            <w:rPr>
              <w:sz w:val="20"/>
              <w:szCs w:val="20"/>
              <w:lang w:val="en-US"/>
            </w:rPr>
            <w:fldChar w:fldCharType="begin"/>
          </w:r>
          <w:r w:rsidR="00B32DB5">
            <w:rPr>
              <w:sz w:val="20"/>
              <w:szCs w:val="20"/>
            </w:rPr>
            <w:instrText xml:space="preserve"> CITATION ACA03 \l 2057 </w:instrText>
          </w:r>
          <w:r w:rsidR="00B32DB5">
            <w:rPr>
              <w:sz w:val="20"/>
              <w:szCs w:val="20"/>
              <w:lang w:val="en-US"/>
            </w:rPr>
            <w:fldChar w:fldCharType="separate"/>
          </w:r>
          <w:r w:rsidR="00B32DB5" w:rsidRPr="00B32DB5">
            <w:rPr>
              <w:noProof/>
              <w:sz w:val="20"/>
              <w:szCs w:val="20"/>
            </w:rPr>
            <w:t>(ACAS, 2003)</w:t>
          </w:r>
          <w:r w:rsidR="00B32DB5">
            <w:rPr>
              <w:sz w:val="20"/>
              <w:szCs w:val="20"/>
              <w:lang w:val="en-US"/>
            </w:rPr>
            <w:fldChar w:fldCharType="end"/>
          </w:r>
        </w:sdtContent>
      </w:sdt>
    </w:p>
    <w:p w14:paraId="224015C8" w14:textId="77777777" w:rsidR="00F166B8" w:rsidRDefault="00F166B8" w:rsidP="00535E3F">
      <w:pPr>
        <w:widowControl w:val="0"/>
        <w:tabs>
          <w:tab w:val="left" w:pos="220"/>
          <w:tab w:val="left" w:pos="720"/>
        </w:tabs>
        <w:autoSpaceDE w:val="0"/>
        <w:autoSpaceDN w:val="0"/>
        <w:adjustRightInd w:val="0"/>
        <w:spacing w:after="240" w:line="240" w:lineRule="auto"/>
        <w:jc w:val="both"/>
        <w:rPr>
          <w:rFonts w:ascii="Arial" w:hAnsi="Arial" w:cs="Arial"/>
          <w:sz w:val="16"/>
          <w:szCs w:val="16"/>
          <w:lang w:val="en-US"/>
        </w:rPr>
      </w:pPr>
    </w:p>
    <w:p w14:paraId="2A4AEDEA" w14:textId="77777777" w:rsidR="00053061" w:rsidRPr="00633DB1" w:rsidRDefault="00053061" w:rsidP="00535E3F">
      <w:pPr>
        <w:spacing w:after="0" w:line="240" w:lineRule="auto"/>
        <w:contextualSpacing/>
        <w:jc w:val="both"/>
        <w:rPr>
          <w:rFonts w:ascii="Arial" w:hAnsi="Arial" w:cs="Arial"/>
          <w:b/>
          <w:bCs/>
          <w:sz w:val="20"/>
          <w:szCs w:val="20"/>
        </w:rPr>
      </w:pPr>
      <w:r w:rsidRPr="00633DB1">
        <w:rPr>
          <w:b/>
          <w:bCs/>
          <w:sz w:val="20"/>
          <w:szCs w:val="20"/>
        </w:rPr>
        <w:t>4</w:t>
      </w:r>
      <w:r w:rsidRPr="00633DB1">
        <w:rPr>
          <w:rFonts w:ascii="Arial" w:hAnsi="Arial" w:cs="Arial"/>
          <w:b/>
          <w:bCs/>
          <w:sz w:val="20"/>
          <w:szCs w:val="20"/>
        </w:rPr>
        <w:t>.Explain different types of individual and collective conflict behaviour and some of the evolving approaches that can be used to manage these. Your response should include and distinguish between:</w:t>
      </w:r>
    </w:p>
    <w:p w14:paraId="1795FEC1" w14:textId="77777777" w:rsidR="00053061" w:rsidRPr="00633DB1" w:rsidRDefault="00053061" w:rsidP="00535E3F">
      <w:pPr>
        <w:pStyle w:val="ListParagraph"/>
        <w:widowControl/>
        <w:autoSpaceDE/>
        <w:spacing w:before="0"/>
        <w:ind w:firstLine="0"/>
        <w:contextualSpacing/>
        <w:jc w:val="both"/>
        <w:rPr>
          <w:b/>
          <w:bCs/>
          <w:sz w:val="20"/>
          <w:szCs w:val="20"/>
        </w:rPr>
      </w:pPr>
    </w:p>
    <w:p w14:paraId="705AF64C" w14:textId="77777777" w:rsidR="00053061" w:rsidRPr="00633DB1" w:rsidRDefault="00053061" w:rsidP="00535E3F">
      <w:pPr>
        <w:pStyle w:val="ListParagraph"/>
        <w:widowControl/>
        <w:numPr>
          <w:ilvl w:val="0"/>
          <w:numId w:val="3"/>
        </w:numPr>
        <w:autoSpaceDE/>
        <w:spacing w:before="0"/>
        <w:contextualSpacing/>
        <w:jc w:val="both"/>
        <w:rPr>
          <w:b/>
          <w:bCs/>
          <w:sz w:val="20"/>
          <w:szCs w:val="20"/>
        </w:rPr>
      </w:pPr>
      <w:r w:rsidRPr="00633DB1">
        <w:rPr>
          <w:b/>
          <w:bCs/>
          <w:sz w:val="20"/>
          <w:szCs w:val="20"/>
        </w:rPr>
        <w:t>conflict and misbehaviour</w:t>
      </w:r>
    </w:p>
    <w:p w14:paraId="6CA7A6AF" w14:textId="77777777" w:rsidR="00053061" w:rsidRPr="00633DB1" w:rsidRDefault="00053061" w:rsidP="00535E3F">
      <w:pPr>
        <w:pStyle w:val="ListParagraph"/>
        <w:widowControl/>
        <w:numPr>
          <w:ilvl w:val="0"/>
          <w:numId w:val="3"/>
        </w:numPr>
        <w:autoSpaceDE/>
        <w:spacing w:before="0"/>
        <w:contextualSpacing/>
        <w:jc w:val="both"/>
        <w:rPr>
          <w:b/>
          <w:bCs/>
          <w:sz w:val="20"/>
          <w:szCs w:val="20"/>
        </w:rPr>
      </w:pPr>
      <w:r w:rsidRPr="00633DB1">
        <w:rPr>
          <w:b/>
          <w:bCs/>
          <w:sz w:val="20"/>
          <w:szCs w:val="20"/>
        </w:rPr>
        <w:t xml:space="preserve">official and unofficial industrial action </w:t>
      </w:r>
    </w:p>
    <w:p w14:paraId="76B2891F" w14:textId="77777777" w:rsidR="00053061" w:rsidRPr="00633DB1" w:rsidRDefault="00053061" w:rsidP="00535E3F">
      <w:pPr>
        <w:pStyle w:val="ListParagraph"/>
        <w:widowControl/>
        <w:numPr>
          <w:ilvl w:val="0"/>
          <w:numId w:val="3"/>
        </w:numPr>
        <w:autoSpaceDE/>
        <w:spacing w:before="0"/>
        <w:contextualSpacing/>
        <w:jc w:val="both"/>
        <w:rPr>
          <w:b/>
          <w:bCs/>
          <w:sz w:val="20"/>
          <w:szCs w:val="20"/>
        </w:rPr>
      </w:pPr>
      <w:r w:rsidRPr="00633DB1">
        <w:rPr>
          <w:b/>
          <w:bCs/>
          <w:sz w:val="20"/>
          <w:szCs w:val="20"/>
        </w:rPr>
        <w:t xml:space="preserve">third party conciliation, </w:t>
      </w:r>
      <w:proofErr w:type="gramStart"/>
      <w:r w:rsidRPr="00633DB1">
        <w:rPr>
          <w:b/>
          <w:bCs/>
          <w:sz w:val="20"/>
          <w:szCs w:val="20"/>
        </w:rPr>
        <w:t>mediation</w:t>
      </w:r>
      <w:proofErr w:type="gramEnd"/>
      <w:r w:rsidRPr="00633DB1">
        <w:rPr>
          <w:b/>
          <w:bCs/>
          <w:sz w:val="20"/>
          <w:szCs w:val="20"/>
        </w:rPr>
        <w:t xml:space="preserve"> and arbitration (AC 2.1,2.2,2.3,2.4)</w:t>
      </w:r>
    </w:p>
    <w:p w14:paraId="31CBC6BC" w14:textId="77777777" w:rsidR="000449F4" w:rsidRPr="00633DB1" w:rsidRDefault="000449F4" w:rsidP="00535E3F">
      <w:pPr>
        <w:adjustRightInd w:val="0"/>
        <w:spacing w:after="240"/>
        <w:jc w:val="both"/>
        <w:rPr>
          <w:b/>
          <w:bCs/>
          <w:sz w:val="20"/>
          <w:szCs w:val="20"/>
          <w:lang w:val="en-US"/>
        </w:rPr>
      </w:pPr>
    </w:p>
    <w:p w14:paraId="5A09551E" w14:textId="735F4F30" w:rsidR="000449F4" w:rsidRDefault="000449F4" w:rsidP="00535E3F">
      <w:pPr>
        <w:widowControl w:val="0"/>
        <w:autoSpaceDE w:val="0"/>
        <w:autoSpaceDN w:val="0"/>
        <w:adjustRightInd w:val="0"/>
        <w:spacing w:after="240" w:line="240" w:lineRule="auto"/>
        <w:jc w:val="both"/>
        <w:rPr>
          <w:rFonts w:ascii="Arial" w:hAnsi="Arial" w:cs="Arial"/>
          <w:b/>
          <w:sz w:val="20"/>
          <w:szCs w:val="20"/>
          <w:lang w:val="en-US"/>
        </w:rPr>
      </w:pPr>
      <w:r w:rsidRPr="001B6817">
        <w:rPr>
          <w:rFonts w:ascii="Arial" w:hAnsi="Arial" w:cs="Arial"/>
          <w:b/>
          <w:sz w:val="20"/>
          <w:szCs w:val="20"/>
          <w:lang w:val="en-US"/>
        </w:rPr>
        <w:t xml:space="preserve">2.1 Distinguish between </w:t>
      </w:r>
      <w:proofErr w:type="spellStart"/>
      <w:r w:rsidRPr="001B6817">
        <w:rPr>
          <w:rFonts w:ascii="Arial" w:hAnsi="Arial" w:cs="Arial"/>
          <w:b/>
          <w:sz w:val="20"/>
          <w:szCs w:val="20"/>
          <w:lang w:val="en-US"/>
        </w:rPr>
        <w:t>organisational</w:t>
      </w:r>
      <w:proofErr w:type="spellEnd"/>
      <w:r w:rsidRPr="001B6817">
        <w:rPr>
          <w:rFonts w:ascii="Arial" w:hAnsi="Arial" w:cs="Arial"/>
          <w:b/>
          <w:sz w:val="20"/>
          <w:szCs w:val="20"/>
          <w:lang w:val="en-US"/>
        </w:rPr>
        <w:t xml:space="preserve"> conflict and misbehavior, and between informal and formal conflict. </w:t>
      </w:r>
    </w:p>
    <w:p w14:paraId="7F3919DC" w14:textId="196E2C0F" w:rsidR="00215D9C" w:rsidRDefault="00076331" w:rsidP="00535E3F">
      <w:pPr>
        <w:widowControl w:val="0"/>
        <w:autoSpaceDE w:val="0"/>
        <w:autoSpaceDN w:val="0"/>
        <w:adjustRightInd w:val="0"/>
        <w:spacing w:after="240" w:line="240" w:lineRule="auto"/>
        <w:jc w:val="both"/>
        <w:rPr>
          <w:rFonts w:ascii="Arial" w:hAnsi="Arial" w:cs="Arial"/>
          <w:sz w:val="20"/>
          <w:szCs w:val="20"/>
          <w:shd w:val="clear" w:color="auto" w:fill="FFFFFF"/>
        </w:rPr>
      </w:pPr>
      <w:r>
        <w:rPr>
          <w:rFonts w:ascii="Arial" w:hAnsi="Arial" w:cs="Arial"/>
          <w:sz w:val="20"/>
          <w:szCs w:val="20"/>
          <w:shd w:val="clear" w:color="auto" w:fill="FFFFFF"/>
        </w:rPr>
        <w:t xml:space="preserve">Conflict at work is inevitable </w:t>
      </w:r>
      <w:r w:rsidR="00690B8A">
        <w:rPr>
          <w:rFonts w:ascii="Arial" w:hAnsi="Arial" w:cs="Arial"/>
          <w:sz w:val="20"/>
          <w:szCs w:val="20"/>
          <w:shd w:val="clear" w:color="auto" w:fill="FFFFFF"/>
        </w:rPr>
        <w:t xml:space="preserve">as </w:t>
      </w:r>
      <w:r w:rsidR="00E1276F">
        <w:rPr>
          <w:rFonts w:ascii="Arial" w:hAnsi="Arial" w:cs="Arial"/>
          <w:sz w:val="20"/>
          <w:szCs w:val="20"/>
          <w:shd w:val="clear" w:color="auto" w:fill="FFFFFF"/>
        </w:rPr>
        <w:t xml:space="preserve">individuals from different backgrounds and </w:t>
      </w:r>
      <w:r w:rsidR="00690B8A">
        <w:rPr>
          <w:rFonts w:ascii="Arial" w:hAnsi="Arial" w:cs="Arial"/>
          <w:sz w:val="20"/>
          <w:szCs w:val="20"/>
          <w:shd w:val="clear" w:color="auto" w:fill="FFFFFF"/>
        </w:rPr>
        <w:t>priorities</w:t>
      </w:r>
      <w:r w:rsidR="00E1276F">
        <w:rPr>
          <w:rFonts w:ascii="Arial" w:hAnsi="Arial" w:cs="Arial"/>
          <w:sz w:val="20"/>
          <w:szCs w:val="20"/>
          <w:shd w:val="clear" w:color="auto" w:fill="FFFFFF"/>
        </w:rPr>
        <w:t xml:space="preserve"> work alongside each other. </w:t>
      </w:r>
      <w:r w:rsidR="00224E08">
        <w:rPr>
          <w:rFonts w:ascii="Arial" w:hAnsi="Arial" w:cs="Arial"/>
          <w:sz w:val="20"/>
          <w:szCs w:val="20"/>
          <w:shd w:val="clear" w:color="auto" w:fill="FFFFFF"/>
        </w:rPr>
        <w:t xml:space="preserve">Conflict can prevent itself as insults, noncommunication, bullying and anger. </w:t>
      </w:r>
      <w:r w:rsidR="001D2F1E">
        <w:rPr>
          <w:rFonts w:ascii="Arial" w:hAnsi="Arial" w:cs="Arial"/>
          <w:sz w:val="20"/>
          <w:szCs w:val="20"/>
          <w:shd w:val="clear" w:color="auto" w:fill="FFFFFF"/>
        </w:rPr>
        <w:t xml:space="preserve">The cause of such conflict can simply be miscommunication from individuals resulting in </w:t>
      </w:r>
      <w:r w:rsidR="00690B8A">
        <w:rPr>
          <w:rFonts w:ascii="Arial" w:hAnsi="Arial" w:cs="Arial"/>
          <w:sz w:val="20"/>
          <w:szCs w:val="20"/>
          <w:shd w:val="clear" w:color="auto" w:fill="FFFFFF"/>
        </w:rPr>
        <w:t>escalated</w:t>
      </w:r>
      <w:r w:rsidR="001D2F1E">
        <w:rPr>
          <w:rFonts w:ascii="Arial" w:hAnsi="Arial" w:cs="Arial"/>
          <w:sz w:val="20"/>
          <w:szCs w:val="20"/>
          <w:shd w:val="clear" w:color="auto" w:fill="FFFFFF"/>
        </w:rPr>
        <w:t xml:space="preserve"> </w:t>
      </w:r>
      <w:r w:rsidR="00690B8A">
        <w:rPr>
          <w:rFonts w:ascii="Arial" w:hAnsi="Arial" w:cs="Arial"/>
          <w:sz w:val="20"/>
          <w:szCs w:val="20"/>
          <w:shd w:val="clear" w:color="auto" w:fill="FFFFFF"/>
        </w:rPr>
        <w:t xml:space="preserve">disagreements. Very detrimental to the company’s productivity and culture within the workplace. </w:t>
      </w:r>
    </w:p>
    <w:p w14:paraId="2B191C8C" w14:textId="5777F553" w:rsidR="00D379B0" w:rsidRDefault="00215D9C" w:rsidP="00535E3F">
      <w:pPr>
        <w:widowControl w:val="0"/>
        <w:autoSpaceDE w:val="0"/>
        <w:autoSpaceDN w:val="0"/>
        <w:adjustRightInd w:val="0"/>
        <w:spacing w:after="240" w:line="240" w:lineRule="auto"/>
        <w:jc w:val="both"/>
        <w:rPr>
          <w:rFonts w:ascii="Arial" w:hAnsi="Arial" w:cs="Arial"/>
          <w:sz w:val="20"/>
          <w:szCs w:val="20"/>
          <w:shd w:val="clear" w:color="auto" w:fill="FFFFFF"/>
        </w:rPr>
      </w:pPr>
      <w:r>
        <w:rPr>
          <w:rFonts w:ascii="Arial" w:hAnsi="Arial" w:cs="Arial"/>
          <w:sz w:val="20"/>
          <w:szCs w:val="20"/>
          <w:shd w:val="clear" w:color="auto" w:fill="FFFFFF"/>
        </w:rPr>
        <w:t xml:space="preserve">Misbehaviour </w:t>
      </w:r>
      <w:r w:rsidR="00D014D0">
        <w:rPr>
          <w:rFonts w:ascii="Arial" w:hAnsi="Arial" w:cs="Arial"/>
          <w:sz w:val="20"/>
          <w:szCs w:val="20"/>
          <w:shd w:val="clear" w:color="auto" w:fill="FFFFFF"/>
        </w:rPr>
        <w:t xml:space="preserve">tends to fall upon an individual who actively promotes or </w:t>
      </w:r>
      <w:r w:rsidR="00CE6175">
        <w:rPr>
          <w:rFonts w:ascii="Arial" w:hAnsi="Arial" w:cs="Arial"/>
          <w:sz w:val="20"/>
          <w:szCs w:val="20"/>
          <w:shd w:val="clear" w:color="auto" w:fill="FFFFFF"/>
        </w:rPr>
        <w:t>conducts</w:t>
      </w:r>
      <w:r w:rsidR="00D014D0">
        <w:rPr>
          <w:rFonts w:ascii="Arial" w:hAnsi="Arial" w:cs="Arial"/>
          <w:sz w:val="20"/>
          <w:szCs w:val="20"/>
          <w:shd w:val="clear" w:color="auto" w:fill="FFFFFF"/>
        </w:rPr>
        <w:t xml:space="preserve"> a </w:t>
      </w:r>
      <w:r w:rsidR="00686A8A">
        <w:rPr>
          <w:rFonts w:ascii="Arial" w:hAnsi="Arial" w:cs="Arial"/>
          <w:sz w:val="20"/>
          <w:szCs w:val="20"/>
          <w:shd w:val="clear" w:color="auto" w:fill="FFFFFF"/>
        </w:rPr>
        <w:t xml:space="preserve">behaviour that is detrimental to the company. Four main ways in which it will show itself in a workplace </w:t>
      </w:r>
      <w:r w:rsidR="00CE6175">
        <w:rPr>
          <w:rFonts w:ascii="Arial" w:hAnsi="Arial" w:cs="Arial"/>
          <w:sz w:val="20"/>
          <w:szCs w:val="20"/>
          <w:shd w:val="clear" w:color="auto" w:fill="FFFFFF"/>
        </w:rPr>
        <w:t>are</w:t>
      </w:r>
      <w:r w:rsidR="00686A8A">
        <w:rPr>
          <w:rFonts w:ascii="Arial" w:hAnsi="Arial" w:cs="Arial"/>
          <w:sz w:val="20"/>
          <w:szCs w:val="20"/>
          <w:shd w:val="clear" w:color="auto" w:fill="FFFFFF"/>
        </w:rPr>
        <w:t xml:space="preserve"> aggression, </w:t>
      </w:r>
      <w:r w:rsidR="00F74C72">
        <w:rPr>
          <w:rFonts w:ascii="Arial" w:hAnsi="Arial" w:cs="Arial"/>
          <w:sz w:val="20"/>
          <w:szCs w:val="20"/>
          <w:shd w:val="clear" w:color="auto" w:fill="FFFFFF"/>
        </w:rPr>
        <w:t>deviance, antisocial behaviour</w:t>
      </w:r>
      <w:r w:rsidR="00227B85">
        <w:rPr>
          <w:rFonts w:ascii="Arial" w:hAnsi="Arial" w:cs="Arial"/>
          <w:sz w:val="20"/>
          <w:szCs w:val="20"/>
          <w:shd w:val="clear" w:color="auto" w:fill="FFFFFF"/>
        </w:rPr>
        <w:t xml:space="preserve">, </w:t>
      </w:r>
      <w:proofErr w:type="gramStart"/>
      <w:r w:rsidR="00227B85">
        <w:rPr>
          <w:rFonts w:ascii="Arial" w:hAnsi="Arial" w:cs="Arial"/>
          <w:sz w:val="20"/>
          <w:szCs w:val="20"/>
          <w:shd w:val="clear" w:color="auto" w:fill="FFFFFF"/>
        </w:rPr>
        <w:t>sabotage</w:t>
      </w:r>
      <w:proofErr w:type="gramEnd"/>
      <w:r w:rsidR="00F74C72">
        <w:rPr>
          <w:rFonts w:ascii="Arial" w:hAnsi="Arial" w:cs="Arial"/>
          <w:sz w:val="20"/>
          <w:szCs w:val="20"/>
          <w:shd w:val="clear" w:color="auto" w:fill="FFFFFF"/>
        </w:rPr>
        <w:t xml:space="preserve"> and violence. This is detrimental to a company and must be dealt with swiftly, though it is not likely to course long term culture difficulties</w:t>
      </w:r>
      <w:r w:rsidR="00227B85">
        <w:rPr>
          <w:rFonts w:ascii="Arial" w:hAnsi="Arial" w:cs="Arial"/>
          <w:sz w:val="20"/>
          <w:szCs w:val="20"/>
          <w:shd w:val="clear" w:color="auto" w:fill="FFFFFF"/>
        </w:rPr>
        <w:t>, if dealt with early enough</w:t>
      </w:r>
      <w:r w:rsidR="00F74C72">
        <w:rPr>
          <w:rFonts w:ascii="Arial" w:hAnsi="Arial" w:cs="Arial"/>
          <w:sz w:val="20"/>
          <w:szCs w:val="20"/>
          <w:shd w:val="clear" w:color="auto" w:fill="FFFFFF"/>
        </w:rPr>
        <w:t xml:space="preserve">. </w:t>
      </w:r>
    </w:p>
    <w:p w14:paraId="261AB763" w14:textId="6B7BFF09" w:rsidR="00690B8A" w:rsidRDefault="00227B85" w:rsidP="00535E3F">
      <w:pPr>
        <w:widowControl w:val="0"/>
        <w:autoSpaceDE w:val="0"/>
        <w:autoSpaceDN w:val="0"/>
        <w:adjustRightInd w:val="0"/>
        <w:spacing w:after="240" w:line="240" w:lineRule="auto"/>
        <w:jc w:val="both"/>
        <w:rPr>
          <w:rFonts w:ascii="Arial" w:hAnsi="Arial" w:cs="Arial"/>
          <w:sz w:val="20"/>
          <w:szCs w:val="20"/>
          <w:shd w:val="clear" w:color="auto" w:fill="FFFFFF"/>
        </w:rPr>
      </w:pPr>
      <w:r>
        <w:rPr>
          <w:rFonts w:ascii="Arial" w:hAnsi="Arial" w:cs="Arial"/>
          <w:sz w:val="20"/>
          <w:szCs w:val="20"/>
          <w:shd w:val="clear" w:color="auto" w:fill="FFFFFF"/>
        </w:rPr>
        <w:t>Tha</w:t>
      </w:r>
      <w:r w:rsidR="00E62A65">
        <w:rPr>
          <w:rFonts w:ascii="Arial" w:hAnsi="Arial" w:cs="Arial"/>
          <w:sz w:val="20"/>
          <w:szCs w:val="20"/>
          <w:shd w:val="clear" w:color="auto" w:fill="FFFFFF"/>
        </w:rPr>
        <w:t>t said, an individual instigating the above who also has strong l</w:t>
      </w:r>
      <w:r w:rsidR="00D379B0">
        <w:rPr>
          <w:rFonts w:ascii="Arial" w:hAnsi="Arial" w:cs="Arial"/>
          <w:sz w:val="20"/>
          <w:szCs w:val="20"/>
          <w:shd w:val="clear" w:color="auto" w:fill="FFFFFF"/>
        </w:rPr>
        <w:t>eadership</w:t>
      </w:r>
      <w:r w:rsidR="00E62A65">
        <w:rPr>
          <w:rFonts w:ascii="Arial" w:hAnsi="Arial" w:cs="Arial"/>
          <w:sz w:val="20"/>
          <w:szCs w:val="20"/>
          <w:shd w:val="clear" w:color="auto" w:fill="FFFFFF"/>
        </w:rPr>
        <w:t xml:space="preserve"> skills</w:t>
      </w:r>
      <w:r w:rsidR="00742F44">
        <w:rPr>
          <w:rFonts w:ascii="Arial" w:hAnsi="Arial" w:cs="Arial"/>
          <w:sz w:val="20"/>
          <w:szCs w:val="20"/>
          <w:shd w:val="clear" w:color="auto" w:fill="FFFFFF"/>
        </w:rPr>
        <w:t xml:space="preserve"> will create serious problems.</w:t>
      </w:r>
      <w:r w:rsidR="00D379B0">
        <w:rPr>
          <w:rFonts w:ascii="Arial" w:hAnsi="Arial" w:cs="Arial"/>
          <w:sz w:val="20"/>
          <w:szCs w:val="20"/>
          <w:shd w:val="clear" w:color="auto" w:fill="FFFFFF"/>
        </w:rPr>
        <w:t xml:space="preserve"> </w:t>
      </w:r>
      <w:r w:rsidR="00742F44">
        <w:rPr>
          <w:rFonts w:ascii="Arial" w:hAnsi="Arial" w:cs="Arial"/>
          <w:sz w:val="20"/>
          <w:szCs w:val="20"/>
          <w:shd w:val="clear" w:color="auto" w:fill="FFFFFF"/>
        </w:rPr>
        <w:t xml:space="preserve">Leadership </w:t>
      </w:r>
      <w:r w:rsidR="008E28F5">
        <w:rPr>
          <w:rFonts w:ascii="Arial" w:hAnsi="Arial" w:cs="Arial"/>
          <w:sz w:val="20"/>
          <w:szCs w:val="20"/>
          <w:shd w:val="clear" w:color="auto" w:fill="FFFFFF"/>
        </w:rPr>
        <w:t xml:space="preserve">in its </w:t>
      </w:r>
      <w:r w:rsidR="00087419">
        <w:rPr>
          <w:rFonts w:ascii="Arial" w:hAnsi="Arial" w:cs="Arial"/>
          <w:sz w:val="20"/>
          <w:szCs w:val="20"/>
          <w:shd w:val="clear" w:color="auto" w:fill="FFFFFF"/>
        </w:rPr>
        <w:t>simplest</w:t>
      </w:r>
      <w:r w:rsidR="008E28F5">
        <w:rPr>
          <w:rFonts w:ascii="Arial" w:hAnsi="Arial" w:cs="Arial"/>
          <w:sz w:val="20"/>
          <w:szCs w:val="20"/>
          <w:shd w:val="clear" w:color="auto" w:fill="FFFFFF"/>
        </w:rPr>
        <w:t xml:space="preserve"> form is those that have followers. Whe</w:t>
      </w:r>
      <w:r w:rsidR="00483B82">
        <w:rPr>
          <w:rFonts w:ascii="Arial" w:hAnsi="Arial" w:cs="Arial"/>
          <w:sz w:val="20"/>
          <w:szCs w:val="20"/>
          <w:shd w:val="clear" w:color="auto" w:fill="FFFFFF"/>
        </w:rPr>
        <w:t>ther</w:t>
      </w:r>
      <w:r w:rsidR="008E28F5">
        <w:rPr>
          <w:rFonts w:ascii="Arial" w:hAnsi="Arial" w:cs="Arial"/>
          <w:sz w:val="20"/>
          <w:szCs w:val="20"/>
          <w:shd w:val="clear" w:color="auto" w:fill="FFFFFF"/>
        </w:rPr>
        <w:t xml:space="preserve"> for good or bad</w:t>
      </w:r>
      <w:r w:rsidR="00483B82">
        <w:rPr>
          <w:rFonts w:ascii="Arial" w:hAnsi="Arial" w:cs="Arial"/>
          <w:sz w:val="20"/>
          <w:szCs w:val="20"/>
          <w:shd w:val="clear" w:color="auto" w:fill="FFFFFF"/>
        </w:rPr>
        <w:t>,</w:t>
      </w:r>
      <w:r w:rsidR="008E28F5">
        <w:rPr>
          <w:rFonts w:ascii="Arial" w:hAnsi="Arial" w:cs="Arial"/>
          <w:sz w:val="20"/>
          <w:szCs w:val="20"/>
          <w:shd w:val="clear" w:color="auto" w:fill="FFFFFF"/>
        </w:rPr>
        <w:t xml:space="preserve"> </w:t>
      </w:r>
      <w:r w:rsidR="00483B82">
        <w:rPr>
          <w:rFonts w:ascii="Arial" w:hAnsi="Arial" w:cs="Arial"/>
          <w:sz w:val="20"/>
          <w:szCs w:val="20"/>
          <w:shd w:val="clear" w:color="auto" w:fill="FFFFFF"/>
        </w:rPr>
        <w:t xml:space="preserve">leaders </w:t>
      </w:r>
      <w:r w:rsidR="008E28F5">
        <w:rPr>
          <w:rFonts w:ascii="Arial" w:hAnsi="Arial" w:cs="Arial"/>
          <w:sz w:val="20"/>
          <w:szCs w:val="20"/>
          <w:shd w:val="clear" w:color="auto" w:fill="FFFFFF"/>
        </w:rPr>
        <w:t xml:space="preserve">will naturally </w:t>
      </w:r>
      <w:r w:rsidR="008668D2">
        <w:rPr>
          <w:rFonts w:ascii="Arial" w:hAnsi="Arial" w:cs="Arial"/>
          <w:sz w:val="20"/>
          <w:szCs w:val="20"/>
          <w:shd w:val="clear" w:color="auto" w:fill="FFFFFF"/>
        </w:rPr>
        <w:t xml:space="preserve">create a backing from other employees. </w:t>
      </w:r>
      <w:r w:rsidR="00087419">
        <w:rPr>
          <w:rFonts w:ascii="Arial" w:hAnsi="Arial" w:cs="Arial"/>
          <w:sz w:val="20"/>
          <w:szCs w:val="20"/>
          <w:shd w:val="clear" w:color="auto" w:fill="FFFFFF"/>
        </w:rPr>
        <w:t>Therefore,</w:t>
      </w:r>
      <w:r w:rsidR="008668D2">
        <w:rPr>
          <w:rFonts w:ascii="Arial" w:hAnsi="Arial" w:cs="Arial"/>
          <w:sz w:val="20"/>
          <w:szCs w:val="20"/>
          <w:shd w:val="clear" w:color="auto" w:fill="FFFFFF"/>
        </w:rPr>
        <w:t xml:space="preserve"> it is so important to </w:t>
      </w:r>
      <w:r w:rsidR="00087419">
        <w:rPr>
          <w:rFonts w:ascii="Arial" w:hAnsi="Arial" w:cs="Arial"/>
          <w:sz w:val="20"/>
          <w:szCs w:val="20"/>
          <w:shd w:val="clear" w:color="auto" w:fill="FFFFFF"/>
        </w:rPr>
        <w:t>eradicate</w:t>
      </w:r>
      <w:r w:rsidR="008668D2">
        <w:rPr>
          <w:rFonts w:ascii="Arial" w:hAnsi="Arial" w:cs="Arial"/>
          <w:sz w:val="20"/>
          <w:szCs w:val="20"/>
          <w:shd w:val="clear" w:color="auto" w:fill="FFFFFF"/>
        </w:rPr>
        <w:t xml:space="preserve"> the source of the conflict or </w:t>
      </w:r>
      <w:r w:rsidR="00087419">
        <w:rPr>
          <w:rFonts w:ascii="Arial" w:hAnsi="Arial" w:cs="Arial"/>
          <w:sz w:val="20"/>
          <w:szCs w:val="20"/>
          <w:shd w:val="clear" w:color="auto" w:fill="FFFFFF"/>
        </w:rPr>
        <w:t>misbehaviours</w:t>
      </w:r>
      <w:r w:rsidR="008668D2">
        <w:rPr>
          <w:rFonts w:ascii="Arial" w:hAnsi="Arial" w:cs="Arial"/>
          <w:sz w:val="20"/>
          <w:szCs w:val="20"/>
          <w:shd w:val="clear" w:color="auto" w:fill="FFFFFF"/>
        </w:rPr>
        <w:t xml:space="preserve"> else </w:t>
      </w:r>
      <w:r w:rsidR="00C3474C">
        <w:rPr>
          <w:rFonts w:ascii="Arial" w:hAnsi="Arial" w:cs="Arial"/>
          <w:sz w:val="20"/>
          <w:szCs w:val="20"/>
          <w:shd w:val="clear" w:color="auto" w:fill="FFFFFF"/>
        </w:rPr>
        <w:t xml:space="preserve">an </w:t>
      </w:r>
      <w:r w:rsidR="00087419">
        <w:rPr>
          <w:rFonts w:ascii="Arial" w:hAnsi="Arial" w:cs="Arial"/>
          <w:sz w:val="20"/>
          <w:szCs w:val="20"/>
          <w:shd w:val="clear" w:color="auto" w:fill="FFFFFF"/>
        </w:rPr>
        <w:t>individual’s</w:t>
      </w:r>
      <w:r w:rsidR="00C3474C">
        <w:rPr>
          <w:rFonts w:ascii="Arial" w:hAnsi="Arial" w:cs="Arial"/>
          <w:sz w:val="20"/>
          <w:szCs w:val="20"/>
          <w:shd w:val="clear" w:color="auto" w:fill="FFFFFF"/>
        </w:rPr>
        <w:t xml:space="preserve"> misbehaviour will </w:t>
      </w:r>
      <w:r w:rsidR="00087419">
        <w:rPr>
          <w:rFonts w:ascii="Arial" w:hAnsi="Arial" w:cs="Arial"/>
          <w:sz w:val="20"/>
          <w:szCs w:val="20"/>
          <w:shd w:val="clear" w:color="auto" w:fill="FFFFFF"/>
        </w:rPr>
        <w:t>gain momentum and turn</w:t>
      </w:r>
      <w:r w:rsidR="00C3474C">
        <w:rPr>
          <w:rFonts w:ascii="Arial" w:hAnsi="Arial" w:cs="Arial"/>
          <w:sz w:val="20"/>
          <w:szCs w:val="20"/>
          <w:shd w:val="clear" w:color="auto" w:fill="FFFFFF"/>
        </w:rPr>
        <w:t xml:space="preserve"> into </w:t>
      </w:r>
      <w:r w:rsidR="00087419">
        <w:rPr>
          <w:rFonts w:ascii="Arial" w:hAnsi="Arial" w:cs="Arial"/>
          <w:sz w:val="20"/>
          <w:szCs w:val="20"/>
          <w:shd w:val="clear" w:color="auto" w:fill="FFFFFF"/>
        </w:rPr>
        <w:t xml:space="preserve">conflict at work and create cultural changes within the organisation. </w:t>
      </w:r>
      <w:r w:rsidR="00F70B10">
        <w:rPr>
          <w:rFonts w:ascii="Arial" w:hAnsi="Arial" w:cs="Arial"/>
          <w:sz w:val="20"/>
          <w:szCs w:val="20"/>
          <w:shd w:val="clear" w:color="auto" w:fill="FFFFFF"/>
        </w:rPr>
        <w:t>Leaders such as Adolph Hitler managed to do this exact thing but on catastrophic levels</w:t>
      </w:r>
      <w:r w:rsidR="000A7AC2">
        <w:rPr>
          <w:rFonts w:ascii="Arial" w:hAnsi="Arial" w:cs="Arial"/>
          <w:sz w:val="20"/>
          <w:szCs w:val="20"/>
          <w:shd w:val="clear" w:color="auto" w:fill="FFFFFF"/>
        </w:rPr>
        <w:t xml:space="preserve"> in the world. </w:t>
      </w:r>
      <w:sdt>
        <w:sdtPr>
          <w:rPr>
            <w:rFonts w:ascii="Arial" w:hAnsi="Arial" w:cs="Arial"/>
            <w:sz w:val="20"/>
            <w:szCs w:val="20"/>
            <w:shd w:val="clear" w:color="auto" w:fill="FFFFFF"/>
          </w:rPr>
          <w:id w:val="1247458359"/>
          <w:citation/>
        </w:sdtPr>
        <w:sdtContent>
          <w:r w:rsidR="0045556D">
            <w:rPr>
              <w:rFonts w:ascii="Arial" w:hAnsi="Arial" w:cs="Arial"/>
              <w:sz w:val="20"/>
              <w:szCs w:val="20"/>
              <w:shd w:val="clear" w:color="auto" w:fill="FFFFFF"/>
            </w:rPr>
            <w:fldChar w:fldCharType="begin"/>
          </w:r>
          <w:r w:rsidR="0045556D">
            <w:rPr>
              <w:rFonts w:ascii="Arial" w:hAnsi="Arial" w:cs="Arial"/>
              <w:sz w:val="20"/>
              <w:szCs w:val="20"/>
              <w:shd w:val="clear" w:color="auto" w:fill="FFFFFF"/>
            </w:rPr>
            <w:instrText xml:space="preserve"> CITATION DrG11 \l 2057 </w:instrText>
          </w:r>
          <w:r w:rsidR="0045556D">
            <w:rPr>
              <w:rFonts w:ascii="Arial" w:hAnsi="Arial" w:cs="Arial"/>
              <w:sz w:val="20"/>
              <w:szCs w:val="20"/>
              <w:shd w:val="clear" w:color="auto" w:fill="FFFFFF"/>
            </w:rPr>
            <w:fldChar w:fldCharType="separate"/>
          </w:r>
          <w:r w:rsidR="0045556D" w:rsidRPr="0045556D">
            <w:rPr>
              <w:rFonts w:ascii="Arial" w:hAnsi="Arial" w:cs="Arial"/>
              <w:noProof/>
              <w:sz w:val="20"/>
              <w:szCs w:val="20"/>
              <w:shd w:val="clear" w:color="auto" w:fill="FFFFFF"/>
            </w:rPr>
            <w:t>(Megargee, 2011)</w:t>
          </w:r>
          <w:r w:rsidR="0045556D">
            <w:rPr>
              <w:rFonts w:ascii="Arial" w:hAnsi="Arial" w:cs="Arial"/>
              <w:sz w:val="20"/>
              <w:szCs w:val="20"/>
              <w:shd w:val="clear" w:color="auto" w:fill="FFFFFF"/>
            </w:rPr>
            <w:fldChar w:fldCharType="end"/>
          </w:r>
        </w:sdtContent>
      </w:sdt>
    </w:p>
    <w:p w14:paraId="17EB72E5" w14:textId="56A1DCF2" w:rsidR="0045556D" w:rsidRDefault="00123162" w:rsidP="00535E3F">
      <w:pPr>
        <w:widowControl w:val="0"/>
        <w:autoSpaceDE w:val="0"/>
        <w:autoSpaceDN w:val="0"/>
        <w:adjustRightInd w:val="0"/>
        <w:spacing w:after="240" w:line="240" w:lineRule="auto"/>
        <w:jc w:val="both"/>
        <w:rPr>
          <w:rFonts w:ascii="Arial" w:hAnsi="Arial" w:cs="Arial"/>
          <w:sz w:val="20"/>
          <w:szCs w:val="20"/>
          <w:shd w:val="clear" w:color="auto" w:fill="FFFFFF"/>
        </w:rPr>
      </w:pPr>
      <w:r>
        <w:rPr>
          <w:rFonts w:ascii="Arial" w:hAnsi="Arial" w:cs="Arial"/>
          <w:sz w:val="20"/>
          <w:szCs w:val="20"/>
          <w:shd w:val="clear" w:color="auto" w:fill="FFFFFF"/>
        </w:rPr>
        <w:t>Without managing the above</w:t>
      </w:r>
      <w:r w:rsidR="00FE7A4E">
        <w:rPr>
          <w:rFonts w:ascii="Arial" w:hAnsi="Arial" w:cs="Arial"/>
          <w:sz w:val="20"/>
          <w:szCs w:val="20"/>
          <w:shd w:val="clear" w:color="auto" w:fill="FFFFFF"/>
        </w:rPr>
        <w:t>,</w:t>
      </w:r>
      <w:r>
        <w:rPr>
          <w:rFonts w:ascii="Arial" w:hAnsi="Arial" w:cs="Arial"/>
          <w:sz w:val="20"/>
          <w:szCs w:val="20"/>
          <w:shd w:val="clear" w:color="auto" w:fill="FFFFFF"/>
        </w:rPr>
        <w:t xml:space="preserve"> companies risk formal and informal conflict within the workplace. </w:t>
      </w:r>
    </w:p>
    <w:p w14:paraId="0F77A6F0" w14:textId="49B0BF25" w:rsidR="00123162" w:rsidRDefault="00123162" w:rsidP="00535E3F">
      <w:pPr>
        <w:widowControl w:val="0"/>
        <w:autoSpaceDE w:val="0"/>
        <w:autoSpaceDN w:val="0"/>
        <w:adjustRightInd w:val="0"/>
        <w:spacing w:after="240" w:line="240" w:lineRule="auto"/>
        <w:jc w:val="both"/>
        <w:rPr>
          <w:rFonts w:ascii="Arial" w:hAnsi="Arial" w:cs="Arial"/>
          <w:sz w:val="20"/>
          <w:szCs w:val="20"/>
          <w:shd w:val="clear" w:color="auto" w:fill="FFFFFF"/>
        </w:rPr>
      </w:pPr>
      <w:r>
        <w:rPr>
          <w:rFonts w:ascii="Arial" w:hAnsi="Arial" w:cs="Arial"/>
          <w:sz w:val="20"/>
          <w:szCs w:val="20"/>
          <w:shd w:val="clear" w:color="auto" w:fill="FFFFFF"/>
        </w:rPr>
        <w:t xml:space="preserve">Formal conflict </w:t>
      </w:r>
      <w:r w:rsidR="004764A2">
        <w:rPr>
          <w:rFonts w:ascii="Arial" w:hAnsi="Arial" w:cs="Arial"/>
          <w:sz w:val="20"/>
          <w:szCs w:val="20"/>
          <w:shd w:val="clear" w:color="auto" w:fill="FFFFFF"/>
        </w:rPr>
        <w:t>–</w:t>
      </w:r>
      <w:r w:rsidR="009C2FFE">
        <w:rPr>
          <w:rFonts w:ascii="Arial" w:hAnsi="Arial" w:cs="Arial"/>
          <w:sz w:val="20"/>
          <w:szCs w:val="20"/>
          <w:shd w:val="clear" w:color="auto" w:fill="FFFFFF"/>
        </w:rPr>
        <w:t xml:space="preserve"> </w:t>
      </w:r>
      <w:r w:rsidR="004764A2">
        <w:rPr>
          <w:rFonts w:ascii="Arial" w:hAnsi="Arial" w:cs="Arial"/>
          <w:sz w:val="20"/>
          <w:szCs w:val="20"/>
          <w:shd w:val="clear" w:color="auto" w:fill="FFFFFF"/>
        </w:rPr>
        <w:t>these are resolved on an individual basis between employer and employee</w:t>
      </w:r>
      <w:r w:rsidR="00B66D9E">
        <w:rPr>
          <w:rFonts w:ascii="Arial" w:hAnsi="Arial" w:cs="Arial"/>
          <w:sz w:val="20"/>
          <w:szCs w:val="20"/>
          <w:shd w:val="clear" w:color="auto" w:fill="FFFFFF"/>
        </w:rPr>
        <w:t>(s)</w:t>
      </w:r>
      <w:r w:rsidR="004764A2">
        <w:rPr>
          <w:rFonts w:ascii="Arial" w:hAnsi="Arial" w:cs="Arial"/>
          <w:sz w:val="20"/>
          <w:szCs w:val="20"/>
          <w:shd w:val="clear" w:color="auto" w:fill="FFFFFF"/>
        </w:rPr>
        <w:t xml:space="preserve">. A formal complaint is raised, for example </w:t>
      </w:r>
      <w:r w:rsidR="00847FD9">
        <w:rPr>
          <w:rFonts w:ascii="Arial" w:hAnsi="Arial" w:cs="Arial"/>
          <w:sz w:val="20"/>
          <w:szCs w:val="20"/>
          <w:shd w:val="clear" w:color="auto" w:fill="FFFFFF"/>
        </w:rPr>
        <w:t xml:space="preserve">a grievance at the workplace. The issue raised will follow a procedure of factfinding, </w:t>
      </w:r>
      <w:r w:rsidR="009208CF">
        <w:rPr>
          <w:rFonts w:ascii="Arial" w:hAnsi="Arial" w:cs="Arial"/>
          <w:sz w:val="20"/>
          <w:szCs w:val="20"/>
          <w:shd w:val="clear" w:color="auto" w:fill="FFFFFF"/>
        </w:rPr>
        <w:t xml:space="preserve">and if not resolved with result in a court hearing to determine the resolution. </w:t>
      </w:r>
    </w:p>
    <w:p w14:paraId="613D0EC8" w14:textId="56C5AB08" w:rsidR="009208CF" w:rsidRDefault="009208CF" w:rsidP="00535E3F">
      <w:pPr>
        <w:widowControl w:val="0"/>
        <w:autoSpaceDE w:val="0"/>
        <w:autoSpaceDN w:val="0"/>
        <w:adjustRightInd w:val="0"/>
        <w:spacing w:after="240" w:line="240" w:lineRule="auto"/>
        <w:jc w:val="both"/>
        <w:rPr>
          <w:rFonts w:ascii="Arial" w:hAnsi="Arial" w:cs="Arial"/>
          <w:sz w:val="20"/>
          <w:szCs w:val="20"/>
          <w:shd w:val="clear" w:color="auto" w:fill="FFFFFF"/>
        </w:rPr>
      </w:pPr>
      <w:r>
        <w:rPr>
          <w:rFonts w:ascii="Arial" w:hAnsi="Arial" w:cs="Arial"/>
          <w:sz w:val="20"/>
          <w:szCs w:val="20"/>
          <w:shd w:val="clear" w:color="auto" w:fill="FFFFFF"/>
        </w:rPr>
        <w:t xml:space="preserve">Informal conflict </w:t>
      </w:r>
      <w:r w:rsidR="00CA3805">
        <w:rPr>
          <w:rFonts w:ascii="Arial" w:hAnsi="Arial" w:cs="Arial"/>
          <w:sz w:val="20"/>
          <w:szCs w:val="20"/>
          <w:shd w:val="clear" w:color="auto" w:fill="FFFFFF"/>
        </w:rPr>
        <w:t xml:space="preserve">would hopefully be initiated before formal conflict. The </w:t>
      </w:r>
      <w:r w:rsidR="00AD66E5">
        <w:rPr>
          <w:rFonts w:ascii="Arial" w:hAnsi="Arial" w:cs="Arial"/>
          <w:sz w:val="20"/>
          <w:szCs w:val="20"/>
          <w:shd w:val="clear" w:color="auto" w:fill="FFFFFF"/>
        </w:rPr>
        <w:t>points are brought to the company at an early stage. If resolved</w:t>
      </w:r>
      <w:r w:rsidR="00684E05">
        <w:rPr>
          <w:rFonts w:ascii="Arial" w:hAnsi="Arial" w:cs="Arial"/>
          <w:sz w:val="20"/>
          <w:szCs w:val="20"/>
          <w:shd w:val="clear" w:color="auto" w:fill="FFFFFF"/>
        </w:rPr>
        <w:t>, it can prevent such disturbances as w</w:t>
      </w:r>
      <w:r w:rsidR="00822D17">
        <w:rPr>
          <w:rFonts w:ascii="Arial" w:hAnsi="Arial" w:cs="Arial"/>
          <w:sz w:val="20"/>
          <w:szCs w:val="20"/>
          <w:shd w:val="clear" w:color="auto" w:fill="FFFFFF"/>
        </w:rPr>
        <w:t>al</w:t>
      </w:r>
      <w:r w:rsidR="00684E05">
        <w:rPr>
          <w:rFonts w:ascii="Arial" w:hAnsi="Arial" w:cs="Arial"/>
          <w:sz w:val="20"/>
          <w:szCs w:val="20"/>
          <w:shd w:val="clear" w:color="auto" w:fill="FFFFFF"/>
        </w:rPr>
        <w:t>kouts</w:t>
      </w:r>
      <w:r w:rsidR="00822D17">
        <w:rPr>
          <w:rFonts w:ascii="Arial" w:hAnsi="Arial" w:cs="Arial"/>
          <w:sz w:val="20"/>
          <w:szCs w:val="20"/>
          <w:shd w:val="clear" w:color="auto" w:fill="FFFFFF"/>
        </w:rPr>
        <w:t xml:space="preserve"> and</w:t>
      </w:r>
      <w:r w:rsidR="00684E05">
        <w:rPr>
          <w:rFonts w:ascii="Arial" w:hAnsi="Arial" w:cs="Arial"/>
          <w:sz w:val="20"/>
          <w:szCs w:val="20"/>
          <w:shd w:val="clear" w:color="auto" w:fill="FFFFFF"/>
        </w:rPr>
        <w:t xml:space="preserve"> strikes</w:t>
      </w:r>
      <w:r w:rsidR="00822D17">
        <w:rPr>
          <w:rFonts w:ascii="Arial" w:hAnsi="Arial" w:cs="Arial"/>
          <w:sz w:val="20"/>
          <w:szCs w:val="20"/>
          <w:shd w:val="clear" w:color="auto" w:fill="FFFFFF"/>
        </w:rPr>
        <w:t>.</w:t>
      </w:r>
      <w:r w:rsidR="00684E05">
        <w:rPr>
          <w:rFonts w:ascii="Arial" w:hAnsi="Arial" w:cs="Arial"/>
          <w:sz w:val="20"/>
          <w:szCs w:val="20"/>
          <w:shd w:val="clear" w:color="auto" w:fill="FFFFFF"/>
        </w:rPr>
        <w:t xml:space="preserve"> </w:t>
      </w:r>
      <w:sdt>
        <w:sdtPr>
          <w:rPr>
            <w:rFonts w:ascii="Arial" w:hAnsi="Arial" w:cs="Arial"/>
            <w:sz w:val="20"/>
            <w:szCs w:val="20"/>
            <w:shd w:val="clear" w:color="auto" w:fill="FFFFFF"/>
          </w:rPr>
          <w:id w:val="1982571870"/>
          <w:citation/>
        </w:sdtPr>
        <w:sdtContent>
          <w:r w:rsidR="00C0064E">
            <w:rPr>
              <w:rFonts w:ascii="Arial" w:hAnsi="Arial" w:cs="Arial"/>
              <w:sz w:val="20"/>
              <w:szCs w:val="20"/>
              <w:shd w:val="clear" w:color="auto" w:fill="FFFFFF"/>
            </w:rPr>
            <w:fldChar w:fldCharType="begin"/>
          </w:r>
          <w:r w:rsidR="00C0064E">
            <w:rPr>
              <w:rFonts w:ascii="Arial" w:hAnsi="Arial" w:cs="Arial"/>
              <w:sz w:val="20"/>
              <w:szCs w:val="20"/>
              <w:shd w:val="clear" w:color="auto" w:fill="FFFFFF"/>
            </w:rPr>
            <w:instrText xml:space="preserve"> CITATION CIP201 \l 2057 </w:instrText>
          </w:r>
          <w:r w:rsidR="00C0064E">
            <w:rPr>
              <w:rFonts w:ascii="Arial" w:hAnsi="Arial" w:cs="Arial"/>
              <w:sz w:val="20"/>
              <w:szCs w:val="20"/>
              <w:shd w:val="clear" w:color="auto" w:fill="FFFFFF"/>
            </w:rPr>
            <w:fldChar w:fldCharType="separate"/>
          </w:r>
          <w:r w:rsidR="00C0064E" w:rsidRPr="00C0064E">
            <w:rPr>
              <w:rFonts w:ascii="Arial" w:hAnsi="Arial" w:cs="Arial"/>
              <w:noProof/>
              <w:sz w:val="20"/>
              <w:szCs w:val="20"/>
              <w:shd w:val="clear" w:color="auto" w:fill="FFFFFF"/>
            </w:rPr>
            <w:t>(CIPD, 2020)</w:t>
          </w:r>
          <w:r w:rsidR="00C0064E">
            <w:rPr>
              <w:rFonts w:ascii="Arial" w:hAnsi="Arial" w:cs="Arial"/>
              <w:sz w:val="20"/>
              <w:szCs w:val="20"/>
              <w:shd w:val="clear" w:color="auto" w:fill="FFFFFF"/>
            </w:rPr>
            <w:fldChar w:fldCharType="end"/>
          </w:r>
        </w:sdtContent>
      </w:sdt>
    </w:p>
    <w:p w14:paraId="15949306" w14:textId="77777777" w:rsidR="00D94C1D" w:rsidRDefault="00D94C1D" w:rsidP="00535E3F">
      <w:pPr>
        <w:widowControl w:val="0"/>
        <w:autoSpaceDE w:val="0"/>
        <w:autoSpaceDN w:val="0"/>
        <w:adjustRightInd w:val="0"/>
        <w:spacing w:after="240" w:line="240" w:lineRule="auto"/>
        <w:jc w:val="both"/>
        <w:rPr>
          <w:rFonts w:ascii="Arial" w:hAnsi="Arial" w:cs="Arial"/>
          <w:sz w:val="20"/>
          <w:szCs w:val="20"/>
          <w:shd w:val="clear" w:color="auto" w:fill="FFFFFF"/>
        </w:rPr>
      </w:pPr>
    </w:p>
    <w:p w14:paraId="3A2136D9" w14:textId="77777777" w:rsidR="00690B8A" w:rsidRDefault="00690B8A" w:rsidP="00535E3F">
      <w:pPr>
        <w:widowControl w:val="0"/>
        <w:autoSpaceDE w:val="0"/>
        <w:autoSpaceDN w:val="0"/>
        <w:adjustRightInd w:val="0"/>
        <w:spacing w:after="240" w:line="240" w:lineRule="auto"/>
        <w:jc w:val="both"/>
        <w:rPr>
          <w:rFonts w:ascii="Arial" w:hAnsi="Arial" w:cs="Arial"/>
          <w:sz w:val="20"/>
          <w:szCs w:val="20"/>
          <w:shd w:val="clear" w:color="auto" w:fill="FFFFFF"/>
        </w:rPr>
      </w:pPr>
    </w:p>
    <w:p w14:paraId="047B0F40" w14:textId="2A3FE293" w:rsidR="000449F4" w:rsidRDefault="000449F4" w:rsidP="00535E3F">
      <w:pPr>
        <w:widowControl w:val="0"/>
        <w:tabs>
          <w:tab w:val="left" w:pos="220"/>
          <w:tab w:val="left" w:pos="720"/>
        </w:tabs>
        <w:autoSpaceDE w:val="0"/>
        <w:autoSpaceDN w:val="0"/>
        <w:adjustRightInd w:val="0"/>
        <w:spacing w:after="240" w:line="240" w:lineRule="auto"/>
        <w:jc w:val="both"/>
        <w:rPr>
          <w:rFonts w:ascii="Arial" w:hAnsi="Arial" w:cs="Arial"/>
          <w:b/>
          <w:sz w:val="20"/>
          <w:szCs w:val="20"/>
          <w:lang w:val="en-US"/>
        </w:rPr>
      </w:pPr>
      <w:r w:rsidRPr="00822D17">
        <w:rPr>
          <w:rFonts w:ascii="Arial" w:hAnsi="Arial" w:cs="Arial"/>
          <w:b/>
          <w:sz w:val="20"/>
          <w:szCs w:val="20"/>
          <w:lang w:val="en-US"/>
        </w:rPr>
        <w:t xml:space="preserve">2.2 Distinguish between official and unofficial employee action. </w:t>
      </w:r>
    </w:p>
    <w:p w14:paraId="60AB8A50" w14:textId="75D5B77C" w:rsidR="009A26D8" w:rsidRDefault="00B51421" w:rsidP="00535E3F">
      <w:pPr>
        <w:widowControl w:val="0"/>
        <w:tabs>
          <w:tab w:val="left" w:pos="220"/>
          <w:tab w:val="left" w:pos="720"/>
        </w:tabs>
        <w:autoSpaceDE w:val="0"/>
        <w:autoSpaceDN w:val="0"/>
        <w:adjustRightInd w:val="0"/>
        <w:spacing w:after="240" w:line="240" w:lineRule="auto"/>
        <w:jc w:val="both"/>
        <w:rPr>
          <w:rFonts w:ascii="Arial" w:hAnsi="Arial" w:cs="Arial"/>
          <w:bCs/>
          <w:sz w:val="20"/>
          <w:szCs w:val="20"/>
          <w:lang w:val="en-US"/>
        </w:rPr>
      </w:pPr>
      <w:r>
        <w:rPr>
          <w:rFonts w:ascii="Arial" w:hAnsi="Arial" w:cs="Arial"/>
          <w:bCs/>
          <w:sz w:val="20"/>
          <w:szCs w:val="20"/>
          <w:lang w:val="en-US"/>
        </w:rPr>
        <w:t>An of</w:t>
      </w:r>
      <w:r w:rsidR="007C750B">
        <w:rPr>
          <w:rFonts w:ascii="Arial" w:hAnsi="Arial" w:cs="Arial"/>
          <w:bCs/>
          <w:sz w:val="20"/>
          <w:szCs w:val="20"/>
          <w:lang w:val="en-US"/>
        </w:rPr>
        <w:t>fic</w:t>
      </w:r>
      <w:r w:rsidR="00C0064E">
        <w:rPr>
          <w:rFonts w:ascii="Arial" w:hAnsi="Arial" w:cs="Arial"/>
          <w:bCs/>
          <w:sz w:val="20"/>
          <w:szCs w:val="20"/>
          <w:lang w:val="en-US"/>
        </w:rPr>
        <w:t xml:space="preserve">ial </w:t>
      </w:r>
      <w:r w:rsidR="00C62738">
        <w:rPr>
          <w:rFonts w:ascii="Arial" w:hAnsi="Arial" w:cs="Arial"/>
          <w:bCs/>
          <w:sz w:val="20"/>
          <w:szCs w:val="20"/>
          <w:lang w:val="en-US"/>
        </w:rPr>
        <w:t xml:space="preserve">employee action is when employees are members of a </w:t>
      </w:r>
      <w:r w:rsidR="00E31DA7">
        <w:rPr>
          <w:rFonts w:ascii="Arial" w:hAnsi="Arial" w:cs="Arial"/>
          <w:bCs/>
          <w:sz w:val="20"/>
          <w:szCs w:val="20"/>
          <w:lang w:val="en-US"/>
        </w:rPr>
        <w:t>union,</w:t>
      </w:r>
      <w:r w:rsidR="009A26D8">
        <w:rPr>
          <w:rFonts w:ascii="Arial" w:hAnsi="Arial" w:cs="Arial"/>
          <w:bCs/>
          <w:sz w:val="20"/>
          <w:szCs w:val="20"/>
          <w:lang w:val="en-US"/>
        </w:rPr>
        <w:t xml:space="preserve"> a matter is officially </w:t>
      </w:r>
      <w:proofErr w:type="gramStart"/>
      <w:r w:rsidR="009A26D8">
        <w:rPr>
          <w:rFonts w:ascii="Arial" w:hAnsi="Arial" w:cs="Arial"/>
          <w:bCs/>
          <w:sz w:val="20"/>
          <w:szCs w:val="20"/>
          <w:lang w:val="en-US"/>
        </w:rPr>
        <w:t>raise</w:t>
      </w:r>
      <w:proofErr w:type="gramEnd"/>
      <w:r w:rsidR="00C62738">
        <w:rPr>
          <w:rFonts w:ascii="Arial" w:hAnsi="Arial" w:cs="Arial"/>
          <w:bCs/>
          <w:sz w:val="20"/>
          <w:szCs w:val="20"/>
          <w:lang w:val="en-US"/>
        </w:rPr>
        <w:t xml:space="preserve"> and the action</w:t>
      </w:r>
      <w:r w:rsidR="00330A48">
        <w:rPr>
          <w:rFonts w:ascii="Arial" w:hAnsi="Arial" w:cs="Arial"/>
          <w:bCs/>
          <w:sz w:val="20"/>
          <w:szCs w:val="20"/>
          <w:lang w:val="en-US"/>
        </w:rPr>
        <w:t xml:space="preserve"> such as strike</w:t>
      </w:r>
      <w:r w:rsidR="00C62738">
        <w:rPr>
          <w:rFonts w:ascii="Arial" w:hAnsi="Arial" w:cs="Arial"/>
          <w:bCs/>
          <w:sz w:val="20"/>
          <w:szCs w:val="20"/>
          <w:lang w:val="en-US"/>
        </w:rPr>
        <w:t xml:space="preserve"> is </w:t>
      </w:r>
      <w:proofErr w:type="spellStart"/>
      <w:r w:rsidR="00C62738">
        <w:rPr>
          <w:rFonts w:ascii="Arial" w:hAnsi="Arial" w:cs="Arial"/>
          <w:bCs/>
          <w:sz w:val="20"/>
          <w:szCs w:val="20"/>
          <w:lang w:val="en-US"/>
        </w:rPr>
        <w:t>authori</w:t>
      </w:r>
      <w:r w:rsidR="009A26D8">
        <w:rPr>
          <w:rFonts w:ascii="Arial" w:hAnsi="Arial" w:cs="Arial"/>
          <w:bCs/>
          <w:sz w:val="20"/>
          <w:szCs w:val="20"/>
          <w:lang w:val="en-US"/>
        </w:rPr>
        <w:t>s</w:t>
      </w:r>
      <w:r w:rsidR="00C62738">
        <w:rPr>
          <w:rFonts w:ascii="Arial" w:hAnsi="Arial" w:cs="Arial"/>
          <w:bCs/>
          <w:sz w:val="20"/>
          <w:szCs w:val="20"/>
          <w:lang w:val="en-US"/>
        </w:rPr>
        <w:t>ed</w:t>
      </w:r>
      <w:proofErr w:type="spellEnd"/>
      <w:r w:rsidR="00C62738">
        <w:rPr>
          <w:rFonts w:ascii="Arial" w:hAnsi="Arial" w:cs="Arial"/>
          <w:bCs/>
          <w:sz w:val="20"/>
          <w:szCs w:val="20"/>
          <w:lang w:val="en-US"/>
        </w:rPr>
        <w:t xml:space="preserve"> by the union. </w:t>
      </w:r>
      <w:r w:rsidR="00E05ECB">
        <w:rPr>
          <w:rFonts w:ascii="Arial" w:hAnsi="Arial" w:cs="Arial"/>
          <w:bCs/>
          <w:sz w:val="20"/>
          <w:szCs w:val="20"/>
          <w:lang w:val="en-US"/>
        </w:rPr>
        <w:t xml:space="preserve">Employees cannot be disciplined for </w:t>
      </w:r>
      <w:r w:rsidR="00330A48">
        <w:rPr>
          <w:rFonts w:ascii="Arial" w:hAnsi="Arial" w:cs="Arial"/>
          <w:bCs/>
          <w:sz w:val="20"/>
          <w:szCs w:val="20"/>
          <w:lang w:val="en-US"/>
        </w:rPr>
        <w:t>taking s</w:t>
      </w:r>
      <w:r w:rsidR="00E05ECB">
        <w:rPr>
          <w:rFonts w:ascii="Arial" w:hAnsi="Arial" w:cs="Arial"/>
          <w:bCs/>
          <w:sz w:val="20"/>
          <w:szCs w:val="20"/>
          <w:lang w:val="en-US"/>
        </w:rPr>
        <w:t>uch action</w:t>
      </w:r>
      <w:r w:rsidR="00330A48">
        <w:rPr>
          <w:rFonts w:ascii="Arial" w:hAnsi="Arial" w:cs="Arial"/>
          <w:bCs/>
          <w:sz w:val="20"/>
          <w:szCs w:val="20"/>
          <w:lang w:val="en-US"/>
        </w:rPr>
        <w:t xml:space="preserve"> as it is sanctioned by the union</w:t>
      </w:r>
      <w:r w:rsidR="00E05ECB">
        <w:rPr>
          <w:rFonts w:ascii="Arial" w:hAnsi="Arial" w:cs="Arial"/>
          <w:bCs/>
          <w:sz w:val="20"/>
          <w:szCs w:val="20"/>
          <w:lang w:val="en-US"/>
        </w:rPr>
        <w:t xml:space="preserve">. </w:t>
      </w:r>
    </w:p>
    <w:p w14:paraId="011E3175" w14:textId="3A3B333A" w:rsidR="0022509D" w:rsidRPr="00E31DA7" w:rsidRDefault="0090062C" w:rsidP="00535E3F">
      <w:pPr>
        <w:widowControl w:val="0"/>
        <w:tabs>
          <w:tab w:val="left" w:pos="220"/>
          <w:tab w:val="left" w:pos="720"/>
        </w:tabs>
        <w:autoSpaceDE w:val="0"/>
        <w:autoSpaceDN w:val="0"/>
        <w:adjustRightInd w:val="0"/>
        <w:spacing w:after="240" w:line="240" w:lineRule="auto"/>
        <w:jc w:val="both"/>
        <w:rPr>
          <w:rFonts w:ascii="Arial" w:hAnsi="Arial" w:cs="Arial"/>
          <w:bCs/>
          <w:sz w:val="20"/>
          <w:szCs w:val="20"/>
          <w:lang w:val="en-US"/>
        </w:rPr>
      </w:pPr>
      <w:r>
        <w:rPr>
          <w:rFonts w:ascii="Arial" w:hAnsi="Arial" w:cs="Arial"/>
          <w:bCs/>
          <w:sz w:val="20"/>
          <w:szCs w:val="20"/>
          <w:lang w:val="en-US"/>
        </w:rPr>
        <w:t xml:space="preserve">Employees who are not with a trade union </w:t>
      </w:r>
      <w:r w:rsidR="009B7B6C">
        <w:rPr>
          <w:rFonts w:ascii="Arial" w:hAnsi="Arial" w:cs="Arial"/>
          <w:bCs/>
          <w:sz w:val="20"/>
          <w:szCs w:val="20"/>
          <w:lang w:val="en-US"/>
        </w:rPr>
        <w:t xml:space="preserve">can </w:t>
      </w:r>
      <w:proofErr w:type="gramStart"/>
      <w:r w:rsidR="00E31DA7">
        <w:rPr>
          <w:rFonts w:ascii="Arial" w:hAnsi="Arial" w:cs="Arial"/>
          <w:bCs/>
          <w:sz w:val="20"/>
          <w:szCs w:val="20"/>
          <w:lang w:val="en-US"/>
        </w:rPr>
        <w:t>t</w:t>
      </w:r>
      <w:r w:rsidR="0022509D">
        <w:rPr>
          <w:rFonts w:ascii="Arial" w:hAnsi="Arial" w:cs="Arial"/>
          <w:bCs/>
          <w:sz w:val="20"/>
          <w:szCs w:val="20"/>
          <w:lang w:val="en-US"/>
        </w:rPr>
        <w:t>ake action</w:t>
      </w:r>
      <w:proofErr w:type="gramEnd"/>
      <w:r w:rsidR="0022509D">
        <w:rPr>
          <w:rFonts w:ascii="Arial" w:hAnsi="Arial" w:cs="Arial"/>
          <w:bCs/>
          <w:sz w:val="20"/>
          <w:szCs w:val="20"/>
          <w:lang w:val="en-US"/>
        </w:rPr>
        <w:t xml:space="preserve"> </w:t>
      </w:r>
      <w:r w:rsidR="009B7B6C">
        <w:rPr>
          <w:rFonts w:ascii="Arial" w:hAnsi="Arial" w:cs="Arial"/>
          <w:bCs/>
          <w:sz w:val="20"/>
          <w:szCs w:val="20"/>
          <w:lang w:val="en-US"/>
        </w:rPr>
        <w:t>such as strikes etc. but this is not</w:t>
      </w:r>
      <w:r w:rsidR="0022509D">
        <w:rPr>
          <w:rFonts w:ascii="Arial" w:hAnsi="Arial" w:cs="Arial"/>
          <w:bCs/>
          <w:sz w:val="20"/>
          <w:szCs w:val="20"/>
          <w:lang w:val="en-US"/>
        </w:rPr>
        <w:t xml:space="preserve"> </w:t>
      </w:r>
      <w:r w:rsidR="009B7B6C">
        <w:rPr>
          <w:rFonts w:ascii="Arial" w:hAnsi="Arial" w:cs="Arial"/>
          <w:bCs/>
          <w:sz w:val="20"/>
          <w:szCs w:val="20"/>
          <w:lang w:val="en-US"/>
        </w:rPr>
        <w:t xml:space="preserve">an </w:t>
      </w:r>
      <w:proofErr w:type="spellStart"/>
      <w:r w:rsidR="009B7B6C">
        <w:rPr>
          <w:rFonts w:ascii="Arial" w:hAnsi="Arial" w:cs="Arial"/>
          <w:bCs/>
          <w:sz w:val="20"/>
          <w:szCs w:val="20"/>
          <w:lang w:val="en-US"/>
        </w:rPr>
        <w:t>authorised</w:t>
      </w:r>
      <w:proofErr w:type="spellEnd"/>
      <w:r w:rsidR="009B7B6C">
        <w:rPr>
          <w:rFonts w:ascii="Arial" w:hAnsi="Arial" w:cs="Arial"/>
          <w:bCs/>
          <w:sz w:val="20"/>
          <w:szCs w:val="20"/>
          <w:lang w:val="en-US"/>
        </w:rPr>
        <w:t xml:space="preserve"> walkout and risky</w:t>
      </w:r>
      <w:r w:rsidR="00E31DA7">
        <w:rPr>
          <w:rFonts w:ascii="Arial" w:hAnsi="Arial" w:cs="Arial"/>
          <w:bCs/>
          <w:sz w:val="20"/>
          <w:szCs w:val="20"/>
          <w:lang w:val="en-US"/>
        </w:rPr>
        <w:t xml:space="preserve">. </w:t>
      </w:r>
      <w:r w:rsidR="00A31ACC">
        <w:rPr>
          <w:rFonts w:ascii="Arial" w:hAnsi="Arial" w:cs="Arial"/>
          <w:bCs/>
          <w:sz w:val="20"/>
          <w:szCs w:val="20"/>
          <w:lang w:val="en-US"/>
        </w:rPr>
        <w:t xml:space="preserve">The </w:t>
      </w:r>
      <w:r w:rsidR="0022509D">
        <w:rPr>
          <w:rFonts w:ascii="Arial" w:hAnsi="Arial" w:cs="Arial"/>
          <w:bCs/>
          <w:sz w:val="20"/>
          <w:szCs w:val="20"/>
          <w:lang w:val="en-US"/>
        </w:rPr>
        <w:t>action can be classed as disruptive and without legal protection</w:t>
      </w:r>
      <w:r w:rsidR="0022509D">
        <w:rPr>
          <w:rFonts w:ascii="Arial" w:hAnsi="Arial" w:cs="Arial"/>
          <w:bCs/>
          <w:sz w:val="20"/>
          <w:szCs w:val="20"/>
          <w:lang w:val="en-US"/>
        </w:rPr>
        <w:t xml:space="preserve"> disciplinary action can commenc</w:t>
      </w:r>
      <w:r w:rsidR="0022509D">
        <w:rPr>
          <w:rFonts w:ascii="Arial" w:hAnsi="Arial" w:cs="Arial"/>
          <w:bCs/>
          <w:sz w:val="20"/>
          <w:szCs w:val="20"/>
          <w:lang w:val="en-US"/>
        </w:rPr>
        <w:t>e.</w:t>
      </w:r>
      <w:r w:rsidR="00CF38FF">
        <w:rPr>
          <w:rFonts w:ascii="Arial" w:hAnsi="Arial" w:cs="Arial"/>
          <w:bCs/>
          <w:sz w:val="20"/>
          <w:szCs w:val="20"/>
          <w:lang w:val="en-US"/>
        </w:rPr>
        <w:t xml:space="preserve"> </w:t>
      </w:r>
      <w:sdt>
        <w:sdtPr>
          <w:rPr>
            <w:rFonts w:ascii="Arial" w:hAnsi="Arial" w:cs="Arial"/>
            <w:bCs/>
            <w:sz w:val="20"/>
            <w:szCs w:val="20"/>
            <w:lang w:val="en-US"/>
          </w:rPr>
          <w:id w:val="1469624872"/>
          <w:citation/>
        </w:sdtPr>
        <w:sdtContent>
          <w:r w:rsidR="00CF38FF">
            <w:rPr>
              <w:rFonts w:ascii="Arial" w:hAnsi="Arial" w:cs="Arial"/>
              <w:bCs/>
              <w:sz w:val="20"/>
              <w:szCs w:val="20"/>
              <w:lang w:val="en-US"/>
            </w:rPr>
            <w:fldChar w:fldCharType="begin"/>
          </w:r>
          <w:r w:rsidR="00CF38FF">
            <w:rPr>
              <w:rFonts w:ascii="Arial" w:hAnsi="Arial" w:cs="Arial"/>
              <w:bCs/>
              <w:sz w:val="20"/>
              <w:szCs w:val="20"/>
            </w:rPr>
            <w:instrText xml:space="preserve"> CITATION Sha18 \l 2057 </w:instrText>
          </w:r>
          <w:r w:rsidR="00CF38FF">
            <w:rPr>
              <w:rFonts w:ascii="Arial" w:hAnsi="Arial" w:cs="Arial"/>
              <w:bCs/>
              <w:sz w:val="20"/>
              <w:szCs w:val="20"/>
              <w:lang w:val="en-US"/>
            </w:rPr>
            <w:fldChar w:fldCharType="separate"/>
          </w:r>
          <w:r w:rsidR="00CF38FF" w:rsidRPr="00CF38FF">
            <w:rPr>
              <w:rFonts w:ascii="Arial" w:hAnsi="Arial" w:cs="Arial"/>
              <w:noProof/>
              <w:sz w:val="20"/>
              <w:szCs w:val="20"/>
            </w:rPr>
            <w:t>(Qureshi, 2018)</w:t>
          </w:r>
          <w:r w:rsidR="00CF38FF">
            <w:rPr>
              <w:rFonts w:ascii="Arial" w:hAnsi="Arial" w:cs="Arial"/>
              <w:bCs/>
              <w:sz w:val="20"/>
              <w:szCs w:val="20"/>
              <w:lang w:val="en-US"/>
            </w:rPr>
            <w:fldChar w:fldCharType="end"/>
          </w:r>
        </w:sdtContent>
      </w:sdt>
      <w:r w:rsidR="00CF38FF">
        <w:rPr>
          <w:rFonts w:ascii="Arial" w:hAnsi="Arial" w:cs="Arial"/>
          <w:bCs/>
          <w:sz w:val="20"/>
          <w:szCs w:val="20"/>
          <w:lang w:val="en-US"/>
        </w:rPr>
        <w:t xml:space="preserve"> This sort of action is often spontaneous and not planned well. </w:t>
      </w:r>
    </w:p>
    <w:p w14:paraId="4EB0741B" w14:textId="77777777" w:rsidR="000449F4" w:rsidRPr="00CF38FF" w:rsidRDefault="000449F4" w:rsidP="00535E3F">
      <w:pPr>
        <w:widowControl w:val="0"/>
        <w:tabs>
          <w:tab w:val="left" w:pos="220"/>
          <w:tab w:val="left" w:pos="720"/>
        </w:tabs>
        <w:autoSpaceDE w:val="0"/>
        <w:autoSpaceDN w:val="0"/>
        <w:adjustRightInd w:val="0"/>
        <w:spacing w:after="240" w:line="240" w:lineRule="auto"/>
        <w:jc w:val="both"/>
        <w:rPr>
          <w:rFonts w:ascii="Arial" w:eastAsia="MS Mincho" w:hAnsi="Arial" w:cs="Arial"/>
          <w:b/>
          <w:sz w:val="20"/>
          <w:szCs w:val="20"/>
          <w:lang w:val="en-US"/>
        </w:rPr>
      </w:pPr>
      <w:r w:rsidRPr="00CF38FF">
        <w:rPr>
          <w:rFonts w:ascii="Arial" w:hAnsi="Arial" w:cs="Arial"/>
          <w:b/>
          <w:sz w:val="20"/>
          <w:szCs w:val="20"/>
          <w:lang w:val="en-US"/>
        </w:rPr>
        <w:t xml:space="preserve">2.3 Assess emerging trends in the types of conflict and industrial sanctions. </w:t>
      </w:r>
      <w:r w:rsidRPr="00CF38FF">
        <w:rPr>
          <w:rFonts w:ascii="Tahoma" w:eastAsia="MS Mincho" w:hAnsi="Tahoma" w:cs="Tahoma"/>
          <w:b/>
          <w:sz w:val="20"/>
          <w:szCs w:val="20"/>
          <w:lang w:val="en-US"/>
        </w:rPr>
        <w:t> </w:t>
      </w:r>
    </w:p>
    <w:p w14:paraId="1E93687B" w14:textId="64CD7A05" w:rsidR="00CF38FF" w:rsidRDefault="006F2F91" w:rsidP="00535E3F">
      <w:pPr>
        <w:widowControl w:val="0"/>
        <w:tabs>
          <w:tab w:val="left" w:pos="220"/>
          <w:tab w:val="left" w:pos="720"/>
        </w:tabs>
        <w:autoSpaceDE w:val="0"/>
        <w:autoSpaceDN w:val="0"/>
        <w:adjustRightInd w:val="0"/>
        <w:spacing w:after="240" w:line="240" w:lineRule="auto"/>
        <w:jc w:val="both"/>
        <w:rPr>
          <w:rFonts w:ascii="Arial" w:hAnsi="Arial" w:cs="Arial"/>
          <w:bCs/>
          <w:sz w:val="20"/>
          <w:szCs w:val="20"/>
          <w:lang w:val="en-US"/>
        </w:rPr>
      </w:pPr>
      <w:r w:rsidRPr="006F2F91">
        <w:rPr>
          <w:rFonts w:ascii="Arial" w:hAnsi="Arial" w:cs="Arial"/>
          <w:bCs/>
          <w:sz w:val="20"/>
          <w:szCs w:val="20"/>
          <w:lang w:val="en-US"/>
        </w:rPr>
        <w:t xml:space="preserve">As mentioned, conflict is inevitable in the workplace. </w:t>
      </w:r>
      <w:r w:rsidR="00913A4E">
        <w:rPr>
          <w:rFonts w:ascii="Arial" w:hAnsi="Arial" w:cs="Arial"/>
          <w:bCs/>
          <w:sz w:val="20"/>
          <w:szCs w:val="20"/>
          <w:lang w:val="en-US"/>
        </w:rPr>
        <w:t xml:space="preserve">In 2015, CIPD survey report </w:t>
      </w:r>
      <w:proofErr w:type="spellStart"/>
      <w:r w:rsidR="00913A4E">
        <w:rPr>
          <w:rFonts w:ascii="Arial" w:hAnsi="Arial" w:cs="Arial"/>
          <w:bCs/>
          <w:sz w:val="20"/>
          <w:szCs w:val="20"/>
          <w:lang w:val="en-US"/>
        </w:rPr>
        <w:t>recogni</w:t>
      </w:r>
      <w:r w:rsidR="009E48CF">
        <w:rPr>
          <w:rFonts w:ascii="Arial" w:hAnsi="Arial" w:cs="Arial"/>
          <w:bCs/>
          <w:sz w:val="20"/>
          <w:szCs w:val="20"/>
          <w:lang w:val="en-US"/>
        </w:rPr>
        <w:t>s</w:t>
      </w:r>
      <w:r w:rsidR="00913A4E">
        <w:rPr>
          <w:rFonts w:ascii="Arial" w:hAnsi="Arial" w:cs="Arial"/>
          <w:bCs/>
          <w:sz w:val="20"/>
          <w:szCs w:val="20"/>
          <w:lang w:val="en-US"/>
        </w:rPr>
        <w:t>ed</w:t>
      </w:r>
      <w:proofErr w:type="spellEnd"/>
      <w:r w:rsidR="00913A4E">
        <w:rPr>
          <w:rFonts w:ascii="Arial" w:hAnsi="Arial" w:cs="Arial"/>
          <w:bCs/>
          <w:sz w:val="20"/>
          <w:szCs w:val="20"/>
          <w:lang w:val="en-US"/>
        </w:rPr>
        <w:t xml:space="preserve"> that </w:t>
      </w:r>
      <w:r w:rsidR="00927111">
        <w:rPr>
          <w:rFonts w:ascii="Arial" w:hAnsi="Arial" w:cs="Arial"/>
          <w:bCs/>
          <w:sz w:val="20"/>
          <w:szCs w:val="20"/>
          <w:lang w:val="en-US"/>
        </w:rPr>
        <w:t xml:space="preserve">4 in 10 people </w:t>
      </w:r>
      <w:r w:rsidR="00DB7458">
        <w:rPr>
          <w:rFonts w:ascii="Arial" w:hAnsi="Arial" w:cs="Arial"/>
          <w:bCs/>
          <w:sz w:val="20"/>
          <w:szCs w:val="20"/>
          <w:lang w:val="en-US"/>
        </w:rPr>
        <w:t xml:space="preserve">in the UK experienced conflict at work in the prior year. </w:t>
      </w:r>
      <w:sdt>
        <w:sdtPr>
          <w:rPr>
            <w:rFonts w:ascii="Arial" w:hAnsi="Arial" w:cs="Arial"/>
            <w:bCs/>
            <w:sz w:val="20"/>
            <w:szCs w:val="20"/>
            <w:lang w:val="en-US"/>
          </w:rPr>
          <w:id w:val="-991712556"/>
          <w:citation/>
        </w:sdtPr>
        <w:sdtContent>
          <w:r w:rsidR="009E48CF">
            <w:rPr>
              <w:rFonts w:ascii="Arial" w:hAnsi="Arial" w:cs="Arial"/>
              <w:bCs/>
              <w:sz w:val="20"/>
              <w:szCs w:val="20"/>
              <w:lang w:val="en-US"/>
            </w:rPr>
            <w:fldChar w:fldCharType="begin"/>
          </w:r>
          <w:r w:rsidR="009E48CF">
            <w:rPr>
              <w:rFonts w:ascii="Arial" w:hAnsi="Arial" w:cs="Arial"/>
              <w:bCs/>
              <w:sz w:val="20"/>
              <w:szCs w:val="20"/>
            </w:rPr>
            <w:instrText xml:space="preserve"> CITATION Jon15 \l 2057 </w:instrText>
          </w:r>
          <w:r w:rsidR="009E48CF">
            <w:rPr>
              <w:rFonts w:ascii="Arial" w:hAnsi="Arial" w:cs="Arial"/>
              <w:bCs/>
              <w:sz w:val="20"/>
              <w:szCs w:val="20"/>
              <w:lang w:val="en-US"/>
            </w:rPr>
            <w:fldChar w:fldCharType="separate"/>
          </w:r>
          <w:r w:rsidR="009E48CF" w:rsidRPr="009E48CF">
            <w:rPr>
              <w:rFonts w:ascii="Arial" w:hAnsi="Arial" w:cs="Arial"/>
              <w:noProof/>
              <w:sz w:val="20"/>
              <w:szCs w:val="20"/>
            </w:rPr>
            <w:t>(Gifford, 2015)</w:t>
          </w:r>
          <w:r w:rsidR="009E48CF">
            <w:rPr>
              <w:rFonts w:ascii="Arial" w:hAnsi="Arial" w:cs="Arial"/>
              <w:bCs/>
              <w:sz w:val="20"/>
              <w:szCs w:val="20"/>
              <w:lang w:val="en-US"/>
            </w:rPr>
            <w:fldChar w:fldCharType="end"/>
          </w:r>
        </w:sdtContent>
      </w:sdt>
      <w:r w:rsidR="00DB7458">
        <w:rPr>
          <w:rFonts w:ascii="Arial" w:hAnsi="Arial" w:cs="Arial"/>
          <w:bCs/>
          <w:sz w:val="20"/>
          <w:szCs w:val="20"/>
          <w:lang w:val="en-US"/>
        </w:rPr>
        <w:t xml:space="preserve"> </w:t>
      </w:r>
    </w:p>
    <w:p w14:paraId="39CEFB51" w14:textId="197564FB" w:rsidR="006A4027" w:rsidRDefault="00B2711C" w:rsidP="00535E3F">
      <w:pPr>
        <w:widowControl w:val="0"/>
        <w:tabs>
          <w:tab w:val="left" w:pos="220"/>
          <w:tab w:val="left" w:pos="720"/>
        </w:tabs>
        <w:autoSpaceDE w:val="0"/>
        <w:autoSpaceDN w:val="0"/>
        <w:adjustRightInd w:val="0"/>
        <w:spacing w:after="240" w:line="240" w:lineRule="auto"/>
        <w:jc w:val="both"/>
        <w:rPr>
          <w:rFonts w:ascii="Arial" w:hAnsi="Arial" w:cs="Arial"/>
          <w:bCs/>
          <w:sz w:val="20"/>
          <w:szCs w:val="20"/>
          <w:lang w:val="en-US"/>
        </w:rPr>
      </w:pPr>
      <w:r>
        <w:rPr>
          <w:rFonts w:ascii="Arial" w:hAnsi="Arial" w:cs="Arial"/>
          <w:bCs/>
          <w:sz w:val="20"/>
          <w:szCs w:val="20"/>
          <w:lang w:val="en-US"/>
        </w:rPr>
        <w:t xml:space="preserve">Between 1995 and 2020 union memberships </w:t>
      </w:r>
      <w:r w:rsidR="00D85C23">
        <w:rPr>
          <w:rFonts w:ascii="Arial" w:hAnsi="Arial" w:cs="Arial"/>
          <w:bCs/>
          <w:sz w:val="20"/>
          <w:szCs w:val="20"/>
          <w:lang w:val="en-US"/>
        </w:rPr>
        <w:t xml:space="preserve">in the UK </w:t>
      </w:r>
      <w:r w:rsidR="00A41EDD">
        <w:rPr>
          <w:rFonts w:ascii="Arial" w:hAnsi="Arial" w:cs="Arial"/>
          <w:bCs/>
          <w:sz w:val="20"/>
          <w:szCs w:val="20"/>
          <w:lang w:val="en-US"/>
        </w:rPr>
        <w:t>rose</w:t>
      </w:r>
      <w:r w:rsidR="00D85C23">
        <w:rPr>
          <w:rFonts w:ascii="Arial" w:hAnsi="Arial" w:cs="Arial"/>
          <w:bCs/>
          <w:sz w:val="20"/>
          <w:szCs w:val="20"/>
          <w:lang w:val="en-US"/>
        </w:rPr>
        <w:t xml:space="preserve"> by 7.8%.</w:t>
      </w:r>
      <w:r w:rsidR="00D137D8">
        <w:rPr>
          <w:rFonts w:ascii="Arial" w:hAnsi="Arial" w:cs="Arial"/>
          <w:bCs/>
          <w:sz w:val="20"/>
          <w:szCs w:val="20"/>
          <w:lang w:val="en-US"/>
        </w:rPr>
        <w:t xml:space="preserve"> It is </w:t>
      </w:r>
      <w:r w:rsidR="00FD37B9">
        <w:rPr>
          <w:rFonts w:ascii="Arial" w:hAnsi="Arial" w:cs="Arial"/>
          <w:bCs/>
          <w:sz w:val="20"/>
          <w:szCs w:val="20"/>
          <w:lang w:val="en-US"/>
        </w:rPr>
        <w:t>confirmed that public sector workers were purely the reason for this increase due to the</w:t>
      </w:r>
      <w:r w:rsidR="00AE6E64">
        <w:rPr>
          <w:rFonts w:ascii="Arial" w:hAnsi="Arial" w:cs="Arial"/>
          <w:bCs/>
          <w:sz w:val="20"/>
          <w:szCs w:val="20"/>
          <w:lang w:val="en-US"/>
        </w:rPr>
        <w:t xml:space="preserve"> rising</w:t>
      </w:r>
      <w:r w:rsidR="00FD37B9">
        <w:rPr>
          <w:rFonts w:ascii="Arial" w:hAnsi="Arial" w:cs="Arial"/>
          <w:bCs/>
          <w:sz w:val="20"/>
          <w:szCs w:val="20"/>
          <w:lang w:val="en-US"/>
        </w:rPr>
        <w:t xml:space="preserve"> </w:t>
      </w:r>
      <w:proofErr w:type="spellStart"/>
      <w:r w:rsidR="00FD37B9">
        <w:rPr>
          <w:rFonts w:ascii="Arial" w:hAnsi="Arial" w:cs="Arial"/>
          <w:bCs/>
          <w:sz w:val="20"/>
          <w:szCs w:val="20"/>
          <w:lang w:val="en-US"/>
        </w:rPr>
        <w:t>unioni</w:t>
      </w:r>
      <w:r w:rsidR="00AE6E64">
        <w:rPr>
          <w:rFonts w:ascii="Arial" w:hAnsi="Arial" w:cs="Arial"/>
          <w:bCs/>
          <w:sz w:val="20"/>
          <w:szCs w:val="20"/>
          <w:lang w:val="en-US"/>
        </w:rPr>
        <w:t>s</w:t>
      </w:r>
      <w:r w:rsidR="00FD37B9">
        <w:rPr>
          <w:rFonts w:ascii="Arial" w:hAnsi="Arial" w:cs="Arial"/>
          <w:bCs/>
          <w:sz w:val="20"/>
          <w:szCs w:val="20"/>
          <w:lang w:val="en-US"/>
        </w:rPr>
        <w:t>ation</w:t>
      </w:r>
      <w:proofErr w:type="spellEnd"/>
      <w:r w:rsidR="000D4540">
        <w:rPr>
          <w:rFonts w:ascii="Arial" w:hAnsi="Arial" w:cs="Arial"/>
          <w:bCs/>
          <w:sz w:val="20"/>
          <w:szCs w:val="20"/>
          <w:lang w:val="en-US"/>
        </w:rPr>
        <w:t xml:space="preserve"> and the pandemic.</w:t>
      </w:r>
      <w:r w:rsidR="00FD37B9">
        <w:rPr>
          <w:rFonts w:ascii="Arial" w:hAnsi="Arial" w:cs="Arial"/>
          <w:bCs/>
          <w:sz w:val="20"/>
          <w:szCs w:val="20"/>
          <w:lang w:val="en-US"/>
        </w:rPr>
        <w:t xml:space="preserve"> </w:t>
      </w:r>
      <w:r w:rsidR="00D85C23">
        <w:rPr>
          <w:rFonts w:ascii="Arial" w:hAnsi="Arial" w:cs="Arial"/>
          <w:bCs/>
          <w:sz w:val="20"/>
          <w:szCs w:val="20"/>
          <w:lang w:val="en-US"/>
        </w:rPr>
        <w:t xml:space="preserve"> </w:t>
      </w:r>
      <w:r w:rsidR="00AE6E64">
        <w:rPr>
          <w:rFonts w:ascii="Arial" w:hAnsi="Arial" w:cs="Arial"/>
          <w:bCs/>
          <w:sz w:val="20"/>
          <w:szCs w:val="20"/>
          <w:lang w:val="en-US"/>
        </w:rPr>
        <w:t>However p</w:t>
      </w:r>
      <w:r w:rsidR="00933987">
        <w:rPr>
          <w:rFonts w:ascii="Arial" w:hAnsi="Arial" w:cs="Arial"/>
          <w:bCs/>
          <w:sz w:val="20"/>
          <w:szCs w:val="20"/>
          <w:lang w:val="en-US"/>
        </w:rPr>
        <w:t>rivate sectors workers showed i</w:t>
      </w:r>
      <w:r w:rsidR="00D81800">
        <w:rPr>
          <w:rFonts w:ascii="Arial" w:hAnsi="Arial" w:cs="Arial"/>
          <w:bCs/>
          <w:sz w:val="20"/>
          <w:szCs w:val="20"/>
          <w:lang w:val="en-US"/>
        </w:rPr>
        <w:t xml:space="preserve">ts highest decreased in memberships since the financial crisis in 2000. </w:t>
      </w:r>
      <w:r w:rsidR="00245061">
        <w:rPr>
          <w:rFonts w:ascii="Arial" w:hAnsi="Arial" w:cs="Arial"/>
          <w:bCs/>
          <w:sz w:val="20"/>
          <w:szCs w:val="20"/>
          <w:lang w:val="en-US"/>
        </w:rPr>
        <w:t xml:space="preserve">Lower paid workers are currently the lowest represented and that is cause for </w:t>
      </w:r>
      <w:r w:rsidR="007416EE">
        <w:rPr>
          <w:rFonts w:ascii="Arial" w:hAnsi="Arial" w:cs="Arial"/>
          <w:bCs/>
          <w:sz w:val="20"/>
          <w:szCs w:val="20"/>
          <w:lang w:val="en-US"/>
        </w:rPr>
        <w:t xml:space="preserve">major </w:t>
      </w:r>
      <w:r w:rsidR="00245061">
        <w:rPr>
          <w:rFonts w:ascii="Arial" w:hAnsi="Arial" w:cs="Arial"/>
          <w:bCs/>
          <w:sz w:val="20"/>
          <w:szCs w:val="20"/>
          <w:lang w:val="en-US"/>
        </w:rPr>
        <w:t xml:space="preserve">concern. </w:t>
      </w:r>
      <w:sdt>
        <w:sdtPr>
          <w:rPr>
            <w:rFonts w:ascii="Arial" w:hAnsi="Arial" w:cs="Arial"/>
            <w:bCs/>
            <w:sz w:val="20"/>
            <w:szCs w:val="20"/>
            <w:lang w:val="en-US"/>
          </w:rPr>
          <w:id w:val="97684734"/>
          <w:citation/>
        </w:sdtPr>
        <w:sdtContent>
          <w:r w:rsidR="00245061">
            <w:rPr>
              <w:rFonts w:ascii="Arial" w:hAnsi="Arial" w:cs="Arial"/>
              <w:bCs/>
              <w:sz w:val="20"/>
              <w:szCs w:val="20"/>
              <w:lang w:val="en-US"/>
            </w:rPr>
            <w:fldChar w:fldCharType="begin"/>
          </w:r>
          <w:r w:rsidR="00245061">
            <w:rPr>
              <w:rFonts w:ascii="Arial" w:hAnsi="Arial" w:cs="Arial"/>
              <w:bCs/>
              <w:sz w:val="20"/>
              <w:szCs w:val="20"/>
            </w:rPr>
            <w:instrText xml:space="preserve"> CITATION Nat21 \l 2057 </w:instrText>
          </w:r>
          <w:r w:rsidR="00245061">
            <w:rPr>
              <w:rFonts w:ascii="Arial" w:hAnsi="Arial" w:cs="Arial"/>
              <w:bCs/>
              <w:sz w:val="20"/>
              <w:szCs w:val="20"/>
              <w:lang w:val="en-US"/>
            </w:rPr>
            <w:fldChar w:fldCharType="separate"/>
          </w:r>
          <w:r w:rsidR="00245061" w:rsidRPr="0006797D">
            <w:rPr>
              <w:rFonts w:ascii="Arial" w:hAnsi="Arial" w:cs="Arial"/>
              <w:noProof/>
              <w:sz w:val="20"/>
              <w:szCs w:val="20"/>
            </w:rPr>
            <w:t>(NationalStatistics, 2021)</w:t>
          </w:r>
          <w:r w:rsidR="00245061">
            <w:rPr>
              <w:rFonts w:ascii="Arial" w:hAnsi="Arial" w:cs="Arial"/>
              <w:bCs/>
              <w:sz w:val="20"/>
              <w:szCs w:val="20"/>
              <w:lang w:val="en-US"/>
            </w:rPr>
            <w:fldChar w:fldCharType="end"/>
          </w:r>
        </w:sdtContent>
      </w:sdt>
      <w:r w:rsidR="00245061">
        <w:rPr>
          <w:rFonts w:ascii="Arial" w:hAnsi="Arial" w:cs="Arial"/>
          <w:bCs/>
          <w:sz w:val="20"/>
          <w:szCs w:val="20"/>
          <w:lang w:val="en-US"/>
        </w:rPr>
        <w:t xml:space="preserve">  </w:t>
      </w:r>
    </w:p>
    <w:p w14:paraId="47AFA69B" w14:textId="7DA73631" w:rsidR="000D4540" w:rsidRPr="006F2F91" w:rsidRDefault="006C4A4B" w:rsidP="00535E3F">
      <w:pPr>
        <w:widowControl w:val="0"/>
        <w:tabs>
          <w:tab w:val="left" w:pos="220"/>
          <w:tab w:val="left" w:pos="720"/>
        </w:tabs>
        <w:autoSpaceDE w:val="0"/>
        <w:autoSpaceDN w:val="0"/>
        <w:adjustRightInd w:val="0"/>
        <w:spacing w:after="240" w:line="240" w:lineRule="auto"/>
        <w:jc w:val="both"/>
        <w:rPr>
          <w:rFonts w:ascii="Arial" w:hAnsi="Arial" w:cs="Arial"/>
          <w:bCs/>
          <w:sz w:val="20"/>
          <w:szCs w:val="20"/>
          <w:lang w:val="en-US"/>
        </w:rPr>
      </w:pPr>
      <w:r>
        <w:rPr>
          <w:rFonts w:ascii="Arial" w:hAnsi="Arial" w:cs="Arial"/>
          <w:bCs/>
          <w:sz w:val="20"/>
          <w:szCs w:val="20"/>
          <w:lang w:val="en-US"/>
        </w:rPr>
        <w:t>The way in which plan</w:t>
      </w:r>
      <w:r w:rsidR="00804735">
        <w:rPr>
          <w:rFonts w:ascii="Arial" w:hAnsi="Arial" w:cs="Arial"/>
          <w:bCs/>
          <w:sz w:val="20"/>
          <w:szCs w:val="20"/>
          <w:lang w:val="en-US"/>
        </w:rPr>
        <w:t>n</w:t>
      </w:r>
      <w:r>
        <w:rPr>
          <w:rFonts w:ascii="Arial" w:hAnsi="Arial" w:cs="Arial"/>
          <w:bCs/>
          <w:sz w:val="20"/>
          <w:szCs w:val="20"/>
          <w:lang w:val="en-US"/>
        </w:rPr>
        <w:t>ed strikes are conducted has changed</w:t>
      </w:r>
      <w:r w:rsidR="00100C26">
        <w:rPr>
          <w:rFonts w:ascii="Arial" w:hAnsi="Arial" w:cs="Arial"/>
          <w:bCs/>
          <w:sz w:val="20"/>
          <w:szCs w:val="20"/>
          <w:lang w:val="en-US"/>
        </w:rPr>
        <w:t xml:space="preserve">, longer strikes are now being replaced by </w:t>
      </w:r>
      <w:r w:rsidR="00017092">
        <w:rPr>
          <w:rFonts w:ascii="Arial" w:hAnsi="Arial" w:cs="Arial"/>
          <w:bCs/>
          <w:sz w:val="20"/>
          <w:szCs w:val="20"/>
          <w:lang w:val="en-US"/>
        </w:rPr>
        <w:t xml:space="preserve">‘’lunch time </w:t>
      </w:r>
      <w:r w:rsidR="00264B3D">
        <w:rPr>
          <w:rFonts w:ascii="Arial" w:hAnsi="Arial" w:cs="Arial"/>
          <w:bCs/>
          <w:sz w:val="20"/>
          <w:szCs w:val="20"/>
          <w:lang w:val="en-US"/>
        </w:rPr>
        <w:t xml:space="preserve">protests’’ where workers use pickets to advertise their </w:t>
      </w:r>
      <w:r w:rsidR="007D2C98">
        <w:rPr>
          <w:rFonts w:ascii="Arial" w:hAnsi="Arial" w:cs="Arial"/>
          <w:bCs/>
          <w:sz w:val="20"/>
          <w:szCs w:val="20"/>
          <w:lang w:val="en-US"/>
        </w:rPr>
        <w:t>concern</w:t>
      </w:r>
      <w:r w:rsidR="003D49E0">
        <w:rPr>
          <w:rFonts w:ascii="Arial" w:hAnsi="Arial" w:cs="Arial"/>
          <w:bCs/>
          <w:sz w:val="20"/>
          <w:szCs w:val="20"/>
          <w:lang w:val="en-US"/>
        </w:rPr>
        <w:t xml:space="preserve">s. Whilst affecting the employers image it is not </w:t>
      </w:r>
      <w:r w:rsidR="00D352B7">
        <w:rPr>
          <w:rFonts w:ascii="Arial" w:hAnsi="Arial" w:cs="Arial"/>
          <w:bCs/>
          <w:sz w:val="20"/>
          <w:szCs w:val="20"/>
          <w:lang w:val="en-US"/>
        </w:rPr>
        <w:t xml:space="preserve">legally causing a determent to the employees working hours. These are being seen more frequently with </w:t>
      </w:r>
      <w:proofErr w:type="spellStart"/>
      <w:r w:rsidR="00D352B7">
        <w:rPr>
          <w:rFonts w:ascii="Arial" w:hAnsi="Arial" w:cs="Arial"/>
          <w:bCs/>
          <w:sz w:val="20"/>
          <w:szCs w:val="20"/>
          <w:lang w:val="en-US"/>
        </w:rPr>
        <w:t>ununionised</w:t>
      </w:r>
      <w:proofErr w:type="spellEnd"/>
      <w:r w:rsidR="00D352B7">
        <w:rPr>
          <w:rFonts w:ascii="Arial" w:hAnsi="Arial" w:cs="Arial"/>
          <w:bCs/>
          <w:sz w:val="20"/>
          <w:szCs w:val="20"/>
          <w:lang w:val="en-US"/>
        </w:rPr>
        <w:t xml:space="preserve"> employees.</w:t>
      </w:r>
    </w:p>
    <w:p w14:paraId="0F2DA58B" w14:textId="606AF611" w:rsidR="000449F4" w:rsidRDefault="000449F4" w:rsidP="00535E3F">
      <w:pPr>
        <w:widowControl w:val="0"/>
        <w:tabs>
          <w:tab w:val="left" w:pos="220"/>
          <w:tab w:val="left" w:pos="720"/>
        </w:tabs>
        <w:autoSpaceDE w:val="0"/>
        <w:autoSpaceDN w:val="0"/>
        <w:adjustRightInd w:val="0"/>
        <w:spacing w:after="240" w:line="240" w:lineRule="auto"/>
        <w:jc w:val="both"/>
        <w:rPr>
          <w:rFonts w:ascii="Tahoma" w:eastAsia="MS Mincho" w:hAnsi="Tahoma" w:cs="Tahoma"/>
          <w:b/>
          <w:sz w:val="20"/>
          <w:szCs w:val="20"/>
          <w:lang w:val="en-US"/>
        </w:rPr>
      </w:pPr>
      <w:r w:rsidRPr="000F6B46">
        <w:rPr>
          <w:rFonts w:ascii="Arial" w:hAnsi="Arial" w:cs="Arial"/>
          <w:b/>
          <w:sz w:val="20"/>
          <w:szCs w:val="20"/>
          <w:lang w:val="en-US"/>
        </w:rPr>
        <w:t xml:space="preserve">2.4 Distinguish between third-party conciliation, </w:t>
      </w:r>
      <w:r w:rsidR="00131CF4" w:rsidRPr="000F6B46">
        <w:rPr>
          <w:rFonts w:ascii="Arial" w:hAnsi="Arial" w:cs="Arial"/>
          <w:b/>
          <w:sz w:val="20"/>
          <w:szCs w:val="20"/>
          <w:lang w:val="en-US"/>
        </w:rPr>
        <w:t>mediation,</w:t>
      </w:r>
      <w:r w:rsidRPr="000F6B46">
        <w:rPr>
          <w:rFonts w:ascii="Arial" w:hAnsi="Arial" w:cs="Arial"/>
          <w:b/>
          <w:sz w:val="20"/>
          <w:szCs w:val="20"/>
          <w:lang w:val="en-US"/>
        </w:rPr>
        <w:t xml:space="preserve"> and arbitration. </w:t>
      </w:r>
    </w:p>
    <w:p w14:paraId="18EE5D20" w14:textId="5C8A03F2" w:rsidR="00B862FA" w:rsidRDefault="00D93615" w:rsidP="00535E3F">
      <w:pPr>
        <w:widowControl w:val="0"/>
        <w:tabs>
          <w:tab w:val="left" w:pos="220"/>
          <w:tab w:val="left" w:pos="720"/>
        </w:tabs>
        <w:autoSpaceDE w:val="0"/>
        <w:autoSpaceDN w:val="0"/>
        <w:adjustRightInd w:val="0"/>
        <w:spacing w:after="240" w:line="240" w:lineRule="auto"/>
        <w:jc w:val="both"/>
        <w:rPr>
          <w:rFonts w:ascii="Arial" w:eastAsia="MS Mincho" w:hAnsi="Arial" w:cs="Arial"/>
          <w:bCs/>
          <w:sz w:val="20"/>
          <w:szCs w:val="20"/>
          <w:lang w:val="en-US"/>
        </w:rPr>
      </w:pPr>
      <w:r>
        <w:rPr>
          <w:rFonts w:ascii="Arial" w:eastAsia="MS Mincho" w:hAnsi="Arial" w:cs="Arial"/>
          <w:bCs/>
          <w:sz w:val="20"/>
          <w:szCs w:val="20"/>
          <w:lang w:val="en-US"/>
        </w:rPr>
        <w:t xml:space="preserve">Conciliation – Carried out by a third party such as ACAS. </w:t>
      </w:r>
      <w:r w:rsidR="001D0CFB">
        <w:rPr>
          <w:rFonts w:ascii="Arial" w:eastAsia="MS Mincho" w:hAnsi="Arial" w:cs="Arial"/>
          <w:bCs/>
          <w:sz w:val="20"/>
          <w:szCs w:val="20"/>
          <w:lang w:val="en-US"/>
        </w:rPr>
        <w:t xml:space="preserve">Conciliators do not make recommendations on the issue. </w:t>
      </w:r>
      <w:r>
        <w:rPr>
          <w:rFonts w:ascii="Arial" w:eastAsia="MS Mincho" w:hAnsi="Arial" w:cs="Arial"/>
          <w:bCs/>
          <w:sz w:val="20"/>
          <w:szCs w:val="20"/>
          <w:lang w:val="en-US"/>
        </w:rPr>
        <w:t xml:space="preserve">Their role is to remain independent and to initiate </w:t>
      </w:r>
      <w:r w:rsidR="00B862FA">
        <w:rPr>
          <w:rFonts w:ascii="Arial" w:eastAsia="MS Mincho" w:hAnsi="Arial" w:cs="Arial"/>
          <w:bCs/>
          <w:sz w:val="20"/>
          <w:szCs w:val="20"/>
          <w:lang w:val="en-US"/>
        </w:rPr>
        <w:t xml:space="preserve">talks between both parties to come to a resolution. </w:t>
      </w:r>
      <w:r w:rsidR="00FC320A">
        <w:rPr>
          <w:rFonts w:ascii="Arial" w:eastAsia="MS Mincho" w:hAnsi="Arial" w:cs="Arial"/>
          <w:bCs/>
          <w:sz w:val="20"/>
          <w:szCs w:val="20"/>
          <w:lang w:val="en-US"/>
        </w:rPr>
        <w:t xml:space="preserve">Ideally reconciliation will be achieved prior to moving to a tribunal hearing. </w:t>
      </w:r>
      <w:r w:rsidR="00BB57F3">
        <w:rPr>
          <w:rFonts w:ascii="Arial" w:eastAsia="MS Mincho" w:hAnsi="Arial" w:cs="Arial"/>
          <w:bCs/>
          <w:sz w:val="20"/>
          <w:szCs w:val="20"/>
          <w:lang w:val="en-US"/>
        </w:rPr>
        <w:t xml:space="preserve">ACAS can sometimes lead to </w:t>
      </w:r>
      <w:r w:rsidR="00FF6ED6">
        <w:rPr>
          <w:rFonts w:ascii="Arial" w:eastAsia="MS Mincho" w:hAnsi="Arial" w:cs="Arial"/>
          <w:bCs/>
          <w:sz w:val="20"/>
          <w:szCs w:val="20"/>
          <w:lang w:val="en-US"/>
        </w:rPr>
        <w:t xml:space="preserve">a delay in making it to tribunal due to the length of time it takes to complete such </w:t>
      </w:r>
      <w:r w:rsidR="005225D9">
        <w:rPr>
          <w:rFonts w:ascii="Arial" w:eastAsia="MS Mincho" w:hAnsi="Arial" w:cs="Arial"/>
          <w:bCs/>
          <w:sz w:val="20"/>
          <w:szCs w:val="20"/>
          <w:lang w:val="en-US"/>
        </w:rPr>
        <w:t>negotiations</w:t>
      </w:r>
      <w:r w:rsidR="00FF6ED6">
        <w:rPr>
          <w:rFonts w:ascii="Arial" w:eastAsia="MS Mincho" w:hAnsi="Arial" w:cs="Arial"/>
          <w:bCs/>
          <w:sz w:val="20"/>
          <w:szCs w:val="20"/>
          <w:lang w:val="en-US"/>
        </w:rPr>
        <w:t xml:space="preserve">. That said </w:t>
      </w:r>
      <w:r w:rsidR="005225D9">
        <w:rPr>
          <w:rFonts w:ascii="Arial" w:eastAsia="MS Mincho" w:hAnsi="Arial" w:cs="Arial"/>
          <w:bCs/>
          <w:sz w:val="20"/>
          <w:szCs w:val="20"/>
          <w:lang w:val="en-US"/>
        </w:rPr>
        <w:t xml:space="preserve">often ACAS is enough for both parties to settle and prevent costly solicitor fees. </w:t>
      </w:r>
    </w:p>
    <w:p w14:paraId="3DF7D542" w14:textId="3F82DCD4" w:rsidR="000F6B46" w:rsidRDefault="00B862FA" w:rsidP="00535E3F">
      <w:pPr>
        <w:widowControl w:val="0"/>
        <w:tabs>
          <w:tab w:val="left" w:pos="220"/>
          <w:tab w:val="left" w:pos="720"/>
        </w:tabs>
        <w:autoSpaceDE w:val="0"/>
        <w:autoSpaceDN w:val="0"/>
        <w:adjustRightInd w:val="0"/>
        <w:spacing w:after="240" w:line="240" w:lineRule="auto"/>
        <w:jc w:val="both"/>
        <w:rPr>
          <w:rFonts w:ascii="Arial" w:eastAsia="MS Mincho" w:hAnsi="Arial" w:cs="Arial"/>
          <w:bCs/>
          <w:sz w:val="20"/>
          <w:szCs w:val="20"/>
          <w:lang w:val="en-US"/>
        </w:rPr>
      </w:pPr>
      <w:r>
        <w:rPr>
          <w:rFonts w:ascii="Arial" w:eastAsia="MS Mincho" w:hAnsi="Arial" w:cs="Arial"/>
          <w:bCs/>
          <w:sz w:val="20"/>
          <w:szCs w:val="20"/>
          <w:lang w:val="en-US"/>
        </w:rPr>
        <w:t xml:space="preserve">Mediation </w:t>
      </w:r>
      <w:r w:rsidR="00F0799B">
        <w:rPr>
          <w:rFonts w:ascii="Arial" w:eastAsia="MS Mincho" w:hAnsi="Arial" w:cs="Arial"/>
          <w:bCs/>
          <w:sz w:val="20"/>
          <w:szCs w:val="20"/>
          <w:lang w:val="en-US"/>
        </w:rPr>
        <w:t>- Again</w:t>
      </w:r>
      <w:r w:rsidR="00CB24FC">
        <w:rPr>
          <w:rFonts w:ascii="Arial" w:eastAsia="MS Mincho" w:hAnsi="Arial" w:cs="Arial"/>
          <w:bCs/>
          <w:sz w:val="20"/>
          <w:szCs w:val="20"/>
          <w:lang w:val="en-US"/>
        </w:rPr>
        <w:t xml:space="preserve"> carried out by a </w:t>
      </w:r>
      <w:r w:rsidR="005A11A6">
        <w:rPr>
          <w:rFonts w:ascii="Arial" w:eastAsia="MS Mincho" w:hAnsi="Arial" w:cs="Arial"/>
          <w:bCs/>
          <w:sz w:val="20"/>
          <w:szCs w:val="20"/>
          <w:lang w:val="en-US"/>
        </w:rPr>
        <w:t xml:space="preserve">neutral </w:t>
      </w:r>
      <w:r w:rsidR="00624E34">
        <w:rPr>
          <w:rFonts w:ascii="Arial" w:eastAsia="MS Mincho" w:hAnsi="Arial" w:cs="Arial"/>
          <w:bCs/>
          <w:sz w:val="20"/>
          <w:szCs w:val="20"/>
          <w:lang w:val="en-US"/>
        </w:rPr>
        <w:t>third-party</w:t>
      </w:r>
      <w:r w:rsidR="005A11A6">
        <w:rPr>
          <w:rFonts w:ascii="Arial" w:eastAsia="MS Mincho" w:hAnsi="Arial" w:cs="Arial"/>
          <w:bCs/>
          <w:sz w:val="20"/>
          <w:szCs w:val="20"/>
          <w:lang w:val="en-US"/>
        </w:rPr>
        <w:t xml:space="preserve"> person</w:t>
      </w:r>
      <w:r w:rsidR="00CB24FC">
        <w:rPr>
          <w:rFonts w:ascii="Arial" w:eastAsia="MS Mincho" w:hAnsi="Arial" w:cs="Arial"/>
          <w:bCs/>
          <w:sz w:val="20"/>
          <w:szCs w:val="20"/>
          <w:lang w:val="en-US"/>
        </w:rPr>
        <w:t xml:space="preserve">. Recommendations are made on the </w:t>
      </w:r>
      <w:r w:rsidR="006A5B0F">
        <w:rPr>
          <w:rFonts w:ascii="Arial" w:eastAsia="MS Mincho" w:hAnsi="Arial" w:cs="Arial"/>
          <w:bCs/>
          <w:sz w:val="20"/>
          <w:szCs w:val="20"/>
          <w:lang w:val="en-US"/>
        </w:rPr>
        <w:t>issue,</w:t>
      </w:r>
      <w:r w:rsidR="00CB24FC">
        <w:rPr>
          <w:rFonts w:ascii="Arial" w:eastAsia="MS Mincho" w:hAnsi="Arial" w:cs="Arial"/>
          <w:bCs/>
          <w:sz w:val="20"/>
          <w:szCs w:val="20"/>
          <w:lang w:val="en-US"/>
        </w:rPr>
        <w:t xml:space="preserve"> but they are not legally binding. </w:t>
      </w:r>
      <w:r w:rsidR="00624E34">
        <w:rPr>
          <w:rFonts w:ascii="Arial" w:eastAsia="MS Mincho" w:hAnsi="Arial" w:cs="Arial"/>
          <w:bCs/>
          <w:sz w:val="20"/>
          <w:szCs w:val="20"/>
          <w:lang w:val="en-US"/>
        </w:rPr>
        <w:t xml:space="preserve">Ultimately the fairest recommendation is provided and both parties will settle on these findings. </w:t>
      </w:r>
    </w:p>
    <w:p w14:paraId="323B881C" w14:textId="2E802D83" w:rsidR="00FC320A" w:rsidRPr="000F6B46" w:rsidRDefault="00FC320A" w:rsidP="00535E3F">
      <w:pPr>
        <w:widowControl w:val="0"/>
        <w:tabs>
          <w:tab w:val="left" w:pos="220"/>
          <w:tab w:val="left" w:pos="720"/>
        </w:tabs>
        <w:autoSpaceDE w:val="0"/>
        <w:autoSpaceDN w:val="0"/>
        <w:adjustRightInd w:val="0"/>
        <w:spacing w:after="240" w:line="240" w:lineRule="auto"/>
        <w:jc w:val="both"/>
        <w:rPr>
          <w:rFonts w:ascii="Arial" w:eastAsia="MS Mincho" w:hAnsi="Arial" w:cs="Arial"/>
          <w:bCs/>
          <w:sz w:val="20"/>
          <w:szCs w:val="20"/>
          <w:lang w:val="en-US"/>
        </w:rPr>
      </w:pPr>
      <w:r>
        <w:rPr>
          <w:rFonts w:ascii="Arial" w:eastAsia="MS Mincho" w:hAnsi="Arial" w:cs="Arial"/>
          <w:bCs/>
          <w:sz w:val="20"/>
          <w:szCs w:val="20"/>
          <w:lang w:val="en-US"/>
        </w:rPr>
        <w:t xml:space="preserve">Arbitration </w:t>
      </w:r>
      <w:r w:rsidR="001D0CFB">
        <w:rPr>
          <w:rFonts w:ascii="Arial" w:eastAsia="MS Mincho" w:hAnsi="Arial" w:cs="Arial"/>
          <w:bCs/>
          <w:sz w:val="20"/>
          <w:szCs w:val="20"/>
          <w:lang w:val="en-US"/>
        </w:rPr>
        <w:t>–</w:t>
      </w:r>
      <w:r>
        <w:rPr>
          <w:rFonts w:ascii="Arial" w:eastAsia="MS Mincho" w:hAnsi="Arial" w:cs="Arial"/>
          <w:bCs/>
          <w:sz w:val="20"/>
          <w:szCs w:val="20"/>
          <w:lang w:val="en-US"/>
        </w:rPr>
        <w:t xml:space="preserve"> </w:t>
      </w:r>
      <w:r w:rsidR="001D0CFB">
        <w:rPr>
          <w:rFonts w:ascii="Arial" w:eastAsia="MS Mincho" w:hAnsi="Arial" w:cs="Arial"/>
          <w:bCs/>
          <w:sz w:val="20"/>
          <w:szCs w:val="20"/>
          <w:lang w:val="en-US"/>
        </w:rPr>
        <w:t xml:space="preserve">Process of which a third party will evaluate the </w:t>
      </w:r>
      <w:r w:rsidR="000A7D44">
        <w:rPr>
          <w:rFonts w:ascii="Arial" w:eastAsia="MS Mincho" w:hAnsi="Arial" w:cs="Arial"/>
          <w:bCs/>
          <w:sz w:val="20"/>
          <w:szCs w:val="20"/>
          <w:lang w:val="en-US"/>
        </w:rPr>
        <w:t xml:space="preserve">issue and make recommendations to both parties on how to come to a resolution. </w:t>
      </w:r>
      <w:r w:rsidR="00B14054">
        <w:rPr>
          <w:rFonts w:ascii="Arial" w:eastAsia="MS Mincho" w:hAnsi="Arial" w:cs="Arial"/>
          <w:bCs/>
          <w:sz w:val="20"/>
          <w:szCs w:val="20"/>
          <w:lang w:val="en-US"/>
        </w:rPr>
        <w:t xml:space="preserve">The recommendation is legally binding. </w:t>
      </w:r>
      <w:r w:rsidR="006032A5">
        <w:rPr>
          <w:rFonts w:ascii="Arial" w:eastAsia="MS Mincho" w:hAnsi="Arial" w:cs="Arial"/>
          <w:bCs/>
          <w:sz w:val="20"/>
          <w:szCs w:val="20"/>
          <w:lang w:val="en-US"/>
        </w:rPr>
        <w:t xml:space="preserve">By using this </w:t>
      </w:r>
      <w:proofErr w:type="gramStart"/>
      <w:r w:rsidR="006032A5">
        <w:rPr>
          <w:rFonts w:ascii="Arial" w:eastAsia="MS Mincho" w:hAnsi="Arial" w:cs="Arial"/>
          <w:bCs/>
          <w:sz w:val="20"/>
          <w:szCs w:val="20"/>
          <w:lang w:val="en-US"/>
        </w:rPr>
        <w:t>method</w:t>
      </w:r>
      <w:proofErr w:type="gramEnd"/>
      <w:r w:rsidR="006032A5">
        <w:rPr>
          <w:rFonts w:ascii="Arial" w:eastAsia="MS Mincho" w:hAnsi="Arial" w:cs="Arial"/>
          <w:bCs/>
          <w:sz w:val="20"/>
          <w:szCs w:val="20"/>
          <w:lang w:val="en-US"/>
        </w:rPr>
        <w:t xml:space="preserve"> it prevents the need for </w:t>
      </w:r>
      <w:r w:rsidR="00131CF4">
        <w:rPr>
          <w:rFonts w:ascii="Arial" w:eastAsia="MS Mincho" w:hAnsi="Arial" w:cs="Arial"/>
          <w:bCs/>
          <w:sz w:val="20"/>
          <w:szCs w:val="20"/>
          <w:lang w:val="en-US"/>
        </w:rPr>
        <w:t xml:space="preserve">costly and timely court cases and solicitor fees. </w:t>
      </w:r>
    </w:p>
    <w:p w14:paraId="50F05814" w14:textId="5D713681" w:rsidR="000449F4" w:rsidRDefault="00863B9C" w:rsidP="000449F4">
      <w:pPr>
        <w:tabs>
          <w:tab w:val="left" w:pos="220"/>
          <w:tab w:val="left" w:pos="720"/>
        </w:tabs>
        <w:adjustRightInd w:val="0"/>
        <w:spacing w:after="240"/>
        <w:rPr>
          <w:rFonts w:ascii="Arial" w:hAnsi="Arial" w:cs="Arial"/>
          <w:sz w:val="20"/>
          <w:szCs w:val="20"/>
          <w:lang w:val="en-US"/>
        </w:rPr>
      </w:pPr>
      <w:sdt>
        <w:sdtPr>
          <w:rPr>
            <w:rFonts w:ascii="Arial" w:hAnsi="Arial" w:cs="Arial"/>
            <w:sz w:val="20"/>
            <w:szCs w:val="20"/>
            <w:lang w:val="en-US"/>
          </w:rPr>
          <w:id w:val="451365573"/>
          <w:citation/>
        </w:sdtPr>
        <w:sdtContent>
          <w:r w:rsidRPr="00863B9C">
            <w:rPr>
              <w:rFonts w:ascii="Arial" w:hAnsi="Arial" w:cs="Arial"/>
              <w:sz w:val="20"/>
              <w:szCs w:val="20"/>
              <w:lang w:val="en-US"/>
            </w:rPr>
            <w:fldChar w:fldCharType="begin"/>
          </w:r>
          <w:r w:rsidRPr="00863B9C">
            <w:rPr>
              <w:rFonts w:ascii="Arial" w:hAnsi="Arial" w:cs="Arial"/>
              <w:sz w:val="20"/>
              <w:szCs w:val="20"/>
            </w:rPr>
            <w:instrText xml:space="preserve"> CITATION Jak22 \l 2057 </w:instrText>
          </w:r>
          <w:r w:rsidRPr="00863B9C">
            <w:rPr>
              <w:rFonts w:ascii="Arial" w:hAnsi="Arial" w:cs="Arial"/>
              <w:sz w:val="20"/>
              <w:szCs w:val="20"/>
              <w:lang w:val="en-US"/>
            </w:rPr>
            <w:fldChar w:fldCharType="separate"/>
          </w:r>
          <w:r w:rsidRPr="00863B9C">
            <w:rPr>
              <w:rFonts w:ascii="Arial" w:hAnsi="Arial" w:cs="Arial"/>
              <w:noProof/>
              <w:sz w:val="20"/>
              <w:szCs w:val="20"/>
            </w:rPr>
            <w:t>(Young, 2022)</w:t>
          </w:r>
          <w:r w:rsidRPr="00863B9C">
            <w:rPr>
              <w:rFonts w:ascii="Arial" w:hAnsi="Arial" w:cs="Arial"/>
              <w:sz w:val="20"/>
              <w:szCs w:val="20"/>
              <w:lang w:val="en-US"/>
            </w:rPr>
            <w:fldChar w:fldCharType="end"/>
          </w:r>
        </w:sdtContent>
      </w:sdt>
    </w:p>
    <w:p w14:paraId="5B44CD86" w14:textId="798D85A3" w:rsidR="00FF391D" w:rsidRDefault="00FF391D" w:rsidP="000449F4">
      <w:pPr>
        <w:tabs>
          <w:tab w:val="left" w:pos="220"/>
          <w:tab w:val="left" w:pos="720"/>
        </w:tabs>
        <w:adjustRightInd w:val="0"/>
        <w:spacing w:after="240"/>
        <w:rPr>
          <w:rFonts w:ascii="Arial" w:hAnsi="Arial" w:cs="Arial"/>
          <w:sz w:val="20"/>
          <w:szCs w:val="20"/>
          <w:lang w:val="en-US"/>
        </w:rPr>
      </w:pPr>
    </w:p>
    <w:sdt>
      <w:sdtPr>
        <w:id w:val="-189796516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5AFACC7" w14:textId="63FBA182" w:rsidR="00535E3F" w:rsidRDefault="00535E3F">
          <w:pPr>
            <w:pStyle w:val="Heading1"/>
          </w:pPr>
          <w:r>
            <w:t>Bibliography</w:t>
          </w:r>
        </w:p>
        <w:sdt>
          <w:sdtPr>
            <w:id w:val="111145805"/>
            <w:bibliography/>
          </w:sdtPr>
          <w:sdtContent>
            <w:p w14:paraId="0ADFE9BA" w14:textId="32A67727" w:rsidR="00535E3F" w:rsidRDefault="00535E3F" w:rsidP="00535E3F">
              <w:pPr>
                <w:pStyle w:val="Bibliography"/>
                <w:rPr>
                  <w:noProof/>
                  <w:sz w:val="24"/>
                  <w:szCs w:val="24"/>
                  <w:lang w:val="en-US"/>
                </w:rPr>
              </w:pPr>
              <w:r>
                <w:fldChar w:fldCharType="begin"/>
              </w:r>
              <w:r>
                <w:instrText xml:space="preserve"> BIBLIOGRAPHY </w:instrText>
              </w:r>
              <w:r>
                <w:fldChar w:fldCharType="separate"/>
              </w:r>
              <w:r>
                <w:rPr>
                  <w:noProof/>
                  <w:lang w:val="en-US"/>
                </w:rPr>
                <w:t xml:space="preserve">ACAS, (2003). </w:t>
              </w:r>
              <w:r>
                <w:rPr>
                  <w:i/>
                  <w:iCs/>
                  <w:noProof/>
                  <w:lang w:val="en-US"/>
                </w:rPr>
                <w:t xml:space="preserve">Acas Code of Practice on disclosure of information to trade unions for collective bargaining purposes. </w:t>
              </w:r>
              <w:r>
                <w:rPr>
                  <w:noProof/>
                  <w:lang w:val="en-US"/>
                </w:rPr>
                <w:t xml:space="preserve">[Online] </w:t>
              </w:r>
              <w:r>
                <w:rPr>
                  <w:noProof/>
                  <w:lang w:val="en-US"/>
                </w:rPr>
                <w:br/>
                <w:t xml:space="preserve">Available at: </w:t>
              </w:r>
              <w:r>
                <w:rPr>
                  <w:noProof/>
                  <w:u w:val="single"/>
                  <w:lang w:val="en-US"/>
                </w:rPr>
                <w:t>https://www.acas.org.uk/acas-code-of-practice-on-disclosure-of-information-to-trade-unions-for-collective-bargaining</w:t>
              </w:r>
              <w:r>
                <w:rPr>
                  <w:noProof/>
                  <w:lang w:val="en-US"/>
                </w:rPr>
                <w:br/>
                <w:t>[Accessed 07 05 2022].</w:t>
              </w:r>
            </w:p>
            <w:p w14:paraId="4B163E0A" w14:textId="2676E994" w:rsidR="00535E3F" w:rsidRDefault="00535E3F" w:rsidP="00535E3F">
              <w:pPr>
                <w:pStyle w:val="Bibliography"/>
                <w:rPr>
                  <w:noProof/>
                  <w:lang w:val="en-US"/>
                </w:rPr>
              </w:pPr>
              <w:r>
                <w:rPr>
                  <w:noProof/>
                  <w:lang w:val="en-US"/>
                </w:rPr>
                <w:lastRenderedPageBreak/>
                <w:t xml:space="preserve">CIPD, (2020). </w:t>
              </w:r>
              <w:r>
                <w:rPr>
                  <w:i/>
                  <w:iCs/>
                  <w:noProof/>
                  <w:lang w:val="en-US"/>
                </w:rPr>
                <w:t xml:space="preserve">Managing conflict in the modern workplace , </w:t>
              </w:r>
              <w:r>
                <w:rPr>
                  <w:noProof/>
                  <w:lang w:val="en-US"/>
                </w:rPr>
                <w:t>London: CIPD .</w:t>
              </w:r>
            </w:p>
            <w:p w14:paraId="2F56EBB0" w14:textId="7C60DDF6" w:rsidR="00535E3F" w:rsidRDefault="00535E3F" w:rsidP="00535E3F">
              <w:pPr>
                <w:pStyle w:val="Bibliography"/>
                <w:rPr>
                  <w:noProof/>
                  <w:lang w:val="en-US"/>
                </w:rPr>
              </w:pPr>
              <w:r>
                <w:rPr>
                  <w:noProof/>
                  <w:lang w:val="en-US"/>
                </w:rPr>
                <w:t xml:space="preserve">Gifford, J., (2015). </w:t>
              </w:r>
              <w:r>
                <w:rPr>
                  <w:i/>
                  <w:iCs/>
                  <w:noProof/>
                  <w:lang w:val="en-US"/>
                </w:rPr>
                <w:t xml:space="preserve">Getting under the skin of workplace conflict , </w:t>
              </w:r>
              <w:r>
                <w:rPr>
                  <w:noProof/>
                  <w:lang w:val="en-US"/>
                </w:rPr>
                <w:t>London: CIPD.</w:t>
              </w:r>
            </w:p>
            <w:p w14:paraId="349C818D" w14:textId="03049073" w:rsidR="00535E3F" w:rsidRDefault="00535E3F" w:rsidP="00535E3F">
              <w:pPr>
                <w:pStyle w:val="Bibliography"/>
                <w:rPr>
                  <w:noProof/>
                  <w:lang w:val="en-US"/>
                </w:rPr>
              </w:pPr>
              <w:r>
                <w:rPr>
                  <w:noProof/>
                  <w:lang w:val="en-US"/>
                </w:rPr>
                <w:t xml:space="preserve">Gov.uk, (2022). </w:t>
              </w:r>
              <w:r>
                <w:rPr>
                  <w:i/>
                  <w:iCs/>
                  <w:noProof/>
                  <w:lang w:val="en-US"/>
                </w:rPr>
                <w:t xml:space="preserve">Expenses and benefits: employee suggestion schemes. </w:t>
              </w:r>
              <w:r>
                <w:rPr>
                  <w:noProof/>
                  <w:lang w:val="en-US"/>
                </w:rPr>
                <w:t xml:space="preserve">[Online] </w:t>
              </w:r>
              <w:r>
                <w:rPr>
                  <w:noProof/>
                  <w:lang w:val="en-US"/>
                </w:rPr>
                <w:br/>
                <w:t xml:space="preserve">Available at: </w:t>
              </w:r>
              <w:r>
                <w:rPr>
                  <w:noProof/>
                  <w:u w:val="single"/>
                  <w:lang w:val="en-US"/>
                </w:rPr>
                <w:t>https://www.gov.uk/expenses-and-benefits-employee-suggestion-schemes</w:t>
              </w:r>
              <w:r>
                <w:rPr>
                  <w:noProof/>
                  <w:lang w:val="en-US"/>
                </w:rPr>
                <w:br/>
                <w:t>[Accessed 30 April 2022].</w:t>
              </w:r>
            </w:p>
            <w:p w14:paraId="7322C40E" w14:textId="14CE0159" w:rsidR="00535E3F" w:rsidRDefault="00535E3F" w:rsidP="00535E3F">
              <w:pPr>
                <w:pStyle w:val="Bibliography"/>
                <w:rPr>
                  <w:noProof/>
                  <w:lang w:val="en-US"/>
                </w:rPr>
              </w:pPr>
              <w:r>
                <w:rPr>
                  <w:noProof/>
                  <w:lang w:val="en-US"/>
                </w:rPr>
                <w:t xml:space="preserve">InsightsGroupLtd, (2014). </w:t>
              </w:r>
              <w:r>
                <w:rPr>
                  <w:i/>
                  <w:iCs/>
                  <w:noProof/>
                  <w:lang w:val="en-US"/>
                </w:rPr>
                <w:t xml:space="preserve">Insights - White paper employee engagement. </w:t>
              </w:r>
              <w:r>
                <w:rPr>
                  <w:noProof/>
                  <w:lang w:val="en-US"/>
                </w:rPr>
                <w:t xml:space="preserve">[Online] </w:t>
              </w:r>
              <w:r>
                <w:rPr>
                  <w:noProof/>
                  <w:lang w:val="en-US"/>
                </w:rPr>
                <w:br/>
                <w:t xml:space="preserve">Available at: </w:t>
              </w:r>
              <w:r>
                <w:rPr>
                  <w:noProof/>
                  <w:u w:val="single"/>
                  <w:lang w:val="en-US"/>
                </w:rPr>
                <w:t>https://www.insights.com/media/1102/employee-engagement-whitepaper.pdf</w:t>
              </w:r>
              <w:r>
                <w:rPr>
                  <w:noProof/>
                  <w:lang w:val="en-US"/>
                </w:rPr>
                <w:br/>
                <w:t>[Accessed 30 April 2022].</w:t>
              </w:r>
            </w:p>
            <w:p w14:paraId="17C83204" w14:textId="7F69C2BA" w:rsidR="00535E3F" w:rsidRDefault="00535E3F" w:rsidP="00535E3F">
              <w:pPr>
                <w:pStyle w:val="Bibliography"/>
                <w:rPr>
                  <w:noProof/>
                  <w:lang w:val="en-US"/>
                </w:rPr>
              </w:pPr>
              <w:r>
                <w:rPr>
                  <w:noProof/>
                  <w:lang w:val="en-US"/>
                </w:rPr>
                <w:t xml:space="preserve">MacLoed, D. &amp; Clarke, N., (2009). </w:t>
              </w:r>
              <w:r>
                <w:rPr>
                  <w:i/>
                  <w:iCs/>
                  <w:noProof/>
                  <w:lang w:val="en-US"/>
                </w:rPr>
                <w:t xml:space="preserve">Engaging for Success, </w:t>
              </w:r>
              <w:r>
                <w:rPr>
                  <w:noProof/>
                  <w:lang w:val="en-US"/>
                </w:rPr>
                <w:t>London: BIS.</w:t>
              </w:r>
            </w:p>
            <w:p w14:paraId="763390B4" w14:textId="643EAB3F" w:rsidR="00535E3F" w:rsidRDefault="00535E3F" w:rsidP="00535E3F">
              <w:pPr>
                <w:pStyle w:val="Bibliography"/>
                <w:rPr>
                  <w:noProof/>
                  <w:lang w:val="en-US"/>
                </w:rPr>
              </w:pPr>
              <w:r>
                <w:rPr>
                  <w:noProof/>
                  <w:lang w:val="en-US"/>
                </w:rPr>
                <w:t xml:space="preserve">Maxwell, G., (2021). </w:t>
              </w:r>
              <w:r>
                <w:rPr>
                  <w:i/>
                  <w:iCs/>
                  <w:noProof/>
                  <w:lang w:val="en-US"/>
                </w:rPr>
                <w:t xml:space="preserve">CIPD Employee Voice. </w:t>
              </w:r>
              <w:r>
                <w:rPr>
                  <w:noProof/>
                  <w:lang w:val="en-US"/>
                </w:rPr>
                <w:t xml:space="preserve">[Online] </w:t>
              </w:r>
              <w:r>
                <w:rPr>
                  <w:noProof/>
                  <w:lang w:val="en-US"/>
                </w:rPr>
                <w:br/>
                <w:t xml:space="preserve">Available at: </w:t>
              </w:r>
              <w:r>
                <w:rPr>
                  <w:noProof/>
                  <w:u w:val="single"/>
                  <w:lang w:val="en-US"/>
                </w:rPr>
                <w:t>https://www.cipd.co.uk/knowledge/fundamentals/relations/communication/voice-factsheet#gref</w:t>
              </w:r>
              <w:r>
                <w:rPr>
                  <w:noProof/>
                  <w:lang w:val="en-US"/>
                </w:rPr>
                <w:br/>
                <w:t>[Accessed 07 05 2022].</w:t>
              </w:r>
            </w:p>
            <w:p w14:paraId="33432DA5" w14:textId="53068FD5" w:rsidR="00535E3F" w:rsidRDefault="00535E3F" w:rsidP="00535E3F">
              <w:pPr>
                <w:pStyle w:val="Bibliography"/>
                <w:rPr>
                  <w:noProof/>
                  <w:lang w:val="en-US"/>
                </w:rPr>
              </w:pPr>
              <w:r>
                <w:rPr>
                  <w:noProof/>
                  <w:lang w:val="en-US"/>
                </w:rPr>
                <w:t xml:space="preserve">Megargee, D. G., (2011). </w:t>
              </w:r>
              <w:r>
                <w:rPr>
                  <w:i/>
                  <w:iCs/>
                  <w:noProof/>
                  <w:lang w:val="en-US"/>
                </w:rPr>
                <w:t xml:space="preserve">Hitlers Leadership Style. </w:t>
              </w:r>
              <w:r>
                <w:rPr>
                  <w:noProof/>
                  <w:lang w:val="en-US"/>
                </w:rPr>
                <w:t xml:space="preserve">[Online] </w:t>
              </w:r>
              <w:r>
                <w:rPr>
                  <w:noProof/>
                  <w:lang w:val="en-US"/>
                </w:rPr>
                <w:br/>
                <w:t xml:space="preserve">Available at: </w:t>
              </w:r>
              <w:r>
                <w:rPr>
                  <w:noProof/>
                  <w:u w:val="single"/>
                  <w:lang w:val="en-US"/>
                </w:rPr>
                <w:t>https://www.bbc.co.uk/history/worldwars/wwtwo/hitler_commander_01.shtml#:~:text=Hitler%20was%2C%20first%20and%20foremost,follow%20them%20to%20the%20letter.</w:t>
              </w:r>
              <w:r>
                <w:rPr>
                  <w:noProof/>
                  <w:lang w:val="en-US"/>
                </w:rPr>
                <w:br/>
                <w:t>[Accessed 07 05 2022].</w:t>
              </w:r>
            </w:p>
            <w:p w14:paraId="333AEE48" w14:textId="58CBA874" w:rsidR="00535E3F" w:rsidRDefault="00535E3F" w:rsidP="00535E3F">
              <w:pPr>
                <w:pStyle w:val="Bibliography"/>
                <w:rPr>
                  <w:noProof/>
                  <w:lang w:val="en-US"/>
                </w:rPr>
              </w:pPr>
              <w:r>
                <w:rPr>
                  <w:noProof/>
                  <w:lang w:val="en-US"/>
                </w:rPr>
                <w:t xml:space="preserve">NationalStatistics, (2021). </w:t>
              </w:r>
              <w:r>
                <w:rPr>
                  <w:i/>
                  <w:iCs/>
                  <w:noProof/>
                  <w:lang w:val="en-US"/>
                </w:rPr>
                <w:t xml:space="preserve">Trade Union Membership, UK 1995-2020: Statistical Bulletin, </w:t>
              </w:r>
              <w:r>
                <w:rPr>
                  <w:noProof/>
                  <w:lang w:val="en-US"/>
                </w:rPr>
                <w:t>UK: National Statistics .</w:t>
              </w:r>
            </w:p>
            <w:p w14:paraId="76D403BD" w14:textId="0EB4DDD4" w:rsidR="00535E3F" w:rsidRDefault="00535E3F" w:rsidP="00535E3F">
              <w:pPr>
                <w:pStyle w:val="Bibliography"/>
                <w:rPr>
                  <w:noProof/>
                  <w:lang w:val="en-US"/>
                </w:rPr>
              </w:pPr>
              <w:r>
                <w:rPr>
                  <w:noProof/>
                  <w:lang w:val="en-US"/>
                </w:rPr>
                <w:t xml:space="preserve">NHS, (2022). </w:t>
              </w:r>
              <w:r>
                <w:rPr>
                  <w:i/>
                  <w:iCs/>
                  <w:noProof/>
                  <w:lang w:val="en-US"/>
                </w:rPr>
                <w:t xml:space="preserve">NHS Staff Council. </w:t>
              </w:r>
              <w:r>
                <w:rPr>
                  <w:noProof/>
                  <w:lang w:val="en-US"/>
                </w:rPr>
                <w:t xml:space="preserve">[Online] </w:t>
              </w:r>
              <w:r>
                <w:rPr>
                  <w:noProof/>
                  <w:lang w:val="en-US"/>
                </w:rPr>
                <w:br/>
                <w:t xml:space="preserve">Available at: </w:t>
              </w:r>
              <w:r>
                <w:rPr>
                  <w:noProof/>
                  <w:u w:val="single"/>
                  <w:lang w:val="en-US"/>
                </w:rPr>
                <w:t>https://www.nhsemployers.org/topics-networks/networks-and-engagement/nhs-staff-council</w:t>
              </w:r>
              <w:r>
                <w:rPr>
                  <w:noProof/>
                  <w:lang w:val="en-US"/>
                </w:rPr>
                <w:br/>
                <w:t>[Accessed 07 05 2022].</w:t>
              </w:r>
            </w:p>
            <w:p w14:paraId="3EA063B8" w14:textId="0BE29DB2" w:rsidR="00535E3F" w:rsidRDefault="00535E3F" w:rsidP="00535E3F">
              <w:pPr>
                <w:pStyle w:val="Bibliography"/>
                <w:rPr>
                  <w:noProof/>
                  <w:lang w:val="en-US"/>
                </w:rPr>
              </w:pPr>
              <w:r>
                <w:rPr>
                  <w:noProof/>
                  <w:lang w:val="en-US"/>
                </w:rPr>
                <w:t xml:space="preserve">Norris-Green, M. &amp; Gifford, J., (2021). </w:t>
              </w:r>
              <w:r>
                <w:rPr>
                  <w:i/>
                  <w:iCs/>
                  <w:noProof/>
                  <w:lang w:val="en-US"/>
                </w:rPr>
                <w:t xml:space="preserve">CIPD Good Work Index 2021: research report, </w:t>
              </w:r>
              <w:r>
                <w:rPr>
                  <w:noProof/>
                  <w:lang w:val="en-US"/>
                </w:rPr>
                <w:t>London: CIPD.</w:t>
              </w:r>
            </w:p>
            <w:p w14:paraId="2A1E5FA3" w14:textId="18D4E077" w:rsidR="00535E3F" w:rsidRDefault="00535E3F" w:rsidP="00535E3F">
              <w:pPr>
                <w:pStyle w:val="Bibliography"/>
                <w:rPr>
                  <w:noProof/>
                  <w:lang w:val="en-US"/>
                </w:rPr>
              </w:pPr>
              <w:r>
                <w:rPr>
                  <w:noProof/>
                  <w:lang w:val="en-US"/>
                </w:rPr>
                <w:t xml:space="preserve">Qureshi, S., (2018). </w:t>
              </w:r>
              <w:r>
                <w:rPr>
                  <w:i/>
                  <w:iCs/>
                  <w:noProof/>
                  <w:lang w:val="en-US"/>
                </w:rPr>
                <w:t xml:space="preserve">People Management - What do employers need to know about strikes. </w:t>
              </w:r>
              <w:r>
                <w:rPr>
                  <w:noProof/>
                  <w:lang w:val="en-US"/>
                </w:rPr>
                <w:t xml:space="preserve">[Online] </w:t>
              </w:r>
              <w:r>
                <w:rPr>
                  <w:noProof/>
                  <w:lang w:val="en-US"/>
                </w:rPr>
                <w:br/>
                <w:t xml:space="preserve">Available at: </w:t>
              </w:r>
              <w:r>
                <w:rPr>
                  <w:noProof/>
                  <w:u w:val="single"/>
                  <w:lang w:val="en-US"/>
                </w:rPr>
                <w:t>https://www.peoplemanagement.co.uk/article/1745626/employers-need-to-know-strikes#:~:text=An%20employee%20who%20is%20not,been%20authorised%20by%20the%20union.</w:t>
              </w:r>
              <w:r>
                <w:rPr>
                  <w:noProof/>
                  <w:lang w:val="en-US"/>
                </w:rPr>
                <w:br/>
                <w:t>[Accessed 07 05 2022].</w:t>
              </w:r>
            </w:p>
            <w:p w14:paraId="6A47C93A" w14:textId="47CD8416" w:rsidR="00535E3F" w:rsidRDefault="00535E3F" w:rsidP="00535E3F">
              <w:pPr>
                <w:pStyle w:val="Bibliography"/>
                <w:rPr>
                  <w:noProof/>
                  <w:lang w:val="en-US"/>
                </w:rPr>
              </w:pPr>
              <w:r>
                <w:rPr>
                  <w:noProof/>
                  <w:lang w:val="en-US"/>
                </w:rPr>
                <w:t xml:space="preserve">Sturdey, S., (2016). </w:t>
              </w:r>
              <w:r>
                <w:rPr>
                  <w:i/>
                  <w:iCs/>
                  <w:noProof/>
                  <w:lang w:val="en-US"/>
                </w:rPr>
                <w:t xml:space="preserve">BBC News - Sports Direct staff 'not treated as humans', says MPs' report. </w:t>
              </w:r>
              <w:r>
                <w:rPr>
                  <w:noProof/>
                  <w:lang w:val="en-US"/>
                </w:rPr>
                <w:t>Derby : BBC News.</w:t>
              </w:r>
            </w:p>
            <w:p w14:paraId="5EFFAE2E" w14:textId="6DDCE097" w:rsidR="00535E3F" w:rsidRDefault="00535E3F" w:rsidP="00535E3F">
              <w:pPr>
                <w:pStyle w:val="Bibliography"/>
                <w:rPr>
                  <w:noProof/>
                  <w:lang w:val="en-US"/>
                </w:rPr>
              </w:pPr>
              <w:r>
                <w:rPr>
                  <w:noProof/>
                  <w:lang w:val="en-US"/>
                </w:rPr>
                <w:t xml:space="preserve">Taylor, S. &amp; Woodhams, C., (2016). </w:t>
              </w:r>
              <w:r>
                <w:rPr>
                  <w:i/>
                  <w:iCs/>
                  <w:noProof/>
                  <w:lang w:val="en-US"/>
                </w:rPr>
                <w:t xml:space="preserve">Human Resource Management: People and Organisations. </w:t>
              </w:r>
              <w:r>
                <w:rPr>
                  <w:noProof/>
                  <w:lang w:val="en-US"/>
                </w:rPr>
                <w:t>2nd ed. London: CIPD.</w:t>
              </w:r>
            </w:p>
            <w:p w14:paraId="11C9FB12" w14:textId="31BE7023" w:rsidR="00535E3F" w:rsidRDefault="00535E3F" w:rsidP="00535E3F">
              <w:pPr>
                <w:pStyle w:val="Bibliography"/>
                <w:rPr>
                  <w:noProof/>
                  <w:lang w:val="en-US"/>
                </w:rPr>
              </w:pPr>
              <w:r>
                <w:rPr>
                  <w:noProof/>
                  <w:lang w:val="en-US"/>
                </w:rPr>
                <w:t xml:space="preserve">TheMindToolsContentTeam, (2021). </w:t>
              </w:r>
              <w:r>
                <w:rPr>
                  <w:i/>
                  <w:iCs/>
                  <w:noProof/>
                  <w:lang w:val="en-US"/>
                </w:rPr>
                <w:t xml:space="preserve">Herzberg's Motivators and Hygiene Factors. </w:t>
              </w:r>
              <w:r>
                <w:rPr>
                  <w:noProof/>
                  <w:lang w:val="en-US"/>
                </w:rPr>
                <w:t xml:space="preserve">[Online] </w:t>
              </w:r>
              <w:r>
                <w:rPr>
                  <w:noProof/>
                  <w:lang w:val="en-US"/>
                </w:rPr>
                <w:br/>
                <w:t xml:space="preserve">Available at: </w:t>
              </w:r>
              <w:r>
                <w:rPr>
                  <w:noProof/>
                  <w:u w:val="single"/>
                  <w:lang w:val="en-US"/>
                </w:rPr>
                <w:t>https://www.mindtools.com/pages/article/herzberg-motivators-hygiene-factors.htm</w:t>
              </w:r>
              <w:r>
                <w:rPr>
                  <w:noProof/>
                  <w:lang w:val="en-US"/>
                </w:rPr>
                <w:br/>
                <w:t>[Accessed 07 05 2022].</w:t>
              </w:r>
            </w:p>
            <w:p w14:paraId="0CB1ABA6" w14:textId="3C2A8E10" w:rsidR="00535E3F" w:rsidRDefault="00535E3F" w:rsidP="00535E3F">
              <w:pPr>
                <w:pStyle w:val="Bibliography"/>
                <w:rPr>
                  <w:noProof/>
                  <w:lang w:val="en-US"/>
                </w:rPr>
              </w:pPr>
              <w:r>
                <w:rPr>
                  <w:noProof/>
                  <w:lang w:val="en-US"/>
                </w:rPr>
                <w:t xml:space="preserve">trustforlondon, (2021). </w:t>
              </w:r>
              <w:r>
                <w:rPr>
                  <w:i/>
                  <w:iCs/>
                  <w:noProof/>
                  <w:lang w:val="en-US"/>
                </w:rPr>
                <w:t xml:space="preserve">Key workers in the pandemic - Trust for London. </w:t>
              </w:r>
              <w:r>
                <w:rPr>
                  <w:noProof/>
                  <w:lang w:val="en-US"/>
                </w:rPr>
                <w:t xml:space="preserve">[Online] </w:t>
              </w:r>
              <w:r>
                <w:rPr>
                  <w:noProof/>
                  <w:lang w:val="en-US"/>
                </w:rPr>
                <w:br/>
                <w:t xml:space="preserve">Available at: </w:t>
              </w:r>
              <w:r>
                <w:rPr>
                  <w:noProof/>
                  <w:u w:val="single"/>
                  <w:lang w:val="en-US"/>
                </w:rPr>
                <w:t>https://trustforlondon.fra1.cdn.digitaloceanspaces.com/media/documents/keyworkers-in-the-</w:t>
              </w:r>
              <w:r>
                <w:rPr>
                  <w:noProof/>
                  <w:u w:val="single"/>
                  <w:lang w:val="en-US"/>
                </w:rPr>
                <w:lastRenderedPageBreak/>
                <w:t>pandemic.pdf</w:t>
              </w:r>
              <w:r>
                <w:rPr>
                  <w:noProof/>
                  <w:lang w:val="en-US"/>
                </w:rPr>
                <w:br/>
                <w:t>[Accessed 30 April 2022].</w:t>
              </w:r>
            </w:p>
            <w:p w14:paraId="1712A512" w14:textId="4DD8F2DF" w:rsidR="00535E3F" w:rsidRDefault="00535E3F" w:rsidP="00535E3F">
              <w:pPr>
                <w:pStyle w:val="Bibliography"/>
                <w:rPr>
                  <w:noProof/>
                  <w:lang w:val="en-US"/>
                </w:rPr>
              </w:pPr>
              <w:r>
                <w:rPr>
                  <w:noProof/>
                  <w:lang w:val="en-US"/>
                </w:rPr>
                <w:t xml:space="preserve">Unison, (2022). </w:t>
              </w:r>
              <w:r>
                <w:rPr>
                  <w:i/>
                  <w:iCs/>
                  <w:noProof/>
                  <w:lang w:val="en-US"/>
                </w:rPr>
                <w:t xml:space="preserve">Unison - Negotiating and bargaining. </w:t>
              </w:r>
              <w:r>
                <w:rPr>
                  <w:noProof/>
                  <w:lang w:val="en-US"/>
                </w:rPr>
                <w:t xml:space="preserve">[Online] </w:t>
              </w:r>
              <w:r>
                <w:rPr>
                  <w:noProof/>
                  <w:lang w:val="en-US"/>
                </w:rPr>
                <w:br/>
                <w:t xml:space="preserve">Available at: </w:t>
              </w:r>
              <w:r>
                <w:rPr>
                  <w:noProof/>
                  <w:u w:val="single"/>
                  <w:lang w:val="en-US"/>
                </w:rPr>
                <w:t>https://www.unison.org.uk/about/what-we-do/negotiating-and-bargaining/#:~:text=Collective%20bargaining%20is%20the%20process,agreement%20between%20employers%20and%20workers.</w:t>
              </w:r>
              <w:r>
                <w:rPr>
                  <w:noProof/>
                  <w:lang w:val="en-US"/>
                </w:rPr>
                <w:br/>
                <w:t>[Accessed 30 April 2022].</w:t>
              </w:r>
            </w:p>
            <w:p w14:paraId="41536BFF" w14:textId="34A08A00" w:rsidR="00535E3F" w:rsidRDefault="00535E3F" w:rsidP="00535E3F">
              <w:pPr>
                <w:pStyle w:val="Bibliography"/>
                <w:rPr>
                  <w:noProof/>
                  <w:lang w:val="en-US"/>
                </w:rPr>
              </w:pPr>
              <w:r>
                <w:rPr>
                  <w:noProof/>
                  <w:lang w:val="en-US"/>
                </w:rPr>
                <w:t xml:space="preserve">Walker, J. R. &amp; J E Miller , (2020). </w:t>
              </w:r>
              <w:r>
                <w:rPr>
                  <w:i/>
                  <w:iCs/>
                  <w:noProof/>
                  <w:lang w:val="en-US"/>
                </w:rPr>
                <w:t xml:space="preserve">Supervision in the Hospitality Industry. </w:t>
              </w:r>
              <w:r>
                <w:rPr>
                  <w:noProof/>
                  <w:lang w:val="en-US"/>
                </w:rPr>
                <w:t>6th Edition ed. London: Wiley .</w:t>
              </w:r>
            </w:p>
            <w:p w14:paraId="3862E1EA" w14:textId="253B75EF" w:rsidR="00535E3F" w:rsidRDefault="00535E3F" w:rsidP="00535E3F">
              <w:pPr>
                <w:pStyle w:val="Bibliography"/>
                <w:rPr>
                  <w:noProof/>
                  <w:lang w:val="en-US"/>
                </w:rPr>
              </w:pPr>
              <w:r>
                <w:rPr>
                  <w:noProof/>
                  <w:lang w:val="en-US"/>
                </w:rPr>
                <w:t xml:space="preserve">Young, J., (2022). </w:t>
              </w:r>
              <w:r>
                <w:rPr>
                  <w:i/>
                  <w:iCs/>
                  <w:noProof/>
                  <w:lang w:val="en-US"/>
                </w:rPr>
                <w:t xml:space="preserve">Mediation at Work. </w:t>
              </w:r>
              <w:r>
                <w:rPr>
                  <w:noProof/>
                  <w:lang w:val="en-US"/>
                </w:rPr>
                <w:t xml:space="preserve">[Online] </w:t>
              </w:r>
              <w:r>
                <w:rPr>
                  <w:noProof/>
                  <w:lang w:val="en-US"/>
                </w:rPr>
                <w:br/>
                <w:t xml:space="preserve">Available at: </w:t>
              </w:r>
              <w:r>
                <w:rPr>
                  <w:noProof/>
                  <w:u w:val="single"/>
                  <w:lang w:val="en-US"/>
                </w:rPr>
                <w:t>https://www.cipd.co.uk/knowledge/fundamentals/relations/disputes/mediation-factsheet#gref</w:t>
              </w:r>
              <w:r>
                <w:rPr>
                  <w:noProof/>
                  <w:lang w:val="en-US"/>
                </w:rPr>
                <w:br/>
                <w:t>[Accessed 07 05 2022].</w:t>
              </w:r>
            </w:p>
            <w:p w14:paraId="1F843027" w14:textId="7FCC8447" w:rsidR="00535E3F" w:rsidRDefault="00535E3F" w:rsidP="00535E3F">
              <w:r>
                <w:rPr>
                  <w:b/>
                  <w:bCs/>
                  <w:noProof/>
                </w:rPr>
                <w:fldChar w:fldCharType="end"/>
              </w:r>
            </w:p>
          </w:sdtContent>
        </w:sdt>
      </w:sdtContent>
    </w:sdt>
    <w:p w14:paraId="454CB700" w14:textId="77777777" w:rsidR="00FF391D" w:rsidRPr="00863B9C" w:rsidRDefault="00FF391D" w:rsidP="000449F4">
      <w:pPr>
        <w:tabs>
          <w:tab w:val="left" w:pos="220"/>
          <w:tab w:val="left" w:pos="720"/>
        </w:tabs>
        <w:adjustRightInd w:val="0"/>
        <w:spacing w:after="240"/>
        <w:rPr>
          <w:rFonts w:ascii="Arial" w:hAnsi="Arial" w:cs="Arial"/>
          <w:sz w:val="20"/>
          <w:szCs w:val="20"/>
          <w:lang w:val="en-US"/>
        </w:rPr>
      </w:pPr>
    </w:p>
    <w:p w14:paraId="7364A00F" w14:textId="2F410B3B" w:rsidR="000449F4" w:rsidRDefault="009F2E8C" w:rsidP="000449F4">
      <w:pPr>
        <w:tabs>
          <w:tab w:val="left" w:pos="220"/>
          <w:tab w:val="left" w:pos="720"/>
        </w:tabs>
        <w:adjustRightInd w:val="0"/>
        <w:spacing w:after="240"/>
        <w:rPr>
          <w:rFonts w:ascii="Arial" w:hAnsi="Arial" w:cs="Arial"/>
          <w:b/>
          <w:bCs/>
          <w:sz w:val="20"/>
          <w:szCs w:val="20"/>
          <w:u w:val="single"/>
        </w:rPr>
      </w:pPr>
      <w:r w:rsidRPr="00E60F93">
        <w:rPr>
          <w:rFonts w:ascii="Arial" w:hAnsi="Arial" w:cs="Arial"/>
          <w:b/>
          <w:bCs/>
          <w:sz w:val="20"/>
          <w:szCs w:val="20"/>
          <w:u w:val="single"/>
        </w:rPr>
        <w:t>Ta</w:t>
      </w:r>
      <w:r w:rsidR="00576013">
        <w:rPr>
          <w:rFonts w:ascii="Arial" w:hAnsi="Arial" w:cs="Arial"/>
          <w:b/>
          <w:bCs/>
          <w:sz w:val="20"/>
          <w:szCs w:val="20"/>
          <w:u w:val="single"/>
        </w:rPr>
        <w:t>s</w:t>
      </w:r>
      <w:r w:rsidRPr="00E60F93">
        <w:rPr>
          <w:rFonts w:ascii="Arial" w:hAnsi="Arial" w:cs="Arial"/>
          <w:b/>
          <w:bCs/>
          <w:sz w:val="20"/>
          <w:szCs w:val="20"/>
          <w:u w:val="single"/>
        </w:rPr>
        <w:t>k 2</w:t>
      </w:r>
      <w:r w:rsidR="00535E3F">
        <w:rPr>
          <w:rFonts w:ascii="Arial" w:hAnsi="Arial" w:cs="Arial"/>
          <w:b/>
          <w:bCs/>
          <w:sz w:val="20"/>
          <w:szCs w:val="20"/>
          <w:u w:val="single"/>
        </w:rPr>
        <w:t xml:space="preserve"> – Case Study </w:t>
      </w:r>
    </w:p>
    <w:p w14:paraId="4F6981AB" w14:textId="7D20BD6C" w:rsidR="00576013" w:rsidRPr="00576013" w:rsidRDefault="00576013" w:rsidP="00535E3F">
      <w:pPr>
        <w:pStyle w:val="ListParagraph"/>
        <w:widowControl/>
        <w:autoSpaceDE/>
        <w:spacing w:before="0"/>
        <w:ind w:left="0" w:firstLine="0"/>
        <w:contextualSpacing/>
        <w:jc w:val="both"/>
        <w:rPr>
          <w:sz w:val="20"/>
          <w:szCs w:val="20"/>
        </w:rPr>
      </w:pPr>
      <w:r w:rsidRPr="00576013">
        <w:rPr>
          <w:sz w:val="20"/>
          <w:szCs w:val="20"/>
        </w:rPr>
        <w:t xml:space="preserve">You are a stand-alone HR Officer working for ABC limited, which has 150 employees at one </w:t>
      </w:r>
      <w:r w:rsidR="00535E3F" w:rsidRPr="00576013">
        <w:rPr>
          <w:sz w:val="20"/>
          <w:szCs w:val="20"/>
        </w:rPr>
        <w:t>site.</w:t>
      </w:r>
      <w:r w:rsidRPr="00576013">
        <w:rPr>
          <w:sz w:val="20"/>
          <w:szCs w:val="20"/>
        </w:rPr>
        <w:t xml:space="preserve"> A manager has advised you that they would like to take disciplinary action against an employee who has allegedly been bullying a fellow colleague. The manager has not yet spoken to the employee in question and has not witnessed the act himself. </w:t>
      </w:r>
    </w:p>
    <w:p w14:paraId="1DA062BA" w14:textId="77777777" w:rsidR="00576013" w:rsidRDefault="00576013" w:rsidP="00535E3F">
      <w:pPr>
        <w:pStyle w:val="ListParagraph"/>
        <w:widowControl/>
        <w:autoSpaceDE/>
        <w:spacing w:before="0"/>
        <w:ind w:left="360" w:firstLine="0"/>
        <w:contextualSpacing/>
        <w:jc w:val="both"/>
      </w:pPr>
    </w:p>
    <w:p w14:paraId="6074D653" w14:textId="77777777" w:rsidR="00576013" w:rsidRPr="00576013" w:rsidRDefault="00576013" w:rsidP="00535E3F">
      <w:pPr>
        <w:tabs>
          <w:tab w:val="left" w:pos="220"/>
          <w:tab w:val="left" w:pos="720"/>
        </w:tabs>
        <w:adjustRightInd w:val="0"/>
        <w:spacing w:after="240"/>
        <w:jc w:val="both"/>
        <w:rPr>
          <w:rFonts w:ascii="Arial" w:hAnsi="Arial" w:cs="Arial"/>
          <w:b/>
          <w:bCs/>
          <w:sz w:val="20"/>
          <w:szCs w:val="20"/>
          <w:u w:val="single"/>
        </w:rPr>
      </w:pPr>
    </w:p>
    <w:p w14:paraId="1E6F239F" w14:textId="56E0780B" w:rsidR="003E73B6" w:rsidRPr="00A11E8B" w:rsidRDefault="00B96355" w:rsidP="00A11E8B">
      <w:pPr>
        <w:pStyle w:val="ListParagraph"/>
        <w:numPr>
          <w:ilvl w:val="0"/>
          <w:numId w:val="4"/>
        </w:numPr>
        <w:ind w:left="1073" w:hanging="360"/>
        <w:jc w:val="both"/>
        <w:rPr>
          <w:b/>
          <w:bCs/>
          <w:sz w:val="20"/>
          <w:szCs w:val="20"/>
        </w:rPr>
      </w:pPr>
      <w:r w:rsidRPr="00A11E8B">
        <w:rPr>
          <w:b/>
          <w:bCs/>
          <w:sz w:val="20"/>
          <w:szCs w:val="20"/>
        </w:rPr>
        <w:t>Explain the skills required for effective grievance and discipline handling procedures (AC 3.3).</w:t>
      </w:r>
    </w:p>
    <w:p w14:paraId="3F7FFFBF" w14:textId="340E5C87" w:rsidR="00242D61" w:rsidRPr="00A11E8B" w:rsidRDefault="00242D61" w:rsidP="00A11E8B">
      <w:pPr>
        <w:pStyle w:val="ListParagraph"/>
        <w:numPr>
          <w:ilvl w:val="0"/>
          <w:numId w:val="4"/>
        </w:numPr>
        <w:ind w:left="1073" w:hanging="360"/>
        <w:jc w:val="both"/>
        <w:rPr>
          <w:b/>
          <w:bCs/>
          <w:sz w:val="20"/>
          <w:szCs w:val="20"/>
        </w:rPr>
      </w:pPr>
      <w:r w:rsidRPr="00A11E8B">
        <w:rPr>
          <w:b/>
          <w:bCs/>
          <w:sz w:val="20"/>
          <w:szCs w:val="20"/>
        </w:rPr>
        <w:t>Outline the information you need to advise the manager of the actions they can take (AC 3.2, 3.4).</w:t>
      </w:r>
    </w:p>
    <w:p w14:paraId="77E5AA13" w14:textId="77777777" w:rsidR="008B5497" w:rsidRPr="00A11E8B" w:rsidRDefault="008B5497" w:rsidP="00A11E8B">
      <w:pPr>
        <w:pStyle w:val="ListParagraph"/>
        <w:numPr>
          <w:ilvl w:val="0"/>
          <w:numId w:val="4"/>
        </w:numPr>
        <w:ind w:left="1073" w:hanging="360"/>
        <w:jc w:val="both"/>
        <w:rPr>
          <w:b/>
          <w:bCs/>
          <w:sz w:val="20"/>
          <w:szCs w:val="20"/>
        </w:rPr>
      </w:pPr>
      <w:r w:rsidRPr="00A11E8B">
        <w:rPr>
          <w:b/>
          <w:bCs/>
          <w:sz w:val="20"/>
          <w:szCs w:val="20"/>
        </w:rPr>
        <w:t>If the manager had proceeded with the disciplinary without an investigation or informal discussion prior, what impact would this have had if the case had gone to tribunal; discuss the possible implications for the organisation (AC 3.1).</w:t>
      </w:r>
    </w:p>
    <w:p w14:paraId="26006C6E" w14:textId="77777777" w:rsidR="008B5497" w:rsidRPr="00A11E8B" w:rsidRDefault="008B5497" w:rsidP="00A11E8B">
      <w:pPr>
        <w:pStyle w:val="ListParagraph"/>
        <w:ind w:firstLine="0"/>
        <w:jc w:val="both"/>
        <w:rPr>
          <w:sz w:val="20"/>
          <w:szCs w:val="20"/>
        </w:rPr>
      </w:pPr>
    </w:p>
    <w:p w14:paraId="70724915" w14:textId="39F0E270" w:rsidR="00242D61" w:rsidRDefault="00242D61" w:rsidP="00242D61">
      <w:pPr>
        <w:rPr>
          <w:sz w:val="16"/>
          <w:szCs w:val="16"/>
        </w:rPr>
      </w:pPr>
    </w:p>
    <w:p w14:paraId="4894DAEE" w14:textId="77777777" w:rsidR="00095F31" w:rsidRPr="00BC570F" w:rsidRDefault="00095F31" w:rsidP="00095F31">
      <w:pPr>
        <w:widowControl w:val="0"/>
        <w:tabs>
          <w:tab w:val="left" w:pos="220"/>
          <w:tab w:val="left" w:pos="720"/>
        </w:tabs>
        <w:autoSpaceDE w:val="0"/>
        <w:autoSpaceDN w:val="0"/>
        <w:adjustRightInd w:val="0"/>
        <w:spacing w:after="240"/>
        <w:rPr>
          <w:rFonts w:ascii="Arial" w:eastAsia="MS Mincho" w:hAnsi="Arial" w:cs="Arial"/>
          <w:sz w:val="20"/>
          <w:szCs w:val="20"/>
          <w:lang w:val="en-US"/>
        </w:rPr>
      </w:pPr>
      <w:r w:rsidRPr="00BC570F">
        <w:rPr>
          <w:rFonts w:ascii="Arial" w:hAnsi="Arial" w:cs="Arial"/>
          <w:b/>
          <w:bCs/>
          <w:sz w:val="20"/>
          <w:szCs w:val="20"/>
          <w:lang w:val="en-US"/>
        </w:rPr>
        <w:t xml:space="preserve">3.3 Explain the skills required for effective grievance and discipline-handling procedures. </w:t>
      </w:r>
      <w:r w:rsidRPr="00BC570F">
        <w:rPr>
          <w:rFonts w:ascii="Tahoma" w:eastAsia="MS Mincho" w:hAnsi="Tahoma" w:cs="Tahoma"/>
          <w:sz w:val="20"/>
          <w:szCs w:val="20"/>
          <w:lang w:val="en-US"/>
        </w:rPr>
        <w:t> </w:t>
      </w:r>
    </w:p>
    <w:p w14:paraId="581E5873" w14:textId="2F6B84FE" w:rsidR="00576013" w:rsidRPr="004354AD" w:rsidRDefault="00727A58" w:rsidP="00535E3F">
      <w:pPr>
        <w:widowControl w:val="0"/>
        <w:tabs>
          <w:tab w:val="left" w:pos="220"/>
          <w:tab w:val="left" w:pos="720"/>
        </w:tabs>
        <w:autoSpaceDE w:val="0"/>
        <w:autoSpaceDN w:val="0"/>
        <w:adjustRightInd w:val="0"/>
        <w:spacing w:after="240"/>
        <w:jc w:val="both"/>
        <w:rPr>
          <w:rFonts w:ascii="Arial" w:hAnsi="Arial" w:cs="Arial"/>
          <w:sz w:val="20"/>
          <w:szCs w:val="20"/>
          <w:lang w:val="en-US"/>
        </w:rPr>
      </w:pPr>
      <w:r w:rsidRPr="004354AD">
        <w:rPr>
          <w:rFonts w:ascii="Arial" w:hAnsi="Arial" w:cs="Arial"/>
          <w:sz w:val="20"/>
          <w:szCs w:val="20"/>
          <w:lang w:val="en-US"/>
        </w:rPr>
        <w:t xml:space="preserve">Manager in question appears to have no sound </w:t>
      </w:r>
      <w:r w:rsidR="005A1335" w:rsidRPr="004354AD">
        <w:rPr>
          <w:rFonts w:ascii="Arial" w:hAnsi="Arial" w:cs="Arial"/>
          <w:sz w:val="20"/>
          <w:szCs w:val="20"/>
          <w:lang w:val="en-US"/>
        </w:rPr>
        <w:t xml:space="preserve">evidence, therefore it is </w:t>
      </w:r>
      <w:r w:rsidR="004354AD" w:rsidRPr="004354AD">
        <w:rPr>
          <w:rFonts w:ascii="Arial" w:hAnsi="Arial" w:cs="Arial"/>
          <w:sz w:val="20"/>
          <w:szCs w:val="20"/>
          <w:lang w:val="en-US"/>
        </w:rPr>
        <w:t>extremely</w:t>
      </w:r>
      <w:r w:rsidR="005A1335" w:rsidRPr="004354AD">
        <w:rPr>
          <w:rFonts w:ascii="Arial" w:hAnsi="Arial" w:cs="Arial"/>
          <w:sz w:val="20"/>
          <w:szCs w:val="20"/>
          <w:lang w:val="en-US"/>
        </w:rPr>
        <w:t xml:space="preserve"> important to follow </w:t>
      </w:r>
      <w:r w:rsidR="001D0869" w:rsidRPr="004354AD">
        <w:rPr>
          <w:rFonts w:ascii="Arial" w:hAnsi="Arial" w:cs="Arial"/>
          <w:sz w:val="20"/>
          <w:szCs w:val="20"/>
          <w:lang w:val="en-US"/>
        </w:rPr>
        <w:t xml:space="preserve">procedures when addressing this grievance. </w:t>
      </w:r>
      <w:r w:rsidR="004354AD">
        <w:rPr>
          <w:rFonts w:ascii="Arial" w:hAnsi="Arial" w:cs="Arial"/>
          <w:sz w:val="20"/>
          <w:szCs w:val="20"/>
          <w:lang w:val="en-US"/>
        </w:rPr>
        <w:t xml:space="preserve">The case study does not state whether a </w:t>
      </w:r>
      <w:r w:rsidR="00BF7BA0">
        <w:rPr>
          <w:rFonts w:ascii="Arial" w:hAnsi="Arial" w:cs="Arial"/>
          <w:sz w:val="20"/>
          <w:szCs w:val="20"/>
          <w:lang w:val="en-US"/>
        </w:rPr>
        <w:t>grievance</w:t>
      </w:r>
      <w:r w:rsidR="004354AD">
        <w:rPr>
          <w:rFonts w:ascii="Arial" w:hAnsi="Arial" w:cs="Arial"/>
          <w:sz w:val="20"/>
          <w:szCs w:val="20"/>
          <w:lang w:val="en-US"/>
        </w:rPr>
        <w:t xml:space="preserve"> procedure is in place but if </w:t>
      </w:r>
      <w:r w:rsidR="00535E3F">
        <w:rPr>
          <w:rFonts w:ascii="Arial" w:hAnsi="Arial" w:cs="Arial"/>
          <w:sz w:val="20"/>
          <w:szCs w:val="20"/>
          <w:lang w:val="en-US"/>
        </w:rPr>
        <w:t>so,</w:t>
      </w:r>
      <w:r w:rsidR="004354AD">
        <w:rPr>
          <w:rFonts w:ascii="Arial" w:hAnsi="Arial" w:cs="Arial"/>
          <w:sz w:val="20"/>
          <w:szCs w:val="20"/>
          <w:lang w:val="en-US"/>
        </w:rPr>
        <w:t xml:space="preserve"> this must be followed</w:t>
      </w:r>
      <w:r w:rsidR="00BF7BA0">
        <w:rPr>
          <w:rFonts w:ascii="Arial" w:hAnsi="Arial" w:cs="Arial"/>
          <w:sz w:val="20"/>
          <w:szCs w:val="20"/>
          <w:lang w:val="en-US"/>
        </w:rPr>
        <w:t xml:space="preserve">. The procedure is likely to include the </w:t>
      </w:r>
      <w:r w:rsidR="00535E3F">
        <w:rPr>
          <w:rFonts w:ascii="Arial" w:hAnsi="Arial" w:cs="Arial"/>
          <w:sz w:val="20"/>
          <w:szCs w:val="20"/>
          <w:lang w:val="en-US"/>
        </w:rPr>
        <w:t>following.</w:t>
      </w:r>
    </w:p>
    <w:p w14:paraId="06760557" w14:textId="4AD9C011" w:rsidR="00C475C0" w:rsidRDefault="00F079D4" w:rsidP="00535E3F">
      <w:pPr>
        <w:widowControl w:val="0"/>
        <w:tabs>
          <w:tab w:val="left" w:pos="220"/>
          <w:tab w:val="left" w:pos="720"/>
        </w:tabs>
        <w:autoSpaceDE w:val="0"/>
        <w:autoSpaceDN w:val="0"/>
        <w:adjustRightInd w:val="0"/>
        <w:spacing w:after="240"/>
        <w:jc w:val="both"/>
        <w:rPr>
          <w:rFonts w:ascii="Arial" w:hAnsi="Arial" w:cs="Arial"/>
          <w:sz w:val="20"/>
          <w:szCs w:val="20"/>
          <w:lang w:val="en-US"/>
        </w:rPr>
      </w:pPr>
      <w:r>
        <w:rPr>
          <w:rFonts w:ascii="Arial" w:hAnsi="Arial" w:cs="Arial"/>
          <w:sz w:val="20"/>
          <w:szCs w:val="20"/>
          <w:lang w:val="en-US"/>
        </w:rPr>
        <w:t xml:space="preserve">People </w:t>
      </w:r>
      <w:r w:rsidR="00E66018" w:rsidRPr="004354AD">
        <w:rPr>
          <w:rFonts w:ascii="Arial" w:hAnsi="Arial" w:cs="Arial"/>
          <w:sz w:val="20"/>
          <w:szCs w:val="20"/>
          <w:lang w:val="en-US"/>
        </w:rPr>
        <w:t xml:space="preserve">The </w:t>
      </w:r>
      <w:r>
        <w:rPr>
          <w:rFonts w:ascii="Arial" w:hAnsi="Arial" w:cs="Arial"/>
          <w:sz w:val="20"/>
          <w:szCs w:val="20"/>
          <w:lang w:val="en-US"/>
        </w:rPr>
        <w:t xml:space="preserve">professional </w:t>
      </w:r>
      <w:proofErr w:type="gramStart"/>
      <w:r>
        <w:rPr>
          <w:rFonts w:ascii="Arial" w:hAnsi="Arial" w:cs="Arial"/>
          <w:sz w:val="20"/>
          <w:szCs w:val="20"/>
          <w:lang w:val="en-US"/>
        </w:rPr>
        <w:t>are</w:t>
      </w:r>
      <w:proofErr w:type="gramEnd"/>
      <w:r>
        <w:rPr>
          <w:rFonts w:ascii="Arial" w:hAnsi="Arial" w:cs="Arial"/>
          <w:sz w:val="20"/>
          <w:szCs w:val="20"/>
          <w:lang w:val="en-US"/>
        </w:rPr>
        <w:t xml:space="preserve"> to </w:t>
      </w:r>
      <w:r w:rsidR="00942E4F">
        <w:rPr>
          <w:rFonts w:ascii="Arial" w:hAnsi="Arial" w:cs="Arial"/>
          <w:sz w:val="20"/>
          <w:szCs w:val="20"/>
          <w:lang w:val="en-US"/>
        </w:rPr>
        <w:t>always remain unbiased</w:t>
      </w:r>
      <w:r>
        <w:rPr>
          <w:rFonts w:ascii="Arial" w:hAnsi="Arial" w:cs="Arial"/>
          <w:sz w:val="20"/>
          <w:szCs w:val="20"/>
          <w:lang w:val="en-US"/>
        </w:rPr>
        <w:t xml:space="preserve">. </w:t>
      </w:r>
      <w:r w:rsidR="00CA186E">
        <w:rPr>
          <w:rFonts w:ascii="Arial" w:hAnsi="Arial" w:cs="Arial"/>
          <w:sz w:val="20"/>
          <w:szCs w:val="20"/>
          <w:lang w:val="en-US"/>
        </w:rPr>
        <w:t>Be objective to the situation</w:t>
      </w:r>
      <w:r>
        <w:rPr>
          <w:rFonts w:ascii="Arial" w:hAnsi="Arial" w:cs="Arial"/>
          <w:sz w:val="20"/>
          <w:szCs w:val="20"/>
          <w:lang w:val="en-US"/>
        </w:rPr>
        <w:t xml:space="preserve">. Protocol must be </w:t>
      </w:r>
      <w:r w:rsidR="00942E4F">
        <w:rPr>
          <w:rFonts w:ascii="Arial" w:hAnsi="Arial" w:cs="Arial"/>
          <w:sz w:val="20"/>
          <w:szCs w:val="20"/>
          <w:lang w:val="en-US"/>
        </w:rPr>
        <w:t>followed,</w:t>
      </w:r>
      <w:r>
        <w:rPr>
          <w:rFonts w:ascii="Arial" w:hAnsi="Arial" w:cs="Arial"/>
          <w:sz w:val="20"/>
          <w:szCs w:val="20"/>
          <w:lang w:val="en-US"/>
        </w:rPr>
        <w:t xml:space="preserve"> and a fair </w:t>
      </w:r>
      <w:r w:rsidR="0057620D">
        <w:rPr>
          <w:rFonts w:ascii="Arial" w:hAnsi="Arial" w:cs="Arial"/>
          <w:sz w:val="20"/>
          <w:szCs w:val="20"/>
          <w:lang w:val="en-US"/>
        </w:rPr>
        <w:t>investigation should be conducted. As a HR Officer and depending on the level of experience it is worth gaining external support from a HR body or legal support</w:t>
      </w:r>
      <w:r w:rsidR="00942E4F">
        <w:rPr>
          <w:rFonts w:ascii="Arial" w:hAnsi="Arial" w:cs="Arial"/>
          <w:sz w:val="20"/>
          <w:szCs w:val="20"/>
          <w:lang w:val="en-US"/>
        </w:rPr>
        <w:t xml:space="preserve"> if ABC Ltd have this option. </w:t>
      </w:r>
    </w:p>
    <w:p w14:paraId="4FD95C6C" w14:textId="339498BC" w:rsidR="004C39F4" w:rsidRDefault="001D0869" w:rsidP="00535E3F">
      <w:pPr>
        <w:widowControl w:val="0"/>
        <w:tabs>
          <w:tab w:val="left" w:pos="220"/>
          <w:tab w:val="left" w:pos="720"/>
        </w:tabs>
        <w:autoSpaceDE w:val="0"/>
        <w:autoSpaceDN w:val="0"/>
        <w:adjustRightInd w:val="0"/>
        <w:spacing w:after="240"/>
        <w:jc w:val="both"/>
        <w:rPr>
          <w:rFonts w:ascii="Arial" w:hAnsi="Arial" w:cs="Arial"/>
          <w:sz w:val="20"/>
          <w:szCs w:val="20"/>
          <w:lang w:val="en-US"/>
        </w:rPr>
      </w:pPr>
      <w:r w:rsidRPr="004354AD">
        <w:rPr>
          <w:rFonts w:ascii="Arial" w:hAnsi="Arial" w:cs="Arial"/>
          <w:sz w:val="20"/>
          <w:szCs w:val="20"/>
          <w:lang w:val="en-US"/>
        </w:rPr>
        <w:t>Gathering evidence</w:t>
      </w:r>
      <w:r w:rsidR="00C475C0">
        <w:rPr>
          <w:rFonts w:ascii="Arial" w:hAnsi="Arial" w:cs="Arial"/>
          <w:sz w:val="20"/>
          <w:szCs w:val="20"/>
          <w:lang w:val="en-US"/>
        </w:rPr>
        <w:t xml:space="preserve"> – looking at all </w:t>
      </w:r>
      <w:r w:rsidR="00864816">
        <w:rPr>
          <w:rFonts w:ascii="Arial" w:hAnsi="Arial" w:cs="Arial"/>
          <w:sz w:val="20"/>
          <w:szCs w:val="20"/>
          <w:lang w:val="en-US"/>
        </w:rPr>
        <w:t xml:space="preserve">evidence provided, speaking with any employee that might be able to </w:t>
      </w:r>
      <w:r w:rsidR="004C39F4">
        <w:rPr>
          <w:rFonts w:ascii="Arial" w:hAnsi="Arial" w:cs="Arial"/>
          <w:sz w:val="20"/>
          <w:szCs w:val="20"/>
          <w:lang w:val="en-US"/>
        </w:rPr>
        <w:t xml:space="preserve">give further details. Investigate and interview the </w:t>
      </w:r>
      <w:r w:rsidR="00CA186E">
        <w:rPr>
          <w:rFonts w:ascii="Arial" w:hAnsi="Arial" w:cs="Arial"/>
          <w:sz w:val="20"/>
          <w:szCs w:val="20"/>
          <w:lang w:val="en-US"/>
        </w:rPr>
        <w:t>alleged</w:t>
      </w:r>
      <w:r w:rsidR="004C39F4">
        <w:rPr>
          <w:rFonts w:ascii="Arial" w:hAnsi="Arial" w:cs="Arial"/>
          <w:sz w:val="20"/>
          <w:szCs w:val="20"/>
          <w:lang w:val="en-US"/>
        </w:rPr>
        <w:t xml:space="preserve"> bully, the person who has been bullied</w:t>
      </w:r>
      <w:r w:rsidR="00BC570F">
        <w:rPr>
          <w:rFonts w:ascii="Arial" w:hAnsi="Arial" w:cs="Arial"/>
          <w:sz w:val="20"/>
          <w:szCs w:val="20"/>
          <w:lang w:val="en-US"/>
        </w:rPr>
        <w:t xml:space="preserve">, any witnesses </w:t>
      </w:r>
      <w:r w:rsidR="004C39F4">
        <w:rPr>
          <w:rFonts w:ascii="Arial" w:hAnsi="Arial" w:cs="Arial"/>
          <w:sz w:val="20"/>
          <w:szCs w:val="20"/>
          <w:lang w:val="en-US"/>
        </w:rPr>
        <w:t>and colleagues. Offer confidential</w:t>
      </w:r>
      <w:r w:rsidR="00CD0BA5">
        <w:rPr>
          <w:rFonts w:ascii="Arial" w:hAnsi="Arial" w:cs="Arial"/>
          <w:sz w:val="20"/>
          <w:szCs w:val="20"/>
          <w:lang w:val="en-US"/>
        </w:rPr>
        <w:t>ity agreements to all that you interview</w:t>
      </w:r>
      <w:r w:rsidR="00BC570F">
        <w:rPr>
          <w:rFonts w:ascii="Arial" w:hAnsi="Arial" w:cs="Arial"/>
          <w:sz w:val="20"/>
          <w:szCs w:val="20"/>
          <w:lang w:val="en-US"/>
        </w:rPr>
        <w:t>.</w:t>
      </w:r>
    </w:p>
    <w:p w14:paraId="38CDC660" w14:textId="39B3B360" w:rsidR="00095F31" w:rsidRPr="00BC570F" w:rsidRDefault="00095F31" w:rsidP="00535E3F">
      <w:pPr>
        <w:widowControl w:val="0"/>
        <w:tabs>
          <w:tab w:val="left" w:pos="220"/>
          <w:tab w:val="left" w:pos="720"/>
        </w:tabs>
        <w:autoSpaceDE w:val="0"/>
        <w:autoSpaceDN w:val="0"/>
        <w:adjustRightInd w:val="0"/>
        <w:spacing w:after="240"/>
        <w:jc w:val="both"/>
        <w:rPr>
          <w:rFonts w:ascii="Arial" w:hAnsi="Arial" w:cs="Arial"/>
          <w:b/>
          <w:bCs/>
          <w:sz w:val="20"/>
          <w:szCs w:val="20"/>
          <w:lang w:val="en-US"/>
        </w:rPr>
      </w:pPr>
      <w:r w:rsidRPr="00BC570F">
        <w:rPr>
          <w:rFonts w:ascii="Arial" w:hAnsi="Arial" w:cs="Arial"/>
          <w:b/>
          <w:bCs/>
          <w:sz w:val="20"/>
          <w:szCs w:val="20"/>
          <w:lang w:val="en-US"/>
        </w:rPr>
        <w:lastRenderedPageBreak/>
        <w:t xml:space="preserve">3.2 </w:t>
      </w:r>
      <w:proofErr w:type="spellStart"/>
      <w:r w:rsidR="008046E8" w:rsidRPr="00BC570F">
        <w:rPr>
          <w:rFonts w:ascii="Arial" w:hAnsi="Arial" w:cs="Arial"/>
          <w:b/>
          <w:bCs/>
          <w:sz w:val="20"/>
          <w:szCs w:val="20"/>
          <w:lang w:val="en-US"/>
        </w:rPr>
        <w:t>Analyse</w:t>
      </w:r>
      <w:proofErr w:type="spellEnd"/>
      <w:r w:rsidR="008046E8">
        <w:rPr>
          <w:rFonts w:ascii="Arial" w:hAnsi="Arial" w:cs="Arial"/>
          <w:b/>
          <w:bCs/>
          <w:sz w:val="20"/>
          <w:szCs w:val="20"/>
          <w:lang w:val="en-US"/>
        </w:rPr>
        <w:t xml:space="preserve"> </w:t>
      </w:r>
      <w:r w:rsidRPr="00BC570F">
        <w:rPr>
          <w:rFonts w:ascii="Arial" w:hAnsi="Arial" w:cs="Arial"/>
          <w:b/>
          <w:bCs/>
          <w:sz w:val="20"/>
          <w:szCs w:val="20"/>
          <w:lang w:val="en-US"/>
        </w:rPr>
        <w:t xml:space="preserve">key causes of employee grievances. </w:t>
      </w:r>
    </w:p>
    <w:p w14:paraId="1C853DB5" w14:textId="5B8519D5" w:rsidR="00266BBA" w:rsidRDefault="00962B73" w:rsidP="00535E3F">
      <w:pPr>
        <w:widowControl w:val="0"/>
        <w:tabs>
          <w:tab w:val="left" w:pos="220"/>
          <w:tab w:val="left" w:pos="720"/>
        </w:tabs>
        <w:autoSpaceDE w:val="0"/>
        <w:autoSpaceDN w:val="0"/>
        <w:adjustRightInd w:val="0"/>
        <w:spacing w:after="240"/>
        <w:jc w:val="both"/>
        <w:rPr>
          <w:rFonts w:ascii="Arial" w:hAnsi="Arial" w:cs="Arial"/>
          <w:sz w:val="20"/>
          <w:szCs w:val="20"/>
          <w:lang w:val="en-US"/>
        </w:rPr>
      </w:pPr>
      <w:r w:rsidRPr="00266BBA">
        <w:rPr>
          <w:rFonts w:ascii="Arial" w:hAnsi="Arial" w:cs="Arial"/>
          <w:sz w:val="20"/>
          <w:szCs w:val="20"/>
          <w:lang w:val="en-US"/>
        </w:rPr>
        <w:t xml:space="preserve">A grievance is defined as a claim brought by an employee(s) </w:t>
      </w:r>
      <w:r w:rsidR="00660594" w:rsidRPr="00266BBA">
        <w:rPr>
          <w:rFonts w:ascii="Arial" w:hAnsi="Arial" w:cs="Arial"/>
          <w:sz w:val="20"/>
          <w:szCs w:val="20"/>
          <w:lang w:val="en-US"/>
        </w:rPr>
        <w:t xml:space="preserve">that he/she has </w:t>
      </w:r>
      <w:r w:rsidR="00C17B12" w:rsidRPr="00266BBA">
        <w:rPr>
          <w:rFonts w:ascii="Arial" w:hAnsi="Arial" w:cs="Arial"/>
          <w:sz w:val="20"/>
          <w:szCs w:val="20"/>
          <w:lang w:val="en-US"/>
        </w:rPr>
        <w:t xml:space="preserve">been unfairly treated. </w:t>
      </w:r>
      <w:r w:rsidR="005F54DB" w:rsidRPr="00266BBA">
        <w:rPr>
          <w:rFonts w:ascii="Arial" w:hAnsi="Arial" w:cs="Arial"/>
          <w:sz w:val="20"/>
          <w:szCs w:val="20"/>
          <w:lang w:val="en-US"/>
        </w:rPr>
        <w:t xml:space="preserve">The claimant will feel resentment over the failure / colleague. They will raise this with their </w:t>
      </w:r>
      <w:r w:rsidR="00266BBA" w:rsidRPr="00266BBA">
        <w:rPr>
          <w:rFonts w:ascii="Arial" w:hAnsi="Arial" w:cs="Arial"/>
          <w:sz w:val="20"/>
          <w:szCs w:val="20"/>
          <w:lang w:val="en-US"/>
        </w:rPr>
        <w:t>manager</w:t>
      </w:r>
      <w:r w:rsidR="005F54DB" w:rsidRPr="00266BBA">
        <w:rPr>
          <w:rFonts w:ascii="Arial" w:hAnsi="Arial" w:cs="Arial"/>
          <w:sz w:val="20"/>
          <w:szCs w:val="20"/>
          <w:lang w:val="en-US"/>
        </w:rPr>
        <w:t xml:space="preserve"> to seek </w:t>
      </w:r>
      <w:r w:rsidR="002B6AA2" w:rsidRPr="00266BBA">
        <w:rPr>
          <w:rFonts w:ascii="Arial" w:hAnsi="Arial" w:cs="Arial"/>
          <w:sz w:val="20"/>
          <w:szCs w:val="20"/>
          <w:lang w:val="en-US"/>
        </w:rPr>
        <w:t xml:space="preserve">a resolution. Grievances can also be brought by colleagues on behalf of others who do not feel they can stand up. The case in ABC Ltd </w:t>
      </w:r>
      <w:r w:rsidR="00266BBA" w:rsidRPr="00266BBA">
        <w:rPr>
          <w:rFonts w:ascii="Arial" w:hAnsi="Arial" w:cs="Arial"/>
          <w:sz w:val="20"/>
          <w:szCs w:val="20"/>
          <w:lang w:val="en-US"/>
        </w:rPr>
        <w:t xml:space="preserve">was not brought by the affected person but by a manager, perhaps on their behalf or because they feel a duty to raise the concern. </w:t>
      </w:r>
    </w:p>
    <w:p w14:paraId="4250F63D" w14:textId="496182FF" w:rsidR="00294FF6" w:rsidRPr="005421AB" w:rsidRDefault="00294FF6" w:rsidP="005421AB">
      <w:pPr>
        <w:tabs>
          <w:tab w:val="left" w:pos="220"/>
          <w:tab w:val="left" w:pos="720"/>
        </w:tabs>
        <w:adjustRightInd w:val="0"/>
        <w:spacing w:after="240"/>
        <w:jc w:val="both"/>
        <w:rPr>
          <w:sz w:val="20"/>
          <w:szCs w:val="20"/>
          <w:lang w:val="en-US"/>
        </w:rPr>
      </w:pPr>
      <w:r w:rsidRPr="005421AB">
        <w:rPr>
          <w:sz w:val="20"/>
          <w:szCs w:val="20"/>
          <w:lang w:val="en-US"/>
        </w:rPr>
        <w:t>Causes of grievances</w:t>
      </w:r>
      <w:r w:rsidR="00CA7A6B" w:rsidRPr="005421AB">
        <w:rPr>
          <w:sz w:val="20"/>
          <w:szCs w:val="20"/>
          <w:lang w:val="en-US"/>
        </w:rPr>
        <w:t xml:space="preserve"> can include but are not limited </w:t>
      </w:r>
      <w:proofErr w:type="gramStart"/>
      <w:r w:rsidR="00CA7A6B" w:rsidRPr="005421AB">
        <w:rPr>
          <w:sz w:val="20"/>
          <w:szCs w:val="20"/>
          <w:lang w:val="en-US"/>
        </w:rPr>
        <w:t>to;</w:t>
      </w:r>
      <w:proofErr w:type="gramEnd"/>
      <w:r w:rsidRPr="005421AB">
        <w:rPr>
          <w:sz w:val="20"/>
          <w:szCs w:val="20"/>
          <w:lang w:val="en-US"/>
        </w:rPr>
        <w:t xml:space="preserve"> </w:t>
      </w:r>
    </w:p>
    <w:p w14:paraId="1C3CD952" w14:textId="531F0D43" w:rsidR="00266BBA" w:rsidRPr="005421AB" w:rsidRDefault="00294FF6" w:rsidP="005421AB">
      <w:pPr>
        <w:pStyle w:val="ListParagraph"/>
        <w:numPr>
          <w:ilvl w:val="0"/>
          <w:numId w:val="9"/>
        </w:numPr>
        <w:tabs>
          <w:tab w:val="left" w:pos="220"/>
          <w:tab w:val="left" w:pos="720"/>
        </w:tabs>
        <w:adjustRightInd w:val="0"/>
        <w:spacing w:after="240"/>
        <w:jc w:val="both"/>
        <w:rPr>
          <w:sz w:val="20"/>
          <w:szCs w:val="20"/>
          <w:lang w:val="en-US"/>
        </w:rPr>
      </w:pPr>
      <w:r w:rsidRPr="005421AB">
        <w:rPr>
          <w:sz w:val="20"/>
          <w:szCs w:val="20"/>
          <w:lang w:val="en-US"/>
        </w:rPr>
        <w:t>Unfairly treated by a colleague or peer</w:t>
      </w:r>
      <w:r w:rsidR="00CA7A6B" w:rsidRPr="005421AB">
        <w:rPr>
          <w:sz w:val="20"/>
          <w:szCs w:val="20"/>
          <w:lang w:val="en-US"/>
        </w:rPr>
        <w:t xml:space="preserve"> / Bullying </w:t>
      </w:r>
      <w:r w:rsidR="002121CA" w:rsidRPr="005421AB">
        <w:rPr>
          <w:sz w:val="20"/>
          <w:szCs w:val="20"/>
          <w:lang w:val="en-US"/>
        </w:rPr>
        <w:t xml:space="preserve">/ Harassment </w:t>
      </w:r>
    </w:p>
    <w:p w14:paraId="3A2B2E9C" w14:textId="30F2EA28" w:rsidR="00294FF6" w:rsidRPr="005421AB" w:rsidRDefault="00CA7A6B" w:rsidP="005421AB">
      <w:pPr>
        <w:pStyle w:val="ListParagraph"/>
        <w:numPr>
          <w:ilvl w:val="0"/>
          <w:numId w:val="9"/>
        </w:numPr>
        <w:tabs>
          <w:tab w:val="left" w:pos="220"/>
          <w:tab w:val="left" w:pos="720"/>
        </w:tabs>
        <w:adjustRightInd w:val="0"/>
        <w:spacing w:after="240"/>
        <w:jc w:val="both"/>
        <w:rPr>
          <w:sz w:val="20"/>
          <w:szCs w:val="20"/>
          <w:lang w:val="en-US"/>
        </w:rPr>
      </w:pPr>
      <w:r w:rsidRPr="005421AB">
        <w:rPr>
          <w:sz w:val="20"/>
          <w:szCs w:val="20"/>
          <w:lang w:val="en-US"/>
        </w:rPr>
        <w:t>Inequality</w:t>
      </w:r>
      <w:r w:rsidR="004C4FD4" w:rsidRPr="005421AB">
        <w:rPr>
          <w:sz w:val="20"/>
          <w:szCs w:val="20"/>
          <w:lang w:val="en-US"/>
        </w:rPr>
        <w:t xml:space="preserve"> in pay </w:t>
      </w:r>
    </w:p>
    <w:p w14:paraId="40AB8D70" w14:textId="77F8FCF0" w:rsidR="004C4FD4" w:rsidRPr="005421AB" w:rsidRDefault="004C4FD4" w:rsidP="005421AB">
      <w:pPr>
        <w:pStyle w:val="ListParagraph"/>
        <w:numPr>
          <w:ilvl w:val="0"/>
          <w:numId w:val="9"/>
        </w:numPr>
        <w:tabs>
          <w:tab w:val="left" w:pos="220"/>
          <w:tab w:val="left" w:pos="720"/>
        </w:tabs>
        <w:adjustRightInd w:val="0"/>
        <w:spacing w:after="240"/>
        <w:jc w:val="both"/>
        <w:rPr>
          <w:sz w:val="20"/>
          <w:szCs w:val="20"/>
          <w:lang w:val="en-US"/>
        </w:rPr>
      </w:pPr>
      <w:r w:rsidRPr="005421AB">
        <w:rPr>
          <w:sz w:val="20"/>
          <w:szCs w:val="20"/>
          <w:lang w:val="en-US"/>
        </w:rPr>
        <w:t xml:space="preserve">Inadequate H&amp;S </w:t>
      </w:r>
    </w:p>
    <w:p w14:paraId="260C789A" w14:textId="1319B459" w:rsidR="004C4FD4" w:rsidRPr="005421AB" w:rsidRDefault="00326E11" w:rsidP="005421AB">
      <w:pPr>
        <w:pStyle w:val="ListParagraph"/>
        <w:numPr>
          <w:ilvl w:val="0"/>
          <w:numId w:val="9"/>
        </w:numPr>
        <w:tabs>
          <w:tab w:val="left" w:pos="220"/>
          <w:tab w:val="left" w:pos="720"/>
        </w:tabs>
        <w:adjustRightInd w:val="0"/>
        <w:spacing w:after="240"/>
        <w:jc w:val="both"/>
        <w:rPr>
          <w:sz w:val="20"/>
          <w:szCs w:val="20"/>
          <w:lang w:val="en-US"/>
        </w:rPr>
      </w:pPr>
      <w:r w:rsidRPr="005421AB">
        <w:rPr>
          <w:sz w:val="20"/>
          <w:szCs w:val="20"/>
          <w:lang w:val="en-US"/>
        </w:rPr>
        <w:t xml:space="preserve">Unachievable KPIs </w:t>
      </w:r>
    </w:p>
    <w:p w14:paraId="42AF30A7" w14:textId="351A5E04" w:rsidR="00C368B2" w:rsidRPr="005421AB" w:rsidRDefault="00326E11" w:rsidP="005421AB">
      <w:pPr>
        <w:pStyle w:val="ListParagraph"/>
        <w:numPr>
          <w:ilvl w:val="0"/>
          <w:numId w:val="9"/>
        </w:numPr>
        <w:tabs>
          <w:tab w:val="left" w:pos="220"/>
          <w:tab w:val="left" w:pos="720"/>
        </w:tabs>
        <w:adjustRightInd w:val="0"/>
        <w:spacing w:after="240"/>
        <w:jc w:val="both"/>
        <w:rPr>
          <w:sz w:val="20"/>
          <w:szCs w:val="20"/>
          <w:lang w:val="en-US"/>
        </w:rPr>
      </w:pPr>
      <w:r w:rsidRPr="005421AB">
        <w:rPr>
          <w:sz w:val="20"/>
          <w:szCs w:val="20"/>
          <w:lang w:val="en-US"/>
        </w:rPr>
        <w:t xml:space="preserve">Unfair treatment; missing out on promotions, redundancies </w:t>
      </w:r>
      <w:r w:rsidR="00CA7A6B" w:rsidRPr="005421AB">
        <w:rPr>
          <w:sz w:val="20"/>
          <w:szCs w:val="20"/>
          <w:lang w:val="en-US"/>
        </w:rPr>
        <w:t>career development</w:t>
      </w:r>
    </w:p>
    <w:p w14:paraId="13F8D44E" w14:textId="4C0D0ECF" w:rsidR="00CA7A6B" w:rsidRPr="005421AB" w:rsidRDefault="00CA7A6B" w:rsidP="005421AB">
      <w:pPr>
        <w:pStyle w:val="ListParagraph"/>
        <w:numPr>
          <w:ilvl w:val="0"/>
          <w:numId w:val="9"/>
        </w:numPr>
        <w:tabs>
          <w:tab w:val="left" w:pos="220"/>
          <w:tab w:val="left" w:pos="720"/>
        </w:tabs>
        <w:adjustRightInd w:val="0"/>
        <w:spacing w:after="240"/>
        <w:jc w:val="both"/>
        <w:rPr>
          <w:sz w:val="20"/>
          <w:szCs w:val="20"/>
          <w:lang w:val="en-US"/>
        </w:rPr>
      </w:pPr>
      <w:r w:rsidRPr="005421AB">
        <w:rPr>
          <w:sz w:val="20"/>
          <w:szCs w:val="20"/>
          <w:lang w:val="en-US"/>
        </w:rPr>
        <w:t xml:space="preserve">Working conditions </w:t>
      </w:r>
    </w:p>
    <w:p w14:paraId="2BFDFCFB" w14:textId="6276EC36" w:rsidR="00DE6DF3" w:rsidRPr="00266BBA" w:rsidRDefault="00DE6DF3" w:rsidP="00535E3F">
      <w:pPr>
        <w:widowControl w:val="0"/>
        <w:tabs>
          <w:tab w:val="left" w:pos="220"/>
          <w:tab w:val="left" w:pos="720"/>
        </w:tabs>
        <w:autoSpaceDE w:val="0"/>
        <w:autoSpaceDN w:val="0"/>
        <w:adjustRightInd w:val="0"/>
        <w:spacing w:after="240"/>
        <w:jc w:val="both"/>
        <w:rPr>
          <w:rFonts w:ascii="Arial" w:hAnsi="Arial" w:cs="Arial"/>
          <w:sz w:val="20"/>
          <w:szCs w:val="20"/>
          <w:lang w:val="en-US"/>
        </w:rPr>
      </w:pPr>
      <w:r>
        <w:rPr>
          <w:rFonts w:ascii="Arial" w:hAnsi="Arial" w:cs="Arial"/>
          <w:sz w:val="20"/>
          <w:szCs w:val="20"/>
          <w:lang w:val="en-US"/>
        </w:rPr>
        <w:t xml:space="preserve">Grievances can be brought by a collective or individual and can encompass any of the above. </w:t>
      </w:r>
      <w:r w:rsidR="00C368B2">
        <w:rPr>
          <w:rFonts w:ascii="Arial" w:hAnsi="Arial" w:cs="Arial"/>
          <w:sz w:val="20"/>
          <w:szCs w:val="20"/>
          <w:lang w:val="en-US"/>
        </w:rPr>
        <w:t>Consistency is key when dealing with employees</w:t>
      </w:r>
      <w:r w:rsidR="002121CA">
        <w:rPr>
          <w:rFonts w:ascii="Arial" w:hAnsi="Arial" w:cs="Arial"/>
          <w:sz w:val="20"/>
          <w:szCs w:val="20"/>
          <w:lang w:val="en-US"/>
        </w:rPr>
        <w:t xml:space="preserve"> especially at ABC ltd where there are 150 staff members. T</w:t>
      </w:r>
      <w:r w:rsidR="00C368B2">
        <w:rPr>
          <w:rFonts w:ascii="Arial" w:hAnsi="Arial" w:cs="Arial"/>
          <w:sz w:val="20"/>
          <w:szCs w:val="20"/>
          <w:lang w:val="en-US"/>
        </w:rPr>
        <w:t xml:space="preserve">here </w:t>
      </w:r>
      <w:r w:rsidR="002121CA">
        <w:rPr>
          <w:rFonts w:ascii="Arial" w:hAnsi="Arial" w:cs="Arial"/>
          <w:sz w:val="20"/>
          <w:szCs w:val="20"/>
          <w:lang w:val="en-US"/>
        </w:rPr>
        <w:t>can</w:t>
      </w:r>
      <w:r w:rsidR="00C368B2">
        <w:rPr>
          <w:rFonts w:ascii="Arial" w:hAnsi="Arial" w:cs="Arial"/>
          <w:sz w:val="20"/>
          <w:szCs w:val="20"/>
          <w:lang w:val="en-US"/>
        </w:rPr>
        <w:t xml:space="preserve"> be no unfair treatment or </w:t>
      </w:r>
      <w:proofErr w:type="spellStart"/>
      <w:r w:rsidR="00C368B2">
        <w:rPr>
          <w:rFonts w:ascii="Arial" w:hAnsi="Arial" w:cs="Arial"/>
          <w:sz w:val="20"/>
          <w:szCs w:val="20"/>
          <w:lang w:val="en-US"/>
        </w:rPr>
        <w:t>favouritism</w:t>
      </w:r>
      <w:proofErr w:type="spellEnd"/>
      <w:r w:rsidR="00C368B2">
        <w:rPr>
          <w:rFonts w:ascii="Arial" w:hAnsi="Arial" w:cs="Arial"/>
          <w:sz w:val="20"/>
          <w:szCs w:val="20"/>
          <w:lang w:val="en-US"/>
        </w:rPr>
        <w:t xml:space="preserve"> as this can result in grievances. </w:t>
      </w:r>
    </w:p>
    <w:p w14:paraId="3D99A151" w14:textId="77777777" w:rsidR="00095F31" w:rsidRPr="002121CA" w:rsidRDefault="00095F31" w:rsidP="00535E3F">
      <w:pPr>
        <w:widowControl w:val="0"/>
        <w:tabs>
          <w:tab w:val="left" w:pos="220"/>
          <w:tab w:val="left" w:pos="720"/>
        </w:tabs>
        <w:autoSpaceDE w:val="0"/>
        <w:autoSpaceDN w:val="0"/>
        <w:adjustRightInd w:val="0"/>
        <w:spacing w:after="240"/>
        <w:jc w:val="both"/>
        <w:rPr>
          <w:rFonts w:ascii="Arial" w:hAnsi="Arial" w:cs="Arial"/>
          <w:color w:val="7F7F7F" w:themeColor="text1" w:themeTint="80"/>
          <w:sz w:val="20"/>
          <w:szCs w:val="20"/>
          <w:lang w:val="en-US"/>
        </w:rPr>
      </w:pPr>
      <w:r w:rsidRPr="002121CA">
        <w:rPr>
          <w:rFonts w:ascii="Arial" w:hAnsi="Arial" w:cs="Arial"/>
          <w:b/>
          <w:bCs/>
          <w:sz w:val="20"/>
          <w:szCs w:val="20"/>
          <w:lang w:val="en-US"/>
        </w:rPr>
        <w:t xml:space="preserve">3.4 Advise on the importance of handling grievances effectively. </w:t>
      </w:r>
    </w:p>
    <w:p w14:paraId="490440ED" w14:textId="52D64892" w:rsidR="002121CA" w:rsidRPr="00E66018" w:rsidRDefault="005421AB" w:rsidP="00535E3F">
      <w:pPr>
        <w:widowControl w:val="0"/>
        <w:tabs>
          <w:tab w:val="left" w:pos="220"/>
          <w:tab w:val="left" w:pos="720"/>
        </w:tabs>
        <w:autoSpaceDE w:val="0"/>
        <w:autoSpaceDN w:val="0"/>
        <w:adjustRightInd w:val="0"/>
        <w:spacing w:after="240"/>
        <w:jc w:val="both"/>
        <w:rPr>
          <w:rFonts w:ascii="Arial" w:hAnsi="Arial" w:cs="Arial"/>
          <w:sz w:val="20"/>
          <w:szCs w:val="20"/>
          <w:lang w:val="en-US"/>
        </w:rPr>
      </w:pPr>
      <w:r w:rsidRPr="00E66018">
        <w:rPr>
          <w:rFonts w:ascii="Arial" w:hAnsi="Arial" w:cs="Arial"/>
          <w:sz w:val="20"/>
          <w:szCs w:val="20"/>
          <w:lang w:val="en-US"/>
        </w:rPr>
        <w:t xml:space="preserve">It is important to gather sound evidence before formulating a plan to reprimand the individual in question. Should it not be handled </w:t>
      </w:r>
      <w:r w:rsidR="00B53614" w:rsidRPr="00E66018">
        <w:rPr>
          <w:rFonts w:ascii="Arial" w:hAnsi="Arial" w:cs="Arial"/>
          <w:sz w:val="20"/>
          <w:szCs w:val="20"/>
          <w:lang w:val="en-US"/>
        </w:rPr>
        <w:t>well,</w:t>
      </w:r>
      <w:r w:rsidRPr="00E66018">
        <w:rPr>
          <w:rFonts w:ascii="Arial" w:hAnsi="Arial" w:cs="Arial"/>
          <w:sz w:val="20"/>
          <w:szCs w:val="20"/>
          <w:lang w:val="en-US"/>
        </w:rPr>
        <w:t xml:space="preserve"> and all information </w:t>
      </w:r>
      <w:proofErr w:type="gramStart"/>
      <w:r w:rsidRPr="00E66018">
        <w:rPr>
          <w:rFonts w:ascii="Arial" w:hAnsi="Arial" w:cs="Arial"/>
          <w:sz w:val="20"/>
          <w:szCs w:val="20"/>
          <w:lang w:val="en-US"/>
        </w:rPr>
        <w:t>taken into account</w:t>
      </w:r>
      <w:proofErr w:type="gramEnd"/>
      <w:r w:rsidRPr="00E66018">
        <w:rPr>
          <w:rFonts w:ascii="Arial" w:hAnsi="Arial" w:cs="Arial"/>
          <w:sz w:val="20"/>
          <w:szCs w:val="20"/>
          <w:lang w:val="en-US"/>
        </w:rPr>
        <w:t xml:space="preserve">, the </w:t>
      </w:r>
      <w:r w:rsidR="002B3642" w:rsidRPr="00E66018">
        <w:rPr>
          <w:rFonts w:ascii="Arial" w:hAnsi="Arial" w:cs="Arial"/>
          <w:sz w:val="20"/>
          <w:szCs w:val="20"/>
          <w:lang w:val="en-US"/>
        </w:rPr>
        <w:t xml:space="preserve">alleged bully could raise a grievance on unfair treatment. </w:t>
      </w:r>
    </w:p>
    <w:p w14:paraId="5A7FBFF2" w14:textId="4A64EC9C" w:rsidR="00E66018" w:rsidRPr="00E66018" w:rsidRDefault="002B3642" w:rsidP="00535E3F">
      <w:pPr>
        <w:widowControl w:val="0"/>
        <w:tabs>
          <w:tab w:val="left" w:pos="220"/>
          <w:tab w:val="left" w:pos="720"/>
        </w:tabs>
        <w:autoSpaceDE w:val="0"/>
        <w:autoSpaceDN w:val="0"/>
        <w:adjustRightInd w:val="0"/>
        <w:spacing w:after="240"/>
        <w:jc w:val="both"/>
        <w:rPr>
          <w:rFonts w:ascii="Arial" w:hAnsi="Arial" w:cs="Arial"/>
          <w:sz w:val="20"/>
          <w:szCs w:val="20"/>
          <w:lang w:val="en-US"/>
        </w:rPr>
      </w:pPr>
      <w:r w:rsidRPr="00E66018">
        <w:rPr>
          <w:rFonts w:ascii="Arial" w:hAnsi="Arial" w:cs="Arial"/>
          <w:sz w:val="20"/>
          <w:szCs w:val="20"/>
          <w:lang w:val="en-US"/>
        </w:rPr>
        <w:t>Whilst it is still alleged, it does need to be investigated thoroughly. Now it has been brought the HR Professional it is paramount it is dealt with sensitively and in a timely manner. If found to be correct and not dealt with correctly, it could have a damaging affect on the business representation from all</w:t>
      </w:r>
      <w:r w:rsidR="006A5508" w:rsidRPr="00E66018">
        <w:rPr>
          <w:rFonts w:ascii="Arial" w:hAnsi="Arial" w:cs="Arial"/>
          <w:sz w:val="20"/>
          <w:szCs w:val="20"/>
          <w:lang w:val="en-US"/>
        </w:rPr>
        <w:t xml:space="preserve"> stakeholders. If bullying in the workplace is present, others are likely to be affected, therefore the culture in the company can be </w:t>
      </w:r>
      <w:r w:rsidR="00156052" w:rsidRPr="00E66018">
        <w:rPr>
          <w:rFonts w:ascii="Arial" w:hAnsi="Arial" w:cs="Arial"/>
          <w:sz w:val="20"/>
          <w:szCs w:val="20"/>
          <w:lang w:val="en-US"/>
        </w:rPr>
        <w:t>damaged. Dealing with the grievance well will show that ABC Ltd do not take alleged or bullying lightly, it will set a precedence to all. I</w:t>
      </w:r>
      <w:r w:rsidR="00E66018" w:rsidRPr="00E66018">
        <w:rPr>
          <w:rFonts w:ascii="Arial" w:hAnsi="Arial" w:cs="Arial"/>
          <w:sz w:val="20"/>
          <w:szCs w:val="20"/>
          <w:lang w:val="en-US"/>
        </w:rPr>
        <w:t>f</w:t>
      </w:r>
      <w:r w:rsidR="00156052" w:rsidRPr="00E66018">
        <w:rPr>
          <w:rFonts w:ascii="Arial" w:hAnsi="Arial" w:cs="Arial"/>
          <w:sz w:val="20"/>
          <w:szCs w:val="20"/>
          <w:lang w:val="en-US"/>
        </w:rPr>
        <w:t xml:space="preserve"> </w:t>
      </w:r>
      <w:r w:rsidR="00E66018" w:rsidRPr="00E66018">
        <w:rPr>
          <w:rFonts w:ascii="Arial" w:hAnsi="Arial" w:cs="Arial"/>
          <w:sz w:val="20"/>
          <w:szCs w:val="20"/>
          <w:lang w:val="en-US"/>
        </w:rPr>
        <w:t xml:space="preserve">someone is being bullied, then it is likely that their wellness and mental health will be affected. </w:t>
      </w:r>
    </w:p>
    <w:p w14:paraId="0A1C1B10" w14:textId="5EFA4BA5" w:rsidR="00E66018" w:rsidRPr="00E66018" w:rsidRDefault="00E66018" w:rsidP="00535E3F">
      <w:pPr>
        <w:widowControl w:val="0"/>
        <w:tabs>
          <w:tab w:val="left" w:pos="220"/>
          <w:tab w:val="left" w:pos="720"/>
        </w:tabs>
        <w:autoSpaceDE w:val="0"/>
        <w:autoSpaceDN w:val="0"/>
        <w:adjustRightInd w:val="0"/>
        <w:spacing w:after="240"/>
        <w:jc w:val="both"/>
        <w:rPr>
          <w:rFonts w:ascii="Arial" w:hAnsi="Arial" w:cs="Arial"/>
          <w:sz w:val="20"/>
          <w:szCs w:val="20"/>
          <w:lang w:val="en-US"/>
        </w:rPr>
      </w:pPr>
    </w:p>
    <w:p w14:paraId="10F3375A" w14:textId="3423C355" w:rsidR="00095F31" w:rsidRDefault="00095F31" w:rsidP="00535E3F">
      <w:pPr>
        <w:widowControl w:val="0"/>
        <w:tabs>
          <w:tab w:val="left" w:pos="220"/>
          <w:tab w:val="left" w:pos="720"/>
        </w:tabs>
        <w:autoSpaceDE w:val="0"/>
        <w:autoSpaceDN w:val="0"/>
        <w:adjustRightInd w:val="0"/>
        <w:spacing w:after="240"/>
        <w:jc w:val="both"/>
        <w:rPr>
          <w:rFonts w:ascii="Arial" w:hAnsi="Arial" w:cs="Arial"/>
          <w:b/>
          <w:bCs/>
          <w:sz w:val="20"/>
          <w:szCs w:val="20"/>
          <w:lang w:val="en-US"/>
        </w:rPr>
      </w:pPr>
      <w:r w:rsidRPr="00E66018">
        <w:rPr>
          <w:rFonts w:ascii="Arial" w:hAnsi="Arial" w:cs="Arial"/>
          <w:b/>
          <w:bCs/>
          <w:sz w:val="20"/>
          <w:szCs w:val="20"/>
          <w:lang w:val="en-US"/>
        </w:rPr>
        <w:t xml:space="preserve">3.1 Explain the principles of legislation relating to unfair dismissal in respect of capability and misconduct issues. </w:t>
      </w:r>
    </w:p>
    <w:p w14:paraId="5B095D62" w14:textId="21C5AC5C" w:rsidR="00E66018" w:rsidRDefault="00F520E5" w:rsidP="00535E3F">
      <w:pPr>
        <w:widowControl w:val="0"/>
        <w:tabs>
          <w:tab w:val="left" w:pos="220"/>
          <w:tab w:val="left" w:pos="720"/>
        </w:tabs>
        <w:autoSpaceDE w:val="0"/>
        <w:autoSpaceDN w:val="0"/>
        <w:adjustRightInd w:val="0"/>
        <w:spacing w:after="240"/>
        <w:jc w:val="both"/>
        <w:rPr>
          <w:rFonts w:ascii="Arial" w:eastAsia="MS Mincho" w:hAnsi="Arial" w:cs="Arial"/>
          <w:sz w:val="20"/>
          <w:szCs w:val="20"/>
          <w:lang w:val="en-US"/>
        </w:rPr>
      </w:pPr>
      <w:r>
        <w:rPr>
          <w:rFonts w:ascii="Arial" w:eastAsia="MS Mincho" w:hAnsi="Arial" w:cs="Arial"/>
          <w:sz w:val="20"/>
          <w:szCs w:val="20"/>
          <w:lang w:val="en-US"/>
        </w:rPr>
        <w:t xml:space="preserve">All employees at ABC Ltd have </w:t>
      </w:r>
      <w:r w:rsidR="002A7CC6">
        <w:rPr>
          <w:rFonts w:ascii="Arial" w:eastAsia="MS Mincho" w:hAnsi="Arial" w:cs="Arial"/>
          <w:sz w:val="20"/>
          <w:szCs w:val="20"/>
          <w:lang w:val="en-US"/>
        </w:rPr>
        <w:t xml:space="preserve">a statutory </w:t>
      </w:r>
      <w:r>
        <w:rPr>
          <w:rFonts w:ascii="Arial" w:eastAsia="MS Mincho" w:hAnsi="Arial" w:cs="Arial"/>
          <w:sz w:val="20"/>
          <w:szCs w:val="20"/>
          <w:lang w:val="en-US"/>
        </w:rPr>
        <w:t>right to be treated fairly, therefore it is essential that the grievance follows a procedure and there is no bias</w:t>
      </w:r>
      <w:r w:rsidR="002A7CC6">
        <w:rPr>
          <w:rFonts w:ascii="Arial" w:eastAsia="MS Mincho" w:hAnsi="Arial" w:cs="Arial"/>
          <w:sz w:val="20"/>
          <w:szCs w:val="20"/>
          <w:lang w:val="en-US"/>
        </w:rPr>
        <w:t xml:space="preserve">, consistency is key. </w:t>
      </w:r>
      <w:r w:rsidR="00326339">
        <w:rPr>
          <w:rFonts w:ascii="Arial" w:eastAsia="MS Mincho" w:hAnsi="Arial" w:cs="Arial"/>
          <w:sz w:val="20"/>
          <w:szCs w:val="20"/>
          <w:lang w:val="en-US"/>
        </w:rPr>
        <w:t xml:space="preserve">The law on unfair dismissal is primarily outlined in the </w:t>
      </w:r>
      <w:r w:rsidR="00643E99">
        <w:rPr>
          <w:rFonts w:ascii="Arial" w:eastAsia="MS Mincho" w:hAnsi="Arial" w:cs="Arial"/>
          <w:sz w:val="20"/>
          <w:szCs w:val="20"/>
          <w:lang w:val="en-US"/>
        </w:rPr>
        <w:t xml:space="preserve">Employment Rights Act 1996. </w:t>
      </w:r>
      <w:r w:rsidR="00C579F9">
        <w:rPr>
          <w:rFonts w:ascii="Arial" w:eastAsia="MS Mincho" w:hAnsi="Arial" w:cs="Arial"/>
          <w:sz w:val="20"/>
          <w:szCs w:val="20"/>
          <w:lang w:val="en-US"/>
        </w:rPr>
        <w:t xml:space="preserve">Should the alleged bully at ABC Ltd be dismissed </w:t>
      </w:r>
      <w:r w:rsidR="00E26F33">
        <w:rPr>
          <w:rFonts w:ascii="Arial" w:eastAsia="MS Mincho" w:hAnsi="Arial" w:cs="Arial"/>
          <w:sz w:val="20"/>
          <w:szCs w:val="20"/>
          <w:lang w:val="en-US"/>
        </w:rPr>
        <w:t>and felt that unfair dismissal had occurred they need to demonstrate that they were firstly dismissed</w:t>
      </w:r>
      <w:r w:rsidR="00825839">
        <w:rPr>
          <w:rFonts w:ascii="Arial" w:eastAsia="MS Mincho" w:hAnsi="Arial" w:cs="Arial"/>
          <w:sz w:val="20"/>
          <w:szCs w:val="20"/>
          <w:lang w:val="en-US"/>
        </w:rPr>
        <w:t xml:space="preserve">. ABC Ltd will then need to show that the dismissal was fair and </w:t>
      </w:r>
      <w:r w:rsidR="00B92CCE">
        <w:rPr>
          <w:rFonts w:ascii="Arial" w:eastAsia="MS Mincho" w:hAnsi="Arial" w:cs="Arial"/>
          <w:sz w:val="20"/>
          <w:szCs w:val="20"/>
          <w:lang w:val="en-US"/>
        </w:rPr>
        <w:t xml:space="preserve">demonstrate the reason for this dismissal. </w:t>
      </w:r>
    </w:p>
    <w:p w14:paraId="5FB00BB4" w14:textId="6D5AE29E" w:rsidR="00681FDB" w:rsidRDefault="00681FDB" w:rsidP="00535E3F">
      <w:pPr>
        <w:widowControl w:val="0"/>
        <w:tabs>
          <w:tab w:val="left" w:pos="220"/>
          <w:tab w:val="left" w:pos="720"/>
        </w:tabs>
        <w:autoSpaceDE w:val="0"/>
        <w:autoSpaceDN w:val="0"/>
        <w:adjustRightInd w:val="0"/>
        <w:spacing w:after="240"/>
        <w:jc w:val="both"/>
        <w:rPr>
          <w:rFonts w:ascii="Arial" w:eastAsia="MS Mincho" w:hAnsi="Arial" w:cs="Arial"/>
          <w:sz w:val="20"/>
          <w:szCs w:val="20"/>
          <w:lang w:val="en-US"/>
        </w:rPr>
      </w:pPr>
      <w:r>
        <w:rPr>
          <w:rFonts w:ascii="Arial" w:eastAsia="MS Mincho" w:hAnsi="Arial" w:cs="Arial"/>
          <w:sz w:val="20"/>
          <w:szCs w:val="20"/>
          <w:lang w:val="en-US"/>
        </w:rPr>
        <w:t xml:space="preserve">CIPD factsheet on unfair dismissal looks at 5 reasons for unfair </w:t>
      </w:r>
      <w:r w:rsidR="00B92CCE">
        <w:rPr>
          <w:rFonts w:ascii="Arial" w:eastAsia="MS Mincho" w:hAnsi="Arial" w:cs="Arial"/>
          <w:sz w:val="20"/>
          <w:szCs w:val="20"/>
          <w:lang w:val="en-US"/>
        </w:rPr>
        <w:t>dismissal:</w:t>
      </w:r>
      <w:r>
        <w:rPr>
          <w:rFonts w:ascii="Arial" w:eastAsia="MS Mincho" w:hAnsi="Arial" w:cs="Arial"/>
          <w:sz w:val="20"/>
          <w:szCs w:val="20"/>
          <w:lang w:val="en-US"/>
        </w:rPr>
        <w:t xml:space="preserve"> Capability or qualifications, Conduct, </w:t>
      </w:r>
      <w:r w:rsidR="00F13218">
        <w:rPr>
          <w:rFonts w:ascii="Arial" w:eastAsia="MS Mincho" w:hAnsi="Arial" w:cs="Arial"/>
          <w:sz w:val="20"/>
          <w:szCs w:val="20"/>
          <w:lang w:val="en-US"/>
        </w:rPr>
        <w:t xml:space="preserve">Contravention of a statutory duty, other substantial </w:t>
      </w:r>
      <w:r w:rsidR="00B53614">
        <w:rPr>
          <w:rFonts w:ascii="Arial" w:eastAsia="MS Mincho" w:hAnsi="Arial" w:cs="Arial"/>
          <w:sz w:val="20"/>
          <w:szCs w:val="20"/>
          <w:lang w:val="en-US"/>
        </w:rPr>
        <w:t>reason,</w:t>
      </w:r>
      <w:r w:rsidR="00F13218">
        <w:rPr>
          <w:rFonts w:ascii="Arial" w:eastAsia="MS Mincho" w:hAnsi="Arial" w:cs="Arial"/>
          <w:sz w:val="20"/>
          <w:szCs w:val="20"/>
          <w:lang w:val="en-US"/>
        </w:rPr>
        <w:t xml:space="preserve"> and redundancy. </w:t>
      </w:r>
    </w:p>
    <w:p w14:paraId="6B400933" w14:textId="78AE3AE7" w:rsidR="00D766B9" w:rsidRDefault="001A6D64" w:rsidP="00535E3F">
      <w:pPr>
        <w:widowControl w:val="0"/>
        <w:tabs>
          <w:tab w:val="left" w:pos="220"/>
          <w:tab w:val="left" w:pos="720"/>
        </w:tabs>
        <w:autoSpaceDE w:val="0"/>
        <w:autoSpaceDN w:val="0"/>
        <w:adjustRightInd w:val="0"/>
        <w:spacing w:after="240"/>
        <w:jc w:val="both"/>
        <w:rPr>
          <w:rFonts w:ascii="Arial" w:eastAsia="MS Mincho" w:hAnsi="Arial" w:cs="Arial"/>
          <w:sz w:val="20"/>
          <w:szCs w:val="20"/>
          <w:lang w:val="en-US"/>
        </w:rPr>
      </w:pPr>
      <w:r>
        <w:rPr>
          <w:rFonts w:ascii="Arial" w:eastAsia="MS Mincho" w:hAnsi="Arial" w:cs="Arial"/>
          <w:sz w:val="20"/>
          <w:szCs w:val="20"/>
          <w:lang w:val="en-US"/>
        </w:rPr>
        <w:t xml:space="preserve">As well as falling under one of the </w:t>
      </w:r>
      <w:r w:rsidR="00B11897">
        <w:rPr>
          <w:rFonts w:ascii="Arial" w:eastAsia="MS Mincho" w:hAnsi="Arial" w:cs="Arial"/>
          <w:sz w:val="20"/>
          <w:szCs w:val="20"/>
          <w:lang w:val="en-US"/>
        </w:rPr>
        <w:t>five potential reasons for unfair dismissal, a company (ABC Ltd) must prove that they were fair</w:t>
      </w:r>
      <w:r w:rsidR="00A43BFE">
        <w:rPr>
          <w:rFonts w:ascii="Arial" w:eastAsia="MS Mincho" w:hAnsi="Arial" w:cs="Arial"/>
          <w:sz w:val="20"/>
          <w:szCs w:val="20"/>
          <w:lang w:val="en-US"/>
        </w:rPr>
        <w:t xml:space="preserve"> and </w:t>
      </w:r>
      <w:r w:rsidR="00B11897">
        <w:rPr>
          <w:rFonts w:ascii="Arial" w:eastAsia="MS Mincho" w:hAnsi="Arial" w:cs="Arial"/>
          <w:sz w:val="20"/>
          <w:szCs w:val="20"/>
          <w:lang w:val="en-US"/>
        </w:rPr>
        <w:t>conducted a full investigation</w:t>
      </w:r>
      <w:r w:rsidR="00A43BFE">
        <w:rPr>
          <w:rFonts w:ascii="Arial" w:eastAsia="MS Mincho" w:hAnsi="Arial" w:cs="Arial"/>
          <w:sz w:val="20"/>
          <w:szCs w:val="20"/>
          <w:lang w:val="en-US"/>
        </w:rPr>
        <w:t xml:space="preserve">. </w:t>
      </w:r>
      <w:proofErr w:type="gramStart"/>
      <w:r w:rsidR="00B53614">
        <w:rPr>
          <w:rFonts w:ascii="Arial" w:eastAsia="MS Mincho" w:hAnsi="Arial" w:cs="Arial"/>
          <w:sz w:val="20"/>
          <w:szCs w:val="20"/>
          <w:lang w:val="en-US"/>
        </w:rPr>
        <w:t>Therefore</w:t>
      </w:r>
      <w:proofErr w:type="gramEnd"/>
      <w:r w:rsidR="00A43BFE">
        <w:rPr>
          <w:rFonts w:ascii="Arial" w:eastAsia="MS Mincho" w:hAnsi="Arial" w:cs="Arial"/>
          <w:sz w:val="20"/>
          <w:szCs w:val="20"/>
          <w:lang w:val="en-US"/>
        </w:rPr>
        <w:t xml:space="preserve"> </w:t>
      </w:r>
      <w:r w:rsidR="00EF3EC9">
        <w:rPr>
          <w:rFonts w:ascii="Arial" w:eastAsia="MS Mincho" w:hAnsi="Arial" w:cs="Arial"/>
          <w:sz w:val="20"/>
          <w:szCs w:val="20"/>
          <w:lang w:val="en-US"/>
        </w:rPr>
        <w:t xml:space="preserve">factfinding and interviewing all </w:t>
      </w:r>
      <w:r w:rsidR="00EF3EC9">
        <w:rPr>
          <w:rFonts w:ascii="Arial" w:eastAsia="MS Mincho" w:hAnsi="Arial" w:cs="Arial"/>
          <w:sz w:val="20"/>
          <w:szCs w:val="20"/>
          <w:lang w:val="en-US"/>
        </w:rPr>
        <w:lastRenderedPageBreak/>
        <w:t xml:space="preserve">concerned is essential at ABC Ltd, prior to dismissing the alleged bully. </w:t>
      </w:r>
    </w:p>
    <w:p w14:paraId="2C5A8ABA" w14:textId="34D689FD" w:rsidR="00B92CCE" w:rsidRDefault="00D766B9" w:rsidP="00535E3F">
      <w:pPr>
        <w:widowControl w:val="0"/>
        <w:tabs>
          <w:tab w:val="left" w:pos="220"/>
          <w:tab w:val="left" w:pos="720"/>
        </w:tabs>
        <w:autoSpaceDE w:val="0"/>
        <w:autoSpaceDN w:val="0"/>
        <w:adjustRightInd w:val="0"/>
        <w:spacing w:after="240"/>
        <w:jc w:val="both"/>
        <w:rPr>
          <w:rFonts w:ascii="Arial" w:eastAsia="MS Mincho" w:hAnsi="Arial" w:cs="Arial"/>
          <w:sz w:val="20"/>
          <w:szCs w:val="20"/>
          <w:lang w:val="en-US"/>
        </w:rPr>
      </w:pPr>
      <w:sdt>
        <w:sdtPr>
          <w:rPr>
            <w:rFonts w:ascii="Arial" w:eastAsia="MS Mincho" w:hAnsi="Arial" w:cs="Arial"/>
            <w:sz w:val="20"/>
            <w:szCs w:val="20"/>
            <w:lang w:val="en-US"/>
          </w:rPr>
          <w:id w:val="1460382026"/>
          <w:citation/>
        </w:sdtPr>
        <w:sdtContent>
          <w:r>
            <w:rPr>
              <w:rFonts w:ascii="Arial" w:eastAsia="MS Mincho" w:hAnsi="Arial" w:cs="Arial"/>
              <w:sz w:val="20"/>
              <w:szCs w:val="20"/>
              <w:lang w:val="en-US"/>
            </w:rPr>
            <w:fldChar w:fldCharType="begin"/>
          </w:r>
          <w:r>
            <w:rPr>
              <w:rFonts w:ascii="Arial" w:eastAsia="MS Mincho" w:hAnsi="Arial" w:cs="Arial"/>
              <w:sz w:val="20"/>
              <w:szCs w:val="20"/>
            </w:rPr>
            <w:instrText xml:space="preserve"> CITATION Ayl21 \l 2057 </w:instrText>
          </w:r>
          <w:r>
            <w:rPr>
              <w:rFonts w:ascii="Arial" w:eastAsia="MS Mincho" w:hAnsi="Arial" w:cs="Arial"/>
              <w:sz w:val="20"/>
              <w:szCs w:val="20"/>
              <w:lang w:val="en-US"/>
            </w:rPr>
            <w:fldChar w:fldCharType="separate"/>
          </w:r>
          <w:r w:rsidRPr="00D766B9">
            <w:rPr>
              <w:rFonts w:ascii="Arial" w:eastAsia="MS Mincho" w:hAnsi="Arial" w:cs="Arial"/>
              <w:noProof/>
              <w:sz w:val="20"/>
              <w:szCs w:val="20"/>
            </w:rPr>
            <w:t>(Ayling &amp; Suff, 2021)</w:t>
          </w:r>
          <w:r>
            <w:rPr>
              <w:rFonts w:ascii="Arial" w:eastAsia="MS Mincho" w:hAnsi="Arial" w:cs="Arial"/>
              <w:sz w:val="20"/>
              <w:szCs w:val="20"/>
              <w:lang w:val="en-US"/>
            </w:rPr>
            <w:fldChar w:fldCharType="end"/>
          </w:r>
        </w:sdtContent>
      </w:sdt>
      <w:r w:rsidR="00B11897">
        <w:rPr>
          <w:rFonts w:ascii="Arial" w:eastAsia="MS Mincho" w:hAnsi="Arial" w:cs="Arial"/>
          <w:sz w:val="20"/>
          <w:szCs w:val="20"/>
          <w:lang w:val="en-US"/>
        </w:rPr>
        <w:t xml:space="preserve"> </w:t>
      </w:r>
    </w:p>
    <w:p w14:paraId="257874AC" w14:textId="4C3E749A" w:rsidR="00D766B9" w:rsidRDefault="00AB6036" w:rsidP="00535E3F">
      <w:pPr>
        <w:widowControl w:val="0"/>
        <w:tabs>
          <w:tab w:val="left" w:pos="220"/>
          <w:tab w:val="left" w:pos="720"/>
        </w:tabs>
        <w:autoSpaceDE w:val="0"/>
        <w:autoSpaceDN w:val="0"/>
        <w:adjustRightInd w:val="0"/>
        <w:spacing w:after="240"/>
        <w:jc w:val="both"/>
        <w:rPr>
          <w:rFonts w:ascii="Arial" w:eastAsia="MS Mincho" w:hAnsi="Arial" w:cs="Arial"/>
          <w:sz w:val="20"/>
          <w:szCs w:val="20"/>
          <w:lang w:val="en-US"/>
        </w:rPr>
      </w:pPr>
      <w:r>
        <w:rPr>
          <w:rFonts w:ascii="Arial" w:eastAsia="MS Mincho" w:hAnsi="Arial" w:cs="Arial"/>
          <w:sz w:val="20"/>
          <w:szCs w:val="20"/>
          <w:lang w:val="en-US"/>
        </w:rPr>
        <w:t xml:space="preserve">The alleged bully at ABC Ltd, if found out to be bullying would be dismissed under </w:t>
      </w:r>
      <w:r w:rsidR="007A6EBF">
        <w:rPr>
          <w:rFonts w:ascii="Arial" w:eastAsia="MS Mincho" w:hAnsi="Arial" w:cs="Arial"/>
          <w:sz w:val="20"/>
          <w:szCs w:val="20"/>
          <w:lang w:val="en-US"/>
        </w:rPr>
        <w:t xml:space="preserve">conduct or substantial reason. It would be fair to say that </w:t>
      </w:r>
      <w:r w:rsidR="00A10889">
        <w:rPr>
          <w:rFonts w:ascii="Arial" w:eastAsia="MS Mincho" w:hAnsi="Arial" w:cs="Arial"/>
          <w:sz w:val="20"/>
          <w:szCs w:val="20"/>
          <w:lang w:val="en-US"/>
        </w:rPr>
        <w:t xml:space="preserve">under capability procedures, they were not meeting the </w:t>
      </w:r>
      <w:r w:rsidR="00A474FC">
        <w:rPr>
          <w:rFonts w:ascii="Arial" w:eastAsia="MS Mincho" w:hAnsi="Arial" w:cs="Arial"/>
          <w:sz w:val="20"/>
          <w:szCs w:val="20"/>
          <w:lang w:val="en-US"/>
        </w:rPr>
        <w:t>companies’</w:t>
      </w:r>
      <w:r w:rsidR="00A10889">
        <w:rPr>
          <w:rFonts w:ascii="Arial" w:eastAsia="MS Mincho" w:hAnsi="Arial" w:cs="Arial"/>
          <w:sz w:val="20"/>
          <w:szCs w:val="20"/>
          <w:lang w:val="en-US"/>
        </w:rPr>
        <w:t xml:space="preserve"> standards</w:t>
      </w:r>
      <w:r w:rsidR="00627B50">
        <w:rPr>
          <w:rFonts w:ascii="Arial" w:eastAsia="MS Mincho" w:hAnsi="Arial" w:cs="Arial"/>
          <w:sz w:val="20"/>
          <w:szCs w:val="20"/>
          <w:lang w:val="en-US"/>
        </w:rPr>
        <w:t>, therefore it would be a conduct issue</w:t>
      </w:r>
      <w:r w:rsidR="00A474FC">
        <w:rPr>
          <w:rFonts w:ascii="Arial" w:eastAsia="MS Mincho" w:hAnsi="Arial" w:cs="Arial"/>
          <w:sz w:val="20"/>
          <w:szCs w:val="20"/>
          <w:lang w:val="en-US"/>
        </w:rPr>
        <w:t xml:space="preserve"> and an investigation would have taken place based on that. The details of such should have been included in the employees’ contract or workplace booklet. Without such procedure confirmed by the employer then it would be hard to reprimand based on the assumption that the </w:t>
      </w:r>
      <w:r w:rsidR="009B20E3">
        <w:rPr>
          <w:rFonts w:ascii="Arial" w:eastAsia="MS Mincho" w:hAnsi="Arial" w:cs="Arial"/>
          <w:sz w:val="20"/>
          <w:szCs w:val="20"/>
          <w:lang w:val="en-US"/>
        </w:rPr>
        <w:t>individual should know it is not ‘acceptable’.</w:t>
      </w:r>
    </w:p>
    <w:p w14:paraId="344B8A10" w14:textId="4B9C9481" w:rsidR="00B31F10" w:rsidRDefault="00627B50" w:rsidP="00B31F10">
      <w:pPr>
        <w:widowControl w:val="0"/>
        <w:tabs>
          <w:tab w:val="left" w:pos="220"/>
          <w:tab w:val="left" w:pos="720"/>
        </w:tabs>
        <w:autoSpaceDE w:val="0"/>
        <w:autoSpaceDN w:val="0"/>
        <w:adjustRightInd w:val="0"/>
        <w:spacing w:after="240"/>
        <w:jc w:val="both"/>
        <w:rPr>
          <w:rFonts w:ascii="Arial" w:eastAsia="MS Mincho" w:hAnsi="Arial" w:cs="Arial"/>
          <w:sz w:val="20"/>
          <w:szCs w:val="20"/>
          <w:lang w:val="en-US"/>
        </w:rPr>
      </w:pPr>
      <w:r>
        <w:rPr>
          <w:rFonts w:ascii="Arial" w:eastAsia="MS Mincho" w:hAnsi="Arial" w:cs="Arial"/>
          <w:sz w:val="20"/>
          <w:szCs w:val="20"/>
          <w:lang w:val="en-US"/>
        </w:rPr>
        <w:t xml:space="preserve">Capability is another </w:t>
      </w:r>
      <w:r w:rsidR="00AC3F37">
        <w:rPr>
          <w:rFonts w:ascii="Arial" w:eastAsia="MS Mincho" w:hAnsi="Arial" w:cs="Arial"/>
          <w:sz w:val="20"/>
          <w:szCs w:val="20"/>
          <w:lang w:val="en-US"/>
        </w:rPr>
        <w:t xml:space="preserve">procedure that must be highlighted. Although not the case at ABC Ltd, some dismissals can be brought about by a capability issue with an employee. These must be treated </w:t>
      </w:r>
      <w:r w:rsidR="00D92691">
        <w:rPr>
          <w:rFonts w:ascii="Arial" w:eastAsia="MS Mincho" w:hAnsi="Arial" w:cs="Arial"/>
          <w:sz w:val="20"/>
          <w:szCs w:val="20"/>
          <w:lang w:val="en-US"/>
        </w:rPr>
        <w:t xml:space="preserve">with caution and prior to dismissal an employee must be met to discuss the need for training, acknowledgment of the </w:t>
      </w:r>
      <w:r w:rsidR="00534C84">
        <w:rPr>
          <w:rFonts w:ascii="Arial" w:eastAsia="MS Mincho" w:hAnsi="Arial" w:cs="Arial"/>
          <w:sz w:val="20"/>
          <w:szCs w:val="20"/>
          <w:lang w:val="en-US"/>
        </w:rPr>
        <w:t xml:space="preserve">failure to complete something. If they are unable to do their job, firstly they must be given support. </w:t>
      </w:r>
      <w:r w:rsidR="005A30F5">
        <w:rPr>
          <w:rFonts w:ascii="Arial" w:eastAsia="MS Mincho" w:hAnsi="Arial" w:cs="Arial"/>
          <w:sz w:val="20"/>
          <w:szCs w:val="20"/>
          <w:lang w:val="en-US"/>
        </w:rPr>
        <w:t xml:space="preserve">Some capability issues may arise from </w:t>
      </w:r>
      <w:r w:rsidR="00B31F10">
        <w:rPr>
          <w:rFonts w:ascii="Arial" w:eastAsia="MS Mincho" w:hAnsi="Arial" w:cs="Arial"/>
          <w:sz w:val="20"/>
          <w:szCs w:val="20"/>
          <w:lang w:val="en-US"/>
        </w:rPr>
        <w:t>illness;</w:t>
      </w:r>
      <w:r w:rsidR="005A30F5">
        <w:rPr>
          <w:rFonts w:ascii="Arial" w:eastAsia="MS Mincho" w:hAnsi="Arial" w:cs="Arial"/>
          <w:sz w:val="20"/>
          <w:szCs w:val="20"/>
          <w:lang w:val="en-US"/>
        </w:rPr>
        <w:t xml:space="preserve"> </w:t>
      </w:r>
      <w:r w:rsidR="00B31F10">
        <w:rPr>
          <w:rFonts w:ascii="Arial" w:eastAsia="MS Mincho" w:hAnsi="Arial" w:cs="Arial"/>
          <w:sz w:val="20"/>
          <w:szCs w:val="20"/>
          <w:lang w:val="en-US"/>
        </w:rPr>
        <w:t>therefore,</w:t>
      </w:r>
      <w:r w:rsidR="005A30F5">
        <w:rPr>
          <w:rFonts w:ascii="Arial" w:eastAsia="MS Mincho" w:hAnsi="Arial" w:cs="Arial"/>
          <w:sz w:val="20"/>
          <w:szCs w:val="20"/>
          <w:lang w:val="en-US"/>
        </w:rPr>
        <w:t xml:space="preserve"> the employee will have little to no control over it.</w:t>
      </w:r>
      <w:r w:rsidR="00797852">
        <w:rPr>
          <w:rFonts w:ascii="Arial" w:eastAsia="MS Mincho" w:hAnsi="Arial" w:cs="Arial"/>
          <w:sz w:val="20"/>
          <w:szCs w:val="20"/>
          <w:lang w:val="en-US"/>
        </w:rPr>
        <w:t xml:space="preserve"> </w:t>
      </w:r>
      <w:r w:rsidR="009F4569">
        <w:rPr>
          <w:rFonts w:ascii="Arial" w:eastAsia="MS Mincho" w:hAnsi="Arial" w:cs="Arial"/>
          <w:sz w:val="20"/>
          <w:szCs w:val="20"/>
          <w:lang w:val="en-US"/>
        </w:rPr>
        <w:t xml:space="preserve">At this point the employer needs to provide support or amendments to daily duties where possible to assist the individual. </w:t>
      </w:r>
    </w:p>
    <w:p w14:paraId="50F9FB78" w14:textId="630CA2F9" w:rsidR="00ED6996" w:rsidRDefault="00ED6996" w:rsidP="00B31F10">
      <w:pPr>
        <w:widowControl w:val="0"/>
        <w:tabs>
          <w:tab w:val="left" w:pos="220"/>
          <w:tab w:val="left" w:pos="720"/>
        </w:tabs>
        <w:autoSpaceDE w:val="0"/>
        <w:autoSpaceDN w:val="0"/>
        <w:adjustRightInd w:val="0"/>
        <w:spacing w:after="240"/>
        <w:jc w:val="both"/>
        <w:rPr>
          <w:rFonts w:ascii="Arial" w:eastAsia="MS Mincho" w:hAnsi="Arial" w:cs="Arial"/>
          <w:sz w:val="20"/>
          <w:szCs w:val="20"/>
          <w:lang w:val="en-US"/>
        </w:rPr>
      </w:pPr>
      <w:sdt>
        <w:sdtPr>
          <w:rPr>
            <w:rFonts w:ascii="Arial" w:eastAsia="MS Mincho" w:hAnsi="Arial" w:cs="Arial"/>
            <w:sz w:val="20"/>
            <w:szCs w:val="20"/>
            <w:lang w:val="en-US"/>
          </w:rPr>
          <w:id w:val="-904443862"/>
          <w:citation/>
        </w:sdtPr>
        <w:sdtContent>
          <w:r>
            <w:rPr>
              <w:rFonts w:ascii="Arial" w:eastAsia="MS Mincho" w:hAnsi="Arial" w:cs="Arial"/>
              <w:sz w:val="20"/>
              <w:szCs w:val="20"/>
              <w:lang w:val="en-US"/>
            </w:rPr>
            <w:fldChar w:fldCharType="begin"/>
          </w:r>
          <w:r>
            <w:rPr>
              <w:rFonts w:ascii="Arial" w:eastAsia="MS Mincho" w:hAnsi="Arial" w:cs="Arial"/>
              <w:sz w:val="20"/>
              <w:szCs w:val="20"/>
            </w:rPr>
            <w:instrText xml:space="preserve"> CITATION ACA222 \l 2057 </w:instrText>
          </w:r>
          <w:r>
            <w:rPr>
              <w:rFonts w:ascii="Arial" w:eastAsia="MS Mincho" w:hAnsi="Arial" w:cs="Arial"/>
              <w:sz w:val="20"/>
              <w:szCs w:val="20"/>
              <w:lang w:val="en-US"/>
            </w:rPr>
            <w:fldChar w:fldCharType="separate"/>
          </w:r>
          <w:r w:rsidRPr="00ED6996">
            <w:rPr>
              <w:rFonts w:ascii="Arial" w:eastAsia="MS Mincho" w:hAnsi="Arial" w:cs="Arial"/>
              <w:noProof/>
              <w:sz w:val="20"/>
              <w:szCs w:val="20"/>
            </w:rPr>
            <w:t>(ACAS, 2022)</w:t>
          </w:r>
          <w:r>
            <w:rPr>
              <w:rFonts w:ascii="Arial" w:eastAsia="MS Mincho" w:hAnsi="Arial" w:cs="Arial"/>
              <w:sz w:val="20"/>
              <w:szCs w:val="20"/>
              <w:lang w:val="en-US"/>
            </w:rPr>
            <w:fldChar w:fldCharType="end"/>
          </w:r>
        </w:sdtContent>
      </w:sdt>
    </w:p>
    <w:p w14:paraId="3C48F3E7" w14:textId="76D52377" w:rsidR="00B96355" w:rsidRDefault="0006601D" w:rsidP="0006601D">
      <w:pPr>
        <w:widowControl w:val="0"/>
        <w:tabs>
          <w:tab w:val="left" w:pos="220"/>
          <w:tab w:val="left" w:pos="720"/>
        </w:tabs>
        <w:autoSpaceDE w:val="0"/>
        <w:autoSpaceDN w:val="0"/>
        <w:adjustRightInd w:val="0"/>
        <w:spacing w:after="240"/>
        <w:jc w:val="both"/>
        <w:rPr>
          <w:rFonts w:ascii="Arial" w:eastAsia="MS Mincho" w:hAnsi="Arial" w:cs="Arial"/>
          <w:sz w:val="20"/>
          <w:szCs w:val="20"/>
          <w:lang w:val="en-US"/>
        </w:rPr>
      </w:pPr>
      <w:r>
        <w:rPr>
          <w:rFonts w:ascii="Arial" w:eastAsia="MS Mincho" w:hAnsi="Arial" w:cs="Arial"/>
          <w:sz w:val="20"/>
          <w:szCs w:val="20"/>
          <w:lang w:val="en-US"/>
        </w:rPr>
        <w:t>I</w:t>
      </w:r>
      <w:r w:rsidR="005914DD">
        <w:rPr>
          <w:rFonts w:ascii="Arial" w:eastAsia="MS Mincho" w:hAnsi="Arial" w:cs="Arial"/>
          <w:sz w:val="20"/>
          <w:szCs w:val="20"/>
          <w:lang w:val="en-US"/>
        </w:rPr>
        <w:t>t</w:t>
      </w:r>
      <w:r>
        <w:rPr>
          <w:rFonts w:ascii="Arial" w:eastAsia="MS Mincho" w:hAnsi="Arial" w:cs="Arial"/>
          <w:sz w:val="20"/>
          <w:szCs w:val="20"/>
          <w:lang w:val="en-US"/>
        </w:rPr>
        <w:t xml:space="preserve"> is so important that procedures are conducted fairly and </w:t>
      </w:r>
      <w:r w:rsidR="005914DD">
        <w:rPr>
          <w:rFonts w:ascii="Arial" w:eastAsia="MS Mincho" w:hAnsi="Arial" w:cs="Arial"/>
          <w:sz w:val="20"/>
          <w:szCs w:val="20"/>
          <w:lang w:val="en-US"/>
        </w:rPr>
        <w:t xml:space="preserve">consistently. This will protect the </w:t>
      </w:r>
      <w:r w:rsidR="00A24972">
        <w:rPr>
          <w:rFonts w:ascii="Arial" w:eastAsia="MS Mincho" w:hAnsi="Arial" w:cs="Arial"/>
          <w:sz w:val="20"/>
          <w:szCs w:val="20"/>
          <w:lang w:val="en-US"/>
        </w:rPr>
        <w:t xml:space="preserve">company from a tribunal but also ensure that the employee at ABC Ltd if not guilty of bullying was not singled out due to any bias within the company. </w:t>
      </w:r>
      <w:r w:rsidR="00B31F10">
        <w:rPr>
          <w:rFonts w:ascii="Arial" w:eastAsia="MS Mincho" w:hAnsi="Arial" w:cs="Arial"/>
          <w:sz w:val="20"/>
          <w:szCs w:val="20"/>
          <w:lang w:val="en-US"/>
        </w:rPr>
        <w:t>Should the dismissal not be dealt with correctly the</w:t>
      </w:r>
      <w:r w:rsidR="00DD72DE">
        <w:rPr>
          <w:rFonts w:ascii="Arial" w:eastAsia="MS Mincho" w:hAnsi="Arial" w:cs="Arial"/>
          <w:sz w:val="20"/>
          <w:szCs w:val="20"/>
          <w:lang w:val="en-US"/>
        </w:rPr>
        <w:t>re are grounds for the employee to take their employer to tribunal hearing</w:t>
      </w:r>
      <w:r w:rsidR="00797852">
        <w:rPr>
          <w:rFonts w:ascii="Arial" w:eastAsia="MS Mincho" w:hAnsi="Arial" w:cs="Arial"/>
          <w:sz w:val="20"/>
          <w:szCs w:val="20"/>
          <w:lang w:val="en-US"/>
        </w:rPr>
        <w:t xml:space="preserve">. </w:t>
      </w:r>
    </w:p>
    <w:sdt>
      <w:sdtPr>
        <w:id w:val="171576808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507E17A" w14:textId="19AA3E3C" w:rsidR="00B53614" w:rsidRDefault="00B53614">
          <w:pPr>
            <w:pStyle w:val="Heading1"/>
          </w:pPr>
          <w:r>
            <w:t>Bibliography</w:t>
          </w:r>
        </w:p>
        <w:sdt>
          <w:sdtPr>
            <w:id w:val="-544062554"/>
            <w:bibliography/>
          </w:sdtPr>
          <w:sdtContent>
            <w:p w14:paraId="11580CC5" w14:textId="77777777" w:rsidR="00B53614" w:rsidRDefault="00B53614" w:rsidP="00B53614">
              <w:pPr>
                <w:pStyle w:val="Bibliography"/>
                <w:rPr>
                  <w:noProof/>
                  <w:sz w:val="24"/>
                  <w:szCs w:val="24"/>
                  <w:lang w:val="en-US"/>
                </w:rPr>
              </w:pPr>
              <w:r>
                <w:fldChar w:fldCharType="begin"/>
              </w:r>
              <w:r>
                <w:instrText xml:space="preserve"> BIBLIOGRAPHY </w:instrText>
              </w:r>
              <w:r>
                <w:fldChar w:fldCharType="separate"/>
              </w:r>
              <w:r>
                <w:rPr>
                  <w:noProof/>
                  <w:lang w:val="en-US"/>
                </w:rPr>
                <w:t xml:space="preserve">ACAS, 2003. </w:t>
              </w:r>
              <w:r>
                <w:rPr>
                  <w:i/>
                  <w:iCs/>
                  <w:noProof/>
                  <w:lang w:val="en-US"/>
                </w:rPr>
                <w:t xml:space="preserve">Acas Code of Practice on disclosure of information to trade unions for collective bargaining purposes. </w:t>
              </w:r>
              <w:r>
                <w:rPr>
                  <w:noProof/>
                  <w:lang w:val="en-US"/>
                </w:rPr>
                <w:t xml:space="preserve">[Online] </w:t>
              </w:r>
              <w:r>
                <w:rPr>
                  <w:noProof/>
                  <w:lang w:val="en-US"/>
                </w:rPr>
                <w:br/>
                <w:t xml:space="preserve">Available at: </w:t>
              </w:r>
              <w:r>
                <w:rPr>
                  <w:noProof/>
                  <w:u w:val="single"/>
                  <w:lang w:val="en-US"/>
                </w:rPr>
                <w:t>https://www.acas.org.uk/acas-code-of-practice-on-disclosure-of-information-to-trade-unions-for-collective-bargaining</w:t>
              </w:r>
              <w:r>
                <w:rPr>
                  <w:noProof/>
                  <w:lang w:val="en-US"/>
                </w:rPr>
                <w:br/>
                <w:t>[Accessed 07 05 2022].</w:t>
              </w:r>
            </w:p>
            <w:p w14:paraId="79EE9F4E" w14:textId="77777777" w:rsidR="00B53614" w:rsidRDefault="00B53614" w:rsidP="00B53614">
              <w:pPr>
                <w:pStyle w:val="Bibliography"/>
                <w:rPr>
                  <w:noProof/>
                  <w:lang w:val="en-US"/>
                </w:rPr>
              </w:pPr>
              <w:r>
                <w:rPr>
                  <w:noProof/>
                  <w:lang w:val="en-US"/>
                </w:rPr>
                <w:t xml:space="preserve">ACAS, 2022. </w:t>
              </w:r>
              <w:r>
                <w:rPr>
                  <w:i/>
                  <w:iCs/>
                  <w:noProof/>
                  <w:lang w:val="en-US"/>
                </w:rPr>
                <w:t xml:space="preserve">Capability Procedures. </w:t>
              </w:r>
              <w:r>
                <w:rPr>
                  <w:noProof/>
                  <w:lang w:val="en-US"/>
                </w:rPr>
                <w:t xml:space="preserve">[Online] </w:t>
              </w:r>
              <w:r>
                <w:rPr>
                  <w:noProof/>
                  <w:lang w:val="en-US"/>
                </w:rPr>
                <w:br/>
                <w:t xml:space="preserve">Available at: </w:t>
              </w:r>
              <w:r>
                <w:rPr>
                  <w:noProof/>
                  <w:u w:val="single"/>
                  <w:lang w:val="en-US"/>
                </w:rPr>
                <w:t>https://www.acas.org.uk/capability-procedures</w:t>
              </w:r>
              <w:r>
                <w:rPr>
                  <w:noProof/>
                  <w:lang w:val="en-US"/>
                </w:rPr>
                <w:br/>
                <w:t>[Accessed 08 05 2022].</w:t>
              </w:r>
            </w:p>
            <w:p w14:paraId="51333925" w14:textId="2ABEC9DE" w:rsidR="00B53614" w:rsidRDefault="00B53614" w:rsidP="005C41EF">
              <w:pPr>
                <w:pStyle w:val="Bibliography"/>
                <w:rPr>
                  <w:noProof/>
                  <w:lang w:val="en-US"/>
                </w:rPr>
              </w:pPr>
            </w:p>
            <w:p w14:paraId="5A61DE2F" w14:textId="10A80A92" w:rsidR="00B53614" w:rsidRDefault="00B53614" w:rsidP="00B53614">
              <w:r>
                <w:rPr>
                  <w:b/>
                  <w:bCs/>
                  <w:noProof/>
                </w:rPr>
                <w:fldChar w:fldCharType="end"/>
              </w:r>
            </w:p>
          </w:sdtContent>
        </w:sdt>
      </w:sdtContent>
    </w:sdt>
    <w:p w14:paraId="462319AB" w14:textId="77777777" w:rsidR="00ED6996" w:rsidRDefault="00ED6996" w:rsidP="0006601D">
      <w:pPr>
        <w:widowControl w:val="0"/>
        <w:tabs>
          <w:tab w:val="left" w:pos="220"/>
          <w:tab w:val="left" w:pos="720"/>
        </w:tabs>
        <w:autoSpaceDE w:val="0"/>
        <w:autoSpaceDN w:val="0"/>
        <w:adjustRightInd w:val="0"/>
        <w:spacing w:after="240"/>
        <w:jc w:val="both"/>
        <w:rPr>
          <w:rFonts w:ascii="Arial" w:eastAsia="MS Mincho" w:hAnsi="Arial" w:cs="Arial"/>
          <w:sz w:val="20"/>
          <w:szCs w:val="20"/>
          <w:lang w:val="en-US"/>
        </w:rPr>
      </w:pPr>
    </w:p>
    <w:p w14:paraId="0B4DD3FE" w14:textId="77777777" w:rsidR="00A24972" w:rsidRPr="0006601D" w:rsidRDefault="00A24972" w:rsidP="0006601D">
      <w:pPr>
        <w:widowControl w:val="0"/>
        <w:tabs>
          <w:tab w:val="left" w:pos="220"/>
          <w:tab w:val="left" w:pos="720"/>
        </w:tabs>
        <w:autoSpaceDE w:val="0"/>
        <w:autoSpaceDN w:val="0"/>
        <w:adjustRightInd w:val="0"/>
        <w:spacing w:after="240"/>
        <w:jc w:val="both"/>
        <w:rPr>
          <w:rFonts w:ascii="Arial" w:eastAsia="MS Mincho" w:hAnsi="Arial" w:cs="Arial"/>
          <w:sz w:val="20"/>
          <w:szCs w:val="20"/>
          <w:lang w:val="en-US"/>
        </w:rPr>
      </w:pPr>
    </w:p>
    <w:p w14:paraId="61CEFF54" w14:textId="77777777" w:rsidR="007D3093" w:rsidRPr="00283CA7" w:rsidRDefault="007D3093" w:rsidP="00535E3F">
      <w:pPr>
        <w:jc w:val="both"/>
        <w:rPr>
          <w:sz w:val="16"/>
          <w:szCs w:val="16"/>
        </w:rPr>
      </w:pPr>
    </w:p>
    <w:p w14:paraId="7DE59E3B" w14:textId="77777777" w:rsidR="00E10F81" w:rsidRDefault="00E10F81"/>
    <w:sectPr w:rsidR="00E10F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MS Mincho"/>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9F1E15"/>
    <w:multiLevelType w:val="hybridMultilevel"/>
    <w:tmpl w:val="950A3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6D7F6E"/>
    <w:multiLevelType w:val="hybridMultilevel"/>
    <w:tmpl w:val="ECA03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AD7664"/>
    <w:multiLevelType w:val="hybridMultilevel"/>
    <w:tmpl w:val="E2649C72"/>
    <w:lvl w:ilvl="0" w:tplc="D7567974">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7C4B79"/>
    <w:multiLevelType w:val="hybridMultilevel"/>
    <w:tmpl w:val="5B0EC260"/>
    <w:lvl w:ilvl="0" w:tplc="7146F9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D258C5"/>
    <w:multiLevelType w:val="hybridMultilevel"/>
    <w:tmpl w:val="CDF0128E"/>
    <w:lvl w:ilvl="0" w:tplc="0809000F">
      <w:start w:val="1"/>
      <w:numFmt w:val="decimal"/>
      <w:lvlText w:val="%1."/>
      <w:lvlJc w:val="left"/>
      <w:pPr>
        <w:ind w:left="0" w:firstLine="0"/>
      </w:pPr>
    </w:lvl>
    <w:lvl w:ilvl="1" w:tplc="08090019">
      <w:start w:val="1"/>
      <w:numFmt w:val="lowerLetter"/>
      <w:lvlText w:val="%2."/>
      <w:lvlJc w:val="left"/>
      <w:pPr>
        <w:ind w:left="-1059" w:hanging="360"/>
      </w:pPr>
    </w:lvl>
    <w:lvl w:ilvl="2" w:tplc="0809001B">
      <w:start w:val="1"/>
      <w:numFmt w:val="lowerRoman"/>
      <w:lvlText w:val="%3."/>
      <w:lvlJc w:val="right"/>
      <w:pPr>
        <w:ind w:left="-339" w:hanging="180"/>
      </w:pPr>
    </w:lvl>
    <w:lvl w:ilvl="3" w:tplc="0809000F">
      <w:start w:val="1"/>
      <w:numFmt w:val="decimal"/>
      <w:lvlText w:val="%4."/>
      <w:lvlJc w:val="left"/>
      <w:pPr>
        <w:ind w:left="381" w:hanging="360"/>
      </w:pPr>
    </w:lvl>
    <w:lvl w:ilvl="4" w:tplc="08090019">
      <w:start w:val="1"/>
      <w:numFmt w:val="lowerLetter"/>
      <w:lvlText w:val="%5."/>
      <w:lvlJc w:val="left"/>
      <w:pPr>
        <w:ind w:left="1101" w:hanging="360"/>
      </w:pPr>
    </w:lvl>
    <w:lvl w:ilvl="5" w:tplc="0809001B">
      <w:start w:val="1"/>
      <w:numFmt w:val="lowerRoman"/>
      <w:lvlText w:val="%6."/>
      <w:lvlJc w:val="right"/>
      <w:pPr>
        <w:ind w:left="1821" w:hanging="180"/>
      </w:pPr>
    </w:lvl>
    <w:lvl w:ilvl="6" w:tplc="0809000F">
      <w:start w:val="1"/>
      <w:numFmt w:val="decimal"/>
      <w:lvlText w:val="%7."/>
      <w:lvlJc w:val="left"/>
      <w:pPr>
        <w:ind w:left="2541" w:hanging="360"/>
      </w:pPr>
    </w:lvl>
    <w:lvl w:ilvl="7" w:tplc="08090019">
      <w:start w:val="1"/>
      <w:numFmt w:val="lowerLetter"/>
      <w:lvlText w:val="%8."/>
      <w:lvlJc w:val="left"/>
      <w:pPr>
        <w:ind w:left="3261" w:hanging="360"/>
      </w:pPr>
    </w:lvl>
    <w:lvl w:ilvl="8" w:tplc="0809001B">
      <w:start w:val="1"/>
      <w:numFmt w:val="lowerRoman"/>
      <w:lvlText w:val="%9."/>
      <w:lvlJc w:val="right"/>
      <w:pPr>
        <w:ind w:left="3981" w:hanging="180"/>
      </w:pPr>
    </w:lvl>
  </w:abstractNum>
  <w:abstractNum w:abstractNumId="5" w15:restartNumberingAfterBreak="0">
    <w:nsid w:val="65095378"/>
    <w:multiLevelType w:val="hybridMultilevel"/>
    <w:tmpl w:val="BFCCA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7" w15:restartNumberingAfterBreak="0">
    <w:nsid w:val="7B454C6F"/>
    <w:multiLevelType w:val="hybridMultilevel"/>
    <w:tmpl w:val="F26A6B9E"/>
    <w:lvl w:ilvl="0" w:tplc="AFF6FA6A">
      <w:start w:val="1"/>
      <w:numFmt w:val="lowerLetter"/>
      <w:lvlText w:val="(%1)"/>
      <w:lvlJc w:val="left"/>
      <w:pPr>
        <w:ind w:left="0" w:firstLine="0"/>
      </w:pPr>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num w:numId="1" w16cid:durableId="104984023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19810835">
    <w:abstractNumId w:val="2"/>
  </w:num>
  <w:num w:numId="3" w16cid:durableId="1737435961">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7120173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548301485">
    <w:abstractNumId w:val="3"/>
  </w:num>
  <w:num w:numId="6" w16cid:durableId="1595820938">
    <w:abstractNumId w:val="6"/>
  </w:num>
  <w:num w:numId="7" w16cid:durableId="769395396">
    <w:abstractNumId w:val="1"/>
  </w:num>
  <w:num w:numId="8" w16cid:durableId="345592893">
    <w:abstractNumId w:val="5"/>
  </w:num>
  <w:num w:numId="9" w16cid:durableId="20645203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F81"/>
    <w:rsid w:val="000004C0"/>
    <w:rsid w:val="00001994"/>
    <w:rsid w:val="00017092"/>
    <w:rsid w:val="00020082"/>
    <w:rsid w:val="000221B2"/>
    <w:rsid w:val="000449F4"/>
    <w:rsid w:val="00045C9F"/>
    <w:rsid w:val="000466F7"/>
    <w:rsid w:val="00053061"/>
    <w:rsid w:val="00054E63"/>
    <w:rsid w:val="00061EE1"/>
    <w:rsid w:val="0006601D"/>
    <w:rsid w:val="0006797D"/>
    <w:rsid w:val="0007435C"/>
    <w:rsid w:val="00074EBC"/>
    <w:rsid w:val="00076331"/>
    <w:rsid w:val="00087419"/>
    <w:rsid w:val="000904CC"/>
    <w:rsid w:val="0009309C"/>
    <w:rsid w:val="00095F31"/>
    <w:rsid w:val="000A07B6"/>
    <w:rsid w:val="000A7AC2"/>
    <w:rsid w:val="000A7D44"/>
    <w:rsid w:val="000B72EA"/>
    <w:rsid w:val="000C5ACA"/>
    <w:rsid w:val="000C6F68"/>
    <w:rsid w:val="000D0260"/>
    <w:rsid w:val="000D375F"/>
    <w:rsid w:val="000D4540"/>
    <w:rsid w:val="000E2649"/>
    <w:rsid w:val="000E28BA"/>
    <w:rsid w:val="000F1F0B"/>
    <w:rsid w:val="000F6B46"/>
    <w:rsid w:val="00100C26"/>
    <w:rsid w:val="001062B1"/>
    <w:rsid w:val="00120C00"/>
    <w:rsid w:val="00123162"/>
    <w:rsid w:val="00131CF4"/>
    <w:rsid w:val="00134C28"/>
    <w:rsid w:val="00140269"/>
    <w:rsid w:val="00140350"/>
    <w:rsid w:val="00141235"/>
    <w:rsid w:val="001413A4"/>
    <w:rsid w:val="0014255E"/>
    <w:rsid w:val="00147B68"/>
    <w:rsid w:val="00156052"/>
    <w:rsid w:val="00156D4F"/>
    <w:rsid w:val="00162912"/>
    <w:rsid w:val="00166653"/>
    <w:rsid w:val="00167ECB"/>
    <w:rsid w:val="00187C2E"/>
    <w:rsid w:val="0019264D"/>
    <w:rsid w:val="00195E6A"/>
    <w:rsid w:val="001970E3"/>
    <w:rsid w:val="001A6D64"/>
    <w:rsid w:val="001B291C"/>
    <w:rsid w:val="001B6817"/>
    <w:rsid w:val="001C1EC3"/>
    <w:rsid w:val="001C32C7"/>
    <w:rsid w:val="001C42FE"/>
    <w:rsid w:val="001C7A58"/>
    <w:rsid w:val="001D0869"/>
    <w:rsid w:val="001D0CFB"/>
    <w:rsid w:val="001D2F1E"/>
    <w:rsid w:val="001D6435"/>
    <w:rsid w:val="001D6C05"/>
    <w:rsid w:val="001E5D97"/>
    <w:rsid w:val="001F5ACC"/>
    <w:rsid w:val="00203213"/>
    <w:rsid w:val="002121CA"/>
    <w:rsid w:val="00213AE7"/>
    <w:rsid w:val="00215CFA"/>
    <w:rsid w:val="00215D9C"/>
    <w:rsid w:val="002225E9"/>
    <w:rsid w:val="00224E08"/>
    <w:rsid w:val="0022509D"/>
    <w:rsid w:val="00227B85"/>
    <w:rsid w:val="002408E1"/>
    <w:rsid w:val="00242ACD"/>
    <w:rsid w:val="00242D61"/>
    <w:rsid w:val="00245061"/>
    <w:rsid w:val="0024530E"/>
    <w:rsid w:val="00257008"/>
    <w:rsid w:val="00257433"/>
    <w:rsid w:val="00261BB5"/>
    <w:rsid w:val="00264B3D"/>
    <w:rsid w:val="00265679"/>
    <w:rsid w:val="00266BBA"/>
    <w:rsid w:val="002709E7"/>
    <w:rsid w:val="002737FF"/>
    <w:rsid w:val="00283CA7"/>
    <w:rsid w:val="002854BA"/>
    <w:rsid w:val="00292D84"/>
    <w:rsid w:val="00294FF6"/>
    <w:rsid w:val="002A0CB3"/>
    <w:rsid w:val="002A4C73"/>
    <w:rsid w:val="002A7CC6"/>
    <w:rsid w:val="002B3642"/>
    <w:rsid w:val="002B6AA2"/>
    <w:rsid w:val="002C29B7"/>
    <w:rsid w:val="002E2092"/>
    <w:rsid w:val="002F0FD6"/>
    <w:rsid w:val="002F3245"/>
    <w:rsid w:val="002F5367"/>
    <w:rsid w:val="002F6D32"/>
    <w:rsid w:val="00310000"/>
    <w:rsid w:val="00311C76"/>
    <w:rsid w:val="00316A96"/>
    <w:rsid w:val="00326339"/>
    <w:rsid w:val="00326E11"/>
    <w:rsid w:val="00330A48"/>
    <w:rsid w:val="003356C7"/>
    <w:rsid w:val="00337EC2"/>
    <w:rsid w:val="00362D5B"/>
    <w:rsid w:val="00364B35"/>
    <w:rsid w:val="003672BC"/>
    <w:rsid w:val="00385167"/>
    <w:rsid w:val="00392595"/>
    <w:rsid w:val="003950E2"/>
    <w:rsid w:val="00397632"/>
    <w:rsid w:val="003A111B"/>
    <w:rsid w:val="003B0528"/>
    <w:rsid w:val="003B30DF"/>
    <w:rsid w:val="003C17EE"/>
    <w:rsid w:val="003C60A1"/>
    <w:rsid w:val="003D49E0"/>
    <w:rsid w:val="003D72C6"/>
    <w:rsid w:val="003E17EA"/>
    <w:rsid w:val="003E265F"/>
    <w:rsid w:val="003E73B6"/>
    <w:rsid w:val="003F097A"/>
    <w:rsid w:val="003F1EDC"/>
    <w:rsid w:val="003F760D"/>
    <w:rsid w:val="00410D63"/>
    <w:rsid w:val="00411E46"/>
    <w:rsid w:val="00414095"/>
    <w:rsid w:val="00424018"/>
    <w:rsid w:val="0042427A"/>
    <w:rsid w:val="00431941"/>
    <w:rsid w:val="004354AD"/>
    <w:rsid w:val="0045556D"/>
    <w:rsid w:val="0046010E"/>
    <w:rsid w:val="004764A2"/>
    <w:rsid w:val="00476AF9"/>
    <w:rsid w:val="00476F46"/>
    <w:rsid w:val="00483B82"/>
    <w:rsid w:val="00490529"/>
    <w:rsid w:val="00490C10"/>
    <w:rsid w:val="0049184A"/>
    <w:rsid w:val="00492692"/>
    <w:rsid w:val="004A1FC0"/>
    <w:rsid w:val="004A28BF"/>
    <w:rsid w:val="004A3415"/>
    <w:rsid w:val="004A7FF3"/>
    <w:rsid w:val="004B08F6"/>
    <w:rsid w:val="004B1A9C"/>
    <w:rsid w:val="004B252F"/>
    <w:rsid w:val="004B2D95"/>
    <w:rsid w:val="004B5B69"/>
    <w:rsid w:val="004C39F4"/>
    <w:rsid w:val="004C4A7B"/>
    <w:rsid w:val="004C4FD4"/>
    <w:rsid w:val="004D5D96"/>
    <w:rsid w:val="004E02D5"/>
    <w:rsid w:val="004E08CF"/>
    <w:rsid w:val="004E1F09"/>
    <w:rsid w:val="004F0F21"/>
    <w:rsid w:val="004F19DA"/>
    <w:rsid w:val="004F5865"/>
    <w:rsid w:val="004F5D83"/>
    <w:rsid w:val="00502BAF"/>
    <w:rsid w:val="00514185"/>
    <w:rsid w:val="00516CD6"/>
    <w:rsid w:val="00520AA9"/>
    <w:rsid w:val="005225D9"/>
    <w:rsid w:val="00527004"/>
    <w:rsid w:val="0053231B"/>
    <w:rsid w:val="00534C84"/>
    <w:rsid w:val="00535A71"/>
    <w:rsid w:val="00535E3F"/>
    <w:rsid w:val="005421AB"/>
    <w:rsid w:val="00543AE8"/>
    <w:rsid w:val="005455A2"/>
    <w:rsid w:val="00546E8D"/>
    <w:rsid w:val="00553B55"/>
    <w:rsid w:val="00563EF7"/>
    <w:rsid w:val="00576013"/>
    <w:rsid w:val="0057620D"/>
    <w:rsid w:val="005914DD"/>
    <w:rsid w:val="00592C2D"/>
    <w:rsid w:val="005A01B3"/>
    <w:rsid w:val="005A11A6"/>
    <w:rsid w:val="005A1335"/>
    <w:rsid w:val="005A30F5"/>
    <w:rsid w:val="005A568B"/>
    <w:rsid w:val="005B5150"/>
    <w:rsid w:val="005B6511"/>
    <w:rsid w:val="005C41EF"/>
    <w:rsid w:val="005D167F"/>
    <w:rsid w:val="005D5342"/>
    <w:rsid w:val="005D7496"/>
    <w:rsid w:val="005E3910"/>
    <w:rsid w:val="005E49E8"/>
    <w:rsid w:val="005E7A32"/>
    <w:rsid w:val="005F5246"/>
    <w:rsid w:val="005F54DB"/>
    <w:rsid w:val="006032A5"/>
    <w:rsid w:val="006057A6"/>
    <w:rsid w:val="00624E34"/>
    <w:rsid w:val="006271EE"/>
    <w:rsid w:val="00627B50"/>
    <w:rsid w:val="00633637"/>
    <w:rsid w:val="00633DB1"/>
    <w:rsid w:val="00642843"/>
    <w:rsid w:val="00642AE8"/>
    <w:rsid w:val="00643E99"/>
    <w:rsid w:val="006540CD"/>
    <w:rsid w:val="0065489D"/>
    <w:rsid w:val="00654C31"/>
    <w:rsid w:val="006556D3"/>
    <w:rsid w:val="00657296"/>
    <w:rsid w:val="00660594"/>
    <w:rsid w:val="006616CA"/>
    <w:rsid w:val="00667034"/>
    <w:rsid w:val="00671AAC"/>
    <w:rsid w:val="00680538"/>
    <w:rsid w:val="00681FDB"/>
    <w:rsid w:val="0068332E"/>
    <w:rsid w:val="006844F4"/>
    <w:rsid w:val="0068468E"/>
    <w:rsid w:val="006849EF"/>
    <w:rsid w:val="00684E05"/>
    <w:rsid w:val="00686A8A"/>
    <w:rsid w:val="00690B8A"/>
    <w:rsid w:val="006A2FB0"/>
    <w:rsid w:val="006A4027"/>
    <w:rsid w:val="006A5508"/>
    <w:rsid w:val="006A5B0F"/>
    <w:rsid w:val="006A7CF3"/>
    <w:rsid w:val="006B1AB3"/>
    <w:rsid w:val="006B3BE2"/>
    <w:rsid w:val="006B747B"/>
    <w:rsid w:val="006B7C6D"/>
    <w:rsid w:val="006C1B19"/>
    <w:rsid w:val="006C43F4"/>
    <w:rsid w:val="006C4A4B"/>
    <w:rsid w:val="006C562D"/>
    <w:rsid w:val="006D1B25"/>
    <w:rsid w:val="006D23BB"/>
    <w:rsid w:val="006E562F"/>
    <w:rsid w:val="006F0A2C"/>
    <w:rsid w:val="006F2F91"/>
    <w:rsid w:val="00703E4F"/>
    <w:rsid w:val="00710EC5"/>
    <w:rsid w:val="00711A11"/>
    <w:rsid w:val="00727A58"/>
    <w:rsid w:val="00734C81"/>
    <w:rsid w:val="00740F2D"/>
    <w:rsid w:val="007416EE"/>
    <w:rsid w:val="00742F44"/>
    <w:rsid w:val="0074765B"/>
    <w:rsid w:val="00751067"/>
    <w:rsid w:val="00751643"/>
    <w:rsid w:val="0075166C"/>
    <w:rsid w:val="007547B9"/>
    <w:rsid w:val="00756737"/>
    <w:rsid w:val="00756AC4"/>
    <w:rsid w:val="00760B99"/>
    <w:rsid w:val="00773D11"/>
    <w:rsid w:val="00780F5C"/>
    <w:rsid w:val="00792180"/>
    <w:rsid w:val="00797852"/>
    <w:rsid w:val="007A0015"/>
    <w:rsid w:val="007A096B"/>
    <w:rsid w:val="007A0C46"/>
    <w:rsid w:val="007A63F4"/>
    <w:rsid w:val="007A6EBF"/>
    <w:rsid w:val="007B02BB"/>
    <w:rsid w:val="007B2AF0"/>
    <w:rsid w:val="007C3CB9"/>
    <w:rsid w:val="007C750B"/>
    <w:rsid w:val="007D2C98"/>
    <w:rsid w:val="007D3093"/>
    <w:rsid w:val="007E0AD2"/>
    <w:rsid w:val="007E17AB"/>
    <w:rsid w:val="007E7698"/>
    <w:rsid w:val="007F16B5"/>
    <w:rsid w:val="008046E8"/>
    <w:rsid w:val="00804735"/>
    <w:rsid w:val="00810A6C"/>
    <w:rsid w:val="00814811"/>
    <w:rsid w:val="00817E4D"/>
    <w:rsid w:val="00822D17"/>
    <w:rsid w:val="00823318"/>
    <w:rsid w:val="00825839"/>
    <w:rsid w:val="00833451"/>
    <w:rsid w:val="00834C9D"/>
    <w:rsid w:val="00836E74"/>
    <w:rsid w:val="00847FD9"/>
    <w:rsid w:val="00863B9C"/>
    <w:rsid w:val="00864816"/>
    <w:rsid w:val="008668D2"/>
    <w:rsid w:val="008A37D3"/>
    <w:rsid w:val="008B459D"/>
    <w:rsid w:val="008B5497"/>
    <w:rsid w:val="008B605B"/>
    <w:rsid w:val="008C077D"/>
    <w:rsid w:val="008C19BB"/>
    <w:rsid w:val="008C713F"/>
    <w:rsid w:val="008D2089"/>
    <w:rsid w:val="008D71A5"/>
    <w:rsid w:val="008E28F5"/>
    <w:rsid w:val="008E7ACB"/>
    <w:rsid w:val="0090062C"/>
    <w:rsid w:val="00900844"/>
    <w:rsid w:val="00913A4E"/>
    <w:rsid w:val="00915C9F"/>
    <w:rsid w:val="009205DF"/>
    <w:rsid w:val="009208CF"/>
    <w:rsid w:val="009256E9"/>
    <w:rsid w:val="00927111"/>
    <w:rsid w:val="00933987"/>
    <w:rsid w:val="0093504D"/>
    <w:rsid w:val="009416CD"/>
    <w:rsid w:val="00942014"/>
    <w:rsid w:val="00942E4F"/>
    <w:rsid w:val="00961789"/>
    <w:rsid w:val="00962B73"/>
    <w:rsid w:val="00962F35"/>
    <w:rsid w:val="00990D6A"/>
    <w:rsid w:val="00991750"/>
    <w:rsid w:val="009A26D8"/>
    <w:rsid w:val="009B08A4"/>
    <w:rsid w:val="009B20E3"/>
    <w:rsid w:val="009B3F1D"/>
    <w:rsid w:val="009B584A"/>
    <w:rsid w:val="009B7B6C"/>
    <w:rsid w:val="009C2FFE"/>
    <w:rsid w:val="009D3F4A"/>
    <w:rsid w:val="009E48CF"/>
    <w:rsid w:val="009F2E8C"/>
    <w:rsid w:val="009F4569"/>
    <w:rsid w:val="00A019EB"/>
    <w:rsid w:val="00A10889"/>
    <w:rsid w:val="00A11E8B"/>
    <w:rsid w:val="00A1591D"/>
    <w:rsid w:val="00A16A24"/>
    <w:rsid w:val="00A24972"/>
    <w:rsid w:val="00A2735A"/>
    <w:rsid w:val="00A27A9D"/>
    <w:rsid w:val="00A31ACC"/>
    <w:rsid w:val="00A41EDD"/>
    <w:rsid w:val="00A43BFE"/>
    <w:rsid w:val="00A474FC"/>
    <w:rsid w:val="00A514ED"/>
    <w:rsid w:val="00A61321"/>
    <w:rsid w:val="00A714E7"/>
    <w:rsid w:val="00A7235F"/>
    <w:rsid w:val="00A7581D"/>
    <w:rsid w:val="00A91092"/>
    <w:rsid w:val="00AA0374"/>
    <w:rsid w:val="00AB1FC6"/>
    <w:rsid w:val="00AB6036"/>
    <w:rsid w:val="00AB7F0C"/>
    <w:rsid w:val="00AC2B05"/>
    <w:rsid w:val="00AC3F37"/>
    <w:rsid w:val="00AD46C2"/>
    <w:rsid w:val="00AD66E5"/>
    <w:rsid w:val="00AE0DD4"/>
    <w:rsid w:val="00AE48BA"/>
    <w:rsid w:val="00AE6E64"/>
    <w:rsid w:val="00B03496"/>
    <w:rsid w:val="00B11897"/>
    <w:rsid w:val="00B14054"/>
    <w:rsid w:val="00B145CF"/>
    <w:rsid w:val="00B16AB0"/>
    <w:rsid w:val="00B25150"/>
    <w:rsid w:val="00B2711C"/>
    <w:rsid w:val="00B305E7"/>
    <w:rsid w:val="00B31F10"/>
    <w:rsid w:val="00B32DB5"/>
    <w:rsid w:val="00B33235"/>
    <w:rsid w:val="00B349AC"/>
    <w:rsid w:val="00B5056B"/>
    <w:rsid w:val="00B51421"/>
    <w:rsid w:val="00B53614"/>
    <w:rsid w:val="00B55383"/>
    <w:rsid w:val="00B5607C"/>
    <w:rsid w:val="00B63139"/>
    <w:rsid w:val="00B65FEC"/>
    <w:rsid w:val="00B66D9E"/>
    <w:rsid w:val="00B66F22"/>
    <w:rsid w:val="00B71006"/>
    <w:rsid w:val="00B8285E"/>
    <w:rsid w:val="00B862FA"/>
    <w:rsid w:val="00B92CCE"/>
    <w:rsid w:val="00B96355"/>
    <w:rsid w:val="00BB486D"/>
    <w:rsid w:val="00BB57F3"/>
    <w:rsid w:val="00BB62B7"/>
    <w:rsid w:val="00BB76DD"/>
    <w:rsid w:val="00BC3DB9"/>
    <w:rsid w:val="00BC4B40"/>
    <w:rsid w:val="00BC570F"/>
    <w:rsid w:val="00BC73C0"/>
    <w:rsid w:val="00BD0659"/>
    <w:rsid w:val="00BE1471"/>
    <w:rsid w:val="00BF74D6"/>
    <w:rsid w:val="00BF7BA0"/>
    <w:rsid w:val="00C0064E"/>
    <w:rsid w:val="00C05AD4"/>
    <w:rsid w:val="00C17B12"/>
    <w:rsid w:val="00C24DF0"/>
    <w:rsid w:val="00C263A1"/>
    <w:rsid w:val="00C325B9"/>
    <w:rsid w:val="00C345A5"/>
    <w:rsid w:val="00C3474C"/>
    <w:rsid w:val="00C368B2"/>
    <w:rsid w:val="00C41F86"/>
    <w:rsid w:val="00C475C0"/>
    <w:rsid w:val="00C553E3"/>
    <w:rsid w:val="00C579F9"/>
    <w:rsid w:val="00C62738"/>
    <w:rsid w:val="00C62CF8"/>
    <w:rsid w:val="00C643E6"/>
    <w:rsid w:val="00C67BA6"/>
    <w:rsid w:val="00C7187D"/>
    <w:rsid w:val="00C72203"/>
    <w:rsid w:val="00C80BA1"/>
    <w:rsid w:val="00C9731D"/>
    <w:rsid w:val="00CA0847"/>
    <w:rsid w:val="00CA186E"/>
    <w:rsid w:val="00CA3805"/>
    <w:rsid w:val="00CA4F2D"/>
    <w:rsid w:val="00CA7A6B"/>
    <w:rsid w:val="00CB24FC"/>
    <w:rsid w:val="00CC4532"/>
    <w:rsid w:val="00CD0BA5"/>
    <w:rsid w:val="00CD30F0"/>
    <w:rsid w:val="00CE17FD"/>
    <w:rsid w:val="00CE1903"/>
    <w:rsid w:val="00CE6175"/>
    <w:rsid w:val="00CE62F2"/>
    <w:rsid w:val="00CF2286"/>
    <w:rsid w:val="00CF38FF"/>
    <w:rsid w:val="00D014D0"/>
    <w:rsid w:val="00D02833"/>
    <w:rsid w:val="00D12F79"/>
    <w:rsid w:val="00D137D8"/>
    <w:rsid w:val="00D14020"/>
    <w:rsid w:val="00D1677A"/>
    <w:rsid w:val="00D25188"/>
    <w:rsid w:val="00D352B7"/>
    <w:rsid w:val="00D379B0"/>
    <w:rsid w:val="00D37D9C"/>
    <w:rsid w:val="00D47CE4"/>
    <w:rsid w:val="00D5042E"/>
    <w:rsid w:val="00D60187"/>
    <w:rsid w:val="00D6288E"/>
    <w:rsid w:val="00D64226"/>
    <w:rsid w:val="00D72F41"/>
    <w:rsid w:val="00D74472"/>
    <w:rsid w:val="00D766B9"/>
    <w:rsid w:val="00D77F25"/>
    <w:rsid w:val="00D8150A"/>
    <w:rsid w:val="00D81800"/>
    <w:rsid w:val="00D82394"/>
    <w:rsid w:val="00D84FC8"/>
    <w:rsid w:val="00D85C23"/>
    <w:rsid w:val="00D868D6"/>
    <w:rsid w:val="00D9117A"/>
    <w:rsid w:val="00D92691"/>
    <w:rsid w:val="00D93615"/>
    <w:rsid w:val="00D9429B"/>
    <w:rsid w:val="00D94C1D"/>
    <w:rsid w:val="00DA0485"/>
    <w:rsid w:val="00DB7458"/>
    <w:rsid w:val="00DC318F"/>
    <w:rsid w:val="00DD4D6A"/>
    <w:rsid w:val="00DD72DE"/>
    <w:rsid w:val="00DD7C54"/>
    <w:rsid w:val="00DE246A"/>
    <w:rsid w:val="00DE4D7F"/>
    <w:rsid w:val="00DE6DF3"/>
    <w:rsid w:val="00DF0D2C"/>
    <w:rsid w:val="00E05ECB"/>
    <w:rsid w:val="00E066C2"/>
    <w:rsid w:val="00E10F81"/>
    <w:rsid w:val="00E1276F"/>
    <w:rsid w:val="00E168E5"/>
    <w:rsid w:val="00E17763"/>
    <w:rsid w:val="00E23A9C"/>
    <w:rsid w:val="00E26F33"/>
    <w:rsid w:val="00E31DA7"/>
    <w:rsid w:val="00E32E40"/>
    <w:rsid w:val="00E468D2"/>
    <w:rsid w:val="00E561A5"/>
    <w:rsid w:val="00E576F6"/>
    <w:rsid w:val="00E60F93"/>
    <w:rsid w:val="00E62A65"/>
    <w:rsid w:val="00E66018"/>
    <w:rsid w:val="00E734AD"/>
    <w:rsid w:val="00E853AD"/>
    <w:rsid w:val="00E87E4D"/>
    <w:rsid w:val="00E9032F"/>
    <w:rsid w:val="00EA2B94"/>
    <w:rsid w:val="00EA3513"/>
    <w:rsid w:val="00EA6EC9"/>
    <w:rsid w:val="00EB57EB"/>
    <w:rsid w:val="00EB7F25"/>
    <w:rsid w:val="00EC25B5"/>
    <w:rsid w:val="00EC5DFC"/>
    <w:rsid w:val="00EC75EA"/>
    <w:rsid w:val="00ED2766"/>
    <w:rsid w:val="00ED2C60"/>
    <w:rsid w:val="00ED2E8D"/>
    <w:rsid w:val="00ED3A50"/>
    <w:rsid w:val="00ED3F2B"/>
    <w:rsid w:val="00ED6996"/>
    <w:rsid w:val="00ED719F"/>
    <w:rsid w:val="00EE1B25"/>
    <w:rsid w:val="00EE5FB4"/>
    <w:rsid w:val="00EF04CF"/>
    <w:rsid w:val="00EF1B0D"/>
    <w:rsid w:val="00EF3EC9"/>
    <w:rsid w:val="00EF557D"/>
    <w:rsid w:val="00F0459C"/>
    <w:rsid w:val="00F06C3F"/>
    <w:rsid w:val="00F0799B"/>
    <w:rsid w:val="00F079D4"/>
    <w:rsid w:val="00F1107F"/>
    <w:rsid w:val="00F13218"/>
    <w:rsid w:val="00F166B8"/>
    <w:rsid w:val="00F2545D"/>
    <w:rsid w:val="00F32246"/>
    <w:rsid w:val="00F3261D"/>
    <w:rsid w:val="00F41219"/>
    <w:rsid w:val="00F44894"/>
    <w:rsid w:val="00F520E5"/>
    <w:rsid w:val="00F57C6F"/>
    <w:rsid w:val="00F63CDA"/>
    <w:rsid w:val="00F70B10"/>
    <w:rsid w:val="00F7279B"/>
    <w:rsid w:val="00F72829"/>
    <w:rsid w:val="00F74C72"/>
    <w:rsid w:val="00F7744E"/>
    <w:rsid w:val="00F814DF"/>
    <w:rsid w:val="00F87D2B"/>
    <w:rsid w:val="00FB1D0E"/>
    <w:rsid w:val="00FB276F"/>
    <w:rsid w:val="00FC320A"/>
    <w:rsid w:val="00FD37B9"/>
    <w:rsid w:val="00FE7A4E"/>
    <w:rsid w:val="00FF391D"/>
    <w:rsid w:val="00FF48AD"/>
    <w:rsid w:val="00FF6E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63AE9"/>
  <w15:chartTrackingRefBased/>
  <w15:docId w15:val="{C087E076-2263-4839-9272-C846D80C4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5E3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4DF0"/>
    <w:pPr>
      <w:widowControl w:val="0"/>
      <w:autoSpaceDE w:val="0"/>
      <w:autoSpaceDN w:val="0"/>
      <w:spacing w:before="120" w:after="0" w:line="240" w:lineRule="auto"/>
      <w:ind w:left="1073" w:hanging="360"/>
    </w:pPr>
    <w:rPr>
      <w:rFonts w:ascii="Arial" w:eastAsia="Arial" w:hAnsi="Arial" w:cs="Arial"/>
    </w:rPr>
  </w:style>
  <w:style w:type="table" w:styleId="TableGrid">
    <w:name w:val="Table Grid"/>
    <w:basedOn w:val="TableNormal"/>
    <w:uiPriority w:val="39"/>
    <w:rsid w:val="00F166B8"/>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17763"/>
    <w:rPr>
      <w:color w:val="0563C1" w:themeColor="hyperlink"/>
      <w:u w:val="single"/>
    </w:rPr>
  </w:style>
  <w:style w:type="character" w:styleId="UnresolvedMention">
    <w:name w:val="Unresolved Mention"/>
    <w:basedOn w:val="DefaultParagraphFont"/>
    <w:uiPriority w:val="99"/>
    <w:semiHidden/>
    <w:unhideWhenUsed/>
    <w:rsid w:val="00E17763"/>
    <w:rPr>
      <w:color w:val="605E5C"/>
      <w:shd w:val="clear" w:color="auto" w:fill="E1DFDD"/>
    </w:rPr>
  </w:style>
  <w:style w:type="character" w:customStyle="1" w:styleId="Heading1Char">
    <w:name w:val="Heading 1 Char"/>
    <w:basedOn w:val="DefaultParagraphFont"/>
    <w:link w:val="Heading1"/>
    <w:uiPriority w:val="9"/>
    <w:rsid w:val="00535E3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35E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81586">
      <w:bodyDiv w:val="1"/>
      <w:marLeft w:val="0"/>
      <w:marRight w:val="0"/>
      <w:marTop w:val="0"/>
      <w:marBottom w:val="0"/>
      <w:divBdr>
        <w:top w:val="none" w:sz="0" w:space="0" w:color="auto"/>
        <w:left w:val="none" w:sz="0" w:space="0" w:color="auto"/>
        <w:bottom w:val="none" w:sz="0" w:space="0" w:color="auto"/>
        <w:right w:val="none" w:sz="0" w:space="0" w:color="auto"/>
      </w:divBdr>
    </w:div>
    <w:div w:id="72090624">
      <w:bodyDiv w:val="1"/>
      <w:marLeft w:val="0"/>
      <w:marRight w:val="0"/>
      <w:marTop w:val="0"/>
      <w:marBottom w:val="0"/>
      <w:divBdr>
        <w:top w:val="none" w:sz="0" w:space="0" w:color="auto"/>
        <w:left w:val="none" w:sz="0" w:space="0" w:color="auto"/>
        <w:bottom w:val="none" w:sz="0" w:space="0" w:color="auto"/>
        <w:right w:val="none" w:sz="0" w:space="0" w:color="auto"/>
      </w:divBdr>
    </w:div>
    <w:div w:id="111020273">
      <w:bodyDiv w:val="1"/>
      <w:marLeft w:val="0"/>
      <w:marRight w:val="0"/>
      <w:marTop w:val="0"/>
      <w:marBottom w:val="0"/>
      <w:divBdr>
        <w:top w:val="none" w:sz="0" w:space="0" w:color="auto"/>
        <w:left w:val="none" w:sz="0" w:space="0" w:color="auto"/>
        <w:bottom w:val="none" w:sz="0" w:space="0" w:color="auto"/>
        <w:right w:val="none" w:sz="0" w:space="0" w:color="auto"/>
      </w:divBdr>
    </w:div>
    <w:div w:id="112676603">
      <w:bodyDiv w:val="1"/>
      <w:marLeft w:val="0"/>
      <w:marRight w:val="0"/>
      <w:marTop w:val="0"/>
      <w:marBottom w:val="0"/>
      <w:divBdr>
        <w:top w:val="none" w:sz="0" w:space="0" w:color="auto"/>
        <w:left w:val="none" w:sz="0" w:space="0" w:color="auto"/>
        <w:bottom w:val="none" w:sz="0" w:space="0" w:color="auto"/>
        <w:right w:val="none" w:sz="0" w:space="0" w:color="auto"/>
      </w:divBdr>
    </w:div>
    <w:div w:id="125248083">
      <w:bodyDiv w:val="1"/>
      <w:marLeft w:val="0"/>
      <w:marRight w:val="0"/>
      <w:marTop w:val="0"/>
      <w:marBottom w:val="0"/>
      <w:divBdr>
        <w:top w:val="none" w:sz="0" w:space="0" w:color="auto"/>
        <w:left w:val="none" w:sz="0" w:space="0" w:color="auto"/>
        <w:bottom w:val="none" w:sz="0" w:space="0" w:color="auto"/>
        <w:right w:val="none" w:sz="0" w:space="0" w:color="auto"/>
      </w:divBdr>
    </w:div>
    <w:div w:id="273250402">
      <w:bodyDiv w:val="1"/>
      <w:marLeft w:val="0"/>
      <w:marRight w:val="0"/>
      <w:marTop w:val="0"/>
      <w:marBottom w:val="0"/>
      <w:divBdr>
        <w:top w:val="none" w:sz="0" w:space="0" w:color="auto"/>
        <w:left w:val="none" w:sz="0" w:space="0" w:color="auto"/>
        <w:bottom w:val="none" w:sz="0" w:space="0" w:color="auto"/>
        <w:right w:val="none" w:sz="0" w:space="0" w:color="auto"/>
      </w:divBdr>
    </w:div>
    <w:div w:id="322858566">
      <w:bodyDiv w:val="1"/>
      <w:marLeft w:val="0"/>
      <w:marRight w:val="0"/>
      <w:marTop w:val="0"/>
      <w:marBottom w:val="0"/>
      <w:divBdr>
        <w:top w:val="none" w:sz="0" w:space="0" w:color="auto"/>
        <w:left w:val="none" w:sz="0" w:space="0" w:color="auto"/>
        <w:bottom w:val="none" w:sz="0" w:space="0" w:color="auto"/>
        <w:right w:val="none" w:sz="0" w:space="0" w:color="auto"/>
      </w:divBdr>
    </w:div>
    <w:div w:id="331297707">
      <w:bodyDiv w:val="1"/>
      <w:marLeft w:val="0"/>
      <w:marRight w:val="0"/>
      <w:marTop w:val="0"/>
      <w:marBottom w:val="0"/>
      <w:divBdr>
        <w:top w:val="none" w:sz="0" w:space="0" w:color="auto"/>
        <w:left w:val="none" w:sz="0" w:space="0" w:color="auto"/>
        <w:bottom w:val="none" w:sz="0" w:space="0" w:color="auto"/>
        <w:right w:val="none" w:sz="0" w:space="0" w:color="auto"/>
      </w:divBdr>
    </w:div>
    <w:div w:id="472720037">
      <w:bodyDiv w:val="1"/>
      <w:marLeft w:val="0"/>
      <w:marRight w:val="0"/>
      <w:marTop w:val="0"/>
      <w:marBottom w:val="0"/>
      <w:divBdr>
        <w:top w:val="none" w:sz="0" w:space="0" w:color="auto"/>
        <w:left w:val="none" w:sz="0" w:space="0" w:color="auto"/>
        <w:bottom w:val="none" w:sz="0" w:space="0" w:color="auto"/>
        <w:right w:val="none" w:sz="0" w:space="0" w:color="auto"/>
      </w:divBdr>
    </w:div>
    <w:div w:id="519123681">
      <w:bodyDiv w:val="1"/>
      <w:marLeft w:val="0"/>
      <w:marRight w:val="0"/>
      <w:marTop w:val="0"/>
      <w:marBottom w:val="0"/>
      <w:divBdr>
        <w:top w:val="none" w:sz="0" w:space="0" w:color="auto"/>
        <w:left w:val="none" w:sz="0" w:space="0" w:color="auto"/>
        <w:bottom w:val="none" w:sz="0" w:space="0" w:color="auto"/>
        <w:right w:val="none" w:sz="0" w:space="0" w:color="auto"/>
      </w:divBdr>
    </w:div>
    <w:div w:id="523633534">
      <w:bodyDiv w:val="1"/>
      <w:marLeft w:val="0"/>
      <w:marRight w:val="0"/>
      <w:marTop w:val="0"/>
      <w:marBottom w:val="0"/>
      <w:divBdr>
        <w:top w:val="none" w:sz="0" w:space="0" w:color="auto"/>
        <w:left w:val="none" w:sz="0" w:space="0" w:color="auto"/>
        <w:bottom w:val="none" w:sz="0" w:space="0" w:color="auto"/>
        <w:right w:val="none" w:sz="0" w:space="0" w:color="auto"/>
      </w:divBdr>
    </w:div>
    <w:div w:id="541139039">
      <w:bodyDiv w:val="1"/>
      <w:marLeft w:val="0"/>
      <w:marRight w:val="0"/>
      <w:marTop w:val="0"/>
      <w:marBottom w:val="0"/>
      <w:divBdr>
        <w:top w:val="none" w:sz="0" w:space="0" w:color="auto"/>
        <w:left w:val="none" w:sz="0" w:space="0" w:color="auto"/>
        <w:bottom w:val="none" w:sz="0" w:space="0" w:color="auto"/>
        <w:right w:val="none" w:sz="0" w:space="0" w:color="auto"/>
      </w:divBdr>
    </w:div>
    <w:div w:id="543954698">
      <w:bodyDiv w:val="1"/>
      <w:marLeft w:val="0"/>
      <w:marRight w:val="0"/>
      <w:marTop w:val="0"/>
      <w:marBottom w:val="0"/>
      <w:divBdr>
        <w:top w:val="none" w:sz="0" w:space="0" w:color="auto"/>
        <w:left w:val="none" w:sz="0" w:space="0" w:color="auto"/>
        <w:bottom w:val="none" w:sz="0" w:space="0" w:color="auto"/>
        <w:right w:val="none" w:sz="0" w:space="0" w:color="auto"/>
      </w:divBdr>
    </w:div>
    <w:div w:id="595403492">
      <w:bodyDiv w:val="1"/>
      <w:marLeft w:val="0"/>
      <w:marRight w:val="0"/>
      <w:marTop w:val="0"/>
      <w:marBottom w:val="0"/>
      <w:divBdr>
        <w:top w:val="none" w:sz="0" w:space="0" w:color="auto"/>
        <w:left w:val="none" w:sz="0" w:space="0" w:color="auto"/>
        <w:bottom w:val="none" w:sz="0" w:space="0" w:color="auto"/>
        <w:right w:val="none" w:sz="0" w:space="0" w:color="auto"/>
      </w:divBdr>
    </w:div>
    <w:div w:id="630475954">
      <w:bodyDiv w:val="1"/>
      <w:marLeft w:val="0"/>
      <w:marRight w:val="0"/>
      <w:marTop w:val="0"/>
      <w:marBottom w:val="0"/>
      <w:divBdr>
        <w:top w:val="none" w:sz="0" w:space="0" w:color="auto"/>
        <w:left w:val="none" w:sz="0" w:space="0" w:color="auto"/>
        <w:bottom w:val="none" w:sz="0" w:space="0" w:color="auto"/>
        <w:right w:val="none" w:sz="0" w:space="0" w:color="auto"/>
      </w:divBdr>
    </w:div>
    <w:div w:id="662197717">
      <w:bodyDiv w:val="1"/>
      <w:marLeft w:val="0"/>
      <w:marRight w:val="0"/>
      <w:marTop w:val="0"/>
      <w:marBottom w:val="0"/>
      <w:divBdr>
        <w:top w:val="none" w:sz="0" w:space="0" w:color="auto"/>
        <w:left w:val="none" w:sz="0" w:space="0" w:color="auto"/>
        <w:bottom w:val="none" w:sz="0" w:space="0" w:color="auto"/>
        <w:right w:val="none" w:sz="0" w:space="0" w:color="auto"/>
      </w:divBdr>
    </w:div>
    <w:div w:id="679501483">
      <w:bodyDiv w:val="1"/>
      <w:marLeft w:val="0"/>
      <w:marRight w:val="0"/>
      <w:marTop w:val="0"/>
      <w:marBottom w:val="0"/>
      <w:divBdr>
        <w:top w:val="none" w:sz="0" w:space="0" w:color="auto"/>
        <w:left w:val="none" w:sz="0" w:space="0" w:color="auto"/>
        <w:bottom w:val="none" w:sz="0" w:space="0" w:color="auto"/>
        <w:right w:val="none" w:sz="0" w:space="0" w:color="auto"/>
      </w:divBdr>
    </w:div>
    <w:div w:id="913393252">
      <w:bodyDiv w:val="1"/>
      <w:marLeft w:val="0"/>
      <w:marRight w:val="0"/>
      <w:marTop w:val="0"/>
      <w:marBottom w:val="0"/>
      <w:divBdr>
        <w:top w:val="none" w:sz="0" w:space="0" w:color="auto"/>
        <w:left w:val="none" w:sz="0" w:space="0" w:color="auto"/>
        <w:bottom w:val="none" w:sz="0" w:space="0" w:color="auto"/>
        <w:right w:val="none" w:sz="0" w:space="0" w:color="auto"/>
      </w:divBdr>
    </w:div>
    <w:div w:id="922685486">
      <w:bodyDiv w:val="1"/>
      <w:marLeft w:val="0"/>
      <w:marRight w:val="0"/>
      <w:marTop w:val="0"/>
      <w:marBottom w:val="0"/>
      <w:divBdr>
        <w:top w:val="none" w:sz="0" w:space="0" w:color="auto"/>
        <w:left w:val="none" w:sz="0" w:space="0" w:color="auto"/>
        <w:bottom w:val="none" w:sz="0" w:space="0" w:color="auto"/>
        <w:right w:val="none" w:sz="0" w:space="0" w:color="auto"/>
      </w:divBdr>
    </w:div>
    <w:div w:id="955788932">
      <w:bodyDiv w:val="1"/>
      <w:marLeft w:val="0"/>
      <w:marRight w:val="0"/>
      <w:marTop w:val="0"/>
      <w:marBottom w:val="0"/>
      <w:divBdr>
        <w:top w:val="none" w:sz="0" w:space="0" w:color="auto"/>
        <w:left w:val="none" w:sz="0" w:space="0" w:color="auto"/>
        <w:bottom w:val="none" w:sz="0" w:space="0" w:color="auto"/>
        <w:right w:val="none" w:sz="0" w:space="0" w:color="auto"/>
      </w:divBdr>
    </w:div>
    <w:div w:id="961034839">
      <w:bodyDiv w:val="1"/>
      <w:marLeft w:val="0"/>
      <w:marRight w:val="0"/>
      <w:marTop w:val="0"/>
      <w:marBottom w:val="0"/>
      <w:divBdr>
        <w:top w:val="none" w:sz="0" w:space="0" w:color="auto"/>
        <w:left w:val="none" w:sz="0" w:space="0" w:color="auto"/>
        <w:bottom w:val="none" w:sz="0" w:space="0" w:color="auto"/>
        <w:right w:val="none" w:sz="0" w:space="0" w:color="auto"/>
      </w:divBdr>
    </w:div>
    <w:div w:id="1056902799">
      <w:bodyDiv w:val="1"/>
      <w:marLeft w:val="0"/>
      <w:marRight w:val="0"/>
      <w:marTop w:val="0"/>
      <w:marBottom w:val="0"/>
      <w:divBdr>
        <w:top w:val="none" w:sz="0" w:space="0" w:color="auto"/>
        <w:left w:val="none" w:sz="0" w:space="0" w:color="auto"/>
        <w:bottom w:val="none" w:sz="0" w:space="0" w:color="auto"/>
        <w:right w:val="none" w:sz="0" w:space="0" w:color="auto"/>
      </w:divBdr>
    </w:div>
    <w:div w:id="1169835063">
      <w:bodyDiv w:val="1"/>
      <w:marLeft w:val="0"/>
      <w:marRight w:val="0"/>
      <w:marTop w:val="0"/>
      <w:marBottom w:val="0"/>
      <w:divBdr>
        <w:top w:val="none" w:sz="0" w:space="0" w:color="auto"/>
        <w:left w:val="none" w:sz="0" w:space="0" w:color="auto"/>
        <w:bottom w:val="none" w:sz="0" w:space="0" w:color="auto"/>
        <w:right w:val="none" w:sz="0" w:space="0" w:color="auto"/>
      </w:divBdr>
    </w:div>
    <w:div w:id="1211070213">
      <w:bodyDiv w:val="1"/>
      <w:marLeft w:val="0"/>
      <w:marRight w:val="0"/>
      <w:marTop w:val="0"/>
      <w:marBottom w:val="0"/>
      <w:divBdr>
        <w:top w:val="none" w:sz="0" w:space="0" w:color="auto"/>
        <w:left w:val="none" w:sz="0" w:space="0" w:color="auto"/>
        <w:bottom w:val="none" w:sz="0" w:space="0" w:color="auto"/>
        <w:right w:val="none" w:sz="0" w:space="0" w:color="auto"/>
      </w:divBdr>
    </w:div>
    <w:div w:id="1488742734">
      <w:bodyDiv w:val="1"/>
      <w:marLeft w:val="0"/>
      <w:marRight w:val="0"/>
      <w:marTop w:val="0"/>
      <w:marBottom w:val="0"/>
      <w:divBdr>
        <w:top w:val="none" w:sz="0" w:space="0" w:color="auto"/>
        <w:left w:val="none" w:sz="0" w:space="0" w:color="auto"/>
        <w:bottom w:val="none" w:sz="0" w:space="0" w:color="auto"/>
        <w:right w:val="none" w:sz="0" w:space="0" w:color="auto"/>
      </w:divBdr>
    </w:div>
    <w:div w:id="1530606304">
      <w:bodyDiv w:val="1"/>
      <w:marLeft w:val="0"/>
      <w:marRight w:val="0"/>
      <w:marTop w:val="0"/>
      <w:marBottom w:val="0"/>
      <w:divBdr>
        <w:top w:val="none" w:sz="0" w:space="0" w:color="auto"/>
        <w:left w:val="none" w:sz="0" w:space="0" w:color="auto"/>
        <w:bottom w:val="none" w:sz="0" w:space="0" w:color="auto"/>
        <w:right w:val="none" w:sz="0" w:space="0" w:color="auto"/>
      </w:divBdr>
    </w:div>
    <w:div w:id="1578710012">
      <w:bodyDiv w:val="1"/>
      <w:marLeft w:val="0"/>
      <w:marRight w:val="0"/>
      <w:marTop w:val="0"/>
      <w:marBottom w:val="0"/>
      <w:divBdr>
        <w:top w:val="none" w:sz="0" w:space="0" w:color="auto"/>
        <w:left w:val="none" w:sz="0" w:space="0" w:color="auto"/>
        <w:bottom w:val="none" w:sz="0" w:space="0" w:color="auto"/>
        <w:right w:val="none" w:sz="0" w:space="0" w:color="auto"/>
      </w:divBdr>
    </w:div>
    <w:div w:id="1660578637">
      <w:bodyDiv w:val="1"/>
      <w:marLeft w:val="0"/>
      <w:marRight w:val="0"/>
      <w:marTop w:val="0"/>
      <w:marBottom w:val="0"/>
      <w:divBdr>
        <w:top w:val="none" w:sz="0" w:space="0" w:color="auto"/>
        <w:left w:val="none" w:sz="0" w:space="0" w:color="auto"/>
        <w:bottom w:val="none" w:sz="0" w:space="0" w:color="auto"/>
        <w:right w:val="none" w:sz="0" w:space="0" w:color="auto"/>
      </w:divBdr>
    </w:div>
    <w:div w:id="1707213961">
      <w:bodyDiv w:val="1"/>
      <w:marLeft w:val="0"/>
      <w:marRight w:val="0"/>
      <w:marTop w:val="0"/>
      <w:marBottom w:val="0"/>
      <w:divBdr>
        <w:top w:val="none" w:sz="0" w:space="0" w:color="auto"/>
        <w:left w:val="none" w:sz="0" w:space="0" w:color="auto"/>
        <w:bottom w:val="none" w:sz="0" w:space="0" w:color="auto"/>
        <w:right w:val="none" w:sz="0" w:space="0" w:color="auto"/>
      </w:divBdr>
    </w:div>
    <w:div w:id="1797601608">
      <w:bodyDiv w:val="1"/>
      <w:marLeft w:val="0"/>
      <w:marRight w:val="0"/>
      <w:marTop w:val="0"/>
      <w:marBottom w:val="0"/>
      <w:divBdr>
        <w:top w:val="none" w:sz="0" w:space="0" w:color="auto"/>
        <w:left w:val="none" w:sz="0" w:space="0" w:color="auto"/>
        <w:bottom w:val="none" w:sz="0" w:space="0" w:color="auto"/>
        <w:right w:val="none" w:sz="0" w:space="0" w:color="auto"/>
      </w:divBdr>
    </w:div>
    <w:div w:id="1844591305">
      <w:bodyDiv w:val="1"/>
      <w:marLeft w:val="0"/>
      <w:marRight w:val="0"/>
      <w:marTop w:val="0"/>
      <w:marBottom w:val="0"/>
      <w:divBdr>
        <w:top w:val="none" w:sz="0" w:space="0" w:color="auto"/>
        <w:left w:val="none" w:sz="0" w:space="0" w:color="auto"/>
        <w:bottom w:val="none" w:sz="0" w:space="0" w:color="auto"/>
        <w:right w:val="none" w:sz="0" w:space="0" w:color="auto"/>
      </w:divBdr>
    </w:div>
    <w:div w:id="1890218814">
      <w:bodyDiv w:val="1"/>
      <w:marLeft w:val="0"/>
      <w:marRight w:val="0"/>
      <w:marTop w:val="0"/>
      <w:marBottom w:val="0"/>
      <w:divBdr>
        <w:top w:val="none" w:sz="0" w:space="0" w:color="auto"/>
        <w:left w:val="none" w:sz="0" w:space="0" w:color="auto"/>
        <w:bottom w:val="none" w:sz="0" w:space="0" w:color="auto"/>
        <w:right w:val="none" w:sz="0" w:space="0" w:color="auto"/>
      </w:divBdr>
    </w:div>
    <w:div w:id="1966810370">
      <w:bodyDiv w:val="1"/>
      <w:marLeft w:val="0"/>
      <w:marRight w:val="0"/>
      <w:marTop w:val="0"/>
      <w:marBottom w:val="0"/>
      <w:divBdr>
        <w:top w:val="none" w:sz="0" w:space="0" w:color="auto"/>
        <w:left w:val="none" w:sz="0" w:space="0" w:color="auto"/>
        <w:bottom w:val="none" w:sz="0" w:space="0" w:color="auto"/>
        <w:right w:val="none" w:sz="0" w:space="0" w:color="auto"/>
      </w:divBdr>
    </w:div>
    <w:div w:id="1971475724">
      <w:bodyDiv w:val="1"/>
      <w:marLeft w:val="0"/>
      <w:marRight w:val="0"/>
      <w:marTop w:val="0"/>
      <w:marBottom w:val="0"/>
      <w:divBdr>
        <w:top w:val="none" w:sz="0" w:space="0" w:color="auto"/>
        <w:left w:val="none" w:sz="0" w:space="0" w:color="auto"/>
        <w:bottom w:val="none" w:sz="0" w:space="0" w:color="auto"/>
        <w:right w:val="none" w:sz="0" w:space="0" w:color="auto"/>
      </w:divBdr>
    </w:div>
    <w:div w:id="1984919324">
      <w:bodyDiv w:val="1"/>
      <w:marLeft w:val="0"/>
      <w:marRight w:val="0"/>
      <w:marTop w:val="0"/>
      <w:marBottom w:val="0"/>
      <w:divBdr>
        <w:top w:val="none" w:sz="0" w:space="0" w:color="auto"/>
        <w:left w:val="none" w:sz="0" w:space="0" w:color="auto"/>
        <w:bottom w:val="none" w:sz="0" w:space="0" w:color="auto"/>
        <w:right w:val="none" w:sz="0" w:space="0" w:color="auto"/>
      </w:divBdr>
    </w:div>
    <w:div w:id="1987008292">
      <w:bodyDiv w:val="1"/>
      <w:marLeft w:val="0"/>
      <w:marRight w:val="0"/>
      <w:marTop w:val="0"/>
      <w:marBottom w:val="0"/>
      <w:divBdr>
        <w:top w:val="none" w:sz="0" w:space="0" w:color="auto"/>
        <w:left w:val="none" w:sz="0" w:space="0" w:color="auto"/>
        <w:bottom w:val="none" w:sz="0" w:space="0" w:color="auto"/>
        <w:right w:val="none" w:sz="0" w:space="0" w:color="auto"/>
      </w:divBdr>
    </w:div>
    <w:div w:id="2028483497">
      <w:bodyDiv w:val="1"/>
      <w:marLeft w:val="0"/>
      <w:marRight w:val="0"/>
      <w:marTop w:val="0"/>
      <w:marBottom w:val="0"/>
      <w:divBdr>
        <w:top w:val="none" w:sz="0" w:space="0" w:color="auto"/>
        <w:left w:val="none" w:sz="0" w:space="0" w:color="auto"/>
        <w:bottom w:val="none" w:sz="0" w:space="0" w:color="auto"/>
        <w:right w:val="none" w:sz="0" w:space="0" w:color="auto"/>
      </w:divBdr>
    </w:div>
    <w:div w:id="2070230551">
      <w:bodyDiv w:val="1"/>
      <w:marLeft w:val="0"/>
      <w:marRight w:val="0"/>
      <w:marTop w:val="0"/>
      <w:marBottom w:val="0"/>
      <w:divBdr>
        <w:top w:val="none" w:sz="0" w:space="0" w:color="auto"/>
        <w:left w:val="none" w:sz="0" w:space="0" w:color="auto"/>
        <w:bottom w:val="none" w:sz="0" w:space="0" w:color="auto"/>
        <w:right w:val="none" w:sz="0" w:space="0" w:color="auto"/>
      </w:divBdr>
    </w:div>
    <w:div w:id="2133940278">
      <w:bodyDiv w:val="1"/>
      <w:marLeft w:val="0"/>
      <w:marRight w:val="0"/>
      <w:marTop w:val="0"/>
      <w:marBottom w:val="0"/>
      <w:divBdr>
        <w:top w:val="none" w:sz="0" w:space="0" w:color="auto"/>
        <w:left w:val="none" w:sz="0" w:space="0" w:color="auto"/>
        <w:bottom w:val="none" w:sz="0" w:space="0" w:color="auto"/>
        <w:right w:val="none" w:sz="0" w:space="0" w:color="auto"/>
      </w:divBdr>
    </w:div>
    <w:div w:id="2143303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ipd.co.uk/Images/good-work-index-research-report-2021-1_tcm18-96100.pdf"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Ins14</b:Tag>
    <b:SourceType>InternetSite</b:SourceType>
    <b:Guid>{D62AA2B3-C7B8-4D35-943C-E8A8A9C93275}</b:Guid>
    <b:Author>
      <b:Author>
        <b:NameList>
          <b:Person>
            <b:Last>InsightsGroupLtd</b:Last>
          </b:Person>
        </b:NameList>
      </b:Author>
    </b:Author>
    <b:Title>Insights - White paper employee engagement </b:Title>
    <b:Year>2014</b:Year>
    <b:YearAccessed>2022</b:YearAccessed>
    <b:MonthAccessed>April</b:MonthAccessed>
    <b:DayAccessed>30</b:DayAccessed>
    <b:URL>https://www.insights.com/media/1102/employee-engagement-whitepaper.pdf</b:URL>
    <b:RefOrder>1</b:RefOrder>
  </b:Source>
  <b:Source>
    <b:Tag>Mac09</b:Tag>
    <b:SourceType>Report</b:SourceType>
    <b:Guid>{FDF9FA05-2D93-4F44-AD10-4707ACBC4415}</b:Guid>
    <b:Title>Engaging for Success</b:Title>
    <b:Year>2009</b:Year>
    <b:City>London</b:City>
    <b:Publisher>BIS</b:Publisher>
    <b:Author>
      <b:Author>
        <b:NameList>
          <b:Person>
            <b:Last>MacLoed</b:Last>
            <b:First>David</b:First>
          </b:Person>
          <b:Person>
            <b:Last>Clarke</b:Last>
            <b:First>Nita</b:First>
          </b:Person>
        </b:NameList>
      </b:Author>
    </b:Author>
    <b:RefOrder>2</b:RefOrder>
  </b:Source>
  <b:Source>
    <b:Tag>Wal20</b:Tag>
    <b:SourceType>Book</b:SourceType>
    <b:Guid>{A6D9DCCE-AEE9-48AE-AC1C-C24BACEA731F}</b:Guid>
    <b:Title>Supervision in the Hospitality Industry</b:Title>
    <b:Year>2020</b:Year>
    <b:Author>
      <b:Author>
        <b:NameList>
          <b:Person>
            <b:Last>Walker</b:Last>
            <b:First>J</b:First>
            <b:Middle>R</b:Middle>
          </b:Person>
          <b:Person>
            <b:Last>J E Miller </b:Last>
          </b:Person>
        </b:NameList>
      </b:Author>
    </b:Author>
    <b:City>London</b:City>
    <b:Publisher>Wiley </b:Publisher>
    <b:Edition>6th Edition </b:Edition>
    <b:RefOrder>3</b:RefOrder>
  </b:Source>
  <b:Source>
    <b:Tag>Gov221</b:Tag>
    <b:SourceType>InternetSite</b:SourceType>
    <b:Guid>{73281E66-5013-406C-9AFB-5AC253C7FA50}</b:Guid>
    <b:Title>Expenses and benefits: employee suggestion schemes</b:Title>
    <b:Year>2022</b:Year>
    <b:Author>
      <b:Author>
        <b:NameList>
          <b:Person>
            <b:Last>Gov.uk</b:Last>
          </b:Person>
        </b:NameList>
      </b:Author>
    </b:Author>
    <b:YearAccessed>2022</b:YearAccessed>
    <b:MonthAccessed>April</b:MonthAccessed>
    <b:URL>https://www.gov.uk/expenses-and-benefits-employee-suggestion-schemes</b:URL>
    <b:DayAccessed>30</b:DayAccessed>
    <b:RefOrder>4</b:RefOrder>
  </b:Source>
  <b:Source>
    <b:Tag>Uni22</b:Tag>
    <b:SourceType>InternetSite</b:SourceType>
    <b:Guid>{C7078325-35A9-49E1-A45A-3F0601F881FC}</b:Guid>
    <b:Author>
      <b:Author>
        <b:NameList>
          <b:Person>
            <b:Last>Unison</b:Last>
          </b:Person>
        </b:NameList>
      </b:Author>
    </b:Author>
    <b:Title>Unison - Negotiating and bargaining</b:Title>
    <b:Year>2022</b:Year>
    <b:YearAccessed>2022</b:YearAccessed>
    <b:MonthAccessed>April</b:MonthAccessed>
    <b:DayAccessed>30</b:DayAccessed>
    <b:URL>https://www.unison.org.uk/about/what-we-do/negotiating-and-bargaining/#:~:text=Collective%20bargaining%20is%20the%20process,agreement%20between%20employers%20and%20workers.</b:URL>
    <b:RefOrder>5</b:RefOrder>
  </b:Source>
  <b:Source>
    <b:Tag>tru21</b:Tag>
    <b:SourceType>InternetSite</b:SourceType>
    <b:Guid>{BC3912A5-84BC-4B74-8F13-4BE85AC463ED}</b:Guid>
    <b:Author>
      <b:Author>
        <b:NameList>
          <b:Person>
            <b:Last>trustforlondon</b:Last>
          </b:Person>
        </b:NameList>
      </b:Author>
    </b:Author>
    <b:Title>Key workers in the pandemic - Trust for London </b:Title>
    <b:Year>2021</b:Year>
    <b:YearAccessed>2022</b:YearAccessed>
    <b:MonthAccessed>April</b:MonthAccessed>
    <b:DayAccessed>30</b:DayAccessed>
    <b:URL>https://trustforlondon.fra1.cdn.digitaloceanspaces.com/media/documents/keyworkers-in-the-pandemic.pdf</b:URL>
    <b:RefOrder>6</b:RefOrder>
  </b:Source>
  <b:Source>
    <b:Tag>Nor21</b:Tag>
    <b:SourceType>Report</b:SourceType>
    <b:Guid>{F6B617CB-092F-4776-9947-B2EE7412EABC}</b:Guid>
    <b:Title>CIPD Good Work Index 2021: research report</b:Title>
    <b:Year>2021</b:Year>
    <b:Author>
      <b:Author>
        <b:NameList>
          <b:Person>
            <b:Last>Norris-Green</b:Last>
            <b:First>Mel</b:First>
          </b:Person>
          <b:Person>
            <b:Last>Gifford</b:Last>
            <b:First>Jonny </b:First>
          </b:Person>
        </b:NameList>
      </b:Author>
    </b:Author>
    <b:Publisher>CIPD</b:Publisher>
    <b:City>London</b:City>
    <b:RefOrder>7</b:RefOrder>
  </b:Source>
  <b:Source>
    <b:Tag>Sar16</b:Tag>
    <b:SourceType>Misc</b:SourceType>
    <b:Guid>{8757C938-8626-4DF1-AD22-BA63610CE0CB}</b:Guid>
    <b:Title>BBC News - Sports Direct staff 'not treated as humans', says MPs' report</b:Title>
    <b:Year>2016</b:Year>
    <b:Publisher>BBC News</b:Publisher>
    <b:City>Derby </b:City>
    <b:Author>
      <b:Author>
        <b:NameList>
          <b:Person>
            <b:Last>Sturdey</b:Last>
            <b:First>Sarah</b:First>
          </b:Person>
        </b:NameList>
      </b:Author>
    </b:Author>
    <b:RefOrder>8</b:RefOrder>
  </b:Source>
  <b:Source>
    <b:Tag>The211</b:Tag>
    <b:SourceType>InternetSite</b:SourceType>
    <b:Guid>{1CF5FBD5-6502-4CB1-B4BB-0A3F9208E0EA}</b:Guid>
    <b:Author>
      <b:Author>
        <b:NameList>
          <b:Person>
            <b:Last>TheMindToolsContentTeam</b:Last>
          </b:Person>
        </b:NameList>
      </b:Author>
    </b:Author>
    <b:Title>Herzberg's Motivators and Hygiene Factors</b:Title>
    <b:Year>2021</b:Year>
    <b:YearAccessed>2022</b:YearAccessed>
    <b:MonthAccessed>05</b:MonthAccessed>
    <b:DayAccessed>07</b:DayAccessed>
    <b:URL>https://www.mindtools.com/pages/article/herzberg-motivators-hygiene-factors.htm</b:URL>
    <b:RefOrder>9</b:RefOrder>
  </b:Source>
  <b:Source>
    <b:Tag>Tay161</b:Tag>
    <b:SourceType>Book</b:SourceType>
    <b:Guid>{F5C24C83-826D-486B-A182-6D78410D88F1}</b:Guid>
    <b:Title>Human Resource Management: People and Organisations </b:Title>
    <b:Year>2016</b:Year>
    <b:Author>
      <b:Author>
        <b:NameList>
          <b:Person>
            <b:Last>Taylor</b:Last>
            <b:First>Stephen</b:First>
          </b:Person>
          <b:Person>
            <b:Last>Woodhams</b:Last>
            <b:First>Carol</b:First>
          </b:Person>
        </b:NameList>
      </b:Author>
    </b:Author>
    <b:City>London</b:City>
    <b:Publisher>CIPD</b:Publisher>
    <b:Edition>2nd </b:Edition>
    <b:RefOrder>10</b:RefOrder>
  </b:Source>
  <b:Source>
    <b:Tag>ACA03</b:Tag>
    <b:SourceType>InternetSite</b:SourceType>
    <b:Guid>{02F5A546-EFEE-4B5B-A18C-3A62673AC047}</b:Guid>
    <b:Author>
      <b:Author>
        <b:NameList>
          <b:Person>
            <b:Last>ACAS</b:Last>
          </b:Person>
        </b:NameList>
      </b:Author>
    </b:Author>
    <b:Title>Acas Code of Practice on disclosure of information to trade unions for collective bargaining purposes</b:Title>
    <b:Year>2003</b:Year>
    <b:YearAccessed>2022</b:YearAccessed>
    <b:MonthAccessed>05</b:MonthAccessed>
    <b:DayAccessed>07</b:DayAccessed>
    <b:URL>https://www.acas.org.uk/acas-code-of-practice-on-disclosure-of-information-to-trade-unions-for-collective-bargaining</b:URL>
    <b:RefOrder>11</b:RefOrder>
  </b:Source>
  <b:Source>
    <b:Tag>Gil21</b:Tag>
    <b:SourceType>InternetSite</b:SourceType>
    <b:Guid>{B7AF0DDF-9922-4771-8F8C-816302BBFE2C}</b:Guid>
    <b:Author>
      <b:Author>
        <b:NameList>
          <b:Person>
            <b:Last>Maxwell</b:Last>
            <b:First>Gill</b:First>
          </b:Person>
        </b:NameList>
      </b:Author>
    </b:Author>
    <b:Title>CIPD Employee Voice </b:Title>
    <b:Year>2021</b:Year>
    <b:YearAccessed>2022</b:YearAccessed>
    <b:MonthAccessed>05</b:MonthAccessed>
    <b:DayAccessed>07</b:DayAccessed>
    <b:URL>https://www.cipd.co.uk/knowledge/fundamentals/relations/communication/voice-factsheet#gref</b:URL>
    <b:RefOrder>12</b:RefOrder>
  </b:Source>
  <b:Source>
    <b:Tag>NHS22</b:Tag>
    <b:SourceType>InternetSite</b:SourceType>
    <b:Guid>{FED455E6-E5ED-4D8F-AA57-DBBC2C608B10}</b:Guid>
    <b:Author>
      <b:Author>
        <b:NameList>
          <b:Person>
            <b:Last>NHS</b:Last>
          </b:Person>
        </b:NameList>
      </b:Author>
    </b:Author>
    <b:Title>NHS Staff Council</b:Title>
    <b:Year>2022</b:Year>
    <b:YearAccessed>2022</b:YearAccessed>
    <b:MonthAccessed>05</b:MonthAccessed>
    <b:DayAccessed>07</b:DayAccessed>
    <b:URL>https://www.nhsemployers.org/topics-networks/networks-and-engagement/nhs-staff-council</b:URL>
    <b:RefOrder>13</b:RefOrder>
  </b:Source>
  <b:Source>
    <b:Tag>DrG11</b:Tag>
    <b:SourceType>InternetSite</b:SourceType>
    <b:Guid>{6763F883-D6E0-4EE2-9713-37E637E75F35}</b:Guid>
    <b:Author>
      <b:Author>
        <b:NameList>
          <b:Person>
            <b:Last>Megargee</b:Last>
            <b:First>Dr</b:First>
            <b:Middle>Geoffrey</b:Middle>
          </b:Person>
        </b:NameList>
      </b:Author>
    </b:Author>
    <b:Title>Hitlers Leadership Style </b:Title>
    <b:Year>2011</b:Year>
    <b:YearAccessed>2022</b:YearAccessed>
    <b:MonthAccessed>05</b:MonthAccessed>
    <b:DayAccessed>07</b:DayAccessed>
    <b:URL>https://www.bbc.co.uk/history/worldwars/wwtwo/hitler_commander_01.shtml#:~:text=Hitler%20was%2C%20first%20and%20foremost,follow%20them%20to%20the%20letter.</b:URL>
    <b:RefOrder>14</b:RefOrder>
  </b:Source>
  <b:Source>
    <b:Tag>CIP201</b:Tag>
    <b:SourceType>Report</b:SourceType>
    <b:Guid>{259E658B-752E-45C9-816A-52D77C047EBC}</b:Guid>
    <b:Title>Managing conflict in the modern workplace </b:Title>
    <b:Year>2020</b:Year>
    <b:Author>
      <b:Author>
        <b:NameList>
          <b:Person>
            <b:Last>CIPD</b:Last>
          </b:Person>
        </b:NameList>
      </b:Author>
    </b:Author>
    <b:Publisher>CIPD </b:Publisher>
    <b:City>London</b:City>
    <b:RefOrder>15</b:RefOrder>
  </b:Source>
  <b:Source>
    <b:Tag>Sha18</b:Tag>
    <b:SourceType>InternetSite</b:SourceType>
    <b:Guid>{D7896FAB-8DAB-4863-9AC7-83388324E0A7}</b:Guid>
    <b:Title>People Management - What do employers need to know about strikes </b:Title>
    <b:Year>2018</b:Year>
    <b:Author>
      <b:Author>
        <b:NameList>
          <b:Person>
            <b:Last>Qureshi</b:Last>
            <b:First>Shah</b:First>
          </b:Person>
        </b:NameList>
      </b:Author>
    </b:Author>
    <b:YearAccessed>2022</b:YearAccessed>
    <b:MonthAccessed>05</b:MonthAccessed>
    <b:DayAccessed>07</b:DayAccessed>
    <b:URL>https://www.peoplemanagement.co.uk/article/1745626/employers-need-to-know-strikes#:~:text=An%20employee%20who%20is%20not,been%20authorised%20by%20the%20union.</b:URL>
    <b:RefOrder>16</b:RefOrder>
  </b:Source>
  <b:Source>
    <b:Tag>Jon15</b:Tag>
    <b:SourceType>Report</b:SourceType>
    <b:Guid>{00E97251-1261-4387-ABA3-C8E202938F93}</b:Guid>
    <b:Title>Getting under the skin of workplace conflict </b:Title>
    <b:Year>2015</b:Year>
    <b:Author>
      <b:Author>
        <b:NameList>
          <b:Person>
            <b:Last>Gifford</b:Last>
            <b:First>Jonny</b:First>
          </b:Person>
        </b:NameList>
      </b:Author>
    </b:Author>
    <b:Publisher>CIPD</b:Publisher>
    <b:City>London</b:City>
    <b:RefOrder>17</b:RefOrder>
  </b:Source>
  <b:Source>
    <b:Tag>Nat21</b:Tag>
    <b:SourceType>Report</b:SourceType>
    <b:Guid>{AC1A3ECD-048D-485C-9A29-F52A7242150C}</b:Guid>
    <b:Author>
      <b:Author>
        <b:NameList>
          <b:Person>
            <b:Last>NationalStatistics</b:Last>
          </b:Person>
        </b:NameList>
      </b:Author>
    </b:Author>
    <b:Title>Trade Union Membership, UK 1995-2020: Statistical Bulletin</b:Title>
    <b:Year>2021</b:Year>
    <b:Publisher>National Statistics </b:Publisher>
    <b:City>UK</b:City>
    <b:RefOrder>18</b:RefOrder>
  </b:Source>
  <b:Source>
    <b:Tag>Jak22</b:Tag>
    <b:SourceType>InternetSite</b:SourceType>
    <b:Guid>{BA61F583-DB4F-4CFE-A610-D0528EA429AE}</b:Guid>
    <b:Title>Mediation at Work </b:Title>
    <b:Year>2022</b:Year>
    <b:Author>
      <b:Author>
        <b:NameList>
          <b:Person>
            <b:Last>Young</b:Last>
            <b:First>Jake</b:First>
          </b:Person>
        </b:NameList>
      </b:Author>
    </b:Author>
    <b:YearAccessed>2022</b:YearAccessed>
    <b:MonthAccessed>05</b:MonthAccessed>
    <b:DayAccessed>07</b:DayAccessed>
    <b:URL>https://www.cipd.co.uk/knowledge/fundamentals/relations/disputes/mediation-factsheet#gref</b:URL>
    <b:RefOrder>19</b:RefOrder>
  </b:Source>
  <b:Source>
    <b:Tag>Ayl21</b:Tag>
    <b:SourceType>InternetSite</b:SourceType>
    <b:Guid>{E9C60B76-A8E6-4FE3-851A-7545F42D55BC}</b:Guid>
    <b:Author>
      <b:Author>
        <b:NameList>
          <b:Person>
            <b:Last>Ayling</b:Last>
            <b:First>Lisa</b:First>
          </b:Person>
          <b:Person>
            <b:Last>Suff</b:Last>
            <b:First>Rachel</b:First>
          </b:Person>
        </b:NameList>
      </b:Author>
    </b:Author>
    <b:Title>Dismissal Procedures</b:Title>
    <b:Year>2021</b:Year>
    <b:YearAccessed>2022</b:YearAccessed>
    <b:MonthAccessed>05</b:MonthAccessed>
    <b:DayAccessed>08</b:DayAccessed>
    <b:URL>https://www.cipd.co.uk/knowledge/fundamentals/emp-law/dismissal/factsheet#gref</b:URL>
    <b:RefOrder>20</b:RefOrder>
  </b:Source>
  <b:Source>
    <b:Tag>ACA222</b:Tag>
    <b:SourceType>InternetSite</b:SourceType>
    <b:Guid>{E3DFFD1D-4757-450B-B638-6CA6DC2B4008}</b:Guid>
    <b:Author>
      <b:Author>
        <b:NameList>
          <b:Person>
            <b:Last>ACAS</b:Last>
          </b:Person>
        </b:NameList>
      </b:Author>
    </b:Author>
    <b:Title>Capability Procedures </b:Title>
    <b:Year>2022</b:Year>
    <b:YearAccessed>2022</b:YearAccessed>
    <b:MonthAccessed>05</b:MonthAccessed>
    <b:DayAccessed>08</b:DayAccessed>
    <b:URL>https://www.acas.org.uk/capability-procedures</b:URL>
    <b:RefOrder>21</b:RefOrder>
  </b:Source>
</b:Sources>
</file>

<file path=customXml/itemProps1.xml><?xml version="1.0" encoding="utf-8"?>
<ds:datastoreItem xmlns:ds="http://schemas.openxmlformats.org/officeDocument/2006/customXml" ds:itemID="{24F8D101-5CA9-4522-8E71-0D5DB2A731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1937</TotalTime>
  <Pages>11</Pages>
  <Words>4867</Words>
  <Characters>27748</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Culleton</dc:creator>
  <cp:keywords/>
  <dc:description/>
  <cp:lastModifiedBy>Joanna Culleton</cp:lastModifiedBy>
  <cp:revision>554</cp:revision>
  <dcterms:created xsi:type="dcterms:W3CDTF">2022-04-30T08:16:00Z</dcterms:created>
  <dcterms:modified xsi:type="dcterms:W3CDTF">2022-05-08T09:23:00Z</dcterms:modified>
</cp:coreProperties>
</file>