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E33ACD" w14:textId="6FA8E89E" w:rsidR="00C9615D" w:rsidRDefault="0085649A">
      <w:pPr>
        <w:rPr>
          <w:rFonts w:ascii="Arial" w:hAnsi="Arial" w:cs="Arial"/>
          <w:b/>
          <w:sz w:val="32"/>
          <w:szCs w:val="32"/>
          <w:u w:val="single"/>
        </w:rPr>
      </w:pPr>
      <w:r w:rsidRPr="0085649A">
        <w:rPr>
          <w:rFonts w:ascii="Arial" w:hAnsi="Arial" w:cs="Arial"/>
          <w:b/>
          <w:sz w:val="32"/>
          <w:szCs w:val="32"/>
        </w:rPr>
        <w:t xml:space="preserve">                </w:t>
      </w:r>
      <w:r w:rsidRPr="0085649A">
        <w:rPr>
          <w:rFonts w:ascii="Arial" w:hAnsi="Arial" w:cs="Arial"/>
          <w:b/>
          <w:sz w:val="32"/>
          <w:szCs w:val="32"/>
          <w:u w:val="single"/>
        </w:rPr>
        <w:t xml:space="preserve">Children’s play, principles and practice </w:t>
      </w:r>
    </w:p>
    <w:p w14:paraId="3DF0E02C" w14:textId="1641DC31" w:rsidR="00A6330E" w:rsidRPr="00537E22" w:rsidRDefault="00A6330E">
      <w:pPr>
        <w:rPr>
          <w:rFonts w:ascii="Arial" w:hAnsi="Arial" w:cs="Arial"/>
          <w:b/>
          <w:sz w:val="24"/>
          <w:szCs w:val="24"/>
          <w:u w:val="single"/>
        </w:rPr>
      </w:pPr>
    </w:p>
    <w:p w14:paraId="77A8F939" w14:textId="75C51CC2" w:rsidR="00537E22" w:rsidRPr="00537E22" w:rsidRDefault="00537E22">
      <w:pPr>
        <w:rPr>
          <w:rFonts w:ascii="Arial" w:hAnsi="Arial" w:cs="Arial"/>
          <w:b/>
          <w:sz w:val="24"/>
          <w:szCs w:val="24"/>
          <w:u w:val="single"/>
        </w:rPr>
      </w:pPr>
      <w:r w:rsidRPr="00537E22">
        <w:rPr>
          <w:rFonts w:ascii="Arial" w:hAnsi="Arial" w:cs="Arial"/>
          <w:b/>
          <w:sz w:val="24"/>
          <w:szCs w:val="24"/>
          <w:u w:val="single"/>
        </w:rPr>
        <w:t>Section 1</w:t>
      </w:r>
    </w:p>
    <w:p w14:paraId="6B9BD35C" w14:textId="6B374F0E" w:rsidR="0085649A" w:rsidRDefault="00A6330E" w:rsidP="0085649A">
      <w:pPr>
        <w:spacing w:line="360" w:lineRule="auto"/>
        <w:rPr>
          <w:rFonts w:ascii="Arial" w:hAnsi="Arial" w:cs="Arial"/>
          <w:sz w:val="24"/>
          <w:szCs w:val="24"/>
        </w:rPr>
      </w:pPr>
      <w:r>
        <w:rPr>
          <w:rFonts w:ascii="Arial" w:hAnsi="Arial" w:cs="Arial"/>
          <w:sz w:val="24"/>
          <w:szCs w:val="24"/>
        </w:rPr>
        <w:t>Everybody knows what play is, but when asked they struggle to explain what it is and why it is important to a child’s development. Play Wales 2014 define</w:t>
      </w:r>
      <w:r w:rsidR="00237E70">
        <w:rPr>
          <w:rFonts w:ascii="Arial" w:hAnsi="Arial" w:cs="Arial"/>
          <w:sz w:val="24"/>
          <w:szCs w:val="24"/>
        </w:rPr>
        <w:t>s</w:t>
      </w:r>
      <w:r>
        <w:rPr>
          <w:rFonts w:ascii="Arial" w:hAnsi="Arial" w:cs="Arial"/>
          <w:sz w:val="24"/>
          <w:szCs w:val="24"/>
        </w:rPr>
        <w:t xml:space="preserve"> p</w:t>
      </w:r>
      <w:r w:rsidR="0085649A">
        <w:rPr>
          <w:rFonts w:ascii="Arial" w:hAnsi="Arial" w:cs="Arial"/>
          <w:sz w:val="24"/>
          <w:szCs w:val="24"/>
        </w:rPr>
        <w:t xml:space="preserve">lay </w:t>
      </w:r>
      <w:r w:rsidR="00237E70">
        <w:rPr>
          <w:rFonts w:ascii="Arial" w:hAnsi="Arial" w:cs="Arial"/>
          <w:sz w:val="24"/>
          <w:szCs w:val="24"/>
        </w:rPr>
        <w:t>as a</w:t>
      </w:r>
      <w:r>
        <w:rPr>
          <w:rFonts w:ascii="Arial" w:hAnsi="Arial" w:cs="Arial"/>
          <w:sz w:val="24"/>
          <w:szCs w:val="24"/>
        </w:rPr>
        <w:t xml:space="preserve"> spontaneous and active process</w:t>
      </w:r>
      <w:r w:rsidR="00237E70">
        <w:rPr>
          <w:rFonts w:ascii="Arial" w:hAnsi="Arial" w:cs="Arial"/>
          <w:sz w:val="24"/>
          <w:szCs w:val="24"/>
        </w:rPr>
        <w:t>.</w:t>
      </w:r>
      <w:r>
        <w:rPr>
          <w:rFonts w:ascii="Arial" w:hAnsi="Arial" w:cs="Arial"/>
          <w:sz w:val="24"/>
          <w:szCs w:val="24"/>
        </w:rPr>
        <w:t xml:space="preserve"> </w:t>
      </w:r>
      <w:r w:rsidR="00237E70">
        <w:rPr>
          <w:rFonts w:ascii="Arial" w:hAnsi="Arial" w:cs="Arial"/>
          <w:sz w:val="24"/>
          <w:szCs w:val="24"/>
        </w:rPr>
        <w:t>W</w:t>
      </w:r>
      <w:r>
        <w:rPr>
          <w:rFonts w:ascii="Arial" w:hAnsi="Arial" w:cs="Arial"/>
          <w:sz w:val="24"/>
          <w:szCs w:val="24"/>
        </w:rPr>
        <w:t xml:space="preserve">hen we play we are freed to be inventive and creative. </w:t>
      </w:r>
      <w:r w:rsidR="00C9615D">
        <w:rPr>
          <w:rFonts w:ascii="Arial" w:hAnsi="Arial" w:cs="Arial"/>
          <w:sz w:val="24"/>
          <w:szCs w:val="24"/>
        </w:rPr>
        <w:t>Play can be anything a child wants it to be, there is no specific definition that states that ‘this is play’ and there is</w:t>
      </w:r>
      <w:r w:rsidR="00CB1A10">
        <w:rPr>
          <w:rFonts w:ascii="Arial" w:hAnsi="Arial" w:cs="Arial"/>
          <w:sz w:val="24"/>
          <w:szCs w:val="24"/>
        </w:rPr>
        <w:t xml:space="preserve"> only one way to play. Playing could be described as </w:t>
      </w:r>
      <w:r w:rsidR="00C9615D">
        <w:rPr>
          <w:rFonts w:ascii="Arial" w:hAnsi="Arial" w:cs="Arial"/>
          <w:sz w:val="24"/>
          <w:szCs w:val="24"/>
        </w:rPr>
        <w:t xml:space="preserve">any activity that a child chooses that allows them to relax and enjoy the activity they choose without the judgment of adults or other </w:t>
      </w:r>
      <w:r w:rsidR="00A24ECD">
        <w:rPr>
          <w:rFonts w:ascii="Arial" w:hAnsi="Arial" w:cs="Arial"/>
          <w:sz w:val="24"/>
          <w:szCs w:val="24"/>
        </w:rPr>
        <w:t xml:space="preserve">children and any </w:t>
      </w:r>
      <w:r w:rsidR="00C9615D">
        <w:rPr>
          <w:rFonts w:ascii="Arial" w:hAnsi="Arial" w:cs="Arial"/>
          <w:sz w:val="24"/>
          <w:szCs w:val="24"/>
        </w:rPr>
        <w:t xml:space="preserve">restrictions being put on them. </w:t>
      </w:r>
      <w:r w:rsidR="00A24ECD">
        <w:rPr>
          <w:rFonts w:ascii="Arial" w:hAnsi="Arial" w:cs="Arial"/>
          <w:sz w:val="24"/>
          <w:szCs w:val="24"/>
        </w:rPr>
        <w:t>This is supported by the Welsh government who published a play policy in 2002. ‘Play is so critically important to all children in the development of their physical, social, mental, emotional and creative skills that society should seek every opportunity to support it and create an environment that fosters it</w:t>
      </w:r>
      <w:r w:rsidR="003F2EBF">
        <w:rPr>
          <w:rFonts w:ascii="Arial" w:hAnsi="Arial" w:cs="Arial"/>
          <w:sz w:val="24"/>
          <w:szCs w:val="24"/>
        </w:rPr>
        <w:t>’</w:t>
      </w:r>
      <w:r w:rsidR="00A24ECD">
        <w:rPr>
          <w:rFonts w:ascii="Arial" w:hAnsi="Arial" w:cs="Arial"/>
          <w:sz w:val="24"/>
          <w:szCs w:val="24"/>
        </w:rPr>
        <w:t>.</w:t>
      </w:r>
      <w:r w:rsidR="00CB1A10">
        <w:rPr>
          <w:rFonts w:ascii="Arial" w:hAnsi="Arial" w:cs="Arial"/>
          <w:sz w:val="24"/>
          <w:szCs w:val="24"/>
        </w:rPr>
        <w:t xml:space="preserve"> </w:t>
      </w:r>
      <w:r w:rsidR="003F2EBF">
        <w:rPr>
          <w:rFonts w:ascii="Arial" w:hAnsi="Arial" w:cs="Arial"/>
          <w:sz w:val="24"/>
          <w:szCs w:val="24"/>
        </w:rPr>
        <w:t xml:space="preserve">As mentioned play is important to all children and a right they </w:t>
      </w:r>
      <w:r w:rsidR="00D0192A">
        <w:rPr>
          <w:rFonts w:ascii="Arial" w:hAnsi="Arial" w:cs="Arial"/>
          <w:sz w:val="24"/>
          <w:szCs w:val="24"/>
        </w:rPr>
        <w:t xml:space="preserve">are </w:t>
      </w:r>
      <w:r w:rsidR="003F2EBF">
        <w:rPr>
          <w:rFonts w:ascii="Arial" w:hAnsi="Arial" w:cs="Arial"/>
          <w:sz w:val="24"/>
          <w:szCs w:val="24"/>
        </w:rPr>
        <w:t>legally entitled to</w:t>
      </w:r>
      <w:r w:rsidR="00D0192A">
        <w:rPr>
          <w:rFonts w:ascii="Arial" w:hAnsi="Arial" w:cs="Arial"/>
          <w:sz w:val="24"/>
          <w:szCs w:val="24"/>
        </w:rPr>
        <w:t>,</w:t>
      </w:r>
      <w:r w:rsidR="003F2EBF">
        <w:rPr>
          <w:rFonts w:ascii="Arial" w:hAnsi="Arial" w:cs="Arial"/>
          <w:sz w:val="24"/>
          <w:szCs w:val="24"/>
        </w:rPr>
        <w:t xml:space="preserve"> regardless of their behavior or any impairments or disabilities that they have. </w:t>
      </w:r>
      <w:r w:rsidR="00237E70">
        <w:rPr>
          <w:rFonts w:ascii="Arial" w:hAnsi="Arial" w:cs="Arial"/>
          <w:sz w:val="24"/>
          <w:szCs w:val="24"/>
        </w:rPr>
        <w:t xml:space="preserve">Article 31 of the UNCRC states that </w:t>
      </w:r>
      <w:r w:rsidR="00237E70" w:rsidRPr="00237E70">
        <w:rPr>
          <w:rFonts w:ascii="Arial" w:hAnsi="Arial" w:cs="Arial"/>
          <w:sz w:val="24"/>
          <w:szCs w:val="24"/>
        </w:rPr>
        <w:t>‘Every child has the right to relax, play and take part in a wide range of cultural and artistic activities’</w:t>
      </w:r>
      <w:r w:rsidR="00237E70">
        <w:rPr>
          <w:rFonts w:ascii="Arial" w:hAnsi="Arial" w:cs="Arial"/>
          <w:sz w:val="24"/>
          <w:szCs w:val="24"/>
        </w:rPr>
        <w:t xml:space="preserve"> (UNCRC 1992)</w:t>
      </w:r>
      <w:r w:rsidR="00C9615D">
        <w:rPr>
          <w:rFonts w:ascii="Arial" w:hAnsi="Arial" w:cs="Arial"/>
          <w:sz w:val="24"/>
          <w:szCs w:val="24"/>
        </w:rPr>
        <w:t xml:space="preserve">. </w:t>
      </w:r>
      <w:r w:rsidR="00CB1A10">
        <w:rPr>
          <w:rFonts w:ascii="Arial" w:hAnsi="Arial" w:cs="Arial"/>
          <w:sz w:val="24"/>
          <w:szCs w:val="24"/>
        </w:rPr>
        <w:t xml:space="preserve">The term </w:t>
      </w:r>
      <w:r w:rsidR="00D0192A">
        <w:rPr>
          <w:rFonts w:ascii="Arial" w:hAnsi="Arial" w:cs="Arial"/>
          <w:sz w:val="24"/>
          <w:szCs w:val="24"/>
        </w:rPr>
        <w:t>‘</w:t>
      </w:r>
      <w:r w:rsidR="00CB1A10">
        <w:rPr>
          <w:rFonts w:ascii="Arial" w:hAnsi="Arial" w:cs="Arial"/>
          <w:sz w:val="24"/>
          <w:szCs w:val="24"/>
        </w:rPr>
        <w:t>every child</w:t>
      </w:r>
      <w:r w:rsidR="00D0192A">
        <w:rPr>
          <w:rFonts w:ascii="Arial" w:hAnsi="Arial" w:cs="Arial"/>
          <w:sz w:val="24"/>
          <w:szCs w:val="24"/>
        </w:rPr>
        <w:t>’</w:t>
      </w:r>
      <w:r w:rsidR="00CB1A10">
        <w:rPr>
          <w:rFonts w:ascii="Arial" w:hAnsi="Arial" w:cs="Arial"/>
          <w:sz w:val="24"/>
          <w:szCs w:val="24"/>
        </w:rPr>
        <w:t xml:space="preserve"> identifies and includes all children regardless of the race, religion, gender or ability</w:t>
      </w:r>
      <w:r w:rsidR="003F2EBF">
        <w:rPr>
          <w:rFonts w:ascii="Arial" w:hAnsi="Arial" w:cs="Arial"/>
          <w:sz w:val="24"/>
          <w:szCs w:val="24"/>
        </w:rPr>
        <w:t xml:space="preserve"> in the </w:t>
      </w:r>
      <w:r w:rsidR="00D0192A">
        <w:rPr>
          <w:rFonts w:ascii="Arial" w:hAnsi="Arial" w:cs="Arial"/>
          <w:sz w:val="24"/>
          <w:szCs w:val="24"/>
        </w:rPr>
        <w:t>statement</w:t>
      </w:r>
      <w:r w:rsidR="00CB1A10">
        <w:rPr>
          <w:rFonts w:ascii="Arial" w:hAnsi="Arial" w:cs="Arial"/>
          <w:sz w:val="24"/>
          <w:szCs w:val="24"/>
        </w:rPr>
        <w:t>. Inclusive play embraces dimensions of richness, diversity</w:t>
      </w:r>
      <w:r w:rsidR="00173449">
        <w:rPr>
          <w:rFonts w:ascii="Arial" w:hAnsi="Arial" w:cs="Arial"/>
          <w:sz w:val="24"/>
          <w:szCs w:val="24"/>
        </w:rPr>
        <w:t xml:space="preserve"> and the appreciation of difference. Casey, (2005). </w:t>
      </w:r>
      <w:r w:rsidR="006E2704">
        <w:rPr>
          <w:rFonts w:ascii="Arial" w:hAnsi="Arial" w:cs="Arial"/>
          <w:sz w:val="24"/>
          <w:szCs w:val="24"/>
        </w:rPr>
        <w:t>As well as being inclusive to all, play is also a very purposeful activity. Play allows children to have a sense of agency within themselves as they are acting independently to make a free choic</w:t>
      </w:r>
      <w:r w:rsidR="004F180A">
        <w:rPr>
          <w:rFonts w:ascii="Arial" w:hAnsi="Arial" w:cs="Arial"/>
          <w:sz w:val="24"/>
          <w:szCs w:val="24"/>
        </w:rPr>
        <w:t>e and answer questions that arrive in their head.</w:t>
      </w:r>
      <w:r w:rsidR="006E2704">
        <w:rPr>
          <w:rFonts w:ascii="Arial" w:hAnsi="Arial" w:cs="Arial"/>
          <w:sz w:val="24"/>
          <w:szCs w:val="24"/>
        </w:rPr>
        <w:t xml:space="preserve"> </w:t>
      </w:r>
      <w:r w:rsidR="004F180A">
        <w:rPr>
          <w:rFonts w:ascii="Arial" w:hAnsi="Arial" w:cs="Arial"/>
          <w:sz w:val="24"/>
          <w:szCs w:val="24"/>
        </w:rPr>
        <w:t xml:space="preserve">An example of a nursery child displaying agency during play would be when they pick up a paint brush and asks, </w:t>
      </w:r>
      <w:r w:rsidR="00BA6C01">
        <w:rPr>
          <w:rFonts w:ascii="Arial" w:hAnsi="Arial" w:cs="Arial"/>
          <w:sz w:val="24"/>
          <w:szCs w:val="24"/>
        </w:rPr>
        <w:t>‘</w:t>
      </w:r>
      <w:r w:rsidR="004F180A">
        <w:rPr>
          <w:rFonts w:ascii="Arial" w:hAnsi="Arial" w:cs="Arial"/>
          <w:sz w:val="24"/>
          <w:szCs w:val="24"/>
        </w:rPr>
        <w:t>what is this?</w:t>
      </w:r>
      <w:r w:rsidR="00BA6C01">
        <w:rPr>
          <w:rFonts w:ascii="Arial" w:hAnsi="Arial" w:cs="Arial"/>
          <w:sz w:val="24"/>
          <w:szCs w:val="24"/>
        </w:rPr>
        <w:t>’.</w:t>
      </w:r>
      <w:r w:rsidR="004F180A">
        <w:rPr>
          <w:rFonts w:ascii="Arial" w:hAnsi="Arial" w:cs="Arial"/>
          <w:sz w:val="24"/>
          <w:szCs w:val="24"/>
        </w:rPr>
        <w:t xml:space="preserve"> After explaining that it is used for painting the child was then observed using it as a small sweeping brush and then using it to </w:t>
      </w:r>
      <w:r w:rsidR="00DB440F">
        <w:rPr>
          <w:rFonts w:ascii="Arial" w:hAnsi="Arial" w:cs="Arial"/>
          <w:sz w:val="24"/>
          <w:szCs w:val="24"/>
        </w:rPr>
        <w:t xml:space="preserve">move the sand in the sand pit. Smidt (2011) No one tells the children what to do or how to do it. They are agents of their own learning. </w:t>
      </w:r>
    </w:p>
    <w:p w14:paraId="4D932040" w14:textId="0A2A1C57" w:rsidR="003F2EBF" w:rsidRDefault="003F2EBF" w:rsidP="0085649A">
      <w:pPr>
        <w:spacing w:line="360" w:lineRule="auto"/>
        <w:rPr>
          <w:rFonts w:ascii="Arial" w:hAnsi="Arial" w:cs="Arial"/>
          <w:color w:val="000000" w:themeColor="text1"/>
          <w:sz w:val="24"/>
          <w:szCs w:val="24"/>
        </w:rPr>
      </w:pPr>
      <w:r>
        <w:rPr>
          <w:rFonts w:ascii="Arial" w:hAnsi="Arial" w:cs="Arial"/>
          <w:sz w:val="24"/>
          <w:szCs w:val="24"/>
        </w:rPr>
        <w:t>There many ways in which a child can play such as</w:t>
      </w:r>
      <w:r w:rsidR="00041DE7">
        <w:rPr>
          <w:rFonts w:ascii="Arial" w:hAnsi="Arial" w:cs="Arial"/>
          <w:sz w:val="24"/>
          <w:szCs w:val="24"/>
        </w:rPr>
        <w:t xml:space="preserve"> role play, imaginative, locomotor, object and mastery. </w:t>
      </w:r>
      <w:r>
        <w:rPr>
          <w:rFonts w:ascii="Arial" w:hAnsi="Arial" w:cs="Arial"/>
          <w:sz w:val="24"/>
          <w:szCs w:val="24"/>
        </w:rPr>
        <w:t xml:space="preserve">A common type of play that is </w:t>
      </w:r>
      <w:r w:rsidR="003C3531">
        <w:rPr>
          <w:rFonts w:ascii="Arial" w:hAnsi="Arial" w:cs="Arial"/>
          <w:sz w:val="24"/>
          <w:szCs w:val="24"/>
        </w:rPr>
        <w:t>often over looked</w:t>
      </w:r>
      <w:r>
        <w:rPr>
          <w:rFonts w:ascii="Arial" w:hAnsi="Arial" w:cs="Arial"/>
          <w:sz w:val="24"/>
          <w:szCs w:val="24"/>
        </w:rPr>
        <w:t xml:space="preserve"> is communication </w:t>
      </w:r>
      <w:r>
        <w:rPr>
          <w:rFonts w:ascii="Arial" w:hAnsi="Arial" w:cs="Arial"/>
          <w:sz w:val="24"/>
          <w:szCs w:val="24"/>
        </w:rPr>
        <w:lastRenderedPageBreak/>
        <w:t xml:space="preserve">play. </w:t>
      </w:r>
      <w:r w:rsidR="003C3531">
        <w:rPr>
          <w:rFonts w:ascii="Arial" w:hAnsi="Arial" w:cs="Arial"/>
          <w:sz w:val="24"/>
          <w:szCs w:val="24"/>
        </w:rPr>
        <w:t xml:space="preserve">As this is something that happens daily practitioners don’t see it as a form of playing but it is one of the most important, </w:t>
      </w:r>
      <w:proofErr w:type="spellStart"/>
      <w:r w:rsidR="003C3531">
        <w:rPr>
          <w:rFonts w:ascii="Arial" w:hAnsi="Arial" w:cs="Arial"/>
          <w:sz w:val="24"/>
          <w:szCs w:val="24"/>
        </w:rPr>
        <w:t>w</w:t>
      </w:r>
      <w:r w:rsidR="006109BB">
        <w:rPr>
          <w:rFonts w:ascii="Arial" w:hAnsi="Arial" w:cs="Arial"/>
          <w:sz w:val="24"/>
          <w:szCs w:val="24"/>
        </w:rPr>
        <w:t>ith</w:t>
      </w:r>
      <w:r w:rsidR="003C3531">
        <w:rPr>
          <w:rFonts w:ascii="Arial" w:hAnsi="Arial" w:cs="Arial"/>
          <w:sz w:val="24"/>
          <w:szCs w:val="24"/>
        </w:rPr>
        <w:t xml:space="preserve"> out</w:t>
      </w:r>
      <w:proofErr w:type="spellEnd"/>
      <w:r w:rsidR="003C3531">
        <w:rPr>
          <w:rFonts w:ascii="Arial" w:hAnsi="Arial" w:cs="Arial"/>
          <w:sz w:val="24"/>
          <w:szCs w:val="24"/>
        </w:rPr>
        <w:t xml:space="preserve"> communication children have no way of socialising, interacting or expressing their needs.</w:t>
      </w:r>
      <w:r w:rsidR="003C3531" w:rsidRPr="00041DE7">
        <w:rPr>
          <w:rFonts w:ascii="Arial" w:hAnsi="Arial" w:cs="Arial"/>
          <w:sz w:val="24"/>
          <w:szCs w:val="24"/>
        </w:rPr>
        <w:t xml:space="preserve"> </w:t>
      </w:r>
      <w:r w:rsidR="00041DE7" w:rsidRPr="00041DE7">
        <w:rPr>
          <w:rFonts w:ascii="Arial" w:hAnsi="Arial" w:cs="Arial"/>
          <w:color w:val="000000" w:themeColor="text1"/>
          <w:sz w:val="24"/>
          <w:szCs w:val="24"/>
        </w:rPr>
        <w:t>Saxby (no date) defines communication play as playing using words, body language and gestures whilst playing.</w:t>
      </w:r>
      <w:r w:rsidR="00337F15" w:rsidRPr="00337F15">
        <w:rPr>
          <w:rFonts w:ascii="Arial" w:hAnsi="Arial" w:cs="Arial"/>
          <w:color w:val="000000" w:themeColor="text1"/>
        </w:rPr>
        <w:t xml:space="preserve"> </w:t>
      </w:r>
      <w:r w:rsidR="00BA6C01">
        <w:rPr>
          <w:rFonts w:ascii="Arial" w:hAnsi="Arial" w:cs="Arial"/>
          <w:color w:val="000000" w:themeColor="text1"/>
          <w:sz w:val="24"/>
          <w:szCs w:val="24"/>
        </w:rPr>
        <w:t>This can be commonly</w:t>
      </w:r>
      <w:r w:rsidR="00337F15" w:rsidRPr="00337F15">
        <w:rPr>
          <w:rFonts w:ascii="Arial" w:hAnsi="Arial" w:cs="Arial"/>
          <w:color w:val="000000" w:themeColor="text1"/>
          <w:sz w:val="24"/>
          <w:szCs w:val="24"/>
        </w:rPr>
        <w:t xml:space="preserve"> seen in children’s play </w:t>
      </w:r>
      <w:proofErr w:type="gramStart"/>
      <w:r w:rsidR="00337F15" w:rsidRPr="00337F15">
        <w:rPr>
          <w:rFonts w:ascii="Arial" w:hAnsi="Arial" w:cs="Arial"/>
          <w:color w:val="000000" w:themeColor="text1"/>
          <w:sz w:val="24"/>
          <w:szCs w:val="24"/>
        </w:rPr>
        <w:t>through the use of</w:t>
      </w:r>
      <w:proofErr w:type="gramEnd"/>
      <w:r w:rsidR="00337F15" w:rsidRPr="00337F15">
        <w:rPr>
          <w:rFonts w:ascii="Arial" w:hAnsi="Arial" w:cs="Arial"/>
          <w:color w:val="000000" w:themeColor="text1"/>
          <w:sz w:val="24"/>
          <w:szCs w:val="24"/>
        </w:rPr>
        <w:t xml:space="preserve"> mime, role playing, singing</w:t>
      </w:r>
      <w:r w:rsidR="00337F15">
        <w:rPr>
          <w:rFonts w:ascii="Arial" w:hAnsi="Arial" w:cs="Arial"/>
          <w:color w:val="000000" w:themeColor="text1"/>
          <w:sz w:val="24"/>
          <w:szCs w:val="24"/>
        </w:rPr>
        <w:t>,</w:t>
      </w:r>
      <w:r w:rsidR="00337F15" w:rsidRPr="00337F15">
        <w:rPr>
          <w:rFonts w:ascii="Arial" w:hAnsi="Arial" w:cs="Arial"/>
          <w:color w:val="000000" w:themeColor="text1"/>
          <w:sz w:val="24"/>
          <w:szCs w:val="24"/>
        </w:rPr>
        <w:t xml:space="preserve"> and acting. Practitioners always communicate to children via play whether they realise or not, by playing ball with a toddler and asking them to </w:t>
      </w:r>
      <w:r w:rsidR="00337F15" w:rsidRPr="006109BB">
        <w:rPr>
          <w:rFonts w:ascii="Arial" w:hAnsi="Arial" w:cs="Arial"/>
          <w:b/>
          <w:color w:val="000000" w:themeColor="text1"/>
          <w:sz w:val="24"/>
          <w:szCs w:val="24"/>
        </w:rPr>
        <w:t>roll</w:t>
      </w:r>
      <w:r w:rsidR="00337F15" w:rsidRPr="00337F15">
        <w:rPr>
          <w:rFonts w:ascii="Arial" w:hAnsi="Arial" w:cs="Arial"/>
          <w:color w:val="000000" w:themeColor="text1"/>
          <w:sz w:val="24"/>
          <w:szCs w:val="24"/>
        </w:rPr>
        <w:t xml:space="preserve"> or </w:t>
      </w:r>
      <w:r w:rsidR="00337F15" w:rsidRPr="006109BB">
        <w:rPr>
          <w:rFonts w:ascii="Arial" w:hAnsi="Arial" w:cs="Arial"/>
          <w:b/>
          <w:color w:val="000000" w:themeColor="text1"/>
          <w:sz w:val="24"/>
          <w:szCs w:val="24"/>
        </w:rPr>
        <w:t>kick</w:t>
      </w:r>
      <w:r w:rsidR="00337F15" w:rsidRPr="00337F15">
        <w:rPr>
          <w:rFonts w:ascii="Arial" w:hAnsi="Arial" w:cs="Arial"/>
          <w:color w:val="000000" w:themeColor="text1"/>
          <w:sz w:val="24"/>
          <w:szCs w:val="24"/>
        </w:rPr>
        <w:t xml:space="preserve"> the ball back to you, you are communicating via play as they learn different forms of language.</w:t>
      </w:r>
      <w:r w:rsidR="00337F15">
        <w:rPr>
          <w:rFonts w:ascii="Arial" w:hAnsi="Arial" w:cs="Arial"/>
          <w:color w:val="000000" w:themeColor="text1"/>
          <w:sz w:val="24"/>
          <w:szCs w:val="24"/>
        </w:rPr>
        <w:t xml:space="preserve"> It is the constant use of wrapping language around </w:t>
      </w:r>
      <w:r w:rsidR="006109BB">
        <w:rPr>
          <w:rFonts w:ascii="Arial" w:hAnsi="Arial" w:cs="Arial"/>
          <w:color w:val="000000" w:themeColor="text1"/>
          <w:sz w:val="24"/>
          <w:szCs w:val="24"/>
        </w:rPr>
        <w:t xml:space="preserve">the actions of </w:t>
      </w:r>
      <w:r w:rsidR="00337F15">
        <w:rPr>
          <w:rFonts w:ascii="Arial" w:hAnsi="Arial" w:cs="Arial"/>
          <w:color w:val="000000" w:themeColor="text1"/>
          <w:sz w:val="24"/>
          <w:szCs w:val="24"/>
        </w:rPr>
        <w:t xml:space="preserve">play for the right and left side of the brain to fuse together and </w:t>
      </w:r>
      <w:r w:rsidR="002B6BBD">
        <w:rPr>
          <w:rFonts w:ascii="Arial" w:hAnsi="Arial" w:cs="Arial"/>
          <w:color w:val="000000" w:themeColor="text1"/>
          <w:sz w:val="24"/>
          <w:szCs w:val="24"/>
        </w:rPr>
        <w:t>associate a word with an action (The thrive approach</w:t>
      </w:r>
      <w:r w:rsidR="00BA6C01">
        <w:rPr>
          <w:rFonts w:ascii="Arial" w:hAnsi="Arial" w:cs="Arial"/>
          <w:color w:val="000000" w:themeColor="text1"/>
          <w:sz w:val="24"/>
          <w:szCs w:val="24"/>
        </w:rPr>
        <w:t xml:space="preserve">, no date). </w:t>
      </w:r>
      <w:r w:rsidR="002B6BBD" w:rsidRPr="002B6BBD">
        <w:rPr>
          <w:rFonts w:ascii="Arial" w:hAnsi="Arial" w:cs="Arial"/>
          <w:color w:val="000000" w:themeColor="text1"/>
          <w:sz w:val="24"/>
          <w:szCs w:val="24"/>
        </w:rPr>
        <w:t>From a young age, children can be observed picking up objects such as a banana or even a toy phone and mi</w:t>
      </w:r>
      <w:r w:rsidR="002B6BBD">
        <w:rPr>
          <w:rFonts w:ascii="Arial" w:hAnsi="Arial" w:cs="Arial"/>
          <w:color w:val="000000" w:themeColor="text1"/>
          <w:sz w:val="24"/>
          <w:szCs w:val="24"/>
        </w:rPr>
        <w:t>micking a ringing tone, and using</w:t>
      </w:r>
      <w:r w:rsidR="002B6BBD" w:rsidRPr="002B6BBD">
        <w:rPr>
          <w:rFonts w:ascii="Arial" w:hAnsi="Arial" w:cs="Arial"/>
          <w:color w:val="000000" w:themeColor="text1"/>
          <w:sz w:val="24"/>
          <w:szCs w:val="24"/>
        </w:rPr>
        <w:t xml:space="preserve"> the phrases</w:t>
      </w:r>
      <w:r w:rsidR="006109BB">
        <w:rPr>
          <w:rFonts w:ascii="Arial" w:hAnsi="Arial" w:cs="Arial"/>
          <w:color w:val="000000" w:themeColor="text1"/>
          <w:sz w:val="24"/>
          <w:szCs w:val="24"/>
        </w:rPr>
        <w:t xml:space="preserve"> ring ring,</w:t>
      </w:r>
      <w:r w:rsidR="002B6BBD" w:rsidRPr="002B6BBD">
        <w:rPr>
          <w:rFonts w:ascii="Arial" w:hAnsi="Arial" w:cs="Arial"/>
          <w:color w:val="000000" w:themeColor="text1"/>
          <w:sz w:val="24"/>
          <w:szCs w:val="24"/>
        </w:rPr>
        <w:t xml:space="preserve"> hello</w:t>
      </w:r>
      <w:r w:rsidR="006109BB">
        <w:rPr>
          <w:rFonts w:ascii="Arial" w:hAnsi="Arial" w:cs="Arial"/>
          <w:color w:val="000000" w:themeColor="text1"/>
          <w:sz w:val="24"/>
          <w:szCs w:val="24"/>
        </w:rPr>
        <w:t xml:space="preserve"> or </w:t>
      </w:r>
      <w:r w:rsidR="002B6BBD" w:rsidRPr="002B6BBD">
        <w:rPr>
          <w:rFonts w:ascii="Arial" w:hAnsi="Arial" w:cs="Arial"/>
          <w:color w:val="000000" w:themeColor="text1"/>
          <w:sz w:val="24"/>
          <w:szCs w:val="24"/>
        </w:rPr>
        <w:t>good bye whilst on the phone. As children get older their communication through play differs as their styles o</w:t>
      </w:r>
      <w:r w:rsidR="00BA6C01">
        <w:rPr>
          <w:rFonts w:ascii="Arial" w:hAnsi="Arial" w:cs="Arial"/>
          <w:color w:val="000000" w:themeColor="text1"/>
          <w:sz w:val="24"/>
          <w:szCs w:val="24"/>
        </w:rPr>
        <w:t>f play change but</w:t>
      </w:r>
      <w:r w:rsidR="006109BB">
        <w:rPr>
          <w:rFonts w:ascii="Arial" w:hAnsi="Arial" w:cs="Arial"/>
          <w:color w:val="000000" w:themeColor="text1"/>
          <w:sz w:val="24"/>
          <w:szCs w:val="24"/>
        </w:rPr>
        <w:t xml:space="preserve"> it</w:t>
      </w:r>
      <w:r w:rsidR="00BA6C01">
        <w:rPr>
          <w:rFonts w:ascii="Arial" w:hAnsi="Arial" w:cs="Arial"/>
          <w:color w:val="000000" w:themeColor="text1"/>
          <w:sz w:val="24"/>
          <w:szCs w:val="24"/>
        </w:rPr>
        <w:t xml:space="preserve"> can always</w:t>
      </w:r>
      <w:r w:rsidR="002B6BBD" w:rsidRPr="002B6BBD">
        <w:rPr>
          <w:rFonts w:ascii="Arial" w:hAnsi="Arial" w:cs="Arial"/>
          <w:color w:val="000000" w:themeColor="text1"/>
          <w:sz w:val="24"/>
          <w:szCs w:val="24"/>
        </w:rPr>
        <w:t xml:space="preserve"> be visibly seen. Children can express themselves through role playing and adapting the role of the character but by using a variety or relevant vocabulary they are increasing their knowledge of communication.</w:t>
      </w:r>
      <w:r w:rsidR="001950A2">
        <w:rPr>
          <w:rFonts w:ascii="Arial" w:hAnsi="Arial" w:cs="Arial"/>
          <w:color w:val="000000" w:themeColor="text1"/>
          <w:sz w:val="24"/>
          <w:szCs w:val="24"/>
        </w:rPr>
        <w:t xml:space="preserve"> </w:t>
      </w:r>
    </w:p>
    <w:p w14:paraId="49DEF40B" w14:textId="0E89324B" w:rsidR="00FE40AA" w:rsidRDefault="00FE40AA" w:rsidP="0085649A">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Another type of play is object play </w:t>
      </w:r>
      <w:r w:rsidR="009D3458">
        <w:rPr>
          <w:rFonts w:ascii="Arial" w:hAnsi="Arial" w:cs="Arial"/>
          <w:color w:val="000000" w:themeColor="text1"/>
          <w:sz w:val="24"/>
          <w:szCs w:val="24"/>
        </w:rPr>
        <w:t>Saxby (no date) defines object play as</w:t>
      </w:r>
      <w:r w:rsidR="009D3458">
        <w:rPr>
          <w:rFonts w:ascii="Arial" w:hAnsi="Arial" w:cs="Arial"/>
          <w:color w:val="666666"/>
          <w:sz w:val="27"/>
          <w:szCs w:val="27"/>
          <w:shd w:val="clear" w:color="auto" w:fill="FFFFFF"/>
        </w:rPr>
        <w:t> </w:t>
      </w:r>
      <w:r w:rsidR="009D3458" w:rsidRPr="009D3458">
        <w:rPr>
          <w:rFonts w:ascii="Arial" w:hAnsi="Arial" w:cs="Arial"/>
          <w:color w:val="000000" w:themeColor="text1"/>
          <w:sz w:val="24"/>
          <w:szCs w:val="24"/>
          <w:shd w:val="clear" w:color="auto" w:fill="FFFFFF"/>
        </w:rPr>
        <w:t>play which uses infinite and interesting sequences of hand-eye manipulations and movements.</w:t>
      </w:r>
      <w:r w:rsidR="009D3458">
        <w:rPr>
          <w:rFonts w:ascii="Arial" w:hAnsi="Arial" w:cs="Arial"/>
          <w:color w:val="000000" w:themeColor="text1"/>
          <w:sz w:val="24"/>
          <w:szCs w:val="24"/>
        </w:rPr>
        <w:t xml:space="preserve"> </w:t>
      </w:r>
      <w:r w:rsidR="009D3458">
        <w:rPr>
          <w:rFonts w:ascii="Arial" w:hAnsi="Arial" w:cs="Arial"/>
          <w:sz w:val="24"/>
          <w:szCs w:val="24"/>
        </w:rPr>
        <w:t>Object play describes a</w:t>
      </w:r>
      <w:r>
        <w:rPr>
          <w:rFonts w:ascii="Arial" w:hAnsi="Arial" w:cs="Arial"/>
          <w:sz w:val="24"/>
          <w:szCs w:val="24"/>
        </w:rPr>
        <w:t xml:space="preserve"> child’s play with actual objects, such as blocks, cars, dolls etc. Babies like to create games with objects such as dummies and drop them from their high chairs, and make adults pick them and then progressing to drop them again. Toddlers like to use imaginative play to create pretend games, such as using blocks to build towers or houses or pretending to feed dolls.</w:t>
      </w:r>
      <w:r w:rsidR="00343031">
        <w:rPr>
          <w:rFonts w:ascii="Arial" w:hAnsi="Arial" w:cs="Arial"/>
          <w:color w:val="000000" w:themeColor="text1"/>
          <w:sz w:val="24"/>
          <w:szCs w:val="24"/>
        </w:rPr>
        <w:t xml:space="preserve"> </w:t>
      </w:r>
      <w:r>
        <w:rPr>
          <w:rFonts w:ascii="Arial" w:hAnsi="Arial" w:cs="Arial"/>
          <w:sz w:val="24"/>
          <w:szCs w:val="24"/>
        </w:rPr>
        <w:t xml:space="preserve">Free play with objects allows children to experience problem solving situations as well being allowed to experience different object for themselves without adult’s intervention of influencing their play, although through. </w:t>
      </w:r>
      <w:proofErr w:type="spellStart"/>
      <w:r w:rsidR="00343031">
        <w:rPr>
          <w:rFonts w:ascii="Arial" w:hAnsi="Arial" w:cs="Arial"/>
          <w:sz w:val="24"/>
          <w:szCs w:val="24"/>
        </w:rPr>
        <w:t>Housely</w:t>
      </w:r>
      <w:proofErr w:type="spellEnd"/>
      <w:r w:rsidR="00343031">
        <w:rPr>
          <w:rFonts w:ascii="Arial" w:hAnsi="Arial" w:cs="Arial"/>
          <w:sz w:val="24"/>
          <w:szCs w:val="24"/>
        </w:rPr>
        <w:t xml:space="preserve"> (2015) believes that self-directed play </w:t>
      </w:r>
      <w:r w:rsidR="00343031" w:rsidRPr="00343031">
        <w:rPr>
          <w:rFonts w:ascii="Arial" w:hAnsi="Arial" w:cs="Arial"/>
          <w:sz w:val="24"/>
          <w:szCs w:val="24"/>
        </w:rPr>
        <w:t>Is the play that evolves when children choose what to play and make up their own rules for how to play.</w:t>
      </w:r>
      <w:r w:rsidR="00343031">
        <w:rPr>
          <w:rFonts w:ascii="Arial" w:hAnsi="Arial" w:cs="Arial"/>
          <w:sz w:val="24"/>
          <w:szCs w:val="24"/>
        </w:rPr>
        <w:t xml:space="preserve"> This often takes place during free play when they are not governed by adults and what they tell them to do or how to play. Self- directed play is essential for a child’s development as it allows them to figure things out for themselves as well as taking healthy risks. </w:t>
      </w:r>
      <w:r w:rsidR="00763C8E">
        <w:rPr>
          <w:rFonts w:ascii="Arial" w:hAnsi="Arial" w:cs="Arial"/>
          <w:sz w:val="24"/>
          <w:szCs w:val="24"/>
        </w:rPr>
        <w:t xml:space="preserve">It is </w:t>
      </w:r>
      <w:r w:rsidR="00763C8E">
        <w:rPr>
          <w:rFonts w:ascii="Arial" w:hAnsi="Arial" w:cs="Arial"/>
          <w:sz w:val="24"/>
          <w:szCs w:val="24"/>
        </w:rPr>
        <w:lastRenderedPageBreak/>
        <w:t xml:space="preserve">through play that children learn the things that no one could ever teach them. Burrow (no date). They </w:t>
      </w:r>
      <w:r w:rsidR="00E80291">
        <w:rPr>
          <w:rFonts w:ascii="Arial" w:hAnsi="Arial" w:cs="Arial"/>
          <w:sz w:val="24"/>
          <w:szCs w:val="24"/>
        </w:rPr>
        <w:t>learn</w:t>
      </w:r>
      <w:r w:rsidR="00714B36">
        <w:rPr>
          <w:rFonts w:ascii="Arial" w:hAnsi="Arial" w:cs="Arial"/>
          <w:sz w:val="24"/>
          <w:szCs w:val="24"/>
        </w:rPr>
        <w:t xml:space="preserve"> things lik</w:t>
      </w:r>
      <w:r w:rsidR="00763C8E">
        <w:rPr>
          <w:rFonts w:ascii="Arial" w:hAnsi="Arial" w:cs="Arial"/>
          <w:sz w:val="24"/>
          <w:szCs w:val="24"/>
        </w:rPr>
        <w:t>e self-control and develop in confidence as they explore and create their own identity and explore their own</w:t>
      </w:r>
      <w:r w:rsidR="00714B36">
        <w:rPr>
          <w:rFonts w:ascii="Arial" w:hAnsi="Arial" w:cs="Arial"/>
          <w:sz w:val="24"/>
          <w:szCs w:val="24"/>
        </w:rPr>
        <w:t xml:space="preserve"> individual</w:t>
      </w:r>
      <w:r w:rsidR="00763C8E">
        <w:rPr>
          <w:rFonts w:ascii="Arial" w:hAnsi="Arial" w:cs="Arial"/>
          <w:sz w:val="24"/>
          <w:szCs w:val="24"/>
        </w:rPr>
        <w:t xml:space="preserve"> limits. </w:t>
      </w:r>
      <w:r w:rsidR="00E80291">
        <w:rPr>
          <w:rFonts w:ascii="Arial" w:hAnsi="Arial" w:cs="Arial"/>
          <w:color w:val="000000" w:themeColor="text1"/>
          <w:sz w:val="24"/>
          <w:szCs w:val="24"/>
        </w:rPr>
        <w:t xml:space="preserve">‘Allowing children to make their own meanings through play does not of course mean abandoning a responsibility to teach’ (Broadhead, 2010: 38) </w:t>
      </w:r>
    </w:p>
    <w:p w14:paraId="180248F3" w14:textId="77777777" w:rsidR="0023012A" w:rsidRDefault="00B42454" w:rsidP="0085649A">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No type of play is more important than the other it just depends on what benefits the child more and what they enjoy doing. If you force a child to play in specific </w:t>
      </w:r>
      <w:r w:rsidR="008D214C">
        <w:rPr>
          <w:rFonts w:ascii="Arial" w:hAnsi="Arial" w:cs="Arial"/>
          <w:color w:val="000000" w:themeColor="text1"/>
          <w:sz w:val="24"/>
          <w:szCs w:val="24"/>
        </w:rPr>
        <w:t>way,</w:t>
      </w:r>
      <w:r>
        <w:rPr>
          <w:rFonts w:ascii="Arial" w:hAnsi="Arial" w:cs="Arial"/>
          <w:color w:val="000000" w:themeColor="text1"/>
          <w:sz w:val="24"/>
          <w:szCs w:val="24"/>
        </w:rPr>
        <w:t xml:space="preserve"> then the play loses its meaning</w:t>
      </w:r>
      <w:r w:rsidR="008D214C">
        <w:rPr>
          <w:rFonts w:ascii="Arial" w:hAnsi="Arial" w:cs="Arial"/>
          <w:color w:val="000000" w:themeColor="text1"/>
          <w:sz w:val="24"/>
          <w:szCs w:val="24"/>
        </w:rPr>
        <w:t xml:space="preserve">. Many types of play </w:t>
      </w:r>
      <w:proofErr w:type="spellStart"/>
      <w:r w:rsidR="008D214C">
        <w:rPr>
          <w:rFonts w:ascii="Arial" w:hAnsi="Arial" w:cs="Arial"/>
          <w:color w:val="000000" w:themeColor="text1"/>
          <w:sz w:val="24"/>
          <w:szCs w:val="24"/>
        </w:rPr>
        <w:t>over lap</w:t>
      </w:r>
      <w:proofErr w:type="spellEnd"/>
      <w:r w:rsidR="008D214C">
        <w:rPr>
          <w:rFonts w:ascii="Arial" w:hAnsi="Arial" w:cs="Arial"/>
          <w:color w:val="000000" w:themeColor="text1"/>
          <w:sz w:val="24"/>
          <w:szCs w:val="24"/>
        </w:rPr>
        <w:t xml:space="preserve">, for example communication and object play because as the child is turning objects in to a game, it is the job of the adult to the wrap language around the actions that the child is carrying out. ‘Wow that </w:t>
      </w:r>
      <w:proofErr w:type="gramStart"/>
      <w:r w:rsidR="008D214C">
        <w:rPr>
          <w:rFonts w:ascii="Arial" w:hAnsi="Arial" w:cs="Arial"/>
          <w:color w:val="000000" w:themeColor="text1"/>
          <w:sz w:val="24"/>
          <w:szCs w:val="24"/>
        </w:rPr>
        <w:t>is  a</w:t>
      </w:r>
      <w:proofErr w:type="gramEnd"/>
      <w:r w:rsidR="008D214C">
        <w:rPr>
          <w:rFonts w:ascii="Arial" w:hAnsi="Arial" w:cs="Arial"/>
          <w:color w:val="000000" w:themeColor="text1"/>
          <w:sz w:val="24"/>
          <w:szCs w:val="24"/>
        </w:rPr>
        <w:t xml:space="preserve"> HUGE tower you have built’ </w:t>
      </w:r>
      <w:r w:rsidR="0023012A">
        <w:rPr>
          <w:rFonts w:ascii="Arial" w:hAnsi="Arial" w:cs="Arial"/>
          <w:color w:val="000000" w:themeColor="text1"/>
          <w:sz w:val="24"/>
          <w:szCs w:val="24"/>
        </w:rPr>
        <w:t xml:space="preserve">or ‘CRASH your beads fell on the floor’ or when a child holds a phone and the adult models how you would answer a phone, ‘ring </w:t>
      </w:r>
      <w:proofErr w:type="spellStart"/>
      <w:r w:rsidR="0023012A">
        <w:rPr>
          <w:rFonts w:ascii="Arial" w:hAnsi="Arial" w:cs="Arial"/>
          <w:color w:val="000000" w:themeColor="text1"/>
          <w:sz w:val="24"/>
          <w:szCs w:val="24"/>
        </w:rPr>
        <w:t>ring</w:t>
      </w:r>
      <w:proofErr w:type="spellEnd"/>
      <w:r w:rsidR="0023012A">
        <w:rPr>
          <w:rFonts w:ascii="Arial" w:hAnsi="Arial" w:cs="Arial"/>
          <w:color w:val="000000" w:themeColor="text1"/>
          <w:sz w:val="24"/>
          <w:szCs w:val="24"/>
        </w:rPr>
        <w:t xml:space="preserve">, hello’ </w:t>
      </w:r>
    </w:p>
    <w:p w14:paraId="405B1674" w14:textId="47912EBA" w:rsidR="00744827" w:rsidRDefault="008D214C" w:rsidP="0085649A">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 inclusion of all children through play is paramount for them to have a developed sense of wellbeing. If a child feels they </w:t>
      </w:r>
      <w:r w:rsidR="0023012A">
        <w:rPr>
          <w:rFonts w:ascii="Arial" w:hAnsi="Arial" w:cs="Arial"/>
          <w:color w:val="000000" w:themeColor="text1"/>
          <w:sz w:val="24"/>
          <w:szCs w:val="24"/>
        </w:rPr>
        <w:t>can’t</w:t>
      </w:r>
      <w:r>
        <w:rPr>
          <w:rFonts w:ascii="Arial" w:hAnsi="Arial" w:cs="Arial"/>
          <w:color w:val="000000" w:themeColor="text1"/>
          <w:sz w:val="24"/>
          <w:szCs w:val="24"/>
        </w:rPr>
        <w:t xml:space="preserve"> play the same as their friends or do what they want to </w:t>
      </w:r>
      <w:proofErr w:type="gramStart"/>
      <w:r>
        <w:rPr>
          <w:rFonts w:ascii="Arial" w:hAnsi="Arial" w:cs="Arial"/>
          <w:color w:val="000000" w:themeColor="text1"/>
          <w:sz w:val="24"/>
          <w:szCs w:val="24"/>
        </w:rPr>
        <w:t>do</w:t>
      </w:r>
      <w:proofErr w:type="gramEnd"/>
      <w:r>
        <w:rPr>
          <w:rFonts w:ascii="Arial" w:hAnsi="Arial" w:cs="Arial"/>
          <w:color w:val="000000" w:themeColor="text1"/>
          <w:sz w:val="24"/>
          <w:szCs w:val="24"/>
        </w:rPr>
        <w:t xml:space="preserve"> then the they are going to feel as though they are less important. It can also have a knock-on effect on to their areas of learning (</w:t>
      </w:r>
      <w:proofErr w:type="spellStart"/>
      <w:r>
        <w:rPr>
          <w:rFonts w:ascii="Arial" w:hAnsi="Arial" w:cs="Arial"/>
          <w:color w:val="000000" w:themeColor="text1"/>
          <w:sz w:val="24"/>
          <w:szCs w:val="24"/>
        </w:rPr>
        <w:t>AoL</w:t>
      </w:r>
      <w:proofErr w:type="spellEnd"/>
      <w:r>
        <w:rPr>
          <w:rFonts w:ascii="Arial" w:hAnsi="Arial" w:cs="Arial"/>
          <w:color w:val="000000" w:themeColor="text1"/>
          <w:sz w:val="24"/>
          <w:szCs w:val="24"/>
        </w:rPr>
        <w:t xml:space="preserve">) because if children feel unimportant and feel as though they are different whether this be because of a physical disability or a learning difficulty then they are not likely to engage if the work or play is not accessible to them. By introducing play in the AOL then all children can access the same activities. Schools have now had wheelchaired ramps fitted so that wheel chair users or pupils who have physical disabilities can access the wood area at the back of the school or to the outdoor classroom, where they used to by left in a different class </w:t>
      </w:r>
      <w:r w:rsidR="00350718">
        <w:rPr>
          <w:rFonts w:ascii="Arial" w:hAnsi="Arial" w:cs="Arial"/>
          <w:color w:val="000000" w:themeColor="text1"/>
          <w:sz w:val="24"/>
          <w:szCs w:val="24"/>
        </w:rPr>
        <w:t xml:space="preserve">as they couldn’t </w:t>
      </w:r>
      <w:proofErr w:type="gramStart"/>
      <w:r w:rsidR="00350718">
        <w:rPr>
          <w:rFonts w:ascii="Arial" w:hAnsi="Arial" w:cs="Arial"/>
          <w:color w:val="000000" w:themeColor="text1"/>
          <w:sz w:val="24"/>
          <w:szCs w:val="24"/>
        </w:rPr>
        <w:t>access  the</w:t>
      </w:r>
      <w:proofErr w:type="gramEnd"/>
      <w:r w:rsidR="00350718">
        <w:rPr>
          <w:rFonts w:ascii="Arial" w:hAnsi="Arial" w:cs="Arial"/>
          <w:color w:val="000000" w:themeColor="text1"/>
          <w:sz w:val="24"/>
          <w:szCs w:val="24"/>
        </w:rPr>
        <w:t xml:space="preserve"> same resources as their friends, </w:t>
      </w:r>
      <w:r>
        <w:rPr>
          <w:rFonts w:ascii="Arial" w:hAnsi="Arial" w:cs="Arial"/>
          <w:color w:val="000000" w:themeColor="text1"/>
          <w:sz w:val="24"/>
          <w:szCs w:val="24"/>
        </w:rPr>
        <w:t xml:space="preserve">whilst all their peers went to the wooded outdoor class room. </w:t>
      </w:r>
    </w:p>
    <w:p w14:paraId="0DBBE78B" w14:textId="4E41D62F" w:rsidR="00D412BC" w:rsidRDefault="00744827" w:rsidP="0085649A">
      <w:pPr>
        <w:spacing w:line="360" w:lineRule="auto"/>
        <w:rPr>
          <w:rFonts w:ascii="Arial" w:hAnsi="Arial" w:cs="Arial"/>
          <w:sz w:val="24"/>
          <w:szCs w:val="24"/>
        </w:rPr>
      </w:pPr>
      <w:r>
        <w:rPr>
          <w:rFonts w:ascii="Arial" w:hAnsi="Arial" w:cs="Arial"/>
          <w:color w:val="000000" w:themeColor="text1"/>
          <w:sz w:val="24"/>
          <w:szCs w:val="24"/>
        </w:rPr>
        <w:t>Scaffolding has become a key concept in education. It literally describes the supportive frame work provided by adults which helps assist and develop children. Heart-Mind (2014) Scaffolding was introduced by Bruner</w:t>
      </w:r>
      <w:r w:rsidR="00350718">
        <w:rPr>
          <w:rFonts w:ascii="Arial" w:hAnsi="Arial" w:cs="Arial"/>
          <w:color w:val="000000" w:themeColor="text1"/>
          <w:sz w:val="24"/>
          <w:szCs w:val="24"/>
        </w:rPr>
        <w:t>,</w:t>
      </w:r>
      <w:r>
        <w:rPr>
          <w:rFonts w:ascii="Arial" w:hAnsi="Arial" w:cs="Arial"/>
          <w:color w:val="000000" w:themeColor="text1"/>
          <w:sz w:val="24"/>
          <w:szCs w:val="24"/>
        </w:rPr>
        <w:t xml:space="preserve"> </w:t>
      </w:r>
      <w:r>
        <w:rPr>
          <w:rFonts w:ascii="Arial" w:hAnsi="Arial" w:cs="Arial"/>
          <w:sz w:val="24"/>
          <w:szCs w:val="24"/>
        </w:rPr>
        <w:t xml:space="preserve">Scaffolding was introduced in 1976 and refers to an adult observing what a child </w:t>
      </w:r>
      <w:proofErr w:type="gramStart"/>
      <w:r>
        <w:rPr>
          <w:rFonts w:ascii="Arial" w:hAnsi="Arial" w:cs="Arial"/>
          <w:sz w:val="24"/>
          <w:szCs w:val="24"/>
        </w:rPr>
        <w:t>is able to</w:t>
      </w:r>
      <w:proofErr w:type="gramEnd"/>
      <w:r>
        <w:rPr>
          <w:rFonts w:ascii="Arial" w:hAnsi="Arial" w:cs="Arial"/>
          <w:sz w:val="24"/>
          <w:szCs w:val="24"/>
        </w:rPr>
        <w:t xml:space="preserve"> do for themselves and then offering support in order for the child to complete the task or a more challenging task. Dowling (2014).</w:t>
      </w:r>
      <w:r w:rsidR="00DD5531">
        <w:rPr>
          <w:rFonts w:ascii="Arial" w:hAnsi="Arial" w:cs="Arial"/>
          <w:sz w:val="24"/>
          <w:szCs w:val="24"/>
        </w:rPr>
        <w:t xml:space="preserve"> Scaffolding children during play </w:t>
      </w:r>
      <w:proofErr w:type="gramStart"/>
      <w:r w:rsidR="00DD5531">
        <w:rPr>
          <w:rFonts w:ascii="Arial" w:hAnsi="Arial" w:cs="Arial"/>
          <w:sz w:val="24"/>
          <w:szCs w:val="24"/>
        </w:rPr>
        <w:t>has to</w:t>
      </w:r>
      <w:proofErr w:type="gramEnd"/>
      <w:r w:rsidR="00DD5531">
        <w:rPr>
          <w:rFonts w:ascii="Arial" w:hAnsi="Arial" w:cs="Arial"/>
          <w:sz w:val="24"/>
          <w:szCs w:val="24"/>
        </w:rPr>
        <w:t xml:space="preserve"> be done in a clever way by the adult so </w:t>
      </w:r>
      <w:r w:rsidR="00DD5531">
        <w:rPr>
          <w:rFonts w:ascii="Arial" w:hAnsi="Arial" w:cs="Arial"/>
          <w:sz w:val="24"/>
          <w:szCs w:val="24"/>
        </w:rPr>
        <w:lastRenderedPageBreak/>
        <w:t>that the adulteration of play doesn’t happen. This is when a child’s play cycle is annihilated and the play ends becaus</w:t>
      </w:r>
      <w:r w:rsidR="00DD1CDA">
        <w:rPr>
          <w:rFonts w:ascii="Arial" w:hAnsi="Arial" w:cs="Arial"/>
          <w:sz w:val="24"/>
          <w:szCs w:val="24"/>
        </w:rPr>
        <w:t>e of the interference of adults (Figure 1).</w:t>
      </w:r>
      <w:r w:rsidR="00DD5531">
        <w:rPr>
          <w:rFonts w:ascii="Arial" w:hAnsi="Arial" w:cs="Arial"/>
          <w:sz w:val="24"/>
          <w:szCs w:val="24"/>
        </w:rPr>
        <w:t xml:space="preserve"> If you observe a child playing and they offer you the play cues </w:t>
      </w:r>
      <w:r w:rsidR="008C0523">
        <w:rPr>
          <w:rFonts w:ascii="Arial" w:hAnsi="Arial" w:cs="Arial"/>
          <w:sz w:val="24"/>
          <w:szCs w:val="24"/>
        </w:rPr>
        <w:t xml:space="preserve">to join in, then you can use this as an opportunity to enhance their play, remembering not to take over or change their ‘game’. They have invited you to play with </w:t>
      </w:r>
      <w:r w:rsidR="00350718">
        <w:rPr>
          <w:rFonts w:ascii="Arial" w:hAnsi="Arial" w:cs="Arial"/>
          <w:sz w:val="24"/>
          <w:szCs w:val="24"/>
        </w:rPr>
        <w:t>them,</w:t>
      </w:r>
      <w:r w:rsidR="008C0523">
        <w:rPr>
          <w:rFonts w:ascii="Arial" w:hAnsi="Arial" w:cs="Arial"/>
          <w:sz w:val="24"/>
          <w:szCs w:val="24"/>
        </w:rPr>
        <w:t xml:space="preserve"> so it is important not to break this. There are different ways in which a child’s play can be scaffolded. Adults can model the skill the child is trying to develop. Don’t correct the child or tell them they are doing it wrong just model it the correct way and allow the child to copy you if they want. Adults can also give clues, these don’t have to be verbal it can be as simple as a nod towards something or the use of your eyes. An example of </w:t>
      </w:r>
      <w:r w:rsidR="00D412BC">
        <w:rPr>
          <w:rFonts w:ascii="Arial" w:hAnsi="Arial" w:cs="Arial"/>
          <w:sz w:val="24"/>
          <w:szCs w:val="24"/>
        </w:rPr>
        <w:t>this is</w:t>
      </w:r>
      <w:r w:rsidR="00DB36AB">
        <w:rPr>
          <w:rFonts w:ascii="Arial" w:hAnsi="Arial" w:cs="Arial"/>
          <w:sz w:val="24"/>
          <w:szCs w:val="24"/>
        </w:rPr>
        <w:t xml:space="preserve"> </w:t>
      </w:r>
      <w:r w:rsidR="00D412BC">
        <w:rPr>
          <w:rFonts w:ascii="Arial" w:hAnsi="Arial" w:cs="Arial"/>
          <w:sz w:val="24"/>
          <w:szCs w:val="24"/>
        </w:rPr>
        <w:t xml:space="preserve">was </w:t>
      </w:r>
      <w:r w:rsidR="00DB36AB">
        <w:rPr>
          <w:rFonts w:ascii="Arial" w:hAnsi="Arial" w:cs="Arial"/>
          <w:sz w:val="24"/>
          <w:szCs w:val="24"/>
        </w:rPr>
        <w:t>when a child was trying to stand on a broken tree branch on the floor to try and reach up on to the climbing frame</w:t>
      </w:r>
      <w:r w:rsidR="00D412BC">
        <w:rPr>
          <w:rFonts w:ascii="Arial" w:hAnsi="Arial" w:cs="Arial"/>
          <w:sz w:val="24"/>
          <w:szCs w:val="24"/>
        </w:rPr>
        <w:t xml:space="preserve"> in the school yard</w:t>
      </w:r>
      <w:r w:rsidR="00DB36AB">
        <w:rPr>
          <w:rFonts w:ascii="Arial" w:hAnsi="Arial" w:cs="Arial"/>
          <w:sz w:val="24"/>
          <w:szCs w:val="24"/>
        </w:rPr>
        <w:t xml:space="preserve"> but couldn’t reach. The member of staff that was standing close by had noticed what the child was trying to achieve but didn’t want to but in and disturb his self-directed play </w:t>
      </w:r>
      <w:r w:rsidR="00D412BC">
        <w:rPr>
          <w:rFonts w:ascii="Arial" w:hAnsi="Arial" w:cs="Arial"/>
          <w:sz w:val="24"/>
          <w:szCs w:val="24"/>
        </w:rPr>
        <w:t xml:space="preserve">or </w:t>
      </w:r>
      <w:r w:rsidR="00DB36AB">
        <w:rPr>
          <w:rFonts w:ascii="Arial" w:hAnsi="Arial" w:cs="Arial"/>
          <w:sz w:val="24"/>
          <w:szCs w:val="24"/>
        </w:rPr>
        <w:t xml:space="preserve">by embarrassing him or trying to correct what he was doing but instead she simply caught his eye contact and glanced over to </w:t>
      </w:r>
      <w:r w:rsidR="00D412BC">
        <w:rPr>
          <w:rFonts w:ascii="Arial" w:hAnsi="Arial" w:cs="Arial"/>
          <w:sz w:val="24"/>
          <w:szCs w:val="24"/>
        </w:rPr>
        <w:t xml:space="preserve">a rock that was on the floor nearby. The child picked up these simple yet effective clues and understood what she was suggesting, he then rolled the rock over which allowed him to climb that bit higher to reach up on to the climbing frame. </w:t>
      </w:r>
      <w:r w:rsidR="00DB36AB">
        <w:rPr>
          <w:rFonts w:ascii="Arial" w:hAnsi="Arial" w:cs="Arial"/>
          <w:sz w:val="24"/>
          <w:szCs w:val="24"/>
        </w:rPr>
        <w:t xml:space="preserve"> </w:t>
      </w:r>
      <w:r w:rsidR="00D412BC">
        <w:rPr>
          <w:rFonts w:ascii="Arial" w:hAnsi="Arial" w:cs="Arial"/>
          <w:sz w:val="24"/>
          <w:szCs w:val="24"/>
        </w:rPr>
        <w:t xml:space="preserve">Another way of scaffolding a child’s play is by asking questions, teachers often over hear children playing so it is possible as the adult to listen out to the places where you can take the child’s existing prior knowledge and then add some new layers to it. Whether you are offering advice or suggestions as the child the appears to be fully understanding or approaching mastery you can then </w:t>
      </w:r>
      <w:r w:rsidR="00350718">
        <w:rPr>
          <w:noProof/>
        </w:rPr>
        <w:drawing>
          <wp:anchor distT="0" distB="0" distL="114300" distR="114300" simplePos="0" relativeHeight="251658240" behindDoc="0" locked="0" layoutInCell="1" allowOverlap="1" wp14:anchorId="04BEA1A3" wp14:editId="4B665B91">
            <wp:simplePos x="0" y="0"/>
            <wp:positionH relativeFrom="margin">
              <wp:posOffset>1224366</wp:posOffset>
            </wp:positionH>
            <wp:positionV relativeFrom="paragraph">
              <wp:posOffset>5992249</wp:posOffset>
            </wp:positionV>
            <wp:extent cx="2913681" cy="2783140"/>
            <wp:effectExtent l="0" t="0" r="1270" b="0"/>
            <wp:wrapNone/>
            <wp:docPr id="1" name="Picture 1" descr="http://slideplayer.com/7634339/25/images/6/CHILDRENS+PLAY+AND+THE+PLAY+CYCLE+%E2%80%93+The+Play+Cyc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ideplayer.com/7634339/25/images/6/CHILDRENS+PLAY+AND+THE+PLAY+CYCLE+%E2%80%93+The+Play+Cycle.jpg"/>
                    <pic:cNvPicPr>
                      <a:picLocks noChangeAspect="1" noChangeArrowheads="1"/>
                    </pic:cNvPicPr>
                  </pic:nvPicPr>
                  <pic:blipFill rotWithShape="1">
                    <a:blip r:embed="rId6">
                      <a:extLst>
                        <a:ext uri="{28A0092B-C50C-407E-A947-70E740481C1C}">
                          <a14:useLocalDpi xmlns:a14="http://schemas.microsoft.com/office/drawing/2010/main" val="0"/>
                        </a:ext>
                      </a:extLst>
                    </a:blip>
                    <a:srcRect l="20298" t="9402" r="20086" b="14673"/>
                    <a:stretch/>
                  </pic:blipFill>
                  <pic:spPr bwMode="auto">
                    <a:xfrm>
                      <a:off x="0" y="0"/>
                      <a:ext cx="2921576" cy="279068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412BC">
        <w:rPr>
          <w:rFonts w:ascii="Arial" w:hAnsi="Arial" w:cs="Arial"/>
          <w:sz w:val="24"/>
          <w:szCs w:val="24"/>
        </w:rPr>
        <w:t>withdraw the support. (Heart-Mind)</w:t>
      </w:r>
    </w:p>
    <w:p w14:paraId="5BC2DBC5" w14:textId="5CD40E9F" w:rsidR="00DD5531" w:rsidRDefault="00DD5531" w:rsidP="0085649A">
      <w:pPr>
        <w:spacing w:line="360" w:lineRule="auto"/>
        <w:rPr>
          <w:rFonts w:ascii="Arial" w:hAnsi="Arial" w:cs="Arial"/>
          <w:color w:val="000000" w:themeColor="text1"/>
          <w:sz w:val="24"/>
          <w:szCs w:val="24"/>
        </w:rPr>
      </w:pPr>
    </w:p>
    <w:p w14:paraId="3CDAD7E4" w14:textId="27507F40" w:rsidR="00744827" w:rsidRDefault="00744827" w:rsidP="0085649A">
      <w:pPr>
        <w:spacing w:line="360" w:lineRule="auto"/>
        <w:rPr>
          <w:rFonts w:ascii="Arial" w:hAnsi="Arial" w:cs="Arial"/>
          <w:color w:val="000000" w:themeColor="text1"/>
          <w:sz w:val="24"/>
          <w:szCs w:val="24"/>
        </w:rPr>
      </w:pPr>
    </w:p>
    <w:p w14:paraId="65AEADB2" w14:textId="183B9F4D" w:rsidR="00DD1CDA" w:rsidRDefault="00DD1CDA" w:rsidP="0085649A">
      <w:pPr>
        <w:spacing w:line="360" w:lineRule="auto"/>
        <w:rPr>
          <w:rFonts w:ascii="Arial" w:hAnsi="Arial" w:cs="Arial"/>
          <w:color w:val="000000" w:themeColor="text1"/>
          <w:sz w:val="24"/>
          <w:szCs w:val="24"/>
        </w:rPr>
      </w:pPr>
    </w:p>
    <w:p w14:paraId="3572CC0C" w14:textId="7740D47F" w:rsidR="00DD1CDA" w:rsidRDefault="00DD1CDA" w:rsidP="0085649A">
      <w:pPr>
        <w:spacing w:line="360" w:lineRule="auto"/>
        <w:rPr>
          <w:rFonts w:ascii="Arial" w:hAnsi="Arial" w:cs="Arial"/>
          <w:color w:val="000000" w:themeColor="text1"/>
          <w:sz w:val="24"/>
          <w:szCs w:val="24"/>
        </w:rPr>
      </w:pPr>
    </w:p>
    <w:p w14:paraId="02426280" w14:textId="5531583A" w:rsidR="00DD1CDA" w:rsidRDefault="00DD1CDA" w:rsidP="0085649A">
      <w:pPr>
        <w:spacing w:line="360" w:lineRule="auto"/>
        <w:rPr>
          <w:rFonts w:ascii="Arial" w:hAnsi="Arial" w:cs="Arial"/>
          <w:color w:val="000000" w:themeColor="text1"/>
          <w:sz w:val="24"/>
          <w:szCs w:val="24"/>
        </w:rPr>
      </w:pPr>
    </w:p>
    <w:p w14:paraId="2B1BD688" w14:textId="1EEB564E" w:rsidR="00DD1CDA" w:rsidRDefault="00DD1CDA" w:rsidP="0085649A">
      <w:pPr>
        <w:spacing w:line="360" w:lineRule="auto"/>
        <w:rPr>
          <w:rFonts w:ascii="Arial" w:hAnsi="Arial" w:cs="Arial"/>
          <w:color w:val="000000" w:themeColor="text1"/>
          <w:sz w:val="24"/>
          <w:szCs w:val="24"/>
        </w:rPr>
      </w:pPr>
      <w:r>
        <w:rPr>
          <w:rFonts w:ascii="Arial" w:hAnsi="Arial" w:cs="Arial"/>
          <w:noProof/>
          <w:color w:val="000000" w:themeColor="text1"/>
          <w:sz w:val="24"/>
          <w:szCs w:val="24"/>
        </w:rPr>
        <mc:AlternateContent>
          <mc:Choice Requires="wps">
            <w:drawing>
              <wp:anchor distT="0" distB="0" distL="114300" distR="114300" simplePos="0" relativeHeight="251659264" behindDoc="0" locked="0" layoutInCell="1" allowOverlap="1" wp14:anchorId="75C824FF" wp14:editId="1195FB79">
                <wp:simplePos x="0" y="0"/>
                <wp:positionH relativeFrom="column">
                  <wp:posOffset>4004902</wp:posOffset>
                </wp:positionH>
                <wp:positionV relativeFrom="paragraph">
                  <wp:posOffset>414182</wp:posOffset>
                </wp:positionV>
                <wp:extent cx="1295400" cy="342900"/>
                <wp:effectExtent l="0" t="0" r="19050" b="19050"/>
                <wp:wrapNone/>
                <wp:docPr id="2" name="Text Box 2"/>
                <wp:cNvGraphicFramePr/>
                <a:graphic xmlns:a="http://schemas.openxmlformats.org/drawingml/2006/main">
                  <a:graphicData uri="http://schemas.microsoft.com/office/word/2010/wordprocessingShape">
                    <wps:wsp>
                      <wps:cNvSpPr txBox="1"/>
                      <wps:spPr>
                        <a:xfrm>
                          <a:off x="0" y="0"/>
                          <a:ext cx="1295400" cy="342900"/>
                        </a:xfrm>
                        <a:prstGeom prst="rect">
                          <a:avLst/>
                        </a:prstGeom>
                        <a:solidFill>
                          <a:schemeClr val="lt1"/>
                        </a:solidFill>
                        <a:ln w="6350">
                          <a:solidFill>
                            <a:prstClr val="black"/>
                          </a:solidFill>
                        </a:ln>
                      </wps:spPr>
                      <wps:txbx>
                        <w:txbxContent>
                          <w:p w14:paraId="0A4C257C" w14:textId="33ECE45E" w:rsidR="006109BB" w:rsidRDefault="006109BB">
                            <w:proofErr w:type="spellStart"/>
                            <w:proofErr w:type="gramStart"/>
                            <w:r>
                              <w:t>Source:Mears</w:t>
                            </w:r>
                            <w:proofErr w:type="spellEnd"/>
                            <w:proofErr w:type="gramEnd"/>
                            <w:r>
                              <w:t xml:space="preserve"> 2011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75C824FF" id="_x0000_t202" coordsize="21600,21600" o:spt="202" path="m,l,21600r21600,l21600,xe">
                <v:stroke joinstyle="miter"/>
                <v:path gradientshapeok="t" o:connecttype="rect"/>
              </v:shapetype>
              <v:shape id="Text Box 2" o:spid="_x0000_s1026" type="#_x0000_t202" style="position:absolute;margin-left:315.35pt;margin-top:32.6pt;width:102pt;height:27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" fillcolor="white [3201]" strokeweight=".5pt">
                <v:textbox>
                  <w:txbxContent>
                    <w:p w14:paraId="0A4C257C" w14:textId="33ECE45E" w:rsidR="006109BB" w:rsidRDefault="006109BB">
                      <w:proofErr w:type="spellStart"/>
                      <w:proofErr w:type="gramStart"/>
                      <w:r>
                        <w:t>Source:Mears</w:t>
                      </w:r>
                      <w:proofErr w:type="spellEnd"/>
                      <w:proofErr w:type="gramEnd"/>
                      <w:r>
                        <w:t xml:space="preserve"> 2011</w:t>
                      </w:r>
                    </w:p>
                  </w:txbxContent>
                </v:textbox>
              </v:shape>
            </w:pict>
          </mc:Fallback>
        </mc:AlternateContent>
      </w:r>
    </w:p>
    <w:p w14:paraId="044EB1C9" w14:textId="66AC0F71" w:rsidR="00866B92" w:rsidRDefault="00BE3FB9" w:rsidP="003F2EBF">
      <w:pPr>
        <w:spacing w:line="360" w:lineRule="auto"/>
        <w:rPr>
          <w:rFonts w:ascii="Arial" w:hAnsi="Arial" w:cs="Arial"/>
          <w:color w:val="262B2F"/>
          <w:sz w:val="24"/>
          <w:szCs w:val="24"/>
          <w:shd w:val="clear" w:color="auto" w:fill="FFFFFF"/>
        </w:rPr>
      </w:pPr>
      <w:r w:rsidRPr="00072275">
        <w:rPr>
          <w:rFonts w:ascii="Arial" w:hAnsi="Arial" w:cs="Arial"/>
          <w:color w:val="262B2F"/>
          <w:sz w:val="24"/>
          <w:szCs w:val="24"/>
          <w:shd w:val="clear" w:color="auto" w:fill="FFFFFF"/>
        </w:rPr>
        <w:lastRenderedPageBreak/>
        <w:t xml:space="preserve">Lev </w:t>
      </w:r>
      <w:r w:rsidR="00072275" w:rsidRPr="00072275">
        <w:rPr>
          <w:rFonts w:ascii="Arial" w:hAnsi="Arial" w:cs="Arial"/>
          <w:color w:val="262B2F"/>
          <w:sz w:val="24"/>
          <w:szCs w:val="24"/>
          <w:shd w:val="clear" w:color="auto" w:fill="FFFFFF"/>
        </w:rPr>
        <w:t xml:space="preserve">Vygotsky </w:t>
      </w:r>
      <w:r w:rsidR="00004B85">
        <w:rPr>
          <w:rFonts w:ascii="Arial" w:hAnsi="Arial" w:cs="Arial"/>
          <w:color w:val="262B2F"/>
          <w:sz w:val="24"/>
          <w:szCs w:val="24"/>
          <w:shd w:val="clear" w:color="auto" w:fill="FFFFFF"/>
        </w:rPr>
        <w:t>believed</w:t>
      </w:r>
      <w:r w:rsidR="00072275">
        <w:rPr>
          <w:rFonts w:ascii="Arial" w:hAnsi="Arial" w:cs="Arial"/>
          <w:color w:val="262B2F"/>
          <w:sz w:val="24"/>
          <w:szCs w:val="24"/>
          <w:shd w:val="clear" w:color="auto" w:fill="FFFFFF"/>
        </w:rPr>
        <w:t xml:space="preserve"> that</w:t>
      </w:r>
      <w:r w:rsidR="00072275" w:rsidRPr="00072275">
        <w:rPr>
          <w:rFonts w:ascii="Arial" w:hAnsi="Arial" w:cs="Arial"/>
          <w:color w:val="262B2F"/>
          <w:sz w:val="24"/>
          <w:szCs w:val="24"/>
          <w:shd w:val="clear" w:color="auto" w:fill="FFFFFF"/>
        </w:rPr>
        <w:t xml:space="preserve"> </w:t>
      </w:r>
      <w:r w:rsidR="00072275">
        <w:rPr>
          <w:rFonts w:ascii="Arial" w:hAnsi="Arial" w:cs="Arial"/>
          <w:color w:val="262B2F"/>
          <w:sz w:val="24"/>
          <w:szCs w:val="24"/>
          <w:shd w:val="clear" w:color="auto" w:fill="FFFFFF"/>
        </w:rPr>
        <w:t>‘</w:t>
      </w:r>
      <w:r w:rsidRPr="00072275">
        <w:rPr>
          <w:rFonts w:ascii="Arial" w:hAnsi="Arial" w:cs="Arial"/>
          <w:color w:val="262B2F"/>
          <w:sz w:val="24"/>
          <w:szCs w:val="24"/>
          <w:shd w:val="clear" w:color="auto" w:fill="FFFFFF"/>
        </w:rPr>
        <w:t>Play is an essential part of both language development and a child's understanding of the external world.  When a child is at play, he or she is in a constant dialogue either with self or others</w:t>
      </w:r>
      <w:r w:rsidR="00072275">
        <w:rPr>
          <w:rFonts w:ascii="Arial" w:hAnsi="Arial" w:cs="Arial"/>
          <w:color w:val="262B2F"/>
          <w:sz w:val="24"/>
          <w:szCs w:val="24"/>
          <w:shd w:val="clear" w:color="auto" w:fill="FFFFFF"/>
        </w:rPr>
        <w:t>’</w:t>
      </w:r>
      <w:r w:rsidRPr="00072275">
        <w:rPr>
          <w:rFonts w:ascii="Arial" w:hAnsi="Arial" w:cs="Arial"/>
          <w:color w:val="262B2F"/>
          <w:sz w:val="24"/>
          <w:szCs w:val="24"/>
          <w:shd w:val="clear" w:color="auto" w:fill="FFFFFF"/>
        </w:rPr>
        <w:t>. </w:t>
      </w:r>
      <w:r w:rsidR="00072275">
        <w:rPr>
          <w:rFonts w:ascii="Arial" w:hAnsi="Arial" w:cs="Arial"/>
          <w:color w:val="262B2F"/>
          <w:sz w:val="24"/>
          <w:szCs w:val="24"/>
          <w:shd w:val="clear" w:color="auto" w:fill="FFFFFF"/>
        </w:rPr>
        <w:t>(Child development media, no date)</w:t>
      </w:r>
      <w:r w:rsidR="0025439C" w:rsidRPr="0025439C">
        <w:rPr>
          <w:rFonts w:ascii="Arial" w:hAnsi="Arial" w:cs="Arial"/>
          <w:color w:val="262B2F"/>
          <w:sz w:val="24"/>
          <w:szCs w:val="24"/>
          <w:shd w:val="clear" w:color="auto" w:fill="FFFFFF"/>
        </w:rPr>
        <w:t xml:space="preserve"> </w:t>
      </w:r>
      <w:r w:rsidR="000C603A">
        <w:rPr>
          <w:rFonts w:ascii="Arial" w:hAnsi="Arial" w:cs="Arial"/>
          <w:color w:val="262B2F"/>
          <w:sz w:val="24"/>
          <w:szCs w:val="24"/>
          <w:shd w:val="clear" w:color="auto" w:fill="FFFFFF"/>
        </w:rPr>
        <w:t>Vygotsky (1934) also states that play allows children</w:t>
      </w:r>
      <w:r w:rsidR="0025439C" w:rsidRPr="0025439C">
        <w:rPr>
          <w:rFonts w:ascii="Arial" w:hAnsi="Arial" w:cs="Arial"/>
          <w:color w:val="262B2F"/>
          <w:sz w:val="24"/>
          <w:szCs w:val="24"/>
          <w:shd w:val="clear" w:color="auto" w:fill="FFFFFF"/>
        </w:rPr>
        <w:t xml:space="preserve"> to grow socially. In play, </w:t>
      </w:r>
      <w:r w:rsidR="000C603A" w:rsidRPr="0025439C">
        <w:rPr>
          <w:rFonts w:ascii="Arial" w:hAnsi="Arial" w:cs="Arial"/>
          <w:color w:val="262B2F"/>
          <w:sz w:val="24"/>
          <w:szCs w:val="24"/>
          <w:shd w:val="clear" w:color="auto" w:fill="FFFFFF"/>
        </w:rPr>
        <w:t xml:space="preserve">they </w:t>
      </w:r>
      <w:r w:rsidR="000C603A">
        <w:rPr>
          <w:rFonts w:ascii="Arial" w:hAnsi="Arial" w:cs="Arial"/>
          <w:color w:val="262B2F"/>
          <w:sz w:val="24"/>
          <w:szCs w:val="24"/>
          <w:shd w:val="clear" w:color="auto" w:fill="FFFFFF"/>
        </w:rPr>
        <w:t xml:space="preserve">can learn to </w:t>
      </w:r>
      <w:r w:rsidR="0025439C" w:rsidRPr="0025439C">
        <w:rPr>
          <w:rFonts w:ascii="Arial" w:hAnsi="Arial" w:cs="Arial"/>
          <w:color w:val="262B2F"/>
          <w:sz w:val="24"/>
          <w:szCs w:val="24"/>
          <w:shd w:val="clear" w:color="auto" w:fill="FFFFFF"/>
        </w:rPr>
        <w:t>encounter others and learn to interact using language and role-play.</w:t>
      </w:r>
      <w:r w:rsidR="000C603A" w:rsidRPr="000C603A">
        <w:rPr>
          <w:rFonts w:ascii="Arial" w:hAnsi="Arial" w:cs="Arial"/>
          <w:color w:val="262B2F"/>
          <w:sz w:val="24"/>
          <w:szCs w:val="24"/>
          <w:shd w:val="clear" w:color="auto" w:fill="FFFFFF"/>
        </w:rPr>
        <w:t xml:space="preserve"> </w:t>
      </w:r>
      <w:r w:rsidR="000C603A">
        <w:rPr>
          <w:rFonts w:ascii="Arial" w:hAnsi="Arial" w:cs="Arial"/>
          <w:color w:val="262B2F"/>
          <w:sz w:val="24"/>
          <w:szCs w:val="24"/>
          <w:shd w:val="clear" w:color="auto" w:fill="FFFFFF"/>
        </w:rPr>
        <w:t>The zone of proximal development was introduced by Vygotsky a</w:t>
      </w:r>
      <w:r w:rsidR="00062BA9">
        <w:rPr>
          <w:rFonts w:ascii="Arial" w:hAnsi="Arial" w:cs="Arial"/>
          <w:color w:val="262B2F"/>
          <w:sz w:val="24"/>
          <w:szCs w:val="24"/>
          <w:shd w:val="clear" w:color="auto" w:fill="FFFFFF"/>
        </w:rPr>
        <w:t>nd it</w:t>
      </w:r>
      <w:r w:rsidR="000C603A">
        <w:rPr>
          <w:rFonts w:ascii="Arial" w:hAnsi="Arial" w:cs="Arial"/>
          <w:color w:val="262B2F"/>
          <w:sz w:val="24"/>
          <w:szCs w:val="24"/>
          <w:shd w:val="clear" w:color="auto" w:fill="FFFFFF"/>
        </w:rPr>
        <w:t xml:space="preserve"> describes the difference between what a child can do without help and what they cannot do.</w:t>
      </w:r>
      <w:r w:rsidR="00062BA9">
        <w:rPr>
          <w:rFonts w:ascii="Arial" w:hAnsi="Arial" w:cs="Arial"/>
          <w:color w:val="262B2F"/>
          <w:sz w:val="24"/>
          <w:szCs w:val="24"/>
          <w:shd w:val="clear" w:color="auto" w:fill="FFFFFF"/>
        </w:rPr>
        <w:t xml:space="preserve"> (</w:t>
      </w:r>
      <w:proofErr w:type="spellStart"/>
      <w:r w:rsidR="00062BA9">
        <w:rPr>
          <w:rFonts w:ascii="Arial" w:hAnsi="Arial" w:cs="Arial"/>
          <w:color w:val="262B2F"/>
          <w:sz w:val="24"/>
          <w:szCs w:val="24"/>
          <w:shd w:val="clear" w:color="auto" w:fill="FFFFFF"/>
        </w:rPr>
        <w:t>Reveloy</w:t>
      </w:r>
      <w:proofErr w:type="spellEnd"/>
      <w:r w:rsidR="00062BA9">
        <w:rPr>
          <w:rFonts w:ascii="Arial" w:hAnsi="Arial" w:cs="Arial"/>
          <w:color w:val="262B2F"/>
          <w:sz w:val="24"/>
          <w:szCs w:val="24"/>
          <w:shd w:val="clear" w:color="auto" w:fill="FFFFFF"/>
        </w:rPr>
        <w:t>, no date)</w:t>
      </w:r>
      <w:r w:rsidR="000C603A" w:rsidRPr="000C603A">
        <w:rPr>
          <w:rFonts w:ascii="Arial" w:hAnsi="Arial" w:cs="Arial"/>
          <w:color w:val="262B2F"/>
          <w:sz w:val="24"/>
          <w:szCs w:val="24"/>
          <w:shd w:val="clear" w:color="auto" w:fill="FFFFFF"/>
        </w:rPr>
        <w:t>.</w:t>
      </w:r>
      <w:r w:rsidR="00062BA9">
        <w:rPr>
          <w:rFonts w:ascii="Arial" w:hAnsi="Arial" w:cs="Arial"/>
          <w:color w:val="262B2F"/>
          <w:sz w:val="24"/>
          <w:szCs w:val="24"/>
          <w:shd w:val="clear" w:color="auto" w:fill="FFFFFF"/>
        </w:rPr>
        <w:t>Vygotsky suggests that whilst children need their friend</w:t>
      </w:r>
      <w:r w:rsidR="00B53A95">
        <w:rPr>
          <w:rFonts w:ascii="Arial" w:hAnsi="Arial" w:cs="Arial"/>
          <w:color w:val="262B2F"/>
          <w:sz w:val="24"/>
          <w:szCs w:val="24"/>
          <w:shd w:val="clear" w:color="auto" w:fill="FFFFFF"/>
        </w:rPr>
        <w:t>s</w:t>
      </w:r>
      <w:r w:rsidR="00062BA9">
        <w:rPr>
          <w:rFonts w:ascii="Arial" w:hAnsi="Arial" w:cs="Arial"/>
          <w:color w:val="262B2F"/>
          <w:sz w:val="24"/>
          <w:szCs w:val="24"/>
          <w:shd w:val="clear" w:color="auto" w:fill="FFFFFF"/>
        </w:rPr>
        <w:t xml:space="preserve"> and peers to enable them to learn and grow they also need adult interaction to enable them to fully master each skill, which can be linked with children’s play as children often learn by copying others but by allowing adults to scaffold their learning or the skill in which they are trying to master they are then entering the zone of proximal development. </w:t>
      </w:r>
      <w:r w:rsidR="00B53A95">
        <w:rPr>
          <w:rFonts w:ascii="Arial" w:hAnsi="Arial" w:cs="Arial"/>
          <w:color w:val="262B2F"/>
          <w:sz w:val="24"/>
          <w:szCs w:val="24"/>
          <w:shd w:val="clear" w:color="auto" w:fill="FFFFFF"/>
        </w:rPr>
        <w:t>(</w:t>
      </w:r>
      <w:proofErr w:type="spellStart"/>
      <w:r w:rsidR="00B53A95" w:rsidRPr="00B53A95">
        <w:rPr>
          <w:rFonts w:ascii="Arial" w:hAnsi="Arial" w:cs="Arial"/>
          <w:color w:val="262B2F"/>
          <w:sz w:val="24"/>
          <w:szCs w:val="24"/>
          <w:shd w:val="clear" w:color="auto" w:fill="FFFFFF"/>
        </w:rPr>
        <w:t>edupsychology</w:t>
      </w:r>
      <w:proofErr w:type="spellEnd"/>
      <w:r w:rsidR="00B53A95" w:rsidRPr="00B53A95">
        <w:rPr>
          <w:rFonts w:ascii="Arial" w:hAnsi="Arial" w:cs="Arial"/>
          <w:color w:val="262B2F"/>
          <w:sz w:val="24"/>
          <w:szCs w:val="24"/>
          <w:shd w:val="clear" w:color="auto" w:fill="FFFFFF"/>
        </w:rPr>
        <w:t>.</w:t>
      </w:r>
      <w:r w:rsidR="00B53A95">
        <w:rPr>
          <w:rFonts w:ascii="Arial" w:hAnsi="Arial" w:cs="Arial"/>
          <w:color w:val="262B2F"/>
          <w:sz w:val="24"/>
          <w:szCs w:val="24"/>
          <w:shd w:val="clear" w:color="auto" w:fill="FFFFFF"/>
        </w:rPr>
        <w:t xml:space="preserve"> No date</w:t>
      </w:r>
      <w:r w:rsidR="003353B5">
        <w:rPr>
          <w:rFonts w:ascii="Arial" w:hAnsi="Arial" w:cs="Arial"/>
          <w:color w:val="262B2F"/>
          <w:sz w:val="24"/>
          <w:szCs w:val="24"/>
          <w:shd w:val="clear" w:color="auto" w:fill="FFFFFF"/>
        </w:rPr>
        <w:t>)</w:t>
      </w:r>
      <w:r w:rsidR="00A24ECD" w:rsidRPr="00A24ECD">
        <w:rPr>
          <w:rFonts w:ascii="Arial" w:hAnsi="Arial" w:cs="Arial"/>
          <w:color w:val="FF0000"/>
          <w:sz w:val="24"/>
          <w:szCs w:val="24"/>
        </w:rPr>
        <w:t xml:space="preserve"> </w:t>
      </w:r>
    </w:p>
    <w:p w14:paraId="71D94A33" w14:textId="77777777" w:rsidR="00350718" w:rsidRPr="00350718" w:rsidRDefault="00350718" w:rsidP="003F2EBF">
      <w:pPr>
        <w:spacing w:line="360" w:lineRule="auto"/>
        <w:rPr>
          <w:rFonts w:ascii="Arial" w:hAnsi="Arial" w:cs="Arial"/>
          <w:color w:val="262B2F"/>
          <w:sz w:val="24"/>
          <w:szCs w:val="24"/>
          <w:shd w:val="clear" w:color="auto" w:fill="FFFFFF"/>
        </w:rPr>
      </w:pPr>
    </w:p>
    <w:p w14:paraId="1A3BDCA4" w14:textId="2058A8C1" w:rsidR="00537E22" w:rsidRDefault="00537E22" w:rsidP="003F2EBF">
      <w:pPr>
        <w:spacing w:line="360" w:lineRule="auto"/>
        <w:rPr>
          <w:rFonts w:ascii="Arial" w:hAnsi="Arial" w:cs="Arial"/>
          <w:b/>
          <w:color w:val="000000" w:themeColor="text1"/>
          <w:sz w:val="24"/>
          <w:szCs w:val="24"/>
          <w:u w:val="single"/>
        </w:rPr>
      </w:pPr>
      <w:r w:rsidRPr="00537E22">
        <w:rPr>
          <w:rFonts w:ascii="Arial" w:hAnsi="Arial" w:cs="Arial"/>
          <w:b/>
          <w:color w:val="000000" w:themeColor="text1"/>
          <w:sz w:val="24"/>
          <w:szCs w:val="24"/>
          <w:u w:val="single"/>
        </w:rPr>
        <w:t xml:space="preserve">Section 2 </w:t>
      </w:r>
    </w:p>
    <w:p w14:paraId="36DAB96C" w14:textId="7391C6B6" w:rsidR="001266F8" w:rsidRDefault="00484ABF" w:rsidP="003F2EBF">
      <w:pPr>
        <w:spacing w:line="360" w:lineRule="auto"/>
        <w:rPr>
          <w:rFonts w:ascii="Arial" w:hAnsi="Arial" w:cs="Arial"/>
          <w:color w:val="121212"/>
          <w:sz w:val="24"/>
          <w:szCs w:val="24"/>
        </w:rPr>
      </w:pPr>
      <w:r>
        <w:rPr>
          <w:rFonts w:ascii="Arial" w:hAnsi="Arial" w:cs="Arial"/>
          <w:color w:val="000000" w:themeColor="text1"/>
          <w:sz w:val="24"/>
          <w:szCs w:val="24"/>
        </w:rPr>
        <w:t xml:space="preserve">Many professional practitioners and parents are frightened by the words ‘outdoor play’ or ‘messy’ play. Many don’t understand the benefits of this type of play and the impact it has on a child’s emotional </w:t>
      </w:r>
      <w:r w:rsidR="00570260">
        <w:rPr>
          <w:rFonts w:ascii="Arial" w:hAnsi="Arial" w:cs="Arial"/>
          <w:color w:val="000000" w:themeColor="text1"/>
          <w:sz w:val="24"/>
          <w:szCs w:val="24"/>
        </w:rPr>
        <w:t>and holistic wellbeing. Many Children enjoy getting messy and having a sense of adventure as it allows them to feel free and in control of their lives as they have control over the play and what happens. In 2008 a new national play strategy was realised called fair play.</w:t>
      </w:r>
      <w:r w:rsidR="00570260" w:rsidRPr="00570260">
        <w:rPr>
          <w:rFonts w:ascii="Georgia" w:hAnsi="Georgia"/>
          <w:color w:val="121212"/>
        </w:rPr>
        <w:t xml:space="preserve"> </w:t>
      </w:r>
      <w:r w:rsidR="00866B92">
        <w:rPr>
          <w:rFonts w:ascii="Georgia" w:hAnsi="Georgia"/>
          <w:color w:val="121212"/>
        </w:rPr>
        <w:t xml:space="preserve"> </w:t>
      </w:r>
      <w:r w:rsidR="00570260">
        <w:rPr>
          <w:rFonts w:ascii="Arial" w:hAnsi="Arial" w:cs="Arial"/>
          <w:color w:val="121212"/>
          <w:sz w:val="24"/>
          <w:szCs w:val="24"/>
        </w:rPr>
        <w:t xml:space="preserve">Voce (2008) specified that </w:t>
      </w:r>
      <w:r w:rsidR="00866B92">
        <w:rPr>
          <w:rFonts w:ascii="Arial" w:hAnsi="Arial" w:cs="Arial"/>
          <w:color w:val="121212"/>
          <w:sz w:val="24"/>
          <w:szCs w:val="24"/>
        </w:rPr>
        <w:t>one of</w:t>
      </w:r>
      <w:r w:rsidR="00570260">
        <w:rPr>
          <w:rFonts w:ascii="Arial" w:hAnsi="Arial" w:cs="Arial"/>
          <w:color w:val="121212"/>
          <w:sz w:val="24"/>
          <w:szCs w:val="24"/>
        </w:rPr>
        <w:t xml:space="preserve"> the main principles of the ‘fair play’ policy that was realised was that all children need to take risks </w:t>
      </w:r>
      <w:r w:rsidR="00866B92">
        <w:rPr>
          <w:rFonts w:ascii="Arial" w:hAnsi="Arial" w:cs="Arial"/>
          <w:color w:val="121212"/>
          <w:sz w:val="24"/>
          <w:szCs w:val="24"/>
        </w:rPr>
        <w:t xml:space="preserve">to </w:t>
      </w:r>
      <w:r w:rsidR="00570260">
        <w:rPr>
          <w:rFonts w:ascii="Arial" w:hAnsi="Arial" w:cs="Arial"/>
          <w:color w:val="121212"/>
          <w:sz w:val="24"/>
          <w:szCs w:val="24"/>
        </w:rPr>
        <w:t xml:space="preserve">in enable them to manage risks. This is an essential part of children growing up. This policy also aimed to educate parents and increase people’s knowledge and understanding of the risks and benefits of play. </w:t>
      </w:r>
      <w:r w:rsidR="00BE63E6">
        <w:rPr>
          <w:rFonts w:ascii="Arial" w:hAnsi="Arial" w:cs="Arial"/>
          <w:color w:val="121212"/>
          <w:sz w:val="24"/>
          <w:szCs w:val="24"/>
        </w:rPr>
        <w:t>Many practitioners believe that as a nation we have become to health and safety conscious and as a result have developed a fear of risk and adventure in case of injury and even incase people sue them for something.</w:t>
      </w:r>
      <w:r w:rsidR="001266F8" w:rsidRPr="001266F8">
        <w:t xml:space="preserve"> </w:t>
      </w:r>
      <w:r w:rsidR="001266F8" w:rsidRPr="001266F8">
        <w:rPr>
          <w:rFonts w:ascii="Arial" w:hAnsi="Arial" w:cs="Arial"/>
          <w:color w:val="121212"/>
          <w:sz w:val="24"/>
          <w:szCs w:val="24"/>
        </w:rPr>
        <w:t>‘Accidents and mistakes happen during play – but fear of litigation and prosecution has been blown out of proportion.’</w:t>
      </w:r>
      <w:r w:rsidR="001266F8">
        <w:rPr>
          <w:rFonts w:ascii="Arial" w:hAnsi="Arial" w:cs="Arial"/>
          <w:color w:val="121212"/>
          <w:sz w:val="24"/>
          <w:szCs w:val="24"/>
        </w:rPr>
        <w:t xml:space="preserve"> H&amp;S executives (2012). </w:t>
      </w:r>
    </w:p>
    <w:p w14:paraId="0AC0F712" w14:textId="49A84567" w:rsidR="001266F8" w:rsidRDefault="001266F8" w:rsidP="001266F8">
      <w:pPr>
        <w:spacing w:line="240" w:lineRule="auto"/>
        <w:ind w:left="720"/>
        <w:rPr>
          <w:rFonts w:ascii="Arial" w:hAnsi="Arial" w:cs="Arial"/>
          <w:color w:val="121212"/>
          <w:sz w:val="24"/>
          <w:szCs w:val="24"/>
        </w:rPr>
      </w:pPr>
      <w:r>
        <w:rPr>
          <w:rFonts w:ascii="Arial" w:hAnsi="Arial" w:cs="Arial"/>
          <w:color w:val="121212"/>
          <w:sz w:val="24"/>
          <w:szCs w:val="24"/>
        </w:rPr>
        <w:lastRenderedPageBreak/>
        <w:t xml:space="preserve"> </w:t>
      </w:r>
      <w:r w:rsidRPr="001266F8">
        <w:rPr>
          <w:rFonts w:ascii="Arial" w:hAnsi="Arial" w:cs="Arial"/>
          <w:color w:val="121212"/>
          <w:sz w:val="24"/>
          <w:szCs w:val="24"/>
        </w:rPr>
        <w:t xml:space="preserve"> ‘Play is great for children’s well-being and development.  When planning and</w:t>
      </w:r>
      <w:r>
        <w:rPr>
          <w:rFonts w:ascii="Arial" w:hAnsi="Arial" w:cs="Arial"/>
          <w:color w:val="121212"/>
          <w:sz w:val="24"/>
          <w:szCs w:val="24"/>
        </w:rPr>
        <w:t xml:space="preserve"> </w:t>
      </w:r>
      <w:r w:rsidRPr="001266F8">
        <w:rPr>
          <w:rFonts w:ascii="Arial" w:hAnsi="Arial" w:cs="Arial"/>
          <w:color w:val="121212"/>
          <w:sz w:val="24"/>
          <w:szCs w:val="24"/>
        </w:rPr>
        <w:t>providing play opportunities, the goal is not to eliminate risk, but to weigh up the risks and benefits.  No child will learn about risk if they are wrapped in cotton wool’.</w:t>
      </w:r>
      <w:r>
        <w:rPr>
          <w:rFonts w:ascii="Arial" w:hAnsi="Arial" w:cs="Arial"/>
          <w:color w:val="121212"/>
          <w:sz w:val="24"/>
          <w:szCs w:val="24"/>
        </w:rPr>
        <w:t xml:space="preserve"> </w:t>
      </w:r>
      <w:r>
        <w:rPr>
          <w:rFonts w:ascii="Arial" w:hAnsi="Arial" w:cs="Arial"/>
          <w:color w:val="121212"/>
          <w:sz w:val="24"/>
          <w:szCs w:val="24"/>
        </w:rPr>
        <w:br/>
        <w:t xml:space="preserve">                                            (Health and safety executive, 2012). </w:t>
      </w:r>
    </w:p>
    <w:p w14:paraId="78353811" w14:textId="2D1D0D02" w:rsidR="001266F8" w:rsidRDefault="001266F8" w:rsidP="001266F8">
      <w:pPr>
        <w:spacing w:line="360" w:lineRule="auto"/>
        <w:rPr>
          <w:rFonts w:ascii="Arial" w:hAnsi="Arial" w:cs="Arial"/>
          <w:color w:val="121212"/>
          <w:sz w:val="24"/>
          <w:szCs w:val="24"/>
        </w:rPr>
      </w:pPr>
    </w:p>
    <w:p w14:paraId="1B48A3BB" w14:textId="3361FEAA" w:rsidR="00A6330E" w:rsidRPr="00B42454" w:rsidRDefault="004E164D" w:rsidP="00B42454">
      <w:pPr>
        <w:spacing w:line="360" w:lineRule="auto"/>
        <w:rPr>
          <w:rFonts w:ascii="Arial" w:hAnsi="Arial" w:cs="Arial"/>
          <w:color w:val="121212"/>
          <w:sz w:val="24"/>
          <w:szCs w:val="24"/>
        </w:rPr>
      </w:pPr>
      <w:r>
        <w:rPr>
          <w:rFonts w:ascii="Arial" w:hAnsi="Arial" w:cs="Arial"/>
          <w:color w:val="121212"/>
          <w:sz w:val="24"/>
          <w:szCs w:val="24"/>
        </w:rPr>
        <w:t xml:space="preserve">Due to adults, whether that be parents, carer’s or professionals becoming too concerned about the risk of health and safety and not fully understanding the benefits children are then missing out on invaluable life experiences. Throughout the foundation phase teachers have been witnessed taking children out on a walk to the local park </w:t>
      </w:r>
      <w:r w:rsidR="002D79F5">
        <w:rPr>
          <w:rFonts w:ascii="Arial" w:hAnsi="Arial" w:cs="Arial"/>
          <w:color w:val="121212"/>
          <w:sz w:val="24"/>
          <w:szCs w:val="24"/>
        </w:rPr>
        <w:t xml:space="preserve">on an outdoor ‘bear hunt adventure’ </w:t>
      </w:r>
      <w:r>
        <w:rPr>
          <w:rFonts w:ascii="Arial" w:hAnsi="Arial" w:cs="Arial"/>
          <w:color w:val="121212"/>
          <w:sz w:val="24"/>
          <w:szCs w:val="24"/>
        </w:rPr>
        <w:t>but because it had been raining the previous day the path in the park was slippery</w:t>
      </w:r>
      <w:r w:rsidR="00350718">
        <w:rPr>
          <w:rFonts w:ascii="Arial" w:hAnsi="Arial" w:cs="Arial"/>
          <w:color w:val="121212"/>
          <w:sz w:val="24"/>
          <w:szCs w:val="24"/>
        </w:rPr>
        <w:t xml:space="preserve">, </w:t>
      </w:r>
      <w:r>
        <w:rPr>
          <w:rFonts w:ascii="Arial" w:hAnsi="Arial" w:cs="Arial"/>
          <w:color w:val="121212"/>
          <w:sz w:val="24"/>
          <w:szCs w:val="24"/>
        </w:rPr>
        <w:t xml:space="preserve">the teacher had asked one of her TA’s to stand by the path so that the pupils couldn’t access the mud the other side of the slippery path. Most </w:t>
      </w:r>
      <w:r w:rsidR="002D79F5">
        <w:rPr>
          <w:rFonts w:ascii="Arial" w:hAnsi="Arial" w:cs="Arial"/>
          <w:color w:val="121212"/>
          <w:sz w:val="24"/>
          <w:szCs w:val="24"/>
        </w:rPr>
        <w:t>of the children had brought in wellies and outdoor clothing but the teacher was</w:t>
      </w:r>
      <w:r w:rsidR="00350718">
        <w:rPr>
          <w:rFonts w:ascii="Arial" w:hAnsi="Arial" w:cs="Arial"/>
          <w:color w:val="121212"/>
          <w:sz w:val="24"/>
          <w:szCs w:val="24"/>
        </w:rPr>
        <w:t xml:space="preserve"> so</w:t>
      </w:r>
      <w:r w:rsidR="002D79F5">
        <w:rPr>
          <w:rFonts w:ascii="Arial" w:hAnsi="Arial" w:cs="Arial"/>
          <w:color w:val="121212"/>
          <w:sz w:val="24"/>
          <w:szCs w:val="24"/>
        </w:rPr>
        <w:t xml:space="preserve"> worried that they would get muddy and have a row off the parents or that they would slip and hurt themselves that she prevented all pupils from accessing the outdoor resources that were naturally available. This then contradicted the whole reason that they were going to the park as they </w:t>
      </w:r>
      <w:proofErr w:type="gramStart"/>
      <w:r w:rsidR="002D79F5">
        <w:rPr>
          <w:rFonts w:ascii="Arial" w:hAnsi="Arial" w:cs="Arial"/>
          <w:color w:val="121212"/>
          <w:sz w:val="24"/>
          <w:szCs w:val="24"/>
        </w:rPr>
        <w:t>weren’t able to</w:t>
      </w:r>
      <w:proofErr w:type="gramEnd"/>
      <w:r w:rsidR="002D79F5">
        <w:rPr>
          <w:rFonts w:ascii="Arial" w:hAnsi="Arial" w:cs="Arial"/>
          <w:color w:val="121212"/>
          <w:sz w:val="24"/>
          <w:szCs w:val="24"/>
        </w:rPr>
        <w:t xml:space="preserve"> go through the long grass or the squelchy mud. The benefits of outdoor play have been lost over the years as practitioners are governed by in depth risk assessments that have to cover every possible eventuality and the fear of being responsible for injury. </w:t>
      </w:r>
      <w:proofErr w:type="spellStart"/>
      <w:r w:rsidR="00DF547C" w:rsidRPr="00DF547C">
        <w:rPr>
          <w:rFonts w:ascii="Arial" w:hAnsi="Arial" w:cs="Arial"/>
          <w:color w:val="121212"/>
          <w:sz w:val="24"/>
          <w:szCs w:val="24"/>
        </w:rPr>
        <w:t>Brussoni</w:t>
      </w:r>
      <w:proofErr w:type="spellEnd"/>
      <w:r w:rsidR="00DF547C" w:rsidRPr="00DF547C">
        <w:rPr>
          <w:rFonts w:ascii="Arial" w:hAnsi="Arial" w:cs="Arial"/>
          <w:color w:val="121212"/>
          <w:sz w:val="24"/>
          <w:szCs w:val="24"/>
        </w:rPr>
        <w:t xml:space="preserve"> et al.’s (2015) found that there are multiple health benefits connected with children’s risky play outdoors including improved physical health, increased physical activity, and healthy body weight</w:t>
      </w:r>
      <w:r w:rsidR="00DF547C">
        <w:rPr>
          <w:rFonts w:ascii="Arial" w:hAnsi="Arial" w:cs="Arial"/>
          <w:color w:val="121212"/>
          <w:sz w:val="24"/>
          <w:szCs w:val="24"/>
        </w:rPr>
        <w:t xml:space="preserve">. </w:t>
      </w:r>
      <w:r w:rsidR="00B42454">
        <w:rPr>
          <w:rFonts w:ascii="Arial" w:hAnsi="Arial" w:cs="Arial"/>
          <w:color w:val="121212"/>
          <w:sz w:val="24"/>
          <w:szCs w:val="24"/>
        </w:rPr>
        <w:t xml:space="preserve">For some children playing outdoors whilst in school is the only activity that the receive due to family situations. </w:t>
      </w:r>
    </w:p>
    <w:p w14:paraId="5955628B" w14:textId="3A2846E6" w:rsidR="00A6330E" w:rsidRDefault="00A6330E" w:rsidP="00A6330E">
      <w:pPr>
        <w:rPr>
          <w:sz w:val="32"/>
          <w:szCs w:val="32"/>
        </w:rPr>
      </w:pPr>
    </w:p>
    <w:p w14:paraId="3634B1C2" w14:textId="2FF5D895" w:rsidR="0023012A" w:rsidRDefault="0023012A" w:rsidP="00A6330E">
      <w:pPr>
        <w:rPr>
          <w:sz w:val="32"/>
          <w:szCs w:val="32"/>
        </w:rPr>
      </w:pPr>
    </w:p>
    <w:p w14:paraId="05829603" w14:textId="1046537F" w:rsidR="0023012A" w:rsidRDefault="0023012A" w:rsidP="00A6330E">
      <w:pPr>
        <w:rPr>
          <w:sz w:val="32"/>
          <w:szCs w:val="32"/>
        </w:rPr>
      </w:pPr>
    </w:p>
    <w:p w14:paraId="74FDDAD1" w14:textId="2C6C95D9" w:rsidR="00350718" w:rsidRDefault="00350718" w:rsidP="00A6330E">
      <w:pPr>
        <w:rPr>
          <w:sz w:val="32"/>
          <w:szCs w:val="32"/>
        </w:rPr>
      </w:pPr>
    </w:p>
    <w:p w14:paraId="5CBD7182" w14:textId="77777777" w:rsidR="00350718" w:rsidRDefault="00350718" w:rsidP="00A6330E">
      <w:pPr>
        <w:rPr>
          <w:sz w:val="32"/>
          <w:szCs w:val="32"/>
        </w:rPr>
      </w:pPr>
    </w:p>
    <w:p w14:paraId="066923E2" w14:textId="77777777" w:rsidR="0023012A" w:rsidRPr="00A6330E" w:rsidRDefault="0023012A" w:rsidP="00A6330E">
      <w:pPr>
        <w:rPr>
          <w:sz w:val="32"/>
          <w:szCs w:val="32"/>
        </w:rPr>
      </w:pPr>
    </w:p>
    <w:p w14:paraId="416E3E56" w14:textId="385510CB" w:rsidR="00A6330E" w:rsidRPr="001B6FEB" w:rsidRDefault="0023012A" w:rsidP="00A6330E">
      <w:pPr>
        <w:rPr>
          <w:b/>
          <w:sz w:val="32"/>
          <w:szCs w:val="32"/>
          <w:u w:val="single"/>
        </w:rPr>
      </w:pPr>
      <w:r>
        <w:rPr>
          <w:noProof/>
        </w:rPr>
        <w:drawing>
          <wp:anchor distT="0" distB="0" distL="114300" distR="114300" simplePos="0" relativeHeight="251660288" behindDoc="0" locked="0" layoutInCell="1" allowOverlap="1" wp14:anchorId="2DCF1733" wp14:editId="3DDE59F1">
            <wp:simplePos x="0" y="0"/>
            <wp:positionH relativeFrom="margin">
              <wp:align>center</wp:align>
            </wp:positionH>
            <wp:positionV relativeFrom="paragraph">
              <wp:posOffset>364910</wp:posOffset>
            </wp:positionV>
            <wp:extent cx="7417232" cy="8094428"/>
            <wp:effectExtent l="0" t="0" r="0" b="190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11883" t="21941" r="58416" b="20437"/>
                    <a:stretch/>
                  </pic:blipFill>
                  <pic:spPr bwMode="auto">
                    <a:xfrm>
                      <a:off x="0" y="0"/>
                      <a:ext cx="7417232" cy="809442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B6FEB" w:rsidRPr="001B6FEB">
        <w:rPr>
          <w:b/>
          <w:sz w:val="32"/>
          <w:szCs w:val="32"/>
          <w:u w:val="single"/>
        </w:rPr>
        <w:t>Section 3</w:t>
      </w:r>
    </w:p>
    <w:p w14:paraId="4BC6630D" w14:textId="02A96A06" w:rsidR="00A6330E" w:rsidRPr="00A6330E" w:rsidRDefault="00A6330E" w:rsidP="00A6330E">
      <w:pPr>
        <w:rPr>
          <w:sz w:val="32"/>
          <w:szCs w:val="32"/>
        </w:rPr>
      </w:pPr>
    </w:p>
    <w:p w14:paraId="729734A6" w14:textId="2DE157CE" w:rsidR="00A6330E" w:rsidRPr="00A6330E" w:rsidRDefault="00A6330E" w:rsidP="00A6330E">
      <w:pPr>
        <w:rPr>
          <w:sz w:val="32"/>
          <w:szCs w:val="32"/>
        </w:rPr>
      </w:pPr>
    </w:p>
    <w:p w14:paraId="7B363874" w14:textId="1EB73432" w:rsidR="00A6330E" w:rsidRPr="00A6330E" w:rsidRDefault="00A6330E" w:rsidP="00A6330E">
      <w:pPr>
        <w:rPr>
          <w:sz w:val="32"/>
          <w:szCs w:val="32"/>
        </w:rPr>
      </w:pPr>
    </w:p>
    <w:p w14:paraId="036BC160" w14:textId="5CF6594A" w:rsidR="00A6330E" w:rsidRPr="00A6330E" w:rsidRDefault="00A6330E" w:rsidP="00A6330E">
      <w:pPr>
        <w:rPr>
          <w:sz w:val="32"/>
          <w:szCs w:val="32"/>
        </w:rPr>
      </w:pPr>
    </w:p>
    <w:p w14:paraId="332D8DD0" w14:textId="2371D03B" w:rsidR="00A6330E" w:rsidRPr="00A6330E" w:rsidRDefault="00A6330E" w:rsidP="00A6330E">
      <w:pPr>
        <w:rPr>
          <w:sz w:val="32"/>
          <w:szCs w:val="32"/>
        </w:rPr>
      </w:pPr>
    </w:p>
    <w:p w14:paraId="453C3455" w14:textId="161EC3CA" w:rsidR="00A6330E" w:rsidRDefault="00A6330E" w:rsidP="00A6330E">
      <w:pPr>
        <w:rPr>
          <w:sz w:val="32"/>
          <w:szCs w:val="32"/>
        </w:rPr>
      </w:pPr>
    </w:p>
    <w:p w14:paraId="18DF11E2" w14:textId="5A14A75B" w:rsidR="0085649A" w:rsidRDefault="00A6330E" w:rsidP="00A6330E">
      <w:pPr>
        <w:tabs>
          <w:tab w:val="left" w:pos="5320"/>
        </w:tabs>
        <w:rPr>
          <w:sz w:val="32"/>
          <w:szCs w:val="32"/>
        </w:rPr>
      </w:pPr>
      <w:r>
        <w:rPr>
          <w:sz w:val="32"/>
          <w:szCs w:val="32"/>
        </w:rPr>
        <w:tab/>
      </w:r>
    </w:p>
    <w:p w14:paraId="656524AC" w14:textId="3D0263E4" w:rsidR="00A6330E" w:rsidRDefault="00A6330E" w:rsidP="00A6330E">
      <w:pPr>
        <w:tabs>
          <w:tab w:val="left" w:pos="5320"/>
        </w:tabs>
        <w:rPr>
          <w:sz w:val="32"/>
          <w:szCs w:val="32"/>
        </w:rPr>
      </w:pPr>
    </w:p>
    <w:p w14:paraId="1FBEE74A" w14:textId="7CD5D9A6" w:rsidR="00A6330E" w:rsidRDefault="00A6330E" w:rsidP="00A6330E">
      <w:pPr>
        <w:tabs>
          <w:tab w:val="left" w:pos="5320"/>
        </w:tabs>
        <w:rPr>
          <w:sz w:val="32"/>
          <w:szCs w:val="32"/>
        </w:rPr>
      </w:pPr>
    </w:p>
    <w:p w14:paraId="330BB223" w14:textId="6C22624D" w:rsidR="00A6330E" w:rsidRDefault="00A6330E" w:rsidP="00A6330E">
      <w:pPr>
        <w:tabs>
          <w:tab w:val="left" w:pos="5320"/>
        </w:tabs>
        <w:rPr>
          <w:sz w:val="32"/>
          <w:szCs w:val="32"/>
        </w:rPr>
      </w:pPr>
    </w:p>
    <w:p w14:paraId="7E2220CD" w14:textId="6D7904CB" w:rsidR="00A6330E" w:rsidRDefault="00A6330E" w:rsidP="00A6330E">
      <w:pPr>
        <w:tabs>
          <w:tab w:val="left" w:pos="5320"/>
        </w:tabs>
        <w:rPr>
          <w:sz w:val="32"/>
          <w:szCs w:val="32"/>
        </w:rPr>
      </w:pPr>
    </w:p>
    <w:p w14:paraId="56B9C0ED" w14:textId="03516113" w:rsidR="00A6330E" w:rsidRDefault="00A6330E" w:rsidP="00A6330E">
      <w:pPr>
        <w:tabs>
          <w:tab w:val="left" w:pos="5320"/>
        </w:tabs>
        <w:rPr>
          <w:sz w:val="32"/>
          <w:szCs w:val="32"/>
        </w:rPr>
      </w:pPr>
    </w:p>
    <w:p w14:paraId="6405D9EF" w14:textId="2C549061" w:rsidR="00A6330E" w:rsidRDefault="00A6330E" w:rsidP="00A6330E">
      <w:pPr>
        <w:tabs>
          <w:tab w:val="left" w:pos="5320"/>
        </w:tabs>
        <w:rPr>
          <w:sz w:val="32"/>
          <w:szCs w:val="32"/>
        </w:rPr>
      </w:pPr>
    </w:p>
    <w:p w14:paraId="4333AB23" w14:textId="5CFBBA70" w:rsidR="00A6330E" w:rsidRDefault="00A6330E" w:rsidP="00A6330E">
      <w:pPr>
        <w:tabs>
          <w:tab w:val="left" w:pos="5320"/>
        </w:tabs>
        <w:rPr>
          <w:sz w:val="32"/>
          <w:szCs w:val="32"/>
        </w:rPr>
      </w:pPr>
    </w:p>
    <w:p w14:paraId="402C34D4" w14:textId="5635B03D" w:rsidR="00A6330E" w:rsidRDefault="00A6330E" w:rsidP="00A6330E">
      <w:pPr>
        <w:tabs>
          <w:tab w:val="left" w:pos="5320"/>
        </w:tabs>
        <w:rPr>
          <w:sz w:val="32"/>
          <w:szCs w:val="32"/>
        </w:rPr>
      </w:pPr>
    </w:p>
    <w:p w14:paraId="64B6FFE8" w14:textId="66D82281" w:rsidR="00A6330E" w:rsidRDefault="00A6330E" w:rsidP="00A6330E">
      <w:pPr>
        <w:tabs>
          <w:tab w:val="left" w:pos="5320"/>
        </w:tabs>
        <w:rPr>
          <w:sz w:val="32"/>
          <w:szCs w:val="32"/>
        </w:rPr>
      </w:pPr>
    </w:p>
    <w:p w14:paraId="0CB08F26" w14:textId="4135C825" w:rsidR="00A6330E" w:rsidRDefault="00A6330E" w:rsidP="00A6330E">
      <w:pPr>
        <w:tabs>
          <w:tab w:val="left" w:pos="5320"/>
        </w:tabs>
        <w:rPr>
          <w:sz w:val="32"/>
          <w:szCs w:val="32"/>
        </w:rPr>
      </w:pPr>
    </w:p>
    <w:p w14:paraId="474C13CD" w14:textId="6D4BDC4D" w:rsidR="00A6330E" w:rsidRDefault="00A6330E" w:rsidP="00A6330E">
      <w:pPr>
        <w:tabs>
          <w:tab w:val="left" w:pos="5320"/>
        </w:tabs>
        <w:rPr>
          <w:sz w:val="32"/>
          <w:szCs w:val="32"/>
        </w:rPr>
      </w:pPr>
    </w:p>
    <w:p w14:paraId="124F5776" w14:textId="7072048C" w:rsidR="00A6330E" w:rsidRDefault="00A6330E" w:rsidP="00A6330E">
      <w:pPr>
        <w:tabs>
          <w:tab w:val="left" w:pos="5320"/>
        </w:tabs>
        <w:rPr>
          <w:sz w:val="32"/>
          <w:szCs w:val="32"/>
        </w:rPr>
      </w:pPr>
    </w:p>
    <w:p w14:paraId="61256877" w14:textId="0D39A9BD" w:rsidR="00A6330E" w:rsidRDefault="00A6330E" w:rsidP="00A6330E">
      <w:pPr>
        <w:tabs>
          <w:tab w:val="left" w:pos="5320"/>
        </w:tabs>
        <w:rPr>
          <w:sz w:val="32"/>
          <w:szCs w:val="32"/>
        </w:rPr>
      </w:pPr>
    </w:p>
    <w:p w14:paraId="78315F12" w14:textId="29CB3A24" w:rsidR="00A6330E" w:rsidRDefault="00A6330E" w:rsidP="00A6330E">
      <w:pPr>
        <w:tabs>
          <w:tab w:val="left" w:pos="5320"/>
        </w:tabs>
        <w:rPr>
          <w:sz w:val="32"/>
          <w:szCs w:val="32"/>
        </w:rPr>
      </w:pPr>
    </w:p>
    <w:p w14:paraId="748250C4" w14:textId="6C591E2F" w:rsidR="00A6330E" w:rsidRDefault="00A6330E" w:rsidP="00A6330E">
      <w:pPr>
        <w:tabs>
          <w:tab w:val="left" w:pos="5320"/>
        </w:tabs>
        <w:rPr>
          <w:sz w:val="32"/>
          <w:szCs w:val="32"/>
        </w:rPr>
      </w:pPr>
    </w:p>
    <w:p w14:paraId="4DDB457E" w14:textId="2E55C101" w:rsidR="00A6330E" w:rsidRDefault="00A6330E" w:rsidP="00A6330E">
      <w:pPr>
        <w:tabs>
          <w:tab w:val="left" w:pos="5320"/>
        </w:tabs>
        <w:rPr>
          <w:sz w:val="32"/>
          <w:szCs w:val="32"/>
        </w:rPr>
      </w:pPr>
    </w:p>
    <w:p w14:paraId="0FE1733A" w14:textId="31E7E9A3" w:rsidR="00A6330E" w:rsidRDefault="001B6FEB" w:rsidP="00A6330E">
      <w:pPr>
        <w:tabs>
          <w:tab w:val="left" w:pos="5320"/>
        </w:tabs>
        <w:rPr>
          <w:sz w:val="32"/>
          <w:szCs w:val="32"/>
        </w:rPr>
      </w:pPr>
      <w:r>
        <w:rPr>
          <w:noProof/>
        </w:rPr>
        <w:drawing>
          <wp:anchor distT="0" distB="0" distL="114300" distR="114300" simplePos="0" relativeHeight="251661312" behindDoc="0" locked="0" layoutInCell="1" allowOverlap="1" wp14:anchorId="568F1FEE" wp14:editId="34B7B9A7">
            <wp:simplePos x="0" y="0"/>
            <wp:positionH relativeFrom="page">
              <wp:align>left</wp:align>
            </wp:positionH>
            <wp:positionV relativeFrom="paragraph">
              <wp:posOffset>291642</wp:posOffset>
            </wp:positionV>
            <wp:extent cx="7844654" cy="4856935"/>
            <wp:effectExtent l="0" t="0" r="4445" b="127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8794" t="21469" r="20350" b="11544"/>
                    <a:stretch/>
                  </pic:blipFill>
                  <pic:spPr bwMode="auto">
                    <a:xfrm>
                      <a:off x="0" y="0"/>
                      <a:ext cx="7844654" cy="48569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F2C7E1" w14:textId="7DADD200" w:rsidR="00A6330E" w:rsidRDefault="00A6330E" w:rsidP="00A6330E">
      <w:pPr>
        <w:tabs>
          <w:tab w:val="left" w:pos="5320"/>
        </w:tabs>
        <w:rPr>
          <w:sz w:val="32"/>
          <w:szCs w:val="32"/>
        </w:rPr>
      </w:pPr>
    </w:p>
    <w:p w14:paraId="058288F6" w14:textId="47363E98" w:rsidR="00A6330E" w:rsidRDefault="00A6330E" w:rsidP="00A6330E">
      <w:pPr>
        <w:tabs>
          <w:tab w:val="left" w:pos="5320"/>
        </w:tabs>
        <w:rPr>
          <w:sz w:val="32"/>
          <w:szCs w:val="32"/>
        </w:rPr>
      </w:pPr>
    </w:p>
    <w:p w14:paraId="7B3C369E" w14:textId="6407C772" w:rsidR="00A6330E" w:rsidRDefault="00A6330E" w:rsidP="00A6330E">
      <w:pPr>
        <w:tabs>
          <w:tab w:val="left" w:pos="5320"/>
        </w:tabs>
        <w:rPr>
          <w:sz w:val="32"/>
          <w:szCs w:val="32"/>
        </w:rPr>
      </w:pPr>
    </w:p>
    <w:p w14:paraId="3DF5AE74" w14:textId="79AE23C0" w:rsidR="00173449" w:rsidRDefault="00173449" w:rsidP="00A6330E">
      <w:pPr>
        <w:tabs>
          <w:tab w:val="left" w:pos="5320"/>
        </w:tabs>
        <w:rPr>
          <w:sz w:val="32"/>
          <w:szCs w:val="32"/>
        </w:rPr>
      </w:pPr>
    </w:p>
    <w:p w14:paraId="09995CD4" w14:textId="6158B44B" w:rsidR="00173449" w:rsidRDefault="00173449" w:rsidP="00A6330E">
      <w:pPr>
        <w:tabs>
          <w:tab w:val="left" w:pos="5320"/>
        </w:tabs>
        <w:rPr>
          <w:sz w:val="32"/>
          <w:szCs w:val="32"/>
        </w:rPr>
      </w:pPr>
    </w:p>
    <w:p w14:paraId="6D6BC7D9" w14:textId="0E0F892D" w:rsidR="00343031" w:rsidRDefault="00343031" w:rsidP="00A6330E">
      <w:pPr>
        <w:tabs>
          <w:tab w:val="left" w:pos="5320"/>
        </w:tabs>
        <w:rPr>
          <w:sz w:val="32"/>
          <w:szCs w:val="32"/>
        </w:rPr>
      </w:pPr>
    </w:p>
    <w:p w14:paraId="3970213A" w14:textId="6F3CE0FC" w:rsidR="00343031" w:rsidRDefault="00343031" w:rsidP="00A6330E">
      <w:pPr>
        <w:tabs>
          <w:tab w:val="left" w:pos="5320"/>
        </w:tabs>
        <w:rPr>
          <w:sz w:val="32"/>
          <w:szCs w:val="32"/>
        </w:rPr>
      </w:pPr>
    </w:p>
    <w:p w14:paraId="0D901EBB" w14:textId="166401C6" w:rsidR="00343031" w:rsidRDefault="00343031" w:rsidP="00A6330E">
      <w:pPr>
        <w:tabs>
          <w:tab w:val="left" w:pos="5320"/>
        </w:tabs>
        <w:rPr>
          <w:sz w:val="32"/>
          <w:szCs w:val="32"/>
        </w:rPr>
      </w:pPr>
    </w:p>
    <w:p w14:paraId="0777E320" w14:textId="1E8E2105" w:rsidR="00343031" w:rsidRDefault="00343031" w:rsidP="00A6330E">
      <w:pPr>
        <w:tabs>
          <w:tab w:val="left" w:pos="5320"/>
        </w:tabs>
        <w:rPr>
          <w:sz w:val="32"/>
          <w:szCs w:val="32"/>
        </w:rPr>
      </w:pPr>
    </w:p>
    <w:p w14:paraId="4D957F94" w14:textId="3722C638" w:rsidR="001B6FEB" w:rsidRDefault="001B6FEB" w:rsidP="00A6330E">
      <w:pPr>
        <w:tabs>
          <w:tab w:val="left" w:pos="5320"/>
        </w:tabs>
        <w:rPr>
          <w:sz w:val="32"/>
          <w:szCs w:val="32"/>
        </w:rPr>
      </w:pPr>
    </w:p>
    <w:p w14:paraId="4C1B1089" w14:textId="068AD20C" w:rsidR="001B6FEB" w:rsidRDefault="001B6FEB" w:rsidP="00A6330E">
      <w:pPr>
        <w:tabs>
          <w:tab w:val="left" w:pos="5320"/>
        </w:tabs>
        <w:rPr>
          <w:sz w:val="32"/>
          <w:szCs w:val="32"/>
        </w:rPr>
      </w:pPr>
    </w:p>
    <w:p w14:paraId="16A8BC77" w14:textId="5238F204" w:rsidR="001B6FEB" w:rsidRDefault="001B6FEB" w:rsidP="00A6330E">
      <w:pPr>
        <w:tabs>
          <w:tab w:val="left" w:pos="5320"/>
        </w:tabs>
        <w:rPr>
          <w:sz w:val="32"/>
          <w:szCs w:val="32"/>
        </w:rPr>
      </w:pPr>
    </w:p>
    <w:p w14:paraId="6DA96229" w14:textId="63A8842A" w:rsidR="001B6FEB" w:rsidRDefault="001B6FEB" w:rsidP="00A6330E">
      <w:pPr>
        <w:tabs>
          <w:tab w:val="left" w:pos="5320"/>
        </w:tabs>
        <w:rPr>
          <w:sz w:val="32"/>
          <w:szCs w:val="32"/>
        </w:rPr>
      </w:pPr>
    </w:p>
    <w:p w14:paraId="52E33C76" w14:textId="5ACC460A" w:rsidR="001B6FEB" w:rsidRDefault="001B6FEB" w:rsidP="00A6330E">
      <w:pPr>
        <w:tabs>
          <w:tab w:val="left" w:pos="5320"/>
        </w:tabs>
        <w:rPr>
          <w:sz w:val="32"/>
          <w:szCs w:val="32"/>
        </w:rPr>
      </w:pPr>
    </w:p>
    <w:p w14:paraId="69A7DF26" w14:textId="77777777" w:rsidR="001B6FEB" w:rsidRDefault="001B6FEB" w:rsidP="00A6330E">
      <w:pPr>
        <w:tabs>
          <w:tab w:val="left" w:pos="5320"/>
        </w:tabs>
        <w:rPr>
          <w:sz w:val="32"/>
          <w:szCs w:val="32"/>
        </w:rPr>
      </w:pPr>
    </w:p>
    <w:p w14:paraId="3D29AD99" w14:textId="77777777" w:rsidR="00343031" w:rsidRDefault="00343031" w:rsidP="00A6330E">
      <w:pPr>
        <w:tabs>
          <w:tab w:val="left" w:pos="5320"/>
        </w:tabs>
        <w:rPr>
          <w:sz w:val="32"/>
          <w:szCs w:val="32"/>
        </w:rPr>
      </w:pPr>
    </w:p>
    <w:p w14:paraId="294A6E01" w14:textId="77777777" w:rsidR="001B6FEB" w:rsidRDefault="00A6330E" w:rsidP="00A6330E">
      <w:pPr>
        <w:tabs>
          <w:tab w:val="left" w:pos="5320"/>
        </w:tabs>
        <w:rPr>
          <w:sz w:val="32"/>
          <w:szCs w:val="32"/>
        </w:rPr>
      </w:pPr>
      <w:r>
        <w:rPr>
          <w:sz w:val="32"/>
          <w:szCs w:val="32"/>
        </w:rPr>
        <w:t xml:space="preserve">                                       </w:t>
      </w:r>
    </w:p>
    <w:p w14:paraId="62452D2F" w14:textId="77777777" w:rsidR="001B6FEB" w:rsidRDefault="001B6FEB" w:rsidP="00A6330E">
      <w:pPr>
        <w:tabs>
          <w:tab w:val="left" w:pos="5320"/>
        </w:tabs>
        <w:rPr>
          <w:sz w:val="32"/>
          <w:szCs w:val="32"/>
        </w:rPr>
      </w:pPr>
    </w:p>
    <w:p w14:paraId="76402DD8" w14:textId="77777777" w:rsidR="001B6FEB" w:rsidRDefault="001B6FEB" w:rsidP="00A6330E">
      <w:pPr>
        <w:tabs>
          <w:tab w:val="left" w:pos="5320"/>
        </w:tabs>
        <w:rPr>
          <w:sz w:val="32"/>
          <w:szCs w:val="32"/>
        </w:rPr>
      </w:pPr>
    </w:p>
    <w:p w14:paraId="46689C9F" w14:textId="77777777" w:rsidR="001B6FEB" w:rsidRDefault="00A6330E" w:rsidP="00A6330E">
      <w:pPr>
        <w:tabs>
          <w:tab w:val="left" w:pos="5320"/>
        </w:tabs>
        <w:rPr>
          <w:sz w:val="32"/>
          <w:szCs w:val="32"/>
        </w:rPr>
      </w:pPr>
      <w:r>
        <w:rPr>
          <w:sz w:val="32"/>
          <w:szCs w:val="32"/>
        </w:rPr>
        <w:t xml:space="preserve">    </w:t>
      </w:r>
    </w:p>
    <w:p w14:paraId="59130277" w14:textId="44ABF0C5" w:rsidR="001B6FEB" w:rsidRPr="001B6FEB" w:rsidRDefault="001B6FEB" w:rsidP="00A6330E">
      <w:pPr>
        <w:tabs>
          <w:tab w:val="left" w:pos="5320"/>
        </w:tabs>
        <w:rPr>
          <w:b/>
          <w:sz w:val="32"/>
          <w:szCs w:val="32"/>
          <w:u w:val="single"/>
        </w:rPr>
      </w:pPr>
      <w:r w:rsidRPr="001B6FEB">
        <w:rPr>
          <w:b/>
          <w:sz w:val="32"/>
          <w:szCs w:val="32"/>
          <w:u w:val="single"/>
        </w:rPr>
        <w:t>Section 4</w:t>
      </w:r>
    </w:p>
    <w:p w14:paraId="5A90B630" w14:textId="42D436AD" w:rsidR="00E83D55" w:rsidRDefault="00145DAF" w:rsidP="0023012A">
      <w:pPr>
        <w:tabs>
          <w:tab w:val="left" w:pos="5320"/>
        </w:tabs>
        <w:spacing w:line="360" w:lineRule="auto"/>
        <w:rPr>
          <w:rFonts w:ascii="Arial" w:hAnsi="Arial" w:cs="Arial"/>
          <w:sz w:val="24"/>
          <w:szCs w:val="24"/>
        </w:rPr>
      </w:pPr>
      <w:r>
        <w:rPr>
          <w:rFonts w:ascii="Arial" w:hAnsi="Arial" w:cs="Arial"/>
          <w:sz w:val="24"/>
          <w:szCs w:val="24"/>
        </w:rPr>
        <w:t xml:space="preserve">As a professional practitioner completing a risk assessment it is impossible to think of every possible scenario, but you </w:t>
      </w:r>
      <w:r w:rsidR="00E83D55">
        <w:rPr>
          <w:rFonts w:ascii="Arial" w:hAnsi="Arial" w:cs="Arial"/>
          <w:sz w:val="24"/>
          <w:szCs w:val="24"/>
        </w:rPr>
        <w:t>must</w:t>
      </w:r>
      <w:r>
        <w:rPr>
          <w:rFonts w:ascii="Arial" w:hAnsi="Arial" w:cs="Arial"/>
          <w:sz w:val="24"/>
          <w:szCs w:val="24"/>
        </w:rPr>
        <w:t xml:space="preserve"> identify as many as possible to show that you have considered the risks but still feel that even after you have taken the possible risks in to consideration the activity or trip is still worth doing as the benefits out way the risk. </w:t>
      </w:r>
      <w:r w:rsidR="0023012A" w:rsidRPr="0023012A">
        <w:rPr>
          <w:rFonts w:ascii="Arial" w:hAnsi="Arial" w:cs="Arial"/>
          <w:sz w:val="24"/>
          <w:szCs w:val="24"/>
        </w:rPr>
        <w:t>Risk assessment</w:t>
      </w:r>
      <w:r w:rsidR="00407F71">
        <w:rPr>
          <w:rFonts w:ascii="Arial" w:hAnsi="Arial" w:cs="Arial"/>
          <w:sz w:val="24"/>
          <w:szCs w:val="24"/>
        </w:rPr>
        <w:t>s</w:t>
      </w:r>
      <w:r w:rsidR="0023012A" w:rsidRPr="0023012A">
        <w:rPr>
          <w:rFonts w:ascii="Arial" w:hAnsi="Arial" w:cs="Arial"/>
          <w:sz w:val="24"/>
          <w:szCs w:val="24"/>
        </w:rPr>
        <w:t xml:space="preserve"> </w:t>
      </w:r>
      <w:r w:rsidR="0023012A">
        <w:rPr>
          <w:rFonts w:ascii="Arial" w:hAnsi="Arial" w:cs="Arial"/>
          <w:sz w:val="24"/>
          <w:szCs w:val="24"/>
        </w:rPr>
        <w:t>are</w:t>
      </w:r>
      <w:r w:rsidR="0023012A" w:rsidRPr="0023012A">
        <w:rPr>
          <w:rFonts w:ascii="Arial" w:hAnsi="Arial" w:cs="Arial"/>
          <w:sz w:val="24"/>
          <w:szCs w:val="24"/>
        </w:rPr>
        <w:t xml:space="preserve"> important because </w:t>
      </w:r>
      <w:r w:rsidR="0023012A">
        <w:rPr>
          <w:rFonts w:ascii="Arial" w:hAnsi="Arial" w:cs="Arial"/>
          <w:sz w:val="24"/>
          <w:szCs w:val="24"/>
        </w:rPr>
        <w:t xml:space="preserve">they </w:t>
      </w:r>
      <w:r w:rsidR="0023012A" w:rsidRPr="0023012A">
        <w:rPr>
          <w:rFonts w:ascii="Arial" w:hAnsi="Arial" w:cs="Arial"/>
          <w:sz w:val="24"/>
          <w:szCs w:val="24"/>
        </w:rPr>
        <w:t xml:space="preserve">allow you identify any </w:t>
      </w:r>
      <w:r w:rsidR="0023012A">
        <w:rPr>
          <w:rFonts w:ascii="Arial" w:hAnsi="Arial" w:cs="Arial"/>
          <w:sz w:val="24"/>
          <w:szCs w:val="24"/>
        </w:rPr>
        <w:t xml:space="preserve">potential risks that could cause your activity to not work or result in endangering the pupils or staff. </w:t>
      </w:r>
      <w:r>
        <w:rPr>
          <w:rFonts w:ascii="Arial" w:hAnsi="Arial" w:cs="Arial"/>
          <w:sz w:val="24"/>
          <w:szCs w:val="24"/>
        </w:rPr>
        <w:t>Risk assessments that are completed by practitioners are usually completed as online or hard copies and are then submitted to their line manager or head teacher for approval. However, risk assessments can also be complete via common sense. Parents, friends and family don’t complete risk assessments when the ta</w:t>
      </w:r>
      <w:r w:rsidR="00350718">
        <w:rPr>
          <w:rFonts w:ascii="Arial" w:hAnsi="Arial" w:cs="Arial"/>
          <w:sz w:val="24"/>
          <w:szCs w:val="24"/>
        </w:rPr>
        <w:t>ke</w:t>
      </w:r>
      <w:r>
        <w:rPr>
          <w:rFonts w:ascii="Arial" w:hAnsi="Arial" w:cs="Arial"/>
          <w:sz w:val="24"/>
          <w:szCs w:val="24"/>
        </w:rPr>
        <w:t xml:space="preserve"> children for a walk to the park or to feed the ducks or even when they take their child out on a bike with out stabilizers for the first time, You just appreciate that your child is likely to fall off and graze their leg so you put long legged tracksuit bottoms on them and provide them with a helmet</w:t>
      </w:r>
      <w:r w:rsidR="00E83D55">
        <w:rPr>
          <w:rFonts w:ascii="Arial" w:hAnsi="Arial" w:cs="Arial"/>
          <w:sz w:val="24"/>
          <w:szCs w:val="24"/>
        </w:rPr>
        <w:t xml:space="preserve"> and allow them to try. </w:t>
      </w:r>
    </w:p>
    <w:p w14:paraId="4B903558" w14:textId="7A0903FA" w:rsidR="001B6FEB" w:rsidRPr="009E5A24" w:rsidRDefault="00145DAF" w:rsidP="009E5A24">
      <w:pPr>
        <w:tabs>
          <w:tab w:val="left" w:pos="5320"/>
        </w:tabs>
        <w:spacing w:line="360" w:lineRule="auto"/>
        <w:rPr>
          <w:rFonts w:ascii="Arial" w:hAnsi="Arial" w:cs="Arial"/>
          <w:sz w:val="24"/>
          <w:szCs w:val="24"/>
        </w:rPr>
      </w:pPr>
      <w:r>
        <w:rPr>
          <w:rFonts w:ascii="Arial" w:hAnsi="Arial" w:cs="Arial"/>
          <w:sz w:val="24"/>
          <w:szCs w:val="24"/>
        </w:rPr>
        <w:t xml:space="preserve">When </w:t>
      </w:r>
      <w:r w:rsidR="00E83D55">
        <w:rPr>
          <w:rFonts w:ascii="Arial" w:hAnsi="Arial" w:cs="Arial"/>
          <w:sz w:val="24"/>
          <w:szCs w:val="24"/>
        </w:rPr>
        <w:t>I completed my risk assessment for taking my class of 8 pupils with a wide range of special educational needs to Bikeability I considered all possible eventualities I then documented these on my risk assessment (attached above) My risk assessment shows slightly different risks than might appear on a risk assessment from a main stream class trip as I have had to take in to consideration the needs and abilities of my pupils. After considering all possible risks I felt the trip was still likely to be a success and achieve its goal of allowing them to develop them gross motor skills whilst allowing them to develop their bike riding techniques. This trip was inclusive of all my pupils due to the different range of ability bikes available. The pupils were able to use balance bikes, for those who couldn’t use pedals, there were hand bikes, tandem bikes for pupils who required support and visual staff modeling and wheel chair bikes that allowed the wheel chair user the opportunity to ride a</w:t>
      </w:r>
      <w:r w:rsidR="006109BB">
        <w:rPr>
          <w:rFonts w:ascii="Arial" w:hAnsi="Arial" w:cs="Arial"/>
          <w:sz w:val="24"/>
          <w:szCs w:val="24"/>
        </w:rPr>
        <w:t xml:space="preserve"> bike</w:t>
      </w:r>
      <w:r w:rsidR="00E83D55">
        <w:rPr>
          <w:rFonts w:ascii="Arial" w:hAnsi="Arial" w:cs="Arial"/>
          <w:sz w:val="24"/>
          <w:szCs w:val="24"/>
        </w:rPr>
        <w:t xml:space="preserve"> which is something they thought they would never achieve.  </w:t>
      </w:r>
      <w:r w:rsidR="006109BB">
        <w:rPr>
          <w:rFonts w:ascii="Arial" w:hAnsi="Arial" w:cs="Arial"/>
          <w:sz w:val="24"/>
          <w:szCs w:val="24"/>
        </w:rPr>
        <w:t xml:space="preserve">I feel that my risk assessment covered all the potential risks and meant that an </w:t>
      </w:r>
      <w:r w:rsidR="006109BB">
        <w:rPr>
          <w:rFonts w:ascii="Arial" w:hAnsi="Arial" w:cs="Arial"/>
          <w:sz w:val="24"/>
          <w:szCs w:val="24"/>
        </w:rPr>
        <w:lastRenderedPageBreak/>
        <w:t>enjoyable trip could be had by all. If I was to run this activity again, I would send letters home and ask parents to send pupils in with hat, scarf and gloves as well as their coats as it was colder than expected when we got there as it was the middle of January and the pupils were exposed to the elements</w:t>
      </w:r>
      <w:r w:rsidR="00350718">
        <w:rPr>
          <w:rFonts w:ascii="Arial" w:hAnsi="Arial" w:cs="Arial"/>
          <w:sz w:val="24"/>
          <w:szCs w:val="24"/>
        </w:rPr>
        <w:t xml:space="preserve"> with no shelter</w:t>
      </w:r>
      <w:r w:rsidR="006109BB">
        <w:rPr>
          <w:rFonts w:ascii="Arial" w:hAnsi="Arial" w:cs="Arial"/>
          <w:sz w:val="24"/>
          <w:szCs w:val="24"/>
        </w:rPr>
        <w:t>. I would also</w:t>
      </w:r>
      <w:r w:rsidR="00350718">
        <w:rPr>
          <w:rFonts w:ascii="Arial" w:hAnsi="Arial" w:cs="Arial"/>
          <w:sz w:val="24"/>
          <w:szCs w:val="24"/>
        </w:rPr>
        <w:t xml:space="preserve"> ask</w:t>
      </w:r>
      <w:r w:rsidR="006109BB">
        <w:rPr>
          <w:rFonts w:ascii="Arial" w:hAnsi="Arial" w:cs="Arial"/>
          <w:sz w:val="24"/>
          <w:szCs w:val="24"/>
        </w:rPr>
        <w:t xml:space="preserve"> parents to send it sports bottles for us to take with us as there are no facilities there to provide the pupils with beverages</w:t>
      </w:r>
      <w:r w:rsidR="00350718">
        <w:rPr>
          <w:rFonts w:ascii="Arial" w:hAnsi="Arial" w:cs="Arial"/>
          <w:sz w:val="24"/>
          <w:szCs w:val="24"/>
        </w:rPr>
        <w:t>.</w:t>
      </w:r>
    </w:p>
    <w:p w14:paraId="7C1F89D5" w14:textId="77777777" w:rsidR="001B6FEB" w:rsidRDefault="001B6FEB" w:rsidP="00A6330E">
      <w:pPr>
        <w:tabs>
          <w:tab w:val="left" w:pos="5320"/>
        </w:tabs>
        <w:rPr>
          <w:sz w:val="32"/>
          <w:szCs w:val="32"/>
        </w:rPr>
      </w:pPr>
    </w:p>
    <w:p w14:paraId="6603547E" w14:textId="5437CF7B" w:rsidR="00A6330E" w:rsidRDefault="00A6330E" w:rsidP="00A6330E">
      <w:pPr>
        <w:tabs>
          <w:tab w:val="left" w:pos="5320"/>
        </w:tabs>
        <w:rPr>
          <w:b/>
          <w:sz w:val="32"/>
          <w:szCs w:val="32"/>
          <w:u w:val="single"/>
        </w:rPr>
      </w:pPr>
      <w:r>
        <w:rPr>
          <w:b/>
          <w:sz w:val="32"/>
          <w:szCs w:val="32"/>
          <w:u w:val="single"/>
        </w:rPr>
        <w:t xml:space="preserve">Reference list </w:t>
      </w:r>
    </w:p>
    <w:p w14:paraId="06AB42BB" w14:textId="57AC3FCF" w:rsidR="00DD5531" w:rsidRPr="00DD1CDA" w:rsidRDefault="00DD5531" w:rsidP="00A6330E">
      <w:pPr>
        <w:tabs>
          <w:tab w:val="left" w:pos="5320"/>
        </w:tabs>
        <w:rPr>
          <w:rFonts w:ascii="Arial" w:hAnsi="Arial" w:cs="Arial"/>
          <w:color w:val="000000" w:themeColor="text1"/>
          <w:sz w:val="24"/>
          <w:szCs w:val="24"/>
        </w:rPr>
      </w:pPr>
      <w:r w:rsidRPr="00DD1CDA">
        <w:rPr>
          <w:rFonts w:ascii="Arial" w:hAnsi="Arial" w:cs="Arial"/>
          <w:color w:val="000000" w:themeColor="text1"/>
          <w:sz w:val="24"/>
          <w:szCs w:val="24"/>
        </w:rPr>
        <w:t xml:space="preserve">Be active kids. (June 2015) ‘The amazing benefits of self-directed play’ </w:t>
      </w:r>
      <w:hyperlink r:id="rId9" w:history="1">
        <w:r w:rsidRPr="00DD1CDA">
          <w:rPr>
            <w:rStyle w:val="Hyperlink"/>
            <w:rFonts w:ascii="Arial" w:hAnsi="Arial" w:cs="Arial"/>
            <w:color w:val="000000" w:themeColor="text1"/>
            <w:sz w:val="24"/>
            <w:szCs w:val="24"/>
          </w:rPr>
          <w:t>http://www.beactivekids.org/assets/pdf/MorganLeichterSaxby.pdf</w:t>
        </w:r>
      </w:hyperlink>
      <w:r w:rsidRPr="00DD1CDA">
        <w:rPr>
          <w:rFonts w:ascii="Arial" w:hAnsi="Arial" w:cs="Arial"/>
          <w:color w:val="000000" w:themeColor="text1"/>
          <w:sz w:val="24"/>
          <w:szCs w:val="24"/>
        </w:rPr>
        <w:t xml:space="preserve"> [Accessed 23rd January 2018]. </w:t>
      </w:r>
    </w:p>
    <w:p w14:paraId="0C6D174F" w14:textId="793E9D59" w:rsidR="006239C7" w:rsidRDefault="006239C7" w:rsidP="00A6330E">
      <w:pPr>
        <w:tabs>
          <w:tab w:val="left" w:pos="5320"/>
        </w:tabs>
        <w:rPr>
          <w:rFonts w:ascii="Arial" w:hAnsi="Arial" w:cs="Arial"/>
          <w:color w:val="000000" w:themeColor="text1"/>
          <w:sz w:val="24"/>
          <w:szCs w:val="24"/>
        </w:rPr>
      </w:pPr>
      <w:proofErr w:type="spellStart"/>
      <w:r w:rsidRPr="00DD1CDA">
        <w:rPr>
          <w:rFonts w:ascii="Arial" w:hAnsi="Arial" w:cs="Arial"/>
          <w:color w:val="000000" w:themeColor="text1"/>
          <w:sz w:val="24"/>
          <w:szCs w:val="24"/>
        </w:rPr>
        <w:t>Brooker.L</w:t>
      </w:r>
      <w:proofErr w:type="spellEnd"/>
      <w:r w:rsidRPr="00DD1CDA">
        <w:rPr>
          <w:rFonts w:ascii="Arial" w:hAnsi="Arial" w:cs="Arial"/>
          <w:color w:val="000000" w:themeColor="text1"/>
          <w:sz w:val="24"/>
          <w:szCs w:val="24"/>
        </w:rPr>
        <w:t>. (2010) ‘</w:t>
      </w:r>
      <w:r w:rsidR="00CC3C3C" w:rsidRPr="00DD1CDA">
        <w:rPr>
          <w:rFonts w:ascii="Arial" w:hAnsi="Arial" w:cs="Arial"/>
          <w:color w:val="000000" w:themeColor="text1"/>
          <w:sz w:val="24"/>
          <w:szCs w:val="24"/>
        </w:rPr>
        <w:t>Learning to play in a cultural context</w:t>
      </w:r>
      <w:proofErr w:type="gramStart"/>
      <w:r w:rsidR="00CC3C3C" w:rsidRPr="00DD1CDA">
        <w:rPr>
          <w:rFonts w:ascii="Arial" w:hAnsi="Arial" w:cs="Arial"/>
          <w:color w:val="000000" w:themeColor="text1"/>
          <w:sz w:val="24"/>
          <w:szCs w:val="24"/>
        </w:rPr>
        <w:t xml:space="preserve">’ </w:t>
      </w:r>
      <w:r w:rsidRPr="00DD1CDA">
        <w:rPr>
          <w:rFonts w:ascii="Arial" w:hAnsi="Arial" w:cs="Arial"/>
          <w:color w:val="000000" w:themeColor="text1"/>
          <w:sz w:val="24"/>
          <w:szCs w:val="24"/>
        </w:rPr>
        <w:t xml:space="preserve"> </w:t>
      </w:r>
      <w:r w:rsidR="00CC3C3C" w:rsidRPr="00DD1CDA">
        <w:rPr>
          <w:rFonts w:ascii="Arial" w:hAnsi="Arial" w:cs="Arial"/>
          <w:color w:val="000000" w:themeColor="text1"/>
          <w:sz w:val="24"/>
          <w:szCs w:val="24"/>
        </w:rPr>
        <w:t>in</w:t>
      </w:r>
      <w:proofErr w:type="gramEnd"/>
      <w:r w:rsidR="00CC3C3C" w:rsidRPr="00DD1CDA">
        <w:rPr>
          <w:rFonts w:ascii="Arial" w:hAnsi="Arial" w:cs="Arial"/>
          <w:color w:val="000000" w:themeColor="text1"/>
          <w:sz w:val="24"/>
          <w:szCs w:val="24"/>
        </w:rPr>
        <w:t xml:space="preserve"> P. Broadhead (</w:t>
      </w:r>
      <w:proofErr w:type="spellStart"/>
      <w:r w:rsidR="00CC3C3C" w:rsidRPr="00DD1CDA">
        <w:rPr>
          <w:rFonts w:ascii="Arial" w:hAnsi="Arial" w:cs="Arial"/>
          <w:color w:val="000000" w:themeColor="text1"/>
          <w:sz w:val="24"/>
          <w:szCs w:val="24"/>
        </w:rPr>
        <w:t>ed</w:t>
      </w:r>
      <w:proofErr w:type="spellEnd"/>
      <w:r w:rsidR="00CC3C3C" w:rsidRPr="00DD1CDA">
        <w:rPr>
          <w:rFonts w:ascii="Arial" w:hAnsi="Arial" w:cs="Arial"/>
          <w:color w:val="000000" w:themeColor="text1"/>
          <w:sz w:val="24"/>
          <w:szCs w:val="24"/>
        </w:rPr>
        <w:t xml:space="preserve">) </w:t>
      </w:r>
      <w:r w:rsidR="00CC3C3C" w:rsidRPr="00DD1CDA">
        <w:rPr>
          <w:rFonts w:ascii="Arial" w:hAnsi="Arial" w:cs="Arial"/>
          <w:i/>
          <w:color w:val="000000" w:themeColor="text1"/>
          <w:sz w:val="24"/>
          <w:szCs w:val="24"/>
        </w:rPr>
        <w:t>Play and learning in the early years</w:t>
      </w:r>
      <w:r w:rsidR="00CC3C3C" w:rsidRPr="00DD1CDA">
        <w:rPr>
          <w:rFonts w:ascii="Arial" w:hAnsi="Arial" w:cs="Arial"/>
          <w:color w:val="000000" w:themeColor="text1"/>
          <w:sz w:val="24"/>
          <w:szCs w:val="24"/>
        </w:rPr>
        <w:t>. London: Sage publication. Pp. 27-42</w:t>
      </w:r>
    </w:p>
    <w:p w14:paraId="722748C1" w14:textId="0A2A7930" w:rsidR="00DF547C" w:rsidRPr="00DD1CDA" w:rsidRDefault="00DF547C" w:rsidP="00DF547C">
      <w:pPr>
        <w:tabs>
          <w:tab w:val="left" w:pos="5320"/>
        </w:tabs>
        <w:rPr>
          <w:rFonts w:ascii="Arial" w:hAnsi="Arial" w:cs="Arial"/>
          <w:color w:val="000000" w:themeColor="text1"/>
          <w:sz w:val="24"/>
          <w:szCs w:val="24"/>
        </w:rPr>
      </w:pPr>
      <w:proofErr w:type="spellStart"/>
      <w:r w:rsidRPr="00DF547C">
        <w:rPr>
          <w:rFonts w:ascii="Arial" w:hAnsi="Arial" w:cs="Arial"/>
          <w:color w:val="000000" w:themeColor="text1"/>
          <w:sz w:val="24"/>
          <w:szCs w:val="24"/>
        </w:rPr>
        <w:t>Brussoni</w:t>
      </w:r>
      <w:proofErr w:type="spellEnd"/>
      <w:r w:rsidRPr="00DF547C">
        <w:rPr>
          <w:rFonts w:ascii="Arial" w:hAnsi="Arial" w:cs="Arial"/>
          <w:color w:val="000000" w:themeColor="text1"/>
          <w:sz w:val="24"/>
          <w:szCs w:val="24"/>
        </w:rPr>
        <w:t xml:space="preserve">, </w:t>
      </w:r>
      <w:proofErr w:type="spellStart"/>
      <w:proofErr w:type="gramStart"/>
      <w:r w:rsidRPr="00DF547C">
        <w:rPr>
          <w:rFonts w:ascii="Arial" w:hAnsi="Arial" w:cs="Arial"/>
          <w:color w:val="000000" w:themeColor="text1"/>
          <w:sz w:val="24"/>
          <w:szCs w:val="24"/>
        </w:rPr>
        <w:t>M.,Gibbons</w:t>
      </w:r>
      <w:proofErr w:type="spellEnd"/>
      <w:proofErr w:type="gramEnd"/>
      <w:r w:rsidRPr="00DF547C">
        <w:rPr>
          <w:rFonts w:ascii="Arial" w:hAnsi="Arial" w:cs="Arial"/>
          <w:color w:val="000000" w:themeColor="text1"/>
          <w:sz w:val="24"/>
          <w:szCs w:val="24"/>
        </w:rPr>
        <w:t xml:space="preserve">, </w:t>
      </w:r>
      <w:proofErr w:type="spellStart"/>
      <w:r w:rsidRPr="00DF547C">
        <w:rPr>
          <w:rFonts w:ascii="Arial" w:hAnsi="Arial" w:cs="Arial"/>
          <w:color w:val="000000" w:themeColor="text1"/>
          <w:sz w:val="24"/>
          <w:szCs w:val="24"/>
        </w:rPr>
        <w:t>R.,Gray</w:t>
      </w:r>
      <w:proofErr w:type="spellEnd"/>
      <w:r w:rsidRPr="00DF547C">
        <w:rPr>
          <w:rFonts w:ascii="Arial" w:hAnsi="Arial" w:cs="Arial"/>
          <w:color w:val="000000" w:themeColor="text1"/>
          <w:sz w:val="24"/>
          <w:szCs w:val="24"/>
        </w:rPr>
        <w:t xml:space="preserve">, </w:t>
      </w:r>
      <w:proofErr w:type="spellStart"/>
      <w:r w:rsidRPr="00DF547C">
        <w:rPr>
          <w:rFonts w:ascii="Arial" w:hAnsi="Arial" w:cs="Arial"/>
          <w:color w:val="000000" w:themeColor="text1"/>
          <w:sz w:val="24"/>
          <w:szCs w:val="24"/>
        </w:rPr>
        <w:t>C.,Ishikawa</w:t>
      </w:r>
      <w:proofErr w:type="spellEnd"/>
      <w:r w:rsidRPr="00DF547C">
        <w:rPr>
          <w:rFonts w:ascii="Arial" w:hAnsi="Arial" w:cs="Arial"/>
          <w:color w:val="000000" w:themeColor="text1"/>
          <w:sz w:val="24"/>
          <w:szCs w:val="24"/>
        </w:rPr>
        <w:t xml:space="preserve">, T., </w:t>
      </w:r>
      <w:proofErr w:type="spellStart"/>
      <w:r w:rsidRPr="00DF547C">
        <w:rPr>
          <w:rFonts w:ascii="Arial" w:hAnsi="Arial" w:cs="Arial"/>
          <w:color w:val="000000" w:themeColor="text1"/>
          <w:sz w:val="24"/>
          <w:szCs w:val="24"/>
        </w:rPr>
        <w:t>Sandseter</w:t>
      </w:r>
      <w:proofErr w:type="spellEnd"/>
      <w:r w:rsidRPr="00DF547C">
        <w:rPr>
          <w:rFonts w:ascii="Arial" w:hAnsi="Arial" w:cs="Arial"/>
          <w:color w:val="000000" w:themeColor="text1"/>
          <w:sz w:val="24"/>
          <w:szCs w:val="24"/>
        </w:rPr>
        <w:t xml:space="preserve">, E. B. H., </w:t>
      </w:r>
      <w:proofErr w:type="spellStart"/>
      <w:r w:rsidRPr="00DF547C">
        <w:rPr>
          <w:rFonts w:ascii="Arial" w:hAnsi="Arial" w:cs="Arial"/>
          <w:color w:val="000000" w:themeColor="text1"/>
          <w:sz w:val="24"/>
          <w:szCs w:val="24"/>
        </w:rPr>
        <w:t>Bienenstock</w:t>
      </w:r>
      <w:proofErr w:type="spellEnd"/>
      <w:r w:rsidRPr="00DF547C">
        <w:rPr>
          <w:rFonts w:ascii="Arial" w:hAnsi="Arial" w:cs="Arial"/>
          <w:color w:val="000000" w:themeColor="text1"/>
          <w:sz w:val="24"/>
          <w:szCs w:val="24"/>
        </w:rPr>
        <w:t xml:space="preserve">, A., Chabot,  G., </w:t>
      </w:r>
      <w:proofErr w:type="spellStart"/>
      <w:r w:rsidRPr="00DF547C">
        <w:rPr>
          <w:rFonts w:ascii="Arial" w:hAnsi="Arial" w:cs="Arial"/>
          <w:color w:val="000000" w:themeColor="text1"/>
          <w:sz w:val="24"/>
          <w:szCs w:val="24"/>
        </w:rPr>
        <w:t>Fuselli</w:t>
      </w:r>
      <w:proofErr w:type="spellEnd"/>
      <w:r w:rsidRPr="00DF547C">
        <w:rPr>
          <w:rFonts w:ascii="Arial" w:hAnsi="Arial" w:cs="Arial"/>
          <w:color w:val="000000" w:themeColor="text1"/>
          <w:sz w:val="24"/>
          <w:szCs w:val="24"/>
        </w:rPr>
        <w:t xml:space="preserve">, P., Herrington, S., Janssen, I., Pickett, W., Power, M., Stanger, N., Sampson,  M., &amp; Tremblay, M. S. (2015). What is the relationship between risky outdoor play </w:t>
      </w:r>
      <w:proofErr w:type="gramStart"/>
      <w:r w:rsidRPr="00DF547C">
        <w:rPr>
          <w:rFonts w:ascii="Arial" w:hAnsi="Arial" w:cs="Arial"/>
          <w:color w:val="000000" w:themeColor="text1"/>
          <w:sz w:val="24"/>
          <w:szCs w:val="24"/>
        </w:rPr>
        <w:t>and  health</w:t>
      </w:r>
      <w:proofErr w:type="gramEnd"/>
      <w:r w:rsidRPr="00DF547C">
        <w:rPr>
          <w:rFonts w:ascii="Arial" w:hAnsi="Arial" w:cs="Arial"/>
          <w:color w:val="000000" w:themeColor="text1"/>
          <w:sz w:val="24"/>
          <w:szCs w:val="24"/>
        </w:rPr>
        <w:t xml:space="preserve"> in children? A systematic review. International Journal of </w:t>
      </w:r>
      <w:proofErr w:type="gramStart"/>
      <w:r w:rsidRPr="00DF547C">
        <w:rPr>
          <w:rFonts w:ascii="Arial" w:hAnsi="Arial" w:cs="Arial"/>
          <w:color w:val="000000" w:themeColor="text1"/>
          <w:sz w:val="24"/>
          <w:szCs w:val="24"/>
        </w:rPr>
        <w:t>Environmental  Research</w:t>
      </w:r>
      <w:proofErr w:type="gramEnd"/>
      <w:r w:rsidRPr="00DF547C">
        <w:rPr>
          <w:rFonts w:ascii="Arial" w:hAnsi="Arial" w:cs="Arial"/>
          <w:color w:val="000000" w:themeColor="text1"/>
          <w:sz w:val="24"/>
          <w:szCs w:val="24"/>
        </w:rPr>
        <w:t xml:space="preserve"> and Public Health. 2015, 12, 6423-6454.</w:t>
      </w:r>
    </w:p>
    <w:p w14:paraId="07E3AE50" w14:textId="7AA1162F" w:rsidR="00A24ECD" w:rsidRPr="00DD1CDA" w:rsidRDefault="00FE40AA" w:rsidP="00A6330E">
      <w:pPr>
        <w:tabs>
          <w:tab w:val="left" w:pos="5320"/>
        </w:tabs>
        <w:rPr>
          <w:rFonts w:ascii="Arial" w:hAnsi="Arial" w:cs="Arial"/>
          <w:b/>
          <w:color w:val="000000" w:themeColor="text1"/>
          <w:sz w:val="24"/>
          <w:szCs w:val="24"/>
          <w:u w:val="single"/>
        </w:rPr>
      </w:pPr>
      <w:proofErr w:type="spellStart"/>
      <w:proofErr w:type="gramStart"/>
      <w:r w:rsidRPr="00DD1CDA">
        <w:rPr>
          <w:rFonts w:ascii="Arial" w:hAnsi="Arial" w:cs="Arial"/>
          <w:color w:val="000000" w:themeColor="text1"/>
          <w:sz w:val="24"/>
          <w:szCs w:val="24"/>
        </w:rPr>
        <w:t>Burkhart,L</w:t>
      </w:r>
      <w:proofErr w:type="spellEnd"/>
      <w:r w:rsidRPr="00DD1CDA">
        <w:rPr>
          <w:rFonts w:ascii="Arial" w:hAnsi="Arial" w:cs="Arial"/>
          <w:color w:val="000000" w:themeColor="text1"/>
          <w:sz w:val="24"/>
          <w:szCs w:val="24"/>
        </w:rPr>
        <w:t>.</w:t>
      </w:r>
      <w:proofErr w:type="gramEnd"/>
      <w:r w:rsidRPr="00DD1CDA">
        <w:rPr>
          <w:rFonts w:ascii="Arial" w:hAnsi="Arial" w:cs="Arial"/>
          <w:color w:val="000000" w:themeColor="text1"/>
          <w:sz w:val="24"/>
          <w:szCs w:val="24"/>
        </w:rPr>
        <w:t xml:space="preserve"> (no date) ‘Adapting play and communication. </w:t>
      </w:r>
      <w:hyperlink r:id="rId10" w:history="1">
        <w:r w:rsidRPr="00DD1CDA">
          <w:rPr>
            <w:rStyle w:val="Hyperlink"/>
            <w:rFonts w:ascii="Arial" w:hAnsi="Arial" w:cs="Arial"/>
            <w:color w:val="000000" w:themeColor="text1"/>
            <w:sz w:val="24"/>
            <w:szCs w:val="24"/>
          </w:rPr>
          <w:t>http://lburkhart.com/handplay.html</w:t>
        </w:r>
      </w:hyperlink>
      <w:r w:rsidRPr="00DD1CDA">
        <w:rPr>
          <w:rFonts w:ascii="Arial" w:hAnsi="Arial" w:cs="Arial"/>
          <w:color w:val="000000" w:themeColor="text1"/>
          <w:sz w:val="24"/>
          <w:szCs w:val="24"/>
        </w:rPr>
        <w:t xml:space="preserve"> [accessed on 4/1/18]</w:t>
      </w:r>
    </w:p>
    <w:p w14:paraId="6313E8C3" w14:textId="3597E522" w:rsidR="00DD5531" w:rsidRDefault="00173449" w:rsidP="00A6330E">
      <w:pPr>
        <w:tabs>
          <w:tab w:val="left" w:pos="5320"/>
        </w:tabs>
        <w:rPr>
          <w:rFonts w:ascii="Arial" w:hAnsi="Arial" w:cs="Arial"/>
          <w:color w:val="000000" w:themeColor="text1"/>
          <w:sz w:val="24"/>
          <w:szCs w:val="24"/>
        </w:rPr>
      </w:pPr>
      <w:proofErr w:type="spellStart"/>
      <w:proofErr w:type="gramStart"/>
      <w:r w:rsidRPr="00DD1CDA">
        <w:rPr>
          <w:rFonts w:ascii="Arial" w:hAnsi="Arial" w:cs="Arial"/>
          <w:color w:val="000000" w:themeColor="text1"/>
          <w:sz w:val="24"/>
          <w:szCs w:val="24"/>
        </w:rPr>
        <w:t>Casey,T</w:t>
      </w:r>
      <w:proofErr w:type="spellEnd"/>
      <w:proofErr w:type="gramEnd"/>
      <w:r w:rsidRPr="00DD1CDA">
        <w:rPr>
          <w:rFonts w:ascii="Arial" w:hAnsi="Arial" w:cs="Arial"/>
          <w:color w:val="000000" w:themeColor="text1"/>
          <w:sz w:val="24"/>
          <w:szCs w:val="24"/>
        </w:rPr>
        <w:t xml:space="preserve"> (2005) Inclusive play: Practical strategies for working with children aged 3-8. London: Sage publications. </w:t>
      </w:r>
    </w:p>
    <w:p w14:paraId="1F3E1D33" w14:textId="1F55C322" w:rsidR="00072275" w:rsidRPr="00DD1CDA" w:rsidRDefault="00072275" w:rsidP="00A6330E">
      <w:pPr>
        <w:tabs>
          <w:tab w:val="left" w:pos="5320"/>
        </w:tabs>
        <w:rPr>
          <w:rFonts w:ascii="Arial" w:hAnsi="Arial" w:cs="Arial"/>
          <w:color w:val="000000" w:themeColor="text1"/>
          <w:sz w:val="24"/>
          <w:szCs w:val="24"/>
        </w:rPr>
      </w:pPr>
      <w:r>
        <w:rPr>
          <w:rFonts w:ascii="Arial" w:hAnsi="Arial" w:cs="Arial"/>
          <w:color w:val="000000" w:themeColor="text1"/>
          <w:sz w:val="24"/>
          <w:szCs w:val="24"/>
        </w:rPr>
        <w:t xml:space="preserve">Child development media (No date) ‘Play: The work of Lev Vygotsky’ </w:t>
      </w:r>
      <w:hyperlink r:id="rId11" w:history="1">
        <w:r w:rsidRPr="00890DFC">
          <w:rPr>
            <w:rStyle w:val="Hyperlink"/>
            <w:rFonts w:ascii="Arial" w:hAnsi="Arial" w:cs="Arial"/>
            <w:sz w:val="24"/>
            <w:szCs w:val="24"/>
          </w:rPr>
          <w:t>http://www.childdevelopmentmedia.com/articles/play-the-work-of-lev-vygotsky/</w:t>
        </w:r>
      </w:hyperlink>
      <w:r>
        <w:rPr>
          <w:rFonts w:ascii="Arial" w:hAnsi="Arial" w:cs="Arial"/>
          <w:color w:val="000000" w:themeColor="text1"/>
          <w:sz w:val="24"/>
          <w:szCs w:val="24"/>
        </w:rPr>
        <w:t xml:space="preserve"> [Accessed 23</w:t>
      </w:r>
      <w:r w:rsidRPr="00072275">
        <w:rPr>
          <w:rFonts w:ascii="Arial" w:hAnsi="Arial" w:cs="Arial"/>
          <w:color w:val="000000" w:themeColor="text1"/>
          <w:sz w:val="24"/>
          <w:szCs w:val="24"/>
          <w:vertAlign w:val="superscript"/>
        </w:rPr>
        <w:t>rd</w:t>
      </w:r>
      <w:r>
        <w:rPr>
          <w:rFonts w:ascii="Arial" w:hAnsi="Arial" w:cs="Arial"/>
          <w:color w:val="000000" w:themeColor="text1"/>
          <w:sz w:val="24"/>
          <w:szCs w:val="24"/>
        </w:rPr>
        <w:t xml:space="preserve"> January 2018]</w:t>
      </w:r>
    </w:p>
    <w:p w14:paraId="063A7C1F" w14:textId="6DF057D9" w:rsidR="00DD5531" w:rsidRDefault="00DD5531" w:rsidP="00DD5531">
      <w:pPr>
        <w:overflowPunct w:val="0"/>
        <w:autoSpaceDE w:val="0"/>
        <w:autoSpaceDN w:val="0"/>
        <w:adjustRightInd w:val="0"/>
        <w:jc w:val="both"/>
        <w:textAlignment w:val="baseline"/>
        <w:rPr>
          <w:rFonts w:ascii="Arial" w:hAnsi="Arial" w:cs="Arial"/>
          <w:color w:val="000000" w:themeColor="text1"/>
          <w:sz w:val="24"/>
          <w:szCs w:val="24"/>
        </w:rPr>
      </w:pPr>
      <w:r w:rsidRPr="00DD1CDA">
        <w:rPr>
          <w:rFonts w:ascii="Arial" w:hAnsi="Arial" w:cs="Arial"/>
          <w:color w:val="000000" w:themeColor="text1"/>
          <w:sz w:val="24"/>
          <w:szCs w:val="24"/>
        </w:rPr>
        <w:t xml:space="preserve">Dowling, M. (2014) </w:t>
      </w:r>
      <w:r w:rsidRPr="00DD1CDA">
        <w:rPr>
          <w:rFonts w:ascii="Arial" w:hAnsi="Arial" w:cs="Arial"/>
          <w:i/>
          <w:color w:val="000000" w:themeColor="text1"/>
          <w:sz w:val="24"/>
          <w:szCs w:val="24"/>
        </w:rPr>
        <w:t xml:space="preserve">Young Children’s Personal, Social and Emotional development (4th Edition). </w:t>
      </w:r>
      <w:r w:rsidRPr="00DD1CDA">
        <w:rPr>
          <w:rFonts w:ascii="Arial" w:hAnsi="Arial" w:cs="Arial"/>
          <w:color w:val="000000" w:themeColor="text1"/>
          <w:sz w:val="24"/>
          <w:szCs w:val="24"/>
        </w:rPr>
        <w:t>London: Sage Publications Limited</w:t>
      </w:r>
    </w:p>
    <w:p w14:paraId="3867250E" w14:textId="133211E6" w:rsidR="00B53A95" w:rsidRPr="00DD1CDA" w:rsidRDefault="00B53A95" w:rsidP="00DD5531">
      <w:pPr>
        <w:overflowPunct w:val="0"/>
        <w:autoSpaceDE w:val="0"/>
        <w:autoSpaceDN w:val="0"/>
        <w:adjustRightInd w:val="0"/>
        <w:jc w:val="both"/>
        <w:textAlignment w:val="baseline"/>
        <w:rPr>
          <w:rFonts w:ascii="Arial" w:hAnsi="Arial" w:cs="Arial"/>
          <w:color w:val="000000" w:themeColor="text1"/>
          <w:sz w:val="24"/>
          <w:szCs w:val="24"/>
        </w:rPr>
      </w:pPr>
      <w:r>
        <w:rPr>
          <w:rFonts w:ascii="Arial" w:hAnsi="Arial" w:cs="Arial"/>
          <w:color w:val="000000" w:themeColor="text1"/>
          <w:sz w:val="24"/>
          <w:szCs w:val="24"/>
        </w:rPr>
        <w:t xml:space="preserve">Edu-psychology (no date) ‘Theories about play in early childhood education’ </w:t>
      </w:r>
      <w:hyperlink r:id="rId12" w:history="1">
        <w:r w:rsidR="00B65F97" w:rsidRPr="00B9338C">
          <w:rPr>
            <w:rStyle w:val="Hyperlink"/>
            <w:rFonts w:ascii="Arial" w:hAnsi="Arial" w:cs="Arial"/>
            <w:sz w:val="24"/>
            <w:szCs w:val="24"/>
          </w:rPr>
          <w:t>https://edupsychology.wikispaces.com/file/view/Theories+about+play.pdf</w:t>
        </w:r>
      </w:hyperlink>
      <w:r w:rsidR="00B65F97">
        <w:rPr>
          <w:rFonts w:ascii="Arial" w:hAnsi="Arial" w:cs="Arial"/>
          <w:color w:val="000000" w:themeColor="text1"/>
          <w:sz w:val="24"/>
          <w:szCs w:val="24"/>
        </w:rPr>
        <w:t xml:space="preserve"> [accessed 24</w:t>
      </w:r>
      <w:r w:rsidR="00B65F97" w:rsidRPr="00B65F97">
        <w:rPr>
          <w:rFonts w:ascii="Arial" w:hAnsi="Arial" w:cs="Arial"/>
          <w:color w:val="000000" w:themeColor="text1"/>
          <w:sz w:val="24"/>
          <w:szCs w:val="24"/>
          <w:vertAlign w:val="superscript"/>
        </w:rPr>
        <w:t>th</w:t>
      </w:r>
      <w:r w:rsidR="00B65F97">
        <w:rPr>
          <w:rFonts w:ascii="Arial" w:hAnsi="Arial" w:cs="Arial"/>
          <w:color w:val="000000" w:themeColor="text1"/>
          <w:sz w:val="24"/>
          <w:szCs w:val="24"/>
        </w:rPr>
        <w:t xml:space="preserve"> January 2018]</w:t>
      </w:r>
    </w:p>
    <w:p w14:paraId="46AA0B58" w14:textId="0044A1D9" w:rsidR="001266F8" w:rsidRDefault="00DD5531" w:rsidP="00A6330E">
      <w:pPr>
        <w:tabs>
          <w:tab w:val="left" w:pos="5320"/>
        </w:tabs>
        <w:rPr>
          <w:rFonts w:ascii="Arial" w:hAnsi="Arial" w:cs="Arial"/>
          <w:color w:val="000000" w:themeColor="text1"/>
          <w:sz w:val="24"/>
          <w:szCs w:val="24"/>
        </w:rPr>
      </w:pPr>
      <w:r w:rsidRPr="00DD1CDA">
        <w:rPr>
          <w:rFonts w:ascii="Arial" w:hAnsi="Arial" w:cs="Arial"/>
          <w:color w:val="000000" w:themeColor="text1"/>
          <w:sz w:val="24"/>
          <w:szCs w:val="24"/>
        </w:rPr>
        <w:t xml:space="preserve">Heart-mind. (2014) ’10 ways to stimulate learning through play’ </w:t>
      </w:r>
      <w:hyperlink r:id="rId13" w:history="1">
        <w:r w:rsidRPr="00DD1CDA">
          <w:rPr>
            <w:rStyle w:val="Hyperlink"/>
            <w:rFonts w:ascii="Arial" w:hAnsi="Arial" w:cs="Arial"/>
            <w:color w:val="000000" w:themeColor="text1"/>
            <w:sz w:val="24"/>
            <w:szCs w:val="24"/>
          </w:rPr>
          <w:t>https://heartmindonline.org/resources/scaffolding-10-ways-to-stimulate-learning-through-play</w:t>
        </w:r>
      </w:hyperlink>
      <w:r w:rsidRPr="00DD1CDA">
        <w:rPr>
          <w:rFonts w:ascii="Arial" w:hAnsi="Arial" w:cs="Arial"/>
          <w:color w:val="000000" w:themeColor="text1"/>
          <w:sz w:val="24"/>
          <w:szCs w:val="24"/>
        </w:rPr>
        <w:t xml:space="preserve"> [accessed 23rd January 2018]. </w:t>
      </w:r>
    </w:p>
    <w:p w14:paraId="2BFAC1D4" w14:textId="4A0783E6" w:rsidR="001266F8" w:rsidRPr="00DD1CDA" w:rsidRDefault="001266F8" w:rsidP="001266F8">
      <w:pPr>
        <w:tabs>
          <w:tab w:val="left" w:pos="5320"/>
        </w:tabs>
        <w:rPr>
          <w:rFonts w:ascii="Arial" w:hAnsi="Arial" w:cs="Arial"/>
          <w:color w:val="000000" w:themeColor="text1"/>
          <w:sz w:val="24"/>
          <w:szCs w:val="24"/>
        </w:rPr>
      </w:pPr>
      <w:r>
        <w:rPr>
          <w:rFonts w:ascii="Arial" w:hAnsi="Arial" w:cs="Arial"/>
          <w:color w:val="000000" w:themeColor="text1"/>
          <w:sz w:val="24"/>
          <w:szCs w:val="24"/>
        </w:rPr>
        <w:lastRenderedPageBreak/>
        <w:t xml:space="preserve">Health and safety executive ‘children’s play and leisure- promoting a balanced approach’ </w:t>
      </w:r>
      <w:hyperlink r:id="rId14" w:history="1">
        <w:r w:rsidRPr="00B9338C">
          <w:rPr>
            <w:rStyle w:val="Hyperlink"/>
            <w:rFonts w:ascii="Arial" w:hAnsi="Arial" w:cs="Arial"/>
            <w:sz w:val="24"/>
            <w:szCs w:val="24"/>
          </w:rPr>
          <w:t>http://www.hse.gov.uk/entertainment/childrens-play-july-2012.pdf</w:t>
        </w:r>
      </w:hyperlink>
      <w:r>
        <w:rPr>
          <w:rFonts w:ascii="Arial" w:hAnsi="Arial" w:cs="Arial"/>
          <w:color w:val="000000" w:themeColor="text1"/>
          <w:sz w:val="24"/>
          <w:szCs w:val="24"/>
        </w:rPr>
        <w:t xml:space="preserve"> [accessed 24th January 2018] </w:t>
      </w:r>
    </w:p>
    <w:p w14:paraId="4218CD24" w14:textId="2EDDAE45" w:rsidR="00763C8E" w:rsidRPr="00DD1CDA" w:rsidRDefault="003424C3" w:rsidP="00A6330E">
      <w:pPr>
        <w:tabs>
          <w:tab w:val="left" w:pos="5320"/>
        </w:tabs>
        <w:rPr>
          <w:rFonts w:ascii="Arial" w:hAnsi="Arial" w:cs="Arial"/>
          <w:color w:val="000000" w:themeColor="text1"/>
          <w:sz w:val="24"/>
          <w:szCs w:val="24"/>
          <w:shd w:val="clear" w:color="auto" w:fill="FFFFFF"/>
        </w:rPr>
      </w:pPr>
      <w:hyperlink r:id="rId15" w:history="1">
        <w:r w:rsidR="00763C8E" w:rsidRPr="00DD1CDA">
          <w:rPr>
            <w:rStyle w:val="Hyperlink"/>
            <w:rFonts w:ascii="Arial" w:hAnsi="Arial" w:cs="Arial"/>
            <w:color w:val="000000" w:themeColor="text1"/>
            <w:sz w:val="24"/>
            <w:szCs w:val="24"/>
            <w:shd w:val="clear" w:color="auto" w:fill="FFFFFF"/>
          </w:rPr>
          <w:t>https://www.burrowmoor.net/files/files/self_directed_play.ppt</w:t>
        </w:r>
      </w:hyperlink>
      <w:r w:rsidR="00763C8E" w:rsidRPr="00DD1CDA">
        <w:rPr>
          <w:rFonts w:ascii="Arial" w:hAnsi="Arial" w:cs="Arial"/>
          <w:color w:val="000000" w:themeColor="text1"/>
          <w:sz w:val="24"/>
          <w:szCs w:val="24"/>
          <w:shd w:val="clear" w:color="auto" w:fill="FFFFFF"/>
        </w:rPr>
        <w:t xml:space="preserve"> [Accessed 23rd January 2018]</w:t>
      </w:r>
    </w:p>
    <w:p w14:paraId="09736B8E" w14:textId="3C0BD6C1" w:rsidR="00DD1CDA" w:rsidRPr="00DD1CDA" w:rsidRDefault="00DD1CDA" w:rsidP="00A6330E">
      <w:pPr>
        <w:tabs>
          <w:tab w:val="left" w:pos="5320"/>
        </w:tabs>
        <w:rPr>
          <w:rFonts w:ascii="Arial" w:hAnsi="Arial" w:cs="Arial"/>
          <w:color w:val="000000" w:themeColor="text1"/>
          <w:sz w:val="24"/>
          <w:szCs w:val="24"/>
        </w:rPr>
      </w:pPr>
      <w:proofErr w:type="spellStart"/>
      <w:r w:rsidRPr="00DD1CDA">
        <w:rPr>
          <w:rFonts w:ascii="Arial" w:hAnsi="Arial" w:cs="Arial"/>
          <w:color w:val="000000" w:themeColor="text1"/>
          <w:sz w:val="24"/>
          <w:szCs w:val="24"/>
          <w:shd w:val="clear" w:color="auto" w:fill="FFFFFF"/>
        </w:rPr>
        <w:t>Mears,L</w:t>
      </w:r>
      <w:proofErr w:type="spellEnd"/>
      <w:r w:rsidRPr="00DD1CDA">
        <w:rPr>
          <w:rFonts w:ascii="Arial" w:hAnsi="Arial" w:cs="Arial"/>
          <w:color w:val="000000" w:themeColor="text1"/>
          <w:sz w:val="24"/>
          <w:szCs w:val="24"/>
          <w:shd w:val="clear" w:color="auto" w:fill="FFFFFF"/>
        </w:rPr>
        <w:t xml:space="preserve">. (2014) ‘Children’s play and the play cycle’ </w:t>
      </w:r>
      <w:hyperlink r:id="rId16" w:anchor="id=0&amp;iurl=http%3A%2F%2Fslideplayer.com%2F7634339%2F25%2Fimages%2F6%2FCHILDRENS%2BPLAY%2BAND%2BTHE%2BPLAY%2BCYCLE%2B%25E2%2580%2593%2BThe%2BPlay%2BCycle.jpg&amp;action=click" w:history="1">
        <w:r w:rsidRPr="00DD1CDA">
          <w:rPr>
            <w:rStyle w:val="Hyperlink"/>
            <w:rFonts w:ascii="Arial" w:hAnsi="Arial" w:cs="Arial"/>
            <w:color w:val="000000" w:themeColor="text1"/>
            <w:sz w:val="24"/>
            <w:szCs w:val="24"/>
            <w:shd w:val="clear" w:color="auto" w:fill="FFFFFF"/>
          </w:rPr>
          <w:t>https://images.search.yahoo.com/search/images;_ylt=A2KLfSUyjWdapvoAVjdXNyoA;_ylu=X3oDMTE0NzBpZW00BGNvbG8DYmYxBHBvcwMxBHZ0aWQDVUkyQzNfMQRzZWMDcGl2cw--?p=childrens+play+cycle&amp;fr2=piv-web&amp;fr=mcafee#id=0&amp;iurl=http%3A%2F%2Fslideplayer.com%2F7634339%2F25%2Fimages%2F6%2FCHILDRENS%2BPLAY%2BAND%2BTHE%2BPLAY%2BCYCLE%2B%25E2%2580%2593%2BThe%2BPlay%2BCycle.jpg&amp;action=click</w:t>
        </w:r>
      </w:hyperlink>
      <w:r w:rsidRPr="00DD1CDA">
        <w:rPr>
          <w:rFonts w:ascii="Arial" w:hAnsi="Arial" w:cs="Arial"/>
          <w:color w:val="000000" w:themeColor="text1"/>
          <w:sz w:val="24"/>
          <w:szCs w:val="24"/>
          <w:shd w:val="clear" w:color="auto" w:fill="FFFFFF"/>
        </w:rPr>
        <w:t xml:space="preserve"> [accessed 23</w:t>
      </w:r>
      <w:r w:rsidRPr="00DD1CDA">
        <w:rPr>
          <w:rFonts w:ascii="Arial" w:hAnsi="Arial" w:cs="Arial"/>
          <w:color w:val="000000" w:themeColor="text1"/>
          <w:sz w:val="24"/>
          <w:szCs w:val="24"/>
          <w:shd w:val="clear" w:color="auto" w:fill="FFFFFF"/>
          <w:vertAlign w:val="superscript"/>
        </w:rPr>
        <w:t>rd</w:t>
      </w:r>
      <w:r w:rsidRPr="00DD1CDA">
        <w:rPr>
          <w:rFonts w:ascii="Arial" w:hAnsi="Arial" w:cs="Arial"/>
          <w:color w:val="000000" w:themeColor="text1"/>
          <w:sz w:val="24"/>
          <w:szCs w:val="24"/>
          <w:shd w:val="clear" w:color="auto" w:fill="FFFFFF"/>
        </w:rPr>
        <w:t xml:space="preserve"> January 2018] </w:t>
      </w:r>
    </w:p>
    <w:p w14:paraId="4C087AEF" w14:textId="340891F4" w:rsidR="00173449" w:rsidRDefault="00A24ECD" w:rsidP="00A6330E">
      <w:pPr>
        <w:tabs>
          <w:tab w:val="left" w:pos="5320"/>
        </w:tabs>
        <w:rPr>
          <w:rFonts w:ascii="Arial" w:hAnsi="Arial" w:cs="Arial"/>
          <w:color w:val="000000" w:themeColor="text1"/>
          <w:sz w:val="24"/>
          <w:szCs w:val="24"/>
        </w:rPr>
      </w:pPr>
      <w:r w:rsidRPr="00DD1CDA">
        <w:rPr>
          <w:rFonts w:ascii="Arial" w:hAnsi="Arial" w:cs="Arial"/>
          <w:color w:val="000000" w:themeColor="text1"/>
          <w:sz w:val="24"/>
          <w:szCs w:val="24"/>
        </w:rPr>
        <w:t>Play Wales. (November 2014) ‘What is play and why is it important’</w:t>
      </w:r>
      <w:r w:rsidR="00343031" w:rsidRPr="00DD1CDA">
        <w:rPr>
          <w:rFonts w:ascii="Arial" w:hAnsi="Arial" w:cs="Arial"/>
          <w:color w:val="000000" w:themeColor="text1"/>
          <w:sz w:val="24"/>
          <w:szCs w:val="24"/>
        </w:rPr>
        <w:t xml:space="preserve"> </w:t>
      </w:r>
      <w:r w:rsidRPr="00DD1CDA">
        <w:rPr>
          <w:rFonts w:ascii="Arial" w:hAnsi="Arial" w:cs="Arial"/>
          <w:color w:val="000000" w:themeColor="text1"/>
          <w:sz w:val="24"/>
          <w:szCs w:val="24"/>
        </w:rPr>
        <w:t xml:space="preserve"> </w:t>
      </w:r>
      <w:hyperlink r:id="rId17" w:history="1">
        <w:r w:rsidRPr="00DD1CDA">
          <w:rPr>
            <w:rStyle w:val="Hyperlink"/>
            <w:rFonts w:ascii="Arial" w:hAnsi="Arial" w:cs="Arial"/>
            <w:color w:val="000000" w:themeColor="text1"/>
            <w:sz w:val="24"/>
            <w:szCs w:val="24"/>
          </w:rPr>
          <w:t>http://issuu.com/playwales/docs/what_is_play_and_why_is_it_importan?e=5305098/10231329</w:t>
        </w:r>
      </w:hyperlink>
      <w:r w:rsidRPr="00DD1CDA">
        <w:rPr>
          <w:rFonts w:ascii="Arial" w:hAnsi="Arial" w:cs="Arial"/>
          <w:color w:val="000000" w:themeColor="text1"/>
          <w:sz w:val="24"/>
          <w:szCs w:val="24"/>
        </w:rPr>
        <w:t xml:space="preserve"> [Accessed 9th January 2018]</w:t>
      </w:r>
    </w:p>
    <w:p w14:paraId="47D40B57" w14:textId="1139D9E6" w:rsidR="00437A62" w:rsidRPr="00DD1CDA" w:rsidRDefault="00437A62" w:rsidP="00A6330E">
      <w:pPr>
        <w:tabs>
          <w:tab w:val="left" w:pos="5320"/>
        </w:tabs>
        <w:rPr>
          <w:rFonts w:ascii="Arial" w:hAnsi="Arial" w:cs="Arial"/>
          <w:color w:val="000000" w:themeColor="text1"/>
          <w:sz w:val="24"/>
          <w:szCs w:val="24"/>
        </w:rPr>
      </w:pPr>
      <w:proofErr w:type="spellStart"/>
      <w:r>
        <w:rPr>
          <w:rFonts w:ascii="Arial" w:hAnsi="Arial" w:cs="Arial"/>
          <w:color w:val="000000" w:themeColor="text1"/>
          <w:sz w:val="24"/>
          <w:szCs w:val="24"/>
        </w:rPr>
        <w:t>Revloy</w:t>
      </w:r>
      <w:proofErr w:type="spellEnd"/>
      <w:r>
        <w:rPr>
          <w:rFonts w:ascii="Arial" w:hAnsi="Arial" w:cs="Arial"/>
          <w:color w:val="000000" w:themeColor="text1"/>
          <w:sz w:val="24"/>
          <w:szCs w:val="24"/>
        </w:rPr>
        <w:t xml:space="preserve">. (no date) </w:t>
      </w:r>
      <w:hyperlink r:id="rId18" w:history="1">
        <w:r w:rsidRPr="00B9338C">
          <w:rPr>
            <w:rStyle w:val="Hyperlink"/>
            <w:rFonts w:ascii="Arial" w:hAnsi="Arial" w:cs="Arial"/>
            <w:sz w:val="24"/>
            <w:szCs w:val="24"/>
          </w:rPr>
          <w:t>https://www.revolvy.com/topic/Zone%20of%20proximal%20development</w:t>
        </w:r>
      </w:hyperlink>
      <w:r>
        <w:rPr>
          <w:rFonts w:ascii="Arial" w:hAnsi="Arial" w:cs="Arial"/>
          <w:color w:val="000000" w:themeColor="text1"/>
          <w:sz w:val="24"/>
          <w:szCs w:val="24"/>
        </w:rPr>
        <w:t xml:space="preserve"> [accessed 24</w:t>
      </w:r>
      <w:r w:rsidRPr="00437A62">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January 2018]</w:t>
      </w:r>
    </w:p>
    <w:p w14:paraId="10A190FC" w14:textId="14604800" w:rsidR="00337F15" w:rsidRPr="00DD1CDA" w:rsidRDefault="00337F15" w:rsidP="00337F15">
      <w:pPr>
        <w:pStyle w:val="NormalWeb"/>
        <w:shd w:val="clear" w:color="auto" w:fill="FFFFFF"/>
        <w:spacing w:before="0" w:beforeAutospacing="0" w:after="150" w:afterAutospacing="0"/>
        <w:rPr>
          <w:rFonts w:ascii="Arial" w:hAnsi="Arial" w:cs="Arial"/>
          <w:color w:val="000000" w:themeColor="text1"/>
        </w:rPr>
      </w:pPr>
      <w:proofErr w:type="spellStart"/>
      <w:proofErr w:type="gramStart"/>
      <w:r w:rsidRPr="00DD1CDA">
        <w:rPr>
          <w:rFonts w:ascii="Arial" w:hAnsi="Arial" w:cs="Arial"/>
          <w:color w:val="000000" w:themeColor="text1"/>
        </w:rPr>
        <w:t>Saxby,M</w:t>
      </w:r>
      <w:proofErr w:type="spellEnd"/>
      <w:r w:rsidRPr="00DD1CDA">
        <w:rPr>
          <w:rFonts w:ascii="Arial" w:hAnsi="Arial" w:cs="Arial"/>
          <w:color w:val="000000" w:themeColor="text1"/>
        </w:rPr>
        <w:t>.</w:t>
      </w:r>
      <w:proofErr w:type="gramEnd"/>
      <w:r w:rsidRPr="00DD1CDA">
        <w:rPr>
          <w:rFonts w:ascii="Arial" w:hAnsi="Arial" w:cs="Arial"/>
          <w:color w:val="000000" w:themeColor="text1"/>
        </w:rPr>
        <w:t xml:space="preserve"> (No date) ‘Play everything’ </w:t>
      </w:r>
      <w:hyperlink r:id="rId19" w:history="1">
        <w:r w:rsidRPr="00DD1CDA">
          <w:rPr>
            <w:rStyle w:val="Hyperlink"/>
            <w:rFonts w:ascii="Arial" w:hAnsi="Arial" w:cs="Arial"/>
            <w:color w:val="000000" w:themeColor="text1"/>
          </w:rPr>
          <w:t>https://playeverything.wordpress.com/play-and-playwork/play-types/</w:t>
        </w:r>
      </w:hyperlink>
      <w:r w:rsidRPr="00DD1CDA">
        <w:rPr>
          <w:rFonts w:ascii="Arial" w:hAnsi="Arial" w:cs="Arial"/>
          <w:color w:val="000000" w:themeColor="text1"/>
        </w:rPr>
        <w:t xml:space="preserve"> [Accessed on 4/1/18]</w:t>
      </w:r>
    </w:p>
    <w:p w14:paraId="4E2A10DD" w14:textId="1C784400" w:rsidR="00992D59" w:rsidRPr="00DD1CDA" w:rsidRDefault="00992D59" w:rsidP="00A6330E">
      <w:pPr>
        <w:tabs>
          <w:tab w:val="left" w:pos="5320"/>
        </w:tabs>
        <w:rPr>
          <w:rFonts w:ascii="Arial" w:hAnsi="Arial" w:cs="Arial"/>
          <w:color w:val="000000" w:themeColor="text1"/>
          <w:sz w:val="24"/>
          <w:szCs w:val="24"/>
        </w:rPr>
      </w:pPr>
      <w:proofErr w:type="spellStart"/>
      <w:proofErr w:type="gramStart"/>
      <w:r w:rsidRPr="00DD1CDA">
        <w:rPr>
          <w:rFonts w:ascii="Arial" w:hAnsi="Arial" w:cs="Arial"/>
          <w:color w:val="000000" w:themeColor="text1"/>
          <w:sz w:val="24"/>
          <w:szCs w:val="24"/>
        </w:rPr>
        <w:t>Smidt,S</w:t>
      </w:r>
      <w:proofErr w:type="spellEnd"/>
      <w:r w:rsidR="004F180A" w:rsidRPr="00DD1CDA">
        <w:rPr>
          <w:rFonts w:ascii="Arial" w:hAnsi="Arial" w:cs="Arial"/>
          <w:color w:val="000000" w:themeColor="text1"/>
          <w:sz w:val="24"/>
          <w:szCs w:val="24"/>
        </w:rPr>
        <w:t>.</w:t>
      </w:r>
      <w:proofErr w:type="gramEnd"/>
      <w:r w:rsidR="004F180A" w:rsidRPr="00DD1CDA">
        <w:rPr>
          <w:rFonts w:ascii="Arial" w:hAnsi="Arial" w:cs="Arial"/>
          <w:color w:val="000000" w:themeColor="text1"/>
          <w:sz w:val="24"/>
          <w:szCs w:val="24"/>
        </w:rPr>
        <w:t xml:space="preserve"> (2011) Playing to learn: The role of play in the early years. Cornwall: Routledge. </w:t>
      </w:r>
    </w:p>
    <w:p w14:paraId="4CD58692" w14:textId="06876D5A" w:rsidR="000E676C" w:rsidRPr="00DD1CDA" w:rsidRDefault="000E676C" w:rsidP="00A6330E">
      <w:pPr>
        <w:tabs>
          <w:tab w:val="left" w:pos="5320"/>
        </w:tabs>
        <w:rPr>
          <w:rFonts w:ascii="Arial" w:hAnsi="Arial" w:cs="Arial"/>
          <w:color w:val="000000" w:themeColor="text1"/>
          <w:sz w:val="24"/>
          <w:szCs w:val="24"/>
        </w:rPr>
      </w:pPr>
      <w:r w:rsidRPr="00DD1CDA">
        <w:rPr>
          <w:rFonts w:ascii="Arial" w:hAnsi="Arial" w:cs="Arial"/>
          <w:color w:val="000000" w:themeColor="text1"/>
          <w:sz w:val="24"/>
          <w:szCs w:val="24"/>
        </w:rPr>
        <w:t xml:space="preserve">Thrive approach. (No date) ‘The thrive approach’ </w:t>
      </w:r>
      <w:hyperlink r:id="rId20" w:history="1">
        <w:r w:rsidRPr="00DD1CDA">
          <w:rPr>
            <w:rStyle w:val="Hyperlink"/>
            <w:rFonts w:ascii="Arial" w:hAnsi="Arial" w:cs="Arial"/>
            <w:color w:val="000000" w:themeColor="text1"/>
            <w:sz w:val="24"/>
            <w:szCs w:val="24"/>
          </w:rPr>
          <w:t>https://www.thriveapproach.com/the-thrive-approach/#</w:t>
        </w:r>
      </w:hyperlink>
      <w:r w:rsidRPr="00DD1CDA">
        <w:rPr>
          <w:rFonts w:ascii="Arial" w:hAnsi="Arial" w:cs="Arial"/>
          <w:color w:val="000000" w:themeColor="text1"/>
          <w:sz w:val="24"/>
          <w:szCs w:val="24"/>
        </w:rPr>
        <w:t xml:space="preserve"> [Accessed 10/1/18]</w:t>
      </w:r>
    </w:p>
    <w:p w14:paraId="2BB01108" w14:textId="7E70E312" w:rsidR="00237E70" w:rsidRDefault="00237E70" w:rsidP="00A6330E">
      <w:pPr>
        <w:tabs>
          <w:tab w:val="left" w:pos="5320"/>
        </w:tabs>
        <w:rPr>
          <w:rFonts w:ascii="Arial" w:hAnsi="Arial" w:cs="Arial"/>
          <w:color w:val="000000" w:themeColor="text1"/>
          <w:sz w:val="24"/>
          <w:szCs w:val="24"/>
        </w:rPr>
      </w:pPr>
      <w:r w:rsidRPr="00DD1CDA">
        <w:rPr>
          <w:rFonts w:ascii="Arial" w:hAnsi="Arial" w:cs="Arial"/>
          <w:color w:val="000000" w:themeColor="text1"/>
          <w:sz w:val="24"/>
          <w:szCs w:val="24"/>
        </w:rPr>
        <w:t>Unicef</w:t>
      </w:r>
      <w:r w:rsidR="00C9615D" w:rsidRPr="00DD1CDA">
        <w:rPr>
          <w:rFonts w:ascii="Arial" w:hAnsi="Arial" w:cs="Arial"/>
          <w:color w:val="000000" w:themeColor="text1"/>
          <w:sz w:val="24"/>
          <w:szCs w:val="24"/>
        </w:rPr>
        <w:t xml:space="preserve">. (no date) ‘What is the UNCRC’ </w:t>
      </w:r>
      <w:hyperlink r:id="rId21" w:history="1">
        <w:r w:rsidR="00C9615D" w:rsidRPr="00DD1CDA">
          <w:rPr>
            <w:rStyle w:val="Hyperlink"/>
            <w:rFonts w:ascii="Arial" w:hAnsi="Arial" w:cs="Arial"/>
            <w:color w:val="000000" w:themeColor="text1"/>
            <w:sz w:val="24"/>
            <w:szCs w:val="24"/>
          </w:rPr>
          <w:t>https://www.unicef.org.uk/what-we-do/un-convention-child-rights/</w:t>
        </w:r>
      </w:hyperlink>
      <w:r w:rsidR="00C9615D" w:rsidRPr="00DD1CDA">
        <w:rPr>
          <w:rFonts w:ascii="Arial" w:hAnsi="Arial" w:cs="Arial"/>
          <w:color w:val="000000" w:themeColor="text1"/>
          <w:sz w:val="24"/>
          <w:szCs w:val="24"/>
        </w:rPr>
        <w:t xml:space="preserve"> [Accessed 9/1/18]</w:t>
      </w:r>
    </w:p>
    <w:p w14:paraId="4BC41596" w14:textId="7E44F0D0" w:rsidR="00BE63E6" w:rsidRPr="00BE63E6" w:rsidRDefault="00BE63E6" w:rsidP="00BE63E6">
      <w:pPr>
        <w:spacing w:line="360" w:lineRule="auto"/>
        <w:rPr>
          <w:rFonts w:ascii="Arial" w:hAnsi="Arial" w:cs="Arial"/>
          <w:color w:val="121212"/>
          <w:sz w:val="24"/>
          <w:szCs w:val="24"/>
        </w:rPr>
      </w:pPr>
      <w:proofErr w:type="spellStart"/>
      <w:proofErr w:type="gramStart"/>
      <w:r>
        <w:rPr>
          <w:rFonts w:ascii="Arial" w:hAnsi="Arial" w:cs="Arial"/>
          <w:color w:val="121212"/>
          <w:sz w:val="24"/>
          <w:szCs w:val="24"/>
        </w:rPr>
        <w:t>Voce,A</w:t>
      </w:r>
      <w:proofErr w:type="spellEnd"/>
      <w:r>
        <w:rPr>
          <w:rFonts w:ascii="Arial" w:hAnsi="Arial" w:cs="Arial"/>
          <w:color w:val="121212"/>
          <w:sz w:val="24"/>
          <w:szCs w:val="24"/>
        </w:rPr>
        <w:t>.</w:t>
      </w:r>
      <w:proofErr w:type="gramEnd"/>
      <w:r>
        <w:rPr>
          <w:rFonts w:ascii="Arial" w:hAnsi="Arial" w:cs="Arial"/>
          <w:color w:val="121212"/>
          <w:sz w:val="24"/>
          <w:szCs w:val="24"/>
        </w:rPr>
        <w:t xml:space="preserve"> (2008) ‘Risky play prepares kids for life’, The guardian, 6</w:t>
      </w:r>
      <w:r w:rsidRPr="00BE63E6">
        <w:rPr>
          <w:rFonts w:ascii="Arial" w:hAnsi="Arial" w:cs="Arial"/>
          <w:color w:val="121212"/>
          <w:sz w:val="24"/>
          <w:szCs w:val="24"/>
          <w:vertAlign w:val="superscript"/>
        </w:rPr>
        <w:t>th</w:t>
      </w:r>
      <w:r>
        <w:rPr>
          <w:rFonts w:ascii="Arial" w:hAnsi="Arial" w:cs="Arial"/>
          <w:color w:val="121212"/>
          <w:sz w:val="24"/>
          <w:szCs w:val="24"/>
        </w:rPr>
        <w:t xml:space="preserve"> Aug: pp.1.</w:t>
      </w:r>
    </w:p>
    <w:p w14:paraId="6EDBC243" w14:textId="7EE6AC86" w:rsidR="001B1860" w:rsidRDefault="001B1860" w:rsidP="00A6330E">
      <w:pPr>
        <w:tabs>
          <w:tab w:val="left" w:pos="5320"/>
        </w:tabs>
        <w:rPr>
          <w:rFonts w:ascii="Arial" w:hAnsi="Arial" w:cs="Arial"/>
          <w:color w:val="000000" w:themeColor="text1"/>
          <w:sz w:val="24"/>
          <w:szCs w:val="24"/>
        </w:rPr>
      </w:pPr>
      <w:r w:rsidRPr="00DD1CDA">
        <w:rPr>
          <w:rFonts w:ascii="Arial" w:hAnsi="Arial" w:cs="Arial"/>
          <w:color w:val="000000" w:themeColor="text1"/>
          <w:sz w:val="24"/>
          <w:szCs w:val="24"/>
        </w:rPr>
        <w:t xml:space="preserve">Welsh government (2002) play policy. Cardiff: Welsh Government [Online]  </w:t>
      </w:r>
      <w:hyperlink r:id="rId22" w:history="1">
        <w:r w:rsidRPr="00DD1CDA">
          <w:rPr>
            <w:rStyle w:val="Hyperlink"/>
            <w:rFonts w:ascii="Arial" w:hAnsi="Arial" w:cs="Arial"/>
            <w:color w:val="000000" w:themeColor="text1"/>
            <w:sz w:val="24"/>
            <w:szCs w:val="24"/>
          </w:rPr>
          <w:t>http://gov.wales/dcells/publications/policy_strategy_and_planning/early-wales/playpolicy/playpolicye.pdf?lang=en</w:t>
        </w:r>
      </w:hyperlink>
      <w:r w:rsidRPr="00DD1CDA">
        <w:rPr>
          <w:rFonts w:ascii="Arial" w:hAnsi="Arial" w:cs="Arial"/>
          <w:color w:val="000000" w:themeColor="text1"/>
          <w:sz w:val="24"/>
          <w:szCs w:val="24"/>
        </w:rPr>
        <w:t xml:space="preserve"> [Accessed 9/1/18]</w:t>
      </w:r>
    </w:p>
    <w:p w14:paraId="72758771" w14:textId="77777777" w:rsidR="00BE63E6" w:rsidRPr="00DD1CDA" w:rsidRDefault="00BE63E6" w:rsidP="00A6330E">
      <w:pPr>
        <w:tabs>
          <w:tab w:val="left" w:pos="5320"/>
        </w:tabs>
        <w:rPr>
          <w:rFonts w:ascii="Arial" w:hAnsi="Arial" w:cs="Arial"/>
          <w:color w:val="000000" w:themeColor="text1"/>
          <w:sz w:val="24"/>
          <w:szCs w:val="24"/>
        </w:rPr>
      </w:pPr>
    </w:p>
    <w:p w14:paraId="585A4776" w14:textId="77777777" w:rsidR="00237E70" w:rsidRPr="00A6330E" w:rsidRDefault="00237E70" w:rsidP="00A6330E">
      <w:pPr>
        <w:tabs>
          <w:tab w:val="left" w:pos="5320"/>
        </w:tabs>
        <w:rPr>
          <w:sz w:val="24"/>
          <w:szCs w:val="24"/>
        </w:rPr>
      </w:pPr>
    </w:p>
    <w:p w14:paraId="6B65CFC8" w14:textId="77777777" w:rsidR="00A6330E" w:rsidRPr="00A6330E" w:rsidRDefault="00A6330E" w:rsidP="00A6330E">
      <w:pPr>
        <w:tabs>
          <w:tab w:val="left" w:pos="5320"/>
        </w:tabs>
        <w:rPr>
          <w:sz w:val="32"/>
          <w:szCs w:val="32"/>
        </w:rPr>
      </w:pPr>
      <w:bookmarkStart w:id="0" w:name="_GoBack"/>
      <w:bookmarkEnd w:id="0"/>
    </w:p>
    <w:sectPr w:rsidR="00A6330E" w:rsidRPr="00A6330E">
      <w:headerReference w:type="default" r:id="rId23"/>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F8F99A" w14:textId="77777777" w:rsidR="003424C3" w:rsidRDefault="003424C3" w:rsidP="0085649A">
      <w:pPr>
        <w:spacing w:after="0" w:line="240" w:lineRule="auto"/>
      </w:pPr>
      <w:r>
        <w:separator/>
      </w:r>
    </w:p>
  </w:endnote>
  <w:endnote w:type="continuationSeparator" w:id="0">
    <w:p w14:paraId="325DF13B" w14:textId="77777777" w:rsidR="003424C3" w:rsidRDefault="003424C3" w:rsidP="008564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10637805"/>
      <w:docPartObj>
        <w:docPartGallery w:val="Page Numbers (Bottom of Page)"/>
        <w:docPartUnique/>
      </w:docPartObj>
    </w:sdtPr>
    <w:sdtEndPr>
      <w:rPr>
        <w:noProof/>
      </w:rPr>
    </w:sdtEndPr>
    <w:sdtContent>
      <w:p w14:paraId="6D562956" w14:textId="558482AC" w:rsidR="006109BB" w:rsidRDefault="006109BB">
        <w:pPr>
          <w:pStyle w:val="Footer"/>
          <w:jc w:val="right"/>
        </w:pPr>
        <w:r>
          <w:fldChar w:fldCharType="begin"/>
        </w:r>
        <w:r>
          <w:instrText xml:space="preserve"> PAGE   \* MERGEFORMAT </w:instrText>
        </w:r>
        <w:r>
          <w:fldChar w:fldCharType="separate"/>
        </w:r>
        <w:r w:rsidR="009E5A24">
          <w:rPr>
            <w:noProof/>
          </w:rPr>
          <w:t>1</w:t>
        </w:r>
        <w:r>
          <w:rPr>
            <w:noProof/>
          </w:rPr>
          <w:fldChar w:fldCharType="end"/>
        </w:r>
      </w:p>
    </w:sdtContent>
  </w:sdt>
  <w:p w14:paraId="2E56CB69" w14:textId="77777777" w:rsidR="006109BB" w:rsidRDefault="006109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E91F33" w14:textId="77777777" w:rsidR="003424C3" w:rsidRDefault="003424C3" w:rsidP="0085649A">
      <w:pPr>
        <w:spacing w:after="0" w:line="240" w:lineRule="auto"/>
      </w:pPr>
      <w:r>
        <w:separator/>
      </w:r>
    </w:p>
  </w:footnote>
  <w:footnote w:type="continuationSeparator" w:id="0">
    <w:p w14:paraId="40574968" w14:textId="77777777" w:rsidR="003424C3" w:rsidRDefault="003424C3" w:rsidP="008564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1C188F" w14:textId="26CCB9A1" w:rsidR="006109BB" w:rsidRDefault="006109BB">
    <w:pPr>
      <w:pStyle w:val="Header"/>
    </w:pPr>
    <w:r>
      <w:t>1705498                                                                                                                                                  EAEE 4004/7C</w:t>
    </w:r>
  </w:p>
  <w:p w14:paraId="2097C205" w14:textId="77777777" w:rsidR="006109BB" w:rsidRDefault="006109B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649A"/>
    <w:rsid w:val="00004B85"/>
    <w:rsid w:val="00041DE7"/>
    <w:rsid w:val="00062BA9"/>
    <w:rsid w:val="00072275"/>
    <w:rsid w:val="000B447D"/>
    <w:rsid w:val="000C603A"/>
    <w:rsid w:val="000E676C"/>
    <w:rsid w:val="00116A80"/>
    <w:rsid w:val="001266F8"/>
    <w:rsid w:val="00145DAF"/>
    <w:rsid w:val="00173449"/>
    <w:rsid w:val="001950A2"/>
    <w:rsid w:val="001B1860"/>
    <w:rsid w:val="001B6FEB"/>
    <w:rsid w:val="0020290E"/>
    <w:rsid w:val="0023012A"/>
    <w:rsid w:val="00237E70"/>
    <w:rsid w:val="0025439C"/>
    <w:rsid w:val="002B6BBD"/>
    <w:rsid w:val="002D79F5"/>
    <w:rsid w:val="003353B5"/>
    <w:rsid w:val="00337F15"/>
    <w:rsid w:val="003424C3"/>
    <w:rsid w:val="00343031"/>
    <w:rsid w:val="00350718"/>
    <w:rsid w:val="003C3531"/>
    <w:rsid w:val="003F2EBF"/>
    <w:rsid w:val="00405218"/>
    <w:rsid w:val="00407F71"/>
    <w:rsid w:val="00427446"/>
    <w:rsid w:val="00437A62"/>
    <w:rsid w:val="00484ABF"/>
    <w:rsid w:val="004E164D"/>
    <w:rsid w:val="004F180A"/>
    <w:rsid w:val="00537E22"/>
    <w:rsid w:val="00570260"/>
    <w:rsid w:val="006109BB"/>
    <w:rsid w:val="006239C7"/>
    <w:rsid w:val="006E2704"/>
    <w:rsid w:val="00714B36"/>
    <w:rsid w:val="00744827"/>
    <w:rsid w:val="00763C8E"/>
    <w:rsid w:val="007B7A45"/>
    <w:rsid w:val="0085649A"/>
    <w:rsid w:val="00866B92"/>
    <w:rsid w:val="00880A68"/>
    <w:rsid w:val="008C0523"/>
    <w:rsid w:val="008D214C"/>
    <w:rsid w:val="009408E8"/>
    <w:rsid w:val="00992D59"/>
    <w:rsid w:val="009D3458"/>
    <w:rsid w:val="009E5A24"/>
    <w:rsid w:val="00A24ECD"/>
    <w:rsid w:val="00A55696"/>
    <w:rsid w:val="00A6330E"/>
    <w:rsid w:val="00A85E0D"/>
    <w:rsid w:val="00B42454"/>
    <w:rsid w:val="00B53A95"/>
    <w:rsid w:val="00B65F97"/>
    <w:rsid w:val="00B9375E"/>
    <w:rsid w:val="00BA6C01"/>
    <w:rsid w:val="00BE3FB9"/>
    <w:rsid w:val="00BE63E6"/>
    <w:rsid w:val="00C87DA2"/>
    <w:rsid w:val="00C9615D"/>
    <w:rsid w:val="00CB1A10"/>
    <w:rsid w:val="00CC3C3C"/>
    <w:rsid w:val="00D0192A"/>
    <w:rsid w:val="00D412BC"/>
    <w:rsid w:val="00DB36AB"/>
    <w:rsid w:val="00DB440F"/>
    <w:rsid w:val="00DC141D"/>
    <w:rsid w:val="00DD1CDA"/>
    <w:rsid w:val="00DD5531"/>
    <w:rsid w:val="00DF547C"/>
    <w:rsid w:val="00E80291"/>
    <w:rsid w:val="00E83D55"/>
    <w:rsid w:val="00E97BFD"/>
    <w:rsid w:val="00EB486A"/>
    <w:rsid w:val="00EB5EBE"/>
    <w:rsid w:val="00FE40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F711C0"/>
  <w15:chartTrackingRefBased/>
  <w15:docId w15:val="{2A5DDE06-098C-4878-B969-5DDEAA3AFB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64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649A"/>
  </w:style>
  <w:style w:type="paragraph" w:styleId="Footer">
    <w:name w:val="footer"/>
    <w:basedOn w:val="Normal"/>
    <w:link w:val="FooterChar"/>
    <w:uiPriority w:val="99"/>
    <w:unhideWhenUsed/>
    <w:rsid w:val="008564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649A"/>
  </w:style>
  <w:style w:type="character" w:styleId="Hyperlink">
    <w:name w:val="Hyperlink"/>
    <w:basedOn w:val="DefaultParagraphFont"/>
    <w:uiPriority w:val="99"/>
    <w:unhideWhenUsed/>
    <w:rsid w:val="00237E70"/>
    <w:rPr>
      <w:color w:val="0563C1" w:themeColor="hyperlink"/>
      <w:u w:val="single"/>
    </w:rPr>
  </w:style>
  <w:style w:type="character" w:styleId="UnresolvedMention">
    <w:name w:val="Unresolved Mention"/>
    <w:basedOn w:val="DefaultParagraphFont"/>
    <w:uiPriority w:val="99"/>
    <w:semiHidden/>
    <w:unhideWhenUsed/>
    <w:rsid w:val="00237E70"/>
    <w:rPr>
      <w:color w:val="808080"/>
      <w:shd w:val="clear" w:color="auto" w:fill="E6E6E6"/>
    </w:rPr>
  </w:style>
  <w:style w:type="paragraph" w:styleId="NormalWeb">
    <w:name w:val="Normal (Web)"/>
    <w:basedOn w:val="Normal"/>
    <w:uiPriority w:val="99"/>
    <w:unhideWhenUsed/>
    <w:rsid w:val="00337F15"/>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99208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heartmindonline.org/resources/scaffolding-10-ways-to-stimulate-learning-through-play" TargetMode="External"/><Relationship Id="rId18" Type="http://schemas.openxmlformats.org/officeDocument/2006/relationships/hyperlink" Target="https://www.revolvy.com/topic/Zone%20of%20proximal%20development"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unicef.org.uk/what-we-do/un-convention-child-rights/" TargetMode="External"/><Relationship Id="rId7" Type="http://schemas.openxmlformats.org/officeDocument/2006/relationships/image" Target="media/image2.png"/><Relationship Id="rId12" Type="http://schemas.openxmlformats.org/officeDocument/2006/relationships/hyperlink" Target="https://edupsychology.wikispaces.com/file/view/Theories+about+play.pdf" TargetMode="External"/><Relationship Id="rId17" Type="http://schemas.openxmlformats.org/officeDocument/2006/relationships/hyperlink" Target="http://issuu.com/playwales/docs/what_is_play_and_why_is_it_importan?e=5305098/10231329"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images.search.yahoo.com/search/images;_ylt=A2KLfSUyjWdapvoAVjdXNyoA;_ylu=X3oDMTE0NzBpZW00BGNvbG8DYmYxBHBvcwMxBHZ0aWQDVUkyQzNfMQRzZWMDcGl2cw--?p=childrens+play+cycle&amp;fr2=piv-web&amp;fr=mcafee" TargetMode="External"/><Relationship Id="rId20" Type="http://schemas.openxmlformats.org/officeDocument/2006/relationships/hyperlink" Target="https://www.thriveapproach.com/the-thrive-approach/"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www.childdevelopmentmedia.com/articles/play-the-work-of-lev-vygotsky/" TargetMode="External"/><Relationship Id="rId24"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www.burrowmoor.net/files/files/self_directed_play.ppt" TargetMode="External"/><Relationship Id="rId23" Type="http://schemas.openxmlformats.org/officeDocument/2006/relationships/header" Target="header1.xml"/><Relationship Id="rId10" Type="http://schemas.openxmlformats.org/officeDocument/2006/relationships/hyperlink" Target="http://lburkhart.com/handplay.html" TargetMode="External"/><Relationship Id="rId19" Type="http://schemas.openxmlformats.org/officeDocument/2006/relationships/hyperlink" Target="https://playeverything.wordpress.com/play-and-playwork/play-types/" TargetMode="External"/><Relationship Id="rId4" Type="http://schemas.openxmlformats.org/officeDocument/2006/relationships/footnotes" Target="footnotes.xml"/><Relationship Id="rId9" Type="http://schemas.openxmlformats.org/officeDocument/2006/relationships/hyperlink" Target="http://www.beactivekids.org/assets/pdf/MorganLeichterSaxby.pdf" TargetMode="External"/><Relationship Id="rId14" Type="http://schemas.openxmlformats.org/officeDocument/2006/relationships/hyperlink" Target="http://www.hse.gov.uk/entertainment/childrens-play-july-2012.pdf" TargetMode="External"/><Relationship Id="rId22" Type="http://schemas.openxmlformats.org/officeDocument/2006/relationships/hyperlink" Target="http://gov.wales/dcells/publications/policy_strategy_and_planning/early-wales/playpolicy/playpolicye.pdf?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614</TotalTime>
  <Pages>11</Pages>
  <Words>3201</Words>
  <Characters>18248</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Raven</dc:creator>
  <cp:keywords/>
  <dc:description/>
  <cp:lastModifiedBy>Emma Raven</cp:lastModifiedBy>
  <cp:revision>24</cp:revision>
  <dcterms:created xsi:type="dcterms:W3CDTF">2018-01-09T16:48:00Z</dcterms:created>
  <dcterms:modified xsi:type="dcterms:W3CDTF">2018-01-28T17:27:00Z</dcterms:modified>
</cp:coreProperties>
</file>