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3888FE4A">
      <w:pPr>
        <w:jc w:val="center"/>
        <w:rPr>
          <w:rFonts w:ascii="Tahoma" w:hAnsi="Tahoma" w:cs="Tahoma"/>
          <w:b/>
          <w:bCs/>
          <w:u w:val="single"/>
        </w:rPr>
      </w:pPr>
    </w:p>
    <w:p w14:paraId="75A5BC35" w14:textId="4D591992" w:rsidR="3888FE4A" w:rsidRDefault="3888FE4A" w:rsidP="3888FE4A">
      <w:pPr>
        <w:jc w:val="center"/>
        <w:rPr>
          <w:rFonts w:ascii="Tahoma" w:hAnsi="Tahoma" w:cs="Tahoma"/>
          <w:b/>
          <w:bCs/>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C1D25C4"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7302737" w:rsidRPr="07302737">
              <w:rPr>
                <w:rFonts w:ascii="Tahoma" w:hAnsi="Tahoma" w:cs="Tahoma"/>
                <w:b/>
                <w:bCs/>
                <w:sz w:val="20"/>
                <w:szCs w:val="20"/>
              </w:rPr>
              <w:t>Asu Miah</w:t>
            </w:r>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24BD4E3" w:rsidR="00B21F2E" w:rsidRDefault="07302737">
            <w:pPr>
              <w:rPr>
                <w:rFonts w:ascii="Tahoma" w:hAnsi="Tahoma" w:cs="Tahoma"/>
                <w:b/>
                <w:sz w:val="20"/>
                <w:szCs w:val="20"/>
              </w:rPr>
            </w:pPr>
            <w:r w:rsidRPr="07302737">
              <w:rPr>
                <w:rFonts w:ascii="Tahoma" w:hAnsi="Tahoma" w:cs="Tahoma"/>
                <w:b/>
                <w:bCs/>
                <w:sz w:val="20"/>
                <w:szCs w:val="20"/>
              </w:rPr>
              <w:t>Module: Food and Beverage operations</w:t>
            </w:r>
          </w:p>
          <w:p w14:paraId="2019D1B6" w14:textId="77777777" w:rsidR="00B21F2E" w:rsidRDefault="00B21F2E" w:rsidP="00B21F2E">
            <w:pPr>
              <w:rPr>
                <w:rFonts w:ascii="Tahoma" w:hAnsi="Tahoma" w:cs="Tahoma"/>
                <w:b/>
                <w:sz w:val="20"/>
                <w:szCs w:val="20"/>
              </w:rPr>
            </w:pP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247764">
        <w:tc>
          <w:tcPr>
            <w:tcW w:w="3983" w:type="dxa"/>
            <w:shd w:val="clear" w:color="auto" w:fill="FBD4B4" w:themeFill="accent6" w:themeFillTint="66"/>
          </w:tcPr>
          <w:p w14:paraId="15299B24" w14:textId="1BC6A501" w:rsidR="00B21F2E" w:rsidRPr="00946B23" w:rsidRDefault="07302737" w:rsidP="00B21F2E">
            <w:pPr>
              <w:rPr>
                <w:rFonts w:ascii="Tahoma" w:hAnsi="Tahoma" w:cs="Tahoma"/>
                <w:b/>
                <w:sz w:val="20"/>
                <w:szCs w:val="20"/>
              </w:rPr>
            </w:pPr>
            <w:r w:rsidRPr="07302737">
              <w:rPr>
                <w:rFonts w:ascii="Tahoma" w:hAnsi="Tahoma" w:cs="Tahoma"/>
                <w:b/>
                <w:bCs/>
                <w:sz w:val="20"/>
                <w:szCs w:val="20"/>
              </w:rPr>
              <w:t>Topic of choice: Food safety fundamentals (the 4 C’s)</w:t>
            </w:r>
          </w:p>
        </w:tc>
        <w:tc>
          <w:tcPr>
            <w:tcW w:w="7199" w:type="dxa"/>
            <w:shd w:val="clear" w:color="auto" w:fill="FBD4B4" w:themeFill="accent6" w:themeFillTint="66"/>
          </w:tcPr>
          <w:p w14:paraId="46D7ECC8" w14:textId="61412C79"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7302737" w:rsidRPr="07302737">
              <w:rPr>
                <w:rFonts w:ascii="Tahoma" w:hAnsi="Tahoma" w:cs="Tahoma"/>
                <w:b/>
                <w:bCs/>
                <w:sz w:val="20"/>
                <w:szCs w:val="20"/>
              </w:rPr>
              <w:t>15/10/20201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247764">
        <w:trPr>
          <w:trHeight w:val="2494"/>
        </w:trPr>
        <w:tc>
          <w:tcPr>
            <w:tcW w:w="11182" w:type="dxa"/>
            <w:gridSpan w:val="2"/>
          </w:tcPr>
          <w:p w14:paraId="3EA84DED" w14:textId="167475DC" w:rsidR="00375882" w:rsidRDefault="07302737" w:rsidP="4CC9CEC4">
            <w:pPr>
              <w:rPr>
                <w:rFonts w:ascii="Tahoma" w:hAnsi="Tahoma" w:cs="Tahoma"/>
              </w:rPr>
            </w:pPr>
            <w:r w:rsidRPr="07302737">
              <w:rPr>
                <w:rFonts w:ascii="Tahoma" w:hAnsi="Tahoma" w:cs="Tahoma"/>
              </w:rPr>
              <w:t>A successful business is one that gives priority to their consumers and are able to meet their expectations. One of the most fundamental expectation of customers are to be able to trust the food that the industry sells and to be able to trust that the business can ensure the safety of their food products.</w:t>
            </w:r>
            <w:r w:rsidR="3621E930" w:rsidRPr="3621E930">
              <w:rPr>
                <w:rFonts w:ascii="Tahoma" w:hAnsi="Tahoma" w:cs="Tahoma"/>
              </w:rPr>
              <w:t xml:space="preserve"> </w:t>
            </w:r>
            <w:r w:rsidRPr="07302737">
              <w:rPr>
                <w:rFonts w:ascii="Tahoma" w:hAnsi="Tahoma" w:cs="Tahoma"/>
              </w:rPr>
              <w:t xml:space="preserve">The 4 fundamental principles of food and safety hygiene are: cooking, cleaning, chilling and cross-contamination. In any food industries it is important to have these principles in place in order to ensure that the food practice is safe and hygienic. By doing this it will have a positive effect on the business. Also, it helps guide those that are handling, selling and serving the food to their consumers (James, 2020). Food poisoning can happen if the safety of food is not taken place correctly. Food poisoning is an illness caused by eating contaminated food. The main reasons for food poisoning are poor management of food, ignorance and a poor food safety culture. </w:t>
            </w:r>
            <w:r w:rsidR="4CC9CEC4" w:rsidRPr="4CC9CEC4">
              <w:rPr>
                <w:rFonts w:ascii="Tahoma" w:hAnsi="Tahoma" w:cs="Tahoma"/>
              </w:rPr>
              <w:t>In a hotel hospitality industry, a</w:t>
            </w:r>
            <w:r w:rsidR="2329F719" w:rsidRPr="2329F719">
              <w:rPr>
                <w:rFonts w:ascii="Tahoma" w:hAnsi="Tahoma" w:cs="Tahoma"/>
              </w:rPr>
              <w:t xml:space="preserve"> simple way of remembering of how to store, prepare and cook food in the right way is by the 4 C’s. </w:t>
            </w:r>
          </w:p>
          <w:p w14:paraId="2834BCC1" w14:textId="1A5D26AA" w:rsidR="00375882" w:rsidRDefault="00375882" w:rsidP="4CC9CEC4">
            <w:pPr>
              <w:rPr>
                <w:rFonts w:ascii="Tahoma" w:hAnsi="Tahoma" w:cs="Tahoma"/>
              </w:rPr>
            </w:pPr>
          </w:p>
          <w:p w14:paraId="3223D94F" w14:textId="75523B15" w:rsidR="00375882" w:rsidRDefault="2329F719" w:rsidP="00B42857">
            <w:pPr>
              <w:rPr>
                <w:rFonts w:ascii="Tahoma" w:hAnsi="Tahoma" w:cs="Tahoma"/>
              </w:rPr>
            </w:pPr>
            <w:r w:rsidRPr="2329F719">
              <w:rPr>
                <w:rFonts w:ascii="Tahoma" w:hAnsi="Tahoma" w:cs="Tahoma"/>
              </w:rPr>
              <w:t xml:space="preserve">The first one is cooking; temperature control of all food is very important when it comes to cooking. Different food needs to be cooked in the right temperatures, e.g cold food at 5°C, Hot food at 63°C or above and frozen food at 18°C or below. If food is not cooked properly, bacteria multiply rapidly and are not killed and this could cause food borne illnesses. It is important to check the temperature of the core part of the food as this is the coldest part and the surface of the food maybe warmer than the centre part. Hence why it is important to check food is steaming hot all the way through, especially in the middle. A way to check that is either with a temperature measuring device or can check by piercing the middle with a knife and make sure no juices run out. </w:t>
            </w:r>
          </w:p>
          <w:p w14:paraId="470AFA17" w14:textId="1ABF8DFA" w:rsidR="4CC9CEC4" w:rsidRDefault="4CC9CEC4" w:rsidP="4CC9CEC4">
            <w:pPr>
              <w:jc w:val="both"/>
              <w:rPr>
                <w:rFonts w:ascii="Tahoma" w:hAnsi="Tahoma" w:cs="Tahoma"/>
              </w:rPr>
            </w:pPr>
          </w:p>
          <w:p w14:paraId="601C5B2A" w14:textId="2DBA4049" w:rsidR="00375882" w:rsidRDefault="2329F719" w:rsidP="00447AEC">
            <w:pPr>
              <w:jc w:val="both"/>
              <w:rPr>
                <w:rFonts w:ascii="Tahoma" w:hAnsi="Tahoma" w:cs="Tahoma"/>
              </w:rPr>
            </w:pPr>
            <w:r w:rsidRPr="2329F719">
              <w:rPr>
                <w:rFonts w:ascii="Tahoma" w:hAnsi="Tahoma" w:cs="Tahoma"/>
              </w:rPr>
              <w:t xml:space="preserve">Cleaning: in all food industry, it is essential to keep yourself and all kitchen surfaces </w:t>
            </w:r>
            <w:r w:rsidR="4CC9CEC4" w:rsidRPr="4CC9CEC4">
              <w:rPr>
                <w:rFonts w:ascii="Tahoma" w:hAnsi="Tahoma" w:cs="Tahoma"/>
              </w:rPr>
              <w:t>‘</w:t>
            </w:r>
            <w:r w:rsidRPr="2329F719">
              <w:rPr>
                <w:rFonts w:ascii="Tahoma" w:hAnsi="Tahoma" w:cs="Tahoma"/>
              </w:rPr>
              <w:t xml:space="preserve">clean as you </w:t>
            </w:r>
            <w:r w:rsidR="4CC9CEC4" w:rsidRPr="4CC9CEC4">
              <w:rPr>
                <w:rFonts w:ascii="Tahoma" w:hAnsi="Tahoma" w:cs="Tahoma"/>
              </w:rPr>
              <w:t>go’</w:t>
            </w:r>
            <w:r w:rsidRPr="2329F719">
              <w:rPr>
                <w:rFonts w:ascii="Tahoma" w:hAnsi="Tahoma" w:cs="Tahoma"/>
              </w:rPr>
              <w:t xml:space="preserve"> to prevent cross-contamination or illnesses. </w:t>
            </w:r>
            <w:r w:rsidR="4CC9CEC4" w:rsidRPr="4CC9CEC4">
              <w:rPr>
                <w:rFonts w:ascii="Tahoma" w:hAnsi="Tahoma" w:cs="Tahoma"/>
              </w:rPr>
              <w:t>‘</w:t>
            </w:r>
            <w:r w:rsidRPr="2329F719">
              <w:rPr>
                <w:rFonts w:ascii="Tahoma" w:hAnsi="Tahoma" w:cs="Tahoma"/>
              </w:rPr>
              <w:t xml:space="preserve">Clean as you </w:t>
            </w:r>
            <w:r w:rsidR="4CC9CEC4" w:rsidRPr="4CC9CEC4">
              <w:rPr>
                <w:rFonts w:ascii="Tahoma" w:hAnsi="Tahoma" w:cs="Tahoma"/>
              </w:rPr>
              <w:t>go’</w:t>
            </w:r>
            <w:r w:rsidRPr="2329F719">
              <w:rPr>
                <w:rFonts w:ascii="Tahoma" w:hAnsi="Tahoma" w:cs="Tahoma"/>
              </w:rPr>
              <w:t xml:space="preserve"> includes wiping up spillages as soon as it happens, wiping down surfaces regularly with a disinfectant that is food safe also removing waste as soon as it builds up to prevent bacteria building up. After handling raw meat, poultry, fish and other raw foods it is essential to always wash hands, utensils and surfaces before there is any contact with other food especially the ready to eat foods. A high standard of cleanliness is essential to protect food from microbial, physical and chemical contamination.</w:t>
            </w:r>
            <w:r w:rsidR="04BE2A1B" w:rsidRPr="04BE2A1B">
              <w:rPr>
                <w:rFonts w:ascii="Tahoma" w:hAnsi="Tahoma" w:cs="Tahoma"/>
              </w:rPr>
              <w:t xml:space="preserve"> </w:t>
            </w:r>
          </w:p>
          <w:p w14:paraId="0514EA32" w14:textId="72189BC8" w:rsidR="00375882" w:rsidRPr="00FF473E" w:rsidRDefault="00375882" w:rsidP="00447AEC">
            <w:pPr>
              <w:jc w:val="both"/>
              <w:rPr>
                <w:rFonts w:ascii="Tahoma" w:hAnsi="Tahoma" w:cs="Tahoma"/>
              </w:rPr>
            </w:pPr>
          </w:p>
          <w:p w14:paraId="445A9ADD" w14:textId="20598E7D" w:rsidR="4CC9CEC4" w:rsidRDefault="4CC9CEC4" w:rsidP="4CC9CEC4">
            <w:pPr>
              <w:jc w:val="both"/>
              <w:rPr>
                <w:rFonts w:ascii="Tahoma" w:hAnsi="Tahoma" w:cs="Tahoma"/>
              </w:rPr>
            </w:pPr>
            <w:r w:rsidRPr="4CC9CEC4">
              <w:rPr>
                <w:rFonts w:ascii="Tahoma" w:hAnsi="Tahoma" w:cs="Tahoma"/>
              </w:rPr>
              <w:t xml:space="preserve">Chilling: cooked food that is hot which is intended to use for later should not be put into the fridge or freezer directly. It needs to cool sufficiently to 5°C or below. The cooling of the food should be completed within 1-2 hours after cooking. By doing this it prevents harmful bacteria from multiplying. The methods of cooling food that can be used are: reduce the bulk of food as smaller quantities of food cool faster. Cooked rice can be cooled by running it under cold water. Foods such as liquid soups or stews can be stirred to cool it down. Also, a blast chiller can be used to cool down all foods. </w:t>
            </w:r>
          </w:p>
          <w:p w14:paraId="504EAD38" w14:textId="7E23B631" w:rsidR="4CC9CEC4" w:rsidRDefault="4CC9CEC4" w:rsidP="4CC9CEC4">
            <w:pPr>
              <w:jc w:val="both"/>
              <w:rPr>
                <w:rFonts w:ascii="Tahoma" w:hAnsi="Tahoma" w:cs="Tahoma"/>
              </w:rPr>
            </w:pPr>
          </w:p>
          <w:p w14:paraId="2630C919" w14:textId="11F7F7B0" w:rsidR="4CC9CEC4" w:rsidRDefault="4CC9CEC4" w:rsidP="4CC9CEC4">
            <w:pPr>
              <w:jc w:val="both"/>
              <w:rPr>
                <w:rFonts w:ascii="Tahoma" w:hAnsi="Tahoma" w:cs="Tahoma"/>
              </w:rPr>
            </w:pPr>
            <w:r w:rsidRPr="4CC9CEC4">
              <w:rPr>
                <w:rFonts w:ascii="Tahoma" w:hAnsi="Tahoma" w:cs="Tahoma"/>
              </w:rPr>
              <w:t>The last principal of the 4 C’s is cross contamination; this can be direct or indirect. An example of indirect contamination is when using a knife on one item of food and is used to cut another item, it will transfer parts of the food from the knife to the other item of food. An example of direct contamination is when two different types of food e.g vegetables and meat is in physical contact with each other. In a study by Ryan et al (1996), it has been found that the hands of those that preparing food has been found to be causing more cross contamination via the fingertips. The draining board and the counter tops have also been found to cause contamination as the bacteria salmonella can survive drying on the surfaces for long periods of time (Scott and Bloomfield, 1990).</w:t>
            </w:r>
          </w:p>
          <w:p w14:paraId="62FC531D" w14:textId="7EA6C7AA" w:rsidR="4CC9CEC4" w:rsidRDefault="4CC9CEC4" w:rsidP="4CC9CEC4">
            <w:pPr>
              <w:jc w:val="both"/>
              <w:rPr>
                <w:rFonts w:ascii="Tahoma" w:hAnsi="Tahoma" w:cs="Tahoma"/>
              </w:rPr>
            </w:pPr>
          </w:p>
          <w:p w14:paraId="6EC0D824" w14:textId="246E4F2A" w:rsidR="4CC9CEC4" w:rsidRDefault="4CC9CEC4" w:rsidP="4CC9CEC4">
            <w:pPr>
              <w:jc w:val="both"/>
              <w:rPr>
                <w:rFonts w:ascii="Tahoma" w:hAnsi="Tahoma" w:cs="Tahoma"/>
              </w:rPr>
            </w:pPr>
            <w:r w:rsidRPr="4CC9CEC4">
              <w:rPr>
                <w:rFonts w:ascii="Tahoma" w:hAnsi="Tahoma" w:cs="Tahoma"/>
              </w:rPr>
              <w:t>It is very important to stay safe when working in the food industry as a small mistake can lead to a huge loss and cause problems for hotels. Hotels have a legal duty to always make sure that food that is served to customers are safe to eat.</w:t>
            </w: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CF117C">
        <w:tc>
          <w:tcPr>
            <w:tcW w:w="10910" w:type="dxa"/>
            <w:shd w:val="clear" w:color="auto" w:fill="FBD4B4" w:themeFill="accent6" w:themeFillTint="66"/>
          </w:tcPr>
          <w:p w14:paraId="0731D9DE" w14:textId="3AF3D5E7" w:rsidR="00375882" w:rsidRPr="00946B23" w:rsidRDefault="00375882" w:rsidP="00247764">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247764">
            <w:pPr>
              <w:jc w:val="center"/>
              <w:rPr>
                <w:rFonts w:ascii="Tahoma" w:hAnsi="Tahoma" w:cs="Tahoma"/>
                <w:b/>
                <w:sz w:val="20"/>
                <w:szCs w:val="20"/>
              </w:rPr>
            </w:pPr>
          </w:p>
          <w:p w14:paraId="52F3ACFA" w14:textId="77777777" w:rsidR="00375882" w:rsidRPr="003C3341" w:rsidRDefault="00375882" w:rsidP="00247764">
            <w:pPr>
              <w:jc w:val="center"/>
              <w:rPr>
                <w:rFonts w:ascii="Tahoma" w:hAnsi="Tahoma" w:cs="Tahoma"/>
                <w:b/>
                <w:sz w:val="20"/>
                <w:szCs w:val="20"/>
              </w:rPr>
            </w:pPr>
          </w:p>
        </w:tc>
      </w:tr>
      <w:tr w:rsidR="00375882" w:rsidRPr="003C3341" w14:paraId="130E5631" w14:textId="77777777" w:rsidTr="00CF117C">
        <w:trPr>
          <w:trHeight w:val="2494"/>
        </w:trPr>
        <w:tc>
          <w:tcPr>
            <w:tcW w:w="11182" w:type="dxa"/>
            <w:gridSpan w:val="2"/>
          </w:tcPr>
          <w:p w14:paraId="4FBADFA5" w14:textId="77777777" w:rsidR="00375882" w:rsidRDefault="00375882" w:rsidP="00247764">
            <w:pPr>
              <w:rPr>
                <w:rFonts w:ascii="Tahoma" w:hAnsi="Tahoma" w:cs="Tahoma"/>
                <w:sz w:val="20"/>
                <w:szCs w:val="20"/>
              </w:rPr>
            </w:pPr>
          </w:p>
          <w:p w14:paraId="4F228F5D" w14:textId="77777777" w:rsidR="00375882" w:rsidRDefault="00375882" w:rsidP="00247764">
            <w:pPr>
              <w:spacing w:line="360" w:lineRule="auto"/>
              <w:jc w:val="both"/>
              <w:rPr>
                <w:rFonts w:ascii="Arial" w:hAnsi="Arial" w:cs="Arial"/>
              </w:rPr>
            </w:pPr>
          </w:p>
          <w:p w14:paraId="3D7D3818" w14:textId="77777777" w:rsidR="00CF117C" w:rsidRDefault="00CF117C">
            <w:pPr>
              <w:pStyle w:val="p1"/>
              <w:divId w:val="497355117"/>
              <w:rPr>
                <w:rFonts w:hint="eastAsia"/>
              </w:rPr>
            </w:pPr>
            <w:r>
              <w:rPr>
                <w:rStyle w:val="s1"/>
              </w:rPr>
              <w:t>James, J., 2020. What are the Fundamental Principles of Food Safety and Hygiene? | DeltaNet. [online] Delta-net.com. Available at: &lt;https://www.delta-net.com/health-and-safety/food-safety-topic/faqs/what-are-the-fundamental-principles-of-food-safety-and-hygiene&gt; [Accessed 15 October 2021].</w:t>
            </w:r>
          </w:p>
          <w:p w14:paraId="07DDC6AA" w14:textId="77777777" w:rsidR="00CF117C" w:rsidRDefault="00CF117C">
            <w:pPr>
              <w:pStyle w:val="p2"/>
              <w:divId w:val="497355117"/>
              <w:rPr>
                <w:rFonts w:hint="eastAsia"/>
              </w:rPr>
            </w:pPr>
          </w:p>
          <w:p w14:paraId="621B2858" w14:textId="77777777" w:rsidR="00CF117C" w:rsidRDefault="00CF117C">
            <w:pPr>
              <w:pStyle w:val="p1"/>
              <w:divId w:val="497355117"/>
              <w:rPr>
                <w:rFonts w:hint="eastAsia"/>
              </w:rPr>
            </w:pPr>
            <w:r>
              <w:rPr>
                <w:rStyle w:val="s1"/>
              </w:rPr>
              <w:t>Scott, E. and Bloomfield, S., 1990. The survival and transfer of microbial contamination via cloths, hands and utensils. Journal of Applied Bacteriology, 68(3), pp.271-278.</w:t>
            </w:r>
          </w:p>
          <w:p w14:paraId="46E7A7D6" w14:textId="77777777" w:rsidR="00CF117C" w:rsidRDefault="00CF117C">
            <w:pPr>
              <w:pStyle w:val="p2"/>
              <w:divId w:val="497355117"/>
              <w:rPr>
                <w:rFonts w:hint="eastAsia"/>
              </w:rPr>
            </w:pPr>
          </w:p>
          <w:p w14:paraId="401E9DD9" w14:textId="77777777" w:rsidR="00CF117C" w:rsidRDefault="00CF117C">
            <w:pPr>
              <w:pStyle w:val="p1"/>
              <w:divId w:val="497355117"/>
              <w:rPr>
                <w:rFonts w:hint="eastAsia"/>
              </w:rPr>
            </w:pPr>
            <w:r>
              <w:rPr>
                <w:rStyle w:val="s1"/>
              </w:rPr>
              <w:t>Ryan, M., 1996. Outbreaks of salmonellosis in hospitals in England and Wales: 1992–1994. Journal of Hospital Infection, 33(3), pp.181-190.</w:t>
            </w:r>
          </w:p>
          <w:p w14:paraId="7BE2B521" w14:textId="73ACEF86" w:rsidR="00375882" w:rsidRDefault="00375882" w:rsidP="00247764">
            <w:pPr>
              <w:spacing w:line="360" w:lineRule="auto"/>
              <w:jc w:val="both"/>
              <w:rPr>
                <w:rFonts w:ascii="Arial" w:hAnsi="Arial" w:cs="Arial"/>
              </w:rPr>
            </w:pPr>
          </w:p>
          <w:p w14:paraId="4C6DEC4D" w14:textId="300F334B" w:rsidR="00375882" w:rsidRDefault="00375882" w:rsidP="00247764">
            <w:pPr>
              <w:spacing w:line="360" w:lineRule="auto"/>
              <w:jc w:val="both"/>
              <w:rPr>
                <w:rFonts w:ascii="Arial" w:hAnsi="Arial" w:cs="Arial"/>
              </w:rPr>
            </w:pPr>
          </w:p>
          <w:p w14:paraId="522F9E9C" w14:textId="07E4A2C3" w:rsidR="00375882" w:rsidRDefault="00375882" w:rsidP="00247764">
            <w:pPr>
              <w:spacing w:line="360" w:lineRule="auto"/>
              <w:jc w:val="both"/>
              <w:rPr>
                <w:rFonts w:ascii="Arial" w:hAnsi="Arial" w:cs="Arial"/>
              </w:rPr>
            </w:pPr>
          </w:p>
          <w:p w14:paraId="6944CF61" w14:textId="0FD4B374" w:rsidR="00375882" w:rsidRDefault="00375882" w:rsidP="00247764">
            <w:pPr>
              <w:spacing w:line="360" w:lineRule="auto"/>
              <w:jc w:val="both"/>
              <w:rPr>
                <w:rFonts w:ascii="Arial" w:hAnsi="Arial" w:cs="Arial"/>
              </w:rPr>
            </w:pPr>
          </w:p>
          <w:p w14:paraId="6DF51C3D" w14:textId="6F494BB7" w:rsidR="00375882" w:rsidRDefault="00375882" w:rsidP="00247764">
            <w:pPr>
              <w:spacing w:line="360" w:lineRule="auto"/>
              <w:jc w:val="both"/>
              <w:rPr>
                <w:rFonts w:ascii="Arial" w:hAnsi="Arial" w:cs="Arial"/>
              </w:rPr>
            </w:pPr>
          </w:p>
          <w:p w14:paraId="69EA998C" w14:textId="6811899E" w:rsidR="00375882" w:rsidRDefault="00375882" w:rsidP="00247764">
            <w:pPr>
              <w:spacing w:line="360" w:lineRule="auto"/>
              <w:jc w:val="both"/>
              <w:rPr>
                <w:rFonts w:ascii="Arial" w:hAnsi="Arial" w:cs="Arial"/>
              </w:rPr>
            </w:pPr>
          </w:p>
          <w:p w14:paraId="03D9529C" w14:textId="4342E6D7" w:rsidR="00375882" w:rsidRDefault="00375882" w:rsidP="00247764">
            <w:pPr>
              <w:spacing w:line="360" w:lineRule="auto"/>
              <w:jc w:val="both"/>
              <w:rPr>
                <w:rFonts w:ascii="Arial" w:hAnsi="Arial" w:cs="Arial"/>
              </w:rPr>
            </w:pPr>
          </w:p>
          <w:p w14:paraId="789E9A79" w14:textId="77990206" w:rsidR="00375882" w:rsidRDefault="00375882" w:rsidP="00247764">
            <w:pPr>
              <w:spacing w:line="360" w:lineRule="auto"/>
              <w:jc w:val="both"/>
              <w:rPr>
                <w:rFonts w:ascii="Arial" w:hAnsi="Arial" w:cs="Arial"/>
              </w:rPr>
            </w:pPr>
          </w:p>
          <w:p w14:paraId="43EF99F0" w14:textId="59F16C78" w:rsidR="00375882" w:rsidRDefault="00375882" w:rsidP="00247764">
            <w:pPr>
              <w:spacing w:line="360" w:lineRule="auto"/>
              <w:jc w:val="both"/>
              <w:rPr>
                <w:rFonts w:ascii="Arial" w:hAnsi="Arial" w:cs="Arial"/>
              </w:rPr>
            </w:pPr>
          </w:p>
          <w:p w14:paraId="1DDB2118" w14:textId="7A9165F7" w:rsidR="00375882" w:rsidRDefault="00375882" w:rsidP="00247764">
            <w:pPr>
              <w:spacing w:line="360" w:lineRule="auto"/>
              <w:jc w:val="both"/>
              <w:rPr>
                <w:rFonts w:ascii="Arial" w:hAnsi="Arial" w:cs="Arial"/>
              </w:rPr>
            </w:pPr>
          </w:p>
          <w:p w14:paraId="3701A32D" w14:textId="54DDC54C" w:rsidR="00375882" w:rsidRDefault="00375882" w:rsidP="00247764">
            <w:pPr>
              <w:spacing w:line="360" w:lineRule="auto"/>
              <w:jc w:val="both"/>
              <w:rPr>
                <w:rFonts w:ascii="Arial" w:hAnsi="Arial" w:cs="Arial"/>
              </w:rPr>
            </w:pPr>
          </w:p>
          <w:p w14:paraId="5AE6C72E" w14:textId="62740FFE" w:rsidR="00375882" w:rsidRDefault="00375882" w:rsidP="00247764">
            <w:pPr>
              <w:spacing w:line="360" w:lineRule="auto"/>
              <w:jc w:val="both"/>
              <w:rPr>
                <w:rFonts w:ascii="Arial" w:hAnsi="Arial" w:cs="Arial"/>
              </w:rPr>
            </w:pPr>
          </w:p>
          <w:p w14:paraId="19966CC6" w14:textId="3AD7B82E" w:rsidR="00375882" w:rsidRDefault="00375882" w:rsidP="00247764">
            <w:pPr>
              <w:spacing w:line="360" w:lineRule="auto"/>
              <w:jc w:val="both"/>
              <w:rPr>
                <w:rFonts w:ascii="Arial" w:hAnsi="Arial" w:cs="Arial"/>
              </w:rPr>
            </w:pPr>
          </w:p>
          <w:p w14:paraId="00C184CC" w14:textId="1B102F8C" w:rsidR="00375882" w:rsidRDefault="00375882" w:rsidP="00247764">
            <w:pPr>
              <w:spacing w:line="360" w:lineRule="auto"/>
              <w:jc w:val="both"/>
              <w:rPr>
                <w:rFonts w:ascii="Arial" w:hAnsi="Arial" w:cs="Arial"/>
              </w:rPr>
            </w:pPr>
          </w:p>
          <w:p w14:paraId="56FCD27E" w14:textId="3C241FCD" w:rsidR="00375882" w:rsidRDefault="00375882" w:rsidP="00247764">
            <w:pPr>
              <w:spacing w:line="360" w:lineRule="auto"/>
              <w:jc w:val="both"/>
              <w:rPr>
                <w:rFonts w:ascii="Arial" w:hAnsi="Arial" w:cs="Arial"/>
              </w:rPr>
            </w:pPr>
          </w:p>
          <w:p w14:paraId="50E4CC8B" w14:textId="7487DEDD" w:rsidR="00375882" w:rsidRDefault="00375882" w:rsidP="00247764">
            <w:pPr>
              <w:spacing w:line="360" w:lineRule="auto"/>
              <w:jc w:val="both"/>
              <w:rPr>
                <w:rFonts w:ascii="Arial" w:hAnsi="Arial" w:cs="Arial"/>
              </w:rPr>
            </w:pPr>
          </w:p>
          <w:p w14:paraId="2E020AEF" w14:textId="77777777" w:rsidR="00375882" w:rsidRDefault="00375882" w:rsidP="00247764">
            <w:pPr>
              <w:spacing w:line="360" w:lineRule="auto"/>
              <w:jc w:val="both"/>
              <w:rPr>
                <w:rFonts w:ascii="Arial" w:hAnsi="Arial" w:cs="Arial"/>
              </w:rPr>
            </w:pPr>
          </w:p>
          <w:p w14:paraId="47FB6995" w14:textId="77777777" w:rsidR="00375882" w:rsidRPr="003C3341" w:rsidRDefault="00375882" w:rsidP="00247764">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3BE4C" w14:textId="77777777" w:rsidR="00B208D7" w:rsidRDefault="00B208D7">
      <w:r>
        <w:separator/>
      </w:r>
    </w:p>
  </w:endnote>
  <w:endnote w:type="continuationSeparator" w:id="0">
    <w:p w14:paraId="0F84DA91" w14:textId="77777777" w:rsidR="00B208D7" w:rsidRDefault="00B208D7">
      <w:r>
        <w:continuationSeparator/>
      </w:r>
    </w:p>
  </w:endnote>
  <w:endnote w:type="continuationNotice" w:id="1">
    <w:p w14:paraId="7F37D22B" w14:textId="77777777" w:rsidR="00B208D7" w:rsidRDefault="00B208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ppleSystemUIFont">
    <w:altName w:val="Cambria"/>
    <w:panose1 w:val="020B0604020202020204"/>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EA0B5" w14:textId="77777777" w:rsidR="00B208D7" w:rsidRDefault="00B208D7">
      <w:r>
        <w:separator/>
      </w:r>
    </w:p>
  </w:footnote>
  <w:footnote w:type="continuationSeparator" w:id="0">
    <w:p w14:paraId="38F5DC81" w14:textId="77777777" w:rsidR="00B208D7" w:rsidRDefault="00B208D7">
      <w:r>
        <w:continuationSeparator/>
      </w:r>
    </w:p>
  </w:footnote>
  <w:footnote w:type="continuationNotice" w:id="1">
    <w:p w14:paraId="1DDD14A9" w14:textId="77777777" w:rsidR="00B208D7" w:rsidRDefault="00B208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60DE"/>
    <w:rsid w:val="00027533"/>
    <w:rsid w:val="000304DF"/>
    <w:rsid w:val="00040CE8"/>
    <w:rsid w:val="0004729E"/>
    <w:rsid w:val="00076F40"/>
    <w:rsid w:val="00077E55"/>
    <w:rsid w:val="00085CFD"/>
    <w:rsid w:val="000A0C53"/>
    <w:rsid w:val="000B2F4F"/>
    <w:rsid w:val="000F2E7C"/>
    <w:rsid w:val="00112CE0"/>
    <w:rsid w:val="00125D38"/>
    <w:rsid w:val="00162FE2"/>
    <w:rsid w:val="001703BD"/>
    <w:rsid w:val="00170A87"/>
    <w:rsid w:val="0018449A"/>
    <w:rsid w:val="00191527"/>
    <w:rsid w:val="001A59E7"/>
    <w:rsid w:val="001B69C8"/>
    <w:rsid w:val="001B6DB4"/>
    <w:rsid w:val="001C1F32"/>
    <w:rsid w:val="001C5C4E"/>
    <w:rsid w:val="001D4719"/>
    <w:rsid w:val="001E720E"/>
    <w:rsid w:val="00202878"/>
    <w:rsid w:val="002314D4"/>
    <w:rsid w:val="002430D4"/>
    <w:rsid w:val="00244B89"/>
    <w:rsid w:val="00244F84"/>
    <w:rsid w:val="00247764"/>
    <w:rsid w:val="002659F5"/>
    <w:rsid w:val="00283BE2"/>
    <w:rsid w:val="00294842"/>
    <w:rsid w:val="002C57F5"/>
    <w:rsid w:val="002E127C"/>
    <w:rsid w:val="002F7DD0"/>
    <w:rsid w:val="00301AD0"/>
    <w:rsid w:val="003036C9"/>
    <w:rsid w:val="0032684A"/>
    <w:rsid w:val="00332099"/>
    <w:rsid w:val="00340C62"/>
    <w:rsid w:val="0034697D"/>
    <w:rsid w:val="003478CE"/>
    <w:rsid w:val="003605B1"/>
    <w:rsid w:val="003617CF"/>
    <w:rsid w:val="00364940"/>
    <w:rsid w:val="00365786"/>
    <w:rsid w:val="00366D9C"/>
    <w:rsid w:val="00375882"/>
    <w:rsid w:val="00382DB9"/>
    <w:rsid w:val="003945E6"/>
    <w:rsid w:val="00396412"/>
    <w:rsid w:val="003C3341"/>
    <w:rsid w:val="003C7C45"/>
    <w:rsid w:val="003E36D1"/>
    <w:rsid w:val="003E46A6"/>
    <w:rsid w:val="003E65A2"/>
    <w:rsid w:val="003F52F1"/>
    <w:rsid w:val="0041001F"/>
    <w:rsid w:val="00414F02"/>
    <w:rsid w:val="004325B5"/>
    <w:rsid w:val="00433DBF"/>
    <w:rsid w:val="004341F2"/>
    <w:rsid w:val="00442F02"/>
    <w:rsid w:val="0044343A"/>
    <w:rsid w:val="00444EC9"/>
    <w:rsid w:val="00445A58"/>
    <w:rsid w:val="00447AEC"/>
    <w:rsid w:val="00451947"/>
    <w:rsid w:val="00456590"/>
    <w:rsid w:val="004639B7"/>
    <w:rsid w:val="00474A29"/>
    <w:rsid w:val="00477772"/>
    <w:rsid w:val="00486E62"/>
    <w:rsid w:val="004B113B"/>
    <w:rsid w:val="004C08E2"/>
    <w:rsid w:val="004C2765"/>
    <w:rsid w:val="004C7E23"/>
    <w:rsid w:val="004D7E4E"/>
    <w:rsid w:val="005036DE"/>
    <w:rsid w:val="00504433"/>
    <w:rsid w:val="00517154"/>
    <w:rsid w:val="00522B05"/>
    <w:rsid w:val="00542C5B"/>
    <w:rsid w:val="00552EED"/>
    <w:rsid w:val="005548B8"/>
    <w:rsid w:val="00566333"/>
    <w:rsid w:val="00572B57"/>
    <w:rsid w:val="005C6352"/>
    <w:rsid w:val="005D0DDE"/>
    <w:rsid w:val="005D5D0B"/>
    <w:rsid w:val="00606AD0"/>
    <w:rsid w:val="00607491"/>
    <w:rsid w:val="00614A2E"/>
    <w:rsid w:val="0062012D"/>
    <w:rsid w:val="006435BA"/>
    <w:rsid w:val="00643CB9"/>
    <w:rsid w:val="00655C72"/>
    <w:rsid w:val="0066732A"/>
    <w:rsid w:val="00677D1F"/>
    <w:rsid w:val="00697481"/>
    <w:rsid w:val="006A4F97"/>
    <w:rsid w:val="006C4640"/>
    <w:rsid w:val="006D7DA3"/>
    <w:rsid w:val="006F4FB6"/>
    <w:rsid w:val="006F501B"/>
    <w:rsid w:val="00702077"/>
    <w:rsid w:val="00717462"/>
    <w:rsid w:val="00725F0E"/>
    <w:rsid w:val="00734189"/>
    <w:rsid w:val="00735BB1"/>
    <w:rsid w:val="00744482"/>
    <w:rsid w:val="007451E8"/>
    <w:rsid w:val="0078654A"/>
    <w:rsid w:val="0079230B"/>
    <w:rsid w:val="00797115"/>
    <w:rsid w:val="007A5E44"/>
    <w:rsid w:val="007C18AD"/>
    <w:rsid w:val="007D18CA"/>
    <w:rsid w:val="007E500C"/>
    <w:rsid w:val="007E7BB4"/>
    <w:rsid w:val="007F055A"/>
    <w:rsid w:val="007F418B"/>
    <w:rsid w:val="00814801"/>
    <w:rsid w:val="0082407E"/>
    <w:rsid w:val="00826699"/>
    <w:rsid w:val="00847977"/>
    <w:rsid w:val="00895843"/>
    <w:rsid w:val="008B4B9C"/>
    <w:rsid w:val="008B534C"/>
    <w:rsid w:val="008D4252"/>
    <w:rsid w:val="008E2A5A"/>
    <w:rsid w:val="008F0B0D"/>
    <w:rsid w:val="008F0D83"/>
    <w:rsid w:val="00911C43"/>
    <w:rsid w:val="009139BF"/>
    <w:rsid w:val="00923E76"/>
    <w:rsid w:val="0092721C"/>
    <w:rsid w:val="009448FE"/>
    <w:rsid w:val="00946B23"/>
    <w:rsid w:val="00962D9E"/>
    <w:rsid w:val="00985CF1"/>
    <w:rsid w:val="009B1D87"/>
    <w:rsid w:val="009C328C"/>
    <w:rsid w:val="009C438C"/>
    <w:rsid w:val="009C6CAE"/>
    <w:rsid w:val="009D0DDA"/>
    <w:rsid w:val="009F3F6A"/>
    <w:rsid w:val="00A021EF"/>
    <w:rsid w:val="00A02728"/>
    <w:rsid w:val="00A14DA0"/>
    <w:rsid w:val="00A433AA"/>
    <w:rsid w:val="00A43B8E"/>
    <w:rsid w:val="00A44FA9"/>
    <w:rsid w:val="00A45D42"/>
    <w:rsid w:val="00A551C6"/>
    <w:rsid w:val="00A5520C"/>
    <w:rsid w:val="00A656E2"/>
    <w:rsid w:val="00A65C1D"/>
    <w:rsid w:val="00A724EF"/>
    <w:rsid w:val="00A77C7A"/>
    <w:rsid w:val="00A8432F"/>
    <w:rsid w:val="00A90107"/>
    <w:rsid w:val="00AA11D8"/>
    <w:rsid w:val="00AA1309"/>
    <w:rsid w:val="00AA1380"/>
    <w:rsid w:val="00AC0896"/>
    <w:rsid w:val="00AC67EF"/>
    <w:rsid w:val="00AD310F"/>
    <w:rsid w:val="00AE467F"/>
    <w:rsid w:val="00AE799D"/>
    <w:rsid w:val="00B00678"/>
    <w:rsid w:val="00B03469"/>
    <w:rsid w:val="00B04610"/>
    <w:rsid w:val="00B10EAB"/>
    <w:rsid w:val="00B11E4B"/>
    <w:rsid w:val="00B208D7"/>
    <w:rsid w:val="00B21F2E"/>
    <w:rsid w:val="00B32CFE"/>
    <w:rsid w:val="00B42857"/>
    <w:rsid w:val="00B44B68"/>
    <w:rsid w:val="00B60FDF"/>
    <w:rsid w:val="00B61256"/>
    <w:rsid w:val="00B73A1C"/>
    <w:rsid w:val="00B945EA"/>
    <w:rsid w:val="00B949BC"/>
    <w:rsid w:val="00BA46CC"/>
    <w:rsid w:val="00BA53CD"/>
    <w:rsid w:val="00BB5FB3"/>
    <w:rsid w:val="00BC4D17"/>
    <w:rsid w:val="00BC7F1B"/>
    <w:rsid w:val="00BD75C0"/>
    <w:rsid w:val="00BE2584"/>
    <w:rsid w:val="00BE3EB5"/>
    <w:rsid w:val="00C074CC"/>
    <w:rsid w:val="00C10069"/>
    <w:rsid w:val="00C21568"/>
    <w:rsid w:val="00C37D96"/>
    <w:rsid w:val="00C414B0"/>
    <w:rsid w:val="00C421F0"/>
    <w:rsid w:val="00C44B74"/>
    <w:rsid w:val="00C46FCA"/>
    <w:rsid w:val="00C50AE7"/>
    <w:rsid w:val="00C522F4"/>
    <w:rsid w:val="00C6009E"/>
    <w:rsid w:val="00C72708"/>
    <w:rsid w:val="00C76757"/>
    <w:rsid w:val="00C85B9B"/>
    <w:rsid w:val="00CA1B9F"/>
    <w:rsid w:val="00CA1BF5"/>
    <w:rsid w:val="00CB67B6"/>
    <w:rsid w:val="00CC557E"/>
    <w:rsid w:val="00CC63E6"/>
    <w:rsid w:val="00CC6DCB"/>
    <w:rsid w:val="00CD008D"/>
    <w:rsid w:val="00CD461B"/>
    <w:rsid w:val="00CF117C"/>
    <w:rsid w:val="00D15A01"/>
    <w:rsid w:val="00D1657F"/>
    <w:rsid w:val="00D26B8A"/>
    <w:rsid w:val="00D71B55"/>
    <w:rsid w:val="00D80799"/>
    <w:rsid w:val="00D80D6E"/>
    <w:rsid w:val="00D833FD"/>
    <w:rsid w:val="00D95816"/>
    <w:rsid w:val="00DA09FA"/>
    <w:rsid w:val="00DB2AEC"/>
    <w:rsid w:val="00DC6808"/>
    <w:rsid w:val="00DD00CB"/>
    <w:rsid w:val="00DE6434"/>
    <w:rsid w:val="00DF3C7B"/>
    <w:rsid w:val="00DF7679"/>
    <w:rsid w:val="00E00580"/>
    <w:rsid w:val="00E26639"/>
    <w:rsid w:val="00E30C3C"/>
    <w:rsid w:val="00E42568"/>
    <w:rsid w:val="00E6257C"/>
    <w:rsid w:val="00E672A4"/>
    <w:rsid w:val="00EB1AD3"/>
    <w:rsid w:val="00EB4BAF"/>
    <w:rsid w:val="00EC294D"/>
    <w:rsid w:val="00ED52B6"/>
    <w:rsid w:val="00ED5CFF"/>
    <w:rsid w:val="00EF41E3"/>
    <w:rsid w:val="00F007E2"/>
    <w:rsid w:val="00F118EC"/>
    <w:rsid w:val="00F120DC"/>
    <w:rsid w:val="00F34E01"/>
    <w:rsid w:val="00F37185"/>
    <w:rsid w:val="00F37A71"/>
    <w:rsid w:val="00F43CED"/>
    <w:rsid w:val="00F51904"/>
    <w:rsid w:val="00F537E9"/>
    <w:rsid w:val="00F720CF"/>
    <w:rsid w:val="00F91D13"/>
    <w:rsid w:val="00F97D85"/>
    <w:rsid w:val="00FB2CA9"/>
    <w:rsid w:val="00FC7773"/>
    <w:rsid w:val="00FD0ECE"/>
    <w:rsid w:val="00FE2B7D"/>
    <w:rsid w:val="00FE2C83"/>
    <w:rsid w:val="00FF2DCB"/>
    <w:rsid w:val="00FF473E"/>
    <w:rsid w:val="04BE2A1B"/>
    <w:rsid w:val="07302737"/>
    <w:rsid w:val="2329F719"/>
    <w:rsid w:val="30860BC1"/>
    <w:rsid w:val="3621E930"/>
    <w:rsid w:val="3888FE4A"/>
    <w:rsid w:val="4CC9CEC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40E8C977-3E8B-47C9-AF08-07DD31CC9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customStyle="1" w:styleId="p1">
    <w:name w:val="p1"/>
    <w:basedOn w:val="Normal"/>
    <w:rsid w:val="00CF117C"/>
    <w:rPr>
      <w:rFonts w:ascii=".AppleSystemUIFont" w:eastAsiaTheme="minorEastAsia" w:hAnsi=".AppleSystemUIFont"/>
      <w:sz w:val="26"/>
      <w:szCs w:val="26"/>
    </w:rPr>
  </w:style>
  <w:style w:type="paragraph" w:customStyle="1" w:styleId="p2">
    <w:name w:val="p2"/>
    <w:basedOn w:val="Normal"/>
    <w:rsid w:val="00CF117C"/>
    <w:rPr>
      <w:rFonts w:ascii=".AppleSystemUIFont" w:eastAsiaTheme="minorEastAsia" w:hAnsi=".AppleSystemUIFont"/>
      <w:sz w:val="26"/>
      <w:szCs w:val="26"/>
    </w:rPr>
  </w:style>
  <w:style w:type="character" w:customStyle="1" w:styleId="s1">
    <w:name w:val="s1"/>
    <w:basedOn w:val="DefaultParagraphFont"/>
    <w:rsid w:val="00CF117C"/>
    <w:rPr>
      <w:rFonts w:ascii=".SFUI-Regular" w:hAnsi=".SFUI-Regular"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97355117">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853</Words>
  <Characters>4264</Characters>
  <Application>Microsoft Office Word</Application>
  <DocSecurity>0</DocSecurity>
  <Lines>35</Lines>
  <Paragraphs>10</Paragraphs>
  <ScaleCrop>false</ScaleCrop>
  <Company>Marriott International</Company>
  <LinksUpToDate>false</LinksUpToDate>
  <CharactersWithSpaces>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cp:lastModifiedBy>Yazmin Hussain</cp:lastModifiedBy>
  <cp:revision>2</cp:revision>
  <cp:lastPrinted>2020-09-28T20:53:00Z</cp:lastPrinted>
  <dcterms:created xsi:type="dcterms:W3CDTF">2021-10-21T00:19:00Z</dcterms:created>
  <dcterms:modified xsi:type="dcterms:W3CDTF">2021-10-21T00:19:00Z</dcterms:modified>
</cp:coreProperties>
</file>