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91E58" w14:textId="77777777" w:rsidR="0004708B" w:rsidRDefault="0004708B" w:rsidP="0004708B">
      <w:pPr>
        <w:spacing w:line="360" w:lineRule="auto"/>
        <w:jc w:val="center"/>
        <w:rPr>
          <w:rStyle w:val="Strong"/>
          <w:sz w:val="36"/>
          <w:szCs w:val="36"/>
        </w:rPr>
      </w:pPr>
      <w:r>
        <w:rPr>
          <w:rStyle w:val="Strong"/>
          <w:sz w:val="36"/>
          <w:szCs w:val="36"/>
        </w:rPr>
        <w:t>University of Wales Trinity Saint David</w:t>
      </w:r>
    </w:p>
    <w:p w14:paraId="2B2DDD9A" w14:textId="77777777" w:rsidR="0004708B" w:rsidRPr="00DD6F95" w:rsidRDefault="0004708B" w:rsidP="0004708B">
      <w:pPr>
        <w:spacing w:line="360" w:lineRule="auto"/>
        <w:jc w:val="center"/>
        <w:rPr>
          <w:rStyle w:val="Strong"/>
          <w:sz w:val="32"/>
          <w:szCs w:val="32"/>
        </w:rPr>
      </w:pPr>
      <w:r w:rsidRPr="00DD6F95">
        <w:rPr>
          <w:rStyle w:val="Strong"/>
          <w:sz w:val="32"/>
          <w:szCs w:val="32"/>
        </w:rPr>
        <w:t>School of Engineering</w:t>
      </w:r>
    </w:p>
    <w:p w14:paraId="199B294D" w14:textId="77777777" w:rsidR="0004708B" w:rsidRDefault="0004708B" w:rsidP="0004708B">
      <w:pPr>
        <w:spacing w:line="360" w:lineRule="auto"/>
        <w:jc w:val="center"/>
        <w:rPr>
          <w:rStyle w:val="Strong"/>
          <w:sz w:val="32"/>
          <w:szCs w:val="32"/>
        </w:rPr>
      </w:pPr>
    </w:p>
    <w:p w14:paraId="708C25F8" w14:textId="77777777" w:rsidR="0004708B" w:rsidRDefault="0004708B" w:rsidP="0004708B">
      <w:pPr>
        <w:spacing w:line="360" w:lineRule="auto"/>
        <w:jc w:val="center"/>
        <w:rPr>
          <w:rStyle w:val="Strong"/>
          <w:sz w:val="32"/>
          <w:szCs w:val="32"/>
        </w:rPr>
      </w:pPr>
    </w:p>
    <w:p w14:paraId="4B99815F" w14:textId="77777777" w:rsidR="0004708B" w:rsidRDefault="0004708B" w:rsidP="0004708B">
      <w:pPr>
        <w:spacing w:line="360" w:lineRule="auto"/>
        <w:jc w:val="center"/>
        <w:rPr>
          <w:rStyle w:val="Strong"/>
          <w:sz w:val="32"/>
          <w:szCs w:val="32"/>
        </w:rPr>
      </w:pPr>
      <w:r>
        <w:rPr>
          <w:noProof/>
        </w:rPr>
        <w:drawing>
          <wp:anchor distT="0" distB="0" distL="114300" distR="114300" simplePos="0" relativeHeight="251659264" behindDoc="1" locked="0" layoutInCell="1" allowOverlap="1" wp14:anchorId="07435DEE" wp14:editId="3E772943">
            <wp:simplePos x="0" y="0"/>
            <wp:positionH relativeFrom="margin">
              <wp:align>center</wp:align>
            </wp:positionH>
            <wp:positionV relativeFrom="paragraph">
              <wp:posOffset>4445</wp:posOffset>
            </wp:positionV>
            <wp:extent cx="4697730" cy="2609850"/>
            <wp:effectExtent l="0" t="0" r="7620" b="0"/>
            <wp:wrapTight wrapText="bothSides">
              <wp:wrapPolygon edited="0">
                <wp:start x="0" y="0"/>
                <wp:lineTo x="0" y="21442"/>
                <wp:lineTo x="21547" y="21442"/>
                <wp:lineTo x="21547" y="0"/>
                <wp:lineTo x="0" y="0"/>
              </wp:wrapPolygon>
            </wp:wrapTight>
            <wp:docPr id="4" name="Picture 4"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7730" cy="2609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04F11A" w14:textId="77777777" w:rsidR="0004708B" w:rsidRDefault="0004708B" w:rsidP="0004708B">
      <w:pPr>
        <w:spacing w:line="360" w:lineRule="auto"/>
        <w:jc w:val="center"/>
        <w:rPr>
          <w:rStyle w:val="Strong"/>
          <w:sz w:val="32"/>
          <w:szCs w:val="32"/>
        </w:rPr>
      </w:pPr>
    </w:p>
    <w:p w14:paraId="67A2593F" w14:textId="77777777" w:rsidR="0004708B" w:rsidRDefault="0004708B" w:rsidP="0004708B">
      <w:pPr>
        <w:spacing w:line="360" w:lineRule="auto"/>
        <w:jc w:val="center"/>
        <w:rPr>
          <w:rStyle w:val="Strong"/>
          <w:sz w:val="32"/>
          <w:szCs w:val="32"/>
        </w:rPr>
      </w:pPr>
    </w:p>
    <w:p w14:paraId="5A46A7D1" w14:textId="77777777" w:rsidR="0004708B" w:rsidRDefault="0004708B" w:rsidP="0004708B">
      <w:pPr>
        <w:spacing w:line="360" w:lineRule="auto"/>
        <w:jc w:val="center"/>
        <w:rPr>
          <w:rStyle w:val="Strong"/>
          <w:sz w:val="32"/>
          <w:szCs w:val="32"/>
        </w:rPr>
      </w:pPr>
    </w:p>
    <w:p w14:paraId="63A0E646" w14:textId="77777777" w:rsidR="0004708B" w:rsidRDefault="0004708B" w:rsidP="0004708B">
      <w:pPr>
        <w:spacing w:line="360" w:lineRule="auto"/>
        <w:jc w:val="center"/>
        <w:rPr>
          <w:rStyle w:val="Strong"/>
          <w:sz w:val="32"/>
          <w:szCs w:val="32"/>
        </w:rPr>
      </w:pPr>
    </w:p>
    <w:p w14:paraId="2EAEF41B" w14:textId="77777777" w:rsidR="0004708B" w:rsidRDefault="0004708B" w:rsidP="0004708B">
      <w:pPr>
        <w:spacing w:line="360" w:lineRule="auto"/>
        <w:jc w:val="center"/>
        <w:rPr>
          <w:rStyle w:val="Strong"/>
          <w:sz w:val="32"/>
          <w:szCs w:val="32"/>
        </w:rPr>
      </w:pPr>
    </w:p>
    <w:p w14:paraId="08D78023" w14:textId="384FBCE8" w:rsidR="0004708B" w:rsidRPr="00DD6F95" w:rsidRDefault="00C40364" w:rsidP="0004708B">
      <w:pPr>
        <w:spacing w:line="360" w:lineRule="auto"/>
        <w:jc w:val="center"/>
        <w:rPr>
          <w:rStyle w:val="Strong"/>
          <w:sz w:val="32"/>
          <w:szCs w:val="32"/>
        </w:rPr>
      </w:pPr>
      <w:r>
        <w:rPr>
          <w:rStyle w:val="Strong"/>
          <w:sz w:val="32"/>
          <w:szCs w:val="32"/>
        </w:rPr>
        <w:t>Engineering Design Assessment</w:t>
      </w:r>
    </w:p>
    <w:p w14:paraId="4E5B6766" w14:textId="77777777" w:rsidR="0004708B" w:rsidRPr="00DD6F95" w:rsidRDefault="0004708B" w:rsidP="0004708B">
      <w:pPr>
        <w:spacing w:line="360" w:lineRule="auto"/>
        <w:jc w:val="center"/>
        <w:rPr>
          <w:rStyle w:val="Strong"/>
          <w:sz w:val="24"/>
          <w:szCs w:val="24"/>
        </w:rPr>
      </w:pPr>
      <w:r w:rsidRPr="00DD6F95">
        <w:rPr>
          <w:rStyle w:val="Strong"/>
          <w:sz w:val="24"/>
          <w:szCs w:val="24"/>
        </w:rPr>
        <w:t>Joe Shankland</w:t>
      </w:r>
    </w:p>
    <w:p w14:paraId="239AA619" w14:textId="77777777" w:rsidR="0004708B" w:rsidRPr="00DD6F95" w:rsidRDefault="0004708B" w:rsidP="0004708B">
      <w:pPr>
        <w:spacing w:line="360" w:lineRule="auto"/>
        <w:jc w:val="center"/>
        <w:rPr>
          <w:rStyle w:val="Strong"/>
          <w:sz w:val="24"/>
          <w:szCs w:val="24"/>
        </w:rPr>
      </w:pPr>
      <w:r w:rsidRPr="00DD6F95">
        <w:rPr>
          <w:rStyle w:val="Strong"/>
          <w:sz w:val="24"/>
          <w:szCs w:val="24"/>
        </w:rPr>
        <w:t>231772</w:t>
      </w:r>
    </w:p>
    <w:p w14:paraId="7EE2D216" w14:textId="77777777" w:rsidR="0004708B" w:rsidRPr="00DD6F95" w:rsidRDefault="0004708B" w:rsidP="0004708B">
      <w:pPr>
        <w:spacing w:line="360" w:lineRule="auto"/>
        <w:jc w:val="center"/>
        <w:rPr>
          <w:rStyle w:val="Strong"/>
          <w:sz w:val="24"/>
          <w:szCs w:val="24"/>
        </w:rPr>
      </w:pPr>
      <w:r w:rsidRPr="00DD6F95">
        <w:rPr>
          <w:rStyle w:val="Strong"/>
          <w:sz w:val="24"/>
          <w:szCs w:val="24"/>
        </w:rPr>
        <w:t>BEng Mechanical Engineering</w:t>
      </w:r>
    </w:p>
    <w:p w14:paraId="5EA2A15B" w14:textId="1836ED7B" w:rsidR="0004708B" w:rsidRPr="00DD6F95" w:rsidRDefault="00CF14CD" w:rsidP="0004708B">
      <w:pPr>
        <w:spacing w:line="360" w:lineRule="auto"/>
        <w:jc w:val="center"/>
        <w:rPr>
          <w:rStyle w:val="Strong"/>
          <w:sz w:val="24"/>
          <w:szCs w:val="24"/>
        </w:rPr>
      </w:pPr>
      <w:r>
        <w:rPr>
          <w:rStyle w:val="Strong"/>
          <w:sz w:val="24"/>
          <w:szCs w:val="24"/>
        </w:rPr>
        <w:t>20/01/2025</w:t>
      </w:r>
    </w:p>
    <w:p w14:paraId="20151A92" w14:textId="77777777" w:rsidR="0004708B" w:rsidRDefault="0004708B" w:rsidP="0004708B">
      <w:pPr>
        <w:spacing w:line="360" w:lineRule="auto"/>
        <w:jc w:val="both"/>
        <w:rPr>
          <w:rStyle w:val="Strong"/>
          <w:sz w:val="24"/>
          <w:szCs w:val="24"/>
        </w:rPr>
      </w:pPr>
    </w:p>
    <w:p w14:paraId="64A905D7" w14:textId="77777777" w:rsidR="0004708B" w:rsidRDefault="0004708B" w:rsidP="0004708B">
      <w:pPr>
        <w:spacing w:line="360" w:lineRule="auto"/>
        <w:jc w:val="both"/>
        <w:rPr>
          <w:rStyle w:val="Strong"/>
          <w:sz w:val="24"/>
          <w:szCs w:val="24"/>
        </w:rPr>
      </w:pPr>
    </w:p>
    <w:p w14:paraId="4351E8CA" w14:textId="4DEE004D" w:rsidR="0004708B" w:rsidRDefault="00CF14CD" w:rsidP="0004708B">
      <w:pPr>
        <w:spacing w:line="360" w:lineRule="auto"/>
        <w:jc w:val="center"/>
        <w:rPr>
          <w:rStyle w:val="Strong"/>
          <w:sz w:val="24"/>
          <w:szCs w:val="24"/>
        </w:rPr>
      </w:pPr>
      <w:r>
        <w:rPr>
          <w:rStyle w:val="Strong"/>
          <w:sz w:val="24"/>
          <w:szCs w:val="24"/>
        </w:rPr>
        <w:t>ACMA4008(PT) – Design</w:t>
      </w:r>
    </w:p>
    <w:p w14:paraId="6FE53003" w14:textId="77777777" w:rsidR="00CF14CD" w:rsidRDefault="00CF14CD" w:rsidP="0004708B">
      <w:pPr>
        <w:spacing w:line="360" w:lineRule="auto"/>
        <w:jc w:val="center"/>
        <w:rPr>
          <w:rStyle w:val="Strong"/>
          <w:sz w:val="24"/>
          <w:szCs w:val="24"/>
        </w:rPr>
      </w:pPr>
    </w:p>
    <w:p w14:paraId="385C6580" w14:textId="77777777" w:rsidR="0004708B" w:rsidRDefault="0004708B" w:rsidP="0004708B">
      <w:pPr>
        <w:spacing w:line="360" w:lineRule="auto"/>
        <w:jc w:val="center"/>
        <w:rPr>
          <w:rStyle w:val="Strong"/>
          <w:sz w:val="24"/>
          <w:szCs w:val="24"/>
        </w:rPr>
      </w:pPr>
    </w:p>
    <w:p w14:paraId="4BAEAA5A" w14:textId="77777777" w:rsidR="0004708B" w:rsidRDefault="0004708B" w:rsidP="0004708B">
      <w:pPr>
        <w:spacing w:line="360" w:lineRule="auto"/>
        <w:jc w:val="center"/>
        <w:rPr>
          <w:rStyle w:val="Strong"/>
          <w:sz w:val="24"/>
          <w:szCs w:val="24"/>
        </w:rPr>
      </w:pPr>
    </w:p>
    <w:p w14:paraId="06CA2A25" w14:textId="77777777" w:rsidR="0004708B" w:rsidRDefault="0004708B" w:rsidP="0004708B">
      <w:pPr>
        <w:spacing w:line="360" w:lineRule="auto"/>
        <w:jc w:val="center"/>
        <w:rPr>
          <w:rStyle w:val="Strong"/>
          <w:sz w:val="24"/>
          <w:szCs w:val="24"/>
        </w:rPr>
      </w:pPr>
    </w:p>
    <w:sdt>
      <w:sdtPr>
        <w:rPr>
          <w:rFonts w:eastAsiaTheme="minorHAnsi" w:cstheme="minorBidi"/>
          <w:b/>
          <w:bCs/>
          <w:sz w:val="22"/>
          <w:szCs w:val="22"/>
        </w:rPr>
        <w:id w:val="-979067768"/>
        <w:docPartObj>
          <w:docPartGallery w:val="Table of Contents"/>
          <w:docPartUnique/>
        </w:docPartObj>
      </w:sdtPr>
      <w:sdtEndPr>
        <w:rPr>
          <w:noProof/>
        </w:rPr>
      </w:sdtEndPr>
      <w:sdtContent>
        <w:p w14:paraId="02AE1950" w14:textId="00229F04" w:rsidR="00CF14CD" w:rsidRDefault="00CF14CD">
          <w:pPr>
            <w:pStyle w:val="TOCHeading"/>
          </w:pPr>
          <w:r>
            <w:t>Contents</w:t>
          </w:r>
        </w:p>
        <w:p w14:paraId="47F57524" w14:textId="2A34A50A" w:rsidR="00927167" w:rsidRDefault="00CF14CD">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88188270" w:history="1">
            <w:r w:rsidR="00927167" w:rsidRPr="004E2DD2">
              <w:rPr>
                <w:rStyle w:val="Hyperlink"/>
                <w:b/>
                <w:bCs/>
                <w:noProof/>
              </w:rPr>
              <w:t>Introduction and Design Interpretation</w:t>
            </w:r>
            <w:r w:rsidR="00927167">
              <w:rPr>
                <w:noProof/>
                <w:webHidden/>
              </w:rPr>
              <w:tab/>
            </w:r>
            <w:r w:rsidR="00927167">
              <w:rPr>
                <w:noProof/>
                <w:webHidden/>
              </w:rPr>
              <w:fldChar w:fldCharType="begin"/>
            </w:r>
            <w:r w:rsidR="00927167">
              <w:rPr>
                <w:noProof/>
                <w:webHidden/>
              </w:rPr>
              <w:instrText xml:space="preserve"> PAGEREF _Toc188188270 \h </w:instrText>
            </w:r>
            <w:r w:rsidR="00927167">
              <w:rPr>
                <w:noProof/>
                <w:webHidden/>
              </w:rPr>
            </w:r>
            <w:r w:rsidR="00927167">
              <w:rPr>
                <w:noProof/>
                <w:webHidden/>
              </w:rPr>
              <w:fldChar w:fldCharType="separate"/>
            </w:r>
            <w:r w:rsidR="00927167">
              <w:rPr>
                <w:noProof/>
                <w:webHidden/>
              </w:rPr>
              <w:t>2</w:t>
            </w:r>
            <w:r w:rsidR="00927167">
              <w:rPr>
                <w:noProof/>
                <w:webHidden/>
              </w:rPr>
              <w:fldChar w:fldCharType="end"/>
            </w:r>
          </w:hyperlink>
        </w:p>
        <w:p w14:paraId="2E9BBDAC" w14:textId="5CE3A1DC" w:rsidR="00927167" w:rsidRDefault="0092716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88188271" w:history="1">
            <w:r w:rsidRPr="004E2DD2">
              <w:rPr>
                <w:rStyle w:val="Hyperlink"/>
                <w:b/>
                <w:bCs/>
                <w:noProof/>
              </w:rPr>
              <w:t>Legislative Considerations</w:t>
            </w:r>
            <w:r>
              <w:rPr>
                <w:noProof/>
                <w:webHidden/>
              </w:rPr>
              <w:tab/>
            </w:r>
            <w:r>
              <w:rPr>
                <w:noProof/>
                <w:webHidden/>
              </w:rPr>
              <w:fldChar w:fldCharType="begin"/>
            </w:r>
            <w:r>
              <w:rPr>
                <w:noProof/>
                <w:webHidden/>
              </w:rPr>
              <w:instrText xml:space="preserve"> PAGEREF _Toc188188271 \h </w:instrText>
            </w:r>
            <w:r>
              <w:rPr>
                <w:noProof/>
                <w:webHidden/>
              </w:rPr>
            </w:r>
            <w:r>
              <w:rPr>
                <w:noProof/>
                <w:webHidden/>
              </w:rPr>
              <w:fldChar w:fldCharType="separate"/>
            </w:r>
            <w:r>
              <w:rPr>
                <w:noProof/>
                <w:webHidden/>
              </w:rPr>
              <w:t>3</w:t>
            </w:r>
            <w:r>
              <w:rPr>
                <w:noProof/>
                <w:webHidden/>
              </w:rPr>
              <w:fldChar w:fldCharType="end"/>
            </w:r>
          </w:hyperlink>
        </w:p>
        <w:p w14:paraId="27C82FED" w14:textId="0F3368DF" w:rsidR="00927167" w:rsidRDefault="0092716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88188272" w:history="1">
            <w:r w:rsidRPr="004E2DD2">
              <w:rPr>
                <w:rStyle w:val="Hyperlink"/>
                <w:b/>
                <w:bCs/>
                <w:noProof/>
              </w:rPr>
              <w:t>Specification</w:t>
            </w:r>
            <w:r>
              <w:rPr>
                <w:noProof/>
                <w:webHidden/>
              </w:rPr>
              <w:tab/>
            </w:r>
            <w:r>
              <w:rPr>
                <w:noProof/>
                <w:webHidden/>
              </w:rPr>
              <w:fldChar w:fldCharType="begin"/>
            </w:r>
            <w:r>
              <w:rPr>
                <w:noProof/>
                <w:webHidden/>
              </w:rPr>
              <w:instrText xml:space="preserve"> PAGEREF _Toc188188272 \h </w:instrText>
            </w:r>
            <w:r>
              <w:rPr>
                <w:noProof/>
                <w:webHidden/>
              </w:rPr>
            </w:r>
            <w:r>
              <w:rPr>
                <w:noProof/>
                <w:webHidden/>
              </w:rPr>
              <w:fldChar w:fldCharType="separate"/>
            </w:r>
            <w:r>
              <w:rPr>
                <w:noProof/>
                <w:webHidden/>
              </w:rPr>
              <w:t>4</w:t>
            </w:r>
            <w:r>
              <w:rPr>
                <w:noProof/>
                <w:webHidden/>
              </w:rPr>
              <w:fldChar w:fldCharType="end"/>
            </w:r>
          </w:hyperlink>
        </w:p>
        <w:p w14:paraId="45E352AA" w14:textId="29089E58" w:rsidR="00927167" w:rsidRDefault="0092716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88188273" w:history="1">
            <w:r w:rsidRPr="004E2DD2">
              <w:rPr>
                <w:rStyle w:val="Hyperlink"/>
                <w:b/>
                <w:bCs/>
                <w:noProof/>
              </w:rPr>
              <w:t>Designs</w:t>
            </w:r>
            <w:r>
              <w:rPr>
                <w:noProof/>
                <w:webHidden/>
              </w:rPr>
              <w:tab/>
            </w:r>
            <w:r>
              <w:rPr>
                <w:noProof/>
                <w:webHidden/>
              </w:rPr>
              <w:fldChar w:fldCharType="begin"/>
            </w:r>
            <w:r>
              <w:rPr>
                <w:noProof/>
                <w:webHidden/>
              </w:rPr>
              <w:instrText xml:space="preserve"> PAGEREF _Toc188188273 \h </w:instrText>
            </w:r>
            <w:r>
              <w:rPr>
                <w:noProof/>
                <w:webHidden/>
              </w:rPr>
            </w:r>
            <w:r>
              <w:rPr>
                <w:noProof/>
                <w:webHidden/>
              </w:rPr>
              <w:fldChar w:fldCharType="separate"/>
            </w:r>
            <w:r>
              <w:rPr>
                <w:noProof/>
                <w:webHidden/>
              </w:rPr>
              <w:t>6</w:t>
            </w:r>
            <w:r>
              <w:rPr>
                <w:noProof/>
                <w:webHidden/>
              </w:rPr>
              <w:fldChar w:fldCharType="end"/>
            </w:r>
          </w:hyperlink>
        </w:p>
        <w:p w14:paraId="3CE72D1C" w14:textId="1798E5FD" w:rsidR="00927167" w:rsidRDefault="0092716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88188274" w:history="1">
            <w:r w:rsidRPr="004E2DD2">
              <w:rPr>
                <w:rStyle w:val="Hyperlink"/>
                <w:b/>
                <w:bCs/>
                <w:noProof/>
              </w:rPr>
              <w:t>Conclusion</w:t>
            </w:r>
            <w:r>
              <w:rPr>
                <w:noProof/>
                <w:webHidden/>
              </w:rPr>
              <w:tab/>
            </w:r>
            <w:r>
              <w:rPr>
                <w:noProof/>
                <w:webHidden/>
              </w:rPr>
              <w:fldChar w:fldCharType="begin"/>
            </w:r>
            <w:r>
              <w:rPr>
                <w:noProof/>
                <w:webHidden/>
              </w:rPr>
              <w:instrText xml:space="preserve"> PAGEREF _Toc188188274 \h </w:instrText>
            </w:r>
            <w:r>
              <w:rPr>
                <w:noProof/>
                <w:webHidden/>
              </w:rPr>
            </w:r>
            <w:r>
              <w:rPr>
                <w:noProof/>
                <w:webHidden/>
              </w:rPr>
              <w:fldChar w:fldCharType="separate"/>
            </w:r>
            <w:r>
              <w:rPr>
                <w:noProof/>
                <w:webHidden/>
              </w:rPr>
              <w:t>11</w:t>
            </w:r>
            <w:r>
              <w:rPr>
                <w:noProof/>
                <w:webHidden/>
              </w:rPr>
              <w:fldChar w:fldCharType="end"/>
            </w:r>
          </w:hyperlink>
        </w:p>
        <w:p w14:paraId="0BBA4D7D" w14:textId="1E8A9986" w:rsidR="00927167" w:rsidRDefault="0092716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88188275" w:history="1">
            <w:r w:rsidRPr="004E2DD2">
              <w:rPr>
                <w:rStyle w:val="Hyperlink"/>
                <w:b/>
                <w:bCs/>
                <w:noProof/>
              </w:rPr>
              <w:t>References</w:t>
            </w:r>
            <w:r>
              <w:rPr>
                <w:noProof/>
                <w:webHidden/>
              </w:rPr>
              <w:tab/>
            </w:r>
            <w:r>
              <w:rPr>
                <w:noProof/>
                <w:webHidden/>
              </w:rPr>
              <w:fldChar w:fldCharType="begin"/>
            </w:r>
            <w:r>
              <w:rPr>
                <w:noProof/>
                <w:webHidden/>
              </w:rPr>
              <w:instrText xml:space="preserve"> PAGEREF _Toc188188275 \h </w:instrText>
            </w:r>
            <w:r>
              <w:rPr>
                <w:noProof/>
                <w:webHidden/>
              </w:rPr>
            </w:r>
            <w:r>
              <w:rPr>
                <w:noProof/>
                <w:webHidden/>
              </w:rPr>
              <w:fldChar w:fldCharType="separate"/>
            </w:r>
            <w:r>
              <w:rPr>
                <w:noProof/>
                <w:webHidden/>
              </w:rPr>
              <w:t>14</w:t>
            </w:r>
            <w:r>
              <w:rPr>
                <w:noProof/>
                <w:webHidden/>
              </w:rPr>
              <w:fldChar w:fldCharType="end"/>
            </w:r>
          </w:hyperlink>
        </w:p>
        <w:p w14:paraId="6C0DBDAB" w14:textId="053B5E60" w:rsidR="00CF14CD" w:rsidRDefault="00CF14CD">
          <w:r>
            <w:rPr>
              <w:b/>
              <w:bCs/>
              <w:noProof/>
            </w:rPr>
            <w:fldChar w:fldCharType="end"/>
          </w:r>
        </w:p>
      </w:sdtContent>
    </w:sdt>
    <w:p w14:paraId="14BF930E" w14:textId="77777777" w:rsidR="0004708B" w:rsidRDefault="0004708B" w:rsidP="0004708B">
      <w:pPr>
        <w:spacing w:line="360" w:lineRule="auto"/>
        <w:jc w:val="center"/>
        <w:rPr>
          <w:rStyle w:val="Strong"/>
          <w:sz w:val="24"/>
          <w:szCs w:val="24"/>
        </w:rPr>
      </w:pPr>
    </w:p>
    <w:p w14:paraId="147929C0" w14:textId="77777777" w:rsidR="00B176F6" w:rsidRDefault="00B176F6" w:rsidP="007C31F1">
      <w:pPr>
        <w:rPr>
          <w:rStyle w:val="Strong"/>
        </w:rPr>
      </w:pPr>
    </w:p>
    <w:p w14:paraId="6B6DF1D8" w14:textId="77777777" w:rsidR="00CF14CD" w:rsidRDefault="00CF14CD" w:rsidP="007C31F1">
      <w:pPr>
        <w:rPr>
          <w:rStyle w:val="Strong"/>
        </w:rPr>
      </w:pPr>
    </w:p>
    <w:p w14:paraId="05122E12" w14:textId="77777777" w:rsidR="00CF14CD" w:rsidRDefault="00CF14CD" w:rsidP="007C31F1">
      <w:pPr>
        <w:rPr>
          <w:rStyle w:val="Strong"/>
        </w:rPr>
      </w:pPr>
    </w:p>
    <w:p w14:paraId="7067A9BF" w14:textId="77777777" w:rsidR="00CF14CD" w:rsidRDefault="00CF14CD" w:rsidP="007C31F1">
      <w:pPr>
        <w:rPr>
          <w:rStyle w:val="Strong"/>
        </w:rPr>
      </w:pPr>
    </w:p>
    <w:p w14:paraId="03E5CA8F" w14:textId="77777777" w:rsidR="00CF14CD" w:rsidRDefault="00CF14CD" w:rsidP="007C31F1">
      <w:pPr>
        <w:rPr>
          <w:rStyle w:val="Strong"/>
        </w:rPr>
      </w:pPr>
    </w:p>
    <w:p w14:paraId="73279C11" w14:textId="77777777" w:rsidR="00CF14CD" w:rsidRDefault="00CF14CD" w:rsidP="007C31F1">
      <w:pPr>
        <w:rPr>
          <w:rStyle w:val="Strong"/>
        </w:rPr>
      </w:pPr>
    </w:p>
    <w:p w14:paraId="4BBD4853" w14:textId="77777777" w:rsidR="00CF14CD" w:rsidRDefault="00CF14CD" w:rsidP="007C31F1">
      <w:pPr>
        <w:rPr>
          <w:rStyle w:val="Strong"/>
        </w:rPr>
      </w:pPr>
    </w:p>
    <w:p w14:paraId="247EF21C" w14:textId="77777777" w:rsidR="00CF14CD" w:rsidRDefault="00CF14CD" w:rsidP="007C31F1">
      <w:pPr>
        <w:rPr>
          <w:rStyle w:val="Strong"/>
        </w:rPr>
      </w:pPr>
    </w:p>
    <w:p w14:paraId="60CDC2C7" w14:textId="77777777" w:rsidR="00CF14CD" w:rsidRDefault="00CF14CD" w:rsidP="007C31F1">
      <w:pPr>
        <w:rPr>
          <w:rStyle w:val="Strong"/>
        </w:rPr>
      </w:pPr>
    </w:p>
    <w:p w14:paraId="77D04D49" w14:textId="77777777" w:rsidR="00CF14CD" w:rsidRDefault="00CF14CD" w:rsidP="007C31F1">
      <w:pPr>
        <w:rPr>
          <w:rStyle w:val="Strong"/>
        </w:rPr>
      </w:pPr>
    </w:p>
    <w:p w14:paraId="4F4A8B18" w14:textId="77777777" w:rsidR="00CF14CD" w:rsidRDefault="00CF14CD" w:rsidP="007C31F1">
      <w:pPr>
        <w:rPr>
          <w:rStyle w:val="Strong"/>
        </w:rPr>
      </w:pPr>
    </w:p>
    <w:p w14:paraId="6041EBB7" w14:textId="77777777" w:rsidR="00CF14CD" w:rsidRDefault="00CF14CD" w:rsidP="007C31F1">
      <w:pPr>
        <w:rPr>
          <w:rStyle w:val="Strong"/>
        </w:rPr>
      </w:pPr>
    </w:p>
    <w:p w14:paraId="07BDBCB0" w14:textId="77777777" w:rsidR="00CF14CD" w:rsidRDefault="00CF14CD" w:rsidP="007C31F1">
      <w:pPr>
        <w:rPr>
          <w:rStyle w:val="Strong"/>
        </w:rPr>
      </w:pPr>
    </w:p>
    <w:p w14:paraId="3038BEF1" w14:textId="77777777" w:rsidR="00CF14CD" w:rsidRDefault="00CF14CD" w:rsidP="007C31F1">
      <w:pPr>
        <w:rPr>
          <w:rStyle w:val="Strong"/>
        </w:rPr>
      </w:pPr>
    </w:p>
    <w:p w14:paraId="40211C81" w14:textId="77777777" w:rsidR="00CF14CD" w:rsidRDefault="00CF14CD" w:rsidP="007C31F1">
      <w:pPr>
        <w:rPr>
          <w:rStyle w:val="Strong"/>
        </w:rPr>
      </w:pPr>
    </w:p>
    <w:p w14:paraId="6D2673C0" w14:textId="77777777" w:rsidR="00CF14CD" w:rsidRDefault="00CF14CD" w:rsidP="007C31F1">
      <w:pPr>
        <w:rPr>
          <w:rStyle w:val="Strong"/>
        </w:rPr>
      </w:pPr>
    </w:p>
    <w:p w14:paraId="0B692FCB" w14:textId="77777777" w:rsidR="00CF14CD" w:rsidRDefault="00CF14CD" w:rsidP="007C31F1">
      <w:pPr>
        <w:rPr>
          <w:rStyle w:val="Strong"/>
        </w:rPr>
      </w:pPr>
    </w:p>
    <w:p w14:paraId="77284C2F" w14:textId="77777777" w:rsidR="00927167" w:rsidRDefault="00927167" w:rsidP="007C31F1">
      <w:pPr>
        <w:rPr>
          <w:rStyle w:val="Strong"/>
        </w:rPr>
      </w:pPr>
    </w:p>
    <w:p w14:paraId="5F5F7B10" w14:textId="77777777" w:rsidR="00927167" w:rsidRDefault="00927167" w:rsidP="007C31F1">
      <w:pPr>
        <w:rPr>
          <w:rStyle w:val="Strong"/>
        </w:rPr>
      </w:pPr>
    </w:p>
    <w:p w14:paraId="5B79642E" w14:textId="77777777" w:rsidR="00927167" w:rsidRDefault="00927167" w:rsidP="007C31F1">
      <w:pPr>
        <w:rPr>
          <w:rStyle w:val="Strong"/>
        </w:rPr>
      </w:pPr>
    </w:p>
    <w:p w14:paraId="27CA7A22" w14:textId="77777777" w:rsidR="00CF14CD" w:rsidRDefault="00CF14CD" w:rsidP="007C31F1">
      <w:pPr>
        <w:rPr>
          <w:rStyle w:val="Strong"/>
        </w:rPr>
      </w:pPr>
    </w:p>
    <w:p w14:paraId="1239D355" w14:textId="77777777" w:rsidR="00357B30" w:rsidRDefault="00357B30" w:rsidP="007C31F1">
      <w:pPr>
        <w:rPr>
          <w:rStyle w:val="Strong"/>
        </w:rPr>
      </w:pPr>
    </w:p>
    <w:p w14:paraId="5C6C2BEF" w14:textId="77777777" w:rsidR="00FA08E3" w:rsidRDefault="00FA08E3" w:rsidP="007C31F1">
      <w:pPr>
        <w:rPr>
          <w:rStyle w:val="Strong"/>
        </w:rPr>
      </w:pPr>
    </w:p>
    <w:p w14:paraId="5894145D" w14:textId="0057E148" w:rsidR="00CF14CD" w:rsidRDefault="00CF14CD" w:rsidP="00CF14CD">
      <w:pPr>
        <w:pStyle w:val="Heading1"/>
        <w:rPr>
          <w:rStyle w:val="Strong"/>
          <w:u w:val="single"/>
        </w:rPr>
      </w:pPr>
      <w:bookmarkStart w:id="0" w:name="_Toc188188270"/>
      <w:r>
        <w:rPr>
          <w:rStyle w:val="Strong"/>
          <w:u w:val="single"/>
        </w:rPr>
        <w:lastRenderedPageBreak/>
        <w:t>Introduction</w:t>
      </w:r>
      <w:r w:rsidR="00357B30">
        <w:rPr>
          <w:rStyle w:val="Strong"/>
          <w:u w:val="single"/>
        </w:rPr>
        <w:t xml:space="preserve"> and Design Interpretation</w:t>
      </w:r>
      <w:bookmarkEnd w:id="0"/>
    </w:p>
    <w:p w14:paraId="70934E59" w14:textId="77777777" w:rsidR="00CF14CD" w:rsidRDefault="00CF14CD" w:rsidP="00CF14CD"/>
    <w:p w14:paraId="48D3B70C" w14:textId="5811A5E6" w:rsidR="00357B30" w:rsidRDefault="00357B30" w:rsidP="00CF14CD">
      <w:r>
        <w:t>The aim of this coursework is to work through the entire process of designing and manufacturing a solution to a problem affecting an automotive original equipment manufacturer (OEM). This included interpreting the brief from the given problem status, creating and designing possible solutions based on the design interpretation, assessing and justifying these design</w:t>
      </w:r>
      <w:r w:rsidR="00927167">
        <w:t>s</w:t>
      </w:r>
      <w:r>
        <w:t xml:space="preserve"> for plausibility and deciding on a final design, as well as choosing a material and manufacturing method to create the solution. </w:t>
      </w:r>
    </w:p>
    <w:p w14:paraId="307BAF20" w14:textId="38BA06F6" w:rsidR="00CF14CD" w:rsidRDefault="00357B30" w:rsidP="00CF14CD">
      <w:r>
        <w:t>The design brief that was given in this circumstance, was to design a solution that would avoid the manual handling of a heavy cover to an acid tank</w:t>
      </w:r>
      <w:r w:rsidR="00731956">
        <w:t>. The acid tank is used by the OEM to submerge and anodise aluminium body parts, the issue with the current design shown in Figure 1, is that it is difficult to place and requires two people</w:t>
      </w:r>
      <w:r w:rsidR="00B52FE0">
        <w:t>. The</w:t>
      </w:r>
      <w:r w:rsidR="00731956">
        <w:t xml:space="preserve"> design brief needs a mechanical solution and the</w:t>
      </w:r>
      <w:r w:rsidR="00B52FE0">
        <w:t xml:space="preserve"> initial factors that must be considered for this design brief are:</w:t>
      </w:r>
    </w:p>
    <w:p w14:paraId="12B878EA" w14:textId="2BC10CCF" w:rsidR="00B52FE0" w:rsidRDefault="00B52FE0" w:rsidP="00B52FE0">
      <w:pPr>
        <w:pStyle w:val="ListParagraph"/>
        <w:numPr>
          <w:ilvl w:val="0"/>
          <w:numId w:val="1"/>
        </w:numPr>
      </w:pPr>
      <w:r>
        <w:t>Material choice must be able to withstand the environment (30% Sulphuric Acid, cycled to 25</w:t>
      </w:r>
      <w:r w:rsidRPr="00B52FE0">
        <w:t>°</w:t>
      </w:r>
      <w:r>
        <w:t>C)</w:t>
      </w:r>
      <w:r w:rsidR="00927167">
        <w:t>.</w:t>
      </w:r>
    </w:p>
    <w:p w14:paraId="7C0D81FB" w14:textId="28153798" w:rsidR="00B52FE0" w:rsidRDefault="00731956" w:rsidP="00B52FE0">
      <w:pPr>
        <w:pStyle w:val="ListParagraph"/>
        <w:numPr>
          <w:ilvl w:val="0"/>
          <w:numId w:val="1"/>
        </w:numPr>
      </w:pPr>
      <w:r>
        <w:t>M</w:t>
      </w:r>
      <w:r w:rsidR="00B52FE0">
        <w:t>ust be operational by one person (previously two)</w:t>
      </w:r>
      <w:r w:rsidR="00927167">
        <w:t>.</w:t>
      </w:r>
    </w:p>
    <w:p w14:paraId="6C298B67" w14:textId="67BF2A27" w:rsidR="00B52FE0" w:rsidRDefault="00731956" w:rsidP="00B52FE0">
      <w:pPr>
        <w:pStyle w:val="ListParagraph"/>
        <w:numPr>
          <w:ilvl w:val="0"/>
          <w:numId w:val="1"/>
        </w:numPr>
      </w:pPr>
      <w:r>
        <w:t>M</w:t>
      </w:r>
      <w:r w:rsidR="00B52FE0">
        <w:t>ust include clearance from above, to allow access for parts to be submerge into the tank</w:t>
      </w:r>
      <w:r w:rsidR="00927167">
        <w:t>.</w:t>
      </w:r>
    </w:p>
    <w:p w14:paraId="1AD4377F" w14:textId="38165906" w:rsidR="00B52FE0" w:rsidRDefault="00731956" w:rsidP="00B52FE0">
      <w:pPr>
        <w:pStyle w:val="ListParagraph"/>
        <w:numPr>
          <w:ilvl w:val="0"/>
          <w:numId w:val="1"/>
        </w:numPr>
      </w:pPr>
      <w:r>
        <w:t>M</w:t>
      </w:r>
      <w:r w:rsidR="00B52FE0">
        <w:t>ust not alter the dimensions of the existing tank</w:t>
      </w:r>
      <w:r w:rsidR="00927167">
        <w:t>.</w:t>
      </w:r>
      <w:r w:rsidR="00B52FE0">
        <w:t xml:space="preserve"> </w:t>
      </w:r>
    </w:p>
    <w:p w14:paraId="11E39EBF" w14:textId="4C62074E" w:rsidR="00CF14CD" w:rsidRDefault="00FF6A70" w:rsidP="00CF14CD">
      <w:pPr>
        <w:pStyle w:val="ListParagraph"/>
        <w:numPr>
          <w:ilvl w:val="0"/>
          <w:numId w:val="1"/>
        </w:numPr>
      </w:pPr>
      <w:r w:rsidRPr="00FF6A70">
        <w:rPr>
          <w:noProof/>
        </w:rPr>
        <w:drawing>
          <wp:anchor distT="0" distB="0" distL="114300" distR="114300" simplePos="0" relativeHeight="251691008" behindDoc="1" locked="0" layoutInCell="1" allowOverlap="1" wp14:anchorId="755E8AC7" wp14:editId="76A6CD79">
            <wp:simplePos x="0" y="0"/>
            <wp:positionH relativeFrom="margin">
              <wp:align>right</wp:align>
            </wp:positionH>
            <wp:positionV relativeFrom="paragraph">
              <wp:posOffset>243944</wp:posOffset>
            </wp:positionV>
            <wp:extent cx="5731510" cy="3978910"/>
            <wp:effectExtent l="0" t="0" r="2540" b="2540"/>
            <wp:wrapTight wrapText="bothSides">
              <wp:wrapPolygon edited="0">
                <wp:start x="0" y="0"/>
                <wp:lineTo x="0" y="21510"/>
                <wp:lineTo x="21538" y="21510"/>
                <wp:lineTo x="21538" y="0"/>
                <wp:lineTo x="0" y="0"/>
              </wp:wrapPolygon>
            </wp:wrapTight>
            <wp:docPr id="1574609908" name="Picture 1" descr="A diagram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609908" name="Picture 1" descr="A diagram of a box&#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978910"/>
                    </a:xfrm>
                    <a:prstGeom prst="rect">
                      <a:avLst/>
                    </a:prstGeom>
                  </pic:spPr>
                </pic:pic>
              </a:graphicData>
            </a:graphic>
          </wp:anchor>
        </w:drawing>
      </w:r>
      <w:r w:rsidR="00731956">
        <w:t>M</w:t>
      </w:r>
      <w:r w:rsidR="00B52FE0">
        <w:t>ust be safe for human operation</w:t>
      </w:r>
      <w:r w:rsidR="00927167">
        <w:t>.</w:t>
      </w:r>
    </w:p>
    <w:p w14:paraId="47B577C6" w14:textId="3CEB9B05" w:rsidR="00FF6A70" w:rsidRDefault="00927167" w:rsidP="00FF6A70">
      <w:r>
        <w:rPr>
          <w:noProof/>
        </w:rPr>
        <mc:AlternateContent>
          <mc:Choice Requires="wps">
            <w:drawing>
              <wp:anchor distT="45720" distB="45720" distL="114300" distR="114300" simplePos="0" relativeHeight="251696128" behindDoc="1" locked="0" layoutInCell="1" allowOverlap="1" wp14:anchorId="4C9D180F" wp14:editId="35A6DEB1">
                <wp:simplePos x="0" y="0"/>
                <wp:positionH relativeFrom="margin">
                  <wp:align>center</wp:align>
                </wp:positionH>
                <wp:positionV relativeFrom="paragraph">
                  <wp:posOffset>4084955</wp:posOffset>
                </wp:positionV>
                <wp:extent cx="2415654" cy="1404620"/>
                <wp:effectExtent l="0" t="0" r="0" b="0"/>
                <wp:wrapNone/>
                <wp:docPr id="10660318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654" cy="1404620"/>
                        </a:xfrm>
                        <a:prstGeom prst="rect">
                          <a:avLst/>
                        </a:prstGeom>
                        <a:noFill/>
                        <a:ln w="9525">
                          <a:noFill/>
                          <a:miter lim="800000"/>
                          <a:headEnd/>
                          <a:tailEnd/>
                        </a:ln>
                      </wps:spPr>
                      <wps:txbx>
                        <w:txbxContent>
                          <w:p w14:paraId="184849BB" w14:textId="278099AB" w:rsidR="00927167" w:rsidRPr="00423B0F" w:rsidRDefault="00927167" w:rsidP="00927167">
                            <w:pPr>
                              <w:jc w:val="center"/>
                              <w:rPr>
                                <w:i/>
                                <w:iCs/>
                                <w:sz w:val="16"/>
                                <w:szCs w:val="16"/>
                              </w:rPr>
                            </w:pPr>
                            <w:r>
                              <w:rPr>
                                <w:i/>
                                <w:iCs/>
                                <w:sz w:val="16"/>
                                <w:szCs w:val="16"/>
                              </w:rPr>
                              <w:t>Figure 1 – Original Tank and Cover Design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C9D180F" id="_x0000_t202" coordsize="21600,21600" o:spt="202" path="m,l,21600r21600,l21600,xe">
                <v:stroke joinstyle="miter"/>
                <v:path gradientshapeok="t" o:connecttype="rect"/>
              </v:shapetype>
              <v:shape id="Text Box 2" o:spid="_x0000_s1026" type="#_x0000_t202" style="position:absolute;margin-left:0;margin-top:321.65pt;width:190.2pt;height:110.6pt;z-index:-25162035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ET3+gEAAM4DAAAOAAAAZHJzL2Uyb0RvYy54bWysU8tu2zAQvBfoPxC813pAchPBcpAmdVEg&#10;fQBpP4CmKIsoyWVJ2pL79V1SjmM0t6A6EKSWO7szO1zdTFqRg3BegmlpscgpEYZDJ82upT9/bN5d&#10;UeIDMx1TYERLj8LTm/XbN6vRNqKEAVQnHEEQ45vRtnQIwTZZ5vkgNPMLsMJgsAenWcCj22WdYyOi&#10;a5WVeb7MRnCddcCF9/j3fg7SdcLve8HDt773IhDVUuwtpNWldRvXbL1izc4xO0h+aoO9ogvNpMGi&#10;Z6h7FhjZO/kCSkvuwEMfFhx0Bn0vuUgckE2R/8PmcWBWJC4ojrdnmfz/g+VfD4/2uyNh+gATDjCR&#10;8PYB+C9PDNwNzOzErXMwDoJ1WLiIkmWj9c0pNUrtGx9BtuMX6HDIbB8gAU2901EV5EkQHQdwPIsu&#10;pkA4/iyrol7WFSUcY0WVV8syjSVjzVO6dT58EqBJ3LTU4VQTPDs8+BDbYc3TlVjNwEYqlSarDBlb&#10;el2XdUq4iGgZ0HhK6pZe5fGbrRBZfjRdSg5MqnmPBZQ50Y5MZ85h2k54MdLfQndEARzMBsMHgZsB&#10;3B9KRjRXS/3vPXOCEvXZoIjXRVVFN6ZDVb9HxsRdRraXEWY4QrU0UDJv70JycOTq7S2KvZFJhudO&#10;Tr2iaZI6J4NHV16e063nZ7j+CwAA//8DAFBLAwQUAAYACAAAACEAQcYiEt4AAAAIAQAADwAAAGRy&#10;cy9kb3ducmV2LnhtbEyPwU7DMBBE70j8g7VI3KhDE0KUZlNVqC1HSok4u7GbRMRry3bT8PeYExxH&#10;M5p5U61nPbJJOT8YQnhcJMAUtUYO1CE0H7uHApgPgqQYDSmEb+VhXd/eVKKU5krvajqGjsUS8qVA&#10;6EOwJee+7ZUWfmGsouidjdMiROk6Lp24xnI98mWS5FyLgeJCL6x66VX7dbxoBBvs/vnVvR02292U&#10;NJ/7Zjl0W8T7u3mzAhbUHP7C8Isf0aGOTCdzIenZiBCPBIQ8S1Ng0U6LJAN2Qijy7Al4XfH/B+of&#10;AAAA//8DAFBLAQItABQABgAIAAAAIQC2gziS/gAAAOEBAAATAAAAAAAAAAAAAAAAAAAAAABbQ29u&#10;dGVudF9UeXBlc10ueG1sUEsBAi0AFAAGAAgAAAAhADj9If/WAAAAlAEAAAsAAAAAAAAAAAAAAAAA&#10;LwEAAF9yZWxzLy5yZWxzUEsBAi0AFAAGAAgAAAAhAEGERPf6AQAAzgMAAA4AAAAAAAAAAAAAAAAA&#10;LgIAAGRycy9lMm9Eb2MueG1sUEsBAi0AFAAGAAgAAAAhAEHGIhLeAAAACAEAAA8AAAAAAAAAAAAA&#10;AAAAVAQAAGRycy9kb3ducmV2LnhtbFBLBQYAAAAABAAEAPMAAABfBQAAAAA=&#10;" filled="f" stroked="f">
                <v:textbox style="mso-fit-shape-to-text:t">
                  <w:txbxContent>
                    <w:p w14:paraId="184849BB" w14:textId="278099AB" w:rsidR="00927167" w:rsidRPr="00423B0F" w:rsidRDefault="00927167" w:rsidP="00927167">
                      <w:pPr>
                        <w:jc w:val="center"/>
                        <w:rPr>
                          <w:i/>
                          <w:iCs/>
                          <w:sz w:val="16"/>
                          <w:szCs w:val="16"/>
                        </w:rPr>
                      </w:pPr>
                      <w:r>
                        <w:rPr>
                          <w:i/>
                          <w:iCs/>
                          <w:sz w:val="16"/>
                          <w:szCs w:val="16"/>
                        </w:rPr>
                        <w:t>Figure 1 – Original Tank and Cover Design</w:t>
                      </w:r>
                    </w:p>
                  </w:txbxContent>
                </v:textbox>
                <w10:wrap anchorx="margin"/>
              </v:shape>
            </w:pict>
          </mc:Fallback>
        </mc:AlternateContent>
      </w:r>
    </w:p>
    <w:p w14:paraId="448F90FE" w14:textId="142519D5" w:rsidR="00FF6A70" w:rsidRDefault="00FF6A70" w:rsidP="00FF6A70"/>
    <w:p w14:paraId="0150FB21" w14:textId="5B1638D4" w:rsidR="00CF14CD" w:rsidRDefault="008555C5" w:rsidP="00CF14CD">
      <w:pPr>
        <w:pStyle w:val="Heading1"/>
        <w:rPr>
          <w:b/>
          <w:bCs/>
          <w:u w:val="single"/>
        </w:rPr>
      </w:pPr>
      <w:r>
        <w:rPr>
          <w:b/>
          <w:bCs/>
          <w:u w:val="single"/>
        </w:rPr>
        <w:lastRenderedPageBreak/>
        <w:t>Research</w:t>
      </w:r>
    </w:p>
    <w:p w14:paraId="05EFF089" w14:textId="77777777" w:rsidR="00CF14CD" w:rsidRDefault="00CF14CD" w:rsidP="00CF14CD"/>
    <w:p w14:paraId="5B5896B4" w14:textId="2294C3F0" w:rsidR="00DB70C7" w:rsidRDefault="00DB70C7" w:rsidP="00CF14CD">
      <w:r>
        <w:t xml:space="preserve">When considering </w:t>
      </w:r>
      <w:r w:rsidR="002117BA">
        <w:t xml:space="preserve">the design brief, we must also consider the legislative considerations around sulphuric acid, mainly around the safety of workers. While Sulphuric Acid is mainly covered by REACH legislations in the UK, there are many other legislations that </w:t>
      </w:r>
      <w:proofErr w:type="gramStart"/>
      <w:r w:rsidR="002117BA">
        <w:t>have to</w:t>
      </w:r>
      <w:proofErr w:type="gramEnd"/>
      <w:r w:rsidR="002117BA">
        <w:t xml:space="preserve"> be considered, for example:</w:t>
      </w:r>
    </w:p>
    <w:p w14:paraId="397A1688" w14:textId="54E4EA27" w:rsidR="002117BA" w:rsidRDefault="002117BA" w:rsidP="002117BA">
      <w:pPr>
        <w:pStyle w:val="ListParagraph"/>
        <w:numPr>
          <w:ilvl w:val="0"/>
          <w:numId w:val="1"/>
        </w:numPr>
      </w:pPr>
      <w:r>
        <w:t>Poisons Act 1972</w:t>
      </w:r>
    </w:p>
    <w:p w14:paraId="799E55E8" w14:textId="06658D64" w:rsidR="002117BA" w:rsidRDefault="002117BA" w:rsidP="002117BA">
      <w:pPr>
        <w:pStyle w:val="ListParagraph"/>
        <w:numPr>
          <w:ilvl w:val="0"/>
          <w:numId w:val="1"/>
        </w:numPr>
      </w:pPr>
      <w:r>
        <w:t xml:space="preserve">Health and Safety at Work Act 1974 </w:t>
      </w:r>
      <w:r>
        <w:t>(Health and Safety Executive, 2020).</w:t>
      </w:r>
    </w:p>
    <w:p w14:paraId="60D8AD6E" w14:textId="3293403B" w:rsidR="002117BA" w:rsidRDefault="002117BA" w:rsidP="002117BA">
      <w:pPr>
        <w:pStyle w:val="ListParagraph"/>
        <w:numPr>
          <w:ilvl w:val="0"/>
          <w:numId w:val="1"/>
        </w:numPr>
      </w:pPr>
      <w:r>
        <w:t>COSHH standards</w:t>
      </w:r>
    </w:p>
    <w:p w14:paraId="6285D51B" w14:textId="08D3EA6C" w:rsidR="009671AB" w:rsidRDefault="009671AB" w:rsidP="002117BA">
      <w:pPr>
        <w:pStyle w:val="ListParagraph"/>
        <w:numPr>
          <w:ilvl w:val="0"/>
          <w:numId w:val="1"/>
        </w:numPr>
      </w:pPr>
      <w:r>
        <w:t>Manual Handling at work</w:t>
      </w:r>
    </w:p>
    <w:p w14:paraId="55F67DC8" w14:textId="7A29D46C" w:rsidR="002117BA" w:rsidRDefault="002117BA" w:rsidP="002117BA">
      <w:r>
        <w:t xml:space="preserve">These standards cover information such as First Aid and Firefighting Measures, Accidental Release Measures, Handling and Storage, as well as Protection for Workers. </w:t>
      </w:r>
      <w:r w:rsidR="006F4436">
        <w:t xml:space="preserve">According to REACH Regulations, any purchase of Sulphuric Acid in large quantities </w:t>
      </w:r>
      <w:proofErr w:type="gramStart"/>
      <w:r w:rsidR="006F4436">
        <w:t>has to</w:t>
      </w:r>
      <w:proofErr w:type="gramEnd"/>
      <w:r w:rsidR="006F4436">
        <w:t xml:space="preserve"> come with a Safety Data Sheet, which outlines this information and gives us information which we must consider when design a solution which may impact storage of the chemical.</w:t>
      </w:r>
      <w:r w:rsidR="00D365D8">
        <w:t xml:space="preserve"> In these guidelines, it is recommended that containers should be ‘tightly closed’ and stored away from ‘incompatible materials’ which includes metal powders, such as aluminium (</w:t>
      </w:r>
      <w:r w:rsidR="00541B36">
        <w:t>Anderson Chemical Company, 2020</w:t>
      </w:r>
      <w:r w:rsidR="00D365D8">
        <w:t>). Introducing Aluminium parts to the storage tank could lead to chemical reactions taking place that were not risk assessed for, and in this circumstance, could lead to increased levels of Hydrogen being created and may need an improved fume extraction system.</w:t>
      </w:r>
    </w:p>
    <w:p w14:paraId="27270D52" w14:textId="6AC94263" w:rsidR="00D365D8" w:rsidRDefault="00D365D8" w:rsidP="002117BA">
      <w:r>
        <w:t>We can also find that standards such as the Health and Safety at Work Act 1974</w:t>
      </w:r>
      <w:r w:rsidR="008555C5">
        <w:t>, dictate that a workplace must maintain ‘a</w:t>
      </w:r>
      <w:r w:rsidR="008555C5" w:rsidRPr="008555C5">
        <w:t xml:space="preserve"> safe working environment that is properly maintained</w:t>
      </w:r>
      <w:r w:rsidR="008555C5">
        <w:t>’. This means we must risk assess any design ideas to ensure that no new hazards are introduced into the workplace (British Safety Council</w:t>
      </w:r>
      <w:r w:rsidR="00244977">
        <w:t>, 2023</w:t>
      </w:r>
      <w:r w:rsidR="008555C5">
        <w:t xml:space="preserve">). </w:t>
      </w:r>
    </w:p>
    <w:p w14:paraId="62CB20AA" w14:textId="19DC3657" w:rsidR="001C5DF5" w:rsidRDefault="005911EF" w:rsidP="00CF14CD">
      <w:r>
        <w:t>When researching solutions for this design, I was mainly basing my research around mechanical solutions to the brief, especially ones that could offer mechanical advantage to ensure the cover could be removed by one person. Some examples of current mechanical solutions to this issue include, hinges, sliding mechanisms, pulley systems, hydraulic systems, and more. To ensure I was able to keep the cost down, my research supported the introduction of these simple mechanical solutions, instead of changing the cover or surrounding infrastructure that is in place in the factory. For example, an elongated Piano</w:t>
      </w:r>
      <w:r w:rsidR="00244977">
        <w:t xml:space="preserve"> </w:t>
      </w:r>
      <w:r>
        <w:t xml:space="preserve">Hinge, </w:t>
      </w:r>
      <w:proofErr w:type="gramStart"/>
      <w:r>
        <w:t>similar to</w:t>
      </w:r>
      <w:proofErr w:type="gramEnd"/>
      <w:r>
        <w:t xml:space="preserve"> a Plastic Elongated Hinge </w:t>
      </w:r>
      <w:r w:rsidR="001C5DF5">
        <w:t>(Plumley, 2002) as seen in Figure 2, which can be manufactured and installed very inexpensively out of hot rolled steel or other similar materials. Another mechanical system that I researched was the pulley system (Beck, 1905) as seen in Figure 3, which can also be manufactured and installed using simple stock hardware while also keeping the cost low.</w:t>
      </w:r>
    </w:p>
    <w:p w14:paraId="10EB4158" w14:textId="7C616148" w:rsidR="001C5DF5" w:rsidRDefault="00244977" w:rsidP="00CF14CD">
      <w:r w:rsidRPr="001C5DF5">
        <w:lastRenderedPageBreak/>
        <w:drawing>
          <wp:anchor distT="0" distB="0" distL="114300" distR="114300" simplePos="0" relativeHeight="251699200" behindDoc="1" locked="0" layoutInCell="1" allowOverlap="1" wp14:anchorId="23C4E392" wp14:editId="4A1E7433">
            <wp:simplePos x="0" y="0"/>
            <wp:positionH relativeFrom="margin">
              <wp:posOffset>3600450</wp:posOffset>
            </wp:positionH>
            <wp:positionV relativeFrom="paragraph">
              <wp:posOffset>0</wp:posOffset>
            </wp:positionV>
            <wp:extent cx="2266950" cy="3366770"/>
            <wp:effectExtent l="0" t="0" r="0" b="5080"/>
            <wp:wrapTight wrapText="bothSides">
              <wp:wrapPolygon edited="0">
                <wp:start x="0" y="0"/>
                <wp:lineTo x="0" y="21510"/>
                <wp:lineTo x="21418" y="21510"/>
                <wp:lineTo x="21418" y="0"/>
                <wp:lineTo x="0" y="0"/>
              </wp:wrapPolygon>
            </wp:wrapTight>
            <wp:docPr id="646052415" name="Picture 1" descr="A diagram of a weight and a weigh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052415" name="Picture 1" descr="A diagram of a weight and a weigh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266950" cy="3366770"/>
                    </a:xfrm>
                    <a:prstGeom prst="rect">
                      <a:avLst/>
                    </a:prstGeom>
                  </pic:spPr>
                </pic:pic>
              </a:graphicData>
            </a:graphic>
            <wp14:sizeRelH relativeFrom="margin">
              <wp14:pctWidth>0</wp14:pctWidth>
            </wp14:sizeRelH>
            <wp14:sizeRelV relativeFrom="margin">
              <wp14:pctHeight>0</wp14:pctHeight>
            </wp14:sizeRelV>
          </wp:anchor>
        </w:drawing>
      </w:r>
      <w:r w:rsidRPr="001C5DF5">
        <w:drawing>
          <wp:anchor distT="0" distB="0" distL="114300" distR="114300" simplePos="0" relativeHeight="251700224" behindDoc="1" locked="0" layoutInCell="1" allowOverlap="1" wp14:anchorId="75013F4C" wp14:editId="04F7AF06">
            <wp:simplePos x="0" y="0"/>
            <wp:positionH relativeFrom="margin">
              <wp:align>left</wp:align>
            </wp:positionH>
            <wp:positionV relativeFrom="paragraph">
              <wp:posOffset>0</wp:posOffset>
            </wp:positionV>
            <wp:extent cx="2647950" cy="3576955"/>
            <wp:effectExtent l="0" t="0" r="0" b="4445"/>
            <wp:wrapTight wrapText="bothSides">
              <wp:wrapPolygon edited="0">
                <wp:start x="0" y="0"/>
                <wp:lineTo x="0" y="21512"/>
                <wp:lineTo x="21445" y="21512"/>
                <wp:lineTo x="21445" y="0"/>
                <wp:lineTo x="0" y="0"/>
              </wp:wrapPolygon>
            </wp:wrapTight>
            <wp:docPr id="1312072333" name="Picture 1" descr="A black and white drawing of a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072333" name="Picture 1" descr="A black and white drawing of a rectangular objec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47950" cy="3576955"/>
                    </a:xfrm>
                    <a:prstGeom prst="rect">
                      <a:avLst/>
                    </a:prstGeom>
                  </pic:spPr>
                </pic:pic>
              </a:graphicData>
            </a:graphic>
            <wp14:sizeRelH relativeFrom="margin">
              <wp14:pctWidth>0</wp14:pctWidth>
            </wp14:sizeRelH>
            <wp14:sizeRelV relativeFrom="margin">
              <wp14:pctHeight>0</wp14:pctHeight>
            </wp14:sizeRelV>
          </wp:anchor>
        </w:drawing>
      </w:r>
    </w:p>
    <w:p w14:paraId="41606D4B" w14:textId="2702EEEC" w:rsidR="001C5DF5" w:rsidRDefault="001C5DF5" w:rsidP="00CF14CD"/>
    <w:p w14:paraId="5F3DC418" w14:textId="77777777" w:rsidR="001C5DF5" w:rsidRDefault="001C5DF5" w:rsidP="00CF14CD"/>
    <w:p w14:paraId="341B7886" w14:textId="032FE308" w:rsidR="001C5DF5" w:rsidRDefault="001C5DF5" w:rsidP="00CF14CD"/>
    <w:p w14:paraId="45D8648E" w14:textId="15034D53" w:rsidR="005B0A2B" w:rsidRDefault="001C5DF5" w:rsidP="00CF14CD">
      <w:r>
        <w:t xml:space="preserve"> </w:t>
      </w:r>
    </w:p>
    <w:p w14:paraId="618CE2C6" w14:textId="14CF7D0E" w:rsidR="00244977" w:rsidRDefault="00244977" w:rsidP="00CF14CD"/>
    <w:p w14:paraId="03E30272" w14:textId="19FC6491" w:rsidR="00244977" w:rsidRDefault="00244977" w:rsidP="00CF14CD"/>
    <w:p w14:paraId="718FE33A" w14:textId="68DC6DF8" w:rsidR="00244977" w:rsidRDefault="00244977" w:rsidP="00CF14CD"/>
    <w:p w14:paraId="68510B44" w14:textId="77777777" w:rsidR="00244977" w:rsidRDefault="00244977" w:rsidP="00CF14CD"/>
    <w:p w14:paraId="0D5B27B9" w14:textId="1520B193" w:rsidR="00244977" w:rsidRDefault="00244977" w:rsidP="00CF14CD"/>
    <w:p w14:paraId="4BA5F8B1" w14:textId="4FB3D2C2" w:rsidR="00244977" w:rsidRDefault="00244977" w:rsidP="00CF14CD"/>
    <w:p w14:paraId="2A1493E1" w14:textId="0FE797F4" w:rsidR="00244977" w:rsidRDefault="00244977" w:rsidP="00CF14CD"/>
    <w:p w14:paraId="04E5BEC7" w14:textId="6697E256" w:rsidR="00244977" w:rsidRDefault="00244977" w:rsidP="00CF14CD">
      <w:r>
        <w:rPr>
          <w:noProof/>
        </w:rPr>
        <mc:AlternateContent>
          <mc:Choice Requires="wps">
            <w:drawing>
              <wp:anchor distT="45720" distB="45720" distL="114300" distR="114300" simplePos="0" relativeHeight="251702272" behindDoc="1" locked="0" layoutInCell="1" allowOverlap="1" wp14:anchorId="303B47F1" wp14:editId="65970D1C">
                <wp:simplePos x="0" y="0"/>
                <wp:positionH relativeFrom="margin">
                  <wp:posOffset>3590925</wp:posOffset>
                </wp:positionH>
                <wp:positionV relativeFrom="paragraph">
                  <wp:posOffset>276860</wp:posOffset>
                </wp:positionV>
                <wp:extent cx="2415540" cy="1404620"/>
                <wp:effectExtent l="0" t="0" r="0" b="0"/>
                <wp:wrapNone/>
                <wp:docPr id="1534907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1404620"/>
                        </a:xfrm>
                        <a:prstGeom prst="rect">
                          <a:avLst/>
                        </a:prstGeom>
                        <a:noFill/>
                        <a:ln w="9525">
                          <a:noFill/>
                          <a:miter lim="800000"/>
                          <a:headEnd/>
                          <a:tailEnd/>
                        </a:ln>
                      </wps:spPr>
                      <wps:txbx>
                        <w:txbxContent>
                          <w:p w14:paraId="32032B1E" w14:textId="5FDB874E" w:rsidR="00244977" w:rsidRPr="00423B0F" w:rsidRDefault="00244977" w:rsidP="00244977">
                            <w:pPr>
                              <w:jc w:val="center"/>
                              <w:rPr>
                                <w:i/>
                                <w:iCs/>
                                <w:sz w:val="16"/>
                                <w:szCs w:val="16"/>
                              </w:rPr>
                            </w:pPr>
                            <w:r>
                              <w:rPr>
                                <w:i/>
                                <w:iCs/>
                                <w:sz w:val="16"/>
                                <w:szCs w:val="16"/>
                              </w:rPr>
                              <w:t>Figure</w:t>
                            </w:r>
                            <w:r>
                              <w:rPr>
                                <w:i/>
                                <w:iCs/>
                                <w:sz w:val="16"/>
                                <w:szCs w:val="16"/>
                              </w:rPr>
                              <w:t xml:space="preserve"> 3 – Pulley Hinge, US807994A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3B47F1" id="_x0000_s1027" type="#_x0000_t202" style="position:absolute;margin-left:282.75pt;margin-top:21.8pt;width:190.2pt;height:110.6pt;z-index:-2516142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4pg+wEAANUDAAAOAAAAZHJzL2Uyb0RvYy54bWysU9uO2yAQfa/Uf0C8N77I2e5acVbb3aaq&#10;tL1I234AxjhGBYYCiZ1+fQfszUbtW1U/oIExZ+acOWxuJ63IUTgvwTS0WOWUCMOhk2bf0O/fdm+u&#10;KfGBmY4pMKKhJ+Hp7fb1q81oa1HCAKoTjiCI8fVoGzqEYOss83wQmvkVWGEw2YPTLODW7bPOsRHR&#10;tcrKPL/KRnCddcCF93j6MCfpNuH3veDhS997EYhqKPYW0urS2sY1225YvXfMDpIvbbB/6EIzabDo&#10;GeqBBUYOTv4FpSV34KEPKw46g76XXCQOyKbI/2DzNDArEhcUx9uzTP7/wfLPxyf71ZEwvYMJB5hI&#10;ePsI/IcnBu4HZvbizjkYB8E6LFxEybLR+nq5GqX2tY8g7fgJOhwyOwRIQFPvdFQFeRJExwGczqKL&#10;KRCOh2VVrNcVpjjmiiqvrso0lozVz9et8+GDAE1i0FCHU03w7PjoQ2yH1c+/xGoGdlKpNFllyNjQ&#10;m3W5ThcuMloGNJ6SuqHXefxmK0SW702XLgcm1RxjAWUW2pHpzDlM7URkt2gSVWihO6EODmaf4bvA&#10;YAD3i5IRPdZQ//PAnKBEfTSo5U1RReIhbar1WyRO3GWmvcwwwxGqoYGSObwPyciRsrd3qPlOJjVe&#10;OllaRu8kkRafR3Ne7tNfL69x+xsAAP//AwBQSwMEFAAGAAgAAAAhANmqJznfAAAACgEAAA8AAABk&#10;cnMvZG93bnJldi54bWxMj8FOwzAQRO9I/IO1SNyoQ0hCG+JUFWrLsVAizm68JBHx2rLdNPw95gTH&#10;1TzNvK3Wsx7ZhM4PhgTcLxJgSK1RA3UCmvfd3RKYD5KUHA2hgG/0sK6vrypZKnOhN5yOoWOxhHwp&#10;BfQh2JJz3/aopV8YixSzT+O0DPF0HVdOXmK5HnmaJAXXcqC40EuLzz22X8ezFmCD3T++uMPrZrub&#10;kuZj36RDtxXi9mbePAELOIc/GH71ozrU0elkzqQ8GwXkRZ5HVED2UACLwCrLV8BOAtIiWwKvK/7/&#10;hfoHAAD//wMAUEsBAi0AFAAGAAgAAAAhALaDOJL+AAAA4QEAABMAAAAAAAAAAAAAAAAAAAAAAFtD&#10;b250ZW50X1R5cGVzXS54bWxQSwECLQAUAAYACAAAACEAOP0h/9YAAACUAQAACwAAAAAAAAAAAAAA&#10;AAAvAQAAX3JlbHMvLnJlbHNQSwECLQAUAAYACAAAACEA8gOKYPsBAADVAwAADgAAAAAAAAAAAAAA&#10;AAAuAgAAZHJzL2Uyb0RvYy54bWxQSwECLQAUAAYACAAAACEA2aonOd8AAAAKAQAADwAAAAAAAAAA&#10;AAAAAABVBAAAZHJzL2Rvd25yZXYueG1sUEsFBgAAAAAEAAQA8wAAAGEFAAAAAA==&#10;" filled="f" stroked="f">
                <v:textbox style="mso-fit-shape-to-text:t">
                  <w:txbxContent>
                    <w:p w14:paraId="32032B1E" w14:textId="5FDB874E" w:rsidR="00244977" w:rsidRPr="00423B0F" w:rsidRDefault="00244977" w:rsidP="00244977">
                      <w:pPr>
                        <w:jc w:val="center"/>
                        <w:rPr>
                          <w:i/>
                          <w:iCs/>
                          <w:sz w:val="16"/>
                          <w:szCs w:val="16"/>
                        </w:rPr>
                      </w:pPr>
                      <w:r>
                        <w:rPr>
                          <w:i/>
                          <w:iCs/>
                          <w:sz w:val="16"/>
                          <w:szCs w:val="16"/>
                        </w:rPr>
                        <w:t>Figure</w:t>
                      </w:r>
                      <w:r>
                        <w:rPr>
                          <w:i/>
                          <w:iCs/>
                          <w:sz w:val="16"/>
                          <w:szCs w:val="16"/>
                        </w:rPr>
                        <w:t xml:space="preserve"> 3 – Pulley Hinge, US807994A</w:t>
                      </w:r>
                    </w:p>
                  </w:txbxContent>
                </v:textbox>
                <w10:wrap anchorx="margin"/>
              </v:shape>
            </w:pict>
          </mc:Fallback>
        </mc:AlternateContent>
      </w:r>
      <w:r>
        <w:rPr>
          <w:noProof/>
        </w:rPr>
        <mc:AlternateContent>
          <mc:Choice Requires="wps">
            <w:drawing>
              <wp:anchor distT="45720" distB="45720" distL="114300" distR="114300" simplePos="0" relativeHeight="251698176" behindDoc="1" locked="0" layoutInCell="1" allowOverlap="1" wp14:anchorId="252AF5AC" wp14:editId="09C1B5A6">
                <wp:simplePos x="0" y="0"/>
                <wp:positionH relativeFrom="margin">
                  <wp:posOffset>143510</wp:posOffset>
                </wp:positionH>
                <wp:positionV relativeFrom="paragraph">
                  <wp:posOffset>259715</wp:posOffset>
                </wp:positionV>
                <wp:extent cx="2415654" cy="1404620"/>
                <wp:effectExtent l="0" t="0" r="0" b="0"/>
                <wp:wrapNone/>
                <wp:docPr id="332734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654" cy="1404620"/>
                        </a:xfrm>
                        <a:prstGeom prst="rect">
                          <a:avLst/>
                        </a:prstGeom>
                        <a:noFill/>
                        <a:ln w="9525">
                          <a:noFill/>
                          <a:miter lim="800000"/>
                          <a:headEnd/>
                          <a:tailEnd/>
                        </a:ln>
                      </wps:spPr>
                      <wps:txbx>
                        <w:txbxContent>
                          <w:p w14:paraId="071F10DD" w14:textId="75985D23" w:rsidR="001C5DF5" w:rsidRPr="00423B0F" w:rsidRDefault="001C5DF5" w:rsidP="001C5DF5">
                            <w:pPr>
                              <w:jc w:val="center"/>
                              <w:rPr>
                                <w:i/>
                                <w:iCs/>
                                <w:sz w:val="16"/>
                                <w:szCs w:val="16"/>
                              </w:rPr>
                            </w:pPr>
                            <w:r>
                              <w:rPr>
                                <w:i/>
                                <w:iCs/>
                                <w:sz w:val="16"/>
                                <w:szCs w:val="16"/>
                              </w:rPr>
                              <w:t xml:space="preserve">Figure 2 – </w:t>
                            </w:r>
                            <w:r w:rsidR="00244977">
                              <w:rPr>
                                <w:i/>
                                <w:iCs/>
                                <w:sz w:val="16"/>
                                <w:szCs w:val="16"/>
                              </w:rPr>
                              <w:t>Plastic Elongated Hinge Patent, US6336249B1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2AF5AC" id="_x0000_s1028" type="#_x0000_t202" style="position:absolute;margin-left:11.3pt;margin-top:20.45pt;width:190.2pt;height:110.6pt;z-index:-2516183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EyK/gEAANUDAAAOAAAAZHJzL2Uyb0RvYy54bWysU8tu2zAQvBfoPxC813pAchPBcpAmdVEg&#10;fQBpP4CmKIsoyWVJ2pL79V1SjmM0t6A6ECRXO7szO1zdTFqRg3BegmlpscgpEYZDJ82upT9/bN5d&#10;UeIDMx1TYERLj8LTm/XbN6vRNqKEAVQnHEEQ45vRtnQIwTZZ5vkgNPMLsMJgsAenWcCj22WdYyOi&#10;a5WVeb7MRnCddcCF93h7PwfpOuH3veDhW997EYhqKfYW0urSuo1rtl6xZueYHSQ/tcFe0YVm0mDR&#10;M9Q9C4zsnXwBpSV34KEPCw46g76XXCQOyKbI/2HzODArEhcUx9uzTP7/wfKvh0f73ZEwfYAJB5hI&#10;ePsA/JcnBu4GZnbi1jkYB8E6LFxEybLR+uaUGqX2jY8g2/ELdDhktg+QgKbe6agK8iSIjgM4nkUX&#10;UyAcL8uqqJd1RQnHWFHl1bJMY8lY85RunQ+fBGgSNy11ONUEzw4PPsR2WPP0S6xmYCOVSpNVhowt&#10;va7LOiVcRLQMaDwldUuv8vjNVogsP5ouJQcm1bzHAsqcaEemM+cwbSciO6QQc6MKW+iOqIOD2Wf4&#10;LnAzgPtDyYgea6n/vWdOUKI+G9TyuqiqaMp0qOr3SJy4y8j2MsIMR6iWBkrm7V1IRo6Uvb1FzTcy&#10;qfHcyall9E4S6eTzaM7Lc/rr+TWu/wIAAP//AwBQSwMEFAAGAAgAAAAhACam8QXdAAAACQEAAA8A&#10;AABkcnMvZG93bnJldi54bWxMj8tOwzAQRfdI/IM1SOyoXVMFCHGqCrVlCZSItRsPSUT8kO2m4e8Z&#10;VrAcnas751br2Y5swpgG7xQsFwIYutabwXUKmvfdzT2wlLUzevQOFXxjgnV9eVHp0vize8PpkDtG&#10;JS6VWkGfcyg5T22PVqeFD+iIffpodaYzdtxEfaZyO3IpRMGtHhx96HXApx7br8PJKgg57O+e48vr&#10;ZrubRPOxb+TQbZW6vpo3j8AyzvkvDL/6pA41OR39yZnERgVSFpRUsBIPwIivxC1tOxIo5BJ4XfH/&#10;C+ofAAAA//8DAFBLAQItABQABgAIAAAAIQC2gziS/gAAAOEBAAATAAAAAAAAAAAAAAAAAAAAAABb&#10;Q29udGVudF9UeXBlc10ueG1sUEsBAi0AFAAGAAgAAAAhADj9If/WAAAAlAEAAAsAAAAAAAAAAAAA&#10;AAAALwEAAF9yZWxzLy5yZWxzUEsBAi0AFAAGAAgAAAAhAJDwTIr+AQAA1QMAAA4AAAAAAAAAAAAA&#10;AAAALgIAAGRycy9lMm9Eb2MueG1sUEsBAi0AFAAGAAgAAAAhACam8QXdAAAACQEAAA8AAAAAAAAA&#10;AAAAAAAAWAQAAGRycy9kb3ducmV2LnhtbFBLBQYAAAAABAAEAPMAAABiBQAAAAA=&#10;" filled="f" stroked="f">
                <v:textbox style="mso-fit-shape-to-text:t">
                  <w:txbxContent>
                    <w:p w14:paraId="071F10DD" w14:textId="75985D23" w:rsidR="001C5DF5" w:rsidRPr="00423B0F" w:rsidRDefault="001C5DF5" w:rsidP="001C5DF5">
                      <w:pPr>
                        <w:jc w:val="center"/>
                        <w:rPr>
                          <w:i/>
                          <w:iCs/>
                          <w:sz w:val="16"/>
                          <w:szCs w:val="16"/>
                        </w:rPr>
                      </w:pPr>
                      <w:r>
                        <w:rPr>
                          <w:i/>
                          <w:iCs/>
                          <w:sz w:val="16"/>
                          <w:szCs w:val="16"/>
                        </w:rPr>
                        <w:t xml:space="preserve">Figure 2 – </w:t>
                      </w:r>
                      <w:r w:rsidR="00244977">
                        <w:rPr>
                          <w:i/>
                          <w:iCs/>
                          <w:sz w:val="16"/>
                          <w:szCs w:val="16"/>
                        </w:rPr>
                        <w:t>Plastic Elongated Hinge Patent, US6336249B1</w:t>
                      </w:r>
                    </w:p>
                  </w:txbxContent>
                </v:textbox>
                <w10:wrap anchorx="margin"/>
              </v:shape>
            </w:pict>
          </mc:Fallback>
        </mc:AlternateContent>
      </w:r>
    </w:p>
    <w:p w14:paraId="12F6CE2B" w14:textId="6661CB8C" w:rsidR="00244977" w:rsidRDefault="00244977" w:rsidP="00CF14CD"/>
    <w:p w14:paraId="4AEC2185" w14:textId="561B0B93" w:rsidR="00244977" w:rsidRDefault="00244977" w:rsidP="00CF14CD"/>
    <w:p w14:paraId="5773533D" w14:textId="6C9154CC" w:rsidR="00CF14CD" w:rsidRDefault="00CF14CD" w:rsidP="00CF14CD">
      <w:pPr>
        <w:pStyle w:val="Heading1"/>
        <w:rPr>
          <w:b/>
          <w:bCs/>
          <w:u w:val="single"/>
        </w:rPr>
      </w:pPr>
      <w:bookmarkStart w:id="1" w:name="_Toc188188272"/>
      <w:r>
        <w:rPr>
          <w:b/>
          <w:bCs/>
          <w:u w:val="single"/>
        </w:rPr>
        <w:t>Specification</w:t>
      </w:r>
      <w:bookmarkEnd w:id="1"/>
    </w:p>
    <w:p w14:paraId="7993F7B1" w14:textId="77777777" w:rsidR="00002903" w:rsidRDefault="00002903" w:rsidP="00002903"/>
    <w:p w14:paraId="0F659D70" w14:textId="774BB4B0" w:rsidR="00E74803" w:rsidRDefault="00244977" w:rsidP="00C440B4">
      <w:r>
        <w:rPr>
          <w:noProof/>
        </w:rPr>
        <mc:AlternateContent>
          <mc:Choice Requires="wps">
            <w:drawing>
              <wp:anchor distT="45720" distB="45720" distL="114300" distR="114300" simplePos="0" relativeHeight="251694080" behindDoc="1" locked="0" layoutInCell="1" allowOverlap="1" wp14:anchorId="293221A7" wp14:editId="2E5FB874">
                <wp:simplePos x="0" y="0"/>
                <wp:positionH relativeFrom="margin">
                  <wp:align>center</wp:align>
                </wp:positionH>
                <wp:positionV relativeFrom="paragraph">
                  <wp:posOffset>4254500</wp:posOffset>
                </wp:positionV>
                <wp:extent cx="2415540" cy="1404620"/>
                <wp:effectExtent l="0" t="0" r="0" b="0"/>
                <wp:wrapNone/>
                <wp:docPr id="788214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1404620"/>
                        </a:xfrm>
                        <a:prstGeom prst="rect">
                          <a:avLst/>
                        </a:prstGeom>
                        <a:noFill/>
                        <a:ln w="9525">
                          <a:noFill/>
                          <a:miter lim="800000"/>
                          <a:headEnd/>
                          <a:tailEnd/>
                        </a:ln>
                      </wps:spPr>
                      <wps:txbx>
                        <w:txbxContent>
                          <w:p w14:paraId="59FCC103" w14:textId="4ACA7A11" w:rsidR="00E74803" w:rsidRPr="00423B0F" w:rsidRDefault="00E74803" w:rsidP="00E74803">
                            <w:pPr>
                              <w:jc w:val="center"/>
                              <w:rPr>
                                <w:i/>
                                <w:iCs/>
                                <w:sz w:val="16"/>
                                <w:szCs w:val="16"/>
                              </w:rPr>
                            </w:pPr>
                            <w:r>
                              <w:rPr>
                                <w:i/>
                                <w:iCs/>
                                <w:sz w:val="16"/>
                                <w:szCs w:val="16"/>
                              </w:rPr>
                              <w:t xml:space="preserve">Figure </w:t>
                            </w:r>
                            <w:r w:rsidR="00244977">
                              <w:rPr>
                                <w:i/>
                                <w:iCs/>
                                <w:sz w:val="16"/>
                                <w:szCs w:val="16"/>
                              </w:rPr>
                              <w:t>4</w:t>
                            </w:r>
                            <w:r>
                              <w:rPr>
                                <w:i/>
                                <w:iCs/>
                                <w:sz w:val="16"/>
                                <w:szCs w:val="16"/>
                              </w:rPr>
                              <w:t xml:space="preserve"> – Gannt Chart of Design Project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3221A7" id="_x0000_s1029" type="#_x0000_t202" style="position:absolute;margin-left:0;margin-top:335pt;width:190.2pt;height:110.6pt;z-index:-25162240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iZX/gEAANUDAAAOAAAAZHJzL2Uyb0RvYy54bWysU11v2yAUfZ+0/4B4X2xnTtdaIVXXLtOk&#10;7kNq9wMIxjEacBmQ2Nmv7wWnabS+TfMDAq7vufece1hej0aTvfRBgWW0mpWUSCugVXbL6M/H9btL&#10;SkLktuUarGT0IAO9Xr19sxxcI+fQg26lJwhiQzM4RvsYXVMUQfTS8DADJy0GO/CGRzz6bdF6PiC6&#10;0cW8LC+KAXzrPAgZAt7eTUG6yvhdJ0X83nVBRqIZxd5iXn1eN2ktVkvebD13vRLHNvg/dGG4slj0&#10;BHXHIyc7r15BGSU8BOjiTIApoOuUkJkDsqnKv9g89NzJzAXFCe4kU/h/sOLb/sH98CSOH2HEAWYS&#10;wd2D+BWIhdue26288R6GXvIWC1dJsmJwoTmmJqlDExLIZvgKLQ6Z7yJkoLHzJqmCPAmi4wAOJ9Hl&#10;GInAy3ldLRY1hgTGqrqsL+Z5LAVvntOdD/GzBEPShlGPU83wfH8fYmqHN8+/pGoW1krrPFltycDo&#10;1WK+yAlnEaMiGk8rw+hlmb7JConlJ9vm5MiVnvZYQNsj7cR04hzHzUhUy+j7lJtU2EB7QB08TD7D&#10;d4GbHvwfSgb0GKPh9457SYn+YlHLq6pOxGM+1IsPSJz488jmPMKtQChGIyXT9jZmIyfKwd2g5muV&#10;1Xjp5NgyeieLdPR5Muf5Of/18hpXTwAAAP//AwBQSwMEFAAGAAgAAAAhAMcxkfveAAAACAEAAA8A&#10;AABkcnMvZG93bnJldi54bWxMj81OwzAQhO9IvIO1SNyo3YDakGZTVagtR0qJOLvxNomIf2S7aXh7&#10;zAlus5rVzDfletIDG8mH3hqE+UwAI9NY1ZsWof7YPeTAQpRGycEaQvimAOvq9qaUhbJX807jMbYs&#10;hZhQSIQuRldwHpqOtAwz68gk72y9ljGdvuXKy2sK1wPPhFhwLXuTGjrp6KWj5ut40Qguuv3y1b8d&#10;NtvdKOrPfZ317Rbx/m7arIBFmuLfM/ziJ3SoEtPJXowKbEBIQyLCYimSSPZjLp6AnRDy53kGvCr5&#10;/wHVDwAAAP//AwBQSwECLQAUAAYACAAAACEAtoM4kv4AAADhAQAAEwAAAAAAAAAAAAAAAAAAAAAA&#10;W0NvbnRlbnRfVHlwZXNdLnhtbFBLAQItABQABgAIAAAAIQA4/SH/1gAAAJQBAAALAAAAAAAAAAAA&#10;AAAAAC8BAABfcmVscy8ucmVsc1BLAQItABQABgAIAAAAIQAXaiZX/gEAANUDAAAOAAAAAAAAAAAA&#10;AAAAAC4CAABkcnMvZTJvRG9jLnhtbFBLAQItABQABgAIAAAAIQDHMZH73gAAAAgBAAAPAAAAAAAA&#10;AAAAAAAAAFgEAABkcnMvZG93bnJldi54bWxQSwUGAAAAAAQABADzAAAAYwUAAAAA&#10;" filled="f" stroked="f">
                <v:textbox style="mso-fit-shape-to-text:t">
                  <w:txbxContent>
                    <w:p w14:paraId="59FCC103" w14:textId="4ACA7A11" w:rsidR="00E74803" w:rsidRPr="00423B0F" w:rsidRDefault="00E74803" w:rsidP="00E74803">
                      <w:pPr>
                        <w:jc w:val="center"/>
                        <w:rPr>
                          <w:i/>
                          <w:iCs/>
                          <w:sz w:val="16"/>
                          <w:szCs w:val="16"/>
                        </w:rPr>
                      </w:pPr>
                      <w:r>
                        <w:rPr>
                          <w:i/>
                          <w:iCs/>
                          <w:sz w:val="16"/>
                          <w:szCs w:val="16"/>
                        </w:rPr>
                        <w:t xml:space="preserve">Figure </w:t>
                      </w:r>
                      <w:r w:rsidR="00244977">
                        <w:rPr>
                          <w:i/>
                          <w:iCs/>
                          <w:sz w:val="16"/>
                          <w:szCs w:val="16"/>
                        </w:rPr>
                        <w:t>4</w:t>
                      </w:r>
                      <w:r>
                        <w:rPr>
                          <w:i/>
                          <w:iCs/>
                          <w:sz w:val="16"/>
                          <w:szCs w:val="16"/>
                        </w:rPr>
                        <w:t xml:space="preserve"> – Gannt Chart of Design Project</w:t>
                      </w:r>
                    </w:p>
                  </w:txbxContent>
                </v:textbox>
                <w10:wrap anchorx="margin"/>
              </v:shape>
            </w:pict>
          </mc:Fallback>
        </mc:AlternateContent>
      </w:r>
      <w:r w:rsidR="00E74803" w:rsidRPr="00E74803">
        <w:rPr>
          <w:noProof/>
        </w:rPr>
        <w:drawing>
          <wp:anchor distT="0" distB="0" distL="114300" distR="114300" simplePos="0" relativeHeight="251692032" behindDoc="1" locked="0" layoutInCell="1" allowOverlap="1" wp14:anchorId="5A21D48E" wp14:editId="14376EFA">
            <wp:simplePos x="0" y="0"/>
            <wp:positionH relativeFrom="column">
              <wp:posOffset>-26992</wp:posOffset>
            </wp:positionH>
            <wp:positionV relativeFrom="paragraph">
              <wp:posOffset>1654810</wp:posOffset>
            </wp:positionV>
            <wp:extent cx="5731510" cy="3203575"/>
            <wp:effectExtent l="0" t="0" r="2540" b="0"/>
            <wp:wrapTight wrapText="bothSides">
              <wp:wrapPolygon edited="0">
                <wp:start x="0" y="0"/>
                <wp:lineTo x="0" y="21450"/>
                <wp:lineTo x="21538" y="21450"/>
                <wp:lineTo x="21538" y="0"/>
                <wp:lineTo x="0" y="0"/>
              </wp:wrapPolygon>
            </wp:wrapTight>
            <wp:docPr id="159775221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752217" name="Picture 1" descr="A screenshot of a computer scree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03575"/>
                    </a:xfrm>
                    <a:prstGeom prst="rect">
                      <a:avLst/>
                    </a:prstGeom>
                  </pic:spPr>
                </pic:pic>
              </a:graphicData>
            </a:graphic>
          </wp:anchor>
        </w:drawing>
      </w:r>
      <w:r w:rsidR="00002903">
        <w:t xml:space="preserve">The designed solution must follow certain requirements, as previously mentioned when interpreting the design brief, another consideration which must be considered is the time taken to create the solution as </w:t>
      </w:r>
      <w:r w:rsidR="00976170">
        <w:t xml:space="preserve">the longer this is, the more chance there is that someone could get </w:t>
      </w:r>
      <w:proofErr w:type="gramStart"/>
      <w:r w:rsidR="00976170">
        <w:t>injured</w:t>
      </w:r>
      <w:proofErr w:type="gramEnd"/>
      <w:r w:rsidR="00976170">
        <w:t xml:space="preserve"> or an incident could occur due to the current cover not being appropriate for the job. If the design process is to follow the Gantt Chart proposed in Figure </w:t>
      </w:r>
      <w:r>
        <w:t>4</w:t>
      </w:r>
      <w:r w:rsidR="00976170">
        <w:t xml:space="preserve">, then the </w:t>
      </w:r>
      <w:r w:rsidR="00976170">
        <w:lastRenderedPageBreak/>
        <w:t>solution must use ‘o</w:t>
      </w:r>
      <w:r w:rsidR="00927167">
        <w:t>f</w:t>
      </w:r>
      <w:r w:rsidR="00976170">
        <w:t>f the shelf’ parts, that are widely available and easy to acquire, as opposed to requiring hours of custom fabrication. Ensuring that the parts used are ‘of</w:t>
      </w:r>
      <w:r w:rsidR="00927167">
        <w:t>f</w:t>
      </w:r>
      <w:r w:rsidR="00976170">
        <w:t xml:space="preserve"> the shelf’ also keeps down the cost, another major consideration, especially </w:t>
      </w:r>
      <w:r w:rsidR="00600BF7">
        <w:t>since</w:t>
      </w:r>
      <w:r w:rsidR="00976170">
        <w:t xml:space="preserve"> this solution needs to be implemented dozens of times. </w:t>
      </w:r>
    </w:p>
    <w:p w14:paraId="1771A4F0" w14:textId="431CE965" w:rsidR="00E74803" w:rsidRDefault="00E74803" w:rsidP="00C440B4"/>
    <w:p w14:paraId="5EFEF5B2" w14:textId="6F48C641" w:rsidR="00E74803" w:rsidRDefault="00E74803" w:rsidP="00C440B4"/>
    <w:p w14:paraId="0A707C2A" w14:textId="445D6894" w:rsidR="005B0A2B" w:rsidRDefault="00976170" w:rsidP="00C440B4">
      <w:r>
        <w:t xml:space="preserve">Another consideration is to ensure that the solution still maintains the current functionality of the tank, this includes maintaining clearance from above after removing the </w:t>
      </w:r>
      <w:r w:rsidR="00212639">
        <w:t>cover and</w:t>
      </w:r>
      <w:r>
        <w:t xml:space="preserve"> allowing the cover to be replaced.</w:t>
      </w:r>
      <w:r w:rsidR="00212639">
        <w:t xml:space="preserve"> For this to be achieved, the solution must ensure that the cover can also be lifted off to the side, as opposed to just vertically off the tank, and must ensure that the process can be easily reversed. This must also be done without altering the dimensions of the tank, this is stated in the design brief and is presumably to maintain function and to keep cost low, as changing the tank size would require the acid to be drained and replaced into a new tank, which would also have to be paid for. While there are no size restraints mentioned in the brief, this must be considered, as by keeping the size small, it </w:t>
      </w:r>
      <w:r w:rsidR="00FA08E3">
        <w:t>ensures</w:t>
      </w:r>
      <w:r w:rsidR="00212639">
        <w:t xml:space="preserve"> that this solution is applicable for all tanks throughout the company. Material choice must also be considered for this design as it may </w:t>
      </w:r>
      <w:proofErr w:type="gramStart"/>
      <w:r w:rsidR="00212639">
        <w:t>come into contact with</w:t>
      </w:r>
      <w:proofErr w:type="gramEnd"/>
      <w:r w:rsidR="00212639">
        <w:t xml:space="preserve"> the 30% Sulphuric Acid, and must be able to withstand this being heated to 25</w:t>
      </w:r>
      <w:r w:rsidR="00212639" w:rsidRPr="00B52FE0">
        <w:t>°</w:t>
      </w:r>
      <w:r w:rsidR="00212639">
        <w:t xml:space="preserve">C. To ensure that the material is correct, the material must show high chemical resistance to corrosion, as well as showing high fatigue resistance, as it will be in use constantly during the process as well as maintaining a relatively low density. The material should also be weldable, and easily machined to ensure that </w:t>
      </w:r>
      <w:r w:rsidR="00C440B4">
        <w:t>the solution is cheap and easy to produce. Finally, the solution must be able to improve the safety of the</w:t>
      </w:r>
    </w:p>
    <w:p w14:paraId="2C51B9F8" w14:textId="33A9C05F" w:rsidR="00C440B4" w:rsidRDefault="00C440B4" w:rsidP="00C440B4">
      <w:r>
        <w:t>operation, this will be done by maintaining the containment of the chemicals in use, and by not introducing any other potential hazards to the operator.</w:t>
      </w:r>
    </w:p>
    <w:p w14:paraId="20A0CC48" w14:textId="607DC3EE" w:rsidR="00B505CD" w:rsidRDefault="00423B0F" w:rsidP="00C440B4">
      <w:r>
        <w:rPr>
          <w:noProof/>
        </w:rPr>
        <mc:AlternateContent>
          <mc:Choice Requires="wps">
            <w:drawing>
              <wp:anchor distT="45720" distB="45720" distL="114300" distR="114300" simplePos="0" relativeHeight="251671552" behindDoc="0" locked="0" layoutInCell="1" allowOverlap="1" wp14:anchorId="5681BEDB" wp14:editId="356B0079">
                <wp:simplePos x="0" y="0"/>
                <wp:positionH relativeFrom="column">
                  <wp:posOffset>1828579</wp:posOffset>
                </wp:positionH>
                <wp:positionV relativeFrom="paragraph">
                  <wp:posOffset>146685</wp:posOffset>
                </wp:positionV>
                <wp:extent cx="19875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1404620"/>
                        </a:xfrm>
                        <a:prstGeom prst="rect">
                          <a:avLst/>
                        </a:prstGeom>
                        <a:noFill/>
                        <a:ln w="9525">
                          <a:noFill/>
                          <a:miter lim="800000"/>
                          <a:headEnd/>
                          <a:tailEnd/>
                        </a:ln>
                      </wps:spPr>
                      <wps:txbx>
                        <w:txbxContent>
                          <w:p w14:paraId="4750A195" w14:textId="2CDA96D9" w:rsidR="00423B0F" w:rsidRPr="00423B0F" w:rsidRDefault="00423B0F">
                            <w:pPr>
                              <w:rPr>
                                <w:i/>
                                <w:iCs/>
                                <w:sz w:val="16"/>
                                <w:szCs w:val="16"/>
                              </w:rPr>
                            </w:pPr>
                            <w:r w:rsidRPr="00423B0F">
                              <w:rPr>
                                <w:i/>
                                <w:iCs/>
                                <w:sz w:val="16"/>
                                <w:szCs w:val="16"/>
                              </w:rPr>
                              <w:t>Table 1 – Table of Material Properties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81BEDB" id="_x0000_s1030" type="#_x0000_t202" style="position:absolute;margin-left:2in;margin-top:11.55pt;width:156.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QKX/QEAANUDAAAOAAAAZHJzL2Uyb0RvYy54bWysU9Fu2yAUfZ+0f0C8L3Yip02skKprl2lS&#10;103q+gEE4xgNuAxI7Ozrd8FpGm1v1fyAwJd77j3nHlY3g9HkIH1QYBmdTkpKpBXQKLtj9PnH5sOC&#10;khC5bbgGKxk9ykBv1u/frXpXyxl0oBvpCYLYUPeO0S5GVxdFEJ00PEzASYvBFrzhEY9+VzSe94hu&#10;dDEry6uiB984D0KGgH/vxyBdZ/y2lSJ+a9sgI9GMYm8xrz6v27QW6xWvd567TolTG/wNXRiuLBY9&#10;Q93zyMneq3+gjBIeArRxIsAU0LZKyMwB2UzLv9g8ddzJzAXFCe4sU/h/sOLx8OS+exKHjzDgADOJ&#10;4B5A/AzEwl3H7U7eeg99J3mDhadJsqJ3oT6lJqlDHRLItv8KDQ6Z7yNkoKH1JqmCPAmi4wCOZ9Hl&#10;EIlIJZeL6/kcQwJj06qsrmZ5LAWvX9KdD/GzBEPShlGPU83w/PAQYmqH1y9XUjULG6V1nqy2pGd0&#10;OZ/Nc8JFxKiIxtPKMLoo0zdaIbH8ZJucHLnS4x4LaHuinZiOnOOwHYhqGK1SblJhC80RdfAw+gzf&#10;BW468L8p6dFjjIZfe+4lJfqLRS2X06pKpsyHan6NxIm/jGwvI9wKhGI0UjJu72I2cqIc3C1qvlFZ&#10;jddOTi2jd7JIJ58nc16e863X17j+AwAA//8DAFBLAwQUAAYACAAAACEAwQ0reN4AAAAKAQAADwAA&#10;AGRycy9kb3ducmV2LnhtbEyPwU7DMBBE70j8g7VI3KidtCpRiFNVqC1HaIk4u7FJIuK1Zbtp+HuW&#10;E9x2Z0ezb6rNbEc2mRAHhxKyhQBmsHV6wE5C875/KIDFpFCr0aGR8G0ibOrbm0qV2l3xaKZT6hiF&#10;YCyVhD4lX3Ie295YFRfOG6TbpwtWJVpDx3VQVwq3I8+FWHOrBqQPvfLmuTft1+liJfjkD48v4fVt&#10;u9tPovk4NPnQ7aS8v5u3T8CSmdOfGX7xCR1qYjq7C+rIRgl5UVCXRMMyA0aGtchIOJOwWi2B1xX/&#10;X6H+AQAA//8DAFBLAQItABQABgAIAAAAIQC2gziS/gAAAOEBAAATAAAAAAAAAAAAAAAAAAAAAABb&#10;Q29udGVudF9UeXBlc10ueG1sUEsBAi0AFAAGAAgAAAAhADj9If/WAAAAlAEAAAsAAAAAAAAAAAAA&#10;AAAALwEAAF9yZWxzLy5yZWxzUEsBAi0AFAAGAAgAAAAhAMwBApf9AQAA1QMAAA4AAAAAAAAAAAAA&#10;AAAALgIAAGRycy9lMm9Eb2MueG1sUEsBAi0AFAAGAAgAAAAhAMENK3jeAAAACgEAAA8AAAAAAAAA&#10;AAAAAAAAVwQAAGRycy9kb3ducmV2LnhtbFBLBQYAAAAABAAEAPMAAABiBQAAAAA=&#10;" filled="f" stroked="f">
                <v:textbox style="mso-fit-shape-to-text:t">
                  <w:txbxContent>
                    <w:p w14:paraId="4750A195" w14:textId="2CDA96D9" w:rsidR="00423B0F" w:rsidRPr="00423B0F" w:rsidRDefault="00423B0F">
                      <w:pPr>
                        <w:rPr>
                          <w:i/>
                          <w:iCs/>
                          <w:sz w:val="16"/>
                          <w:szCs w:val="16"/>
                        </w:rPr>
                      </w:pPr>
                      <w:r w:rsidRPr="00423B0F">
                        <w:rPr>
                          <w:i/>
                          <w:iCs/>
                          <w:sz w:val="16"/>
                          <w:szCs w:val="16"/>
                        </w:rPr>
                        <w:t>Table 1 – Table of Material Properties</w:t>
                      </w:r>
                    </w:p>
                  </w:txbxContent>
                </v:textbox>
                <w10:wrap type="square"/>
              </v:shape>
            </w:pict>
          </mc:Fallback>
        </mc:AlternateContent>
      </w:r>
    </w:p>
    <w:p w14:paraId="62893062" w14:textId="069AA98D" w:rsidR="005B0A2B" w:rsidRDefault="00E74803" w:rsidP="00CF14CD">
      <w:r w:rsidRPr="000D118C">
        <w:rPr>
          <w:noProof/>
        </w:rPr>
        <w:drawing>
          <wp:anchor distT="0" distB="0" distL="114300" distR="114300" simplePos="0" relativeHeight="251660288" behindDoc="1" locked="0" layoutInCell="1" allowOverlap="1" wp14:anchorId="14DEA348" wp14:editId="129131B3">
            <wp:simplePos x="0" y="0"/>
            <wp:positionH relativeFrom="margin">
              <wp:posOffset>800100</wp:posOffset>
            </wp:positionH>
            <wp:positionV relativeFrom="paragraph">
              <wp:posOffset>64770</wp:posOffset>
            </wp:positionV>
            <wp:extent cx="3829050" cy="3079115"/>
            <wp:effectExtent l="0" t="0" r="0" b="6985"/>
            <wp:wrapTight wrapText="bothSides">
              <wp:wrapPolygon edited="0">
                <wp:start x="0" y="0"/>
                <wp:lineTo x="0" y="21515"/>
                <wp:lineTo x="21493" y="21515"/>
                <wp:lineTo x="21493" y="0"/>
                <wp:lineTo x="0" y="0"/>
              </wp:wrapPolygon>
            </wp:wrapTight>
            <wp:docPr id="1355717998" name="Picture 1" descr="A table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717998" name="Picture 1" descr="A table with text and numbers&#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829050" cy="3079115"/>
                    </a:xfrm>
                    <a:prstGeom prst="rect">
                      <a:avLst/>
                    </a:prstGeom>
                  </pic:spPr>
                </pic:pic>
              </a:graphicData>
            </a:graphic>
            <wp14:sizeRelH relativeFrom="margin">
              <wp14:pctWidth>0</wp14:pctWidth>
            </wp14:sizeRelH>
            <wp14:sizeRelV relativeFrom="margin">
              <wp14:pctHeight>0</wp14:pctHeight>
            </wp14:sizeRelV>
          </wp:anchor>
        </w:drawing>
      </w:r>
    </w:p>
    <w:p w14:paraId="01366EBE" w14:textId="3B6F9174" w:rsidR="005B0A2B" w:rsidRDefault="005B0A2B" w:rsidP="00CF14CD"/>
    <w:p w14:paraId="4BA34DC2" w14:textId="3C242165" w:rsidR="005B0A2B" w:rsidRDefault="005B0A2B" w:rsidP="00CF14CD"/>
    <w:p w14:paraId="184837C1" w14:textId="1C33F924" w:rsidR="005B0A2B" w:rsidRDefault="005B0A2B" w:rsidP="00CF14CD"/>
    <w:p w14:paraId="13974899" w14:textId="1CD75044" w:rsidR="005B0A2B" w:rsidRDefault="005B0A2B" w:rsidP="00CF14CD"/>
    <w:p w14:paraId="0999E45A" w14:textId="77B28D95" w:rsidR="005B0A2B" w:rsidRDefault="005B0A2B" w:rsidP="00CF14CD"/>
    <w:p w14:paraId="18BF6A97" w14:textId="70A8FA26" w:rsidR="005B0A2B" w:rsidRDefault="005B0A2B" w:rsidP="00CF14CD"/>
    <w:p w14:paraId="0F2C1BED" w14:textId="6DCE00AD" w:rsidR="005B0A2B" w:rsidRDefault="005B0A2B" w:rsidP="00CF14CD"/>
    <w:p w14:paraId="45D0B681" w14:textId="6EECEEF1" w:rsidR="005B0A2B" w:rsidRDefault="005B0A2B" w:rsidP="00CF14CD"/>
    <w:p w14:paraId="6D3A0EF3" w14:textId="107216BC" w:rsidR="005B0A2B" w:rsidRDefault="005B0A2B" w:rsidP="00CF14CD"/>
    <w:p w14:paraId="60191EB1" w14:textId="6718F925" w:rsidR="005B0A2B" w:rsidRDefault="005B0A2B" w:rsidP="00CF14CD"/>
    <w:p w14:paraId="67DB21A2" w14:textId="77777777" w:rsidR="00E74803" w:rsidRDefault="00E74803" w:rsidP="00CF14CD"/>
    <w:p w14:paraId="63D31959" w14:textId="6CB6F049" w:rsidR="005B0A2B" w:rsidRDefault="00B505CD" w:rsidP="00CF14CD">
      <w:r>
        <w:t xml:space="preserve">Table X above shows a comparison of suitable materials for the design brief. The table shows how each material, Polypropylene (PP), Polyvinyl Chloride (PVC), Stainless Steel, </w:t>
      </w:r>
      <w:r>
        <w:lastRenderedPageBreak/>
        <w:t xml:space="preserve">and Aluminium react to </w:t>
      </w:r>
      <w:r w:rsidR="00F15F9F">
        <w:t xml:space="preserve">Sulphuric Acid, the table also shows some other properties such as Tensile Strength and Hardness. The first thing that can be seen from the table is that PVC is the only material to show visible signs of degradation after 24 hours of submersion, it also shows that PVC has a percentage weight change of -8.3%, the largest among the materials. This information tells us that PVC is not suitable for this application and would show significant deterioration in the circumstances, meaning it would require frequent maintenance. The other materials however, PVC, Stainless Steel, and Aluminium all show no visible signs of degradation after 24 hours of immersion, and their percentage weight changes are only -0.2%, +0.14% and 0% respectively and that none of their dimensions change after the immersion. We can also see however that </w:t>
      </w:r>
      <w:r w:rsidR="004540BE">
        <w:t xml:space="preserve">Stainless Steel has a much higher </w:t>
      </w:r>
      <w:r w:rsidR="00600BF7">
        <w:t>Hardness (</w:t>
      </w:r>
      <w:r w:rsidR="004540BE">
        <w:t>HRB) and Tensile Strength, of 200 and 200 MPa respectively, this could allow the design to take larger forces and more damage, this could be important at avoiding unplanned downtime.</w:t>
      </w:r>
    </w:p>
    <w:p w14:paraId="5D772578" w14:textId="1DA092C6" w:rsidR="00CF14CD" w:rsidRDefault="00CF14CD" w:rsidP="00CF14CD">
      <w:pPr>
        <w:pStyle w:val="Heading1"/>
        <w:rPr>
          <w:b/>
          <w:bCs/>
          <w:u w:val="single"/>
        </w:rPr>
      </w:pPr>
      <w:bookmarkStart w:id="2" w:name="_Toc188188273"/>
      <w:r>
        <w:rPr>
          <w:b/>
          <w:bCs/>
          <w:u w:val="single"/>
        </w:rPr>
        <w:t>Designs</w:t>
      </w:r>
      <w:bookmarkEnd w:id="2"/>
    </w:p>
    <w:p w14:paraId="19B4FB5B" w14:textId="5FD6EEF1" w:rsidR="00CF14CD" w:rsidRDefault="00CF14CD" w:rsidP="00CF14CD"/>
    <w:p w14:paraId="2EF3CE64" w14:textId="78281578" w:rsidR="004540BE" w:rsidRDefault="004540BE" w:rsidP="00CF14CD">
      <w:r>
        <w:t xml:space="preserve">The first design, as shown below in Figure </w:t>
      </w:r>
      <w:r w:rsidR="00244977">
        <w:t>6 &amp; 7</w:t>
      </w:r>
      <w:r>
        <w:t xml:space="preserve">, uses a pulley system to lift the cover off the tank. The use of a mechanical system like the pulley would lower the force needed to lift the cover, so depending on the number of pulleys, the force required could be lowered by a factor of two, three, or even more, therefore making it operational by one person. Pulleys and Pulley Hangars as shown in the design are widely available in lots of sizes and materials meaning no custom fabrication is required, and the parts can be quickly ordered and installed. This also means we can </w:t>
      </w:r>
      <w:r w:rsidR="00F42CB4">
        <w:t xml:space="preserve">order the pulleys to be </w:t>
      </w:r>
      <w:r w:rsidR="00600BF7">
        <w:t>made of</w:t>
      </w:r>
      <w:r w:rsidR="00F42CB4">
        <w:t xml:space="preserve"> Stainless Steel, to increase the overall strength of the system and lengthen the life. </w:t>
      </w:r>
      <w:r w:rsidR="00F17423">
        <w:t>The design also still incorporates the handles on the side of the cover, to insure it is properly replaced.</w:t>
      </w:r>
    </w:p>
    <w:p w14:paraId="07436F80" w14:textId="6DA769EF" w:rsidR="00423B0F" w:rsidRDefault="00423B0F" w:rsidP="00CF14CD">
      <w:r w:rsidRPr="005F7BEB">
        <w:rPr>
          <w:noProof/>
        </w:rPr>
        <w:drawing>
          <wp:anchor distT="0" distB="0" distL="114300" distR="114300" simplePos="0" relativeHeight="251661312" behindDoc="1" locked="0" layoutInCell="1" allowOverlap="1" wp14:anchorId="40612EB8" wp14:editId="185FA2F8">
            <wp:simplePos x="0" y="0"/>
            <wp:positionH relativeFrom="margin">
              <wp:posOffset>692896</wp:posOffset>
            </wp:positionH>
            <wp:positionV relativeFrom="paragraph">
              <wp:posOffset>12811</wp:posOffset>
            </wp:positionV>
            <wp:extent cx="4142105" cy="3238500"/>
            <wp:effectExtent l="0" t="0" r="0" b="0"/>
            <wp:wrapTight wrapText="bothSides">
              <wp:wrapPolygon edited="0">
                <wp:start x="0" y="0"/>
                <wp:lineTo x="0" y="21473"/>
                <wp:lineTo x="21458" y="21473"/>
                <wp:lineTo x="21458" y="0"/>
                <wp:lineTo x="0" y="0"/>
              </wp:wrapPolygon>
            </wp:wrapTight>
            <wp:docPr id="1433577592" name="Picture 1" descr="A computer screen shot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577592" name="Picture 1" descr="A computer screen shot of a box&#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142105" cy="3238500"/>
                    </a:xfrm>
                    <a:prstGeom prst="rect">
                      <a:avLst/>
                    </a:prstGeom>
                  </pic:spPr>
                </pic:pic>
              </a:graphicData>
            </a:graphic>
            <wp14:sizeRelH relativeFrom="margin">
              <wp14:pctWidth>0</wp14:pctWidth>
            </wp14:sizeRelH>
            <wp14:sizeRelV relativeFrom="margin">
              <wp14:pctHeight>0</wp14:pctHeight>
            </wp14:sizeRelV>
          </wp:anchor>
        </w:drawing>
      </w:r>
    </w:p>
    <w:p w14:paraId="7DFB5909" w14:textId="6744F92C" w:rsidR="00423B0F" w:rsidRDefault="00423B0F" w:rsidP="00CF14CD"/>
    <w:p w14:paraId="6F3230D0" w14:textId="4CF624C8" w:rsidR="00423B0F" w:rsidRDefault="00423B0F" w:rsidP="00CF14CD"/>
    <w:p w14:paraId="31C63EAD" w14:textId="77777777" w:rsidR="00423B0F" w:rsidRDefault="00423B0F" w:rsidP="00CF14CD"/>
    <w:p w14:paraId="6AF9DA06" w14:textId="77777777" w:rsidR="00423B0F" w:rsidRDefault="00423B0F" w:rsidP="00CF14CD"/>
    <w:p w14:paraId="156527A6" w14:textId="77777777" w:rsidR="00423B0F" w:rsidRDefault="00423B0F" w:rsidP="00CF14CD"/>
    <w:p w14:paraId="227486D1" w14:textId="77777777" w:rsidR="00423B0F" w:rsidRDefault="00423B0F" w:rsidP="00CF14CD"/>
    <w:p w14:paraId="142BC699" w14:textId="77777777" w:rsidR="00423B0F" w:rsidRDefault="00423B0F" w:rsidP="00CF14CD"/>
    <w:p w14:paraId="236A3900" w14:textId="77777777" w:rsidR="00423B0F" w:rsidRDefault="00423B0F" w:rsidP="00CF14CD"/>
    <w:p w14:paraId="05877B7F" w14:textId="091EF3B1" w:rsidR="005B0A2B" w:rsidRDefault="005B0A2B" w:rsidP="00CF14CD"/>
    <w:p w14:paraId="422B0346" w14:textId="77777777" w:rsidR="00423B0F" w:rsidRDefault="00423B0F" w:rsidP="00CF14CD"/>
    <w:p w14:paraId="5B4D00AD" w14:textId="189072EA" w:rsidR="00423B0F" w:rsidRDefault="00423B0F" w:rsidP="00CF14CD"/>
    <w:p w14:paraId="458897E8" w14:textId="6F238195" w:rsidR="00423B0F" w:rsidRDefault="00423B0F" w:rsidP="00CF14CD">
      <w:r>
        <w:rPr>
          <w:noProof/>
        </w:rPr>
        <mc:AlternateContent>
          <mc:Choice Requires="wps">
            <w:drawing>
              <wp:anchor distT="45720" distB="45720" distL="114300" distR="114300" simplePos="0" relativeHeight="251673600" behindDoc="0" locked="0" layoutInCell="1" allowOverlap="1" wp14:anchorId="01EE9241" wp14:editId="05D755BD">
                <wp:simplePos x="0" y="0"/>
                <wp:positionH relativeFrom="margin">
                  <wp:align>center</wp:align>
                </wp:positionH>
                <wp:positionV relativeFrom="paragraph">
                  <wp:posOffset>187352</wp:posOffset>
                </wp:positionV>
                <wp:extent cx="2456815" cy="1404620"/>
                <wp:effectExtent l="0" t="0" r="0" b="0"/>
                <wp:wrapThrough wrapText="bothSides">
                  <wp:wrapPolygon edited="0">
                    <wp:start x="502" y="0"/>
                    <wp:lineTo x="502" y="20054"/>
                    <wp:lineTo x="20936" y="20054"/>
                    <wp:lineTo x="20936" y="0"/>
                    <wp:lineTo x="502" y="0"/>
                  </wp:wrapPolygon>
                </wp:wrapThrough>
                <wp:docPr id="13715838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6815" cy="1404620"/>
                        </a:xfrm>
                        <a:prstGeom prst="rect">
                          <a:avLst/>
                        </a:prstGeom>
                        <a:noFill/>
                        <a:ln w="9525">
                          <a:noFill/>
                          <a:miter lim="800000"/>
                          <a:headEnd/>
                          <a:tailEnd/>
                        </a:ln>
                      </wps:spPr>
                      <wps:txbx>
                        <w:txbxContent>
                          <w:p w14:paraId="34ED7724" w14:textId="7436FEBA" w:rsidR="00423B0F" w:rsidRPr="00423B0F" w:rsidRDefault="00423B0F" w:rsidP="00423B0F">
                            <w:pPr>
                              <w:rPr>
                                <w:i/>
                                <w:iCs/>
                                <w:sz w:val="16"/>
                                <w:szCs w:val="16"/>
                              </w:rPr>
                            </w:pPr>
                            <w:r>
                              <w:rPr>
                                <w:i/>
                                <w:iCs/>
                                <w:sz w:val="16"/>
                                <w:szCs w:val="16"/>
                              </w:rPr>
                              <w:t xml:space="preserve">Figure </w:t>
                            </w:r>
                            <w:r w:rsidR="00244977">
                              <w:rPr>
                                <w:i/>
                                <w:iCs/>
                                <w:sz w:val="16"/>
                                <w:szCs w:val="16"/>
                              </w:rPr>
                              <w:t>5</w:t>
                            </w:r>
                            <w:r>
                              <w:rPr>
                                <w:i/>
                                <w:iCs/>
                                <w:sz w:val="16"/>
                                <w:szCs w:val="16"/>
                              </w:rPr>
                              <w:t xml:space="preserve"> – Side View of Simple Pulley Assembly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EE9241" id="_x0000_s1031" type="#_x0000_t202" style="position:absolute;margin-left:0;margin-top:14.75pt;width:193.45pt;height:110.6pt;z-index:25167360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Tpg/wEAANUDAAAOAAAAZHJzL2Uyb0RvYy54bWysU9uO2yAQfa/Uf0C8N7YjO81aIavtblNV&#10;2l6kbT+AYByjYoYCiZ1+fQfszUbtW1U/IGA8Z+acOWxux16Tk3RegWG0WOSUSCOgUebA6Pdvuzdr&#10;SnzgpuEajGT0LD293b5+tRlsLZfQgW6kIwhifD1YRrsQbJ1lXnSy534BVhoMtuB6HvDoDlnj+IDo&#10;vc6Web7KBnCNdSCk93j7MAXpNuG3rRThS9t6GYhmFHsLaXVp3cc12254fXDcdkrMbfB/6KLnymDR&#10;C9QDD5wcnfoLqlfCgYc2LAT0GbStEjJxQDZF/gebp45bmbigON5eZPL/D1Z8Pj3Zr46E8R2MOMBE&#10;wttHED88MXDfcXOQd87B0EneYOEiSpYN1tdzapTa1z6C7IdP0OCQ+TFAAhpb10dVkCdBdBzA+SK6&#10;HAMReLksq9W6qCgRGCvKvFwt01gyXj+nW+fDBwk9iRtGHU41wfPTow+xHV4//xKrGdgprdNktSED&#10;ozfVskoJV5FeBTSeVj2j6zx+kxUiy/emScmBKz3tsYA2M+3IdOIcxv1IVMNoFXOjCntozqiDg8ln&#10;+C5w04H7RcmAHmPU/zxyJynRHw1qeVOUZTRlOpTVWyRO3HVkfx3hRiAUo4GSaXsfkpEjZW/vUPOd&#10;Smq8dDK3jN5JIs0+j+a8Pqe/Xl7j9jcAAAD//wMAUEsDBBQABgAIAAAAIQDuANCE3AAAAAcBAAAP&#10;AAAAZHJzL2Rvd25yZXYueG1sTI/NTsMwEITvSLyDtUjcqE1Q/0KcqkJtOQIl4uzGSxIRr63YTcPb&#10;s5zguDOjmW+LzeR6MeIQO08a7mcKBFLtbUeNhup9f7cCEZMha3pPqOEbI2zK66vC5NZf6A3HY2oE&#10;l1DMjYY2pZBLGesWnYkzH5DY+/SDM4nPoZF2MBcud73MlFpIZzrihdYEfGqx/jqenYaQwmH5PLy8&#10;bnf7UVUfhyrrmp3WtzfT9hFEwin9heEXn9GhZKaTP5ONotfAjyQN2XoOgt2H1WIN4sTCXC1BloX8&#10;z1/+AAAA//8DAFBLAQItABQABgAIAAAAIQC2gziS/gAAAOEBAAATAAAAAAAAAAAAAAAAAAAAAABb&#10;Q29udGVudF9UeXBlc10ueG1sUEsBAi0AFAAGAAgAAAAhADj9If/WAAAAlAEAAAsAAAAAAAAAAAAA&#10;AAAALwEAAF9yZWxzLy5yZWxzUEsBAi0AFAAGAAgAAAAhANcZOmD/AQAA1QMAAA4AAAAAAAAAAAAA&#10;AAAALgIAAGRycy9lMm9Eb2MueG1sUEsBAi0AFAAGAAgAAAAhAO4A0ITcAAAABwEAAA8AAAAAAAAA&#10;AAAAAAAAWQQAAGRycy9kb3ducmV2LnhtbFBLBQYAAAAABAAEAPMAAABiBQAAAAA=&#10;" filled="f" stroked="f">
                <v:textbox style="mso-fit-shape-to-text:t">
                  <w:txbxContent>
                    <w:p w14:paraId="34ED7724" w14:textId="7436FEBA" w:rsidR="00423B0F" w:rsidRPr="00423B0F" w:rsidRDefault="00423B0F" w:rsidP="00423B0F">
                      <w:pPr>
                        <w:rPr>
                          <w:i/>
                          <w:iCs/>
                          <w:sz w:val="16"/>
                          <w:szCs w:val="16"/>
                        </w:rPr>
                      </w:pPr>
                      <w:r>
                        <w:rPr>
                          <w:i/>
                          <w:iCs/>
                          <w:sz w:val="16"/>
                          <w:szCs w:val="16"/>
                        </w:rPr>
                        <w:t xml:space="preserve">Figure </w:t>
                      </w:r>
                      <w:r w:rsidR="00244977">
                        <w:rPr>
                          <w:i/>
                          <w:iCs/>
                          <w:sz w:val="16"/>
                          <w:szCs w:val="16"/>
                        </w:rPr>
                        <w:t>5</w:t>
                      </w:r>
                      <w:r>
                        <w:rPr>
                          <w:i/>
                          <w:iCs/>
                          <w:sz w:val="16"/>
                          <w:szCs w:val="16"/>
                        </w:rPr>
                        <w:t xml:space="preserve"> – Side View of Simple Pulley Assembly</w:t>
                      </w:r>
                    </w:p>
                  </w:txbxContent>
                </v:textbox>
                <w10:wrap type="through" anchorx="margin"/>
              </v:shape>
            </w:pict>
          </mc:Fallback>
        </mc:AlternateContent>
      </w:r>
    </w:p>
    <w:p w14:paraId="2599CB4A" w14:textId="6B923B20" w:rsidR="00423B0F" w:rsidRDefault="00423B0F" w:rsidP="00CF14CD"/>
    <w:p w14:paraId="39D85E0A" w14:textId="64597B37" w:rsidR="00F42CB4" w:rsidRDefault="00F42CB4" w:rsidP="00CF14CD">
      <w:r>
        <w:t xml:space="preserve">This design however does not meet the requirement to leave access space above the tank, to achieve this, the pulley system would have to be attached to a removable gantry, which </w:t>
      </w:r>
      <w:r>
        <w:lastRenderedPageBreak/>
        <w:t xml:space="preserve">could be manoeuvred out of the way when open. This design also however introduces a new hazard, as depending on the space in the factory, the user may be required to work underneath a suspended load, which is not safe. </w:t>
      </w:r>
    </w:p>
    <w:p w14:paraId="6EB640BD" w14:textId="1FA91726" w:rsidR="00CF14CD" w:rsidRDefault="005B0A2B" w:rsidP="00CF14CD">
      <w:r w:rsidRPr="001538BD">
        <w:rPr>
          <w:noProof/>
        </w:rPr>
        <w:drawing>
          <wp:anchor distT="0" distB="0" distL="114300" distR="114300" simplePos="0" relativeHeight="251662336" behindDoc="1" locked="0" layoutInCell="1" allowOverlap="1" wp14:anchorId="0925B148" wp14:editId="0B8FE1A3">
            <wp:simplePos x="0" y="0"/>
            <wp:positionH relativeFrom="margin">
              <wp:align>center</wp:align>
            </wp:positionH>
            <wp:positionV relativeFrom="paragraph">
              <wp:posOffset>73025</wp:posOffset>
            </wp:positionV>
            <wp:extent cx="5095875" cy="3960495"/>
            <wp:effectExtent l="0" t="0" r="9525" b="1905"/>
            <wp:wrapTight wrapText="bothSides">
              <wp:wrapPolygon edited="0">
                <wp:start x="0" y="0"/>
                <wp:lineTo x="0" y="21506"/>
                <wp:lineTo x="21560" y="21506"/>
                <wp:lineTo x="21560" y="0"/>
                <wp:lineTo x="0" y="0"/>
              </wp:wrapPolygon>
            </wp:wrapTight>
            <wp:docPr id="66534198" name="Picture 1" descr="A grey box with a wh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34198" name="Picture 1" descr="A grey box with a whee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095875" cy="3960495"/>
                    </a:xfrm>
                    <a:prstGeom prst="rect">
                      <a:avLst/>
                    </a:prstGeom>
                  </pic:spPr>
                </pic:pic>
              </a:graphicData>
            </a:graphic>
            <wp14:sizeRelH relativeFrom="margin">
              <wp14:pctWidth>0</wp14:pctWidth>
            </wp14:sizeRelH>
            <wp14:sizeRelV relativeFrom="margin">
              <wp14:pctHeight>0</wp14:pctHeight>
            </wp14:sizeRelV>
          </wp:anchor>
        </w:drawing>
      </w:r>
    </w:p>
    <w:p w14:paraId="58B18A16" w14:textId="760E5E55" w:rsidR="00AC29B5" w:rsidRDefault="00423B0F" w:rsidP="00CF14CD">
      <w:r>
        <w:rPr>
          <w:noProof/>
        </w:rPr>
        <mc:AlternateContent>
          <mc:Choice Requires="wps">
            <w:drawing>
              <wp:anchor distT="45720" distB="45720" distL="114300" distR="114300" simplePos="0" relativeHeight="251675648" behindDoc="0" locked="0" layoutInCell="1" allowOverlap="1" wp14:anchorId="1694D265" wp14:editId="3CF01533">
                <wp:simplePos x="0" y="0"/>
                <wp:positionH relativeFrom="margin">
                  <wp:posOffset>1621790</wp:posOffset>
                </wp:positionH>
                <wp:positionV relativeFrom="paragraph">
                  <wp:posOffset>3810</wp:posOffset>
                </wp:positionV>
                <wp:extent cx="2583815" cy="1404620"/>
                <wp:effectExtent l="0" t="0" r="0" b="0"/>
                <wp:wrapThrough wrapText="bothSides">
                  <wp:wrapPolygon edited="0">
                    <wp:start x="478" y="0"/>
                    <wp:lineTo x="478" y="20054"/>
                    <wp:lineTo x="21021" y="20054"/>
                    <wp:lineTo x="21021" y="0"/>
                    <wp:lineTo x="478" y="0"/>
                  </wp:wrapPolygon>
                </wp:wrapThrough>
                <wp:docPr id="18139188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815" cy="1404620"/>
                        </a:xfrm>
                        <a:prstGeom prst="rect">
                          <a:avLst/>
                        </a:prstGeom>
                        <a:noFill/>
                        <a:ln w="9525">
                          <a:noFill/>
                          <a:miter lim="800000"/>
                          <a:headEnd/>
                          <a:tailEnd/>
                        </a:ln>
                      </wps:spPr>
                      <wps:txbx>
                        <w:txbxContent>
                          <w:p w14:paraId="3B2E8A3B" w14:textId="6BE17FFB" w:rsidR="00423B0F" w:rsidRPr="00423B0F" w:rsidRDefault="00423B0F" w:rsidP="00244977">
                            <w:pPr>
                              <w:jc w:val="center"/>
                              <w:rPr>
                                <w:i/>
                                <w:iCs/>
                                <w:sz w:val="16"/>
                                <w:szCs w:val="16"/>
                              </w:rPr>
                            </w:pPr>
                            <w:r>
                              <w:rPr>
                                <w:i/>
                                <w:iCs/>
                                <w:sz w:val="16"/>
                                <w:szCs w:val="16"/>
                              </w:rPr>
                              <w:t xml:space="preserve">Figure </w:t>
                            </w:r>
                            <w:r w:rsidR="00244977">
                              <w:rPr>
                                <w:i/>
                                <w:iCs/>
                                <w:sz w:val="16"/>
                                <w:szCs w:val="16"/>
                              </w:rPr>
                              <w:t>6</w:t>
                            </w:r>
                            <w:r>
                              <w:rPr>
                                <w:i/>
                                <w:iCs/>
                                <w:sz w:val="16"/>
                                <w:szCs w:val="16"/>
                              </w:rPr>
                              <w:t xml:space="preserve"> – Isometric View of Simple Pulley Assembly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94D265" id="_x0000_s1032" type="#_x0000_t202" style="position:absolute;margin-left:127.7pt;margin-top:.3pt;width:203.45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2MX/wEAANUDAAAOAAAAZHJzL2Uyb0RvYy54bWysU11v2yAUfZ+0/4B4X2xnSZZaIVXXLtOk&#10;7kNq9wMIxjEacBmQ2Nmv7wWnabS+TfMDAq7vufece1hdD0aTg/RBgWW0mpSUSCugUXbH6M/Hzbsl&#10;JSFy23ANVjJ6lIFer9++WfWullPoQDfSEwSxoe4do12Mri6KIDppeJiAkxaDLXjDIx79rmg87xHd&#10;6GJalouiB984D0KGgLd3Y5CuM37bShG/t22QkWhGsbeYV5/XbVqL9YrXO89dp8SpDf4PXRiuLBY9&#10;Q93xyMneq1dQRgkPAdo4EWAKaFslZOaAbKryLzYPHXcyc0FxgjvLFP4frPh2eHA/PInDRxhwgJlE&#10;cPcgfgVi4bbjdidvvIe+k7zBwlWSrOhdqE+pSepQhwSy7b9Cg0Pm+wgZaGi9SaogT4LoOIDjWXQ5&#10;RCLwcjpfvl9Wc0oExqpZOVtM81gKXj+nOx/iZwmGpA2jHqea4fnhPsTUDq+ff0nVLGyU1nmy2pKe&#10;0av5dJ4TLiJGRTSeVobRZZm+0QqJ5Sfb5OTIlR73WEDbE+3EdOQch+1AVMPoIuUmFbbQHFEHD6PP&#10;8F3gpgP/h5IePcZo+L3nXlKiv1jU8qqazZIp82E2/4DEib+MbC8j3AqEYjRSMm5vYzZyohzcDWq+&#10;UVmNl05OLaN3skgnnydzXp7zXy+vcf0EAAD//wMAUEsDBBQABgAIAAAAIQCTH+L+3QAAAAgBAAAP&#10;AAAAZHJzL2Rvd25yZXYueG1sTI/BTsMwEETvSPyDtUjcqFNDQ5XGqSrUliOlRJzdeJtExGvLdtPw&#10;95gTHGdnNPO2XE9mYCP60FuSMJ9lwJAaq3tqJdQfu4clsBAVaTVYQgnfGGBd3d6UqtD2Su84HmPL&#10;UgmFQknoYnQF56Hp0Kgwsw4peWfrjYpJ+pZrr66p3AxcZFnOjeopLXTK4UuHzdfxYiS46PbPr/7t&#10;sNnuxqz+3Neib7dS3t9NmxWwiFP8C8MvfkKHKjGd7IV0YIMEsVg8paiEHFiy81w8Ajulu5gvgVcl&#10;//9A9QMAAP//AwBQSwECLQAUAAYACAAAACEAtoM4kv4AAADhAQAAEwAAAAAAAAAAAAAAAAAAAAAA&#10;W0NvbnRlbnRfVHlwZXNdLnhtbFBLAQItABQABgAIAAAAIQA4/SH/1gAAAJQBAAALAAAAAAAAAAAA&#10;AAAAAC8BAABfcmVscy8ucmVsc1BLAQItABQABgAIAAAAIQB3X2MX/wEAANUDAAAOAAAAAAAAAAAA&#10;AAAAAC4CAABkcnMvZTJvRG9jLnhtbFBLAQItABQABgAIAAAAIQCTH+L+3QAAAAgBAAAPAAAAAAAA&#10;AAAAAAAAAFkEAABkcnMvZG93bnJldi54bWxQSwUGAAAAAAQABADzAAAAYwUAAAAA&#10;" filled="f" stroked="f">
                <v:textbox style="mso-fit-shape-to-text:t">
                  <w:txbxContent>
                    <w:p w14:paraId="3B2E8A3B" w14:textId="6BE17FFB" w:rsidR="00423B0F" w:rsidRPr="00423B0F" w:rsidRDefault="00423B0F" w:rsidP="00244977">
                      <w:pPr>
                        <w:jc w:val="center"/>
                        <w:rPr>
                          <w:i/>
                          <w:iCs/>
                          <w:sz w:val="16"/>
                          <w:szCs w:val="16"/>
                        </w:rPr>
                      </w:pPr>
                      <w:r>
                        <w:rPr>
                          <w:i/>
                          <w:iCs/>
                          <w:sz w:val="16"/>
                          <w:szCs w:val="16"/>
                        </w:rPr>
                        <w:t xml:space="preserve">Figure </w:t>
                      </w:r>
                      <w:r w:rsidR="00244977">
                        <w:rPr>
                          <w:i/>
                          <w:iCs/>
                          <w:sz w:val="16"/>
                          <w:szCs w:val="16"/>
                        </w:rPr>
                        <w:t>6</w:t>
                      </w:r>
                      <w:r>
                        <w:rPr>
                          <w:i/>
                          <w:iCs/>
                          <w:sz w:val="16"/>
                          <w:szCs w:val="16"/>
                        </w:rPr>
                        <w:t xml:space="preserve"> – Isometric View of Simple Pulley Assembly</w:t>
                      </w:r>
                    </w:p>
                  </w:txbxContent>
                </v:textbox>
                <w10:wrap type="through" anchorx="margin"/>
              </v:shape>
            </w:pict>
          </mc:Fallback>
        </mc:AlternateContent>
      </w:r>
    </w:p>
    <w:p w14:paraId="34450D07" w14:textId="77777777" w:rsidR="00927167" w:rsidRDefault="00927167" w:rsidP="00CF14CD"/>
    <w:p w14:paraId="41C4EAEE" w14:textId="0373DD82" w:rsidR="00AC29B5" w:rsidRDefault="00AC29B5" w:rsidP="00CF14CD">
      <w:r>
        <w:t xml:space="preserve">The second design idea, shown below in Figure </w:t>
      </w:r>
      <w:r w:rsidR="00244977">
        <w:t>7 &amp; 8</w:t>
      </w:r>
      <w:r>
        <w:t xml:space="preserve">, was to incorporate a hinge mechanism into the pulley system, so that the lid could be pulled out of the way. Integrating this with the pulley system means that we can still make use of the mechanical advantage gained, as well as ensuring that there is access from above so that the tank </w:t>
      </w:r>
      <w:r w:rsidR="00600BF7">
        <w:t>remains</w:t>
      </w:r>
      <w:r>
        <w:t xml:space="preserve"> functional. As previously mentioned, the pulley system can be manipulated to change the mechanical </w:t>
      </w:r>
      <w:r w:rsidR="00600BF7">
        <w:t>advantage and</w:t>
      </w:r>
      <w:r>
        <w:t xml:space="preserve"> is also very easy to order/manufacture which keeps the cost low, this is also the case for hinges as they are widely manufactured in different materials. </w:t>
      </w:r>
    </w:p>
    <w:p w14:paraId="120B804C" w14:textId="77777777" w:rsidR="005B0A2B" w:rsidRDefault="005B0A2B" w:rsidP="00CF14CD"/>
    <w:p w14:paraId="3142FBD3" w14:textId="77777777" w:rsidR="005B0A2B" w:rsidRDefault="005B0A2B" w:rsidP="00CF14CD"/>
    <w:p w14:paraId="7A2E3C3E" w14:textId="4CA4D7A3" w:rsidR="005B0A2B" w:rsidRDefault="005B0A2B" w:rsidP="00CF14CD">
      <w:r w:rsidRPr="00F17423">
        <w:rPr>
          <w:noProof/>
        </w:rPr>
        <w:lastRenderedPageBreak/>
        <w:drawing>
          <wp:anchor distT="0" distB="0" distL="114300" distR="114300" simplePos="0" relativeHeight="251663360" behindDoc="1" locked="0" layoutInCell="1" allowOverlap="1" wp14:anchorId="39CB1454" wp14:editId="053B6757">
            <wp:simplePos x="0" y="0"/>
            <wp:positionH relativeFrom="margin">
              <wp:posOffset>897890</wp:posOffset>
            </wp:positionH>
            <wp:positionV relativeFrom="paragraph">
              <wp:posOffset>0</wp:posOffset>
            </wp:positionV>
            <wp:extent cx="4095750" cy="3811905"/>
            <wp:effectExtent l="0" t="0" r="0" b="0"/>
            <wp:wrapTight wrapText="bothSides">
              <wp:wrapPolygon edited="0">
                <wp:start x="0" y="0"/>
                <wp:lineTo x="0" y="21481"/>
                <wp:lineTo x="21500" y="21481"/>
                <wp:lineTo x="21500" y="0"/>
                <wp:lineTo x="0" y="0"/>
              </wp:wrapPolygon>
            </wp:wrapTight>
            <wp:docPr id="65256846" name="Picture 1" descr="A drawing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56846" name="Picture 1" descr="A drawing of a box&#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095750" cy="3811905"/>
                    </a:xfrm>
                    <a:prstGeom prst="rect">
                      <a:avLst/>
                    </a:prstGeom>
                  </pic:spPr>
                </pic:pic>
              </a:graphicData>
            </a:graphic>
            <wp14:sizeRelH relativeFrom="margin">
              <wp14:pctWidth>0</wp14:pctWidth>
            </wp14:sizeRelH>
            <wp14:sizeRelV relativeFrom="margin">
              <wp14:pctHeight>0</wp14:pctHeight>
            </wp14:sizeRelV>
          </wp:anchor>
        </w:drawing>
      </w:r>
    </w:p>
    <w:p w14:paraId="16C82475" w14:textId="0CA3C418" w:rsidR="005B0A2B" w:rsidRDefault="005B0A2B" w:rsidP="00CF14CD"/>
    <w:p w14:paraId="747FB827" w14:textId="77777777" w:rsidR="005B0A2B" w:rsidRDefault="005B0A2B" w:rsidP="00CF14CD"/>
    <w:p w14:paraId="47BE62B6" w14:textId="1E17EB32" w:rsidR="005B0A2B" w:rsidRDefault="005B0A2B" w:rsidP="00CF14CD"/>
    <w:p w14:paraId="6CC0EE5B" w14:textId="03E5DEFA" w:rsidR="005B0A2B" w:rsidRDefault="005B0A2B" w:rsidP="00CF14CD"/>
    <w:p w14:paraId="4C46BB2C" w14:textId="7F9C90B8" w:rsidR="005B0A2B" w:rsidRDefault="005B0A2B" w:rsidP="00CF14CD"/>
    <w:p w14:paraId="77C20BFB" w14:textId="77777777" w:rsidR="005B0A2B" w:rsidRDefault="005B0A2B" w:rsidP="00CF14CD"/>
    <w:p w14:paraId="44E23043" w14:textId="0779376D" w:rsidR="005B0A2B" w:rsidRDefault="005B0A2B" w:rsidP="00CF14CD"/>
    <w:p w14:paraId="38E2D5CD" w14:textId="77777777" w:rsidR="005B0A2B" w:rsidRDefault="005B0A2B" w:rsidP="00CF14CD"/>
    <w:p w14:paraId="7C946582" w14:textId="509D5C84" w:rsidR="005B0A2B" w:rsidRDefault="005B0A2B" w:rsidP="00CF14CD"/>
    <w:p w14:paraId="02CA4381" w14:textId="5D4EBC49" w:rsidR="005B0A2B" w:rsidRDefault="005B0A2B" w:rsidP="00CF14CD"/>
    <w:p w14:paraId="38467D60" w14:textId="0E8F9A0D" w:rsidR="005B0A2B" w:rsidRDefault="005B0A2B" w:rsidP="00CF14CD"/>
    <w:p w14:paraId="49F5A707" w14:textId="7FACE815" w:rsidR="005B0A2B" w:rsidRDefault="005B0A2B" w:rsidP="00CF14CD"/>
    <w:p w14:paraId="268F1D9D" w14:textId="7DB9A108" w:rsidR="005B0A2B" w:rsidRDefault="005B0A2B" w:rsidP="00CF14CD"/>
    <w:p w14:paraId="150400DB" w14:textId="665B8090" w:rsidR="00423B0F" w:rsidRDefault="00423B0F" w:rsidP="00CF14CD">
      <w:r>
        <w:rPr>
          <w:noProof/>
        </w:rPr>
        <mc:AlternateContent>
          <mc:Choice Requires="wps">
            <w:drawing>
              <wp:anchor distT="45720" distB="45720" distL="114300" distR="114300" simplePos="0" relativeHeight="251677696" behindDoc="1" locked="0" layoutInCell="1" allowOverlap="1" wp14:anchorId="19035992" wp14:editId="25A31BD5">
                <wp:simplePos x="0" y="0"/>
                <wp:positionH relativeFrom="margin">
                  <wp:posOffset>1574358</wp:posOffset>
                </wp:positionH>
                <wp:positionV relativeFrom="paragraph">
                  <wp:posOffset>7013</wp:posOffset>
                </wp:positionV>
                <wp:extent cx="2934032" cy="1404620"/>
                <wp:effectExtent l="0" t="0" r="0" b="0"/>
                <wp:wrapNone/>
                <wp:docPr id="17459255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032" cy="1404620"/>
                        </a:xfrm>
                        <a:prstGeom prst="rect">
                          <a:avLst/>
                        </a:prstGeom>
                        <a:noFill/>
                        <a:ln w="9525">
                          <a:noFill/>
                          <a:miter lim="800000"/>
                          <a:headEnd/>
                          <a:tailEnd/>
                        </a:ln>
                      </wps:spPr>
                      <wps:txbx>
                        <w:txbxContent>
                          <w:p w14:paraId="55A18FAC" w14:textId="6ADC7E57" w:rsidR="00423B0F" w:rsidRPr="00423B0F" w:rsidRDefault="00423B0F" w:rsidP="00423B0F">
                            <w:pPr>
                              <w:jc w:val="center"/>
                              <w:rPr>
                                <w:i/>
                                <w:iCs/>
                                <w:sz w:val="16"/>
                                <w:szCs w:val="16"/>
                              </w:rPr>
                            </w:pPr>
                            <w:r>
                              <w:rPr>
                                <w:i/>
                                <w:iCs/>
                                <w:sz w:val="16"/>
                                <w:szCs w:val="16"/>
                              </w:rPr>
                              <w:t>Figure</w:t>
                            </w:r>
                            <w:r w:rsidR="00927167">
                              <w:rPr>
                                <w:i/>
                                <w:iCs/>
                                <w:sz w:val="16"/>
                                <w:szCs w:val="16"/>
                              </w:rPr>
                              <w:t xml:space="preserve"> </w:t>
                            </w:r>
                            <w:r w:rsidR="00244977">
                              <w:rPr>
                                <w:i/>
                                <w:iCs/>
                                <w:sz w:val="16"/>
                                <w:szCs w:val="16"/>
                              </w:rPr>
                              <w:t>7</w:t>
                            </w:r>
                            <w:r>
                              <w:rPr>
                                <w:i/>
                                <w:iCs/>
                                <w:sz w:val="16"/>
                                <w:szCs w:val="16"/>
                              </w:rPr>
                              <w:t xml:space="preserve"> – Side View of Pulley System &amp; Hinge Assembly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035992" id="_x0000_s1033" type="#_x0000_t202" style="position:absolute;margin-left:123.95pt;margin-top:.55pt;width:231.05pt;height:110.6pt;z-index:-2516387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ZIA/wEAANUDAAAOAAAAZHJzL2Uyb0RvYy54bWysU11v2yAUfZ+0/4B4X+y4TttYIVXXLtOk&#10;7kPq9gMIxjEacBmQ2N2v7wWnabS9TfMDAq7vufece1jdjEaTg/RBgWV0PispkVZAq+yO0R/fN++u&#10;KQmR25ZrsJLRJxnozfrtm9XgGllBD7qVniCIDc3gGO1jdE1RBNFLw8MMnLQY7MAbHvHod0Xr+YDo&#10;RhdVWV4WA/jWeRAyBLy9n4J0nfG7Tor4teuCjEQzir3FvPq8btNarFe82XnueiWObfB/6MJwZbHo&#10;CeqeR072Xv0FZZTwEKCLMwGmgK5TQmYOyGZe/sHmsedOZi4oTnAnmcL/gxVfDo/umydxfA8jDjCT&#10;CO4BxM9ALNz13O7krfcw9JK3WHieJCsGF5pjapI6NCGBbIfP0OKQ+T5CBho7b5IqyJMgOg7g6SS6&#10;HCMReFktL+ryoqJEYGxel/VllcdS8OYl3fkQP0owJG0Y9TjVDM8PDyGmdnjz8kuqZmGjtM6T1ZYM&#10;jC4X1SInnEWMimg8rQyj12X6Jisklh9sm5MjV3raYwFtj7QT04lzHLcjUS2jVyk3qbCF9gl18DD5&#10;DN8FbnrwvykZ0GOMhl977iUl+pNFLZfzuk6mzId6cYXEiT+PbM8j3AqEYjRSMm3vYjZyohzcLWq+&#10;UVmN106OLaN3skhHnydznp/zX6+vcf0MAAD//wMAUEsDBBQABgAIAAAAIQC0AOeN3AAAAAkBAAAP&#10;AAAAZHJzL2Rvd25yZXYueG1sTI/BTsMwEETvSPyDtUjcqB2DCE3jVBVqy5FSIs5ubJKIeB3Zbhr+&#10;nuUEx9Ubzb4p17Mb2GRD7D0qyBYCmMXGmx5bBfX77u4JWEwajR48WgXfNsK6ur4qdWH8Bd/sdEwt&#10;oxKMhVbQpTQWnMems07HhR8tEvv0welEZ2i5CfpC5W7gUohH7nSP9KHTo33ubPN1PDsFYxr3+Ut4&#10;PWy2u0nUH/ta9u1WqdubebMCluyc/sLwq0/qUJHTyZ/RRDYokA/5kqIEMmDE80zQthMBKe+BVyX/&#10;v6D6AQAA//8DAFBLAQItABQABgAIAAAAIQC2gziS/gAAAOEBAAATAAAAAAAAAAAAAAAAAAAAAABb&#10;Q29udGVudF9UeXBlc10ueG1sUEsBAi0AFAAGAAgAAAAhADj9If/WAAAAlAEAAAsAAAAAAAAAAAAA&#10;AAAALwEAAF9yZWxzLy5yZWxzUEsBAi0AFAAGAAgAAAAhALlJkgD/AQAA1QMAAA4AAAAAAAAAAAAA&#10;AAAALgIAAGRycy9lMm9Eb2MueG1sUEsBAi0AFAAGAAgAAAAhALQA543cAAAACQEAAA8AAAAAAAAA&#10;AAAAAAAAWQQAAGRycy9kb3ducmV2LnhtbFBLBQYAAAAABAAEAPMAAABiBQAAAAA=&#10;" filled="f" stroked="f">
                <v:textbox style="mso-fit-shape-to-text:t">
                  <w:txbxContent>
                    <w:p w14:paraId="55A18FAC" w14:textId="6ADC7E57" w:rsidR="00423B0F" w:rsidRPr="00423B0F" w:rsidRDefault="00423B0F" w:rsidP="00423B0F">
                      <w:pPr>
                        <w:jc w:val="center"/>
                        <w:rPr>
                          <w:i/>
                          <w:iCs/>
                          <w:sz w:val="16"/>
                          <w:szCs w:val="16"/>
                        </w:rPr>
                      </w:pPr>
                      <w:r>
                        <w:rPr>
                          <w:i/>
                          <w:iCs/>
                          <w:sz w:val="16"/>
                          <w:szCs w:val="16"/>
                        </w:rPr>
                        <w:t>Figure</w:t>
                      </w:r>
                      <w:r w:rsidR="00927167">
                        <w:rPr>
                          <w:i/>
                          <w:iCs/>
                          <w:sz w:val="16"/>
                          <w:szCs w:val="16"/>
                        </w:rPr>
                        <w:t xml:space="preserve"> </w:t>
                      </w:r>
                      <w:r w:rsidR="00244977">
                        <w:rPr>
                          <w:i/>
                          <w:iCs/>
                          <w:sz w:val="16"/>
                          <w:szCs w:val="16"/>
                        </w:rPr>
                        <w:t>7</w:t>
                      </w:r>
                      <w:r>
                        <w:rPr>
                          <w:i/>
                          <w:iCs/>
                          <w:sz w:val="16"/>
                          <w:szCs w:val="16"/>
                        </w:rPr>
                        <w:t xml:space="preserve"> – Side View of Pulley System &amp; Hinge Assembly</w:t>
                      </w:r>
                    </w:p>
                  </w:txbxContent>
                </v:textbox>
                <w10:wrap anchorx="margin"/>
              </v:shape>
            </w:pict>
          </mc:Fallback>
        </mc:AlternateContent>
      </w:r>
    </w:p>
    <w:p w14:paraId="41949518" w14:textId="6E5821E0" w:rsidR="00F17423" w:rsidRDefault="00423B0F" w:rsidP="00CF14CD">
      <w:r w:rsidRPr="00F17423">
        <w:rPr>
          <w:noProof/>
        </w:rPr>
        <w:drawing>
          <wp:anchor distT="0" distB="0" distL="114300" distR="114300" simplePos="0" relativeHeight="251666432" behindDoc="1" locked="0" layoutInCell="1" allowOverlap="1" wp14:anchorId="58E6CD54" wp14:editId="4F2C0DA3">
            <wp:simplePos x="0" y="0"/>
            <wp:positionH relativeFrom="margin">
              <wp:posOffset>1036955</wp:posOffset>
            </wp:positionH>
            <wp:positionV relativeFrom="paragraph">
              <wp:posOffset>1067435</wp:posOffset>
            </wp:positionV>
            <wp:extent cx="3856990" cy="3666490"/>
            <wp:effectExtent l="0" t="0" r="0" b="0"/>
            <wp:wrapTight wrapText="bothSides">
              <wp:wrapPolygon edited="0">
                <wp:start x="0" y="0"/>
                <wp:lineTo x="0" y="21435"/>
                <wp:lineTo x="21444" y="21435"/>
                <wp:lineTo x="21444" y="0"/>
                <wp:lineTo x="0" y="0"/>
              </wp:wrapPolygon>
            </wp:wrapTight>
            <wp:docPr id="2111373330" name="Picture 1" descr="A drawing of a box with a l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373330" name="Picture 1" descr="A drawing of a box with a li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856990" cy="3666490"/>
                    </a:xfrm>
                    <a:prstGeom prst="rect">
                      <a:avLst/>
                    </a:prstGeom>
                  </pic:spPr>
                </pic:pic>
              </a:graphicData>
            </a:graphic>
            <wp14:sizeRelH relativeFrom="margin">
              <wp14:pctWidth>0</wp14:pctWidth>
            </wp14:sizeRelH>
            <wp14:sizeRelV relativeFrom="margin">
              <wp14:pctHeight>0</wp14:pctHeight>
            </wp14:sizeRelV>
          </wp:anchor>
        </w:drawing>
      </w:r>
      <w:r w:rsidR="00F17423">
        <w:t>As well as now accommodating for above clearance, this method also eliminates the risk of working underneath a suspended load as the cover will be supported by the hinge as well as the pulley system, therefore creating a safer solution. However, there is still chance of mechanical failure that should be risk assessed when working in the area, this is either through failure of a component in the pulley system, such as the rope, rope lock, pulley hardware, or material.</w:t>
      </w:r>
      <w:r w:rsidR="005B0A2B" w:rsidRPr="005B0A2B">
        <w:t xml:space="preserve"> </w:t>
      </w:r>
    </w:p>
    <w:p w14:paraId="1B48CEB7" w14:textId="33FCBC13" w:rsidR="00F17423" w:rsidRDefault="00F17423" w:rsidP="00CF14CD"/>
    <w:p w14:paraId="5B7EA090" w14:textId="77777777" w:rsidR="005B0A2B" w:rsidRDefault="005B0A2B" w:rsidP="00CF14CD"/>
    <w:p w14:paraId="49E68CA0" w14:textId="77777777" w:rsidR="005B0A2B" w:rsidRDefault="005B0A2B" w:rsidP="00CF14CD"/>
    <w:p w14:paraId="20D98AA9" w14:textId="77777777" w:rsidR="005B0A2B" w:rsidRDefault="005B0A2B" w:rsidP="00CF14CD"/>
    <w:p w14:paraId="7A2FB20F" w14:textId="77777777" w:rsidR="005B0A2B" w:rsidRDefault="005B0A2B" w:rsidP="00CF14CD"/>
    <w:p w14:paraId="24235D3B" w14:textId="77777777" w:rsidR="005B0A2B" w:rsidRDefault="005B0A2B" w:rsidP="00CF14CD"/>
    <w:p w14:paraId="06589BE0" w14:textId="77777777" w:rsidR="005B0A2B" w:rsidRDefault="005B0A2B" w:rsidP="00CF14CD"/>
    <w:p w14:paraId="656254DD" w14:textId="77777777" w:rsidR="005B0A2B" w:rsidRDefault="005B0A2B" w:rsidP="00CF14CD"/>
    <w:p w14:paraId="2ED4C661" w14:textId="4A136AC6" w:rsidR="005B0A2B" w:rsidRDefault="005B0A2B" w:rsidP="00CF14CD"/>
    <w:p w14:paraId="19DB3EFA" w14:textId="61F0CF93" w:rsidR="005B0A2B" w:rsidRDefault="005B0A2B" w:rsidP="00CF14CD"/>
    <w:p w14:paraId="5996EF5E" w14:textId="77777777" w:rsidR="005B0A2B" w:rsidRDefault="005B0A2B" w:rsidP="00CF14CD"/>
    <w:p w14:paraId="0C869D46" w14:textId="139EFE1D" w:rsidR="005B0A2B" w:rsidRDefault="005B0A2B" w:rsidP="00CF14CD"/>
    <w:p w14:paraId="508667A3" w14:textId="3D1115B7" w:rsidR="005B0A2B" w:rsidRDefault="00423B0F" w:rsidP="00CF14CD">
      <w:r>
        <w:rPr>
          <w:noProof/>
        </w:rPr>
        <mc:AlternateContent>
          <mc:Choice Requires="wps">
            <w:drawing>
              <wp:anchor distT="45720" distB="45720" distL="114300" distR="114300" simplePos="0" relativeHeight="251679744" behindDoc="1" locked="0" layoutInCell="1" allowOverlap="1" wp14:anchorId="537AE479" wp14:editId="15E24040">
                <wp:simplePos x="0" y="0"/>
                <wp:positionH relativeFrom="margin">
                  <wp:posOffset>1399430</wp:posOffset>
                </wp:positionH>
                <wp:positionV relativeFrom="paragraph">
                  <wp:posOffset>371751</wp:posOffset>
                </wp:positionV>
                <wp:extent cx="3108628" cy="1404620"/>
                <wp:effectExtent l="0" t="0" r="0" b="0"/>
                <wp:wrapNone/>
                <wp:docPr id="1734511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628" cy="1404620"/>
                        </a:xfrm>
                        <a:prstGeom prst="rect">
                          <a:avLst/>
                        </a:prstGeom>
                        <a:noFill/>
                        <a:ln w="9525">
                          <a:noFill/>
                          <a:miter lim="800000"/>
                          <a:headEnd/>
                          <a:tailEnd/>
                        </a:ln>
                      </wps:spPr>
                      <wps:txbx>
                        <w:txbxContent>
                          <w:p w14:paraId="461888A8" w14:textId="7FD1CFE9" w:rsidR="00423B0F" w:rsidRPr="00423B0F" w:rsidRDefault="00423B0F" w:rsidP="00423B0F">
                            <w:pPr>
                              <w:jc w:val="center"/>
                              <w:rPr>
                                <w:i/>
                                <w:iCs/>
                                <w:sz w:val="16"/>
                                <w:szCs w:val="16"/>
                              </w:rPr>
                            </w:pPr>
                            <w:r>
                              <w:rPr>
                                <w:i/>
                                <w:iCs/>
                                <w:sz w:val="16"/>
                                <w:szCs w:val="16"/>
                              </w:rPr>
                              <w:t xml:space="preserve">Figure </w:t>
                            </w:r>
                            <w:r w:rsidR="00244977">
                              <w:rPr>
                                <w:i/>
                                <w:iCs/>
                                <w:sz w:val="16"/>
                                <w:szCs w:val="16"/>
                              </w:rPr>
                              <w:t>8</w:t>
                            </w:r>
                            <w:r>
                              <w:rPr>
                                <w:i/>
                                <w:iCs/>
                                <w:sz w:val="16"/>
                                <w:szCs w:val="16"/>
                              </w:rPr>
                              <w:t xml:space="preserve"> - Isometric View of Pulley System &amp; Hinge Assembly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7AE479" id="_x0000_s1034" type="#_x0000_t202" style="position:absolute;margin-left:110.2pt;margin-top:29.25pt;width:244.75pt;height:110.6pt;z-index:-2516367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C8H/gEAANUDAAAOAAAAZHJzL2Uyb0RvYy54bWysU8tu2zAQvBfoPxC813pUdh3BcpAmdVEg&#10;fQBJP4CmKIsoyWVJ2pL79VlSjmM0t6I6ECRXO7szO1xdj1qRg3BegmloMcspEYZDK82uoT8fN++W&#10;lPjATMsUGNHQo/D0ev32zWqwtSihB9UKRxDE+HqwDe1DsHWWed4LzfwMrDAY7MBpFvDodlnr2IDo&#10;WmVlni+yAVxrHXDhPd7eTUG6TvhdJ3j43nVeBKIair2FtLq0buOarVes3jlme8lPbbB/6EIzabDo&#10;GeqOBUb2Tr6C0pI78NCFGQedQddJLhIHZFPkf7F56JkViQuK4+1ZJv//YPm3w4P94UgYP8KIA0wk&#10;vL0H/ssTA7c9Mztx4xwMvWAtFi6iZNlgfX1KjVL72keQ7fAVWhwy2wdIQGPndFQFeRJExwEcz6KL&#10;MRCOl++LfLko0SYcY0WVV4syjSVj9XO6dT58FqBJ3DTU4VQTPDvc+xDbYfXzL7GagY1UKk1WGTI0&#10;9GpezlPCRUTLgMZTUjd0mcdvskJk+cm0KTkwqaY9FlDmRDsynTiHcTsS2SJAzI0qbKE9og4OJp/h&#10;u8BND+4PJQN6rKH+9545QYn6YlDLq6KqoinToZp/QOLEXUa2lxFmOEI1NFAybW9DMnKk7O0Nar6R&#10;SY2XTk4to3eSSCefR3NentNfL69x/QQAAP//AwBQSwMEFAAGAAgAAAAhADIehNLeAAAACgEAAA8A&#10;AABkcnMvZG93bnJldi54bWxMj8FOwzAQRO9I/IO1SNyoTURJE+JUFWrLkVIizm5skoh4bdluGv6e&#10;5QTH1TzNvK3Wsx3ZZEIcHEq4XwhgBlunB+wkNO+7uxWwmBRqNTo0Er5NhHV9fVWpUrsLvpnpmDpG&#10;JRhLJaFPyZecx7Y3VsWF8wYp+3TBqkRn6LgO6kLlduSZEI/cqgFpoVfePPem/TqerQSf/D5/Ca+H&#10;zXY3ieZj32RDt5Xy9mbePAFLZk5/MPzqkzrU5HRyZ9SRjRKyTDwQKmG5WgIjIBdFAexESV7kwOuK&#10;/3+h/gEAAP//AwBQSwECLQAUAAYACAAAACEAtoM4kv4AAADhAQAAEwAAAAAAAAAAAAAAAAAAAAAA&#10;W0NvbnRlbnRfVHlwZXNdLnhtbFBLAQItABQABgAIAAAAIQA4/SH/1gAAAJQBAAALAAAAAAAAAAAA&#10;AAAAAC8BAABfcmVscy8ucmVsc1BLAQItABQABgAIAAAAIQDRwC8H/gEAANUDAAAOAAAAAAAAAAAA&#10;AAAAAC4CAABkcnMvZTJvRG9jLnhtbFBLAQItABQABgAIAAAAIQAyHoTS3gAAAAoBAAAPAAAAAAAA&#10;AAAAAAAAAFgEAABkcnMvZG93bnJldi54bWxQSwUGAAAAAAQABADzAAAAYwUAAAAA&#10;" filled="f" stroked="f">
                <v:textbox style="mso-fit-shape-to-text:t">
                  <w:txbxContent>
                    <w:p w14:paraId="461888A8" w14:textId="7FD1CFE9" w:rsidR="00423B0F" w:rsidRPr="00423B0F" w:rsidRDefault="00423B0F" w:rsidP="00423B0F">
                      <w:pPr>
                        <w:jc w:val="center"/>
                        <w:rPr>
                          <w:i/>
                          <w:iCs/>
                          <w:sz w:val="16"/>
                          <w:szCs w:val="16"/>
                        </w:rPr>
                      </w:pPr>
                      <w:r>
                        <w:rPr>
                          <w:i/>
                          <w:iCs/>
                          <w:sz w:val="16"/>
                          <w:szCs w:val="16"/>
                        </w:rPr>
                        <w:t xml:space="preserve">Figure </w:t>
                      </w:r>
                      <w:r w:rsidR="00244977">
                        <w:rPr>
                          <w:i/>
                          <w:iCs/>
                          <w:sz w:val="16"/>
                          <w:szCs w:val="16"/>
                        </w:rPr>
                        <w:t>8</w:t>
                      </w:r>
                      <w:r>
                        <w:rPr>
                          <w:i/>
                          <w:iCs/>
                          <w:sz w:val="16"/>
                          <w:szCs w:val="16"/>
                        </w:rPr>
                        <w:t xml:space="preserve"> - Isometric View of Pulley System &amp; Hinge Assembly</w:t>
                      </w:r>
                    </w:p>
                  </w:txbxContent>
                </v:textbox>
                <w10:wrap anchorx="margin"/>
              </v:shape>
            </w:pict>
          </mc:Fallback>
        </mc:AlternateContent>
      </w:r>
    </w:p>
    <w:p w14:paraId="55FC8EBE" w14:textId="0BD1673C" w:rsidR="00405F33" w:rsidRDefault="00405F33" w:rsidP="00CF14CD">
      <w:r>
        <w:lastRenderedPageBreak/>
        <w:t xml:space="preserve">For my final design idea, shown below in Figure </w:t>
      </w:r>
      <w:r w:rsidR="00244977">
        <w:t>9 &amp; 10</w:t>
      </w:r>
      <w:r>
        <w:t xml:space="preserve">, I chose to incorporate the hinge system developed previously, with a pair of gas struts. The hinge system would still maintain the clearance above, and make sure the tank remained </w:t>
      </w:r>
      <w:r w:rsidR="00927167">
        <w:t>functional,</w:t>
      </w:r>
      <w:r>
        <w:t xml:space="preserve"> and the gas struts would give a mechanical advantage to the system based on the strength selected. Gas struts are also a widely manufactured part, meaning that they are available in all sizes and different materials, this means we would be able to calculate the force required to assist the opening and the stroke, to ensure the cover is able to hinge far enough open, but not too far as to make replacing the cover difficult. </w:t>
      </w:r>
    </w:p>
    <w:p w14:paraId="37AB2F13" w14:textId="45846325" w:rsidR="005B0A2B" w:rsidRDefault="005B0A2B" w:rsidP="00CF14CD">
      <w:r w:rsidRPr="00857CB6">
        <w:rPr>
          <w:noProof/>
        </w:rPr>
        <w:drawing>
          <wp:anchor distT="0" distB="0" distL="114300" distR="114300" simplePos="0" relativeHeight="251664384" behindDoc="1" locked="0" layoutInCell="1" allowOverlap="1" wp14:anchorId="1189B531" wp14:editId="61EED1ED">
            <wp:simplePos x="0" y="0"/>
            <wp:positionH relativeFrom="margin">
              <wp:align>center</wp:align>
            </wp:positionH>
            <wp:positionV relativeFrom="paragraph">
              <wp:posOffset>33020</wp:posOffset>
            </wp:positionV>
            <wp:extent cx="4229100" cy="4080510"/>
            <wp:effectExtent l="0" t="0" r="0" b="0"/>
            <wp:wrapTight wrapText="bothSides">
              <wp:wrapPolygon edited="0">
                <wp:start x="0" y="0"/>
                <wp:lineTo x="0" y="21479"/>
                <wp:lineTo x="21503" y="21479"/>
                <wp:lineTo x="21503" y="0"/>
                <wp:lineTo x="0" y="0"/>
              </wp:wrapPolygon>
            </wp:wrapTight>
            <wp:docPr id="1503460891" name="Picture 1" descr="A drawing of a metal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60891" name="Picture 1" descr="A drawing of a metal object&#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4229100" cy="4080510"/>
                    </a:xfrm>
                    <a:prstGeom prst="rect">
                      <a:avLst/>
                    </a:prstGeom>
                  </pic:spPr>
                </pic:pic>
              </a:graphicData>
            </a:graphic>
            <wp14:sizeRelH relativeFrom="margin">
              <wp14:pctWidth>0</wp14:pctWidth>
            </wp14:sizeRelH>
            <wp14:sizeRelV relativeFrom="margin">
              <wp14:pctHeight>0</wp14:pctHeight>
            </wp14:sizeRelV>
          </wp:anchor>
        </w:drawing>
      </w:r>
    </w:p>
    <w:p w14:paraId="69F6F7A1" w14:textId="20E0E7FF" w:rsidR="005B0A2B" w:rsidRDefault="005B0A2B" w:rsidP="00CF14CD"/>
    <w:p w14:paraId="4600DC83" w14:textId="616C1E57" w:rsidR="005B0A2B" w:rsidRDefault="005B0A2B" w:rsidP="00CF14CD"/>
    <w:p w14:paraId="07EB1A1E" w14:textId="4ACBE55E" w:rsidR="005B0A2B" w:rsidRDefault="005B0A2B" w:rsidP="00CF14CD"/>
    <w:p w14:paraId="2B79209A" w14:textId="77F0E2D3" w:rsidR="005B0A2B" w:rsidRDefault="005B0A2B" w:rsidP="00CF14CD"/>
    <w:p w14:paraId="3AF22BC3" w14:textId="452C79E4" w:rsidR="005B0A2B" w:rsidRDefault="005B0A2B" w:rsidP="00CF14CD"/>
    <w:p w14:paraId="5D4F0548" w14:textId="65C691FF" w:rsidR="005B0A2B" w:rsidRDefault="005B0A2B" w:rsidP="00CF14CD"/>
    <w:p w14:paraId="4A4CA595" w14:textId="2449498A" w:rsidR="005B0A2B" w:rsidRDefault="005B0A2B" w:rsidP="00CF14CD"/>
    <w:p w14:paraId="38F60720" w14:textId="63CC1604" w:rsidR="005B0A2B" w:rsidRDefault="005B0A2B" w:rsidP="00CF14CD"/>
    <w:p w14:paraId="238D2037" w14:textId="774CCD8E" w:rsidR="005B0A2B" w:rsidRDefault="005B0A2B" w:rsidP="00CF14CD"/>
    <w:p w14:paraId="0C159754" w14:textId="5C7A141B" w:rsidR="005B0A2B" w:rsidRDefault="005B0A2B" w:rsidP="00CF14CD"/>
    <w:p w14:paraId="4C0B65E9" w14:textId="52CCF782" w:rsidR="005B0A2B" w:rsidRDefault="005B0A2B" w:rsidP="00CF14CD"/>
    <w:p w14:paraId="0A2C3DB5" w14:textId="3E2F5E2A" w:rsidR="005B0A2B" w:rsidRDefault="005B0A2B" w:rsidP="00CF14CD"/>
    <w:p w14:paraId="0C14248E" w14:textId="0CFDC50E" w:rsidR="005B0A2B" w:rsidRDefault="005B0A2B" w:rsidP="00CF14CD"/>
    <w:p w14:paraId="396C5AB5" w14:textId="20A3EBF7" w:rsidR="005B0A2B" w:rsidRDefault="005B0A2B" w:rsidP="00CF14CD"/>
    <w:p w14:paraId="6300C2F9" w14:textId="0DDBC3FF" w:rsidR="00423B0F" w:rsidRDefault="00423B0F" w:rsidP="00CF14CD">
      <w:r>
        <w:rPr>
          <w:noProof/>
        </w:rPr>
        <mc:AlternateContent>
          <mc:Choice Requires="wps">
            <w:drawing>
              <wp:anchor distT="45720" distB="45720" distL="114300" distR="114300" simplePos="0" relativeHeight="251681792" behindDoc="1" locked="0" layoutInCell="1" allowOverlap="1" wp14:anchorId="1EFDD314" wp14:editId="42FAD7BE">
                <wp:simplePos x="0" y="0"/>
                <wp:positionH relativeFrom="margin">
                  <wp:align>center</wp:align>
                </wp:positionH>
                <wp:positionV relativeFrom="paragraph">
                  <wp:posOffset>8007</wp:posOffset>
                </wp:positionV>
                <wp:extent cx="2934032" cy="1404620"/>
                <wp:effectExtent l="0" t="0" r="0" b="0"/>
                <wp:wrapNone/>
                <wp:docPr id="1288904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032" cy="1404620"/>
                        </a:xfrm>
                        <a:prstGeom prst="rect">
                          <a:avLst/>
                        </a:prstGeom>
                        <a:noFill/>
                        <a:ln w="9525">
                          <a:noFill/>
                          <a:miter lim="800000"/>
                          <a:headEnd/>
                          <a:tailEnd/>
                        </a:ln>
                      </wps:spPr>
                      <wps:txbx>
                        <w:txbxContent>
                          <w:p w14:paraId="23C79152" w14:textId="49E00B2A" w:rsidR="00423B0F" w:rsidRPr="00423B0F" w:rsidRDefault="00423B0F" w:rsidP="00423B0F">
                            <w:pPr>
                              <w:jc w:val="center"/>
                              <w:rPr>
                                <w:i/>
                                <w:iCs/>
                                <w:sz w:val="16"/>
                                <w:szCs w:val="16"/>
                              </w:rPr>
                            </w:pPr>
                            <w:r>
                              <w:rPr>
                                <w:i/>
                                <w:iCs/>
                                <w:sz w:val="16"/>
                                <w:szCs w:val="16"/>
                              </w:rPr>
                              <w:t xml:space="preserve">Figure </w:t>
                            </w:r>
                            <w:r w:rsidR="00244977">
                              <w:rPr>
                                <w:i/>
                                <w:iCs/>
                                <w:sz w:val="16"/>
                                <w:szCs w:val="16"/>
                              </w:rPr>
                              <w:t>9</w:t>
                            </w:r>
                            <w:r>
                              <w:rPr>
                                <w:i/>
                                <w:iCs/>
                                <w:sz w:val="16"/>
                                <w:szCs w:val="16"/>
                              </w:rPr>
                              <w:t xml:space="preserve"> – Side View of Hinge &amp; Gas Strut Assembly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FDD314" id="_x0000_s1035" type="#_x0000_t202" style="position:absolute;margin-left:0;margin-top:.65pt;width:231.05pt;height:110.6pt;z-index:-2516346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NeG/wEAANUDAAAOAAAAZHJzL2Uyb0RvYy54bWysU9uO2yAQfa/Uf0C8N3a8znZjxVltd5uq&#10;0vYibfsBGOMYFRgKJHb69R2wNxu1b1X9gIDxnJlz5rC5HbUiR+G8BFPT5SKnRBgOrTT7mn7/tntz&#10;Q4kPzLRMgRE1PQlPb7evX20GW4kCelCtcARBjK8GW9M+BFtlmee90MwvwAqDwQ6cZgGPbp+1jg2I&#10;rlVW5Pl1NoBrrQMuvMfbhylItwm/6wQPX7rOi0BUTbG3kFaX1iau2XbDqr1jtpd8boP9QxeaSYNF&#10;z1APLDBycPIvKC25Aw9dWHDQGXSd5CJxQDbL/A82Tz2zInFBcbw9y+T/Hyz/fHyyXx0J4zsYcYCJ&#10;hLePwH94YuC+Z2Yv7pyDoResxcLLKFk2WF/NqVFqX/kI0gyfoMUhs0OABDR2TkdVkCdBdBzA6Sy6&#10;GAPheFmsr8r8qqCEY2xZ5uV1kcaSseo53TofPgjQJG5q6nCqCZ4dH32I7bDq+ZdYzcBOKpUmqwwZ&#10;arpeFauUcBHRMqDxlNQ1vcnjN1khsnxv2pQcmFTTHgsoM9OOTCfOYWxGIlvEj7lRhQbaE+rgYPIZ&#10;vgvc9OB+UTKgx2rqfx6YE5Sojwa1XC/LMpoyHcrVWyRO3GWkuYwwwxGqpoGSaXsfkpEjZW/vUPOd&#10;TGq8dDK3jN5JIs0+j+a8PKe/Xl7j9jcAAAD//wMAUEsDBBQABgAIAAAAIQBexmCX2wAAAAYBAAAP&#10;AAAAZHJzL2Rvd25yZXYueG1sTI/BTsMwEETvSPyDtUjcqFMDpUrjVBVqy5FSIs5uvCQR8Tqy3TT8&#10;PcsJjjszmnlbrCfXixFD7DxpmM8yEEi1tx01Gqr33d0SREyGrOk9oYZvjLAur68Kk1t/oTccj6kR&#10;XEIxNxralIZcyli36Eyc+QGJvU8fnEl8hkbaYC5c7nqpsmwhnemIF1oz4HOL9dfx7DQMadg/vYTX&#10;w2a7G7PqY1+prtlqfXszbVYgEk7pLwy/+IwOJTOd/JlsFL0GfiSxeg+CzYeFmoM4aVBKPYIsC/kf&#10;v/wBAAD//wMAUEsBAi0AFAAGAAgAAAAhALaDOJL+AAAA4QEAABMAAAAAAAAAAAAAAAAAAAAAAFtD&#10;b250ZW50X1R5cGVzXS54bWxQSwECLQAUAAYACAAAACEAOP0h/9YAAACUAQAACwAAAAAAAAAAAAAA&#10;AAAvAQAAX3JlbHMvLnJlbHNQSwECLQAUAAYACAAAACEAAlTXhv8BAADVAwAADgAAAAAAAAAAAAAA&#10;AAAuAgAAZHJzL2Uyb0RvYy54bWxQSwECLQAUAAYACAAAACEAXsZgl9sAAAAGAQAADwAAAAAAAAAA&#10;AAAAAABZBAAAZHJzL2Rvd25yZXYueG1sUEsFBgAAAAAEAAQA8wAAAGEFAAAAAA==&#10;" filled="f" stroked="f">
                <v:textbox style="mso-fit-shape-to-text:t">
                  <w:txbxContent>
                    <w:p w14:paraId="23C79152" w14:textId="49E00B2A" w:rsidR="00423B0F" w:rsidRPr="00423B0F" w:rsidRDefault="00423B0F" w:rsidP="00423B0F">
                      <w:pPr>
                        <w:jc w:val="center"/>
                        <w:rPr>
                          <w:i/>
                          <w:iCs/>
                          <w:sz w:val="16"/>
                          <w:szCs w:val="16"/>
                        </w:rPr>
                      </w:pPr>
                      <w:r>
                        <w:rPr>
                          <w:i/>
                          <w:iCs/>
                          <w:sz w:val="16"/>
                          <w:szCs w:val="16"/>
                        </w:rPr>
                        <w:t xml:space="preserve">Figure </w:t>
                      </w:r>
                      <w:r w:rsidR="00244977">
                        <w:rPr>
                          <w:i/>
                          <w:iCs/>
                          <w:sz w:val="16"/>
                          <w:szCs w:val="16"/>
                        </w:rPr>
                        <w:t>9</w:t>
                      </w:r>
                      <w:r>
                        <w:rPr>
                          <w:i/>
                          <w:iCs/>
                          <w:sz w:val="16"/>
                          <w:szCs w:val="16"/>
                        </w:rPr>
                        <w:t xml:space="preserve"> – Side View of Hinge &amp; Gas Strut Assembly</w:t>
                      </w:r>
                    </w:p>
                  </w:txbxContent>
                </v:textbox>
                <w10:wrap anchorx="margin"/>
              </v:shape>
            </w:pict>
          </mc:Fallback>
        </mc:AlternateContent>
      </w:r>
    </w:p>
    <w:p w14:paraId="7ABE227B" w14:textId="77777777" w:rsidR="00423B0F" w:rsidRDefault="00423B0F" w:rsidP="00CF14CD"/>
    <w:p w14:paraId="2FD22CC6" w14:textId="63615D46" w:rsidR="00405F33" w:rsidRDefault="00405F33" w:rsidP="00CF14CD">
      <w:r>
        <w:t xml:space="preserve">This system would also attach directly to the tank, meaning it would be suitable for all the tanks in the factory, as it wouldn’t rely on having an overhead gantry nearby, such as the previous designs. While there is still chance that the struts fail, the redundancy of having a second strut means that the cover would not collapse and create a hazard. As previously mentioned, these parts are also widely available and easy to replace, </w:t>
      </w:r>
      <w:r w:rsidR="00857CB6">
        <w:t xml:space="preserve">as replacement would just </w:t>
      </w:r>
      <w:r w:rsidR="00927167">
        <w:t>mean</w:t>
      </w:r>
      <w:r w:rsidR="00857CB6">
        <w:t xml:space="preserve"> sliding off the old </w:t>
      </w:r>
      <w:r w:rsidR="00927167">
        <w:t>strut and</w:t>
      </w:r>
      <w:r w:rsidR="00857CB6">
        <w:t xml:space="preserve"> replacing it with a new compressed one.</w:t>
      </w:r>
    </w:p>
    <w:p w14:paraId="6357B0C7" w14:textId="6BEB9D1F" w:rsidR="00857CB6" w:rsidRDefault="00857CB6" w:rsidP="00CF14CD"/>
    <w:p w14:paraId="5BB59817" w14:textId="1A401682" w:rsidR="00857CB6" w:rsidRDefault="00857CB6" w:rsidP="00CF14CD"/>
    <w:p w14:paraId="56472082" w14:textId="52C8A741" w:rsidR="00857CB6" w:rsidRDefault="00857CB6" w:rsidP="00CF14CD"/>
    <w:p w14:paraId="5B352684" w14:textId="77777777" w:rsidR="00405F33" w:rsidRDefault="00405F33" w:rsidP="00CF14CD"/>
    <w:p w14:paraId="34CCC5A2" w14:textId="77777777" w:rsidR="00857CB6" w:rsidRDefault="00857CB6" w:rsidP="00CF14CD"/>
    <w:p w14:paraId="0B185D9E" w14:textId="77777777" w:rsidR="00857CB6" w:rsidRDefault="00857CB6" w:rsidP="00CF14CD"/>
    <w:p w14:paraId="0BB3EC58" w14:textId="51D312F2" w:rsidR="00857CB6" w:rsidRDefault="00423B0F" w:rsidP="00CF14CD">
      <w:r w:rsidRPr="00857CB6">
        <w:rPr>
          <w:noProof/>
        </w:rPr>
        <w:lastRenderedPageBreak/>
        <w:drawing>
          <wp:anchor distT="0" distB="0" distL="114300" distR="114300" simplePos="0" relativeHeight="251665408" behindDoc="1" locked="0" layoutInCell="1" allowOverlap="1" wp14:anchorId="76BD941A" wp14:editId="3C3A7643">
            <wp:simplePos x="0" y="0"/>
            <wp:positionH relativeFrom="margin">
              <wp:posOffset>718654</wp:posOffset>
            </wp:positionH>
            <wp:positionV relativeFrom="paragraph">
              <wp:posOffset>82</wp:posOffset>
            </wp:positionV>
            <wp:extent cx="4523740" cy="4569460"/>
            <wp:effectExtent l="0" t="0" r="0" b="2540"/>
            <wp:wrapTight wrapText="bothSides">
              <wp:wrapPolygon edited="0">
                <wp:start x="0" y="0"/>
                <wp:lineTo x="0" y="21522"/>
                <wp:lineTo x="21467" y="21522"/>
                <wp:lineTo x="21467" y="0"/>
                <wp:lineTo x="0" y="0"/>
              </wp:wrapPolygon>
            </wp:wrapTight>
            <wp:docPr id="830181904" name="Picture 1" descr="A grey box with a lid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181904" name="Picture 1" descr="A grey box with a lid ope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523740" cy="4569460"/>
                    </a:xfrm>
                    <a:prstGeom prst="rect">
                      <a:avLst/>
                    </a:prstGeom>
                  </pic:spPr>
                </pic:pic>
              </a:graphicData>
            </a:graphic>
            <wp14:sizeRelH relativeFrom="margin">
              <wp14:pctWidth>0</wp14:pctWidth>
            </wp14:sizeRelH>
            <wp14:sizeRelV relativeFrom="margin">
              <wp14:pctHeight>0</wp14:pctHeight>
            </wp14:sizeRelV>
          </wp:anchor>
        </w:drawing>
      </w:r>
    </w:p>
    <w:p w14:paraId="3454ADC6" w14:textId="77777777" w:rsidR="00857CB6" w:rsidRDefault="00857CB6" w:rsidP="00CF14CD"/>
    <w:p w14:paraId="77E4C767" w14:textId="10135C92" w:rsidR="00857CB6" w:rsidRDefault="00857CB6" w:rsidP="00CF14CD"/>
    <w:p w14:paraId="31710BB8" w14:textId="240E1392" w:rsidR="00857CB6" w:rsidRDefault="00857CB6" w:rsidP="00CF14CD"/>
    <w:p w14:paraId="1DF8F6D3" w14:textId="14BA98D4" w:rsidR="00857CB6" w:rsidRDefault="00857CB6" w:rsidP="00CF14CD"/>
    <w:p w14:paraId="42F1EB03" w14:textId="16EC4E64" w:rsidR="00857CB6" w:rsidRDefault="00857CB6" w:rsidP="00CF14CD"/>
    <w:p w14:paraId="025520FB" w14:textId="77777777" w:rsidR="00857CB6" w:rsidRDefault="00857CB6" w:rsidP="00CF14CD"/>
    <w:p w14:paraId="173E5DB2" w14:textId="77777777" w:rsidR="00857CB6" w:rsidRDefault="00857CB6" w:rsidP="00CF14CD"/>
    <w:p w14:paraId="384223D9" w14:textId="77777777" w:rsidR="00857CB6" w:rsidRDefault="00857CB6" w:rsidP="00CF14CD"/>
    <w:p w14:paraId="4661C5F2" w14:textId="77777777" w:rsidR="00857CB6" w:rsidRDefault="00857CB6" w:rsidP="00CF14CD"/>
    <w:p w14:paraId="00C4960B" w14:textId="77777777" w:rsidR="00857CB6" w:rsidRDefault="00857CB6" w:rsidP="00CF14CD"/>
    <w:p w14:paraId="5B3AF24C" w14:textId="04AD676E" w:rsidR="00857CB6" w:rsidRDefault="00857CB6" w:rsidP="00CF14CD"/>
    <w:p w14:paraId="0E02170C" w14:textId="77777777" w:rsidR="00857CB6" w:rsidRDefault="00857CB6" w:rsidP="00CF14CD"/>
    <w:p w14:paraId="2A9C54A4" w14:textId="77777777" w:rsidR="00857CB6" w:rsidRDefault="00857CB6" w:rsidP="00CF14CD"/>
    <w:p w14:paraId="0FBF71E4" w14:textId="77777777" w:rsidR="00857CB6" w:rsidRDefault="00857CB6" w:rsidP="00CF14CD"/>
    <w:p w14:paraId="59D76039" w14:textId="77777777" w:rsidR="00857CB6" w:rsidRDefault="00857CB6" w:rsidP="00CF14CD"/>
    <w:p w14:paraId="44042095" w14:textId="77777777" w:rsidR="00857CB6" w:rsidRDefault="00857CB6" w:rsidP="00CF14CD"/>
    <w:p w14:paraId="066A28F4" w14:textId="4D74B44E" w:rsidR="00857CB6" w:rsidRDefault="00423B0F" w:rsidP="00CF14CD">
      <w:r>
        <w:rPr>
          <w:noProof/>
        </w:rPr>
        <mc:AlternateContent>
          <mc:Choice Requires="wps">
            <w:drawing>
              <wp:anchor distT="45720" distB="45720" distL="114300" distR="114300" simplePos="0" relativeHeight="251683840" behindDoc="1" locked="0" layoutInCell="1" allowOverlap="1" wp14:anchorId="1B0F0110" wp14:editId="1135FEF6">
                <wp:simplePos x="0" y="0"/>
                <wp:positionH relativeFrom="margin">
                  <wp:align>center</wp:align>
                </wp:positionH>
                <wp:positionV relativeFrom="paragraph">
                  <wp:posOffset>10574</wp:posOffset>
                </wp:positionV>
                <wp:extent cx="2934032" cy="1404620"/>
                <wp:effectExtent l="0" t="0" r="0" b="0"/>
                <wp:wrapNone/>
                <wp:docPr id="20869170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032" cy="1404620"/>
                        </a:xfrm>
                        <a:prstGeom prst="rect">
                          <a:avLst/>
                        </a:prstGeom>
                        <a:noFill/>
                        <a:ln w="9525">
                          <a:noFill/>
                          <a:miter lim="800000"/>
                          <a:headEnd/>
                          <a:tailEnd/>
                        </a:ln>
                      </wps:spPr>
                      <wps:txbx>
                        <w:txbxContent>
                          <w:p w14:paraId="29D7CBFF" w14:textId="0D7EBC6D" w:rsidR="00423B0F" w:rsidRPr="00423B0F" w:rsidRDefault="00423B0F" w:rsidP="00423B0F">
                            <w:pPr>
                              <w:jc w:val="center"/>
                              <w:rPr>
                                <w:i/>
                                <w:iCs/>
                                <w:sz w:val="16"/>
                                <w:szCs w:val="16"/>
                              </w:rPr>
                            </w:pPr>
                            <w:r>
                              <w:rPr>
                                <w:i/>
                                <w:iCs/>
                                <w:sz w:val="16"/>
                                <w:szCs w:val="16"/>
                              </w:rPr>
                              <w:t xml:space="preserve">Figure </w:t>
                            </w:r>
                            <w:r w:rsidR="00244977">
                              <w:rPr>
                                <w:i/>
                                <w:iCs/>
                                <w:sz w:val="16"/>
                                <w:szCs w:val="16"/>
                              </w:rPr>
                              <w:t>10</w:t>
                            </w:r>
                            <w:r>
                              <w:rPr>
                                <w:i/>
                                <w:iCs/>
                                <w:sz w:val="16"/>
                                <w:szCs w:val="16"/>
                              </w:rPr>
                              <w:t xml:space="preserve"> – Isometric View of Hinge &amp; Gas Strut A</w:t>
                            </w:r>
                            <w:r w:rsidR="00E74803">
                              <w:rPr>
                                <w:i/>
                                <w:iCs/>
                                <w:sz w:val="16"/>
                                <w:szCs w:val="16"/>
                              </w:rPr>
                              <w:t>s</w:t>
                            </w:r>
                            <w:r>
                              <w:rPr>
                                <w:i/>
                                <w:iCs/>
                                <w:sz w:val="16"/>
                                <w:szCs w:val="16"/>
                              </w:rPr>
                              <w:t>sembly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0F0110" id="_x0000_s1036" type="#_x0000_t202" style="position:absolute;margin-left:0;margin-top:.85pt;width:231.05pt;height:110.6pt;z-index:-25163264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KjN/wEAANYDAAAOAAAAZHJzL2Uyb0RvYy54bWysU9uO2yAQfa/Uf0C8N3a8znZjxVltd5uq&#10;0vYibfsBGOMYFRgKJHb69R2wNxu1b1X9gIDxnJlz5rC5HbUiR+G8BFPT5SKnRBgOrTT7mn7/tntz&#10;Q4kPzLRMgRE1PQlPb7evX20GW4kCelCtcARBjK8GW9M+BFtlmee90MwvwAqDwQ6cZgGPbp+1jg2I&#10;rlVW5Pl1NoBrrQMuvMfbhylItwm/6wQPX7rOi0BUTbG3kFaX1iau2XbDqr1jtpd8boP9QxeaSYNF&#10;z1APLDBycPIvKC25Aw9dWHDQGXSd5CJxQDbL/A82Tz2zInFBcbw9y+T/Hyz/fHyyXx0J4zsYcYCJ&#10;hLePwH94YuC+Z2Yv7pyDoResxcLLKFk2WF/NqVFqX/kI0gyfoMUhs0OABDR2TkdVkCdBdBzA6Sy6&#10;GAPheFmsr8r8qqCEY2xZ5uV1kcaSseo53TofPgjQJG5q6nCqCZ4dH32I7bDq+ZdYzcBOKpUmqwwZ&#10;arpeFauUcBHRMqDxlNQ1vcnjN1khsnxv2pQcmFTTHgsoM9OOTCfOYWxGIlvsOiVHGRpoTyiEg8lo&#10;+DBw04P7RcmAJqup/3lgTlCiPhoUc70sy+jKdChXb5E5cZeR5jLCDEeomgZKpu19SE6OnL29Q9F3&#10;Msnx0sncM5onqTQbPbrz8pz+enmO298AAAD//wMAUEsDBBQABgAIAAAAIQCGgPoZ2wAAAAYBAAAP&#10;AAAAZHJzL2Rvd25yZXYueG1sTI/BTsMwEETvSPyDtUjcqFMLtZDGqSrUliO0RJzdeJtExGsrdtPw&#10;9ywnOO7MaOZtsZ5cL0YcYudJw3yWgUCqve2o0VB97B6eQMRkyJreE2r4xgjr8vamMLn1VzrgeEyN&#10;4BKKudHQphRyKWPdojNx5gMSe2c/OJP4HBppB3PlctdLlWUL6UxHvNCagC8t1l/Hi9MQUtgvX4e3&#10;9812N2bV575SXbPV+v5u2qxAJJzSXxh+8RkdSmY6+QvZKHoN/EhidQmCzceFmoM4aVBKPYMsC/kf&#10;v/wBAAD//wMAUEsBAi0AFAAGAAgAAAAhALaDOJL+AAAA4QEAABMAAAAAAAAAAAAAAAAAAAAAAFtD&#10;b250ZW50X1R5cGVzXS54bWxQSwECLQAUAAYACAAAACEAOP0h/9YAAACUAQAACwAAAAAAAAAAAAAA&#10;AAAvAQAAX3JlbHMvLnJlbHNQSwECLQAUAAYACAAAACEAeCyozf8BAADWAwAADgAAAAAAAAAAAAAA&#10;AAAuAgAAZHJzL2Uyb0RvYy54bWxQSwECLQAUAAYACAAAACEAhoD6GdsAAAAGAQAADwAAAAAAAAAA&#10;AAAAAABZBAAAZHJzL2Rvd25yZXYueG1sUEsFBgAAAAAEAAQA8wAAAGEFAAAAAA==&#10;" filled="f" stroked="f">
                <v:textbox style="mso-fit-shape-to-text:t">
                  <w:txbxContent>
                    <w:p w14:paraId="29D7CBFF" w14:textId="0D7EBC6D" w:rsidR="00423B0F" w:rsidRPr="00423B0F" w:rsidRDefault="00423B0F" w:rsidP="00423B0F">
                      <w:pPr>
                        <w:jc w:val="center"/>
                        <w:rPr>
                          <w:i/>
                          <w:iCs/>
                          <w:sz w:val="16"/>
                          <w:szCs w:val="16"/>
                        </w:rPr>
                      </w:pPr>
                      <w:r>
                        <w:rPr>
                          <w:i/>
                          <w:iCs/>
                          <w:sz w:val="16"/>
                          <w:szCs w:val="16"/>
                        </w:rPr>
                        <w:t xml:space="preserve">Figure </w:t>
                      </w:r>
                      <w:r w:rsidR="00244977">
                        <w:rPr>
                          <w:i/>
                          <w:iCs/>
                          <w:sz w:val="16"/>
                          <w:szCs w:val="16"/>
                        </w:rPr>
                        <w:t>10</w:t>
                      </w:r>
                      <w:r>
                        <w:rPr>
                          <w:i/>
                          <w:iCs/>
                          <w:sz w:val="16"/>
                          <w:szCs w:val="16"/>
                        </w:rPr>
                        <w:t xml:space="preserve"> – Isometric View of Hinge &amp; Gas Strut A</w:t>
                      </w:r>
                      <w:r w:rsidR="00E74803">
                        <w:rPr>
                          <w:i/>
                          <w:iCs/>
                          <w:sz w:val="16"/>
                          <w:szCs w:val="16"/>
                        </w:rPr>
                        <w:t>s</w:t>
                      </w:r>
                      <w:r>
                        <w:rPr>
                          <w:i/>
                          <w:iCs/>
                          <w:sz w:val="16"/>
                          <w:szCs w:val="16"/>
                        </w:rPr>
                        <w:t>sembly</w:t>
                      </w:r>
                    </w:p>
                  </w:txbxContent>
                </v:textbox>
                <w10:wrap anchorx="margin"/>
              </v:shape>
            </w:pict>
          </mc:Fallback>
        </mc:AlternateContent>
      </w:r>
    </w:p>
    <w:p w14:paraId="3611BCE5" w14:textId="73CE53E0" w:rsidR="00857CB6" w:rsidRDefault="00857CB6" w:rsidP="00CF14CD"/>
    <w:p w14:paraId="4E5F5616" w14:textId="77777777" w:rsidR="00857CB6" w:rsidRDefault="00857CB6" w:rsidP="00CF14CD"/>
    <w:p w14:paraId="3F764EBC" w14:textId="77777777" w:rsidR="00857CB6" w:rsidRDefault="00857CB6" w:rsidP="00CF14CD"/>
    <w:p w14:paraId="51E27BB0" w14:textId="77777777" w:rsidR="00CF14CD" w:rsidRDefault="00CF14CD" w:rsidP="00CF14CD"/>
    <w:p w14:paraId="253D64C3" w14:textId="638C0B44" w:rsidR="00CF14CD" w:rsidRDefault="00CF14CD" w:rsidP="00CF14CD"/>
    <w:p w14:paraId="5FCD64CD" w14:textId="0F9994C8" w:rsidR="00CF14CD" w:rsidRDefault="00CF14CD" w:rsidP="00CF14CD"/>
    <w:p w14:paraId="66A21407" w14:textId="1FAD0343" w:rsidR="00FE7AE8" w:rsidRDefault="00FE7AE8" w:rsidP="00CF14CD"/>
    <w:p w14:paraId="5D21B192" w14:textId="77777777" w:rsidR="00CF14CD" w:rsidRDefault="00CF14CD" w:rsidP="00CF14CD"/>
    <w:p w14:paraId="2A08285B" w14:textId="77777777" w:rsidR="00423B0F" w:rsidRDefault="00423B0F" w:rsidP="00CF14CD"/>
    <w:p w14:paraId="3CA4E594" w14:textId="77777777" w:rsidR="00423B0F" w:rsidRDefault="00423B0F" w:rsidP="00CF14CD"/>
    <w:p w14:paraId="5C9644D4" w14:textId="77777777" w:rsidR="00423B0F" w:rsidRDefault="00423B0F" w:rsidP="00CF14CD"/>
    <w:p w14:paraId="7998DB1F" w14:textId="77777777" w:rsidR="00423B0F" w:rsidRDefault="00423B0F" w:rsidP="00CF14CD"/>
    <w:p w14:paraId="466DCE57" w14:textId="77777777" w:rsidR="00423B0F" w:rsidRDefault="00423B0F" w:rsidP="00CF14CD"/>
    <w:p w14:paraId="2E971CBF" w14:textId="3D0F5F93" w:rsidR="00CF14CD" w:rsidRDefault="00423B0F" w:rsidP="00CF14CD">
      <w:pPr>
        <w:pStyle w:val="Heading1"/>
        <w:rPr>
          <w:b/>
          <w:bCs/>
          <w:u w:val="single"/>
        </w:rPr>
      </w:pPr>
      <w:bookmarkStart w:id="3" w:name="_Toc188188274"/>
      <w:r>
        <w:rPr>
          <w:b/>
          <w:bCs/>
          <w:u w:val="single"/>
        </w:rPr>
        <w:lastRenderedPageBreak/>
        <w:t>Conclusion</w:t>
      </w:r>
      <w:bookmarkEnd w:id="3"/>
    </w:p>
    <w:p w14:paraId="54A41EC0" w14:textId="77777777" w:rsidR="00CF14CD" w:rsidRDefault="00CF14CD" w:rsidP="00CF14CD"/>
    <w:p w14:paraId="35B07116" w14:textId="1BC284AC" w:rsidR="004718CD" w:rsidRDefault="004718CD" w:rsidP="00CF14CD">
      <w:r>
        <w:t xml:space="preserve">After considering </w:t>
      </w:r>
      <w:proofErr w:type="gramStart"/>
      <w:r>
        <w:t>all of</w:t>
      </w:r>
      <w:proofErr w:type="gramEnd"/>
      <w:r>
        <w:t xml:space="preserve"> the above designs, I decided that the one best suited for the brief is the combination of hinges and gas struts. I believe that this is the most suitable design as it fills all of the requirements in the brief, while also keeping the cost of install, maintenance and repair low, it is also available in Stainless Steel, which we have previously seen is a great material for this application due to its high acid resistance and high tensile strength. This solution also ensures that the tank cover can be removed by one person while maintaining a safe working area</w:t>
      </w:r>
      <w:r w:rsidR="008B4E68">
        <w:t xml:space="preserve">, the design also allows for us to decide the mechanical advantage by changing the strength of the struts used. Where this design also improves on the previous designs is by removing the need for extra infrastructure, such as an overhead gantry as used in the other designs. This design allows us to keep the footprint small and ensures that it will be compatible with </w:t>
      </w:r>
      <w:proofErr w:type="gramStart"/>
      <w:r w:rsidR="008B4E68">
        <w:t>all of</w:t>
      </w:r>
      <w:proofErr w:type="gramEnd"/>
      <w:r w:rsidR="008B4E68">
        <w:t xml:space="preserve"> the tanks within the factory.</w:t>
      </w:r>
    </w:p>
    <w:p w14:paraId="3A0BE50D" w14:textId="045226F1" w:rsidR="006C6C9E" w:rsidRDefault="006C6C9E" w:rsidP="00CF14CD">
      <w:r w:rsidRPr="00FE7AE8">
        <w:rPr>
          <w:noProof/>
        </w:rPr>
        <w:drawing>
          <wp:anchor distT="0" distB="0" distL="114300" distR="114300" simplePos="0" relativeHeight="251667456" behindDoc="1" locked="0" layoutInCell="1" allowOverlap="1" wp14:anchorId="7A941568" wp14:editId="6BA9D444">
            <wp:simplePos x="0" y="0"/>
            <wp:positionH relativeFrom="margin">
              <wp:posOffset>-2540</wp:posOffset>
            </wp:positionH>
            <wp:positionV relativeFrom="paragraph">
              <wp:posOffset>1148080</wp:posOffset>
            </wp:positionV>
            <wp:extent cx="5731510" cy="4174490"/>
            <wp:effectExtent l="0" t="0" r="2540" b="0"/>
            <wp:wrapTight wrapText="bothSides">
              <wp:wrapPolygon edited="0">
                <wp:start x="0" y="0"/>
                <wp:lineTo x="0" y="21488"/>
                <wp:lineTo x="21538" y="21488"/>
                <wp:lineTo x="21538" y="0"/>
                <wp:lineTo x="0" y="0"/>
              </wp:wrapPolygon>
            </wp:wrapTight>
            <wp:docPr id="1845553876" name="Picture 1"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553876" name="Picture 1" descr="A blueprint of a building&#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4174490"/>
                    </a:xfrm>
                    <a:prstGeom prst="rect">
                      <a:avLst/>
                    </a:prstGeom>
                  </pic:spPr>
                </pic:pic>
              </a:graphicData>
            </a:graphic>
          </wp:anchor>
        </w:drawing>
      </w:r>
      <w:r w:rsidR="005378E4">
        <w:t>The following designs</w:t>
      </w:r>
      <w:r w:rsidR="00897907">
        <w:t xml:space="preserve"> </w:t>
      </w:r>
      <w:r w:rsidR="00927167">
        <w:t>would be</w:t>
      </w:r>
      <w:r w:rsidR="00897907">
        <w:t xml:space="preserve"> manufactured using the following Technical Drawings, with the hinge shown in Figure </w:t>
      </w:r>
      <w:r w:rsidR="00244977">
        <w:t>11</w:t>
      </w:r>
      <w:r w:rsidR="00897907">
        <w:t xml:space="preserve">, and both parts of the gas strut in Figure </w:t>
      </w:r>
      <w:r w:rsidR="00244977">
        <w:t>12 &amp; 13</w:t>
      </w:r>
      <w:r w:rsidR="00897907">
        <w:t xml:space="preserve">. The manufacturing process for the hinges would be very simple, it would first require plate steel that had been hot rolled to a thickness of 3mm. This plate material would then need to be machined, possibly using CNC machinery, to get exact dimensions, and finally the side of the segment would have to be rolled into shape. </w:t>
      </w:r>
    </w:p>
    <w:p w14:paraId="5757D8D0" w14:textId="72BBA538" w:rsidR="006C6C9E" w:rsidRDefault="006C6C9E" w:rsidP="00CF14CD"/>
    <w:p w14:paraId="1A2E9FBF" w14:textId="61F8D924" w:rsidR="006C6C9E" w:rsidRDefault="00FF6A70" w:rsidP="00CF14CD">
      <w:r>
        <w:rPr>
          <w:noProof/>
        </w:rPr>
        <mc:AlternateContent>
          <mc:Choice Requires="wps">
            <w:drawing>
              <wp:anchor distT="45720" distB="45720" distL="114300" distR="114300" simplePos="0" relativeHeight="251685888" behindDoc="1" locked="0" layoutInCell="1" allowOverlap="1" wp14:anchorId="22AF2321" wp14:editId="01A8BC53">
                <wp:simplePos x="0" y="0"/>
                <wp:positionH relativeFrom="margin">
                  <wp:align>center</wp:align>
                </wp:positionH>
                <wp:positionV relativeFrom="paragraph">
                  <wp:posOffset>17789</wp:posOffset>
                </wp:positionV>
                <wp:extent cx="2934032" cy="1404620"/>
                <wp:effectExtent l="0" t="0" r="0" b="0"/>
                <wp:wrapNone/>
                <wp:docPr id="177869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032" cy="1404620"/>
                        </a:xfrm>
                        <a:prstGeom prst="rect">
                          <a:avLst/>
                        </a:prstGeom>
                        <a:noFill/>
                        <a:ln w="9525">
                          <a:noFill/>
                          <a:miter lim="800000"/>
                          <a:headEnd/>
                          <a:tailEnd/>
                        </a:ln>
                      </wps:spPr>
                      <wps:txbx>
                        <w:txbxContent>
                          <w:p w14:paraId="69968F7C" w14:textId="28E274EB" w:rsidR="00FF6A70" w:rsidRPr="00423B0F" w:rsidRDefault="00FF6A70" w:rsidP="00FF6A70">
                            <w:pPr>
                              <w:jc w:val="center"/>
                              <w:rPr>
                                <w:i/>
                                <w:iCs/>
                                <w:sz w:val="16"/>
                                <w:szCs w:val="16"/>
                              </w:rPr>
                            </w:pPr>
                            <w:r>
                              <w:rPr>
                                <w:i/>
                                <w:iCs/>
                                <w:sz w:val="16"/>
                                <w:szCs w:val="16"/>
                              </w:rPr>
                              <w:t xml:space="preserve">Figure </w:t>
                            </w:r>
                            <w:r w:rsidR="00244977">
                              <w:rPr>
                                <w:i/>
                                <w:iCs/>
                                <w:sz w:val="16"/>
                                <w:szCs w:val="16"/>
                              </w:rPr>
                              <w:t>11</w:t>
                            </w:r>
                            <w:r>
                              <w:rPr>
                                <w:i/>
                                <w:iCs/>
                                <w:sz w:val="16"/>
                                <w:szCs w:val="16"/>
                              </w:rPr>
                              <w:t xml:space="preserve"> – Technical Drawing of Hinge Half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AF2321" id="_x0000_s1037" type="#_x0000_t202" style="position:absolute;margin-left:0;margin-top:1.4pt;width:231.05pt;height:110.6pt;z-index:-2516305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8Y7/wEAANYDAAAOAAAAZHJzL2Uyb0RvYy54bWysU9uO2yAQfa/Uf0C8N3a8znZjxVltd5uq&#10;0vYibfsBGOMYFRgKJHb69R2wNxu1b1X9gAbGnJlz5rC5HbUiR+G8BFPT5SKnRBgOrTT7mn7/tntz&#10;Q4kPzLRMgRE1PQlPb7evX20GW4kCelCtcARBjK8GW9M+BFtlmee90MwvwAqDyQ6cZgG3bp+1jg2I&#10;rlVW5Pl1NoBrrQMuvMfThylJtwm/6wQPX7rOi0BUTbG3kFaX1iau2XbDqr1jtpd8boP9QxeaSYNF&#10;z1APLDBycPIvKC25Aw9dWHDQGXSd5CJxQDbL/A82Tz2zInFBcbw9y+T/Hyz/fHyyXx0J4zsYcYCJ&#10;hLePwH94YuC+Z2Yv7pyDoResxcLLKFk2WF/NV6PUvvIRpBk+QYtDZocACWjsnI6qIE+C6DiA01l0&#10;MQbC8bBYX5X5VUEJx9yyzMvrIo0lY9Xzdet8+CBAkxjU1OFUEzw7PvoQ22HV8y+xmoGdVCpNVhky&#10;1HS9KlbpwkVGy4DGU1LX9CaP32SFyPK9adPlwKSaYiygzEw7Mp04h7EZiWyx6yRKlKGB9oRCOJiM&#10;hg8Dgx7cL0oGNFlN/c8Dc4IS9dGgmOtlWUZXpk25eovMibvMNJcZZjhC1TRQMoX3ITk5cvb2DkXf&#10;ySTHSydzz2iepNJs9OjOy3366+U5bn8DAAD//wMAUEsDBBQABgAIAAAAIQBIRObm2gAAAAYBAAAP&#10;AAAAZHJzL2Rvd25yZXYueG1sTI/BTsMwEETvSPyDtUjcqF2rKijEqSrUliNQIs5uvCQR8Tqy3TT8&#10;PcsJjqMZzbwpN7MfxIQx9YEMLBcKBFITXE+tgfp9f/cAImVLzg6B0MA3JthU11elLVy40BtOx9wK&#10;LqFUWANdzmMhZWo69DYtwojE3meI3maWsZUu2guX+0FqpdbS2554obMjPnXYfB3P3sCYx8P9c3x5&#10;3e72k6o/DrXu250xtzfz9hFExjn/heEXn9GhYqZTOJNLYjDAR7IBzfhsrtZ6CeLEWq8UyKqU//Gr&#10;HwAAAP//AwBQSwECLQAUAAYACAAAACEAtoM4kv4AAADhAQAAEwAAAAAAAAAAAAAAAAAAAAAAW0Nv&#10;bnRlbnRfVHlwZXNdLnhtbFBLAQItABQABgAIAAAAIQA4/SH/1gAAAJQBAAALAAAAAAAAAAAAAAAA&#10;AC8BAABfcmVscy8ucmVsc1BLAQItABQABgAIAAAAIQCqm8Y7/wEAANYDAAAOAAAAAAAAAAAAAAAA&#10;AC4CAABkcnMvZTJvRG9jLnhtbFBLAQItABQABgAIAAAAIQBIRObm2gAAAAYBAAAPAAAAAAAAAAAA&#10;AAAAAFkEAABkcnMvZG93bnJldi54bWxQSwUGAAAAAAQABADzAAAAYAUAAAAA&#10;" filled="f" stroked="f">
                <v:textbox style="mso-fit-shape-to-text:t">
                  <w:txbxContent>
                    <w:p w14:paraId="69968F7C" w14:textId="28E274EB" w:rsidR="00FF6A70" w:rsidRPr="00423B0F" w:rsidRDefault="00FF6A70" w:rsidP="00FF6A70">
                      <w:pPr>
                        <w:jc w:val="center"/>
                        <w:rPr>
                          <w:i/>
                          <w:iCs/>
                          <w:sz w:val="16"/>
                          <w:szCs w:val="16"/>
                        </w:rPr>
                      </w:pPr>
                      <w:r>
                        <w:rPr>
                          <w:i/>
                          <w:iCs/>
                          <w:sz w:val="16"/>
                          <w:szCs w:val="16"/>
                        </w:rPr>
                        <w:t xml:space="preserve">Figure </w:t>
                      </w:r>
                      <w:r w:rsidR="00244977">
                        <w:rPr>
                          <w:i/>
                          <w:iCs/>
                          <w:sz w:val="16"/>
                          <w:szCs w:val="16"/>
                        </w:rPr>
                        <w:t>11</w:t>
                      </w:r>
                      <w:r>
                        <w:rPr>
                          <w:i/>
                          <w:iCs/>
                          <w:sz w:val="16"/>
                          <w:szCs w:val="16"/>
                        </w:rPr>
                        <w:t xml:space="preserve"> – Technical Drawing of Hinge Half</w:t>
                      </w:r>
                    </w:p>
                  </w:txbxContent>
                </v:textbox>
                <w10:wrap anchorx="margin"/>
              </v:shape>
            </w:pict>
          </mc:Fallback>
        </mc:AlternateContent>
      </w:r>
    </w:p>
    <w:p w14:paraId="5A505E6A" w14:textId="77777777" w:rsidR="00423B0F" w:rsidRDefault="00423B0F" w:rsidP="00CF14CD"/>
    <w:p w14:paraId="187F472E" w14:textId="77777777" w:rsidR="00423B0F" w:rsidRDefault="00423B0F" w:rsidP="00CF14CD"/>
    <w:p w14:paraId="2CAAA241" w14:textId="01FA87A2" w:rsidR="008C5594" w:rsidRDefault="008C5594" w:rsidP="00CF14CD">
      <w:r>
        <w:lastRenderedPageBreak/>
        <w:t>The gas struts would however require a different manufacturing process, it would first require cutting round stock stainless steel to the correct length, before machining fully to the correct dimensions. After both halves of the strut are correctly dimensioned, they would then be attached to the bolt eyes either side, these would have to be machined out of plate steel and then welded to the end of the strut halves. Finally, the strut would have to be fully assembled with the seals and reservoirs filled.</w:t>
      </w:r>
    </w:p>
    <w:p w14:paraId="2BD475E0" w14:textId="6125EF1B" w:rsidR="00CF14CD" w:rsidRDefault="00FF6A70" w:rsidP="00CF14CD">
      <w:r>
        <w:rPr>
          <w:noProof/>
        </w:rPr>
        <mc:AlternateContent>
          <mc:Choice Requires="wps">
            <w:drawing>
              <wp:anchor distT="45720" distB="45720" distL="114300" distR="114300" simplePos="0" relativeHeight="251687936" behindDoc="1" locked="0" layoutInCell="1" allowOverlap="1" wp14:anchorId="5477858C" wp14:editId="0752C936">
                <wp:simplePos x="0" y="0"/>
                <wp:positionH relativeFrom="margin">
                  <wp:align>center</wp:align>
                </wp:positionH>
                <wp:positionV relativeFrom="paragraph">
                  <wp:posOffset>4199531</wp:posOffset>
                </wp:positionV>
                <wp:extent cx="2934032" cy="1404620"/>
                <wp:effectExtent l="0" t="0" r="0" b="0"/>
                <wp:wrapNone/>
                <wp:docPr id="19564229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032" cy="1404620"/>
                        </a:xfrm>
                        <a:prstGeom prst="rect">
                          <a:avLst/>
                        </a:prstGeom>
                        <a:noFill/>
                        <a:ln w="9525">
                          <a:noFill/>
                          <a:miter lim="800000"/>
                          <a:headEnd/>
                          <a:tailEnd/>
                        </a:ln>
                      </wps:spPr>
                      <wps:txbx>
                        <w:txbxContent>
                          <w:p w14:paraId="61025E4D" w14:textId="69F8CAAF" w:rsidR="00FF6A70" w:rsidRPr="00423B0F" w:rsidRDefault="00FF6A70" w:rsidP="00FF6A70">
                            <w:pPr>
                              <w:jc w:val="center"/>
                              <w:rPr>
                                <w:i/>
                                <w:iCs/>
                                <w:sz w:val="16"/>
                                <w:szCs w:val="16"/>
                              </w:rPr>
                            </w:pPr>
                            <w:r>
                              <w:rPr>
                                <w:i/>
                                <w:iCs/>
                                <w:sz w:val="16"/>
                                <w:szCs w:val="16"/>
                              </w:rPr>
                              <w:t xml:space="preserve">Figure </w:t>
                            </w:r>
                            <w:r w:rsidR="00244977">
                              <w:rPr>
                                <w:i/>
                                <w:iCs/>
                                <w:sz w:val="16"/>
                                <w:szCs w:val="16"/>
                              </w:rPr>
                              <w:t>12</w:t>
                            </w:r>
                            <w:r>
                              <w:rPr>
                                <w:i/>
                                <w:iCs/>
                                <w:sz w:val="16"/>
                                <w:szCs w:val="16"/>
                              </w:rPr>
                              <w:t xml:space="preserve"> – Technical Drawing of Top Strut Half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77858C" id="_x0000_s1038" type="#_x0000_t202" style="position:absolute;margin-left:0;margin-top:330.65pt;width:231.05pt;height:110.6pt;z-index:-25162854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QT6AAIAANYDAAAOAAAAZHJzL2Uyb0RvYy54bWysU9uO2yAQfa/Uf0C8N3a8znZjxVltd5uq&#10;0vYibfsBGOMYFRgKJHb69R2wNxu1b1X9gIDxnJlz5rC5HbUiR+G8BFPT5SKnRBgOrTT7mn7/tntz&#10;Q4kPzLRMgRE1PQlPb7evX20GW4kCelCtcARBjK8GW9M+BFtlmee90MwvwAqDwQ6cZgGPbp+1jg2I&#10;rlVW5Pl1NoBrrQMuvMfbhylItwm/6wQPX7rOi0BUTbG3kFaX1iau2XbDqr1jtpd8boP9QxeaSYNF&#10;z1APLDBycPIvKC25Aw9dWHDQGXSd5CJxQDbL/A82Tz2zInFBcbw9y+T/Hyz/fHyyXx0J4zsYcYCJ&#10;hLePwH94YuC+Z2Yv7pyDoResxcLLKFk2WF/NqVFqX/kI0gyfoMUhs0OABDR2TkdVkCdBdBzA6Sy6&#10;GAPheFmsr8r8qqCEY2xZ5uV1kcaSseo53TofPgjQJG5q6nCqCZ4dH32I7bDq+ZdYzcBOKpUmqwwZ&#10;arpeFauUcBHRMqDxlNQ1vcnjN1khsnxv2pQcmFTTHgsoM9OOTCfOYWxGIlvsuojJUYYG2hMK4WAy&#10;Gj4M3PTgflEyoMlq6n8emBOUqI8GxVwvyzK6Mh3K1VtkTtxlpLmMMMMRqqaBkml7H5KTI2dv71D0&#10;nUxyvHQy94zmSSrNRo/uvDynv16e4/Y3AAAA//8DAFBLAwQUAAYACAAAACEA1MhSQN0AAAAIAQAA&#10;DwAAAGRycy9kb3ducmV2LnhtbEyPwU7DMBBE70j8g7VI3KiTACEK2VQVassRKBFnN16SiHhtxW4a&#10;/h5zguNoRjNvqvViRjHT5AfLCOkqAUHcWj1wh9C8724KED4o1mq0TAjf5GFdX15UqtT2zG80H0In&#10;Ygn7UiH0IbhSSt/2ZJRfWUccvU87GRWinDqpJ3WO5WaUWZLk0qiB40KvHD311H4dTgbBBbd/eJ5e&#10;Xjfb3Zw0H/smG7ot4vXVsnkEEWgJf2H4xY/oUEemoz2x9mJEiEcCQp6ntyCifZdnKYgjQlFk9yDr&#10;Sv4/UP8AAAD//wMAUEsBAi0AFAAGAAgAAAAhALaDOJL+AAAA4QEAABMAAAAAAAAAAAAAAAAAAAAA&#10;AFtDb250ZW50X1R5cGVzXS54bWxQSwECLQAUAAYACAAAACEAOP0h/9YAAACUAQAACwAAAAAAAAAA&#10;AAAAAAAvAQAAX3JlbHMvLnJlbHNQSwECLQAUAAYACAAAACEAnUUE+gACAADWAwAADgAAAAAAAAAA&#10;AAAAAAAuAgAAZHJzL2Uyb0RvYy54bWxQSwECLQAUAAYACAAAACEA1MhSQN0AAAAIAQAADwAAAAAA&#10;AAAAAAAAAABaBAAAZHJzL2Rvd25yZXYueG1sUEsFBgAAAAAEAAQA8wAAAGQFAAAAAA==&#10;" filled="f" stroked="f">
                <v:textbox style="mso-fit-shape-to-text:t">
                  <w:txbxContent>
                    <w:p w14:paraId="61025E4D" w14:textId="69F8CAAF" w:rsidR="00FF6A70" w:rsidRPr="00423B0F" w:rsidRDefault="00FF6A70" w:rsidP="00FF6A70">
                      <w:pPr>
                        <w:jc w:val="center"/>
                        <w:rPr>
                          <w:i/>
                          <w:iCs/>
                          <w:sz w:val="16"/>
                          <w:szCs w:val="16"/>
                        </w:rPr>
                      </w:pPr>
                      <w:r>
                        <w:rPr>
                          <w:i/>
                          <w:iCs/>
                          <w:sz w:val="16"/>
                          <w:szCs w:val="16"/>
                        </w:rPr>
                        <w:t xml:space="preserve">Figure </w:t>
                      </w:r>
                      <w:r w:rsidR="00244977">
                        <w:rPr>
                          <w:i/>
                          <w:iCs/>
                          <w:sz w:val="16"/>
                          <w:szCs w:val="16"/>
                        </w:rPr>
                        <w:t>12</w:t>
                      </w:r>
                      <w:r>
                        <w:rPr>
                          <w:i/>
                          <w:iCs/>
                          <w:sz w:val="16"/>
                          <w:szCs w:val="16"/>
                        </w:rPr>
                        <w:t xml:space="preserve"> – Technical Drawing of Top Strut Half</w:t>
                      </w:r>
                    </w:p>
                  </w:txbxContent>
                </v:textbox>
                <w10:wrap anchorx="margin"/>
              </v:shape>
            </w:pict>
          </mc:Fallback>
        </mc:AlternateContent>
      </w:r>
      <w:r w:rsidR="005B0A2B" w:rsidRPr="00FE7AE8">
        <w:rPr>
          <w:noProof/>
        </w:rPr>
        <w:drawing>
          <wp:anchor distT="0" distB="0" distL="114300" distR="114300" simplePos="0" relativeHeight="251668480" behindDoc="1" locked="0" layoutInCell="1" allowOverlap="1" wp14:anchorId="234617BA" wp14:editId="65AA574E">
            <wp:simplePos x="0" y="0"/>
            <wp:positionH relativeFrom="column">
              <wp:posOffset>0</wp:posOffset>
            </wp:positionH>
            <wp:positionV relativeFrom="paragraph">
              <wp:posOffset>0</wp:posOffset>
            </wp:positionV>
            <wp:extent cx="5731510" cy="4053840"/>
            <wp:effectExtent l="0" t="0" r="2540" b="3810"/>
            <wp:wrapTight wrapText="bothSides">
              <wp:wrapPolygon edited="0">
                <wp:start x="0" y="0"/>
                <wp:lineTo x="0" y="21519"/>
                <wp:lineTo x="21538" y="21519"/>
                <wp:lineTo x="21538" y="0"/>
                <wp:lineTo x="0" y="0"/>
              </wp:wrapPolygon>
            </wp:wrapTight>
            <wp:docPr id="1533402206" name="Picture 1"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02206" name="Picture 1" descr="A blueprint of a machi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4053840"/>
                    </a:xfrm>
                    <a:prstGeom prst="rect">
                      <a:avLst/>
                    </a:prstGeom>
                  </pic:spPr>
                </pic:pic>
              </a:graphicData>
            </a:graphic>
          </wp:anchor>
        </w:drawing>
      </w:r>
    </w:p>
    <w:p w14:paraId="1B5AB59D" w14:textId="271F9C63" w:rsidR="00FF6A70" w:rsidRDefault="00FF6A70" w:rsidP="00FA4136"/>
    <w:p w14:paraId="546E25E2" w14:textId="4E31A223" w:rsidR="00FF6A70" w:rsidRDefault="00FF6A70" w:rsidP="00FA4136"/>
    <w:p w14:paraId="2119CE7D" w14:textId="77777777" w:rsidR="00FF6A70" w:rsidRDefault="00FF6A70" w:rsidP="00FA4136"/>
    <w:p w14:paraId="5C15AC55" w14:textId="77777777" w:rsidR="00FF6A70" w:rsidRDefault="00FF6A70" w:rsidP="00FA4136"/>
    <w:p w14:paraId="65697875" w14:textId="77777777" w:rsidR="00FF6A70" w:rsidRDefault="00FF6A70" w:rsidP="00FA4136"/>
    <w:p w14:paraId="7D954DF2" w14:textId="77777777" w:rsidR="00FF6A70" w:rsidRDefault="00FF6A70" w:rsidP="00FA4136"/>
    <w:p w14:paraId="14A2A852" w14:textId="77777777" w:rsidR="00FF6A70" w:rsidRDefault="00FF6A70" w:rsidP="00FA4136"/>
    <w:p w14:paraId="73DAE927" w14:textId="77777777" w:rsidR="00FF6A70" w:rsidRDefault="00FF6A70" w:rsidP="00FA4136"/>
    <w:p w14:paraId="29ACEE77" w14:textId="77777777" w:rsidR="00FF6A70" w:rsidRDefault="00FF6A70" w:rsidP="00FA4136"/>
    <w:p w14:paraId="78E59E22" w14:textId="77777777" w:rsidR="00FF6A70" w:rsidRDefault="00FF6A70" w:rsidP="00FA4136"/>
    <w:p w14:paraId="70C166F5" w14:textId="77777777" w:rsidR="00FF6A70" w:rsidRDefault="00FF6A70" w:rsidP="00FA4136"/>
    <w:p w14:paraId="47447646" w14:textId="77777777" w:rsidR="00FF6A70" w:rsidRDefault="00FF6A70" w:rsidP="00FA4136"/>
    <w:p w14:paraId="745FFDF7" w14:textId="009E5B4E" w:rsidR="00FF6A70" w:rsidRDefault="00FF6A70" w:rsidP="00FA4136">
      <w:r>
        <w:rPr>
          <w:noProof/>
        </w:rPr>
        <w:lastRenderedPageBreak/>
        <mc:AlternateContent>
          <mc:Choice Requires="wps">
            <w:drawing>
              <wp:anchor distT="45720" distB="45720" distL="114300" distR="114300" simplePos="0" relativeHeight="251689984" behindDoc="1" locked="0" layoutInCell="1" allowOverlap="1" wp14:anchorId="31B9823F" wp14:editId="562179EE">
                <wp:simplePos x="0" y="0"/>
                <wp:positionH relativeFrom="margin">
                  <wp:align>center</wp:align>
                </wp:positionH>
                <wp:positionV relativeFrom="paragraph">
                  <wp:posOffset>4280314</wp:posOffset>
                </wp:positionV>
                <wp:extent cx="2934032" cy="1404620"/>
                <wp:effectExtent l="0" t="0" r="0" b="0"/>
                <wp:wrapNone/>
                <wp:docPr id="21281486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032" cy="1404620"/>
                        </a:xfrm>
                        <a:prstGeom prst="rect">
                          <a:avLst/>
                        </a:prstGeom>
                        <a:noFill/>
                        <a:ln w="9525">
                          <a:noFill/>
                          <a:miter lim="800000"/>
                          <a:headEnd/>
                          <a:tailEnd/>
                        </a:ln>
                      </wps:spPr>
                      <wps:txbx>
                        <w:txbxContent>
                          <w:p w14:paraId="3064271B" w14:textId="48575E10" w:rsidR="00FF6A70" w:rsidRPr="00423B0F" w:rsidRDefault="00FF6A70" w:rsidP="00FF6A70">
                            <w:pPr>
                              <w:jc w:val="center"/>
                              <w:rPr>
                                <w:i/>
                                <w:iCs/>
                                <w:sz w:val="16"/>
                                <w:szCs w:val="16"/>
                              </w:rPr>
                            </w:pPr>
                            <w:r>
                              <w:rPr>
                                <w:i/>
                                <w:iCs/>
                                <w:sz w:val="16"/>
                                <w:szCs w:val="16"/>
                              </w:rPr>
                              <w:t xml:space="preserve">Figure </w:t>
                            </w:r>
                            <w:r w:rsidR="00244977">
                              <w:rPr>
                                <w:i/>
                                <w:iCs/>
                                <w:sz w:val="16"/>
                                <w:szCs w:val="16"/>
                              </w:rPr>
                              <w:t>13</w:t>
                            </w:r>
                            <w:r>
                              <w:rPr>
                                <w:i/>
                                <w:iCs/>
                                <w:sz w:val="16"/>
                                <w:szCs w:val="16"/>
                              </w:rPr>
                              <w:t xml:space="preserve"> – Technical Drawing of Strut Base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B9823F" id="_x0000_s1039" type="#_x0000_t202" style="position:absolute;margin-left:0;margin-top:337.05pt;width:231.05pt;height:110.6pt;z-index:-2516264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oMAAIAANYDAAAOAAAAZHJzL2Uyb0RvYy54bWysU11v2yAUfZ+0/4B4X+w4TtdYcaquXaZJ&#10;3YfU7gcQjGM04DIgsbNfvwt202h7q+YHBFzfc+8597C+GbQiR+G8BFPT+SynRBgOjTT7mv542r67&#10;psQHZhqmwIianoSnN5u3b9a9rUQBHahGOIIgxle9rWkXgq2yzPNOaOZnYIXBYAtOs4BHt88ax3pE&#10;1yor8vwq68E11gEX3uPt/Rikm4TftoKHb23rRSCqpthbSKtL6y6u2WbNqr1jtpN8aoO9ogvNpMGi&#10;Z6h7Fhg5OPkPlJbcgYc2zDjoDNpWcpE4IJt5/hebx45ZkbigON6eZfL/D5Z/PT7a746E4QMMOMBE&#10;wtsH4D89MXDXMbMXt85B3wnWYOF5lCzrra+m1Ci1r3wE2fVfoMEhs0OABDS0TkdVkCdBdBzA6Sy6&#10;GALheFmsFmW+KCjhGJuXeXlVpLFkrHpOt86HTwI0iZuaOpxqgmfHBx9iO6x6/iVWM7CVSqXJKkP6&#10;mq6WxTIlXES0DGg8JXVNr/P4jVaILD+aJiUHJtW4xwLKTLQj05FzGHYDkQ12vYjJUYYdNCcUwsFo&#10;NHwYuOnA/aakR5PV1P86MCcoUZ8Nirmal2V0ZTqUy/fInLjLyO4ywgxHqJoGSsbtXUhOjpy9vUXR&#10;tzLJ8dLJ1DOaJ6k0GT268/Kc/np5jps/AAAA//8DAFBLAwQUAAYACAAAACEAtcUw4d4AAAAIAQAA&#10;DwAAAGRycy9kb3ducmV2LnhtbEyPwU7DMBBE70j8g7VI3KjTUNISsqkq1JZjoUSc3cQkEfHast00&#10;/D3LCW6zmtXMm2I9mUGM2ofeEsJ8loDQVNumpxahet/drUCEqKhRgyWN8K0DrMvrq0Lljb3Qmx6P&#10;sRUcQiFXCF2MLpcy1J02Ksys08Tep/VGRT59KxuvLhxuBpkmSSaN6okbOuX0c6frr+PZILjo9ssX&#10;f3jdbHdjUn3sq7Rvt4i3N9PmCUTUU/x7hl98RoeSmU72TE0QAwIPiQjZcjEHwfYiS1mcEFaPD/cg&#10;y0L+H1D+AAAA//8DAFBLAQItABQABgAIAAAAIQC2gziS/gAAAOEBAAATAAAAAAAAAAAAAAAAAAAA&#10;AABbQ29udGVudF9UeXBlc10ueG1sUEsBAi0AFAAGAAgAAAAhADj9If/WAAAAlAEAAAsAAAAAAAAA&#10;AAAAAAAALwEAAF9yZWxzLy5yZWxzUEsBAi0AFAAGAAgAAAAhAE/yagwAAgAA1gMAAA4AAAAAAAAA&#10;AAAAAAAALgIAAGRycy9lMm9Eb2MueG1sUEsBAi0AFAAGAAgAAAAhALXFMOHeAAAACAEAAA8AAAAA&#10;AAAAAAAAAAAAWgQAAGRycy9kb3ducmV2LnhtbFBLBQYAAAAABAAEAPMAAABlBQAAAAA=&#10;" filled="f" stroked="f">
                <v:textbox style="mso-fit-shape-to-text:t">
                  <w:txbxContent>
                    <w:p w14:paraId="3064271B" w14:textId="48575E10" w:rsidR="00FF6A70" w:rsidRPr="00423B0F" w:rsidRDefault="00FF6A70" w:rsidP="00FF6A70">
                      <w:pPr>
                        <w:jc w:val="center"/>
                        <w:rPr>
                          <w:i/>
                          <w:iCs/>
                          <w:sz w:val="16"/>
                          <w:szCs w:val="16"/>
                        </w:rPr>
                      </w:pPr>
                      <w:r>
                        <w:rPr>
                          <w:i/>
                          <w:iCs/>
                          <w:sz w:val="16"/>
                          <w:szCs w:val="16"/>
                        </w:rPr>
                        <w:t xml:space="preserve">Figure </w:t>
                      </w:r>
                      <w:r w:rsidR="00244977">
                        <w:rPr>
                          <w:i/>
                          <w:iCs/>
                          <w:sz w:val="16"/>
                          <w:szCs w:val="16"/>
                        </w:rPr>
                        <w:t>13</w:t>
                      </w:r>
                      <w:r>
                        <w:rPr>
                          <w:i/>
                          <w:iCs/>
                          <w:sz w:val="16"/>
                          <w:szCs w:val="16"/>
                        </w:rPr>
                        <w:t xml:space="preserve"> – Technical Drawing of Strut Base</w:t>
                      </w:r>
                    </w:p>
                  </w:txbxContent>
                </v:textbox>
                <w10:wrap anchorx="margin"/>
              </v:shape>
            </w:pict>
          </mc:Fallback>
        </mc:AlternateContent>
      </w:r>
      <w:r w:rsidRPr="00FE7AE8">
        <w:rPr>
          <w:noProof/>
        </w:rPr>
        <w:drawing>
          <wp:anchor distT="0" distB="0" distL="114300" distR="114300" simplePos="0" relativeHeight="251669504" behindDoc="1" locked="0" layoutInCell="1" allowOverlap="1" wp14:anchorId="6AAF4E3F" wp14:editId="3D5F844B">
            <wp:simplePos x="0" y="0"/>
            <wp:positionH relativeFrom="column">
              <wp:posOffset>118110</wp:posOffset>
            </wp:positionH>
            <wp:positionV relativeFrom="paragraph">
              <wp:posOffset>0</wp:posOffset>
            </wp:positionV>
            <wp:extent cx="5731510" cy="4127500"/>
            <wp:effectExtent l="0" t="0" r="2540" b="6350"/>
            <wp:wrapTight wrapText="bothSides">
              <wp:wrapPolygon edited="0">
                <wp:start x="0" y="0"/>
                <wp:lineTo x="0" y="21534"/>
                <wp:lineTo x="21538" y="21534"/>
                <wp:lineTo x="21538" y="0"/>
                <wp:lineTo x="0" y="0"/>
              </wp:wrapPolygon>
            </wp:wrapTight>
            <wp:docPr id="428632573" name="Picture 1" descr="A blueprint of a mechanical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32573" name="Picture 1" descr="A blueprint of a mechanical desig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4127500"/>
                    </a:xfrm>
                    <a:prstGeom prst="rect">
                      <a:avLst/>
                    </a:prstGeom>
                  </pic:spPr>
                </pic:pic>
              </a:graphicData>
            </a:graphic>
          </wp:anchor>
        </w:drawing>
      </w:r>
    </w:p>
    <w:p w14:paraId="6A2DB066" w14:textId="7E6E98A9" w:rsidR="00FF6A70" w:rsidRDefault="00FF6A70" w:rsidP="00FA4136"/>
    <w:p w14:paraId="0BDDBA60" w14:textId="4FADAFFE" w:rsidR="00FF6A70" w:rsidRDefault="00FF6A70" w:rsidP="00FA4136"/>
    <w:p w14:paraId="407C2EF0" w14:textId="770F12E7" w:rsidR="00FF6A70" w:rsidRDefault="00FF6A70" w:rsidP="00FA4136"/>
    <w:p w14:paraId="5E904ED5" w14:textId="6125C25D" w:rsidR="00FF6A70" w:rsidRDefault="00FF6A70" w:rsidP="00FA4136"/>
    <w:p w14:paraId="1AECFFD8" w14:textId="596D90EE" w:rsidR="00FF6A70" w:rsidRDefault="00FF6A70" w:rsidP="00FA4136"/>
    <w:p w14:paraId="0C670BCF" w14:textId="627AB71D" w:rsidR="00FF6A70" w:rsidRDefault="00FF6A70" w:rsidP="00FA4136"/>
    <w:p w14:paraId="7C25BC1A" w14:textId="589359F2" w:rsidR="00FF6A70" w:rsidRDefault="00FF6A70" w:rsidP="00FA4136"/>
    <w:p w14:paraId="0C7CB601" w14:textId="208B0ADB" w:rsidR="00FF6A70" w:rsidRDefault="00FF6A70" w:rsidP="00FA4136"/>
    <w:p w14:paraId="7F543BEC" w14:textId="1AB75D97" w:rsidR="00FF6A70" w:rsidRDefault="00FF6A70" w:rsidP="00FA4136"/>
    <w:p w14:paraId="5880F6A7" w14:textId="77777777" w:rsidR="00FF6A70" w:rsidRDefault="00FF6A70" w:rsidP="00FA4136"/>
    <w:p w14:paraId="56775693" w14:textId="64A6E493" w:rsidR="00FF6A70" w:rsidRDefault="00FF6A70" w:rsidP="00FA4136"/>
    <w:p w14:paraId="4F01A08B" w14:textId="77777777" w:rsidR="00FF6A70" w:rsidRDefault="00FF6A70" w:rsidP="00FA4136"/>
    <w:p w14:paraId="2F91EA51" w14:textId="77777777" w:rsidR="00927167" w:rsidRDefault="00927167" w:rsidP="00FA4136"/>
    <w:p w14:paraId="149B87DF" w14:textId="77777777" w:rsidR="00FF6A70" w:rsidRDefault="00FF6A70" w:rsidP="00FA4136"/>
    <w:p w14:paraId="0C675A3C" w14:textId="77777777" w:rsidR="00FF6A70" w:rsidRDefault="00FF6A70" w:rsidP="00FA4136"/>
    <w:p w14:paraId="239A2BAF" w14:textId="42E12413" w:rsidR="00FA4136" w:rsidRDefault="00FA4136" w:rsidP="00FA4136">
      <w:pPr>
        <w:pStyle w:val="Heading1"/>
        <w:rPr>
          <w:b/>
          <w:bCs/>
          <w:u w:val="single"/>
        </w:rPr>
      </w:pPr>
      <w:bookmarkStart w:id="4" w:name="_Toc188188275"/>
      <w:r>
        <w:rPr>
          <w:b/>
          <w:bCs/>
          <w:u w:val="single"/>
        </w:rPr>
        <w:lastRenderedPageBreak/>
        <w:t>References</w:t>
      </w:r>
      <w:bookmarkEnd w:id="4"/>
    </w:p>
    <w:p w14:paraId="60117E00" w14:textId="77777777" w:rsidR="005B0A2B" w:rsidRDefault="005B0A2B" w:rsidP="00FA4136">
      <w:pPr>
        <w:rPr>
          <w:rStyle w:val="Hyperlink"/>
        </w:rPr>
      </w:pPr>
    </w:p>
    <w:p w14:paraId="2E6BEBBB" w14:textId="77777777" w:rsidR="005B0A2B" w:rsidRPr="005B0A2B" w:rsidRDefault="005B0A2B" w:rsidP="005B0A2B">
      <w:r w:rsidRPr="005B0A2B">
        <w:t>Health and Safety Executive (2020). </w:t>
      </w:r>
      <w:r w:rsidRPr="005B0A2B">
        <w:rPr>
          <w:i/>
          <w:iCs/>
        </w:rPr>
        <w:t>Health and Safety at Work Act 1974</w:t>
      </w:r>
      <w:r w:rsidRPr="005B0A2B">
        <w:t>. [online] Hse.gov.uk. Available at: https://www.hse.gov.uk/legislation/hswa.htm.</w:t>
      </w:r>
    </w:p>
    <w:p w14:paraId="16BB5CC5" w14:textId="77777777" w:rsidR="00244977" w:rsidRPr="00244977" w:rsidRDefault="005B0A2B" w:rsidP="00244977">
      <w:r w:rsidRPr="005B0A2B">
        <w:t>‌</w:t>
      </w:r>
      <w:r w:rsidR="00244977" w:rsidRPr="00244977">
        <w:t>British Safety Council (2023). </w:t>
      </w:r>
      <w:r w:rsidR="00244977" w:rsidRPr="00244977">
        <w:rPr>
          <w:i/>
          <w:iCs/>
        </w:rPr>
        <w:t>The Health and Safety at Work Act Explained</w:t>
      </w:r>
      <w:r w:rsidR="00244977" w:rsidRPr="00244977">
        <w:t>. [online] British Safety Council. Available at: https://www.britsafe.org/training-and-learning/informational-resources/the-health-and-safety-at-work-act-explained.</w:t>
      </w:r>
    </w:p>
    <w:p w14:paraId="2CE2B53A" w14:textId="0697091E" w:rsidR="00244977" w:rsidRPr="00244977" w:rsidRDefault="00244977" w:rsidP="00244977">
      <w:r w:rsidRPr="00244977">
        <w:t>‌</w:t>
      </w:r>
      <w:r w:rsidR="009671AB">
        <w:t xml:space="preserve">Anderson Chemical Company (2020). </w:t>
      </w:r>
      <w:r w:rsidR="009671AB">
        <w:rPr>
          <w:i/>
          <w:iCs/>
        </w:rPr>
        <w:t xml:space="preserve">Sulphuric Acid – Safety Data Sheet. [online] </w:t>
      </w:r>
      <w:r w:rsidR="009671AB" w:rsidRPr="009671AB">
        <w:t>Anderson Chemical Company</w:t>
      </w:r>
    </w:p>
    <w:p w14:paraId="1C10CC5A" w14:textId="5AC06846" w:rsidR="001C5DF5" w:rsidRPr="001C5DF5" w:rsidRDefault="001C5DF5" w:rsidP="001C5DF5">
      <w:r w:rsidRPr="001C5DF5">
        <w:t>Plumley, R. (2002). </w:t>
      </w:r>
      <w:r w:rsidRPr="001C5DF5">
        <w:rPr>
          <w:i/>
          <w:iCs/>
        </w:rPr>
        <w:t>Plastic Elongated Hinge</w:t>
      </w:r>
      <w:r w:rsidRPr="001C5DF5">
        <w:t>. [online] Available at: https://patents.google.com/patent/US6336249B1/en.</w:t>
      </w:r>
    </w:p>
    <w:p w14:paraId="50774589" w14:textId="77777777" w:rsidR="001C5DF5" w:rsidRPr="001C5DF5" w:rsidRDefault="001C5DF5" w:rsidP="001C5DF5">
      <w:r w:rsidRPr="001C5DF5">
        <w:t>‌Beck, O.R. (1905). </w:t>
      </w:r>
      <w:r w:rsidRPr="001C5DF5">
        <w:rPr>
          <w:i/>
          <w:iCs/>
        </w:rPr>
        <w:t>Pulley</w:t>
      </w:r>
      <w:r w:rsidRPr="001C5DF5">
        <w:t>. [online] Available at: https://patents.google.com/patent/US807994A/en.</w:t>
      </w:r>
    </w:p>
    <w:p w14:paraId="0AB3886B" w14:textId="77777777" w:rsidR="001C5DF5" w:rsidRPr="001C5DF5" w:rsidRDefault="001C5DF5" w:rsidP="001C5DF5">
      <w:r w:rsidRPr="001C5DF5">
        <w:t>‌</w:t>
      </w:r>
    </w:p>
    <w:p w14:paraId="4B7C4F65" w14:textId="248516B6" w:rsidR="001C5DF5" w:rsidRPr="001C5DF5" w:rsidRDefault="001C5DF5" w:rsidP="001C5DF5"/>
    <w:p w14:paraId="33AFABAC" w14:textId="77777777" w:rsidR="005B0A2B" w:rsidRPr="00FA4136" w:rsidRDefault="005B0A2B" w:rsidP="00FA4136"/>
    <w:sectPr w:rsidR="005B0A2B" w:rsidRPr="00FA4136">
      <w:footerReference w:type="even" r:id="rId23"/>
      <w:footerReference w:type="defaul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3B214" w14:textId="77777777" w:rsidR="00331CA1" w:rsidRDefault="00331CA1" w:rsidP="0004708B">
      <w:pPr>
        <w:spacing w:after="0" w:line="240" w:lineRule="auto"/>
      </w:pPr>
      <w:r>
        <w:separator/>
      </w:r>
    </w:p>
  </w:endnote>
  <w:endnote w:type="continuationSeparator" w:id="0">
    <w:p w14:paraId="097FBB02" w14:textId="77777777" w:rsidR="00331CA1" w:rsidRDefault="00331CA1" w:rsidP="0004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EDD82" w14:textId="77777777" w:rsidR="0004708B" w:rsidRDefault="0004708B">
    <w:pPr>
      <w:pStyle w:val="Footer"/>
    </w:pPr>
    <w:r>
      <w:rPr>
        <w:noProof/>
      </w:rPr>
      <mc:AlternateContent>
        <mc:Choice Requires="wps">
          <w:drawing>
            <wp:anchor distT="0" distB="0" distL="0" distR="0" simplePos="0" relativeHeight="251659264" behindDoc="0" locked="0" layoutInCell="1" allowOverlap="1" wp14:anchorId="4E0EC0CD" wp14:editId="27075157">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C48348"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E0EC0CD" id="_x0000_t202" coordsize="21600,21600" o:spt="202" path="m,l,21600r21600,l21600,xe">
              <v:stroke joinstyle="miter"/>
              <v:path gradientshapeok="t" o:connecttype="rect"/>
            </v:shapetype>
            <v:shape id="_x0000_s1040"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74C48348"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C89CC" w14:textId="77777777" w:rsidR="0004708B" w:rsidRDefault="0004708B">
    <w:pPr>
      <w:pStyle w:val="Footer"/>
    </w:pPr>
    <w:r>
      <w:rPr>
        <w:noProof/>
      </w:rPr>
      <mc:AlternateContent>
        <mc:Choice Requires="wps">
          <w:drawing>
            <wp:anchor distT="0" distB="0" distL="0" distR="0" simplePos="0" relativeHeight="251660288" behindDoc="0" locked="0" layoutInCell="1" allowOverlap="1" wp14:anchorId="5EC83A6A" wp14:editId="4275DD1C">
              <wp:simplePos x="914400" y="10086975"/>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24D5F7"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EC83A6A" id="_x0000_t202" coordsize="21600,21600" o:spt="202" path="m,l,21600r21600,l21600,xe">
              <v:stroke joinstyle="miter"/>
              <v:path gradientshapeok="t" o:connecttype="rect"/>
            </v:shapetype>
            <v:shape id="Text Box 3" o:spid="_x0000_s1041"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7824D5F7"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E309A" w14:textId="77777777" w:rsidR="0004708B" w:rsidRDefault="0004708B">
    <w:pPr>
      <w:pStyle w:val="Footer"/>
    </w:pPr>
    <w:r>
      <w:rPr>
        <w:noProof/>
      </w:rPr>
      <mc:AlternateContent>
        <mc:Choice Requires="wps">
          <w:drawing>
            <wp:anchor distT="0" distB="0" distL="0" distR="0" simplePos="0" relativeHeight="251658240" behindDoc="0" locked="0" layoutInCell="1" allowOverlap="1" wp14:anchorId="3EB04487" wp14:editId="0B41C238">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D7A3B5"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EB04487" id="_x0000_t202" coordsize="21600,21600" o:spt="202" path="m,l,21600r21600,l21600,xe">
              <v:stroke joinstyle="miter"/>
              <v:path gradientshapeok="t" o:connecttype="rect"/>
            </v:shapetype>
            <v:shape id="Text Box 1" o:spid="_x0000_s1042"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8D7A3B5"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A0F43" w14:textId="77777777" w:rsidR="00331CA1" w:rsidRDefault="00331CA1" w:rsidP="0004708B">
      <w:pPr>
        <w:spacing w:after="0" w:line="240" w:lineRule="auto"/>
      </w:pPr>
      <w:r>
        <w:separator/>
      </w:r>
    </w:p>
  </w:footnote>
  <w:footnote w:type="continuationSeparator" w:id="0">
    <w:p w14:paraId="7E851737" w14:textId="77777777" w:rsidR="00331CA1" w:rsidRDefault="00331CA1" w:rsidP="000470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8B0758"/>
    <w:multiLevelType w:val="hybridMultilevel"/>
    <w:tmpl w:val="494C5E08"/>
    <w:lvl w:ilvl="0" w:tplc="B06C9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FA285D"/>
    <w:multiLevelType w:val="hybridMultilevel"/>
    <w:tmpl w:val="82486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6301934">
    <w:abstractNumId w:val="0"/>
  </w:num>
  <w:num w:numId="2" w16cid:durableId="626155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4CD"/>
    <w:rsid w:val="00002903"/>
    <w:rsid w:val="0004708B"/>
    <w:rsid w:val="000D118C"/>
    <w:rsid w:val="00123B88"/>
    <w:rsid w:val="001538BD"/>
    <w:rsid w:val="001C5DF5"/>
    <w:rsid w:val="002117BA"/>
    <w:rsid w:val="00212639"/>
    <w:rsid w:val="00220648"/>
    <w:rsid w:val="00244977"/>
    <w:rsid w:val="002714B1"/>
    <w:rsid w:val="00331CA1"/>
    <w:rsid w:val="00357B30"/>
    <w:rsid w:val="00373307"/>
    <w:rsid w:val="003B59CE"/>
    <w:rsid w:val="003B5D89"/>
    <w:rsid w:val="003C73D4"/>
    <w:rsid w:val="003F7B4B"/>
    <w:rsid w:val="00405F33"/>
    <w:rsid w:val="00423B0F"/>
    <w:rsid w:val="004411AC"/>
    <w:rsid w:val="004540BE"/>
    <w:rsid w:val="004718CD"/>
    <w:rsid w:val="004E1FB8"/>
    <w:rsid w:val="005378E4"/>
    <w:rsid w:val="00541B36"/>
    <w:rsid w:val="00560749"/>
    <w:rsid w:val="005911EF"/>
    <w:rsid w:val="005B0A2B"/>
    <w:rsid w:val="005C7CB0"/>
    <w:rsid w:val="005F6640"/>
    <w:rsid w:val="005F7BEB"/>
    <w:rsid w:val="00600BF7"/>
    <w:rsid w:val="006127DC"/>
    <w:rsid w:val="006C34EC"/>
    <w:rsid w:val="006C58DA"/>
    <w:rsid w:val="006C6C9E"/>
    <w:rsid w:val="006F130B"/>
    <w:rsid w:val="006F4436"/>
    <w:rsid w:val="00731956"/>
    <w:rsid w:val="007C31F1"/>
    <w:rsid w:val="00820C36"/>
    <w:rsid w:val="008555C5"/>
    <w:rsid w:val="00857CB6"/>
    <w:rsid w:val="00897907"/>
    <w:rsid w:val="008B4E68"/>
    <w:rsid w:val="008C5594"/>
    <w:rsid w:val="00925B0A"/>
    <w:rsid w:val="00927167"/>
    <w:rsid w:val="009671AB"/>
    <w:rsid w:val="00976170"/>
    <w:rsid w:val="00A03AC4"/>
    <w:rsid w:val="00AC29B5"/>
    <w:rsid w:val="00B162F2"/>
    <w:rsid w:val="00B176F6"/>
    <w:rsid w:val="00B505CD"/>
    <w:rsid w:val="00B51772"/>
    <w:rsid w:val="00B52FE0"/>
    <w:rsid w:val="00B616A2"/>
    <w:rsid w:val="00C26D65"/>
    <w:rsid w:val="00C30A48"/>
    <w:rsid w:val="00C40364"/>
    <w:rsid w:val="00C440B4"/>
    <w:rsid w:val="00CB4814"/>
    <w:rsid w:val="00CF14CD"/>
    <w:rsid w:val="00D365D8"/>
    <w:rsid w:val="00DB70C7"/>
    <w:rsid w:val="00DF7893"/>
    <w:rsid w:val="00E233A3"/>
    <w:rsid w:val="00E54D4C"/>
    <w:rsid w:val="00E74803"/>
    <w:rsid w:val="00E96781"/>
    <w:rsid w:val="00EC1072"/>
    <w:rsid w:val="00EE2C23"/>
    <w:rsid w:val="00F15F9F"/>
    <w:rsid w:val="00F17423"/>
    <w:rsid w:val="00F42CB4"/>
    <w:rsid w:val="00FA08E3"/>
    <w:rsid w:val="00FA4136"/>
    <w:rsid w:val="00FC30D6"/>
    <w:rsid w:val="00FE7AE8"/>
    <w:rsid w:val="00FF6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3374"/>
  <w15:chartTrackingRefBased/>
  <w15:docId w15:val="{1F92673D-C30F-4A01-9044-588E6A178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08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047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08B"/>
    <w:rPr>
      <w:rFonts w:ascii="Arial" w:hAnsi="Arial"/>
    </w:rPr>
  </w:style>
  <w:style w:type="paragraph" w:styleId="TOC1">
    <w:name w:val="toc 1"/>
    <w:basedOn w:val="Normal"/>
    <w:next w:val="Normal"/>
    <w:autoRedefine/>
    <w:uiPriority w:val="39"/>
    <w:unhideWhenUsed/>
    <w:rsid w:val="00357B30"/>
    <w:pPr>
      <w:spacing w:after="100"/>
    </w:pPr>
  </w:style>
  <w:style w:type="character" w:styleId="Hyperlink">
    <w:name w:val="Hyperlink"/>
    <w:basedOn w:val="DefaultParagraphFont"/>
    <w:uiPriority w:val="99"/>
    <w:unhideWhenUsed/>
    <w:rsid w:val="00357B30"/>
    <w:rPr>
      <w:color w:val="0563C1" w:themeColor="hyperlink"/>
      <w:u w:val="single"/>
    </w:rPr>
  </w:style>
  <w:style w:type="paragraph" w:styleId="NormalWeb">
    <w:name w:val="Normal (Web)"/>
    <w:basedOn w:val="Normal"/>
    <w:uiPriority w:val="99"/>
    <w:semiHidden/>
    <w:unhideWhenUsed/>
    <w:rsid w:val="001C5DF5"/>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1C5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765052">
      <w:bodyDiv w:val="1"/>
      <w:marLeft w:val="0"/>
      <w:marRight w:val="0"/>
      <w:marTop w:val="0"/>
      <w:marBottom w:val="0"/>
      <w:divBdr>
        <w:top w:val="none" w:sz="0" w:space="0" w:color="auto"/>
        <w:left w:val="none" w:sz="0" w:space="0" w:color="auto"/>
        <w:bottom w:val="none" w:sz="0" w:space="0" w:color="auto"/>
        <w:right w:val="none" w:sz="0" w:space="0" w:color="auto"/>
      </w:divBdr>
    </w:div>
    <w:div w:id="213471561">
      <w:bodyDiv w:val="1"/>
      <w:marLeft w:val="0"/>
      <w:marRight w:val="0"/>
      <w:marTop w:val="0"/>
      <w:marBottom w:val="0"/>
      <w:divBdr>
        <w:top w:val="none" w:sz="0" w:space="0" w:color="auto"/>
        <w:left w:val="none" w:sz="0" w:space="0" w:color="auto"/>
        <w:bottom w:val="none" w:sz="0" w:space="0" w:color="auto"/>
        <w:right w:val="none" w:sz="0" w:space="0" w:color="auto"/>
      </w:divBdr>
    </w:div>
    <w:div w:id="254167260">
      <w:bodyDiv w:val="1"/>
      <w:marLeft w:val="0"/>
      <w:marRight w:val="0"/>
      <w:marTop w:val="0"/>
      <w:marBottom w:val="0"/>
      <w:divBdr>
        <w:top w:val="none" w:sz="0" w:space="0" w:color="auto"/>
        <w:left w:val="none" w:sz="0" w:space="0" w:color="auto"/>
        <w:bottom w:val="none" w:sz="0" w:space="0" w:color="auto"/>
        <w:right w:val="none" w:sz="0" w:space="0" w:color="auto"/>
      </w:divBdr>
    </w:div>
    <w:div w:id="374087689">
      <w:bodyDiv w:val="1"/>
      <w:marLeft w:val="0"/>
      <w:marRight w:val="0"/>
      <w:marTop w:val="0"/>
      <w:marBottom w:val="0"/>
      <w:divBdr>
        <w:top w:val="none" w:sz="0" w:space="0" w:color="auto"/>
        <w:left w:val="none" w:sz="0" w:space="0" w:color="auto"/>
        <w:bottom w:val="none" w:sz="0" w:space="0" w:color="auto"/>
        <w:right w:val="none" w:sz="0" w:space="0" w:color="auto"/>
      </w:divBdr>
    </w:div>
    <w:div w:id="795374547">
      <w:bodyDiv w:val="1"/>
      <w:marLeft w:val="0"/>
      <w:marRight w:val="0"/>
      <w:marTop w:val="0"/>
      <w:marBottom w:val="0"/>
      <w:divBdr>
        <w:top w:val="none" w:sz="0" w:space="0" w:color="auto"/>
        <w:left w:val="none" w:sz="0" w:space="0" w:color="auto"/>
        <w:bottom w:val="none" w:sz="0" w:space="0" w:color="auto"/>
        <w:right w:val="none" w:sz="0" w:space="0" w:color="auto"/>
      </w:divBdr>
    </w:div>
    <w:div w:id="825323860">
      <w:bodyDiv w:val="1"/>
      <w:marLeft w:val="0"/>
      <w:marRight w:val="0"/>
      <w:marTop w:val="0"/>
      <w:marBottom w:val="0"/>
      <w:divBdr>
        <w:top w:val="none" w:sz="0" w:space="0" w:color="auto"/>
        <w:left w:val="none" w:sz="0" w:space="0" w:color="auto"/>
        <w:bottom w:val="none" w:sz="0" w:space="0" w:color="auto"/>
        <w:right w:val="none" w:sz="0" w:space="0" w:color="auto"/>
      </w:divBdr>
    </w:div>
    <w:div w:id="1030255541">
      <w:bodyDiv w:val="1"/>
      <w:marLeft w:val="0"/>
      <w:marRight w:val="0"/>
      <w:marTop w:val="0"/>
      <w:marBottom w:val="0"/>
      <w:divBdr>
        <w:top w:val="none" w:sz="0" w:space="0" w:color="auto"/>
        <w:left w:val="none" w:sz="0" w:space="0" w:color="auto"/>
        <w:bottom w:val="none" w:sz="0" w:space="0" w:color="auto"/>
        <w:right w:val="none" w:sz="0" w:space="0" w:color="auto"/>
      </w:divBdr>
    </w:div>
    <w:div w:id="111247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081718\AppData\Roaming\Microsoft\Templates\University%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4C64F-D10F-4CF4-9E2C-EDEF26548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University Report Template</Template>
  <TotalTime>3390</TotalTime>
  <Pages>15</Pages>
  <Words>2222</Words>
  <Characters>12672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Shankland, Joe</dc:creator>
  <cp:keywords/>
  <dc:description/>
  <cp:lastModifiedBy>Joe Shankland (2317772)</cp:lastModifiedBy>
  <cp:revision>16</cp:revision>
  <dcterms:created xsi:type="dcterms:W3CDTF">2025-01-14T13:13:00Z</dcterms:created>
  <dcterms:modified xsi:type="dcterms:W3CDTF">2025-01-20T16:42:00Z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2024-05-15T14:31:40Z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1267f654-e879-4f07-a711-4754fb7c73cb</vt:lpwstr>
  </property>
  <property fmtid="{D5CDD505-2E9C-101B-9397-08002B2CF9AE}" pid="11" name="MSIP_Label_73aa366c-74b9-492b-a1b9-5472c41e7d31_ContentBits">
    <vt:lpwstr>2</vt:lpwstr>
  </property>
</Properties>
</file>