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AB330" w14:textId="77777777" w:rsidR="0048008A" w:rsidRDefault="00A7097A">
      <w:pPr>
        <w:spacing w:after="405" w:line="259" w:lineRule="auto"/>
        <w:ind w:left="48" w:firstLine="0"/>
        <w:jc w:val="center"/>
      </w:pPr>
      <w:r>
        <w:rPr>
          <w:rFonts w:ascii="Calibri" w:eastAsia="Calibri" w:hAnsi="Calibri" w:cs="Calibri"/>
          <w:sz w:val="22"/>
        </w:rPr>
        <w:t xml:space="preserve"> </w:t>
      </w:r>
    </w:p>
    <w:p w14:paraId="33691533" w14:textId="77777777" w:rsidR="0048008A" w:rsidRDefault="00A7097A">
      <w:pPr>
        <w:spacing w:after="407" w:line="259" w:lineRule="auto"/>
        <w:ind w:left="48" w:firstLine="0"/>
        <w:jc w:val="center"/>
      </w:pPr>
      <w:r>
        <w:rPr>
          <w:rFonts w:ascii="Calibri" w:eastAsia="Calibri" w:hAnsi="Calibri" w:cs="Calibri"/>
          <w:sz w:val="22"/>
        </w:rPr>
        <w:t xml:space="preserve"> </w:t>
      </w:r>
    </w:p>
    <w:p w14:paraId="615F25E2" w14:textId="77777777" w:rsidR="0048008A" w:rsidRDefault="00A7097A">
      <w:pPr>
        <w:spacing w:after="405" w:line="259" w:lineRule="auto"/>
        <w:ind w:left="48" w:firstLine="0"/>
        <w:jc w:val="center"/>
      </w:pPr>
      <w:r>
        <w:rPr>
          <w:rFonts w:ascii="Calibri" w:eastAsia="Calibri" w:hAnsi="Calibri" w:cs="Calibri"/>
          <w:sz w:val="22"/>
        </w:rPr>
        <w:t xml:space="preserve"> </w:t>
      </w:r>
    </w:p>
    <w:p w14:paraId="1A3D3F92" w14:textId="77777777" w:rsidR="0048008A" w:rsidRDefault="00A7097A">
      <w:pPr>
        <w:spacing w:after="407" w:line="259" w:lineRule="auto"/>
        <w:ind w:left="48" w:firstLine="0"/>
        <w:jc w:val="center"/>
      </w:pPr>
      <w:r>
        <w:rPr>
          <w:rFonts w:ascii="Calibri" w:eastAsia="Calibri" w:hAnsi="Calibri" w:cs="Calibri"/>
          <w:sz w:val="22"/>
        </w:rPr>
        <w:t xml:space="preserve"> </w:t>
      </w:r>
    </w:p>
    <w:p w14:paraId="3ABC902B" w14:textId="77777777" w:rsidR="0048008A" w:rsidRDefault="00A7097A">
      <w:pPr>
        <w:spacing w:after="406" w:line="259" w:lineRule="auto"/>
        <w:ind w:left="48" w:firstLine="0"/>
        <w:jc w:val="center"/>
      </w:pPr>
      <w:r>
        <w:rPr>
          <w:rFonts w:ascii="Calibri" w:eastAsia="Calibri" w:hAnsi="Calibri" w:cs="Calibri"/>
          <w:sz w:val="22"/>
        </w:rPr>
        <w:t xml:space="preserve"> </w:t>
      </w:r>
    </w:p>
    <w:p w14:paraId="6EF38A13" w14:textId="77777777" w:rsidR="0048008A" w:rsidRDefault="00A7097A">
      <w:pPr>
        <w:spacing w:after="407" w:line="259" w:lineRule="auto"/>
        <w:ind w:left="48" w:firstLine="0"/>
        <w:jc w:val="center"/>
      </w:pPr>
      <w:r>
        <w:rPr>
          <w:rFonts w:ascii="Calibri" w:eastAsia="Calibri" w:hAnsi="Calibri" w:cs="Calibri"/>
          <w:sz w:val="22"/>
        </w:rPr>
        <w:t xml:space="preserve"> </w:t>
      </w:r>
    </w:p>
    <w:p w14:paraId="1004ED8C" w14:textId="77777777" w:rsidR="0048008A" w:rsidRDefault="00A7097A">
      <w:pPr>
        <w:spacing w:after="247" w:line="259" w:lineRule="auto"/>
        <w:ind w:left="46" w:firstLine="0"/>
      </w:pPr>
      <w:r>
        <w:rPr>
          <w:rFonts w:ascii="Calibri" w:eastAsia="Calibri" w:hAnsi="Calibri" w:cs="Calibri"/>
          <w:sz w:val="22"/>
        </w:rPr>
        <w:t xml:space="preserve">There is often a link between ill health and poverty; Discuss the social, economic and environmental </w:t>
      </w:r>
    </w:p>
    <w:p w14:paraId="2819C40A" w14:textId="21495AC4" w:rsidR="0048008A" w:rsidRDefault="00A7097A">
      <w:pPr>
        <w:spacing w:after="378" w:line="289" w:lineRule="auto"/>
        <w:ind w:left="12" w:right="2"/>
        <w:jc w:val="center"/>
      </w:pPr>
      <w:r>
        <w:rPr>
          <w:rFonts w:ascii="Calibri" w:eastAsia="Calibri" w:hAnsi="Calibri" w:cs="Calibri"/>
          <w:sz w:val="22"/>
        </w:rPr>
        <w:t xml:space="preserve">influences that impact psychological </w:t>
      </w:r>
      <w:r w:rsidR="00C13ED7">
        <w:rPr>
          <w:rFonts w:ascii="Calibri" w:eastAsia="Calibri" w:hAnsi="Calibri" w:cs="Calibri"/>
          <w:sz w:val="22"/>
        </w:rPr>
        <w:t xml:space="preserve">health </w:t>
      </w:r>
      <w:r>
        <w:rPr>
          <w:rFonts w:ascii="Calibri" w:eastAsia="Calibri" w:hAnsi="Calibri" w:cs="Calibri"/>
          <w:sz w:val="22"/>
        </w:rPr>
        <w:t xml:space="preserve">and well-being. </w:t>
      </w:r>
    </w:p>
    <w:p w14:paraId="7F82859A" w14:textId="129217A7" w:rsidR="0048008A" w:rsidRDefault="00A7097A">
      <w:pPr>
        <w:spacing w:after="378" w:line="289" w:lineRule="auto"/>
        <w:ind w:left="12"/>
        <w:jc w:val="center"/>
      </w:pPr>
      <w:r>
        <w:rPr>
          <w:rFonts w:ascii="Calibri" w:eastAsia="Calibri" w:hAnsi="Calibri" w:cs="Calibri"/>
          <w:sz w:val="22"/>
        </w:rPr>
        <w:t xml:space="preserve">Contemporary context of counselling skills </w:t>
      </w:r>
      <w:r w:rsidR="00773D3F">
        <w:rPr>
          <w:rFonts w:ascii="Calibri" w:eastAsia="Calibri" w:hAnsi="Calibri" w:cs="Calibri"/>
          <w:sz w:val="22"/>
        </w:rPr>
        <w:t>-</w:t>
      </w:r>
      <w:r>
        <w:rPr>
          <w:rFonts w:ascii="Calibri" w:eastAsia="Calibri" w:hAnsi="Calibri" w:cs="Calibri"/>
          <w:sz w:val="22"/>
        </w:rPr>
        <w:t xml:space="preserve"> M4X00954 </w:t>
      </w:r>
      <w:r w:rsidR="00773D3F">
        <w:rPr>
          <w:rFonts w:ascii="Calibri" w:eastAsia="Calibri" w:hAnsi="Calibri" w:cs="Calibri"/>
          <w:sz w:val="22"/>
        </w:rPr>
        <w:t>-</w:t>
      </w:r>
      <w:r>
        <w:rPr>
          <w:rFonts w:ascii="Calibri" w:eastAsia="Calibri" w:hAnsi="Calibri" w:cs="Calibri"/>
          <w:sz w:val="22"/>
        </w:rPr>
        <w:t xml:space="preserve"> Andrea Williams </w:t>
      </w:r>
    </w:p>
    <w:p w14:paraId="4D4C5A35" w14:textId="35792638" w:rsidR="0048008A" w:rsidRDefault="00A7097A">
      <w:pPr>
        <w:spacing w:after="378" w:line="289" w:lineRule="auto"/>
        <w:ind w:left="12" w:right="4"/>
        <w:jc w:val="center"/>
      </w:pPr>
      <w:r>
        <w:rPr>
          <w:rFonts w:ascii="Calibri" w:eastAsia="Calibri" w:hAnsi="Calibri" w:cs="Calibri"/>
          <w:sz w:val="22"/>
        </w:rPr>
        <w:t xml:space="preserve">Amy </w:t>
      </w:r>
      <w:proofErr w:type="spellStart"/>
      <w:r>
        <w:rPr>
          <w:rFonts w:ascii="Calibri" w:eastAsia="Calibri" w:hAnsi="Calibri" w:cs="Calibri"/>
          <w:sz w:val="22"/>
        </w:rPr>
        <w:t>Mellin</w:t>
      </w:r>
      <w:proofErr w:type="spellEnd"/>
      <w:r w:rsidR="00773D3F">
        <w:rPr>
          <w:rFonts w:ascii="Calibri" w:eastAsia="Calibri" w:hAnsi="Calibri" w:cs="Calibri"/>
          <w:sz w:val="22"/>
        </w:rPr>
        <w:t xml:space="preserve"> -</w:t>
      </w:r>
      <w:r>
        <w:rPr>
          <w:rFonts w:ascii="Calibri" w:eastAsia="Calibri" w:hAnsi="Calibri" w:cs="Calibri"/>
          <w:sz w:val="22"/>
        </w:rPr>
        <w:t xml:space="preserve"> Counselling and Psychology Degree </w:t>
      </w:r>
    </w:p>
    <w:p w14:paraId="052D8770" w14:textId="7196E894" w:rsidR="0048008A" w:rsidRDefault="00A7097A">
      <w:pPr>
        <w:spacing w:after="378" w:line="289" w:lineRule="auto"/>
        <w:ind w:left="12" w:right="4"/>
        <w:jc w:val="center"/>
      </w:pPr>
      <w:r>
        <w:rPr>
          <w:rFonts w:ascii="Calibri" w:eastAsia="Calibri" w:hAnsi="Calibri" w:cs="Calibri"/>
          <w:sz w:val="22"/>
        </w:rPr>
        <w:t xml:space="preserve">University of </w:t>
      </w:r>
      <w:r w:rsidR="006C5635">
        <w:rPr>
          <w:rFonts w:ascii="Calibri" w:eastAsia="Calibri" w:hAnsi="Calibri" w:cs="Calibri"/>
          <w:sz w:val="22"/>
        </w:rPr>
        <w:t>W</w:t>
      </w:r>
      <w:r>
        <w:rPr>
          <w:rFonts w:ascii="Calibri" w:eastAsia="Calibri" w:hAnsi="Calibri" w:cs="Calibri"/>
          <w:sz w:val="22"/>
        </w:rPr>
        <w:t xml:space="preserve">ales Trinity Saint David </w:t>
      </w:r>
    </w:p>
    <w:p w14:paraId="3EB1818B" w14:textId="77777777" w:rsidR="0048008A" w:rsidRDefault="00A7097A">
      <w:pPr>
        <w:spacing w:after="422" w:line="259" w:lineRule="auto"/>
        <w:ind w:left="48" w:firstLine="0"/>
        <w:jc w:val="center"/>
      </w:pPr>
      <w:r>
        <w:rPr>
          <w:rFonts w:ascii="Calibri" w:eastAsia="Calibri" w:hAnsi="Calibri" w:cs="Calibri"/>
          <w:sz w:val="22"/>
        </w:rPr>
        <w:t xml:space="preserve"> </w:t>
      </w:r>
    </w:p>
    <w:p w14:paraId="3AC391A1" w14:textId="77777777" w:rsidR="0048008A" w:rsidRDefault="00A7097A">
      <w:pPr>
        <w:spacing w:after="413" w:line="259" w:lineRule="auto"/>
        <w:ind w:left="58" w:firstLine="0"/>
        <w:jc w:val="center"/>
      </w:pPr>
      <w:r>
        <w:t xml:space="preserve"> </w:t>
      </w:r>
    </w:p>
    <w:p w14:paraId="7BB6A90C" w14:textId="77777777" w:rsidR="0048008A" w:rsidRDefault="00A7097A">
      <w:pPr>
        <w:spacing w:after="410" w:line="259" w:lineRule="auto"/>
        <w:ind w:left="58" w:firstLine="0"/>
        <w:jc w:val="center"/>
      </w:pPr>
      <w:r>
        <w:t xml:space="preserve"> </w:t>
      </w:r>
    </w:p>
    <w:p w14:paraId="29803037" w14:textId="77777777" w:rsidR="0048008A" w:rsidRDefault="00A7097A">
      <w:pPr>
        <w:spacing w:after="412" w:line="259" w:lineRule="auto"/>
        <w:ind w:left="58" w:firstLine="0"/>
        <w:jc w:val="center"/>
      </w:pPr>
      <w:r>
        <w:t xml:space="preserve"> </w:t>
      </w:r>
    </w:p>
    <w:p w14:paraId="35C67563" w14:textId="77777777" w:rsidR="0048008A" w:rsidRDefault="00A7097A">
      <w:pPr>
        <w:spacing w:after="410" w:line="259" w:lineRule="auto"/>
        <w:ind w:left="58" w:firstLine="0"/>
        <w:jc w:val="center"/>
      </w:pPr>
      <w:r>
        <w:t xml:space="preserve"> </w:t>
      </w:r>
    </w:p>
    <w:p w14:paraId="199234C7" w14:textId="77777777" w:rsidR="0048008A" w:rsidRDefault="00A7097A">
      <w:pPr>
        <w:spacing w:after="412" w:line="259" w:lineRule="auto"/>
        <w:ind w:left="58" w:firstLine="0"/>
        <w:jc w:val="center"/>
      </w:pPr>
      <w:r>
        <w:t xml:space="preserve"> </w:t>
      </w:r>
    </w:p>
    <w:p w14:paraId="18FF79A8" w14:textId="77777777" w:rsidR="0048008A" w:rsidRDefault="00A7097A">
      <w:pPr>
        <w:spacing w:after="413" w:line="259" w:lineRule="auto"/>
        <w:ind w:left="58" w:firstLine="0"/>
        <w:jc w:val="center"/>
      </w:pPr>
      <w:r>
        <w:t xml:space="preserve"> </w:t>
      </w:r>
    </w:p>
    <w:p w14:paraId="1BEAE0D3" w14:textId="77777777" w:rsidR="0048008A" w:rsidRDefault="00A7097A">
      <w:pPr>
        <w:spacing w:after="410" w:line="259" w:lineRule="auto"/>
        <w:ind w:left="58" w:firstLine="0"/>
        <w:jc w:val="center"/>
      </w:pPr>
      <w:r>
        <w:t xml:space="preserve"> </w:t>
      </w:r>
    </w:p>
    <w:p w14:paraId="0A4D39D2" w14:textId="36AABE79" w:rsidR="00770562" w:rsidRDefault="000930D8" w:rsidP="00A774C7">
      <w:pPr>
        <w:spacing w:line="480" w:lineRule="auto"/>
        <w:ind w:left="-5" w:firstLine="725"/>
      </w:pPr>
      <w:r>
        <w:lastRenderedPageBreak/>
        <w:t xml:space="preserve">In this essay </w:t>
      </w:r>
      <w:r w:rsidR="009A3CC5">
        <w:t>we</w:t>
      </w:r>
      <w:r>
        <w:t xml:space="preserve"> will be discussing </w:t>
      </w:r>
      <w:r w:rsidR="00180A6A">
        <w:t>some of the key factors that influence mental health and well-being</w:t>
      </w:r>
      <w:r w:rsidR="00C13ED7">
        <w:t>. Whilst there are many</w:t>
      </w:r>
      <w:r w:rsidR="003A4DFF">
        <w:t xml:space="preserve"> factors to consider</w:t>
      </w:r>
      <w:r w:rsidR="00C13ED7">
        <w:t>, we will mainly be looking at th</w:t>
      </w:r>
      <w:r w:rsidR="00180A6A">
        <w:t xml:space="preserve">e </w:t>
      </w:r>
      <w:r>
        <w:t>social, economic and environmental</w:t>
      </w:r>
      <w:r w:rsidR="00C13ED7">
        <w:t xml:space="preserve"> </w:t>
      </w:r>
      <w:r w:rsidR="003A4DFF">
        <w:t>influences</w:t>
      </w:r>
      <w:r w:rsidR="006F603E">
        <w:t xml:space="preserve"> on psychological well-being</w:t>
      </w:r>
      <w:r w:rsidR="00180A6A">
        <w:t>.</w:t>
      </w:r>
      <w:r>
        <w:t xml:space="preserve"> </w:t>
      </w:r>
      <w:r w:rsidR="006F603E">
        <w:t>W</w:t>
      </w:r>
      <w:r w:rsidR="00C13ED7">
        <w:t xml:space="preserve">ith health being a </w:t>
      </w:r>
      <w:r w:rsidR="003A4DFF">
        <w:t>much-contested</w:t>
      </w:r>
      <w:r w:rsidR="00C13ED7">
        <w:t xml:space="preserve"> topic, we will also look </w:t>
      </w:r>
      <w:r w:rsidR="007559B5">
        <w:t xml:space="preserve">the definition of health, </w:t>
      </w:r>
      <w:r w:rsidR="00A3190A">
        <w:t xml:space="preserve">the role </w:t>
      </w:r>
      <w:r w:rsidR="00A3190A" w:rsidRPr="00A3190A">
        <w:t xml:space="preserve">counselling plays, </w:t>
      </w:r>
      <w:r w:rsidR="007559B5">
        <w:t>some individual influences,</w:t>
      </w:r>
      <w:r w:rsidR="00C13ED7">
        <w:t xml:space="preserve"> </w:t>
      </w:r>
      <w:r w:rsidR="006D36FC">
        <w:t>stress, poverty an</w:t>
      </w:r>
      <w:r w:rsidR="00A3190A">
        <w:t>d</w:t>
      </w:r>
      <w:r w:rsidR="00C13ED7">
        <w:t xml:space="preserve"> how </w:t>
      </w:r>
      <w:r w:rsidR="00084058">
        <w:t>people perceive illness</w:t>
      </w:r>
      <w:r w:rsidR="00A3190A">
        <w:t>.</w:t>
      </w:r>
    </w:p>
    <w:p w14:paraId="713099FB" w14:textId="77777777" w:rsidR="006D36FC" w:rsidRDefault="006D36FC" w:rsidP="00A774C7">
      <w:pPr>
        <w:spacing w:line="480" w:lineRule="auto"/>
        <w:ind w:left="-5" w:firstLine="725"/>
      </w:pPr>
    </w:p>
    <w:p w14:paraId="625E5759" w14:textId="01A2D816" w:rsidR="000930D8" w:rsidRDefault="0019022B" w:rsidP="008C37F1">
      <w:pPr>
        <w:spacing w:line="480" w:lineRule="auto"/>
        <w:ind w:left="0" w:firstLine="720"/>
      </w:pPr>
      <w:r>
        <w:t xml:space="preserve">The </w:t>
      </w:r>
      <w:r w:rsidR="00A7097A">
        <w:t xml:space="preserve">Mind and body are closely related, and one </w:t>
      </w:r>
      <w:r w:rsidR="007704ED">
        <w:t>a</w:t>
      </w:r>
      <w:r w:rsidR="00866C81">
        <w:t>ffects</w:t>
      </w:r>
      <w:r w:rsidR="00A7097A">
        <w:t xml:space="preserve"> the other. Arguments </w:t>
      </w:r>
      <w:r w:rsidR="00D63865">
        <w:t xml:space="preserve">still occur </w:t>
      </w:r>
      <w:r w:rsidR="00A7097A">
        <w:t xml:space="preserve">today about </w:t>
      </w:r>
      <w:r w:rsidR="00E43900">
        <w:t>them</w:t>
      </w:r>
      <w:r w:rsidR="009829A3">
        <w:t xml:space="preserve"> being one</w:t>
      </w:r>
      <w:r w:rsidR="00A7097A">
        <w:t xml:space="preserve"> entity (mon</w:t>
      </w:r>
      <w:r w:rsidR="007704ED">
        <w:t>ist)</w:t>
      </w:r>
      <w:r w:rsidR="009A7117">
        <w:t>,</w:t>
      </w:r>
      <w:r w:rsidR="007704ED">
        <w:t xml:space="preserve"> verses separate (dualists</w:t>
      </w:r>
      <w:r w:rsidR="00A7097A">
        <w:t>)</w:t>
      </w:r>
      <w:r w:rsidR="007704ED">
        <w:t>.</w:t>
      </w:r>
      <w:r w:rsidR="00A7097A">
        <w:t xml:space="preserve"> The focus </w:t>
      </w:r>
      <w:r w:rsidR="00D63865">
        <w:t xml:space="preserve">in </w:t>
      </w:r>
      <w:r w:rsidR="00BF3D4C">
        <w:t>recent</w:t>
      </w:r>
      <w:r w:rsidR="00A7097A">
        <w:t xml:space="preserve"> years, </w:t>
      </w:r>
      <w:r w:rsidR="00D63865">
        <w:t xml:space="preserve">has </w:t>
      </w:r>
      <w:r w:rsidR="00A7097A">
        <w:t>been the bidirectional relationship between them</w:t>
      </w:r>
      <w:r w:rsidR="00B63050">
        <w:t>, g</w:t>
      </w:r>
      <w:r w:rsidR="00041503">
        <w:t xml:space="preserve">ood health is paramount to us being well. </w:t>
      </w:r>
      <w:r w:rsidR="001F68AC">
        <w:t xml:space="preserve">It was </w:t>
      </w:r>
      <w:r w:rsidR="00DA6D75" w:rsidRPr="00DA6D75">
        <w:t xml:space="preserve">Stone (1979) </w:t>
      </w:r>
      <w:r w:rsidR="001F68AC">
        <w:t xml:space="preserve">that </w:t>
      </w:r>
      <w:r w:rsidR="00DA6D75" w:rsidRPr="00DA6D75">
        <w:t xml:space="preserve">pointed out, </w:t>
      </w:r>
      <w:r w:rsidR="009E4789">
        <w:t>‘</w:t>
      </w:r>
      <w:r w:rsidR="00DA6D75" w:rsidRPr="00DA6D75">
        <w:t>until we all agree on the same definition of health, it will remain more difficult to protect, restore and enhance it.</w:t>
      </w:r>
      <w:r w:rsidR="009E4789">
        <w:t>’</w:t>
      </w:r>
      <w:r w:rsidR="00FF14D4">
        <w:t xml:space="preserve"> </w:t>
      </w:r>
      <w:r w:rsidR="00365630">
        <w:t>Who (1947)</w:t>
      </w:r>
      <w:r w:rsidR="00E4751F">
        <w:t xml:space="preserve"> </w:t>
      </w:r>
      <w:r w:rsidR="00FF14D4">
        <w:t>define</w:t>
      </w:r>
      <w:r w:rsidR="00464428">
        <w:t>s</w:t>
      </w:r>
      <w:r w:rsidR="00FF14D4">
        <w:t xml:space="preserve"> health </w:t>
      </w:r>
      <w:r w:rsidR="00E4751F">
        <w:t>as</w:t>
      </w:r>
      <w:r w:rsidR="00365630">
        <w:t xml:space="preserve"> a ‘state of complete physical, mental, emotional and social well-being and … not merely the absence of disease or infirmity’.</w:t>
      </w:r>
      <w:r w:rsidR="00E4751F">
        <w:t xml:space="preserve"> </w:t>
      </w:r>
      <w:r w:rsidR="00DB5BAE">
        <w:t>Whilst t</w:t>
      </w:r>
      <w:r w:rsidR="00365630">
        <w:t>h</w:t>
      </w:r>
      <w:r w:rsidR="00464428">
        <w:t>is</w:t>
      </w:r>
      <w:r w:rsidR="00365630">
        <w:t xml:space="preserve"> </w:t>
      </w:r>
      <w:r w:rsidR="00CE2FB2">
        <w:t xml:space="preserve">is a good </w:t>
      </w:r>
      <w:r w:rsidR="00365630">
        <w:t xml:space="preserve">definition </w:t>
      </w:r>
      <w:r w:rsidR="00CE2FB2">
        <w:t xml:space="preserve">of </w:t>
      </w:r>
      <w:r w:rsidR="00DB5BAE">
        <w:t xml:space="preserve">health, it </w:t>
      </w:r>
      <w:r w:rsidR="007704ED">
        <w:t>could be criticized that</w:t>
      </w:r>
      <w:r w:rsidR="00836E17">
        <w:t xml:space="preserve"> </w:t>
      </w:r>
      <w:r w:rsidR="00FF14D4">
        <w:t>there is not one clear definition that</w:t>
      </w:r>
      <w:r w:rsidR="001F68AC">
        <w:t xml:space="preserve"> everyone</w:t>
      </w:r>
      <w:r w:rsidR="00FF14D4">
        <w:t xml:space="preserve"> agree</w:t>
      </w:r>
      <w:r w:rsidR="00355F89">
        <w:t>s</w:t>
      </w:r>
      <w:r w:rsidR="00FF14D4">
        <w:t xml:space="preserve"> upon</w:t>
      </w:r>
      <w:r w:rsidR="00A774C7">
        <w:t>,</w:t>
      </w:r>
      <w:r w:rsidR="00CE18B1">
        <w:t xml:space="preserve"> as this is </w:t>
      </w:r>
      <w:r w:rsidR="00355F89">
        <w:t xml:space="preserve">subjective </w:t>
      </w:r>
      <w:r w:rsidR="00CE18B1">
        <w:t>to each individual and our culture can influence o</w:t>
      </w:r>
      <w:r w:rsidR="001F68AC">
        <w:t>u</w:t>
      </w:r>
      <w:r w:rsidR="00CE18B1">
        <w:t>r view of health</w:t>
      </w:r>
      <w:r w:rsidR="00FF14D4">
        <w:t>.</w:t>
      </w:r>
      <w:r w:rsidR="00CE18B1">
        <w:t xml:space="preserve"> T</w:t>
      </w:r>
      <w:r w:rsidR="00FF14D4">
        <w:t>here are many o</w:t>
      </w:r>
      <w:r w:rsidR="002A67F2">
        <w:t>ther</w:t>
      </w:r>
      <w:r w:rsidR="00FF14D4">
        <w:t xml:space="preserve"> </w:t>
      </w:r>
      <w:r w:rsidR="002A67F2">
        <w:t xml:space="preserve">influences </w:t>
      </w:r>
      <w:r w:rsidR="00FF14D4">
        <w:t xml:space="preserve">that </w:t>
      </w:r>
      <w:r w:rsidR="002A67F2">
        <w:t xml:space="preserve">need to be taken into consideration, </w:t>
      </w:r>
      <w:r w:rsidR="00FF14D4">
        <w:t>such as social, economic</w:t>
      </w:r>
      <w:r w:rsidR="00AC6195">
        <w:t>,</w:t>
      </w:r>
      <w:r w:rsidR="00FF14D4">
        <w:t xml:space="preserve"> environmental, </w:t>
      </w:r>
      <w:r w:rsidR="00365630">
        <w:t>cultural influences</w:t>
      </w:r>
      <w:r w:rsidR="00A3190A">
        <w:t xml:space="preserve"> and individual perspective</w:t>
      </w:r>
      <w:r w:rsidR="00EA4A45">
        <w:t xml:space="preserve">. </w:t>
      </w:r>
    </w:p>
    <w:p w14:paraId="18A7F552" w14:textId="0AA54CCF" w:rsidR="00411BDB" w:rsidRDefault="00411BDB" w:rsidP="008C37F1">
      <w:pPr>
        <w:spacing w:line="480" w:lineRule="auto"/>
        <w:ind w:left="0" w:firstLine="720"/>
      </w:pPr>
    </w:p>
    <w:p w14:paraId="755DFEBB" w14:textId="2E6544B0" w:rsidR="008006C8" w:rsidRDefault="009F34F6" w:rsidP="009F34F6">
      <w:pPr>
        <w:spacing w:line="480" w:lineRule="auto"/>
        <w:ind w:left="0" w:firstLine="720"/>
      </w:pPr>
      <w:r w:rsidRPr="009F34F6">
        <w:t xml:space="preserve">Combine unhealthy coping mechanisms with and persons need to conform, along with a child’s need for survival, and this provides a perfect setting for behaviour to replicate, and increases the possibility of developing mental health issues. </w:t>
      </w:r>
      <w:r w:rsidR="00411BDB" w:rsidRPr="00411BDB">
        <w:t xml:space="preserve">The nature verses nurture argument has been debated for decades. </w:t>
      </w:r>
      <w:r w:rsidR="00122811">
        <w:t>This helps us to understand that</w:t>
      </w:r>
      <w:r w:rsidR="00266FA6">
        <w:t xml:space="preserve"> </w:t>
      </w:r>
      <w:r w:rsidR="00411BDB" w:rsidRPr="00411BDB">
        <w:t>behaviour</w:t>
      </w:r>
      <w:r>
        <w:t xml:space="preserve"> is</w:t>
      </w:r>
      <w:r w:rsidR="00411BDB" w:rsidRPr="00411BDB">
        <w:t xml:space="preserve"> innate or learnt</w:t>
      </w:r>
      <w:r w:rsidR="00122811">
        <w:t>.</w:t>
      </w:r>
      <w:r w:rsidR="00411BDB" w:rsidRPr="00411BDB">
        <w:t xml:space="preserve"> </w:t>
      </w:r>
      <w:r w:rsidRPr="009F34F6">
        <w:t xml:space="preserve">Whilst people such as, John Locke, </w:t>
      </w:r>
      <w:proofErr w:type="spellStart"/>
      <w:r w:rsidRPr="009F34F6">
        <w:t>B.</w:t>
      </w:r>
      <w:proofErr w:type="gramStart"/>
      <w:r w:rsidRPr="009F34F6">
        <w:t>F.Skinner</w:t>
      </w:r>
      <w:proofErr w:type="spellEnd"/>
      <w:proofErr w:type="gramEnd"/>
      <w:r w:rsidRPr="009F34F6">
        <w:t xml:space="preserve"> and J.B Watson, provide evidence </w:t>
      </w:r>
      <w:r w:rsidRPr="009F34F6">
        <w:lastRenderedPageBreak/>
        <w:t>that behaviour is learnt, affected by our environment, culture, our childhood experiences and social relationships. Nature and evolutionists such as Charles Darwin, argue</w:t>
      </w:r>
      <w:r>
        <w:t xml:space="preserve"> </w:t>
      </w:r>
      <w:r w:rsidRPr="009F34F6">
        <w:t xml:space="preserve">that genes and hereditary factors, influence who we are and how we behave, down to how we look. </w:t>
      </w:r>
      <w:r>
        <w:t>However, e</w:t>
      </w:r>
      <w:r w:rsidR="00122811" w:rsidRPr="00122811">
        <w:t>arly intervention is the best way to help reduce replicating behaviour, and counselling can play an active role within breaking the cycles and rehabilitation.</w:t>
      </w:r>
      <w:r w:rsidR="00122811">
        <w:t xml:space="preserve"> </w:t>
      </w:r>
    </w:p>
    <w:p w14:paraId="52F74195" w14:textId="3BCA9795" w:rsidR="00685CE5" w:rsidRDefault="00685CE5" w:rsidP="009F34F6">
      <w:pPr>
        <w:spacing w:line="480" w:lineRule="auto"/>
        <w:ind w:left="0" w:firstLine="720"/>
      </w:pPr>
    </w:p>
    <w:p w14:paraId="6625F03D" w14:textId="73174098" w:rsidR="00685CE5" w:rsidRDefault="00685CE5" w:rsidP="009F34F6">
      <w:pPr>
        <w:spacing w:line="480" w:lineRule="auto"/>
        <w:ind w:left="0" w:firstLine="720"/>
      </w:pPr>
      <w:r w:rsidRPr="00685CE5">
        <w:t xml:space="preserve">The negative social impact is the development of unhealthy coping mechanisms. ‘People in lower socio-economic settings have been proven to develop unhealthy coping mechanisms such as, excessive drinking and smoking, and indulging in a sedentary lifestyle’, (Health promotion authority for wales, 1996. Morris </w:t>
      </w:r>
      <w:r w:rsidR="00FC03A1">
        <w:t>&amp;</w:t>
      </w:r>
      <w:r w:rsidRPr="00685CE5">
        <w:t xml:space="preserve"> Bennett 2006). Most have usually experienced some form of trauma. People lower down on the socio-economic scale have the highest link to mental health issues in comparison to those higher up the scale.</w:t>
      </w:r>
    </w:p>
    <w:p w14:paraId="1FC9A324" w14:textId="22FF6384" w:rsidR="00685CE5" w:rsidRDefault="00685CE5" w:rsidP="009F34F6">
      <w:pPr>
        <w:spacing w:line="480" w:lineRule="auto"/>
        <w:ind w:left="0" w:firstLine="720"/>
      </w:pPr>
    </w:p>
    <w:p w14:paraId="3A998D1B" w14:textId="71BFC1DA" w:rsidR="00685CE5" w:rsidRDefault="00685CE5" w:rsidP="009F34F6">
      <w:pPr>
        <w:spacing w:line="480" w:lineRule="auto"/>
        <w:ind w:left="0" w:firstLine="720"/>
      </w:pPr>
      <w:r w:rsidRPr="00685CE5">
        <w:t xml:space="preserve">Environmental issues such as life changing events, affects a person’s well-being, especially when coupled with an individual who has little ability to interpret a situation, and apply an appropriate emotional response, this affects a person’s ability to cope. Stress causes our flight, or fight response to come into effect, releasing cortisol and adrenaline into the body. Prolonged periods of stress can result in mental health issues. With a negative response, and a pessimistic view of the situation or illness, this causes the individual to stress. ‘the person feels an imbalance between demands and resources’ (Lazarus &amp; Folkman 1984). Counselling can help people to challenge their view on a matter, by teaching individual’s resilience techniques, a counsellor is teaching effective coping mechanisms. Such things as using Mindfulness-based Stress Reduction MBSR, as suggested by (Kabat-Zinn, 1990,1994, </w:t>
      </w:r>
      <w:r w:rsidRPr="00685CE5">
        <w:lastRenderedPageBreak/>
        <w:t>2005</w:t>
      </w:r>
      <w:proofErr w:type="gramStart"/>
      <w:r w:rsidR="006E3C28">
        <w:t xml:space="preserve">. </w:t>
      </w:r>
      <w:proofErr w:type="gramEnd"/>
      <w:r w:rsidR="006E3C28">
        <w:t>Williams, 2017</w:t>
      </w:r>
      <w:r w:rsidRPr="00685CE5">
        <w:t>), to help relaxation, breathing techniques, meditation, massage, they help us to detach ourselves from our thoughts, using cognitive behavioural therapies, identifying triggers and attempting to problem solve, offers people treatment that they can become involved with, and take more control in, this can help to change an individual’s response. This highlights that although environmental issues such as major life events are stimulus, and influence a person’s well-being, the individual differences of human beings, and interpretation, plays a major role.</w:t>
      </w:r>
    </w:p>
    <w:p w14:paraId="7113E701" w14:textId="77777777" w:rsidR="009F34F6" w:rsidRDefault="009F34F6" w:rsidP="009F34F6">
      <w:pPr>
        <w:spacing w:line="480" w:lineRule="auto"/>
        <w:ind w:left="0" w:firstLine="720"/>
      </w:pPr>
    </w:p>
    <w:p w14:paraId="4701393B" w14:textId="38AC794D" w:rsidR="00EC6C84" w:rsidRDefault="00466BF7" w:rsidP="001E5682">
      <w:pPr>
        <w:spacing w:line="480" w:lineRule="auto"/>
        <w:ind w:left="0" w:firstLine="720"/>
      </w:pPr>
      <w:r>
        <w:t>Counselling has been use</w:t>
      </w:r>
      <w:r w:rsidR="00591D9C">
        <w:t>d</w:t>
      </w:r>
      <w:r>
        <w:t xml:space="preserve"> throughout time to help people. </w:t>
      </w:r>
      <w:r w:rsidR="001E5682">
        <w:t>T</w:t>
      </w:r>
      <w:r>
        <w:t>here are many different approaches to counselling</w:t>
      </w:r>
      <w:r w:rsidR="00770D36">
        <w:t xml:space="preserve">, </w:t>
      </w:r>
      <w:r w:rsidR="00EC6C84">
        <w:t xml:space="preserve">it </w:t>
      </w:r>
      <w:r>
        <w:t xml:space="preserve">allows people to discuss and explore problems and feelings and perhaps traumas that that have been going through during their life. </w:t>
      </w:r>
      <w:r w:rsidR="009A5714" w:rsidRPr="009A5714">
        <w:t>BACP (2012) defines counselling and psychotherapy as: ‘umbrella terms that cover a range of talking therapies</w:t>
      </w:r>
      <w:r w:rsidR="00A3190A">
        <w:t>’</w:t>
      </w:r>
      <w:r w:rsidR="00266FA6">
        <w:t>. They are delivered by trained practitioners who work with people over short or long term to help bring about effective change or enhance well-being</w:t>
      </w:r>
      <w:r w:rsidR="009A5714">
        <w:t xml:space="preserve">’. </w:t>
      </w:r>
      <w:r>
        <w:t xml:space="preserve">Most </w:t>
      </w:r>
      <w:r w:rsidR="00A3190A">
        <w:t>therapists</w:t>
      </w:r>
      <w:r>
        <w:t xml:space="preserve"> use </w:t>
      </w:r>
      <w:r w:rsidR="006D36FC">
        <w:t>various</w:t>
      </w:r>
      <w:r>
        <w:t xml:space="preserve"> approaches, </w:t>
      </w:r>
      <w:r w:rsidR="00591D9C">
        <w:t xml:space="preserve">they all have a place, from Psychoanalytical, to Behavioural, to Humanistic, to Cognitive. </w:t>
      </w:r>
      <w:r w:rsidR="009766BF">
        <w:t>It must be agreed that</w:t>
      </w:r>
      <w:r w:rsidR="002C251D">
        <w:t xml:space="preserve"> their main objective is to enable change within an individual</w:t>
      </w:r>
      <w:r w:rsidR="00FC52B7">
        <w:t>’</w:t>
      </w:r>
      <w:r w:rsidR="002C251D">
        <w:t xml:space="preserve">s life. </w:t>
      </w:r>
    </w:p>
    <w:p w14:paraId="4BB6404F" w14:textId="77777777" w:rsidR="00FC03A1" w:rsidRDefault="00FC03A1" w:rsidP="001E5682">
      <w:pPr>
        <w:spacing w:line="480" w:lineRule="auto"/>
        <w:ind w:left="0" w:firstLine="720"/>
      </w:pPr>
    </w:p>
    <w:p w14:paraId="77E7D6A8" w14:textId="6FE4662E" w:rsidR="00EC6C84" w:rsidRDefault="009F34F6" w:rsidP="00685CE5">
      <w:pPr>
        <w:spacing w:line="480" w:lineRule="auto"/>
        <w:ind w:left="0" w:firstLine="720"/>
      </w:pPr>
      <w:r w:rsidRPr="009F34F6">
        <w:t xml:space="preserve">Picking a therapist that is better equipped to </w:t>
      </w:r>
      <w:r w:rsidR="007559B5">
        <w:t>support</w:t>
      </w:r>
      <w:r w:rsidRPr="009F34F6">
        <w:t xml:space="preserve"> you is important. The medical model treats patient’s psychological issues in a biological way, and is used by most psychologists, it addresses the client’s symptoms as having a physical cause. The Oxford dictionary defines Psychotherapy as ‘the treatment of mental disorder by psychological rather than medical means’ Whereas, the social model attributes illness to a social and </w:t>
      </w:r>
      <w:r w:rsidRPr="009F34F6">
        <w:lastRenderedPageBreak/>
        <w:t>psychological reasons, this is used by most counsellors. And believes that addressing social issues, and using talking therapies, some medical conditions can be treated. Counselling is defined as ‘The provision of professional assistance and guidance in resolving personal or psychological problems’</w:t>
      </w:r>
      <w:r w:rsidR="00685CE5">
        <w:t xml:space="preserve"> in the Oxford dictionary</w:t>
      </w:r>
      <w:r w:rsidRPr="009F34F6">
        <w:t xml:space="preserve">. It must be noted, they both have a place, Psychiatrists, have been proven to make mistakes with diagnosis, and not every mental health condition needs medication. However, counselling benefits most </w:t>
      </w:r>
      <w:r w:rsidR="00685CE5">
        <w:t xml:space="preserve">people </w:t>
      </w:r>
      <w:r w:rsidRPr="009F34F6">
        <w:t>with mental health problems, but it cannot treat conditions that are severe and need medication</w:t>
      </w:r>
      <w:r w:rsidR="00A3190A">
        <w:t>.</w:t>
      </w:r>
    </w:p>
    <w:p w14:paraId="36165B18" w14:textId="77777777" w:rsidR="00685CE5" w:rsidRDefault="00685CE5" w:rsidP="00685CE5">
      <w:pPr>
        <w:spacing w:line="480" w:lineRule="auto"/>
        <w:ind w:left="0" w:firstLine="720"/>
      </w:pPr>
    </w:p>
    <w:p w14:paraId="156A6766" w14:textId="03F33B3C" w:rsidR="00EC6C84" w:rsidRDefault="00EC6C84" w:rsidP="001E5682">
      <w:pPr>
        <w:spacing w:line="480" w:lineRule="auto"/>
        <w:ind w:left="0" w:firstLine="720"/>
      </w:pPr>
      <w:r w:rsidRPr="00EC6C84">
        <w:t xml:space="preserve">Poverty could be argued to be the largest influential factor on mental health, as both a causal factor and a consequence.  </w:t>
      </w:r>
      <w:r w:rsidR="007559B5">
        <w:t xml:space="preserve">It affects social, economic and environmental factors. </w:t>
      </w:r>
      <w:r w:rsidRPr="00EC6C84">
        <w:t xml:space="preserve">Every human being has the basic need for shelter, food, clean water, warmth, clean clothes, social interaction and access to health care. Studies have shown the financial implications of living in poverty proves, that the ‘lower down on the socio-economic scale you are, the more negative the impact on an individual’s health’ (Morrison </w:t>
      </w:r>
      <w:r w:rsidR="00FC03A1">
        <w:t>&amp;</w:t>
      </w:r>
      <w:r w:rsidRPr="00EC6C84">
        <w:t xml:space="preserve"> Bennett</w:t>
      </w:r>
      <w:r w:rsidR="00516852">
        <w:t>,</w:t>
      </w:r>
      <w:r w:rsidRPr="00EC6C84">
        <w:t xml:space="preserve"> 2006). This shows that being in poverty can have a direct and significant impact on health and well-being as it can lead to the denial of our basic needs, the very things we need to survive.</w:t>
      </w:r>
    </w:p>
    <w:p w14:paraId="4300B89B" w14:textId="77777777" w:rsidR="00EC6C84" w:rsidRDefault="00EC6C84" w:rsidP="001E5682">
      <w:pPr>
        <w:spacing w:line="480" w:lineRule="auto"/>
        <w:ind w:left="0" w:firstLine="720"/>
      </w:pPr>
    </w:p>
    <w:p w14:paraId="50039E95" w14:textId="2868CA09" w:rsidR="00EC6C84" w:rsidRDefault="003C2878" w:rsidP="00EC6C84">
      <w:pPr>
        <w:spacing w:line="480" w:lineRule="auto"/>
        <w:ind w:left="0" w:firstLine="720"/>
      </w:pPr>
      <w:r>
        <w:t xml:space="preserve">With poverty leaving </w:t>
      </w:r>
      <w:r w:rsidRPr="003C2878">
        <w:t>people in a potentially dangerous length of time to receive treatment</w:t>
      </w:r>
      <w:r w:rsidR="008D6AE0">
        <w:t>, a</w:t>
      </w:r>
      <w:r>
        <w:t>nd ‘t</w:t>
      </w:r>
      <w:r w:rsidRPr="003C2878">
        <w:t>he overall cost of mental health problems in Wales is an estimated £7.2 billion a year</w:t>
      </w:r>
      <w:r>
        <w:t>’</w:t>
      </w:r>
      <w:r w:rsidRPr="003C2878">
        <w:t xml:space="preserve"> (Mental Health Research Network</w:t>
      </w:r>
      <w:r w:rsidR="00FC03A1">
        <w:t>,</w:t>
      </w:r>
      <w:r w:rsidRPr="003C2878">
        <w:t xml:space="preserve"> 2009</w:t>
      </w:r>
      <w:proofErr w:type="gramStart"/>
      <w:r w:rsidR="00843E6B">
        <w:t xml:space="preserve">. </w:t>
      </w:r>
      <w:proofErr w:type="gramEnd"/>
      <w:r w:rsidR="00843E6B">
        <w:t>Stats</w:t>
      </w:r>
      <w:r w:rsidR="00516852">
        <w:t xml:space="preserve"> Wales</w:t>
      </w:r>
      <w:r w:rsidR="00843E6B">
        <w:t>.</w:t>
      </w:r>
      <w:r w:rsidRPr="003C2878">
        <w:t xml:space="preserve">). </w:t>
      </w:r>
      <w:r w:rsidR="008D6AE0">
        <w:t xml:space="preserve"> This affects men and women </w:t>
      </w:r>
      <w:r w:rsidR="00022AC5">
        <w:t>alike</w:t>
      </w:r>
      <w:r w:rsidR="008D6AE0">
        <w:t xml:space="preserve">, </w:t>
      </w:r>
      <w:r>
        <w:t>‘</w:t>
      </w:r>
      <w:r w:rsidRPr="003C2878">
        <w:t>53% of Welsh women suffer from low level mental health problems</w:t>
      </w:r>
      <w:r>
        <w:t>’</w:t>
      </w:r>
      <w:r w:rsidRPr="003C2878">
        <w:t xml:space="preserve"> (Women Like Me, Supporting Wellbeing in Girls and Women, Platform 51, 2011</w:t>
      </w:r>
      <w:r w:rsidR="00843E6B">
        <w:t>.</w:t>
      </w:r>
      <w:r w:rsidR="00516852">
        <w:t xml:space="preserve"> Stats wales</w:t>
      </w:r>
      <w:r w:rsidRPr="003C2878">
        <w:t xml:space="preserve">). And </w:t>
      </w:r>
      <w:r>
        <w:t>‘</w:t>
      </w:r>
      <w:r w:rsidRPr="003C2878">
        <w:t>the rate of suicide for men in Wales is higher than UK average</w:t>
      </w:r>
      <w:r>
        <w:t>’</w:t>
      </w:r>
      <w:r w:rsidRPr="003C2878">
        <w:t xml:space="preserve"> (Talk to Me, Suicide and </w:t>
      </w:r>
      <w:r w:rsidRPr="003C2878">
        <w:lastRenderedPageBreak/>
        <w:t>Self Harm reduction strategy for Wales, WAG, 2008</w:t>
      </w:r>
      <w:proofErr w:type="gramStart"/>
      <w:r w:rsidR="00843E6B">
        <w:t xml:space="preserve">. </w:t>
      </w:r>
      <w:proofErr w:type="gramEnd"/>
      <w:r w:rsidR="00516852">
        <w:t>S</w:t>
      </w:r>
      <w:r w:rsidR="00843E6B">
        <w:t>tats</w:t>
      </w:r>
      <w:r w:rsidR="00516852">
        <w:t xml:space="preserve"> Wales</w:t>
      </w:r>
      <w:r w:rsidR="00843E6B">
        <w:t>.</w:t>
      </w:r>
      <w:r w:rsidRPr="003C2878">
        <w:t xml:space="preserve">). </w:t>
      </w:r>
      <w:r>
        <w:t>It</w:t>
      </w:r>
      <w:r w:rsidR="008D6AE0">
        <w:t>’</w:t>
      </w:r>
      <w:r>
        <w:t xml:space="preserve">s about time society intervened and helped people to climb back up the socio-economic scale. </w:t>
      </w:r>
      <w:r w:rsidRPr="003C2878">
        <w:t>Individuals that are higher up on the socio-economic scale can afford to pay for private health care, and are seen a lot faster than those who must rely on the NHS which has on average a 6-month referral waiting list in wales. So, a direct result of poverty is that people are unable to pay for the potential lifesaving health care they need to receive, and as a result this leads to a decreased quality of life and ultimately earlier death. Having a good social network can help with these problems.</w:t>
      </w:r>
    </w:p>
    <w:p w14:paraId="00BE40A7" w14:textId="77777777" w:rsidR="00CE33F8" w:rsidRDefault="00CE33F8" w:rsidP="00EC6C84">
      <w:pPr>
        <w:spacing w:line="480" w:lineRule="auto"/>
        <w:ind w:left="0" w:firstLine="720"/>
      </w:pPr>
    </w:p>
    <w:p w14:paraId="64E63704" w14:textId="1165B716" w:rsidR="007559B5" w:rsidRDefault="007559B5" w:rsidP="00EC6C84">
      <w:pPr>
        <w:spacing w:line="480" w:lineRule="auto"/>
        <w:ind w:left="0" w:firstLine="720"/>
      </w:pPr>
      <w:r w:rsidRPr="007559B5">
        <w:t>The social stigma that comes with having mental health difficulties, is still quite profound, even though today we understand a lot more about mental health, it is still associated with feelings of shame and failure. The World Health Organisation and the World Psychiatric Association believe that ‘stigma is one of the greatest challenges facing people with mental health problems’ (World Health Organization 2001</w:t>
      </w:r>
      <w:proofErr w:type="gramStart"/>
      <w:r w:rsidR="00843E6B">
        <w:t xml:space="preserve">. </w:t>
      </w:r>
      <w:proofErr w:type="gramEnd"/>
      <w:r w:rsidR="00843E6B">
        <w:t>Bennett &amp; Morrison, 2006</w:t>
      </w:r>
      <w:r w:rsidRPr="007559B5">
        <w:t>). This shows that even though today we better understand mental health, we still isolate and put a large social strain on mental health sufferers. ‘66% of people in Wales would not rent a room in a shared flat to someone with a mental health condition’ (2010 YouGov poll commissioned by Time to Change</w:t>
      </w:r>
      <w:proofErr w:type="gramStart"/>
      <w:r w:rsidR="00843E6B">
        <w:t xml:space="preserve">. </w:t>
      </w:r>
      <w:proofErr w:type="gramEnd"/>
      <w:r w:rsidR="00516852">
        <w:t>S</w:t>
      </w:r>
      <w:r w:rsidR="00843E6B">
        <w:t>tats</w:t>
      </w:r>
      <w:r w:rsidR="00516852">
        <w:t xml:space="preserve"> Wales</w:t>
      </w:r>
      <w:proofErr w:type="gramStart"/>
      <w:r w:rsidR="00843E6B">
        <w:t xml:space="preserve">. </w:t>
      </w:r>
      <w:r w:rsidRPr="007559B5">
        <w:t>)</w:t>
      </w:r>
      <w:proofErr w:type="gramEnd"/>
      <w:r w:rsidRPr="007559B5">
        <w:t>. Acceptance of mental health fully in society would enable sufferers to be provided with adequate support, which could help them beat the one thing that may be keeping them in poverty, and could improve their health and well-being.</w:t>
      </w:r>
    </w:p>
    <w:p w14:paraId="4C1F68E1" w14:textId="2D7155FD" w:rsidR="007559B5" w:rsidRDefault="007559B5" w:rsidP="00EC6C84">
      <w:pPr>
        <w:spacing w:line="480" w:lineRule="auto"/>
        <w:ind w:left="0" w:firstLine="720"/>
      </w:pPr>
    </w:p>
    <w:p w14:paraId="6FFC941D" w14:textId="44E06245" w:rsidR="007559B5" w:rsidRDefault="007559B5" w:rsidP="00EC6C84">
      <w:pPr>
        <w:spacing w:line="480" w:lineRule="auto"/>
        <w:ind w:left="0" w:firstLine="720"/>
      </w:pPr>
      <w:r w:rsidRPr="007559B5">
        <w:lastRenderedPageBreak/>
        <w:t xml:space="preserve">Forming social connections is an important part of everyday life but a lack of them can have damaging effects. People living in poverty usually experience social isolation, the lack of social interaction, and lack of emotional support that society and family provide, is shown to help reduce stress, </w:t>
      </w:r>
      <w:r w:rsidR="00CE33F8">
        <w:t xml:space="preserve">‘This support is an important part of everyone’s life as it can help reduce stress, which in turn can develop mental health problems’ </w:t>
      </w:r>
      <w:r w:rsidRPr="007559B5">
        <w:t xml:space="preserve">(Goodman, </w:t>
      </w:r>
      <w:proofErr w:type="spellStart"/>
      <w:r w:rsidR="00CE33F8">
        <w:t>P</w:t>
      </w:r>
      <w:r w:rsidRPr="007559B5">
        <w:t>ugach</w:t>
      </w:r>
      <w:proofErr w:type="spellEnd"/>
      <w:r w:rsidRPr="007559B5">
        <w:t xml:space="preserve">, </w:t>
      </w:r>
      <w:proofErr w:type="spellStart"/>
      <w:r w:rsidRPr="007559B5">
        <w:t>Skolnik</w:t>
      </w:r>
      <w:proofErr w:type="spellEnd"/>
      <w:r w:rsidRPr="007559B5">
        <w:t xml:space="preserve"> &amp; Smith</w:t>
      </w:r>
      <w:r w:rsidR="00CE33F8">
        <w:t>,</w:t>
      </w:r>
      <w:r w:rsidRPr="007559B5">
        <w:t xml:space="preserve"> 2013</w:t>
      </w:r>
      <w:r w:rsidR="00CE33F8">
        <w:t xml:space="preserve"> p. 184</w:t>
      </w:r>
      <w:r w:rsidRPr="007559B5">
        <w:t>). When people become excluded within society, we all pay the price, the strain on health care, the justice systems and other support systems, become overloaded, and the whole of society feels the economic impact. The impact on the individual, of feeling excluded and discriminated against, feeling like a burden to society causes damage to their self-worth, creates feelings of powerlessness and possibly resulting in ill-health. Being able to pick up the phone to a loved one, or having good family and neighbourly support increases the chance of rehabilitation.</w:t>
      </w:r>
    </w:p>
    <w:p w14:paraId="077D359F" w14:textId="77777777" w:rsidR="009E4789" w:rsidRDefault="009E4789" w:rsidP="00EC6C84">
      <w:pPr>
        <w:spacing w:line="480" w:lineRule="auto"/>
        <w:ind w:left="0" w:firstLine="720"/>
      </w:pPr>
    </w:p>
    <w:p w14:paraId="63E58B53" w14:textId="3BD15DA8" w:rsidR="00041503" w:rsidRDefault="00B2130C" w:rsidP="00EC6C84">
      <w:pPr>
        <w:spacing w:line="480" w:lineRule="auto"/>
        <w:ind w:left="0" w:firstLine="720"/>
      </w:pPr>
      <w:r>
        <w:t>An e</w:t>
      </w:r>
      <w:r w:rsidR="00041503">
        <w:t xml:space="preserve">nvironmental factor that </w:t>
      </w:r>
      <w:r>
        <w:t xml:space="preserve">influences well-being is the household they live in, there is a direct link to mortality. </w:t>
      </w:r>
      <w:r w:rsidR="00411BDB">
        <w:t>‘</w:t>
      </w:r>
      <w:r w:rsidR="00CD0683">
        <w:t xml:space="preserve">Children born </w:t>
      </w:r>
      <w:r w:rsidR="00041503" w:rsidRPr="00041503">
        <w:t>with professional parents live five years longer, than those born into unskilled manual households in the UK</w:t>
      </w:r>
      <w:r w:rsidR="00411BDB">
        <w:t>’</w:t>
      </w:r>
      <w:r w:rsidR="00041503" w:rsidRPr="00041503">
        <w:t xml:space="preserve"> (Black et al. 1980</w:t>
      </w:r>
      <w:proofErr w:type="gramStart"/>
      <w:r w:rsidR="00041503" w:rsidRPr="00041503">
        <w:t>.</w:t>
      </w:r>
      <w:r w:rsidR="00843E6B">
        <w:t xml:space="preserve"> </w:t>
      </w:r>
      <w:proofErr w:type="gramEnd"/>
      <w:r w:rsidR="00843E6B">
        <w:t>Morrison &amp; Bennet 2006</w:t>
      </w:r>
      <w:r w:rsidR="00041503" w:rsidRPr="00041503">
        <w:t xml:space="preserve">) It has also been proven that </w:t>
      </w:r>
      <w:r w:rsidR="00411BDB">
        <w:t>‘</w:t>
      </w:r>
      <w:r w:rsidR="00041503" w:rsidRPr="00041503">
        <w:t>unemployed people have a higher risk of mental illness than those in employment</w:t>
      </w:r>
      <w:r w:rsidR="00411BDB">
        <w:t>’</w:t>
      </w:r>
      <w:r w:rsidR="00041503" w:rsidRPr="00041503">
        <w:t xml:space="preserve"> (Davey-smith </w:t>
      </w:r>
      <w:r w:rsidR="00FC03A1">
        <w:t xml:space="preserve">&amp; </w:t>
      </w:r>
      <w:r w:rsidR="00041503" w:rsidRPr="00041503">
        <w:t>Philips, 1991</w:t>
      </w:r>
      <w:proofErr w:type="gramStart"/>
      <w:r w:rsidR="00041503" w:rsidRPr="00041503">
        <w:t>.</w:t>
      </w:r>
      <w:r w:rsidR="00843E6B">
        <w:t xml:space="preserve"> </w:t>
      </w:r>
      <w:proofErr w:type="gramEnd"/>
      <w:r w:rsidR="00843E6B">
        <w:t>Morrison and Bennett, 2006</w:t>
      </w:r>
      <w:r w:rsidR="00041503" w:rsidRPr="00041503">
        <w:t xml:space="preserve">) </w:t>
      </w:r>
      <w:r>
        <w:t xml:space="preserve">This shows that not only does the type of parents in the household directly affect mortality, but setting the example to the child, by ‘working’ will most likely increase the child’s likelihood working, which lessens the risk of mental health. </w:t>
      </w:r>
    </w:p>
    <w:p w14:paraId="610613AF" w14:textId="77777777" w:rsidR="009F3479" w:rsidRDefault="009F3479" w:rsidP="006E44CC">
      <w:pPr>
        <w:spacing w:line="480" w:lineRule="auto"/>
        <w:ind w:left="0" w:firstLine="720"/>
      </w:pPr>
    </w:p>
    <w:p w14:paraId="04409DD7" w14:textId="3C867BCB" w:rsidR="009F3479" w:rsidRDefault="00CD0683" w:rsidP="007559B5">
      <w:pPr>
        <w:spacing w:line="480" w:lineRule="auto"/>
        <w:ind w:left="0" w:firstLine="720"/>
      </w:pPr>
      <w:r w:rsidRPr="00CD0683">
        <w:lastRenderedPageBreak/>
        <w:t xml:space="preserve">With the </w:t>
      </w:r>
      <w:r w:rsidR="00770D36">
        <w:t>economic</w:t>
      </w:r>
      <w:r w:rsidRPr="00CD0683">
        <w:t xml:space="preserve"> climate of today, the possibility of job loss, or </w:t>
      </w:r>
      <w:r w:rsidR="00721F50">
        <w:t>reduction</w:t>
      </w:r>
      <w:r w:rsidRPr="00CD0683">
        <w:t xml:space="preserve"> of overtime is</w:t>
      </w:r>
      <w:r w:rsidR="00721F50">
        <w:t xml:space="preserve"> </w:t>
      </w:r>
      <w:r w:rsidRPr="00CD0683">
        <w:t xml:space="preserve">high. </w:t>
      </w:r>
      <w:r w:rsidR="00041503" w:rsidRPr="00041503">
        <w:t xml:space="preserve">Studies </w:t>
      </w:r>
      <w:r w:rsidR="00721F50">
        <w:t>show</w:t>
      </w:r>
      <w:r w:rsidR="00041503" w:rsidRPr="00041503">
        <w:t xml:space="preserve"> that </w:t>
      </w:r>
      <w:r w:rsidR="00411BDB">
        <w:t>‘</w:t>
      </w:r>
      <w:r w:rsidR="00041503" w:rsidRPr="00041503">
        <w:t>people who lose their job are more likely to develop mental health problems or commit suicide</w:t>
      </w:r>
      <w:r w:rsidR="00411BDB">
        <w:t>’</w:t>
      </w:r>
      <w:r w:rsidR="00041503" w:rsidRPr="00041503">
        <w:t xml:space="preserve"> (Funk, Drew &amp; Knapp 2012</w:t>
      </w:r>
      <w:r w:rsidR="00B25455">
        <w:t>, p 167</w:t>
      </w:r>
      <w:r w:rsidR="00041503" w:rsidRPr="00041503">
        <w:t xml:space="preserve">). </w:t>
      </w:r>
      <w:r w:rsidR="009F3479">
        <w:t>L</w:t>
      </w:r>
      <w:r w:rsidRPr="00CD0683">
        <w:t xml:space="preserve">iving with job insecurity, </w:t>
      </w:r>
      <w:r>
        <w:t xml:space="preserve">or </w:t>
      </w:r>
      <w:r w:rsidR="00721F50">
        <w:t xml:space="preserve">low income, </w:t>
      </w:r>
      <w:r w:rsidR="002F6A18">
        <w:t>s</w:t>
      </w:r>
      <w:r w:rsidR="002F6A18" w:rsidRPr="002F6A18">
        <w:t>ometimes forc</w:t>
      </w:r>
      <w:r w:rsidR="002F6A18">
        <w:t>es people</w:t>
      </w:r>
      <w:r w:rsidR="002F6A18" w:rsidRPr="002F6A18">
        <w:t xml:space="preserve"> to ignore health problems, making it harder for the individual to sustain a livelihood</w:t>
      </w:r>
      <w:r w:rsidR="002F6A18">
        <w:t>.</w:t>
      </w:r>
      <w:r w:rsidR="00B2130C">
        <w:t xml:space="preserve"> Also,</w:t>
      </w:r>
      <w:r w:rsidR="002F6A18">
        <w:t xml:space="preserve"> those </w:t>
      </w:r>
      <w:r w:rsidR="002F6A18" w:rsidRPr="002F6A18">
        <w:t>with more physical jobs such as builders or factory workers, are considered lower down on the soci</w:t>
      </w:r>
      <w:r w:rsidR="009F3479">
        <w:t>o</w:t>
      </w:r>
      <w:r w:rsidR="002F6A18" w:rsidRPr="002F6A18">
        <w:t xml:space="preserve">-economical scale, </w:t>
      </w:r>
      <w:r w:rsidR="002F6A18">
        <w:t xml:space="preserve">they </w:t>
      </w:r>
      <w:r w:rsidR="002F6A18" w:rsidRPr="002F6A18">
        <w:t xml:space="preserve">are more often exposed to health damaging environments. </w:t>
      </w:r>
      <w:r w:rsidR="00453B8B">
        <w:t xml:space="preserve">However, </w:t>
      </w:r>
      <w:proofErr w:type="spellStart"/>
      <w:r w:rsidR="00453B8B">
        <w:t>Karasek</w:t>
      </w:r>
      <w:proofErr w:type="spellEnd"/>
      <w:r w:rsidR="00453B8B">
        <w:t xml:space="preserve"> </w:t>
      </w:r>
      <w:r w:rsidR="00FC03A1">
        <w:t>&amp;</w:t>
      </w:r>
      <w:r w:rsidR="00453B8B">
        <w:t xml:space="preserve"> </w:t>
      </w:r>
      <w:proofErr w:type="spellStart"/>
      <w:r w:rsidR="00453B8B">
        <w:t>Theorells</w:t>
      </w:r>
      <w:proofErr w:type="spellEnd"/>
      <w:r w:rsidR="00453B8B">
        <w:t xml:space="preserve"> </w:t>
      </w:r>
      <w:r w:rsidR="00453B8B" w:rsidRPr="00453B8B">
        <w:t>(1990)</w:t>
      </w:r>
      <w:r w:rsidR="00453B8B">
        <w:t xml:space="preserve"> model suggests that, people higher up the socio-economic scale with high pressured jobs, also suffer from mental health problems and stress. </w:t>
      </w:r>
    </w:p>
    <w:p w14:paraId="6A82FF57" w14:textId="77777777" w:rsidR="00CE33F8" w:rsidRDefault="00CE33F8" w:rsidP="007559B5">
      <w:pPr>
        <w:spacing w:line="480" w:lineRule="auto"/>
        <w:ind w:left="0" w:firstLine="720"/>
      </w:pPr>
    </w:p>
    <w:p w14:paraId="1A2BE005" w14:textId="70F92D46" w:rsidR="00CE2FB2" w:rsidRDefault="007559B5" w:rsidP="006E44CC">
      <w:pPr>
        <w:spacing w:after="0" w:line="480" w:lineRule="auto"/>
        <w:ind w:left="0" w:firstLine="720"/>
      </w:pPr>
      <w:r>
        <w:t>Due to economic factors of poverty, this affects or e</w:t>
      </w:r>
      <w:r w:rsidRPr="00CE2FB2">
        <w:t>nviron</w:t>
      </w:r>
      <w:r>
        <w:t>ment. F</w:t>
      </w:r>
      <w:r w:rsidR="00CE2FB2" w:rsidRPr="00CE2FB2">
        <w:t>actors such as overcrowding</w:t>
      </w:r>
      <w:r w:rsidR="00DB0EE1">
        <w:t xml:space="preserve">, </w:t>
      </w:r>
      <w:r w:rsidR="00DB0EE1" w:rsidRPr="00DB0EE1">
        <w:t xml:space="preserve">also crosses over into economic influential stress factors, due to lack of funds to buy fresh produce, or a garden to grow your own. </w:t>
      </w:r>
      <w:r w:rsidR="00DB0EE1">
        <w:t>O</w:t>
      </w:r>
      <w:r w:rsidR="00CE2FB2">
        <w:t>vercrowding</w:t>
      </w:r>
      <w:r w:rsidR="00CE2FB2" w:rsidRPr="00CE2FB2">
        <w:t xml:space="preserve"> produc</w:t>
      </w:r>
      <w:r w:rsidR="00CE2FB2">
        <w:t>es</w:t>
      </w:r>
      <w:r w:rsidR="00CE2FB2" w:rsidRPr="00CE2FB2">
        <w:t xml:space="preserve"> high levels of stress hormones. Studies show that </w:t>
      </w:r>
      <w:r w:rsidR="00DB0EE1">
        <w:t>‘overcrowding combined with</w:t>
      </w:r>
      <w:r w:rsidR="00CE2FB2" w:rsidRPr="00CE2FB2">
        <w:t xml:space="preserve"> high</w:t>
      </w:r>
      <w:r w:rsidR="00DB0EE1">
        <w:t>-cholesterol diet</w:t>
      </w:r>
      <w:r w:rsidR="00CE2FB2" w:rsidRPr="00CE2FB2">
        <w:t xml:space="preserve"> </w:t>
      </w:r>
      <w:r w:rsidR="00DB0EE1">
        <w:t xml:space="preserve">to be associated with accelerated development </w:t>
      </w:r>
      <w:r w:rsidR="00CE2FB2" w:rsidRPr="00CE2FB2">
        <w:t xml:space="preserve">of atheroma and </w:t>
      </w:r>
      <w:r w:rsidR="00DB0EE1">
        <w:t xml:space="preserve">the development of </w:t>
      </w:r>
      <w:r w:rsidR="00CE2FB2" w:rsidRPr="00CE2FB2">
        <w:t>coronary heart disease</w:t>
      </w:r>
      <w:r w:rsidR="009766BF">
        <w:t>’</w:t>
      </w:r>
      <w:r w:rsidR="00CE2FB2" w:rsidRPr="00CE2FB2">
        <w:t xml:space="preserve"> (Baum, Garofalo &amp; </w:t>
      </w:r>
      <w:proofErr w:type="spellStart"/>
      <w:r w:rsidR="00CE2FB2" w:rsidRPr="00CE2FB2">
        <w:t>Yali</w:t>
      </w:r>
      <w:proofErr w:type="spellEnd"/>
      <w:r w:rsidR="00843E6B">
        <w:t>,</w:t>
      </w:r>
      <w:r w:rsidR="00CE2FB2" w:rsidRPr="00CE2FB2">
        <w:t xml:space="preserve"> 1999</w:t>
      </w:r>
      <w:proofErr w:type="gramStart"/>
      <w:r w:rsidR="00843E6B">
        <w:t xml:space="preserve">. </w:t>
      </w:r>
      <w:proofErr w:type="gramEnd"/>
      <w:r w:rsidR="00843E6B">
        <w:t>Morrison &amp; Bennet, 2006</w:t>
      </w:r>
      <w:r w:rsidR="00CE2FB2" w:rsidRPr="00CE2FB2">
        <w:t>). The lack of transport forces people to local corner shops with high priced goods of poorer quality</w:t>
      </w:r>
      <w:r w:rsidR="000E202B">
        <w:t xml:space="preserve">. </w:t>
      </w:r>
      <w:r w:rsidR="00DB0EE1">
        <w:t xml:space="preserve">Poverty </w:t>
      </w:r>
      <w:r w:rsidR="00CE2FB2" w:rsidRPr="00CE2FB2">
        <w:t>produces masses of stress and anxiety, not knowing where your next meal will come from, and forces people to rely on society to donate food, in</w:t>
      </w:r>
      <w:r w:rsidR="000E202B">
        <w:t xml:space="preserve"> </w:t>
      </w:r>
      <w:r w:rsidR="00CE2FB2" w:rsidRPr="00CE2FB2">
        <w:t>places as food banks, soup kitchens. However, it is a positive step that society have</w:t>
      </w:r>
      <w:r w:rsidR="000E202B">
        <w:t xml:space="preserve"> created places</w:t>
      </w:r>
      <w:r w:rsidR="00CE2FB2" w:rsidRPr="00CE2FB2">
        <w:t xml:space="preserve">, </w:t>
      </w:r>
      <w:r w:rsidR="000E202B">
        <w:t>which</w:t>
      </w:r>
      <w:r w:rsidR="00CE2FB2" w:rsidRPr="00CE2FB2">
        <w:t xml:space="preserve"> allow</w:t>
      </w:r>
      <w:r w:rsidR="000E202B">
        <w:t>s</w:t>
      </w:r>
      <w:r w:rsidR="00CE2FB2" w:rsidRPr="00CE2FB2">
        <w:t xml:space="preserve"> people to receive the much-needed support that they deserve and relief.</w:t>
      </w:r>
    </w:p>
    <w:p w14:paraId="0FDAAE93" w14:textId="77777777" w:rsidR="00591D9C" w:rsidRDefault="00591D9C" w:rsidP="00B63050">
      <w:pPr>
        <w:spacing w:line="480" w:lineRule="auto"/>
        <w:ind w:left="0" w:firstLine="0"/>
      </w:pPr>
    </w:p>
    <w:p w14:paraId="3DCEE19B" w14:textId="23A6CF4B" w:rsidR="00370479" w:rsidRDefault="007A1577" w:rsidP="00B63050">
      <w:pPr>
        <w:spacing w:after="0" w:line="480" w:lineRule="auto"/>
        <w:ind w:left="0" w:firstLine="720"/>
      </w:pPr>
      <w:r w:rsidRPr="007A1577">
        <w:t xml:space="preserve">Being able to exercise and </w:t>
      </w:r>
      <w:r w:rsidR="00770562">
        <w:t xml:space="preserve">get </w:t>
      </w:r>
      <w:r w:rsidR="00113BE2">
        <w:t xml:space="preserve">away from </w:t>
      </w:r>
      <w:r w:rsidRPr="007A1577">
        <w:t xml:space="preserve">pollution is </w:t>
      </w:r>
      <w:r w:rsidR="00B864CC">
        <w:t xml:space="preserve">a </w:t>
      </w:r>
      <w:r w:rsidRPr="007A1577">
        <w:t>very important</w:t>
      </w:r>
      <w:r w:rsidR="00B864CC">
        <w:t xml:space="preserve"> environmental factor</w:t>
      </w:r>
      <w:r w:rsidRPr="007A1577">
        <w:t xml:space="preserve">, and beneficial to the individual. </w:t>
      </w:r>
      <w:r w:rsidR="00770562">
        <w:t>H</w:t>
      </w:r>
      <w:r w:rsidR="005F093A" w:rsidRPr="005F093A">
        <w:t xml:space="preserve">aving to live in </w:t>
      </w:r>
      <w:r w:rsidR="00B864CC">
        <w:t>unhealthy</w:t>
      </w:r>
      <w:r w:rsidR="005F093A" w:rsidRPr="005F093A">
        <w:t xml:space="preserve"> conditions, results in poor </w:t>
      </w:r>
      <w:r w:rsidR="005F093A" w:rsidRPr="005F093A">
        <w:lastRenderedPageBreak/>
        <w:t>health. A child developing asthma due to living in a damp house, or living in areas of</w:t>
      </w:r>
      <w:r w:rsidR="00B63050">
        <w:t xml:space="preserve"> pollution, causes ill health.</w:t>
      </w:r>
      <w:r w:rsidR="005F093A" w:rsidRPr="005F093A">
        <w:t xml:space="preserve"> </w:t>
      </w:r>
      <w:r w:rsidR="00B63050">
        <w:t xml:space="preserve">‘In </w:t>
      </w:r>
      <w:proofErr w:type="gramStart"/>
      <w:r w:rsidR="00B63050">
        <w:t>addition</w:t>
      </w:r>
      <w:proofErr w:type="gramEnd"/>
      <w:r w:rsidR="00B63050">
        <w:t xml:space="preserve"> they may experience home conditions of low quality housing, dampness and </w:t>
      </w:r>
      <w:r w:rsidR="005F093A" w:rsidRPr="005F093A">
        <w:t>high</w:t>
      </w:r>
      <w:r w:rsidR="00B63050">
        <w:t>er</w:t>
      </w:r>
      <w:r w:rsidR="005F093A" w:rsidRPr="005F093A">
        <w:t xml:space="preserve"> levels of </w:t>
      </w:r>
      <w:r w:rsidR="00B63050">
        <w:t xml:space="preserve">air </w:t>
      </w:r>
      <w:r w:rsidR="005F093A" w:rsidRPr="005F093A">
        <w:t xml:space="preserve">pollution </w:t>
      </w:r>
      <w:r w:rsidR="00B63050">
        <w:t>than those in higher socio-economic groups</w:t>
      </w:r>
      <w:r w:rsidR="009766BF">
        <w:t>’</w:t>
      </w:r>
      <w:r w:rsidR="005F093A" w:rsidRPr="005F093A">
        <w:t xml:space="preserve"> (</w:t>
      </w:r>
      <w:proofErr w:type="spellStart"/>
      <w:r w:rsidR="005F093A" w:rsidRPr="005F093A">
        <w:t>Stokols</w:t>
      </w:r>
      <w:proofErr w:type="spellEnd"/>
      <w:r w:rsidR="005F093A" w:rsidRPr="005F093A">
        <w:t xml:space="preserve"> 1992</w:t>
      </w:r>
      <w:r w:rsidR="00CE33F8">
        <w:t>.</w:t>
      </w:r>
      <w:r w:rsidR="00B25455">
        <w:t xml:space="preserve"> </w:t>
      </w:r>
      <w:r w:rsidR="00CE33F8">
        <w:t>Morrison &amp; Bennett, 2006</w:t>
      </w:r>
      <w:r w:rsidR="005F093A" w:rsidRPr="005F093A">
        <w:t xml:space="preserve">). </w:t>
      </w:r>
      <w:r w:rsidR="005F6C71">
        <w:t xml:space="preserve">Exercise </w:t>
      </w:r>
      <w:r w:rsidR="005F093A" w:rsidRPr="005F093A">
        <w:t>is a form of releasing stress, and has been proven to release endorphins to help lift mood.</w:t>
      </w:r>
      <w:r w:rsidR="005F6C71">
        <w:t xml:space="preserve"> </w:t>
      </w:r>
      <w:r w:rsidR="002C2F36">
        <w:t xml:space="preserve">So, if a child </w:t>
      </w:r>
      <w:r w:rsidR="00A774C7">
        <w:t>can’t</w:t>
      </w:r>
      <w:r w:rsidR="002C2F36">
        <w:t xml:space="preserve"> obtain the exercise that they require, or is subjected constantly to a polluted environment, it is likely that these combined environmental factors, will negatively affect their health and well-being due to being unable to deal with stress effectively and the increased likelihood of dev</w:t>
      </w:r>
      <w:r w:rsidR="0043021D">
        <w:t xml:space="preserve">eloping ill-health. </w:t>
      </w:r>
    </w:p>
    <w:p w14:paraId="0CC22F99" w14:textId="77777777" w:rsidR="0043021D" w:rsidRDefault="0043021D" w:rsidP="0043021D">
      <w:pPr>
        <w:spacing w:after="0" w:line="480" w:lineRule="auto"/>
        <w:ind w:left="0" w:firstLine="0"/>
      </w:pPr>
    </w:p>
    <w:p w14:paraId="76FF5CCA" w14:textId="67B82DC1" w:rsidR="00591D9C" w:rsidRDefault="00B864CC" w:rsidP="00770D36">
      <w:pPr>
        <w:spacing w:after="0" w:line="480" w:lineRule="auto"/>
        <w:ind w:left="0" w:firstLine="720"/>
      </w:pPr>
      <w:r>
        <w:t>In</w:t>
      </w:r>
      <w:r w:rsidR="00C464B6">
        <w:t xml:space="preserve"> conclu</w:t>
      </w:r>
      <w:r>
        <w:t>sion</w:t>
      </w:r>
      <w:r w:rsidR="00C464B6">
        <w:t>,</w:t>
      </w:r>
      <w:r w:rsidR="0043021D">
        <w:t xml:space="preserve"> </w:t>
      </w:r>
      <w:r w:rsidR="003B0E91">
        <w:t>t</w:t>
      </w:r>
      <w:r w:rsidR="00591D9C">
        <w:t xml:space="preserve">he impact </w:t>
      </w:r>
      <w:r w:rsidR="009E4789">
        <w:t xml:space="preserve">of </w:t>
      </w:r>
      <w:r w:rsidR="00545EDF">
        <w:t>all three influences</w:t>
      </w:r>
      <w:r w:rsidR="0043021D">
        <w:t>,</w:t>
      </w:r>
      <w:r w:rsidR="00C464B6">
        <w:t xml:space="preserve"> environmental, economic and social,</w:t>
      </w:r>
      <w:r w:rsidR="00545EDF">
        <w:t xml:space="preserve"> </w:t>
      </w:r>
      <w:r w:rsidR="0043021D">
        <w:t xml:space="preserve">have on </w:t>
      </w:r>
      <w:r w:rsidR="00545EDF">
        <w:t>our psychological well-being and mental health</w:t>
      </w:r>
      <w:r w:rsidR="00411BDB">
        <w:t xml:space="preserve"> are profound</w:t>
      </w:r>
      <w:r w:rsidR="00545EDF">
        <w:t>. It</w:t>
      </w:r>
      <w:r w:rsidR="009766BF">
        <w:t>’</w:t>
      </w:r>
      <w:r w:rsidR="00FC52B7">
        <w:t>s been</w:t>
      </w:r>
      <w:r w:rsidR="00C464B6">
        <w:t xml:space="preserve"> </w:t>
      </w:r>
      <w:r w:rsidR="00545EDF">
        <w:t xml:space="preserve">proven </w:t>
      </w:r>
      <w:proofErr w:type="gramStart"/>
      <w:r w:rsidR="00545EDF">
        <w:t>that,</w:t>
      </w:r>
      <w:proofErr w:type="gramEnd"/>
      <w:r w:rsidR="00545EDF">
        <w:t xml:space="preserve"> poverty and stress also play a large role. </w:t>
      </w:r>
      <w:r w:rsidR="003B0E91">
        <w:t>W</w:t>
      </w:r>
      <w:r w:rsidR="003B0E91" w:rsidRPr="003B0E91">
        <w:t xml:space="preserve">hether mental illness is innate, or influenced by environments and social </w:t>
      </w:r>
      <w:r w:rsidR="009E4789">
        <w:t xml:space="preserve">interaction helps us to decide which type of therapy to choose, </w:t>
      </w:r>
      <w:r w:rsidR="001C01FF">
        <w:t>f</w:t>
      </w:r>
      <w:r w:rsidR="007559B5" w:rsidRPr="007559B5">
        <w:t>or clients to receive adequate treatment, professional training for therapists is essential, along with picking the right therapist, to address the difficulties that individuals have with income and financial support within poverty. Educating therapists with a good knowledge of the psychosocial impact provides interventions for addressing negative consequences of poverty much more profoundly</w:t>
      </w:r>
      <w:r w:rsidR="001C01FF">
        <w:t xml:space="preserve"> </w:t>
      </w:r>
      <w:r w:rsidR="009E4789">
        <w:t xml:space="preserve">and </w:t>
      </w:r>
      <w:r w:rsidR="007559B5">
        <w:t xml:space="preserve">by </w:t>
      </w:r>
      <w:r w:rsidR="009E4789">
        <w:t>e</w:t>
      </w:r>
      <w:r w:rsidR="00C464B6" w:rsidRPr="00C464B6">
        <w:t>ncouraging people in poverty, or those who are coping with mental health issues, to talk and interact</w:t>
      </w:r>
      <w:r>
        <w:t>,</w:t>
      </w:r>
      <w:r w:rsidR="00C464B6" w:rsidRPr="00C464B6">
        <w:t xml:space="preserve"> giv</w:t>
      </w:r>
      <w:r w:rsidR="003B0E91">
        <w:t>ing</w:t>
      </w:r>
      <w:r w:rsidR="00C464B6" w:rsidRPr="00C464B6">
        <w:t xml:space="preserve"> them an opportunity to gain a sense of connection and emotional support that everyone needs.  In turn reducing </w:t>
      </w:r>
      <w:r w:rsidR="009C1102">
        <w:t xml:space="preserve">stress, and </w:t>
      </w:r>
      <w:r w:rsidR="00C464B6" w:rsidRPr="00C464B6">
        <w:t>recovery times</w:t>
      </w:r>
      <w:r w:rsidR="00932963">
        <w:t>, enabling people to return to work</w:t>
      </w:r>
      <w:r w:rsidR="00C464B6" w:rsidRPr="00C464B6">
        <w:t>.</w:t>
      </w:r>
      <w:r w:rsidR="00C464B6">
        <w:t xml:space="preserve"> </w:t>
      </w:r>
      <w:r w:rsidR="009E4789">
        <w:t>And</w:t>
      </w:r>
      <w:r w:rsidR="006D36FC">
        <w:t xml:space="preserve"> </w:t>
      </w:r>
      <w:r w:rsidR="009E4789">
        <w:t xml:space="preserve">encouraging society to be more accepting </w:t>
      </w:r>
      <w:r w:rsidR="006D36FC">
        <w:t xml:space="preserve">and </w:t>
      </w:r>
      <w:r w:rsidR="009E4789">
        <w:t xml:space="preserve"> </w:t>
      </w:r>
      <w:r w:rsidR="009C0791">
        <w:t xml:space="preserve"> </w:t>
      </w:r>
      <w:r>
        <w:t>However,</w:t>
      </w:r>
      <w:r w:rsidR="009C1102">
        <w:t xml:space="preserve"> making them available to everyone </w:t>
      </w:r>
      <w:r>
        <w:t xml:space="preserve">is paramount to reduce </w:t>
      </w:r>
      <w:r w:rsidR="009C1102">
        <w:t xml:space="preserve">health care inequality. </w:t>
      </w:r>
    </w:p>
    <w:p w14:paraId="157919AA" w14:textId="3D651D81" w:rsidR="00591D9C" w:rsidRDefault="00591D9C" w:rsidP="005D6477">
      <w:pPr>
        <w:spacing w:after="0" w:line="480" w:lineRule="auto"/>
        <w:ind w:left="0" w:firstLine="0"/>
        <w:jc w:val="center"/>
      </w:pPr>
    </w:p>
    <w:p w14:paraId="6B299FCC" w14:textId="7FE23748" w:rsidR="00591D9C" w:rsidRDefault="00591D9C" w:rsidP="005D6477">
      <w:pPr>
        <w:spacing w:after="0" w:line="480" w:lineRule="auto"/>
        <w:ind w:left="0" w:firstLine="0"/>
        <w:jc w:val="center"/>
      </w:pPr>
    </w:p>
    <w:p w14:paraId="246FC4FC" w14:textId="1BC879C1" w:rsidR="00591D9C" w:rsidRDefault="00591D9C" w:rsidP="005D6477">
      <w:pPr>
        <w:spacing w:after="0" w:line="480" w:lineRule="auto"/>
        <w:ind w:left="0" w:firstLine="0"/>
        <w:jc w:val="center"/>
      </w:pPr>
    </w:p>
    <w:p w14:paraId="74F3B40E" w14:textId="27FBCDE9" w:rsidR="006142A6" w:rsidRDefault="006142A6" w:rsidP="005D6477">
      <w:pPr>
        <w:spacing w:after="0" w:line="480" w:lineRule="auto"/>
        <w:ind w:left="0" w:firstLine="0"/>
        <w:jc w:val="center"/>
      </w:pPr>
    </w:p>
    <w:p w14:paraId="02172A9B" w14:textId="2AD221D7" w:rsidR="006142A6" w:rsidRDefault="006142A6" w:rsidP="005D6477">
      <w:pPr>
        <w:spacing w:after="0" w:line="480" w:lineRule="auto"/>
        <w:ind w:left="0" w:firstLine="0"/>
        <w:jc w:val="center"/>
      </w:pPr>
    </w:p>
    <w:p w14:paraId="5A68F88A" w14:textId="60CBE92B" w:rsidR="006142A6" w:rsidRDefault="006142A6" w:rsidP="005D6477">
      <w:pPr>
        <w:spacing w:after="0" w:line="480" w:lineRule="auto"/>
        <w:ind w:left="0" w:firstLine="0"/>
        <w:jc w:val="center"/>
      </w:pPr>
    </w:p>
    <w:p w14:paraId="09BD07D7" w14:textId="77777777" w:rsidR="006142A6" w:rsidRDefault="006142A6" w:rsidP="005D6477">
      <w:pPr>
        <w:spacing w:after="0" w:line="480" w:lineRule="auto"/>
        <w:ind w:left="0" w:firstLine="0"/>
        <w:jc w:val="center"/>
      </w:pPr>
    </w:p>
    <w:sdt>
      <w:sdtPr>
        <w:rPr>
          <w:rFonts w:ascii="Times New Roman" w:eastAsia="Times New Roman" w:hAnsi="Times New Roman" w:cs="Times New Roman"/>
          <w:color w:val="000000"/>
          <w:sz w:val="24"/>
          <w:szCs w:val="22"/>
          <w:lang w:val="en-GB" w:eastAsia="en-GB"/>
        </w:rPr>
        <w:id w:val="-1120680856"/>
        <w:docPartObj>
          <w:docPartGallery w:val="Bibliographies"/>
          <w:docPartUnique/>
        </w:docPartObj>
      </w:sdtPr>
      <w:sdtEndPr/>
      <w:sdtContent>
        <w:p w14:paraId="2D818921" w14:textId="31F351EA" w:rsidR="005D6477" w:rsidRDefault="005D6477">
          <w:pPr>
            <w:pStyle w:val="Heading1"/>
          </w:pPr>
          <w:r>
            <w:t>References</w:t>
          </w:r>
        </w:p>
        <w:sdt>
          <w:sdtPr>
            <w:id w:val="-573587230"/>
            <w:bibliography/>
          </w:sdtPr>
          <w:sdtEndPr/>
          <w:sdtContent>
            <w:p w14:paraId="5C8AA538" w14:textId="77777777" w:rsidR="00ED5286" w:rsidRDefault="005D6477" w:rsidP="00ED5286">
              <w:pPr>
                <w:pStyle w:val="Bibliography"/>
                <w:ind w:left="720" w:hanging="720"/>
                <w:rPr>
                  <w:noProof/>
                  <w:szCs w:val="24"/>
                  <w:lang w:val="en-US"/>
                </w:rPr>
              </w:pPr>
              <w:r>
                <w:fldChar w:fldCharType="begin"/>
              </w:r>
              <w:r>
                <w:instrText xml:space="preserve"> BIBLIOGRAPHY </w:instrText>
              </w:r>
              <w:r>
                <w:fldChar w:fldCharType="separate"/>
              </w:r>
              <w:r w:rsidR="00ED5286">
                <w:rPr>
                  <w:noProof/>
                  <w:lang w:val="en-US"/>
                </w:rPr>
                <w:t xml:space="preserve">Bennett, V. M. (2006). </w:t>
              </w:r>
              <w:r w:rsidR="00ED5286">
                <w:rPr>
                  <w:i/>
                  <w:iCs/>
                  <w:noProof/>
                  <w:lang w:val="en-US"/>
                </w:rPr>
                <w:t>An introduction to health psychology.</w:t>
              </w:r>
              <w:r w:rsidR="00ED5286">
                <w:rPr>
                  <w:noProof/>
                  <w:lang w:val="en-US"/>
                </w:rPr>
                <w:t xml:space="preserve"> Harlow: Pearson Education Limited.</w:t>
              </w:r>
            </w:p>
            <w:p w14:paraId="4DF14B5B" w14:textId="13E94C2F" w:rsidR="00ED5286" w:rsidRDefault="00ED5286" w:rsidP="00ED5286">
              <w:pPr>
                <w:pStyle w:val="Bibliography"/>
                <w:ind w:left="720" w:hanging="720"/>
                <w:rPr>
                  <w:noProof/>
                  <w:lang w:val="en-US"/>
                </w:rPr>
              </w:pPr>
              <w:r>
                <w:rPr>
                  <w:noProof/>
                  <w:lang w:val="en-US"/>
                </w:rPr>
                <w:t xml:space="preserve">Elliot, I. (2016, June). </w:t>
              </w:r>
              <w:r>
                <w:rPr>
                  <w:i/>
                  <w:iCs/>
                  <w:noProof/>
                  <w:lang w:val="en-US"/>
                </w:rPr>
                <w:t>Poverty and Mental Health: A review to inform the Joseph Rowntree Foundation’s Anti-Poverty Strategy. London: Mental Health Foundation.</w:t>
              </w:r>
              <w:r>
                <w:rPr>
                  <w:noProof/>
                  <w:lang w:val="en-US"/>
                </w:rPr>
                <w:t xml:space="preserve"> Retrieved from https://www.mentalhealth.org.uk/sites/default/files/Poverty%20and%20Mental%20Health.pdf</w:t>
              </w:r>
            </w:p>
            <w:p w14:paraId="3CE4BF1F" w14:textId="77777777" w:rsidR="00ED5286" w:rsidRDefault="00ED5286" w:rsidP="00ED5286">
              <w:pPr>
                <w:pStyle w:val="Bibliography"/>
                <w:ind w:left="720" w:hanging="720"/>
                <w:rPr>
                  <w:noProof/>
                  <w:lang w:val="en-US"/>
                </w:rPr>
              </w:pPr>
              <w:r>
                <w:rPr>
                  <w:noProof/>
                  <w:lang w:val="en-US"/>
                </w:rPr>
                <w:t xml:space="preserve">Goodman. Pugach. Skolnik &amp; Smith. (2013). Poverty and mental health practice:Witin and beyond the 50-minute hour. </w:t>
              </w:r>
              <w:r>
                <w:rPr>
                  <w:i/>
                  <w:iCs/>
                  <w:noProof/>
                  <w:lang w:val="en-US"/>
                </w:rPr>
                <w:t>Journal of Clinical Psychology</w:t>
              </w:r>
              <w:r>
                <w:rPr>
                  <w:noProof/>
                  <w:lang w:val="en-US"/>
                </w:rPr>
                <w:t>, Vol 69, (2) p 182-190. doi:10.1002/jclp.21957.</w:t>
              </w:r>
            </w:p>
            <w:p w14:paraId="2E84D2AB" w14:textId="06FB999A" w:rsidR="00ED5286" w:rsidRDefault="00ED5286" w:rsidP="00ED5286">
              <w:pPr>
                <w:pStyle w:val="Bibliography"/>
                <w:ind w:left="720" w:hanging="720"/>
                <w:rPr>
                  <w:noProof/>
                  <w:lang w:val="en-US"/>
                </w:rPr>
              </w:pPr>
              <w:r>
                <w:rPr>
                  <w:noProof/>
                  <w:lang w:val="en-US"/>
                </w:rPr>
                <w:t xml:space="preserve">Mack, J. (2017, November 28). </w:t>
              </w:r>
              <w:r>
                <w:rPr>
                  <w:i/>
                  <w:iCs/>
                  <w:noProof/>
                  <w:lang w:val="en-US"/>
                </w:rPr>
                <w:t>Income threshold approach</w:t>
              </w:r>
              <w:r>
                <w:rPr>
                  <w:noProof/>
                  <w:lang w:val="en-US"/>
                </w:rPr>
                <w:t>. Retrieved from Poverty and social exclusion: http://www.poverty.ac.uk/definitions-poverty/income-threshold-approach</w:t>
              </w:r>
            </w:p>
            <w:p w14:paraId="3892ABC2" w14:textId="0BED32AB" w:rsidR="00ED5286" w:rsidRDefault="00ED5286" w:rsidP="00ED5286">
              <w:pPr>
                <w:pStyle w:val="Bibliography"/>
                <w:ind w:left="720" w:hanging="720"/>
                <w:rPr>
                  <w:noProof/>
                  <w:lang w:val="en-US"/>
                </w:rPr>
              </w:pPr>
              <w:r>
                <w:rPr>
                  <w:i/>
                  <w:iCs/>
                  <w:noProof/>
                  <w:lang w:val="en-US"/>
                </w:rPr>
                <w:t>Mental health statistics</w:t>
              </w:r>
              <w:r>
                <w:rPr>
                  <w:noProof/>
                  <w:lang w:val="en-US"/>
                </w:rPr>
                <w:t>. (2017, November 30). Retrieved from Time to change wales: http://www.timetochangewales.org.uk/en/mental-health-stigma/stigma-statistics/</w:t>
              </w:r>
            </w:p>
            <w:p w14:paraId="6DD40FCF" w14:textId="185BA34F" w:rsidR="00ED5286" w:rsidRDefault="00ED5286" w:rsidP="00ED5286">
              <w:pPr>
                <w:pStyle w:val="Bibliography"/>
                <w:ind w:left="720" w:hanging="720"/>
                <w:rPr>
                  <w:noProof/>
                  <w:lang w:val="en-US"/>
                </w:rPr>
              </w:pPr>
              <w:r>
                <w:rPr>
                  <w:i/>
                  <w:iCs/>
                  <w:noProof/>
                  <w:lang w:val="en-US"/>
                </w:rPr>
                <w:lastRenderedPageBreak/>
                <w:t>Stats Wales</w:t>
              </w:r>
              <w:r>
                <w:rPr>
                  <w:noProof/>
                  <w:lang w:val="en-US"/>
                </w:rPr>
                <w:t>. (2017, 11, 25). Retrieved from https://statswales.gov.wales/Catalogue/Health-and-Social-Care/NHS-Hospital-Waiting-Times/Referral-to-Treatment/treatedpatients-by-month-localhealthboard-weekswaiting</w:t>
              </w:r>
            </w:p>
            <w:p w14:paraId="7B6F6C56" w14:textId="2B14182B" w:rsidR="00ED5286" w:rsidRDefault="00ED5286" w:rsidP="00ED5286">
              <w:pPr>
                <w:pStyle w:val="Bibliography"/>
                <w:ind w:left="720" w:hanging="720"/>
                <w:rPr>
                  <w:noProof/>
                  <w:lang w:val="en-US"/>
                </w:rPr>
              </w:pPr>
              <w:r>
                <w:rPr>
                  <w:noProof/>
                  <w:lang w:val="en-US"/>
                </w:rPr>
                <w:t>Williams, A. (2017, 10, 23). Lecture: What do we mean by Health? Swansea, Townhill: Andrea Williams.</w:t>
              </w:r>
            </w:p>
            <w:p w14:paraId="7C9C0E0F" w14:textId="34A28ACA" w:rsidR="00ED5286" w:rsidRDefault="00ED5286" w:rsidP="00ED5286">
              <w:pPr>
                <w:pStyle w:val="Bibliography"/>
                <w:ind w:left="720" w:hanging="720"/>
                <w:rPr>
                  <w:noProof/>
                  <w:lang w:val="en-US"/>
                </w:rPr>
              </w:pPr>
              <w:r>
                <w:rPr>
                  <w:noProof/>
                  <w:lang w:val="en-US"/>
                </w:rPr>
                <w:t>Williams, A. (2017, 11, 27). Lecture: What do we mean by resilliency? Swansea, Townhil: Andea Williams.</w:t>
              </w:r>
            </w:p>
            <w:p w14:paraId="5D7683A3" w14:textId="7445B9BC" w:rsidR="005D6477" w:rsidRDefault="005D6477" w:rsidP="00ED5286">
              <w:r>
                <w:rPr>
                  <w:b/>
                  <w:bCs/>
                  <w:noProof/>
                </w:rPr>
                <w:fldChar w:fldCharType="end"/>
              </w:r>
            </w:p>
          </w:sdtContent>
        </w:sdt>
      </w:sdtContent>
    </w:sdt>
    <w:p w14:paraId="2210D24E" w14:textId="77777777" w:rsidR="005D6477" w:rsidRPr="005D6477" w:rsidRDefault="005D6477" w:rsidP="005D6477">
      <w:pPr>
        <w:spacing w:after="0" w:line="480" w:lineRule="auto"/>
        <w:ind w:left="0" w:firstLine="0"/>
      </w:pPr>
    </w:p>
    <w:p w14:paraId="5E1FFA8B" w14:textId="77777777" w:rsidR="005D6477" w:rsidRDefault="005D6477" w:rsidP="00D90A29">
      <w:pPr>
        <w:spacing w:after="0" w:line="480" w:lineRule="auto"/>
        <w:ind w:left="0" w:firstLine="0"/>
      </w:pPr>
      <w:bookmarkStart w:id="0" w:name="_GoBack"/>
      <w:bookmarkEnd w:id="0"/>
    </w:p>
    <w:sectPr w:rsidR="005D6477">
      <w:headerReference w:type="even" r:id="rId8"/>
      <w:headerReference w:type="default" r:id="rId9"/>
      <w:footerReference w:type="even" r:id="rId10"/>
      <w:footerReference w:type="default" r:id="rId11"/>
      <w:headerReference w:type="first" r:id="rId12"/>
      <w:footerReference w:type="first" r:id="rId13"/>
      <w:pgSz w:w="11906" w:h="16838"/>
      <w:pgMar w:top="1450" w:right="1439" w:bottom="1933" w:left="1440" w:header="751"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93815" w14:textId="77777777" w:rsidR="006D36FC" w:rsidRDefault="006D36FC">
      <w:pPr>
        <w:spacing w:after="0" w:line="240" w:lineRule="auto"/>
      </w:pPr>
      <w:r>
        <w:separator/>
      </w:r>
    </w:p>
  </w:endnote>
  <w:endnote w:type="continuationSeparator" w:id="0">
    <w:p w14:paraId="12F73CB4" w14:textId="77777777" w:rsidR="006D36FC" w:rsidRDefault="006D3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660EB" w14:textId="77777777" w:rsidR="006D36FC" w:rsidRDefault="006D36FC">
    <w:pPr>
      <w:spacing w:after="0" w:line="259" w:lineRule="auto"/>
      <w:ind w:left="0" w:firstLine="0"/>
    </w:pPr>
    <w:r>
      <w:rPr>
        <w:rFonts w:ascii="Calibri" w:eastAsia="Calibri" w:hAnsi="Calibri" w:cs="Calibri"/>
        <w:sz w:val="22"/>
      </w:rPr>
      <w:t xml:space="preserve">Amy </w:t>
    </w:r>
    <w:proofErr w:type="spellStart"/>
    <w:r>
      <w:rPr>
        <w:rFonts w:ascii="Calibri" w:eastAsia="Calibri" w:hAnsi="Calibri" w:cs="Calibri"/>
        <w:sz w:val="22"/>
      </w:rPr>
      <w:t>Mellin</w:t>
    </w:r>
    <w:proofErr w:type="spellEnd"/>
    <w:r>
      <w:rPr>
        <w:rFonts w:ascii="Calibri" w:eastAsia="Calibri" w:hAnsi="Calibri" w:cs="Calibri"/>
        <w:sz w:val="22"/>
      </w:rPr>
      <w:t xml:space="preserve"> 1705191 </w:t>
    </w:r>
  </w:p>
  <w:p w14:paraId="23B0DE2F" w14:textId="77777777" w:rsidR="006D36FC" w:rsidRDefault="006D36FC">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04963" w14:textId="77777777" w:rsidR="006D36FC" w:rsidRDefault="006D36FC">
    <w:pPr>
      <w:spacing w:after="0" w:line="259" w:lineRule="auto"/>
      <w:ind w:left="0" w:firstLine="0"/>
      <w:rPr>
        <w:rFonts w:ascii="Calibri" w:eastAsia="Calibri" w:hAnsi="Calibri" w:cs="Calibri"/>
        <w:sz w:val="22"/>
      </w:rPr>
    </w:pPr>
  </w:p>
  <w:p w14:paraId="1CB63658" w14:textId="70C0CB9D" w:rsidR="006D36FC" w:rsidRDefault="006D36FC">
    <w:pPr>
      <w:spacing w:after="0" w:line="259" w:lineRule="auto"/>
      <w:ind w:left="0" w:firstLine="0"/>
    </w:pPr>
    <w:r>
      <w:rPr>
        <w:rFonts w:ascii="Calibri" w:eastAsia="Calibri" w:hAnsi="Calibri" w:cs="Calibri"/>
        <w:sz w:val="22"/>
      </w:rPr>
      <w:t xml:space="preserve">1705191 </w:t>
    </w:r>
  </w:p>
  <w:p w14:paraId="154F8A97" w14:textId="77777777" w:rsidR="006D36FC" w:rsidRDefault="006D36FC">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E6634" w14:textId="77777777" w:rsidR="006D36FC" w:rsidRDefault="006D36FC">
    <w:pPr>
      <w:spacing w:after="0" w:line="259" w:lineRule="auto"/>
      <w:ind w:left="0" w:firstLine="0"/>
    </w:pPr>
    <w:r>
      <w:rPr>
        <w:rFonts w:ascii="Calibri" w:eastAsia="Calibri" w:hAnsi="Calibri" w:cs="Calibri"/>
        <w:sz w:val="22"/>
      </w:rPr>
      <w:t xml:space="preserve">Amy </w:t>
    </w:r>
    <w:proofErr w:type="spellStart"/>
    <w:r>
      <w:rPr>
        <w:rFonts w:ascii="Calibri" w:eastAsia="Calibri" w:hAnsi="Calibri" w:cs="Calibri"/>
        <w:sz w:val="22"/>
      </w:rPr>
      <w:t>Mellin</w:t>
    </w:r>
    <w:proofErr w:type="spellEnd"/>
    <w:r>
      <w:rPr>
        <w:rFonts w:ascii="Calibri" w:eastAsia="Calibri" w:hAnsi="Calibri" w:cs="Calibri"/>
        <w:sz w:val="22"/>
      </w:rPr>
      <w:t xml:space="preserve"> 1705191 </w:t>
    </w:r>
  </w:p>
  <w:p w14:paraId="19E3BF18" w14:textId="77777777" w:rsidR="006D36FC" w:rsidRDefault="006D36FC">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53F9E" w14:textId="77777777" w:rsidR="006D36FC" w:rsidRDefault="006D36FC">
      <w:pPr>
        <w:spacing w:after="0" w:line="240" w:lineRule="auto"/>
      </w:pPr>
      <w:r>
        <w:separator/>
      </w:r>
    </w:p>
  </w:footnote>
  <w:footnote w:type="continuationSeparator" w:id="0">
    <w:p w14:paraId="37511FAA" w14:textId="77777777" w:rsidR="006D36FC" w:rsidRDefault="006D3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030E9" w14:textId="77777777" w:rsidR="006D36FC" w:rsidRDefault="006D36FC">
    <w:pPr>
      <w:tabs>
        <w:tab w:val="center" w:pos="4513"/>
        <w:tab w:val="right" w:pos="9027"/>
      </w:tabs>
      <w:spacing w:after="0" w:line="259" w:lineRule="auto"/>
      <w:ind w:left="0" w:right="-2" w:firstLine="0"/>
    </w:pPr>
    <w:r>
      <w:rPr>
        <w:rFonts w:ascii="Calibri" w:eastAsia="Calibri" w:hAnsi="Calibri" w:cs="Calibri"/>
        <w:sz w:val="22"/>
      </w:rPr>
      <w:t xml:space="preserve">Running title: Ill Health and Poverty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E71135E" w14:textId="77777777" w:rsidR="006D36FC" w:rsidRDefault="006D36FC">
    <w:pPr>
      <w:spacing w:after="0" w:line="259" w:lineRule="auto"/>
      <w:ind w:left="0" w:firstLine="0"/>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77A8E" w14:textId="05C25B8C" w:rsidR="006D36FC" w:rsidRDefault="006D36FC">
    <w:pPr>
      <w:tabs>
        <w:tab w:val="center" w:pos="4513"/>
        <w:tab w:val="right" w:pos="9027"/>
      </w:tabs>
      <w:spacing w:after="0" w:line="259" w:lineRule="auto"/>
      <w:ind w:left="0" w:right="-2" w:firstLine="0"/>
    </w:pPr>
    <w:r>
      <w:rPr>
        <w:rFonts w:ascii="Calibri" w:eastAsia="Calibri" w:hAnsi="Calibri" w:cs="Calibri"/>
        <w:sz w:val="22"/>
      </w:rPr>
      <w:t xml:space="preserve">Running title: Ill Health and Poverty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sidR="007C0C11" w:rsidRPr="007C0C11">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w:t>
    </w:r>
  </w:p>
  <w:p w14:paraId="3FD5A879" w14:textId="77777777" w:rsidR="006D36FC" w:rsidRDefault="006D36FC">
    <w:pPr>
      <w:spacing w:after="0" w:line="259" w:lineRule="auto"/>
      <w:ind w:left="0" w:firstLine="0"/>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ED00B" w14:textId="77777777" w:rsidR="006D36FC" w:rsidRDefault="006D36FC">
    <w:pPr>
      <w:tabs>
        <w:tab w:val="center" w:pos="4513"/>
        <w:tab w:val="right" w:pos="9027"/>
      </w:tabs>
      <w:spacing w:after="0" w:line="259" w:lineRule="auto"/>
      <w:ind w:left="0" w:right="-2" w:firstLine="0"/>
    </w:pPr>
    <w:r>
      <w:rPr>
        <w:rFonts w:ascii="Calibri" w:eastAsia="Calibri" w:hAnsi="Calibri" w:cs="Calibri"/>
        <w:sz w:val="22"/>
      </w:rPr>
      <w:t xml:space="preserve">Running title: Ill Health and Poverty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9300B90" w14:textId="77777777" w:rsidR="006D36FC" w:rsidRDefault="006D36FC">
    <w:pPr>
      <w:spacing w:after="0" w:line="259" w:lineRule="auto"/>
      <w:ind w:left="0" w:firstLine="0"/>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A2034"/>
    <w:multiLevelType w:val="hybridMultilevel"/>
    <w:tmpl w:val="6B1A2306"/>
    <w:lvl w:ilvl="0" w:tplc="04DE1DFA">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00E2D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A6BF7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F83D46">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9434D4">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8246A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5C278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2EFEE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32B2D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8A"/>
    <w:rsid w:val="00002CEE"/>
    <w:rsid w:val="00020D3A"/>
    <w:rsid w:val="000211DB"/>
    <w:rsid w:val="00022AC5"/>
    <w:rsid w:val="000230EB"/>
    <w:rsid w:val="00025985"/>
    <w:rsid w:val="00041503"/>
    <w:rsid w:val="00050D9B"/>
    <w:rsid w:val="00073ADA"/>
    <w:rsid w:val="00084058"/>
    <w:rsid w:val="00085025"/>
    <w:rsid w:val="000930D8"/>
    <w:rsid w:val="00094F49"/>
    <w:rsid w:val="000B2DEE"/>
    <w:rsid w:val="000D1CBA"/>
    <w:rsid w:val="000D4007"/>
    <w:rsid w:val="000D70C8"/>
    <w:rsid w:val="000E1776"/>
    <w:rsid w:val="000E202B"/>
    <w:rsid w:val="00100215"/>
    <w:rsid w:val="00104B19"/>
    <w:rsid w:val="00113BE2"/>
    <w:rsid w:val="00114B84"/>
    <w:rsid w:val="00122811"/>
    <w:rsid w:val="001324CC"/>
    <w:rsid w:val="00173DD6"/>
    <w:rsid w:val="00174767"/>
    <w:rsid w:val="00180A6A"/>
    <w:rsid w:val="0019022B"/>
    <w:rsid w:val="00191055"/>
    <w:rsid w:val="001B211A"/>
    <w:rsid w:val="001B5407"/>
    <w:rsid w:val="001C01FF"/>
    <w:rsid w:val="001D442C"/>
    <w:rsid w:val="001E5310"/>
    <w:rsid w:val="001E5682"/>
    <w:rsid w:val="001E6A86"/>
    <w:rsid w:val="001F25CD"/>
    <w:rsid w:val="001F68AC"/>
    <w:rsid w:val="002225CB"/>
    <w:rsid w:val="00227EC7"/>
    <w:rsid w:val="00243164"/>
    <w:rsid w:val="00245D7A"/>
    <w:rsid w:val="00245F82"/>
    <w:rsid w:val="00247D80"/>
    <w:rsid w:val="00256AD4"/>
    <w:rsid w:val="00266FA6"/>
    <w:rsid w:val="002945CA"/>
    <w:rsid w:val="00296D4E"/>
    <w:rsid w:val="002A67F2"/>
    <w:rsid w:val="002C251D"/>
    <w:rsid w:val="002C2F36"/>
    <w:rsid w:val="002C3E4D"/>
    <w:rsid w:val="002C722C"/>
    <w:rsid w:val="002F6A18"/>
    <w:rsid w:val="0030220F"/>
    <w:rsid w:val="00322A5F"/>
    <w:rsid w:val="00355F89"/>
    <w:rsid w:val="00365630"/>
    <w:rsid w:val="00370479"/>
    <w:rsid w:val="00371BF6"/>
    <w:rsid w:val="00373C67"/>
    <w:rsid w:val="003933B9"/>
    <w:rsid w:val="003A1F97"/>
    <w:rsid w:val="003A4DFF"/>
    <w:rsid w:val="003B0E91"/>
    <w:rsid w:val="003B2BF3"/>
    <w:rsid w:val="003C2878"/>
    <w:rsid w:val="003C3779"/>
    <w:rsid w:val="003D6255"/>
    <w:rsid w:val="003F62A2"/>
    <w:rsid w:val="00402636"/>
    <w:rsid w:val="00411BDB"/>
    <w:rsid w:val="00420CAA"/>
    <w:rsid w:val="0043021D"/>
    <w:rsid w:val="00433C58"/>
    <w:rsid w:val="0044195B"/>
    <w:rsid w:val="00445654"/>
    <w:rsid w:val="00453B8B"/>
    <w:rsid w:val="00464428"/>
    <w:rsid w:val="00466BF7"/>
    <w:rsid w:val="00471270"/>
    <w:rsid w:val="00471C30"/>
    <w:rsid w:val="0048008A"/>
    <w:rsid w:val="00482025"/>
    <w:rsid w:val="0048743D"/>
    <w:rsid w:val="004B691E"/>
    <w:rsid w:val="004D03D3"/>
    <w:rsid w:val="004D5F8F"/>
    <w:rsid w:val="004E2F5B"/>
    <w:rsid w:val="004E4C37"/>
    <w:rsid w:val="00507585"/>
    <w:rsid w:val="005109D0"/>
    <w:rsid w:val="005155A7"/>
    <w:rsid w:val="00516852"/>
    <w:rsid w:val="0052434C"/>
    <w:rsid w:val="0053344B"/>
    <w:rsid w:val="00541732"/>
    <w:rsid w:val="00545EDF"/>
    <w:rsid w:val="0056607E"/>
    <w:rsid w:val="00591D9C"/>
    <w:rsid w:val="005C1B4B"/>
    <w:rsid w:val="005C6910"/>
    <w:rsid w:val="005D55D2"/>
    <w:rsid w:val="005D6477"/>
    <w:rsid w:val="005E7E59"/>
    <w:rsid w:val="005F093A"/>
    <w:rsid w:val="005F1AB8"/>
    <w:rsid w:val="005F50EE"/>
    <w:rsid w:val="005F6504"/>
    <w:rsid w:val="005F6C71"/>
    <w:rsid w:val="006051E2"/>
    <w:rsid w:val="006142A6"/>
    <w:rsid w:val="0061609E"/>
    <w:rsid w:val="00633AAE"/>
    <w:rsid w:val="00684D3A"/>
    <w:rsid w:val="00685CE5"/>
    <w:rsid w:val="00697267"/>
    <w:rsid w:val="006A160C"/>
    <w:rsid w:val="006A2EA4"/>
    <w:rsid w:val="006B3A58"/>
    <w:rsid w:val="006C1E79"/>
    <w:rsid w:val="006C5635"/>
    <w:rsid w:val="006C77D0"/>
    <w:rsid w:val="006D36FC"/>
    <w:rsid w:val="006D57D3"/>
    <w:rsid w:val="006E0E01"/>
    <w:rsid w:val="006E2742"/>
    <w:rsid w:val="006E3C28"/>
    <w:rsid w:val="006E44CC"/>
    <w:rsid w:val="006F1B71"/>
    <w:rsid w:val="006F603E"/>
    <w:rsid w:val="00721F50"/>
    <w:rsid w:val="0073543B"/>
    <w:rsid w:val="007545F6"/>
    <w:rsid w:val="007559B5"/>
    <w:rsid w:val="00770082"/>
    <w:rsid w:val="007704ED"/>
    <w:rsid w:val="00770562"/>
    <w:rsid w:val="00770D36"/>
    <w:rsid w:val="00772404"/>
    <w:rsid w:val="007725A5"/>
    <w:rsid w:val="00773D3F"/>
    <w:rsid w:val="00792EF8"/>
    <w:rsid w:val="007A1577"/>
    <w:rsid w:val="007B665D"/>
    <w:rsid w:val="007C0C11"/>
    <w:rsid w:val="007C1D9B"/>
    <w:rsid w:val="007D0A19"/>
    <w:rsid w:val="007E21CB"/>
    <w:rsid w:val="007F589B"/>
    <w:rsid w:val="007F6F3F"/>
    <w:rsid w:val="008006C8"/>
    <w:rsid w:val="008021ED"/>
    <w:rsid w:val="008122A0"/>
    <w:rsid w:val="00815BF5"/>
    <w:rsid w:val="008204C2"/>
    <w:rsid w:val="00821669"/>
    <w:rsid w:val="00831524"/>
    <w:rsid w:val="0083542A"/>
    <w:rsid w:val="00836E17"/>
    <w:rsid w:val="00843E6B"/>
    <w:rsid w:val="00850745"/>
    <w:rsid w:val="00851108"/>
    <w:rsid w:val="008600EB"/>
    <w:rsid w:val="008667BB"/>
    <w:rsid w:val="00866C81"/>
    <w:rsid w:val="0087034C"/>
    <w:rsid w:val="00897F91"/>
    <w:rsid w:val="008C37F1"/>
    <w:rsid w:val="008D1474"/>
    <w:rsid w:val="008D20C1"/>
    <w:rsid w:val="008D47FF"/>
    <w:rsid w:val="008D6AE0"/>
    <w:rsid w:val="008E0BE3"/>
    <w:rsid w:val="008F5A91"/>
    <w:rsid w:val="009112F0"/>
    <w:rsid w:val="009149A0"/>
    <w:rsid w:val="00915D71"/>
    <w:rsid w:val="00932963"/>
    <w:rsid w:val="00936AFE"/>
    <w:rsid w:val="009510EE"/>
    <w:rsid w:val="00951A77"/>
    <w:rsid w:val="00967B8D"/>
    <w:rsid w:val="009702E3"/>
    <w:rsid w:val="009766BF"/>
    <w:rsid w:val="00982094"/>
    <w:rsid w:val="009829A3"/>
    <w:rsid w:val="009A0F5D"/>
    <w:rsid w:val="009A3CC5"/>
    <w:rsid w:val="009A5714"/>
    <w:rsid w:val="009A7117"/>
    <w:rsid w:val="009B15F6"/>
    <w:rsid w:val="009B7608"/>
    <w:rsid w:val="009C0791"/>
    <w:rsid w:val="009C1102"/>
    <w:rsid w:val="009C4BAF"/>
    <w:rsid w:val="009D469B"/>
    <w:rsid w:val="009E4789"/>
    <w:rsid w:val="009F3479"/>
    <w:rsid w:val="009F34F6"/>
    <w:rsid w:val="009F6408"/>
    <w:rsid w:val="00A036FB"/>
    <w:rsid w:val="00A04C0F"/>
    <w:rsid w:val="00A126FD"/>
    <w:rsid w:val="00A27453"/>
    <w:rsid w:val="00A3190A"/>
    <w:rsid w:val="00A43B02"/>
    <w:rsid w:val="00A47629"/>
    <w:rsid w:val="00A517CC"/>
    <w:rsid w:val="00A6334D"/>
    <w:rsid w:val="00A7097A"/>
    <w:rsid w:val="00A772D1"/>
    <w:rsid w:val="00A774C7"/>
    <w:rsid w:val="00A83177"/>
    <w:rsid w:val="00A85C9F"/>
    <w:rsid w:val="00A945F4"/>
    <w:rsid w:val="00AB17CE"/>
    <w:rsid w:val="00AC56FF"/>
    <w:rsid w:val="00AC6195"/>
    <w:rsid w:val="00AD4401"/>
    <w:rsid w:val="00AE1F02"/>
    <w:rsid w:val="00AE2DB9"/>
    <w:rsid w:val="00B2130C"/>
    <w:rsid w:val="00B25455"/>
    <w:rsid w:val="00B63050"/>
    <w:rsid w:val="00B70495"/>
    <w:rsid w:val="00B864CC"/>
    <w:rsid w:val="00B95168"/>
    <w:rsid w:val="00BB2277"/>
    <w:rsid w:val="00BC5597"/>
    <w:rsid w:val="00BE02E8"/>
    <w:rsid w:val="00BE1ACD"/>
    <w:rsid w:val="00BF3D4C"/>
    <w:rsid w:val="00C13ED7"/>
    <w:rsid w:val="00C436DA"/>
    <w:rsid w:val="00C464B6"/>
    <w:rsid w:val="00C464D8"/>
    <w:rsid w:val="00C6522E"/>
    <w:rsid w:val="00C77E91"/>
    <w:rsid w:val="00C810E9"/>
    <w:rsid w:val="00C93EA0"/>
    <w:rsid w:val="00C96AAA"/>
    <w:rsid w:val="00CB07EC"/>
    <w:rsid w:val="00CB1567"/>
    <w:rsid w:val="00CB244B"/>
    <w:rsid w:val="00CC605C"/>
    <w:rsid w:val="00CD0683"/>
    <w:rsid w:val="00CE18B1"/>
    <w:rsid w:val="00CE2FB2"/>
    <w:rsid w:val="00CE33F8"/>
    <w:rsid w:val="00CF7F3F"/>
    <w:rsid w:val="00D147D1"/>
    <w:rsid w:val="00D30D5B"/>
    <w:rsid w:val="00D4621A"/>
    <w:rsid w:val="00D63865"/>
    <w:rsid w:val="00D739D6"/>
    <w:rsid w:val="00D87633"/>
    <w:rsid w:val="00D90A29"/>
    <w:rsid w:val="00D90A30"/>
    <w:rsid w:val="00D96A33"/>
    <w:rsid w:val="00DA6D75"/>
    <w:rsid w:val="00DB0EE1"/>
    <w:rsid w:val="00DB5BAE"/>
    <w:rsid w:val="00DD75A8"/>
    <w:rsid w:val="00E14768"/>
    <w:rsid w:val="00E43511"/>
    <w:rsid w:val="00E43900"/>
    <w:rsid w:val="00E44CC4"/>
    <w:rsid w:val="00E4751F"/>
    <w:rsid w:val="00E8615B"/>
    <w:rsid w:val="00E95822"/>
    <w:rsid w:val="00EA4A45"/>
    <w:rsid w:val="00EA695D"/>
    <w:rsid w:val="00EC3B42"/>
    <w:rsid w:val="00EC6C84"/>
    <w:rsid w:val="00ED5286"/>
    <w:rsid w:val="00EE7102"/>
    <w:rsid w:val="00F113E8"/>
    <w:rsid w:val="00F14ADE"/>
    <w:rsid w:val="00F15E1C"/>
    <w:rsid w:val="00F47142"/>
    <w:rsid w:val="00F633B7"/>
    <w:rsid w:val="00F65D82"/>
    <w:rsid w:val="00F736D5"/>
    <w:rsid w:val="00F80E7A"/>
    <w:rsid w:val="00F82F09"/>
    <w:rsid w:val="00FB407A"/>
    <w:rsid w:val="00FC03A1"/>
    <w:rsid w:val="00FC068C"/>
    <w:rsid w:val="00FC52B7"/>
    <w:rsid w:val="00FD2330"/>
    <w:rsid w:val="00FF0433"/>
    <w:rsid w:val="00FF14D4"/>
    <w:rsid w:val="00FF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D4640"/>
  <w15:docId w15:val="{308FCCCD-14EF-4E9D-8C14-5D6EC731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3" w:line="482" w:lineRule="auto"/>
      <w:ind w:left="10" w:hanging="10"/>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D87633"/>
    <w:pPr>
      <w:keepNext/>
      <w:keepLines/>
      <w:spacing w:before="240" w:after="0" w:line="259" w:lineRule="auto"/>
      <w:ind w:left="0" w:firstLine="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E91"/>
    <w:rPr>
      <w:rFonts w:ascii="Segoe UI" w:eastAsia="Times New Roman" w:hAnsi="Segoe UI" w:cs="Segoe UI"/>
      <w:color w:val="000000"/>
      <w:sz w:val="18"/>
      <w:szCs w:val="18"/>
    </w:rPr>
  </w:style>
  <w:style w:type="character" w:customStyle="1" w:styleId="Heading1Char">
    <w:name w:val="Heading 1 Char"/>
    <w:basedOn w:val="DefaultParagraphFont"/>
    <w:link w:val="Heading1"/>
    <w:uiPriority w:val="9"/>
    <w:rsid w:val="00D87633"/>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5D6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819600">
      <w:bodyDiv w:val="1"/>
      <w:marLeft w:val="0"/>
      <w:marRight w:val="0"/>
      <w:marTop w:val="0"/>
      <w:marBottom w:val="0"/>
      <w:divBdr>
        <w:top w:val="none" w:sz="0" w:space="0" w:color="auto"/>
        <w:left w:val="none" w:sz="0" w:space="0" w:color="auto"/>
        <w:bottom w:val="none" w:sz="0" w:space="0" w:color="auto"/>
        <w:right w:val="none" w:sz="0" w:space="0" w:color="auto"/>
      </w:divBdr>
    </w:div>
    <w:div w:id="397482931">
      <w:bodyDiv w:val="1"/>
      <w:marLeft w:val="0"/>
      <w:marRight w:val="0"/>
      <w:marTop w:val="0"/>
      <w:marBottom w:val="0"/>
      <w:divBdr>
        <w:top w:val="none" w:sz="0" w:space="0" w:color="auto"/>
        <w:left w:val="none" w:sz="0" w:space="0" w:color="auto"/>
        <w:bottom w:val="none" w:sz="0" w:space="0" w:color="auto"/>
        <w:right w:val="none" w:sz="0" w:space="0" w:color="auto"/>
      </w:divBdr>
    </w:div>
    <w:div w:id="648290972">
      <w:bodyDiv w:val="1"/>
      <w:marLeft w:val="0"/>
      <w:marRight w:val="0"/>
      <w:marTop w:val="0"/>
      <w:marBottom w:val="0"/>
      <w:divBdr>
        <w:top w:val="none" w:sz="0" w:space="0" w:color="auto"/>
        <w:left w:val="none" w:sz="0" w:space="0" w:color="auto"/>
        <w:bottom w:val="none" w:sz="0" w:space="0" w:color="auto"/>
        <w:right w:val="none" w:sz="0" w:space="0" w:color="auto"/>
      </w:divBdr>
    </w:div>
    <w:div w:id="760764275">
      <w:bodyDiv w:val="1"/>
      <w:marLeft w:val="0"/>
      <w:marRight w:val="0"/>
      <w:marTop w:val="0"/>
      <w:marBottom w:val="0"/>
      <w:divBdr>
        <w:top w:val="none" w:sz="0" w:space="0" w:color="auto"/>
        <w:left w:val="none" w:sz="0" w:space="0" w:color="auto"/>
        <w:bottom w:val="none" w:sz="0" w:space="0" w:color="auto"/>
        <w:right w:val="none" w:sz="0" w:space="0" w:color="auto"/>
      </w:divBdr>
    </w:div>
    <w:div w:id="866261965">
      <w:bodyDiv w:val="1"/>
      <w:marLeft w:val="0"/>
      <w:marRight w:val="0"/>
      <w:marTop w:val="0"/>
      <w:marBottom w:val="0"/>
      <w:divBdr>
        <w:top w:val="none" w:sz="0" w:space="0" w:color="auto"/>
        <w:left w:val="none" w:sz="0" w:space="0" w:color="auto"/>
        <w:bottom w:val="none" w:sz="0" w:space="0" w:color="auto"/>
        <w:right w:val="none" w:sz="0" w:space="0" w:color="auto"/>
      </w:divBdr>
    </w:div>
    <w:div w:id="870845190">
      <w:bodyDiv w:val="1"/>
      <w:marLeft w:val="0"/>
      <w:marRight w:val="0"/>
      <w:marTop w:val="0"/>
      <w:marBottom w:val="0"/>
      <w:divBdr>
        <w:top w:val="none" w:sz="0" w:space="0" w:color="auto"/>
        <w:left w:val="none" w:sz="0" w:space="0" w:color="auto"/>
        <w:bottom w:val="none" w:sz="0" w:space="0" w:color="auto"/>
        <w:right w:val="none" w:sz="0" w:space="0" w:color="auto"/>
      </w:divBdr>
    </w:div>
    <w:div w:id="1770812546">
      <w:bodyDiv w:val="1"/>
      <w:marLeft w:val="0"/>
      <w:marRight w:val="0"/>
      <w:marTop w:val="0"/>
      <w:marBottom w:val="0"/>
      <w:divBdr>
        <w:top w:val="none" w:sz="0" w:space="0" w:color="auto"/>
        <w:left w:val="none" w:sz="0" w:space="0" w:color="auto"/>
        <w:bottom w:val="none" w:sz="0" w:space="0" w:color="auto"/>
        <w:right w:val="none" w:sz="0" w:space="0" w:color="auto"/>
      </w:divBdr>
    </w:div>
    <w:div w:id="1797526465">
      <w:bodyDiv w:val="1"/>
      <w:marLeft w:val="0"/>
      <w:marRight w:val="0"/>
      <w:marTop w:val="0"/>
      <w:marBottom w:val="0"/>
      <w:divBdr>
        <w:top w:val="none" w:sz="0" w:space="0" w:color="auto"/>
        <w:left w:val="none" w:sz="0" w:space="0" w:color="auto"/>
        <w:bottom w:val="none" w:sz="0" w:space="0" w:color="auto"/>
        <w:right w:val="none" w:sz="0" w:space="0" w:color="auto"/>
      </w:divBdr>
    </w:div>
    <w:div w:id="2051757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men17</b:Tag>
    <b:SourceType>InternetSite</b:SourceType>
    <b:Guid>{8B12C578-8381-4805-B040-B2AB65A30EA3}</b:Guid>
    <b:Title>Mental health statistics</b:Title>
    <b:Year>2017</b:Year>
    <b:InternetSiteTitle>Time to change wales</b:InternetSiteTitle>
    <b:Month>november</b:Month>
    <b:Day>30</b:Day>
    <b:URL>http://www.timetochangewales.org.uk/en/mental-health-stigma/stigma-statistics/</b:URL>
    <b:RefOrder>1</b:RefOrder>
  </b:Source>
  <b:Source>
    <b:Tag>Sta17</b:Tag>
    <b:SourceType>InternetSite</b:SourceType>
    <b:Guid>{0DB00900-9AEC-416C-8EE2-4599A5DC15CD}</b:Guid>
    <b:Title>Stats Wales</b:Title>
    <b:Year>2017</b:Year>
    <b:Month>11</b:Month>
    <b:Day>25</b:Day>
    <b:URL>https://statswales.gov.wales/Catalogue/Health-and-Social-Care/NHS-Hospital-Waiting-Times/Referral-to-Treatment/treatedpatients-by-month-localhealthboard-weekswaiting</b:URL>
    <b:RefOrder>2</b:RefOrder>
  </b:Source>
  <b:Source>
    <b:Tag>val06</b:Tag>
    <b:SourceType>Book</b:SourceType>
    <b:Guid>{043C7693-A7EC-4C52-9590-DD35A3DD6B5C}</b:Guid>
    <b:Author>
      <b:Author>
        <b:NameList>
          <b:Person>
            <b:Last>Bennett</b:Last>
            <b:First>Val</b:First>
            <b:Middle>Morrisson and Paul</b:Middle>
          </b:Person>
        </b:NameList>
      </b:Author>
    </b:Author>
    <b:Title>An introduction to health psychology</b:Title>
    <b:Year>2006</b:Year>
    <b:City>Harlow</b:City>
    <b:Publisher>Pearson Education Limited</b:Publisher>
    <b:RefOrder>3</b:RefOrder>
  </b:Source>
  <b:Source>
    <b:Tag>Iel</b:Tag>
    <b:SourceType>InternetSite</b:SourceType>
    <b:Guid>{829E1261-007F-40F0-B4C0-CDFA8CC1AD90}</b:Guid>
    <b:Author>
      <b:Author>
        <b:NameList>
          <b:Person>
            <b:Last>Elliot</b:Last>
            <b:First>I</b:First>
          </b:Person>
        </b:NameList>
      </b:Author>
    </b:Author>
    <b:Month>june</b:Month>
    <b:Year>2016</b:Year>
    <b:Title>Poverty and Mental Health: A review to inform the Joseph Rowntree Foundation’s Anti-Poverty Strategy. London: Mental Health Foundation.</b:Title>
    <b:URL>https://www.mentalhealth.org.uk/sites/default/files/Poverty%20and%20Mental%20Health.pdf</b:URL>
    <b:RefOrder>4</b:RefOrder>
  </b:Source>
  <b:Source>
    <b:Tag>joa17</b:Tag>
    <b:SourceType>InternetSite</b:SourceType>
    <b:Guid>{3B403C6B-F6D4-4188-BAB7-17B953687673}</b:Guid>
    <b:Author>
      <b:Author>
        <b:NameList>
          <b:Person>
            <b:Last>Mack</b:Last>
            <b:First>Joanna</b:First>
          </b:Person>
        </b:NameList>
      </b:Author>
    </b:Author>
    <b:Year>2017</b:Year>
    <b:Month>november</b:Month>
    <b:Day>28</b:Day>
    <b:URL>http://www.poverty.ac.uk/definitions-poverty/income-threshold-approach</b:URL>
    <b:Title>Income threshold approach</b:Title>
    <b:InternetSiteTitle>Poverty and social exclusion</b:InternetSiteTitle>
    <b:RefOrder>5</b:RefOrder>
  </b:Source>
  <b:Source>
    <b:Tag>Goo13</b:Tag>
    <b:SourceType>JournalArticle</b:SourceType>
    <b:Guid>{C19A23FD-9A4F-4BC0-A7E3-D40E1ABB254B}</b:Guid>
    <b:Author>
      <b:Author>
        <b:NameList>
          <b:Person>
            <b:Last>Goodman. Pugach. Skolnik &amp; Smith</b:Last>
          </b:Person>
        </b:NameList>
      </b:Author>
    </b:Author>
    <b:Title>Poverty and mental health practice:Witin and beyond the 50-minute hour</b:Title>
    <b:Year>2013</b:Year>
    <b:JournalName>Journal of Clinical Psychology</b:JournalName>
    <b:Pages>Vol 69, (2) p 182-190.  doi:10.1002/jclp.21957</b:Pages>
    <b:RefOrder>6</b:RefOrder>
  </b:Source>
  <b:Source>
    <b:Tag>Wil17</b:Tag>
    <b:SourceType>Misc</b:SourceType>
    <b:Guid>{7DD5D7DE-B99F-4F6C-A4EC-DB92D5C864A6}</b:Guid>
    <b:Author>
      <b:Author>
        <b:NameList>
          <b:Person>
            <b:Last>Williams</b:Last>
            <b:First>Andrea</b:First>
          </b:Person>
        </b:NameList>
      </b:Author>
    </b:Author>
    <b:Title>Lecture: What do we mean by Health?</b:Title>
    <b:Year>2017</b:Year>
    <b:Month>10</b:Month>
    <b:Day>23</b:Day>
    <b:City>Swansea</b:City>
    <b:StateProvince>Townhill</b:StateProvince>
    <b:Publisher>Andrea Williams</b:Publisher>
    <b:RefOrder>7</b:RefOrder>
  </b:Source>
  <b:Source>
    <b:Tag>And17</b:Tag>
    <b:SourceType>Misc</b:SourceType>
    <b:Guid>{B3857B8C-BAB4-462E-95A8-8AA600D2CF2C}</b:Guid>
    <b:Author>
      <b:Author>
        <b:NameList>
          <b:Person>
            <b:Last>Williams</b:Last>
            <b:First>Andrea</b:First>
          </b:Person>
        </b:NameList>
      </b:Author>
    </b:Author>
    <b:Title>Lecture: What do we mean by resilliency?</b:Title>
    <b:Year>2017</b:Year>
    <b:Month>11</b:Month>
    <b:Day>27</b:Day>
    <b:City>Swansea</b:City>
    <b:StateProvince>Townhil</b:StateProvince>
    <b:Publisher>Andea Williams</b:Publisher>
    <b:RefOrder>8</b:RefOrder>
  </b:Source>
</b:Sources>
</file>

<file path=customXml/itemProps1.xml><?xml version="1.0" encoding="utf-8"?>
<ds:datastoreItem xmlns:ds="http://schemas.openxmlformats.org/officeDocument/2006/customXml" ds:itemID="{58ABA983-EE82-45AA-87F2-F05176C2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11</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dc:creator>
  <cp:keywords/>
  <cp:lastModifiedBy>AMY MELLIN</cp:lastModifiedBy>
  <cp:revision>44</cp:revision>
  <cp:lastPrinted>2017-12-03T09:50:00Z</cp:lastPrinted>
  <dcterms:created xsi:type="dcterms:W3CDTF">2017-11-30T21:43:00Z</dcterms:created>
  <dcterms:modified xsi:type="dcterms:W3CDTF">2017-12-03T19:19:00Z</dcterms:modified>
</cp:coreProperties>
</file>