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BEB06A" w14:textId="77777777" w:rsidR="00AF6745" w:rsidRDefault="00AF6745" w:rsidP="00AF6745">
      <w:pPr>
        <w:pStyle w:val="NormalWeb"/>
        <w:shd w:val="clear" w:color="auto" w:fill="FFFFFF"/>
        <w:spacing w:before="0" w:beforeAutospacing="0" w:after="240" w:afterAutospacing="0"/>
        <w:rPr>
          <w:rFonts w:ascii="Source Sans Pro" w:hAnsi="Source Sans Pro"/>
          <w:color w:val="1F1F1F"/>
        </w:rPr>
      </w:pPr>
      <w:r>
        <w:rPr>
          <w:rStyle w:val="Strong"/>
          <w:rFonts w:ascii="unset" w:hAnsi="unset"/>
          <w:color w:val="1F1F1F"/>
        </w:rPr>
        <w:t>Required</w:t>
      </w:r>
    </w:p>
    <w:p w14:paraId="0282CD9E" w14:textId="77777777" w:rsidR="00AF6745" w:rsidRDefault="00AF6745" w:rsidP="00AF6745">
      <w:pPr>
        <w:pStyle w:val="NormalWeb"/>
        <w:shd w:val="clear" w:color="auto" w:fill="FFFFFF"/>
        <w:spacing w:before="0" w:beforeAutospacing="0" w:after="240" w:afterAutospacing="0"/>
        <w:rPr>
          <w:rFonts w:ascii="Source Sans Pro" w:hAnsi="Source Sans Pro"/>
          <w:color w:val="1F1F1F"/>
        </w:rPr>
      </w:pPr>
      <w:hyperlink r:id="rId4" w:tgtFrame="_blank" w:history="1">
        <w:r>
          <w:rPr>
            <w:rStyle w:val="Hyperlink"/>
            <w:rFonts w:ascii="Source Sans Pro" w:hAnsi="Source Sans Pro"/>
            <w:color w:val="0056D2"/>
          </w:rPr>
          <w:t xml:space="preserve">Jha, A. K., </w:t>
        </w:r>
        <w:proofErr w:type="spellStart"/>
        <w:r>
          <w:rPr>
            <w:rStyle w:val="Hyperlink"/>
            <w:rFonts w:ascii="Source Sans Pro" w:hAnsi="Source Sans Pro"/>
            <w:color w:val="0056D2"/>
          </w:rPr>
          <w:t>Larizgoitia</w:t>
        </w:r>
        <w:proofErr w:type="spellEnd"/>
        <w:r>
          <w:rPr>
            <w:rStyle w:val="Hyperlink"/>
            <w:rFonts w:ascii="Source Sans Pro" w:hAnsi="Source Sans Pro"/>
            <w:color w:val="0056D2"/>
          </w:rPr>
          <w:t xml:space="preserve">, I., </w:t>
        </w:r>
        <w:proofErr w:type="spellStart"/>
        <w:r>
          <w:rPr>
            <w:rStyle w:val="Hyperlink"/>
            <w:rFonts w:ascii="Source Sans Pro" w:hAnsi="Source Sans Pro"/>
            <w:color w:val="0056D2"/>
          </w:rPr>
          <w:t>Audera</w:t>
        </w:r>
        <w:proofErr w:type="spellEnd"/>
        <w:r>
          <w:rPr>
            <w:rStyle w:val="Hyperlink"/>
            <w:rFonts w:ascii="Source Sans Pro" w:hAnsi="Source Sans Pro"/>
            <w:color w:val="0056D2"/>
          </w:rPr>
          <w:t xml:space="preserve">-Lopez, C., </w:t>
        </w:r>
        <w:proofErr w:type="spellStart"/>
        <w:r>
          <w:rPr>
            <w:rStyle w:val="Hyperlink"/>
            <w:rFonts w:ascii="Source Sans Pro" w:hAnsi="Source Sans Pro"/>
            <w:color w:val="0056D2"/>
          </w:rPr>
          <w:t>Prasopa-Plaizier</w:t>
        </w:r>
        <w:proofErr w:type="spellEnd"/>
        <w:r>
          <w:rPr>
            <w:rStyle w:val="Hyperlink"/>
            <w:rFonts w:ascii="Source Sans Pro" w:hAnsi="Source Sans Pro"/>
            <w:color w:val="0056D2"/>
          </w:rPr>
          <w:t xml:space="preserve">, N., Waters, H., &amp; Bates, D. W. (2013). The global burden of unsafe medical care: analytic modelling of observational studies. </w:t>
        </w:r>
        <w:r>
          <w:rPr>
            <w:rStyle w:val="Emphasis"/>
            <w:rFonts w:ascii="Source Sans Pro" w:hAnsi="Source Sans Pro"/>
            <w:color w:val="0056D2"/>
            <w:u w:val="single"/>
          </w:rPr>
          <w:t>BMJ Quality &amp; Safety.</w:t>
        </w:r>
      </w:hyperlink>
    </w:p>
    <w:p w14:paraId="6F16EA95" w14:textId="77777777" w:rsidR="00AF6745" w:rsidRDefault="00AF6745" w:rsidP="00AF6745">
      <w:pPr>
        <w:pStyle w:val="NormalWeb"/>
        <w:shd w:val="clear" w:color="auto" w:fill="FFFFFF"/>
        <w:spacing w:before="0" w:beforeAutospacing="0" w:after="240" w:afterAutospacing="0"/>
        <w:rPr>
          <w:rFonts w:ascii="Source Sans Pro" w:hAnsi="Source Sans Pro"/>
          <w:color w:val="1F1F1F"/>
        </w:rPr>
      </w:pPr>
      <w:hyperlink r:id="rId5" w:tgtFrame="_blank" w:history="1">
        <w:r>
          <w:rPr>
            <w:rStyle w:val="Hyperlink"/>
            <w:rFonts w:ascii="Source Sans Pro" w:hAnsi="Source Sans Pro"/>
            <w:color w:val="0056D2"/>
          </w:rPr>
          <w:t xml:space="preserve">Kapur, N., Parand, A., Soukup, T., Reader, T., &amp; </w:t>
        </w:r>
        <w:proofErr w:type="spellStart"/>
        <w:r>
          <w:rPr>
            <w:rStyle w:val="Hyperlink"/>
            <w:rFonts w:ascii="Source Sans Pro" w:hAnsi="Source Sans Pro"/>
            <w:color w:val="0056D2"/>
          </w:rPr>
          <w:t>Sevdalis</w:t>
        </w:r>
        <w:proofErr w:type="spellEnd"/>
        <w:r>
          <w:rPr>
            <w:rStyle w:val="Hyperlink"/>
            <w:rFonts w:ascii="Source Sans Pro" w:hAnsi="Source Sans Pro"/>
            <w:color w:val="0056D2"/>
          </w:rPr>
          <w:t>, N. (2016). Aviation and Healthcare: A comparative Review with Implications for Patient Safety.</w:t>
        </w:r>
      </w:hyperlink>
    </w:p>
    <w:p w14:paraId="5D323B35" w14:textId="77777777" w:rsidR="00AF6745" w:rsidRDefault="00AF6745" w:rsidP="00AF6745">
      <w:pPr>
        <w:pStyle w:val="NormalWeb"/>
        <w:shd w:val="clear" w:color="auto" w:fill="FFFFFF"/>
        <w:spacing w:before="0" w:beforeAutospacing="0" w:after="240" w:afterAutospacing="0"/>
        <w:rPr>
          <w:rFonts w:ascii="Source Sans Pro" w:hAnsi="Source Sans Pro"/>
          <w:color w:val="1F1F1F"/>
        </w:rPr>
      </w:pPr>
      <w:r>
        <w:rPr>
          <w:rStyle w:val="Strong"/>
          <w:rFonts w:ascii="unset" w:hAnsi="unset"/>
          <w:color w:val="1F1F1F"/>
        </w:rPr>
        <w:t>Recommended</w:t>
      </w:r>
    </w:p>
    <w:p w14:paraId="6B16525E" w14:textId="77777777" w:rsidR="00AF6745" w:rsidRDefault="00AF6745" w:rsidP="00AF6745">
      <w:pPr>
        <w:pStyle w:val="NormalWeb"/>
        <w:shd w:val="clear" w:color="auto" w:fill="FFFFFF"/>
        <w:spacing w:before="0" w:beforeAutospacing="0" w:after="240" w:afterAutospacing="0"/>
        <w:rPr>
          <w:rFonts w:ascii="Source Sans Pro" w:hAnsi="Source Sans Pro"/>
          <w:color w:val="1F1F1F"/>
        </w:rPr>
      </w:pPr>
      <w:hyperlink r:id="rId6" w:tgtFrame="_blank" w:history="1">
        <w:r>
          <w:rPr>
            <w:rStyle w:val="Hyperlink"/>
            <w:rFonts w:ascii="Source Sans Pro" w:hAnsi="Source Sans Pro"/>
            <w:color w:val="0056D2"/>
          </w:rPr>
          <w:t>James, J. (2013). A new, Evidence-based Estimate of Patient Harms with Hospital Care.</w:t>
        </w:r>
      </w:hyperlink>
    </w:p>
    <w:p w14:paraId="5262D27D" w14:textId="77777777" w:rsidR="00AF6745" w:rsidRDefault="00AF6745" w:rsidP="00AF6745">
      <w:pPr>
        <w:pStyle w:val="NormalWeb"/>
        <w:shd w:val="clear" w:color="auto" w:fill="FFFFFF"/>
        <w:spacing w:before="0" w:beforeAutospacing="0" w:after="240" w:afterAutospacing="0"/>
        <w:rPr>
          <w:rFonts w:ascii="Source Sans Pro" w:hAnsi="Source Sans Pro"/>
          <w:color w:val="1F1F1F"/>
        </w:rPr>
      </w:pPr>
      <w:hyperlink r:id="rId7" w:tgtFrame="_blank" w:history="1">
        <w:r>
          <w:rPr>
            <w:rStyle w:val="Hyperlink"/>
            <w:rFonts w:ascii="Source Sans Pro" w:hAnsi="Source Sans Pro"/>
            <w:color w:val="0056D2"/>
          </w:rPr>
          <w:t xml:space="preserve">Hübner, </w:t>
        </w:r>
        <w:proofErr w:type="gramStart"/>
        <w:r>
          <w:rPr>
            <w:rStyle w:val="Hyperlink"/>
            <w:rFonts w:ascii="Source Sans Pro" w:hAnsi="Source Sans Pro"/>
            <w:color w:val="0056D2"/>
          </w:rPr>
          <w:t>N.O.,</w:t>
        </w:r>
        <w:proofErr w:type="spellStart"/>
        <w:r>
          <w:rPr>
            <w:rStyle w:val="Hyperlink"/>
            <w:rFonts w:ascii="Source Sans Pro" w:hAnsi="Source Sans Pro"/>
            <w:color w:val="0056D2"/>
          </w:rPr>
          <w:t>Fleßa</w:t>
        </w:r>
        <w:proofErr w:type="spellEnd"/>
        <w:proofErr w:type="gramEnd"/>
        <w:r>
          <w:rPr>
            <w:rStyle w:val="Hyperlink"/>
            <w:rFonts w:ascii="Source Sans Pro" w:hAnsi="Source Sans Pro"/>
            <w:color w:val="0056D2"/>
          </w:rPr>
          <w:t xml:space="preserve">, S., Haak, J., Wilke, F., Hübner, C., </w:t>
        </w:r>
        <w:proofErr w:type="spellStart"/>
        <w:r>
          <w:rPr>
            <w:rStyle w:val="Hyperlink"/>
            <w:rFonts w:ascii="Source Sans Pro" w:hAnsi="Source Sans Pro"/>
            <w:color w:val="0056D2"/>
          </w:rPr>
          <w:t>Dahms,C</w:t>
        </w:r>
        <w:proofErr w:type="spellEnd"/>
        <w:r>
          <w:rPr>
            <w:rStyle w:val="Hyperlink"/>
            <w:rFonts w:ascii="Source Sans Pro" w:hAnsi="Source Sans Pro"/>
            <w:color w:val="0056D2"/>
          </w:rPr>
          <w:t>., Hoffmann, W., &amp; Kramer, A. (2011). Can the Hazard Assessment and Critical Control Points (HACCP) be used to Design Process-based Hygiene Concepts</w:t>
        </w:r>
      </w:hyperlink>
    </w:p>
    <w:p w14:paraId="45E568E3" w14:textId="77777777" w:rsidR="00981306" w:rsidRPr="00AF6745" w:rsidRDefault="00981306" w:rsidP="00AF6745"/>
    <w:sectPr w:rsidR="00981306" w:rsidRPr="00AF67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unse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745"/>
    <w:rsid w:val="00981306"/>
    <w:rsid w:val="00AF6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8700B1"/>
  <w15:chartTrackingRefBased/>
  <w15:docId w15:val="{A8A0E489-B41A-4532-AC78-69B8EC8C5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F67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F6745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AF6745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AF674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4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ncbi.nlm.nih.gov/pmc/articles/PMC3252658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documentcloud.org/documents/781687-john-james-a-new-evidence-based-estimate-of.html" TargetMode="External"/><Relationship Id="rId5" Type="http://schemas.openxmlformats.org/officeDocument/2006/relationships/hyperlink" Target="http://shr.sagepub.com/content/7/1/2054270415616548.full" TargetMode="External"/><Relationship Id="rId4" Type="http://schemas.openxmlformats.org/officeDocument/2006/relationships/hyperlink" Target="http://qualitysafety.bmj.com/content/22/10/798.full.pdf+html?sid=3c9c9e24-1c39-4553-a6e2-f381d9150928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165</Words>
  <Characters>943</Characters>
  <Application>Microsoft Office Word</Application>
  <DocSecurity>0</DocSecurity>
  <Lines>7</Lines>
  <Paragraphs>2</Paragraphs>
  <ScaleCrop>false</ScaleCrop>
  <Company/>
  <LinksUpToDate>false</LinksUpToDate>
  <CharactersWithSpaces>1106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1</cp:revision>
  <dcterms:created xsi:type="dcterms:W3CDTF">2023-01-11T12:05:00Z</dcterms:created>
  <dcterms:modified xsi:type="dcterms:W3CDTF">2023-01-11T12:05:00Z</dcterms:modified>
</cp:coreProperties>
</file>