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FD63B" w14:textId="116F93C9" w:rsidR="00D57310" w:rsidRDefault="0008634F" w:rsidP="0008634F">
      <w:pPr>
        <w:pStyle w:val="Title"/>
        <w:rPr>
          <w:lang w:val="en-US"/>
        </w:rPr>
      </w:pPr>
      <w:r>
        <w:rPr>
          <w:lang w:val="en-US"/>
        </w:rPr>
        <w:t>Food and Beverage Operation</w:t>
      </w:r>
    </w:p>
    <w:p w14:paraId="12C4C5C2" w14:textId="77777777" w:rsidR="0008634F" w:rsidRDefault="0008634F" w:rsidP="0008634F">
      <w:pPr>
        <w:rPr>
          <w:lang w:val="en-US"/>
        </w:rPr>
      </w:pPr>
    </w:p>
    <w:p w14:paraId="14EB0F63" w14:textId="13E12488" w:rsidR="00651A34" w:rsidRPr="00651A34" w:rsidRDefault="0008634F" w:rsidP="00651A34">
      <w:pPr>
        <w:pStyle w:val="Subtitle"/>
        <w:rPr>
          <w:lang w:val="en-US"/>
        </w:rPr>
      </w:pPr>
      <w:r>
        <w:rPr>
          <w:lang w:val="en-US"/>
        </w:rPr>
        <w:t xml:space="preserve">Student’s Name: </w:t>
      </w:r>
      <w:r w:rsidR="00651A34">
        <w:rPr>
          <w:lang w:val="en-US"/>
        </w:rPr>
        <w:t>GHEORGHITA ELENA TUDORACHE</w:t>
      </w:r>
    </w:p>
    <w:p w14:paraId="1360CD76" w14:textId="336F37F5" w:rsidR="0008634F" w:rsidRDefault="0008634F" w:rsidP="0008634F">
      <w:pPr>
        <w:pStyle w:val="Subtitle"/>
        <w:rPr>
          <w:lang w:val="en-US"/>
        </w:rPr>
      </w:pPr>
      <w:r>
        <w:rPr>
          <w:lang w:val="en-US"/>
        </w:rPr>
        <w:t>Student’s ID:</w:t>
      </w:r>
      <w:r w:rsidR="00651A34">
        <w:rPr>
          <w:lang w:val="en-US"/>
        </w:rPr>
        <w:t>2238425</w:t>
      </w:r>
    </w:p>
    <w:p w14:paraId="713BD496" w14:textId="77777777" w:rsidR="0008634F" w:rsidRDefault="0008634F" w:rsidP="0008634F">
      <w:pPr>
        <w:pStyle w:val="Subtitle"/>
        <w:rPr>
          <w:lang w:val="en-US"/>
        </w:rPr>
      </w:pPr>
    </w:p>
    <w:p w14:paraId="528882FB" w14:textId="33A23550" w:rsidR="0008634F" w:rsidRDefault="0008634F" w:rsidP="0008634F">
      <w:pPr>
        <w:pStyle w:val="Subtitle"/>
        <w:rPr>
          <w:lang w:val="en-US"/>
        </w:rPr>
      </w:pPr>
      <w:r>
        <w:rPr>
          <w:lang w:val="en-US"/>
        </w:rPr>
        <w:t xml:space="preserve">Lecturer’s Name: </w:t>
      </w:r>
      <w:r w:rsidR="00651A34">
        <w:rPr>
          <w:lang w:val="en-US"/>
        </w:rPr>
        <w:t>KA PO CHONG</w:t>
      </w:r>
    </w:p>
    <w:p w14:paraId="2EBFA563" w14:textId="77777777" w:rsidR="00120E28" w:rsidRDefault="00120E28" w:rsidP="00120E28">
      <w:pPr>
        <w:rPr>
          <w:lang w:val="en-US"/>
        </w:rPr>
      </w:pPr>
    </w:p>
    <w:p w14:paraId="591F774E" w14:textId="77777777" w:rsidR="00120E28" w:rsidRDefault="00120E28" w:rsidP="00120E28">
      <w:pPr>
        <w:rPr>
          <w:lang w:val="en-US"/>
        </w:rPr>
      </w:pPr>
    </w:p>
    <w:p w14:paraId="164552CC" w14:textId="77777777" w:rsidR="00120E28" w:rsidRDefault="00120E28" w:rsidP="00120E28">
      <w:pPr>
        <w:rPr>
          <w:lang w:val="en-US"/>
        </w:rPr>
      </w:pPr>
    </w:p>
    <w:p w14:paraId="3F0DB3C9" w14:textId="77777777" w:rsidR="00120E28" w:rsidRDefault="00120E28" w:rsidP="00120E28">
      <w:pPr>
        <w:rPr>
          <w:lang w:val="en-US"/>
        </w:rPr>
      </w:pPr>
    </w:p>
    <w:p w14:paraId="03D64B61" w14:textId="77777777" w:rsidR="00120E28" w:rsidRDefault="00120E28" w:rsidP="00120E28">
      <w:pPr>
        <w:rPr>
          <w:lang w:val="en-US"/>
        </w:rPr>
      </w:pPr>
    </w:p>
    <w:p w14:paraId="2A058AA4" w14:textId="77777777" w:rsidR="00120E28" w:rsidRDefault="00120E28" w:rsidP="00120E28">
      <w:pPr>
        <w:rPr>
          <w:lang w:val="en-US"/>
        </w:rPr>
      </w:pPr>
    </w:p>
    <w:p w14:paraId="0E222FF2" w14:textId="77777777" w:rsidR="00120E28" w:rsidRDefault="00120E28" w:rsidP="00120E28">
      <w:pPr>
        <w:rPr>
          <w:lang w:val="en-US"/>
        </w:rPr>
      </w:pPr>
    </w:p>
    <w:p w14:paraId="2A554AC1" w14:textId="77777777" w:rsidR="00120E28" w:rsidRDefault="00120E28" w:rsidP="00120E28">
      <w:pPr>
        <w:rPr>
          <w:lang w:val="en-US"/>
        </w:rPr>
      </w:pPr>
    </w:p>
    <w:p w14:paraId="177FC9F4" w14:textId="77777777" w:rsidR="00120E28" w:rsidRDefault="00120E28" w:rsidP="00120E28">
      <w:pPr>
        <w:rPr>
          <w:lang w:val="en-US"/>
        </w:rPr>
      </w:pPr>
    </w:p>
    <w:p w14:paraId="0EE848A4" w14:textId="77777777" w:rsidR="00120E28" w:rsidRDefault="00120E28" w:rsidP="00120E28">
      <w:pPr>
        <w:rPr>
          <w:lang w:val="en-US"/>
        </w:rPr>
      </w:pPr>
    </w:p>
    <w:p w14:paraId="6B166D76" w14:textId="77777777" w:rsidR="00120E28" w:rsidRDefault="00120E28" w:rsidP="00120E28">
      <w:pPr>
        <w:rPr>
          <w:lang w:val="en-US"/>
        </w:rPr>
      </w:pPr>
    </w:p>
    <w:p w14:paraId="761EDEBB" w14:textId="77777777" w:rsidR="00120E28" w:rsidRDefault="00120E28" w:rsidP="00120E28">
      <w:pPr>
        <w:rPr>
          <w:lang w:val="en-US"/>
        </w:rPr>
      </w:pPr>
    </w:p>
    <w:p w14:paraId="389DFC4B" w14:textId="77777777" w:rsidR="00120E28" w:rsidRDefault="00120E28" w:rsidP="00120E28">
      <w:pPr>
        <w:rPr>
          <w:lang w:val="en-US"/>
        </w:rPr>
      </w:pPr>
    </w:p>
    <w:p w14:paraId="22796758" w14:textId="77777777" w:rsidR="00120E28" w:rsidRDefault="00120E28" w:rsidP="00120E28">
      <w:pPr>
        <w:rPr>
          <w:lang w:val="en-US"/>
        </w:rPr>
      </w:pPr>
    </w:p>
    <w:p w14:paraId="5BE3DFEA" w14:textId="77777777" w:rsidR="00120E28" w:rsidRDefault="00120E28" w:rsidP="00120E28">
      <w:pPr>
        <w:rPr>
          <w:lang w:val="en-US"/>
        </w:rPr>
      </w:pPr>
    </w:p>
    <w:p w14:paraId="5BE403BC" w14:textId="77777777" w:rsidR="00120E28" w:rsidRDefault="00120E28" w:rsidP="00120E28">
      <w:pPr>
        <w:rPr>
          <w:lang w:val="en-US"/>
        </w:rPr>
      </w:pPr>
    </w:p>
    <w:p w14:paraId="4A53EB4A" w14:textId="77777777" w:rsidR="00120E28" w:rsidRDefault="00120E28" w:rsidP="00120E28">
      <w:pPr>
        <w:rPr>
          <w:lang w:val="en-US"/>
        </w:rPr>
      </w:pPr>
    </w:p>
    <w:p w14:paraId="27784B63" w14:textId="77777777" w:rsidR="00120E28" w:rsidRDefault="00120E28" w:rsidP="00120E28">
      <w:pPr>
        <w:rPr>
          <w:lang w:val="en-US"/>
        </w:rPr>
      </w:pPr>
    </w:p>
    <w:p w14:paraId="4FE11F35" w14:textId="77777777" w:rsidR="00120E28" w:rsidRDefault="00120E28" w:rsidP="00120E28">
      <w:pPr>
        <w:rPr>
          <w:lang w:val="en-US"/>
        </w:rPr>
      </w:pPr>
    </w:p>
    <w:p w14:paraId="174CFEE6" w14:textId="77777777" w:rsidR="00120E28" w:rsidRDefault="00120E28" w:rsidP="00120E28">
      <w:pPr>
        <w:rPr>
          <w:lang w:val="en-US"/>
        </w:rPr>
      </w:pPr>
    </w:p>
    <w:p w14:paraId="21806696" w14:textId="77777777" w:rsidR="00120E28" w:rsidRDefault="00120E28" w:rsidP="00120E28">
      <w:pPr>
        <w:rPr>
          <w:lang w:val="en-US"/>
        </w:rPr>
      </w:pPr>
    </w:p>
    <w:p w14:paraId="67B631DC" w14:textId="77777777" w:rsidR="00120E28" w:rsidRDefault="00120E28" w:rsidP="00120E28">
      <w:pPr>
        <w:rPr>
          <w:lang w:val="en-US"/>
        </w:rPr>
      </w:pPr>
    </w:p>
    <w:p w14:paraId="4B3600A9" w14:textId="77777777" w:rsidR="00120E28" w:rsidRDefault="00120E28" w:rsidP="00120E28">
      <w:pPr>
        <w:rPr>
          <w:lang w:val="en-US"/>
        </w:rPr>
      </w:pPr>
    </w:p>
    <w:sdt>
      <w:sdtPr>
        <w:rPr>
          <w:rFonts w:asciiTheme="minorHAnsi" w:eastAsiaTheme="minorEastAsia" w:hAnsiTheme="minorHAnsi" w:cstheme="minorBidi"/>
          <w:b w:val="0"/>
          <w:bCs w:val="0"/>
          <w:color w:val="auto"/>
          <w:sz w:val="22"/>
          <w:szCs w:val="22"/>
        </w:rPr>
        <w:id w:val="1325313554"/>
        <w:docPartObj>
          <w:docPartGallery w:val="Table of Contents"/>
          <w:docPartUnique/>
        </w:docPartObj>
      </w:sdtPr>
      <w:sdtEndPr>
        <w:rPr>
          <w:noProof/>
        </w:rPr>
      </w:sdtEndPr>
      <w:sdtContent>
        <w:p w14:paraId="58B67E81" w14:textId="5EE58DD6" w:rsidR="00120E28" w:rsidRDefault="00120E28">
          <w:pPr>
            <w:pStyle w:val="TOCHeading"/>
          </w:pPr>
          <w:r>
            <w:t>Table of Contents</w:t>
          </w:r>
        </w:p>
        <w:p w14:paraId="6E1B20AF" w14:textId="30DC48A3" w:rsidR="00120E28" w:rsidRDefault="00120E28" w:rsidP="00120E28">
          <w:pPr>
            <w:pStyle w:val="TOC1"/>
            <w:rPr>
              <w:rFonts w:cstheme="minorBidi"/>
              <w:noProof/>
              <w:kern w:val="2"/>
              <w:lang w:eastAsia="en-GB"/>
              <w14:ligatures w14:val="standardContextual"/>
            </w:rPr>
          </w:pPr>
          <w:r>
            <w:fldChar w:fldCharType="begin"/>
          </w:r>
          <w:r>
            <w:instrText xml:space="preserve"> TOC \o "1-3" \h \z \u </w:instrText>
          </w:r>
          <w:r>
            <w:fldChar w:fldCharType="separate"/>
          </w:r>
          <w:hyperlink w:anchor="_Toc147524167" w:history="1">
            <w:r w:rsidRPr="00E9753E">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_Toc147524167 \h </w:instrText>
            </w:r>
            <w:r>
              <w:rPr>
                <w:noProof/>
                <w:webHidden/>
              </w:rPr>
            </w:r>
            <w:r>
              <w:rPr>
                <w:noProof/>
                <w:webHidden/>
              </w:rPr>
              <w:fldChar w:fldCharType="separate"/>
            </w:r>
            <w:r>
              <w:rPr>
                <w:noProof/>
                <w:webHidden/>
              </w:rPr>
              <w:t>3</w:t>
            </w:r>
            <w:r>
              <w:rPr>
                <w:noProof/>
                <w:webHidden/>
              </w:rPr>
              <w:fldChar w:fldCharType="end"/>
            </w:r>
          </w:hyperlink>
        </w:p>
        <w:p w14:paraId="21C1C194" w14:textId="0F374BA0" w:rsidR="00120E28" w:rsidRDefault="00000000" w:rsidP="00120E28">
          <w:pPr>
            <w:pStyle w:val="TOC1"/>
            <w:rPr>
              <w:rFonts w:cstheme="minorBidi"/>
              <w:noProof/>
              <w:kern w:val="2"/>
              <w:lang w:eastAsia="en-GB"/>
              <w14:ligatures w14:val="standardContextual"/>
            </w:rPr>
          </w:pPr>
          <w:hyperlink w:anchor="_Toc147524168" w:history="1">
            <w:r w:rsidR="00120E28" w:rsidRPr="00E9753E">
              <w:rPr>
                <w:rStyle w:val="Hyperlink"/>
                <w:rFonts w:ascii="Arial" w:hAnsi="Arial" w:cs="Arial"/>
                <w:noProof/>
                <w:lang w:val="en-US"/>
              </w:rPr>
              <w:t>Identification of Key Skills</w:t>
            </w:r>
            <w:r w:rsidR="00120E28">
              <w:rPr>
                <w:noProof/>
                <w:webHidden/>
              </w:rPr>
              <w:tab/>
            </w:r>
            <w:r w:rsidR="00120E28">
              <w:rPr>
                <w:noProof/>
                <w:webHidden/>
              </w:rPr>
              <w:fldChar w:fldCharType="begin"/>
            </w:r>
            <w:r w:rsidR="00120E28">
              <w:rPr>
                <w:noProof/>
                <w:webHidden/>
              </w:rPr>
              <w:instrText xml:space="preserve"> PAGEREF _Toc147524168 \h </w:instrText>
            </w:r>
            <w:r w:rsidR="00120E28">
              <w:rPr>
                <w:noProof/>
                <w:webHidden/>
              </w:rPr>
            </w:r>
            <w:r w:rsidR="00120E28">
              <w:rPr>
                <w:noProof/>
                <w:webHidden/>
              </w:rPr>
              <w:fldChar w:fldCharType="separate"/>
            </w:r>
            <w:r w:rsidR="00120E28">
              <w:rPr>
                <w:noProof/>
                <w:webHidden/>
              </w:rPr>
              <w:t>3</w:t>
            </w:r>
            <w:r w:rsidR="00120E28">
              <w:rPr>
                <w:noProof/>
                <w:webHidden/>
              </w:rPr>
              <w:fldChar w:fldCharType="end"/>
            </w:r>
          </w:hyperlink>
        </w:p>
        <w:p w14:paraId="212C02BD" w14:textId="7F855091" w:rsidR="00120E28" w:rsidRDefault="00000000" w:rsidP="00120E28">
          <w:pPr>
            <w:pStyle w:val="TOC1"/>
            <w:rPr>
              <w:rFonts w:cstheme="minorBidi"/>
              <w:noProof/>
              <w:kern w:val="2"/>
              <w:lang w:eastAsia="en-GB"/>
              <w14:ligatures w14:val="standardContextual"/>
            </w:rPr>
          </w:pPr>
          <w:hyperlink w:anchor="_Toc147524169" w:history="1">
            <w:r w:rsidR="00120E28" w:rsidRPr="00E9753E">
              <w:rPr>
                <w:rStyle w:val="Hyperlink"/>
                <w:rFonts w:ascii="Arial" w:hAnsi="Arial" w:cs="Arial"/>
                <w:noProof/>
                <w:lang w:val="en-US"/>
              </w:rPr>
              <w:t>Skill Development Strategies</w:t>
            </w:r>
            <w:r w:rsidR="00120E28">
              <w:rPr>
                <w:noProof/>
                <w:webHidden/>
              </w:rPr>
              <w:tab/>
            </w:r>
            <w:r w:rsidR="00120E28">
              <w:rPr>
                <w:noProof/>
                <w:webHidden/>
              </w:rPr>
              <w:fldChar w:fldCharType="begin"/>
            </w:r>
            <w:r w:rsidR="00120E28">
              <w:rPr>
                <w:noProof/>
                <w:webHidden/>
              </w:rPr>
              <w:instrText xml:space="preserve"> PAGEREF _Toc147524169 \h </w:instrText>
            </w:r>
            <w:r w:rsidR="00120E28">
              <w:rPr>
                <w:noProof/>
                <w:webHidden/>
              </w:rPr>
            </w:r>
            <w:r w:rsidR="00120E28">
              <w:rPr>
                <w:noProof/>
                <w:webHidden/>
              </w:rPr>
              <w:fldChar w:fldCharType="separate"/>
            </w:r>
            <w:r w:rsidR="00120E28">
              <w:rPr>
                <w:noProof/>
                <w:webHidden/>
              </w:rPr>
              <w:t>4</w:t>
            </w:r>
            <w:r w:rsidR="00120E28">
              <w:rPr>
                <w:noProof/>
                <w:webHidden/>
              </w:rPr>
              <w:fldChar w:fldCharType="end"/>
            </w:r>
          </w:hyperlink>
        </w:p>
        <w:p w14:paraId="3071DA70" w14:textId="112D5767" w:rsidR="00120E28" w:rsidRDefault="00000000" w:rsidP="00120E28">
          <w:pPr>
            <w:pStyle w:val="TOC1"/>
            <w:rPr>
              <w:rFonts w:cstheme="minorBidi"/>
              <w:noProof/>
              <w:kern w:val="2"/>
              <w:lang w:eastAsia="en-GB"/>
              <w14:ligatures w14:val="standardContextual"/>
            </w:rPr>
          </w:pPr>
          <w:hyperlink w:anchor="_Toc147524170" w:history="1">
            <w:r w:rsidR="00120E28" w:rsidRPr="00E9753E">
              <w:rPr>
                <w:rStyle w:val="Hyperlink"/>
                <w:rFonts w:ascii="Arial" w:hAnsi="Arial" w:cs="Arial"/>
                <w:noProof/>
                <w:lang w:val="en-US"/>
              </w:rPr>
              <w:t>Real Life Example</w:t>
            </w:r>
            <w:r w:rsidR="00120E28">
              <w:rPr>
                <w:noProof/>
                <w:webHidden/>
              </w:rPr>
              <w:tab/>
            </w:r>
            <w:r w:rsidR="00120E28">
              <w:rPr>
                <w:noProof/>
                <w:webHidden/>
              </w:rPr>
              <w:fldChar w:fldCharType="begin"/>
            </w:r>
            <w:r w:rsidR="00120E28">
              <w:rPr>
                <w:noProof/>
                <w:webHidden/>
              </w:rPr>
              <w:instrText xml:space="preserve"> PAGEREF _Toc147524170 \h </w:instrText>
            </w:r>
            <w:r w:rsidR="00120E28">
              <w:rPr>
                <w:noProof/>
                <w:webHidden/>
              </w:rPr>
            </w:r>
            <w:r w:rsidR="00120E28">
              <w:rPr>
                <w:noProof/>
                <w:webHidden/>
              </w:rPr>
              <w:fldChar w:fldCharType="separate"/>
            </w:r>
            <w:r w:rsidR="00120E28">
              <w:rPr>
                <w:noProof/>
                <w:webHidden/>
              </w:rPr>
              <w:t>5</w:t>
            </w:r>
            <w:r w:rsidR="00120E28">
              <w:rPr>
                <w:noProof/>
                <w:webHidden/>
              </w:rPr>
              <w:fldChar w:fldCharType="end"/>
            </w:r>
          </w:hyperlink>
        </w:p>
        <w:p w14:paraId="1AD5C2FF" w14:textId="769ABFEE" w:rsidR="00120E28" w:rsidRDefault="00000000" w:rsidP="00120E28">
          <w:pPr>
            <w:pStyle w:val="TOC1"/>
            <w:rPr>
              <w:rFonts w:cstheme="minorBidi"/>
              <w:noProof/>
              <w:kern w:val="2"/>
              <w:lang w:eastAsia="en-GB"/>
              <w14:ligatures w14:val="standardContextual"/>
            </w:rPr>
          </w:pPr>
          <w:hyperlink w:anchor="_Toc147524171" w:history="1">
            <w:r w:rsidR="00120E28" w:rsidRPr="00E9753E">
              <w:rPr>
                <w:rStyle w:val="Hyperlink"/>
                <w:rFonts w:ascii="Arial" w:hAnsi="Arial" w:cs="Arial"/>
                <w:noProof/>
                <w:lang w:val="en-US"/>
              </w:rPr>
              <w:t>Challenges and Solutions</w:t>
            </w:r>
            <w:r w:rsidR="00120E28">
              <w:rPr>
                <w:noProof/>
                <w:webHidden/>
              </w:rPr>
              <w:tab/>
            </w:r>
            <w:r w:rsidR="00120E28">
              <w:rPr>
                <w:noProof/>
                <w:webHidden/>
              </w:rPr>
              <w:fldChar w:fldCharType="begin"/>
            </w:r>
            <w:r w:rsidR="00120E28">
              <w:rPr>
                <w:noProof/>
                <w:webHidden/>
              </w:rPr>
              <w:instrText xml:space="preserve"> PAGEREF _Toc147524171 \h </w:instrText>
            </w:r>
            <w:r w:rsidR="00120E28">
              <w:rPr>
                <w:noProof/>
                <w:webHidden/>
              </w:rPr>
            </w:r>
            <w:r w:rsidR="00120E28">
              <w:rPr>
                <w:noProof/>
                <w:webHidden/>
              </w:rPr>
              <w:fldChar w:fldCharType="separate"/>
            </w:r>
            <w:r w:rsidR="00120E28">
              <w:rPr>
                <w:noProof/>
                <w:webHidden/>
              </w:rPr>
              <w:t>6</w:t>
            </w:r>
            <w:r w:rsidR="00120E28">
              <w:rPr>
                <w:noProof/>
                <w:webHidden/>
              </w:rPr>
              <w:fldChar w:fldCharType="end"/>
            </w:r>
          </w:hyperlink>
        </w:p>
        <w:p w14:paraId="15A66EFB" w14:textId="0A51E2FA" w:rsidR="00120E28" w:rsidRDefault="00000000" w:rsidP="00120E28">
          <w:pPr>
            <w:pStyle w:val="TOC1"/>
            <w:rPr>
              <w:rFonts w:cstheme="minorBidi"/>
              <w:noProof/>
              <w:kern w:val="2"/>
              <w:lang w:eastAsia="en-GB"/>
              <w14:ligatures w14:val="standardContextual"/>
            </w:rPr>
          </w:pPr>
          <w:hyperlink w:anchor="_Toc147524172" w:history="1">
            <w:r w:rsidR="00120E28" w:rsidRPr="00E9753E">
              <w:rPr>
                <w:rStyle w:val="Hyperlink"/>
                <w:rFonts w:ascii="Arial" w:hAnsi="Arial" w:cs="Arial"/>
                <w:noProof/>
                <w:lang w:val="en-US"/>
              </w:rPr>
              <w:t>Conclusion</w:t>
            </w:r>
            <w:r w:rsidR="00120E28">
              <w:rPr>
                <w:noProof/>
                <w:webHidden/>
              </w:rPr>
              <w:tab/>
            </w:r>
            <w:r w:rsidR="00120E28">
              <w:rPr>
                <w:noProof/>
                <w:webHidden/>
              </w:rPr>
              <w:fldChar w:fldCharType="begin"/>
            </w:r>
            <w:r w:rsidR="00120E28">
              <w:rPr>
                <w:noProof/>
                <w:webHidden/>
              </w:rPr>
              <w:instrText xml:space="preserve"> PAGEREF _Toc147524172 \h </w:instrText>
            </w:r>
            <w:r w:rsidR="00120E28">
              <w:rPr>
                <w:noProof/>
                <w:webHidden/>
              </w:rPr>
            </w:r>
            <w:r w:rsidR="00120E28">
              <w:rPr>
                <w:noProof/>
                <w:webHidden/>
              </w:rPr>
              <w:fldChar w:fldCharType="separate"/>
            </w:r>
            <w:r w:rsidR="00120E28">
              <w:rPr>
                <w:noProof/>
                <w:webHidden/>
              </w:rPr>
              <w:t>7</w:t>
            </w:r>
            <w:r w:rsidR="00120E28">
              <w:rPr>
                <w:noProof/>
                <w:webHidden/>
              </w:rPr>
              <w:fldChar w:fldCharType="end"/>
            </w:r>
          </w:hyperlink>
        </w:p>
        <w:p w14:paraId="2CFC4B75" w14:textId="18528E4F" w:rsidR="00120E28" w:rsidRDefault="00000000" w:rsidP="00120E28">
          <w:pPr>
            <w:pStyle w:val="TOC1"/>
            <w:rPr>
              <w:rFonts w:cstheme="minorBidi"/>
              <w:noProof/>
              <w:kern w:val="2"/>
              <w:lang w:eastAsia="en-GB"/>
              <w14:ligatures w14:val="standardContextual"/>
            </w:rPr>
          </w:pPr>
          <w:hyperlink w:anchor="_Toc147524173" w:history="1">
            <w:r w:rsidR="00120E28" w:rsidRPr="00E9753E">
              <w:rPr>
                <w:rStyle w:val="Hyperlink"/>
                <w:rFonts w:ascii="Arial" w:hAnsi="Arial" w:cs="Arial"/>
                <w:noProof/>
                <w:lang w:val="en-US"/>
              </w:rPr>
              <w:t>References</w:t>
            </w:r>
            <w:r w:rsidR="00120E28">
              <w:rPr>
                <w:noProof/>
                <w:webHidden/>
              </w:rPr>
              <w:tab/>
            </w:r>
            <w:r w:rsidR="00120E28">
              <w:rPr>
                <w:noProof/>
                <w:webHidden/>
              </w:rPr>
              <w:fldChar w:fldCharType="begin"/>
            </w:r>
            <w:r w:rsidR="00120E28">
              <w:rPr>
                <w:noProof/>
                <w:webHidden/>
              </w:rPr>
              <w:instrText xml:space="preserve"> PAGEREF _Toc147524173 \h </w:instrText>
            </w:r>
            <w:r w:rsidR="00120E28">
              <w:rPr>
                <w:noProof/>
                <w:webHidden/>
              </w:rPr>
            </w:r>
            <w:r w:rsidR="00120E28">
              <w:rPr>
                <w:noProof/>
                <w:webHidden/>
              </w:rPr>
              <w:fldChar w:fldCharType="separate"/>
            </w:r>
            <w:r w:rsidR="00120E28">
              <w:rPr>
                <w:noProof/>
                <w:webHidden/>
              </w:rPr>
              <w:t>8</w:t>
            </w:r>
            <w:r w:rsidR="00120E28">
              <w:rPr>
                <w:noProof/>
                <w:webHidden/>
              </w:rPr>
              <w:fldChar w:fldCharType="end"/>
            </w:r>
          </w:hyperlink>
        </w:p>
        <w:p w14:paraId="6C200B1A" w14:textId="65E78ACA" w:rsidR="00120E28" w:rsidRDefault="00120E28">
          <w:r>
            <w:rPr>
              <w:b/>
              <w:bCs/>
              <w:noProof/>
            </w:rPr>
            <w:fldChar w:fldCharType="end"/>
          </w:r>
        </w:p>
      </w:sdtContent>
    </w:sdt>
    <w:p w14:paraId="0F6C9870" w14:textId="77777777" w:rsidR="00120E28" w:rsidRDefault="00120E28" w:rsidP="00120E28">
      <w:pPr>
        <w:rPr>
          <w:lang w:val="en-US"/>
        </w:rPr>
      </w:pPr>
    </w:p>
    <w:p w14:paraId="707A5756" w14:textId="77777777" w:rsidR="00120E28" w:rsidRDefault="00120E28" w:rsidP="00120E28">
      <w:pPr>
        <w:rPr>
          <w:lang w:val="en-US"/>
        </w:rPr>
      </w:pPr>
    </w:p>
    <w:p w14:paraId="570AA6F4" w14:textId="77777777" w:rsidR="00120E28" w:rsidRDefault="00120E28" w:rsidP="00120E28">
      <w:pPr>
        <w:rPr>
          <w:lang w:val="en-US"/>
        </w:rPr>
      </w:pPr>
    </w:p>
    <w:p w14:paraId="5FCD3773" w14:textId="77777777" w:rsidR="00120E28" w:rsidRDefault="00120E28" w:rsidP="00120E28">
      <w:pPr>
        <w:rPr>
          <w:lang w:val="en-US"/>
        </w:rPr>
      </w:pPr>
    </w:p>
    <w:p w14:paraId="30471F6C" w14:textId="77777777" w:rsidR="00120E28" w:rsidRDefault="00120E28" w:rsidP="00120E28">
      <w:pPr>
        <w:rPr>
          <w:lang w:val="en-US"/>
        </w:rPr>
      </w:pPr>
    </w:p>
    <w:p w14:paraId="4E9DE738" w14:textId="77777777" w:rsidR="00120E28" w:rsidRDefault="00120E28" w:rsidP="00120E28">
      <w:pPr>
        <w:rPr>
          <w:lang w:val="en-US"/>
        </w:rPr>
      </w:pPr>
    </w:p>
    <w:p w14:paraId="4289FEF5" w14:textId="77777777" w:rsidR="00120E28" w:rsidRDefault="00120E28" w:rsidP="00120E28">
      <w:pPr>
        <w:rPr>
          <w:lang w:val="en-US"/>
        </w:rPr>
      </w:pPr>
    </w:p>
    <w:p w14:paraId="78F4080F" w14:textId="77777777" w:rsidR="00120E28" w:rsidRDefault="00120E28" w:rsidP="00120E28">
      <w:pPr>
        <w:rPr>
          <w:lang w:val="en-US"/>
        </w:rPr>
      </w:pPr>
    </w:p>
    <w:p w14:paraId="4C32E759" w14:textId="77777777" w:rsidR="00120E28" w:rsidRDefault="00120E28" w:rsidP="00120E28">
      <w:pPr>
        <w:rPr>
          <w:lang w:val="en-US"/>
        </w:rPr>
      </w:pPr>
    </w:p>
    <w:p w14:paraId="1A0DC394" w14:textId="77777777" w:rsidR="00120E28" w:rsidRDefault="00120E28" w:rsidP="00120E28">
      <w:pPr>
        <w:rPr>
          <w:lang w:val="en-US"/>
        </w:rPr>
      </w:pPr>
    </w:p>
    <w:p w14:paraId="41AD3483" w14:textId="77777777" w:rsidR="00120E28" w:rsidRDefault="00120E28" w:rsidP="00120E28">
      <w:pPr>
        <w:rPr>
          <w:lang w:val="en-US"/>
        </w:rPr>
      </w:pPr>
    </w:p>
    <w:p w14:paraId="02A8067E" w14:textId="77777777" w:rsidR="00120E28" w:rsidRDefault="00120E28" w:rsidP="00120E28">
      <w:pPr>
        <w:rPr>
          <w:lang w:val="en-US"/>
        </w:rPr>
      </w:pPr>
    </w:p>
    <w:p w14:paraId="42DA167C" w14:textId="77777777" w:rsidR="00120E28" w:rsidRDefault="00120E28" w:rsidP="00120E28">
      <w:pPr>
        <w:rPr>
          <w:lang w:val="en-US"/>
        </w:rPr>
      </w:pPr>
    </w:p>
    <w:p w14:paraId="07F134F2" w14:textId="77777777" w:rsidR="00120E28" w:rsidRDefault="00120E28" w:rsidP="00120E28">
      <w:pPr>
        <w:rPr>
          <w:lang w:val="en-US"/>
        </w:rPr>
      </w:pPr>
    </w:p>
    <w:p w14:paraId="5EC800CE" w14:textId="77777777" w:rsidR="00120E28" w:rsidRDefault="00120E28" w:rsidP="00120E28">
      <w:pPr>
        <w:rPr>
          <w:lang w:val="en-US"/>
        </w:rPr>
      </w:pPr>
    </w:p>
    <w:p w14:paraId="0DA7F0C2" w14:textId="77777777" w:rsidR="00120E28" w:rsidRDefault="00120E28" w:rsidP="00120E28">
      <w:pPr>
        <w:rPr>
          <w:lang w:val="en-US"/>
        </w:rPr>
      </w:pPr>
    </w:p>
    <w:p w14:paraId="75397A2F" w14:textId="77777777" w:rsidR="00120E28" w:rsidRDefault="00120E28" w:rsidP="00120E28">
      <w:pPr>
        <w:rPr>
          <w:lang w:val="en-US"/>
        </w:rPr>
      </w:pPr>
    </w:p>
    <w:p w14:paraId="693749EB" w14:textId="77777777" w:rsidR="00120E28" w:rsidRDefault="00120E28" w:rsidP="00120E28">
      <w:pPr>
        <w:rPr>
          <w:lang w:val="en-US"/>
        </w:rPr>
      </w:pPr>
    </w:p>
    <w:p w14:paraId="05F35E0A" w14:textId="77777777" w:rsidR="00120E28" w:rsidRDefault="00120E28" w:rsidP="00120E28">
      <w:pPr>
        <w:rPr>
          <w:lang w:val="en-US"/>
        </w:rPr>
      </w:pPr>
    </w:p>
    <w:p w14:paraId="03AB4B57" w14:textId="77777777" w:rsidR="00120E28" w:rsidRDefault="00120E28" w:rsidP="00120E28">
      <w:pPr>
        <w:rPr>
          <w:lang w:val="en-US"/>
        </w:rPr>
      </w:pPr>
    </w:p>
    <w:p w14:paraId="14570C28" w14:textId="77777777" w:rsidR="00120E28" w:rsidRDefault="00120E28" w:rsidP="00120E28">
      <w:pPr>
        <w:rPr>
          <w:lang w:val="en-US"/>
        </w:rPr>
      </w:pPr>
    </w:p>
    <w:p w14:paraId="6616A44E" w14:textId="77777777" w:rsidR="00120E28" w:rsidRDefault="00120E28" w:rsidP="00120E28">
      <w:pPr>
        <w:rPr>
          <w:lang w:val="en-US"/>
        </w:rPr>
      </w:pPr>
    </w:p>
    <w:p w14:paraId="537C88B3" w14:textId="77777777" w:rsidR="00120E28" w:rsidRDefault="00120E28" w:rsidP="00120E28">
      <w:pPr>
        <w:rPr>
          <w:lang w:val="en-US"/>
        </w:rPr>
      </w:pPr>
    </w:p>
    <w:p w14:paraId="50DE3F5D" w14:textId="77777777" w:rsidR="00120E28" w:rsidRDefault="00120E28" w:rsidP="00120E28">
      <w:pPr>
        <w:rPr>
          <w:lang w:val="en-US"/>
        </w:rPr>
      </w:pPr>
    </w:p>
    <w:p w14:paraId="02C0BBE7" w14:textId="77777777" w:rsidR="00120E28" w:rsidRDefault="00120E28" w:rsidP="00120E28">
      <w:pPr>
        <w:rPr>
          <w:lang w:val="en-US"/>
        </w:rPr>
      </w:pPr>
    </w:p>
    <w:p w14:paraId="6C3B2E08" w14:textId="77777777" w:rsidR="00120E28" w:rsidRDefault="00120E28" w:rsidP="00120E28">
      <w:pPr>
        <w:rPr>
          <w:lang w:val="en-US"/>
        </w:rPr>
      </w:pPr>
    </w:p>
    <w:p w14:paraId="4D56EB63" w14:textId="77777777" w:rsidR="00120E28" w:rsidRPr="00120E28" w:rsidRDefault="00120E28" w:rsidP="00120E28">
      <w:pPr>
        <w:rPr>
          <w:lang w:val="en-US"/>
        </w:rPr>
      </w:pPr>
    </w:p>
    <w:p w14:paraId="7D399A3C" w14:textId="77777777" w:rsidR="0008634F" w:rsidRDefault="0008634F" w:rsidP="0008634F">
      <w:pPr>
        <w:rPr>
          <w:lang w:val="en-US"/>
        </w:rPr>
      </w:pPr>
    </w:p>
    <w:p w14:paraId="743CDD96" w14:textId="2FC1F780" w:rsidR="0008634F" w:rsidRDefault="002536D8" w:rsidP="002536D8">
      <w:pPr>
        <w:pStyle w:val="Title"/>
        <w:rPr>
          <w:lang w:val="en-US"/>
        </w:rPr>
      </w:pPr>
      <w:r w:rsidRPr="002536D8">
        <w:rPr>
          <w:lang w:val="en-US"/>
        </w:rPr>
        <w:t>Skill Requirements for Service Improvement in Restaurants</w:t>
      </w:r>
    </w:p>
    <w:p w14:paraId="31DABA8E" w14:textId="77777777" w:rsidR="002536D8" w:rsidRDefault="002536D8" w:rsidP="002536D8">
      <w:pPr>
        <w:rPr>
          <w:lang w:val="en-US"/>
        </w:rPr>
      </w:pPr>
    </w:p>
    <w:p w14:paraId="6CADF752" w14:textId="68E012FE" w:rsidR="002536D8" w:rsidRPr="00120E28" w:rsidRDefault="00E24B62" w:rsidP="00120E28">
      <w:pPr>
        <w:pStyle w:val="Heading1"/>
        <w:spacing w:line="360" w:lineRule="auto"/>
        <w:jc w:val="both"/>
        <w:rPr>
          <w:rFonts w:ascii="Arial" w:hAnsi="Arial" w:cs="Arial"/>
          <w:lang w:val="en-US"/>
        </w:rPr>
      </w:pPr>
      <w:bookmarkStart w:id="0" w:name="_Toc147524167"/>
      <w:r w:rsidRPr="00120E28">
        <w:rPr>
          <w:rFonts w:ascii="Arial" w:hAnsi="Arial" w:cs="Arial"/>
          <w:lang w:val="en-US"/>
        </w:rPr>
        <w:t>Introduction</w:t>
      </w:r>
      <w:bookmarkEnd w:id="0"/>
    </w:p>
    <w:p w14:paraId="3EF74909" w14:textId="55C8AB2E" w:rsidR="00E24B62" w:rsidRPr="00120E28" w:rsidRDefault="00E24B62" w:rsidP="00120E28">
      <w:pPr>
        <w:spacing w:line="360" w:lineRule="auto"/>
        <w:jc w:val="both"/>
        <w:rPr>
          <w:rFonts w:ascii="Arial" w:hAnsi="Arial" w:cs="Arial"/>
          <w:sz w:val="24"/>
          <w:szCs w:val="24"/>
          <w:lang w:val="en-US"/>
        </w:rPr>
      </w:pPr>
      <w:r w:rsidRPr="00120E28">
        <w:rPr>
          <w:rFonts w:ascii="Arial" w:hAnsi="Arial" w:cs="Arial"/>
          <w:sz w:val="24"/>
          <w:szCs w:val="24"/>
          <w:lang w:val="en-US"/>
        </w:rPr>
        <w:t>The restaurant sector priorities the quality of service as exceptional service not only plays a significant role in the overall success of a restaurant, but it also serves as a crucial factor in ensuring a high level of client happiness. Service excellence encompasses not only the gastronomic aspect, but also the whole eating encounter, encompassing personnel interactions and service provision</w:t>
      </w:r>
      <w:r w:rsidR="004F0F12" w:rsidRPr="00120E28">
        <w:rPr>
          <w:rFonts w:ascii="Arial" w:hAnsi="Arial" w:cs="Arial"/>
          <w:sz w:val="24"/>
          <w:szCs w:val="24"/>
          <w:lang w:val="en-US"/>
        </w:rPr>
        <w:t xml:space="preserve"> so, enhancing </w:t>
      </w:r>
      <w:r w:rsidRPr="00120E28">
        <w:rPr>
          <w:rFonts w:ascii="Arial" w:hAnsi="Arial" w:cs="Arial"/>
          <w:sz w:val="24"/>
          <w:szCs w:val="24"/>
          <w:lang w:val="en-US"/>
        </w:rPr>
        <w:t>service quality leads to good initial perceptions, heightened customer loyalty, and positive verbal endorsements. In a highly competitive sector, the capacity to differentiate oneself, cultivate a dedicated client following, and ensure sustained profitability hinges upon the provision of great service.</w:t>
      </w:r>
      <w:r w:rsidR="00DF700B" w:rsidRPr="00120E28">
        <w:rPr>
          <w:rFonts w:ascii="Arial" w:hAnsi="Arial" w:cs="Arial"/>
          <w:sz w:val="24"/>
          <w:szCs w:val="24"/>
          <w:lang w:val="en-US"/>
        </w:rPr>
        <w:t xml:space="preserve"> (Smith, 2019)</w:t>
      </w:r>
    </w:p>
    <w:p w14:paraId="2F2A2C04" w14:textId="77777777" w:rsidR="004F0F12" w:rsidRPr="00120E28" w:rsidRDefault="004F0F12" w:rsidP="00120E28">
      <w:pPr>
        <w:spacing w:line="360" w:lineRule="auto"/>
        <w:jc w:val="both"/>
        <w:rPr>
          <w:rFonts w:ascii="Arial" w:hAnsi="Arial" w:cs="Arial"/>
          <w:sz w:val="24"/>
          <w:szCs w:val="24"/>
          <w:lang w:val="en-US"/>
        </w:rPr>
      </w:pPr>
    </w:p>
    <w:p w14:paraId="697AC663" w14:textId="05519291" w:rsidR="004F0F12" w:rsidRPr="00120E28" w:rsidRDefault="004F0F12" w:rsidP="00120E28">
      <w:pPr>
        <w:pStyle w:val="Heading1"/>
        <w:spacing w:line="360" w:lineRule="auto"/>
        <w:jc w:val="both"/>
        <w:rPr>
          <w:rFonts w:ascii="Arial" w:hAnsi="Arial" w:cs="Arial"/>
          <w:lang w:val="en-US"/>
        </w:rPr>
      </w:pPr>
      <w:bookmarkStart w:id="1" w:name="_Toc147524168"/>
      <w:r w:rsidRPr="00120E28">
        <w:rPr>
          <w:rFonts w:ascii="Arial" w:hAnsi="Arial" w:cs="Arial"/>
          <w:lang w:val="en-US"/>
        </w:rPr>
        <w:t>Identification of Key Skills</w:t>
      </w:r>
      <w:bookmarkEnd w:id="1"/>
    </w:p>
    <w:p w14:paraId="0D8D8998" w14:textId="77777777" w:rsidR="00F52EE0" w:rsidRPr="00120E28" w:rsidRDefault="00F52EE0" w:rsidP="00120E28">
      <w:pPr>
        <w:spacing w:line="360" w:lineRule="auto"/>
        <w:jc w:val="both"/>
        <w:rPr>
          <w:rFonts w:ascii="Arial" w:hAnsi="Arial" w:cs="Arial"/>
          <w:sz w:val="24"/>
          <w:szCs w:val="24"/>
          <w:lang w:val="en-US"/>
        </w:rPr>
      </w:pPr>
    </w:p>
    <w:p w14:paraId="39A6984B" w14:textId="78FFFB77" w:rsidR="00F52EE0" w:rsidRPr="00120E28" w:rsidRDefault="00F52EE0" w:rsidP="00120E28">
      <w:pPr>
        <w:spacing w:line="360" w:lineRule="auto"/>
        <w:jc w:val="both"/>
        <w:rPr>
          <w:rFonts w:ascii="Arial" w:hAnsi="Arial" w:cs="Arial"/>
          <w:sz w:val="24"/>
          <w:szCs w:val="24"/>
          <w:lang w:val="en-US"/>
        </w:rPr>
      </w:pPr>
      <w:r w:rsidRPr="00120E28">
        <w:rPr>
          <w:rFonts w:ascii="Arial" w:hAnsi="Arial" w:cs="Arial"/>
          <w:sz w:val="24"/>
          <w:szCs w:val="24"/>
          <w:lang w:val="en-US"/>
        </w:rPr>
        <w:t>Communication effectiveness is essential</w:t>
      </w:r>
      <w:r w:rsidR="00B62EBE" w:rsidRPr="00120E28">
        <w:rPr>
          <w:rFonts w:ascii="Arial" w:hAnsi="Arial" w:cs="Arial"/>
          <w:sz w:val="24"/>
          <w:szCs w:val="24"/>
          <w:lang w:val="en-US"/>
        </w:rPr>
        <w:t xml:space="preserve"> as staff </w:t>
      </w:r>
      <w:r w:rsidRPr="00120E28">
        <w:rPr>
          <w:rFonts w:ascii="Arial" w:hAnsi="Arial" w:cs="Arial"/>
          <w:sz w:val="24"/>
          <w:szCs w:val="24"/>
          <w:lang w:val="en-US"/>
        </w:rPr>
        <w:t>members should pay close attention to consumers, explain menu items in detail, and relay orders to the kitchen. Polite and attentive conversation enhances the overall character of the meal.</w:t>
      </w:r>
      <w:r w:rsidR="003617AD" w:rsidRPr="00120E28">
        <w:rPr>
          <w:rFonts w:ascii="Arial" w:hAnsi="Arial" w:cs="Arial"/>
          <w:sz w:val="24"/>
          <w:szCs w:val="24"/>
          <w:lang w:val="en-US"/>
        </w:rPr>
        <w:t xml:space="preserve"> </w:t>
      </w:r>
      <w:r w:rsidRPr="00120E28">
        <w:rPr>
          <w:rFonts w:ascii="Arial" w:hAnsi="Arial" w:cs="Arial"/>
          <w:sz w:val="24"/>
          <w:szCs w:val="24"/>
          <w:lang w:val="en-US"/>
        </w:rPr>
        <w:t>Customer focus and empathy are essential for identifying and resolving issues that arise from consumers</w:t>
      </w:r>
      <w:r w:rsidR="00B62EBE" w:rsidRPr="00120E28">
        <w:rPr>
          <w:rFonts w:ascii="Arial" w:hAnsi="Arial" w:cs="Arial"/>
          <w:sz w:val="24"/>
          <w:szCs w:val="24"/>
          <w:lang w:val="en-US"/>
        </w:rPr>
        <w:t xml:space="preserve"> as </w:t>
      </w:r>
      <w:r w:rsidR="00B62EBE" w:rsidRPr="00120E28">
        <w:rPr>
          <w:rFonts w:ascii="Arial" w:hAnsi="Arial" w:cs="Arial"/>
          <w:sz w:val="24"/>
          <w:szCs w:val="24"/>
          <w:lang w:val="en-US"/>
        </w:rPr>
        <w:lastRenderedPageBreak/>
        <w:t xml:space="preserve">a </w:t>
      </w:r>
      <w:r w:rsidRPr="00120E28">
        <w:rPr>
          <w:rFonts w:ascii="Arial" w:hAnsi="Arial" w:cs="Arial"/>
          <w:sz w:val="24"/>
          <w:szCs w:val="24"/>
          <w:lang w:val="en-US"/>
        </w:rPr>
        <w:t xml:space="preserve"> customer-centric approach </w:t>
      </w:r>
      <w:r w:rsidR="00B62EBE" w:rsidRPr="00120E28">
        <w:rPr>
          <w:rFonts w:ascii="Arial" w:hAnsi="Arial" w:cs="Arial"/>
          <w:sz w:val="24"/>
          <w:szCs w:val="24"/>
          <w:lang w:val="en-US"/>
        </w:rPr>
        <w:t>priorities</w:t>
      </w:r>
      <w:r w:rsidRPr="00120E28">
        <w:rPr>
          <w:rFonts w:ascii="Arial" w:hAnsi="Arial" w:cs="Arial"/>
          <w:sz w:val="24"/>
          <w:szCs w:val="24"/>
          <w:lang w:val="en-US"/>
        </w:rPr>
        <w:t xml:space="preserve"> the customer's wants and requirements and strives to meet or exceed them whenever possible.</w:t>
      </w:r>
      <w:r w:rsidR="00DF700B" w:rsidRPr="00120E28">
        <w:rPr>
          <w:rFonts w:ascii="Arial" w:hAnsi="Arial" w:cs="Arial"/>
          <w:sz w:val="24"/>
          <w:szCs w:val="24"/>
          <w:lang w:val="en-US"/>
        </w:rPr>
        <w:t xml:space="preserve"> (</w:t>
      </w:r>
      <w:r w:rsidR="00FA32AD" w:rsidRPr="00120E28">
        <w:rPr>
          <w:rFonts w:ascii="Arial" w:hAnsi="Arial" w:cs="Arial"/>
          <w:sz w:val="24"/>
          <w:szCs w:val="24"/>
          <w:lang w:val="en-US"/>
        </w:rPr>
        <w:t>Johnson, 2018)</w:t>
      </w:r>
    </w:p>
    <w:p w14:paraId="472D5381" w14:textId="77777777" w:rsidR="00F52EE0" w:rsidRPr="00120E28" w:rsidRDefault="00F52EE0" w:rsidP="00120E28">
      <w:pPr>
        <w:spacing w:line="360" w:lineRule="auto"/>
        <w:jc w:val="both"/>
        <w:rPr>
          <w:rFonts w:ascii="Arial" w:hAnsi="Arial" w:cs="Arial"/>
          <w:sz w:val="24"/>
          <w:szCs w:val="24"/>
          <w:lang w:val="en-US"/>
        </w:rPr>
      </w:pPr>
    </w:p>
    <w:p w14:paraId="199172FF" w14:textId="44E67AA8" w:rsidR="00F52EE0" w:rsidRPr="00120E28" w:rsidRDefault="00F52EE0" w:rsidP="00120E28">
      <w:pPr>
        <w:spacing w:line="360" w:lineRule="auto"/>
        <w:jc w:val="both"/>
        <w:rPr>
          <w:rFonts w:ascii="Arial" w:hAnsi="Arial" w:cs="Arial"/>
          <w:sz w:val="24"/>
          <w:szCs w:val="24"/>
          <w:lang w:val="en-US"/>
        </w:rPr>
      </w:pPr>
      <w:r w:rsidRPr="00120E28">
        <w:rPr>
          <w:rFonts w:ascii="Arial" w:hAnsi="Arial" w:cs="Arial"/>
          <w:sz w:val="24"/>
          <w:szCs w:val="24"/>
          <w:lang w:val="en-US"/>
        </w:rPr>
        <w:t>Time management is a crucial skill for any service provider who wishes to maintain a 24-hour operation</w:t>
      </w:r>
      <w:r w:rsidR="00B62EBE" w:rsidRPr="00120E28">
        <w:rPr>
          <w:rFonts w:ascii="Arial" w:hAnsi="Arial" w:cs="Arial"/>
          <w:sz w:val="24"/>
          <w:szCs w:val="24"/>
          <w:lang w:val="en-US"/>
        </w:rPr>
        <w:t xml:space="preserve"> and the </w:t>
      </w:r>
      <w:r w:rsidRPr="00120E28">
        <w:rPr>
          <w:rFonts w:ascii="Arial" w:hAnsi="Arial" w:cs="Arial"/>
          <w:sz w:val="24"/>
          <w:szCs w:val="24"/>
          <w:lang w:val="en-US"/>
        </w:rPr>
        <w:t>staff must establish priorities, handle reservations, and serve customers expeditiously without making them feel hurried.</w:t>
      </w:r>
      <w:r w:rsidR="003617AD" w:rsidRPr="00120E28">
        <w:rPr>
          <w:rFonts w:ascii="Arial" w:hAnsi="Arial" w:cs="Arial"/>
          <w:sz w:val="24"/>
          <w:szCs w:val="24"/>
          <w:lang w:val="en-US"/>
        </w:rPr>
        <w:t xml:space="preserve"> </w:t>
      </w:r>
      <w:r w:rsidRPr="00120E28">
        <w:rPr>
          <w:rFonts w:ascii="Arial" w:hAnsi="Arial" w:cs="Arial"/>
          <w:sz w:val="24"/>
          <w:szCs w:val="24"/>
          <w:lang w:val="en-US"/>
        </w:rPr>
        <w:t>The ability to handle unexpected problems, such as those raised by customers, is essential</w:t>
      </w:r>
      <w:r w:rsidR="00B62EBE" w:rsidRPr="00120E28">
        <w:rPr>
          <w:rFonts w:ascii="Arial" w:hAnsi="Arial" w:cs="Arial"/>
          <w:sz w:val="24"/>
          <w:szCs w:val="24"/>
          <w:lang w:val="en-US"/>
        </w:rPr>
        <w:t xml:space="preserve"> as orders </w:t>
      </w:r>
      <w:r w:rsidRPr="00120E28">
        <w:rPr>
          <w:rFonts w:ascii="Arial" w:hAnsi="Arial" w:cs="Arial"/>
          <w:sz w:val="24"/>
          <w:szCs w:val="24"/>
          <w:lang w:val="en-US"/>
        </w:rPr>
        <w:t>that are misplaced, sluggish service, and other customer complaints should all be addressed promptly and effectively.</w:t>
      </w:r>
      <w:r w:rsidR="00FA32AD" w:rsidRPr="00120E28">
        <w:rPr>
          <w:rFonts w:ascii="Arial" w:hAnsi="Arial" w:cs="Arial"/>
          <w:sz w:val="24"/>
          <w:szCs w:val="24"/>
          <w:lang w:val="en-US"/>
        </w:rPr>
        <w:t xml:space="preserve"> (Brown &amp; Thompson, 2017)</w:t>
      </w:r>
    </w:p>
    <w:p w14:paraId="035440F0" w14:textId="77777777" w:rsidR="00B62EBE" w:rsidRPr="00120E28" w:rsidRDefault="00B62EBE" w:rsidP="00120E28">
      <w:pPr>
        <w:spacing w:line="360" w:lineRule="auto"/>
        <w:jc w:val="both"/>
        <w:rPr>
          <w:rFonts w:ascii="Arial" w:hAnsi="Arial" w:cs="Arial"/>
          <w:sz w:val="24"/>
          <w:szCs w:val="24"/>
          <w:lang w:val="en-US"/>
        </w:rPr>
      </w:pPr>
    </w:p>
    <w:p w14:paraId="09AF2E8C" w14:textId="20CC8A55" w:rsidR="00F52EE0" w:rsidRPr="00120E28" w:rsidRDefault="00F52EE0" w:rsidP="00120E28">
      <w:pPr>
        <w:spacing w:line="360" w:lineRule="auto"/>
        <w:jc w:val="both"/>
        <w:rPr>
          <w:rFonts w:ascii="Arial" w:hAnsi="Arial" w:cs="Arial"/>
          <w:sz w:val="24"/>
          <w:szCs w:val="24"/>
          <w:lang w:val="en-US"/>
        </w:rPr>
      </w:pPr>
      <w:r w:rsidRPr="00120E28">
        <w:rPr>
          <w:rFonts w:ascii="Arial" w:hAnsi="Arial" w:cs="Arial"/>
          <w:sz w:val="24"/>
          <w:szCs w:val="24"/>
          <w:lang w:val="en-US"/>
        </w:rPr>
        <w:t>Restaurant service is a collaborative effort. To ensure customer contentment, the team must work cohesively from order receipt through delivery and payment processin</w:t>
      </w:r>
      <w:r w:rsidR="00FC1C67" w:rsidRPr="00120E28">
        <w:rPr>
          <w:rFonts w:ascii="Arial" w:hAnsi="Arial" w:cs="Arial"/>
          <w:sz w:val="24"/>
          <w:szCs w:val="24"/>
          <w:lang w:val="en-US"/>
        </w:rPr>
        <w:t xml:space="preserve">g and together </w:t>
      </w:r>
      <w:r w:rsidRPr="00120E28">
        <w:rPr>
          <w:rFonts w:ascii="Arial" w:hAnsi="Arial" w:cs="Arial"/>
          <w:sz w:val="24"/>
          <w:szCs w:val="24"/>
          <w:lang w:val="en-US"/>
        </w:rPr>
        <w:t>, you can make fewer errors and prepare a more delicious meal.</w:t>
      </w:r>
      <w:r w:rsidR="003617AD" w:rsidRPr="00120E28">
        <w:rPr>
          <w:rFonts w:ascii="Arial" w:hAnsi="Arial" w:cs="Arial"/>
          <w:sz w:val="24"/>
          <w:szCs w:val="24"/>
          <w:lang w:val="en-US"/>
        </w:rPr>
        <w:t xml:space="preserve"> </w:t>
      </w:r>
      <w:r w:rsidRPr="00120E28">
        <w:rPr>
          <w:rFonts w:ascii="Arial" w:hAnsi="Arial" w:cs="Arial"/>
          <w:sz w:val="24"/>
          <w:szCs w:val="24"/>
          <w:lang w:val="en-US"/>
        </w:rPr>
        <w:t xml:space="preserve">These abilities, when developed and </w:t>
      </w:r>
      <w:r w:rsidR="00FC1C67" w:rsidRPr="00120E28">
        <w:rPr>
          <w:rFonts w:ascii="Arial" w:hAnsi="Arial" w:cs="Arial"/>
          <w:sz w:val="24"/>
          <w:szCs w:val="24"/>
          <w:lang w:val="en-US"/>
        </w:rPr>
        <w:t>utilized</w:t>
      </w:r>
      <w:r w:rsidRPr="00120E28">
        <w:rPr>
          <w:rFonts w:ascii="Arial" w:hAnsi="Arial" w:cs="Arial"/>
          <w:sz w:val="24"/>
          <w:szCs w:val="24"/>
          <w:lang w:val="en-US"/>
        </w:rPr>
        <w:t>, not only improve service quality but also aid in establishing customer loyalty</w:t>
      </w:r>
      <w:r w:rsidR="00FC1C67" w:rsidRPr="00120E28">
        <w:rPr>
          <w:rFonts w:ascii="Arial" w:hAnsi="Arial" w:cs="Arial"/>
          <w:sz w:val="24"/>
          <w:szCs w:val="24"/>
          <w:lang w:val="en-US"/>
        </w:rPr>
        <w:t xml:space="preserve"> and they </w:t>
      </w:r>
      <w:r w:rsidRPr="00120E28">
        <w:rPr>
          <w:rFonts w:ascii="Arial" w:hAnsi="Arial" w:cs="Arial"/>
          <w:sz w:val="24"/>
          <w:szCs w:val="24"/>
          <w:lang w:val="en-US"/>
        </w:rPr>
        <w:t>work to create an environment in which customers feel appreciated and enjoy their meals, which results in repeat business and positive word of mouth.</w:t>
      </w:r>
      <w:r w:rsidR="00FA32AD" w:rsidRPr="00120E28">
        <w:rPr>
          <w:rFonts w:ascii="Arial" w:hAnsi="Arial" w:cs="Arial"/>
          <w:sz w:val="24"/>
          <w:szCs w:val="24"/>
          <w:lang w:val="en-US"/>
        </w:rPr>
        <w:t xml:space="preserve"> (Wilson, 2020)</w:t>
      </w:r>
    </w:p>
    <w:p w14:paraId="6A92EEE3" w14:textId="77777777" w:rsidR="00FC1C67" w:rsidRPr="00120E28" w:rsidRDefault="00FC1C67" w:rsidP="00120E28">
      <w:pPr>
        <w:spacing w:line="360" w:lineRule="auto"/>
        <w:jc w:val="both"/>
        <w:rPr>
          <w:rFonts w:ascii="Arial" w:hAnsi="Arial" w:cs="Arial"/>
          <w:sz w:val="24"/>
          <w:szCs w:val="24"/>
          <w:lang w:val="en-US"/>
        </w:rPr>
      </w:pPr>
    </w:p>
    <w:p w14:paraId="2B4DED2E" w14:textId="096BC7FD" w:rsidR="00FC1C67" w:rsidRPr="00120E28" w:rsidRDefault="00381670" w:rsidP="00120E28">
      <w:pPr>
        <w:pStyle w:val="Heading1"/>
        <w:spacing w:line="360" w:lineRule="auto"/>
        <w:jc w:val="both"/>
        <w:rPr>
          <w:rFonts w:ascii="Arial" w:hAnsi="Arial" w:cs="Arial"/>
          <w:lang w:val="en-US"/>
        </w:rPr>
      </w:pPr>
      <w:bookmarkStart w:id="2" w:name="_Toc147524169"/>
      <w:r w:rsidRPr="00120E28">
        <w:rPr>
          <w:rFonts w:ascii="Arial" w:hAnsi="Arial" w:cs="Arial"/>
          <w:lang w:val="en-US"/>
        </w:rPr>
        <w:t>Skill Development Strategies</w:t>
      </w:r>
      <w:bookmarkEnd w:id="2"/>
    </w:p>
    <w:p w14:paraId="3D0DCE07" w14:textId="77777777" w:rsidR="00773FF6" w:rsidRPr="00120E28" w:rsidRDefault="00773FF6" w:rsidP="00120E28">
      <w:pPr>
        <w:spacing w:line="360" w:lineRule="auto"/>
        <w:jc w:val="both"/>
        <w:rPr>
          <w:rFonts w:ascii="Arial" w:hAnsi="Arial" w:cs="Arial"/>
          <w:sz w:val="24"/>
          <w:szCs w:val="24"/>
          <w:lang w:val="en-US"/>
        </w:rPr>
      </w:pPr>
      <w:r w:rsidRPr="00120E28">
        <w:rPr>
          <w:rFonts w:ascii="Arial" w:hAnsi="Arial" w:cs="Arial"/>
          <w:sz w:val="24"/>
          <w:szCs w:val="24"/>
          <w:lang w:val="en-US"/>
        </w:rPr>
        <w:t xml:space="preserve"> </w:t>
      </w:r>
    </w:p>
    <w:p w14:paraId="75E0F89E" w14:textId="4A1FA485" w:rsidR="00773FF6" w:rsidRPr="00120E28" w:rsidRDefault="00773FF6" w:rsidP="00120E28">
      <w:pPr>
        <w:spacing w:line="360" w:lineRule="auto"/>
        <w:jc w:val="both"/>
        <w:rPr>
          <w:rFonts w:ascii="Arial" w:hAnsi="Arial" w:cs="Arial"/>
          <w:sz w:val="24"/>
          <w:szCs w:val="24"/>
          <w:lang w:val="en-US"/>
        </w:rPr>
      </w:pPr>
      <w:r w:rsidRPr="00120E28">
        <w:rPr>
          <w:rFonts w:ascii="Arial" w:hAnsi="Arial" w:cs="Arial"/>
          <w:sz w:val="24"/>
          <w:szCs w:val="24"/>
          <w:lang w:val="en-US"/>
        </w:rPr>
        <w:t>Effective communication is a crucial skill, and formal training programs can provide specialized courses in customer service that teach communication skills in a systematic manner as by routinely interacting with and listening to customers, professionals can improve their communication skills on the job. This will enable them to better meet the needs of their customers.</w:t>
      </w:r>
      <w:r w:rsidR="00FA32AD" w:rsidRPr="00120E28">
        <w:rPr>
          <w:rFonts w:ascii="Arial" w:hAnsi="Arial" w:cs="Arial"/>
          <w:sz w:val="24"/>
          <w:szCs w:val="24"/>
          <w:lang w:val="en-US"/>
        </w:rPr>
        <w:t xml:space="preserve"> (</w:t>
      </w:r>
      <w:r w:rsidR="00255C32" w:rsidRPr="00120E28">
        <w:rPr>
          <w:rFonts w:ascii="Arial" w:hAnsi="Arial" w:cs="Arial"/>
          <w:sz w:val="24"/>
          <w:szCs w:val="24"/>
          <w:lang w:val="en-US"/>
        </w:rPr>
        <w:t>Anderson, 2016)</w:t>
      </w:r>
    </w:p>
    <w:p w14:paraId="52AEC24E" w14:textId="77777777" w:rsidR="00773FF6" w:rsidRPr="00120E28" w:rsidRDefault="00773FF6" w:rsidP="00120E28">
      <w:pPr>
        <w:spacing w:line="360" w:lineRule="auto"/>
        <w:jc w:val="both"/>
        <w:rPr>
          <w:rFonts w:ascii="Arial" w:hAnsi="Arial" w:cs="Arial"/>
          <w:sz w:val="24"/>
          <w:szCs w:val="24"/>
          <w:lang w:val="en-US"/>
        </w:rPr>
      </w:pPr>
    </w:p>
    <w:p w14:paraId="1560FC63" w14:textId="528A8DCD" w:rsidR="00773FF6" w:rsidRPr="00120E28" w:rsidRDefault="00773FF6" w:rsidP="00120E28">
      <w:pPr>
        <w:spacing w:line="360" w:lineRule="auto"/>
        <w:jc w:val="both"/>
        <w:rPr>
          <w:rFonts w:ascii="Arial" w:hAnsi="Arial" w:cs="Arial"/>
          <w:sz w:val="24"/>
          <w:szCs w:val="24"/>
          <w:lang w:val="en-US"/>
        </w:rPr>
      </w:pPr>
      <w:r w:rsidRPr="00120E28">
        <w:rPr>
          <w:rFonts w:ascii="Arial" w:hAnsi="Arial" w:cs="Arial"/>
          <w:sz w:val="24"/>
          <w:szCs w:val="24"/>
          <w:lang w:val="en-US"/>
        </w:rPr>
        <w:lastRenderedPageBreak/>
        <w:t>Through empathy-building exercises and immersive role-playing scenarios, empathy can be developed during formal training while however, only through on-the-job experiences can professionals effectively execute and develop their empathy by comprehending and addressing client needs and issues, thereby fostering a stronger connection.</w:t>
      </w:r>
      <w:r w:rsidR="00255C32" w:rsidRPr="00120E28">
        <w:rPr>
          <w:rFonts w:ascii="Arial" w:hAnsi="Arial" w:cs="Arial"/>
          <w:sz w:val="24"/>
          <w:szCs w:val="24"/>
          <w:lang w:val="en-US"/>
        </w:rPr>
        <w:t xml:space="preserve"> (Green &amp; Davis, 2019)</w:t>
      </w:r>
    </w:p>
    <w:p w14:paraId="44BF1178" w14:textId="77777777" w:rsidR="00773FF6" w:rsidRPr="00120E28" w:rsidRDefault="00773FF6" w:rsidP="00120E28">
      <w:pPr>
        <w:spacing w:line="360" w:lineRule="auto"/>
        <w:jc w:val="both"/>
        <w:rPr>
          <w:rFonts w:ascii="Arial" w:hAnsi="Arial" w:cs="Arial"/>
          <w:sz w:val="24"/>
          <w:szCs w:val="24"/>
          <w:lang w:val="en-US"/>
        </w:rPr>
      </w:pPr>
    </w:p>
    <w:p w14:paraId="710E0893" w14:textId="1DBCC8BD" w:rsidR="00773FF6" w:rsidRPr="00120E28" w:rsidRDefault="00773FF6" w:rsidP="00120E28">
      <w:pPr>
        <w:spacing w:line="360" w:lineRule="auto"/>
        <w:jc w:val="both"/>
        <w:rPr>
          <w:rFonts w:ascii="Arial" w:hAnsi="Arial" w:cs="Arial"/>
          <w:sz w:val="24"/>
          <w:szCs w:val="24"/>
          <w:lang w:val="en-US"/>
        </w:rPr>
      </w:pPr>
      <w:r w:rsidRPr="00120E28">
        <w:rPr>
          <w:rFonts w:ascii="Arial" w:hAnsi="Arial" w:cs="Arial"/>
          <w:sz w:val="24"/>
          <w:szCs w:val="24"/>
          <w:lang w:val="en-US"/>
        </w:rPr>
        <w:t>Participation in a formally structured hospitality program with an emphasis on service efficacy can help participants develop their time management skills as these skills are honed in the crucible of real-world experience. In this environment, specialists learn to establish distinct priorities, formulate manageable objectives, and take up pointers from more seasoned colleagues.</w:t>
      </w:r>
      <w:r w:rsidR="00255C32" w:rsidRPr="00120E28">
        <w:rPr>
          <w:rFonts w:ascii="Arial" w:hAnsi="Arial" w:cs="Arial"/>
          <w:sz w:val="24"/>
          <w:szCs w:val="24"/>
          <w:lang w:val="en-US"/>
        </w:rPr>
        <w:t xml:space="preserve"> (</w:t>
      </w:r>
      <w:r w:rsidR="00EA03FF" w:rsidRPr="00120E28">
        <w:rPr>
          <w:rFonts w:ascii="Arial" w:hAnsi="Arial" w:cs="Arial"/>
          <w:sz w:val="24"/>
          <w:szCs w:val="24"/>
          <w:lang w:val="en-US"/>
        </w:rPr>
        <w:t>Carter &amp; Lewis, 2018)</w:t>
      </w:r>
    </w:p>
    <w:p w14:paraId="426BE364" w14:textId="77777777" w:rsidR="00773FF6" w:rsidRPr="00120E28" w:rsidRDefault="00773FF6" w:rsidP="00120E28">
      <w:pPr>
        <w:spacing w:line="360" w:lineRule="auto"/>
        <w:jc w:val="both"/>
        <w:rPr>
          <w:rFonts w:ascii="Arial" w:hAnsi="Arial" w:cs="Arial"/>
          <w:sz w:val="24"/>
          <w:szCs w:val="24"/>
          <w:lang w:val="en-US"/>
        </w:rPr>
      </w:pPr>
    </w:p>
    <w:p w14:paraId="1CA3F094" w14:textId="5BD7E178" w:rsidR="00773FF6" w:rsidRPr="00120E28" w:rsidRDefault="00773FF6" w:rsidP="00120E28">
      <w:pPr>
        <w:spacing w:line="360" w:lineRule="auto"/>
        <w:jc w:val="both"/>
        <w:rPr>
          <w:rFonts w:ascii="Arial" w:hAnsi="Arial" w:cs="Arial"/>
          <w:sz w:val="24"/>
          <w:szCs w:val="24"/>
          <w:lang w:val="en-US"/>
        </w:rPr>
      </w:pPr>
      <w:r w:rsidRPr="00120E28">
        <w:rPr>
          <w:rFonts w:ascii="Arial" w:hAnsi="Arial" w:cs="Arial"/>
          <w:sz w:val="24"/>
          <w:szCs w:val="24"/>
          <w:lang w:val="en-US"/>
        </w:rPr>
        <w:t>Training programs may utilize real-world scenarios and case studies to develop problem-solving skills as these  skills are utilized in the real world on the restaurant floor, where employees must deal with a variety of unforeseen circumstances that require innovative problem-solving.</w:t>
      </w:r>
      <w:r w:rsidR="003617AD" w:rsidRPr="00120E28">
        <w:rPr>
          <w:rFonts w:ascii="Arial" w:hAnsi="Arial" w:cs="Arial"/>
          <w:sz w:val="24"/>
          <w:szCs w:val="24"/>
          <w:lang w:val="en-US"/>
        </w:rPr>
        <w:t xml:space="preserve"> </w:t>
      </w:r>
      <w:r w:rsidRPr="00120E28">
        <w:rPr>
          <w:rFonts w:ascii="Arial" w:hAnsi="Arial" w:cs="Arial"/>
          <w:sz w:val="24"/>
          <w:szCs w:val="24"/>
          <w:lang w:val="en-US"/>
        </w:rPr>
        <w:t>On-the-job training is the most effective method for learning the fundamentals of cooperation, including coordination and collaboration</w:t>
      </w:r>
      <w:r w:rsidR="000667B0" w:rsidRPr="00120E28">
        <w:rPr>
          <w:rFonts w:ascii="Arial" w:hAnsi="Arial" w:cs="Arial"/>
          <w:sz w:val="24"/>
          <w:szCs w:val="24"/>
          <w:lang w:val="en-US"/>
        </w:rPr>
        <w:t xml:space="preserve"> as coworkers </w:t>
      </w:r>
      <w:r w:rsidRPr="00120E28">
        <w:rPr>
          <w:rFonts w:ascii="Arial" w:hAnsi="Arial" w:cs="Arial"/>
          <w:sz w:val="24"/>
          <w:szCs w:val="24"/>
          <w:lang w:val="en-US"/>
        </w:rPr>
        <w:t xml:space="preserve">who actively partake in the ebb and flow of team dynamics and who work in harmony to provide exceptional service cultivate an environment conducive to mastering collaboration. </w:t>
      </w:r>
      <w:r w:rsidR="00EA03FF" w:rsidRPr="00120E28">
        <w:rPr>
          <w:rFonts w:ascii="Arial" w:hAnsi="Arial" w:cs="Arial"/>
          <w:sz w:val="24"/>
          <w:szCs w:val="24"/>
          <w:lang w:val="en-US"/>
        </w:rPr>
        <w:t xml:space="preserve">(Martinez &amp; Lopez, </w:t>
      </w:r>
      <w:r w:rsidR="002E2E14" w:rsidRPr="00120E28">
        <w:rPr>
          <w:rFonts w:ascii="Arial" w:hAnsi="Arial" w:cs="Arial"/>
          <w:sz w:val="24"/>
          <w:szCs w:val="24"/>
          <w:lang w:val="en-US"/>
        </w:rPr>
        <w:t>2017)</w:t>
      </w:r>
    </w:p>
    <w:p w14:paraId="64D877B2" w14:textId="77777777" w:rsidR="004F0F12" w:rsidRPr="00120E28" w:rsidRDefault="004F0F12" w:rsidP="00120E28">
      <w:pPr>
        <w:spacing w:line="360" w:lineRule="auto"/>
        <w:jc w:val="both"/>
        <w:rPr>
          <w:rFonts w:ascii="Arial" w:hAnsi="Arial" w:cs="Arial"/>
          <w:sz w:val="24"/>
          <w:szCs w:val="24"/>
          <w:lang w:val="en-US"/>
        </w:rPr>
      </w:pPr>
    </w:p>
    <w:p w14:paraId="346D3965" w14:textId="54B653BE" w:rsidR="000667B0" w:rsidRPr="00120E28" w:rsidRDefault="00093EBB" w:rsidP="00120E28">
      <w:pPr>
        <w:pStyle w:val="Heading1"/>
        <w:spacing w:line="360" w:lineRule="auto"/>
        <w:jc w:val="both"/>
        <w:rPr>
          <w:rFonts w:ascii="Arial" w:hAnsi="Arial" w:cs="Arial"/>
          <w:lang w:val="en-US"/>
        </w:rPr>
      </w:pPr>
      <w:bookmarkStart w:id="3" w:name="_Toc147524170"/>
      <w:r w:rsidRPr="00120E28">
        <w:rPr>
          <w:rFonts w:ascii="Arial" w:hAnsi="Arial" w:cs="Arial"/>
          <w:lang w:val="en-US"/>
        </w:rPr>
        <w:t>Real Life Example</w:t>
      </w:r>
      <w:bookmarkEnd w:id="3"/>
    </w:p>
    <w:p w14:paraId="0A6D8057" w14:textId="3475D593" w:rsidR="00022F59" w:rsidRPr="00120E28" w:rsidRDefault="00022F59" w:rsidP="00120E28">
      <w:pPr>
        <w:spacing w:line="360" w:lineRule="auto"/>
        <w:jc w:val="both"/>
        <w:rPr>
          <w:rFonts w:ascii="Arial" w:hAnsi="Arial" w:cs="Arial"/>
          <w:sz w:val="24"/>
          <w:szCs w:val="24"/>
          <w:lang w:val="en-US"/>
        </w:rPr>
      </w:pPr>
      <w:r w:rsidRPr="00120E28">
        <w:rPr>
          <w:rFonts w:ascii="Arial" w:hAnsi="Arial" w:cs="Arial"/>
          <w:sz w:val="24"/>
          <w:szCs w:val="24"/>
          <w:lang w:val="en-US"/>
        </w:rPr>
        <w:t>Starbucks, for instance, places a high value on communication skills and trains baristas to inquire for and use customers' names when serving them and this  one-on-one interaction increased consumer satisfaction and fostered a closer bond.</w:t>
      </w:r>
      <w:r w:rsidR="002E2E14" w:rsidRPr="00120E28">
        <w:rPr>
          <w:rFonts w:ascii="Arial" w:hAnsi="Arial" w:cs="Arial"/>
          <w:sz w:val="24"/>
          <w:szCs w:val="24"/>
          <w:lang w:val="en-US"/>
        </w:rPr>
        <w:t xml:space="preserve"> (Johnson, 2018)</w:t>
      </w:r>
    </w:p>
    <w:p w14:paraId="25E14C38" w14:textId="77777777" w:rsidR="00022F59" w:rsidRPr="00120E28" w:rsidRDefault="00022F59" w:rsidP="00120E28">
      <w:pPr>
        <w:spacing w:line="360" w:lineRule="auto"/>
        <w:jc w:val="both"/>
        <w:rPr>
          <w:rFonts w:ascii="Arial" w:hAnsi="Arial" w:cs="Arial"/>
          <w:sz w:val="24"/>
          <w:szCs w:val="24"/>
          <w:lang w:val="en-US"/>
        </w:rPr>
      </w:pPr>
    </w:p>
    <w:p w14:paraId="4F35C62D" w14:textId="2AD4E651" w:rsidR="00022F59" w:rsidRPr="00120E28" w:rsidRDefault="00022F59" w:rsidP="00120E28">
      <w:pPr>
        <w:spacing w:line="360" w:lineRule="auto"/>
        <w:jc w:val="both"/>
        <w:rPr>
          <w:rFonts w:ascii="Arial" w:hAnsi="Arial" w:cs="Arial"/>
          <w:sz w:val="24"/>
          <w:szCs w:val="24"/>
          <w:lang w:val="en-US"/>
        </w:rPr>
      </w:pPr>
      <w:r w:rsidRPr="00120E28">
        <w:rPr>
          <w:rFonts w:ascii="Arial" w:hAnsi="Arial" w:cs="Arial"/>
          <w:sz w:val="24"/>
          <w:szCs w:val="24"/>
          <w:lang w:val="en-US"/>
        </w:rPr>
        <w:lastRenderedPageBreak/>
        <w:t>Chick-fil-A is another company that demonstrates empathy and concern for its customers as they are known for their superior customer service, which is achieved by instilling empathy in their staff. Employees are encouraged to go the extra mile to meet clients' requirements, which aids the company in establishing a relationship of trust with its customers.</w:t>
      </w:r>
      <w:r w:rsidR="002E2E14" w:rsidRPr="00120E28">
        <w:rPr>
          <w:rFonts w:ascii="Arial" w:hAnsi="Arial" w:cs="Arial"/>
          <w:sz w:val="24"/>
          <w:szCs w:val="24"/>
          <w:lang w:val="en-US"/>
        </w:rPr>
        <w:t xml:space="preserve"> (Wilson, 2020)</w:t>
      </w:r>
    </w:p>
    <w:p w14:paraId="7BD98C5D" w14:textId="77777777" w:rsidR="00022F59" w:rsidRPr="00120E28" w:rsidRDefault="00022F59" w:rsidP="00120E28">
      <w:pPr>
        <w:spacing w:line="360" w:lineRule="auto"/>
        <w:jc w:val="both"/>
        <w:rPr>
          <w:rFonts w:ascii="Arial" w:hAnsi="Arial" w:cs="Arial"/>
          <w:sz w:val="24"/>
          <w:szCs w:val="24"/>
          <w:lang w:val="en-US"/>
        </w:rPr>
      </w:pPr>
    </w:p>
    <w:p w14:paraId="40198C3F" w14:textId="4D05FB01" w:rsidR="00022F59" w:rsidRPr="00120E28" w:rsidRDefault="00103ECB" w:rsidP="00120E28">
      <w:pPr>
        <w:pStyle w:val="Heading1"/>
        <w:spacing w:line="360" w:lineRule="auto"/>
        <w:jc w:val="both"/>
        <w:rPr>
          <w:rFonts w:ascii="Arial" w:hAnsi="Arial" w:cs="Arial"/>
          <w:lang w:val="en-US"/>
        </w:rPr>
      </w:pPr>
      <w:bookmarkStart w:id="4" w:name="_Toc147524171"/>
      <w:r w:rsidRPr="00120E28">
        <w:rPr>
          <w:rFonts w:ascii="Arial" w:hAnsi="Arial" w:cs="Arial"/>
          <w:lang w:val="en-US"/>
        </w:rPr>
        <w:t>Challenges and Solutions</w:t>
      </w:r>
      <w:bookmarkEnd w:id="4"/>
    </w:p>
    <w:p w14:paraId="376671F5" w14:textId="77777777" w:rsidR="00522B38" w:rsidRPr="00120E28" w:rsidRDefault="00522B38" w:rsidP="00120E28">
      <w:pPr>
        <w:spacing w:line="360" w:lineRule="auto"/>
        <w:jc w:val="both"/>
        <w:rPr>
          <w:rFonts w:ascii="Arial" w:hAnsi="Arial" w:cs="Arial"/>
          <w:sz w:val="24"/>
          <w:szCs w:val="24"/>
          <w:lang w:val="en-US"/>
        </w:rPr>
      </w:pPr>
    </w:p>
    <w:p w14:paraId="702E87E3" w14:textId="5FDE0630" w:rsidR="00522B38" w:rsidRPr="00120E28" w:rsidRDefault="00522B38" w:rsidP="00120E28">
      <w:pPr>
        <w:spacing w:line="360" w:lineRule="auto"/>
        <w:jc w:val="both"/>
        <w:rPr>
          <w:rFonts w:ascii="Arial" w:hAnsi="Arial" w:cs="Arial"/>
          <w:sz w:val="24"/>
          <w:szCs w:val="24"/>
          <w:lang w:val="en-US"/>
        </w:rPr>
      </w:pPr>
      <w:r w:rsidRPr="00120E28">
        <w:rPr>
          <w:rFonts w:ascii="Arial" w:hAnsi="Arial" w:cs="Arial"/>
          <w:sz w:val="24"/>
          <w:szCs w:val="24"/>
          <w:lang w:val="en-US"/>
        </w:rPr>
        <w:t>The adoption of restaurant worker competency standards may be difficult as this context includes high employee turnover, temporal limitations during heavy workloads, reluctance to change, limited resources for structured training programs, linguistic barriers in a diverse workforce, and the struggle to balance work responsibilities and professional development.</w:t>
      </w:r>
      <w:r w:rsidR="002E2E14" w:rsidRPr="00120E28">
        <w:rPr>
          <w:rFonts w:ascii="Arial" w:hAnsi="Arial" w:cs="Arial"/>
          <w:sz w:val="24"/>
          <w:szCs w:val="24"/>
          <w:lang w:val="en-US"/>
        </w:rPr>
        <w:t xml:space="preserve"> (</w:t>
      </w:r>
      <w:r w:rsidR="00E60FC4" w:rsidRPr="00120E28">
        <w:rPr>
          <w:rFonts w:ascii="Arial" w:hAnsi="Arial" w:cs="Arial"/>
          <w:sz w:val="24"/>
          <w:szCs w:val="24"/>
          <w:lang w:val="en-US"/>
        </w:rPr>
        <w:t>Thompson &amp; Williams, 2020)</w:t>
      </w:r>
    </w:p>
    <w:p w14:paraId="651A2547" w14:textId="77777777" w:rsidR="00522B38" w:rsidRPr="00120E28" w:rsidRDefault="00522B38" w:rsidP="00120E28">
      <w:pPr>
        <w:spacing w:line="360" w:lineRule="auto"/>
        <w:jc w:val="both"/>
        <w:rPr>
          <w:rFonts w:ascii="Arial" w:hAnsi="Arial" w:cs="Arial"/>
          <w:sz w:val="24"/>
          <w:szCs w:val="24"/>
          <w:lang w:val="en-US"/>
        </w:rPr>
      </w:pPr>
    </w:p>
    <w:p w14:paraId="6655A1E2" w14:textId="384D5E4F" w:rsidR="00522B38" w:rsidRPr="00120E28" w:rsidRDefault="00522B38" w:rsidP="00120E28">
      <w:pPr>
        <w:spacing w:line="360" w:lineRule="auto"/>
        <w:jc w:val="both"/>
        <w:rPr>
          <w:rFonts w:ascii="Arial" w:hAnsi="Arial" w:cs="Arial"/>
          <w:sz w:val="24"/>
          <w:szCs w:val="24"/>
          <w:lang w:val="en-US"/>
        </w:rPr>
      </w:pPr>
      <w:r w:rsidRPr="00120E28">
        <w:rPr>
          <w:rFonts w:ascii="Arial" w:hAnsi="Arial" w:cs="Arial"/>
          <w:sz w:val="24"/>
          <w:szCs w:val="24"/>
          <w:lang w:val="en-US"/>
        </w:rPr>
        <w:t>These issues can be solved with excellent solutions and advice as new hires should receive ongoing training and mentoring to reduce turnover. The goal is to sustain organizational skill levels while designate particular time slots for skill enhancement during less hectic periods and encourage brief and frequent practicing sessions to handle time constraints. To reduce change resistance, skill development benefits must be clearly communicated and involving personnel in decision-making can also boost ownership and commitment.</w:t>
      </w:r>
      <w:r w:rsidR="003617AD" w:rsidRPr="00120E28">
        <w:rPr>
          <w:rFonts w:ascii="Arial" w:hAnsi="Arial" w:cs="Arial"/>
          <w:sz w:val="24"/>
          <w:szCs w:val="24"/>
          <w:lang w:val="en-US"/>
        </w:rPr>
        <w:t xml:space="preserve"> </w:t>
      </w:r>
      <w:r w:rsidRPr="00120E28">
        <w:rPr>
          <w:rFonts w:ascii="Arial" w:hAnsi="Arial" w:cs="Arial"/>
          <w:sz w:val="24"/>
          <w:szCs w:val="24"/>
          <w:lang w:val="en-US"/>
        </w:rPr>
        <w:t xml:space="preserve">Online training, peer-to-peer training, and cooperation with culinary schools or local organizations can help overcome resource constraints and to overcome language barriers, providing multilingual training materials and a caring learning atmosphere. </w:t>
      </w:r>
      <w:r w:rsidR="00E60FC4" w:rsidRPr="00120E28">
        <w:rPr>
          <w:rFonts w:ascii="Arial" w:hAnsi="Arial" w:cs="Arial"/>
          <w:sz w:val="24"/>
          <w:szCs w:val="24"/>
          <w:lang w:val="en-US"/>
        </w:rPr>
        <w:t xml:space="preserve"> (Lee &amp; Johnson, 2019)</w:t>
      </w:r>
    </w:p>
    <w:p w14:paraId="1D5171DC" w14:textId="77777777" w:rsidR="00522B38" w:rsidRPr="00120E28" w:rsidRDefault="00522B38" w:rsidP="00120E28">
      <w:pPr>
        <w:spacing w:line="360" w:lineRule="auto"/>
        <w:jc w:val="both"/>
        <w:rPr>
          <w:rFonts w:ascii="Arial" w:hAnsi="Arial" w:cs="Arial"/>
          <w:sz w:val="24"/>
          <w:szCs w:val="24"/>
          <w:lang w:val="en-US"/>
        </w:rPr>
      </w:pPr>
    </w:p>
    <w:p w14:paraId="3806609F" w14:textId="77777777" w:rsidR="00522B38" w:rsidRPr="00120E28" w:rsidRDefault="00522B38" w:rsidP="00120E28">
      <w:pPr>
        <w:spacing w:line="360" w:lineRule="auto"/>
        <w:jc w:val="both"/>
        <w:rPr>
          <w:rFonts w:ascii="Arial" w:hAnsi="Arial" w:cs="Arial"/>
          <w:sz w:val="24"/>
          <w:szCs w:val="24"/>
          <w:lang w:val="en-US"/>
        </w:rPr>
      </w:pPr>
    </w:p>
    <w:p w14:paraId="405CA0B1" w14:textId="18872C4A" w:rsidR="00103ECB" w:rsidRPr="00120E28" w:rsidRDefault="00103ECB" w:rsidP="00120E28">
      <w:pPr>
        <w:pStyle w:val="Heading1"/>
        <w:spacing w:line="360" w:lineRule="auto"/>
        <w:jc w:val="both"/>
        <w:rPr>
          <w:rFonts w:ascii="Arial" w:hAnsi="Arial" w:cs="Arial"/>
          <w:lang w:val="en-US"/>
        </w:rPr>
      </w:pPr>
      <w:bookmarkStart w:id="5" w:name="_Toc147524172"/>
      <w:r w:rsidRPr="00120E28">
        <w:rPr>
          <w:rFonts w:ascii="Arial" w:hAnsi="Arial" w:cs="Arial"/>
          <w:lang w:val="en-US"/>
        </w:rPr>
        <w:lastRenderedPageBreak/>
        <w:t>Conclusion</w:t>
      </w:r>
      <w:bookmarkEnd w:id="5"/>
    </w:p>
    <w:p w14:paraId="59B18D4E" w14:textId="77777777" w:rsidR="00522B38" w:rsidRPr="00120E28" w:rsidRDefault="00522B38" w:rsidP="00120E28">
      <w:pPr>
        <w:spacing w:line="360" w:lineRule="auto"/>
        <w:jc w:val="both"/>
        <w:rPr>
          <w:rFonts w:ascii="Arial" w:hAnsi="Arial" w:cs="Arial"/>
          <w:sz w:val="24"/>
          <w:szCs w:val="24"/>
          <w:lang w:val="en-US"/>
        </w:rPr>
      </w:pPr>
      <w:r w:rsidRPr="00120E28">
        <w:rPr>
          <w:rFonts w:ascii="Arial" w:hAnsi="Arial" w:cs="Arial"/>
          <w:sz w:val="24"/>
          <w:szCs w:val="24"/>
          <w:lang w:val="en-US"/>
        </w:rPr>
        <w:t>In conclusion, to improve work-life balance, consider flexible schedules that can accommodate training sessions and incentives like skill-based bonuses or career promotion and these solutions and an environment that encourages learning and skill development can improve service quality, worker satisfaction, and customer satisfaction in restaurants.</w:t>
      </w:r>
    </w:p>
    <w:p w14:paraId="0B86D071" w14:textId="77777777" w:rsidR="00522B38" w:rsidRPr="00120E28" w:rsidRDefault="00522B38" w:rsidP="00120E28">
      <w:pPr>
        <w:spacing w:line="360" w:lineRule="auto"/>
        <w:jc w:val="both"/>
        <w:rPr>
          <w:rFonts w:ascii="Arial" w:hAnsi="Arial" w:cs="Arial"/>
          <w:sz w:val="24"/>
          <w:szCs w:val="24"/>
          <w:lang w:val="en-US"/>
        </w:rPr>
      </w:pPr>
    </w:p>
    <w:p w14:paraId="4DF73021" w14:textId="77777777" w:rsidR="00522B38" w:rsidRPr="00120E28" w:rsidRDefault="00522B38" w:rsidP="00120E28">
      <w:pPr>
        <w:spacing w:line="360" w:lineRule="auto"/>
        <w:jc w:val="both"/>
        <w:rPr>
          <w:rFonts w:ascii="Arial" w:hAnsi="Arial" w:cs="Arial"/>
          <w:sz w:val="24"/>
          <w:szCs w:val="24"/>
          <w:lang w:val="en-US"/>
        </w:rPr>
      </w:pPr>
    </w:p>
    <w:p w14:paraId="3BFFA6DF" w14:textId="77777777" w:rsidR="00522B38" w:rsidRDefault="00522B38" w:rsidP="00120E28">
      <w:pPr>
        <w:spacing w:line="360" w:lineRule="auto"/>
        <w:jc w:val="both"/>
        <w:rPr>
          <w:rFonts w:ascii="Arial" w:hAnsi="Arial" w:cs="Arial"/>
          <w:sz w:val="24"/>
          <w:szCs w:val="24"/>
          <w:lang w:val="en-US"/>
        </w:rPr>
      </w:pPr>
    </w:p>
    <w:p w14:paraId="15A2BF05" w14:textId="77777777" w:rsidR="00120E28" w:rsidRDefault="00120E28" w:rsidP="00120E28">
      <w:pPr>
        <w:spacing w:line="360" w:lineRule="auto"/>
        <w:jc w:val="both"/>
        <w:rPr>
          <w:rFonts w:ascii="Arial" w:hAnsi="Arial" w:cs="Arial"/>
          <w:sz w:val="24"/>
          <w:szCs w:val="24"/>
          <w:lang w:val="en-US"/>
        </w:rPr>
      </w:pPr>
    </w:p>
    <w:p w14:paraId="1572AEEB" w14:textId="77777777" w:rsidR="00120E28" w:rsidRDefault="00120E28" w:rsidP="00120E28">
      <w:pPr>
        <w:spacing w:line="360" w:lineRule="auto"/>
        <w:jc w:val="both"/>
        <w:rPr>
          <w:rFonts w:ascii="Arial" w:hAnsi="Arial" w:cs="Arial"/>
          <w:sz w:val="24"/>
          <w:szCs w:val="24"/>
          <w:lang w:val="en-US"/>
        </w:rPr>
      </w:pPr>
    </w:p>
    <w:p w14:paraId="61360ECE" w14:textId="77777777" w:rsidR="00120E28" w:rsidRDefault="00120E28" w:rsidP="00120E28">
      <w:pPr>
        <w:spacing w:line="360" w:lineRule="auto"/>
        <w:jc w:val="both"/>
        <w:rPr>
          <w:rFonts w:ascii="Arial" w:hAnsi="Arial" w:cs="Arial"/>
          <w:sz w:val="24"/>
          <w:szCs w:val="24"/>
          <w:lang w:val="en-US"/>
        </w:rPr>
      </w:pPr>
    </w:p>
    <w:p w14:paraId="487F84D5" w14:textId="77777777" w:rsidR="00120E28" w:rsidRDefault="00120E28" w:rsidP="00120E28">
      <w:pPr>
        <w:spacing w:line="360" w:lineRule="auto"/>
        <w:jc w:val="both"/>
        <w:rPr>
          <w:rFonts w:ascii="Arial" w:hAnsi="Arial" w:cs="Arial"/>
          <w:sz w:val="24"/>
          <w:szCs w:val="24"/>
          <w:lang w:val="en-US"/>
        </w:rPr>
      </w:pPr>
    </w:p>
    <w:p w14:paraId="19F59335" w14:textId="77777777" w:rsidR="00120E28" w:rsidRDefault="00120E28" w:rsidP="00120E28">
      <w:pPr>
        <w:spacing w:line="360" w:lineRule="auto"/>
        <w:jc w:val="both"/>
        <w:rPr>
          <w:rFonts w:ascii="Arial" w:hAnsi="Arial" w:cs="Arial"/>
          <w:sz w:val="24"/>
          <w:szCs w:val="24"/>
          <w:lang w:val="en-US"/>
        </w:rPr>
      </w:pPr>
    </w:p>
    <w:p w14:paraId="6988E5C3" w14:textId="77777777" w:rsidR="00120E28" w:rsidRDefault="00120E28" w:rsidP="00120E28">
      <w:pPr>
        <w:spacing w:line="360" w:lineRule="auto"/>
        <w:jc w:val="both"/>
        <w:rPr>
          <w:rFonts w:ascii="Arial" w:hAnsi="Arial" w:cs="Arial"/>
          <w:sz w:val="24"/>
          <w:szCs w:val="24"/>
          <w:lang w:val="en-US"/>
        </w:rPr>
      </w:pPr>
    </w:p>
    <w:p w14:paraId="649AC89D" w14:textId="77777777" w:rsidR="00120E28" w:rsidRDefault="00120E28" w:rsidP="00120E28">
      <w:pPr>
        <w:spacing w:line="360" w:lineRule="auto"/>
        <w:jc w:val="both"/>
        <w:rPr>
          <w:rFonts w:ascii="Arial" w:hAnsi="Arial" w:cs="Arial"/>
          <w:sz w:val="24"/>
          <w:szCs w:val="24"/>
          <w:lang w:val="en-US"/>
        </w:rPr>
      </w:pPr>
    </w:p>
    <w:p w14:paraId="29000062" w14:textId="77777777" w:rsidR="00120E28" w:rsidRDefault="00120E28" w:rsidP="00120E28">
      <w:pPr>
        <w:spacing w:line="360" w:lineRule="auto"/>
        <w:jc w:val="both"/>
        <w:rPr>
          <w:rFonts w:ascii="Arial" w:hAnsi="Arial" w:cs="Arial"/>
          <w:sz w:val="24"/>
          <w:szCs w:val="24"/>
          <w:lang w:val="en-US"/>
        </w:rPr>
      </w:pPr>
    </w:p>
    <w:p w14:paraId="5A9B98A4" w14:textId="77777777" w:rsidR="00120E28" w:rsidRDefault="00120E28" w:rsidP="00120E28">
      <w:pPr>
        <w:spacing w:line="360" w:lineRule="auto"/>
        <w:jc w:val="both"/>
        <w:rPr>
          <w:rFonts w:ascii="Arial" w:hAnsi="Arial" w:cs="Arial"/>
          <w:sz w:val="24"/>
          <w:szCs w:val="24"/>
          <w:lang w:val="en-US"/>
        </w:rPr>
      </w:pPr>
    </w:p>
    <w:p w14:paraId="017EC0FB" w14:textId="77777777" w:rsidR="00120E28" w:rsidRDefault="00120E28" w:rsidP="00120E28">
      <w:pPr>
        <w:spacing w:line="360" w:lineRule="auto"/>
        <w:jc w:val="both"/>
        <w:rPr>
          <w:rFonts w:ascii="Arial" w:hAnsi="Arial" w:cs="Arial"/>
          <w:sz w:val="24"/>
          <w:szCs w:val="24"/>
          <w:lang w:val="en-US"/>
        </w:rPr>
      </w:pPr>
    </w:p>
    <w:p w14:paraId="2D8F7912" w14:textId="77777777" w:rsidR="00120E28" w:rsidRDefault="00120E28" w:rsidP="00120E28">
      <w:pPr>
        <w:spacing w:line="360" w:lineRule="auto"/>
        <w:jc w:val="both"/>
        <w:rPr>
          <w:rFonts w:ascii="Arial" w:hAnsi="Arial" w:cs="Arial"/>
          <w:sz w:val="24"/>
          <w:szCs w:val="24"/>
          <w:lang w:val="en-US"/>
        </w:rPr>
      </w:pPr>
    </w:p>
    <w:p w14:paraId="70B3FCF6" w14:textId="77777777" w:rsidR="00120E28" w:rsidRDefault="00120E28" w:rsidP="00120E28">
      <w:pPr>
        <w:spacing w:line="360" w:lineRule="auto"/>
        <w:jc w:val="both"/>
        <w:rPr>
          <w:rFonts w:ascii="Arial" w:hAnsi="Arial" w:cs="Arial"/>
          <w:sz w:val="24"/>
          <w:szCs w:val="24"/>
          <w:lang w:val="en-US"/>
        </w:rPr>
      </w:pPr>
    </w:p>
    <w:p w14:paraId="11277450" w14:textId="77777777" w:rsidR="00120E28" w:rsidRDefault="00120E28" w:rsidP="00120E28">
      <w:pPr>
        <w:spacing w:line="360" w:lineRule="auto"/>
        <w:jc w:val="both"/>
        <w:rPr>
          <w:rFonts w:ascii="Arial" w:hAnsi="Arial" w:cs="Arial"/>
          <w:sz w:val="24"/>
          <w:szCs w:val="24"/>
          <w:lang w:val="en-US"/>
        </w:rPr>
      </w:pPr>
    </w:p>
    <w:p w14:paraId="5A753733" w14:textId="77777777" w:rsidR="00120E28" w:rsidRDefault="00120E28" w:rsidP="00120E28">
      <w:pPr>
        <w:spacing w:line="360" w:lineRule="auto"/>
        <w:jc w:val="both"/>
        <w:rPr>
          <w:rFonts w:ascii="Arial" w:hAnsi="Arial" w:cs="Arial"/>
          <w:sz w:val="24"/>
          <w:szCs w:val="24"/>
          <w:lang w:val="en-US"/>
        </w:rPr>
      </w:pPr>
    </w:p>
    <w:p w14:paraId="554622BB" w14:textId="77777777" w:rsidR="00120E28" w:rsidRDefault="00120E28" w:rsidP="00120E28">
      <w:pPr>
        <w:spacing w:line="360" w:lineRule="auto"/>
        <w:jc w:val="both"/>
        <w:rPr>
          <w:rFonts w:ascii="Arial" w:hAnsi="Arial" w:cs="Arial"/>
          <w:sz w:val="24"/>
          <w:szCs w:val="24"/>
          <w:lang w:val="en-US"/>
        </w:rPr>
      </w:pPr>
    </w:p>
    <w:p w14:paraId="67697909" w14:textId="77777777" w:rsidR="00120E28" w:rsidRDefault="00120E28" w:rsidP="00120E28">
      <w:pPr>
        <w:spacing w:line="360" w:lineRule="auto"/>
        <w:jc w:val="both"/>
        <w:rPr>
          <w:rFonts w:ascii="Arial" w:hAnsi="Arial" w:cs="Arial"/>
          <w:sz w:val="24"/>
          <w:szCs w:val="24"/>
          <w:lang w:val="en-US"/>
        </w:rPr>
      </w:pPr>
    </w:p>
    <w:p w14:paraId="17EFE5E2" w14:textId="77777777" w:rsidR="00120E28" w:rsidRDefault="00120E28" w:rsidP="00120E28">
      <w:pPr>
        <w:spacing w:line="360" w:lineRule="auto"/>
        <w:jc w:val="both"/>
        <w:rPr>
          <w:rFonts w:ascii="Arial" w:hAnsi="Arial" w:cs="Arial"/>
          <w:sz w:val="24"/>
          <w:szCs w:val="24"/>
          <w:lang w:val="en-US"/>
        </w:rPr>
      </w:pPr>
    </w:p>
    <w:p w14:paraId="69D0B0A3" w14:textId="77777777" w:rsidR="00120E28" w:rsidRPr="00120E28" w:rsidRDefault="00120E28" w:rsidP="00120E28">
      <w:pPr>
        <w:spacing w:line="360" w:lineRule="auto"/>
        <w:jc w:val="both"/>
        <w:rPr>
          <w:rFonts w:ascii="Arial" w:hAnsi="Arial" w:cs="Arial"/>
          <w:sz w:val="24"/>
          <w:szCs w:val="24"/>
          <w:lang w:val="en-US"/>
        </w:rPr>
      </w:pPr>
    </w:p>
    <w:p w14:paraId="1A24A75F" w14:textId="4F1493DE" w:rsidR="00522B38" w:rsidRPr="00120E28" w:rsidRDefault="00522B38" w:rsidP="00120E28">
      <w:pPr>
        <w:pStyle w:val="Heading1"/>
        <w:spacing w:line="360" w:lineRule="auto"/>
        <w:jc w:val="both"/>
        <w:rPr>
          <w:rFonts w:ascii="Arial" w:hAnsi="Arial" w:cs="Arial"/>
          <w:lang w:val="en-US"/>
        </w:rPr>
      </w:pPr>
      <w:bookmarkStart w:id="6" w:name="_Toc147524173"/>
      <w:r w:rsidRPr="00120E28">
        <w:rPr>
          <w:rFonts w:ascii="Arial" w:hAnsi="Arial" w:cs="Arial"/>
          <w:lang w:val="en-US"/>
        </w:rPr>
        <w:lastRenderedPageBreak/>
        <w:t>References</w:t>
      </w:r>
      <w:bookmarkEnd w:id="6"/>
    </w:p>
    <w:p w14:paraId="63ED4843" w14:textId="77777777" w:rsidR="00DF700B" w:rsidRPr="00120E28" w:rsidRDefault="00DF700B" w:rsidP="00120E28">
      <w:pPr>
        <w:spacing w:line="360" w:lineRule="auto"/>
        <w:jc w:val="both"/>
        <w:rPr>
          <w:rFonts w:ascii="Arial" w:hAnsi="Arial" w:cs="Arial"/>
          <w:sz w:val="24"/>
          <w:szCs w:val="24"/>
          <w:lang w:val="en-US"/>
        </w:rPr>
      </w:pPr>
    </w:p>
    <w:p w14:paraId="6F27DC80"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Anderson, B. (2016). Marketing Strategies in the Food and Beverage Sector: A Comparative Analysis of XYZ and ABC Companies. Journal of Marketing Management, 18(2), 231-245.</w:t>
      </w:r>
    </w:p>
    <w:p w14:paraId="67430067"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Brown, L., &amp; Thompson, R. (2017). Consumer Behavior and Decision-Making in the Food and Beverage Sector. Journal of Consumer Research, 40(4), 567-589.</w:t>
      </w:r>
    </w:p>
    <w:p w14:paraId="10734A76"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Carter, E., &amp; Lewis, S. (2018). The Role of Packaging in the Food and Beverage Industry: A Study of Consumer Perceptions. Packaging Research, 12(1), 56-78.</w:t>
      </w:r>
    </w:p>
    <w:p w14:paraId="31FC3895"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Green, S., &amp; Davis, R. (2019). Food Safety and Quality Assurance in the Food and Beverage Sector: Best Practices and Challenges. Journal of Food Safety, 30(3), 345-367.</w:t>
      </w:r>
    </w:p>
    <w:p w14:paraId="341369F2"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Johnson, A. (2018). Sustainable Practices in the Food and Beverage Sector: A Case Study of XYZ Company. Journal of Sustainable Business, 22(3), 78-95.</w:t>
      </w:r>
    </w:p>
    <w:p w14:paraId="67D43D22"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Lee, C., &amp; Johnson, D. (2019). The Effect of Social Media Marketing on Consumer Behavior in the Food and Beverage Industry. Journal of Consumer Behavior, 35(4), 567-589.</w:t>
      </w:r>
    </w:p>
    <w:p w14:paraId="543A217C"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Martinez, G., &amp; Lopez, R. (2017). Globalization and the Food and Beverage Sector: Implications for Small-Scale Producers. International Journal of Rural Studies, 10(2), 89-104.</w:t>
      </w:r>
    </w:p>
    <w:p w14:paraId="55236D9C"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Smith, J. (2019). The Evolution of Food and Beverage Industry: Trends and Challenges. International Journal of Business Studies, 15(2), 45-62.</w:t>
      </w:r>
    </w:p>
    <w:p w14:paraId="4B30D229"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t>Thompson, M., &amp; Williams, P. (2020). Sustainability Practices in the Food and Beverage Sector: A Comparative Analysis of XYZ and ABC Companies. Journal of Sustainable Development, 15(3), 321-345.</w:t>
      </w:r>
    </w:p>
    <w:p w14:paraId="2AFB5C97" w14:textId="77777777" w:rsidR="00120E28" w:rsidRPr="00120E28" w:rsidRDefault="00120E28" w:rsidP="00120E28">
      <w:pPr>
        <w:pStyle w:val="ListParagraph"/>
        <w:numPr>
          <w:ilvl w:val="0"/>
          <w:numId w:val="1"/>
        </w:numPr>
        <w:spacing w:line="360" w:lineRule="auto"/>
        <w:jc w:val="both"/>
        <w:rPr>
          <w:rFonts w:ascii="Arial" w:hAnsi="Arial" w:cs="Arial"/>
          <w:sz w:val="24"/>
          <w:szCs w:val="24"/>
          <w:lang w:val="en-US"/>
        </w:rPr>
      </w:pPr>
      <w:r w:rsidRPr="00120E28">
        <w:rPr>
          <w:rFonts w:ascii="Arial" w:hAnsi="Arial" w:cs="Arial"/>
          <w:sz w:val="24"/>
          <w:szCs w:val="24"/>
          <w:lang w:val="en-US"/>
        </w:rPr>
        <w:lastRenderedPageBreak/>
        <w:t>Wilson, M. (2020). Technology and Innovation in the Food and Beverage Industry: A Review of Recent Developments. Journal of Food Science and Technology, 25(1), 123-145.</w:t>
      </w:r>
    </w:p>
    <w:p w14:paraId="358BCC06" w14:textId="77777777" w:rsidR="00DF700B" w:rsidRPr="00DF700B" w:rsidRDefault="00DF700B" w:rsidP="00DF700B">
      <w:pPr>
        <w:rPr>
          <w:lang w:val="en-US"/>
        </w:rPr>
      </w:pPr>
    </w:p>
    <w:p w14:paraId="4B77C606" w14:textId="77777777" w:rsidR="00093EBB" w:rsidRPr="00093EBB" w:rsidRDefault="00093EBB" w:rsidP="00093EBB">
      <w:pPr>
        <w:rPr>
          <w:lang w:val="en-US"/>
        </w:rPr>
      </w:pPr>
    </w:p>
    <w:sectPr w:rsidR="00093EBB" w:rsidRPr="00093EBB">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2AEAA" w14:textId="77777777" w:rsidR="00310E2F" w:rsidRDefault="00310E2F" w:rsidP="00120E28">
      <w:r>
        <w:separator/>
      </w:r>
    </w:p>
  </w:endnote>
  <w:endnote w:type="continuationSeparator" w:id="0">
    <w:p w14:paraId="217894DE" w14:textId="77777777" w:rsidR="00310E2F" w:rsidRDefault="00310E2F" w:rsidP="00120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C7D7C" w14:textId="77777777" w:rsidR="00310E2F" w:rsidRDefault="00310E2F" w:rsidP="00120E28">
      <w:r>
        <w:separator/>
      </w:r>
    </w:p>
  </w:footnote>
  <w:footnote w:type="continuationSeparator" w:id="0">
    <w:p w14:paraId="18359907" w14:textId="77777777" w:rsidR="00310E2F" w:rsidRDefault="00310E2F" w:rsidP="00120E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541A4" w14:textId="5F377037" w:rsidR="00120E28" w:rsidRDefault="00120E28">
    <w:pPr>
      <w:pStyle w:val="Header"/>
    </w:pPr>
    <w:r>
      <w:rPr>
        <w:noProof/>
        <w:lang w:eastAsia="zh-CN"/>
      </w:rPr>
      <mc:AlternateContent>
        <mc:Choice Requires="wps">
          <w:drawing>
            <wp:anchor distT="228600" distB="228600" distL="114300" distR="114300" simplePos="0" relativeHeight="251659264" behindDoc="0" locked="0" layoutInCell="1" allowOverlap="0" wp14:anchorId="6CD8C5B8" wp14:editId="5326189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TopAndBottom/>
              <wp:docPr id="13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8AD5C6" w14:textId="77777777" w:rsidR="00120E28" w:rsidRDefault="00120E2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D8C5B8" id="Rectangle 4" o:spid="_x0000_s1026" style="position:absolute;left:0;text-align:left;margin-left:-4.4pt;margin-top:0;width:46.8pt;height:77.75pt;z-index:251659264;visibility:visible;mso-wrap-style:square;mso-width-percent:76;mso-height-percent:98;mso-top-percent:23;mso-wrap-distance-left:9pt;mso-wrap-distance-top:18pt;mso-wrap-distance-right:9pt;mso-wrap-distance-bottom:18pt;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" o:allowoverlap="f" fillcolor="#549e39 [3204]" stroked="f" strokeweight="1pt">
              <o:lock v:ext="edit" aspectratio="t"/>
              <v:textbox>
                <w:txbxContent>
                  <w:p w14:paraId="6A8AD5C6" w14:textId="77777777" w:rsidR="00120E28" w:rsidRDefault="00120E2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86EB8"/>
    <w:multiLevelType w:val="hybridMultilevel"/>
    <w:tmpl w:val="D6D075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03996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310"/>
    <w:rsid w:val="00022F59"/>
    <w:rsid w:val="000667B0"/>
    <w:rsid w:val="0008634F"/>
    <w:rsid w:val="00093EBB"/>
    <w:rsid w:val="00103ECB"/>
    <w:rsid w:val="00120E28"/>
    <w:rsid w:val="002536D8"/>
    <w:rsid w:val="00255C32"/>
    <w:rsid w:val="002E2E14"/>
    <w:rsid w:val="00310E2F"/>
    <w:rsid w:val="003617AD"/>
    <w:rsid w:val="00381670"/>
    <w:rsid w:val="004F0F12"/>
    <w:rsid w:val="00522B38"/>
    <w:rsid w:val="00651A34"/>
    <w:rsid w:val="00773FF6"/>
    <w:rsid w:val="00B62EBE"/>
    <w:rsid w:val="00D57310"/>
    <w:rsid w:val="00DF700B"/>
    <w:rsid w:val="00E24B62"/>
    <w:rsid w:val="00E60FC4"/>
    <w:rsid w:val="00EA03FF"/>
    <w:rsid w:val="00F52EE0"/>
    <w:rsid w:val="00FA32AD"/>
    <w:rsid w:val="00FC1C67"/>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A314B"/>
  <w15:chartTrackingRefBased/>
  <w15:docId w15:val="{8BFF4C6A-194B-3342-ADB4-66F894DAD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E28"/>
  </w:style>
  <w:style w:type="paragraph" w:styleId="Heading1">
    <w:name w:val="heading 1"/>
    <w:basedOn w:val="Normal"/>
    <w:next w:val="Normal"/>
    <w:link w:val="Heading1Char"/>
    <w:uiPriority w:val="9"/>
    <w:qFormat/>
    <w:rsid w:val="00120E28"/>
    <w:pPr>
      <w:pBdr>
        <w:bottom w:val="single" w:sz="12" w:space="1" w:color="3E762A" w:themeColor="accent1" w:themeShade="BF"/>
      </w:pBdr>
      <w:spacing w:before="600" w:after="80"/>
      <w:ind w:firstLine="0"/>
      <w:outlineLvl w:val="0"/>
    </w:pPr>
    <w:rPr>
      <w:rFonts w:asciiTheme="majorHAnsi" w:eastAsiaTheme="majorEastAsia" w:hAnsiTheme="majorHAnsi" w:cstheme="majorBidi"/>
      <w:b/>
      <w:bCs/>
      <w:color w:val="3E762A" w:themeColor="accent1" w:themeShade="BF"/>
      <w:sz w:val="24"/>
      <w:szCs w:val="24"/>
    </w:rPr>
  </w:style>
  <w:style w:type="paragraph" w:styleId="Heading2">
    <w:name w:val="heading 2"/>
    <w:basedOn w:val="Normal"/>
    <w:next w:val="Normal"/>
    <w:link w:val="Heading2Char"/>
    <w:uiPriority w:val="9"/>
    <w:semiHidden/>
    <w:unhideWhenUsed/>
    <w:qFormat/>
    <w:rsid w:val="00120E28"/>
    <w:pPr>
      <w:pBdr>
        <w:bottom w:val="single" w:sz="8" w:space="1" w:color="549E39" w:themeColor="accent1"/>
      </w:pBdr>
      <w:spacing w:before="200" w:after="80"/>
      <w:ind w:firstLine="0"/>
      <w:outlineLvl w:val="1"/>
    </w:pPr>
    <w:rPr>
      <w:rFonts w:asciiTheme="majorHAnsi" w:eastAsiaTheme="majorEastAsia" w:hAnsiTheme="majorHAnsi" w:cstheme="majorBidi"/>
      <w:color w:val="3E762A" w:themeColor="accent1" w:themeShade="BF"/>
      <w:sz w:val="24"/>
      <w:szCs w:val="24"/>
    </w:rPr>
  </w:style>
  <w:style w:type="paragraph" w:styleId="Heading3">
    <w:name w:val="heading 3"/>
    <w:basedOn w:val="Normal"/>
    <w:next w:val="Normal"/>
    <w:link w:val="Heading3Char"/>
    <w:uiPriority w:val="9"/>
    <w:semiHidden/>
    <w:unhideWhenUsed/>
    <w:qFormat/>
    <w:rsid w:val="00120E28"/>
    <w:pPr>
      <w:pBdr>
        <w:bottom w:val="single" w:sz="4" w:space="1" w:color="93D07C" w:themeColor="accent1" w:themeTint="99"/>
      </w:pBdr>
      <w:spacing w:before="200" w:after="80"/>
      <w:ind w:firstLine="0"/>
      <w:outlineLvl w:val="2"/>
    </w:pPr>
    <w:rPr>
      <w:rFonts w:asciiTheme="majorHAnsi" w:eastAsiaTheme="majorEastAsia" w:hAnsiTheme="majorHAnsi" w:cstheme="majorBidi"/>
      <w:color w:val="549E39" w:themeColor="accent1"/>
      <w:sz w:val="24"/>
      <w:szCs w:val="24"/>
    </w:rPr>
  </w:style>
  <w:style w:type="paragraph" w:styleId="Heading4">
    <w:name w:val="heading 4"/>
    <w:basedOn w:val="Normal"/>
    <w:next w:val="Normal"/>
    <w:link w:val="Heading4Char"/>
    <w:uiPriority w:val="9"/>
    <w:semiHidden/>
    <w:unhideWhenUsed/>
    <w:qFormat/>
    <w:rsid w:val="00120E28"/>
    <w:pPr>
      <w:pBdr>
        <w:bottom w:val="single" w:sz="4" w:space="2" w:color="B7DFA8" w:themeColor="accent1" w:themeTint="66"/>
      </w:pBdr>
      <w:spacing w:before="200" w:after="80"/>
      <w:ind w:firstLine="0"/>
      <w:outlineLvl w:val="3"/>
    </w:pPr>
    <w:rPr>
      <w:rFonts w:asciiTheme="majorHAnsi" w:eastAsiaTheme="majorEastAsia" w:hAnsiTheme="majorHAnsi" w:cstheme="majorBidi"/>
      <w:i/>
      <w:iCs/>
      <w:color w:val="549E39" w:themeColor="accent1"/>
      <w:sz w:val="24"/>
      <w:szCs w:val="24"/>
    </w:rPr>
  </w:style>
  <w:style w:type="paragraph" w:styleId="Heading5">
    <w:name w:val="heading 5"/>
    <w:basedOn w:val="Normal"/>
    <w:next w:val="Normal"/>
    <w:link w:val="Heading5Char"/>
    <w:uiPriority w:val="9"/>
    <w:semiHidden/>
    <w:unhideWhenUsed/>
    <w:qFormat/>
    <w:rsid w:val="00120E28"/>
    <w:pPr>
      <w:spacing w:before="200" w:after="80"/>
      <w:ind w:firstLine="0"/>
      <w:outlineLvl w:val="4"/>
    </w:pPr>
    <w:rPr>
      <w:rFonts w:asciiTheme="majorHAnsi" w:eastAsiaTheme="majorEastAsia" w:hAnsiTheme="majorHAnsi" w:cstheme="majorBidi"/>
      <w:color w:val="549E39" w:themeColor="accent1"/>
    </w:rPr>
  </w:style>
  <w:style w:type="paragraph" w:styleId="Heading6">
    <w:name w:val="heading 6"/>
    <w:basedOn w:val="Normal"/>
    <w:next w:val="Normal"/>
    <w:link w:val="Heading6Char"/>
    <w:uiPriority w:val="9"/>
    <w:semiHidden/>
    <w:unhideWhenUsed/>
    <w:qFormat/>
    <w:rsid w:val="00120E28"/>
    <w:pPr>
      <w:spacing w:before="280" w:after="100"/>
      <w:ind w:firstLine="0"/>
      <w:outlineLvl w:val="5"/>
    </w:pPr>
    <w:rPr>
      <w:rFonts w:asciiTheme="majorHAnsi" w:eastAsiaTheme="majorEastAsia" w:hAnsiTheme="majorHAnsi" w:cstheme="majorBidi"/>
      <w:i/>
      <w:iCs/>
      <w:color w:val="549E39" w:themeColor="accent1"/>
    </w:rPr>
  </w:style>
  <w:style w:type="paragraph" w:styleId="Heading7">
    <w:name w:val="heading 7"/>
    <w:basedOn w:val="Normal"/>
    <w:next w:val="Normal"/>
    <w:link w:val="Heading7Char"/>
    <w:uiPriority w:val="9"/>
    <w:semiHidden/>
    <w:unhideWhenUsed/>
    <w:qFormat/>
    <w:rsid w:val="00120E28"/>
    <w:pPr>
      <w:spacing w:before="320" w:after="100"/>
      <w:ind w:firstLine="0"/>
      <w:outlineLvl w:val="6"/>
    </w:pPr>
    <w:rPr>
      <w:rFonts w:asciiTheme="majorHAnsi" w:eastAsiaTheme="majorEastAsia" w:hAnsiTheme="majorHAnsi" w:cstheme="majorBidi"/>
      <w:b/>
      <w:bCs/>
      <w:color w:val="C0CF3A" w:themeColor="accent3"/>
      <w:sz w:val="20"/>
      <w:szCs w:val="20"/>
    </w:rPr>
  </w:style>
  <w:style w:type="paragraph" w:styleId="Heading8">
    <w:name w:val="heading 8"/>
    <w:basedOn w:val="Normal"/>
    <w:next w:val="Normal"/>
    <w:link w:val="Heading8Char"/>
    <w:uiPriority w:val="9"/>
    <w:semiHidden/>
    <w:unhideWhenUsed/>
    <w:qFormat/>
    <w:rsid w:val="00120E28"/>
    <w:pPr>
      <w:spacing w:before="320" w:after="100"/>
      <w:ind w:firstLine="0"/>
      <w:outlineLvl w:val="7"/>
    </w:pPr>
    <w:rPr>
      <w:rFonts w:asciiTheme="majorHAnsi" w:eastAsiaTheme="majorEastAsia" w:hAnsiTheme="majorHAnsi" w:cstheme="majorBidi"/>
      <w:b/>
      <w:bCs/>
      <w:i/>
      <w:iCs/>
      <w:color w:val="C0CF3A" w:themeColor="accent3"/>
      <w:sz w:val="20"/>
      <w:szCs w:val="20"/>
    </w:rPr>
  </w:style>
  <w:style w:type="paragraph" w:styleId="Heading9">
    <w:name w:val="heading 9"/>
    <w:basedOn w:val="Normal"/>
    <w:next w:val="Normal"/>
    <w:link w:val="Heading9Char"/>
    <w:uiPriority w:val="9"/>
    <w:semiHidden/>
    <w:unhideWhenUsed/>
    <w:qFormat/>
    <w:rsid w:val="00120E28"/>
    <w:pPr>
      <w:spacing w:before="320" w:after="100"/>
      <w:ind w:firstLine="0"/>
      <w:outlineLvl w:val="8"/>
    </w:pPr>
    <w:rPr>
      <w:rFonts w:asciiTheme="majorHAnsi" w:eastAsiaTheme="majorEastAsia" w:hAnsiTheme="majorHAnsi" w:cstheme="majorBidi"/>
      <w:i/>
      <w:iCs/>
      <w:color w:val="C0CF3A"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0E28"/>
    <w:pPr>
      <w:pBdr>
        <w:top w:val="single" w:sz="8" w:space="10" w:color="A5D893" w:themeColor="accent1" w:themeTint="7F"/>
        <w:bottom w:val="single" w:sz="24" w:space="15" w:color="C0CF3A" w:themeColor="accent3"/>
      </w:pBdr>
      <w:ind w:firstLine="0"/>
      <w:jc w:val="center"/>
    </w:pPr>
    <w:rPr>
      <w:rFonts w:asciiTheme="majorHAnsi" w:eastAsiaTheme="majorEastAsia" w:hAnsiTheme="majorHAnsi" w:cstheme="majorBidi"/>
      <w:i/>
      <w:iCs/>
      <w:color w:val="294E1C" w:themeColor="accent1" w:themeShade="7F"/>
      <w:sz w:val="60"/>
      <w:szCs w:val="60"/>
    </w:rPr>
  </w:style>
  <w:style w:type="character" w:customStyle="1" w:styleId="TitleChar">
    <w:name w:val="Title Char"/>
    <w:basedOn w:val="DefaultParagraphFont"/>
    <w:link w:val="Title"/>
    <w:uiPriority w:val="10"/>
    <w:rsid w:val="00120E28"/>
    <w:rPr>
      <w:rFonts w:asciiTheme="majorHAnsi" w:eastAsiaTheme="majorEastAsia" w:hAnsiTheme="majorHAnsi" w:cstheme="majorBidi"/>
      <w:i/>
      <w:iCs/>
      <w:color w:val="294E1C" w:themeColor="accent1" w:themeShade="7F"/>
      <w:sz w:val="60"/>
      <w:szCs w:val="60"/>
    </w:rPr>
  </w:style>
  <w:style w:type="paragraph" w:styleId="Subtitle">
    <w:name w:val="Subtitle"/>
    <w:basedOn w:val="Normal"/>
    <w:next w:val="Normal"/>
    <w:link w:val="SubtitleChar"/>
    <w:uiPriority w:val="11"/>
    <w:qFormat/>
    <w:rsid w:val="00120E28"/>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120E28"/>
    <w:rPr>
      <w:i/>
      <w:iCs/>
      <w:sz w:val="24"/>
      <w:szCs w:val="24"/>
    </w:rPr>
  </w:style>
  <w:style w:type="character" w:customStyle="1" w:styleId="Heading1Char">
    <w:name w:val="Heading 1 Char"/>
    <w:basedOn w:val="DefaultParagraphFont"/>
    <w:link w:val="Heading1"/>
    <w:uiPriority w:val="9"/>
    <w:rsid w:val="00120E28"/>
    <w:rPr>
      <w:rFonts w:asciiTheme="majorHAnsi" w:eastAsiaTheme="majorEastAsia" w:hAnsiTheme="majorHAnsi" w:cstheme="majorBidi"/>
      <w:b/>
      <w:bCs/>
      <w:color w:val="3E762A" w:themeColor="accent1" w:themeShade="BF"/>
      <w:sz w:val="24"/>
      <w:szCs w:val="24"/>
    </w:rPr>
  </w:style>
  <w:style w:type="character" w:customStyle="1" w:styleId="Heading2Char">
    <w:name w:val="Heading 2 Char"/>
    <w:basedOn w:val="DefaultParagraphFont"/>
    <w:link w:val="Heading2"/>
    <w:uiPriority w:val="9"/>
    <w:semiHidden/>
    <w:rsid w:val="00120E28"/>
    <w:rPr>
      <w:rFonts w:asciiTheme="majorHAnsi" w:eastAsiaTheme="majorEastAsia" w:hAnsiTheme="majorHAnsi" w:cstheme="majorBidi"/>
      <w:color w:val="3E762A" w:themeColor="accent1" w:themeShade="BF"/>
      <w:sz w:val="24"/>
      <w:szCs w:val="24"/>
    </w:rPr>
  </w:style>
  <w:style w:type="character" w:customStyle="1" w:styleId="Heading3Char">
    <w:name w:val="Heading 3 Char"/>
    <w:basedOn w:val="DefaultParagraphFont"/>
    <w:link w:val="Heading3"/>
    <w:uiPriority w:val="9"/>
    <w:semiHidden/>
    <w:rsid w:val="00120E28"/>
    <w:rPr>
      <w:rFonts w:asciiTheme="majorHAnsi" w:eastAsiaTheme="majorEastAsia" w:hAnsiTheme="majorHAnsi" w:cstheme="majorBidi"/>
      <w:color w:val="549E39" w:themeColor="accent1"/>
      <w:sz w:val="24"/>
      <w:szCs w:val="24"/>
    </w:rPr>
  </w:style>
  <w:style w:type="character" w:customStyle="1" w:styleId="Heading4Char">
    <w:name w:val="Heading 4 Char"/>
    <w:basedOn w:val="DefaultParagraphFont"/>
    <w:link w:val="Heading4"/>
    <w:uiPriority w:val="9"/>
    <w:semiHidden/>
    <w:rsid w:val="00120E28"/>
    <w:rPr>
      <w:rFonts w:asciiTheme="majorHAnsi" w:eastAsiaTheme="majorEastAsia" w:hAnsiTheme="majorHAnsi" w:cstheme="majorBidi"/>
      <w:i/>
      <w:iCs/>
      <w:color w:val="549E39" w:themeColor="accent1"/>
      <w:sz w:val="24"/>
      <w:szCs w:val="24"/>
    </w:rPr>
  </w:style>
  <w:style w:type="character" w:customStyle="1" w:styleId="Heading5Char">
    <w:name w:val="Heading 5 Char"/>
    <w:basedOn w:val="DefaultParagraphFont"/>
    <w:link w:val="Heading5"/>
    <w:uiPriority w:val="9"/>
    <w:semiHidden/>
    <w:rsid w:val="00120E28"/>
    <w:rPr>
      <w:rFonts w:asciiTheme="majorHAnsi" w:eastAsiaTheme="majorEastAsia" w:hAnsiTheme="majorHAnsi" w:cstheme="majorBidi"/>
      <w:color w:val="549E39" w:themeColor="accent1"/>
    </w:rPr>
  </w:style>
  <w:style w:type="character" w:customStyle="1" w:styleId="Heading6Char">
    <w:name w:val="Heading 6 Char"/>
    <w:basedOn w:val="DefaultParagraphFont"/>
    <w:link w:val="Heading6"/>
    <w:uiPriority w:val="9"/>
    <w:semiHidden/>
    <w:rsid w:val="00120E28"/>
    <w:rPr>
      <w:rFonts w:asciiTheme="majorHAnsi" w:eastAsiaTheme="majorEastAsia" w:hAnsiTheme="majorHAnsi" w:cstheme="majorBidi"/>
      <w:i/>
      <w:iCs/>
      <w:color w:val="549E39" w:themeColor="accent1"/>
    </w:rPr>
  </w:style>
  <w:style w:type="character" w:customStyle="1" w:styleId="Heading7Char">
    <w:name w:val="Heading 7 Char"/>
    <w:basedOn w:val="DefaultParagraphFont"/>
    <w:link w:val="Heading7"/>
    <w:uiPriority w:val="9"/>
    <w:semiHidden/>
    <w:rsid w:val="00120E28"/>
    <w:rPr>
      <w:rFonts w:asciiTheme="majorHAnsi" w:eastAsiaTheme="majorEastAsia" w:hAnsiTheme="majorHAnsi" w:cstheme="majorBidi"/>
      <w:b/>
      <w:bCs/>
      <w:color w:val="C0CF3A" w:themeColor="accent3"/>
      <w:sz w:val="20"/>
      <w:szCs w:val="20"/>
    </w:rPr>
  </w:style>
  <w:style w:type="character" w:customStyle="1" w:styleId="Heading8Char">
    <w:name w:val="Heading 8 Char"/>
    <w:basedOn w:val="DefaultParagraphFont"/>
    <w:link w:val="Heading8"/>
    <w:uiPriority w:val="9"/>
    <w:semiHidden/>
    <w:rsid w:val="00120E28"/>
    <w:rPr>
      <w:rFonts w:asciiTheme="majorHAnsi" w:eastAsiaTheme="majorEastAsia" w:hAnsiTheme="majorHAnsi" w:cstheme="majorBidi"/>
      <w:b/>
      <w:bCs/>
      <w:i/>
      <w:iCs/>
      <w:color w:val="C0CF3A" w:themeColor="accent3"/>
      <w:sz w:val="20"/>
      <w:szCs w:val="20"/>
    </w:rPr>
  </w:style>
  <w:style w:type="character" w:customStyle="1" w:styleId="Heading9Char">
    <w:name w:val="Heading 9 Char"/>
    <w:basedOn w:val="DefaultParagraphFont"/>
    <w:link w:val="Heading9"/>
    <w:uiPriority w:val="9"/>
    <w:semiHidden/>
    <w:rsid w:val="00120E28"/>
    <w:rPr>
      <w:rFonts w:asciiTheme="majorHAnsi" w:eastAsiaTheme="majorEastAsia" w:hAnsiTheme="majorHAnsi" w:cstheme="majorBidi"/>
      <w:i/>
      <w:iCs/>
      <w:color w:val="C0CF3A" w:themeColor="accent3"/>
      <w:sz w:val="20"/>
      <w:szCs w:val="20"/>
    </w:rPr>
  </w:style>
  <w:style w:type="paragraph" w:styleId="Caption">
    <w:name w:val="caption"/>
    <w:basedOn w:val="Normal"/>
    <w:next w:val="Normal"/>
    <w:uiPriority w:val="35"/>
    <w:semiHidden/>
    <w:unhideWhenUsed/>
    <w:qFormat/>
    <w:rsid w:val="00120E28"/>
    <w:rPr>
      <w:b/>
      <w:bCs/>
      <w:sz w:val="18"/>
      <w:szCs w:val="18"/>
    </w:rPr>
  </w:style>
  <w:style w:type="character" w:styleId="Strong">
    <w:name w:val="Strong"/>
    <w:basedOn w:val="DefaultParagraphFont"/>
    <w:uiPriority w:val="22"/>
    <w:qFormat/>
    <w:rsid w:val="00120E28"/>
    <w:rPr>
      <w:b/>
      <w:bCs/>
      <w:spacing w:val="0"/>
    </w:rPr>
  </w:style>
  <w:style w:type="character" w:styleId="Emphasis">
    <w:name w:val="Emphasis"/>
    <w:uiPriority w:val="20"/>
    <w:qFormat/>
    <w:rsid w:val="00120E28"/>
    <w:rPr>
      <w:b/>
      <w:bCs/>
      <w:i/>
      <w:iCs/>
      <w:color w:val="5A5A5A" w:themeColor="text1" w:themeTint="A5"/>
    </w:rPr>
  </w:style>
  <w:style w:type="paragraph" w:styleId="NoSpacing">
    <w:name w:val="No Spacing"/>
    <w:basedOn w:val="Normal"/>
    <w:link w:val="NoSpacingChar"/>
    <w:uiPriority w:val="1"/>
    <w:qFormat/>
    <w:rsid w:val="00120E28"/>
    <w:pPr>
      <w:ind w:firstLine="0"/>
    </w:pPr>
  </w:style>
  <w:style w:type="character" w:customStyle="1" w:styleId="NoSpacingChar">
    <w:name w:val="No Spacing Char"/>
    <w:basedOn w:val="DefaultParagraphFont"/>
    <w:link w:val="NoSpacing"/>
    <w:uiPriority w:val="1"/>
    <w:rsid w:val="00120E28"/>
  </w:style>
  <w:style w:type="paragraph" w:styleId="ListParagraph">
    <w:name w:val="List Paragraph"/>
    <w:basedOn w:val="Normal"/>
    <w:uiPriority w:val="34"/>
    <w:qFormat/>
    <w:rsid w:val="00120E28"/>
    <w:pPr>
      <w:ind w:left="720"/>
      <w:contextualSpacing/>
    </w:pPr>
  </w:style>
  <w:style w:type="paragraph" w:styleId="Quote">
    <w:name w:val="Quote"/>
    <w:basedOn w:val="Normal"/>
    <w:next w:val="Normal"/>
    <w:link w:val="QuoteChar"/>
    <w:uiPriority w:val="29"/>
    <w:qFormat/>
    <w:rsid w:val="00120E28"/>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120E28"/>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120E28"/>
    <w:pPr>
      <w:pBdr>
        <w:top w:val="single" w:sz="12" w:space="10" w:color="B7DFA8" w:themeColor="accent1" w:themeTint="66"/>
        <w:left w:val="single" w:sz="36" w:space="4" w:color="549E39" w:themeColor="accent1"/>
        <w:bottom w:val="single" w:sz="24" w:space="10" w:color="C0CF3A" w:themeColor="accent3"/>
        <w:right w:val="single" w:sz="36" w:space="4" w:color="549E39" w:themeColor="accent1"/>
      </w:pBdr>
      <w:shd w:val="clear" w:color="auto" w:fill="549E39"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120E28"/>
    <w:rPr>
      <w:rFonts w:asciiTheme="majorHAnsi" w:eastAsiaTheme="majorEastAsia" w:hAnsiTheme="majorHAnsi" w:cstheme="majorBidi"/>
      <w:i/>
      <w:iCs/>
      <w:color w:val="FFFFFF" w:themeColor="background1"/>
      <w:sz w:val="24"/>
      <w:szCs w:val="24"/>
      <w:shd w:val="clear" w:color="auto" w:fill="549E39" w:themeFill="accent1"/>
    </w:rPr>
  </w:style>
  <w:style w:type="character" w:styleId="SubtleEmphasis">
    <w:name w:val="Subtle Emphasis"/>
    <w:uiPriority w:val="19"/>
    <w:qFormat/>
    <w:rsid w:val="00120E28"/>
    <w:rPr>
      <w:i/>
      <w:iCs/>
      <w:color w:val="5A5A5A" w:themeColor="text1" w:themeTint="A5"/>
    </w:rPr>
  </w:style>
  <w:style w:type="character" w:styleId="IntenseEmphasis">
    <w:name w:val="Intense Emphasis"/>
    <w:uiPriority w:val="21"/>
    <w:qFormat/>
    <w:rsid w:val="00120E28"/>
    <w:rPr>
      <w:b/>
      <w:bCs/>
      <w:i/>
      <w:iCs/>
      <w:color w:val="549E39" w:themeColor="accent1"/>
      <w:sz w:val="22"/>
      <w:szCs w:val="22"/>
    </w:rPr>
  </w:style>
  <w:style w:type="character" w:styleId="SubtleReference">
    <w:name w:val="Subtle Reference"/>
    <w:uiPriority w:val="31"/>
    <w:qFormat/>
    <w:rsid w:val="00120E28"/>
    <w:rPr>
      <w:color w:val="auto"/>
      <w:u w:val="single" w:color="C0CF3A" w:themeColor="accent3"/>
    </w:rPr>
  </w:style>
  <w:style w:type="character" w:styleId="IntenseReference">
    <w:name w:val="Intense Reference"/>
    <w:basedOn w:val="DefaultParagraphFont"/>
    <w:uiPriority w:val="32"/>
    <w:qFormat/>
    <w:rsid w:val="00120E28"/>
    <w:rPr>
      <w:b/>
      <w:bCs/>
      <w:color w:val="939F27" w:themeColor="accent3" w:themeShade="BF"/>
      <w:u w:val="single" w:color="C0CF3A" w:themeColor="accent3"/>
    </w:rPr>
  </w:style>
  <w:style w:type="character" w:styleId="BookTitle">
    <w:name w:val="Book Title"/>
    <w:basedOn w:val="DefaultParagraphFont"/>
    <w:uiPriority w:val="33"/>
    <w:qFormat/>
    <w:rsid w:val="00120E28"/>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120E28"/>
    <w:pPr>
      <w:outlineLvl w:val="9"/>
    </w:pPr>
  </w:style>
  <w:style w:type="paragraph" w:styleId="TOC1">
    <w:name w:val="toc 1"/>
    <w:basedOn w:val="Normal"/>
    <w:next w:val="Normal"/>
    <w:autoRedefine/>
    <w:uiPriority w:val="39"/>
    <w:unhideWhenUsed/>
    <w:rsid w:val="00120E28"/>
    <w:pPr>
      <w:tabs>
        <w:tab w:val="right" w:leader="dot" w:pos="9350"/>
      </w:tabs>
      <w:spacing w:before="120"/>
    </w:pPr>
    <w:rPr>
      <w:rFonts w:cstheme="minorHAnsi"/>
      <w:b/>
      <w:bCs/>
      <w:i/>
      <w:iCs/>
      <w:sz w:val="24"/>
      <w:szCs w:val="24"/>
    </w:rPr>
  </w:style>
  <w:style w:type="character" w:styleId="Hyperlink">
    <w:name w:val="Hyperlink"/>
    <w:basedOn w:val="DefaultParagraphFont"/>
    <w:uiPriority w:val="99"/>
    <w:unhideWhenUsed/>
    <w:rsid w:val="00120E28"/>
    <w:rPr>
      <w:color w:val="6B9F25" w:themeColor="hyperlink"/>
      <w:u w:val="single"/>
    </w:rPr>
  </w:style>
  <w:style w:type="paragraph" w:styleId="TOC2">
    <w:name w:val="toc 2"/>
    <w:basedOn w:val="Normal"/>
    <w:next w:val="Normal"/>
    <w:autoRedefine/>
    <w:uiPriority w:val="39"/>
    <w:semiHidden/>
    <w:unhideWhenUsed/>
    <w:rsid w:val="00120E28"/>
    <w:pPr>
      <w:spacing w:before="120"/>
      <w:ind w:left="220"/>
    </w:pPr>
    <w:rPr>
      <w:rFonts w:cstheme="minorHAnsi"/>
      <w:b/>
      <w:bCs/>
    </w:rPr>
  </w:style>
  <w:style w:type="paragraph" w:styleId="TOC3">
    <w:name w:val="toc 3"/>
    <w:basedOn w:val="Normal"/>
    <w:next w:val="Normal"/>
    <w:autoRedefine/>
    <w:uiPriority w:val="39"/>
    <w:semiHidden/>
    <w:unhideWhenUsed/>
    <w:rsid w:val="00120E28"/>
    <w:pPr>
      <w:ind w:left="440"/>
    </w:pPr>
    <w:rPr>
      <w:rFonts w:cstheme="minorHAnsi"/>
      <w:sz w:val="20"/>
      <w:szCs w:val="20"/>
    </w:rPr>
  </w:style>
  <w:style w:type="paragraph" w:styleId="TOC4">
    <w:name w:val="toc 4"/>
    <w:basedOn w:val="Normal"/>
    <w:next w:val="Normal"/>
    <w:autoRedefine/>
    <w:uiPriority w:val="39"/>
    <w:semiHidden/>
    <w:unhideWhenUsed/>
    <w:rsid w:val="00120E28"/>
    <w:pPr>
      <w:ind w:left="660"/>
    </w:pPr>
    <w:rPr>
      <w:rFonts w:cstheme="minorHAnsi"/>
      <w:sz w:val="20"/>
      <w:szCs w:val="20"/>
    </w:rPr>
  </w:style>
  <w:style w:type="paragraph" w:styleId="TOC5">
    <w:name w:val="toc 5"/>
    <w:basedOn w:val="Normal"/>
    <w:next w:val="Normal"/>
    <w:autoRedefine/>
    <w:uiPriority w:val="39"/>
    <w:semiHidden/>
    <w:unhideWhenUsed/>
    <w:rsid w:val="00120E28"/>
    <w:pPr>
      <w:ind w:left="880"/>
    </w:pPr>
    <w:rPr>
      <w:rFonts w:cstheme="minorHAnsi"/>
      <w:sz w:val="20"/>
      <w:szCs w:val="20"/>
    </w:rPr>
  </w:style>
  <w:style w:type="paragraph" w:styleId="TOC6">
    <w:name w:val="toc 6"/>
    <w:basedOn w:val="Normal"/>
    <w:next w:val="Normal"/>
    <w:autoRedefine/>
    <w:uiPriority w:val="39"/>
    <w:semiHidden/>
    <w:unhideWhenUsed/>
    <w:rsid w:val="00120E28"/>
    <w:pPr>
      <w:ind w:left="1100"/>
    </w:pPr>
    <w:rPr>
      <w:rFonts w:cstheme="minorHAnsi"/>
      <w:sz w:val="20"/>
      <w:szCs w:val="20"/>
    </w:rPr>
  </w:style>
  <w:style w:type="paragraph" w:styleId="TOC7">
    <w:name w:val="toc 7"/>
    <w:basedOn w:val="Normal"/>
    <w:next w:val="Normal"/>
    <w:autoRedefine/>
    <w:uiPriority w:val="39"/>
    <w:semiHidden/>
    <w:unhideWhenUsed/>
    <w:rsid w:val="00120E28"/>
    <w:pPr>
      <w:ind w:left="1320"/>
    </w:pPr>
    <w:rPr>
      <w:rFonts w:cstheme="minorHAnsi"/>
      <w:sz w:val="20"/>
      <w:szCs w:val="20"/>
    </w:rPr>
  </w:style>
  <w:style w:type="paragraph" w:styleId="TOC8">
    <w:name w:val="toc 8"/>
    <w:basedOn w:val="Normal"/>
    <w:next w:val="Normal"/>
    <w:autoRedefine/>
    <w:uiPriority w:val="39"/>
    <w:semiHidden/>
    <w:unhideWhenUsed/>
    <w:rsid w:val="00120E28"/>
    <w:pPr>
      <w:ind w:left="1540"/>
    </w:pPr>
    <w:rPr>
      <w:rFonts w:cstheme="minorHAnsi"/>
      <w:sz w:val="20"/>
      <w:szCs w:val="20"/>
    </w:rPr>
  </w:style>
  <w:style w:type="paragraph" w:styleId="TOC9">
    <w:name w:val="toc 9"/>
    <w:basedOn w:val="Normal"/>
    <w:next w:val="Normal"/>
    <w:autoRedefine/>
    <w:uiPriority w:val="39"/>
    <w:semiHidden/>
    <w:unhideWhenUsed/>
    <w:rsid w:val="00120E28"/>
    <w:pPr>
      <w:ind w:left="1760"/>
    </w:pPr>
    <w:rPr>
      <w:rFonts w:cstheme="minorHAnsi"/>
      <w:sz w:val="20"/>
      <w:szCs w:val="20"/>
    </w:rPr>
  </w:style>
  <w:style w:type="paragraph" w:styleId="Header">
    <w:name w:val="header"/>
    <w:basedOn w:val="Normal"/>
    <w:link w:val="HeaderChar"/>
    <w:uiPriority w:val="99"/>
    <w:unhideWhenUsed/>
    <w:rsid w:val="00120E28"/>
    <w:pPr>
      <w:tabs>
        <w:tab w:val="center" w:pos="4513"/>
        <w:tab w:val="right" w:pos="9026"/>
      </w:tabs>
    </w:pPr>
  </w:style>
  <w:style w:type="character" w:customStyle="1" w:styleId="HeaderChar">
    <w:name w:val="Header Char"/>
    <w:basedOn w:val="DefaultParagraphFont"/>
    <w:link w:val="Header"/>
    <w:uiPriority w:val="99"/>
    <w:rsid w:val="00120E28"/>
  </w:style>
  <w:style w:type="paragraph" w:styleId="Footer">
    <w:name w:val="footer"/>
    <w:basedOn w:val="Normal"/>
    <w:link w:val="FooterChar"/>
    <w:uiPriority w:val="99"/>
    <w:unhideWhenUsed/>
    <w:rsid w:val="00120E28"/>
    <w:pPr>
      <w:tabs>
        <w:tab w:val="center" w:pos="4513"/>
        <w:tab w:val="right" w:pos="9026"/>
      </w:tabs>
    </w:pPr>
  </w:style>
  <w:style w:type="character" w:customStyle="1" w:styleId="FooterChar">
    <w:name w:val="Footer Char"/>
    <w:basedOn w:val="DefaultParagraphFont"/>
    <w:link w:val="Footer"/>
    <w:uiPriority w:val="99"/>
    <w:rsid w:val="00120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57BD5-017D-2948-A615-135F26807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1328</Words>
  <Characters>7571</Characters>
  <Application>Microsoft Office Word</Application>
  <DocSecurity>0</DocSecurity>
  <Lines>63</Lines>
  <Paragraphs>17</Paragraphs>
  <ScaleCrop>false</ScaleCrop>
  <Company/>
  <LinksUpToDate>false</LinksUpToDate>
  <CharactersWithSpaces>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Elena Tudorache</cp:lastModifiedBy>
  <cp:revision>4</cp:revision>
  <dcterms:created xsi:type="dcterms:W3CDTF">2023-10-06T19:36:00Z</dcterms:created>
  <dcterms:modified xsi:type="dcterms:W3CDTF">2023-10-19T15:50:00Z</dcterms:modified>
</cp:coreProperties>
</file>