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A84F6" w14:textId="77777777" w:rsidR="00D84813" w:rsidRPr="000E586E" w:rsidRDefault="00D84813" w:rsidP="00D84813">
      <w:pPr>
        <w:pStyle w:val="paragraph"/>
        <w:spacing w:after="0" w:line="360" w:lineRule="auto"/>
        <w:jc w:val="right"/>
        <w:textAlignment w:val="baseline"/>
        <w:rPr>
          <w:rStyle w:val="normaltextrun"/>
          <w:b/>
          <w:bCs/>
          <w:sz w:val="40"/>
          <w:szCs w:val="40"/>
        </w:rPr>
      </w:pPr>
      <w:r w:rsidRPr="000E586E">
        <w:rPr>
          <w:rStyle w:val="normaltextrun"/>
          <w:b/>
          <w:bCs/>
          <w:sz w:val="40"/>
          <w:szCs w:val="40"/>
        </w:rPr>
        <w:t>Sustainable Business Revenue Generation Plan</w:t>
      </w:r>
    </w:p>
    <w:p w14:paraId="0A5B7EB4" w14:textId="77777777" w:rsidR="00D84813" w:rsidRPr="0068742C" w:rsidRDefault="00D84813" w:rsidP="00D84813">
      <w:pPr>
        <w:pStyle w:val="paragraph"/>
        <w:spacing w:after="0" w:line="360" w:lineRule="auto"/>
        <w:jc w:val="right"/>
        <w:textAlignment w:val="baseline"/>
        <w:rPr>
          <w:rStyle w:val="normaltextrun"/>
          <w:b/>
          <w:bCs/>
          <w:color w:val="374151"/>
        </w:rPr>
      </w:pPr>
    </w:p>
    <w:p w14:paraId="73186EBE" w14:textId="77777777" w:rsidR="00D84813" w:rsidRPr="0068742C" w:rsidRDefault="00D84813" w:rsidP="00D84813">
      <w:pPr>
        <w:pStyle w:val="paragraph"/>
        <w:spacing w:after="0" w:line="360" w:lineRule="auto"/>
        <w:jc w:val="right"/>
        <w:textAlignment w:val="baseline"/>
        <w:rPr>
          <w:rStyle w:val="normaltextrun"/>
          <w:b/>
          <w:bCs/>
          <w:color w:val="374151"/>
        </w:rPr>
      </w:pPr>
    </w:p>
    <w:p w14:paraId="0B5D6770" w14:textId="77777777" w:rsidR="00D84813" w:rsidRPr="0068742C" w:rsidRDefault="00D84813" w:rsidP="00D84813">
      <w:pPr>
        <w:pStyle w:val="paragraph"/>
        <w:spacing w:after="0" w:line="360" w:lineRule="auto"/>
        <w:jc w:val="right"/>
        <w:textAlignment w:val="baseline"/>
        <w:rPr>
          <w:rStyle w:val="normaltextrun"/>
          <w:b/>
          <w:bCs/>
          <w:color w:val="374151"/>
        </w:rPr>
      </w:pPr>
    </w:p>
    <w:p w14:paraId="1955E345" w14:textId="77777777" w:rsidR="00D84813" w:rsidRPr="0068742C" w:rsidRDefault="00D84813" w:rsidP="00D84813">
      <w:pPr>
        <w:pStyle w:val="paragraph"/>
        <w:spacing w:after="0" w:line="360" w:lineRule="auto"/>
        <w:jc w:val="right"/>
        <w:textAlignment w:val="baseline"/>
        <w:rPr>
          <w:rStyle w:val="normaltextrun"/>
          <w:b/>
          <w:bCs/>
          <w:color w:val="374151"/>
        </w:rPr>
      </w:pPr>
    </w:p>
    <w:p w14:paraId="0EFC8EA8" w14:textId="77777777" w:rsidR="00D84813" w:rsidRPr="0068742C" w:rsidRDefault="00D84813" w:rsidP="00D84813">
      <w:pPr>
        <w:pStyle w:val="paragraph"/>
        <w:spacing w:after="0" w:line="360" w:lineRule="auto"/>
        <w:jc w:val="right"/>
        <w:textAlignment w:val="baseline"/>
        <w:rPr>
          <w:rStyle w:val="normaltextrun"/>
          <w:b/>
          <w:bCs/>
          <w:color w:val="374151"/>
        </w:rPr>
      </w:pPr>
    </w:p>
    <w:p w14:paraId="09F98C8A" w14:textId="77777777" w:rsidR="00D84813" w:rsidRDefault="00D84813" w:rsidP="00D84813">
      <w:pPr>
        <w:pStyle w:val="paragraph"/>
        <w:spacing w:after="0" w:line="360" w:lineRule="auto"/>
        <w:textAlignment w:val="baseline"/>
        <w:rPr>
          <w:rStyle w:val="normaltextrun"/>
          <w:b/>
          <w:bCs/>
          <w:color w:val="374151"/>
        </w:rPr>
      </w:pPr>
    </w:p>
    <w:p w14:paraId="459144E0" w14:textId="77777777" w:rsidR="00D84813" w:rsidRPr="0068742C" w:rsidRDefault="00D84813" w:rsidP="00D84813">
      <w:pPr>
        <w:pStyle w:val="paragraph"/>
        <w:spacing w:after="0" w:line="360" w:lineRule="auto"/>
        <w:textAlignment w:val="baseline"/>
        <w:rPr>
          <w:rStyle w:val="normaltextrun"/>
          <w:b/>
          <w:bCs/>
          <w:color w:val="374151"/>
        </w:rPr>
      </w:pPr>
    </w:p>
    <w:p w14:paraId="710C2ECC" w14:textId="77777777" w:rsidR="00D84813" w:rsidRPr="0068742C" w:rsidRDefault="00D84813" w:rsidP="00D84813">
      <w:pPr>
        <w:pStyle w:val="paragraph"/>
        <w:spacing w:after="0" w:line="360" w:lineRule="auto"/>
        <w:jc w:val="right"/>
        <w:textAlignment w:val="baseline"/>
        <w:rPr>
          <w:rStyle w:val="normaltextrun"/>
          <w:b/>
          <w:bCs/>
          <w:color w:val="374151"/>
        </w:rPr>
      </w:pPr>
    </w:p>
    <w:p w14:paraId="7B6C37C0" w14:textId="77777777" w:rsidR="00D84813" w:rsidRDefault="00D84813" w:rsidP="00D84813">
      <w:pPr>
        <w:pStyle w:val="paragraph"/>
        <w:spacing w:line="360" w:lineRule="auto"/>
        <w:jc w:val="right"/>
        <w:textAlignment w:val="baseline"/>
        <w:rPr>
          <w:rStyle w:val="normaltextrun"/>
          <w:b/>
          <w:bCs/>
        </w:rPr>
      </w:pPr>
    </w:p>
    <w:p w14:paraId="01A3B378" w14:textId="77777777" w:rsidR="00D84813" w:rsidRDefault="00D84813" w:rsidP="00D84813">
      <w:pPr>
        <w:pStyle w:val="paragraph"/>
        <w:spacing w:line="360" w:lineRule="auto"/>
        <w:jc w:val="right"/>
        <w:textAlignment w:val="baseline"/>
        <w:rPr>
          <w:rStyle w:val="normaltextrun"/>
          <w:b/>
          <w:bCs/>
          <w:sz w:val="28"/>
          <w:szCs w:val="28"/>
        </w:rPr>
      </w:pPr>
    </w:p>
    <w:p w14:paraId="0028B9AC" w14:textId="77777777" w:rsidR="00D84813" w:rsidRPr="00FE40CC" w:rsidRDefault="00D84813" w:rsidP="00D84813">
      <w:pPr>
        <w:pStyle w:val="paragraph"/>
        <w:spacing w:line="360" w:lineRule="auto"/>
        <w:jc w:val="right"/>
        <w:textAlignment w:val="baseline"/>
        <w:rPr>
          <w:rStyle w:val="normaltextrun"/>
          <w:b/>
          <w:bCs/>
          <w:sz w:val="28"/>
          <w:szCs w:val="28"/>
        </w:rPr>
      </w:pPr>
      <w:r w:rsidRPr="00FE40CC">
        <w:rPr>
          <w:rStyle w:val="normaltextrun"/>
          <w:b/>
          <w:bCs/>
          <w:sz w:val="28"/>
          <w:szCs w:val="28"/>
        </w:rPr>
        <w:t xml:space="preserve">Ioana </w:t>
      </w:r>
      <w:proofErr w:type="spellStart"/>
      <w:r w:rsidRPr="00FE40CC">
        <w:rPr>
          <w:rStyle w:val="normaltextrun"/>
          <w:b/>
          <w:bCs/>
          <w:sz w:val="28"/>
          <w:szCs w:val="28"/>
        </w:rPr>
        <w:t>Mihailov</w:t>
      </w:r>
      <w:proofErr w:type="spellEnd"/>
    </w:p>
    <w:p w14:paraId="35679C01" w14:textId="77777777" w:rsidR="00D84813" w:rsidRPr="00FE40CC" w:rsidRDefault="00D84813" w:rsidP="00D84813">
      <w:pPr>
        <w:pStyle w:val="paragraph"/>
        <w:spacing w:line="360" w:lineRule="auto"/>
        <w:jc w:val="right"/>
        <w:textAlignment w:val="baseline"/>
        <w:rPr>
          <w:rStyle w:val="normaltextrun"/>
          <w:b/>
          <w:bCs/>
          <w:sz w:val="28"/>
          <w:szCs w:val="28"/>
        </w:rPr>
      </w:pPr>
      <w:r w:rsidRPr="00FE40CC">
        <w:rPr>
          <w:rStyle w:val="normaltextrun"/>
          <w:b/>
          <w:bCs/>
          <w:sz w:val="28"/>
          <w:szCs w:val="28"/>
        </w:rPr>
        <w:t>2122611</w:t>
      </w:r>
    </w:p>
    <w:p w14:paraId="62D8B142" w14:textId="77777777" w:rsidR="00D84813" w:rsidRPr="00FE40CC" w:rsidRDefault="00D84813" w:rsidP="00D84813">
      <w:pPr>
        <w:pStyle w:val="paragraph"/>
        <w:spacing w:line="360" w:lineRule="auto"/>
        <w:jc w:val="right"/>
        <w:textAlignment w:val="baseline"/>
        <w:rPr>
          <w:rStyle w:val="normaltextrun"/>
          <w:b/>
          <w:bCs/>
          <w:sz w:val="28"/>
          <w:szCs w:val="28"/>
        </w:rPr>
      </w:pPr>
      <w:r w:rsidRPr="00FE40CC">
        <w:rPr>
          <w:rStyle w:val="normaltextrun"/>
          <w:b/>
          <w:bCs/>
          <w:sz w:val="28"/>
          <w:szCs w:val="28"/>
        </w:rPr>
        <w:t xml:space="preserve"> Financial Management for the Hotel Industry BMIH5007</w:t>
      </w:r>
    </w:p>
    <w:p w14:paraId="2E150BB7" w14:textId="77777777" w:rsidR="00D84813" w:rsidRPr="00FE40CC" w:rsidRDefault="00D84813" w:rsidP="00D84813">
      <w:pPr>
        <w:pStyle w:val="paragraph"/>
        <w:spacing w:after="0" w:line="360" w:lineRule="auto"/>
        <w:jc w:val="right"/>
        <w:textAlignment w:val="baseline"/>
        <w:rPr>
          <w:rStyle w:val="normaltextrun"/>
          <w:b/>
          <w:bCs/>
          <w:sz w:val="28"/>
          <w:szCs w:val="28"/>
        </w:rPr>
      </w:pPr>
      <w:r w:rsidRPr="00FE40CC">
        <w:rPr>
          <w:rStyle w:val="normaltextrun"/>
          <w:b/>
          <w:bCs/>
          <w:sz w:val="28"/>
          <w:szCs w:val="28"/>
        </w:rPr>
        <w:t>Chris Wilkin</w:t>
      </w:r>
    </w:p>
    <w:p w14:paraId="786F440B" w14:textId="77777777" w:rsidR="00D84813" w:rsidRDefault="00D84813" w:rsidP="00D84813">
      <w:pPr>
        <w:pStyle w:val="NoSpacing"/>
        <w:rPr>
          <w:rFonts w:ascii="Arial" w:hAnsi="Arial" w:cs="Arial"/>
          <w:b/>
          <w:bCs/>
          <w:sz w:val="24"/>
          <w:szCs w:val="24"/>
        </w:rPr>
      </w:pPr>
    </w:p>
    <w:p w14:paraId="5F924EA8" w14:textId="77777777" w:rsidR="00D84813" w:rsidRDefault="00D84813" w:rsidP="00D84813">
      <w:pPr>
        <w:pStyle w:val="NoSpacing"/>
        <w:rPr>
          <w:rFonts w:ascii="Arial" w:hAnsi="Arial" w:cs="Arial"/>
          <w:b/>
          <w:bCs/>
          <w:sz w:val="24"/>
          <w:szCs w:val="24"/>
        </w:rPr>
      </w:pPr>
    </w:p>
    <w:p w14:paraId="0AE07C32" w14:textId="77777777" w:rsidR="00D84813" w:rsidRDefault="00D84813" w:rsidP="00D84813">
      <w:pPr>
        <w:pStyle w:val="NoSpacing"/>
        <w:rPr>
          <w:rFonts w:ascii="Arial" w:hAnsi="Arial" w:cs="Arial"/>
          <w:b/>
          <w:bCs/>
          <w:sz w:val="24"/>
          <w:szCs w:val="24"/>
        </w:rPr>
      </w:pPr>
    </w:p>
    <w:p w14:paraId="610932A0" w14:textId="77777777" w:rsidR="00D84813" w:rsidRDefault="00D84813" w:rsidP="00D84813">
      <w:pPr>
        <w:pStyle w:val="NoSpacing"/>
        <w:rPr>
          <w:rFonts w:ascii="Arial" w:hAnsi="Arial" w:cs="Arial"/>
          <w:b/>
          <w:bCs/>
          <w:sz w:val="24"/>
          <w:szCs w:val="24"/>
        </w:rPr>
      </w:pPr>
    </w:p>
    <w:p w14:paraId="38E80143" w14:textId="77777777" w:rsidR="00D84813" w:rsidRPr="00C71AD1" w:rsidRDefault="00D84813" w:rsidP="00D84813">
      <w:pPr>
        <w:spacing w:line="360" w:lineRule="auto"/>
        <w:jc w:val="both"/>
        <w:rPr>
          <w:rFonts w:ascii="Arial" w:hAnsi="Arial" w:cs="Arial"/>
          <w:b/>
          <w:bCs/>
          <w:sz w:val="24"/>
          <w:szCs w:val="24"/>
        </w:rPr>
      </w:pPr>
    </w:p>
    <w:p w14:paraId="378538B6"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lastRenderedPageBreak/>
        <w:t>The housekeeping department plays a crucial role in maintaining cleanliness, orderliness, and guest satisfaction in hotels. Accor Hotel, a prominent player in the hospitality industry, constantly seeks innovative strategies to optimize operational efficiency, reduce costs, and deliver exceptional guest experiences. One strategic option that Accor Hotel may consider is outsourcing its housekeeping department to specialized service providers. This approach involves entrusting the responsibility of housekeeping tasks to external vendors who possess the expertise, resources, and experience to efficiently manage these operations.</w:t>
      </w:r>
      <w:r>
        <w:rPr>
          <w:rFonts w:ascii="Arial" w:hAnsi="Arial" w:cs="Arial"/>
          <w:sz w:val="24"/>
          <w:szCs w:val="24"/>
        </w:rPr>
        <w:t xml:space="preserve"> (</w:t>
      </w:r>
      <w:r w:rsidRPr="001F2143">
        <w:rPr>
          <w:rFonts w:ascii="Arial" w:hAnsi="Arial" w:cs="Arial"/>
          <w:sz w:val="24"/>
          <w:szCs w:val="24"/>
        </w:rPr>
        <w:t>Jones, Hillier,</w:t>
      </w:r>
      <w:r>
        <w:rPr>
          <w:rFonts w:ascii="Arial" w:hAnsi="Arial" w:cs="Arial"/>
          <w:sz w:val="24"/>
          <w:szCs w:val="24"/>
        </w:rPr>
        <w:t xml:space="preserve"> </w:t>
      </w:r>
      <w:r w:rsidRPr="001F2143">
        <w:rPr>
          <w:rFonts w:ascii="Arial" w:hAnsi="Arial" w:cs="Arial"/>
          <w:sz w:val="24"/>
          <w:szCs w:val="24"/>
        </w:rPr>
        <w:t>Comfort, 2016)</w:t>
      </w:r>
    </w:p>
    <w:p w14:paraId="0CDD8200" w14:textId="77777777" w:rsidR="00D84813" w:rsidRPr="00877988" w:rsidRDefault="00D84813" w:rsidP="00D84813">
      <w:pPr>
        <w:spacing w:line="360" w:lineRule="auto"/>
        <w:jc w:val="both"/>
        <w:rPr>
          <w:rFonts w:ascii="Arial" w:hAnsi="Arial" w:cs="Arial"/>
          <w:sz w:val="24"/>
          <w:szCs w:val="24"/>
        </w:rPr>
      </w:pPr>
      <w:r w:rsidRPr="00D93C6D">
        <w:rPr>
          <w:rFonts w:ascii="Arial" w:hAnsi="Arial" w:cs="Arial"/>
          <w:sz w:val="24"/>
          <w:szCs w:val="24"/>
        </w:rPr>
        <w:t>The objective of this essay is to examine the advantages and drawbacks linked to the outsourcing of the housekeeping division within Accor Hotel. Through a comprehensive analysis of the benefits and drawbacks of insourcing and outsourcing, valuable insights can be gained regarding their potential effects on various aspects including but not limited to control, cost considerations, workforce capabilities, sustainability, uniformity, and customer satisfaction.</w:t>
      </w:r>
    </w:p>
    <w:p w14:paraId="28D0F259" w14:textId="77777777" w:rsidR="00D84813" w:rsidRDefault="00D84813" w:rsidP="00D84813">
      <w:pPr>
        <w:spacing w:line="360" w:lineRule="auto"/>
        <w:jc w:val="both"/>
        <w:rPr>
          <w:rFonts w:ascii="Arial" w:hAnsi="Arial" w:cs="Arial"/>
          <w:bCs/>
          <w:sz w:val="24"/>
          <w:szCs w:val="24"/>
        </w:rPr>
      </w:pPr>
    </w:p>
    <w:p w14:paraId="72EE0A95" w14:textId="77777777" w:rsidR="00D84813" w:rsidRPr="00877988" w:rsidRDefault="00D84813" w:rsidP="00D84813">
      <w:pPr>
        <w:spacing w:line="360" w:lineRule="auto"/>
        <w:jc w:val="both"/>
        <w:rPr>
          <w:rFonts w:ascii="Arial" w:hAnsi="Arial" w:cs="Arial"/>
          <w:b/>
          <w:sz w:val="24"/>
          <w:szCs w:val="24"/>
        </w:rPr>
      </w:pPr>
      <w:r>
        <w:rPr>
          <w:noProof/>
        </w:rPr>
        <w:drawing>
          <wp:anchor distT="0" distB="0" distL="114300" distR="114300" simplePos="0" relativeHeight="251659264" behindDoc="0" locked="0" layoutInCell="1" allowOverlap="1" wp14:anchorId="521D34FF" wp14:editId="45870CD4">
            <wp:simplePos x="0" y="0"/>
            <wp:positionH relativeFrom="margin">
              <wp:posOffset>-635</wp:posOffset>
            </wp:positionH>
            <wp:positionV relativeFrom="paragraph">
              <wp:posOffset>260985</wp:posOffset>
            </wp:positionV>
            <wp:extent cx="2897505" cy="1800225"/>
            <wp:effectExtent l="0" t="0" r="0" b="9525"/>
            <wp:wrapSquare wrapText="bothSides"/>
            <wp:docPr id="1807939470" name="Picture 1" descr="A person and person cleaning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939470" name="Picture 1" descr="A person and person cleaning in a room&#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97505" cy="1800225"/>
                    </a:xfrm>
                    <a:prstGeom prst="rect">
                      <a:avLst/>
                    </a:prstGeom>
                  </pic:spPr>
                </pic:pic>
              </a:graphicData>
            </a:graphic>
            <wp14:sizeRelH relativeFrom="margin">
              <wp14:pctWidth>0</wp14:pctWidth>
            </wp14:sizeRelH>
            <wp14:sizeRelV relativeFrom="margin">
              <wp14:pctHeight>0</wp14:pctHeight>
            </wp14:sizeRelV>
          </wp:anchor>
        </w:drawing>
      </w:r>
      <w:r w:rsidRPr="00B46721">
        <w:rPr>
          <w:rFonts w:ascii="Arial" w:hAnsi="Arial" w:cs="Arial"/>
          <w:b/>
          <w:sz w:val="24"/>
          <w:szCs w:val="24"/>
        </w:rPr>
        <w:t>C</w:t>
      </w:r>
      <w:r w:rsidRPr="00877988">
        <w:rPr>
          <w:rFonts w:ascii="Arial" w:hAnsi="Arial" w:cs="Arial"/>
          <w:b/>
          <w:sz w:val="24"/>
          <w:szCs w:val="24"/>
        </w:rPr>
        <w:t xml:space="preserve">omparison of insourced housekeeping team </w:t>
      </w:r>
      <w:r>
        <w:rPr>
          <w:rFonts w:ascii="Arial" w:hAnsi="Arial" w:cs="Arial"/>
          <w:b/>
          <w:sz w:val="24"/>
          <w:szCs w:val="24"/>
        </w:rPr>
        <w:t>v</w:t>
      </w:r>
      <w:r w:rsidRPr="00877988">
        <w:rPr>
          <w:rFonts w:ascii="Arial" w:hAnsi="Arial" w:cs="Arial"/>
          <w:b/>
          <w:sz w:val="24"/>
          <w:szCs w:val="24"/>
        </w:rPr>
        <w:t>s</w:t>
      </w:r>
      <w:r>
        <w:rPr>
          <w:rFonts w:ascii="Arial" w:hAnsi="Arial" w:cs="Arial"/>
          <w:b/>
          <w:sz w:val="24"/>
          <w:szCs w:val="24"/>
        </w:rPr>
        <w:t>.</w:t>
      </w:r>
      <w:r w:rsidRPr="00877988">
        <w:rPr>
          <w:rFonts w:ascii="Arial" w:hAnsi="Arial" w:cs="Arial"/>
          <w:b/>
          <w:sz w:val="24"/>
          <w:szCs w:val="24"/>
        </w:rPr>
        <w:t xml:space="preserve"> </w:t>
      </w:r>
      <w:r>
        <w:rPr>
          <w:rFonts w:ascii="Arial" w:hAnsi="Arial" w:cs="Arial"/>
          <w:b/>
          <w:sz w:val="24"/>
          <w:szCs w:val="24"/>
        </w:rPr>
        <w:t>o</w:t>
      </w:r>
      <w:r w:rsidRPr="00877988">
        <w:rPr>
          <w:rFonts w:ascii="Arial" w:hAnsi="Arial" w:cs="Arial"/>
          <w:b/>
          <w:sz w:val="24"/>
          <w:szCs w:val="24"/>
        </w:rPr>
        <w:t xml:space="preserve">utsourcing </w:t>
      </w:r>
      <w:r>
        <w:rPr>
          <w:rFonts w:ascii="Arial" w:hAnsi="Arial" w:cs="Arial"/>
          <w:b/>
          <w:sz w:val="24"/>
          <w:szCs w:val="24"/>
        </w:rPr>
        <w:t>h</w:t>
      </w:r>
      <w:r w:rsidRPr="00877988">
        <w:rPr>
          <w:rFonts w:ascii="Arial" w:hAnsi="Arial" w:cs="Arial"/>
          <w:b/>
          <w:sz w:val="24"/>
          <w:szCs w:val="24"/>
        </w:rPr>
        <w:t xml:space="preserve">ousekeeping: </w:t>
      </w:r>
    </w:p>
    <w:p w14:paraId="3118F68F"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The comparison between insourced and outsourced housekeeping reveals that the former may present several advantages, thus positioning it as a more favorable alternative. The following analysis presents a comparative assessment of the benefits associated with insourcing and outsourcing.</w:t>
      </w:r>
    </w:p>
    <w:p w14:paraId="25B78C51"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Control and Accountability: </w:t>
      </w:r>
    </w:p>
    <w:p w14:paraId="0D8EB407"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Insourcing housekeeping activities increases control and accountability. The hotel may create and enforce quality standards and ensure service consistency with an in-house team. The hotel may personally educate, supervise, and encourage housekeepers, giving it more control and accountability than a provider.</w:t>
      </w:r>
      <w:r>
        <w:rPr>
          <w:rFonts w:ascii="Arial" w:hAnsi="Arial" w:cs="Arial"/>
          <w:sz w:val="24"/>
          <w:szCs w:val="24"/>
        </w:rPr>
        <w:t xml:space="preserve"> (</w:t>
      </w:r>
      <w:r w:rsidRPr="001C12CE">
        <w:rPr>
          <w:rFonts w:ascii="Arial" w:hAnsi="Arial" w:cs="Arial"/>
          <w:sz w:val="24"/>
          <w:szCs w:val="24"/>
        </w:rPr>
        <w:t>Gordon, Loeb, Tseng, 2017)</w:t>
      </w:r>
    </w:p>
    <w:p w14:paraId="369D37A7"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lastRenderedPageBreak/>
        <w:t xml:space="preserve">Alignment with Organizational Culture: </w:t>
      </w:r>
    </w:p>
    <w:p w14:paraId="486CC39B"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Insourced housekeeping teams may completely embrace the hotel's culture, beliefs, and service standards. They feel pride, ownership, and loyalty as hotel employees. This alignment helps departments work together and understand the hotel's identity, improving visitor experiences.</w:t>
      </w:r>
      <w:r>
        <w:rPr>
          <w:rFonts w:ascii="Arial" w:hAnsi="Arial" w:cs="Arial"/>
          <w:sz w:val="24"/>
          <w:szCs w:val="24"/>
        </w:rPr>
        <w:t xml:space="preserve"> (</w:t>
      </w:r>
      <w:r w:rsidRPr="0065147F">
        <w:rPr>
          <w:rFonts w:ascii="Arial" w:hAnsi="Arial" w:cs="Arial"/>
          <w:sz w:val="24"/>
          <w:szCs w:val="24"/>
        </w:rPr>
        <w:t xml:space="preserve">Hartnell, </w:t>
      </w:r>
      <w:proofErr w:type="spellStart"/>
      <w:r w:rsidRPr="0065147F">
        <w:rPr>
          <w:rFonts w:ascii="Arial" w:hAnsi="Arial" w:cs="Arial"/>
          <w:sz w:val="24"/>
          <w:szCs w:val="24"/>
        </w:rPr>
        <w:t>Ou</w:t>
      </w:r>
      <w:proofErr w:type="spellEnd"/>
      <w:r w:rsidRPr="0065147F">
        <w:rPr>
          <w:rFonts w:ascii="Arial" w:hAnsi="Arial" w:cs="Arial"/>
          <w:sz w:val="24"/>
          <w:szCs w:val="24"/>
        </w:rPr>
        <w:t>, Kinicki, 2011)</w:t>
      </w:r>
    </w:p>
    <w:p w14:paraId="0F98E528"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Flexibility and Immediate Response: </w:t>
      </w:r>
    </w:p>
    <w:p w14:paraId="779BECD2"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In-house cleaning personnel can respond faster. They can adjust to guest requests, last-minute requests, and unexpected events. Being on-site allows them to quickly answer visitor requirements and deliver individual service. This agility and reactivity are essential to guest pleasure and quick problem resolution.</w:t>
      </w:r>
      <w:r>
        <w:rPr>
          <w:rFonts w:ascii="Arial" w:hAnsi="Arial" w:cs="Arial"/>
          <w:sz w:val="24"/>
          <w:szCs w:val="24"/>
        </w:rPr>
        <w:t xml:space="preserve"> (</w:t>
      </w:r>
      <w:r w:rsidRPr="00DF2BFD">
        <w:rPr>
          <w:rFonts w:ascii="Arial" w:hAnsi="Arial" w:cs="Arial"/>
          <w:sz w:val="24"/>
          <w:szCs w:val="24"/>
        </w:rPr>
        <w:t xml:space="preserve">Van </w:t>
      </w:r>
      <w:proofErr w:type="spellStart"/>
      <w:r w:rsidRPr="00DF2BFD">
        <w:rPr>
          <w:rFonts w:ascii="Arial" w:hAnsi="Arial" w:cs="Arial"/>
          <w:sz w:val="24"/>
          <w:szCs w:val="24"/>
        </w:rPr>
        <w:t>Doorn</w:t>
      </w:r>
      <w:proofErr w:type="spellEnd"/>
      <w:r w:rsidRPr="00DF2BFD">
        <w:rPr>
          <w:rFonts w:ascii="Arial" w:hAnsi="Arial" w:cs="Arial"/>
          <w:sz w:val="24"/>
          <w:szCs w:val="24"/>
        </w:rPr>
        <w:t xml:space="preserve">, Lemon, Mittal, Nass, Pick, </w:t>
      </w:r>
      <w:proofErr w:type="spellStart"/>
      <w:r w:rsidRPr="00DF2BFD">
        <w:rPr>
          <w:rFonts w:ascii="Arial" w:hAnsi="Arial" w:cs="Arial"/>
          <w:sz w:val="24"/>
          <w:szCs w:val="24"/>
        </w:rPr>
        <w:t>Pirner</w:t>
      </w:r>
      <w:proofErr w:type="spellEnd"/>
      <w:r w:rsidRPr="00DF2BFD">
        <w:rPr>
          <w:rFonts w:ascii="Arial" w:hAnsi="Arial" w:cs="Arial"/>
          <w:sz w:val="24"/>
          <w:szCs w:val="24"/>
        </w:rPr>
        <w:t>, Verhoef, 2020)</w:t>
      </w:r>
    </w:p>
    <w:p w14:paraId="33D92475"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Improved Communication and Collaboration: </w:t>
      </w:r>
    </w:p>
    <w:p w14:paraId="2C587333"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Insourced housekeeping employees communicate directly with the front desk, concierge, and maintenance. This seamless communication facilitates coordination and problem-solving. Outsourcing may create communication obstacles since the vendor may not be as familiar with the hotel's operations and personnel.</w:t>
      </w:r>
      <w:r>
        <w:rPr>
          <w:rFonts w:ascii="Arial" w:hAnsi="Arial" w:cs="Arial"/>
          <w:sz w:val="24"/>
          <w:szCs w:val="24"/>
        </w:rPr>
        <w:t xml:space="preserve"> (</w:t>
      </w:r>
      <w:r w:rsidRPr="00D54C92">
        <w:rPr>
          <w:rFonts w:ascii="Arial" w:hAnsi="Arial" w:cs="Arial"/>
          <w:sz w:val="24"/>
          <w:szCs w:val="24"/>
        </w:rPr>
        <w:t>Chen, Yang, 2014)</w:t>
      </w:r>
    </w:p>
    <w:p w14:paraId="58482512"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Long-Term Cost Efficiency: </w:t>
      </w:r>
    </w:p>
    <w:p w14:paraId="62C3108F"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Outsourcing may look cost-effective owing to lower direct labor expenses, but insourcing may be more cost-efficient. Insourced teams offer employee growth, training, and career advancement, which improves competence and efficiency over time. Insourcing eliminates vendor fees and contract discussions, minimizing administrative complexity and cost variations.</w:t>
      </w:r>
      <w:r>
        <w:rPr>
          <w:rFonts w:ascii="Arial" w:hAnsi="Arial" w:cs="Arial"/>
          <w:sz w:val="24"/>
          <w:szCs w:val="24"/>
        </w:rPr>
        <w:t xml:space="preserve"> (</w:t>
      </w:r>
      <w:r w:rsidRPr="006D2972">
        <w:rPr>
          <w:rFonts w:ascii="Arial" w:hAnsi="Arial" w:cs="Arial"/>
          <w:sz w:val="24"/>
          <w:szCs w:val="24"/>
        </w:rPr>
        <w:t>Steiner, 2013)</w:t>
      </w:r>
    </w:p>
    <w:p w14:paraId="705F22CD"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Insourcing offers greater control, alignment with organizational culture, flexibility, immediate response, enhanced communication, long-term cost efficiency, and a better guest experience than outsourcing. These considerations make insourcing a good solution for hotel cleaning operations.</w:t>
      </w:r>
    </w:p>
    <w:p w14:paraId="0CC6FF0C" w14:textId="77777777" w:rsidR="00D84813" w:rsidRPr="00877988" w:rsidRDefault="00D84813" w:rsidP="00D84813">
      <w:pPr>
        <w:spacing w:line="360" w:lineRule="auto"/>
        <w:jc w:val="both"/>
        <w:rPr>
          <w:rFonts w:ascii="Arial" w:hAnsi="Arial" w:cs="Arial"/>
          <w:sz w:val="24"/>
          <w:szCs w:val="24"/>
        </w:rPr>
      </w:pPr>
    </w:p>
    <w:p w14:paraId="49332A7A"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b/>
          <w:bCs/>
          <w:sz w:val="24"/>
          <w:szCs w:val="24"/>
        </w:rPr>
        <w:lastRenderedPageBreak/>
        <w:t>Abilities of Those Employed</w:t>
      </w:r>
      <w:r w:rsidRPr="00877988">
        <w:rPr>
          <w:rFonts w:ascii="Arial" w:hAnsi="Arial" w:cs="Arial"/>
          <w:sz w:val="24"/>
          <w:szCs w:val="24"/>
        </w:rPr>
        <w:t>:</w:t>
      </w:r>
    </w:p>
    <w:p w14:paraId="4AF17039" w14:textId="77777777" w:rsidR="00D84813" w:rsidRDefault="00D84813" w:rsidP="00D84813">
      <w:pPr>
        <w:spacing w:line="360" w:lineRule="auto"/>
        <w:jc w:val="both"/>
        <w:rPr>
          <w:rFonts w:ascii="Arial" w:hAnsi="Arial" w:cs="Arial"/>
          <w:sz w:val="24"/>
          <w:szCs w:val="24"/>
        </w:rPr>
      </w:pPr>
      <w:r>
        <w:rPr>
          <w:rFonts w:ascii="Arial" w:hAnsi="Arial" w:cs="Arial"/>
          <w:noProof/>
          <w:sz w:val="24"/>
          <w:szCs w:val="24"/>
        </w:rPr>
        <w:drawing>
          <wp:inline distT="0" distB="0" distL="0" distR="0" wp14:anchorId="6903F3F6" wp14:editId="57B30121">
            <wp:extent cx="5943600" cy="3114675"/>
            <wp:effectExtent l="0" t="0" r="0" b="9525"/>
            <wp:docPr id="1529244019" name="Picture 2" descr="A picture containing clothing, child, carto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244019" name="Picture 2" descr="A picture containing clothing, child, cartoon, person&#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114675"/>
                    </a:xfrm>
                    <a:prstGeom prst="rect">
                      <a:avLst/>
                    </a:prstGeom>
                    <a:noFill/>
                    <a:ln>
                      <a:noFill/>
                    </a:ln>
                  </pic:spPr>
                </pic:pic>
              </a:graphicData>
            </a:graphic>
          </wp:inline>
        </w:drawing>
      </w:r>
      <w:r w:rsidRPr="00877988">
        <w:rPr>
          <w:rFonts w:ascii="Arial" w:hAnsi="Arial" w:cs="Arial"/>
          <w:sz w:val="24"/>
          <w:szCs w:val="24"/>
        </w:rPr>
        <w:t>The internal housekeeping staff at Accor Hotel plays a crucial role in ensuring the upkeep of cleanliness, organization, and guest contentment. The personnel exhibit a diverse set of competencies that facilitate the efficient operation of the division.</w:t>
      </w:r>
    </w:p>
    <w:p w14:paraId="2B6B15BF"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Technical Skills: </w:t>
      </w:r>
    </w:p>
    <w:p w14:paraId="462E0E76"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Internal housekeepers learn cleaning, sanitizing, and maintenance techniques. They can employ various cleaning equipment, chemicals, and instruments to guarantee efficient housekeeping. Their skills include floor care, bed-making, bathroom cleaning, dusting, and washing.</w:t>
      </w:r>
      <w:r>
        <w:rPr>
          <w:rFonts w:ascii="Arial" w:hAnsi="Arial" w:cs="Arial"/>
          <w:sz w:val="24"/>
          <w:szCs w:val="24"/>
        </w:rPr>
        <w:t xml:space="preserve"> (</w:t>
      </w:r>
      <w:proofErr w:type="spellStart"/>
      <w:r w:rsidRPr="006A7D6C">
        <w:rPr>
          <w:rFonts w:ascii="Arial" w:hAnsi="Arial" w:cs="Arial"/>
          <w:sz w:val="24"/>
          <w:szCs w:val="24"/>
        </w:rPr>
        <w:t>Dugguh</w:t>
      </w:r>
      <w:proofErr w:type="spellEnd"/>
      <w:r w:rsidRPr="006A7D6C">
        <w:rPr>
          <w:rFonts w:ascii="Arial" w:hAnsi="Arial" w:cs="Arial"/>
          <w:sz w:val="24"/>
          <w:szCs w:val="24"/>
        </w:rPr>
        <w:t>, Ahmed, 2014)</w:t>
      </w:r>
    </w:p>
    <w:p w14:paraId="6FEDA90B"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Attention to Detail: </w:t>
      </w:r>
    </w:p>
    <w:p w14:paraId="0B7B0595"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Maintaining excellent standards for cleanliness requires paying close attention to detail. Employees that perform in-house housekeeping have a great eye for detail and aim for accuracy in their job. To ensure that no detail is missed, and that guest rooms and common areas are completely cleaned and presentable, they pay great attention to every part of cleaning.</w:t>
      </w:r>
      <w:r>
        <w:rPr>
          <w:rFonts w:ascii="Arial" w:hAnsi="Arial" w:cs="Arial"/>
          <w:sz w:val="24"/>
          <w:szCs w:val="24"/>
        </w:rPr>
        <w:t xml:space="preserve"> (</w:t>
      </w:r>
      <w:r w:rsidRPr="00A76210">
        <w:rPr>
          <w:rFonts w:ascii="Arial" w:hAnsi="Arial" w:cs="Arial"/>
          <w:sz w:val="24"/>
          <w:szCs w:val="24"/>
        </w:rPr>
        <w:t>Yu, Dean, 2001)</w:t>
      </w:r>
    </w:p>
    <w:p w14:paraId="0991DEE7"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Time Management: </w:t>
      </w:r>
    </w:p>
    <w:p w14:paraId="3C20F91E"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lastRenderedPageBreak/>
        <w:t>An important skill held by in-house housekeeping workers is effective time management. To fulfill daily goals and keep to strict deadlines, they are adept at prioritizing their workload and arranging their duties. This enables them to do their work quickly while keeping high standards.</w:t>
      </w:r>
      <w:r>
        <w:rPr>
          <w:rFonts w:ascii="Arial" w:hAnsi="Arial" w:cs="Arial"/>
          <w:sz w:val="24"/>
          <w:szCs w:val="24"/>
        </w:rPr>
        <w:t xml:space="preserve"> (</w:t>
      </w:r>
      <w:r w:rsidRPr="00BB7F59">
        <w:rPr>
          <w:rFonts w:ascii="Arial" w:hAnsi="Arial" w:cs="Arial"/>
          <w:sz w:val="24"/>
          <w:szCs w:val="24"/>
        </w:rPr>
        <w:t xml:space="preserve">Urban, </w:t>
      </w:r>
      <w:proofErr w:type="spellStart"/>
      <w:r>
        <w:rPr>
          <w:rFonts w:ascii="Arial" w:hAnsi="Arial" w:cs="Arial"/>
          <w:sz w:val="24"/>
          <w:szCs w:val="24"/>
        </w:rPr>
        <w:t>J</w:t>
      </w:r>
      <w:r w:rsidRPr="00BB7F59">
        <w:rPr>
          <w:rFonts w:ascii="Arial" w:hAnsi="Arial" w:cs="Arial"/>
          <w:sz w:val="24"/>
          <w:szCs w:val="24"/>
        </w:rPr>
        <w:t>iricka</w:t>
      </w:r>
      <w:proofErr w:type="spellEnd"/>
      <w:r w:rsidRPr="00BB7F59">
        <w:rPr>
          <w:rFonts w:ascii="Arial" w:hAnsi="Arial" w:cs="Arial"/>
          <w:sz w:val="24"/>
          <w:szCs w:val="24"/>
        </w:rPr>
        <w:t>, 2019)</w:t>
      </w:r>
    </w:p>
    <w:p w14:paraId="5801CC63"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Communication Skills: </w:t>
      </w:r>
    </w:p>
    <w:p w14:paraId="580ADFA9"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For in-house cleaning personnel to collaborate with visitors, coworkers, and other hotel departments, effective communication is crucial. To maintain efficient operations, they must be able to comprehend customer needs, communicate information properly, and work together with coworkers. They can provide superior service because of their ability to communicate clearly and professionally.</w:t>
      </w:r>
      <w:r>
        <w:rPr>
          <w:rFonts w:ascii="Arial" w:hAnsi="Arial" w:cs="Arial"/>
          <w:sz w:val="24"/>
          <w:szCs w:val="24"/>
        </w:rPr>
        <w:t xml:space="preserve"> (</w:t>
      </w:r>
      <w:r w:rsidRPr="00602F7E">
        <w:rPr>
          <w:rFonts w:ascii="Arial" w:hAnsi="Arial" w:cs="Arial"/>
          <w:sz w:val="24"/>
          <w:szCs w:val="24"/>
        </w:rPr>
        <w:t>Eisenberg, Riley, 2018)</w:t>
      </w:r>
    </w:p>
    <w:p w14:paraId="34332D3D"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Multitasking Abilities: </w:t>
      </w:r>
    </w:p>
    <w:p w14:paraId="2A5B44A5"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Employees who work in housekeeping sometimes undertake several duties at once. They must be skilled at multitasking and managing their time and resources effectively to carry out a range of cleaning and maintenance tasks. This involves responding to visitor requests, replenishing supplies, collaborating with coworkers, and taking care of any pressing issues that may come up.</w:t>
      </w:r>
      <w:r>
        <w:rPr>
          <w:rFonts w:ascii="Arial" w:hAnsi="Arial" w:cs="Arial"/>
          <w:sz w:val="24"/>
          <w:szCs w:val="24"/>
        </w:rPr>
        <w:t xml:space="preserve"> (</w:t>
      </w:r>
      <w:r w:rsidRPr="00C54154">
        <w:rPr>
          <w:rFonts w:ascii="Arial" w:hAnsi="Arial" w:cs="Arial"/>
          <w:sz w:val="24"/>
          <w:szCs w:val="24"/>
        </w:rPr>
        <w:t>Miyake, Friedman, 2012)</w:t>
      </w:r>
    </w:p>
    <w:p w14:paraId="0A652C5C" w14:textId="77777777" w:rsidR="00D84813" w:rsidRPr="00877988" w:rsidRDefault="00D84813" w:rsidP="00D84813">
      <w:pPr>
        <w:spacing w:line="360" w:lineRule="auto"/>
        <w:jc w:val="both"/>
        <w:rPr>
          <w:rFonts w:ascii="Arial" w:hAnsi="Arial" w:cs="Arial"/>
          <w:sz w:val="24"/>
          <w:szCs w:val="24"/>
        </w:rPr>
      </w:pPr>
    </w:p>
    <w:p w14:paraId="666384A9" w14:textId="77777777" w:rsidR="00D84813" w:rsidRPr="00877988" w:rsidRDefault="00D84813" w:rsidP="00D84813">
      <w:pPr>
        <w:spacing w:line="360" w:lineRule="auto"/>
        <w:jc w:val="both"/>
        <w:rPr>
          <w:rFonts w:ascii="Arial" w:hAnsi="Arial" w:cs="Arial"/>
          <w:b/>
          <w:bCs/>
          <w:sz w:val="24"/>
          <w:szCs w:val="24"/>
        </w:rPr>
      </w:pPr>
      <w:r w:rsidRPr="00877988">
        <w:rPr>
          <w:rFonts w:ascii="Arial" w:hAnsi="Arial" w:cs="Arial"/>
          <w:b/>
          <w:bCs/>
          <w:sz w:val="24"/>
          <w:szCs w:val="24"/>
        </w:rPr>
        <w:t>Cost implications:</w:t>
      </w:r>
    </w:p>
    <w:p w14:paraId="12E52CED" w14:textId="77777777" w:rsidR="00D84813" w:rsidRPr="00877988" w:rsidRDefault="00D84813" w:rsidP="00D84813">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093F23E3" wp14:editId="56506739">
            <wp:simplePos x="0" y="0"/>
            <wp:positionH relativeFrom="column">
              <wp:posOffset>0</wp:posOffset>
            </wp:positionH>
            <wp:positionV relativeFrom="paragraph">
              <wp:posOffset>3175</wp:posOffset>
            </wp:positionV>
            <wp:extent cx="1409700" cy="1333500"/>
            <wp:effectExtent l="0" t="0" r="0" b="0"/>
            <wp:wrapSquare wrapText="bothSides"/>
            <wp:docPr id="1481550476" name="Picture 4" descr="A piggy bank and calculat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50476" name="Picture 4" descr="A piggy bank and calculator&#10;&#10;Description automatically generated with medium confidence"/>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341" t="12088" r="9340" b="10989"/>
                    <a:stretch/>
                  </pic:blipFill>
                  <pic:spPr bwMode="auto">
                    <a:xfrm>
                      <a:off x="0" y="0"/>
                      <a:ext cx="1409700" cy="1333500"/>
                    </a:xfrm>
                    <a:prstGeom prst="rect">
                      <a:avLst/>
                    </a:prstGeom>
                    <a:noFill/>
                    <a:ln>
                      <a:noFill/>
                    </a:ln>
                    <a:extLst>
                      <a:ext uri="{53640926-AAD7-44D8-BBD7-CCE9431645EC}">
                        <a14:shadowObscured xmlns:a14="http://schemas.microsoft.com/office/drawing/2010/main"/>
                      </a:ext>
                    </a:extLst>
                  </pic:spPr>
                </pic:pic>
              </a:graphicData>
            </a:graphic>
          </wp:anchor>
        </w:drawing>
      </w:r>
      <w:r w:rsidRPr="00877988">
        <w:rPr>
          <w:rFonts w:ascii="Arial" w:hAnsi="Arial" w:cs="Arial"/>
          <w:sz w:val="24"/>
          <w:szCs w:val="24"/>
        </w:rPr>
        <w:t>The practice of insourcing the housekeeping team within Accor Hotel has the potential to yield noteworthy cost efficiencies in comparison to the alternative of outsourcing. The following are the rationales behind the superiority of an insourced team in terms of cost efficiency:</w:t>
      </w:r>
    </w:p>
    <w:p w14:paraId="7CF9384A"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Reduced Vendor Fees: </w:t>
      </w:r>
    </w:p>
    <w:p w14:paraId="7FF177EC"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Accor Hotel avoids vendor costs by employing housekeeping staff. Outsourcing contracts sometimes involve service, administration, and overhead expenses. Avoiding these costs helps the hotel budget better.</w:t>
      </w:r>
    </w:p>
    <w:p w14:paraId="6D92A17A"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lastRenderedPageBreak/>
        <w:t xml:space="preserve">Control over Labor Costs: </w:t>
      </w:r>
    </w:p>
    <w:p w14:paraId="2D49B231"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Insourcing controls labor expenses. The hotel may directly manage employee numbers, work schedules, and overtime with an in-house team, optimizing resource allocation based on occupancy and visitor demand. By reducing labor costs during low occupancy, flexible staffing saves money.</w:t>
      </w:r>
    </w:p>
    <w:p w14:paraId="7F45D8CA"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Elimination of Contractual Obligations: </w:t>
      </w:r>
    </w:p>
    <w:p w14:paraId="359AB92A"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Long-term contracts are common when outsourcing housework. Contracts with fixed pricing or minimum service criteria might limit flexibility and cost management. Insourcing eliminates such contracts, giving the hotel more financial control and flexibility.</w:t>
      </w:r>
      <w:r>
        <w:rPr>
          <w:rFonts w:ascii="Arial" w:hAnsi="Arial" w:cs="Arial"/>
          <w:sz w:val="24"/>
          <w:szCs w:val="24"/>
        </w:rPr>
        <w:t xml:space="preserve"> </w:t>
      </w:r>
    </w:p>
    <w:p w14:paraId="0BBE5CCC"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Inventory and Supply Management: </w:t>
      </w:r>
    </w:p>
    <w:p w14:paraId="20FABE1A"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Accor Hotel controls inventory and supply management using an insourced staff. The hotel may negotiate better costs for cleaning goods, linens, amenities, and other supplies. Bulk purchase and supplier partnerships may save money and improve inventory management.</w:t>
      </w:r>
      <w:r>
        <w:rPr>
          <w:rFonts w:ascii="Arial" w:hAnsi="Arial" w:cs="Arial"/>
          <w:sz w:val="24"/>
          <w:szCs w:val="24"/>
        </w:rPr>
        <w:t xml:space="preserve"> (</w:t>
      </w:r>
      <w:proofErr w:type="spellStart"/>
      <w:r w:rsidRPr="005C55DE">
        <w:rPr>
          <w:rFonts w:ascii="Arial" w:hAnsi="Arial" w:cs="Arial"/>
          <w:sz w:val="24"/>
          <w:szCs w:val="24"/>
        </w:rPr>
        <w:t>Camison</w:t>
      </w:r>
      <w:proofErr w:type="spellEnd"/>
      <w:r w:rsidRPr="005C55DE">
        <w:rPr>
          <w:rFonts w:ascii="Arial" w:hAnsi="Arial" w:cs="Arial"/>
          <w:sz w:val="24"/>
          <w:szCs w:val="24"/>
        </w:rPr>
        <w:t>, Garrido, 2014)</w:t>
      </w:r>
    </w:p>
    <w:p w14:paraId="4E5BA391"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Training and Development: </w:t>
      </w:r>
    </w:p>
    <w:p w14:paraId="2C9ECD64"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Insourcing lets the hotel train housekeepers. Hotel staff may improve skills, productivity, and efficiency through continuing training. Well-trained workers save time and boost efficiency. Developing staff also reduces attrition and recruitment expenses.</w:t>
      </w:r>
      <w:r w:rsidRPr="009D3888">
        <w:t xml:space="preserve"> </w:t>
      </w:r>
    </w:p>
    <w:p w14:paraId="633A3564"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Cost Allocation Control: </w:t>
      </w:r>
    </w:p>
    <w:p w14:paraId="4B1F22C8"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Insourcing gives Accor Hotel direct cost control. The hotel can budget and distribute resources according to its requirements and goals. This control permits smart resource allocation, equipment expenditures, and process enhancements, which can reduce long-term costs.</w:t>
      </w:r>
      <w:r w:rsidRPr="004B362E">
        <w:rPr>
          <w:rFonts w:ascii="Arial" w:hAnsi="Arial" w:cs="Arial"/>
          <w:sz w:val="24"/>
          <w:szCs w:val="24"/>
        </w:rPr>
        <w:t xml:space="preserve"> </w:t>
      </w:r>
      <w:r w:rsidRPr="009D3888">
        <w:rPr>
          <w:rFonts w:ascii="Arial" w:hAnsi="Arial" w:cs="Arial"/>
          <w:sz w:val="24"/>
          <w:szCs w:val="24"/>
        </w:rPr>
        <w:t>(</w:t>
      </w:r>
      <w:proofErr w:type="spellStart"/>
      <w:r w:rsidRPr="009D3888">
        <w:rPr>
          <w:rFonts w:ascii="Arial" w:hAnsi="Arial" w:cs="Arial"/>
          <w:sz w:val="24"/>
          <w:szCs w:val="24"/>
        </w:rPr>
        <w:t>Pinedo</w:t>
      </w:r>
      <w:proofErr w:type="spellEnd"/>
      <w:r w:rsidRPr="009D3888">
        <w:rPr>
          <w:rFonts w:ascii="Arial" w:hAnsi="Arial" w:cs="Arial"/>
          <w:sz w:val="24"/>
          <w:szCs w:val="24"/>
        </w:rPr>
        <w:t>, Reynoso, 2019)</w:t>
      </w:r>
    </w:p>
    <w:p w14:paraId="04862A40"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Outsourcing may seem cheaper owing to reduced labor costs or bundled services, but insourcing offers more control and flexibility, which can contribute to long-term savings. With an insourced cleaning crew, Accor Hotel may save expenses by directly managing labor costs, reducing vendor fees, streamlining supply chain management, and training.</w:t>
      </w:r>
    </w:p>
    <w:p w14:paraId="2A0F99B1" w14:textId="77777777" w:rsidR="00D84813" w:rsidRDefault="00D84813" w:rsidP="00D84813">
      <w:pPr>
        <w:spacing w:line="360" w:lineRule="auto"/>
        <w:jc w:val="both"/>
        <w:rPr>
          <w:rFonts w:ascii="Arial" w:hAnsi="Arial" w:cs="Arial"/>
          <w:sz w:val="24"/>
          <w:szCs w:val="24"/>
        </w:rPr>
      </w:pPr>
    </w:p>
    <w:p w14:paraId="3387D6DF" w14:textId="77777777" w:rsidR="00D84813" w:rsidRPr="00877988" w:rsidRDefault="00D84813" w:rsidP="00D84813">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1312" behindDoc="1" locked="0" layoutInCell="1" allowOverlap="1" wp14:anchorId="6594D28B" wp14:editId="195DFA5C">
            <wp:simplePos x="0" y="0"/>
            <wp:positionH relativeFrom="margin">
              <wp:posOffset>4743450</wp:posOffset>
            </wp:positionH>
            <wp:positionV relativeFrom="paragraph">
              <wp:posOffset>254000</wp:posOffset>
            </wp:positionV>
            <wp:extent cx="1123950" cy="1085850"/>
            <wp:effectExtent l="0" t="0" r="0" b="0"/>
            <wp:wrapThrough wrapText="bothSides">
              <wp:wrapPolygon edited="0">
                <wp:start x="0" y="0"/>
                <wp:lineTo x="0" y="21221"/>
                <wp:lineTo x="21234" y="21221"/>
                <wp:lineTo x="21234" y="0"/>
                <wp:lineTo x="0" y="0"/>
              </wp:wrapPolygon>
            </wp:wrapThrough>
            <wp:docPr id="314529429" name="Picture 6" descr="A group of people working on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29429" name="Picture 6" descr="A group of people working on a computer&#10;&#10;Description automatically generated with low confidenc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156" t="11972" r="7746" b="7746"/>
                    <a:stretch/>
                  </pic:blipFill>
                  <pic:spPr bwMode="auto">
                    <a:xfrm>
                      <a:off x="0" y="0"/>
                      <a:ext cx="1123950" cy="1085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77988">
        <w:rPr>
          <w:rFonts w:ascii="Arial" w:hAnsi="Arial" w:cs="Arial"/>
          <w:b/>
          <w:bCs/>
          <w:sz w:val="24"/>
          <w:szCs w:val="24"/>
        </w:rPr>
        <w:t>Results:</w:t>
      </w:r>
    </w:p>
    <w:p w14:paraId="7D4AEBFF"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The insourcing of the housekeeping department within Accor Hotel has the potential to yield greater efficiency outcomes in comparison to outsourcing. The following are the rationales behind the superiority of an insourced team in attaining desired outcomes:</w:t>
      </w:r>
    </w:p>
    <w:p w14:paraId="3E4C7E50"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Direct Management and Oversight: </w:t>
      </w:r>
    </w:p>
    <w:p w14:paraId="17969377"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Accor Hotel manages its insourced housekeeping workforce directly. Hotel management may set goals, evaluate work quality, and give rapid feedback and remedial measures. This hands-on approach improves response speeds, coordination, and problem-solving, increasing efficiency.</w:t>
      </w:r>
      <w:r>
        <w:rPr>
          <w:rFonts w:ascii="Arial" w:hAnsi="Arial" w:cs="Arial"/>
          <w:sz w:val="24"/>
          <w:szCs w:val="24"/>
        </w:rPr>
        <w:t xml:space="preserve"> (</w:t>
      </w:r>
      <w:r w:rsidRPr="00775323">
        <w:rPr>
          <w:rFonts w:ascii="Arial" w:hAnsi="Arial" w:cs="Arial"/>
          <w:sz w:val="24"/>
          <w:szCs w:val="24"/>
        </w:rPr>
        <w:t>Ding, Akbari, 2018)</w:t>
      </w:r>
    </w:p>
    <w:p w14:paraId="06A3EBE4"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Alignment with Organizational Culture: </w:t>
      </w:r>
    </w:p>
    <w:p w14:paraId="599D2B05"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Insourced teams fit the hotel's culture, beliefs, and service standards better. Housekeeping employees share the hotel's vision and aims. Employees feel ownership and dedication, which boosts commitment, teamwork, and motivation. Cultural affinity improves efficiency and cohesion.</w:t>
      </w:r>
      <w:r>
        <w:rPr>
          <w:rFonts w:ascii="Arial" w:hAnsi="Arial" w:cs="Arial"/>
          <w:sz w:val="24"/>
          <w:szCs w:val="24"/>
        </w:rPr>
        <w:t xml:space="preserve"> (</w:t>
      </w:r>
      <w:r w:rsidRPr="005A4A27">
        <w:rPr>
          <w:rFonts w:ascii="Arial" w:hAnsi="Arial" w:cs="Arial"/>
          <w:sz w:val="24"/>
          <w:szCs w:val="24"/>
        </w:rPr>
        <w:t>Kim, Lee, Bartram, 2019)</w:t>
      </w:r>
    </w:p>
    <w:p w14:paraId="7D884A8F"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Familiarity with Property Layout and Guest Preferences: </w:t>
      </w:r>
    </w:p>
    <w:p w14:paraId="70A157CB"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Insourced housekeeping personnel know the property layout, guest preferences, and Accor Hotel criteria. The staff learns the hotel's demands and executes cleaning and service chores effectively and to guest expectations. This familiarity improves efficiency, accuracy, and guest pleasure.</w:t>
      </w:r>
      <w:r>
        <w:rPr>
          <w:rFonts w:ascii="Arial" w:hAnsi="Arial" w:cs="Arial"/>
          <w:sz w:val="24"/>
          <w:szCs w:val="24"/>
        </w:rPr>
        <w:t xml:space="preserve"> (</w:t>
      </w:r>
      <w:proofErr w:type="spellStart"/>
      <w:r w:rsidRPr="00C5010F">
        <w:rPr>
          <w:rFonts w:ascii="Arial" w:hAnsi="Arial" w:cs="Arial"/>
          <w:sz w:val="24"/>
          <w:szCs w:val="24"/>
        </w:rPr>
        <w:t>Kusluvan</w:t>
      </w:r>
      <w:proofErr w:type="spellEnd"/>
      <w:r>
        <w:rPr>
          <w:rFonts w:ascii="Arial" w:hAnsi="Arial" w:cs="Arial"/>
          <w:sz w:val="24"/>
          <w:szCs w:val="24"/>
        </w:rPr>
        <w:t>,</w:t>
      </w:r>
      <w:r w:rsidRPr="00C5010F">
        <w:rPr>
          <w:rFonts w:ascii="Arial" w:hAnsi="Arial" w:cs="Arial"/>
          <w:sz w:val="24"/>
          <w:szCs w:val="24"/>
        </w:rPr>
        <w:t xml:space="preserve"> </w:t>
      </w:r>
      <w:proofErr w:type="spellStart"/>
      <w:r w:rsidRPr="00C5010F">
        <w:rPr>
          <w:rFonts w:ascii="Arial" w:hAnsi="Arial" w:cs="Arial"/>
          <w:sz w:val="24"/>
          <w:szCs w:val="24"/>
        </w:rPr>
        <w:t>Kusluvan</w:t>
      </w:r>
      <w:proofErr w:type="spellEnd"/>
      <w:r w:rsidRPr="00C5010F">
        <w:rPr>
          <w:rFonts w:ascii="Arial" w:hAnsi="Arial" w:cs="Arial"/>
          <w:sz w:val="24"/>
          <w:szCs w:val="24"/>
        </w:rPr>
        <w:t xml:space="preserve">, Ilhan, </w:t>
      </w:r>
      <w:proofErr w:type="spellStart"/>
      <w:r w:rsidRPr="00C5010F">
        <w:rPr>
          <w:rFonts w:ascii="Arial" w:hAnsi="Arial" w:cs="Arial"/>
          <w:sz w:val="24"/>
          <w:szCs w:val="24"/>
        </w:rPr>
        <w:t>Buyruk</w:t>
      </w:r>
      <w:proofErr w:type="spellEnd"/>
      <w:r w:rsidRPr="00C5010F">
        <w:rPr>
          <w:rFonts w:ascii="Arial" w:hAnsi="Arial" w:cs="Arial"/>
          <w:sz w:val="24"/>
          <w:szCs w:val="24"/>
        </w:rPr>
        <w:t>,</w:t>
      </w:r>
      <w:r>
        <w:rPr>
          <w:rFonts w:ascii="Arial" w:hAnsi="Arial" w:cs="Arial"/>
          <w:sz w:val="24"/>
          <w:szCs w:val="24"/>
        </w:rPr>
        <w:t xml:space="preserve"> </w:t>
      </w:r>
      <w:r w:rsidRPr="00C5010F">
        <w:rPr>
          <w:rFonts w:ascii="Arial" w:hAnsi="Arial" w:cs="Arial"/>
          <w:sz w:val="24"/>
          <w:szCs w:val="24"/>
        </w:rPr>
        <w:t>2010)</w:t>
      </w:r>
    </w:p>
    <w:p w14:paraId="78B1ECB8"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Seamless Communication and Collaboration: </w:t>
      </w:r>
    </w:p>
    <w:p w14:paraId="5CD35749"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An insourced crew can improve cleaning and hotel department communication. Team members can quickly coordinate, respond to guest requests, and resolve difficulties due to their closeness to other hotel workers. Teamwork improves operations and outcomes.</w:t>
      </w:r>
      <w:r>
        <w:rPr>
          <w:rFonts w:ascii="Arial" w:hAnsi="Arial" w:cs="Arial"/>
          <w:sz w:val="24"/>
          <w:szCs w:val="24"/>
        </w:rPr>
        <w:t xml:space="preserve"> (</w:t>
      </w:r>
      <w:r w:rsidRPr="002C4E44">
        <w:rPr>
          <w:rFonts w:ascii="Arial" w:hAnsi="Arial" w:cs="Arial"/>
          <w:sz w:val="24"/>
          <w:szCs w:val="24"/>
        </w:rPr>
        <w:t xml:space="preserve">Park, </w:t>
      </w:r>
      <w:proofErr w:type="spellStart"/>
      <w:r w:rsidRPr="002C4E44">
        <w:rPr>
          <w:rFonts w:ascii="Arial" w:hAnsi="Arial" w:cs="Arial"/>
          <w:sz w:val="24"/>
          <w:szCs w:val="24"/>
        </w:rPr>
        <w:t>Sigala</w:t>
      </w:r>
      <w:proofErr w:type="spellEnd"/>
      <w:r w:rsidRPr="002C4E44">
        <w:rPr>
          <w:rFonts w:ascii="Arial" w:hAnsi="Arial" w:cs="Arial"/>
          <w:sz w:val="24"/>
          <w:szCs w:val="24"/>
        </w:rPr>
        <w:t>, Xiang, 2021)</w:t>
      </w:r>
    </w:p>
    <w:p w14:paraId="32C882E2"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Tailored Training and Skill Development: </w:t>
      </w:r>
    </w:p>
    <w:p w14:paraId="5151D923"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lastRenderedPageBreak/>
        <w:t>Insourcing lets Accor Hotel customize housekeeping training and growth. The hotel can teach staff to meet its service, cleanliness, and guest experience goals. Continuous training improves the insourced team's productivity, quality, and visitor pleasure.</w:t>
      </w:r>
      <w:r>
        <w:rPr>
          <w:rFonts w:ascii="Arial" w:hAnsi="Arial" w:cs="Arial"/>
          <w:sz w:val="24"/>
          <w:szCs w:val="24"/>
        </w:rPr>
        <w:t xml:space="preserve"> (</w:t>
      </w:r>
      <w:r w:rsidRPr="00670907">
        <w:rPr>
          <w:rFonts w:ascii="Arial" w:hAnsi="Arial" w:cs="Arial"/>
          <w:sz w:val="24"/>
          <w:szCs w:val="24"/>
        </w:rPr>
        <w:t>Lashley, Morrison, 2000)</w:t>
      </w:r>
    </w:p>
    <w:p w14:paraId="4C040707"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Greater Accountability and Performance Management: </w:t>
      </w:r>
    </w:p>
    <w:p w14:paraId="518E8649"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Insourcing allows Accor Hotel to set performance targets and responsibility. To evaluate individual and team performance, KPIs may be created and regularly evaluated. Accountability promotes efficiency, productivity, and constant improvement, which improves results over time.</w:t>
      </w:r>
      <w:r>
        <w:rPr>
          <w:rFonts w:ascii="Arial" w:hAnsi="Arial" w:cs="Arial"/>
          <w:sz w:val="24"/>
          <w:szCs w:val="24"/>
        </w:rPr>
        <w:t xml:space="preserve"> (</w:t>
      </w:r>
      <w:r w:rsidRPr="007F4E46">
        <w:rPr>
          <w:rFonts w:ascii="Arial" w:hAnsi="Arial" w:cs="Arial"/>
          <w:sz w:val="24"/>
          <w:szCs w:val="24"/>
        </w:rPr>
        <w:t>Lee,</w:t>
      </w:r>
      <w:r>
        <w:rPr>
          <w:rFonts w:ascii="Arial" w:hAnsi="Arial" w:cs="Arial"/>
          <w:sz w:val="24"/>
          <w:szCs w:val="24"/>
        </w:rPr>
        <w:t xml:space="preserve"> </w:t>
      </w:r>
      <w:r w:rsidRPr="007F4E46">
        <w:rPr>
          <w:rFonts w:ascii="Arial" w:hAnsi="Arial" w:cs="Arial"/>
          <w:sz w:val="24"/>
          <w:szCs w:val="24"/>
        </w:rPr>
        <w:t>Park, Kim, 2018)</w:t>
      </w:r>
    </w:p>
    <w:p w14:paraId="63C28A31"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Although outsourcing can offer benefits such as access to specialized expertise and potential cost savings, insourcing presents advantages such as direct management, cultural alignment, familiarity with the property, effective communication, tailored training, and increased accountability. The aforementioned factors are instrumental in augmenting operational efficiency, elevating service standards, and optimizing overall outcomes within the housekeeping division of Accor Hotel.</w:t>
      </w:r>
    </w:p>
    <w:p w14:paraId="393C5451" w14:textId="77777777" w:rsidR="00D84813" w:rsidRPr="00877988" w:rsidRDefault="00D84813" w:rsidP="00D84813">
      <w:pPr>
        <w:spacing w:line="360" w:lineRule="auto"/>
        <w:jc w:val="both"/>
        <w:rPr>
          <w:rFonts w:ascii="Arial" w:hAnsi="Arial" w:cs="Arial"/>
          <w:sz w:val="24"/>
          <w:szCs w:val="24"/>
        </w:rPr>
      </w:pPr>
    </w:p>
    <w:p w14:paraId="5A7B6B16" w14:textId="77777777" w:rsidR="00D84813" w:rsidRPr="00877988" w:rsidRDefault="00D84813" w:rsidP="00D84813">
      <w:pPr>
        <w:spacing w:line="360" w:lineRule="auto"/>
        <w:jc w:val="both"/>
        <w:rPr>
          <w:rFonts w:ascii="Arial" w:hAnsi="Arial" w:cs="Arial"/>
          <w:b/>
          <w:sz w:val="24"/>
          <w:szCs w:val="24"/>
        </w:rPr>
      </w:pPr>
      <w:r w:rsidRPr="00877988">
        <w:rPr>
          <w:rFonts w:ascii="Arial" w:hAnsi="Arial" w:cs="Arial"/>
          <w:b/>
          <w:sz w:val="24"/>
          <w:szCs w:val="24"/>
        </w:rPr>
        <w:t>Sustainability:</w:t>
      </w:r>
    </w:p>
    <w:p w14:paraId="4BC805A8" w14:textId="77777777" w:rsidR="00D84813" w:rsidRPr="00877988" w:rsidRDefault="00D84813" w:rsidP="00D84813">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455A696C" wp14:editId="388B3172">
            <wp:simplePos x="0" y="0"/>
            <wp:positionH relativeFrom="margin">
              <wp:align>left</wp:align>
            </wp:positionH>
            <wp:positionV relativeFrom="paragraph">
              <wp:posOffset>6985</wp:posOffset>
            </wp:positionV>
            <wp:extent cx="1190625" cy="1443355"/>
            <wp:effectExtent l="0" t="0" r="9525" b="4445"/>
            <wp:wrapSquare wrapText="bothSides"/>
            <wp:docPr id="360775908" name="Picture 7" descr="A hand holding a light bulb with a plant insi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75908" name="Picture 7" descr="A hand holding a light bulb with a plant inside&#10;&#10;Description automatically generated with medium confidenc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6346" t="8974" r="15705" b="8654"/>
                    <a:stretch/>
                  </pic:blipFill>
                  <pic:spPr bwMode="auto">
                    <a:xfrm>
                      <a:off x="0" y="0"/>
                      <a:ext cx="1190625" cy="14433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77988">
        <w:rPr>
          <w:rFonts w:ascii="Arial" w:hAnsi="Arial" w:cs="Arial"/>
          <w:sz w:val="24"/>
          <w:szCs w:val="24"/>
        </w:rPr>
        <w:t>The practice of insourcing the housekeeping department within Accor Hotel presents several sustainability benefits in contrast to the alternative of outsourcing. The advantages of insourcing over outsourcing in terms of sustainability are as follows:</w:t>
      </w:r>
    </w:p>
    <w:p w14:paraId="538DCFA1"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Control over Sustainable Practices: </w:t>
      </w:r>
    </w:p>
    <w:p w14:paraId="026325EA"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Accor Hotel controls housekeeping sustainability with an insourced workforce. The hotel can implement energy and water saving, waste management, and eco-friendly cleaning policies. Enforcing and monitoring these standards ensures sustainability projects are successful.</w:t>
      </w:r>
      <w:r>
        <w:rPr>
          <w:rFonts w:ascii="Arial" w:hAnsi="Arial" w:cs="Arial"/>
          <w:sz w:val="24"/>
          <w:szCs w:val="24"/>
        </w:rPr>
        <w:t xml:space="preserve"> </w:t>
      </w:r>
    </w:p>
    <w:p w14:paraId="30B22DFE"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Employee Education and Training:</w:t>
      </w:r>
    </w:p>
    <w:p w14:paraId="3E9B34A7"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lastRenderedPageBreak/>
        <w:t xml:space="preserve"> Accor Hotel's housekeeping team receives extensive sustainability training through insourcing. The hotel may hold environmental awareness, sustainable cleaning, and waste reduction training workshops. The hotel may encourage sustainability-focused behavior by training and empowering its staff.</w:t>
      </w:r>
      <w:r>
        <w:rPr>
          <w:rFonts w:ascii="Arial" w:hAnsi="Arial" w:cs="Arial"/>
          <w:sz w:val="24"/>
          <w:szCs w:val="24"/>
        </w:rPr>
        <w:t xml:space="preserve"> (</w:t>
      </w:r>
      <w:proofErr w:type="spellStart"/>
      <w:r w:rsidRPr="006E7651">
        <w:rPr>
          <w:rFonts w:ascii="Arial" w:hAnsi="Arial" w:cs="Arial"/>
          <w:sz w:val="24"/>
          <w:szCs w:val="24"/>
        </w:rPr>
        <w:t>Kusluvan</w:t>
      </w:r>
      <w:proofErr w:type="spellEnd"/>
      <w:r w:rsidRPr="006E7651">
        <w:rPr>
          <w:rFonts w:ascii="Arial" w:hAnsi="Arial" w:cs="Arial"/>
          <w:sz w:val="24"/>
          <w:szCs w:val="24"/>
        </w:rPr>
        <w:t>, 2003)</w:t>
      </w:r>
    </w:p>
    <w:p w14:paraId="633FD12B"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Customization to Property and Local Environment: </w:t>
      </w:r>
    </w:p>
    <w:p w14:paraId="22484B0B"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Insourced teams know the property and area better. They can design sustainability activities to the hotel's particular qualities, such as using local resources, renewable energy, and recycling systems that follow local legislation and infrastructure. This personalized strategy makes sustainability initiatives relevant, effective, and context specific.</w:t>
      </w:r>
      <w:r>
        <w:rPr>
          <w:rFonts w:ascii="Arial" w:hAnsi="Arial" w:cs="Arial"/>
          <w:sz w:val="24"/>
          <w:szCs w:val="24"/>
        </w:rPr>
        <w:t xml:space="preserve"> (</w:t>
      </w:r>
      <w:proofErr w:type="spellStart"/>
      <w:r w:rsidRPr="007365E3">
        <w:rPr>
          <w:rFonts w:ascii="Arial" w:hAnsi="Arial" w:cs="Arial"/>
          <w:sz w:val="24"/>
          <w:szCs w:val="24"/>
        </w:rPr>
        <w:t>Garay</w:t>
      </w:r>
      <w:proofErr w:type="spellEnd"/>
      <w:r w:rsidRPr="007365E3">
        <w:rPr>
          <w:rFonts w:ascii="Arial" w:hAnsi="Arial" w:cs="Arial"/>
          <w:sz w:val="24"/>
          <w:szCs w:val="24"/>
        </w:rPr>
        <w:t>, Font, 2012)</w:t>
      </w:r>
    </w:p>
    <w:p w14:paraId="4A73B877"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Continuous Improvement and Innovation: </w:t>
      </w:r>
    </w:p>
    <w:p w14:paraId="54789468"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Accor Hotel can innovate and increase sustainability with an insourced staff. The hotel may promote creativity and encourage staff to suggest and execute greener, more sustainable concepts. The hotel stays ahead of sustainable practices and new trends and technology by constantly improving.</w:t>
      </w:r>
      <w:r>
        <w:rPr>
          <w:rFonts w:ascii="Arial" w:hAnsi="Arial" w:cs="Arial"/>
          <w:sz w:val="24"/>
          <w:szCs w:val="24"/>
        </w:rPr>
        <w:t xml:space="preserve"> (</w:t>
      </w:r>
      <w:proofErr w:type="spellStart"/>
      <w:r w:rsidRPr="00D51CB2">
        <w:rPr>
          <w:rFonts w:ascii="Arial" w:hAnsi="Arial" w:cs="Arial"/>
          <w:sz w:val="24"/>
          <w:szCs w:val="24"/>
        </w:rPr>
        <w:t>Chathoth</w:t>
      </w:r>
      <w:proofErr w:type="spellEnd"/>
      <w:r w:rsidRPr="00D51CB2">
        <w:rPr>
          <w:rFonts w:ascii="Arial" w:hAnsi="Arial" w:cs="Arial"/>
          <w:sz w:val="24"/>
          <w:szCs w:val="24"/>
        </w:rPr>
        <w:t xml:space="preserve">, </w:t>
      </w:r>
      <w:proofErr w:type="spellStart"/>
      <w:r w:rsidRPr="00D51CB2">
        <w:rPr>
          <w:rFonts w:ascii="Arial" w:hAnsi="Arial" w:cs="Arial"/>
          <w:sz w:val="24"/>
          <w:szCs w:val="24"/>
        </w:rPr>
        <w:t>Ungson</w:t>
      </w:r>
      <w:proofErr w:type="spellEnd"/>
      <w:r w:rsidRPr="00D51CB2">
        <w:rPr>
          <w:rFonts w:ascii="Arial" w:hAnsi="Arial" w:cs="Arial"/>
          <w:sz w:val="24"/>
          <w:szCs w:val="24"/>
        </w:rPr>
        <w:t>, Harrington, Chan, 2015)</w:t>
      </w:r>
    </w:p>
    <w:p w14:paraId="30E23831"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Enhanced Transparency and Reporting: </w:t>
      </w:r>
    </w:p>
    <w:p w14:paraId="7192848B"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Insourcing improves sustainability reporting. Accor Hotel can track its environmental footprint, resource usage, and sustainability performance for stakeholders, guests, and regulators. Transparency shows the hotel's commitment to sustainability and helps benchmark and improve.</w:t>
      </w:r>
      <w:r>
        <w:rPr>
          <w:rFonts w:ascii="Arial" w:hAnsi="Arial" w:cs="Arial"/>
          <w:sz w:val="24"/>
          <w:szCs w:val="24"/>
        </w:rPr>
        <w:t xml:space="preserve"> (</w:t>
      </w:r>
      <w:r w:rsidRPr="00EB240B">
        <w:rPr>
          <w:rFonts w:ascii="Arial" w:hAnsi="Arial" w:cs="Arial"/>
          <w:sz w:val="24"/>
          <w:szCs w:val="24"/>
        </w:rPr>
        <w:t>Chan, Hon,</w:t>
      </w:r>
      <w:r>
        <w:rPr>
          <w:rFonts w:ascii="Arial" w:hAnsi="Arial" w:cs="Arial"/>
          <w:sz w:val="24"/>
          <w:szCs w:val="24"/>
        </w:rPr>
        <w:t xml:space="preserve"> </w:t>
      </w:r>
      <w:proofErr w:type="spellStart"/>
      <w:r w:rsidRPr="00EB240B">
        <w:rPr>
          <w:rFonts w:ascii="Arial" w:hAnsi="Arial" w:cs="Arial"/>
          <w:sz w:val="24"/>
          <w:szCs w:val="24"/>
        </w:rPr>
        <w:t>Okumus</w:t>
      </w:r>
      <w:proofErr w:type="spellEnd"/>
      <w:r w:rsidRPr="00EB240B">
        <w:rPr>
          <w:rFonts w:ascii="Arial" w:hAnsi="Arial" w:cs="Arial"/>
          <w:sz w:val="24"/>
          <w:szCs w:val="24"/>
        </w:rPr>
        <w:t>, Chan, 2013)</w:t>
      </w:r>
    </w:p>
    <w:p w14:paraId="1CF3B30C"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Integration with Overall Sustainability Strategy: </w:t>
      </w:r>
    </w:p>
    <w:p w14:paraId="4C289239"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Insourcing housekeeping improves Accor Hotel's sustainability approach. By matching their habits with larger programs like decreasing greenhouse gas emissions, saving water, and encouraging social responsibility, housekeepers may help the hotel meet its sustainability goals. This overall sustainability plan unifies hotel operations.</w:t>
      </w:r>
      <w:r>
        <w:rPr>
          <w:rFonts w:ascii="Arial" w:hAnsi="Arial" w:cs="Arial"/>
          <w:sz w:val="24"/>
          <w:szCs w:val="24"/>
        </w:rPr>
        <w:t xml:space="preserve"> (</w:t>
      </w:r>
      <w:r w:rsidRPr="002174DB">
        <w:rPr>
          <w:rFonts w:ascii="Arial" w:hAnsi="Arial" w:cs="Arial"/>
          <w:sz w:val="24"/>
          <w:szCs w:val="24"/>
        </w:rPr>
        <w:t>Sánchez-Rodríguez, Aranda-</w:t>
      </w:r>
      <w:proofErr w:type="spellStart"/>
      <w:r w:rsidRPr="002174DB">
        <w:rPr>
          <w:rFonts w:ascii="Arial" w:hAnsi="Arial" w:cs="Arial"/>
          <w:sz w:val="24"/>
          <w:szCs w:val="24"/>
        </w:rPr>
        <w:t>Usón</w:t>
      </w:r>
      <w:proofErr w:type="spellEnd"/>
      <w:r w:rsidRPr="002174DB">
        <w:rPr>
          <w:rFonts w:ascii="Arial" w:hAnsi="Arial" w:cs="Arial"/>
          <w:sz w:val="24"/>
          <w:szCs w:val="24"/>
        </w:rPr>
        <w:t>, Lago-</w:t>
      </w:r>
      <w:proofErr w:type="spellStart"/>
      <w:r w:rsidRPr="002174DB">
        <w:rPr>
          <w:rFonts w:ascii="Arial" w:hAnsi="Arial" w:cs="Arial"/>
          <w:sz w:val="24"/>
          <w:szCs w:val="24"/>
        </w:rPr>
        <w:t>Peñas</w:t>
      </w:r>
      <w:proofErr w:type="spellEnd"/>
      <w:r w:rsidRPr="002174DB">
        <w:rPr>
          <w:rFonts w:ascii="Arial" w:hAnsi="Arial" w:cs="Arial"/>
          <w:sz w:val="24"/>
          <w:szCs w:val="24"/>
        </w:rPr>
        <w:t>, 2019)</w:t>
      </w:r>
    </w:p>
    <w:p w14:paraId="4B7E7DC2"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In summary, insourcing the housekeeping department gives Accor Hotel greater control over sustainable practices, allows for employee education and training, customization to </w:t>
      </w:r>
      <w:r w:rsidRPr="00877988">
        <w:rPr>
          <w:rFonts w:ascii="Arial" w:hAnsi="Arial" w:cs="Arial"/>
          <w:sz w:val="24"/>
          <w:szCs w:val="24"/>
        </w:rPr>
        <w:lastRenderedPageBreak/>
        <w:t>the property and local environment, continuous improvement and innovation, transparency and reporting, and integration with the overall sustainability strategy. Insourcing is preferable for Accor Hotel housekeeping sustainability due to these characteristics.</w:t>
      </w:r>
    </w:p>
    <w:p w14:paraId="4EAB4847" w14:textId="77777777" w:rsidR="00D84813" w:rsidRPr="00877988" w:rsidRDefault="00D84813" w:rsidP="00D84813">
      <w:pPr>
        <w:spacing w:line="360" w:lineRule="auto"/>
        <w:jc w:val="both"/>
        <w:rPr>
          <w:rFonts w:ascii="Arial" w:hAnsi="Arial" w:cs="Arial"/>
          <w:sz w:val="24"/>
          <w:szCs w:val="24"/>
        </w:rPr>
      </w:pPr>
    </w:p>
    <w:p w14:paraId="1C00AC9A" w14:textId="77777777" w:rsidR="00D84813" w:rsidRPr="00877988" w:rsidRDefault="00D84813" w:rsidP="00D84813">
      <w:pPr>
        <w:spacing w:before="92" w:line="360" w:lineRule="auto"/>
        <w:jc w:val="both"/>
        <w:rPr>
          <w:rFonts w:ascii="Arial" w:hAnsi="Arial" w:cs="Arial"/>
          <w:b/>
          <w:sz w:val="24"/>
          <w:szCs w:val="24"/>
        </w:rPr>
      </w:pPr>
      <w:r>
        <w:rPr>
          <w:rFonts w:ascii="Arial" w:hAnsi="Arial" w:cs="Arial"/>
          <w:noProof/>
          <w:sz w:val="24"/>
          <w:szCs w:val="24"/>
        </w:rPr>
        <w:drawing>
          <wp:anchor distT="0" distB="0" distL="114300" distR="114300" simplePos="0" relativeHeight="251663360" behindDoc="0" locked="0" layoutInCell="1" allowOverlap="1" wp14:anchorId="4EF4BAC1" wp14:editId="1DAD5DE0">
            <wp:simplePos x="0" y="0"/>
            <wp:positionH relativeFrom="margin">
              <wp:align>right</wp:align>
            </wp:positionH>
            <wp:positionV relativeFrom="paragraph">
              <wp:posOffset>358435</wp:posOffset>
            </wp:positionV>
            <wp:extent cx="2019935" cy="2019935"/>
            <wp:effectExtent l="0" t="0" r="0" b="0"/>
            <wp:wrapSquare wrapText="bothSides"/>
            <wp:docPr id="1481511298" name="Picture 8" descr="A person and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11298" name="Picture 8" descr="A person and person holding a sig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19935" cy="2019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77988">
        <w:rPr>
          <w:rFonts w:ascii="Arial" w:hAnsi="Arial" w:cs="Arial"/>
          <w:b/>
          <w:sz w:val="24"/>
          <w:szCs w:val="24"/>
        </w:rPr>
        <w:t>Consistency:</w:t>
      </w:r>
    </w:p>
    <w:p w14:paraId="60EA5D7F"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Accor Hotel has chosen to internalize its housekeeping operation to prioritize sustainability. Here are the sustainability advantages of insourcing:</w:t>
      </w:r>
    </w:p>
    <w:p w14:paraId="1A11AAE7"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Energy Efficiency:</w:t>
      </w:r>
    </w:p>
    <w:p w14:paraId="32D62A9F"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 The use of energy is decreased because insourced cleaning personnel receive energy-saving training and adopt habits like shutting off lights and appliances.</w:t>
      </w:r>
    </w:p>
    <w:p w14:paraId="5D2DF345"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Waste Management: </w:t>
      </w:r>
    </w:p>
    <w:p w14:paraId="46DA9248"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Accor Hotel can efficiently manage waste with an internal workforce by sorting recyclables, utilizing refillable amenity dispensers, and minimizing packaging waste.</w:t>
      </w:r>
    </w:p>
    <w:p w14:paraId="4A2AA36E"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Eco-Friendly Cleaning Practices: </w:t>
      </w:r>
    </w:p>
    <w:p w14:paraId="60CC938B"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Utilizing environmentally friendly cleaning techniques and supplies, insourced housekeeping personnel reduces chemical waste and water </w:t>
      </w:r>
      <w:proofErr w:type="spellStart"/>
      <w:r w:rsidRPr="00877988">
        <w:rPr>
          <w:rFonts w:ascii="Arial" w:hAnsi="Arial" w:cs="Arial"/>
          <w:sz w:val="24"/>
          <w:szCs w:val="24"/>
        </w:rPr>
        <w:t>contaminancy</w:t>
      </w:r>
      <w:proofErr w:type="spellEnd"/>
      <w:r w:rsidRPr="00877988">
        <w:rPr>
          <w:rFonts w:ascii="Arial" w:hAnsi="Arial" w:cs="Arial"/>
          <w:sz w:val="24"/>
          <w:szCs w:val="24"/>
        </w:rPr>
        <w:t>.</w:t>
      </w:r>
    </w:p>
    <w:p w14:paraId="23451A82"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Local Sustainability Integration: </w:t>
      </w:r>
    </w:p>
    <w:p w14:paraId="2D16ACFE"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The hotel may engage in neighborhood environmental programs, support local businesses, and promote local suppliers by using insourcing. This lowers the hotel's carbon footprint and helps the community's economy.</w:t>
      </w:r>
    </w:p>
    <w:p w14:paraId="59F755DA"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Ongoing Sustainability Innovation: </w:t>
      </w:r>
    </w:p>
    <w:p w14:paraId="00A57446"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lastRenderedPageBreak/>
        <w:t>The hotel may participate in sustainability brainstorming sessions and adopt cutting-edge concepts like smart sensors for energy optimization or water-saving practices thanks to insourcing.</w:t>
      </w:r>
      <w:r w:rsidRPr="005D5AE4">
        <w:rPr>
          <w:rFonts w:ascii="Arial" w:hAnsi="Arial" w:cs="Arial"/>
          <w:noProof/>
          <w:sz w:val="24"/>
          <w:szCs w:val="24"/>
        </w:rPr>
        <w:t xml:space="preserve"> </w:t>
      </w:r>
    </w:p>
    <w:p w14:paraId="666A605E"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Insourcing housekeeping allows Accor Hotel to implement energy-efficient practices, waste management programs, eco-friendly cleaning technologies, local sustainability initiatives, and continual innovation. These examples show how insourcing helps the hotel boost sustainability and environmental advantages.</w:t>
      </w:r>
      <w:r>
        <w:rPr>
          <w:rFonts w:ascii="Arial" w:hAnsi="Arial" w:cs="Arial"/>
          <w:sz w:val="24"/>
          <w:szCs w:val="24"/>
        </w:rPr>
        <w:t xml:space="preserve"> (</w:t>
      </w:r>
      <w:r w:rsidRPr="00342D67">
        <w:rPr>
          <w:rFonts w:ascii="Arial" w:hAnsi="Arial" w:cs="Arial"/>
          <w:sz w:val="24"/>
          <w:szCs w:val="24"/>
        </w:rPr>
        <w:t>Lee, Huh, 2019)</w:t>
      </w:r>
    </w:p>
    <w:p w14:paraId="19FFE62C" w14:textId="77777777" w:rsidR="00D84813" w:rsidRPr="00877988" w:rsidRDefault="00D84813" w:rsidP="00D84813">
      <w:pPr>
        <w:spacing w:line="360" w:lineRule="auto"/>
        <w:jc w:val="both"/>
        <w:rPr>
          <w:rFonts w:ascii="Arial" w:hAnsi="Arial" w:cs="Arial"/>
          <w:sz w:val="24"/>
          <w:szCs w:val="24"/>
        </w:rPr>
      </w:pPr>
    </w:p>
    <w:p w14:paraId="092DD3C5" w14:textId="77777777" w:rsidR="00D84813" w:rsidRPr="00877988" w:rsidRDefault="00D84813" w:rsidP="00D84813">
      <w:pPr>
        <w:spacing w:before="92" w:line="360" w:lineRule="auto"/>
        <w:jc w:val="both"/>
        <w:rPr>
          <w:rFonts w:ascii="Arial" w:hAnsi="Arial" w:cs="Arial"/>
          <w:bCs/>
          <w:sz w:val="24"/>
          <w:szCs w:val="24"/>
        </w:rPr>
      </w:pPr>
    </w:p>
    <w:p w14:paraId="3E21DF5E" w14:textId="77777777" w:rsidR="00D84813" w:rsidRPr="00877988" w:rsidRDefault="00D84813" w:rsidP="00D84813">
      <w:pPr>
        <w:spacing w:before="92" w:line="360" w:lineRule="auto"/>
        <w:jc w:val="both"/>
        <w:rPr>
          <w:rFonts w:ascii="Arial" w:hAnsi="Arial" w:cs="Arial"/>
          <w:b/>
          <w:sz w:val="24"/>
          <w:szCs w:val="24"/>
        </w:rPr>
      </w:pPr>
      <w:r w:rsidRPr="00877988">
        <w:rPr>
          <w:rFonts w:ascii="Arial" w:hAnsi="Arial" w:cs="Arial"/>
          <w:b/>
          <w:sz w:val="24"/>
          <w:szCs w:val="24"/>
        </w:rPr>
        <w:t>Guest experience:</w:t>
      </w:r>
    </w:p>
    <w:p w14:paraId="3482F8D5" w14:textId="77777777" w:rsidR="00D84813" w:rsidRPr="004555FE" w:rsidRDefault="00D84813" w:rsidP="00D84813">
      <w:pPr>
        <w:spacing w:before="92" w:line="360" w:lineRule="auto"/>
        <w:jc w:val="both"/>
        <w:rPr>
          <w:rFonts w:ascii="Arial" w:hAnsi="Arial" w:cs="Arial"/>
          <w:bCs/>
          <w:sz w:val="24"/>
          <w:szCs w:val="24"/>
        </w:rPr>
      </w:pPr>
      <w:r>
        <w:rPr>
          <w:rFonts w:ascii="Arial" w:hAnsi="Arial" w:cs="Arial"/>
          <w:noProof/>
          <w:sz w:val="24"/>
          <w:szCs w:val="24"/>
        </w:rPr>
        <w:drawing>
          <wp:inline distT="0" distB="0" distL="0" distR="0" wp14:anchorId="1EF71319" wp14:editId="07A46CD1">
            <wp:extent cx="5943600" cy="3061970"/>
            <wp:effectExtent l="0" t="0" r="0" b="5080"/>
            <wp:docPr id="1237685767" name="Picture 9" descr="A group of people standing in front of a reception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685767" name="Picture 9" descr="A group of people standing in front of a reception desk&#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061970"/>
                    </a:xfrm>
                    <a:prstGeom prst="rect">
                      <a:avLst/>
                    </a:prstGeom>
                    <a:noFill/>
                    <a:ln>
                      <a:noFill/>
                    </a:ln>
                  </pic:spPr>
                </pic:pic>
              </a:graphicData>
            </a:graphic>
          </wp:inline>
        </w:drawing>
      </w:r>
      <w:r w:rsidRPr="00877988">
        <w:rPr>
          <w:rFonts w:ascii="Arial" w:hAnsi="Arial" w:cs="Arial"/>
          <w:sz w:val="24"/>
          <w:szCs w:val="24"/>
        </w:rPr>
        <w:t>Visitor satisfaction, loyalty, and a hotel's performance depend on the visitor experience. Insourced housekeeping may directly improve the guest’s experience if managed and educated appropriately. When contemplating insourced housekeeping, the visitor experience is crucial for the following reasons:</w:t>
      </w:r>
    </w:p>
    <w:p w14:paraId="1F90DB7F"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Enhanced Attention to Detail:</w:t>
      </w:r>
      <w:r>
        <w:rPr>
          <w:rFonts w:ascii="Arial" w:hAnsi="Arial" w:cs="Arial"/>
          <w:sz w:val="24"/>
          <w:szCs w:val="24"/>
        </w:rPr>
        <w:t xml:space="preserve"> </w:t>
      </w:r>
    </w:p>
    <w:p w14:paraId="134161FE"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lastRenderedPageBreak/>
        <w:t>In-house housekeepers are more likely to comprehend the hotel's standards and client preferences. They are well-trained and care about quality. This ensures a clean, pleasant guest room that exceeds expectations.</w:t>
      </w:r>
      <w:r>
        <w:rPr>
          <w:rFonts w:ascii="Arial" w:hAnsi="Arial" w:cs="Arial"/>
          <w:sz w:val="24"/>
          <w:szCs w:val="24"/>
        </w:rPr>
        <w:t xml:space="preserve"> </w:t>
      </w:r>
    </w:p>
    <w:p w14:paraId="4E59125B"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Immediate Responsiveness: </w:t>
      </w:r>
    </w:p>
    <w:p w14:paraId="4A221908"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The hotel can quickly address guest requests and cleaning concerns with an in-house workforce. On-site staff can quickly address visitor requests for amenities, room cleaning, and maintenance. Fast reaction enhances guest happiness and loyalty.</w:t>
      </w:r>
      <w:r>
        <w:rPr>
          <w:rFonts w:ascii="Arial" w:hAnsi="Arial" w:cs="Arial"/>
          <w:sz w:val="24"/>
          <w:szCs w:val="24"/>
        </w:rPr>
        <w:t xml:space="preserve"> (</w:t>
      </w:r>
      <w:r w:rsidRPr="00DA2786">
        <w:rPr>
          <w:rFonts w:ascii="Arial" w:hAnsi="Arial" w:cs="Arial"/>
          <w:sz w:val="24"/>
          <w:szCs w:val="24"/>
        </w:rPr>
        <w:t xml:space="preserve">Kim, </w:t>
      </w:r>
      <w:proofErr w:type="spellStart"/>
      <w:r w:rsidRPr="00DA2786">
        <w:rPr>
          <w:rFonts w:ascii="Arial" w:hAnsi="Arial" w:cs="Arial"/>
          <w:sz w:val="24"/>
          <w:szCs w:val="24"/>
        </w:rPr>
        <w:t>Jin</w:t>
      </w:r>
      <w:proofErr w:type="spellEnd"/>
      <w:r w:rsidRPr="00DA2786">
        <w:rPr>
          <w:rFonts w:ascii="Arial" w:hAnsi="Arial" w:cs="Arial"/>
          <w:sz w:val="24"/>
          <w:szCs w:val="24"/>
        </w:rPr>
        <w:t>,</w:t>
      </w:r>
      <w:r>
        <w:rPr>
          <w:rFonts w:ascii="Arial" w:hAnsi="Arial" w:cs="Arial"/>
          <w:sz w:val="24"/>
          <w:szCs w:val="24"/>
        </w:rPr>
        <w:t xml:space="preserve"> </w:t>
      </w:r>
      <w:r w:rsidRPr="00DA2786">
        <w:rPr>
          <w:rFonts w:ascii="Arial" w:hAnsi="Arial" w:cs="Arial"/>
          <w:sz w:val="24"/>
          <w:szCs w:val="24"/>
        </w:rPr>
        <w:t>Lee, 2016)</w:t>
      </w:r>
    </w:p>
    <w:p w14:paraId="192717EF"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Personalized Service: </w:t>
      </w:r>
    </w:p>
    <w:p w14:paraId="0BCDDF01"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Insourced cleaning employees know the hotel's guests' preferences and needs. They may customize services including room arrangements, amenities, and housekeeping. This individualized service makes guests feel special.</w:t>
      </w:r>
      <w:r>
        <w:rPr>
          <w:rFonts w:ascii="Arial" w:hAnsi="Arial" w:cs="Arial"/>
          <w:sz w:val="24"/>
          <w:szCs w:val="24"/>
        </w:rPr>
        <w:t xml:space="preserve"> (</w:t>
      </w:r>
      <w:r w:rsidRPr="0063432B">
        <w:rPr>
          <w:rFonts w:ascii="Arial" w:hAnsi="Arial" w:cs="Arial"/>
          <w:sz w:val="24"/>
          <w:szCs w:val="24"/>
        </w:rPr>
        <w:t>Han, Hyun, 2013)</w:t>
      </w:r>
    </w:p>
    <w:p w14:paraId="73F0DF29"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Consistency in Service Standards: </w:t>
      </w:r>
    </w:p>
    <w:p w14:paraId="7AAE11C4" w14:textId="77777777" w:rsidR="00D84813" w:rsidRPr="00877988" w:rsidRDefault="00D84813" w:rsidP="00D84813">
      <w:pPr>
        <w:spacing w:line="360" w:lineRule="auto"/>
        <w:jc w:val="both"/>
        <w:rPr>
          <w:rFonts w:ascii="Arial" w:hAnsi="Arial" w:cs="Arial"/>
          <w:sz w:val="24"/>
          <w:szCs w:val="24"/>
        </w:rPr>
      </w:pPr>
      <w:r w:rsidRPr="00877988">
        <w:rPr>
          <w:rFonts w:ascii="Arial" w:hAnsi="Arial" w:cs="Arial"/>
          <w:sz w:val="24"/>
          <w:szCs w:val="24"/>
        </w:rPr>
        <w:t>The hotel's insourced crew is trained and monitored to offer brand-standard services. They know the hotel's service philosophy, standards, and expectations, assuring consistency throughout rooms and stays. Guests trust and feel confident in the continual high quality of service.</w:t>
      </w:r>
      <w:r>
        <w:rPr>
          <w:rFonts w:ascii="Arial" w:hAnsi="Arial" w:cs="Arial"/>
          <w:sz w:val="24"/>
          <w:szCs w:val="24"/>
        </w:rPr>
        <w:t xml:space="preserve"> (</w:t>
      </w:r>
      <w:r w:rsidRPr="0063432B">
        <w:rPr>
          <w:rFonts w:ascii="Arial" w:hAnsi="Arial" w:cs="Arial"/>
          <w:sz w:val="24"/>
          <w:szCs w:val="24"/>
        </w:rPr>
        <w:t xml:space="preserve">Byrd, </w:t>
      </w:r>
      <w:proofErr w:type="spellStart"/>
      <w:r w:rsidRPr="0063432B">
        <w:rPr>
          <w:rFonts w:ascii="Arial" w:hAnsi="Arial" w:cs="Arial"/>
          <w:sz w:val="24"/>
          <w:szCs w:val="24"/>
        </w:rPr>
        <w:t>Canipe</w:t>
      </w:r>
      <w:proofErr w:type="spellEnd"/>
      <w:r w:rsidRPr="0063432B">
        <w:rPr>
          <w:rFonts w:ascii="Arial" w:hAnsi="Arial" w:cs="Arial"/>
          <w:sz w:val="24"/>
          <w:szCs w:val="24"/>
        </w:rPr>
        <w:t>, Mims, 2019)</w:t>
      </w:r>
    </w:p>
    <w:p w14:paraId="02EC7F5F" w14:textId="77777777" w:rsidR="00D84813" w:rsidRDefault="00D84813" w:rsidP="00D84813">
      <w:pPr>
        <w:spacing w:line="360" w:lineRule="auto"/>
        <w:jc w:val="both"/>
        <w:rPr>
          <w:rFonts w:ascii="Arial" w:hAnsi="Arial" w:cs="Arial"/>
          <w:sz w:val="24"/>
          <w:szCs w:val="24"/>
        </w:rPr>
      </w:pPr>
      <w:r w:rsidRPr="00877988">
        <w:rPr>
          <w:rFonts w:ascii="Arial" w:hAnsi="Arial" w:cs="Arial"/>
          <w:sz w:val="24"/>
          <w:szCs w:val="24"/>
        </w:rPr>
        <w:t xml:space="preserve">The hotel </w:t>
      </w:r>
      <w:proofErr w:type="gramStart"/>
      <w:r w:rsidRPr="00877988">
        <w:rPr>
          <w:rFonts w:ascii="Arial" w:hAnsi="Arial" w:cs="Arial"/>
          <w:sz w:val="24"/>
          <w:szCs w:val="24"/>
        </w:rPr>
        <w:t>is able to</w:t>
      </w:r>
      <w:proofErr w:type="gramEnd"/>
      <w:r w:rsidRPr="00877988">
        <w:rPr>
          <w:rFonts w:ascii="Arial" w:hAnsi="Arial" w:cs="Arial"/>
          <w:sz w:val="24"/>
          <w:szCs w:val="24"/>
        </w:rPr>
        <w:t xml:space="preserve"> offer better attention to detail, prompt response, individualized care, consistency in service standards, and smooth communication as a result of outsourcing the cleaning staff. These elements work together to create a memorable visitor experience that inspires loyalty and leaves a favorable impression.</w:t>
      </w:r>
    </w:p>
    <w:p w14:paraId="45DF1A08" w14:textId="77777777" w:rsidR="00D84813" w:rsidRDefault="00D84813" w:rsidP="00D84813">
      <w:pPr>
        <w:spacing w:line="360" w:lineRule="auto"/>
        <w:jc w:val="both"/>
        <w:rPr>
          <w:rFonts w:ascii="Arial" w:hAnsi="Arial" w:cs="Arial"/>
          <w:sz w:val="24"/>
          <w:szCs w:val="24"/>
        </w:rPr>
      </w:pPr>
    </w:p>
    <w:p w14:paraId="1AF6796E" w14:textId="77777777" w:rsidR="00D84813" w:rsidRDefault="00D84813" w:rsidP="00D84813">
      <w:pPr>
        <w:spacing w:line="360" w:lineRule="auto"/>
        <w:jc w:val="both"/>
        <w:rPr>
          <w:rFonts w:ascii="Arial" w:hAnsi="Arial" w:cs="Arial"/>
          <w:sz w:val="24"/>
          <w:szCs w:val="24"/>
        </w:rPr>
      </w:pPr>
    </w:p>
    <w:p w14:paraId="7C9D373E" w14:textId="77777777" w:rsidR="00D84813" w:rsidRDefault="00D84813" w:rsidP="00D84813">
      <w:pPr>
        <w:spacing w:line="360" w:lineRule="auto"/>
        <w:jc w:val="both"/>
        <w:rPr>
          <w:rFonts w:ascii="Arial" w:hAnsi="Arial" w:cs="Arial"/>
          <w:sz w:val="24"/>
          <w:szCs w:val="24"/>
        </w:rPr>
      </w:pPr>
    </w:p>
    <w:p w14:paraId="365D2DE6" w14:textId="77777777" w:rsidR="00D84813" w:rsidRDefault="00D84813" w:rsidP="00D84813">
      <w:pPr>
        <w:spacing w:line="360" w:lineRule="auto"/>
        <w:jc w:val="both"/>
        <w:rPr>
          <w:rFonts w:ascii="Arial" w:hAnsi="Arial" w:cs="Arial"/>
          <w:sz w:val="24"/>
          <w:szCs w:val="24"/>
        </w:rPr>
      </w:pPr>
    </w:p>
    <w:p w14:paraId="2FB6AB72" w14:textId="77777777" w:rsidR="00D84813" w:rsidRDefault="00D84813" w:rsidP="00D84813">
      <w:pPr>
        <w:spacing w:line="360" w:lineRule="auto"/>
        <w:jc w:val="both"/>
        <w:rPr>
          <w:rFonts w:ascii="Arial" w:hAnsi="Arial" w:cs="Arial"/>
          <w:sz w:val="24"/>
          <w:szCs w:val="24"/>
        </w:rPr>
      </w:pPr>
    </w:p>
    <w:p w14:paraId="0DDBF48E" w14:textId="77777777" w:rsidR="00D84813" w:rsidRDefault="00D84813" w:rsidP="00D84813">
      <w:pPr>
        <w:spacing w:line="360" w:lineRule="auto"/>
        <w:jc w:val="both"/>
        <w:rPr>
          <w:rFonts w:ascii="Arial" w:hAnsi="Arial" w:cs="Arial"/>
          <w:sz w:val="24"/>
          <w:szCs w:val="24"/>
        </w:rPr>
      </w:pPr>
      <w:r>
        <w:rPr>
          <w:rFonts w:ascii="Arial" w:hAnsi="Arial" w:cs="Arial"/>
          <w:sz w:val="24"/>
          <w:szCs w:val="24"/>
        </w:rPr>
        <w:lastRenderedPageBreak/>
        <w:t>References:</w:t>
      </w:r>
    </w:p>
    <w:p w14:paraId="4A41B1A5" w14:textId="77777777" w:rsidR="00D84813" w:rsidRDefault="00D84813" w:rsidP="00D84813">
      <w:pPr>
        <w:pStyle w:val="ListParagraph"/>
        <w:numPr>
          <w:ilvl w:val="0"/>
          <w:numId w:val="1"/>
        </w:numPr>
        <w:spacing w:line="360" w:lineRule="auto"/>
        <w:jc w:val="both"/>
        <w:rPr>
          <w:rFonts w:ascii="Arial" w:hAnsi="Arial" w:cs="Arial"/>
          <w:sz w:val="24"/>
          <w:szCs w:val="24"/>
        </w:rPr>
      </w:pPr>
      <w:r w:rsidRPr="0097183D">
        <w:rPr>
          <w:rFonts w:ascii="Arial" w:hAnsi="Arial" w:cs="Arial"/>
          <w:sz w:val="24"/>
          <w:szCs w:val="24"/>
        </w:rPr>
        <w:t>Jones, P., Hillier, D., &amp; Comfort, D. (2016). Strategic management: An integrated approach. Cengage Learning EMEA.</w:t>
      </w:r>
    </w:p>
    <w:p w14:paraId="5548DA69" w14:textId="77777777" w:rsidR="00D84813" w:rsidRDefault="00D84813" w:rsidP="00D84813">
      <w:pPr>
        <w:pStyle w:val="ListParagraph"/>
        <w:numPr>
          <w:ilvl w:val="0"/>
          <w:numId w:val="1"/>
        </w:numPr>
        <w:spacing w:line="360" w:lineRule="auto"/>
        <w:jc w:val="both"/>
        <w:rPr>
          <w:rFonts w:ascii="Arial" w:hAnsi="Arial" w:cs="Arial"/>
          <w:sz w:val="24"/>
          <w:szCs w:val="24"/>
        </w:rPr>
      </w:pPr>
      <w:r w:rsidRPr="0097183D">
        <w:rPr>
          <w:rFonts w:ascii="Arial" w:hAnsi="Arial" w:cs="Arial"/>
          <w:sz w:val="24"/>
          <w:szCs w:val="24"/>
        </w:rPr>
        <w:t>Gordon, L. A., Loeb, M. P., &amp; Tseng, C. Y. (2017). Enterprise risk management and firm performance: A contingency perspective. Journal of Accounting and Public Policy, 36(4), 279-296.</w:t>
      </w:r>
    </w:p>
    <w:p w14:paraId="66EFD552" w14:textId="77777777" w:rsidR="00D84813" w:rsidRDefault="00D84813" w:rsidP="00D84813">
      <w:pPr>
        <w:pStyle w:val="ListParagraph"/>
        <w:numPr>
          <w:ilvl w:val="0"/>
          <w:numId w:val="1"/>
        </w:numPr>
        <w:spacing w:line="360" w:lineRule="auto"/>
        <w:jc w:val="both"/>
        <w:rPr>
          <w:rFonts w:ascii="Arial" w:hAnsi="Arial" w:cs="Arial"/>
          <w:sz w:val="24"/>
          <w:szCs w:val="24"/>
        </w:rPr>
      </w:pPr>
      <w:r w:rsidRPr="0097183D">
        <w:rPr>
          <w:rFonts w:ascii="Arial" w:hAnsi="Arial" w:cs="Arial"/>
          <w:sz w:val="24"/>
          <w:szCs w:val="24"/>
        </w:rPr>
        <w:t xml:space="preserve">Hartnell, C. A., </w:t>
      </w:r>
      <w:proofErr w:type="spellStart"/>
      <w:r w:rsidRPr="0097183D">
        <w:rPr>
          <w:rFonts w:ascii="Arial" w:hAnsi="Arial" w:cs="Arial"/>
          <w:sz w:val="24"/>
          <w:szCs w:val="24"/>
        </w:rPr>
        <w:t>Ou</w:t>
      </w:r>
      <w:proofErr w:type="spellEnd"/>
      <w:r w:rsidRPr="0097183D">
        <w:rPr>
          <w:rFonts w:ascii="Arial" w:hAnsi="Arial" w:cs="Arial"/>
          <w:sz w:val="24"/>
          <w:szCs w:val="24"/>
        </w:rPr>
        <w:t>, A. Y., &amp; Kinicki, A. (2011). Organizational culture and organizational effectiveness: a meta-analytic investigation of the competing values framework's theoretical suppositions. Journal of Applied Psychology, 96(4), 677.</w:t>
      </w:r>
    </w:p>
    <w:p w14:paraId="19D78934" w14:textId="77777777" w:rsidR="00D84813" w:rsidRDefault="00D84813" w:rsidP="00D84813">
      <w:pPr>
        <w:pStyle w:val="ListParagraph"/>
        <w:numPr>
          <w:ilvl w:val="0"/>
          <w:numId w:val="1"/>
        </w:numPr>
        <w:spacing w:line="360" w:lineRule="auto"/>
        <w:jc w:val="both"/>
        <w:rPr>
          <w:rFonts w:ascii="Arial" w:hAnsi="Arial" w:cs="Arial"/>
          <w:sz w:val="24"/>
          <w:szCs w:val="24"/>
        </w:rPr>
      </w:pPr>
      <w:r w:rsidRPr="00D03481">
        <w:rPr>
          <w:rFonts w:ascii="Arial" w:hAnsi="Arial" w:cs="Arial"/>
          <w:sz w:val="24"/>
          <w:szCs w:val="24"/>
        </w:rPr>
        <w:t xml:space="preserve">Van </w:t>
      </w:r>
      <w:proofErr w:type="spellStart"/>
      <w:r w:rsidRPr="00D03481">
        <w:rPr>
          <w:rFonts w:ascii="Arial" w:hAnsi="Arial" w:cs="Arial"/>
          <w:sz w:val="24"/>
          <w:szCs w:val="24"/>
        </w:rPr>
        <w:t>Doorn</w:t>
      </w:r>
      <w:proofErr w:type="spellEnd"/>
      <w:r w:rsidRPr="00D03481">
        <w:rPr>
          <w:rFonts w:ascii="Arial" w:hAnsi="Arial" w:cs="Arial"/>
          <w:sz w:val="24"/>
          <w:szCs w:val="24"/>
        </w:rPr>
        <w:t xml:space="preserve">, J., Lemon, K. N., Mittal, V., Nass, S., Pick, D., </w:t>
      </w:r>
      <w:proofErr w:type="spellStart"/>
      <w:r w:rsidRPr="00D03481">
        <w:rPr>
          <w:rFonts w:ascii="Arial" w:hAnsi="Arial" w:cs="Arial"/>
          <w:sz w:val="24"/>
          <w:szCs w:val="24"/>
        </w:rPr>
        <w:t>Pirner</w:t>
      </w:r>
      <w:proofErr w:type="spellEnd"/>
      <w:r w:rsidRPr="00D03481">
        <w:rPr>
          <w:rFonts w:ascii="Arial" w:hAnsi="Arial" w:cs="Arial"/>
          <w:sz w:val="24"/>
          <w:szCs w:val="24"/>
        </w:rPr>
        <w:t xml:space="preserve">, P., &amp; Verhoef, P. C. (2020). Customer engagement </w:t>
      </w:r>
      <w:proofErr w:type="spellStart"/>
      <w:r w:rsidRPr="00D03481">
        <w:rPr>
          <w:rFonts w:ascii="Arial" w:hAnsi="Arial" w:cs="Arial"/>
          <w:sz w:val="24"/>
          <w:szCs w:val="24"/>
        </w:rPr>
        <w:t>behavior</w:t>
      </w:r>
      <w:proofErr w:type="spellEnd"/>
      <w:r w:rsidRPr="00D03481">
        <w:rPr>
          <w:rFonts w:ascii="Arial" w:hAnsi="Arial" w:cs="Arial"/>
          <w:sz w:val="24"/>
          <w:szCs w:val="24"/>
        </w:rPr>
        <w:t>: theoretical foundations and research directions. Journal of Service Research, 23(1), 3-22.</w:t>
      </w:r>
    </w:p>
    <w:p w14:paraId="7CB73E45" w14:textId="77777777" w:rsidR="00D84813" w:rsidRDefault="00D84813" w:rsidP="00D84813">
      <w:pPr>
        <w:pStyle w:val="ListParagraph"/>
        <w:numPr>
          <w:ilvl w:val="0"/>
          <w:numId w:val="1"/>
        </w:numPr>
        <w:spacing w:line="360" w:lineRule="auto"/>
        <w:jc w:val="both"/>
        <w:rPr>
          <w:rFonts w:ascii="Arial" w:hAnsi="Arial" w:cs="Arial"/>
          <w:sz w:val="24"/>
          <w:szCs w:val="24"/>
        </w:rPr>
      </w:pPr>
      <w:r w:rsidRPr="00D03481">
        <w:rPr>
          <w:rFonts w:ascii="Arial" w:hAnsi="Arial" w:cs="Arial"/>
          <w:sz w:val="24"/>
          <w:szCs w:val="24"/>
        </w:rPr>
        <w:t>Chen, J., &amp; Yang, C. (2014). The effect of cultural similarity on cross-functional communication. International Journal of Hospitality Management, 41, 103-114.</w:t>
      </w:r>
    </w:p>
    <w:p w14:paraId="1CDCC79E" w14:textId="77777777" w:rsidR="00D84813" w:rsidRDefault="00D84813" w:rsidP="00D84813">
      <w:pPr>
        <w:pStyle w:val="ListParagraph"/>
        <w:numPr>
          <w:ilvl w:val="0"/>
          <w:numId w:val="1"/>
        </w:numPr>
        <w:spacing w:line="360" w:lineRule="auto"/>
        <w:jc w:val="both"/>
        <w:rPr>
          <w:rFonts w:ascii="Arial" w:hAnsi="Arial" w:cs="Arial"/>
          <w:sz w:val="24"/>
          <w:szCs w:val="24"/>
        </w:rPr>
      </w:pPr>
      <w:r w:rsidRPr="00D03481">
        <w:rPr>
          <w:rFonts w:ascii="Arial" w:hAnsi="Arial" w:cs="Arial"/>
          <w:sz w:val="24"/>
          <w:szCs w:val="24"/>
        </w:rPr>
        <w:t xml:space="preserve">Steiner, I. D. (2013). The economics of outsourcing: How should transactions prices be </w:t>
      </w:r>
      <w:proofErr w:type="gramStart"/>
      <w:r w:rsidRPr="00D03481">
        <w:rPr>
          <w:rFonts w:ascii="Arial" w:hAnsi="Arial" w:cs="Arial"/>
          <w:sz w:val="24"/>
          <w:szCs w:val="24"/>
        </w:rPr>
        <w:t>structured?.</w:t>
      </w:r>
      <w:proofErr w:type="gramEnd"/>
      <w:r w:rsidRPr="00D03481">
        <w:rPr>
          <w:rFonts w:ascii="Arial" w:hAnsi="Arial" w:cs="Arial"/>
          <w:sz w:val="24"/>
          <w:szCs w:val="24"/>
        </w:rPr>
        <w:t xml:space="preserve"> Journal of Economic </w:t>
      </w:r>
      <w:proofErr w:type="spellStart"/>
      <w:r w:rsidRPr="00D03481">
        <w:rPr>
          <w:rFonts w:ascii="Arial" w:hAnsi="Arial" w:cs="Arial"/>
          <w:sz w:val="24"/>
          <w:szCs w:val="24"/>
        </w:rPr>
        <w:t>Behavior</w:t>
      </w:r>
      <w:proofErr w:type="spellEnd"/>
      <w:r w:rsidRPr="00D03481">
        <w:rPr>
          <w:rFonts w:ascii="Arial" w:hAnsi="Arial" w:cs="Arial"/>
          <w:sz w:val="24"/>
          <w:szCs w:val="24"/>
        </w:rPr>
        <w:t xml:space="preserve"> &amp; Organization, 94, 175-191.</w:t>
      </w:r>
    </w:p>
    <w:p w14:paraId="5CE2B743" w14:textId="77777777" w:rsidR="00D84813" w:rsidRDefault="00D84813" w:rsidP="00D84813">
      <w:pPr>
        <w:pStyle w:val="ListParagraph"/>
        <w:numPr>
          <w:ilvl w:val="0"/>
          <w:numId w:val="1"/>
        </w:numPr>
        <w:spacing w:line="360" w:lineRule="auto"/>
        <w:jc w:val="both"/>
        <w:rPr>
          <w:rFonts w:ascii="Arial" w:hAnsi="Arial" w:cs="Arial"/>
          <w:sz w:val="24"/>
          <w:szCs w:val="24"/>
        </w:rPr>
      </w:pPr>
      <w:proofErr w:type="spellStart"/>
      <w:r w:rsidRPr="00D03481">
        <w:rPr>
          <w:rFonts w:ascii="Arial" w:hAnsi="Arial" w:cs="Arial"/>
          <w:sz w:val="24"/>
          <w:szCs w:val="24"/>
        </w:rPr>
        <w:t>Dugguh</w:t>
      </w:r>
      <w:proofErr w:type="spellEnd"/>
      <w:r w:rsidRPr="00D03481">
        <w:rPr>
          <w:rFonts w:ascii="Arial" w:hAnsi="Arial" w:cs="Arial"/>
          <w:sz w:val="24"/>
          <w:szCs w:val="24"/>
        </w:rPr>
        <w:t>, S. I., &amp; Ahmed, A. I. (2014). Benchmarking and identifying critical success factors in housekeeping operations of international tourist hotels. Journal of Quality Assurance in Hospitality &amp; Tourism, 15(3), 282-306.</w:t>
      </w:r>
    </w:p>
    <w:p w14:paraId="009D6E65" w14:textId="77777777" w:rsidR="00D84813" w:rsidRDefault="00D84813" w:rsidP="00D84813">
      <w:pPr>
        <w:pStyle w:val="ListParagraph"/>
        <w:numPr>
          <w:ilvl w:val="0"/>
          <w:numId w:val="1"/>
        </w:numPr>
        <w:spacing w:line="360" w:lineRule="auto"/>
        <w:jc w:val="both"/>
        <w:rPr>
          <w:rFonts w:ascii="Arial" w:hAnsi="Arial" w:cs="Arial"/>
          <w:sz w:val="24"/>
          <w:szCs w:val="24"/>
        </w:rPr>
      </w:pPr>
      <w:r w:rsidRPr="00631958">
        <w:rPr>
          <w:rFonts w:ascii="Arial" w:hAnsi="Arial" w:cs="Arial"/>
          <w:sz w:val="24"/>
          <w:szCs w:val="24"/>
        </w:rPr>
        <w:t xml:space="preserve">Yu, Y. F., &amp; Dean, A. M. (2001). An examination of the effects of task complexity and experience on audit judgment. </w:t>
      </w:r>
      <w:proofErr w:type="spellStart"/>
      <w:r w:rsidRPr="00631958">
        <w:rPr>
          <w:rFonts w:ascii="Arial" w:hAnsi="Arial" w:cs="Arial"/>
          <w:sz w:val="24"/>
          <w:szCs w:val="24"/>
        </w:rPr>
        <w:t>Behavioral</w:t>
      </w:r>
      <w:proofErr w:type="spellEnd"/>
      <w:r w:rsidRPr="00631958">
        <w:rPr>
          <w:rFonts w:ascii="Arial" w:hAnsi="Arial" w:cs="Arial"/>
          <w:sz w:val="24"/>
          <w:szCs w:val="24"/>
        </w:rPr>
        <w:t xml:space="preserve"> Research </w:t>
      </w:r>
      <w:proofErr w:type="gramStart"/>
      <w:r w:rsidRPr="00631958">
        <w:rPr>
          <w:rFonts w:ascii="Arial" w:hAnsi="Arial" w:cs="Arial"/>
          <w:sz w:val="24"/>
          <w:szCs w:val="24"/>
        </w:rPr>
        <w:t>In</w:t>
      </w:r>
      <w:proofErr w:type="gramEnd"/>
      <w:r w:rsidRPr="00631958">
        <w:rPr>
          <w:rFonts w:ascii="Arial" w:hAnsi="Arial" w:cs="Arial"/>
          <w:sz w:val="24"/>
          <w:szCs w:val="24"/>
        </w:rPr>
        <w:t xml:space="preserve"> Accounting, 13, 263-301.</w:t>
      </w:r>
    </w:p>
    <w:p w14:paraId="32A0BF21" w14:textId="77777777" w:rsidR="00D84813" w:rsidRDefault="00D84813" w:rsidP="00D84813">
      <w:pPr>
        <w:pStyle w:val="ListParagraph"/>
        <w:numPr>
          <w:ilvl w:val="0"/>
          <w:numId w:val="1"/>
        </w:numPr>
        <w:spacing w:line="360" w:lineRule="auto"/>
        <w:jc w:val="both"/>
        <w:rPr>
          <w:rFonts w:ascii="Arial" w:hAnsi="Arial" w:cs="Arial"/>
          <w:sz w:val="24"/>
          <w:szCs w:val="24"/>
        </w:rPr>
      </w:pPr>
      <w:r w:rsidRPr="00631958">
        <w:rPr>
          <w:rFonts w:ascii="Arial" w:hAnsi="Arial" w:cs="Arial"/>
          <w:sz w:val="24"/>
          <w:szCs w:val="24"/>
        </w:rPr>
        <w:t xml:space="preserve">Urban, S., &amp; </w:t>
      </w:r>
      <w:proofErr w:type="spellStart"/>
      <w:r w:rsidRPr="00631958">
        <w:rPr>
          <w:rFonts w:ascii="Arial" w:hAnsi="Arial" w:cs="Arial"/>
          <w:sz w:val="24"/>
          <w:szCs w:val="24"/>
        </w:rPr>
        <w:t>Jiricka</w:t>
      </w:r>
      <w:proofErr w:type="spellEnd"/>
      <w:r w:rsidRPr="00631958">
        <w:rPr>
          <w:rFonts w:ascii="Arial" w:hAnsi="Arial" w:cs="Arial"/>
          <w:sz w:val="24"/>
          <w:szCs w:val="24"/>
        </w:rPr>
        <w:t>, K. (2019). Time Management as a Key Competence in Contemporary Work Environment. 21st International Scientific Conference Economics and Management 2019.</w:t>
      </w:r>
    </w:p>
    <w:p w14:paraId="5BD135CC" w14:textId="77777777" w:rsidR="00D84813" w:rsidRDefault="00D84813" w:rsidP="00D84813">
      <w:pPr>
        <w:pStyle w:val="ListParagraph"/>
        <w:numPr>
          <w:ilvl w:val="0"/>
          <w:numId w:val="1"/>
        </w:numPr>
        <w:spacing w:line="360" w:lineRule="auto"/>
        <w:jc w:val="both"/>
        <w:rPr>
          <w:rFonts w:ascii="Arial" w:hAnsi="Arial" w:cs="Arial"/>
          <w:sz w:val="24"/>
          <w:szCs w:val="24"/>
        </w:rPr>
      </w:pPr>
      <w:r w:rsidRPr="00631958">
        <w:rPr>
          <w:rFonts w:ascii="Arial" w:hAnsi="Arial" w:cs="Arial"/>
          <w:sz w:val="24"/>
          <w:szCs w:val="24"/>
        </w:rPr>
        <w:t xml:space="preserve">Eisenberg, E. M., &amp; Riley, P. (2018). Organizational communication: Balancing creativity and constraint. International </w:t>
      </w:r>
      <w:proofErr w:type="spellStart"/>
      <w:r w:rsidRPr="00631958">
        <w:rPr>
          <w:rFonts w:ascii="Arial" w:hAnsi="Arial" w:cs="Arial"/>
          <w:sz w:val="24"/>
          <w:szCs w:val="24"/>
        </w:rPr>
        <w:t>Encyclopedia</w:t>
      </w:r>
      <w:proofErr w:type="spellEnd"/>
      <w:r w:rsidRPr="00631958">
        <w:rPr>
          <w:rFonts w:ascii="Arial" w:hAnsi="Arial" w:cs="Arial"/>
          <w:sz w:val="24"/>
          <w:szCs w:val="24"/>
        </w:rPr>
        <w:t xml:space="preserve"> of Organizational Communication</w:t>
      </w:r>
    </w:p>
    <w:p w14:paraId="0409AC2A" w14:textId="77777777" w:rsidR="00D84813" w:rsidRDefault="00D84813" w:rsidP="00D84813">
      <w:pPr>
        <w:pStyle w:val="ListParagraph"/>
        <w:numPr>
          <w:ilvl w:val="0"/>
          <w:numId w:val="1"/>
        </w:numPr>
        <w:spacing w:line="360" w:lineRule="auto"/>
        <w:jc w:val="both"/>
        <w:rPr>
          <w:rFonts w:ascii="Arial" w:hAnsi="Arial" w:cs="Arial"/>
          <w:sz w:val="24"/>
          <w:szCs w:val="24"/>
        </w:rPr>
      </w:pPr>
      <w:r w:rsidRPr="00631958">
        <w:rPr>
          <w:rFonts w:ascii="Arial" w:hAnsi="Arial" w:cs="Arial"/>
          <w:sz w:val="24"/>
          <w:szCs w:val="24"/>
        </w:rPr>
        <w:t>Miyake, A., &amp; Friedman, N. P. (2012). The Nature and Organization of Individual Differences in Executive Functions: Four General Conclusions. Current Directions in Psychological Science, 21(1), 8-14.</w:t>
      </w:r>
    </w:p>
    <w:p w14:paraId="021E8959" w14:textId="77777777" w:rsidR="00D84813" w:rsidRDefault="00D84813" w:rsidP="00D84813">
      <w:pPr>
        <w:pStyle w:val="ListParagraph"/>
        <w:numPr>
          <w:ilvl w:val="0"/>
          <w:numId w:val="1"/>
        </w:numPr>
        <w:spacing w:line="360" w:lineRule="auto"/>
        <w:jc w:val="both"/>
        <w:rPr>
          <w:rFonts w:ascii="Arial" w:hAnsi="Arial" w:cs="Arial"/>
          <w:sz w:val="24"/>
          <w:szCs w:val="24"/>
        </w:rPr>
      </w:pPr>
      <w:proofErr w:type="spellStart"/>
      <w:r w:rsidRPr="00A30661">
        <w:rPr>
          <w:rFonts w:ascii="Arial" w:hAnsi="Arial" w:cs="Arial"/>
          <w:sz w:val="24"/>
          <w:szCs w:val="24"/>
        </w:rPr>
        <w:lastRenderedPageBreak/>
        <w:t>Camison</w:t>
      </w:r>
      <w:proofErr w:type="spellEnd"/>
      <w:r w:rsidRPr="00A30661">
        <w:rPr>
          <w:rFonts w:ascii="Arial" w:hAnsi="Arial" w:cs="Arial"/>
          <w:sz w:val="24"/>
          <w:szCs w:val="24"/>
        </w:rPr>
        <w:t xml:space="preserve">, C., &amp; Garrido, E. (2014). ‘Insourcing’ and its influence on the relationship between service quality, productivity, </w:t>
      </w:r>
      <w:proofErr w:type="gramStart"/>
      <w:r w:rsidRPr="00A30661">
        <w:rPr>
          <w:rFonts w:ascii="Arial" w:hAnsi="Arial" w:cs="Arial"/>
          <w:sz w:val="24"/>
          <w:szCs w:val="24"/>
        </w:rPr>
        <w:t>flexibility</w:t>
      </w:r>
      <w:proofErr w:type="gramEnd"/>
      <w:r w:rsidRPr="00A30661">
        <w:rPr>
          <w:rFonts w:ascii="Arial" w:hAnsi="Arial" w:cs="Arial"/>
          <w:sz w:val="24"/>
          <w:szCs w:val="24"/>
        </w:rPr>
        <w:t xml:space="preserve"> and innovation. International Journal of Production Economics, 156, 146-154.</w:t>
      </w:r>
    </w:p>
    <w:p w14:paraId="6887D6BF" w14:textId="77777777" w:rsidR="00D84813" w:rsidRDefault="00D84813" w:rsidP="00D84813">
      <w:pPr>
        <w:pStyle w:val="ListParagraph"/>
        <w:numPr>
          <w:ilvl w:val="0"/>
          <w:numId w:val="1"/>
        </w:numPr>
        <w:spacing w:line="360" w:lineRule="auto"/>
        <w:jc w:val="both"/>
        <w:rPr>
          <w:rFonts w:ascii="Arial" w:hAnsi="Arial" w:cs="Arial"/>
          <w:sz w:val="24"/>
          <w:szCs w:val="24"/>
        </w:rPr>
      </w:pPr>
      <w:proofErr w:type="spellStart"/>
      <w:r w:rsidRPr="00A30661">
        <w:rPr>
          <w:rFonts w:ascii="Arial" w:hAnsi="Arial" w:cs="Arial"/>
          <w:sz w:val="24"/>
          <w:szCs w:val="24"/>
        </w:rPr>
        <w:t>Pinedo</w:t>
      </w:r>
      <w:proofErr w:type="spellEnd"/>
      <w:r w:rsidRPr="00A30661">
        <w:rPr>
          <w:rFonts w:ascii="Arial" w:hAnsi="Arial" w:cs="Arial"/>
          <w:sz w:val="24"/>
          <w:szCs w:val="24"/>
        </w:rPr>
        <w:t>, M., &amp; Reynoso, J. (2019). The impact of insourcing on employee training and development: Evidence from the hotel industry. International Journal of Hospitality Management, 83, 134-143.</w:t>
      </w:r>
    </w:p>
    <w:p w14:paraId="3E465F2A" w14:textId="77777777" w:rsidR="00D84813" w:rsidRDefault="00D84813" w:rsidP="00D84813">
      <w:pPr>
        <w:pStyle w:val="ListParagraph"/>
        <w:numPr>
          <w:ilvl w:val="0"/>
          <w:numId w:val="1"/>
        </w:numPr>
        <w:spacing w:line="360" w:lineRule="auto"/>
        <w:jc w:val="both"/>
        <w:rPr>
          <w:rFonts w:ascii="Arial" w:hAnsi="Arial" w:cs="Arial"/>
          <w:sz w:val="24"/>
          <w:szCs w:val="24"/>
        </w:rPr>
      </w:pPr>
      <w:r w:rsidRPr="00A30661">
        <w:rPr>
          <w:rFonts w:ascii="Arial" w:hAnsi="Arial" w:cs="Arial"/>
          <w:sz w:val="24"/>
          <w:szCs w:val="24"/>
        </w:rPr>
        <w:t>Ding, X., &amp; Akbari, M. (2018). Impact of HR outsourcing on operational efficiency: An empirical study of the Australian hotel industry. Journal of Hospitality and Tourism Management, 36, 76-85.</w:t>
      </w:r>
    </w:p>
    <w:p w14:paraId="2CBDAFD1" w14:textId="77777777" w:rsidR="00D84813" w:rsidRDefault="00D84813" w:rsidP="00D84813">
      <w:pPr>
        <w:pStyle w:val="ListParagraph"/>
        <w:numPr>
          <w:ilvl w:val="0"/>
          <w:numId w:val="1"/>
        </w:numPr>
        <w:spacing w:line="360" w:lineRule="auto"/>
        <w:jc w:val="both"/>
        <w:rPr>
          <w:rFonts w:ascii="Arial" w:hAnsi="Arial" w:cs="Arial"/>
          <w:sz w:val="24"/>
          <w:szCs w:val="24"/>
        </w:rPr>
      </w:pPr>
      <w:r w:rsidRPr="00A30661">
        <w:rPr>
          <w:rFonts w:ascii="Arial" w:hAnsi="Arial" w:cs="Arial"/>
          <w:sz w:val="24"/>
          <w:szCs w:val="24"/>
        </w:rPr>
        <w:t>Kim, B. B., Lee, T. J., &amp; Bartram, T. (2019). Employee responses to organizational culture across nations: A meta-analytic investigation. Journal of International Business Studies, 50(4), 564-593.</w:t>
      </w:r>
    </w:p>
    <w:p w14:paraId="040EAB70" w14:textId="77777777" w:rsidR="00D84813" w:rsidRDefault="00D84813" w:rsidP="00D84813">
      <w:pPr>
        <w:pStyle w:val="ListParagraph"/>
        <w:numPr>
          <w:ilvl w:val="0"/>
          <w:numId w:val="1"/>
        </w:numPr>
        <w:spacing w:line="360" w:lineRule="auto"/>
        <w:jc w:val="both"/>
        <w:rPr>
          <w:rFonts w:ascii="Arial" w:hAnsi="Arial" w:cs="Arial"/>
          <w:sz w:val="24"/>
          <w:szCs w:val="24"/>
        </w:rPr>
      </w:pPr>
      <w:proofErr w:type="spellStart"/>
      <w:r w:rsidRPr="009E4633">
        <w:rPr>
          <w:rFonts w:ascii="Arial" w:hAnsi="Arial" w:cs="Arial"/>
          <w:sz w:val="24"/>
          <w:szCs w:val="24"/>
        </w:rPr>
        <w:t>Kusluvan</w:t>
      </w:r>
      <w:proofErr w:type="spellEnd"/>
      <w:r w:rsidRPr="009E4633">
        <w:rPr>
          <w:rFonts w:ascii="Arial" w:hAnsi="Arial" w:cs="Arial"/>
          <w:sz w:val="24"/>
          <w:szCs w:val="24"/>
        </w:rPr>
        <w:t xml:space="preserve"> S., E. </w:t>
      </w:r>
      <w:proofErr w:type="spellStart"/>
      <w:r w:rsidRPr="009E4633">
        <w:rPr>
          <w:rFonts w:ascii="Arial" w:hAnsi="Arial" w:cs="Arial"/>
          <w:sz w:val="24"/>
          <w:szCs w:val="24"/>
        </w:rPr>
        <w:t>Kusluvan</w:t>
      </w:r>
      <w:proofErr w:type="spellEnd"/>
      <w:r w:rsidRPr="009E4633">
        <w:rPr>
          <w:rFonts w:ascii="Arial" w:hAnsi="Arial" w:cs="Arial"/>
          <w:sz w:val="24"/>
          <w:szCs w:val="24"/>
        </w:rPr>
        <w:t xml:space="preserve">, V., Ilhan, I., &amp; </w:t>
      </w:r>
      <w:proofErr w:type="spellStart"/>
      <w:r w:rsidRPr="009E4633">
        <w:rPr>
          <w:rFonts w:ascii="Arial" w:hAnsi="Arial" w:cs="Arial"/>
          <w:sz w:val="24"/>
          <w:szCs w:val="24"/>
        </w:rPr>
        <w:t>Buyruk</w:t>
      </w:r>
      <w:proofErr w:type="spellEnd"/>
      <w:r w:rsidRPr="009E4633">
        <w:rPr>
          <w:rFonts w:ascii="Arial" w:hAnsi="Arial" w:cs="Arial"/>
          <w:sz w:val="24"/>
          <w:szCs w:val="24"/>
        </w:rPr>
        <w:t>, L. (2010). The human dimension: A review of human resources management issues in the tourism and hospitality industry. Cornell Hospitality Quarterly, 51(2), 171-214.</w:t>
      </w:r>
    </w:p>
    <w:p w14:paraId="41D3983E" w14:textId="77777777" w:rsidR="00D84813" w:rsidRDefault="00D84813" w:rsidP="00D84813">
      <w:pPr>
        <w:pStyle w:val="ListParagraph"/>
        <w:numPr>
          <w:ilvl w:val="0"/>
          <w:numId w:val="1"/>
        </w:numPr>
        <w:spacing w:line="360" w:lineRule="auto"/>
        <w:jc w:val="both"/>
        <w:rPr>
          <w:rFonts w:ascii="Arial" w:hAnsi="Arial" w:cs="Arial"/>
          <w:sz w:val="24"/>
          <w:szCs w:val="24"/>
        </w:rPr>
      </w:pPr>
      <w:r w:rsidRPr="009E4633">
        <w:rPr>
          <w:rFonts w:ascii="Arial" w:hAnsi="Arial" w:cs="Arial"/>
          <w:sz w:val="24"/>
          <w:szCs w:val="24"/>
        </w:rPr>
        <w:t xml:space="preserve">Park, J., </w:t>
      </w:r>
      <w:proofErr w:type="spellStart"/>
      <w:r w:rsidRPr="009E4633">
        <w:rPr>
          <w:rFonts w:ascii="Arial" w:hAnsi="Arial" w:cs="Arial"/>
          <w:sz w:val="24"/>
          <w:szCs w:val="24"/>
        </w:rPr>
        <w:t>Sigala</w:t>
      </w:r>
      <w:proofErr w:type="spellEnd"/>
      <w:r w:rsidRPr="009E4633">
        <w:rPr>
          <w:rFonts w:ascii="Arial" w:hAnsi="Arial" w:cs="Arial"/>
          <w:sz w:val="24"/>
          <w:szCs w:val="24"/>
        </w:rPr>
        <w:t>, M., &amp; Xiang, Z. (2021). Collaborative culture in hospitality and tourism: Current trends and future directions. Journal of Hospitality and Tourism Management, 46, 357-373.</w:t>
      </w:r>
    </w:p>
    <w:p w14:paraId="6D8450F9" w14:textId="77777777" w:rsidR="00D84813" w:rsidRDefault="00D84813" w:rsidP="00D84813">
      <w:pPr>
        <w:pStyle w:val="ListParagraph"/>
        <w:numPr>
          <w:ilvl w:val="0"/>
          <w:numId w:val="1"/>
        </w:numPr>
        <w:spacing w:line="360" w:lineRule="auto"/>
        <w:jc w:val="both"/>
        <w:rPr>
          <w:rFonts w:ascii="Arial" w:hAnsi="Arial" w:cs="Arial"/>
          <w:sz w:val="24"/>
          <w:szCs w:val="24"/>
        </w:rPr>
      </w:pPr>
      <w:r w:rsidRPr="009E4633">
        <w:rPr>
          <w:rFonts w:ascii="Arial" w:hAnsi="Arial" w:cs="Arial"/>
          <w:sz w:val="24"/>
          <w:szCs w:val="24"/>
        </w:rPr>
        <w:t>Lashley, C., &amp; Morrison, A. (2000). Human resource management in the hotel industry: Strategy, innovation, and performance. Routledge.</w:t>
      </w:r>
    </w:p>
    <w:p w14:paraId="0823411E" w14:textId="77777777" w:rsidR="00D84813" w:rsidRDefault="00D84813" w:rsidP="00D84813">
      <w:pPr>
        <w:pStyle w:val="ListParagraph"/>
        <w:numPr>
          <w:ilvl w:val="0"/>
          <w:numId w:val="1"/>
        </w:numPr>
        <w:spacing w:line="360" w:lineRule="auto"/>
        <w:jc w:val="both"/>
        <w:rPr>
          <w:rFonts w:ascii="Arial" w:hAnsi="Arial" w:cs="Arial"/>
          <w:sz w:val="24"/>
          <w:szCs w:val="24"/>
        </w:rPr>
      </w:pPr>
      <w:r w:rsidRPr="009E4633">
        <w:rPr>
          <w:rFonts w:ascii="Arial" w:hAnsi="Arial" w:cs="Arial"/>
          <w:sz w:val="24"/>
          <w:szCs w:val="24"/>
        </w:rPr>
        <w:t>Lee, S.Y., Park, J.H. and Kim, N.H. (2018). The effect of accountability on the relationship between key performance indicators and employee job performance in the hotel industry. International Journal of Hospitality Management, 75, 15-22.</w:t>
      </w:r>
    </w:p>
    <w:p w14:paraId="4B85DBA9" w14:textId="77777777" w:rsidR="00D84813" w:rsidRDefault="00D84813" w:rsidP="00D84813">
      <w:pPr>
        <w:pStyle w:val="ListParagraph"/>
        <w:numPr>
          <w:ilvl w:val="0"/>
          <w:numId w:val="1"/>
        </w:numPr>
        <w:spacing w:line="360" w:lineRule="auto"/>
        <w:jc w:val="both"/>
        <w:rPr>
          <w:rFonts w:ascii="Arial" w:hAnsi="Arial" w:cs="Arial"/>
          <w:sz w:val="24"/>
          <w:szCs w:val="24"/>
        </w:rPr>
      </w:pPr>
      <w:proofErr w:type="spellStart"/>
      <w:r w:rsidRPr="006A018C">
        <w:rPr>
          <w:rFonts w:ascii="Arial" w:hAnsi="Arial" w:cs="Arial"/>
          <w:sz w:val="24"/>
          <w:szCs w:val="24"/>
        </w:rPr>
        <w:t>Kusluvan</w:t>
      </w:r>
      <w:proofErr w:type="spellEnd"/>
      <w:r w:rsidRPr="006A018C">
        <w:rPr>
          <w:rFonts w:ascii="Arial" w:hAnsi="Arial" w:cs="Arial"/>
          <w:sz w:val="24"/>
          <w:szCs w:val="24"/>
        </w:rPr>
        <w:t xml:space="preserve">, S. (2003). Managing employee attitudes and </w:t>
      </w:r>
      <w:proofErr w:type="spellStart"/>
      <w:r w:rsidRPr="006A018C">
        <w:rPr>
          <w:rFonts w:ascii="Arial" w:hAnsi="Arial" w:cs="Arial"/>
          <w:sz w:val="24"/>
          <w:szCs w:val="24"/>
        </w:rPr>
        <w:t>behaviors</w:t>
      </w:r>
      <w:proofErr w:type="spellEnd"/>
      <w:r w:rsidRPr="006A018C">
        <w:rPr>
          <w:rFonts w:ascii="Arial" w:hAnsi="Arial" w:cs="Arial"/>
          <w:sz w:val="24"/>
          <w:szCs w:val="24"/>
        </w:rPr>
        <w:t xml:space="preserve"> in the tourism and hospitality industry. Nova Science Publishers.</w:t>
      </w:r>
    </w:p>
    <w:p w14:paraId="6948D256" w14:textId="77777777" w:rsidR="00D84813" w:rsidRDefault="00D84813" w:rsidP="00D84813">
      <w:pPr>
        <w:pStyle w:val="ListParagraph"/>
        <w:numPr>
          <w:ilvl w:val="0"/>
          <w:numId w:val="1"/>
        </w:numPr>
        <w:spacing w:line="360" w:lineRule="auto"/>
        <w:jc w:val="both"/>
        <w:rPr>
          <w:rFonts w:ascii="Arial" w:hAnsi="Arial" w:cs="Arial"/>
          <w:sz w:val="24"/>
          <w:szCs w:val="24"/>
        </w:rPr>
      </w:pPr>
      <w:proofErr w:type="spellStart"/>
      <w:r w:rsidRPr="006A018C">
        <w:rPr>
          <w:rFonts w:ascii="Arial" w:hAnsi="Arial" w:cs="Arial"/>
          <w:sz w:val="24"/>
          <w:szCs w:val="24"/>
        </w:rPr>
        <w:t>Garay</w:t>
      </w:r>
      <w:proofErr w:type="spellEnd"/>
      <w:r w:rsidRPr="006A018C">
        <w:rPr>
          <w:rFonts w:ascii="Arial" w:hAnsi="Arial" w:cs="Arial"/>
          <w:sz w:val="24"/>
          <w:szCs w:val="24"/>
        </w:rPr>
        <w:t xml:space="preserve">, L., &amp; Font, X. (2012). Doing good to do well? Corporate social responsibility reasons, </w:t>
      </w:r>
      <w:proofErr w:type="gramStart"/>
      <w:r w:rsidRPr="006A018C">
        <w:rPr>
          <w:rFonts w:ascii="Arial" w:hAnsi="Arial" w:cs="Arial"/>
          <w:sz w:val="24"/>
          <w:szCs w:val="24"/>
        </w:rPr>
        <w:t>practices</w:t>
      </w:r>
      <w:proofErr w:type="gramEnd"/>
      <w:r w:rsidRPr="006A018C">
        <w:rPr>
          <w:rFonts w:ascii="Arial" w:hAnsi="Arial" w:cs="Arial"/>
          <w:sz w:val="24"/>
          <w:szCs w:val="24"/>
        </w:rPr>
        <w:t xml:space="preserve"> and impacts in small and medium accommodation enterprises. International Journal of Hospitality Management, 31(2), 329-337.</w:t>
      </w:r>
    </w:p>
    <w:p w14:paraId="29BA1552" w14:textId="77777777" w:rsidR="00D84813" w:rsidRDefault="00D84813" w:rsidP="00D84813">
      <w:pPr>
        <w:pStyle w:val="ListParagraph"/>
        <w:numPr>
          <w:ilvl w:val="0"/>
          <w:numId w:val="1"/>
        </w:numPr>
        <w:spacing w:line="360" w:lineRule="auto"/>
        <w:jc w:val="both"/>
        <w:rPr>
          <w:rFonts w:ascii="Arial" w:hAnsi="Arial" w:cs="Arial"/>
          <w:sz w:val="24"/>
          <w:szCs w:val="24"/>
        </w:rPr>
      </w:pPr>
      <w:proofErr w:type="spellStart"/>
      <w:r w:rsidRPr="006A018C">
        <w:rPr>
          <w:rFonts w:ascii="Arial" w:hAnsi="Arial" w:cs="Arial"/>
          <w:sz w:val="24"/>
          <w:szCs w:val="24"/>
        </w:rPr>
        <w:t>Chathoth</w:t>
      </w:r>
      <w:proofErr w:type="spellEnd"/>
      <w:r w:rsidRPr="006A018C">
        <w:rPr>
          <w:rFonts w:ascii="Arial" w:hAnsi="Arial" w:cs="Arial"/>
          <w:sz w:val="24"/>
          <w:szCs w:val="24"/>
        </w:rPr>
        <w:t xml:space="preserve">, P. K., </w:t>
      </w:r>
      <w:proofErr w:type="spellStart"/>
      <w:r w:rsidRPr="006A018C">
        <w:rPr>
          <w:rFonts w:ascii="Arial" w:hAnsi="Arial" w:cs="Arial"/>
          <w:sz w:val="24"/>
          <w:szCs w:val="24"/>
        </w:rPr>
        <w:t>Ungson</w:t>
      </w:r>
      <w:proofErr w:type="spellEnd"/>
      <w:r w:rsidRPr="006A018C">
        <w:rPr>
          <w:rFonts w:ascii="Arial" w:hAnsi="Arial" w:cs="Arial"/>
          <w:sz w:val="24"/>
          <w:szCs w:val="24"/>
        </w:rPr>
        <w:t xml:space="preserve">, G. R., Harrington, R. J., &amp; Chan, E. S. (2015). Co-creation and higher order customer engagement in hospitality and tourism services: A critical review. International Journal of Contemporary Hospitality </w:t>
      </w:r>
      <w:r w:rsidRPr="006A018C">
        <w:rPr>
          <w:rFonts w:ascii="Arial" w:hAnsi="Arial" w:cs="Arial"/>
          <w:sz w:val="24"/>
          <w:szCs w:val="24"/>
        </w:rPr>
        <w:lastRenderedPageBreak/>
        <w:t>Management, 27(2), 222-245.</w:t>
      </w:r>
    </w:p>
    <w:p w14:paraId="62D0A9BA" w14:textId="77777777" w:rsidR="00D84813" w:rsidRDefault="00D84813" w:rsidP="00D84813">
      <w:pPr>
        <w:pStyle w:val="ListParagraph"/>
        <w:numPr>
          <w:ilvl w:val="0"/>
          <w:numId w:val="1"/>
        </w:numPr>
        <w:spacing w:line="360" w:lineRule="auto"/>
        <w:jc w:val="both"/>
        <w:rPr>
          <w:rFonts w:ascii="Arial" w:hAnsi="Arial" w:cs="Arial"/>
          <w:sz w:val="24"/>
          <w:szCs w:val="24"/>
        </w:rPr>
      </w:pPr>
      <w:r w:rsidRPr="006A018C">
        <w:rPr>
          <w:rFonts w:ascii="Arial" w:hAnsi="Arial" w:cs="Arial"/>
          <w:sz w:val="24"/>
          <w:szCs w:val="24"/>
        </w:rPr>
        <w:t xml:space="preserve">Chan, E. S., Hon, A. H., </w:t>
      </w:r>
      <w:proofErr w:type="spellStart"/>
      <w:r w:rsidRPr="006A018C">
        <w:rPr>
          <w:rFonts w:ascii="Arial" w:hAnsi="Arial" w:cs="Arial"/>
          <w:sz w:val="24"/>
          <w:szCs w:val="24"/>
        </w:rPr>
        <w:t>Okumus</w:t>
      </w:r>
      <w:proofErr w:type="spellEnd"/>
      <w:r w:rsidRPr="006A018C">
        <w:rPr>
          <w:rFonts w:ascii="Arial" w:hAnsi="Arial" w:cs="Arial"/>
          <w:sz w:val="24"/>
          <w:szCs w:val="24"/>
        </w:rPr>
        <w:t>, F., &amp; Chan, W. (2013). Spreading the word about social and environmental responsibility: CSR communications in the Hong Kong hotel industry. International Journal of Hospitality Management, 32, 113-121.</w:t>
      </w:r>
    </w:p>
    <w:p w14:paraId="7A0C3496" w14:textId="77777777" w:rsidR="00D84813" w:rsidRDefault="00D84813" w:rsidP="00D84813">
      <w:pPr>
        <w:pStyle w:val="ListParagraph"/>
        <w:numPr>
          <w:ilvl w:val="0"/>
          <w:numId w:val="1"/>
        </w:numPr>
        <w:spacing w:line="360" w:lineRule="auto"/>
        <w:jc w:val="both"/>
        <w:rPr>
          <w:rFonts w:ascii="Arial" w:hAnsi="Arial" w:cs="Arial"/>
          <w:sz w:val="24"/>
          <w:szCs w:val="24"/>
        </w:rPr>
      </w:pPr>
      <w:r w:rsidRPr="006A018C">
        <w:rPr>
          <w:rFonts w:ascii="Arial" w:hAnsi="Arial" w:cs="Arial"/>
          <w:sz w:val="24"/>
          <w:szCs w:val="24"/>
        </w:rPr>
        <w:t>Sánchez-Rodríguez, R., Aranda-</w:t>
      </w:r>
      <w:proofErr w:type="spellStart"/>
      <w:r w:rsidRPr="006A018C">
        <w:rPr>
          <w:rFonts w:ascii="Arial" w:hAnsi="Arial" w:cs="Arial"/>
          <w:sz w:val="24"/>
          <w:szCs w:val="24"/>
        </w:rPr>
        <w:t>Usón</w:t>
      </w:r>
      <w:proofErr w:type="spellEnd"/>
      <w:r w:rsidRPr="006A018C">
        <w:rPr>
          <w:rFonts w:ascii="Arial" w:hAnsi="Arial" w:cs="Arial"/>
          <w:sz w:val="24"/>
          <w:szCs w:val="24"/>
        </w:rPr>
        <w:t>, A., &amp; Lago-</w:t>
      </w:r>
      <w:proofErr w:type="spellStart"/>
      <w:r w:rsidRPr="006A018C">
        <w:rPr>
          <w:rFonts w:ascii="Arial" w:hAnsi="Arial" w:cs="Arial"/>
          <w:sz w:val="24"/>
          <w:szCs w:val="24"/>
        </w:rPr>
        <w:t>Peñas</w:t>
      </w:r>
      <w:proofErr w:type="spellEnd"/>
      <w:r w:rsidRPr="006A018C">
        <w:rPr>
          <w:rFonts w:ascii="Arial" w:hAnsi="Arial" w:cs="Arial"/>
          <w:sz w:val="24"/>
          <w:szCs w:val="24"/>
        </w:rPr>
        <w:t>, S. (2019). Implementing a sustainability-focused strategy in hospitality: An empirical analysis of small and medium-sized enterprises. Journal of Cleaner Production, 209, 766-776.</w:t>
      </w:r>
    </w:p>
    <w:p w14:paraId="414A4D89" w14:textId="77777777" w:rsidR="00D84813" w:rsidRDefault="00D84813" w:rsidP="00D84813">
      <w:pPr>
        <w:pStyle w:val="ListParagraph"/>
        <w:numPr>
          <w:ilvl w:val="0"/>
          <w:numId w:val="1"/>
        </w:numPr>
        <w:spacing w:line="360" w:lineRule="auto"/>
        <w:jc w:val="both"/>
        <w:rPr>
          <w:rFonts w:ascii="Arial" w:hAnsi="Arial" w:cs="Arial"/>
          <w:sz w:val="24"/>
          <w:szCs w:val="24"/>
        </w:rPr>
      </w:pPr>
      <w:r w:rsidRPr="00404811">
        <w:rPr>
          <w:rFonts w:ascii="Arial" w:hAnsi="Arial" w:cs="Arial"/>
          <w:sz w:val="24"/>
          <w:szCs w:val="24"/>
        </w:rPr>
        <w:t>Lee, J. H., &amp; Huh, E. H. (2019). The impact of green building attributes on hotel customer satisfaction, loyalty, and reputation. Journal of Hospitality and Tourism Management, 38, 116-125.</w:t>
      </w:r>
    </w:p>
    <w:p w14:paraId="5A8D621A" w14:textId="77777777" w:rsidR="00D84813" w:rsidRDefault="00D84813" w:rsidP="00D84813">
      <w:pPr>
        <w:pStyle w:val="ListParagraph"/>
        <w:numPr>
          <w:ilvl w:val="0"/>
          <w:numId w:val="1"/>
        </w:numPr>
        <w:spacing w:line="360" w:lineRule="auto"/>
        <w:jc w:val="both"/>
        <w:rPr>
          <w:rFonts w:ascii="Arial" w:hAnsi="Arial" w:cs="Arial"/>
          <w:sz w:val="24"/>
          <w:szCs w:val="24"/>
        </w:rPr>
      </w:pPr>
      <w:r w:rsidRPr="00404811">
        <w:rPr>
          <w:rFonts w:ascii="Arial" w:hAnsi="Arial" w:cs="Arial"/>
          <w:sz w:val="24"/>
          <w:szCs w:val="24"/>
        </w:rPr>
        <w:t xml:space="preserve">Kim, W. G., </w:t>
      </w:r>
      <w:proofErr w:type="spellStart"/>
      <w:r w:rsidRPr="00404811">
        <w:rPr>
          <w:rFonts w:ascii="Arial" w:hAnsi="Arial" w:cs="Arial"/>
          <w:sz w:val="24"/>
          <w:szCs w:val="24"/>
        </w:rPr>
        <w:t>Jin</w:t>
      </w:r>
      <w:proofErr w:type="spellEnd"/>
      <w:r w:rsidRPr="00404811">
        <w:rPr>
          <w:rFonts w:ascii="Arial" w:hAnsi="Arial" w:cs="Arial"/>
          <w:sz w:val="24"/>
          <w:szCs w:val="24"/>
        </w:rPr>
        <w:t>, B., &amp; Lee, S. (2016). The impact of hotel room attributes on guest satisfaction and return intention. International Journal of Hospitality Management, 55, 70-79.</w:t>
      </w:r>
    </w:p>
    <w:p w14:paraId="7CF95768" w14:textId="77777777" w:rsidR="00D84813" w:rsidRDefault="00D84813" w:rsidP="00D84813">
      <w:pPr>
        <w:pStyle w:val="ListParagraph"/>
        <w:numPr>
          <w:ilvl w:val="0"/>
          <w:numId w:val="1"/>
        </w:numPr>
        <w:spacing w:line="360" w:lineRule="auto"/>
        <w:jc w:val="both"/>
        <w:rPr>
          <w:rFonts w:ascii="Arial" w:hAnsi="Arial" w:cs="Arial"/>
          <w:sz w:val="24"/>
          <w:szCs w:val="24"/>
        </w:rPr>
      </w:pPr>
      <w:r w:rsidRPr="00404811">
        <w:rPr>
          <w:rFonts w:ascii="Arial" w:hAnsi="Arial" w:cs="Arial"/>
          <w:sz w:val="24"/>
          <w:szCs w:val="24"/>
        </w:rPr>
        <w:t>Han, H., &amp; Hyun, S. S. (2013). Image congruence and relationship quality in predicting switching intentions: A study of backpacker hostels. International Journal of Hospitality Management, 34, 61-70.</w:t>
      </w:r>
    </w:p>
    <w:p w14:paraId="049B3A6E" w14:textId="77777777" w:rsidR="00D84813" w:rsidRPr="0097183D" w:rsidRDefault="00D84813" w:rsidP="00D84813">
      <w:pPr>
        <w:pStyle w:val="ListParagraph"/>
        <w:numPr>
          <w:ilvl w:val="0"/>
          <w:numId w:val="1"/>
        </w:numPr>
        <w:spacing w:line="360" w:lineRule="auto"/>
        <w:jc w:val="both"/>
        <w:rPr>
          <w:rFonts w:ascii="Arial" w:hAnsi="Arial" w:cs="Arial"/>
          <w:sz w:val="24"/>
          <w:szCs w:val="24"/>
        </w:rPr>
      </w:pPr>
      <w:r w:rsidRPr="00404811">
        <w:rPr>
          <w:rFonts w:ascii="Arial" w:hAnsi="Arial" w:cs="Arial"/>
          <w:sz w:val="24"/>
          <w:szCs w:val="24"/>
        </w:rPr>
        <w:t xml:space="preserve">Byrd, E. T., </w:t>
      </w:r>
      <w:proofErr w:type="spellStart"/>
      <w:r w:rsidRPr="00404811">
        <w:rPr>
          <w:rFonts w:ascii="Arial" w:hAnsi="Arial" w:cs="Arial"/>
          <w:sz w:val="24"/>
          <w:szCs w:val="24"/>
        </w:rPr>
        <w:t>Canipe</w:t>
      </w:r>
      <w:proofErr w:type="spellEnd"/>
      <w:r w:rsidRPr="00404811">
        <w:rPr>
          <w:rFonts w:ascii="Arial" w:hAnsi="Arial" w:cs="Arial"/>
          <w:sz w:val="24"/>
          <w:szCs w:val="24"/>
        </w:rPr>
        <w:t>, M., &amp; Mims, D. (2019). Housekeeping and its influence on the guest experience in leisure resorts. Journal of Hospitality and Tourism Management, 38, 101-108.</w:t>
      </w:r>
    </w:p>
    <w:p w14:paraId="72BD6952" w14:textId="77777777" w:rsidR="00774430" w:rsidRDefault="00774430"/>
    <w:sectPr w:rsidR="007744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D0661"/>
    <w:multiLevelType w:val="hybridMultilevel"/>
    <w:tmpl w:val="2AE86F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0366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813"/>
    <w:rsid w:val="00774430"/>
    <w:rsid w:val="00D84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E25BF"/>
  <w15:chartTrackingRefBased/>
  <w15:docId w15:val="{21A0F225-63DF-4222-8E00-3CE4FC12D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813"/>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84813"/>
    <w:pPr>
      <w:widowControl w:val="0"/>
      <w:autoSpaceDE w:val="0"/>
      <w:autoSpaceDN w:val="0"/>
      <w:spacing w:after="0" w:line="240" w:lineRule="auto"/>
      <w:ind w:left="580" w:hanging="361"/>
    </w:pPr>
    <w:rPr>
      <w:rFonts w:ascii="Calibri" w:eastAsia="Calibri" w:hAnsi="Calibri" w:cs="Calibri"/>
      <w:kern w:val="0"/>
      <w:lang w:val="en-GB"/>
      <w14:ligatures w14:val="none"/>
    </w:rPr>
  </w:style>
  <w:style w:type="character" w:customStyle="1" w:styleId="ListParagraphChar">
    <w:name w:val="List Paragraph Char"/>
    <w:link w:val="ListParagraph"/>
    <w:uiPriority w:val="34"/>
    <w:locked/>
    <w:rsid w:val="00D84813"/>
    <w:rPr>
      <w:rFonts w:ascii="Calibri" w:eastAsia="Calibri" w:hAnsi="Calibri" w:cs="Calibri"/>
      <w:kern w:val="0"/>
      <w14:ligatures w14:val="none"/>
    </w:rPr>
  </w:style>
  <w:style w:type="paragraph" w:styleId="NoSpacing">
    <w:name w:val="No Spacing"/>
    <w:uiPriority w:val="1"/>
    <w:qFormat/>
    <w:rsid w:val="00D84813"/>
    <w:pPr>
      <w:spacing w:after="0" w:line="240" w:lineRule="auto"/>
    </w:pPr>
    <w:rPr>
      <w:lang w:val="en-US"/>
    </w:rPr>
  </w:style>
  <w:style w:type="paragraph" w:customStyle="1" w:styleId="paragraph">
    <w:name w:val="paragraph"/>
    <w:basedOn w:val="Normal"/>
    <w:rsid w:val="00D8481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D848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3421</Words>
  <Characters>19503</Characters>
  <Application>Microsoft Office Word</Application>
  <DocSecurity>0</DocSecurity>
  <Lines>162</Lines>
  <Paragraphs>45</Paragraphs>
  <ScaleCrop>false</ScaleCrop>
  <Company/>
  <LinksUpToDate>false</LinksUpToDate>
  <CharactersWithSpaces>22879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petraru</dc:creator>
  <cp:keywords/>
  <dc:description/>
  <cp:lastModifiedBy>marius petraru</cp:lastModifiedBy>
  <cp:revision>1</cp:revision>
  <dcterms:created xsi:type="dcterms:W3CDTF">2023-06-04T16:41:00Z</dcterms:created>
  <dcterms:modified xsi:type="dcterms:W3CDTF">2023-06-04T16:45:00Z</dcterms:modified>
</cp:coreProperties>
</file>