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22F17" w14:textId="77777777" w:rsidR="00E973EC" w:rsidRPr="003A7FA5" w:rsidRDefault="00E973EC" w:rsidP="00B63A10">
      <w:pPr>
        <w:spacing w:line="276" w:lineRule="auto"/>
        <w:jc w:val="center"/>
      </w:pPr>
    </w:p>
    <w:p w14:paraId="166648B8" w14:textId="0B9E38AB" w:rsidR="00E973EC" w:rsidRPr="00E25CFE" w:rsidRDefault="00E973EC" w:rsidP="00B63A10">
      <w:pPr>
        <w:spacing w:line="276" w:lineRule="auto"/>
        <w:jc w:val="center"/>
        <w:rPr>
          <w:b/>
          <w:bCs/>
          <w:sz w:val="40"/>
          <w:szCs w:val="40"/>
        </w:rPr>
      </w:pPr>
      <w:r w:rsidRPr="00E25CFE">
        <w:rPr>
          <w:b/>
          <w:bCs/>
          <w:sz w:val="40"/>
          <w:szCs w:val="40"/>
        </w:rPr>
        <w:t xml:space="preserve">Assignment Title: </w:t>
      </w:r>
      <w:r w:rsidR="00F12D42">
        <w:rPr>
          <w:b/>
          <w:bCs/>
          <w:sz w:val="40"/>
          <w:szCs w:val="40"/>
        </w:rPr>
        <w:t>Research Proposal</w:t>
      </w:r>
    </w:p>
    <w:p w14:paraId="5A893DB5" w14:textId="3739E9E9" w:rsidR="00E973EC" w:rsidRPr="00E25CFE" w:rsidRDefault="00E973EC" w:rsidP="00B63A10">
      <w:pPr>
        <w:spacing w:line="276" w:lineRule="auto"/>
        <w:jc w:val="center"/>
        <w:rPr>
          <w:b/>
          <w:bCs/>
          <w:sz w:val="40"/>
          <w:szCs w:val="40"/>
        </w:rPr>
      </w:pPr>
      <w:r w:rsidRPr="00E25CFE">
        <w:rPr>
          <w:b/>
          <w:bCs/>
          <w:sz w:val="40"/>
          <w:szCs w:val="40"/>
        </w:rPr>
        <w:t xml:space="preserve">Module: </w:t>
      </w:r>
      <w:r w:rsidR="00F12D42">
        <w:rPr>
          <w:b/>
          <w:bCs/>
          <w:sz w:val="40"/>
          <w:szCs w:val="40"/>
        </w:rPr>
        <w:t>Research Project Design</w:t>
      </w:r>
    </w:p>
    <w:p w14:paraId="63908588" w14:textId="215A039C" w:rsidR="005E643D" w:rsidRPr="00E25CFE" w:rsidRDefault="005E643D" w:rsidP="00B63A10">
      <w:pPr>
        <w:spacing w:line="276" w:lineRule="auto"/>
        <w:jc w:val="center"/>
      </w:pPr>
    </w:p>
    <w:p w14:paraId="6A3A6ED4" w14:textId="2FD77492" w:rsidR="00E973EC" w:rsidRPr="00E25CFE" w:rsidRDefault="00E973EC" w:rsidP="00B63A10">
      <w:pPr>
        <w:spacing w:line="276" w:lineRule="auto"/>
        <w:jc w:val="center"/>
      </w:pPr>
    </w:p>
    <w:p w14:paraId="036F50D6" w14:textId="1D47FFBA" w:rsidR="00E973EC" w:rsidRPr="00E25CFE" w:rsidRDefault="00E973EC" w:rsidP="00B63A10">
      <w:pPr>
        <w:spacing w:line="276" w:lineRule="auto"/>
        <w:jc w:val="center"/>
      </w:pPr>
      <w:r w:rsidRPr="00E25CFE">
        <w:rPr>
          <w:noProof/>
        </w:rPr>
        <w:drawing>
          <wp:anchor distT="0" distB="0" distL="114300" distR="114300" simplePos="0" relativeHeight="251658240" behindDoc="0" locked="0" layoutInCell="1" allowOverlap="1" wp14:anchorId="426F864B" wp14:editId="763FA061">
            <wp:simplePos x="0" y="0"/>
            <wp:positionH relativeFrom="margin">
              <wp:align>center</wp:align>
            </wp:positionH>
            <wp:positionV relativeFrom="paragraph">
              <wp:posOffset>5080</wp:posOffset>
            </wp:positionV>
            <wp:extent cx="4524375" cy="2016125"/>
            <wp:effectExtent l="0" t="0" r="9525" b="3175"/>
            <wp:wrapSquare wrapText="bothSides"/>
            <wp:docPr id="141134922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24375" cy="2016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26F862" w14:textId="43C604D5" w:rsidR="00E973EC" w:rsidRPr="00E25CFE" w:rsidRDefault="00E973EC" w:rsidP="00B63A10">
      <w:pPr>
        <w:spacing w:line="276" w:lineRule="auto"/>
        <w:jc w:val="center"/>
      </w:pPr>
    </w:p>
    <w:p w14:paraId="49705161" w14:textId="4A72482F" w:rsidR="00E973EC" w:rsidRPr="00E25CFE" w:rsidRDefault="00E973EC" w:rsidP="00B63A10">
      <w:pPr>
        <w:spacing w:line="276" w:lineRule="auto"/>
        <w:jc w:val="center"/>
      </w:pPr>
    </w:p>
    <w:p w14:paraId="0A830BFE" w14:textId="6DBEB662" w:rsidR="00E973EC" w:rsidRPr="00E25CFE" w:rsidRDefault="00E973EC" w:rsidP="00B63A10">
      <w:pPr>
        <w:spacing w:line="276" w:lineRule="auto"/>
        <w:jc w:val="center"/>
      </w:pPr>
    </w:p>
    <w:p w14:paraId="382DACD7" w14:textId="77777777" w:rsidR="00E973EC" w:rsidRPr="00E25CFE" w:rsidRDefault="00E973EC" w:rsidP="00B63A10">
      <w:pPr>
        <w:spacing w:line="276" w:lineRule="auto"/>
        <w:jc w:val="center"/>
      </w:pPr>
    </w:p>
    <w:p w14:paraId="518F9E5D" w14:textId="77777777" w:rsidR="00E973EC" w:rsidRPr="00E25CFE" w:rsidRDefault="00E973EC" w:rsidP="00B63A10">
      <w:pPr>
        <w:spacing w:line="276" w:lineRule="auto"/>
        <w:jc w:val="center"/>
      </w:pPr>
    </w:p>
    <w:p w14:paraId="61A8D896" w14:textId="77777777" w:rsidR="00E973EC" w:rsidRPr="00E25CFE" w:rsidRDefault="00E973EC" w:rsidP="00B63A10">
      <w:pPr>
        <w:spacing w:line="276" w:lineRule="auto"/>
        <w:jc w:val="center"/>
      </w:pPr>
    </w:p>
    <w:p w14:paraId="37393375" w14:textId="77777777" w:rsidR="00E973EC" w:rsidRPr="00E25CFE" w:rsidRDefault="00E973EC" w:rsidP="00B63A10">
      <w:pPr>
        <w:spacing w:line="276" w:lineRule="auto"/>
        <w:jc w:val="center"/>
      </w:pPr>
    </w:p>
    <w:p w14:paraId="5E6939BF" w14:textId="77777777" w:rsidR="00E973EC" w:rsidRPr="00E25CFE" w:rsidRDefault="00E973EC" w:rsidP="00B63A10">
      <w:pPr>
        <w:spacing w:line="276" w:lineRule="auto"/>
        <w:jc w:val="center"/>
      </w:pPr>
    </w:p>
    <w:p w14:paraId="78EBCBF0" w14:textId="77777777" w:rsidR="00E973EC" w:rsidRPr="00E25CFE" w:rsidRDefault="00E973EC" w:rsidP="00B63A10">
      <w:pPr>
        <w:spacing w:line="276" w:lineRule="auto"/>
        <w:jc w:val="center"/>
      </w:pPr>
    </w:p>
    <w:p w14:paraId="3F828FF5" w14:textId="77777777" w:rsidR="00E973EC" w:rsidRPr="00E25CFE" w:rsidRDefault="00E973EC" w:rsidP="00B63A10">
      <w:pPr>
        <w:spacing w:line="276" w:lineRule="auto"/>
        <w:jc w:val="center"/>
        <w:rPr>
          <w:sz w:val="32"/>
          <w:szCs w:val="32"/>
        </w:rPr>
      </w:pPr>
      <w:r w:rsidRPr="00E25CFE">
        <w:rPr>
          <w:sz w:val="32"/>
          <w:szCs w:val="32"/>
        </w:rPr>
        <w:t>Prepared for:</w:t>
      </w:r>
    </w:p>
    <w:p w14:paraId="4A3AF3CE" w14:textId="1CB43D57" w:rsidR="00E973EC" w:rsidRPr="00E25CFE" w:rsidRDefault="00F12D42" w:rsidP="00B63A10">
      <w:pPr>
        <w:spacing w:line="276" w:lineRule="auto"/>
        <w:jc w:val="center"/>
        <w:rPr>
          <w:sz w:val="32"/>
          <w:szCs w:val="32"/>
        </w:rPr>
      </w:pPr>
      <w:r>
        <w:rPr>
          <w:sz w:val="32"/>
          <w:szCs w:val="32"/>
        </w:rPr>
        <w:t>H. Williams</w:t>
      </w:r>
    </w:p>
    <w:p w14:paraId="23E1EC9F" w14:textId="77777777" w:rsidR="00E973EC" w:rsidRPr="00E25CFE" w:rsidRDefault="00E973EC" w:rsidP="00B63A10">
      <w:pPr>
        <w:spacing w:line="276" w:lineRule="auto"/>
        <w:jc w:val="center"/>
      </w:pPr>
    </w:p>
    <w:p w14:paraId="6D6903F7" w14:textId="77777777" w:rsidR="00E973EC" w:rsidRPr="00E25CFE" w:rsidRDefault="00E973EC" w:rsidP="00B63A10">
      <w:pPr>
        <w:spacing w:line="276" w:lineRule="auto"/>
        <w:jc w:val="center"/>
      </w:pPr>
    </w:p>
    <w:p w14:paraId="64270B85" w14:textId="77777777" w:rsidR="00E973EC" w:rsidRPr="00E25CFE" w:rsidRDefault="00E973EC" w:rsidP="00B63A10">
      <w:pPr>
        <w:spacing w:after="240" w:line="276" w:lineRule="auto"/>
        <w:jc w:val="center"/>
        <w:rPr>
          <w:rFonts w:ascii="Arial" w:hAnsi="Arial" w:cs="Arial"/>
          <w:color w:val="000000"/>
          <w:sz w:val="28"/>
          <w:szCs w:val="28"/>
        </w:rPr>
      </w:pPr>
      <w:r w:rsidRPr="00E25CFE">
        <w:rPr>
          <w:rFonts w:ascii="Arial" w:hAnsi="Arial" w:cs="Arial"/>
          <w:color w:val="000000"/>
          <w:sz w:val="28"/>
          <w:szCs w:val="28"/>
        </w:rPr>
        <w:t>Created by:</w:t>
      </w:r>
    </w:p>
    <w:p w14:paraId="48F1D5FE" w14:textId="44390244" w:rsidR="00E973EC" w:rsidRPr="00E25CFE" w:rsidRDefault="00E973EC" w:rsidP="00B63A10">
      <w:pPr>
        <w:spacing w:after="240" w:line="276" w:lineRule="auto"/>
        <w:jc w:val="center"/>
        <w:rPr>
          <w:rFonts w:ascii="Arial" w:hAnsi="Arial" w:cs="Arial"/>
          <w:color w:val="000000"/>
          <w:sz w:val="36"/>
          <w:szCs w:val="36"/>
        </w:rPr>
      </w:pPr>
      <w:r w:rsidRPr="00E25CFE">
        <w:rPr>
          <w:rFonts w:ascii="Arial" w:hAnsi="Arial" w:cs="Arial"/>
          <w:color w:val="000000"/>
          <w:sz w:val="36"/>
          <w:szCs w:val="36"/>
        </w:rPr>
        <w:t>H. Johal</w:t>
      </w:r>
    </w:p>
    <w:p w14:paraId="00AB419A" w14:textId="77777777" w:rsidR="00E973EC" w:rsidRPr="00E25CFE" w:rsidRDefault="00E973EC" w:rsidP="00B63A10">
      <w:pPr>
        <w:spacing w:after="240" w:line="276" w:lineRule="auto"/>
        <w:jc w:val="center"/>
        <w:rPr>
          <w:rFonts w:ascii="Arial" w:hAnsi="Arial" w:cs="Arial"/>
          <w:color w:val="000000"/>
          <w:sz w:val="28"/>
          <w:szCs w:val="28"/>
        </w:rPr>
      </w:pPr>
    </w:p>
    <w:p w14:paraId="450059A2" w14:textId="77777777" w:rsidR="00E973EC" w:rsidRPr="00E25CFE" w:rsidRDefault="00E973EC" w:rsidP="00B63A10">
      <w:pPr>
        <w:spacing w:after="240" w:line="276" w:lineRule="auto"/>
        <w:jc w:val="center"/>
        <w:rPr>
          <w:rFonts w:ascii="Arial" w:hAnsi="Arial" w:cs="Arial"/>
          <w:color w:val="000000"/>
          <w:sz w:val="28"/>
          <w:szCs w:val="28"/>
        </w:rPr>
      </w:pPr>
      <w:r w:rsidRPr="00E25CFE">
        <w:rPr>
          <w:rFonts w:ascii="Arial" w:hAnsi="Arial" w:cs="Arial"/>
          <w:color w:val="000000"/>
          <w:sz w:val="28"/>
          <w:szCs w:val="28"/>
        </w:rPr>
        <w:t>Date completed:</w:t>
      </w:r>
    </w:p>
    <w:p w14:paraId="397B6788" w14:textId="4D056EC1" w:rsidR="00E973EC" w:rsidRPr="00E25CFE" w:rsidRDefault="00F12D42" w:rsidP="00B63A10">
      <w:pPr>
        <w:spacing w:after="240" w:line="276" w:lineRule="auto"/>
        <w:jc w:val="center"/>
        <w:rPr>
          <w:rFonts w:ascii="Arial" w:hAnsi="Arial" w:cs="Arial"/>
          <w:color w:val="000000"/>
          <w:sz w:val="32"/>
          <w:szCs w:val="32"/>
        </w:rPr>
      </w:pPr>
      <w:r>
        <w:rPr>
          <w:rFonts w:ascii="Arial" w:hAnsi="Arial" w:cs="Arial"/>
          <w:color w:val="000000"/>
          <w:sz w:val="32"/>
          <w:szCs w:val="32"/>
        </w:rPr>
        <w:t>10</w:t>
      </w:r>
      <w:r w:rsidRPr="00F12D42">
        <w:rPr>
          <w:rFonts w:ascii="Arial" w:hAnsi="Arial" w:cs="Arial"/>
          <w:color w:val="000000"/>
          <w:sz w:val="32"/>
          <w:szCs w:val="32"/>
          <w:vertAlign w:val="superscript"/>
        </w:rPr>
        <w:t>th</w:t>
      </w:r>
      <w:r>
        <w:rPr>
          <w:rFonts w:ascii="Arial" w:hAnsi="Arial" w:cs="Arial"/>
          <w:color w:val="000000"/>
          <w:sz w:val="32"/>
          <w:szCs w:val="32"/>
        </w:rPr>
        <w:t xml:space="preserve"> November 2025</w:t>
      </w:r>
    </w:p>
    <w:p w14:paraId="394A3FAA" w14:textId="77777777" w:rsidR="00881162" w:rsidRDefault="00881162" w:rsidP="00B63A10">
      <w:pPr>
        <w:spacing w:after="240" w:line="276" w:lineRule="auto"/>
        <w:jc w:val="both"/>
        <w:rPr>
          <w:rFonts w:cs="Arial"/>
          <w:b/>
          <w:color w:val="000000"/>
          <w:sz w:val="32"/>
          <w:szCs w:val="32"/>
          <w:u w:val="single"/>
        </w:rPr>
      </w:pPr>
    </w:p>
    <w:p w14:paraId="0BBCEA81" w14:textId="01F89A76" w:rsidR="00E973EC" w:rsidRPr="0019752D" w:rsidRDefault="00E973EC" w:rsidP="00B63A10">
      <w:pPr>
        <w:spacing w:after="240" w:line="276" w:lineRule="auto"/>
        <w:jc w:val="both"/>
        <w:rPr>
          <w:rFonts w:cs="Arial"/>
          <w:b/>
          <w:color w:val="000000"/>
          <w:sz w:val="32"/>
          <w:szCs w:val="32"/>
        </w:rPr>
      </w:pPr>
      <w:r w:rsidRPr="0019752D">
        <w:rPr>
          <w:rFonts w:cs="Arial"/>
          <w:b/>
          <w:color w:val="000000"/>
          <w:sz w:val="32"/>
          <w:szCs w:val="32"/>
          <w:u w:val="single"/>
        </w:rPr>
        <w:lastRenderedPageBreak/>
        <w:t>Table of Contents</w:t>
      </w:r>
      <w:r w:rsidRPr="0019752D">
        <w:rPr>
          <w:rFonts w:cs="Arial"/>
          <w:b/>
          <w:color w:val="000000"/>
          <w:sz w:val="32"/>
          <w:szCs w:val="32"/>
        </w:rPr>
        <w:tab/>
      </w:r>
    </w:p>
    <w:p w14:paraId="697D1726" w14:textId="77777777" w:rsidR="00E973EC" w:rsidRPr="0019752D" w:rsidRDefault="00E973EC" w:rsidP="00B63A10">
      <w:pPr>
        <w:spacing w:after="240" w:line="276" w:lineRule="auto"/>
        <w:jc w:val="both"/>
        <w:rPr>
          <w:rFonts w:cs="Arial"/>
          <w:b/>
          <w:color w:val="000000"/>
          <w:sz w:val="24"/>
          <w:szCs w:val="24"/>
        </w:rPr>
      </w:pP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t>Page Number</w:t>
      </w:r>
    </w:p>
    <w:p w14:paraId="7EEE0729" w14:textId="13D97BD4" w:rsidR="00E973EC" w:rsidRDefault="00E973EC" w:rsidP="00B63A10">
      <w:pPr>
        <w:spacing w:after="240" w:line="276" w:lineRule="auto"/>
        <w:jc w:val="both"/>
        <w:rPr>
          <w:rFonts w:cs="Arial"/>
          <w:b/>
          <w:color w:val="000000"/>
          <w:sz w:val="24"/>
          <w:szCs w:val="24"/>
        </w:rPr>
      </w:pPr>
      <w:r w:rsidRPr="0019752D">
        <w:rPr>
          <w:rFonts w:cs="Arial"/>
          <w:b/>
          <w:color w:val="000000"/>
          <w:sz w:val="24"/>
          <w:szCs w:val="24"/>
        </w:rPr>
        <w:t>1.0</w:t>
      </w:r>
      <w:r w:rsidRPr="0019752D">
        <w:rPr>
          <w:rFonts w:cs="Arial"/>
          <w:b/>
          <w:color w:val="000000"/>
          <w:sz w:val="24"/>
          <w:szCs w:val="24"/>
        </w:rPr>
        <w:tab/>
        <w:t>Executive Summary</w:t>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Pr="0019752D">
        <w:rPr>
          <w:rFonts w:cs="Arial"/>
          <w:b/>
          <w:color w:val="000000"/>
          <w:sz w:val="24"/>
          <w:szCs w:val="24"/>
        </w:rPr>
        <w:tab/>
      </w:r>
      <w:r w:rsidR="0076671E" w:rsidRPr="0019752D">
        <w:rPr>
          <w:rFonts w:cs="Arial"/>
          <w:b/>
          <w:color w:val="000000"/>
          <w:sz w:val="24"/>
          <w:szCs w:val="24"/>
        </w:rPr>
        <w:t>3</w:t>
      </w:r>
    </w:p>
    <w:p w14:paraId="1583BB0C" w14:textId="4C9EC973" w:rsidR="002F28FC" w:rsidRPr="0019752D" w:rsidRDefault="002F28FC" w:rsidP="00B63A10">
      <w:pPr>
        <w:spacing w:after="240" w:line="276" w:lineRule="auto"/>
        <w:jc w:val="both"/>
        <w:rPr>
          <w:rFonts w:cs="Arial"/>
          <w:b/>
          <w:color w:val="000000"/>
          <w:sz w:val="24"/>
          <w:szCs w:val="24"/>
        </w:rPr>
      </w:pPr>
      <w:r>
        <w:rPr>
          <w:rFonts w:cs="Arial"/>
          <w:b/>
          <w:color w:val="000000"/>
          <w:sz w:val="24"/>
          <w:szCs w:val="24"/>
        </w:rPr>
        <w:t>2.0</w:t>
      </w:r>
      <w:r>
        <w:rPr>
          <w:rFonts w:cs="Arial"/>
          <w:b/>
          <w:color w:val="000000"/>
          <w:sz w:val="24"/>
          <w:szCs w:val="24"/>
        </w:rPr>
        <w:tab/>
        <w:t>Bibliography</w:t>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Pr>
          <w:rFonts w:cs="Arial"/>
          <w:b/>
          <w:color w:val="000000"/>
          <w:sz w:val="24"/>
          <w:szCs w:val="24"/>
        </w:rPr>
        <w:tab/>
      </w:r>
      <w:r w:rsidR="009247A8">
        <w:rPr>
          <w:rFonts w:cs="Arial"/>
          <w:b/>
          <w:color w:val="000000"/>
          <w:sz w:val="24"/>
          <w:szCs w:val="24"/>
        </w:rPr>
        <w:t>4-5</w:t>
      </w:r>
    </w:p>
    <w:p w14:paraId="7DBFD240" w14:textId="77777777" w:rsidR="0019752D" w:rsidRDefault="0019752D" w:rsidP="0019752D">
      <w:pPr>
        <w:spacing w:after="240" w:line="276" w:lineRule="auto"/>
        <w:jc w:val="both"/>
        <w:rPr>
          <w:rFonts w:cs="Arial"/>
          <w:b/>
          <w:color w:val="000000"/>
          <w:sz w:val="24"/>
          <w:szCs w:val="24"/>
        </w:rPr>
      </w:pPr>
    </w:p>
    <w:p w14:paraId="4C3B8E84" w14:textId="77777777" w:rsidR="0019752D" w:rsidRPr="0019752D" w:rsidRDefault="0019752D" w:rsidP="0019752D">
      <w:pPr>
        <w:spacing w:after="240" w:line="276" w:lineRule="auto"/>
        <w:jc w:val="both"/>
        <w:rPr>
          <w:rFonts w:cs="Arial"/>
          <w:b/>
          <w:color w:val="000000"/>
          <w:sz w:val="24"/>
          <w:szCs w:val="24"/>
        </w:rPr>
      </w:pPr>
    </w:p>
    <w:p w14:paraId="739CEA19" w14:textId="77777777" w:rsidR="0076671E" w:rsidRDefault="0076671E" w:rsidP="00B63A10">
      <w:pPr>
        <w:spacing w:line="276" w:lineRule="auto"/>
        <w:jc w:val="both"/>
        <w:rPr>
          <w:b/>
          <w:bCs/>
          <w:sz w:val="24"/>
          <w:szCs w:val="24"/>
        </w:rPr>
      </w:pPr>
    </w:p>
    <w:p w14:paraId="760698CE" w14:textId="77777777" w:rsidR="00305D7D" w:rsidRDefault="00305D7D" w:rsidP="00B63A10">
      <w:pPr>
        <w:spacing w:line="276" w:lineRule="auto"/>
        <w:jc w:val="both"/>
        <w:rPr>
          <w:b/>
          <w:bCs/>
          <w:sz w:val="24"/>
          <w:szCs w:val="24"/>
        </w:rPr>
      </w:pPr>
    </w:p>
    <w:p w14:paraId="6E94AB58" w14:textId="77777777" w:rsidR="00305D7D" w:rsidRDefault="00305D7D" w:rsidP="00B63A10">
      <w:pPr>
        <w:spacing w:line="276" w:lineRule="auto"/>
        <w:jc w:val="both"/>
        <w:rPr>
          <w:b/>
          <w:bCs/>
          <w:sz w:val="24"/>
          <w:szCs w:val="24"/>
        </w:rPr>
      </w:pPr>
    </w:p>
    <w:p w14:paraId="7CBC4A40" w14:textId="77777777" w:rsidR="00305D7D" w:rsidRDefault="00305D7D" w:rsidP="00B63A10">
      <w:pPr>
        <w:spacing w:line="276" w:lineRule="auto"/>
        <w:jc w:val="both"/>
        <w:rPr>
          <w:b/>
          <w:bCs/>
          <w:sz w:val="24"/>
          <w:szCs w:val="24"/>
        </w:rPr>
      </w:pPr>
    </w:p>
    <w:p w14:paraId="751B4A20" w14:textId="77777777" w:rsidR="00305D7D" w:rsidRDefault="00305D7D" w:rsidP="00B63A10">
      <w:pPr>
        <w:spacing w:line="276" w:lineRule="auto"/>
        <w:jc w:val="both"/>
        <w:rPr>
          <w:b/>
          <w:bCs/>
          <w:sz w:val="24"/>
          <w:szCs w:val="24"/>
        </w:rPr>
      </w:pPr>
    </w:p>
    <w:p w14:paraId="5EE93CF8" w14:textId="77777777" w:rsidR="00305D7D" w:rsidRDefault="00305D7D" w:rsidP="00B63A10">
      <w:pPr>
        <w:spacing w:line="276" w:lineRule="auto"/>
        <w:jc w:val="both"/>
        <w:rPr>
          <w:b/>
          <w:bCs/>
          <w:sz w:val="24"/>
          <w:szCs w:val="24"/>
        </w:rPr>
      </w:pPr>
    </w:p>
    <w:p w14:paraId="6810BDC1" w14:textId="77777777" w:rsidR="00305D7D" w:rsidRDefault="00305D7D" w:rsidP="00B63A10">
      <w:pPr>
        <w:spacing w:line="276" w:lineRule="auto"/>
        <w:jc w:val="both"/>
        <w:rPr>
          <w:b/>
          <w:bCs/>
          <w:sz w:val="24"/>
          <w:szCs w:val="24"/>
        </w:rPr>
      </w:pPr>
    </w:p>
    <w:p w14:paraId="44400AA9" w14:textId="77777777" w:rsidR="00305D7D" w:rsidRDefault="00305D7D" w:rsidP="00B63A10">
      <w:pPr>
        <w:spacing w:line="276" w:lineRule="auto"/>
        <w:jc w:val="both"/>
        <w:rPr>
          <w:b/>
          <w:bCs/>
          <w:sz w:val="24"/>
          <w:szCs w:val="24"/>
        </w:rPr>
      </w:pPr>
    </w:p>
    <w:p w14:paraId="76B09DF0" w14:textId="77777777" w:rsidR="00305D7D" w:rsidRDefault="00305D7D" w:rsidP="00B63A10">
      <w:pPr>
        <w:spacing w:line="276" w:lineRule="auto"/>
        <w:jc w:val="both"/>
        <w:rPr>
          <w:b/>
          <w:bCs/>
          <w:sz w:val="24"/>
          <w:szCs w:val="24"/>
        </w:rPr>
      </w:pPr>
    </w:p>
    <w:p w14:paraId="79741EDE" w14:textId="77777777" w:rsidR="00305D7D" w:rsidRDefault="00305D7D" w:rsidP="00B63A10">
      <w:pPr>
        <w:spacing w:line="276" w:lineRule="auto"/>
        <w:jc w:val="both"/>
        <w:rPr>
          <w:b/>
          <w:bCs/>
          <w:sz w:val="24"/>
          <w:szCs w:val="24"/>
        </w:rPr>
      </w:pPr>
    </w:p>
    <w:p w14:paraId="4E12E539" w14:textId="77777777" w:rsidR="00305D7D" w:rsidRDefault="00305D7D" w:rsidP="00B63A10">
      <w:pPr>
        <w:spacing w:line="276" w:lineRule="auto"/>
        <w:jc w:val="both"/>
        <w:rPr>
          <w:b/>
          <w:bCs/>
          <w:sz w:val="24"/>
          <w:szCs w:val="24"/>
        </w:rPr>
      </w:pPr>
    </w:p>
    <w:p w14:paraId="3977EF9A" w14:textId="77777777" w:rsidR="00305D7D" w:rsidRDefault="00305D7D" w:rsidP="00B63A10">
      <w:pPr>
        <w:spacing w:line="276" w:lineRule="auto"/>
        <w:jc w:val="both"/>
        <w:rPr>
          <w:b/>
          <w:bCs/>
          <w:sz w:val="24"/>
          <w:szCs w:val="24"/>
        </w:rPr>
      </w:pPr>
    </w:p>
    <w:p w14:paraId="46548417" w14:textId="77777777" w:rsidR="00305D7D" w:rsidRDefault="00305D7D" w:rsidP="00B63A10">
      <w:pPr>
        <w:spacing w:line="276" w:lineRule="auto"/>
        <w:jc w:val="both"/>
        <w:rPr>
          <w:b/>
          <w:bCs/>
          <w:sz w:val="24"/>
          <w:szCs w:val="24"/>
        </w:rPr>
      </w:pPr>
    </w:p>
    <w:p w14:paraId="75AD091C" w14:textId="77777777" w:rsidR="00305D7D" w:rsidRDefault="00305D7D" w:rsidP="00B63A10">
      <w:pPr>
        <w:spacing w:line="276" w:lineRule="auto"/>
        <w:jc w:val="both"/>
        <w:rPr>
          <w:b/>
          <w:bCs/>
          <w:sz w:val="24"/>
          <w:szCs w:val="24"/>
        </w:rPr>
      </w:pPr>
    </w:p>
    <w:p w14:paraId="55D7D732" w14:textId="77777777" w:rsidR="00305D7D" w:rsidRDefault="00305D7D" w:rsidP="00B63A10">
      <w:pPr>
        <w:spacing w:line="276" w:lineRule="auto"/>
        <w:jc w:val="both"/>
        <w:rPr>
          <w:b/>
          <w:bCs/>
          <w:sz w:val="24"/>
          <w:szCs w:val="24"/>
        </w:rPr>
      </w:pPr>
    </w:p>
    <w:p w14:paraId="1FF01C52" w14:textId="77777777" w:rsidR="00305D7D" w:rsidRDefault="00305D7D" w:rsidP="00B63A10">
      <w:pPr>
        <w:spacing w:line="276" w:lineRule="auto"/>
        <w:jc w:val="both"/>
        <w:rPr>
          <w:b/>
          <w:bCs/>
          <w:sz w:val="24"/>
          <w:szCs w:val="24"/>
        </w:rPr>
      </w:pPr>
    </w:p>
    <w:p w14:paraId="6920D6E0" w14:textId="77777777" w:rsidR="00305D7D" w:rsidRDefault="00305D7D" w:rsidP="00B63A10">
      <w:pPr>
        <w:spacing w:line="276" w:lineRule="auto"/>
        <w:jc w:val="both"/>
        <w:rPr>
          <w:b/>
          <w:bCs/>
          <w:sz w:val="24"/>
          <w:szCs w:val="24"/>
        </w:rPr>
      </w:pPr>
    </w:p>
    <w:p w14:paraId="55A7A5F7" w14:textId="77777777" w:rsidR="00305D7D" w:rsidRDefault="00305D7D" w:rsidP="00B63A10">
      <w:pPr>
        <w:spacing w:line="276" w:lineRule="auto"/>
        <w:jc w:val="both"/>
        <w:rPr>
          <w:b/>
          <w:bCs/>
          <w:sz w:val="24"/>
          <w:szCs w:val="24"/>
        </w:rPr>
      </w:pPr>
    </w:p>
    <w:p w14:paraId="04B31AE1" w14:textId="77777777" w:rsidR="00305D7D" w:rsidRDefault="00305D7D" w:rsidP="00B63A10">
      <w:pPr>
        <w:spacing w:line="276" w:lineRule="auto"/>
        <w:jc w:val="both"/>
        <w:rPr>
          <w:b/>
          <w:bCs/>
          <w:sz w:val="24"/>
          <w:szCs w:val="24"/>
        </w:rPr>
      </w:pPr>
    </w:p>
    <w:p w14:paraId="2CBCDA26" w14:textId="77777777" w:rsidR="00305D7D" w:rsidRDefault="00305D7D" w:rsidP="00B63A10">
      <w:pPr>
        <w:spacing w:line="276" w:lineRule="auto"/>
        <w:jc w:val="both"/>
        <w:rPr>
          <w:b/>
          <w:bCs/>
          <w:sz w:val="24"/>
          <w:szCs w:val="24"/>
        </w:rPr>
      </w:pPr>
    </w:p>
    <w:p w14:paraId="63A66128" w14:textId="77777777" w:rsidR="00305D7D" w:rsidRDefault="00305D7D" w:rsidP="00B63A10">
      <w:pPr>
        <w:spacing w:line="276" w:lineRule="auto"/>
        <w:jc w:val="both"/>
        <w:rPr>
          <w:b/>
          <w:bCs/>
          <w:sz w:val="24"/>
          <w:szCs w:val="24"/>
        </w:rPr>
      </w:pPr>
    </w:p>
    <w:p w14:paraId="319B7428" w14:textId="77777777" w:rsidR="00305D7D" w:rsidRDefault="00305D7D" w:rsidP="00B63A10">
      <w:pPr>
        <w:spacing w:line="276" w:lineRule="auto"/>
        <w:jc w:val="both"/>
        <w:rPr>
          <w:b/>
          <w:bCs/>
          <w:sz w:val="24"/>
          <w:szCs w:val="24"/>
        </w:rPr>
      </w:pPr>
    </w:p>
    <w:p w14:paraId="6662DE99" w14:textId="5EED09A6" w:rsidR="007901B6" w:rsidRDefault="007901B6" w:rsidP="00B63A10">
      <w:pPr>
        <w:spacing w:line="276" w:lineRule="auto"/>
        <w:jc w:val="both"/>
        <w:rPr>
          <w:b/>
          <w:bCs/>
          <w:sz w:val="24"/>
          <w:szCs w:val="24"/>
        </w:rPr>
      </w:pPr>
      <w:r>
        <w:rPr>
          <w:b/>
          <w:bCs/>
          <w:sz w:val="24"/>
          <w:szCs w:val="24"/>
        </w:rPr>
        <w:t>1.0 Executive Summary</w:t>
      </w:r>
    </w:p>
    <w:p w14:paraId="4E1D8C83" w14:textId="77777777" w:rsidR="007901B6" w:rsidRDefault="007901B6" w:rsidP="00B63A10">
      <w:pPr>
        <w:spacing w:line="276" w:lineRule="auto"/>
        <w:jc w:val="both"/>
        <w:rPr>
          <w:b/>
          <w:bCs/>
          <w:sz w:val="24"/>
          <w:szCs w:val="24"/>
        </w:rPr>
      </w:pPr>
    </w:p>
    <w:p w14:paraId="7E0A9FA7" w14:textId="7A0287B8" w:rsidR="00305D7D" w:rsidRPr="007901B6" w:rsidRDefault="007901B6" w:rsidP="00B63A10">
      <w:pPr>
        <w:spacing w:line="276" w:lineRule="auto"/>
        <w:jc w:val="both"/>
        <w:rPr>
          <w:sz w:val="24"/>
          <w:szCs w:val="24"/>
        </w:rPr>
      </w:pPr>
      <w:r w:rsidRPr="007901B6">
        <w:rPr>
          <w:sz w:val="24"/>
          <w:szCs w:val="24"/>
        </w:rPr>
        <w:t>This research proposal explores the comparison between retrofit and new-build construction within the context of sustainability, cost-effectiveness, and long-term performance. With increasing pressure to reduce carbon emissions and meet net-zero targets, the construction industry faces the challenge of deciding whether to refurbish existing buildings or construct new ones. The study will examine environmental, economic, and social impacts associated with both approaches, evaluating lifecycle costs, embodied carbon, and operational efficiency. It will also assess current government policies and incentives that influence retrofit decisions. The research aims to determine which method provides the most sustainable and viable solution for modern construction needs while maintaining structural integrity and occupant comfort. The findings will contribute to understanding how construction professionals can balance environmental responsibility with financial practicality in future projects.</w:t>
      </w:r>
    </w:p>
    <w:p w14:paraId="6195F02E" w14:textId="77777777" w:rsidR="0076671E" w:rsidRPr="00E25CFE" w:rsidRDefault="0076671E" w:rsidP="00B63A10">
      <w:pPr>
        <w:spacing w:line="276" w:lineRule="auto"/>
        <w:jc w:val="both"/>
        <w:rPr>
          <w:b/>
          <w:bCs/>
          <w:sz w:val="24"/>
          <w:szCs w:val="24"/>
        </w:rPr>
      </w:pPr>
    </w:p>
    <w:p w14:paraId="6B06D553" w14:textId="77777777" w:rsidR="0076671E" w:rsidRDefault="0076671E" w:rsidP="00B63A10">
      <w:pPr>
        <w:spacing w:line="276" w:lineRule="auto"/>
        <w:jc w:val="both"/>
        <w:rPr>
          <w:b/>
          <w:bCs/>
          <w:sz w:val="24"/>
          <w:szCs w:val="24"/>
        </w:rPr>
      </w:pPr>
    </w:p>
    <w:p w14:paraId="0E8681FF" w14:textId="77777777" w:rsidR="001A6FBA" w:rsidRDefault="001A6FBA" w:rsidP="00B63A10">
      <w:pPr>
        <w:spacing w:line="276" w:lineRule="auto"/>
        <w:jc w:val="both"/>
        <w:rPr>
          <w:b/>
          <w:bCs/>
          <w:sz w:val="24"/>
          <w:szCs w:val="24"/>
        </w:rPr>
      </w:pPr>
    </w:p>
    <w:p w14:paraId="7EB45A3F" w14:textId="77777777" w:rsidR="001A6FBA" w:rsidRDefault="001A6FBA" w:rsidP="00B63A10">
      <w:pPr>
        <w:spacing w:line="276" w:lineRule="auto"/>
        <w:jc w:val="both"/>
        <w:rPr>
          <w:b/>
          <w:bCs/>
          <w:sz w:val="24"/>
          <w:szCs w:val="24"/>
        </w:rPr>
      </w:pPr>
    </w:p>
    <w:p w14:paraId="100F8F69" w14:textId="77777777" w:rsidR="001A6FBA" w:rsidRDefault="001A6FBA" w:rsidP="00B63A10">
      <w:pPr>
        <w:spacing w:line="276" w:lineRule="auto"/>
        <w:jc w:val="both"/>
        <w:rPr>
          <w:b/>
          <w:bCs/>
          <w:sz w:val="24"/>
          <w:szCs w:val="24"/>
        </w:rPr>
      </w:pPr>
    </w:p>
    <w:p w14:paraId="7A0D3947" w14:textId="77777777" w:rsidR="001A6FBA" w:rsidRDefault="001A6FBA" w:rsidP="00B63A10">
      <w:pPr>
        <w:spacing w:line="276" w:lineRule="auto"/>
        <w:jc w:val="both"/>
        <w:rPr>
          <w:b/>
          <w:bCs/>
          <w:sz w:val="24"/>
          <w:szCs w:val="24"/>
        </w:rPr>
      </w:pPr>
    </w:p>
    <w:p w14:paraId="1529CC86" w14:textId="77777777" w:rsidR="001A6FBA" w:rsidRDefault="001A6FBA" w:rsidP="00B63A10">
      <w:pPr>
        <w:spacing w:line="276" w:lineRule="auto"/>
        <w:jc w:val="both"/>
        <w:rPr>
          <w:b/>
          <w:bCs/>
          <w:sz w:val="24"/>
          <w:szCs w:val="24"/>
        </w:rPr>
      </w:pPr>
    </w:p>
    <w:p w14:paraId="04461F9C" w14:textId="77777777" w:rsidR="001A6FBA" w:rsidRDefault="001A6FBA" w:rsidP="00B63A10">
      <w:pPr>
        <w:spacing w:line="276" w:lineRule="auto"/>
        <w:jc w:val="both"/>
        <w:rPr>
          <w:b/>
          <w:bCs/>
          <w:sz w:val="24"/>
          <w:szCs w:val="24"/>
        </w:rPr>
      </w:pPr>
    </w:p>
    <w:p w14:paraId="10BB79A3" w14:textId="77777777" w:rsidR="001A6FBA" w:rsidRDefault="001A6FBA" w:rsidP="00B63A10">
      <w:pPr>
        <w:spacing w:line="276" w:lineRule="auto"/>
        <w:jc w:val="both"/>
        <w:rPr>
          <w:b/>
          <w:bCs/>
          <w:sz w:val="24"/>
          <w:szCs w:val="24"/>
        </w:rPr>
      </w:pPr>
    </w:p>
    <w:p w14:paraId="500FD4C3" w14:textId="77777777" w:rsidR="001A6FBA" w:rsidRDefault="001A6FBA" w:rsidP="00B63A10">
      <w:pPr>
        <w:spacing w:line="276" w:lineRule="auto"/>
        <w:jc w:val="both"/>
        <w:rPr>
          <w:b/>
          <w:bCs/>
          <w:sz w:val="24"/>
          <w:szCs w:val="24"/>
        </w:rPr>
      </w:pPr>
    </w:p>
    <w:p w14:paraId="6F88BFD5" w14:textId="77777777" w:rsidR="001A6FBA" w:rsidRDefault="001A6FBA" w:rsidP="00B63A10">
      <w:pPr>
        <w:spacing w:line="276" w:lineRule="auto"/>
        <w:jc w:val="both"/>
        <w:rPr>
          <w:b/>
          <w:bCs/>
          <w:sz w:val="24"/>
          <w:szCs w:val="24"/>
        </w:rPr>
      </w:pPr>
    </w:p>
    <w:p w14:paraId="2BF43042" w14:textId="77777777" w:rsidR="001A6FBA" w:rsidRDefault="001A6FBA" w:rsidP="00B63A10">
      <w:pPr>
        <w:spacing w:line="276" w:lineRule="auto"/>
        <w:jc w:val="both"/>
        <w:rPr>
          <w:b/>
          <w:bCs/>
          <w:sz w:val="24"/>
          <w:szCs w:val="24"/>
        </w:rPr>
      </w:pPr>
    </w:p>
    <w:p w14:paraId="6828B053" w14:textId="77777777" w:rsidR="001A6FBA" w:rsidRDefault="001A6FBA" w:rsidP="00B63A10">
      <w:pPr>
        <w:spacing w:line="276" w:lineRule="auto"/>
        <w:jc w:val="both"/>
        <w:rPr>
          <w:b/>
          <w:bCs/>
          <w:sz w:val="24"/>
          <w:szCs w:val="24"/>
        </w:rPr>
      </w:pPr>
    </w:p>
    <w:p w14:paraId="5B9B1793" w14:textId="77777777" w:rsidR="001A6FBA" w:rsidRDefault="001A6FBA" w:rsidP="00B63A10">
      <w:pPr>
        <w:spacing w:line="276" w:lineRule="auto"/>
        <w:jc w:val="both"/>
        <w:rPr>
          <w:b/>
          <w:bCs/>
          <w:sz w:val="24"/>
          <w:szCs w:val="24"/>
        </w:rPr>
      </w:pPr>
    </w:p>
    <w:p w14:paraId="3BED50EB" w14:textId="77777777" w:rsidR="001A6FBA" w:rsidRDefault="001A6FBA" w:rsidP="00B63A10">
      <w:pPr>
        <w:spacing w:line="276" w:lineRule="auto"/>
        <w:jc w:val="both"/>
        <w:rPr>
          <w:b/>
          <w:bCs/>
          <w:sz w:val="24"/>
          <w:szCs w:val="24"/>
        </w:rPr>
      </w:pPr>
    </w:p>
    <w:p w14:paraId="0D753D50" w14:textId="77777777" w:rsidR="001A6FBA" w:rsidRDefault="001A6FBA" w:rsidP="00B63A10">
      <w:pPr>
        <w:spacing w:line="276" w:lineRule="auto"/>
        <w:jc w:val="both"/>
        <w:rPr>
          <w:b/>
          <w:bCs/>
          <w:sz w:val="24"/>
          <w:szCs w:val="24"/>
        </w:rPr>
      </w:pPr>
    </w:p>
    <w:p w14:paraId="3FF04D90" w14:textId="77777777" w:rsidR="001A6FBA" w:rsidRDefault="001A6FBA" w:rsidP="00B63A10">
      <w:pPr>
        <w:spacing w:line="276" w:lineRule="auto"/>
        <w:jc w:val="both"/>
        <w:rPr>
          <w:b/>
          <w:bCs/>
          <w:sz w:val="24"/>
          <w:szCs w:val="24"/>
        </w:rPr>
      </w:pPr>
    </w:p>
    <w:p w14:paraId="773092CE" w14:textId="20FFDFE2" w:rsidR="004F4CB7" w:rsidRPr="009247A8" w:rsidRDefault="001A6FBA" w:rsidP="001A6FBA">
      <w:pPr>
        <w:spacing w:line="276" w:lineRule="auto"/>
        <w:rPr>
          <w:b/>
          <w:bCs/>
          <w:sz w:val="28"/>
          <w:szCs w:val="28"/>
        </w:rPr>
      </w:pPr>
      <w:r w:rsidRPr="00373D13">
        <w:rPr>
          <w:b/>
          <w:bCs/>
          <w:sz w:val="28"/>
          <w:szCs w:val="28"/>
        </w:rPr>
        <w:lastRenderedPageBreak/>
        <w:t>2.0 Bi</w:t>
      </w:r>
      <w:r w:rsidR="004F4CB7" w:rsidRPr="00373D13">
        <w:rPr>
          <w:b/>
          <w:bCs/>
          <w:sz w:val="28"/>
          <w:szCs w:val="28"/>
        </w:rPr>
        <w:t>bliography</w:t>
      </w:r>
    </w:p>
    <w:p w14:paraId="2C8B5D74" w14:textId="6AB8B2A5" w:rsidR="004F4CB7" w:rsidRPr="00373D13" w:rsidRDefault="006D2AA3" w:rsidP="001A6FBA">
      <w:pPr>
        <w:spacing w:line="276" w:lineRule="auto"/>
        <w:rPr>
          <w:b/>
          <w:bCs/>
          <w:sz w:val="24"/>
          <w:szCs w:val="24"/>
        </w:rPr>
      </w:pPr>
      <w:r w:rsidRPr="00373D13">
        <w:rPr>
          <w:b/>
          <w:bCs/>
          <w:sz w:val="24"/>
          <w:szCs w:val="24"/>
        </w:rPr>
        <w:t>McGrath et al</w:t>
      </w:r>
      <w:r w:rsidR="00305A4B" w:rsidRPr="00373D13">
        <w:rPr>
          <w:b/>
          <w:bCs/>
          <w:sz w:val="24"/>
          <w:szCs w:val="24"/>
        </w:rPr>
        <w:t xml:space="preserve">. </w:t>
      </w:r>
      <w:r w:rsidR="000D56BA" w:rsidRPr="00373D13">
        <w:rPr>
          <w:b/>
          <w:bCs/>
          <w:sz w:val="24"/>
          <w:szCs w:val="24"/>
        </w:rPr>
        <w:t xml:space="preserve">2013. </w:t>
      </w:r>
      <w:r w:rsidR="00464BD0" w:rsidRPr="00373D13">
        <w:rPr>
          <w:b/>
          <w:bCs/>
          <w:sz w:val="24"/>
          <w:szCs w:val="24"/>
        </w:rPr>
        <w:t>Retrofit versus new-build house using life – cycle – assessment</w:t>
      </w:r>
      <w:r w:rsidR="00305A4B" w:rsidRPr="00373D13">
        <w:rPr>
          <w:b/>
          <w:bCs/>
          <w:sz w:val="24"/>
          <w:szCs w:val="24"/>
        </w:rPr>
        <w:t>. [Online]</w:t>
      </w:r>
    </w:p>
    <w:p w14:paraId="77E96AC4" w14:textId="6173321D" w:rsidR="008B54AB" w:rsidRPr="00373D13" w:rsidRDefault="00442C3F" w:rsidP="001A6FBA">
      <w:pPr>
        <w:spacing w:line="276" w:lineRule="auto"/>
        <w:rPr>
          <w:b/>
          <w:bCs/>
          <w:sz w:val="24"/>
          <w:szCs w:val="24"/>
        </w:rPr>
      </w:pPr>
      <w:r w:rsidRPr="00373D13">
        <w:rPr>
          <w:b/>
          <w:bCs/>
          <w:sz w:val="24"/>
          <w:szCs w:val="24"/>
        </w:rPr>
        <w:t>Available at:</w:t>
      </w:r>
      <w:r w:rsidR="005A1DA4" w:rsidRPr="00373D13">
        <w:rPr>
          <w:b/>
          <w:bCs/>
          <w:sz w:val="24"/>
          <w:szCs w:val="24"/>
        </w:rPr>
        <w:t xml:space="preserve"> </w:t>
      </w:r>
      <w:hyperlink r:id="rId9" w:history="1">
        <w:r w:rsidR="008B54AB" w:rsidRPr="00373D13">
          <w:rPr>
            <w:rStyle w:val="Hyperlink"/>
            <w:b/>
            <w:bCs/>
            <w:sz w:val="24"/>
            <w:szCs w:val="24"/>
          </w:rPr>
          <w:t>https://pure.qub.ac.uk/en/publications/retrofit-versus-new-build-house-using-life-cycle-assessm</w:t>
        </w:r>
        <w:r w:rsidR="008B54AB" w:rsidRPr="00373D13">
          <w:rPr>
            <w:rStyle w:val="Hyperlink"/>
            <w:b/>
            <w:bCs/>
            <w:sz w:val="24"/>
            <w:szCs w:val="24"/>
          </w:rPr>
          <w:t>e</w:t>
        </w:r>
        <w:r w:rsidR="008B54AB" w:rsidRPr="00373D13">
          <w:rPr>
            <w:rStyle w:val="Hyperlink"/>
            <w:b/>
            <w:bCs/>
            <w:sz w:val="24"/>
            <w:szCs w:val="24"/>
          </w:rPr>
          <w:t>nt</w:t>
        </w:r>
      </w:hyperlink>
    </w:p>
    <w:p w14:paraId="295E9F44" w14:textId="403D6B29" w:rsidR="00603A79" w:rsidRPr="00373D13" w:rsidRDefault="00603A79" w:rsidP="001A6FBA">
      <w:pPr>
        <w:spacing w:line="276" w:lineRule="auto"/>
        <w:rPr>
          <w:sz w:val="24"/>
          <w:szCs w:val="24"/>
        </w:rPr>
      </w:pPr>
      <w:r w:rsidRPr="00373D13">
        <w:rPr>
          <w:sz w:val="24"/>
          <w:szCs w:val="24"/>
        </w:rPr>
        <w:t xml:space="preserve">This case study compares a deep retrofit </w:t>
      </w:r>
      <w:r w:rsidR="009B3A65" w:rsidRPr="00373D13">
        <w:rPr>
          <w:sz w:val="24"/>
          <w:szCs w:val="24"/>
        </w:rPr>
        <w:t>(to high performance standard) with a new build equivalent using a full life-cycle assessment</w:t>
      </w:r>
      <w:r w:rsidR="007177BD" w:rsidRPr="00373D13">
        <w:rPr>
          <w:sz w:val="24"/>
          <w:szCs w:val="24"/>
        </w:rPr>
        <w:t xml:space="preserve"> (assembly, operation and end of life). The authors model environmental impacts over long lifespans and show circumstances where retrofit yields lower whole life environmental impact than replacement.</w:t>
      </w:r>
    </w:p>
    <w:p w14:paraId="20EACACE" w14:textId="31A9FEAA" w:rsidR="005A1DA4" w:rsidRPr="00373D13" w:rsidRDefault="000D56BA" w:rsidP="001A6FBA">
      <w:pPr>
        <w:spacing w:line="276" w:lineRule="auto"/>
        <w:rPr>
          <w:b/>
          <w:bCs/>
          <w:sz w:val="24"/>
          <w:szCs w:val="24"/>
        </w:rPr>
      </w:pPr>
      <w:r w:rsidRPr="00373D13">
        <w:rPr>
          <w:b/>
          <w:bCs/>
          <w:sz w:val="24"/>
          <w:szCs w:val="24"/>
        </w:rPr>
        <w:t>UK Green Building Council, 2021. Whole Life Carbon Roadmap for Homes</w:t>
      </w:r>
      <w:r w:rsidR="00A94B43" w:rsidRPr="00373D13">
        <w:rPr>
          <w:b/>
          <w:bCs/>
          <w:sz w:val="24"/>
          <w:szCs w:val="24"/>
        </w:rPr>
        <w:t>. [Online]</w:t>
      </w:r>
    </w:p>
    <w:p w14:paraId="61B4BC27" w14:textId="3A3830D1" w:rsidR="00F1256A" w:rsidRPr="00373D13" w:rsidRDefault="00F1256A" w:rsidP="001A6FBA">
      <w:pPr>
        <w:spacing w:line="276" w:lineRule="auto"/>
        <w:rPr>
          <w:b/>
          <w:bCs/>
          <w:sz w:val="24"/>
          <w:szCs w:val="24"/>
        </w:rPr>
      </w:pPr>
      <w:r w:rsidRPr="00373D13">
        <w:rPr>
          <w:b/>
          <w:bCs/>
          <w:sz w:val="24"/>
          <w:szCs w:val="24"/>
        </w:rPr>
        <w:t xml:space="preserve">Available at: </w:t>
      </w:r>
      <w:hyperlink r:id="rId10" w:history="1">
        <w:r w:rsidRPr="00373D13">
          <w:rPr>
            <w:rStyle w:val="Hyperlink"/>
            <w:b/>
            <w:bCs/>
            <w:sz w:val="24"/>
            <w:szCs w:val="24"/>
          </w:rPr>
          <w:t>https://ww</w:t>
        </w:r>
        <w:r w:rsidRPr="00373D13">
          <w:rPr>
            <w:rStyle w:val="Hyperlink"/>
            <w:b/>
            <w:bCs/>
            <w:sz w:val="24"/>
            <w:szCs w:val="24"/>
          </w:rPr>
          <w:t>w</w:t>
        </w:r>
        <w:r w:rsidRPr="00373D13">
          <w:rPr>
            <w:rStyle w:val="Hyperlink"/>
            <w:b/>
            <w:bCs/>
            <w:sz w:val="24"/>
            <w:szCs w:val="24"/>
          </w:rPr>
          <w:t>.ukgbc.org/whole-life-carbon-roadmap</w:t>
        </w:r>
      </w:hyperlink>
    </w:p>
    <w:p w14:paraId="500D7FBF" w14:textId="0E8528E3" w:rsidR="00F1256A" w:rsidRPr="00373D13" w:rsidRDefault="00F67AEE" w:rsidP="001A6FBA">
      <w:pPr>
        <w:spacing w:line="276" w:lineRule="auto"/>
        <w:rPr>
          <w:sz w:val="24"/>
          <w:szCs w:val="24"/>
        </w:rPr>
      </w:pPr>
      <w:r w:rsidRPr="00373D13">
        <w:rPr>
          <w:sz w:val="24"/>
          <w:szCs w:val="24"/>
        </w:rPr>
        <w:t xml:space="preserve">This roadmap sets out benchmarks and policy recommendations for reducing whole-life carbon in UK housing, comparing retrofit pathways with low-carbon newbuild standards. It emphasises the scale advantage of retrofitting existing stock because most buildings that will exist in 2050 are already built. </w:t>
      </w:r>
    </w:p>
    <w:p w14:paraId="12C60807" w14:textId="07B68AB1" w:rsidR="00E973EC" w:rsidRPr="00373D13" w:rsidRDefault="00D87F16" w:rsidP="00B63A10">
      <w:pPr>
        <w:spacing w:line="276" w:lineRule="auto"/>
        <w:jc w:val="both"/>
        <w:rPr>
          <w:b/>
          <w:bCs/>
          <w:sz w:val="24"/>
          <w:szCs w:val="24"/>
        </w:rPr>
      </w:pPr>
      <w:r w:rsidRPr="00373D13">
        <w:rPr>
          <w:b/>
          <w:bCs/>
          <w:sz w:val="24"/>
          <w:szCs w:val="24"/>
        </w:rPr>
        <w:t xml:space="preserve">BRE (Building Research Establishment), 2024. </w:t>
      </w:r>
      <w:r w:rsidR="0056146F" w:rsidRPr="00373D13">
        <w:rPr>
          <w:b/>
          <w:bCs/>
          <w:sz w:val="24"/>
          <w:szCs w:val="24"/>
        </w:rPr>
        <w:t>The environmental performance of refurbishment vs new construction. [Online]</w:t>
      </w:r>
    </w:p>
    <w:p w14:paraId="291167D6" w14:textId="0B36595B" w:rsidR="00EF6833" w:rsidRPr="00373D13" w:rsidRDefault="00EF6833" w:rsidP="00B63A10">
      <w:pPr>
        <w:spacing w:line="276" w:lineRule="auto"/>
        <w:jc w:val="both"/>
        <w:rPr>
          <w:b/>
          <w:bCs/>
          <w:sz w:val="24"/>
          <w:szCs w:val="24"/>
        </w:rPr>
      </w:pPr>
      <w:r w:rsidRPr="00373D13">
        <w:rPr>
          <w:b/>
          <w:bCs/>
          <w:sz w:val="24"/>
          <w:szCs w:val="24"/>
        </w:rPr>
        <w:t xml:space="preserve">Available at: </w:t>
      </w:r>
      <w:hyperlink r:id="rId11" w:history="1">
        <w:r w:rsidRPr="00373D13">
          <w:rPr>
            <w:rStyle w:val="Hyperlink"/>
            <w:b/>
            <w:bCs/>
            <w:sz w:val="24"/>
            <w:szCs w:val="24"/>
          </w:rPr>
          <w:t>http</w:t>
        </w:r>
        <w:r w:rsidRPr="00373D13">
          <w:rPr>
            <w:rStyle w:val="Hyperlink"/>
            <w:b/>
            <w:bCs/>
            <w:sz w:val="24"/>
            <w:szCs w:val="24"/>
          </w:rPr>
          <w:t>s</w:t>
        </w:r>
        <w:r w:rsidRPr="00373D13">
          <w:rPr>
            <w:rStyle w:val="Hyperlink"/>
            <w:b/>
            <w:bCs/>
            <w:sz w:val="24"/>
            <w:szCs w:val="24"/>
          </w:rPr>
          <w:t>://www.bregroup.com/refurbishment-performance</w:t>
        </w:r>
      </w:hyperlink>
    </w:p>
    <w:p w14:paraId="4D1F288D" w14:textId="1BF96651" w:rsidR="00E973EC" w:rsidRPr="00373D13" w:rsidRDefault="004B7224" w:rsidP="00B63A10">
      <w:pPr>
        <w:spacing w:line="276" w:lineRule="auto"/>
        <w:jc w:val="both"/>
        <w:rPr>
          <w:sz w:val="24"/>
          <w:szCs w:val="24"/>
        </w:rPr>
      </w:pPr>
      <w:r w:rsidRPr="00373D13">
        <w:rPr>
          <w:sz w:val="24"/>
          <w:szCs w:val="24"/>
        </w:rPr>
        <w:t>BRE</w:t>
      </w:r>
      <w:r w:rsidR="004658A5" w:rsidRPr="00373D13">
        <w:rPr>
          <w:sz w:val="24"/>
          <w:szCs w:val="24"/>
        </w:rPr>
        <w:t xml:space="preserve">’s technical review compares embodied energy, waste generation and operational performance between refurbishment and new construction using measured data and case studies. The report finds that refurbishment typically reduces demolition waste </w:t>
      </w:r>
      <w:r w:rsidR="0042608A" w:rsidRPr="00373D13">
        <w:rPr>
          <w:sz w:val="24"/>
          <w:szCs w:val="24"/>
        </w:rPr>
        <w:t>and embodied carbon, and that deep retrofit packages can approach newbuild operational performance</w:t>
      </w:r>
      <w:r w:rsidR="00456C1B" w:rsidRPr="00373D13">
        <w:rPr>
          <w:sz w:val="24"/>
          <w:szCs w:val="24"/>
        </w:rPr>
        <w:t xml:space="preserve"> at variable cost. </w:t>
      </w:r>
    </w:p>
    <w:p w14:paraId="72B29016" w14:textId="1B9D6950" w:rsidR="009F65A5" w:rsidRPr="00373D13" w:rsidRDefault="008F7435" w:rsidP="00B63A10">
      <w:pPr>
        <w:spacing w:line="276" w:lineRule="auto"/>
        <w:jc w:val="both"/>
        <w:rPr>
          <w:b/>
          <w:bCs/>
          <w:sz w:val="24"/>
          <w:szCs w:val="24"/>
        </w:rPr>
      </w:pPr>
      <w:r w:rsidRPr="00373D13">
        <w:rPr>
          <w:b/>
          <w:bCs/>
          <w:sz w:val="24"/>
          <w:szCs w:val="24"/>
        </w:rPr>
        <w:t>UCL, 2017. The Life Cycle Carbon Footprint of Refurbished and new buildings: A sys</w:t>
      </w:r>
      <w:r w:rsidR="00985909" w:rsidRPr="00373D13">
        <w:rPr>
          <w:b/>
          <w:bCs/>
          <w:sz w:val="24"/>
          <w:szCs w:val="24"/>
        </w:rPr>
        <w:t>tematic review. [Online].</w:t>
      </w:r>
    </w:p>
    <w:p w14:paraId="5CB15A23" w14:textId="6F5C9129" w:rsidR="00985909" w:rsidRPr="00373D13" w:rsidRDefault="00985909" w:rsidP="00B63A10">
      <w:pPr>
        <w:spacing w:line="276" w:lineRule="auto"/>
        <w:jc w:val="both"/>
        <w:rPr>
          <w:b/>
          <w:bCs/>
          <w:sz w:val="24"/>
          <w:szCs w:val="24"/>
        </w:rPr>
      </w:pPr>
      <w:r w:rsidRPr="00373D13">
        <w:rPr>
          <w:b/>
          <w:bCs/>
          <w:sz w:val="24"/>
          <w:szCs w:val="24"/>
        </w:rPr>
        <w:t xml:space="preserve">Available at: </w:t>
      </w:r>
      <w:hyperlink r:id="rId12" w:history="1">
        <w:r w:rsidRPr="00373D13">
          <w:rPr>
            <w:rStyle w:val="Hyperlink"/>
            <w:b/>
            <w:bCs/>
            <w:sz w:val="24"/>
            <w:szCs w:val="24"/>
          </w:rPr>
          <w:t>https://discovery.ucl.ac.uk/id/eprint/1566963/</w:t>
        </w:r>
      </w:hyperlink>
    </w:p>
    <w:p w14:paraId="0272B083" w14:textId="24CF1F0C" w:rsidR="00985909" w:rsidRPr="00373D13" w:rsidRDefault="00985909" w:rsidP="00B63A10">
      <w:pPr>
        <w:spacing w:line="276" w:lineRule="auto"/>
        <w:jc w:val="both"/>
        <w:rPr>
          <w:sz w:val="24"/>
          <w:szCs w:val="24"/>
        </w:rPr>
      </w:pPr>
      <w:r w:rsidRPr="00373D13">
        <w:rPr>
          <w:sz w:val="24"/>
          <w:szCs w:val="24"/>
        </w:rPr>
        <w:t>This syste</w:t>
      </w:r>
      <w:r w:rsidR="00F12AC3" w:rsidRPr="00373D13">
        <w:rPr>
          <w:sz w:val="24"/>
          <w:szCs w:val="24"/>
        </w:rPr>
        <w:t xml:space="preserve">matic review synthesises global case studies comparing refurbished and new buildings using life cycle carbon metrics. It identifies patterns across hundreds of projects, showing refurbishment </w:t>
      </w:r>
      <w:r w:rsidR="00785818" w:rsidRPr="00373D13">
        <w:rPr>
          <w:sz w:val="24"/>
          <w:szCs w:val="24"/>
        </w:rPr>
        <w:t>has lower carbon due to reduced embodied emissions. The report also explores metho</w:t>
      </w:r>
      <w:r w:rsidR="007C2010" w:rsidRPr="00373D13">
        <w:rPr>
          <w:sz w:val="24"/>
          <w:szCs w:val="24"/>
        </w:rPr>
        <w:t>dological differences between studies.</w:t>
      </w:r>
    </w:p>
    <w:p w14:paraId="0BBC7467" w14:textId="77777777" w:rsidR="000076B8" w:rsidRDefault="000076B8" w:rsidP="00B63A10">
      <w:pPr>
        <w:spacing w:line="276" w:lineRule="auto"/>
        <w:jc w:val="both"/>
        <w:rPr>
          <w:b/>
          <w:bCs/>
          <w:sz w:val="24"/>
          <w:szCs w:val="24"/>
        </w:rPr>
      </w:pPr>
    </w:p>
    <w:p w14:paraId="077E8050" w14:textId="77777777" w:rsidR="000076B8" w:rsidRDefault="000076B8" w:rsidP="00B63A10">
      <w:pPr>
        <w:spacing w:line="276" w:lineRule="auto"/>
        <w:jc w:val="both"/>
        <w:rPr>
          <w:b/>
          <w:bCs/>
          <w:sz w:val="24"/>
          <w:szCs w:val="24"/>
        </w:rPr>
      </w:pPr>
    </w:p>
    <w:p w14:paraId="1AE54C59" w14:textId="77777777" w:rsidR="009247A8" w:rsidRDefault="009247A8" w:rsidP="00B63A10">
      <w:pPr>
        <w:spacing w:line="276" w:lineRule="auto"/>
        <w:jc w:val="both"/>
        <w:rPr>
          <w:b/>
          <w:bCs/>
          <w:sz w:val="24"/>
          <w:szCs w:val="24"/>
        </w:rPr>
      </w:pPr>
    </w:p>
    <w:p w14:paraId="59014235" w14:textId="57CA507C" w:rsidR="00373D13" w:rsidRPr="00373D13" w:rsidRDefault="001C3EA8" w:rsidP="000076B8">
      <w:pPr>
        <w:spacing w:line="276" w:lineRule="auto"/>
        <w:jc w:val="both"/>
        <w:rPr>
          <w:b/>
          <w:bCs/>
          <w:sz w:val="24"/>
          <w:szCs w:val="24"/>
        </w:rPr>
      </w:pPr>
      <w:r w:rsidRPr="00373D13">
        <w:rPr>
          <w:b/>
          <w:bCs/>
          <w:sz w:val="24"/>
          <w:szCs w:val="24"/>
        </w:rPr>
        <w:lastRenderedPageBreak/>
        <w:t xml:space="preserve">ScienceDirect, 2023. Life Cycle Carbon Assessment of </w:t>
      </w:r>
      <w:proofErr w:type="gramStart"/>
      <w:r w:rsidRPr="00373D13">
        <w:rPr>
          <w:b/>
          <w:bCs/>
          <w:sz w:val="24"/>
          <w:szCs w:val="24"/>
        </w:rPr>
        <w:t>Hard to Treat</w:t>
      </w:r>
      <w:proofErr w:type="gramEnd"/>
      <w:r w:rsidRPr="00373D13">
        <w:rPr>
          <w:b/>
          <w:bCs/>
          <w:sz w:val="24"/>
          <w:szCs w:val="24"/>
        </w:rPr>
        <w:t xml:space="preserve"> UK Homes. [Online]</w:t>
      </w:r>
    </w:p>
    <w:p w14:paraId="2D67BF4E" w14:textId="0EA2ABAE" w:rsidR="000076B8" w:rsidRPr="00373D13" w:rsidRDefault="000076B8" w:rsidP="000076B8">
      <w:pPr>
        <w:spacing w:line="276" w:lineRule="auto"/>
        <w:jc w:val="both"/>
        <w:rPr>
          <w:b/>
          <w:bCs/>
          <w:sz w:val="24"/>
          <w:szCs w:val="24"/>
        </w:rPr>
      </w:pPr>
      <w:r>
        <w:rPr>
          <w:b/>
          <w:bCs/>
          <w:sz w:val="24"/>
          <w:szCs w:val="24"/>
        </w:rPr>
        <w:t xml:space="preserve">Available at:  </w:t>
      </w:r>
      <w:hyperlink r:id="rId13" w:history="1">
        <w:r w:rsidRPr="000076B8">
          <w:t>https://www.sciencedirect.com/science/article/pii/</w:t>
        </w:r>
        <w:r w:rsidRPr="000076B8">
          <w:t>S</w:t>
        </w:r>
        <w:r w:rsidRPr="000076B8">
          <w:t>0378778823005832</w:t>
        </w:r>
      </w:hyperlink>
    </w:p>
    <w:p w14:paraId="2918982E" w14:textId="656A513C" w:rsidR="00582656" w:rsidRPr="00373D13" w:rsidRDefault="00582656" w:rsidP="000076B8">
      <w:pPr>
        <w:spacing w:line="276" w:lineRule="auto"/>
        <w:jc w:val="both"/>
        <w:rPr>
          <w:sz w:val="24"/>
          <w:szCs w:val="24"/>
        </w:rPr>
      </w:pPr>
      <w:r w:rsidRPr="00373D13">
        <w:rPr>
          <w:sz w:val="24"/>
          <w:szCs w:val="24"/>
        </w:rPr>
        <w:t xml:space="preserve">This journal article analyses retrofit strategies for </w:t>
      </w:r>
      <w:proofErr w:type="gramStart"/>
      <w:r w:rsidRPr="00373D13">
        <w:rPr>
          <w:sz w:val="24"/>
          <w:szCs w:val="24"/>
        </w:rPr>
        <w:t>hard to treat</w:t>
      </w:r>
      <w:proofErr w:type="gramEnd"/>
      <w:r w:rsidRPr="00373D13">
        <w:rPr>
          <w:sz w:val="24"/>
          <w:szCs w:val="24"/>
        </w:rPr>
        <w:t xml:space="preserve"> UK homes and compares conventional and high spec retrofit measures. It demonstrates that retrofit can significantly reduce operational carbon but also highlights embodied carbon increases associated with advanced technologies. The study provided detailed modelling for typical UK dwellings, making it highly relevant for practical retrofit considerations. It adds depth to the discussion of retrofit feasibility across different building types.</w:t>
      </w:r>
    </w:p>
    <w:p w14:paraId="4C61954E" w14:textId="77777777" w:rsidR="00270794" w:rsidRPr="00193464" w:rsidRDefault="00270794" w:rsidP="00B63A10">
      <w:pPr>
        <w:spacing w:line="276" w:lineRule="auto"/>
        <w:jc w:val="both"/>
        <w:rPr>
          <w:b/>
          <w:bCs/>
        </w:rPr>
      </w:pPr>
    </w:p>
    <w:sectPr w:rsidR="00270794" w:rsidRPr="00193464" w:rsidSect="00E973EC">
      <w:head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BB622" w14:textId="77777777" w:rsidR="00611DE0" w:rsidRDefault="00611DE0" w:rsidP="00E973EC">
      <w:pPr>
        <w:spacing w:after="0" w:line="240" w:lineRule="auto"/>
      </w:pPr>
      <w:r>
        <w:separator/>
      </w:r>
    </w:p>
  </w:endnote>
  <w:endnote w:type="continuationSeparator" w:id="0">
    <w:p w14:paraId="2E31DD9D" w14:textId="77777777" w:rsidR="00611DE0" w:rsidRDefault="00611DE0" w:rsidP="00E973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0104" w14:textId="77777777" w:rsidR="00611DE0" w:rsidRDefault="00611DE0" w:rsidP="00E973EC">
      <w:pPr>
        <w:spacing w:after="0" w:line="240" w:lineRule="auto"/>
      </w:pPr>
      <w:r>
        <w:separator/>
      </w:r>
    </w:p>
  </w:footnote>
  <w:footnote w:type="continuationSeparator" w:id="0">
    <w:p w14:paraId="5DFE3F9F" w14:textId="77777777" w:rsidR="00611DE0" w:rsidRDefault="00611DE0" w:rsidP="00E973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E1EB16" w14:textId="50701753" w:rsidR="00E973EC" w:rsidRDefault="000E284D">
    <w:pPr>
      <w:pStyle w:val="Header"/>
    </w:pPr>
    <w:r w:rsidRPr="00D62176">
      <w:rPr>
        <w:rFonts w:ascii="Calibri Light" w:hAnsi="Calibri Light" w:cs="Calibri Light"/>
        <w:bCs/>
      </w:rPr>
      <w:t>ACBA5024</w:t>
    </w:r>
    <w:r w:rsidR="00E973EC">
      <w:t xml:space="preserve"> – </w:t>
    </w:r>
    <w:r>
      <w:t>Research Proposal</w:t>
    </w:r>
    <w:r w:rsidR="00E973EC">
      <w:tab/>
    </w:r>
    <w:r w:rsidR="00E973EC">
      <w:tab/>
      <w:t>Harkeerat Johal – 2500099</w:t>
    </w:r>
  </w:p>
  <w:p w14:paraId="68BA3FFD" w14:textId="77777777" w:rsidR="00E973EC" w:rsidRDefault="00E973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D4185"/>
    <w:multiLevelType w:val="multilevel"/>
    <w:tmpl w:val="994A2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D00847"/>
    <w:multiLevelType w:val="hybridMultilevel"/>
    <w:tmpl w:val="3FC0FA1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B26069"/>
    <w:multiLevelType w:val="multilevel"/>
    <w:tmpl w:val="D2D8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95F66"/>
    <w:multiLevelType w:val="hybridMultilevel"/>
    <w:tmpl w:val="EA789AA8"/>
    <w:lvl w:ilvl="0" w:tplc="2CB22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5DC18E8"/>
    <w:multiLevelType w:val="hybridMultilevel"/>
    <w:tmpl w:val="CE4E3814"/>
    <w:lvl w:ilvl="0" w:tplc="D6B20DE0">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F166CB"/>
    <w:multiLevelType w:val="hybridMultilevel"/>
    <w:tmpl w:val="A8041554"/>
    <w:lvl w:ilvl="0" w:tplc="1644710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B76C99"/>
    <w:multiLevelType w:val="hybridMultilevel"/>
    <w:tmpl w:val="4B44DD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F601F1A"/>
    <w:multiLevelType w:val="hybridMultilevel"/>
    <w:tmpl w:val="2E6A0E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A04DD"/>
    <w:multiLevelType w:val="hybridMultilevel"/>
    <w:tmpl w:val="9D30E96E"/>
    <w:lvl w:ilvl="0" w:tplc="B210AE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4F28DF"/>
    <w:multiLevelType w:val="multilevel"/>
    <w:tmpl w:val="5142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8F2740"/>
    <w:multiLevelType w:val="hybridMultilevel"/>
    <w:tmpl w:val="E208D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63F2B5C"/>
    <w:multiLevelType w:val="hybridMultilevel"/>
    <w:tmpl w:val="01D243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71120C"/>
    <w:multiLevelType w:val="hybridMultilevel"/>
    <w:tmpl w:val="C6B0F100"/>
    <w:lvl w:ilvl="0" w:tplc="93E8C75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7591069">
    <w:abstractNumId w:val="4"/>
  </w:num>
  <w:num w:numId="2" w16cid:durableId="301815310">
    <w:abstractNumId w:val="6"/>
  </w:num>
  <w:num w:numId="3" w16cid:durableId="1838229179">
    <w:abstractNumId w:val="7"/>
  </w:num>
  <w:num w:numId="4" w16cid:durableId="511990823">
    <w:abstractNumId w:val="11"/>
  </w:num>
  <w:num w:numId="5" w16cid:durableId="2035382602">
    <w:abstractNumId w:val="0"/>
  </w:num>
  <w:num w:numId="6" w16cid:durableId="1133988269">
    <w:abstractNumId w:val="2"/>
  </w:num>
  <w:num w:numId="7" w16cid:durableId="357512244">
    <w:abstractNumId w:val="10"/>
  </w:num>
  <w:num w:numId="8" w16cid:durableId="673340886">
    <w:abstractNumId w:val="3"/>
  </w:num>
  <w:num w:numId="9" w16cid:durableId="1830973713">
    <w:abstractNumId w:val="9"/>
  </w:num>
  <w:num w:numId="10" w16cid:durableId="2104912811">
    <w:abstractNumId w:val="12"/>
  </w:num>
  <w:num w:numId="11" w16cid:durableId="870606983">
    <w:abstractNumId w:val="8"/>
  </w:num>
  <w:num w:numId="12" w16cid:durableId="2130082064">
    <w:abstractNumId w:val="1"/>
  </w:num>
  <w:num w:numId="13" w16cid:durableId="12801459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EC"/>
    <w:rsid w:val="000076B8"/>
    <w:rsid w:val="00027154"/>
    <w:rsid w:val="00034795"/>
    <w:rsid w:val="00035789"/>
    <w:rsid w:val="00043853"/>
    <w:rsid w:val="00047264"/>
    <w:rsid w:val="000907BC"/>
    <w:rsid w:val="00091776"/>
    <w:rsid w:val="000A7684"/>
    <w:rsid w:val="000D56BA"/>
    <w:rsid w:val="000E284D"/>
    <w:rsid w:val="000F167F"/>
    <w:rsid w:val="00127A7B"/>
    <w:rsid w:val="00127C48"/>
    <w:rsid w:val="00133C0B"/>
    <w:rsid w:val="00134EE7"/>
    <w:rsid w:val="00144357"/>
    <w:rsid w:val="001556E0"/>
    <w:rsid w:val="0018544A"/>
    <w:rsid w:val="00193464"/>
    <w:rsid w:val="00197337"/>
    <w:rsid w:val="0019752D"/>
    <w:rsid w:val="001A6FBA"/>
    <w:rsid w:val="001C058F"/>
    <w:rsid w:val="001C3EA8"/>
    <w:rsid w:val="001F3DCE"/>
    <w:rsid w:val="00204DB1"/>
    <w:rsid w:val="002261F6"/>
    <w:rsid w:val="00246C27"/>
    <w:rsid w:val="00270794"/>
    <w:rsid w:val="002819B5"/>
    <w:rsid w:val="00284DD2"/>
    <w:rsid w:val="002D45DF"/>
    <w:rsid w:val="002F28FC"/>
    <w:rsid w:val="00300ADF"/>
    <w:rsid w:val="00305A4B"/>
    <w:rsid w:val="00305D7D"/>
    <w:rsid w:val="0031639F"/>
    <w:rsid w:val="00340ACB"/>
    <w:rsid w:val="00373D13"/>
    <w:rsid w:val="003841F9"/>
    <w:rsid w:val="00393965"/>
    <w:rsid w:val="003A7FA5"/>
    <w:rsid w:val="003C163B"/>
    <w:rsid w:val="003D4730"/>
    <w:rsid w:val="00406701"/>
    <w:rsid w:val="00407267"/>
    <w:rsid w:val="00417C4F"/>
    <w:rsid w:val="0042608A"/>
    <w:rsid w:val="00442C3F"/>
    <w:rsid w:val="00456C1B"/>
    <w:rsid w:val="00464BD0"/>
    <w:rsid w:val="004658A5"/>
    <w:rsid w:val="00466F3C"/>
    <w:rsid w:val="00471DCD"/>
    <w:rsid w:val="00473DD3"/>
    <w:rsid w:val="004834DE"/>
    <w:rsid w:val="004A3495"/>
    <w:rsid w:val="004A6072"/>
    <w:rsid w:val="004B1F62"/>
    <w:rsid w:val="004B7224"/>
    <w:rsid w:val="004F4CB7"/>
    <w:rsid w:val="00501DAF"/>
    <w:rsid w:val="0054662F"/>
    <w:rsid w:val="0056146F"/>
    <w:rsid w:val="00571636"/>
    <w:rsid w:val="00582656"/>
    <w:rsid w:val="005A1DA4"/>
    <w:rsid w:val="005E16D3"/>
    <w:rsid w:val="005E643D"/>
    <w:rsid w:val="00603A79"/>
    <w:rsid w:val="006078DF"/>
    <w:rsid w:val="00611DE0"/>
    <w:rsid w:val="006311E4"/>
    <w:rsid w:val="00635792"/>
    <w:rsid w:val="006658BA"/>
    <w:rsid w:val="00692F58"/>
    <w:rsid w:val="006B3EA1"/>
    <w:rsid w:val="006D2AA3"/>
    <w:rsid w:val="006D5069"/>
    <w:rsid w:val="007177BD"/>
    <w:rsid w:val="007370CE"/>
    <w:rsid w:val="0076671E"/>
    <w:rsid w:val="00785818"/>
    <w:rsid w:val="007901B6"/>
    <w:rsid w:val="007B17A7"/>
    <w:rsid w:val="007C2010"/>
    <w:rsid w:val="007D4B34"/>
    <w:rsid w:val="007F76F8"/>
    <w:rsid w:val="008436B4"/>
    <w:rsid w:val="00881162"/>
    <w:rsid w:val="008B54AB"/>
    <w:rsid w:val="008F1CB4"/>
    <w:rsid w:val="008F7435"/>
    <w:rsid w:val="009247A8"/>
    <w:rsid w:val="009374A0"/>
    <w:rsid w:val="00940E4B"/>
    <w:rsid w:val="0095307B"/>
    <w:rsid w:val="00985909"/>
    <w:rsid w:val="00990AB9"/>
    <w:rsid w:val="009A3F72"/>
    <w:rsid w:val="009B3A65"/>
    <w:rsid w:val="009D731F"/>
    <w:rsid w:val="009E4338"/>
    <w:rsid w:val="009F65A5"/>
    <w:rsid w:val="00A52BB4"/>
    <w:rsid w:val="00A5343E"/>
    <w:rsid w:val="00A62300"/>
    <w:rsid w:val="00A663E0"/>
    <w:rsid w:val="00A94B43"/>
    <w:rsid w:val="00AA1593"/>
    <w:rsid w:val="00AE4169"/>
    <w:rsid w:val="00B23121"/>
    <w:rsid w:val="00B269BC"/>
    <w:rsid w:val="00B45033"/>
    <w:rsid w:val="00B4503F"/>
    <w:rsid w:val="00B555DA"/>
    <w:rsid w:val="00B63A10"/>
    <w:rsid w:val="00B65844"/>
    <w:rsid w:val="00B84007"/>
    <w:rsid w:val="00BB6700"/>
    <w:rsid w:val="00BC3122"/>
    <w:rsid w:val="00BD4DED"/>
    <w:rsid w:val="00C06B64"/>
    <w:rsid w:val="00C33765"/>
    <w:rsid w:val="00C56A7C"/>
    <w:rsid w:val="00C80806"/>
    <w:rsid w:val="00C86F7A"/>
    <w:rsid w:val="00C95371"/>
    <w:rsid w:val="00C977B7"/>
    <w:rsid w:val="00CE2691"/>
    <w:rsid w:val="00CE3250"/>
    <w:rsid w:val="00D032E1"/>
    <w:rsid w:val="00D07FFE"/>
    <w:rsid w:val="00D11272"/>
    <w:rsid w:val="00D25770"/>
    <w:rsid w:val="00D27959"/>
    <w:rsid w:val="00D87F16"/>
    <w:rsid w:val="00DB1542"/>
    <w:rsid w:val="00DE0FBD"/>
    <w:rsid w:val="00DE296B"/>
    <w:rsid w:val="00E07CDF"/>
    <w:rsid w:val="00E1438E"/>
    <w:rsid w:val="00E17F59"/>
    <w:rsid w:val="00E23BF2"/>
    <w:rsid w:val="00E25CFE"/>
    <w:rsid w:val="00E30CDE"/>
    <w:rsid w:val="00E62E69"/>
    <w:rsid w:val="00E63D3B"/>
    <w:rsid w:val="00E93F28"/>
    <w:rsid w:val="00E97291"/>
    <w:rsid w:val="00E973EC"/>
    <w:rsid w:val="00EB41FF"/>
    <w:rsid w:val="00ED1CC6"/>
    <w:rsid w:val="00ED2556"/>
    <w:rsid w:val="00EF6833"/>
    <w:rsid w:val="00F118E9"/>
    <w:rsid w:val="00F12539"/>
    <w:rsid w:val="00F1256A"/>
    <w:rsid w:val="00F12AC3"/>
    <w:rsid w:val="00F12D42"/>
    <w:rsid w:val="00F24016"/>
    <w:rsid w:val="00F4123C"/>
    <w:rsid w:val="00F422DD"/>
    <w:rsid w:val="00F625C5"/>
    <w:rsid w:val="00F630C8"/>
    <w:rsid w:val="00F67AEE"/>
    <w:rsid w:val="00F8133A"/>
    <w:rsid w:val="00FA09BB"/>
    <w:rsid w:val="00FA255D"/>
    <w:rsid w:val="00FF28BB"/>
    <w:rsid w:val="00FF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185F"/>
  <w15:chartTrackingRefBased/>
  <w15:docId w15:val="{760AE00B-BEA8-4F51-9457-1960C1B49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7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7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7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7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7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7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7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7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7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7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3EC"/>
    <w:rPr>
      <w:rFonts w:eastAsiaTheme="majorEastAsia" w:cstheme="majorBidi"/>
      <w:color w:val="272727" w:themeColor="text1" w:themeTint="D8"/>
    </w:rPr>
  </w:style>
  <w:style w:type="paragraph" w:styleId="Title">
    <w:name w:val="Title"/>
    <w:basedOn w:val="Normal"/>
    <w:next w:val="Normal"/>
    <w:link w:val="TitleChar"/>
    <w:uiPriority w:val="10"/>
    <w:qFormat/>
    <w:rsid w:val="00E97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3EC"/>
    <w:pPr>
      <w:spacing w:before="160"/>
      <w:jc w:val="center"/>
    </w:pPr>
    <w:rPr>
      <w:i/>
      <w:iCs/>
      <w:color w:val="404040" w:themeColor="text1" w:themeTint="BF"/>
    </w:rPr>
  </w:style>
  <w:style w:type="character" w:customStyle="1" w:styleId="QuoteChar">
    <w:name w:val="Quote Char"/>
    <w:basedOn w:val="DefaultParagraphFont"/>
    <w:link w:val="Quote"/>
    <w:uiPriority w:val="29"/>
    <w:rsid w:val="00E973EC"/>
    <w:rPr>
      <w:i/>
      <w:iCs/>
      <w:color w:val="404040" w:themeColor="text1" w:themeTint="BF"/>
    </w:rPr>
  </w:style>
  <w:style w:type="paragraph" w:styleId="ListParagraph">
    <w:name w:val="List Paragraph"/>
    <w:basedOn w:val="Normal"/>
    <w:uiPriority w:val="34"/>
    <w:qFormat/>
    <w:rsid w:val="00E973EC"/>
    <w:pPr>
      <w:ind w:left="720"/>
      <w:contextualSpacing/>
    </w:pPr>
  </w:style>
  <w:style w:type="character" w:styleId="IntenseEmphasis">
    <w:name w:val="Intense Emphasis"/>
    <w:basedOn w:val="DefaultParagraphFont"/>
    <w:uiPriority w:val="21"/>
    <w:qFormat/>
    <w:rsid w:val="00E973EC"/>
    <w:rPr>
      <w:i/>
      <w:iCs/>
      <w:color w:val="0F4761" w:themeColor="accent1" w:themeShade="BF"/>
    </w:rPr>
  </w:style>
  <w:style w:type="paragraph" w:styleId="IntenseQuote">
    <w:name w:val="Intense Quote"/>
    <w:basedOn w:val="Normal"/>
    <w:next w:val="Normal"/>
    <w:link w:val="IntenseQuoteChar"/>
    <w:uiPriority w:val="30"/>
    <w:qFormat/>
    <w:rsid w:val="00E97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73EC"/>
    <w:rPr>
      <w:i/>
      <w:iCs/>
      <w:color w:val="0F4761" w:themeColor="accent1" w:themeShade="BF"/>
    </w:rPr>
  </w:style>
  <w:style w:type="character" w:styleId="IntenseReference">
    <w:name w:val="Intense Reference"/>
    <w:basedOn w:val="DefaultParagraphFont"/>
    <w:uiPriority w:val="32"/>
    <w:qFormat/>
    <w:rsid w:val="00E973EC"/>
    <w:rPr>
      <w:b/>
      <w:bCs/>
      <w:smallCaps/>
      <w:color w:val="0F4761" w:themeColor="accent1" w:themeShade="BF"/>
      <w:spacing w:val="5"/>
    </w:rPr>
  </w:style>
  <w:style w:type="paragraph" w:styleId="Header">
    <w:name w:val="header"/>
    <w:basedOn w:val="Normal"/>
    <w:link w:val="HeaderChar"/>
    <w:uiPriority w:val="99"/>
    <w:unhideWhenUsed/>
    <w:rsid w:val="00E973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3EC"/>
  </w:style>
  <w:style w:type="paragraph" w:styleId="Footer">
    <w:name w:val="footer"/>
    <w:basedOn w:val="Normal"/>
    <w:link w:val="FooterChar"/>
    <w:uiPriority w:val="99"/>
    <w:unhideWhenUsed/>
    <w:rsid w:val="00E973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3EC"/>
  </w:style>
  <w:style w:type="character" w:styleId="Hyperlink">
    <w:name w:val="Hyperlink"/>
    <w:basedOn w:val="DefaultParagraphFont"/>
    <w:uiPriority w:val="99"/>
    <w:unhideWhenUsed/>
    <w:rsid w:val="001C058F"/>
    <w:rPr>
      <w:color w:val="467886" w:themeColor="hyperlink"/>
      <w:u w:val="single"/>
    </w:rPr>
  </w:style>
  <w:style w:type="character" w:styleId="UnresolvedMention">
    <w:name w:val="Unresolved Mention"/>
    <w:basedOn w:val="DefaultParagraphFont"/>
    <w:uiPriority w:val="99"/>
    <w:semiHidden/>
    <w:unhideWhenUsed/>
    <w:rsid w:val="001C058F"/>
    <w:rPr>
      <w:color w:val="605E5C"/>
      <w:shd w:val="clear" w:color="auto" w:fill="E1DFDD"/>
    </w:rPr>
  </w:style>
  <w:style w:type="character" w:styleId="FollowedHyperlink">
    <w:name w:val="FollowedHyperlink"/>
    <w:basedOn w:val="DefaultParagraphFont"/>
    <w:uiPriority w:val="99"/>
    <w:semiHidden/>
    <w:unhideWhenUsed/>
    <w:rsid w:val="00E62E69"/>
    <w:rPr>
      <w:color w:val="96607D" w:themeColor="followedHyperlink"/>
      <w:u w:val="single"/>
    </w:rPr>
  </w:style>
  <w:style w:type="paragraph" w:styleId="Bibliography">
    <w:name w:val="Bibliography"/>
    <w:basedOn w:val="Normal"/>
    <w:next w:val="Normal"/>
    <w:uiPriority w:val="37"/>
    <w:unhideWhenUsed/>
    <w:rsid w:val="000A7684"/>
  </w:style>
  <w:style w:type="table" w:styleId="GridTable4">
    <w:name w:val="Grid Table 4"/>
    <w:basedOn w:val="TableNormal"/>
    <w:uiPriority w:val="49"/>
    <w:rsid w:val="001556E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155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247987">
      <w:bodyDiv w:val="1"/>
      <w:marLeft w:val="0"/>
      <w:marRight w:val="0"/>
      <w:marTop w:val="0"/>
      <w:marBottom w:val="0"/>
      <w:divBdr>
        <w:top w:val="none" w:sz="0" w:space="0" w:color="auto"/>
        <w:left w:val="none" w:sz="0" w:space="0" w:color="auto"/>
        <w:bottom w:val="none" w:sz="0" w:space="0" w:color="auto"/>
        <w:right w:val="none" w:sz="0" w:space="0" w:color="auto"/>
      </w:divBdr>
    </w:div>
    <w:div w:id="118308490">
      <w:bodyDiv w:val="1"/>
      <w:marLeft w:val="0"/>
      <w:marRight w:val="0"/>
      <w:marTop w:val="0"/>
      <w:marBottom w:val="0"/>
      <w:divBdr>
        <w:top w:val="none" w:sz="0" w:space="0" w:color="auto"/>
        <w:left w:val="none" w:sz="0" w:space="0" w:color="auto"/>
        <w:bottom w:val="none" w:sz="0" w:space="0" w:color="auto"/>
        <w:right w:val="none" w:sz="0" w:space="0" w:color="auto"/>
      </w:divBdr>
    </w:div>
    <w:div w:id="202982920">
      <w:bodyDiv w:val="1"/>
      <w:marLeft w:val="0"/>
      <w:marRight w:val="0"/>
      <w:marTop w:val="0"/>
      <w:marBottom w:val="0"/>
      <w:divBdr>
        <w:top w:val="none" w:sz="0" w:space="0" w:color="auto"/>
        <w:left w:val="none" w:sz="0" w:space="0" w:color="auto"/>
        <w:bottom w:val="none" w:sz="0" w:space="0" w:color="auto"/>
        <w:right w:val="none" w:sz="0" w:space="0" w:color="auto"/>
      </w:divBdr>
    </w:div>
    <w:div w:id="240797972">
      <w:bodyDiv w:val="1"/>
      <w:marLeft w:val="0"/>
      <w:marRight w:val="0"/>
      <w:marTop w:val="0"/>
      <w:marBottom w:val="0"/>
      <w:divBdr>
        <w:top w:val="none" w:sz="0" w:space="0" w:color="auto"/>
        <w:left w:val="none" w:sz="0" w:space="0" w:color="auto"/>
        <w:bottom w:val="none" w:sz="0" w:space="0" w:color="auto"/>
        <w:right w:val="none" w:sz="0" w:space="0" w:color="auto"/>
      </w:divBdr>
    </w:div>
    <w:div w:id="281150845">
      <w:bodyDiv w:val="1"/>
      <w:marLeft w:val="0"/>
      <w:marRight w:val="0"/>
      <w:marTop w:val="0"/>
      <w:marBottom w:val="0"/>
      <w:divBdr>
        <w:top w:val="none" w:sz="0" w:space="0" w:color="auto"/>
        <w:left w:val="none" w:sz="0" w:space="0" w:color="auto"/>
        <w:bottom w:val="none" w:sz="0" w:space="0" w:color="auto"/>
        <w:right w:val="none" w:sz="0" w:space="0" w:color="auto"/>
      </w:divBdr>
    </w:div>
    <w:div w:id="360327522">
      <w:bodyDiv w:val="1"/>
      <w:marLeft w:val="0"/>
      <w:marRight w:val="0"/>
      <w:marTop w:val="0"/>
      <w:marBottom w:val="0"/>
      <w:divBdr>
        <w:top w:val="none" w:sz="0" w:space="0" w:color="auto"/>
        <w:left w:val="none" w:sz="0" w:space="0" w:color="auto"/>
        <w:bottom w:val="none" w:sz="0" w:space="0" w:color="auto"/>
        <w:right w:val="none" w:sz="0" w:space="0" w:color="auto"/>
      </w:divBdr>
    </w:div>
    <w:div w:id="533424159">
      <w:bodyDiv w:val="1"/>
      <w:marLeft w:val="0"/>
      <w:marRight w:val="0"/>
      <w:marTop w:val="0"/>
      <w:marBottom w:val="0"/>
      <w:divBdr>
        <w:top w:val="none" w:sz="0" w:space="0" w:color="auto"/>
        <w:left w:val="none" w:sz="0" w:space="0" w:color="auto"/>
        <w:bottom w:val="none" w:sz="0" w:space="0" w:color="auto"/>
        <w:right w:val="none" w:sz="0" w:space="0" w:color="auto"/>
      </w:divBdr>
    </w:div>
    <w:div w:id="545408132">
      <w:bodyDiv w:val="1"/>
      <w:marLeft w:val="0"/>
      <w:marRight w:val="0"/>
      <w:marTop w:val="0"/>
      <w:marBottom w:val="0"/>
      <w:divBdr>
        <w:top w:val="none" w:sz="0" w:space="0" w:color="auto"/>
        <w:left w:val="none" w:sz="0" w:space="0" w:color="auto"/>
        <w:bottom w:val="none" w:sz="0" w:space="0" w:color="auto"/>
        <w:right w:val="none" w:sz="0" w:space="0" w:color="auto"/>
      </w:divBdr>
    </w:div>
    <w:div w:id="770588418">
      <w:bodyDiv w:val="1"/>
      <w:marLeft w:val="0"/>
      <w:marRight w:val="0"/>
      <w:marTop w:val="0"/>
      <w:marBottom w:val="0"/>
      <w:divBdr>
        <w:top w:val="none" w:sz="0" w:space="0" w:color="auto"/>
        <w:left w:val="none" w:sz="0" w:space="0" w:color="auto"/>
        <w:bottom w:val="none" w:sz="0" w:space="0" w:color="auto"/>
        <w:right w:val="none" w:sz="0" w:space="0" w:color="auto"/>
      </w:divBdr>
    </w:div>
    <w:div w:id="802845130">
      <w:bodyDiv w:val="1"/>
      <w:marLeft w:val="0"/>
      <w:marRight w:val="0"/>
      <w:marTop w:val="0"/>
      <w:marBottom w:val="0"/>
      <w:divBdr>
        <w:top w:val="none" w:sz="0" w:space="0" w:color="auto"/>
        <w:left w:val="none" w:sz="0" w:space="0" w:color="auto"/>
        <w:bottom w:val="none" w:sz="0" w:space="0" w:color="auto"/>
        <w:right w:val="none" w:sz="0" w:space="0" w:color="auto"/>
      </w:divBdr>
    </w:div>
    <w:div w:id="967510203">
      <w:bodyDiv w:val="1"/>
      <w:marLeft w:val="0"/>
      <w:marRight w:val="0"/>
      <w:marTop w:val="0"/>
      <w:marBottom w:val="0"/>
      <w:divBdr>
        <w:top w:val="none" w:sz="0" w:space="0" w:color="auto"/>
        <w:left w:val="none" w:sz="0" w:space="0" w:color="auto"/>
        <w:bottom w:val="none" w:sz="0" w:space="0" w:color="auto"/>
        <w:right w:val="none" w:sz="0" w:space="0" w:color="auto"/>
      </w:divBdr>
    </w:div>
    <w:div w:id="1207259845">
      <w:bodyDiv w:val="1"/>
      <w:marLeft w:val="0"/>
      <w:marRight w:val="0"/>
      <w:marTop w:val="0"/>
      <w:marBottom w:val="0"/>
      <w:divBdr>
        <w:top w:val="none" w:sz="0" w:space="0" w:color="auto"/>
        <w:left w:val="none" w:sz="0" w:space="0" w:color="auto"/>
        <w:bottom w:val="none" w:sz="0" w:space="0" w:color="auto"/>
        <w:right w:val="none" w:sz="0" w:space="0" w:color="auto"/>
      </w:divBdr>
    </w:div>
    <w:div w:id="1348214121">
      <w:bodyDiv w:val="1"/>
      <w:marLeft w:val="0"/>
      <w:marRight w:val="0"/>
      <w:marTop w:val="0"/>
      <w:marBottom w:val="0"/>
      <w:divBdr>
        <w:top w:val="none" w:sz="0" w:space="0" w:color="auto"/>
        <w:left w:val="none" w:sz="0" w:space="0" w:color="auto"/>
        <w:bottom w:val="none" w:sz="0" w:space="0" w:color="auto"/>
        <w:right w:val="none" w:sz="0" w:space="0" w:color="auto"/>
      </w:divBdr>
    </w:div>
    <w:div w:id="1374885470">
      <w:bodyDiv w:val="1"/>
      <w:marLeft w:val="0"/>
      <w:marRight w:val="0"/>
      <w:marTop w:val="0"/>
      <w:marBottom w:val="0"/>
      <w:divBdr>
        <w:top w:val="none" w:sz="0" w:space="0" w:color="auto"/>
        <w:left w:val="none" w:sz="0" w:space="0" w:color="auto"/>
        <w:bottom w:val="none" w:sz="0" w:space="0" w:color="auto"/>
        <w:right w:val="none" w:sz="0" w:space="0" w:color="auto"/>
      </w:divBdr>
    </w:div>
    <w:div w:id="1396197498">
      <w:bodyDiv w:val="1"/>
      <w:marLeft w:val="0"/>
      <w:marRight w:val="0"/>
      <w:marTop w:val="0"/>
      <w:marBottom w:val="0"/>
      <w:divBdr>
        <w:top w:val="none" w:sz="0" w:space="0" w:color="auto"/>
        <w:left w:val="none" w:sz="0" w:space="0" w:color="auto"/>
        <w:bottom w:val="none" w:sz="0" w:space="0" w:color="auto"/>
        <w:right w:val="none" w:sz="0" w:space="0" w:color="auto"/>
      </w:divBdr>
    </w:div>
    <w:div w:id="1456144935">
      <w:bodyDiv w:val="1"/>
      <w:marLeft w:val="0"/>
      <w:marRight w:val="0"/>
      <w:marTop w:val="0"/>
      <w:marBottom w:val="0"/>
      <w:divBdr>
        <w:top w:val="none" w:sz="0" w:space="0" w:color="auto"/>
        <w:left w:val="none" w:sz="0" w:space="0" w:color="auto"/>
        <w:bottom w:val="none" w:sz="0" w:space="0" w:color="auto"/>
        <w:right w:val="none" w:sz="0" w:space="0" w:color="auto"/>
      </w:divBdr>
    </w:div>
    <w:div w:id="1565602333">
      <w:bodyDiv w:val="1"/>
      <w:marLeft w:val="0"/>
      <w:marRight w:val="0"/>
      <w:marTop w:val="0"/>
      <w:marBottom w:val="0"/>
      <w:divBdr>
        <w:top w:val="none" w:sz="0" w:space="0" w:color="auto"/>
        <w:left w:val="none" w:sz="0" w:space="0" w:color="auto"/>
        <w:bottom w:val="none" w:sz="0" w:space="0" w:color="auto"/>
        <w:right w:val="none" w:sz="0" w:space="0" w:color="auto"/>
      </w:divBdr>
    </w:div>
    <w:div w:id="1567258527">
      <w:bodyDiv w:val="1"/>
      <w:marLeft w:val="0"/>
      <w:marRight w:val="0"/>
      <w:marTop w:val="0"/>
      <w:marBottom w:val="0"/>
      <w:divBdr>
        <w:top w:val="none" w:sz="0" w:space="0" w:color="auto"/>
        <w:left w:val="none" w:sz="0" w:space="0" w:color="auto"/>
        <w:bottom w:val="none" w:sz="0" w:space="0" w:color="auto"/>
        <w:right w:val="none" w:sz="0" w:space="0" w:color="auto"/>
      </w:divBdr>
    </w:div>
    <w:div w:id="1638485892">
      <w:bodyDiv w:val="1"/>
      <w:marLeft w:val="0"/>
      <w:marRight w:val="0"/>
      <w:marTop w:val="0"/>
      <w:marBottom w:val="0"/>
      <w:divBdr>
        <w:top w:val="none" w:sz="0" w:space="0" w:color="auto"/>
        <w:left w:val="none" w:sz="0" w:space="0" w:color="auto"/>
        <w:bottom w:val="none" w:sz="0" w:space="0" w:color="auto"/>
        <w:right w:val="none" w:sz="0" w:space="0" w:color="auto"/>
      </w:divBdr>
    </w:div>
    <w:div w:id="1656954212">
      <w:bodyDiv w:val="1"/>
      <w:marLeft w:val="0"/>
      <w:marRight w:val="0"/>
      <w:marTop w:val="0"/>
      <w:marBottom w:val="0"/>
      <w:divBdr>
        <w:top w:val="none" w:sz="0" w:space="0" w:color="auto"/>
        <w:left w:val="none" w:sz="0" w:space="0" w:color="auto"/>
        <w:bottom w:val="none" w:sz="0" w:space="0" w:color="auto"/>
        <w:right w:val="none" w:sz="0" w:space="0" w:color="auto"/>
      </w:divBdr>
    </w:div>
    <w:div w:id="1803496206">
      <w:bodyDiv w:val="1"/>
      <w:marLeft w:val="0"/>
      <w:marRight w:val="0"/>
      <w:marTop w:val="0"/>
      <w:marBottom w:val="0"/>
      <w:divBdr>
        <w:top w:val="none" w:sz="0" w:space="0" w:color="auto"/>
        <w:left w:val="none" w:sz="0" w:space="0" w:color="auto"/>
        <w:bottom w:val="none" w:sz="0" w:space="0" w:color="auto"/>
        <w:right w:val="none" w:sz="0" w:space="0" w:color="auto"/>
      </w:divBdr>
    </w:div>
    <w:div w:id="1888832089">
      <w:bodyDiv w:val="1"/>
      <w:marLeft w:val="0"/>
      <w:marRight w:val="0"/>
      <w:marTop w:val="0"/>
      <w:marBottom w:val="0"/>
      <w:divBdr>
        <w:top w:val="none" w:sz="0" w:space="0" w:color="auto"/>
        <w:left w:val="none" w:sz="0" w:space="0" w:color="auto"/>
        <w:bottom w:val="none" w:sz="0" w:space="0" w:color="auto"/>
        <w:right w:val="none" w:sz="0" w:space="0" w:color="auto"/>
      </w:divBdr>
    </w:div>
    <w:div w:id="1916931988">
      <w:bodyDiv w:val="1"/>
      <w:marLeft w:val="0"/>
      <w:marRight w:val="0"/>
      <w:marTop w:val="0"/>
      <w:marBottom w:val="0"/>
      <w:divBdr>
        <w:top w:val="none" w:sz="0" w:space="0" w:color="auto"/>
        <w:left w:val="none" w:sz="0" w:space="0" w:color="auto"/>
        <w:bottom w:val="none" w:sz="0" w:space="0" w:color="auto"/>
        <w:right w:val="none" w:sz="0" w:space="0" w:color="auto"/>
      </w:divBdr>
    </w:div>
    <w:div w:id="2078242774">
      <w:bodyDiv w:val="1"/>
      <w:marLeft w:val="0"/>
      <w:marRight w:val="0"/>
      <w:marTop w:val="0"/>
      <w:marBottom w:val="0"/>
      <w:divBdr>
        <w:top w:val="none" w:sz="0" w:space="0" w:color="auto"/>
        <w:left w:val="none" w:sz="0" w:space="0" w:color="auto"/>
        <w:bottom w:val="none" w:sz="0" w:space="0" w:color="auto"/>
        <w:right w:val="none" w:sz="0" w:space="0" w:color="auto"/>
      </w:divBdr>
    </w:div>
    <w:div w:id="208171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ciencedirect.com/science/article/pii/S037877882300583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scovery.ucl.ac.uk/id/eprint/156696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egroup.com/refurbishment-performan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ukgbc.org/whole-life-carbon-roadmap" TargetMode="External"/><Relationship Id="rId4" Type="http://schemas.openxmlformats.org/officeDocument/2006/relationships/settings" Target="settings.xml"/><Relationship Id="rId9" Type="http://schemas.openxmlformats.org/officeDocument/2006/relationships/hyperlink" Target="https://pure.qub.ac.uk/en/publications/retrofit-versus-new-build-house-using-life-cycle-assess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McL24</b:Tag>
    <b:SourceType>InternetSite</b:SourceType>
    <b:Guid>{8A99F0F4-3AC1-4E82-AF0B-2D08DFE35102}</b:Guid>
    <b:Author>
      <b:Author>
        <b:NameList>
          <b:Person>
            <b:Last>McLaughlin</b:Last>
            <b:First>Katherine</b:First>
          </b:Person>
        </b:NameList>
      </b:Author>
    </b:Author>
    <b:Title>Burj Khalifa: Everything You Need to Know About the Tallest Building in the World</b:Title>
    <b:Year>2024</b:Year>
    <b:URL>https://www.architecturaldigest.com/story/burj-khalifa</b:URL>
    <b:InternetSiteTitle>architecturaldiges</b:InternetSiteTitle>
    <b:Month>July</b:Month>
    <b:Day>11</b:Day>
    <b:RefOrder>3</b:RefOrder>
  </b:Source>
  <b:Source>
    <b:Tag>Dav24</b:Tag>
    <b:SourceType>InternetSite</b:SourceType>
    <b:Guid>{42BA99A0-791F-4545-8671-ED8113FB62BD}</b:Guid>
    <b:Author>
      <b:Author>
        <b:NameList>
          <b:Person>
            <b:Last>McLaughlin</b:Last>
            <b:First>Katherine</b:First>
          </b:Person>
        </b:NameList>
      </b:Author>
    </b:Author>
    <b:Title>architecturaldigest</b:Title>
    <b:InternetSiteTitle>architecturaldigest</b:InternetSiteTitle>
    <b:Year>2024</b:Year>
    <b:Month>July</b:Month>
    <b:Day>11</b:Day>
    <b:URL>https://www.architecturaldigest.com/story/burj-khalifa</b:URL>
    <b:YearAccessed>2024</b:YearAccessed>
    <b:MonthAccessed>March</b:MonthAccessed>
    <b:DayAccessed>15</b:DayAccessed>
    <b:RefOrder>1</b:RefOrder>
  </b:Source>
  <b:Source>
    <b:Tag>Cor22</b:Tag>
    <b:SourceType>InternetSite</b:SourceType>
    <b:Guid>{85FD8DA2-AC5F-4666-9268-433E7B6C4C4C}</b:Guid>
    <b:Title>Lynco</b:Title>
    <b:InternetSiteTitle>Lynco</b:InternetSiteTitle>
    <b:Year>2022</b:Year>
    <b:Month>10</b:Month>
    <b:Day>21</b:Day>
    <b:URL>https://lyncoltd.com/news/a-guide-to-metsec-systems-in-construction/</b:URL>
    <b:Author>
      <b:Author>
        <b:NameList>
          <b:Person>
            <b:Last>Cornell</b:Last>
            <b:First>Mktg</b:First>
          </b:Person>
        </b:NameList>
      </b:Author>
    </b:Author>
    <b:YearAccessed>2024</b:YearAccessed>
    <b:MonthAccessed>03</b:MonthAccessed>
    <b:DayAccessed>15</b:DayAccessed>
    <b:RefOrder>2</b:RefOrder>
  </b:Source>
</b:Sources>
</file>

<file path=customXml/itemProps1.xml><?xml version="1.0" encoding="utf-8"?>
<ds:datastoreItem xmlns:ds="http://schemas.openxmlformats.org/officeDocument/2006/customXml" ds:itemID="{1F3CF797-17E7-438F-B791-E0D305AD1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5</Pages>
  <Words>546</Words>
  <Characters>3897</Characters>
  <Application>Microsoft Office Word</Application>
  <DocSecurity>0</DocSecurity>
  <Lines>278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Evans</dc:creator>
  <cp:keywords/>
  <dc:description/>
  <cp:lastModifiedBy>Harkeerat Singh</cp:lastModifiedBy>
  <cp:revision>50</cp:revision>
  <dcterms:created xsi:type="dcterms:W3CDTF">2025-03-28T15:37:00Z</dcterms:created>
  <dcterms:modified xsi:type="dcterms:W3CDTF">2025-12-08T15:13:00Z</dcterms:modified>
</cp:coreProperties>
</file>