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CBC286" w14:textId="77777777" w:rsidR="0063390D" w:rsidRDefault="0063390D" w:rsidP="003936F3">
      <w:pPr>
        <w:ind w:firstLine="1843"/>
        <w:rPr>
          <w:noProof/>
          <w14:ligatures w14:val="standardContextual"/>
        </w:rPr>
      </w:pPr>
    </w:p>
    <w:p w14:paraId="62E012E2" w14:textId="59CE5625" w:rsidR="000C06F5" w:rsidRDefault="003936F3" w:rsidP="003936F3">
      <w:pPr>
        <w:ind w:firstLine="1843"/>
      </w:pPr>
      <w:r>
        <w:rPr>
          <w:noProof/>
          <w:lang w:val="en-US"/>
          <w14:ligatures w14:val="standardContextual"/>
        </w:rPr>
        <w:drawing>
          <wp:inline distT="0" distB="0" distL="0" distR="0" wp14:anchorId="6063707E" wp14:editId="2F6F4D4D">
            <wp:extent cx="2926080" cy="1625456"/>
            <wp:effectExtent l="0" t="0" r="7620" b="0"/>
            <wp:docPr id="462752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752292" name="Picture 46275229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39479" cy="1632899"/>
                    </a:xfrm>
                    <a:prstGeom prst="rect">
                      <a:avLst/>
                    </a:prstGeom>
                  </pic:spPr>
                </pic:pic>
              </a:graphicData>
            </a:graphic>
          </wp:inline>
        </w:drawing>
      </w:r>
    </w:p>
    <w:p w14:paraId="4C690B1D" w14:textId="77777777" w:rsidR="005E653A" w:rsidRDefault="005E653A" w:rsidP="005E653A"/>
    <w:p w14:paraId="40646A45" w14:textId="77777777" w:rsidR="005E653A" w:rsidRDefault="005E653A" w:rsidP="005E653A"/>
    <w:p w14:paraId="7D84F263" w14:textId="77777777" w:rsidR="00657C2A" w:rsidRDefault="00657C2A" w:rsidP="005E653A"/>
    <w:p w14:paraId="591C96A3" w14:textId="77777777" w:rsidR="00657C2A" w:rsidRDefault="00657C2A" w:rsidP="005E653A"/>
    <w:p w14:paraId="28DB56B7" w14:textId="77777777" w:rsidR="005E653A" w:rsidRDefault="005E653A" w:rsidP="005E653A"/>
    <w:p w14:paraId="1F37D672" w14:textId="19C6DCFD" w:rsidR="005E653A" w:rsidRDefault="004C5800" w:rsidP="004C5800">
      <w:pPr>
        <w:pStyle w:val="Title"/>
      </w:pPr>
      <w:r>
        <w:t>INTERNATIONALIZATION OF BUSINESS</w:t>
      </w:r>
    </w:p>
    <w:p w14:paraId="3E7C9A46" w14:textId="1502A3B2" w:rsidR="004C5800" w:rsidRPr="004C5800" w:rsidRDefault="004C5800" w:rsidP="004C5800">
      <w:pPr>
        <w:pStyle w:val="Title"/>
        <w:rPr>
          <w:sz w:val="28"/>
          <w:szCs w:val="40"/>
        </w:rPr>
      </w:pPr>
      <w:r w:rsidRPr="004C5800">
        <w:rPr>
          <w:sz w:val="28"/>
          <w:szCs w:val="40"/>
        </w:rPr>
        <w:t>A CASE STUDY OF TOYOTA MOTORS CORPORATION IN CHINA</w:t>
      </w:r>
    </w:p>
    <w:p w14:paraId="19B24956" w14:textId="77777777" w:rsidR="008B1187" w:rsidRDefault="008B1187" w:rsidP="005E653A">
      <w:pPr>
        <w:rPr>
          <w:rFonts w:ascii="Arial Black" w:hAnsi="Arial Black"/>
          <w:sz w:val="28"/>
          <w:szCs w:val="28"/>
        </w:rPr>
      </w:pPr>
    </w:p>
    <w:p w14:paraId="67B43019" w14:textId="77777777" w:rsidR="008B1187" w:rsidRDefault="008B1187" w:rsidP="005E653A">
      <w:pPr>
        <w:rPr>
          <w:rFonts w:ascii="Arial Black" w:hAnsi="Arial Black"/>
          <w:sz w:val="28"/>
          <w:szCs w:val="28"/>
        </w:rPr>
      </w:pPr>
    </w:p>
    <w:p w14:paraId="06A61058" w14:textId="77777777" w:rsidR="008B1187" w:rsidRDefault="008B1187" w:rsidP="005E653A">
      <w:pPr>
        <w:rPr>
          <w:rFonts w:ascii="Arial Black" w:hAnsi="Arial Black"/>
          <w:sz w:val="28"/>
          <w:szCs w:val="28"/>
        </w:rPr>
      </w:pPr>
    </w:p>
    <w:p w14:paraId="2BCDAA9B" w14:textId="77777777" w:rsidR="008B1187" w:rsidRDefault="008B1187" w:rsidP="005E653A">
      <w:pPr>
        <w:rPr>
          <w:rFonts w:ascii="Arial Black" w:hAnsi="Arial Black"/>
          <w:sz w:val="28"/>
          <w:szCs w:val="28"/>
        </w:rPr>
      </w:pPr>
    </w:p>
    <w:p w14:paraId="0C16BD5A" w14:textId="77777777" w:rsidR="008B1187" w:rsidRDefault="008B1187" w:rsidP="005E653A">
      <w:pPr>
        <w:rPr>
          <w:rFonts w:ascii="Arial Black" w:hAnsi="Arial Black"/>
          <w:sz w:val="28"/>
          <w:szCs w:val="28"/>
        </w:rPr>
      </w:pPr>
    </w:p>
    <w:p w14:paraId="5F6ACC48" w14:textId="77777777" w:rsidR="008B1187" w:rsidRDefault="008B1187" w:rsidP="005E653A">
      <w:pPr>
        <w:rPr>
          <w:rFonts w:ascii="Arial Black" w:hAnsi="Arial Black"/>
          <w:sz w:val="28"/>
          <w:szCs w:val="28"/>
        </w:rPr>
      </w:pPr>
    </w:p>
    <w:p w14:paraId="1F2BD4E7" w14:textId="77777777" w:rsidR="008B1187" w:rsidRDefault="008B1187" w:rsidP="005E653A">
      <w:pPr>
        <w:rPr>
          <w:rFonts w:ascii="Arial Black" w:hAnsi="Arial Black"/>
          <w:sz w:val="28"/>
          <w:szCs w:val="28"/>
        </w:rPr>
      </w:pPr>
    </w:p>
    <w:p w14:paraId="4278E384" w14:textId="77777777" w:rsidR="008B1187" w:rsidRPr="008B1187" w:rsidRDefault="008B1187" w:rsidP="005E653A">
      <w:pPr>
        <w:rPr>
          <w:rFonts w:ascii="Arial Black" w:hAnsi="Arial Black"/>
          <w:sz w:val="22"/>
        </w:rPr>
      </w:pPr>
      <w:r w:rsidRPr="008B1187">
        <w:rPr>
          <w:rFonts w:ascii="Arial Black" w:hAnsi="Arial Black"/>
          <w:sz w:val="22"/>
        </w:rPr>
        <w:t>NAME : MISHAB CHANDAPARAMBIL</w:t>
      </w:r>
    </w:p>
    <w:p w14:paraId="34ED6A38" w14:textId="1F3933DE" w:rsidR="008B1187" w:rsidRPr="008B1187" w:rsidRDefault="008B1187" w:rsidP="005E653A">
      <w:pPr>
        <w:rPr>
          <w:rFonts w:ascii="Arial Black" w:hAnsi="Arial Black"/>
          <w:sz w:val="22"/>
        </w:rPr>
      </w:pPr>
      <w:r w:rsidRPr="008B1187">
        <w:rPr>
          <w:rFonts w:ascii="Arial Black" w:hAnsi="Arial Black"/>
          <w:sz w:val="22"/>
        </w:rPr>
        <w:t>STUDENT</w:t>
      </w:r>
      <w:r w:rsidR="001865F3">
        <w:rPr>
          <w:rFonts w:ascii="Arial Black" w:hAnsi="Arial Black"/>
          <w:sz w:val="22"/>
        </w:rPr>
        <w:t xml:space="preserve"> ID</w:t>
      </w:r>
      <w:bookmarkStart w:id="0" w:name="_GoBack"/>
      <w:bookmarkEnd w:id="0"/>
      <w:r w:rsidRPr="008B1187">
        <w:rPr>
          <w:rFonts w:ascii="Arial Black" w:hAnsi="Arial Black"/>
          <w:sz w:val="22"/>
        </w:rPr>
        <w:t xml:space="preserve"> : 2243796</w:t>
      </w:r>
    </w:p>
    <w:p w14:paraId="6DF59E40" w14:textId="77777777" w:rsidR="005E653A" w:rsidRDefault="005E653A" w:rsidP="005E653A"/>
    <w:p w14:paraId="57EED779" w14:textId="77777777" w:rsidR="005E653A" w:rsidRDefault="005E653A" w:rsidP="005E653A"/>
    <w:p w14:paraId="59158015" w14:textId="77777777" w:rsidR="005E653A" w:rsidRDefault="005E653A" w:rsidP="005E653A"/>
    <w:p w14:paraId="2282EC36" w14:textId="77777777" w:rsidR="005E653A" w:rsidRDefault="005E653A" w:rsidP="005E653A"/>
    <w:p w14:paraId="61E35A8C" w14:textId="77777777" w:rsidR="005E653A" w:rsidRDefault="005E653A" w:rsidP="005E653A"/>
    <w:p w14:paraId="57812B54" w14:textId="77777777" w:rsidR="005E653A" w:rsidRDefault="005E653A" w:rsidP="005E653A"/>
    <w:p w14:paraId="5F5B90A7" w14:textId="77777777" w:rsidR="005E653A" w:rsidRDefault="005E653A" w:rsidP="005E653A"/>
    <w:p w14:paraId="01A40264" w14:textId="77777777" w:rsidR="005E653A" w:rsidRDefault="005E653A" w:rsidP="005E653A"/>
    <w:p w14:paraId="6D42F7B4" w14:textId="77777777" w:rsidR="005E653A" w:rsidRDefault="005E653A" w:rsidP="005E653A"/>
    <w:p w14:paraId="6B36255C" w14:textId="77777777" w:rsidR="005E653A" w:rsidRDefault="005E653A" w:rsidP="005E653A"/>
    <w:p w14:paraId="2E5C0B87" w14:textId="77777777" w:rsidR="005E653A" w:rsidRDefault="005E653A" w:rsidP="005E653A"/>
    <w:sdt>
      <w:sdtPr>
        <w:rPr>
          <w:rFonts w:ascii="Arial" w:eastAsiaTheme="minorHAnsi" w:hAnsi="Arial" w:cstheme="minorBidi"/>
          <w:color w:val="auto"/>
          <w:sz w:val="24"/>
          <w:szCs w:val="22"/>
          <w:lang w:val="en-IN"/>
        </w:rPr>
        <w:id w:val="917140785"/>
        <w:docPartObj>
          <w:docPartGallery w:val="Table of Contents"/>
          <w:docPartUnique/>
        </w:docPartObj>
      </w:sdtPr>
      <w:sdtEndPr>
        <w:rPr>
          <w:b/>
          <w:bCs/>
          <w:noProof/>
        </w:rPr>
      </w:sdtEndPr>
      <w:sdtContent>
        <w:p w14:paraId="42B2C7AA" w14:textId="046B3ABE" w:rsidR="00657C2A" w:rsidRPr="00657C2A" w:rsidRDefault="00657C2A" w:rsidP="00657C2A">
          <w:pPr>
            <w:pStyle w:val="TOCHeading"/>
            <w:spacing w:line="360" w:lineRule="auto"/>
            <w:rPr>
              <w:rFonts w:ascii="Arial" w:hAnsi="Arial" w:cs="Arial"/>
              <w:b/>
              <w:bCs/>
              <w:color w:val="auto"/>
            </w:rPr>
          </w:pPr>
          <w:r w:rsidRPr="00657C2A">
            <w:rPr>
              <w:rFonts w:ascii="Arial" w:hAnsi="Arial" w:cs="Arial"/>
              <w:b/>
              <w:bCs/>
              <w:color w:val="auto"/>
            </w:rPr>
            <w:t>TABLE OF CONTENTS</w:t>
          </w:r>
        </w:p>
        <w:p w14:paraId="3CD36928" w14:textId="2B803564" w:rsidR="00657C2A" w:rsidRDefault="00657C2A">
          <w:pPr>
            <w:pStyle w:val="TOC1"/>
            <w:rPr>
              <w:rFonts w:asciiTheme="minorHAnsi" w:eastAsiaTheme="minorEastAsia" w:hAnsiTheme="minorHAnsi"/>
              <w:noProof/>
              <w:kern w:val="2"/>
              <w:sz w:val="22"/>
              <w:lang w:eastAsia="en-IN" w:bidi="ml-IN"/>
              <w14:ligatures w14:val="standardContextual"/>
            </w:rPr>
          </w:pPr>
          <w:r>
            <w:fldChar w:fldCharType="begin"/>
          </w:r>
          <w:r>
            <w:instrText xml:space="preserve"> TOC \o "1-5" \h \z \u </w:instrText>
          </w:r>
          <w:r>
            <w:fldChar w:fldCharType="separate"/>
          </w:r>
          <w:hyperlink w:anchor="_Toc150596148" w:history="1">
            <w:r w:rsidRPr="00EC7AE6">
              <w:rPr>
                <w:rStyle w:val="Hyperlink"/>
                <w:noProof/>
              </w:rPr>
              <w:t>1</w:t>
            </w:r>
            <w:r>
              <w:rPr>
                <w:rFonts w:asciiTheme="minorHAnsi" w:eastAsiaTheme="minorEastAsia" w:hAnsiTheme="minorHAnsi"/>
                <w:noProof/>
                <w:kern w:val="2"/>
                <w:sz w:val="22"/>
                <w:lang w:eastAsia="en-IN" w:bidi="ml-IN"/>
                <w14:ligatures w14:val="standardContextual"/>
              </w:rPr>
              <w:tab/>
            </w:r>
            <w:r w:rsidRPr="00EC7AE6">
              <w:rPr>
                <w:rStyle w:val="Hyperlink"/>
                <w:noProof/>
              </w:rPr>
              <w:t>INTRODUCTION</w:t>
            </w:r>
            <w:r>
              <w:rPr>
                <w:noProof/>
                <w:webHidden/>
              </w:rPr>
              <w:tab/>
            </w:r>
            <w:r>
              <w:rPr>
                <w:noProof/>
                <w:webHidden/>
              </w:rPr>
              <w:fldChar w:fldCharType="begin"/>
            </w:r>
            <w:r>
              <w:rPr>
                <w:noProof/>
                <w:webHidden/>
              </w:rPr>
              <w:instrText xml:space="preserve"> PAGEREF _Toc150596148 \h </w:instrText>
            </w:r>
            <w:r>
              <w:rPr>
                <w:noProof/>
                <w:webHidden/>
              </w:rPr>
            </w:r>
            <w:r>
              <w:rPr>
                <w:noProof/>
                <w:webHidden/>
              </w:rPr>
              <w:fldChar w:fldCharType="separate"/>
            </w:r>
            <w:r>
              <w:rPr>
                <w:noProof/>
                <w:webHidden/>
              </w:rPr>
              <w:t>5</w:t>
            </w:r>
            <w:r>
              <w:rPr>
                <w:noProof/>
                <w:webHidden/>
              </w:rPr>
              <w:fldChar w:fldCharType="end"/>
            </w:r>
          </w:hyperlink>
        </w:p>
        <w:p w14:paraId="1575E9F7" w14:textId="38427B98" w:rsidR="00657C2A" w:rsidRDefault="001D4D75">
          <w:pPr>
            <w:pStyle w:val="TOC1"/>
            <w:rPr>
              <w:rFonts w:asciiTheme="minorHAnsi" w:eastAsiaTheme="minorEastAsia" w:hAnsiTheme="minorHAnsi"/>
              <w:noProof/>
              <w:kern w:val="2"/>
              <w:sz w:val="22"/>
              <w:lang w:eastAsia="en-IN" w:bidi="ml-IN"/>
              <w14:ligatures w14:val="standardContextual"/>
            </w:rPr>
          </w:pPr>
          <w:hyperlink w:anchor="_Toc150596149" w:history="1">
            <w:r w:rsidR="00657C2A" w:rsidRPr="00EC7AE6">
              <w:rPr>
                <w:rStyle w:val="Hyperlink"/>
                <w:noProof/>
              </w:rPr>
              <w:t>2</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OVERVIEW OF TOYOTA</w:t>
            </w:r>
            <w:r w:rsidR="00657C2A">
              <w:rPr>
                <w:noProof/>
                <w:webHidden/>
              </w:rPr>
              <w:tab/>
            </w:r>
            <w:r w:rsidR="00657C2A">
              <w:rPr>
                <w:noProof/>
                <w:webHidden/>
              </w:rPr>
              <w:fldChar w:fldCharType="begin"/>
            </w:r>
            <w:r w:rsidR="00657C2A">
              <w:rPr>
                <w:noProof/>
                <w:webHidden/>
              </w:rPr>
              <w:instrText xml:space="preserve"> PAGEREF _Toc150596149 \h </w:instrText>
            </w:r>
            <w:r w:rsidR="00657C2A">
              <w:rPr>
                <w:noProof/>
                <w:webHidden/>
              </w:rPr>
            </w:r>
            <w:r w:rsidR="00657C2A">
              <w:rPr>
                <w:noProof/>
                <w:webHidden/>
              </w:rPr>
              <w:fldChar w:fldCharType="separate"/>
            </w:r>
            <w:r w:rsidR="00657C2A">
              <w:rPr>
                <w:noProof/>
                <w:webHidden/>
              </w:rPr>
              <w:t>6</w:t>
            </w:r>
            <w:r w:rsidR="00657C2A">
              <w:rPr>
                <w:noProof/>
                <w:webHidden/>
              </w:rPr>
              <w:fldChar w:fldCharType="end"/>
            </w:r>
          </w:hyperlink>
        </w:p>
        <w:p w14:paraId="679D78AD" w14:textId="447ECAC7" w:rsidR="00657C2A" w:rsidRDefault="001D4D75">
          <w:pPr>
            <w:pStyle w:val="TOC2"/>
            <w:rPr>
              <w:rFonts w:asciiTheme="minorHAnsi" w:eastAsiaTheme="minorEastAsia" w:hAnsiTheme="minorHAnsi"/>
              <w:noProof/>
              <w:kern w:val="2"/>
              <w:sz w:val="22"/>
              <w:lang w:eastAsia="en-IN" w:bidi="ml-IN"/>
              <w14:ligatures w14:val="standardContextual"/>
            </w:rPr>
          </w:pPr>
          <w:hyperlink w:anchor="_Toc150596150" w:history="1">
            <w:r w:rsidR="00657C2A" w:rsidRPr="00EC7AE6">
              <w:rPr>
                <w:rStyle w:val="Hyperlink"/>
                <w:noProof/>
              </w:rPr>
              <w:t>2.1</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BACKGROUND AND HISTORY OF TOYOTA</w:t>
            </w:r>
            <w:r w:rsidR="00657C2A">
              <w:rPr>
                <w:noProof/>
                <w:webHidden/>
              </w:rPr>
              <w:tab/>
            </w:r>
            <w:r w:rsidR="00657C2A">
              <w:rPr>
                <w:noProof/>
                <w:webHidden/>
              </w:rPr>
              <w:fldChar w:fldCharType="begin"/>
            </w:r>
            <w:r w:rsidR="00657C2A">
              <w:rPr>
                <w:noProof/>
                <w:webHidden/>
              </w:rPr>
              <w:instrText xml:space="preserve"> PAGEREF _Toc150596150 \h </w:instrText>
            </w:r>
            <w:r w:rsidR="00657C2A">
              <w:rPr>
                <w:noProof/>
                <w:webHidden/>
              </w:rPr>
            </w:r>
            <w:r w:rsidR="00657C2A">
              <w:rPr>
                <w:noProof/>
                <w:webHidden/>
              </w:rPr>
              <w:fldChar w:fldCharType="separate"/>
            </w:r>
            <w:r w:rsidR="00657C2A">
              <w:rPr>
                <w:noProof/>
                <w:webHidden/>
              </w:rPr>
              <w:t>6</w:t>
            </w:r>
            <w:r w:rsidR="00657C2A">
              <w:rPr>
                <w:noProof/>
                <w:webHidden/>
              </w:rPr>
              <w:fldChar w:fldCharType="end"/>
            </w:r>
          </w:hyperlink>
        </w:p>
        <w:p w14:paraId="1F2B7DC9" w14:textId="1B712E25" w:rsidR="00657C2A" w:rsidRDefault="001D4D75">
          <w:pPr>
            <w:pStyle w:val="TOC2"/>
            <w:rPr>
              <w:rFonts w:asciiTheme="minorHAnsi" w:eastAsiaTheme="minorEastAsia" w:hAnsiTheme="minorHAnsi"/>
              <w:noProof/>
              <w:kern w:val="2"/>
              <w:sz w:val="22"/>
              <w:lang w:eastAsia="en-IN" w:bidi="ml-IN"/>
              <w14:ligatures w14:val="standardContextual"/>
            </w:rPr>
          </w:pPr>
          <w:hyperlink w:anchor="_Toc150596151" w:history="1">
            <w:r w:rsidR="00657C2A" w:rsidRPr="00EC7AE6">
              <w:rPr>
                <w:rStyle w:val="Hyperlink"/>
                <w:noProof/>
              </w:rPr>
              <w:t>2.2</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INTERNATIONALIZATION JOURNEY OF TOYOTA</w:t>
            </w:r>
            <w:r w:rsidR="00657C2A">
              <w:rPr>
                <w:noProof/>
                <w:webHidden/>
              </w:rPr>
              <w:tab/>
            </w:r>
            <w:r w:rsidR="00657C2A">
              <w:rPr>
                <w:noProof/>
                <w:webHidden/>
              </w:rPr>
              <w:fldChar w:fldCharType="begin"/>
            </w:r>
            <w:r w:rsidR="00657C2A">
              <w:rPr>
                <w:noProof/>
                <w:webHidden/>
              </w:rPr>
              <w:instrText xml:space="preserve"> PAGEREF _Toc150596151 \h </w:instrText>
            </w:r>
            <w:r w:rsidR="00657C2A">
              <w:rPr>
                <w:noProof/>
                <w:webHidden/>
              </w:rPr>
            </w:r>
            <w:r w:rsidR="00657C2A">
              <w:rPr>
                <w:noProof/>
                <w:webHidden/>
              </w:rPr>
              <w:fldChar w:fldCharType="separate"/>
            </w:r>
            <w:r w:rsidR="00657C2A">
              <w:rPr>
                <w:noProof/>
                <w:webHidden/>
              </w:rPr>
              <w:t>7</w:t>
            </w:r>
            <w:r w:rsidR="00657C2A">
              <w:rPr>
                <w:noProof/>
                <w:webHidden/>
              </w:rPr>
              <w:fldChar w:fldCharType="end"/>
            </w:r>
          </w:hyperlink>
        </w:p>
        <w:p w14:paraId="628541F0" w14:textId="1BF3F43E" w:rsidR="00657C2A" w:rsidRDefault="001D4D75">
          <w:pPr>
            <w:pStyle w:val="TOC2"/>
            <w:rPr>
              <w:rFonts w:asciiTheme="minorHAnsi" w:eastAsiaTheme="minorEastAsia" w:hAnsiTheme="minorHAnsi"/>
              <w:noProof/>
              <w:kern w:val="2"/>
              <w:sz w:val="22"/>
              <w:lang w:eastAsia="en-IN" w:bidi="ml-IN"/>
              <w14:ligatures w14:val="standardContextual"/>
            </w:rPr>
          </w:pPr>
          <w:hyperlink w:anchor="_Toc150596152" w:history="1">
            <w:r w:rsidR="00657C2A" w:rsidRPr="00EC7AE6">
              <w:rPr>
                <w:rStyle w:val="Hyperlink"/>
                <w:noProof/>
              </w:rPr>
              <w:t>2.3</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TOYOTA OPERATIONS IN JAPAN AND CHINA</w:t>
            </w:r>
            <w:r w:rsidR="00657C2A">
              <w:rPr>
                <w:noProof/>
                <w:webHidden/>
              </w:rPr>
              <w:tab/>
            </w:r>
            <w:r w:rsidR="00657C2A">
              <w:rPr>
                <w:noProof/>
                <w:webHidden/>
              </w:rPr>
              <w:fldChar w:fldCharType="begin"/>
            </w:r>
            <w:r w:rsidR="00657C2A">
              <w:rPr>
                <w:noProof/>
                <w:webHidden/>
              </w:rPr>
              <w:instrText xml:space="preserve"> PAGEREF _Toc150596152 \h </w:instrText>
            </w:r>
            <w:r w:rsidR="00657C2A">
              <w:rPr>
                <w:noProof/>
                <w:webHidden/>
              </w:rPr>
            </w:r>
            <w:r w:rsidR="00657C2A">
              <w:rPr>
                <w:noProof/>
                <w:webHidden/>
              </w:rPr>
              <w:fldChar w:fldCharType="separate"/>
            </w:r>
            <w:r w:rsidR="00657C2A">
              <w:rPr>
                <w:noProof/>
                <w:webHidden/>
              </w:rPr>
              <w:t>7</w:t>
            </w:r>
            <w:r w:rsidR="00657C2A">
              <w:rPr>
                <w:noProof/>
                <w:webHidden/>
              </w:rPr>
              <w:fldChar w:fldCharType="end"/>
            </w:r>
          </w:hyperlink>
        </w:p>
        <w:p w14:paraId="2D3F7DB0" w14:textId="710D1D21" w:rsidR="00657C2A" w:rsidRDefault="001D4D75">
          <w:pPr>
            <w:pStyle w:val="TOC1"/>
            <w:rPr>
              <w:rFonts w:asciiTheme="minorHAnsi" w:eastAsiaTheme="minorEastAsia" w:hAnsiTheme="minorHAnsi"/>
              <w:noProof/>
              <w:kern w:val="2"/>
              <w:sz w:val="22"/>
              <w:lang w:eastAsia="en-IN" w:bidi="ml-IN"/>
              <w14:ligatures w14:val="standardContextual"/>
            </w:rPr>
          </w:pPr>
          <w:hyperlink w:anchor="_Toc150596153" w:history="1">
            <w:r w:rsidR="00657C2A" w:rsidRPr="00EC7AE6">
              <w:rPr>
                <w:rStyle w:val="Hyperlink"/>
                <w:noProof/>
              </w:rPr>
              <w:t>3</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INTERNATIONALIZATION STRATEGIES</w:t>
            </w:r>
            <w:r w:rsidR="00657C2A">
              <w:rPr>
                <w:noProof/>
                <w:webHidden/>
              </w:rPr>
              <w:tab/>
            </w:r>
            <w:r w:rsidR="00657C2A">
              <w:rPr>
                <w:noProof/>
                <w:webHidden/>
              </w:rPr>
              <w:fldChar w:fldCharType="begin"/>
            </w:r>
            <w:r w:rsidR="00657C2A">
              <w:rPr>
                <w:noProof/>
                <w:webHidden/>
              </w:rPr>
              <w:instrText xml:space="preserve"> PAGEREF _Toc150596153 \h </w:instrText>
            </w:r>
            <w:r w:rsidR="00657C2A">
              <w:rPr>
                <w:noProof/>
                <w:webHidden/>
              </w:rPr>
            </w:r>
            <w:r w:rsidR="00657C2A">
              <w:rPr>
                <w:noProof/>
                <w:webHidden/>
              </w:rPr>
              <w:fldChar w:fldCharType="separate"/>
            </w:r>
            <w:r w:rsidR="00657C2A">
              <w:rPr>
                <w:noProof/>
                <w:webHidden/>
              </w:rPr>
              <w:t>8</w:t>
            </w:r>
            <w:r w:rsidR="00657C2A">
              <w:rPr>
                <w:noProof/>
                <w:webHidden/>
              </w:rPr>
              <w:fldChar w:fldCharType="end"/>
            </w:r>
          </w:hyperlink>
        </w:p>
        <w:p w14:paraId="77C5992F" w14:textId="3FDD4CFB" w:rsidR="00657C2A" w:rsidRDefault="001D4D75">
          <w:pPr>
            <w:pStyle w:val="TOC2"/>
            <w:rPr>
              <w:rFonts w:asciiTheme="minorHAnsi" w:eastAsiaTheme="minorEastAsia" w:hAnsiTheme="minorHAnsi"/>
              <w:noProof/>
              <w:kern w:val="2"/>
              <w:sz w:val="22"/>
              <w:lang w:eastAsia="en-IN" w:bidi="ml-IN"/>
              <w14:ligatures w14:val="standardContextual"/>
            </w:rPr>
          </w:pPr>
          <w:hyperlink w:anchor="_Toc150596154" w:history="1">
            <w:r w:rsidR="00657C2A" w:rsidRPr="00EC7AE6">
              <w:rPr>
                <w:rStyle w:val="Hyperlink"/>
                <w:noProof/>
              </w:rPr>
              <w:t>3.1</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ETHNOCENTRIC ORIENTATION</w:t>
            </w:r>
            <w:r w:rsidR="00657C2A">
              <w:rPr>
                <w:noProof/>
                <w:webHidden/>
              </w:rPr>
              <w:tab/>
            </w:r>
            <w:r w:rsidR="00657C2A">
              <w:rPr>
                <w:noProof/>
                <w:webHidden/>
              </w:rPr>
              <w:fldChar w:fldCharType="begin"/>
            </w:r>
            <w:r w:rsidR="00657C2A">
              <w:rPr>
                <w:noProof/>
                <w:webHidden/>
              </w:rPr>
              <w:instrText xml:space="preserve"> PAGEREF _Toc150596154 \h </w:instrText>
            </w:r>
            <w:r w:rsidR="00657C2A">
              <w:rPr>
                <w:noProof/>
                <w:webHidden/>
              </w:rPr>
            </w:r>
            <w:r w:rsidR="00657C2A">
              <w:rPr>
                <w:noProof/>
                <w:webHidden/>
              </w:rPr>
              <w:fldChar w:fldCharType="separate"/>
            </w:r>
            <w:r w:rsidR="00657C2A">
              <w:rPr>
                <w:noProof/>
                <w:webHidden/>
              </w:rPr>
              <w:t>8</w:t>
            </w:r>
            <w:r w:rsidR="00657C2A">
              <w:rPr>
                <w:noProof/>
                <w:webHidden/>
              </w:rPr>
              <w:fldChar w:fldCharType="end"/>
            </w:r>
          </w:hyperlink>
        </w:p>
        <w:p w14:paraId="72928E84" w14:textId="7ADB9DBE" w:rsidR="00657C2A" w:rsidRDefault="001D4D75">
          <w:pPr>
            <w:pStyle w:val="TOC2"/>
            <w:rPr>
              <w:rFonts w:asciiTheme="minorHAnsi" w:eastAsiaTheme="minorEastAsia" w:hAnsiTheme="minorHAnsi"/>
              <w:noProof/>
              <w:kern w:val="2"/>
              <w:sz w:val="22"/>
              <w:lang w:eastAsia="en-IN" w:bidi="ml-IN"/>
              <w14:ligatures w14:val="standardContextual"/>
            </w:rPr>
          </w:pPr>
          <w:hyperlink w:anchor="_Toc150596155" w:history="1">
            <w:r w:rsidR="00657C2A" w:rsidRPr="00EC7AE6">
              <w:rPr>
                <w:rStyle w:val="Hyperlink"/>
                <w:noProof/>
              </w:rPr>
              <w:t>3.2</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POLYCENTRIC ORIENTATION</w:t>
            </w:r>
            <w:r w:rsidR="00657C2A">
              <w:rPr>
                <w:noProof/>
                <w:webHidden/>
              </w:rPr>
              <w:tab/>
            </w:r>
            <w:r w:rsidR="00657C2A">
              <w:rPr>
                <w:noProof/>
                <w:webHidden/>
              </w:rPr>
              <w:fldChar w:fldCharType="begin"/>
            </w:r>
            <w:r w:rsidR="00657C2A">
              <w:rPr>
                <w:noProof/>
                <w:webHidden/>
              </w:rPr>
              <w:instrText xml:space="preserve"> PAGEREF _Toc150596155 \h </w:instrText>
            </w:r>
            <w:r w:rsidR="00657C2A">
              <w:rPr>
                <w:noProof/>
                <w:webHidden/>
              </w:rPr>
            </w:r>
            <w:r w:rsidR="00657C2A">
              <w:rPr>
                <w:noProof/>
                <w:webHidden/>
              </w:rPr>
              <w:fldChar w:fldCharType="separate"/>
            </w:r>
            <w:r w:rsidR="00657C2A">
              <w:rPr>
                <w:noProof/>
                <w:webHidden/>
              </w:rPr>
              <w:t>9</w:t>
            </w:r>
            <w:r w:rsidR="00657C2A">
              <w:rPr>
                <w:noProof/>
                <w:webHidden/>
              </w:rPr>
              <w:fldChar w:fldCharType="end"/>
            </w:r>
          </w:hyperlink>
        </w:p>
        <w:p w14:paraId="7B725443" w14:textId="1A76F8E5" w:rsidR="00657C2A" w:rsidRDefault="001D4D75">
          <w:pPr>
            <w:pStyle w:val="TOC2"/>
            <w:rPr>
              <w:rFonts w:asciiTheme="minorHAnsi" w:eastAsiaTheme="minorEastAsia" w:hAnsiTheme="minorHAnsi"/>
              <w:noProof/>
              <w:kern w:val="2"/>
              <w:sz w:val="22"/>
              <w:lang w:eastAsia="en-IN" w:bidi="ml-IN"/>
              <w14:ligatures w14:val="standardContextual"/>
            </w:rPr>
          </w:pPr>
          <w:hyperlink w:anchor="_Toc150596156" w:history="1">
            <w:r w:rsidR="00657C2A" w:rsidRPr="00EC7AE6">
              <w:rPr>
                <w:rStyle w:val="Hyperlink"/>
                <w:noProof/>
              </w:rPr>
              <w:t>3.3</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GEOCENTRIC ORIENTATION</w:t>
            </w:r>
            <w:r w:rsidR="00657C2A">
              <w:rPr>
                <w:noProof/>
                <w:webHidden/>
              </w:rPr>
              <w:tab/>
            </w:r>
            <w:r w:rsidR="00657C2A">
              <w:rPr>
                <w:noProof/>
                <w:webHidden/>
              </w:rPr>
              <w:fldChar w:fldCharType="begin"/>
            </w:r>
            <w:r w:rsidR="00657C2A">
              <w:rPr>
                <w:noProof/>
                <w:webHidden/>
              </w:rPr>
              <w:instrText xml:space="preserve"> PAGEREF _Toc150596156 \h </w:instrText>
            </w:r>
            <w:r w:rsidR="00657C2A">
              <w:rPr>
                <w:noProof/>
                <w:webHidden/>
              </w:rPr>
            </w:r>
            <w:r w:rsidR="00657C2A">
              <w:rPr>
                <w:noProof/>
                <w:webHidden/>
              </w:rPr>
              <w:fldChar w:fldCharType="separate"/>
            </w:r>
            <w:r w:rsidR="00657C2A">
              <w:rPr>
                <w:noProof/>
                <w:webHidden/>
              </w:rPr>
              <w:t>9</w:t>
            </w:r>
            <w:r w:rsidR="00657C2A">
              <w:rPr>
                <w:noProof/>
                <w:webHidden/>
              </w:rPr>
              <w:fldChar w:fldCharType="end"/>
            </w:r>
          </w:hyperlink>
        </w:p>
        <w:p w14:paraId="6C178759" w14:textId="459CB6CD" w:rsidR="00657C2A" w:rsidRDefault="001D4D75">
          <w:pPr>
            <w:pStyle w:val="TOC2"/>
            <w:rPr>
              <w:rFonts w:asciiTheme="minorHAnsi" w:eastAsiaTheme="minorEastAsia" w:hAnsiTheme="minorHAnsi"/>
              <w:noProof/>
              <w:kern w:val="2"/>
              <w:sz w:val="22"/>
              <w:lang w:eastAsia="en-IN" w:bidi="ml-IN"/>
              <w14:ligatures w14:val="standardContextual"/>
            </w:rPr>
          </w:pPr>
          <w:hyperlink w:anchor="_Toc150596157" w:history="1">
            <w:r w:rsidR="00657C2A" w:rsidRPr="00EC7AE6">
              <w:rPr>
                <w:rStyle w:val="Hyperlink"/>
                <w:noProof/>
              </w:rPr>
              <w:t>3.4</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COMPARISON OF THE STRATEGIES</w:t>
            </w:r>
            <w:r w:rsidR="00657C2A">
              <w:rPr>
                <w:noProof/>
                <w:webHidden/>
              </w:rPr>
              <w:tab/>
            </w:r>
            <w:r w:rsidR="00657C2A">
              <w:rPr>
                <w:noProof/>
                <w:webHidden/>
              </w:rPr>
              <w:fldChar w:fldCharType="begin"/>
            </w:r>
            <w:r w:rsidR="00657C2A">
              <w:rPr>
                <w:noProof/>
                <w:webHidden/>
              </w:rPr>
              <w:instrText xml:space="preserve"> PAGEREF _Toc150596157 \h </w:instrText>
            </w:r>
            <w:r w:rsidR="00657C2A">
              <w:rPr>
                <w:noProof/>
                <w:webHidden/>
              </w:rPr>
            </w:r>
            <w:r w:rsidR="00657C2A">
              <w:rPr>
                <w:noProof/>
                <w:webHidden/>
              </w:rPr>
              <w:fldChar w:fldCharType="separate"/>
            </w:r>
            <w:r w:rsidR="00657C2A">
              <w:rPr>
                <w:noProof/>
                <w:webHidden/>
              </w:rPr>
              <w:t>10</w:t>
            </w:r>
            <w:r w:rsidR="00657C2A">
              <w:rPr>
                <w:noProof/>
                <w:webHidden/>
              </w:rPr>
              <w:fldChar w:fldCharType="end"/>
            </w:r>
          </w:hyperlink>
        </w:p>
        <w:p w14:paraId="5DB048A8" w14:textId="718669EC" w:rsidR="00657C2A" w:rsidRDefault="001D4D75">
          <w:pPr>
            <w:pStyle w:val="TOC1"/>
            <w:rPr>
              <w:rFonts w:asciiTheme="minorHAnsi" w:eastAsiaTheme="minorEastAsia" w:hAnsiTheme="minorHAnsi"/>
              <w:noProof/>
              <w:kern w:val="2"/>
              <w:sz w:val="22"/>
              <w:lang w:eastAsia="en-IN" w:bidi="ml-IN"/>
              <w14:ligatures w14:val="standardContextual"/>
            </w:rPr>
          </w:pPr>
          <w:hyperlink w:anchor="_Toc150596158" w:history="1">
            <w:r w:rsidR="00657C2A" w:rsidRPr="00EC7AE6">
              <w:rPr>
                <w:rStyle w:val="Hyperlink"/>
                <w:noProof/>
              </w:rPr>
              <w:t>4</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TOYOTA’S INTERNATIONALIZATION APPROACH</w:t>
            </w:r>
            <w:r w:rsidR="00657C2A">
              <w:rPr>
                <w:noProof/>
                <w:webHidden/>
              </w:rPr>
              <w:tab/>
            </w:r>
            <w:r w:rsidR="00657C2A">
              <w:rPr>
                <w:noProof/>
                <w:webHidden/>
              </w:rPr>
              <w:fldChar w:fldCharType="begin"/>
            </w:r>
            <w:r w:rsidR="00657C2A">
              <w:rPr>
                <w:noProof/>
                <w:webHidden/>
              </w:rPr>
              <w:instrText xml:space="preserve"> PAGEREF _Toc150596158 \h </w:instrText>
            </w:r>
            <w:r w:rsidR="00657C2A">
              <w:rPr>
                <w:noProof/>
                <w:webHidden/>
              </w:rPr>
            </w:r>
            <w:r w:rsidR="00657C2A">
              <w:rPr>
                <w:noProof/>
                <w:webHidden/>
              </w:rPr>
              <w:fldChar w:fldCharType="separate"/>
            </w:r>
            <w:r w:rsidR="00657C2A">
              <w:rPr>
                <w:noProof/>
                <w:webHidden/>
              </w:rPr>
              <w:t>11</w:t>
            </w:r>
            <w:r w:rsidR="00657C2A">
              <w:rPr>
                <w:noProof/>
                <w:webHidden/>
              </w:rPr>
              <w:fldChar w:fldCharType="end"/>
            </w:r>
          </w:hyperlink>
        </w:p>
        <w:p w14:paraId="4EE04174" w14:textId="09125D4C" w:rsidR="00657C2A" w:rsidRDefault="001D4D75">
          <w:pPr>
            <w:pStyle w:val="TOC2"/>
            <w:rPr>
              <w:rFonts w:asciiTheme="minorHAnsi" w:eastAsiaTheme="minorEastAsia" w:hAnsiTheme="minorHAnsi"/>
              <w:noProof/>
              <w:kern w:val="2"/>
              <w:sz w:val="22"/>
              <w:lang w:eastAsia="en-IN" w:bidi="ml-IN"/>
              <w14:ligatures w14:val="standardContextual"/>
            </w:rPr>
          </w:pPr>
          <w:hyperlink w:anchor="_Toc150596159" w:history="1">
            <w:r w:rsidR="00657C2A" w:rsidRPr="00EC7AE6">
              <w:rPr>
                <w:rStyle w:val="Hyperlink"/>
                <w:noProof/>
              </w:rPr>
              <w:t>4.1</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GLOBALIZATION APPROACH ADOPTED BY TOYOTA</w:t>
            </w:r>
            <w:r w:rsidR="00657C2A">
              <w:rPr>
                <w:noProof/>
                <w:webHidden/>
              </w:rPr>
              <w:tab/>
            </w:r>
            <w:r w:rsidR="00657C2A">
              <w:rPr>
                <w:noProof/>
                <w:webHidden/>
              </w:rPr>
              <w:fldChar w:fldCharType="begin"/>
            </w:r>
            <w:r w:rsidR="00657C2A">
              <w:rPr>
                <w:noProof/>
                <w:webHidden/>
              </w:rPr>
              <w:instrText xml:space="preserve"> PAGEREF _Toc150596159 \h </w:instrText>
            </w:r>
            <w:r w:rsidR="00657C2A">
              <w:rPr>
                <w:noProof/>
                <w:webHidden/>
              </w:rPr>
            </w:r>
            <w:r w:rsidR="00657C2A">
              <w:rPr>
                <w:noProof/>
                <w:webHidden/>
              </w:rPr>
              <w:fldChar w:fldCharType="separate"/>
            </w:r>
            <w:r w:rsidR="00657C2A">
              <w:rPr>
                <w:noProof/>
                <w:webHidden/>
              </w:rPr>
              <w:t>11</w:t>
            </w:r>
            <w:r w:rsidR="00657C2A">
              <w:rPr>
                <w:noProof/>
                <w:webHidden/>
              </w:rPr>
              <w:fldChar w:fldCharType="end"/>
            </w:r>
          </w:hyperlink>
        </w:p>
        <w:p w14:paraId="0C3BD29D" w14:textId="79AEB9C0" w:rsidR="00657C2A" w:rsidRDefault="001D4D75">
          <w:pPr>
            <w:pStyle w:val="TOC2"/>
            <w:rPr>
              <w:rFonts w:asciiTheme="minorHAnsi" w:eastAsiaTheme="minorEastAsia" w:hAnsiTheme="minorHAnsi"/>
              <w:noProof/>
              <w:kern w:val="2"/>
              <w:sz w:val="22"/>
              <w:lang w:eastAsia="en-IN" w:bidi="ml-IN"/>
              <w14:ligatures w14:val="standardContextual"/>
            </w:rPr>
          </w:pPr>
          <w:hyperlink w:anchor="_Toc150596160" w:history="1">
            <w:r w:rsidR="00657C2A" w:rsidRPr="00EC7AE6">
              <w:rPr>
                <w:rStyle w:val="Hyperlink"/>
                <w:noProof/>
              </w:rPr>
              <w:t>4.2</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FACTORS INFLUENCING TOYOTA’S STRATEGIC DECISION MAKING</w:t>
            </w:r>
            <w:r w:rsidR="00657C2A">
              <w:rPr>
                <w:noProof/>
                <w:webHidden/>
              </w:rPr>
              <w:tab/>
            </w:r>
            <w:r w:rsidR="00657C2A">
              <w:rPr>
                <w:noProof/>
                <w:webHidden/>
              </w:rPr>
              <w:fldChar w:fldCharType="begin"/>
            </w:r>
            <w:r w:rsidR="00657C2A">
              <w:rPr>
                <w:noProof/>
                <w:webHidden/>
              </w:rPr>
              <w:instrText xml:space="preserve"> PAGEREF _Toc150596160 \h </w:instrText>
            </w:r>
            <w:r w:rsidR="00657C2A">
              <w:rPr>
                <w:noProof/>
                <w:webHidden/>
              </w:rPr>
            </w:r>
            <w:r w:rsidR="00657C2A">
              <w:rPr>
                <w:noProof/>
                <w:webHidden/>
              </w:rPr>
              <w:fldChar w:fldCharType="separate"/>
            </w:r>
            <w:r w:rsidR="00657C2A">
              <w:rPr>
                <w:noProof/>
                <w:webHidden/>
              </w:rPr>
              <w:t>13</w:t>
            </w:r>
            <w:r w:rsidR="00657C2A">
              <w:rPr>
                <w:noProof/>
                <w:webHidden/>
              </w:rPr>
              <w:fldChar w:fldCharType="end"/>
            </w:r>
          </w:hyperlink>
        </w:p>
        <w:p w14:paraId="6E0B91D8" w14:textId="28FEF91B" w:rsidR="00657C2A" w:rsidRDefault="001D4D75">
          <w:pPr>
            <w:pStyle w:val="TOC3"/>
            <w:tabs>
              <w:tab w:val="left" w:pos="1320"/>
              <w:tab w:val="right" w:leader="dot" w:pos="9016"/>
            </w:tabs>
            <w:rPr>
              <w:rFonts w:asciiTheme="minorHAnsi" w:eastAsiaTheme="minorEastAsia" w:hAnsiTheme="minorHAnsi"/>
              <w:noProof/>
              <w:kern w:val="2"/>
              <w:sz w:val="22"/>
              <w:lang w:eastAsia="en-IN" w:bidi="ml-IN"/>
              <w14:ligatures w14:val="standardContextual"/>
            </w:rPr>
          </w:pPr>
          <w:hyperlink w:anchor="_Toc150596161" w:history="1">
            <w:r w:rsidR="00657C2A" w:rsidRPr="00EC7AE6">
              <w:rPr>
                <w:rStyle w:val="Hyperlink"/>
                <w:noProof/>
              </w:rPr>
              <w:t>4.2.1</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SWOT ANALYSIS</w:t>
            </w:r>
            <w:r w:rsidR="00657C2A">
              <w:rPr>
                <w:noProof/>
                <w:webHidden/>
              </w:rPr>
              <w:tab/>
            </w:r>
            <w:r w:rsidR="00657C2A">
              <w:rPr>
                <w:noProof/>
                <w:webHidden/>
              </w:rPr>
              <w:fldChar w:fldCharType="begin"/>
            </w:r>
            <w:r w:rsidR="00657C2A">
              <w:rPr>
                <w:noProof/>
                <w:webHidden/>
              </w:rPr>
              <w:instrText xml:space="preserve"> PAGEREF _Toc150596161 \h </w:instrText>
            </w:r>
            <w:r w:rsidR="00657C2A">
              <w:rPr>
                <w:noProof/>
                <w:webHidden/>
              </w:rPr>
            </w:r>
            <w:r w:rsidR="00657C2A">
              <w:rPr>
                <w:noProof/>
                <w:webHidden/>
              </w:rPr>
              <w:fldChar w:fldCharType="separate"/>
            </w:r>
            <w:r w:rsidR="00657C2A">
              <w:rPr>
                <w:noProof/>
                <w:webHidden/>
              </w:rPr>
              <w:t>13</w:t>
            </w:r>
            <w:r w:rsidR="00657C2A">
              <w:rPr>
                <w:noProof/>
                <w:webHidden/>
              </w:rPr>
              <w:fldChar w:fldCharType="end"/>
            </w:r>
          </w:hyperlink>
        </w:p>
        <w:p w14:paraId="4CE7103E" w14:textId="12A47CCC" w:rsidR="00657C2A" w:rsidRDefault="001D4D75">
          <w:pPr>
            <w:pStyle w:val="TOC4"/>
            <w:tabs>
              <w:tab w:val="left" w:pos="1540"/>
              <w:tab w:val="right" w:leader="dot" w:pos="9016"/>
            </w:tabs>
            <w:rPr>
              <w:noProof/>
            </w:rPr>
          </w:pPr>
          <w:hyperlink w:anchor="_Toc150596162" w:history="1">
            <w:r w:rsidR="00657C2A" w:rsidRPr="00EC7AE6">
              <w:rPr>
                <w:rStyle w:val="Hyperlink"/>
                <w:noProof/>
              </w:rPr>
              <w:t>4.2.1.1</w:t>
            </w:r>
            <w:r w:rsidR="00657C2A">
              <w:rPr>
                <w:noProof/>
              </w:rPr>
              <w:tab/>
            </w:r>
            <w:r w:rsidR="00657C2A" w:rsidRPr="00EC7AE6">
              <w:rPr>
                <w:rStyle w:val="Hyperlink"/>
                <w:noProof/>
              </w:rPr>
              <w:t>Strength</w:t>
            </w:r>
            <w:r w:rsidR="00657C2A">
              <w:rPr>
                <w:noProof/>
                <w:webHidden/>
              </w:rPr>
              <w:tab/>
            </w:r>
            <w:r w:rsidR="00657C2A">
              <w:rPr>
                <w:noProof/>
                <w:webHidden/>
              </w:rPr>
              <w:fldChar w:fldCharType="begin"/>
            </w:r>
            <w:r w:rsidR="00657C2A">
              <w:rPr>
                <w:noProof/>
                <w:webHidden/>
              </w:rPr>
              <w:instrText xml:space="preserve"> PAGEREF _Toc150596162 \h </w:instrText>
            </w:r>
            <w:r w:rsidR="00657C2A">
              <w:rPr>
                <w:noProof/>
                <w:webHidden/>
              </w:rPr>
            </w:r>
            <w:r w:rsidR="00657C2A">
              <w:rPr>
                <w:noProof/>
                <w:webHidden/>
              </w:rPr>
              <w:fldChar w:fldCharType="separate"/>
            </w:r>
            <w:r w:rsidR="00657C2A">
              <w:rPr>
                <w:noProof/>
                <w:webHidden/>
              </w:rPr>
              <w:t>13</w:t>
            </w:r>
            <w:r w:rsidR="00657C2A">
              <w:rPr>
                <w:noProof/>
                <w:webHidden/>
              </w:rPr>
              <w:fldChar w:fldCharType="end"/>
            </w:r>
          </w:hyperlink>
        </w:p>
        <w:p w14:paraId="5766EF44" w14:textId="6C37A093" w:rsidR="00657C2A" w:rsidRDefault="001D4D75">
          <w:pPr>
            <w:pStyle w:val="TOC4"/>
            <w:tabs>
              <w:tab w:val="left" w:pos="1540"/>
              <w:tab w:val="right" w:leader="dot" w:pos="9016"/>
            </w:tabs>
            <w:rPr>
              <w:noProof/>
            </w:rPr>
          </w:pPr>
          <w:hyperlink w:anchor="_Toc150596163" w:history="1">
            <w:r w:rsidR="00657C2A" w:rsidRPr="00EC7AE6">
              <w:rPr>
                <w:rStyle w:val="Hyperlink"/>
                <w:noProof/>
              </w:rPr>
              <w:t>4.2.1.2</w:t>
            </w:r>
            <w:r w:rsidR="00657C2A">
              <w:rPr>
                <w:noProof/>
              </w:rPr>
              <w:tab/>
            </w:r>
            <w:r w:rsidR="00657C2A" w:rsidRPr="00EC7AE6">
              <w:rPr>
                <w:rStyle w:val="Hyperlink"/>
                <w:noProof/>
              </w:rPr>
              <w:t>weaknesses</w:t>
            </w:r>
            <w:r w:rsidR="00657C2A">
              <w:rPr>
                <w:noProof/>
                <w:webHidden/>
              </w:rPr>
              <w:tab/>
            </w:r>
            <w:r w:rsidR="00657C2A">
              <w:rPr>
                <w:noProof/>
                <w:webHidden/>
              </w:rPr>
              <w:fldChar w:fldCharType="begin"/>
            </w:r>
            <w:r w:rsidR="00657C2A">
              <w:rPr>
                <w:noProof/>
                <w:webHidden/>
              </w:rPr>
              <w:instrText xml:space="preserve"> PAGEREF _Toc150596163 \h </w:instrText>
            </w:r>
            <w:r w:rsidR="00657C2A">
              <w:rPr>
                <w:noProof/>
                <w:webHidden/>
              </w:rPr>
            </w:r>
            <w:r w:rsidR="00657C2A">
              <w:rPr>
                <w:noProof/>
                <w:webHidden/>
              </w:rPr>
              <w:fldChar w:fldCharType="separate"/>
            </w:r>
            <w:r w:rsidR="00657C2A">
              <w:rPr>
                <w:noProof/>
                <w:webHidden/>
              </w:rPr>
              <w:t>14</w:t>
            </w:r>
            <w:r w:rsidR="00657C2A">
              <w:rPr>
                <w:noProof/>
                <w:webHidden/>
              </w:rPr>
              <w:fldChar w:fldCharType="end"/>
            </w:r>
          </w:hyperlink>
        </w:p>
        <w:p w14:paraId="22F5EE41" w14:textId="3C95AA01" w:rsidR="00657C2A" w:rsidRDefault="001D4D75">
          <w:pPr>
            <w:pStyle w:val="TOC4"/>
            <w:tabs>
              <w:tab w:val="left" w:pos="1540"/>
              <w:tab w:val="right" w:leader="dot" w:pos="9016"/>
            </w:tabs>
            <w:rPr>
              <w:noProof/>
            </w:rPr>
          </w:pPr>
          <w:hyperlink w:anchor="_Toc150596164" w:history="1">
            <w:r w:rsidR="00657C2A" w:rsidRPr="00EC7AE6">
              <w:rPr>
                <w:rStyle w:val="Hyperlink"/>
                <w:noProof/>
              </w:rPr>
              <w:t>4.2.1.3</w:t>
            </w:r>
            <w:r w:rsidR="00657C2A">
              <w:rPr>
                <w:noProof/>
              </w:rPr>
              <w:tab/>
            </w:r>
            <w:r w:rsidR="00657C2A" w:rsidRPr="00EC7AE6">
              <w:rPr>
                <w:rStyle w:val="Hyperlink"/>
                <w:noProof/>
              </w:rPr>
              <w:t>Opportunities</w:t>
            </w:r>
            <w:r w:rsidR="00657C2A">
              <w:rPr>
                <w:noProof/>
                <w:webHidden/>
              </w:rPr>
              <w:tab/>
            </w:r>
            <w:r w:rsidR="00657C2A">
              <w:rPr>
                <w:noProof/>
                <w:webHidden/>
              </w:rPr>
              <w:fldChar w:fldCharType="begin"/>
            </w:r>
            <w:r w:rsidR="00657C2A">
              <w:rPr>
                <w:noProof/>
                <w:webHidden/>
              </w:rPr>
              <w:instrText xml:space="preserve"> PAGEREF _Toc150596164 \h </w:instrText>
            </w:r>
            <w:r w:rsidR="00657C2A">
              <w:rPr>
                <w:noProof/>
                <w:webHidden/>
              </w:rPr>
            </w:r>
            <w:r w:rsidR="00657C2A">
              <w:rPr>
                <w:noProof/>
                <w:webHidden/>
              </w:rPr>
              <w:fldChar w:fldCharType="separate"/>
            </w:r>
            <w:r w:rsidR="00657C2A">
              <w:rPr>
                <w:noProof/>
                <w:webHidden/>
              </w:rPr>
              <w:t>15</w:t>
            </w:r>
            <w:r w:rsidR="00657C2A">
              <w:rPr>
                <w:noProof/>
                <w:webHidden/>
              </w:rPr>
              <w:fldChar w:fldCharType="end"/>
            </w:r>
          </w:hyperlink>
        </w:p>
        <w:p w14:paraId="4FC1F254" w14:textId="1540E279" w:rsidR="00657C2A" w:rsidRDefault="001D4D75">
          <w:pPr>
            <w:pStyle w:val="TOC4"/>
            <w:tabs>
              <w:tab w:val="left" w:pos="1540"/>
              <w:tab w:val="right" w:leader="dot" w:pos="9016"/>
            </w:tabs>
            <w:rPr>
              <w:noProof/>
            </w:rPr>
          </w:pPr>
          <w:hyperlink w:anchor="_Toc150596165" w:history="1">
            <w:r w:rsidR="00657C2A" w:rsidRPr="00EC7AE6">
              <w:rPr>
                <w:rStyle w:val="Hyperlink"/>
                <w:noProof/>
              </w:rPr>
              <w:t>4.2.1.4</w:t>
            </w:r>
            <w:r w:rsidR="00657C2A">
              <w:rPr>
                <w:noProof/>
              </w:rPr>
              <w:tab/>
            </w:r>
            <w:r w:rsidR="00657C2A" w:rsidRPr="00EC7AE6">
              <w:rPr>
                <w:rStyle w:val="Hyperlink"/>
                <w:noProof/>
              </w:rPr>
              <w:t>Threats</w:t>
            </w:r>
            <w:r w:rsidR="00657C2A">
              <w:rPr>
                <w:noProof/>
                <w:webHidden/>
              </w:rPr>
              <w:tab/>
            </w:r>
            <w:r w:rsidR="00657C2A">
              <w:rPr>
                <w:noProof/>
                <w:webHidden/>
              </w:rPr>
              <w:fldChar w:fldCharType="begin"/>
            </w:r>
            <w:r w:rsidR="00657C2A">
              <w:rPr>
                <w:noProof/>
                <w:webHidden/>
              </w:rPr>
              <w:instrText xml:space="preserve"> PAGEREF _Toc150596165 \h </w:instrText>
            </w:r>
            <w:r w:rsidR="00657C2A">
              <w:rPr>
                <w:noProof/>
                <w:webHidden/>
              </w:rPr>
            </w:r>
            <w:r w:rsidR="00657C2A">
              <w:rPr>
                <w:noProof/>
                <w:webHidden/>
              </w:rPr>
              <w:fldChar w:fldCharType="separate"/>
            </w:r>
            <w:r w:rsidR="00657C2A">
              <w:rPr>
                <w:noProof/>
                <w:webHidden/>
              </w:rPr>
              <w:t>15</w:t>
            </w:r>
            <w:r w:rsidR="00657C2A">
              <w:rPr>
                <w:noProof/>
                <w:webHidden/>
              </w:rPr>
              <w:fldChar w:fldCharType="end"/>
            </w:r>
          </w:hyperlink>
        </w:p>
        <w:p w14:paraId="5E7A5BA0" w14:textId="3399D2F9" w:rsidR="00657C2A" w:rsidRDefault="001D4D75">
          <w:pPr>
            <w:pStyle w:val="TOC1"/>
            <w:rPr>
              <w:rFonts w:asciiTheme="minorHAnsi" w:eastAsiaTheme="minorEastAsia" w:hAnsiTheme="minorHAnsi"/>
              <w:noProof/>
              <w:kern w:val="2"/>
              <w:sz w:val="22"/>
              <w:lang w:eastAsia="en-IN" w:bidi="ml-IN"/>
              <w14:ligatures w14:val="standardContextual"/>
            </w:rPr>
          </w:pPr>
          <w:hyperlink w:anchor="_Toc150596166" w:history="1">
            <w:r w:rsidR="00657C2A" w:rsidRPr="00EC7AE6">
              <w:rPr>
                <w:rStyle w:val="Hyperlink"/>
                <w:noProof/>
              </w:rPr>
              <w:t>5</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PESTLE ANALYSIS</w:t>
            </w:r>
            <w:r w:rsidR="00657C2A">
              <w:rPr>
                <w:noProof/>
                <w:webHidden/>
              </w:rPr>
              <w:tab/>
            </w:r>
            <w:r w:rsidR="00657C2A">
              <w:rPr>
                <w:noProof/>
                <w:webHidden/>
              </w:rPr>
              <w:fldChar w:fldCharType="begin"/>
            </w:r>
            <w:r w:rsidR="00657C2A">
              <w:rPr>
                <w:noProof/>
                <w:webHidden/>
              </w:rPr>
              <w:instrText xml:space="preserve"> PAGEREF _Toc150596166 \h </w:instrText>
            </w:r>
            <w:r w:rsidR="00657C2A">
              <w:rPr>
                <w:noProof/>
                <w:webHidden/>
              </w:rPr>
            </w:r>
            <w:r w:rsidR="00657C2A">
              <w:rPr>
                <w:noProof/>
                <w:webHidden/>
              </w:rPr>
              <w:fldChar w:fldCharType="separate"/>
            </w:r>
            <w:r w:rsidR="00657C2A">
              <w:rPr>
                <w:noProof/>
                <w:webHidden/>
              </w:rPr>
              <w:t>15</w:t>
            </w:r>
            <w:r w:rsidR="00657C2A">
              <w:rPr>
                <w:noProof/>
                <w:webHidden/>
              </w:rPr>
              <w:fldChar w:fldCharType="end"/>
            </w:r>
          </w:hyperlink>
        </w:p>
        <w:p w14:paraId="171A0489" w14:textId="4762A39F" w:rsidR="00657C2A" w:rsidRDefault="001D4D75">
          <w:pPr>
            <w:pStyle w:val="TOC2"/>
            <w:rPr>
              <w:rFonts w:asciiTheme="minorHAnsi" w:eastAsiaTheme="minorEastAsia" w:hAnsiTheme="minorHAnsi"/>
              <w:noProof/>
              <w:kern w:val="2"/>
              <w:sz w:val="22"/>
              <w:lang w:eastAsia="en-IN" w:bidi="ml-IN"/>
              <w14:ligatures w14:val="standardContextual"/>
            </w:rPr>
          </w:pPr>
          <w:hyperlink w:anchor="_Toc150596167" w:history="1">
            <w:r w:rsidR="00657C2A" w:rsidRPr="00EC7AE6">
              <w:rPr>
                <w:rStyle w:val="Hyperlink"/>
                <w:noProof/>
              </w:rPr>
              <w:t>5.1</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POLITICAL</w:t>
            </w:r>
            <w:r w:rsidR="00657C2A">
              <w:rPr>
                <w:noProof/>
                <w:webHidden/>
              </w:rPr>
              <w:tab/>
            </w:r>
            <w:r w:rsidR="00657C2A">
              <w:rPr>
                <w:noProof/>
                <w:webHidden/>
              </w:rPr>
              <w:fldChar w:fldCharType="begin"/>
            </w:r>
            <w:r w:rsidR="00657C2A">
              <w:rPr>
                <w:noProof/>
                <w:webHidden/>
              </w:rPr>
              <w:instrText xml:space="preserve"> PAGEREF _Toc150596167 \h </w:instrText>
            </w:r>
            <w:r w:rsidR="00657C2A">
              <w:rPr>
                <w:noProof/>
                <w:webHidden/>
              </w:rPr>
            </w:r>
            <w:r w:rsidR="00657C2A">
              <w:rPr>
                <w:noProof/>
                <w:webHidden/>
              </w:rPr>
              <w:fldChar w:fldCharType="separate"/>
            </w:r>
            <w:r w:rsidR="00657C2A">
              <w:rPr>
                <w:noProof/>
                <w:webHidden/>
              </w:rPr>
              <w:t>16</w:t>
            </w:r>
            <w:r w:rsidR="00657C2A">
              <w:rPr>
                <w:noProof/>
                <w:webHidden/>
              </w:rPr>
              <w:fldChar w:fldCharType="end"/>
            </w:r>
          </w:hyperlink>
        </w:p>
        <w:p w14:paraId="5C2CB577" w14:textId="1302BE22" w:rsidR="00657C2A" w:rsidRDefault="001D4D75">
          <w:pPr>
            <w:pStyle w:val="TOC2"/>
            <w:rPr>
              <w:rFonts w:asciiTheme="minorHAnsi" w:eastAsiaTheme="minorEastAsia" w:hAnsiTheme="minorHAnsi"/>
              <w:noProof/>
              <w:kern w:val="2"/>
              <w:sz w:val="22"/>
              <w:lang w:eastAsia="en-IN" w:bidi="ml-IN"/>
              <w14:ligatures w14:val="standardContextual"/>
            </w:rPr>
          </w:pPr>
          <w:hyperlink w:anchor="_Toc150596168" w:history="1">
            <w:r w:rsidR="00657C2A" w:rsidRPr="00EC7AE6">
              <w:rPr>
                <w:rStyle w:val="Hyperlink"/>
                <w:noProof/>
              </w:rPr>
              <w:t>5.2</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ECONOMICAL</w:t>
            </w:r>
            <w:r w:rsidR="00657C2A">
              <w:rPr>
                <w:noProof/>
                <w:webHidden/>
              </w:rPr>
              <w:tab/>
            </w:r>
            <w:r w:rsidR="00657C2A">
              <w:rPr>
                <w:noProof/>
                <w:webHidden/>
              </w:rPr>
              <w:fldChar w:fldCharType="begin"/>
            </w:r>
            <w:r w:rsidR="00657C2A">
              <w:rPr>
                <w:noProof/>
                <w:webHidden/>
              </w:rPr>
              <w:instrText xml:space="preserve"> PAGEREF _Toc150596168 \h </w:instrText>
            </w:r>
            <w:r w:rsidR="00657C2A">
              <w:rPr>
                <w:noProof/>
                <w:webHidden/>
              </w:rPr>
            </w:r>
            <w:r w:rsidR="00657C2A">
              <w:rPr>
                <w:noProof/>
                <w:webHidden/>
              </w:rPr>
              <w:fldChar w:fldCharType="separate"/>
            </w:r>
            <w:r w:rsidR="00657C2A">
              <w:rPr>
                <w:noProof/>
                <w:webHidden/>
              </w:rPr>
              <w:t>17</w:t>
            </w:r>
            <w:r w:rsidR="00657C2A">
              <w:rPr>
                <w:noProof/>
                <w:webHidden/>
              </w:rPr>
              <w:fldChar w:fldCharType="end"/>
            </w:r>
          </w:hyperlink>
        </w:p>
        <w:p w14:paraId="3A3A6AD3" w14:textId="6B608713" w:rsidR="00657C2A" w:rsidRDefault="001D4D75">
          <w:pPr>
            <w:pStyle w:val="TOC2"/>
            <w:rPr>
              <w:rFonts w:asciiTheme="minorHAnsi" w:eastAsiaTheme="minorEastAsia" w:hAnsiTheme="minorHAnsi"/>
              <w:noProof/>
              <w:kern w:val="2"/>
              <w:sz w:val="22"/>
              <w:lang w:eastAsia="en-IN" w:bidi="ml-IN"/>
              <w14:ligatures w14:val="standardContextual"/>
            </w:rPr>
          </w:pPr>
          <w:hyperlink w:anchor="_Toc150596169" w:history="1">
            <w:r w:rsidR="00657C2A" w:rsidRPr="00EC7AE6">
              <w:rPr>
                <w:rStyle w:val="Hyperlink"/>
                <w:noProof/>
              </w:rPr>
              <w:t>5.3</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SOCIAL</w:t>
            </w:r>
            <w:r w:rsidR="00657C2A">
              <w:rPr>
                <w:noProof/>
                <w:webHidden/>
              </w:rPr>
              <w:tab/>
            </w:r>
            <w:r w:rsidR="00657C2A">
              <w:rPr>
                <w:noProof/>
                <w:webHidden/>
              </w:rPr>
              <w:fldChar w:fldCharType="begin"/>
            </w:r>
            <w:r w:rsidR="00657C2A">
              <w:rPr>
                <w:noProof/>
                <w:webHidden/>
              </w:rPr>
              <w:instrText xml:space="preserve"> PAGEREF _Toc150596169 \h </w:instrText>
            </w:r>
            <w:r w:rsidR="00657C2A">
              <w:rPr>
                <w:noProof/>
                <w:webHidden/>
              </w:rPr>
            </w:r>
            <w:r w:rsidR="00657C2A">
              <w:rPr>
                <w:noProof/>
                <w:webHidden/>
              </w:rPr>
              <w:fldChar w:fldCharType="separate"/>
            </w:r>
            <w:r w:rsidR="00657C2A">
              <w:rPr>
                <w:noProof/>
                <w:webHidden/>
              </w:rPr>
              <w:t>18</w:t>
            </w:r>
            <w:r w:rsidR="00657C2A">
              <w:rPr>
                <w:noProof/>
                <w:webHidden/>
              </w:rPr>
              <w:fldChar w:fldCharType="end"/>
            </w:r>
          </w:hyperlink>
        </w:p>
        <w:p w14:paraId="6E20FD43" w14:textId="1E51B948" w:rsidR="00657C2A" w:rsidRDefault="001D4D75">
          <w:pPr>
            <w:pStyle w:val="TOC2"/>
            <w:rPr>
              <w:rFonts w:asciiTheme="minorHAnsi" w:eastAsiaTheme="minorEastAsia" w:hAnsiTheme="minorHAnsi"/>
              <w:noProof/>
              <w:kern w:val="2"/>
              <w:sz w:val="22"/>
              <w:lang w:eastAsia="en-IN" w:bidi="ml-IN"/>
              <w14:ligatures w14:val="standardContextual"/>
            </w:rPr>
          </w:pPr>
          <w:hyperlink w:anchor="_Toc150596170" w:history="1">
            <w:r w:rsidR="00657C2A" w:rsidRPr="00EC7AE6">
              <w:rPr>
                <w:rStyle w:val="Hyperlink"/>
                <w:noProof/>
              </w:rPr>
              <w:t>5.4</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TECHNOLOGICAL</w:t>
            </w:r>
            <w:r w:rsidR="00657C2A">
              <w:rPr>
                <w:noProof/>
                <w:webHidden/>
              </w:rPr>
              <w:tab/>
            </w:r>
            <w:r w:rsidR="00657C2A">
              <w:rPr>
                <w:noProof/>
                <w:webHidden/>
              </w:rPr>
              <w:fldChar w:fldCharType="begin"/>
            </w:r>
            <w:r w:rsidR="00657C2A">
              <w:rPr>
                <w:noProof/>
                <w:webHidden/>
              </w:rPr>
              <w:instrText xml:space="preserve"> PAGEREF _Toc150596170 \h </w:instrText>
            </w:r>
            <w:r w:rsidR="00657C2A">
              <w:rPr>
                <w:noProof/>
                <w:webHidden/>
              </w:rPr>
            </w:r>
            <w:r w:rsidR="00657C2A">
              <w:rPr>
                <w:noProof/>
                <w:webHidden/>
              </w:rPr>
              <w:fldChar w:fldCharType="separate"/>
            </w:r>
            <w:r w:rsidR="00657C2A">
              <w:rPr>
                <w:noProof/>
                <w:webHidden/>
              </w:rPr>
              <w:t>18</w:t>
            </w:r>
            <w:r w:rsidR="00657C2A">
              <w:rPr>
                <w:noProof/>
                <w:webHidden/>
              </w:rPr>
              <w:fldChar w:fldCharType="end"/>
            </w:r>
          </w:hyperlink>
        </w:p>
        <w:p w14:paraId="02A0E0AA" w14:textId="72C2CF90" w:rsidR="00657C2A" w:rsidRDefault="001D4D75">
          <w:pPr>
            <w:pStyle w:val="TOC2"/>
            <w:rPr>
              <w:rFonts w:asciiTheme="minorHAnsi" w:eastAsiaTheme="minorEastAsia" w:hAnsiTheme="minorHAnsi"/>
              <w:noProof/>
              <w:kern w:val="2"/>
              <w:sz w:val="22"/>
              <w:lang w:eastAsia="en-IN" w:bidi="ml-IN"/>
              <w14:ligatures w14:val="standardContextual"/>
            </w:rPr>
          </w:pPr>
          <w:hyperlink w:anchor="_Toc150596171" w:history="1">
            <w:r w:rsidR="00657C2A" w:rsidRPr="00EC7AE6">
              <w:rPr>
                <w:rStyle w:val="Hyperlink"/>
                <w:noProof/>
              </w:rPr>
              <w:t>5.5</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LEGAL</w:t>
            </w:r>
            <w:r w:rsidR="00657C2A">
              <w:rPr>
                <w:noProof/>
                <w:webHidden/>
              </w:rPr>
              <w:tab/>
            </w:r>
            <w:r w:rsidR="00657C2A">
              <w:rPr>
                <w:noProof/>
                <w:webHidden/>
              </w:rPr>
              <w:fldChar w:fldCharType="begin"/>
            </w:r>
            <w:r w:rsidR="00657C2A">
              <w:rPr>
                <w:noProof/>
                <w:webHidden/>
              </w:rPr>
              <w:instrText xml:space="preserve"> PAGEREF _Toc150596171 \h </w:instrText>
            </w:r>
            <w:r w:rsidR="00657C2A">
              <w:rPr>
                <w:noProof/>
                <w:webHidden/>
              </w:rPr>
            </w:r>
            <w:r w:rsidR="00657C2A">
              <w:rPr>
                <w:noProof/>
                <w:webHidden/>
              </w:rPr>
              <w:fldChar w:fldCharType="separate"/>
            </w:r>
            <w:r w:rsidR="00657C2A">
              <w:rPr>
                <w:noProof/>
                <w:webHidden/>
              </w:rPr>
              <w:t>19</w:t>
            </w:r>
            <w:r w:rsidR="00657C2A">
              <w:rPr>
                <w:noProof/>
                <w:webHidden/>
              </w:rPr>
              <w:fldChar w:fldCharType="end"/>
            </w:r>
          </w:hyperlink>
        </w:p>
        <w:p w14:paraId="70D78DD5" w14:textId="193B17C0" w:rsidR="00657C2A" w:rsidRDefault="001D4D75">
          <w:pPr>
            <w:pStyle w:val="TOC2"/>
            <w:rPr>
              <w:rFonts w:asciiTheme="minorHAnsi" w:eastAsiaTheme="minorEastAsia" w:hAnsiTheme="minorHAnsi"/>
              <w:noProof/>
              <w:kern w:val="2"/>
              <w:sz w:val="22"/>
              <w:lang w:eastAsia="en-IN" w:bidi="ml-IN"/>
              <w14:ligatures w14:val="standardContextual"/>
            </w:rPr>
          </w:pPr>
          <w:hyperlink w:anchor="_Toc150596172" w:history="1">
            <w:r w:rsidR="00657C2A" w:rsidRPr="00EC7AE6">
              <w:rPr>
                <w:rStyle w:val="Hyperlink"/>
                <w:noProof/>
              </w:rPr>
              <w:t>5.6</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ENVIRONMENTAL</w:t>
            </w:r>
            <w:r w:rsidR="00657C2A">
              <w:rPr>
                <w:noProof/>
                <w:webHidden/>
              </w:rPr>
              <w:tab/>
            </w:r>
            <w:r w:rsidR="00657C2A">
              <w:rPr>
                <w:noProof/>
                <w:webHidden/>
              </w:rPr>
              <w:fldChar w:fldCharType="begin"/>
            </w:r>
            <w:r w:rsidR="00657C2A">
              <w:rPr>
                <w:noProof/>
                <w:webHidden/>
              </w:rPr>
              <w:instrText xml:space="preserve"> PAGEREF _Toc150596172 \h </w:instrText>
            </w:r>
            <w:r w:rsidR="00657C2A">
              <w:rPr>
                <w:noProof/>
                <w:webHidden/>
              </w:rPr>
            </w:r>
            <w:r w:rsidR="00657C2A">
              <w:rPr>
                <w:noProof/>
                <w:webHidden/>
              </w:rPr>
              <w:fldChar w:fldCharType="separate"/>
            </w:r>
            <w:r w:rsidR="00657C2A">
              <w:rPr>
                <w:noProof/>
                <w:webHidden/>
              </w:rPr>
              <w:t>20</w:t>
            </w:r>
            <w:r w:rsidR="00657C2A">
              <w:rPr>
                <w:noProof/>
                <w:webHidden/>
              </w:rPr>
              <w:fldChar w:fldCharType="end"/>
            </w:r>
          </w:hyperlink>
        </w:p>
        <w:p w14:paraId="18690770" w14:textId="0C4EE90E" w:rsidR="00657C2A" w:rsidRDefault="001D4D75">
          <w:pPr>
            <w:pStyle w:val="TOC1"/>
            <w:rPr>
              <w:rFonts w:asciiTheme="minorHAnsi" w:eastAsiaTheme="minorEastAsia" w:hAnsiTheme="minorHAnsi"/>
              <w:noProof/>
              <w:kern w:val="2"/>
              <w:sz w:val="22"/>
              <w:lang w:eastAsia="en-IN" w:bidi="ml-IN"/>
              <w14:ligatures w14:val="standardContextual"/>
            </w:rPr>
          </w:pPr>
          <w:hyperlink w:anchor="_Toc150596173" w:history="1">
            <w:r w:rsidR="00657C2A" w:rsidRPr="00EC7AE6">
              <w:rPr>
                <w:rStyle w:val="Hyperlink"/>
                <w:noProof/>
              </w:rPr>
              <w:t>6</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INTEGRATION OF PESTLE ANALYSIS WITH TOYOTA’S INTERNATIONALIZATION STRATEGY</w:t>
            </w:r>
            <w:r w:rsidR="00657C2A">
              <w:rPr>
                <w:noProof/>
                <w:webHidden/>
              </w:rPr>
              <w:tab/>
            </w:r>
            <w:r w:rsidR="00657C2A">
              <w:rPr>
                <w:noProof/>
                <w:webHidden/>
              </w:rPr>
              <w:fldChar w:fldCharType="begin"/>
            </w:r>
            <w:r w:rsidR="00657C2A">
              <w:rPr>
                <w:noProof/>
                <w:webHidden/>
              </w:rPr>
              <w:instrText xml:space="preserve"> PAGEREF _Toc150596173 \h </w:instrText>
            </w:r>
            <w:r w:rsidR="00657C2A">
              <w:rPr>
                <w:noProof/>
                <w:webHidden/>
              </w:rPr>
            </w:r>
            <w:r w:rsidR="00657C2A">
              <w:rPr>
                <w:noProof/>
                <w:webHidden/>
              </w:rPr>
              <w:fldChar w:fldCharType="separate"/>
            </w:r>
            <w:r w:rsidR="00657C2A">
              <w:rPr>
                <w:noProof/>
                <w:webHidden/>
              </w:rPr>
              <w:t>21</w:t>
            </w:r>
            <w:r w:rsidR="00657C2A">
              <w:rPr>
                <w:noProof/>
                <w:webHidden/>
              </w:rPr>
              <w:fldChar w:fldCharType="end"/>
            </w:r>
          </w:hyperlink>
        </w:p>
        <w:p w14:paraId="104F2331" w14:textId="53771D05" w:rsidR="00657C2A" w:rsidRDefault="001D4D75">
          <w:pPr>
            <w:pStyle w:val="TOC1"/>
            <w:rPr>
              <w:rFonts w:asciiTheme="minorHAnsi" w:eastAsiaTheme="minorEastAsia" w:hAnsiTheme="minorHAnsi"/>
              <w:noProof/>
              <w:kern w:val="2"/>
              <w:sz w:val="22"/>
              <w:lang w:eastAsia="en-IN" w:bidi="ml-IN"/>
              <w14:ligatures w14:val="standardContextual"/>
            </w:rPr>
          </w:pPr>
          <w:hyperlink w:anchor="_Toc150596174" w:history="1">
            <w:r w:rsidR="00657C2A" w:rsidRPr="00EC7AE6">
              <w:rPr>
                <w:rStyle w:val="Hyperlink"/>
                <w:noProof/>
              </w:rPr>
              <w:t>7</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RECOMMENDATION</w:t>
            </w:r>
            <w:r w:rsidR="00657C2A">
              <w:rPr>
                <w:noProof/>
                <w:webHidden/>
              </w:rPr>
              <w:tab/>
            </w:r>
            <w:r w:rsidR="00657C2A">
              <w:rPr>
                <w:noProof/>
                <w:webHidden/>
              </w:rPr>
              <w:fldChar w:fldCharType="begin"/>
            </w:r>
            <w:r w:rsidR="00657C2A">
              <w:rPr>
                <w:noProof/>
                <w:webHidden/>
              </w:rPr>
              <w:instrText xml:space="preserve"> PAGEREF _Toc150596174 \h </w:instrText>
            </w:r>
            <w:r w:rsidR="00657C2A">
              <w:rPr>
                <w:noProof/>
                <w:webHidden/>
              </w:rPr>
            </w:r>
            <w:r w:rsidR="00657C2A">
              <w:rPr>
                <w:noProof/>
                <w:webHidden/>
              </w:rPr>
              <w:fldChar w:fldCharType="separate"/>
            </w:r>
            <w:r w:rsidR="00657C2A">
              <w:rPr>
                <w:noProof/>
                <w:webHidden/>
              </w:rPr>
              <w:t>22</w:t>
            </w:r>
            <w:r w:rsidR="00657C2A">
              <w:rPr>
                <w:noProof/>
                <w:webHidden/>
              </w:rPr>
              <w:fldChar w:fldCharType="end"/>
            </w:r>
          </w:hyperlink>
        </w:p>
        <w:p w14:paraId="4705B790" w14:textId="13B8541F" w:rsidR="00657C2A" w:rsidRDefault="001D4D75">
          <w:pPr>
            <w:pStyle w:val="TOC1"/>
            <w:rPr>
              <w:rFonts w:asciiTheme="minorHAnsi" w:eastAsiaTheme="minorEastAsia" w:hAnsiTheme="minorHAnsi"/>
              <w:noProof/>
              <w:kern w:val="2"/>
              <w:sz w:val="22"/>
              <w:lang w:eastAsia="en-IN" w:bidi="ml-IN"/>
              <w14:ligatures w14:val="standardContextual"/>
            </w:rPr>
          </w:pPr>
          <w:hyperlink w:anchor="_Toc150596175" w:history="1">
            <w:r w:rsidR="00657C2A" w:rsidRPr="00EC7AE6">
              <w:rPr>
                <w:rStyle w:val="Hyperlink"/>
                <w:noProof/>
              </w:rPr>
              <w:t>8</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CONCLUSION</w:t>
            </w:r>
            <w:r w:rsidR="00657C2A">
              <w:rPr>
                <w:noProof/>
                <w:webHidden/>
              </w:rPr>
              <w:tab/>
            </w:r>
            <w:r w:rsidR="00657C2A">
              <w:rPr>
                <w:noProof/>
                <w:webHidden/>
              </w:rPr>
              <w:fldChar w:fldCharType="begin"/>
            </w:r>
            <w:r w:rsidR="00657C2A">
              <w:rPr>
                <w:noProof/>
                <w:webHidden/>
              </w:rPr>
              <w:instrText xml:space="preserve"> PAGEREF _Toc150596175 \h </w:instrText>
            </w:r>
            <w:r w:rsidR="00657C2A">
              <w:rPr>
                <w:noProof/>
                <w:webHidden/>
              </w:rPr>
            </w:r>
            <w:r w:rsidR="00657C2A">
              <w:rPr>
                <w:noProof/>
                <w:webHidden/>
              </w:rPr>
              <w:fldChar w:fldCharType="separate"/>
            </w:r>
            <w:r w:rsidR="00657C2A">
              <w:rPr>
                <w:noProof/>
                <w:webHidden/>
              </w:rPr>
              <w:t>23</w:t>
            </w:r>
            <w:r w:rsidR="00657C2A">
              <w:rPr>
                <w:noProof/>
                <w:webHidden/>
              </w:rPr>
              <w:fldChar w:fldCharType="end"/>
            </w:r>
          </w:hyperlink>
        </w:p>
        <w:p w14:paraId="415FE1F5" w14:textId="7C7087F2" w:rsidR="00657C2A" w:rsidRDefault="001D4D75">
          <w:pPr>
            <w:pStyle w:val="TOC1"/>
            <w:rPr>
              <w:rFonts w:asciiTheme="minorHAnsi" w:eastAsiaTheme="minorEastAsia" w:hAnsiTheme="minorHAnsi"/>
              <w:noProof/>
              <w:kern w:val="2"/>
              <w:sz w:val="22"/>
              <w:lang w:eastAsia="en-IN" w:bidi="ml-IN"/>
              <w14:ligatures w14:val="standardContextual"/>
            </w:rPr>
          </w:pPr>
          <w:hyperlink w:anchor="_Toc150596176" w:history="1">
            <w:r w:rsidR="00657C2A" w:rsidRPr="00EC7AE6">
              <w:rPr>
                <w:rStyle w:val="Hyperlink"/>
                <w:noProof/>
              </w:rPr>
              <w:t>9</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REFERENCES</w:t>
            </w:r>
            <w:r w:rsidR="00657C2A">
              <w:rPr>
                <w:noProof/>
                <w:webHidden/>
              </w:rPr>
              <w:tab/>
            </w:r>
            <w:r w:rsidR="00657C2A">
              <w:rPr>
                <w:noProof/>
                <w:webHidden/>
              </w:rPr>
              <w:fldChar w:fldCharType="begin"/>
            </w:r>
            <w:r w:rsidR="00657C2A">
              <w:rPr>
                <w:noProof/>
                <w:webHidden/>
              </w:rPr>
              <w:instrText xml:space="preserve"> PAGEREF _Toc150596176 \h </w:instrText>
            </w:r>
            <w:r w:rsidR="00657C2A">
              <w:rPr>
                <w:noProof/>
                <w:webHidden/>
              </w:rPr>
            </w:r>
            <w:r w:rsidR="00657C2A">
              <w:rPr>
                <w:noProof/>
                <w:webHidden/>
              </w:rPr>
              <w:fldChar w:fldCharType="separate"/>
            </w:r>
            <w:r w:rsidR="00657C2A">
              <w:rPr>
                <w:noProof/>
                <w:webHidden/>
              </w:rPr>
              <w:t>23</w:t>
            </w:r>
            <w:r w:rsidR="00657C2A">
              <w:rPr>
                <w:noProof/>
                <w:webHidden/>
              </w:rPr>
              <w:fldChar w:fldCharType="end"/>
            </w:r>
          </w:hyperlink>
        </w:p>
        <w:p w14:paraId="166C5B42" w14:textId="0BC4AC9F" w:rsidR="00657C2A" w:rsidRDefault="001D4D75">
          <w:pPr>
            <w:pStyle w:val="TOC1"/>
            <w:rPr>
              <w:rFonts w:asciiTheme="minorHAnsi" w:eastAsiaTheme="minorEastAsia" w:hAnsiTheme="minorHAnsi"/>
              <w:noProof/>
              <w:kern w:val="2"/>
              <w:sz w:val="22"/>
              <w:lang w:eastAsia="en-IN" w:bidi="ml-IN"/>
              <w14:ligatures w14:val="standardContextual"/>
            </w:rPr>
          </w:pPr>
          <w:hyperlink w:anchor="_Toc150596177" w:history="1">
            <w:r w:rsidR="00657C2A" w:rsidRPr="00EC7AE6">
              <w:rPr>
                <w:rStyle w:val="Hyperlink"/>
                <w:noProof/>
              </w:rPr>
              <w:t>10</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APPENDIXES</w:t>
            </w:r>
            <w:r w:rsidR="00657C2A">
              <w:rPr>
                <w:noProof/>
                <w:webHidden/>
              </w:rPr>
              <w:tab/>
            </w:r>
            <w:r w:rsidR="00657C2A">
              <w:rPr>
                <w:noProof/>
                <w:webHidden/>
              </w:rPr>
              <w:fldChar w:fldCharType="begin"/>
            </w:r>
            <w:r w:rsidR="00657C2A">
              <w:rPr>
                <w:noProof/>
                <w:webHidden/>
              </w:rPr>
              <w:instrText xml:space="preserve"> PAGEREF _Toc150596177 \h </w:instrText>
            </w:r>
            <w:r w:rsidR="00657C2A">
              <w:rPr>
                <w:noProof/>
                <w:webHidden/>
              </w:rPr>
            </w:r>
            <w:r w:rsidR="00657C2A">
              <w:rPr>
                <w:noProof/>
                <w:webHidden/>
              </w:rPr>
              <w:fldChar w:fldCharType="separate"/>
            </w:r>
            <w:r w:rsidR="00657C2A">
              <w:rPr>
                <w:noProof/>
                <w:webHidden/>
              </w:rPr>
              <w:t>29</w:t>
            </w:r>
            <w:r w:rsidR="00657C2A">
              <w:rPr>
                <w:noProof/>
                <w:webHidden/>
              </w:rPr>
              <w:fldChar w:fldCharType="end"/>
            </w:r>
          </w:hyperlink>
        </w:p>
        <w:p w14:paraId="55F5B1FE" w14:textId="2F06644C" w:rsidR="00657C2A" w:rsidRDefault="001D4D75">
          <w:pPr>
            <w:pStyle w:val="TOC2"/>
            <w:rPr>
              <w:rFonts w:asciiTheme="minorHAnsi" w:eastAsiaTheme="minorEastAsia" w:hAnsiTheme="minorHAnsi"/>
              <w:noProof/>
              <w:kern w:val="2"/>
              <w:sz w:val="22"/>
              <w:lang w:eastAsia="en-IN" w:bidi="ml-IN"/>
              <w14:ligatures w14:val="standardContextual"/>
            </w:rPr>
          </w:pPr>
          <w:hyperlink w:anchor="_Toc150596178" w:history="1">
            <w:r w:rsidR="00657C2A" w:rsidRPr="00EC7AE6">
              <w:rPr>
                <w:rStyle w:val="Hyperlink"/>
                <w:noProof/>
              </w:rPr>
              <w:t>10.1</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Toyota Motors company progress</w:t>
            </w:r>
            <w:r w:rsidR="00657C2A">
              <w:rPr>
                <w:noProof/>
                <w:webHidden/>
              </w:rPr>
              <w:tab/>
            </w:r>
            <w:r w:rsidR="00657C2A">
              <w:rPr>
                <w:noProof/>
                <w:webHidden/>
              </w:rPr>
              <w:fldChar w:fldCharType="begin"/>
            </w:r>
            <w:r w:rsidR="00657C2A">
              <w:rPr>
                <w:noProof/>
                <w:webHidden/>
              </w:rPr>
              <w:instrText xml:space="preserve"> PAGEREF _Toc150596178 \h </w:instrText>
            </w:r>
            <w:r w:rsidR="00657C2A">
              <w:rPr>
                <w:noProof/>
                <w:webHidden/>
              </w:rPr>
            </w:r>
            <w:r w:rsidR="00657C2A">
              <w:rPr>
                <w:noProof/>
                <w:webHidden/>
              </w:rPr>
              <w:fldChar w:fldCharType="separate"/>
            </w:r>
            <w:r w:rsidR="00657C2A">
              <w:rPr>
                <w:noProof/>
                <w:webHidden/>
              </w:rPr>
              <w:t>29</w:t>
            </w:r>
            <w:r w:rsidR="00657C2A">
              <w:rPr>
                <w:noProof/>
                <w:webHidden/>
              </w:rPr>
              <w:fldChar w:fldCharType="end"/>
            </w:r>
          </w:hyperlink>
        </w:p>
        <w:p w14:paraId="4DBA2DE5" w14:textId="5F2FA3C3" w:rsidR="00657C2A" w:rsidRDefault="001D4D75">
          <w:pPr>
            <w:pStyle w:val="TOC2"/>
            <w:rPr>
              <w:rFonts w:asciiTheme="minorHAnsi" w:eastAsiaTheme="minorEastAsia" w:hAnsiTheme="minorHAnsi"/>
              <w:noProof/>
              <w:kern w:val="2"/>
              <w:sz w:val="22"/>
              <w:lang w:eastAsia="en-IN" w:bidi="ml-IN"/>
              <w14:ligatures w14:val="standardContextual"/>
            </w:rPr>
          </w:pPr>
          <w:hyperlink w:anchor="_Toc150596179" w:history="1">
            <w:r w:rsidR="00657C2A" w:rsidRPr="00EC7AE6">
              <w:rPr>
                <w:rStyle w:val="Hyperlink"/>
                <w:noProof/>
              </w:rPr>
              <w:t>10.2</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Toyota China Company information</w:t>
            </w:r>
            <w:r w:rsidR="00657C2A">
              <w:rPr>
                <w:noProof/>
                <w:webHidden/>
              </w:rPr>
              <w:tab/>
            </w:r>
            <w:r w:rsidR="00657C2A">
              <w:rPr>
                <w:noProof/>
                <w:webHidden/>
              </w:rPr>
              <w:fldChar w:fldCharType="begin"/>
            </w:r>
            <w:r w:rsidR="00657C2A">
              <w:rPr>
                <w:noProof/>
                <w:webHidden/>
              </w:rPr>
              <w:instrText xml:space="preserve"> PAGEREF _Toc150596179 \h </w:instrText>
            </w:r>
            <w:r w:rsidR="00657C2A">
              <w:rPr>
                <w:noProof/>
                <w:webHidden/>
              </w:rPr>
            </w:r>
            <w:r w:rsidR="00657C2A">
              <w:rPr>
                <w:noProof/>
                <w:webHidden/>
              </w:rPr>
              <w:fldChar w:fldCharType="separate"/>
            </w:r>
            <w:r w:rsidR="00657C2A">
              <w:rPr>
                <w:noProof/>
                <w:webHidden/>
              </w:rPr>
              <w:t>30</w:t>
            </w:r>
            <w:r w:rsidR="00657C2A">
              <w:rPr>
                <w:noProof/>
                <w:webHidden/>
              </w:rPr>
              <w:fldChar w:fldCharType="end"/>
            </w:r>
          </w:hyperlink>
        </w:p>
        <w:p w14:paraId="7A7F951C" w14:textId="1EF4CE80" w:rsidR="00657C2A" w:rsidRDefault="001D4D75">
          <w:pPr>
            <w:pStyle w:val="TOC2"/>
            <w:rPr>
              <w:rFonts w:asciiTheme="minorHAnsi" w:eastAsiaTheme="minorEastAsia" w:hAnsiTheme="minorHAnsi"/>
              <w:noProof/>
              <w:kern w:val="2"/>
              <w:sz w:val="22"/>
              <w:lang w:eastAsia="en-IN" w:bidi="ml-IN"/>
              <w14:ligatures w14:val="standardContextual"/>
            </w:rPr>
          </w:pPr>
          <w:hyperlink w:anchor="_Toc150596180" w:history="1">
            <w:r w:rsidR="00657C2A" w:rsidRPr="00EC7AE6">
              <w:rPr>
                <w:rStyle w:val="Hyperlink"/>
                <w:noProof/>
              </w:rPr>
              <w:t>10.3</w:t>
            </w:r>
            <w:r w:rsidR="00657C2A">
              <w:rPr>
                <w:rFonts w:asciiTheme="minorHAnsi" w:eastAsiaTheme="minorEastAsia" w:hAnsiTheme="minorHAnsi"/>
                <w:noProof/>
                <w:kern w:val="2"/>
                <w:sz w:val="22"/>
                <w:lang w:eastAsia="en-IN" w:bidi="ml-IN"/>
                <w14:ligatures w14:val="standardContextual"/>
              </w:rPr>
              <w:tab/>
            </w:r>
            <w:r w:rsidR="00657C2A" w:rsidRPr="00EC7AE6">
              <w:rPr>
                <w:rStyle w:val="Hyperlink"/>
                <w:noProof/>
              </w:rPr>
              <w:t>The Toyota Way 2001</w:t>
            </w:r>
            <w:r w:rsidR="00657C2A">
              <w:rPr>
                <w:noProof/>
                <w:webHidden/>
              </w:rPr>
              <w:tab/>
            </w:r>
            <w:r w:rsidR="00657C2A">
              <w:rPr>
                <w:noProof/>
                <w:webHidden/>
              </w:rPr>
              <w:fldChar w:fldCharType="begin"/>
            </w:r>
            <w:r w:rsidR="00657C2A">
              <w:rPr>
                <w:noProof/>
                <w:webHidden/>
              </w:rPr>
              <w:instrText xml:space="preserve"> PAGEREF _Toc150596180 \h </w:instrText>
            </w:r>
            <w:r w:rsidR="00657C2A">
              <w:rPr>
                <w:noProof/>
                <w:webHidden/>
              </w:rPr>
            </w:r>
            <w:r w:rsidR="00657C2A">
              <w:rPr>
                <w:noProof/>
                <w:webHidden/>
              </w:rPr>
              <w:fldChar w:fldCharType="separate"/>
            </w:r>
            <w:r w:rsidR="00657C2A">
              <w:rPr>
                <w:noProof/>
                <w:webHidden/>
              </w:rPr>
              <w:t>30</w:t>
            </w:r>
            <w:r w:rsidR="00657C2A">
              <w:rPr>
                <w:noProof/>
                <w:webHidden/>
              </w:rPr>
              <w:fldChar w:fldCharType="end"/>
            </w:r>
          </w:hyperlink>
        </w:p>
        <w:p w14:paraId="5FA28AF7" w14:textId="0B885B18" w:rsidR="00657C2A" w:rsidRDefault="00657C2A">
          <w:r>
            <w:fldChar w:fldCharType="end"/>
          </w:r>
        </w:p>
      </w:sdtContent>
    </w:sdt>
    <w:p w14:paraId="6C6F4F37" w14:textId="77777777" w:rsidR="005E653A" w:rsidRDefault="005E653A" w:rsidP="005E653A"/>
    <w:p w14:paraId="2FD8282B" w14:textId="77777777" w:rsidR="00657C2A" w:rsidRDefault="00657C2A" w:rsidP="005E653A"/>
    <w:p w14:paraId="498B49AE" w14:textId="77777777" w:rsidR="00657C2A" w:rsidRDefault="00657C2A" w:rsidP="005E653A"/>
    <w:p w14:paraId="4BA1D760" w14:textId="77777777" w:rsidR="00657C2A" w:rsidRDefault="00657C2A" w:rsidP="005E653A"/>
    <w:p w14:paraId="44FE61F2" w14:textId="77777777" w:rsidR="00657C2A" w:rsidRDefault="00657C2A" w:rsidP="005E653A"/>
    <w:p w14:paraId="20559C63" w14:textId="77777777" w:rsidR="00657C2A" w:rsidRDefault="00657C2A" w:rsidP="005E653A"/>
    <w:p w14:paraId="0ADFC7CA" w14:textId="77777777" w:rsidR="00657C2A" w:rsidRDefault="00657C2A" w:rsidP="005E653A"/>
    <w:p w14:paraId="126EE9A6" w14:textId="77777777" w:rsidR="00657C2A" w:rsidRDefault="00657C2A" w:rsidP="005E653A"/>
    <w:p w14:paraId="40A880B4" w14:textId="77777777" w:rsidR="00657C2A" w:rsidRDefault="00657C2A" w:rsidP="005E653A"/>
    <w:p w14:paraId="0D020C3B" w14:textId="77777777" w:rsidR="00657C2A" w:rsidRDefault="00657C2A" w:rsidP="005E653A"/>
    <w:p w14:paraId="509D59D6" w14:textId="77777777" w:rsidR="00657C2A" w:rsidRDefault="00657C2A" w:rsidP="005E653A"/>
    <w:p w14:paraId="01E42DD3" w14:textId="77777777" w:rsidR="00657C2A" w:rsidRDefault="00657C2A" w:rsidP="005E653A"/>
    <w:p w14:paraId="10B279F2" w14:textId="77777777" w:rsidR="00657C2A" w:rsidRDefault="00657C2A" w:rsidP="005E653A"/>
    <w:p w14:paraId="66956F0B" w14:textId="77777777" w:rsidR="00657C2A" w:rsidRDefault="00657C2A" w:rsidP="005E653A"/>
    <w:p w14:paraId="4979E7D3" w14:textId="77777777" w:rsidR="00657C2A" w:rsidRDefault="00657C2A" w:rsidP="005E653A"/>
    <w:p w14:paraId="00754C2C" w14:textId="5E51342E" w:rsidR="00657C2A" w:rsidRPr="00657C2A" w:rsidRDefault="00657C2A" w:rsidP="00657C2A">
      <w:pPr>
        <w:pStyle w:val="TOCHeading"/>
        <w:spacing w:line="360" w:lineRule="auto"/>
        <w:rPr>
          <w:rFonts w:ascii="Arial" w:hAnsi="Arial" w:cs="Arial"/>
          <w:b/>
          <w:bCs/>
          <w:color w:val="auto"/>
        </w:rPr>
      </w:pPr>
      <w:r w:rsidRPr="00657C2A">
        <w:rPr>
          <w:rFonts w:ascii="Arial" w:hAnsi="Arial" w:cs="Arial"/>
          <w:b/>
          <w:bCs/>
          <w:color w:val="auto"/>
        </w:rPr>
        <w:t xml:space="preserve">TABLE OF </w:t>
      </w:r>
      <w:r>
        <w:rPr>
          <w:rFonts w:ascii="Arial" w:hAnsi="Arial" w:cs="Arial"/>
          <w:b/>
          <w:bCs/>
          <w:color w:val="auto"/>
        </w:rPr>
        <w:t>FIGURES</w:t>
      </w:r>
    </w:p>
    <w:p w14:paraId="201DB1BF" w14:textId="14C1A6B5" w:rsidR="00657C2A" w:rsidRDefault="00657C2A">
      <w:pPr>
        <w:pStyle w:val="TableofFigures"/>
        <w:tabs>
          <w:tab w:val="right" w:leader="dot" w:pos="9016"/>
        </w:tabs>
        <w:rPr>
          <w:noProof/>
        </w:rPr>
      </w:pPr>
      <w:r>
        <w:fldChar w:fldCharType="begin"/>
      </w:r>
      <w:r>
        <w:instrText xml:space="preserve"> TOC \h \z \c "Figure" </w:instrText>
      </w:r>
      <w:r>
        <w:fldChar w:fldCharType="separate"/>
      </w:r>
      <w:hyperlink w:anchor="_Toc150596032" w:history="1">
        <w:r w:rsidRPr="00A03C4E">
          <w:rPr>
            <w:rStyle w:val="Hyperlink"/>
            <w:noProof/>
          </w:rPr>
          <w:t>Figure 1- Toyota Logo</w:t>
        </w:r>
        <w:r>
          <w:rPr>
            <w:noProof/>
            <w:webHidden/>
          </w:rPr>
          <w:tab/>
        </w:r>
        <w:r>
          <w:rPr>
            <w:noProof/>
            <w:webHidden/>
          </w:rPr>
          <w:fldChar w:fldCharType="begin"/>
        </w:r>
        <w:r>
          <w:rPr>
            <w:noProof/>
            <w:webHidden/>
          </w:rPr>
          <w:instrText xml:space="preserve"> PAGEREF _Toc150596032 \h </w:instrText>
        </w:r>
        <w:r>
          <w:rPr>
            <w:noProof/>
            <w:webHidden/>
          </w:rPr>
        </w:r>
        <w:r>
          <w:rPr>
            <w:noProof/>
            <w:webHidden/>
          </w:rPr>
          <w:fldChar w:fldCharType="separate"/>
        </w:r>
        <w:r>
          <w:rPr>
            <w:noProof/>
            <w:webHidden/>
          </w:rPr>
          <w:t>5</w:t>
        </w:r>
        <w:r>
          <w:rPr>
            <w:noProof/>
            <w:webHidden/>
          </w:rPr>
          <w:fldChar w:fldCharType="end"/>
        </w:r>
      </w:hyperlink>
    </w:p>
    <w:p w14:paraId="2E38B42B" w14:textId="1D7B8DFB" w:rsidR="00657C2A" w:rsidRDefault="001D4D75">
      <w:pPr>
        <w:pStyle w:val="TableofFigures"/>
        <w:tabs>
          <w:tab w:val="right" w:leader="dot" w:pos="9016"/>
        </w:tabs>
        <w:rPr>
          <w:noProof/>
        </w:rPr>
      </w:pPr>
      <w:hyperlink w:anchor="_Toc150596033" w:history="1">
        <w:r w:rsidR="00657C2A" w:rsidRPr="00A03C4E">
          <w:rPr>
            <w:rStyle w:val="Hyperlink"/>
            <w:noProof/>
          </w:rPr>
          <w:t>Figure 2- EPG Model</w:t>
        </w:r>
        <w:r w:rsidR="00657C2A">
          <w:rPr>
            <w:noProof/>
            <w:webHidden/>
          </w:rPr>
          <w:tab/>
        </w:r>
        <w:r w:rsidR="00657C2A">
          <w:rPr>
            <w:noProof/>
            <w:webHidden/>
          </w:rPr>
          <w:fldChar w:fldCharType="begin"/>
        </w:r>
        <w:r w:rsidR="00657C2A">
          <w:rPr>
            <w:noProof/>
            <w:webHidden/>
          </w:rPr>
          <w:instrText xml:space="preserve"> PAGEREF _Toc150596033 \h </w:instrText>
        </w:r>
        <w:r w:rsidR="00657C2A">
          <w:rPr>
            <w:noProof/>
            <w:webHidden/>
          </w:rPr>
        </w:r>
        <w:r w:rsidR="00657C2A">
          <w:rPr>
            <w:noProof/>
            <w:webHidden/>
          </w:rPr>
          <w:fldChar w:fldCharType="separate"/>
        </w:r>
        <w:r w:rsidR="00657C2A">
          <w:rPr>
            <w:noProof/>
            <w:webHidden/>
          </w:rPr>
          <w:t>7</w:t>
        </w:r>
        <w:r w:rsidR="00657C2A">
          <w:rPr>
            <w:noProof/>
            <w:webHidden/>
          </w:rPr>
          <w:fldChar w:fldCharType="end"/>
        </w:r>
      </w:hyperlink>
    </w:p>
    <w:p w14:paraId="5064AFE9" w14:textId="4EBF4251" w:rsidR="00657C2A" w:rsidRDefault="001D4D75">
      <w:pPr>
        <w:pStyle w:val="TableofFigures"/>
        <w:tabs>
          <w:tab w:val="right" w:leader="dot" w:pos="9016"/>
        </w:tabs>
        <w:rPr>
          <w:noProof/>
        </w:rPr>
      </w:pPr>
      <w:hyperlink w:anchor="_Toc150596034" w:history="1">
        <w:r w:rsidR="00657C2A" w:rsidRPr="00A03C4E">
          <w:rPr>
            <w:rStyle w:val="Hyperlink"/>
            <w:noProof/>
          </w:rPr>
          <w:t>Figure 3 - Comparison between Ethnocentric, Polycentric, and Geocentric approaches</w:t>
        </w:r>
        <w:r w:rsidR="00657C2A">
          <w:rPr>
            <w:noProof/>
            <w:webHidden/>
          </w:rPr>
          <w:tab/>
        </w:r>
        <w:r w:rsidR="00657C2A">
          <w:rPr>
            <w:noProof/>
            <w:webHidden/>
          </w:rPr>
          <w:fldChar w:fldCharType="begin"/>
        </w:r>
        <w:r w:rsidR="00657C2A">
          <w:rPr>
            <w:noProof/>
            <w:webHidden/>
          </w:rPr>
          <w:instrText xml:space="preserve"> PAGEREF _Toc150596034 \h </w:instrText>
        </w:r>
        <w:r w:rsidR="00657C2A">
          <w:rPr>
            <w:noProof/>
            <w:webHidden/>
          </w:rPr>
        </w:r>
        <w:r w:rsidR="00657C2A">
          <w:rPr>
            <w:noProof/>
            <w:webHidden/>
          </w:rPr>
          <w:fldChar w:fldCharType="separate"/>
        </w:r>
        <w:r w:rsidR="00657C2A">
          <w:rPr>
            <w:noProof/>
            <w:webHidden/>
          </w:rPr>
          <w:t>9</w:t>
        </w:r>
        <w:r w:rsidR="00657C2A">
          <w:rPr>
            <w:noProof/>
            <w:webHidden/>
          </w:rPr>
          <w:fldChar w:fldCharType="end"/>
        </w:r>
      </w:hyperlink>
    </w:p>
    <w:p w14:paraId="41BD52C3" w14:textId="51D80DF8" w:rsidR="00657C2A" w:rsidRDefault="001D4D75">
      <w:pPr>
        <w:pStyle w:val="TableofFigures"/>
        <w:tabs>
          <w:tab w:val="right" w:leader="dot" w:pos="9016"/>
        </w:tabs>
        <w:rPr>
          <w:noProof/>
        </w:rPr>
      </w:pPr>
      <w:hyperlink w:anchor="_Toc150596035" w:history="1">
        <w:r w:rsidR="00657C2A" w:rsidRPr="00A03C4E">
          <w:rPr>
            <w:rStyle w:val="Hyperlink"/>
            <w:noProof/>
          </w:rPr>
          <w:t>Figure 4- Global software development team of Toyota</w:t>
        </w:r>
        <w:r w:rsidR="00657C2A">
          <w:rPr>
            <w:noProof/>
            <w:webHidden/>
          </w:rPr>
          <w:tab/>
        </w:r>
        <w:r w:rsidR="00657C2A">
          <w:rPr>
            <w:noProof/>
            <w:webHidden/>
          </w:rPr>
          <w:fldChar w:fldCharType="begin"/>
        </w:r>
        <w:r w:rsidR="00657C2A">
          <w:rPr>
            <w:noProof/>
            <w:webHidden/>
          </w:rPr>
          <w:instrText xml:space="preserve"> PAGEREF _Toc150596035 \h </w:instrText>
        </w:r>
        <w:r w:rsidR="00657C2A">
          <w:rPr>
            <w:noProof/>
            <w:webHidden/>
          </w:rPr>
        </w:r>
        <w:r w:rsidR="00657C2A">
          <w:rPr>
            <w:noProof/>
            <w:webHidden/>
          </w:rPr>
          <w:fldChar w:fldCharType="separate"/>
        </w:r>
        <w:r w:rsidR="00657C2A">
          <w:rPr>
            <w:noProof/>
            <w:webHidden/>
          </w:rPr>
          <w:t>10</w:t>
        </w:r>
        <w:r w:rsidR="00657C2A">
          <w:rPr>
            <w:noProof/>
            <w:webHidden/>
          </w:rPr>
          <w:fldChar w:fldCharType="end"/>
        </w:r>
      </w:hyperlink>
    </w:p>
    <w:p w14:paraId="171CE9DE" w14:textId="7C82D9C8" w:rsidR="00657C2A" w:rsidRDefault="001D4D75">
      <w:pPr>
        <w:pStyle w:val="TableofFigures"/>
        <w:tabs>
          <w:tab w:val="right" w:leader="dot" w:pos="9016"/>
        </w:tabs>
        <w:rPr>
          <w:noProof/>
        </w:rPr>
      </w:pPr>
      <w:hyperlink w:anchor="_Toc150596036" w:history="1">
        <w:r w:rsidR="00657C2A" w:rsidRPr="00A03C4E">
          <w:rPr>
            <w:rStyle w:val="Hyperlink"/>
            <w:noProof/>
          </w:rPr>
          <w:t>Figure 5- SWOT analysis</w:t>
        </w:r>
        <w:r w:rsidR="00657C2A">
          <w:rPr>
            <w:noProof/>
            <w:webHidden/>
          </w:rPr>
          <w:tab/>
        </w:r>
        <w:r w:rsidR="00657C2A">
          <w:rPr>
            <w:noProof/>
            <w:webHidden/>
          </w:rPr>
          <w:fldChar w:fldCharType="begin"/>
        </w:r>
        <w:r w:rsidR="00657C2A">
          <w:rPr>
            <w:noProof/>
            <w:webHidden/>
          </w:rPr>
          <w:instrText xml:space="preserve"> PAGEREF _Toc150596036 \h </w:instrText>
        </w:r>
        <w:r w:rsidR="00657C2A">
          <w:rPr>
            <w:noProof/>
            <w:webHidden/>
          </w:rPr>
        </w:r>
        <w:r w:rsidR="00657C2A">
          <w:rPr>
            <w:noProof/>
            <w:webHidden/>
          </w:rPr>
          <w:fldChar w:fldCharType="separate"/>
        </w:r>
        <w:r w:rsidR="00657C2A">
          <w:rPr>
            <w:noProof/>
            <w:webHidden/>
          </w:rPr>
          <w:t>12</w:t>
        </w:r>
        <w:r w:rsidR="00657C2A">
          <w:rPr>
            <w:noProof/>
            <w:webHidden/>
          </w:rPr>
          <w:fldChar w:fldCharType="end"/>
        </w:r>
      </w:hyperlink>
    </w:p>
    <w:p w14:paraId="4B44BA1F" w14:textId="574F78D1" w:rsidR="00657C2A" w:rsidRDefault="001D4D75">
      <w:pPr>
        <w:pStyle w:val="TableofFigures"/>
        <w:tabs>
          <w:tab w:val="right" w:leader="dot" w:pos="9016"/>
        </w:tabs>
        <w:rPr>
          <w:noProof/>
        </w:rPr>
      </w:pPr>
      <w:hyperlink w:anchor="_Toc150596037" w:history="1">
        <w:r w:rsidR="00657C2A" w:rsidRPr="00A03C4E">
          <w:rPr>
            <w:rStyle w:val="Hyperlink"/>
            <w:noProof/>
          </w:rPr>
          <w:t>Figure 6- Toyota's SWOT analysis in China</w:t>
        </w:r>
        <w:r w:rsidR="00657C2A">
          <w:rPr>
            <w:noProof/>
            <w:webHidden/>
          </w:rPr>
          <w:tab/>
        </w:r>
        <w:r w:rsidR="00657C2A">
          <w:rPr>
            <w:noProof/>
            <w:webHidden/>
          </w:rPr>
          <w:fldChar w:fldCharType="begin"/>
        </w:r>
        <w:r w:rsidR="00657C2A">
          <w:rPr>
            <w:noProof/>
            <w:webHidden/>
          </w:rPr>
          <w:instrText xml:space="preserve"> PAGEREF _Toc150596037 \h </w:instrText>
        </w:r>
        <w:r w:rsidR="00657C2A">
          <w:rPr>
            <w:noProof/>
            <w:webHidden/>
          </w:rPr>
        </w:r>
        <w:r w:rsidR="00657C2A">
          <w:rPr>
            <w:noProof/>
            <w:webHidden/>
          </w:rPr>
          <w:fldChar w:fldCharType="separate"/>
        </w:r>
        <w:r w:rsidR="00657C2A">
          <w:rPr>
            <w:noProof/>
            <w:webHidden/>
          </w:rPr>
          <w:t>14</w:t>
        </w:r>
        <w:r w:rsidR="00657C2A">
          <w:rPr>
            <w:noProof/>
            <w:webHidden/>
          </w:rPr>
          <w:fldChar w:fldCharType="end"/>
        </w:r>
      </w:hyperlink>
    </w:p>
    <w:p w14:paraId="26A51440" w14:textId="7AD267BD" w:rsidR="00657C2A" w:rsidRDefault="001D4D75">
      <w:pPr>
        <w:pStyle w:val="TableofFigures"/>
        <w:tabs>
          <w:tab w:val="right" w:leader="dot" w:pos="9016"/>
        </w:tabs>
        <w:rPr>
          <w:noProof/>
        </w:rPr>
      </w:pPr>
      <w:hyperlink w:anchor="_Toc150596038" w:history="1">
        <w:r w:rsidR="00657C2A" w:rsidRPr="00A03C4E">
          <w:rPr>
            <w:rStyle w:val="Hyperlink"/>
            <w:noProof/>
          </w:rPr>
          <w:t>Figure 7- PESTLE Analysis</w:t>
        </w:r>
        <w:r w:rsidR="00657C2A">
          <w:rPr>
            <w:noProof/>
            <w:webHidden/>
          </w:rPr>
          <w:tab/>
        </w:r>
        <w:r w:rsidR="00657C2A">
          <w:rPr>
            <w:noProof/>
            <w:webHidden/>
          </w:rPr>
          <w:fldChar w:fldCharType="begin"/>
        </w:r>
        <w:r w:rsidR="00657C2A">
          <w:rPr>
            <w:noProof/>
            <w:webHidden/>
          </w:rPr>
          <w:instrText xml:space="preserve"> PAGEREF _Toc150596038 \h </w:instrText>
        </w:r>
        <w:r w:rsidR="00657C2A">
          <w:rPr>
            <w:noProof/>
            <w:webHidden/>
          </w:rPr>
        </w:r>
        <w:r w:rsidR="00657C2A">
          <w:rPr>
            <w:noProof/>
            <w:webHidden/>
          </w:rPr>
          <w:fldChar w:fldCharType="separate"/>
        </w:r>
        <w:r w:rsidR="00657C2A">
          <w:rPr>
            <w:noProof/>
            <w:webHidden/>
          </w:rPr>
          <w:t>15</w:t>
        </w:r>
        <w:r w:rsidR="00657C2A">
          <w:rPr>
            <w:noProof/>
            <w:webHidden/>
          </w:rPr>
          <w:fldChar w:fldCharType="end"/>
        </w:r>
      </w:hyperlink>
    </w:p>
    <w:p w14:paraId="74584F7D" w14:textId="26069EB0" w:rsidR="00657C2A" w:rsidRDefault="00657C2A" w:rsidP="005E653A">
      <w:r>
        <w:fldChar w:fldCharType="end"/>
      </w:r>
    </w:p>
    <w:p w14:paraId="28F514CC" w14:textId="77777777" w:rsidR="00657C2A" w:rsidRDefault="00657C2A" w:rsidP="005E653A"/>
    <w:p w14:paraId="6FADD316" w14:textId="77777777" w:rsidR="00657C2A" w:rsidRDefault="00657C2A" w:rsidP="005E653A"/>
    <w:p w14:paraId="493C7CEF" w14:textId="77777777" w:rsidR="00657C2A" w:rsidRDefault="00657C2A" w:rsidP="005E653A"/>
    <w:p w14:paraId="5FAF39B9" w14:textId="77777777" w:rsidR="00657C2A" w:rsidRDefault="00657C2A" w:rsidP="005E653A"/>
    <w:p w14:paraId="06492360" w14:textId="77777777" w:rsidR="00657C2A" w:rsidRDefault="00657C2A" w:rsidP="005E653A"/>
    <w:p w14:paraId="059DFA2E" w14:textId="77777777" w:rsidR="00657C2A" w:rsidRDefault="00657C2A" w:rsidP="005E653A"/>
    <w:p w14:paraId="6A8B830A" w14:textId="77777777" w:rsidR="00657C2A" w:rsidRDefault="00657C2A" w:rsidP="005E653A"/>
    <w:p w14:paraId="7658D1C7" w14:textId="77777777" w:rsidR="00657C2A" w:rsidRDefault="00657C2A" w:rsidP="005E653A"/>
    <w:p w14:paraId="42D4B205" w14:textId="77777777" w:rsidR="00657C2A" w:rsidRDefault="00657C2A" w:rsidP="005E653A"/>
    <w:p w14:paraId="430DEC01" w14:textId="77777777" w:rsidR="00657C2A" w:rsidRDefault="00657C2A" w:rsidP="005E653A"/>
    <w:p w14:paraId="5D962CF5" w14:textId="77777777" w:rsidR="00657C2A" w:rsidRDefault="00657C2A" w:rsidP="005E653A"/>
    <w:p w14:paraId="08A1E1BA" w14:textId="77777777" w:rsidR="00657C2A" w:rsidRDefault="00657C2A" w:rsidP="005E653A"/>
    <w:p w14:paraId="266A7E54" w14:textId="77777777" w:rsidR="00657C2A" w:rsidRDefault="00657C2A" w:rsidP="005E653A"/>
    <w:p w14:paraId="01DDB24A" w14:textId="77777777" w:rsidR="00657C2A" w:rsidRDefault="00657C2A" w:rsidP="005E653A"/>
    <w:p w14:paraId="6D5AF1E7" w14:textId="77777777" w:rsidR="00657C2A" w:rsidRDefault="00657C2A" w:rsidP="005E653A"/>
    <w:p w14:paraId="5A06CE86" w14:textId="77777777" w:rsidR="00657C2A" w:rsidRDefault="00657C2A" w:rsidP="005E653A"/>
    <w:p w14:paraId="56A3F8B1" w14:textId="77777777" w:rsidR="005E653A" w:rsidRDefault="005E653A" w:rsidP="005E653A"/>
    <w:p w14:paraId="25B3C26D" w14:textId="31408708" w:rsidR="005E653A" w:rsidRDefault="005E653A" w:rsidP="006D1B5E">
      <w:pPr>
        <w:pStyle w:val="Heading1"/>
      </w:pPr>
      <w:bookmarkStart w:id="1" w:name="_Toc150596148"/>
      <w:r>
        <w:t>INTRODUCTION</w:t>
      </w:r>
      <w:bookmarkEnd w:id="1"/>
    </w:p>
    <w:p w14:paraId="301DEFCA" w14:textId="547D28B8" w:rsidR="00121BDF" w:rsidRDefault="0087479B" w:rsidP="00121BDF">
      <w:r>
        <w:t xml:space="preserve">Any business dealings that occur beyond the boundaries of one's own country are referred to as </w:t>
      </w:r>
      <w:r w:rsidRPr="0087479B">
        <w:rPr>
          <w:b/>
          <w:bCs/>
          <w:i/>
          <w:iCs/>
        </w:rPr>
        <w:t>international business</w:t>
      </w:r>
      <w:r>
        <w:t xml:space="preserve">. The term international business covers two different areas. The first is commerce, which includes selling products and services internationally. The second one is the transmission of funds resulting from certain commercial and non-trade activities including foreign grants and loans, inter-functional financing and investment, and so on </w:t>
      </w:r>
      <w:r>
        <w:fldChar w:fldCharType="begin" w:fldLock="1"/>
      </w:r>
      <w:r>
        <w:instrText>ADDIN CSL_CITATION {"citationItems":[{"id":"ITEM-1","itemData":{"DOI":"10.2991/isbcd-17.2017.51","author":[{"dropping-particle":"","family":"Chen","given":"Fan","non-dropping-particle":"","parse-names":false,"suffix":""},{"dropping-particle":"","family":"Meng","given":"Sun","non-dropping-particle":"","parse-names":false,"suffix":""},{"dropping-particle":"","family":"Zhou","given":"Wei","non-dropping-particle":"","parse-names":false,"suffix":""}],"id":"ITEM-1","issued":{"date-parts":[["2017","1","1"]]},"title":"Overview of International Business","type":"book"},"uris":["http://www.mendeley.com/documents/?uuid=c831549f-db7c-4411-b132-49969cbdead7"]}],"mendeley":{"formattedCitation":"(Chen, Meng and Zhou, 2017)","plainTextFormattedCitation":"(Chen, Meng and Zhou, 2017)","previouslyFormattedCitation":"(Chen, Meng and Zhou, 2017)"},"properties":{"noteIndex":0},"schema":"https://github.com/citation-style-language/schema/raw/master/csl-citation.json"}</w:instrText>
      </w:r>
      <w:r>
        <w:fldChar w:fldCharType="separate"/>
      </w:r>
      <w:r w:rsidRPr="0087479B">
        <w:rPr>
          <w:noProof/>
        </w:rPr>
        <w:t>(Chen, Meng and Zhou, 2017)</w:t>
      </w:r>
      <w:r>
        <w:fldChar w:fldCharType="end"/>
      </w:r>
      <w:r>
        <w:t xml:space="preserve">. The broadening of the regional and nationalistic perspective of an interconnected world market that allows for unrestricted flow of cash, products, and services beyond the borders of countries is known as </w:t>
      </w:r>
      <w:r w:rsidRPr="0087479B">
        <w:rPr>
          <w:b/>
          <w:bCs/>
          <w:i/>
          <w:iCs/>
        </w:rPr>
        <w:t>globalization.</w:t>
      </w:r>
      <w:r>
        <w:t xml:space="preserve"> In globalization, the world economy becomes more united when trade obstacles like export taxes, import limits, and tariffs are removed </w:t>
      </w:r>
      <w:r>
        <w:fldChar w:fldCharType="begin" w:fldLock="1"/>
      </w:r>
      <w:r w:rsidR="00DB0053">
        <w:instrText>ADDIN CSL_CITATION {"citationItems":[{"id":"ITEM-1","itemData":{"DOI":"10.18510/hssr.2019.7130","author":[{"dropping-particle":"","family":"Islam","given":"Rabiul","non-dropping-particle":"","parse-names":false,"suffix":""},{"dropping-particle":"","family":"Ahmad","given":"Fakhrorazi","non-dropping-particle":"","parse-names":false,"suffix":""},{"dropping-particle":"","family":"Husin","given":"Hartini","non-dropping-particle":"","parse-names":false,"suffix":""},{"dropping-particle":"","family":"Raihan","given":"Md","non-dropping-particle":"","parse-names":false,"suffix":""}],"container-title":"Humanities &amp; Social Sciences Reviews","id":"ITEM-1","issued":{"date-parts":[["2019","4","20"]]},"page":"256-265","title":"GLOBALIZATION AND ITS IMPACT ON INTERNATIONAL BUSINESS","type":"article-journal","volume":"7"},"uris":["http://www.mendeley.com/documents/?uuid=4932c9c0-bc65-4894-b3b1-01233aadf193"]}],"mendeley":{"formattedCitation":"(Islam &lt;i&gt;et al.&lt;/i&gt;, 2019)","plainTextFormattedCitation":"(Islam et al., 2019)","previouslyFormattedCitation":"(Islam &lt;i&gt;et al.&lt;/i&gt;, 2019)"},"properties":{"noteIndex":0},"schema":"https://github.com/citation-style-language/schema/raw/master/csl-citation.json"}</w:instrText>
      </w:r>
      <w:r>
        <w:fldChar w:fldCharType="separate"/>
      </w:r>
      <w:r w:rsidRPr="0087479B">
        <w:rPr>
          <w:noProof/>
        </w:rPr>
        <w:t xml:space="preserve">(Islam </w:t>
      </w:r>
      <w:r w:rsidRPr="0087479B">
        <w:rPr>
          <w:i/>
          <w:noProof/>
        </w:rPr>
        <w:t>et al.</w:t>
      </w:r>
      <w:r w:rsidRPr="0087479B">
        <w:rPr>
          <w:noProof/>
        </w:rPr>
        <w:t>, 2019)</w:t>
      </w:r>
      <w:r>
        <w:fldChar w:fldCharType="end"/>
      </w:r>
      <w:r>
        <w:t>.</w:t>
      </w:r>
    </w:p>
    <w:p w14:paraId="3F7F77B7" w14:textId="030577AA" w:rsidR="0087479B" w:rsidRDefault="0087479B" w:rsidP="00121BDF">
      <w:r>
        <w:t xml:space="preserve">The major objective of this study is the examination of primary elements that make up the global business environment, its principal organizations, and pivotal choices that support global organizational strategy. This study also aims to examine the various approaches to entering the foreign market and </w:t>
      </w:r>
      <w:r w:rsidR="00D87B79">
        <w:t>analyze</w:t>
      </w:r>
      <w:r>
        <w:t xml:space="preserve"> the connections</w:t>
      </w:r>
      <w:r w:rsidR="006D1B5E">
        <w:t xml:space="preserve"> between such approaches and the</w:t>
      </w:r>
      <w:r>
        <w:t xml:space="preserve"> political, economic, social, technological, legal, </w:t>
      </w:r>
      <w:r>
        <w:lastRenderedPageBreak/>
        <w:t>and environmental factors. For the study</w:t>
      </w:r>
      <w:r w:rsidR="00D87B79">
        <w:t>,</w:t>
      </w:r>
      <w:r>
        <w:t xml:space="preserve"> </w:t>
      </w:r>
      <w:r w:rsidR="00D87B79">
        <w:t>the Japanese MNC Toyota Motor Corporation has been analyzed, with its host country in China.</w:t>
      </w:r>
    </w:p>
    <w:p w14:paraId="3E947302" w14:textId="6B13045C" w:rsidR="006D1B5E" w:rsidRDefault="006D1B5E" w:rsidP="006D1B5E">
      <w:pPr>
        <w:pStyle w:val="Heading1"/>
      </w:pPr>
      <w:bookmarkStart w:id="2" w:name="_Toc150596149"/>
      <w:r>
        <w:t>OVERVIEW OF TOYOTA</w:t>
      </w:r>
      <w:bookmarkEnd w:id="2"/>
      <w:r>
        <w:t xml:space="preserve"> </w:t>
      </w:r>
    </w:p>
    <w:p w14:paraId="5A38669E" w14:textId="77777777" w:rsidR="0076661B" w:rsidRDefault="0076661B" w:rsidP="0076661B">
      <w:pPr>
        <w:keepNext/>
        <w:ind w:firstLine="2977"/>
      </w:pPr>
      <w:r>
        <w:rPr>
          <w:noProof/>
          <w:lang w:val="en-US"/>
          <w14:ligatures w14:val="standardContextual"/>
        </w:rPr>
        <w:drawing>
          <wp:inline distT="0" distB="0" distL="0" distR="0" wp14:anchorId="550FD7CA" wp14:editId="5EAC03BC">
            <wp:extent cx="2188535" cy="1882140"/>
            <wp:effectExtent l="0" t="0" r="2540" b="3810"/>
            <wp:docPr id="17965693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569360" name="Picture 1796569360"/>
                    <pic:cNvPicPr/>
                  </pic:nvPicPr>
                  <pic:blipFill>
                    <a:blip r:embed="rId10">
                      <a:extLst>
                        <a:ext uri="{28A0092B-C50C-407E-A947-70E740481C1C}">
                          <a14:useLocalDpi xmlns:a14="http://schemas.microsoft.com/office/drawing/2010/main" val="0"/>
                        </a:ext>
                      </a:extLst>
                    </a:blip>
                    <a:stretch>
                      <a:fillRect/>
                    </a:stretch>
                  </pic:blipFill>
                  <pic:spPr>
                    <a:xfrm>
                      <a:off x="0" y="0"/>
                      <a:ext cx="2193521" cy="1886428"/>
                    </a:xfrm>
                    <a:prstGeom prst="rect">
                      <a:avLst/>
                    </a:prstGeom>
                  </pic:spPr>
                </pic:pic>
              </a:graphicData>
            </a:graphic>
          </wp:inline>
        </w:drawing>
      </w:r>
    </w:p>
    <w:p w14:paraId="24694EDB" w14:textId="55F1745A" w:rsidR="0076661B" w:rsidRPr="0076661B" w:rsidRDefault="0076661B" w:rsidP="0076661B">
      <w:pPr>
        <w:pStyle w:val="Caption"/>
        <w:ind w:firstLine="3544"/>
      </w:pPr>
      <w:bookmarkStart w:id="3" w:name="_Toc150596032"/>
      <w:r>
        <w:t xml:space="preserve">Figure </w:t>
      </w:r>
      <w:r w:rsidR="003372F5">
        <w:rPr>
          <w:noProof/>
        </w:rPr>
        <w:fldChar w:fldCharType="begin"/>
      </w:r>
      <w:r w:rsidR="003372F5">
        <w:rPr>
          <w:noProof/>
        </w:rPr>
        <w:instrText xml:space="preserve"> SEQ Figure \* ARABIC </w:instrText>
      </w:r>
      <w:r w:rsidR="003372F5">
        <w:rPr>
          <w:noProof/>
        </w:rPr>
        <w:fldChar w:fldCharType="separate"/>
      </w:r>
      <w:r w:rsidR="000128C0">
        <w:rPr>
          <w:noProof/>
        </w:rPr>
        <w:t>1</w:t>
      </w:r>
      <w:r w:rsidR="003372F5">
        <w:rPr>
          <w:noProof/>
        </w:rPr>
        <w:fldChar w:fldCharType="end"/>
      </w:r>
      <w:r>
        <w:t>- Toyota Logo</w:t>
      </w:r>
      <w:bookmarkEnd w:id="3"/>
    </w:p>
    <w:p w14:paraId="5309E001" w14:textId="2073D08B" w:rsidR="006D1B5E" w:rsidRDefault="006D1B5E" w:rsidP="006D1B5E">
      <w:pPr>
        <w:pStyle w:val="Heading2"/>
      </w:pPr>
      <w:bookmarkStart w:id="4" w:name="_Toc150596150"/>
      <w:r>
        <w:t>BACKGROUND AND HISTORY OF TOYOTA</w:t>
      </w:r>
      <w:bookmarkEnd w:id="4"/>
    </w:p>
    <w:p w14:paraId="6952AC99" w14:textId="6A8F624A" w:rsidR="00DB0053" w:rsidRDefault="00DB0053" w:rsidP="00121BDF">
      <w:r>
        <w:t xml:space="preserve">Toyota Motor Corporation is regarded as one of the most prosperous automobile companies and businesses overall ranking in the top ten worldwide in terms of both yearly earnings and performance rating. Japanese nationals created Toyota Motors Corporation on August 28, 1937. The business produces designs, and sells a range of automobiles, including passenger cars, minivans, and commercial vehicles. Additionally, it produces and sells auto components under its brands, which include, Lexus, Daihatsu, Hino, and Toyota. For an extended duration, the company has maintained its position as the leading business in the automotive manufacturing sector </w:t>
      </w:r>
      <w:r>
        <w:fldChar w:fldCharType="begin" w:fldLock="1"/>
      </w:r>
      <w:r w:rsidR="004D23EF">
        <w:instrText>ADDIN CSL_CITATION {"citationItems":[{"id":"ITEM-1","itemData":{"author":[{"dropping-particle":"","family":"Ondeng","given":"Tonny","non-dropping-particle":"","parse-names":false,"suffix":""},{"dropping-particle":"","family":"Nekesa","given":"Tabitha","non-dropping-particle":"","parse-names":false,"suffix":""}],"id":"ITEM-1","issued":{"date-parts":[["2022","9","19"]]},"title":"Case Study Critical Analysis for Toyota Motor Corporate Strategy","type":"article-journal"},"uris":["http://www.mendeley.com/documents/?uuid=d5369e92-3acd-46ae-99d7-a77361873f2f"]}],"mendeley":{"formattedCitation":"(Ondeng and Nekesa, 2022)","plainTextFormattedCitation":"(Ondeng and Nekesa, 2022)","previouslyFormattedCitation":"(Ondeng and Nekesa, 2022)"},"properties":{"noteIndex":0},"schema":"https://github.com/citation-style-language/schema/raw/master/csl-citation.json"}</w:instrText>
      </w:r>
      <w:r>
        <w:fldChar w:fldCharType="separate"/>
      </w:r>
      <w:r w:rsidRPr="00DB0053">
        <w:rPr>
          <w:noProof/>
        </w:rPr>
        <w:t>(Ondeng and Nekesa, 2022)</w:t>
      </w:r>
      <w:r>
        <w:fldChar w:fldCharType="end"/>
      </w:r>
      <w:r>
        <w:t>.</w:t>
      </w:r>
    </w:p>
    <w:p w14:paraId="200C3F3F" w14:textId="1BB333E2" w:rsidR="00D87B79" w:rsidRDefault="00DB0053" w:rsidP="00121BDF">
      <w:r>
        <w:t xml:space="preserve">The capital contribution of Toyota </w:t>
      </w:r>
      <w:r w:rsidR="00F96237">
        <w:t>Motor Corporation</w:t>
      </w:r>
      <w:r w:rsidR="004D23EF">
        <w:t xml:space="preserve"> </w:t>
      </w:r>
      <w:r>
        <w:t xml:space="preserve">is </w:t>
      </w:r>
      <w:r w:rsidR="004D23EF">
        <w:t>3.95</w:t>
      </w:r>
      <w:r>
        <w:t xml:space="preserve"> billion </w:t>
      </w:r>
      <w:r w:rsidR="004D23EF">
        <w:t xml:space="preserve">euro and the number of employees is 375,235 as </w:t>
      </w:r>
      <w:r w:rsidR="00F96237">
        <w:t>of</w:t>
      </w:r>
      <w:r w:rsidR="004D23EF">
        <w:t xml:space="preserve"> 31</w:t>
      </w:r>
      <w:r w:rsidR="004D23EF" w:rsidRPr="004D23EF">
        <w:rPr>
          <w:vertAlign w:val="superscript"/>
        </w:rPr>
        <w:t>st</w:t>
      </w:r>
      <w:r w:rsidR="004D23EF">
        <w:t xml:space="preserve"> </w:t>
      </w:r>
      <w:r w:rsidR="00F96237">
        <w:t>March</w:t>
      </w:r>
      <w:r w:rsidR="004D23EF">
        <w:t xml:space="preserve"> 2023. The current president of the company is Koji Sato </w:t>
      </w:r>
      <w:r w:rsidR="004D23EF">
        <w:fldChar w:fldCharType="begin" w:fldLock="1"/>
      </w:r>
      <w:r w:rsidR="00AC2E99">
        <w:instrText>ADDIN CSL_CITATION {"citationItems":[{"id":"ITEM-1","itemData":{"URL":"https://global.toyota/en/company/profile/overview/","accessed":{"date-parts":[["2023","11","7"]]},"author":[{"dropping-particle":"","family":"TOYOTA","given":"","non-dropping-particle":"","parse-names":false,"suffix":""}],"container-title":"TOYOTA","id":"ITEM-1","issued":{"date-parts":[["2023","3","31"]]},"title":"Overview | Profile | Company | Toyota Motor Corporation Official Global Website","type":"webpage"},"uris":["http://www.mendeley.com/documents/?uuid=2fd95746-8c61-3558-a7c6-206475b0c863"]}],"mendeley":{"formattedCitation":"(TOYOTA, 2023a)","plainTextFormattedCitation":"(TOYOTA, 2023a)","previouslyFormattedCitation":"(TOYOTA, 2023a)"},"properties":{"noteIndex":0},"schema":"https://github.com/citation-style-language/schema/raw/master/csl-citation.json"}</w:instrText>
      </w:r>
      <w:r w:rsidR="004D23EF">
        <w:fldChar w:fldCharType="separate"/>
      </w:r>
      <w:r w:rsidR="00F96237" w:rsidRPr="00F96237">
        <w:rPr>
          <w:noProof/>
        </w:rPr>
        <w:t>(TOYOTA, 2023a)</w:t>
      </w:r>
      <w:r w:rsidR="004D23EF">
        <w:fldChar w:fldCharType="end"/>
      </w:r>
      <w:r w:rsidR="004D23EF">
        <w:t xml:space="preserve">. </w:t>
      </w:r>
      <w:r w:rsidR="00ED6907">
        <w:t xml:space="preserve">Since the company’s establishment in the year 1937, Toyota has focused its operations on the production and sales of vehicles </w:t>
      </w:r>
      <w:r w:rsidR="00F96237">
        <w:t>to</w:t>
      </w:r>
      <w:r w:rsidR="00ED6907">
        <w:t xml:space="preserve"> use </w:t>
      </w:r>
      <w:r w:rsidR="00F96237">
        <w:t xml:space="preserve">the </w:t>
      </w:r>
      <w:r w:rsidR="00ED6907">
        <w:t xml:space="preserve">manufacturing of automobiles to </w:t>
      </w:r>
      <w:r w:rsidR="00F96237">
        <w:t>contribute</w:t>
      </w:r>
      <w:r w:rsidR="00ED6907">
        <w:t xml:space="preserve"> to a more affluent society.</w:t>
      </w:r>
      <w:r w:rsidR="00F96237">
        <w:t xml:space="preserve"> The production of the vehicle started in the year 1947. In 1957 the company expanded its operations to the USA</w:t>
      </w:r>
      <w:r w:rsidR="0058356D">
        <w:t xml:space="preserve"> through export</w:t>
      </w:r>
      <w:r w:rsidR="00F96237">
        <w:t xml:space="preserve"> and in 1958 </w:t>
      </w:r>
      <w:r w:rsidR="0058356D">
        <w:t>the production</w:t>
      </w:r>
      <w:r w:rsidR="00F96237">
        <w:t xml:space="preserve"> </w:t>
      </w:r>
      <w:r w:rsidR="0058356D">
        <w:t>expanded to</w:t>
      </w:r>
      <w:r w:rsidR="00F96237">
        <w:t xml:space="preserve"> Brazil. The company majority focused on the globalization of their business </w:t>
      </w:r>
      <w:r w:rsidR="00F96237">
        <w:fldChar w:fldCharType="begin" w:fldLock="1"/>
      </w:r>
      <w:r w:rsidR="00AC2E99">
        <w:instrText>ADDIN CSL_CITATION {"citationItems":[{"id":"ITEM-1","itemData":{"URL":"https://www.toyota-global.com/company/history_of_toyota/75years/","accessed":{"date-parts":[["2023","11","7"]]},"author":[{"dropping-particle":"","family":"TOYOTA","given":"","non-dropping-particle":"","parse-names":false,"suffix":""}],"container-title":"TOYOTA","id":"ITEM-1","issued":{"date-parts":[["2023"]]},"title":"TOYOTA MOTOR CORPORATION GLOBAL WEBSITE</w:instrText>
      </w:r>
      <w:r w:rsidR="00AC2E99">
        <w:rPr>
          <w:rFonts w:ascii="MS Gothic" w:eastAsia="MS Gothic" w:hAnsi="MS Gothic" w:cs="MS Gothic" w:hint="eastAsia"/>
        </w:rPr>
        <w:instrText>｜</w:instrText>
      </w:r>
      <w:r w:rsidR="00AC2E99">
        <w:instrText>75 Years of TOYOTA","type":"webpage"},"uris":["http://www.mendeley.com/documents/?uuid=0bfe7279-b37c-3b01-910b-1cc547eda5f3"]}],"mendeley":{"formattedCitation":"(TOYOTA, 2023b)","plainTextFormattedCitation":"(TOYOTA, 2023b)","previouslyFormattedCitation":"(TOYOTA, 2023b)"},"properties":{"noteIndex":0},"schema":"https://github.com/citation-style-language/schema/raw/master/csl-citation.json"}</w:instrText>
      </w:r>
      <w:r w:rsidR="00F96237">
        <w:fldChar w:fldCharType="separate"/>
      </w:r>
      <w:r w:rsidR="00F96237" w:rsidRPr="00F96237">
        <w:rPr>
          <w:noProof/>
        </w:rPr>
        <w:t>(TOYOTA, 2023b)</w:t>
      </w:r>
      <w:r w:rsidR="00F96237">
        <w:fldChar w:fldCharType="end"/>
      </w:r>
      <w:r w:rsidR="00F96237">
        <w:t xml:space="preserve">. </w:t>
      </w:r>
    </w:p>
    <w:p w14:paraId="7B70A39A" w14:textId="3CB06B18" w:rsidR="00F96237" w:rsidRDefault="00F96237" w:rsidP="00F96237">
      <w:pPr>
        <w:pStyle w:val="Heading2"/>
      </w:pPr>
      <w:bookmarkStart w:id="5" w:name="_Toc150596151"/>
      <w:r>
        <w:lastRenderedPageBreak/>
        <w:t>INTERNATIONALIZATION JOURNEY OF TOYOTA</w:t>
      </w:r>
      <w:bookmarkEnd w:id="5"/>
    </w:p>
    <w:p w14:paraId="059282C3" w14:textId="76469F1A" w:rsidR="00F96237" w:rsidRDefault="00121BB3" w:rsidP="00121BDF">
      <w:r>
        <w:t xml:space="preserve">Toyota Motors Corporation had received opportunities to get access to </w:t>
      </w:r>
      <w:r w:rsidR="0059355B">
        <w:t>global</w:t>
      </w:r>
      <w:r>
        <w:t xml:space="preserve"> raw materials, human resources, technology</w:t>
      </w:r>
      <w:r w:rsidR="002877DE">
        <w:t>,</w:t>
      </w:r>
      <w:r>
        <w:t xml:space="preserve"> and most importantly, untapped new markets via globalization. They had an easier time working as a result, and they have become </w:t>
      </w:r>
      <w:r w:rsidR="002877DE">
        <w:t xml:space="preserve">the </w:t>
      </w:r>
      <w:r>
        <w:t xml:space="preserve">world’s top automakers. </w:t>
      </w:r>
      <w:r w:rsidR="0059355B">
        <w:t xml:space="preserve">Toyota started in the year 1933 and their first offerings were A1 passenger automobile and G1 in the year 1935. </w:t>
      </w:r>
      <w:r w:rsidR="00AC2E99">
        <w:t xml:space="preserve">In 1957, Toyota </w:t>
      </w:r>
      <w:r w:rsidR="0058356D">
        <w:t>made exports to</w:t>
      </w:r>
      <w:r w:rsidR="00AC2E99">
        <w:t xml:space="preserve"> </w:t>
      </w:r>
      <w:r w:rsidR="002877DE">
        <w:t xml:space="preserve">the </w:t>
      </w:r>
      <w:r w:rsidR="00AC2E99">
        <w:t xml:space="preserve">USA and in 1958 </w:t>
      </w:r>
      <w:r w:rsidR="0058356D">
        <w:t>expanded its first overseas production plant in</w:t>
      </w:r>
      <w:r w:rsidR="00AC2E99">
        <w:t xml:space="preserve"> Brazil. Before then it exported a small number of automobiles to Asian nations, but the production in Brazil marked the beginning of proper internationalization </w:t>
      </w:r>
      <w:r w:rsidR="00AC2E99">
        <w:fldChar w:fldCharType="begin" w:fldLock="1"/>
      </w:r>
      <w:r w:rsidR="002877DE">
        <w:instrText>ADDIN CSL_CITATION {"citationItems":[{"id":"ITEM-1","itemData":{"author":[{"dropping-particle":"","family":"Bose","given":"Tarun","non-dropping-particle":"","parse-names":false,"suffix":""},{"dropping-particle":"","family":"Uddin","given":"Md Reaz","non-dropping-particle":"","parse-names":false,"suffix":""}],"id":"ITEM-1","issued":{"date-parts":[["2013","9","20"]]},"page":"57-62","title":"International Trade: Opened the Door of Creativity, Exploitation, Expansion and Diversification: A Case Study on Automobile Giant Toyota","type":"article-journal","volume":"3"},"uris":["http://www.mendeley.com/documents/?uuid=f013ca83-d749-4aa5-b460-8864aa13bfd5"]}],"mendeley":{"formattedCitation":"(Bose and Uddin, 2013)","plainTextFormattedCitation":"(Bose and Uddin, 2013)","previouslyFormattedCitation":"(Bose and Uddin, 2013)"},"properties":{"noteIndex":0},"schema":"https://github.com/citation-style-language/schema/raw/master/csl-citation.json"}</w:instrText>
      </w:r>
      <w:r w:rsidR="00AC2E99">
        <w:fldChar w:fldCharType="separate"/>
      </w:r>
      <w:r w:rsidR="00AC2E99" w:rsidRPr="00AC2E99">
        <w:rPr>
          <w:noProof/>
        </w:rPr>
        <w:t>(Bose and Uddin, 2013)</w:t>
      </w:r>
      <w:r w:rsidR="00AC2E99">
        <w:fldChar w:fldCharType="end"/>
      </w:r>
      <w:r w:rsidR="00AC2E99">
        <w:t xml:space="preserve">. </w:t>
      </w:r>
    </w:p>
    <w:p w14:paraId="50AB0458" w14:textId="203E492D" w:rsidR="00AC2E99" w:rsidRDefault="00F375BF" w:rsidP="00121BDF">
      <w:r>
        <w:t xml:space="preserve">In </w:t>
      </w:r>
      <w:r w:rsidR="002877DE">
        <w:t xml:space="preserve">the </w:t>
      </w:r>
      <w:r>
        <w:t>1960s and 1970s, the business expanded quickly and began to enter rigorously into foreign markets.</w:t>
      </w:r>
      <w:r w:rsidR="002877DE">
        <w:t xml:space="preserve"> In 1962 Thailand became the home to the first Asian car manufacturing outside of Japan. In 1984, in California, Toyota and GM launched their joint venture to build the country’s first auto assembly factory </w:t>
      </w:r>
      <w:r w:rsidR="002877DE">
        <w:fldChar w:fldCharType="begin" w:fldLock="1"/>
      </w:r>
      <w:r w:rsidR="000C75BC">
        <w:instrText>ADDIN CSL_CITATION {"citationItems":[{"id":"ITEM-1","itemData":{"URL":"https://www.reuters.com/article/us-toyota-history-idUST13898620080210","accessed":{"date-parts":[["2023","11","7"]]},"author":[{"dropping-particle":"","family":"Kim","given":"Chang-Ran","non-dropping-particle":"","parse-names":false,"suffix":""}],"container-title":"REUTERS","id":"ITEM-1","issued":{"date-parts":[["2008","2","10"]]},"title":"TIMELINE: Milestones in Toyota's 70-year history | Reuters","type":"webpage"},"uris":["http://www.mendeley.com/documents/?uuid=6bf20980-b37a-3b7d-9924-8451f6afb785"]}],"mendeley":{"formattedCitation":"(Kim, 2008)","plainTextFormattedCitation":"(Kim, 2008)","previouslyFormattedCitation":"(Kim, 2008)"},"properties":{"noteIndex":0},"schema":"https://github.com/citation-style-language/schema/raw/master/csl-citation.json"}</w:instrText>
      </w:r>
      <w:r w:rsidR="002877DE">
        <w:fldChar w:fldCharType="separate"/>
      </w:r>
      <w:r w:rsidR="002877DE" w:rsidRPr="002877DE">
        <w:rPr>
          <w:noProof/>
        </w:rPr>
        <w:t>(Kim, 2008)</w:t>
      </w:r>
      <w:r w:rsidR="002877DE">
        <w:fldChar w:fldCharType="end"/>
      </w:r>
      <w:r w:rsidR="002877DE">
        <w:t xml:space="preserve">. </w:t>
      </w:r>
      <w:r>
        <w:t>By 2020, Toyota was comprised of 201 affiliated businesses and 528 integrated subsidiaries, 72 of which were accounting for their operations under equity schemes. The company currently distributes its cars in over 200 nations and among that Japan, other Asian countries, North America, and Europe remain its main</w:t>
      </w:r>
      <w:r w:rsidR="002877DE">
        <w:t xml:space="preserve"> </w:t>
      </w:r>
      <w:r>
        <w:t xml:space="preserve">markets </w:t>
      </w:r>
      <w:r w:rsidR="0058356D">
        <w:fldChar w:fldCharType="begin" w:fldLock="1"/>
      </w:r>
      <w:r w:rsidR="0058356D">
        <w:instrText>ADDIN CSL_CITATION {"citationItems":[{"id":"ITEM-1","itemData":{"URL":"https://www.toyota-global.com/company/history_of_toyota/75years/","accessed":{"date-parts":[["2023","11","7"]]},"author":[{"dropping-particle":"","family":"TOYOTA","given":"","non-dropping-particle":"","parse-names":false,"suffix":""}],"container-title":"TOYOTA","id":"ITEM-1","issued":{"date-parts":[["2023"]]},"title":"TOYOTA MOTOR CORPORATION GLOBAL WEBSITE</w:instrText>
      </w:r>
      <w:r w:rsidR="0058356D">
        <w:rPr>
          <w:rFonts w:ascii="MS Gothic" w:eastAsia="MS Gothic" w:hAnsi="MS Gothic" w:cs="MS Gothic" w:hint="eastAsia"/>
        </w:rPr>
        <w:instrText>｜</w:instrText>
      </w:r>
      <w:r w:rsidR="0058356D">
        <w:instrText>75 Years of TOYOTA","type":"webpage"},"uris":["http://www.mendeley.com/documents/?uuid=0bfe7279-b37c-3b01-910b-1cc547eda5f3"]}],"mendeley":{"formattedCitation":"(TOYOTA, 2023b)","plainTextFormattedCitation":"(TOYOTA, 2023b)","previouslyFormattedCitation":"(TOYOTA, 2023b)"},"properties":{"noteIndex":0},"schema":"https://github.com/citation-style-language/schema/raw/master/csl-citation.json"}</w:instrText>
      </w:r>
      <w:r w:rsidR="0058356D">
        <w:fldChar w:fldCharType="separate"/>
      </w:r>
      <w:r w:rsidR="0058356D" w:rsidRPr="00F96237">
        <w:rPr>
          <w:noProof/>
        </w:rPr>
        <w:t>(TOYOTA, 2023b)</w:t>
      </w:r>
      <w:r w:rsidR="0058356D">
        <w:fldChar w:fldCharType="end"/>
      </w:r>
      <w:r w:rsidR="0058356D">
        <w:t xml:space="preserve">. </w:t>
      </w:r>
    </w:p>
    <w:p w14:paraId="4A4E992A" w14:textId="22FF4F65" w:rsidR="002877DE" w:rsidRDefault="002877DE" w:rsidP="002877DE">
      <w:pPr>
        <w:pStyle w:val="Heading2"/>
      </w:pPr>
      <w:bookmarkStart w:id="6" w:name="_Toc150596152"/>
      <w:r>
        <w:t>TOYOTA OPERATIONS IN JAPAN AND CHINA</w:t>
      </w:r>
      <w:bookmarkEnd w:id="6"/>
    </w:p>
    <w:p w14:paraId="6B14326A" w14:textId="57C2B7AF" w:rsidR="00A802C0" w:rsidRDefault="00C3367F" w:rsidP="00121BDF">
      <w:r>
        <w:t>The home country of Toyota Motor Corporation is Japan. The manufacturing plans in Japan are adapting to the shifting market circumstances brought about by factors including the low birth rate, elderly population, growing market in Japan, and the industry’s internationalization</w:t>
      </w:r>
      <w:r w:rsidR="00E44746">
        <w:t xml:space="preserve"> </w:t>
      </w:r>
      <w:r w:rsidR="00E44746">
        <w:fldChar w:fldCharType="begin" w:fldLock="1"/>
      </w:r>
      <w:r w:rsidR="00E44746">
        <w:instrText>ADDIN CSL_CITATION {"citationItems":[{"id":"ITEM-1","itemData":{"URL":"https://www.toyota-global.com/company/history_of_toyota/75years/","accessed":{"date-parts":[["2023","11","7"]]},"author":[{"dropping-particle":"","family":"TOYOTA","given":"","non-dropping-particle":"","parse-names":false,"suffix":""}],"container-title":"TOYOTA","id":"ITEM-1","issued":{"date-parts":[["2023"]]},"title":"TOYOTA MOTOR CORPORATION GLOBAL WEBSITE</w:instrText>
      </w:r>
      <w:r w:rsidR="00E44746">
        <w:rPr>
          <w:rFonts w:ascii="MS Gothic" w:eastAsia="MS Gothic" w:hAnsi="MS Gothic" w:cs="MS Gothic" w:hint="eastAsia"/>
        </w:rPr>
        <w:instrText>｜</w:instrText>
      </w:r>
      <w:r w:rsidR="00E44746">
        <w:instrText>75 Years of TOYOTA","type":"webpage"},"uris":["http://www.mendeley.com/documents/?uuid=0bfe7279-b37c-3b01-910b-1cc547eda5f3"]}],"mendeley":{"formattedCitation":"(TOYOTA, 2023b)","plainTextFormattedCitation":"(TOYOTA, 2023b)","previouslyFormattedCitation":"(TOYOTA, 2023b)"},"properties":{"noteIndex":0},"schema":"https://github.com/citation-style-language/schema/raw/master/csl-citation.json"}</w:instrText>
      </w:r>
      <w:r w:rsidR="00E44746">
        <w:fldChar w:fldCharType="separate"/>
      </w:r>
      <w:r w:rsidR="00E44746" w:rsidRPr="00F96237">
        <w:rPr>
          <w:noProof/>
        </w:rPr>
        <w:t>(TOYOTA, 2023b)</w:t>
      </w:r>
      <w:r w:rsidR="00E44746">
        <w:fldChar w:fldCharType="end"/>
      </w:r>
      <w:r w:rsidR="00E44746">
        <w:t xml:space="preserve">. The host country adopted for this study is China. </w:t>
      </w:r>
      <w:r w:rsidR="00A802C0">
        <w:t>Since the first shipment of CROWN sedans to China in 1964, Toyota has had a company there.</w:t>
      </w:r>
      <w:r w:rsidR="000C75BC">
        <w:t xml:space="preserve"> Toyota </w:t>
      </w:r>
      <w:r w:rsidR="002C7484">
        <w:t xml:space="preserve">was </w:t>
      </w:r>
      <w:r w:rsidR="000C75BC">
        <w:t xml:space="preserve">established in China in the year 2001, with the name Toyota Motor (China) Investment Co. Ltd. The number of employees working in China is 725 with a registered capital of $118 million. </w:t>
      </w:r>
      <w:r w:rsidR="00A802C0">
        <w:t xml:space="preserve">Toyota has always been </w:t>
      </w:r>
      <w:r w:rsidR="000C75BC">
        <w:t xml:space="preserve">dedicated to satisfying its corporate social responsibilities </w:t>
      </w:r>
      <w:r w:rsidR="002C7484">
        <w:t xml:space="preserve">by </w:t>
      </w:r>
      <w:r w:rsidR="000C75BC">
        <w:t>offering Chinese customers high-quality goods and services</w:t>
      </w:r>
      <w:r w:rsidR="002C7484">
        <w:t xml:space="preserve"> </w:t>
      </w:r>
      <w:r w:rsidR="002C7484">
        <w:fldChar w:fldCharType="begin" w:fldLock="1"/>
      </w:r>
      <w:r w:rsidR="002C7484">
        <w:instrText>ADDIN CSL_CITATION {"citationItems":[{"id":"ITEM-1","itemData":{"URL":"https://www.toyota.com.cn/about/profile/","accessed":{"date-parts":[["2023","11","7"]]},"author":[{"dropping-particle":"","family":"Toyota China","given":"","non-dropping-particle":"","parse-names":false,"suffix":""}],"id":"ITEM-1","issued":{"date-parts":[["2021"]]},"title":"Toyota China official website - About Toyota - Company Profile","type":"webpage"},"uris":["http://www.mendeley.com/documents/?uuid=07f768af-d16b-334d-ad19-833272e88b99"]}],"mendeley":{"formattedCitation":"(Toyota China, 2021)","plainTextFormattedCitation":"(Toyota China, 2021)","previouslyFormattedCitation":"(Toyota China, 2021)"},"properties":{"noteIndex":0},"schema":"https://github.com/citation-style-language/schema/raw/master/csl-citation.json"}</w:instrText>
      </w:r>
      <w:r w:rsidR="002C7484">
        <w:fldChar w:fldCharType="separate"/>
      </w:r>
      <w:r w:rsidR="002C7484" w:rsidRPr="002C7484">
        <w:rPr>
          <w:noProof/>
        </w:rPr>
        <w:t>(Toyota China, 2021)</w:t>
      </w:r>
      <w:r w:rsidR="002C7484">
        <w:fldChar w:fldCharType="end"/>
      </w:r>
      <w:r w:rsidR="002C7484">
        <w:t>.</w:t>
      </w:r>
      <w:r w:rsidR="000C75BC">
        <w:t xml:space="preserve"> </w:t>
      </w:r>
    </w:p>
    <w:p w14:paraId="112A08CA" w14:textId="6F0F879C" w:rsidR="002877DE" w:rsidRDefault="00A802C0" w:rsidP="00121BDF">
      <w:r>
        <w:lastRenderedPageBreak/>
        <w:t xml:space="preserve">Toyota has many activities in mainland China under its local headquarters in Beijing. The first two Toyota projects were in Tianjin and Sichuan. First </w:t>
      </w:r>
      <w:r w:rsidR="002C7484">
        <w:t>Auto Works</w:t>
      </w:r>
      <w:r>
        <w:t xml:space="preserve"> and Tianjin Motors combined in 2002 to become </w:t>
      </w:r>
      <w:r w:rsidR="002C7484">
        <w:t xml:space="preserve">the </w:t>
      </w:r>
      <w:r>
        <w:t xml:space="preserve">first Tianjin Toyota, a move that may eventually result in the formation of a </w:t>
      </w:r>
      <w:r w:rsidR="002C7484">
        <w:t>full-line</w:t>
      </w:r>
      <w:r>
        <w:t xml:space="preserve"> automaker</w:t>
      </w:r>
      <w:r w:rsidR="002C7484">
        <w:t>. Sichuan Toyota was founded in November 1998</w:t>
      </w:r>
      <w:r w:rsidR="000C75BC">
        <w:t xml:space="preserve"> </w:t>
      </w:r>
      <w:r w:rsidR="000C75BC">
        <w:fldChar w:fldCharType="begin" w:fldLock="1"/>
      </w:r>
      <w:r w:rsidR="002C7484">
        <w:instrText>ADDIN CSL_CITATION {"citationItems":[{"id":"ITEM-1","itemData":{"DOI":"10.1108/13598540610652465","ISBN":"0955534121120","ISSN":"13598546","abstract":"Purpose The purpose of this article is to better understand Japanese manufacturing in mainland China and clarify how traditional Japanese subcontracting has changed and is changing to fit the economic environment there. Design/methodology/approach This article looks at the subcontracting practices of the Toyota Group along with the evolution of Shanghai Koito's operations in mainland China. The research for this study was conducted from 1995-2003 and is based on visits to Toyota's China headquarters in Beijing and its technical center in Tianjin, Shanghai Koito Company, Sichuan Toyota, and Tianjin Toyota. Findings When Japanese style subcontracting in mainland China is compared with that of traditional Japanese subcontracting, a stark contrast is revealed. First of all, it is clear that Japanese-affiliated enterprises in China are moving away from an insular, vertical subcontracting structure dominated by a single assembler. In the new subcontracting system, characteristic features – such as a broad customer base and localization – contrast with earlier features that included a substantial delegation of authority, regulated interfirm competition, and long-term relations. Research limitations/implications This paper is based on two case studies and so, while its findings may be accurate for the companies in question, helpful for understanding Japan's auto industry in mainland China, and may be more widely applicable, the findings are unlikely to be universally applicable. Practical implications With short-term guidance corresponding to the needs of localization and the effective use of cheap labor coming to the fore, the examples of Toyota and Shanghai Koito may provide helpful illustrations of the kind of adaptation needed to succeed in mainland China. In particular, by moving away from a reliance on its traditional Japanese customers for sales, Shanghai Koito seems to have positioned itself well to avoid the hardship of dwindling sales that other more traditionally oriented Japanese suppliers have begun to face. Moreover, its growing independence may be an important indicator of what the future may look like for Japanese manufacturing. Originality/value Looking at the history of industrial development in East Asia, the adaptation of Japanese business practices to different economies in the region has been an important theme. This study provides an up-to-date review of a number of current issues facing Japanese automakers as they develop their operation…","author":[{"dropping-particle":"","family":"Liu","given":"Ren Jye","non-dropping-particle":"","parse-names":false,"suffix":""},{"dropping-particle":"","family":"Brookfield","given":"Jonathan","non-dropping-particle":"","parse-names":false,"suffix":""}],"container-title":"Supply Chain Management: An International Journal","id":"ITEM-1","issue":"2","issued":{"date-parts":[["2006"]]},"page":"99-103","title":"Japanese subcontracting in mainland China: A study of Toyota and Shanghai Koito","type":"article-journal","volume":"11"},"uris":["http://www.mendeley.com/documents/?uuid=a5436d36-ebfc-41e1-8f54-6f2a7f3449d0"]}],"mendeley":{"formattedCitation":"(Liu and Brookfield, 2006)","plainTextFormattedCitation":"(Liu and Brookfield, 2006)","previouslyFormattedCitation":"(Liu and Brookfield, 2006)"},"properties":{"noteIndex":0},"schema":"https://github.com/citation-style-language/schema/raw/master/csl-citation.json"}</w:instrText>
      </w:r>
      <w:r w:rsidR="000C75BC">
        <w:fldChar w:fldCharType="separate"/>
      </w:r>
      <w:r w:rsidR="000C75BC" w:rsidRPr="000C75BC">
        <w:rPr>
          <w:noProof/>
        </w:rPr>
        <w:t>(Liu and Brookfield, 2006)</w:t>
      </w:r>
      <w:r w:rsidR="000C75BC">
        <w:fldChar w:fldCharType="end"/>
      </w:r>
      <w:r w:rsidR="000C75BC">
        <w:t>. Apart from these</w:t>
      </w:r>
      <w:r w:rsidR="002C7484">
        <w:t>,</w:t>
      </w:r>
      <w:r w:rsidR="000C75BC">
        <w:t xml:space="preserve"> the business distribution in China includes Shanghai, Guangzhou, Chengdu, Changchun, Changshu, </w:t>
      </w:r>
      <w:r w:rsidR="002C7484">
        <w:t xml:space="preserve">and </w:t>
      </w:r>
      <w:r w:rsidR="000C75BC">
        <w:t>Shenzhen</w:t>
      </w:r>
      <w:r w:rsidR="002C7484">
        <w:t xml:space="preserve"> </w:t>
      </w:r>
      <w:r w:rsidR="002C7484">
        <w:fldChar w:fldCharType="begin" w:fldLock="1"/>
      </w:r>
      <w:r w:rsidR="00164413">
        <w:instrText>ADDIN CSL_CITATION {"citationItems":[{"id":"ITEM-1","itemData":{"URL":"https://www.toyota.com.cn/about/profile/","accessed":{"date-parts":[["2023","11","7"]]},"author":[{"dropping-particle":"","family":"Toyota China","given":"","non-dropping-particle":"","parse-names":false,"suffix":""}],"id":"ITEM-1","issued":{"date-parts":[["2021"]]},"title":"Toyota China official website - About Toyota - Company Profile","type":"webpage"},"uris":["http://www.mendeley.com/documents/?uuid=07f768af-d16b-334d-ad19-833272e88b99"]}],"mendeley":{"formattedCitation":"(Toyota China, 2021)","plainTextFormattedCitation":"(Toyota China, 2021)","previouslyFormattedCitation":"(Toyota China, 2021)"},"properties":{"noteIndex":0},"schema":"https://github.com/citation-style-language/schema/raw/master/csl-citation.json"}</w:instrText>
      </w:r>
      <w:r w:rsidR="002C7484">
        <w:fldChar w:fldCharType="separate"/>
      </w:r>
      <w:r w:rsidR="002C7484" w:rsidRPr="002C7484">
        <w:rPr>
          <w:noProof/>
        </w:rPr>
        <w:t>(Toyota China, 2021)</w:t>
      </w:r>
      <w:r w:rsidR="002C7484">
        <w:fldChar w:fldCharType="end"/>
      </w:r>
      <w:r w:rsidR="002C7484">
        <w:t>.</w:t>
      </w:r>
    </w:p>
    <w:p w14:paraId="70AF96D7" w14:textId="65E2CA5A" w:rsidR="002C7484" w:rsidRDefault="002C7484" w:rsidP="002C7484">
      <w:pPr>
        <w:pStyle w:val="Heading1"/>
      </w:pPr>
      <w:bookmarkStart w:id="7" w:name="_Toc150596153"/>
      <w:r>
        <w:t>INTERNATIONALIZATION STRATEGIES</w:t>
      </w:r>
      <w:bookmarkEnd w:id="7"/>
    </w:p>
    <w:p w14:paraId="68E5DC4D" w14:textId="6B26B1E5" w:rsidR="00C3367F" w:rsidRDefault="005B6ABA" w:rsidP="00121BDF">
      <w:r>
        <w:t xml:space="preserve">The increased tendency of markets </w:t>
      </w:r>
      <w:r w:rsidR="005F266A">
        <w:t>to become</w:t>
      </w:r>
      <w:r>
        <w:t xml:space="preserve"> more </w:t>
      </w:r>
      <w:r w:rsidR="005F266A">
        <w:t>globalized</w:t>
      </w:r>
      <w:r>
        <w:t xml:space="preserve"> forces businesses to reevaluate how they are set up and run, forcing them to think about developing their strategy globally </w:t>
      </w:r>
      <w:r>
        <w:fldChar w:fldCharType="begin" w:fldLock="1"/>
      </w:r>
      <w:r w:rsidR="005F266A">
        <w:instrText>ADDIN CSL_CITATION {"citationItems":[{"id":"ITEM-1","itemData":{"DOI":"10.5171/2019.681383","author":[{"dropping-particle":"","family":"Roque","given":"Ana","non-dropping-particle":"","parse-names":false,"suffix":""},{"dropping-particle":"","family":"Alves","given":"Maria do Céu","non-dropping-particle":"","parse-names":false,"suffix":""},{"dropping-particle":"","family":"Raposo","given":"Mario","non-dropping-particle":"","parse-names":false,"suffix":""}],"container-title":"IBIMA Business Review","id":"ITEM-1","issued":{"date-parts":[["2019","4","26"]]},"page":"1-10","title":"Internationalization Strategies Revisited: Main Models and Approaches","type":"article-journal"},"uris":["http://www.mendeley.com/documents/?uuid=201048bb-21cc-4512-a842-c75502d5dbb0"]}],"mendeley":{"formattedCitation":"(Roque, Alves and Raposo, 2019)","plainTextFormattedCitation":"(Roque, Alves and Raposo, 2019)","previouslyFormattedCitation":"(Roque, Alves and Raposo, 2019)"},"properties":{"noteIndex":0},"schema":"https://github.com/citation-style-language/schema/raw/master/csl-citation.json"}</w:instrText>
      </w:r>
      <w:r>
        <w:fldChar w:fldCharType="separate"/>
      </w:r>
      <w:r w:rsidRPr="005B6ABA">
        <w:rPr>
          <w:noProof/>
        </w:rPr>
        <w:t>(Roque, Alves and Raposo, 2019)</w:t>
      </w:r>
      <w:r>
        <w:fldChar w:fldCharType="end"/>
      </w:r>
      <w:r>
        <w:t>.</w:t>
      </w:r>
      <w:r w:rsidR="005F266A">
        <w:t xml:space="preserve"> The EPG model is the global business model with three factors</w:t>
      </w:r>
      <w:r w:rsidR="0033583C">
        <w:t>,</w:t>
      </w:r>
      <w:r w:rsidR="005F266A">
        <w:t xml:space="preserve"> </w:t>
      </w:r>
      <w:r w:rsidR="006D1AA8">
        <w:t xml:space="preserve">ethnocentric which is </w:t>
      </w:r>
      <w:r w:rsidR="005F266A">
        <w:t xml:space="preserve">home-country orientation, Polycentric which is </w:t>
      </w:r>
      <w:r w:rsidR="006F78FC">
        <w:t>host-country</w:t>
      </w:r>
      <w:r w:rsidR="005F266A">
        <w:t xml:space="preserve"> orientation, and Geo-centric which is </w:t>
      </w:r>
      <w:r w:rsidR="006F78FC">
        <w:t xml:space="preserve">the </w:t>
      </w:r>
      <w:r w:rsidR="005F266A">
        <w:t xml:space="preserve">global orientation </w:t>
      </w:r>
      <w:r w:rsidR="005F266A">
        <w:fldChar w:fldCharType="begin" w:fldLock="1"/>
      </w:r>
      <w:r w:rsidR="00E427B1">
        <w:instrText>ADDIN CSL_CITATION {"citationItems":[{"id":"ITEM-1","itemData":{"author":[{"dropping-particle":"","family":"Moon","given":"Hwy-Chang","non-dropping-particle":"","parse-names":false,"suffix":""},{"dropping-particle":"","family":"Choi","given":"Eun-Kyong","non-dropping-particle":"","parse-names":false,"suffix":""}],"id":"ITEM-1","issued":{"date-parts":[["2023","11","7"]]},"title":"Cultural Impact on National Competitiveness","type":"article-journal"},"uris":["http://www.mendeley.com/documents/?uuid=66b4057a-a920-4301-94fa-95dc0a4dc79b"]}],"mendeley":{"formattedCitation":"(Moon and Choi, 2023)","plainTextFormattedCitation":"(Moon and Choi, 2023)","previouslyFormattedCitation":"(Moon and Choi, 2023)"},"properties":{"noteIndex":0},"schema":"https://github.com/citation-style-language/schema/raw/master/csl-citation.json"}</w:instrText>
      </w:r>
      <w:r w:rsidR="005F266A">
        <w:fldChar w:fldCharType="separate"/>
      </w:r>
      <w:r w:rsidR="005F266A" w:rsidRPr="005F266A">
        <w:rPr>
          <w:noProof/>
        </w:rPr>
        <w:t>(Moon and Choi, 2023)</w:t>
      </w:r>
      <w:r w:rsidR="005F266A">
        <w:fldChar w:fldCharType="end"/>
      </w:r>
      <w:r w:rsidR="005F266A">
        <w:t xml:space="preserve">. </w:t>
      </w:r>
    </w:p>
    <w:p w14:paraId="4298C1F7" w14:textId="77777777" w:rsidR="00E427B1" w:rsidRDefault="00E427B1" w:rsidP="00E427B1">
      <w:pPr>
        <w:keepNext/>
        <w:ind w:firstLine="1701"/>
      </w:pPr>
      <w:r>
        <w:rPr>
          <w:noProof/>
          <w:lang w:val="en-US"/>
          <w14:ligatures w14:val="standardContextual"/>
        </w:rPr>
        <w:drawing>
          <wp:inline distT="0" distB="0" distL="0" distR="0" wp14:anchorId="702E70D8" wp14:editId="3AAD09DD">
            <wp:extent cx="3192576" cy="2165255"/>
            <wp:effectExtent l="0" t="0" r="8255" b="6985"/>
            <wp:docPr id="17648248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824873" name="Picture 1764824873"/>
                    <pic:cNvPicPr/>
                  </pic:nvPicPr>
                  <pic:blipFill rotWithShape="1">
                    <a:blip r:embed="rId11" cstate="print">
                      <a:extLst>
                        <a:ext uri="{28A0092B-C50C-407E-A947-70E740481C1C}">
                          <a14:useLocalDpi xmlns:a14="http://schemas.microsoft.com/office/drawing/2010/main" val="0"/>
                        </a:ext>
                      </a:extLst>
                    </a:blip>
                    <a:srcRect l="970" t="1174" b="1380"/>
                    <a:stretch/>
                  </pic:blipFill>
                  <pic:spPr bwMode="auto">
                    <a:xfrm>
                      <a:off x="0" y="0"/>
                      <a:ext cx="3192576" cy="2165255"/>
                    </a:xfrm>
                    <a:prstGeom prst="rect">
                      <a:avLst/>
                    </a:prstGeom>
                    <a:ln>
                      <a:noFill/>
                    </a:ln>
                    <a:extLst>
                      <a:ext uri="{53640926-AAD7-44D8-BBD7-CCE9431645EC}">
                        <a14:shadowObscured xmlns:a14="http://schemas.microsoft.com/office/drawing/2010/main"/>
                      </a:ext>
                    </a:extLst>
                  </pic:spPr>
                </pic:pic>
              </a:graphicData>
            </a:graphic>
          </wp:inline>
        </w:drawing>
      </w:r>
    </w:p>
    <w:p w14:paraId="20495E67" w14:textId="164D6920" w:rsidR="00E427B1" w:rsidRDefault="00E427B1" w:rsidP="00E427B1">
      <w:pPr>
        <w:pStyle w:val="Caption"/>
        <w:ind w:firstLine="3119"/>
      </w:pPr>
      <w:bookmarkStart w:id="8" w:name="_Toc150596033"/>
      <w:r>
        <w:t xml:space="preserve">Figure </w:t>
      </w:r>
      <w:r w:rsidR="003372F5">
        <w:rPr>
          <w:noProof/>
        </w:rPr>
        <w:fldChar w:fldCharType="begin"/>
      </w:r>
      <w:r w:rsidR="003372F5">
        <w:rPr>
          <w:noProof/>
        </w:rPr>
        <w:instrText xml:space="preserve"> SEQ Figure \* ARABIC </w:instrText>
      </w:r>
      <w:r w:rsidR="003372F5">
        <w:rPr>
          <w:noProof/>
        </w:rPr>
        <w:fldChar w:fldCharType="separate"/>
      </w:r>
      <w:r w:rsidR="000128C0">
        <w:rPr>
          <w:noProof/>
        </w:rPr>
        <w:t>2</w:t>
      </w:r>
      <w:r w:rsidR="003372F5">
        <w:rPr>
          <w:noProof/>
        </w:rPr>
        <w:fldChar w:fldCharType="end"/>
      </w:r>
      <w:r>
        <w:t>- EPG Model</w:t>
      </w:r>
      <w:bookmarkEnd w:id="8"/>
    </w:p>
    <w:p w14:paraId="56822805" w14:textId="7FE2979B" w:rsidR="00E427B1" w:rsidRPr="00E427B1" w:rsidRDefault="00E427B1" w:rsidP="00E427B1">
      <w:pPr>
        <w:pStyle w:val="Caption"/>
        <w:ind w:firstLine="3119"/>
      </w:pPr>
      <w:r>
        <w:t xml:space="preserve">Source: </w:t>
      </w:r>
      <w:r>
        <w:fldChar w:fldCharType="begin" w:fldLock="1"/>
      </w:r>
      <w:r>
        <w:instrText>ADDIN CSL_CITATION {"citationItems":[{"id":"ITEM-1","itemData":{"author":[{"dropping-particle":"","family":"Guy","given":"Gregory","non-dropping-particle":"","parse-names":false,"suffix":""},{"dropping-particle":"","family":"Beaman","given":"Karen","non-dropping-particle":"","parse-names":false,"suffix":""},{"dropping-particle":"","family":"Nairn","given":"Tom","non-dropping-particle":"","parse-names":false,"suffix":""},{"dropping-particle":"","family":"Kalantzis","given":"Mary","non-dropping-particle":"","parse-names":false,"suffix":""}],"id":"ITEM-1","issued":{"date-parts":[["2023","11","7"]]},"title":"Global Orientation and Sociolinguistic Accommodation as Factors in Cultural Assimilation Edited by","type":"article-journal"},"uris":["http://www.mendeley.com/documents/?uuid=674b07ba-9b27-4dda-8a10-61c0d9130627"]}],"mendeley":{"formattedCitation":"(Guy &lt;i&gt;et al.&lt;/i&gt;, 2023)","plainTextFormattedCitation":"(Guy et al., 2023)","previouslyFormattedCitation":"(Guy &lt;i&gt;et al.&lt;/i&gt;, 2023)"},"properties":{"noteIndex":0},"schema":"https://github.com/citation-style-language/schema/raw/master/csl-citation.json"}</w:instrText>
      </w:r>
      <w:r>
        <w:fldChar w:fldCharType="separate"/>
      </w:r>
      <w:r w:rsidRPr="00E427B1">
        <w:rPr>
          <w:noProof/>
        </w:rPr>
        <w:t>(Guy et al., 2023)</w:t>
      </w:r>
      <w:r>
        <w:fldChar w:fldCharType="end"/>
      </w:r>
    </w:p>
    <w:p w14:paraId="1C216FF5" w14:textId="6A11E005" w:rsidR="005F266A" w:rsidRDefault="005F266A" w:rsidP="005F266A">
      <w:pPr>
        <w:pStyle w:val="Heading2"/>
      </w:pPr>
      <w:bookmarkStart w:id="9" w:name="_Toc150596154"/>
      <w:r>
        <w:t xml:space="preserve">ETHNOCENTRIC </w:t>
      </w:r>
      <w:r w:rsidR="00D843CE">
        <w:t>ORIENTATION</w:t>
      </w:r>
      <w:bookmarkEnd w:id="9"/>
    </w:p>
    <w:p w14:paraId="0E07693F" w14:textId="2AD372D6" w:rsidR="005F266A" w:rsidRDefault="006F78FC" w:rsidP="00121BDF">
      <w:r>
        <w:t>The ethnocentric</w:t>
      </w:r>
      <w:r w:rsidR="00E427B1">
        <w:t xml:space="preserve"> approach is where the major decisions of the company are taken at headquarters and international subsidiaries have minimal independence in such </w:t>
      </w:r>
      <w:r>
        <w:t xml:space="preserve">a </w:t>
      </w:r>
      <w:r w:rsidR="00E427B1">
        <w:t xml:space="preserve">decision-making process. Executives from the home country allocate important posts both domestically and outside </w:t>
      </w:r>
      <w:r w:rsidR="00E427B1">
        <w:fldChar w:fldCharType="begin" w:fldLock="1"/>
      </w:r>
      <w:r w:rsidR="00690767">
        <w:instrText>ADDIN CSL_CITATION {"citationItems":[{"id":"ITEM-1","itemData":{"DOI":"10.1080/09585192.2011.580186","author":[{"dropping-particle":"","family":"Isidor","given":"Rodrigo","non-dropping-particle":"","parse-names":false,"suffix":""},{"dropping-particle":"","family":"Schwens","given":"Christian","non-dropping-particle":"","parse-names":false,"suffix":""},{"dropping-particle":"","family":"Kabst","given":"Rüdiger","non-dropping-particle":"","parse-names":false,"suffix":""}],"container-title":"The International Journal of Human Resource Management","id":"ITEM-1","issued":{"date-parts":[["2011","6","1"]]},"page":"2167-2184","title":"Human resource management and early internationalization: Is there a leap-frogging in international staffing?","type":"article-journal","volume":"22"},"uris":["http://www.mendeley.com/documents/?uuid=b5a861a5-65cb-4742-838e-f37fa62985eb"]}],"mendeley":{"formattedCitation":"(Isidor, Schwens and Kabst, 2011)","plainTextFormattedCitation":"(Isidor, Schwens and Kabst, 2011)","previouslyFormattedCitation":"(Isidor, Schwens and Kabst, 2011)"},"properties":{"noteIndex":0},"schema":"https://github.com/citation-style-language/schema/raw/master/csl-citation.json"}</w:instrText>
      </w:r>
      <w:r w:rsidR="00E427B1">
        <w:fldChar w:fldCharType="separate"/>
      </w:r>
      <w:r w:rsidRPr="006F78FC">
        <w:rPr>
          <w:noProof/>
        </w:rPr>
        <w:t>(Isidor, Schwens and Kabst, 2011)</w:t>
      </w:r>
      <w:r w:rsidR="00E427B1">
        <w:fldChar w:fldCharType="end"/>
      </w:r>
      <w:r w:rsidR="00E427B1">
        <w:t xml:space="preserve">. </w:t>
      </w:r>
      <w:r w:rsidR="00690767">
        <w:t>Th</w:t>
      </w:r>
      <w:r>
        <w:t xml:space="preserve">e hiring in this strategy </w:t>
      </w:r>
      <w:r w:rsidR="00690767">
        <w:t xml:space="preserve">fills important roles with citizens of the </w:t>
      </w:r>
      <w:r w:rsidR="009233C7">
        <w:t>home country</w:t>
      </w:r>
      <w:r w:rsidR="00690767">
        <w:t xml:space="preserve">. The selection of top </w:t>
      </w:r>
      <w:r w:rsidR="00690767">
        <w:lastRenderedPageBreak/>
        <w:t xml:space="preserve">executives in such companies reflects </w:t>
      </w:r>
      <w:r w:rsidR="009233C7">
        <w:t xml:space="preserve">the </w:t>
      </w:r>
      <w:r w:rsidR="00690767">
        <w:t xml:space="preserve">substantial influence of the </w:t>
      </w:r>
      <w:r w:rsidR="009233C7">
        <w:t>home country</w:t>
      </w:r>
      <w:r w:rsidR="00690767">
        <w:t xml:space="preserve"> </w:t>
      </w:r>
      <w:r w:rsidR="00690767">
        <w:fldChar w:fldCharType="begin" w:fldLock="1"/>
      </w:r>
      <w:r w:rsidR="00D843CE">
        <w:instrText>ADDIN CSL_CITATION {"citationItems":[{"id":"ITEM-1","itemData":{"author":[{"dropping-particle":"","family":"Stehle","given":"Wolfgang","non-dropping-particle":"","parse-names":false,"suffix":""}],"id":"ITEM-1","issue":"July","issued":{"date-parts":[["2004"]]},"title":"Transfer of human resource policies and practices from German multinational companies to their subsidiaries in South East Asia University of Southern Queensland , Australia Faculty of Business Transfer of human resource policies and practices from German","type":"article-journal"},"uris":["http://www.mendeley.com/documents/?uuid=538f1e7d-e38f-4ac0-a8e5-e119480b1063"]}],"mendeley":{"formattedCitation":"(Stehle, 2004)","plainTextFormattedCitation":"(Stehle, 2004)","previouslyFormattedCitation":"(Stehle, 2004)"},"properties":{"noteIndex":0},"schema":"https://github.com/citation-style-language/schema/raw/master/csl-citation.json"}</w:instrText>
      </w:r>
      <w:r w:rsidR="00690767">
        <w:fldChar w:fldCharType="separate"/>
      </w:r>
      <w:r w:rsidR="00690767" w:rsidRPr="00690767">
        <w:rPr>
          <w:noProof/>
        </w:rPr>
        <w:t>(Stehle, 2004)</w:t>
      </w:r>
      <w:r w:rsidR="00690767">
        <w:fldChar w:fldCharType="end"/>
      </w:r>
      <w:r w:rsidR="00690767">
        <w:t xml:space="preserve">.  </w:t>
      </w:r>
    </w:p>
    <w:p w14:paraId="4BA6BBEF" w14:textId="0CE938BD" w:rsidR="00174877" w:rsidRDefault="009233C7" w:rsidP="00121BDF">
      <w:r>
        <w:t>Assertiveness</w:t>
      </w:r>
      <w:r w:rsidR="009253EB">
        <w:t xml:space="preserve">, survival, cohesion, conformity, collaboration, loyalty, and effectiveness are all encouraged by </w:t>
      </w:r>
      <w:r>
        <w:t xml:space="preserve">the </w:t>
      </w:r>
      <w:r w:rsidR="009253EB">
        <w:t xml:space="preserve">ethnocentric approach. One of the major relevance of </w:t>
      </w:r>
      <w:r w:rsidR="00D843CE">
        <w:t>ethnocentric</w:t>
      </w:r>
      <w:r w:rsidR="009253EB">
        <w:t xml:space="preserve"> orientation is in light of the social interactions</w:t>
      </w:r>
      <w:r w:rsidR="00D843CE">
        <w:t xml:space="preserve">. In international management procedures, extremely effective social integration is beneficial. </w:t>
      </w:r>
      <w:r w:rsidR="009253EB">
        <w:t xml:space="preserve">The major issue in adopting </w:t>
      </w:r>
      <w:r>
        <w:t xml:space="preserve">an </w:t>
      </w:r>
      <w:r w:rsidR="009253EB">
        <w:t xml:space="preserve">ethnocentric approach is the possibility that important management expertise and knowledge in </w:t>
      </w:r>
      <w:r>
        <w:t xml:space="preserve">the </w:t>
      </w:r>
      <w:r w:rsidR="009253EB">
        <w:t>regional marketplace are overlooked. Headquarters disregards consumer preferences or requirements that diverge from those in the home nation</w:t>
      </w:r>
      <w:r w:rsidR="00D843CE">
        <w:t xml:space="preserve"> </w:t>
      </w:r>
      <w:r w:rsidR="00D843CE">
        <w:fldChar w:fldCharType="begin" w:fldLock="1"/>
      </w:r>
      <w:r w:rsidR="00D843CE">
        <w:instrText>ADDIN CSL_CITATION {"citationItems":[{"id":"ITEM-1","itemData":{"DOI":"10.24001/ijaems.3.2.17","author":[{"dropping-particle":"","family":"Onodugo","given":"Vincent","non-dropping-particle":"","parse-names":false,"suffix":""},{"dropping-particle":"","family":"Adeleke","given":"Bamidele","non-dropping-particle":"","parse-names":false,"suffix":""},{"dropping-particle":"","family":"Nneka","given":"Ruby","non-dropping-particle":"","parse-names":false,"suffix":""}],"container-title":"International Journal of Advanced engineering, Management and Science","id":"ITEM-1","issued":{"date-parts":[["2017","1","1"]]},"page":"98-106","title":"Ethnocentric Behaviour and Business Performance of Multinational Enterprises (MNES): Evidence From South-West Nigeria","type":"article-journal","volume":"3"},"uris":["http://www.mendeley.com/documents/?uuid=b9aa4255-2b4f-4535-a4e0-a6853981daf7"]}],"mendeley":{"formattedCitation":"(Onodugo, Adeleke and Nneka, 2017)","plainTextFormattedCitation":"(Onodugo, Adeleke and Nneka, 2017)","previouslyFormattedCitation":"(Onodugo, Adeleke and Nneka, 2017)"},"properties":{"noteIndex":0},"schema":"https://github.com/citation-style-language/schema/raw/master/csl-citation.json"}</w:instrText>
      </w:r>
      <w:r w:rsidR="00D843CE">
        <w:fldChar w:fldCharType="separate"/>
      </w:r>
      <w:r w:rsidR="00D843CE" w:rsidRPr="00D843CE">
        <w:rPr>
          <w:noProof/>
        </w:rPr>
        <w:t>(Onodugo, Adeleke and Nneka, 2017)</w:t>
      </w:r>
      <w:r w:rsidR="00D843CE">
        <w:fldChar w:fldCharType="end"/>
      </w:r>
      <w:r w:rsidR="00D843CE">
        <w:t>.</w:t>
      </w:r>
      <w:r w:rsidR="009253EB">
        <w:t xml:space="preserve"> </w:t>
      </w:r>
    </w:p>
    <w:p w14:paraId="4497DB0B" w14:textId="4C2D8E7D" w:rsidR="00D843CE" w:rsidRDefault="00D843CE" w:rsidP="00D843CE">
      <w:pPr>
        <w:pStyle w:val="Heading2"/>
      </w:pPr>
      <w:bookmarkStart w:id="10" w:name="_Toc150596155"/>
      <w:r>
        <w:t>POLYCENTRIC ORIENTATION</w:t>
      </w:r>
      <w:bookmarkEnd w:id="10"/>
    </w:p>
    <w:p w14:paraId="4F8023F1" w14:textId="4AB4FD1E" w:rsidR="006F78FC" w:rsidRDefault="009233C7" w:rsidP="00D843CE">
      <w:r>
        <w:t>To</w:t>
      </w:r>
      <w:r w:rsidR="00D843CE">
        <w:t xml:space="preserve"> foster cooperation with independent stakeholders, companies with polycentric </w:t>
      </w:r>
      <w:r>
        <w:t>designs</w:t>
      </w:r>
      <w:r w:rsidR="00D843CE">
        <w:t xml:space="preserve"> augment </w:t>
      </w:r>
      <w:r>
        <w:t>their</w:t>
      </w:r>
      <w:r w:rsidR="00D843CE">
        <w:t xml:space="preserve"> in-house hierarchical decision-making with fair and regional structures </w:t>
      </w:r>
      <w:r w:rsidR="00D843CE">
        <w:fldChar w:fldCharType="begin" w:fldLock="1"/>
      </w:r>
      <w:r w:rsidR="00346BC5">
        <w:instrText>ADDIN CSL_CITATION {"citationItems":[{"id":"ITEM-1","itemData":{"DOI":"10.1016/j.respol.2018.02.001","author":[{"dropping-particle":"","family":"Gil","given":"Nuno","non-dropping-particle":"","parse-names":false,"suffix":""},{"dropping-particle":"","family":"Pinto","given":"Jeffrey","non-dropping-particle":"","parse-names":false,"suffix":""}],"container-title":"Research Policy","id":"ITEM-1","issued":{"date-parts":[["2018","3","1"]]},"title":"Polycentric Organizing and Performance: A Contingency Model and Evidence from Megaproject Planning in the UK","type":"article-journal","volume":"47"},"uris":["http://www.mendeley.com/documents/?uuid=0e5c1f0d-cf31-4210-babd-2c5cef7da240"]}],"mendeley":{"formattedCitation":"(Gil and Pinto, 2018)","plainTextFormattedCitation":"(Gil and Pinto, 2018)","previouslyFormattedCitation":"(Gil and Pinto, 2018)"},"properties":{"noteIndex":0},"schema":"https://github.com/citation-style-language/schema/raw/master/csl-citation.json"}</w:instrText>
      </w:r>
      <w:r w:rsidR="00D843CE">
        <w:fldChar w:fldCharType="separate"/>
      </w:r>
      <w:r w:rsidR="00D843CE" w:rsidRPr="00D843CE">
        <w:rPr>
          <w:noProof/>
        </w:rPr>
        <w:t>(Gil and Pinto, 2018)</w:t>
      </w:r>
      <w:r w:rsidR="00D843CE">
        <w:fldChar w:fldCharType="end"/>
      </w:r>
      <w:r w:rsidR="00D843CE">
        <w:t xml:space="preserve">. </w:t>
      </w:r>
      <w:r w:rsidR="00346BC5">
        <w:t xml:space="preserve">They impose </w:t>
      </w:r>
      <w:r>
        <w:t>a more differentiated marketing strategy</w:t>
      </w:r>
      <w:r w:rsidR="00346BC5">
        <w:t xml:space="preserve"> because they are typically interested in tailoring to the local circumstances in each location</w:t>
      </w:r>
      <w:r w:rsidR="00612425">
        <w:t xml:space="preserve"> </w:t>
      </w:r>
      <w:r w:rsidR="00346BC5">
        <w:fldChar w:fldCharType="begin" w:fldLock="1"/>
      </w:r>
      <w:r w:rsidR="00376E89">
        <w:instrText>ADDIN CSL_CITATION {"citationItems":[{"id":"ITEM-1","itemData":{"DOI":"10.1504/IJBG.2012.046207","ISSN":"17533635","abstract":"This article presents an empirical study of the impact of international orientation and marketing mix on the performance of the German 'mittelstand' that operate internationally. The article discusses and compares three different concepts of international orientation. As international orientation has an important influence on contacts with customers, the study examines the relationship between international orientation and marketing, and its effects on performance. The study tests this relationship for 259 internationally operating small and medium-sized businesses based in Germany. The results show that the companies in the study are predominantly geocentrically-oriented, and that a company's coordination of its international orientation and marketing mix has a substantial impact on company performance. Copyright © 2012 Inderscience Enterprises Ltd.","author":[{"dropping-particle":"","family":"Kraft","given":"Patricia","non-dropping-particle":"","parse-names":false,"suffix":""},{"dropping-particle":"","family":"Dowling","given":"Michael","non-dropping-particle":"","parse-names":false,"suffix":""},{"dropping-particle":"","family":"Helm","given":"Roland","non-dropping-particle":"","parse-names":false,"suffix":""}],"container-title":"International Journal of Business and Globalisation","id":"ITEM-1","issue":"3","issued":{"date-parts":[["2012"]]},"page":"293-315","title":"International orientation, marketing mix, and the performance of international German 'mittelstand' companies","type":"article-journal","volume":"8"},"uris":["http://www.mendeley.com/documents/?uuid=0e9ccd95-44c7-41a4-bea6-f29f149e1cc7"]}],"mendeley":{"formattedCitation":"(Kraft, Dowling and Helm, 2012)","plainTextFormattedCitation":"(Kraft, Dowling and Helm, 2012)","previouslyFormattedCitation":"(Kraft, Dowling and Helm, 2012)"},"properties":{"noteIndex":0},"schema":"https://github.com/citation-style-language/schema/raw/master/csl-citation.json"}</w:instrText>
      </w:r>
      <w:r w:rsidR="00346BC5">
        <w:fldChar w:fldCharType="separate"/>
      </w:r>
      <w:r w:rsidR="00346BC5" w:rsidRPr="00346BC5">
        <w:rPr>
          <w:noProof/>
        </w:rPr>
        <w:t>(Kraft, Dowling and Helm, 2012)</w:t>
      </w:r>
      <w:r w:rsidR="00346BC5">
        <w:fldChar w:fldCharType="end"/>
      </w:r>
      <w:r w:rsidR="00346BC5">
        <w:t>.</w:t>
      </w:r>
      <w:r>
        <w:t xml:space="preserve"> </w:t>
      </w:r>
      <w:r w:rsidR="00376E89">
        <w:t xml:space="preserve">Multinational Companies </w:t>
      </w:r>
      <w:r>
        <w:t>use</w:t>
      </w:r>
      <w:r w:rsidR="00376E89">
        <w:t xml:space="preserve"> human resources from host country </w:t>
      </w:r>
      <w:r>
        <w:t>nations</w:t>
      </w:r>
      <w:r w:rsidR="00376E89">
        <w:t xml:space="preserve"> for senior management roles in </w:t>
      </w:r>
      <w:r>
        <w:t xml:space="preserve">a </w:t>
      </w:r>
      <w:r w:rsidR="00376E89">
        <w:t xml:space="preserve">polycentric approach. </w:t>
      </w:r>
    </w:p>
    <w:p w14:paraId="55D77783" w14:textId="0BF6F205" w:rsidR="00376E89" w:rsidRDefault="00376E89" w:rsidP="00D843CE">
      <w:r>
        <w:t>The benefits include becoming acquainted with the surroundings, working culture</w:t>
      </w:r>
      <w:r w:rsidR="009233C7">
        <w:t>,</w:t>
      </w:r>
      <w:r>
        <w:t xml:space="preserve"> and customs of the host nation</w:t>
      </w:r>
      <w:r w:rsidR="006F78FC">
        <w:t>,</w:t>
      </w:r>
      <w:r>
        <w:t xml:space="preserve"> </w:t>
      </w:r>
      <w:r w:rsidR="009233C7">
        <w:t xml:space="preserve">and </w:t>
      </w:r>
      <w:r w:rsidR="006F78FC">
        <w:t>t</w:t>
      </w:r>
      <w:r>
        <w:t xml:space="preserve">he capacity to adapt to </w:t>
      </w:r>
      <w:r w:rsidR="009233C7">
        <w:t xml:space="preserve">the </w:t>
      </w:r>
      <w:r>
        <w:t xml:space="preserve">host </w:t>
      </w:r>
      <w:r w:rsidR="009233C7">
        <w:t>nation’s</w:t>
      </w:r>
      <w:r>
        <w:t xml:space="preserve"> needs regarding the products and operations</w:t>
      </w:r>
      <w:r w:rsidR="006F78FC">
        <w:t xml:space="preserve">. </w:t>
      </w:r>
      <w:r>
        <w:t xml:space="preserve">Polycentric techniques are probably required when local responsiveness is under increased strain </w:t>
      </w:r>
      <w:r>
        <w:fldChar w:fldCharType="begin" w:fldLock="1"/>
      </w:r>
      <w:r w:rsidR="006F78FC">
        <w:instrText>ADDIN CSL_CITATION {"citationItems":[{"id":"ITEM-1","itemData":{"DOI":"10.1108/IJOA-10-2015-0913","author":[{"dropping-particle":"","family":"Lakshman","given":"Sangeetha","non-dropping-particle":"","parse-names":false,"suffix":""},{"dropping-particle":"","family":"Chandrashekhar","given":"Lakshman","non-dropping-particle":"","parse-names":false,"suffix":""},{"dropping-particle":"","family":"Estay","given":"Christophe","non-dropping-particle":"","parse-names":false,"suffix":""}],"container-title":"International Journal of Organizational Analysis","id":"ITEM-1","issued":{"date-parts":[["2017","5","8"]]},"title":"The relationship between MNCs’ strategies and executive staffing","type":"article-journal","volume":"25"},"uris":["http://www.mendeley.com/documents/?uuid=9944e0eb-255e-4e6e-b909-3c32cf9c7e34"]}],"mendeley":{"formattedCitation":"(Lakshman, Chandrashekhar and Estay, 2017)","plainTextFormattedCitation":"(Lakshman, Chandrashekhar and Estay, 2017)","previouslyFormattedCitation":"(Lakshman, Chandrashekhar and Estay, 2017)"},"properties":{"noteIndex":0},"schema":"https://github.com/citation-style-language/schema/raw/master/csl-citation.json"}</w:instrText>
      </w:r>
      <w:r>
        <w:fldChar w:fldCharType="separate"/>
      </w:r>
      <w:r w:rsidRPr="00376E89">
        <w:rPr>
          <w:noProof/>
        </w:rPr>
        <w:t>(Lakshman, Chandrashekhar and Estay, 2017)</w:t>
      </w:r>
      <w:r>
        <w:fldChar w:fldCharType="end"/>
      </w:r>
      <w:r>
        <w:t xml:space="preserve">. </w:t>
      </w:r>
      <w:r w:rsidR="006F78FC">
        <w:t xml:space="preserve">Polycentric firms may get a competitive edge by customizing their strategy and goods to meet the demands of their local markets. </w:t>
      </w:r>
      <w:r w:rsidR="009233C7">
        <w:t>A high</w:t>
      </w:r>
      <w:r w:rsidR="006F78FC">
        <w:t xml:space="preserve"> level of customer satisfaction </w:t>
      </w:r>
      <w:r w:rsidR="009233C7">
        <w:t xml:space="preserve">and </w:t>
      </w:r>
      <w:r w:rsidR="006F78FC">
        <w:t xml:space="preserve">greater </w:t>
      </w:r>
      <w:r w:rsidR="009233C7">
        <w:t>cultural</w:t>
      </w:r>
      <w:r w:rsidR="006F78FC">
        <w:t xml:space="preserve"> sensitivity which helps the organization to run smoothly are the other advantages of this orientation. </w:t>
      </w:r>
      <w:r>
        <w:t xml:space="preserve">One of the major </w:t>
      </w:r>
      <w:r w:rsidR="006F78FC">
        <w:t>disadvantages</w:t>
      </w:r>
      <w:r>
        <w:t xml:space="preserve"> of polycentric organizational culture is the lack of communication between the host-country </w:t>
      </w:r>
      <w:r w:rsidR="009233C7">
        <w:t>personnel</w:t>
      </w:r>
      <w:r>
        <w:t xml:space="preserve"> and the home-country </w:t>
      </w:r>
      <w:r w:rsidR="009233C7">
        <w:t>personnel</w:t>
      </w:r>
      <w:r>
        <w:t xml:space="preserve"> due to major differences in their culture and opinions</w:t>
      </w:r>
      <w:r w:rsidR="006F78FC">
        <w:t xml:space="preserve"> </w:t>
      </w:r>
      <w:r w:rsidR="006F78FC">
        <w:fldChar w:fldCharType="begin" w:fldLock="1"/>
      </w:r>
      <w:r w:rsidR="006F78FC">
        <w:instrText>ADDIN CSL_CITATION {"citationItems":[{"id":"ITEM-1","itemData":{"URL":"https://www.linkedin.com/pulse/ethnocentric-polycentric-geocentric-attitudes-toward-global-qureshi/","accessed":{"date-parts":[["2023","11","7"]]},"author":[{"dropping-particle":"","family":"Azeem Quresh","given":"Muhammad","non-dropping-particle":"","parse-names":false,"suffix":""}],"container-title":"Linkedin","id":"ITEM-1","issued":{"date-parts":[["2023","10","2"]]},"title":"(10) Ethnocentric, Polycentric, and Geocentric Attitudes toward Global Business | LinkedIn","type":"webpage"},"uris":["http://www.mendeley.com/documents/?uuid=e9f59072-ce5e-35d9-b584-6f0dc673b368"]}],"mendeley":{"formattedCitation":"(Azeem Quresh, 2023)","plainTextFormattedCitation":"(Azeem Quresh, 2023)","previouslyFormattedCitation":"(Azeem Quresh, 2023)"},"properties":{"noteIndex":0},"schema":"https://github.com/citation-style-language/schema/raw/master/csl-citation.json"}</w:instrText>
      </w:r>
      <w:r w:rsidR="006F78FC">
        <w:fldChar w:fldCharType="separate"/>
      </w:r>
      <w:r w:rsidR="006F78FC" w:rsidRPr="006F78FC">
        <w:rPr>
          <w:noProof/>
        </w:rPr>
        <w:t>(Azeem Quresh, 2023)</w:t>
      </w:r>
      <w:r w:rsidR="006F78FC">
        <w:fldChar w:fldCharType="end"/>
      </w:r>
      <w:r w:rsidR="0056037E">
        <w:t>.</w:t>
      </w:r>
    </w:p>
    <w:p w14:paraId="628622D4" w14:textId="0AC78A19" w:rsidR="006F78FC" w:rsidRDefault="006F78FC" w:rsidP="006F78FC">
      <w:pPr>
        <w:pStyle w:val="Heading2"/>
      </w:pPr>
      <w:bookmarkStart w:id="11" w:name="_Toc150596156"/>
      <w:r>
        <w:lastRenderedPageBreak/>
        <w:t>GEOCENTRIC ORIENTATION</w:t>
      </w:r>
      <w:bookmarkEnd w:id="11"/>
    </w:p>
    <w:p w14:paraId="2D6669A3" w14:textId="1BAF5760" w:rsidR="006468EE" w:rsidRDefault="009233C7" w:rsidP="00D843CE">
      <w:r>
        <w:t>The geocentric</w:t>
      </w:r>
      <w:r w:rsidR="006468EE">
        <w:t xml:space="preserve"> perspective of a multinational company </w:t>
      </w:r>
      <w:r>
        <w:t>sets</w:t>
      </w:r>
      <w:r w:rsidR="006468EE">
        <w:t xml:space="preserve"> global goals and standards but they also see subsidiaries as contributing </w:t>
      </w:r>
      <w:r>
        <w:t>specially</w:t>
      </w:r>
      <w:r w:rsidR="006468EE">
        <w:t xml:space="preserve"> to the overall company. Globally oriented multinational corporations aim to hire the most qualified candidates from any part of the globe, irrespective of their country</w:t>
      </w:r>
      <w:r>
        <w:t>,</w:t>
      </w:r>
      <w:r w:rsidR="006468EE">
        <w:t xml:space="preserve"> and design their compensation schemes to align with the company’s global goals </w:t>
      </w:r>
      <w:r w:rsidR="006468EE">
        <w:fldChar w:fldCharType="begin" w:fldLock="1"/>
      </w:r>
      <w:r w:rsidR="00141C92">
        <w:instrText>ADDIN CSL_CITATION {"citationItems":[{"id":"ITEM-1","itemData":{"DOI":"10.1057/978-1-349-94848-2","ISBN":"9781137491909","abstract":"Professionals: Most Important Component of Competence","author":[{"dropping-particle":"","family":"Wilks","given":"Leighton","non-dropping-particle":"","parse-names":false,"suffix":""},{"dropping-particle":"","family":"Verbeke","given":"Alain","non-dropping-particle":"","parse-names":false,"suffix":""}],"container-title":"The Palgrave Encyclopedia of Strategic Management","id":"ITEM-1","issued":{"date-parts":[["2017"]]},"page":"1-5","title":"The Palgrave Encyclopedia of Strategic Management","type":"article-journal"},"uris":["http://www.mendeley.com/documents/?uuid=8110852b-6f86-464e-a4ed-91ad2afed286"]}],"mendeley":{"formattedCitation":"(Wilks and Verbeke, 2017)","plainTextFormattedCitation":"(Wilks and Verbeke, 2017)","previouslyFormattedCitation":"(Wilks and Verbeke, 2017)"},"properties":{"noteIndex":0},"schema":"https://github.com/citation-style-language/schema/raw/master/csl-citation.json"}</w:instrText>
      </w:r>
      <w:r w:rsidR="006468EE">
        <w:fldChar w:fldCharType="separate"/>
      </w:r>
      <w:r w:rsidR="006468EE" w:rsidRPr="006468EE">
        <w:rPr>
          <w:noProof/>
        </w:rPr>
        <w:t>(Wilks and Verbeke, 2017)</w:t>
      </w:r>
      <w:r w:rsidR="006468EE">
        <w:fldChar w:fldCharType="end"/>
      </w:r>
      <w:r w:rsidR="006468EE">
        <w:t xml:space="preserve">. </w:t>
      </w:r>
    </w:p>
    <w:p w14:paraId="2D321253" w14:textId="77777777" w:rsidR="008067A0" w:rsidRDefault="00FC6F09" w:rsidP="00D843CE">
      <w:r>
        <w:t>The</w:t>
      </w:r>
      <w:r w:rsidR="002B3E60">
        <w:t xml:space="preserve"> major </w:t>
      </w:r>
      <w:r w:rsidR="009233C7">
        <w:t>advantage</w:t>
      </w:r>
      <w:r w:rsidR="002B3E60">
        <w:t xml:space="preserve"> of </w:t>
      </w:r>
      <w:r w:rsidR="009233C7">
        <w:t xml:space="preserve">the </w:t>
      </w:r>
      <w:r w:rsidR="002B3E60">
        <w:t xml:space="preserve">geocentric approach </w:t>
      </w:r>
      <w:r w:rsidR="009233C7">
        <w:t>is</w:t>
      </w:r>
      <w:r w:rsidR="002B3E60">
        <w:t xml:space="preserve"> that they </w:t>
      </w:r>
      <w:r w:rsidR="009233C7">
        <w:t>can</w:t>
      </w:r>
      <w:r w:rsidR="002B3E60">
        <w:t xml:space="preserve"> adjust to local circumstances without sacrificing their international outlook or brand identity. It also provides </w:t>
      </w:r>
      <w:r w:rsidR="009233C7">
        <w:t xml:space="preserve">the </w:t>
      </w:r>
      <w:r w:rsidR="002B3E60">
        <w:t xml:space="preserve">benefit of sharing best practices and expertise throughout the organization and geographical areas. </w:t>
      </w:r>
      <w:r w:rsidR="009233C7">
        <w:t>The competitive</w:t>
      </w:r>
      <w:r w:rsidR="002B3E60">
        <w:t xml:space="preserve"> advantage of the company is also increased under this approach </w:t>
      </w:r>
      <w:r w:rsidR="002B3E60">
        <w:fldChar w:fldCharType="begin" w:fldLock="1"/>
      </w:r>
      <w:r w:rsidR="002B3E60">
        <w:instrText>ADDIN CSL_CITATION {"citationItems":[{"id":"ITEM-1","itemData":{"URL":"https://www.linkedin.com/pulse/ethnocentric-polycentric-geocentric-attitudes-toward-global-qureshi/","accessed":{"date-parts":[["2023","11","7"]]},"author":[{"dropping-particle":"","family":"Azeem Quresh","given":"Muhammad","non-dropping-particle":"","parse-names":false,"suffix":""}],"container-title":"Linkedin","id":"ITEM-1","issued":{"date-parts":[["2023","10","2"]]},"title":"(10) Ethnocentric, Polycentric, and Geocentric Attitudes toward Global Business | LinkedIn","type":"webpage"},"uris":["http://www.mendeley.com/documents/?uuid=e9f59072-ce5e-35d9-b584-6f0dc673b368"]}],"mendeley":{"formattedCitation":"(Azeem Quresh, 2023)","plainTextFormattedCitation":"(Azeem Quresh, 2023)","previouslyFormattedCitation":"(Azeem Quresh, 2023)"},"properties":{"noteIndex":0},"schema":"https://github.com/citation-style-language/schema/raw/master/csl-citation.json"}</w:instrText>
      </w:r>
      <w:r w:rsidR="002B3E60">
        <w:fldChar w:fldCharType="separate"/>
      </w:r>
      <w:r w:rsidR="002B3E60" w:rsidRPr="006F78FC">
        <w:rPr>
          <w:noProof/>
        </w:rPr>
        <w:t>(Azeem Quresh, 2023)</w:t>
      </w:r>
      <w:r w:rsidR="002B3E60">
        <w:fldChar w:fldCharType="end"/>
      </w:r>
      <w:r w:rsidR="002B3E60">
        <w:t>.</w:t>
      </w:r>
      <w:r w:rsidR="00141C92">
        <w:t xml:space="preserve"> </w:t>
      </w:r>
    </w:p>
    <w:p w14:paraId="7D9B009B" w14:textId="420639CC" w:rsidR="006F78FC" w:rsidRDefault="00141C92" w:rsidP="00D843CE">
      <w:r>
        <w:t xml:space="preserve">The major </w:t>
      </w:r>
      <w:r w:rsidR="009233C7">
        <w:t>disadvantage</w:t>
      </w:r>
      <w:r>
        <w:t xml:space="preserve"> of </w:t>
      </w:r>
      <w:r w:rsidR="009233C7">
        <w:t xml:space="preserve">the </w:t>
      </w:r>
      <w:r>
        <w:t xml:space="preserve">geocentric approach is that it is costly to implement, as the personnel have to be recruited from different nations. It may also result in the loss of autonomy or power for the subsidiaries, the lack of sufficient and qualified personnel may prevent the policy from being implemented, </w:t>
      </w:r>
      <w:r w:rsidR="009233C7">
        <w:t xml:space="preserve">and </w:t>
      </w:r>
      <w:r>
        <w:t xml:space="preserve">legal restrictions from the host country such as employing only citizens may also undermine the purpose of this approach </w:t>
      </w:r>
      <w:r>
        <w:fldChar w:fldCharType="begin" w:fldLock="1"/>
      </w:r>
      <w:r w:rsidR="0056037E">
        <w:instrText>ADDIN CSL_CITATION {"citationItems":[{"id":"ITEM-1","itemData":{"ISBN":"978-978-50666-8-5","author":[{"dropping-particle":"","family":"Osibanjo","given":"Omotayo","non-dropping-particle":"","parse-names":false,"suffix":""},{"dropping-particle":"","family":"Adeniji","given":"Anthonia","non-dropping-particle":"","parse-names":false,"suffix":""}],"id":"ITEM-1","issued":{"date-parts":[["2012","7","3"]]},"title":"Human Resource Management: Theory and Practice","type":"book"},"uris":["http://www.mendeley.com/documents/?uuid=c8ea3334-10ba-413e-93af-126b53353853"]}],"mendeley":{"formattedCitation":"(Osibanjo and Adeniji, 2012)","plainTextFormattedCitation":"(Osibanjo and Adeniji, 2012)","previouslyFormattedCitation":"(Osibanjo and Adeniji, 2012)"},"properties":{"noteIndex":0},"schema":"https://github.com/citation-style-language/schema/raw/master/csl-citation.json"}</w:instrText>
      </w:r>
      <w:r>
        <w:fldChar w:fldCharType="separate"/>
      </w:r>
      <w:r w:rsidRPr="00141C92">
        <w:rPr>
          <w:noProof/>
        </w:rPr>
        <w:t>(Osibanjo and Adeniji, 2012)</w:t>
      </w:r>
      <w:r>
        <w:fldChar w:fldCharType="end"/>
      </w:r>
      <w:r>
        <w:t>.</w:t>
      </w:r>
      <w:r w:rsidR="0056037E">
        <w:t xml:space="preserve"> </w:t>
      </w:r>
    </w:p>
    <w:p w14:paraId="40CF7B0D" w14:textId="0146758F" w:rsidR="0056037E" w:rsidRDefault="0056037E" w:rsidP="0056037E">
      <w:pPr>
        <w:pStyle w:val="Heading2"/>
      </w:pPr>
      <w:bookmarkStart w:id="12" w:name="_Toc150596157"/>
      <w:r>
        <w:t>COMPARISON OF THE STRATEGIES</w:t>
      </w:r>
      <w:bookmarkEnd w:id="12"/>
      <w:r>
        <w:t xml:space="preserve"> </w:t>
      </w:r>
    </w:p>
    <w:p w14:paraId="0E385432" w14:textId="77777777" w:rsidR="008F3E89" w:rsidRDefault="008F3E89" w:rsidP="008F3E89">
      <w:pPr>
        <w:keepNext/>
        <w:ind w:firstLine="284"/>
      </w:pPr>
      <w:r>
        <w:rPr>
          <w:noProof/>
          <w:lang w:val="en-US"/>
          <w14:ligatures w14:val="standardContextual"/>
        </w:rPr>
        <w:drawing>
          <wp:inline distT="0" distB="0" distL="0" distR="0" wp14:anchorId="09089C4A" wp14:editId="279E2666">
            <wp:extent cx="5189220" cy="1882140"/>
            <wp:effectExtent l="0" t="0" r="0" b="3810"/>
            <wp:docPr id="501448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448686" name="Picture 501448686"/>
                    <pic:cNvPicPr/>
                  </pic:nvPicPr>
                  <pic:blipFill>
                    <a:blip r:embed="rId12">
                      <a:extLst>
                        <a:ext uri="{28A0092B-C50C-407E-A947-70E740481C1C}">
                          <a14:useLocalDpi xmlns:a14="http://schemas.microsoft.com/office/drawing/2010/main" val="0"/>
                        </a:ext>
                      </a:extLst>
                    </a:blip>
                    <a:stretch>
                      <a:fillRect/>
                    </a:stretch>
                  </pic:blipFill>
                  <pic:spPr>
                    <a:xfrm>
                      <a:off x="0" y="0"/>
                      <a:ext cx="5204995" cy="1887862"/>
                    </a:xfrm>
                    <a:prstGeom prst="rect">
                      <a:avLst/>
                    </a:prstGeom>
                  </pic:spPr>
                </pic:pic>
              </a:graphicData>
            </a:graphic>
          </wp:inline>
        </w:drawing>
      </w:r>
    </w:p>
    <w:p w14:paraId="43BD917A" w14:textId="232B6D68" w:rsidR="00141C92" w:rsidRDefault="008F3E89" w:rsidP="008F3E89">
      <w:pPr>
        <w:pStyle w:val="Caption"/>
        <w:ind w:firstLine="709"/>
      </w:pPr>
      <w:bookmarkStart w:id="13" w:name="_Toc150596034"/>
      <w:r>
        <w:t xml:space="preserve">Figure </w:t>
      </w:r>
      <w:r w:rsidR="003372F5">
        <w:rPr>
          <w:noProof/>
        </w:rPr>
        <w:fldChar w:fldCharType="begin"/>
      </w:r>
      <w:r w:rsidR="003372F5">
        <w:rPr>
          <w:noProof/>
        </w:rPr>
        <w:instrText xml:space="preserve"> SEQ Figure \* ARABIC </w:instrText>
      </w:r>
      <w:r w:rsidR="003372F5">
        <w:rPr>
          <w:noProof/>
        </w:rPr>
        <w:fldChar w:fldCharType="separate"/>
      </w:r>
      <w:r w:rsidR="000128C0">
        <w:rPr>
          <w:noProof/>
        </w:rPr>
        <w:t>3</w:t>
      </w:r>
      <w:r w:rsidR="003372F5">
        <w:rPr>
          <w:noProof/>
        </w:rPr>
        <w:fldChar w:fldCharType="end"/>
      </w:r>
      <w:r>
        <w:t xml:space="preserve"> - Comparison between Ethnocentric, Polycentric</w:t>
      </w:r>
      <w:r w:rsidR="0033583C">
        <w:t>,</w:t>
      </w:r>
      <w:r>
        <w:t xml:space="preserve"> and Geocentric approaches</w:t>
      </w:r>
      <w:bookmarkEnd w:id="13"/>
    </w:p>
    <w:p w14:paraId="460F0928" w14:textId="0FAEBAB2" w:rsidR="008F3E89" w:rsidRPr="008F3E89" w:rsidRDefault="008F3E89" w:rsidP="008F3E89">
      <w:pPr>
        <w:ind w:firstLine="3261"/>
        <w:rPr>
          <w:i/>
          <w:iCs/>
          <w:color w:val="44546A" w:themeColor="text2"/>
          <w:sz w:val="18"/>
          <w:szCs w:val="18"/>
        </w:rPr>
      </w:pPr>
      <w:r w:rsidRPr="008F3E89">
        <w:rPr>
          <w:i/>
          <w:iCs/>
          <w:color w:val="44546A" w:themeColor="text2"/>
          <w:sz w:val="18"/>
          <w:szCs w:val="18"/>
        </w:rPr>
        <w:t xml:space="preserve">Source : </w:t>
      </w:r>
      <w:r w:rsidRPr="008F3E89">
        <w:rPr>
          <w:i/>
          <w:iCs/>
          <w:color w:val="44546A" w:themeColor="text2"/>
          <w:sz w:val="18"/>
          <w:szCs w:val="18"/>
        </w:rPr>
        <w:fldChar w:fldCharType="begin" w:fldLock="1"/>
      </w:r>
      <w:r w:rsidR="0076661B">
        <w:rPr>
          <w:i/>
          <w:iCs/>
          <w:color w:val="44546A" w:themeColor="text2"/>
          <w:sz w:val="18"/>
          <w:szCs w:val="18"/>
        </w:rPr>
        <w:instrText>ADDIN CSL_CITATION {"citationItems":[{"id":"ITEM-1","itemData":{"author":[{"dropping-particle":"","family":"Stehle","given":"Wolfgang","non-dropping-particle":"","parse-names":false,"suffix":""}],"id":"ITEM-1","issue":"July","issued":{"date-parts":[["2004"]]},"title":"Transfer of human resource policies and practices from German multinational companies to their subsidiaries in South East Asia University of Southern Queensland , Australia Faculty of Business Transfer of human resource policies and practices from German","type":"article-journal"},"uris":["http://www.mendeley.com/documents/?uuid=538f1e7d-e38f-4ac0-a8e5-e119480b1063"]}],"mendeley":{"formattedCitation":"(Stehle, 2004)","plainTextFormattedCitation":"(Stehle, 2004)","previouslyFormattedCitation":"(Stehle, 2004)"},"properties":{"noteIndex":0},"schema":"https://github.com/citation-style-language/schema/raw/master/csl-citation.json"}</w:instrText>
      </w:r>
      <w:r w:rsidRPr="008F3E89">
        <w:rPr>
          <w:i/>
          <w:iCs/>
          <w:color w:val="44546A" w:themeColor="text2"/>
          <w:sz w:val="18"/>
          <w:szCs w:val="18"/>
        </w:rPr>
        <w:fldChar w:fldCharType="separate"/>
      </w:r>
      <w:r w:rsidRPr="008F3E89">
        <w:rPr>
          <w:i/>
          <w:iCs/>
          <w:noProof/>
          <w:color w:val="44546A" w:themeColor="text2"/>
          <w:sz w:val="18"/>
          <w:szCs w:val="18"/>
        </w:rPr>
        <w:t>(Stehle, 2004)</w:t>
      </w:r>
      <w:r w:rsidRPr="008F3E89">
        <w:rPr>
          <w:i/>
          <w:iCs/>
          <w:color w:val="44546A" w:themeColor="text2"/>
          <w:sz w:val="18"/>
          <w:szCs w:val="18"/>
        </w:rPr>
        <w:fldChar w:fldCharType="end"/>
      </w:r>
    </w:p>
    <w:p w14:paraId="641F2CA5" w14:textId="46838C1C" w:rsidR="00ED6907" w:rsidRDefault="00DB3695" w:rsidP="00121BDF">
      <w:r>
        <w:t xml:space="preserve">In the companies that follow an ethnocentric approach, </w:t>
      </w:r>
      <w:r w:rsidR="0033583C">
        <w:t xml:space="preserve">most of the decisions are taken by the headquarters in the home country and there is very little dependence on </w:t>
      </w:r>
      <w:r w:rsidR="0033583C">
        <w:lastRenderedPageBreak/>
        <w:t>the subsidiary in the host country. The role of a subsidiary in the host country is much less in making decisions. The employees or staff of such companies are appointed from the home country. On the other hand, the companies following the polycentric approach, the subsidiaries in the host country have more independence compared to the ethnocentric approach. The human resources are recruited and selected from the host country itself. One of the major differences can be seen in the standardization of the strategies. In an ethnocentric approach, the company follows standardized strategies for all the subsidiaries throughout the world, but in a polycentric</w:t>
      </w:r>
      <w:r>
        <w:t>,</w:t>
      </w:r>
      <w:r w:rsidR="0033583C">
        <w:t xml:space="preserve"> the strategies for different countries are made </w:t>
      </w:r>
      <w:r>
        <w:t>following</w:t>
      </w:r>
      <w:r w:rsidR="0033583C">
        <w:t xml:space="preserve"> the economic, environmental, </w:t>
      </w:r>
      <w:r>
        <w:t xml:space="preserve">and </w:t>
      </w:r>
      <w:r w:rsidR="0033583C">
        <w:t xml:space="preserve">political conditions of such other </w:t>
      </w:r>
      <w:r>
        <w:t>countries</w:t>
      </w:r>
      <w:r w:rsidR="0033583C">
        <w:t>.</w:t>
      </w:r>
      <w:r>
        <w:t xml:space="preserve"> The geocentric approach is a mix of both ethnocentric and polycentric approaches it takes almost all the advantages of ethnocentric and polycentric approaches. The geocentric approach recruits and selects human resources with the best talent</w:t>
      </w:r>
      <w:r w:rsidR="006D1AA8">
        <w:t>s</w:t>
      </w:r>
      <w:r>
        <w:t xml:space="preserve"> </w:t>
      </w:r>
      <w:r w:rsidR="00156381">
        <w:t>globally</w:t>
      </w:r>
      <w:r>
        <w:t>.</w:t>
      </w:r>
    </w:p>
    <w:p w14:paraId="1AE92750" w14:textId="0CB95B61" w:rsidR="00DB0053" w:rsidRDefault="00DB3695" w:rsidP="00DB3695">
      <w:pPr>
        <w:pStyle w:val="Heading1"/>
      </w:pPr>
      <w:bookmarkStart w:id="14" w:name="_Toc150596158"/>
      <w:r>
        <w:t>TOYOTA’S INTERNATIONALIZATION APPROACH</w:t>
      </w:r>
      <w:bookmarkEnd w:id="14"/>
    </w:p>
    <w:p w14:paraId="5CC3F741" w14:textId="4BA17DC3" w:rsidR="00DB0053" w:rsidRDefault="00DB3695" w:rsidP="00DB3695">
      <w:pPr>
        <w:pStyle w:val="Heading2"/>
      </w:pPr>
      <w:bookmarkStart w:id="15" w:name="_Toc150596159"/>
      <w:r>
        <w:t>GLOBALIZATION APPROACH ADOPTED BY TOYOTA</w:t>
      </w:r>
      <w:bookmarkEnd w:id="15"/>
    </w:p>
    <w:p w14:paraId="45A3876D" w14:textId="77777777" w:rsidR="0076661B" w:rsidRDefault="0076661B" w:rsidP="0076661B">
      <w:pPr>
        <w:keepNext/>
        <w:ind w:hanging="284"/>
      </w:pPr>
      <w:r>
        <w:rPr>
          <w:noProof/>
          <w:lang w:val="en-US"/>
          <w14:ligatures w14:val="standardContextual"/>
        </w:rPr>
        <w:drawing>
          <wp:inline distT="0" distB="0" distL="0" distR="0" wp14:anchorId="2FDF2BEF" wp14:editId="56B667A9">
            <wp:extent cx="6050280" cy="3146467"/>
            <wp:effectExtent l="0" t="0" r="7620" b="0"/>
            <wp:docPr id="12030723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072323" name="Picture 120307232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59810" cy="3151423"/>
                    </a:xfrm>
                    <a:prstGeom prst="rect">
                      <a:avLst/>
                    </a:prstGeom>
                  </pic:spPr>
                </pic:pic>
              </a:graphicData>
            </a:graphic>
          </wp:inline>
        </w:drawing>
      </w:r>
    </w:p>
    <w:p w14:paraId="4A50FA82" w14:textId="6D0C2928" w:rsidR="00DB0053" w:rsidRDefault="0076661B" w:rsidP="0076661B">
      <w:pPr>
        <w:pStyle w:val="Caption"/>
        <w:ind w:firstLine="2268"/>
      </w:pPr>
      <w:bookmarkStart w:id="16" w:name="_Toc150596035"/>
      <w:r>
        <w:t xml:space="preserve">Figure </w:t>
      </w:r>
      <w:r w:rsidR="003372F5">
        <w:rPr>
          <w:noProof/>
        </w:rPr>
        <w:fldChar w:fldCharType="begin"/>
      </w:r>
      <w:r w:rsidR="003372F5">
        <w:rPr>
          <w:noProof/>
        </w:rPr>
        <w:instrText xml:space="preserve"> SEQ Figure \* ARABIC </w:instrText>
      </w:r>
      <w:r w:rsidR="003372F5">
        <w:rPr>
          <w:noProof/>
        </w:rPr>
        <w:fldChar w:fldCharType="separate"/>
      </w:r>
      <w:r w:rsidR="000128C0">
        <w:rPr>
          <w:noProof/>
        </w:rPr>
        <w:t>4</w:t>
      </w:r>
      <w:r w:rsidR="003372F5">
        <w:rPr>
          <w:noProof/>
        </w:rPr>
        <w:fldChar w:fldCharType="end"/>
      </w:r>
      <w:r>
        <w:t>- Global software development team of Toyota</w:t>
      </w:r>
      <w:bookmarkEnd w:id="16"/>
    </w:p>
    <w:p w14:paraId="59508BC9" w14:textId="4F26EB1A" w:rsidR="0076661B" w:rsidRPr="0076661B" w:rsidRDefault="0076661B" w:rsidP="0076661B">
      <w:pPr>
        <w:ind w:firstLine="3261"/>
        <w:rPr>
          <w:i/>
          <w:iCs/>
          <w:color w:val="44546A" w:themeColor="text2"/>
          <w:sz w:val="18"/>
          <w:szCs w:val="18"/>
        </w:rPr>
      </w:pPr>
      <w:r w:rsidRPr="0076661B">
        <w:rPr>
          <w:i/>
          <w:iCs/>
          <w:color w:val="44546A" w:themeColor="text2"/>
          <w:sz w:val="18"/>
          <w:szCs w:val="18"/>
        </w:rPr>
        <w:t xml:space="preserve">Source: </w:t>
      </w:r>
      <w:r w:rsidRPr="0076661B">
        <w:rPr>
          <w:i/>
          <w:iCs/>
          <w:color w:val="44546A" w:themeColor="text2"/>
          <w:sz w:val="18"/>
          <w:szCs w:val="18"/>
        </w:rPr>
        <w:fldChar w:fldCharType="begin" w:fldLock="1"/>
      </w:r>
      <w:r w:rsidR="00DD4CF3">
        <w:rPr>
          <w:i/>
          <w:iCs/>
          <w:color w:val="44546A" w:themeColor="text2"/>
          <w:sz w:val="18"/>
          <w:szCs w:val="18"/>
        </w:rPr>
        <w:instrText>ADDIN CSL_CITATION {"citationItems":[{"id":"ITEM-1","itemData":{"URL":"https://global.toyota/en/newsroom/corporate/35891478.html","accessed":{"date-parts":[["2023","11","8"]]},"author":[{"dropping-particle":"","family":"Toyota","given":"","non-dropping-particle":"","parse-names":false,"suffix":""}],"container-title":"TOYOTA","id":"ITEM-1","issued":{"date-parts":[["2021","8","25"]]},"title":"Toyota's Discerning Approach to Car-making and Challenges for the Future | Corporate | Global Newsroom | Toyota Motor Corporation Official Global Website","type":"webpage"},"uris":["http://www.mendeley.com/documents/?uuid=6343aab8-fbca-35d0-9a84-caac0e5267b4"]}],"mendeley":{"formattedCitation":"(Toyota, 2021)","plainTextFormattedCitation":"(Toyota, 2021)","previouslyFormattedCitation":"(Toyota, 2021)"},"properties":{"noteIndex":0},"schema":"https://github.com/citation-style-language/schema/raw/master/csl-citation.json"}</w:instrText>
      </w:r>
      <w:r w:rsidRPr="0076661B">
        <w:rPr>
          <w:i/>
          <w:iCs/>
          <w:color w:val="44546A" w:themeColor="text2"/>
          <w:sz w:val="18"/>
          <w:szCs w:val="18"/>
        </w:rPr>
        <w:fldChar w:fldCharType="separate"/>
      </w:r>
      <w:r w:rsidRPr="0076661B">
        <w:rPr>
          <w:i/>
          <w:iCs/>
          <w:noProof/>
          <w:color w:val="44546A" w:themeColor="text2"/>
          <w:sz w:val="18"/>
          <w:szCs w:val="18"/>
        </w:rPr>
        <w:t>(Toyota, 2021)</w:t>
      </w:r>
      <w:r w:rsidRPr="0076661B">
        <w:rPr>
          <w:i/>
          <w:iCs/>
          <w:color w:val="44546A" w:themeColor="text2"/>
          <w:sz w:val="18"/>
          <w:szCs w:val="18"/>
        </w:rPr>
        <w:fldChar w:fldCharType="end"/>
      </w:r>
    </w:p>
    <w:p w14:paraId="63B7BE50" w14:textId="77777777" w:rsidR="002C7484" w:rsidRDefault="002C7484" w:rsidP="00121BDF"/>
    <w:p w14:paraId="02C84410" w14:textId="07872037" w:rsidR="000F34BA" w:rsidRDefault="00DD4CF3" w:rsidP="00121BDF">
      <w:r>
        <w:lastRenderedPageBreak/>
        <w:t xml:space="preserve">In </w:t>
      </w:r>
      <w:r w:rsidR="00233A3E">
        <w:t>200</w:t>
      </w:r>
      <w:r>
        <w:t xml:space="preserve">6, Toyota Motor Corporation </w:t>
      </w:r>
      <w:r w:rsidR="00612425">
        <w:t>had</w:t>
      </w:r>
      <w:r>
        <w:t xml:space="preserve"> a market share of more than 15% in </w:t>
      </w:r>
      <w:r w:rsidR="00612425">
        <w:t xml:space="preserve">the </w:t>
      </w:r>
      <w:r>
        <w:t>US market and has become second for automobile sales internationally. The company has developed its market strategy at three separate levels, national, regional</w:t>
      </w:r>
      <w:r w:rsidR="00612425">
        <w:t>,</w:t>
      </w:r>
      <w:r>
        <w:t xml:space="preserve"> and global. These levels are depended on the evaluation of the demands and preferences of its customers </w:t>
      </w:r>
      <w:r>
        <w:fldChar w:fldCharType="begin" w:fldLock="1"/>
      </w:r>
      <w:r w:rsidR="00233A3E">
        <w:instrText>ADDIN CSL_CITATION {"citationItems":[{"id":"ITEM-1","itemData":{"DOI":"10.2139/ssrn.1624068","abstract":"Toyota was established in 1937 in Japan. First time it introduced its product Corona in the US in 1965. By the 70’s, Toyota was the best-selling import brand in the US. During the 80’s, it started manufacturing vehicles in the US. In 2006, it had globally become the second largest car seller and third largest car sellers in the US having more than fifteen percent market share. It is estimated that by 2008 it is going to be the number one car producer and seller both in the US and across the world. This profound success of Toyota is associated with its most proficient market strategy. The case of Toyota notably proves that how important is market strategy in the life of a company to be a market leader.","author":[{"dropping-particle":"","family":"Bhandari","given":"Surendra","non-dropping-particle":"","parse-names":false,"suffix":""}],"container-title":"SSRN Electronic Journal","id":"ITEM-1","issued":{"date-parts":[["2012"]]},"title":"An Analysis of Toyota’s Marketing Strategy","type":"article-journal"},"uris":["http://www.mendeley.com/documents/?uuid=83cb737d-2a7b-43f3-b8c2-21836b936acd"]}],"mendeley":{"formattedCitation":"(Bhandari, 2012)","plainTextFormattedCitation":"(Bhandari, 2012)","previouslyFormattedCitation":"(Bhandari, 2012)"},"properties":{"noteIndex":0},"schema":"https://github.com/citation-style-language/schema/raw/master/csl-citation.json"}</w:instrText>
      </w:r>
      <w:r>
        <w:fldChar w:fldCharType="separate"/>
      </w:r>
      <w:r w:rsidRPr="00DD4CF3">
        <w:rPr>
          <w:noProof/>
        </w:rPr>
        <w:t>(Bhandari, 2012)</w:t>
      </w:r>
      <w:r>
        <w:fldChar w:fldCharType="end"/>
      </w:r>
      <w:r>
        <w:t xml:space="preserve">. The Globalization approach adopted by Toyota Motors Corporation </w:t>
      </w:r>
      <w:r w:rsidR="00E15186">
        <w:t xml:space="preserve">can be linked to </w:t>
      </w:r>
      <w:r w:rsidR="00612425">
        <w:t xml:space="preserve">the </w:t>
      </w:r>
      <w:r w:rsidR="00E15186">
        <w:t xml:space="preserve">Ethnocentric approach. </w:t>
      </w:r>
      <w:r w:rsidR="00233A3E">
        <w:t xml:space="preserve">The ethnocentric approach of the company can be traced back to 2001 when the company published its training manual “The Toyota </w:t>
      </w:r>
      <w:r w:rsidR="000F34BA">
        <w:t>Way”</w:t>
      </w:r>
      <w:r w:rsidR="00233A3E">
        <w:t xml:space="preserve">. It has been distributed to staff and members to outline the key components and the principles of business and management style </w:t>
      </w:r>
      <w:r w:rsidR="00233A3E">
        <w:fldChar w:fldCharType="begin" w:fldLock="1"/>
      </w:r>
      <w:r w:rsidR="000F34BA">
        <w:instrText>ADDIN CSL_CITATION {"citationItems":[{"id":"ITEM-1","itemData":{"DOI":"10.17265/2159-5313/2016.07.005","author":[{"dropping-particle":"","family":"Sosnovskikh","given":"Sergey","non-dropping-particle":"","parse-names":false,"suffix":""}],"container-title":"Philosophy Study","id":"ITEM-1","issued":{"date-parts":[["2016","7","1"]]},"page":"442-454","title":"Toyota Motor Corporation: Organizational Culture","type":"article-journal","volume":"6"},"uris":["http://www.mendeley.com/documents/?uuid=bdd19099-58e3-4215-ae5e-dc36ba1d3f2c"]}],"mendeley":{"formattedCitation":"(Sosnovskikh, 2016)","plainTextFormattedCitation":"(Sosnovskikh, 2016)","previouslyFormattedCitation":"(Sosnovskikh, 2016)"},"properties":{"noteIndex":0},"schema":"https://github.com/citation-style-language/schema/raw/master/csl-citation.json"}</w:instrText>
      </w:r>
      <w:r w:rsidR="00233A3E">
        <w:fldChar w:fldCharType="separate"/>
      </w:r>
      <w:r w:rsidR="00233A3E" w:rsidRPr="00233A3E">
        <w:rPr>
          <w:noProof/>
        </w:rPr>
        <w:t>(Sosnovskikh, 2016)</w:t>
      </w:r>
      <w:r w:rsidR="00233A3E">
        <w:fldChar w:fldCharType="end"/>
      </w:r>
      <w:r w:rsidR="00233A3E">
        <w:t>.</w:t>
      </w:r>
      <w:r w:rsidR="000F34BA">
        <w:t xml:space="preserve"> </w:t>
      </w:r>
      <w:r w:rsidR="00233A3E">
        <w:t xml:space="preserve">The “Toyota way” is </w:t>
      </w:r>
      <w:r w:rsidR="00612425">
        <w:t>a</w:t>
      </w:r>
      <w:r w:rsidR="00233A3E">
        <w:t xml:space="preserve"> clear presentation of the Japanese way of organizational culture</w:t>
      </w:r>
      <w:r w:rsidR="003B08C5">
        <w:t>. But the Toyota Way also affiliates with some adaptation of the local culture as well.</w:t>
      </w:r>
    </w:p>
    <w:p w14:paraId="5BDBC98A" w14:textId="0C3DBB6F" w:rsidR="002C7484" w:rsidRDefault="002609E9" w:rsidP="00121BDF">
      <w:r>
        <w:t>In 2010, Toyota discovered that it was difficult to introduce new employees to the MNC’s distinctive culture, the “Toyota Way”</w:t>
      </w:r>
      <w:r w:rsidR="000F34BA">
        <w:t>.</w:t>
      </w:r>
      <w:r>
        <w:t xml:space="preserve"> The company had concerns about making the employees follow the culture introduced by them</w:t>
      </w:r>
      <w:r w:rsidR="000F34BA">
        <w:t xml:space="preserve"> </w:t>
      </w:r>
      <w:r w:rsidR="000F34BA">
        <w:fldChar w:fldCharType="begin" w:fldLock="1"/>
      </w:r>
      <w:r w:rsidR="0045092B">
        <w:instrText>ADDIN CSL_CITATION {"citationItems":[{"id":"ITEM-1","itemData":{"URL":"https://www.reuters.com/article/idINIndia-46038520100209","accessed":{"date-parts":[["2023","11","8"]]},"author":[{"dropping-particle":"","family":"Layne","given":"Nathan","non-dropping-particle":"","parse-names":false,"suffix":""},{"dropping-particle":"","family":"Uranaka","given":"Taiga","non-dropping-particle":"","parse-names":false,"suffix":""},{"dropping-particle":"","family":"Krolicki","given":"Kevin","non-dropping-particle":"","parse-names":false,"suffix":""}],"container-title":"REUTERS","id":"ITEM-1","issued":{"date-parts":[["2010","2","10"]]},"title":"SPECIAL REPORT - Inside Toyota's epic breakdown | Reuters","type":"webpage"},"uris":["http://www.mendeley.com/documents/?uuid=417bf7cd-7227-3c44-9b32-94e0b0cd2c8c"]}],"mendeley":{"formattedCitation":"(Layne, Uranaka and Krolicki, 2010)","plainTextFormattedCitation":"(Layne, Uranaka and Krolicki, 2010)","previouslyFormattedCitation":"(Layne, Uranaka and Krolicki, 2010)"},"properties":{"noteIndex":0},"schema":"https://github.com/citation-style-language/schema/raw/master/csl-citation.json"}</w:instrText>
      </w:r>
      <w:r w:rsidR="000F34BA">
        <w:fldChar w:fldCharType="separate"/>
      </w:r>
      <w:r w:rsidR="005B3482" w:rsidRPr="005B3482">
        <w:rPr>
          <w:noProof/>
        </w:rPr>
        <w:t>(Layne, Uranaka and Krolicki, 2010)</w:t>
      </w:r>
      <w:r w:rsidR="000F34BA">
        <w:fldChar w:fldCharType="end"/>
      </w:r>
      <w:r w:rsidR="000F34BA">
        <w:t xml:space="preserve">. </w:t>
      </w:r>
      <w:r w:rsidR="00B66259">
        <w:t xml:space="preserve">Toyota has appointed only Japanese members to its board of directors until 2007. Its </w:t>
      </w:r>
      <w:r w:rsidR="0045092B">
        <w:t>25-member</w:t>
      </w:r>
      <w:r w:rsidR="00B66259">
        <w:t xml:space="preserve"> board till 2007 has all been Japanese.  In 2007 the company first elected </w:t>
      </w:r>
      <w:r w:rsidR="00612425">
        <w:t>an</w:t>
      </w:r>
      <w:r w:rsidR="00B66259">
        <w:t xml:space="preserve"> American, James Press as director to its board for supporting its internationalization </w:t>
      </w:r>
      <w:r w:rsidR="0045092B">
        <w:fldChar w:fldCharType="begin" w:fldLock="1"/>
      </w:r>
      <w:r w:rsidR="003B08C5">
        <w:instrText>ADDIN CSL_CITATION {"citationItems":[{"id":"ITEM-1","itemData":{"URL":"https://www.nbcnews.com/id/wbna18076235","accessed":{"date-parts":[["2023","11","8"]]},"author":[{"dropping-particle":"","family":"nbcNews","given":"","non-dropping-particle":"","parse-names":false,"suffix":""}],"container-title":"nbcNews","id":"ITEM-1","issued":{"date-parts":[["2007","4","12"]]},"title":"Toyota names first non-Japanese to board","type":"webpage"},"uris":["http://www.mendeley.com/documents/?uuid=ceebe6c2-bb9e-3cf4-b9ae-aab75f5b2cd4"]}],"mendeley":{"formattedCitation":"(nbcNews, 2007)","plainTextFormattedCitation":"(nbcNews, 2007)","previouslyFormattedCitation":"(nbcNews, 2007)"},"properties":{"noteIndex":0},"schema":"https://github.com/citation-style-language/schema/raw/master/csl-citation.json"}</w:instrText>
      </w:r>
      <w:r w:rsidR="0045092B">
        <w:fldChar w:fldCharType="separate"/>
      </w:r>
      <w:r w:rsidR="0045092B" w:rsidRPr="0045092B">
        <w:rPr>
          <w:noProof/>
        </w:rPr>
        <w:t>(nbcNews, 2007)</w:t>
      </w:r>
      <w:r w:rsidR="0045092B">
        <w:fldChar w:fldCharType="end"/>
      </w:r>
      <w:r w:rsidR="0045092B">
        <w:t>.</w:t>
      </w:r>
    </w:p>
    <w:p w14:paraId="680BF5A5" w14:textId="1A1DDF68" w:rsidR="00032A63" w:rsidRDefault="006C6299" w:rsidP="00121BDF">
      <w:r>
        <w:t xml:space="preserve">Later Toyota expanded the company through internationalization to various parts of the world and </w:t>
      </w:r>
      <w:r w:rsidR="00612425">
        <w:t xml:space="preserve">the </w:t>
      </w:r>
      <w:r>
        <w:t xml:space="preserve">company </w:t>
      </w:r>
      <w:r w:rsidR="00612425">
        <w:t>emphasized</w:t>
      </w:r>
      <w:r>
        <w:t xml:space="preserve"> the importance of implementing local culture as well.</w:t>
      </w:r>
      <w:r w:rsidR="003B08C5">
        <w:t xml:space="preserve"> Toyota uses focused local strategies together with international operation methods to strike a balance between localization and standardization tactics to suit with local environment.</w:t>
      </w:r>
      <w:r>
        <w:t xml:space="preserve"> Toyota views locality as a crucial growth factor and thinks that internationalization may be achieved by meeting the various demands of each location</w:t>
      </w:r>
      <w:r w:rsidR="006D1AA8">
        <w:t>.</w:t>
      </w:r>
      <w:r>
        <w:t xml:space="preserve"> Sustainable expansion </w:t>
      </w:r>
      <w:r w:rsidR="00612425">
        <w:t>requires</w:t>
      </w:r>
      <w:r>
        <w:t xml:space="preserve"> both regional production and marketing as well as sales</w:t>
      </w:r>
      <w:r w:rsidR="003B08C5">
        <w:t xml:space="preserve"> </w:t>
      </w:r>
      <w:r w:rsidR="003B08C5">
        <w:fldChar w:fldCharType="begin" w:fldLock="1"/>
      </w:r>
      <w:r w:rsidR="00536C80">
        <w:instrText>ADDIN CSL_CITATION {"citationItems":[{"id":"ITEM-1","itemData":{"abstract":"Research Problem: How does Toyota coordinate its business across borders? A case study with particular focuses on the relationship between Japan and Thailand. Purpose: To describe how Toyota manage its business across borders in perspective of relationship and coordination between Japan and Thailand. Also to provide the information to the reader who interested in studying the international management area. Method: The research design is the qualitative case study approach with the use of Semi-Structured interview, artifact and Secondary information. Toyota is selected as our unit of study with focus on relationship between Japan and Thailand. The structural approach is used as to the theories is generalized in to model that used for information gather and analysis. Conclusion: Due to the fact, there is no particular coordination mechanism that perfectly governs the large and complex multinational corporation. The combination of several well organized methods is efficient approach to manage such a complex organization. In various ways, coordination mechanisms are commonly applied in the organization. The structural as well as informal coordination mechanisms are being used in Toyota organization to facilitate the collaboration between headquarters and distance subsidiaries.","author":[{"dropping-particle":"","family":"Linnskog","given":"Leif","non-dropping-particle":"","parse-names":false,"suffix":""}],"container-title":"International Journal of Production Economics","id":"ITEM-1","issue":"19811002","issued":{"date-parts":[["2009"]]},"page":"217-227","title":"Title: Managing Multinational Corporation: Coordination Mechanisms within the MNCs","type":"article-journal","volume":"161"},"uris":["http://www.mendeley.com/documents/?uuid=3b98f138-97f4-418c-86bc-3fc725fc8472"]}],"mendeley":{"formattedCitation":"(Linnskog, 2009)","plainTextFormattedCitation":"(Linnskog, 2009)","previouslyFormattedCitation":"(Linnskog, 2009)"},"properties":{"noteIndex":0},"schema":"https://github.com/citation-style-language/schema/raw/master/csl-citation.json"}</w:instrText>
      </w:r>
      <w:r w:rsidR="003B08C5">
        <w:fldChar w:fldCharType="separate"/>
      </w:r>
      <w:r w:rsidR="003B08C5" w:rsidRPr="003B08C5">
        <w:rPr>
          <w:noProof/>
        </w:rPr>
        <w:t>(Linnskog, 2009)</w:t>
      </w:r>
      <w:r w:rsidR="003B08C5">
        <w:fldChar w:fldCharType="end"/>
      </w:r>
      <w:r w:rsidR="003B08C5">
        <w:t>.</w:t>
      </w:r>
      <w:r w:rsidR="00596DB7">
        <w:t xml:space="preserve"> Therefore, </w:t>
      </w:r>
      <w:r w:rsidR="00AB5A7B">
        <w:t>it is clear that the company adopt</w:t>
      </w:r>
      <w:r w:rsidR="00B958D8">
        <w:t>ed an Ethnocentric approach at the beginning of internationalization and then started to adopt geo-centric approaches in later years.</w:t>
      </w:r>
    </w:p>
    <w:p w14:paraId="4CC44295" w14:textId="398F3CA5" w:rsidR="002C7484" w:rsidRDefault="00596DB7" w:rsidP="00121BDF">
      <w:r w:rsidRPr="00AB5A7B">
        <w:rPr>
          <w:b/>
          <w:bCs/>
          <w:i/>
          <w:iCs/>
        </w:rPr>
        <w:t>Toyota in China</w:t>
      </w:r>
      <w:r w:rsidRPr="00596DB7">
        <w:t xml:space="preserve"> adopted a geo-centric approac</w:t>
      </w:r>
      <w:r>
        <w:t xml:space="preserve">h. Toyota’s decision to operate </w:t>
      </w:r>
      <w:r w:rsidR="00612425">
        <w:t xml:space="preserve">in </w:t>
      </w:r>
      <w:r>
        <w:t xml:space="preserve">China has been influenced by </w:t>
      </w:r>
      <w:r w:rsidR="00612425">
        <w:t>several</w:t>
      </w:r>
      <w:r>
        <w:t xml:space="preserve"> issues including the country’s limited industrial infrastructure, its inexpensive </w:t>
      </w:r>
      <w:r w:rsidR="00612425">
        <w:t>labor</w:t>
      </w:r>
      <w:r>
        <w:t xml:space="preserve"> markets, and its current political framework. </w:t>
      </w:r>
      <w:r w:rsidR="00AB5A7B">
        <w:lastRenderedPageBreak/>
        <w:t xml:space="preserve">Toyota succeeds in the Chinese market through its attempts </w:t>
      </w:r>
      <w:r w:rsidR="00612425">
        <w:t>to cater</w:t>
      </w:r>
      <w:r w:rsidR="00AB5A7B">
        <w:t xml:space="preserve"> to regional demands. The company carefully </w:t>
      </w:r>
      <w:r w:rsidR="00612425">
        <w:t>weighs</w:t>
      </w:r>
      <w:r w:rsidR="00AB5A7B">
        <w:t xml:space="preserve"> the advantages of its </w:t>
      </w:r>
      <w:r w:rsidR="00612425">
        <w:t>tried-and-t</w:t>
      </w:r>
      <w:r w:rsidR="00B958D8">
        <w:t xml:space="preserve">ested </w:t>
      </w:r>
      <w:r w:rsidR="00AB5A7B">
        <w:t xml:space="preserve">production methods against the necessity for local adaptation </w:t>
      </w:r>
      <w:r w:rsidR="00536C80">
        <w:fldChar w:fldCharType="begin" w:fldLock="1"/>
      </w:r>
      <w:r w:rsidR="00EA72AA">
        <w:instrText>ADDIN CSL_CITATION {"citationItems":[{"id":"ITEM-1","itemData":{"author":[{"dropping-particle":"","family":"Direction","given":"Strategic","non-dropping-particle":"","parse-names":false,"suffix":""}],"container-title":"Strategic Direction","id":"ITEM-1","issue":"9","issued":{"date-parts":[["2006"]]},"page":"24-26","title":"It’sa Toyota, but not as we know it, Jim: Toyota overturns its traditional strategies to succeed in China","type":"article-journal","volume":"22"},"uris":["http://www.mendeley.com/documents/?uuid=64563036-e731-4dde-af77-86e6c3e705e5"]}],"mendeley":{"formattedCitation":"(Direction, 2006)","plainTextFormattedCitation":"(Direction, 2006)","previouslyFormattedCitation":"(Direction, 2006)"},"properties":{"noteIndex":0},"schema":"https://github.com/citation-style-language/schema/raw/master/csl-citation.json"}</w:instrText>
      </w:r>
      <w:r w:rsidR="00536C80">
        <w:fldChar w:fldCharType="separate"/>
      </w:r>
      <w:r w:rsidR="00536C80" w:rsidRPr="00536C80">
        <w:rPr>
          <w:noProof/>
        </w:rPr>
        <w:t>(Direction, 2006)</w:t>
      </w:r>
      <w:r w:rsidR="00536C80">
        <w:fldChar w:fldCharType="end"/>
      </w:r>
      <w:r w:rsidR="00AB5A7B">
        <w:t xml:space="preserve"> Therefore, it can be concluded that Toyota follows </w:t>
      </w:r>
      <w:r w:rsidR="00612425">
        <w:t xml:space="preserve">a </w:t>
      </w:r>
      <w:r w:rsidR="00AB5A7B">
        <w:t xml:space="preserve">geo-centric approach as well as </w:t>
      </w:r>
      <w:r w:rsidR="00612425">
        <w:t xml:space="preserve">an </w:t>
      </w:r>
      <w:r w:rsidR="00AB5A7B">
        <w:t xml:space="preserve">ethnocentric approach. </w:t>
      </w:r>
      <w:r w:rsidR="00612425">
        <w:t>The ethnocentric</w:t>
      </w:r>
      <w:r w:rsidR="00AB5A7B">
        <w:t xml:space="preserve"> approach is </w:t>
      </w:r>
      <w:r w:rsidR="00612425">
        <w:t xml:space="preserve">the </w:t>
      </w:r>
      <w:r w:rsidR="00AB5A7B">
        <w:t xml:space="preserve">majority opted for the </w:t>
      </w:r>
      <w:r w:rsidR="00536C80">
        <w:t>company’s</w:t>
      </w:r>
      <w:r w:rsidR="00AB5A7B">
        <w:t xml:space="preserve"> production methods.</w:t>
      </w:r>
    </w:p>
    <w:p w14:paraId="595F528B" w14:textId="431AF779" w:rsidR="00612425" w:rsidRPr="00596DB7" w:rsidRDefault="00EA72AA" w:rsidP="00EA72AA">
      <w:pPr>
        <w:pStyle w:val="Heading2"/>
      </w:pPr>
      <w:bookmarkStart w:id="17" w:name="_Toc150596160"/>
      <w:r>
        <w:t>FACTORS INFLUENCING TOYOTA’S STRATEGIC DECISION MAKING</w:t>
      </w:r>
      <w:bookmarkEnd w:id="17"/>
    </w:p>
    <w:p w14:paraId="19173FA8" w14:textId="50A15C12" w:rsidR="002C7484" w:rsidRPr="00596DB7" w:rsidRDefault="00EA72AA" w:rsidP="00EA72AA">
      <w:pPr>
        <w:pStyle w:val="Heading3"/>
      </w:pPr>
      <w:bookmarkStart w:id="18" w:name="_Toc150596161"/>
      <w:r>
        <w:t>SWOT ANALYSIS</w:t>
      </w:r>
      <w:bookmarkEnd w:id="18"/>
      <w:r>
        <w:t xml:space="preserve"> </w:t>
      </w:r>
    </w:p>
    <w:p w14:paraId="69EFC1AC" w14:textId="5C0A3209" w:rsidR="00DD4CF3" w:rsidRDefault="00EA72AA" w:rsidP="00121BDF">
      <w:r>
        <w:t xml:space="preserve">SWOT analysis helps the organization to identify factors that influence </w:t>
      </w:r>
      <w:r w:rsidR="00646C94">
        <w:t>its</w:t>
      </w:r>
      <w:r>
        <w:t xml:space="preserve"> strategic </w:t>
      </w:r>
      <w:r w:rsidR="00646C94">
        <w:t>decision-making</w:t>
      </w:r>
      <w:r>
        <w:t xml:space="preserve">. SWOT analyses the internal and external factors as well as variables that may </w:t>
      </w:r>
      <w:r w:rsidR="00646C94">
        <w:t>influence</w:t>
      </w:r>
      <w:r>
        <w:t xml:space="preserve"> strategic </w:t>
      </w:r>
      <w:r w:rsidR="00646C94">
        <w:t>decision-making</w:t>
      </w:r>
      <w:r>
        <w:t xml:space="preserve">. </w:t>
      </w:r>
    </w:p>
    <w:p w14:paraId="068B0F02" w14:textId="77777777" w:rsidR="00EA72AA" w:rsidRDefault="00EA72AA" w:rsidP="00EA72AA">
      <w:pPr>
        <w:keepNext/>
        <w:ind w:firstLine="1134"/>
      </w:pPr>
      <w:r>
        <w:rPr>
          <w:noProof/>
          <w:lang w:val="en-US"/>
          <w14:ligatures w14:val="standardContextual"/>
        </w:rPr>
        <w:drawing>
          <wp:inline distT="0" distB="0" distL="0" distR="0" wp14:anchorId="0A488FF7" wp14:editId="48B00106">
            <wp:extent cx="3817619" cy="2627630"/>
            <wp:effectExtent l="0" t="0" r="0" b="1270"/>
            <wp:docPr id="274002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002254" name="Picture 274002254"/>
                    <pic:cNvPicPr/>
                  </pic:nvPicPr>
                  <pic:blipFill rotWithShape="1">
                    <a:blip r:embed="rId14">
                      <a:extLst>
                        <a:ext uri="{28A0092B-C50C-407E-A947-70E740481C1C}">
                          <a14:useLocalDpi xmlns:a14="http://schemas.microsoft.com/office/drawing/2010/main" val="0"/>
                        </a:ext>
                      </a:extLst>
                    </a:blip>
                    <a:srcRect l="979" t="1429" r="967"/>
                    <a:stretch/>
                  </pic:blipFill>
                  <pic:spPr bwMode="auto">
                    <a:xfrm>
                      <a:off x="0" y="0"/>
                      <a:ext cx="3823677" cy="2631800"/>
                    </a:xfrm>
                    <a:prstGeom prst="rect">
                      <a:avLst/>
                    </a:prstGeom>
                    <a:ln>
                      <a:noFill/>
                    </a:ln>
                    <a:extLst>
                      <a:ext uri="{53640926-AAD7-44D8-BBD7-CCE9431645EC}">
                        <a14:shadowObscured xmlns:a14="http://schemas.microsoft.com/office/drawing/2010/main"/>
                      </a:ext>
                    </a:extLst>
                  </pic:spPr>
                </pic:pic>
              </a:graphicData>
            </a:graphic>
          </wp:inline>
        </w:drawing>
      </w:r>
    </w:p>
    <w:p w14:paraId="0CE7E574" w14:textId="357E42FA" w:rsidR="00EA72AA" w:rsidRDefault="00EA72AA" w:rsidP="00EA72AA">
      <w:pPr>
        <w:pStyle w:val="Caption"/>
        <w:ind w:firstLine="2977"/>
      </w:pPr>
      <w:bookmarkStart w:id="19" w:name="_Toc150596036"/>
      <w:r>
        <w:t xml:space="preserve">Figure </w:t>
      </w:r>
      <w:r w:rsidR="003372F5">
        <w:rPr>
          <w:noProof/>
        </w:rPr>
        <w:fldChar w:fldCharType="begin"/>
      </w:r>
      <w:r w:rsidR="003372F5">
        <w:rPr>
          <w:noProof/>
        </w:rPr>
        <w:instrText xml:space="preserve"> SEQ Figure \* ARABIC </w:instrText>
      </w:r>
      <w:r w:rsidR="003372F5">
        <w:rPr>
          <w:noProof/>
        </w:rPr>
        <w:fldChar w:fldCharType="separate"/>
      </w:r>
      <w:r w:rsidR="000128C0">
        <w:rPr>
          <w:noProof/>
        </w:rPr>
        <w:t>5</w:t>
      </w:r>
      <w:r w:rsidR="003372F5">
        <w:rPr>
          <w:noProof/>
        </w:rPr>
        <w:fldChar w:fldCharType="end"/>
      </w:r>
      <w:r>
        <w:t>- SWOT analysis</w:t>
      </w:r>
      <w:bookmarkEnd w:id="19"/>
    </w:p>
    <w:p w14:paraId="372EBE77" w14:textId="6150A479" w:rsidR="00045BD9" w:rsidRDefault="00EA72AA" w:rsidP="000128C0">
      <w:pPr>
        <w:pStyle w:val="Caption"/>
        <w:ind w:firstLine="2410"/>
      </w:pPr>
      <w:r>
        <w:t xml:space="preserve">Source: </w:t>
      </w:r>
      <w:r>
        <w:fldChar w:fldCharType="begin" w:fldLock="1"/>
      </w:r>
      <w:r w:rsidR="00A11046">
        <w:instrText>ADDIN CSL_CITATION {"citationItems":[{"id":"ITEM-1","itemData":{"DOI":"10.29396/jgsb.2021.v4.SI1.1","author":[{"dropping-particle":"","family":"Canizares","given":"Andrea","non-dropping-particle":"","parse-names":false,"suffix":""},{"dropping-particle":"","family":"Bourotte","given":"Christine","non-dropping-particle":"","parse-names":false,"suffix":""}],"container-title":"Journal of the Geological Survey of Brazil","id":"ITEM-1","issued":{"date-parts":[["2021","1","25"]]},"page":"Issue in progress","title":"Journal of the Geological Survey of Brazil Strategic diagnosis of geocommunication using SWOT analysis in the Varvite Geological Park, São Paulo, Brazil","type":"article-journal","volume":"4"},"uris":["http://www.mendeley.com/documents/?uuid=6d589fff-41a3-441a-a080-f581eb48b0bc"]}],"mendeley":{"formattedCitation":"(Canizares and Bourotte, 2021)","plainTextFormattedCitation":"(Canizares and Bourotte, 2021)","previouslyFormattedCitation":"(Canizares and Bourotte, 2021)"},"properties":{"noteIndex":0},"schema":"https://github.com/citation-style-language/schema/raw/master/csl-citation.json"}</w:instrText>
      </w:r>
      <w:r>
        <w:fldChar w:fldCharType="separate"/>
      </w:r>
      <w:r w:rsidRPr="00EA72AA">
        <w:rPr>
          <w:noProof/>
        </w:rPr>
        <w:t>(Canizares and Bourotte, 2021)</w:t>
      </w:r>
      <w:r>
        <w:fldChar w:fldCharType="end"/>
      </w:r>
    </w:p>
    <w:p w14:paraId="3180E0AA" w14:textId="7DF6F4E0" w:rsidR="00626D53" w:rsidRPr="00626D53" w:rsidRDefault="00626D53" w:rsidP="00626D53">
      <w:pPr>
        <w:pStyle w:val="Heading4"/>
      </w:pPr>
      <w:bookmarkStart w:id="20" w:name="_Toc150596162"/>
      <w:r>
        <w:t>Strength</w:t>
      </w:r>
      <w:bookmarkEnd w:id="20"/>
      <w:r>
        <w:t xml:space="preserve"> </w:t>
      </w:r>
    </w:p>
    <w:p w14:paraId="62EA5BD2" w14:textId="4A3A419A" w:rsidR="00DD4CF3" w:rsidRDefault="00207D9D" w:rsidP="00121BDF">
      <w:r>
        <w:t xml:space="preserve">Despite having entered the Chinese market later than most automakers, Toyota has an unmatched competitive edge of strength because of its unique </w:t>
      </w:r>
      <w:r w:rsidRPr="00207D9D">
        <w:rPr>
          <w:b/>
          <w:bCs/>
          <w:i/>
          <w:iCs/>
        </w:rPr>
        <w:t xml:space="preserve">TPS (Toyota Production </w:t>
      </w:r>
      <w:r w:rsidR="00646C94">
        <w:rPr>
          <w:b/>
          <w:bCs/>
          <w:i/>
          <w:iCs/>
        </w:rPr>
        <w:t>System</w:t>
      </w:r>
      <w:r>
        <w:t xml:space="preserve">) and the substantial </w:t>
      </w:r>
      <w:r w:rsidRPr="00207D9D">
        <w:rPr>
          <w:b/>
          <w:bCs/>
          <w:i/>
          <w:iCs/>
        </w:rPr>
        <w:t>expertise from global expansion</w:t>
      </w:r>
      <w:r>
        <w:t xml:space="preserve">. Direct entry of Toyota’s components suppliers into China and the fusion of Knowledge-based and location-based strategies is a major strength of the company </w:t>
      </w:r>
      <w:r>
        <w:fldChar w:fldCharType="begin" w:fldLock="1"/>
      </w:r>
      <w:r w:rsidR="00453BA6">
        <w:instrText>ADDIN CSL_CITATION {"citationItems":[{"id":"ITEM-1","itemData":{"DOI":"10.2991/asshm-13.2013.149","abstract":"Chinese market is very important for multinational auto manufacturers, and a multinational's practice of entering Chi-nese market is a good case for globalization strategy. In this paper we review Toyota's strategy of entering Chinese auto market, to evaluate the cooperation form, geographical distribution, and cus-tomization production. Toyota's strategy in Chinese auto market is relatively successful and a more aggressive goal is being implemented.","author":[{"dropping-particle":"","family":"Gao","given":"Guowei","non-dropping-particle":"","parse-names":false,"suffix":""}],"container-title":"Proceedings of the 2013 International Conference on Advances in Social Science, Humanities, and Management","id":"ITEM-1","issue":"Asshm","issued":{"date-parts":[["2013"]]},"title":"A Case Study of Toyota's Globalization Strategy while Entering Chinese Market","type":"article-journal","volume":"43"},"uris":["http://www.mendeley.com/documents/?uuid=e204a68a-e451-406e-9e12-2ac267588965"]}],"mendeley":{"formattedCitation":"(Gao, 2013)","plainTextFormattedCitation":"(Gao, 2013)","previouslyFormattedCitation":"(Gao, 2013)"},"properties":{"noteIndex":0},"schema":"https://github.com/citation-style-language/schema/raw/master/csl-citation.json"}</w:instrText>
      </w:r>
      <w:r>
        <w:fldChar w:fldCharType="separate"/>
      </w:r>
      <w:r w:rsidRPr="00207D9D">
        <w:rPr>
          <w:noProof/>
        </w:rPr>
        <w:t>(Gao, 2013)</w:t>
      </w:r>
      <w:r>
        <w:fldChar w:fldCharType="end"/>
      </w:r>
      <w:r>
        <w:t xml:space="preserve">. </w:t>
      </w:r>
    </w:p>
    <w:p w14:paraId="4A07A4FB" w14:textId="04DDB2C6" w:rsidR="00453BA6" w:rsidRDefault="002E49A7" w:rsidP="00121BDF">
      <w:r>
        <w:lastRenderedPageBreak/>
        <w:t xml:space="preserve">Another major strength of the company is its </w:t>
      </w:r>
      <w:r w:rsidRPr="002E49A7">
        <w:rPr>
          <w:b/>
          <w:bCs/>
          <w:i/>
          <w:iCs/>
        </w:rPr>
        <w:t>brand image</w:t>
      </w:r>
      <w:r>
        <w:t xml:space="preserve"> and </w:t>
      </w:r>
      <w:r w:rsidRPr="002E49A7">
        <w:rPr>
          <w:b/>
          <w:bCs/>
          <w:i/>
          <w:iCs/>
        </w:rPr>
        <w:t>global dominance</w:t>
      </w:r>
      <w:r>
        <w:t xml:space="preserve"> of the brand. The company </w:t>
      </w:r>
      <w:r w:rsidR="00646C94">
        <w:t>has</w:t>
      </w:r>
      <w:r>
        <w:t xml:space="preserve"> 10.5% of the global automobile market and is currently having sales in more than 170 countries. </w:t>
      </w:r>
      <w:r w:rsidR="00453BA6">
        <w:t xml:space="preserve">The company </w:t>
      </w:r>
      <w:r w:rsidR="00646C94">
        <w:t>has</w:t>
      </w:r>
      <w:r w:rsidR="00453BA6">
        <w:t xml:space="preserve"> been titled </w:t>
      </w:r>
      <w:r w:rsidR="00646C94">
        <w:t xml:space="preserve">an </w:t>
      </w:r>
      <w:r w:rsidR="00453BA6">
        <w:t xml:space="preserve">international </w:t>
      </w:r>
      <w:r w:rsidR="00646C94">
        <w:t>top-selling</w:t>
      </w:r>
      <w:r w:rsidR="00453BA6">
        <w:t xml:space="preserve"> automobile company for three years </w:t>
      </w:r>
      <w:r w:rsidR="00646C94">
        <w:t>since</w:t>
      </w:r>
      <w:r w:rsidR="00453BA6">
        <w:t xml:space="preserve"> 2020 </w:t>
      </w:r>
      <w:r w:rsidR="00453BA6">
        <w:fldChar w:fldCharType="begin" w:fldLock="1"/>
      </w:r>
      <w:r w:rsidR="00572B2E">
        <w:instrText>ADDIN CSL_CITATION {"citationItems":[{"id":"ITEM-1","itemData":{"URL":"https://www.reuters.com/business/autos-transportation/toyota-defends-title-worlds-top-selling-automaker-2022-2023-01-30/","accessed":{"date-parts":[["2023","11","9"]]},"author":[{"dropping-particle":"","family":"Reuters","given":"","non-dropping-particle":"","parse-names":false,"suffix":""}],"container-title":"REUTERS","id":"ITEM-1","issued":{"date-parts":[["2023","1","30"]]},"title":"Toyota defends title as world's top-selling automaker in 2022 | Reuters","type":"webpage"},"uris":["http://www.mendeley.com/documents/?uuid=50d644c0-0604-320b-b5d7-57d5f30fe923"]}],"mendeley":{"formattedCitation":"(Reuters, 2023b)","plainTextFormattedCitation":"(Reuters, 2023b)","previouslyFormattedCitation":"(Reuters, 2023b)"},"properties":{"noteIndex":0},"schema":"https://github.com/citation-style-language/schema/raw/master/csl-citation.json"}</w:instrText>
      </w:r>
      <w:r w:rsidR="00453BA6">
        <w:fldChar w:fldCharType="separate"/>
      </w:r>
      <w:r w:rsidR="00510D9F" w:rsidRPr="00510D9F">
        <w:rPr>
          <w:noProof/>
        </w:rPr>
        <w:t>(Reuters, 2023b)</w:t>
      </w:r>
      <w:r w:rsidR="00453BA6">
        <w:fldChar w:fldCharType="end"/>
      </w:r>
      <w:r w:rsidR="00453BA6">
        <w:t>.</w:t>
      </w:r>
      <w:r w:rsidR="002A2DD2">
        <w:t xml:space="preserve"> </w:t>
      </w:r>
      <w:r w:rsidR="00453BA6">
        <w:t xml:space="preserve">The </w:t>
      </w:r>
      <w:r w:rsidR="00453BA6" w:rsidRPr="00453BA6">
        <w:rPr>
          <w:b/>
          <w:bCs/>
          <w:i/>
          <w:iCs/>
        </w:rPr>
        <w:t xml:space="preserve">Diversified variety of </w:t>
      </w:r>
      <w:r w:rsidR="00646C94">
        <w:rPr>
          <w:b/>
          <w:bCs/>
          <w:i/>
          <w:iCs/>
        </w:rPr>
        <w:t>vehicles</w:t>
      </w:r>
      <w:r w:rsidR="00453BA6" w:rsidRPr="00453BA6">
        <w:rPr>
          <w:b/>
          <w:bCs/>
          <w:i/>
          <w:iCs/>
        </w:rPr>
        <w:t xml:space="preserve"> and customized vehicles</w:t>
      </w:r>
      <w:r w:rsidR="00453BA6">
        <w:t xml:space="preserve"> offered by the company in the host country also serves as a strength for the company </w:t>
      </w:r>
      <w:r w:rsidR="00453BA6">
        <w:fldChar w:fldCharType="begin" w:fldLock="1"/>
      </w:r>
      <w:r w:rsidR="00EB0D11">
        <w:instrText>ADDIN CSL_CITATION {"citationItems":[{"id":"ITEM-1","itemData":{"URL":"https://www.reuters.com/article/toyota-idUSL3E7E41QZ20110304","accessed":{"date-parts":[["2023","11","9"]]},"author":[{"dropping-particle":"","family":"Reuters","given":"","non-dropping-particle":"","parse-names":false,"suffix":""}],"container-title":"REUTERS","id":"ITEM-1","issued":{"date-parts":[["2011","3","4"]]},"title":"UPDATE 1-Toyota to customize vehicles for emerging mkts - Nikkei | Reuters","type":"webpage"},"uris":["http://www.mendeley.com/documents/?uuid=21492e8b-3464-3990-88fb-a8c578eff700"]}],"mendeley":{"formattedCitation":"(Reuters, 2011)","plainTextFormattedCitation":"(Reuters, 2011)","previouslyFormattedCitation":"(Reuters, 2011)"},"properties":{"noteIndex":0},"schema":"https://github.com/citation-style-language/schema/raw/master/csl-citation.json"}</w:instrText>
      </w:r>
      <w:r w:rsidR="00453BA6">
        <w:fldChar w:fldCharType="separate"/>
      </w:r>
      <w:r w:rsidR="00453BA6" w:rsidRPr="00453BA6">
        <w:rPr>
          <w:noProof/>
        </w:rPr>
        <w:t>(Reuters, 2011)</w:t>
      </w:r>
      <w:r w:rsidR="00453BA6">
        <w:fldChar w:fldCharType="end"/>
      </w:r>
      <w:r w:rsidR="00453BA6">
        <w:t xml:space="preserve">. </w:t>
      </w:r>
      <w:r w:rsidR="00F07E4E">
        <w:t xml:space="preserve">Other strength of the company in </w:t>
      </w:r>
      <w:r w:rsidR="00646C94">
        <w:t xml:space="preserve">the </w:t>
      </w:r>
      <w:r w:rsidR="00F07E4E">
        <w:t>Chinese market includes</w:t>
      </w:r>
      <w:r w:rsidR="00F07E4E" w:rsidRPr="00F07E4E">
        <w:rPr>
          <w:b/>
          <w:bCs/>
          <w:i/>
          <w:iCs/>
        </w:rPr>
        <w:t xml:space="preserve"> </w:t>
      </w:r>
      <w:r w:rsidR="00646C94">
        <w:rPr>
          <w:b/>
          <w:bCs/>
          <w:i/>
          <w:iCs/>
        </w:rPr>
        <w:t xml:space="preserve">an </w:t>
      </w:r>
      <w:r w:rsidR="00045BD9">
        <w:rPr>
          <w:b/>
          <w:bCs/>
          <w:i/>
          <w:iCs/>
        </w:rPr>
        <w:t>extensive</w:t>
      </w:r>
      <w:r w:rsidR="00F07E4E" w:rsidRPr="00F07E4E">
        <w:rPr>
          <w:b/>
          <w:bCs/>
          <w:i/>
          <w:iCs/>
        </w:rPr>
        <w:t xml:space="preserve"> supply chain and </w:t>
      </w:r>
      <w:r w:rsidR="00646C94">
        <w:rPr>
          <w:b/>
          <w:bCs/>
          <w:i/>
          <w:iCs/>
        </w:rPr>
        <w:t xml:space="preserve">a </w:t>
      </w:r>
      <w:r w:rsidR="00F07E4E" w:rsidRPr="00F07E4E">
        <w:rPr>
          <w:b/>
          <w:bCs/>
          <w:i/>
          <w:iCs/>
        </w:rPr>
        <w:t>strong financial position</w:t>
      </w:r>
      <w:r w:rsidR="00F07E4E">
        <w:t>.</w:t>
      </w:r>
    </w:p>
    <w:p w14:paraId="74A6A76E" w14:textId="3ADA72D7" w:rsidR="00F07E4E" w:rsidRDefault="00F07E4E" w:rsidP="00F07E4E">
      <w:pPr>
        <w:pStyle w:val="Heading4"/>
      </w:pPr>
      <w:bookmarkStart w:id="21" w:name="_Toc150596163"/>
      <w:r>
        <w:t>weaknesses</w:t>
      </w:r>
      <w:bookmarkEnd w:id="21"/>
    </w:p>
    <w:p w14:paraId="45618013" w14:textId="13B02794" w:rsidR="002A2DD2" w:rsidRDefault="00EB0D11" w:rsidP="00121BDF">
      <w:r>
        <w:t xml:space="preserve">One of the major weaknesses of Toyota Motors can be traced to the </w:t>
      </w:r>
      <w:r w:rsidRPr="002A2DD2">
        <w:rPr>
          <w:b/>
          <w:bCs/>
          <w:i/>
          <w:iCs/>
        </w:rPr>
        <w:t>rigidity in their hierarchical and organizational structure</w:t>
      </w:r>
      <w:r>
        <w:t xml:space="preserve"> </w:t>
      </w:r>
      <w:r>
        <w:fldChar w:fldCharType="begin" w:fldLock="1"/>
      </w:r>
      <w:r w:rsidR="002A2DD2">
        <w:instrText>ADDIN CSL_CITATION {"citationItems":[{"id":"ITEM-1","itemData":{"DOI":"10.2991/aebmr.k.200908.022","author":[{"dropping-particle":"","family":"Lyskova","given":"Irina","non-dropping-particle":"","parse-names":false,"suffix":""}],"id":"ITEM-1","issued":{"date-parts":[["2020","1","1"]]},"title":"The Japanese Experience in Building the System of Human Resource Quality Management in the Organization","type":"book"},"uris":["http://www.mendeley.com/documents/?uuid=e56f47bb-7c1c-49c0-9b4c-68effda0d02d"]}],"mendeley":{"formattedCitation":"(Lyskova, 2020)","plainTextFormattedCitation":"(Lyskova, 2020)","previouslyFormattedCitation":"(Lyskova, 2020)"},"properties":{"noteIndex":0},"schema":"https://github.com/citation-style-language/schema/raw/master/csl-citation.json"}</w:instrText>
      </w:r>
      <w:r>
        <w:fldChar w:fldCharType="separate"/>
      </w:r>
      <w:r w:rsidRPr="00EB0D11">
        <w:rPr>
          <w:noProof/>
        </w:rPr>
        <w:t>(Lyskova, 2020)</w:t>
      </w:r>
      <w:r>
        <w:fldChar w:fldCharType="end"/>
      </w:r>
      <w:r>
        <w:t xml:space="preserve"> Since the company </w:t>
      </w:r>
      <w:r w:rsidR="00646C94">
        <w:t>emphasizes</w:t>
      </w:r>
      <w:r>
        <w:t xml:space="preserve"> the Japanese culture, the maintenance of the organization in </w:t>
      </w:r>
      <w:r w:rsidR="00646C94">
        <w:t xml:space="preserve">the </w:t>
      </w:r>
      <w:r>
        <w:t xml:space="preserve">Chinese market can be difficult. Cross-Cultural issues can become a major issue </w:t>
      </w:r>
      <w:r w:rsidR="00646C94">
        <w:t>affecting</w:t>
      </w:r>
      <w:r>
        <w:t xml:space="preserve"> the company in China.</w:t>
      </w:r>
      <w:r w:rsidR="002A2DD2">
        <w:t xml:space="preserve"> </w:t>
      </w:r>
      <w:r w:rsidRPr="002A2DD2">
        <w:rPr>
          <w:b/>
          <w:bCs/>
          <w:i/>
          <w:iCs/>
        </w:rPr>
        <w:t>Dependence on specific suppliers</w:t>
      </w:r>
      <w:r>
        <w:t xml:space="preserve"> </w:t>
      </w:r>
      <w:r w:rsidR="002A2DD2">
        <w:t xml:space="preserve">due to the implementation of </w:t>
      </w:r>
      <w:r w:rsidR="00646C94">
        <w:t xml:space="preserve">the </w:t>
      </w:r>
      <w:r w:rsidR="002A2DD2">
        <w:t xml:space="preserve">Just in Time strategy is another weakness of the company. The timely delivery of components for production largely depends on such suppliers </w:t>
      </w:r>
      <w:r w:rsidR="002A2DD2">
        <w:fldChar w:fldCharType="begin" w:fldLock="1"/>
      </w:r>
      <w:r w:rsidR="009B08E4">
        <w:instrText>ADDIN CSL_CITATION {"citationItems":[{"id":"ITEM-1","itemData":{"DOI":"10.17148/IARJSET.2021.8802","author":[{"dropping-particle":"","family":"Sugathan","given":"Surabhi","non-dropping-particle":"","parse-names":false,"suffix":""}],"container-title":"IARJSET","id":"ITEM-1","issued":{"date-parts":[["2021","8","30"]]},"title":"An empirical study on growth of supply chain management in Toyota Motors","type":"article-journal","volume":"8"},"uris":["http://www.mendeley.com/documents/?uuid=999d0934-5f99-4eb9-baf5-5fd7a8aa406b"]}],"mendeley":{"formattedCitation":"(Sugathan, 2021)","plainTextFormattedCitation":"(Sugathan, 2021)","previouslyFormattedCitation":"(Sugathan, 2021)"},"properties":{"noteIndex":0},"schema":"https://github.com/citation-style-language/schema/raw/master/csl-citation.json"}</w:instrText>
      </w:r>
      <w:r w:rsidR="002A2DD2">
        <w:fldChar w:fldCharType="separate"/>
      </w:r>
      <w:r w:rsidR="002A2DD2" w:rsidRPr="002A2DD2">
        <w:rPr>
          <w:noProof/>
        </w:rPr>
        <w:t>(Sugathan, 2021)</w:t>
      </w:r>
      <w:r w:rsidR="002A2DD2">
        <w:fldChar w:fldCharType="end"/>
      </w:r>
      <w:r w:rsidR="002A2DD2">
        <w:t xml:space="preserve">. </w:t>
      </w:r>
    </w:p>
    <w:p w14:paraId="5C5C58FE" w14:textId="73453A0C" w:rsidR="002A2DD2" w:rsidRDefault="002A2DD2" w:rsidP="00121BDF">
      <w:r>
        <w:t xml:space="preserve">Toyota’s </w:t>
      </w:r>
      <w:r w:rsidRPr="002A2DD2">
        <w:rPr>
          <w:b/>
          <w:bCs/>
          <w:i/>
          <w:iCs/>
        </w:rPr>
        <w:t>technological advancements in vehicle manufacturing are slow</w:t>
      </w:r>
      <w:r>
        <w:t xml:space="preserve"> compared to other automobile companies. the company has been sluggish </w:t>
      </w:r>
      <w:r w:rsidR="00646C94">
        <w:t>in adopting</w:t>
      </w:r>
      <w:r>
        <w:t xml:space="preserve"> pure electric vehicle (EV) technology despite being a pioneer in the electric vehicle space </w:t>
      </w:r>
      <w:r w:rsidR="009B08E4">
        <w:fldChar w:fldCharType="begin" w:fldLock="1"/>
      </w:r>
      <w:r w:rsidR="002F7FFE">
        <w:instrText>ADDIN CSL_CITATION {"citationItems":[{"id":"ITEM-1","itemData":{"URL":"https://www.forbes.com/sites/peterlyon/2021/07/29/hybrid-pioneer-toyota-pushes-congress-to-slow-down-transition-to-electric-cars/?sh=60c2a0fe629b","accessed":{"date-parts":[["2023","11","9"]]},"author":[{"dropping-particle":"","family":"Lyon","given":"Peter","non-dropping-particle":"","parse-names":false,"suffix":""}],"container-title":"Forbes","id":"ITEM-1","issued":{"date-parts":[["2021","7","29"]]},"title":"Hybrid Pioneer Toyota Pushes Congress To Slow Down Transition To Electric Cars","type":"webpage"},"uris":["http://www.mendeley.com/documents/?uuid=71bdaa1b-1658-3e5a-a6ba-01ba5263caf1"]}],"mendeley":{"formattedCitation":"(Lyon, 2021)","plainTextFormattedCitation":"(Lyon, 2021)","previouslyFormattedCitation":"(Lyon, 2021)"},"properties":{"noteIndex":0},"schema":"https://github.com/citation-style-language/schema/raw/master/csl-citation.json"}</w:instrText>
      </w:r>
      <w:r w:rsidR="009B08E4">
        <w:fldChar w:fldCharType="separate"/>
      </w:r>
      <w:r w:rsidR="009B08E4" w:rsidRPr="009B08E4">
        <w:rPr>
          <w:noProof/>
        </w:rPr>
        <w:t>(Lyon, 2021)</w:t>
      </w:r>
      <w:r w:rsidR="009B08E4">
        <w:fldChar w:fldCharType="end"/>
      </w:r>
      <w:r w:rsidR="009B08E4">
        <w:t>.</w:t>
      </w:r>
    </w:p>
    <w:p w14:paraId="75157C7B" w14:textId="54557F4E" w:rsidR="000128C0" w:rsidRDefault="000128C0" w:rsidP="00121BDF">
      <w:r>
        <w:rPr>
          <w:noProof/>
          <w:lang w:val="en-US"/>
          <w14:ligatures w14:val="standardContextual"/>
        </w:rPr>
        <w:lastRenderedPageBreak/>
        <w:drawing>
          <wp:inline distT="0" distB="0" distL="0" distR="0" wp14:anchorId="6F01C0A7" wp14:editId="40B071A9">
            <wp:extent cx="5731510" cy="3997325"/>
            <wp:effectExtent l="0" t="0" r="2540" b="3175"/>
            <wp:docPr id="1223337064" name="Picture 1223337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12326" name="Picture 1743812326"/>
                    <pic:cNvPicPr/>
                  </pic:nvPicPr>
                  <pic:blipFill>
                    <a:blip r:embed="rId15">
                      <a:extLst>
                        <a:ext uri="{28A0092B-C50C-407E-A947-70E740481C1C}">
                          <a14:useLocalDpi xmlns:a14="http://schemas.microsoft.com/office/drawing/2010/main" val="0"/>
                        </a:ext>
                      </a:extLst>
                    </a:blip>
                    <a:stretch>
                      <a:fillRect/>
                    </a:stretch>
                  </pic:blipFill>
                  <pic:spPr>
                    <a:xfrm>
                      <a:off x="0" y="0"/>
                      <a:ext cx="5731510" cy="3997325"/>
                    </a:xfrm>
                    <a:prstGeom prst="rect">
                      <a:avLst/>
                    </a:prstGeom>
                  </pic:spPr>
                </pic:pic>
              </a:graphicData>
            </a:graphic>
          </wp:inline>
        </w:drawing>
      </w:r>
    </w:p>
    <w:p w14:paraId="4EC6AFF2" w14:textId="55493A73" w:rsidR="000128C0" w:rsidRPr="00045BD9" w:rsidRDefault="000128C0" w:rsidP="000128C0">
      <w:pPr>
        <w:pStyle w:val="Caption"/>
        <w:ind w:firstLine="2410"/>
      </w:pPr>
      <w:bookmarkStart w:id="22" w:name="_Toc150596037"/>
      <w:r>
        <w:t xml:space="preserve">Figure </w:t>
      </w:r>
      <w:r w:rsidR="003372F5">
        <w:rPr>
          <w:noProof/>
        </w:rPr>
        <w:fldChar w:fldCharType="begin"/>
      </w:r>
      <w:r w:rsidR="003372F5">
        <w:rPr>
          <w:noProof/>
        </w:rPr>
        <w:instrText xml:space="preserve"> SEQ Figure \* ARABIC </w:instrText>
      </w:r>
      <w:r w:rsidR="003372F5">
        <w:rPr>
          <w:noProof/>
        </w:rPr>
        <w:fldChar w:fldCharType="separate"/>
      </w:r>
      <w:r>
        <w:rPr>
          <w:noProof/>
        </w:rPr>
        <w:t>6</w:t>
      </w:r>
      <w:r w:rsidR="003372F5">
        <w:rPr>
          <w:noProof/>
        </w:rPr>
        <w:fldChar w:fldCharType="end"/>
      </w:r>
      <w:r>
        <w:t>- Toyota's SWOT analysis in China</w:t>
      </w:r>
      <w:bookmarkEnd w:id="22"/>
    </w:p>
    <w:p w14:paraId="3A118FCE" w14:textId="77777777" w:rsidR="000128C0" w:rsidRDefault="000128C0" w:rsidP="00121BDF"/>
    <w:p w14:paraId="74065F3E" w14:textId="0601C28B" w:rsidR="009B08E4" w:rsidRDefault="009B08E4" w:rsidP="009B08E4">
      <w:pPr>
        <w:pStyle w:val="Heading4"/>
      </w:pPr>
      <w:bookmarkStart w:id="23" w:name="_Toc150596164"/>
      <w:r>
        <w:t>Opportunities</w:t>
      </w:r>
      <w:bookmarkEnd w:id="23"/>
    </w:p>
    <w:p w14:paraId="26E35156" w14:textId="3EA4E181" w:rsidR="002A2DD2" w:rsidRDefault="002F7FFE" w:rsidP="00121BDF">
      <w:r>
        <w:t xml:space="preserve">The </w:t>
      </w:r>
      <w:r w:rsidRPr="002F7FFE">
        <w:rPr>
          <w:b/>
          <w:bCs/>
          <w:i/>
          <w:iCs/>
        </w:rPr>
        <w:t xml:space="preserve">growth in </w:t>
      </w:r>
      <w:r w:rsidR="00646C94">
        <w:rPr>
          <w:b/>
          <w:bCs/>
          <w:i/>
          <w:iCs/>
        </w:rPr>
        <w:t xml:space="preserve">the </w:t>
      </w:r>
      <w:r w:rsidRPr="002F7FFE">
        <w:rPr>
          <w:b/>
          <w:bCs/>
          <w:i/>
          <w:iCs/>
        </w:rPr>
        <w:t>Chinese automotive industry</w:t>
      </w:r>
      <w:r>
        <w:t xml:space="preserve"> is a major opportunity for the company. </w:t>
      </w:r>
      <w:r w:rsidR="00B958D8">
        <w:t>T</w:t>
      </w:r>
      <w:r>
        <w:t xml:space="preserve">he Chinese automotive sector has seen </w:t>
      </w:r>
      <w:r w:rsidR="00646C94">
        <w:t>unparalleled</w:t>
      </w:r>
      <w:r>
        <w:t xml:space="preserve"> growth in recent years, transforming into </w:t>
      </w:r>
      <w:r w:rsidR="00646C94">
        <w:t xml:space="preserve">a </w:t>
      </w:r>
      <w:r>
        <w:t xml:space="preserve">worldwide powerhouse. The </w:t>
      </w:r>
      <w:r w:rsidRPr="002F7FFE">
        <w:rPr>
          <w:b/>
          <w:bCs/>
          <w:i/>
          <w:iCs/>
        </w:rPr>
        <w:t>strong government support</w:t>
      </w:r>
      <w:r>
        <w:t xml:space="preserve"> </w:t>
      </w:r>
      <w:r w:rsidR="00646C94">
        <w:t>for</w:t>
      </w:r>
      <w:r>
        <w:t xml:space="preserve"> the automotive industry in China is also noteworthy </w:t>
      </w:r>
      <w:r>
        <w:fldChar w:fldCharType="begin" w:fldLock="1"/>
      </w:r>
      <w:r w:rsidR="00632F6B">
        <w:instrText>ADDIN CSL_CITATION {"citationItems":[{"id":"ITEM-1","itemData":{"URL":"https://www.linkedin.com/pulse/how-chinas-automotive-industry-rose-from-zero-hero-unveiling-fawzi/","accessed":{"date-parts":[["2023","11","9"]]},"author":[{"dropping-particle":"","family":"Fawzi","given":"Mohamed","non-dropping-particle":"","parse-names":false,"suffix":""}],"container-title":"Linkedin","id":"ITEM-1","issued":{"date-parts":[["2023","4","4"]]},"title":"(10) How China's Automotive Industry Rose from Zero to Hero: Unveiling the Roadmap to Global Dominance | LinkedIn","type":"webpage"},"uris":["http://www.mendeley.com/documents/?uuid=4f48abe3-cea9-32a8-9536-ee327dde98f8"]}],"mendeley":{"formattedCitation":"(Fawzi, 2023)","plainTextFormattedCitation":"(Fawzi, 2023)","previouslyFormattedCitation":"(Fawzi, 2023)"},"properties":{"noteIndex":0},"schema":"https://github.com/citation-style-language/schema/raw/master/csl-citation.json"}</w:instrText>
      </w:r>
      <w:r>
        <w:fldChar w:fldCharType="separate"/>
      </w:r>
      <w:r w:rsidRPr="002F7FFE">
        <w:rPr>
          <w:noProof/>
        </w:rPr>
        <w:t>(Fawzi, 2023)</w:t>
      </w:r>
      <w:r>
        <w:fldChar w:fldCharType="end"/>
      </w:r>
      <w:r>
        <w:t xml:space="preserve">. </w:t>
      </w:r>
    </w:p>
    <w:p w14:paraId="45BE315E" w14:textId="645D8A41" w:rsidR="00632F6B" w:rsidRDefault="00632F6B" w:rsidP="00121BDF">
      <w:r>
        <w:t xml:space="preserve">The availability of </w:t>
      </w:r>
      <w:r w:rsidRPr="00632F6B">
        <w:rPr>
          <w:b/>
          <w:bCs/>
          <w:i/>
          <w:iCs/>
        </w:rPr>
        <w:t xml:space="preserve">cheap </w:t>
      </w:r>
      <w:r w:rsidR="00646C94">
        <w:rPr>
          <w:b/>
          <w:bCs/>
          <w:i/>
          <w:iCs/>
        </w:rPr>
        <w:t>labor</w:t>
      </w:r>
      <w:r>
        <w:t xml:space="preserve"> is another opportunity </w:t>
      </w:r>
      <w:r w:rsidR="00646C94">
        <w:t>for</w:t>
      </w:r>
      <w:r>
        <w:t xml:space="preserve"> manufacturing in China. Besides cheap </w:t>
      </w:r>
      <w:r w:rsidR="00646C94">
        <w:t>labor</w:t>
      </w:r>
      <w:r>
        <w:t xml:space="preserve">, the advantage of </w:t>
      </w:r>
      <w:r w:rsidR="00646C94">
        <w:t xml:space="preserve">the </w:t>
      </w:r>
      <w:r>
        <w:t xml:space="preserve">flexibility of </w:t>
      </w:r>
      <w:r w:rsidR="00646C94">
        <w:t>laborers</w:t>
      </w:r>
      <w:r>
        <w:t xml:space="preserve"> </w:t>
      </w:r>
      <w:r w:rsidR="00646C94">
        <w:t>is</w:t>
      </w:r>
      <w:r>
        <w:t xml:space="preserve"> also available. Compared to Japan or Korea, China has a higher percentage of contractual workers. The Chinese market </w:t>
      </w:r>
      <w:r w:rsidR="005B3482">
        <w:t>also has</w:t>
      </w:r>
      <w:r>
        <w:t xml:space="preserve"> </w:t>
      </w:r>
      <w:r w:rsidR="00646C94">
        <w:t xml:space="preserve">a </w:t>
      </w:r>
      <w:r>
        <w:t xml:space="preserve">large pool of </w:t>
      </w:r>
      <w:r w:rsidRPr="00646C94">
        <w:rPr>
          <w:b/>
          <w:bCs/>
          <w:i/>
          <w:iCs/>
        </w:rPr>
        <w:t>talented engineers</w:t>
      </w:r>
      <w:r w:rsidR="00646C94">
        <w:rPr>
          <w:b/>
          <w:bCs/>
          <w:i/>
          <w:iCs/>
        </w:rPr>
        <w:t xml:space="preserve"> and inexpensive land</w:t>
      </w:r>
      <w:r>
        <w:t xml:space="preserve">. The </w:t>
      </w:r>
      <w:r w:rsidRPr="00646C94">
        <w:rPr>
          <w:b/>
          <w:bCs/>
          <w:i/>
          <w:iCs/>
        </w:rPr>
        <w:t xml:space="preserve">cheaper Chinese </w:t>
      </w:r>
      <w:r w:rsidR="00572B2E">
        <w:rPr>
          <w:b/>
          <w:bCs/>
          <w:i/>
          <w:iCs/>
        </w:rPr>
        <w:t>machinery</w:t>
      </w:r>
      <w:r>
        <w:t xml:space="preserve"> also </w:t>
      </w:r>
      <w:r w:rsidR="00572B2E">
        <w:t>provides</w:t>
      </w:r>
      <w:r>
        <w:t xml:space="preserve"> important opportunities for the company</w:t>
      </w:r>
      <w:r w:rsidR="00572B2E">
        <w:t xml:space="preserve"> </w:t>
      </w:r>
      <w:r w:rsidR="00572B2E">
        <w:fldChar w:fldCharType="begin" w:fldLock="1"/>
      </w:r>
      <w:r w:rsidR="00A35979">
        <w:instrText>ADDIN CSL_CITATION {"citationItems":[{"id":"ITEM-1","itemData":{"DOI":"10.2991/asshm-13.2013.149","abstract":"Chinese market is very important for multinational auto manufacturers, and a multinational's practice of entering Chi-nese market is a good case for globalization strategy. In this paper we review Toyota's strategy of entering Chinese auto market, to evaluate the cooperation form, geographical distribution, and cus-tomization production. Toyota's strategy in Chinese auto market is relatively successful and a more aggressive goal is being implemented.","author":[{"dropping-particle":"","family":"Gao","given":"Guowei","non-dropping-particle":"","parse-names":false,"suffix":""}],"container-title":"Proceedings of the 2013 International Conference on Advances in Social Science, Humanities, and Management","id":"ITEM-1","issue":"Asshm","issued":{"date-parts":[["2013"]]},"title":"A Case Study of Toyota's Globalization Strategy while Entering Chinese Market","type":"article-journal","volume":"43"},"uris":["http://www.mendeley.com/documents/?uuid=e204a68a-e451-406e-9e12-2ac267588965"]}],"mendeley":{"formattedCitation":"(Gao, 2013)","plainTextFormattedCitation":"(Gao, 2013)","previouslyFormattedCitation":"(Gao, 2013)"},"properties":{"noteIndex":0},"schema":"https://github.com/citation-style-language/schema/raw/master/csl-citation.json"}</w:instrText>
      </w:r>
      <w:r w:rsidR="00572B2E">
        <w:fldChar w:fldCharType="separate"/>
      </w:r>
      <w:r w:rsidR="00572B2E" w:rsidRPr="00572B2E">
        <w:rPr>
          <w:noProof/>
        </w:rPr>
        <w:t>(Gao, 2013)</w:t>
      </w:r>
      <w:r w:rsidR="00572B2E">
        <w:fldChar w:fldCharType="end"/>
      </w:r>
      <w:r w:rsidR="00572B2E">
        <w:t xml:space="preserve">. </w:t>
      </w:r>
      <w:r w:rsidR="005B3482">
        <w:t>China has a distinct edge when it comes to producing inexpensive dies, Molds, and jigs- all essential components for the automobile industry</w:t>
      </w:r>
      <w:r w:rsidR="00646C94">
        <w:t xml:space="preserve">. </w:t>
      </w:r>
    </w:p>
    <w:p w14:paraId="5E8E6B6C" w14:textId="600E9C78" w:rsidR="00646C94" w:rsidRPr="00596DB7" w:rsidRDefault="00EC5441" w:rsidP="00646C94">
      <w:pPr>
        <w:pStyle w:val="Heading4"/>
      </w:pPr>
      <w:bookmarkStart w:id="24" w:name="_Toc150596165"/>
      <w:r>
        <w:lastRenderedPageBreak/>
        <w:t>Threats</w:t>
      </w:r>
      <w:bookmarkEnd w:id="24"/>
    </w:p>
    <w:p w14:paraId="1166F71A" w14:textId="5A96D1CC" w:rsidR="00EC5441" w:rsidRDefault="00EC5441" w:rsidP="00121BDF">
      <w:r>
        <w:rPr>
          <w:b/>
          <w:bCs/>
          <w:i/>
          <w:iCs/>
        </w:rPr>
        <w:t>Intense</w:t>
      </w:r>
      <w:r w:rsidR="00646C94" w:rsidRPr="00646C94">
        <w:rPr>
          <w:b/>
          <w:bCs/>
          <w:i/>
          <w:iCs/>
        </w:rPr>
        <w:t xml:space="preserve"> competition</w:t>
      </w:r>
      <w:r w:rsidR="00646C94">
        <w:t xml:space="preserve"> is one of the major weaknesses of </w:t>
      </w:r>
      <w:r w:rsidR="000D712F">
        <w:t xml:space="preserve">the </w:t>
      </w:r>
      <w:r w:rsidR="00646C94">
        <w:t>Chinese automobile industry. The change in WTO agreements which lowers the entry restrictions to the auto industry</w:t>
      </w:r>
      <w:r>
        <w:t xml:space="preserve"> and rapid expansion and investments in research and development by the government attracted many auto companies to the country which increased the competition </w:t>
      </w:r>
      <w:r>
        <w:fldChar w:fldCharType="begin" w:fldLock="1"/>
      </w:r>
      <w:r w:rsidR="000128C0">
        <w:instrText>ADDIN CSL_CITATION {"citationItems":[{"id":"ITEM-1","itemData":{"author":[{"dropping-particle":"","family":"Zhang","given":"Lu","non-dropping-particle":"","parse-names":false,"suffix":""}],"container-title":"Perspectives on Work","id":"ITEM-1","issued":{"date-parts":[["2014","12","1"]]},"page":"54","title":"The Chinese Auto Industry: Challenges and opportunities for management and labor","type":"article-journal","volume":"18"},"uris":["http://www.mendeley.com/documents/?uuid=ef0bb69e-cead-4209-b557-06899b05a6f9"]}],"mendeley":{"formattedCitation":"(Zhang, 2014)","plainTextFormattedCitation":"(Zhang, 2014)","previouslyFormattedCitation":"(Zhang, 2014)"},"properties":{"noteIndex":0},"schema":"https://github.com/citation-style-language/schema/raw/master/csl-citation.json"}</w:instrText>
      </w:r>
      <w:r>
        <w:fldChar w:fldCharType="separate"/>
      </w:r>
      <w:r w:rsidRPr="00EC5441">
        <w:rPr>
          <w:noProof/>
        </w:rPr>
        <w:t>(Zhang, 2014)</w:t>
      </w:r>
      <w:r>
        <w:fldChar w:fldCharType="end"/>
      </w:r>
      <w:r>
        <w:t>. General Motors, Volkswagen</w:t>
      </w:r>
      <w:r w:rsidR="000D712F">
        <w:t>,</w:t>
      </w:r>
      <w:r>
        <w:t xml:space="preserve"> and Nissan are the major competitors of Toyota in China. </w:t>
      </w:r>
    </w:p>
    <w:p w14:paraId="5AF86D32" w14:textId="441B591F" w:rsidR="000D712F" w:rsidRDefault="000D712F" w:rsidP="00121BDF">
      <w:r>
        <w:t xml:space="preserve">Another threat to the company can be the dispute due to </w:t>
      </w:r>
      <w:r w:rsidRPr="000D712F">
        <w:rPr>
          <w:b/>
          <w:bCs/>
          <w:i/>
          <w:iCs/>
        </w:rPr>
        <w:t>cultural differences</w:t>
      </w:r>
      <w:r>
        <w:t xml:space="preserve">. The organizational culture and the production process adopted by the company in the Japanese way may raise disputes about the cultural differences in the organization. The public will show reluctance to adopt a company with a different culture. The </w:t>
      </w:r>
      <w:r w:rsidRPr="000D712F">
        <w:rPr>
          <w:b/>
          <w:bCs/>
          <w:i/>
          <w:iCs/>
        </w:rPr>
        <w:t xml:space="preserve">rising </w:t>
      </w:r>
      <w:r>
        <w:rPr>
          <w:b/>
          <w:bCs/>
          <w:i/>
          <w:iCs/>
        </w:rPr>
        <w:t>labor</w:t>
      </w:r>
      <w:r w:rsidRPr="000D712F">
        <w:rPr>
          <w:b/>
          <w:bCs/>
          <w:i/>
          <w:iCs/>
        </w:rPr>
        <w:t xml:space="preserve"> </w:t>
      </w:r>
      <w:r w:rsidR="005B3482">
        <w:rPr>
          <w:b/>
          <w:bCs/>
          <w:i/>
          <w:iCs/>
        </w:rPr>
        <w:t>costs</w:t>
      </w:r>
      <w:r>
        <w:t xml:space="preserve"> in the future can </w:t>
      </w:r>
      <w:r w:rsidR="005B3482">
        <w:t>threaten</w:t>
      </w:r>
      <w:r>
        <w:t xml:space="preserve"> the company </w:t>
      </w:r>
      <w:r>
        <w:fldChar w:fldCharType="begin" w:fldLock="1"/>
      </w:r>
      <w:r w:rsidR="000128C0">
        <w:instrText>ADDIN CSL_CITATION {"citationItems":[{"id":"ITEM-1","itemData":{"author":[{"dropping-particle":"","family":"Zhang","given":"Lu","non-dropping-particle":"","parse-names":false,"suffix":""}],"container-title":"Perspectives on Work","id":"ITEM-1","issued":{"date-parts":[["2014","12","1"]]},"page":"54","title":"The Chinese Auto Industry: Challenges and opportunities for management and labor","type":"article-journal","volume":"18"},"uris":["http://www.mendeley.com/documents/?uuid=ef0bb69e-cead-4209-b557-06899b05a6f9"]}],"mendeley":{"formattedCitation":"(Zhang, 2014)","plainTextFormattedCitation":"(Zhang, 2014)","previouslyFormattedCitation":"(Zhang, 2014)"},"properties":{"noteIndex":0},"schema":"https://github.com/citation-style-language/schema/raw/master/csl-citation.json"}</w:instrText>
      </w:r>
      <w:r>
        <w:fldChar w:fldCharType="separate"/>
      </w:r>
      <w:r w:rsidRPr="00EC5441">
        <w:rPr>
          <w:noProof/>
        </w:rPr>
        <w:t>(Zhang, 2014)</w:t>
      </w:r>
      <w:r>
        <w:fldChar w:fldCharType="end"/>
      </w:r>
      <w:r>
        <w:t>.</w:t>
      </w:r>
    </w:p>
    <w:p w14:paraId="6AD9F56B" w14:textId="408EF742" w:rsidR="000D712F" w:rsidRDefault="00045BD9" w:rsidP="00045BD9">
      <w:pPr>
        <w:pStyle w:val="Heading1"/>
      </w:pPr>
      <w:bookmarkStart w:id="25" w:name="_Toc150596166"/>
      <w:r>
        <w:t>PESTLE ANALYSIS</w:t>
      </w:r>
      <w:bookmarkEnd w:id="25"/>
      <w:r>
        <w:t xml:space="preserve"> </w:t>
      </w:r>
    </w:p>
    <w:p w14:paraId="25901DBE" w14:textId="1E257E5D" w:rsidR="00DD4CF3" w:rsidRDefault="00EC5441" w:rsidP="00121BDF">
      <w:r>
        <w:t xml:space="preserve"> </w:t>
      </w:r>
      <w:r w:rsidR="00045BD9">
        <w:t xml:space="preserve">Pestle analysis is a significant and popular technique that aids in providing a broad overview of the company’s external environment, especially </w:t>
      </w:r>
      <w:r w:rsidR="005B3482">
        <w:t>about</w:t>
      </w:r>
      <w:r w:rsidR="00045BD9">
        <w:t xml:space="preserve"> internationalization. </w:t>
      </w:r>
    </w:p>
    <w:p w14:paraId="7F476864" w14:textId="77777777" w:rsidR="000128C0" w:rsidRDefault="000128C0" w:rsidP="000128C0">
      <w:pPr>
        <w:keepNext/>
        <w:ind w:firstLine="2268"/>
      </w:pPr>
      <w:r>
        <w:rPr>
          <w:noProof/>
          <w:lang w:val="en-US"/>
          <w14:ligatures w14:val="standardContextual"/>
        </w:rPr>
        <w:drawing>
          <wp:inline distT="0" distB="0" distL="0" distR="0" wp14:anchorId="4DC97588" wp14:editId="4D9841FF">
            <wp:extent cx="3147060" cy="3044099"/>
            <wp:effectExtent l="0" t="0" r="0" b="4445"/>
            <wp:docPr id="879830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830676" name="Picture 879830676"/>
                    <pic:cNvPicPr/>
                  </pic:nvPicPr>
                  <pic:blipFill>
                    <a:blip r:embed="rId16">
                      <a:extLst>
                        <a:ext uri="{28A0092B-C50C-407E-A947-70E740481C1C}">
                          <a14:useLocalDpi xmlns:a14="http://schemas.microsoft.com/office/drawing/2010/main" val="0"/>
                        </a:ext>
                      </a:extLst>
                    </a:blip>
                    <a:stretch>
                      <a:fillRect/>
                    </a:stretch>
                  </pic:blipFill>
                  <pic:spPr>
                    <a:xfrm>
                      <a:off x="0" y="0"/>
                      <a:ext cx="3154421" cy="3051219"/>
                    </a:xfrm>
                    <a:prstGeom prst="rect">
                      <a:avLst/>
                    </a:prstGeom>
                  </pic:spPr>
                </pic:pic>
              </a:graphicData>
            </a:graphic>
          </wp:inline>
        </w:drawing>
      </w:r>
    </w:p>
    <w:p w14:paraId="5D8905F8" w14:textId="50B627B2" w:rsidR="000128C0" w:rsidRDefault="000128C0" w:rsidP="000128C0">
      <w:pPr>
        <w:pStyle w:val="Caption"/>
        <w:ind w:firstLine="3544"/>
      </w:pPr>
      <w:bookmarkStart w:id="26" w:name="_Toc150596038"/>
      <w:r>
        <w:t xml:space="preserve">Figure </w:t>
      </w:r>
      <w:r w:rsidR="003372F5">
        <w:rPr>
          <w:noProof/>
        </w:rPr>
        <w:fldChar w:fldCharType="begin"/>
      </w:r>
      <w:r w:rsidR="003372F5">
        <w:rPr>
          <w:noProof/>
        </w:rPr>
        <w:instrText xml:space="preserve"> SEQ Figure \* ARABIC </w:instrText>
      </w:r>
      <w:r w:rsidR="003372F5">
        <w:rPr>
          <w:noProof/>
        </w:rPr>
        <w:fldChar w:fldCharType="separate"/>
      </w:r>
      <w:r>
        <w:rPr>
          <w:noProof/>
        </w:rPr>
        <w:t>7</w:t>
      </w:r>
      <w:r w:rsidR="003372F5">
        <w:rPr>
          <w:noProof/>
        </w:rPr>
        <w:fldChar w:fldCharType="end"/>
      </w:r>
      <w:r>
        <w:t>- PESTLE Analysis</w:t>
      </w:r>
      <w:bookmarkEnd w:id="26"/>
    </w:p>
    <w:p w14:paraId="482CBF2D" w14:textId="2967AB32" w:rsidR="000128C0" w:rsidRPr="000128C0" w:rsidRDefault="000128C0" w:rsidP="000128C0">
      <w:pPr>
        <w:ind w:firstLine="3544"/>
        <w:rPr>
          <w:i/>
          <w:iCs/>
          <w:noProof/>
          <w:color w:val="44546A" w:themeColor="text2"/>
          <w:sz w:val="18"/>
          <w:szCs w:val="18"/>
        </w:rPr>
      </w:pPr>
      <w:r w:rsidRPr="000128C0">
        <w:rPr>
          <w:i/>
          <w:iCs/>
          <w:noProof/>
          <w:color w:val="44546A" w:themeColor="text2"/>
          <w:sz w:val="18"/>
          <w:szCs w:val="18"/>
        </w:rPr>
        <w:t xml:space="preserve">Source: </w:t>
      </w:r>
      <w:r w:rsidRPr="000128C0">
        <w:rPr>
          <w:i/>
          <w:iCs/>
          <w:noProof/>
          <w:color w:val="44546A" w:themeColor="text2"/>
          <w:sz w:val="18"/>
          <w:szCs w:val="18"/>
        </w:rPr>
        <w:fldChar w:fldCharType="begin" w:fldLock="1"/>
      </w:r>
      <w:r w:rsidR="00347DAB">
        <w:rPr>
          <w:i/>
          <w:iCs/>
          <w:noProof/>
          <w:color w:val="44546A" w:themeColor="text2"/>
          <w:sz w:val="18"/>
          <w:szCs w:val="18"/>
        </w:rPr>
        <w:instrText>ADDIN CSL_CITATION {"citationItems":[{"id":"ITEM-1","itemData":{"DOI":"10.3390/su151612316","author":[{"dropping-particle":"","family":"Segura","given":"Eva","non-dropping-particle":"","parse-names":false,"suffix":""},{"dropping-particle":"","family":"Belmonte","given":"L","non-dropping-particle":"","parse-names":false,"suffix":""},{"dropping-particle":"","family":"Morales","given":"R","non-dropping-particle":"","parse-names":false,"suffix":""},{"dropping-particle":"","family":"Somolinos","given":"J","non-dropping-particle":"","parse-names":false,"suffix":""}],"container-title":"Sustainability","id":"ITEM-1","issued":{"date-parts":[["2023","8","12"]]},"page":"12316","title":"A Strategic Analysis of Photovoltaic Energy Projects: The Case Study of Spain","type":"article-journal","volume":"15"},"uris":["http://www.mendeley.com/documents/?uuid=155a1d62-ae8e-412a-a2a0-c5f6c6b97ae5"]}],"mendeley":{"formattedCitation":"(Segura &lt;i&gt;et al.&lt;/i&gt;, 2023)","plainTextFormattedCitation":"(Segura et al., 2023)","previouslyFormattedCitation":"(Segura &lt;i&gt;et al.&lt;/i&gt;, 2023)"},"properties":{"noteIndex":0},"schema":"https://github.com/citation-style-language/schema/raw/master/csl-citation.json"}</w:instrText>
      </w:r>
      <w:r w:rsidRPr="000128C0">
        <w:rPr>
          <w:i/>
          <w:iCs/>
          <w:noProof/>
          <w:color w:val="44546A" w:themeColor="text2"/>
          <w:sz w:val="18"/>
          <w:szCs w:val="18"/>
        </w:rPr>
        <w:fldChar w:fldCharType="separate"/>
      </w:r>
      <w:r w:rsidRPr="000128C0">
        <w:rPr>
          <w:i/>
          <w:iCs/>
          <w:noProof/>
          <w:color w:val="44546A" w:themeColor="text2"/>
          <w:sz w:val="18"/>
          <w:szCs w:val="18"/>
        </w:rPr>
        <w:t>(Segura et al., 2023)</w:t>
      </w:r>
      <w:r w:rsidRPr="000128C0">
        <w:rPr>
          <w:i/>
          <w:iCs/>
          <w:noProof/>
          <w:color w:val="44546A" w:themeColor="text2"/>
          <w:sz w:val="18"/>
          <w:szCs w:val="18"/>
        </w:rPr>
        <w:fldChar w:fldCharType="end"/>
      </w:r>
    </w:p>
    <w:p w14:paraId="1ED37908" w14:textId="6ACA1D95" w:rsidR="00045BD9" w:rsidRPr="00596DB7" w:rsidRDefault="000128C0" w:rsidP="000128C0">
      <w:pPr>
        <w:pStyle w:val="Heading2"/>
      </w:pPr>
      <w:bookmarkStart w:id="27" w:name="_Toc150596167"/>
      <w:r>
        <w:lastRenderedPageBreak/>
        <w:t>POLITICAL</w:t>
      </w:r>
      <w:bookmarkEnd w:id="27"/>
      <w:r>
        <w:t xml:space="preserve"> </w:t>
      </w:r>
    </w:p>
    <w:p w14:paraId="6C75DBD0" w14:textId="30BDA27D" w:rsidR="00704517" w:rsidRDefault="00F120FF" w:rsidP="00121BDF">
      <w:r>
        <w:t xml:space="preserve">Political variables are important when assessing the factors </w:t>
      </w:r>
      <w:r w:rsidR="00156381">
        <w:t>affecting</w:t>
      </w:r>
      <w:r>
        <w:t xml:space="preserve"> China’s automobile industry’s growth and success in a given market. Toyota is exposed to various political risks and opportunities in China’s automobile market. </w:t>
      </w:r>
      <w:r w:rsidR="004A1D9E">
        <w:t xml:space="preserve">Looking back to the year 1980, the total number of automobiles produced was 5000. Due to </w:t>
      </w:r>
      <w:r w:rsidR="005B3482">
        <w:t xml:space="preserve">the </w:t>
      </w:r>
      <w:r w:rsidR="004A1D9E">
        <w:t xml:space="preserve">increase in the </w:t>
      </w:r>
      <w:r w:rsidR="005B3482">
        <w:t xml:space="preserve">number of </w:t>
      </w:r>
      <w:r w:rsidR="004A1D9E">
        <w:t>automobiles</w:t>
      </w:r>
      <w:r w:rsidR="005B3482">
        <w:t>,</w:t>
      </w:r>
      <w:r w:rsidR="004A1D9E">
        <w:t xml:space="preserve"> the import of automobiles has increased and the tariffs </w:t>
      </w:r>
      <w:r w:rsidR="005B3482">
        <w:t>have</w:t>
      </w:r>
      <w:r w:rsidR="004A1D9E">
        <w:t xml:space="preserve"> been set as high as 250% to safeguard </w:t>
      </w:r>
      <w:r w:rsidR="005B3482">
        <w:t xml:space="preserve">the </w:t>
      </w:r>
      <w:r w:rsidR="004A1D9E">
        <w:t xml:space="preserve">weak and underdeveloped indigenous Chinese vehicle sector by the government. China’s NDRC </w:t>
      </w:r>
      <w:r w:rsidR="005B3482">
        <w:t>has</w:t>
      </w:r>
      <w:r w:rsidR="004A1D9E">
        <w:t xml:space="preserve"> introduced automobile industry policies </w:t>
      </w:r>
      <w:r w:rsidR="005B3482">
        <w:t>that</w:t>
      </w:r>
      <w:r w:rsidR="004A1D9E">
        <w:t xml:space="preserve"> </w:t>
      </w:r>
      <w:r w:rsidR="005B3482">
        <w:t>entice</w:t>
      </w:r>
      <w:r w:rsidR="004A1D9E">
        <w:t xml:space="preserve"> state-owned companies to establish partnerships with foreign automakers</w:t>
      </w:r>
      <w:r w:rsidR="00347DAB">
        <w:t xml:space="preserve"> </w:t>
      </w:r>
      <w:r w:rsidR="00347DAB">
        <w:fldChar w:fldCharType="begin" w:fldLock="1"/>
      </w:r>
      <w:r w:rsidR="00347DAB">
        <w:instrText>ADDIN CSL_CITATION {"citationItems":[{"id":"ITEM-1","itemData":{"DOI":"10.1016/j.retrec.2020.100849","ISSN":"07398859","abstract":"China is experiencing rapid economic growth and, along with it, rapid growth in vehicle ownership. The rapid growth in vehicle ownership and vehicle usage is linked to increasing global warming, emissions, air pollution, and other problems. In this paper, we discuss the Chinese automobile industry and government policy, and review the literature on vehicle markets and policy in China. Using a comprehensive annual data set we have collected and constructed of all the car models marketed from the year 2004 to year 2013 in the Chinese automobile industry, we then discuss and describe the characteristics of vehicles in the Chinese automobile industry. The detailed information, description, research, and data presented in this paper have important implications for those in industry, government, society, academia, and non-governmental organizations interested in the Chinese automobile market, the automobile industry, and transportation policy.","author":[{"dropping-particle":"","family":"Chen","given":"Yuan","non-dropping-particle":"","parse-names":false,"suffix":""},{"dropping-particle":"","family":"Lin Lawell","given":"C. Y.Cynthia","non-dropping-particle":"","parse-names":false,"suffix":""},{"dropping-particle":"","family":"Wang","given":"Yunshi","non-dropping-particle":"","parse-names":false,"suffix":""}],"container-title":"Research in Transportation Economics","id":"ITEM-1","issue":"December 2019","issued":{"date-parts":[["2020"]]},"page":"100849","publisher":"Elsevier Ltd","title":"The Chinese automobile industry and government policy","type":"article-journal","volume":"84"},"uris":["http://www.mendeley.com/documents/?uuid=9b6b4733-4079-4d4d-8353-7cc4db03be02"]}],"mendeley":{"formattedCitation":"(Chen, Lin Lawell and Wang, 2020)","plainTextFormattedCitation":"(Chen, Lin Lawell and Wang, 2020)","previouslyFormattedCitation":"(Chen, Lin Lawell and Wang, 2020)"},"properties":{"noteIndex":0},"schema":"https://github.com/citation-style-language/schema/raw/master/csl-citation.json"}</w:instrText>
      </w:r>
      <w:r w:rsidR="00347DAB">
        <w:fldChar w:fldCharType="separate"/>
      </w:r>
      <w:r w:rsidR="00347DAB" w:rsidRPr="00347DAB">
        <w:rPr>
          <w:noProof/>
        </w:rPr>
        <w:t>(Chen, Lin Lawell and Wang, 2020)</w:t>
      </w:r>
      <w:r w:rsidR="00347DAB">
        <w:fldChar w:fldCharType="end"/>
      </w:r>
      <w:r w:rsidR="00347DAB">
        <w:t xml:space="preserve">. </w:t>
      </w:r>
      <w:r w:rsidR="00932E8A">
        <w:t xml:space="preserve"> </w:t>
      </w:r>
      <w:r w:rsidR="00704517">
        <w:t xml:space="preserve">In 2018 Chinese government offered to make it simpler for international automobile companies to establish plants in the nation </w:t>
      </w:r>
      <w:r w:rsidR="005B3482">
        <w:t>to</w:t>
      </w:r>
      <w:r w:rsidR="00704517">
        <w:t xml:space="preserve"> defuse the conflicts. </w:t>
      </w:r>
      <w:r w:rsidR="00F678CD">
        <w:t>Within the next few years, the government of Chin</w:t>
      </w:r>
      <w:r w:rsidR="00156381">
        <w:t>a</w:t>
      </w:r>
      <w:r w:rsidR="005B3482">
        <w:t xml:space="preserve"> relax</w:t>
      </w:r>
      <w:r w:rsidR="00156381">
        <w:t>ed</w:t>
      </w:r>
      <w:r w:rsidR="00F678CD">
        <w:t xml:space="preserve"> regulations that </w:t>
      </w:r>
      <w:r w:rsidR="00156381">
        <w:t>had</w:t>
      </w:r>
      <w:r w:rsidR="00F678CD">
        <w:t xml:space="preserve"> been imposed on the multinational automobile industries to establish a regional partner </w:t>
      </w:r>
      <w:r w:rsidR="005B3482">
        <w:t>before</w:t>
      </w:r>
      <w:r w:rsidR="00F678CD">
        <w:t xml:space="preserve"> construction </w:t>
      </w:r>
      <w:r w:rsidR="005B3482">
        <w:t>facilities</w:t>
      </w:r>
      <w:r w:rsidR="00F678CD">
        <w:t xml:space="preserve"> in the country</w:t>
      </w:r>
      <w:r w:rsidR="00932E8A">
        <w:t xml:space="preserve"> </w:t>
      </w:r>
      <w:r w:rsidR="00F678CD">
        <w:fldChar w:fldCharType="begin" w:fldLock="1"/>
      </w:r>
      <w:r w:rsidR="005B3482">
        <w:instrText>ADDIN CSL_CITATION {"citationItems":[{"id":"ITEM-1","itemData":{"URL":"https://www.nytimes.com/2018/04/17/business/china-auto-electric-cars-joint-venture.html","accessed":{"date-parts":[["2023","11","9"]]},"author":[{"dropping-particle":"","family":"Bradsher","given":"Keith","non-dropping-particle":"","parse-names":false,"suffix":""}],"container-title":"The Newyork Times","id":"ITEM-1","issued":{"date-parts":[["2018","4","17"]]},"title":"China Loosens Foreign Auto Rules, in Potential Peace Offering to Trump - The New York Times","type":"webpage"},"uris":["http://www.mendeley.com/documents/?uuid=c3f2b605-b3a3-33a4-9a2c-d444a308c0ce"]}],"mendeley":{"formattedCitation":"(Bradsher, 2018)","plainTextFormattedCitation":"(Bradsher, 2018)","previouslyFormattedCitation":"(Bradsher, 2018)"},"properties":{"noteIndex":0},"schema":"https://github.com/citation-style-language/schema/raw/master/csl-citation.json"}</w:instrText>
      </w:r>
      <w:r w:rsidR="00F678CD">
        <w:fldChar w:fldCharType="separate"/>
      </w:r>
      <w:r w:rsidR="00F678CD" w:rsidRPr="00F678CD">
        <w:rPr>
          <w:noProof/>
        </w:rPr>
        <w:t>(Bradsher, 2018)</w:t>
      </w:r>
      <w:r w:rsidR="00F678CD">
        <w:fldChar w:fldCharType="end"/>
      </w:r>
      <w:r w:rsidR="00F678CD">
        <w:t>.</w:t>
      </w:r>
      <w:r w:rsidR="00704517">
        <w:t xml:space="preserve"> </w:t>
      </w:r>
    </w:p>
    <w:p w14:paraId="21D57FFE" w14:textId="07437742" w:rsidR="00DD4CF3" w:rsidRDefault="00347DAB" w:rsidP="00121BDF">
      <w:r>
        <w:t>After a decade of collaboration with international businesses in joint ventures</w:t>
      </w:r>
      <w:r w:rsidR="005B3482">
        <w:t>,</w:t>
      </w:r>
      <w:r>
        <w:t xml:space="preserve"> the government of China began to enact laws to promote the country’s automobile sector </w:t>
      </w:r>
      <w:r>
        <w:fldChar w:fldCharType="begin" w:fldLock="1"/>
      </w:r>
      <w:r w:rsidR="00704517">
        <w:instrText>ADDIN CSL_CITATION {"citationItems":[{"id":"ITEM-1","itemData":{"author":[{"dropping-particle":"","family":"Niu","given":"Muyuan","non-dropping-particle":"","parse-names":false,"suffix":""}],"id":"ITEM-1","issued":{"date-parts":[["2017"]]},"title":"Digital Commons @ DU The Political Economy of the Automobile Industry Development in China Recommended Citation","type":"article-journal"},"uris":["http://www.mendeley.com/documents/?uuid=49a2a634-4c0e-4170-a0fc-79d9ab08363f"]}],"mendeley":{"formattedCitation":"(Niu, 2017)","plainTextFormattedCitation":"(Niu, 2017)","previouslyFormattedCitation":"(Niu, 2017)"},"properties":{"noteIndex":0},"schema":"https://github.com/citation-style-language/schema/raw/master/csl-citation.json"}</w:instrText>
      </w:r>
      <w:r>
        <w:fldChar w:fldCharType="separate"/>
      </w:r>
      <w:r w:rsidRPr="00347DAB">
        <w:rPr>
          <w:noProof/>
        </w:rPr>
        <w:t>(Niu, 2017)</w:t>
      </w:r>
      <w:r>
        <w:fldChar w:fldCharType="end"/>
      </w:r>
      <w:r>
        <w:t xml:space="preserve">. The political distress of China with </w:t>
      </w:r>
      <w:r w:rsidR="005B3482">
        <w:t xml:space="preserve">the </w:t>
      </w:r>
      <w:r>
        <w:t xml:space="preserve">US can become a political risk for the international companies operating in the country. </w:t>
      </w:r>
      <w:r w:rsidR="00704517">
        <w:t xml:space="preserve">Similarly, there has been a reason for alarm about </w:t>
      </w:r>
      <w:r w:rsidR="005B3482">
        <w:t xml:space="preserve">the </w:t>
      </w:r>
      <w:r w:rsidR="00704517">
        <w:t>latest demonstrations in Hong Kong, South China, US sanctions</w:t>
      </w:r>
      <w:r w:rsidR="005B3482">
        <w:t>,</w:t>
      </w:r>
      <w:r w:rsidR="00704517">
        <w:t xml:space="preserve"> and China’s retaliatory measures on </w:t>
      </w:r>
      <w:r w:rsidR="005B3482">
        <w:t xml:space="preserve">the </w:t>
      </w:r>
      <w:r w:rsidR="00704517">
        <w:t>US and Canada</w:t>
      </w:r>
      <w:r w:rsidR="00932E8A">
        <w:t xml:space="preserve"> </w:t>
      </w:r>
      <w:r w:rsidR="00704517">
        <w:fldChar w:fldCharType="begin" w:fldLock="1"/>
      </w:r>
      <w:r w:rsidR="00F678CD">
        <w:instrText>ADDIN CSL_CITATION {"citationItems":[{"id":"ITEM-1","itemData":{"URL":"https://www.linkedin.com/pulse/review-pestel-analysis-china-dr-stephen-x-r-leong-</w:instrText>
      </w:r>
      <w:r w:rsidR="00F678CD">
        <w:rPr>
          <w:rFonts w:ascii="MS Gothic" w:eastAsia="MS Gothic" w:hAnsi="MS Gothic" w:cs="MS Gothic" w:hint="eastAsia"/>
        </w:rPr>
        <w:instrText>梁錫榮博士</w:instrText>
      </w:r>
      <w:r w:rsidR="00F678CD">
        <w:instrText>/","accessed":{"date-parts":[["2023","11","9"]]},"author":[{"dropping-particle":"","family":"Xi Rong Leong","given":"Stephen","non-dropping-particle":"","parse-names":false,"suffix":""}],"container-title":"Linkedin","id":"ITEM-1","issued":{"date-parts":[["2023","3","5"]]},"title":"(10) Review of PESTEL analysis in China | LinkedIn","type":"webpage"},"uris":["http://www.mendeley.com/documents/?uuid=2a75c070-a35a-3b95-8927-dc6873aeeb28"]}],"mendeley":{"formattedCitation":"(Xi Rong Leong, 2023)","plainTextFormattedCitation":"(Xi Rong Leong, 2023)","previouslyFormattedCitation":"(Xi Rong Leong, 2023)"},"properties":{"noteIndex":0},"schema":"https://github.com/citation-style-language/schema/raw/master/csl-citation.json"}</w:instrText>
      </w:r>
      <w:r w:rsidR="00704517">
        <w:fldChar w:fldCharType="separate"/>
      </w:r>
      <w:r w:rsidR="00704517" w:rsidRPr="00704517">
        <w:rPr>
          <w:noProof/>
        </w:rPr>
        <w:t>(Xi Rong Leong, 2023)</w:t>
      </w:r>
      <w:r w:rsidR="00704517">
        <w:fldChar w:fldCharType="end"/>
      </w:r>
      <w:r w:rsidR="00704517">
        <w:t xml:space="preserve">. </w:t>
      </w:r>
      <w:r w:rsidR="00F678CD">
        <w:t xml:space="preserve">Other political risks that the company could face </w:t>
      </w:r>
      <w:r w:rsidR="005B3482">
        <w:t>are</w:t>
      </w:r>
      <w:r w:rsidR="00F678CD">
        <w:t xml:space="preserve"> high </w:t>
      </w:r>
      <w:r w:rsidR="005B3482">
        <w:t>levels</w:t>
      </w:r>
      <w:r w:rsidR="00F678CD">
        <w:t xml:space="preserve"> of corruption, </w:t>
      </w:r>
      <w:r w:rsidR="00183B14">
        <w:t xml:space="preserve">anti-trust laws related to auto parts, </w:t>
      </w:r>
      <w:r w:rsidR="005B3482">
        <w:t xml:space="preserve">the </w:t>
      </w:r>
      <w:r w:rsidR="00183B14">
        <w:t>introduction of wage legislation</w:t>
      </w:r>
      <w:r w:rsidR="005B3482">
        <w:t>,</w:t>
      </w:r>
      <w:r w:rsidR="00183B14">
        <w:t xml:space="preserve"> and so on. </w:t>
      </w:r>
    </w:p>
    <w:p w14:paraId="46519CC5" w14:textId="06D0490E" w:rsidR="00932E8A" w:rsidRDefault="00932E8A" w:rsidP="00121BDF">
      <w:r>
        <w:t>While analyzing the political factors of the country, it is identified that Toyota Motors has benefits and problems related to the political environment. The political distress in the country discussed above may lead to strikes or riots where the company has to make decisions on the precautions for production, sales, and inventory management.</w:t>
      </w:r>
    </w:p>
    <w:p w14:paraId="21E2D6AC" w14:textId="17F04E30" w:rsidR="00704517" w:rsidRDefault="0013345C" w:rsidP="0013345C">
      <w:pPr>
        <w:pStyle w:val="Heading2"/>
      </w:pPr>
      <w:bookmarkStart w:id="28" w:name="_Toc150596168"/>
      <w:r>
        <w:lastRenderedPageBreak/>
        <w:t>ECONOMICAL</w:t>
      </w:r>
      <w:bookmarkEnd w:id="28"/>
    </w:p>
    <w:p w14:paraId="7DC4B574" w14:textId="69B1DA18" w:rsidR="00704517" w:rsidRDefault="008127A8" w:rsidP="00121BDF">
      <w:r>
        <w:t xml:space="preserve">Firstly while looking at the </w:t>
      </w:r>
      <w:r w:rsidRPr="001C683E">
        <w:rPr>
          <w:b/>
          <w:bCs/>
          <w:i/>
          <w:iCs/>
        </w:rPr>
        <w:t>disposable income</w:t>
      </w:r>
      <w:r>
        <w:t xml:space="preserve"> of the country</w:t>
      </w:r>
      <w:r w:rsidR="00C95875">
        <w:t xml:space="preserve">, it </w:t>
      </w:r>
      <w:r w:rsidR="001A5EA8">
        <w:t>has</w:t>
      </w:r>
      <w:r w:rsidR="00C95875">
        <w:t xml:space="preserve"> been in an increasing trend by almost 12% annually on average since the beginning of 2007 </w:t>
      </w:r>
      <w:r w:rsidR="00C95875">
        <w:fldChar w:fldCharType="begin" w:fldLock="1"/>
      </w:r>
      <w:r w:rsidR="001B3E33">
        <w:instrText>ADDIN CSL_CITATION {"citationItems":[{"id":"ITEM-1","itemData":{"author":[{"dropping-particle":"","family":"C Klein","given":"Matthew","non-dropping-particle":"","parse-names":false,"suffix":""}],"container-title":"Financial Times","id":"ITEM-1","issued":{"date-parts":[["2018","3","7"]]},"title":"China’s household debt problem","type":"article-newspaper"},"uris":["http://www.mendeley.com/documents/?uuid=f391c2cf-2914-304e-a712-9711806646e4"]}],"mendeley":{"formattedCitation":"(C Klein, 2018)","plainTextFormattedCitation":"(C Klein, 2018)","previouslyFormattedCitation":"(C Klein, 2018)"},"properties":{"noteIndex":0},"schema":"https://github.com/citation-style-language/schema/raw/master/csl-citation.json"}</w:instrText>
      </w:r>
      <w:r w:rsidR="00C95875">
        <w:fldChar w:fldCharType="separate"/>
      </w:r>
      <w:r w:rsidR="00C95875" w:rsidRPr="00C95875">
        <w:rPr>
          <w:noProof/>
        </w:rPr>
        <w:t>(C Klein, 2018)</w:t>
      </w:r>
      <w:r w:rsidR="00C95875">
        <w:fldChar w:fldCharType="end"/>
      </w:r>
      <w:r w:rsidR="00C95875">
        <w:t xml:space="preserve">. The increase in disposable income makes consumers spend more on </w:t>
      </w:r>
      <w:r w:rsidR="001A5EA8">
        <w:t xml:space="preserve">the </w:t>
      </w:r>
      <w:r w:rsidR="00C95875">
        <w:t xml:space="preserve">automobile sector. </w:t>
      </w:r>
      <w:r w:rsidR="001C683E">
        <w:t xml:space="preserve">The </w:t>
      </w:r>
      <w:r w:rsidR="001C683E" w:rsidRPr="003C3C5A">
        <w:rPr>
          <w:b/>
          <w:bCs/>
          <w:i/>
          <w:iCs/>
        </w:rPr>
        <w:t xml:space="preserve">stability of </w:t>
      </w:r>
      <w:r w:rsidR="001A5EA8">
        <w:rPr>
          <w:b/>
          <w:bCs/>
          <w:i/>
          <w:iCs/>
        </w:rPr>
        <w:t xml:space="preserve">the </w:t>
      </w:r>
      <w:r w:rsidR="001C683E" w:rsidRPr="003C3C5A">
        <w:rPr>
          <w:b/>
          <w:bCs/>
          <w:i/>
          <w:iCs/>
        </w:rPr>
        <w:t>Chinese currency</w:t>
      </w:r>
      <w:r w:rsidR="001C683E">
        <w:t xml:space="preserve"> can also</w:t>
      </w:r>
      <w:r w:rsidR="001F7C1B">
        <w:t xml:space="preserve"> </w:t>
      </w:r>
      <w:r w:rsidR="001C683E">
        <w:t xml:space="preserve">be attributed to the economic factor </w:t>
      </w:r>
      <w:r w:rsidR="001A5EA8">
        <w:t>affecting</w:t>
      </w:r>
      <w:r w:rsidR="001F7C1B">
        <w:t xml:space="preserve"> Toyota. </w:t>
      </w:r>
      <w:r w:rsidR="001A5EA8">
        <w:t>Since</w:t>
      </w:r>
      <w:r w:rsidR="003C3C5A">
        <w:t xml:space="preserve"> the middle of 2016, Yuan has been one of the globe’s most stable currencies. For four years the exchange rate after accounting for inflation has increased by 0.2% </w:t>
      </w:r>
      <w:r w:rsidR="001B3E33">
        <w:fldChar w:fldCharType="begin" w:fldLock="1"/>
      </w:r>
      <w:r w:rsidR="00EA0EA7">
        <w:instrText>ADDIN CSL_CITATION {"citationItems":[{"id":"ITEM-1","itemData":{"author":[{"dropping-particle":"","family":"The Economist","given":"","non-dropping-particle":"","parse-names":false,"suffix":""}],"container-title":"The Economist","id":"ITEM-1","issued":{"date-parts":[["2020","6","11"]]},"publisher-place":"SHANGHAI","title":"The yuan has been one of the world’s most stable major currencies","type":"article-newspaper"},"uris":["http://www.mendeley.com/documents/?uuid=09764fea-0aed-35ab-a322-3e3e97429cdd"]}],"mendeley":{"formattedCitation":"(The Economist, 2020)","plainTextFormattedCitation":"(The Economist, 2020)","previouslyFormattedCitation":"(The Economist, 2020)"},"properties":{"noteIndex":0},"schema":"https://github.com/citation-style-language/schema/raw/master/csl-citation.json"}</w:instrText>
      </w:r>
      <w:r w:rsidR="001B3E33">
        <w:fldChar w:fldCharType="separate"/>
      </w:r>
      <w:r w:rsidR="001B3E33" w:rsidRPr="001B3E33">
        <w:rPr>
          <w:noProof/>
        </w:rPr>
        <w:t>(The Economist, 2020)</w:t>
      </w:r>
      <w:r w:rsidR="001B3E33">
        <w:fldChar w:fldCharType="end"/>
      </w:r>
      <w:r w:rsidR="001B3E33">
        <w:t xml:space="preserve">. </w:t>
      </w:r>
    </w:p>
    <w:p w14:paraId="2AD47613" w14:textId="4992E37F" w:rsidR="00B34A82" w:rsidRDefault="001B3E33" w:rsidP="00121BDF">
      <w:r>
        <w:t xml:space="preserve">The </w:t>
      </w:r>
      <w:r w:rsidRPr="001B3E33">
        <w:rPr>
          <w:b/>
          <w:bCs/>
          <w:i/>
          <w:iCs/>
        </w:rPr>
        <w:t>consumer spending trends</w:t>
      </w:r>
      <w:r>
        <w:t xml:space="preserve"> in China has been in a rising trend. </w:t>
      </w:r>
      <w:r w:rsidR="008F0433">
        <w:t xml:space="preserve">Based on a survey of 1300 companies, </w:t>
      </w:r>
      <w:r w:rsidR="00EA0EA7">
        <w:t xml:space="preserve">that </w:t>
      </w:r>
      <w:r w:rsidR="001A5EA8">
        <w:t>was</w:t>
      </w:r>
      <w:r w:rsidR="00EA0EA7">
        <w:t xml:space="preserve"> done </w:t>
      </w:r>
      <w:r w:rsidR="001A5EA8">
        <w:t>on</w:t>
      </w:r>
      <w:r w:rsidR="00EA0EA7">
        <w:t xml:space="preserve"> August 27, 2023, consumer spending </w:t>
      </w:r>
      <w:r w:rsidR="001A5EA8">
        <w:t>in</w:t>
      </w:r>
      <w:r w:rsidR="00EA0EA7">
        <w:t xml:space="preserve"> sectors such as apparel, automotive, food, furniture</w:t>
      </w:r>
      <w:r w:rsidR="001A5EA8">
        <w:t>,</w:t>
      </w:r>
      <w:r w:rsidR="00EA0EA7">
        <w:t xml:space="preserve"> and appliances has increased </w:t>
      </w:r>
      <w:r w:rsidR="00EA0EA7">
        <w:fldChar w:fldCharType="begin" w:fldLock="1"/>
      </w:r>
      <w:r w:rsidR="00B3352D">
        <w:instrText>ADDIN CSL_CITATION {"citationItems":[{"id":"ITEM-1","itemData":{"author":[{"dropping-particle":"","family":"Cheng","given":"Evelyn","non-dropping-particle":"","parse-names":false,"suffix":""}],"container-title":"CNBC","id":"ITEM-1","issued":{"date-parts":[["2023","8","30"]]},"publisher-place":"BEIJING","title":"Consumer spending in China bounced back in August, survey finds","type":"article-newspaper"},"uris":["http://www.mendeley.com/documents/?uuid=327adb12-7815-3070-ac40-96873d42c924"]}],"mendeley":{"formattedCitation":"(Cheng, 2023)","plainTextFormattedCitation":"(Cheng, 2023)","previouslyFormattedCitation":"(Cheng, 2023)"},"properties":{"noteIndex":0},"schema":"https://github.com/citation-style-language/schema/raw/master/csl-citation.json"}</w:instrText>
      </w:r>
      <w:r w:rsidR="00EA0EA7">
        <w:fldChar w:fldCharType="separate"/>
      </w:r>
      <w:r w:rsidR="00EA0EA7" w:rsidRPr="00EA0EA7">
        <w:rPr>
          <w:noProof/>
        </w:rPr>
        <w:t>(Cheng, 2023)</w:t>
      </w:r>
      <w:r w:rsidR="00EA0EA7">
        <w:fldChar w:fldCharType="end"/>
      </w:r>
      <w:r w:rsidR="00EA0EA7">
        <w:t xml:space="preserve">. </w:t>
      </w:r>
      <w:r w:rsidR="00B34A82">
        <w:t xml:space="preserve">The </w:t>
      </w:r>
      <w:r w:rsidR="00B34A82" w:rsidRPr="00A43812">
        <w:rPr>
          <w:b/>
          <w:bCs/>
          <w:i/>
          <w:iCs/>
        </w:rPr>
        <w:t>financial market of China</w:t>
      </w:r>
      <w:r w:rsidR="00B34A82">
        <w:t xml:space="preserve"> is found to be inefficient. </w:t>
      </w:r>
      <w:r w:rsidR="00B3352D">
        <w:t>In an attempt to regulate the currency rate and preserve financial stability</w:t>
      </w:r>
      <w:r w:rsidR="001A5EA8">
        <w:t>,</w:t>
      </w:r>
      <w:r w:rsidR="00B3352D">
        <w:t xml:space="preserve"> the government tightened capital restrictions and surveillance of foreign investments in 2015 </w:t>
      </w:r>
      <w:r w:rsidR="00B3352D">
        <w:fldChar w:fldCharType="begin" w:fldLock="1"/>
      </w:r>
      <w:r w:rsidR="001026AB">
        <w:instrText>ADDIN CSL_CITATION {"citationItems":[{"id":"ITEM-1","itemData":{"URL":"https://www.forbes.com/places/china/?sh=198a291838fc","accessed":{"date-parts":[["2023","11","10"]]},"author":[{"dropping-particle":"","family":"Forbes","given":"","non-dropping-particle":"","parse-names":false,"suffix":""}],"container-title":"Forbes","id":"ITEM-1","issued":{"date-parts":[["2018","12"]]},"title":"China","type":"webpage"},"uris":["http://www.mendeley.com/documents/?uuid=c80f7d58-0d37-37f8-a785-484bfcb1769b"]}],"mendeley":{"formattedCitation":"(Forbes, 2018)","plainTextFormattedCitation":"(Forbes, 2018)","previouslyFormattedCitation":"(Forbes, 2018)"},"properties":{"noteIndex":0},"schema":"https://github.com/citation-style-language/schema/raw/master/csl-citation.json"}</w:instrText>
      </w:r>
      <w:r w:rsidR="00B3352D">
        <w:fldChar w:fldCharType="separate"/>
      </w:r>
      <w:r w:rsidR="00B3352D" w:rsidRPr="00B3352D">
        <w:rPr>
          <w:noProof/>
        </w:rPr>
        <w:t>(Forbes, 2018)</w:t>
      </w:r>
      <w:r w:rsidR="00B3352D">
        <w:fldChar w:fldCharType="end"/>
      </w:r>
      <w:r w:rsidR="00B3352D">
        <w:t xml:space="preserve">. </w:t>
      </w:r>
      <w:r w:rsidR="001026AB">
        <w:t xml:space="preserve">China’s financial market is vast but immature, </w:t>
      </w:r>
      <w:r w:rsidR="001A5EA8">
        <w:t>centered</w:t>
      </w:r>
      <w:r w:rsidR="001026AB">
        <w:t xml:space="preserve"> on a massive banking sector, stock market, </w:t>
      </w:r>
      <w:r w:rsidR="001A5EA8">
        <w:t xml:space="preserve">and </w:t>
      </w:r>
      <w:r w:rsidR="001026AB">
        <w:t xml:space="preserve">bond market that is expanding quickly, which are underdeveloped </w:t>
      </w:r>
      <w:r w:rsidR="001026AB">
        <w:fldChar w:fldCharType="begin" w:fldLock="1"/>
      </w:r>
      <w:r w:rsidR="00A47BAF">
        <w:instrText>ADDIN CSL_CITATION {"citationItems":[{"id":"ITEM-1","itemData":{"abstract":"</w:instrText>
      </w:r>
      <w:r w:rsidR="00A47BAF">
        <w:rPr>
          <w:rFonts w:cs="Times New Roman"/>
          <w:rtl/>
          <w:lang w:bidi="he-IL"/>
        </w:rPr>
        <w:instrText>ביקורת ספרות, \"הבז\", ספרות טבע</w:instrText>
      </w:r>
      <w:r w:rsidR="00A47BAF">
        <w:instrText>,","author":[{"dropping-particle":"","family":"Yelvita","given":"Feby Sri","non-dropping-particle":"","parse-names":false,"suffix":""}],"container-title":"</w:instrText>
      </w:r>
      <w:r w:rsidR="00A47BAF">
        <w:rPr>
          <w:rFonts w:cs="Times New Roman"/>
          <w:rtl/>
          <w:lang w:bidi="he-IL"/>
        </w:rPr>
        <w:instrText>הארץ</w:instrText>
      </w:r>
      <w:r w:rsidR="00A47BAF">
        <w:instrText>","id":"ITEM-1","issue":"8.5.2017","issued":{"date-parts":[["2022"]]},"page":"2003-2005","title":"No Title</w:instrText>
      </w:r>
      <w:r w:rsidR="00A47BAF">
        <w:rPr>
          <w:rFonts w:cs="Times New Roman"/>
          <w:rtl/>
          <w:lang w:bidi="he-IL"/>
        </w:rPr>
        <w:instrText>הכי קשה לראות את מה שבאמת לנגד העינים</w:instrText>
      </w:r>
      <w:r w:rsidR="00A47BAF">
        <w:instrText>","type":"article-journal"},"uris":["http://www.mendeley.com/documents/?uuid=9be02021-fec9-408f-a26e-db87079b64eb"]}],"mendeley":{"formattedCitation":"(Yelvita, 2022)","plainTextFormattedCitation":"(Yelvita, 2022)","previouslyFormattedCitation":"(Yelvita, 2022)"},"properties":{"noteIndex":0},"schema":"https://github.com/citation-style-language/schema/raw/master/csl-citation.json"}</w:instrText>
      </w:r>
      <w:r w:rsidR="001026AB">
        <w:fldChar w:fldCharType="separate"/>
      </w:r>
      <w:r w:rsidR="001026AB" w:rsidRPr="001026AB">
        <w:rPr>
          <w:noProof/>
        </w:rPr>
        <w:t>(Yelvita, 2022)</w:t>
      </w:r>
      <w:r w:rsidR="001026AB">
        <w:fldChar w:fldCharType="end"/>
      </w:r>
      <w:r w:rsidR="001026AB">
        <w:t xml:space="preserve">. </w:t>
      </w:r>
    </w:p>
    <w:p w14:paraId="496215E5" w14:textId="3496EC97" w:rsidR="004C4864" w:rsidRDefault="004C4864" w:rsidP="00121BDF">
      <w:r>
        <w:t xml:space="preserve">While analyzing the economic condition of the country, it is identified that the increase in disposable income will increase consumer spending therefore, the company has to make decisions on planning increased production for the future. Increased consumer spending is crucial to the success of a business like Toyota. It is desirable to see patterns in customer spending that increase the amount of money spent and the number of items sold by the automotive industry. The stability of the Chinese currency makes it easy for the company to plan its business as it lowers the uncertainty in the market. </w:t>
      </w:r>
    </w:p>
    <w:p w14:paraId="7E773386" w14:textId="6F2743DE" w:rsidR="006E1E70" w:rsidRDefault="006E1E70" w:rsidP="006E1E70">
      <w:pPr>
        <w:pStyle w:val="Heading2"/>
      </w:pPr>
      <w:bookmarkStart w:id="29" w:name="_Toc150596169"/>
      <w:r>
        <w:t>SOCIAL</w:t>
      </w:r>
      <w:bookmarkEnd w:id="29"/>
    </w:p>
    <w:p w14:paraId="0314092A" w14:textId="7DE10EAF" w:rsidR="006E1E70" w:rsidRDefault="008A5487" w:rsidP="00121BDF">
      <w:r>
        <w:t xml:space="preserve">The manner of life and </w:t>
      </w:r>
      <w:r w:rsidRPr="00A47BAF">
        <w:rPr>
          <w:b/>
          <w:bCs/>
          <w:i/>
          <w:iCs/>
        </w:rPr>
        <w:t>culture of the society</w:t>
      </w:r>
      <w:r>
        <w:t xml:space="preserve"> </w:t>
      </w:r>
      <w:r w:rsidR="0036438B">
        <w:t>affect</w:t>
      </w:r>
      <w:r>
        <w:t xml:space="preserve"> organizational performance and success. The public’s common </w:t>
      </w:r>
      <w:r w:rsidR="0036438B">
        <w:t>viewpoints</w:t>
      </w:r>
      <w:r>
        <w:t xml:space="preserve"> and opinions greatly influence the way </w:t>
      </w:r>
      <w:r w:rsidR="0036438B">
        <w:t xml:space="preserve">the </w:t>
      </w:r>
      <w:r>
        <w:t xml:space="preserve">automotive industry </w:t>
      </w:r>
      <w:r w:rsidR="0036438B">
        <w:t>performs</w:t>
      </w:r>
      <w:r>
        <w:t xml:space="preserve">. </w:t>
      </w:r>
      <w:r w:rsidR="00A47BAF">
        <w:t xml:space="preserve">China is a country with varied </w:t>
      </w:r>
      <w:r w:rsidR="0036438B">
        <w:t>cultures</w:t>
      </w:r>
      <w:r w:rsidR="00A47BAF">
        <w:t xml:space="preserve"> and traditions. Since Toyota is a Japanese company, may arise cross-cultural issues between the company and </w:t>
      </w:r>
      <w:r w:rsidR="0036438B">
        <w:t>its</w:t>
      </w:r>
      <w:r w:rsidR="00A47BAF">
        <w:t xml:space="preserve"> host country. Toyota </w:t>
      </w:r>
      <w:r w:rsidR="0036438B">
        <w:t>has</w:t>
      </w:r>
      <w:r w:rsidR="00A47BAF">
        <w:t xml:space="preserve"> been adopting a mix of ethnocentric and </w:t>
      </w:r>
      <w:r w:rsidR="00A47BAF">
        <w:lastRenderedPageBreak/>
        <w:t xml:space="preserve">geocentric approaches which may raise cultural differences. Staff disagreements due to communication </w:t>
      </w:r>
      <w:r w:rsidR="0036438B">
        <w:t>gaps</w:t>
      </w:r>
      <w:r w:rsidR="00A47BAF">
        <w:t xml:space="preserve"> may result in low productivity </w:t>
      </w:r>
      <w:r w:rsidR="00A47BAF">
        <w:fldChar w:fldCharType="begin" w:fldLock="1"/>
      </w:r>
      <w:r w:rsidR="007C174E">
        <w:instrText>ADDIN CSL_CITATION {"citationItems":[{"id":"ITEM-1","itemData":{"DOI":"10.2991/mcei-16.2016.58","author":[{"dropping-particle":"","family":"Wang","given":"Lihong","non-dropping-particle":"","parse-names":false,"suffix":""},{"dropping-particle":"","family":"Gou","given":"Weijie","non-dropping-particle":"","parse-names":false,"suffix":""}],"id":"ITEM-1","issued":{"date-parts":[["2016","1","1"]]},"title":"Cross-cultural Management of Multinational Companies in China","type":"book"},"uris":["http://www.mendeley.com/documents/?uuid=4052d01b-056a-49df-8768-07edc96a1ff7"]}],"mendeley":{"formattedCitation":"(Wang and Gou, 2016)","plainTextFormattedCitation":"(Wang and Gou, 2016)","previouslyFormattedCitation":"(Wang and Gou, 2016)"},"properties":{"noteIndex":0},"schema":"https://github.com/citation-style-language/schema/raw/master/csl-citation.json"}</w:instrText>
      </w:r>
      <w:r w:rsidR="00A47BAF">
        <w:fldChar w:fldCharType="separate"/>
      </w:r>
      <w:r w:rsidR="00A47BAF" w:rsidRPr="00A47BAF">
        <w:rPr>
          <w:noProof/>
        </w:rPr>
        <w:t>(Wang and Gou, 2016)</w:t>
      </w:r>
      <w:r w:rsidR="00A47BAF">
        <w:fldChar w:fldCharType="end"/>
      </w:r>
      <w:r w:rsidR="00A47BAF">
        <w:t xml:space="preserve">. Religions and practices may lead to cultural issues, </w:t>
      </w:r>
      <w:r w:rsidR="003C431E">
        <w:t xml:space="preserve">and </w:t>
      </w:r>
      <w:r w:rsidR="0036438B">
        <w:t xml:space="preserve">the </w:t>
      </w:r>
      <w:r w:rsidR="00A47BAF">
        <w:t>rigid corporate culture of Toyota may lead to tensions across the organization.</w:t>
      </w:r>
    </w:p>
    <w:p w14:paraId="5F6726F4" w14:textId="6DDC4DD9" w:rsidR="00A47BAF" w:rsidRDefault="002F7190" w:rsidP="00121BDF">
      <w:r>
        <w:t xml:space="preserve">China stands as the second </w:t>
      </w:r>
      <w:r w:rsidRPr="007C174E">
        <w:rPr>
          <w:b/>
          <w:bCs/>
          <w:i/>
          <w:iCs/>
        </w:rPr>
        <w:t>most populated country</w:t>
      </w:r>
      <w:r>
        <w:t xml:space="preserve"> in the world with </w:t>
      </w:r>
      <w:r w:rsidR="003C431E">
        <w:t xml:space="preserve">the </w:t>
      </w:r>
      <w:r>
        <w:t xml:space="preserve">majority of the people or over half of the people, between </w:t>
      </w:r>
      <w:r w:rsidR="003C431E">
        <w:t xml:space="preserve">the </w:t>
      </w:r>
      <w:r>
        <w:t xml:space="preserve">ages of 25 and 59 as of 2021. Approximately 62.5% of the people between the </w:t>
      </w:r>
      <w:r w:rsidR="003C431E">
        <w:t>ages</w:t>
      </w:r>
      <w:r>
        <w:t xml:space="preserve"> of 16 and 59 </w:t>
      </w:r>
      <w:r w:rsidR="007C174E">
        <w:t xml:space="preserve">are </w:t>
      </w:r>
      <w:r w:rsidR="003C431E">
        <w:t xml:space="preserve">in </w:t>
      </w:r>
      <w:r w:rsidR="007C174E">
        <w:t xml:space="preserve">the working age group of the country </w:t>
      </w:r>
      <w:r w:rsidR="007C174E">
        <w:fldChar w:fldCharType="begin" w:fldLock="1"/>
      </w:r>
      <w:r w:rsidR="009F68EE">
        <w:instrText>ADDIN CSL_CITATION {"citationItems":[{"id":"ITEM-1","itemData":{"URL":"https://www.statista.com/statistics/1101677/population-distribution-by-detailed-age-group-in-china/","accessed":{"date-parts":[["2023","11","10"]]},"author":[{"dropping-particle":"","family":"Textor C","given":"","non-dropping-particle":"","parse-names":false,"suffix":""}],"container-title":"Statista","id":"ITEM-1","issued":{"date-parts":[["2023","9","29"]]},"title":"China: population distribution by age group | Statista","type":"webpage"},"uris":["http://www.mendeley.com/documents/?uuid=5835cb10-ce1e-3559-af6c-a2c50efc1a73"]}],"mendeley":{"formattedCitation":"(Textor C, 2023)","plainTextFormattedCitation":"(Textor C, 2023)","previouslyFormattedCitation":"(Textor C, 2023)"},"properties":{"noteIndex":0},"schema":"https://github.com/citation-style-language/schema/raw/master/csl-citation.json"}</w:instrText>
      </w:r>
      <w:r w:rsidR="007C174E">
        <w:fldChar w:fldCharType="separate"/>
      </w:r>
      <w:r w:rsidR="007C174E" w:rsidRPr="007C174E">
        <w:rPr>
          <w:noProof/>
        </w:rPr>
        <w:t>(Textor C, 2023)</w:t>
      </w:r>
      <w:r w:rsidR="007C174E">
        <w:fldChar w:fldCharType="end"/>
      </w:r>
      <w:r w:rsidR="007C174E">
        <w:t xml:space="preserve">. This vast population and the young </w:t>
      </w:r>
      <w:r w:rsidR="003C431E">
        <w:t>working-class</w:t>
      </w:r>
      <w:r w:rsidR="007C174E">
        <w:t xml:space="preserve"> people are major consumers of </w:t>
      </w:r>
      <w:r w:rsidR="003C431E">
        <w:t>automobiles</w:t>
      </w:r>
      <w:r w:rsidR="007C174E">
        <w:t xml:space="preserve"> which makes the market more attractive. Thus, Toyota Motors </w:t>
      </w:r>
      <w:r w:rsidR="003C431E">
        <w:t>has</w:t>
      </w:r>
      <w:r w:rsidR="007C174E">
        <w:t xml:space="preserve"> a huge customer base for </w:t>
      </w:r>
      <w:r w:rsidR="00692B82">
        <w:t>its</w:t>
      </w:r>
      <w:r w:rsidR="007C174E">
        <w:t xml:space="preserve"> </w:t>
      </w:r>
      <w:r w:rsidR="00692B82">
        <w:t>products</w:t>
      </w:r>
      <w:r w:rsidR="007C174E">
        <w:t xml:space="preserve"> in the Chinese market. </w:t>
      </w:r>
      <w:r w:rsidR="003C431E">
        <w:t xml:space="preserve">The </w:t>
      </w:r>
      <w:r w:rsidR="006A60E6">
        <w:t xml:space="preserve">Chinese government places </w:t>
      </w:r>
      <w:r w:rsidR="003C431E">
        <w:t xml:space="preserve">a </w:t>
      </w:r>
      <w:r w:rsidR="006A60E6">
        <w:t xml:space="preserve">high degree of importance on the education of the people. Chinese population </w:t>
      </w:r>
      <w:r w:rsidR="003C431E">
        <w:t>consists</w:t>
      </w:r>
      <w:r w:rsidR="006A60E6">
        <w:t xml:space="preserve"> of </w:t>
      </w:r>
      <w:r w:rsidR="006A60E6" w:rsidRPr="006A60E6">
        <w:rPr>
          <w:b/>
          <w:bCs/>
          <w:i/>
          <w:iCs/>
        </w:rPr>
        <w:t>highly educated people.</w:t>
      </w:r>
      <w:r w:rsidR="006A60E6">
        <w:t xml:space="preserve"> This will benefit Toyota as the </w:t>
      </w:r>
      <w:r w:rsidR="003C431E">
        <w:t>consumer's</w:t>
      </w:r>
      <w:r w:rsidR="006A60E6">
        <w:t xml:space="preserve"> attention will be directed </w:t>
      </w:r>
      <w:r w:rsidR="004C4864">
        <w:t>toward</w:t>
      </w:r>
      <w:r w:rsidR="006A60E6">
        <w:t xml:space="preserve"> constructive consumption. Due to Toyota’s better production facilities and </w:t>
      </w:r>
      <w:r w:rsidR="003C431E">
        <w:t xml:space="preserve">the </w:t>
      </w:r>
      <w:r w:rsidR="006A60E6">
        <w:t>quality of their product</w:t>
      </w:r>
      <w:r w:rsidR="003C431E">
        <w:t>,</w:t>
      </w:r>
      <w:r w:rsidR="006A60E6">
        <w:t xml:space="preserve"> they can gain </w:t>
      </w:r>
      <w:r w:rsidR="003C431E">
        <w:t xml:space="preserve">a </w:t>
      </w:r>
      <w:r w:rsidR="006A60E6">
        <w:t xml:space="preserve">competitive advantage among such </w:t>
      </w:r>
      <w:r w:rsidR="003C431E">
        <w:t xml:space="preserve">a </w:t>
      </w:r>
      <w:r w:rsidR="006A60E6">
        <w:t xml:space="preserve">group of highly educated customers. </w:t>
      </w:r>
    </w:p>
    <w:p w14:paraId="56CFF440" w14:textId="7AEFDFBF" w:rsidR="0036438B" w:rsidRDefault="0036438B" w:rsidP="00121BDF">
      <w:pPr>
        <w:pStyle w:val="Heading2"/>
      </w:pPr>
      <w:bookmarkStart w:id="30" w:name="_Toc150596170"/>
      <w:r>
        <w:t>TECHNOLOG</w:t>
      </w:r>
      <w:r w:rsidR="00BA034C">
        <w:t>ICAL</w:t>
      </w:r>
      <w:bookmarkEnd w:id="30"/>
    </w:p>
    <w:p w14:paraId="515E2F46" w14:textId="022FC15B" w:rsidR="00BA034C" w:rsidRDefault="00BA034C" w:rsidP="00BA034C">
      <w:r>
        <w:t>Technology is quickly upending a wide range of sectors. The company should analyze industries technical landscape as well as the rate of technological upgradation</w:t>
      </w:r>
      <w:r w:rsidR="00A116D7">
        <w:t xml:space="preserve"> in the automobile industry. The automobile production technologies in Japan </w:t>
      </w:r>
      <w:r w:rsidR="00650708">
        <w:t>are</w:t>
      </w:r>
      <w:r w:rsidR="00A116D7">
        <w:t xml:space="preserve"> far ahead of China. </w:t>
      </w:r>
      <w:r w:rsidR="00656F67">
        <w:t xml:space="preserve">International investment and knowledge transfer, together with the arrival of international enterprises, have formed the foundation for the growth of China’s automobile sector. Over the last several years, </w:t>
      </w:r>
      <w:r w:rsidR="00650708">
        <w:t xml:space="preserve">the </w:t>
      </w:r>
      <w:r w:rsidR="00656F67">
        <w:t xml:space="preserve">Chinese government has introduced modifications </w:t>
      </w:r>
      <w:r w:rsidR="00650708">
        <w:t>to</w:t>
      </w:r>
      <w:r w:rsidR="00656F67">
        <w:t xml:space="preserve"> reroute development in the direction of high-tech industries. </w:t>
      </w:r>
      <w:r w:rsidR="00650708">
        <w:t>They</w:t>
      </w:r>
      <w:r w:rsidR="00656F67">
        <w:t xml:space="preserve"> have </w:t>
      </w:r>
      <w:r w:rsidR="00650708">
        <w:t>endeavored</w:t>
      </w:r>
      <w:r w:rsidR="00656F67">
        <w:t xml:space="preserve"> to incorporate foreign expertise </w:t>
      </w:r>
      <w:r w:rsidR="00650708">
        <w:t>to accomplish</w:t>
      </w:r>
      <w:r w:rsidR="00656F67">
        <w:t xml:space="preserve"> the objective of advancing </w:t>
      </w:r>
      <w:r w:rsidR="00650708">
        <w:t xml:space="preserve">the </w:t>
      </w:r>
      <w:r w:rsidR="00656F67">
        <w:t xml:space="preserve">automotive sector. Chinese automakers mostly </w:t>
      </w:r>
      <w:r w:rsidR="00650708">
        <w:t>rely</w:t>
      </w:r>
      <w:r w:rsidR="00656F67">
        <w:t xml:space="preserve"> on Japanese and </w:t>
      </w:r>
      <w:r w:rsidR="00650708">
        <w:t>Western</w:t>
      </w:r>
      <w:r w:rsidR="00656F67">
        <w:t xml:space="preserve"> companies as their primary providers of technology. </w:t>
      </w:r>
      <w:r w:rsidR="00CE2D1D">
        <w:t>Therefore,</w:t>
      </w:r>
      <w:r w:rsidR="00656F67">
        <w:t xml:space="preserve"> Toyota will not get </w:t>
      </w:r>
      <w:r w:rsidR="00650708">
        <w:t>many</w:t>
      </w:r>
      <w:r w:rsidR="00656F67">
        <w:t xml:space="preserve"> opportunities from the technological sector of China in their production.  </w:t>
      </w:r>
    </w:p>
    <w:p w14:paraId="6893E2BF" w14:textId="256C5D51" w:rsidR="00C2742F" w:rsidRDefault="004F1040" w:rsidP="00BA034C">
      <w:r>
        <w:t xml:space="preserve">The technological development for electric vehicles is high in </w:t>
      </w:r>
      <w:r w:rsidR="00650708">
        <w:t>China's</w:t>
      </w:r>
      <w:r>
        <w:t xml:space="preserve"> automobile sector. </w:t>
      </w:r>
      <w:r w:rsidR="009F68EE">
        <w:t xml:space="preserve">China has made large investments to advance the technology of electric </w:t>
      </w:r>
      <w:r w:rsidR="009F68EE">
        <w:lastRenderedPageBreak/>
        <w:t xml:space="preserve">vehicles. The technology of electric vehicles has advanced significantly over the several years and they are now widely used by the industries. Improvements were made to electric motors and traditional battery technology. The broad technological roadmap that takes into account China’s unique national circumstances is progressively becoming apparent </w:t>
      </w:r>
      <w:r w:rsidR="009F68EE">
        <w:fldChar w:fldCharType="begin" w:fldLock="1"/>
      </w:r>
      <w:r w:rsidR="004F5046">
        <w:instrText>ADDIN CSL_CITATION {"citationItems":[{"id":"ITEM-1","itemData":{"DOI":"10.3390/wevj6041086","author":[{"dropping-particle":"","family":"Du","given":"Jiuyu","non-dropping-particle":"","parse-names":false,"suffix":""},{"dropping-particle":"","family":"Ouyang","given":"Minggao","non-dropping-particle":"","parse-names":false,"suffix":""}],"container-title":"World Electric Vehicle Journal","id":"ITEM-1","issued":{"date-parts":[["2013","12","27"]]},"page":"1086-1093","title":"Review of Electric Vehicle Technologies Progress and Development Prospect in China","type":"article-journal","volume":"6"},"uris":["http://www.mendeley.com/documents/?uuid=59f7a9da-f32b-4079-88c4-a11a188e064e"]}],"mendeley":{"formattedCitation":"(Du and Ouyang, 2013)","plainTextFormattedCitation":"(Du and Ouyang, 2013)","previouslyFormattedCitation":"(Du and Ouyang, 2013)"},"properties":{"noteIndex":0},"schema":"https://github.com/citation-style-language/schema/raw/master/csl-citation.json"}</w:instrText>
      </w:r>
      <w:r w:rsidR="009F68EE">
        <w:fldChar w:fldCharType="separate"/>
      </w:r>
      <w:r w:rsidR="009F68EE" w:rsidRPr="009F68EE">
        <w:rPr>
          <w:noProof/>
        </w:rPr>
        <w:t>(Du and Ouyang, 2013)</w:t>
      </w:r>
      <w:r w:rsidR="009F68EE">
        <w:fldChar w:fldCharType="end"/>
      </w:r>
      <w:r w:rsidR="009F68EE">
        <w:t>.</w:t>
      </w:r>
      <w:r w:rsidR="00C4563F">
        <w:t xml:space="preserve"> Therefore, Toyota will get </w:t>
      </w:r>
      <w:r w:rsidR="00650708">
        <w:t xml:space="preserve">a </w:t>
      </w:r>
      <w:r w:rsidR="00C4563F">
        <w:t>technological advantage from China to develop their electric vehicles.</w:t>
      </w:r>
    </w:p>
    <w:p w14:paraId="4DA0AE34" w14:textId="152ECB33" w:rsidR="00C4563F" w:rsidRDefault="00C4563F" w:rsidP="00BA034C">
      <w:r>
        <w:t xml:space="preserve">Chinese automobile industries have seen that producing foreign technology at </w:t>
      </w:r>
      <w:r w:rsidR="00650708">
        <w:t xml:space="preserve">a </w:t>
      </w:r>
      <w:r>
        <w:t xml:space="preserve">cheap cost and with a lot of </w:t>
      </w:r>
      <w:r w:rsidR="00650708">
        <w:t>labor</w:t>
      </w:r>
      <w:r>
        <w:t xml:space="preserve"> is no longer a viable approach. As a result, significant research and development expenditure in the automotive sector </w:t>
      </w:r>
      <w:r w:rsidR="00650708">
        <w:t>needs</w:t>
      </w:r>
      <w:r>
        <w:t xml:space="preserve"> to revolutionize production via the development of new technologies</w:t>
      </w:r>
      <w:r w:rsidR="004F5046">
        <w:t xml:space="preserve">. The government provided automobile manufacturers with subsidies of around ten billion RMB in 2010 to facilitate technological advancements aimed at creating new engines </w:t>
      </w:r>
      <w:r w:rsidR="004F5046">
        <w:fldChar w:fldCharType="begin" w:fldLock="1"/>
      </w:r>
      <w:r w:rsidR="0024316A">
        <w:instrText>ADDIN CSL_CITATION {"citationItems":[{"id":"ITEM-1","itemData":{"abstract":"… Power of E-Motion Business Model Innovation for the Introduction of Electric Cars to China … We hope that our thesis will serve as a handbook for business model innovation when considering introducing E-Cars to China and will be of enjoyment to any potential reader …","author":[{"dropping-particle":"","family":"Abt","given":"Tobias","non-dropping-particle":"","parse-names":false,"suffix":""},{"dropping-particle":"","family":"Erath","given":"Fabian","non-dropping-particle":"","parse-names":false,"suffix":""}],"id":"ITEM-1","issued":{"date-parts":[["2014"]]},"title":"Power of E-Motion Business Model Innovation for the Introduction of Electric Cars to China","type":"article-journal"},"uris":["http://www.mendeley.com/documents/?uuid=dbcdf75b-1a6d-44d9-8a87-e613d866a8e7"]}],"mendeley":{"formattedCitation":"(Abt and Erath, 2014)","plainTextFormattedCitation":"(Abt and Erath, 2014)","previouslyFormattedCitation":"(Abt and Erath, 2014)"},"properties":{"noteIndex":0},"schema":"https://github.com/citation-style-language/schema/raw/master/csl-citation.json"}</w:instrText>
      </w:r>
      <w:r w:rsidR="004F5046">
        <w:fldChar w:fldCharType="separate"/>
      </w:r>
      <w:r w:rsidR="004F5046" w:rsidRPr="004F5046">
        <w:rPr>
          <w:noProof/>
        </w:rPr>
        <w:t>(Abt and Erath, 2014)</w:t>
      </w:r>
      <w:r w:rsidR="004F5046">
        <w:fldChar w:fldCharType="end"/>
      </w:r>
      <w:r w:rsidR="004F5046">
        <w:t xml:space="preserve">.  The government of China has been taking actions to improve the technology which shows </w:t>
      </w:r>
      <w:r w:rsidR="00650708">
        <w:t>an</w:t>
      </w:r>
      <w:r w:rsidR="004F5046">
        <w:t xml:space="preserve"> advantageous position for the company in the future.</w:t>
      </w:r>
    </w:p>
    <w:p w14:paraId="70C1B49B" w14:textId="47DC993E" w:rsidR="004F5046" w:rsidRDefault="004F5046" w:rsidP="004F5046">
      <w:pPr>
        <w:pStyle w:val="Heading2"/>
      </w:pPr>
      <w:bookmarkStart w:id="31" w:name="_Toc150596171"/>
      <w:r>
        <w:t>LEGAL</w:t>
      </w:r>
      <w:bookmarkEnd w:id="31"/>
    </w:p>
    <w:p w14:paraId="7AA5A9A1" w14:textId="78A273B5" w:rsidR="00C4563F" w:rsidRDefault="00156381" w:rsidP="00BA034C">
      <w:r>
        <w:t xml:space="preserve">The </w:t>
      </w:r>
      <w:r w:rsidR="00692B82">
        <w:t xml:space="preserve">Chinese government has implemented numerous rules, limitations, and provisions </w:t>
      </w:r>
      <w:r>
        <w:t>about</w:t>
      </w:r>
      <w:r w:rsidR="00692B82">
        <w:t xml:space="preserve"> foreign investments in the market. These problems are accompanied by an absence of openness on the part of the authority and associated organizations. </w:t>
      </w:r>
      <w:r>
        <w:t>However,</w:t>
      </w:r>
      <w:r w:rsidR="00692B82">
        <w:t xml:space="preserve"> the government of China has been striving to simplify the legal and regulatory landscape. Yet, there are </w:t>
      </w:r>
      <w:r>
        <w:t>several</w:t>
      </w:r>
      <w:r w:rsidR="00692B82">
        <w:t xml:space="preserve"> unclear rules imposed and legislation that </w:t>
      </w:r>
      <w:r w:rsidR="00016E41">
        <w:t>is</w:t>
      </w:r>
      <w:r w:rsidR="00692B82">
        <w:t xml:space="preserve"> either hard to comprehend or </w:t>
      </w:r>
      <w:r w:rsidR="00016E41">
        <w:t>is</w:t>
      </w:r>
      <w:r w:rsidR="00692B82">
        <w:t xml:space="preserve"> simply not well conveyed amongst the relevant people </w:t>
      </w:r>
      <w:r w:rsidR="00692B82">
        <w:fldChar w:fldCharType="begin" w:fldLock="1"/>
      </w:r>
      <w:r w:rsidR="0024316A">
        <w:instrText>ADDIN CSL_CITATION {"citationItems":[{"id":"ITEM-1","itemData":{"abstract":"… Power of E-Motion Business Model Innovation for the Introduction of Electric Cars to China … We hope that our thesis will serve as a handbook for business model innovation when considering introducing E-Cars to China and will be of enjoyment to any potential reader …","author":[{"dropping-particle":"","family":"Abt","given":"Tobias","non-dropping-particle":"","parse-names":false,"suffix":""},{"dropping-particle":"","family":"Erath","given":"Fabian","non-dropping-particle":"","parse-names":false,"suffix":""}],"id":"ITEM-1","issued":{"date-parts":[["2014"]]},"title":"Power of E-Motion Business Model Innovation for the Introduction of Electric Cars to China","type":"article-journal"},"uris":["http://www.mendeley.com/documents/?uuid=dbcdf75b-1a6d-44d9-8a87-e613d866a8e7"]}],"mendeley":{"formattedCitation":"(Abt and Erath, 2014)","plainTextFormattedCitation":"(Abt and Erath, 2014)","previouslyFormattedCitation":"(Abt and Erath, 2014)"},"properties":{"noteIndex":0},"schema":"https://github.com/citation-style-language/schema/raw/master/csl-citation.json"}</w:instrText>
      </w:r>
      <w:r w:rsidR="00692B82">
        <w:fldChar w:fldCharType="separate"/>
      </w:r>
      <w:r w:rsidR="00692B82" w:rsidRPr="004F5046">
        <w:rPr>
          <w:noProof/>
        </w:rPr>
        <w:t>(Abt and Erath, 2014)</w:t>
      </w:r>
      <w:r w:rsidR="00692B82">
        <w:fldChar w:fldCharType="end"/>
      </w:r>
      <w:r w:rsidR="00692B82">
        <w:t>..</w:t>
      </w:r>
      <w:r w:rsidR="006C2D87">
        <w:t xml:space="preserve"> </w:t>
      </w:r>
    </w:p>
    <w:p w14:paraId="5D73FD4A" w14:textId="339FB732" w:rsidR="008831EB" w:rsidRDefault="00156381" w:rsidP="00BA034C">
      <w:r>
        <w:t>The</w:t>
      </w:r>
      <w:r w:rsidR="008831EB">
        <w:t xml:space="preserve"> government of China </w:t>
      </w:r>
      <w:r>
        <w:t>has</w:t>
      </w:r>
      <w:r w:rsidR="008831EB">
        <w:t xml:space="preserve"> been introducing several actions </w:t>
      </w:r>
      <w:r>
        <w:t>to boost</w:t>
      </w:r>
      <w:r w:rsidR="008831EB">
        <w:t xml:space="preserve"> the sales of </w:t>
      </w:r>
      <w:r>
        <w:t xml:space="preserve">the </w:t>
      </w:r>
      <w:r w:rsidR="008831EB">
        <w:t xml:space="preserve">automobile industry. </w:t>
      </w:r>
      <w:r w:rsidR="0070117F">
        <w:t xml:space="preserve">To increase automobile sales the Ministry of Finance implemented </w:t>
      </w:r>
      <w:r>
        <w:t xml:space="preserve">a </w:t>
      </w:r>
      <w:r w:rsidR="0070117F">
        <w:t xml:space="preserve">tax reduction policy on passenger vehicles, Cutting the purchase tax on small-engine vehicles in half. The government reduced the taxes on vehicles with </w:t>
      </w:r>
      <w:r>
        <w:t>two-liter</w:t>
      </w:r>
      <w:r w:rsidR="0070117F">
        <w:t xml:space="preserve"> engines or less </w:t>
      </w:r>
      <w:r>
        <w:t>which</w:t>
      </w:r>
      <w:r w:rsidR="0070117F">
        <w:t xml:space="preserve"> cost no more than 45000 </w:t>
      </w:r>
      <w:r>
        <w:t>dollars</w:t>
      </w:r>
      <w:r w:rsidR="0024316A">
        <w:t xml:space="preserve"> </w:t>
      </w:r>
      <w:r w:rsidR="0024316A">
        <w:fldChar w:fldCharType="begin" w:fldLock="1"/>
      </w:r>
      <w:r w:rsidR="00510D9F">
        <w:instrText>ADDIN CSL_CITATION {"citationItems":[{"id":"ITEM-1","itemData":{"author":[{"dropping-particle":"","family":"Economic Times","given":"","non-dropping-particle":"","parse-names":false,"suffix":""}],"container-title":"Economic Times","id":"ITEM-1","issued":{"date-parts":[["2022","5","31"]]},"title":"china vehicle tax: China announces reduction of vehicle purchase tax for some PVs - The Economic Times","type":"article-newspaper"},"uris":["http://www.mendeley.com/documents/?uuid=bcfeee6e-5ba8-3c55-b7e8-973ac8a856d5"]}],"mendeley":{"formattedCitation":"(Economic Times, 2022)","plainTextFormattedCitation":"(Economic Times, 2022)","previouslyFormattedCitation":"(Economic Times, 2022)"},"properties":{"noteIndex":0},"schema":"https://github.com/citation-style-language/schema/raw/master/csl-citation.json"}</w:instrText>
      </w:r>
      <w:r w:rsidR="0024316A">
        <w:fldChar w:fldCharType="separate"/>
      </w:r>
      <w:r w:rsidR="0024316A" w:rsidRPr="0024316A">
        <w:rPr>
          <w:noProof/>
        </w:rPr>
        <w:t>(Economic Times, 2022)</w:t>
      </w:r>
      <w:r w:rsidR="0024316A">
        <w:fldChar w:fldCharType="end"/>
      </w:r>
      <w:r w:rsidR="0024316A">
        <w:t xml:space="preserve">. </w:t>
      </w:r>
      <w:r w:rsidR="0070117F">
        <w:t xml:space="preserve"> </w:t>
      </w:r>
      <w:r w:rsidR="0024316A">
        <w:t xml:space="preserve">Since Toyota </w:t>
      </w:r>
      <w:r>
        <w:t>Motors'</w:t>
      </w:r>
      <w:r w:rsidR="0024316A">
        <w:t xml:space="preserve"> major production line is the passenger vehicle, this move helps the company in boosting </w:t>
      </w:r>
      <w:r>
        <w:t>its</w:t>
      </w:r>
      <w:r w:rsidR="0024316A">
        <w:t xml:space="preserve"> sales. </w:t>
      </w:r>
    </w:p>
    <w:p w14:paraId="75BF711A" w14:textId="7E947260" w:rsidR="00510D9F" w:rsidRDefault="00510D9F" w:rsidP="00BA034C">
      <w:r>
        <w:t xml:space="preserve">Strict vehicle emission policies have been adopted by the country and this will </w:t>
      </w:r>
      <w:r w:rsidR="00156381">
        <w:t>affect</w:t>
      </w:r>
      <w:r>
        <w:t xml:space="preserve"> the old stock of inventories of the company. The government of China begin to </w:t>
      </w:r>
      <w:r>
        <w:lastRenderedPageBreak/>
        <w:t xml:space="preserve">enforce updated emission limits for automobiles nationally from July 2023. This will put pressure on </w:t>
      </w:r>
      <w:r w:rsidR="00016E41">
        <w:t>the company</w:t>
      </w:r>
      <w:r>
        <w:t xml:space="preserve"> to move out </w:t>
      </w:r>
      <w:r w:rsidR="00156381">
        <w:t xml:space="preserve">of </w:t>
      </w:r>
      <w:r w:rsidR="002D263F">
        <w:t>its</w:t>
      </w:r>
      <w:r>
        <w:t xml:space="preserve"> old inventory in preparation for </w:t>
      </w:r>
      <w:r w:rsidR="00156381">
        <w:t xml:space="preserve">the </w:t>
      </w:r>
      <w:r>
        <w:t xml:space="preserve">implementation of updated </w:t>
      </w:r>
      <w:r w:rsidR="00156381">
        <w:t>regulations</w:t>
      </w:r>
      <w:r>
        <w:t xml:space="preserve">. As a part of this China will prohibit the manufacture, importation, and sale of </w:t>
      </w:r>
      <w:r w:rsidR="00156381">
        <w:t>automobiles</w:t>
      </w:r>
      <w:r>
        <w:t xml:space="preserve"> that </w:t>
      </w:r>
      <w:r w:rsidR="00156381">
        <w:t>do</w:t>
      </w:r>
      <w:r>
        <w:t xml:space="preserve"> not </w:t>
      </w:r>
      <w:r w:rsidR="00156381">
        <w:t>comply</w:t>
      </w:r>
      <w:r>
        <w:t xml:space="preserve"> with </w:t>
      </w:r>
      <w:r w:rsidR="00156381">
        <w:t xml:space="preserve">the </w:t>
      </w:r>
      <w:r>
        <w:t xml:space="preserve">country’s VI B emission criteria </w:t>
      </w:r>
      <w:r>
        <w:fldChar w:fldCharType="begin" w:fldLock="1"/>
      </w:r>
      <w:r w:rsidR="00572B2E">
        <w:instrText>ADDIN CSL_CITATION {"citationItems":[{"id":"ITEM-1","itemData":{"author":[{"dropping-particle":"","family":"Reuters","given":"","non-dropping-particle":"","parse-names":false,"suffix":""}],"container-title":"Reuters","id":"ITEM-1","issued":{"date-parts":[["2023","3","9"]]},"title":"China to implement stricter vehicle emissions standards from July 1 | Reuters","type":"article-newspaper"},"uris":["http://www.mendeley.com/documents/?uuid=48354da0-5aa6-34e6-8253-bbbc2850fb58"]}],"mendeley":{"formattedCitation":"(Reuters, 2023a)","plainTextFormattedCitation":"(Reuters, 2023a)","previouslyFormattedCitation":"(Reuters, 2023a)"},"properties":{"noteIndex":0},"schema":"https://github.com/citation-style-language/schema/raw/master/csl-citation.json"}</w:instrText>
      </w:r>
      <w:r>
        <w:fldChar w:fldCharType="separate"/>
      </w:r>
      <w:r w:rsidRPr="00510D9F">
        <w:rPr>
          <w:noProof/>
        </w:rPr>
        <w:t>(Reuters, 2023a)</w:t>
      </w:r>
      <w:r>
        <w:fldChar w:fldCharType="end"/>
      </w:r>
      <w:r>
        <w:t xml:space="preserve">. </w:t>
      </w:r>
    </w:p>
    <w:p w14:paraId="280BE95F" w14:textId="394FC3FA" w:rsidR="00016E41" w:rsidRDefault="00016E41" w:rsidP="00BA034C">
      <w:r>
        <w:t xml:space="preserve">While analyzing the legal aspects of the country it is identified that the complications in such legal aspects of the country pose a threat to Toyota Motors, which may attract legal complications for the business. The government programs that reduce the taxes for passenger vehicles make the company </w:t>
      </w:r>
      <w:r w:rsidR="002D263F">
        <w:t>decide</w:t>
      </w:r>
      <w:r>
        <w:t xml:space="preserve"> to produce more passenger vehicles in that category which the demand may increase. </w:t>
      </w:r>
    </w:p>
    <w:p w14:paraId="22C6D914" w14:textId="2A0432BA" w:rsidR="003851D3" w:rsidRDefault="003851D3" w:rsidP="003851D3">
      <w:pPr>
        <w:pStyle w:val="Heading2"/>
      </w:pPr>
      <w:bookmarkStart w:id="32" w:name="_Toc150596172"/>
      <w:r>
        <w:t>ENVIRONMENTAL</w:t>
      </w:r>
      <w:bookmarkEnd w:id="32"/>
      <w:r>
        <w:t xml:space="preserve"> </w:t>
      </w:r>
    </w:p>
    <w:p w14:paraId="1377921A" w14:textId="39A6B786" w:rsidR="003851D3" w:rsidRDefault="003851D3" w:rsidP="003851D3">
      <w:r>
        <w:t xml:space="preserve">Environmental protection and sustainable business </w:t>
      </w:r>
      <w:r w:rsidR="006B36E9">
        <w:t>have</w:t>
      </w:r>
      <w:r>
        <w:t xml:space="preserve"> gained much </w:t>
      </w:r>
      <w:r w:rsidR="00156381">
        <w:t>importance</w:t>
      </w:r>
      <w:r>
        <w:t xml:space="preserve"> recently. The situation </w:t>
      </w:r>
      <w:r w:rsidR="00156381">
        <w:t>in</w:t>
      </w:r>
      <w:r>
        <w:t xml:space="preserve"> China is no different, the Chinese society and government are </w:t>
      </w:r>
      <w:r w:rsidR="00156381">
        <w:t>emphasizing</w:t>
      </w:r>
      <w:r>
        <w:t xml:space="preserve"> environmental protection and sustainability. </w:t>
      </w:r>
      <w:r w:rsidR="00F324D2">
        <w:t xml:space="preserve">In addition, an increase in population has resulted in excessive resource usage, dangerous chemical </w:t>
      </w:r>
      <w:r w:rsidR="00156381">
        <w:t>emissions</w:t>
      </w:r>
      <w:r w:rsidR="00F324D2">
        <w:t xml:space="preserve"> from manufacturing facilities, and heavy traffic. People are concerned about this trend and consider the Electronic vehicle as a positive move</w:t>
      </w:r>
      <w:r w:rsidR="006B36E9">
        <w:t xml:space="preserve"> </w:t>
      </w:r>
      <w:r w:rsidR="006B36E9">
        <w:fldChar w:fldCharType="begin" w:fldLock="1"/>
      </w:r>
      <w:r w:rsidR="006B36E9">
        <w:instrText>ADDIN CSL_CITATION {"citationItems":[{"id":"ITEM-1","itemData":{"abstract":"… Power of E-Motion Business Model Innovation for the Introduction of Electric Cars to China … We hope that our thesis will serve as a handbook for business model innovation when considering introducing E-Cars to China and will be of enjoyment to any potential reader …","author":[{"dropping-particle":"","family":"Abt","given":"Tobias","non-dropping-particle":"","parse-names":false,"suffix":""},{"dropping-particle":"","family":"Erath","given":"Fabian","non-dropping-particle":"","parse-names":false,"suffix":""}],"id":"ITEM-1","issued":{"date-parts":[["2014"]]},"title":"Power of E-Motion Business Model Innovation for the Introduction of Electric Cars to China","type":"article-journal"},"uris":["http://www.mendeley.com/documents/?uuid=dbcdf75b-1a6d-44d9-8a87-e613d866a8e7"]}],"mendeley":{"formattedCitation":"(Abt and Erath, 2014)","plainTextFormattedCitation":"(Abt and Erath, 2014)","previouslyFormattedCitation":"(Abt and Erath, 2014)"},"properties":{"noteIndex":0},"schema":"https://github.com/citation-style-language/schema/raw/master/csl-citation.json"}</w:instrText>
      </w:r>
      <w:r w:rsidR="006B36E9">
        <w:fldChar w:fldCharType="separate"/>
      </w:r>
      <w:r w:rsidR="006B36E9" w:rsidRPr="004F5046">
        <w:rPr>
          <w:noProof/>
        </w:rPr>
        <w:t>(Abt and Erath, 2014)</w:t>
      </w:r>
      <w:r w:rsidR="006B36E9">
        <w:fldChar w:fldCharType="end"/>
      </w:r>
      <w:r w:rsidR="006B36E9">
        <w:t>.</w:t>
      </w:r>
      <w:r w:rsidR="00F324D2">
        <w:t xml:space="preserve"> </w:t>
      </w:r>
      <w:r>
        <w:t xml:space="preserve">The pressure to follow sustainable measure of manufacturing become crucial for the success of the company. </w:t>
      </w:r>
      <w:r w:rsidR="00F324D2">
        <w:t xml:space="preserve">Therefore, it </w:t>
      </w:r>
      <w:r w:rsidR="00156381">
        <w:t>becomes</w:t>
      </w:r>
      <w:r w:rsidR="00F324D2">
        <w:t xml:space="preserve"> essential for Toyota Motors to invest more in </w:t>
      </w:r>
      <w:r w:rsidR="00156381">
        <w:t xml:space="preserve">a </w:t>
      </w:r>
      <w:r w:rsidR="00F324D2">
        <w:t xml:space="preserve">sustainable approach </w:t>
      </w:r>
      <w:r w:rsidR="00156381">
        <w:t>to</w:t>
      </w:r>
      <w:r w:rsidR="00F324D2">
        <w:t xml:space="preserve"> business. Introducing electric vehicles also becomes a major part of obtaining </w:t>
      </w:r>
      <w:r w:rsidR="00156381">
        <w:t xml:space="preserve">a </w:t>
      </w:r>
      <w:r w:rsidR="00F324D2">
        <w:t xml:space="preserve">competitive advantage in the market. </w:t>
      </w:r>
    </w:p>
    <w:p w14:paraId="3872C5DC" w14:textId="548A6112" w:rsidR="00016E41" w:rsidRPr="003851D3" w:rsidRDefault="00016E41" w:rsidP="00016E41">
      <w:pPr>
        <w:pStyle w:val="Heading1"/>
      </w:pPr>
      <w:bookmarkStart w:id="33" w:name="_Toc150596173"/>
      <w:r>
        <w:t xml:space="preserve">INTEGRATION OF PESTLE </w:t>
      </w:r>
      <w:r w:rsidR="00FE1829">
        <w:t xml:space="preserve">ANALYSIS </w:t>
      </w:r>
      <w:r>
        <w:t>WITH TOYOTA’S INTERNATIONALIZATION STRATEGY</w:t>
      </w:r>
      <w:bookmarkEnd w:id="33"/>
    </w:p>
    <w:p w14:paraId="3EA06D25" w14:textId="2AD364CE" w:rsidR="002D263F" w:rsidRDefault="002D263F" w:rsidP="00BA034C">
      <w:r>
        <w:t xml:space="preserve">The internationalization strategy adopted by Toyota Motors Corporation in China has been identified to be a combination of geocentric and ethnocentric approaches. The analysis of </w:t>
      </w:r>
      <w:r w:rsidR="00A16A11">
        <w:t xml:space="preserve">the </w:t>
      </w:r>
      <w:r>
        <w:t>Political sector in the country shows that the country is facing certain pol</w:t>
      </w:r>
      <w:r w:rsidR="00904180">
        <w:t xml:space="preserve">itical distress which may result in riots and strikes. Therefore, adopting a geocentric approach may help the company to reduce such risks as it does not concentrate on the local market alone. The analysis of </w:t>
      </w:r>
      <w:r w:rsidR="00A16A11">
        <w:t xml:space="preserve">the </w:t>
      </w:r>
      <w:r w:rsidR="00904180">
        <w:t xml:space="preserve">Economic factors of the </w:t>
      </w:r>
      <w:r w:rsidR="00904180">
        <w:lastRenderedPageBreak/>
        <w:t xml:space="preserve">country shows that the disposable income of the people has been increasing and the consumption habit of the people has been rising. The adaptation of </w:t>
      </w:r>
      <w:r w:rsidR="00A16A11">
        <w:t xml:space="preserve">a </w:t>
      </w:r>
      <w:r w:rsidR="00904180">
        <w:t xml:space="preserve">geocentric internationalization strategy helps the company to produce the vehicles </w:t>
      </w:r>
      <w:r w:rsidR="00A16A11">
        <w:t>while</w:t>
      </w:r>
      <w:r w:rsidR="00904180">
        <w:t xml:space="preserve"> taking into consideration the requirements of the local market as well. Hence the demand </w:t>
      </w:r>
      <w:r w:rsidR="00A16A11">
        <w:t>for</w:t>
      </w:r>
      <w:r w:rsidR="00904180">
        <w:t xml:space="preserve"> the product will increase as it suits the preferences of the Chinese market. </w:t>
      </w:r>
      <w:r w:rsidR="00A16A11">
        <w:t>Therefore</w:t>
      </w:r>
      <w:r w:rsidR="00904180">
        <w:t xml:space="preserve"> through increasing disposable income </w:t>
      </w:r>
      <w:r w:rsidR="00262251">
        <w:t xml:space="preserve">consumers will be willing to spend more on Toyota’s vehicles. </w:t>
      </w:r>
    </w:p>
    <w:p w14:paraId="2023EB7B" w14:textId="7E590815" w:rsidR="00262251" w:rsidRDefault="00262251" w:rsidP="00BA034C">
      <w:r>
        <w:t xml:space="preserve">The implementation of </w:t>
      </w:r>
      <w:r w:rsidR="00A16A11">
        <w:t xml:space="preserve">a </w:t>
      </w:r>
      <w:r>
        <w:t>geo-centric approach</w:t>
      </w:r>
      <w:r w:rsidR="00A16A11">
        <w:t xml:space="preserve">’s </w:t>
      </w:r>
      <w:r>
        <w:t xml:space="preserve">advantages can be traced majority to </w:t>
      </w:r>
      <w:r w:rsidR="00A16A11">
        <w:t xml:space="preserve">the </w:t>
      </w:r>
      <w:r>
        <w:t>social sector. China is a country with varied cultures and traditions. Since Toyota is a Japanese company,</w:t>
      </w:r>
      <w:r w:rsidR="00A16A11">
        <w:t xml:space="preserve"> there</w:t>
      </w:r>
      <w:r>
        <w:t xml:space="preserve"> may arise cross-cultural issues between the company and </w:t>
      </w:r>
      <w:r w:rsidR="00A16A11">
        <w:t>the Chinese market</w:t>
      </w:r>
      <w:r>
        <w:t xml:space="preserve">. Adopting </w:t>
      </w:r>
      <w:r w:rsidR="00A16A11">
        <w:t xml:space="preserve">an </w:t>
      </w:r>
      <w:r>
        <w:t xml:space="preserve">ethnocentric approach alone may create cross-cultural issues in the company. Toyota faced several issues regarding cultural differences when </w:t>
      </w:r>
      <w:r w:rsidR="00A16A11">
        <w:t>it</w:t>
      </w:r>
      <w:r>
        <w:t xml:space="preserve"> adopted ethnocentric approaches</w:t>
      </w:r>
      <w:r w:rsidR="00A16A11">
        <w:t xml:space="preserve"> at the beginning of internationalization in China</w:t>
      </w:r>
      <w:r>
        <w:t xml:space="preserve">. </w:t>
      </w:r>
      <w:r w:rsidR="00A16A11">
        <w:t>However,</w:t>
      </w:r>
      <w:r>
        <w:t xml:space="preserve"> the </w:t>
      </w:r>
      <w:r w:rsidR="00A16A11">
        <w:t>transition</w:t>
      </w:r>
      <w:r>
        <w:t xml:space="preserve"> </w:t>
      </w:r>
      <w:r w:rsidR="00A16A11">
        <w:t>to</w:t>
      </w:r>
      <w:r>
        <w:t xml:space="preserve"> </w:t>
      </w:r>
      <w:r w:rsidR="00A16A11">
        <w:t xml:space="preserve">a </w:t>
      </w:r>
      <w:r>
        <w:t xml:space="preserve">geo-centric approach helped the company to reduce such cultural differences arising in the Chinese market. </w:t>
      </w:r>
      <w:r w:rsidR="00A16A11">
        <w:t>The geo-centric</w:t>
      </w:r>
      <w:r>
        <w:t xml:space="preserve"> approach places importance on the local culture without sacrificing the brand image of the company. Therefore one of the major </w:t>
      </w:r>
      <w:r w:rsidR="00A16A11">
        <w:t>areas</w:t>
      </w:r>
      <w:r>
        <w:t xml:space="preserve"> of consideration for choosing the internationalization approach is the impact of cultural </w:t>
      </w:r>
      <w:r w:rsidR="00A16A11">
        <w:t>differences</w:t>
      </w:r>
      <w:r>
        <w:t>.</w:t>
      </w:r>
    </w:p>
    <w:p w14:paraId="10540997" w14:textId="08AAA212" w:rsidR="00262251" w:rsidRDefault="00262251" w:rsidP="00BA034C">
      <w:r>
        <w:t xml:space="preserve">Since the Chinese population is the second highest in the world with highly educated and talented people, adopting a geo-centric approach helped the company to choose talented personnel from China as well as Japan. The </w:t>
      </w:r>
      <w:r w:rsidR="00A16A11">
        <w:t>low-cost</w:t>
      </w:r>
      <w:r>
        <w:t xml:space="preserve"> labor in the Chinese market also </w:t>
      </w:r>
      <w:r w:rsidR="00A16A11">
        <w:t>led</w:t>
      </w:r>
      <w:r>
        <w:t xml:space="preserve"> the company to choose </w:t>
      </w:r>
      <w:r w:rsidR="00A16A11">
        <w:t xml:space="preserve">a </w:t>
      </w:r>
      <w:r>
        <w:t>geo-centric internationalization strategy</w:t>
      </w:r>
      <w:r w:rsidR="00A35979">
        <w:t>.</w:t>
      </w:r>
      <w:r>
        <w:t xml:space="preserve"> </w:t>
      </w:r>
      <w:r w:rsidR="00A35979">
        <w:t>S</w:t>
      </w:r>
      <w:r>
        <w:t xml:space="preserve">o that they </w:t>
      </w:r>
      <w:r w:rsidR="00A16A11">
        <w:t>could</w:t>
      </w:r>
      <w:r>
        <w:t xml:space="preserve"> </w:t>
      </w:r>
      <w:r w:rsidR="00A16A11">
        <w:t>employ</w:t>
      </w:r>
      <w:r>
        <w:t xml:space="preserve"> </w:t>
      </w:r>
      <w:r w:rsidR="00A16A11">
        <w:t>labor</w:t>
      </w:r>
      <w:r>
        <w:t xml:space="preserve"> from the local market as well.</w:t>
      </w:r>
      <w:r w:rsidR="0030582F">
        <w:t xml:space="preserve"> </w:t>
      </w:r>
      <w:r>
        <w:t xml:space="preserve">While </w:t>
      </w:r>
      <w:r w:rsidR="00A16A11">
        <w:t>analyzing</w:t>
      </w:r>
      <w:r>
        <w:t xml:space="preserve"> the technological aspect of the country, it is </w:t>
      </w:r>
      <w:r w:rsidR="00A16A11">
        <w:t xml:space="preserve">evident that the production technology of China in automobiles is far behind that of Japan. </w:t>
      </w:r>
      <w:r w:rsidR="0030582F">
        <w:t>T</w:t>
      </w:r>
      <w:r w:rsidR="00A16A11">
        <w:t xml:space="preserve">he production technology adopted by Japan in the Japanese way is one of the </w:t>
      </w:r>
      <w:r w:rsidR="0030582F">
        <w:t xml:space="preserve">most </w:t>
      </w:r>
      <w:r w:rsidR="00A16A11">
        <w:t xml:space="preserve">successful technologies around the world. Therefore, it forces the company to choose the production technology in their way which </w:t>
      </w:r>
      <w:r w:rsidR="0030582F">
        <w:t>leads to</w:t>
      </w:r>
      <w:r w:rsidR="00A16A11">
        <w:t xml:space="preserve"> the ethnocentric choice for the company. while analyzing the environmental aspect</w:t>
      </w:r>
      <w:r w:rsidR="00A35979">
        <w:t>,</w:t>
      </w:r>
      <w:r w:rsidR="00A16A11">
        <w:t xml:space="preserve"> the Chinese government has emphasized on sustainability and promotion of electronic vehicles which forces the company to improve its research and development on the production of electronic vehicles. </w:t>
      </w:r>
      <w:r w:rsidR="0030582F">
        <w:t xml:space="preserve">The adoption of </w:t>
      </w:r>
      <w:r w:rsidR="0030582F">
        <w:lastRenderedPageBreak/>
        <w:t>a geo-centric approach is also important here because the company has to consider the preferences of the Chinese market.</w:t>
      </w:r>
    </w:p>
    <w:p w14:paraId="279B6BF9" w14:textId="50A0EE92" w:rsidR="00262251" w:rsidRPr="00922FC6" w:rsidRDefault="0030582F" w:rsidP="00922FC6">
      <w:pPr>
        <w:pStyle w:val="Heading1"/>
      </w:pPr>
      <w:bookmarkStart w:id="34" w:name="_Toc150596174"/>
      <w:r w:rsidRPr="00922FC6">
        <w:t>RECOMMENDATION</w:t>
      </w:r>
      <w:bookmarkEnd w:id="34"/>
    </w:p>
    <w:p w14:paraId="08D6B244" w14:textId="528969EE" w:rsidR="00510D9F" w:rsidRDefault="007E1513" w:rsidP="00BA034C">
      <w:r>
        <w:t xml:space="preserve">On Analysis of the internationalization policy of Toyota Motors in the host country China, several challenges and issues </w:t>
      </w:r>
      <w:r w:rsidR="00086A8A">
        <w:t>have</w:t>
      </w:r>
      <w:r>
        <w:t xml:space="preserve"> been identified. One of the major areas was </w:t>
      </w:r>
      <w:r w:rsidR="00086A8A">
        <w:t>related</w:t>
      </w:r>
      <w:r>
        <w:t xml:space="preserve"> to the cross-cultural issues. It is recommended that the company should reexamine its hiring practices. The senior management roles must be </w:t>
      </w:r>
      <w:r w:rsidR="00086A8A">
        <w:t>filled</w:t>
      </w:r>
      <w:r>
        <w:t xml:space="preserve"> by Chinese personnel as they are familiar with the local and regional culture and have influence over the political environment. It is also recommended that the personnel from China should be involved in the </w:t>
      </w:r>
      <w:r w:rsidR="00086A8A">
        <w:t>decision-making</w:t>
      </w:r>
      <w:r>
        <w:t xml:space="preserve"> of the company. </w:t>
      </w:r>
    </w:p>
    <w:p w14:paraId="202C64D5" w14:textId="7B77D5C1" w:rsidR="001C62A0" w:rsidRDefault="001C62A0" w:rsidP="00BA034C">
      <w:r>
        <w:t xml:space="preserve">Another recommendation for the company is that they should align their production with the demands of the market. Since the demand for </w:t>
      </w:r>
      <w:r w:rsidR="00A35979">
        <w:t xml:space="preserve">the </w:t>
      </w:r>
      <w:r>
        <w:t xml:space="preserve">electronic vehicle </w:t>
      </w:r>
      <w:r w:rsidR="00A35979">
        <w:t>is</w:t>
      </w:r>
      <w:r>
        <w:t xml:space="preserve"> increasing</w:t>
      </w:r>
      <w:r w:rsidR="00A35979">
        <w:t>,</w:t>
      </w:r>
      <w:r>
        <w:t xml:space="preserve"> </w:t>
      </w:r>
      <w:r w:rsidR="00A35979">
        <w:t>companies</w:t>
      </w:r>
      <w:r>
        <w:t xml:space="preserve"> should consider manufacturing the EVs to</w:t>
      </w:r>
      <w:r w:rsidR="00A35979">
        <w:t xml:space="preserve"> expand</w:t>
      </w:r>
      <w:r>
        <w:t xml:space="preserve"> their market. It is also recommended that the company should invest more </w:t>
      </w:r>
      <w:r w:rsidR="00086A8A">
        <w:t>in</w:t>
      </w:r>
      <w:r>
        <w:t xml:space="preserve"> sustainable practices for the host country. Providing free driving classes for underprivileged classes of people, </w:t>
      </w:r>
      <w:r w:rsidR="00086A8A">
        <w:t xml:space="preserve">and </w:t>
      </w:r>
      <w:r>
        <w:t xml:space="preserve">providing free factory </w:t>
      </w:r>
      <w:r w:rsidR="00086A8A">
        <w:t>visits</w:t>
      </w:r>
      <w:r>
        <w:t xml:space="preserve"> for the people will increase the company’s acceptance among the local p</w:t>
      </w:r>
      <w:r w:rsidR="00A35979">
        <w:t>opulation</w:t>
      </w:r>
      <w:r>
        <w:t xml:space="preserve">. Another recommendation is that the company should encourage innovation </w:t>
      </w:r>
      <w:r w:rsidR="00086A8A">
        <w:t>to</w:t>
      </w:r>
      <w:r>
        <w:t xml:space="preserve"> welcome transformations. Novel concepts must be valued by the company, particularly if they are impacted by manufacturing technology or market trends.</w:t>
      </w:r>
    </w:p>
    <w:p w14:paraId="6DDDFF58" w14:textId="7C3A9374" w:rsidR="001C62A0" w:rsidRDefault="001C62A0" w:rsidP="001C62A0">
      <w:pPr>
        <w:pStyle w:val="Heading1"/>
      </w:pPr>
      <w:bookmarkStart w:id="35" w:name="_Toc150596175"/>
      <w:r>
        <w:t>CONCLUSION</w:t>
      </w:r>
      <w:bookmarkEnd w:id="35"/>
    </w:p>
    <w:p w14:paraId="5D389475" w14:textId="22CEC5CE" w:rsidR="007E1513" w:rsidRPr="00922FC6" w:rsidRDefault="001C62A0" w:rsidP="00BA034C">
      <w:r>
        <w:t xml:space="preserve">This study </w:t>
      </w:r>
      <w:r w:rsidR="00086A8A">
        <w:t>analyzed</w:t>
      </w:r>
      <w:r>
        <w:t xml:space="preserve"> the internationalization strategies adopted by the company and </w:t>
      </w:r>
      <w:r w:rsidR="00086A8A">
        <w:t>their</w:t>
      </w:r>
      <w:r>
        <w:t xml:space="preserve"> impact </w:t>
      </w:r>
      <w:r w:rsidR="00086A8A">
        <w:t>on</w:t>
      </w:r>
      <w:r>
        <w:t xml:space="preserve"> the organizational performance of the host country. For the study, the Japan automobile MNC, Toyota Motors Corporation has been taken. The home country of the company is Japan and the host country is China. The internationalization strategy adopted by the company at the beginning</w:t>
      </w:r>
      <w:r w:rsidR="00C73A0A">
        <w:t xml:space="preserve"> in the</w:t>
      </w:r>
      <w:r>
        <w:t xml:space="preserve"> Chinese market was </w:t>
      </w:r>
      <w:r w:rsidR="00086A8A">
        <w:t xml:space="preserve">an </w:t>
      </w:r>
      <w:r>
        <w:t>Ethnocentric approach</w:t>
      </w:r>
      <w:r w:rsidR="00C73A0A">
        <w:t xml:space="preserve">. But then </w:t>
      </w:r>
      <w:r w:rsidR="00086A8A">
        <w:t xml:space="preserve">the </w:t>
      </w:r>
      <w:r w:rsidR="00C73A0A">
        <w:t xml:space="preserve">company transitioned to </w:t>
      </w:r>
      <w:r w:rsidR="00086A8A">
        <w:t xml:space="preserve">a </w:t>
      </w:r>
      <w:r w:rsidR="00C73A0A">
        <w:t xml:space="preserve">geo-centric approach in certain areas of business due to the </w:t>
      </w:r>
      <w:r w:rsidR="00086A8A">
        <w:t>rise</w:t>
      </w:r>
      <w:r w:rsidR="00C73A0A">
        <w:t xml:space="preserve"> of certain cultural issues. The company has applied </w:t>
      </w:r>
      <w:r w:rsidR="00086A8A">
        <w:t xml:space="preserve">an </w:t>
      </w:r>
      <w:r w:rsidR="00C73A0A">
        <w:t xml:space="preserve">internationalization strategy which provided them </w:t>
      </w:r>
      <w:r w:rsidR="00A35979">
        <w:t>with numerous advantages in the Chinese market</w:t>
      </w:r>
      <w:r w:rsidR="00C73A0A">
        <w:t>. At the same time</w:t>
      </w:r>
      <w:r w:rsidR="00086A8A">
        <w:t>,</w:t>
      </w:r>
      <w:r w:rsidR="00C73A0A">
        <w:t xml:space="preserve"> there </w:t>
      </w:r>
      <w:r w:rsidR="00086A8A">
        <w:lastRenderedPageBreak/>
        <w:t>were</w:t>
      </w:r>
      <w:r w:rsidR="00C73A0A">
        <w:t xml:space="preserve"> several challenges faced by the company. One of the major </w:t>
      </w:r>
      <w:r w:rsidR="00086A8A">
        <w:t>issues</w:t>
      </w:r>
      <w:r w:rsidR="00C73A0A">
        <w:t xml:space="preserve"> was the difference in culture </w:t>
      </w:r>
      <w:r w:rsidR="00A35979">
        <w:t>between</w:t>
      </w:r>
      <w:r w:rsidR="00C73A0A">
        <w:t xml:space="preserve"> the </w:t>
      </w:r>
      <w:r w:rsidR="00A35979">
        <w:t xml:space="preserve">home and host countries. Therefore, </w:t>
      </w:r>
      <w:r w:rsidR="00C73A0A">
        <w:t>it is recommended that the company</w:t>
      </w:r>
      <w:r w:rsidR="00A35979">
        <w:t xml:space="preserve"> should</w:t>
      </w:r>
      <w:r w:rsidR="00C73A0A">
        <w:t xml:space="preserve"> </w:t>
      </w:r>
      <w:r w:rsidR="00A35979">
        <w:t>place more importance on the culture of the host country and they should adapt to the host country's cultural practices.</w:t>
      </w:r>
    </w:p>
    <w:p w14:paraId="04C0DE84" w14:textId="77777777" w:rsidR="00510D9F" w:rsidRDefault="00510D9F" w:rsidP="00BA034C"/>
    <w:p w14:paraId="1F8113B3" w14:textId="77777777" w:rsidR="00A35979" w:rsidRDefault="00A35979" w:rsidP="00BA034C"/>
    <w:p w14:paraId="0AF27D36" w14:textId="720A61B4" w:rsidR="00A35979" w:rsidRPr="00922FC6" w:rsidRDefault="00A35979" w:rsidP="00A35979">
      <w:pPr>
        <w:pStyle w:val="Heading1"/>
      </w:pPr>
      <w:bookmarkStart w:id="36" w:name="_Toc150596176"/>
      <w:r>
        <w:t>REFERENCES</w:t>
      </w:r>
      <w:bookmarkEnd w:id="36"/>
    </w:p>
    <w:p w14:paraId="6B652209" w14:textId="210D8E27" w:rsidR="00A35979" w:rsidRPr="00A35979" w:rsidRDefault="00A35979" w:rsidP="00A35979">
      <w:pPr>
        <w:widowControl w:val="0"/>
        <w:autoSpaceDE w:val="0"/>
        <w:autoSpaceDN w:val="0"/>
        <w:adjustRightInd w:val="0"/>
        <w:rPr>
          <w:rFonts w:cs="Arial"/>
          <w:noProof/>
          <w:szCs w:val="24"/>
        </w:rPr>
      </w:pPr>
      <w:r>
        <w:fldChar w:fldCharType="begin" w:fldLock="1"/>
      </w:r>
      <w:r>
        <w:instrText xml:space="preserve">ADDIN Mendeley Bibliography CSL_BIBLIOGRAPHY </w:instrText>
      </w:r>
      <w:r>
        <w:fldChar w:fldCharType="separate"/>
      </w:r>
      <w:r w:rsidRPr="00A35979">
        <w:rPr>
          <w:rFonts w:cs="Arial"/>
          <w:noProof/>
          <w:szCs w:val="24"/>
        </w:rPr>
        <w:t>Abt, T. and Erath, F. (2014) ‘Power of E-Motion Business Model Innovation for the Introduction of Electric Cars to China’.</w:t>
      </w:r>
    </w:p>
    <w:p w14:paraId="21D796DA"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Azeem Quresh, M. (2023) </w:t>
      </w:r>
      <w:r w:rsidRPr="00A35979">
        <w:rPr>
          <w:rFonts w:cs="Arial"/>
          <w:i/>
          <w:iCs/>
          <w:noProof/>
          <w:szCs w:val="24"/>
        </w:rPr>
        <w:t>(10) Ethnocentric, Polycentric, and Geocentric Attitudes toward Global Business | LinkedIn</w:t>
      </w:r>
      <w:r w:rsidRPr="00A35979">
        <w:rPr>
          <w:rFonts w:cs="Arial"/>
          <w:noProof/>
          <w:szCs w:val="24"/>
        </w:rPr>
        <w:t xml:space="preserve">, </w:t>
      </w:r>
      <w:r w:rsidRPr="00A35979">
        <w:rPr>
          <w:rFonts w:cs="Arial"/>
          <w:i/>
          <w:iCs/>
          <w:noProof/>
          <w:szCs w:val="24"/>
        </w:rPr>
        <w:t>Linkedin</w:t>
      </w:r>
      <w:r w:rsidRPr="00A35979">
        <w:rPr>
          <w:rFonts w:cs="Arial"/>
          <w:noProof/>
          <w:szCs w:val="24"/>
        </w:rPr>
        <w:t>. Available at: https://www.linkedin.com/pulse/ethnocentric-polycentric-geocentric-attitudes-toward-global-qureshi/ (Accessed: 7 November 2023).</w:t>
      </w:r>
    </w:p>
    <w:p w14:paraId="66C2EC1B"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Bhandari, S. (2012) ‘An Analysis of Toyota’s Marketing Strategy’, </w:t>
      </w:r>
      <w:r w:rsidRPr="00A35979">
        <w:rPr>
          <w:rFonts w:cs="Arial"/>
          <w:i/>
          <w:iCs/>
          <w:noProof/>
          <w:szCs w:val="24"/>
        </w:rPr>
        <w:t>SSRN Electronic Journal</w:t>
      </w:r>
      <w:r w:rsidRPr="00A35979">
        <w:rPr>
          <w:rFonts w:cs="Arial"/>
          <w:noProof/>
          <w:szCs w:val="24"/>
        </w:rPr>
        <w:t>. doi: 10.2139/ssrn.1624068.</w:t>
      </w:r>
    </w:p>
    <w:p w14:paraId="5EE8A983"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Bose, T. and Uddin, M. R. (2013) ‘International Trade: Opened the Door of Creativity, Exploitation, Expansion and Diversification: A Case Study on Automobile Giant Toyota’, 3, pp. 57–62.</w:t>
      </w:r>
    </w:p>
    <w:p w14:paraId="1EBC0166"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Bradsher, K. (2018) </w:t>
      </w:r>
      <w:r w:rsidRPr="00A35979">
        <w:rPr>
          <w:rFonts w:cs="Arial"/>
          <w:i/>
          <w:iCs/>
          <w:noProof/>
          <w:szCs w:val="24"/>
        </w:rPr>
        <w:t>China Loosens Foreign Auto Rules, in Potential Peace Offering to Trump - The New York Times</w:t>
      </w:r>
      <w:r w:rsidRPr="00A35979">
        <w:rPr>
          <w:rFonts w:cs="Arial"/>
          <w:noProof/>
          <w:szCs w:val="24"/>
        </w:rPr>
        <w:t xml:space="preserve">, </w:t>
      </w:r>
      <w:r w:rsidRPr="00A35979">
        <w:rPr>
          <w:rFonts w:cs="Arial"/>
          <w:i/>
          <w:iCs/>
          <w:noProof/>
          <w:szCs w:val="24"/>
        </w:rPr>
        <w:t>The Newyork Times</w:t>
      </w:r>
      <w:r w:rsidRPr="00A35979">
        <w:rPr>
          <w:rFonts w:cs="Arial"/>
          <w:noProof/>
          <w:szCs w:val="24"/>
        </w:rPr>
        <w:t>. Available at: https://www.nytimes.com/2018/04/17/business/china-auto-electric-cars-joint-venture.html (Accessed: 9 November 2023).</w:t>
      </w:r>
    </w:p>
    <w:p w14:paraId="2D8E74BB"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C Klein, M. (2018) ‘China’s household debt problem’, </w:t>
      </w:r>
      <w:r w:rsidRPr="00A35979">
        <w:rPr>
          <w:rFonts w:cs="Arial"/>
          <w:i/>
          <w:iCs/>
          <w:noProof/>
          <w:szCs w:val="24"/>
        </w:rPr>
        <w:t>Financial Times</w:t>
      </w:r>
      <w:r w:rsidRPr="00A35979">
        <w:rPr>
          <w:rFonts w:cs="Arial"/>
          <w:noProof/>
          <w:szCs w:val="24"/>
        </w:rPr>
        <w:t>, 7 March. Available at: https://www.ft.com/content/da975440-1d45-35d7-8118-bf4340949d20 (Accessed: 10 November 2023).</w:t>
      </w:r>
    </w:p>
    <w:p w14:paraId="4D20F922"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Canizares, A. and Bourotte, C. (2021) ‘Journal of the Geological Survey of Brazil Strategic diagnosis of geocommunication using SWOT analysis in the Varvite Geological Park, São Paulo, Brazil’, </w:t>
      </w:r>
      <w:r w:rsidRPr="00A35979">
        <w:rPr>
          <w:rFonts w:cs="Arial"/>
          <w:i/>
          <w:iCs/>
          <w:noProof/>
          <w:szCs w:val="24"/>
        </w:rPr>
        <w:t>Journal of the Geological Survey of Brazil</w:t>
      </w:r>
      <w:r w:rsidRPr="00A35979">
        <w:rPr>
          <w:rFonts w:cs="Arial"/>
          <w:noProof/>
          <w:szCs w:val="24"/>
        </w:rPr>
        <w:t>, 4, p. Issue in progress. doi: 10.29396/jgsb.2021.v4.SI1.1.</w:t>
      </w:r>
    </w:p>
    <w:p w14:paraId="050266F8"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lastRenderedPageBreak/>
        <w:t xml:space="preserve">Chen, F., Meng, S. and Zhou, W. (2017) </w:t>
      </w:r>
      <w:r w:rsidRPr="00A35979">
        <w:rPr>
          <w:rFonts w:cs="Arial"/>
          <w:i/>
          <w:iCs/>
          <w:noProof/>
          <w:szCs w:val="24"/>
        </w:rPr>
        <w:t>Overview of International Business</w:t>
      </w:r>
      <w:r w:rsidRPr="00A35979">
        <w:rPr>
          <w:rFonts w:cs="Arial"/>
          <w:noProof/>
          <w:szCs w:val="24"/>
        </w:rPr>
        <w:t>. doi: 10.2991/isbcd-17.2017.51.</w:t>
      </w:r>
    </w:p>
    <w:p w14:paraId="4834F4DC"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Chen, Y., Lin Lawell, C. Y. C. and Wang, Y. (2020) ‘The Chinese automobile industry and government policy’, </w:t>
      </w:r>
      <w:r w:rsidRPr="00A35979">
        <w:rPr>
          <w:rFonts w:cs="Arial"/>
          <w:i/>
          <w:iCs/>
          <w:noProof/>
          <w:szCs w:val="24"/>
        </w:rPr>
        <w:t>Research in Transportation Economics</w:t>
      </w:r>
      <w:r w:rsidRPr="00A35979">
        <w:rPr>
          <w:rFonts w:cs="Arial"/>
          <w:noProof/>
          <w:szCs w:val="24"/>
        </w:rPr>
        <w:t>, 84(December 2019), p. 100849. doi: 10.1016/j.retrec.2020.100849.</w:t>
      </w:r>
    </w:p>
    <w:p w14:paraId="32A281AD"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Cheng, E. (2023) ‘Consumer spending in China bounced back in August, survey finds’, </w:t>
      </w:r>
      <w:r w:rsidRPr="00A35979">
        <w:rPr>
          <w:rFonts w:cs="Arial"/>
          <w:i/>
          <w:iCs/>
          <w:noProof/>
          <w:szCs w:val="24"/>
        </w:rPr>
        <w:t>CNBC</w:t>
      </w:r>
      <w:r w:rsidRPr="00A35979">
        <w:rPr>
          <w:rFonts w:cs="Arial"/>
          <w:noProof/>
          <w:szCs w:val="24"/>
        </w:rPr>
        <w:t>, 30 August. Available at: https://www.cnbc.com/2023/08/30/consumer-spending-in-china-bounced-back-in-august-survey-finds.html (Accessed: 10 November 2023).</w:t>
      </w:r>
    </w:p>
    <w:p w14:paraId="1F5596F4"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Direction, S. (2006) ‘It’sa Toyota, but not as we know it, Jim: Toyota overturns its traditional strategies to succeed in China’, </w:t>
      </w:r>
      <w:r w:rsidRPr="00A35979">
        <w:rPr>
          <w:rFonts w:cs="Arial"/>
          <w:i/>
          <w:iCs/>
          <w:noProof/>
          <w:szCs w:val="24"/>
        </w:rPr>
        <w:t>Strategic Direction</w:t>
      </w:r>
      <w:r w:rsidRPr="00A35979">
        <w:rPr>
          <w:rFonts w:cs="Arial"/>
          <w:noProof/>
          <w:szCs w:val="24"/>
        </w:rPr>
        <w:t>, 22(9), pp. 24–26.</w:t>
      </w:r>
    </w:p>
    <w:p w14:paraId="318CBE99"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Du, J. and Ouyang, M. (2013) ‘Review of Electric Vehicle Technologies Progress and Development Prospect in China’, </w:t>
      </w:r>
      <w:r w:rsidRPr="00A35979">
        <w:rPr>
          <w:rFonts w:cs="Arial"/>
          <w:i/>
          <w:iCs/>
          <w:noProof/>
          <w:szCs w:val="24"/>
        </w:rPr>
        <w:t>World Electric Vehicle Journal</w:t>
      </w:r>
      <w:r w:rsidRPr="00A35979">
        <w:rPr>
          <w:rFonts w:cs="Arial"/>
          <w:noProof/>
          <w:szCs w:val="24"/>
        </w:rPr>
        <w:t>, 6, pp. 1086–1093. doi: 10.3390/wevj6041086.</w:t>
      </w:r>
    </w:p>
    <w:p w14:paraId="7F78B0A5"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Economic Times (2022) ‘china vehicle tax: China announces reduction of vehicle purchase tax for some PVs - The Economic Times’, </w:t>
      </w:r>
      <w:r w:rsidRPr="00A35979">
        <w:rPr>
          <w:rFonts w:cs="Arial"/>
          <w:i/>
          <w:iCs/>
          <w:noProof/>
          <w:szCs w:val="24"/>
        </w:rPr>
        <w:t>Economic Times</w:t>
      </w:r>
      <w:r w:rsidRPr="00A35979">
        <w:rPr>
          <w:rFonts w:cs="Arial"/>
          <w:noProof/>
          <w:szCs w:val="24"/>
        </w:rPr>
        <w:t>, 31 May. Available at: https://economictimes.indiatimes.com/news/international/business/china-announces-reduction-of-vehicle-purchase-tax-for-some-pvs/articleshow/91911335.cms (Accessed: 10 November 2023).</w:t>
      </w:r>
    </w:p>
    <w:p w14:paraId="541DAB91"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Fawzi, M. (2023) </w:t>
      </w:r>
      <w:r w:rsidRPr="00A35979">
        <w:rPr>
          <w:rFonts w:cs="Arial"/>
          <w:i/>
          <w:iCs/>
          <w:noProof/>
          <w:szCs w:val="24"/>
        </w:rPr>
        <w:t>(10) How China’s Automotive Industry Rose from Zero to Hero: Unveiling the Roadmap to Global Dominance | LinkedIn</w:t>
      </w:r>
      <w:r w:rsidRPr="00A35979">
        <w:rPr>
          <w:rFonts w:cs="Arial"/>
          <w:noProof/>
          <w:szCs w:val="24"/>
        </w:rPr>
        <w:t xml:space="preserve">, </w:t>
      </w:r>
      <w:r w:rsidRPr="00A35979">
        <w:rPr>
          <w:rFonts w:cs="Arial"/>
          <w:i/>
          <w:iCs/>
          <w:noProof/>
          <w:szCs w:val="24"/>
        </w:rPr>
        <w:t>Linkedin</w:t>
      </w:r>
      <w:r w:rsidRPr="00A35979">
        <w:rPr>
          <w:rFonts w:cs="Arial"/>
          <w:noProof/>
          <w:szCs w:val="24"/>
        </w:rPr>
        <w:t>. Available at: https://www.linkedin.com/pulse/how-chinas-automotive-industry-rose-from-zero-hero-unveiling-fawzi/ (Accessed: 9 November 2023).</w:t>
      </w:r>
    </w:p>
    <w:p w14:paraId="114BBCCF"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Forbes (2018) </w:t>
      </w:r>
      <w:r w:rsidRPr="00A35979">
        <w:rPr>
          <w:rFonts w:cs="Arial"/>
          <w:i/>
          <w:iCs/>
          <w:noProof/>
          <w:szCs w:val="24"/>
        </w:rPr>
        <w:t>China</w:t>
      </w:r>
      <w:r w:rsidRPr="00A35979">
        <w:rPr>
          <w:rFonts w:cs="Arial"/>
          <w:noProof/>
          <w:szCs w:val="24"/>
        </w:rPr>
        <w:t xml:space="preserve">, </w:t>
      </w:r>
      <w:r w:rsidRPr="00A35979">
        <w:rPr>
          <w:rFonts w:cs="Arial"/>
          <w:i/>
          <w:iCs/>
          <w:noProof/>
          <w:szCs w:val="24"/>
        </w:rPr>
        <w:t>Forbes</w:t>
      </w:r>
      <w:r w:rsidRPr="00A35979">
        <w:rPr>
          <w:rFonts w:cs="Arial"/>
          <w:noProof/>
          <w:szCs w:val="24"/>
        </w:rPr>
        <w:t>. Available at: https://www.forbes.com/places/china/?sh=198a291838fc (Accessed: 10 November 2023).</w:t>
      </w:r>
    </w:p>
    <w:p w14:paraId="21971097"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Gao, G. (2013) ‘A Case Study of Toyota’s Globalization Strategy while Entering Chinese Market’, </w:t>
      </w:r>
      <w:r w:rsidRPr="00A35979">
        <w:rPr>
          <w:rFonts w:cs="Arial"/>
          <w:i/>
          <w:iCs/>
          <w:noProof/>
          <w:szCs w:val="24"/>
        </w:rPr>
        <w:t>Proceedings of the 2013 International Conference on Advances in Social Science, Humanities, and Management</w:t>
      </w:r>
      <w:r w:rsidRPr="00A35979">
        <w:rPr>
          <w:rFonts w:cs="Arial"/>
          <w:noProof/>
          <w:szCs w:val="24"/>
        </w:rPr>
        <w:t>, 43(Asshm). doi: 10.2991/asshm-</w:t>
      </w:r>
      <w:r w:rsidRPr="00A35979">
        <w:rPr>
          <w:rFonts w:cs="Arial"/>
          <w:noProof/>
          <w:szCs w:val="24"/>
        </w:rPr>
        <w:lastRenderedPageBreak/>
        <w:t>13.2013.149.</w:t>
      </w:r>
    </w:p>
    <w:p w14:paraId="3B643DF5"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Gil, N. and Pinto, J. (2018) ‘Polycentric Organizing and Performance: A Contingency Model and Evidence from Megaproject Planning in the UK’, </w:t>
      </w:r>
      <w:r w:rsidRPr="00A35979">
        <w:rPr>
          <w:rFonts w:cs="Arial"/>
          <w:i/>
          <w:iCs/>
          <w:noProof/>
          <w:szCs w:val="24"/>
        </w:rPr>
        <w:t>Research Policy</w:t>
      </w:r>
      <w:r w:rsidRPr="00A35979">
        <w:rPr>
          <w:rFonts w:cs="Arial"/>
          <w:noProof/>
          <w:szCs w:val="24"/>
        </w:rPr>
        <w:t>, 47. doi: 10.1016/j.respol.2018.02.001.</w:t>
      </w:r>
    </w:p>
    <w:p w14:paraId="0FA9B653"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Guy, G. </w:t>
      </w:r>
      <w:r w:rsidRPr="00A35979">
        <w:rPr>
          <w:rFonts w:cs="Arial"/>
          <w:i/>
          <w:iCs/>
          <w:noProof/>
          <w:szCs w:val="24"/>
        </w:rPr>
        <w:t>et al.</w:t>
      </w:r>
      <w:r w:rsidRPr="00A35979">
        <w:rPr>
          <w:rFonts w:cs="Arial"/>
          <w:noProof/>
          <w:szCs w:val="24"/>
        </w:rPr>
        <w:t xml:space="preserve"> (2023) ‘Global Orientation and Sociolinguistic Accommodation as Factors in Cultural Assimilation Edited by’.</w:t>
      </w:r>
    </w:p>
    <w:p w14:paraId="7CC44B37"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Isidor, R., Schwens, C. and Kabst, R. (2011) ‘Human resource management and early internationalization: Is there a leap-frogging in international staffing?’, </w:t>
      </w:r>
      <w:r w:rsidRPr="00A35979">
        <w:rPr>
          <w:rFonts w:cs="Arial"/>
          <w:i/>
          <w:iCs/>
          <w:noProof/>
          <w:szCs w:val="24"/>
        </w:rPr>
        <w:t>The International Journal of Human Resource Management</w:t>
      </w:r>
      <w:r w:rsidRPr="00A35979">
        <w:rPr>
          <w:rFonts w:cs="Arial"/>
          <w:noProof/>
          <w:szCs w:val="24"/>
        </w:rPr>
        <w:t>, 22, pp. 2167–2184. doi: 10.1080/09585192.2011.580186.</w:t>
      </w:r>
    </w:p>
    <w:p w14:paraId="11867E9C"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Islam, R. </w:t>
      </w:r>
      <w:r w:rsidRPr="00A35979">
        <w:rPr>
          <w:rFonts w:cs="Arial"/>
          <w:i/>
          <w:iCs/>
          <w:noProof/>
          <w:szCs w:val="24"/>
        </w:rPr>
        <w:t>et al.</w:t>
      </w:r>
      <w:r w:rsidRPr="00A35979">
        <w:rPr>
          <w:rFonts w:cs="Arial"/>
          <w:noProof/>
          <w:szCs w:val="24"/>
        </w:rPr>
        <w:t xml:space="preserve"> (2019) ‘GLOBALIZATION AND ITS IMPACT ON INTERNATIONAL BUSINESS’, </w:t>
      </w:r>
      <w:r w:rsidRPr="00A35979">
        <w:rPr>
          <w:rFonts w:cs="Arial"/>
          <w:i/>
          <w:iCs/>
          <w:noProof/>
          <w:szCs w:val="24"/>
        </w:rPr>
        <w:t>Humanities &amp; Social Sciences Reviews</w:t>
      </w:r>
      <w:r w:rsidRPr="00A35979">
        <w:rPr>
          <w:rFonts w:cs="Arial"/>
          <w:noProof/>
          <w:szCs w:val="24"/>
        </w:rPr>
        <w:t>, 7, pp. 256–265. doi: 10.18510/hssr.2019.7130.</w:t>
      </w:r>
    </w:p>
    <w:p w14:paraId="6FB3E370"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Kim, C.-R. (2008) </w:t>
      </w:r>
      <w:r w:rsidRPr="00A35979">
        <w:rPr>
          <w:rFonts w:cs="Arial"/>
          <w:i/>
          <w:iCs/>
          <w:noProof/>
          <w:szCs w:val="24"/>
        </w:rPr>
        <w:t>TIMELINE: Milestones in Toyota’s 70-year history | Reuters</w:t>
      </w:r>
      <w:r w:rsidRPr="00A35979">
        <w:rPr>
          <w:rFonts w:cs="Arial"/>
          <w:noProof/>
          <w:szCs w:val="24"/>
        </w:rPr>
        <w:t xml:space="preserve">, </w:t>
      </w:r>
      <w:r w:rsidRPr="00A35979">
        <w:rPr>
          <w:rFonts w:cs="Arial"/>
          <w:i/>
          <w:iCs/>
          <w:noProof/>
          <w:szCs w:val="24"/>
        </w:rPr>
        <w:t>REUTERS</w:t>
      </w:r>
      <w:r w:rsidRPr="00A35979">
        <w:rPr>
          <w:rFonts w:cs="Arial"/>
          <w:noProof/>
          <w:szCs w:val="24"/>
        </w:rPr>
        <w:t>. Available at: https://www.reuters.com/article/us-toyota-history-idUST13898620080210 (Accessed: 7 November 2023).</w:t>
      </w:r>
    </w:p>
    <w:p w14:paraId="63292570"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Kraft, P., Dowling, M. and Helm, R. (2012) ‘International orientation, marketing mix, and the performance of international German “mittelstand” companies’, </w:t>
      </w:r>
      <w:r w:rsidRPr="00A35979">
        <w:rPr>
          <w:rFonts w:cs="Arial"/>
          <w:i/>
          <w:iCs/>
          <w:noProof/>
          <w:szCs w:val="24"/>
        </w:rPr>
        <w:t>International Journal of Business and Globalisation</w:t>
      </w:r>
      <w:r w:rsidRPr="00A35979">
        <w:rPr>
          <w:rFonts w:cs="Arial"/>
          <w:noProof/>
          <w:szCs w:val="24"/>
        </w:rPr>
        <w:t>, 8(3), pp. 293–315. doi: 10.1504/IJBG.2012.046207.</w:t>
      </w:r>
    </w:p>
    <w:p w14:paraId="3C8E2D4D"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Lakshman, S., Chandrashekhar, L. and Estay, C. (2017) ‘The relationship between MNCs’ strategies and executive staffing’, </w:t>
      </w:r>
      <w:r w:rsidRPr="00A35979">
        <w:rPr>
          <w:rFonts w:cs="Arial"/>
          <w:i/>
          <w:iCs/>
          <w:noProof/>
          <w:szCs w:val="24"/>
        </w:rPr>
        <w:t>International Journal of Organizational Analysis</w:t>
      </w:r>
      <w:r w:rsidRPr="00A35979">
        <w:rPr>
          <w:rFonts w:cs="Arial"/>
          <w:noProof/>
          <w:szCs w:val="24"/>
        </w:rPr>
        <w:t>, 25. doi: 10.1108/IJOA-10-2015-0913.</w:t>
      </w:r>
    </w:p>
    <w:p w14:paraId="356CC73A"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Layne, N., Uranaka, T. and Krolicki, K. (2010) </w:t>
      </w:r>
      <w:r w:rsidRPr="00A35979">
        <w:rPr>
          <w:rFonts w:cs="Arial"/>
          <w:i/>
          <w:iCs/>
          <w:noProof/>
          <w:szCs w:val="24"/>
        </w:rPr>
        <w:t>SPECIAL REPORT - Inside Toyota’s epic breakdown | Reuters</w:t>
      </w:r>
      <w:r w:rsidRPr="00A35979">
        <w:rPr>
          <w:rFonts w:cs="Arial"/>
          <w:noProof/>
          <w:szCs w:val="24"/>
        </w:rPr>
        <w:t xml:space="preserve">, </w:t>
      </w:r>
      <w:r w:rsidRPr="00A35979">
        <w:rPr>
          <w:rFonts w:cs="Arial"/>
          <w:i/>
          <w:iCs/>
          <w:noProof/>
          <w:szCs w:val="24"/>
        </w:rPr>
        <w:t>REUTERS</w:t>
      </w:r>
      <w:r w:rsidRPr="00A35979">
        <w:rPr>
          <w:rFonts w:cs="Arial"/>
          <w:noProof/>
          <w:szCs w:val="24"/>
        </w:rPr>
        <w:t>. Available at: https://www.reuters.com/article/idINIndia-46038520100209 (Accessed: 8 November 2023).</w:t>
      </w:r>
    </w:p>
    <w:p w14:paraId="2923D742"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Linnskog, L. (2009) ‘Title: Managing Multinational Corporation: Coordination Mechanisms within the MNCs’, </w:t>
      </w:r>
      <w:r w:rsidRPr="00A35979">
        <w:rPr>
          <w:rFonts w:cs="Arial"/>
          <w:i/>
          <w:iCs/>
          <w:noProof/>
          <w:szCs w:val="24"/>
        </w:rPr>
        <w:t>International Journal of Production Economics</w:t>
      </w:r>
      <w:r w:rsidRPr="00A35979">
        <w:rPr>
          <w:rFonts w:cs="Arial"/>
          <w:noProof/>
          <w:szCs w:val="24"/>
        </w:rPr>
        <w:t>, 161(19811002), pp. 217–227.</w:t>
      </w:r>
    </w:p>
    <w:p w14:paraId="5F05DAFD"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lastRenderedPageBreak/>
        <w:t xml:space="preserve">Liu, R. J. and Brookfield, J. (2006) ‘Japanese subcontracting in mainland China: A study of Toyota and Shanghai Koito’, </w:t>
      </w:r>
      <w:r w:rsidRPr="00A35979">
        <w:rPr>
          <w:rFonts w:cs="Arial"/>
          <w:i/>
          <w:iCs/>
          <w:noProof/>
          <w:szCs w:val="24"/>
        </w:rPr>
        <w:t>Supply Chain Management: An International Journal</w:t>
      </w:r>
      <w:r w:rsidRPr="00A35979">
        <w:rPr>
          <w:rFonts w:cs="Arial"/>
          <w:noProof/>
          <w:szCs w:val="24"/>
        </w:rPr>
        <w:t>, 11(2), pp. 99–103. doi: 10.1108/13598540610652465.</w:t>
      </w:r>
    </w:p>
    <w:p w14:paraId="7EAEF7D8"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Lyon, P. (2021) </w:t>
      </w:r>
      <w:r w:rsidRPr="00A35979">
        <w:rPr>
          <w:rFonts w:cs="Arial"/>
          <w:i/>
          <w:iCs/>
          <w:noProof/>
          <w:szCs w:val="24"/>
        </w:rPr>
        <w:t>Hybrid Pioneer Toyota Pushes Congress To Slow Down Transition To Electric Cars</w:t>
      </w:r>
      <w:r w:rsidRPr="00A35979">
        <w:rPr>
          <w:rFonts w:cs="Arial"/>
          <w:noProof/>
          <w:szCs w:val="24"/>
        </w:rPr>
        <w:t xml:space="preserve">, </w:t>
      </w:r>
      <w:r w:rsidRPr="00A35979">
        <w:rPr>
          <w:rFonts w:cs="Arial"/>
          <w:i/>
          <w:iCs/>
          <w:noProof/>
          <w:szCs w:val="24"/>
        </w:rPr>
        <w:t>Forbes</w:t>
      </w:r>
      <w:r w:rsidRPr="00A35979">
        <w:rPr>
          <w:rFonts w:cs="Arial"/>
          <w:noProof/>
          <w:szCs w:val="24"/>
        </w:rPr>
        <w:t>. Available at: https://www.forbes.com/sites/peterlyon/2021/07/29/hybrid-pioneer-toyota-pushes-congress-to-slow-down-transition-to-electric-cars/?sh=60c2a0fe629b (Accessed: 9 November 2023).</w:t>
      </w:r>
    </w:p>
    <w:p w14:paraId="196714CE"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Lyskova, I. (2020) </w:t>
      </w:r>
      <w:r w:rsidRPr="00A35979">
        <w:rPr>
          <w:rFonts w:cs="Arial"/>
          <w:i/>
          <w:iCs/>
          <w:noProof/>
          <w:szCs w:val="24"/>
        </w:rPr>
        <w:t>The Japanese Experience in Building the System of Human Resource Quality Management in the Organization</w:t>
      </w:r>
      <w:r w:rsidRPr="00A35979">
        <w:rPr>
          <w:rFonts w:cs="Arial"/>
          <w:noProof/>
          <w:szCs w:val="24"/>
        </w:rPr>
        <w:t>. doi: 10.2991/aebmr.k.200908.022.</w:t>
      </w:r>
    </w:p>
    <w:p w14:paraId="2295D5B7"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Moon, H.-C. and Choi, E.-K. (2023) ‘Cultural Impact on National Competitiveness’.</w:t>
      </w:r>
    </w:p>
    <w:p w14:paraId="69348DC4"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nbcNews (2007) </w:t>
      </w:r>
      <w:r w:rsidRPr="00A35979">
        <w:rPr>
          <w:rFonts w:cs="Arial"/>
          <w:i/>
          <w:iCs/>
          <w:noProof/>
          <w:szCs w:val="24"/>
        </w:rPr>
        <w:t>Toyota names first non-Japanese to board</w:t>
      </w:r>
      <w:r w:rsidRPr="00A35979">
        <w:rPr>
          <w:rFonts w:cs="Arial"/>
          <w:noProof/>
          <w:szCs w:val="24"/>
        </w:rPr>
        <w:t xml:space="preserve">, </w:t>
      </w:r>
      <w:r w:rsidRPr="00A35979">
        <w:rPr>
          <w:rFonts w:cs="Arial"/>
          <w:i/>
          <w:iCs/>
          <w:noProof/>
          <w:szCs w:val="24"/>
        </w:rPr>
        <w:t>nbcNews</w:t>
      </w:r>
      <w:r w:rsidRPr="00A35979">
        <w:rPr>
          <w:rFonts w:cs="Arial"/>
          <w:noProof/>
          <w:szCs w:val="24"/>
        </w:rPr>
        <w:t>. Available at: https://www.nbcnews.com/id/wbna18076235 (Accessed: 8 November 2023).</w:t>
      </w:r>
    </w:p>
    <w:p w14:paraId="202F9290"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Niu, M. (2017) ‘Digital Commons @ DU The Political Economy of the Automobile Industry Development in China Recommended Citation’. Available at: https://digitalcommons.du.edu/etd/1359.</w:t>
      </w:r>
    </w:p>
    <w:p w14:paraId="5C16698A"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Ondeng, T. and Nekesa, T. (2022) ‘Case Study Critical Analysis for Toyota Motor Corporate Strategy’.</w:t>
      </w:r>
    </w:p>
    <w:p w14:paraId="62DBBB0E"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Onodugo, V., Adeleke, B. and Nneka, R. (2017) ‘Ethnocentric Behaviour and Business Performance of Multinational Enterprises (MNES): Evidence From South-West Nigeria’, </w:t>
      </w:r>
      <w:r w:rsidRPr="00A35979">
        <w:rPr>
          <w:rFonts w:cs="Arial"/>
          <w:i/>
          <w:iCs/>
          <w:noProof/>
          <w:szCs w:val="24"/>
        </w:rPr>
        <w:t>International Journal of Advanced engineering, Management and Science</w:t>
      </w:r>
      <w:r w:rsidRPr="00A35979">
        <w:rPr>
          <w:rFonts w:cs="Arial"/>
          <w:noProof/>
          <w:szCs w:val="24"/>
        </w:rPr>
        <w:t>, 3, pp. 98–106. doi: 10.24001/ijaems.3.2.17.</w:t>
      </w:r>
    </w:p>
    <w:p w14:paraId="22A405D1"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Osibanjo, O. and Adeniji, A. (2012) </w:t>
      </w:r>
      <w:r w:rsidRPr="00A35979">
        <w:rPr>
          <w:rFonts w:cs="Arial"/>
          <w:i/>
          <w:iCs/>
          <w:noProof/>
          <w:szCs w:val="24"/>
        </w:rPr>
        <w:t>Human Resource Management: Theory and Practice</w:t>
      </w:r>
      <w:r w:rsidRPr="00A35979">
        <w:rPr>
          <w:rFonts w:cs="Arial"/>
          <w:noProof/>
          <w:szCs w:val="24"/>
        </w:rPr>
        <w:t>.</w:t>
      </w:r>
    </w:p>
    <w:p w14:paraId="097FF4D3"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Reuters (2011) </w:t>
      </w:r>
      <w:r w:rsidRPr="00A35979">
        <w:rPr>
          <w:rFonts w:cs="Arial"/>
          <w:i/>
          <w:iCs/>
          <w:noProof/>
          <w:szCs w:val="24"/>
        </w:rPr>
        <w:t>UPDATE 1-Toyota to customize vehicles for emerging mkts - Nikkei | Reuters</w:t>
      </w:r>
      <w:r w:rsidRPr="00A35979">
        <w:rPr>
          <w:rFonts w:cs="Arial"/>
          <w:noProof/>
          <w:szCs w:val="24"/>
        </w:rPr>
        <w:t xml:space="preserve">, </w:t>
      </w:r>
      <w:r w:rsidRPr="00A35979">
        <w:rPr>
          <w:rFonts w:cs="Arial"/>
          <w:i/>
          <w:iCs/>
          <w:noProof/>
          <w:szCs w:val="24"/>
        </w:rPr>
        <w:t>REUTERS</w:t>
      </w:r>
      <w:r w:rsidRPr="00A35979">
        <w:rPr>
          <w:rFonts w:cs="Arial"/>
          <w:noProof/>
          <w:szCs w:val="24"/>
        </w:rPr>
        <w:t>. Available at: https://www.reuters.com/article/toyota-idUSL3E7E41QZ20110304 (Accessed: 9 November 2023).</w:t>
      </w:r>
    </w:p>
    <w:p w14:paraId="0CE00A96"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Reuters (2023a) ‘China to implement stricter vehicle emissions standards from July 1 | Reuters’, </w:t>
      </w:r>
      <w:r w:rsidRPr="00A35979">
        <w:rPr>
          <w:rFonts w:cs="Arial"/>
          <w:i/>
          <w:iCs/>
          <w:noProof/>
          <w:szCs w:val="24"/>
        </w:rPr>
        <w:t>Reuters</w:t>
      </w:r>
      <w:r w:rsidRPr="00A35979">
        <w:rPr>
          <w:rFonts w:cs="Arial"/>
          <w:noProof/>
          <w:szCs w:val="24"/>
        </w:rPr>
        <w:t xml:space="preserve">, 9 March. Available at: </w:t>
      </w:r>
      <w:r w:rsidRPr="00A35979">
        <w:rPr>
          <w:rFonts w:cs="Arial"/>
          <w:noProof/>
          <w:szCs w:val="24"/>
        </w:rPr>
        <w:lastRenderedPageBreak/>
        <w:t>https://www.reuters.com/world/china/china-implement-stricter-vehicle-emissions-standards-july-1-2023-05-09/ (Accessed: 10 November 2023).</w:t>
      </w:r>
    </w:p>
    <w:p w14:paraId="0A02DE5C"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Reuters (2023b) </w:t>
      </w:r>
      <w:r w:rsidRPr="00A35979">
        <w:rPr>
          <w:rFonts w:cs="Arial"/>
          <w:i/>
          <w:iCs/>
          <w:noProof/>
          <w:szCs w:val="24"/>
        </w:rPr>
        <w:t>Toyota defends title as world’s top-selling automaker in 2022 | Reuters</w:t>
      </w:r>
      <w:r w:rsidRPr="00A35979">
        <w:rPr>
          <w:rFonts w:cs="Arial"/>
          <w:noProof/>
          <w:szCs w:val="24"/>
        </w:rPr>
        <w:t xml:space="preserve">, </w:t>
      </w:r>
      <w:r w:rsidRPr="00A35979">
        <w:rPr>
          <w:rFonts w:cs="Arial"/>
          <w:i/>
          <w:iCs/>
          <w:noProof/>
          <w:szCs w:val="24"/>
        </w:rPr>
        <w:t>REUTERS</w:t>
      </w:r>
      <w:r w:rsidRPr="00A35979">
        <w:rPr>
          <w:rFonts w:cs="Arial"/>
          <w:noProof/>
          <w:szCs w:val="24"/>
        </w:rPr>
        <w:t>. Available at: https://www.reuters.com/business/autos-transportation/toyota-defends-title-worlds-top-selling-automaker-2022-2023-01-30/ (Accessed: 9 November 2023).</w:t>
      </w:r>
    </w:p>
    <w:p w14:paraId="2B1915F0"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Roque, A., Alves, M. do C. and Raposo, M. (2019) ‘Internationalization Strategies Revisited: Main Models and Approaches’, </w:t>
      </w:r>
      <w:r w:rsidRPr="00A35979">
        <w:rPr>
          <w:rFonts w:cs="Arial"/>
          <w:i/>
          <w:iCs/>
          <w:noProof/>
          <w:szCs w:val="24"/>
        </w:rPr>
        <w:t>IBIMA Business Review</w:t>
      </w:r>
      <w:r w:rsidRPr="00A35979">
        <w:rPr>
          <w:rFonts w:cs="Arial"/>
          <w:noProof/>
          <w:szCs w:val="24"/>
        </w:rPr>
        <w:t>, pp. 1–10. doi: 10.5171/2019.681383.</w:t>
      </w:r>
    </w:p>
    <w:p w14:paraId="7C6B5999"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Segura, E. </w:t>
      </w:r>
      <w:r w:rsidRPr="00A35979">
        <w:rPr>
          <w:rFonts w:cs="Arial"/>
          <w:i/>
          <w:iCs/>
          <w:noProof/>
          <w:szCs w:val="24"/>
        </w:rPr>
        <w:t>et al.</w:t>
      </w:r>
      <w:r w:rsidRPr="00A35979">
        <w:rPr>
          <w:rFonts w:cs="Arial"/>
          <w:noProof/>
          <w:szCs w:val="24"/>
        </w:rPr>
        <w:t xml:space="preserve"> (2023) ‘A Strategic Analysis of Photovoltaic Energy Projects: The Case Study of Spain’, </w:t>
      </w:r>
      <w:r w:rsidRPr="00A35979">
        <w:rPr>
          <w:rFonts w:cs="Arial"/>
          <w:i/>
          <w:iCs/>
          <w:noProof/>
          <w:szCs w:val="24"/>
        </w:rPr>
        <w:t>Sustainability</w:t>
      </w:r>
      <w:r w:rsidRPr="00A35979">
        <w:rPr>
          <w:rFonts w:cs="Arial"/>
          <w:noProof/>
          <w:szCs w:val="24"/>
        </w:rPr>
        <w:t>, 15, p. 12316. doi: 10.3390/su151612316.</w:t>
      </w:r>
    </w:p>
    <w:p w14:paraId="3D593260"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Sosnovskikh, S. (2016) ‘Toyota Motor Corporation: Organizational Culture’, </w:t>
      </w:r>
      <w:r w:rsidRPr="00A35979">
        <w:rPr>
          <w:rFonts w:cs="Arial"/>
          <w:i/>
          <w:iCs/>
          <w:noProof/>
          <w:szCs w:val="24"/>
        </w:rPr>
        <w:t>Philosophy Study</w:t>
      </w:r>
      <w:r w:rsidRPr="00A35979">
        <w:rPr>
          <w:rFonts w:cs="Arial"/>
          <w:noProof/>
          <w:szCs w:val="24"/>
        </w:rPr>
        <w:t>, 6, pp. 442–454. doi: 10.17265/2159-5313/2016.07.005.</w:t>
      </w:r>
    </w:p>
    <w:p w14:paraId="21EE6704"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Stehle, W. (2004) ‘Transfer of human resource policies and practices from German multinational companies to their subsidiaries in South East Asia University of Southern Queensland , Australia Faculty of Business Transfer of human resource policies and practices from German’, (July).</w:t>
      </w:r>
    </w:p>
    <w:p w14:paraId="51F2CBA2"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Sugathan, S. (2021) ‘An empirical study on growth of supply chain management in Toyota Motors’, </w:t>
      </w:r>
      <w:r w:rsidRPr="00A35979">
        <w:rPr>
          <w:rFonts w:cs="Arial"/>
          <w:i/>
          <w:iCs/>
          <w:noProof/>
          <w:szCs w:val="24"/>
        </w:rPr>
        <w:t>IARJSET</w:t>
      </w:r>
      <w:r w:rsidRPr="00A35979">
        <w:rPr>
          <w:rFonts w:cs="Arial"/>
          <w:noProof/>
          <w:szCs w:val="24"/>
        </w:rPr>
        <w:t>, 8. doi: 10.17148/IARJSET.2021.8802.</w:t>
      </w:r>
    </w:p>
    <w:p w14:paraId="6A7AF51E"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Textor C (2023) </w:t>
      </w:r>
      <w:r w:rsidRPr="00A35979">
        <w:rPr>
          <w:rFonts w:cs="Arial"/>
          <w:i/>
          <w:iCs/>
          <w:noProof/>
          <w:szCs w:val="24"/>
        </w:rPr>
        <w:t>China: population distribution by age group | Statista</w:t>
      </w:r>
      <w:r w:rsidRPr="00A35979">
        <w:rPr>
          <w:rFonts w:cs="Arial"/>
          <w:noProof/>
          <w:szCs w:val="24"/>
        </w:rPr>
        <w:t xml:space="preserve">, </w:t>
      </w:r>
      <w:r w:rsidRPr="00A35979">
        <w:rPr>
          <w:rFonts w:cs="Arial"/>
          <w:i/>
          <w:iCs/>
          <w:noProof/>
          <w:szCs w:val="24"/>
        </w:rPr>
        <w:t>Statista</w:t>
      </w:r>
      <w:r w:rsidRPr="00A35979">
        <w:rPr>
          <w:rFonts w:cs="Arial"/>
          <w:noProof/>
          <w:szCs w:val="24"/>
        </w:rPr>
        <w:t>. Available at: https://www.statista.com/statistics/1101677/population-distribution-by-detailed-age-group-in-china/ (Accessed: 10 November 2023).</w:t>
      </w:r>
    </w:p>
    <w:p w14:paraId="0A1A75FD"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The Economist (2020) ‘The yuan has been one of the world’s most stable major currencies’, </w:t>
      </w:r>
      <w:r w:rsidRPr="00A35979">
        <w:rPr>
          <w:rFonts w:cs="Arial"/>
          <w:i/>
          <w:iCs/>
          <w:noProof/>
          <w:szCs w:val="24"/>
        </w:rPr>
        <w:t>The Economist</w:t>
      </w:r>
      <w:r w:rsidRPr="00A35979">
        <w:rPr>
          <w:rFonts w:cs="Arial"/>
          <w:noProof/>
          <w:szCs w:val="24"/>
        </w:rPr>
        <w:t>, 11 June. Available at: https://www.economist.com/finance-and-economics/2020/06/11/the-yuan-has-been-one-of-the-worlds-most-stable-major-currencies (Accessed: 10 November 2023).</w:t>
      </w:r>
    </w:p>
    <w:p w14:paraId="342D2894"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Toyota (2021) </w:t>
      </w:r>
      <w:r w:rsidRPr="00A35979">
        <w:rPr>
          <w:rFonts w:cs="Arial"/>
          <w:i/>
          <w:iCs/>
          <w:noProof/>
          <w:szCs w:val="24"/>
        </w:rPr>
        <w:t>Toyota’s Discerning Approach to Car-making and Challenges for the Future | Corporate | Global Newsroom | Toyota Motor Corporation Official Global Website</w:t>
      </w:r>
      <w:r w:rsidRPr="00A35979">
        <w:rPr>
          <w:rFonts w:cs="Arial"/>
          <w:noProof/>
          <w:szCs w:val="24"/>
        </w:rPr>
        <w:t xml:space="preserve">, </w:t>
      </w:r>
      <w:r w:rsidRPr="00A35979">
        <w:rPr>
          <w:rFonts w:cs="Arial"/>
          <w:i/>
          <w:iCs/>
          <w:noProof/>
          <w:szCs w:val="24"/>
        </w:rPr>
        <w:t>TOYOTA</w:t>
      </w:r>
      <w:r w:rsidRPr="00A35979">
        <w:rPr>
          <w:rFonts w:cs="Arial"/>
          <w:noProof/>
          <w:szCs w:val="24"/>
        </w:rPr>
        <w:t xml:space="preserve">. Available at: https://global.toyota/en/newsroom/corporate/35891478.html (Accessed: 8 November </w:t>
      </w:r>
      <w:r w:rsidRPr="00A35979">
        <w:rPr>
          <w:rFonts w:cs="Arial"/>
          <w:noProof/>
          <w:szCs w:val="24"/>
        </w:rPr>
        <w:lastRenderedPageBreak/>
        <w:t>2023).</w:t>
      </w:r>
    </w:p>
    <w:p w14:paraId="437A7C0C"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TOYOTA (2023a) </w:t>
      </w:r>
      <w:r w:rsidRPr="00A35979">
        <w:rPr>
          <w:rFonts w:cs="Arial"/>
          <w:i/>
          <w:iCs/>
          <w:noProof/>
          <w:szCs w:val="24"/>
        </w:rPr>
        <w:t>Overview | Profile | Company | Toyota Motor Corporation Official Global Website</w:t>
      </w:r>
      <w:r w:rsidRPr="00A35979">
        <w:rPr>
          <w:rFonts w:cs="Arial"/>
          <w:noProof/>
          <w:szCs w:val="24"/>
        </w:rPr>
        <w:t xml:space="preserve">, </w:t>
      </w:r>
      <w:r w:rsidRPr="00A35979">
        <w:rPr>
          <w:rFonts w:cs="Arial"/>
          <w:i/>
          <w:iCs/>
          <w:noProof/>
          <w:szCs w:val="24"/>
        </w:rPr>
        <w:t>TOYOTA</w:t>
      </w:r>
      <w:r w:rsidRPr="00A35979">
        <w:rPr>
          <w:rFonts w:cs="Arial"/>
          <w:noProof/>
          <w:szCs w:val="24"/>
        </w:rPr>
        <w:t>. Available at: https://global.toyota/en/company/profile/overview/ (Accessed: 7 November 2023).</w:t>
      </w:r>
    </w:p>
    <w:p w14:paraId="4CF5C0BC"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TOYOTA (2023b) </w:t>
      </w:r>
      <w:r w:rsidRPr="00A35979">
        <w:rPr>
          <w:rFonts w:cs="Arial"/>
          <w:i/>
          <w:iCs/>
          <w:noProof/>
          <w:szCs w:val="24"/>
        </w:rPr>
        <w:t>TOYOTA MOTOR CORPORATION GLOBAL WEBSITE</w:t>
      </w:r>
      <w:r w:rsidRPr="00A35979">
        <w:rPr>
          <w:rFonts w:eastAsia="MS Gothic" w:cs="Arial" w:hint="eastAsia"/>
          <w:i/>
          <w:iCs/>
          <w:noProof/>
          <w:szCs w:val="24"/>
        </w:rPr>
        <w:t>｜</w:t>
      </w:r>
      <w:r w:rsidRPr="00A35979">
        <w:rPr>
          <w:rFonts w:cs="Arial"/>
          <w:i/>
          <w:iCs/>
          <w:noProof/>
          <w:szCs w:val="24"/>
        </w:rPr>
        <w:t>75 Years of TOYOTA</w:t>
      </w:r>
      <w:r w:rsidRPr="00A35979">
        <w:rPr>
          <w:rFonts w:cs="Arial"/>
          <w:noProof/>
          <w:szCs w:val="24"/>
        </w:rPr>
        <w:t xml:space="preserve">, </w:t>
      </w:r>
      <w:r w:rsidRPr="00A35979">
        <w:rPr>
          <w:rFonts w:cs="Arial"/>
          <w:i/>
          <w:iCs/>
          <w:noProof/>
          <w:szCs w:val="24"/>
        </w:rPr>
        <w:t>TOYOTA</w:t>
      </w:r>
      <w:r w:rsidRPr="00A35979">
        <w:rPr>
          <w:rFonts w:cs="Arial"/>
          <w:noProof/>
          <w:szCs w:val="24"/>
        </w:rPr>
        <w:t>. Available at: https://www.toyota-global.com/company/history_of_toyota/75years/ (Accessed: 7 November 2023).</w:t>
      </w:r>
    </w:p>
    <w:p w14:paraId="0AEFC71D"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Toyota China (2021) </w:t>
      </w:r>
      <w:r w:rsidRPr="00A35979">
        <w:rPr>
          <w:rFonts w:cs="Arial"/>
          <w:i/>
          <w:iCs/>
          <w:noProof/>
          <w:szCs w:val="24"/>
        </w:rPr>
        <w:t>Toyota China official website - About Toyota - Company Profile</w:t>
      </w:r>
      <w:r w:rsidRPr="00A35979">
        <w:rPr>
          <w:rFonts w:cs="Arial"/>
          <w:noProof/>
          <w:szCs w:val="24"/>
        </w:rPr>
        <w:t>. Available at: https://www.toyota.com.cn/about/profile/ (Accessed: 7 November 2023).</w:t>
      </w:r>
    </w:p>
    <w:p w14:paraId="2BB65CB5"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Wang, L. and Gou, W. (2016) </w:t>
      </w:r>
      <w:r w:rsidRPr="00A35979">
        <w:rPr>
          <w:rFonts w:cs="Arial"/>
          <w:i/>
          <w:iCs/>
          <w:noProof/>
          <w:szCs w:val="24"/>
        </w:rPr>
        <w:t>Cross-cultural Management of Multinational Companies in China</w:t>
      </w:r>
      <w:r w:rsidRPr="00A35979">
        <w:rPr>
          <w:rFonts w:cs="Arial"/>
          <w:noProof/>
          <w:szCs w:val="24"/>
        </w:rPr>
        <w:t>. doi: 10.2991/mcei-16.2016.58.</w:t>
      </w:r>
    </w:p>
    <w:p w14:paraId="0E0F55F0"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Wilks, L. and Verbeke, A. (2017) ‘The Palgrave Encyclopedia of Strategic Management’, </w:t>
      </w:r>
      <w:r w:rsidRPr="00A35979">
        <w:rPr>
          <w:rFonts w:cs="Arial"/>
          <w:i/>
          <w:iCs/>
          <w:noProof/>
          <w:szCs w:val="24"/>
        </w:rPr>
        <w:t>The Palgrave Encyclopedia of Strategic Management</w:t>
      </w:r>
      <w:r w:rsidRPr="00A35979">
        <w:rPr>
          <w:rFonts w:cs="Arial"/>
          <w:noProof/>
          <w:szCs w:val="24"/>
        </w:rPr>
        <w:t>, pp. 1–5. doi: 10.1057/978-1-349-94848-2.</w:t>
      </w:r>
    </w:p>
    <w:p w14:paraId="7D6084EB"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 xml:space="preserve">Xi Rong Leong, S. (2023) </w:t>
      </w:r>
      <w:r w:rsidRPr="00A35979">
        <w:rPr>
          <w:rFonts w:cs="Arial"/>
          <w:i/>
          <w:iCs/>
          <w:noProof/>
          <w:szCs w:val="24"/>
        </w:rPr>
        <w:t>(10) Review of PESTEL analysis in China | LinkedIn</w:t>
      </w:r>
      <w:r w:rsidRPr="00A35979">
        <w:rPr>
          <w:rFonts w:cs="Arial"/>
          <w:noProof/>
          <w:szCs w:val="24"/>
        </w:rPr>
        <w:t xml:space="preserve">, </w:t>
      </w:r>
      <w:r w:rsidRPr="00A35979">
        <w:rPr>
          <w:rFonts w:cs="Arial"/>
          <w:i/>
          <w:iCs/>
          <w:noProof/>
          <w:szCs w:val="24"/>
        </w:rPr>
        <w:t>Linkedin</w:t>
      </w:r>
      <w:r w:rsidRPr="00A35979">
        <w:rPr>
          <w:rFonts w:cs="Arial"/>
          <w:noProof/>
          <w:szCs w:val="24"/>
        </w:rPr>
        <w:t>. Available at: https://www.linkedin.com/pulse/review-pestel-analysis-china-dr-stephen-x-r-leong-</w:t>
      </w:r>
      <w:r w:rsidRPr="00A35979">
        <w:rPr>
          <w:rFonts w:eastAsia="MS Gothic" w:cs="Arial" w:hint="eastAsia"/>
          <w:noProof/>
          <w:szCs w:val="24"/>
        </w:rPr>
        <w:t>梁錫榮博士</w:t>
      </w:r>
      <w:r w:rsidRPr="00A35979">
        <w:rPr>
          <w:rFonts w:cs="Arial"/>
          <w:noProof/>
          <w:szCs w:val="24"/>
        </w:rPr>
        <w:t>/ (Accessed: 9 November 2023).</w:t>
      </w:r>
    </w:p>
    <w:p w14:paraId="7AD81611" w14:textId="77777777" w:rsidR="00A35979" w:rsidRPr="00A35979" w:rsidRDefault="00A35979" w:rsidP="00A35979">
      <w:pPr>
        <w:widowControl w:val="0"/>
        <w:autoSpaceDE w:val="0"/>
        <w:autoSpaceDN w:val="0"/>
        <w:adjustRightInd w:val="0"/>
        <w:rPr>
          <w:rFonts w:cs="Arial"/>
          <w:noProof/>
          <w:szCs w:val="24"/>
        </w:rPr>
      </w:pPr>
      <w:r w:rsidRPr="00A35979">
        <w:rPr>
          <w:rFonts w:cs="Arial"/>
          <w:noProof/>
          <w:szCs w:val="24"/>
        </w:rPr>
        <w:t>Yelvita, F. S. (2022) ‘No Title</w:t>
      </w:r>
      <w:r w:rsidRPr="00A35979">
        <w:rPr>
          <w:rFonts w:cs="Arial"/>
          <w:noProof/>
          <w:szCs w:val="24"/>
          <w:rtl/>
          <w:lang w:bidi="he-IL"/>
        </w:rPr>
        <w:t xml:space="preserve">הכי קשה לראות את מה שבאמת לנגד העינים’, </w:t>
      </w:r>
      <w:r w:rsidRPr="00A35979">
        <w:rPr>
          <w:rFonts w:cs="Arial"/>
          <w:i/>
          <w:iCs/>
          <w:noProof/>
          <w:szCs w:val="24"/>
          <w:rtl/>
          <w:lang w:bidi="he-IL"/>
        </w:rPr>
        <w:t>הארץ</w:t>
      </w:r>
      <w:r w:rsidRPr="00A35979">
        <w:rPr>
          <w:rFonts w:cs="Arial"/>
          <w:noProof/>
          <w:szCs w:val="24"/>
        </w:rPr>
        <w:t>, (8.5.2017), pp. 2003–2005.</w:t>
      </w:r>
    </w:p>
    <w:p w14:paraId="4ED37D31" w14:textId="77777777" w:rsidR="00A35979" w:rsidRPr="00A35979" w:rsidRDefault="00A35979" w:rsidP="00A35979">
      <w:pPr>
        <w:widowControl w:val="0"/>
        <w:autoSpaceDE w:val="0"/>
        <w:autoSpaceDN w:val="0"/>
        <w:adjustRightInd w:val="0"/>
        <w:rPr>
          <w:rFonts w:cs="Arial"/>
          <w:noProof/>
        </w:rPr>
      </w:pPr>
      <w:r w:rsidRPr="00A35979">
        <w:rPr>
          <w:rFonts w:cs="Arial"/>
          <w:noProof/>
          <w:szCs w:val="24"/>
        </w:rPr>
        <w:t xml:space="preserve">Zhang, L. (2014) ‘The Chinese Auto Industry: Challenges and opportunities for management and labor’, </w:t>
      </w:r>
      <w:r w:rsidRPr="00A35979">
        <w:rPr>
          <w:rFonts w:cs="Arial"/>
          <w:i/>
          <w:iCs/>
          <w:noProof/>
          <w:szCs w:val="24"/>
        </w:rPr>
        <w:t>Perspectives on Work</w:t>
      </w:r>
      <w:r w:rsidRPr="00A35979">
        <w:rPr>
          <w:rFonts w:cs="Arial"/>
          <w:noProof/>
          <w:szCs w:val="24"/>
        </w:rPr>
        <w:t>, 18, p. 54.</w:t>
      </w:r>
    </w:p>
    <w:p w14:paraId="172FF840" w14:textId="682CFDB2" w:rsidR="0024316A" w:rsidRPr="00922FC6" w:rsidRDefault="00A35979" w:rsidP="00BA034C">
      <w:r>
        <w:fldChar w:fldCharType="end"/>
      </w:r>
      <w:r w:rsidR="00510D9F" w:rsidRPr="00922FC6">
        <w:t xml:space="preserve"> </w:t>
      </w:r>
    </w:p>
    <w:p w14:paraId="755BFE98" w14:textId="77777777" w:rsidR="002C7484" w:rsidRPr="00922FC6" w:rsidRDefault="002C7484" w:rsidP="00121BDF"/>
    <w:p w14:paraId="5602759A" w14:textId="5278D18B" w:rsidR="002C7484" w:rsidRDefault="002C7484" w:rsidP="00DE3DB9">
      <w:pPr>
        <w:pStyle w:val="Heading1"/>
      </w:pPr>
      <w:bookmarkStart w:id="37" w:name="_Toc150596177"/>
      <w:r>
        <w:lastRenderedPageBreak/>
        <w:t>APPENDIXES</w:t>
      </w:r>
      <w:bookmarkEnd w:id="37"/>
    </w:p>
    <w:p w14:paraId="0263F873" w14:textId="331E4E1A" w:rsidR="00DE0FF1" w:rsidRDefault="00DE0FF1" w:rsidP="00DE3DB9">
      <w:pPr>
        <w:pStyle w:val="Heading2"/>
      </w:pPr>
      <w:bookmarkStart w:id="38" w:name="_Toc150596178"/>
      <w:r>
        <w:t>Toyota Motors company progress</w:t>
      </w:r>
      <w:bookmarkEnd w:id="38"/>
    </w:p>
    <w:p w14:paraId="39672A5F" w14:textId="467E816A" w:rsidR="00DE0FF1" w:rsidRDefault="00DE0FF1" w:rsidP="00DE0FF1">
      <w:r>
        <w:rPr>
          <w:noProof/>
          <w:lang w:val="en-US"/>
          <w14:ligatures w14:val="standardContextual"/>
        </w:rPr>
        <w:drawing>
          <wp:inline distT="0" distB="0" distL="0" distR="0" wp14:anchorId="145C33F0" wp14:editId="1C89686D">
            <wp:extent cx="5920740" cy="3484486"/>
            <wp:effectExtent l="0" t="0" r="3810" b="1905"/>
            <wp:docPr id="4034566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456619" name="Picture 40345661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24264" cy="3486560"/>
                    </a:xfrm>
                    <a:prstGeom prst="rect">
                      <a:avLst/>
                    </a:prstGeom>
                  </pic:spPr>
                </pic:pic>
              </a:graphicData>
            </a:graphic>
          </wp:inline>
        </w:drawing>
      </w:r>
    </w:p>
    <w:p w14:paraId="6A26D94A" w14:textId="77777777" w:rsidR="00DE0FF1" w:rsidRDefault="00DE0FF1" w:rsidP="00DE0FF1"/>
    <w:p w14:paraId="59E291F0" w14:textId="3427F649" w:rsidR="002C7484" w:rsidRDefault="00DE0FF1" w:rsidP="00DE3DB9">
      <w:pPr>
        <w:pStyle w:val="Heading2"/>
      </w:pPr>
      <w:bookmarkStart w:id="39" w:name="_Toc150596179"/>
      <w:r>
        <w:t>Toyota China Company information</w:t>
      </w:r>
      <w:bookmarkEnd w:id="39"/>
    </w:p>
    <w:p w14:paraId="55C5C3E4" w14:textId="6DF014CB" w:rsidR="002C7484" w:rsidRDefault="002C7484" w:rsidP="002C7484">
      <w:pPr>
        <w:ind w:hanging="284"/>
      </w:pPr>
      <w:r>
        <w:rPr>
          <w:noProof/>
          <w:lang w:val="en-US"/>
          <w14:ligatures w14:val="standardContextual"/>
        </w:rPr>
        <w:drawing>
          <wp:inline distT="0" distB="0" distL="0" distR="0" wp14:anchorId="2E5A95A7" wp14:editId="5FD703B7">
            <wp:extent cx="6156960" cy="3169886"/>
            <wp:effectExtent l="0" t="0" r="0" b="0"/>
            <wp:docPr id="1104331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331351" name="Picture 110433135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64346" cy="3173689"/>
                    </a:xfrm>
                    <a:prstGeom prst="rect">
                      <a:avLst/>
                    </a:prstGeom>
                  </pic:spPr>
                </pic:pic>
              </a:graphicData>
            </a:graphic>
          </wp:inline>
        </w:drawing>
      </w:r>
    </w:p>
    <w:p w14:paraId="63D5A1C1" w14:textId="35055085" w:rsidR="00164413" w:rsidRDefault="00233A3E" w:rsidP="00DE3DB9">
      <w:pPr>
        <w:pStyle w:val="Heading2"/>
      </w:pPr>
      <w:bookmarkStart w:id="40" w:name="_Toc150596180"/>
      <w:r>
        <w:lastRenderedPageBreak/>
        <w:t>The Toyota Way 2001</w:t>
      </w:r>
      <w:bookmarkEnd w:id="40"/>
    </w:p>
    <w:p w14:paraId="0F82EF3F" w14:textId="73F59DF7" w:rsidR="00233A3E" w:rsidRPr="0087479B" w:rsidRDefault="00233A3E" w:rsidP="00233A3E">
      <w:pPr>
        <w:ind w:firstLine="1134"/>
      </w:pPr>
      <w:r>
        <w:rPr>
          <w:noProof/>
          <w:lang w:val="en-US"/>
          <w14:ligatures w14:val="standardContextual"/>
        </w:rPr>
        <w:drawing>
          <wp:inline distT="0" distB="0" distL="0" distR="0" wp14:anchorId="30B9FCAD" wp14:editId="4B1C24FE">
            <wp:extent cx="4160881" cy="2789162"/>
            <wp:effectExtent l="0" t="0" r="0" b="0"/>
            <wp:docPr id="14558125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812542" name="Picture 1455812542"/>
                    <pic:cNvPicPr/>
                  </pic:nvPicPr>
                  <pic:blipFill>
                    <a:blip r:embed="rId19">
                      <a:extLst>
                        <a:ext uri="{28A0092B-C50C-407E-A947-70E740481C1C}">
                          <a14:useLocalDpi xmlns:a14="http://schemas.microsoft.com/office/drawing/2010/main" val="0"/>
                        </a:ext>
                      </a:extLst>
                    </a:blip>
                    <a:stretch>
                      <a:fillRect/>
                    </a:stretch>
                  </pic:blipFill>
                  <pic:spPr>
                    <a:xfrm>
                      <a:off x="0" y="0"/>
                      <a:ext cx="4160881" cy="2789162"/>
                    </a:xfrm>
                    <a:prstGeom prst="rect">
                      <a:avLst/>
                    </a:prstGeom>
                  </pic:spPr>
                </pic:pic>
              </a:graphicData>
            </a:graphic>
          </wp:inline>
        </w:drawing>
      </w:r>
    </w:p>
    <w:sectPr w:rsidR="00233A3E" w:rsidRPr="0087479B">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815775" w14:textId="77777777" w:rsidR="001D4D75" w:rsidRDefault="001D4D75" w:rsidP="003936F3">
      <w:pPr>
        <w:spacing w:after="0" w:line="240" w:lineRule="auto"/>
      </w:pPr>
      <w:r>
        <w:separator/>
      </w:r>
    </w:p>
  </w:endnote>
  <w:endnote w:type="continuationSeparator" w:id="0">
    <w:p w14:paraId="061F512F" w14:textId="77777777" w:rsidR="001D4D75" w:rsidRDefault="001D4D75" w:rsidP="00393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Kartika">
    <w:panose1 w:val="02020503030404060203"/>
    <w:charset w:val="00"/>
    <w:family w:val="roman"/>
    <w:pitch w:val="variable"/>
    <w:sig w:usb0="008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0227895"/>
      <w:docPartObj>
        <w:docPartGallery w:val="Page Numbers (Bottom of Page)"/>
        <w:docPartUnique/>
      </w:docPartObj>
    </w:sdtPr>
    <w:sdtEndPr>
      <w:rPr>
        <w:noProof/>
      </w:rPr>
    </w:sdtEndPr>
    <w:sdtContent>
      <w:p w14:paraId="5349E9B9" w14:textId="4FC146F5" w:rsidR="003936F3" w:rsidRDefault="003936F3">
        <w:pPr>
          <w:pStyle w:val="Footer"/>
          <w:jc w:val="center"/>
        </w:pPr>
        <w:r>
          <w:fldChar w:fldCharType="begin"/>
        </w:r>
        <w:r>
          <w:instrText xml:space="preserve"> PAGE   \* MERGEFORMAT </w:instrText>
        </w:r>
        <w:r>
          <w:fldChar w:fldCharType="separate"/>
        </w:r>
        <w:r w:rsidR="001865F3">
          <w:rPr>
            <w:noProof/>
          </w:rPr>
          <w:t>2</w:t>
        </w:r>
        <w:r>
          <w:rPr>
            <w:noProof/>
          </w:rPr>
          <w:fldChar w:fldCharType="end"/>
        </w:r>
      </w:p>
    </w:sdtContent>
  </w:sdt>
  <w:p w14:paraId="7B083886" w14:textId="77777777" w:rsidR="003936F3" w:rsidRDefault="003936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8D4640" w14:textId="77777777" w:rsidR="001D4D75" w:rsidRDefault="001D4D75" w:rsidP="003936F3">
      <w:pPr>
        <w:spacing w:after="0" w:line="240" w:lineRule="auto"/>
      </w:pPr>
      <w:r>
        <w:separator/>
      </w:r>
    </w:p>
  </w:footnote>
  <w:footnote w:type="continuationSeparator" w:id="0">
    <w:p w14:paraId="22F31762" w14:textId="77777777" w:rsidR="001D4D75" w:rsidRDefault="001D4D75" w:rsidP="003936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5B741D"/>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40EE281F"/>
    <w:multiLevelType w:val="hybridMultilevel"/>
    <w:tmpl w:val="A40A7B2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752C6320"/>
    <w:multiLevelType w:val="multilevel"/>
    <w:tmpl w:val="40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1290"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CF7"/>
    <w:rsid w:val="000128C0"/>
    <w:rsid w:val="00016E41"/>
    <w:rsid w:val="00032A63"/>
    <w:rsid w:val="00045BD9"/>
    <w:rsid w:val="00054BE3"/>
    <w:rsid w:val="00086A8A"/>
    <w:rsid w:val="000C06F5"/>
    <w:rsid w:val="000C75BC"/>
    <w:rsid w:val="000D712F"/>
    <w:rsid w:val="000F34BA"/>
    <w:rsid w:val="001026AB"/>
    <w:rsid w:val="00121BB3"/>
    <w:rsid w:val="00121BDF"/>
    <w:rsid w:val="0013345C"/>
    <w:rsid w:val="00141C92"/>
    <w:rsid w:val="00156381"/>
    <w:rsid w:val="00164413"/>
    <w:rsid w:val="00170009"/>
    <w:rsid w:val="00173FCF"/>
    <w:rsid w:val="00174877"/>
    <w:rsid w:val="00183B14"/>
    <w:rsid w:val="001865F3"/>
    <w:rsid w:val="001A5EA8"/>
    <w:rsid w:val="001B3E33"/>
    <w:rsid w:val="001C62A0"/>
    <w:rsid w:val="001C683E"/>
    <w:rsid w:val="001D4D75"/>
    <w:rsid w:val="001F6A4B"/>
    <w:rsid w:val="001F7C1B"/>
    <w:rsid w:val="00204447"/>
    <w:rsid w:val="00207D9D"/>
    <w:rsid w:val="00233A3E"/>
    <w:rsid w:val="0024316A"/>
    <w:rsid w:val="002609E9"/>
    <w:rsid w:val="00262251"/>
    <w:rsid w:val="002877DE"/>
    <w:rsid w:val="002A2DD2"/>
    <w:rsid w:val="002B3E60"/>
    <w:rsid w:val="002C7484"/>
    <w:rsid w:val="002D263F"/>
    <w:rsid w:val="002E49A7"/>
    <w:rsid w:val="002F7190"/>
    <w:rsid w:val="002F7FFE"/>
    <w:rsid w:val="0030582F"/>
    <w:rsid w:val="0033583C"/>
    <w:rsid w:val="003372F5"/>
    <w:rsid w:val="00340D52"/>
    <w:rsid w:val="00346BC5"/>
    <w:rsid w:val="00347C03"/>
    <w:rsid w:val="00347DAB"/>
    <w:rsid w:val="0036438B"/>
    <w:rsid w:val="00376E89"/>
    <w:rsid w:val="003851D3"/>
    <w:rsid w:val="003936F3"/>
    <w:rsid w:val="003A55CB"/>
    <w:rsid w:val="003B08C5"/>
    <w:rsid w:val="003C3C5A"/>
    <w:rsid w:val="003C431E"/>
    <w:rsid w:val="00406CF7"/>
    <w:rsid w:val="00417794"/>
    <w:rsid w:val="0045092B"/>
    <w:rsid w:val="00453BA6"/>
    <w:rsid w:val="00485C05"/>
    <w:rsid w:val="00494A75"/>
    <w:rsid w:val="004A1D9E"/>
    <w:rsid w:val="004C4864"/>
    <w:rsid w:val="004C5800"/>
    <w:rsid w:val="004D23EF"/>
    <w:rsid w:val="004F1040"/>
    <w:rsid w:val="004F5046"/>
    <w:rsid w:val="00510D9F"/>
    <w:rsid w:val="00536C80"/>
    <w:rsid w:val="0056037E"/>
    <w:rsid w:val="00572B2E"/>
    <w:rsid w:val="0058356D"/>
    <w:rsid w:val="0059355B"/>
    <w:rsid w:val="00596DB7"/>
    <w:rsid w:val="005B3482"/>
    <w:rsid w:val="005B6ABA"/>
    <w:rsid w:val="005E456B"/>
    <w:rsid w:val="005E653A"/>
    <w:rsid w:val="005F266A"/>
    <w:rsid w:val="00612425"/>
    <w:rsid w:val="006266D7"/>
    <w:rsid w:val="00626D53"/>
    <w:rsid w:val="00632F6B"/>
    <w:rsid w:val="0063390D"/>
    <w:rsid w:val="006468EE"/>
    <w:rsid w:val="00646C94"/>
    <w:rsid w:val="00650708"/>
    <w:rsid w:val="00656F67"/>
    <w:rsid w:val="00657C2A"/>
    <w:rsid w:val="00680731"/>
    <w:rsid w:val="00690767"/>
    <w:rsid w:val="00692B82"/>
    <w:rsid w:val="0069661B"/>
    <w:rsid w:val="006A60E6"/>
    <w:rsid w:val="006B36E9"/>
    <w:rsid w:val="006C2D87"/>
    <w:rsid w:val="006C6299"/>
    <w:rsid w:val="006D1AA8"/>
    <w:rsid w:val="006D1B5E"/>
    <w:rsid w:val="006E1E70"/>
    <w:rsid w:val="006F78FC"/>
    <w:rsid w:val="0070117F"/>
    <w:rsid w:val="00704517"/>
    <w:rsid w:val="0076661B"/>
    <w:rsid w:val="007C03E4"/>
    <w:rsid w:val="007C174E"/>
    <w:rsid w:val="007E1513"/>
    <w:rsid w:val="008067A0"/>
    <w:rsid w:val="00811338"/>
    <w:rsid w:val="008127A8"/>
    <w:rsid w:val="008564B1"/>
    <w:rsid w:val="0087479B"/>
    <w:rsid w:val="008831EB"/>
    <w:rsid w:val="008A5487"/>
    <w:rsid w:val="008B1187"/>
    <w:rsid w:val="008F0433"/>
    <w:rsid w:val="008F3E89"/>
    <w:rsid w:val="00904180"/>
    <w:rsid w:val="00922FC6"/>
    <w:rsid w:val="009233C7"/>
    <w:rsid w:val="009253EB"/>
    <w:rsid w:val="00932E8A"/>
    <w:rsid w:val="00974FA7"/>
    <w:rsid w:val="009B08E4"/>
    <w:rsid w:val="009D6304"/>
    <w:rsid w:val="009F0D2C"/>
    <w:rsid w:val="009F68EE"/>
    <w:rsid w:val="00A11046"/>
    <w:rsid w:val="00A116D7"/>
    <w:rsid w:val="00A16A11"/>
    <w:rsid w:val="00A35979"/>
    <w:rsid w:val="00A43812"/>
    <w:rsid w:val="00A47BAF"/>
    <w:rsid w:val="00A64986"/>
    <w:rsid w:val="00A74277"/>
    <w:rsid w:val="00A802C0"/>
    <w:rsid w:val="00AB5A7B"/>
    <w:rsid w:val="00AC2E99"/>
    <w:rsid w:val="00B3352D"/>
    <w:rsid w:val="00B34A82"/>
    <w:rsid w:val="00B5104E"/>
    <w:rsid w:val="00B66259"/>
    <w:rsid w:val="00B76771"/>
    <w:rsid w:val="00B80842"/>
    <w:rsid w:val="00B85541"/>
    <w:rsid w:val="00B958D8"/>
    <w:rsid w:val="00BA034C"/>
    <w:rsid w:val="00BF4DE7"/>
    <w:rsid w:val="00C040DE"/>
    <w:rsid w:val="00C2742F"/>
    <w:rsid w:val="00C3367F"/>
    <w:rsid w:val="00C4563F"/>
    <w:rsid w:val="00C73A0A"/>
    <w:rsid w:val="00C95875"/>
    <w:rsid w:val="00CD6E8F"/>
    <w:rsid w:val="00CE2D1D"/>
    <w:rsid w:val="00D620D6"/>
    <w:rsid w:val="00D843CE"/>
    <w:rsid w:val="00D87B79"/>
    <w:rsid w:val="00D87C4F"/>
    <w:rsid w:val="00DB0053"/>
    <w:rsid w:val="00DB3167"/>
    <w:rsid w:val="00DB3695"/>
    <w:rsid w:val="00DD4CF3"/>
    <w:rsid w:val="00DE0FF1"/>
    <w:rsid w:val="00DE3DB9"/>
    <w:rsid w:val="00E15186"/>
    <w:rsid w:val="00E427B1"/>
    <w:rsid w:val="00E44746"/>
    <w:rsid w:val="00E9372A"/>
    <w:rsid w:val="00EA0EA7"/>
    <w:rsid w:val="00EA72AA"/>
    <w:rsid w:val="00EB0D11"/>
    <w:rsid w:val="00EC5441"/>
    <w:rsid w:val="00ED6907"/>
    <w:rsid w:val="00F07E4E"/>
    <w:rsid w:val="00F120FF"/>
    <w:rsid w:val="00F324D2"/>
    <w:rsid w:val="00F375BF"/>
    <w:rsid w:val="00F678CD"/>
    <w:rsid w:val="00F96237"/>
    <w:rsid w:val="00FA0B07"/>
    <w:rsid w:val="00FC6F09"/>
    <w:rsid w:val="00FE1829"/>
    <w:rsid w:val="00FF5444"/>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65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731"/>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680731"/>
    <w:pPr>
      <w:keepNext/>
      <w:keepLines/>
      <w:numPr>
        <w:numId w:val="1"/>
      </w:numPr>
      <w:spacing w:before="360" w:after="12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80731"/>
    <w:pPr>
      <w:keepNext/>
      <w:keepLines/>
      <w:numPr>
        <w:ilvl w:val="1"/>
        <w:numId w:val="1"/>
      </w:numPr>
      <w:spacing w:before="280" w:after="240"/>
      <w:jc w:val="left"/>
      <w:outlineLvl w:val="1"/>
    </w:pPr>
    <w:rPr>
      <w:rFonts w:eastAsiaTheme="majorEastAsia" w:cstheme="majorBidi"/>
      <w:b/>
      <w:kern w:val="2"/>
      <w:sz w:val="26"/>
      <w:szCs w:val="26"/>
      <w14:ligatures w14:val="standardContextual"/>
    </w:rPr>
  </w:style>
  <w:style w:type="paragraph" w:styleId="Heading3">
    <w:name w:val="heading 3"/>
    <w:basedOn w:val="Normal"/>
    <w:next w:val="Normal"/>
    <w:link w:val="Heading3Char"/>
    <w:uiPriority w:val="9"/>
    <w:unhideWhenUsed/>
    <w:qFormat/>
    <w:rsid w:val="006D1B5E"/>
    <w:pPr>
      <w:keepNext/>
      <w:keepLines/>
      <w:numPr>
        <w:ilvl w:val="2"/>
        <w:numId w:val="1"/>
      </w:numPr>
      <w:spacing w:before="160" w:after="12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632F6B"/>
    <w:pPr>
      <w:keepNext/>
      <w:keepLines/>
      <w:numPr>
        <w:ilvl w:val="3"/>
        <w:numId w:val="1"/>
      </w:numPr>
      <w:spacing w:before="160" w:after="120"/>
      <w:ind w:left="864"/>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6D1B5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D1B5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D1B5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D1B5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D1B5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0731"/>
    <w:rPr>
      <w:rFonts w:ascii="Arial" w:eastAsiaTheme="majorEastAsia" w:hAnsi="Arial" w:cstheme="majorBidi"/>
      <w:b/>
      <w:sz w:val="26"/>
      <w:szCs w:val="26"/>
    </w:rPr>
  </w:style>
  <w:style w:type="paragraph" w:styleId="Header">
    <w:name w:val="header"/>
    <w:basedOn w:val="Normal"/>
    <w:link w:val="HeaderChar"/>
    <w:uiPriority w:val="99"/>
    <w:unhideWhenUsed/>
    <w:rsid w:val="00393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6F3"/>
    <w:rPr>
      <w:kern w:val="0"/>
      <w:sz w:val="24"/>
      <w14:ligatures w14:val="none"/>
    </w:rPr>
  </w:style>
  <w:style w:type="paragraph" w:styleId="Footer">
    <w:name w:val="footer"/>
    <w:basedOn w:val="Normal"/>
    <w:link w:val="FooterChar"/>
    <w:uiPriority w:val="99"/>
    <w:unhideWhenUsed/>
    <w:rsid w:val="00393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6F3"/>
    <w:rPr>
      <w:kern w:val="0"/>
      <w:sz w:val="24"/>
      <w14:ligatures w14:val="none"/>
    </w:rPr>
  </w:style>
  <w:style w:type="character" w:customStyle="1" w:styleId="Heading1Char">
    <w:name w:val="Heading 1 Char"/>
    <w:basedOn w:val="DefaultParagraphFont"/>
    <w:link w:val="Heading1"/>
    <w:uiPriority w:val="9"/>
    <w:rsid w:val="00680731"/>
    <w:rPr>
      <w:rFonts w:ascii="Arial" w:eastAsiaTheme="majorEastAsia" w:hAnsi="Arial" w:cstheme="majorBidi"/>
      <w:b/>
      <w:kern w:val="0"/>
      <w:sz w:val="32"/>
      <w:szCs w:val="32"/>
      <w14:ligatures w14:val="none"/>
    </w:rPr>
  </w:style>
  <w:style w:type="paragraph" w:styleId="Title">
    <w:name w:val="Title"/>
    <w:basedOn w:val="Normal"/>
    <w:next w:val="Normal"/>
    <w:link w:val="TitleChar"/>
    <w:uiPriority w:val="10"/>
    <w:qFormat/>
    <w:rsid w:val="00680731"/>
    <w:pPr>
      <w:spacing w:after="120" w:line="240" w:lineRule="auto"/>
      <w:contextualSpacing/>
      <w:jc w:val="center"/>
    </w:pPr>
    <w:rPr>
      <w:rFonts w:eastAsiaTheme="majorEastAsia" w:cstheme="majorBidi"/>
      <w:b/>
      <w:spacing w:val="-10"/>
      <w:kern w:val="28"/>
      <w:sz w:val="44"/>
      <w:szCs w:val="56"/>
    </w:rPr>
  </w:style>
  <w:style w:type="character" w:customStyle="1" w:styleId="TitleChar">
    <w:name w:val="Title Char"/>
    <w:basedOn w:val="DefaultParagraphFont"/>
    <w:link w:val="Title"/>
    <w:uiPriority w:val="10"/>
    <w:rsid w:val="00680731"/>
    <w:rPr>
      <w:rFonts w:ascii="Arial" w:eastAsiaTheme="majorEastAsia" w:hAnsi="Arial" w:cstheme="majorBidi"/>
      <w:b/>
      <w:spacing w:val="-10"/>
      <w:kern w:val="28"/>
      <w:sz w:val="44"/>
      <w:szCs w:val="56"/>
      <w14:ligatures w14:val="none"/>
    </w:rPr>
  </w:style>
  <w:style w:type="character" w:customStyle="1" w:styleId="Heading3Char">
    <w:name w:val="Heading 3 Char"/>
    <w:basedOn w:val="DefaultParagraphFont"/>
    <w:link w:val="Heading3"/>
    <w:uiPriority w:val="9"/>
    <w:rsid w:val="006D1B5E"/>
    <w:rPr>
      <w:rFonts w:ascii="Arial" w:eastAsiaTheme="majorEastAsia" w:hAnsi="Arial" w:cstheme="majorBidi"/>
      <w:b/>
      <w:kern w:val="0"/>
      <w:sz w:val="24"/>
      <w:szCs w:val="24"/>
      <w14:ligatures w14:val="none"/>
    </w:rPr>
  </w:style>
  <w:style w:type="character" w:customStyle="1" w:styleId="Heading4Char">
    <w:name w:val="Heading 4 Char"/>
    <w:basedOn w:val="DefaultParagraphFont"/>
    <w:link w:val="Heading4"/>
    <w:uiPriority w:val="9"/>
    <w:rsid w:val="00632F6B"/>
    <w:rPr>
      <w:rFonts w:ascii="Arial" w:eastAsiaTheme="majorEastAsia" w:hAnsi="Arial" w:cstheme="majorBidi"/>
      <w:b/>
      <w:i/>
      <w:iCs/>
      <w:kern w:val="0"/>
      <w:sz w:val="24"/>
      <w14:ligatures w14:val="none"/>
    </w:rPr>
  </w:style>
  <w:style w:type="character" w:customStyle="1" w:styleId="Heading5Char">
    <w:name w:val="Heading 5 Char"/>
    <w:basedOn w:val="DefaultParagraphFont"/>
    <w:link w:val="Heading5"/>
    <w:uiPriority w:val="9"/>
    <w:semiHidden/>
    <w:rsid w:val="006D1B5E"/>
    <w:rPr>
      <w:rFonts w:asciiTheme="majorHAnsi" w:eastAsiaTheme="majorEastAsia" w:hAnsiTheme="majorHAnsi"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6D1B5E"/>
    <w:rPr>
      <w:rFonts w:asciiTheme="majorHAnsi" w:eastAsiaTheme="majorEastAsia" w:hAnsiTheme="majorHAnsi" w:cstheme="majorBidi"/>
      <w:color w:val="1F3763" w:themeColor="accent1" w:themeShade="7F"/>
      <w:kern w:val="0"/>
      <w:sz w:val="24"/>
      <w14:ligatures w14:val="none"/>
    </w:rPr>
  </w:style>
  <w:style w:type="character" w:customStyle="1" w:styleId="Heading7Char">
    <w:name w:val="Heading 7 Char"/>
    <w:basedOn w:val="DefaultParagraphFont"/>
    <w:link w:val="Heading7"/>
    <w:uiPriority w:val="9"/>
    <w:semiHidden/>
    <w:rsid w:val="006D1B5E"/>
    <w:rPr>
      <w:rFonts w:asciiTheme="majorHAnsi" w:eastAsiaTheme="majorEastAsia" w:hAnsiTheme="majorHAnsi" w:cstheme="majorBidi"/>
      <w:i/>
      <w:iCs/>
      <w:color w:val="1F3763" w:themeColor="accent1" w:themeShade="7F"/>
      <w:kern w:val="0"/>
      <w:sz w:val="24"/>
      <w14:ligatures w14:val="none"/>
    </w:rPr>
  </w:style>
  <w:style w:type="character" w:customStyle="1" w:styleId="Heading8Char">
    <w:name w:val="Heading 8 Char"/>
    <w:basedOn w:val="DefaultParagraphFont"/>
    <w:link w:val="Heading8"/>
    <w:uiPriority w:val="9"/>
    <w:semiHidden/>
    <w:rsid w:val="006D1B5E"/>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
    <w:name w:val="Heading 9 Char"/>
    <w:basedOn w:val="DefaultParagraphFont"/>
    <w:link w:val="Heading9"/>
    <w:uiPriority w:val="9"/>
    <w:semiHidden/>
    <w:rsid w:val="006D1B5E"/>
    <w:rPr>
      <w:rFonts w:asciiTheme="majorHAnsi" w:eastAsiaTheme="majorEastAsia" w:hAnsiTheme="majorHAnsi" w:cstheme="majorBidi"/>
      <w:i/>
      <w:iCs/>
      <w:color w:val="272727" w:themeColor="text1" w:themeTint="D8"/>
      <w:kern w:val="0"/>
      <w:sz w:val="21"/>
      <w:szCs w:val="21"/>
      <w14:ligatures w14:val="none"/>
    </w:rPr>
  </w:style>
  <w:style w:type="paragraph" w:styleId="ListParagraph">
    <w:name w:val="List Paragraph"/>
    <w:basedOn w:val="Normal"/>
    <w:uiPriority w:val="34"/>
    <w:qFormat/>
    <w:rsid w:val="002C7484"/>
    <w:pPr>
      <w:ind w:left="720"/>
      <w:contextualSpacing/>
    </w:pPr>
  </w:style>
  <w:style w:type="paragraph" w:styleId="Caption">
    <w:name w:val="caption"/>
    <w:basedOn w:val="Normal"/>
    <w:next w:val="Normal"/>
    <w:uiPriority w:val="35"/>
    <w:unhideWhenUsed/>
    <w:qFormat/>
    <w:rsid w:val="00E427B1"/>
    <w:pPr>
      <w:spacing w:after="200" w:line="240" w:lineRule="auto"/>
    </w:pPr>
    <w:rPr>
      <w:i/>
      <w:iCs/>
      <w:color w:val="44546A" w:themeColor="text2"/>
      <w:sz w:val="18"/>
      <w:szCs w:val="18"/>
    </w:rPr>
  </w:style>
  <w:style w:type="paragraph" w:styleId="NoSpacing">
    <w:name w:val="No Spacing"/>
    <w:uiPriority w:val="1"/>
    <w:qFormat/>
    <w:rsid w:val="00016E41"/>
    <w:pPr>
      <w:spacing w:after="0" w:line="240" w:lineRule="auto"/>
      <w:jc w:val="both"/>
    </w:pPr>
    <w:rPr>
      <w:rFonts w:ascii="Arial" w:hAnsi="Arial"/>
      <w:kern w:val="0"/>
      <w:sz w:val="24"/>
      <w14:ligatures w14:val="none"/>
    </w:rPr>
  </w:style>
  <w:style w:type="paragraph" w:styleId="TOCHeading">
    <w:name w:val="TOC Heading"/>
    <w:basedOn w:val="Heading1"/>
    <w:next w:val="Normal"/>
    <w:uiPriority w:val="39"/>
    <w:unhideWhenUsed/>
    <w:qFormat/>
    <w:rsid w:val="00657C2A"/>
    <w:pPr>
      <w:numPr>
        <w:numId w:val="0"/>
      </w:numPr>
      <w:spacing w:before="240" w:after="0"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657C2A"/>
    <w:pPr>
      <w:tabs>
        <w:tab w:val="left" w:pos="284"/>
        <w:tab w:val="right" w:leader="dot" w:pos="9016"/>
      </w:tabs>
      <w:spacing w:after="100"/>
      <w:jc w:val="left"/>
    </w:pPr>
  </w:style>
  <w:style w:type="paragraph" w:styleId="TOC2">
    <w:name w:val="toc 2"/>
    <w:basedOn w:val="Normal"/>
    <w:next w:val="Normal"/>
    <w:autoRedefine/>
    <w:uiPriority w:val="39"/>
    <w:unhideWhenUsed/>
    <w:rsid w:val="00657C2A"/>
    <w:pPr>
      <w:tabs>
        <w:tab w:val="left" w:pos="709"/>
        <w:tab w:val="right" w:leader="dot" w:pos="9016"/>
      </w:tabs>
      <w:spacing w:after="100"/>
      <w:ind w:left="240"/>
    </w:pPr>
  </w:style>
  <w:style w:type="paragraph" w:styleId="TOC3">
    <w:name w:val="toc 3"/>
    <w:basedOn w:val="Normal"/>
    <w:next w:val="Normal"/>
    <w:autoRedefine/>
    <w:uiPriority w:val="39"/>
    <w:unhideWhenUsed/>
    <w:rsid w:val="00657C2A"/>
    <w:pPr>
      <w:spacing w:after="100"/>
      <w:ind w:left="480"/>
    </w:pPr>
  </w:style>
  <w:style w:type="character" w:styleId="Hyperlink">
    <w:name w:val="Hyperlink"/>
    <w:basedOn w:val="DefaultParagraphFont"/>
    <w:uiPriority w:val="99"/>
    <w:unhideWhenUsed/>
    <w:rsid w:val="00657C2A"/>
    <w:rPr>
      <w:color w:val="0563C1" w:themeColor="hyperlink"/>
      <w:u w:val="single"/>
    </w:rPr>
  </w:style>
  <w:style w:type="paragraph" w:styleId="TableofFigures">
    <w:name w:val="table of figures"/>
    <w:basedOn w:val="Normal"/>
    <w:next w:val="Normal"/>
    <w:uiPriority w:val="99"/>
    <w:unhideWhenUsed/>
    <w:rsid w:val="00657C2A"/>
    <w:pPr>
      <w:spacing w:after="0"/>
    </w:pPr>
  </w:style>
  <w:style w:type="paragraph" w:styleId="TOC4">
    <w:name w:val="toc 4"/>
    <w:basedOn w:val="Normal"/>
    <w:next w:val="Normal"/>
    <w:autoRedefine/>
    <w:uiPriority w:val="39"/>
    <w:unhideWhenUsed/>
    <w:rsid w:val="00657C2A"/>
    <w:pPr>
      <w:spacing w:after="100"/>
      <w:ind w:left="720"/>
    </w:pPr>
  </w:style>
  <w:style w:type="paragraph" w:styleId="BalloonText">
    <w:name w:val="Balloon Text"/>
    <w:basedOn w:val="Normal"/>
    <w:link w:val="BalloonTextChar"/>
    <w:uiPriority w:val="99"/>
    <w:semiHidden/>
    <w:unhideWhenUsed/>
    <w:rsid w:val="008B11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1187"/>
    <w:rPr>
      <w:rFonts w:ascii="Tahoma" w:hAnsi="Tahoma" w:cs="Tahoma"/>
      <w:kern w:val="0"/>
      <w:sz w:val="16"/>
      <w:szCs w:val="1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731"/>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680731"/>
    <w:pPr>
      <w:keepNext/>
      <w:keepLines/>
      <w:numPr>
        <w:numId w:val="1"/>
      </w:numPr>
      <w:spacing w:before="360" w:after="12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80731"/>
    <w:pPr>
      <w:keepNext/>
      <w:keepLines/>
      <w:numPr>
        <w:ilvl w:val="1"/>
        <w:numId w:val="1"/>
      </w:numPr>
      <w:spacing w:before="280" w:after="240"/>
      <w:jc w:val="left"/>
      <w:outlineLvl w:val="1"/>
    </w:pPr>
    <w:rPr>
      <w:rFonts w:eastAsiaTheme="majorEastAsia" w:cstheme="majorBidi"/>
      <w:b/>
      <w:kern w:val="2"/>
      <w:sz w:val="26"/>
      <w:szCs w:val="26"/>
      <w14:ligatures w14:val="standardContextual"/>
    </w:rPr>
  </w:style>
  <w:style w:type="paragraph" w:styleId="Heading3">
    <w:name w:val="heading 3"/>
    <w:basedOn w:val="Normal"/>
    <w:next w:val="Normal"/>
    <w:link w:val="Heading3Char"/>
    <w:uiPriority w:val="9"/>
    <w:unhideWhenUsed/>
    <w:qFormat/>
    <w:rsid w:val="006D1B5E"/>
    <w:pPr>
      <w:keepNext/>
      <w:keepLines/>
      <w:numPr>
        <w:ilvl w:val="2"/>
        <w:numId w:val="1"/>
      </w:numPr>
      <w:spacing w:before="160" w:after="12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632F6B"/>
    <w:pPr>
      <w:keepNext/>
      <w:keepLines/>
      <w:numPr>
        <w:ilvl w:val="3"/>
        <w:numId w:val="1"/>
      </w:numPr>
      <w:spacing w:before="160" w:after="120"/>
      <w:ind w:left="864"/>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6D1B5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D1B5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D1B5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D1B5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D1B5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0731"/>
    <w:rPr>
      <w:rFonts w:ascii="Arial" w:eastAsiaTheme="majorEastAsia" w:hAnsi="Arial" w:cstheme="majorBidi"/>
      <w:b/>
      <w:sz w:val="26"/>
      <w:szCs w:val="26"/>
    </w:rPr>
  </w:style>
  <w:style w:type="paragraph" w:styleId="Header">
    <w:name w:val="header"/>
    <w:basedOn w:val="Normal"/>
    <w:link w:val="HeaderChar"/>
    <w:uiPriority w:val="99"/>
    <w:unhideWhenUsed/>
    <w:rsid w:val="00393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6F3"/>
    <w:rPr>
      <w:kern w:val="0"/>
      <w:sz w:val="24"/>
      <w14:ligatures w14:val="none"/>
    </w:rPr>
  </w:style>
  <w:style w:type="paragraph" w:styleId="Footer">
    <w:name w:val="footer"/>
    <w:basedOn w:val="Normal"/>
    <w:link w:val="FooterChar"/>
    <w:uiPriority w:val="99"/>
    <w:unhideWhenUsed/>
    <w:rsid w:val="00393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6F3"/>
    <w:rPr>
      <w:kern w:val="0"/>
      <w:sz w:val="24"/>
      <w14:ligatures w14:val="none"/>
    </w:rPr>
  </w:style>
  <w:style w:type="character" w:customStyle="1" w:styleId="Heading1Char">
    <w:name w:val="Heading 1 Char"/>
    <w:basedOn w:val="DefaultParagraphFont"/>
    <w:link w:val="Heading1"/>
    <w:uiPriority w:val="9"/>
    <w:rsid w:val="00680731"/>
    <w:rPr>
      <w:rFonts w:ascii="Arial" w:eastAsiaTheme="majorEastAsia" w:hAnsi="Arial" w:cstheme="majorBidi"/>
      <w:b/>
      <w:kern w:val="0"/>
      <w:sz w:val="32"/>
      <w:szCs w:val="32"/>
      <w14:ligatures w14:val="none"/>
    </w:rPr>
  </w:style>
  <w:style w:type="paragraph" w:styleId="Title">
    <w:name w:val="Title"/>
    <w:basedOn w:val="Normal"/>
    <w:next w:val="Normal"/>
    <w:link w:val="TitleChar"/>
    <w:uiPriority w:val="10"/>
    <w:qFormat/>
    <w:rsid w:val="00680731"/>
    <w:pPr>
      <w:spacing w:after="120" w:line="240" w:lineRule="auto"/>
      <w:contextualSpacing/>
      <w:jc w:val="center"/>
    </w:pPr>
    <w:rPr>
      <w:rFonts w:eastAsiaTheme="majorEastAsia" w:cstheme="majorBidi"/>
      <w:b/>
      <w:spacing w:val="-10"/>
      <w:kern w:val="28"/>
      <w:sz w:val="44"/>
      <w:szCs w:val="56"/>
    </w:rPr>
  </w:style>
  <w:style w:type="character" w:customStyle="1" w:styleId="TitleChar">
    <w:name w:val="Title Char"/>
    <w:basedOn w:val="DefaultParagraphFont"/>
    <w:link w:val="Title"/>
    <w:uiPriority w:val="10"/>
    <w:rsid w:val="00680731"/>
    <w:rPr>
      <w:rFonts w:ascii="Arial" w:eastAsiaTheme="majorEastAsia" w:hAnsi="Arial" w:cstheme="majorBidi"/>
      <w:b/>
      <w:spacing w:val="-10"/>
      <w:kern w:val="28"/>
      <w:sz w:val="44"/>
      <w:szCs w:val="56"/>
      <w14:ligatures w14:val="none"/>
    </w:rPr>
  </w:style>
  <w:style w:type="character" w:customStyle="1" w:styleId="Heading3Char">
    <w:name w:val="Heading 3 Char"/>
    <w:basedOn w:val="DefaultParagraphFont"/>
    <w:link w:val="Heading3"/>
    <w:uiPriority w:val="9"/>
    <w:rsid w:val="006D1B5E"/>
    <w:rPr>
      <w:rFonts w:ascii="Arial" w:eastAsiaTheme="majorEastAsia" w:hAnsi="Arial" w:cstheme="majorBidi"/>
      <w:b/>
      <w:kern w:val="0"/>
      <w:sz w:val="24"/>
      <w:szCs w:val="24"/>
      <w14:ligatures w14:val="none"/>
    </w:rPr>
  </w:style>
  <w:style w:type="character" w:customStyle="1" w:styleId="Heading4Char">
    <w:name w:val="Heading 4 Char"/>
    <w:basedOn w:val="DefaultParagraphFont"/>
    <w:link w:val="Heading4"/>
    <w:uiPriority w:val="9"/>
    <w:rsid w:val="00632F6B"/>
    <w:rPr>
      <w:rFonts w:ascii="Arial" w:eastAsiaTheme="majorEastAsia" w:hAnsi="Arial" w:cstheme="majorBidi"/>
      <w:b/>
      <w:i/>
      <w:iCs/>
      <w:kern w:val="0"/>
      <w:sz w:val="24"/>
      <w14:ligatures w14:val="none"/>
    </w:rPr>
  </w:style>
  <w:style w:type="character" w:customStyle="1" w:styleId="Heading5Char">
    <w:name w:val="Heading 5 Char"/>
    <w:basedOn w:val="DefaultParagraphFont"/>
    <w:link w:val="Heading5"/>
    <w:uiPriority w:val="9"/>
    <w:semiHidden/>
    <w:rsid w:val="006D1B5E"/>
    <w:rPr>
      <w:rFonts w:asciiTheme="majorHAnsi" w:eastAsiaTheme="majorEastAsia" w:hAnsiTheme="majorHAnsi"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6D1B5E"/>
    <w:rPr>
      <w:rFonts w:asciiTheme="majorHAnsi" w:eastAsiaTheme="majorEastAsia" w:hAnsiTheme="majorHAnsi" w:cstheme="majorBidi"/>
      <w:color w:val="1F3763" w:themeColor="accent1" w:themeShade="7F"/>
      <w:kern w:val="0"/>
      <w:sz w:val="24"/>
      <w14:ligatures w14:val="none"/>
    </w:rPr>
  </w:style>
  <w:style w:type="character" w:customStyle="1" w:styleId="Heading7Char">
    <w:name w:val="Heading 7 Char"/>
    <w:basedOn w:val="DefaultParagraphFont"/>
    <w:link w:val="Heading7"/>
    <w:uiPriority w:val="9"/>
    <w:semiHidden/>
    <w:rsid w:val="006D1B5E"/>
    <w:rPr>
      <w:rFonts w:asciiTheme="majorHAnsi" w:eastAsiaTheme="majorEastAsia" w:hAnsiTheme="majorHAnsi" w:cstheme="majorBidi"/>
      <w:i/>
      <w:iCs/>
      <w:color w:val="1F3763" w:themeColor="accent1" w:themeShade="7F"/>
      <w:kern w:val="0"/>
      <w:sz w:val="24"/>
      <w14:ligatures w14:val="none"/>
    </w:rPr>
  </w:style>
  <w:style w:type="character" w:customStyle="1" w:styleId="Heading8Char">
    <w:name w:val="Heading 8 Char"/>
    <w:basedOn w:val="DefaultParagraphFont"/>
    <w:link w:val="Heading8"/>
    <w:uiPriority w:val="9"/>
    <w:semiHidden/>
    <w:rsid w:val="006D1B5E"/>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
    <w:name w:val="Heading 9 Char"/>
    <w:basedOn w:val="DefaultParagraphFont"/>
    <w:link w:val="Heading9"/>
    <w:uiPriority w:val="9"/>
    <w:semiHidden/>
    <w:rsid w:val="006D1B5E"/>
    <w:rPr>
      <w:rFonts w:asciiTheme="majorHAnsi" w:eastAsiaTheme="majorEastAsia" w:hAnsiTheme="majorHAnsi" w:cstheme="majorBidi"/>
      <w:i/>
      <w:iCs/>
      <w:color w:val="272727" w:themeColor="text1" w:themeTint="D8"/>
      <w:kern w:val="0"/>
      <w:sz w:val="21"/>
      <w:szCs w:val="21"/>
      <w14:ligatures w14:val="none"/>
    </w:rPr>
  </w:style>
  <w:style w:type="paragraph" w:styleId="ListParagraph">
    <w:name w:val="List Paragraph"/>
    <w:basedOn w:val="Normal"/>
    <w:uiPriority w:val="34"/>
    <w:qFormat/>
    <w:rsid w:val="002C7484"/>
    <w:pPr>
      <w:ind w:left="720"/>
      <w:contextualSpacing/>
    </w:pPr>
  </w:style>
  <w:style w:type="paragraph" w:styleId="Caption">
    <w:name w:val="caption"/>
    <w:basedOn w:val="Normal"/>
    <w:next w:val="Normal"/>
    <w:uiPriority w:val="35"/>
    <w:unhideWhenUsed/>
    <w:qFormat/>
    <w:rsid w:val="00E427B1"/>
    <w:pPr>
      <w:spacing w:after="200" w:line="240" w:lineRule="auto"/>
    </w:pPr>
    <w:rPr>
      <w:i/>
      <w:iCs/>
      <w:color w:val="44546A" w:themeColor="text2"/>
      <w:sz w:val="18"/>
      <w:szCs w:val="18"/>
    </w:rPr>
  </w:style>
  <w:style w:type="paragraph" w:styleId="NoSpacing">
    <w:name w:val="No Spacing"/>
    <w:uiPriority w:val="1"/>
    <w:qFormat/>
    <w:rsid w:val="00016E41"/>
    <w:pPr>
      <w:spacing w:after="0" w:line="240" w:lineRule="auto"/>
      <w:jc w:val="both"/>
    </w:pPr>
    <w:rPr>
      <w:rFonts w:ascii="Arial" w:hAnsi="Arial"/>
      <w:kern w:val="0"/>
      <w:sz w:val="24"/>
      <w14:ligatures w14:val="none"/>
    </w:rPr>
  </w:style>
  <w:style w:type="paragraph" w:styleId="TOCHeading">
    <w:name w:val="TOC Heading"/>
    <w:basedOn w:val="Heading1"/>
    <w:next w:val="Normal"/>
    <w:uiPriority w:val="39"/>
    <w:unhideWhenUsed/>
    <w:qFormat/>
    <w:rsid w:val="00657C2A"/>
    <w:pPr>
      <w:numPr>
        <w:numId w:val="0"/>
      </w:numPr>
      <w:spacing w:before="240" w:after="0"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657C2A"/>
    <w:pPr>
      <w:tabs>
        <w:tab w:val="left" w:pos="284"/>
        <w:tab w:val="right" w:leader="dot" w:pos="9016"/>
      </w:tabs>
      <w:spacing w:after="100"/>
      <w:jc w:val="left"/>
    </w:pPr>
  </w:style>
  <w:style w:type="paragraph" w:styleId="TOC2">
    <w:name w:val="toc 2"/>
    <w:basedOn w:val="Normal"/>
    <w:next w:val="Normal"/>
    <w:autoRedefine/>
    <w:uiPriority w:val="39"/>
    <w:unhideWhenUsed/>
    <w:rsid w:val="00657C2A"/>
    <w:pPr>
      <w:tabs>
        <w:tab w:val="left" w:pos="709"/>
        <w:tab w:val="right" w:leader="dot" w:pos="9016"/>
      </w:tabs>
      <w:spacing w:after="100"/>
      <w:ind w:left="240"/>
    </w:pPr>
  </w:style>
  <w:style w:type="paragraph" w:styleId="TOC3">
    <w:name w:val="toc 3"/>
    <w:basedOn w:val="Normal"/>
    <w:next w:val="Normal"/>
    <w:autoRedefine/>
    <w:uiPriority w:val="39"/>
    <w:unhideWhenUsed/>
    <w:rsid w:val="00657C2A"/>
    <w:pPr>
      <w:spacing w:after="100"/>
      <w:ind w:left="480"/>
    </w:pPr>
  </w:style>
  <w:style w:type="character" w:styleId="Hyperlink">
    <w:name w:val="Hyperlink"/>
    <w:basedOn w:val="DefaultParagraphFont"/>
    <w:uiPriority w:val="99"/>
    <w:unhideWhenUsed/>
    <w:rsid w:val="00657C2A"/>
    <w:rPr>
      <w:color w:val="0563C1" w:themeColor="hyperlink"/>
      <w:u w:val="single"/>
    </w:rPr>
  </w:style>
  <w:style w:type="paragraph" w:styleId="TableofFigures">
    <w:name w:val="table of figures"/>
    <w:basedOn w:val="Normal"/>
    <w:next w:val="Normal"/>
    <w:uiPriority w:val="99"/>
    <w:unhideWhenUsed/>
    <w:rsid w:val="00657C2A"/>
    <w:pPr>
      <w:spacing w:after="0"/>
    </w:pPr>
  </w:style>
  <w:style w:type="paragraph" w:styleId="TOC4">
    <w:name w:val="toc 4"/>
    <w:basedOn w:val="Normal"/>
    <w:next w:val="Normal"/>
    <w:autoRedefine/>
    <w:uiPriority w:val="39"/>
    <w:unhideWhenUsed/>
    <w:rsid w:val="00657C2A"/>
    <w:pPr>
      <w:spacing w:after="100"/>
      <w:ind w:left="720"/>
    </w:pPr>
  </w:style>
  <w:style w:type="paragraph" w:styleId="BalloonText">
    <w:name w:val="Balloon Text"/>
    <w:basedOn w:val="Normal"/>
    <w:link w:val="BalloonTextChar"/>
    <w:uiPriority w:val="99"/>
    <w:semiHidden/>
    <w:unhideWhenUsed/>
    <w:rsid w:val="008B11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1187"/>
    <w:rPr>
      <w:rFonts w:ascii="Tahoma"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805074">
      <w:bodyDiv w:val="1"/>
      <w:marLeft w:val="0"/>
      <w:marRight w:val="0"/>
      <w:marTop w:val="0"/>
      <w:marBottom w:val="0"/>
      <w:divBdr>
        <w:top w:val="none" w:sz="0" w:space="0" w:color="auto"/>
        <w:left w:val="none" w:sz="0" w:space="0" w:color="auto"/>
        <w:bottom w:val="none" w:sz="0" w:space="0" w:color="auto"/>
        <w:right w:val="none" w:sz="0" w:space="0" w:color="auto"/>
      </w:divBdr>
    </w:div>
    <w:div w:id="59247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BE558-99D0-40D7-9A87-9C352306D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17094</Words>
  <Characters>97440</Characters>
  <Application>Microsoft Office Word</Application>
  <DocSecurity>0</DocSecurity>
  <Lines>812</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citeUs Consultants</dc:creator>
  <cp:lastModifiedBy>PC</cp:lastModifiedBy>
  <cp:revision>2</cp:revision>
  <dcterms:created xsi:type="dcterms:W3CDTF">2023-11-16T11:48:00Z</dcterms:created>
  <dcterms:modified xsi:type="dcterms:W3CDTF">2023-11-16T11:48:00Z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07cc73cc8781dce3cc29455b0d3e9d8dba452d287f398064a3e08c706402c873</vt:lpwstr>
  </property>
  <property fmtid="{D5CDD505-2E9C-101B-9397-08002B2CF9AE}" pid="3" name="Mendeley Document_1">
    <vt:lpwstr>True</vt:lpwstr>
  </property>
  <property fmtid="{D5CDD505-2E9C-101B-9397-08002B2CF9AE}" pid="4" name="Mendeley Citation Style_1">
    <vt:lpwstr>http://www.zotero.org/styles/harvard-cite-them-right</vt:lpwstr>
  </property>
  <property fmtid="{D5CDD505-2E9C-101B-9397-08002B2CF9AE}" pid="5" name="Mendeley Unique User Id_1">
    <vt:lpwstr>a645724d-5482-3491-ac2a-f513bca69bd3</vt:lpwstr>
  </property>
  <property fmtid="{D5CDD505-2E9C-101B-9397-08002B2CF9AE}" pid="6" name="Mendeley Recent Style Id 0_1">
    <vt:lpwstr>http://www.zotero.org/styles/apa-6th-edition</vt:lpwstr>
  </property>
  <property fmtid="{D5CDD505-2E9C-101B-9397-08002B2CF9AE}" pid="7" name="Mendeley Recent Style Name 0_1">
    <vt:lpwstr>American Psychological Association 6th edition</vt:lpwstr>
  </property>
  <property fmtid="{D5CDD505-2E9C-101B-9397-08002B2CF9AE}" pid="8" name="Mendeley Recent Style Id 1_1">
    <vt:lpwstr>http://www.zotero.org/styles/apa</vt:lpwstr>
  </property>
  <property fmtid="{D5CDD505-2E9C-101B-9397-08002B2CF9AE}" pid="9" name="Mendeley Recent Style Name 1_1">
    <vt:lpwstr>American Psychological Association 7th edition</vt:lpwstr>
  </property>
  <property fmtid="{D5CDD505-2E9C-101B-9397-08002B2CF9AE}" pid="10" name="Mendeley Recent Style Id 2_1">
    <vt:lpwstr>http://www.zotero.org/styles/american-sociological-association</vt:lpwstr>
  </property>
  <property fmtid="{D5CDD505-2E9C-101B-9397-08002B2CF9AE}" pid="11" name="Mendeley Recent Style Name 2_1">
    <vt:lpwstr>American Sociological Association 6th edition</vt:lpwstr>
  </property>
  <property fmtid="{D5CDD505-2E9C-101B-9397-08002B2CF9AE}" pid="12" name="Mendeley Recent Style Id 3_1">
    <vt:lpwstr>http://www.zotero.org/styles/chicago-author-date</vt:lpwstr>
  </property>
  <property fmtid="{D5CDD505-2E9C-101B-9397-08002B2CF9AE}" pid="13" name="Mendeley Recent Style Name 3_1">
    <vt:lpwstr>Chicago Manual of Style 17th edition (author-date)</vt:lpwstr>
  </property>
  <property fmtid="{D5CDD505-2E9C-101B-9397-08002B2CF9AE}" pid="14" name="Mendeley Recent Style Id 4_1">
    <vt:lpwstr>http://www.zotero.org/styles/harvard-cite-them-right</vt:lpwstr>
  </property>
  <property fmtid="{D5CDD505-2E9C-101B-9397-08002B2CF9AE}" pid="15" name="Mendeley Recent Style Name 4_1">
    <vt:lpwstr>Cite Them Right 10th edition - Harvard</vt:lpwstr>
  </property>
  <property fmtid="{D5CDD505-2E9C-101B-9397-08002B2CF9AE}" pid="16" name="Mendeley Recent Style Id 5_1">
    <vt:lpwstr>http://www.zotero.org/styles/ieee</vt:lpwstr>
  </property>
  <property fmtid="{D5CDD505-2E9C-101B-9397-08002B2CF9AE}" pid="17" name="Mendeley Recent Style Name 5_1">
    <vt:lpwstr>IEEE</vt:lpwstr>
  </property>
  <property fmtid="{D5CDD505-2E9C-101B-9397-08002B2CF9AE}" pid="18" name="Mendeley Recent Style Id 6_1">
    <vt:lpwstr>http://www.zotero.org/styles/modern-humanities-research-association</vt:lpwstr>
  </property>
  <property fmtid="{D5CDD505-2E9C-101B-9397-08002B2CF9AE}" pid="19" name="Mendeley Recent Style Name 6_1">
    <vt:lpwstr>Modern Humanities Research Association 3rd edition (note with bibliography)</vt:lpwstr>
  </property>
  <property fmtid="{D5CDD505-2E9C-101B-9397-08002B2CF9AE}" pid="20" name="Mendeley Recent Style Id 7_1">
    <vt:lpwstr>http://www.zotero.org/styles/modern-language-association</vt:lpwstr>
  </property>
  <property fmtid="{D5CDD505-2E9C-101B-9397-08002B2CF9AE}" pid="21" name="Mendeley Recent Style Name 7_1">
    <vt:lpwstr>Modern Language Association 8th edition</vt:lpwstr>
  </property>
  <property fmtid="{D5CDD505-2E9C-101B-9397-08002B2CF9AE}" pid="22" name="Mendeley Recent Style Id 8_1">
    <vt:lpwstr>http://www.zotero.org/styles/nature</vt:lpwstr>
  </property>
  <property fmtid="{D5CDD505-2E9C-101B-9397-08002B2CF9AE}" pid="23" name="Mendeley Recent Style Name 8_1">
    <vt:lpwstr>Nature</vt:lpwstr>
  </property>
  <property fmtid="{D5CDD505-2E9C-101B-9397-08002B2CF9AE}" pid="24" name="Mendeley Recent Style Id 9_1">
    <vt:lpwstr>http://www.zotero.org/styles/harvard-the-university-of-northampton</vt:lpwstr>
  </property>
  <property fmtid="{D5CDD505-2E9C-101B-9397-08002B2CF9AE}" pid="25" name="Mendeley Recent Style Name 9_1">
    <vt:lpwstr>The University of Northampton - Harvard</vt:lpwstr>
  </property>
</Properties>
</file>