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FA259EE" wp14:paraId="5E5787A5" wp14:textId="38491343">
      <w:pPr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5FA259EE" w:rsidR="698BEEDE">
        <w:rPr>
          <w:rFonts w:ascii="Arial" w:hAnsi="Arial" w:eastAsia="Arial" w:cs="Arial"/>
          <w:b w:val="1"/>
          <w:bCs w:val="1"/>
          <w:sz w:val="22"/>
          <w:szCs w:val="22"/>
        </w:rPr>
        <w:t>Name: Nidia Rios-Ahmed</w:t>
      </w:r>
    </w:p>
    <w:p w:rsidR="698BEEDE" w:rsidP="5FA259EE" w:rsidRDefault="698BEEDE" w14:paraId="05732B50" w14:textId="3F7F237F">
      <w:pPr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5FA259EE" w:rsidR="698BEEDE">
        <w:rPr>
          <w:rFonts w:ascii="Arial" w:hAnsi="Arial" w:eastAsia="Arial" w:cs="Arial"/>
          <w:b w:val="1"/>
          <w:bCs w:val="1"/>
          <w:sz w:val="22"/>
          <w:szCs w:val="22"/>
        </w:rPr>
        <w:t>Student number: 2511212</w:t>
      </w:r>
    </w:p>
    <w:p w:rsidR="698BEEDE" w:rsidP="5FA259EE" w:rsidRDefault="698BEEDE" w14:paraId="50D1FBA1" w14:textId="3F6BF801">
      <w:pPr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5FA259EE" w:rsidR="698BEEDE">
        <w:rPr>
          <w:rFonts w:ascii="Arial" w:hAnsi="Arial" w:eastAsia="Arial" w:cs="Arial"/>
          <w:b w:val="1"/>
          <w:bCs w:val="1"/>
          <w:sz w:val="22"/>
          <w:szCs w:val="22"/>
        </w:rPr>
        <w:t>Module: Digital Skills and Research Methods</w:t>
      </w:r>
    </w:p>
    <w:p w:rsidR="698BEEDE" w:rsidP="5FA259EE" w:rsidRDefault="698BEEDE" w14:paraId="6529DDB9" w14:textId="65D1F5FF">
      <w:pPr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5FA259EE" w:rsidR="698BEEDE">
        <w:rPr>
          <w:rFonts w:ascii="Arial" w:hAnsi="Arial" w:eastAsia="Arial" w:cs="Arial"/>
          <w:b w:val="1"/>
          <w:bCs w:val="1"/>
          <w:sz w:val="22"/>
          <w:szCs w:val="22"/>
        </w:rPr>
        <w:t>Module Code: LCHS4007</w:t>
      </w:r>
    </w:p>
    <w:p w:rsidR="698BEEDE" w:rsidP="5FA259EE" w:rsidRDefault="698BEEDE" w14:paraId="509BFFD1" w14:textId="1C4321EA">
      <w:pPr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5FA259EE" w:rsidR="698BEEDE">
        <w:rPr>
          <w:rFonts w:ascii="Arial" w:hAnsi="Arial" w:eastAsia="Arial" w:cs="Arial"/>
          <w:b w:val="1"/>
          <w:bCs w:val="1"/>
          <w:sz w:val="22"/>
          <w:szCs w:val="22"/>
        </w:rPr>
        <w:t>Lecturer: Masud Siddiqui</w:t>
      </w:r>
    </w:p>
    <w:p w:rsidR="698BEEDE" w:rsidP="5FA259EE" w:rsidRDefault="698BEEDE" w14:paraId="40E94C82" w14:textId="6A6062AC">
      <w:pPr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5FA259EE" w:rsidR="698BEEDE">
        <w:rPr>
          <w:rFonts w:ascii="Arial" w:hAnsi="Arial" w:eastAsia="Arial" w:cs="Arial"/>
          <w:b w:val="1"/>
          <w:bCs w:val="1"/>
          <w:sz w:val="22"/>
          <w:szCs w:val="22"/>
        </w:rPr>
        <w:t>Title: Staff burnout</w:t>
      </w:r>
    </w:p>
    <w:p w:rsidR="51296A98" w:rsidP="51296A98" w:rsidRDefault="51296A98" w14:paraId="657240F4" w14:textId="754B5A5E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7B3A6F65" w14:textId="3DFF5833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6917F0C6" w14:textId="33C34EFA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7645B967" w14:textId="593A43CA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70CF9270" w14:textId="461E6DED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657D3C21" w14:textId="0FCEA75B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68B9DA51" w14:textId="76A3BA90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6B3AA63C" w14:textId="45AA8495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5E315334" w14:textId="502693D4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1BEB4D87" w14:textId="2B998926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4842EC64" w14:textId="1282E226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19A32054" w14:textId="26B38143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25368D94" w14:textId="2F0F515B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5BD825AA" w14:textId="1EE8F055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7C3B9DF1" w14:textId="0F1EF307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3A3F0594" w14:textId="3F094359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6609CFEF" w14:textId="5EA46074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1372D70C" w14:textId="099C73B5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777A0A0D" w14:textId="6898F929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09CCA533" w14:textId="6FEB3759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19B446D5" w:rsidP="5FA259EE" w:rsidRDefault="19B446D5" w14:paraId="617A91C6" w14:textId="1F52F9F1">
      <w:pPr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5FA259EE" w:rsidR="19B446D5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</w:p>
    <w:p w:rsidR="51296A98" w:rsidP="51296A98" w:rsidRDefault="51296A98" w14:paraId="6A337E63" w14:textId="54BEF1D7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4A390849" w:rsidP="51296A98" w:rsidRDefault="4A390849" w14:paraId="2DEF68E8" w14:textId="27E4A012">
      <w:pPr>
        <w:spacing w:line="360" w:lineRule="auto"/>
        <w:jc w:val="left"/>
      </w:pPr>
      <w:r w:rsidRPr="51296A98" w:rsidR="4A390849">
        <w:rPr>
          <w:rFonts w:ascii="Arial" w:hAnsi="Arial" w:eastAsia="Arial" w:cs="Arial"/>
          <w:sz w:val="22"/>
          <w:szCs w:val="22"/>
        </w:rPr>
        <w:t>Staff burnout has become one of the most significant challenges facing the United Kingdom (UK) healt</w:t>
      </w:r>
      <w:r w:rsidRPr="51296A98" w:rsidR="0B285530">
        <w:rPr>
          <w:rFonts w:ascii="Arial" w:hAnsi="Arial" w:eastAsia="Arial" w:cs="Arial"/>
          <w:sz w:val="22"/>
          <w:szCs w:val="22"/>
        </w:rPr>
        <w:t xml:space="preserve">hcare sector. Increasing patient demand, workforce shortages, financial </w:t>
      </w:r>
      <w:r w:rsidRPr="51296A98" w:rsidR="0B285530">
        <w:rPr>
          <w:rFonts w:ascii="Arial" w:hAnsi="Arial" w:eastAsia="Arial" w:cs="Arial"/>
          <w:sz w:val="22"/>
          <w:szCs w:val="22"/>
        </w:rPr>
        <w:t>pressures</w:t>
      </w:r>
      <w:r w:rsidRPr="51296A98" w:rsidR="0B285530">
        <w:rPr>
          <w:rFonts w:ascii="Arial" w:hAnsi="Arial" w:eastAsia="Arial" w:cs="Arial"/>
          <w:sz w:val="22"/>
          <w:szCs w:val="22"/>
        </w:rPr>
        <w:t xml:space="preserve"> and the lasting </w:t>
      </w:r>
      <w:r w:rsidRPr="51296A98" w:rsidR="56A4F8D1">
        <w:rPr>
          <w:rFonts w:ascii="Arial" w:hAnsi="Arial" w:eastAsia="Arial" w:cs="Arial"/>
          <w:sz w:val="22"/>
          <w:szCs w:val="22"/>
        </w:rPr>
        <w:t xml:space="preserve">effects of the COVID-19 pandemic have contributed to </w:t>
      </w:r>
      <w:r w:rsidRPr="51296A98" w:rsidR="56A4F8D1">
        <w:rPr>
          <w:rFonts w:ascii="Arial" w:hAnsi="Arial" w:eastAsia="Arial" w:cs="Arial"/>
          <w:sz w:val="22"/>
          <w:szCs w:val="22"/>
        </w:rPr>
        <w:t>high levels</w:t>
      </w:r>
      <w:r w:rsidRPr="51296A98" w:rsidR="56A4F8D1">
        <w:rPr>
          <w:rFonts w:ascii="Arial" w:hAnsi="Arial" w:eastAsia="Arial" w:cs="Arial"/>
          <w:sz w:val="22"/>
          <w:szCs w:val="22"/>
        </w:rPr>
        <w:t xml:space="preserve"> of physical and emotional exha</w:t>
      </w:r>
      <w:r w:rsidRPr="51296A98" w:rsidR="09A3FA84">
        <w:rPr>
          <w:rFonts w:ascii="Arial" w:hAnsi="Arial" w:eastAsia="Arial" w:cs="Arial"/>
          <w:sz w:val="22"/>
          <w:szCs w:val="22"/>
        </w:rPr>
        <w:t>ustion among healthcare professionals.</w:t>
      </w:r>
    </w:p>
    <w:p w:rsidR="09A3FA84" w:rsidP="51296A98" w:rsidRDefault="09A3FA84" w14:paraId="5ACBDDA5" w14:textId="13FE0B6C">
      <w:pPr>
        <w:spacing w:line="360" w:lineRule="auto"/>
        <w:jc w:val="left"/>
      </w:pPr>
      <w:r w:rsidRPr="51296A98" w:rsidR="09A3FA84">
        <w:rPr>
          <w:rFonts w:ascii="Arial" w:hAnsi="Arial" w:eastAsia="Arial" w:cs="Arial"/>
          <w:sz w:val="22"/>
          <w:szCs w:val="22"/>
        </w:rPr>
        <w:t xml:space="preserve">Burnout negatively affects staff wellbeing, patient safety, </w:t>
      </w:r>
      <w:r w:rsidRPr="51296A98" w:rsidR="0BBDC25E">
        <w:rPr>
          <w:rFonts w:ascii="Arial" w:hAnsi="Arial" w:eastAsia="Arial" w:cs="Arial"/>
          <w:sz w:val="22"/>
          <w:szCs w:val="22"/>
        </w:rPr>
        <w:t>quality of care and organisational performance (West et al., 2020). Understanding the causes and consequences</w:t>
      </w:r>
      <w:r w:rsidRPr="51296A98" w:rsidR="73615DDE">
        <w:rPr>
          <w:rFonts w:ascii="Arial" w:hAnsi="Arial" w:eastAsia="Arial" w:cs="Arial"/>
          <w:sz w:val="22"/>
          <w:szCs w:val="22"/>
        </w:rPr>
        <w:t xml:space="preserve"> of staff burnout is therefore essential for improving healthcare services and supporting workforce sustainability. </w:t>
      </w:r>
    </w:p>
    <w:p w:rsidR="5F46B9C4" w:rsidP="51296A98" w:rsidRDefault="5F46B9C4" w14:paraId="224855CD" w14:textId="2E94782E">
      <w:pPr>
        <w:spacing w:line="360" w:lineRule="auto"/>
        <w:jc w:val="left"/>
      </w:pPr>
      <w:r w:rsidRPr="51296A98" w:rsidR="5F46B9C4">
        <w:rPr>
          <w:rFonts w:ascii="Arial" w:hAnsi="Arial" w:eastAsia="Arial" w:cs="Arial"/>
          <w:sz w:val="22"/>
          <w:szCs w:val="22"/>
        </w:rPr>
        <w:t>This report explores staff burnout within the UK healthcare sector by evaluating current academic evid</w:t>
      </w:r>
      <w:r w:rsidRPr="51296A98" w:rsidR="7DC28D2E">
        <w:rPr>
          <w:rFonts w:ascii="Arial" w:hAnsi="Arial" w:eastAsia="Arial" w:cs="Arial"/>
          <w:sz w:val="22"/>
          <w:szCs w:val="22"/>
        </w:rPr>
        <w:t xml:space="preserve">ence, discussing </w:t>
      </w:r>
      <w:r w:rsidRPr="51296A98" w:rsidR="7DC28D2E">
        <w:rPr>
          <w:rFonts w:ascii="Arial" w:hAnsi="Arial" w:eastAsia="Arial" w:cs="Arial"/>
          <w:sz w:val="22"/>
          <w:szCs w:val="22"/>
        </w:rPr>
        <w:t>appropriate research</w:t>
      </w:r>
      <w:r w:rsidRPr="51296A98" w:rsidR="7DC28D2E">
        <w:rPr>
          <w:rFonts w:ascii="Arial" w:hAnsi="Arial" w:eastAsia="Arial" w:cs="Arial"/>
          <w:sz w:val="22"/>
          <w:szCs w:val="22"/>
        </w:rPr>
        <w:t xml:space="preserve"> methodologies and data collection methods, and proposing how future researc</w:t>
      </w:r>
      <w:r w:rsidRPr="51296A98" w:rsidR="442E702A">
        <w:rPr>
          <w:rFonts w:ascii="Arial" w:hAnsi="Arial" w:eastAsia="Arial" w:cs="Arial"/>
          <w:sz w:val="22"/>
          <w:szCs w:val="22"/>
        </w:rPr>
        <w:t>h could investigate this issue using responsible research practices (</w:t>
      </w:r>
      <w:r w:rsidRPr="51296A98" w:rsidR="442E702A">
        <w:rPr>
          <w:rFonts w:ascii="Arial" w:hAnsi="Arial" w:eastAsia="Arial" w:cs="Arial"/>
          <w:sz w:val="22"/>
          <w:szCs w:val="22"/>
        </w:rPr>
        <w:t>Shamoo</w:t>
      </w:r>
      <w:r w:rsidRPr="51296A98" w:rsidR="442E702A">
        <w:rPr>
          <w:rFonts w:ascii="Arial" w:hAnsi="Arial" w:eastAsia="Arial" w:cs="Arial"/>
          <w:sz w:val="22"/>
          <w:szCs w:val="22"/>
        </w:rPr>
        <w:t xml:space="preserve"> and Resnik, 2022).</w:t>
      </w:r>
    </w:p>
    <w:p w:rsidR="51296A98" w:rsidP="51296A98" w:rsidRDefault="51296A98" w14:paraId="5554B3CB" w14:textId="6A0F3BE2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387F3661" w:rsidP="5FA259EE" w:rsidRDefault="387F3661" w14:paraId="69E3045E" w14:textId="19BAE241">
      <w:pPr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5FA259EE" w:rsidR="387F3661">
        <w:rPr>
          <w:rFonts w:ascii="Arial" w:hAnsi="Arial" w:eastAsia="Arial" w:cs="Arial"/>
          <w:b w:val="1"/>
          <w:bCs w:val="1"/>
          <w:sz w:val="22"/>
          <w:szCs w:val="22"/>
        </w:rPr>
        <w:t>Selection</w:t>
      </w:r>
      <w:r w:rsidRPr="5FA259EE" w:rsidR="387F3661">
        <w:rPr>
          <w:rFonts w:ascii="Arial" w:hAnsi="Arial" w:eastAsia="Arial" w:cs="Arial"/>
          <w:b w:val="1"/>
          <w:bCs w:val="1"/>
          <w:sz w:val="22"/>
          <w:szCs w:val="22"/>
        </w:rPr>
        <w:t xml:space="preserve"> of Research</w:t>
      </w:r>
    </w:p>
    <w:p w:rsidR="387F3661" w:rsidP="5FA259EE" w:rsidRDefault="387F3661" w14:paraId="23E37BC1" w14:textId="407BBAFD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5FA259EE" w:rsidR="7C405A99">
        <w:rPr>
          <w:rFonts w:ascii="Arial" w:hAnsi="Arial" w:eastAsia="Arial" w:cs="Arial"/>
          <w:sz w:val="22"/>
          <w:szCs w:val="22"/>
        </w:rPr>
        <w:t>The World Health Organization (WHO, 2</w:t>
      </w:r>
      <w:r w:rsidRPr="5FA259EE" w:rsidR="704AF91D">
        <w:rPr>
          <w:rFonts w:ascii="Arial" w:hAnsi="Arial" w:eastAsia="Arial" w:cs="Arial"/>
          <w:sz w:val="22"/>
          <w:szCs w:val="22"/>
        </w:rPr>
        <w:t>019) recognises burnout as an occupational phenomenon resulting from chronic workplac</w:t>
      </w:r>
      <w:r w:rsidRPr="5FA259EE" w:rsidR="7CBE75A1">
        <w:rPr>
          <w:rFonts w:ascii="Arial" w:hAnsi="Arial" w:eastAsia="Arial" w:cs="Arial"/>
          <w:sz w:val="22"/>
          <w:szCs w:val="22"/>
        </w:rPr>
        <w:t>e stress that has not been successfully managed. Burnout is characterised</w:t>
      </w:r>
      <w:r w:rsidRPr="5FA259EE" w:rsidR="31295EFD">
        <w:rPr>
          <w:rFonts w:ascii="Arial" w:hAnsi="Arial" w:eastAsia="Arial" w:cs="Arial"/>
          <w:sz w:val="22"/>
          <w:szCs w:val="22"/>
        </w:rPr>
        <w:t xml:space="preserve"> by emotional exhaustion, depersonalisation or increased mental distance from work, and a reduced sense</w:t>
      </w:r>
      <w:r w:rsidRPr="5FA259EE" w:rsidR="58948F01">
        <w:rPr>
          <w:rFonts w:ascii="Arial" w:hAnsi="Arial" w:eastAsia="Arial" w:cs="Arial"/>
          <w:sz w:val="22"/>
          <w:szCs w:val="22"/>
        </w:rPr>
        <w:t xml:space="preserve"> of personal accomplishment (Maslach and Leiter, 2022).</w:t>
      </w:r>
    </w:p>
    <w:p w:rsidR="2BC82619" w:rsidP="5FA259EE" w:rsidRDefault="2BC82619" w14:paraId="4F1A6627" w14:textId="67EDE64C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5FA259EE" w:rsidR="2BC82619">
        <w:rPr>
          <w:rFonts w:ascii="Arial" w:hAnsi="Arial" w:eastAsia="Arial" w:cs="Arial"/>
          <w:sz w:val="22"/>
          <w:szCs w:val="22"/>
        </w:rPr>
        <w:t xml:space="preserve">Recent evidence </w:t>
      </w:r>
      <w:r w:rsidRPr="5FA259EE" w:rsidR="2BC82619">
        <w:rPr>
          <w:rFonts w:ascii="Arial" w:hAnsi="Arial" w:eastAsia="Arial" w:cs="Arial"/>
          <w:sz w:val="22"/>
          <w:szCs w:val="22"/>
        </w:rPr>
        <w:t>demonstrates</w:t>
      </w:r>
      <w:r w:rsidRPr="5FA259EE" w:rsidR="2BC82619">
        <w:rPr>
          <w:rFonts w:ascii="Arial" w:hAnsi="Arial" w:eastAsia="Arial" w:cs="Arial"/>
          <w:sz w:val="22"/>
          <w:szCs w:val="22"/>
        </w:rPr>
        <w:t xml:space="preserve"> that burnout among healthcare workers has reached concerning </w:t>
      </w:r>
      <w:r w:rsidRPr="5FA259EE" w:rsidR="2BC82619">
        <w:rPr>
          <w:rFonts w:ascii="Arial" w:hAnsi="Arial" w:eastAsia="Arial" w:cs="Arial"/>
          <w:sz w:val="22"/>
          <w:szCs w:val="22"/>
        </w:rPr>
        <w:t>levels.</w:t>
      </w:r>
      <w:r w:rsidRPr="5FA259EE" w:rsidR="2A99D311">
        <w:rPr>
          <w:rFonts w:ascii="Arial" w:hAnsi="Arial" w:eastAsia="Arial" w:cs="Arial"/>
          <w:sz w:val="22"/>
          <w:szCs w:val="22"/>
        </w:rPr>
        <w:t xml:space="preserve"> </w:t>
      </w:r>
      <w:r w:rsidRPr="5FA259EE" w:rsidR="5420021A">
        <w:rPr>
          <w:rFonts w:ascii="Arial" w:hAnsi="Arial" w:eastAsia="Arial" w:cs="Arial"/>
          <w:sz w:val="22"/>
          <w:szCs w:val="22"/>
        </w:rPr>
        <w:t>(</w:t>
      </w:r>
      <w:r w:rsidRPr="5FA259EE" w:rsidR="5420021A">
        <w:rPr>
          <w:rFonts w:ascii="Arial" w:hAnsi="Arial" w:eastAsia="Arial" w:cs="Arial"/>
          <w:sz w:val="22"/>
          <w:szCs w:val="22"/>
        </w:rPr>
        <w:t>NHS England</w:t>
      </w:r>
      <w:r w:rsidRPr="5FA259EE" w:rsidR="7E11D1BC">
        <w:rPr>
          <w:rFonts w:ascii="Arial" w:hAnsi="Arial" w:eastAsia="Arial" w:cs="Arial"/>
          <w:sz w:val="22"/>
          <w:szCs w:val="22"/>
        </w:rPr>
        <w:t xml:space="preserve">, 2025). </w:t>
      </w:r>
      <w:r w:rsidRPr="5FA259EE" w:rsidR="02DCA738">
        <w:rPr>
          <w:rFonts w:ascii="Arial" w:hAnsi="Arial" w:eastAsia="Arial" w:cs="Arial"/>
          <w:sz w:val="22"/>
          <w:szCs w:val="22"/>
        </w:rPr>
        <w:t xml:space="preserve">The NHS Staff Survey (2024) reported that a </w:t>
      </w:r>
      <w:r w:rsidRPr="5FA259EE" w:rsidR="02DCA738">
        <w:rPr>
          <w:rFonts w:ascii="Arial" w:hAnsi="Arial" w:eastAsia="Arial" w:cs="Arial"/>
          <w:sz w:val="22"/>
          <w:szCs w:val="22"/>
        </w:rPr>
        <w:t>substantial</w:t>
      </w:r>
      <w:r w:rsidRPr="5FA259EE" w:rsidR="02DCA738">
        <w:rPr>
          <w:rFonts w:ascii="Arial" w:hAnsi="Arial" w:eastAsia="Arial" w:cs="Arial"/>
          <w:sz w:val="22"/>
          <w:szCs w:val="22"/>
        </w:rPr>
        <w:t xml:space="preserve"> proportion of employees experienced </w:t>
      </w:r>
      <w:r w:rsidRPr="5FA259EE" w:rsidR="4E7202A3">
        <w:rPr>
          <w:rFonts w:ascii="Arial" w:hAnsi="Arial" w:eastAsia="Arial" w:cs="Arial"/>
          <w:sz w:val="22"/>
          <w:szCs w:val="22"/>
        </w:rPr>
        <w:t xml:space="preserve">work-related stress due to excessive workloads, staffing </w:t>
      </w:r>
      <w:r w:rsidRPr="5FA259EE" w:rsidR="4E7202A3">
        <w:rPr>
          <w:rFonts w:ascii="Arial" w:hAnsi="Arial" w:eastAsia="Arial" w:cs="Arial"/>
          <w:sz w:val="22"/>
          <w:szCs w:val="22"/>
        </w:rPr>
        <w:t>pressures</w:t>
      </w:r>
      <w:r w:rsidRPr="5FA259EE" w:rsidR="4E7202A3">
        <w:rPr>
          <w:rFonts w:ascii="Arial" w:hAnsi="Arial" w:eastAsia="Arial" w:cs="Arial"/>
          <w:sz w:val="22"/>
          <w:szCs w:val="22"/>
        </w:rPr>
        <w:t xml:space="preserve"> and insufficient time </w:t>
      </w:r>
      <w:r w:rsidRPr="5FA259EE" w:rsidR="2A4B33CB">
        <w:rPr>
          <w:rFonts w:ascii="Arial" w:hAnsi="Arial" w:eastAsia="Arial" w:cs="Arial"/>
          <w:sz w:val="22"/>
          <w:szCs w:val="22"/>
        </w:rPr>
        <w:t>to complete their duties safely (NHS England, 2025).</w:t>
      </w:r>
    </w:p>
    <w:p w:rsidR="51296A98" w:rsidP="51296A98" w:rsidRDefault="51296A98" w14:paraId="14E40930" w14:textId="48607929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274D167F" w:rsidP="51296A98" w:rsidRDefault="274D167F" w14:paraId="6EE6A649" w14:textId="7A3AB754">
      <w:pPr>
        <w:spacing w:line="360" w:lineRule="auto"/>
        <w:jc w:val="left"/>
      </w:pPr>
      <w:r w:rsidRPr="5FA259EE" w:rsidR="491FACA0">
        <w:rPr>
          <w:rFonts w:ascii="Arial" w:hAnsi="Arial" w:eastAsia="Arial" w:cs="Arial"/>
          <w:sz w:val="22"/>
          <w:szCs w:val="22"/>
        </w:rPr>
        <w:t>Throughout my</w:t>
      </w:r>
      <w:r w:rsidRPr="5FA259EE" w:rsidR="43060562">
        <w:rPr>
          <w:rFonts w:ascii="Arial" w:hAnsi="Arial" w:eastAsia="Arial" w:cs="Arial"/>
          <w:sz w:val="22"/>
          <w:szCs w:val="22"/>
        </w:rPr>
        <w:t xml:space="preserve"> own experience in my</w:t>
      </w:r>
      <w:r w:rsidRPr="5FA259EE" w:rsidR="491FACA0">
        <w:rPr>
          <w:rFonts w:ascii="Arial" w:hAnsi="Arial" w:eastAsia="Arial" w:cs="Arial"/>
          <w:sz w:val="22"/>
          <w:szCs w:val="22"/>
        </w:rPr>
        <w:t xml:space="preserve"> career, </w:t>
      </w:r>
      <w:r w:rsidRPr="5FA259EE" w:rsidR="18A9DD36">
        <w:rPr>
          <w:rFonts w:ascii="Arial" w:hAnsi="Arial" w:eastAsia="Arial" w:cs="Arial"/>
          <w:sz w:val="22"/>
          <w:szCs w:val="22"/>
        </w:rPr>
        <w:t>I</w:t>
      </w:r>
      <w:r w:rsidRPr="5FA259EE" w:rsidR="491FACA0">
        <w:rPr>
          <w:rFonts w:ascii="Arial" w:hAnsi="Arial" w:eastAsia="Arial" w:cs="Arial"/>
          <w:sz w:val="22"/>
          <w:szCs w:val="22"/>
        </w:rPr>
        <w:t xml:space="preserve"> have </w:t>
      </w:r>
      <w:r w:rsidRPr="5FA259EE" w:rsidR="491FACA0">
        <w:rPr>
          <w:rFonts w:ascii="Arial" w:hAnsi="Arial" w:eastAsia="Arial" w:cs="Arial"/>
          <w:sz w:val="22"/>
          <w:szCs w:val="22"/>
        </w:rPr>
        <w:t>observed</w:t>
      </w:r>
      <w:r w:rsidRPr="5FA259EE" w:rsidR="491FACA0">
        <w:rPr>
          <w:rFonts w:ascii="Arial" w:hAnsi="Arial" w:eastAsia="Arial" w:cs="Arial"/>
          <w:sz w:val="22"/>
          <w:szCs w:val="22"/>
        </w:rPr>
        <w:t xml:space="preserve"> how excessi</w:t>
      </w:r>
      <w:r w:rsidRPr="5FA259EE" w:rsidR="48EEEB61">
        <w:rPr>
          <w:rFonts w:ascii="Arial" w:hAnsi="Arial" w:eastAsia="Arial" w:cs="Arial"/>
          <w:sz w:val="22"/>
          <w:szCs w:val="22"/>
        </w:rPr>
        <w:t xml:space="preserve">ve workloads, emotional demands and insufficient </w:t>
      </w:r>
      <w:r w:rsidRPr="5FA259EE" w:rsidR="2BAE4941">
        <w:rPr>
          <w:rFonts w:ascii="Arial" w:hAnsi="Arial" w:eastAsia="Arial" w:cs="Arial"/>
          <w:sz w:val="22"/>
          <w:szCs w:val="22"/>
        </w:rPr>
        <w:t>staffing</w:t>
      </w:r>
      <w:r w:rsidRPr="5FA259EE" w:rsidR="48EEEB61">
        <w:rPr>
          <w:rFonts w:ascii="Arial" w:hAnsi="Arial" w:eastAsia="Arial" w:cs="Arial"/>
          <w:sz w:val="22"/>
          <w:szCs w:val="22"/>
        </w:rPr>
        <w:t xml:space="preserve"> can affect employees’ wellb</w:t>
      </w:r>
      <w:r w:rsidRPr="5FA259EE" w:rsidR="1F7425BB">
        <w:rPr>
          <w:rFonts w:ascii="Arial" w:hAnsi="Arial" w:eastAsia="Arial" w:cs="Arial"/>
          <w:sz w:val="22"/>
          <w:szCs w:val="22"/>
        </w:rPr>
        <w:t xml:space="preserve">eing, </w:t>
      </w:r>
      <w:r w:rsidRPr="5FA259EE" w:rsidR="5BCB6E30">
        <w:rPr>
          <w:rFonts w:ascii="Arial" w:hAnsi="Arial" w:eastAsia="Arial" w:cs="Arial"/>
          <w:sz w:val="22"/>
          <w:szCs w:val="22"/>
        </w:rPr>
        <w:t xml:space="preserve">increase sickness </w:t>
      </w:r>
      <w:r w:rsidRPr="5FA259EE" w:rsidR="5BCB6E30">
        <w:rPr>
          <w:rFonts w:ascii="Arial" w:hAnsi="Arial" w:eastAsia="Arial" w:cs="Arial"/>
          <w:sz w:val="22"/>
          <w:szCs w:val="22"/>
        </w:rPr>
        <w:t>absence</w:t>
      </w:r>
      <w:r w:rsidRPr="5FA259EE" w:rsidR="5BCB6E30">
        <w:rPr>
          <w:rFonts w:ascii="Arial" w:hAnsi="Arial" w:eastAsia="Arial" w:cs="Arial"/>
          <w:sz w:val="22"/>
          <w:szCs w:val="22"/>
        </w:rPr>
        <w:t xml:space="preserve"> and affect the qua</w:t>
      </w:r>
      <w:r w:rsidRPr="5FA259EE" w:rsidR="69DEA4A2">
        <w:rPr>
          <w:rFonts w:ascii="Arial" w:hAnsi="Arial" w:eastAsia="Arial" w:cs="Arial"/>
          <w:sz w:val="22"/>
          <w:szCs w:val="22"/>
        </w:rPr>
        <w:t>lity of care provided to service users</w:t>
      </w:r>
      <w:r w:rsidRPr="5FA259EE" w:rsidR="5BCB6E30">
        <w:rPr>
          <w:rFonts w:ascii="Arial" w:hAnsi="Arial" w:eastAsia="Arial" w:cs="Arial"/>
          <w:sz w:val="22"/>
          <w:szCs w:val="22"/>
        </w:rPr>
        <w:t>.</w:t>
      </w:r>
      <w:r w:rsidRPr="5FA259EE" w:rsidR="72FD4CD7">
        <w:rPr>
          <w:rFonts w:ascii="Arial" w:hAnsi="Arial" w:eastAsia="Arial" w:cs="Arial"/>
          <w:sz w:val="22"/>
          <w:szCs w:val="22"/>
        </w:rPr>
        <w:t xml:space="preserve"> </w:t>
      </w:r>
      <w:r w:rsidRPr="5FA259EE" w:rsidR="41E30778">
        <w:rPr>
          <w:rFonts w:ascii="Arial" w:hAnsi="Arial" w:eastAsia="Arial" w:cs="Arial"/>
          <w:sz w:val="22"/>
          <w:szCs w:val="22"/>
        </w:rPr>
        <w:t xml:space="preserve">As </w:t>
      </w:r>
      <w:r w:rsidRPr="5FA259EE" w:rsidR="4721B430">
        <w:rPr>
          <w:rFonts w:ascii="Arial" w:hAnsi="Arial" w:eastAsia="Arial" w:cs="Arial"/>
          <w:sz w:val="22"/>
          <w:szCs w:val="22"/>
        </w:rPr>
        <w:t>I</w:t>
      </w:r>
      <w:r w:rsidRPr="5FA259EE" w:rsidR="41E30778">
        <w:rPr>
          <w:rFonts w:ascii="Arial" w:hAnsi="Arial" w:eastAsia="Arial" w:cs="Arial"/>
          <w:sz w:val="22"/>
          <w:szCs w:val="22"/>
        </w:rPr>
        <w:t xml:space="preserve"> am </w:t>
      </w:r>
      <w:r w:rsidRPr="5FA259EE" w:rsidR="6F93EA46">
        <w:rPr>
          <w:rFonts w:ascii="Arial" w:hAnsi="Arial" w:eastAsia="Arial" w:cs="Arial"/>
          <w:sz w:val="22"/>
          <w:szCs w:val="22"/>
        </w:rPr>
        <w:t>working towards a future career as a GP Surgery Manager, developing an evidence-based understanding of staff burnout is parti</w:t>
      </w:r>
      <w:r w:rsidRPr="5FA259EE" w:rsidR="789B6031">
        <w:rPr>
          <w:rFonts w:ascii="Arial" w:hAnsi="Arial" w:eastAsia="Arial" w:cs="Arial"/>
          <w:sz w:val="22"/>
          <w:szCs w:val="22"/>
        </w:rPr>
        <w:t>cularly relevant. GP practice managers play a key leadership role in supporting staff wellbeing, managing workfo</w:t>
      </w:r>
      <w:r w:rsidRPr="5FA259EE" w:rsidR="080B2750">
        <w:rPr>
          <w:rFonts w:ascii="Arial" w:hAnsi="Arial" w:eastAsia="Arial" w:cs="Arial"/>
          <w:sz w:val="22"/>
          <w:szCs w:val="22"/>
        </w:rPr>
        <w:t xml:space="preserve">rce pressures, improving </w:t>
      </w:r>
      <w:r w:rsidRPr="5FA259EE" w:rsidR="3EA0840E">
        <w:rPr>
          <w:rFonts w:ascii="Arial" w:hAnsi="Arial" w:eastAsia="Arial" w:cs="Arial"/>
          <w:sz w:val="22"/>
          <w:szCs w:val="22"/>
        </w:rPr>
        <w:t xml:space="preserve">organisational </w:t>
      </w:r>
      <w:r w:rsidRPr="5FA259EE" w:rsidR="3EA0840E">
        <w:rPr>
          <w:rFonts w:ascii="Arial" w:hAnsi="Arial" w:eastAsia="Arial" w:cs="Arial"/>
          <w:sz w:val="22"/>
          <w:szCs w:val="22"/>
        </w:rPr>
        <w:t>performance</w:t>
      </w:r>
      <w:r w:rsidRPr="5FA259EE" w:rsidR="080B2750">
        <w:rPr>
          <w:rFonts w:ascii="Arial" w:hAnsi="Arial" w:eastAsia="Arial" w:cs="Arial"/>
          <w:sz w:val="22"/>
          <w:szCs w:val="22"/>
        </w:rPr>
        <w:t xml:space="preserve"> and creating positive working environments that </w:t>
      </w:r>
      <w:r w:rsidRPr="5FA259EE" w:rsidR="080B2750">
        <w:rPr>
          <w:rFonts w:ascii="Arial" w:hAnsi="Arial" w:eastAsia="Arial" w:cs="Arial"/>
          <w:sz w:val="22"/>
          <w:szCs w:val="22"/>
        </w:rPr>
        <w:t>ultimately enhance</w:t>
      </w:r>
      <w:r w:rsidRPr="5FA259EE" w:rsidR="3DF3BF24">
        <w:rPr>
          <w:rFonts w:ascii="Arial" w:hAnsi="Arial" w:eastAsia="Arial" w:cs="Arial"/>
          <w:sz w:val="22"/>
          <w:szCs w:val="22"/>
        </w:rPr>
        <w:t xml:space="preserve"> patient care.</w:t>
      </w:r>
      <w:r w:rsidRPr="5FA259EE" w:rsidR="7CBE75A1">
        <w:rPr>
          <w:rFonts w:ascii="Arial" w:hAnsi="Arial" w:eastAsia="Arial" w:cs="Arial"/>
          <w:sz w:val="22"/>
          <w:szCs w:val="22"/>
        </w:rPr>
        <w:t xml:space="preserve"> </w:t>
      </w:r>
      <w:r w:rsidRPr="5FA259EE" w:rsidR="0870A7DD">
        <w:rPr>
          <w:rFonts w:ascii="Arial" w:hAnsi="Arial" w:eastAsia="Arial" w:cs="Arial"/>
          <w:sz w:val="22"/>
          <w:szCs w:val="22"/>
        </w:rPr>
        <w:t xml:space="preserve"> </w:t>
      </w:r>
    </w:p>
    <w:p w:rsidR="51296A98" w:rsidP="51296A98" w:rsidRDefault="51296A98" w14:paraId="19240AB9" w14:textId="3C2F0F42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066A3907" w:rsidP="51296A98" w:rsidRDefault="066A3907" w14:paraId="028DB50C" w14:textId="4522CAAC">
      <w:pPr>
        <w:spacing w:line="360" w:lineRule="auto"/>
        <w:jc w:val="left"/>
      </w:pPr>
      <w:r w:rsidRPr="5FA259EE" w:rsidR="066A3907">
        <w:rPr>
          <w:rFonts w:ascii="Arial" w:hAnsi="Arial" w:eastAsia="Arial" w:cs="Arial"/>
          <w:sz w:val="22"/>
          <w:szCs w:val="22"/>
        </w:rPr>
        <w:t>Burnout</w:t>
      </w:r>
      <w:r w:rsidRPr="5FA259EE" w:rsidR="6786CA31">
        <w:rPr>
          <w:rFonts w:ascii="Arial" w:hAnsi="Arial" w:eastAsia="Arial" w:cs="Arial"/>
          <w:sz w:val="22"/>
          <w:szCs w:val="22"/>
        </w:rPr>
        <w:t xml:space="preserve"> has been associated with increased staff turnover, reduced job satisfaction, higher levels of sickness absence, lower staff</w:t>
      </w:r>
      <w:r w:rsidRPr="5FA259EE" w:rsidR="463DDB9C">
        <w:rPr>
          <w:rFonts w:ascii="Arial" w:hAnsi="Arial" w:eastAsia="Arial" w:cs="Arial"/>
          <w:sz w:val="22"/>
          <w:szCs w:val="22"/>
        </w:rPr>
        <w:t xml:space="preserve"> engagement and an increased risk of clinical errors, all of which can compromise patient safety and organisat</w:t>
      </w:r>
      <w:r w:rsidRPr="5FA259EE" w:rsidR="5471D6D7">
        <w:rPr>
          <w:rFonts w:ascii="Arial" w:hAnsi="Arial" w:eastAsia="Arial" w:cs="Arial"/>
          <w:sz w:val="22"/>
          <w:szCs w:val="22"/>
        </w:rPr>
        <w:t>ional effectiveness (West et al, 2020); Maslach and Leiter, 2</w:t>
      </w:r>
      <w:r w:rsidRPr="5FA259EE" w:rsidR="11F12DAC">
        <w:rPr>
          <w:rFonts w:ascii="Arial" w:hAnsi="Arial" w:eastAsia="Arial" w:cs="Arial"/>
          <w:sz w:val="22"/>
          <w:szCs w:val="22"/>
        </w:rPr>
        <w:t>022). Investigating this issue through rigorous research will provide valuable evidence to inform management stra</w:t>
      </w:r>
      <w:r w:rsidRPr="5FA259EE" w:rsidR="6DA1C8A0">
        <w:rPr>
          <w:rFonts w:ascii="Arial" w:hAnsi="Arial" w:eastAsia="Arial" w:cs="Arial"/>
          <w:sz w:val="22"/>
          <w:szCs w:val="22"/>
        </w:rPr>
        <w:t xml:space="preserve">tegies that improve staff wellbeing, </w:t>
      </w:r>
      <w:r w:rsidRPr="5FA259EE" w:rsidR="1687ED3C">
        <w:rPr>
          <w:rFonts w:ascii="Arial" w:hAnsi="Arial" w:eastAsia="Arial" w:cs="Arial"/>
          <w:sz w:val="22"/>
          <w:szCs w:val="22"/>
        </w:rPr>
        <w:t>strengthen</w:t>
      </w:r>
      <w:r w:rsidRPr="5FA259EE" w:rsidR="6DA1C8A0">
        <w:rPr>
          <w:rFonts w:ascii="Arial" w:hAnsi="Arial" w:eastAsia="Arial" w:cs="Arial"/>
          <w:sz w:val="22"/>
          <w:szCs w:val="22"/>
        </w:rPr>
        <w:t xml:space="preserve"> workforce retention and support delivery of safe, high-quality healthcare services within G</w:t>
      </w:r>
      <w:r w:rsidRPr="5FA259EE" w:rsidR="4FF1CB33">
        <w:rPr>
          <w:rFonts w:ascii="Arial" w:hAnsi="Arial" w:eastAsia="Arial" w:cs="Arial"/>
          <w:sz w:val="22"/>
          <w:szCs w:val="22"/>
        </w:rPr>
        <w:t>P practices and the wider NHS.</w:t>
      </w:r>
      <w:r w:rsidRPr="5FA259EE" w:rsidR="387F3661">
        <w:rPr>
          <w:rFonts w:ascii="Arial" w:hAnsi="Arial" w:eastAsia="Arial" w:cs="Arial"/>
          <w:sz w:val="22"/>
          <w:szCs w:val="22"/>
        </w:rPr>
        <w:t xml:space="preserve"> </w:t>
      </w:r>
    </w:p>
    <w:p w:rsidR="51296A98" w:rsidP="51296A98" w:rsidRDefault="51296A98" w14:paraId="44A077B1" w14:textId="333DE6D0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19244B9C" w:rsidP="5FA259EE" w:rsidRDefault="19244B9C" w14:paraId="6ED58E03" w14:textId="50C78C8D">
      <w:pPr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5FA259EE" w:rsidR="19244B9C">
        <w:rPr>
          <w:rFonts w:ascii="Arial" w:hAnsi="Arial" w:eastAsia="Arial" w:cs="Arial"/>
          <w:b w:val="1"/>
          <w:bCs w:val="1"/>
          <w:sz w:val="22"/>
          <w:szCs w:val="22"/>
        </w:rPr>
        <w:t>Evaluation of Information Sources</w:t>
      </w:r>
    </w:p>
    <w:p w:rsidR="19244B9C" w:rsidP="51296A98" w:rsidRDefault="19244B9C" w14:paraId="3DE47A04" w14:textId="154D1F4F">
      <w:pPr>
        <w:spacing w:line="360" w:lineRule="auto"/>
        <w:jc w:val="left"/>
      </w:pPr>
      <w:r w:rsidRPr="5FA259EE" w:rsidR="10BB7627">
        <w:rPr>
          <w:rFonts w:ascii="Arial" w:hAnsi="Arial" w:eastAsia="Arial" w:cs="Arial"/>
          <w:sz w:val="22"/>
          <w:szCs w:val="22"/>
        </w:rPr>
        <w:t xml:space="preserve">For this work, </w:t>
      </w:r>
      <w:r w:rsidRPr="5FA259EE" w:rsidR="1CB0DCB1">
        <w:rPr>
          <w:rFonts w:ascii="Arial" w:hAnsi="Arial" w:eastAsia="Arial" w:cs="Arial"/>
          <w:sz w:val="22"/>
          <w:szCs w:val="22"/>
        </w:rPr>
        <w:t>information was obtained from three main types of sources: peer-reviewed academic journals, government and</w:t>
      </w:r>
      <w:r w:rsidRPr="5FA259EE" w:rsidR="5CE01D41">
        <w:rPr>
          <w:rFonts w:ascii="Arial" w:hAnsi="Arial" w:eastAsia="Arial" w:cs="Arial"/>
          <w:sz w:val="22"/>
          <w:szCs w:val="22"/>
        </w:rPr>
        <w:t xml:space="preserve"> NHS publications, and professional healthcare organisations. </w:t>
      </w:r>
    </w:p>
    <w:p w:rsidR="51296A98" w:rsidP="51296A98" w:rsidRDefault="51296A98" w14:paraId="632D5545" w14:textId="19D7D6D1">
      <w:pPr>
        <w:spacing w:line="360" w:lineRule="auto"/>
        <w:jc w:val="left"/>
      </w:pPr>
      <w:r w:rsidRPr="5FA259EE" w:rsidR="5CE01D41">
        <w:rPr>
          <w:rFonts w:ascii="Arial" w:hAnsi="Arial" w:eastAsia="Arial" w:cs="Arial"/>
          <w:sz w:val="22"/>
          <w:szCs w:val="22"/>
        </w:rPr>
        <w:t>The primary source of evidence was peer-reviewed journal articles accessed through academic dat</w:t>
      </w:r>
      <w:r w:rsidRPr="5FA259EE" w:rsidR="66BD0539">
        <w:rPr>
          <w:rFonts w:ascii="Arial" w:hAnsi="Arial" w:eastAsia="Arial" w:cs="Arial"/>
          <w:sz w:val="22"/>
          <w:szCs w:val="22"/>
        </w:rPr>
        <w:t>abases, including CINAHL. PubMed and Google Scholar. Peer-reviewed</w:t>
      </w:r>
      <w:r w:rsidRPr="5FA259EE" w:rsidR="228D7CE4">
        <w:rPr>
          <w:rFonts w:ascii="Arial" w:hAnsi="Arial" w:eastAsia="Arial" w:cs="Arial"/>
          <w:sz w:val="22"/>
          <w:szCs w:val="22"/>
        </w:rPr>
        <w:t xml:space="preserve"> </w:t>
      </w:r>
      <w:r w:rsidRPr="5FA259EE" w:rsidR="66BD0539">
        <w:rPr>
          <w:rFonts w:ascii="Arial" w:hAnsi="Arial" w:eastAsia="Arial" w:cs="Arial"/>
          <w:sz w:val="22"/>
          <w:szCs w:val="22"/>
        </w:rPr>
        <w:t>research underg</w:t>
      </w:r>
      <w:r w:rsidRPr="5FA259EE" w:rsidR="7972ACFC">
        <w:rPr>
          <w:rFonts w:ascii="Arial" w:hAnsi="Arial" w:eastAsia="Arial" w:cs="Arial"/>
          <w:sz w:val="22"/>
          <w:szCs w:val="22"/>
        </w:rPr>
        <w:t>oes</w:t>
      </w:r>
      <w:r w:rsidRPr="5FA259EE" w:rsidR="10BB7627">
        <w:rPr>
          <w:rFonts w:ascii="Arial" w:hAnsi="Arial" w:eastAsia="Arial" w:cs="Arial"/>
          <w:sz w:val="22"/>
          <w:szCs w:val="22"/>
        </w:rPr>
        <w:t xml:space="preserve"> </w:t>
      </w:r>
      <w:r w:rsidRPr="5FA259EE" w:rsidR="79772BAC">
        <w:rPr>
          <w:rFonts w:ascii="Arial" w:hAnsi="Arial" w:eastAsia="Arial" w:cs="Arial"/>
          <w:sz w:val="22"/>
          <w:szCs w:val="22"/>
        </w:rPr>
        <w:t xml:space="preserve">rigorous evaluation by experts before publication, increasing the reliability, </w:t>
      </w:r>
      <w:r w:rsidRPr="5FA259EE" w:rsidR="79772BAC">
        <w:rPr>
          <w:rFonts w:ascii="Arial" w:hAnsi="Arial" w:eastAsia="Arial" w:cs="Arial"/>
          <w:sz w:val="22"/>
          <w:szCs w:val="22"/>
        </w:rPr>
        <w:t>validity</w:t>
      </w:r>
      <w:r w:rsidRPr="5FA259EE" w:rsidR="79772BAC">
        <w:rPr>
          <w:rFonts w:ascii="Arial" w:hAnsi="Arial" w:eastAsia="Arial" w:cs="Arial"/>
          <w:sz w:val="22"/>
          <w:szCs w:val="22"/>
        </w:rPr>
        <w:t xml:space="preserve"> and credibility of the findin</w:t>
      </w:r>
      <w:r w:rsidRPr="5FA259EE" w:rsidR="4F20C44A">
        <w:rPr>
          <w:rFonts w:ascii="Arial" w:hAnsi="Arial" w:eastAsia="Arial" w:cs="Arial"/>
          <w:sz w:val="22"/>
          <w:szCs w:val="22"/>
        </w:rPr>
        <w:t xml:space="preserve">gs (Creswell and Creswell, 2023). One of the most </w:t>
      </w:r>
      <w:r w:rsidRPr="5FA259EE" w:rsidR="4189342A">
        <w:rPr>
          <w:rFonts w:ascii="Arial" w:hAnsi="Arial" w:eastAsia="Arial" w:cs="Arial"/>
          <w:sz w:val="22"/>
          <w:szCs w:val="22"/>
        </w:rPr>
        <w:t>influential</w:t>
      </w:r>
      <w:r w:rsidRPr="5FA259EE" w:rsidR="4F20C44A">
        <w:rPr>
          <w:rFonts w:ascii="Arial" w:hAnsi="Arial" w:eastAsia="Arial" w:cs="Arial"/>
          <w:sz w:val="22"/>
          <w:szCs w:val="22"/>
        </w:rPr>
        <w:t xml:space="preserve"> sources used </w:t>
      </w:r>
      <w:r w:rsidRPr="5FA259EE" w:rsidR="3BDFBF00">
        <w:rPr>
          <w:rFonts w:ascii="Arial" w:hAnsi="Arial" w:eastAsia="Arial" w:cs="Arial"/>
          <w:sz w:val="22"/>
          <w:szCs w:val="22"/>
        </w:rPr>
        <w:t xml:space="preserve">was Maslach and Leiter (2022), whose research explains burnout as a psychological </w:t>
      </w:r>
      <w:r w:rsidRPr="5FA259EE" w:rsidR="56C96DAD">
        <w:rPr>
          <w:rFonts w:ascii="Arial" w:hAnsi="Arial" w:eastAsia="Arial" w:cs="Arial"/>
          <w:sz w:val="22"/>
          <w:szCs w:val="22"/>
        </w:rPr>
        <w:t>syndrome characterised</w:t>
      </w:r>
      <w:r w:rsidRPr="5FA259EE" w:rsidR="3B0B856C">
        <w:rPr>
          <w:rFonts w:ascii="Arial" w:hAnsi="Arial" w:eastAsia="Arial" w:cs="Arial"/>
          <w:sz w:val="22"/>
          <w:szCs w:val="22"/>
        </w:rPr>
        <w:t xml:space="preserve"> by emotional exhaustion, depersonalisation and reduced professional achievement. Their work provides a well-established theore</w:t>
      </w:r>
      <w:r w:rsidRPr="5FA259EE" w:rsidR="7C293835">
        <w:rPr>
          <w:rFonts w:ascii="Arial" w:hAnsi="Arial" w:eastAsia="Arial" w:cs="Arial"/>
          <w:sz w:val="22"/>
          <w:szCs w:val="22"/>
        </w:rPr>
        <w:t>tical framework that has informed healthcare research internationally.</w:t>
      </w:r>
    </w:p>
    <w:p w:rsidR="55B9F351" w:rsidP="51296A98" w:rsidRDefault="55B9F351" w14:paraId="585D7CB1" w14:textId="1779628D">
      <w:pPr>
        <w:spacing w:line="360" w:lineRule="auto"/>
        <w:jc w:val="left"/>
      </w:pPr>
      <w:r w:rsidRPr="5FA259EE" w:rsidR="55B9F351">
        <w:rPr>
          <w:rFonts w:ascii="Arial" w:hAnsi="Arial" w:eastAsia="Arial" w:cs="Arial"/>
          <w:sz w:val="22"/>
          <w:szCs w:val="22"/>
        </w:rPr>
        <w:t>Government publications formed the second major source of evidence because they provide current large-scale inf</w:t>
      </w:r>
      <w:r w:rsidRPr="5FA259EE" w:rsidR="7CCD7922">
        <w:rPr>
          <w:rFonts w:ascii="Arial" w:hAnsi="Arial" w:eastAsia="Arial" w:cs="Arial"/>
          <w:sz w:val="22"/>
          <w:szCs w:val="22"/>
        </w:rPr>
        <w:t>ormation relating specifically to healthcare in the UK. The NHS Staff Survey</w:t>
      </w:r>
      <w:r w:rsidRPr="5FA259EE" w:rsidR="78E12A0E">
        <w:rPr>
          <w:rFonts w:ascii="Arial" w:hAnsi="Arial" w:eastAsia="Arial" w:cs="Arial"/>
          <w:sz w:val="22"/>
          <w:szCs w:val="22"/>
        </w:rPr>
        <w:t xml:space="preserve"> (NHS England, 2025) was selected because it gathers responses from hundreds of </w:t>
      </w:r>
      <w:r w:rsidRPr="5FA259EE" w:rsidR="77F657D5">
        <w:rPr>
          <w:rFonts w:ascii="Arial" w:hAnsi="Arial" w:eastAsia="Arial" w:cs="Arial"/>
          <w:sz w:val="22"/>
          <w:szCs w:val="22"/>
        </w:rPr>
        <w:t>thousands</w:t>
      </w:r>
      <w:r w:rsidRPr="5FA259EE" w:rsidR="78E12A0E">
        <w:rPr>
          <w:rFonts w:ascii="Arial" w:hAnsi="Arial" w:eastAsia="Arial" w:cs="Arial"/>
          <w:sz w:val="22"/>
          <w:szCs w:val="22"/>
        </w:rPr>
        <w:t xml:space="preserve"> of NHS employees each year,</w:t>
      </w:r>
      <w:r w:rsidRPr="5FA259EE" w:rsidR="784DB3FB">
        <w:rPr>
          <w:rFonts w:ascii="Arial" w:hAnsi="Arial" w:eastAsia="Arial" w:cs="Arial"/>
          <w:sz w:val="22"/>
          <w:szCs w:val="22"/>
        </w:rPr>
        <w:t xml:space="preserve"> offering valuable insight into staff wellbeing, workplace </w:t>
      </w:r>
      <w:r w:rsidRPr="5FA259EE" w:rsidR="784DB3FB">
        <w:rPr>
          <w:rFonts w:ascii="Arial" w:hAnsi="Arial" w:eastAsia="Arial" w:cs="Arial"/>
          <w:sz w:val="22"/>
          <w:szCs w:val="22"/>
        </w:rPr>
        <w:t>pressures</w:t>
      </w:r>
      <w:r w:rsidRPr="5FA259EE" w:rsidR="784DB3FB">
        <w:rPr>
          <w:rFonts w:ascii="Arial" w:hAnsi="Arial" w:eastAsia="Arial" w:cs="Arial"/>
          <w:sz w:val="22"/>
          <w:szCs w:val="22"/>
        </w:rPr>
        <w:t xml:space="preserve"> and organisational</w:t>
      </w:r>
      <w:r w:rsidRPr="5FA259EE" w:rsidR="0AA55A2B">
        <w:rPr>
          <w:rFonts w:ascii="Arial" w:hAnsi="Arial" w:eastAsia="Arial" w:cs="Arial"/>
          <w:sz w:val="22"/>
          <w:szCs w:val="22"/>
        </w:rPr>
        <w:t xml:space="preserve"> culture. Similarly, reports published by the General Medical Council (2024) provide evidence</w:t>
      </w:r>
      <w:r w:rsidRPr="5FA259EE" w:rsidR="53CF5BDD">
        <w:rPr>
          <w:rFonts w:ascii="Arial" w:hAnsi="Arial" w:eastAsia="Arial" w:cs="Arial"/>
          <w:sz w:val="22"/>
          <w:szCs w:val="22"/>
        </w:rPr>
        <w:t xml:space="preserve"> on the wellbeing of doctors working within the UK healthcare system. These sources are particularly </w:t>
      </w:r>
      <w:r w:rsidRPr="5FA259EE" w:rsidR="0FA277FB">
        <w:rPr>
          <w:rFonts w:ascii="Arial" w:hAnsi="Arial" w:eastAsia="Arial" w:cs="Arial"/>
          <w:sz w:val="22"/>
          <w:szCs w:val="22"/>
        </w:rPr>
        <w:t xml:space="preserve">relevant because they present contemporary data that directly informs workforce planning and healthcare </w:t>
      </w:r>
      <w:r w:rsidRPr="5FA259EE" w:rsidR="11C08E59">
        <w:rPr>
          <w:rFonts w:ascii="Arial" w:hAnsi="Arial" w:eastAsia="Arial" w:cs="Arial"/>
          <w:sz w:val="22"/>
          <w:szCs w:val="22"/>
        </w:rPr>
        <w:t>management</w:t>
      </w:r>
      <w:r w:rsidRPr="5FA259EE" w:rsidR="0FA277FB">
        <w:rPr>
          <w:rFonts w:ascii="Arial" w:hAnsi="Arial" w:eastAsia="Arial" w:cs="Arial"/>
          <w:sz w:val="22"/>
          <w:szCs w:val="22"/>
        </w:rPr>
        <w:t>.</w:t>
      </w:r>
    </w:p>
    <w:p w:rsidR="2C6F5BEC" w:rsidP="51296A98" w:rsidRDefault="2C6F5BEC" w14:paraId="7B0535BE" w14:textId="230DF16E">
      <w:pPr>
        <w:spacing w:line="360" w:lineRule="auto"/>
        <w:jc w:val="left"/>
      </w:pPr>
      <w:r w:rsidRPr="51296A98" w:rsidR="2C6F5BEC">
        <w:rPr>
          <w:rFonts w:ascii="Arial" w:hAnsi="Arial" w:eastAsia="Arial" w:cs="Arial"/>
          <w:sz w:val="22"/>
          <w:szCs w:val="22"/>
        </w:rPr>
        <w:t xml:space="preserve">Nevertheless, </w:t>
      </w:r>
      <w:r w:rsidRPr="51296A98" w:rsidR="55624D50">
        <w:rPr>
          <w:rFonts w:ascii="Arial" w:hAnsi="Arial" w:eastAsia="Arial" w:cs="Arial"/>
          <w:sz w:val="22"/>
          <w:szCs w:val="22"/>
        </w:rPr>
        <w:t>government reports</w:t>
      </w:r>
      <w:r w:rsidRPr="51296A98" w:rsidR="2C6F5BEC">
        <w:rPr>
          <w:rFonts w:ascii="Arial" w:hAnsi="Arial" w:eastAsia="Arial" w:cs="Arial"/>
          <w:sz w:val="22"/>
          <w:szCs w:val="22"/>
        </w:rPr>
        <w:t xml:space="preserve"> </w:t>
      </w:r>
      <w:r w:rsidRPr="51296A98" w:rsidR="2C6F5BEC">
        <w:rPr>
          <w:rFonts w:ascii="Arial" w:hAnsi="Arial" w:eastAsia="Arial" w:cs="Arial"/>
          <w:sz w:val="22"/>
          <w:szCs w:val="22"/>
        </w:rPr>
        <w:t>generally focus</w:t>
      </w:r>
      <w:r w:rsidRPr="51296A98" w:rsidR="2C6F5BEC">
        <w:rPr>
          <w:rFonts w:ascii="Arial" w:hAnsi="Arial" w:eastAsia="Arial" w:cs="Arial"/>
          <w:sz w:val="22"/>
          <w:szCs w:val="22"/>
        </w:rPr>
        <w:t xml:space="preserve"> on </w:t>
      </w:r>
      <w:r w:rsidRPr="51296A98" w:rsidR="2C6F5BEC">
        <w:rPr>
          <w:rFonts w:ascii="Arial" w:hAnsi="Arial" w:eastAsia="Arial" w:cs="Arial"/>
          <w:sz w:val="22"/>
          <w:szCs w:val="22"/>
        </w:rPr>
        <w:t>identifying</w:t>
      </w:r>
      <w:r w:rsidRPr="51296A98" w:rsidR="2C6F5BEC">
        <w:rPr>
          <w:rFonts w:ascii="Arial" w:hAnsi="Arial" w:eastAsia="Arial" w:cs="Arial"/>
          <w:sz w:val="22"/>
          <w:szCs w:val="22"/>
        </w:rPr>
        <w:t xml:space="preserve"> trends and statistical patterns</w:t>
      </w:r>
      <w:r w:rsidRPr="51296A98" w:rsidR="3040D032">
        <w:rPr>
          <w:rFonts w:ascii="Arial" w:hAnsi="Arial" w:eastAsia="Arial" w:cs="Arial"/>
          <w:sz w:val="22"/>
          <w:szCs w:val="22"/>
        </w:rPr>
        <w:t xml:space="preserve"> rather </w:t>
      </w:r>
      <w:r w:rsidRPr="51296A98" w:rsidR="623BFAAB">
        <w:rPr>
          <w:rFonts w:ascii="Arial" w:hAnsi="Arial" w:eastAsia="Arial" w:cs="Arial"/>
          <w:sz w:val="22"/>
          <w:szCs w:val="22"/>
        </w:rPr>
        <w:t>than</w:t>
      </w:r>
      <w:r w:rsidRPr="51296A98" w:rsidR="3040D032">
        <w:rPr>
          <w:rFonts w:ascii="Arial" w:hAnsi="Arial" w:eastAsia="Arial" w:cs="Arial"/>
          <w:sz w:val="22"/>
          <w:szCs w:val="22"/>
        </w:rPr>
        <w:t xml:space="preserve"> exploring the </w:t>
      </w:r>
      <w:r w:rsidRPr="51296A98" w:rsidR="3040D032">
        <w:rPr>
          <w:rFonts w:ascii="Arial" w:hAnsi="Arial" w:eastAsia="Arial" w:cs="Arial"/>
          <w:sz w:val="22"/>
          <w:szCs w:val="22"/>
        </w:rPr>
        <w:t>personal experiences</w:t>
      </w:r>
      <w:r w:rsidRPr="51296A98" w:rsidR="3040D032">
        <w:rPr>
          <w:rFonts w:ascii="Arial" w:hAnsi="Arial" w:eastAsia="Arial" w:cs="Arial"/>
          <w:sz w:val="22"/>
          <w:szCs w:val="22"/>
        </w:rPr>
        <w:t xml:space="preserve"> and emotional impact of burnout in depth.</w:t>
      </w:r>
    </w:p>
    <w:p w:rsidR="51296A98" w:rsidP="51296A98" w:rsidRDefault="51296A98" w14:paraId="52C4AAED" w14:textId="5E51AC91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48386E38" w:rsidP="5FA259EE" w:rsidRDefault="48386E38" w14:paraId="7A56B011" w14:textId="257886A0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5FA259EE" w:rsidR="48386E38">
        <w:rPr>
          <w:rFonts w:ascii="Arial" w:hAnsi="Arial" w:eastAsia="Arial" w:cs="Arial"/>
          <w:sz w:val="22"/>
          <w:szCs w:val="22"/>
        </w:rPr>
        <w:t xml:space="preserve">Professional organisations also contribute valuable evidence. Guidance published by the World Health </w:t>
      </w:r>
      <w:r w:rsidRPr="5FA259EE" w:rsidR="46185AAF">
        <w:rPr>
          <w:rFonts w:ascii="Arial" w:hAnsi="Arial" w:eastAsia="Arial" w:cs="Arial"/>
          <w:sz w:val="22"/>
          <w:szCs w:val="22"/>
        </w:rPr>
        <w:t>Organization</w:t>
      </w:r>
      <w:r w:rsidRPr="5FA259EE" w:rsidR="48386E38">
        <w:rPr>
          <w:rFonts w:ascii="Arial" w:hAnsi="Arial" w:eastAsia="Arial" w:cs="Arial"/>
          <w:sz w:val="22"/>
          <w:szCs w:val="22"/>
        </w:rPr>
        <w:t xml:space="preserve"> (</w:t>
      </w:r>
      <w:r w:rsidRPr="5FA259EE" w:rsidR="77D4EB75">
        <w:rPr>
          <w:rFonts w:ascii="Arial" w:hAnsi="Arial" w:eastAsia="Arial" w:cs="Arial"/>
          <w:sz w:val="22"/>
          <w:szCs w:val="22"/>
        </w:rPr>
        <w:t xml:space="preserve">WHO, 2019) </w:t>
      </w:r>
      <w:r w:rsidRPr="5FA259EE" w:rsidR="3F99D670">
        <w:rPr>
          <w:rFonts w:ascii="Arial" w:hAnsi="Arial" w:eastAsia="Arial" w:cs="Arial"/>
          <w:sz w:val="22"/>
          <w:szCs w:val="22"/>
        </w:rPr>
        <w:t>was included</w:t>
      </w:r>
      <w:r w:rsidRPr="5FA259EE" w:rsidR="77D4EB75">
        <w:rPr>
          <w:rFonts w:ascii="Arial" w:hAnsi="Arial" w:eastAsia="Arial" w:cs="Arial"/>
          <w:sz w:val="22"/>
          <w:szCs w:val="22"/>
        </w:rPr>
        <w:t xml:space="preserve"> because it formally recognises burnout as an occupational phenomenon</w:t>
      </w:r>
      <w:r w:rsidRPr="5FA259EE" w:rsidR="22570D8F">
        <w:rPr>
          <w:rFonts w:ascii="Arial" w:hAnsi="Arial" w:eastAsia="Arial" w:cs="Arial"/>
          <w:sz w:val="22"/>
          <w:szCs w:val="22"/>
        </w:rPr>
        <w:t xml:space="preserve"> resulting from chronic workplace stress that has not been successfully managed. </w:t>
      </w:r>
    </w:p>
    <w:p w:rsidR="59A7DD5E" w:rsidP="51296A98" w:rsidRDefault="59A7DD5E" w14:paraId="76426F65" w14:textId="76632569">
      <w:pPr>
        <w:spacing w:line="360" w:lineRule="auto"/>
        <w:jc w:val="left"/>
      </w:pPr>
      <w:r w:rsidRPr="5FA259EE" w:rsidR="59A7DD5E">
        <w:rPr>
          <w:rFonts w:ascii="Arial" w:hAnsi="Arial" w:eastAsia="Arial" w:cs="Arial"/>
          <w:sz w:val="22"/>
          <w:szCs w:val="22"/>
        </w:rPr>
        <w:t>Throughout this research process, the principles of Responsible Conduct Research describe</w:t>
      </w:r>
      <w:r w:rsidRPr="5FA259EE" w:rsidR="4BBAD8AB">
        <w:rPr>
          <w:rFonts w:ascii="Arial" w:hAnsi="Arial" w:eastAsia="Arial" w:cs="Arial"/>
          <w:sz w:val="22"/>
          <w:szCs w:val="22"/>
        </w:rPr>
        <w:t xml:space="preserve">d by </w:t>
      </w:r>
      <w:r w:rsidRPr="5FA259EE" w:rsidR="4BBAD8AB">
        <w:rPr>
          <w:rFonts w:ascii="Arial" w:hAnsi="Arial" w:eastAsia="Arial" w:cs="Arial"/>
          <w:sz w:val="22"/>
          <w:szCs w:val="22"/>
        </w:rPr>
        <w:t>Shamoo</w:t>
      </w:r>
      <w:r w:rsidRPr="5FA259EE" w:rsidR="4BBAD8AB">
        <w:rPr>
          <w:rFonts w:ascii="Arial" w:hAnsi="Arial" w:eastAsia="Arial" w:cs="Arial"/>
          <w:sz w:val="22"/>
          <w:szCs w:val="22"/>
        </w:rPr>
        <w:t xml:space="preserve"> and Resnik (2002) were followed. These principles emphasised honesty, integrity, tran</w:t>
      </w:r>
      <w:r w:rsidRPr="5FA259EE" w:rsidR="2226FE6C">
        <w:rPr>
          <w:rFonts w:ascii="Arial" w:hAnsi="Arial" w:eastAsia="Arial" w:cs="Arial"/>
          <w:sz w:val="22"/>
          <w:szCs w:val="22"/>
        </w:rPr>
        <w:t xml:space="preserve">sparency, </w:t>
      </w:r>
      <w:r w:rsidRPr="5FA259EE" w:rsidR="2226FE6C">
        <w:rPr>
          <w:rFonts w:ascii="Arial" w:hAnsi="Arial" w:eastAsia="Arial" w:cs="Arial"/>
          <w:sz w:val="22"/>
          <w:szCs w:val="22"/>
        </w:rPr>
        <w:t>objectivity</w:t>
      </w:r>
      <w:r w:rsidRPr="5FA259EE" w:rsidR="2226FE6C">
        <w:rPr>
          <w:rFonts w:ascii="Arial" w:hAnsi="Arial" w:eastAsia="Arial" w:cs="Arial"/>
          <w:sz w:val="22"/>
          <w:szCs w:val="22"/>
        </w:rPr>
        <w:t xml:space="preserve"> and ethical use of evidence throughout th</w:t>
      </w:r>
      <w:r w:rsidRPr="5FA259EE" w:rsidR="123536A1">
        <w:rPr>
          <w:rFonts w:ascii="Arial" w:hAnsi="Arial" w:eastAsia="Arial" w:cs="Arial"/>
          <w:sz w:val="22"/>
          <w:szCs w:val="22"/>
        </w:rPr>
        <w:t xml:space="preserve">e research process. </w:t>
      </w:r>
      <w:r w:rsidRPr="5FA259EE" w:rsidR="3E71D305">
        <w:rPr>
          <w:rFonts w:ascii="Arial" w:hAnsi="Arial" w:eastAsia="Arial" w:cs="Arial"/>
          <w:sz w:val="22"/>
          <w:szCs w:val="22"/>
        </w:rPr>
        <w:t>Using responsible research practices in</w:t>
      </w:r>
      <w:r w:rsidRPr="5FA259EE" w:rsidR="7A7DE0D6">
        <w:rPr>
          <w:rFonts w:ascii="Arial" w:hAnsi="Arial" w:eastAsia="Arial" w:cs="Arial"/>
          <w:sz w:val="22"/>
          <w:szCs w:val="22"/>
        </w:rPr>
        <w:t xml:space="preserve">creases the credibility and trustworthiness of the report while ensuring that conclusions are </w:t>
      </w:r>
      <w:r w:rsidRPr="5FA259EE" w:rsidR="500163F0">
        <w:rPr>
          <w:rFonts w:ascii="Arial" w:hAnsi="Arial" w:eastAsia="Arial" w:cs="Arial"/>
          <w:sz w:val="22"/>
          <w:szCs w:val="22"/>
        </w:rPr>
        <w:t xml:space="preserve">based upon reliable evidence rather than </w:t>
      </w:r>
      <w:r w:rsidRPr="5FA259EE" w:rsidR="6EA93032">
        <w:rPr>
          <w:rFonts w:ascii="Arial" w:hAnsi="Arial" w:eastAsia="Arial" w:cs="Arial"/>
          <w:sz w:val="22"/>
          <w:szCs w:val="22"/>
        </w:rPr>
        <w:t>opinion</w:t>
      </w:r>
      <w:r w:rsidRPr="5FA259EE" w:rsidR="500163F0">
        <w:rPr>
          <w:rFonts w:ascii="Arial" w:hAnsi="Arial" w:eastAsia="Arial" w:cs="Arial"/>
          <w:sz w:val="22"/>
          <w:szCs w:val="22"/>
        </w:rPr>
        <w:t>.</w:t>
      </w:r>
    </w:p>
    <w:p w:rsidR="51296A98" w:rsidP="51296A98" w:rsidRDefault="51296A98" w14:paraId="1C883105" w14:textId="7A37F511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00163F0" w:rsidP="51296A98" w:rsidRDefault="500163F0" w14:paraId="2FB15275" w14:textId="17CBDC12">
      <w:pPr>
        <w:spacing w:line="360" w:lineRule="auto"/>
        <w:jc w:val="left"/>
      </w:pPr>
      <w:r w:rsidRPr="5FA259EE" w:rsidR="65A9406B">
        <w:rPr>
          <w:rFonts w:ascii="Arial" w:hAnsi="Arial" w:eastAsia="Arial" w:cs="Arial"/>
          <w:sz w:val="22"/>
          <w:szCs w:val="22"/>
        </w:rPr>
        <w:t xml:space="preserve">Furthermore, many quantitative studies successfully </w:t>
      </w:r>
      <w:r w:rsidRPr="5FA259EE" w:rsidR="65A9406B">
        <w:rPr>
          <w:rFonts w:ascii="Arial" w:hAnsi="Arial" w:eastAsia="Arial" w:cs="Arial"/>
          <w:sz w:val="22"/>
          <w:szCs w:val="22"/>
        </w:rPr>
        <w:t>identify</w:t>
      </w:r>
      <w:r w:rsidRPr="5FA259EE" w:rsidR="65A9406B">
        <w:rPr>
          <w:rFonts w:ascii="Arial" w:hAnsi="Arial" w:eastAsia="Arial" w:cs="Arial"/>
          <w:sz w:val="22"/>
          <w:szCs w:val="22"/>
        </w:rPr>
        <w:t xml:space="preserve"> the prevalen</w:t>
      </w:r>
      <w:r w:rsidRPr="5FA259EE" w:rsidR="3A2BD35F">
        <w:rPr>
          <w:rFonts w:ascii="Arial" w:hAnsi="Arial" w:eastAsia="Arial" w:cs="Arial"/>
          <w:sz w:val="22"/>
          <w:szCs w:val="22"/>
        </w:rPr>
        <w:t xml:space="preserve">ce of burnout but provide limited understanding of the </w:t>
      </w:r>
      <w:r w:rsidRPr="5FA259EE" w:rsidR="3A2BD35F">
        <w:rPr>
          <w:rFonts w:ascii="Arial" w:hAnsi="Arial" w:eastAsia="Arial" w:cs="Arial"/>
          <w:sz w:val="22"/>
          <w:szCs w:val="22"/>
        </w:rPr>
        <w:t>personal experiences</w:t>
      </w:r>
      <w:r w:rsidRPr="5FA259EE" w:rsidR="3A2BD35F">
        <w:rPr>
          <w:rFonts w:ascii="Arial" w:hAnsi="Arial" w:eastAsia="Arial" w:cs="Arial"/>
          <w:sz w:val="22"/>
          <w:szCs w:val="22"/>
        </w:rPr>
        <w:t>, coping strategies and organisational factors inf</w:t>
      </w:r>
      <w:r w:rsidRPr="5FA259EE" w:rsidR="6167B66A">
        <w:rPr>
          <w:rFonts w:ascii="Arial" w:hAnsi="Arial" w:eastAsia="Arial" w:cs="Arial"/>
          <w:sz w:val="22"/>
          <w:szCs w:val="22"/>
        </w:rPr>
        <w:t>luencing staff wellbeing.</w:t>
      </w:r>
    </w:p>
    <w:p w:rsidR="6167B66A" w:rsidP="51296A98" w:rsidRDefault="6167B66A" w14:paraId="58B1271A" w14:textId="626630EB">
      <w:pPr>
        <w:spacing w:line="360" w:lineRule="auto"/>
        <w:jc w:val="left"/>
      </w:pPr>
      <w:r w:rsidRPr="51296A98" w:rsidR="6167B66A">
        <w:rPr>
          <w:rFonts w:ascii="Arial" w:hAnsi="Arial" w:eastAsia="Arial" w:cs="Arial"/>
          <w:sz w:val="22"/>
          <w:szCs w:val="22"/>
        </w:rPr>
        <w:t>This gap suggests that future research should combine numerical data with individual experiences to develop a more comprehe</w:t>
      </w:r>
      <w:r w:rsidRPr="51296A98" w:rsidR="71706800">
        <w:rPr>
          <w:rFonts w:ascii="Arial" w:hAnsi="Arial" w:eastAsia="Arial" w:cs="Arial"/>
          <w:sz w:val="22"/>
          <w:szCs w:val="22"/>
        </w:rPr>
        <w:t>nsive understanding of burnout.</w:t>
      </w:r>
    </w:p>
    <w:p w:rsidR="71706800" w:rsidP="5FA259EE" w:rsidRDefault="71706800" w14:paraId="45C5D981" w14:textId="5FB8F7E6">
      <w:pPr>
        <w:pStyle w:val="Normal"/>
        <w:spacing w:line="360" w:lineRule="auto"/>
        <w:jc w:val="left"/>
      </w:pPr>
      <w:r w:rsidRPr="5FA259EE" w:rsidR="6C437642">
        <w:rPr>
          <w:rFonts w:ascii="Arial" w:hAnsi="Arial" w:eastAsia="Arial" w:cs="Arial"/>
          <w:sz w:val="22"/>
          <w:szCs w:val="22"/>
        </w:rPr>
        <w:t>Combining quantitative measures of burnout with qualitative</w:t>
      </w:r>
      <w:r w:rsidRPr="5FA259EE" w:rsidR="10B56C25">
        <w:rPr>
          <w:rFonts w:ascii="Arial" w:hAnsi="Arial" w:eastAsia="Arial" w:cs="Arial"/>
          <w:sz w:val="22"/>
          <w:szCs w:val="22"/>
        </w:rPr>
        <w:t xml:space="preserve"> exploration of healthcare professionals’ experiences would provide a fuller, more </w:t>
      </w:r>
      <w:r w:rsidRPr="5FA259EE" w:rsidR="6A106D7D">
        <w:rPr>
          <w:rFonts w:ascii="Arial" w:hAnsi="Arial" w:eastAsia="Arial" w:cs="Arial"/>
          <w:sz w:val="22"/>
          <w:szCs w:val="22"/>
        </w:rPr>
        <w:t>meaningful findings that could better inform management strategies aimed at improving staff wellbeing</w:t>
      </w:r>
      <w:r w:rsidRPr="5FA259EE" w:rsidR="4A735C72">
        <w:rPr>
          <w:rFonts w:ascii="Arial" w:hAnsi="Arial" w:eastAsia="Arial" w:cs="Arial"/>
          <w:sz w:val="22"/>
          <w:szCs w:val="22"/>
        </w:rPr>
        <w:t xml:space="preserve">, workforce </w:t>
      </w:r>
      <w:r w:rsidRPr="5FA259EE" w:rsidR="4A735C72">
        <w:rPr>
          <w:rFonts w:ascii="Arial" w:hAnsi="Arial" w:eastAsia="Arial" w:cs="Arial"/>
          <w:sz w:val="22"/>
          <w:szCs w:val="22"/>
        </w:rPr>
        <w:t>retention</w:t>
      </w:r>
      <w:r w:rsidRPr="5FA259EE" w:rsidR="4A735C72">
        <w:rPr>
          <w:rFonts w:ascii="Arial" w:hAnsi="Arial" w:eastAsia="Arial" w:cs="Arial"/>
          <w:sz w:val="22"/>
          <w:szCs w:val="22"/>
        </w:rPr>
        <w:t xml:space="preserve"> and patient care.</w:t>
      </w:r>
    </w:p>
    <w:p w:rsidR="51296A98" w:rsidP="51296A98" w:rsidRDefault="51296A98" w14:paraId="2A1D91FF" w14:textId="57A8FC3D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6B0ED7CB" w:rsidP="5FA259EE" w:rsidRDefault="6B0ED7CB" w14:paraId="7453BE14" w14:textId="530C0EB5">
      <w:pPr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5FA259EE" w:rsidR="6B0ED7CB">
        <w:rPr>
          <w:rFonts w:ascii="Arial" w:hAnsi="Arial" w:eastAsia="Arial" w:cs="Arial"/>
          <w:b w:val="1"/>
          <w:bCs w:val="1"/>
          <w:sz w:val="22"/>
          <w:szCs w:val="22"/>
        </w:rPr>
        <w:t>Data Collection</w:t>
      </w:r>
    </w:p>
    <w:p w:rsidR="6B0ED7CB" w:rsidP="51296A98" w:rsidRDefault="6B0ED7CB" w14:paraId="43B6621A" w14:textId="63D6470C">
      <w:pPr>
        <w:spacing w:line="360" w:lineRule="auto"/>
        <w:jc w:val="left"/>
      </w:pPr>
      <w:r w:rsidRPr="5FA259EE" w:rsidR="6B0ED7CB">
        <w:rPr>
          <w:rFonts w:ascii="Arial" w:hAnsi="Arial" w:eastAsia="Arial" w:cs="Arial"/>
          <w:sz w:val="22"/>
          <w:szCs w:val="22"/>
        </w:rPr>
        <w:t>Data collection is a systematic process of gathering information</w:t>
      </w:r>
      <w:r w:rsidRPr="5FA259EE" w:rsidR="23E1C6F5">
        <w:rPr>
          <w:rFonts w:ascii="Arial" w:hAnsi="Arial" w:eastAsia="Arial" w:cs="Arial"/>
          <w:sz w:val="22"/>
          <w:szCs w:val="22"/>
        </w:rPr>
        <w:t xml:space="preserve"> </w:t>
      </w:r>
      <w:r w:rsidRPr="5FA259EE" w:rsidR="6B0ED7CB">
        <w:rPr>
          <w:rFonts w:ascii="Arial" w:hAnsi="Arial" w:eastAsia="Arial" w:cs="Arial"/>
          <w:sz w:val="22"/>
          <w:szCs w:val="22"/>
        </w:rPr>
        <w:t>to answer a research question</w:t>
      </w:r>
      <w:r w:rsidRPr="5FA259EE" w:rsidR="6C437642">
        <w:rPr>
          <w:rFonts w:ascii="Arial" w:hAnsi="Arial" w:eastAsia="Arial" w:cs="Arial"/>
          <w:sz w:val="22"/>
          <w:szCs w:val="22"/>
        </w:rPr>
        <w:t xml:space="preserve"> </w:t>
      </w:r>
      <w:r w:rsidRPr="5FA259EE" w:rsidR="6FB56FD2">
        <w:rPr>
          <w:rFonts w:ascii="Arial" w:hAnsi="Arial" w:eastAsia="Arial" w:cs="Arial"/>
          <w:sz w:val="22"/>
          <w:szCs w:val="22"/>
        </w:rPr>
        <w:t xml:space="preserve">and generate evidence-based conclusions (Creswell and Creswell, 2023). </w:t>
      </w:r>
      <w:r w:rsidRPr="5FA259EE" w:rsidR="4D6A79EF">
        <w:rPr>
          <w:rFonts w:ascii="Arial" w:hAnsi="Arial" w:eastAsia="Arial" w:cs="Arial"/>
          <w:sz w:val="22"/>
          <w:szCs w:val="22"/>
        </w:rPr>
        <w:t>S</w:t>
      </w:r>
      <w:r w:rsidRPr="5FA259EE" w:rsidR="6FB56FD2">
        <w:rPr>
          <w:rFonts w:ascii="Arial" w:hAnsi="Arial" w:eastAsia="Arial" w:cs="Arial"/>
          <w:sz w:val="22"/>
          <w:szCs w:val="22"/>
        </w:rPr>
        <w:t>electing</w:t>
      </w:r>
      <w:r w:rsidRPr="5FA259EE" w:rsidR="4D6A79EF">
        <w:rPr>
          <w:rFonts w:ascii="Arial" w:hAnsi="Arial" w:eastAsia="Arial" w:cs="Arial"/>
          <w:sz w:val="22"/>
          <w:szCs w:val="22"/>
        </w:rPr>
        <w:t xml:space="preserve"> </w:t>
      </w:r>
      <w:r w:rsidRPr="5FA259EE" w:rsidR="4D6A79EF">
        <w:rPr>
          <w:rFonts w:ascii="Arial" w:hAnsi="Arial" w:eastAsia="Arial" w:cs="Arial"/>
          <w:sz w:val="22"/>
          <w:szCs w:val="22"/>
        </w:rPr>
        <w:t>an appropriate data</w:t>
      </w:r>
      <w:r w:rsidRPr="5FA259EE" w:rsidR="4D6A79EF">
        <w:rPr>
          <w:rFonts w:ascii="Arial" w:hAnsi="Arial" w:eastAsia="Arial" w:cs="Arial"/>
          <w:sz w:val="22"/>
          <w:szCs w:val="22"/>
        </w:rPr>
        <w:t xml:space="preserve"> collection method is crucial to ensuring that research findings are</w:t>
      </w:r>
      <w:r w:rsidRPr="5FA259EE" w:rsidR="57BBD8CF">
        <w:rPr>
          <w:rFonts w:ascii="Arial" w:hAnsi="Arial" w:eastAsia="Arial" w:cs="Arial"/>
          <w:sz w:val="22"/>
          <w:szCs w:val="22"/>
        </w:rPr>
        <w:t xml:space="preserve"> valid, </w:t>
      </w:r>
      <w:r w:rsidRPr="5FA259EE" w:rsidR="57BBD8CF">
        <w:rPr>
          <w:rFonts w:ascii="Arial" w:hAnsi="Arial" w:eastAsia="Arial" w:cs="Arial"/>
          <w:sz w:val="22"/>
          <w:szCs w:val="22"/>
        </w:rPr>
        <w:t>reliable</w:t>
      </w:r>
      <w:r w:rsidRPr="5FA259EE" w:rsidR="1CA0C2EA">
        <w:rPr>
          <w:rFonts w:ascii="Arial" w:hAnsi="Arial" w:eastAsia="Arial" w:cs="Arial"/>
          <w:sz w:val="22"/>
          <w:szCs w:val="22"/>
        </w:rPr>
        <w:t xml:space="preserve"> </w:t>
      </w:r>
      <w:r w:rsidRPr="5FA259EE" w:rsidR="57BBD8CF">
        <w:rPr>
          <w:rFonts w:ascii="Arial" w:hAnsi="Arial" w:eastAsia="Arial" w:cs="Arial"/>
          <w:sz w:val="22"/>
          <w:szCs w:val="22"/>
        </w:rPr>
        <w:t>and</w:t>
      </w:r>
      <w:r w:rsidRPr="5FA259EE" w:rsidR="57BBD8CF">
        <w:rPr>
          <w:rFonts w:ascii="Arial" w:hAnsi="Arial" w:eastAsia="Arial" w:cs="Arial"/>
          <w:sz w:val="22"/>
          <w:szCs w:val="22"/>
        </w:rPr>
        <w:t xml:space="preserve"> relevant to the issue being investigated. In health and soc</w:t>
      </w:r>
      <w:r w:rsidRPr="5FA259EE" w:rsidR="32EFCD38">
        <w:rPr>
          <w:rFonts w:ascii="Arial" w:hAnsi="Arial" w:eastAsia="Arial" w:cs="Arial"/>
          <w:sz w:val="22"/>
          <w:szCs w:val="22"/>
        </w:rPr>
        <w:t>ial care research, data can be collected through primary or secondary methods, depending on the aim of the study.</w:t>
      </w:r>
    </w:p>
    <w:p w:rsidR="0A848340" w:rsidP="5FA259EE" w:rsidRDefault="0A848340" w14:paraId="7E9BDBFB" w14:textId="377E712A">
      <w:pPr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5FA259EE" w:rsidR="0ABC5E2B">
        <w:rPr>
          <w:rFonts w:ascii="Arial" w:hAnsi="Arial" w:eastAsia="Arial" w:cs="Arial"/>
          <w:b w:val="1"/>
          <w:bCs w:val="1"/>
          <w:sz w:val="22"/>
          <w:szCs w:val="22"/>
        </w:rPr>
        <w:t>Research Methodology</w:t>
      </w:r>
    </w:p>
    <w:p w:rsidR="0A848340" w:rsidP="51296A98" w:rsidRDefault="0A848340" w14:paraId="3BEACCFC" w14:textId="646508BB">
      <w:pPr>
        <w:spacing w:line="360" w:lineRule="auto"/>
        <w:jc w:val="left"/>
      </w:pPr>
      <w:r w:rsidRPr="5FA259EE" w:rsidR="0A848340">
        <w:rPr>
          <w:rFonts w:ascii="Arial" w:hAnsi="Arial" w:eastAsia="Arial" w:cs="Arial"/>
          <w:sz w:val="22"/>
          <w:szCs w:val="22"/>
        </w:rPr>
        <w:t xml:space="preserve">Primary data refers to original information collected directly by the researcher for a specific purpose. </w:t>
      </w:r>
      <w:r w:rsidRPr="5FA259EE" w:rsidR="6D7A9C60">
        <w:rPr>
          <w:rFonts w:ascii="Arial" w:hAnsi="Arial" w:eastAsia="Arial" w:cs="Arial"/>
          <w:sz w:val="22"/>
          <w:szCs w:val="22"/>
        </w:rPr>
        <w:t>Most common methods include questionnaires, interviews, focus groups and observations (Bryma</w:t>
      </w:r>
      <w:r w:rsidRPr="5FA259EE" w:rsidR="093627AA">
        <w:rPr>
          <w:rFonts w:ascii="Arial" w:hAnsi="Arial" w:eastAsia="Arial" w:cs="Arial"/>
          <w:sz w:val="22"/>
          <w:szCs w:val="22"/>
        </w:rPr>
        <w:t xml:space="preserve">n, 2021). Primary data enables researchers to investigate current experiences and </w:t>
      </w:r>
      <w:r w:rsidRPr="5FA259EE" w:rsidR="093627AA">
        <w:rPr>
          <w:rFonts w:ascii="Arial" w:hAnsi="Arial" w:eastAsia="Arial" w:cs="Arial"/>
          <w:sz w:val="22"/>
          <w:szCs w:val="22"/>
        </w:rPr>
        <w:t>percept</w:t>
      </w:r>
      <w:r w:rsidRPr="5FA259EE" w:rsidR="0DF378B9">
        <w:rPr>
          <w:rFonts w:ascii="Arial" w:hAnsi="Arial" w:eastAsia="Arial" w:cs="Arial"/>
          <w:sz w:val="22"/>
          <w:szCs w:val="22"/>
        </w:rPr>
        <w:t>ions</w:t>
      </w:r>
      <w:r w:rsidRPr="5FA259EE" w:rsidR="0DF378B9">
        <w:rPr>
          <w:rFonts w:ascii="Arial" w:hAnsi="Arial" w:eastAsia="Arial" w:cs="Arial"/>
          <w:sz w:val="22"/>
          <w:szCs w:val="22"/>
        </w:rPr>
        <w:t xml:space="preserve">, making it particularly valuable when exploring complex issues such as staff burnout. For </w:t>
      </w:r>
      <w:r w:rsidRPr="5FA259EE" w:rsidR="30D8D582">
        <w:rPr>
          <w:rFonts w:ascii="Arial" w:hAnsi="Arial" w:eastAsia="Arial" w:cs="Arial"/>
          <w:sz w:val="22"/>
          <w:szCs w:val="22"/>
        </w:rPr>
        <w:t>example, questionnaires</w:t>
      </w:r>
      <w:r w:rsidRPr="5FA259EE" w:rsidR="18AD4380">
        <w:rPr>
          <w:rFonts w:ascii="Arial" w:hAnsi="Arial" w:eastAsia="Arial" w:cs="Arial"/>
          <w:sz w:val="22"/>
          <w:szCs w:val="22"/>
        </w:rPr>
        <w:t xml:space="preserve"> using validated burnout measures, such as the Maslach Burnout </w:t>
      </w:r>
      <w:r w:rsidRPr="5FA259EE" w:rsidR="12807308">
        <w:rPr>
          <w:rFonts w:ascii="Arial" w:hAnsi="Arial" w:eastAsia="Arial" w:cs="Arial"/>
          <w:sz w:val="22"/>
          <w:szCs w:val="22"/>
        </w:rPr>
        <w:t xml:space="preserve">Inventory (MBI), could quantify levels of emotional exhaustion and work-related stress among </w:t>
      </w:r>
      <w:r w:rsidRPr="5FA259EE" w:rsidR="7716FBCE">
        <w:rPr>
          <w:rFonts w:ascii="Arial" w:hAnsi="Arial" w:eastAsia="Arial" w:cs="Arial"/>
          <w:sz w:val="22"/>
          <w:szCs w:val="22"/>
        </w:rPr>
        <w:t>health and social care professionals, while semi-structured interviews could provide deeper insight into how wo</w:t>
      </w:r>
      <w:r w:rsidRPr="5FA259EE" w:rsidR="2E1DE55C">
        <w:rPr>
          <w:rFonts w:ascii="Arial" w:hAnsi="Arial" w:eastAsia="Arial" w:cs="Arial"/>
          <w:sz w:val="22"/>
          <w:szCs w:val="22"/>
        </w:rPr>
        <w:t>rkload, staffing shortages and organisational culture influence employees’ wellbeing (Masla</w:t>
      </w:r>
      <w:r w:rsidRPr="5FA259EE" w:rsidR="10EBEB77">
        <w:rPr>
          <w:rFonts w:ascii="Arial" w:hAnsi="Arial" w:eastAsia="Arial" w:cs="Arial"/>
          <w:sz w:val="22"/>
          <w:szCs w:val="22"/>
        </w:rPr>
        <w:t>ch and Leiter, 2022).</w:t>
      </w:r>
    </w:p>
    <w:p w:rsidR="51296A98" w:rsidP="51296A98" w:rsidRDefault="51296A98" w14:paraId="36CB43DA" w14:textId="5D9E00FF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3E34A1B3" w:rsidP="51296A98" w:rsidRDefault="3E34A1B3" w14:paraId="5A4F308A" w14:textId="0DB83E8B">
      <w:pPr>
        <w:spacing w:line="360" w:lineRule="auto"/>
        <w:jc w:val="left"/>
      </w:pPr>
      <w:r w:rsidRPr="51296A98" w:rsidR="3E34A1B3">
        <w:rPr>
          <w:rFonts w:ascii="Arial" w:hAnsi="Arial" w:eastAsia="Arial" w:cs="Arial"/>
          <w:sz w:val="22"/>
          <w:szCs w:val="22"/>
        </w:rPr>
        <w:t>In contrast, secondary data consists of infor</w:t>
      </w:r>
      <w:r w:rsidRPr="51296A98" w:rsidR="0A080BFB">
        <w:rPr>
          <w:rFonts w:ascii="Arial" w:hAnsi="Arial" w:eastAsia="Arial" w:cs="Arial"/>
          <w:sz w:val="22"/>
          <w:szCs w:val="22"/>
        </w:rPr>
        <w:t>mation that has already been collected and published by other researchers or organisations. Examples</w:t>
      </w:r>
      <w:r w:rsidRPr="51296A98" w:rsidR="0EAFDBB6">
        <w:rPr>
          <w:rFonts w:ascii="Arial" w:hAnsi="Arial" w:eastAsia="Arial" w:cs="Arial"/>
          <w:sz w:val="22"/>
          <w:szCs w:val="22"/>
        </w:rPr>
        <w:t xml:space="preserve"> include peer-viewed journal articles, NHS Staff Survey reports</w:t>
      </w:r>
      <w:r w:rsidRPr="51296A98" w:rsidR="615C4720">
        <w:rPr>
          <w:rFonts w:ascii="Arial" w:hAnsi="Arial" w:eastAsia="Arial" w:cs="Arial"/>
          <w:sz w:val="22"/>
          <w:szCs w:val="22"/>
        </w:rPr>
        <w:t xml:space="preserve">, government publications and reports produced organisations such as the </w:t>
      </w:r>
      <w:r w:rsidRPr="51296A98" w:rsidR="462888FF">
        <w:rPr>
          <w:rFonts w:ascii="Arial" w:hAnsi="Arial" w:eastAsia="Arial" w:cs="Arial"/>
          <w:sz w:val="22"/>
          <w:szCs w:val="22"/>
        </w:rPr>
        <w:t>World Health Organization (WHO) (NHS England, 2025</w:t>
      </w:r>
      <w:r w:rsidRPr="51296A98" w:rsidR="427300F8">
        <w:rPr>
          <w:rFonts w:ascii="Arial" w:hAnsi="Arial" w:eastAsia="Arial" w:cs="Arial"/>
          <w:sz w:val="22"/>
          <w:szCs w:val="22"/>
        </w:rPr>
        <w:t>); WHO</w:t>
      </w:r>
      <w:r w:rsidRPr="51296A98" w:rsidR="58BD968C">
        <w:rPr>
          <w:rFonts w:ascii="Arial" w:hAnsi="Arial" w:eastAsia="Arial" w:cs="Arial"/>
          <w:sz w:val="22"/>
          <w:szCs w:val="22"/>
        </w:rPr>
        <w:t>, 2019). Secondary data is valuable because it allows researchers to compare find</w:t>
      </w:r>
      <w:r w:rsidRPr="51296A98" w:rsidR="555059EE">
        <w:rPr>
          <w:rFonts w:ascii="Arial" w:hAnsi="Arial" w:eastAsia="Arial" w:cs="Arial"/>
          <w:sz w:val="22"/>
          <w:szCs w:val="22"/>
        </w:rPr>
        <w:t xml:space="preserve">ings </w:t>
      </w:r>
      <w:r w:rsidRPr="51296A98" w:rsidR="7F5E74C2">
        <w:rPr>
          <w:rFonts w:ascii="Arial" w:hAnsi="Arial" w:eastAsia="Arial" w:cs="Arial"/>
          <w:sz w:val="22"/>
          <w:szCs w:val="22"/>
        </w:rPr>
        <w:t>across</w:t>
      </w:r>
      <w:r w:rsidRPr="51296A98" w:rsidR="555059EE">
        <w:rPr>
          <w:rFonts w:ascii="Arial" w:hAnsi="Arial" w:eastAsia="Arial" w:cs="Arial"/>
          <w:sz w:val="22"/>
          <w:szCs w:val="22"/>
        </w:rPr>
        <w:t xml:space="preserve"> different studies, </w:t>
      </w:r>
      <w:r w:rsidRPr="51296A98" w:rsidR="555059EE">
        <w:rPr>
          <w:rFonts w:ascii="Arial" w:hAnsi="Arial" w:eastAsia="Arial" w:cs="Arial"/>
          <w:sz w:val="22"/>
          <w:szCs w:val="22"/>
        </w:rPr>
        <w:t>identify</w:t>
      </w:r>
      <w:r w:rsidRPr="51296A98" w:rsidR="555059EE">
        <w:rPr>
          <w:rFonts w:ascii="Arial" w:hAnsi="Arial" w:eastAsia="Arial" w:cs="Arial"/>
          <w:sz w:val="22"/>
          <w:szCs w:val="22"/>
        </w:rPr>
        <w:t xml:space="preserve"> long-term trends and gain a broad understanding of staff burnout without t</w:t>
      </w:r>
      <w:r w:rsidRPr="51296A98" w:rsidR="4B95035A">
        <w:rPr>
          <w:rFonts w:ascii="Arial" w:hAnsi="Arial" w:eastAsia="Arial" w:cs="Arial"/>
          <w:sz w:val="22"/>
          <w:szCs w:val="22"/>
        </w:rPr>
        <w:t>he time and financial cost associated with collecting new data. However, secondary data may not</w:t>
      </w:r>
      <w:r w:rsidRPr="51296A98" w:rsidR="0425762F">
        <w:rPr>
          <w:rFonts w:ascii="Arial" w:hAnsi="Arial" w:eastAsia="Arial" w:cs="Arial"/>
          <w:sz w:val="22"/>
          <w:szCs w:val="22"/>
        </w:rPr>
        <w:t xml:space="preserve"> fully address a specific research question and can become outdated if workforce circumstances change.</w:t>
      </w:r>
    </w:p>
    <w:p w:rsidR="51296A98" w:rsidP="51296A98" w:rsidRDefault="51296A98" w14:paraId="54197721" w14:textId="06A40C37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07C2EBC5" w:rsidP="51296A98" w:rsidRDefault="07C2EBC5" w14:paraId="791C07DB" w14:textId="17493B3E">
      <w:pPr>
        <w:spacing w:line="360" w:lineRule="auto"/>
        <w:jc w:val="left"/>
      </w:pPr>
      <w:r w:rsidRPr="5FA259EE" w:rsidR="07C2EBC5">
        <w:rPr>
          <w:rFonts w:ascii="Arial" w:hAnsi="Arial" w:eastAsia="Arial" w:cs="Arial"/>
          <w:sz w:val="22"/>
          <w:szCs w:val="22"/>
        </w:rPr>
        <w:t xml:space="preserve">For this research, primary data collection would be the most </w:t>
      </w:r>
      <w:r w:rsidRPr="5FA259EE" w:rsidR="07C2EBC5">
        <w:rPr>
          <w:rFonts w:ascii="Arial" w:hAnsi="Arial" w:eastAsia="Arial" w:cs="Arial"/>
          <w:sz w:val="22"/>
          <w:szCs w:val="22"/>
        </w:rPr>
        <w:t>appropriate approach</w:t>
      </w:r>
      <w:r w:rsidRPr="5FA259EE" w:rsidR="07C2EBC5">
        <w:rPr>
          <w:rFonts w:ascii="Arial" w:hAnsi="Arial" w:eastAsia="Arial" w:cs="Arial"/>
          <w:sz w:val="22"/>
          <w:szCs w:val="22"/>
        </w:rPr>
        <w:t xml:space="preserve"> because staff burnout is in</w:t>
      </w:r>
      <w:r w:rsidRPr="5FA259EE" w:rsidR="0F42470E">
        <w:rPr>
          <w:rFonts w:ascii="Arial" w:hAnsi="Arial" w:eastAsia="Arial" w:cs="Arial"/>
          <w:sz w:val="22"/>
          <w:szCs w:val="22"/>
        </w:rPr>
        <w:t xml:space="preserve">fluenced by individual experiences, workplace </w:t>
      </w:r>
      <w:r w:rsidRPr="5FA259EE" w:rsidR="0F42470E">
        <w:rPr>
          <w:rFonts w:ascii="Arial" w:hAnsi="Arial" w:eastAsia="Arial" w:cs="Arial"/>
          <w:sz w:val="22"/>
          <w:szCs w:val="22"/>
        </w:rPr>
        <w:t>environments</w:t>
      </w:r>
      <w:r w:rsidRPr="5FA259EE" w:rsidR="0F42470E">
        <w:rPr>
          <w:rFonts w:ascii="Arial" w:hAnsi="Arial" w:eastAsia="Arial" w:cs="Arial"/>
          <w:sz w:val="22"/>
          <w:szCs w:val="22"/>
        </w:rPr>
        <w:t xml:space="preserve"> and organisational culture</w:t>
      </w:r>
      <w:r w:rsidRPr="5FA259EE" w:rsidR="0F79B2BD">
        <w:rPr>
          <w:rFonts w:ascii="Arial" w:hAnsi="Arial" w:eastAsia="Arial" w:cs="Arial"/>
          <w:sz w:val="22"/>
          <w:szCs w:val="22"/>
        </w:rPr>
        <w:t>, all of which can vary across health and social care settings</w:t>
      </w:r>
      <w:r w:rsidRPr="5FA259EE" w:rsidR="19A3A450">
        <w:rPr>
          <w:rFonts w:ascii="Arial" w:hAnsi="Arial" w:eastAsia="Arial" w:cs="Arial"/>
          <w:sz w:val="22"/>
          <w:szCs w:val="22"/>
        </w:rPr>
        <w:t>.</w:t>
      </w:r>
      <w:r w:rsidRPr="5FA259EE" w:rsidR="44F9F0CB">
        <w:rPr>
          <w:rFonts w:ascii="Arial" w:hAnsi="Arial" w:eastAsia="Arial" w:cs="Arial"/>
          <w:sz w:val="22"/>
          <w:szCs w:val="22"/>
        </w:rPr>
        <w:t xml:space="preserve"> This approach aligns with the mixed-methods </w:t>
      </w:r>
      <w:r w:rsidRPr="5FA259EE" w:rsidR="44F9F0CB">
        <w:rPr>
          <w:rFonts w:ascii="Arial" w:hAnsi="Arial" w:eastAsia="Arial" w:cs="Arial"/>
          <w:sz w:val="22"/>
          <w:szCs w:val="22"/>
        </w:rPr>
        <w:t>methodolo</w:t>
      </w:r>
      <w:r w:rsidRPr="5FA259EE" w:rsidR="3CC9B8C9">
        <w:rPr>
          <w:rFonts w:ascii="Arial" w:hAnsi="Arial" w:eastAsia="Arial" w:cs="Arial"/>
          <w:sz w:val="22"/>
          <w:szCs w:val="22"/>
        </w:rPr>
        <w:t>gy</w:t>
      </w:r>
      <w:r w:rsidRPr="5FA259EE" w:rsidR="3CC9B8C9">
        <w:rPr>
          <w:rFonts w:ascii="Arial" w:hAnsi="Arial" w:eastAsia="Arial" w:cs="Arial"/>
          <w:sz w:val="22"/>
          <w:szCs w:val="22"/>
        </w:rPr>
        <w:t xml:space="preserve"> selected in the section above, allowing both numerical </w:t>
      </w:r>
      <w:r w:rsidRPr="5FA259EE" w:rsidR="661F36EA">
        <w:rPr>
          <w:rFonts w:ascii="Arial" w:hAnsi="Arial" w:eastAsia="Arial" w:cs="Arial"/>
          <w:sz w:val="22"/>
          <w:szCs w:val="22"/>
        </w:rPr>
        <w:t xml:space="preserve">data and </w:t>
      </w:r>
      <w:r w:rsidRPr="5FA259EE" w:rsidR="661F36EA">
        <w:rPr>
          <w:rFonts w:ascii="Arial" w:hAnsi="Arial" w:eastAsia="Arial" w:cs="Arial"/>
          <w:sz w:val="22"/>
          <w:szCs w:val="22"/>
        </w:rPr>
        <w:t>personal experiences</w:t>
      </w:r>
      <w:r w:rsidRPr="5FA259EE" w:rsidR="661F36EA">
        <w:rPr>
          <w:rFonts w:ascii="Arial" w:hAnsi="Arial" w:eastAsia="Arial" w:cs="Arial"/>
          <w:sz w:val="22"/>
          <w:szCs w:val="22"/>
        </w:rPr>
        <w:t xml:space="preserve"> to be explored simultaneously (Creswell and Creswell, 2023).</w:t>
      </w:r>
    </w:p>
    <w:p w:rsidR="51296A98" w:rsidP="51296A98" w:rsidRDefault="51296A98" w14:paraId="787C2079" w14:textId="31586771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661F36EA" w:rsidP="51296A98" w:rsidRDefault="661F36EA" w14:paraId="5662951F" w14:textId="7AAB388D">
      <w:pPr>
        <w:spacing w:line="360" w:lineRule="auto"/>
        <w:jc w:val="left"/>
      </w:pPr>
      <w:r w:rsidRPr="51296A98" w:rsidR="661F36EA">
        <w:rPr>
          <w:rFonts w:ascii="Arial" w:hAnsi="Arial" w:eastAsia="Arial" w:cs="Arial"/>
          <w:sz w:val="22"/>
          <w:szCs w:val="22"/>
        </w:rPr>
        <w:t>Despite these advantages, primary data collection also presents several challenges. It can be time-consuming</w:t>
      </w:r>
      <w:r w:rsidRPr="51296A98" w:rsidR="41B1E328">
        <w:rPr>
          <w:rFonts w:ascii="Arial" w:hAnsi="Arial" w:eastAsia="Arial" w:cs="Arial"/>
          <w:sz w:val="22"/>
          <w:szCs w:val="22"/>
        </w:rPr>
        <w:t xml:space="preserve"> and costly to recruit participants, distribute </w:t>
      </w:r>
      <w:r w:rsidRPr="51296A98" w:rsidR="41B1E328">
        <w:rPr>
          <w:rFonts w:ascii="Arial" w:hAnsi="Arial" w:eastAsia="Arial" w:cs="Arial"/>
          <w:sz w:val="22"/>
          <w:szCs w:val="22"/>
        </w:rPr>
        <w:t>questionnaires</w:t>
      </w:r>
      <w:r w:rsidRPr="51296A98" w:rsidR="41B1E328">
        <w:rPr>
          <w:rFonts w:ascii="Arial" w:hAnsi="Arial" w:eastAsia="Arial" w:cs="Arial"/>
          <w:sz w:val="22"/>
          <w:szCs w:val="22"/>
        </w:rPr>
        <w:t xml:space="preserve"> and conduct interviews. Researchers must also ensure </w:t>
      </w:r>
      <w:r w:rsidRPr="51296A98" w:rsidR="1F5CD35D">
        <w:rPr>
          <w:rFonts w:ascii="Arial" w:hAnsi="Arial" w:eastAsia="Arial" w:cs="Arial"/>
          <w:sz w:val="22"/>
          <w:szCs w:val="22"/>
        </w:rPr>
        <w:t>ethical principles are followed throughout the research process, including obtaining informed consent, protecting participants</w:t>
      </w:r>
      <w:r w:rsidRPr="51296A98" w:rsidR="4A4E9794">
        <w:rPr>
          <w:rFonts w:ascii="Arial" w:hAnsi="Arial" w:eastAsia="Arial" w:cs="Arial"/>
          <w:sz w:val="22"/>
          <w:szCs w:val="22"/>
        </w:rPr>
        <w:t xml:space="preserve">’ </w:t>
      </w:r>
      <w:r w:rsidRPr="51296A98" w:rsidR="4A4E9794">
        <w:rPr>
          <w:rFonts w:ascii="Arial" w:hAnsi="Arial" w:eastAsia="Arial" w:cs="Arial"/>
          <w:sz w:val="22"/>
          <w:szCs w:val="22"/>
        </w:rPr>
        <w:t>confidentiality</w:t>
      </w:r>
      <w:r w:rsidRPr="51296A98" w:rsidR="4A4E9794">
        <w:rPr>
          <w:rFonts w:ascii="Arial" w:hAnsi="Arial" w:eastAsia="Arial" w:cs="Arial"/>
          <w:sz w:val="22"/>
          <w:szCs w:val="22"/>
        </w:rPr>
        <w:t xml:space="preserve"> and </w:t>
      </w:r>
      <w:r w:rsidRPr="51296A98" w:rsidR="4A4E9794">
        <w:rPr>
          <w:rFonts w:ascii="Arial" w:hAnsi="Arial" w:eastAsia="Arial" w:cs="Arial"/>
          <w:sz w:val="22"/>
          <w:szCs w:val="22"/>
        </w:rPr>
        <w:t>complying with</w:t>
      </w:r>
      <w:r w:rsidRPr="51296A98" w:rsidR="4A4E9794">
        <w:rPr>
          <w:rFonts w:ascii="Arial" w:hAnsi="Arial" w:eastAsia="Arial" w:cs="Arial"/>
          <w:sz w:val="22"/>
          <w:szCs w:val="22"/>
        </w:rPr>
        <w:t xml:space="preserve"> data protection legislation (</w:t>
      </w:r>
      <w:r w:rsidRPr="51296A98" w:rsidR="4A4E9794">
        <w:rPr>
          <w:rFonts w:ascii="Arial" w:hAnsi="Arial" w:eastAsia="Arial" w:cs="Arial"/>
          <w:sz w:val="22"/>
          <w:szCs w:val="22"/>
        </w:rPr>
        <w:t>Shamoo</w:t>
      </w:r>
      <w:r w:rsidRPr="51296A98" w:rsidR="4A4E9794">
        <w:rPr>
          <w:rFonts w:ascii="Arial" w:hAnsi="Arial" w:eastAsia="Arial" w:cs="Arial"/>
          <w:sz w:val="22"/>
          <w:szCs w:val="22"/>
        </w:rPr>
        <w:t xml:space="preserve"> and Resnik, 2022). </w:t>
      </w:r>
      <w:r w:rsidRPr="51296A98" w:rsidR="5778FC1C">
        <w:rPr>
          <w:rFonts w:ascii="Arial" w:hAnsi="Arial" w:eastAsia="Arial" w:cs="Arial"/>
          <w:sz w:val="22"/>
          <w:szCs w:val="22"/>
        </w:rPr>
        <w:t xml:space="preserve">Nevertheless, the benefits of obtaining </w:t>
      </w:r>
      <w:r w:rsidRPr="51296A98" w:rsidR="5778FC1C">
        <w:rPr>
          <w:rFonts w:ascii="Arial" w:hAnsi="Arial" w:eastAsia="Arial" w:cs="Arial"/>
          <w:sz w:val="22"/>
          <w:szCs w:val="22"/>
        </w:rPr>
        <w:t>accurate</w:t>
      </w:r>
      <w:r w:rsidRPr="51296A98" w:rsidR="5778FC1C">
        <w:rPr>
          <w:rFonts w:ascii="Arial" w:hAnsi="Arial" w:eastAsia="Arial" w:cs="Arial"/>
          <w:sz w:val="22"/>
          <w:szCs w:val="22"/>
        </w:rPr>
        <w:t xml:space="preserve">, up-to–date information directly </w:t>
      </w:r>
      <w:r w:rsidRPr="51296A98" w:rsidR="1B0A6815">
        <w:rPr>
          <w:rFonts w:ascii="Arial" w:hAnsi="Arial" w:eastAsia="Arial" w:cs="Arial"/>
          <w:sz w:val="22"/>
          <w:szCs w:val="22"/>
        </w:rPr>
        <w:t>from health and social care professionals outweigh these limitations. Combining questionnaires with interviews</w:t>
      </w:r>
      <w:r w:rsidRPr="51296A98" w:rsidR="305616BD">
        <w:rPr>
          <w:rFonts w:ascii="Arial" w:hAnsi="Arial" w:eastAsia="Arial" w:cs="Arial"/>
          <w:sz w:val="22"/>
          <w:szCs w:val="22"/>
        </w:rPr>
        <w:t xml:space="preserve"> would generate rich and trustworthy evidence capable of informing interventions that improve staff wellbeing, </w:t>
      </w:r>
      <w:r w:rsidRPr="51296A98" w:rsidR="264BB4D2">
        <w:rPr>
          <w:rFonts w:ascii="Arial" w:hAnsi="Arial" w:eastAsia="Arial" w:cs="Arial"/>
          <w:sz w:val="22"/>
          <w:szCs w:val="22"/>
        </w:rPr>
        <w:t>strengthen</w:t>
      </w:r>
      <w:r w:rsidRPr="51296A98" w:rsidR="305616BD">
        <w:rPr>
          <w:rFonts w:ascii="Arial" w:hAnsi="Arial" w:eastAsia="Arial" w:cs="Arial"/>
          <w:sz w:val="22"/>
          <w:szCs w:val="22"/>
        </w:rPr>
        <w:t xml:space="preserve"> work</w:t>
      </w:r>
      <w:r w:rsidRPr="51296A98" w:rsidR="557F136E">
        <w:rPr>
          <w:rFonts w:ascii="Arial" w:hAnsi="Arial" w:eastAsia="Arial" w:cs="Arial"/>
          <w:sz w:val="22"/>
          <w:szCs w:val="22"/>
        </w:rPr>
        <w:t xml:space="preserve">force </w:t>
      </w:r>
      <w:r w:rsidRPr="51296A98" w:rsidR="557F136E">
        <w:rPr>
          <w:rFonts w:ascii="Arial" w:hAnsi="Arial" w:eastAsia="Arial" w:cs="Arial"/>
          <w:sz w:val="22"/>
          <w:szCs w:val="22"/>
        </w:rPr>
        <w:t>retention</w:t>
      </w:r>
      <w:r w:rsidRPr="51296A98" w:rsidR="699B09CF">
        <w:rPr>
          <w:rFonts w:ascii="Arial" w:hAnsi="Arial" w:eastAsia="Arial" w:cs="Arial"/>
          <w:sz w:val="22"/>
          <w:szCs w:val="22"/>
        </w:rPr>
        <w:t xml:space="preserve"> and enhance the quality of care delivered across health and social care services.</w:t>
      </w:r>
    </w:p>
    <w:p w:rsidR="729402D4" w:rsidP="5FA259EE" w:rsidRDefault="729402D4" w14:paraId="0AD2FFAC" w14:textId="55A8C9E4">
      <w:pPr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5FA259EE" w:rsidR="729402D4">
        <w:rPr>
          <w:rFonts w:ascii="Arial" w:hAnsi="Arial" w:eastAsia="Arial" w:cs="Arial"/>
          <w:b w:val="1"/>
          <w:bCs w:val="1"/>
          <w:sz w:val="22"/>
          <w:szCs w:val="22"/>
        </w:rPr>
        <w:t>Conclusion</w:t>
      </w:r>
    </w:p>
    <w:p w:rsidR="729402D4" w:rsidP="51296A98" w:rsidRDefault="729402D4" w14:paraId="03FF81BB" w14:textId="62308D9E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5FA259EE" w:rsidR="729402D4">
        <w:rPr>
          <w:rFonts w:ascii="Arial" w:hAnsi="Arial" w:eastAsia="Arial" w:cs="Arial"/>
          <w:sz w:val="22"/>
          <w:szCs w:val="22"/>
        </w:rPr>
        <w:t xml:space="preserve">This report has explored staff burnout as a significate and growing challenge within the health asocial care sector. The evidence </w:t>
      </w:r>
      <w:r w:rsidRPr="5FA259EE" w:rsidR="5B1BE02A">
        <w:rPr>
          <w:rFonts w:ascii="Arial" w:hAnsi="Arial" w:eastAsia="Arial" w:cs="Arial"/>
          <w:sz w:val="22"/>
          <w:szCs w:val="22"/>
        </w:rPr>
        <w:t>reviewed</w:t>
      </w:r>
      <w:r w:rsidRPr="5FA259EE" w:rsidR="729402D4">
        <w:rPr>
          <w:rFonts w:ascii="Arial" w:hAnsi="Arial" w:eastAsia="Arial" w:cs="Arial"/>
          <w:sz w:val="22"/>
          <w:szCs w:val="22"/>
        </w:rPr>
        <w:t xml:space="preserve"> </w:t>
      </w:r>
      <w:r w:rsidRPr="5FA259EE" w:rsidR="729402D4">
        <w:rPr>
          <w:rFonts w:ascii="Arial" w:hAnsi="Arial" w:eastAsia="Arial" w:cs="Arial"/>
          <w:sz w:val="22"/>
          <w:szCs w:val="22"/>
        </w:rPr>
        <w:t>d</w:t>
      </w:r>
      <w:r w:rsidRPr="5FA259EE" w:rsidR="4F7E8581">
        <w:rPr>
          <w:rFonts w:ascii="Arial" w:hAnsi="Arial" w:eastAsia="Arial" w:cs="Arial"/>
          <w:sz w:val="22"/>
          <w:szCs w:val="22"/>
        </w:rPr>
        <w:t>emonstrates</w:t>
      </w:r>
      <w:r w:rsidRPr="5FA259EE" w:rsidR="1B3642DE">
        <w:rPr>
          <w:rFonts w:ascii="Arial" w:hAnsi="Arial" w:eastAsia="Arial" w:cs="Arial"/>
          <w:sz w:val="22"/>
          <w:szCs w:val="22"/>
        </w:rPr>
        <w:t xml:space="preserve"> that burnout affects not only the physical and psychological wellbeing of health and social </w:t>
      </w:r>
      <w:r w:rsidRPr="5FA259EE" w:rsidR="4F319365">
        <w:rPr>
          <w:rFonts w:ascii="Arial" w:hAnsi="Arial" w:eastAsia="Arial" w:cs="Arial"/>
          <w:sz w:val="22"/>
          <w:szCs w:val="22"/>
        </w:rPr>
        <w:t>care professionals but also the quality, safety and effectiveness of care provided to individuals using the service</w:t>
      </w:r>
      <w:r w:rsidRPr="5FA259EE" w:rsidR="52C61DBF">
        <w:rPr>
          <w:rFonts w:ascii="Arial" w:hAnsi="Arial" w:eastAsia="Arial" w:cs="Arial"/>
          <w:sz w:val="22"/>
          <w:szCs w:val="22"/>
        </w:rPr>
        <w:t xml:space="preserve">. </w:t>
      </w:r>
      <w:r w:rsidRPr="5FA259EE" w:rsidR="24BD92F7">
        <w:rPr>
          <w:rFonts w:ascii="Arial" w:hAnsi="Arial" w:eastAsia="Arial" w:cs="Arial"/>
          <w:sz w:val="22"/>
          <w:szCs w:val="22"/>
        </w:rPr>
        <w:t xml:space="preserve"> </w:t>
      </w:r>
      <w:r w:rsidRPr="5FA259EE" w:rsidR="557B5103">
        <w:rPr>
          <w:rFonts w:ascii="Arial" w:hAnsi="Arial" w:eastAsia="Arial" w:cs="Arial"/>
          <w:sz w:val="22"/>
          <w:szCs w:val="22"/>
        </w:rPr>
        <w:t xml:space="preserve"> Conducting research </w:t>
      </w:r>
      <w:r w:rsidRPr="5FA259EE" w:rsidR="7937EA08">
        <w:rPr>
          <w:rFonts w:ascii="Arial" w:hAnsi="Arial" w:eastAsia="Arial" w:cs="Arial"/>
          <w:sz w:val="22"/>
          <w:szCs w:val="22"/>
        </w:rPr>
        <w:t>ethically</w:t>
      </w:r>
      <w:r w:rsidRPr="5FA259EE" w:rsidR="557B5103">
        <w:rPr>
          <w:rFonts w:ascii="Arial" w:hAnsi="Arial" w:eastAsia="Arial" w:cs="Arial"/>
          <w:sz w:val="22"/>
          <w:szCs w:val="22"/>
        </w:rPr>
        <w:t xml:space="preserve"> and </w:t>
      </w:r>
      <w:r w:rsidRPr="5FA259EE" w:rsidR="38401AAB">
        <w:rPr>
          <w:rFonts w:ascii="Arial" w:hAnsi="Arial" w:eastAsia="Arial" w:cs="Arial"/>
          <w:sz w:val="22"/>
          <w:szCs w:val="22"/>
        </w:rPr>
        <w:t xml:space="preserve">responsibly, </w:t>
      </w:r>
      <w:r w:rsidRPr="5FA259EE" w:rsidR="38401AAB">
        <w:rPr>
          <w:rFonts w:ascii="Arial" w:hAnsi="Arial" w:eastAsia="Arial" w:cs="Arial"/>
          <w:sz w:val="22"/>
          <w:szCs w:val="22"/>
        </w:rPr>
        <w:t>in</w:t>
      </w:r>
      <w:r w:rsidRPr="5FA259EE" w:rsidR="557B5103">
        <w:rPr>
          <w:rFonts w:ascii="Arial" w:hAnsi="Arial" w:eastAsia="Arial" w:cs="Arial"/>
          <w:sz w:val="22"/>
          <w:szCs w:val="22"/>
        </w:rPr>
        <w:t xml:space="preserve"> accordance with</w:t>
      </w:r>
      <w:r w:rsidRPr="5FA259EE" w:rsidR="557B5103">
        <w:rPr>
          <w:rFonts w:ascii="Arial" w:hAnsi="Arial" w:eastAsia="Arial" w:cs="Arial"/>
          <w:sz w:val="22"/>
          <w:szCs w:val="22"/>
        </w:rPr>
        <w:t xml:space="preserve"> the princi</w:t>
      </w:r>
      <w:r w:rsidRPr="5FA259EE" w:rsidR="5561597F">
        <w:rPr>
          <w:rFonts w:ascii="Arial" w:hAnsi="Arial" w:eastAsia="Arial" w:cs="Arial"/>
          <w:sz w:val="22"/>
          <w:szCs w:val="22"/>
        </w:rPr>
        <w:t xml:space="preserve">ples outlined by </w:t>
      </w:r>
      <w:r w:rsidRPr="5FA259EE" w:rsidR="5561597F">
        <w:rPr>
          <w:rFonts w:ascii="Arial" w:hAnsi="Arial" w:eastAsia="Arial" w:cs="Arial"/>
          <w:sz w:val="22"/>
          <w:szCs w:val="22"/>
        </w:rPr>
        <w:t>Shamoo</w:t>
      </w:r>
      <w:r w:rsidRPr="5FA259EE" w:rsidR="5561597F">
        <w:rPr>
          <w:rFonts w:ascii="Arial" w:hAnsi="Arial" w:eastAsia="Arial" w:cs="Arial"/>
          <w:sz w:val="22"/>
          <w:szCs w:val="22"/>
        </w:rPr>
        <w:t xml:space="preserve"> and Resnik (2022), is essential to ensuring the credibility</w:t>
      </w:r>
      <w:r w:rsidRPr="5FA259EE" w:rsidR="1D41BA74">
        <w:rPr>
          <w:rFonts w:ascii="Arial" w:hAnsi="Arial" w:eastAsia="Arial" w:cs="Arial"/>
          <w:sz w:val="22"/>
          <w:szCs w:val="22"/>
        </w:rPr>
        <w:t xml:space="preserve"> and integrity of findings. Overall</w:t>
      </w:r>
      <w:r w:rsidRPr="5FA259EE" w:rsidR="43B8B073">
        <w:rPr>
          <w:rFonts w:ascii="Arial" w:hAnsi="Arial" w:eastAsia="Arial" w:cs="Arial"/>
          <w:sz w:val="22"/>
          <w:szCs w:val="22"/>
        </w:rPr>
        <w:t xml:space="preserve">, researching staff burnout </w:t>
      </w:r>
      <w:r w:rsidRPr="5FA259EE" w:rsidR="43B8B073">
        <w:rPr>
          <w:rFonts w:ascii="Arial" w:hAnsi="Arial" w:eastAsia="Arial" w:cs="Arial"/>
          <w:sz w:val="22"/>
          <w:szCs w:val="22"/>
        </w:rPr>
        <w:t>remains</w:t>
      </w:r>
      <w:r w:rsidRPr="5FA259EE" w:rsidR="43B8B073">
        <w:rPr>
          <w:rFonts w:ascii="Arial" w:hAnsi="Arial" w:eastAsia="Arial" w:cs="Arial"/>
          <w:sz w:val="22"/>
          <w:szCs w:val="22"/>
        </w:rPr>
        <w:t xml:space="preserve"> critically important because improving workforce wellbeing contributes to better staff rete</w:t>
      </w:r>
      <w:r w:rsidRPr="5FA259EE" w:rsidR="22EFB127">
        <w:rPr>
          <w:rFonts w:ascii="Arial" w:hAnsi="Arial" w:eastAsia="Arial" w:cs="Arial"/>
          <w:sz w:val="22"/>
          <w:szCs w:val="22"/>
        </w:rPr>
        <w:t>ntion, enhanced patient safety and the delivery of high-quality, person-centred health and social</w:t>
      </w:r>
      <w:r w:rsidRPr="5FA259EE" w:rsidR="1F6E753B">
        <w:rPr>
          <w:rFonts w:ascii="Arial" w:hAnsi="Arial" w:eastAsia="Arial" w:cs="Arial"/>
          <w:sz w:val="22"/>
          <w:szCs w:val="22"/>
        </w:rPr>
        <w:t xml:space="preserve"> care services.</w:t>
      </w:r>
    </w:p>
    <w:p w:rsidR="51296A98" w:rsidP="51296A98" w:rsidRDefault="51296A98" w14:paraId="39EC84B4" w14:textId="495379CF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36B40968" w14:textId="2F46563E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1B4FE8A2" w14:textId="58061CF4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4E00B563" w14:textId="36A1028D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39161C23" w14:textId="7A2340FB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7DB2A316" w14:textId="559D2C43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6FACFBAB" w14:textId="0631E23B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3B87F0C9" w14:textId="4A193824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402A114B" w:rsidP="51296A98" w:rsidRDefault="402A114B" w14:paraId="78749741" w14:textId="1E36F75C">
      <w:pPr>
        <w:spacing w:line="360" w:lineRule="auto"/>
        <w:jc w:val="left"/>
      </w:pPr>
      <w:r w:rsidRPr="51296A98" w:rsidR="402A114B">
        <w:rPr>
          <w:rFonts w:ascii="Arial" w:hAnsi="Arial" w:eastAsia="Arial" w:cs="Arial"/>
          <w:sz w:val="22"/>
          <w:szCs w:val="22"/>
        </w:rPr>
        <w:t>References</w:t>
      </w:r>
    </w:p>
    <w:p w:rsidR="51296A98" w:rsidP="51296A98" w:rsidRDefault="51296A98" w14:paraId="54595F7D" w14:textId="4AB85552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49059563" w:rsidP="51296A98" w:rsidRDefault="49059563" w14:paraId="17B58F2F" w14:textId="1847E565">
      <w:pPr>
        <w:spacing w:line="360" w:lineRule="auto"/>
        <w:jc w:val="left"/>
      </w:pPr>
      <w:r w:rsidRPr="51296A98" w:rsidR="49059563">
        <w:rPr>
          <w:rFonts w:ascii="Arial" w:hAnsi="Arial" w:eastAsia="Arial" w:cs="Arial"/>
          <w:sz w:val="22"/>
          <w:szCs w:val="22"/>
        </w:rPr>
        <w:t>Creswell, J.W. and Creswell, J.D. (2023) Research design: Qualitative</w:t>
      </w:r>
      <w:r w:rsidRPr="51296A98" w:rsidR="1B0E94E7">
        <w:rPr>
          <w:rFonts w:ascii="Arial" w:hAnsi="Arial" w:eastAsia="Arial" w:cs="Arial"/>
          <w:sz w:val="22"/>
          <w:szCs w:val="22"/>
        </w:rPr>
        <w:t xml:space="preserve">, </w:t>
      </w:r>
      <w:r w:rsidRPr="51296A98" w:rsidR="1B0E94E7">
        <w:rPr>
          <w:rFonts w:ascii="Arial" w:hAnsi="Arial" w:eastAsia="Arial" w:cs="Arial"/>
          <w:sz w:val="22"/>
          <w:szCs w:val="22"/>
        </w:rPr>
        <w:t>quantitative</w:t>
      </w:r>
      <w:r w:rsidRPr="51296A98" w:rsidR="1B0E94E7">
        <w:rPr>
          <w:rFonts w:ascii="Arial" w:hAnsi="Arial" w:eastAsia="Arial" w:cs="Arial"/>
          <w:sz w:val="22"/>
          <w:szCs w:val="22"/>
        </w:rPr>
        <w:t xml:space="preserve"> and mixed methods </w:t>
      </w:r>
      <w:r w:rsidRPr="51296A98" w:rsidR="1B0E94E7">
        <w:rPr>
          <w:rFonts w:ascii="Arial" w:hAnsi="Arial" w:eastAsia="Arial" w:cs="Arial"/>
          <w:sz w:val="22"/>
          <w:szCs w:val="22"/>
        </w:rPr>
        <w:t>approaches</w:t>
      </w:r>
      <w:r w:rsidRPr="51296A98" w:rsidR="1B0E94E7">
        <w:rPr>
          <w:rFonts w:ascii="Arial" w:hAnsi="Arial" w:eastAsia="Arial" w:cs="Arial"/>
          <w:sz w:val="22"/>
          <w:szCs w:val="22"/>
        </w:rPr>
        <w:t>. 6</w:t>
      </w:r>
      <w:r w:rsidRPr="51296A98" w:rsidR="1B0E94E7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1296A98" w:rsidR="1B0E94E7">
        <w:rPr>
          <w:rFonts w:ascii="Arial" w:hAnsi="Arial" w:eastAsia="Arial" w:cs="Arial"/>
          <w:sz w:val="22"/>
          <w:szCs w:val="22"/>
        </w:rPr>
        <w:t xml:space="preserve"> </w:t>
      </w:r>
      <w:r w:rsidRPr="51296A98" w:rsidR="1B0E94E7">
        <w:rPr>
          <w:rFonts w:ascii="Arial" w:hAnsi="Arial" w:eastAsia="Arial" w:cs="Arial"/>
          <w:sz w:val="22"/>
          <w:szCs w:val="22"/>
        </w:rPr>
        <w:t>edn</w:t>
      </w:r>
      <w:r w:rsidRPr="51296A98" w:rsidR="1B0E94E7">
        <w:rPr>
          <w:rFonts w:ascii="Arial" w:hAnsi="Arial" w:eastAsia="Arial" w:cs="Arial"/>
          <w:sz w:val="22"/>
          <w:szCs w:val="22"/>
        </w:rPr>
        <w:t>. Thousand Oaks, CA: SAGE Publications</w:t>
      </w:r>
    </w:p>
    <w:p w:rsidR="017DAAE5" w:rsidP="51296A98" w:rsidRDefault="017DAAE5" w14:paraId="503CE541" w14:textId="04EA7BEA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51296A98" w:rsidR="017DAAE5">
        <w:rPr>
          <w:rFonts w:ascii="Arial" w:hAnsi="Arial" w:eastAsia="Arial" w:cs="Arial"/>
          <w:sz w:val="22"/>
          <w:szCs w:val="22"/>
        </w:rPr>
        <w:t>Available at: SAGE Publications-Research design (6</w:t>
      </w:r>
      <w:r w:rsidRPr="51296A98" w:rsidR="5B49867B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1296A98" w:rsidR="5B49867B">
        <w:rPr>
          <w:rFonts w:ascii="Arial" w:hAnsi="Arial" w:eastAsia="Arial" w:cs="Arial"/>
          <w:sz w:val="22"/>
          <w:szCs w:val="22"/>
        </w:rPr>
        <w:t xml:space="preserve"> edition) </w:t>
      </w:r>
    </w:p>
    <w:p w:rsidR="6F909835" w:rsidP="51296A98" w:rsidRDefault="6F909835" w14:paraId="447532BF" w14:textId="1951E819">
      <w:pPr>
        <w:spacing w:line="360" w:lineRule="auto"/>
        <w:jc w:val="left"/>
      </w:pPr>
      <w:r w:rsidRPr="51296A98" w:rsidR="6F909835">
        <w:rPr>
          <w:rFonts w:ascii="Arial" w:hAnsi="Arial" w:eastAsia="Arial" w:cs="Arial"/>
          <w:sz w:val="22"/>
          <w:szCs w:val="22"/>
        </w:rPr>
        <w:t>(Accessed: 21 July 2026).</w:t>
      </w:r>
    </w:p>
    <w:p w:rsidR="51296A98" w:rsidP="51296A98" w:rsidRDefault="51296A98" w14:paraId="52B634AD" w14:textId="0706A870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6F909835" w:rsidP="51296A98" w:rsidRDefault="6F909835" w14:paraId="5392D64C" w14:textId="14633428">
      <w:pPr>
        <w:spacing w:line="360" w:lineRule="auto"/>
        <w:jc w:val="left"/>
      </w:pPr>
      <w:r w:rsidRPr="51296A98" w:rsidR="6F909835">
        <w:rPr>
          <w:rFonts w:ascii="Arial" w:hAnsi="Arial" w:eastAsia="Arial" w:cs="Arial"/>
          <w:sz w:val="22"/>
          <w:szCs w:val="22"/>
        </w:rPr>
        <w:t xml:space="preserve">Gemine, R., Davies, G.R., Tarrant, S., Davies, R.M., James, </w:t>
      </w:r>
      <w:r w:rsidRPr="51296A98" w:rsidR="6F909835">
        <w:rPr>
          <w:rFonts w:ascii="Arial" w:hAnsi="Arial" w:eastAsia="Arial" w:cs="Arial"/>
          <w:sz w:val="22"/>
          <w:szCs w:val="22"/>
        </w:rPr>
        <w:t>M.</w:t>
      </w:r>
      <w:r w:rsidRPr="51296A98" w:rsidR="6F909835">
        <w:rPr>
          <w:rFonts w:ascii="Arial" w:hAnsi="Arial" w:eastAsia="Arial" w:cs="Arial"/>
          <w:sz w:val="22"/>
          <w:szCs w:val="22"/>
        </w:rPr>
        <w:t xml:space="preserve"> and L</w:t>
      </w:r>
      <w:r w:rsidRPr="51296A98" w:rsidR="74047EDE">
        <w:rPr>
          <w:rFonts w:ascii="Arial" w:hAnsi="Arial" w:eastAsia="Arial" w:cs="Arial"/>
          <w:sz w:val="22"/>
          <w:szCs w:val="22"/>
        </w:rPr>
        <w:t>ewis, K. (2022) ‘Factors associated with work-related burnout in NHS s</w:t>
      </w:r>
      <w:r w:rsidRPr="51296A98" w:rsidR="5E5C42AD">
        <w:rPr>
          <w:rFonts w:ascii="Arial" w:hAnsi="Arial" w:eastAsia="Arial" w:cs="Arial"/>
          <w:sz w:val="22"/>
          <w:szCs w:val="22"/>
        </w:rPr>
        <w:t>taff during COVID-19: a cross-sectional mixed methods study’, BMJ Open,</w:t>
      </w:r>
      <w:r w:rsidRPr="51296A98" w:rsidR="37CB6B41">
        <w:rPr>
          <w:rFonts w:ascii="Arial" w:hAnsi="Arial" w:eastAsia="Arial" w:cs="Arial"/>
          <w:sz w:val="22"/>
          <w:szCs w:val="22"/>
        </w:rPr>
        <w:t>11(1), e042591.</w:t>
      </w:r>
    </w:p>
    <w:p w:rsidR="37CB6B41" w:rsidP="51296A98" w:rsidRDefault="37CB6B41" w14:paraId="03858530" w14:textId="216A0CBC">
      <w:pPr>
        <w:spacing w:line="360" w:lineRule="auto"/>
        <w:jc w:val="left"/>
      </w:pPr>
      <w:r w:rsidRPr="51296A98" w:rsidR="37CB6B41">
        <w:rPr>
          <w:rFonts w:ascii="Arial" w:hAnsi="Arial" w:eastAsia="Arial" w:cs="Arial"/>
          <w:sz w:val="22"/>
          <w:szCs w:val="22"/>
        </w:rPr>
        <w:t xml:space="preserve">Available at: </w:t>
      </w:r>
      <w:hyperlink r:id="R3c9e90d3821448b4">
        <w:r w:rsidRPr="51296A98" w:rsidR="37CB6B41">
          <w:rPr>
            <w:rStyle w:val="Hyperlink"/>
          </w:rPr>
          <w:t>https://bmjopen.bmj.com/content/11/1/e042591</w:t>
        </w:r>
      </w:hyperlink>
      <w:r w:rsidRPr="51296A98" w:rsidR="37CB6B41">
        <w:rPr>
          <w:rFonts w:ascii="Arial" w:hAnsi="Arial" w:eastAsia="Arial" w:cs="Arial"/>
          <w:sz w:val="22"/>
          <w:szCs w:val="22"/>
        </w:rPr>
        <w:t xml:space="preserve"> </w:t>
      </w:r>
      <w:r w:rsidRPr="51296A98" w:rsidR="5B7C651E">
        <w:rPr>
          <w:rFonts w:ascii="Arial" w:hAnsi="Arial" w:eastAsia="Arial" w:cs="Arial"/>
          <w:sz w:val="22"/>
          <w:szCs w:val="22"/>
        </w:rPr>
        <w:t>(Accessed: 21 July 2026).</w:t>
      </w:r>
    </w:p>
    <w:p w:rsidR="51296A98" w:rsidP="51296A98" w:rsidRDefault="51296A98" w14:paraId="2C4B2B05" w14:textId="34072F9B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75AC132C" w:rsidP="51296A98" w:rsidRDefault="75AC132C" w14:paraId="1F8E29AE" w14:textId="3E24E79D">
      <w:pPr>
        <w:spacing w:line="360" w:lineRule="auto"/>
        <w:jc w:val="left"/>
      </w:pPr>
      <w:r w:rsidRPr="51296A98" w:rsidR="75AC132C">
        <w:rPr>
          <w:rFonts w:ascii="Arial" w:hAnsi="Arial" w:eastAsia="Arial" w:cs="Arial"/>
          <w:sz w:val="22"/>
          <w:szCs w:val="22"/>
        </w:rPr>
        <w:t>General Medical Council (2024) The state of medical education and practice in the UK:</w:t>
      </w:r>
      <w:r w:rsidRPr="51296A98" w:rsidR="0BBDC7D6">
        <w:rPr>
          <w:rFonts w:ascii="Arial" w:hAnsi="Arial" w:eastAsia="Arial" w:cs="Arial"/>
          <w:sz w:val="22"/>
          <w:szCs w:val="22"/>
        </w:rPr>
        <w:t xml:space="preserve"> Workplace experiences 2024</w:t>
      </w:r>
    </w:p>
    <w:p w:rsidR="0BBDC7D6" w:rsidP="51296A98" w:rsidRDefault="0BBDC7D6" w14:paraId="3DE90D6A" w14:textId="656A5460">
      <w:pPr>
        <w:spacing w:line="360" w:lineRule="auto"/>
        <w:jc w:val="left"/>
      </w:pPr>
      <w:r w:rsidRPr="51296A98" w:rsidR="0BBDC7D6">
        <w:rPr>
          <w:rFonts w:ascii="Arial" w:hAnsi="Arial" w:eastAsia="Arial" w:cs="Arial"/>
          <w:sz w:val="22"/>
          <w:szCs w:val="22"/>
        </w:rPr>
        <w:t xml:space="preserve">Available at: </w:t>
      </w:r>
      <w:hyperlink r:id="Raba8e3b9605d4688">
        <w:r w:rsidRPr="51296A98" w:rsidR="0BBDC7D6">
          <w:rPr>
            <w:rStyle w:val="Hyperlink"/>
          </w:rPr>
          <w:t>https://www.gmc-uk.org/about/what-we-do-and-why/data</w:t>
        </w:r>
        <w:r w:rsidRPr="51296A98" w:rsidR="3FDD12A6">
          <w:rPr>
            <w:rStyle w:val="Hyperlink"/>
          </w:rPr>
          <w:t>-and-research/the-state-of-medical-education-and-practice</w:t>
        </w:r>
      </w:hyperlink>
      <w:r w:rsidRPr="51296A98" w:rsidR="3FDD12A6">
        <w:rPr>
          <w:rFonts w:ascii="Arial" w:hAnsi="Arial" w:eastAsia="Arial" w:cs="Arial"/>
          <w:sz w:val="22"/>
          <w:szCs w:val="22"/>
        </w:rPr>
        <w:t xml:space="preserve"> (Accessed: </w:t>
      </w:r>
      <w:r w:rsidRPr="51296A98" w:rsidR="1E96934A">
        <w:rPr>
          <w:rFonts w:ascii="Arial" w:hAnsi="Arial" w:eastAsia="Arial" w:cs="Arial"/>
          <w:sz w:val="22"/>
          <w:szCs w:val="22"/>
        </w:rPr>
        <w:t>20 July 2026).</w:t>
      </w:r>
    </w:p>
    <w:p w:rsidR="51296A98" w:rsidP="51296A98" w:rsidRDefault="51296A98" w14:paraId="6B5DA8B3" w14:textId="54B3A207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1E96934A" w:rsidP="51296A98" w:rsidRDefault="1E96934A" w14:paraId="42144BD6" w14:textId="58B61AEB">
      <w:pPr>
        <w:spacing w:line="360" w:lineRule="auto"/>
        <w:jc w:val="left"/>
      </w:pPr>
      <w:r w:rsidRPr="51296A98" w:rsidR="1E96934A">
        <w:rPr>
          <w:rFonts w:ascii="Arial" w:hAnsi="Arial" w:eastAsia="Arial" w:cs="Arial"/>
          <w:sz w:val="22"/>
          <w:szCs w:val="22"/>
        </w:rPr>
        <w:t>Hall</w:t>
      </w:r>
      <w:r w:rsidRPr="51296A98" w:rsidR="5FBC8EE5">
        <w:rPr>
          <w:rFonts w:ascii="Arial" w:hAnsi="Arial" w:eastAsia="Arial" w:cs="Arial"/>
          <w:sz w:val="22"/>
          <w:szCs w:val="22"/>
        </w:rPr>
        <w:t xml:space="preserve">, </w:t>
      </w:r>
      <w:r w:rsidRPr="51296A98" w:rsidR="1E96934A">
        <w:rPr>
          <w:rFonts w:ascii="Arial" w:hAnsi="Arial" w:eastAsia="Arial" w:cs="Arial"/>
          <w:sz w:val="22"/>
          <w:szCs w:val="22"/>
        </w:rPr>
        <w:t>E.A. (2024) ‘Creating workplace boundaries: A strategy to</w:t>
      </w:r>
      <w:r w:rsidRPr="51296A98" w:rsidR="3CA65A25">
        <w:rPr>
          <w:rFonts w:ascii="Arial" w:hAnsi="Arial" w:eastAsia="Arial" w:cs="Arial"/>
          <w:sz w:val="22"/>
          <w:szCs w:val="22"/>
        </w:rPr>
        <w:t xml:space="preserve"> reduce burnout’, The BMJ,</w:t>
      </w:r>
      <w:r w:rsidRPr="51296A98" w:rsidR="3CA65A25">
        <w:rPr>
          <w:rFonts w:ascii="Arial" w:hAnsi="Arial" w:eastAsia="Arial" w:cs="Arial"/>
          <w:sz w:val="22"/>
          <w:szCs w:val="22"/>
        </w:rPr>
        <w:t>387,q</w:t>
      </w:r>
      <w:r w:rsidRPr="51296A98" w:rsidR="3CA65A25">
        <w:rPr>
          <w:rFonts w:ascii="Arial" w:hAnsi="Arial" w:eastAsia="Arial" w:cs="Arial"/>
          <w:sz w:val="22"/>
          <w:szCs w:val="22"/>
        </w:rPr>
        <w:t>2214.</w:t>
      </w:r>
    </w:p>
    <w:p w:rsidR="3CA65A25" w:rsidP="51296A98" w:rsidRDefault="3CA65A25" w14:paraId="68C2EB04" w14:textId="73B25DB2">
      <w:pPr>
        <w:spacing w:line="360" w:lineRule="auto"/>
        <w:jc w:val="left"/>
      </w:pPr>
      <w:r w:rsidRPr="51296A98" w:rsidR="3CA65A25">
        <w:rPr>
          <w:rFonts w:ascii="Arial" w:hAnsi="Arial" w:eastAsia="Arial" w:cs="Arial"/>
          <w:sz w:val="22"/>
          <w:szCs w:val="22"/>
        </w:rPr>
        <w:t xml:space="preserve">Available at: </w:t>
      </w:r>
      <w:hyperlink r:id="Ra4b203df2e224f16">
        <w:r w:rsidRPr="51296A98" w:rsidR="3CA65A25">
          <w:rPr>
            <w:rStyle w:val="Hyperlink"/>
          </w:rPr>
          <w:t>https://www.bmj.com/content/387/bmj.q</w:t>
        </w:r>
        <w:r w:rsidRPr="51296A98" w:rsidR="322E74B4">
          <w:rPr>
            <w:rStyle w:val="Hyperlink"/>
          </w:rPr>
          <w:t>2214</w:t>
        </w:r>
      </w:hyperlink>
      <w:r w:rsidRPr="51296A98" w:rsidR="322E74B4">
        <w:rPr>
          <w:rFonts w:ascii="Arial" w:hAnsi="Arial" w:eastAsia="Arial" w:cs="Arial"/>
          <w:sz w:val="22"/>
          <w:szCs w:val="22"/>
        </w:rPr>
        <w:t xml:space="preserve"> (Accessed: 21 July 2026).</w:t>
      </w:r>
    </w:p>
    <w:p w:rsidR="51296A98" w:rsidP="51296A98" w:rsidRDefault="51296A98" w14:paraId="69EAE1E9" w14:textId="14A9B87F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A81822D" w:rsidP="51296A98" w:rsidRDefault="5A81822D" w14:paraId="7AEC9532" w14:textId="4DC39606">
      <w:pPr>
        <w:spacing w:line="360" w:lineRule="auto"/>
        <w:jc w:val="left"/>
      </w:pPr>
      <w:r w:rsidRPr="51296A98" w:rsidR="5A81822D">
        <w:rPr>
          <w:rFonts w:ascii="Arial" w:hAnsi="Arial" w:eastAsia="Arial" w:cs="Arial"/>
          <w:sz w:val="22"/>
          <w:szCs w:val="22"/>
        </w:rPr>
        <w:t xml:space="preserve">Maslach, C. and Leiter, M.P. (2022) The burnout challenge: </w:t>
      </w:r>
      <w:r w:rsidRPr="51296A98" w:rsidR="5F47E9A2">
        <w:rPr>
          <w:rFonts w:ascii="Arial" w:hAnsi="Arial" w:eastAsia="Arial" w:cs="Arial"/>
          <w:sz w:val="22"/>
          <w:szCs w:val="22"/>
        </w:rPr>
        <w:t>Managing people’s relationships with their jobs. Cambridge, MA</w:t>
      </w:r>
      <w:r w:rsidRPr="51296A98" w:rsidR="1212A9F3">
        <w:rPr>
          <w:rFonts w:ascii="Arial" w:hAnsi="Arial" w:eastAsia="Arial" w:cs="Arial"/>
          <w:sz w:val="22"/>
          <w:szCs w:val="22"/>
        </w:rPr>
        <w:t>: Harvard University Press. (Accessed: 2</w:t>
      </w:r>
      <w:r w:rsidRPr="51296A98" w:rsidR="738EDD7C">
        <w:rPr>
          <w:rFonts w:ascii="Arial" w:hAnsi="Arial" w:eastAsia="Arial" w:cs="Arial"/>
          <w:sz w:val="22"/>
          <w:szCs w:val="22"/>
        </w:rPr>
        <w:t>0 July 2026).</w:t>
      </w:r>
    </w:p>
    <w:p w:rsidR="51296A98" w:rsidP="51296A98" w:rsidRDefault="51296A98" w14:paraId="6AD6E27A" w14:textId="7F0265C1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738EDD7C" w:rsidP="51296A98" w:rsidRDefault="738EDD7C" w14:paraId="6BA09F15" w14:textId="5BB2BF14">
      <w:pPr>
        <w:spacing w:line="360" w:lineRule="auto"/>
        <w:jc w:val="left"/>
      </w:pPr>
      <w:r w:rsidRPr="51296A98" w:rsidR="738EDD7C">
        <w:rPr>
          <w:rFonts w:ascii="Arial" w:hAnsi="Arial" w:eastAsia="Arial" w:cs="Arial"/>
          <w:sz w:val="22"/>
          <w:szCs w:val="22"/>
        </w:rPr>
        <w:t>Montgomery, A., Panagopoulou, E., Esmail, A., R</w:t>
      </w:r>
      <w:r w:rsidRPr="51296A98" w:rsidR="339217DE">
        <w:rPr>
          <w:rFonts w:ascii="Arial" w:hAnsi="Arial" w:eastAsia="Arial" w:cs="Arial"/>
          <w:sz w:val="22"/>
          <w:szCs w:val="22"/>
        </w:rPr>
        <w:t>ichards, T. and Maslach, C. (2019) ‘Burnout in healthcare: The case for organisational</w:t>
      </w:r>
      <w:r w:rsidRPr="51296A98" w:rsidR="3420032E">
        <w:rPr>
          <w:rFonts w:ascii="Arial" w:hAnsi="Arial" w:eastAsia="Arial" w:cs="Arial"/>
          <w:sz w:val="22"/>
          <w:szCs w:val="22"/>
        </w:rPr>
        <w:t xml:space="preserve"> change’, The BMJ, 366, I47</w:t>
      </w:r>
      <w:r w:rsidRPr="51296A98" w:rsidR="5BD535FF">
        <w:rPr>
          <w:rFonts w:ascii="Arial" w:hAnsi="Arial" w:eastAsia="Arial" w:cs="Arial"/>
          <w:sz w:val="22"/>
          <w:szCs w:val="22"/>
        </w:rPr>
        <w:t>74</w:t>
      </w:r>
    </w:p>
    <w:p w:rsidR="5BD535FF" w:rsidP="51296A98" w:rsidRDefault="5BD535FF" w14:paraId="750E2364" w14:textId="489C2988">
      <w:pPr>
        <w:spacing w:line="360" w:lineRule="auto"/>
        <w:jc w:val="left"/>
      </w:pPr>
      <w:r w:rsidRPr="51296A98" w:rsidR="5BD535FF">
        <w:rPr>
          <w:rFonts w:ascii="Arial" w:hAnsi="Arial" w:eastAsia="Arial" w:cs="Arial"/>
          <w:sz w:val="22"/>
          <w:szCs w:val="22"/>
        </w:rPr>
        <w:t xml:space="preserve">Available at: </w:t>
      </w:r>
      <w:hyperlink r:id="R496d942c60d04c8f">
        <w:r w:rsidRPr="51296A98" w:rsidR="5BD535FF">
          <w:rPr>
            <w:rStyle w:val="Hyperlink"/>
          </w:rPr>
          <w:t>https://www.bmj.com/content/336/bmj.</w:t>
        </w:r>
        <w:r w:rsidRPr="51296A98" w:rsidR="6F13B4E2">
          <w:rPr>
            <w:rStyle w:val="Hyperlink"/>
          </w:rPr>
          <w:t>I4774</w:t>
        </w:r>
      </w:hyperlink>
      <w:r w:rsidRPr="51296A98" w:rsidR="6F13B4E2">
        <w:rPr>
          <w:rFonts w:ascii="Arial" w:hAnsi="Arial" w:eastAsia="Arial" w:cs="Arial"/>
          <w:sz w:val="22"/>
          <w:szCs w:val="22"/>
        </w:rPr>
        <w:t xml:space="preserve"> </w:t>
      </w:r>
      <w:r w:rsidRPr="51296A98" w:rsidR="5BD535FF">
        <w:rPr>
          <w:rFonts w:ascii="Arial" w:hAnsi="Arial" w:eastAsia="Arial" w:cs="Arial"/>
          <w:sz w:val="22"/>
          <w:szCs w:val="22"/>
        </w:rPr>
        <w:t xml:space="preserve"> (Accessed: 20 July 2026).</w:t>
      </w:r>
    </w:p>
    <w:p w:rsidR="51296A98" w:rsidP="51296A98" w:rsidRDefault="51296A98" w14:paraId="201D9374" w14:textId="13AAB1FF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70A156DF" w:rsidP="51296A98" w:rsidRDefault="70A156DF" w14:paraId="7AF454A6" w14:textId="4E235D13">
      <w:pPr>
        <w:spacing w:line="360" w:lineRule="auto"/>
        <w:jc w:val="left"/>
      </w:pPr>
      <w:r w:rsidRPr="51296A98" w:rsidR="70A156DF">
        <w:rPr>
          <w:rFonts w:ascii="Arial" w:hAnsi="Arial" w:eastAsia="Arial" w:cs="Arial"/>
          <w:sz w:val="22"/>
          <w:szCs w:val="22"/>
        </w:rPr>
        <w:t>NHS England (2025) NHS Staff Survey 2024: National results briefing.</w:t>
      </w:r>
    </w:p>
    <w:p w:rsidR="70A156DF" w:rsidP="51296A98" w:rsidRDefault="70A156DF" w14:paraId="1ABA86A3" w14:textId="4B95E698">
      <w:pPr>
        <w:spacing w:line="360" w:lineRule="auto"/>
        <w:jc w:val="left"/>
      </w:pPr>
      <w:r w:rsidRPr="51296A98" w:rsidR="70A156DF">
        <w:rPr>
          <w:rFonts w:ascii="Arial" w:hAnsi="Arial" w:eastAsia="Arial" w:cs="Arial"/>
          <w:sz w:val="22"/>
          <w:szCs w:val="22"/>
        </w:rPr>
        <w:t xml:space="preserve">Available at: </w:t>
      </w:r>
      <w:hyperlink r:id="R9552c077b24d4508">
        <w:r w:rsidRPr="51296A98" w:rsidR="70A156DF">
          <w:rPr>
            <w:rStyle w:val="Hyperlink"/>
          </w:rPr>
          <w:t>https://www.nhsstaffsurveys.com/results/national-results/</w:t>
        </w:r>
      </w:hyperlink>
      <w:r w:rsidRPr="51296A98" w:rsidR="70A156DF">
        <w:rPr>
          <w:rFonts w:ascii="Arial" w:hAnsi="Arial" w:eastAsia="Arial" w:cs="Arial"/>
          <w:sz w:val="22"/>
          <w:szCs w:val="22"/>
        </w:rPr>
        <w:t xml:space="preserve"> </w:t>
      </w:r>
    </w:p>
    <w:p w:rsidR="5A0836CD" w:rsidP="51296A98" w:rsidRDefault="5A0836CD" w14:paraId="01CEBD79" w14:textId="6B55EE8F">
      <w:pPr>
        <w:spacing w:line="360" w:lineRule="auto"/>
        <w:jc w:val="left"/>
      </w:pPr>
      <w:r w:rsidRPr="51296A98" w:rsidR="5A0836CD">
        <w:rPr>
          <w:rFonts w:ascii="Arial" w:hAnsi="Arial" w:eastAsia="Arial" w:cs="Arial"/>
          <w:sz w:val="22"/>
          <w:szCs w:val="22"/>
        </w:rPr>
        <w:t>(Accessed: 21 July).</w:t>
      </w:r>
    </w:p>
    <w:p w:rsidR="51296A98" w:rsidP="51296A98" w:rsidRDefault="51296A98" w14:paraId="21E30F7D" w14:textId="1E85FEED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A0836CD" w:rsidP="51296A98" w:rsidRDefault="5A0836CD" w14:paraId="4796680B" w14:textId="1ACBC5C5">
      <w:pPr>
        <w:spacing w:line="360" w:lineRule="auto"/>
        <w:jc w:val="left"/>
      </w:pPr>
      <w:r w:rsidRPr="51296A98" w:rsidR="5A0836CD">
        <w:rPr>
          <w:rFonts w:ascii="Arial" w:hAnsi="Arial" w:eastAsia="Arial" w:cs="Arial"/>
          <w:sz w:val="22"/>
          <w:szCs w:val="22"/>
        </w:rPr>
        <w:t xml:space="preserve">Rolewicz, L., Hutchings, R., </w:t>
      </w:r>
      <w:r w:rsidRPr="51296A98" w:rsidR="5A0836CD">
        <w:rPr>
          <w:rFonts w:ascii="Arial" w:hAnsi="Arial" w:eastAsia="Arial" w:cs="Arial"/>
          <w:sz w:val="22"/>
          <w:szCs w:val="22"/>
        </w:rPr>
        <w:t>Palmer,W</w:t>
      </w:r>
      <w:r w:rsidRPr="51296A98" w:rsidR="5A0836CD">
        <w:rPr>
          <w:rFonts w:ascii="Arial" w:hAnsi="Arial" w:eastAsia="Arial" w:cs="Arial"/>
          <w:sz w:val="22"/>
          <w:szCs w:val="22"/>
        </w:rPr>
        <w:t>. And De Los Santos, J.A.A. (20</w:t>
      </w:r>
      <w:r w:rsidRPr="51296A98" w:rsidR="0B598D41">
        <w:rPr>
          <w:rFonts w:ascii="Arial" w:hAnsi="Arial" w:eastAsia="Arial" w:cs="Arial"/>
          <w:sz w:val="22"/>
          <w:szCs w:val="22"/>
        </w:rPr>
        <w:t>24) ‘Stemming the tide: The challenges that must</w:t>
      </w:r>
      <w:r w:rsidRPr="51296A98" w:rsidR="1A926F32">
        <w:rPr>
          <w:rFonts w:ascii="Arial" w:hAnsi="Arial" w:eastAsia="Arial" w:cs="Arial"/>
          <w:sz w:val="22"/>
          <w:szCs w:val="22"/>
        </w:rPr>
        <w:t xml:space="preserve"> be</w:t>
      </w:r>
      <w:r w:rsidRPr="51296A98" w:rsidR="0B598D41">
        <w:rPr>
          <w:rFonts w:ascii="Arial" w:hAnsi="Arial" w:eastAsia="Arial" w:cs="Arial"/>
          <w:sz w:val="22"/>
          <w:szCs w:val="22"/>
        </w:rPr>
        <w:t xml:space="preserve"> overcome</w:t>
      </w:r>
      <w:r w:rsidRPr="51296A98" w:rsidR="25F28715">
        <w:rPr>
          <w:rFonts w:ascii="Arial" w:hAnsi="Arial" w:eastAsia="Arial" w:cs="Arial"/>
          <w:sz w:val="22"/>
          <w:szCs w:val="22"/>
        </w:rPr>
        <w:t xml:space="preserve"> to reverse the great resignation of healthcare staff’, The BMJ, 384, q</w:t>
      </w:r>
      <w:r w:rsidRPr="51296A98" w:rsidR="65767998">
        <w:rPr>
          <w:rFonts w:ascii="Arial" w:hAnsi="Arial" w:eastAsia="Arial" w:cs="Arial"/>
          <w:sz w:val="22"/>
          <w:szCs w:val="22"/>
        </w:rPr>
        <w:t>81.</w:t>
      </w:r>
    </w:p>
    <w:p w:rsidR="65767998" w:rsidP="51296A98" w:rsidRDefault="65767998" w14:paraId="0BD3ABE6" w14:textId="5AB271D3">
      <w:pPr>
        <w:spacing w:line="360" w:lineRule="auto"/>
        <w:jc w:val="left"/>
      </w:pPr>
      <w:r w:rsidRPr="51296A98" w:rsidR="65767998">
        <w:rPr>
          <w:rFonts w:ascii="Arial" w:hAnsi="Arial" w:eastAsia="Arial" w:cs="Arial"/>
          <w:sz w:val="22"/>
          <w:szCs w:val="22"/>
        </w:rPr>
        <w:t xml:space="preserve">Available at: </w:t>
      </w:r>
      <w:hyperlink r:id="R3520806809524d36">
        <w:r w:rsidRPr="51296A98" w:rsidR="65767998">
          <w:rPr>
            <w:rStyle w:val="Hyperlink"/>
          </w:rPr>
          <w:t>https://www.bmj.com/content/384/bmj.q81</w:t>
        </w:r>
      </w:hyperlink>
      <w:r w:rsidRPr="51296A98" w:rsidR="65767998">
        <w:rPr>
          <w:rFonts w:ascii="Arial" w:hAnsi="Arial" w:eastAsia="Arial" w:cs="Arial"/>
          <w:sz w:val="22"/>
          <w:szCs w:val="22"/>
        </w:rPr>
        <w:t xml:space="preserve">  (Accessed: 21</w:t>
      </w:r>
      <w:r w:rsidRPr="51296A98" w:rsidR="4D1D16A3">
        <w:rPr>
          <w:rFonts w:ascii="Arial" w:hAnsi="Arial" w:eastAsia="Arial" w:cs="Arial"/>
          <w:sz w:val="22"/>
          <w:szCs w:val="22"/>
        </w:rPr>
        <w:t xml:space="preserve"> July 2026).</w:t>
      </w:r>
    </w:p>
    <w:p w:rsidR="51296A98" w:rsidP="51296A98" w:rsidRDefault="51296A98" w14:paraId="23EADB03" w14:textId="560B14B8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4D1D16A3" w:rsidP="51296A98" w:rsidRDefault="4D1D16A3" w14:paraId="5176FCA1" w14:textId="2D9E41EC">
      <w:pPr>
        <w:spacing w:line="360" w:lineRule="auto"/>
        <w:jc w:val="left"/>
      </w:pPr>
      <w:r w:rsidRPr="51296A98" w:rsidR="4D1D16A3">
        <w:rPr>
          <w:rFonts w:ascii="Arial" w:hAnsi="Arial" w:eastAsia="Arial" w:cs="Arial"/>
          <w:sz w:val="22"/>
          <w:szCs w:val="22"/>
        </w:rPr>
        <w:t>Shamoo</w:t>
      </w:r>
      <w:r w:rsidRPr="51296A98" w:rsidR="4D1D16A3">
        <w:rPr>
          <w:rFonts w:ascii="Arial" w:hAnsi="Arial" w:eastAsia="Arial" w:cs="Arial"/>
          <w:sz w:val="22"/>
          <w:szCs w:val="22"/>
        </w:rPr>
        <w:t>, A.E. and Resnik, D.B. (2022) Responsible conduct of re</w:t>
      </w:r>
      <w:r w:rsidRPr="51296A98" w:rsidR="152DAC5F">
        <w:rPr>
          <w:rFonts w:ascii="Arial" w:hAnsi="Arial" w:eastAsia="Arial" w:cs="Arial"/>
          <w:sz w:val="22"/>
          <w:szCs w:val="22"/>
        </w:rPr>
        <w:t>search. 4</w:t>
      </w:r>
      <w:r w:rsidRPr="51296A98" w:rsidR="152DAC5F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1296A98" w:rsidR="152DAC5F">
        <w:rPr>
          <w:rFonts w:ascii="Arial" w:hAnsi="Arial" w:eastAsia="Arial" w:cs="Arial"/>
          <w:sz w:val="22"/>
          <w:szCs w:val="22"/>
        </w:rPr>
        <w:t xml:space="preserve"> </w:t>
      </w:r>
      <w:r w:rsidRPr="51296A98" w:rsidR="152DAC5F">
        <w:rPr>
          <w:rFonts w:ascii="Arial" w:hAnsi="Arial" w:eastAsia="Arial" w:cs="Arial"/>
          <w:sz w:val="22"/>
          <w:szCs w:val="22"/>
        </w:rPr>
        <w:t>edn</w:t>
      </w:r>
      <w:r w:rsidRPr="51296A98" w:rsidR="152DAC5F">
        <w:rPr>
          <w:rFonts w:ascii="Arial" w:hAnsi="Arial" w:eastAsia="Arial" w:cs="Arial"/>
          <w:sz w:val="22"/>
          <w:szCs w:val="22"/>
        </w:rPr>
        <w:t xml:space="preserve">. New York: Oxford University Press. (Accessed: </w:t>
      </w:r>
      <w:r w:rsidRPr="51296A98" w:rsidR="1E8AA8F2">
        <w:rPr>
          <w:rFonts w:ascii="Arial" w:hAnsi="Arial" w:eastAsia="Arial" w:cs="Arial"/>
          <w:sz w:val="22"/>
          <w:szCs w:val="22"/>
        </w:rPr>
        <w:t>21 July 2026).</w:t>
      </w:r>
    </w:p>
    <w:p w:rsidR="51296A98" w:rsidP="51296A98" w:rsidRDefault="51296A98" w14:paraId="2FA17885" w14:textId="5FA6CD26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1E8AA8F2" w:rsidP="51296A98" w:rsidRDefault="1E8AA8F2" w14:paraId="1BE7E752" w14:textId="36871D23">
      <w:pPr>
        <w:spacing w:line="360" w:lineRule="auto"/>
        <w:jc w:val="left"/>
      </w:pPr>
      <w:r w:rsidRPr="51296A98" w:rsidR="1E8AA8F2">
        <w:rPr>
          <w:rFonts w:ascii="Arial" w:hAnsi="Arial" w:eastAsia="Arial" w:cs="Arial"/>
          <w:sz w:val="22"/>
          <w:szCs w:val="22"/>
        </w:rPr>
        <w:t>The King’s Fund (2024) NHS workforce: Our position.</w:t>
      </w:r>
    </w:p>
    <w:p w:rsidR="1E8AA8F2" w:rsidP="51296A98" w:rsidRDefault="1E8AA8F2" w14:paraId="5C08A003" w14:textId="558467E0">
      <w:pPr>
        <w:spacing w:line="360" w:lineRule="auto"/>
        <w:jc w:val="left"/>
      </w:pPr>
      <w:r w:rsidRPr="51296A98" w:rsidR="1E8AA8F2">
        <w:rPr>
          <w:rFonts w:ascii="Arial" w:hAnsi="Arial" w:eastAsia="Arial" w:cs="Arial"/>
          <w:sz w:val="22"/>
          <w:szCs w:val="22"/>
        </w:rPr>
        <w:t xml:space="preserve">Available at: </w:t>
      </w:r>
      <w:hyperlink r:id="R88558f270777441d">
        <w:r w:rsidRPr="51296A98" w:rsidR="1E8AA8F2">
          <w:rPr>
            <w:rStyle w:val="Hyperlink"/>
          </w:rPr>
          <w:t>https://www.kingsfund.org.uk/insight-and-analysis/long-reads/nhs-w</w:t>
        </w:r>
        <w:r w:rsidRPr="51296A98" w:rsidR="116BB378">
          <w:rPr>
            <w:rStyle w:val="Hyperlink"/>
          </w:rPr>
          <w:t>orkforce</w:t>
        </w:r>
      </w:hyperlink>
      <w:r w:rsidRPr="51296A98" w:rsidR="116BB378">
        <w:rPr>
          <w:rFonts w:ascii="Arial" w:hAnsi="Arial" w:eastAsia="Arial" w:cs="Arial"/>
          <w:sz w:val="22"/>
          <w:szCs w:val="22"/>
        </w:rPr>
        <w:t xml:space="preserve">  (Accessed: 20 July 2026).</w:t>
      </w:r>
    </w:p>
    <w:p w:rsidR="51296A98" w:rsidP="51296A98" w:rsidRDefault="51296A98" w14:paraId="70073294" w14:textId="5299DC3C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3E8D3640" w:rsidP="51296A98" w:rsidRDefault="3E8D3640" w14:paraId="2A06AABC" w14:textId="7B144E00">
      <w:pPr>
        <w:spacing w:line="360" w:lineRule="auto"/>
        <w:jc w:val="left"/>
      </w:pPr>
      <w:r w:rsidRPr="51296A98" w:rsidR="3E8D3640">
        <w:rPr>
          <w:rFonts w:ascii="Arial" w:hAnsi="Arial" w:eastAsia="Arial" w:cs="Arial"/>
          <w:sz w:val="22"/>
          <w:szCs w:val="22"/>
        </w:rPr>
        <w:t>World Health Organization (2019) Burn-out an occupational phenomenon: International Clas</w:t>
      </w:r>
      <w:r w:rsidRPr="51296A98" w:rsidR="5853F491">
        <w:rPr>
          <w:rFonts w:ascii="Arial" w:hAnsi="Arial" w:eastAsia="Arial" w:cs="Arial"/>
          <w:sz w:val="22"/>
          <w:szCs w:val="22"/>
        </w:rPr>
        <w:t xml:space="preserve">sification of Diseases. Available at: </w:t>
      </w:r>
      <w:hyperlink r:id="R8a987b5dde004cbf">
        <w:r w:rsidRPr="51296A98" w:rsidR="5853F491">
          <w:rPr>
            <w:rStyle w:val="Hyperlink"/>
          </w:rPr>
          <w:t>https://www.who.int</w:t>
        </w:r>
        <w:r w:rsidRPr="51296A98" w:rsidR="451D46D7">
          <w:rPr>
            <w:rStyle w:val="Hyperlink"/>
          </w:rPr>
          <w:t>/news/item/28-05-2019-burn-out-an-occupational-phenomenon-international-classification</w:t>
        </w:r>
        <w:r w:rsidRPr="51296A98" w:rsidR="74CED43F">
          <w:rPr>
            <w:rStyle w:val="Hyperlink"/>
          </w:rPr>
          <w:t>-of-diseases</w:t>
        </w:r>
      </w:hyperlink>
      <w:r w:rsidRPr="51296A98" w:rsidR="74CED43F">
        <w:rPr>
          <w:rFonts w:ascii="Arial" w:hAnsi="Arial" w:eastAsia="Arial" w:cs="Arial"/>
          <w:sz w:val="22"/>
          <w:szCs w:val="22"/>
        </w:rPr>
        <w:t xml:space="preserve"> </w:t>
      </w:r>
    </w:p>
    <w:p w:rsidR="74CED43F" w:rsidP="51296A98" w:rsidRDefault="74CED43F" w14:paraId="0FFAF1EB" w14:textId="6DC32839">
      <w:pPr>
        <w:spacing w:line="360" w:lineRule="auto"/>
        <w:jc w:val="left"/>
      </w:pPr>
      <w:r w:rsidRPr="51296A98" w:rsidR="74CED43F">
        <w:rPr>
          <w:rFonts w:ascii="Arial" w:hAnsi="Arial" w:eastAsia="Arial" w:cs="Arial"/>
          <w:sz w:val="22"/>
          <w:szCs w:val="22"/>
        </w:rPr>
        <w:t>(Accessed: 20 July 2026).</w:t>
      </w:r>
    </w:p>
    <w:p w:rsidR="51296A98" w:rsidP="51296A98" w:rsidRDefault="51296A98" w14:paraId="74C3FB8E" w14:textId="5B0D421C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12ADE62E" w14:textId="6212B075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5A2DB50D" w14:textId="7E452218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251335CB" w14:textId="41533DEF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5D037C0C" w14:textId="7CC84D6A">
      <w:pPr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666A2658" w14:textId="6F21C898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52156CBD" w14:textId="4B2F5079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06A24345" w14:textId="771228B2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5021D97B" w14:textId="0ED31020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31547BAD" w14:textId="6EFAE201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6658A37F" w14:textId="1ABE7C53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55F938CC" w14:textId="4A2C6257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74469A25" w14:textId="58C44739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455835C4" w14:textId="17FB59FE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49D056EF" w14:textId="064D645C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769EEA5A" w14:textId="1D82D283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44BA7EB6" w14:textId="7498CB1F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7C1A9B14" w14:textId="05477EC3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0AD0C831" w14:textId="622EF23B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7B82F01E" w14:textId="38EA2B8D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6F585085" w14:textId="1F6DCFB3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24FEDB9E" w14:textId="18CD497B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2E3F2C1F" w14:textId="410D2282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1296A98" w:rsidP="51296A98" w:rsidRDefault="51296A98" w14:paraId="3DD87E34" w14:textId="7C732033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1156752ab6642f9"/>
      <w:footerReference w:type="default" r:id="Ra122412ff6a5436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1296A98" w:rsidTr="51296A98" w14:paraId="55530ED8">
      <w:trPr>
        <w:trHeight w:val="300"/>
      </w:trPr>
      <w:tc>
        <w:tcPr>
          <w:tcW w:w="3005" w:type="dxa"/>
          <w:tcMar/>
        </w:tcPr>
        <w:p w:rsidR="51296A98" w:rsidP="51296A98" w:rsidRDefault="51296A98" w14:paraId="4ED5CC2D" w14:textId="2599869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1296A98" w:rsidP="51296A98" w:rsidRDefault="51296A98" w14:paraId="1CAFD737" w14:textId="362168D3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1296A98" w:rsidP="51296A98" w:rsidRDefault="51296A98" w14:paraId="0E5C8193" w14:textId="2944DB64">
          <w:pPr>
            <w:pStyle w:val="Header"/>
            <w:bidi w:val="0"/>
            <w:ind w:right="-115"/>
            <w:jc w:val="right"/>
          </w:pPr>
        </w:p>
      </w:tc>
    </w:tr>
  </w:tbl>
  <w:p w:rsidR="51296A98" w:rsidP="51296A98" w:rsidRDefault="51296A98" w14:paraId="384FAE8D" w14:textId="5D6C588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1296A98" w:rsidTr="51296A98" w14:paraId="17950AD7">
      <w:trPr>
        <w:trHeight w:val="300"/>
      </w:trPr>
      <w:tc>
        <w:tcPr>
          <w:tcW w:w="3005" w:type="dxa"/>
          <w:tcMar/>
        </w:tcPr>
        <w:p w:rsidR="51296A98" w:rsidP="51296A98" w:rsidRDefault="51296A98" w14:paraId="267DC4A3" w14:textId="72A9F23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1296A98" w:rsidP="51296A98" w:rsidRDefault="51296A98" w14:paraId="632636CE" w14:textId="07ED7AE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1296A98" w:rsidP="51296A98" w:rsidRDefault="51296A98" w14:paraId="57D89B4D" w14:textId="3829A581">
          <w:pPr>
            <w:pStyle w:val="Header"/>
            <w:bidi w:val="0"/>
            <w:ind w:right="-115"/>
            <w:jc w:val="right"/>
          </w:pPr>
        </w:p>
      </w:tc>
    </w:tr>
  </w:tbl>
  <w:p w:rsidR="51296A98" w:rsidP="51296A98" w:rsidRDefault="51296A98" w14:paraId="52276C17" w14:textId="40563322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47732A8"/>
    <w:rsid w:val="0008B395"/>
    <w:rsid w:val="00531271"/>
    <w:rsid w:val="006D6E13"/>
    <w:rsid w:val="00B7CE6A"/>
    <w:rsid w:val="01054BF7"/>
    <w:rsid w:val="01096D62"/>
    <w:rsid w:val="0170F9F4"/>
    <w:rsid w:val="017DAAE5"/>
    <w:rsid w:val="018AEE80"/>
    <w:rsid w:val="02594892"/>
    <w:rsid w:val="0267C40F"/>
    <w:rsid w:val="027877CD"/>
    <w:rsid w:val="0278EB91"/>
    <w:rsid w:val="029419A8"/>
    <w:rsid w:val="02BAF19F"/>
    <w:rsid w:val="02D6A7C0"/>
    <w:rsid w:val="02DCA738"/>
    <w:rsid w:val="0316C4EA"/>
    <w:rsid w:val="036BAE82"/>
    <w:rsid w:val="03951EA4"/>
    <w:rsid w:val="04094806"/>
    <w:rsid w:val="04154C5A"/>
    <w:rsid w:val="0425762F"/>
    <w:rsid w:val="04290E03"/>
    <w:rsid w:val="0477F249"/>
    <w:rsid w:val="04B4A53B"/>
    <w:rsid w:val="04F06860"/>
    <w:rsid w:val="04F0B7E5"/>
    <w:rsid w:val="04F1B91A"/>
    <w:rsid w:val="0508C2F2"/>
    <w:rsid w:val="059DCCB0"/>
    <w:rsid w:val="05C14913"/>
    <w:rsid w:val="05CE097B"/>
    <w:rsid w:val="06273074"/>
    <w:rsid w:val="06276A86"/>
    <w:rsid w:val="065854FA"/>
    <w:rsid w:val="066A3907"/>
    <w:rsid w:val="06A931A0"/>
    <w:rsid w:val="06B0F5BB"/>
    <w:rsid w:val="0720AC47"/>
    <w:rsid w:val="074E5948"/>
    <w:rsid w:val="07893124"/>
    <w:rsid w:val="07A49549"/>
    <w:rsid w:val="07A711E7"/>
    <w:rsid w:val="07ADF96F"/>
    <w:rsid w:val="07C2EBC5"/>
    <w:rsid w:val="07D3E2B9"/>
    <w:rsid w:val="07E5C99E"/>
    <w:rsid w:val="080B2750"/>
    <w:rsid w:val="0810A731"/>
    <w:rsid w:val="086B0061"/>
    <w:rsid w:val="0870A7DD"/>
    <w:rsid w:val="08AB61F1"/>
    <w:rsid w:val="08C84A0D"/>
    <w:rsid w:val="08E03C74"/>
    <w:rsid w:val="08ED5AE9"/>
    <w:rsid w:val="08FAE89A"/>
    <w:rsid w:val="08FC8949"/>
    <w:rsid w:val="090649D0"/>
    <w:rsid w:val="093627AA"/>
    <w:rsid w:val="093A4FDE"/>
    <w:rsid w:val="09629BBA"/>
    <w:rsid w:val="097C4E20"/>
    <w:rsid w:val="09917531"/>
    <w:rsid w:val="0992A83E"/>
    <w:rsid w:val="09A3FA84"/>
    <w:rsid w:val="0A080BFB"/>
    <w:rsid w:val="0A40D9B1"/>
    <w:rsid w:val="0A56740F"/>
    <w:rsid w:val="0A820BD6"/>
    <w:rsid w:val="0A848340"/>
    <w:rsid w:val="0AA55A2B"/>
    <w:rsid w:val="0ABC5E2B"/>
    <w:rsid w:val="0ABCFABD"/>
    <w:rsid w:val="0AEF3088"/>
    <w:rsid w:val="0B22A6F6"/>
    <w:rsid w:val="0B285530"/>
    <w:rsid w:val="0B43E2AD"/>
    <w:rsid w:val="0B598D41"/>
    <w:rsid w:val="0B805AF4"/>
    <w:rsid w:val="0B9C0848"/>
    <w:rsid w:val="0B9FE8C6"/>
    <w:rsid w:val="0BBDC25E"/>
    <w:rsid w:val="0BBDC7D6"/>
    <w:rsid w:val="0C1248F3"/>
    <w:rsid w:val="0C1A23F2"/>
    <w:rsid w:val="0C4BF62B"/>
    <w:rsid w:val="0C8A24F2"/>
    <w:rsid w:val="0CAE4611"/>
    <w:rsid w:val="0CF466FF"/>
    <w:rsid w:val="0CFAB2A7"/>
    <w:rsid w:val="0D34DD33"/>
    <w:rsid w:val="0DD16B65"/>
    <w:rsid w:val="0DD54831"/>
    <w:rsid w:val="0DEB4BDC"/>
    <w:rsid w:val="0DF378B9"/>
    <w:rsid w:val="0E10F27A"/>
    <w:rsid w:val="0E3480E3"/>
    <w:rsid w:val="0E3DA8D5"/>
    <w:rsid w:val="0E413C60"/>
    <w:rsid w:val="0E79783F"/>
    <w:rsid w:val="0EAFDBB6"/>
    <w:rsid w:val="0EE26A92"/>
    <w:rsid w:val="0F0C30A6"/>
    <w:rsid w:val="0F1B46A5"/>
    <w:rsid w:val="0F42470E"/>
    <w:rsid w:val="0F456421"/>
    <w:rsid w:val="0F6CD1D0"/>
    <w:rsid w:val="0F79B2BD"/>
    <w:rsid w:val="0FA1256B"/>
    <w:rsid w:val="0FA277FB"/>
    <w:rsid w:val="1009E78E"/>
    <w:rsid w:val="1023FF84"/>
    <w:rsid w:val="10B56C25"/>
    <w:rsid w:val="10BB7627"/>
    <w:rsid w:val="10C1E676"/>
    <w:rsid w:val="10CBADA6"/>
    <w:rsid w:val="10CDF07F"/>
    <w:rsid w:val="10D0175B"/>
    <w:rsid w:val="10EBEB77"/>
    <w:rsid w:val="1121074C"/>
    <w:rsid w:val="116BB378"/>
    <w:rsid w:val="1185A6EC"/>
    <w:rsid w:val="11C08E59"/>
    <w:rsid w:val="11F12DAC"/>
    <w:rsid w:val="1212A9F3"/>
    <w:rsid w:val="123536A1"/>
    <w:rsid w:val="12807308"/>
    <w:rsid w:val="1291F884"/>
    <w:rsid w:val="129AC1E9"/>
    <w:rsid w:val="12C28DB3"/>
    <w:rsid w:val="12E0D29A"/>
    <w:rsid w:val="12E37AA9"/>
    <w:rsid w:val="12E6ECFC"/>
    <w:rsid w:val="138FBA69"/>
    <w:rsid w:val="13BB86BE"/>
    <w:rsid w:val="13BDCDBC"/>
    <w:rsid w:val="13D44984"/>
    <w:rsid w:val="13E1BEB8"/>
    <w:rsid w:val="13ECE14D"/>
    <w:rsid w:val="13F880BE"/>
    <w:rsid w:val="13FCAF87"/>
    <w:rsid w:val="142E2899"/>
    <w:rsid w:val="147732A8"/>
    <w:rsid w:val="148D0D9D"/>
    <w:rsid w:val="1494DD36"/>
    <w:rsid w:val="14AF6E3B"/>
    <w:rsid w:val="1515194E"/>
    <w:rsid w:val="152DAC5F"/>
    <w:rsid w:val="1577E8BD"/>
    <w:rsid w:val="15EB8A56"/>
    <w:rsid w:val="160781DB"/>
    <w:rsid w:val="1608A7B1"/>
    <w:rsid w:val="167A930E"/>
    <w:rsid w:val="167D5C11"/>
    <w:rsid w:val="1687ED3C"/>
    <w:rsid w:val="168A99B8"/>
    <w:rsid w:val="16913418"/>
    <w:rsid w:val="16C81F04"/>
    <w:rsid w:val="17153924"/>
    <w:rsid w:val="17271324"/>
    <w:rsid w:val="173A6C48"/>
    <w:rsid w:val="17449F4B"/>
    <w:rsid w:val="1760BE61"/>
    <w:rsid w:val="1826A347"/>
    <w:rsid w:val="183641FA"/>
    <w:rsid w:val="18574D50"/>
    <w:rsid w:val="18973A71"/>
    <w:rsid w:val="189E973A"/>
    <w:rsid w:val="18A9DD36"/>
    <w:rsid w:val="18AD4380"/>
    <w:rsid w:val="190B3E3A"/>
    <w:rsid w:val="19244B9C"/>
    <w:rsid w:val="19A3A450"/>
    <w:rsid w:val="19B446D5"/>
    <w:rsid w:val="19DC5607"/>
    <w:rsid w:val="1A7F4DF5"/>
    <w:rsid w:val="1A926F32"/>
    <w:rsid w:val="1AA887D8"/>
    <w:rsid w:val="1B0A6815"/>
    <w:rsid w:val="1B0E94E7"/>
    <w:rsid w:val="1B222447"/>
    <w:rsid w:val="1B3642DE"/>
    <w:rsid w:val="1B7A3D2C"/>
    <w:rsid w:val="1B8CF63F"/>
    <w:rsid w:val="1BA575EE"/>
    <w:rsid w:val="1BBCEEC4"/>
    <w:rsid w:val="1BDABD89"/>
    <w:rsid w:val="1C132404"/>
    <w:rsid w:val="1C20E08F"/>
    <w:rsid w:val="1C25BBD1"/>
    <w:rsid w:val="1C314BFE"/>
    <w:rsid w:val="1C31F096"/>
    <w:rsid w:val="1C4D071F"/>
    <w:rsid w:val="1C8581E1"/>
    <w:rsid w:val="1CA0C2EA"/>
    <w:rsid w:val="1CB0DCB1"/>
    <w:rsid w:val="1CDFC702"/>
    <w:rsid w:val="1D41BA74"/>
    <w:rsid w:val="1D4208B2"/>
    <w:rsid w:val="1D66A189"/>
    <w:rsid w:val="1DB5903B"/>
    <w:rsid w:val="1E14F1DD"/>
    <w:rsid w:val="1E413B1F"/>
    <w:rsid w:val="1E7B2D4D"/>
    <w:rsid w:val="1E8AA8F2"/>
    <w:rsid w:val="1E946E4E"/>
    <w:rsid w:val="1E96934A"/>
    <w:rsid w:val="1E984C87"/>
    <w:rsid w:val="1E9BF253"/>
    <w:rsid w:val="1EEE1983"/>
    <w:rsid w:val="1F3D7116"/>
    <w:rsid w:val="1F54E1ED"/>
    <w:rsid w:val="1F5CD35D"/>
    <w:rsid w:val="1F6E7305"/>
    <w:rsid w:val="1F6E753B"/>
    <w:rsid w:val="1F7425BB"/>
    <w:rsid w:val="1F796B57"/>
    <w:rsid w:val="1FB6324D"/>
    <w:rsid w:val="1FC9200D"/>
    <w:rsid w:val="1FD4A852"/>
    <w:rsid w:val="1FEAED48"/>
    <w:rsid w:val="204E12C5"/>
    <w:rsid w:val="209BC06E"/>
    <w:rsid w:val="20D5C5D5"/>
    <w:rsid w:val="2158457D"/>
    <w:rsid w:val="21DC9E66"/>
    <w:rsid w:val="21ECB636"/>
    <w:rsid w:val="2226FE6C"/>
    <w:rsid w:val="22468661"/>
    <w:rsid w:val="22570D8F"/>
    <w:rsid w:val="225CD467"/>
    <w:rsid w:val="2271C04D"/>
    <w:rsid w:val="228BD73D"/>
    <w:rsid w:val="228D7CE4"/>
    <w:rsid w:val="22DDF1DB"/>
    <w:rsid w:val="22E04BAD"/>
    <w:rsid w:val="22EFB127"/>
    <w:rsid w:val="2320861A"/>
    <w:rsid w:val="2328069B"/>
    <w:rsid w:val="234736F6"/>
    <w:rsid w:val="23D532B7"/>
    <w:rsid w:val="23E1C6F5"/>
    <w:rsid w:val="241DDE20"/>
    <w:rsid w:val="242B879B"/>
    <w:rsid w:val="242BAA8C"/>
    <w:rsid w:val="2450A20B"/>
    <w:rsid w:val="2464A4F8"/>
    <w:rsid w:val="246EADDB"/>
    <w:rsid w:val="24AEB971"/>
    <w:rsid w:val="24BD92F7"/>
    <w:rsid w:val="24C5A63A"/>
    <w:rsid w:val="250F1E27"/>
    <w:rsid w:val="256229E0"/>
    <w:rsid w:val="25B0D5AE"/>
    <w:rsid w:val="25BBE80E"/>
    <w:rsid w:val="25CEA16D"/>
    <w:rsid w:val="25F28715"/>
    <w:rsid w:val="264BB4D2"/>
    <w:rsid w:val="267D7C70"/>
    <w:rsid w:val="26AA17C4"/>
    <w:rsid w:val="26D78DD3"/>
    <w:rsid w:val="26EA6DD4"/>
    <w:rsid w:val="2716E7D8"/>
    <w:rsid w:val="27315364"/>
    <w:rsid w:val="274D167F"/>
    <w:rsid w:val="27583830"/>
    <w:rsid w:val="27658198"/>
    <w:rsid w:val="27827052"/>
    <w:rsid w:val="2836525D"/>
    <w:rsid w:val="2845710F"/>
    <w:rsid w:val="2868FB60"/>
    <w:rsid w:val="287765B7"/>
    <w:rsid w:val="28806EB8"/>
    <w:rsid w:val="2894E331"/>
    <w:rsid w:val="28C1614B"/>
    <w:rsid w:val="28C78649"/>
    <w:rsid w:val="28D872C6"/>
    <w:rsid w:val="28E59624"/>
    <w:rsid w:val="296E3349"/>
    <w:rsid w:val="29DF3D72"/>
    <w:rsid w:val="29E8BA19"/>
    <w:rsid w:val="2A08B346"/>
    <w:rsid w:val="2A1FA339"/>
    <w:rsid w:val="2A24A342"/>
    <w:rsid w:val="2A38A058"/>
    <w:rsid w:val="2A3FB965"/>
    <w:rsid w:val="2A4B33CB"/>
    <w:rsid w:val="2A7BC084"/>
    <w:rsid w:val="2A8A25CA"/>
    <w:rsid w:val="2A927527"/>
    <w:rsid w:val="2A99D311"/>
    <w:rsid w:val="2AAF145B"/>
    <w:rsid w:val="2AD8BFB2"/>
    <w:rsid w:val="2B4F9F06"/>
    <w:rsid w:val="2B74603A"/>
    <w:rsid w:val="2B8CEA81"/>
    <w:rsid w:val="2BAE4941"/>
    <w:rsid w:val="2BC82619"/>
    <w:rsid w:val="2C69F1E7"/>
    <w:rsid w:val="2C6F5BEC"/>
    <w:rsid w:val="2C7F65D9"/>
    <w:rsid w:val="2CAF812A"/>
    <w:rsid w:val="2CF753A2"/>
    <w:rsid w:val="2CF969DB"/>
    <w:rsid w:val="2D30A4F3"/>
    <w:rsid w:val="2D3ABB36"/>
    <w:rsid w:val="2D4EB5C5"/>
    <w:rsid w:val="2D899598"/>
    <w:rsid w:val="2D9EAC18"/>
    <w:rsid w:val="2E1C24ED"/>
    <w:rsid w:val="2E1DE55C"/>
    <w:rsid w:val="2E23BEEF"/>
    <w:rsid w:val="2E3885D6"/>
    <w:rsid w:val="2E43DBA6"/>
    <w:rsid w:val="2E7773C0"/>
    <w:rsid w:val="2E7F74F6"/>
    <w:rsid w:val="2ED750D3"/>
    <w:rsid w:val="2EE73964"/>
    <w:rsid w:val="2EF03109"/>
    <w:rsid w:val="2F4E4DBF"/>
    <w:rsid w:val="2F84D828"/>
    <w:rsid w:val="300E93CD"/>
    <w:rsid w:val="302D8050"/>
    <w:rsid w:val="3040D032"/>
    <w:rsid w:val="304D1682"/>
    <w:rsid w:val="305616BD"/>
    <w:rsid w:val="30698D94"/>
    <w:rsid w:val="306A69C2"/>
    <w:rsid w:val="306F819B"/>
    <w:rsid w:val="30A53CA0"/>
    <w:rsid w:val="30D8D582"/>
    <w:rsid w:val="31295EFD"/>
    <w:rsid w:val="3135B61A"/>
    <w:rsid w:val="316D3D6A"/>
    <w:rsid w:val="3182BA87"/>
    <w:rsid w:val="31E02AC4"/>
    <w:rsid w:val="322E74B4"/>
    <w:rsid w:val="3266EB5A"/>
    <w:rsid w:val="32738670"/>
    <w:rsid w:val="32B3665A"/>
    <w:rsid w:val="32B7ABEE"/>
    <w:rsid w:val="32C4768D"/>
    <w:rsid w:val="32DD7F62"/>
    <w:rsid w:val="32EFCD38"/>
    <w:rsid w:val="337002ED"/>
    <w:rsid w:val="339217DE"/>
    <w:rsid w:val="3419C6F5"/>
    <w:rsid w:val="3420032E"/>
    <w:rsid w:val="34230F50"/>
    <w:rsid w:val="343E2879"/>
    <w:rsid w:val="3499D2C1"/>
    <w:rsid w:val="352F8299"/>
    <w:rsid w:val="35424CE6"/>
    <w:rsid w:val="35ACA092"/>
    <w:rsid w:val="35BBC980"/>
    <w:rsid w:val="362245A8"/>
    <w:rsid w:val="36236F4B"/>
    <w:rsid w:val="36509437"/>
    <w:rsid w:val="36518469"/>
    <w:rsid w:val="3661A471"/>
    <w:rsid w:val="366CA6E3"/>
    <w:rsid w:val="36799313"/>
    <w:rsid w:val="36A3A30F"/>
    <w:rsid w:val="36EA61A1"/>
    <w:rsid w:val="36F6800D"/>
    <w:rsid w:val="375C5229"/>
    <w:rsid w:val="37CB6B41"/>
    <w:rsid w:val="37EB2EB4"/>
    <w:rsid w:val="38323AAB"/>
    <w:rsid w:val="3835BB7C"/>
    <w:rsid w:val="38401AAB"/>
    <w:rsid w:val="3841E04F"/>
    <w:rsid w:val="3856AFE9"/>
    <w:rsid w:val="387F3661"/>
    <w:rsid w:val="38A4DE70"/>
    <w:rsid w:val="38AAD0F1"/>
    <w:rsid w:val="38B06D72"/>
    <w:rsid w:val="38ED1366"/>
    <w:rsid w:val="390B90F2"/>
    <w:rsid w:val="39B2EB57"/>
    <w:rsid w:val="39F8A848"/>
    <w:rsid w:val="3A192638"/>
    <w:rsid w:val="3A2BD35F"/>
    <w:rsid w:val="3A5F0DCD"/>
    <w:rsid w:val="3A73E001"/>
    <w:rsid w:val="3A8461BF"/>
    <w:rsid w:val="3A8D0446"/>
    <w:rsid w:val="3AA124CF"/>
    <w:rsid w:val="3B01D5DE"/>
    <w:rsid w:val="3B0B856C"/>
    <w:rsid w:val="3B0EE265"/>
    <w:rsid w:val="3BDDFDFB"/>
    <w:rsid w:val="3BDFBF00"/>
    <w:rsid w:val="3BEA8D87"/>
    <w:rsid w:val="3C235EC9"/>
    <w:rsid w:val="3C6C2870"/>
    <w:rsid w:val="3CA65A25"/>
    <w:rsid w:val="3CC9B8C9"/>
    <w:rsid w:val="3CF3B748"/>
    <w:rsid w:val="3D1B251A"/>
    <w:rsid w:val="3D6F63D4"/>
    <w:rsid w:val="3D706318"/>
    <w:rsid w:val="3D8F7320"/>
    <w:rsid w:val="3DD5CD11"/>
    <w:rsid w:val="3DF3BF24"/>
    <w:rsid w:val="3E2188A1"/>
    <w:rsid w:val="3E34A1B3"/>
    <w:rsid w:val="3E3C3D53"/>
    <w:rsid w:val="3E71D305"/>
    <w:rsid w:val="3E8D3640"/>
    <w:rsid w:val="3EA0840E"/>
    <w:rsid w:val="3EC58A25"/>
    <w:rsid w:val="3EEE10E7"/>
    <w:rsid w:val="3EF9308D"/>
    <w:rsid w:val="3F27A740"/>
    <w:rsid w:val="3F54E81A"/>
    <w:rsid w:val="3F59DA0F"/>
    <w:rsid w:val="3F770F6B"/>
    <w:rsid w:val="3F978223"/>
    <w:rsid w:val="3F99D670"/>
    <w:rsid w:val="3FCA26F4"/>
    <w:rsid w:val="3FDD12A6"/>
    <w:rsid w:val="3FE9C637"/>
    <w:rsid w:val="40297394"/>
    <w:rsid w:val="402A114B"/>
    <w:rsid w:val="406AE901"/>
    <w:rsid w:val="408D944F"/>
    <w:rsid w:val="408DAF46"/>
    <w:rsid w:val="40A5564D"/>
    <w:rsid w:val="40C0FE39"/>
    <w:rsid w:val="411F8168"/>
    <w:rsid w:val="416F19E2"/>
    <w:rsid w:val="417431AA"/>
    <w:rsid w:val="4189342A"/>
    <w:rsid w:val="4191E708"/>
    <w:rsid w:val="4199C6A9"/>
    <w:rsid w:val="41B1E328"/>
    <w:rsid w:val="41B8FB62"/>
    <w:rsid w:val="41E30778"/>
    <w:rsid w:val="4216CDFD"/>
    <w:rsid w:val="424C45F4"/>
    <w:rsid w:val="427300F8"/>
    <w:rsid w:val="42757EEA"/>
    <w:rsid w:val="427815BF"/>
    <w:rsid w:val="42BD17F9"/>
    <w:rsid w:val="43060562"/>
    <w:rsid w:val="4328E9ED"/>
    <w:rsid w:val="43436BEE"/>
    <w:rsid w:val="43684E55"/>
    <w:rsid w:val="43697035"/>
    <w:rsid w:val="4397703F"/>
    <w:rsid w:val="43A5C0C7"/>
    <w:rsid w:val="43B8B073"/>
    <w:rsid w:val="43F1F42A"/>
    <w:rsid w:val="43F3166F"/>
    <w:rsid w:val="442E702A"/>
    <w:rsid w:val="4448BA34"/>
    <w:rsid w:val="44751909"/>
    <w:rsid w:val="44A86488"/>
    <w:rsid w:val="44BD279A"/>
    <w:rsid w:val="44CC1DD8"/>
    <w:rsid w:val="44E39EBC"/>
    <w:rsid w:val="44F9F0CB"/>
    <w:rsid w:val="451D46D7"/>
    <w:rsid w:val="4547FDE9"/>
    <w:rsid w:val="45A74FF9"/>
    <w:rsid w:val="4617901F"/>
    <w:rsid w:val="46185AAF"/>
    <w:rsid w:val="462888FF"/>
    <w:rsid w:val="4632C741"/>
    <w:rsid w:val="463DDB9C"/>
    <w:rsid w:val="465CEE6F"/>
    <w:rsid w:val="4680FD6A"/>
    <w:rsid w:val="4682F3D5"/>
    <w:rsid w:val="46966C04"/>
    <w:rsid w:val="4721B430"/>
    <w:rsid w:val="4764A716"/>
    <w:rsid w:val="47B245B4"/>
    <w:rsid w:val="47C5C896"/>
    <w:rsid w:val="4834C415"/>
    <w:rsid w:val="48386E38"/>
    <w:rsid w:val="48454670"/>
    <w:rsid w:val="48796CA1"/>
    <w:rsid w:val="487A7D16"/>
    <w:rsid w:val="48C7EF2E"/>
    <w:rsid w:val="48D710CD"/>
    <w:rsid w:val="48DE2452"/>
    <w:rsid w:val="48EEEB61"/>
    <w:rsid w:val="49059563"/>
    <w:rsid w:val="4917C7FD"/>
    <w:rsid w:val="491FACA0"/>
    <w:rsid w:val="4926A442"/>
    <w:rsid w:val="4943F639"/>
    <w:rsid w:val="49445EB6"/>
    <w:rsid w:val="49B6EF5F"/>
    <w:rsid w:val="49D00475"/>
    <w:rsid w:val="49EA828A"/>
    <w:rsid w:val="4A09A4B1"/>
    <w:rsid w:val="4A100087"/>
    <w:rsid w:val="4A390849"/>
    <w:rsid w:val="4A4E9794"/>
    <w:rsid w:val="4A666AFD"/>
    <w:rsid w:val="4A735C72"/>
    <w:rsid w:val="4A835133"/>
    <w:rsid w:val="4B03E851"/>
    <w:rsid w:val="4B4FD81C"/>
    <w:rsid w:val="4B6ECB24"/>
    <w:rsid w:val="4B95035A"/>
    <w:rsid w:val="4BBAD8AB"/>
    <w:rsid w:val="4BED559C"/>
    <w:rsid w:val="4C1B2D12"/>
    <w:rsid w:val="4C41CC92"/>
    <w:rsid w:val="4C7F5939"/>
    <w:rsid w:val="4CECAFBF"/>
    <w:rsid w:val="4CF2DDAA"/>
    <w:rsid w:val="4CFF7187"/>
    <w:rsid w:val="4D1D16A3"/>
    <w:rsid w:val="4D3A68D5"/>
    <w:rsid w:val="4D4EC880"/>
    <w:rsid w:val="4D5A2736"/>
    <w:rsid w:val="4D5E4769"/>
    <w:rsid w:val="4D6A79EF"/>
    <w:rsid w:val="4D6AA80B"/>
    <w:rsid w:val="4DA864B9"/>
    <w:rsid w:val="4DB2607A"/>
    <w:rsid w:val="4DD839BC"/>
    <w:rsid w:val="4E4B42F9"/>
    <w:rsid w:val="4E574014"/>
    <w:rsid w:val="4E7202A3"/>
    <w:rsid w:val="4E8985B9"/>
    <w:rsid w:val="4E90F18C"/>
    <w:rsid w:val="4EAC46D2"/>
    <w:rsid w:val="4ECDB0D7"/>
    <w:rsid w:val="4EEBDBAD"/>
    <w:rsid w:val="4F20C44A"/>
    <w:rsid w:val="4F319365"/>
    <w:rsid w:val="4F7E8581"/>
    <w:rsid w:val="4F8E112A"/>
    <w:rsid w:val="4FF1CB33"/>
    <w:rsid w:val="500163F0"/>
    <w:rsid w:val="50308864"/>
    <w:rsid w:val="503B436C"/>
    <w:rsid w:val="50721B6E"/>
    <w:rsid w:val="50B2D61D"/>
    <w:rsid w:val="50D72B3C"/>
    <w:rsid w:val="50DD41CC"/>
    <w:rsid w:val="51296A98"/>
    <w:rsid w:val="516D22D3"/>
    <w:rsid w:val="517ABE25"/>
    <w:rsid w:val="51CF3690"/>
    <w:rsid w:val="51D6ED14"/>
    <w:rsid w:val="524AB301"/>
    <w:rsid w:val="52B785F4"/>
    <w:rsid w:val="52C61DBF"/>
    <w:rsid w:val="532C10E7"/>
    <w:rsid w:val="53457A02"/>
    <w:rsid w:val="53CF3F95"/>
    <w:rsid w:val="53CF5BDD"/>
    <w:rsid w:val="53EBC301"/>
    <w:rsid w:val="53F8D4CF"/>
    <w:rsid w:val="5420021A"/>
    <w:rsid w:val="542A82DC"/>
    <w:rsid w:val="54439520"/>
    <w:rsid w:val="5471D6D7"/>
    <w:rsid w:val="54762AC3"/>
    <w:rsid w:val="5481063A"/>
    <w:rsid w:val="54D7F9E7"/>
    <w:rsid w:val="55080179"/>
    <w:rsid w:val="551AA233"/>
    <w:rsid w:val="552F7A33"/>
    <w:rsid w:val="554F4839"/>
    <w:rsid w:val="555059EE"/>
    <w:rsid w:val="555D5FF8"/>
    <w:rsid w:val="5561597F"/>
    <w:rsid w:val="55624D50"/>
    <w:rsid w:val="557B5103"/>
    <w:rsid w:val="557F136E"/>
    <w:rsid w:val="55B9F351"/>
    <w:rsid w:val="55DC0945"/>
    <w:rsid w:val="55FE4D30"/>
    <w:rsid w:val="56646748"/>
    <w:rsid w:val="5665639D"/>
    <w:rsid w:val="566826C4"/>
    <w:rsid w:val="56892EB5"/>
    <w:rsid w:val="56953B58"/>
    <w:rsid w:val="5696013E"/>
    <w:rsid w:val="56A4F8D1"/>
    <w:rsid w:val="56BA5E7E"/>
    <w:rsid w:val="56C2D663"/>
    <w:rsid w:val="56C96DAD"/>
    <w:rsid w:val="572E09FB"/>
    <w:rsid w:val="5755F984"/>
    <w:rsid w:val="5778FC1C"/>
    <w:rsid w:val="579B9DD1"/>
    <w:rsid w:val="57BBD8CF"/>
    <w:rsid w:val="57F7E10E"/>
    <w:rsid w:val="57FAEDB3"/>
    <w:rsid w:val="57FCA25B"/>
    <w:rsid w:val="5806AACE"/>
    <w:rsid w:val="5813310B"/>
    <w:rsid w:val="5830A18A"/>
    <w:rsid w:val="5853F491"/>
    <w:rsid w:val="586E1575"/>
    <w:rsid w:val="58948F01"/>
    <w:rsid w:val="589FEAF5"/>
    <w:rsid w:val="58BD968C"/>
    <w:rsid w:val="58C22868"/>
    <w:rsid w:val="58D8F438"/>
    <w:rsid w:val="58F05A3D"/>
    <w:rsid w:val="59002B8F"/>
    <w:rsid w:val="592240F4"/>
    <w:rsid w:val="5922E51A"/>
    <w:rsid w:val="592726B1"/>
    <w:rsid w:val="595DA29B"/>
    <w:rsid w:val="59A7DD5E"/>
    <w:rsid w:val="59C6603D"/>
    <w:rsid w:val="59E1BDBE"/>
    <w:rsid w:val="59ED19B0"/>
    <w:rsid w:val="5A0836CD"/>
    <w:rsid w:val="5A12B8AA"/>
    <w:rsid w:val="5A598A58"/>
    <w:rsid w:val="5A81822D"/>
    <w:rsid w:val="5A8FD4F9"/>
    <w:rsid w:val="5AC1AEB0"/>
    <w:rsid w:val="5AF19F52"/>
    <w:rsid w:val="5AFAE073"/>
    <w:rsid w:val="5B1BE02A"/>
    <w:rsid w:val="5B4643A9"/>
    <w:rsid w:val="5B49867B"/>
    <w:rsid w:val="5B5D78E1"/>
    <w:rsid w:val="5B71E888"/>
    <w:rsid w:val="5B7C651E"/>
    <w:rsid w:val="5BA04BB8"/>
    <w:rsid w:val="5BBAB642"/>
    <w:rsid w:val="5BCB6E30"/>
    <w:rsid w:val="5BD535FF"/>
    <w:rsid w:val="5BEF2B10"/>
    <w:rsid w:val="5C345446"/>
    <w:rsid w:val="5C6CD274"/>
    <w:rsid w:val="5C6F1CDF"/>
    <w:rsid w:val="5C716A69"/>
    <w:rsid w:val="5C9D088A"/>
    <w:rsid w:val="5CD05533"/>
    <w:rsid w:val="5CE01D41"/>
    <w:rsid w:val="5D293CE6"/>
    <w:rsid w:val="5D71E8F9"/>
    <w:rsid w:val="5DB18B4A"/>
    <w:rsid w:val="5DC0F50D"/>
    <w:rsid w:val="5E07341F"/>
    <w:rsid w:val="5E21A329"/>
    <w:rsid w:val="5E5C42AD"/>
    <w:rsid w:val="5E76FC6F"/>
    <w:rsid w:val="5E8A28FB"/>
    <w:rsid w:val="5ED10E03"/>
    <w:rsid w:val="5ED1553B"/>
    <w:rsid w:val="5F004C72"/>
    <w:rsid w:val="5F46B9C4"/>
    <w:rsid w:val="5F47E9A2"/>
    <w:rsid w:val="5F5AC774"/>
    <w:rsid w:val="5F8B789A"/>
    <w:rsid w:val="5F930869"/>
    <w:rsid w:val="5FA259EE"/>
    <w:rsid w:val="5FBC8EE5"/>
    <w:rsid w:val="5FEAF2E4"/>
    <w:rsid w:val="60798927"/>
    <w:rsid w:val="60D459EE"/>
    <w:rsid w:val="60DB75E9"/>
    <w:rsid w:val="6109253D"/>
    <w:rsid w:val="61527E4C"/>
    <w:rsid w:val="615C4720"/>
    <w:rsid w:val="6161D8CF"/>
    <w:rsid w:val="6167B66A"/>
    <w:rsid w:val="61AECBD6"/>
    <w:rsid w:val="61E25EBC"/>
    <w:rsid w:val="61F6350F"/>
    <w:rsid w:val="6201C22D"/>
    <w:rsid w:val="62303C04"/>
    <w:rsid w:val="623BFAAB"/>
    <w:rsid w:val="6274D2B5"/>
    <w:rsid w:val="62771F3A"/>
    <w:rsid w:val="62DB8896"/>
    <w:rsid w:val="62DC7770"/>
    <w:rsid w:val="63621EB0"/>
    <w:rsid w:val="63A5EB07"/>
    <w:rsid w:val="63A9D0E6"/>
    <w:rsid w:val="63D221BD"/>
    <w:rsid w:val="63E9B120"/>
    <w:rsid w:val="642B26B3"/>
    <w:rsid w:val="6455C829"/>
    <w:rsid w:val="6462332F"/>
    <w:rsid w:val="64D051F1"/>
    <w:rsid w:val="6525A05A"/>
    <w:rsid w:val="6544B5CE"/>
    <w:rsid w:val="65767998"/>
    <w:rsid w:val="65A29723"/>
    <w:rsid w:val="65A9406B"/>
    <w:rsid w:val="65C39377"/>
    <w:rsid w:val="65DAEE47"/>
    <w:rsid w:val="65DEC1DD"/>
    <w:rsid w:val="661F36EA"/>
    <w:rsid w:val="664218FB"/>
    <w:rsid w:val="6643B322"/>
    <w:rsid w:val="667A7593"/>
    <w:rsid w:val="66A4CE91"/>
    <w:rsid w:val="66BD0539"/>
    <w:rsid w:val="66D80BBC"/>
    <w:rsid w:val="66DF99E6"/>
    <w:rsid w:val="67173808"/>
    <w:rsid w:val="673B110C"/>
    <w:rsid w:val="674E2DB6"/>
    <w:rsid w:val="675D9103"/>
    <w:rsid w:val="6766696B"/>
    <w:rsid w:val="6779978E"/>
    <w:rsid w:val="67838A44"/>
    <w:rsid w:val="6786CA31"/>
    <w:rsid w:val="67967866"/>
    <w:rsid w:val="683D5B3B"/>
    <w:rsid w:val="685BAE32"/>
    <w:rsid w:val="6944910D"/>
    <w:rsid w:val="696E53FF"/>
    <w:rsid w:val="698BEEDE"/>
    <w:rsid w:val="699B09CF"/>
    <w:rsid w:val="69D0C3AF"/>
    <w:rsid w:val="69DEA4A2"/>
    <w:rsid w:val="6A106D7D"/>
    <w:rsid w:val="6A2E3765"/>
    <w:rsid w:val="6A448BBF"/>
    <w:rsid w:val="6A499923"/>
    <w:rsid w:val="6AEF84D8"/>
    <w:rsid w:val="6B0ED7CB"/>
    <w:rsid w:val="6B4B2BA9"/>
    <w:rsid w:val="6B4C59C2"/>
    <w:rsid w:val="6BCFFF49"/>
    <w:rsid w:val="6BF97360"/>
    <w:rsid w:val="6C13C024"/>
    <w:rsid w:val="6C437642"/>
    <w:rsid w:val="6C68C31B"/>
    <w:rsid w:val="6CA31B8D"/>
    <w:rsid w:val="6D76FFE1"/>
    <w:rsid w:val="6D7A9C60"/>
    <w:rsid w:val="6DA1C8A0"/>
    <w:rsid w:val="6DB1E70F"/>
    <w:rsid w:val="6DC1D44B"/>
    <w:rsid w:val="6E48078C"/>
    <w:rsid w:val="6E65BD39"/>
    <w:rsid w:val="6EA93032"/>
    <w:rsid w:val="6EDDC0FB"/>
    <w:rsid w:val="6F0B8A7D"/>
    <w:rsid w:val="6F13B4E2"/>
    <w:rsid w:val="6F43B44A"/>
    <w:rsid w:val="6F4B19F6"/>
    <w:rsid w:val="6F68AA1C"/>
    <w:rsid w:val="6F83A5EA"/>
    <w:rsid w:val="6F909835"/>
    <w:rsid w:val="6F93EA46"/>
    <w:rsid w:val="6FA66D6A"/>
    <w:rsid w:val="6FB56FD2"/>
    <w:rsid w:val="6FE798E5"/>
    <w:rsid w:val="6FFF33BF"/>
    <w:rsid w:val="700FF366"/>
    <w:rsid w:val="704AF91D"/>
    <w:rsid w:val="7074523A"/>
    <w:rsid w:val="707569D5"/>
    <w:rsid w:val="709C36A9"/>
    <w:rsid w:val="70A156DF"/>
    <w:rsid w:val="70DBA13D"/>
    <w:rsid w:val="70EF937B"/>
    <w:rsid w:val="71415037"/>
    <w:rsid w:val="71706800"/>
    <w:rsid w:val="7180382C"/>
    <w:rsid w:val="71BE54E6"/>
    <w:rsid w:val="71F67CCC"/>
    <w:rsid w:val="72675C07"/>
    <w:rsid w:val="729402D4"/>
    <w:rsid w:val="72EA923A"/>
    <w:rsid w:val="72F957C4"/>
    <w:rsid w:val="72FD4CD7"/>
    <w:rsid w:val="7313268E"/>
    <w:rsid w:val="733690CE"/>
    <w:rsid w:val="73615DDE"/>
    <w:rsid w:val="738EDD7C"/>
    <w:rsid w:val="73AD4E5A"/>
    <w:rsid w:val="73BC6C96"/>
    <w:rsid w:val="73EE243B"/>
    <w:rsid w:val="74047EDE"/>
    <w:rsid w:val="741B69CF"/>
    <w:rsid w:val="7468CD33"/>
    <w:rsid w:val="746DD8AC"/>
    <w:rsid w:val="74CED43F"/>
    <w:rsid w:val="74D162B9"/>
    <w:rsid w:val="750249CF"/>
    <w:rsid w:val="751E66DA"/>
    <w:rsid w:val="75452D4B"/>
    <w:rsid w:val="75AC132C"/>
    <w:rsid w:val="7600E71A"/>
    <w:rsid w:val="762510CB"/>
    <w:rsid w:val="762E72A4"/>
    <w:rsid w:val="763580F8"/>
    <w:rsid w:val="76AC2AF0"/>
    <w:rsid w:val="76AD78DB"/>
    <w:rsid w:val="77003969"/>
    <w:rsid w:val="77107703"/>
    <w:rsid w:val="7716FBCE"/>
    <w:rsid w:val="775CCFE3"/>
    <w:rsid w:val="77D4EB75"/>
    <w:rsid w:val="77F657D5"/>
    <w:rsid w:val="78000433"/>
    <w:rsid w:val="780C8C23"/>
    <w:rsid w:val="781E7892"/>
    <w:rsid w:val="784DB3FB"/>
    <w:rsid w:val="78658777"/>
    <w:rsid w:val="789B6031"/>
    <w:rsid w:val="78DA139C"/>
    <w:rsid w:val="78E12A0E"/>
    <w:rsid w:val="790BDEFA"/>
    <w:rsid w:val="7937EA08"/>
    <w:rsid w:val="7949B9E6"/>
    <w:rsid w:val="794A378B"/>
    <w:rsid w:val="795F75E2"/>
    <w:rsid w:val="79642DBF"/>
    <w:rsid w:val="79710EE5"/>
    <w:rsid w:val="7972ACFC"/>
    <w:rsid w:val="79772BAC"/>
    <w:rsid w:val="7978FC0E"/>
    <w:rsid w:val="799300B7"/>
    <w:rsid w:val="79B0D559"/>
    <w:rsid w:val="79E49527"/>
    <w:rsid w:val="79FE4A17"/>
    <w:rsid w:val="7A5A49BA"/>
    <w:rsid w:val="7A7DE0D6"/>
    <w:rsid w:val="7B86B303"/>
    <w:rsid w:val="7BA905E9"/>
    <w:rsid w:val="7BE24CB0"/>
    <w:rsid w:val="7C293835"/>
    <w:rsid w:val="7C405A99"/>
    <w:rsid w:val="7C4A2143"/>
    <w:rsid w:val="7C6FA8DA"/>
    <w:rsid w:val="7C725497"/>
    <w:rsid w:val="7CB6BB1E"/>
    <w:rsid w:val="7CBE75A1"/>
    <w:rsid w:val="7CCD7922"/>
    <w:rsid w:val="7D33A654"/>
    <w:rsid w:val="7D48DE53"/>
    <w:rsid w:val="7DC28D2E"/>
    <w:rsid w:val="7DE20D72"/>
    <w:rsid w:val="7E11D1BC"/>
    <w:rsid w:val="7E24200E"/>
    <w:rsid w:val="7E52CA65"/>
    <w:rsid w:val="7E5F4EB6"/>
    <w:rsid w:val="7E674605"/>
    <w:rsid w:val="7E914788"/>
    <w:rsid w:val="7E9ED654"/>
    <w:rsid w:val="7EA425FA"/>
    <w:rsid w:val="7EAFF806"/>
    <w:rsid w:val="7EB307A7"/>
    <w:rsid w:val="7F0AC80E"/>
    <w:rsid w:val="7F5E66A7"/>
    <w:rsid w:val="7F5E74C2"/>
    <w:rsid w:val="7F84EE0C"/>
    <w:rsid w:val="7F94062B"/>
    <w:rsid w:val="7F9BB8A6"/>
    <w:rsid w:val="7FA0BCC8"/>
    <w:rsid w:val="7FBFAD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576477"/>
  <w15:chartTrackingRefBased/>
  <w15:docId w15:val="{A57FB990-F9AA-4EF5-9365-2DD2A07F812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51296A9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1296A98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51296A98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bmjopen.bmj.com/content/11/1/e042591" TargetMode="External" Id="R3c9e90d3821448b4" /><Relationship Type="http://schemas.openxmlformats.org/officeDocument/2006/relationships/hyperlink" Target="https://www.gmc-uk.org/about/what-we-do-and-why/data-and-research/the-state-of-medical-education-and-practice" TargetMode="External" Id="Raba8e3b9605d4688" /><Relationship Type="http://schemas.openxmlformats.org/officeDocument/2006/relationships/hyperlink" Target="https://www.bmj.com/content/387/bmj.q2214" TargetMode="External" Id="Ra4b203df2e224f16" /><Relationship Type="http://schemas.openxmlformats.org/officeDocument/2006/relationships/hyperlink" Target="https://www.bmj.com/content/336/bmj.I4774" TargetMode="External" Id="R496d942c60d04c8f" /><Relationship Type="http://schemas.openxmlformats.org/officeDocument/2006/relationships/hyperlink" Target="https://www.nhsstaffsurveys.com/results/national-results/" TargetMode="External" Id="R9552c077b24d4508" /><Relationship Type="http://schemas.openxmlformats.org/officeDocument/2006/relationships/hyperlink" Target="https://www.bmj.com/content/384/bmj.q81" TargetMode="External" Id="R3520806809524d36" /><Relationship Type="http://schemas.openxmlformats.org/officeDocument/2006/relationships/hyperlink" Target="https://www.kingsfund.org.uk/insight-and-analysis/long-reads/nhs-workforce" TargetMode="External" Id="R88558f270777441d" /><Relationship Type="http://schemas.openxmlformats.org/officeDocument/2006/relationships/hyperlink" Target="https://www.who.int/news/item/28-05-2019-burn-out-an-occupational-phenomenon-international-classification-of-diseases" TargetMode="External" Id="R8a987b5dde004cbf" /><Relationship Type="http://schemas.openxmlformats.org/officeDocument/2006/relationships/header" Target="/word/header.xml" Id="R81156752ab6642f9" /><Relationship Type="http://schemas.openxmlformats.org/officeDocument/2006/relationships/footer" Target="/word/footer.xml" Id="Ra122412ff6a5436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Nidia Rios Ahmed (2511212)</dc:creator>
  <keywords/>
  <dc:description/>
  <lastModifiedBy>Nidia Rios Ahmed (2511212)</lastModifiedBy>
  <revision>3</revision>
  <dcterms:created xsi:type="dcterms:W3CDTF">2026-07-22T08:47:02.3213546Z</dcterms:created>
  <dcterms:modified xsi:type="dcterms:W3CDTF">2026-07-25T12:13:17.9013119Z</dcterms:modified>
</coreProperties>
</file>