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373DA" w14:textId="77777777" w:rsidR="007556FB" w:rsidRDefault="007556FB" w:rsidP="007556FB">
      <w:pPr>
        <w:jc w:val="center"/>
        <w:rPr>
          <w:sz w:val="40"/>
          <w:szCs w:val="40"/>
        </w:rPr>
      </w:pPr>
    </w:p>
    <w:p w14:paraId="4A804A63" w14:textId="77777777" w:rsidR="007556FB" w:rsidRDefault="007556FB" w:rsidP="007556FB">
      <w:pPr>
        <w:jc w:val="center"/>
        <w:rPr>
          <w:sz w:val="40"/>
          <w:szCs w:val="40"/>
        </w:rPr>
      </w:pPr>
    </w:p>
    <w:p w14:paraId="36B289CA" w14:textId="77777777" w:rsidR="007556FB" w:rsidRDefault="007556FB" w:rsidP="007556FB">
      <w:pPr>
        <w:jc w:val="center"/>
        <w:rPr>
          <w:sz w:val="40"/>
          <w:szCs w:val="40"/>
        </w:rPr>
      </w:pPr>
    </w:p>
    <w:p w14:paraId="7A5CCB58" w14:textId="77777777" w:rsidR="007556FB" w:rsidRDefault="007556FB" w:rsidP="007556FB">
      <w:pPr>
        <w:jc w:val="center"/>
        <w:rPr>
          <w:sz w:val="40"/>
          <w:szCs w:val="40"/>
        </w:rPr>
      </w:pPr>
    </w:p>
    <w:p w14:paraId="54F1DB50" w14:textId="77777777" w:rsidR="007556FB" w:rsidRDefault="007556FB" w:rsidP="007556FB">
      <w:pPr>
        <w:spacing w:line="480" w:lineRule="auto"/>
        <w:jc w:val="center"/>
        <w:rPr>
          <w:sz w:val="40"/>
          <w:szCs w:val="40"/>
        </w:rPr>
      </w:pPr>
    </w:p>
    <w:p w14:paraId="5D777F13" w14:textId="77777777" w:rsidR="007556FB" w:rsidRPr="007556FB" w:rsidRDefault="007556FB" w:rsidP="007556FB">
      <w:pPr>
        <w:spacing w:line="480" w:lineRule="auto"/>
        <w:jc w:val="center"/>
        <w:rPr>
          <w:sz w:val="40"/>
          <w:szCs w:val="40"/>
        </w:rPr>
      </w:pPr>
      <w:r w:rsidRPr="007556FB">
        <w:rPr>
          <w:sz w:val="40"/>
          <w:szCs w:val="40"/>
        </w:rPr>
        <w:t>Laura Louise Wheel</w:t>
      </w:r>
    </w:p>
    <w:p w14:paraId="4C52F523" w14:textId="77777777" w:rsidR="007556FB" w:rsidRPr="007556FB" w:rsidRDefault="007556FB" w:rsidP="007556FB">
      <w:pPr>
        <w:spacing w:line="480" w:lineRule="auto"/>
        <w:jc w:val="center"/>
        <w:rPr>
          <w:sz w:val="40"/>
          <w:szCs w:val="40"/>
        </w:rPr>
      </w:pPr>
      <w:r w:rsidRPr="007556FB">
        <w:rPr>
          <w:sz w:val="40"/>
          <w:szCs w:val="40"/>
        </w:rPr>
        <w:t>1808302</w:t>
      </w:r>
    </w:p>
    <w:p w14:paraId="25931582" w14:textId="77777777" w:rsidR="001C032F" w:rsidRPr="007556FB" w:rsidRDefault="007556FB" w:rsidP="007556FB">
      <w:pPr>
        <w:spacing w:line="480" w:lineRule="auto"/>
        <w:jc w:val="center"/>
        <w:rPr>
          <w:sz w:val="40"/>
          <w:szCs w:val="40"/>
        </w:rPr>
      </w:pPr>
      <w:r w:rsidRPr="007556FB">
        <w:rPr>
          <w:sz w:val="40"/>
          <w:szCs w:val="40"/>
        </w:rPr>
        <w:t>The impact of ‘missed care’ on the professional socialisation of nursing students: A qualitative research study.</w:t>
      </w:r>
    </w:p>
    <w:p w14:paraId="16ACF53F" w14:textId="77777777" w:rsidR="007556FB" w:rsidRPr="007556FB" w:rsidRDefault="007556FB" w:rsidP="007556FB">
      <w:pPr>
        <w:spacing w:line="480" w:lineRule="auto"/>
        <w:jc w:val="center"/>
        <w:rPr>
          <w:sz w:val="40"/>
          <w:szCs w:val="40"/>
        </w:rPr>
      </w:pPr>
      <w:r w:rsidRPr="007556FB">
        <w:rPr>
          <w:sz w:val="40"/>
          <w:szCs w:val="40"/>
        </w:rPr>
        <w:t>Nurse Education Today</w:t>
      </w:r>
    </w:p>
    <w:p w14:paraId="04491D46" w14:textId="77777777" w:rsidR="007556FB" w:rsidRDefault="007556FB" w:rsidP="007556FB">
      <w:pPr>
        <w:spacing w:line="480" w:lineRule="auto"/>
        <w:jc w:val="center"/>
        <w:rPr>
          <w:sz w:val="40"/>
          <w:szCs w:val="40"/>
        </w:rPr>
      </w:pPr>
    </w:p>
    <w:p w14:paraId="03F4C06E" w14:textId="77777777" w:rsidR="007556FB" w:rsidRDefault="007556FB" w:rsidP="007556FB">
      <w:pPr>
        <w:spacing w:line="480" w:lineRule="auto"/>
        <w:jc w:val="center"/>
        <w:rPr>
          <w:sz w:val="40"/>
          <w:szCs w:val="40"/>
        </w:rPr>
      </w:pPr>
    </w:p>
    <w:p w14:paraId="5F86DFB3" w14:textId="77777777" w:rsidR="007556FB" w:rsidRDefault="007556FB" w:rsidP="007556FB">
      <w:pPr>
        <w:spacing w:line="480" w:lineRule="auto"/>
        <w:jc w:val="center"/>
        <w:rPr>
          <w:sz w:val="40"/>
          <w:szCs w:val="40"/>
        </w:rPr>
      </w:pPr>
    </w:p>
    <w:p w14:paraId="0C13D86B" w14:textId="16BB40D6" w:rsidR="001C2BDF" w:rsidRPr="00766DDC" w:rsidRDefault="001C2BDF" w:rsidP="001C2BDF">
      <w:pPr>
        <w:spacing w:line="480" w:lineRule="auto"/>
        <w:jc w:val="center"/>
        <w:rPr>
          <w:sz w:val="40"/>
          <w:szCs w:val="40"/>
          <w:u w:val="single"/>
        </w:rPr>
      </w:pPr>
      <w:r w:rsidRPr="00766DDC">
        <w:rPr>
          <w:sz w:val="40"/>
          <w:szCs w:val="40"/>
          <w:u w:val="single"/>
        </w:rPr>
        <w:lastRenderedPageBreak/>
        <w:t>Contents Page</w:t>
      </w:r>
    </w:p>
    <w:p w14:paraId="01A775B5" w14:textId="1A80831B" w:rsidR="001C2BDF" w:rsidRPr="00766DDC" w:rsidRDefault="001C2BDF" w:rsidP="007556FB">
      <w:pPr>
        <w:spacing w:line="480" w:lineRule="auto"/>
        <w:rPr>
          <w:sz w:val="32"/>
          <w:szCs w:val="32"/>
        </w:rPr>
      </w:pPr>
      <w:r w:rsidRPr="00766DDC">
        <w:rPr>
          <w:sz w:val="32"/>
          <w:szCs w:val="32"/>
        </w:rPr>
        <w:t>Introduction – Page</w:t>
      </w:r>
      <w:r w:rsidR="00AE39CE">
        <w:rPr>
          <w:sz w:val="32"/>
          <w:szCs w:val="32"/>
        </w:rPr>
        <w:t xml:space="preserve"> 3</w:t>
      </w:r>
      <w:r w:rsidRPr="00766DDC">
        <w:rPr>
          <w:sz w:val="32"/>
          <w:szCs w:val="32"/>
        </w:rPr>
        <w:t xml:space="preserve"> </w:t>
      </w:r>
    </w:p>
    <w:p w14:paraId="2048744D" w14:textId="519FC877" w:rsidR="001C2BDF" w:rsidRPr="00766DDC" w:rsidRDefault="001C2BDF" w:rsidP="007556FB">
      <w:pPr>
        <w:spacing w:line="480" w:lineRule="auto"/>
        <w:rPr>
          <w:sz w:val="32"/>
          <w:szCs w:val="32"/>
        </w:rPr>
      </w:pPr>
      <w:r w:rsidRPr="00766DDC">
        <w:rPr>
          <w:sz w:val="32"/>
          <w:szCs w:val="32"/>
        </w:rPr>
        <w:t xml:space="preserve">Abstract – Page </w:t>
      </w:r>
      <w:r w:rsidR="00AE39CE">
        <w:rPr>
          <w:sz w:val="32"/>
          <w:szCs w:val="32"/>
        </w:rPr>
        <w:t>4</w:t>
      </w:r>
    </w:p>
    <w:p w14:paraId="47BE8AED" w14:textId="0F6D507A" w:rsidR="001C2BDF" w:rsidRPr="00766DDC" w:rsidRDefault="001C2BDF" w:rsidP="007556FB">
      <w:pPr>
        <w:spacing w:line="480" w:lineRule="auto"/>
        <w:rPr>
          <w:sz w:val="32"/>
          <w:szCs w:val="32"/>
        </w:rPr>
      </w:pPr>
      <w:r w:rsidRPr="00766DDC">
        <w:rPr>
          <w:sz w:val="32"/>
          <w:szCs w:val="32"/>
        </w:rPr>
        <w:t>Aim – Page</w:t>
      </w:r>
      <w:r w:rsidR="00AE39CE">
        <w:rPr>
          <w:sz w:val="32"/>
          <w:szCs w:val="32"/>
        </w:rPr>
        <w:t xml:space="preserve"> 4</w:t>
      </w:r>
    </w:p>
    <w:p w14:paraId="3710B019" w14:textId="426554D0" w:rsidR="001C2BDF" w:rsidRPr="00766DDC" w:rsidRDefault="001C2BDF" w:rsidP="007556FB">
      <w:pPr>
        <w:spacing w:line="480" w:lineRule="auto"/>
        <w:rPr>
          <w:sz w:val="32"/>
          <w:szCs w:val="32"/>
        </w:rPr>
      </w:pPr>
      <w:r w:rsidRPr="00766DDC">
        <w:rPr>
          <w:sz w:val="32"/>
          <w:szCs w:val="32"/>
        </w:rPr>
        <w:t xml:space="preserve">Study Design </w:t>
      </w:r>
      <w:r w:rsidR="00AE39CE">
        <w:rPr>
          <w:sz w:val="32"/>
          <w:szCs w:val="32"/>
        </w:rPr>
        <w:t>–</w:t>
      </w:r>
      <w:r w:rsidRPr="00766DDC">
        <w:rPr>
          <w:sz w:val="32"/>
          <w:szCs w:val="32"/>
        </w:rPr>
        <w:t xml:space="preserve"> Page</w:t>
      </w:r>
      <w:r w:rsidR="00AE39CE">
        <w:rPr>
          <w:sz w:val="32"/>
          <w:szCs w:val="32"/>
        </w:rPr>
        <w:t xml:space="preserve"> </w:t>
      </w:r>
      <w:r w:rsidR="00F73A09">
        <w:rPr>
          <w:sz w:val="32"/>
          <w:szCs w:val="32"/>
        </w:rPr>
        <w:t>5</w:t>
      </w:r>
    </w:p>
    <w:p w14:paraId="24BFF347" w14:textId="5FB46E8D" w:rsidR="001C2BDF" w:rsidRPr="00766DDC" w:rsidRDefault="001C2BDF" w:rsidP="007556FB">
      <w:pPr>
        <w:spacing w:line="480" w:lineRule="auto"/>
        <w:rPr>
          <w:sz w:val="32"/>
          <w:szCs w:val="32"/>
        </w:rPr>
      </w:pPr>
      <w:r w:rsidRPr="00766DDC">
        <w:rPr>
          <w:sz w:val="32"/>
          <w:szCs w:val="32"/>
        </w:rPr>
        <w:t xml:space="preserve">Sampling </w:t>
      </w:r>
      <w:r w:rsidR="00AE39CE">
        <w:rPr>
          <w:sz w:val="32"/>
          <w:szCs w:val="32"/>
        </w:rPr>
        <w:t>–</w:t>
      </w:r>
      <w:r w:rsidRPr="00766DDC">
        <w:rPr>
          <w:sz w:val="32"/>
          <w:szCs w:val="32"/>
        </w:rPr>
        <w:t xml:space="preserve"> Page</w:t>
      </w:r>
      <w:r w:rsidR="00AE39CE">
        <w:rPr>
          <w:sz w:val="32"/>
          <w:szCs w:val="32"/>
        </w:rPr>
        <w:t xml:space="preserve"> 5</w:t>
      </w:r>
    </w:p>
    <w:p w14:paraId="2D1F36B0" w14:textId="20B87717" w:rsidR="00082DE7" w:rsidRPr="00766DDC" w:rsidRDefault="00082DE7" w:rsidP="00082DE7">
      <w:pPr>
        <w:spacing w:line="480" w:lineRule="auto"/>
        <w:rPr>
          <w:sz w:val="32"/>
          <w:szCs w:val="32"/>
        </w:rPr>
      </w:pPr>
      <w:r w:rsidRPr="00766DDC">
        <w:rPr>
          <w:sz w:val="32"/>
          <w:szCs w:val="32"/>
        </w:rPr>
        <w:t xml:space="preserve">Data Collection </w:t>
      </w:r>
      <w:r>
        <w:rPr>
          <w:sz w:val="32"/>
          <w:szCs w:val="32"/>
        </w:rPr>
        <w:t>–</w:t>
      </w:r>
      <w:r w:rsidRPr="00766DDC">
        <w:rPr>
          <w:sz w:val="32"/>
          <w:szCs w:val="32"/>
        </w:rPr>
        <w:t xml:space="preserve"> Page</w:t>
      </w:r>
      <w:r>
        <w:rPr>
          <w:sz w:val="32"/>
          <w:szCs w:val="32"/>
        </w:rPr>
        <w:t xml:space="preserve"> 6</w:t>
      </w:r>
      <w:r w:rsidR="00F73A09">
        <w:rPr>
          <w:sz w:val="32"/>
          <w:szCs w:val="32"/>
        </w:rPr>
        <w:t>-7</w:t>
      </w:r>
    </w:p>
    <w:p w14:paraId="5E6AFCF0" w14:textId="57DDB35E" w:rsidR="001C2BDF" w:rsidRPr="00766DDC" w:rsidRDefault="001C2BDF" w:rsidP="007556FB">
      <w:pPr>
        <w:spacing w:line="480" w:lineRule="auto"/>
        <w:rPr>
          <w:sz w:val="32"/>
          <w:szCs w:val="32"/>
        </w:rPr>
      </w:pPr>
      <w:r w:rsidRPr="00766DDC">
        <w:rPr>
          <w:sz w:val="32"/>
          <w:szCs w:val="32"/>
        </w:rPr>
        <w:t xml:space="preserve">Ethical Consideration </w:t>
      </w:r>
      <w:r w:rsidR="00082DE7">
        <w:rPr>
          <w:sz w:val="32"/>
          <w:szCs w:val="32"/>
        </w:rPr>
        <w:t>–</w:t>
      </w:r>
      <w:r w:rsidRPr="00766DDC">
        <w:rPr>
          <w:sz w:val="32"/>
          <w:szCs w:val="32"/>
        </w:rPr>
        <w:t xml:space="preserve"> Page</w:t>
      </w:r>
      <w:r w:rsidR="00F73A09">
        <w:rPr>
          <w:sz w:val="32"/>
          <w:szCs w:val="32"/>
        </w:rPr>
        <w:t xml:space="preserve"> </w:t>
      </w:r>
      <w:r w:rsidR="00082DE7">
        <w:rPr>
          <w:sz w:val="32"/>
          <w:szCs w:val="32"/>
        </w:rPr>
        <w:t>7</w:t>
      </w:r>
      <w:r w:rsidR="00F73A09">
        <w:rPr>
          <w:sz w:val="32"/>
          <w:szCs w:val="32"/>
        </w:rPr>
        <w:t>-8</w:t>
      </w:r>
    </w:p>
    <w:p w14:paraId="60D97A0C" w14:textId="2EB32B49" w:rsidR="001C2BDF" w:rsidRPr="00766DDC" w:rsidRDefault="001C2BDF" w:rsidP="007556FB">
      <w:pPr>
        <w:spacing w:line="480" w:lineRule="auto"/>
        <w:rPr>
          <w:sz w:val="32"/>
          <w:szCs w:val="32"/>
        </w:rPr>
      </w:pPr>
      <w:r w:rsidRPr="00766DDC">
        <w:rPr>
          <w:sz w:val="32"/>
          <w:szCs w:val="32"/>
        </w:rPr>
        <w:t xml:space="preserve">Data Analysis </w:t>
      </w:r>
      <w:r w:rsidR="00082DE7">
        <w:rPr>
          <w:sz w:val="32"/>
          <w:szCs w:val="32"/>
        </w:rPr>
        <w:t>–</w:t>
      </w:r>
      <w:r w:rsidRPr="00766DDC">
        <w:rPr>
          <w:sz w:val="32"/>
          <w:szCs w:val="32"/>
        </w:rPr>
        <w:t xml:space="preserve"> Page</w:t>
      </w:r>
      <w:r w:rsidR="00082DE7">
        <w:rPr>
          <w:sz w:val="32"/>
          <w:szCs w:val="32"/>
        </w:rPr>
        <w:t xml:space="preserve"> </w:t>
      </w:r>
      <w:r w:rsidR="00F73A09">
        <w:rPr>
          <w:sz w:val="32"/>
          <w:szCs w:val="32"/>
        </w:rPr>
        <w:t>8</w:t>
      </w:r>
    </w:p>
    <w:p w14:paraId="23C59316" w14:textId="7E74DF21" w:rsidR="001C2BDF" w:rsidRPr="00766DDC" w:rsidRDefault="001C2BDF" w:rsidP="007556FB">
      <w:pPr>
        <w:spacing w:line="480" w:lineRule="auto"/>
        <w:rPr>
          <w:sz w:val="32"/>
          <w:szCs w:val="32"/>
        </w:rPr>
      </w:pPr>
      <w:r w:rsidRPr="00766DDC">
        <w:rPr>
          <w:sz w:val="32"/>
          <w:szCs w:val="32"/>
        </w:rPr>
        <w:t xml:space="preserve">Results </w:t>
      </w:r>
      <w:r w:rsidR="00082DE7">
        <w:rPr>
          <w:sz w:val="32"/>
          <w:szCs w:val="32"/>
        </w:rPr>
        <w:t>–</w:t>
      </w:r>
      <w:r w:rsidRPr="00766DDC">
        <w:rPr>
          <w:sz w:val="32"/>
          <w:szCs w:val="32"/>
        </w:rPr>
        <w:t xml:space="preserve"> Page</w:t>
      </w:r>
      <w:r w:rsidR="00082DE7">
        <w:rPr>
          <w:sz w:val="32"/>
          <w:szCs w:val="32"/>
        </w:rPr>
        <w:t xml:space="preserve"> 8</w:t>
      </w:r>
      <w:r w:rsidR="00F73A09">
        <w:rPr>
          <w:sz w:val="32"/>
          <w:szCs w:val="32"/>
        </w:rPr>
        <w:t>-9</w:t>
      </w:r>
    </w:p>
    <w:p w14:paraId="42A4280B" w14:textId="0C97F9D0" w:rsidR="001C2BDF" w:rsidRDefault="001C2BDF" w:rsidP="007556FB">
      <w:pPr>
        <w:spacing w:line="480" w:lineRule="auto"/>
        <w:rPr>
          <w:sz w:val="32"/>
          <w:szCs w:val="32"/>
        </w:rPr>
      </w:pPr>
      <w:r w:rsidRPr="00766DDC">
        <w:rPr>
          <w:sz w:val="32"/>
          <w:szCs w:val="32"/>
        </w:rPr>
        <w:t xml:space="preserve">Conclusion </w:t>
      </w:r>
      <w:r w:rsidR="00082DE7">
        <w:rPr>
          <w:sz w:val="32"/>
          <w:szCs w:val="32"/>
        </w:rPr>
        <w:t>–</w:t>
      </w:r>
      <w:r w:rsidRPr="00766DDC">
        <w:rPr>
          <w:sz w:val="32"/>
          <w:szCs w:val="32"/>
        </w:rPr>
        <w:t xml:space="preserve"> Page</w:t>
      </w:r>
      <w:r w:rsidR="00082DE7">
        <w:rPr>
          <w:sz w:val="32"/>
          <w:szCs w:val="32"/>
        </w:rPr>
        <w:t xml:space="preserve"> 8</w:t>
      </w:r>
      <w:r w:rsidR="00F73A09">
        <w:rPr>
          <w:sz w:val="32"/>
          <w:szCs w:val="32"/>
        </w:rPr>
        <w:t>-9</w:t>
      </w:r>
      <w:bookmarkStart w:id="0" w:name="_GoBack"/>
      <w:bookmarkEnd w:id="0"/>
    </w:p>
    <w:p w14:paraId="0A35601A" w14:textId="74791596" w:rsidR="00082DE7" w:rsidRPr="00766DDC" w:rsidRDefault="00082DE7" w:rsidP="007556FB">
      <w:pPr>
        <w:spacing w:line="480" w:lineRule="auto"/>
        <w:rPr>
          <w:sz w:val="32"/>
          <w:szCs w:val="32"/>
        </w:rPr>
      </w:pPr>
      <w:r>
        <w:rPr>
          <w:sz w:val="32"/>
          <w:szCs w:val="32"/>
        </w:rPr>
        <w:t>Reference List – Page 10-11</w:t>
      </w:r>
      <w:r w:rsidR="002324D0">
        <w:rPr>
          <w:sz w:val="32"/>
          <w:szCs w:val="32"/>
        </w:rPr>
        <w:t>-12</w:t>
      </w:r>
      <w:r>
        <w:rPr>
          <w:sz w:val="32"/>
          <w:szCs w:val="32"/>
        </w:rPr>
        <w:t xml:space="preserve"> </w:t>
      </w:r>
    </w:p>
    <w:p w14:paraId="1B002A01" w14:textId="77777777" w:rsidR="001C2BDF" w:rsidRPr="00766DDC" w:rsidRDefault="001C2BDF" w:rsidP="007556FB">
      <w:pPr>
        <w:spacing w:line="480" w:lineRule="auto"/>
        <w:rPr>
          <w:sz w:val="32"/>
          <w:szCs w:val="32"/>
        </w:rPr>
      </w:pPr>
    </w:p>
    <w:p w14:paraId="0345B9C5" w14:textId="77777777" w:rsidR="001C2BDF" w:rsidRPr="00766DDC" w:rsidRDefault="001C2BDF" w:rsidP="007556FB">
      <w:pPr>
        <w:spacing w:line="480" w:lineRule="auto"/>
        <w:rPr>
          <w:sz w:val="32"/>
          <w:szCs w:val="32"/>
        </w:rPr>
      </w:pPr>
    </w:p>
    <w:p w14:paraId="55E05296" w14:textId="77777777" w:rsidR="00B9229B" w:rsidRDefault="00B9229B" w:rsidP="007556FB">
      <w:pPr>
        <w:spacing w:line="480" w:lineRule="auto"/>
        <w:rPr>
          <w:sz w:val="32"/>
          <w:szCs w:val="32"/>
        </w:rPr>
      </w:pPr>
    </w:p>
    <w:p w14:paraId="5440C884" w14:textId="318852E1" w:rsidR="007556FB" w:rsidRPr="00B9229B" w:rsidRDefault="007556FB" w:rsidP="007556FB">
      <w:pPr>
        <w:spacing w:line="480" w:lineRule="auto"/>
        <w:rPr>
          <w:rFonts w:cstheme="minorHAnsi"/>
          <w:b/>
          <w:sz w:val="24"/>
          <w:szCs w:val="24"/>
          <w:u w:val="single"/>
        </w:rPr>
      </w:pPr>
      <w:r w:rsidRPr="00B9229B">
        <w:rPr>
          <w:rFonts w:cstheme="minorHAnsi"/>
          <w:b/>
          <w:sz w:val="24"/>
          <w:szCs w:val="24"/>
          <w:u w:val="single"/>
        </w:rPr>
        <w:lastRenderedPageBreak/>
        <w:t>Introduction</w:t>
      </w:r>
    </w:p>
    <w:p w14:paraId="03FF99D2" w14:textId="15988A95" w:rsidR="00F61024" w:rsidRPr="00B9229B" w:rsidRDefault="00F61024" w:rsidP="00DB6814">
      <w:pPr>
        <w:spacing w:line="480" w:lineRule="auto"/>
        <w:rPr>
          <w:rFonts w:cstheme="minorHAnsi"/>
          <w:sz w:val="24"/>
          <w:szCs w:val="24"/>
        </w:rPr>
      </w:pPr>
      <w:r w:rsidRPr="00B9229B">
        <w:rPr>
          <w:rFonts w:cstheme="minorHAnsi"/>
          <w:sz w:val="24"/>
          <w:szCs w:val="24"/>
        </w:rPr>
        <w:t>The chosen research paper</w:t>
      </w:r>
      <w:r w:rsidR="00914DF3" w:rsidRPr="00B9229B">
        <w:rPr>
          <w:rFonts w:cstheme="minorHAnsi"/>
          <w:sz w:val="24"/>
          <w:szCs w:val="24"/>
        </w:rPr>
        <w:t xml:space="preserve"> ‘The impact of ‘missed care’ on the professional socialisation of nursing students: A qualitative research study’ written by Bernard Gibbon and Julie Crane</w:t>
      </w:r>
      <w:r w:rsidR="008554A9" w:rsidRPr="00B9229B">
        <w:rPr>
          <w:rFonts w:cstheme="minorHAnsi"/>
          <w:sz w:val="24"/>
          <w:szCs w:val="24"/>
        </w:rPr>
        <w:t xml:space="preserve"> (2018)</w:t>
      </w:r>
      <w:r w:rsidR="00914DF3" w:rsidRPr="00B9229B">
        <w:rPr>
          <w:rFonts w:cstheme="minorHAnsi"/>
          <w:sz w:val="24"/>
          <w:szCs w:val="24"/>
        </w:rPr>
        <w:t>,</w:t>
      </w:r>
      <w:r w:rsidR="00DB6814" w:rsidRPr="00B9229B">
        <w:rPr>
          <w:rFonts w:cstheme="minorHAnsi"/>
          <w:sz w:val="24"/>
          <w:szCs w:val="24"/>
        </w:rPr>
        <w:t xml:space="preserve"> </w:t>
      </w:r>
      <w:r w:rsidRPr="00B9229B">
        <w:rPr>
          <w:rFonts w:cstheme="minorHAnsi"/>
          <w:sz w:val="24"/>
          <w:szCs w:val="24"/>
        </w:rPr>
        <w:t>was found by searching for a</w:t>
      </w:r>
      <w:r w:rsidR="00B13611" w:rsidRPr="00B9229B">
        <w:rPr>
          <w:rFonts w:cstheme="minorHAnsi"/>
          <w:sz w:val="24"/>
          <w:szCs w:val="24"/>
        </w:rPr>
        <w:t xml:space="preserve"> research paper using a search engine called</w:t>
      </w:r>
      <w:r w:rsidR="00914DF3" w:rsidRPr="00B9229B">
        <w:rPr>
          <w:rFonts w:cstheme="minorHAnsi"/>
          <w:sz w:val="24"/>
          <w:szCs w:val="24"/>
        </w:rPr>
        <w:t xml:space="preserve"> google scholar</w:t>
      </w:r>
      <w:r w:rsidR="00B13611" w:rsidRPr="00B9229B">
        <w:rPr>
          <w:rFonts w:cstheme="minorHAnsi"/>
          <w:sz w:val="24"/>
          <w:szCs w:val="24"/>
        </w:rPr>
        <w:t xml:space="preserve">. </w:t>
      </w:r>
      <w:r w:rsidR="00DB6814" w:rsidRPr="00B9229B">
        <w:rPr>
          <w:rFonts w:cstheme="minorHAnsi"/>
          <w:sz w:val="24"/>
          <w:szCs w:val="24"/>
        </w:rPr>
        <w:t>In the search bar</w:t>
      </w:r>
      <w:r w:rsidR="008554A9" w:rsidRPr="00B9229B">
        <w:rPr>
          <w:rFonts w:cstheme="minorHAnsi"/>
          <w:sz w:val="24"/>
          <w:szCs w:val="24"/>
        </w:rPr>
        <w:t xml:space="preserve"> on google scholar ‘qualitative research within health and social care’ was entered and many research papers were found. However, this paper stood out as the topic is surrounding nursing students and ‘missed care’. </w:t>
      </w:r>
      <w:r w:rsidR="00B13611" w:rsidRPr="00B9229B">
        <w:rPr>
          <w:rFonts w:cstheme="minorHAnsi"/>
          <w:sz w:val="24"/>
          <w:szCs w:val="24"/>
        </w:rPr>
        <w:t xml:space="preserve"> </w:t>
      </w:r>
      <w:r w:rsidR="00DB6814" w:rsidRPr="00B9229B">
        <w:rPr>
          <w:rFonts w:cstheme="minorHAnsi"/>
          <w:sz w:val="24"/>
          <w:szCs w:val="24"/>
        </w:rPr>
        <w:t>There was a choice between finding a research paper using the</w:t>
      </w:r>
      <w:r w:rsidR="008554A9" w:rsidRPr="00B9229B">
        <w:rPr>
          <w:rFonts w:cstheme="minorHAnsi"/>
          <w:sz w:val="24"/>
          <w:szCs w:val="24"/>
        </w:rPr>
        <w:t xml:space="preserve"> Universities online library or using another online search engine, the later was chosen as it seems to be a lot more user friendly.</w:t>
      </w:r>
      <w:r w:rsidR="00DB6814" w:rsidRPr="00B9229B">
        <w:rPr>
          <w:rFonts w:cstheme="minorHAnsi"/>
          <w:sz w:val="24"/>
          <w:szCs w:val="24"/>
        </w:rPr>
        <w:t xml:space="preserve"> </w:t>
      </w:r>
      <w:r w:rsidR="00B13611" w:rsidRPr="00B9229B">
        <w:rPr>
          <w:rFonts w:cstheme="minorHAnsi"/>
          <w:sz w:val="24"/>
          <w:szCs w:val="24"/>
        </w:rPr>
        <w:t xml:space="preserve"> </w:t>
      </w:r>
      <w:r w:rsidR="008C27B1" w:rsidRPr="00B9229B">
        <w:rPr>
          <w:rFonts w:cstheme="minorHAnsi"/>
          <w:sz w:val="24"/>
          <w:szCs w:val="24"/>
        </w:rPr>
        <w:t xml:space="preserve">The title of this paper gives the reader a clear understanding of what the researcher is researching, </w:t>
      </w:r>
      <w:r w:rsidR="00F602F1" w:rsidRPr="00B9229B">
        <w:rPr>
          <w:rFonts w:cstheme="minorHAnsi"/>
          <w:sz w:val="24"/>
          <w:szCs w:val="24"/>
        </w:rPr>
        <w:t>it</w:t>
      </w:r>
      <w:r w:rsidR="008C27B1" w:rsidRPr="00B9229B">
        <w:rPr>
          <w:rFonts w:cstheme="minorHAnsi"/>
          <w:sz w:val="24"/>
          <w:szCs w:val="24"/>
        </w:rPr>
        <w:t xml:space="preserve"> should be descriptive</w:t>
      </w:r>
      <w:r w:rsidR="00AE39CE" w:rsidRPr="00B9229B">
        <w:rPr>
          <w:rFonts w:cstheme="minorHAnsi"/>
          <w:sz w:val="24"/>
          <w:szCs w:val="24"/>
        </w:rPr>
        <w:t>,</w:t>
      </w:r>
      <w:r w:rsidR="008C27B1" w:rsidRPr="00B9229B">
        <w:rPr>
          <w:rFonts w:cstheme="minorHAnsi"/>
          <w:sz w:val="24"/>
          <w:szCs w:val="24"/>
        </w:rPr>
        <w:t xml:space="preserve"> informative</w:t>
      </w:r>
      <w:r w:rsidR="00AE39CE" w:rsidRPr="00B9229B">
        <w:rPr>
          <w:rFonts w:cstheme="minorHAnsi"/>
          <w:sz w:val="24"/>
          <w:szCs w:val="24"/>
        </w:rPr>
        <w:t xml:space="preserve"> and should</w:t>
      </w:r>
      <w:r w:rsidR="008C27B1" w:rsidRPr="00B9229B">
        <w:rPr>
          <w:rFonts w:cstheme="minorHAnsi"/>
          <w:sz w:val="24"/>
          <w:szCs w:val="24"/>
        </w:rPr>
        <w:t xml:space="preserve"> avoid vague titles for research papers (Mehta and </w:t>
      </w:r>
      <w:proofErr w:type="spellStart"/>
      <w:r w:rsidR="008C27B1" w:rsidRPr="00B9229B">
        <w:rPr>
          <w:rFonts w:cstheme="minorHAnsi"/>
          <w:sz w:val="24"/>
          <w:szCs w:val="24"/>
        </w:rPr>
        <w:t>Bhakar</w:t>
      </w:r>
      <w:proofErr w:type="spellEnd"/>
      <w:r w:rsidR="008C27B1" w:rsidRPr="00B9229B">
        <w:rPr>
          <w:rFonts w:cstheme="minorHAnsi"/>
          <w:sz w:val="24"/>
          <w:szCs w:val="24"/>
        </w:rPr>
        <w:t>, 2011).</w:t>
      </w:r>
    </w:p>
    <w:p w14:paraId="180937D8" w14:textId="3671B740" w:rsidR="00F50E5C" w:rsidRPr="00B9229B" w:rsidRDefault="00BE11F0" w:rsidP="00DB6814">
      <w:pPr>
        <w:spacing w:line="480" w:lineRule="auto"/>
        <w:rPr>
          <w:rFonts w:cstheme="minorHAnsi"/>
          <w:sz w:val="24"/>
          <w:szCs w:val="24"/>
        </w:rPr>
      </w:pPr>
      <w:r w:rsidRPr="00B9229B">
        <w:rPr>
          <w:rFonts w:cstheme="minorHAnsi"/>
          <w:sz w:val="24"/>
          <w:szCs w:val="24"/>
        </w:rPr>
        <w:t xml:space="preserve">Florence Nightingale is known as one of the first researchers whom was a nurse. She identified research questions whilst practising as a nurse which then lead her on to undertake a systematic collection of data to try and identify the issues. Due to her research it changed environments for </w:t>
      </w:r>
      <w:r w:rsidR="005B2CE0" w:rsidRPr="00B9229B">
        <w:rPr>
          <w:rFonts w:cstheme="minorHAnsi"/>
          <w:sz w:val="24"/>
          <w:szCs w:val="24"/>
        </w:rPr>
        <w:t xml:space="preserve">ill people, these included clean water, ventilation, cleanliness, and diets. However, in contrast Kirby (2004) believes that Nightingales developments are ‘atypical’. Kirby also believes that the development of nursing research started when the National Health Service (NHS) </w:t>
      </w:r>
      <w:r w:rsidR="00677AB3" w:rsidRPr="00B9229B">
        <w:rPr>
          <w:rFonts w:cstheme="minorHAnsi"/>
          <w:sz w:val="24"/>
          <w:szCs w:val="24"/>
        </w:rPr>
        <w:t>commenced in the late 1940s. Research is important within health care as it develops practise, policy, education and management. Nursing research is also interested in how patients and clients feel and their experiences (</w:t>
      </w:r>
      <w:r w:rsidR="007911D1" w:rsidRPr="00B9229B">
        <w:rPr>
          <w:rFonts w:cstheme="minorHAnsi"/>
          <w:sz w:val="24"/>
          <w:szCs w:val="24"/>
        </w:rPr>
        <w:t>Moule and Goodman, 2013, p9).</w:t>
      </w:r>
    </w:p>
    <w:p w14:paraId="4D2963DD" w14:textId="77777777" w:rsidR="00F73A09" w:rsidRDefault="00F73A09" w:rsidP="00DB6814">
      <w:pPr>
        <w:spacing w:line="480" w:lineRule="auto"/>
        <w:rPr>
          <w:rFonts w:cstheme="minorHAnsi"/>
          <w:b/>
          <w:sz w:val="24"/>
          <w:szCs w:val="24"/>
          <w:u w:val="single"/>
        </w:rPr>
      </w:pPr>
    </w:p>
    <w:p w14:paraId="4F249196" w14:textId="210EBB05" w:rsidR="000568F0" w:rsidRPr="00B9229B" w:rsidRDefault="000568F0" w:rsidP="00DB6814">
      <w:pPr>
        <w:spacing w:line="480" w:lineRule="auto"/>
        <w:rPr>
          <w:rFonts w:cstheme="minorHAnsi"/>
          <w:b/>
          <w:sz w:val="24"/>
          <w:szCs w:val="24"/>
          <w:u w:val="single"/>
        </w:rPr>
      </w:pPr>
      <w:r w:rsidRPr="00B9229B">
        <w:rPr>
          <w:rFonts w:cstheme="minorHAnsi"/>
          <w:b/>
          <w:sz w:val="24"/>
          <w:szCs w:val="24"/>
          <w:u w:val="single"/>
        </w:rPr>
        <w:lastRenderedPageBreak/>
        <w:t>Abstract</w:t>
      </w:r>
    </w:p>
    <w:p w14:paraId="60E82893" w14:textId="77777777" w:rsidR="00866293" w:rsidRPr="00B9229B" w:rsidRDefault="00445453" w:rsidP="00DB6814">
      <w:pPr>
        <w:spacing w:line="480" w:lineRule="auto"/>
        <w:rPr>
          <w:rFonts w:cstheme="minorHAnsi"/>
          <w:sz w:val="24"/>
          <w:szCs w:val="24"/>
        </w:rPr>
      </w:pPr>
      <w:r w:rsidRPr="00B9229B">
        <w:rPr>
          <w:rFonts w:cstheme="minorHAnsi"/>
          <w:sz w:val="24"/>
          <w:szCs w:val="24"/>
        </w:rPr>
        <w:t>An</w:t>
      </w:r>
      <w:r w:rsidR="000568F0" w:rsidRPr="00B9229B">
        <w:rPr>
          <w:rFonts w:cstheme="minorHAnsi"/>
          <w:sz w:val="24"/>
          <w:szCs w:val="24"/>
        </w:rPr>
        <w:t xml:space="preserve"> abstract is when a</w:t>
      </w:r>
      <w:r w:rsidRPr="00B9229B">
        <w:rPr>
          <w:rFonts w:cstheme="minorHAnsi"/>
          <w:sz w:val="24"/>
          <w:szCs w:val="24"/>
        </w:rPr>
        <w:t xml:space="preserve"> large amount of information is compressed into a smaller amount, but still covers all the relevant information to convey all the major points which are made within a study (</w:t>
      </w:r>
      <w:proofErr w:type="spellStart"/>
      <w:r w:rsidRPr="00B9229B">
        <w:rPr>
          <w:rFonts w:cstheme="minorHAnsi"/>
          <w:sz w:val="24"/>
          <w:szCs w:val="24"/>
        </w:rPr>
        <w:t>Koltay</w:t>
      </w:r>
      <w:proofErr w:type="spellEnd"/>
      <w:r w:rsidRPr="00B9229B">
        <w:rPr>
          <w:rFonts w:cstheme="minorHAnsi"/>
          <w:sz w:val="24"/>
          <w:szCs w:val="24"/>
        </w:rPr>
        <w:t>, 2010, p3). The abstract usually contains around 150-250 words, this gives the reader a quick overview of the essay or report</w:t>
      </w:r>
      <w:r w:rsidR="00E65340" w:rsidRPr="00B9229B">
        <w:rPr>
          <w:rFonts w:cstheme="minorHAnsi"/>
          <w:sz w:val="24"/>
          <w:szCs w:val="24"/>
        </w:rPr>
        <w:t xml:space="preserve"> (George Mason University, no date)</w:t>
      </w:r>
      <w:r w:rsidR="001F1CF3" w:rsidRPr="00B9229B">
        <w:rPr>
          <w:rFonts w:cstheme="minorHAnsi"/>
          <w:sz w:val="24"/>
          <w:szCs w:val="24"/>
        </w:rPr>
        <w:t xml:space="preserve">. </w:t>
      </w:r>
    </w:p>
    <w:p w14:paraId="02206079" w14:textId="124E816F" w:rsidR="000568F0" w:rsidRPr="00B9229B" w:rsidRDefault="001F1CF3" w:rsidP="00DB6814">
      <w:pPr>
        <w:spacing w:line="480" w:lineRule="auto"/>
        <w:rPr>
          <w:rFonts w:cstheme="minorHAnsi"/>
          <w:sz w:val="24"/>
          <w:szCs w:val="24"/>
        </w:rPr>
      </w:pPr>
      <w:r w:rsidRPr="00B9229B">
        <w:rPr>
          <w:rFonts w:cstheme="minorHAnsi"/>
          <w:sz w:val="24"/>
          <w:szCs w:val="24"/>
        </w:rPr>
        <w:t xml:space="preserve">There are two types of abstracts, informative and descriptive. Descriptive </w:t>
      </w:r>
      <w:r w:rsidR="000F4D12" w:rsidRPr="00B9229B">
        <w:rPr>
          <w:rFonts w:cstheme="minorHAnsi"/>
          <w:sz w:val="24"/>
          <w:szCs w:val="24"/>
        </w:rPr>
        <w:t xml:space="preserve">abstracts make no </w:t>
      </w:r>
      <w:r w:rsidR="00866293" w:rsidRPr="00B9229B">
        <w:rPr>
          <w:rFonts w:cstheme="minorHAnsi"/>
          <w:sz w:val="24"/>
          <w:szCs w:val="24"/>
        </w:rPr>
        <w:t>judgements;</w:t>
      </w:r>
      <w:r w:rsidR="000F4D12" w:rsidRPr="00B9229B">
        <w:rPr>
          <w:rFonts w:cstheme="minorHAnsi"/>
          <w:sz w:val="24"/>
          <w:szCs w:val="24"/>
        </w:rPr>
        <w:t xml:space="preserve"> </w:t>
      </w:r>
      <w:r w:rsidR="00866293" w:rsidRPr="00B9229B">
        <w:rPr>
          <w:rFonts w:cstheme="minorHAnsi"/>
          <w:sz w:val="24"/>
          <w:szCs w:val="24"/>
        </w:rPr>
        <w:t>however,</w:t>
      </w:r>
      <w:r w:rsidR="000F4D12" w:rsidRPr="00B9229B">
        <w:rPr>
          <w:rFonts w:cstheme="minorHAnsi"/>
          <w:sz w:val="24"/>
          <w:szCs w:val="24"/>
        </w:rPr>
        <w:t xml:space="preserve"> it doesn’t give any outcomes or conclusions about the researc</w:t>
      </w:r>
      <w:r w:rsidR="00866293" w:rsidRPr="00B9229B">
        <w:rPr>
          <w:rFonts w:cstheme="minorHAnsi"/>
          <w:sz w:val="24"/>
          <w:szCs w:val="24"/>
        </w:rPr>
        <w:t>h, t</w:t>
      </w:r>
      <w:r w:rsidR="000F4D12" w:rsidRPr="00B9229B">
        <w:rPr>
          <w:rFonts w:cstheme="minorHAnsi"/>
          <w:sz w:val="24"/>
          <w:szCs w:val="24"/>
        </w:rPr>
        <w:t>hese are usually very short</w:t>
      </w:r>
      <w:r w:rsidR="00866293" w:rsidRPr="00B9229B">
        <w:rPr>
          <w:rFonts w:cstheme="minorHAnsi"/>
          <w:sz w:val="24"/>
          <w:szCs w:val="24"/>
        </w:rPr>
        <w:t xml:space="preserve"> in comparison to informative abstracts</w:t>
      </w:r>
      <w:r w:rsidR="007B2C0B" w:rsidRPr="00B9229B">
        <w:rPr>
          <w:rFonts w:cstheme="minorHAnsi"/>
          <w:sz w:val="24"/>
          <w:szCs w:val="24"/>
        </w:rPr>
        <w:t xml:space="preserve"> (The Writing Centre, 2018)</w:t>
      </w:r>
      <w:r w:rsidR="00866293" w:rsidRPr="00B9229B">
        <w:rPr>
          <w:rFonts w:cstheme="minorHAnsi"/>
          <w:sz w:val="24"/>
          <w:szCs w:val="24"/>
        </w:rPr>
        <w:t xml:space="preserve">. </w:t>
      </w:r>
    </w:p>
    <w:p w14:paraId="79786FDD" w14:textId="3AC600BA" w:rsidR="00866293" w:rsidRPr="00B9229B" w:rsidRDefault="00866293" w:rsidP="00DB6814">
      <w:pPr>
        <w:spacing w:line="480" w:lineRule="auto"/>
        <w:rPr>
          <w:rFonts w:cstheme="minorHAnsi"/>
          <w:sz w:val="24"/>
          <w:szCs w:val="24"/>
        </w:rPr>
      </w:pPr>
      <w:r w:rsidRPr="00B9229B">
        <w:rPr>
          <w:rFonts w:cstheme="minorHAnsi"/>
          <w:sz w:val="24"/>
          <w:szCs w:val="24"/>
        </w:rPr>
        <w:t xml:space="preserve">Most abstracts are usually informative. In this type of abstract the write does a little more than describe although they do not critique or evaluate the work. In an informative abstract the writer elaborates on all the main points, the important results and the evidence within the study. The length of this abstract </w:t>
      </w:r>
      <w:r w:rsidR="007B2C0B" w:rsidRPr="00B9229B">
        <w:rPr>
          <w:rFonts w:cstheme="minorHAnsi"/>
          <w:sz w:val="24"/>
          <w:szCs w:val="24"/>
        </w:rPr>
        <w:t>is usually around 10% of the entire study (The Writing Centre, 2018).</w:t>
      </w:r>
      <w:r w:rsidRPr="00B9229B">
        <w:rPr>
          <w:rFonts w:cstheme="minorHAnsi"/>
          <w:sz w:val="24"/>
          <w:szCs w:val="24"/>
        </w:rPr>
        <w:t xml:space="preserve"> </w:t>
      </w:r>
      <w:r w:rsidR="001A3475" w:rsidRPr="00B9229B">
        <w:rPr>
          <w:rFonts w:cstheme="minorHAnsi"/>
          <w:sz w:val="24"/>
          <w:szCs w:val="24"/>
        </w:rPr>
        <w:t>Gibbon and Crane (2018, p1) have created an informative abstract. It is very clear and concise and introduces the reader to the background, methods, findings and the conclusion.</w:t>
      </w:r>
    </w:p>
    <w:p w14:paraId="7FBCCF86" w14:textId="30689CAB" w:rsidR="008C27B1" w:rsidRPr="00B9229B" w:rsidRDefault="00AF34EB" w:rsidP="009625BC">
      <w:pPr>
        <w:shd w:val="clear" w:color="auto" w:fill="FFFFFF"/>
        <w:tabs>
          <w:tab w:val="left" w:pos="8093"/>
        </w:tabs>
        <w:spacing w:after="150" w:line="480" w:lineRule="auto"/>
        <w:rPr>
          <w:rFonts w:cstheme="minorHAnsi"/>
          <w:b/>
          <w:sz w:val="24"/>
          <w:szCs w:val="24"/>
          <w:u w:val="single"/>
        </w:rPr>
      </w:pPr>
      <w:r w:rsidRPr="00B9229B">
        <w:rPr>
          <w:rFonts w:cstheme="minorHAnsi"/>
          <w:b/>
          <w:sz w:val="24"/>
          <w:szCs w:val="24"/>
          <w:u w:val="single"/>
        </w:rPr>
        <w:t xml:space="preserve">The Aim </w:t>
      </w:r>
    </w:p>
    <w:p w14:paraId="09723767" w14:textId="4A6EB9AA" w:rsidR="00AF34EB" w:rsidRPr="00B9229B" w:rsidRDefault="00AF34EB" w:rsidP="00DA6EE3">
      <w:pPr>
        <w:shd w:val="clear" w:color="auto" w:fill="FFFFFF"/>
        <w:spacing w:after="150" w:line="480" w:lineRule="auto"/>
        <w:rPr>
          <w:rFonts w:cstheme="minorHAnsi"/>
          <w:color w:val="000000"/>
          <w:sz w:val="24"/>
          <w:szCs w:val="24"/>
        </w:rPr>
      </w:pPr>
      <w:r w:rsidRPr="00B9229B">
        <w:rPr>
          <w:rFonts w:cstheme="minorHAnsi"/>
          <w:sz w:val="24"/>
          <w:szCs w:val="24"/>
        </w:rPr>
        <w:t>The aim of quantitative research and qualitative research differ, this is because in quantitative research the aim is to generalise the findings.</w:t>
      </w:r>
      <w:r w:rsidR="008554A9" w:rsidRPr="00B9229B">
        <w:rPr>
          <w:rFonts w:cstheme="minorHAnsi"/>
          <w:sz w:val="24"/>
          <w:szCs w:val="24"/>
        </w:rPr>
        <w:t xml:space="preserve"> </w:t>
      </w:r>
      <w:r w:rsidR="00CF0850" w:rsidRPr="00B9229B">
        <w:rPr>
          <w:rFonts w:cstheme="minorHAnsi"/>
          <w:sz w:val="24"/>
          <w:szCs w:val="24"/>
        </w:rPr>
        <w:t>However,</w:t>
      </w:r>
      <w:r w:rsidRPr="00B9229B">
        <w:rPr>
          <w:rFonts w:cstheme="minorHAnsi"/>
          <w:sz w:val="24"/>
          <w:szCs w:val="24"/>
        </w:rPr>
        <w:t xml:space="preserve"> the aim of qualitative research is not to generalise this is because of the different sampling which is used also the methods of collection and the analysis does not allow this </w:t>
      </w:r>
      <w:r w:rsidR="00F602F1" w:rsidRPr="00B9229B">
        <w:rPr>
          <w:rStyle w:val="selectable"/>
          <w:rFonts w:cstheme="minorHAnsi"/>
          <w:color w:val="000000"/>
          <w:sz w:val="24"/>
          <w:szCs w:val="24"/>
        </w:rPr>
        <w:t>(Newell, Burnard and Newell, 2011</w:t>
      </w:r>
      <w:r w:rsidR="001E54AA" w:rsidRPr="00B9229B">
        <w:rPr>
          <w:rStyle w:val="selectable"/>
          <w:rFonts w:cstheme="minorHAnsi"/>
          <w:color w:val="000000"/>
          <w:sz w:val="24"/>
          <w:szCs w:val="24"/>
        </w:rPr>
        <w:t>,</w:t>
      </w:r>
      <w:r w:rsidR="00656A3C" w:rsidRPr="00B9229B">
        <w:rPr>
          <w:rStyle w:val="selectable"/>
          <w:rFonts w:cstheme="minorHAnsi"/>
          <w:color w:val="000000"/>
          <w:sz w:val="24"/>
          <w:szCs w:val="24"/>
        </w:rPr>
        <w:t xml:space="preserve"> </w:t>
      </w:r>
      <w:r w:rsidR="001E54AA" w:rsidRPr="00B9229B">
        <w:rPr>
          <w:rStyle w:val="selectable"/>
          <w:rFonts w:cstheme="minorHAnsi"/>
          <w:color w:val="000000"/>
          <w:sz w:val="24"/>
          <w:szCs w:val="24"/>
        </w:rPr>
        <w:t>p73</w:t>
      </w:r>
      <w:r w:rsidR="00F602F1" w:rsidRPr="00B9229B">
        <w:rPr>
          <w:rStyle w:val="selectable"/>
          <w:rFonts w:cstheme="minorHAnsi"/>
          <w:color w:val="000000"/>
          <w:sz w:val="24"/>
          <w:szCs w:val="24"/>
        </w:rPr>
        <w:t>)</w:t>
      </w:r>
      <w:r w:rsidR="00F602F1" w:rsidRPr="00B9229B">
        <w:rPr>
          <w:rFonts w:cstheme="minorHAnsi"/>
          <w:sz w:val="24"/>
          <w:szCs w:val="24"/>
        </w:rPr>
        <w:t xml:space="preserve">. The aim of the research is clearly stated </w:t>
      </w:r>
      <w:r w:rsidR="00C60C26" w:rsidRPr="00B9229B">
        <w:rPr>
          <w:rFonts w:cstheme="minorHAnsi"/>
          <w:sz w:val="24"/>
          <w:szCs w:val="24"/>
        </w:rPr>
        <w:t>within the abstract</w:t>
      </w:r>
      <w:r w:rsidR="008554A9" w:rsidRPr="00B9229B">
        <w:rPr>
          <w:rFonts w:cstheme="minorHAnsi"/>
          <w:sz w:val="24"/>
          <w:szCs w:val="24"/>
        </w:rPr>
        <w:t xml:space="preserve"> (</w:t>
      </w:r>
      <w:proofErr w:type="spellStart"/>
      <w:r w:rsidR="008554A9" w:rsidRPr="00B9229B">
        <w:rPr>
          <w:rFonts w:cstheme="minorHAnsi"/>
          <w:sz w:val="24"/>
          <w:szCs w:val="24"/>
        </w:rPr>
        <w:t>Gibon</w:t>
      </w:r>
      <w:proofErr w:type="spellEnd"/>
      <w:r w:rsidR="008554A9" w:rsidRPr="00B9229B">
        <w:rPr>
          <w:rFonts w:cstheme="minorHAnsi"/>
          <w:sz w:val="24"/>
          <w:szCs w:val="24"/>
        </w:rPr>
        <w:t xml:space="preserve"> and Crane, </w:t>
      </w:r>
      <w:r w:rsidR="008554A9" w:rsidRPr="00B9229B">
        <w:rPr>
          <w:rFonts w:cstheme="minorHAnsi"/>
          <w:sz w:val="24"/>
          <w:szCs w:val="24"/>
        </w:rPr>
        <w:lastRenderedPageBreak/>
        <w:t>2018</w:t>
      </w:r>
      <w:r w:rsidR="001E54AA" w:rsidRPr="00B9229B">
        <w:rPr>
          <w:rFonts w:cstheme="minorHAnsi"/>
          <w:sz w:val="24"/>
          <w:szCs w:val="24"/>
        </w:rPr>
        <w:t>, p19</w:t>
      </w:r>
      <w:r w:rsidR="008554A9" w:rsidRPr="00B9229B">
        <w:rPr>
          <w:rFonts w:cstheme="minorHAnsi"/>
          <w:sz w:val="24"/>
          <w:szCs w:val="24"/>
        </w:rPr>
        <w:t>)</w:t>
      </w:r>
      <w:r w:rsidR="00D33479" w:rsidRPr="00B9229B">
        <w:rPr>
          <w:rFonts w:cstheme="minorHAnsi"/>
          <w:sz w:val="24"/>
          <w:szCs w:val="24"/>
        </w:rPr>
        <w:t>.</w:t>
      </w:r>
      <w:r w:rsidR="00C60C26" w:rsidRPr="00B9229B">
        <w:rPr>
          <w:rFonts w:cstheme="minorHAnsi"/>
          <w:sz w:val="24"/>
          <w:szCs w:val="24"/>
        </w:rPr>
        <w:t xml:space="preserve"> </w:t>
      </w:r>
      <w:r w:rsidR="00D33479" w:rsidRPr="00B9229B">
        <w:rPr>
          <w:rFonts w:cstheme="minorHAnsi"/>
          <w:sz w:val="24"/>
          <w:szCs w:val="24"/>
        </w:rPr>
        <w:t xml:space="preserve">This is one of the most important aspects of research as the formulation of the aim can determine your scope, depth and overall direction of your research </w:t>
      </w:r>
      <w:r w:rsidR="00893BE0" w:rsidRPr="00B9229B">
        <w:rPr>
          <w:rFonts w:cstheme="minorHAnsi"/>
          <w:color w:val="000000"/>
          <w:sz w:val="24"/>
          <w:szCs w:val="24"/>
        </w:rPr>
        <w:t>(</w:t>
      </w:r>
      <w:proofErr w:type="spellStart"/>
      <w:r w:rsidR="00893BE0" w:rsidRPr="00B9229B">
        <w:rPr>
          <w:rFonts w:cstheme="minorHAnsi"/>
          <w:color w:val="000000"/>
          <w:sz w:val="24"/>
          <w:szCs w:val="24"/>
        </w:rPr>
        <w:t>Dudovskiy</w:t>
      </w:r>
      <w:proofErr w:type="spellEnd"/>
      <w:r w:rsidR="00893BE0" w:rsidRPr="00B9229B">
        <w:rPr>
          <w:rFonts w:cstheme="minorHAnsi"/>
          <w:color w:val="000000"/>
          <w:sz w:val="24"/>
          <w:szCs w:val="24"/>
        </w:rPr>
        <w:t>, 2018)</w:t>
      </w:r>
      <w:r w:rsidR="00064A1D" w:rsidRPr="00B9229B">
        <w:rPr>
          <w:rFonts w:cstheme="minorHAnsi"/>
          <w:color w:val="000000"/>
          <w:sz w:val="24"/>
          <w:szCs w:val="24"/>
        </w:rPr>
        <w:t>.</w:t>
      </w:r>
    </w:p>
    <w:p w14:paraId="7DC4174C" w14:textId="0202556E" w:rsidR="007556FB" w:rsidRPr="00B9229B" w:rsidRDefault="00893BE0" w:rsidP="00893BE0">
      <w:pPr>
        <w:shd w:val="clear" w:color="auto" w:fill="FFFFFF"/>
        <w:spacing w:after="150" w:line="480" w:lineRule="auto"/>
        <w:rPr>
          <w:rFonts w:cstheme="minorHAnsi"/>
          <w:b/>
          <w:sz w:val="24"/>
          <w:szCs w:val="24"/>
          <w:u w:val="single"/>
        </w:rPr>
      </w:pPr>
      <w:r w:rsidRPr="00B9229B">
        <w:rPr>
          <w:rFonts w:cstheme="minorHAnsi"/>
          <w:b/>
          <w:sz w:val="24"/>
          <w:szCs w:val="24"/>
          <w:u w:val="single"/>
        </w:rPr>
        <w:t>Study Design</w:t>
      </w:r>
    </w:p>
    <w:p w14:paraId="579A20F2" w14:textId="11E62EE1" w:rsidR="00CF2F76" w:rsidRPr="00B9229B" w:rsidRDefault="00893BE0" w:rsidP="00893BE0">
      <w:pPr>
        <w:shd w:val="clear" w:color="auto" w:fill="FFFFFF"/>
        <w:spacing w:after="150" w:line="480" w:lineRule="auto"/>
        <w:rPr>
          <w:rFonts w:cstheme="minorHAnsi"/>
          <w:sz w:val="24"/>
          <w:szCs w:val="24"/>
        </w:rPr>
      </w:pPr>
      <w:r w:rsidRPr="00B9229B">
        <w:rPr>
          <w:rFonts w:cstheme="minorHAnsi"/>
          <w:sz w:val="24"/>
          <w:szCs w:val="24"/>
        </w:rPr>
        <w:t xml:space="preserve">There are three types of study design Quantitative, Qualitative and mixed methods. Quantitative </w:t>
      </w:r>
      <w:r w:rsidR="00D93829" w:rsidRPr="00B9229B">
        <w:rPr>
          <w:rFonts w:cstheme="minorHAnsi"/>
          <w:sz w:val="24"/>
          <w:szCs w:val="24"/>
        </w:rPr>
        <w:t>research is used to gain a better understanding of the social world. With quantitative research it is a structured way of collecting and analysing data which is obtained from different sources (Allen,2017)</w:t>
      </w:r>
      <w:r w:rsidR="003703C9" w:rsidRPr="00B9229B">
        <w:rPr>
          <w:rFonts w:cstheme="minorHAnsi"/>
          <w:sz w:val="24"/>
          <w:szCs w:val="24"/>
        </w:rPr>
        <w:t xml:space="preserve">. </w:t>
      </w:r>
    </w:p>
    <w:p w14:paraId="2554375D" w14:textId="2068D76F" w:rsidR="00893BE0" w:rsidRPr="00B9229B" w:rsidRDefault="003703C9" w:rsidP="00893BE0">
      <w:pPr>
        <w:shd w:val="clear" w:color="auto" w:fill="FFFFFF"/>
        <w:spacing w:after="150" w:line="480" w:lineRule="auto"/>
        <w:rPr>
          <w:rStyle w:val="selectable"/>
          <w:rFonts w:cstheme="minorHAnsi"/>
          <w:color w:val="000000"/>
          <w:sz w:val="24"/>
          <w:szCs w:val="24"/>
        </w:rPr>
      </w:pPr>
      <w:r w:rsidRPr="00B9229B">
        <w:rPr>
          <w:rFonts w:cstheme="minorHAnsi"/>
          <w:sz w:val="24"/>
          <w:szCs w:val="24"/>
        </w:rPr>
        <w:t xml:space="preserve">Qualitative research </w:t>
      </w:r>
      <w:r w:rsidR="00CF2F76" w:rsidRPr="00B9229B">
        <w:rPr>
          <w:rFonts w:cstheme="minorHAnsi"/>
          <w:sz w:val="24"/>
          <w:szCs w:val="24"/>
        </w:rPr>
        <w:t xml:space="preserve">is where non-numerical data is used, methods which are used include interviews, focus group discussions and observations </w:t>
      </w:r>
      <w:r w:rsidR="00CF2F76" w:rsidRPr="00B9229B">
        <w:rPr>
          <w:rStyle w:val="selectable"/>
          <w:rFonts w:cstheme="minorHAnsi"/>
          <w:color w:val="000000"/>
          <w:sz w:val="24"/>
          <w:szCs w:val="24"/>
        </w:rPr>
        <w:t>(</w:t>
      </w:r>
      <w:proofErr w:type="spellStart"/>
      <w:r w:rsidR="00CF2F76" w:rsidRPr="00B9229B">
        <w:rPr>
          <w:rStyle w:val="selectable"/>
          <w:rFonts w:cstheme="minorHAnsi"/>
          <w:color w:val="000000"/>
          <w:sz w:val="24"/>
          <w:szCs w:val="24"/>
        </w:rPr>
        <w:t>Kalra</w:t>
      </w:r>
      <w:proofErr w:type="spellEnd"/>
      <w:r w:rsidR="00CF2F76" w:rsidRPr="00B9229B">
        <w:rPr>
          <w:rStyle w:val="selectable"/>
          <w:rFonts w:cstheme="minorHAnsi"/>
          <w:color w:val="000000"/>
          <w:sz w:val="24"/>
          <w:szCs w:val="24"/>
        </w:rPr>
        <w:t>, Pathak and Jena, 2013</w:t>
      </w:r>
      <w:r w:rsidR="00646C3B" w:rsidRPr="00B9229B">
        <w:rPr>
          <w:rStyle w:val="selectable"/>
          <w:rFonts w:cstheme="minorHAnsi"/>
          <w:color w:val="000000"/>
          <w:sz w:val="24"/>
          <w:szCs w:val="24"/>
        </w:rPr>
        <w:t>, p192</w:t>
      </w:r>
      <w:r w:rsidR="00CF2F76" w:rsidRPr="00B9229B">
        <w:rPr>
          <w:rStyle w:val="selectable"/>
          <w:rFonts w:cstheme="minorHAnsi"/>
          <w:color w:val="000000"/>
          <w:sz w:val="24"/>
          <w:szCs w:val="24"/>
        </w:rPr>
        <w:t>).</w:t>
      </w:r>
    </w:p>
    <w:p w14:paraId="37880B92" w14:textId="6EB7CDCF" w:rsidR="00CF2F76" w:rsidRPr="00B9229B" w:rsidRDefault="0026567C" w:rsidP="00893BE0">
      <w:pPr>
        <w:shd w:val="clear" w:color="auto" w:fill="FFFFFF"/>
        <w:spacing w:after="150" w:line="480" w:lineRule="auto"/>
        <w:rPr>
          <w:rStyle w:val="selectable"/>
          <w:rFonts w:cstheme="minorHAnsi"/>
          <w:color w:val="000000"/>
          <w:sz w:val="24"/>
          <w:szCs w:val="24"/>
        </w:rPr>
      </w:pPr>
      <w:r w:rsidRPr="00B9229B">
        <w:rPr>
          <w:rStyle w:val="selectable"/>
          <w:rFonts w:cstheme="minorHAnsi"/>
          <w:color w:val="000000"/>
          <w:sz w:val="24"/>
          <w:szCs w:val="24"/>
        </w:rPr>
        <w:t>Mixed method research is where quantitative research and qualitative research is combined or integrated together. It is also called hybrids or methodological triangulation which recognises the confluence of quantitative and qualitative data which is therefore combined (</w:t>
      </w:r>
      <w:r w:rsidR="00283397" w:rsidRPr="00B9229B">
        <w:rPr>
          <w:rStyle w:val="selectable"/>
          <w:rFonts w:cstheme="minorHAnsi"/>
          <w:color w:val="000000"/>
          <w:sz w:val="24"/>
          <w:szCs w:val="24"/>
        </w:rPr>
        <w:t>Cresswell,2003).</w:t>
      </w:r>
      <w:r w:rsidR="00B25D45" w:rsidRPr="00B9229B">
        <w:rPr>
          <w:rStyle w:val="selectable"/>
          <w:rFonts w:cstheme="minorHAnsi"/>
          <w:color w:val="000000"/>
          <w:sz w:val="24"/>
          <w:szCs w:val="24"/>
        </w:rPr>
        <w:t xml:space="preserve"> </w:t>
      </w:r>
      <w:r w:rsidR="00A2719E" w:rsidRPr="00B9229B">
        <w:rPr>
          <w:rStyle w:val="selectable"/>
          <w:rFonts w:cstheme="minorHAnsi"/>
          <w:color w:val="000000"/>
          <w:sz w:val="24"/>
          <w:szCs w:val="24"/>
        </w:rPr>
        <w:t>Even though it states in the title that the paper is a qualitative research</w:t>
      </w:r>
      <w:r w:rsidR="008554A9" w:rsidRPr="00B9229B">
        <w:rPr>
          <w:rStyle w:val="selectable"/>
          <w:rFonts w:cstheme="minorHAnsi"/>
          <w:color w:val="000000"/>
          <w:sz w:val="24"/>
          <w:szCs w:val="24"/>
        </w:rPr>
        <w:t xml:space="preserve"> it also says that Gibbon and Crane (2018</w:t>
      </w:r>
      <w:r w:rsidR="00646C3B" w:rsidRPr="00B9229B">
        <w:rPr>
          <w:rStyle w:val="selectable"/>
          <w:rFonts w:cstheme="minorHAnsi"/>
          <w:color w:val="000000"/>
          <w:sz w:val="24"/>
          <w:szCs w:val="24"/>
        </w:rPr>
        <w:t>, p19</w:t>
      </w:r>
      <w:r w:rsidR="008554A9" w:rsidRPr="00B9229B">
        <w:rPr>
          <w:rStyle w:val="selectable"/>
          <w:rFonts w:cstheme="minorHAnsi"/>
          <w:color w:val="000000"/>
          <w:sz w:val="24"/>
          <w:szCs w:val="24"/>
        </w:rPr>
        <w:t xml:space="preserve">) carried out 1:1 </w:t>
      </w:r>
      <w:r w:rsidR="00FA68A7" w:rsidRPr="00B9229B">
        <w:rPr>
          <w:rStyle w:val="selectable"/>
          <w:rFonts w:cstheme="minorHAnsi"/>
          <w:color w:val="000000"/>
          <w:sz w:val="24"/>
          <w:szCs w:val="24"/>
        </w:rPr>
        <w:t>interview</w:t>
      </w:r>
      <w:r w:rsidR="008554A9" w:rsidRPr="00B9229B">
        <w:rPr>
          <w:rStyle w:val="selectable"/>
          <w:rFonts w:cstheme="minorHAnsi"/>
          <w:color w:val="000000"/>
          <w:sz w:val="24"/>
          <w:szCs w:val="24"/>
        </w:rPr>
        <w:t xml:space="preserve"> and</w:t>
      </w:r>
      <w:r w:rsidR="00FA68A7" w:rsidRPr="00B9229B">
        <w:rPr>
          <w:rStyle w:val="selectable"/>
          <w:rFonts w:cstheme="minorHAnsi"/>
          <w:color w:val="000000"/>
          <w:sz w:val="24"/>
          <w:szCs w:val="24"/>
        </w:rPr>
        <w:t xml:space="preserve"> focus groups, these methods instantly tell the reader that this is a qualitative research paper.</w:t>
      </w:r>
      <w:r w:rsidR="00F8384F" w:rsidRPr="00B9229B">
        <w:rPr>
          <w:rStyle w:val="selectable"/>
          <w:rFonts w:cstheme="minorHAnsi"/>
          <w:color w:val="000000"/>
          <w:sz w:val="24"/>
          <w:szCs w:val="24"/>
        </w:rPr>
        <w:t xml:space="preserve"> </w:t>
      </w:r>
    </w:p>
    <w:p w14:paraId="09CDA1D6" w14:textId="434FB800" w:rsidR="009D1A5F" w:rsidRPr="00B9229B" w:rsidRDefault="009D1A5F" w:rsidP="00893BE0">
      <w:pPr>
        <w:shd w:val="clear" w:color="auto" w:fill="FFFFFF"/>
        <w:spacing w:after="150" w:line="480" w:lineRule="auto"/>
        <w:rPr>
          <w:rStyle w:val="selectable"/>
          <w:rFonts w:cstheme="minorHAnsi"/>
          <w:b/>
          <w:color w:val="000000"/>
          <w:sz w:val="24"/>
          <w:szCs w:val="24"/>
          <w:u w:val="single"/>
        </w:rPr>
      </w:pPr>
      <w:r w:rsidRPr="00B9229B">
        <w:rPr>
          <w:rStyle w:val="selectable"/>
          <w:rFonts w:cstheme="minorHAnsi"/>
          <w:b/>
          <w:color w:val="000000"/>
          <w:sz w:val="24"/>
          <w:szCs w:val="24"/>
          <w:u w:val="single"/>
        </w:rPr>
        <w:t>Sampl</w:t>
      </w:r>
      <w:r w:rsidR="00A63CEA" w:rsidRPr="00B9229B">
        <w:rPr>
          <w:rStyle w:val="selectable"/>
          <w:rFonts w:cstheme="minorHAnsi"/>
          <w:b/>
          <w:color w:val="000000"/>
          <w:sz w:val="24"/>
          <w:szCs w:val="24"/>
          <w:u w:val="single"/>
        </w:rPr>
        <w:t>ing</w:t>
      </w:r>
    </w:p>
    <w:p w14:paraId="44CB9AFE" w14:textId="5103CFAC" w:rsidR="009D1A5F" w:rsidRPr="00B9229B" w:rsidRDefault="00A63CEA" w:rsidP="00893BE0">
      <w:pPr>
        <w:shd w:val="clear" w:color="auto" w:fill="FFFFFF"/>
        <w:spacing w:after="150" w:line="480" w:lineRule="auto"/>
        <w:rPr>
          <w:rStyle w:val="selectable"/>
          <w:rFonts w:cstheme="minorHAnsi"/>
          <w:color w:val="000000"/>
          <w:sz w:val="24"/>
          <w:szCs w:val="24"/>
        </w:rPr>
      </w:pPr>
      <w:r w:rsidRPr="00B9229B">
        <w:rPr>
          <w:rStyle w:val="selectable"/>
          <w:rFonts w:cstheme="minorHAnsi"/>
          <w:color w:val="000000"/>
          <w:sz w:val="24"/>
          <w:szCs w:val="24"/>
        </w:rPr>
        <w:t xml:space="preserve">The main purpose of sampling is </w:t>
      </w:r>
      <w:r w:rsidR="0042709F" w:rsidRPr="00B9229B">
        <w:rPr>
          <w:rStyle w:val="selectable"/>
          <w:rFonts w:cstheme="minorHAnsi"/>
          <w:color w:val="000000"/>
          <w:sz w:val="24"/>
          <w:szCs w:val="24"/>
        </w:rPr>
        <w:t xml:space="preserve">to directly observe only a certain selection of the population. The reason for only selecting a portion of the population is that there would be difficulties in sampling the whole population. If a researcher was to try and sample the whole population the probability of the sampling being inaccurate is very high due to the number of people within the study (NHS, 2006). For this research paper the sample group </w:t>
      </w:r>
      <w:r w:rsidR="0042709F" w:rsidRPr="00B9229B">
        <w:rPr>
          <w:rStyle w:val="selectable"/>
          <w:rFonts w:cstheme="minorHAnsi"/>
          <w:color w:val="000000"/>
          <w:sz w:val="24"/>
          <w:szCs w:val="24"/>
        </w:rPr>
        <w:lastRenderedPageBreak/>
        <w:t xml:space="preserve">were final year undergraduate nursing students. </w:t>
      </w:r>
      <w:r w:rsidR="00FA68A7" w:rsidRPr="00B9229B">
        <w:rPr>
          <w:rStyle w:val="selectable"/>
          <w:rFonts w:cstheme="minorHAnsi"/>
          <w:color w:val="000000"/>
          <w:sz w:val="24"/>
          <w:szCs w:val="24"/>
        </w:rPr>
        <w:t xml:space="preserve">The sampling within Gibbon and Cranes (2018) paper was not clearly stated. This however would make one believe that is was </w:t>
      </w:r>
      <w:r w:rsidR="00087F7A" w:rsidRPr="00B9229B">
        <w:rPr>
          <w:rStyle w:val="selectable"/>
          <w:rFonts w:cstheme="minorHAnsi"/>
          <w:color w:val="000000"/>
          <w:sz w:val="24"/>
          <w:szCs w:val="24"/>
        </w:rPr>
        <w:t>purposive</w:t>
      </w:r>
      <w:r w:rsidR="00FA68A7" w:rsidRPr="00B9229B">
        <w:rPr>
          <w:rStyle w:val="selectable"/>
          <w:rFonts w:cstheme="minorHAnsi"/>
          <w:color w:val="000000"/>
          <w:sz w:val="24"/>
          <w:szCs w:val="24"/>
        </w:rPr>
        <w:t xml:space="preserve"> sampling</w:t>
      </w:r>
      <w:r w:rsidR="00087F7A" w:rsidRPr="00B9229B">
        <w:rPr>
          <w:rStyle w:val="selectable"/>
          <w:rFonts w:cstheme="minorHAnsi"/>
          <w:color w:val="000000"/>
          <w:sz w:val="24"/>
          <w:szCs w:val="24"/>
        </w:rPr>
        <w:t xml:space="preserve"> which is otherwise known as ‘</w:t>
      </w:r>
      <w:r w:rsidR="006A408F" w:rsidRPr="00B9229B">
        <w:rPr>
          <w:rStyle w:val="selectable"/>
          <w:rFonts w:cstheme="minorHAnsi"/>
          <w:color w:val="000000"/>
          <w:sz w:val="24"/>
          <w:szCs w:val="24"/>
        </w:rPr>
        <w:t>non-probability</w:t>
      </w:r>
      <w:r w:rsidR="00087F7A" w:rsidRPr="00B9229B">
        <w:rPr>
          <w:rStyle w:val="selectable"/>
          <w:rFonts w:cstheme="minorHAnsi"/>
          <w:color w:val="000000"/>
          <w:sz w:val="24"/>
          <w:szCs w:val="24"/>
        </w:rPr>
        <w:t>’. ‘This is where a sample is produced and is logically assumed to be a representative of the population’ (</w:t>
      </w:r>
      <w:proofErr w:type="spellStart"/>
      <w:r w:rsidR="00087F7A" w:rsidRPr="00B9229B">
        <w:rPr>
          <w:rStyle w:val="selectable"/>
          <w:rFonts w:cstheme="minorHAnsi"/>
          <w:color w:val="000000"/>
          <w:sz w:val="24"/>
          <w:szCs w:val="24"/>
        </w:rPr>
        <w:t>Lavrakas</w:t>
      </w:r>
      <w:proofErr w:type="spellEnd"/>
      <w:r w:rsidR="00087F7A" w:rsidRPr="00B9229B">
        <w:rPr>
          <w:rStyle w:val="selectable"/>
          <w:rFonts w:cstheme="minorHAnsi"/>
          <w:color w:val="000000"/>
          <w:sz w:val="24"/>
          <w:szCs w:val="24"/>
        </w:rPr>
        <w:t>, 2011)</w:t>
      </w:r>
      <w:r w:rsidR="00B0014E" w:rsidRPr="00B9229B">
        <w:rPr>
          <w:rStyle w:val="selectable"/>
          <w:rFonts w:cstheme="minorHAnsi"/>
          <w:color w:val="000000"/>
          <w:sz w:val="24"/>
          <w:szCs w:val="24"/>
        </w:rPr>
        <w:t>. There is also probability sampling, El-</w:t>
      </w:r>
      <w:proofErr w:type="spellStart"/>
      <w:r w:rsidR="00B0014E" w:rsidRPr="00B9229B">
        <w:rPr>
          <w:rStyle w:val="selectable"/>
          <w:rFonts w:cstheme="minorHAnsi"/>
          <w:color w:val="000000"/>
          <w:sz w:val="24"/>
          <w:szCs w:val="24"/>
        </w:rPr>
        <w:t>Masri</w:t>
      </w:r>
      <w:proofErr w:type="spellEnd"/>
      <w:r w:rsidR="006A408F" w:rsidRPr="00B9229B">
        <w:rPr>
          <w:rStyle w:val="selectable"/>
          <w:rFonts w:cstheme="minorHAnsi"/>
          <w:color w:val="000000"/>
          <w:sz w:val="24"/>
          <w:szCs w:val="24"/>
        </w:rPr>
        <w:t xml:space="preserve"> (2017)</w:t>
      </w:r>
      <w:r w:rsidR="00B0014E" w:rsidRPr="00B9229B">
        <w:rPr>
          <w:rStyle w:val="selectable"/>
          <w:rFonts w:cstheme="minorHAnsi"/>
          <w:color w:val="000000"/>
          <w:sz w:val="24"/>
          <w:szCs w:val="24"/>
        </w:rPr>
        <w:t xml:space="preserve"> explains that this has three steps</w:t>
      </w:r>
      <w:r w:rsidR="006A408F" w:rsidRPr="00B9229B">
        <w:rPr>
          <w:rStyle w:val="selectable"/>
          <w:rFonts w:cstheme="minorHAnsi"/>
          <w:color w:val="000000"/>
          <w:sz w:val="24"/>
          <w:szCs w:val="24"/>
        </w:rPr>
        <w:t xml:space="preserve">. Step one is to identify the target population, step two identify the sample frame and thirdly randomly select the required sample of participants from the sample frame.  </w:t>
      </w:r>
    </w:p>
    <w:p w14:paraId="785E7740" w14:textId="4DEC4340" w:rsidR="00CE64EF" w:rsidRPr="00B9229B" w:rsidRDefault="00CE64EF" w:rsidP="00893BE0">
      <w:pPr>
        <w:shd w:val="clear" w:color="auto" w:fill="FFFFFF"/>
        <w:spacing w:after="150" w:line="480" w:lineRule="auto"/>
        <w:rPr>
          <w:rStyle w:val="selectable"/>
          <w:rFonts w:cstheme="minorHAnsi"/>
          <w:b/>
          <w:color w:val="000000"/>
          <w:sz w:val="24"/>
          <w:szCs w:val="24"/>
          <w:u w:val="single"/>
        </w:rPr>
      </w:pPr>
      <w:r w:rsidRPr="00B9229B">
        <w:rPr>
          <w:rStyle w:val="selectable"/>
          <w:rFonts w:cstheme="minorHAnsi"/>
          <w:b/>
          <w:color w:val="000000"/>
          <w:sz w:val="24"/>
          <w:szCs w:val="24"/>
          <w:u w:val="single"/>
        </w:rPr>
        <w:t>Data Collection</w:t>
      </w:r>
    </w:p>
    <w:p w14:paraId="3D88B072" w14:textId="5E1450B1" w:rsidR="00816082" w:rsidRPr="00B9229B" w:rsidRDefault="00CE64EF" w:rsidP="003C1ABB">
      <w:pPr>
        <w:shd w:val="clear" w:color="auto" w:fill="FFFFFF"/>
        <w:spacing w:after="150" w:line="480" w:lineRule="auto"/>
        <w:rPr>
          <w:rStyle w:val="selectable"/>
          <w:rFonts w:cstheme="minorHAnsi"/>
          <w:color w:val="000000"/>
          <w:sz w:val="24"/>
          <w:szCs w:val="24"/>
        </w:rPr>
      </w:pPr>
      <w:r w:rsidRPr="00B9229B">
        <w:rPr>
          <w:rStyle w:val="selectable"/>
          <w:rFonts w:cstheme="minorHAnsi"/>
          <w:color w:val="000000"/>
          <w:sz w:val="24"/>
          <w:szCs w:val="24"/>
        </w:rPr>
        <w:t xml:space="preserve">Data collection is where a large amount of data is collected through different collection methods such as focus groups and one to one </w:t>
      </w:r>
      <w:r w:rsidR="00F11970" w:rsidRPr="00B9229B">
        <w:rPr>
          <w:rStyle w:val="selectable"/>
          <w:rFonts w:cstheme="minorHAnsi"/>
          <w:color w:val="000000"/>
          <w:sz w:val="24"/>
          <w:szCs w:val="24"/>
        </w:rPr>
        <w:t xml:space="preserve">interview. </w:t>
      </w:r>
    </w:p>
    <w:p w14:paraId="58BE5398" w14:textId="606E55B6" w:rsidR="00AB62B8" w:rsidRPr="00B9229B" w:rsidRDefault="00D37F28" w:rsidP="003C1ABB">
      <w:pPr>
        <w:shd w:val="clear" w:color="auto" w:fill="FFFFFF"/>
        <w:spacing w:after="150" w:line="480" w:lineRule="auto"/>
        <w:rPr>
          <w:rFonts w:cstheme="minorHAnsi"/>
          <w:sz w:val="24"/>
          <w:szCs w:val="24"/>
        </w:rPr>
      </w:pPr>
      <w:r w:rsidRPr="00B9229B">
        <w:rPr>
          <w:rFonts w:cstheme="minorHAnsi"/>
          <w:sz w:val="24"/>
          <w:szCs w:val="24"/>
        </w:rPr>
        <w:t>There were face-to-face communications at the beginning of a lecture and to the students whom were interested in taking part of this study they were given a leaflet</w:t>
      </w:r>
      <w:r w:rsidR="006A4C24" w:rsidRPr="00B9229B">
        <w:rPr>
          <w:rFonts w:cstheme="minorHAnsi"/>
          <w:sz w:val="24"/>
          <w:szCs w:val="24"/>
        </w:rPr>
        <w:t>. For this study the chosen employed method of data collection was focus groups</w:t>
      </w:r>
      <w:r w:rsidR="00D7602C" w:rsidRPr="00B9229B">
        <w:rPr>
          <w:rFonts w:cstheme="minorHAnsi"/>
          <w:sz w:val="24"/>
          <w:szCs w:val="24"/>
        </w:rPr>
        <w:t xml:space="preserve"> this is where </w:t>
      </w:r>
      <w:r w:rsidR="00AF735A" w:rsidRPr="00B9229B">
        <w:rPr>
          <w:rFonts w:cstheme="minorHAnsi"/>
          <w:sz w:val="24"/>
          <w:szCs w:val="24"/>
        </w:rPr>
        <w:t>several</w:t>
      </w:r>
      <w:r w:rsidR="00856CA4" w:rsidRPr="00B9229B">
        <w:rPr>
          <w:rFonts w:cstheme="minorHAnsi"/>
          <w:sz w:val="24"/>
          <w:szCs w:val="24"/>
        </w:rPr>
        <w:t xml:space="preserve"> participants are gathered together for an organised discussion (Krueger and Casey, 2015, p4). D</w:t>
      </w:r>
      <w:r w:rsidR="006942D8" w:rsidRPr="00B9229B">
        <w:rPr>
          <w:rFonts w:cstheme="minorHAnsi"/>
          <w:sz w:val="24"/>
          <w:szCs w:val="24"/>
        </w:rPr>
        <w:t>iscussions were recorded and when the interviews had ended the data was transcribed</w:t>
      </w:r>
      <w:r w:rsidR="006A4C24" w:rsidRPr="00B9229B">
        <w:rPr>
          <w:rFonts w:cstheme="minorHAnsi"/>
          <w:sz w:val="24"/>
          <w:szCs w:val="24"/>
        </w:rPr>
        <w:t xml:space="preserve">. </w:t>
      </w:r>
      <w:r w:rsidR="0071792B" w:rsidRPr="00B9229B">
        <w:rPr>
          <w:rFonts w:cstheme="minorHAnsi"/>
          <w:sz w:val="24"/>
          <w:szCs w:val="24"/>
        </w:rPr>
        <w:t xml:space="preserve">In research there are three types of </w:t>
      </w:r>
      <w:r w:rsidR="002A2BA1" w:rsidRPr="00B9229B">
        <w:rPr>
          <w:rFonts w:cstheme="minorHAnsi"/>
          <w:sz w:val="24"/>
          <w:szCs w:val="24"/>
        </w:rPr>
        <w:t>interviews, these are; Structured, semi-structured and unstructured</w:t>
      </w:r>
      <w:r w:rsidR="00AE39CE" w:rsidRPr="00B9229B">
        <w:rPr>
          <w:rFonts w:cstheme="minorHAnsi"/>
          <w:sz w:val="24"/>
          <w:szCs w:val="24"/>
        </w:rPr>
        <w:t xml:space="preserve"> (</w:t>
      </w:r>
      <w:r w:rsidR="00AE39CE" w:rsidRPr="00B9229B">
        <w:rPr>
          <w:rStyle w:val="selectable"/>
          <w:rFonts w:cstheme="minorHAnsi"/>
          <w:color w:val="000000"/>
          <w:sz w:val="24"/>
          <w:szCs w:val="24"/>
        </w:rPr>
        <w:t>Edwards and Holland, 2013</w:t>
      </w:r>
      <w:r w:rsidR="00AE39CE" w:rsidRPr="00B9229B">
        <w:rPr>
          <w:rStyle w:val="selectable"/>
          <w:rFonts w:cstheme="minorHAnsi"/>
          <w:color w:val="000000"/>
          <w:sz w:val="24"/>
          <w:szCs w:val="24"/>
        </w:rPr>
        <w:t>, p4</w:t>
      </w:r>
      <w:r w:rsidR="00AE39CE" w:rsidRPr="00B9229B">
        <w:rPr>
          <w:rStyle w:val="selectable"/>
          <w:rFonts w:cstheme="minorHAnsi"/>
          <w:color w:val="000000"/>
          <w:sz w:val="24"/>
          <w:szCs w:val="24"/>
        </w:rPr>
        <w:t>)</w:t>
      </w:r>
      <w:r w:rsidR="00AE39CE" w:rsidRPr="00B9229B">
        <w:rPr>
          <w:rFonts w:cstheme="minorHAnsi"/>
          <w:color w:val="666666"/>
          <w:sz w:val="24"/>
          <w:szCs w:val="24"/>
        </w:rPr>
        <w:t>.</w:t>
      </w:r>
    </w:p>
    <w:p w14:paraId="61EF92D7" w14:textId="7289ADA0" w:rsidR="00AB62B8" w:rsidRPr="00B9229B" w:rsidRDefault="00653777" w:rsidP="003C1ABB">
      <w:pPr>
        <w:shd w:val="clear" w:color="auto" w:fill="FFFFFF"/>
        <w:spacing w:after="150" w:line="480" w:lineRule="auto"/>
        <w:rPr>
          <w:rFonts w:cstheme="minorHAnsi"/>
          <w:sz w:val="24"/>
          <w:szCs w:val="24"/>
        </w:rPr>
      </w:pPr>
      <w:r w:rsidRPr="00B9229B">
        <w:rPr>
          <w:rFonts w:cstheme="minorHAnsi"/>
          <w:sz w:val="24"/>
          <w:szCs w:val="24"/>
        </w:rPr>
        <w:t>Structured interviews</w:t>
      </w:r>
      <w:r w:rsidR="00C02CE6" w:rsidRPr="00B9229B">
        <w:rPr>
          <w:rFonts w:cstheme="minorHAnsi"/>
          <w:sz w:val="24"/>
          <w:szCs w:val="24"/>
        </w:rPr>
        <w:t xml:space="preserve"> are based on a questionnaire</w:t>
      </w:r>
      <w:r w:rsidR="00AB62B8" w:rsidRPr="00B9229B">
        <w:rPr>
          <w:rFonts w:cstheme="minorHAnsi"/>
          <w:sz w:val="24"/>
          <w:szCs w:val="24"/>
        </w:rPr>
        <w:t xml:space="preserve"> which defines the topic of interest and creates a boundary for responses which can be given</w:t>
      </w:r>
      <w:r w:rsidR="00AE39CE" w:rsidRPr="00B9229B">
        <w:rPr>
          <w:rFonts w:cstheme="minorHAnsi"/>
          <w:sz w:val="24"/>
          <w:szCs w:val="24"/>
        </w:rPr>
        <w:t xml:space="preserve"> (</w:t>
      </w:r>
      <w:proofErr w:type="spellStart"/>
      <w:r w:rsidR="00AE39CE" w:rsidRPr="00B9229B">
        <w:rPr>
          <w:rFonts w:cstheme="minorHAnsi"/>
          <w:sz w:val="24"/>
          <w:szCs w:val="24"/>
        </w:rPr>
        <w:t>Tappen</w:t>
      </w:r>
      <w:proofErr w:type="spellEnd"/>
      <w:r w:rsidR="00AE39CE" w:rsidRPr="00B9229B">
        <w:rPr>
          <w:rFonts w:cstheme="minorHAnsi"/>
          <w:sz w:val="24"/>
          <w:szCs w:val="24"/>
        </w:rPr>
        <w:t>, 2011, p234).</w:t>
      </w:r>
    </w:p>
    <w:p w14:paraId="4145B301" w14:textId="28843248" w:rsidR="000061C4" w:rsidRPr="00B9229B" w:rsidRDefault="00AB62B8" w:rsidP="003C1ABB">
      <w:pPr>
        <w:shd w:val="clear" w:color="auto" w:fill="FFFFFF"/>
        <w:spacing w:after="150" w:line="480" w:lineRule="auto"/>
        <w:rPr>
          <w:rFonts w:cstheme="minorHAnsi"/>
          <w:sz w:val="24"/>
          <w:szCs w:val="24"/>
        </w:rPr>
      </w:pPr>
      <w:r w:rsidRPr="00B9229B">
        <w:rPr>
          <w:rFonts w:cstheme="minorHAnsi"/>
          <w:sz w:val="24"/>
          <w:szCs w:val="24"/>
        </w:rPr>
        <w:t xml:space="preserve">Semi structured interview </w:t>
      </w:r>
      <w:r w:rsidR="009D429D" w:rsidRPr="00B9229B">
        <w:rPr>
          <w:rFonts w:cstheme="minorHAnsi"/>
          <w:sz w:val="24"/>
          <w:szCs w:val="24"/>
        </w:rPr>
        <w:t>is</w:t>
      </w:r>
      <w:r w:rsidRPr="00B9229B">
        <w:rPr>
          <w:rFonts w:cstheme="minorHAnsi"/>
          <w:sz w:val="24"/>
          <w:szCs w:val="24"/>
        </w:rPr>
        <w:t xml:space="preserve"> once again a series of </w:t>
      </w:r>
      <w:r w:rsidR="00AE39CE" w:rsidRPr="00B9229B">
        <w:rPr>
          <w:rFonts w:cstheme="minorHAnsi"/>
          <w:sz w:val="24"/>
          <w:szCs w:val="24"/>
        </w:rPr>
        <w:t xml:space="preserve">questions, </w:t>
      </w:r>
      <w:r w:rsidRPr="00B9229B">
        <w:rPr>
          <w:rFonts w:cstheme="minorHAnsi"/>
          <w:sz w:val="24"/>
          <w:szCs w:val="24"/>
        </w:rPr>
        <w:t>but these are open-ended questions as opposed to closed-ended questions, participants responses are short but slightly more flexible than in structured interviews</w:t>
      </w:r>
      <w:r w:rsidR="00AE39CE" w:rsidRPr="00B9229B">
        <w:rPr>
          <w:rFonts w:cstheme="minorHAnsi"/>
          <w:sz w:val="24"/>
          <w:szCs w:val="24"/>
        </w:rPr>
        <w:t xml:space="preserve"> (</w:t>
      </w:r>
      <w:proofErr w:type="spellStart"/>
      <w:r w:rsidR="00AE39CE" w:rsidRPr="00B9229B">
        <w:rPr>
          <w:rFonts w:cstheme="minorHAnsi"/>
          <w:sz w:val="24"/>
          <w:szCs w:val="24"/>
        </w:rPr>
        <w:t>Tappen</w:t>
      </w:r>
      <w:proofErr w:type="spellEnd"/>
      <w:r w:rsidR="00AE39CE" w:rsidRPr="00B9229B">
        <w:rPr>
          <w:rFonts w:cstheme="minorHAnsi"/>
          <w:sz w:val="24"/>
          <w:szCs w:val="24"/>
        </w:rPr>
        <w:t>, 2011, p234)</w:t>
      </w:r>
      <w:r w:rsidR="000061C4" w:rsidRPr="00B9229B">
        <w:rPr>
          <w:rFonts w:cstheme="minorHAnsi"/>
          <w:sz w:val="24"/>
          <w:szCs w:val="24"/>
        </w:rPr>
        <w:t>.</w:t>
      </w:r>
    </w:p>
    <w:p w14:paraId="7CDEEB3E" w14:textId="6AF7339E" w:rsidR="00D37F28" w:rsidRPr="00B9229B" w:rsidRDefault="000061C4" w:rsidP="003C1ABB">
      <w:pPr>
        <w:shd w:val="clear" w:color="auto" w:fill="FFFFFF"/>
        <w:spacing w:after="150" w:line="480" w:lineRule="auto"/>
        <w:rPr>
          <w:rFonts w:cstheme="minorHAnsi"/>
          <w:sz w:val="24"/>
          <w:szCs w:val="24"/>
        </w:rPr>
      </w:pPr>
      <w:r w:rsidRPr="00B9229B">
        <w:rPr>
          <w:rFonts w:cstheme="minorHAnsi"/>
          <w:sz w:val="24"/>
          <w:szCs w:val="24"/>
        </w:rPr>
        <w:lastRenderedPageBreak/>
        <w:t xml:space="preserve">Un-structured interviews </w:t>
      </w:r>
      <w:r w:rsidR="008C573F" w:rsidRPr="00B9229B">
        <w:rPr>
          <w:rFonts w:cstheme="minorHAnsi"/>
          <w:sz w:val="24"/>
          <w:szCs w:val="24"/>
        </w:rPr>
        <w:t xml:space="preserve"> </w:t>
      </w:r>
      <w:r w:rsidR="00653777" w:rsidRPr="00B9229B">
        <w:rPr>
          <w:rFonts w:cstheme="minorHAnsi"/>
          <w:sz w:val="24"/>
          <w:szCs w:val="24"/>
        </w:rPr>
        <w:t xml:space="preserve"> </w:t>
      </w:r>
      <w:r w:rsidR="006942D8" w:rsidRPr="00B9229B">
        <w:rPr>
          <w:rFonts w:cstheme="minorHAnsi"/>
          <w:sz w:val="24"/>
          <w:szCs w:val="24"/>
        </w:rPr>
        <w:t xml:space="preserve">Electronic data was also kept in secure file at the university. </w:t>
      </w:r>
      <w:r w:rsidR="006A4C24" w:rsidRPr="00B9229B">
        <w:rPr>
          <w:rFonts w:cstheme="minorHAnsi"/>
          <w:sz w:val="24"/>
          <w:szCs w:val="24"/>
        </w:rPr>
        <w:t xml:space="preserve">A topic guide was also designed to help stimulate </w:t>
      </w:r>
      <w:r w:rsidR="006942D8" w:rsidRPr="00B9229B">
        <w:rPr>
          <w:rFonts w:cstheme="minorHAnsi"/>
          <w:sz w:val="24"/>
          <w:szCs w:val="24"/>
        </w:rPr>
        <w:t>discussions based on a previous study</w:t>
      </w:r>
      <w:r w:rsidR="00AE39CE" w:rsidRPr="00B9229B">
        <w:rPr>
          <w:rFonts w:cstheme="minorHAnsi"/>
          <w:sz w:val="24"/>
          <w:szCs w:val="24"/>
        </w:rPr>
        <w:t xml:space="preserve"> (</w:t>
      </w:r>
      <w:proofErr w:type="spellStart"/>
      <w:r w:rsidR="00AE39CE" w:rsidRPr="00B9229B">
        <w:rPr>
          <w:rFonts w:cstheme="minorHAnsi"/>
          <w:sz w:val="24"/>
          <w:szCs w:val="24"/>
        </w:rPr>
        <w:t>Tappen</w:t>
      </w:r>
      <w:proofErr w:type="spellEnd"/>
      <w:r w:rsidR="00AE39CE" w:rsidRPr="00B9229B">
        <w:rPr>
          <w:rFonts w:cstheme="minorHAnsi"/>
          <w:sz w:val="24"/>
          <w:szCs w:val="24"/>
        </w:rPr>
        <w:t>, 2011, p234)</w:t>
      </w:r>
      <w:r w:rsidR="006942D8" w:rsidRPr="00B9229B">
        <w:rPr>
          <w:rFonts w:cstheme="minorHAnsi"/>
          <w:sz w:val="24"/>
          <w:szCs w:val="24"/>
        </w:rPr>
        <w:t xml:space="preserve">. </w:t>
      </w:r>
    </w:p>
    <w:p w14:paraId="540AEA61" w14:textId="7F25D01F" w:rsidR="004E457D" w:rsidRPr="00B9229B" w:rsidRDefault="004E457D" w:rsidP="003C1ABB">
      <w:pPr>
        <w:shd w:val="clear" w:color="auto" w:fill="FFFFFF"/>
        <w:spacing w:after="150" w:line="480" w:lineRule="auto"/>
        <w:rPr>
          <w:rFonts w:cstheme="minorHAnsi"/>
          <w:b/>
          <w:sz w:val="24"/>
          <w:szCs w:val="24"/>
          <w:u w:val="single"/>
        </w:rPr>
      </w:pPr>
      <w:r w:rsidRPr="00B9229B">
        <w:rPr>
          <w:rFonts w:cstheme="minorHAnsi"/>
          <w:b/>
          <w:sz w:val="24"/>
          <w:szCs w:val="24"/>
          <w:u w:val="single"/>
        </w:rPr>
        <w:t>Ethical Considerations</w:t>
      </w:r>
    </w:p>
    <w:p w14:paraId="38A51E4D" w14:textId="77777777" w:rsidR="00B9229B" w:rsidRPr="00B9229B" w:rsidRDefault="00DF5AF1" w:rsidP="003C1ABB">
      <w:pPr>
        <w:shd w:val="clear" w:color="auto" w:fill="FFFFFF"/>
        <w:spacing w:after="150" w:line="480" w:lineRule="auto"/>
        <w:rPr>
          <w:rFonts w:cstheme="minorHAnsi"/>
          <w:sz w:val="24"/>
          <w:szCs w:val="24"/>
        </w:rPr>
      </w:pPr>
      <w:r w:rsidRPr="00B9229B">
        <w:rPr>
          <w:rFonts w:cstheme="minorHAnsi"/>
          <w:sz w:val="24"/>
          <w:szCs w:val="24"/>
        </w:rPr>
        <w:t xml:space="preserve">Ethical considerations need to be considered when conducting research. This is to make sure that those involved are not exploited or to let any harm come to them in the process. Ethical approval is needed when the research being conducted includes humans or animals these are following reasons of why it is needed; 1) Protect their rights and welfare to </w:t>
      </w:r>
      <w:r w:rsidR="0059607E" w:rsidRPr="00B9229B">
        <w:rPr>
          <w:rFonts w:cstheme="minorHAnsi"/>
          <w:sz w:val="24"/>
          <w:szCs w:val="24"/>
        </w:rPr>
        <w:t>reduce the risk of physical and mental harm from the research 2) protect the rights of the researcher to make sure the investigation is legitimate and also the reputation of the university 3) To reduce the chances of negligence against the researchers, university or funding organisations 4) The research funding bodies require a statement of ethical practices in application for research funding</w:t>
      </w:r>
      <w:r w:rsidR="00805DFD" w:rsidRPr="00B9229B">
        <w:rPr>
          <w:rFonts w:cstheme="minorHAnsi"/>
          <w:sz w:val="24"/>
          <w:szCs w:val="24"/>
        </w:rPr>
        <w:t xml:space="preserve"> or as a condition for the publication of research (Canterbury Christ Church University, 2014). Gibbon and Crane</w:t>
      </w:r>
      <w:r w:rsidR="00F82F85" w:rsidRPr="00B9229B">
        <w:rPr>
          <w:rFonts w:cstheme="minorHAnsi"/>
          <w:sz w:val="24"/>
          <w:szCs w:val="24"/>
        </w:rPr>
        <w:t xml:space="preserve"> (2018, p21)</w:t>
      </w:r>
      <w:r w:rsidR="00F537DB" w:rsidRPr="00B9229B">
        <w:rPr>
          <w:rFonts w:cstheme="minorHAnsi"/>
          <w:sz w:val="24"/>
          <w:szCs w:val="24"/>
        </w:rPr>
        <w:t xml:space="preserve"> had approval granted by the research ethics.</w:t>
      </w:r>
      <w:r w:rsidR="00F82F85" w:rsidRPr="00B9229B">
        <w:rPr>
          <w:rFonts w:cstheme="minorHAnsi"/>
          <w:sz w:val="24"/>
          <w:szCs w:val="24"/>
        </w:rPr>
        <w:t xml:space="preserve"> They also gained informed consent prior to the start of the focus groups</w:t>
      </w:r>
      <w:r w:rsidR="00F46966" w:rsidRPr="00B9229B">
        <w:rPr>
          <w:rFonts w:cstheme="minorHAnsi"/>
          <w:sz w:val="24"/>
          <w:szCs w:val="24"/>
        </w:rPr>
        <w:t xml:space="preserve"> (Gibbon and Crane, 2018, p21). </w:t>
      </w:r>
      <w:r w:rsidR="00F537DB" w:rsidRPr="00B9229B">
        <w:rPr>
          <w:rFonts w:cstheme="minorHAnsi"/>
          <w:sz w:val="24"/>
          <w:szCs w:val="24"/>
        </w:rPr>
        <w:t>However, to avoid conflict of interest data was collected by the researcher which was not known to the participants</w:t>
      </w:r>
      <w:r w:rsidR="00F46966" w:rsidRPr="00B9229B">
        <w:rPr>
          <w:rFonts w:cstheme="minorHAnsi"/>
          <w:sz w:val="24"/>
          <w:szCs w:val="24"/>
        </w:rPr>
        <w:t xml:space="preserve"> (Gibbon and Crane, 2018, p21)</w:t>
      </w:r>
      <w:r w:rsidR="002B7FB6" w:rsidRPr="00B9229B">
        <w:rPr>
          <w:rFonts w:cstheme="minorHAnsi"/>
          <w:sz w:val="24"/>
          <w:szCs w:val="24"/>
        </w:rPr>
        <w:t>.  Gibbon and Crane (2018, p21) have also anonymised the names of the participants in order to comply with the legal requirements of confidentiality.</w:t>
      </w:r>
      <w:r w:rsidR="004A3295" w:rsidRPr="00B9229B">
        <w:rPr>
          <w:rFonts w:cstheme="minorHAnsi"/>
          <w:sz w:val="24"/>
          <w:szCs w:val="24"/>
        </w:rPr>
        <w:t xml:space="preserve"> Confidentiality is where the protection of personal information takes place. This means that it is important to keep clients/patients details confidential this includes; keeping files</w:t>
      </w:r>
      <w:r w:rsidR="00D94331" w:rsidRPr="00B9229B">
        <w:rPr>
          <w:rFonts w:cstheme="minorHAnsi"/>
          <w:sz w:val="24"/>
          <w:szCs w:val="24"/>
        </w:rPr>
        <w:t xml:space="preserve"> securely locked and make sure that </w:t>
      </w:r>
      <w:r w:rsidR="00B9229B" w:rsidRPr="00B9229B">
        <w:rPr>
          <w:rFonts w:cstheme="minorHAnsi"/>
          <w:sz w:val="24"/>
          <w:szCs w:val="24"/>
        </w:rPr>
        <w:t>client’s</w:t>
      </w:r>
      <w:r w:rsidR="00D94331" w:rsidRPr="00B9229B">
        <w:rPr>
          <w:rFonts w:cstheme="minorHAnsi"/>
          <w:sz w:val="24"/>
          <w:szCs w:val="24"/>
        </w:rPr>
        <w:t xml:space="preserve"> details are not discussed with anyone (SIE Learning, 2009). </w:t>
      </w:r>
      <w:r w:rsidR="004A3295" w:rsidRPr="00B9229B">
        <w:rPr>
          <w:rFonts w:cstheme="minorHAnsi"/>
          <w:sz w:val="24"/>
          <w:szCs w:val="24"/>
        </w:rPr>
        <w:t xml:space="preserve"> </w:t>
      </w:r>
    </w:p>
    <w:p w14:paraId="68AE35B0" w14:textId="4B37D9A3" w:rsidR="004E457D" w:rsidRPr="00B9229B" w:rsidRDefault="002B7FB6" w:rsidP="003C1ABB">
      <w:pPr>
        <w:shd w:val="clear" w:color="auto" w:fill="FFFFFF"/>
        <w:spacing w:after="150" w:line="480" w:lineRule="auto"/>
        <w:rPr>
          <w:rFonts w:cstheme="minorHAnsi"/>
          <w:i/>
          <w:sz w:val="24"/>
          <w:szCs w:val="24"/>
        </w:rPr>
      </w:pPr>
      <w:r w:rsidRPr="00B9229B">
        <w:rPr>
          <w:rFonts w:cstheme="minorHAnsi"/>
          <w:sz w:val="24"/>
          <w:szCs w:val="24"/>
        </w:rPr>
        <w:lastRenderedPageBreak/>
        <w:t xml:space="preserve">The third </w:t>
      </w:r>
      <w:r w:rsidR="00495D3A" w:rsidRPr="00B9229B">
        <w:rPr>
          <w:rFonts w:cstheme="minorHAnsi"/>
          <w:sz w:val="24"/>
          <w:szCs w:val="24"/>
        </w:rPr>
        <w:t xml:space="preserve">ethic principle by the Economic and Social Research Council states </w:t>
      </w:r>
      <w:r w:rsidR="00495D3A" w:rsidRPr="00B9229B">
        <w:rPr>
          <w:rStyle w:val="Emphasis"/>
          <w:rFonts w:cstheme="minorHAnsi"/>
          <w:color w:val="333333"/>
          <w:sz w:val="24"/>
          <w:szCs w:val="24"/>
        </w:rPr>
        <w:t>‘</w:t>
      </w:r>
      <w:r w:rsidR="00495D3A" w:rsidRPr="00B9229B">
        <w:rPr>
          <w:rStyle w:val="Emphasis"/>
          <w:rFonts w:cstheme="minorHAnsi"/>
          <w:i w:val="0"/>
          <w:color w:val="333333"/>
          <w:sz w:val="24"/>
          <w:szCs w:val="24"/>
        </w:rPr>
        <w:t>the confidentiality of information supplied by research subjects and the anonymity of respondents must be respected’</w:t>
      </w:r>
      <w:r w:rsidR="00495D3A" w:rsidRPr="00B9229B">
        <w:rPr>
          <w:rStyle w:val="Emphasis"/>
          <w:rFonts w:cstheme="minorHAnsi"/>
          <w:i w:val="0"/>
          <w:color w:val="333333"/>
          <w:sz w:val="24"/>
          <w:szCs w:val="24"/>
        </w:rPr>
        <w:t xml:space="preserve"> (The Research Ethics Guidebook, no date).</w:t>
      </w:r>
      <w:r w:rsidR="004A3295" w:rsidRPr="00B9229B">
        <w:rPr>
          <w:rStyle w:val="Emphasis"/>
          <w:rFonts w:cstheme="minorHAnsi"/>
          <w:i w:val="0"/>
          <w:color w:val="333333"/>
          <w:sz w:val="24"/>
          <w:szCs w:val="24"/>
        </w:rPr>
        <w:t xml:space="preserve"> </w:t>
      </w:r>
    </w:p>
    <w:p w14:paraId="02B0C105" w14:textId="3480F2A3" w:rsidR="00F537DB" w:rsidRPr="00B9229B" w:rsidRDefault="00F537DB" w:rsidP="003C1ABB">
      <w:pPr>
        <w:shd w:val="clear" w:color="auto" w:fill="FFFFFF"/>
        <w:spacing w:after="150" w:line="480" w:lineRule="auto"/>
        <w:rPr>
          <w:rFonts w:cstheme="minorHAnsi"/>
          <w:b/>
          <w:sz w:val="24"/>
          <w:szCs w:val="24"/>
          <w:u w:val="single"/>
        </w:rPr>
      </w:pPr>
      <w:r w:rsidRPr="00B9229B">
        <w:rPr>
          <w:rFonts w:cstheme="minorHAnsi"/>
          <w:b/>
          <w:sz w:val="24"/>
          <w:szCs w:val="24"/>
          <w:u w:val="single"/>
        </w:rPr>
        <w:t>Data Analysis</w:t>
      </w:r>
    </w:p>
    <w:p w14:paraId="51E92105" w14:textId="27952264" w:rsidR="0080165D" w:rsidRPr="00B9229B" w:rsidRDefault="0008560E" w:rsidP="003C1ABB">
      <w:pPr>
        <w:shd w:val="clear" w:color="auto" w:fill="FFFFFF"/>
        <w:spacing w:after="150" w:line="480" w:lineRule="auto"/>
        <w:rPr>
          <w:rFonts w:cstheme="minorHAnsi"/>
          <w:sz w:val="24"/>
          <w:szCs w:val="24"/>
        </w:rPr>
      </w:pPr>
      <w:r w:rsidRPr="00B9229B">
        <w:rPr>
          <w:rFonts w:cstheme="minorHAnsi"/>
          <w:sz w:val="24"/>
          <w:szCs w:val="24"/>
        </w:rPr>
        <w:t xml:space="preserve">Data analysis is where researchers turn the findings from their research into knowledge. The researchers </w:t>
      </w:r>
      <w:r w:rsidR="00AE13F4" w:rsidRPr="00B9229B">
        <w:rPr>
          <w:rFonts w:cstheme="minorHAnsi"/>
          <w:sz w:val="24"/>
          <w:szCs w:val="24"/>
        </w:rPr>
        <w:t>must</w:t>
      </w:r>
      <w:r w:rsidRPr="00B9229B">
        <w:rPr>
          <w:rFonts w:cstheme="minorHAnsi"/>
          <w:sz w:val="24"/>
          <w:szCs w:val="24"/>
        </w:rPr>
        <w:t xml:space="preserve"> engage in an analytic and active process which is a very important part of qualitative research. The interpretation and reading to enable a clear understanding </w:t>
      </w:r>
      <w:r w:rsidR="00AE13F4" w:rsidRPr="00B9229B">
        <w:rPr>
          <w:rFonts w:cstheme="minorHAnsi"/>
          <w:sz w:val="24"/>
          <w:szCs w:val="24"/>
        </w:rPr>
        <w:t>are</w:t>
      </w:r>
      <w:r w:rsidRPr="00B9229B">
        <w:rPr>
          <w:rFonts w:cstheme="minorHAnsi"/>
          <w:sz w:val="24"/>
          <w:szCs w:val="24"/>
        </w:rPr>
        <w:t xml:space="preserve"> also a huge part of research too (Thorne, 2000). </w:t>
      </w:r>
      <w:r w:rsidR="00E571D0" w:rsidRPr="00B9229B">
        <w:rPr>
          <w:rFonts w:cstheme="minorHAnsi"/>
          <w:sz w:val="24"/>
          <w:szCs w:val="24"/>
        </w:rPr>
        <w:t>Gibbon and crane used thematic analysis which is a very common form of analysis</w:t>
      </w:r>
      <w:r w:rsidR="0049628C" w:rsidRPr="00B9229B">
        <w:rPr>
          <w:rFonts w:cstheme="minorHAnsi"/>
          <w:sz w:val="24"/>
          <w:szCs w:val="24"/>
        </w:rPr>
        <w:t xml:space="preserve">. This is a process which compromises of six phases, these phases are; familiarisation, generating codes, searching for themes, reviewing themes, defining and naming the themes (Gibbon and </w:t>
      </w:r>
      <w:r w:rsidR="00AE13F4" w:rsidRPr="00B9229B">
        <w:rPr>
          <w:rFonts w:cstheme="minorHAnsi"/>
          <w:sz w:val="24"/>
          <w:szCs w:val="24"/>
        </w:rPr>
        <w:t>C</w:t>
      </w:r>
      <w:r w:rsidR="0049628C" w:rsidRPr="00B9229B">
        <w:rPr>
          <w:rFonts w:cstheme="minorHAnsi"/>
          <w:sz w:val="24"/>
          <w:szCs w:val="24"/>
        </w:rPr>
        <w:t>rane</w:t>
      </w:r>
      <w:r w:rsidR="00F46966" w:rsidRPr="00B9229B">
        <w:rPr>
          <w:rFonts w:cstheme="minorHAnsi"/>
          <w:sz w:val="24"/>
          <w:szCs w:val="24"/>
        </w:rPr>
        <w:t>, 2018, p21</w:t>
      </w:r>
      <w:r w:rsidR="0049628C" w:rsidRPr="00B9229B">
        <w:rPr>
          <w:rFonts w:cstheme="minorHAnsi"/>
          <w:sz w:val="24"/>
          <w:szCs w:val="24"/>
        </w:rPr>
        <w:t>)</w:t>
      </w:r>
      <w:r w:rsidR="00E571D0" w:rsidRPr="00B9229B">
        <w:rPr>
          <w:rFonts w:cstheme="minorHAnsi"/>
          <w:sz w:val="24"/>
          <w:szCs w:val="24"/>
        </w:rPr>
        <w:t xml:space="preserve">. </w:t>
      </w:r>
      <w:r w:rsidR="00FD3F77" w:rsidRPr="00B9229B">
        <w:rPr>
          <w:rFonts w:cstheme="minorHAnsi"/>
          <w:sz w:val="24"/>
          <w:szCs w:val="24"/>
        </w:rPr>
        <w:t>Thematic analysis has its advantages and disadvantages, the advantage is that it is a highly flexible approach which can be modified for the needs of many studies and the disadvantage is that there seems to be a lack of substantial literature on thematic analysis in comparison to grounded theory, ethnography and phenomenology (</w:t>
      </w:r>
      <w:r w:rsidR="009E5697" w:rsidRPr="00B9229B">
        <w:rPr>
          <w:rFonts w:cstheme="minorHAnsi"/>
          <w:sz w:val="24"/>
          <w:szCs w:val="24"/>
        </w:rPr>
        <w:t>Nowell et al, 2017).</w:t>
      </w:r>
    </w:p>
    <w:p w14:paraId="0C525BE7" w14:textId="67B087D6" w:rsidR="009E5697" w:rsidRPr="00B9229B" w:rsidRDefault="009E5697" w:rsidP="003C1ABB">
      <w:pPr>
        <w:shd w:val="clear" w:color="auto" w:fill="FFFFFF"/>
        <w:spacing w:after="150" w:line="480" w:lineRule="auto"/>
        <w:rPr>
          <w:rFonts w:cstheme="minorHAnsi"/>
          <w:b/>
          <w:sz w:val="24"/>
          <w:szCs w:val="24"/>
          <w:u w:val="single"/>
        </w:rPr>
      </w:pPr>
      <w:r w:rsidRPr="00B9229B">
        <w:rPr>
          <w:rFonts w:cstheme="minorHAnsi"/>
          <w:b/>
          <w:sz w:val="24"/>
          <w:szCs w:val="24"/>
          <w:u w:val="single"/>
        </w:rPr>
        <w:t>Results</w:t>
      </w:r>
    </w:p>
    <w:p w14:paraId="0878AC62" w14:textId="29577644" w:rsidR="00AB68D1" w:rsidRPr="00B9229B" w:rsidRDefault="0049628C" w:rsidP="003C1ABB">
      <w:pPr>
        <w:shd w:val="clear" w:color="auto" w:fill="FFFFFF"/>
        <w:spacing w:after="150" w:line="480" w:lineRule="auto"/>
        <w:rPr>
          <w:rFonts w:cstheme="minorHAnsi"/>
          <w:sz w:val="24"/>
          <w:szCs w:val="24"/>
        </w:rPr>
      </w:pPr>
      <w:proofErr w:type="spellStart"/>
      <w:r w:rsidRPr="00B9229B">
        <w:rPr>
          <w:rFonts w:cstheme="minorHAnsi"/>
          <w:sz w:val="24"/>
          <w:szCs w:val="24"/>
        </w:rPr>
        <w:t>Tuncel</w:t>
      </w:r>
      <w:proofErr w:type="spellEnd"/>
      <w:r w:rsidRPr="00B9229B">
        <w:rPr>
          <w:rFonts w:cstheme="minorHAnsi"/>
          <w:sz w:val="24"/>
          <w:szCs w:val="24"/>
        </w:rPr>
        <w:t xml:space="preserve"> </w:t>
      </w:r>
      <w:r w:rsidR="00AB68D1" w:rsidRPr="00B9229B">
        <w:rPr>
          <w:rFonts w:cstheme="minorHAnsi"/>
          <w:sz w:val="24"/>
          <w:szCs w:val="24"/>
        </w:rPr>
        <w:t xml:space="preserve">and </w:t>
      </w:r>
      <w:proofErr w:type="spellStart"/>
      <w:r w:rsidR="00AB68D1" w:rsidRPr="00B9229B">
        <w:rPr>
          <w:rFonts w:cstheme="minorHAnsi"/>
          <w:sz w:val="24"/>
          <w:szCs w:val="24"/>
        </w:rPr>
        <w:t>Atan</w:t>
      </w:r>
      <w:proofErr w:type="spellEnd"/>
      <w:r w:rsidR="00AB68D1" w:rsidRPr="00B9229B">
        <w:rPr>
          <w:rFonts w:cstheme="minorHAnsi"/>
          <w:sz w:val="24"/>
          <w:szCs w:val="24"/>
        </w:rPr>
        <w:t xml:space="preserve"> (2013</w:t>
      </w:r>
      <w:r w:rsidR="00646C3B" w:rsidRPr="00B9229B">
        <w:rPr>
          <w:rFonts w:cstheme="minorHAnsi"/>
          <w:sz w:val="24"/>
          <w:szCs w:val="24"/>
        </w:rPr>
        <w:t>, p16-19</w:t>
      </w:r>
      <w:r w:rsidR="00AB68D1" w:rsidRPr="00B9229B">
        <w:rPr>
          <w:rFonts w:cstheme="minorHAnsi"/>
          <w:sz w:val="24"/>
          <w:szCs w:val="24"/>
        </w:rPr>
        <w:t>) state that the results section within a research article is one of the most important sections as this is where the author will elaborate on their findings.</w:t>
      </w:r>
      <w:r w:rsidR="000F6CDE" w:rsidRPr="00B9229B">
        <w:rPr>
          <w:rFonts w:cstheme="minorHAnsi"/>
          <w:sz w:val="24"/>
          <w:szCs w:val="24"/>
        </w:rPr>
        <w:t xml:space="preserve"> As the nature of this research was investigating the impact of missed care on the professional socialisation of nursing students, the student nurses were able to use their own personal experiences of ‘busy medical ward’ environment and </w:t>
      </w:r>
      <w:r w:rsidR="00AE13F4" w:rsidRPr="00B9229B">
        <w:rPr>
          <w:rFonts w:cstheme="minorHAnsi"/>
          <w:sz w:val="24"/>
          <w:szCs w:val="24"/>
        </w:rPr>
        <w:t>refer</w:t>
      </w:r>
      <w:r w:rsidR="000F6CDE" w:rsidRPr="00B9229B">
        <w:rPr>
          <w:rFonts w:cstheme="minorHAnsi"/>
          <w:sz w:val="24"/>
          <w:szCs w:val="24"/>
        </w:rPr>
        <w:t xml:space="preserve"> to their own personal experiences however, these were just generally presented rather than relating to any</w:t>
      </w:r>
      <w:r w:rsidR="00AE13F4" w:rsidRPr="00B9229B">
        <w:rPr>
          <w:rFonts w:cstheme="minorHAnsi"/>
          <w:sz w:val="24"/>
          <w:szCs w:val="24"/>
        </w:rPr>
        <w:t xml:space="preserve"> clinical</w:t>
      </w:r>
      <w:r w:rsidR="000F6CDE" w:rsidRPr="00B9229B">
        <w:rPr>
          <w:rFonts w:cstheme="minorHAnsi"/>
          <w:sz w:val="24"/>
          <w:szCs w:val="24"/>
        </w:rPr>
        <w:t xml:space="preserve"> </w:t>
      </w:r>
      <w:r w:rsidR="00AE13F4" w:rsidRPr="00B9229B">
        <w:rPr>
          <w:rFonts w:cstheme="minorHAnsi"/>
          <w:sz w:val="24"/>
          <w:szCs w:val="24"/>
        </w:rPr>
        <w:t>area</w:t>
      </w:r>
      <w:r w:rsidR="000F6CDE" w:rsidRPr="00B9229B">
        <w:rPr>
          <w:rFonts w:cstheme="minorHAnsi"/>
          <w:sz w:val="24"/>
          <w:szCs w:val="24"/>
        </w:rPr>
        <w:t xml:space="preserve">. </w:t>
      </w:r>
      <w:r w:rsidR="001D2048" w:rsidRPr="00B9229B">
        <w:rPr>
          <w:rFonts w:cstheme="minorHAnsi"/>
          <w:sz w:val="24"/>
          <w:szCs w:val="24"/>
        </w:rPr>
        <w:t xml:space="preserve">The data analysis also produced five themes linking to the topic of ‘missed </w:t>
      </w:r>
      <w:r w:rsidR="001D2048" w:rsidRPr="00B9229B">
        <w:rPr>
          <w:rFonts w:cstheme="minorHAnsi"/>
          <w:sz w:val="24"/>
          <w:szCs w:val="24"/>
        </w:rPr>
        <w:lastRenderedPageBreak/>
        <w:t>care’ these are; awareness, rationale, impact and strategies to circumvent and impact of missed care on career aspiration.</w:t>
      </w:r>
    </w:p>
    <w:p w14:paraId="6E365333" w14:textId="16F64A24" w:rsidR="00AE13F4" w:rsidRPr="00B9229B" w:rsidRDefault="00AE13F4" w:rsidP="003C1ABB">
      <w:pPr>
        <w:shd w:val="clear" w:color="auto" w:fill="FFFFFF"/>
        <w:spacing w:after="150" w:line="480" w:lineRule="auto"/>
        <w:rPr>
          <w:rFonts w:cstheme="minorHAnsi"/>
          <w:b/>
          <w:sz w:val="24"/>
          <w:szCs w:val="24"/>
          <w:u w:val="single"/>
        </w:rPr>
      </w:pPr>
      <w:r w:rsidRPr="00B9229B">
        <w:rPr>
          <w:rFonts w:cstheme="minorHAnsi"/>
          <w:b/>
          <w:sz w:val="24"/>
          <w:szCs w:val="24"/>
          <w:u w:val="single"/>
        </w:rPr>
        <w:t>Conclusion</w:t>
      </w:r>
    </w:p>
    <w:p w14:paraId="0186FA1C" w14:textId="16541F1F" w:rsidR="00AE13F4" w:rsidRPr="00B9229B" w:rsidRDefault="00AE13F4" w:rsidP="003C1ABB">
      <w:pPr>
        <w:shd w:val="clear" w:color="auto" w:fill="FFFFFF"/>
        <w:spacing w:after="150" w:line="480" w:lineRule="auto"/>
        <w:rPr>
          <w:rFonts w:cstheme="minorHAnsi"/>
          <w:sz w:val="24"/>
          <w:szCs w:val="24"/>
        </w:rPr>
      </w:pPr>
      <w:r w:rsidRPr="00B9229B">
        <w:rPr>
          <w:rFonts w:cstheme="minorHAnsi"/>
          <w:sz w:val="24"/>
          <w:szCs w:val="24"/>
        </w:rPr>
        <w:t xml:space="preserve">From </w:t>
      </w:r>
      <w:r w:rsidR="00B62631" w:rsidRPr="00B9229B">
        <w:rPr>
          <w:rFonts w:cstheme="minorHAnsi"/>
          <w:sz w:val="24"/>
          <w:szCs w:val="24"/>
        </w:rPr>
        <w:t xml:space="preserve">conducting </w:t>
      </w:r>
      <w:r w:rsidRPr="00B9229B">
        <w:rPr>
          <w:rFonts w:cstheme="minorHAnsi"/>
          <w:sz w:val="24"/>
          <w:szCs w:val="24"/>
        </w:rPr>
        <w:t xml:space="preserve">this report and </w:t>
      </w:r>
      <w:r w:rsidR="00AB7EA2" w:rsidRPr="00B9229B">
        <w:rPr>
          <w:rFonts w:cstheme="minorHAnsi"/>
          <w:sz w:val="24"/>
          <w:szCs w:val="24"/>
        </w:rPr>
        <w:t>referring</w:t>
      </w:r>
      <w:r w:rsidRPr="00B9229B">
        <w:rPr>
          <w:rFonts w:cstheme="minorHAnsi"/>
          <w:sz w:val="24"/>
          <w:szCs w:val="24"/>
        </w:rPr>
        <w:t xml:space="preserve"> to Gibbon and Cranes research paper it is apparent that</w:t>
      </w:r>
      <w:r w:rsidR="00AB7EA2" w:rsidRPr="00B9229B">
        <w:rPr>
          <w:rFonts w:cstheme="minorHAnsi"/>
          <w:sz w:val="24"/>
          <w:szCs w:val="24"/>
        </w:rPr>
        <w:t xml:space="preserve"> research in health and social care is extremely important. </w:t>
      </w:r>
      <w:proofErr w:type="spellStart"/>
      <w:r w:rsidR="00AB7EA2" w:rsidRPr="00B9229B">
        <w:rPr>
          <w:rFonts w:cstheme="minorHAnsi"/>
          <w:color w:val="000000"/>
          <w:sz w:val="24"/>
          <w:szCs w:val="24"/>
        </w:rPr>
        <w:t>Popay</w:t>
      </w:r>
      <w:proofErr w:type="spellEnd"/>
      <w:r w:rsidR="001C2BDF" w:rsidRPr="00B9229B">
        <w:rPr>
          <w:rFonts w:cstheme="minorHAnsi"/>
          <w:color w:val="000000"/>
          <w:sz w:val="24"/>
          <w:szCs w:val="24"/>
        </w:rPr>
        <w:t>,</w:t>
      </w:r>
      <w:r w:rsidR="00AB7EA2" w:rsidRPr="00B9229B">
        <w:rPr>
          <w:rFonts w:cstheme="minorHAnsi"/>
          <w:color w:val="000000"/>
          <w:sz w:val="24"/>
          <w:szCs w:val="24"/>
        </w:rPr>
        <w:t xml:space="preserve"> Rogers and Williams (1998</w:t>
      </w:r>
      <w:r w:rsidR="002324D0" w:rsidRPr="00B9229B">
        <w:rPr>
          <w:rFonts w:cstheme="minorHAnsi"/>
          <w:color w:val="000000"/>
          <w:sz w:val="24"/>
          <w:szCs w:val="24"/>
        </w:rPr>
        <w:t>, p341-351</w:t>
      </w:r>
      <w:r w:rsidR="00AB7EA2" w:rsidRPr="00B9229B">
        <w:rPr>
          <w:rFonts w:cstheme="minorHAnsi"/>
          <w:color w:val="000000"/>
          <w:sz w:val="24"/>
          <w:szCs w:val="24"/>
        </w:rPr>
        <w:t>)</w:t>
      </w:r>
      <w:r w:rsidR="00BC63FD" w:rsidRPr="00B9229B">
        <w:rPr>
          <w:rFonts w:cstheme="minorHAnsi"/>
          <w:color w:val="000000"/>
          <w:sz w:val="24"/>
          <w:szCs w:val="24"/>
        </w:rPr>
        <w:t xml:space="preserve"> say that there is a growing need for good qualitative methods within the health sector.</w:t>
      </w:r>
      <w:r w:rsidR="00AB7EA2" w:rsidRPr="00B9229B">
        <w:rPr>
          <w:rFonts w:cstheme="minorHAnsi"/>
          <w:sz w:val="24"/>
          <w:szCs w:val="24"/>
        </w:rPr>
        <w:t xml:space="preserve"> </w:t>
      </w:r>
      <w:r w:rsidRPr="00B9229B">
        <w:rPr>
          <w:rFonts w:cstheme="minorHAnsi"/>
          <w:sz w:val="24"/>
          <w:szCs w:val="24"/>
        </w:rPr>
        <w:t xml:space="preserve"> </w:t>
      </w:r>
      <w:r w:rsidR="00BC63FD" w:rsidRPr="00B9229B">
        <w:rPr>
          <w:rFonts w:cstheme="minorHAnsi"/>
          <w:sz w:val="24"/>
          <w:szCs w:val="24"/>
        </w:rPr>
        <w:t>W</w:t>
      </w:r>
      <w:r w:rsidR="00AB7EA2" w:rsidRPr="00B9229B">
        <w:rPr>
          <w:rFonts w:cstheme="minorHAnsi"/>
          <w:sz w:val="24"/>
          <w:szCs w:val="24"/>
        </w:rPr>
        <w:t>hen conducting any research there are several steps which need to be followed</w:t>
      </w:r>
      <w:r w:rsidR="00BC63FD" w:rsidRPr="00B9229B">
        <w:rPr>
          <w:rFonts w:cstheme="minorHAnsi"/>
          <w:sz w:val="24"/>
          <w:szCs w:val="24"/>
        </w:rPr>
        <w:t xml:space="preserve"> which have been discussed.</w:t>
      </w:r>
      <w:r w:rsidR="00F46966" w:rsidRPr="00B9229B">
        <w:rPr>
          <w:rFonts w:cstheme="minorHAnsi"/>
          <w:sz w:val="24"/>
          <w:szCs w:val="24"/>
        </w:rPr>
        <w:t xml:space="preserve"> The conclusion of Gibbon and Cranes (2018, p24) paper explains that students nurses are aware that missed care does happen and made aware of the impact that has on patients </w:t>
      </w:r>
      <w:r w:rsidR="00325017" w:rsidRPr="00B9229B">
        <w:rPr>
          <w:rFonts w:cstheme="minorHAnsi"/>
          <w:sz w:val="24"/>
          <w:szCs w:val="24"/>
        </w:rPr>
        <w:t>and</w:t>
      </w:r>
      <w:r w:rsidR="00F46966" w:rsidRPr="00B9229B">
        <w:rPr>
          <w:rFonts w:cstheme="minorHAnsi"/>
          <w:sz w:val="24"/>
          <w:szCs w:val="24"/>
        </w:rPr>
        <w:t xml:space="preserve"> how unacceptable this is. Strategies were developed to try and minimise the impact that missed care has on</w:t>
      </w:r>
      <w:r w:rsidR="00325017" w:rsidRPr="00B9229B">
        <w:rPr>
          <w:rFonts w:cstheme="minorHAnsi"/>
          <w:sz w:val="24"/>
          <w:szCs w:val="24"/>
        </w:rPr>
        <w:t xml:space="preserve"> </w:t>
      </w:r>
      <w:r w:rsidR="00F46966" w:rsidRPr="00B9229B">
        <w:rPr>
          <w:rFonts w:cstheme="minorHAnsi"/>
          <w:sz w:val="24"/>
          <w:szCs w:val="24"/>
        </w:rPr>
        <w:t>themselves</w:t>
      </w:r>
      <w:r w:rsidR="00325017" w:rsidRPr="00B9229B">
        <w:rPr>
          <w:rFonts w:cstheme="minorHAnsi"/>
          <w:sz w:val="24"/>
          <w:szCs w:val="24"/>
        </w:rPr>
        <w:t xml:space="preserve"> and patients</w:t>
      </w:r>
      <w:r w:rsidR="00F46966" w:rsidRPr="00B9229B">
        <w:rPr>
          <w:rFonts w:cstheme="minorHAnsi"/>
          <w:sz w:val="24"/>
          <w:szCs w:val="24"/>
        </w:rPr>
        <w:t xml:space="preserve">. </w:t>
      </w:r>
      <w:r w:rsidR="00325017" w:rsidRPr="00B9229B">
        <w:rPr>
          <w:rFonts w:cstheme="minorHAnsi"/>
          <w:sz w:val="24"/>
          <w:szCs w:val="24"/>
        </w:rPr>
        <w:t xml:space="preserve">It has also become apparent that although this study was produced in the United Kingdom it does </w:t>
      </w:r>
      <w:r w:rsidR="000568F0" w:rsidRPr="00B9229B">
        <w:rPr>
          <w:rFonts w:cstheme="minorHAnsi"/>
          <w:sz w:val="24"/>
          <w:szCs w:val="24"/>
        </w:rPr>
        <w:t xml:space="preserve">have global relevance. Further studies are needed to divulge into issues of delegation surrounding ‘missed care’. </w:t>
      </w:r>
    </w:p>
    <w:p w14:paraId="66476889" w14:textId="77777777" w:rsidR="00082DE7" w:rsidRPr="00B9229B" w:rsidRDefault="00AB68D1" w:rsidP="00082DE7">
      <w:pPr>
        <w:shd w:val="clear" w:color="auto" w:fill="FFFFFF"/>
        <w:spacing w:after="150" w:line="480" w:lineRule="auto"/>
        <w:rPr>
          <w:rFonts w:cstheme="minorHAnsi"/>
          <w:sz w:val="24"/>
          <w:szCs w:val="24"/>
          <w:u w:val="single"/>
        </w:rPr>
      </w:pPr>
      <w:r w:rsidRPr="00B9229B">
        <w:rPr>
          <w:rFonts w:cstheme="minorHAnsi"/>
          <w:sz w:val="24"/>
          <w:szCs w:val="24"/>
        </w:rPr>
        <w:t xml:space="preserve"> </w:t>
      </w:r>
    </w:p>
    <w:p w14:paraId="479DB185" w14:textId="77777777" w:rsidR="002324D0" w:rsidRPr="00B9229B" w:rsidRDefault="002324D0" w:rsidP="00082DE7">
      <w:pPr>
        <w:shd w:val="clear" w:color="auto" w:fill="FFFFFF"/>
        <w:spacing w:after="150" w:line="480" w:lineRule="auto"/>
        <w:rPr>
          <w:rStyle w:val="selectable"/>
          <w:rFonts w:cstheme="minorHAnsi"/>
          <w:b/>
          <w:color w:val="000000"/>
          <w:sz w:val="24"/>
          <w:szCs w:val="24"/>
          <w:u w:val="single"/>
          <w:lang w:val="en"/>
        </w:rPr>
      </w:pPr>
    </w:p>
    <w:p w14:paraId="0BF15122" w14:textId="77777777" w:rsidR="002324D0" w:rsidRPr="00B9229B" w:rsidRDefault="002324D0" w:rsidP="00082DE7">
      <w:pPr>
        <w:shd w:val="clear" w:color="auto" w:fill="FFFFFF"/>
        <w:spacing w:after="150" w:line="480" w:lineRule="auto"/>
        <w:rPr>
          <w:rStyle w:val="selectable"/>
          <w:rFonts w:cstheme="minorHAnsi"/>
          <w:b/>
          <w:color w:val="000000"/>
          <w:sz w:val="24"/>
          <w:szCs w:val="24"/>
          <w:u w:val="single"/>
          <w:lang w:val="en"/>
        </w:rPr>
      </w:pPr>
    </w:p>
    <w:p w14:paraId="0F0A97AC" w14:textId="77777777" w:rsidR="002324D0" w:rsidRPr="00B9229B" w:rsidRDefault="002324D0" w:rsidP="00082DE7">
      <w:pPr>
        <w:shd w:val="clear" w:color="auto" w:fill="FFFFFF"/>
        <w:spacing w:after="150" w:line="480" w:lineRule="auto"/>
        <w:rPr>
          <w:rStyle w:val="selectable"/>
          <w:rFonts w:cstheme="minorHAnsi"/>
          <w:b/>
          <w:color w:val="000000"/>
          <w:sz w:val="24"/>
          <w:szCs w:val="24"/>
          <w:u w:val="single"/>
          <w:lang w:val="en"/>
        </w:rPr>
      </w:pPr>
    </w:p>
    <w:p w14:paraId="7729BBD5" w14:textId="77777777" w:rsidR="002324D0" w:rsidRPr="00B9229B" w:rsidRDefault="002324D0" w:rsidP="00082DE7">
      <w:pPr>
        <w:shd w:val="clear" w:color="auto" w:fill="FFFFFF"/>
        <w:spacing w:after="150" w:line="480" w:lineRule="auto"/>
        <w:rPr>
          <w:rStyle w:val="selectable"/>
          <w:rFonts w:cstheme="minorHAnsi"/>
          <w:b/>
          <w:color w:val="000000"/>
          <w:sz w:val="24"/>
          <w:szCs w:val="24"/>
          <w:u w:val="single"/>
          <w:lang w:val="en"/>
        </w:rPr>
      </w:pPr>
    </w:p>
    <w:p w14:paraId="0518C6B2" w14:textId="77777777" w:rsidR="002324D0" w:rsidRPr="00B9229B" w:rsidRDefault="002324D0" w:rsidP="00082DE7">
      <w:pPr>
        <w:shd w:val="clear" w:color="auto" w:fill="FFFFFF"/>
        <w:spacing w:after="150" w:line="480" w:lineRule="auto"/>
        <w:rPr>
          <w:rStyle w:val="selectable"/>
          <w:rFonts w:cstheme="minorHAnsi"/>
          <w:b/>
          <w:color w:val="000000"/>
          <w:sz w:val="24"/>
          <w:szCs w:val="24"/>
          <w:u w:val="single"/>
          <w:lang w:val="en"/>
        </w:rPr>
      </w:pPr>
    </w:p>
    <w:p w14:paraId="2B4E272B" w14:textId="77777777" w:rsidR="00B9229B" w:rsidRDefault="00B9229B" w:rsidP="00082DE7">
      <w:pPr>
        <w:shd w:val="clear" w:color="auto" w:fill="FFFFFF"/>
        <w:spacing w:after="150" w:line="480" w:lineRule="auto"/>
        <w:rPr>
          <w:rStyle w:val="selectable"/>
          <w:rFonts w:cstheme="minorHAnsi"/>
          <w:b/>
          <w:color w:val="000000"/>
          <w:sz w:val="24"/>
          <w:szCs w:val="24"/>
          <w:u w:val="single"/>
          <w:lang w:val="en"/>
        </w:rPr>
      </w:pPr>
    </w:p>
    <w:p w14:paraId="36B8FF59" w14:textId="03FA1040" w:rsidR="00556685" w:rsidRPr="00082DE7" w:rsidRDefault="00556685" w:rsidP="00082DE7">
      <w:pPr>
        <w:shd w:val="clear" w:color="auto" w:fill="FFFFFF"/>
        <w:spacing w:after="150" w:line="480" w:lineRule="auto"/>
        <w:rPr>
          <w:rStyle w:val="selectable"/>
          <w:rFonts w:cstheme="minorHAnsi"/>
          <w:sz w:val="24"/>
          <w:szCs w:val="24"/>
          <w:u w:val="single"/>
        </w:rPr>
      </w:pPr>
      <w:r w:rsidRPr="00AE39CE">
        <w:rPr>
          <w:rStyle w:val="selectable"/>
          <w:rFonts w:cstheme="minorHAnsi"/>
          <w:b/>
          <w:color w:val="000000"/>
          <w:sz w:val="24"/>
          <w:szCs w:val="24"/>
          <w:u w:val="single"/>
          <w:lang w:val="en"/>
        </w:rPr>
        <w:lastRenderedPageBreak/>
        <w:t>Reference List</w:t>
      </w:r>
    </w:p>
    <w:p w14:paraId="65EE20A1" w14:textId="77777777" w:rsidR="00B9229B" w:rsidRPr="00B9229B" w:rsidRDefault="00B9229B" w:rsidP="00556685">
      <w:pPr>
        <w:spacing w:line="480" w:lineRule="auto"/>
        <w:rPr>
          <w:rStyle w:val="selectable"/>
          <w:rFonts w:cstheme="minorHAnsi"/>
          <w:color w:val="000000"/>
          <w:sz w:val="24"/>
          <w:szCs w:val="24"/>
        </w:rPr>
      </w:pPr>
      <w:r w:rsidRPr="00B9229B">
        <w:rPr>
          <w:rStyle w:val="selectable"/>
          <w:rFonts w:cstheme="minorHAnsi"/>
          <w:color w:val="000000"/>
          <w:sz w:val="24"/>
          <w:szCs w:val="24"/>
        </w:rPr>
        <w:t xml:space="preserve">Allen, M. (2017). </w:t>
      </w:r>
      <w:r w:rsidRPr="00B9229B">
        <w:rPr>
          <w:rStyle w:val="selectable"/>
          <w:rFonts w:cstheme="minorHAnsi"/>
          <w:i/>
          <w:iCs/>
          <w:color w:val="000000"/>
          <w:sz w:val="24"/>
          <w:szCs w:val="24"/>
        </w:rPr>
        <w:t>Quantitative Research, Purpose of</w:t>
      </w:r>
      <w:r w:rsidRPr="00B9229B">
        <w:rPr>
          <w:rStyle w:val="selectable"/>
          <w:rFonts w:cstheme="minorHAnsi"/>
          <w:color w:val="000000"/>
          <w:sz w:val="24"/>
          <w:szCs w:val="24"/>
        </w:rPr>
        <w:t xml:space="preserve">. </w:t>
      </w:r>
      <w:r w:rsidRPr="00B9229B">
        <w:rPr>
          <w:rStyle w:val="Hyperlink"/>
          <w:rFonts w:cstheme="minorHAnsi"/>
          <w:sz w:val="24"/>
          <w:szCs w:val="24"/>
        </w:rPr>
        <w:t>http://methods.sagepub.com/reference/the-sage-encyclopedia-of-communication-research-methods/i11671.xml</w:t>
      </w:r>
      <w:r w:rsidRPr="00B9229B">
        <w:rPr>
          <w:rStyle w:val="selectable"/>
          <w:rFonts w:cstheme="minorHAnsi"/>
          <w:color w:val="000000"/>
          <w:sz w:val="24"/>
          <w:szCs w:val="24"/>
        </w:rPr>
        <w:t>.</w:t>
      </w:r>
    </w:p>
    <w:p w14:paraId="7B66A736" w14:textId="77777777" w:rsidR="00B9229B" w:rsidRPr="00B9229B" w:rsidRDefault="00B9229B" w:rsidP="00556685">
      <w:pPr>
        <w:spacing w:line="480" w:lineRule="auto"/>
        <w:rPr>
          <w:rStyle w:val="selectable"/>
          <w:rFonts w:cstheme="minorHAnsi"/>
          <w:color w:val="000000"/>
          <w:sz w:val="24"/>
          <w:szCs w:val="24"/>
        </w:rPr>
      </w:pPr>
      <w:r w:rsidRPr="00B9229B">
        <w:rPr>
          <w:rStyle w:val="selectable"/>
          <w:rFonts w:cstheme="minorHAnsi"/>
          <w:color w:val="000000"/>
          <w:sz w:val="24"/>
          <w:szCs w:val="24"/>
        </w:rPr>
        <w:t>AN INTRODUCTION TO ETHICS ISSUES AND PRINCIPLES IN RESEARCH INVOLVING HUMAN AND ANIMAL PARTICIPANTS. (2014). [</w:t>
      </w:r>
      <w:proofErr w:type="spellStart"/>
      <w:r w:rsidRPr="00B9229B">
        <w:rPr>
          <w:rStyle w:val="selectable"/>
          <w:rFonts w:cstheme="minorHAnsi"/>
          <w:color w:val="000000"/>
          <w:sz w:val="24"/>
          <w:szCs w:val="24"/>
        </w:rPr>
        <w:t>ebook</w:t>
      </w:r>
      <w:proofErr w:type="spellEnd"/>
      <w:r w:rsidRPr="00B9229B">
        <w:rPr>
          <w:rStyle w:val="selectable"/>
          <w:rFonts w:cstheme="minorHAnsi"/>
          <w:color w:val="000000"/>
          <w:sz w:val="24"/>
          <w:szCs w:val="24"/>
        </w:rPr>
        <w:t>] Canterbury: Research &amp; Enterprise Development Centre. Available at: https://www.canterbury.ac.uk/research-and-consultancy/documents/introduction-to-ethics.pdf [Accessed 18 Nov. 2018].</w:t>
      </w:r>
    </w:p>
    <w:p w14:paraId="2C29C3F2" w14:textId="77777777" w:rsidR="00B9229B" w:rsidRPr="00B9229B" w:rsidRDefault="00B9229B" w:rsidP="00556685">
      <w:pPr>
        <w:spacing w:line="480" w:lineRule="auto"/>
        <w:rPr>
          <w:rFonts w:cstheme="minorHAnsi"/>
          <w:sz w:val="24"/>
          <w:szCs w:val="24"/>
        </w:rPr>
      </w:pPr>
      <w:r w:rsidRPr="00B9229B">
        <w:rPr>
          <w:rFonts w:cstheme="minorHAnsi"/>
          <w:sz w:val="24"/>
          <w:szCs w:val="24"/>
        </w:rPr>
        <w:t>Creswell, J. W. (2003). Research design: Qualitative, quantitative, and mixed methods approaches (2nd ed.). Thousand Oaks, CA: Sage.</w:t>
      </w:r>
    </w:p>
    <w:p w14:paraId="594EE22B" w14:textId="77777777" w:rsidR="00B9229B" w:rsidRPr="00B9229B" w:rsidRDefault="00B9229B" w:rsidP="00556685">
      <w:pPr>
        <w:spacing w:line="480" w:lineRule="auto"/>
        <w:rPr>
          <w:rStyle w:val="selectable"/>
          <w:rFonts w:cstheme="minorHAnsi"/>
          <w:color w:val="000000"/>
          <w:sz w:val="24"/>
          <w:szCs w:val="24"/>
          <w:lang w:val="en"/>
        </w:rPr>
      </w:pPr>
      <w:r w:rsidRPr="00B9229B">
        <w:rPr>
          <w:rStyle w:val="selectable"/>
          <w:rFonts w:cstheme="minorHAnsi"/>
          <w:color w:val="000000"/>
          <w:sz w:val="24"/>
          <w:szCs w:val="24"/>
          <w:lang w:val="en"/>
        </w:rPr>
        <w:t xml:space="preserve">Cronin, P., Coughlan, M. and Smith, V. (2015). </w:t>
      </w:r>
      <w:r w:rsidRPr="00B9229B">
        <w:rPr>
          <w:rStyle w:val="selectable"/>
          <w:rFonts w:cstheme="minorHAnsi"/>
          <w:i/>
          <w:iCs/>
          <w:color w:val="000000"/>
          <w:sz w:val="24"/>
          <w:szCs w:val="24"/>
          <w:lang w:val="en"/>
        </w:rPr>
        <w:t>Understanding Nursing and Healthcare Research</w:t>
      </w:r>
      <w:r w:rsidRPr="00B9229B">
        <w:rPr>
          <w:rStyle w:val="selectable"/>
          <w:rFonts w:cstheme="minorHAnsi"/>
          <w:color w:val="000000"/>
          <w:sz w:val="24"/>
          <w:szCs w:val="24"/>
          <w:lang w:val="en"/>
        </w:rPr>
        <w:t>. London: Sage.</w:t>
      </w:r>
    </w:p>
    <w:p w14:paraId="424781DC" w14:textId="77777777" w:rsidR="00B9229B" w:rsidRPr="00B9229B" w:rsidRDefault="00B9229B" w:rsidP="00556685">
      <w:pPr>
        <w:spacing w:line="480" w:lineRule="auto"/>
        <w:rPr>
          <w:rFonts w:cstheme="minorHAnsi"/>
          <w:color w:val="000000"/>
          <w:sz w:val="24"/>
          <w:szCs w:val="24"/>
        </w:rPr>
      </w:pPr>
      <w:proofErr w:type="spellStart"/>
      <w:r w:rsidRPr="00B9229B">
        <w:rPr>
          <w:rFonts w:cstheme="minorHAnsi"/>
          <w:color w:val="000000"/>
          <w:sz w:val="24"/>
          <w:szCs w:val="24"/>
        </w:rPr>
        <w:t>Dudovskiy</w:t>
      </w:r>
      <w:proofErr w:type="spellEnd"/>
      <w:r w:rsidRPr="00B9229B">
        <w:rPr>
          <w:rFonts w:cstheme="minorHAnsi"/>
          <w:color w:val="000000"/>
          <w:sz w:val="24"/>
          <w:szCs w:val="24"/>
        </w:rPr>
        <w:t xml:space="preserve">, J. (2018). </w:t>
      </w:r>
      <w:r w:rsidRPr="00B9229B">
        <w:rPr>
          <w:rFonts w:cstheme="minorHAnsi"/>
          <w:i/>
          <w:iCs/>
          <w:color w:val="000000"/>
          <w:sz w:val="24"/>
          <w:szCs w:val="24"/>
        </w:rPr>
        <w:t>Formulating Research Aims and Objectives - Research-Methodology</w:t>
      </w:r>
      <w:r w:rsidRPr="00B9229B">
        <w:rPr>
          <w:rFonts w:cstheme="minorHAnsi"/>
          <w:color w:val="000000"/>
          <w:sz w:val="24"/>
          <w:szCs w:val="24"/>
        </w:rPr>
        <w:t>. [online] Research-Methodology. Available at: https://research-methodology.net/research-methodology/research-aims-and-objectives/ [Accessed 14 Nov. 2018].</w:t>
      </w:r>
    </w:p>
    <w:p w14:paraId="4C4DA086" w14:textId="77777777" w:rsidR="00B9229B" w:rsidRPr="00B9229B" w:rsidRDefault="00B9229B" w:rsidP="00AB68D1">
      <w:pPr>
        <w:spacing w:line="480" w:lineRule="auto"/>
        <w:rPr>
          <w:rStyle w:val="selectable"/>
          <w:rFonts w:cstheme="minorHAnsi"/>
          <w:color w:val="000000"/>
          <w:sz w:val="24"/>
          <w:szCs w:val="24"/>
        </w:rPr>
      </w:pPr>
      <w:r w:rsidRPr="00B9229B">
        <w:rPr>
          <w:rStyle w:val="selectable"/>
          <w:rFonts w:cstheme="minorHAnsi"/>
          <w:color w:val="000000"/>
          <w:sz w:val="24"/>
          <w:szCs w:val="24"/>
        </w:rPr>
        <w:t xml:space="preserve">Edwards, R. and Holland, J. (2013). </w:t>
      </w:r>
      <w:r w:rsidRPr="00B9229B">
        <w:rPr>
          <w:rStyle w:val="selectable"/>
          <w:rFonts w:cstheme="minorHAnsi"/>
          <w:i/>
          <w:iCs/>
          <w:color w:val="000000"/>
          <w:sz w:val="24"/>
          <w:szCs w:val="24"/>
        </w:rPr>
        <w:t xml:space="preserve">What is qualitative </w:t>
      </w:r>
      <w:proofErr w:type="gramStart"/>
      <w:r w:rsidRPr="00B9229B">
        <w:rPr>
          <w:rStyle w:val="selectable"/>
          <w:rFonts w:cstheme="minorHAnsi"/>
          <w:i/>
          <w:iCs/>
          <w:color w:val="000000"/>
          <w:sz w:val="24"/>
          <w:szCs w:val="24"/>
        </w:rPr>
        <w:t>interviewing?</w:t>
      </w:r>
      <w:r w:rsidRPr="00B9229B">
        <w:rPr>
          <w:rStyle w:val="selectable"/>
          <w:rFonts w:cstheme="minorHAnsi"/>
          <w:color w:val="000000"/>
          <w:sz w:val="24"/>
          <w:szCs w:val="24"/>
        </w:rPr>
        <w:t>.</w:t>
      </w:r>
      <w:proofErr w:type="gramEnd"/>
      <w:r w:rsidRPr="00B9229B">
        <w:rPr>
          <w:rStyle w:val="selectable"/>
          <w:rFonts w:cstheme="minorHAnsi"/>
          <w:color w:val="000000"/>
          <w:sz w:val="24"/>
          <w:szCs w:val="24"/>
        </w:rPr>
        <w:t xml:space="preserve"> Bloomsbury.</w:t>
      </w:r>
    </w:p>
    <w:p w14:paraId="59141915" w14:textId="77777777" w:rsidR="00B9229B" w:rsidRPr="00B9229B" w:rsidRDefault="00B9229B" w:rsidP="00AB68D1">
      <w:pPr>
        <w:spacing w:line="480" w:lineRule="auto"/>
        <w:rPr>
          <w:rStyle w:val="selectable"/>
          <w:rFonts w:cstheme="minorHAnsi"/>
          <w:color w:val="000000"/>
          <w:sz w:val="24"/>
          <w:szCs w:val="24"/>
        </w:rPr>
      </w:pPr>
      <w:r w:rsidRPr="00B9229B">
        <w:rPr>
          <w:rStyle w:val="selectable"/>
          <w:rFonts w:cstheme="minorHAnsi"/>
          <w:color w:val="000000"/>
          <w:sz w:val="24"/>
          <w:szCs w:val="24"/>
        </w:rPr>
        <w:t>El-</w:t>
      </w:r>
      <w:proofErr w:type="spellStart"/>
      <w:r w:rsidRPr="00B9229B">
        <w:rPr>
          <w:rStyle w:val="selectable"/>
          <w:rFonts w:cstheme="minorHAnsi"/>
          <w:color w:val="000000"/>
          <w:sz w:val="24"/>
          <w:szCs w:val="24"/>
        </w:rPr>
        <w:t>Masri</w:t>
      </w:r>
      <w:proofErr w:type="spellEnd"/>
      <w:r w:rsidRPr="00B9229B">
        <w:rPr>
          <w:rStyle w:val="selectable"/>
          <w:rFonts w:cstheme="minorHAnsi"/>
          <w:color w:val="000000"/>
          <w:sz w:val="24"/>
          <w:szCs w:val="24"/>
        </w:rPr>
        <w:t xml:space="preserve">, M. (2017). </w:t>
      </w:r>
      <w:r w:rsidRPr="00B9229B">
        <w:rPr>
          <w:rStyle w:val="selectable"/>
          <w:rFonts w:cstheme="minorHAnsi"/>
          <w:i/>
          <w:iCs/>
          <w:color w:val="000000"/>
          <w:sz w:val="24"/>
          <w:szCs w:val="24"/>
        </w:rPr>
        <w:t>Terminology 101: Probability sampling | Canadian Nurse</w:t>
      </w:r>
      <w:r w:rsidRPr="00B9229B">
        <w:rPr>
          <w:rStyle w:val="selectable"/>
          <w:rFonts w:cstheme="minorHAnsi"/>
          <w:color w:val="000000"/>
          <w:sz w:val="24"/>
          <w:szCs w:val="24"/>
        </w:rPr>
        <w:t>. [online] Canadian-nurse.com. Available at: https://canadian-nurse.com/en/articles/issues/2017/march-april-2017/terminology-101-probability-sampling [Accessed 27 Nov. 2018].</w:t>
      </w:r>
    </w:p>
    <w:p w14:paraId="731323C0" w14:textId="77777777" w:rsidR="00B9229B" w:rsidRPr="00B9229B" w:rsidRDefault="00B9229B" w:rsidP="00AB68D1">
      <w:pPr>
        <w:spacing w:line="480" w:lineRule="auto"/>
        <w:rPr>
          <w:rStyle w:val="selectable"/>
          <w:rFonts w:cstheme="minorHAnsi"/>
          <w:color w:val="000000"/>
          <w:sz w:val="24"/>
          <w:szCs w:val="24"/>
        </w:rPr>
      </w:pPr>
      <w:r w:rsidRPr="00B9229B">
        <w:rPr>
          <w:rStyle w:val="selectable"/>
          <w:rFonts w:cstheme="minorHAnsi"/>
          <w:color w:val="000000"/>
          <w:sz w:val="24"/>
          <w:szCs w:val="24"/>
        </w:rPr>
        <w:t>George Mason University</w:t>
      </w:r>
      <w:r w:rsidRPr="00B9229B">
        <w:rPr>
          <w:rStyle w:val="selectable"/>
          <w:rFonts w:cstheme="minorHAnsi"/>
          <w:color w:val="000000"/>
          <w:sz w:val="24"/>
          <w:szCs w:val="24"/>
        </w:rPr>
        <w:t xml:space="preserve"> (</w:t>
      </w:r>
      <w:r w:rsidRPr="00B9229B">
        <w:rPr>
          <w:rStyle w:val="selectable"/>
          <w:rFonts w:cstheme="minorHAnsi"/>
          <w:color w:val="000000"/>
          <w:sz w:val="24"/>
          <w:szCs w:val="24"/>
        </w:rPr>
        <w:t>no date</w:t>
      </w:r>
      <w:r w:rsidRPr="00B9229B">
        <w:rPr>
          <w:rStyle w:val="selectable"/>
          <w:rFonts w:cstheme="minorHAnsi"/>
          <w:color w:val="000000"/>
          <w:sz w:val="24"/>
          <w:szCs w:val="24"/>
        </w:rPr>
        <w:t xml:space="preserve">). </w:t>
      </w:r>
      <w:r w:rsidRPr="00B9229B">
        <w:rPr>
          <w:rStyle w:val="selectable"/>
          <w:rFonts w:cstheme="minorHAnsi"/>
          <w:i/>
          <w:iCs/>
          <w:color w:val="000000"/>
          <w:sz w:val="24"/>
          <w:szCs w:val="24"/>
        </w:rPr>
        <w:t>home</w:t>
      </w:r>
      <w:r w:rsidRPr="00B9229B">
        <w:rPr>
          <w:rStyle w:val="selectable"/>
          <w:rFonts w:cstheme="minorHAnsi"/>
          <w:color w:val="000000"/>
          <w:sz w:val="24"/>
          <w:szCs w:val="24"/>
        </w:rPr>
        <w:t>. [online] Available at: https://writingcenter.gmu.edu/ [Accessed 29 Nov. 2018].</w:t>
      </w:r>
    </w:p>
    <w:p w14:paraId="404F76E2" w14:textId="77777777" w:rsidR="00B9229B" w:rsidRPr="00B9229B" w:rsidRDefault="00B9229B" w:rsidP="00DA6EE3">
      <w:pPr>
        <w:spacing w:line="240" w:lineRule="auto"/>
        <w:rPr>
          <w:rStyle w:val="selectable"/>
          <w:rFonts w:cstheme="minorHAnsi"/>
          <w:color w:val="000000"/>
          <w:sz w:val="24"/>
          <w:szCs w:val="24"/>
        </w:rPr>
      </w:pPr>
      <w:r w:rsidRPr="00B9229B">
        <w:rPr>
          <w:rStyle w:val="selectable"/>
          <w:rFonts w:cstheme="minorHAnsi"/>
          <w:color w:val="000000"/>
          <w:sz w:val="24"/>
          <w:szCs w:val="24"/>
        </w:rPr>
        <w:lastRenderedPageBreak/>
        <w:t xml:space="preserve">Habib, M. (2013). </w:t>
      </w:r>
      <w:r w:rsidRPr="00B9229B">
        <w:rPr>
          <w:rStyle w:val="selectable"/>
          <w:rFonts w:cstheme="minorHAnsi"/>
          <w:i/>
          <w:iCs/>
          <w:color w:val="000000"/>
          <w:sz w:val="24"/>
          <w:szCs w:val="24"/>
        </w:rPr>
        <w:t>QUALITATIVE RESEARCH PROCESS</w:t>
      </w:r>
      <w:r w:rsidRPr="00B9229B">
        <w:rPr>
          <w:rStyle w:val="selectable"/>
          <w:rFonts w:cstheme="minorHAnsi"/>
          <w:color w:val="000000"/>
          <w:sz w:val="24"/>
          <w:szCs w:val="24"/>
        </w:rPr>
        <w:t>. [online] Slideshare.net. Available at: https://www.slideshare.net/umerkhalidhabib/qualitative-research-process [Accessed 24 Apr. 2017].</w:t>
      </w:r>
    </w:p>
    <w:p w14:paraId="439098F0" w14:textId="77777777" w:rsidR="00B9229B" w:rsidRPr="00B9229B" w:rsidRDefault="00B9229B" w:rsidP="00556685">
      <w:pPr>
        <w:spacing w:line="480" w:lineRule="auto"/>
        <w:rPr>
          <w:rStyle w:val="selectable"/>
          <w:rFonts w:cstheme="minorHAnsi"/>
          <w:color w:val="000000"/>
          <w:sz w:val="24"/>
          <w:szCs w:val="24"/>
        </w:rPr>
      </w:pPr>
      <w:r w:rsidRPr="00B9229B">
        <w:rPr>
          <w:rStyle w:val="selectable"/>
          <w:rFonts w:cstheme="minorHAnsi"/>
          <w:color w:val="000000"/>
          <w:sz w:val="24"/>
          <w:szCs w:val="24"/>
        </w:rPr>
        <w:t xml:space="preserve">hh.nhs.uk. (2006). </w:t>
      </w:r>
      <w:r w:rsidRPr="00B9229B">
        <w:rPr>
          <w:rStyle w:val="selectable"/>
          <w:rFonts w:cstheme="minorHAnsi"/>
          <w:i/>
          <w:iCs/>
          <w:color w:val="000000"/>
          <w:sz w:val="24"/>
          <w:szCs w:val="24"/>
        </w:rPr>
        <w:t>Sampling in Research</w:t>
      </w:r>
      <w:r w:rsidRPr="00B9229B">
        <w:rPr>
          <w:rStyle w:val="selectable"/>
          <w:rFonts w:cstheme="minorHAnsi"/>
          <w:color w:val="000000"/>
          <w:sz w:val="24"/>
          <w:szCs w:val="24"/>
        </w:rPr>
        <w:t>. [online] Available at: https://www.thh.nhs.uk/documents/_Departments/Research/InfoSheets/16_sampling_research.pdf [Accessed 14 Nov. 2018].</w:t>
      </w:r>
    </w:p>
    <w:p w14:paraId="1D480B0D" w14:textId="77777777" w:rsidR="00B9229B" w:rsidRPr="00B9229B" w:rsidRDefault="00B9229B" w:rsidP="00556685">
      <w:pPr>
        <w:spacing w:line="480" w:lineRule="auto"/>
        <w:rPr>
          <w:rStyle w:val="selectable"/>
          <w:rFonts w:cstheme="minorHAnsi"/>
          <w:color w:val="000000"/>
          <w:sz w:val="24"/>
          <w:szCs w:val="24"/>
        </w:rPr>
      </w:pPr>
      <w:proofErr w:type="spellStart"/>
      <w:r w:rsidRPr="00B9229B">
        <w:rPr>
          <w:rStyle w:val="selectable"/>
          <w:rFonts w:cstheme="minorHAnsi"/>
          <w:color w:val="000000"/>
          <w:sz w:val="24"/>
          <w:szCs w:val="24"/>
        </w:rPr>
        <w:t>Kalra</w:t>
      </w:r>
      <w:proofErr w:type="spellEnd"/>
      <w:r w:rsidRPr="00B9229B">
        <w:rPr>
          <w:rStyle w:val="selectable"/>
          <w:rFonts w:cstheme="minorHAnsi"/>
          <w:color w:val="000000"/>
          <w:sz w:val="24"/>
          <w:szCs w:val="24"/>
        </w:rPr>
        <w:t xml:space="preserve">, S., Pathak, V. and Jena, B. (2013). Qualitative research. </w:t>
      </w:r>
      <w:r w:rsidRPr="00B9229B">
        <w:rPr>
          <w:rStyle w:val="selectable"/>
          <w:rFonts w:cstheme="minorHAnsi"/>
          <w:i/>
          <w:iCs/>
          <w:color w:val="000000"/>
          <w:sz w:val="24"/>
          <w:szCs w:val="24"/>
        </w:rPr>
        <w:t>Perspectives in Clinical Research</w:t>
      </w:r>
      <w:r w:rsidRPr="00B9229B">
        <w:rPr>
          <w:rStyle w:val="selectable"/>
          <w:rFonts w:cstheme="minorHAnsi"/>
          <w:color w:val="000000"/>
          <w:sz w:val="24"/>
          <w:szCs w:val="24"/>
        </w:rPr>
        <w:t>.</w:t>
      </w:r>
    </w:p>
    <w:p w14:paraId="6FDCBFB8" w14:textId="77777777" w:rsidR="00B9229B" w:rsidRPr="00B9229B" w:rsidRDefault="00B9229B" w:rsidP="00AB68D1">
      <w:pPr>
        <w:spacing w:line="480" w:lineRule="auto"/>
        <w:rPr>
          <w:rFonts w:cstheme="minorHAnsi"/>
          <w:sz w:val="24"/>
          <w:szCs w:val="24"/>
        </w:rPr>
      </w:pPr>
      <w:proofErr w:type="spellStart"/>
      <w:r w:rsidRPr="00B9229B">
        <w:rPr>
          <w:rFonts w:cstheme="minorHAnsi"/>
          <w:color w:val="000000"/>
          <w:sz w:val="24"/>
          <w:szCs w:val="24"/>
        </w:rPr>
        <w:t>Koltay</w:t>
      </w:r>
      <w:proofErr w:type="spellEnd"/>
      <w:r w:rsidRPr="00B9229B">
        <w:rPr>
          <w:rFonts w:cstheme="minorHAnsi"/>
          <w:color w:val="000000"/>
          <w:sz w:val="24"/>
          <w:szCs w:val="24"/>
        </w:rPr>
        <w:t xml:space="preserve">, T. (2011). </w:t>
      </w:r>
      <w:r w:rsidRPr="00B9229B">
        <w:rPr>
          <w:rFonts w:cstheme="minorHAnsi"/>
          <w:i/>
          <w:iCs/>
          <w:color w:val="000000"/>
          <w:sz w:val="24"/>
          <w:szCs w:val="24"/>
        </w:rPr>
        <w:t>Abstracts and abstracting</w:t>
      </w:r>
      <w:r w:rsidRPr="00B9229B">
        <w:rPr>
          <w:rFonts w:cstheme="minorHAnsi"/>
          <w:color w:val="000000"/>
          <w:sz w:val="24"/>
          <w:szCs w:val="24"/>
        </w:rPr>
        <w:t xml:space="preserve">. Oxford: </w:t>
      </w:r>
      <w:proofErr w:type="spellStart"/>
      <w:r w:rsidRPr="00B9229B">
        <w:rPr>
          <w:rFonts w:cstheme="minorHAnsi"/>
          <w:color w:val="000000"/>
          <w:sz w:val="24"/>
          <w:szCs w:val="24"/>
        </w:rPr>
        <w:t>Chandos</w:t>
      </w:r>
      <w:proofErr w:type="spellEnd"/>
      <w:r w:rsidRPr="00B9229B">
        <w:rPr>
          <w:rFonts w:cstheme="minorHAnsi"/>
          <w:color w:val="000000"/>
          <w:sz w:val="24"/>
          <w:szCs w:val="24"/>
        </w:rPr>
        <w:t>.</w:t>
      </w:r>
    </w:p>
    <w:p w14:paraId="02B3F96C" w14:textId="77777777" w:rsidR="00B9229B" w:rsidRPr="00B9229B" w:rsidRDefault="00B9229B" w:rsidP="00AB68D1">
      <w:pPr>
        <w:spacing w:line="480" w:lineRule="auto"/>
        <w:rPr>
          <w:rStyle w:val="selectable"/>
          <w:rFonts w:cstheme="minorHAnsi"/>
          <w:color w:val="000000"/>
          <w:sz w:val="24"/>
          <w:szCs w:val="24"/>
        </w:rPr>
      </w:pPr>
      <w:r w:rsidRPr="00B9229B">
        <w:rPr>
          <w:rStyle w:val="selectable"/>
          <w:rFonts w:cstheme="minorHAnsi"/>
          <w:color w:val="000000"/>
          <w:sz w:val="24"/>
          <w:szCs w:val="24"/>
        </w:rPr>
        <w:t xml:space="preserve">Krueger, R. and Casey, M. (2015). </w:t>
      </w:r>
      <w:r w:rsidRPr="00B9229B">
        <w:rPr>
          <w:rStyle w:val="selectable"/>
          <w:rFonts w:cstheme="minorHAnsi"/>
          <w:i/>
          <w:iCs/>
          <w:color w:val="000000"/>
          <w:sz w:val="24"/>
          <w:szCs w:val="24"/>
        </w:rPr>
        <w:t>Focus groups</w:t>
      </w:r>
      <w:r w:rsidRPr="00B9229B">
        <w:rPr>
          <w:rStyle w:val="selectable"/>
          <w:rFonts w:cstheme="minorHAnsi"/>
          <w:color w:val="000000"/>
          <w:sz w:val="24"/>
          <w:szCs w:val="24"/>
        </w:rPr>
        <w:t>. 5th ed. Los Angeles [etc.]: Sage.</w:t>
      </w:r>
    </w:p>
    <w:p w14:paraId="4D745636" w14:textId="77777777" w:rsidR="00B9229B" w:rsidRPr="00B9229B" w:rsidRDefault="00B9229B" w:rsidP="00AB68D1">
      <w:pPr>
        <w:spacing w:line="480" w:lineRule="auto"/>
        <w:rPr>
          <w:rFonts w:cstheme="minorHAnsi"/>
          <w:sz w:val="24"/>
          <w:szCs w:val="24"/>
        </w:rPr>
      </w:pPr>
      <w:proofErr w:type="spellStart"/>
      <w:r w:rsidRPr="00B9229B">
        <w:rPr>
          <w:rFonts w:cstheme="minorHAnsi"/>
          <w:color w:val="000000"/>
          <w:sz w:val="24"/>
          <w:szCs w:val="24"/>
        </w:rPr>
        <w:t>Lavrakas</w:t>
      </w:r>
      <w:proofErr w:type="spellEnd"/>
      <w:r w:rsidRPr="00B9229B">
        <w:rPr>
          <w:rFonts w:cstheme="minorHAnsi"/>
          <w:color w:val="000000"/>
          <w:sz w:val="24"/>
          <w:szCs w:val="24"/>
        </w:rPr>
        <w:t xml:space="preserve">, P. (2011). Purposive Sampling. </w:t>
      </w:r>
      <w:r w:rsidRPr="00B9229B">
        <w:rPr>
          <w:rFonts w:cstheme="minorHAnsi"/>
          <w:i/>
          <w:iCs/>
          <w:color w:val="000000"/>
          <w:sz w:val="24"/>
          <w:szCs w:val="24"/>
        </w:rPr>
        <w:t>Sage</w:t>
      </w:r>
      <w:r w:rsidRPr="00B9229B">
        <w:rPr>
          <w:rFonts w:cstheme="minorHAnsi"/>
          <w:color w:val="000000"/>
          <w:sz w:val="24"/>
          <w:szCs w:val="24"/>
        </w:rPr>
        <w:t>. [online] Available at: http://methods.sagepub.com/reference/encyclopedia-of-survey-research-methods/n419.xml [Accessed 27 Nov. 2018].</w:t>
      </w:r>
    </w:p>
    <w:p w14:paraId="031C3562" w14:textId="77777777" w:rsidR="00B9229B" w:rsidRPr="00B9229B" w:rsidRDefault="00B9229B" w:rsidP="00556685">
      <w:pPr>
        <w:spacing w:line="480" w:lineRule="auto"/>
        <w:rPr>
          <w:rStyle w:val="selectable"/>
          <w:rFonts w:cstheme="minorHAnsi"/>
          <w:color w:val="000000"/>
          <w:sz w:val="24"/>
          <w:szCs w:val="24"/>
        </w:rPr>
      </w:pPr>
      <w:proofErr w:type="spellStart"/>
      <w:r w:rsidRPr="00B9229B">
        <w:rPr>
          <w:rStyle w:val="selectable"/>
          <w:rFonts w:cstheme="minorHAnsi"/>
          <w:color w:val="000000"/>
          <w:sz w:val="24"/>
          <w:szCs w:val="24"/>
        </w:rPr>
        <w:t>Mariampolski</w:t>
      </w:r>
      <w:proofErr w:type="spellEnd"/>
      <w:r w:rsidRPr="00B9229B">
        <w:rPr>
          <w:rStyle w:val="selectable"/>
          <w:rFonts w:cstheme="minorHAnsi"/>
          <w:color w:val="000000"/>
          <w:sz w:val="24"/>
          <w:szCs w:val="24"/>
        </w:rPr>
        <w:t xml:space="preserve">, H. (2001). </w:t>
      </w:r>
      <w:r w:rsidRPr="00B9229B">
        <w:rPr>
          <w:rStyle w:val="selectable"/>
          <w:rFonts w:cstheme="minorHAnsi"/>
          <w:i/>
          <w:iCs/>
          <w:color w:val="000000"/>
          <w:sz w:val="24"/>
          <w:szCs w:val="24"/>
        </w:rPr>
        <w:t>Qualitative Market Research</w:t>
      </w:r>
      <w:r w:rsidRPr="00B9229B">
        <w:rPr>
          <w:rStyle w:val="selectable"/>
          <w:rFonts w:cstheme="minorHAnsi"/>
          <w:color w:val="000000"/>
          <w:sz w:val="24"/>
          <w:szCs w:val="24"/>
        </w:rPr>
        <w:t>. 1st ed. London: Sage Publishers</w:t>
      </w:r>
    </w:p>
    <w:p w14:paraId="6C3899F6" w14:textId="77777777" w:rsidR="00B9229B" w:rsidRPr="00B9229B" w:rsidRDefault="00B9229B" w:rsidP="00E31829">
      <w:pPr>
        <w:spacing w:line="240" w:lineRule="auto"/>
        <w:rPr>
          <w:rStyle w:val="selectable"/>
          <w:rFonts w:cstheme="minorHAnsi"/>
          <w:color w:val="000000"/>
          <w:sz w:val="24"/>
          <w:szCs w:val="24"/>
        </w:rPr>
      </w:pPr>
      <w:r w:rsidRPr="00B9229B">
        <w:rPr>
          <w:rStyle w:val="selectable"/>
          <w:rFonts w:cstheme="minorHAnsi"/>
          <w:color w:val="000000"/>
          <w:sz w:val="24"/>
          <w:szCs w:val="24"/>
        </w:rPr>
        <w:t xml:space="preserve">Mehta, S. and </w:t>
      </w:r>
      <w:proofErr w:type="spellStart"/>
      <w:r w:rsidRPr="00B9229B">
        <w:rPr>
          <w:rStyle w:val="selectable"/>
          <w:rFonts w:cstheme="minorHAnsi"/>
          <w:color w:val="000000"/>
          <w:sz w:val="24"/>
          <w:szCs w:val="24"/>
        </w:rPr>
        <w:t>Bhakar</w:t>
      </w:r>
      <w:proofErr w:type="spellEnd"/>
      <w:r w:rsidRPr="00B9229B">
        <w:rPr>
          <w:rStyle w:val="selectable"/>
          <w:rFonts w:cstheme="minorHAnsi"/>
          <w:color w:val="000000"/>
          <w:sz w:val="24"/>
          <w:szCs w:val="24"/>
        </w:rPr>
        <w:t xml:space="preserve">, S. (2011). </w:t>
      </w:r>
      <w:r w:rsidRPr="00B9229B">
        <w:rPr>
          <w:rStyle w:val="selectable"/>
          <w:rFonts w:cstheme="minorHAnsi"/>
          <w:i/>
          <w:iCs/>
          <w:color w:val="000000"/>
          <w:sz w:val="24"/>
          <w:szCs w:val="24"/>
        </w:rPr>
        <w:t>A systematic guide to write a research paper</w:t>
      </w:r>
      <w:r w:rsidRPr="00B9229B">
        <w:rPr>
          <w:rStyle w:val="selectable"/>
          <w:rFonts w:cstheme="minorHAnsi"/>
          <w:color w:val="000000"/>
          <w:sz w:val="24"/>
          <w:szCs w:val="24"/>
        </w:rPr>
        <w:t>. New Delhi: Excel books</w:t>
      </w:r>
    </w:p>
    <w:p w14:paraId="52775666" w14:textId="77777777" w:rsidR="00B9229B" w:rsidRPr="00B9229B" w:rsidRDefault="00B9229B" w:rsidP="00556685">
      <w:pPr>
        <w:spacing w:line="480" w:lineRule="auto"/>
        <w:rPr>
          <w:rStyle w:val="selectable"/>
          <w:rFonts w:cstheme="minorHAnsi"/>
          <w:color w:val="000000"/>
          <w:sz w:val="24"/>
          <w:szCs w:val="24"/>
        </w:rPr>
      </w:pPr>
      <w:r w:rsidRPr="00B9229B">
        <w:rPr>
          <w:rStyle w:val="selectable"/>
          <w:rFonts w:cstheme="minorHAnsi"/>
          <w:color w:val="000000"/>
          <w:sz w:val="24"/>
          <w:szCs w:val="24"/>
        </w:rPr>
        <w:t xml:space="preserve">Moule, P. and Goodman, M. (2013). </w:t>
      </w:r>
      <w:r w:rsidRPr="00B9229B">
        <w:rPr>
          <w:rStyle w:val="selectable"/>
          <w:rFonts w:cstheme="minorHAnsi"/>
          <w:i/>
          <w:iCs/>
          <w:color w:val="000000"/>
          <w:sz w:val="24"/>
          <w:szCs w:val="24"/>
        </w:rPr>
        <w:t>Nursing Research</w:t>
      </w:r>
      <w:r w:rsidRPr="00B9229B">
        <w:rPr>
          <w:rStyle w:val="selectable"/>
          <w:rFonts w:cstheme="minorHAnsi"/>
          <w:color w:val="000000"/>
          <w:sz w:val="24"/>
          <w:szCs w:val="24"/>
        </w:rPr>
        <w:t>. 2nd ed. Sage.</w:t>
      </w:r>
    </w:p>
    <w:p w14:paraId="473A6457" w14:textId="77777777" w:rsidR="00B9229B" w:rsidRPr="00B9229B" w:rsidRDefault="00B9229B" w:rsidP="00556685">
      <w:pPr>
        <w:spacing w:line="480" w:lineRule="auto"/>
        <w:rPr>
          <w:rStyle w:val="selectable"/>
          <w:rFonts w:cstheme="minorHAnsi"/>
          <w:color w:val="000000"/>
          <w:sz w:val="24"/>
          <w:szCs w:val="24"/>
        </w:rPr>
      </w:pPr>
      <w:r w:rsidRPr="00B9229B">
        <w:rPr>
          <w:rStyle w:val="selectable"/>
          <w:rFonts w:cstheme="minorHAnsi"/>
          <w:color w:val="000000"/>
          <w:sz w:val="24"/>
          <w:szCs w:val="24"/>
        </w:rPr>
        <w:t xml:space="preserve">Newell, R., Burnard, P. and Newell, R. (2011). </w:t>
      </w:r>
      <w:r w:rsidRPr="00B9229B">
        <w:rPr>
          <w:rStyle w:val="selectable"/>
          <w:rFonts w:cstheme="minorHAnsi"/>
          <w:i/>
          <w:iCs/>
          <w:color w:val="000000"/>
          <w:sz w:val="24"/>
          <w:szCs w:val="24"/>
        </w:rPr>
        <w:t>Research for evidence-based practice in healthcare</w:t>
      </w:r>
      <w:r w:rsidRPr="00B9229B">
        <w:rPr>
          <w:rStyle w:val="selectable"/>
          <w:rFonts w:cstheme="minorHAnsi"/>
          <w:color w:val="000000"/>
          <w:sz w:val="24"/>
          <w:szCs w:val="24"/>
        </w:rPr>
        <w:t>. Chichester, West Sussex, U.K.: Wiley-Blackwell.</w:t>
      </w:r>
    </w:p>
    <w:p w14:paraId="26283CEB" w14:textId="77777777" w:rsidR="00B9229B" w:rsidRPr="00B9229B" w:rsidRDefault="00B9229B" w:rsidP="009E5697">
      <w:pPr>
        <w:spacing w:line="480" w:lineRule="auto"/>
        <w:rPr>
          <w:rStyle w:val="selectable"/>
          <w:rFonts w:cstheme="minorHAnsi"/>
          <w:color w:val="000000"/>
          <w:sz w:val="24"/>
          <w:szCs w:val="24"/>
          <w:lang w:val="en"/>
        </w:rPr>
      </w:pPr>
      <w:r w:rsidRPr="00B9229B">
        <w:rPr>
          <w:rStyle w:val="selectable"/>
          <w:rFonts w:cstheme="minorHAnsi"/>
          <w:color w:val="000000"/>
          <w:sz w:val="24"/>
          <w:szCs w:val="24"/>
          <w:lang w:val="en"/>
        </w:rPr>
        <w:t xml:space="preserve">Nowell, L., Norris, J., White, D. and Moules, N. (2017). Thematic Analysis. </w:t>
      </w:r>
      <w:r w:rsidRPr="00B9229B">
        <w:rPr>
          <w:rStyle w:val="selectable"/>
          <w:rFonts w:cstheme="minorHAnsi"/>
          <w:i/>
          <w:iCs/>
          <w:color w:val="000000"/>
          <w:sz w:val="24"/>
          <w:szCs w:val="24"/>
          <w:lang w:val="en"/>
        </w:rPr>
        <w:t>Sage Journals</w:t>
      </w:r>
      <w:r w:rsidRPr="00B9229B">
        <w:rPr>
          <w:rStyle w:val="selectable"/>
          <w:rFonts w:cstheme="minorHAnsi"/>
          <w:color w:val="000000"/>
          <w:sz w:val="24"/>
          <w:szCs w:val="24"/>
          <w:lang w:val="en"/>
        </w:rPr>
        <w:t>, 16(1).</w:t>
      </w:r>
    </w:p>
    <w:p w14:paraId="70B5B8A4" w14:textId="77777777" w:rsidR="00B9229B" w:rsidRPr="00B9229B" w:rsidRDefault="00B9229B" w:rsidP="00AB68D1">
      <w:pPr>
        <w:spacing w:line="480" w:lineRule="auto"/>
        <w:rPr>
          <w:rStyle w:val="selectable"/>
          <w:rFonts w:cstheme="minorHAnsi"/>
          <w:color w:val="000000"/>
          <w:sz w:val="24"/>
          <w:szCs w:val="24"/>
        </w:rPr>
      </w:pPr>
      <w:proofErr w:type="spellStart"/>
      <w:r w:rsidRPr="00B9229B">
        <w:rPr>
          <w:rStyle w:val="selectable"/>
          <w:rFonts w:cstheme="minorHAnsi"/>
          <w:color w:val="000000"/>
          <w:sz w:val="24"/>
          <w:szCs w:val="24"/>
        </w:rPr>
        <w:t>Popay</w:t>
      </w:r>
      <w:proofErr w:type="spellEnd"/>
      <w:r w:rsidRPr="00B9229B">
        <w:rPr>
          <w:rStyle w:val="selectable"/>
          <w:rFonts w:cstheme="minorHAnsi"/>
          <w:color w:val="000000"/>
          <w:sz w:val="24"/>
          <w:szCs w:val="24"/>
        </w:rPr>
        <w:t xml:space="preserve">, J., Rogers, A. and Williams, G. (1998). Rationale and Standards for the Systematic Review of Qualitative Literature in Health Services Research. </w:t>
      </w:r>
      <w:r w:rsidRPr="00B9229B">
        <w:rPr>
          <w:rStyle w:val="selectable"/>
          <w:rFonts w:cstheme="minorHAnsi"/>
          <w:i/>
          <w:iCs/>
          <w:color w:val="000000"/>
          <w:sz w:val="24"/>
          <w:szCs w:val="24"/>
        </w:rPr>
        <w:t>Qualitative Health Research</w:t>
      </w:r>
      <w:r w:rsidRPr="00B9229B">
        <w:rPr>
          <w:rStyle w:val="selectable"/>
          <w:rFonts w:cstheme="minorHAnsi"/>
          <w:color w:val="000000"/>
          <w:sz w:val="24"/>
          <w:szCs w:val="24"/>
        </w:rPr>
        <w:t>.</w:t>
      </w:r>
    </w:p>
    <w:p w14:paraId="06797167" w14:textId="77777777" w:rsidR="00B9229B" w:rsidRPr="00B9229B" w:rsidRDefault="00B9229B" w:rsidP="00AB68D1">
      <w:pPr>
        <w:spacing w:line="480" w:lineRule="auto"/>
        <w:rPr>
          <w:rStyle w:val="selectable"/>
          <w:rFonts w:cstheme="minorHAnsi"/>
          <w:color w:val="000000"/>
          <w:sz w:val="24"/>
          <w:szCs w:val="24"/>
          <w:lang w:val="en"/>
        </w:rPr>
      </w:pPr>
      <w:r w:rsidRPr="00B9229B">
        <w:rPr>
          <w:rStyle w:val="selectable"/>
          <w:rFonts w:cstheme="minorHAnsi"/>
          <w:color w:val="000000"/>
          <w:sz w:val="24"/>
          <w:szCs w:val="24"/>
        </w:rPr>
        <w:lastRenderedPageBreak/>
        <w:t xml:space="preserve">SIE Learning. (2009). </w:t>
      </w:r>
      <w:r w:rsidRPr="00B9229B">
        <w:rPr>
          <w:rStyle w:val="selectable"/>
          <w:rFonts w:cstheme="minorHAnsi"/>
          <w:color w:val="000000"/>
          <w:sz w:val="24"/>
          <w:szCs w:val="24"/>
        </w:rPr>
        <w:t>https://sielearning.tafensw.edu.au/MCS/CHCAOD402A/chcaod402a_csw/knowledge/confidentiality/confidentiality.htm [Accessed 2 Dec. 2018].</w:t>
      </w:r>
    </w:p>
    <w:p w14:paraId="7C003FC6" w14:textId="77777777" w:rsidR="00B9229B" w:rsidRPr="00B9229B" w:rsidRDefault="00B9229B" w:rsidP="00AB68D1">
      <w:pPr>
        <w:spacing w:line="480" w:lineRule="auto"/>
        <w:rPr>
          <w:rStyle w:val="selectable"/>
          <w:rFonts w:cstheme="minorHAnsi"/>
          <w:color w:val="000000"/>
          <w:sz w:val="24"/>
          <w:szCs w:val="24"/>
        </w:rPr>
      </w:pPr>
      <w:proofErr w:type="spellStart"/>
      <w:r w:rsidRPr="00B9229B">
        <w:rPr>
          <w:rStyle w:val="selectable"/>
          <w:rFonts w:cstheme="minorHAnsi"/>
          <w:color w:val="000000"/>
          <w:sz w:val="24"/>
          <w:szCs w:val="24"/>
        </w:rPr>
        <w:t>Tappen</w:t>
      </w:r>
      <w:proofErr w:type="spellEnd"/>
      <w:r w:rsidRPr="00B9229B">
        <w:rPr>
          <w:rStyle w:val="selectable"/>
          <w:rFonts w:cstheme="minorHAnsi"/>
          <w:color w:val="000000"/>
          <w:sz w:val="24"/>
          <w:szCs w:val="24"/>
        </w:rPr>
        <w:t xml:space="preserve">, R. (2011). </w:t>
      </w:r>
      <w:r w:rsidRPr="00B9229B">
        <w:rPr>
          <w:rStyle w:val="selectable"/>
          <w:rFonts w:cstheme="minorHAnsi"/>
          <w:i/>
          <w:iCs/>
          <w:color w:val="000000"/>
          <w:sz w:val="24"/>
          <w:szCs w:val="24"/>
        </w:rPr>
        <w:t>Advanced nursing research</w:t>
      </w:r>
      <w:r w:rsidRPr="00B9229B">
        <w:rPr>
          <w:rStyle w:val="selectable"/>
          <w:rFonts w:cstheme="minorHAnsi"/>
          <w:color w:val="000000"/>
          <w:sz w:val="24"/>
          <w:szCs w:val="24"/>
        </w:rPr>
        <w:t>. Canada: Jones and Bartlett Learning LLC.</w:t>
      </w:r>
    </w:p>
    <w:p w14:paraId="309B9A73" w14:textId="77777777" w:rsidR="00B9229B" w:rsidRPr="00B9229B" w:rsidRDefault="00B9229B" w:rsidP="00E31829">
      <w:pPr>
        <w:spacing w:line="240" w:lineRule="auto"/>
        <w:rPr>
          <w:rStyle w:val="selectable"/>
          <w:rFonts w:cstheme="minorHAnsi"/>
          <w:color w:val="000000"/>
          <w:sz w:val="24"/>
          <w:szCs w:val="24"/>
        </w:rPr>
      </w:pPr>
      <w:r w:rsidRPr="00B9229B">
        <w:rPr>
          <w:rStyle w:val="selectable"/>
          <w:rFonts w:cstheme="minorHAnsi"/>
          <w:color w:val="000000"/>
          <w:sz w:val="24"/>
          <w:szCs w:val="24"/>
        </w:rPr>
        <w:t xml:space="preserve">Taylor, B. (2004). </w:t>
      </w:r>
      <w:r w:rsidRPr="00B9229B">
        <w:rPr>
          <w:rStyle w:val="selectable"/>
          <w:rFonts w:cstheme="minorHAnsi"/>
          <w:i/>
          <w:iCs/>
          <w:color w:val="000000"/>
          <w:sz w:val="24"/>
          <w:szCs w:val="24"/>
        </w:rPr>
        <w:t>Research in Nursing and Health Care: Evidence for Practice</w:t>
      </w:r>
      <w:r w:rsidRPr="00B9229B">
        <w:rPr>
          <w:rStyle w:val="selectable"/>
          <w:rFonts w:cstheme="minorHAnsi"/>
          <w:color w:val="000000"/>
          <w:sz w:val="24"/>
          <w:szCs w:val="24"/>
        </w:rPr>
        <w:t xml:space="preserve">. 1st ed. </w:t>
      </w:r>
      <w:proofErr w:type="spellStart"/>
      <w:r w:rsidRPr="00B9229B">
        <w:rPr>
          <w:rStyle w:val="selectable"/>
          <w:rFonts w:cstheme="minorHAnsi"/>
          <w:color w:val="000000"/>
          <w:sz w:val="24"/>
          <w:szCs w:val="24"/>
        </w:rPr>
        <w:t>Austrailia</w:t>
      </w:r>
      <w:proofErr w:type="spellEnd"/>
      <w:r w:rsidRPr="00B9229B">
        <w:rPr>
          <w:rStyle w:val="selectable"/>
          <w:rFonts w:cstheme="minorHAnsi"/>
          <w:color w:val="000000"/>
          <w:sz w:val="24"/>
          <w:szCs w:val="24"/>
        </w:rPr>
        <w:t>: Thomson.</w:t>
      </w:r>
    </w:p>
    <w:p w14:paraId="5C80E9A5" w14:textId="77777777" w:rsidR="00B9229B" w:rsidRPr="00B9229B" w:rsidRDefault="00B9229B" w:rsidP="00AB68D1">
      <w:pPr>
        <w:spacing w:line="480" w:lineRule="auto"/>
        <w:rPr>
          <w:rFonts w:cstheme="minorHAnsi"/>
          <w:color w:val="000000"/>
          <w:sz w:val="24"/>
          <w:szCs w:val="24"/>
        </w:rPr>
      </w:pPr>
      <w:r w:rsidRPr="00B9229B">
        <w:rPr>
          <w:rFonts w:cstheme="minorHAnsi"/>
          <w:color w:val="000000"/>
          <w:sz w:val="24"/>
          <w:szCs w:val="24"/>
        </w:rPr>
        <w:t xml:space="preserve">The Writing </w:t>
      </w:r>
      <w:proofErr w:type="spellStart"/>
      <w:r w:rsidRPr="00B9229B">
        <w:rPr>
          <w:rFonts w:cstheme="minorHAnsi"/>
          <w:color w:val="000000"/>
          <w:sz w:val="24"/>
          <w:szCs w:val="24"/>
        </w:rPr>
        <w:t>Center</w:t>
      </w:r>
      <w:proofErr w:type="spellEnd"/>
      <w:r w:rsidRPr="00B9229B">
        <w:rPr>
          <w:rFonts w:cstheme="minorHAnsi"/>
          <w:color w:val="000000"/>
          <w:sz w:val="24"/>
          <w:szCs w:val="24"/>
        </w:rPr>
        <w:t xml:space="preserve">. (2018). </w:t>
      </w:r>
      <w:r w:rsidRPr="00B9229B">
        <w:rPr>
          <w:rFonts w:cstheme="minorHAnsi"/>
          <w:i/>
          <w:iCs/>
          <w:color w:val="000000"/>
          <w:sz w:val="24"/>
          <w:szCs w:val="24"/>
        </w:rPr>
        <w:t xml:space="preserve">Abstracts - The Writing </w:t>
      </w:r>
      <w:proofErr w:type="spellStart"/>
      <w:r w:rsidRPr="00B9229B">
        <w:rPr>
          <w:rFonts w:cstheme="minorHAnsi"/>
          <w:i/>
          <w:iCs/>
          <w:color w:val="000000"/>
          <w:sz w:val="24"/>
          <w:szCs w:val="24"/>
        </w:rPr>
        <w:t>Center</w:t>
      </w:r>
      <w:proofErr w:type="spellEnd"/>
      <w:r w:rsidRPr="00B9229B">
        <w:rPr>
          <w:rFonts w:cstheme="minorHAnsi"/>
          <w:color w:val="000000"/>
          <w:sz w:val="24"/>
          <w:szCs w:val="24"/>
        </w:rPr>
        <w:t>. [online] Available at: https://writingcenter.unc.edu/tips-and-tools/abstracts/ [Accessed 29 Nov. 2018].</w:t>
      </w:r>
    </w:p>
    <w:p w14:paraId="58903DCD" w14:textId="77777777" w:rsidR="00B9229B" w:rsidRPr="00B9229B" w:rsidRDefault="00B9229B" w:rsidP="0008560E">
      <w:pPr>
        <w:spacing w:line="480" w:lineRule="auto"/>
        <w:rPr>
          <w:rStyle w:val="selectable"/>
          <w:rFonts w:cstheme="minorHAnsi"/>
          <w:color w:val="000000"/>
          <w:sz w:val="24"/>
          <w:szCs w:val="24"/>
          <w:lang w:val="en"/>
        </w:rPr>
      </w:pPr>
      <w:r w:rsidRPr="00B9229B">
        <w:rPr>
          <w:rStyle w:val="selectable"/>
          <w:rFonts w:cstheme="minorHAnsi"/>
          <w:color w:val="000000"/>
          <w:sz w:val="24"/>
          <w:szCs w:val="24"/>
          <w:lang w:val="en"/>
        </w:rPr>
        <w:t xml:space="preserve">Thorne, S. (2000). Data analysis in qualitative research. </w:t>
      </w:r>
      <w:proofErr w:type="spellStart"/>
      <w:r w:rsidRPr="00B9229B">
        <w:rPr>
          <w:rStyle w:val="selectable"/>
          <w:rFonts w:cstheme="minorHAnsi"/>
          <w:i/>
          <w:iCs/>
          <w:color w:val="000000"/>
          <w:sz w:val="24"/>
          <w:szCs w:val="24"/>
          <w:lang w:val="en"/>
        </w:rPr>
        <w:t>bmj</w:t>
      </w:r>
      <w:proofErr w:type="spellEnd"/>
      <w:r w:rsidRPr="00B9229B">
        <w:rPr>
          <w:rStyle w:val="selectable"/>
          <w:rFonts w:cstheme="minorHAnsi"/>
          <w:color w:val="000000"/>
          <w:sz w:val="24"/>
          <w:szCs w:val="24"/>
          <w:lang w:val="en"/>
        </w:rPr>
        <w:t>. [online] Available at: http://www.ebn.bmy.com [Accessed 20 Nov. 2018].</w:t>
      </w:r>
    </w:p>
    <w:p w14:paraId="309FB9AA" w14:textId="77777777" w:rsidR="00B9229B" w:rsidRPr="00B9229B" w:rsidRDefault="00B9229B" w:rsidP="00AB68D1">
      <w:pPr>
        <w:spacing w:line="480" w:lineRule="auto"/>
        <w:rPr>
          <w:rStyle w:val="selectable"/>
          <w:rFonts w:cstheme="minorHAnsi"/>
          <w:color w:val="000000"/>
          <w:sz w:val="24"/>
          <w:szCs w:val="24"/>
          <w:lang w:val="en"/>
        </w:rPr>
      </w:pPr>
      <w:proofErr w:type="spellStart"/>
      <w:r w:rsidRPr="00B9229B">
        <w:rPr>
          <w:rStyle w:val="selectable"/>
          <w:rFonts w:cstheme="minorHAnsi"/>
          <w:color w:val="000000"/>
          <w:sz w:val="24"/>
          <w:szCs w:val="24"/>
          <w:lang w:val="en"/>
        </w:rPr>
        <w:t>Tuncel</w:t>
      </w:r>
      <w:proofErr w:type="spellEnd"/>
      <w:r w:rsidRPr="00B9229B">
        <w:rPr>
          <w:rStyle w:val="selectable"/>
          <w:rFonts w:cstheme="minorHAnsi"/>
          <w:color w:val="000000"/>
          <w:sz w:val="24"/>
          <w:szCs w:val="24"/>
          <w:lang w:val="en"/>
        </w:rPr>
        <w:t xml:space="preserve">, A. and </w:t>
      </w:r>
      <w:proofErr w:type="spellStart"/>
      <w:r w:rsidRPr="00B9229B">
        <w:rPr>
          <w:rStyle w:val="selectable"/>
          <w:rFonts w:cstheme="minorHAnsi"/>
          <w:color w:val="000000"/>
          <w:sz w:val="24"/>
          <w:szCs w:val="24"/>
          <w:lang w:val="en"/>
        </w:rPr>
        <w:t>Atan</w:t>
      </w:r>
      <w:proofErr w:type="spellEnd"/>
      <w:r w:rsidRPr="00B9229B">
        <w:rPr>
          <w:rStyle w:val="selectable"/>
          <w:rFonts w:cstheme="minorHAnsi"/>
          <w:color w:val="000000"/>
          <w:sz w:val="24"/>
          <w:szCs w:val="24"/>
          <w:lang w:val="en"/>
        </w:rPr>
        <w:t xml:space="preserve">, A. (2014). How to clearly articulate results and construct tables and figures in a scientific </w:t>
      </w:r>
      <w:proofErr w:type="gramStart"/>
      <w:r w:rsidRPr="00B9229B">
        <w:rPr>
          <w:rStyle w:val="selectable"/>
          <w:rFonts w:cstheme="minorHAnsi"/>
          <w:color w:val="000000"/>
          <w:sz w:val="24"/>
          <w:szCs w:val="24"/>
          <w:lang w:val="en"/>
        </w:rPr>
        <w:t>paper?.</w:t>
      </w:r>
      <w:proofErr w:type="gramEnd"/>
      <w:r w:rsidRPr="00B9229B">
        <w:rPr>
          <w:rStyle w:val="selectable"/>
          <w:rFonts w:cstheme="minorHAnsi"/>
          <w:color w:val="000000"/>
          <w:sz w:val="24"/>
          <w:szCs w:val="24"/>
          <w:lang w:val="en"/>
        </w:rPr>
        <w:t xml:space="preserve"> </w:t>
      </w:r>
      <w:proofErr w:type="spellStart"/>
      <w:r w:rsidRPr="00B9229B">
        <w:rPr>
          <w:rStyle w:val="selectable"/>
          <w:rFonts w:cstheme="minorHAnsi"/>
          <w:iCs/>
          <w:color w:val="000000"/>
          <w:sz w:val="24"/>
          <w:szCs w:val="24"/>
          <w:lang w:val="en"/>
        </w:rPr>
        <w:t>Türk</w:t>
      </w:r>
      <w:proofErr w:type="spellEnd"/>
      <w:r w:rsidRPr="00B9229B">
        <w:rPr>
          <w:rStyle w:val="selectable"/>
          <w:rFonts w:cstheme="minorHAnsi"/>
          <w:iCs/>
          <w:color w:val="000000"/>
          <w:sz w:val="24"/>
          <w:szCs w:val="24"/>
          <w:lang w:val="en"/>
        </w:rPr>
        <w:t xml:space="preserve"> </w:t>
      </w:r>
      <w:proofErr w:type="spellStart"/>
      <w:r w:rsidRPr="00B9229B">
        <w:rPr>
          <w:rStyle w:val="selectable"/>
          <w:rFonts w:cstheme="minorHAnsi"/>
          <w:iCs/>
          <w:color w:val="000000"/>
          <w:sz w:val="24"/>
          <w:szCs w:val="24"/>
          <w:lang w:val="en"/>
        </w:rPr>
        <w:t>Üroloji</w:t>
      </w:r>
      <w:proofErr w:type="spellEnd"/>
      <w:r w:rsidRPr="00B9229B">
        <w:rPr>
          <w:rStyle w:val="selectable"/>
          <w:rFonts w:cstheme="minorHAnsi"/>
          <w:iCs/>
          <w:color w:val="000000"/>
          <w:sz w:val="24"/>
          <w:szCs w:val="24"/>
          <w:lang w:val="en"/>
        </w:rPr>
        <w:t xml:space="preserve"> </w:t>
      </w:r>
      <w:proofErr w:type="spellStart"/>
      <w:r w:rsidRPr="00B9229B">
        <w:rPr>
          <w:rStyle w:val="selectable"/>
          <w:rFonts w:cstheme="minorHAnsi"/>
          <w:iCs/>
          <w:color w:val="000000"/>
          <w:sz w:val="24"/>
          <w:szCs w:val="24"/>
          <w:lang w:val="en"/>
        </w:rPr>
        <w:t>Dergisi</w:t>
      </w:r>
      <w:proofErr w:type="spellEnd"/>
      <w:r w:rsidRPr="00B9229B">
        <w:rPr>
          <w:rStyle w:val="selectable"/>
          <w:rFonts w:cstheme="minorHAnsi"/>
          <w:iCs/>
          <w:color w:val="000000"/>
          <w:sz w:val="24"/>
          <w:szCs w:val="24"/>
          <w:lang w:val="en"/>
        </w:rPr>
        <w:t>/Turkish Journal of Urology</w:t>
      </w:r>
      <w:r w:rsidRPr="00B9229B">
        <w:rPr>
          <w:rStyle w:val="selectable"/>
          <w:rFonts w:cstheme="minorHAnsi"/>
          <w:color w:val="000000"/>
          <w:sz w:val="24"/>
          <w:szCs w:val="24"/>
          <w:lang w:val="en"/>
        </w:rPr>
        <w:t>.</w:t>
      </w:r>
    </w:p>
    <w:sectPr w:rsidR="00B9229B" w:rsidRPr="00B9229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572BD" w14:textId="77777777" w:rsidR="006C4A32" w:rsidRDefault="006C4A32" w:rsidP="009E5697">
      <w:pPr>
        <w:spacing w:after="0" w:line="240" w:lineRule="auto"/>
      </w:pPr>
      <w:r>
        <w:separator/>
      </w:r>
    </w:p>
  </w:endnote>
  <w:endnote w:type="continuationSeparator" w:id="0">
    <w:p w14:paraId="0534326C" w14:textId="77777777" w:rsidR="006C4A32" w:rsidRDefault="006C4A32" w:rsidP="009E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3193058"/>
      <w:docPartObj>
        <w:docPartGallery w:val="Page Numbers (Bottom of Page)"/>
        <w:docPartUnique/>
      </w:docPartObj>
    </w:sdtPr>
    <w:sdtEndPr>
      <w:rPr>
        <w:noProof/>
      </w:rPr>
    </w:sdtEndPr>
    <w:sdtContent>
      <w:p w14:paraId="662FACDB" w14:textId="6BA29E46" w:rsidR="00FC64B7" w:rsidRDefault="00FC64B7">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349E2CD5" w14:textId="77777777" w:rsidR="00FC64B7" w:rsidRDefault="00FC6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E24B0" w14:textId="77777777" w:rsidR="006C4A32" w:rsidRDefault="006C4A32" w:rsidP="009E5697">
      <w:pPr>
        <w:spacing w:after="0" w:line="240" w:lineRule="auto"/>
      </w:pPr>
      <w:r>
        <w:separator/>
      </w:r>
    </w:p>
  </w:footnote>
  <w:footnote w:type="continuationSeparator" w:id="0">
    <w:p w14:paraId="5D51C974" w14:textId="77777777" w:rsidR="006C4A32" w:rsidRDefault="006C4A32" w:rsidP="009E56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6FB"/>
    <w:rsid w:val="000061C4"/>
    <w:rsid w:val="000568F0"/>
    <w:rsid w:val="00064A1D"/>
    <w:rsid w:val="00082DE7"/>
    <w:rsid w:val="0008560E"/>
    <w:rsid w:val="00087F7A"/>
    <w:rsid w:val="000F4D12"/>
    <w:rsid w:val="000F6CDE"/>
    <w:rsid w:val="00114992"/>
    <w:rsid w:val="00116D96"/>
    <w:rsid w:val="00197555"/>
    <w:rsid w:val="001A3475"/>
    <w:rsid w:val="001C032F"/>
    <w:rsid w:val="001C2BDF"/>
    <w:rsid w:val="001D2048"/>
    <w:rsid w:val="001D3B5C"/>
    <w:rsid w:val="001E54AA"/>
    <w:rsid w:val="001F1CF3"/>
    <w:rsid w:val="002324D0"/>
    <w:rsid w:val="0026567C"/>
    <w:rsid w:val="00283397"/>
    <w:rsid w:val="002A2BA1"/>
    <w:rsid w:val="002A4462"/>
    <w:rsid w:val="002B7FB6"/>
    <w:rsid w:val="00325017"/>
    <w:rsid w:val="00351ED9"/>
    <w:rsid w:val="00354490"/>
    <w:rsid w:val="00362D15"/>
    <w:rsid w:val="003703C9"/>
    <w:rsid w:val="003C1ABB"/>
    <w:rsid w:val="003E4C51"/>
    <w:rsid w:val="0042709F"/>
    <w:rsid w:val="00445453"/>
    <w:rsid w:val="00495D3A"/>
    <w:rsid w:val="0049628C"/>
    <w:rsid w:val="004A3295"/>
    <w:rsid w:val="004D392E"/>
    <w:rsid w:val="004E457D"/>
    <w:rsid w:val="00556685"/>
    <w:rsid w:val="0059607E"/>
    <w:rsid w:val="005B2CE0"/>
    <w:rsid w:val="00603ABD"/>
    <w:rsid w:val="00646C3B"/>
    <w:rsid w:val="00653777"/>
    <w:rsid w:val="00656A3C"/>
    <w:rsid w:val="00677AB3"/>
    <w:rsid w:val="006942D8"/>
    <w:rsid w:val="006A408F"/>
    <w:rsid w:val="006A4C24"/>
    <w:rsid w:val="006C4A32"/>
    <w:rsid w:val="0071792B"/>
    <w:rsid w:val="007556FB"/>
    <w:rsid w:val="00766DDC"/>
    <w:rsid w:val="007911D1"/>
    <w:rsid w:val="007B16D7"/>
    <w:rsid w:val="007B2C0B"/>
    <w:rsid w:val="0080165D"/>
    <w:rsid w:val="00805DFD"/>
    <w:rsid w:val="00816082"/>
    <w:rsid w:val="008554A9"/>
    <w:rsid w:val="00856CA4"/>
    <w:rsid w:val="00866293"/>
    <w:rsid w:val="00893BE0"/>
    <w:rsid w:val="008C27B1"/>
    <w:rsid w:val="008C573F"/>
    <w:rsid w:val="00914DF3"/>
    <w:rsid w:val="009625BC"/>
    <w:rsid w:val="009D1A5F"/>
    <w:rsid w:val="009D429D"/>
    <w:rsid w:val="009E5697"/>
    <w:rsid w:val="00A2719E"/>
    <w:rsid w:val="00A63CEA"/>
    <w:rsid w:val="00AB1FCC"/>
    <w:rsid w:val="00AB62B8"/>
    <w:rsid w:val="00AB68D1"/>
    <w:rsid w:val="00AB7EA2"/>
    <w:rsid w:val="00AE13F4"/>
    <w:rsid w:val="00AE39CE"/>
    <w:rsid w:val="00AF34EB"/>
    <w:rsid w:val="00AF735A"/>
    <w:rsid w:val="00B0014E"/>
    <w:rsid w:val="00B002E2"/>
    <w:rsid w:val="00B13611"/>
    <w:rsid w:val="00B25D45"/>
    <w:rsid w:val="00B62631"/>
    <w:rsid w:val="00B71C2E"/>
    <w:rsid w:val="00B9229B"/>
    <w:rsid w:val="00BC63FD"/>
    <w:rsid w:val="00BE11F0"/>
    <w:rsid w:val="00C02CE6"/>
    <w:rsid w:val="00C60C26"/>
    <w:rsid w:val="00CC677A"/>
    <w:rsid w:val="00CD20B1"/>
    <w:rsid w:val="00CE64EF"/>
    <w:rsid w:val="00CF0850"/>
    <w:rsid w:val="00CF2F1D"/>
    <w:rsid w:val="00CF2F76"/>
    <w:rsid w:val="00D03817"/>
    <w:rsid w:val="00D33479"/>
    <w:rsid w:val="00D37F28"/>
    <w:rsid w:val="00D7602C"/>
    <w:rsid w:val="00D93829"/>
    <w:rsid w:val="00D94331"/>
    <w:rsid w:val="00DA6EE3"/>
    <w:rsid w:val="00DB6814"/>
    <w:rsid w:val="00DF5AF1"/>
    <w:rsid w:val="00E226FF"/>
    <w:rsid w:val="00E31829"/>
    <w:rsid w:val="00E571D0"/>
    <w:rsid w:val="00E65340"/>
    <w:rsid w:val="00EB2702"/>
    <w:rsid w:val="00F11970"/>
    <w:rsid w:val="00F3135D"/>
    <w:rsid w:val="00F3540D"/>
    <w:rsid w:val="00F46966"/>
    <w:rsid w:val="00F50E5C"/>
    <w:rsid w:val="00F537DB"/>
    <w:rsid w:val="00F602F1"/>
    <w:rsid w:val="00F61024"/>
    <w:rsid w:val="00F73A09"/>
    <w:rsid w:val="00F82F85"/>
    <w:rsid w:val="00F8384F"/>
    <w:rsid w:val="00FA68A7"/>
    <w:rsid w:val="00FC64B7"/>
    <w:rsid w:val="00FD3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A3C79"/>
  <w15:chartTrackingRefBased/>
  <w15:docId w15:val="{B2603903-4AED-4D8E-BCE7-C021B596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816082"/>
  </w:style>
  <w:style w:type="character" w:styleId="Hyperlink">
    <w:name w:val="Hyperlink"/>
    <w:basedOn w:val="DefaultParagraphFont"/>
    <w:uiPriority w:val="99"/>
    <w:unhideWhenUsed/>
    <w:rsid w:val="00CF2F76"/>
    <w:rPr>
      <w:color w:val="0563C1" w:themeColor="hyperlink"/>
      <w:u w:val="single"/>
    </w:rPr>
  </w:style>
  <w:style w:type="character" w:customStyle="1" w:styleId="UnresolvedMention1">
    <w:name w:val="Unresolved Mention1"/>
    <w:basedOn w:val="DefaultParagraphFont"/>
    <w:uiPriority w:val="99"/>
    <w:semiHidden/>
    <w:unhideWhenUsed/>
    <w:rsid w:val="00CF2F76"/>
    <w:rPr>
      <w:color w:val="605E5C"/>
      <w:shd w:val="clear" w:color="auto" w:fill="E1DFDD"/>
    </w:rPr>
  </w:style>
  <w:style w:type="paragraph" w:styleId="Header">
    <w:name w:val="header"/>
    <w:basedOn w:val="Normal"/>
    <w:link w:val="HeaderChar"/>
    <w:uiPriority w:val="99"/>
    <w:unhideWhenUsed/>
    <w:rsid w:val="009E5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697"/>
  </w:style>
  <w:style w:type="paragraph" w:styleId="Footer">
    <w:name w:val="footer"/>
    <w:basedOn w:val="Normal"/>
    <w:link w:val="FooterChar"/>
    <w:uiPriority w:val="99"/>
    <w:unhideWhenUsed/>
    <w:rsid w:val="009E5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697"/>
  </w:style>
  <w:style w:type="character" w:styleId="Emphasis">
    <w:name w:val="Emphasis"/>
    <w:basedOn w:val="DefaultParagraphFont"/>
    <w:uiPriority w:val="20"/>
    <w:qFormat/>
    <w:rsid w:val="00495D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13938-944C-4B83-A1FC-95B76D837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Wheel (1808302)</dc:creator>
  <cp:keywords/>
  <dc:description/>
  <cp:lastModifiedBy>Laura Wheel (1808302)</cp:lastModifiedBy>
  <cp:revision>2</cp:revision>
  <dcterms:created xsi:type="dcterms:W3CDTF">2018-12-02T12:57:00Z</dcterms:created>
  <dcterms:modified xsi:type="dcterms:W3CDTF">2018-12-02T12:57:00Z</dcterms:modified>
</cp:coreProperties>
</file>