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drawing>
          <wp:inline distB="0" distT="0" distL="0" distR="0">
            <wp:extent cx="2233613" cy="752475"/>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33613"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sz w:val="40"/>
          <w:szCs w:val="40"/>
        </w:rPr>
      </w:pPr>
      <w:r w:rsidDel="00000000" w:rsidR="00000000" w:rsidRPr="00000000">
        <w:rPr>
          <w:rFonts w:ascii="Tahoma" w:cs="Tahoma" w:eastAsia="Tahoma" w:hAnsi="Tahoma"/>
          <w:sz w:val="40"/>
          <w:szCs w:val="40"/>
          <w:rtl w:val="0"/>
        </w:rPr>
        <w:t xml:space="preserve">Skills for the Workplace</w:t>
        <w:br w:type="textWrapping"/>
        <w:t xml:space="preserve">Module Assignment Submission </w:t>
      </w:r>
    </w:p>
    <w:tbl>
      <w:tblPr>
        <w:tblStyle w:val="Table1"/>
        <w:tblW w:w="99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5"/>
        <w:gridCol w:w="6465"/>
        <w:tblGridChange w:id="0">
          <w:tblGrid>
            <w:gridCol w:w="3435"/>
            <w:gridCol w:w="646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Shelina Mohammed</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1710174</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BMSK6002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Innovation and Creativity for Business Adavantage</w:t>
            </w:r>
          </w:p>
        </w:tc>
      </w:tr>
    </w:tbl>
    <w:p w:rsidR="00000000" w:rsidDel="00000000" w:rsidP="00000000" w:rsidRDefault="00000000" w:rsidRPr="00000000" w14:paraId="0000000B">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C">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0E">
      <w:pPr>
        <w:spacing w:after="120" w:before="120" w:line="360" w:lineRule="auto"/>
        <w:rPr>
          <w:rFonts w:ascii="Times New Roman" w:cs="Times New Roman" w:eastAsia="Times New Roman" w:hAnsi="Times New Roman"/>
          <w:sz w:val="24"/>
          <w:szCs w:val="24"/>
        </w:rPr>
      </w:pPr>
      <w:r w:rsidDel="00000000" w:rsidR="00000000" w:rsidRPr="00000000">
        <w:rPr>
          <w:b w:val="1"/>
          <w:sz w:val="16"/>
          <w:szCs w:val="16"/>
          <w:rtl w:val="0"/>
        </w:rPr>
        <w:t xml:space="preserve">Permission for ILM to use this script</w:t>
      </w:r>
      <w:r w:rsidDel="00000000" w:rsidR="00000000" w:rsidRPr="00000000">
        <w:rPr>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to use this script, please refuse by ticking the box: </w:t>
      </w:r>
      <w:r w:rsidDel="00000000" w:rsidR="00000000" w:rsidRPr="00000000">
        <w:rPr>
          <w:b w:val="1"/>
          <w:sz w:val="16"/>
          <w:szCs w:val="16"/>
          <w:rtl w:val="0"/>
        </w:rPr>
        <w:t xml:space="preserve">□</w:t>
      </w:r>
      <w:r w:rsidDel="00000000" w:rsidR="00000000" w:rsidRPr="00000000">
        <w:rPr>
          <w:rtl w:val="0"/>
        </w:rPr>
      </w:r>
    </w:p>
    <w:p w:rsidR="00000000" w:rsidDel="00000000" w:rsidP="00000000" w:rsidRDefault="00000000" w:rsidRPr="00000000" w14:paraId="0000000F">
      <w:pPr>
        <w:spacing w:after="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pStyle w:val="Heading1"/>
        <w:spacing w:line="480" w:lineRule="auto"/>
        <w:jc w:val="left"/>
        <w:rPr>
          <w:b w:val="0"/>
          <w:i w:val="0"/>
          <w:sz w:val="28"/>
          <w:szCs w:val="28"/>
        </w:rPr>
      </w:pPr>
      <w:bookmarkStart w:colFirst="0" w:colLast="0" w:name="_gjdgxs" w:id="0"/>
      <w:bookmarkEnd w:id="0"/>
      <w:r w:rsidDel="00000000" w:rsidR="00000000" w:rsidRPr="00000000">
        <w:rPr>
          <w:b w:val="0"/>
          <w:i w:val="0"/>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spacing w:before="80" w:line="240" w:lineRule="auto"/>
            <w:ind w:left="0" w:firstLine="0"/>
            <w:rPr>
              <w:color w:val="1155cc"/>
              <w:sz w:val="26"/>
              <w:szCs w:val="26"/>
              <w:u w:val="single"/>
            </w:rPr>
          </w:pPr>
          <w:r w:rsidDel="00000000" w:rsidR="00000000" w:rsidRPr="00000000">
            <w:fldChar w:fldCharType="begin"/>
            <w:instrText xml:space="preserve"> TOC \h \u \z \n </w:instrText>
            <w:fldChar w:fldCharType="separate"/>
          </w:r>
          <w:hyperlink w:anchor="_upjpxl1xqr1b">
            <w:r w:rsidDel="00000000" w:rsidR="00000000" w:rsidRPr="00000000">
              <w:rPr>
                <w:color w:val="1155cc"/>
                <w:sz w:val="26"/>
                <w:szCs w:val="26"/>
                <w:u w:val="single"/>
                <w:rtl w:val="0"/>
              </w:rPr>
              <w:t xml:space="preserve">Introduction</w:t>
            </w:r>
          </w:hyperlink>
          <w:r w:rsidDel="00000000" w:rsidR="00000000" w:rsidRPr="00000000">
            <w:rPr>
              <w:color w:val="1155cc"/>
              <w:sz w:val="26"/>
              <w:szCs w:val="26"/>
              <w:u w:val="single"/>
              <w:rtl w:val="0"/>
            </w:rPr>
            <w:t xml:space="preserve">   2</w:t>
          </w:r>
        </w:p>
        <w:p w:rsidR="00000000" w:rsidDel="00000000" w:rsidP="00000000" w:rsidRDefault="00000000" w:rsidRPr="00000000" w14:paraId="00000012">
          <w:pPr>
            <w:spacing w:before="200" w:line="240" w:lineRule="auto"/>
            <w:ind w:left="0" w:firstLine="0"/>
            <w:rPr>
              <w:color w:val="1155cc"/>
              <w:sz w:val="26"/>
              <w:szCs w:val="26"/>
              <w:u w:val="single"/>
            </w:rPr>
          </w:pPr>
          <w:hyperlink w:anchor="_30j0zll">
            <w:r w:rsidDel="00000000" w:rsidR="00000000" w:rsidRPr="00000000">
              <w:rPr>
                <w:color w:val="1155cc"/>
                <w:sz w:val="26"/>
                <w:szCs w:val="26"/>
                <w:u w:val="single"/>
                <w:rtl w:val="0"/>
              </w:rPr>
              <w:t xml:space="preserve">Models of Innovation</w:t>
            </w:r>
          </w:hyperlink>
          <w:r w:rsidDel="00000000" w:rsidR="00000000" w:rsidRPr="00000000">
            <w:rPr>
              <w:color w:val="1155cc"/>
              <w:sz w:val="26"/>
              <w:szCs w:val="26"/>
              <w:u w:val="single"/>
              <w:rtl w:val="0"/>
            </w:rPr>
            <w:t xml:space="preserve">  2</w:t>
          </w:r>
        </w:p>
        <w:p w:rsidR="00000000" w:rsidDel="00000000" w:rsidP="00000000" w:rsidRDefault="00000000" w:rsidRPr="00000000" w14:paraId="00000013">
          <w:pPr>
            <w:spacing w:before="60" w:line="240" w:lineRule="auto"/>
            <w:ind w:left="360" w:firstLine="0"/>
            <w:rPr>
              <w:color w:val="1155cc"/>
              <w:sz w:val="26"/>
              <w:szCs w:val="26"/>
              <w:u w:val="single"/>
            </w:rPr>
          </w:pPr>
          <w:hyperlink w:anchor="_1fob9te">
            <w:r w:rsidDel="00000000" w:rsidR="00000000" w:rsidRPr="00000000">
              <w:rPr>
                <w:color w:val="1155cc"/>
                <w:sz w:val="26"/>
                <w:szCs w:val="26"/>
                <w:u w:val="single"/>
                <w:rtl w:val="0"/>
              </w:rPr>
              <w:t xml:space="preserve">Market-Driven Innovation</w:t>
            </w:r>
          </w:hyperlink>
          <w:r w:rsidDel="00000000" w:rsidR="00000000" w:rsidRPr="00000000">
            <w:rPr>
              <w:color w:val="1155cc"/>
              <w:sz w:val="26"/>
              <w:szCs w:val="26"/>
              <w:u w:val="single"/>
              <w:rtl w:val="0"/>
            </w:rPr>
            <w:t xml:space="preserve">  3</w:t>
          </w:r>
        </w:p>
        <w:p w:rsidR="00000000" w:rsidDel="00000000" w:rsidP="00000000" w:rsidRDefault="00000000" w:rsidRPr="00000000" w14:paraId="00000014">
          <w:pPr>
            <w:spacing w:before="60" w:line="240" w:lineRule="auto"/>
            <w:ind w:left="360" w:firstLine="0"/>
            <w:rPr>
              <w:color w:val="1155cc"/>
              <w:sz w:val="26"/>
              <w:szCs w:val="26"/>
              <w:u w:val="single"/>
            </w:rPr>
          </w:pPr>
          <w:hyperlink w:anchor="_3znysh7">
            <w:r w:rsidDel="00000000" w:rsidR="00000000" w:rsidRPr="00000000">
              <w:rPr>
                <w:color w:val="1155cc"/>
                <w:sz w:val="26"/>
                <w:szCs w:val="26"/>
                <w:u w:val="single"/>
                <w:rtl w:val="0"/>
              </w:rPr>
              <w:t xml:space="preserve">Theory of Innovation</w:t>
            </w:r>
          </w:hyperlink>
          <w:r w:rsidDel="00000000" w:rsidR="00000000" w:rsidRPr="00000000">
            <w:rPr>
              <w:color w:val="1155cc"/>
              <w:sz w:val="26"/>
              <w:szCs w:val="26"/>
              <w:u w:val="single"/>
              <w:rtl w:val="0"/>
            </w:rPr>
            <w:t xml:space="preserve">  4</w:t>
          </w:r>
        </w:p>
        <w:p w:rsidR="00000000" w:rsidDel="00000000" w:rsidP="00000000" w:rsidRDefault="00000000" w:rsidRPr="00000000" w14:paraId="00000015">
          <w:pPr>
            <w:spacing w:before="60" w:line="240" w:lineRule="auto"/>
            <w:ind w:left="720" w:firstLine="0"/>
            <w:rPr>
              <w:color w:val="1155cc"/>
              <w:sz w:val="26"/>
              <w:szCs w:val="26"/>
              <w:u w:val="single"/>
            </w:rPr>
          </w:pPr>
          <w:hyperlink w:anchor="_2et92p0">
            <w:r w:rsidDel="00000000" w:rsidR="00000000" w:rsidRPr="00000000">
              <w:rPr>
                <w:color w:val="1155cc"/>
                <w:sz w:val="26"/>
                <w:szCs w:val="26"/>
                <w:u w:val="single"/>
                <w:rtl w:val="0"/>
              </w:rPr>
              <w:t xml:space="preserve">First Approximation</w:t>
            </w:r>
          </w:hyperlink>
          <w:r w:rsidDel="00000000" w:rsidR="00000000" w:rsidRPr="00000000">
            <w:rPr>
              <w:color w:val="1155cc"/>
              <w:sz w:val="26"/>
              <w:szCs w:val="26"/>
              <w:u w:val="single"/>
              <w:rtl w:val="0"/>
            </w:rPr>
            <w:t xml:space="preserve">  5</w:t>
          </w:r>
        </w:p>
        <w:p w:rsidR="00000000" w:rsidDel="00000000" w:rsidP="00000000" w:rsidRDefault="00000000" w:rsidRPr="00000000" w14:paraId="00000016">
          <w:pPr>
            <w:spacing w:before="60" w:line="240" w:lineRule="auto"/>
            <w:ind w:left="720" w:firstLine="0"/>
            <w:rPr>
              <w:color w:val="1155cc"/>
              <w:sz w:val="26"/>
              <w:szCs w:val="26"/>
              <w:u w:val="single"/>
            </w:rPr>
          </w:pPr>
          <w:hyperlink w:anchor="_tyjcwt">
            <w:r w:rsidDel="00000000" w:rsidR="00000000" w:rsidRPr="00000000">
              <w:rPr>
                <w:color w:val="1155cc"/>
                <w:sz w:val="26"/>
                <w:szCs w:val="26"/>
                <w:u w:val="single"/>
                <w:rtl w:val="0"/>
              </w:rPr>
              <w:t xml:space="preserve">Second Approximation</w:t>
            </w:r>
          </w:hyperlink>
          <w:r w:rsidDel="00000000" w:rsidR="00000000" w:rsidRPr="00000000">
            <w:rPr>
              <w:color w:val="1155cc"/>
              <w:sz w:val="26"/>
              <w:szCs w:val="26"/>
              <w:u w:val="single"/>
              <w:rtl w:val="0"/>
            </w:rPr>
            <w:t xml:space="preserve">  5</w:t>
          </w:r>
        </w:p>
        <w:p w:rsidR="00000000" w:rsidDel="00000000" w:rsidP="00000000" w:rsidRDefault="00000000" w:rsidRPr="00000000" w14:paraId="00000017">
          <w:pPr>
            <w:spacing w:before="60" w:line="240" w:lineRule="auto"/>
            <w:ind w:left="360" w:firstLine="0"/>
            <w:rPr>
              <w:color w:val="1155cc"/>
              <w:sz w:val="26"/>
              <w:szCs w:val="26"/>
              <w:u w:val="single"/>
            </w:rPr>
          </w:pPr>
          <w:hyperlink w:anchor="_3dy6vkm">
            <w:r w:rsidDel="00000000" w:rsidR="00000000" w:rsidRPr="00000000">
              <w:rPr>
                <w:color w:val="1155cc"/>
                <w:sz w:val="26"/>
                <w:szCs w:val="26"/>
                <w:u w:val="single"/>
                <w:rtl w:val="0"/>
              </w:rPr>
              <w:t xml:space="preserve">Technology-Based Innovation</w:t>
            </w:r>
          </w:hyperlink>
          <w:r w:rsidDel="00000000" w:rsidR="00000000" w:rsidRPr="00000000">
            <w:rPr>
              <w:color w:val="1155cc"/>
              <w:sz w:val="26"/>
              <w:szCs w:val="26"/>
              <w:u w:val="single"/>
              <w:rtl w:val="0"/>
            </w:rPr>
            <w:t xml:space="preserve">  6</w:t>
          </w:r>
        </w:p>
        <w:p w:rsidR="00000000" w:rsidDel="00000000" w:rsidP="00000000" w:rsidRDefault="00000000" w:rsidRPr="00000000" w14:paraId="00000018">
          <w:pPr>
            <w:spacing w:before="60" w:line="240" w:lineRule="auto"/>
            <w:ind w:left="360" w:firstLine="0"/>
            <w:rPr>
              <w:color w:val="1155cc"/>
              <w:sz w:val="26"/>
              <w:szCs w:val="26"/>
              <w:u w:val="single"/>
            </w:rPr>
          </w:pPr>
          <w:hyperlink w:anchor="_1t3h5sf">
            <w:r w:rsidDel="00000000" w:rsidR="00000000" w:rsidRPr="00000000">
              <w:rPr>
                <w:color w:val="1155cc"/>
                <w:sz w:val="26"/>
                <w:szCs w:val="26"/>
                <w:u w:val="single"/>
                <w:rtl w:val="0"/>
              </w:rPr>
              <w:t xml:space="preserve">General Theory of Innovation</w:t>
            </w:r>
          </w:hyperlink>
          <w:r w:rsidDel="00000000" w:rsidR="00000000" w:rsidRPr="00000000">
            <w:rPr>
              <w:color w:val="1155cc"/>
              <w:sz w:val="26"/>
              <w:szCs w:val="26"/>
              <w:u w:val="single"/>
              <w:rtl w:val="0"/>
            </w:rPr>
            <w:t xml:space="preserve">  7</w:t>
          </w:r>
        </w:p>
        <w:p w:rsidR="00000000" w:rsidDel="00000000" w:rsidP="00000000" w:rsidRDefault="00000000" w:rsidRPr="00000000" w14:paraId="00000019">
          <w:pPr>
            <w:spacing w:before="200" w:line="240" w:lineRule="auto"/>
            <w:ind w:left="0" w:firstLine="0"/>
            <w:rPr>
              <w:color w:val="1155cc"/>
              <w:sz w:val="26"/>
              <w:szCs w:val="26"/>
              <w:u w:val="single"/>
            </w:rPr>
          </w:pPr>
          <w:hyperlink w:anchor="_4d34og8">
            <w:r w:rsidDel="00000000" w:rsidR="00000000" w:rsidRPr="00000000">
              <w:rPr>
                <w:color w:val="1155cc"/>
                <w:sz w:val="26"/>
                <w:szCs w:val="26"/>
                <w:u w:val="single"/>
                <w:rtl w:val="0"/>
              </w:rPr>
              <w:t xml:space="preserve">Analysis of How Organizations Can Innovate</w:t>
            </w:r>
          </w:hyperlink>
          <w:r w:rsidDel="00000000" w:rsidR="00000000" w:rsidRPr="00000000">
            <w:rPr>
              <w:color w:val="1155cc"/>
              <w:sz w:val="26"/>
              <w:szCs w:val="26"/>
              <w:u w:val="single"/>
              <w:rtl w:val="0"/>
            </w:rPr>
            <w:t xml:space="preserve">  9</w:t>
          </w:r>
        </w:p>
        <w:p w:rsidR="00000000" w:rsidDel="00000000" w:rsidP="00000000" w:rsidRDefault="00000000" w:rsidRPr="00000000" w14:paraId="0000001A">
          <w:pPr>
            <w:spacing w:before="200" w:line="240" w:lineRule="auto"/>
            <w:ind w:left="0" w:firstLine="0"/>
            <w:rPr>
              <w:color w:val="1155cc"/>
              <w:sz w:val="26"/>
              <w:szCs w:val="26"/>
              <w:u w:val="single"/>
            </w:rPr>
          </w:pPr>
          <w:hyperlink w:anchor="_2s8eyo1">
            <w:r w:rsidDel="00000000" w:rsidR="00000000" w:rsidRPr="00000000">
              <w:rPr>
                <w:color w:val="1155cc"/>
                <w:sz w:val="26"/>
                <w:szCs w:val="26"/>
                <w:u w:val="single"/>
                <w:rtl w:val="0"/>
              </w:rPr>
              <w:t xml:space="preserve">Organization’s Ability to Harness Creativity</w:t>
            </w:r>
          </w:hyperlink>
          <w:r w:rsidDel="00000000" w:rsidR="00000000" w:rsidRPr="00000000">
            <w:rPr>
              <w:color w:val="1155cc"/>
              <w:sz w:val="26"/>
              <w:szCs w:val="26"/>
              <w:u w:val="single"/>
              <w:rtl w:val="0"/>
            </w:rPr>
            <w:t xml:space="preserve">    12</w:t>
          </w:r>
        </w:p>
        <w:p w:rsidR="00000000" w:rsidDel="00000000" w:rsidP="00000000" w:rsidRDefault="00000000" w:rsidRPr="00000000" w14:paraId="0000001B">
          <w:pPr>
            <w:spacing w:before="200" w:line="240" w:lineRule="auto"/>
            <w:ind w:left="0" w:firstLine="0"/>
            <w:rPr>
              <w:color w:val="1155cc"/>
              <w:sz w:val="26"/>
              <w:szCs w:val="26"/>
              <w:u w:val="single"/>
            </w:rPr>
          </w:pPr>
          <w:hyperlink w:anchor="_17dp8vu">
            <w:r w:rsidDel="00000000" w:rsidR="00000000" w:rsidRPr="00000000">
              <w:rPr>
                <w:color w:val="1155cc"/>
                <w:sz w:val="26"/>
                <w:szCs w:val="26"/>
                <w:u w:val="single"/>
                <w:rtl w:val="0"/>
              </w:rPr>
              <w:t xml:space="preserve">Organization’s Ability to Foster a Creative Culture in the Workplace</w:t>
            </w:r>
          </w:hyperlink>
          <w:r w:rsidDel="00000000" w:rsidR="00000000" w:rsidRPr="00000000">
            <w:rPr>
              <w:color w:val="1155cc"/>
              <w:sz w:val="26"/>
              <w:szCs w:val="26"/>
              <w:u w:val="single"/>
              <w:rtl w:val="0"/>
            </w:rPr>
            <w:t xml:space="preserve">  14</w:t>
          </w:r>
        </w:p>
        <w:p w:rsidR="00000000" w:rsidDel="00000000" w:rsidP="00000000" w:rsidRDefault="00000000" w:rsidRPr="00000000" w14:paraId="0000001C">
          <w:pPr>
            <w:spacing w:before="200" w:line="240" w:lineRule="auto"/>
            <w:ind w:left="0" w:firstLine="0"/>
            <w:rPr>
              <w:color w:val="1155cc"/>
              <w:sz w:val="26"/>
              <w:szCs w:val="26"/>
              <w:u w:val="single"/>
            </w:rPr>
          </w:pPr>
          <w:hyperlink w:anchor="_3rdcrjn">
            <w:r w:rsidDel="00000000" w:rsidR="00000000" w:rsidRPr="00000000">
              <w:rPr>
                <w:color w:val="1155cc"/>
                <w:sz w:val="26"/>
                <w:szCs w:val="26"/>
                <w:u w:val="single"/>
                <w:rtl w:val="0"/>
              </w:rPr>
              <w:t xml:space="preserve">Conclusion</w:t>
            </w:r>
          </w:hyperlink>
          <w:r w:rsidDel="00000000" w:rsidR="00000000" w:rsidRPr="00000000">
            <w:rPr>
              <w:color w:val="1155cc"/>
              <w:sz w:val="26"/>
              <w:szCs w:val="26"/>
              <w:u w:val="single"/>
              <w:rtl w:val="0"/>
            </w:rPr>
            <w:t xml:space="preserve">  18</w:t>
          </w:r>
        </w:p>
        <w:p w:rsidR="00000000" w:rsidDel="00000000" w:rsidP="00000000" w:rsidRDefault="00000000" w:rsidRPr="00000000" w14:paraId="0000001D">
          <w:pPr>
            <w:spacing w:after="80" w:before="200" w:line="240" w:lineRule="auto"/>
            <w:ind w:left="0" w:firstLine="0"/>
            <w:rPr>
              <w:color w:val="1155cc"/>
              <w:sz w:val="26"/>
              <w:szCs w:val="26"/>
              <w:u w:val="single"/>
            </w:rPr>
          </w:pPr>
          <w:hyperlink w:anchor="_lnxbz9">
            <w:r w:rsidDel="00000000" w:rsidR="00000000" w:rsidRPr="00000000">
              <w:rPr>
                <w:color w:val="1155cc"/>
                <w:sz w:val="26"/>
                <w:szCs w:val="26"/>
                <w:u w:val="single"/>
                <w:rtl w:val="0"/>
              </w:rPr>
              <w:t xml:space="preserve">References</w:t>
            </w:r>
          </w:hyperlink>
          <w:r w:rsidDel="00000000" w:rsidR="00000000" w:rsidRPr="00000000">
            <w:rPr>
              <w:color w:val="1155cc"/>
              <w:sz w:val="26"/>
              <w:szCs w:val="26"/>
              <w:u w:val="single"/>
              <w:rtl w:val="0"/>
            </w:rPr>
            <w:t xml:space="preserve">  20</w:t>
          </w:r>
          <w:r w:rsidDel="00000000" w:rsidR="00000000" w:rsidRPr="00000000">
            <w:fldChar w:fldCharType="end"/>
          </w:r>
        </w:p>
      </w:sdtContent>
    </w:sdt>
    <w:p w:rsidR="00000000" w:rsidDel="00000000" w:rsidP="00000000" w:rsidRDefault="00000000" w:rsidRPr="00000000" w14:paraId="0000001E">
      <w:pPr>
        <w:rPr>
          <w:b w:val="0"/>
          <w:i w:val="0"/>
        </w:rPr>
      </w:pPr>
      <w:r w:rsidDel="00000000" w:rsidR="00000000" w:rsidRPr="00000000">
        <w:rPr>
          <w:rtl w:val="0"/>
        </w:rPr>
      </w:r>
    </w:p>
    <w:p w:rsidR="00000000" w:rsidDel="00000000" w:rsidP="00000000" w:rsidRDefault="00000000" w:rsidRPr="00000000" w14:paraId="0000001F">
      <w:pPr>
        <w:pStyle w:val="Heading1"/>
        <w:spacing w:line="480" w:lineRule="auto"/>
        <w:rPr>
          <w:b w:val="0"/>
          <w:i w:val="0"/>
        </w:rPr>
      </w:pPr>
      <w:bookmarkStart w:colFirst="0" w:colLast="0" w:name="_p2rxijycv0y7" w:id="1"/>
      <w:bookmarkEnd w:id="1"/>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1"/>
        <w:spacing w:line="480" w:lineRule="auto"/>
        <w:rPr/>
      </w:pPr>
      <w:bookmarkStart w:colFirst="0" w:colLast="0" w:name="_upjpxl1xqr1b" w:id="2"/>
      <w:bookmarkEnd w:id="2"/>
      <w:r w:rsidDel="00000000" w:rsidR="00000000" w:rsidRPr="00000000">
        <w:rPr>
          <w:rtl w:val="0"/>
        </w:rPr>
      </w:r>
    </w:p>
    <w:p w:rsidR="00000000" w:rsidDel="00000000" w:rsidP="00000000" w:rsidRDefault="00000000" w:rsidRPr="00000000" w14:paraId="00000023">
      <w:pPr>
        <w:pStyle w:val="Heading1"/>
        <w:spacing w:line="480" w:lineRule="auto"/>
        <w:rPr/>
      </w:pPr>
      <w:bookmarkStart w:colFirst="0" w:colLast="0" w:name="_5x6f3f3r7ttl" w:id="3"/>
      <w:bookmarkEnd w:id="3"/>
      <w:r w:rsidDel="00000000" w:rsidR="00000000" w:rsidRPr="00000000">
        <w:rPr>
          <w:rtl w:val="0"/>
        </w:rPr>
      </w:r>
    </w:p>
    <w:p w:rsidR="00000000" w:rsidDel="00000000" w:rsidP="00000000" w:rsidRDefault="00000000" w:rsidRPr="00000000" w14:paraId="00000024">
      <w:pPr>
        <w:pStyle w:val="Heading1"/>
        <w:spacing w:line="480" w:lineRule="auto"/>
        <w:jc w:val="left"/>
        <w:rPr/>
      </w:pPr>
      <w:bookmarkStart w:colFirst="0" w:colLast="0" w:name="_nvxrv39nmr6g" w:id="4"/>
      <w:bookmarkEnd w:id="4"/>
      <w:r w:rsidDel="00000000" w:rsidR="00000000" w:rsidRPr="00000000">
        <w:rPr>
          <w:rtl w:val="0"/>
        </w:rPr>
      </w:r>
    </w:p>
    <w:p w:rsidR="00000000" w:rsidDel="00000000" w:rsidP="00000000" w:rsidRDefault="00000000" w:rsidRPr="00000000" w14:paraId="00000025">
      <w:pPr>
        <w:pStyle w:val="Heading1"/>
        <w:spacing w:line="480" w:lineRule="auto"/>
        <w:jc w:val="left"/>
        <w:rPr>
          <w:i w:val="0"/>
          <w:sz w:val="30"/>
          <w:szCs w:val="30"/>
        </w:rPr>
      </w:pPr>
      <w:bookmarkStart w:colFirst="0" w:colLast="0" w:name="_4607ar1w66dw" w:id="5"/>
      <w:bookmarkEnd w:id="5"/>
      <w:r w:rsidDel="00000000" w:rsidR="00000000" w:rsidRPr="00000000">
        <w:rPr>
          <w:i w:val="0"/>
          <w:sz w:val="30"/>
          <w:szCs w:val="30"/>
          <w:rtl w:val="0"/>
        </w:rPr>
        <w:t xml:space="preserve">Introduction</w:t>
      </w:r>
    </w:p>
    <w:p w:rsidR="00000000" w:rsidDel="00000000" w:rsidP="00000000" w:rsidRDefault="00000000" w:rsidRPr="00000000" w14:paraId="00000026">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years, one of the main reasons for most firms' success has been their ability to innovate. In terms of generating commercial concepts, the twentieth century has been recognized as one of the most inventive. For most people, creativity is one of the most powerful motivators. It's always a good idea to encourage people to be creative at work since it pushes them to be more inventive and come up with new methods to achieve. Employees who are more creative are more likely to be highly motivated, which increases their chances of success. This not only increases employee happiness with their work, but it may also lead to employees creating new ways to create or manufacture better goods, which may become market game changers. This report looks at some of the innovation models that most firms have used to develop and thrive in their particular sectors throughout the years. Looking at several forms of motivation models, the report examines how these models may be used by these companies to allow them to innovate.</w:t>
      </w:r>
    </w:p>
    <w:p w:rsidR="00000000" w:rsidDel="00000000" w:rsidP="00000000" w:rsidRDefault="00000000" w:rsidRPr="00000000" w14:paraId="00000027">
      <w:pPr>
        <w:pStyle w:val="Heading1"/>
        <w:numPr>
          <w:ilvl w:val="0"/>
          <w:numId w:val="1"/>
        </w:numPr>
        <w:spacing w:line="480" w:lineRule="auto"/>
        <w:ind w:left="720" w:hanging="360"/>
        <w:jc w:val="left"/>
        <w:rPr>
          <w:sz w:val="28"/>
          <w:szCs w:val="28"/>
          <w:u w:val="none"/>
        </w:rPr>
      </w:pPr>
      <w:bookmarkStart w:colFirst="0" w:colLast="0" w:name="_30j0zll" w:id="6"/>
      <w:bookmarkEnd w:id="6"/>
      <w:r w:rsidDel="00000000" w:rsidR="00000000" w:rsidRPr="00000000">
        <w:rPr>
          <w:sz w:val="28"/>
          <w:szCs w:val="28"/>
          <w:rtl w:val="0"/>
        </w:rPr>
        <w:t xml:space="preserve">Models of Innovation</w:t>
      </w:r>
    </w:p>
    <w:p w:rsidR="00000000" w:rsidDel="00000000" w:rsidP="00000000" w:rsidRDefault="00000000" w:rsidRPr="00000000" w14:paraId="00000028">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Nicolov and Badulescu (2012), new scientific discoveries or new ways of doing research in technological applications or applied research have always had a direct relationship with the concept of motivation models. This indicates that new incentive models emerge as a result of the development of new technologies or products. There's also the challenge of finding new ways to manufacture and distribute services, which might lead to the establishment of new innovation models. New creative models can then be used in a variety of sectors to aid in the production of goods and services. In cases when new technology has produced a new manufacturing method, it is used across the board to assist speed up and reduce the cost of production. As a result, we have better items that are either of higher quality or less expensive for customers. However, how firms use these innovation models may differ from one company to the next. Because of this, businesses have varying degrees of success as a result of their use of various means and strategies to manufacture, package, advertise and communicate with clients.</w:t>
      </w:r>
    </w:p>
    <w:p w:rsidR="00000000" w:rsidDel="00000000" w:rsidP="00000000" w:rsidRDefault="00000000" w:rsidRPr="00000000" w14:paraId="00000029">
      <w:pPr>
        <w:pStyle w:val="Heading2"/>
        <w:spacing w:before="240" w:line="480" w:lineRule="auto"/>
        <w:rPr>
          <w:sz w:val="28"/>
          <w:szCs w:val="28"/>
        </w:rPr>
      </w:pPr>
      <w:bookmarkStart w:colFirst="0" w:colLast="0" w:name="_1fob9te" w:id="7"/>
      <w:bookmarkEnd w:id="7"/>
      <w:r w:rsidDel="00000000" w:rsidR="00000000" w:rsidRPr="00000000">
        <w:rPr>
          <w:sz w:val="28"/>
          <w:szCs w:val="28"/>
          <w:rtl w:val="0"/>
        </w:rPr>
        <w:t xml:space="preserve">1.2 Market-Driven Innovation</w:t>
      </w:r>
    </w:p>
    <w:p w:rsidR="00000000" w:rsidDel="00000000" w:rsidP="00000000" w:rsidRDefault="00000000" w:rsidRPr="00000000" w14:paraId="0000002A">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 Driven Innovation" paradigm is one of the most prevalent models of innovation. This innovation model is one of the world's oldest and most widely utilized models of invention. The reality that consumers will always reign supreme in the corporate environment is the basis for the widespread usage of the "Market Driven Innovation Model." As a result, their needs take precedence above all others. However, without adequate research, determining the demands of these consumers is not always straightforward. As a result, most businesses devote excessive resources to research in order to determine the best way to meet their customers' demands (Wanker, et al., 2008).</w:t>
      </w:r>
    </w:p>
    <w:p w:rsidR="00000000" w:rsidDel="00000000" w:rsidP="00000000" w:rsidRDefault="00000000" w:rsidRPr="00000000" w14:paraId="0000002B">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Jaakkola (2014), for a firm to flourish, it must have superior marketing capabilities as well as organizational innovation. When these two factors are combined with market orientation, the result is a clear source of improved organizational performance as well as a competitive advantage. Any company that wants to increase its capacity to deliver greater value creation and performance in its operations must address the issue of having a market-driven model of innovation. A "market-driven" strategy encourages businesses to gather more information about their consumers and to understand and anticipate their behaviour and preferences. When a business uses such knowledge to create a product or service that fits the requirements and preferences of consumers, it is typically critical.</w:t>
      </w:r>
    </w:p>
    <w:p w:rsidR="00000000" w:rsidDel="00000000" w:rsidP="00000000" w:rsidRDefault="00000000" w:rsidRPr="00000000" w14:paraId="0000002C">
      <w:pPr>
        <w:pStyle w:val="Heading2"/>
        <w:spacing w:before="240" w:line="480" w:lineRule="auto"/>
        <w:rPr>
          <w:sz w:val="28"/>
          <w:szCs w:val="28"/>
        </w:rPr>
      </w:pPr>
      <w:bookmarkStart w:colFirst="0" w:colLast="0" w:name="_3znysh7" w:id="8"/>
      <w:bookmarkEnd w:id="8"/>
      <w:r w:rsidDel="00000000" w:rsidR="00000000" w:rsidRPr="00000000">
        <w:rPr>
          <w:sz w:val="28"/>
          <w:szCs w:val="28"/>
          <w:rtl w:val="0"/>
        </w:rPr>
        <w:t xml:space="preserve">1.3 Theory of Innovation</w:t>
      </w:r>
    </w:p>
    <w:p w:rsidR="00000000" w:rsidDel="00000000" w:rsidP="00000000" w:rsidRDefault="00000000" w:rsidRPr="00000000" w14:paraId="0000002D">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Schumpeter's “Theory of Innovation” is similar to other business cycle investment theories, which claim that changes in investment and monetary expansion are the primary causes of business fluctuations. Business innovation, according to Schumpeter's thesis, causes higher investments and business volatility. According to Schumpeter, the cyclical process is almost completely the result of organizational innovation, both industrial and commercial. Changes in production and transportation processes, the creation of a new product, changes in industrial organization, the formation of a new market, and so on are all examples of innovation. The phrase "innovation" refers to "commercial applications" of new materials, new technologies, new processes, and new energy sources, rather than "invention." Schumpeter created a model in two stages, first approximation and second approximation, to further elucidate his business cycle theory of innovation. The first approximation emphasizes the underlying influence of creative ideas, whereas the second approximation is concerned with the subsequent responses resulting from the deployment of the innovations.</w:t>
      </w:r>
    </w:p>
    <w:p w:rsidR="00000000" w:rsidDel="00000000" w:rsidP="00000000" w:rsidRDefault="00000000" w:rsidRPr="00000000" w14:paraId="0000002E">
      <w:pPr>
        <w:pStyle w:val="Heading3"/>
        <w:spacing w:before="240" w:line="480" w:lineRule="auto"/>
        <w:rPr>
          <w:b w:val="1"/>
          <w:i w:val="0"/>
          <w:sz w:val="28"/>
          <w:szCs w:val="28"/>
        </w:rPr>
      </w:pPr>
      <w:bookmarkStart w:colFirst="0" w:colLast="0" w:name="_2et92p0" w:id="9"/>
      <w:bookmarkEnd w:id="9"/>
      <w:r w:rsidDel="00000000" w:rsidR="00000000" w:rsidRPr="00000000">
        <w:rPr>
          <w:b w:val="1"/>
          <w:i w:val="0"/>
          <w:sz w:val="28"/>
          <w:szCs w:val="28"/>
          <w:rtl w:val="0"/>
        </w:rPr>
        <w:t xml:space="preserve">1.4 First Approximation</w:t>
      </w:r>
    </w:p>
    <w:p w:rsidR="00000000" w:rsidDel="00000000" w:rsidP="00000000" w:rsidRDefault="00000000" w:rsidRPr="00000000" w14:paraId="0000002F">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approximation step begins with an equilibrium economic system with no involuntary unemployment. If a business wishes to use a new production technology in this state of perfect economic equilibrium, it will need to be financed by bank credit. There are no extra money to fund the new enterprise because the economy is in balance. With the increased cash from the banking system, the company continues to bid higher prices for inputs in order to divert them away from less critical purposes. The price begins to grow as the economy's expenditure increases. When other businesses strive to copy the invention and seek additional financing from the financial system, the process accelerates. The production begins to flow in the market as the inventions become broadly used. This is the start of a period of wealth and expansion.</w:t>
      </w:r>
    </w:p>
    <w:p w:rsidR="00000000" w:rsidDel="00000000" w:rsidP="00000000" w:rsidRDefault="00000000" w:rsidRPr="00000000" w14:paraId="00000030">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beyond a certain point, as the amount of output rises, so does the price and profitability. This is due to the fact that future innovation is slow to arrive, and so there will be no further need for cash. Instead, the companies that borrowed money from the band begin repaying it. As a result, the money supply contracts, and prices fall even further. The recession begins and continues until the economy reaches a state of balance.</w:t>
      </w:r>
    </w:p>
    <w:p w:rsidR="00000000" w:rsidDel="00000000" w:rsidP="00000000" w:rsidRDefault="00000000" w:rsidRPr="00000000" w14:paraId="00000031">
      <w:pPr>
        <w:pStyle w:val="Heading3"/>
        <w:spacing w:before="240" w:line="480" w:lineRule="auto"/>
        <w:rPr>
          <w:b w:val="1"/>
          <w:i w:val="0"/>
          <w:sz w:val="28"/>
          <w:szCs w:val="28"/>
        </w:rPr>
      </w:pPr>
      <w:bookmarkStart w:colFirst="0" w:colLast="0" w:name="_tyjcwt" w:id="10"/>
      <w:bookmarkEnd w:id="10"/>
      <w:r w:rsidDel="00000000" w:rsidR="00000000" w:rsidRPr="00000000">
        <w:rPr>
          <w:b w:val="1"/>
          <w:i w:val="0"/>
          <w:sz w:val="28"/>
          <w:szCs w:val="28"/>
          <w:rtl w:val="0"/>
        </w:rPr>
        <w:t xml:space="preserve">1.5 Second Approximation</w:t>
      </w:r>
    </w:p>
    <w:p w:rsidR="00000000" w:rsidDel="00000000" w:rsidP="00000000" w:rsidRDefault="00000000" w:rsidRPr="00000000" w14:paraId="00000032">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created by the preceding approximation are dealt with in the second approximation. The most crucial aspect of the second approximation is conjecture. As the first wave of expansion begins, the investor, particularly in the capital goods sector, expects the upswing to last indefinitely and so takes on a large amount of debt. Consumers who anticipate future price rises take out loans to buy durable consumer items. When prices begin to decline, this large quantity of debt becomes a tragedy. Investors and clients alike are having difficulty honouring their commitments, which is creating worry and, finally, sadness.</w:t>
      </w:r>
    </w:p>
    <w:p w:rsidR="00000000" w:rsidDel="00000000" w:rsidP="00000000" w:rsidRDefault="00000000" w:rsidRPr="00000000" w14:paraId="00000033">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Scientific Theory of Innovation is mostly used in the implementation of the "market-driven" paradigm of innovation. This is for a variety of reasons, implying that the model is heavily influenced by this idea. The usage of a "market-driven" innovation model is primarily dependent on an organization having multiple processes, each of which is focused on a certain aim and target. In this instance, the research department may be tasked with determining the needs and preferences of the customer (Yezersky, 2008). The creative department, on the other hand, will concentrate on developing a more innovative product that not only satisfies but exceeds these requirements. The manufacturing department will concentrate on mass production, while the marketing section will guarantee that the items are available to customers.</w:t>
      </w:r>
    </w:p>
    <w:p w:rsidR="00000000" w:rsidDel="00000000" w:rsidP="00000000" w:rsidRDefault="00000000" w:rsidRPr="00000000" w14:paraId="00000034">
      <w:pPr>
        <w:pStyle w:val="Heading2"/>
        <w:spacing w:before="240" w:line="480" w:lineRule="auto"/>
        <w:rPr>
          <w:sz w:val="28"/>
          <w:szCs w:val="28"/>
        </w:rPr>
      </w:pPr>
      <w:bookmarkStart w:colFirst="0" w:colLast="0" w:name="_3dy6vkm" w:id="11"/>
      <w:bookmarkEnd w:id="11"/>
      <w:r w:rsidDel="00000000" w:rsidR="00000000" w:rsidRPr="00000000">
        <w:rPr>
          <w:sz w:val="28"/>
          <w:szCs w:val="28"/>
          <w:rtl w:val="0"/>
        </w:rPr>
        <w:t xml:space="preserve">1.6 Technology-Based Innovation</w:t>
      </w:r>
    </w:p>
    <w:p w:rsidR="00000000" w:rsidDel="00000000" w:rsidP="00000000" w:rsidRDefault="00000000" w:rsidRPr="00000000" w14:paraId="00000035">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"Technology-based Innovation" concept is another popular innovation paradigm. This is the type of innovation that results in new business possibilities being created all around the world. While market-driven innovations rely on customer wants and preferences, technology-based innovation focuses on the development of new technologies as well as the development of new goods to generate a need among consumers. The goods and services developed through technology-based innovation are almost usually new or improved versions of existing products and services. Using technology almost always results in the production of better products or services. However, in certain cases, it may result in radical innovation, resulting in a hot-selling product dubbed a breakthrough.</w:t>
      </w:r>
    </w:p>
    <w:p w:rsidR="00000000" w:rsidDel="00000000" w:rsidP="00000000" w:rsidRDefault="00000000" w:rsidRPr="00000000" w14:paraId="00000036">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Baden-Fuller and Haefliger (2013), the employment of technology has always been associated with innovation. New or better goods and services can be developed via the development of new technologies. However, without greater and enhanced scientific research, developing new technologies is difficult. Most technical companies devote the majority of their resources to research in order to improve existing technology or develop new technology that will benefit their company. Most businesses choose to do their own research, while others hire other technological firms to conduct the research on their behalf and deliver the results. New technology is always being developed, and existing technology is being upgraded for better performance and efficiency, thanks to continuous study. One of the most important technical accomplishments of our time, for example, was the invention of the mobile phone. Technology has, however, transformed the mobile phone business into one of the most inventive and creative industries on the planet.</w:t>
      </w:r>
    </w:p>
    <w:p w:rsidR="00000000" w:rsidDel="00000000" w:rsidP="00000000" w:rsidRDefault="00000000" w:rsidRPr="00000000" w14:paraId="00000037">
      <w:pPr>
        <w:pStyle w:val="Heading2"/>
        <w:spacing w:before="240" w:line="480" w:lineRule="auto"/>
        <w:rPr>
          <w:sz w:val="28"/>
          <w:szCs w:val="28"/>
        </w:rPr>
      </w:pPr>
      <w:bookmarkStart w:colFirst="0" w:colLast="0" w:name="_1t3h5sf" w:id="12"/>
      <w:bookmarkEnd w:id="12"/>
      <w:r w:rsidDel="00000000" w:rsidR="00000000" w:rsidRPr="00000000">
        <w:rPr>
          <w:sz w:val="28"/>
          <w:szCs w:val="28"/>
          <w:rtl w:val="0"/>
        </w:rPr>
        <w:t xml:space="preserve">1.7 General Theory of Innovation</w:t>
      </w:r>
    </w:p>
    <w:p w:rsidR="00000000" w:rsidDel="00000000" w:rsidP="00000000" w:rsidRDefault="00000000" w:rsidRPr="00000000" w14:paraId="00000038">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Yezersky developed the “General Theory of Innovation”. In 1988, work began on developing a framework for explaining the urgency, success (survival), and demise of the man-made system. Dr. Noel Leon Rovira proposed the term General Theory of Innovation, which was accepted in 2005. The following facts and principles underpin GTI:</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Regardless of their complexity or unique nature, all artificial systems (such as goods, processes, services, organizations, and so on) change through time. Any new idea is only one step in this never-ending process.</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its appearance of randomness, evolution follows a logic and has a clear direction.</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Deviation from this evolutionary logic foreshadows problems with a future invention.</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Instead, following the logic of the evolutionary process (intentionally or unintentionally) allows for the reversal of the odds and the production of successful inventions almost instantly.</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of the evolutionary logic enables;</w:t>
      </w:r>
    </w:p>
    <w:p w:rsidR="00000000" w:rsidDel="00000000" w:rsidP="00000000" w:rsidRDefault="00000000" w:rsidRPr="00000000" w14:paraId="0000003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and efficient problem solving</w:t>
      </w:r>
    </w:p>
    <w:p w:rsidR="00000000" w:rsidDel="00000000" w:rsidP="00000000" w:rsidRDefault="00000000" w:rsidRPr="00000000" w14:paraId="0000003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Reliable prediction of future evolutionary changes</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Objective judgment of the proposed innovations, and</w:t>
      </w:r>
    </w:p>
    <w:p w:rsidR="00000000" w:rsidDel="00000000" w:rsidP="00000000" w:rsidRDefault="00000000" w:rsidRPr="00000000" w14:paraId="0000004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essential for every business’ success functions.</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emergence of innovation science allows for significant risk and expense reduction while substantially enhancing the outcome.</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Finally, any scientific idea may be effectively taught and understood, allowing companies to develop “On-Demand Innovation” capabilities.</w:t>
      </w:r>
    </w:p>
    <w:p w:rsidR="00000000" w:rsidDel="00000000" w:rsidP="00000000" w:rsidRDefault="00000000" w:rsidRPr="00000000" w14:paraId="00000044">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these GTI capabilities were utilized to develop a variety of commercial applications that were carefully evaluated to meet the demands of real-world projects, proving their efficacy without a shadow of a doubt. Many renowned corporations and organizations from all around the world are among the clients that have benefitted from the use of GTI. GTI has been taught all around the world. General Theory of Innovation is the lone Scientific Theory of Innovation with predictive and prescriptive powers, as well as the largest variety of applications.</w:t>
      </w:r>
    </w:p>
    <w:p w:rsidR="00000000" w:rsidDel="00000000" w:rsidP="00000000" w:rsidRDefault="00000000" w:rsidRPr="00000000" w14:paraId="00000045">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General Theory of Innovation is commonly used to underpin technology-based innovation models. The General Theory of Innovation, according to Yezersky (2008), is built on a collection of ideas that are also included in the technology-based model of innovation. The notion of real-world systems developing through time underpins the General Theory of Innovation. There is always a beginning, a development stage, and an end stage to these processes. All of these stages are influenced by a variety of external influences over which we may or may not have control. As a result of the application of technology, new processes, goods, services, and markets are created, all of which continue to expand over time as technology advances. The success of these processes, on the other hand, is typically decided by internal forces, which are dependent on how effectively such technology functions, as well as external forces, which are dependent on how well such technologies can impact their surroundings and how the environment affects them.</w:t>
      </w:r>
    </w:p>
    <w:p w:rsidR="00000000" w:rsidDel="00000000" w:rsidP="00000000" w:rsidRDefault="00000000" w:rsidRPr="00000000" w14:paraId="00000046">
      <w:pPr>
        <w:pStyle w:val="Heading1"/>
        <w:spacing w:line="480" w:lineRule="auto"/>
        <w:jc w:val="left"/>
        <w:rPr>
          <w:i w:val="0"/>
          <w:sz w:val="28"/>
          <w:szCs w:val="28"/>
        </w:rPr>
      </w:pPr>
      <w:bookmarkStart w:colFirst="0" w:colLast="0" w:name="_4d34og8" w:id="13"/>
      <w:bookmarkEnd w:id="13"/>
      <w:r w:rsidDel="00000000" w:rsidR="00000000" w:rsidRPr="00000000">
        <w:rPr>
          <w:i w:val="0"/>
          <w:sz w:val="28"/>
          <w:szCs w:val="28"/>
          <w:rtl w:val="0"/>
        </w:rPr>
        <w:t xml:space="preserve">1.8 Analysis of How Organizations Can Innovate</w:t>
      </w:r>
    </w:p>
    <w:p w:rsidR="00000000" w:rsidDel="00000000" w:rsidP="00000000" w:rsidRDefault="00000000" w:rsidRPr="00000000" w14:paraId="00000047">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creative is one of the most important aspects of any organization's or individual's success in the world. Brilliant company ideas have been developed and executed all around the world by creative individuals who were able to come up with the concept. Individuals like Mark Zuckerberg and Steve Jobs are two of the most well-known examples of people leveraging their imagination to invent goods that went on to become market leaders. Their capacity to think beyond the box led to the creation of items that have spread like wildfire over the last several years. In both situations, they used technologically based innovation methods to produce goods that were fresh and appealing to the market (Pisano, 2015). They were inventive and innovative enough to imagine and predict the future, as seen by their ability to come up with novel ideas that were widely accepted across the country. Because Facebook and Apple are two of the world's most valuable brands, it was a risk worth taking.</w:t>
      </w:r>
    </w:p>
    <w:p w:rsidR="00000000" w:rsidDel="00000000" w:rsidP="00000000" w:rsidRDefault="00000000" w:rsidRPr="00000000" w14:paraId="00000048">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success may serve as an example to most businesses, particularly in the United Kingdom, where important developments have occurred in recent years. Several firms in the United Kingdom, according to Fast Company (2014), have been able to come up with new business models. These businesses have depended on a deeper understanding of their customers as well as forecasting future consumer demands and preferences. Dyson Limited, which designs and manufactures household appliances, is an excellent example. The firm has struggled to break into new areas throughout the years. The creation of bagless vacuum cleaners and bladeless fans, on the other hand, proved an instant hit with customers not just in the United Kingdom, but also in other nations. As a result, the firm has grown enormously in the previous 10 years, allowing it to offer items all over the world. From a low of 30% sales little over ten years ago, the firm now controls over 85% of global machine sales.</w:t>
      </w:r>
    </w:p>
    <w:p w:rsidR="00000000" w:rsidDel="00000000" w:rsidP="00000000" w:rsidRDefault="00000000" w:rsidRPr="00000000" w14:paraId="00000049">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Shazam, a smartphone app developed in the United Kingdom, is another amazing idea. This program is mostly a Pop-Up video app that keeps track of all of the user's daily playlists. With over a million daily users and up to 350 million downloads, it's an app that's bound to be incredibly successful. The app is still regarded as one of the most creative in the UK. After being formed in 1999, the firm has been in operation for several years. However, owing to a lack of more creative ideas, they were unable to break into the mobile application market, causing the firm to fall behind while others earned a fortune in the early years of the smartphone sector. However, by continual study and innovation, the firm was able to redefine itself (Amabile and Khaire 2008). As a result, the firm created the Shazam app, which became one of the most popular mobile apps in the world by 2013. To stay up with changing consumer expectations, the firm has been able to innovate as well as enhance its technologies over time. As a result, the Shazam app has remained one of the most downloaded apps of 2016. This achievement has been ascribed to the company's staff of creators and inventors, who work around the clock to come up with new goods that will continue to appeal to customers.</w:t>
      </w:r>
    </w:p>
    <w:p w:rsidR="00000000" w:rsidDel="00000000" w:rsidP="00000000" w:rsidRDefault="00000000" w:rsidRPr="00000000" w14:paraId="0000004A">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businesses, Shazam and Dyson, were supposed to take advantage of technology advancements and create goods that were universally accepted. According to Javitch (2005), one of the most driving elements for any employee is inventiveness. As a result, the staff of these two firms may be more driven to succeed, as seen by the outcomes obtained. For a firm to thrive, management must be able to create particular situations for their employees to be able to expand their creative abilities. Employees must first possess the essential knowledge and abilities in the field in question. This may be done by having management hire the best individuals in each of their areas. If a worker lacks technical knowledge, he or she should undergo training or further schooling to acquire the necessary skills and knowledge. This person must also be given the tools they'll need to succeed in the innovation process. More technological research, as well as employee research, is required in order to discover the best methods for developing a product or service that would appeal to the public. By having all of these elements available, the possibilities of creativity skyrocket, which encourages workers to succeed as they become more engaged in their job.</w:t>
      </w:r>
    </w:p>
    <w:p w:rsidR="00000000" w:rsidDel="00000000" w:rsidP="00000000" w:rsidRDefault="00000000" w:rsidRPr="00000000" w14:paraId="0000004B">
      <w:pPr>
        <w:pStyle w:val="Heading1"/>
        <w:numPr>
          <w:ilvl w:val="0"/>
          <w:numId w:val="1"/>
        </w:numPr>
        <w:spacing w:line="480" w:lineRule="auto"/>
        <w:ind w:left="283.46456692913375" w:hanging="360"/>
        <w:jc w:val="left"/>
        <w:rPr>
          <w:i w:val="0"/>
          <w:sz w:val="28"/>
          <w:szCs w:val="28"/>
          <w:u w:val="none"/>
        </w:rPr>
      </w:pPr>
      <w:bookmarkStart w:colFirst="0" w:colLast="0" w:name="_2s8eyo1" w:id="14"/>
      <w:bookmarkEnd w:id="14"/>
      <w:r w:rsidDel="00000000" w:rsidR="00000000" w:rsidRPr="00000000">
        <w:rPr>
          <w:i w:val="0"/>
          <w:sz w:val="28"/>
          <w:szCs w:val="28"/>
          <w:rtl w:val="0"/>
        </w:rPr>
        <w:t xml:space="preserve">Organization’s Ability to Harness Creativity</w:t>
      </w:r>
    </w:p>
    <w:p w:rsidR="00000000" w:rsidDel="00000000" w:rsidP="00000000" w:rsidRDefault="00000000" w:rsidRPr="00000000" w14:paraId="0000004C">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important things that lead to innovation is creativity. In order to become creative, most businesses push their employees to be creative at work. Sanchez-Burks (2017) claims that being innovative needs more than simply being creative, but also a number of additional processes. According to the findings, being innovative requires a process that deliberately taps on one's knowledge, education, and the ability to expand one's mind to see things from a different viewpoint. Having recollections of things one has encountered is also beneficial since it allows one to be more creative. It is thus possible to generate new concepts by utilizing available resources. This is made feasible by having a greater understanding of the topic area, which makes it simpler to come up with fresh ideas.</w:t>
      </w:r>
    </w:p>
    <w:p w:rsidR="00000000" w:rsidDel="00000000" w:rsidP="00000000" w:rsidRDefault="00000000" w:rsidRPr="00000000" w14:paraId="0000004D">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businesses struggle to harness their workers' creativity and put it to good use. When it comes to encouraging their staff to be more inventive, most businesses make typical blunders. According to Sanchez-Burks (2017), most firms believe that having personnel from various backgrounds makes it easier for the group to become more creative. Sanchez-Burks' research, on the other hand, shows that teams of people from different backgrounds would focus on the things they have in common rather than the job at hand. As a result, time will likely be squandered on unproductive activities, and they will be unable to produce something innovative or tangible. To make these groups function, management must be able to link them and give them freedom to work. People picked must also be resourceful, since this will allow them to generate ideas more quickly and with more accuracy.</w:t>
      </w:r>
    </w:p>
    <w:p w:rsidR="00000000" w:rsidDel="00000000" w:rsidP="00000000" w:rsidRDefault="00000000" w:rsidRPr="00000000" w14:paraId="0000004E">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Serrat (2009), in order for an organization to harness creativity among its workers, it must develop numerous methods and frameworks as well as incentives to encourage people. Organizations that encourage workers to share their ideas are always more innovative. Employees must be able to work in an atmosphere that encourages them to be innovative. Employee involvement is also important since it allows more individuals to come up with better ideas for the firm. Management should not get in the way of employees or appear to manage them; rather, it should manage the environment in which they may be creative. This is accomplished by first ensuring that the best-qualified employees are hired. They should also guarantee that their employees have access to the resources they require to do their jobs. All of this is made feasible, however, by creating an atmosphere in which workers feel at ease and are not hesitant to express their ideas (Coon, 2017).</w:t>
      </w:r>
    </w:p>
    <w:p w:rsidR="00000000" w:rsidDel="00000000" w:rsidP="00000000" w:rsidRDefault="00000000" w:rsidRPr="00000000" w14:paraId="0000004F">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scientific notion of innovation, the process of innovation begins when value is generated. The value creation activity may occur when the composition of the various sets of variables that make up the system changes. According to this idea, adopting the Scientific Theory of Innovation by a firm makes it easier for them to harness creativity from their employees. According to the Scientific Theory of Innovation, in order to be creative, one must be able to handle specific difficulties that may be discovered, as well as identify and solve current problems. Since a consequence, organizations may successfully harness their employees' creativity, as they are not only aware of but also capable of effectively resolving issues that affect them.</w:t>
      </w:r>
    </w:p>
    <w:p w:rsidR="00000000" w:rsidDel="00000000" w:rsidP="00000000" w:rsidRDefault="00000000" w:rsidRPr="00000000" w14:paraId="00000050">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firms Dyson and Shazam are both technologies that have depended on technology and creativity to thrive in their respective business lines, as seen by the feature companies employed in this study. That is to say, they mostly rely on scientific study to produce new goods that are acceptable to their customers. Employees at both of these firms were able to foresee capabilities, allowing them to design new goods that would outperform the competition in the case of Dyson, as well as a product that would carve out its own niche and flourish in the case of Shazam. They were also able to foresee their consumers' future requirements, guaranteeing that they delivered exactly what they wanted. In both of these examples, it is obvious how much a firm can encourage its people to be creative and inventive in their contributions.</w:t>
      </w:r>
    </w:p>
    <w:p w:rsidR="00000000" w:rsidDel="00000000" w:rsidP="00000000" w:rsidRDefault="00000000" w:rsidRPr="00000000" w14:paraId="00000051">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organization, there are a number of elements that influence creativity. Hinssen (2017) examined some of the firms that have transformed creativity and innovation. From Amazon, which has changed online shopping, to Uber, which has transformed the taxi industry in only a few years. All of these advances have one thing in common: they are all undetectable. To put it another way, these inventions aren't tangible, in the sense that they aren't products that can be purchased or sold. They have, however, ensured that consumers can easily access their goods, as in the case of Amazon, and/or obtain their services, as in the case of Uber. Customers may not be aware of such developments, but they are aware of them and appreciate the services. This can only mean that the next wave of inventions will remain in the shadows. People will become more clever and aware in their daily activities as a result of this.</w:t>
      </w:r>
    </w:p>
    <w:p w:rsidR="00000000" w:rsidDel="00000000" w:rsidP="00000000" w:rsidRDefault="00000000" w:rsidRPr="00000000" w14:paraId="00000052">
      <w:pPr>
        <w:pStyle w:val="Heading1"/>
        <w:spacing w:line="480" w:lineRule="auto"/>
        <w:jc w:val="left"/>
        <w:rPr>
          <w:i w:val="0"/>
          <w:sz w:val="28"/>
          <w:szCs w:val="28"/>
        </w:rPr>
      </w:pPr>
      <w:bookmarkStart w:colFirst="0" w:colLast="0" w:name="_17dp8vu" w:id="15"/>
      <w:bookmarkEnd w:id="15"/>
      <w:r w:rsidDel="00000000" w:rsidR="00000000" w:rsidRPr="00000000">
        <w:rPr>
          <w:i w:val="0"/>
          <w:sz w:val="28"/>
          <w:szCs w:val="28"/>
          <w:rtl w:val="0"/>
        </w:rPr>
        <w:t xml:space="preserve">2.1 Organization’s Ability to Foster a Creative Culture in the Workplace</w:t>
      </w:r>
    </w:p>
    <w:p w:rsidR="00000000" w:rsidDel="00000000" w:rsidP="00000000" w:rsidRDefault="00000000" w:rsidRPr="00000000" w14:paraId="00000053">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Organizations aim to provide a safe and secure working environment for their workers. This atmosphere is generally established by providing employees with the tools and resources they require to do their jobs. It is also generated when employees are guaranteed of their safety as well as the assistance they need to carry out their duties in the best interests of the company. Organizations in this scenario demand that their employees be creative and inventive in the job. As a result, the only way to do this is to provide the required resources while also ensuring that they foster a culture of creativity among employees in order to inspire and push them to be more inventive.</w:t>
      </w:r>
    </w:p>
    <w:p w:rsidR="00000000" w:rsidDel="00000000" w:rsidP="00000000" w:rsidRDefault="00000000" w:rsidRPr="00000000" w14:paraId="00000054">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have been praised for their creativity as a significant source of innovation. The majority of businesses have understood that innovation is the key to future success. Consumers all around the world are searching for better solutions to their issues, and it is up to businesses to provide those solutions in the most basic form possible. More services that not only assist customers to address their issues but also provide them with a memorable experience are needed. For a long time, most businesses felt that using common elements to address challenges in their organizations was the best way to go. The majority of these common characteristics were based on educational data or study performed elsewhere (Wood, 2017). As a result, most employees have conditioned thinking while dealing with organizational formation difficulties. As a result, the majority of them were unable to reason beyond the limits of logical reasoning. However, the present corporate climate necessitates the use of innovation while resolving difficulties inside a company. People being more creative and thinking "outside the box" led to the production of amazing ideas throughout the world in the majority of examples of innovation. Companies like Dyson and Shazam are great examples of innovators that look beyond the box to create a better product.</w:t>
      </w:r>
    </w:p>
    <w:p w:rsidR="00000000" w:rsidDel="00000000" w:rsidP="00000000" w:rsidRDefault="00000000" w:rsidRPr="00000000" w14:paraId="00000055">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Columbine (2017), in order to create innovation, companies must encourage creativity among their staff. This may be accomplished by ensuring that employees' creative confidence is built. By instilling a positive mentality in employees and encouraging them to believe in their own abilities and skills. Making workers believe in themselves allows them to see things from a fresh perspective and interpret events in new ways. Employees are able to be more creative and generate numerous unique ideas that are critical to the success of their particular businesses as a result of this.</w:t>
      </w:r>
    </w:p>
    <w:p w:rsidR="00000000" w:rsidDel="00000000" w:rsidP="00000000" w:rsidRDefault="00000000" w:rsidRPr="00000000" w14:paraId="00000056">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observers have long wondered who owns innovation at any given firm. Most firms are currently operating in an age marked by exponential growth and transformative change. Employees that are constantly at the forefront of attempting to come up with something new for their company, on the other hand, are usually the ones who bring about this transformation. It's an issue that's raised concerns about the consequences of having employees who are more creative than management or management who are more creative than employees. It raises the question of which is better for an organization's success. According to Barrus (2017), inventions must have their own minds in order to thrive. Employees must develop a culture of innovation in order for it to flourish with little oversight from management. Employees should clearly be the ones driving an organization's creativity and innovation. Top management in every business, however, must supervise and oversee such innovation and inventiveness. Management must be able to develop numerous regulations and guidelines for their workers in order to guarantee that their creativity and innovation are in accordance with the organization's vision and goal.</w:t>
      </w:r>
    </w:p>
    <w:p w:rsidR="00000000" w:rsidDel="00000000" w:rsidP="00000000" w:rsidRDefault="00000000" w:rsidRPr="00000000" w14:paraId="00000057">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numerous elements that influence an organization's innovation culture. According to Barrus (2017), businesses must foster an atmosphere that both promotes and rewards employee creativity. According to the Anticipatory Organization Model hypothesis, every organization's failure to create such an atmosphere is disastrous. It not only puts the organization at risk of collapse, but it also puts them at risk of extinction. In the majority of situations, however, management has always been a stumbling obstacle to innovation in some form. Most experts believe that management is responsible for not only maintaining control in a company but also providing guidance to its personnel on different guiding policies. Most of the time, these restrictions stifle employee involvement, discouraging their desire to be creative.</w:t>
      </w:r>
    </w:p>
    <w:p w:rsidR="00000000" w:rsidDel="00000000" w:rsidP="00000000" w:rsidRDefault="00000000" w:rsidRPr="00000000" w14:paraId="00000058">
      <w:pPr>
        <w:spacing w:after="0" w:before="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According to the Anticipatory Organization Model, an inventive environment must contain a number of common features that may be utilized to distinguish it from others. It is always apparent to discover brilliant people claiming their independence and freedom to act at most businesses where there is a culture of innovation. This is critical in order to provide them the freedom to work without continual supervision from their superiors, which might limit their creativity. Organizations that have cultivated such a culture find it much simpler to handle internal issues and encourage their workers to be more creative and inventive (Henderson, 2017). This is because employees are given a sense of confidence and autonomy, which motivates them to achieve. The capacity to establish an atmosphere where employees may readily cooperate on diverse initiatives is another common characteristic among businesses that encourage creativity. Collaboration is critical for every business because it allows workers to work together on a voluntary basis and come up with superior ideas without being forced to do so. Finally, businesses must have a feeling of good conduct among their staff that indicates they are driven to be creative. Employers must establish a hands-off management style for their staff in order to allow them the freedom to function in order to create such an atmosphere. They should also provide greater incentives to their staff in order to inspire them to succeed.</w:t>
      </w:r>
      <w:r w:rsidDel="00000000" w:rsidR="00000000" w:rsidRPr="00000000">
        <w:rPr>
          <w:rtl w:val="0"/>
        </w:rPr>
      </w:r>
    </w:p>
    <w:p w:rsidR="00000000" w:rsidDel="00000000" w:rsidP="00000000" w:rsidRDefault="00000000" w:rsidRPr="00000000" w14:paraId="00000059">
      <w:pPr>
        <w:pStyle w:val="Heading1"/>
        <w:spacing w:line="480" w:lineRule="auto"/>
        <w:jc w:val="left"/>
        <w:rPr>
          <w:i w:val="0"/>
          <w:sz w:val="32"/>
          <w:szCs w:val="32"/>
          <w:highlight w:val="white"/>
        </w:rPr>
      </w:pPr>
      <w:bookmarkStart w:colFirst="0" w:colLast="0" w:name="_3rdcrjn" w:id="16"/>
      <w:bookmarkEnd w:id="16"/>
      <w:r w:rsidDel="00000000" w:rsidR="00000000" w:rsidRPr="00000000">
        <w:rPr>
          <w:i w:val="0"/>
          <w:sz w:val="32"/>
          <w:szCs w:val="32"/>
          <w:highlight w:val="white"/>
          <w:rtl w:val="0"/>
        </w:rPr>
        <w:t xml:space="preserve">Conclusion</w:t>
      </w:r>
    </w:p>
    <w:p w:rsidR="00000000" w:rsidDel="00000000" w:rsidP="00000000" w:rsidRDefault="00000000" w:rsidRPr="00000000" w14:paraId="0000005A">
      <w:pPr>
        <w:spacing w:after="0" w:line="480" w:lineRule="auto"/>
        <w:rPr>
          <w:rFonts w:ascii="Times New Roman" w:cs="Times New Roman" w:eastAsia="Times New Roman" w:hAnsi="Times New Roman"/>
          <w:sz w:val="24"/>
          <w:szCs w:val="24"/>
        </w:rPr>
      </w:pPr>
      <w:bookmarkStart w:colFirst="0" w:colLast="0" w:name="_26in1rg" w:id="17"/>
      <w:bookmarkEnd w:id="17"/>
      <w:r w:rsidDel="00000000" w:rsidR="00000000" w:rsidRPr="00000000">
        <w:rPr>
          <w:rFonts w:ascii="Times New Roman" w:cs="Times New Roman" w:eastAsia="Times New Roman" w:hAnsi="Times New Roman"/>
          <w:sz w:val="24"/>
          <w:szCs w:val="24"/>
          <w:rtl w:val="0"/>
        </w:rPr>
        <w:t xml:space="preserve">Innovation is regarded as both factor as art or science, both of these dimensions are required and all of them needed to be studied and then learned separately that need to be built by the systematic approach towards the innovation. Maintaining an organization's openness to absorbing new knowledge and ideas from a variety of sources expands the possibilities for novel combinations and improves the ability to produce more sophisticated inventions.</w:t>
      </w:r>
    </w:p>
    <w:p w:rsidR="00000000" w:rsidDel="00000000" w:rsidP="00000000" w:rsidRDefault="00000000" w:rsidRPr="00000000" w14:paraId="0000005B">
      <w:pPr>
        <w:tabs>
          <w:tab w:val="left" w:pos="6577"/>
        </w:tabs>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innovation has the most favourable effects on the performance of the organizations, thus future research could focus on the examination of the factors such as organizational learning, organizational climate, organizational culture, generation of learning, generation of knowledge, and creativity among others. These are the factors that could promote the environment favaourable towards innovation and also the formation of the innovative economic systems which could impact the organizations and the participants a swell, who are close to their targeted operations. Additionally, the innovative ecosystems could impact the organizations and the participants who are close to the operation. Moreover, the models of the business could promote the innovation and the business ventures that could be subject to greater studies in order for the determination of the factors that could be helpful in the promotion of the innovation behaviour, and by this means, the derivation of the policies could encourage the innovation in small and in medium-sized business. The term innovation in business means the introduction of new or improved products, services or the process.</w:t>
      </w:r>
    </w:p>
    <w:p w:rsidR="00000000" w:rsidDel="00000000" w:rsidP="00000000" w:rsidRDefault="00000000" w:rsidRPr="00000000" w14:paraId="0000005C">
      <w:pPr>
        <w:tabs>
          <w:tab w:val="left" w:pos="6577"/>
        </w:tabs>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of innovation would not only be helpful in the improvement of chances of the business survival but b this would also in the thriving and driving the increased profits. There are so many ways for the innovation and the assessment either related to ideas would have some potential. </w:t>
      </w:r>
    </w:p>
    <w:p w:rsidR="00000000" w:rsidDel="00000000" w:rsidP="00000000" w:rsidRDefault="00000000" w:rsidRPr="00000000" w14:paraId="0000005D">
      <w:pPr>
        <w:tabs>
          <w:tab w:val="left" w:pos="6577"/>
        </w:tabs>
        <w:spacing w:after="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Study of the market or the trends of the market:</w:t>
      </w:r>
    </w:p>
    <w:p w:rsidR="00000000" w:rsidDel="00000000" w:rsidP="00000000" w:rsidRDefault="00000000" w:rsidRPr="00000000" w14:paraId="0000005E">
      <w:pPr>
        <w:tabs>
          <w:tab w:val="left" w:pos="6577"/>
        </w:tabs>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awareness of the climate in which the business is operating would be helpful for planning the business. There are so many things that can be done by using the concept of innovation. The process of innovation could involve the stakeholders, customers and the suppliers and some of the other business partners for the development of the business, and also for gaining new opportunities of the market. Businesses could often turn towards banks for a line of credit or loans for some of the additional finance that depends on the borrowing needs. There are two of the main routes for this investment from the business and also from the capital venture as well. </w:t>
        <w:tab/>
      </w:r>
    </w:p>
    <w:p w:rsidR="00000000" w:rsidDel="00000000" w:rsidP="00000000" w:rsidRDefault="00000000" w:rsidRPr="00000000" w14:paraId="0000005F">
      <w:pPr>
        <w:tabs>
          <w:tab w:val="left" w:pos="7415"/>
        </w:tabs>
        <w:spacing w:after="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tabs>
          <w:tab w:val="left" w:pos="7415"/>
        </w:tabs>
        <w:spacing w:after="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61">
      <w:pPr>
        <w:pStyle w:val="Heading1"/>
        <w:spacing w:line="480" w:lineRule="auto"/>
        <w:jc w:val="left"/>
        <w:rPr>
          <w:i w:val="0"/>
          <w:sz w:val="30"/>
          <w:szCs w:val="30"/>
        </w:rPr>
      </w:pPr>
      <w:bookmarkStart w:colFirst="0" w:colLast="0" w:name="_lnxbz9" w:id="18"/>
      <w:bookmarkEnd w:id="18"/>
      <w:r w:rsidDel="00000000" w:rsidR="00000000" w:rsidRPr="00000000">
        <w:rPr>
          <w:i w:val="0"/>
          <w:sz w:val="30"/>
          <w:szCs w:val="30"/>
          <w:rtl w:val="0"/>
        </w:rPr>
        <w:t xml:space="preserve">References</w:t>
      </w:r>
    </w:p>
    <w:p w:rsidR="00000000" w:rsidDel="00000000" w:rsidP="00000000" w:rsidRDefault="00000000" w:rsidRPr="00000000" w14:paraId="00000062">
      <w:pPr>
        <w:spacing w:after="0" w:before="240" w:line="48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Amabile, T. &amp; Khaire, M. 2008. Creativity and the Role of the Leader. Harvard Business Review. Available from </w:t>
      </w:r>
      <w:hyperlink r:id="rId7">
        <w:r w:rsidDel="00000000" w:rsidR="00000000" w:rsidRPr="00000000">
          <w:rPr>
            <w:rFonts w:ascii="Times New Roman" w:cs="Times New Roman" w:eastAsia="Times New Roman" w:hAnsi="Times New Roman"/>
            <w:sz w:val="24"/>
            <w:szCs w:val="24"/>
            <w:u w:val="single"/>
            <w:rtl w:val="0"/>
          </w:rPr>
          <w:t xml:space="preserve">https://hbr.org/2008/10/creativity-and-the-role-of-the-leader</w:t>
        </w:r>
      </w:hyperlink>
      <w:r w:rsidDel="00000000" w:rsidR="00000000" w:rsidRPr="00000000">
        <w:rPr>
          <w:rtl w:val="0"/>
        </w:rPr>
      </w:r>
    </w:p>
    <w:p w:rsidR="00000000" w:rsidDel="00000000" w:rsidP="00000000" w:rsidRDefault="00000000" w:rsidRPr="00000000" w14:paraId="00000063">
      <w:pPr>
        <w:spacing w:after="0" w:before="240" w:line="480" w:lineRule="auto"/>
        <w:ind w:left="708.6614173228347"/>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Baden-Fuller, C. and Haefliger, S., 2013. Business models and technological innovation. </w:t>
      </w:r>
      <w:r w:rsidDel="00000000" w:rsidR="00000000" w:rsidRPr="00000000">
        <w:rPr>
          <w:rFonts w:ascii="Times New Roman" w:cs="Times New Roman" w:eastAsia="Times New Roman" w:hAnsi="Times New Roman"/>
          <w:i w:val="1"/>
          <w:sz w:val="24"/>
          <w:szCs w:val="24"/>
          <w:highlight w:val="white"/>
          <w:rtl w:val="0"/>
        </w:rPr>
        <w:t xml:space="preserve">Long-range planning</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46</w:t>
      </w:r>
      <w:r w:rsidDel="00000000" w:rsidR="00000000" w:rsidRPr="00000000">
        <w:rPr>
          <w:rFonts w:ascii="Times New Roman" w:cs="Times New Roman" w:eastAsia="Times New Roman" w:hAnsi="Times New Roman"/>
          <w:sz w:val="24"/>
          <w:szCs w:val="24"/>
          <w:highlight w:val="white"/>
          <w:rtl w:val="0"/>
        </w:rPr>
        <w:t xml:space="preserve">(6), pp.419-426.</w:t>
      </w:r>
    </w:p>
    <w:p w:rsidR="00000000" w:rsidDel="00000000" w:rsidP="00000000" w:rsidRDefault="00000000" w:rsidRPr="00000000" w14:paraId="00000064">
      <w:pPr>
        <w:spacing w:after="0" w:before="240" w:line="48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Burrus D., 2017. Innovation: Who Owns it at Your Organization? (2017). Available at: https://www.linkedin.com/pulse/innovation-who-owns-your-organization-daniel-burrus?trk=v-feed&amp;lipi=urn%3Ali%3Apage%3Ad_flagship3_feed%3BYoKhTghRO8WMm3qDWCrbHQ%3D%3D (Accessed: 27 August 2021).</w:t>
      </w:r>
    </w:p>
    <w:p w:rsidR="00000000" w:rsidDel="00000000" w:rsidP="00000000" w:rsidRDefault="00000000" w:rsidRPr="00000000" w14:paraId="00000065">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Columbine, N. 2017. Capitalising on creative thinking to achieve competitive advantage. Linkedln. Available from </w:t>
      </w:r>
      <w:hyperlink r:id="rId8">
        <w:r w:rsidDel="00000000" w:rsidR="00000000" w:rsidRPr="00000000">
          <w:rPr>
            <w:rFonts w:ascii="Times New Roman" w:cs="Times New Roman" w:eastAsia="Times New Roman" w:hAnsi="Times New Roman"/>
            <w:sz w:val="24"/>
            <w:szCs w:val="24"/>
            <w:u w:val="single"/>
            <w:rtl w:val="0"/>
          </w:rPr>
          <w:t xml:space="preserve">https://www.linkedin.com/pulse/capitalising-creative-thinking-achievecompetitive-nicola-columbine</w:t>
        </w:r>
      </w:hyperlink>
      <w:r w:rsidDel="00000000" w:rsidR="00000000" w:rsidRPr="00000000">
        <w:rPr>
          <w:rtl w:val="0"/>
        </w:rPr>
      </w:r>
    </w:p>
    <w:p w:rsidR="00000000" w:rsidDel="00000000" w:rsidP="00000000" w:rsidRDefault="00000000" w:rsidRPr="00000000" w14:paraId="00000066">
      <w:pPr>
        <w:spacing w:after="0" w:before="240" w:line="48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Coon, F. 2017. 8 Ways to Harness Innovation and Creativity in the Workplace| Stewart, Cooper &amp; Coon | Fred Coon | SC&amp;C | Stewart, Cooper &amp; Coon |, Stewartcoopercoon.com. Available at: https://stewartcoopercoon.com/8-ways-to-harness-innovation-and-creativity-in-the-workplace/ (Accessed: 28 August 2021).</w:t>
      </w:r>
    </w:p>
    <w:p w:rsidR="00000000" w:rsidDel="00000000" w:rsidP="00000000" w:rsidRDefault="00000000" w:rsidRPr="00000000" w14:paraId="00000067">
      <w:pPr>
        <w:spacing w:after="0" w:before="240" w:line="480" w:lineRule="auto"/>
        <w:ind w:left="57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Company. 2014. The Top 10 Most Innovative Companies in the U.K. Retrieved from: </w:t>
      </w:r>
      <w:hyperlink r:id="rId9">
        <w:r w:rsidDel="00000000" w:rsidR="00000000" w:rsidRPr="00000000">
          <w:rPr>
            <w:rFonts w:ascii="Times New Roman" w:cs="Times New Roman" w:eastAsia="Times New Roman" w:hAnsi="Times New Roman"/>
            <w:sz w:val="24"/>
            <w:szCs w:val="24"/>
            <w:u w:val="single"/>
            <w:rtl w:val="0"/>
          </w:rPr>
          <w:t xml:space="preserve">https://www.fastcompany.com/3026325/the-worlds-top-10-most-innovative-companies-in-the-uk</w:t>
        </w:r>
      </w:hyperlink>
      <w:r w:rsidDel="00000000" w:rsidR="00000000" w:rsidRPr="00000000">
        <w:rPr>
          <w:rtl w:val="0"/>
        </w:rPr>
      </w:r>
    </w:p>
    <w:p w:rsidR="00000000" w:rsidDel="00000000" w:rsidP="00000000" w:rsidRDefault="00000000" w:rsidRPr="00000000" w14:paraId="00000068">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Henderson, T. 2017. Why Innovation Is Crucial To Your Organization's Long-Term Success. Forbes Community Voice. Available from </w:t>
      </w:r>
      <w:hyperlink r:id="rId10">
        <w:r w:rsidDel="00000000" w:rsidR="00000000" w:rsidRPr="00000000">
          <w:rPr>
            <w:rFonts w:ascii="Times New Roman" w:cs="Times New Roman" w:eastAsia="Times New Roman" w:hAnsi="Times New Roman"/>
            <w:sz w:val="24"/>
            <w:szCs w:val="24"/>
            <w:u w:val="single"/>
            <w:rtl w:val="0"/>
          </w:rPr>
          <w:t xml:space="preserve">https://www.forbes.com/sites/forbescoachescouncil/2017/05/08/why-innovation-is-crucial-toyour-organizations-long-term-success/#4610afd73098</w:t>
        </w:r>
      </w:hyperlink>
      <w:r w:rsidDel="00000000" w:rsidR="00000000" w:rsidRPr="00000000">
        <w:rPr>
          <w:rtl w:val="0"/>
        </w:rPr>
      </w:r>
    </w:p>
    <w:p w:rsidR="00000000" w:rsidDel="00000000" w:rsidP="00000000" w:rsidRDefault="00000000" w:rsidRPr="00000000" w14:paraId="00000069">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Hinssen P., 2017. Innovation is about making things invisible (2017). Available at: https://www.linkedin.com/pulse/innovation-making-things-invisible-peter-hinssen (Accessed: 23 August 2021).</w:t>
      </w:r>
    </w:p>
    <w:p w:rsidR="00000000" w:rsidDel="00000000" w:rsidP="00000000" w:rsidRDefault="00000000" w:rsidRPr="00000000" w14:paraId="0000006A">
      <w:pPr>
        <w:spacing w:after="0" w:before="240" w:line="480" w:lineRule="auto"/>
        <w:ind w:left="566.9291338582675"/>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Jaakkola, M., 2015. Market-driven innovation capability and financial performance: moderating effect of environmental turbulence. In </w:t>
      </w:r>
      <w:r w:rsidDel="00000000" w:rsidR="00000000" w:rsidRPr="00000000">
        <w:rPr>
          <w:rFonts w:ascii="Times New Roman" w:cs="Times New Roman" w:eastAsia="Times New Roman" w:hAnsi="Times New Roman"/>
          <w:i w:val="1"/>
          <w:sz w:val="24"/>
          <w:szCs w:val="24"/>
          <w:highlight w:val="white"/>
          <w:rtl w:val="0"/>
        </w:rPr>
        <w:t xml:space="preserve">The Sustainable Global Marketplace</w:t>
      </w:r>
      <w:r w:rsidDel="00000000" w:rsidR="00000000" w:rsidRPr="00000000">
        <w:rPr>
          <w:rFonts w:ascii="Times New Roman" w:cs="Times New Roman" w:eastAsia="Times New Roman" w:hAnsi="Times New Roman"/>
          <w:sz w:val="24"/>
          <w:szCs w:val="24"/>
          <w:highlight w:val="white"/>
          <w:rtl w:val="0"/>
        </w:rPr>
        <w:t xml:space="preserve"> (pp. 320-320). Springer, Cham.</w:t>
      </w:r>
    </w:p>
    <w:p w:rsidR="00000000" w:rsidDel="00000000" w:rsidP="00000000" w:rsidRDefault="00000000" w:rsidRPr="00000000" w14:paraId="0000006B">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Nicolov, M. &amp; Badulescu, A. 2012. Different Types of Innovations Modeling. DAAM International. Available from </w:t>
      </w:r>
      <w:hyperlink r:id="rId11">
        <w:r w:rsidDel="00000000" w:rsidR="00000000" w:rsidRPr="00000000">
          <w:rPr>
            <w:rFonts w:ascii="Times New Roman" w:cs="Times New Roman" w:eastAsia="Times New Roman" w:hAnsi="Times New Roman"/>
            <w:sz w:val="24"/>
            <w:szCs w:val="24"/>
            <w:u w:val="single"/>
            <w:rtl w:val="0"/>
          </w:rPr>
          <w:t xml:space="preserve">http://www.daaam.info/Downloads/Pdfs/proceedings/proceedings_2012/1071_Nicolov&amp;Badules cu.pdf</w:t>
        </w:r>
      </w:hyperlink>
      <w:r w:rsidDel="00000000" w:rsidR="00000000" w:rsidRPr="00000000">
        <w:rPr>
          <w:rtl w:val="0"/>
        </w:rPr>
      </w:r>
    </w:p>
    <w:p w:rsidR="00000000" w:rsidDel="00000000" w:rsidP="00000000" w:rsidRDefault="00000000" w:rsidRPr="00000000" w14:paraId="0000006C">
      <w:pPr>
        <w:spacing w:after="0" w:before="240" w:line="48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Pisano, G. P. 2015. You Need an Innovation Strategy. Harvard Business Review. Available from </w:t>
      </w:r>
      <w:hyperlink r:id="rId12">
        <w:r w:rsidDel="00000000" w:rsidR="00000000" w:rsidRPr="00000000">
          <w:rPr>
            <w:rFonts w:ascii="Times New Roman" w:cs="Times New Roman" w:eastAsia="Times New Roman" w:hAnsi="Times New Roman"/>
            <w:sz w:val="24"/>
            <w:szCs w:val="24"/>
            <w:u w:val="single"/>
            <w:rtl w:val="0"/>
          </w:rPr>
          <w:t xml:space="preserve">https://hbr.org/2015/06/you-need-an-innovation-strategy</w:t>
        </w:r>
      </w:hyperlink>
      <w:r w:rsidDel="00000000" w:rsidR="00000000" w:rsidRPr="00000000">
        <w:rPr>
          <w:rtl w:val="0"/>
        </w:rPr>
      </w:r>
    </w:p>
    <w:p w:rsidR="00000000" w:rsidDel="00000000" w:rsidP="00000000" w:rsidRDefault="00000000" w:rsidRPr="00000000" w14:paraId="0000006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Serrat, O. 2009. Harnessing Creativity and Innovation in the Workplace. Knowledge Solutions. Available from </w:t>
      </w:r>
      <w:hyperlink r:id="rId13">
        <w:r w:rsidDel="00000000" w:rsidR="00000000" w:rsidRPr="00000000">
          <w:rPr>
            <w:rFonts w:ascii="Times New Roman" w:cs="Times New Roman" w:eastAsia="Times New Roman" w:hAnsi="Times New Roman"/>
            <w:sz w:val="24"/>
            <w:szCs w:val="24"/>
            <w:u w:val="single"/>
            <w:rtl w:val="0"/>
          </w:rPr>
          <w:t xml:space="preserve">https://www.adb.org/sites/default/files/publication/27596/harnessing-creativityand-innovation-workplace.pdf</w:t>
        </w:r>
      </w:hyperlink>
      <w:r w:rsidDel="00000000" w:rsidR="00000000" w:rsidRPr="00000000">
        <w:rPr>
          <w:rtl w:val="0"/>
        </w:rPr>
      </w:r>
    </w:p>
    <w:p w:rsidR="00000000" w:rsidDel="00000000" w:rsidP="00000000" w:rsidRDefault="00000000" w:rsidRPr="00000000" w14:paraId="0000006F">
      <w:pPr>
        <w:spacing w:after="0" w:before="240" w:line="36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Wankerl, A., Guy F. D., Andrew T. B., Erik L. C., Aohan C., Vaibhav G., Heather D. L., Melissa J. P., Joseph L. S., Nicholas V.V., Casey D. W., Mia J. L., Sharath S., Eugene A. F., Cheryl J. K., Donald E. O. 2008. Market-Driven Innovation. Business of Science and Technology Initiative, Cornell University, Ithaca, NY,14850. Available from </w:t>
      </w:r>
      <w:hyperlink r:id="rId14">
        <w:r w:rsidDel="00000000" w:rsidR="00000000" w:rsidRPr="00000000">
          <w:rPr>
            <w:rFonts w:ascii="Times New Roman" w:cs="Times New Roman" w:eastAsia="Times New Roman" w:hAnsi="Times New Roman"/>
            <w:sz w:val="24"/>
            <w:szCs w:val="24"/>
            <w:u w:val="single"/>
            <w:rtl w:val="0"/>
          </w:rPr>
          <w:t xml:space="preserve">https://ecommons.cornell.edu/bitstream/handle/1813/11659/Market-Driven?sequence=1</w:t>
        </w:r>
      </w:hyperlink>
      <w:r w:rsidDel="00000000" w:rsidR="00000000" w:rsidRPr="00000000">
        <w:rPr>
          <w:rtl w:val="0"/>
        </w:rPr>
      </w:r>
    </w:p>
    <w:p w:rsidR="00000000" w:rsidDel="00000000" w:rsidP="00000000" w:rsidRDefault="00000000" w:rsidRPr="00000000" w14:paraId="00000070">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Wood, B. 2017. Employee Led Innovation: How to Harness Creativity from Within Your Organization. Brand Quarterly. Available from </w:t>
      </w:r>
      <w:hyperlink r:id="rId15">
        <w:r w:rsidDel="00000000" w:rsidR="00000000" w:rsidRPr="00000000">
          <w:rPr>
            <w:rFonts w:ascii="Times New Roman" w:cs="Times New Roman" w:eastAsia="Times New Roman" w:hAnsi="Times New Roman"/>
            <w:sz w:val="24"/>
            <w:szCs w:val="24"/>
            <w:u w:val="single"/>
            <w:rtl w:val="0"/>
          </w:rPr>
          <w:t xml:space="preserve">http://www.brandquarterly.com/employee-ledinnovation-harness-creativity-within-organisation</w:t>
        </w:r>
      </w:hyperlink>
      <w:r w:rsidDel="00000000" w:rsidR="00000000" w:rsidRPr="00000000">
        <w:rPr>
          <w:rtl w:val="0"/>
        </w:rPr>
      </w:r>
    </w:p>
    <w:p w:rsidR="00000000" w:rsidDel="00000000" w:rsidP="00000000" w:rsidRDefault="00000000" w:rsidRPr="00000000" w14:paraId="00000071">
      <w:pPr>
        <w:spacing w:after="0" w:before="240" w:line="480" w:lineRule="auto"/>
        <w:ind w:left="566.92913385826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Yezersky, G. 2008. General Theory of Innovation Overview. The Triz Journal. Available from </w:t>
      </w:r>
      <w:hyperlink r:id="rId16">
        <w:r w:rsidDel="00000000" w:rsidR="00000000" w:rsidRPr="00000000">
          <w:rPr>
            <w:rFonts w:ascii="Times New Roman" w:cs="Times New Roman" w:eastAsia="Times New Roman" w:hAnsi="Times New Roman"/>
            <w:sz w:val="24"/>
            <w:szCs w:val="24"/>
            <w:u w:val="single"/>
            <w:rtl w:val="0"/>
          </w:rPr>
          <w:t xml:space="preserve">https://triz-journal.com/an-overview-of-the-general-theory-of-innovation/</w:t>
        </w:r>
      </w:hyperlink>
      <w:r w:rsidDel="00000000" w:rsidR="00000000" w:rsidRPr="00000000">
        <w:rPr>
          <w:rtl w:val="0"/>
        </w:rPr>
      </w:r>
    </w:p>
    <w:p w:rsidR="00000000" w:rsidDel="00000000" w:rsidP="00000000" w:rsidRDefault="00000000" w:rsidRPr="00000000" w14:paraId="00000072">
      <w:pPr>
        <w:spacing w:after="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before="240" w:line="480" w:lineRule="auto"/>
        <w:rPr>
          <w:rFonts w:ascii="Times New Roman" w:cs="Times New Roman" w:eastAsia="Times New Roman" w:hAnsi="Times New Roman"/>
          <w:sz w:val="24"/>
          <w:szCs w:val="24"/>
        </w:rPr>
      </w:pPr>
      <w:r w:rsidDel="00000000" w:rsidR="00000000" w:rsidRPr="00000000">
        <w:rPr>
          <w:rtl w:val="0"/>
        </w:rPr>
      </w:r>
    </w:p>
    <w:sectPr>
      <w:headerReference r:id="rId17" w:type="default"/>
      <w:headerReference r:id="rId1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rFonts w:ascii="Times New Roman" w:cs="Times New Roman" w:eastAsia="Times New Roman" w:hAnsi="Times New Roman"/>
      <w:b w:val="1"/>
      <w:i w:val="1"/>
      <w:sz w:val="24"/>
      <w:szCs w:val="2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i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i w:val="1"/>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daaam.info/Downloads/Pdfs/proceedings/proceedings_2012/1071_Nicolov&amp;Badules%20cu.pdf" TargetMode="External"/><Relationship Id="rId10" Type="http://schemas.openxmlformats.org/officeDocument/2006/relationships/hyperlink" Target="https://www.forbes.com/sites/forbescoachescouncil/2017/05/08/why-innovation-is-crucial-toyour-organizations-long-term-success/#4610afd73098" TargetMode="External"/><Relationship Id="rId13" Type="http://schemas.openxmlformats.org/officeDocument/2006/relationships/hyperlink" Target="https://www.adb.org/sites/default/files/publication/27596/harnessing-creativityand-innovation-workplace.pdf" TargetMode="External"/><Relationship Id="rId12" Type="http://schemas.openxmlformats.org/officeDocument/2006/relationships/hyperlink" Target="https://hbr.org/2015/06/you-need-an-innovation-strateg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stcompany.com/3026325/the-worlds-top-10-most-innovative-companies-in-the-uk" TargetMode="External"/><Relationship Id="rId15" Type="http://schemas.openxmlformats.org/officeDocument/2006/relationships/hyperlink" Target="http://www.brandquarterly.com/employee-ledinnovation-harness-creativity-within-organisation" TargetMode="External"/><Relationship Id="rId14" Type="http://schemas.openxmlformats.org/officeDocument/2006/relationships/hyperlink" Target="https://ecommons.cornell.edu/bitstream/handle/1813/11659/Market-Driven?sequence=1" TargetMode="External"/><Relationship Id="rId17" Type="http://schemas.openxmlformats.org/officeDocument/2006/relationships/header" Target="header2.xml"/><Relationship Id="rId16" Type="http://schemas.openxmlformats.org/officeDocument/2006/relationships/hyperlink" Target="https://triz-journal.com/an-overview-of-the-general-theory-of-innovation/" TargetMode="External"/><Relationship Id="rId5" Type="http://schemas.openxmlformats.org/officeDocument/2006/relationships/styles" Target="styles.xml"/><Relationship Id="rId6" Type="http://schemas.openxmlformats.org/officeDocument/2006/relationships/image" Target="media/image1.jpg"/><Relationship Id="rId18" Type="http://schemas.openxmlformats.org/officeDocument/2006/relationships/header" Target="header1.xml"/><Relationship Id="rId7" Type="http://schemas.openxmlformats.org/officeDocument/2006/relationships/hyperlink" Target="https://hbr.org/2008/10/creativity-and-the-role-of-the-leader" TargetMode="External"/><Relationship Id="rId8" Type="http://schemas.openxmlformats.org/officeDocument/2006/relationships/hyperlink" Target="https://www.linkedin.com/pulse/capitalising-creative-thinking-achievecompetitive-nicola-columbi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