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50CEDB0" w:rsidR="00B4440C" w:rsidRDefault="5342517B">
      <w:r>
        <w:t xml:space="preserve">Module </w:t>
      </w:r>
      <w:proofErr w:type="gramStart"/>
      <w:r>
        <w:t>Name  Introduction</w:t>
      </w:r>
      <w:proofErr w:type="gramEnd"/>
      <w:r>
        <w:t xml:space="preserve"> to web and database concepts</w:t>
      </w:r>
    </w:p>
    <w:p w14:paraId="28DADD1A" w14:textId="0FF04A51" w:rsidR="21A16F4C" w:rsidRDefault="21A16F4C">
      <w:proofErr w:type="gramStart"/>
      <w:r>
        <w:t>Module  Code</w:t>
      </w:r>
      <w:proofErr w:type="gramEnd"/>
      <w:r>
        <w:t xml:space="preserve"> ACCA 4023</w:t>
      </w:r>
    </w:p>
    <w:p w14:paraId="0942825F" w14:textId="571B4DE8" w:rsidR="21A16F4C" w:rsidRDefault="21A16F4C">
      <w:r>
        <w:t>Student Name Karamvir Singh Dhanoya</w:t>
      </w:r>
    </w:p>
    <w:p w14:paraId="7B736A48" w14:textId="1DF38289" w:rsidR="21A16F4C" w:rsidRDefault="21A16F4C">
      <w:r>
        <w:t>Student ID 2518401</w:t>
      </w:r>
    </w:p>
    <w:p w14:paraId="32D2E492" w14:textId="0CAB61EC" w:rsidR="21A16F4C" w:rsidRDefault="21A16F4C">
      <w:r>
        <w:t>Group 4</w:t>
      </w:r>
    </w:p>
    <w:p w14:paraId="4866B9C5" w14:textId="012E0F45" w:rsidR="21A16F4C" w:rsidRDefault="21A16F4C">
      <w:r>
        <w:t>Lecturers Name Suresh Shanmugasundaram</w:t>
      </w:r>
    </w:p>
    <w:p w14:paraId="7E0AB3FB" w14:textId="1289FB35" w:rsidR="3B1EF6A1" w:rsidRDefault="3B1EF6A1"/>
    <w:p w14:paraId="71F9BDBA" w14:textId="64EF1CA4" w:rsidR="3B1EF6A1" w:rsidRDefault="3B1EF6A1"/>
    <w:p w14:paraId="7470CAC5" w14:textId="47C15632" w:rsidR="21A16F4C" w:rsidRDefault="21A16F4C">
      <w:r>
        <w:t xml:space="preserve">Table of Contents </w:t>
      </w:r>
    </w:p>
    <w:p w14:paraId="144CA829" w14:textId="1069CD1E" w:rsidR="21A16F4C" w:rsidRDefault="21A16F4C" w:rsidP="3B1EF6A1">
      <w:pPr>
        <w:spacing w:line="276" w:lineRule="auto"/>
        <w:jc w:val="both"/>
        <w:rPr>
          <w:b/>
          <w:bCs/>
        </w:rPr>
      </w:pPr>
      <w:r w:rsidRPr="3B1EF6A1">
        <w:rPr>
          <w:b/>
          <w:bCs/>
        </w:rPr>
        <w:t>Introduction</w:t>
      </w:r>
      <w:r w:rsidR="188D2F77" w:rsidRPr="3B1EF6A1">
        <w:rPr>
          <w:rFonts w:ascii="Times New Roman" w:eastAsia="Times New Roman" w:hAnsi="Times New Roman" w:cs="Times New Roman"/>
        </w:rPr>
        <w:t xml:space="preserve"> </w:t>
      </w:r>
    </w:p>
    <w:p w14:paraId="1E1062D4" w14:textId="4883589F" w:rsidR="188D2F77" w:rsidRDefault="188D2F77" w:rsidP="3B1EF6A1">
      <w:pPr>
        <w:spacing w:line="276" w:lineRule="auto"/>
        <w:jc w:val="both"/>
      </w:pPr>
      <w:r w:rsidRPr="3B1EF6A1">
        <w:rPr>
          <w:rFonts w:ascii="Times New Roman" w:eastAsia="Times New Roman" w:hAnsi="Times New Roman" w:cs="Times New Roman"/>
        </w:rPr>
        <w:t>The purpose of this project is to design and implement a relational database system for MediLink Pharmacy using Microsoft Access. At present, the pharmacy relies entirely on paper-based methods to record and manage its day-to-day operations, a practice that is both time-consuming and prone to human error. As the volume of data grows, maintaining accuracy through manual recording becomes increasingly difficult.</w:t>
      </w:r>
    </w:p>
    <w:p w14:paraId="50E326CB" w14:textId="72A72DBF" w:rsidR="188D2F77" w:rsidRDefault="188D2F77" w:rsidP="3B1EF6A1">
      <w:pPr>
        <w:spacing w:line="276" w:lineRule="auto"/>
        <w:jc w:val="both"/>
      </w:pPr>
      <w:r w:rsidRPr="3B1EF6A1">
        <w:rPr>
          <w:rFonts w:ascii="Times New Roman" w:eastAsia="Times New Roman" w:hAnsi="Times New Roman" w:cs="Times New Roman"/>
        </w:rPr>
        <w:t>A properly structured database system offers a far more dependable alternative. By organising information digitally, the pharmacy will be better positioned to manage records relating to medicines, suppliers, customers, prescriptions, and sales. The benefits extend beyond mere convenience — digital storage supports better decision-making, reduces the likelihood of data loss, and allows staff to retrieve information quickly when needed.</w:t>
      </w:r>
    </w:p>
    <w:p w14:paraId="18DBB0A0" w14:textId="25F17636" w:rsidR="188D2F77" w:rsidRDefault="188D2F77" w:rsidP="3B1EF6A1">
      <w:pPr>
        <w:spacing w:line="276" w:lineRule="auto"/>
        <w:jc w:val="both"/>
      </w:pPr>
      <w:r w:rsidRPr="3B1EF6A1">
        <w:rPr>
          <w:rFonts w:ascii="Times New Roman" w:eastAsia="Times New Roman" w:hAnsi="Times New Roman" w:cs="Times New Roman"/>
        </w:rPr>
        <w:t>This report outlines the steps taken to analyse the requirements of the pharmacy, design a suitable database structure, implement it within Microsoft Access, and carry out testing to confirm the system performs correctly.</w:t>
      </w:r>
    </w:p>
    <w:p w14:paraId="35CA929D" w14:textId="5CA5E57A" w:rsidR="3B1EF6A1" w:rsidRDefault="3B1EF6A1" w:rsidP="3B1EF6A1">
      <w:pPr>
        <w:spacing w:line="276" w:lineRule="auto"/>
        <w:jc w:val="both"/>
        <w:rPr>
          <w:rFonts w:ascii="Times New Roman" w:eastAsia="Times New Roman" w:hAnsi="Times New Roman" w:cs="Times New Roman"/>
        </w:rPr>
      </w:pPr>
    </w:p>
    <w:p w14:paraId="17F685CD" w14:textId="4B87D6F9" w:rsidR="7660D81E" w:rsidRDefault="7660D81E" w:rsidP="3B1EF6A1">
      <w:pPr>
        <w:rPr>
          <w:b/>
          <w:bCs/>
        </w:rPr>
      </w:pPr>
      <w:r w:rsidRPr="3B1EF6A1">
        <w:rPr>
          <w:b/>
          <w:bCs/>
        </w:rPr>
        <w:t>Scenario Overview</w:t>
      </w:r>
    </w:p>
    <w:p w14:paraId="15CE11D0" w14:textId="2112F00F" w:rsidR="4FB4FEF3" w:rsidRDefault="4FB4FEF3" w:rsidP="3B1EF6A1">
      <w:pPr>
        <w:spacing w:line="276" w:lineRule="auto"/>
        <w:jc w:val="both"/>
      </w:pPr>
      <w:r w:rsidRPr="3B1EF6A1">
        <w:rPr>
          <w:rFonts w:ascii="Times New Roman" w:eastAsia="Times New Roman" w:hAnsi="Times New Roman" w:cs="Times New Roman"/>
        </w:rPr>
        <w:t>MediLink Pharmacy is a community-based pharmacy that currently depends on manual processes to manage its operations. All key records — including drug stock, supplier contacts, customer prescriptions, and sales data — are kept on paper. This approach not only demands significant time and effort from staff but also increases the risk of errors and potential loss of important information.</w:t>
      </w:r>
    </w:p>
    <w:p w14:paraId="449F27C3" w14:textId="7F10B461" w:rsidR="4FB4FEF3" w:rsidRDefault="4FB4FEF3" w:rsidP="3B1EF6A1">
      <w:pPr>
        <w:spacing w:line="276" w:lineRule="auto"/>
        <w:jc w:val="both"/>
      </w:pPr>
      <w:r w:rsidRPr="3B1EF6A1">
        <w:rPr>
          <w:rFonts w:ascii="Times New Roman" w:eastAsia="Times New Roman" w:hAnsi="Times New Roman" w:cs="Times New Roman"/>
        </w:rPr>
        <w:t>As the business continues to grow, the shortcomings of this manual system become more apparent. Keeping track of stock levels, monitoring sales activity, and generating reports on demand are tasks that become progressively harder to carry out reliably without a digital infrastructure. These inefficiencies can have a real impact on the quality of service the pharmacy is able to deliver.</w:t>
      </w:r>
    </w:p>
    <w:p w14:paraId="59863735" w14:textId="03833333" w:rsidR="4FB4FEF3" w:rsidRDefault="4FB4FEF3" w:rsidP="3B1EF6A1">
      <w:pPr>
        <w:spacing w:line="276" w:lineRule="auto"/>
        <w:jc w:val="both"/>
      </w:pPr>
      <w:r w:rsidRPr="3B1EF6A1">
        <w:rPr>
          <w:rFonts w:ascii="Times New Roman" w:eastAsia="Times New Roman" w:hAnsi="Times New Roman" w:cs="Times New Roman"/>
        </w:rPr>
        <w:lastRenderedPageBreak/>
        <w:t>To address these challenges, a relational database will be built using Microsoft Access. The system will organise all relevant data into clearly defined tables, making it straightforward to store, retrieve, and update records. It will also reduce duplication, minimise errors, and support the pharmacy's operational needs more effectively going forward.</w:t>
      </w:r>
    </w:p>
    <w:p w14:paraId="1EAD0D2A" w14:textId="3420E1C8" w:rsidR="4FB4FEF3" w:rsidRDefault="4FB4FEF3" w:rsidP="3B1EF6A1">
      <w:pPr>
        <w:pStyle w:val="Heading1"/>
        <w:spacing w:after="120"/>
      </w:pPr>
      <w:r w:rsidRPr="3B1EF6A1">
        <w:rPr>
          <w:rFonts w:ascii="Arial" w:eastAsia="Arial" w:hAnsi="Arial" w:cs="Arial"/>
          <w:b/>
          <w:bCs/>
          <w:color w:val="000000" w:themeColor="text1"/>
          <w:sz w:val="28"/>
          <w:szCs w:val="28"/>
          <w:u w:val="single"/>
        </w:rPr>
        <w:t>Identification of Entities, Attributes and Relationships</w:t>
      </w:r>
    </w:p>
    <w:p w14:paraId="2DC366B2" w14:textId="25ABE9F3" w:rsidR="4FB4FEF3" w:rsidRDefault="4FB4FEF3" w:rsidP="3B1EF6A1">
      <w:pPr>
        <w:spacing w:line="276" w:lineRule="auto"/>
        <w:jc w:val="both"/>
      </w:pPr>
      <w:r w:rsidRPr="3B1EF6A1">
        <w:rPr>
          <w:rFonts w:ascii="Times New Roman" w:eastAsia="Times New Roman" w:hAnsi="Times New Roman" w:cs="Times New Roman"/>
        </w:rPr>
        <w:t>Designing an effective database for MediLink Pharmacy first requires identifying the core entities involved in its operations, along with the attributes that describe each one and the relationships that exist between them. Each entity is represented by a dedicated table within the database.</w:t>
      </w:r>
    </w:p>
    <w:p w14:paraId="26F0EDF3" w14:textId="68C48B28" w:rsidR="4FB4FEF3" w:rsidRDefault="4FB4FEF3" w:rsidP="3B1EF6A1">
      <w:pPr>
        <w:spacing w:line="276" w:lineRule="auto"/>
        <w:jc w:val="both"/>
      </w:pPr>
      <w:r w:rsidRPr="3B1EF6A1">
        <w:rPr>
          <w:rFonts w:ascii="Times New Roman" w:eastAsia="Times New Roman" w:hAnsi="Times New Roman" w:cs="Times New Roman"/>
        </w:rPr>
        <w:t>The Medicines entity holds details of all drugs stocked by the pharmacy. MedicineID serves as the primary key, while MedicineName, Category, UnitPrice, StockQuantity, ExpiryDate, and SupplierID are included as additional fields, with SupplierID acting as a foreign key.</w:t>
      </w:r>
    </w:p>
    <w:p w14:paraId="718DC850" w14:textId="76743A64" w:rsidR="4FB4FEF3" w:rsidRDefault="4FB4FEF3" w:rsidP="3B1EF6A1">
      <w:pPr>
        <w:spacing w:line="276" w:lineRule="auto"/>
        <w:jc w:val="both"/>
      </w:pPr>
      <w:r w:rsidRPr="3B1EF6A1">
        <w:rPr>
          <w:rFonts w:ascii="Times New Roman" w:eastAsia="Times New Roman" w:hAnsi="Times New Roman" w:cs="Times New Roman"/>
        </w:rPr>
        <w:t>The Suppliers entity stores information about the companies that supply pharmaceutical products to the pharmacy. Its primary key is SupplierID, and it also contains SupplierName, ContactNumber, Email, and Address.</w:t>
      </w:r>
    </w:p>
    <w:p w14:paraId="0EB6A897" w14:textId="52CE619A" w:rsidR="4FB4FEF3" w:rsidRDefault="4FB4FEF3" w:rsidP="3B1EF6A1">
      <w:pPr>
        <w:spacing w:line="276" w:lineRule="auto"/>
        <w:jc w:val="both"/>
      </w:pPr>
      <w:r w:rsidRPr="3B1EF6A1">
        <w:rPr>
          <w:rFonts w:ascii="Times New Roman" w:eastAsia="Times New Roman" w:hAnsi="Times New Roman" w:cs="Times New Roman"/>
        </w:rPr>
        <w:t>The Customers entity captures data on individuals who use the pharmacy's services. CustomerID is the primary key, supported by fields for CustomerName, DateOfBirth, and PhoneNumber.</w:t>
      </w:r>
    </w:p>
    <w:p w14:paraId="6E079E9B" w14:textId="44902E22" w:rsidR="4FB4FEF3" w:rsidRDefault="4FB4FEF3" w:rsidP="3B1EF6A1">
      <w:pPr>
        <w:spacing w:line="276" w:lineRule="auto"/>
        <w:jc w:val="both"/>
      </w:pPr>
      <w:r w:rsidRPr="3B1EF6A1">
        <w:rPr>
          <w:rFonts w:ascii="Times New Roman" w:eastAsia="Times New Roman" w:hAnsi="Times New Roman" w:cs="Times New Roman"/>
        </w:rPr>
        <w:t>The Prescriptions entity records prescription information issued to customers. PrescriptionID is the primary key, with CustomerID as a foreign key, alongside PrescriptionDate and DoctorName.</w:t>
      </w:r>
    </w:p>
    <w:p w14:paraId="343640C7" w14:textId="37838BDE" w:rsidR="4FB4FEF3" w:rsidRDefault="4FB4FEF3" w:rsidP="3B1EF6A1">
      <w:pPr>
        <w:spacing w:line="276" w:lineRule="auto"/>
        <w:jc w:val="both"/>
      </w:pPr>
      <w:r w:rsidRPr="3B1EF6A1">
        <w:rPr>
          <w:rFonts w:ascii="Times New Roman" w:eastAsia="Times New Roman" w:hAnsi="Times New Roman" w:cs="Times New Roman"/>
        </w:rPr>
        <w:t>The Sales entity logs every transaction that takes place at the pharmacy. SaleID is the primary key, and the table also includes CustomerID as a foreign key, along with SaleDate and TotalAmount.</w:t>
      </w:r>
    </w:p>
    <w:p w14:paraId="57770926" w14:textId="40745AFA" w:rsidR="4FB4FEF3" w:rsidRDefault="4FB4FEF3" w:rsidP="3B1EF6A1">
      <w:pPr>
        <w:spacing w:line="276" w:lineRule="auto"/>
        <w:jc w:val="both"/>
      </w:pPr>
      <w:r w:rsidRPr="3B1EF6A1">
        <w:rPr>
          <w:rFonts w:ascii="Times New Roman" w:eastAsia="Times New Roman" w:hAnsi="Times New Roman" w:cs="Times New Roman"/>
        </w:rPr>
        <w:t>To handle more complex relationships, two junction tables are used. The PrescriptionDetails table connects individual medicines to their corresponding prescriptions, containing PrescriptionDetailID, PrescriptionID, MedicineID, and Quantity. Similarly, the SalesDetails table links medicines to sales records and includes SaleDetailID, SaleID, MedicineID, Quantity, and Price.</w:t>
      </w:r>
    </w:p>
    <w:p w14:paraId="2D8BCAF8" w14:textId="27480782" w:rsidR="4FB4FEF3" w:rsidRDefault="4FB4FEF3" w:rsidP="3B1EF6A1">
      <w:pPr>
        <w:spacing w:line="276" w:lineRule="auto"/>
        <w:jc w:val="both"/>
      </w:pPr>
      <w:r w:rsidRPr="3B1EF6A1">
        <w:rPr>
          <w:rFonts w:ascii="Times New Roman" w:eastAsia="Times New Roman" w:hAnsi="Times New Roman" w:cs="Times New Roman"/>
        </w:rPr>
        <w:t>The relationships between these entities reflect real-world associations. A single supplier may provide multiple medicines, and a customer may have several prescriptions and purchase records over time. The junction tables resolve many-to-many relationships, ensuring the database remains well-organised and data remains consistent throughout [1].</w:t>
      </w:r>
    </w:p>
    <w:p w14:paraId="5137BBD6" w14:textId="16C67AB3" w:rsidR="3B1EF6A1" w:rsidRDefault="3B1EF6A1" w:rsidP="3B1EF6A1">
      <w:pPr>
        <w:spacing w:after="80"/>
        <w:rPr>
          <w:rFonts w:ascii="Times New Roman" w:eastAsia="Times New Roman" w:hAnsi="Times New Roman" w:cs="Times New Roman"/>
        </w:rPr>
      </w:pPr>
    </w:p>
    <w:p w14:paraId="65452968" w14:textId="3360550B" w:rsidR="4FB4FEF3" w:rsidRDefault="4FB4FEF3" w:rsidP="3B1EF6A1">
      <w:pPr>
        <w:pStyle w:val="Heading1"/>
        <w:spacing w:after="120"/>
      </w:pPr>
      <w:r w:rsidRPr="3B1EF6A1">
        <w:rPr>
          <w:rFonts w:ascii="Arial" w:eastAsia="Arial" w:hAnsi="Arial" w:cs="Arial"/>
          <w:b/>
          <w:bCs/>
          <w:color w:val="000000" w:themeColor="text1"/>
          <w:sz w:val="28"/>
          <w:szCs w:val="28"/>
          <w:u w:val="single"/>
        </w:rPr>
        <w:lastRenderedPageBreak/>
        <w:t>Entity Relationship Diagram</w:t>
      </w:r>
    </w:p>
    <w:p w14:paraId="7F408EBA" w14:textId="495D4C0C" w:rsidR="4FB4FEF3" w:rsidRDefault="4FB4FEF3" w:rsidP="3B1EF6A1">
      <w:pPr>
        <w:spacing w:line="276" w:lineRule="auto"/>
        <w:jc w:val="both"/>
      </w:pPr>
      <w:r w:rsidRPr="3B1EF6A1">
        <w:rPr>
          <w:rFonts w:ascii="Times New Roman" w:eastAsia="Times New Roman" w:hAnsi="Times New Roman" w:cs="Times New Roman"/>
        </w:rPr>
        <w:t>The Entity Relationship Diagram (ERD) for the MediLink Pharmacy database was produced using the Relationships feature within Microsoft Access. This diagram provides a visual overview of how the individual tables within the database are connected to one another.</w:t>
      </w:r>
    </w:p>
    <w:p w14:paraId="71C44E6C" w14:textId="586504F0" w:rsidR="4FB4FEF3" w:rsidRDefault="4FB4FEF3" w:rsidP="3B1EF6A1">
      <w:pPr>
        <w:spacing w:line="276" w:lineRule="auto"/>
        <w:jc w:val="both"/>
      </w:pPr>
      <w:r w:rsidRPr="3B1EF6A1">
        <w:rPr>
          <w:rFonts w:ascii="Times New Roman" w:eastAsia="Times New Roman" w:hAnsi="Times New Roman" w:cs="Times New Roman"/>
        </w:rPr>
        <w:t xml:space="preserve">As shown in the diagram, the Medicines table is linked to the Suppliers table through the SupplierID field, reflecting the one-to-many relationship in which a single supplier may be associated with multiple medicines. The </w:t>
      </w:r>
      <w:proofErr w:type="gramStart"/>
      <w:r w:rsidRPr="3B1EF6A1">
        <w:rPr>
          <w:rFonts w:ascii="Times New Roman" w:eastAsia="Times New Roman" w:hAnsi="Times New Roman" w:cs="Times New Roman"/>
        </w:rPr>
        <w:t>Customers</w:t>
      </w:r>
      <w:proofErr w:type="gramEnd"/>
      <w:r w:rsidRPr="3B1EF6A1">
        <w:rPr>
          <w:rFonts w:ascii="Times New Roman" w:eastAsia="Times New Roman" w:hAnsi="Times New Roman" w:cs="Times New Roman"/>
        </w:rPr>
        <w:t xml:space="preserve"> table is connected to both the Sales and Prescriptions tables via CustomerID, enabling the system to store multiple records per customer across both entities.</w:t>
      </w:r>
    </w:p>
    <w:p w14:paraId="2CB42617" w14:textId="15A52340" w:rsidR="4FB4FEF3" w:rsidRDefault="4FB4FEF3" w:rsidP="3B1EF6A1">
      <w:pPr>
        <w:spacing w:line="276" w:lineRule="auto"/>
        <w:jc w:val="both"/>
      </w:pPr>
      <w:r w:rsidRPr="3B1EF6A1">
        <w:rPr>
          <w:rFonts w:ascii="Times New Roman" w:eastAsia="Times New Roman" w:hAnsi="Times New Roman" w:cs="Times New Roman"/>
        </w:rPr>
        <w:t>The two junction tables play an important role in managing more involved relationships. The PrescriptionDetails table bridges the Prescriptions and Medicines tables, while the SalesDetails table connects Medicines to Sales. These structures are essential for handling many-to-many relationships, as they hold the linking records that tie related data together without duplicating it [2].</w:t>
      </w:r>
    </w:p>
    <w:p w14:paraId="526A28AC" w14:textId="6B529D95" w:rsidR="4FB4FEF3" w:rsidRDefault="4FB4FEF3" w:rsidP="3B1EF6A1">
      <w:pPr>
        <w:spacing w:line="276" w:lineRule="auto"/>
        <w:jc w:val="both"/>
      </w:pPr>
      <w:r w:rsidRPr="3B1EF6A1">
        <w:rPr>
          <w:rFonts w:ascii="Times New Roman" w:eastAsia="Times New Roman" w:hAnsi="Times New Roman" w:cs="Times New Roman"/>
        </w:rPr>
        <w:t>Referential integrity has been enforced across all relationships to ensure that data entering the system is valid and consistent. This prevents orphaned or mismatched records from being saved. Together, these design decisions give the ERD a logical structure that clearly reflects how the different components of the database interact.</w:t>
      </w:r>
    </w:p>
    <w:p w14:paraId="6518CEBC" w14:textId="4B0126F8" w:rsidR="4F49866D" w:rsidRDefault="4F49866D" w:rsidP="3B1EF6A1">
      <w:pPr>
        <w:spacing w:line="276" w:lineRule="auto"/>
        <w:jc w:val="both"/>
      </w:pPr>
      <w:r>
        <w:rPr>
          <w:noProof/>
        </w:rPr>
        <w:drawing>
          <wp:inline distT="0" distB="0" distL="0" distR="0" wp14:anchorId="6045FDCB" wp14:editId="6C8D5018">
            <wp:extent cx="5724525" cy="2543175"/>
            <wp:effectExtent l="0" t="0" r="0" b="0"/>
            <wp:docPr id="4247564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56488" name="Picture 424756488"/>
                    <pic:cNvPicPr/>
                  </pic:nvPicPr>
                  <pic:blipFill>
                    <a:blip r:embed="rId5">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14:paraId="682A8881" w14:textId="321C447B" w:rsidR="4FB4FEF3" w:rsidRDefault="4FB4FEF3" w:rsidP="3B1EF6A1">
      <w:pPr>
        <w:spacing w:before="80" w:after="200"/>
        <w:jc w:val="center"/>
      </w:pPr>
      <w:r w:rsidRPr="3B1EF6A1">
        <w:rPr>
          <w:rFonts w:ascii="Times New Roman" w:eastAsia="Times New Roman" w:hAnsi="Times New Roman" w:cs="Times New Roman"/>
          <w:i/>
          <w:iCs/>
          <w:color w:val="444444"/>
          <w:sz w:val="22"/>
          <w:szCs w:val="22"/>
        </w:rPr>
        <w:t>Figure 1: Entity Relationship Diagram showing the relationships between tables in the MediLink Pharmacy database.</w:t>
      </w:r>
    </w:p>
    <w:p w14:paraId="0B659634" w14:textId="5E6B52F7" w:rsidR="4FB4FEF3" w:rsidRDefault="4FB4FEF3" w:rsidP="3B1EF6A1">
      <w:pPr>
        <w:spacing w:after="80"/>
      </w:pPr>
      <w:r w:rsidRPr="3B1EF6A1">
        <w:rPr>
          <w:rFonts w:ascii="Times New Roman" w:eastAsia="Times New Roman" w:hAnsi="Times New Roman" w:cs="Times New Roman"/>
        </w:rPr>
        <w:t xml:space="preserve"> </w:t>
      </w:r>
    </w:p>
    <w:p w14:paraId="74E277C8" w14:textId="2EA72ECA" w:rsidR="4FB4FEF3" w:rsidRDefault="4FB4FEF3" w:rsidP="3B1EF6A1">
      <w:pPr>
        <w:pStyle w:val="Heading1"/>
        <w:spacing w:after="120"/>
      </w:pPr>
      <w:r w:rsidRPr="3B1EF6A1">
        <w:rPr>
          <w:rFonts w:ascii="Arial" w:eastAsia="Arial" w:hAnsi="Arial" w:cs="Arial"/>
          <w:b/>
          <w:bCs/>
          <w:color w:val="000000" w:themeColor="text1"/>
          <w:sz w:val="28"/>
          <w:szCs w:val="28"/>
          <w:u w:val="single"/>
        </w:rPr>
        <w:t>Explanation of Tables</w:t>
      </w:r>
    </w:p>
    <w:p w14:paraId="77EAE858" w14:textId="7D933C6B" w:rsidR="4FB4FEF3" w:rsidRDefault="4FB4FEF3" w:rsidP="3B1EF6A1">
      <w:pPr>
        <w:spacing w:line="276" w:lineRule="auto"/>
        <w:jc w:val="both"/>
      </w:pPr>
      <w:r w:rsidRPr="3B1EF6A1">
        <w:rPr>
          <w:rFonts w:ascii="Times New Roman" w:eastAsia="Times New Roman" w:hAnsi="Times New Roman" w:cs="Times New Roman"/>
        </w:rPr>
        <w:t>The MediLink Pharmacy database is structured around a series of tables, each serving a specific function within the system. This separation of concerns helps maintain data integrity and ensures that information is stored in a logical and non-redundant manner.</w:t>
      </w:r>
    </w:p>
    <w:p w14:paraId="185E6E86" w14:textId="1FB1E08C" w:rsidR="4FB4FEF3" w:rsidRDefault="4FB4FEF3" w:rsidP="3B1EF6A1">
      <w:pPr>
        <w:spacing w:line="276" w:lineRule="auto"/>
        <w:jc w:val="both"/>
      </w:pPr>
      <w:r w:rsidRPr="3B1EF6A1">
        <w:rPr>
          <w:rFonts w:ascii="Times New Roman" w:eastAsia="Times New Roman" w:hAnsi="Times New Roman" w:cs="Times New Roman"/>
        </w:rPr>
        <w:lastRenderedPageBreak/>
        <w:t>The Suppliers table records details of the companies from which the pharmacy sources its products. It contains the following fields: SupplierID (primary key), SupplierName, ContactNumber, Email, and Address. Each supplier is uniquely identified by their SupplierID.</w:t>
      </w:r>
    </w:p>
    <w:p w14:paraId="0B062F65" w14:textId="3DE6D389" w:rsidR="4FB4FEF3" w:rsidRDefault="4FB4FEF3" w:rsidP="3B1EF6A1">
      <w:pPr>
        <w:spacing w:line="276" w:lineRule="auto"/>
        <w:jc w:val="both"/>
      </w:pPr>
      <w:r w:rsidRPr="3B1EF6A1">
        <w:rPr>
          <w:rFonts w:ascii="Times New Roman" w:eastAsia="Times New Roman" w:hAnsi="Times New Roman" w:cs="Times New Roman"/>
        </w:rPr>
        <w:t>The Medicines table holds a complete record of all pharmaceutical products currently held in stock. MedicineID is the primary key. Additional fields include MedicineName, Category, UnitPrice, StockQuantity, ExpiryDate, and SupplierID. The SupplierID field links each medicine back to its corresponding supplier.</w:t>
      </w:r>
    </w:p>
    <w:p w14:paraId="1DC7DA0F" w14:textId="36D9EFEB" w:rsidR="4FB4FEF3" w:rsidRDefault="4FB4FEF3" w:rsidP="3B1EF6A1">
      <w:pPr>
        <w:spacing w:line="276" w:lineRule="auto"/>
        <w:jc w:val="both"/>
      </w:pPr>
      <w:r w:rsidRPr="3B1EF6A1">
        <w:rPr>
          <w:rFonts w:ascii="Times New Roman" w:eastAsia="Times New Roman" w:hAnsi="Times New Roman" w:cs="Times New Roman"/>
        </w:rPr>
        <w:t xml:space="preserve">The Customers table stores personal and contact details for </w:t>
      </w:r>
      <w:proofErr w:type="gramStart"/>
      <w:r w:rsidRPr="3B1EF6A1">
        <w:rPr>
          <w:rFonts w:ascii="Times New Roman" w:eastAsia="Times New Roman" w:hAnsi="Times New Roman" w:cs="Times New Roman"/>
        </w:rPr>
        <w:t>each individual</w:t>
      </w:r>
      <w:proofErr w:type="gramEnd"/>
      <w:r w:rsidRPr="3B1EF6A1">
        <w:rPr>
          <w:rFonts w:ascii="Times New Roman" w:eastAsia="Times New Roman" w:hAnsi="Times New Roman" w:cs="Times New Roman"/>
        </w:rPr>
        <w:t xml:space="preserve"> who uses the pharmacy. Its primary key is CustomerID, and it also holds CustomerName, DateOfBirth, and PhoneNumber, enabling each customer to be distinctly identified within the system.</w:t>
      </w:r>
    </w:p>
    <w:p w14:paraId="49C106E7" w14:textId="22395DD2" w:rsidR="4FB4FEF3" w:rsidRDefault="4FB4FEF3" w:rsidP="3B1EF6A1">
      <w:pPr>
        <w:spacing w:line="276" w:lineRule="auto"/>
        <w:jc w:val="both"/>
      </w:pPr>
      <w:r w:rsidRPr="3B1EF6A1">
        <w:rPr>
          <w:rFonts w:ascii="Times New Roman" w:eastAsia="Times New Roman" w:hAnsi="Times New Roman" w:cs="Times New Roman"/>
        </w:rPr>
        <w:t>The Prescriptions table captures the prescription records associated with customers. PrescriptionID is the primary key. CustomerID, PrescriptionDate, and DoctorName are also included, with CustomerID linking each prescription to the relevant customer.</w:t>
      </w:r>
    </w:p>
    <w:p w14:paraId="01193B9D" w14:textId="70AB7D72" w:rsidR="4FB4FEF3" w:rsidRDefault="4FB4FEF3" w:rsidP="3B1EF6A1">
      <w:pPr>
        <w:spacing w:line="276" w:lineRule="auto"/>
        <w:jc w:val="both"/>
      </w:pPr>
      <w:r w:rsidRPr="3B1EF6A1">
        <w:rPr>
          <w:rFonts w:ascii="Times New Roman" w:eastAsia="Times New Roman" w:hAnsi="Times New Roman" w:cs="Times New Roman"/>
        </w:rPr>
        <w:t>The PrescriptionDetails table acts as a junction between the Prescriptions and Medicines tables. It contains PrescriptionDetailID (primary key), PrescriptionID, MedicineID, and Quantity. This structure allows a single prescription to include multiple medicines.</w:t>
      </w:r>
    </w:p>
    <w:p w14:paraId="02C43853" w14:textId="615CD395" w:rsidR="4FB4FEF3" w:rsidRDefault="4FB4FEF3" w:rsidP="3B1EF6A1">
      <w:pPr>
        <w:spacing w:line="276" w:lineRule="auto"/>
        <w:jc w:val="both"/>
      </w:pPr>
      <w:r w:rsidRPr="3B1EF6A1">
        <w:rPr>
          <w:rFonts w:ascii="Times New Roman" w:eastAsia="Times New Roman" w:hAnsi="Times New Roman" w:cs="Times New Roman"/>
        </w:rPr>
        <w:t>The Sales table records all purchase transactions. SaleID functions as the primary key, and CustomerID, SaleDate, and TotalAmount are stored alongside it. CustomerID establishes the link between each transaction and the customer who made the purchase.</w:t>
      </w:r>
    </w:p>
    <w:p w14:paraId="65CA47F0" w14:textId="473132F2" w:rsidR="4FB4FEF3" w:rsidRDefault="4FB4FEF3" w:rsidP="3B1EF6A1">
      <w:pPr>
        <w:spacing w:line="276" w:lineRule="auto"/>
        <w:jc w:val="both"/>
      </w:pPr>
      <w:r w:rsidRPr="3B1EF6A1">
        <w:rPr>
          <w:rFonts w:ascii="Times New Roman" w:eastAsia="Times New Roman" w:hAnsi="Times New Roman" w:cs="Times New Roman"/>
        </w:rPr>
        <w:t>The SalesDetails table connects sales records to the medicines involved in each transaction. It includes SaleDetailID (primary key), SaleID, MedicineID, Quantity, and Price, making it possible to record multiple items within a single sale [3].</w:t>
      </w:r>
    </w:p>
    <w:p w14:paraId="0C7B560A" w14:textId="28BA1B7B" w:rsidR="4FB4FEF3" w:rsidRDefault="4FB4FEF3" w:rsidP="3B1EF6A1">
      <w:pPr>
        <w:spacing w:line="276" w:lineRule="auto"/>
        <w:jc w:val="both"/>
      </w:pPr>
      <w:r w:rsidRPr="3B1EF6A1">
        <w:rPr>
          <w:rFonts w:ascii="Times New Roman" w:eastAsia="Times New Roman" w:hAnsi="Times New Roman" w:cs="Times New Roman"/>
        </w:rPr>
        <w:t>By dividing data across these distinct tables rather than storing everything in one place, the database avoids redundancy, remains easy to maintain, and allows relationships between different types of data to be clearly expressed and enforced.</w:t>
      </w:r>
    </w:p>
    <w:p w14:paraId="5AEB7B02" w14:textId="271C4EF2" w:rsidR="7CCE753F" w:rsidRDefault="7CCE753F" w:rsidP="3B1EF6A1">
      <w:pPr>
        <w:spacing w:line="276" w:lineRule="auto"/>
        <w:jc w:val="both"/>
      </w:pPr>
      <w:r>
        <w:rPr>
          <w:noProof/>
        </w:rPr>
        <w:lastRenderedPageBreak/>
        <w:drawing>
          <wp:inline distT="0" distB="0" distL="0" distR="0" wp14:anchorId="1B2ACE74" wp14:editId="3041FBD2">
            <wp:extent cx="5162550" cy="5724525"/>
            <wp:effectExtent l="0" t="0" r="0" b="0"/>
            <wp:docPr id="13353492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49205" name="Picture 1335349205"/>
                    <pic:cNvPicPr/>
                  </pic:nvPicPr>
                  <pic:blipFill>
                    <a:blip r:embed="rId6">
                      <a:extLst>
                        <a:ext uri="{28A0092B-C50C-407E-A947-70E740481C1C}">
                          <a14:useLocalDpi xmlns:a14="http://schemas.microsoft.com/office/drawing/2010/main"/>
                        </a:ext>
                      </a:extLst>
                    </a:blip>
                    <a:stretch>
                      <a:fillRect/>
                    </a:stretch>
                  </pic:blipFill>
                  <pic:spPr>
                    <a:xfrm>
                      <a:off x="0" y="0"/>
                      <a:ext cx="5162550" cy="5724525"/>
                    </a:xfrm>
                    <a:prstGeom prst="rect">
                      <a:avLst/>
                    </a:prstGeom>
                  </pic:spPr>
                </pic:pic>
              </a:graphicData>
            </a:graphic>
          </wp:inline>
        </w:drawing>
      </w:r>
    </w:p>
    <w:p w14:paraId="7189FDBF" w14:textId="5B3ED820" w:rsidR="2DDE9A0E" w:rsidRDefault="2DDE9A0E" w:rsidP="3B1EF6A1">
      <w:pPr>
        <w:spacing w:before="80" w:after="200"/>
        <w:jc w:val="center"/>
      </w:pPr>
      <w:r w:rsidRPr="3B1EF6A1">
        <w:rPr>
          <w:rFonts w:ascii="Times New Roman" w:eastAsia="Times New Roman" w:hAnsi="Times New Roman" w:cs="Times New Roman"/>
          <w:i/>
          <w:iCs/>
          <w:color w:val="444444"/>
          <w:sz w:val="22"/>
          <w:szCs w:val="22"/>
        </w:rPr>
        <w:t>Figure 2: Table structures created in Microsoft Access showing the design of key tables in the system.</w:t>
      </w:r>
    </w:p>
    <w:p w14:paraId="1A2183DB" w14:textId="46B2E714" w:rsidR="2DDE9A0E" w:rsidRDefault="2DDE9A0E" w:rsidP="3B1EF6A1">
      <w:pPr>
        <w:spacing w:after="80"/>
        <w:jc w:val="both"/>
      </w:pPr>
      <w:r w:rsidRPr="3B1EF6A1">
        <w:rPr>
          <w:rFonts w:ascii="Times New Roman" w:eastAsia="Times New Roman" w:hAnsi="Times New Roman" w:cs="Times New Roman"/>
        </w:rPr>
        <w:t xml:space="preserve"> </w:t>
      </w:r>
    </w:p>
    <w:p w14:paraId="10559A6B" w14:textId="1E86186B" w:rsidR="2DDE9A0E" w:rsidRDefault="2DDE9A0E" w:rsidP="3B1EF6A1">
      <w:pPr>
        <w:pStyle w:val="Heading1"/>
        <w:spacing w:after="120"/>
        <w:jc w:val="both"/>
      </w:pPr>
      <w:r w:rsidRPr="3B1EF6A1">
        <w:rPr>
          <w:rFonts w:ascii="Arial" w:eastAsia="Arial" w:hAnsi="Arial" w:cs="Arial"/>
          <w:b/>
          <w:bCs/>
          <w:color w:val="000000" w:themeColor="text1"/>
          <w:sz w:val="28"/>
          <w:szCs w:val="28"/>
          <w:u w:val="single"/>
        </w:rPr>
        <w:t>Normalisation</w:t>
      </w:r>
    </w:p>
    <w:p w14:paraId="70AF4941" w14:textId="4D368378" w:rsidR="2DDE9A0E" w:rsidRDefault="2DDE9A0E" w:rsidP="3B1EF6A1">
      <w:pPr>
        <w:spacing w:line="276" w:lineRule="auto"/>
        <w:jc w:val="both"/>
      </w:pPr>
      <w:r w:rsidRPr="3B1EF6A1">
        <w:rPr>
          <w:rFonts w:ascii="Times New Roman" w:eastAsia="Times New Roman" w:hAnsi="Times New Roman" w:cs="Times New Roman"/>
        </w:rPr>
        <w:t>Normalisation is a foundational principle in relational database design. Its purpose is to eliminate unnecessary repetition of data and to establish clear, well-defined relationships between entities, ultimately improving the reliability and maintainability of the system [1].</w:t>
      </w:r>
    </w:p>
    <w:p w14:paraId="11C3A7C2" w14:textId="585ADC44" w:rsidR="2DDE9A0E" w:rsidRDefault="2DDE9A0E" w:rsidP="3B1EF6A1">
      <w:pPr>
        <w:spacing w:line="276" w:lineRule="auto"/>
        <w:jc w:val="both"/>
      </w:pPr>
      <w:r w:rsidRPr="3B1EF6A1">
        <w:rPr>
          <w:rFonts w:ascii="Times New Roman" w:eastAsia="Times New Roman" w:hAnsi="Times New Roman" w:cs="Times New Roman"/>
        </w:rPr>
        <w:t>The database developed for MediLink Pharmacy has been structured in accordance with the first three normal forms: First Normal Form (1NF), Second Normal Form (2NF), and Third Normal Form (3NF).</w:t>
      </w:r>
    </w:p>
    <w:p w14:paraId="575DFF99" w14:textId="3F9F9417" w:rsidR="2DDE9A0E" w:rsidRDefault="2DDE9A0E" w:rsidP="3B1EF6A1">
      <w:pPr>
        <w:spacing w:line="276" w:lineRule="auto"/>
        <w:jc w:val="both"/>
      </w:pPr>
      <w:r w:rsidRPr="3B1EF6A1">
        <w:rPr>
          <w:rFonts w:ascii="Times New Roman" w:eastAsia="Times New Roman" w:hAnsi="Times New Roman" w:cs="Times New Roman"/>
        </w:rPr>
        <w:t xml:space="preserve">First Normal Form (1NF) requires that every attribute within a table holds a single, atomic value, with no repeating groups or arrays. In this database, this principle is upheld by using </w:t>
      </w:r>
      <w:r w:rsidRPr="3B1EF6A1">
        <w:rPr>
          <w:rFonts w:ascii="Times New Roman" w:eastAsia="Times New Roman" w:hAnsi="Times New Roman" w:cs="Times New Roman"/>
        </w:rPr>
        <w:lastRenderedPageBreak/>
        <w:t>dedicated junction tables such as PrescriptionDetails, where each record stores information about one medicine in relation to one prescription, rather than bundling multiple medicines into a single row.</w:t>
      </w:r>
    </w:p>
    <w:p w14:paraId="2A38CDCA" w14:textId="38ED4815" w:rsidR="2DDE9A0E" w:rsidRDefault="2DDE9A0E" w:rsidP="3B1EF6A1">
      <w:pPr>
        <w:spacing w:line="276" w:lineRule="auto"/>
        <w:jc w:val="both"/>
      </w:pPr>
      <w:r w:rsidRPr="3B1EF6A1">
        <w:rPr>
          <w:rFonts w:ascii="Times New Roman" w:eastAsia="Times New Roman" w:hAnsi="Times New Roman" w:cs="Times New Roman"/>
        </w:rPr>
        <w:t>Second Normal Form (2NF) builds on this by requiring that every non-key attribute is fully dependent on the primary key of its table, eliminating partial dependencies. This was achieved by dividing the data into separate entities — for example, supplier information is stored exclusively in the Suppliers table rather than being repeated across multiple medicine records.</w:t>
      </w:r>
    </w:p>
    <w:p w14:paraId="60B0F59E" w14:textId="1FFD9F96" w:rsidR="2DDE9A0E" w:rsidRDefault="2DDE9A0E" w:rsidP="3B1EF6A1">
      <w:pPr>
        <w:spacing w:line="276" w:lineRule="auto"/>
        <w:jc w:val="both"/>
      </w:pPr>
      <w:r w:rsidRPr="3B1EF6A1">
        <w:rPr>
          <w:rFonts w:ascii="Times New Roman" w:eastAsia="Times New Roman" w:hAnsi="Times New Roman" w:cs="Times New Roman"/>
        </w:rPr>
        <w:t>Third Normal Form (3NF) takes this a step further by removing transitive dependencies, meaning that non-key attributes must depend solely on the primary key and not on other non-key fields. In practice, this means customer details reside only in the Customers table and are referenced elsewhere through CustomerID, preventing the same information from appearing in multiple locations.</w:t>
      </w:r>
    </w:p>
    <w:p w14:paraId="59211D1D" w14:textId="621B5B7B" w:rsidR="2DDE9A0E" w:rsidRDefault="2DDE9A0E" w:rsidP="3B1EF6A1">
      <w:pPr>
        <w:spacing w:line="276" w:lineRule="auto"/>
        <w:jc w:val="both"/>
      </w:pPr>
      <w:r w:rsidRPr="3B1EF6A1">
        <w:rPr>
          <w:rFonts w:ascii="Times New Roman" w:eastAsia="Times New Roman" w:hAnsi="Times New Roman" w:cs="Times New Roman"/>
        </w:rPr>
        <w:t>The use of PrescriptionDetails and SalesDetails as linking tables also contributes to the normalisation of the database by providing a structured solution to many-to-many relationships. Taken together, these design decisions produce a database that is lean, consistent, and well-suited to future growth [2].</w:t>
      </w:r>
    </w:p>
    <w:p w14:paraId="2877A0B2" w14:textId="454E8C3D" w:rsidR="2DDE9A0E" w:rsidRDefault="2DDE9A0E" w:rsidP="3B1EF6A1">
      <w:pPr>
        <w:spacing w:after="80"/>
        <w:jc w:val="both"/>
      </w:pPr>
      <w:r w:rsidRPr="3B1EF6A1">
        <w:rPr>
          <w:rFonts w:ascii="Times New Roman" w:eastAsia="Times New Roman" w:hAnsi="Times New Roman" w:cs="Times New Roman"/>
        </w:rPr>
        <w:t xml:space="preserve"> </w:t>
      </w:r>
    </w:p>
    <w:p w14:paraId="3053CD09" w14:textId="3A495039" w:rsidR="2DDE9A0E" w:rsidRDefault="2DDE9A0E" w:rsidP="3B1EF6A1">
      <w:pPr>
        <w:pStyle w:val="Heading1"/>
        <w:spacing w:after="120"/>
        <w:jc w:val="both"/>
      </w:pPr>
      <w:r w:rsidRPr="3B1EF6A1">
        <w:rPr>
          <w:rFonts w:ascii="Arial" w:eastAsia="Arial" w:hAnsi="Arial" w:cs="Arial"/>
          <w:b/>
          <w:bCs/>
          <w:color w:val="000000" w:themeColor="text1"/>
          <w:sz w:val="28"/>
          <w:szCs w:val="28"/>
          <w:u w:val="single"/>
        </w:rPr>
        <w:t>Testing and Validation</w:t>
      </w:r>
    </w:p>
    <w:p w14:paraId="6C473F37" w14:textId="68568C07" w:rsidR="2DDE9A0E" w:rsidRDefault="2DDE9A0E" w:rsidP="3B1EF6A1">
      <w:pPr>
        <w:spacing w:line="276" w:lineRule="auto"/>
        <w:jc w:val="both"/>
      </w:pPr>
      <w:r w:rsidRPr="3B1EF6A1">
        <w:rPr>
          <w:rFonts w:ascii="Times New Roman" w:eastAsia="Times New Roman" w:hAnsi="Times New Roman" w:cs="Times New Roman"/>
        </w:rPr>
        <w:t>Once the database had been set up in Microsoft Access, a series of tests were carried out to verify that all components of the system were functioning as intended. This involved entering sample data into each table and checking that the relationships between tables behaved correctly.</w:t>
      </w:r>
    </w:p>
    <w:p w14:paraId="5EABE891" w14:textId="22A2E515" w:rsidR="2DDE9A0E" w:rsidRDefault="2DDE9A0E" w:rsidP="3B1EF6A1">
      <w:pPr>
        <w:spacing w:line="276" w:lineRule="auto"/>
        <w:jc w:val="both"/>
      </w:pPr>
      <w:r w:rsidRPr="3B1EF6A1">
        <w:rPr>
          <w:rFonts w:ascii="Times New Roman" w:eastAsia="Times New Roman" w:hAnsi="Times New Roman" w:cs="Times New Roman"/>
        </w:rPr>
        <w:t>The testing process confirmed that valid records could be inserted into the database without issue. Referential integrity played a key role here — when data was added to the Medicines table, for example, the system correctly rejected any SupplierID value that did not already exist within the Suppliers table. This demonstrated that the relationship constraints were being enforced as designed.</w:t>
      </w:r>
    </w:p>
    <w:p w14:paraId="440D4B13" w14:textId="5F8F2AC7" w:rsidR="2DDE9A0E" w:rsidRDefault="2DDE9A0E" w:rsidP="3B1EF6A1">
      <w:pPr>
        <w:spacing w:line="276" w:lineRule="auto"/>
        <w:jc w:val="both"/>
      </w:pPr>
      <w:r w:rsidRPr="3B1EF6A1">
        <w:rPr>
          <w:rFonts w:ascii="Times New Roman" w:eastAsia="Times New Roman" w:hAnsi="Times New Roman" w:cs="Times New Roman"/>
        </w:rPr>
        <w:t>The behaviour of the table relationships was also assessed. One-to-many links — such as those between Suppliers and Medicines, and between Customers and Prescriptions — operated correctly in each case. The junction tables, PrescriptionDetails</w:t>
      </w:r>
      <w:r w:rsidR="1BC1E9D9" w:rsidRPr="3B1EF6A1">
        <w:rPr>
          <w:rFonts w:ascii="Times New Roman" w:eastAsia="Times New Roman" w:hAnsi="Times New Roman" w:cs="Times New Roman"/>
        </w:rPr>
        <w:t xml:space="preserve">S </w:t>
      </w:r>
      <w:r w:rsidRPr="3B1EF6A1">
        <w:rPr>
          <w:rFonts w:ascii="Times New Roman" w:eastAsia="Times New Roman" w:hAnsi="Times New Roman" w:cs="Times New Roman"/>
        </w:rPr>
        <w:t>and Sales</w:t>
      </w:r>
      <w:r w:rsidR="4F31F575" w:rsidRPr="3B1EF6A1">
        <w:rPr>
          <w:rFonts w:ascii="Times New Roman" w:eastAsia="Times New Roman" w:hAnsi="Times New Roman" w:cs="Times New Roman"/>
        </w:rPr>
        <w:t xml:space="preserve"> </w:t>
      </w:r>
      <w:r w:rsidRPr="3B1EF6A1">
        <w:rPr>
          <w:rFonts w:ascii="Times New Roman" w:eastAsia="Times New Roman" w:hAnsi="Times New Roman" w:cs="Times New Roman"/>
        </w:rPr>
        <w:t>Details, successfully handled many-to-many associations by correctly storing and retrieving sets of related records.</w:t>
      </w:r>
    </w:p>
    <w:p w14:paraId="7C20BCE3" w14:textId="439EE11E" w:rsidR="2DDE9A0E" w:rsidRDefault="2DDE9A0E" w:rsidP="3B1EF6A1">
      <w:pPr>
        <w:spacing w:line="276" w:lineRule="auto"/>
        <w:jc w:val="both"/>
      </w:pPr>
      <w:r w:rsidRPr="3B1EF6A1">
        <w:rPr>
          <w:rFonts w:ascii="Times New Roman" w:eastAsia="Times New Roman" w:hAnsi="Times New Roman" w:cs="Times New Roman"/>
        </w:rPr>
        <w:t>Further checks were carried out to assess the accuracy and consistency of the data stored in the system. Primary keys prevented duplicate entries from being created, while foreign keys ensured that all referenced data remained valid. Data types were also examined — including date fields, numeric fields, and currency fields — to confirm that values were being stored in the appropriate format [3].</w:t>
      </w:r>
    </w:p>
    <w:p w14:paraId="32500DAF" w14:textId="24707AE4" w:rsidR="2DDE9A0E" w:rsidRDefault="2DDE9A0E" w:rsidP="3B1EF6A1">
      <w:pPr>
        <w:spacing w:line="276" w:lineRule="auto"/>
        <w:jc w:val="both"/>
      </w:pPr>
      <w:r w:rsidRPr="3B1EF6A1">
        <w:rPr>
          <w:rFonts w:ascii="Times New Roman" w:eastAsia="Times New Roman" w:hAnsi="Times New Roman" w:cs="Times New Roman"/>
        </w:rPr>
        <w:t xml:space="preserve">The outcome of this testing phase demonstrated that the database operates reliably and </w:t>
      </w:r>
      <w:proofErr w:type="gramStart"/>
      <w:r w:rsidRPr="3B1EF6A1">
        <w:rPr>
          <w:rFonts w:ascii="Times New Roman" w:eastAsia="Times New Roman" w:hAnsi="Times New Roman" w:cs="Times New Roman"/>
        </w:rPr>
        <w:t>is capable of managing</w:t>
      </w:r>
      <w:proofErr w:type="gramEnd"/>
      <w:r w:rsidRPr="3B1EF6A1">
        <w:rPr>
          <w:rFonts w:ascii="Times New Roman" w:eastAsia="Times New Roman" w:hAnsi="Times New Roman" w:cs="Times New Roman"/>
        </w:rPr>
        <w:t xml:space="preserve"> the data requirements of a working pharmacy environment.</w:t>
      </w:r>
    </w:p>
    <w:p w14:paraId="172B0BFA" w14:textId="4A2D0E54" w:rsidR="65A585C3" w:rsidRDefault="65A585C3" w:rsidP="3B1EF6A1">
      <w:pPr>
        <w:spacing w:before="200" w:after="80"/>
        <w:jc w:val="center"/>
      </w:pPr>
      <w:r>
        <w:rPr>
          <w:noProof/>
        </w:rPr>
        <w:lastRenderedPageBreak/>
        <w:drawing>
          <wp:inline distT="0" distB="0" distL="0" distR="0" wp14:anchorId="4CA13304" wp14:editId="3BF68BA4">
            <wp:extent cx="5276850" cy="5276850"/>
            <wp:effectExtent l="0" t="0" r="0" b="0"/>
            <wp:docPr id="440032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3266" name="Picture 44003266"/>
                    <pic:cNvPicPr/>
                  </pic:nvPicPr>
                  <pic:blipFill>
                    <a:blip r:embed="rId7">
                      <a:extLst>
                        <a:ext uri="{28A0092B-C50C-407E-A947-70E740481C1C}">
                          <a14:useLocalDpi xmlns:a14="http://schemas.microsoft.com/office/drawing/2010/main"/>
                        </a:ext>
                      </a:extLst>
                    </a:blip>
                    <a:stretch>
                      <a:fillRect/>
                    </a:stretch>
                  </pic:blipFill>
                  <pic:spPr>
                    <a:xfrm>
                      <a:off x="0" y="0"/>
                      <a:ext cx="5276850" cy="5276850"/>
                    </a:xfrm>
                    <a:prstGeom prst="rect">
                      <a:avLst/>
                    </a:prstGeom>
                  </pic:spPr>
                </pic:pic>
              </a:graphicData>
            </a:graphic>
          </wp:inline>
        </w:drawing>
      </w:r>
    </w:p>
    <w:p w14:paraId="42254219" w14:textId="55E667A8" w:rsidR="2DDE9A0E" w:rsidRDefault="2DDE9A0E" w:rsidP="3B1EF6A1">
      <w:pPr>
        <w:spacing w:before="80" w:after="200"/>
        <w:jc w:val="center"/>
      </w:pPr>
      <w:r w:rsidRPr="3B1EF6A1">
        <w:rPr>
          <w:rFonts w:ascii="Times New Roman" w:eastAsia="Times New Roman" w:hAnsi="Times New Roman" w:cs="Times New Roman"/>
          <w:i/>
          <w:iCs/>
          <w:color w:val="444444"/>
          <w:sz w:val="22"/>
          <w:szCs w:val="22"/>
        </w:rPr>
        <w:t xml:space="preserve">Figure 3: Example of data </w:t>
      </w:r>
      <w:proofErr w:type="gramStart"/>
      <w:r w:rsidRPr="3B1EF6A1">
        <w:rPr>
          <w:rFonts w:ascii="Times New Roman" w:eastAsia="Times New Roman" w:hAnsi="Times New Roman" w:cs="Times New Roman"/>
          <w:i/>
          <w:iCs/>
          <w:color w:val="444444"/>
          <w:sz w:val="22"/>
          <w:szCs w:val="22"/>
        </w:rPr>
        <w:t>entered into</w:t>
      </w:r>
      <w:proofErr w:type="gramEnd"/>
      <w:r w:rsidRPr="3B1EF6A1">
        <w:rPr>
          <w:rFonts w:ascii="Times New Roman" w:eastAsia="Times New Roman" w:hAnsi="Times New Roman" w:cs="Times New Roman"/>
          <w:i/>
          <w:iCs/>
          <w:color w:val="444444"/>
          <w:sz w:val="22"/>
          <w:szCs w:val="22"/>
        </w:rPr>
        <w:t xml:space="preserve"> tables showing successful testing and validation of the database system.</w:t>
      </w:r>
    </w:p>
    <w:p w14:paraId="60F8FA23" w14:textId="4EB66168" w:rsidR="2DDE9A0E" w:rsidRDefault="2DDE9A0E" w:rsidP="3B1EF6A1">
      <w:pPr>
        <w:spacing w:after="80"/>
        <w:jc w:val="both"/>
      </w:pPr>
      <w:r w:rsidRPr="3B1EF6A1">
        <w:rPr>
          <w:rFonts w:ascii="Times New Roman" w:eastAsia="Times New Roman" w:hAnsi="Times New Roman" w:cs="Times New Roman"/>
        </w:rPr>
        <w:t xml:space="preserve"> </w:t>
      </w:r>
    </w:p>
    <w:p w14:paraId="41DF4CD0" w14:textId="634AF29D" w:rsidR="2DDE9A0E" w:rsidRDefault="2DDE9A0E" w:rsidP="3B1EF6A1">
      <w:pPr>
        <w:pStyle w:val="Heading1"/>
        <w:spacing w:after="120"/>
        <w:jc w:val="both"/>
      </w:pPr>
      <w:r w:rsidRPr="3B1EF6A1">
        <w:rPr>
          <w:rFonts w:ascii="Arial" w:eastAsia="Arial" w:hAnsi="Arial" w:cs="Arial"/>
          <w:b/>
          <w:bCs/>
          <w:color w:val="000000" w:themeColor="text1"/>
          <w:sz w:val="28"/>
          <w:szCs w:val="28"/>
          <w:u w:val="single"/>
        </w:rPr>
        <w:t>Conclusion</w:t>
      </w:r>
    </w:p>
    <w:p w14:paraId="1337A797" w14:textId="32F867DF" w:rsidR="2DDE9A0E" w:rsidRDefault="2DDE9A0E" w:rsidP="3B1EF6A1">
      <w:pPr>
        <w:spacing w:line="276" w:lineRule="auto"/>
        <w:jc w:val="both"/>
      </w:pPr>
      <w:r w:rsidRPr="3B1EF6A1">
        <w:rPr>
          <w:rFonts w:ascii="Times New Roman" w:eastAsia="Times New Roman" w:hAnsi="Times New Roman" w:cs="Times New Roman"/>
        </w:rPr>
        <w:t>This project has resulted in the successful development of a relational database system for MediLink Pharmacy, built using Microsoft Access. The new system replaces a paper-based approach that was both inefficient and unreliable, providing a structured and scalable method for managing data across medicines, suppliers, customers, prescriptions, and sales.</w:t>
      </w:r>
    </w:p>
    <w:p w14:paraId="44AA1768" w14:textId="0FEF0236" w:rsidR="2DDE9A0E" w:rsidRDefault="2DDE9A0E" w:rsidP="3B1EF6A1">
      <w:pPr>
        <w:spacing w:line="276" w:lineRule="auto"/>
        <w:jc w:val="both"/>
      </w:pPr>
      <w:r w:rsidRPr="3B1EF6A1">
        <w:rPr>
          <w:rFonts w:ascii="Times New Roman" w:eastAsia="Times New Roman" w:hAnsi="Times New Roman" w:cs="Times New Roman"/>
        </w:rPr>
        <w:t>The database was designed with careful attention to normalisation principles, which helped to eliminate data redundancy and improve consistency across records. The use of primary keys and foreign keys throughout the design ensures that all inter-table relationships are maintained correctly and that data integrity is preserved.</w:t>
      </w:r>
    </w:p>
    <w:p w14:paraId="30F523CC" w14:textId="1F67BDBB" w:rsidR="2DDE9A0E" w:rsidRDefault="2DDE9A0E" w:rsidP="3B1EF6A1">
      <w:pPr>
        <w:spacing w:line="276" w:lineRule="auto"/>
        <w:jc w:val="both"/>
      </w:pPr>
      <w:r w:rsidRPr="3B1EF6A1">
        <w:rPr>
          <w:rFonts w:ascii="Times New Roman" w:eastAsia="Times New Roman" w:hAnsi="Times New Roman" w:cs="Times New Roman"/>
        </w:rPr>
        <w:lastRenderedPageBreak/>
        <w:t>Junction tables such as PrescriptionDetails and SalesDetails proved effective in resolving many-to-many relationships, giving the system the flexibility needed to represent real-world pharmacy scenarios accurately.</w:t>
      </w:r>
    </w:p>
    <w:p w14:paraId="180D4269" w14:textId="780686AF" w:rsidR="2DDE9A0E" w:rsidRDefault="2DDE9A0E" w:rsidP="3B1EF6A1">
      <w:pPr>
        <w:spacing w:line="276" w:lineRule="auto"/>
        <w:jc w:val="both"/>
      </w:pPr>
      <w:proofErr w:type="gramStart"/>
      <w:r w:rsidRPr="3B1EF6A1">
        <w:rPr>
          <w:rFonts w:ascii="Times New Roman" w:eastAsia="Times New Roman" w:hAnsi="Times New Roman" w:cs="Times New Roman"/>
        </w:rPr>
        <w:t>On the whole</w:t>
      </w:r>
      <w:proofErr w:type="gramEnd"/>
      <w:r w:rsidRPr="3B1EF6A1">
        <w:rPr>
          <w:rFonts w:ascii="Times New Roman" w:eastAsia="Times New Roman" w:hAnsi="Times New Roman" w:cs="Times New Roman"/>
        </w:rPr>
        <w:t>, the completed database fulfils the requirements set out in the case study and delivers a reliable foundation for data management within a pharmacy setting. The design also leaves room for future development, whether through the addition of new features, expanded reporting capability, or integration with other systems.</w:t>
      </w:r>
    </w:p>
    <w:p w14:paraId="179E937B" w14:textId="142A803C" w:rsidR="2DDE9A0E" w:rsidRDefault="2DDE9A0E" w:rsidP="3B1EF6A1">
      <w:pPr>
        <w:spacing w:after="80"/>
        <w:jc w:val="both"/>
      </w:pPr>
      <w:r w:rsidRPr="3B1EF6A1">
        <w:rPr>
          <w:rFonts w:ascii="Times New Roman" w:eastAsia="Times New Roman" w:hAnsi="Times New Roman" w:cs="Times New Roman"/>
        </w:rPr>
        <w:t xml:space="preserve"> </w:t>
      </w:r>
    </w:p>
    <w:p w14:paraId="64FF25B7" w14:textId="2E947068" w:rsidR="2DDE9A0E" w:rsidRDefault="2DDE9A0E" w:rsidP="3B1EF6A1">
      <w:pPr>
        <w:pStyle w:val="Heading1"/>
        <w:spacing w:after="120"/>
        <w:jc w:val="both"/>
      </w:pPr>
      <w:r w:rsidRPr="3B1EF6A1">
        <w:rPr>
          <w:rFonts w:ascii="Arial" w:eastAsia="Arial" w:hAnsi="Arial" w:cs="Arial"/>
          <w:b/>
          <w:bCs/>
          <w:color w:val="000000" w:themeColor="text1"/>
          <w:sz w:val="28"/>
          <w:szCs w:val="28"/>
          <w:u w:val="single"/>
        </w:rPr>
        <w:t>References</w:t>
      </w:r>
    </w:p>
    <w:p w14:paraId="492FECC3" w14:textId="0F926A6E" w:rsidR="2DDE9A0E" w:rsidRDefault="2DDE9A0E" w:rsidP="3B1EF6A1">
      <w:pPr>
        <w:spacing w:before="80" w:after="120" w:line="276" w:lineRule="auto"/>
        <w:ind w:left="720" w:hanging="720"/>
        <w:jc w:val="both"/>
      </w:pPr>
      <w:r w:rsidRPr="3B1EF6A1">
        <w:rPr>
          <w:rFonts w:ascii="Times New Roman" w:eastAsia="Times New Roman" w:hAnsi="Times New Roman" w:cs="Times New Roman"/>
        </w:rPr>
        <w:t>[1]</w:t>
      </w:r>
      <w:r>
        <w:tab/>
      </w:r>
      <w:r w:rsidRPr="3B1EF6A1">
        <w:rPr>
          <w:rFonts w:ascii="Times New Roman" w:eastAsia="Times New Roman" w:hAnsi="Times New Roman" w:cs="Times New Roman"/>
        </w:rPr>
        <w:t>T. Connolly and C. Begg, Database Systems: A Practical Approach to Design, Implementation, and Management, 6th ed. Harlow: Pearson, 2015.</w:t>
      </w:r>
    </w:p>
    <w:p w14:paraId="469CBD67" w14:textId="0C81AC84" w:rsidR="2DDE9A0E" w:rsidRDefault="2DDE9A0E" w:rsidP="3B1EF6A1">
      <w:pPr>
        <w:spacing w:before="80" w:after="120" w:line="276" w:lineRule="auto"/>
        <w:ind w:left="720" w:hanging="720"/>
        <w:jc w:val="both"/>
      </w:pPr>
      <w:r w:rsidRPr="3B1EF6A1">
        <w:rPr>
          <w:rFonts w:ascii="Times New Roman" w:eastAsia="Times New Roman" w:hAnsi="Times New Roman" w:cs="Times New Roman"/>
        </w:rPr>
        <w:t>[2]</w:t>
      </w:r>
      <w:r>
        <w:tab/>
      </w:r>
      <w:r w:rsidRPr="3B1EF6A1">
        <w:rPr>
          <w:rFonts w:ascii="Times New Roman" w:eastAsia="Times New Roman" w:hAnsi="Times New Roman" w:cs="Times New Roman"/>
        </w:rPr>
        <w:t>R. Elmasri and S. B. Navathe, Fundamentals of Database Systems, 7th ed. Boston: Pearson, 2016.</w:t>
      </w:r>
    </w:p>
    <w:p w14:paraId="08834E07" w14:textId="463CF220" w:rsidR="2DDE9A0E" w:rsidRDefault="2DDE9A0E" w:rsidP="443FD46C">
      <w:pPr>
        <w:spacing w:before="80" w:after="120" w:line="276" w:lineRule="auto"/>
        <w:ind w:left="720" w:hanging="720"/>
        <w:jc w:val="both"/>
        <w:rPr>
          <w:rFonts w:ascii="Times New Roman" w:eastAsia="Times New Roman" w:hAnsi="Times New Roman" w:cs="Times New Roman"/>
        </w:rPr>
      </w:pPr>
    </w:p>
    <w:p w14:paraId="269540BB" w14:textId="288E2E5A" w:rsidR="3B1EF6A1" w:rsidRDefault="3B1EF6A1" w:rsidP="3B1EF6A1">
      <w:pPr>
        <w:spacing w:line="276" w:lineRule="auto"/>
        <w:jc w:val="both"/>
        <w:rPr>
          <w:rFonts w:ascii="Times New Roman" w:eastAsia="Times New Roman" w:hAnsi="Times New Roman" w:cs="Times New Roman"/>
        </w:rPr>
      </w:pPr>
    </w:p>
    <w:p w14:paraId="7F5C0D95" w14:textId="545718DF" w:rsidR="3B1EF6A1" w:rsidRDefault="3B1EF6A1" w:rsidP="3B1EF6A1">
      <w:pPr>
        <w:rPr>
          <w:b/>
          <w:bCs/>
        </w:rPr>
      </w:pPr>
    </w:p>
    <w:sectPr w:rsidR="3B1EF6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9w8/Lt0enryH4p" int2:id="WftRh4cv">
      <int2:state int2:value="Rejected" int2:type="spell"/>
    </int2:textHash>
    <int2:textHash int2:hashCode="fpLZd/cA3J81Ab" int2:id="oV2ThEoy">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F4D399"/>
    <w:rsid w:val="0045046B"/>
    <w:rsid w:val="00B4440C"/>
    <w:rsid w:val="00C77801"/>
    <w:rsid w:val="0693240A"/>
    <w:rsid w:val="0804973A"/>
    <w:rsid w:val="0ABDDA49"/>
    <w:rsid w:val="1217AF2C"/>
    <w:rsid w:val="145C34D9"/>
    <w:rsid w:val="188D2F77"/>
    <w:rsid w:val="1A3081D0"/>
    <w:rsid w:val="1AF1D3A1"/>
    <w:rsid w:val="1BC1E9D9"/>
    <w:rsid w:val="1E2465B7"/>
    <w:rsid w:val="21A16F4C"/>
    <w:rsid w:val="27D662C3"/>
    <w:rsid w:val="28F7C4FA"/>
    <w:rsid w:val="2DDE9A0E"/>
    <w:rsid w:val="341266A8"/>
    <w:rsid w:val="3739EB6D"/>
    <w:rsid w:val="38AFAD4F"/>
    <w:rsid w:val="38F475C7"/>
    <w:rsid w:val="3A3D1842"/>
    <w:rsid w:val="3B1EF6A1"/>
    <w:rsid w:val="443FD46C"/>
    <w:rsid w:val="45BFC36F"/>
    <w:rsid w:val="47CFE6E6"/>
    <w:rsid w:val="48F4D399"/>
    <w:rsid w:val="4D961958"/>
    <w:rsid w:val="4E3DC825"/>
    <w:rsid w:val="4F31F575"/>
    <w:rsid w:val="4F49866D"/>
    <w:rsid w:val="4FB4FEF3"/>
    <w:rsid w:val="52DA3BA8"/>
    <w:rsid w:val="5342517B"/>
    <w:rsid w:val="544489B2"/>
    <w:rsid w:val="577136F9"/>
    <w:rsid w:val="58EB3320"/>
    <w:rsid w:val="5B1CAEBE"/>
    <w:rsid w:val="5BF0E7B0"/>
    <w:rsid w:val="602BA9A5"/>
    <w:rsid w:val="632C1050"/>
    <w:rsid w:val="65023EF0"/>
    <w:rsid w:val="65369A78"/>
    <w:rsid w:val="65A585C3"/>
    <w:rsid w:val="671C7AA7"/>
    <w:rsid w:val="6AC20864"/>
    <w:rsid w:val="6E1CC5B5"/>
    <w:rsid w:val="75229078"/>
    <w:rsid w:val="7660D81E"/>
    <w:rsid w:val="76F8F647"/>
    <w:rsid w:val="7967ABE4"/>
    <w:rsid w:val="7CB88E66"/>
    <w:rsid w:val="7CCE75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D399"/>
  <w15:chartTrackingRefBased/>
  <w15:docId w15:val="{7412FCE9-835D-496E-A57F-6A5540957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B1EF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B1EF6A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f9eeef-f2da-452f-81a0-6f7bb66f933f">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toredTranscription xmlns="http://schemas.microsoft.com/office/transcription/2022">{"storageType":"DocumentXmlStorage","descriptor":{"transcription":{"transcriptSegments":[],"speakerNames":[]},"audioOneDriveItem":{"driveId":"b!HfwXDggtFEq3jcARozHHw_qe0rdupP5EmGZKjIsIygLu9_m0cFcUSoklF_PRblC3","itemId":"01FUHL3I34H7LXXGHS25BYMW5HYPENCAAO"}}}</storedTranscription>
</file>

<file path=customXml/itemProps1.xml><?xml version="1.0" encoding="utf-8"?>
<ds:datastoreItem xmlns:ds="http://schemas.openxmlformats.org/officeDocument/2006/customXml" ds:itemID="{E7E3D362-92C1-4957-9CDE-45E1E181CC6A}">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2055</Words>
  <Characters>11718</Characters>
  <Application>Microsoft Office Word</Application>
  <DocSecurity>0</DocSecurity>
  <Lines>97</Lines>
  <Paragraphs>27</Paragraphs>
  <ScaleCrop>false</ScaleCrop>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Karamvir Dhanoya (2518401)</dc:creator>
  <cp:keywords/>
  <dc:description/>
  <cp:lastModifiedBy>Karamvir Dhanoya (2518401)</cp:lastModifiedBy>
  <cp:revision>2</cp:revision>
  <dcterms:created xsi:type="dcterms:W3CDTF">2026-04-01T09:05:00Z</dcterms:created>
  <dcterms:modified xsi:type="dcterms:W3CDTF">2026-04-01T09:05:00Z</dcterms:modified>
</cp:coreProperties>
</file>