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6BADA" w14:textId="11C1B0E6" w:rsidR="00B47184" w:rsidRPr="006014FD" w:rsidRDefault="00B47184" w:rsidP="00E74E27">
      <w:pPr>
        <w:pStyle w:val="Title"/>
        <w:jc w:val="center"/>
        <w:rPr>
          <w:rFonts w:ascii="Times New Roman" w:hAnsi="Times New Roman" w:cs="Times New Roman"/>
          <w:color w:val="auto"/>
        </w:rPr>
      </w:pPr>
    </w:p>
    <w:p w14:paraId="02BB116B" w14:textId="77777777" w:rsidR="006014FD" w:rsidRPr="006014FD" w:rsidRDefault="006014FD" w:rsidP="00E74E27">
      <w:pPr>
        <w:pStyle w:val="Title"/>
        <w:jc w:val="center"/>
        <w:rPr>
          <w:rFonts w:ascii="Times New Roman" w:hAnsi="Times New Roman" w:cs="Times New Roman"/>
          <w:color w:val="auto"/>
        </w:rPr>
      </w:pPr>
    </w:p>
    <w:p w14:paraId="5D97EFA4" w14:textId="77777777" w:rsidR="006014FD" w:rsidRPr="006014FD" w:rsidRDefault="006014FD" w:rsidP="00E74E27">
      <w:pPr>
        <w:pStyle w:val="Title"/>
        <w:jc w:val="center"/>
        <w:rPr>
          <w:rFonts w:ascii="Times New Roman" w:hAnsi="Times New Roman" w:cs="Times New Roman"/>
          <w:color w:val="auto"/>
        </w:rPr>
      </w:pPr>
    </w:p>
    <w:p w14:paraId="28D14225" w14:textId="77777777" w:rsidR="006014FD" w:rsidRPr="006014FD" w:rsidRDefault="006014FD" w:rsidP="00E74E27">
      <w:pPr>
        <w:pStyle w:val="Title"/>
        <w:jc w:val="center"/>
        <w:rPr>
          <w:rFonts w:ascii="Times New Roman" w:hAnsi="Times New Roman" w:cs="Times New Roman"/>
          <w:color w:val="auto"/>
        </w:rPr>
      </w:pPr>
    </w:p>
    <w:p w14:paraId="7EE34E91" w14:textId="77777777" w:rsidR="006014FD" w:rsidRPr="006014FD" w:rsidRDefault="006014FD" w:rsidP="00E74E27">
      <w:pPr>
        <w:pStyle w:val="Title"/>
        <w:jc w:val="center"/>
        <w:rPr>
          <w:rFonts w:ascii="Times New Roman" w:hAnsi="Times New Roman" w:cs="Times New Roman"/>
          <w:color w:val="auto"/>
        </w:rPr>
      </w:pPr>
    </w:p>
    <w:p w14:paraId="431446DD" w14:textId="77777777" w:rsidR="00E74E27" w:rsidRPr="006014FD" w:rsidRDefault="00E74E27" w:rsidP="00E74E27"/>
    <w:p w14:paraId="3B427C9E" w14:textId="77777777" w:rsidR="00E74E27" w:rsidRPr="006014FD" w:rsidRDefault="00E74E27" w:rsidP="00E74E27"/>
    <w:p w14:paraId="00B39B69" w14:textId="2B4D2E6B" w:rsidR="00E74E27" w:rsidRPr="00180A63" w:rsidRDefault="00E74E27" w:rsidP="00E74E27">
      <w:pPr>
        <w:jc w:val="center"/>
        <w:rPr>
          <w:rFonts w:ascii="Arial" w:hAnsi="Arial" w:cs="Arial"/>
          <w:b/>
          <w:sz w:val="40"/>
          <w:szCs w:val="40"/>
        </w:rPr>
      </w:pPr>
      <w:r w:rsidRPr="00180A63">
        <w:rPr>
          <w:rFonts w:ascii="Arial" w:hAnsi="Arial" w:cs="Arial"/>
          <w:b/>
          <w:sz w:val="40"/>
          <w:szCs w:val="40"/>
        </w:rPr>
        <w:t>Student Name:</w:t>
      </w:r>
      <w:r w:rsidR="00180A63" w:rsidRPr="00180A63">
        <w:rPr>
          <w:rFonts w:ascii="Arial" w:hAnsi="Arial" w:cs="Arial"/>
          <w:b/>
          <w:sz w:val="40"/>
          <w:szCs w:val="40"/>
        </w:rPr>
        <w:t xml:space="preserve"> Danail Mishev </w:t>
      </w:r>
    </w:p>
    <w:p w14:paraId="055DAEBD" w14:textId="57ABFCAF" w:rsidR="00E74E27" w:rsidRPr="00180A63" w:rsidRDefault="00E74E27" w:rsidP="00E74E27">
      <w:pPr>
        <w:jc w:val="center"/>
        <w:rPr>
          <w:rFonts w:ascii="Arial" w:hAnsi="Arial" w:cs="Arial"/>
          <w:b/>
          <w:sz w:val="40"/>
          <w:szCs w:val="40"/>
        </w:rPr>
      </w:pPr>
      <w:r w:rsidRPr="00180A63">
        <w:rPr>
          <w:rFonts w:ascii="Arial" w:hAnsi="Arial" w:cs="Arial"/>
          <w:b/>
          <w:sz w:val="40"/>
          <w:szCs w:val="40"/>
        </w:rPr>
        <w:t>Student ID:</w:t>
      </w:r>
      <w:r w:rsidR="00180A63" w:rsidRPr="00180A63">
        <w:rPr>
          <w:rFonts w:ascii="Arial" w:hAnsi="Arial" w:cs="Arial"/>
          <w:b/>
          <w:sz w:val="40"/>
          <w:szCs w:val="40"/>
        </w:rPr>
        <w:t xml:space="preserve"> 2112447</w:t>
      </w:r>
    </w:p>
    <w:p w14:paraId="760546D9" w14:textId="135DA2AC" w:rsidR="00A31877" w:rsidRPr="00180A63" w:rsidRDefault="00180A63" w:rsidP="00E74E27">
      <w:pPr>
        <w:jc w:val="center"/>
        <w:rPr>
          <w:rFonts w:ascii="Arial" w:hAnsi="Arial" w:cs="Arial"/>
          <w:b/>
          <w:sz w:val="40"/>
          <w:szCs w:val="40"/>
        </w:rPr>
      </w:pPr>
      <w:r w:rsidRPr="00180A63">
        <w:rPr>
          <w:rFonts w:ascii="Arial" w:hAnsi="Arial" w:cs="Arial"/>
          <w:b/>
          <w:sz w:val="40"/>
          <w:szCs w:val="40"/>
        </w:rPr>
        <w:t>Module Code: BMSW5106</w:t>
      </w:r>
    </w:p>
    <w:p w14:paraId="636A9D14" w14:textId="2F24F88F" w:rsidR="00180A63" w:rsidRPr="00180A63" w:rsidRDefault="00180A63" w:rsidP="00E74E27">
      <w:pPr>
        <w:jc w:val="center"/>
        <w:rPr>
          <w:rFonts w:ascii="Arial" w:hAnsi="Arial" w:cs="Arial"/>
          <w:b/>
          <w:sz w:val="40"/>
          <w:szCs w:val="40"/>
        </w:rPr>
      </w:pPr>
      <w:r w:rsidRPr="00180A63">
        <w:rPr>
          <w:rFonts w:ascii="Arial" w:hAnsi="Arial" w:cs="Arial"/>
          <w:b/>
          <w:sz w:val="40"/>
          <w:szCs w:val="40"/>
        </w:rPr>
        <w:t>Module Title:</w:t>
      </w:r>
      <w:r w:rsidR="009D74E0">
        <w:rPr>
          <w:rFonts w:ascii="Arial" w:hAnsi="Arial" w:cs="Arial"/>
          <w:b/>
          <w:sz w:val="40"/>
          <w:szCs w:val="40"/>
        </w:rPr>
        <w:t xml:space="preserve"> Knowledge and Information Management Skills for the Workplace</w:t>
      </w:r>
    </w:p>
    <w:p w14:paraId="5E247B84" w14:textId="6248BC4E" w:rsidR="00180A63" w:rsidRPr="00180A63" w:rsidRDefault="00180A63" w:rsidP="00E74E27">
      <w:pPr>
        <w:jc w:val="center"/>
        <w:rPr>
          <w:rFonts w:ascii="Arial" w:hAnsi="Arial" w:cs="Arial"/>
          <w:b/>
          <w:sz w:val="40"/>
          <w:szCs w:val="40"/>
        </w:rPr>
      </w:pPr>
      <w:r w:rsidRPr="00180A63">
        <w:rPr>
          <w:rFonts w:ascii="Arial" w:hAnsi="Arial" w:cs="Arial"/>
          <w:b/>
          <w:sz w:val="40"/>
          <w:szCs w:val="40"/>
        </w:rPr>
        <w:t>Lecture’s Name: Nadeem Mirza</w:t>
      </w:r>
    </w:p>
    <w:p w14:paraId="437BF565" w14:textId="77777777" w:rsidR="00A31877" w:rsidRPr="006014FD" w:rsidRDefault="00A31877">
      <w:pPr>
        <w:spacing w:line="276" w:lineRule="auto"/>
        <w:jc w:val="left"/>
        <w:rPr>
          <w:b/>
        </w:rPr>
      </w:pPr>
      <w:r w:rsidRPr="006014FD">
        <w:rPr>
          <w:b/>
        </w:rPr>
        <w:br w:type="page"/>
      </w:r>
    </w:p>
    <w:sdt>
      <w:sdtPr>
        <w:rPr>
          <w:rFonts w:ascii="Times New Roman" w:eastAsiaTheme="minorHAnsi" w:hAnsi="Times New Roman" w:cstheme="minorBidi"/>
          <w:b w:val="0"/>
          <w:bCs w:val="0"/>
          <w:noProof/>
          <w:color w:val="auto"/>
          <w:sz w:val="24"/>
          <w:szCs w:val="22"/>
          <w:lang w:val="en-GB"/>
        </w:rPr>
        <w:id w:val="1961377611"/>
        <w:docPartObj>
          <w:docPartGallery w:val="Table of Contents"/>
          <w:docPartUnique/>
        </w:docPartObj>
      </w:sdtPr>
      <w:sdtContent>
        <w:p w14:paraId="0581FDD6" w14:textId="77777777" w:rsidR="00947AB3" w:rsidRPr="00947AB3" w:rsidRDefault="00947AB3" w:rsidP="00947AB3">
          <w:pPr>
            <w:pStyle w:val="TOCHeading"/>
            <w:jc w:val="center"/>
            <w:rPr>
              <w:rFonts w:ascii="Times New Roman" w:hAnsi="Times New Roman" w:cs="Times New Roman"/>
              <w:color w:val="auto"/>
            </w:rPr>
          </w:pPr>
          <w:r w:rsidRPr="00947AB3">
            <w:rPr>
              <w:rFonts w:ascii="Times New Roman" w:hAnsi="Times New Roman" w:cs="Times New Roman"/>
              <w:color w:val="auto"/>
            </w:rPr>
            <w:t>Table of Contents</w:t>
          </w:r>
        </w:p>
        <w:p w14:paraId="66F39B8F" w14:textId="77777777" w:rsidR="00947AB3" w:rsidRPr="002B43B5" w:rsidRDefault="00947AB3">
          <w:pPr>
            <w:pStyle w:val="TOC1"/>
            <w:tabs>
              <w:tab w:val="right" w:leader="dot" w:pos="9350"/>
            </w:tabs>
            <w:rPr>
              <w:rFonts w:ascii="Arial" w:eastAsiaTheme="minorEastAsia" w:hAnsi="Arial" w:cs="Arial"/>
              <w:sz w:val="22"/>
              <w:lang w:val="en-US"/>
            </w:rPr>
          </w:pPr>
          <w:r w:rsidRPr="002B43B5">
            <w:rPr>
              <w:rFonts w:ascii="Arial" w:hAnsi="Arial" w:cs="Arial"/>
            </w:rPr>
            <w:fldChar w:fldCharType="begin"/>
          </w:r>
          <w:r w:rsidRPr="002B43B5">
            <w:rPr>
              <w:rFonts w:ascii="Arial" w:hAnsi="Arial" w:cs="Arial"/>
            </w:rPr>
            <w:instrText xml:space="preserve"> TOC \o "1-3" \h \z \u </w:instrText>
          </w:r>
          <w:r w:rsidRPr="002B43B5">
            <w:rPr>
              <w:rFonts w:ascii="Arial" w:hAnsi="Arial" w:cs="Arial"/>
            </w:rPr>
            <w:fldChar w:fldCharType="separate"/>
          </w:r>
          <w:hyperlink w:anchor="_Toc140073250" w:history="1">
            <w:r w:rsidRPr="002B43B5">
              <w:rPr>
                <w:rStyle w:val="Hyperlink"/>
                <w:rFonts w:ascii="Arial" w:hAnsi="Arial" w:cs="Arial"/>
              </w:rPr>
              <w:t>Introduction</w:t>
            </w:r>
            <w:r w:rsidRPr="002B43B5">
              <w:rPr>
                <w:rFonts w:ascii="Arial" w:hAnsi="Arial" w:cs="Arial"/>
                <w:webHidden/>
              </w:rPr>
              <w:tab/>
            </w:r>
            <w:r w:rsidRPr="002B43B5">
              <w:rPr>
                <w:rFonts w:ascii="Arial" w:hAnsi="Arial" w:cs="Arial"/>
                <w:webHidden/>
              </w:rPr>
              <w:fldChar w:fldCharType="begin"/>
            </w:r>
            <w:r w:rsidRPr="002B43B5">
              <w:rPr>
                <w:rFonts w:ascii="Arial" w:hAnsi="Arial" w:cs="Arial"/>
                <w:webHidden/>
              </w:rPr>
              <w:instrText xml:space="preserve"> PAGEREF _Toc140073250 \h </w:instrText>
            </w:r>
            <w:r w:rsidRPr="002B43B5">
              <w:rPr>
                <w:rFonts w:ascii="Arial" w:hAnsi="Arial" w:cs="Arial"/>
                <w:webHidden/>
              </w:rPr>
            </w:r>
            <w:r w:rsidRPr="002B43B5">
              <w:rPr>
                <w:rFonts w:ascii="Arial" w:hAnsi="Arial" w:cs="Arial"/>
                <w:webHidden/>
              </w:rPr>
              <w:fldChar w:fldCharType="separate"/>
            </w:r>
            <w:r w:rsidRPr="002B43B5">
              <w:rPr>
                <w:rFonts w:ascii="Arial" w:hAnsi="Arial" w:cs="Arial"/>
                <w:webHidden/>
              </w:rPr>
              <w:t>3</w:t>
            </w:r>
            <w:r w:rsidRPr="002B43B5">
              <w:rPr>
                <w:rFonts w:ascii="Arial" w:hAnsi="Arial" w:cs="Arial"/>
                <w:webHidden/>
              </w:rPr>
              <w:fldChar w:fldCharType="end"/>
            </w:r>
          </w:hyperlink>
        </w:p>
        <w:p w14:paraId="2AA3AC38" w14:textId="77777777" w:rsidR="00947AB3" w:rsidRPr="002B43B5" w:rsidRDefault="00000000">
          <w:pPr>
            <w:pStyle w:val="TOC1"/>
            <w:tabs>
              <w:tab w:val="right" w:leader="dot" w:pos="9350"/>
            </w:tabs>
            <w:rPr>
              <w:rFonts w:ascii="Arial" w:eastAsiaTheme="minorEastAsia" w:hAnsi="Arial" w:cs="Arial"/>
              <w:sz w:val="22"/>
              <w:lang w:val="en-US"/>
            </w:rPr>
          </w:pPr>
          <w:hyperlink w:anchor="_Toc140073251" w:history="1">
            <w:r w:rsidR="00947AB3" w:rsidRPr="002B43B5">
              <w:rPr>
                <w:rStyle w:val="Hyperlink"/>
                <w:rFonts w:ascii="Arial" w:hAnsi="Arial" w:cs="Arial"/>
              </w:rPr>
              <w:t>Main Body</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_Toc140073251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4</w:t>
            </w:r>
            <w:r w:rsidR="00947AB3" w:rsidRPr="002B43B5">
              <w:rPr>
                <w:rFonts w:ascii="Arial" w:hAnsi="Arial" w:cs="Arial"/>
                <w:webHidden/>
              </w:rPr>
              <w:fldChar w:fldCharType="end"/>
            </w:r>
          </w:hyperlink>
        </w:p>
        <w:p w14:paraId="6412B011"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2" w:history="1">
            <w:r w:rsidR="00947AB3" w:rsidRPr="002B43B5">
              <w:rPr>
                <w:rStyle w:val="Hyperlink"/>
                <w:rFonts w:ascii="Arial" w:hAnsi="Arial" w:cs="Arial"/>
              </w:rPr>
              <w:t>Overview of ASDA's KM-related Activities</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_Toc140073252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4</w:t>
            </w:r>
            <w:r w:rsidR="00947AB3" w:rsidRPr="002B43B5">
              <w:rPr>
                <w:rFonts w:ascii="Arial" w:hAnsi="Arial" w:cs="Arial"/>
                <w:webHidden/>
              </w:rPr>
              <w:fldChar w:fldCharType="end"/>
            </w:r>
          </w:hyperlink>
        </w:p>
        <w:p w14:paraId="3BF96035"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3" w:history="1">
            <w:r w:rsidR="00947AB3" w:rsidRPr="002B43B5">
              <w:rPr>
                <w:rStyle w:val="Hyperlink"/>
                <w:rFonts w:ascii="Arial" w:hAnsi="Arial" w:cs="Arial"/>
              </w:rPr>
              <w:t>Participants in Knowledge Contribution and Collection</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_Toc140073253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5</w:t>
            </w:r>
            <w:r w:rsidR="00947AB3" w:rsidRPr="002B43B5">
              <w:rPr>
                <w:rFonts w:ascii="Arial" w:hAnsi="Arial" w:cs="Arial"/>
                <w:webHidden/>
              </w:rPr>
              <w:fldChar w:fldCharType="end"/>
            </w:r>
          </w:hyperlink>
        </w:p>
        <w:p w14:paraId="68EC9789"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4" w:history="1">
            <w:r w:rsidR="00947AB3" w:rsidRPr="002B43B5">
              <w:rPr>
                <w:rStyle w:val="Hyperlink"/>
                <w:rFonts w:ascii="Arial" w:hAnsi="Arial" w:cs="Arial"/>
              </w:rPr>
              <w:t>Evaluation of IM/KM Approaches for ASDA's Success</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_Toc140073254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7</w:t>
            </w:r>
            <w:r w:rsidR="00947AB3" w:rsidRPr="002B43B5">
              <w:rPr>
                <w:rFonts w:ascii="Arial" w:hAnsi="Arial" w:cs="Arial"/>
                <w:webHidden/>
              </w:rPr>
              <w:fldChar w:fldCharType="end"/>
            </w:r>
          </w:hyperlink>
        </w:p>
        <w:p w14:paraId="577E4B25"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5" w:history="1">
            <w:r w:rsidR="00947AB3" w:rsidRPr="002B43B5">
              <w:rPr>
                <w:rStyle w:val="Hyperlink"/>
                <w:rFonts w:ascii="Arial" w:hAnsi="Arial" w:cs="Arial"/>
              </w:rPr>
              <w:t>Analysis of the Strengths and Weaknesses of These Approaches</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_Toc140073255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8</w:t>
            </w:r>
            <w:r w:rsidR="00947AB3" w:rsidRPr="002B43B5">
              <w:rPr>
                <w:rFonts w:ascii="Arial" w:hAnsi="Arial" w:cs="Arial"/>
                <w:webHidden/>
              </w:rPr>
              <w:fldChar w:fldCharType="end"/>
            </w:r>
          </w:hyperlink>
        </w:p>
        <w:p w14:paraId="2315A542"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6" w:history="1">
            <w:r w:rsidR="00947AB3" w:rsidRPr="002B43B5">
              <w:rPr>
                <w:rStyle w:val="Hyperlink"/>
                <w:rFonts w:ascii="Arial" w:hAnsi="Arial" w:cs="Arial"/>
              </w:rPr>
              <w:t>Challenges and Opportunities of Maximizing KM System Use</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_Toc140073256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10</w:t>
            </w:r>
            <w:r w:rsidR="00947AB3" w:rsidRPr="002B43B5">
              <w:rPr>
                <w:rFonts w:ascii="Arial" w:hAnsi="Arial" w:cs="Arial"/>
                <w:webHidden/>
              </w:rPr>
              <w:fldChar w:fldCharType="end"/>
            </w:r>
          </w:hyperlink>
        </w:p>
        <w:p w14:paraId="10718E26"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7" w:history="1">
            <w:r w:rsidR="00947AB3" w:rsidRPr="002B43B5">
              <w:rPr>
                <w:rStyle w:val="Hyperlink"/>
                <w:rFonts w:ascii="Arial" w:hAnsi="Arial" w:cs="Arial"/>
              </w:rPr>
              <w:t>Identifying and Distributing New Sources of Knowledge</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_Toc140073257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11</w:t>
            </w:r>
            <w:r w:rsidR="00947AB3" w:rsidRPr="002B43B5">
              <w:rPr>
                <w:rFonts w:ascii="Arial" w:hAnsi="Arial" w:cs="Arial"/>
                <w:webHidden/>
              </w:rPr>
              <w:fldChar w:fldCharType="end"/>
            </w:r>
          </w:hyperlink>
        </w:p>
        <w:p w14:paraId="6F6711FB"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8" w:history="1">
            <w:r w:rsidR="00947AB3" w:rsidRPr="002B43B5">
              <w:rPr>
                <w:rStyle w:val="Hyperlink"/>
                <w:rFonts w:ascii="Arial" w:hAnsi="Arial" w:cs="Arial"/>
              </w:rPr>
              <w:t>Managing Operating Costs and Legal Requirements</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_Toc140073258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15</w:t>
            </w:r>
            <w:r w:rsidR="00947AB3" w:rsidRPr="002B43B5">
              <w:rPr>
                <w:rFonts w:ascii="Arial" w:hAnsi="Arial" w:cs="Arial"/>
                <w:webHidden/>
              </w:rPr>
              <w:fldChar w:fldCharType="end"/>
            </w:r>
          </w:hyperlink>
        </w:p>
        <w:p w14:paraId="6029C3A4" w14:textId="77777777" w:rsidR="00947AB3" w:rsidRPr="002B43B5" w:rsidRDefault="00000000">
          <w:pPr>
            <w:pStyle w:val="TOC2"/>
            <w:tabs>
              <w:tab w:val="right" w:leader="dot" w:pos="9350"/>
            </w:tabs>
            <w:rPr>
              <w:rFonts w:ascii="Arial" w:eastAsiaTheme="minorEastAsia" w:hAnsi="Arial" w:cs="Arial"/>
              <w:sz w:val="22"/>
              <w:lang w:val="en-US"/>
            </w:rPr>
          </w:pPr>
          <w:hyperlink w:anchor="_Toc140073259" w:history="1">
            <w:r w:rsidR="00947AB3" w:rsidRPr="002B43B5">
              <w:rPr>
                <w:rStyle w:val="Hyperlink"/>
                <w:rFonts w:ascii="Arial" w:hAnsi="Arial" w:cs="Arial"/>
              </w:rPr>
              <w:t>Promoting the KM System and Stakeholder Engagement</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_Toc140073259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17</w:t>
            </w:r>
            <w:r w:rsidR="00947AB3" w:rsidRPr="002B43B5">
              <w:rPr>
                <w:rFonts w:ascii="Arial" w:hAnsi="Arial" w:cs="Arial"/>
                <w:webHidden/>
              </w:rPr>
              <w:fldChar w:fldCharType="end"/>
            </w:r>
          </w:hyperlink>
        </w:p>
        <w:p w14:paraId="3D43555A" w14:textId="77777777" w:rsidR="00947AB3" w:rsidRPr="002B43B5" w:rsidRDefault="00000000">
          <w:pPr>
            <w:pStyle w:val="TOC1"/>
            <w:tabs>
              <w:tab w:val="right" w:leader="dot" w:pos="9350"/>
            </w:tabs>
            <w:rPr>
              <w:rFonts w:ascii="Arial" w:eastAsiaTheme="minorEastAsia" w:hAnsi="Arial" w:cs="Arial"/>
              <w:sz w:val="22"/>
              <w:lang w:val="en-US"/>
            </w:rPr>
          </w:pPr>
          <w:hyperlink w:anchor="_Toc140073260" w:history="1">
            <w:r w:rsidR="00947AB3" w:rsidRPr="002B43B5">
              <w:rPr>
                <w:rStyle w:val="Hyperlink"/>
                <w:rFonts w:ascii="Arial" w:hAnsi="Arial" w:cs="Arial"/>
              </w:rPr>
              <w:t>Conclusion</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_Toc140073260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19</w:t>
            </w:r>
            <w:r w:rsidR="00947AB3" w:rsidRPr="002B43B5">
              <w:rPr>
                <w:rFonts w:ascii="Arial" w:hAnsi="Arial" w:cs="Arial"/>
                <w:webHidden/>
              </w:rPr>
              <w:fldChar w:fldCharType="end"/>
            </w:r>
          </w:hyperlink>
        </w:p>
        <w:p w14:paraId="5B2E3150" w14:textId="77777777" w:rsidR="00947AB3" w:rsidRPr="002B43B5" w:rsidRDefault="00000000">
          <w:pPr>
            <w:pStyle w:val="TOC1"/>
            <w:tabs>
              <w:tab w:val="right" w:leader="dot" w:pos="9350"/>
            </w:tabs>
            <w:rPr>
              <w:rFonts w:ascii="Arial" w:eastAsiaTheme="minorEastAsia" w:hAnsi="Arial" w:cs="Arial"/>
              <w:sz w:val="22"/>
              <w:lang w:val="en-US"/>
            </w:rPr>
          </w:pPr>
          <w:hyperlink w:anchor="_Toc140073261" w:history="1">
            <w:r w:rsidR="00947AB3" w:rsidRPr="002B43B5">
              <w:rPr>
                <w:rStyle w:val="Hyperlink"/>
                <w:rFonts w:ascii="Arial" w:hAnsi="Arial" w:cs="Arial"/>
              </w:rPr>
              <w:t>References</w:t>
            </w:r>
            <w:r w:rsidR="00947AB3" w:rsidRPr="002B43B5">
              <w:rPr>
                <w:rFonts w:ascii="Arial" w:hAnsi="Arial" w:cs="Arial"/>
                <w:webHidden/>
              </w:rPr>
              <w:tab/>
            </w:r>
            <w:r w:rsidR="00947AB3" w:rsidRPr="002B43B5">
              <w:rPr>
                <w:rFonts w:ascii="Arial" w:hAnsi="Arial" w:cs="Arial"/>
                <w:webHidden/>
              </w:rPr>
              <w:fldChar w:fldCharType="begin"/>
            </w:r>
            <w:r w:rsidR="00947AB3" w:rsidRPr="002B43B5">
              <w:rPr>
                <w:rFonts w:ascii="Arial" w:hAnsi="Arial" w:cs="Arial"/>
                <w:webHidden/>
              </w:rPr>
              <w:instrText xml:space="preserve"> PAGEREF _Toc140073261 \h </w:instrText>
            </w:r>
            <w:r w:rsidR="00947AB3" w:rsidRPr="002B43B5">
              <w:rPr>
                <w:rFonts w:ascii="Arial" w:hAnsi="Arial" w:cs="Arial"/>
                <w:webHidden/>
              </w:rPr>
            </w:r>
            <w:r w:rsidR="00947AB3" w:rsidRPr="002B43B5">
              <w:rPr>
                <w:rFonts w:ascii="Arial" w:hAnsi="Arial" w:cs="Arial"/>
                <w:webHidden/>
              </w:rPr>
              <w:fldChar w:fldCharType="separate"/>
            </w:r>
            <w:r w:rsidR="00947AB3" w:rsidRPr="002B43B5">
              <w:rPr>
                <w:rFonts w:ascii="Arial" w:hAnsi="Arial" w:cs="Arial"/>
                <w:webHidden/>
              </w:rPr>
              <w:t>20</w:t>
            </w:r>
            <w:r w:rsidR="00947AB3" w:rsidRPr="002B43B5">
              <w:rPr>
                <w:rFonts w:ascii="Arial" w:hAnsi="Arial" w:cs="Arial"/>
                <w:webHidden/>
              </w:rPr>
              <w:fldChar w:fldCharType="end"/>
            </w:r>
          </w:hyperlink>
        </w:p>
        <w:p w14:paraId="1626BF2E" w14:textId="77777777" w:rsidR="00947AB3" w:rsidRDefault="00947AB3">
          <w:r w:rsidRPr="002B43B5">
            <w:rPr>
              <w:rFonts w:ascii="Arial" w:hAnsi="Arial" w:cs="Arial"/>
              <w:b/>
              <w:bCs/>
            </w:rPr>
            <w:fldChar w:fldCharType="end"/>
          </w:r>
        </w:p>
      </w:sdtContent>
    </w:sdt>
    <w:p w14:paraId="6780F783" w14:textId="77777777" w:rsidR="00947AB3" w:rsidRDefault="00947AB3" w:rsidP="00947AB3">
      <w:pPr>
        <w:jc w:val="center"/>
        <w:rPr>
          <w:b/>
          <w:sz w:val="32"/>
        </w:rPr>
      </w:pPr>
    </w:p>
    <w:p w14:paraId="59A45872" w14:textId="77777777" w:rsidR="00947AB3" w:rsidRDefault="00947AB3" w:rsidP="00947AB3">
      <w:pPr>
        <w:jc w:val="center"/>
        <w:rPr>
          <w:b/>
          <w:sz w:val="32"/>
        </w:rPr>
      </w:pPr>
    </w:p>
    <w:p w14:paraId="0F087F1D" w14:textId="1B252100" w:rsidR="00947AB3" w:rsidRPr="00947AB3" w:rsidRDefault="00947AB3" w:rsidP="00947AB3"/>
    <w:p w14:paraId="54014184" w14:textId="77777777" w:rsidR="00947AB3" w:rsidRPr="00947AB3" w:rsidRDefault="00947AB3" w:rsidP="00947AB3"/>
    <w:p w14:paraId="2C758B9A" w14:textId="77777777" w:rsidR="008C4D06" w:rsidRDefault="008C4D06" w:rsidP="006014FD">
      <w:pPr>
        <w:pStyle w:val="Heading1"/>
        <w:rPr>
          <w:color w:val="auto"/>
        </w:rPr>
      </w:pPr>
      <w:bookmarkStart w:id="0" w:name="_Toc140073082"/>
      <w:bookmarkStart w:id="1" w:name="_Toc140073250"/>
    </w:p>
    <w:p w14:paraId="2FD97D81" w14:textId="77777777" w:rsidR="008C4D06" w:rsidRDefault="008C4D06" w:rsidP="006014FD">
      <w:pPr>
        <w:pStyle w:val="Heading1"/>
        <w:rPr>
          <w:color w:val="auto"/>
        </w:rPr>
      </w:pPr>
    </w:p>
    <w:p w14:paraId="4F3B57D1" w14:textId="3479630B" w:rsidR="00A31877" w:rsidRPr="008C4D06" w:rsidRDefault="00A31877" w:rsidP="006014FD">
      <w:pPr>
        <w:pStyle w:val="Heading1"/>
        <w:rPr>
          <w:rFonts w:ascii="Arial" w:hAnsi="Arial" w:cs="Arial"/>
          <w:color w:val="auto"/>
        </w:rPr>
      </w:pPr>
      <w:r w:rsidRPr="008C4D06">
        <w:rPr>
          <w:rFonts w:ascii="Arial" w:hAnsi="Arial" w:cs="Arial"/>
          <w:color w:val="auto"/>
        </w:rPr>
        <w:t>Introduction</w:t>
      </w:r>
      <w:bookmarkEnd w:id="0"/>
      <w:bookmarkEnd w:id="1"/>
    </w:p>
    <w:p w14:paraId="32A4D839" w14:textId="77777777" w:rsidR="006014FD" w:rsidRPr="008C4D06" w:rsidRDefault="00121074" w:rsidP="006014FD">
      <w:pPr>
        <w:rPr>
          <w:rFonts w:ascii="Arial" w:hAnsi="Arial" w:cs="Arial"/>
        </w:rPr>
      </w:pPr>
      <w:r w:rsidRPr="008C4D06">
        <w:rPr>
          <w:rFonts w:ascii="Arial" w:hAnsi="Arial" w:cs="Arial"/>
        </w:rPr>
        <w:t>Organisations must successfully manage and leverage their data and knowledge assets in today's knowledge-driven economy. This file focuses on ASDA, a outstanding retail chain within the United Kingdom, and examines the position and quantity of (KM) gadget. The report addresses various elements of ASDA's KM practices, which include current tasks, individuals concerned in information contribution and series, the effectiveness of the cutting-edge KM technique, demanding situations and opportunities in maximizing KM system use, figuring out and distributing new sources of understanding, dealing with running fees and legal requirements, and promoting stakeholder engagement. Through a radical analysis of those regions, this file pursuits to offer insights into ASDA's KM practices, highlight regions for improvement and offer hints to enhance the business enterprise's KM device and help its normal success.</w:t>
      </w:r>
    </w:p>
    <w:p w14:paraId="67B775B0" w14:textId="77777777" w:rsidR="006014FD" w:rsidRDefault="006014FD" w:rsidP="006E097B">
      <w:pPr>
        <w:jc w:val="center"/>
      </w:pPr>
    </w:p>
    <w:p w14:paraId="042ACDAA" w14:textId="77777777" w:rsidR="006014FD" w:rsidRDefault="006014FD" w:rsidP="006E097B">
      <w:pPr>
        <w:jc w:val="center"/>
      </w:pPr>
    </w:p>
    <w:p w14:paraId="7920955F" w14:textId="77777777" w:rsidR="006014FD" w:rsidRPr="006014FD" w:rsidRDefault="006014FD" w:rsidP="006E097B">
      <w:pPr>
        <w:jc w:val="center"/>
      </w:pPr>
    </w:p>
    <w:p w14:paraId="3FEA91F3" w14:textId="77777777" w:rsidR="008C4D06" w:rsidRDefault="008C4D06" w:rsidP="006014FD">
      <w:pPr>
        <w:pStyle w:val="Heading1"/>
        <w:rPr>
          <w:color w:val="auto"/>
        </w:rPr>
      </w:pPr>
      <w:bookmarkStart w:id="2" w:name="_Toc140073083"/>
      <w:bookmarkStart w:id="3" w:name="_Toc140073251"/>
    </w:p>
    <w:p w14:paraId="57D1D75D" w14:textId="77777777" w:rsidR="008C4D06" w:rsidRDefault="008C4D06" w:rsidP="008C4D06"/>
    <w:p w14:paraId="353B6AEB" w14:textId="77777777" w:rsidR="008C4D06" w:rsidRPr="008C4D06" w:rsidRDefault="008C4D06" w:rsidP="008C4D06"/>
    <w:p w14:paraId="720F5A90" w14:textId="2576215C" w:rsidR="00A31877" w:rsidRPr="008C4D06" w:rsidRDefault="00A31877" w:rsidP="006014FD">
      <w:pPr>
        <w:pStyle w:val="Heading1"/>
        <w:rPr>
          <w:rFonts w:ascii="Arial" w:hAnsi="Arial" w:cs="Arial"/>
          <w:color w:val="auto"/>
        </w:rPr>
      </w:pPr>
      <w:r w:rsidRPr="008C4D06">
        <w:rPr>
          <w:rFonts w:ascii="Arial" w:hAnsi="Arial" w:cs="Arial"/>
          <w:color w:val="auto"/>
        </w:rPr>
        <w:lastRenderedPageBreak/>
        <w:t>Main Body</w:t>
      </w:r>
      <w:bookmarkEnd w:id="2"/>
      <w:bookmarkEnd w:id="3"/>
    </w:p>
    <w:p w14:paraId="52124CA8" w14:textId="77777777" w:rsidR="00A31877" w:rsidRPr="008C4D06" w:rsidRDefault="00A31877" w:rsidP="006014FD">
      <w:pPr>
        <w:pStyle w:val="Heading2"/>
        <w:rPr>
          <w:rFonts w:ascii="Arial" w:hAnsi="Arial" w:cs="Arial"/>
        </w:rPr>
      </w:pPr>
      <w:bookmarkStart w:id="4" w:name="_Toc140073084"/>
      <w:bookmarkStart w:id="5" w:name="_Toc140073252"/>
      <w:r w:rsidRPr="008C4D06">
        <w:rPr>
          <w:rFonts w:ascii="Arial" w:hAnsi="Arial" w:cs="Arial"/>
        </w:rPr>
        <w:t>Overview of ASDA's KM-related Activities</w:t>
      </w:r>
      <w:bookmarkEnd w:id="4"/>
      <w:bookmarkEnd w:id="5"/>
    </w:p>
    <w:p w14:paraId="2313BD19" w14:textId="77777777" w:rsidR="00A31877" w:rsidRPr="008C4D06" w:rsidRDefault="00A31877" w:rsidP="00A31877">
      <w:pPr>
        <w:pStyle w:val="ListParagraph"/>
        <w:numPr>
          <w:ilvl w:val="0"/>
          <w:numId w:val="2"/>
        </w:numPr>
        <w:rPr>
          <w:rFonts w:ascii="Arial" w:hAnsi="Arial" w:cs="Arial"/>
          <w:b/>
        </w:rPr>
      </w:pPr>
      <w:r w:rsidRPr="008C4D06">
        <w:rPr>
          <w:rFonts w:ascii="Arial" w:hAnsi="Arial" w:cs="Arial"/>
          <w:b/>
        </w:rPr>
        <w:t>Description of Any Existing KM Initiatives or Systems in Place</w:t>
      </w:r>
    </w:p>
    <w:p w14:paraId="474A296B" w14:textId="77777777" w:rsidR="00121074" w:rsidRPr="008C4D06" w:rsidRDefault="00121074" w:rsidP="00121074">
      <w:pPr>
        <w:rPr>
          <w:rFonts w:ascii="Arial" w:hAnsi="Arial" w:cs="Arial"/>
        </w:rPr>
      </w:pPr>
      <w:r w:rsidRPr="008C4D06">
        <w:rPr>
          <w:rFonts w:ascii="Arial" w:hAnsi="Arial" w:cs="Arial"/>
        </w:rPr>
        <w:t>One of the top supermarket chains inside the UK, ASDA, has realised the value of (KM) in streamlining its techniques. To correctly achieve, alternate, and use facts, the employer has used a range of records management techniques. The ASDA Connect platform, a centralised digital platform that serves as a hub for records sharing and collaboration, is a vital a part of the expertise control undertaking (Wright, 2016).</w:t>
      </w:r>
    </w:p>
    <w:p w14:paraId="0323D6B3" w14:textId="77777777" w:rsidR="00A31877" w:rsidRPr="008C4D06" w:rsidRDefault="00121074" w:rsidP="00121074">
      <w:pPr>
        <w:rPr>
          <w:rFonts w:ascii="Arial" w:hAnsi="Arial" w:cs="Arial"/>
        </w:rPr>
      </w:pPr>
      <w:r w:rsidRPr="008C4D06">
        <w:rPr>
          <w:rFonts w:ascii="Arial" w:hAnsi="Arial" w:cs="Arial"/>
        </w:rPr>
        <w:t xml:space="preserve">Employees can get entry to plenty of offerings through ASDA Connect, including enterprise guidelines, academic resources, boards, and data on pleasant practices. The platform permits body of workers members to make a contribution their expertise, exchange memories, and benefit from one another's studies. </w:t>
      </w:r>
      <w:r w:rsidR="00A31877" w:rsidRPr="008C4D06">
        <w:rPr>
          <w:rFonts w:ascii="Arial" w:hAnsi="Arial" w:cs="Arial"/>
        </w:rPr>
        <w:t>It serves as a repository for insightful information, encouraging the organization's culture of knowledge sharing and teamwork.</w:t>
      </w:r>
    </w:p>
    <w:p w14:paraId="10F048ED" w14:textId="77777777" w:rsidR="00A31877" w:rsidRPr="008C4D06" w:rsidRDefault="00A31877" w:rsidP="00A31877">
      <w:pPr>
        <w:pStyle w:val="ListParagraph"/>
        <w:numPr>
          <w:ilvl w:val="0"/>
          <w:numId w:val="2"/>
        </w:numPr>
        <w:rPr>
          <w:rFonts w:ascii="Arial" w:hAnsi="Arial" w:cs="Arial"/>
          <w:b/>
        </w:rPr>
      </w:pPr>
      <w:r w:rsidRPr="008C4D06">
        <w:rPr>
          <w:rFonts w:ascii="Arial" w:hAnsi="Arial" w:cs="Arial"/>
          <w:b/>
        </w:rPr>
        <w:t>Identification of the Type of KM Scenario ASDA Falls Into</w:t>
      </w:r>
    </w:p>
    <w:p w14:paraId="6D2A72E8" w14:textId="77777777" w:rsidR="00A31877" w:rsidRPr="008C4D06" w:rsidRDefault="00A31877" w:rsidP="00A31877">
      <w:pPr>
        <w:rPr>
          <w:rFonts w:ascii="Arial" w:hAnsi="Arial" w:cs="Arial"/>
        </w:rPr>
      </w:pPr>
      <w:r w:rsidRPr="008C4D06">
        <w:rPr>
          <w:rFonts w:ascii="Arial" w:hAnsi="Arial" w:cs="Arial"/>
        </w:rPr>
        <w:t>ASDA fits under scenario b, where the company has a KM system in place but has potential for development, based on the information presented. The ASDA Connect platform's deployment reflects ASDA's dedication to KM principles. To find areas that can be improved to further advance knowledge management within the organisation, it is vital to</w:t>
      </w:r>
      <w:r w:rsidR="00C773D9" w:rsidRPr="008C4D06">
        <w:rPr>
          <w:rFonts w:ascii="Arial" w:hAnsi="Arial" w:cs="Arial"/>
        </w:rPr>
        <w:t xml:space="preserve"> evaluate the current KM method</w:t>
      </w:r>
      <w:r w:rsidR="00C773D9" w:rsidRPr="008C4D06">
        <w:rPr>
          <w:rFonts w:ascii="Arial" w:hAnsi="Arial" w:cs="Arial"/>
          <w:shd w:val="clear" w:color="auto" w:fill="FFFFFF"/>
        </w:rPr>
        <w:t xml:space="preserve"> (Birkin,  Clarke,  and Clarke, 2017) </w:t>
      </w:r>
      <w:r w:rsidRPr="008C4D06">
        <w:rPr>
          <w:rFonts w:ascii="Arial" w:hAnsi="Arial" w:cs="Arial"/>
        </w:rPr>
        <w:br w:type="page"/>
      </w:r>
    </w:p>
    <w:p w14:paraId="108711B7" w14:textId="77777777" w:rsidR="005D20B0" w:rsidRPr="008C4D06" w:rsidRDefault="00484C0D" w:rsidP="006014FD">
      <w:pPr>
        <w:pStyle w:val="Heading2"/>
        <w:rPr>
          <w:rFonts w:ascii="Arial" w:hAnsi="Arial" w:cs="Arial"/>
        </w:rPr>
      </w:pPr>
      <w:bookmarkStart w:id="6" w:name="_Toc140073085"/>
      <w:bookmarkStart w:id="7" w:name="_Toc140073253"/>
      <w:r w:rsidRPr="008C4D06">
        <w:rPr>
          <w:rFonts w:ascii="Arial" w:hAnsi="Arial" w:cs="Arial"/>
        </w:rPr>
        <w:lastRenderedPageBreak/>
        <w:t>Participants in Knowledge Contribution and Collection</w:t>
      </w:r>
      <w:bookmarkEnd w:id="6"/>
      <w:bookmarkEnd w:id="7"/>
    </w:p>
    <w:p w14:paraId="28BF4E75" w14:textId="77777777" w:rsidR="000308EE" w:rsidRPr="008C4D06" w:rsidRDefault="000308EE" w:rsidP="00A31877">
      <w:pPr>
        <w:pStyle w:val="ListParagraph"/>
        <w:numPr>
          <w:ilvl w:val="0"/>
          <w:numId w:val="3"/>
        </w:numPr>
        <w:rPr>
          <w:rFonts w:ascii="Arial" w:hAnsi="Arial" w:cs="Arial"/>
          <w:b/>
        </w:rPr>
      </w:pPr>
      <w:r w:rsidRPr="008C4D06">
        <w:rPr>
          <w:rFonts w:ascii="Arial" w:hAnsi="Arial" w:cs="Arial"/>
          <w:b/>
        </w:rPr>
        <w:t>Identification of Important Stakeholders in ASDA's Knowledge Management Activities</w:t>
      </w:r>
    </w:p>
    <w:p w14:paraId="4E31A217" w14:textId="77777777" w:rsidR="000308EE" w:rsidRPr="008C4D06" w:rsidRDefault="000308EE" w:rsidP="000308EE">
      <w:pPr>
        <w:rPr>
          <w:rFonts w:ascii="Arial" w:hAnsi="Arial" w:cs="Arial"/>
        </w:rPr>
      </w:pPr>
      <w:r w:rsidRPr="008C4D06">
        <w:rPr>
          <w:rFonts w:ascii="Arial" w:hAnsi="Arial" w:cs="Arial"/>
        </w:rPr>
        <w:t>Different stakeholders play crucial roles in providing and gathering knowledge in ASDA's KM efforts. These parties involved include:</w:t>
      </w:r>
    </w:p>
    <w:tbl>
      <w:tblPr>
        <w:tblStyle w:val="TableGrid"/>
        <w:tblW w:w="0" w:type="auto"/>
        <w:tblLook w:val="04A0" w:firstRow="1" w:lastRow="0" w:firstColumn="1" w:lastColumn="0" w:noHBand="0" w:noVBand="1"/>
      </w:tblPr>
      <w:tblGrid>
        <w:gridCol w:w="2808"/>
        <w:gridCol w:w="6768"/>
      </w:tblGrid>
      <w:tr w:rsidR="006014FD" w:rsidRPr="008C4D06" w14:paraId="72298918" w14:textId="77777777" w:rsidTr="006014FD">
        <w:tc>
          <w:tcPr>
            <w:tcW w:w="2808" w:type="dxa"/>
          </w:tcPr>
          <w:p w14:paraId="6124200C" w14:textId="77777777" w:rsidR="006014FD" w:rsidRPr="008C4D06" w:rsidRDefault="006014FD" w:rsidP="006014FD">
            <w:pPr>
              <w:jc w:val="center"/>
              <w:rPr>
                <w:rFonts w:ascii="Arial" w:hAnsi="Arial" w:cs="Arial"/>
                <w:b/>
                <w:sz w:val="28"/>
              </w:rPr>
            </w:pPr>
            <w:r w:rsidRPr="008C4D06">
              <w:rPr>
                <w:rFonts w:ascii="Arial" w:hAnsi="Arial" w:cs="Arial"/>
                <w:b/>
                <w:sz w:val="28"/>
              </w:rPr>
              <w:t>Participants</w:t>
            </w:r>
          </w:p>
        </w:tc>
        <w:tc>
          <w:tcPr>
            <w:tcW w:w="6768" w:type="dxa"/>
          </w:tcPr>
          <w:p w14:paraId="41EE6871" w14:textId="77777777" w:rsidR="006014FD" w:rsidRPr="008C4D06" w:rsidRDefault="006014FD" w:rsidP="006014FD">
            <w:pPr>
              <w:jc w:val="center"/>
              <w:rPr>
                <w:rFonts w:ascii="Arial" w:hAnsi="Arial" w:cs="Arial"/>
                <w:b/>
                <w:sz w:val="28"/>
              </w:rPr>
            </w:pPr>
            <w:r w:rsidRPr="008C4D06">
              <w:rPr>
                <w:rFonts w:ascii="Arial" w:hAnsi="Arial" w:cs="Arial"/>
                <w:b/>
                <w:sz w:val="28"/>
              </w:rPr>
              <w:t>Their contribution</w:t>
            </w:r>
          </w:p>
        </w:tc>
      </w:tr>
      <w:tr w:rsidR="006014FD" w:rsidRPr="008C4D06" w14:paraId="4AB7D676" w14:textId="77777777" w:rsidTr="006014FD">
        <w:tc>
          <w:tcPr>
            <w:tcW w:w="2808" w:type="dxa"/>
          </w:tcPr>
          <w:p w14:paraId="3E7D59F3" w14:textId="77777777" w:rsidR="006014FD" w:rsidRPr="008C4D06" w:rsidRDefault="006014FD" w:rsidP="000308EE">
            <w:pPr>
              <w:rPr>
                <w:rFonts w:ascii="Arial" w:hAnsi="Arial" w:cs="Arial"/>
              </w:rPr>
            </w:pPr>
            <w:r w:rsidRPr="008C4D06">
              <w:rPr>
                <w:rFonts w:ascii="Arial" w:hAnsi="Arial" w:cs="Arial"/>
                <w:b/>
              </w:rPr>
              <w:t>Personnel:</w:t>
            </w:r>
          </w:p>
        </w:tc>
        <w:tc>
          <w:tcPr>
            <w:tcW w:w="6768" w:type="dxa"/>
          </w:tcPr>
          <w:p w14:paraId="69F09F42" w14:textId="77777777" w:rsidR="006014FD" w:rsidRPr="008C4D06" w:rsidRDefault="006014FD" w:rsidP="006014FD">
            <w:pPr>
              <w:rPr>
                <w:rFonts w:ascii="Arial" w:hAnsi="Arial" w:cs="Arial"/>
              </w:rPr>
            </w:pPr>
            <w:r w:rsidRPr="008C4D06">
              <w:rPr>
                <w:rFonts w:ascii="Arial" w:hAnsi="Arial" w:cs="Arial"/>
              </w:rPr>
              <w:t>ASDA personnel at all levels and in all departments are crucial contributors to the KM process. They have priceless knowledge, wisdom, and experience that add to the organization's knowledge base</w:t>
            </w:r>
            <w:r w:rsidRPr="008C4D06">
              <w:rPr>
                <w:rFonts w:ascii="Arial" w:hAnsi="Arial" w:cs="Arial"/>
                <w:shd w:val="clear" w:color="auto" w:fill="FFFFFF"/>
              </w:rPr>
              <w:t xml:space="preserve"> (Madichie, and Yamoah, 2017).</w:t>
            </w:r>
          </w:p>
          <w:p w14:paraId="4F1A9AF7" w14:textId="77777777" w:rsidR="006014FD" w:rsidRPr="008C4D06" w:rsidRDefault="006014FD" w:rsidP="000308EE">
            <w:pPr>
              <w:rPr>
                <w:rFonts w:ascii="Arial" w:hAnsi="Arial" w:cs="Arial"/>
              </w:rPr>
            </w:pPr>
          </w:p>
        </w:tc>
      </w:tr>
      <w:tr w:rsidR="006014FD" w:rsidRPr="008C4D06" w14:paraId="61F5E8D7" w14:textId="77777777" w:rsidTr="006014FD">
        <w:tc>
          <w:tcPr>
            <w:tcW w:w="2808" w:type="dxa"/>
          </w:tcPr>
          <w:p w14:paraId="09AB59D1" w14:textId="77777777" w:rsidR="006014FD" w:rsidRPr="008C4D06" w:rsidRDefault="006014FD" w:rsidP="000308EE">
            <w:pPr>
              <w:rPr>
                <w:rFonts w:ascii="Arial" w:hAnsi="Arial" w:cs="Arial"/>
              </w:rPr>
            </w:pPr>
            <w:r w:rsidRPr="008C4D06">
              <w:rPr>
                <w:rFonts w:ascii="Arial" w:hAnsi="Arial" w:cs="Arial"/>
                <w:b/>
              </w:rPr>
              <w:t>Managers and Team Leaders:</w:t>
            </w:r>
          </w:p>
        </w:tc>
        <w:tc>
          <w:tcPr>
            <w:tcW w:w="6768" w:type="dxa"/>
          </w:tcPr>
          <w:p w14:paraId="0DA15E73" w14:textId="77777777" w:rsidR="006014FD" w:rsidRPr="008C4D06" w:rsidRDefault="006014FD" w:rsidP="006014FD">
            <w:pPr>
              <w:rPr>
                <w:rFonts w:ascii="Arial" w:hAnsi="Arial" w:cs="Arial"/>
              </w:rPr>
            </w:pPr>
            <w:r w:rsidRPr="008C4D06">
              <w:rPr>
                <w:rFonts w:ascii="Arial" w:hAnsi="Arial" w:cs="Arial"/>
              </w:rPr>
              <w:t>Managers and team leaders play a critical role in fostering collaboration and knowledge exchange among their particular teams. They offer direction, promote involvement, and foster an atmosphere that encourages information sharing and gathering.</w:t>
            </w:r>
          </w:p>
          <w:p w14:paraId="02B12C1C" w14:textId="77777777" w:rsidR="006014FD" w:rsidRPr="008C4D06" w:rsidRDefault="006014FD" w:rsidP="000308EE">
            <w:pPr>
              <w:rPr>
                <w:rFonts w:ascii="Arial" w:hAnsi="Arial" w:cs="Arial"/>
              </w:rPr>
            </w:pPr>
          </w:p>
        </w:tc>
      </w:tr>
      <w:tr w:rsidR="006014FD" w:rsidRPr="008C4D06" w14:paraId="5A5D1114" w14:textId="77777777" w:rsidTr="006014FD">
        <w:tc>
          <w:tcPr>
            <w:tcW w:w="2808" w:type="dxa"/>
          </w:tcPr>
          <w:p w14:paraId="31F26291" w14:textId="77777777" w:rsidR="006014FD" w:rsidRPr="008C4D06" w:rsidRDefault="006014FD" w:rsidP="000308EE">
            <w:pPr>
              <w:rPr>
                <w:rFonts w:ascii="Arial" w:hAnsi="Arial" w:cs="Arial"/>
              </w:rPr>
            </w:pPr>
            <w:r w:rsidRPr="008C4D06">
              <w:rPr>
                <w:rFonts w:ascii="Arial" w:hAnsi="Arial" w:cs="Arial"/>
                <w:b/>
              </w:rPr>
              <w:t>Customers:</w:t>
            </w:r>
          </w:p>
        </w:tc>
        <w:tc>
          <w:tcPr>
            <w:tcW w:w="6768" w:type="dxa"/>
          </w:tcPr>
          <w:p w14:paraId="3ABC12B8" w14:textId="77777777" w:rsidR="006014FD" w:rsidRPr="008C4D06" w:rsidRDefault="006014FD" w:rsidP="006014FD">
            <w:pPr>
              <w:rPr>
                <w:rFonts w:ascii="Arial" w:hAnsi="Arial" w:cs="Arial"/>
              </w:rPr>
            </w:pPr>
            <w:r w:rsidRPr="008C4D06">
              <w:rPr>
                <w:rFonts w:ascii="Arial" w:hAnsi="Arial" w:cs="Arial"/>
              </w:rPr>
              <w:t>The KM system also benefits ASDA's customers. Their opinions, tastes, and purchase patterns offer important information about market trends, product performance, and client happiness. ASDA can enhance its products and services and make better judgements by incorporating client feedback.</w:t>
            </w:r>
          </w:p>
          <w:p w14:paraId="5C26DF9A" w14:textId="77777777" w:rsidR="006014FD" w:rsidRPr="008C4D06" w:rsidRDefault="006014FD" w:rsidP="000308EE">
            <w:pPr>
              <w:rPr>
                <w:rFonts w:ascii="Arial" w:hAnsi="Arial" w:cs="Arial"/>
              </w:rPr>
            </w:pPr>
          </w:p>
        </w:tc>
      </w:tr>
      <w:tr w:rsidR="006014FD" w:rsidRPr="008C4D06" w14:paraId="498059D5" w14:textId="77777777" w:rsidTr="006014FD">
        <w:tc>
          <w:tcPr>
            <w:tcW w:w="2808" w:type="dxa"/>
          </w:tcPr>
          <w:p w14:paraId="3F6508F4" w14:textId="77777777" w:rsidR="006014FD" w:rsidRPr="008C4D06" w:rsidRDefault="006014FD" w:rsidP="000308EE">
            <w:pPr>
              <w:rPr>
                <w:rFonts w:ascii="Arial" w:hAnsi="Arial" w:cs="Arial"/>
              </w:rPr>
            </w:pPr>
            <w:r w:rsidRPr="008C4D06">
              <w:rPr>
                <w:rFonts w:ascii="Arial" w:hAnsi="Arial" w:cs="Arial"/>
                <w:b/>
              </w:rPr>
              <w:t>Partners and Suppliers:</w:t>
            </w:r>
          </w:p>
        </w:tc>
        <w:tc>
          <w:tcPr>
            <w:tcW w:w="6768" w:type="dxa"/>
          </w:tcPr>
          <w:p w14:paraId="22154691" w14:textId="77777777" w:rsidR="006014FD" w:rsidRPr="008C4D06" w:rsidRDefault="006014FD" w:rsidP="006014FD">
            <w:pPr>
              <w:rPr>
                <w:rFonts w:ascii="Arial" w:hAnsi="Arial" w:cs="Arial"/>
              </w:rPr>
            </w:pPr>
            <w:r w:rsidRPr="008C4D06">
              <w:rPr>
                <w:rFonts w:ascii="Arial" w:hAnsi="Arial" w:cs="Arial"/>
              </w:rPr>
              <w:t>Significant players with sector-specific knowledge and skills are ASDA's partners and suppliers. Collaboration with them and utilising their expertise can enable ASDA to learn more about supply chain effectiveness, market developments, and new trends.</w:t>
            </w:r>
          </w:p>
          <w:p w14:paraId="2540FEEC" w14:textId="77777777" w:rsidR="006014FD" w:rsidRPr="008C4D06" w:rsidRDefault="006014FD" w:rsidP="000308EE">
            <w:pPr>
              <w:rPr>
                <w:rFonts w:ascii="Arial" w:hAnsi="Arial" w:cs="Arial"/>
              </w:rPr>
            </w:pPr>
          </w:p>
        </w:tc>
      </w:tr>
    </w:tbl>
    <w:p w14:paraId="5C031FC3" w14:textId="77777777" w:rsidR="006014FD" w:rsidRPr="008C4D06" w:rsidRDefault="006014FD" w:rsidP="000308EE">
      <w:pPr>
        <w:rPr>
          <w:rFonts w:ascii="Arial" w:hAnsi="Arial" w:cs="Arial"/>
        </w:rPr>
      </w:pPr>
    </w:p>
    <w:p w14:paraId="7EE65E71" w14:textId="77777777" w:rsidR="006014FD" w:rsidRPr="008C4D06" w:rsidRDefault="006014FD" w:rsidP="000308EE">
      <w:pPr>
        <w:rPr>
          <w:rFonts w:ascii="Arial" w:hAnsi="Arial" w:cs="Arial"/>
        </w:rPr>
      </w:pPr>
    </w:p>
    <w:p w14:paraId="66C216C0" w14:textId="77777777" w:rsidR="006014FD" w:rsidRPr="008C4D06" w:rsidRDefault="006014FD" w:rsidP="000308EE">
      <w:pPr>
        <w:rPr>
          <w:rFonts w:ascii="Arial" w:hAnsi="Arial" w:cs="Arial"/>
        </w:rPr>
      </w:pPr>
    </w:p>
    <w:p w14:paraId="3EEFADC6" w14:textId="77777777" w:rsidR="006014FD" w:rsidRPr="008C4D06" w:rsidRDefault="006014FD" w:rsidP="000308EE">
      <w:pPr>
        <w:rPr>
          <w:rFonts w:ascii="Arial" w:hAnsi="Arial" w:cs="Arial"/>
        </w:rPr>
      </w:pPr>
    </w:p>
    <w:p w14:paraId="0BEA5F99" w14:textId="77777777" w:rsidR="000308EE" w:rsidRPr="008C4D06" w:rsidRDefault="000308EE" w:rsidP="000308EE">
      <w:pPr>
        <w:rPr>
          <w:rFonts w:ascii="Arial" w:hAnsi="Arial" w:cs="Arial"/>
          <w:b/>
        </w:rPr>
      </w:pPr>
      <w:r w:rsidRPr="008C4D06">
        <w:rPr>
          <w:rFonts w:ascii="Arial" w:hAnsi="Arial" w:cs="Arial"/>
          <w:b/>
        </w:rPr>
        <w:t>B. A description of their roles in generating knowledge and acquiring it</w:t>
      </w:r>
    </w:p>
    <w:tbl>
      <w:tblPr>
        <w:tblStyle w:val="TableGrid"/>
        <w:tblW w:w="0" w:type="auto"/>
        <w:tblLook w:val="04A0" w:firstRow="1" w:lastRow="0" w:firstColumn="1" w:lastColumn="0" w:noHBand="0" w:noVBand="1"/>
      </w:tblPr>
      <w:tblGrid>
        <w:gridCol w:w="3168"/>
        <w:gridCol w:w="6408"/>
      </w:tblGrid>
      <w:tr w:rsidR="006014FD" w:rsidRPr="008C4D06" w14:paraId="28716FAE" w14:textId="77777777" w:rsidTr="006014FD">
        <w:tc>
          <w:tcPr>
            <w:tcW w:w="3168" w:type="dxa"/>
          </w:tcPr>
          <w:p w14:paraId="39621BD1" w14:textId="77777777" w:rsidR="006014FD" w:rsidRPr="008C4D06" w:rsidRDefault="006014FD" w:rsidP="000308EE">
            <w:pPr>
              <w:rPr>
                <w:rFonts w:ascii="Arial" w:hAnsi="Arial" w:cs="Arial"/>
                <w:b/>
              </w:rPr>
            </w:pPr>
            <w:r w:rsidRPr="008C4D06">
              <w:rPr>
                <w:rFonts w:ascii="Arial" w:hAnsi="Arial" w:cs="Arial"/>
                <w:b/>
              </w:rPr>
              <w:t>Employees:</w:t>
            </w:r>
          </w:p>
        </w:tc>
        <w:tc>
          <w:tcPr>
            <w:tcW w:w="6408" w:type="dxa"/>
          </w:tcPr>
          <w:p w14:paraId="03D1F35A" w14:textId="77777777" w:rsidR="006014FD" w:rsidRPr="008C4D06" w:rsidRDefault="006014FD" w:rsidP="000308EE">
            <w:pPr>
              <w:rPr>
                <w:rFonts w:ascii="Arial" w:hAnsi="Arial" w:cs="Arial"/>
              </w:rPr>
            </w:pPr>
            <w:r w:rsidRPr="008C4D06">
              <w:rPr>
                <w:rFonts w:ascii="Arial" w:hAnsi="Arial" w:cs="Arial"/>
              </w:rPr>
              <w:t>Contributing and gathering knowledge is mostly the responsibility of employees. By compiling best practices, sharing lessons learned, and taking part in debates and communities on ASDA Connect, they share their knowledge, abilities, and perceptions. Additionally, they acquire expertise by using the data on the platform to assist their everyday tasks and decision-making procedures.</w:t>
            </w:r>
          </w:p>
        </w:tc>
      </w:tr>
      <w:tr w:rsidR="006014FD" w:rsidRPr="008C4D06" w14:paraId="44F39B2F" w14:textId="77777777" w:rsidTr="006014FD">
        <w:tc>
          <w:tcPr>
            <w:tcW w:w="3168" w:type="dxa"/>
          </w:tcPr>
          <w:p w14:paraId="22D63197" w14:textId="77777777" w:rsidR="006014FD" w:rsidRPr="008C4D06" w:rsidRDefault="006014FD" w:rsidP="000308EE">
            <w:pPr>
              <w:rPr>
                <w:rFonts w:ascii="Arial" w:hAnsi="Arial" w:cs="Arial"/>
                <w:b/>
              </w:rPr>
            </w:pPr>
            <w:r w:rsidRPr="008C4D06">
              <w:rPr>
                <w:rFonts w:ascii="Arial" w:hAnsi="Arial" w:cs="Arial"/>
                <w:b/>
              </w:rPr>
              <w:t>Managers and Team Leaders:</w:t>
            </w:r>
          </w:p>
        </w:tc>
        <w:tc>
          <w:tcPr>
            <w:tcW w:w="6408" w:type="dxa"/>
          </w:tcPr>
          <w:p w14:paraId="0E393D5C" w14:textId="77777777" w:rsidR="006014FD" w:rsidRPr="008C4D06" w:rsidRDefault="006014FD" w:rsidP="000308EE">
            <w:pPr>
              <w:rPr>
                <w:rFonts w:ascii="Arial" w:hAnsi="Arial" w:cs="Arial"/>
              </w:rPr>
            </w:pPr>
            <w:r w:rsidRPr="008C4D06">
              <w:rPr>
                <w:rFonts w:ascii="Arial" w:hAnsi="Arial" w:cs="Arial"/>
              </w:rPr>
              <w:t>In KM activities, managers and team leaders play two separate roles. Setting an example for their team members, they actively contribute their expertise to the system. Additionally, by establishing forums for open discussion, planning training sessions, and honouring and rewarding staff for their efforts, they promote and support knowledge exchange within their teams</w:t>
            </w:r>
            <w:r w:rsidRPr="008C4D06">
              <w:rPr>
                <w:rFonts w:ascii="Arial" w:hAnsi="Arial" w:cs="Arial"/>
                <w:shd w:val="clear" w:color="auto" w:fill="FFFFFF"/>
              </w:rPr>
              <w:t xml:space="preserve"> (Naowakhoaksorn,  and Suwannarat, 2021). </w:t>
            </w:r>
          </w:p>
        </w:tc>
      </w:tr>
      <w:tr w:rsidR="006014FD" w:rsidRPr="008C4D06" w14:paraId="357C5C19" w14:textId="77777777" w:rsidTr="006014FD">
        <w:tc>
          <w:tcPr>
            <w:tcW w:w="3168" w:type="dxa"/>
          </w:tcPr>
          <w:p w14:paraId="50952CB8" w14:textId="77777777" w:rsidR="006014FD" w:rsidRPr="008C4D06" w:rsidRDefault="006014FD" w:rsidP="000308EE">
            <w:pPr>
              <w:rPr>
                <w:rFonts w:ascii="Arial" w:hAnsi="Arial" w:cs="Arial"/>
                <w:b/>
              </w:rPr>
            </w:pPr>
            <w:r w:rsidRPr="008C4D06">
              <w:rPr>
                <w:rFonts w:ascii="Arial" w:hAnsi="Arial" w:cs="Arial"/>
                <w:b/>
              </w:rPr>
              <w:t>Customers:</w:t>
            </w:r>
          </w:p>
        </w:tc>
        <w:tc>
          <w:tcPr>
            <w:tcW w:w="6408" w:type="dxa"/>
          </w:tcPr>
          <w:p w14:paraId="05E17619" w14:textId="77777777" w:rsidR="006014FD" w:rsidRPr="008C4D06" w:rsidRDefault="006014FD" w:rsidP="000308EE">
            <w:pPr>
              <w:rPr>
                <w:rFonts w:ascii="Arial" w:hAnsi="Arial" w:cs="Arial"/>
              </w:rPr>
            </w:pPr>
            <w:r w:rsidRPr="008C4D06">
              <w:rPr>
                <w:rFonts w:ascii="Arial" w:hAnsi="Arial" w:cs="Arial"/>
              </w:rPr>
              <w:t>Customers make contributions of know-how through comments mechanisms consisting of surveys, evaluations, and direct interactions with ASDA's customer support representatives. Their entry offers treasured insights into product preferences, satisfaction tiers, and rising marketplace needs.</w:t>
            </w:r>
          </w:p>
        </w:tc>
      </w:tr>
      <w:tr w:rsidR="006014FD" w:rsidRPr="008C4D06" w14:paraId="164FC5B2" w14:textId="77777777" w:rsidTr="006014FD">
        <w:tc>
          <w:tcPr>
            <w:tcW w:w="3168" w:type="dxa"/>
          </w:tcPr>
          <w:p w14:paraId="7EE5FBB4" w14:textId="77777777" w:rsidR="006014FD" w:rsidRPr="008C4D06" w:rsidRDefault="006014FD" w:rsidP="000308EE">
            <w:pPr>
              <w:rPr>
                <w:rFonts w:ascii="Arial" w:hAnsi="Arial" w:cs="Arial"/>
                <w:b/>
              </w:rPr>
            </w:pPr>
            <w:r w:rsidRPr="008C4D06">
              <w:rPr>
                <w:rFonts w:ascii="Arial" w:hAnsi="Arial" w:cs="Arial"/>
                <w:b/>
              </w:rPr>
              <w:t>Suppliers and Partners:</w:t>
            </w:r>
          </w:p>
        </w:tc>
        <w:tc>
          <w:tcPr>
            <w:tcW w:w="6408" w:type="dxa"/>
          </w:tcPr>
          <w:p w14:paraId="57F61350" w14:textId="77777777" w:rsidR="006014FD" w:rsidRPr="008C4D06" w:rsidRDefault="006014FD" w:rsidP="000308EE">
            <w:pPr>
              <w:rPr>
                <w:rFonts w:ascii="Arial" w:hAnsi="Arial" w:cs="Arial"/>
              </w:rPr>
            </w:pPr>
            <w:r w:rsidRPr="008C4D06">
              <w:rPr>
                <w:rFonts w:ascii="Arial" w:hAnsi="Arial" w:cs="Arial"/>
              </w:rPr>
              <w:t>Suppliers and partners contribute industry-unique knowledge, marketplace intelligence, and improvements that may be beneficial for ASDA's KM gadget. Collaborative initiatives, joint projects, and regular conversation channels allow ASDA to tap into their understanding and accumulate applicable expertise.</w:t>
            </w:r>
          </w:p>
        </w:tc>
      </w:tr>
    </w:tbl>
    <w:p w14:paraId="0D600B25" w14:textId="77777777" w:rsidR="006014FD" w:rsidRPr="006014FD" w:rsidRDefault="006014FD" w:rsidP="000308EE">
      <w:pPr>
        <w:rPr>
          <w:b/>
        </w:rPr>
      </w:pPr>
    </w:p>
    <w:p w14:paraId="389836E0" w14:textId="77777777" w:rsidR="000308EE" w:rsidRPr="008C4D06" w:rsidRDefault="000308EE" w:rsidP="000308EE">
      <w:pPr>
        <w:rPr>
          <w:rFonts w:ascii="Arial" w:hAnsi="Arial" w:cs="Arial"/>
          <w:b/>
        </w:rPr>
      </w:pPr>
      <w:r w:rsidRPr="008C4D06">
        <w:rPr>
          <w:rFonts w:ascii="Arial" w:hAnsi="Arial" w:cs="Arial"/>
          <w:b/>
        </w:rPr>
        <w:t>C. Discussion on the Importance of Collaboration and Knowledge Sharing Among Participants</w:t>
      </w:r>
    </w:p>
    <w:p w14:paraId="427DFE33" w14:textId="77777777" w:rsidR="000308EE" w:rsidRPr="008C4D06" w:rsidRDefault="000308EE" w:rsidP="000308EE">
      <w:pPr>
        <w:rPr>
          <w:rFonts w:ascii="Arial" w:hAnsi="Arial" w:cs="Arial"/>
        </w:rPr>
      </w:pPr>
      <w:r w:rsidRPr="008C4D06">
        <w:rPr>
          <w:rFonts w:ascii="Arial" w:hAnsi="Arial" w:cs="Arial"/>
        </w:rPr>
        <w:t xml:space="preserve">The effectiveness of ASDA's KM depends on participant cooperation and knowledge exchange. Innovation is encouraged by collaboration, which stimulates varied </w:t>
      </w:r>
      <w:r w:rsidRPr="008C4D06">
        <w:rPr>
          <w:rFonts w:ascii="Arial" w:hAnsi="Arial" w:cs="Arial"/>
        </w:rPr>
        <w:lastRenderedPageBreak/>
        <w:t>viewpoints and cross-functional communication. When staff members, supervisors, clients, vendors, and partners actively cooperate and exchange knowledge, ASDA can:</w:t>
      </w:r>
    </w:p>
    <w:p w14:paraId="768DC7A9" w14:textId="77777777" w:rsidR="000308EE" w:rsidRPr="008C4D06" w:rsidRDefault="000308EE" w:rsidP="000308EE">
      <w:pPr>
        <w:rPr>
          <w:rFonts w:ascii="Arial" w:hAnsi="Arial" w:cs="Arial"/>
        </w:rPr>
      </w:pPr>
      <w:r w:rsidRPr="008C4D06">
        <w:rPr>
          <w:rFonts w:ascii="Arial" w:hAnsi="Arial" w:cs="Arial"/>
          <w:b/>
        </w:rPr>
        <w:t>Improved Decision-Making:</w:t>
      </w:r>
      <w:r w:rsidRPr="008C4D06">
        <w:rPr>
          <w:rFonts w:ascii="Arial" w:hAnsi="Arial" w:cs="Arial"/>
        </w:rPr>
        <w:t xml:space="preserve"> By combining and exchanging knowledge, ASDA is better able to make decisions that are based on in-depth knowledge of market dynamics, consumer preferences, and industry trends. Different stakeholders can contribute their distinctive viewpoints through collaboration, which results in more robust processes for making decisions.</w:t>
      </w:r>
    </w:p>
    <w:p w14:paraId="38319621" w14:textId="77777777" w:rsidR="000308EE" w:rsidRPr="008C4D06" w:rsidRDefault="000308EE" w:rsidP="000308EE">
      <w:pPr>
        <w:rPr>
          <w:rFonts w:ascii="Arial" w:hAnsi="Arial" w:cs="Arial"/>
        </w:rPr>
      </w:pPr>
      <w:r w:rsidRPr="008C4D06">
        <w:rPr>
          <w:rFonts w:ascii="Arial" w:hAnsi="Arial" w:cs="Arial"/>
          <w:b/>
        </w:rPr>
        <w:t>Foster Innovation:</w:t>
      </w:r>
      <w:r w:rsidRPr="008C4D06">
        <w:rPr>
          <w:rFonts w:ascii="Arial" w:hAnsi="Arial" w:cs="Arial"/>
        </w:rPr>
        <w:t xml:space="preserve"> Collaboration and expertise sharing create an environment conducive to innovation. When stakeholders from special backgrounds and roles come together, they </w:t>
      </w:r>
      <w:r w:rsidR="006E097B" w:rsidRPr="008C4D06">
        <w:rPr>
          <w:rFonts w:ascii="Arial" w:hAnsi="Arial" w:cs="Arial"/>
        </w:rPr>
        <w:t>can</w:t>
      </w:r>
      <w:r w:rsidRPr="008C4D06">
        <w:rPr>
          <w:rFonts w:ascii="Arial" w:hAnsi="Arial" w:cs="Arial"/>
        </w:rPr>
        <w:t xml:space="preserve"> generate sparkling thoughts, discover new approaches, and power innovation inside ASDA. Sharing expertise and insights can spark creativity and promote the improvement of novel solutions.</w:t>
      </w:r>
    </w:p>
    <w:p w14:paraId="615953DE" w14:textId="77777777" w:rsidR="000308EE" w:rsidRPr="008C4D06" w:rsidRDefault="000308EE" w:rsidP="000308EE">
      <w:pPr>
        <w:rPr>
          <w:rFonts w:ascii="Arial" w:hAnsi="Arial" w:cs="Arial"/>
        </w:rPr>
      </w:pPr>
      <w:r w:rsidRPr="008C4D06">
        <w:rPr>
          <w:rFonts w:ascii="Arial" w:hAnsi="Arial" w:cs="Arial"/>
          <w:b/>
        </w:rPr>
        <w:t>Enhance Customer Satisfaction:</w:t>
      </w:r>
      <w:r w:rsidRPr="008C4D06">
        <w:rPr>
          <w:rFonts w:ascii="Arial" w:hAnsi="Arial" w:cs="Arial"/>
        </w:rPr>
        <w:t xml:space="preserve"> By regarding clients inside the KM procedure and considering their know-how and remarks, ASDA can higher apprehend their needs and preferences. This enables the enterprise to tailor its products, offerings, and general patron enjoy</w:t>
      </w:r>
      <w:r w:rsidR="006E097B" w:rsidRPr="008C4D06">
        <w:rPr>
          <w:rFonts w:ascii="Arial" w:hAnsi="Arial" w:cs="Arial"/>
        </w:rPr>
        <w:t>ment</w:t>
      </w:r>
      <w:r w:rsidRPr="008C4D06">
        <w:rPr>
          <w:rFonts w:ascii="Arial" w:hAnsi="Arial" w:cs="Arial"/>
        </w:rPr>
        <w:t xml:space="preserve"> to meet a</w:t>
      </w:r>
      <w:r w:rsidR="00C773D9" w:rsidRPr="008C4D06">
        <w:rPr>
          <w:rFonts w:ascii="Arial" w:hAnsi="Arial" w:cs="Arial"/>
        </w:rPr>
        <w:t>nd exceed consumer expectations</w:t>
      </w:r>
      <w:r w:rsidR="00C773D9" w:rsidRPr="008C4D06">
        <w:rPr>
          <w:rFonts w:ascii="Arial" w:hAnsi="Arial" w:cs="Arial"/>
          <w:shd w:val="clear" w:color="auto" w:fill="FFFFFF"/>
        </w:rPr>
        <w:t xml:space="preserve"> (Wang, 2023).</w:t>
      </w:r>
    </w:p>
    <w:p w14:paraId="3AF34A5C" w14:textId="77777777" w:rsidR="000308EE" w:rsidRPr="008C4D06" w:rsidRDefault="000308EE" w:rsidP="006014FD">
      <w:pPr>
        <w:pStyle w:val="Heading2"/>
        <w:rPr>
          <w:rFonts w:ascii="Arial" w:hAnsi="Arial" w:cs="Arial"/>
        </w:rPr>
      </w:pPr>
      <w:bookmarkStart w:id="8" w:name="_Toc140073086"/>
      <w:bookmarkStart w:id="9" w:name="_Toc140073254"/>
      <w:r w:rsidRPr="008C4D06">
        <w:rPr>
          <w:rFonts w:ascii="Arial" w:hAnsi="Arial" w:cs="Arial"/>
        </w:rPr>
        <w:t>Evaluation of IM/KM Approaches for ASDA's Success</w:t>
      </w:r>
      <w:bookmarkEnd w:id="8"/>
      <w:bookmarkEnd w:id="9"/>
    </w:p>
    <w:p w14:paraId="227875AE" w14:textId="77777777" w:rsidR="000308EE" w:rsidRPr="008C4D06" w:rsidRDefault="000308EE" w:rsidP="000308EE">
      <w:pPr>
        <w:rPr>
          <w:rFonts w:ascii="Arial" w:hAnsi="Arial" w:cs="Arial"/>
        </w:rPr>
      </w:pPr>
      <w:r w:rsidRPr="008C4D06">
        <w:rPr>
          <w:rFonts w:ascii="Arial" w:hAnsi="Arial" w:cs="Arial"/>
        </w:rPr>
        <w:t>A. Evaluation of the Contribution of ASDA's Current IM/KM Approaches to Its Overall Success</w:t>
      </w:r>
    </w:p>
    <w:p w14:paraId="024747EA" w14:textId="77777777" w:rsidR="000308EE" w:rsidRPr="008C4D06" w:rsidRDefault="000308EE" w:rsidP="000308EE">
      <w:pPr>
        <w:rPr>
          <w:rFonts w:ascii="Arial" w:hAnsi="Arial" w:cs="Arial"/>
        </w:rPr>
      </w:pPr>
      <w:r w:rsidRPr="008C4D06">
        <w:rPr>
          <w:rFonts w:ascii="Arial" w:hAnsi="Arial" w:cs="Arial"/>
        </w:rPr>
        <w:t xml:space="preserve">The current information management (IM) and knowledge management (KM) strategies used by ASDA significantly contribute to the success of the business as a whole. With the help of these strategies, ASDA </w:t>
      </w:r>
      <w:r w:rsidR="006E097B" w:rsidRPr="008C4D06">
        <w:rPr>
          <w:rFonts w:ascii="Arial" w:hAnsi="Arial" w:cs="Arial"/>
        </w:rPr>
        <w:t>can</w:t>
      </w:r>
      <w:r w:rsidRPr="008C4D06">
        <w:rPr>
          <w:rFonts w:ascii="Arial" w:hAnsi="Arial" w:cs="Arial"/>
        </w:rPr>
        <w:t xml:space="preserve"> make the most of its collective knowledge and information assets, which has </w:t>
      </w:r>
      <w:r w:rsidR="006E097B" w:rsidRPr="008C4D06">
        <w:rPr>
          <w:rFonts w:ascii="Arial" w:hAnsi="Arial" w:cs="Arial"/>
        </w:rPr>
        <w:t>several</w:t>
      </w:r>
      <w:r w:rsidRPr="008C4D06">
        <w:rPr>
          <w:rFonts w:ascii="Arial" w:hAnsi="Arial" w:cs="Arial"/>
        </w:rPr>
        <w:t xml:space="preserve"> advantages.</w:t>
      </w:r>
    </w:p>
    <w:p w14:paraId="039E9C3A" w14:textId="77777777" w:rsidR="000308EE" w:rsidRPr="008C4D06" w:rsidRDefault="000308EE" w:rsidP="000308EE">
      <w:pPr>
        <w:rPr>
          <w:rFonts w:ascii="Arial" w:hAnsi="Arial" w:cs="Arial"/>
        </w:rPr>
      </w:pPr>
      <w:r w:rsidRPr="008C4D06">
        <w:rPr>
          <w:rFonts w:ascii="Arial" w:hAnsi="Arial" w:cs="Arial"/>
          <w:b/>
        </w:rPr>
        <w:t>Better Decision-Making:</w:t>
      </w:r>
      <w:r w:rsidRPr="008C4D06">
        <w:rPr>
          <w:rFonts w:ascii="Arial" w:hAnsi="Arial" w:cs="Arial"/>
        </w:rPr>
        <w:t xml:space="preserve"> ASDA's IM/KM strategies give staff members and management access to a variety of data, including corporate guidelines, educational resources, best practi</w:t>
      </w:r>
      <w:r w:rsidR="006E097B" w:rsidRPr="008C4D06">
        <w:rPr>
          <w:rFonts w:ascii="Arial" w:hAnsi="Arial" w:cs="Arial"/>
        </w:rPr>
        <w:t>c</w:t>
      </w:r>
      <w:r w:rsidRPr="008C4D06">
        <w:rPr>
          <w:rFonts w:ascii="Arial" w:hAnsi="Arial" w:cs="Arial"/>
        </w:rPr>
        <w:t>es, and product expertise. Because of the increased decision-making power provided by this accessibility, operational effectiveness, customer happiness, and overall corporat</w:t>
      </w:r>
      <w:r w:rsidR="00C773D9" w:rsidRPr="008C4D06">
        <w:rPr>
          <w:rFonts w:ascii="Arial" w:hAnsi="Arial" w:cs="Arial"/>
        </w:rPr>
        <w:t>e performance have all improved</w:t>
      </w:r>
      <w:r w:rsidR="00C773D9" w:rsidRPr="008C4D06">
        <w:rPr>
          <w:rFonts w:ascii="Arial" w:hAnsi="Arial" w:cs="Arial"/>
          <w:shd w:val="clear" w:color="auto" w:fill="FFFFFF"/>
        </w:rPr>
        <w:t xml:space="preserve"> (Oh,  et al, 2018).</w:t>
      </w:r>
    </w:p>
    <w:p w14:paraId="76DC03BC" w14:textId="77777777" w:rsidR="000308EE" w:rsidRPr="008C4D06" w:rsidRDefault="000308EE" w:rsidP="000308EE">
      <w:pPr>
        <w:rPr>
          <w:rFonts w:ascii="Arial" w:hAnsi="Arial" w:cs="Arial"/>
        </w:rPr>
      </w:pPr>
      <w:r w:rsidRPr="008C4D06">
        <w:rPr>
          <w:rFonts w:ascii="Arial" w:hAnsi="Arial" w:cs="Arial"/>
          <w:b/>
        </w:rPr>
        <w:lastRenderedPageBreak/>
        <w:t>Improved staff Collaboration and Communication:</w:t>
      </w:r>
      <w:r w:rsidRPr="008C4D06">
        <w:rPr>
          <w:rFonts w:ascii="Arial" w:hAnsi="Arial" w:cs="Arial"/>
        </w:rPr>
        <w:t xml:space="preserve"> The core platform, ASDA Connect, promotes staff collaboration and communication. Cross-departmental and cross-location problem-solving, idea exchange, and information sharing are all made easier. Employees may share knowledge, collaborate more effectively, and produce greater results thanks to this improved teamwork, which also fosters creativity.</w:t>
      </w:r>
    </w:p>
    <w:p w14:paraId="718829A4" w14:textId="77777777" w:rsidR="000308EE" w:rsidRPr="008C4D06" w:rsidRDefault="000308EE" w:rsidP="000308EE">
      <w:pPr>
        <w:rPr>
          <w:rFonts w:ascii="Arial" w:hAnsi="Arial" w:cs="Arial"/>
        </w:rPr>
      </w:pPr>
      <w:r w:rsidRPr="008C4D06">
        <w:rPr>
          <w:rFonts w:ascii="Arial" w:hAnsi="Arial" w:cs="Arial"/>
          <w:b/>
        </w:rPr>
        <w:t>Organisational Learning and Continuous Improvement:</w:t>
      </w:r>
      <w:r w:rsidRPr="008C4D06">
        <w:rPr>
          <w:rFonts w:ascii="Arial" w:hAnsi="Arial" w:cs="Arial"/>
        </w:rPr>
        <w:t xml:space="preserve"> By documenting and sharing lessons learned, best practi</w:t>
      </w:r>
      <w:r w:rsidR="006E097B" w:rsidRPr="008C4D06">
        <w:rPr>
          <w:rFonts w:ascii="Arial" w:hAnsi="Arial" w:cs="Arial"/>
        </w:rPr>
        <w:t>c</w:t>
      </w:r>
      <w:r w:rsidRPr="008C4D06">
        <w:rPr>
          <w:rFonts w:ascii="Arial" w:hAnsi="Arial" w:cs="Arial"/>
        </w:rPr>
        <w:t>es, and success stories, ASDA's IM/KM techniques support organisational learning. ASDA encourages continual improvement by allowing staff members to learn from mistakes made in the past, duplicate effective tactics, and increase overall performance.</w:t>
      </w:r>
    </w:p>
    <w:p w14:paraId="0FB275C9" w14:textId="77777777" w:rsidR="000308EE" w:rsidRPr="008C4D06" w:rsidRDefault="000308EE" w:rsidP="000308EE">
      <w:pPr>
        <w:rPr>
          <w:rFonts w:ascii="Arial" w:hAnsi="Arial" w:cs="Arial"/>
        </w:rPr>
      </w:pPr>
      <w:r w:rsidRPr="008C4D06">
        <w:rPr>
          <w:rFonts w:ascii="Arial" w:hAnsi="Arial" w:cs="Arial"/>
          <w:b/>
        </w:rPr>
        <w:t>A</w:t>
      </w:r>
      <w:r w:rsidR="006E097B" w:rsidRPr="008C4D06">
        <w:rPr>
          <w:rFonts w:ascii="Arial" w:hAnsi="Arial" w:cs="Arial"/>
          <w:b/>
        </w:rPr>
        <w:t>n a</w:t>
      </w:r>
      <w:r w:rsidRPr="008C4D06">
        <w:rPr>
          <w:rFonts w:ascii="Arial" w:hAnsi="Arial" w:cs="Arial"/>
          <w:b/>
        </w:rPr>
        <w:t>pproach that is focused on the customer:</w:t>
      </w:r>
      <w:r w:rsidRPr="008C4D06">
        <w:rPr>
          <w:rFonts w:ascii="Arial" w:hAnsi="Arial" w:cs="Arial"/>
        </w:rPr>
        <w:t xml:space="preserve"> ASDA's KM initiatives understand how critical it is to include customer knowledge in decision-making procedures. ASDA can better understand customer demands and tailor its products, services, and marketing initiatives by utilising client input, preferences, and purchase trends. This focus on the needs of the consumer improves retention, loyalty, and satisfaction.</w:t>
      </w:r>
    </w:p>
    <w:p w14:paraId="63739094" w14:textId="76DDEADA" w:rsidR="00980A7F" w:rsidRPr="008C4D06" w:rsidRDefault="000308EE" w:rsidP="008C4D06">
      <w:pPr>
        <w:pStyle w:val="Heading2"/>
        <w:rPr>
          <w:rFonts w:ascii="Arial" w:hAnsi="Arial" w:cs="Arial"/>
        </w:rPr>
      </w:pPr>
      <w:bookmarkStart w:id="10" w:name="_Toc140073087"/>
      <w:bookmarkStart w:id="11" w:name="_Toc140073255"/>
      <w:r w:rsidRPr="008C4D06">
        <w:rPr>
          <w:rFonts w:ascii="Arial" w:hAnsi="Arial" w:cs="Arial"/>
        </w:rPr>
        <w:t>Analysis of the Strengths and Weaknesses of These Approaches</w:t>
      </w:r>
      <w:bookmarkEnd w:id="10"/>
      <w:bookmarkEnd w:id="11"/>
    </w:p>
    <w:p w14:paraId="637E68E9" w14:textId="77777777" w:rsidR="00980A7F" w:rsidRPr="008C4D06" w:rsidRDefault="00980A7F" w:rsidP="00980A7F">
      <w:pPr>
        <w:rPr>
          <w:rFonts w:ascii="Arial" w:hAnsi="Arial" w:cs="Arial"/>
          <w:b/>
          <w:sz w:val="28"/>
        </w:rPr>
      </w:pPr>
      <w:r w:rsidRPr="008C4D06">
        <w:rPr>
          <w:rFonts w:ascii="Arial" w:hAnsi="Arial" w:cs="Arial"/>
          <w:b/>
          <w:sz w:val="28"/>
        </w:rPr>
        <w:t>Strengths</w:t>
      </w:r>
    </w:p>
    <w:p w14:paraId="038BA91C" w14:textId="77777777" w:rsidR="000308EE" w:rsidRPr="008C4D06" w:rsidRDefault="000308EE" w:rsidP="00980A7F">
      <w:pPr>
        <w:pStyle w:val="ListParagraph"/>
        <w:numPr>
          <w:ilvl w:val="0"/>
          <w:numId w:val="4"/>
        </w:numPr>
        <w:rPr>
          <w:rFonts w:ascii="Arial" w:hAnsi="Arial" w:cs="Arial"/>
        </w:rPr>
      </w:pPr>
      <w:r w:rsidRPr="008C4D06">
        <w:rPr>
          <w:rFonts w:ascii="Arial" w:hAnsi="Arial" w:cs="Arial"/>
          <w:b/>
        </w:rPr>
        <w:t>Centralised Platform:</w:t>
      </w:r>
      <w:r w:rsidRPr="008C4D06">
        <w:rPr>
          <w:rFonts w:ascii="Arial" w:hAnsi="Arial" w:cs="Arial"/>
        </w:rPr>
        <w:t xml:space="preserve"> ASDA Connect acts as a reliable and centralised platform for the exchange of information and expertise. It offers a thorough resource library and promotes teamwork and involvement among workers.</w:t>
      </w:r>
    </w:p>
    <w:p w14:paraId="1FE35152" w14:textId="77777777" w:rsidR="000308EE" w:rsidRPr="008C4D06" w:rsidRDefault="00980A7F" w:rsidP="00980A7F">
      <w:pPr>
        <w:pStyle w:val="ListParagraph"/>
        <w:numPr>
          <w:ilvl w:val="0"/>
          <w:numId w:val="4"/>
        </w:numPr>
        <w:rPr>
          <w:rFonts w:ascii="Arial" w:hAnsi="Arial" w:cs="Arial"/>
        </w:rPr>
      </w:pPr>
      <w:r w:rsidRPr="008C4D06">
        <w:rPr>
          <w:rFonts w:ascii="Arial" w:hAnsi="Arial" w:cs="Arial"/>
          <w:b/>
        </w:rPr>
        <w:t>S</w:t>
      </w:r>
      <w:r w:rsidR="000308EE" w:rsidRPr="008C4D06">
        <w:rPr>
          <w:rFonts w:ascii="Arial" w:hAnsi="Arial" w:cs="Arial"/>
          <w:b/>
        </w:rPr>
        <w:t>taff Involvement:</w:t>
      </w:r>
      <w:r w:rsidR="000308EE" w:rsidRPr="008C4D06">
        <w:rPr>
          <w:rFonts w:ascii="Arial" w:hAnsi="Arial" w:cs="Arial"/>
        </w:rPr>
        <w:t xml:space="preserve"> ASDA's KM efforts promote and reward staff involvement. This active participation guarantees that a variety of viewpoints are recorded and encourages a</w:t>
      </w:r>
      <w:r w:rsidR="00C773D9" w:rsidRPr="008C4D06">
        <w:rPr>
          <w:rFonts w:ascii="Arial" w:hAnsi="Arial" w:cs="Arial"/>
        </w:rPr>
        <w:t xml:space="preserve"> culture of information sharing</w:t>
      </w:r>
      <w:r w:rsidR="00C773D9" w:rsidRPr="008C4D06">
        <w:rPr>
          <w:rFonts w:ascii="Arial" w:hAnsi="Arial" w:cs="Arial"/>
          <w:shd w:val="clear" w:color="auto" w:fill="FFFFFF"/>
        </w:rPr>
        <w:t xml:space="preserve"> (Elo, et al, 2020).</w:t>
      </w:r>
    </w:p>
    <w:p w14:paraId="6EB36877" w14:textId="77777777" w:rsidR="000308EE" w:rsidRPr="008C4D06" w:rsidRDefault="00980A7F" w:rsidP="00980A7F">
      <w:pPr>
        <w:pStyle w:val="ListParagraph"/>
        <w:numPr>
          <w:ilvl w:val="0"/>
          <w:numId w:val="4"/>
        </w:numPr>
        <w:rPr>
          <w:rFonts w:ascii="Arial" w:hAnsi="Arial" w:cs="Arial"/>
        </w:rPr>
      </w:pPr>
      <w:r w:rsidRPr="008C4D06">
        <w:rPr>
          <w:rFonts w:ascii="Arial" w:hAnsi="Arial" w:cs="Arial"/>
          <w:b/>
        </w:rPr>
        <w:t>C</w:t>
      </w:r>
      <w:r w:rsidR="000308EE" w:rsidRPr="008C4D06">
        <w:rPr>
          <w:rFonts w:ascii="Arial" w:hAnsi="Arial" w:cs="Arial"/>
          <w:b/>
        </w:rPr>
        <w:t>onsumer knowledge integration:</w:t>
      </w:r>
      <w:r w:rsidR="000308EE" w:rsidRPr="008C4D06">
        <w:rPr>
          <w:rFonts w:ascii="Arial" w:hAnsi="Arial" w:cs="Arial"/>
        </w:rPr>
        <w:t xml:space="preserve"> ASDA understands the value of consumer knowledge in decision-making. The company may better meet consumer expectations and advance </w:t>
      </w:r>
      <w:r w:rsidR="006E097B" w:rsidRPr="008C4D06">
        <w:rPr>
          <w:rFonts w:ascii="Arial" w:hAnsi="Arial" w:cs="Arial"/>
        </w:rPr>
        <w:t xml:space="preserve">a </w:t>
      </w:r>
      <w:r w:rsidR="000308EE" w:rsidRPr="008C4D06">
        <w:rPr>
          <w:rFonts w:ascii="Arial" w:hAnsi="Arial" w:cs="Arial"/>
        </w:rPr>
        <w:t>customer-centric strategy by incorporating customer feedback and insights.</w:t>
      </w:r>
    </w:p>
    <w:p w14:paraId="73BB877A" w14:textId="12494A23" w:rsidR="00980A7F" w:rsidRPr="008C4D06" w:rsidRDefault="00980A7F" w:rsidP="00980A7F">
      <w:pPr>
        <w:keepNext/>
        <w:jc w:val="center"/>
        <w:rPr>
          <w:rFonts w:ascii="Arial" w:hAnsi="Arial" w:cs="Arial"/>
        </w:rPr>
      </w:pPr>
    </w:p>
    <w:p w14:paraId="5BFE1B4D" w14:textId="77777777" w:rsidR="00980A7F" w:rsidRPr="008C4D06" w:rsidRDefault="000308EE" w:rsidP="000308EE">
      <w:pPr>
        <w:rPr>
          <w:rFonts w:ascii="Arial" w:hAnsi="Arial" w:cs="Arial"/>
          <w:b/>
          <w:sz w:val="28"/>
        </w:rPr>
      </w:pPr>
      <w:r w:rsidRPr="008C4D06">
        <w:rPr>
          <w:rFonts w:ascii="Arial" w:hAnsi="Arial" w:cs="Arial"/>
          <w:b/>
          <w:sz w:val="28"/>
        </w:rPr>
        <w:t>W</w:t>
      </w:r>
      <w:r w:rsidR="00980A7F" w:rsidRPr="008C4D06">
        <w:rPr>
          <w:rFonts w:ascii="Arial" w:hAnsi="Arial" w:cs="Arial"/>
          <w:b/>
          <w:sz w:val="28"/>
        </w:rPr>
        <w:t>eaknesses</w:t>
      </w:r>
      <w:r w:rsidRPr="008C4D06">
        <w:rPr>
          <w:rFonts w:ascii="Arial" w:hAnsi="Arial" w:cs="Arial"/>
          <w:b/>
          <w:sz w:val="28"/>
        </w:rPr>
        <w:t xml:space="preserve">: </w:t>
      </w:r>
    </w:p>
    <w:p w14:paraId="3E6A49F7" w14:textId="77777777" w:rsidR="000308EE" w:rsidRPr="008C4D06" w:rsidRDefault="000308EE" w:rsidP="00980A7F">
      <w:pPr>
        <w:pStyle w:val="ListParagraph"/>
        <w:numPr>
          <w:ilvl w:val="0"/>
          <w:numId w:val="9"/>
        </w:numPr>
        <w:rPr>
          <w:rFonts w:ascii="Arial" w:hAnsi="Arial" w:cs="Arial"/>
        </w:rPr>
      </w:pPr>
      <w:r w:rsidRPr="008C4D06">
        <w:rPr>
          <w:rFonts w:ascii="Arial" w:hAnsi="Arial" w:cs="Arial"/>
          <w:b/>
        </w:rPr>
        <w:t xml:space="preserve">Information Retrieval: </w:t>
      </w:r>
      <w:r w:rsidRPr="008C4D06">
        <w:rPr>
          <w:rFonts w:ascii="Arial" w:hAnsi="Arial" w:cs="Arial"/>
        </w:rPr>
        <w:t>The simplicity and effectiveness of information retrieval on ASDA Connect may be improved. The user interface and search capabilities should be improved to aid staff in finding pertinent information more quickly.</w:t>
      </w:r>
    </w:p>
    <w:p w14:paraId="0EA45F47" w14:textId="77777777" w:rsidR="00A01ABF" w:rsidRPr="008C4D06" w:rsidRDefault="000308EE" w:rsidP="00980A7F">
      <w:pPr>
        <w:pStyle w:val="ListParagraph"/>
        <w:numPr>
          <w:ilvl w:val="0"/>
          <w:numId w:val="9"/>
        </w:numPr>
        <w:rPr>
          <w:rFonts w:ascii="Arial" w:hAnsi="Arial" w:cs="Arial"/>
        </w:rPr>
      </w:pPr>
      <w:r w:rsidRPr="008C4D06">
        <w:rPr>
          <w:rFonts w:ascii="Arial" w:hAnsi="Arial" w:cs="Arial"/>
          <w:b/>
        </w:rPr>
        <w:t>Limited External information Integration:</w:t>
      </w:r>
      <w:r w:rsidRPr="008C4D06">
        <w:rPr>
          <w:rFonts w:ascii="Arial" w:hAnsi="Arial" w:cs="Arial"/>
        </w:rPr>
        <w:t xml:space="preserve"> While ASDA's KM initiatives concentrate on internal information sharing, there is room for external knowledge sources, like market trends and competitor insights, to be incorporated into the KM system. This broader viewpoint can encourage innovation and improve strategic decision-making.</w:t>
      </w:r>
    </w:p>
    <w:p w14:paraId="52E7D267" w14:textId="77777777" w:rsidR="00A01ABF" w:rsidRPr="008C4D06" w:rsidRDefault="00A01ABF" w:rsidP="006014FD">
      <w:pPr>
        <w:pStyle w:val="Heading2"/>
        <w:rPr>
          <w:rFonts w:ascii="Arial" w:hAnsi="Arial" w:cs="Arial"/>
        </w:rPr>
      </w:pPr>
      <w:bookmarkStart w:id="12" w:name="_Toc140073088"/>
      <w:bookmarkStart w:id="13" w:name="_Toc140073256"/>
      <w:r w:rsidRPr="008C4D06">
        <w:rPr>
          <w:rFonts w:ascii="Arial" w:hAnsi="Arial" w:cs="Arial"/>
        </w:rPr>
        <w:t>Challenges and Opportunities of Maximizing KM System Use</w:t>
      </w:r>
      <w:bookmarkEnd w:id="12"/>
      <w:bookmarkEnd w:id="13"/>
    </w:p>
    <w:p w14:paraId="227F8852" w14:textId="77777777" w:rsidR="00A01ABF" w:rsidRPr="008C4D06" w:rsidRDefault="00A01ABF" w:rsidP="00A01ABF">
      <w:pPr>
        <w:rPr>
          <w:rFonts w:ascii="Arial" w:hAnsi="Arial" w:cs="Arial"/>
          <w:b/>
          <w:sz w:val="28"/>
        </w:rPr>
      </w:pPr>
      <w:r w:rsidRPr="008C4D06">
        <w:rPr>
          <w:rFonts w:ascii="Arial" w:hAnsi="Arial" w:cs="Arial"/>
          <w:b/>
          <w:sz w:val="28"/>
        </w:rPr>
        <w:t>A. Identifying Potential Obstacles to Using the KM System to Its Fullest Potential</w:t>
      </w:r>
    </w:p>
    <w:p w14:paraId="119D6F88" w14:textId="77777777" w:rsidR="00A01ABF" w:rsidRPr="008C4D06" w:rsidRDefault="00A01ABF" w:rsidP="00A01ABF">
      <w:pPr>
        <w:rPr>
          <w:rFonts w:ascii="Arial" w:hAnsi="Arial" w:cs="Arial"/>
        </w:rPr>
      </w:pPr>
      <w:r w:rsidRPr="008C4D06">
        <w:rPr>
          <w:rFonts w:ascii="Arial" w:hAnsi="Arial" w:cs="Arial"/>
        </w:rPr>
        <w:t xml:space="preserve">A KM system in ASDA may confront </w:t>
      </w:r>
      <w:r w:rsidR="006E097B" w:rsidRPr="008C4D06">
        <w:rPr>
          <w:rFonts w:ascii="Arial" w:hAnsi="Arial" w:cs="Arial"/>
        </w:rPr>
        <w:t>several</w:t>
      </w:r>
      <w:r w:rsidRPr="008C4D06">
        <w:rPr>
          <w:rFonts w:ascii="Arial" w:hAnsi="Arial" w:cs="Arial"/>
        </w:rPr>
        <w:t xml:space="preserve"> difficulties when it comes to implementation and use, such as:</w:t>
      </w:r>
    </w:p>
    <w:p w14:paraId="5FCC81A8" w14:textId="77777777" w:rsidR="00A01ABF" w:rsidRPr="008C4D06" w:rsidRDefault="00A01ABF" w:rsidP="00A01ABF">
      <w:pPr>
        <w:rPr>
          <w:rFonts w:ascii="Arial" w:hAnsi="Arial" w:cs="Arial"/>
        </w:rPr>
      </w:pPr>
      <w:r w:rsidRPr="008C4D06">
        <w:rPr>
          <w:rFonts w:ascii="Arial" w:hAnsi="Arial" w:cs="Arial"/>
          <w:b/>
        </w:rPr>
        <w:t>Cultural resistance:</w:t>
      </w:r>
      <w:r w:rsidRPr="008C4D06">
        <w:rPr>
          <w:rFonts w:ascii="Arial" w:hAnsi="Arial" w:cs="Arial"/>
        </w:rPr>
        <w:t xml:space="preserve"> The adoption and use of the KM system can be hampered by resistance to change and a lack of knowledge or understanding of the value of KM. Because of worries about their job security, intense rivalry, or a lack of incentives, employees may be he</w:t>
      </w:r>
      <w:r w:rsidR="00C773D9" w:rsidRPr="008C4D06">
        <w:rPr>
          <w:rFonts w:ascii="Arial" w:hAnsi="Arial" w:cs="Arial"/>
        </w:rPr>
        <w:t>sitant to share their knowledge</w:t>
      </w:r>
      <w:r w:rsidR="00C773D9" w:rsidRPr="008C4D06">
        <w:rPr>
          <w:rFonts w:ascii="Arial" w:hAnsi="Arial" w:cs="Arial"/>
          <w:shd w:val="clear" w:color="auto" w:fill="FFFFFF"/>
        </w:rPr>
        <w:t xml:space="preserve"> (Zhao,  Liu, and Lopez, 2017).</w:t>
      </w:r>
    </w:p>
    <w:p w14:paraId="4396EE49" w14:textId="77777777" w:rsidR="00A01ABF" w:rsidRPr="008C4D06" w:rsidRDefault="00A01ABF" w:rsidP="00A01ABF">
      <w:pPr>
        <w:rPr>
          <w:rFonts w:ascii="Arial" w:hAnsi="Arial" w:cs="Arial"/>
        </w:rPr>
      </w:pPr>
      <w:r w:rsidRPr="008C4D06">
        <w:rPr>
          <w:rFonts w:ascii="Arial" w:hAnsi="Arial" w:cs="Arial"/>
          <w:b/>
        </w:rPr>
        <w:t>Information overload:</w:t>
      </w:r>
      <w:r w:rsidRPr="008C4D06">
        <w:rPr>
          <w:rFonts w:ascii="Arial" w:hAnsi="Arial" w:cs="Arial"/>
        </w:rPr>
        <w:t xml:space="preserve"> ASDA's KM system can produce a tonne of information, making it difficult for staff members to navigate and quickly locate pertinent knowledge. Employees may feel overwhelmed and give up using the system if classification, search capabilities, and data management methods are not successful.</w:t>
      </w:r>
    </w:p>
    <w:p w14:paraId="104041B6" w14:textId="77777777" w:rsidR="004F7694" w:rsidRPr="008C4D06" w:rsidRDefault="004F7694" w:rsidP="004F7694">
      <w:pPr>
        <w:rPr>
          <w:rFonts w:ascii="Arial" w:hAnsi="Arial" w:cs="Arial"/>
        </w:rPr>
      </w:pPr>
      <w:r w:rsidRPr="008C4D06">
        <w:rPr>
          <w:rFonts w:ascii="Arial" w:hAnsi="Arial" w:cs="Arial"/>
          <w:b/>
        </w:rPr>
        <w:t>Technology Restrictions:</w:t>
      </w:r>
      <w:r w:rsidRPr="008C4D06">
        <w:rPr>
          <w:rFonts w:ascii="Arial" w:hAnsi="Arial" w:cs="Arial"/>
        </w:rPr>
        <w:t xml:space="preserve"> The efficiency of the KM system may be restricted by technical restrictions, such as sluggish or erratic connectivity, out-of-date software, or compatibility problems with current systems. Collaboration and the sharing of knowledge may be hampered by these restrictions.</w:t>
      </w:r>
    </w:p>
    <w:p w14:paraId="0C2598C5" w14:textId="77777777" w:rsidR="004F7694" w:rsidRPr="008C4D06" w:rsidRDefault="004F7694" w:rsidP="004F7694">
      <w:pPr>
        <w:rPr>
          <w:rFonts w:ascii="Arial" w:hAnsi="Arial" w:cs="Arial"/>
        </w:rPr>
      </w:pPr>
      <w:r w:rsidRPr="008C4D06">
        <w:rPr>
          <w:rFonts w:ascii="Arial" w:hAnsi="Arial" w:cs="Arial"/>
          <w:b/>
        </w:rPr>
        <w:lastRenderedPageBreak/>
        <w:t>Data Privacy and Security:</w:t>
      </w:r>
      <w:r w:rsidRPr="008C4D06">
        <w:rPr>
          <w:rFonts w:ascii="Arial" w:hAnsi="Arial" w:cs="Arial"/>
        </w:rPr>
        <w:t xml:space="preserve"> It is essential to protect data privacy and security within the KM system. Complying with data protection laws while securing sensitive information from unauthorised access can be difficult. Employee trust in the system can be damaged if </w:t>
      </w:r>
      <w:r w:rsidR="00C773D9" w:rsidRPr="008C4D06">
        <w:rPr>
          <w:rFonts w:ascii="Arial" w:hAnsi="Arial" w:cs="Arial"/>
        </w:rPr>
        <w:t>these worries are not addressed</w:t>
      </w:r>
      <w:r w:rsidR="00C773D9" w:rsidRPr="008C4D06">
        <w:rPr>
          <w:rFonts w:ascii="Arial" w:hAnsi="Arial" w:cs="Arial"/>
          <w:shd w:val="clear" w:color="auto" w:fill="FFFFFF"/>
        </w:rPr>
        <w:t xml:space="preserve"> (Fotohi,  Firoozi Bari, and Yusefi, 2020).</w:t>
      </w:r>
    </w:p>
    <w:p w14:paraId="19627325" w14:textId="77777777" w:rsidR="004F7694" w:rsidRPr="008C4D06" w:rsidRDefault="004F7694" w:rsidP="00947AB3">
      <w:pPr>
        <w:rPr>
          <w:rFonts w:ascii="Arial" w:hAnsi="Arial" w:cs="Arial"/>
          <w:b/>
          <w:sz w:val="28"/>
        </w:rPr>
      </w:pPr>
      <w:r w:rsidRPr="008C4D06">
        <w:rPr>
          <w:rFonts w:ascii="Arial" w:hAnsi="Arial" w:cs="Arial"/>
          <w:b/>
          <w:sz w:val="28"/>
        </w:rPr>
        <w:t>B. Discussion of Potential Benefits and Opportunities from the Use of the KM System</w:t>
      </w:r>
    </w:p>
    <w:p w14:paraId="70E8010B" w14:textId="77777777" w:rsidR="004F7694" w:rsidRPr="008C4D06" w:rsidRDefault="004F7694" w:rsidP="004F7694">
      <w:pPr>
        <w:rPr>
          <w:rFonts w:ascii="Arial" w:hAnsi="Arial" w:cs="Arial"/>
        </w:rPr>
      </w:pPr>
      <w:r w:rsidRPr="008C4D06">
        <w:rPr>
          <w:rFonts w:ascii="Arial" w:hAnsi="Arial" w:cs="Arial"/>
        </w:rPr>
        <w:t xml:space="preserve">Making the most of ASDA's KM system offers </w:t>
      </w:r>
      <w:r w:rsidR="006E097B" w:rsidRPr="008C4D06">
        <w:rPr>
          <w:rFonts w:ascii="Arial" w:hAnsi="Arial" w:cs="Arial"/>
        </w:rPr>
        <w:t>several</w:t>
      </w:r>
      <w:r w:rsidRPr="008C4D06">
        <w:rPr>
          <w:rFonts w:ascii="Arial" w:hAnsi="Arial" w:cs="Arial"/>
        </w:rPr>
        <w:t xml:space="preserve"> chances and advantages, such as:</w:t>
      </w:r>
    </w:p>
    <w:p w14:paraId="0F7D0274" w14:textId="77777777" w:rsidR="004F7694" w:rsidRPr="008C4D06" w:rsidRDefault="004F7694" w:rsidP="004F7694">
      <w:pPr>
        <w:rPr>
          <w:rFonts w:ascii="Arial" w:hAnsi="Arial" w:cs="Arial"/>
        </w:rPr>
      </w:pPr>
      <w:r w:rsidRPr="008C4D06">
        <w:rPr>
          <w:rFonts w:ascii="Arial" w:hAnsi="Arial" w:cs="Arial"/>
          <w:b/>
        </w:rPr>
        <w:t>Knowledge Retention and Transfer:</w:t>
      </w:r>
      <w:r w:rsidRPr="008C4D06">
        <w:rPr>
          <w:rFonts w:ascii="Arial" w:hAnsi="Arial" w:cs="Arial"/>
        </w:rPr>
        <w:t xml:space="preserve"> ASDA </w:t>
      </w:r>
      <w:r w:rsidR="006E097B" w:rsidRPr="008C4D06">
        <w:rPr>
          <w:rFonts w:ascii="Arial" w:hAnsi="Arial" w:cs="Arial"/>
        </w:rPr>
        <w:t>can</w:t>
      </w:r>
      <w:r w:rsidRPr="008C4D06">
        <w:rPr>
          <w:rFonts w:ascii="Arial" w:hAnsi="Arial" w:cs="Arial"/>
        </w:rPr>
        <w:t xml:space="preserve"> gather, arrange, and preserve priceless knowledge inside the company thanks to a successful KM system. This prevents knowledge from being lost when workers depart or retire, facilitating knowledge transfer and lowering the possibility of knowledge gaps</w:t>
      </w:r>
      <w:r w:rsidR="00C773D9" w:rsidRPr="008C4D06">
        <w:rPr>
          <w:rFonts w:ascii="Arial" w:hAnsi="Arial" w:cs="Arial"/>
          <w:shd w:val="clear" w:color="auto" w:fill="FFFFFF"/>
        </w:rPr>
        <w:t xml:space="preserve"> (Nisar, Prabhakar,  and Strakova, 2019).</w:t>
      </w:r>
    </w:p>
    <w:p w14:paraId="49D3CE91" w14:textId="77777777" w:rsidR="004F7694" w:rsidRPr="008C4D06" w:rsidRDefault="004F7694" w:rsidP="004F7694">
      <w:pPr>
        <w:rPr>
          <w:rFonts w:ascii="Arial" w:hAnsi="Arial" w:cs="Arial"/>
        </w:rPr>
      </w:pPr>
      <w:r w:rsidRPr="008C4D06">
        <w:rPr>
          <w:rFonts w:ascii="Arial" w:hAnsi="Arial" w:cs="Arial"/>
        </w:rPr>
        <w:t>Collaboration and innovation are encouraged by the KM system, which also makes it possible for staff members to exchange ideas, best practi</w:t>
      </w:r>
      <w:r w:rsidR="006E097B" w:rsidRPr="008C4D06">
        <w:rPr>
          <w:rFonts w:ascii="Arial" w:hAnsi="Arial" w:cs="Arial"/>
        </w:rPr>
        <w:t>c</w:t>
      </w:r>
      <w:r w:rsidRPr="008C4D06">
        <w:rPr>
          <w:rFonts w:ascii="Arial" w:hAnsi="Arial" w:cs="Arial"/>
        </w:rPr>
        <w:t>es, and lessons learnt with other teams and departments. Because different viewpoints and thoughts are brought together through this collaboration, new strategies, goods, and services are developed.</w:t>
      </w:r>
    </w:p>
    <w:p w14:paraId="5DA873E1" w14:textId="77777777" w:rsidR="004F7694" w:rsidRPr="008C4D06" w:rsidRDefault="004F7694" w:rsidP="004F7694">
      <w:pPr>
        <w:rPr>
          <w:rFonts w:ascii="Arial" w:hAnsi="Arial" w:cs="Arial"/>
        </w:rPr>
      </w:pPr>
      <w:r w:rsidRPr="008C4D06">
        <w:rPr>
          <w:rFonts w:ascii="Arial" w:hAnsi="Arial" w:cs="Arial"/>
          <w:b/>
        </w:rPr>
        <w:t>Staff Development and Engagement:</w:t>
      </w:r>
      <w:r w:rsidRPr="008C4D06">
        <w:rPr>
          <w:rFonts w:ascii="Arial" w:hAnsi="Arial" w:cs="Arial"/>
        </w:rPr>
        <w:t xml:space="preserve"> By enabling access to learning resources, training materials, and mentoring possibilities, effective KM utilisation helps staff development. This encourages a culture of ongoing learning, improves staff competenc</w:t>
      </w:r>
      <w:r w:rsidR="006E097B" w:rsidRPr="008C4D06">
        <w:rPr>
          <w:rFonts w:ascii="Arial" w:hAnsi="Arial" w:cs="Arial"/>
        </w:rPr>
        <w:t>i</w:t>
      </w:r>
      <w:r w:rsidRPr="008C4D06">
        <w:rPr>
          <w:rFonts w:ascii="Arial" w:hAnsi="Arial" w:cs="Arial"/>
        </w:rPr>
        <w:t>es and abilities, and raises employee engagement.</w:t>
      </w:r>
    </w:p>
    <w:p w14:paraId="22726B76" w14:textId="77777777" w:rsidR="004F7694" w:rsidRPr="008C4D06" w:rsidRDefault="004F7694" w:rsidP="00A31877">
      <w:pPr>
        <w:rPr>
          <w:rFonts w:ascii="Arial" w:hAnsi="Arial" w:cs="Arial"/>
        </w:rPr>
      </w:pPr>
      <w:r w:rsidRPr="008C4D06">
        <w:rPr>
          <w:rFonts w:ascii="Arial" w:hAnsi="Arial" w:cs="Arial"/>
          <w:b/>
        </w:rPr>
        <w:t>Making decisions and solving problems:</w:t>
      </w:r>
      <w:r w:rsidRPr="008C4D06">
        <w:rPr>
          <w:rFonts w:ascii="Arial" w:hAnsi="Arial" w:cs="Arial"/>
        </w:rPr>
        <w:t xml:space="preserve"> A strong KM system equips staff members with the data and understanding they need to make wise choices and find solutions to problems quickly. As a result of better decision-making at all levels, greater results, and more effective strategic initiatives may be achieved by ASDA by utilising the pooled knowledge and insights at its disposal.</w:t>
      </w:r>
    </w:p>
    <w:p w14:paraId="1A9156DA" w14:textId="77777777" w:rsidR="004F7694" w:rsidRPr="008C4D06" w:rsidRDefault="004F7694" w:rsidP="006014FD">
      <w:pPr>
        <w:pStyle w:val="Heading2"/>
        <w:rPr>
          <w:rFonts w:ascii="Arial" w:hAnsi="Arial" w:cs="Arial"/>
        </w:rPr>
      </w:pPr>
      <w:bookmarkStart w:id="14" w:name="_Toc140073089"/>
      <w:bookmarkStart w:id="15" w:name="_Toc140073257"/>
      <w:r w:rsidRPr="008C4D06">
        <w:rPr>
          <w:rFonts w:ascii="Arial" w:hAnsi="Arial" w:cs="Arial"/>
        </w:rPr>
        <w:lastRenderedPageBreak/>
        <w:t>Identifying and Distributing New Sources of Knowledge</w:t>
      </w:r>
      <w:bookmarkEnd w:id="14"/>
      <w:bookmarkEnd w:id="15"/>
    </w:p>
    <w:p w14:paraId="54BD9986" w14:textId="77777777" w:rsidR="004F7694" w:rsidRPr="008C4D06" w:rsidRDefault="004F7694" w:rsidP="004F7694">
      <w:pPr>
        <w:rPr>
          <w:rFonts w:ascii="Arial" w:hAnsi="Arial" w:cs="Arial"/>
          <w:b/>
        </w:rPr>
      </w:pPr>
      <w:r w:rsidRPr="008C4D06">
        <w:rPr>
          <w:rFonts w:ascii="Arial" w:hAnsi="Arial" w:cs="Arial"/>
          <w:b/>
        </w:rPr>
        <w:t>A. Explanation of How ASDA Can Identify and Capture New Sources of Knowledge</w:t>
      </w:r>
    </w:p>
    <w:p w14:paraId="08B78997" w14:textId="77777777" w:rsidR="00B843C4" w:rsidRPr="008C4D06" w:rsidRDefault="00B843C4" w:rsidP="00B843C4">
      <w:pPr>
        <w:rPr>
          <w:rFonts w:ascii="Arial" w:hAnsi="Arial" w:cs="Arial"/>
        </w:rPr>
      </w:pPr>
      <w:r w:rsidRPr="008C4D06">
        <w:rPr>
          <w:rFonts w:ascii="Arial" w:hAnsi="Arial" w:cs="Arial"/>
        </w:rPr>
        <w:t>To improve its KM system, ASDA can proactively find and collect new sources of knowledge. The following strategies can be used:</w:t>
      </w:r>
    </w:p>
    <w:p w14:paraId="04262C84" w14:textId="77777777" w:rsidR="00B843C4" w:rsidRPr="008C4D06" w:rsidRDefault="00B843C4" w:rsidP="00B843C4">
      <w:pPr>
        <w:rPr>
          <w:rFonts w:ascii="Arial" w:hAnsi="Arial" w:cs="Arial"/>
        </w:rPr>
      </w:pPr>
      <w:r w:rsidRPr="008C4D06">
        <w:rPr>
          <w:rFonts w:ascii="Arial" w:hAnsi="Arial" w:cs="Arial"/>
          <w:b/>
        </w:rPr>
        <w:t>Customer input and market research:</w:t>
      </w:r>
      <w:r w:rsidRPr="008C4D06">
        <w:rPr>
          <w:rFonts w:ascii="Arial" w:hAnsi="Arial" w:cs="Arial"/>
        </w:rPr>
        <w:t xml:space="preserve"> By actively seeking customer feedback through surveys, focus groups, and online reviews, ASDA can amass knowledge. Insights into new market demands, preferences, and consumer behaviour can also be gained through the use of market research techniques including competitor analysis, trend analysis, and customer segmentation.</w:t>
      </w:r>
    </w:p>
    <w:p w14:paraId="47868271" w14:textId="77777777" w:rsidR="004F7694" w:rsidRPr="008C4D06" w:rsidRDefault="00B843C4" w:rsidP="00B843C4">
      <w:pPr>
        <w:rPr>
          <w:rFonts w:ascii="Arial" w:hAnsi="Arial" w:cs="Arial"/>
        </w:rPr>
      </w:pPr>
      <w:r w:rsidRPr="008C4D06">
        <w:rPr>
          <w:rFonts w:ascii="Arial" w:hAnsi="Arial" w:cs="Arial"/>
          <w:b/>
        </w:rPr>
        <w:t>Employee Knowledge and Expertise:</w:t>
      </w:r>
      <w:r w:rsidRPr="008C4D06">
        <w:rPr>
          <w:rFonts w:ascii="Arial" w:hAnsi="Arial" w:cs="Arial"/>
        </w:rPr>
        <w:t xml:space="preserve"> By encouraging them to contribute their perspectives, experiences, and ideas, ASDA can draw on the knowledge and expertise of its staff. Through websites like ASDA Connect, where staff members may participate in debates, share best practi</w:t>
      </w:r>
      <w:r w:rsidR="006E097B" w:rsidRPr="008C4D06">
        <w:rPr>
          <w:rFonts w:ascii="Arial" w:hAnsi="Arial" w:cs="Arial"/>
        </w:rPr>
        <w:t>c</w:t>
      </w:r>
      <w:r w:rsidRPr="008C4D06">
        <w:rPr>
          <w:rFonts w:ascii="Arial" w:hAnsi="Arial" w:cs="Arial"/>
        </w:rPr>
        <w:t xml:space="preserve">es, and record lessons learnt, this can be accomplished. Knowledge sharing can also be facilitated by regular meetings, brainstorming sessions, and </w:t>
      </w:r>
      <w:r w:rsidR="00C773D9" w:rsidRPr="008C4D06">
        <w:rPr>
          <w:rFonts w:ascii="Arial" w:hAnsi="Arial" w:cs="Arial"/>
        </w:rPr>
        <w:t>cross-functional collaborations</w:t>
      </w:r>
      <w:r w:rsidR="00C773D9" w:rsidRPr="008C4D06">
        <w:rPr>
          <w:rFonts w:ascii="Arial" w:hAnsi="Arial" w:cs="Arial"/>
          <w:shd w:val="clear" w:color="auto" w:fill="FFFFFF"/>
        </w:rPr>
        <w:t xml:space="preserve"> (Young, et al, 2018).</w:t>
      </w:r>
    </w:p>
    <w:p w14:paraId="0E4715A0" w14:textId="77777777" w:rsidR="00B843C4" w:rsidRPr="008C4D06" w:rsidRDefault="00B843C4" w:rsidP="00B843C4">
      <w:pPr>
        <w:rPr>
          <w:rFonts w:ascii="Arial" w:hAnsi="Arial" w:cs="Arial"/>
        </w:rPr>
      </w:pPr>
      <w:r w:rsidRPr="008C4D06">
        <w:rPr>
          <w:rFonts w:ascii="Arial" w:hAnsi="Arial" w:cs="Arial"/>
          <w:b/>
        </w:rPr>
        <w:t>External Networks and Partnerships:</w:t>
      </w:r>
      <w:r w:rsidRPr="008C4D06">
        <w:rPr>
          <w:rFonts w:ascii="Arial" w:hAnsi="Arial" w:cs="Arial"/>
        </w:rPr>
        <w:t xml:space="preserve"> ASDA can form alliances with other businesses, academic institutions, and industry professionals to gain access to a larger body of information. Participation in industry conferences and events, joint research projects, and collaborative initiatives can all present chances for knowledge sharing and the discovery of cutting-edge techniques.</w:t>
      </w:r>
    </w:p>
    <w:p w14:paraId="5815562B" w14:textId="77777777" w:rsidR="00524370" w:rsidRPr="008C4D06" w:rsidRDefault="00B843C4" w:rsidP="00B843C4">
      <w:pPr>
        <w:rPr>
          <w:rFonts w:ascii="Arial" w:hAnsi="Arial" w:cs="Arial"/>
        </w:rPr>
      </w:pPr>
      <w:r w:rsidRPr="008C4D06">
        <w:rPr>
          <w:rFonts w:ascii="Arial" w:hAnsi="Arial" w:cs="Arial"/>
          <w:b/>
        </w:rPr>
        <w:t>Technology and data analytics:</w:t>
      </w:r>
      <w:r w:rsidRPr="008C4D06">
        <w:rPr>
          <w:rFonts w:ascii="Arial" w:hAnsi="Arial" w:cs="Arial"/>
        </w:rPr>
        <w:t xml:space="preserve"> ASDA can find new information sources by utilising cutting-edge technology and data analytics. Monitoring social media sites, online discussion boards, and trade periodicals can reveal new trends, consumer attitudes, and competition activity. Finding useful information can also come from analysing data gathered through other channels, including sales statistics, customer feedback, and website analytics.</w:t>
      </w:r>
    </w:p>
    <w:p w14:paraId="45978E8E" w14:textId="77777777" w:rsidR="00B843C4" w:rsidRPr="008C4D06" w:rsidRDefault="00B843C4" w:rsidP="00B843C4">
      <w:pPr>
        <w:rPr>
          <w:rFonts w:ascii="Arial" w:hAnsi="Arial" w:cs="Arial"/>
          <w:b/>
        </w:rPr>
      </w:pPr>
      <w:r w:rsidRPr="008C4D06">
        <w:rPr>
          <w:rFonts w:ascii="Arial" w:hAnsi="Arial" w:cs="Arial"/>
          <w:b/>
        </w:rPr>
        <w:lastRenderedPageBreak/>
        <w:t>B. Discussion of Knowledge Transfer to Clients, Business Partners, and Stakeholders</w:t>
      </w:r>
    </w:p>
    <w:p w14:paraId="6244BCBE" w14:textId="77777777" w:rsidR="00B843C4" w:rsidRPr="008C4D06" w:rsidRDefault="00B843C4" w:rsidP="00B843C4">
      <w:pPr>
        <w:rPr>
          <w:rFonts w:ascii="Arial" w:hAnsi="Arial" w:cs="Arial"/>
        </w:rPr>
      </w:pPr>
      <w:r w:rsidRPr="008C4D06">
        <w:rPr>
          <w:rFonts w:ascii="Arial" w:hAnsi="Arial" w:cs="Arial"/>
        </w:rPr>
        <w:t>For ASDA to succeed, it must effectively communicate knowledge to customers, clients, and other stakeholders. The following methods could be used:</w:t>
      </w:r>
    </w:p>
    <w:p w14:paraId="0209B917" w14:textId="77777777" w:rsidR="00B843C4" w:rsidRPr="008C4D06" w:rsidRDefault="00B843C4" w:rsidP="00B843C4">
      <w:pPr>
        <w:rPr>
          <w:rFonts w:ascii="Arial" w:hAnsi="Arial" w:cs="Arial"/>
        </w:rPr>
      </w:pPr>
      <w:r w:rsidRPr="008C4D06">
        <w:rPr>
          <w:rFonts w:ascii="Arial" w:hAnsi="Arial" w:cs="Arial"/>
          <w:b/>
        </w:rPr>
        <w:t>Documentation and Knowledge Repositories:</w:t>
      </w:r>
      <w:r w:rsidRPr="008C4D06">
        <w:rPr>
          <w:rFonts w:ascii="Arial" w:hAnsi="Arial" w:cs="Arial"/>
        </w:rPr>
        <w:t xml:space="preserve"> ASDA can keep current documentation and knowledge repositories that are simple for clients, stakeholders, and business partners to access. This can include information on product specs, rules, market analysis, and best practi</w:t>
      </w:r>
      <w:r w:rsidR="006E097B" w:rsidRPr="008C4D06">
        <w:rPr>
          <w:rFonts w:ascii="Arial" w:hAnsi="Arial" w:cs="Arial"/>
        </w:rPr>
        <w:t>c</w:t>
      </w:r>
      <w:r w:rsidRPr="008C4D06">
        <w:rPr>
          <w:rFonts w:ascii="Arial" w:hAnsi="Arial" w:cs="Arial"/>
        </w:rPr>
        <w:t>e guides. Centralised repositories for information dissemination can be online portals, shar</w:t>
      </w:r>
      <w:r w:rsidR="00C773D9" w:rsidRPr="008C4D06">
        <w:rPr>
          <w:rFonts w:ascii="Arial" w:hAnsi="Arial" w:cs="Arial"/>
        </w:rPr>
        <w:t>ed files, or specific websites</w:t>
      </w:r>
      <w:r w:rsidR="00C773D9" w:rsidRPr="008C4D06">
        <w:rPr>
          <w:rFonts w:ascii="Arial" w:hAnsi="Arial" w:cs="Arial"/>
          <w:shd w:val="clear" w:color="auto" w:fill="FFFFFF"/>
        </w:rPr>
        <w:t xml:space="preserve"> (Karami, et al, 2020).</w:t>
      </w:r>
    </w:p>
    <w:p w14:paraId="4A0E68B1" w14:textId="77777777" w:rsidR="00B843C4" w:rsidRPr="008C4D06" w:rsidRDefault="00B843C4" w:rsidP="00B843C4">
      <w:pPr>
        <w:rPr>
          <w:rFonts w:ascii="Arial" w:hAnsi="Arial" w:cs="Arial"/>
        </w:rPr>
      </w:pPr>
      <w:r w:rsidRPr="008C4D06">
        <w:rPr>
          <w:rFonts w:ascii="Arial" w:hAnsi="Arial" w:cs="Arial"/>
          <w:b/>
        </w:rPr>
        <w:t>Workshops and Training Programmes:</w:t>
      </w:r>
      <w:r w:rsidRPr="008C4D06">
        <w:rPr>
          <w:rFonts w:ascii="Arial" w:hAnsi="Arial" w:cs="Arial"/>
        </w:rPr>
        <w:t xml:space="preserve"> ASDA can arrange workshops and training programmes to impart knowledge to clients, business partners, and other stakeholders. These workshops can offer information on emerging market trends, industry best practi</w:t>
      </w:r>
      <w:r w:rsidR="006E097B" w:rsidRPr="008C4D06">
        <w:rPr>
          <w:rFonts w:ascii="Arial" w:hAnsi="Arial" w:cs="Arial"/>
        </w:rPr>
        <w:t>c</w:t>
      </w:r>
      <w:r w:rsidRPr="008C4D06">
        <w:rPr>
          <w:rFonts w:ascii="Arial" w:hAnsi="Arial" w:cs="Arial"/>
        </w:rPr>
        <w:t>es, and new product offerings. Participants may be given access to training materials, tutorials, and webinars for continuous reference.</w:t>
      </w:r>
    </w:p>
    <w:p w14:paraId="25D33721" w14:textId="77777777" w:rsidR="00B843C4" w:rsidRPr="008C4D06" w:rsidRDefault="00B843C4" w:rsidP="00B843C4">
      <w:pPr>
        <w:rPr>
          <w:rFonts w:ascii="Arial" w:hAnsi="Arial" w:cs="Arial"/>
        </w:rPr>
      </w:pPr>
      <w:r w:rsidRPr="008C4D06">
        <w:rPr>
          <w:rFonts w:ascii="Arial" w:hAnsi="Arial" w:cs="Arial"/>
          <w:b/>
        </w:rPr>
        <w:t>Communities and Collaborative Platforms:</w:t>
      </w:r>
      <w:r w:rsidRPr="008C4D06">
        <w:rPr>
          <w:rFonts w:ascii="Arial" w:hAnsi="Arial" w:cs="Arial"/>
        </w:rPr>
        <w:t xml:space="preserve"> ASDA can develop online communities and collaborative platforms that connect stakeholders, clients, and business partners. Discussions, knowledge sharing, and idea exchange can be facilitated by these platforms. Participating in interactive forums and online gatherings can improve communication, promote teamwork, and spre</w:t>
      </w:r>
      <w:r w:rsidR="00C773D9" w:rsidRPr="008C4D06">
        <w:rPr>
          <w:rFonts w:ascii="Arial" w:hAnsi="Arial" w:cs="Arial"/>
        </w:rPr>
        <w:t>ad knowledge</w:t>
      </w:r>
      <w:r w:rsidR="00C773D9" w:rsidRPr="008C4D06">
        <w:rPr>
          <w:rFonts w:ascii="Arial" w:hAnsi="Arial" w:cs="Arial"/>
          <w:shd w:val="clear" w:color="auto" w:fill="FFFFFF"/>
        </w:rPr>
        <w:t xml:space="preserve"> (Souza-Monteiro,  and Hooker, 2017).</w:t>
      </w:r>
    </w:p>
    <w:p w14:paraId="32F6BBE4" w14:textId="77777777" w:rsidR="00B843C4" w:rsidRPr="008C4D06" w:rsidRDefault="00B843C4" w:rsidP="00B843C4">
      <w:pPr>
        <w:rPr>
          <w:rFonts w:ascii="Arial" w:hAnsi="Arial" w:cs="Arial"/>
        </w:rPr>
      </w:pPr>
      <w:r w:rsidRPr="008C4D06">
        <w:rPr>
          <w:rFonts w:ascii="Arial" w:hAnsi="Arial" w:cs="Arial"/>
          <w:b/>
        </w:rPr>
        <w:t>Personalised Communication Channels</w:t>
      </w:r>
      <w:r w:rsidRPr="008C4D06">
        <w:rPr>
          <w:rFonts w:ascii="Arial" w:hAnsi="Arial" w:cs="Arial"/>
        </w:rPr>
        <w:t>: ASDA can adjust its communication strategies to meet the preferences and requirements of various stakeholders. To notify partners, clients, and stakeholders about new knowledge resources, changes, and pertinent industry news, this can involve sending out frequent newsletters, email updates, or personalised notifications. Engagement is increased and targeted distribution is ensured via personalised communication.</w:t>
      </w:r>
    </w:p>
    <w:p w14:paraId="3E92D792" w14:textId="77777777" w:rsidR="00B843C4" w:rsidRPr="008C4D06" w:rsidRDefault="00B843C4" w:rsidP="00B843C4">
      <w:pPr>
        <w:rPr>
          <w:rFonts w:ascii="Arial" w:hAnsi="Arial" w:cs="Arial"/>
          <w:b/>
        </w:rPr>
      </w:pPr>
      <w:r w:rsidRPr="008C4D06">
        <w:rPr>
          <w:rFonts w:ascii="Arial" w:hAnsi="Arial" w:cs="Arial"/>
          <w:b/>
        </w:rPr>
        <w:t>C. Examining How New Products and Services Can Improve the KM System</w:t>
      </w:r>
    </w:p>
    <w:p w14:paraId="2264C94B" w14:textId="77777777" w:rsidR="00B843C4" w:rsidRPr="008C4D06" w:rsidRDefault="00B843C4" w:rsidP="00B843C4">
      <w:pPr>
        <w:rPr>
          <w:rFonts w:ascii="Arial" w:hAnsi="Arial" w:cs="Arial"/>
        </w:rPr>
      </w:pPr>
      <w:r w:rsidRPr="008C4D06">
        <w:rPr>
          <w:rFonts w:ascii="Arial" w:hAnsi="Arial" w:cs="Arial"/>
        </w:rPr>
        <w:lastRenderedPageBreak/>
        <w:t>By producing fresh information and insights, new goods and services are essential to improving ASDA's knowledge management system. Their effects are demonstrated by the following elements:</w:t>
      </w:r>
    </w:p>
    <w:p w14:paraId="0F8B0024" w14:textId="77777777" w:rsidR="00B843C4" w:rsidRPr="008C4D06" w:rsidRDefault="00B843C4" w:rsidP="00B843C4">
      <w:pPr>
        <w:rPr>
          <w:rFonts w:ascii="Arial" w:hAnsi="Arial" w:cs="Arial"/>
        </w:rPr>
      </w:pPr>
      <w:r w:rsidRPr="008C4D06">
        <w:rPr>
          <w:rFonts w:ascii="Arial" w:hAnsi="Arial" w:cs="Arial"/>
          <w:b/>
        </w:rPr>
        <w:t>Knowledge Creation:</w:t>
      </w:r>
      <w:r w:rsidRPr="008C4D06">
        <w:rPr>
          <w:rFonts w:ascii="Arial" w:hAnsi="Arial" w:cs="Arial"/>
        </w:rPr>
        <w:t xml:space="preserve"> Research, experimentation, and learning are all necessary for the creation of new knowledge. This method produces useful information regarding consumer preferences, market dynamics, and cutting-edge procedures. To improve decision-making, product development, and service offerings, ASDA can gather and incorporate th</w:t>
      </w:r>
      <w:r w:rsidR="00C773D9" w:rsidRPr="008C4D06">
        <w:rPr>
          <w:rFonts w:ascii="Arial" w:hAnsi="Arial" w:cs="Arial"/>
        </w:rPr>
        <w:t>is knowledge into its KM system</w:t>
      </w:r>
      <w:r w:rsidR="00C773D9" w:rsidRPr="008C4D06">
        <w:rPr>
          <w:rFonts w:ascii="Arial" w:hAnsi="Arial" w:cs="Arial"/>
          <w:shd w:val="clear" w:color="auto" w:fill="FFFFFF"/>
        </w:rPr>
        <w:t xml:space="preserve"> (Li, et al, 2023).</w:t>
      </w:r>
    </w:p>
    <w:p w14:paraId="629119E7" w14:textId="77777777" w:rsidR="00B843C4" w:rsidRPr="008C4D06" w:rsidRDefault="00B843C4" w:rsidP="00B843C4">
      <w:pPr>
        <w:rPr>
          <w:rFonts w:ascii="Arial" w:hAnsi="Arial" w:cs="Arial"/>
        </w:rPr>
      </w:pPr>
      <w:r w:rsidRPr="008C4D06">
        <w:rPr>
          <w:rFonts w:ascii="Arial" w:hAnsi="Arial" w:cs="Arial"/>
          <w:b/>
        </w:rPr>
        <w:t>Customer insights:</w:t>
      </w:r>
      <w:r w:rsidRPr="008C4D06">
        <w:rPr>
          <w:rFonts w:ascii="Arial" w:hAnsi="Arial" w:cs="Arial"/>
        </w:rPr>
        <w:t xml:space="preserve"> New goods and services offer a chance to get feedback from and learn about customers. ASDA can gather important information about client wants preferences, and expectations through feedback channels including surveys, focus groups, and product testing. ASDA may customise its services and enhance the consumer experience by incorporating this customer knowledge into its knowledge management system.</w:t>
      </w:r>
    </w:p>
    <w:p w14:paraId="739B8EED" w14:textId="77777777" w:rsidR="00B843C4" w:rsidRPr="008C4D06" w:rsidRDefault="00B843C4" w:rsidP="00B843C4">
      <w:pPr>
        <w:rPr>
          <w:rFonts w:ascii="Arial" w:hAnsi="Arial" w:cs="Arial"/>
        </w:rPr>
      </w:pPr>
      <w:r w:rsidRPr="008C4D06">
        <w:rPr>
          <w:rFonts w:ascii="Arial" w:hAnsi="Arial" w:cs="Arial"/>
          <w:b/>
        </w:rPr>
        <w:t>Innovation and Competitive Advantage:</w:t>
      </w:r>
      <w:r w:rsidRPr="008C4D06">
        <w:rPr>
          <w:rFonts w:ascii="Arial" w:hAnsi="Arial" w:cs="Arial"/>
        </w:rPr>
        <w:t xml:space="preserve"> Launching new goods and services calls for a culture of innovation and the effective use of knowledge to stay one step ahead of rivals. ASDA may get a competitive edge by encouraging an innovative atmosphere and gaining knowledge from fruitful product launches. Through the KM system, this knowledge may be distributed and shared, spurring additional creativity throughout the company.</w:t>
      </w:r>
    </w:p>
    <w:p w14:paraId="31C71C66" w14:textId="77777777" w:rsidR="00B843C4" w:rsidRPr="008C4D06" w:rsidRDefault="00B843C4" w:rsidP="00B843C4">
      <w:pPr>
        <w:rPr>
          <w:rFonts w:ascii="Arial" w:hAnsi="Arial" w:cs="Arial"/>
        </w:rPr>
      </w:pPr>
      <w:r w:rsidRPr="008C4D06">
        <w:rPr>
          <w:rFonts w:ascii="Arial" w:hAnsi="Arial" w:cs="Arial"/>
          <w:b/>
        </w:rPr>
        <w:t>Continuous Improvement:</w:t>
      </w:r>
      <w:r w:rsidRPr="008C4D06">
        <w:rPr>
          <w:rFonts w:ascii="Arial" w:hAnsi="Arial" w:cs="Arial"/>
        </w:rPr>
        <w:t xml:space="preserve"> The development and improvement of new goods and services frequently involve iterative procedures. Throughout this process, ASDA can record information regarding the lessons learned, product improvements, and client feedback. This information can support initiatives for continual organisational learning and continuous development.</w:t>
      </w:r>
    </w:p>
    <w:p w14:paraId="3E994A19" w14:textId="77777777" w:rsidR="00B843C4" w:rsidRPr="006014FD" w:rsidRDefault="00B843C4" w:rsidP="00B843C4">
      <w:pPr>
        <w:spacing w:line="276" w:lineRule="auto"/>
        <w:jc w:val="left"/>
      </w:pPr>
      <w:r w:rsidRPr="006014FD">
        <w:br w:type="page"/>
      </w:r>
    </w:p>
    <w:p w14:paraId="19BC8125" w14:textId="77777777" w:rsidR="00B843C4" w:rsidRPr="008C4D06" w:rsidRDefault="00B843C4" w:rsidP="006014FD">
      <w:pPr>
        <w:pStyle w:val="Heading2"/>
        <w:rPr>
          <w:rFonts w:ascii="Arial" w:hAnsi="Arial" w:cs="Arial"/>
        </w:rPr>
      </w:pPr>
      <w:bookmarkStart w:id="16" w:name="_Toc140073090"/>
      <w:bookmarkStart w:id="17" w:name="_Toc140073258"/>
      <w:r w:rsidRPr="008C4D06">
        <w:rPr>
          <w:rFonts w:ascii="Arial" w:hAnsi="Arial" w:cs="Arial"/>
        </w:rPr>
        <w:lastRenderedPageBreak/>
        <w:t>Managing Operating Costs and Legal Requirements</w:t>
      </w:r>
      <w:bookmarkEnd w:id="16"/>
      <w:bookmarkEnd w:id="17"/>
    </w:p>
    <w:p w14:paraId="6FB316AB" w14:textId="1DDB66E9" w:rsidR="006E097B" w:rsidRPr="008C4D06" w:rsidRDefault="006E097B" w:rsidP="006E097B">
      <w:pPr>
        <w:keepNext/>
        <w:jc w:val="center"/>
        <w:rPr>
          <w:rFonts w:ascii="Arial" w:hAnsi="Arial" w:cs="Arial"/>
        </w:rPr>
      </w:pPr>
    </w:p>
    <w:p w14:paraId="124F7100" w14:textId="77777777" w:rsidR="00B843C4" w:rsidRPr="008C4D06" w:rsidRDefault="00B843C4" w:rsidP="00B843C4">
      <w:pPr>
        <w:rPr>
          <w:rFonts w:ascii="Arial" w:hAnsi="Arial" w:cs="Arial"/>
          <w:b/>
        </w:rPr>
      </w:pPr>
      <w:r w:rsidRPr="008C4D06">
        <w:rPr>
          <w:rFonts w:ascii="Arial" w:hAnsi="Arial" w:cs="Arial"/>
          <w:b/>
        </w:rPr>
        <w:t>A. Techniques for Managing the KM System's Implementation and Maintenance Costs</w:t>
      </w:r>
    </w:p>
    <w:p w14:paraId="0CAEC2BA" w14:textId="77777777" w:rsidR="00B843C4" w:rsidRPr="008C4D06" w:rsidRDefault="00B843C4" w:rsidP="00B843C4">
      <w:pPr>
        <w:rPr>
          <w:rFonts w:ascii="Arial" w:hAnsi="Arial" w:cs="Arial"/>
        </w:rPr>
      </w:pPr>
      <w:r w:rsidRPr="008C4D06">
        <w:rPr>
          <w:rFonts w:ascii="Arial" w:hAnsi="Arial" w:cs="Arial"/>
        </w:rPr>
        <w:t xml:space="preserve">Costs must be carefully managed during KM system implementation and maintenance. To manage the financial issues </w:t>
      </w:r>
      <w:r w:rsidR="006E097B" w:rsidRPr="008C4D06">
        <w:rPr>
          <w:rFonts w:ascii="Arial" w:hAnsi="Arial" w:cs="Arial"/>
        </w:rPr>
        <w:t>efficiently</w:t>
      </w:r>
      <w:r w:rsidRPr="008C4D06">
        <w:rPr>
          <w:rFonts w:ascii="Arial" w:hAnsi="Arial" w:cs="Arial"/>
        </w:rPr>
        <w:t>, ASDA can take into account the following strategies:</w:t>
      </w:r>
    </w:p>
    <w:p w14:paraId="2771161D" w14:textId="77777777" w:rsidR="00B843C4" w:rsidRPr="008C4D06" w:rsidRDefault="00B843C4" w:rsidP="00B843C4">
      <w:pPr>
        <w:rPr>
          <w:rFonts w:ascii="Arial" w:hAnsi="Arial" w:cs="Arial"/>
        </w:rPr>
      </w:pPr>
      <w:r w:rsidRPr="008C4D06">
        <w:rPr>
          <w:rFonts w:ascii="Arial" w:hAnsi="Arial" w:cs="Arial"/>
          <w:b/>
        </w:rPr>
        <w:t>Cost-Benefit Analysis:</w:t>
      </w:r>
      <w:r w:rsidRPr="008C4D06">
        <w:rPr>
          <w:rFonts w:ascii="Arial" w:hAnsi="Arial" w:cs="Arial"/>
        </w:rPr>
        <w:t xml:space="preserve"> To determine the possible return on investment (ROI) of the KM system, perform a thorough cost-benefit analysis. Compare the implementation and upkeep expenses against the projected benefits, such as increased productivity, innovation, and decision-making. This study can aid in cost-effectivenes</w:t>
      </w:r>
      <w:r w:rsidR="00C773D9" w:rsidRPr="008C4D06">
        <w:rPr>
          <w:rFonts w:ascii="Arial" w:hAnsi="Arial" w:cs="Arial"/>
        </w:rPr>
        <w:t>s and investment prioritisation</w:t>
      </w:r>
      <w:r w:rsidR="00C773D9" w:rsidRPr="008C4D06">
        <w:rPr>
          <w:rFonts w:ascii="Arial" w:hAnsi="Arial" w:cs="Arial"/>
          <w:shd w:val="clear" w:color="auto" w:fill="FFFFFF"/>
        </w:rPr>
        <w:t xml:space="preserve"> (Naidoo, and Gasparatos, 2018).</w:t>
      </w:r>
    </w:p>
    <w:p w14:paraId="386A2762" w14:textId="77777777" w:rsidR="00B843C4" w:rsidRPr="008C4D06" w:rsidRDefault="00B843C4" w:rsidP="00B843C4">
      <w:pPr>
        <w:rPr>
          <w:rFonts w:ascii="Arial" w:hAnsi="Arial" w:cs="Arial"/>
        </w:rPr>
      </w:pPr>
      <w:r w:rsidRPr="008C4D06">
        <w:rPr>
          <w:rFonts w:ascii="Arial" w:hAnsi="Arial" w:cs="Arial"/>
          <w:b/>
        </w:rPr>
        <w:t>Technology Infrastructure:</w:t>
      </w:r>
      <w:r w:rsidRPr="008C4D06">
        <w:rPr>
          <w:rFonts w:ascii="Arial" w:hAnsi="Arial" w:cs="Arial"/>
        </w:rPr>
        <w:t xml:space="preserve"> To control costs, optimise the technology infrastructure. Consider alternatives like scalable cloud-based solutions that are less expensive. Platforms that use the cloud can be more flexible, enable automated software upgrades, and save money on hardware and maintenance.</w:t>
      </w:r>
    </w:p>
    <w:p w14:paraId="5B75B411" w14:textId="77777777" w:rsidR="00217123" w:rsidRPr="008C4D06" w:rsidRDefault="00217123" w:rsidP="00217123">
      <w:pPr>
        <w:rPr>
          <w:rFonts w:ascii="Arial" w:hAnsi="Arial" w:cs="Arial"/>
        </w:rPr>
      </w:pPr>
      <w:r w:rsidRPr="008C4D06">
        <w:rPr>
          <w:rFonts w:ascii="Arial" w:hAnsi="Arial" w:cs="Arial"/>
          <w:b/>
        </w:rPr>
        <w:t>Collaborative Partnerships:</w:t>
      </w:r>
      <w:r w:rsidRPr="008C4D06">
        <w:rPr>
          <w:rFonts w:ascii="Arial" w:hAnsi="Arial" w:cs="Arial"/>
        </w:rPr>
        <w:t xml:space="preserve"> To benefit from their knowledge and save money, think about establishing collaborative partnerships with suppliers or technology providers. Strike a good deal on the conditions of the licencing, upkeep, and support services. Access to pooled resources and chances for cost</w:t>
      </w:r>
      <w:r w:rsidR="006E097B" w:rsidRPr="008C4D06">
        <w:rPr>
          <w:rFonts w:ascii="Arial" w:hAnsi="Arial" w:cs="Arial"/>
        </w:rPr>
        <w:t>-</w:t>
      </w:r>
      <w:r w:rsidRPr="008C4D06">
        <w:rPr>
          <w:rFonts w:ascii="Arial" w:hAnsi="Arial" w:cs="Arial"/>
        </w:rPr>
        <w:t>sharing can also be obtained through collaboration with partners.</w:t>
      </w:r>
    </w:p>
    <w:p w14:paraId="4D89C55E" w14:textId="77777777" w:rsidR="00217123" w:rsidRPr="008C4D06" w:rsidRDefault="00217123" w:rsidP="00217123">
      <w:pPr>
        <w:rPr>
          <w:rFonts w:ascii="Arial" w:hAnsi="Arial" w:cs="Arial"/>
        </w:rPr>
      </w:pPr>
      <w:r w:rsidRPr="008C4D06">
        <w:rPr>
          <w:rFonts w:ascii="Arial" w:hAnsi="Arial" w:cs="Arial"/>
          <w:b/>
        </w:rPr>
        <w:t>Training and Change Management:</w:t>
      </w:r>
      <w:r w:rsidRPr="008C4D06">
        <w:rPr>
          <w:rFonts w:ascii="Arial" w:hAnsi="Arial" w:cs="Arial"/>
        </w:rPr>
        <w:t xml:space="preserve"> Resources should be allocated for training and change management programmes. By </w:t>
      </w:r>
      <w:r w:rsidR="006E097B" w:rsidRPr="008C4D06">
        <w:rPr>
          <w:rFonts w:ascii="Arial" w:hAnsi="Arial" w:cs="Arial"/>
        </w:rPr>
        <w:t>investing</w:t>
      </w:r>
      <w:r w:rsidRPr="008C4D06">
        <w:rPr>
          <w:rFonts w:ascii="Arial" w:hAnsi="Arial" w:cs="Arial"/>
        </w:rPr>
        <w:t xml:space="preserve"> in staff training, you can ensure that the KM system is used effectively and cut down on the costs associated with inappropriate and poor adoption. Employee adoption of the system and maximising its benefits are assisted by change management initiatives.</w:t>
      </w:r>
    </w:p>
    <w:p w14:paraId="39659525" w14:textId="77777777" w:rsidR="00217123" w:rsidRPr="008C4D06" w:rsidRDefault="00217123" w:rsidP="00217123">
      <w:pPr>
        <w:rPr>
          <w:rFonts w:ascii="Arial" w:hAnsi="Arial" w:cs="Arial"/>
          <w:b/>
        </w:rPr>
      </w:pPr>
      <w:r w:rsidRPr="008C4D06">
        <w:rPr>
          <w:rFonts w:ascii="Arial" w:hAnsi="Arial" w:cs="Arial"/>
          <w:b/>
        </w:rPr>
        <w:lastRenderedPageBreak/>
        <w:t>B. Taking Legal Requirements for Data Protection and Information Management Into Account</w:t>
      </w:r>
    </w:p>
    <w:p w14:paraId="091778CC" w14:textId="77777777" w:rsidR="00217123" w:rsidRPr="008C4D06" w:rsidRDefault="00217123" w:rsidP="00217123">
      <w:pPr>
        <w:rPr>
          <w:rFonts w:ascii="Arial" w:hAnsi="Arial" w:cs="Arial"/>
        </w:rPr>
      </w:pPr>
      <w:r w:rsidRPr="008C4D06">
        <w:rPr>
          <w:rFonts w:ascii="Arial" w:hAnsi="Arial" w:cs="Arial"/>
        </w:rPr>
        <w:t xml:space="preserve">When developing and maintaining the KM system, ASDA must take legal regulations </w:t>
      </w:r>
      <w:r w:rsidR="006E097B" w:rsidRPr="008C4D06">
        <w:rPr>
          <w:rFonts w:ascii="Arial" w:hAnsi="Arial" w:cs="Arial"/>
        </w:rPr>
        <w:t>about</w:t>
      </w:r>
      <w:r w:rsidRPr="008C4D06">
        <w:rPr>
          <w:rFonts w:ascii="Arial" w:hAnsi="Arial" w:cs="Arial"/>
        </w:rPr>
        <w:t xml:space="preserve"> data protection and data management into account. Important factors include:</w:t>
      </w:r>
    </w:p>
    <w:p w14:paraId="6481E11B" w14:textId="77777777" w:rsidR="00891286" w:rsidRPr="008C4D06" w:rsidRDefault="00891286" w:rsidP="00891286">
      <w:pPr>
        <w:rPr>
          <w:rFonts w:ascii="Arial" w:hAnsi="Arial" w:cs="Arial"/>
        </w:rPr>
      </w:pPr>
      <w:r w:rsidRPr="008C4D06">
        <w:rPr>
          <w:rFonts w:ascii="Arial" w:hAnsi="Arial" w:cs="Arial"/>
          <w:b/>
        </w:rPr>
        <w:t>Data Protection Regulations:</w:t>
      </w:r>
      <w:r w:rsidRPr="008C4D06">
        <w:rPr>
          <w:rFonts w:ascii="Arial" w:hAnsi="Arial" w:cs="Arial"/>
        </w:rPr>
        <w:t xml:space="preserve"> Ensure compliance with applicable statistics safety guidelines, consisting of the General Data Protection Regulation (GDPR) in the European Union or different relevant nearby laws. Implement sturdy security features to protect sensitive statistics, inclusive patro</w:t>
      </w:r>
      <w:r w:rsidR="00C773D9" w:rsidRPr="008C4D06">
        <w:rPr>
          <w:rFonts w:ascii="Arial" w:hAnsi="Arial" w:cs="Arial"/>
        </w:rPr>
        <w:t>n statistics and employee facts</w:t>
      </w:r>
      <w:r w:rsidR="00C773D9" w:rsidRPr="008C4D06">
        <w:rPr>
          <w:rFonts w:ascii="Arial" w:hAnsi="Arial" w:cs="Arial"/>
          <w:shd w:val="clear" w:color="auto" w:fill="FFFFFF"/>
        </w:rPr>
        <w:t xml:space="preserve"> (Regulation, 2018).</w:t>
      </w:r>
    </w:p>
    <w:p w14:paraId="65A5AF15" w14:textId="77777777" w:rsidR="00891286" w:rsidRPr="008C4D06" w:rsidRDefault="00891286" w:rsidP="00891286">
      <w:pPr>
        <w:rPr>
          <w:rFonts w:ascii="Arial" w:hAnsi="Arial" w:cs="Arial"/>
        </w:rPr>
      </w:pPr>
      <w:r w:rsidRPr="008C4D06">
        <w:rPr>
          <w:rFonts w:ascii="Arial" w:hAnsi="Arial" w:cs="Arial"/>
          <w:b/>
        </w:rPr>
        <w:t>Privacy Policies and Consent:</w:t>
      </w:r>
      <w:r w:rsidRPr="008C4D06">
        <w:rPr>
          <w:rFonts w:ascii="Arial" w:hAnsi="Arial" w:cs="Arial"/>
        </w:rPr>
        <w:t xml:space="preserve"> Develop and talk </w:t>
      </w:r>
      <w:r w:rsidR="006E097B" w:rsidRPr="008C4D06">
        <w:rPr>
          <w:rFonts w:ascii="Arial" w:hAnsi="Arial" w:cs="Arial"/>
        </w:rPr>
        <w:t xml:space="preserve">about </w:t>
      </w:r>
      <w:r w:rsidRPr="008C4D06">
        <w:rPr>
          <w:rFonts w:ascii="Arial" w:hAnsi="Arial" w:cs="Arial"/>
        </w:rPr>
        <w:t>clean priva</w:t>
      </w:r>
      <w:r w:rsidR="006E097B" w:rsidRPr="008C4D06">
        <w:rPr>
          <w:rFonts w:ascii="Arial" w:hAnsi="Arial" w:cs="Arial"/>
        </w:rPr>
        <w:t>cy</w:t>
      </w:r>
      <w:r w:rsidRPr="008C4D06">
        <w:rPr>
          <w:rFonts w:ascii="Arial" w:hAnsi="Arial" w:cs="Arial"/>
        </w:rPr>
        <w:t xml:space="preserve"> guidelines to tell stakeholders approximately how their statistics might be accrued, saved, and used inside the KM gadget. Obtain appropriate the same opinion from personnel and clients for the collection and processing </w:t>
      </w:r>
      <w:r w:rsidR="006E097B" w:rsidRPr="008C4D06">
        <w:rPr>
          <w:rFonts w:ascii="Arial" w:hAnsi="Arial" w:cs="Arial"/>
        </w:rPr>
        <w:t>of</w:t>
      </w:r>
      <w:r w:rsidRPr="008C4D06">
        <w:rPr>
          <w:rFonts w:ascii="Arial" w:hAnsi="Arial" w:cs="Arial"/>
        </w:rPr>
        <w:t xml:space="preserve"> their statistics.</w:t>
      </w:r>
    </w:p>
    <w:p w14:paraId="203AB683" w14:textId="77777777" w:rsidR="00217123" w:rsidRPr="008C4D06" w:rsidRDefault="00891286" w:rsidP="00891286">
      <w:pPr>
        <w:rPr>
          <w:rFonts w:ascii="Arial" w:hAnsi="Arial" w:cs="Arial"/>
        </w:rPr>
      </w:pPr>
      <w:r w:rsidRPr="008C4D06">
        <w:rPr>
          <w:rFonts w:ascii="Arial" w:hAnsi="Arial" w:cs="Arial"/>
          <w:b/>
        </w:rPr>
        <w:t>Data Retention and Disposal:</w:t>
      </w:r>
      <w:r w:rsidRPr="008C4D06">
        <w:rPr>
          <w:rFonts w:ascii="Arial" w:hAnsi="Arial" w:cs="Arial"/>
        </w:rPr>
        <w:t xml:space="preserve"> Establish policies and procedures for information retention and disposal to comply with criminal necessities. Define retention periods for distinct types of statistics and make sure </w:t>
      </w:r>
      <w:r w:rsidR="006E097B" w:rsidRPr="008C4D06">
        <w:rPr>
          <w:rFonts w:ascii="Arial" w:hAnsi="Arial" w:cs="Arial"/>
        </w:rPr>
        <w:t xml:space="preserve">the </w:t>
      </w:r>
      <w:r w:rsidRPr="008C4D06">
        <w:rPr>
          <w:rFonts w:ascii="Arial" w:hAnsi="Arial" w:cs="Arial"/>
        </w:rPr>
        <w:t xml:space="preserve">right disposal strategies </w:t>
      </w:r>
      <w:r w:rsidR="006E097B" w:rsidRPr="008C4D06">
        <w:rPr>
          <w:rFonts w:ascii="Arial" w:hAnsi="Arial" w:cs="Arial"/>
        </w:rPr>
        <w:t xml:space="preserve">are </w:t>
      </w:r>
      <w:r w:rsidRPr="008C4D06">
        <w:rPr>
          <w:rFonts w:ascii="Arial" w:hAnsi="Arial" w:cs="Arial"/>
        </w:rPr>
        <w:t>to protect against unauthorized get entry or facts breaches.</w:t>
      </w:r>
    </w:p>
    <w:p w14:paraId="07787910" w14:textId="77777777" w:rsidR="006E097B" w:rsidRPr="008C4D06" w:rsidRDefault="006E097B" w:rsidP="00891286">
      <w:pPr>
        <w:rPr>
          <w:rFonts w:ascii="Arial" w:hAnsi="Arial" w:cs="Arial"/>
        </w:rPr>
      </w:pPr>
    </w:p>
    <w:p w14:paraId="33C91A81" w14:textId="77777777" w:rsidR="00891286" w:rsidRPr="008C4D06" w:rsidRDefault="00891286" w:rsidP="006014FD">
      <w:pPr>
        <w:pStyle w:val="Heading2"/>
        <w:rPr>
          <w:rFonts w:ascii="Arial" w:hAnsi="Arial" w:cs="Arial"/>
        </w:rPr>
      </w:pPr>
      <w:bookmarkStart w:id="18" w:name="_Toc140073091"/>
      <w:bookmarkStart w:id="19" w:name="_Toc140073259"/>
      <w:r w:rsidRPr="008C4D06">
        <w:rPr>
          <w:rFonts w:ascii="Arial" w:hAnsi="Arial" w:cs="Arial"/>
        </w:rPr>
        <w:t>Promoting the KM System and Stakeholder Engagement</w:t>
      </w:r>
      <w:bookmarkEnd w:id="18"/>
      <w:bookmarkEnd w:id="19"/>
    </w:p>
    <w:p w14:paraId="450A8979" w14:textId="77777777" w:rsidR="00891286" w:rsidRPr="008C4D06" w:rsidRDefault="00891286" w:rsidP="00891286">
      <w:pPr>
        <w:rPr>
          <w:rFonts w:ascii="Arial" w:hAnsi="Arial" w:cs="Arial"/>
          <w:b/>
        </w:rPr>
      </w:pPr>
      <w:r w:rsidRPr="008C4D06">
        <w:rPr>
          <w:rFonts w:ascii="Arial" w:hAnsi="Arial" w:cs="Arial"/>
          <w:b/>
        </w:rPr>
        <w:t>A. Creation of a KM System Communication and Promotion Plan</w:t>
      </w:r>
    </w:p>
    <w:p w14:paraId="4048D327" w14:textId="77777777" w:rsidR="00891286" w:rsidRPr="008C4D06" w:rsidRDefault="00891286" w:rsidP="00891286">
      <w:pPr>
        <w:rPr>
          <w:rFonts w:ascii="Arial" w:hAnsi="Arial" w:cs="Arial"/>
        </w:rPr>
      </w:pPr>
      <w:r w:rsidRPr="008C4D06">
        <w:rPr>
          <w:rFonts w:ascii="Arial" w:hAnsi="Arial" w:cs="Arial"/>
        </w:rPr>
        <w:t>To raise awareness of the KM system and promote stakeholder engagement, ASDA should build a thorough communication and promotion campaign. The strategy must include:</w:t>
      </w:r>
    </w:p>
    <w:p w14:paraId="44D96419" w14:textId="77777777" w:rsidR="00891286" w:rsidRPr="008C4D06" w:rsidRDefault="00891286" w:rsidP="00891286">
      <w:pPr>
        <w:rPr>
          <w:rFonts w:ascii="Arial" w:hAnsi="Arial" w:cs="Arial"/>
        </w:rPr>
      </w:pPr>
      <w:r w:rsidRPr="008C4D06">
        <w:rPr>
          <w:rFonts w:ascii="Arial" w:hAnsi="Arial" w:cs="Arial"/>
          <w:b/>
        </w:rPr>
        <w:t>Obvious Messaging:</w:t>
      </w:r>
      <w:r w:rsidRPr="008C4D06">
        <w:rPr>
          <w:rFonts w:ascii="Arial" w:hAnsi="Arial" w:cs="Arial"/>
        </w:rPr>
        <w:t xml:space="preserve"> Create messages that make obvious to stakeholders the advantages and worth of the KM system. Highlight how ASDA can collaborate, make decisions, and innovate using the system.</w:t>
      </w:r>
    </w:p>
    <w:p w14:paraId="62E1E042" w14:textId="77777777" w:rsidR="00891286" w:rsidRPr="008C4D06" w:rsidRDefault="00891286" w:rsidP="00891286">
      <w:pPr>
        <w:rPr>
          <w:rFonts w:ascii="Arial" w:hAnsi="Arial" w:cs="Arial"/>
        </w:rPr>
      </w:pPr>
      <w:r w:rsidRPr="008C4D06">
        <w:rPr>
          <w:rFonts w:ascii="Arial" w:hAnsi="Arial" w:cs="Arial"/>
          <w:b/>
        </w:rPr>
        <w:lastRenderedPageBreak/>
        <w:t>Multi-channel Approach:</w:t>
      </w:r>
      <w:r w:rsidRPr="008C4D06">
        <w:rPr>
          <w:rFonts w:ascii="Arial" w:hAnsi="Arial" w:cs="Arial"/>
        </w:rPr>
        <w:t xml:space="preserve"> To effectively communicate with multiple stakeholders, use a variety of channels, including email newsletters, intranet announcements, team meetings, and digital signage. To maximise engagement, adjust the messaging and delivery strategi</w:t>
      </w:r>
      <w:r w:rsidR="00C773D9" w:rsidRPr="008C4D06">
        <w:rPr>
          <w:rFonts w:ascii="Arial" w:hAnsi="Arial" w:cs="Arial"/>
        </w:rPr>
        <w:t>es based on the target audience</w:t>
      </w:r>
      <w:r w:rsidR="00C773D9" w:rsidRPr="008C4D06">
        <w:rPr>
          <w:rFonts w:ascii="Arial" w:hAnsi="Arial" w:cs="Arial"/>
          <w:shd w:val="clear" w:color="auto" w:fill="FFFFFF"/>
        </w:rPr>
        <w:t xml:space="preserve"> (Waters, 2021). </w:t>
      </w:r>
    </w:p>
    <w:p w14:paraId="0E652144" w14:textId="77777777" w:rsidR="00891286" w:rsidRPr="008C4D06" w:rsidRDefault="00891286" w:rsidP="00891286">
      <w:pPr>
        <w:rPr>
          <w:rFonts w:ascii="Arial" w:hAnsi="Arial" w:cs="Arial"/>
        </w:rPr>
      </w:pPr>
      <w:r w:rsidRPr="008C4D06">
        <w:rPr>
          <w:rFonts w:ascii="Arial" w:hAnsi="Arial" w:cs="Arial"/>
          <w:b/>
        </w:rPr>
        <w:t>Visual Communication:</w:t>
      </w:r>
      <w:r w:rsidRPr="008C4D06">
        <w:rPr>
          <w:rFonts w:ascii="Arial" w:hAnsi="Arial" w:cs="Arial"/>
        </w:rPr>
        <w:t xml:space="preserve"> Incorporate visual aspects into your message, such as infographics, films, and demonstrations, to make it more interesting and simple to comprehend. The capabilities of the KM system can be successfully communicated through visual aids, motivating stakeholders to do so.</w:t>
      </w:r>
    </w:p>
    <w:p w14:paraId="58B9E6A6" w14:textId="77777777" w:rsidR="00891286" w:rsidRPr="008C4D06" w:rsidRDefault="00891286" w:rsidP="00891286">
      <w:pPr>
        <w:rPr>
          <w:rFonts w:ascii="Arial" w:hAnsi="Arial" w:cs="Arial"/>
          <w:b/>
        </w:rPr>
      </w:pPr>
      <w:r w:rsidRPr="008C4D06">
        <w:rPr>
          <w:rFonts w:ascii="Arial" w:hAnsi="Arial" w:cs="Arial"/>
          <w:b/>
        </w:rPr>
        <w:t>B. Techniques to Increase Stakeholder Awareness and Promote Active Participation</w:t>
      </w:r>
    </w:p>
    <w:p w14:paraId="6ED249F1" w14:textId="77777777" w:rsidR="00891286" w:rsidRPr="008C4D06" w:rsidRDefault="00891286" w:rsidP="00891286">
      <w:pPr>
        <w:rPr>
          <w:rFonts w:ascii="Arial" w:hAnsi="Arial" w:cs="Arial"/>
        </w:rPr>
      </w:pPr>
      <w:r w:rsidRPr="008C4D06">
        <w:rPr>
          <w:rFonts w:ascii="Arial" w:hAnsi="Arial" w:cs="Arial"/>
        </w:rPr>
        <w:t>ASDA can use the following tactics to increase awareness and promote participation:</w:t>
      </w:r>
    </w:p>
    <w:p w14:paraId="146B8203" w14:textId="77777777" w:rsidR="00891286" w:rsidRPr="008C4D06" w:rsidRDefault="00891286" w:rsidP="00891286">
      <w:pPr>
        <w:rPr>
          <w:rFonts w:ascii="Arial" w:hAnsi="Arial" w:cs="Arial"/>
        </w:rPr>
      </w:pPr>
      <w:r w:rsidRPr="008C4D06">
        <w:rPr>
          <w:rFonts w:ascii="Arial" w:hAnsi="Arial" w:cs="Arial"/>
        </w:rPr>
        <w:t>Training sessions and workshops should be held to inform stakeholders about the features, advantages, and best practi</w:t>
      </w:r>
      <w:r w:rsidR="006E097B" w:rsidRPr="008C4D06">
        <w:rPr>
          <w:rFonts w:ascii="Arial" w:hAnsi="Arial" w:cs="Arial"/>
        </w:rPr>
        <w:t>c</w:t>
      </w:r>
      <w:r w:rsidRPr="008C4D06">
        <w:rPr>
          <w:rFonts w:ascii="Arial" w:hAnsi="Arial" w:cs="Arial"/>
        </w:rPr>
        <w:t xml:space="preserve">es of the KM system. </w:t>
      </w:r>
      <w:r w:rsidR="006E097B" w:rsidRPr="008C4D06">
        <w:rPr>
          <w:rFonts w:ascii="Arial" w:hAnsi="Arial" w:cs="Arial"/>
        </w:rPr>
        <w:t>Instruct</w:t>
      </w:r>
      <w:r w:rsidRPr="008C4D06">
        <w:rPr>
          <w:rFonts w:ascii="Arial" w:hAnsi="Arial" w:cs="Arial"/>
        </w:rPr>
        <w:t xml:space="preserve"> optimal practises for knowledge contribution and retrieval a</w:t>
      </w:r>
      <w:r w:rsidR="00524370" w:rsidRPr="008C4D06">
        <w:rPr>
          <w:rFonts w:ascii="Arial" w:hAnsi="Arial" w:cs="Arial"/>
        </w:rPr>
        <w:t>s well as practical experience.</w:t>
      </w:r>
    </w:p>
    <w:p w14:paraId="7B67704C" w14:textId="77777777" w:rsidR="00891286" w:rsidRPr="008C4D06" w:rsidRDefault="00891286" w:rsidP="00891286">
      <w:pPr>
        <w:rPr>
          <w:rFonts w:ascii="Arial" w:hAnsi="Arial" w:cs="Arial"/>
        </w:rPr>
      </w:pPr>
      <w:r w:rsidRPr="008C4D06">
        <w:rPr>
          <w:rFonts w:ascii="Arial" w:hAnsi="Arial" w:cs="Arial"/>
        </w:rPr>
        <w:t>Identification and empowerment of KM advocates and ambassadors inside ASDA. These people can act as promoters of the KM system, highlighting its advantages and instructing others on how to use it. Recognise and appreciate their contributions to encourage others to get involved.</w:t>
      </w:r>
    </w:p>
    <w:p w14:paraId="4A4C1130" w14:textId="77777777" w:rsidR="00891286" w:rsidRPr="008C4D06" w:rsidRDefault="00891286" w:rsidP="00891286">
      <w:pPr>
        <w:rPr>
          <w:rFonts w:ascii="Arial" w:hAnsi="Arial" w:cs="Arial"/>
        </w:rPr>
      </w:pPr>
      <w:r w:rsidRPr="008C4D06">
        <w:rPr>
          <w:rFonts w:ascii="Arial" w:hAnsi="Arial" w:cs="Arial"/>
        </w:rPr>
        <w:t xml:space="preserve">Establish incentive and recognition programmes that acknowledge and thank stakeholders for their active involvement in and contributions to the KM system. This may involve prizes, possibilities for job advancement, or recognition in internal communications. Rewards can encourage participants to interact with the system and contribute </w:t>
      </w:r>
      <w:r w:rsidR="006E097B" w:rsidRPr="008C4D06">
        <w:rPr>
          <w:rFonts w:ascii="Arial" w:hAnsi="Arial" w:cs="Arial"/>
        </w:rPr>
        <w:t>to its</w:t>
      </w:r>
      <w:r w:rsidRPr="008C4D06">
        <w:rPr>
          <w:rFonts w:ascii="Arial" w:hAnsi="Arial" w:cs="Arial"/>
        </w:rPr>
        <w:t xml:space="preserve"> useful</w:t>
      </w:r>
      <w:r w:rsidR="006E097B" w:rsidRPr="008C4D06">
        <w:rPr>
          <w:rFonts w:ascii="Arial" w:hAnsi="Arial" w:cs="Arial"/>
        </w:rPr>
        <w:t>ness</w:t>
      </w:r>
      <w:r w:rsidRPr="008C4D06">
        <w:rPr>
          <w:rFonts w:ascii="Arial" w:hAnsi="Arial" w:cs="Arial"/>
        </w:rPr>
        <w:t>.</w:t>
      </w:r>
    </w:p>
    <w:p w14:paraId="633C48C2" w14:textId="77777777" w:rsidR="00891286" w:rsidRPr="008C4D06" w:rsidRDefault="00891286" w:rsidP="00891286">
      <w:pPr>
        <w:rPr>
          <w:rFonts w:ascii="Arial" w:hAnsi="Arial" w:cs="Arial"/>
          <w:b/>
        </w:rPr>
      </w:pPr>
      <w:r w:rsidRPr="008C4D06">
        <w:rPr>
          <w:rFonts w:ascii="Arial" w:hAnsi="Arial" w:cs="Arial"/>
          <w:b/>
        </w:rPr>
        <w:t>C. Suggestions for Support and Training to Help Stakeholders Use the KM System Most Effectively</w:t>
      </w:r>
    </w:p>
    <w:p w14:paraId="1AC03104" w14:textId="77777777" w:rsidR="00891286" w:rsidRPr="008C4D06" w:rsidRDefault="00891286" w:rsidP="00891286">
      <w:pPr>
        <w:rPr>
          <w:rFonts w:ascii="Arial" w:hAnsi="Arial" w:cs="Arial"/>
        </w:rPr>
      </w:pPr>
      <w:r w:rsidRPr="008C4D06">
        <w:rPr>
          <w:rFonts w:ascii="Arial" w:hAnsi="Arial" w:cs="Arial"/>
        </w:rPr>
        <w:t>The following training and support should be offered by ASDA to ensure that stakeholders utilise the KM system to its fullest potential:</w:t>
      </w:r>
    </w:p>
    <w:p w14:paraId="5A252791" w14:textId="77777777" w:rsidR="000403F4" w:rsidRPr="008C4D06" w:rsidRDefault="000403F4" w:rsidP="000403F4">
      <w:pPr>
        <w:rPr>
          <w:rFonts w:ascii="Arial" w:hAnsi="Arial" w:cs="Arial"/>
        </w:rPr>
      </w:pPr>
      <w:r w:rsidRPr="008C4D06">
        <w:rPr>
          <w:rFonts w:ascii="Arial" w:hAnsi="Arial" w:cs="Arial"/>
          <w:b/>
        </w:rPr>
        <w:lastRenderedPageBreak/>
        <w:t>Onboarding and Orientation:</w:t>
      </w:r>
      <w:r w:rsidRPr="008C4D06">
        <w:rPr>
          <w:rFonts w:ascii="Arial" w:hAnsi="Arial" w:cs="Arial"/>
        </w:rPr>
        <w:t xml:space="preserve"> As part of the onboarding procedure for new workers, incorporate KM system training. Provide orientation sessions to help them become comfortable with the system's features, search options, and resources.</w:t>
      </w:r>
    </w:p>
    <w:p w14:paraId="5E6BB998" w14:textId="77777777" w:rsidR="000403F4" w:rsidRPr="008C4D06" w:rsidRDefault="000403F4" w:rsidP="000403F4">
      <w:pPr>
        <w:rPr>
          <w:rFonts w:ascii="Arial" w:hAnsi="Arial" w:cs="Arial"/>
        </w:rPr>
      </w:pPr>
      <w:r w:rsidRPr="008C4D06">
        <w:rPr>
          <w:rFonts w:ascii="Arial" w:hAnsi="Arial" w:cs="Arial"/>
          <w:b/>
        </w:rPr>
        <w:t>Ongoing Training and Support:</w:t>
      </w:r>
      <w:r w:rsidRPr="008C4D06">
        <w:rPr>
          <w:rFonts w:ascii="Arial" w:hAnsi="Arial" w:cs="Arial"/>
        </w:rPr>
        <w:t xml:space="preserve"> To assist stakeholders in strengthening their abilities and deepening their understanding of the KM system, organise frequent training sessions, webinars, and knowledge-sharing forums. Offer ongoing assistance to resolve any problems or inquiries via a specialised helpdesk or support team.</w:t>
      </w:r>
    </w:p>
    <w:p w14:paraId="65BBE6D7" w14:textId="77777777" w:rsidR="000403F4" w:rsidRPr="008C4D06" w:rsidRDefault="000403F4" w:rsidP="000403F4">
      <w:pPr>
        <w:rPr>
          <w:rFonts w:ascii="Arial" w:hAnsi="Arial" w:cs="Arial"/>
        </w:rPr>
      </w:pPr>
      <w:r w:rsidRPr="008C4D06">
        <w:rPr>
          <w:rFonts w:ascii="Arial" w:hAnsi="Arial" w:cs="Arial"/>
          <w:b/>
        </w:rPr>
        <w:t>User-friendly Documentation and Guides:</w:t>
      </w:r>
      <w:r w:rsidRPr="008C4D06">
        <w:rPr>
          <w:rFonts w:ascii="Arial" w:hAnsi="Arial" w:cs="Arial"/>
        </w:rPr>
        <w:t xml:space="preserve"> Create user-friendly documentation, user manuals, and frequently asked questions (FAQs) to give stakeholders quick access to resources for self-learning and problem-solving. Make sure the KM system platform has these documents</w:t>
      </w:r>
      <w:r w:rsidR="00C773D9" w:rsidRPr="008C4D06">
        <w:rPr>
          <w:rFonts w:ascii="Arial" w:hAnsi="Arial" w:cs="Arial"/>
        </w:rPr>
        <w:t xml:space="preserve"> readily available and updated</w:t>
      </w:r>
      <w:r w:rsidR="00C773D9" w:rsidRPr="008C4D06">
        <w:rPr>
          <w:rFonts w:ascii="Arial" w:hAnsi="Arial" w:cs="Arial"/>
          <w:sz w:val="22"/>
          <w:shd w:val="clear" w:color="auto" w:fill="FFFFFF"/>
        </w:rPr>
        <w:t xml:space="preserve"> (</w:t>
      </w:r>
      <w:r w:rsidR="00C773D9" w:rsidRPr="008C4D06">
        <w:rPr>
          <w:rFonts w:ascii="Arial" w:hAnsi="Arial" w:cs="Arial"/>
        </w:rPr>
        <w:t>Milton, and Lambe, 2019).</w:t>
      </w:r>
    </w:p>
    <w:p w14:paraId="7493B226" w14:textId="77777777" w:rsidR="000403F4" w:rsidRPr="008C4D06" w:rsidRDefault="000403F4" w:rsidP="000403F4">
      <w:pPr>
        <w:rPr>
          <w:rFonts w:ascii="Arial" w:hAnsi="Arial" w:cs="Arial"/>
        </w:rPr>
      </w:pPr>
      <w:r w:rsidRPr="008C4D06">
        <w:rPr>
          <w:rFonts w:ascii="Arial" w:hAnsi="Arial" w:cs="Arial"/>
          <w:b/>
        </w:rPr>
        <w:t>Community and Collaboration Spaces:</w:t>
      </w:r>
      <w:r w:rsidRPr="008C4D06">
        <w:rPr>
          <w:rFonts w:ascii="Arial" w:hAnsi="Arial" w:cs="Arial"/>
        </w:rPr>
        <w:t xml:space="preserve"> Establish specific areas inside the KM system where stakeholders can communicate, share knowledge, and solicit assistance from one another. To promote a sense of community and continu</w:t>
      </w:r>
      <w:r w:rsidR="006E097B" w:rsidRPr="008C4D06">
        <w:rPr>
          <w:rFonts w:ascii="Arial" w:hAnsi="Arial" w:cs="Arial"/>
        </w:rPr>
        <w:t>ous</w:t>
      </w:r>
      <w:r w:rsidRPr="008C4D06">
        <w:rPr>
          <w:rFonts w:ascii="Arial" w:hAnsi="Arial" w:cs="Arial"/>
        </w:rPr>
        <w:t xml:space="preserve"> learning, encourage active engagement in these areas.</w:t>
      </w:r>
    </w:p>
    <w:p w14:paraId="61265928" w14:textId="77777777" w:rsidR="000403F4" w:rsidRPr="008C4D06" w:rsidRDefault="000403F4" w:rsidP="000403F4">
      <w:pPr>
        <w:rPr>
          <w:rFonts w:ascii="Arial" w:hAnsi="Arial" w:cs="Arial"/>
        </w:rPr>
      </w:pPr>
      <w:r w:rsidRPr="008C4D06">
        <w:rPr>
          <w:rFonts w:ascii="Arial" w:hAnsi="Arial" w:cs="Arial"/>
        </w:rPr>
        <w:t>ASDA can effectively promote the KM system, increase stakeholder awareness, and promote active involvement by putting these tactics and suggestions into practi</w:t>
      </w:r>
      <w:r w:rsidR="006E097B" w:rsidRPr="008C4D06">
        <w:rPr>
          <w:rFonts w:ascii="Arial" w:hAnsi="Arial" w:cs="Arial"/>
        </w:rPr>
        <w:t>c</w:t>
      </w:r>
      <w:r w:rsidRPr="008C4D06">
        <w:rPr>
          <w:rFonts w:ascii="Arial" w:hAnsi="Arial" w:cs="Arial"/>
        </w:rPr>
        <w:t>e. This will encourage the organization's culture of knowledge sharing and maximise the advantages gained from the application of the KM system.</w:t>
      </w:r>
    </w:p>
    <w:p w14:paraId="17374F64" w14:textId="77777777" w:rsidR="000403F4" w:rsidRPr="006014FD" w:rsidRDefault="000403F4">
      <w:pPr>
        <w:spacing w:line="276" w:lineRule="auto"/>
        <w:jc w:val="left"/>
      </w:pPr>
      <w:r w:rsidRPr="006014FD">
        <w:br w:type="page"/>
      </w:r>
    </w:p>
    <w:p w14:paraId="3FED6C78" w14:textId="77777777" w:rsidR="000403F4" w:rsidRPr="008C4D06" w:rsidRDefault="00A31877" w:rsidP="006014FD">
      <w:pPr>
        <w:pStyle w:val="Heading1"/>
        <w:rPr>
          <w:rFonts w:ascii="Arial" w:hAnsi="Arial" w:cs="Arial"/>
          <w:color w:val="auto"/>
        </w:rPr>
      </w:pPr>
      <w:bookmarkStart w:id="20" w:name="_Toc140073092"/>
      <w:bookmarkStart w:id="21" w:name="_Toc140073260"/>
      <w:r w:rsidRPr="008C4D06">
        <w:rPr>
          <w:rFonts w:ascii="Arial" w:hAnsi="Arial" w:cs="Arial"/>
          <w:color w:val="auto"/>
        </w:rPr>
        <w:lastRenderedPageBreak/>
        <w:t>Conclusion</w:t>
      </w:r>
      <w:bookmarkEnd w:id="20"/>
      <w:bookmarkEnd w:id="21"/>
    </w:p>
    <w:p w14:paraId="126719D4" w14:textId="77777777" w:rsidR="00A31877" w:rsidRPr="008C4D06" w:rsidRDefault="00A31877" w:rsidP="00A31877">
      <w:pPr>
        <w:rPr>
          <w:rFonts w:ascii="Arial" w:hAnsi="Arial" w:cs="Arial"/>
        </w:rPr>
      </w:pPr>
      <w:r w:rsidRPr="008C4D06">
        <w:rPr>
          <w:rFonts w:ascii="Arial" w:hAnsi="Arial" w:cs="Arial"/>
        </w:rPr>
        <w:t>In conclusion, with its current projects, including the ASDA Connect platform, ASDA has built a strong basis in knowledge management. In its KM strategy, the organisation has shown the value of cooperation, knowledge sharing, and utilising consumer insights. Nevertheless, there is room for development. ASDA can increase the accessibility of information retrieval, include outside knowledge sources, and guarantee stakeholder interaction and participation. ASDA may improve its KM system by putting policies in place to control operating costs, adhere to regulatory obligations, and encourage stakeholder participation. This will boost creativity, enhance decision-making processes, and help the organisation better capture and disseminate knowledge. ASDA can maintain the success of its KM system and maintain a lead in the cutthroat retail market with ongoing evaluation, improvement, and efficient promotion.</w:t>
      </w:r>
    </w:p>
    <w:p w14:paraId="18569284" w14:textId="77777777" w:rsidR="00A31877" w:rsidRPr="008C4D06" w:rsidRDefault="00A31877">
      <w:pPr>
        <w:spacing w:line="276" w:lineRule="auto"/>
        <w:jc w:val="left"/>
        <w:rPr>
          <w:rFonts w:ascii="Arial" w:hAnsi="Arial" w:cs="Arial"/>
        </w:rPr>
      </w:pPr>
      <w:r w:rsidRPr="008C4D06">
        <w:rPr>
          <w:rFonts w:ascii="Arial" w:hAnsi="Arial" w:cs="Arial"/>
        </w:rPr>
        <w:br w:type="page"/>
      </w:r>
    </w:p>
    <w:p w14:paraId="4C3F83C8" w14:textId="77777777" w:rsidR="00A31877" w:rsidRPr="008C4D06" w:rsidRDefault="00A31877" w:rsidP="006014FD">
      <w:pPr>
        <w:pStyle w:val="Heading1"/>
        <w:rPr>
          <w:rFonts w:ascii="Arial" w:hAnsi="Arial" w:cs="Arial"/>
          <w:color w:val="auto"/>
        </w:rPr>
      </w:pPr>
      <w:bookmarkStart w:id="22" w:name="_Toc140073093"/>
      <w:bookmarkStart w:id="23" w:name="_Toc140073261"/>
      <w:r w:rsidRPr="008C4D06">
        <w:rPr>
          <w:rFonts w:ascii="Arial" w:hAnsi="Arial" w:cs="Arial"/>
          <w:color w:val="auto"/>
        </w:rPr>
        <w:lastRenderedPageBreak/>
        <w:t>References</w:t>
      </w:r>
      <w:bookmarkEnd w:id="22"/>
      <w:bookmarkEnd w:id="23"/>
    </w:p>
    <w:p w14:paraId="3BAF617B"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Birkin, M., Clarke, G. and Clarke, M., (2017) Retail location planning in an era of multi-channel growth. Routledge.</w:t>
      </w:r>
    </w:p>
    <w:p w14:paraId="523B6CA5"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Elo, M., Minto-Coy, I., Silva, S.C.E. and Zhang, X., (2020). Diaspora networks in international marketing: how do ethnic products diffuse to foreign markets?. </w:t>
      </w:r>
      <w:r w:rsidRPr="008C4D06">
        <w:rPr>
          <w:rFonts w:ascii="Arial" w:hAnsi="Arial" w:cs="Arial"/>
          <w:i/>
          <w:iCs/>
          <w:shd w:val="clear" w:color="auto" w:fill="FFFFFF"/>
        </w:rPr>
        <w:t>European Journal of International Management</w:t>
      </w:r>
      <w:r w:rsidRPr="008C4D06">
        <w:rPr>
          <w:rFonts w:ascii="Arial" w:hAnsi="Arial" w:cs="Arial"/>
          <w:shd w:val="clear" w:color="auto" w:fill="FFFFFF"/>
        </w:rPr>
        <w:t>, </w:t>
      </w:r>
      <w:r w:rsidRPr="008C4D06">
        <w:rPr>
          <w:rFonts w:ascii="Arial" w:hAnsi="Arial" w:cs="Arial"/>
          <w:i/>
          <w:iCs/>
          <w:shd w:val="clear" w:color="auto" w:fill="FFFFFF"/>
        </w:rPr>
        <w:t>14</w:t>
      </w:r>
      <w:r w:rsidRPr="008C4D06">
        <w:rPr>
          <w:rFonts w:ascii="Arial" w:hAnsi="Arial" w:cs="Arial"/>
          <w:shd w:val="clear" w:color="auto" w:fill="FFFFFF"/>
        </w:rPr>
        <w:t>(4), pp.693-729.</w:t>
      </w:r>
    </w:p>
    <w:p w14:paraId="4CC3E24A"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Fotohi, R., Firoozi Bari, S. and Yusefi, M., (2020). Securing wireless sensor networks against denial</w:t>
      </w:r>
      <w:r w:rsidRPr="008C4D06">
        <w:rPr>
          <w:rFonts w:ascii="Cambria Math" w:hAnsi="Cambria Math" w:cs="Cambria Math"/>
          <w:shd w:val="clear" w:color="auto" w:fill="FFFFFF"/>
        </w:rPr>
        <w:t>‐</w:t>
      </w:r>
      <w:r w:rsidRPr="008C4D06">
        <w:rPr>
          <w:rFonts w:ascii="Arial" w:hAnsi="Arial" w:cs="Arial"/>
          <w:shd w:val="clear" w:color="auto" w:fill="FFFFFF"/>
        </w:rPr>
        <w:t>of</w:t>
      </w:r>
      <w:r w:rsidRPr="008C4D06">
        <w:rPr>
          <w:rFonts w:ascii="Cambria Math" w:hAnsi="Cambria Math" w:cs="Cambria Math"/>
          <w:shd w:val="clear" w:color="auto" w:fill="FFFFFF"/>
        </w:rPr>
        <w:t>‐</w:t>
      </w:r>
      <w:r w:rsidRPr="008C4D06">
        <w:rPr>
          <w:rFonts w:ascii="Arial" w:hAnsi="Arial" w:cs="Arial"/>
          <w:shd w:val="clear" w:color="auto" w:fill="FFFFFF"/>
        </w:rPr>
        <w:t>sleep attacks using RSA cryptography algorithm and interlock protocol. </w:t>
      </w:r>
      <w:r w:rsidRPr="008C4D06">
        <w:rPr>
          <w:rFonts w:ascii="Arial" w:hAnsi="Arial" w:cs="Arial"/>
          <w:i/>
          <w:iCs/>
          <w:shd w:val="clear" w:color="auto" w:fill="FFFFFF"/>
        </w:rPr>
        <w:t>International Journal of Communication Systems</w:t>
      </w:r>
      <w:r w:rsidRPr="008C4D06">
        <w:rPr>
          <w:rFonts w:ascii="Arial" w:hAnsi="Arial" w:cs="Arial"/>
          <w:shd w:val="clear" w:color="auto" w:fill="FFFFFF"/>
        </w:rPr>
        <w:t>, </w:t>
      </w:r>
      <w:r w:rsidRPr="008C4D06">
        <w:rPr>
          <w:rFonts w:ascii="Arial" w:hAnsi="Arial" w:cs="Arial"/>
          <w:i/>
          <w:iCs/>
          <w:shd w:val="clear" w:color="auto" w:fill="FFFFFF"/>
        </w:rPr>
        <w:t>33</w:t>
      </w:r>
      <w:r w:rsidRPr="008C4D06">
        <w:rPr>
          <w:rFonts w:ascii="Arial" w:hAnsi="Arial" w:cs="Arial"/>
          <w:shd w:val="clear" w:color="auto" w:fill="FFFFFF"/>
        </w:rPr>
        <w:t>(4), p.e4234.</w:t>
      </w:r>
    </w:p>
    <w:p w14:paraId="11CCFD63"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Karami, M., Rastgar, A.A., Azar, A., Feiz, D. and Esfidani, M.R., (2020). Identifying the Factors Affecting the Selection of B2B Online Market Entry Strategies Using Soft System Methodology (Case Study: IT Industry knowledge-based companies). </w:t>
      </w:r>
      <w:r w:rsidRPr="008C4D06">
        <w:rPr>
          <w:rFonts w:ascii="Arial" w:hAnsi="Arial" w:cs="Arial"/>
          <w:i/>
          <w:iCs/>
          <w:shd w:val="clear" w:color="auto" w:fill="FFFFFF"/>
        </w:rPr>
        <w:t>Journal of System Management</w:t>
      </w:r>
      <w:r w:rsidRPr="008C4D06">
        <w:rPr>
          <w:rFonts w:ascii="Arial" w:hAnsi="Arial" w:cs="Arial"/>
          <w:shd w:val="clear" w:color="auto" w:fill="FFFFFF"/>
        </w:rPr>
        <w:t>, </w:t>
      </w:r>
      <w:r w:rsidRPr="008C4D06">
        <w:rPr>
          <w:rFonts w:ascii="Arial" w:hAnsi="Arial" w:cs="Arial"/>
          <w:i/>
          <w:iCs/>
          <w:shd w:val="clear" w:color="auto" w:fill="FFFFFF"/>
        </w:rPr>
        <w:t>6</w:t>
      </w:r>
      <w:r w:rsidRPr="008C4D06">
        <w:rPr>
          <w:rFonts w:ascii="Arial" w:hAnsi="Arial" w:cs="Arial"/>
          <w:shd w:val="clear" w:color="auto" w:fill="FFFFFF"/>
        </w:rPr>
        <w:t>(2), pp.55-80.</w:t>
      </w:r>
    </w:p>
    <w:p w14:paraId="002183E7"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Li, X., Xu, M., Zeng, W., Tse, Y.K. and Chan, H.K., (2023). Exploring customer concerns on service quality under the COVID-19 crisis: A social media analytics study from the retail industry. </w:t>
      </w:r>
      <w:r w:rsidRPr="008C4D06">
        <w:rPr>
          <w:rFonts w:ascii="Arial" w:hAnsi="Arial" w:cs="Arial"/>
          <w:i/>
          <w:iCs/>
          <w:shd w:val="clear" w:color="auto" w:fill="FFFFFF"/>
        </w:rPr>
        <w:t>Journal of Retailing and Consumer Services</w:t>
      </w:r>
      <w:r w:rsidRPr="008C4D06">
        <w:rPr>
          <w:rFonts w:ascii="Arial" w:hAnsi="Arial" w:cs="Arial"/>
          <w:shd w:val="clear" w:color="auto" w:fill="FFFFFF"/>
        </w:rPr>
        <w:t>, </w:t>
      </w:r>
      <w:r w:rsidRPr="008C4D06">
        <w:rPr>
          <w:rFonts w:ascii="Arial" w:hAnsi="Arial" w:cs="Arial"/>
          <w:i/>
          <w:iCs/>
          <w:shd w:val="clear" w:color="auto" w:fill="FFFFFF"/>
        </w:rPr>
        <w:t>70</w:t>
      </w:r>
      <w:r w:rsidRPr="008C4D06">
        <w:rPr>
          <w:rFonts w:ascii="Arial" w:hAnsi="Arial" w:cs="Arial"/>
          <w:shd w:val="clear" w:color="auto" w:fill="FFFFFF"/>
        </w:rPr>
        <w:t>, p.103157.</w:t>
      </w:r>
    </w:p>
    <w:p w14:paraId="20CDEC98"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Madichie, N.O. and Yamoah, F.A., (2017). Revisiting the European horsemeat scandal: the role of power asymmetry in the food supply chain crisis. </w:t>
      </w:r>
      <w:r w:rsidRPr="008C4D06">
        <w:rPr>
          <w:rFonts w:ascii="Arial" w:hAnsi="Arial" w:cs="Arial"/>
          <w:i/>
          <w:iCs/>
          <w:shd w:val="clear" w:color="auto" w:fill="FFFFFF"/>
        </w:rPr>
        <w:t>Thunderbird International Business Review</w:t>
      </w:r>
      <w:r w:rsidRPr="008C4D06">
        <w:rPr>
          <w:rFonts w:ascii="Arial" w:hAnsi="Arial" w:cs="Arial"/>
          <w:shd w:val="clear" w:color="auto" w:fill="FFFFFF"/>
        </w:rPr>
        <w:t>, </w:t>
      </w:r>
      <w:r w:rsidRPr="008C4D06">
        <w:rPr>
          <w:rFonts w:ascii="Arial" w:hAnsi="Arial" w:cs="Arial"/>
          <w:i/>
          <w:iCs/>
          <w:shd w:val="clear" w:color="auto" w:fill="FFFFFF"/>
        </w:rPr>
        <w:t>59</w:t>
      </w:r>
      <w:r w:rsidRPr="008C4D06">
        <w:rPr>
          <w:rFonts w:ascii="Arial" w:hAnsi="Arial" w:cs="Arial"/>
          <w:shd w:val="clear" w:color="auto" w:fill="FFFFFF"/>
        </w:rPr>
        <w:t>(6), pp.663-675.</w:t>
      </w:r>
    </w:p>
    <w:p w14:paraId="16FA3520" w14:textId="77777777" w:rsidR="00947AB3" w:rsidRPr="008C4D06" w:rsidRDefault="00947AB3" w:rsidP="00947AB3">
      <w:pPr>
        <w:pStyle w:val="ListParagraph"/>
        <w:numPr>
          <w:ilvl w:val="0"/>
          <w:numId w:val="11"/>
        </w:numPr>
        <w:rPr>
          <w:rFonts w:ascii="Arial" w:hAnsi="Arial" w:cs="Arial"/>
        </w:rPr>
      </w:pPr>
      <w:r w:rsidRPr="008C4D06">
        <w:rPr>
          <w:rFonts w:ascii="Arial" w:hAnsi="Arial" w:cs="Arial"/>
          <w:shd w:val="clear" w:color="auto" w:fill="FFFFFF"/>
        </w:rPr>
        <w:t>Milton, N. and Lambe, P., (2019). The knowledge manager's handbook: a step-by-step guide to embedding effective knowledge management in your organization. Kogan Page Publishers.</w:t>
      </w:r>
    </w:p>
    <w:p w14:paraId="17D4CD71"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Naidoo, M. and Gasparatos, A., (2018). Corporate environmental sustainability in the retail sector: Drivers, strategies and performance measurement. </w:t>
      </w:r>
      <w:r w:rsidRPr="008C4D06">
        <w:rPr>
          <w:rFonts w:ascii="Arial" w:hAnsi="Arial" w:cs="Arial"/>
          <w:i/>
          <w:iCs/>
          <w:shd w:val="clear" w:color="auto" w:fill="FFFFFF"/>
        </w:rPr>
        <w:t>Journal of Cleaner Production</w:t>
      </w:r>
      <w:r w:rsidRPr="008C4D06">
        <w:rPr>
          <w:rFonts w:ascii="Arial" w:hAnsi="Arial" w:cs="Arial"/>
          <w:shd w:val="clear" w:color="auto" w:fill="FFFFFF"/>
        </w:rPr>
        <w:t>, </w:t>
      </w:r>
      <w:r w:rsidRPr="008C4D06">
        <w:rPr>
          <w:rFonts w:ascii="Arial" w:hAnsi="Arial" w:cs="Arial"/>
          <w:i/>
          <w:iCs/>
          <w:shd w:val="clear" w:color="auto" w:fill="FFFFFF"/>
        </w:rPr>
        <w:t>203</w:t>
      </w:r>
      <w:r w:rsidRPr="008C4D06">
        <w:rPr>
          <w:rFonts w:ascii="Arial" w:hAnsi="Arial" w:cs="Arial"/>
          <w:shd w:val="clear" w:color="auto" w:fill="FFFFFF"/>
        </w:rPr>
        <w:t>, pp.125-142.</w:t>
      </w:r>
    </w:p>
    <w:p w14:paraId="59DA2019"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Naowakhoaksorn, P. and Suwannarat, P., (2021). The Influences of Knowledge Management Capability and Knowledge-oriented Leadership on Public Organizational Innovativeness: An Empirical Study from the Tax Administrative Organizations in Thailand (Doctoral dissertation, Mahasarakham University).</w:t>
      </w:r>
    </w:p>
    <w:p w14:paraId="200E33D4"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lastRenderedPageBreak/>
        <w:t>Nisar, T.M., Prabhakar, G. and Strakova, L., (2019). Social media information benefits, knowledge management and smart organizations. </w:t>
      </w:r>
      <w:r w:rsidRPr="008C4D06">
        <w:rPr>
          <w:rFonts w:ascii="Arial" w:hAnsi="Arial" w:cs="Arial"/>
          <w:i/>
          <w:iCs/>
          <w:shd w:val="clear" w:color="auto" w:fill="FFFFFF"/>
        </w:rPr>
        <w:t>Journal of Business Research</w:t>
      </w:r>
      <w:r w:rsidRPr="008C4D06">
        <w:rPr>
          <w:rFonts w:ascii="Arial" w:hAnsi="Arial" w:cs="Arial"/>
          <w:shd w:val="clear" w:color="auto" w:fill="FFFFFF"/>
        </w:rPr>
        <w:t>, </w:t>
      </w:r>
      <w:r w:rsidRPr="008C4D06">
        <w:rPr>
          <w:rFonts w:ascii="Arial" w:hAnsi="Arial" w:cs="Arial"/>
          <w:i/>
          <w:iCs/>
          <w:shd w:val="clear" w:color="auto" w:fill="FFFFFF"/>
        </w:rPr>
        <w:t>94</w:t>
      </w:r>
      <w:r w:rsidRPr="008C4D06">
        <w:rPr>
          <w:rFonts w:ascii="Arial" w:hAnsi="Arial" w:cs="Arial"/>
          <w:shd w:val="clear" w:color="auto" w:fill="FFFFFF"/>
        </w:rPr>
        <w:t>, pp.264-272.</w:t>
      </w:r>
    </w:p>
    <w:p w14:paraId="5BE71033"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Oh, S., Byon, Y.J., Jang, K. and Yeo, H., (2018). Short-term travel-time prediction on highway: A review on model-based approach. </w:t>
      </w:r>
      <w:r w:rsidRPr="008C4D06">
        <w:rPr>
          <w:rFonts w:ascii="Arial" w:hAnsi="Arial" w:cs="Arial"/>
          <w:i/>
          <w:iCs/>
          <w:shd w:val="clear" w:color="auto" w:fill="FFFFFF"/>
        </w:rPr>
        <w:t>KSCE Journal of Civil Engineering</w:t>
      </w:r>
      <w:r w:rsidRPr="008C4D06">
        <w:rPr>
          <w:rFonts w:ascii="Arial" w:hAnsi="Arial" w:cs="Arial"/>
          <w:shd w:val="clear" w:color="auto" w:fill="FFFFFF"/>
        </w:rPr>
        <w:t>, </w:t>
      </w:r>
      <w:r w:rsidRPr="008C4D06">
        <w:rPr>
          <w:rFonts w:ascii="Arial" w:hAnsi="Arial" w:cs="Arial"/>
          <w:i/>
          <w:iCs/>
          <w:shd w:val="clear" w:color="auto" w:fill="FFFFFF"/>
        </w:rPr>
        <w:t>22</w:t>
      </w:r>
      <w:r w:rsidRPr="008C4D06">
        <w:rPr>
          <w:rFonts w:ascii="Arial" w:hAnsi="Arial" w:cs="Arial"/>
          <w:shd w:val="clear" w:color="auto" w:fill="FFFFFF"/>
        </w:rPr>
        <w:t>, pp.298-310.</w:t>
      </w:r>
    </w:p>
    <w:p w14:paraId="4A65599B"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Regulation, G.D.P., (2018). General data protection regulation (GDPR). </w:t>
      </w:r>
      <w:r w:rsidRPr="008C4D06">
        <w:rPr>
          <w:rFonts w:ascii="Arial" w:hAnsi="Arial" w:cs="Arial"/>
          <w:i/>
          <w:iCs/>
          <w:shd w:val="clear" w:color="auto" w:fill="FFFFFF"/>
        </w:rPr>
        <w:t>Intersoft Consulting, Accessed in October</w:t>
      </w:r>
      <w:r w:rsidRPr="008C4D06">
        <w:rPr>
          <w:rFonts w:ascii="Arial" w:hAnsi="Arial" w:cs="Arial"/>
          <w:shd w:val="clear" w:color="auto" w:fill="FFFFFF"/>
        </w:rPr>
        <w:t>, </w:t>
      </w:r>
      <w:r w:rsidRPr="008C4D06">
        <w:rPr>
          <w:rFonts w:ascii="Arial" w:hAnsi="Arial" w:cs="Arial"/>
          <w:i/>
          <w:iCs/>
          <w:shd w:val="clear" w:color="auto" w:fill="FFFFFF"/>
        </w:rPr>
        <w:t>24</w:t>
      </w:r>
      <w:r w:rsidRPr="008C4D06">
        <w:rPr>
          <w:rFonts w:ascii="Arial" w:hAnsi="Arial" w:cs="Arial"/>
          <w:shd w:val="clear" w:color="auto" w:fill="FFFFFF"/>
        </w:rPr>
        <w:t>(1).</w:t>
      </w:r>
    </w:p>
    <w:p w14:paraId="2D2B6A6C"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Souza-Monteiro, D. and Hooker, N., (2017). Comparing UK food retailers corporate social responsibility strategies. </w:t>
      </w:r>
      <w:r w:rsidRPr="008C4D06">
        <w:rPr>
          <w:rFonts w:ascii="Arial" w:hAnsi="Arial" w:cs="Arial"/>
          <w:i/>
          <w:iCs/>
          <w:shd w:val="clear" w:color="auto" w:fill="FFFFFF"/>
        </w:rPr>
        <w:t>British Food Journal</w:t>
      </w:r>
      <w:r w:rsidRPr="008C4D06">
        <w:rPr>
          <w:rFonts w:ascii="Arial" w:hAnsi="Arial" w:cs="Arial"/>
          <w:shd w:val="clear" w:color="auto" w:fill="FFFFFF"/>
        </w:rPr>
        <w:t>, </w:t>
      </w:r>
      <w:r w:rsidRPr="008C4D06">
        <w:rPr>
          <w:rFonts w:ascii="Arial" w:hAnsi="Arial" w:cs="Arial"/>
          <w:i/>
          <w:iCs/>
          <w:shd w:val="clear" w:color="auto" w:fill="FFFFFF"/>
        </w:rPr>
        <w:t>119</w:t>
      </w:r>
      <w:r w:rsidRPr="008C4D06">
        <w:rPr>
          <w:rFonts w:ascii="Arial" w:hAnsi="Arial" w:cs="Arial"/>
          <w:shd w:val="clear" w:color="auto" w:fill="FFFFFF"/>
        </w:rPr>
        <w:t>(3), pp.658-675.</w:t>
      </w:r>
    </w:p>
    <w:p w14:paraId="759E8646"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Wang, Y., (2023). A Model Predicting CRM Resource Effect on Business Performance through CRM Capabilities. </w:t>
      </w:r>
      <w:r w:rsidRPr="008C4D06">
        <w:rPr>
          <w:rFonts w:ascii="Arial" w:hAnsi="Arial" w:cs="Arial"/>
          <w:i/>
          <w:iCs/>
          <w:shd w:val="clear" w:color="auto" w:fill="FFFFFF"/>
        </w:rPr>
        <w:t>Wireless Communications and Mobile Computing</w:t>
      </w:r>
      <w:r w:rsidRPr="008C4D06">
        <w:rPr>
          <w:rFonts w:ascii="Arial" w:hAnsi="Arial" w:cs="Arial"/>
          <w:shd w:val="clear" w:color="auto" w:fill="FFFFFF"/>
        </w:rPr>
        <w:t>, </w:t>
      </w:r>
      <w:r w:rsidRPr="008C4D06">
        <w:rPr>
          <w:rFonts w:ascii="Arial" w:hAnsi="Arial" w:cs="Arial"/>
          <w:i/>
          <w:iCs/>
          <w:shd w:val="clear" w:color="auto" w:fill="FFFFFF"/>
        </w:rPr>
        <w:t>2023</w:t>
      </w:r>
      <w:r w:rsidRPr="008C4D06">
        <w:rPr>
          <w:rFonts w:ascii="Arial" w:hAnsi="Arial" w:cs="Arial"/>
          <w:shd w:val="clear" w:color="auto" w:fill="FFFFFF"/>
        </w:rPr>
        <w:t>.</w:t>
      </w:r>
    </w:p>
    <w:p w14:paraId="5D9231D9"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Waters, D., (2021). Logistics An Introduction to supply chain management. Palgrave macmillan.</w:t>
      </w:r>
    </w:p>
    <w:p w14:paraId="4C8F4CCA"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Wright, C.F., (2016). Leveraging reputational risk: Sustainable sourcing campaigns for improving labour standards in production networks. </w:t>
      </w:r>
      <w:r w:rsidRPr="008C4D06">
        <w:rPr>
          <w:rFonts w:ascii="Arial" w:hAnsi="Arial" w:cs="Arial"/>
          <w:i/>
          <w:iCs/>
          <w:shd w:val="clear" w:color="auto" w:fill="FFFFFF"/>
        </w:rPr>
        <w:t>Journal of Business Ethics</w:t>
      </w:r>
      <w:r w:rsidRPr="008C4D06">
        <w:rPr>
          <w:rFonts w:ascii="Arial" w:hAnsi="Arial" w:cs="Arial"/>
          <w:shd w:val="clear" w:color="auto" w:fill="FFFFFF"/>
        </w:rPr>
        <w:t>, </w:t>
      </w:r>
      <w:r w:rsidRPr="008C4D06">
        <w:rPr>
          <w:rFonts w:ascii="Arial" w:hAnsi="Arial" w:cs="Arial"/>
          <w:i/>
          <w:iCs/>
          <w:shd w:val="clear" w:color="auto" w:fill="FFFFFF"/>
        </w:rPr>
        <w:t>137</w:t>
      </w:r>
      <w:r w:rsidRPr="008C4D06">
        <w:rPr>
          <w:rFonts w:ascii="Arial" w:hAnsi="Arial" w:cs="Arial"/>
          <w:shd w:val="clear" w:color="auto" w:fill="FFFFFF"/>
        </w:rPr>
        <w:t>, pp.195-210.</w:t>
      </w:r>
    </w:p>
    <w:p w14:paraId="3081BDFF"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Young, C.W., Russell, S.V., Robinson, C.A. and Chintakayala, P.K., (2018). Sustainable retailing–influencing consumer behaviour on food waste. </w:t>
      </w:r>
      <w:r w:rsidRPr="008C4D06">
        <w:rPr>
          <w:rFonts w:ascii="Arial" w:hAnsi="Arial" w:cs="Arial"/>
          <w:i/>
          <w:iCs/>
          <w:shd w:val="clear" w:color="auto" w:fill="FFFFFF"/>
        </w:rPr>
        <w:t>Business Strategy and the Environment</w:t>
      </w:r>
      <w:r w:rsidRPr="008C4D06">
        <w:rPr>
          <w:rFonts w:ascii="Arial" w:hAnsi="Arial" w:cs="Arial"/>
          <w:shd w:val="clear" w:color="auto" w:fill="FFFFFF"/>
        </w:rPr>
        <w:t>, </w:t>
      </w:r>
      <w:r w:rsidRPr="008C4D06">
        <w:rPr>
          <w:rFonts w:ascii="Arial" w:hAnsi="Arial" w:cs="Arial"/>
          <w:i/>
          <w:iCs/>
          <w:shd w:val="clear" w:color="auto" w:fill="FFFFFF"/>
        </w:rPr>
        <w:t>27</w:t>
      </w:r>
      <w:r w:rsidRPr="008C4D06">
        <w:rPr>
          <w:rFonts w:ascii="Arial" w:hAnsi="Arial" w:cs="Arial"/>
          <w:shd w:val="clear" w:color="auto" w:fill="FFFFFF"/>
        </w:rPr>
        <w:t>(1), pp.1-15.</w:t>
      </w:r>
    </w:p>
    <w:p w14:paraId="7C62A697" w14:textId="77777777" w:rsidR="00947AB3" w:rsidRPr="008C4D06" w:rsidRDefault="00947AB3" w:rsidP="00947AB3">
      <w:pPr>
        <w:pStyle w:val="ListParagraph"/>
        <w:numPr>
          <w:ilvl w:val="0"/>
          <w:numId w:val="11"/>
        </w:numPr>
        <w:rPr>
          <w:rFonts w:ascii="Arial" w:hAnsi="Arial" w:cs="Arial"/>
          <w:shd w:val="clear" w:color="auto" w:fill="FFFFFF"/>
        </w:rPr>
      </w:pPr>
      <w:r w:rsidRPr="008C4D06">
        <w:rPr>
          <w:rFonts w:ascii="Arial" w:hAnsi="Arial" w:cs="Arial"/>
          <w:shd w:val="clear" w:color="auto" w:fill="FFFFFF"/>
        </w:rPr>
        <w:t>Zhao, G., Liu, S. and Lopez, C., (2017). A literature review on risk sources and resilience factors in agri-food supply chains. In </w:t>
      </w:r>
      <w:r w:rsidRPr="008C4D06">
        <w:rPr>
          <w:rFonts w:ascii="Arial" w:hAnsi="Arial" w:cs="Arial"/>
          <w:i/>
          <w:iCs/>
          <w:shd w:val="clear" w:color="auto" w:fill="FFFFFF"/>
        </w:rPr>
        <w:t>Collaboration in a Data-Rich World: 18th IFIP WG 5.5 Working Conference on Virtual Enterprises, PRO-VE 2017, Vicenza, Italy, September 18-20, 2017, Proceedings 18</w:t>
      </w:r>
      <w:r w:rsidRPr="008C4D06">
        <w:rPr>
          <w:rFonts w:ascii="Arial" w:hAnsi="Arial" w:cs="Arial"/>
          <w:shd w:val="clear" w:color="auto" w:fill="FFFFFF"/>
        </w:rPr>
        <w:t> (pp. 739-752). Springer International Publishing.</w:t>
      </w:r>
    </w:p>
    <w:p w14:paraId="6F9DEF94" w14:textId="77777777" w:rsidR="00891286" w:rsidRPr="008C4D06" w:rsidRDefault="00891286" w:rsidP="00891286">
      <w:pPr>
        <w:rPr>
          <w:rFonts w:ascii="Arial" w:hAnsi="Arial" w:cs="Arial"/>
        </w:rPr>
      </w:pPr>
    </w:p>
    <w:p w14:paraId="18FD0338" w14:textId="77777777" w:rsidR="00B843C4" w:rsidRPr="006014FD" w:rsidRDefault="00B843C4" w:rsidP="00B843C4"/>
    <w:p w14:paraId="3D7137F6" w14:textId="77777777" w:rsidR="004F7694" w:rsidRPr="006014FD" w:rsidRDefault="004F7694" w:rsidP="004F7694"/>
    <w:p w14:paraId="3B7CB02F" w14:textId="77777777" w:rsidR="000308EE" w:rsidRPr="006014FD" w:rsidRDefault="000308EE" w:rsidP="000308EE"/>
    <w:p w14:paraId="397FD06B" w14:textId="77777777" w:rsidR="000308EE" w:rsidRPr="006014FD" w:rsidRDefault="000308EE" w:rsidP="000308EE"/>
    <w:sectPr w:rsidR="000308EE" w:rsidRPr="006014FD" w:rsidSect="005D20B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27438" w14:textId="77777777" w:rsidR="00BD4163" w:rsidRDefault="00BD4163" w:rsidP="00A31877">
      <w:pPr>
        <w:spacing w:after="0" w:line="240" w:lineRule="auto"/>
      </w:pPr>
      <w:r>
        <w:separator/>
      </w:r>
    </w:p>
  </w:endnote>
  <w:endnote w:type="continuationSeparator" w:id="0">
    <w:p w14:paraId="47FDF40C" w14:textId="77777777" w:rsidR="00BD4163" w:rsidRDefault="00BD4163" w:rsidP="00A31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0B4FF" w14:textId="77777777" w:rsidR="005E2387" w:rsidRDefault="005E23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401297"/>
      <w:docPartObj>
        <w:docPartGallery w:val="Page Numbers (Bottom of Page)"/>
        <w:docPartUnique/>
      </w:docPartObj>
    </w:sdtPr>
    <w:sdtContent>
      <w:p w14:paraId="383C4B63" w14:textId="77777777" w:rsidR="00A31877" w:rsidRDefault="00FD135D">
        <w:pPr>
          <w:pStyle w:val="Footer"/>
          <w:jc w:val="right"/>
        </w:pPr>
        <w:r>
          <w:fldChar w:fldCharType="begin"/>
        </w:r>
        <w:r>
          <w:instrText xml:space="preserve"> PAGE   \* MERGEFORMAT </w:instrText>
        </w:r>
        <w:r>
          <w:fldChar w:fldCharType="separate"/>
        </w:r>
        <w:r w:rsidR="005E2387">
          <w:t>1</w:t>
        </w:r>
        <w:r>
          <w:fldChar w:fldCharType="end"/>
        </w:r>
      </w:p>
    </w:sdtContent>
  </w:sdt>
  <w:p w14:paraId="7C24E31D" w14:textId="77777777" w:rsidR="00A31877" w:rsidRDefault="00A318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CE950" w14:textId="77777777" w:rsidR="005E2387" w:rsidRDefault="005E2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0E421" w14:textId="77777777" w:rsidR="00BD4163" w:rsidRDefault="00BD4163" w:rsidP="00A31877">
      <w:pPr>
        <w:spacing w:after="0" w:line="240" w:lineRule="auto"/>
      </w:pPr>
      <w:r>
        <w:separator/>
      </w:r>
    </w:p>
  </w:footnote>
  <w:footnote w:type="continuationSeparator" w:id="0">
    <w:p w14:paraId="1E9A3243" w14:textId="77777777" w:rsidR="00BD4163" w:rsidRDefault="00BD4163" w:rsidP="00A318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39C49" w14:textId="77777777" w:rsidR="005E2387" w:rsidRDefault="005E23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93C20" w14:textId="77777777" w:rsidR="005E2387" w:rsidRDefault="005E23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B9BAD" w14:textId="77777777" w:rsidR="005E2387" w:rsidRDefault="005E23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43981"/>
    <w:multiLevelType w:val="hybridMultilevel"/>
    <w:tmpl w:val="53BCEF0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3A024E"/>
    <w:multiLevelType w:val="hybridMultilevel"/>
    <w:tmpl w:val="9404F0D6"/>
    <w:lvl w:ilvl="0" w:tplc="EAC2ABE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F25BCE"/>
    <w:multiLevelType w:val="hybridMultilevel"/>
    <w:tmpl w:val="4FDC0ABC"/>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12B146F"/>
    <w:multiLevelType w:val="hybridMultilevel"/>
    <w:tmpl w:val="04184F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1C7822"/>
    <w:multiLevelType w:val="hybridMultilevel"/>
    <w:tmpl w:val="C00C14EC"/>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31A623C"/>
    <w:multiLevelType w:val="hybridMultilevel"/>
    <w:tmpl w:val="A7BC870A"/>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B5D3A68"/>
    <w:multiLevelType w:val="hybridMultilevel"/>
    <w:tmpl w:val="36DAC1F8"/>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31140D4"/>
    <w:multiLevelType w:val="hybridMultilevel"/>
    <w:tmpl w:val="7FCEA65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3C41F3D"/>
    <w:multiLevelType w:val="hybridMultilevel"/>
    <w:tmpl w:val="338AA59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D702B7"/>
    <w:multiLevelType w:val="hybridMultilevel"/>
    <w:tmpl w:val="9418EE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6BBE358C"/>
    <w:multiLevelType w:val="hybridMultilevel"/>
    <w:tmpl w:val="1528F75A"/>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86593100">
    <w:abstractNumId w:val="1"/>
  </w:num>
  <w:num w:numId="2" w16cid:durableId="2120027070">
    <w:abstractNumId w:val="10"/>
  </w:num>
  <w:num w:numId="3" w16cid:durableId="282074379">
    <w:abstractNumId w:val="4"/>
  </w:num>
  <w:num w:numId="4" w16cid:durableId="766580834">
    <w:abstractNumId w:val="5"/>
  </w:num>
  <w:num w:numId="5" w16cid:durableId="1952855809">
    <w:abstractNumId w:val="0"/>
  </w:num>
  <w:num w:numId="6" w16cid:durableId="237635013">
    <w:abstractNumId w:val="7"/>
  </w:num>
  <w:num w:numId="7" w16cid:durableId="1722244557">
    <w:abstractNumId w:val="3"/>
  </w:num>
  <w:num w:numId="8" w16cid:durableId="2136025409">
    <w:abstractNumId w:val="2"/>
  </w:num>
  <w:num w:numId="9" w16cid:durableId="1008144694">
    <w:abstractNumId w:val="6"/>
  </w:num>
  <w:num w:numId="10" w16cid:durableId="1261177761">
    <w:abstractNumId w:val="8"/>
  </w:num>
  <w:num w:numId="11" w16cid:durableId="1622864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AYCEzNzI0MjUwtzMxNjcyUdpeDU4uLM/DyQAsNaAMnHOWgsAAAA"/>
  </w:docVars>
  <w:rsids>
    <w:rsidRoot w:val="00484C0D"/>
    <w:rsid w:val="000308EE"/>
    <w:rsid w:val="000403F4"/>
    <w:rsid w:val="00121074"/>
    <w:rsid w:val="00180A63"/>
    <w:rsid w:val="00217123"/>
    <w:rsid w:val="0025065C"/>
    <w:rsid w:val="002B43B5"/>
    <w:rsid w:val="00314CB7"/>
    <w:rsid w:val="00484C0D"/>
    <w:rsid w:val="004C5C6E"/>
    <w:rsid w:val="004D7E60"/>
    <w:rsid w:val="004F7694"/>
    <w:rsid w:val="00513CAF"/>
    <w:rsid w:val="0051684D"/>
    <w:rsid w:val="00524370"/>
    <w:rsid w:val="005D20B0"/>
    <w:rsid w:val="005E2387"/>
    <w:rsid w:val="006014FD"/>
    <w:rsid w:val="006204E0"/>
    <w:rsid w:val="006E097B"/>
    <w:rsid w:val="007F29DF"/>
    <w:rsid w:val="00837499"/>
    <w:rsid w:val="00891286"/>
    <w:rsid w:val="008C4D06"/>
    <w:rsid w:val="00947AB3"/>
    <w:rsid w:val="00980A7F"/>
    <w:rsid w:val="009C273F"/>
    <w:rsid w:val="009D74E0"/>
    <w:rsid w:val="00A01ABF"/>
    <w:rsid w:val="00A31877"/>
    <w:rsid w:val="00A33D0C"/>
    <w:rsid w:val="00B305A3"/>
    <w:rsid w:val="00B47184"/>
    <w:rsid w:val="00B653BE"/>
    <w:rsid w:val="00B843C4"/>
    <w:rsid w:val="00BD4163"/>
    <w:rsid w:val="00C75552"/>
    <w:rsid w:val="00C773D9"/>
    <w:rsid w:val="00D21AC6"/>
    <w:rsid w:val="00E74E27"/>
    <w:rsid w:val="00EA6B00"/>
    <w:rsid w:val="00FD1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7A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9DF"/>
    <w:pPr>
      <w:spacing w:line="360" w:lineRule="auto"/>
      <w:jc w:val="both"/>
    </w:pPr>
    <w:rPr>
      <w:rFonts w:ascii="Times New Roman" w:hAnsi="Times New Roman"/>
      <w:noProof/>
      <w:sz w:val="24"/>
      <w:lang w:val="en-GB"/>
    </w:rPr>
  </w:style>
  <w:style w:type="paragraph" w:styleId="Heading1">
    <w:name w:val="heading 1"/>
    <w:basedOn w:val="Normal"/>
    <w:next w:val="Normal"/>
    <w:link w:val="Heading1Char"/>
    <w:autoRedefine/>
    <w:uiPriority w:val="9"/>
    <w:qFormat/>
    <w:rsid w:val="006014FD"/>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autoRedefine/>
    <w:uiPriority w:val="9"/>
    <w:unhideWhenUsed/>
    <w:qFormat/>
    <w:rsid w:val="006014FD"/>
    <w:pPr>
      <w:keepNext/>
      <w:keepLines/>
      <w:spacing w:before="200" w:after="0"/>
      <w:outlineLvl w:val="1"/>
    </w:pPr>
    <w:rPr>
      <w:rFonts w:eastAsiaTheme="majorEastAsia" w:cstheme="majorBidi"/>
      <w:b/>
      <w:bCs/>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4FD"/>
    <w:rPr>
      <w:rFonts w:ascii="Times New Roman" w:eastAsiaTheme="majorEastAsia" w:hAnsi="Times New Roman" w:cstheme="majorBidi"/>
      <w:b/>
      <w:bCs/>
      <w:noProof/>
      <w:color w:val="000000" w:themeColor="text1"/>
      <w:sz w:val="36"/>
      <w:szCs w:val="28"/>
      <w:lang w:val="en-GB"/>
    </w:rPr>
  </w:style>
  <w:style w:type="character" w:customStyle="1" w:styleId="Heading2Char">
    <w:name w:val="Heading 2 Char"/>
    <w:basedOn w:val="DefaultParagraphFont"/>
    <w:link w:val="Heading2"/>
    <w:uiPriority w:val="9"/>
    <w:rsid w:val="006014FD"/>
    <w:rPr>
      <w:rFonts w:ascii="Times New Roman" w:eastAsiaTheme="majorEastAsia" w:hAnsi="Times New Roman" w:cstheme="majorBidi"/>
      <w:b/>
      <w:bCs/>
      <w:noProof/>
      <w:sz w:val="32"/>
      <w:szCs w:val="26"/>
      <w:lang w:val="en-GB"/>
    </w:rPr>
  </w:style>
  <w:style w:type="paragraph" w:styleId="ListParagraph">
    <w:name w:val="List Paragraph"/>
    <w:basedOn w:val="Normal"/>
    <w:uiPriority w:val="34"/>
    <w:qFormat/>
    <w:rsid w:val="004F7694"/>
    <w:pPr>
      <w:ind w:left="720"/>
      <w:contextualSpacing/>
    </w:pPr>
  </w:style>
  <w:style w:type="paragraph" w:styleId="Title">
    <w:name w:val="Title"/>
    <w:basedOn w:val="Normal"/>
    <w:next w:val="Normal"/>
    <w:link w:val="TitleChar"/>
    <w:uiPriority w:val="10"/>
    <w:qFormat/>
    <w:rsid w:val="00E74E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74E27"/>
    <w:rPr>
      <w:rFonts w:asciiTheme="majorHAnsi" w:eastAsiaTheme="majorEastAsia" w:hAnsiTheme="majorHAnsi" w:cstheme="majorBidi"/>
      <w:noProof/>
      <w:color w:val="17365D" w:themeColor="text2" w:themeShade="BF"/>
      <w:spacing w:val="5"/>
      <w:kern w:val="28"/>
      <w:sz w:val="52"/>
      <w:szCs w:val="52"/>
      <w:lang w:val="en-GB"/>
    </w:rPr>
  </w:style>
  <w:style w:type="paragraph" w:styleId="Header">
    <w:name w:val="header"/>
    <w:basedOn w:val="Normal"/>
    <w:link w:val="HeaderChar"/>
    <w:uiPriority w:val="99"/>
    <w:unhideWhenUsed/>
    <w:rsid w:val="00A31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1877"/>
    <w:rPr>
      <w:rFonts w:ascii="Times New Roman" w:hAnsi="Times New Roman"/>
      <w:noProof/>
      <w:sz w:val="24"/>
      <w:lang w:val="en-GB"/>
    </w:rPr>
  </w:style>
  <w:style w:type="paragraph" w:styleId="Footer">
    <w:name w:val="footer"/>
    <w:basedOn w:val="Normal"/>
    <w:link w:val="FooterChar"/>
    <w:uiPriority w:val="99"/>
    <w:unhideWhenUsed/>
    <w:rsid w:val="00A31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1877"/>
    <w:rPr>
      <w:rFonts w:ascii="Times New Roman" w:hAnsi="Times New Roman"/>
      <w:noProof/>
      <w:sz w:val="24"/>
      <w:lang w:val="en-GB"/>
    </w:rPr>
  </w:style>
  <w:style w:type="paragraph" w:styleId="TOCHeading">
    <w:name w:val="TOC Heading"/>
    <w:basedOn w:val="Heading1"/>
    <w:next w:val="Normal"/>
    <w:uiPriority w:val="39"/>
    <w:unhideWhenUsed/>
    <w:qFormat/>
    <w:rsid w:val="00A31877"/>
    <w:pPr>
      <w:spacing w:line="276" w:lineRule="auto"/>
      <w:jc w:val="left"/>
      <w:outlineLvl w:val="9"/>
    </w:pPr>
    <w:rPr>
      <w:rFonts w:asciiTheme="majorHAnsi" w:hAnsiTheme="majorHAnsi"/>
      <w:noProof w:val="0"/>
      <w:color w:val="365F91" w:themeColor="accent1" w:themeShade="BF"/>
      <w:lang w:val="en-US"/>
    </w:rPr>
  </w:style>
  <w:style w:type="paragraph" w:styleId="TOC1">
    <w:name w:val="toc 1"/>
    <w:basedOn w:val="Normal"/>
    <w:next w:val="Normal"/>
    <w:autoRedefine/>
    <w:uiPriority w:val="39"/>
    <w:unhideWhenUsed/>
    <w:rsid w:val="00A31877"/>
    <w:pPr>
      <w:spacing w:after="100"/>
    </w:pPr>
  </w:style>
  <w:style w:type="paragraph" w:styleId="TOC2">
    <w:name w:val="toc 2"/>
    <w:basedOn w:val="Normal"/>
    <w:next w:val="Normal"/>
    <w:autoRedefine/>
    <w:uiPriority w:val="39"/>
    <w:unhideWhenUsed/>
    <w:rsid w:val="00A31877"/>
    <w:pPr>
      <w:spacing w:after="100"/>
      <w:ind w:left="240"/>
    </w:pPr>
  </w:style>
  <w:style w:type="character" w:styleId="Hyperlink">
    <w:name w:val="Hyperlink"/>
    <w:basedOn w:val="DefaultParagraphFont"/>
    <w:uiPriority w:val="99"/>
    <w:unhideWhenUsed/>
    <w:rsid w:val="00A31877"/>
    <w:rPr>
      <w:color w:val="0000FF" w:themeColor="hyperlink"/>
      <w:u w:val="single"/>
    </w:rPr>
  </w:style>
  <w:style w:type="paragraph" w:styleId="BalloonText">
    <w:name w:val="Balloon Text"/>
    <w:basedOn w:val="Normal"/>
    <w:link w:val="BalloonTextChar"/>
    <w:uiPriority w:val="99"/>
    <w:semiHidden/>
    <w:unhideWhenUsed/>
    <w:rsid w:val="00A318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877"/>
    <w:rPr>
      <w:rFonts w:ascii="Tahoma" w:hAnsi="Tahoma" w:cs="Tahoma"/>
      <w:noProof/>
      <w:sz w:val="16"/>
      <w:szCs w:val="16"/>
      <w:lang w:val="en-GB"/>
    </w:rPr>
  </w:style>
  <w:style w:type="paragraph" w:styleId="Caption">
    <w:name w:val="caption"/>
    <w:basedOn w:val="Normal"/>
    <w:next w:val="Normal"/>
    <w:uiPriority w:val="35"/>
    <w:unhideWhenUsed/>
    <w:qFormat/>
    <w:rsid w:val="006E097B"/>
    <w:pPr>
      <w:spacing w:line="240" w:lineRule="auto"/>
    </w:pPr>
    <w:rPr>
      <w:b/>
      <w:bCs/>
      <w:color w:val="4F81BD" w:themeColor="accent1"/>
      <w:sz w:val="18"/>
      <w:szCs w:val="18"/>
    </w:rPr>
  </w:style>
  <w:style w:type="table" w:styleId="TableGrid">
    <w:name w:val="Table Grid"/>
    <w:basedOn w:val="TableNormal"/>
    <w:uiPriority w:val="59"/>
    <w:rsid w:val="00601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47A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D65DD0-1448-4BF5-A6B8-45A295179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4228</Words>
  <Characters>27360</Characters>
  <Application>Microsoft Office Word</Application>
  <DocSecurity>0</DocSecurity>
  <Lines>506</Lines>
  <Paragraphs>119</Paragraphs>
  <ScaleCrop>false</ScaleCrop>
  <Company/>
  <LinksUpToDate>false</LinksUpToDate>
  <CharactersWithSpaces>31469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2023-07-12T13:11:00Z</dcterms:created>
  <dcterms:modified xsi:type="dcterms:W3CDTF">2023-08-30T20:16:00Z</dcterms:modified>
</cp:coreProperties>
</file>