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8E4813" w14:textId="37CE3532" w:rsidR="00FB19A4" w:rsidRDefault="009C591B" w:rsidP="00FB19A4">
      <w:pPr>
        <w:spacing w:before="100" w:beforeAutospacing="1" w:after="100" w:afterAutospacing="1" w:line="360" w:lineRule="auto"/>
        <w:jc w:val="both"/>
        <w:rPr>
          <w:rFonts w:ascii="Arial" w:hAnsi="Arial" w:cs="Arial"/>
          <w:u w:val="single"/>
        </w:rPr>
      </w:pPr>
      <w:r w:rsidRPr="009C591B">
        <w:rPr>
          <w:rFonts w:ascii="Arial" w:hAnsi="Arial" w:cs="Arial"/>
          <w:u w:val="single"/>
        </w:rPr>
        <w:t>Part 1</w:t>
      </w:r>
      <w:r w:rsidR="00C151FF">
        <w:rPr>
          <w:rFonts w:ascii="Arial" w:hAnsi="Arial" w:cs="Arial"/>
          <w:u w:val="single"/>
        </w:rPr>
        <w:t xml:space="preserve"> </w:t>
      </w:r>
    </w:p>
    <w:p w14:paraId="39689E92" w14:textId="68207751" w:rsidR="0044057E" w:rsidRPr="00FB19A4" w:rsidRDefault="003F5B3E" w:rsidP="00FB19A4">
      <w:pPr>
        <w:spacing w:before="100" w:beforeAutospacing="1" w:after="100" w:afterAutospacing="1" w:line="360" w:lineRule="auto"/>
        <w:jc w:val="both"/>
        <w:rPr>
          <w:rFonts w:ascii="Arial" w:hAnsi="Arial" w:cs="Arial"/>
          <w:u w:val="single"/>
        </w:rPr>
      </w:pPr>
      <w:r w:rsidRPr="008E7377">
        <w:rPr>
          <w:rFonts w:ascii="Arial" w:hAnsi="Arial" w:cs="Arial"/>
          <w:color w:val="000000" w:themeColor="text1"/>
        </w:rPr>
        <w:t xml:space="preserve">According to Welsh Government (2015) ICT should </w:t>
      </w:r>
      <w:r w:rsidR="00E64F04" w:rsidRPr="008E7377">
        <w:rPr>
          <w:rFonts w:ascii="Arial" w:hAnsi="Arial" w:cs="Arial"/>
          <w:color w:val="000000" w:themeColor="text1"/>
        </w:rPr>
        <w:t xml:space="preserve">play an important </w:t>
      </w:r>
      <w:r w:rsidRPr="008E7377">
        <w:rPr>
          <w:rFonts w:ascii="Arial" w:hAnsi="Arial" w:cs="Arial"/>
          <w:color w:val="000000" w:themeColor="text1"/>
        </w:rPr>
        <w:t xml:space="preserve">and holistic </w:t>
      </w:r>
      <w:r w:rsidR="00E64F04" w:rsidRPr="008E7377">
        <w:rPr>
          <w:rFonts w:ascii="Arial" w:hAnsi="Arial" w:cs="Arial"/>
          <w:color w:val="000000" w:themeColor="text1"/>
        </w:rPr>
        <w:t xml:space="preserve">part </w:t>
      </w:r>
      <w:r w:rsidRPr="008E7377">
        <w:rPr>
          <w:rFonts w:ascii="Arial" w:hAnsi="Arial" w:cs="Arial"/>
          <w:color w:val="000000" w:themeColor="text1"/>
        </w:rPr>
        <w:t xml:space="preserve">across the curriculum as </w:t>
      </w:r>
      <w:r w:rsidR="0059226C" w:rsidRPr="008E7377">
        <w:rPr>
          <w:rFonts w:ascii="Arial" w:hAnsi="Arial" w:cs="Arial"/>
          <w:color w:val="000000" w:themeColor="text1"/>
        </w:rPr>
        <w:t>children</w:t>
      </w:r>
      <w:r w:rsidRPr="008E7377">
        <w:rPr>
          <w:rFonts w:ascii="Arial" w:hAnsi="Arial" w:cs="Arial"/>
          <w:color w:val="000000" w:themeColor="text1"/>
        </w:rPr>
        <w:t xml:space="preserve">’s understanding, knowledge and skills towards ICT should be developed through a variety of experiences which includes </w:t>
      </w:r>
      <w:r w:rsidR="0059226C" w:rsidRPr="008E7377">
        <w:rPr>
          <w:rFonts w:ascii="Arial" w:hAnsi="Arial" w:cs="Arial"/>
          <w:color w:val="000000" w:themeColor="text1"/>
        </w:rPr>
        <w:t>children</w:t>
      </w:r>
      <w:r w:rsidRPr="008E7377">
        <w:rPr>
          <w:rFonts w:ascii="Arial" w:hAnsi="Arial" w:cs="Arial"/>
          <w:color w:val="000000" w:themeColor="text1"/>
        </w:rPr>
        <w:t xml:space="preserve"> creating and presenting information and ideas. </w:t>
      </w:r>
      <w:r w:rsidR="00374DED" w:rsidRPr="008E7377">
        <w:rPr>
          <w:rFonts w:ascii="Arial" w:hAnsi="Arial" w:cs="Arial"/>
          <w:color w:val="000000" w:themeColor="text1"/>
        </w:rPr>
        <w:t>Stated by</w:t>
      </w:r>
      <w:r w:rsidR="008D51B7" w:rsidRPr="008E7377">
        <w:rPr>
          <w:rFonts w:ascii="Arial" w:hAnsi="Arial" w:cs="Arial"/>
          <w:color w:val="000000" w:themeColor="text1"/>
        </w:rPr>
        <w:t xml:space="preserve"> </w:t>
      </w:r>
      <w:r w:rsidR="007E31C4" w:rsidRPr="008E7377">
        <w:rPr>
          <w:rFonts w:ascii="Arial" w:hAnsi="Arial" w:cs="Arial"/>
          <w:color w:val="000000" w:themeColor="text1"/>
        </w:rPr>
        <w:t xml:space="preserve">Donaldson (2015) believes that digital competence plays an influential role within </w:t>
      </w:r>
      <w:r w:rsidR="0059226C" w:rsidRPr="008E7377">
        <w:rPr>
          <w:rFonts w:ascii="Arial" w:hAnsi="Arial" w:cs="Arial"/>
          <w:color w:val="000000" w:themeColor="text1"/>
        </w:rPr>
        <w:t>children</w:t>
      </w:r>
      <w:r w:rsidR="007E31C4" w:rsidRPr="008E7377">
        <w:rPr>
          <w:rFonts w:ascii="Arial" w:hAnsi="Arial" w:cs="Arial"/>
          <w:color w:val="000000" w:themeColor="text1"/>
        </w:rPr>
        <w:t xml:space="preserve">’s education as ICT enables </w:t>
      </w:r>
      <w:r w:rsidR="0059226C" w:rsidRPr="008E7377">
        <w:rPr>
          <w:rFonts w:ascii="Arial" w:hAnsi="Arial" w:cs="Arial"/>
          <w:color w:val="000000" w:themeColor="text1"/>
        </w:rPr>
        <w:t>children</w:t>
      </w:r>
      <w:r w:rsidR="007E31C4" w:rsidRPr="008E7377">
        <w:rPr>
          <w:rFonts w:ascii="Arial" w:hAnsi="Arial" w:cs="Arial"/>
          <w:color w:val="000000" w:themeColor="text1"/>
        </w:rPr>
        <w:t xml:space="preserve"> to focus on their individual development skills while participating within ICT activities throughout the new curriculum. Furthermore, </w:t>
      </w:r>
      <w:r w:rsidR="00777617" w:rsidRPr="008E7377">
        <w:rPr>
          <w:rFonts w:ascii="Arial" w:hAnsi="Arial" w:cs="Arial"/>
          <w:color w:val="000000" w:themeColor="text1"/>
        </w:rPr>
        <w:t>Estyn (2019)</w:t>
      </w:r>
      <w:r w:rsidR="0059226C" w:rsidRPr="008E7377">
        <w:rPr>
          <w:rFonts w:ascii="Arial" w:hAnsi="Arial" w:cs="Arial"/>
          <w:color w:val="000000" w:themeColor="text1"/>
        </w:rPr>
        <w:t xml:space="preserve"> believe that</w:t>
      </w:r>
      <w:r w:rsidR="00777617" w:rsidRPr="008E7377">
        <w:rPr>
          <w:rFonts w:ascii="Arial" w:hAnsi="Arial" w:cs="Arial"/>
          <w:color w:val="000000" w:themeColor="text1"/>
        </w:rPr>
        <w:t xml:space="preserve"> </w:t>
      </w:r>
      <w:r w:rsidR="0059226C" w:rsidRPr="008E7377">
        <w:rPr>
          <w:rFonts w:ascii="Arial" w:hAnsi="Arial" w:cs="Arial"/>
          <w:color w:val="000000" w:themeColor="text1"/>
        </w:rPr>
        <w:t>children</w:t>
      </w:r>
      <w:r w:rsidR="009A3C33" w:rsidRPr="008E7377">
        <w:rPr>
          <w:rFonts w:ascii="Arial" w:hAnsi="Arial" w:cs="Arial"/>
          <w:color w:val="000000" w:themeColor="text1"/>
        </w:rPr>
        <w:t>’s progression within ICT capa</w:t>
      </w:r>
      <w:r w:rsidR="009A2778" w:rsidRPr="008E7377">
        <w:rPr>
          <w:rFonts w:ascii="Arial" w:hAnsi="Arial" w:cs="Arial"/>
          <w:color w:val="000000" w:themeColor="text1"/>
        </w:rPr>
        <w:t xml:space="preserve">bility should be observed with an understanding of child development </w:t>
      </w:r>
      <w:r w:rsidR="00E27EEC" w:rsidRPr="008E7377">
        <w:rPr>
          <w:rFonts w:ascii="Arial" w:hAnsi="Arial" w:cs="Arial"/>
          <w:color w:val="000000" w:themeColor="text1"/>
        </w:rPr>
        <w:t xml:space="preserve">and the stages </w:t>
      </w:r>
      <w:r w:rsidR="0059226C" w:rsidRPr="008E7377">
        <w:rPr>
          <w:rFonts w:ascii="Arial" w:hAnsi="Arial" w:cs="Arial"/>
          <w:color w:val="000000" w:themeColor="text1"/>
        </w:rPr>
        <w:t>children</w:t>
      </w:r>
      <w:r w:rsidR="00E27EEC" w:rsidRPr="008E7377">
        <w:rPr>
          <w:rFonts w:ascii="Arial" w:hAnsi="Arial" w:cs="Arial"/>
          <w:color w:val="000000" w:themeColor="text1"/>
        </w:rPr>
        <w:t xml:space="preserve">’s moves through by allowing </w:t>
      </w:r>
      <w:r w:rsidR="0059226C" w:rsidRPr="008E7377">
        <w:rPr>
          <w:rFonts w:ascii="Arial" w:hAnsi="Arial" w:cs="Arial"/>
          <w:color w:val="000000" w:themeColor="text1"/>
        </w:rPr>
        <w:t>children</w:t>
      </w:r>
      <w:r w:rsidR="00E27EEC" w:rsidRPr="008E7377">
        <w:rPr>
          <w:rFonts w:ascii="Arial" w:hAnsi="Arial" w:cs="Arial"/>
          <w:color w:val="000000" w:themeColor="text1"/>
        </w:rPr>
        <w:t xml:space="preserve"> the opportunity to develop their skills using a wide range of equipment and software. </w:t>
      </w:r>
      <w:r w:rsidR="002A48AE" w:rsidRPr="008E7377">
        <w:rPr>
          <w:rFonts w:ascii="Arial" w:hAnsi="Arial" w:cs="Arial"/>
          <w:color w:val="000000" w:themeColor="text1"/>
        </w:rPr>
        <w:t>Similar to Estyn (2019)</w:t>
      </w:r>
      <w:r w:rsidR="00841C8F" w:rsidRPr="008E7377">
        <w:rPr>
          <w:rFonts w:ascii="Arial" w:hAnsi="Arial" w:cs="Arial"/>
          <w:color w:val="000000" w:themeColor="text1"/>
        </w:rPr>
        <w:t>, Keyte-Hartland (2016) suggests that</w:t>
      </w:r>
      <w:r w:rsidR="00821D33" w:rsidRPr="008E7377">
        <w:rPr>
          <w:rFonts w:ascii="Arial" w:hAnsi="Arial" w:cs="Arial"/>
          <w:color w:val="000000" w:themeColor="text1"/>
        </w:rPr>
        <w:t xml:space="preserve"> digital devices have a significant effect </w:t>
      </w:r>
      <w:r w:rsidR="009F486C" w:rsidRPr="008E7377">
        <w:rPr>
          <w:rFonts w:ascii="Arial" w:hAnsi="Arial" w:cs="Arial"/>
          <w:color w:val="000000" w:themeColor="text1"/>
        </w:rPr>
        <w:t xml:space="preserve">on </w:t>
      </w:r>
      <w:r w:rsidR="0059226C" w:rsidRPr="008E7377">
        <w:rPr>
          <w:rFonts w:ascii="Arial" w:hAnsi="Arial" w:cs="Arial"/>
          <w:color w:val="000000" w:themeColor="text1"/>
        </w:rPr>
        <w:t>children</w:t>
      </w:r>
      <w:r w:rsidR="009F486C" w:rsidRPr="008E7377">
        <w:rPr>
          <w:rFonts w:ascii="Arial" w:hAnsi="Arial" w:cs="Arial"/>
          <w:color w:val="000000" w:themeColor="text1"/>
        </w:rPr>
        <w:t xml:space="preserve"> as it develops </w:t>
      </w:r>
      <w:r w:rsidR="0059226C" w:rsidRPr="008E7377">
        <w:rPr>
          <w:rFonts w:ascii="Arial" w:hAnsi="Arial" w:cs="Arial"/>
          <w:color w:val="000000" w:themeColor="text1"/>
        </w:rPr>
        <w:t>children</w:t>
      </w:r>
      <w:r w:rsidR="009F486C" w:rsidRPr="008E7377">
        <w:rPr>
          <w:rFonts w:ascii="Arial" w:hAnsi="Arial" w:cs="Arial"/>
          <w:color w:val="000000" w:themeColor="text1"/>
        </w:rPr>
        <w:t xml:space="preserve">’s self-esteem </w:t>
      </w:r>
      <w:r w:rsidR="006E605B" w:rsidRPr="008E7377">
        <w:rPr>
          <w:rFonts w:ascii="Arial" w:hAnsi="Arial" w:cs="Arial"/>
          <w:color w:val="000000" w:themeColor="text1"/>
        </w:rPr>
        <w:t xml:space="preserve">as when they participate and complete activities they are praised by practitioners which will enable them to participate in challenging tasking on a digital device. </w:t>
      </w:r>
      <w:r w:rsidR="009F38A2" w:rsidRPr="008E7377">
        <w:rPr>
          <w:rFonts w:ascii="Arial" w:hAnsi="Arial" w:cs="Arial"/>
          <w:color w:val="000000" w:themeColor="text1"/>
        </w:rPr>
        <w:t>However, Bushati</w:t>
      </w:r>
      <w:r w:rsidR="00452E00" w:rsidRPr="008E7377">
        <w:rPr>
          <w:rFonts w:ascii="Arial" w:hAnsi="Arial" w:cs="Arial"/>
          <w:color w:val="000000" w:themeColor="text1"/>
        </w:rPr>
        <w:t xml:space="preserve"> et al.</w:t>
      </w:r>
      <w:r w:rsidR="009F38A2" w:rsidRPr="008E7377">
        <w:rPr>
          <w:rFonts w:ascii="Arial" w:hAnsi="Arial" w:cs="Arial"/>
          <w:color w:val="000000" w:themeColor="text1"/>
        </w:rPr>
        <w:t xml:space="preserve"> (2016) suggests that </w:t>
      </w:r>
      <w:r w:rsidR="00C92979" w:rsidRPr="008E7377">
        <w:rPr>
          <w:rFonts w:ascii="Arial" w:hAnsi="Arial" w:cs="Arial"/>
          <w:color w:val="000000" w:themeColor="text1"/>
        </w:rPr>
        <w:t xml:space="preserve">practitioners may have an impact on the use of ICT within the classroom due to their experience of using ICT which may lead to a teacher having a negative attitude towards it as they may lack the training in that section of the curriculum. </w:t>
      </w:r>
    </w:p>
    <w:p w14:paraId="7B90BBB6" w14:textId="1EF2E200" w:rsidR="00B921D7" w:rsidRPr="008E7377" w:rsidRDefault="00B921D7" w:rsidP="00F6380D">
      <w:pPr>
        <w:spacing w:line="360" w:lineRule="auto"/>
        <w:jc w:val="both"/>
        <w:rPr>
          <w:rFonts w:ascii="Arial" w:hAnsi="Arial" w:cs="Arial"/>
          <w:color w:val="000000" w:themeColor="text1"/>
        </w:rPr>
      </w:pPr>
      <w:r w:rsidRPr="008E7377">
        <w:rPr>
          <w:rFonts w:ascii="Arial" w:hAnsi="Arial" w:cs="Arial"/>
          <w:color w:val="000000" w:themeColor="text1"/>
        </w:rPr>
        <w:t xml:space="preserve">Bruner’s (1976) scaffolding theory stated that children start to learn new concepts by observing practitioners and allowing practitioners to support them until they become more independent in their thinking which will allow </w:t>
      </w:r>
      <w:r w:rsidR="0059226C" w:rsidRPr="008E7377">
        <w:rPr>
          <w:rFonts w:ascii="Arial" w:hAnsi="Arial" w:cs="Arial"/>
          <w:color w:val="000000" w:themeColor="text1"/>
        </w:rPr>
        <w:t>children</w:t>
      </w:r>
      <w:r w:rsidRPr="008E7377">
        <w:rPr>
          <w:rFonts w:ascii="Arial" w:hAnsi="Arial" w:cs="Arial"/>
          <w:color w:val="000000" w:themeColor="text1"/>
        </w:rPr>
        <w:t xml:space="preserve"> to develop new skills and knowledge. </w:t>
      </w:r>
      <w:r w:rsidR="00BF58FB" w:rsidRPr="008E7377">
        <w:rPr>
          <w:rFonts w:ascii="Arial" w:hAnsi="Arial" w:cs="Arial"/>
          <w:color w:val="000000" w:themeColor="text1"/>
        </w:rPr>
        <w:t xml:space="preserve">Complementary to this Wood et al (2016) suggests that </w:t>
      </w:r>
      <w:r w:rsidR="0075217A" w:rsidRPr="008E7377">
        <w:rPr>
          <w:rFonts w:ascii="Arial" w:hAnsi="Arial" w:cs="Arial"/>
          <w:color w:val="000000" w:themeColor="text1"/>
        </w:rPr>
        <w:t>scaffolding</w:t>
      </w:r>
      <w:r w:rsidR="00BF58FB" w:rsidRPr="008E7377">
        <w:rPr>
          <w:rFonts w:ascii="Arial" w:hAnsi="Arial" w:cs="Arial"/>
          <w:color w:val="000000" w:themeColor="text1"/>
        </w:rPr>
        <w:t xml:space="preserve"> allows </w:t>
      </w:r>
      <w:r w:rsidR="0059226C" w:rsidRPr="008E7377">
        <w:rPr>
          <w:rFonts w:ascii="Arial" w:hAnsi="Arial" w:cs="Arial"/>
          <w:color w:val="000000" w:themeColor="text1"/>
        </w:rPr>
        <w:t>children</w:t>
      </w:r>
      <w:r w:rsidR="00BF58FB" w:rsidRPr="008E7377">
        <w:rPr>
          <w:rFonts w:ascii="Arial" w:hAnsi="Arial" w:cs="Arial"/>
          <w:color w:val="000000" w:themeColor="text1"/>
        </w:rPr>
        <w:t xml:space="preserve"> to </w:t>
      </w:r>
      <w:r w:rsidR="00DA7C6B" w:rsidRPr="008E7377">
        <w:rPr>
          <w:rFonts w:ascii="Arial" w:hAnsi="Arial" w:cs="Arial"/>
          <w:color w:val="000000" w:themeColor="text1"/>
        </w:rPr>
        <w:t xml:space="preserve">reach their potential while using digital devices </w:t>
      </w:r>
      <w:r w:rsidR="007A7B01" w:rsidRPr="008E7377">
        <w:rPr>
          <w:rFonts w:ascii="Arial" w:hAnsi="Arial" w:cs="Arial"/>
          <w:color w:val="000000" w:themeColor="text1"/>
        </w:rPr>
        <w:t xml:space="preserve">whilst offering </w:t>
      </w:r>
      <w:r w:rsidR="0059226C" w:rsidRPr="008E7377">
        <w:rPr>
          <w:rFonts w:ascii="Arial" w:hAnsi="Arial" w:cs="Arial"/>
          <w:color w:val="000000" w:themeColor="text1"/>
        </w:rPr>
        <w:t>children</w:t>
      </w:r>
      <w:r w:rsidR="007A7B01" w:rsidRPr="008E7377">
        <w:rPr>
          <w:rFonts w:ascii="Arial" w:hAnsi="Arial" w:cs="Arial"/>
          <w:color w:val="000000" w:themeColor="text1"/>
        </w:rPr>
        <w:t xml:space="preserve"> support to encourage them to </w:t>
      </w:r>
      <w:r w:rsidR="009B5665" w:rsidRPr="008E7377">
        <w:rPr>
          <w:rFonts w:ascii="Arial" w:hAnsi="Arial" w:cs="Arial"/>
          <w:color w:val="000000" w:themeColor="text1"/>
        </w:rPr>
        <w:t xml:space="preserve">learn and achieve new tasks while using digital devices. </w:t>
      </w:r>
    </w:p>
    <w:p w14:paraId="7BED1F02" w14:textId="78A5CCD8" w:rsidR="000F42F8" w:rsidRPr="008E7377" w:rsidRDefault="00C10060" w:rsidP="00F6380D">
      <w:pPr>
        <w:pStyle w:val="NormalWeb"/>
        <w:spacing w:line="360" w:lineRule="auto"/>
        <w:jc w:val="both"/>
        <w:rPr>
          <w:rFonts w:ascii="Arial" w:hAnsi="Arial" w:cs="Arial"/>
          <w:color w:val="000000" w:themeColor="text1"/>
        </w:rPr>
      </w:pPr>
      <w:r w:rsidRPr="008E7377">
        <w:rPr>
          <w:rFonts w:ascii="Arial" w:hAnsi="Arial" w:cs="Arial"/>
          <w:color w:val="000000" w:themeColor="text1"/>
        </w:rPr>
        <w:t>Barnes and Kennewell (2016) found that</w:t>
      </w:r>
      <w:r w:rsidR="00783B19" w:rsidRPr="008E7377">
        <w:rPr>
          <w:rFonts w:ascii="Arial" w:hAnsi="Arial" w:cs="Arial"/>
          <w:color w:val="000000" w:themeColor="text1"/>
        </w:rPr>
        <w:t xml:space="preserve"> Practitioners should encourage and support </w:t>
      </w:r>
      <w:r w:rsidR="0059226C" w:rsidRPr="008E7377">
        <w:rPr>
          <w:rFonts w:ascii="Arial" w:hAnsi="Arial" w:cs="Arial"/>
          <w:color w:val="000000" w:themeColor="text1"/>
        </w:rPr>
        <w:t>children</w:t>
      </w:r>
      <w:r w:rsidR="00783B19" w:rsidRPr="008E7377">
        <w:rPr>
          <w:rFonts w:ascii="Arial" w:hAnsi="Arial" w:cs="Arial"/>
          <w:color w:val="000000" w:themeColor="text1"/>
        </w:rPr>
        <w:t xml:space="preserve">’s development of digital competences to develop their skills and knowledge of the importance of using ICT throughout </w:t>
      </w:r>
      <w:r w:rsidR="0059226C" w:rsidRPr="008E7377">
        <w:rPr>
          <w:rFonts w:ascii="Arial" w:hAnsi="Arial" w:cs="Arial"/>
          <w:color w:val="000000" w:themeColor="text1"/>
        </w:rPr>
        <w:t>children</w:t>
      </w:r>
      <w:r w:rsidR="00783B19" w:rsidRPr="008E7377">
        <w:rPr>
          <w:rFonts w:ascii="Arial" w:hAnsi="Arial" w:cs="Arial"/>
          <w:color w:val="000000" w:themeColor="text1"/>
        </w:rPr>
        <w:t xml:space="preserve">’s </w:t>
      </w:r>
      <w:r w:rsidRPr="008E7377">
        <w:rPr>
          <w:rFonts w:ascii="Arial" w:hAnsi="Arial" w:cs="Arial"/>
          <w:color w:val="000000" w:themeColor="text1"/>
        </w:rPr>
        <w:t>learning experience.</w:t>
      </w:r>
      <w:r w:rsidR="000E4B3F" w:rsidRPr="008E7377">
        <w:rPr>
          <w:rFonts w:ascii="Arial" w:hAnsi="Arial" w:cs="Arial"/>
          <w:color w:val="000000" w:themeColor="text1"/>
        </w:rPr>
        <w:t xml:space="preserve"> </w:t>
      </w:r>
      <w:r w:rsidR="008C548E" w:rsidRPr="008E7377">
        <w:rPr>
          <w:rFonts w:ascii="Arial" w:hAnsi="Arial" w:cs="Arial"/>
          <w:color w:val="000000" w:themeColor="text1"/>
        </w:rPr>
        <w:t xml:space="preserve">According to </w:t>
      </w:r>
      <w:r w:rsidR="00452E00" w:rsidRPr="008E7377">
        <w:rPr>
          <w:rFonts w:ascii="Arial" w:hAnsi="Arial" w:cs="Arial"/>
          <w:color w:val="000000" w:themeColor="text1"/>
        </w:rPr>
        <w:t xml:space="preserve">Maynard et al. (2010) </w:t>
      </w:r>
      <w:r w:rsidR="0059226C" w:rsidRPr="008E7377">
        <w:rPr>
          <w:rFonts w:ascii="Arial" w:hAnsi="Arial" w:cs="Arial"/>
          <w:color w:val="000000" w:themeColor="text1"/>
        </w:rPr>
        <w:t>children</w:t>
      </w:r>
      <w:r w:rsidR="008C548E" w:rsidRPr="008E7377">
        <w:rPr>
          <w:rFonts w:ascii="Arial" w:hAnsi="Arial" w:cs="Arial"/>
          <w:color w:val="000000" w:themeColor="text1"/>
        </w:rPr>
        <w:t xml:space="preserve"> and their peers are more motivated when digital devices are used within the classroom, as it is believed that digital devices are a more attractive method and are an enjoyable way of developing </w:t>
      </w:r>
      <w:r w:rsidR="0059226C" w:rsidRPr="008E7377">
        <w:rPr>
          <w:rFonts w:ascii="Arial" w:hAnsi="Arial" w:cs="Arial"/>
          <w:color w:val="000000" w:themeColor="text1"/>
        </w:rPr>
        <w:t>children</w:t>
      </w:r>
      <w:r w:rsidR="008C548E" w:rsidRPr="008E7377">
        <w:rPr>
          <w:rFonts w:ascii="Arial" w:hAnsi="Arial" w:cs="Arial"/>
          <w:color w:val="000000" w:themeColor="text1"/>
        </w:rPr>
        <w:t>’s education.</w:t>
      </w:r>
      <w:r w:rsidR="000F42F8" w:rsidRPr="008E7377">
        <w:rPr>
          <w:rFonts w:ascii="Arial" w:hAnsi="Arial" w:cs="Arial"/>
          <w:color w:val="000000" w:themeColor="text1"/>
        </w:rPr>
        <w:t xml:space="preserve"> </w:t>
      </w:r>
      <w:r w:rsidR="00B12305" w:rsidRPr="008E7377">
        <w:rPr>
          <w:rFonts w:ascii="Arial" w:hAnsi="Arial" w:cs="Arial"/>
          <w:color w:val="000000" w:themeColor="text1"/>
        </w:rPr>
        <w:t xml:space="preserve">Similar </w:t>
      </w:r>
      <w:r w:rsidR="00B12305" w:rsidRPr="008E7377">
        <w:rPr>
          <w:rFonts w:ascii="Arial" w:hAnsi="Arial" w:cs="Arial"/>
          <w:color w:val="000000" w:themeColor="text1"/>
        </w:rPr>
        <w:lastRenderedPageBreak/>
        <w:t xml:space="preserve">to </w:t>
      </w:r>
      <w:r w:rsidR="00452E00" w:rsidRPr="008E7377">
        <w:rPr>
          <w:rFonts w:ascii="Arial" w:hAnsi="Arial" w:cs="Arial"/>
          <w:color w:val="000000" w:themeColor="text1"/>
        </w:rPr>
        <w:t xml:space="preserve">Maynard et al. (2010), Estyn (2018) believe that the development of </w:t>
      </w:r>
      <w:r w:rsidR="0059226C" w:rsidRPr="008E7377">
        <w:rPr>
          <w:rFonts w:ascii="Arial" w:hAnsi="Arial" w:cs="Arial"/>
          <w:color w:val="000000" w:themeColor="text1"/>
        </w:rPr>
        <w:t>children</w:t>
      </w:r>
      <w:r w:rsidR="00452E00" w:rsidRPr="008E7377">
        <w:rPr>
          <w:rFonts w:ascii="Arial" w:hAnsi="Arial" w:cs="Arial"/>
          <w:color w:val="000000" w:themeColor="text1"/>
        </w:rPr>
        <w:t xml:space="preserve">’s ICT skill are a priority area for a variety of schools as when </w:t>
      </w:r>
      <w:r w:rsidR="0059226C" w:rsidRPr="008E7377">
        <w:rPr>
          <w:rFonts w:ascii="Arial" w:hAnsi="Arial" w:cs="Arial"/>
          <w:color w:val="000000" w:themeColor="text1"/>
        </w:rPr>
        <w:t>children</w:t>
      </w:r>
      <w:r w:rsidR="00452E00" w:rsidRPr="008E7377">
        <w:rPr>
          <w:rFonts w:ascii="Arial" w:hAnsi="Arial" w:cs="Arial"/>
          <w:color w:val="000000" w:themeColor="text1"/>
        </w:rPr>
        <w:t xml:space="preserve"> is using ICT they are developing different areas if learning such as their language, literacy and mathematic skills by using different educational apps.</w:t>
      </w:r>
      <w:r w:rsidR="0059226C" w:rsidRPr="008E7377">
        <w:rPr>
          <w:rFonts w:ascii="Arial" w:hAnsi="Arial" w:cs="Arial"/>
          <w:color w:val="000000" w:themeColor="text1"/>
        </w:rPr>
        <w:t xml:space="preserve"> Donaldson (2015) states that the new curriculum has a big emphasise </w:t>
      </w:r>
      <w:r w:rsidR="00452E00" w:rsidRPr="008E7377">
        <w:rPr>
          <w:rFonts w:ascii="Arial" w:hAnsi="Arial" w:cs="Arial"/>
          <w:color w:val="000000" w:themeColor="text1"/>
        </w:rPr>
        <w:t xml:space="preserve"> </w:t>
      </w:r>
      <w:r w:rsidR="0096093A" w:rsidRPr="008E7377">
        <w:rPr>
          <w:rFonts w:ascii="Arial" w:hAnsi="Arial" w:cs="Arial"/>
          <w:color w:val="000000" w:themeColor="text1"/>
        </w:rPr>
        <w:t>Furthermore</w:t>
      </w:r>
      <w:r w:rsidR="0023354C" w:rsidRPr="008E7377">
        <w:rPr>
          <w:rFonts w:ascii="Arial" w:hAnsi="Arial" w:cs="Arial"/>
          <w:color w:val="000000" w:themeColor="text1"/>
        </w:rPr>
        <w:t>, Arnott</w:t>
      </w:r>
      <w:r w:rsidR="00F6380D" w:rsidRPr="008E7377">
        <w:rPr>
          <w:rFonts w:ascii="Arial" w:hAnsi="Arial" w:cs="Arial"/>
          <w:color w:val="000000" w:themeColor="text1"/>
        </w:rPr>
        <w:t xml:space="preserve">, Palaiologou and Gray </w:t>
      </w:r>
      <w:r w:rsidR="0023354C" w:rsidRPr="008E7377">
        <w:rPr>
          <w:rFonts w:ascii="Arial" w:hAnsi="Arial" w:cs="Arial"/>
          <w:color w:val="000000" w:themeColor="text1"/>
        </w:rPr>
        <w:t xml:space="preserve"> (2018) highlights that </w:t>
      </w:r>
      <w:r w:rsidR="001D32BB" w:rsidRPr="008E7377">
        <w:rPr>
          <w:rFonts w:ascii="Arial" w:hAnsi="Arial" w:cs="Arial"/>
          <w:color w:val="000000" w:themeColor="text1"/>
        </w:rPr>
        <w:t xml:space="preserve">the use of digital devices has an effective impact on early childhood pedagogy as research has shown that </w:t>
      </w:r>
      <w:r w:rsidR="0059226C" w:rsidRPr="008E7377">
        <w:rPr>
          <w:rFonts w:ascii="Arial" w:hAnsi="Arial" w:cs="Arial"/>
          <w:color w:val="000000" w:themeColor="text1"/>
        </w:rPr>
        <w:t>children</w:t>
      </w:r>
      <w:r w:rsidR="001D32BB" w:rsidRPr="008E7377">
        <w:rPr>
          <w:rFonts w:ascii="Arial" w:hAnsi="Arial" w:cs="Arial"/>
          <w:color w:val="000000" w:themeColor="text1"/>
        </w:rPr>
        <w:t xml:space="preserve">’s development increases as </w:t>
      </w:r>
      <w:r w:rsidR="0059226C" w:rsidRPr="008E7377">
        <w:rPr>
          <w:rFonts w:ascii="Arial" w:hAnsi="Arial" w:cs="Arial"/>
          <w:color w:val="000000" w:themeColor="text1"/>
        </w:rPr>
        <w:t>children</w:t>
      </w:r>
      <w:r w:rsidR="001D32BB" w:rsidRPr="008E7377">
        <w:rPr>
          <w:rFonts w:ascii="Arial" w:hAnsi="Arial" w:cs="Arial"/>
          <w:color w:val="000000" w:themeColor="text1"/>
        </w:rPr>
        <w:t xml:space="preserve"> </w:t>
      </w:r>
      <w:r w:rsidR="0096093A" w:rsidRPr="008E7377">
        <w:rPr>
          <w:rFonts w:ascii="Arial" w:hAnsi="Arial" w:cs="Arial"/>
          <w:color w:val="000000" w:themeColor="text1"/>
        </w:rPr>
        <w:t>is</w:t>
      </w:r>
      <w:r w:rsidR="001D32BB" w:rsidRPr="008E7377">
        <w:rPr>
          <w:rFonts w:ascii="Arial" w:hAnsi="Arial" w:cs="Arial"/>
          <w:color w:val="000000" w:themeColor="text1"/>
        </w:rPr>
        <w:t xml:space="preserve"> widely engaged when using digital devices within the classroom. </w:t>
      </w:r>
      <w:r w:rsidR="00DB5CB8" w:rsidRPr="008E7377">
        <w:rPr>
          <w:rFonts w:ascii="Arial" w:hAnsi="Arial" w:cs="Arial"/>
          <w:color w:val="000000" w:themeColor="text1"/>
        </w:rPr>
        <w:t xml:space="preserve">However, </w:t>
      </w:r>
      <w:r w:rsidR="00340CC2" w:rsidRPr="008E7377">
        <w:rPr>
          <w:rFonts w:ascii="Arial" w:hAnsi="Arial" w:cs="Arial"/>
          <w:color w:val="000000" w:themeColor="text1"/>
        </w:rPr>
        <w:t>Peas (2019)</w:t>
      </w:r>
      <w:r w:rsidR="00DB5CB8" w:rsidRPr="008E7377">
        <w:rPr>
          <w:rFonts w:ascii="Arial" w:hAnsi="Arial" w:cs="Arial"/>
          <w:color w:val="000000" w:themeColor="text1"/>
        </w:rPr>
        <w:t xml:space="preserve"> suggest that digital devices is gradually replacing the traditional teaching pedagogy, as books and printed resources are being replaced by online resources and traditional white boards are being replaced by interactive whiteboards within the classroom. As identified b</w:t>
      </w:r>
      <w:r w:rsidR="00974915" w:rsidRPr="008E7377">
        <w:rPr>
          <w:rFonts w:ascii="Arial" w:hAnsi="Arial" w:cs="Arial"/>
          <w:color w:val="000000" w:themeColor="text1"/>
        </w:rPr>
        <w:t>y Peas (2019)</w:t>
      </w:r>
      <w:r w:rsidR="00DB5CB8" w:rsidRPr="008E7377">
        <w:rPr>
          <w:rFonts w:ascii="Arial" w:hAnsi="Arial" w:cs="Arial"/>
          <w:color w:val="000000" w:themeColor="text1"/>
        </w:rPr>
        <w:t xml:space="preserve">, </w:t>
      </w:r>
      <w:r w:rsidR="0067119D" w:rsidRPr="008E7377">
        <w:rPr>
          <w:rFonts w:ascii="Arial" w:hAnsi="Arial" w:cs="Arial"/>
          <w:color w:val="000000" w:themeColor="text1"/>
        </w:rPr>
        <w:t>UNICEF (2017)</w:t>
      </w:r>
      <w:r w:rsidR="00DB5CB8" w:rsidRPr="008E7377">
        <w:rPr>
          <w:rFonts w:ascii="Arial" w:hAnsi="Arial" w:cs="Arial"/>
          <w:color w:val="000000" w:themeColor="text1"/>
        </w:rPr>
        <w:t xml:space="preserve"> suggest that when </w:t>
      </w:r>
      <w:r w:rsidR="0059226C" w:rsidRPr="008E7377">
        <w:rPr>
          <w:rFonts w:ascii="Arial" w:hAnsi="Arial" w:cs="Arial"/>
          <w:color w:val="000000" w:themeColor="text1"/>
        </w:rPr>
        <w:t>children</w:t>
      </w:r>
      <w:r w:rsidR="00DB5CB8" w:rsidRPr="008E7377">
        <w:rPr>
          <w:rFonts w:ascii="Arial" w:hAnsi="Arial" w:cs="Arial"/>
          <w:color w:val="000000" w:themeColor="text1"/>
        </w:rPr>
        <w:t xml:space="preserve"> has more interaction time with a digital device they are less likely to require a form of scaffolding to complete tasks within the classroom as </w:t>
      </w:r>
      <w:r w:rsidR="0059226C" w:rsidRPr="008E7377">
        <w:rPr>
          <w:rFonts w:ascii="Arial" w:hAnsi="Arial" w:cs="Arial"/>
          <w:color w:val="000000" w:themeColor="text1"/>
        </w:rPr>
        <w:t>children</w:t>
      </w:r>
      <w:r w:rsidR="00DB5CB8" w:rsidRPr="008E7377">
        <w:rPr>
          <w:rFonts w:ascii="Arial" w:hAnsi="Arial" w:cs="Arial"/>
          <w:color w:val="000000" w:themeColor="text1"/>
        </w:rPr>
        <w:t xml:space="preserve"> is more likely to complete work independently.</w:t>
      </w:r>
    </w:p>
    <w:p w14:paraId="535C6DBE" w14:textId="00123FD1" w:rsidR="00551A32" w:rsidRPr="008E7377" w:rsidRDefault="00C576EE" w:rsidP="003D0103">
      <w:pPr>
        <w:spacing w:before="100" w:beforeAutospacing="1" w:after="100" w:afterAutospacing="1" w:line="360" w:lineRule="auto"/>
        <w:jc w:val="both"/>
        <w:rPr>
          <w:rFonts w:ascii="Arial" w:hAnsi="Arial" w:cs="Arial"/>
          <w:color w:val="000000" w:themeColor="text1"/>
          <w:shd w:val="clear" w:color="auto" w:fill="FFFFFF"/>
        </w:rPr>
      </w:pPr>
      <w:r w:rsidRPr="008E7377">
        <w:rPr>
          <w:rFonts w:ascii="Arial" w:hAnsi="Arial" w:cs="Arial"/>
          <w:color w:val="000000" w:themeColor="text1"/>
        </w:rPr>
        <w:t>Article 13 of UN Convention on the Rights of the Child (1989) states that every child must have the right to freedom of expression, allowing freedom to search, receive and give information as well as ideas, nevertheless of limits, orally, in writing or in print or by any other mean of their choice</w:t>
      </w:r>
      <w:r w:rsidR="00470781" w:rsidRPr="008E7377">
        <w:rPr>
          <w:rFonts w:ascii="Arial" w:hAnsi="Arial" w:cs="Arial"/>
          <w:color w:val="000000" w:themeColor="text1"/>
        </w:rPr>
        <w:t>. Likewise Garvis and Lemon (2016) found that</w:t>
      </w:r>
      <w:r w:rsidR="001E00DE" w:rsidRPr="008E7377">
        <w:rPr>
          <w:rFonts w:ascii="Arial" w:hAnsi="Arial" w:cs="Arial"/>
          <w:color w:val="000000" w:themeColor="text1"/>
        </w:rPr>
        <w:t xml:space="preserve"> </w:t>
      </w:r>
      <w:r w:rsidR="00470781" w:rsidRPr="008E7377">
        <w:rPr>
          <w:rFonts w:ascii="Arial" w:hAnsi="Arial" w:cs="Arial"/>
          <w:color w:val="000000" w:themeColor="text1"/>
        </w:rPr>
        <w:t xml:space="preserve">it is </w:t>
      </w:r>
      <w:r w:rsidR="001E00DE" w:rsidRPr="008E7377">
        <w:rPr>
          <w:rFonts w:ascii="Arial" w:hAnsi="Arial" w:cs="Arial"/>
          <w:color w:val="000000" w:themeColor="text1"/>
        </w:rPr>
        <w:t xml:space="preserve">believed that all children </w:t>
      </w:r>
      <w:r w:rsidR="00470781" w:rsidRPr="008E7377">
        <w:rPr>
          <w:rFonts w:ascii="Arial" w:hAnsi="Arial" w:cs="Arial"/>
          <w:color w:val="000000" w:themeColor="text1"/>
        </w:rPr>
        <w:t>should have</w:t>
      </w:r>
      <w:r w:rsidR="001E00DE" w:rsidRPr="008E7377">
        <w:rPr>
          <w:rFonts w:ascii="Arial" w:hAnsi="Arial" w:cs="Arial"/>
          <w:color w:val="000000" w:themeColor="text1"/>
        </w:rPr>
        <w:t xml:space="preserve"> the right to a</w:t>
      </w:r>
      <w:r w:rsidR="00470781" w:rsidRPr="008E7377">
        <w:rPr>
          <w:rFonts w:ascii="Arial" w:hAnsi="Arial" w:cs="Arial"/>
          <w:color w:val="000000" w:themeColor="text1"/>
        </w:rPr>
        <w:t>cc</w:t>
      </w:r>
      <w:r w:rsidR="001E00DE" w:rsidRPr="008E7377">
        <w:rPr>
          <w:rFonts w:ascii="Arial" w:hAnsi="Arial" w:cs="Arial"/>
          <w:color w:val="000000" w:themeColor="text1"/>
        </w:rPr>
        <w:t xml:space="preserve">ess the digital world, fearlessly, creatively and knowledgeably and without access every child is disadvantaged. </w:t>
      </w:r>
      <w:r w:rsidR="004E485E" w:rsidRPr="008E7377">
        <w:rPr>
          <w:rFonts w:ascii="Arial" w:hAnsi="Arial" w:cs="Arial"/>
          <w:color w:val="000000" w:themeColor="text1"/>
        </w:rPr>
        <w:t xml:space="preserve">However, </w:t>
      </w:r>
      <w:r w:rsidR="007B2022" w:rsidRPr="008E7377">
        <w:rPr>
          <w:rFonts w:ascii="Arial" w:hAnsi="Arial" w:cs="Arial"/>
          <w:color w:val="000000" w:themeColor="text1"/>
          <w:shd w:val="clear" w:color="auto" w:fill="FFFFFF"/>
        </w:rPr>
        <w:t>Reid</w:t>
      </w:r>
      <w:r w:rsidR="00016BC0" w:rsidRPr="008E7377">
        <w:rPr>
          <w:rFonts w:ascii="Arial" w:hAnsi="Arial" w:cs="Arial"/>
          <w:color w:val="000000" w:themeColor="text1"/>
          <w:shd w:val="clear" w:color="auto" w:fill="FFFFFF"/>
        </w:rPr>
        <w:t>-</w:t>
      </w:r>
      <w:r w:rsidR="007B2022" w:rsidRPr="008E7377">
        <w:rPr>
          <w:rFonts w:ascii="Arial" w:hAnsi="Arial" w:cs="Arial"/>
          <w:color w:val="000000" w:themeColor="text1"/>
          <w:shd w:val="clear" w:color="auto" w:fill="FFFFFF"/>
        </w:rPr>
        <w:t xml:space="preserve">Chassiakos et al. (2016) suggest </w:t>
      </w:r>
      <w:r w:rsidR="00235152" w:rsidRPr="008E7377">
        <w:rPr>
          <w:rFonts w:ascii="Arial" w:hAnsi="Arial" w:cs="Arial"/>
          <w:color w:val="000000" w:themeColor="text1"/>
          <w:shd w:val="clear" w:color="auto" w:fill="FFFFFF"/>
        </w:rPr>
        <w:t xml:space="preserve">that evidence has shown a link </w:t>
      </w:r>
      <w:r w:rsidR="007B2022" w:rsidRPr="008E7377">
        <w:rPr>
          <w:rFonts w:ascii="Arial" w:hAnsi="Arial" w:cs="Arial"/>
          <w:color w:val="000000" w:themeColor="text1"/>
          <w:shd w:val="clear" w:color="auto" w:fill="FFFFFF"/>
        </w:rPr>
        <w:t xml:space="preserve">between </w:t>
      </w:r>
      <w:r w:rsidR="0059226C" w:rsidRPr="008E7377">
        <w:rPr>
          <w:rFonts w:ascii="Arial" w:hAnsi="Arial" w:cs="Arial"/>
          <w:color w:val="000000" w:themeColor="text1"/>
          <w:shd w:val="clear" w:color="auto" w:fill="FFFFFF"/>
        </w:rPr>
        <w:t>children</w:t>
      </w:r>
      <w:r w:rsidR="007B2022" w:rsidRPr="008E7377">
        <w:rPr>
          <w:rFonts w:ascii="Arial" w:hAnsi="Arial" w:cs="Arial"/>
          <w:color w:val="000000" w:themeColor="text1"/>
          <w:shd w:val="clear" w:color="auto" w:fill="FFFFFF"/>
        </w:rPr>
        <w:t>’s health and media behaviour</w:t>
      </w:r>
      <w:r w:rsidR="003F091E" w:rsidRPr="008E7377">
        <w:rPr>
          <w:rFonts w:ascii="Arial" w:hAnsi="Arial" w:cs="Arial"/>
          <w:color w:val="000000" w:themeColor="text1"/>
          <w:shd w:val="clear" w:color="auto" w:fill="FFFFFF"/>
        </w:rPr>
        <w:t xml:space="preserve"> when using digital devices</w:t>
      </w:r>
      <w:r w:rsidR="007B2022" w:rsidRPr="008E7377">
        <w:rPr>
          <w:rFonts w:ascii="Arial" w:hAnsi="Arial" w:cs="Arial"/>
          <w:color w:val="000000" w:themeColor="text1"/>
          <w:shd w:val="clear" w:color="auto" w:fill="FFFFFF"/>
        </w:rPr>
        <w:t xml:space="preserve"> </w:t>
      </w:r>
      <w:r w:rsidR="00235152" w:rsidRPr="008E7377">
        <w:rPr>
          <w:rFonts w:ascii="Arial" w:hAnsi="Arial" w:cs="Arial"/>
          <w:color w:val="000000" w:themeColor="text1"/>
          <w:shd w:val="clear" w:color="auto" w:fill="FFFFFF"/>
        </w:rPr>
        <w:t>is a concern amongst children</w:t>
      </w:r>
      <w:r w:rsidR="003F091E" w:rsidRPr="008E7377">
        <w:rPr>
          <w:rFonts w:ascii="Arial" w:hAnsi="Arial" w:cs="Arial"/>
          <w:color w:val="000000" w:themeColor="text1"/>
          <w:shd w:val="clear" w:color="auto" w:fill="FFFFFF"/>
        </w:rPr>
        <w:t xml:space="preserve"> as when </w:t>
      </w:r>
      <w:r w:rsidR="0059226C" w:rsidRPr="008E7377">
        <w:rPr>
          <w:rFonts w:ascii="Arial" w:hAnsi="Arial" w:cs="Arial"/>
          <w:color w:val="000000" w:themeColor="text1"/>
          <w:shd w:val="clear" w:color="auto" w:fill="FFFFFF"/>
        </w:rPr>
        <w:t>children</w:t>
      </w:r>
      <w:r w:rsidR="003F091E" w:rsidRPr="008E7377">
        <w:rPr>
          <w:rFonts w:ascii="Arial" w:hAnsi="Arial" w:cs="Arial"/>
          <w:color w:val="000000" w:themeColor="text1"/>
          <w:shd w:val="clear" w:color="auto" w:fill="FFFFFF"/>
        </w:rPr>
        <w:t xml:space="preserve"> uses their digital device unsupervised they can access anything unless their guardian has put </w:t>
      </w:r>
      <w:r w:rsidR="0059226C" w:rsidRPr="008E7377">
        <w:rPr>
          <w:rFonts w:ascii="Arial" w:hAnsi="Arial" w:cs="Arial"/>
          <w:color w:val="000000" w:themeColor="text1"/>
          <w:shd w:val="clear" w:color="auto" w:fill="FFFFFF"/>
        </w:rPr>
        <w:t>children</w:t>
      </w:r>
      <w:r w:rsidR="003F091E" w:rsidRPr="008E7377">
        <w:rPr>
          <w:rFonts w:ascii="Arial" w:hAnsi="Arial" w:cs="Arial"/>
          <w:color w:val="000000" w:themeColor="text1"/>
          <w:shd w:val="clear" w:color="auto" w:fill="FFFFFF"/>
        </w:rPr>
        <w:t xml:space="preserve">’s lock on the apps. </w:t>
      </w:r>
      <w:r w:rsidR="000367F9" w:rsidRPr="008E7377">
        <w:rPr>
          <w:rFonts w:ascii="Arial" w:hAnsi="Arial" w:cs="Arial"/>
          <w:color w:val="000000" w:themeColor="text1"/>
          <w:shd w:val="clear" w:color="auto" w:fill="FFFFFF"/>
        </w:rPr>
        <w:t xml:space="preserve">Complementary to this Ofcom (2018) identifies that children may use apps that are not aimed at their age range consequently, </w:t>
      </w:r>
      <w:r w:rsidR="0059226C" w:rsidRPr="008E7377">
        <w:rPr>
          <w:rFonts w:ascii="Arial" w:hAnsi="Arial" w:cs="Arial"/>
          <w:color w:val="000000" w:themeColor="text1"/>
          <w:shd w:val="clear" w:color="auto" w:fill="FFFFFF"/>
        </w:rPr>
        <w:t>children</w:t>
      </w:r>
      <w:r w:rsidR="000367F9" w:rsidRPr="008E7377">
        <w:rPr>
          <w:rFonts w:ascii="Arial" w:hAnsi="Arial" w:cs="Arial"/>
          <w:color w:val="000000" w:themeColor="text1"/>
          <w:shd w:val="clear" w:color="auto" w:fill="FFFFFF"/>
        </w:rPr>
        <w:t xml:space="preserve">’s guardian should monitor </w:t>
      </w:r>
      <w:r w:rsidR="0059226C" w:rsidRPr="008E7377">
        <w:rPr>
          <w:rFonts w:ascii="Arial" w:hAnsi="Arial" w:cs="Arial"/>
          <w:color w:val="000000" w:themeColor="text1"/>
          <w:shd w:val="clear" w:color="auto" w:fill="FFFFFF"/>
        </w:rPr>
        <w:t>children</w:t>
      </w:r>
      <w:r w:rsidR="000367F9" w:rsidRPr="008E7377">
        <w:rPr>
          <w:rFonts w:ascii="Arial" w:hAnsi="Arial" w:cs="Arial"/>
          <w:color w:val="000000" w:themeColor="text1"/>
          <w:shd w:val="clear" w:color="auto" w:fill="FFFFFF"/>
        </w:rPr>
        <w:t xml:space="preserve">’s digital activity to ensure age appropriateness of materials. </w:t>
      </w:r>
    </w:p>
    <w:p w14:paraId="2098FCA8" w14:textId="19B08061" w:rsidR="00806281" w:rsidRPr="008E7377" w:rsidRDefault="00905627" w:rsidP="003D0103">
      <w:pPr>
        <w:spacing w:line="360" w:lineRule="auto"/>
        <w:jc w:val="both"/>
        <w:rPr>
          <w:rFonts w:ascii="Arial" w:hAnsi="Arial" w:cs="Arial"/>
          <w:color w:val="000000" w:themeColor="text1"/>
        </w:rPr>
      </w:pPr>
      <w:r w:rsidRPr="008E7377">
        <w:rPr>
          <w:rFonts w:ascii="Arial" w:hAnsi="Arial" w:cs="Arial"/>
          <w:color w:val="000000" w:themeColor="text1"/>
        </w:rPr>
        <w:t>Neuman</w:t>
      </w:r>
      <w:r w:rsidR="00016BC0" w:rsidRPr="008E7377">
        <w:rPr>
          <w:rFonts w:ascii="Arial" w:hAnsi="Arial" w:cs="Arial"/>
          <w:color w:val="000000" w:themeColor="text1"/>
        </w:rPr>
        <w:t>n</w:t>
      </w:r>
      <w:r w:rsidRPr="008E7377">
        <w:rPr>
          <w:rFonts w:ascii="Arial" w:hAnsi="Arial" w:cs="Arial"/>
          <w:color w:val="000000" w:themeColor="text1"/>
        </w:rPr>
        <w:t xml:space="preserve"> (2016) found that children’s use if digital devices within the classroom has a positive effect on </w:t>
      </w:r>
      <w:r w:rsidR="0059226C" w:rsidRPr="008E7377">
        <w:rPr>
          <w:rFonts w:ascii="Arial" w:hAnsi="Arial" w:cs="Arial"/>
          <w:color w:val="000000" w:themeColor="text1"/>
        </w:rPr>
        <w:t>children</w:t>
      </w:r>
      <w:r w:rsidRPr="008E7377">
        <w:rPr>
          <w:rFonts w:ascii="Arial" w:hAnsi="Arial" w:cs="Arial"/>
          <w:color w:val="000000" w:themeColor="text1"/>
        </w:rPr>
        <w:t xml:space="preserve">’s emerged literacy skills, as digital devices have shown to be effective writing tools for young children within the Foundation Phase as it enables children to participate in drawing, writing and playing games. </w:t>
      </w:r>
      <w:r w:rsidR="00B650E5" w:rsidRPr="008E7377">
        <w:rPr>
          <w:rFonts w:ascii="Arial" w:hAnsi="Arial" w:cs="Arial"/>
          <w:color w:val="000000" w:themeColor="text1"/>
        </w:rPr>
        <w:t>According</w:t>
      </w:r>
      <w:r w:rsidR="001A0C51" w:rsidRPr="008E7377">
        <w:rPr>
          <w:rFonts w:ascii="Arial" w:hAnsi="Arial" w:cs="Arial"/>
          <w:color w:val="000000" w:themeColor="text1"/>
        </w:rPr>
        <w:t xml:space="preserve"> to</w:t>
      </w:r>
      <w:r w:rsidR="00B650E5" w:rsidRPr="008E7377">
        <w:rPr>
          <w:rFonts w:ascii="Arial" w:hAnsi="Arial" w:cs="Arial"/>
          <w:color w:val="000000" w:themeColor="text1"/>
        </w:rPr>
        <w:t xml:space="preserve"> </w:t>
      </w:r>
      <w:r w:rsidR="001A0C51" w:rsidRPr="008E7377">
        <w:rPr>
          <w:rFonts w:ascii="Arial" w:hAnsi="Arial" w:cs="Arial"/>
          <w:color w:val="000000" w:themeColor="text1"/>
        </w:rPr>
        <w:t xml:space="preserve">Children’s </w:t>
      </w:r>
      <w:r w:rsidR="001A0C51" w:rsidRPr="008E7377">
        <w:rPr>
          <w:rFonts w:ascii="Arial" w:hAnsi="Arial" w:cs="Arial"/>
          <w:color w:val="000000" w:themeColor="text1"/>
        </w:rPr>
        <w:lastRenderedPageBreak/>
        <w:t xml:space="preserve">Commissioner for Wales (2021) </w:t>
      </w:r>
      <w:r w:rsidR="001A0E52" w:rsidRPr="008E7377">
        <w:rPr>
          <w:rFonts w:ascii="Arial" w:hAnsi="Arial" w:cs="Arial"/>
          <w:color w:val="000000" w:themeColor="text1"/>
        </w:rPr>
        <w:t xml:space="preserve">digital devices are exceptionally effective for children within the Foundation Phase to support </w:t>
      </w:r>
      <w:r w:rsidR="0059226C" w:rsidRPr="008E7377">
        <w:rPr>
          <w:rFonts w:ascii="Arial" w:hAnsi="Arial" w:cs="Arial"/>
          <w:color w:val="000000" w:themeColor="text1"/>
        </w:rPr>
        <w:t>children</w:t>
      </w:r>
      <w:r w:rsidR="001A0E52" w:rsidRPr="008E7377">
        <w:rPr>
          <w:rFonts w:ascii="Arial" w:hAnsi="Arial" w:cs="Arial"/>
          <w:color w:val="000000" w:themeColor="text1"/>
        </w:rPr>
        <w:t xml:space="preserve">’s ICT development as using ICT will allow </w:t>
      </w:r>
      <w:r w:rsidR="0059226C" w:rsidRPr="008E7377">
        <w:rPr>
          <w:rFonts w:ascii="Arial" w:hAnsi="Arial" w:cs="Arial"/>
          <w:color w:val="000000" w:themeColor="text1"/>
        </w:rPr>
        <w:t>children</w:t>
      </w:r>
      <w:r w:rsidR="001A0E52" w:rsidRPr="008E7377">
        <w:rPr>
          <w:rFonts w:ascii="Arial" w:hAnsi="Arial" w:cs="Arial"/>
          <w:color w:val="000000" w:themeColor="text1"/>
        </w:rPr>
        <w:t xml:space="preserve"> to gain confidence and enjoyment from ICT activities develop skills which extend their learning throughout the curriculum.</w:t>
      </w:r>
      <w:r w:rsidR="00F8112B" w:rsidRPr="008E7377">
        <w:rPr>
          <w:rFonts w:ascii="Arial" w:hAnsi="Arial" w:cs="Arial"/>
          <w:color w:val="000000" w:themeColor="text1"/>
        </w:rPr>
        <w:t xml:space="preserve"> Similar to Children’s Commissioner for Wales (2021), Welsh Government (2018) state that ICT is effective for </w:t>
      </w:r>
      <w:r w:rsidR="0059226C" w:rsidRPr="008E7377">
        <w:rPr>
          <w:rFonts w:ascii="Arial" w:hAnsi="Arial" w:cs="Arial"/>
          <w:color w:val="000000" w:themeColor="text1"/>
        </w:rPr>
        <w:t>children</w:t>
      </w:r>
      <w:r w:rsidR="00F8112B" w:rsidRPr="008E7377">
        <w:rPr>
          <w:rFonts w:ascii="Arial" w:hAnsi="Arial" w:cs="Arial"/>
          <w:color w:val="000000" w:themeColor="text1"/>
        </w:rPr>
        <w:t xml:space="preserve">’s development as is provides children with opportunities to experience the use of ICT for a variety of purposes across the full curriculum areas in Wales. Furthermore, Reedy and Parker (2018) suggest that allowing the use of ICT across the curriculum within Wales will allow </w:t>
      </w:r>
      <w:r w:rsidR="0059226C" w:rsidRPr="008E7377">
        <w:rPr>
          <w:rFonts w:ascii="Arial" w:hAnsi="Arial" w:cs="Arial"/>
          <w:color w:val="000000" w:themeColor="text1"/>
        </w:rPr>
        <w:t>children</w:t>
      </w:r>
      <w:r w:rsidR="00F8112B" w:rsidRPr="008E7377">
        <w:rPr>
          <w:rFonts w:ascii="Arial" w:hAnsi="Arial" w:cs="Arial"/>
          <w:color w:val="000000" w:themeColor="text1"/>
        </w:rPr>
        <w:t xml:space="preserve"> to use their ICT skills and knowledge towards their learning in different areas. </w:t>
      </w:r>
      <w:r w:rsidR="002378CF" w:rsidRPr="008E7377">
        <w:rPr>
          <w:rFonts w:ascii="Arial" w:hAnsi="Arial" w:cs="Arial"/>
          <w:color w:val="000000" w:themeColor="text1"/>
        </w:rPr>
        <w:t xml:space="preserve">However, </w:t>
      </w:r>
      <w:r w:rsidR="00AD48F7" w:rsidRPr="008E7377">
        <w:rPr>
          <w:rFonts w:ascii="Arial" w:hAnsi="Arial" w:cs="Arial"/>
          <w:color w:val="000000" w:themeColor="text1"/>
        </w:rPr>
        <w:t xml:space="preserve">National Literacy Trust (2016) </w:t>
      </w:r>
      <w:r w:rsidR="00562ABD" w:rsidRPr="008E7377">
        <w:rPr>
          <w:rFonts w:ascii="Arial" w:hAnsi="Arial" w:cs="Arial"/>
          <w:color w:val="000000" w:themeColor="text1"/>
        </w:rPr>
        <w:t xml:space="preserve">identifies that digital devices plays a significant role in </w:t>
      </w:r>
      <w:r w:rsidR="0059226C" w:rsidRPr="008E7377">
        <w:rPr>
          <w:rFonts w:ascii="Arial" w:hAnsi="Arial" w:cs="Arial"/>
          <w:color w:val="000000" w:themeColor="text1"/>
        </w:rPr>
        <w:t>children</w:t>
      </w:r>
      <w:r w:rsidR="00562ABD" w:rsidRPr="008E7377">
        <w:rPr>
          <w:rFonts w:ascii="Arial" w:hAnsi="Arial" w:cs="Arial"/>
          <w:color w:val="000000" w:themeColor="text1"/>
        </w:rPr>
        <w:t xml:space="preserve">’s literacy development, however it is believed that digital devices do not perform the same function as print based reading within a classroom environment.  </w:t>
      </w:r>
    </w:p>
    <w:p w14:paraId="00047D46" w14:textId="77777777" w:rsidR="004358EB" w:rsidRPr="008E7377" w:rsidRDefault="004358EB" w:rsidP="003D0103">
      <w:pPr>
        <w:spacing w:line="360" w:lineRule="auto"/>
        <w:jc w:val="both"/>
        <w:rPr>
          <w:rFonts w:ascii="Arial" w:hAnsi="Arial" w:cs="Arial"/>
          <w:color w:val="000000" w:themeColor="text1"/>
        </w:rPr>
      </w:pPr>
    </w:p>
    <w:p w14:paraId="55013C56" w14:textId="7AC469CE" w:rsidR="0073630D" w:rsidRPr="008E7377" w:rsidRDefault="0043031E" w:rsidP="003A7A97">
      <w:pPr>
        <w:pStyle w:val="NormalWeb"/>
        <w:shd w:val="clear" w:color="auto" w:fill="FFFFFF"/>
        <w:spacing w:before="0" w:beforeAutospacing="0" w:after="360" w:afterAutospacing="0" w:line="360" w:lineRule="auto"/>
        <w:jc w:val="both"/>
        <w:rPr>
          <w:rFonts w:ascii="Arial" w:hAnsi="Arial" w:cs="Arial"/>
          <w:color w:val="000000" w:themeColor="text1"/>
        </w:rPr>
      </w:pPr>
      <w:r w:rsidRPr="008E7377">
        <w:rPr>
          <w:rFonts w:ascii="Arial" w:hAnsi="Arial" w:cs="Arial"/>
          <w:color w:val="000000" w:themeColor="text1"/>
        </w:rPr>
        <w:t xml:space="preserve">As explained by Spadafora and Downes (2020) Vygotsky’s (1978) theory The Zone of Proximal Development encourages practitioners to encourage and support </w:t>
      </w:r>
      <w:r w:rsidR="0059226C" w:rsidRPr="008E7377">
        <w:rPr>
          <w:rFonts w:ascii="Arial" w:hAnsi="Arial" w:cs="Arial"/>
          <w:color w:val="000000" w:themeColor="text1"/>
        </w:rPr>
        <w:t>children</w:t>
      </w:r>
      <w:r w:rsidRPr="008E7377">
        <w:rPr>
          <w:rFonts w:ascii="Arial" w:hAnsi="Arial" w:cs="Arial"/>
          <w:color w:val="000000" w:themeColor="text1"/>
        </w:rPr>
        <w:t xml:space="preserve"> a little to allow </w:t>
      </w:r>
      <w:r w:rsidR="0059226C" w:rsidRPr="008E7377">
        <w:rPr>
          <w:rFonts w:ascii="Arial" w:hAnsi="Arial" w:cs="Arial"/>
          <w:color w:val="000000" w:themeColor="text1"/>
        </w:rPr>
        <w:t>children</w:t>
      </w:r>
      <w:r w:rsidRPr="008E7377">
        <w:rPr>
          <w:rFonts w:ascii="Arial" w:hAnsi="Arial" w:cs="Arial"/>
          <w:color w:val="000000" w:themeColor="text1"/>
        </w:rPr>
        <w:t xml:space="preserve"> to develop their knowledge and understanding when participating in activities with a digital device within the classroom. </w:t>
      </w:r>
      <w:r w:rsidR="00F80EA6" w:rsidRPr="008E7377">
        <w:rPr>
          <w:rFonts w:ascii="Arial" w:hAnsi="Arial" w:cs="Arial"/>
          <w:color w:val="000000" w:themeColor="text1"/>
        </w:rPr>
        <w:t xml:space="preserve">According to Naveed (2018) </w:t>
      </w:r>
      <w:r w:rsidR="004E4502" w:rsidRPr="008E7377">
        <w:rPr>
          <w:rFonts w:ascii="Arial" w:hAnsi="Arial" w:cs="Arial"/>
          <w:color w:val="000000" w:themeColor="text1"/>
        </w:rPr>
        <w:t xml:space="preserve">digital devices are effective towards </w:t>
      </w:r>
      <w:r w:rsidR="0059226C" w:rsidRPr="008E7377">
        <w:rPr>
          <w:rFonts w:ascii="Arial" w:hAnsi="Arial" w:cs="Arial"/>
          <w:color w:val="000000" w:themeColor="text1"/>
        </w:rPr>
        <w:t>children</w:t>
      </w:r>
      <w:r w:rsidR="004E4502" w:rsidRPr="008E7377">
        <w:rPr>
          <w:rFonts w:ascii="Arial" w:hAnsi="Arial" w:cs="Arial"/>
          <w:color w:val="000000" w:themeColor="text1"/>
        </w:rPr>
        <w:t xml:space="preserve">’s education as </w:t>
      </w:r>
      <w:r w:rsidR="008C0844" w:rsidRPr="008E7377">
        <w:rPr>
          <w:rFonts w:ascii="Arial" w:hAnsi="Arial" w:cs="Arial"/>
          <w:color w:val="000000" w:themeColor="text1"/>
        </w:rPr>
        <w:t xml:space="preserve">they develop </w:t>
      </w:r>
      <w:r w:rsidR="0059226C" w:rsidRPr="008E7377">
        <w:rPr>
          <w:rFonts w:ascii="Arial" w:hAnsi="Arial" w:cs="Arial"/>
          <w:color w:val="000000" w:themeColor="text1"/>
        </w:rPr>
        <w:t>children</w:t>
      </w:r>
      <w:r w:rsidR="008C0844" w:rsidRPr="008E7377">
        <w:rPr>
          <w:rFonts w:ascii="Arial" w:hAnsi="Arial" w:cs="Arial"/>
          <w:color w:val="000000" w:themeColor="text1"/>
        </w:rPr>
        <w:t xml:space="preserve">’s imaginative skills by using there fine motor skills to complete tasks on a digital device such as creating a picture on paint. </w:t>
      </w:r>
      <w:r w:rsidR="00CD606E" w:rsidRPr="008E7377">
        <w:rPr>
          <w:rFonts w:ascii="Arial" w:hAnsi="Arial" w:cs="Arial"/>
          <w:color w:val="000000" w:themeColor="text1"/>
        </w:rPr>
        <w:t xml:space="preserve">Furthermore, </w:t>
      </w:r>
      <w:r w:rsidR="00695894" w:rsidRPr="008E7377">
        <w:rPr>
          <w:rFonts w:ascii="Arial" w:hAnsi="Arial" w:cs="Arial"/>
          <w:color w:val="000000" w:themeColor="text1"/>
        </w:rPr>
        <w:t>LeBourgeois</w:t>
      </w:r>
      <w:r w:rsidR="00B45176" w:rsidRPr="008E7377">
        <w:rPr>
          <w:rFonts w:ascii="Arial" w:hAnsi="Arial" w:cs="Arial"/>
          <w:color w:val="000000" w:themeColor="text1"/>
        </w:rPr>
        <w:t xml:space="preserve"> at al (2017)</w:t>
      </w:r>
      <w:r w:rsidR="0001246B" w:rsidRPr="008E7377">
        <w:rPr>
          <w:rFonts w:ascii="Arial" w:hAnsi="Arial" w:cs="Arial"/>
          <w:color w:val="000000" w:themeColor="text1"/>
        </w:rPr>
        <w:t xml:space="preserve"> </w:t>
      </w:r>
      <w:r w:rsidR="00B45176" w:rsidRPr="008E7377">
        <w:rPr>
          <w:rFonts w:ascii="Arial" w:hAnsi="Arial" w:cs="Arial"/>
          <w:color w:val="000000" w:themeColor="text1"/>
        </w:rPr>
        <w:t>b</w:t>
      </w:r>
      <w:r w:rsidR="0001246B" w:rsidRPr="008E7377">
        <w:rPr>
          <w:rFonts w:ascii="Arial" w:hAnsi="Arial" w:cs="Arial"/>
          <w:color w:val="000000" w:themeColor="text1"/>
        </w:rPr>
        <w:t xml:space="preserve">elieve that digital devices can encourage the development of </w:t>
      </w:r>
      <w:r w:rsidR="0059226C" w:rsidRPr="008E7377">
        <w:rPr>
          <w:rFonts w:ascii="Arial" w:hAnsi="Arial" w:cs="Arial"/>
          <w:color w:val="000000" w:themeColor="text1"/>
        </w:rPr>
        <w:t>children</w:t>
      </w:r>
      <w:r w:rsidR="0001246B" w:rsidRPr="008E7377">
        <w:rPr>
          <w:rFonts w:ascii="Arial" w:hAnsi="Arial" w:cs="Arial"/>
          <w:color w:val="000000" w:themeColor="text1"/>
        </w:rPr>
        <w:t xml:space="preserve">’s listening ability, speech </w:t>
      </w:r>
      <w:r w:rsidR="00993850" w:rsidRPr="008E7377">
        <w:rPr>
          <w:rFonts w:ascii="Arial" w:hAnsi="Arial" w:cs="Arial"/>
          <w:color w:val="000000" w:themeColor="text1"/>
        </w:rPr>
        <w:t>and</w:t>
      </w:r>
      <w:r w:rsidR="0001246B" w:rsidRPr="008E7377">
        <w:rPr>
          <w:rFonts w:ascii="Arial" w:hAnsi="Arial" w:cs="Arial"/>
          <w:color w:val="000000" w:themeColor="text1"/>
        </w:rPr>
        <w:t xml:space="preserve"> learning sounds </w:t>
      </w:r>
      <w:r w:rsidR="00993850" w:rsidRPr="008E7377">
        <w:rPr>
          <w:rFonts w:ascii="Arial" w:hAnsi="Arial" w:cs="Arial"/>
          <w:color w:val="000000" w:themeColor="text1"/>
        </w:rPr>
        <w:t xml:space="preserve">as </w:t>
      </w:r>
      <w:r w:rsidR="00894E38" w:rsidRPr="008E7377">
        <w:rPr>
          <w:rFonts w:ascii="Arial" w:hAnsi="Arial" w:cs="Arial"/>
          <w:color w:val="000000" w:themeColor="text1"/>
        </w:rPr>
        <w:t xml:space="preserve">there are apps that pronounce different letters and allow children to listen and repeat. </w:t>
      </w:r>
      <w:r w:rsidR="00510742" w:rsidRPr="008E7377">
        <w:rPr>
          <w:rFonts w:ascii="Arial" w:hAnsi="Arial" w:cs="Arial"/>
          <w:color w:val="000000" w:themeColor="text1"/>
        </w:rPr>
        <w:t xml:space="preserve">However, </w:t>
      </w:r>
      <w:r w:rsidR="00FF399B" w:rsidRPr="008E7377">
        <w:rPr>
          <w:rFonts w:ascii="Arial" w:hAnsi="Arial" w:cs="Arial"/>
          <w:color w:val="000000" w:themeColor="text1"/>
        </w:rPr>
        <w:t>Estyn (2016)</w:t>
      </w:r>
      <w:r w:rsidR="00510742" w:rsidRPr="008E7377">
        <w:rPr>
          <w:rFonts w:ascii="Arial" w:hAnsi="Arial" w:cs="Arial"/>
          <w:color w:val="000000" w:themeColor="text1"/>
        </w:rPr>
        <w:t xml:space="preserve"> </w:t>
      </w:r>
      <w:r w:rsidR="00FF399B" w:rsidRPr="008E7377">
        <w:rPr>
          <w:rFonts w:ascii="Arial" w:hAnsi="Arial" w:cs="Arial"/>
          <w:color w:val="000000" w:themeColor="text1"/>
        </w:rPr>
        <w:t xml:space="preserve">suggest that </w:t>
      </w:r>
      <w:r w:rsidR="00510742" w:rsidRPr="008E7377">
        <w:rPr>
          <w:rFonts w:ascii="Arial" w:hAnsi="Arial" w:cs="Arial"/>
          <w:color w:val="000000" w:themeColor="text1"/>
        </w:rPr>
        <w:t xml:space="preserve">digital devices </w:t>
      </w:r>
      <w:r w:rsidR="00D8586A" w:rsidRPr="008E7377">
        <w:rPr>
          <w:rFonts w:ascii="Arial" w:hAnsi="Arial" w:cs="Arial"/>
          <w:color w:val="000000" w:themeColor="text1"/>
        </w:rPr>
        <w:t xml:space="preserve">show a significant influence on </w:t>
      </w:r>
      <w:r w:rsidR="0059226C" w:rsidRPr="008E7377">
        <w:rPr>
          <w:rFonts w:ascii="Arial" w:hAnsi="Arial" w:cs="Arial"/>
          <w:color w:val="000000" w:themeColor="text1"/>
        </w:rPr>
        <w:t>children</w:t>
      </w:r>
      <w:r w:rsidR="00D8586A" w:rsidRPr="008E7377">
        <w:rPr>
          <w:rFonts w:ascii="Arial" w:hAnsi="Arial" w:cs="Arial"/>
          <w:color w:val="000000" w:themeColor="text1"/>
        </w:rPr>
        <w:t xml:space="preserve">’s development </w:t>
      </w:r>
      <w:r w:rsidR="00114C10" w:rsidRPr="008E7377">
        <w:rPr>
          <w:rFonts w:ascii="Arial" w:hAnsi="Arial" w:cs="Arial"/>
          <w:color w:val="000000" w:themeColor="text1"/>
        </w:rPr>
        <w:t xml:space="preserve">as apps on digital devices provides instructions to students as young as </w:t>
      </w:r>
      <w:r w:rsidR="00255A84" w:rsidRPr="008E7377">
        <w:rPr>
          <w:rFonts w:ascii="Arial" w:hAnsi="Arial" w:cs="Arial"/>
          <w:color w:val="000000" w:themeColor="text1"/>
        </w:rPr>
        <w:t>three years</w:t>
      </w:r>
      <w:r w:rsidR="00114C10" w:rsidRPr="008E7377">
        <w:rPr>
          <w:rFonts w:ascii="Arial" w:hAnsi="Arial" w:cs="Arial"/>
          <w:color w:val="000000" w:themeColor="text1"/>
        </w:rPr>
        <w:t xml:space="preserve"> so that they can start learning when they are ready which  is likely to make </w:t>
      </w:r>
      <w:r w:rsidR="0059226C" w:rsidRPr="008E7377">
        <w:rPr>
          <w:rFonts w:ascii="Arial" w:hAnsi="Arial" w:cs="Arial"/>
          <w:color w:val="000000" w:themeColor="text1"/>
        </w:rPr>
        <w:t>children</w:t>
      </w:r>
      <w:r w:rsidR="00114C10" w:rsidRPr="008E7377">
        <w:rPr>
          <w:rFonts w:ascii="Arial" w:hAnsi="Arial" w:cs="Arial"/>
          <w:color w:val="000000" w:themeColor="text1"/>
        </w:rPr>
        <w:t xml:space="preserve"> less engaged in non-digital learning. </w:t>
      </w:r>
    </w:p>
    <w:p w14:paraId="7E4DBBFA" w14:textId="3E73329E" w:rsidR="006D45BA" w:rsidRDefault="00054476" w:rsidP="003D0103">
      <w:pPr>
        <w:spacing w:line="360" w:lineRule="auto"/>
        <w:jc w:val="both"/>
        <w:rPr>
          <w:rFonts w:ascii="Arial" w:hAnsi="Arial" w:cs="Arial"/>
          <w:color w:val="000000" w:themeColor="text1"/>
        </w:rPr>
      </w:pPr>
      <w:r w:rsidRPr="008E7377">
        <w:rPr>
          <w:rFonts w:ascii="Arial" w:hAnsi="Arial" w:cs="Arial"/>
          <w:color w:val="000000" w:themeColor="text1"/>
        </w:rPr>
        <w:t xml:space="preserve">According to Carmichael (2014) Piaget’s (1936) theory cognitive development had a significant influence on digital learning as it is believed that </w:t>
      </w:r>
      <w:r w:rsidR="0059226C" w:rsidRPr="008E7377">
        <w:rPr>
          <w:rFonts w:ascii="Arial" w:hAnsi="Arial" w:cs="Arial"/>
          <w:color w:val="000000" w:themeColor="text1"/>
        </w:rPr>
        <w:t>children</w:t>
      </w:r>
      <w:r w:rsidRPr="008E7377">
        <w:rPr>
          <w:rFonts w:ascii="Arial" w:hAnsi="Arial" w:cs="Arial"/>
          <w:color w:val="000000" w:themeColor="text1"/>
        </w:rPr>
        <w:t xml:space="preserve"> develops their knowledge and skills towards digital devices by developing through different stages and exploring and discovering new forms of learning by using the digital devices. Similar to Carmichael (2014), Peas (2019) believes that digital devices supports </w:t>
      </w:r>
      <w:r w:rsidR="0059226C" w:rsidRPr="008E7377">
        <w:rPr>
          <w:rFonts w:ascii="Arial" w:hAnsi="Arial" w:cs="Arial"/>
          <w:color w:val="000000" w:themeColor="text1"/>
        </w:rPr>
        <w:lastRenderedPageBreak/>
        <w:t>children</w:t>
      </w:r>
      <w:r w:rsidRPr="008E7377">
        <w:rPr>
          <w:rFonts w:ascii="Arial" w:hAnsi="Arial" w:cs="Arial"/>
          <w:color w:val="000000" w:themeColor="text1"/>
        </w:rPr>
        <w:t xml:space="preserve"> to develop both their cognitive and social learning skills  as they allow children opportunities to make choices, discover, explore and problem solve. Furthermore, Stenger (2019) suggests that using a digital device within the classroom improves </w:t>
      </w:r>
      <w:r w:rsidR="0059226C" w:rsidRPr="008E7377">
        <w:rPr>
          <w:rFonts w:ascii="Arial" w:hAnsi="Arial" w:cs="Arial"/>
          <w:color w:val="000000" w:themeColor="text1"/>
        </w:rPr>
        <w:t>children</w:t>
      </w:r>
      <w:r w:rsidRPr="008E7377">
        <w:rPr>
          <w:rFonts w:ascii="Arial" w:hAnsi="Arial" w:cs="Arial"/>
          <w:color w:val="000000" w:themeColor="text1"/>
        </w:rPr>
        <w:t>’s literacy and language development as there is a vase amount of free apps on a digital device for children to access.</w:t>
      </w:r>
      <w:r w:rsidR="00EC3661" w:rsidRPr="008E7377">
        <w:rPr>
          <w:rFonts w:ascii="Arial" w:hAnsi="Arial" w:cs="Arial"/>
          <w:color w:val="000000" w:themeColor="text1"/>
        </w:rPr>
        <w:t xml:space="preserve"> According to </w:t>
      </w:r>
      <w:r w:rsidR="00BF3A92" w:rsidRPr="008E7377">
        <w:rPr>
          <w:rFonts w:ascii="Arial" w:hAnsi="Arial" w:cs="Arial"/>
          <w:color w:val="000000" w:themeColor="text1"/>
        </w:rPr>
        <w:t>UNICEF (2017)</w:t>
      </w:r>
      <w:r w:rsidR="00EC3661" w:rsidRPr="008E7377">
        <w:rPr>
          <w:rFonts w:ascii="Arial" w:hAnsi="Arial" w:cs="Arial"/>
          <w:color w:val="000000" w:themeColor="text1"/>
        </w:rPr>
        <w:t xml:space="preserve"> Digital devices allows </w:t>
      </w:r>
      <w:r w:rsidR="0059226C" w:rsidRPr="008E7377">
        <w:rPr>
          <w:rFonts w:ascii="Arial" w:hAnsi="Arial" w:cs="Arial"/>
          <w:color w:val="000000" w:themeColor="text1"/>
        </w:rPr>
        <w:t>children</w:t>
      </w:r>
      <w:r w:rsidR="00EC3661" w:rsidRPr="008E7377">
        <w:rPr>
          <w:rFonts w:ascii="Arial" w:hAnsi="Arial" w:cs="Arial"/>
          <w:color w:val="000000" w:themeColor="text1"/>
        </w:rPr>
        <w:t xml:space="preserve"> to develop their Creativity skill which </w:t>
      </w:r>
      <w:r w:rsidR="00BF3A92" w:rsidRPr="008E7377">
        <w:rPr>
          <w:rFonts w:ascii="Arial" w:hAnsi="Arial" w:cs="Arial"/>
          <w:color w:val="000000" w:themeColor="text1"/>
        </w:rPr>
        <w:t>may be</w:t>
      </w:r>
      <w:r w:rsidR="00EC3661" w:rsidRPr="008E7377">
        <w:rPr>
          <w:rFonts w:ascii="Arial" w:hAnsi="Arial" w:cs="Arial"/>
          <w:color w:val="000000" w:themeColor="text1"/>
        </w:rPr>
        <w:t xml:space="preserve"> essential for </w:t>
      </w:r>
      <w:r w:rsidR="0059226C" w:rsidRPr="008E7377">
        <w:rPr>
          <w:rFonts w:ascii="Arial" w:hAnsi="Arial" w:cs="Arial"/>
          <w:color w:val="000000" w:themeColor="text1"/>
        </w:rPr>
        <w:t>children</w:t>
      </w:r>
      <w:r w:rsidR="00EC3661" w:rsidRPr="008E7377">
        <w:rPr>
          <w:rFonts w:ascii="Arial" w:hAnsi="Arial" w:cs="Arial"/>
          <w:color w:val="000000" w:themeColor="text1"/>
        </w:rPr>
        <w:t xml:space="preserve">’s cognitive development as </w:t>
      </w:r>
      <w:r w:rsidR="00BF3A92" w:rsidRPr="008E7377">
        <w:rPr>
          <w:rFonts w:ascii="Arial" w:hAnsi="Arial" w:cs="Arial"/>
          <w:color w:val="000000" w:themeColor="text1"/>
        </w:rPr>
        <w:t>a creative skill allows children to connect ideas therefore enhancing their learning and experiences while participating in activities on a digital device.</w:t>
      </w:r>
      <w:r w:rsidR="00D67452" w:rsidRPr="008E7377">
        <w:rPr>
          <w:rFonts w:ascii="Arial" w:hAnsi="Arial" w:cs="Arial"/>
          <w:color w:val="000000" w:themeColor="text1"/>
        </w:rPr>
        <w:t xml:space="preserve"> </w:t>
      </w:r>
      <w:r w:rsidRPr="008E7377">
        <w:rPr>
          <w:rFonts w:ascii="Arial" w:hAnsi="Arial" w:cs="Arial"/>
          <w:color w:val="000000" w:themeColor="text1"/>
        </w:rPr>
        <w:t xml:space="preserve">Based on the findings of </w:t>
      </w:r>
      <w:r w:rsidR="00A026B0" w:rsidRPr="008E7377">
        <w:rPr>
          <w:rFonts w:ascii="Arial" w:hAnsi="Arial" w:cs="Arial"/>
          <w:color w:val="000000" w:themeColor="text1"/>
        </w:rPr>
        <w:t>Salehi and Salehi (2012)</w:t>
      </w:r>
      <w:r w:rsidRPr="008E7377">
        <w:rPr>
          <w:rFonts w:ascii="Arial" w:hAnsi="Arial" w:cs="Arial"/>
          <w:color w:val="000000" w:themeColor="text1"/>
        </w:rPr>
        <w:t xml:space="preserve"> it can be argued that </w:t>
      </w:r>
      <w:r w:rsidR="007C1F6C" w:rsidRPr="008E7377">
        <w:rPr>
          <w:rFonts w:ascii="Arial" w:hAnsi="Arial" w:cs="Arial"/>
          <w:color w:val="000000" w:themeColor="text1"/>
        </w:rPr>
        <w:t xml:space="preserve">children are given digital </w:t>
      </w:r>
      <w:r w:rsidR="004D36B0" w:rsidRPr="008E7377">
        <w:rPr>
          <w:rFonts w:ascii="Arial" w:hAnsi="Arial" w:cs="Arial"/>
          <w:color w:val="000000" w:themeColor="text1"/>
        </w:rPr>
        <w:t xml:space="preserve">devices by </w:t>
      </w:r>
      <w:r w:rsidR="005E7D96" w:rsidRPr="008E7377">
        <w:rPr>
          <w:rFonts w:ascii="Arial" w:hAnsi="Arial" w:cs="Arial"/>
          <w:color w:val="000000" w:themeColor="text1"/>
        </w:rPr>
        <w:t>guardians</w:t>
      </w:r>
      <w:r w:rsidR="007C1F6C" w:rsidRPr="008E7377">
        <w:rPr>
          <w:rFonts w:ascii="Arial" w:hAnsi="Arial" w:cs="Arial"/>
          <w:color w:val="000000" w:themeColor="text1"/>
        </w:rPr>
        <w:t xml:space="preserve"> to keep them distracted </w:t>
      </w:r>
      <w:r w:rsidR="004D36B0" w:rsidRPr="008E7377">
        <w:rPr>
          <w:rFonts w:ascii="Arial" w:hAnsi="Arial" w:cs="Arial"/>
          <w:color w:val="000000" w:themeColor="text1"/>
        </w:rPr>
        <w:t xml:space="preserve">so that </w:t>
      </w:r>
      <w:r w:rsidR="0059226C" w:rsidRPr="008E7377">
        <w:rPr>
          <w:rFonts w:ascii="Arial" w:hAnsi="Arial" w:cs="Arial"/>
          <w:color w:val="000000" w:themeColor="text1"/>
        </w:rPr>
        <w:t>children</w:t>
      </w:r>
      <w:r w:rsidR="004D36B0" w:rsidRPr="008E7377">
        <w:rPr>
          <w:rFonts w:ascii="Arial" w:hAnsi="Arial" w:cs="Arial"/>
          <w:color w:val="000000" w:themeColor="text1"/>
        </w:rPr>
        <w:t xml:space="preserve"> stays busy and does not disturb the adult for </w:t>
      </w:r>
      <w:r w:rsidR="005E7D96" w:rsidRPr="008E7377">
        <w:rPr>
          <w:rFonts w:ascii="Arial" w:hAnsi="Arial" w:cs="Arial"/>
          <w:color w:val="000000" w:themeColor="text1"/>
        </w:rPr>
        <w:t>them to complete work or tasks</w:t>
      </w:r>
      <w:r w:rsidR="00DA013A" w:rsidRPr="008E7377">
        <w:rPr>
          <w:rFonts w:ascii="Arial" w:hAnsi="Arial" w:cs="Arial"/>
          <w:color w:val="000000" w:themeColor="text1"/>
        </w:rPr>
        <w:t xml:space="preserve">, which is likely to cause </w:t>
      </w:r>
      <w:r w:rsidR="0059226C" w:rsidRPr="008E7377">
        <w:rPr>
          <w:rFonts w:ascii="Arial" w:hAnsi="Arial" w:cs="Arial"/>
          <w:color w:val="000000" w:themeColor="text1"/>
        </w:rPr>
        <w:t>children</w:t>
      </w:r>
      <w:r w:rsidR="00DA013A" w:rsidRPr="008E7377">
        <w:rPr>
          <w:rFonts w:ascii="Arial" w:hAnsi="Arial" w:cs="Arial"/>
          <w:color w:val="000000" w:themeColor="text1"/>
        </w:rPr>
        <w:t xml:space="preserve"> to have behaviour problems when they are unable to have a digital device. </w:t>
      </w:r>
      <w:r w:rsidR="00196754" w:rsidRPr="008E7377">
        <w:rPr>
          <w:rFonts w:ascii="Arial" w:hAnsi="Arial" w:cs="Arial"/>
          <w:color w:val="000000" w:themeColor="text1"/>
        </w:rPr>
        <w:t xml:space="preserve">Similar to Salehi and Salehi (2012) </w:t>
      </w:r>
      <w:r w:rsidR="00716208" w:rsidRPr="008E7377">
        <w:rPr>
          <w:rFonts w:ascii="Arial" w:hAnsi="Arial" w:cs="Arial"/>
          <w:color w:val="000000" w:themeColor="text1"/>
        </w:rPr>
        <w:t xml:space="preserve"> Child in the City (2021) s</w:t>
      </w:r>
      <w:r w:rsidR="00196754" w:rsidRPr="008E7377">
        <w:rPr>
          <w:rFonts w:ascii="Arial" w:hAnsi="Arial" w:cs="Arial"/>
          <w:color w:val="000000" w:themeColor="text1"/>
        </w:rPr>
        <w:t xml:space="preserve">uggest that </w:t>
      </w:r>
      <w:r w:rsidR="0059226C" w:rsidRPr="008E7377">
        <w:rPr>
          <w:rFonts w:ascii="Arial" w:hAnsi="Arial" w:cs="Arial"/>
          <w:color w:val="000000" w:themeColor="text1"/>
        </w:rPr>
        <w:t>children</w:t>
      </w:r>
      <w:r w:rsidR="00196754" w:rsidRPr="008E7377">
        <w:rPr>
          <w:rFonts w:ascii="Arial" w:hAnsi="Arial" w:cs="Arial"/>
          <w:color w:val="000000" w:themeColor="text1"/>
        </w:rPr>
        <w:t xml:space="preserve"> may spend more time on their digital devices than </w:t>
      </w:r>
      <w:r w:rsidR="0063552F" w:rsidRPr="008E7377">
        <w:rPr>
          <w:rFonts w:ascii="Arial" w:hAnsi="Arial" w:cs="Arial"/>
          <w:color w:val="000000" w:themeColor="text1"/>
        </w:rPr>
        <w:t>participating in any other activities as they are more likely to be reluctant to participating in outdoor activates such developing their skills by playing in the garden or the local park</w:t>
      </w:r>
      <w:r w:rsidR="00F36B31" w:rsidRPr="008E7377">
        <w:rPr>
          <w:rFonts w:ascii="Arial" w:hAnsi="Arial" w:cs="Arial"/>
          <w:color w:val="000000" w:themeColor="text1"/>
        </w:rPr>
        <w:t xml:space="preserve">s. </w:t>
      </w:r>
    </w:p>
    <w:p w14:paraId="6469C025" w14:textId="77777777" w:rsidR="006D45BA" w:rsidRDefault="006D45BA" w:rsidP="003D0103">
      <w:pPr>
        <w:spacing w:line="360" w:lineRule="auto"/>
        <w:jc w:val="both"/>
        <w:rPr>
          <w:rFonts w:ascii="Arial" w:hAnsi="Arial" w:cs="Arial"/>
          <w:color w:val="000000" w:themeColor="text1"/>
        </w:rPr>
      </w:pPr>
    </w:p>
    <w:p w14:paraId="225C4AF7" w14:textId="74BD1C4D" w:rsidR="00DA013A" w:rsidRPr="008E7377" w:rsidRDefault="006D45BA" w:rsidP="006D45BA">
      <w:pPr>
        <w:pStyle w:val="NormalWeb"/>
        <w:spacing w:before="0" w:beforeAutospacing="0" w:after="240" w:afterAutospacing="0" w:line="360" w:lineRule="auto"/>
        <w:jc w:val="both"/>
        <w:rPr>
          <w:rFonts w:ascii="Arial" w:hAnsi="Arial" w:cs="Arial"/>
          <w:color w:val="000000" w:themeColor="text1"/>
        </w:rPr>
      </w:pPr>
      <w:r w:rsidRPr="008E7377">
        <w:rPr>
          <w:rFonts w:ascii="Arial" w:hAnsi="Arial" w:cs="Arial"/>
          <w:color w:val="000000" w:themeColor="text1"/>
        </w:rPr>
        <w:t xml:space="preserve">Robinson et al (2018) suggested that a high amount of usage on a digital devices can cause children to have poor concentration within the classroom which will enable children to have a lack of interest while participating in day to day activities such as exercise. Wass (2018) believe that children spend too much time on a digital device and less time exercising which may indicate a child to suffer with obesity nearer to the future.  However, UNICEF (2017) suggests that digital devices enables children to participate in fitness video to ensure that they have the best possible exercise. </w:t>
      </w:r>
    </w:p>
    <w:p w14:paraId="320626DE" w14:textId="4FDF5D34" w:rsidR="00824542" w:rsidRPr="008E7377" w:rsidRDefault="008C14D3" w:rsidP="00FA3479">
      <w:pPr>
        <w:spacing w:line="360" w:lineRule="auto"/>
        <w:jc w:val="both"/>
        <w:rPr>
          <w:rFonts w:ascii="Arial" w:hAnsi="Arial" w:cs="Arial"/>
          <w:color w:val="000000" w:themeColor="text1"/>
        </w:rPr>
      </w:pPr>
      <w:r w:rsidRPr="008E7377">
        <w:rPr>
          <w:rFonts w:ascii="Arial" w:hAnsi="Arial" w:cs="Arial"/>
          <w:color w:val="000000" w:themeColor="text1"/>
        </w:rPr>
        <w:t>Fernandez-Lopez et al (2012)</w:t>
      </w:r>
      <w:r w:rsidR="002A5054" w:rsidRPr="008E7377">
        <w:rPr>
          <w:rFonts w:ascii="Arial" w:hAnsi="Arial" w:cs="Arial"/>
          <w:color w:val="000000" w:themeColor="text1"/>
        </w:rPr>
        <w:t xml:space="preserve"> found that </w:t>
      </w:r>
      <w:r w:rsidR="00C94CA4" w:rsidRPr="008E7377">
        <w:rPr>
          <w:rFonts w:ascii="Arial" w:hAnsi="Arial" w:cs="Arial"/>
          <w:color w:val="000000" w:themeColor="text1"/>
        </w:rPr>
        <w:t xml:space="preserve">digital devices </w:t>
      </w:r>
      <w:r w:rsidR="00C066C8" w:rsidRPr="008E7377">
        <w:rPr>
          <w:rFonts w:ascii="Arial" w:hAnsi="Arial" w:cs="Arial"/>
          <w:color w:val="000000" w:themeColor="text1"/>
        </w:rPr>
        <w:t>are</w:t>
      </w:r>
      <w:r w:rsidR="005A1134" w:rsidRPr="008E7377">
        <w:rPr>
          <w:rFonts w:ascii="Arial" w:hAnsi="Arial" w:cs="Arial"/>
          <w:color w:val="000000" w:themeColor="text1"/>
        </w:rPr>
        <w:t xml:space="preserve"> effective for </w:t>
      </w:r>
      <w:r w:rsidR="0059226C" w:rsidRPr="008E7377">
        <w:rPr>
          <w:rFonts w:ascii="Arial" w:hAnsi="Arial" w:cs="Arial"/>
          <w:color w:val="000000" w:themeColor="text1"/>
        </w:rPr>
        <w:t>children</w:t>
      </w:r>
      <w:r w:rsidR="005A1134" w:rsidRPr="008E7377">
        <w:rPr>
          <w:rFonts w:ascii="Arial" w:hAnsi="Arial" w:cs="Arial"/>
          <w:color w:val="000000" w:themeColor="text1"/>
        </w:rPr>
        <w:t xml:space="preserve"> with additional learning needs </w:t>
      </w:r>
      <w:r w:rsidR="00054476" w:rsidRPr="008E7377">
        <w:rPr>
          <w:rFonts w:ascii="Arial" w:hAnsi="Arial" w:cs="Arial"/>
          <w:color w:val="000000" w:themeColor="text1"/>
        </w:rPr>
        <w:t xml:space="preserve">as </w:t>
      </w:r>
      <w:r w:rsidR="001C780B" w:rsidRPr="008E7377">
        <w:rPr>
          <w:rFonts w:ascii="Arial" w:hAnsi="Arial" w:cs="Arial"/>
          <w:color w:val="000000" w:themeColor="text1"/>
        </w:rPr>
        <w:t xml:space="preserve">ICT can support children with the curriculum that suffer with difficulties reading, spelling, writing and numeracy skills. </w:t>
      </w:r>
      <w:r w:rsidR="00A64C14" w:rsidRPr="008E7377">
        <w:rPr>
          <w:rFonts w:ascii="Arial" w:hAnsi="Arial" w:cs="Arial"/>
          <w:color w:val="000000" w:themeColor="text1"/>
        </w:rPr>
        <w:t xml:space="preserve">Similar to Fernandez-Lopez et al (2012), Welsh Government (2019) digital devices enable </w:t>
      </w:r>
      <w:r w:rsidR="0059226C" w:rsidRPr="008E7377">
        <w:rPr>
          <w:rFonts w:ascii="Arial" w:hAnsi="Arial" w:cs="Arial"/>
          <w:color w:val="000000" w:themeColor="text1"/>
        </w:rPr>
        <w:t>children</w:t>
      </w:r>
      <w:r w:rsidR="00A64C14" w:rsidRPr="008E7377">
        <w:rPr>
          <w:rFonts w:ascii="Arial" w:hAnsi="Arial" w:cs="Arial"/>
          <w:color w:val="000000" w:themeColor="text1"/>
        </w:rPr>
        <w:t xml:space="preserve"> with additional learning needs to develop holistically to ensure that </w:t>
      </w:r>
      <w:r w:rsidR="0059226C" w:rsidRPr="008E7377">
        <w:rPr>
          <w:rFonts w:ascii="Arial" w:hAnsi="Arial" w:cs="Arial"/>
          <w:color w:val="000000" w:themeColor="text1"/>
        </w:rPr>
        <w:t>children</w:t>
      </w:r>
      <w:r w:rsidR="00A64C14" w:rsidRPr="008E7377">
        <w:rPr>
          <w:rFonts w:ascii="Arial" w:hAnsi="Arial" w:cs="Arial"/>
          <w:color w:val="000000" w:themeColor="text1"/>
        </w:rPr>
        <w:t xml:space="preserve"> reaches their full potential as every child has the right to learn and be included to participate in activities and experiences within the classroom. </w:t>
      </w:r>
      <w:r w:rsidR="00F01435" w:rsidRPr="008E7377">
        <w:rPr>
          <w:rFonts w:ascii="Arial" w:hAnsi="Arial" w:cs="Arial"/>
          <w:color w:val="000000" w:themeColor="text1"/>
        </w:rPr>
        <w:t>Livingstone et al (2015)</w:t>
      </w:r>
      <w:r w:rsidR="00545762" w:rsidRPr="008E7377">
        <w:rPr>
          <w:rFonts w:ascii="Arial" w:hAnsi="Arial" w:cs="Arial"/>
          <w:color w:val="000000" w:themeColor="text1"/>
        </w:rPr>
        <w:t xml:space="preserve"> goes on to suggest that</w:t>
      </w:r>
      <w:r w:rsidR="001C780B" w:rsidRPr="008E7377">
        <w:rPr>
          <w:rFonts w:ascii="Arial" w:hAnsi="Arial" w:cs="Arial"/>
          <w:color w:val="000000" w:themeColor="text1"/>
        </w:rPr>
        <w:t xml:space="preserve"> children with visual problems may rely on digital devices </w:t>
      </w:r>
      <w:r w:rsidR="00545762" w:rsidRPr="008E7377">
        <w:rPr>
          <w:rFonts w:ascii="Arial" w:hAnsi="Arial" w:cs="Arial"/>
          <w:color w:val="000000" w:themeColor="text1"/>
        </w:rPr>
        <w:t xml:space="preserve">as they offer </w:t>
      </w:r>
      <w:r w:rsidR="0059226C" w:rsidRPr="008E7377">
        <w:rPr>
          <w:rFonts w:ascii="Arial" w:hAnsi="Arial" w:cs="Arial"/>
          <w:color w:val="000000" w:themeColor="text1"/>
        </w:rPr>
        <w:t>children</w:t>
      </w:r>
      <w:r w:rsidR="00545762" w:rsidRPr="008E7377">
        <w:rPr>
          <w:rFonts w:ascii="Arial" w:hAnsi="Arial" w:cs="Arial"/>
          <w:color w:val="000000" w:themeColor="text1"/>
        </w:rPr>
        <w:t xml:space="preserve"> different colour screens, icons and fonts which may be enlarged to suit the </w:t>
      </w:r>
      <w:r w:rsidR="00545762" w:rsidRPr="008E7377">
        <w:rPr>
          <w:rFonts w:ascii="Arial" w:hAnsi="Arial" w:cs="Arial"/>
          <w:color w:val="000000" w:themeColor="text1"/>
        </w:rPr>
        <w:lastRenderedPageBreak/>
        <w:t xml:space="preserve">needs of </w:t>
      </w:r>
      <w:r w:rsidR="0059226C" w:rsidRPr="008E7377">
        <w:rPr>
          <w:rFonts w:ascii="Arial" w:hAnsi="Arial" w:cs="Arial"/>
          <w:color w:val="000000" w:themeColor="text1"/>
        </w:rPr>
        <w:t>children</w:t>
      </w:r>
      <w:r w:rsidR="00545762" w:rsidRPr="008E7377">
        <w:rPr>
          <w:rFonts w:ascii="Arial" w:hAnsi="Arial" w:cs="Arial"/>
          <w:color w:val="000000" w:themeColor="text1"/>
        </w:rPr>
        <w:t xml:space="preserve">. </w:t>
      </w:r>
      <w:r w:rsidR="00355D86" w:rsidRPr="008E7377">
        <w:rPr>
          <w:rFonts w:ascii="Arial" w:hAnsi="Arial" w:cs="Arial"/>
          <w:color w:val="000000" w:themeColor="text1"/>
        </w:rPr>
        <w:t xml:space="preserve">Furthermore, </w:t>
      </w:r>
      <w:r w:rsidR="006128AF" w:rsidRPr="008E7377">
        <w:rPr>
          <w:rFonts w:ascii="Arial" w:hAnsi="Arial" w:cs="Arial"/>
          <w:color w:val="000000" w:themeColor="text1"/>
        </w:rPr>
        <w:t>Education Endowment Foundation (2019)</w:t>
      </w:r>
      <w:r w:rsidR="00373814" w:rsidRPr="008E7377">
        <w:rPr>
          <w:rFonts w:ascii="Arial" w:hAnsi="Arial" w:cs="Arial"/>
          <w:color w:val="000000" w:themeColor="text1"/>
        </w:rPr>
        <w:t xml:space="preserve"> </w:t>
      </w:r>
      <w:r w:rsidR="006128AF" w:rsidRPr="008E7377">
        <w:rPr>
          <w:rFonts w:ascii="Arial" w:hAnsi="Arial" w:cs="Arial"/>
          <w:color w:val="000000" w:themeColor="text1"/>
        </w:rPr>
        <w:t>b</w:t>
      </w:r>
      <w:r w:rsidR="00373814" w:rsidRPr="008E7377">
        <w:rPr>
          <w:rFonts w:ascii="Arial" w:hAnsi="Arial" w:cs="Arial"/>
          <w:color w:val="000000" w:themeColor="text1"/>
        </w:rPr>
        <w:t xml:space="preserve">elieves that the use of digital devices enables </w:t>
      </w:r>
      <w:r w:rsidR="0059226C" w:rsidRPr="008E7377">
        <w:rPr>
          <w:rFonts w:ascii="Arial" w:hAnsi="Arial" w:cs="Arial"/>
          <w:color w:val="000000" w:themeColor="text1"/>
        </w:rPr>
        <w:t>children</w:t>
      </w:r>
      <w:r w:rsidR="00373814" w:rsidRPr="008E7377">
        <w:rPr>
          <w:rFonts w:ascii="Arial" w:hAnsi="Arial" w:cs="Arial"/>
          <w:color w:val="000000" w:themeColor="text1"/>
        </w:rPr>
        <w:t xml:space="preserve"> with additional learning needs to overcome barriers </w:t>
      </w:r>
      <w:r w:rsidR="00D05013" w:rsidRPr="008E7377">
        <w:rPr>
          <w:rFonts w:ascii="Arial" w:hAnsi="Arial" w:cs="Arial"/>
          <w:color w:val="000000" w:themeColor="text1"/>
        </w:rPr>
        <w:t xml:space="preserve">while communicating with other peers and practitioners as it motivates </w:t>
      </w:r>
      <w:r w:rsidR="0059226C" w:rsidRPr="008E7377">
        <w:rPr>
          <w:rFonts w:ascii="Arial" w:hAnsi="Arial" w:cs="Arial"/>
          <w:color w:val="000000" w:themeColor="text1"/>
        </w:rPr>
        <w:t>children</w:t>
      </w:r>
      <w:r w:rsidR="00D05013" w:rsidRPr="008E7377">
        <w:rPr>
          <w:rFonts w:ascii="Arial" w:hAnsi="Arial" w:cs="Arial"/>
          <w:color w:val="000000" w:themeColor="text1"/>
        </w:rPr>
        <w:t xml:space="preserve"> to engage in active learning within the classroom. </w:t>
      </w:r>
      <w:r w:rsidR="000E385C" w:rsidRPr="008E7377">
        <w:rPr>
          <w:rFonts w:ascii="Arial" w:hAnsi="Arial" w:cs="Arial"/>
          <w:color w:val="000000" w:themeColor="text1"/>
        </w:rPr>
        <w:t xml:space="preserve">According to </w:t>
      </w:r>
      <w:r w:rsidR="009D1CEC" w:rsidRPr="008E7377">
        <w:rPr>
          <w:rFonts w:ascii="Arial" w:hAnsi="Arial" w:cs="Arial"/>
          <w:color w:val="000000" w:themeColor="text1"/>
        </w:rPr>
        <w:t>Oxfordshire County Council (2017)</w:t>
      </w:r>
      <w:r w:rsidR="007E4B2F" w:rsidRPr="008E7377">
        <w:rPr>
          <w:rFonts w:ascii="Arial" w:hAnsi="Arial" w:cs="Arial"/>
          <w:color w:val="000000" w:themeColor="text1"/>
        </w:rPr>
        <w:t xml:space="preserve"> Digital devices creates innovative solutions which allows and support children with additional learning needs to intergrade with their peers</w:t>
      </w:r>
      <w:r w:rsidR="009951CE" w:rsidRPr="008E7377">
        <w:rPr>
          <w:rFonts w:ascii="Arial" w:hAnsi="Arial" w:cs="Arial"/>
          <w:color w:val="000000" w:themeColor="text1"/>
        </w:rPr>
        <w:t xml:space="preserve"> whil</w:t>
      </w:r>
      <w:r w:rsidR="00D015CB" w:rsidRPr="008E7377">
        <w:rPr>
          <w:rFonts w:ascii="Arial" w:hAnsi="Arial" w:cs="Arial"/>
          <w:color w:val="000000" w:themeColor="text1"/>
        </w:rPr>
        <w:t xml:space="preserve">st </w:t>
      </w:r>
      <w:r w:rsidR="009951CE" w:rsidRPr="008E7377">
        <w:rPr>
          <w:rFonts w:ascii="Arial" w:hAnsi="Arial" w:cs="Arial"/>
          <w:color w:val="000000" w:themeColor="text1"/>
        </w:rPr>
        <w:t xml:space="preserve">enabling </w:t>
      </w:r>
      <w:r w:rsidR="0059226C" w:rsidRPr="008E7377">
        <w:rPr>
          <w:rFonts w:ascii="Arial" w:hAnsi="Arial" w:cs="Arial"/>
          <w:color w:val="000000" w:themeColor="text1"/>
        </w:rPr>
        <w:t>children</w:t>
      </w:r>
      <w:r w:rsidR="00D015CB" w:rsidRPr="008E7377">
        <w:rPr>
          <w:rFonts w:ascii="Arial" w:hAnsi="Arial" w:cs="Arial"/>
          <w:color w:val="000000" w:themeColor="text1"/>
        </w:rPr>
        <w:t xml:space="preserve"> to participate in tasks independently and giving </w:t>
      </w:r>
      <w:r w:rsidR="0059226C" w:rsidRPr="008E7377">
        <w:rPr>
          <w:rFonts w:ascii="Arial" w:hAnsi="Arial" w:cs="Arial"/>
          <w:color w:val="000000" w:themeColor="text1"/>
        </w:rPr>
        <w:t>children</w:t>
      </w:r>
      <w:r w:rsidR="00D015CB" w:rsidRPr="008E7377">
        <w:rPr>
          <w:rFonts w:ascii="Arial" w:hAnsi="Arial" w:cs="Arial"/>
          <w:color w:val="000000" w:themeColor="text1"/>
        </w:rPr>
        <w:t xml:space="preserve"> the confidence to work in an environment that encourages investigation and play. </w:t>
      </w:r>
      <w:r w:rsidR="00033447" w:rsidRPr="008E7377">
        <w:rPr>
          <w:rFonts w:ascii="Arial" w:hAnsi="Arial" w:cs="Arial"/>
          <w:color w:val="000000" w:themeColor="text1"/>
        </w:rPr>
        <w:t xml:space="preserve">Similarly, </w:t>
      </w:r>
      <w:r w:rsidR="001942E1" w:rsidRPr="008E7377">
        <w:rPr>
          <w:rFonts w:ascii="Arial" w:hAnsi="Arial" w:cs="Arial"/>
          <w:color w:val="000000" w:themeColor="text1"/>
        </w:rPr>
        <w:t>Ager (2021)</w:t>
      </w:r>
      <w:r w:rsidR="00033447" w:rsidRPr="008E7377">
        <w:rPr>
          <w:rFonts w:ascii="Arial" w:hAnsi="Arial" w:cs="Arial"/>
          <w:color w:val="000000" w:themeColor="text1"/>
        </w:rPr>
        <w:t xml:space="preserve"> </w:t>
      </w:r>
      <w:r w:rsidR="00C20E69" w:rsidRPr="008E7377">
        <w:rPr>
          <w:rFonts w:ascii="Arial" w:hAnsi="Arial" w:cs="Arial"/>
          <w:color w:val="000000" w:themeColor="text1"/>
        </w:rPr>
        <w:t>s</w:t>
      </w:r>
      <w:r w:rsidR="00033447" w:rsidRPr="008E7377">
        <w:rPr>
          <w:rFonts w:ascii="Arial" w:hAnsi="Arial" w:cs="Arial"/>
          <w:color w:val="000000" w:themeColor="text1"/>
        </w:rPr>
        <w:t xml:space="preserve">uggested that digital devices enables </w:t>
      </w:r>
      <w:r w:rsidR="0059226C" w:rsidRPr="008E7377">
        <w:rPr>
          <w:rFonts w:ascii="Arial" w:hAnsi="Arial" w:cs="Arial"/>
          <w:color w:val="000000" w:themeColor="text1"/>
        </w:rPr>
        <w:t>children</w:t>
      </w:r>
      <w:r w:rsidR="00033447" w:rsidRPr="008E7377">
        <w:rPr>
          <w:rFonts w:ascii="Arial" w:hAnsi="Arial" w:cs="Arial"/>
          <w:color w:val="000000" w:themeColor="text1"/>
        </w:rPr>
        <w:t xml:space="preserve"> to develop each learning needs as a practitioner is able to individualize their way of teaching to the needs of each child. </w:t>
      </w:r>
    </w:p>
    <w:p w14:paraId="5C8056FD" w14:textId="77777777" w:rsidR="009B5E91" w:rsidRPr="008E7377" w:rsidRDefault="009B5E91" w:rsidP="00FA3479">
      <w:pPr>
        <w:spacing w:line="360" w:lineRule="auto"/>
        <w:jc w:val="both"/>
        <w:rPr>
          <w:rFonts w:ascii="Arial" w:hAnsi="Arial" w:cs="Arial"/>
          <w:color w:val="000000" w:themeColor="text1"/>
        </w:rPr>
      </w:pPr>
    </w:p>
    <w:p w14:paraId="4978CF42" w14:textId="77777777" w:rsidR="00192C1D" w:rsidRDefault="003A7A97" w:rsidP="00BC5790">
      <w:pPr>
        <w:pStyle w:val="NormalWeb"/>
        <w:spacing w:before="0" w:beforeAutospacing="0" w:after="240" w:afterAutospacing="0" w:line="360" w:lineRule="auto"/>
        <w:jc w:val="both"/>
        <w:rPr>
          <w:rFonts w:ascii="Arial" w:hAnsi="Arial" w:cs="Arial"/>
          <w:color w:val="000000" w:themeColor="text1"/>
        </w:rPr>
      </w:pPr>
      <w:r w:rsidRPr="008E7377">
        <w:rPr>
          <w:rFonts w:ascii="Arial" w:hAnsi="Arial" w:cs="Arial"/>
          <w:color w:val="000000" w:themeColor="text1"/>
        </w:rPr>
        <w:t xml:space="preserve">Organisation for Economic Co-operation and Development (2019) found that digital devices encourages </w:t>
      </w:r>
      <w:r w:rsidR="0059226C" w:rsidRPr="008E7377">
        <w:rPr>
          <w:rFonts w:ascii="Arial" w:hAnsi="Arial" w:cs="Arial"/>
          <w:color w:val="000000" w:themeColor="text1"/>
        </w:rPr>
        <w:t>children</w:t>
      </w:r>
      <w:r w:rsidRPr="008E7377">
        <w:rPr>
          <w:rFonts w:ascii="Arial" w:hAnsi="Arial" w:cs="Arial"/>
          <w:color w:val="000000" w:themeColor="text1"/>
        </w:rPr>
        <w:t xml:space="preserve"> to think independently while learning actively which proves that children who use educational are successful within an educational setting as they are motivated to enhance their development which increases </w:t>
      </w:r>
      <w:r w:rsidR="0059226C" w:rsidRPr="008E7377">
        <w:rPr>
          <w:rFonts w:ascii="Arial" w:hAnsi="Arial" w:cs="Arial"/>
          <w:color w:val="000000" w:themeColor="text1"/>
        </w:rPr>
        <w:t>children</w:t>
      </w:r>
      <w:r w:rsidRPr="008E7377">
        <w:rPr>
          <w:rFonts w:ascii="Arial" w:hAnsi="Arial" w:cs="Arial"/>
          <w:color w:val="000000" w:themeColor="text1"/>
        </w:rPr>
        <w:t xml:space="preserve">’s self-confidence and self-esteem. Similar to Organisation for Economic Co-Operation and Development, Scottish Government (2016) stated that digital devices within the Foundation Phase enable children to develop holistically as the use of digital devices promotes </w:t>
      </w:r>
      <w:r w:rsidR="0059226C" w:rsidRPr="008E7377">
        <w:rPr>
          <w:rFonts w:ascii="Arial" w:hAnsi="Arial" w:cs="Arial"/>
          <w:color w:val="000000" w:themeColor="text1"/>
        </w:rPr>
        <w:t>children</w:t>
      </w:r>
      <w:r w:rsidRPr="008E7377">
        <w:rPr>
          <w:rFonts w:ascii="Arial" w:hAnsi="Arial" w:cs="Arial"/>
          <w:color w:val="000000" w:themeColor="text1"/>
        </w:rPr>
        <w:t xml:space="preserve">’s speaking and listening skills, which enables </w:t>
      </w:r>
      <w:r w:rsidR="0059226C" w:rsidRPr="008E7377">
        <w:rPr>
          <w:rFonts w:ascii="Arial" w:hAnsi="Arial" w:cs="Arial"/>
          <w:color w:val="000000" w:themeColor="text1"/>
        </w:rPr>
        <w:t>children</w:t>
      </w:r>
      <w:r w:rsidRPr="008E7377">
        <w:rPr>
          <w:rFonts w:ascii="Arial" w:hAnsi="Arial" w:cs="Arial"/>
          <w:color w:val="000000" w:themeColor="text1"/>
        </w:rPr>
        <w:t xml:space="preserve"> to become involved in their own learning. </w:t>
      </w:r>
      <w:r w:rsidR="009B5E91" w:rsidRPr="008E7377">
        <w:rPr>
          <w:rFonts w:ascii="Arial" w:hAnsi="Arial" w:cs="Arial"/>
          <w:color w:val="000000" w:themeColor="text1"/>
        </w:rPr>
        <w:t xml:space="preserve">Similarly, </w:t>
      </w:r>
      <w:r w:rsidR="00AE4CCC" w:rsidRPr="008E7377">
        <w:rPr>
          <w:rFonts w:ascii="Arial" w:hAnsi="Arial" w:cs="Arial"/>
          <w:color w:val="000000" w:themeColor="text1"/>
        </w:rPr>
        <w:t>National Literacy Trust (</w:t>
      </w:r>
      <w:r w:rsidR="00247330" w:rsidRPr="008E7377">
        <w:rPr>
          <w:rFonts w:ascii="Arial" w:hAnsi="Arial" w:cs="Arial"/>
          <w:color w:val="000000" w:themeColor="text1"/>
        </w:rPr>
        <w:t>2017</w:t>
      </w:r>
      <w:r w:rsidR="00AE4CCC" w:rsidRPr="008E7377">
        <w:rPr>
          <w:rFonts w:ascii="Arial" w:hAnsi="Arial" w:cs="Arial"/>
          <w:color w:val="000000" w:themeColor="text1"/>
        </w:rPr>
        <w:t>)</w:t>
      </w:r>
      <w:r w:rsidR="00FA3479" w:rsidRPr="008E7377">
        <w:rPr>
          <w:rFonts w:ascii="Arial" w:hAnsi="Arial" w:cs="Arial"/>
          <w:color w:val="000000" w:themeColor="text1"/>
        </w:rPr>
        <w:t xml:space="preserve"> </w:t>
      </w:r>
      <w:r w:rsidR="00247330" w:rsidRPr="008E7377">
        <w:rPr>
          <w:rFonts w:ascii="Arial" w:hAnsi="Arial" w:cs="Arial"/>
          <w:color w:val="000000" w:themeColor="text1"/>
        </w:rPr>
        <w:t>b</w:t>
      </w:r>
      <w:r w:rsidR="00FA3479" w:rsidRPr="008E7377">
        <w:rPr>
          <w:rFonts w:ascii="Arial" w:hAnsi="Arial" w:cs="Arial"/>
          <w:color w:val="000000" w:themeColor="text1"/>
        </w:rPr>
        <w:t xml:space="preserve">elieve that digital devices if effective towards </w:t>
      </w:r>
      <w:r w:rsidR="0059226C" w:rsidRPr="008E7377">
        <w:rPr>
          <w:rFonts w:ascii="Arial" w:hAnsi="Arial" w:cs="Arial"/>
          <w:color w:val="000000" w:themeColor="text1"/>
        </w:rPr>
        <w:t>children</w:t>
      </w:r>
      <w:r w:rsidR="00FA3479" w:rsidRPr="008E7377">
        <w:rPr>
          <w:rFonts w:ascii="Arial" w:hAnsi="Arial" w:cs="Arial"/>
          <w:color w:val="000000" w:themeColor="text1"/>
        </w:rPr>
        <w:t>’s digital literacy as the curriculum will support and help children to become more responsible in the digital age while helping them to problem solve while enabling them to develop their confidence in their abilities and encourage them to use a wide range of other skills these possess.</w:t>
      </w:r>
      <w:r w:rsidR="00BE2400" w:rsidRPr="008E7377">
        <w:rPr>
          <w:rFonts w:ascii="Arial" w:hAnsi="Arial" w:cs="Arial"/>
          <w:color w:val="000000" w:themeColor="text1"/>
        </w:rPr>
        <w:t xml:space="preserve"> </w:t>
      </w:r>
      <w:r w:rsidR="00CB2370" w:rsidRPr="008E7377">
        <w:rPr>
          <w:rFonts w:ascii="Arial" w:hAnsi="Arial" w:cs="Arial"/>
          <w:color w:val="000000" w:themeColor="text1"/>
        </w:rPr>
        <w:t>Furthermore,</w:t>
      </w:r>
      <w:r w:rsidR="00E1168B" w:rsidRPr="008E7377">
        <w:rPr>
          <w:rFonts w:ascii="Arial" w:hAnsi="Arial" w:cs="Arial"/>
          <w:color w:val="000000" w:themeColor="text1"/>
        </w:rPr>
        <w:t xml:space="preserve"> </w:t>
      </w:r>
      <w:r w:rsidR="00C850F1" w:rsidRPr="008E7377">
        <w:rPr>
          <w:rFonts w:ascii="Arial" w:hAnsi="Arial" w:cs="Arial"/>
          <w:color w:val="000000" w:themeColor="text1"/>
        </w:rPr>
        <w:t xml:space="preserve">Education Endowment Foundation (2019) </w:t>
      </w:r>
      <w:r w:rsidR="00CB2370" w:rsidRPr="008E7377">
        <w:rPr>
          <w:rFonts w:ascii="Arial" w:hAnsi="Arial" w:cs="Arial"/>
          <w:color w:val="000000" w:themeColor="text1"/>
        </w:rPr>
        <w:t xml:space="preserve">suggest that </w:t>
      </w:r>
      <w:r w:rsidR="0059226C" w:rsidRPr="008E7377">
        <w:rPr>
          <w:rFonts w:ascii="Arial" w:hAnsi="Arial" w:cs="Arial"/>
          <w:color w:val="000000" w:themeColor="text1"/>
        </w:rPr>
        <w:t>children</w:t>
      </w:r>
      <w:r w:rsidR="00CB2370" w:rsidRPr="008E7377">
        <w:rPr>
          <w:rFonts w:ascii="Arial" w:hAnsi="Arial" w:cs="Arial"/>
          <w:color w:val="000000" w:themeColor="text1"/>
        </w:rPr>
        <w:t xml:space="preserve"> develops the use of digital devices from a young age, enabling them to confidently use a digital devices within the foundation phase by allowing </w:t>
      </w:r>
      <w:r w:rsidR="0059226C" w:rsidRPr="008E7377">
        <w:rPr>
          <w:rFonts w:ascii="Arial" w:hAnsi="Arial" w:cs="Arial"/>
          <w:color w:val="000000" w:themeColor="text1"/>
        </w:rPr>
        <w:t>children</w:t>
      </w:r>
      <w:r w:rsidR="00CB2370" w:rsidRPr="008E7377">
        <w:rPr>
          <w:rFonts w:ascii="Arial" w:hAnsi="Arial" w:cs="Arial"/>
          <w:color w:val="000000" w:themeColor="text1"/>
        </w:rPr>
        <w:t xml:space="preserve"> to develop their digital literacy skills further to participate and complete ICT tasks within the curriculum. </w:t>
      </w:r>
      <w:r w:rsidRPr="008E7377">
        <w:rPr>
          <w:rFonts w:ascii="Arial" w:hAnsi="Arial" w:cs="Arial"/>
          <w:color w:val="000000" w:themeColor="text1"/>
        </w:rPr>
        <w:t xml:space="preserve">However, Beschorner and Hutchison (2013) believe that a vase amount of time used on digital devices by </w:t>
      </w:r>
      <w:r w:rsidR="0059226C" w:rsidRPr="008E7377">
        <w:rPr>
          <w:rFonts w:ascii="Arial" w:hAnsi="Arial" w:cs="Arial"/>
          <w:color w:val="000000" w:themeColor="text1"/>
        </w:rPr>
        <w:t>children</w:t>
      </w:r>
      <w:r w:rsidRPr="008E7377">
        <w:rPr>
          <w:rFonts w:ascii="Arial" w:hAnsi="Arial" w:cs="Arial"/>
          <w:color w:val="000000" w:themeColor="text1"/>
        </w:rPr>
        <w:t xml:space="preserve"> could show a negative impact on </w:t>
      </w:r>
      <w:r w:rsidR="0059226C" w:rsidRPr="008E7377">
        <w:rPr>
          <w:rFonts w:ascii="Arial" w:hAnsi="Arial" w:cs="Arial"/>
          <w:color w:val="000000" w:themeColor="text1"/>
        </w:rPr>
        <w:t>children</w:t>
      </w:r>
      <w:r w:rsidRPr="008E7377">
        <w:rPr>
          <w:rFonts w:ascii="Arial" w:hAnsi="Arial" w:cs="Arial"/>
          <w:color w:val="000000" w:themeColor="text1"/>
        </w:rPr>
        <w:t xml:space="preserve">’s behaviour as different apps enhance aggressive symptoms within children, while some children have been reported to decrease their resistance to peer pressure. </w:t>
      </w:r>
    </w:p>
    <w:p w14:paraId="13B19032" w14:textId="5ED03691" w:rsidR="00FB19A4" w:rsidRDefault="00FB19A4" w:rsidP="00BC5790">
      <w:pPr>
        <w:pStyle w:val="NormalWeb"/>
        <w:spacing w:before="0" w:beforeAutospacing="0" w:after="240" w:afterAutospacing="0" w:line="360" w:lineRule="auto"/>
        <w:jc w:val="both"/>
        <w:rPr>
          <w:rFonts w:ascii="Arial" w:hAnsi="Arial" w:cs="Arial"/>
          <w:color w:val="000000" w:themeColor="text1"/>
        </w:rPr>
        <w:sectPr w:rsidR="00FB19A4" w:rsidSect="00733398">
          <w:headerReference w:type="default" r:id="rId7"/>
          <w:footerReference w:type="even" r:id="rId8"/>
          <w:footerReference w:type="default" r:id="rId9"/>
          <w:pgSz w:w="11900" w:h="16840"/>
          <w:pgMar w:top="1440" w:right="1440" w:bottom="1440" w:left="1440" w:header="708" w:footer="708" w:gutter="0"/>
          <w:cols w:space="708"/>
          <w:docGrid w:linePitch="360"/>
        </w:sectPr>
      </w:pPr>
    </w:p>
    <w:p w14:paraId="348FE575" w14:textId="26D03A74" w:rsidR="00FB19A4" w:rsidRDefault="00FB19A4" w:rsidP="00BC5790">
      <w:pPr>
        <w:pStyle w:val="NormalWeb"/>
        <w:spacing w:before="0" w:beforeAutospacing="0" w:after="240" w:afterAutospacing="0" w:line="360" w:lineRule="auto"/>
        <w:jc w:val="both"/>
        <w:rPr>
          <w:noProof/>
        </w:rPr>
      </w:pPr>
      <w:r w:rsidRPr="00192C1D">
        <w:rPr>
          <w:rFonts w:ascii="Arial" w:hAnsi="Arial" w:cs="Arial"/>
          <w:color w:val="000000" w:themeColor="text1"/>
        </w:rPr>
        <w:lastRenderedPageBreak/>
        <mc:AlternateContent>
          <mc:Choice Requires="wps">
            <w:drawing>
              <wp:anchor distT="0" distB="0" distL="114300" distR="114300" simplePos="0" relativeHeight="251663360" behindDoc="0" locked="0" layoutInCell="1" allowOverlap="1" wp14:anchorId="69952C95" wp14:editId="6468B15D">
                <wp:simplePos x="0" y="0"/>
                <wp:positionH relativeFrom="column">
                  <wp:posOffset>2259330</wp:posOffset>
                </wp:positionH>
                <wp:positionV relativeFrom="paragraph">
                  <wp:posOffset>-731520</wp:posOffset>
                </wp:positionV>
                <wp:extent cx="4129405" cy="1031875"/>
                <wp:effectExtent l="0" t="0" r="10795" b="9525"/>
                <wp:wrapNone/>
                <wp:docPr id="4" name="Rounded Rectangle 3">
                  <a:extLst xmlns:a="http://schemas.openxmlformats.org/drawingml/2006/main">
                    <a:ext uri="{FF2B5EF4-FFF2-40B4-BE49-F238E27FC236}">
                      <a16:creationId xmlns:a16="http://schemas.microsoft.com/office/drawing/2014/main" id="{B1C0AF61-24E4-824D-BDA3-04473C63058C}"/>
                    </a:ext>
                  </a:extLst>
                </wp:docPr>
                <wp:cNvGraphicFramePr/>
                <a:graphic xmlns:a="http://schemas.openxmlformats.org/drawingml/2006/main">
                  <a:graphicData uri="http://schemas.microsoft.com/office/word/2010/wordprocessingShape">
                    <wps:wsp>
                      <wps:cNvSpPr/>
                      <wps:spPr>
                        <a:xfrm>
                          <a:off x="0" y="0"/>
                          <a:ext cx="4129405" cy="1031875"/>
                        </a:xfrm>
                        <a:prstGeom prst="roundRect">
                          <a:avLst/>
                        </a:prstGeom>
                        <a:solidFill>
                          <a:srgbClr val="B3D9FF"/>
                        </a:solidFill>
                      </wps:spPr>
                      <wps:style>
                        <a:lnRef idx="2">
                          <a:schemeClr val="accent5"/>
                        </a:lnRef>
                        <a:fillRef idx="1">
                          <a:schemeClr val="lt1"/>
                        </a:fillRef>
                        <a:effectRef idx="0">
                          <a:schemeClr val="accent5"/>
                        </a:effectRef>
                        <a:fontRef idx="minor">
                          <a:schemeClr val="dk1"/>
                        </a:fontRef>
                      </wps:style>
                      <wps:txbx>
                        <w:txbxContent>
                          <w:p w14:paraId="2EB02CDE" w14:textId="77777777" w:rsidR="00192C1D" w:rsidRDefault="00192C1D" w:rsidP="00192C1D">
                            <w:pPr>
                              <w:pStyle w:val="NormalWeb"/>
                              <w:spacing w:before="0" w:beforeAutospacing="0" w:after="0" w:afterAutospacing="0"/>
                              <w:jc w:val="center"/>
                            </w:pPr>
                            <w:r>
                              <w:rPr>
                                <w:rFonts w:ascii="Arial" w:hAnsi="Arial" w:cs="Arial"/>
                                <w:i/>
                                <w:iCs/>
                                <w:color w:val="000000" w:themeColor="dark1"/>
                                <w:kern w:val="24"/>
                                <w:sz w:val="46"/>
                                <w:szCs w:val="46"/>
                                <w:lang w:val="en-US"/>
                              </w:rPr>
                              <w:t>Understanding the Importance of Internet Safety</w:t>
                            </w:r>
                          </w:p>
                        </w:txbxContent>
                      </wps:txbx>
                      <wps:bodyPr rtlCol="0" anchor="ctr"/>
                    </wps:wsp>
                  </a:graphicData>
                </a:graphic>
              </wp:anchor>
            </w:drawing>
          </mc:Choice>
          <mc:Fallback>
            <w:pict>
              <v:roundrect w14:anchorId="69952C95" id="Rounded Rectangle 3" o:spid="_x0000_s1026" style="position:absolute;left:0;text-align:left;margin-left:177.9pt;margin-top:-57.6pt;width:325.15pt;height:81.2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SR+MZgIAAPsEAAAOAAAAZHJzL2Uyb0RvYy54bWysVNtu2zAMfR+wfxD07vqmpElQp2guHgYM&#13;&#10;W9FuH6DIcmJMlgxJzQVF/30U43jd1odh2ItMWTzkOSSlm9tjq8heWtcYXdD0KqFEamGqRm8L+u1r&#13;&#10;GU0ocZ7riiujZUFP0tHb+ft3N4duJjOzM6qSlkAQ7WaHrqA777tZHDuxky13V6aTGg5rY1vuYWu3&#13;&#10;cWX5AaK3Ks6SZBwfjK06a4R0Dv6uzod0jvHrWgr/pa6d9EQVFLh5XC2um7DG8xs+21re7RrR0+D/&#13;&#10;wKLljYakQ6gV95w82eaPUG0jrHGm9lfCtLGp60ZI1ABq0uQ3NY873knUAsVx3VAm9//Cis/7e0ua&#13;&#10;qqCMEs1baNGDedKVrMgDFI/rrZIkR2ny6D85H0SCdRb3XJbZYrQuWVSCFbFkwaLFmk2jMssn6+y6&#13;&#10;XGb5+CWg0/FMWMk9jMnH6lLodPx3QvqWhxKxGEuNjJ8X6TK5K8dplLE1iyYZW0WL1V0eJYxd58tx&#13;&#10;nowmy5fQ4hg5X76oIj50bobqw6yg+djdW3AOOwdmUHqsbRu+0ChyxKk5DVMTqiDgJ0uzKUtGlAg4&#13;&#10;S5M8nVyP+qQXeGed/yBNS4JRUBsqHMqLdeV7IHQmefELKZ1RTVU2SuHGbjdLZcmewxwv8tW0LPsU&#13;&#10;r9xQ0pk5avAnJQNY6QdZQ8WAa4YZ8XbJIR4XQmp/4YzeAVZD7gGYvgVUPu1Z9L4BJvHWDcDkLeCv&#13;&#10;GQcEZjXaD+C20ca+FaD6PmQ++0NvX2kOpj9ujn03N6Y6wZRbr5bm/A5wLXYGngHhLSoIALhhOCH9&#13;&#10;axCu8Os9Zvj5Zs1/AAAA//8DAFBLAwQUAAYACAAAACEALctNTOUAAAARAQAADwAAAGRycy9kb3du&#13;&#10;cmV2LnhtbEyPwW7CMBBE75X6D9ZW6g2cACkQ4qC2iGOlBvoBJjZxIF5HtoG0X9/l1F5WWu3szJti&#13;&#10;PdiOXbUPrUMB6TgBprF2qsVGwNd+O1oAC1Gikp1DLeBbB1iXjw+FzJW7YaWvu9gwMsGQSwEmxj7n&#13;&#10;PNRGWxnGrtdIt6PzVkZafcOVlzcytx2fJMkLt7JFSjCy1+9G1+fdxQpYNpVZLrb+bT/Y0/Gzmv18&#13;&#10;mPlGiOenYbOi8boCFvUQ/z7g3oH4oSSwg7ugCqwTMM0y4o8CRmmaTYDdJZSaAjsImM2nwMuC/29S&#13;&#10;/gIAAP//AwBQSwECLQAUAAYACAAAACEAtoM4kv4AAADhAQAAEwAAAAAAAAAAAAAAAAAAAAAAW0Nv&#13;&#10;bnRlbnRfVHlwZXNdLnhtbFBLAQItABQABgAIAAAAIQA4/SH/1gAAAJQBAAALAAAAAAAAAAAAAAAA&#13;&#10;AC8BAABfcmVscy8ucmVsc1BLAQItABQABgAIAAAAIQC8SR+MZgIAAPsEAAAOAAAAAAAAAAAAAAAA&#13;&#10;AC4CAABkcnMvZTJvRG9jLnhtbFBLAQItABQABgAIAAAAIQAty01M5QAAABEBAAAPAAAAAAAAAAAA&#13;&#10;AAAAAMAEAABkcnMvZG93bnJldi54bWxQSwUGAAAAAAQABADzAAAA0gUAAAAA&#13;&#10;" fillcolor="#b3d9ff" strokecolor="#e29c36 [3208]" strokeweight="1.25pt">
                <v:textbox>
                  <w:txbxContent>
                    <w:p w14:paraId="2EB02CDE" w14:textId="77777777" w:rsidR="00192C1D" w:rsidRDefault="00192C1D" w:rsidP="00192C1D">
                      <w:pPr>
                        <w:pStyle w:val="NormalWeb"/>
                        <w:spacing w:before="0" w:beforeAutospacing="0" w:after="0" w:afterAutospacing="0"/>
                        <w:jc w:val="center"/>
                      </w:pPr>
                      <w:r>
                        <w:rPr>
                          <w:rFonts w:ascii="Arial" w:hAnsi="Arial" w:cs="Arial"/>
                          <w:i/>
                          <w:iCs/>
                          <w:color w:val="000000" w:themeColor="dark1"/>
                          <w:kern w:val="24"/>
                          <w:sz w:val="46"/>
                          <w:szCs w:val="46"/>
                          <w:lang w:val="en-US"/>
                        </w:rPr>
                        <w:t>Understanding the Importance of Internet Safety</w:t>
                      </w:r>
                    </w:p>
                  </w:txbxContent>
                </v:textbox>
              </v:roundrect>
            </w:pict>
          </mc:Fallback>
        </mc:AlternateContent>
      </w:r>
      <w:r w:rsidRPr="00192C1D">
        <w:rPr>
          <w:rFonts w:ascii="Arial" w:hAnsi="Arial" w:cs="Arial"/>
          <w:color w:val="000000" w:themeColor="text1"/>
        </w:rPr>
        <mc:AlternateContent>
          <mc:Choice Requires="wps">
            <w:drawing>
              <wp:anchor distT="0" distB="0" distL="114300" distR="114300" simplePos="0" relativeHeight="251659264" behindDoc="0" locked="0" layoutInCell="1" allowOverlap="1" wp14:anchorId="1EF22E20" wp14:editId="1D20512E">
                <wp:simplePos x="0" y="0"/>
                <wp:positionH relativeFrom="column">
                  <wp:posOffset>-744280</wp:posOffset>
                </wp:positionH>
                <wp:positionV relativeFrom="paragraph">
                  <wp:posOffset>2835</wp:posOffset>
                </wp:positionV>
                <wp:extent cx="2998381" cy="6482715"/>
                <wp:effectExtent l="0" t="0" r="12065" b="6985"/>
                <wp:wrapNone/>
                <wp:docPr id="3" name="Rectangle 2">
                  <a:extLst xmlns:a="http://schemas.openxmlformats.org/drawingml/2006/main">
                    <a:ext uri="{FF2B5EF4-FFF2-40B4-BE49-F238E27FC236}">
                      <a16:creationId xmlns:a16="http://schemas.microsoft.com/office/drawing/2014/main" id="{492F3BA3-7785-7F40-AE3B-72B0673E67E3}"/>
                    </a:ext>
                  </a:extLst>
                </wp:docPr>
                <wp:cNvGraphicFramePr/>
                <a:graphic xmlns:a="http://schemas.openxmlformats.org/drawingml/2006/main">
                  <a:graphicData uri="http://schemas.microsoft.com/office/word/2010/wordprocessingShape">
                    <wps:wsp>
                      <wps:cNvSpPr/>
                      <wps:spPr>
                        <a:xfrm>
                          <a:off x="0" y="0"/>
                          <a:ext cx="2998381" cy="6482715"/>
                        </a:xfrm>
                        <a:prstGeom prst="rect">
                          <a:avLst/>
                        </a:prstGeom>
                        <a:solidFill>
                          <a:srgbClr val="E1FFF0"/>
                        </a:solidFill>
                      </wps:spPr>
                      <wps:style>
                        <a:lnRef idx="2">
                          <a:schemeClr val="accent6"/>
                        </a:lnRef>
                        <a:fillRef idx="1">
                          <a:schemeClr val="lt1"/>
                        </a:fillRef>
                        <a:effectRef idx="0">
                          <a:schemeClr val="accent6"/>
                        </a:effectRef>
                        <a:fontRef idx="minor">
                          <a:schemeClr val="dk1"/>
                        </a:fontRef>
                      </wps:style>
                      <wps:txbx>
                        <w:txbxContent>
                          <w:p w14:paraId="6347C9E9" w14:textId="77777777" w:rsidR="00192C1D" w:rsidRDefault="00192C1D" w:rsidP="00192C1D">
                            <w:pPr>
                              <w:pStyle w:val="NormalWeb"/>
                              <w:spacing w:before="0" w:beforeAutospacing="0" w:after="0" w:afterAutospacing="0"/>
                              <w:jc w:val="center"/>
                            </w:pPr>
                            <w:r>
                              <w:rPr>
                                <w:rFonts w:ascii="Arial" w:hAnsi="Arial" w:cs="Arial"/>
                                <w:b/>
                                <w:bCs/>
                                <w:color w:val="000000"/>
                                <w:kern w:val="24"/>
                                <w:sz w:val="28"/>
                                <w:szCs w:val="28"/>
                                <w:u w:val="single"/>
                                <w:lang w:val="en-US"/>
                              </w:rPr>
                              <w:t xml:space="preserve">Safeguarding children online </w:t>
                            </w:r>
                          </w:p>
                          <w:p w14:paraId="5419D698" w14:textId="77777777" w:rsidR="00192C1D" w:rsidRDefault="00192C1D" w:rsidP="00192C1D">
                            <w:pPr>
                              <w:pStyle w:val="NormalWeb"/>
                              <w:spacing w:before="0" w:beforeAutospacing="0" w:after="0" w:afterAutospacing="0" w:line="360" w:lineRule="auto"/>
                              <w:jc w:val="both"/>
                            </w:pPr>
                            <w:r>
                              <w:rPr>
                                <w:rFonts w:ascii="Arial" w:hAnsi="Arial" w:cs="Arial"/>
                                <w:color w:val="000000" w:themeColor="dark1"/>
                                <w:kern w:val="24"/>
                                <w:sz w:val="22"/>
                                <w:szCs w:val="22"/>
                                <w:lang w:val="en-US"/>
                              </w:rPr>
                              <w:t xml:space="preserve">Information regarding safeguarding online is important for a parents to develop their knowledge and understanding as protecting a child online will reduce the child from accessing apps that are not child friendly (The Children’s Society, 2019). Welsh Government (2020) suggests that parents may prevent any harm to a child online by planning a day and time for a child to go online while being observed by an adult each time. Children’s Commissioner (2020) identify risks for parents to consider when a child participate in online activity such as: </w:t>
                            </w:r>
                          </w:p>
                          <w:p w14:paraId="7E4A7515" w14:textId="77777777" w:rsidR="00192C1D" w:rsidRDefault="00192C1D" w:rsidP="00192C1D">
                            <w:pPr>
                              <w:pStyle w:val="ListParagraph"/>
                              <w:numPr>
                                <w:ilvl w:val="0"/>
                                <w:numId w:val="5"/>
                              </w:numPr>
                              <w:spacing w:after="0" w:line="360" w:lineRule="auto"/>
                              <w:jc w:val="both"/>
                              <w:rPr>
                                <w:rFonts w:eastAsia="Times New Roman"/>
                              </w:rPr>
                            </w:pPr>
                            <w:r>
                              <w:rPr>
                                <w:rFonts w:ascii="Arial" w:hAnsi="Arial" w:cs="Arial"/>
                                <w:color w:val="000000" w:themeColor="dark1"/>
                                <w:kern w:val="24"/>
                              </w:rPr>
                              <w:t xml:space="preserve">Cyberbullying/Online Abuse </w:t>
                            </w:r>
                          </w:p>
                          <w:p w14:paraId="097AAE1A" w14:textId="77777777" w:rsidR="00192C1D" w:rsidRDefault="00192C1D" w:rsidP="00192C1D">
                            <w:pPr>
                              <w:pStyle w:val="ListParagraph"/>
                              <w:numPr>
                                <w:ilvl w:val="0"/>
                                <w:numId w:val="5"/>
                              </w:numPr>
                              <w:spacing w:after="0" w:line="360" w:lineRule="auto"/>
                              <w:jc w:val="both"/>
                              <w:rPr>
                                <w:rFonts w:eastAsia="Times New Roman"/>
                              </w:rPr>
                            </w:pPr>
                            <w:r>
                              <w:rPr>
                                <w:rFonts w:ascii="Arial" w:hAnsi="Arial" w:cs="Arial"/>
                                <w:color w:val="000000" w:themeColor="dark1"/>
                                <w:kern w:val="24"/>
                              </w:rPr>
                              <w:t xml:space="preserve">Sexual Harassment </w:t>
                            </w:r>
                          </w:p>
                          <w:p w14:paraId="4275DE82" w14:textId="77777777" w:rsidR="00192C1D" w:rsidRDefault="00192C1D" w:rsidP="00192C1D">
                            <w:pPr>
                              <w:pStyle w:val="ListParagraph"/>
                              <w:numPr>
                                <w:ilvl w:val="0"/>
                                <w:numId w:val="5"/>
                              </w:numPr>
                              <w:spacing w:after="0" w:line="360" w:lineRule="auto"/>
                              <w:jc w:val="both"/>
                              <w:rPr>
                                <w:rFonts w:eastAsia="Times New Roman"/>
                              </w:rPr>
                            </w:pPr>
                            <w:r>
                              <w:rPr>
                                <w:rFonts w:ascii="Arial" w:hAnsi="Arial" w:cs="Arial"/>
                                <w:color w:val="000000" w:themeColor="dark1"/>
                                <w:kern w:val="24"/>
                              </w:rPr>
                              <w:t xml:space="preserve">Inappropriate or explicit content </w:t>
                            </w:r>
                          </w:p>
                          <w:p w14:paraId="3EE5EA82" w14:textId="72319E5C" w:rsidR="00192C1D" w:rsidRDefault="00192C1D" w:rsidP="00192C1D">
                            <w:pPr>
                              <w:pStyle w:val="NormalWeb"/>
                              <w:spacing w:before="0" w:beforeAutospacing="0" w:after="0" w:afterAutospacing="0" w:line="360" w:lineRule="auto"/>
                              <w:jc w:val="both"/>
                              <w:rPr>
                                <w:rFonts w:eastAsiaTheme="minorEastAsia"/>
                              </w:rPr>
                            </w:pPr>
                            <w:r>
                              <w:rPr>
                                <w:rFonts w:ascii="Arial" w:hAnsi="Arial" w:cs="Arial"/>
                                <w:color w:val="000000" w:themeColor="dark1"/>
                                <w:kern w:val="24"/>
                                <w:sz w:val="22"/>
                                <w:szCs w:val="22"/>
                                <w:lang w:val="en-US"/>
                              </w:rPr>
                              <w:t xml:space="preserve">Taking an interest in your child’s internet  allows parents to observe a child’s internet activity to ensure that a child is safe while participating with online activities (NSPCC, 2021). </w:t>
                            </w:r>
                            <w:r>
                              <w:rPr>
                                <w:rFonts w:ascii="Arial" w:hAnsi="Arial" w:cs="Arial"/>
                                <w:color w:val="000000" w:themeColor="dark1"/>
                                <w:kern w:val="24"/>
                                <w:sz w:val="22"/>
                                <w:szCs w:val="22"/>
                              </w:rPr>
                              <w:t xml:space="preserve">The link below allows parents to read more information regarding Safeguarding your child online can be found at: </w:t>
                            </w:r>
                            <w:hyperlink r:id="rId10" w:history="1">
                              <w:r>
                                <w:rPr>
                                  <w:rStyle w:val="Hyperlink"/>
                                  <w:rFonts w:ascii="Arial" w:hAnsi="Arial" w:cs="Arial"/>
                                  <w:color w:val="000000" w:themeColor="dark1"/>
                                  <w:kern w:val="24"/>
                                  <w:sz w:val="22"/>
                                  <w:szCs w:val="22"/>
                                </w:rPr>
                                <w:t>https://learning.nspcc.org.uk/safeguarding-child-protection/social-media-and-online-safety</w:t>
                              </w:r>
                            </w:hyperlink>
                            <w:r>
                              <w:rPr>
                                <w:rFonts w:ascii="Arial" w:hAnsi="Arial" w:cs="Arial"/>
                                <w:color w:val="000000" w:themeColor="dark1"/>
                                <w:kern w:val="24"/>
                                <w:sz w:val="22"/>
                                <w:szCs w:val="22"/>
                              </w:rPr>
                              <w:t xml:space="preserve"> </w:t>
                            </w:r>
                            <w:r>
                              <w:rPr>
                                <w:rFonts w:ascii="Arial" w:hAnsi="Arial" w:cs="Arial"/>
                                <w:color w:val="000000" w:themeColor="dark1"/>
                                <w:kern w:val="24"/>
                                <w:sz w:val="22"/>
                                <w:szCs w:val="22"/>
                              </w:rPr>
                              <w: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EF22E20" id="Rectangle 2" o:spid="_x0000_s1027" style="position:absolute;left:0;text-align:left;margin-left:-58.6pt;margin-top:.2pt;width:236.1pt;height:51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8lOydgIAAB0FAAAOAAAAZHJzL2Uyb0RvYy54bWysVNtu2zAMfR+wfxD07vpaOwnqFE1rDwOG&#13;&#10;rWi3D1BkOTFmS56k5oKi/z6Kdtxs68Mw7EWmZB7yHJLS1fWha8lOaNMomdPwIqBESK6qRm5y+u1r&#13;&#10;6c0oMZbJirVKipwehaHXy/fvrvb9QkRqq9pKaAJBpFns+5xure0Xvm/4VnTMXKheSPhZK90xC1u9&#13;&#10;8SvN9hC9a/0oCFJ/r3TVa8WFMXB6N/ykS4xf14LbL3VthCVtToGbxVXjunarv7xii41m/bbhIw32&#13;&#10;Dyw61khIOoW6Y5aRJ938EapruFZG1faCq85Xdd1wgRpATRj8puZxy3qBWqA4pp/KZP5fWP55d69J&#13;&#10;U+U0pkSyDlr0AEVjctMKEqEkcbCfjHXiwBpEPZdltLosysQrwfKSYJV4qyKZe2UUz4ooK2+jOH1x&#13;&#10;6DBdcC2YhfH4WJ0KHKZ/J2BstStN4mOJkelzMo/KeHUTe1k2u/SyMgm8myJeeVm0CtIsLtKsiF9c&#13;&#10;a33kfPqiCn/fmwWqdjOC5mN/r8HZ7QyYTumh1p37QoPIAaflOE2LqwKHw2g+n8WzkBIO/9JkFmXh&#13;&#10;5Zj0BO+1sR+E6ogzcqqhslhStgMuA7+Ti8tmVNtUZdO2uNGb9W2ryY7B6BYhFBqnFSSduaGagTTS&#13;&#10;t8dWOHArH0QNxXI0MSNeKDHFY5wLadORLno7WA25J2D4FrC14QgafR1M4EWbgMFbwF8zTgjMqqSd&#13;&#10;wF0jlX4rQPV9yjz4Q1vPNDvTHtYHnBD0dCdrVR1hvvdwwXNqfjwxLSjRtr1Vw3vAJN8qeA64HXJK&#13;&#10;dfNkVd1gc14DjKngDuIsje+Fu+Tne/R6fdWWPwEAAP//AwBQSwMEFAAGAAgAAAAhAJqSyOrnAAAA&#13;&#10;DwEAAA8AAABkcnMvZG93bnJldi54bWxMj81OwzAQhO9IvIO1SFxQ6ySlpaRxKn4EUg4cWhrObrwk&#13;&#10;ofE6it02vD3LCS4rrWZ2dr5sPdpOnHDwrSMF8TQCgVQ501KtYPf+MlmC8EGT0Z0jVPCNHtb55UWm&#13;&#10;U+POtMHTNtSCQ8inWkETQp9K6asGrfZT1yOx9ukGqwOvQy3NoM8cbjuZRNFCWt0Sf2h0j08NVoft&#13;&#10;0Sooyl1xU3w9vpVFudiYZfxhD/evSl1fjc8rHg8rEAHH8HcBvwzcH3IutndHMl50CiZxfJewV8Et&#13;&#10;CNZn8zkD7tkYJfEMZJ7J/xz5DwAAAP//AwBQSwECLQAUAAYACAAAACEAtoM4kv4AAADhAQAAEwAA&#13;&#10;AAAAAAAAAAAAAAAAAAAAW0NvbnRlbnRfVHlwZXNdLnhtbFBLAQItABQABgAIAAAAIQA4/SH/1gAA&#13;&#10;AJQBAAALAAAAAAAAAAAAAAAAAC8BAABfcmVscy8ucmVsc1BLAQItABQABgAIAAAAIQCo8lOydgIA&#13;&#10;AB0FAAAOAAAAAAAAAAAAAAAAAC4CAABkcnMvZTJvRG9jLnhtbFBLAQItABQABgAIAAAAIQCaksjq&#13;&#10;5wAAAA8BAAAPAAAAAAAAAAAAAAAAANAEAABkcnMvZG93bnJldi54bWxQSwUGAAAAAAQABADzAAAA&#13;&#10;5AUAAAAA&#13;&#10;" fillcolor="#e1fff0" strokecolor="#8ec0c1 [3209]" strokeweight="1.25pt">
                <v:textbox>
                  <w:txbxContent>
                    <w:p w14:paraId="6347C9E9" w14:textId="77777777" w:rsidR="00192C1D" w:rsidRDefault="00192C1D" w:rsidP="00192C1D">
                      <w:pPr>
                        <w:pStyle w:val="NormalWeb"/>
                        <w:spacing w:before="0" w:beforeAutospacing="0" w:after="0" w:afterAutospacing="0"/>
                        <w:jc w:val="center"/>
                      </w:pPr>
                      <w:r>
                        <w:rPr>
                          <w:rFonts w:ascii="Arial" w:hAnsi="Arial" w:cs="Arial"/>
                          <w:b/>
                          <w:bCs/>
                          <w:color w:val="000000"/>
                          <w:kern w:val="24"/>
                          <w:sz w:val="28"/>
                          <w:szCs w:val="28"/>
                          <w:u w:val="single"/>
                          <w:lang w:val="en-US"/>
                        </w:rPr>
                        <w:t xml:space="preserve">Safeguarding children online </w:t>
                      </w:r>
                    </w:p>
                    <w:p w14:paraId="5419D698" w14:textId="77777777" w:rsidR="00192C1D" w:rsidRDefault="00192C1D" w:rsidP="00192C1D">
                      <w:pPr>
                        <w:pStyle w:val="NormalWeb"/>
                        <w:spacing w:before="0" w:beforeAutospacing="0" w:after="0" w:afterAutospacing="0" w:line="360" w:lineRule="auto"/>
                        <w:jc w:val="both"/>
                      </w:pPr>
                      <w:r>
                        <w:rPr>
                          <w:rFonts w:ascii="Arial" w:hAnsi="Arial" w:cs="Arial"/>
                          <w:color w:val="000000" w:themeColor="dark1"/>
                          <w:kern w:val="24"/>
                          <w:sz w:val="22"/>
                          <w:szCs w:val="22"/>
                          <w:lang w:val="en-US"/>
                        </w:rPr>
                        <w:t xml:space="preserve">Information regarding safeguarding online is important for a parents to develop their knowledge and understanding as protecting a child online will reduce the child from accessing apps that are not child friendly (The Children’s Society, 2019). Welsh Government (2020) suggests that parents may prevent any harm to a child online by planning a day and time for a child to go online while being observed by an adult each time. Children’s Commissioner (2020) identify risks for parents to consider when a child participate in online activity such as: </w:t>
                      </w:r>
                    </w:p>
                    <w:p w14:paraId="7E4A7515" w14:textId="77777777" w:rsidR="00192C1D" w:rsidRDefault="00192C1D" w:rsidP="00192C1D">
                      <w:pPr>
                        <w:pStyle w:val="ListParagraph"/>
                        <w:numPr>
                          <w:ilvl w:val="0"/>
                          <w:numId w:val="5"/>
                        </w:numPr>
                        <w:spacing w:after="0" w:line="360" w:lineRule="auto"/>
                        <w:jc w:val="both"/>
                        <w:rPr>
                          <w:rFonts w:eastAsia="Times New Roman"/>
                        </w:rPr>
                      </w:pPr>
                      <w:r>
                        <w:rPr>
                          <w:rFonts w:ascii="Arial" w:hAnsi="Arial" w:cs="Arial"/>
                          <w:color w:val="000000" w:themeColor="dark1"/>
                          <w:kern w:val="24"/>
                        </w:rPr>
                        <w:t xml:space="preserve">Cyberbullying/Online Abuse </w:t>
                      </w:r>
                    </w:p>
                    <w:p w14:paraId="097AAE1A" w14:textId="77777777" w:rsidR="00192C1D" w:rsidRDefault="00192C1D" w:rsidP="00192C1D">
                      <w:pPr>
                        <w:pStyle w:val="ListParagraph"/>
                        <w:numPr>
                          <w:ilvl w:val="0"/>
                          <w:numId w:val="5"/>
                        </w:numPr>
                        <w:spacing w:after="0" w:line="360" w:lineRule="auto"/>
                        <w:jc w:val="both"/>
                        <w:rPr>
                          <w:rFonts w:eastAsia="Times New Roman"/>
                        </w:rPr>
                      </w:pPr>
                      <w:r>
                        <w:rPr>
                          <w:rFonts w:ascii="Arial" w:hAnsi="Arial" w:cs="Arial"/>
                          <w:color w:val="000000" w:themeColor="dark1"/>
                          <w:kern w:val="24"/>
                        </w:rPr>
                        <w:t xml:space="preserve">Sexual Harassment </w:t>
                      </w:r>
                    </w:p>
                    <w:p w14:paraId="4275DE82" w14:textId="77777777" w:rsidR="00192C1D" w:rsidRDefault="00192C1D" w:rsidP="00192C1D">
                      <w:pPr>
                        <w:pStyle w:val="ListParagraph"/>
                        <w:numPr>
                          <w:ilvl w:val="0"/>
                          <w:numId w:val="5"/>
                        </w:numPr>
                        <w:spacing w:after="0" w:line="360" w:lineRule="auto"/>
                        <w:jc w:val="both"/>
                        <w:rPr>
                          <w:rFonts w:eastAsia="Times New Roman"/>
                        </w:rPr>
                      </w:pPr>
                      <w:r>
                        <w:rPr>
                          <w:rFonts w:ascii="Arial" w:hAnsi="Arial" w:cs="Arial"/>
                          <w:color w:val="000000" w:themeColor="dark1"/>
                          <w:kern w:val="24"/>
                        </w:rPr>
                        <w:t xml:space="preserve">Inappropriate or explicit content </w:t>
                      </w:r>
                    </w:p>
                    <w:p w14:paraId="3EE5EA82" w14:textId="72319E5C" w:rsidR="00192C1D" w:rsidRDefault="00192C1D" w:rsidP="00192C1D">
                      <w:pPr>
                        <w:pStyle w:val="NormalWeb"/>
                        <w:spacing w:before="0" w:beforeAutospacing="0" w:after="0" w:afterAutospacing="0" w:line="360" w:lineRule="auto"/>
                        <w:jc w:val="both"/>
                        <w:rPr>
                          <w:rFonts w:eastAsiaTheme="minorEastAsia"/>
                        </w:rPr>
                      </w:pPr>
                      <w:r>
                        <w:rPr>
                          <w:rFonts w:ascii="Arial" w:hAnsi="Arial" w:cs="Arial"/>
                          <w:color w:val="000000" w:themeColor="dark1"/>
                          <w:kern w:val="24"/>
                          <w:sz w:val="22"/>
                          <w:szCs w:val="22"/>
                          <w:lang w:val="en-US"/>
                        </w:rPr>
                        <w:t xml:space="preserve">Taking an interest in your child’s internet  allows parents to observe a child’s internet activity to ensure that a child is safe while participating with online activities (NSPCC, 2021). </w:t>
                      </w:r>
                      <w:r>
                        <w:rPr>
                          <w:rFonts w:ascii="Arial" w:hAnsi="Arial" w:cs="Arial"/>
                          <w:color w:val="000000" w:themeColor="dark1"/>
                          <w:kern w:val="24"/>
                          <w:sz w:val="22"/>
                          <w:szCs w:val="22"/>
                        </w:rPr>
                        <w:t xml:space="preserve">The link below allows parents to read more information regarding Safeguarding your child online can be found at: </w:t>
                      </w:r>
                      <w:hyperlink r:id="rId11" w:history="1">
                        <w:r>
                          <w:rPr>
                            <w:rStyle w:val="Hyperlink"/>
                            <w:rFonts w:ascii="Arial" w:hAnsi="Arial" w:cs="Arial"/>
                            <w:color w:val="000000" w:themeColor="dark1"/>
                            <w:kern w:val="24"/>
                            <w:sz w:val="22"/>
                            <w:szCs w:val="22"/>
                          </w:rPr>
                          <w:t>https://learning.nspcc.org.uk/safeguarding-child-protection/social-media-and-online-safety</w:t>
                        </w:r>
                      </w:hyperlink>
                      <w:r>
                        <w:rPr>
                          <w:rFonts w:ascii="Arial" w:hAnsi="Arial" w:cs="Arial"/>
                          <w:color w:val="000000" w:themeColor="dark1"/>
                          <w:kern w:val="24"/>
                          <w:sz w:val="22"/>
                          <w:szCs w:val="22"/>
                        </w:rPr>
                        <w:t xml:space="preserve"> </w:t>
                      </w:r>
                      <w:r>
                        <w:rPr>
                          <w:rFonts w:ascii="Arial" w:hAnsi="Arial" w:cs="Arial"/>
                          <w:color w:val="000000" w:themeColor="dark1"/>
                          <w:kern w:val="24"/>
                          <w:sz w:val="22"/>
                          <w:szCs w:val="22"/>
                        </w:rPr>
                        <w:t>.</w:t>
                      </w:r>
                    </w:p>
                  </w:txbxContent>
                </v:textbox>
              </v:rect>
            </w:pict>
          </mc:Fallback>
        </mc:AlternateContent>
      </w:r>
      <w:r w:rsidRPr="00192C1D">
        <w:rPr>
          <w:noProof/>
        </w:rPr>
        <mc:AlternateContent>
          <mc:Choice Requires="wps">
            <w:drawing>
              <wp:anchor distT="0" distB="0" distL="114300" distR="114300" simplePos="0" relativeHeight="251665408" behindDoc="0" locked="0" layoutInCell="1" allowOverlap="1" wp14:anchorId="7CC00AD8" wp14:editId="0C461574">
                <wp:simplePos x="0" y="0"/>
                <wp:positionH relativeFrom="column">
                  <wp:posOffset>2302185</wp:posOffset>
                </wp:positionH>
                <wp:positionV relativeFrom="paragraph">
                  <wp:posOffset>404495</wp:posOffset>
                </wp:positionV>
                <wp:extent cx="4129405" cy="4157345"/>
                <wp:effectExtent l="0" t="0" r="10795" b="8255"/>
                <wp:wrapNone/>
                <wp:docPr id="8" name="Rectangle 7">
                  <a:extLst xmlns:a="http://schemas.openxmlformats.org/drawingml/2006/main">
                    <a:ext uri="{FF2B5EF4-FFF2-40B4-BE49-F238E27FC236}">
                      <a16:creationId xmlns:a16="http://schemas.microsoft.com/office/drawing/2014/main" id="{080FB6C3-2396-4B49-9E2C-6B947D287470}"/>
                    </a:ext>
                  </a:extLst>
                </wp:docPr>
                <wp:cNvGraphicFramePr/>
                <a:graphic xmlns:a="http://schemas.openxmlformats.org/drawingml/2006/main">
                  <a:graphicData uri="http://schemas.microsoft.com/office/word/2010/wordprocessingShape">
                    <wps:wsp>
                      <wps:cNvSpPr/>
                      <wps:spPr>
                        <a:xfrm>
                          <a:off x="0" y="0"/>
                          <a:ext cx="4129405" cy="4157345"/>
                        </a:xfrm>
                        <a:prstGeom prst="rect">
                          <a:avLst/>
                        </a:prstGeom>
                        <a:solidFill>
                          <a:srgbClr val="FFF3D6"/>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B096FD" w14:textId="4FCCB315" w:rsidR="00192C1D" w:rsidRDefault="00192C1D" w:rsidP="00192C1D">
                            <w:pPr>
                              <w:pStyle w:val="NormalWeb"/>
                              <w:spacing w:before="0" w:beforeAutospacing="0" w:after="0" w:afterAutospacing="0" w:line="360" w:lineRule="auto"/>
                              <w:jc w:val="both"/>
                            </w:pPr>
                            <w:r>
                              <w:rPr>
                                <w:rFonts w:ascii="Arial" w:hAnsi="Arial" w:cs="Arial"/>
                                <w:color w:val="000000" w:themeColor="text1"/>
                                <w:kern w:val="24"/>
                                <w:sz w:val="22"/>
                                <w:szCs w:val="22"/>
                                <w:lang w:val="en-US"/>
                              </w:rPr>
                              <w:t xml:space="preserve">This leaflet has been created for practitioners to develop an understanding of the importance of internet safety and the importance of safeguarding children. Donaldson (2015) believes that digital competence plays a powerful role within a child’s education and will increase as the new curriculum is phased in within the next five years. Additionally Bartolome, Garaizar and Larrucea (2021) suggests that digital competence is important for a child’s development as more children are using and accessing the internet from a young age. It is important to discuss the internet with your child while making an important set of rules for using the internet with your child (Artacho et al, 2020). Digital Devices and the internet provides a variety of new opportunities for a child’s development and growth, however it may also expose a child to new types of risks (NSPCC, 2021). </w:t>
                            </w:r>
                            <w:r>
                              <w:rPr>
                                <w:rFonts w:ascii="Arial" w:hAnsi="Arial" w:cs="Arial"/>
                                <w:color w:val="FF0000"/>
                                <w:kern w:val="24"/>
                                <w:sz w:val="22"/>
                                <w:szCs w:val="22"/>
                                <w:lang w:val="en-US"/>
                              </w:rPr>
                              <w:t xml:space="preserve">Guardians that are cautious due to internet safety may disadvantage a child as without the use of digital devices and the opportunities (The Education People, 2018).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CC00AD8" id="Rectangle 7" o:spid="_x0000_s1028" style="position:absolute;left:0;text-align:left;margin-left:181.25pt;margin-top:31.85pt;width:325.15pt;height:327.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UlOkgIAAIUFAAAOAAAAZHJzL2Uyb0RvYy54bWysVNtu1DAQfUfiHyK/p7lsNntRsxV7CUJC&#13;&#10;ULXwAV7H2URy7GC7e1HVf2c8ubRQBAiRB8eXmTNzjsdzfXNuhHfk2tRKZiS6ConHJVNFLQ8Z+fol&#13;&#10;9+fEM5bKggoleUYu3JCb1ds316d2yWNVKVFw7QGINMtTm5HK2nYZBIZVvKHmSrVcwmGpdEMtLPUh&#13;&#10;KDQ9AXojgjgM0+CkdNFqxbgxsLvtDskK8cuSM/u5LA23nsgI5GZx1Dju3RisrunyoGlb1axPg/5D&#13;&#10;Fg2tJQQdobbUUu9B16+gmpppZVRpr5hqAlWWNePIAdhE4U9s7ivacuQC4ph2lMn8P1j26XirvbrI&#13;&#10;CFyUpA1c0R2IRuVBcG+GlPjZfjTWkYNZR+oxz+P1dJcnfg4zPwnXib/eJQs/jyfzXTzLN/EkfXLe&#13;&#10;UbpkmlML5fGhGASO0r8j0F+1kyYJUGLM9DGch/k63Uz8eLJI/WQNgRe7eOOn60Uy28bzWTILn9zV&#13;&#10;Bpjz8EcWwak1S2TtagSn9+2tBmO3MjB1TM+lbtwfLsg7Y7VcxmpxKjDYTKJ4kYRT4jE4S6LpbJJM&#13;&#10;+6CDe6uNfc9V47lJRjQoi5LSI+TS5TeYuGhGibrIayFwoQ/7jdDekULpgsyTbdqj/2Am5J88Q/he&#13;&#10;e4I0zhXl6Fgjf3sR3AEKecdLUBt4xpgyvkg+JkQZ49JG3VFFC97lOX0ZzL1h54H6I6BDLoHfiN0D&#13;&#10;DJYdyIDdCdTbO1eOD3p0Dn+XWH/7gwdGVtKOzk0tlf4VgABWfeTOfhCpk8apZM/7M1Zi7Czdzl4V&#13;&#10;F3hHJ2gkGTHfHqjmxNNWbFTXd6hklYK2w2wXU6p3D1aVNRbBM0AfCt46atb3JddMXq7R6rl7rr4D&#13;&#10;AAD//wMAUEsDBBQABgAIAAAAIQAbRzDH5gAAABABAAAPAAAAZHJzL2Rvd25yZXYueG1sTI8xT8Mw&#13;&#10;EIV3JP6DdUgsiDpOIanSXCoEysCAECkDoxO7SUpsR7Gbhn/PdYLlpNO99+59+W4xA5v15HtnEcQq&#13;&#10;AqZt41RvW4TPfXm/AeaDtEoOzmqEH+1hV1xf5TJT7mw/9FyFllGI9ZlE6EIYM85902kj/cqN2tLt&#13;&#10;4CYjA61Ty9UkzxRuBh5HUcKN7C196OSonzvdfFcng/Beu6/qLvZiLkU/zG+v5f6Yloi3N8vLlsbT&#13;&#10;FljQS/hzwIWB+kNBxWp3ssqzAWGdxI8kRUjWKbCLIBIxEdUIqdg8AC9y/h+k+AUAAP//AwBQSwEC&#13;&#10;LQAUAAYACAAAACEAtoM4kv4AAADhAQAAEwAAAAAAAAAAAAAAAAAAAAAAW0NvbnRlbnRfVHlwZXNd&#13;&#10;LnhtbFBLAQItABQABgAIAAAAIQA4/SH/1gAAAJQBAAALAAAAAAAAAAAAAAAAAC8BAABfcmVscy8u&#13;&#10;cmVsc1BLAQItABQABgAIAAAAIQDBSUlOkgIAAIUFAAAOAAAAAAAAAAAAAAAAAC4CAABkcnMvZTJv&#13;&#10;RG9jLnhtbFBLAQItABQABgAIAAAAIQAbRzDH5gAAABABAAAPAAAAAAAAAAAAAAAAAOwEAABkcnMv&#13;&#10;ZG93bnJldi54bWxQSwUGAAAAAAQABADzAAAA/wUAAAAA&#13;&#10;" fillcolor="#fff3d6" strokecolor="red" strokeweight="1.25pt">
                <v:textbox>
                  <w:txbxContent>
                    <w:p w14:paraId="54B096FD" w14:textId="4FCCB315" w:rsidR="00192C1D" w:rsidRDefault="00192C1D" w:rsidP="00192C1D">
                      <w:pPr>
                        <w:pStyle w:val="NormalWeb"/>
                        <w:spacing w:before="0" w:beforeAutospacing="0" w:after="0" w:afterAutospacing="0" w:line="360" w:lineRule="auto"/>
                        <w:jc w:val="both"/>
                      </w:pPr>
                      <w:r>
                        <w:rPr>
                          <w:rFonts w:ascii="Arial" w:hAnsi="Arial" w:cs="Arial"/>
                          <w:color w:val="000000" w:themeColor="text1"/>
                          <w:kern w:val="24"/>
                          <w:sz w:val="22"/>
                          <w:szCs w:val="22"/>
                          <w:lang w:val="en-US"/>
                        </w:rPr>
                        <w:t xml:space="preserve">This leaflet has been created for practitioners to develop an understanding of the importance of internet safety and the importance of safeguarding children. Donaldson (2015) believes that digital competence plays a powerful role within a child’s education and will increase as the new curriculum is phased in within the next five years. Additionally Bartolome, Garaizar and Larrucea (2021) suggests that digital competence is important for a child’s development as more children are using and accessing the internet from a young age. It is important to discuss the internet with your child while making an important set of rules for using the internet with your child (Artacho et al, 2020). Digital Devices and the internet provides a variety of new opportunities for a child’s development and growth, however it may also expose a child to new types of risks (NSPCC, 2021). </w:t>
                      </w:r>
                      <w:r>
                        <w:rPr>
                          <w:rFonts w:ascii="Arial" w:hAnsi="Arial" w:cs="Arial"/>
                          <w:color w:val="FF0000"/>
                          <w:kern w:val="24"/>
                          <w:sz w:val="22"/>
                          <w:szCs w:val="22"/>
                          <w:lang w:val="en-US"/>
                        </w:rPr>
                        <w:t xml:space="preserve">Guardians that are cautious due to internet safety may disadvantage a child as without the use of digital devices and the opportunities (The Education People, 2018). </w:t>
                      </w:r>
                    </w:p>
                  </w:txbxContent>
                </v:textbox>
              </v:rect>
            </w:pict>
          </mc:Fallback>
        </mc:AlternateContent>
      </w:r>
      <w:r w:rsidR="00192C1D" w:rsidRPr="00192C1D">
        <w:rPr>
          <w:rFonts w:ascii="Arial" w:hAnsi="Arial" w:cs="Arial"/>
          <w:color w:val="000000" w:themeColor="text1"/>
        </w:rPr>
        <mc:AlternateContent>
          <mc:Choice Requires="wps">
            <w:drawing>
              <wp:anchor distT="0" distB="0" distL="114300" distR="114300" simplePos="0" relativeHeight="251668480" behindDoc="0" locked="0" layoutInCell="1" allowOverlap="1" wp14:anchorId="5D7B8A7A" wp14:editId="4D849D5B">
                <wp:simplePos x="0" y="0"/>
                <wp:positionH relativeFrom="column">
                  <wp:posOffset>4771390</wp:posOffset>
                </wp:positionH>
                <wp:positionV relativeFrom="paragraph">
                  <wp:posOffset>6218244</wp:posOffset>
                </wp:positionV>
                <wp:extent cx="1618219" cy="258484"/>
                <wp:effectExtent l="0" t="0" r="7620" b="8255"/>
                <wp:wrapNone/>
                <wp:docPr id="11" name="Rectangle 10">
                  <a:extLst xmlns:a="http://schemas.openxmlformats.org/drawingml/2006/main">
                    <a:ext uri="{FF2B5EF4-FFF2-40B4-BE49-F238E27FC236}">
                      <a16:creationId xmlns:a16="http://schemas.microsoft.com/office/drawing/2014/main" id="{B93D5955-C9A8-D942-9B8A-47660E87041C}"/>
                    </a:ext>
                  </a:extLst>
                </wp:docPr>
                <wp:cNvGraphicFramePr/>
                <a:graphic xmlns:a="http://schemas.openxmlformats.org/drawingml/2006/main">
                  <a:graphicData uri="http://schemas.microsoft.com/office/word/2010/wordprocessingShape">
                    <wps:wsp>
                      <wps:cNvSpPr/>
                      <wps:spPr>
                        <a:xfrm>
                          <a:off x="0" y="0"/>
                          <a:ext cx="1618219" cy="258484"/>
                        </a:xfrm>
                        <a:prstGeom prst="rect">
                          <a:avLst/>
                        </a:prstGeom>
                        <a:solidFill>
                          <a:srgbClr val="F0F6EF"/>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66C250" w14:textId="77777777" w:rsidR="00192C1D" w:rsidRDefault="00192C1D" w:rsidP="00192C1D">
                            <w:pPr>
                              <w:pStyle w:val="NormalWeb"/>
                              <w:spacing w:before="0" w:beforeAutospacing="0" w:after="0" w:afterAutospacing="0"/>
                              <w:jc w:val="center"/>
                            </w:pPr>
                            <w:r>
                              <w:rPr>
                                <w:rFonts w:ascii="Arial" w:hAnsi="Arial" w:cs="Arial"/>
                                <w:color w:val="000000" w:themeColor="text1"/>
                                <w:kern w:val="24"/>
                                <w:lang w:val="en-US"/>
                              </w:rPr>
                              <w:t>Pinterest, 2017</w:t>
                            </w:r>
                          </w:p>
                        </w:txbxContent>
                      </wps:txbx>
                      <wps:bodyPr rtlCol="0" anchor="ctr"/>
                    </wps:wsp>
                  </a:graphicData>
                </a:graphic>
              </wp:anchor>
            </w:drawing>
          </mc:Choice>
          <mc:Fallback>
            <w:pict>
              <v:rect w14:anchorId="5D7B8A7A" id="Rectangle 10" o:spid="_x0000_s1029" style="position:absolute;left:0;text-align:left;margin-left:375.7pt;margin-top:489.65pt;width:127.4pt;height:20.3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SEvdwIAAB0FAAAOAAAAZHJzL2Uyb0RvYy54bWysVNtq3DAQfS/0H4TfHV/W69hLdkP24lIo&#13;&#10;aUjaD9DK8togS0ZS90LIv3c0vnTpBUqpH2zJmjlzztFId/fnVpAj16ZRculFN6FHuGSqbORh6X39&#13;&#10;UviZR4ylsqRCSb70Ltx496v37+5O3YLHqlai5JoAiDSLU7f0amu7RRAYVvOWmhvVcQmLldIttTDV&#13;&#10;h6DU9ATorQjiMEyDk9JlpxXjxsDfbb/orRC/qjizn6vKcEvE0gNuFt8a33v3DlZ3dHHQtKsbNtCg&#13;&#10;/8CipY2EohPUllpKvunmF6i2YVoZVdkbptpAVVXDOGoANVH4k5qXmnYctYA5pptsMv8Plj0enzRp&#13;&#10;Sti7yCOStrBHz+AalQfBSRSiKH62n4x18mDUy3oting93xWJX8DIT8J14q93Se4X8SzbxbfFJp6l&#13;&#10;by47ShdMc2qhQT6Wo8VR+ncShs125iQBmoxcX9f5bDvP53N/kz9k/jZPYj9fZw9+cpum4S67DZNo&#13;&#10;8+Y2N0DO4xdVBKfOLFC36xIcvnRPGoLdzMDQKT1XunVf2CJyxn65TP3iXGDwM0qjLI5yjzBYi+dZ&#13;&#10;kiVDzTG708Z+4KolbrD0NDiLjtIjUOnpjSGumFGiKYtGCJzow34jNDlS6N0iLNJdMaBfhaGYnjOy&#13;&#10;txfBXbKQz7wCr4BljBXxRPEJjzLGpY36pZqWvC8zD+EZq7gz6DLQPQR0yBXQm7AHgDGyBxmxe31D&#13;&#10;vEvleCCn5L65/kBs2LsxAysraafktpFK/06ZAFVD5T4e6F9Z44b2vD9jH81cpPuzV+UFzoG2YqP6&#13;&#10;m4JKViu4KJjVCOei4AyiF8N94Q759RwL/bjVVt8BAAD//wMAUEsDBBQABgAIAAAAIQCp7RkF5AAA&#13;&#10;ABIBAAAPAAAAZHJzL2Rvd25yZXYueG1sTE9NT8MwDL0j8R8iT+LG0o6PbV3TqRpCwAEJyqRds8Zr&#13;&#10;KxqnatKt/HvcE1wsW+/5faTb0bbijL1vHCmI5xEIpNKZhioF+6/n2xUIHzQZ3TpCBT/oYZtdX6U6&#13;&#10;Me5Cn3guQiVYhHyiFdQhdImUvqzRaj93HRJjJ9dbHfjsK2l6fWFx28pFFD1Kqxtih1p3uKux/C4G&#13;&#10;q2CoX0+7g8+HlzisPgq77951/qbUzWx82vDINyACjuHvA6YOnB8yDnZ0AxkvWgXLh/ieqQrWy/Ud&#13;&#10;iInBpgsQx2njACCzVP6vkv0CAAD//wMAUEsBAi0AFAAGAAgAAAAhALaDOJL+AAAA4QEAABMAAAAA&#13;&#10;AAAAAAAAAAAAAAAAAFtDb250ZW50X1R5cGVzXS54bWxQSwECLQAUAAYACAAAACEAOP0h/9YAAACU&#13;&#10;AQAACwAAAAAAAAAAAAAAAAAvAQAAX3JlbHMvLnJlbHNQSwECLQAUAAYACAAAACEAZ80hL3cCAAAd&#13;&#10;BQAADgAAAAAAAAAAAAAAAAAuAgAAZHJzL2Uyb0RvYy54bWxQSwECLQAUAAYACAAAACEAqe0ZBeQA&#13;&#10;AAASAQAADwAAAAAAAAAAAAAAAADRBAAAZHJzL2Rvd25yZXYueG1sUEsFBgAAAAAEAAQA8wAAAOIF&#13;&#10;AAAAAA==&#13;&#10;" fillcolor="#f0f6ef" strokecolor="#46812e [1604]" strokeweight="1.25pt">
                <v:textbox>
                  <w:txbxContent>
                    <w:p w14:paraId="0266C250" w14:textId="77777777" w:rsidR="00192C1D" w:rsidRDefault="00192C1D" w:rsidP="00192C1D">
                      <w:pPr>
                        <w:pStyle w:val="NormalWeb"/>
                        <w:spacing w:before="0" w:beforeAutospacing="0" w:after="0" w:afterAutospacing="0"/>
                        <w:jc w:val="center"/>
                      </w:pPr>
                      <w:r>
                        <w:rPr>
                          <w:rFonts w:ascii="Arial" w:hAnsi="Arial" w:cs="Arial"/>
                          <w:color w:val="000000" w:themeColor="text1"/>
                          <w:kern w:val="24"/>
                          <w:lang w:val="en-US"/>
                        </w:rPr>
                        <w:t>Pinterest, 2017</w:t>
                      </w:r>
                    </w:p>
                  </w:txbxContent>
                </v:textbox>
              </v:rect>
            </w:pict>
          </mc:Fallback>
        </mc:AlternateContent>
      </w:r>
      <w:r w:rsidR="00192C1D" w:rsidRPr="00192C1D">
        <w:rPr>
          <w:noProof/>
        </w:rPr>
        <w:drawing>
          <wp:anchor distT="0" distB="0" distL="114300" distR="114300" simplePos="0" relativeHeight="251666432" behindDoc="0" locked="0" layoutInCell="1" allowOverlap="1" wp14:anchorId="2600EBC0" wp14:editId="77E18244">
            <wp:simplePos x="0" y="0"/>
            <wp:positionH relativeFrom="margin">
              <wp:posOffset>2259965</wp:posOffset>
            </wp:positionH>
            <wp:positionV relativeFrom="margin">
              <wp:posOffset>4683125</wp:posOffset>
            </wp:positionV>
            <wp:extent cx="4129405" cy="1502410"/>
            <wp:effectExtent l="0" t="0" r="0" b="0"/>
            <wp:wrapSquare wrapText="bothSides"/>
            <wp:docPr id="2" name="Picture 1">
              <a:extLst xmlns:a="http://schemas.openxmlformats.org/drawingml/2006/main">
                <a:ext uri="{FF2B5EF4-FFF2-40B4-BE49-F238E27FC236}">
                  <a16:creationId xmlns:a16="http://schemas.microsoft.com/office/drawing/2014/main" id="{64AF7D27-EC02-424E-970D-57107FB12C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4AF7D27-EC02-424E-970D-57107FB12CEA}"/>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3097" t="4124" r="2839" b="4671"/>
                    <a:stretch/>
                  </pic:blipFill>
                  <pic:spPr>
                    <a:xfrm>
                      <a:off x="0" y="0"/>
                      <a:ext cx="4129405" cy="1502410"/>
                    </a:xfrm>
                    <a:prstGeom prst="rect">
                      <a:avLst/>
                    </a:prstGeom>
                  </pic:spPr>
                </pic:pic>
              </a:graphicData>
            </a:graphic>
            <wp14:sizeRelH relativeFrom="page">
              <wp14:pctWidth>0</wp14:pctWidth>
            </wp14:sizeRelH>
            <wp14:sizeRelV relativeFrom="page">
              <wp14:pctHeight>0</wp14:pctHeight>
            </wp14:sizeRelV>
          </wp:anchor>
        </w:drawing>
      </w:r>
      <w:r w:rsidR="00192C1D" w:rsidRPr="00192C1D">
        <w:rPr>
          <w:rFonts w:ascii="Arial" w:hAnsi="Arial" w:cs="Arial"/>
          <w:color w:val="000000" w:themeColor="text1"/>
        </w:rPr>
        <mc:AlternateContent>
          <mc:Choice Requires="wps">
            <w:drawing>
              <wp:anchor distT="0" distB="0" distL="114300" distR="114300" simplePos="0" relativeHeight="251661312" behindDoc="0" locked="0" layoutInCell="1" allowOverlap="1" wp14:anchorId="6BF9A8A5" wp14:editId="1492852D">
                <wp:simplePos x="0" y="0"/>
                <wp:positionH relativeFrom="column">
                  <wp:posOffset>6521570</wp:posOffset>
                </wp:positionH>
                <wp:positionV relativeFrom="paragraph">
                  <wp:posOffset>-751073</wp:posOffset>
                </wp:positionV>
                <wp:extent cx="3109715" cy="7228301"/>
                <wp:effectExtent l="0" t="0" r="14605" b="10795"/>
                <wp:wrapNone/>
                <wp:docPr id="10" name="Rectangle 9">
                  <a:extLst xmlns:a="http://schemas.openxmlformats.org/drawingml/2006/main">
                    <a:ext uri="{FF2B5EF4-FFF2-40B4-BE49-F238E27FC236}">
                      <a16:creationId xmlns:a16="http://schemas.microsoft.com/office/drawing/2014/main" id="{77B77E2F-DBED-1448-B9CD-48CD164977D7}"/>
                    </a:ext>
                  </a:extLst>
                </wp:docPr>
                <wp:cNvGraphicFramePr/>
                <a:graphic xmlns:a="http://schemas.openxmlformats.org/drawingml/2006/main">
                  <a:graphicData uri="http://schemas.microsoft.com/office/word/2010/wordprocessingShape">
                    <wps:wsp>
                      <wps:cNvSpPr/>
                      <wps:spPr>
                        <a:xfrm>
                          <a:off x="0" y="0"/>
                          <a:ext cx="3109715" cy="7228301"/>
                        </a:xfrm>
                        <a:prstGeom prst="rect">
                          <a:avLst/>
                        </a:prstGeom>
                        <a:solidFill>
                          <a:srgbClr val="FFC6D3"/>
                        </a:solidFill>
                      </wps:spPr>
                      <wps:style>
                        <a:lnRef idx="2">
                          <a:schemeClr val="accent6"/>
                        </a:lnRef>
                        <a:fillRef idx="1">
                          <a:schemeClr val="lt1"/>
                        </a:fillRef>
                        <a:effectRef idx="0">
                          <a:schemeClr val="accent6"/>
                        </a:effectRef>
                        <a:fontRef idx="minor">
                          <a:schemeClr val="dk1"/>
                        </a:fontRef>
                      </wps:style>
                      <wps:txbx>
                        <w:txbxContent>
                          <w:p w14:paraId="6277E198" w14:textId="77777777" w:rsidR="00192C1D" w:rsidRDefault="00192C1D" w:rsidP="00192C1D">
                            <w:pPr>
                              <w:pStyle w:val="NormalWeb"/>
                              <w:spacing w:before="0" w:beforeAutospacing="0" w:after="0" w:afterAutospacing="0"/>
                              <w:jc w:val="center"/>
                            </w:pPr>
                            <w:r>
                              <w:rPr>
                                <w:rFonts w:ascii="Arial" w:hAnsi="Arial" w:cs="Arial"/>
                                <w:b/>
                                <w:bCs/>
                                <w:color w:val="000000"/>
                                <w:kern w:val="24"/>
                                <w:sz w:val="28"/>
                                <w:szCs w:val="28"/>
                                <w:u w:val="single"/>
                                <w:lang w:val="en-US"/>
                              </w:rPr>
                              <w:t>What can guardians/practitioners do?</w:t>
                            </w:r>
                          </w:p>
                          <w:p w14:paraId="2C166A1F" w14:textId="77777777" w:rsidR="00192C1D" w:rsidRDefault="00192C1D" w:rsidP="00192C1D">
                            <w:pPr>
                              <w:pStyle w:val="NormalWeb"/>
                              <w:spacing w:before="0" w:beforeAutospacing="0" w:after="0" w:afterAutospacing="0" w:line="360" w:lineRule="auto"/>
                              <w:jc w:val="both"/>
                            </w:pPr>
                            <w:r>
                              <w:rPr>
                                <w:rFonts w:ascii="Arial" w:hAnsi="Arial" w:cs="Arial"/>
                                <w:color w:val="000000" w:themeColor="dark1"/>
                                <w:kern w:val="24"/>
                                <w:sz w:val="22"/>
                                <w:szCs w:val="22"/>
                                <w:lang w:val="en-US"/>
                              </w:rPr>
                              <w:t xml:space="preserve">It is important for aparents to support a child’s understanding regarding internet safety by recognizing the value of technology and using it safely within the classroom or at home (NSPCC, 2021).  It is important to act as a role model when a child is participating in online activities and games on digital devise, as a child will follow the safe use of the internet while understanding the rights and wrong (Welsh Government, 2018). There are a range of advice that parents can do to protect a child online such as: </w:t>
                            </w:r>
                          </w:p>
                          <w:p w14:paraId="72F2024C"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Talk with your child about the importance of not speaking to strangers outside of the home and on the internet (Green, Wilkins and Wyld, 2019)</w:t>
                            </w:r>
                          </w:p>
                          <w:p w14:paraId="494F120C"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 xml:space="preserve">Always ensure that every child is supervised when participating on the internet or on a digital device (Campbell, 2021). </w:t>
                            </w:r>
                          </w:p>
                          <w:p w14:paraId="79743AAF"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Build trust with your child by setting time limits and explaining the importance of internet safety (Livingstone, 2019).</w:t>
                            </w:r>
                          </w:p>
                          <w:p w14:paraId="7AFC5417"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Sit and observe your child using the internet on their digital device to ensure all apps used are child friendly (Ofcom, 2019).</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BF9A8A5" id="Rectangle 9" o:spid="_x0000_s1030" style="position:absolute;left:0;text-align:left;margin-left:513.5pt;margin-top:-59.15pt;width:244.85pt;height:569.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nPdwIAAB4FAAAOAAAAZHJzL2Uyb0RvYy54bWysVNtu2zAMfR+wfxD87voS106COsUSx8OA&#13;&#10;YSva7QMUWU6MyZInqbmg6L+Xoh032/owDHuRKZk85DmkdHN7bAXZc20aJXMvugo9wiVTVSO3uff9&#13;&#10;W+lPPWIslRUVSvLcO3Hj3S7ev7s5dHMeq50SFdcEQKSZH7rc21nbzYPAsB1vqblSHZfws1a6pRa2&#13;&#10;ehtUmh4AvRVBHIZpcFC66rRi3Bg4Lfqf3gLx65oz+7WuDbdE5B7UZnHVuG7cGixu6Hyrabdr2FAG&#13;&#10;/YcqWtpISDpCFdRS8qibP6DahmllVG2vmGoDVdcN48gB2EThb2wedrTjyAXEMd0ok/l/sOzL/k6T&#13;&#10;poLegTySttCje1CNyq3gZIac+NF+NtaxA6tn9VSW8fJ6XSZ+CZafhMvEX66TmV/Gk+k6zspVPEmf&#13;&#10;XXSUzpnm1MJ8fKrOCkfp3zEYeu20SQLUGEt9yrJllq3j0i+W68KPkmTqL2erwk+mqyJKk1mWFdmz&#13;&#10;622ANZ+/yCI4dGaOtN2QoPnQ3WlwdjsDpmN6rHXrvtAhcsRxOY3j4lRgcDiJwlkWXXuEwb8sjqeT&#13;&#10;MBqSnsM7bexHrlrijNzToCxKSvdQS1/f2cVlM0o0VdkIgRu93ayEJnsKs1uWq7SYDOgXbsimLxrL&#13;&#10;tyfBXbCQ97wGsaDMGDPijeIjHmWMS5sOgOjtwmrIPQZGbwUKe+Y4+LowjjdtDAzfCvw14xiBWZW0&#13;&#10;Y3DbSKXfAqh+jJl7f2jrBWdn2uPmiBOSOGLuZKOqEwz4AW547pmfj1Rzj2grVqp/EKhkOwXvAbN9&#13;&#10;Tqk+PFpVN9icV4AhFVxCnKXhwXC3/HKPXq/P2uIFAAD//wMAUEsDBBQABgAIAAAAIQBroSMI5AAA&#13;&#10;ABQBAAAPAAAAZHJzL2Rvd25yZXYueG1sTI/BbsIwEETvlfgHa5F6AzupAijEQahRe2xVygcssZtE&#13;&#10;xLtRbCD9+5pe2stKo9mdnVfsJteLqx19x6QhWSoQlmo2HTUajp8viw0IH5AM9kxWw7f1sCtnDwXm&#13;&#10;hm/0Ya+H0IgYQj5HDW0IQy6lr1vr0C95sBS9Lx4dhijHRpoRbzHc9TJVaiUddhQ/tDjY59bW58PF&#13;&#10;aai5es+Gs1Tp69FM2duesapZ68f5VG3j2G9BBDuFvwu4M8T+UMZiJ76Q8aKPWqXrSBQ0LJJk8wTi&#13;&#10;vpMlqzWI06+rFMiykP9hyh8AAAD//wMAUEsBAi0AFAAGAAgAAAAhALaDOJL+AAAA4QEAABMAAAAA&#13;&#10;AAAAAAAAAAAAAAAAAFtDb250ZW50X1R5cGVzXS54bWxQSwECLQAUAAYACAAAACEAOP0h/9YAAACU&#13;&#10;AQAACwAAAAAAAAAAAAAAAAAvAQAAX3JlbHMvLnJlbHNQSwECLQAUAAYACAAAACEAvpTpz3cCAAAe&#13;&#10;BQAADgAAAAAAAAAAAAAAAAAuAgAAZHJzL2Uyb0RvYy54bWxQSwECLQAUAAYACAAAACEAa6EjCOQA&#13;&#10;AAAUAQAADwAAAAAAAAAAAAAAAADRBAAAZHJzL2Rvd25yZXYueG1sUEsFBgAAAAAEAAQA8wAAAOIF&#13;&#10;AAAAAA==&#13;&#10;" fillcolor="#ffc6d3" strokecolor="#8ec0c1 [3209]" strokeweight="1.25pt">
                <v:textbox>
                  <w:txbxContent>
                    <w:p w14:paraId="6277E198" w14:textId="77777777" w:rsidR="00192C1D" w:rsidRDefault="00192C1D" w:rsidP="00192C1D">
                      <w:pPr>
                        <w:pStyle w:val="NormalWeb"/>
                        <w:spacing w:before="0" w:beforeAutospacing="0" w:after="0" w:afterAutospacing="0"/>
                        <w:jc w:val="center"/>
                      </w:pPr>
                      <w:r>
                        <w:rPr>
                          <w:rFonts w:ascii="Arial" w:hAnsi="Arial" w:cs="Arial"/>
                          <w:b/>
                          <w:bCs/>
                          <w:color w:val="000000"/>
                          <w:kern w:val="24"/>
                          <w:sz w:val="28"/>
                          <w:szCs w:val="28"/>
                          <w:u w:val="single"/>
                          <w:lang w:val="en-US"/>
                        </w:rPr>
                        <w:t>What can guardians/practitioners do?</w:t>
                      </w:r>
                    </w:p>
                    <w:p w14:paraId="2C166A1F" w14:textId="77777777" w:rsidR="00192C1D" w:rsidRDefault="00192C1D" w:rsidP="00192C1D">
                      <w:pPr>
                        <w:pStyle w:val="NormalWeb"/>
                        <w:spacing w:before="0" w:beforeAutospacing="0" w:after="0" w:afterAutospacing="0" w:line="360" w:lineRule="auto"/>
                        <w:jc w:val="both"/>
                      </w:pPr>
                      <w:r>
                        <w:rPr>
                          <w:rFonts w:ascii="Arial" w:hAnsi="Arial" w:cs="Arial"/>
                          <w:color w:val="000000" w:themeColor="dark1"/>
                          <w:kern w:val="24"/>
                          <w:sz w:val="22"/>
                          <w:szCs w:val="22"/>
                          <w:lang w:val="en-US"/>
                        </w:rPr>
                        <w:t xml:space="preserve">It is important for aparents to support a child’s understanding regarding internet safety by recognizing the value of technology and using it safely within the classroom or at home (NSPCC, 2021).  It is important to act as a role model when a child is participating in online activities and games on digital devise, as a child will follow the safe use of the internet while understanding the rights and wrong (Welsh Government, 2018). There are a range of advice that parents can do to protect a child online such as: </w:t>
                      </w:r>
                    </w:p>
                    <w:p w14:paraId="72F2024C"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Talk with your child about the importance of not speaking to strangers outside of the home and on the internet (Green, Wilkins and Wyld, 2019)</w:t>
                      </w:r>
                    </w:p>
                    <w:p w14:paraId="494F120C"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 xml:space="preserve">Always ensure that every child is supervised when participating on the internet or on a digital device (Campbell, 2021). </w:t>
                      </w:r>
                    </w:p>
                    <w:p w14:paraId="79743AAF"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Build trust with your child by setting time limits and explaining the importance of internet safety (Livingstone, 2019).</w:t>
                      </w:r>
                    </w:p>
                    <w:p w14:paraId="7AFC5417" w14:textId="77777777" w:rsidR="00192C1D" w:rsidRDefault="00192C1D" w:rsidP="00192C1D">
                      <w:pPr>
                        <w:pStyle w:val="ListParagraph"/>
                        <w:numPr>
                          <w:ilvl w:val="0"/>
                          <w:numId w:val="6"/>
                        </w:numPr>
                        <w:spacing w:after="0" w:line="360" w:lineRule="auto"/>
                        <w:jc w:val="both"/>
                        <w:rPr>
                          <w:rFonts w:eastAsia="Times New Roman"/>
                        </w:rPr>
                      </w:pPr>
                      <w:r>
                        <w:rPr>
                          <w:rFonts w:ascii="Arial" w:hAnsi="Arial" w:cs="Arial"/>
                          <w:color w:val="000000" w:themeColor="dark1"/>
                          <w:kern w:val="24"/>
                        </w:rPr>
                        <w:t>Sit and observe your child using the internet on their digital device to ensure all apps used are child friendly (Ofcom, 2019).</w:t>
                      </w:r>
                    </w:p>
                  </w:txbxContent>
                </v:textbox>
              </v:rect>
            </w:pict>
          </mc:Fallback>
        </mc:AlternateContent>
      </w:r>
      <w:r w:rsidR="00192C1D">
        <w:rPr>
          <w:rFonts w:ascii="Arial" w:hAnsi="Arial" w:cs="Arial"/>
          <w:color w:val="000000" w:themeColor="text1"/>
        </w:rPr>
        <w:softHyphen/>
      </w:r>
      <w:r w:rsidR="00192C1D">
        <w:rPr>
          <w:rFonts w:ascii="Arial" w:hAnsi="Arial" w:cs="Arial"/>
          <w:color w:val="000000" w:themeColor="text1"/>
        </w:rPr>
        <w:softHyphen/>
      </w:r>
      <w:r w:rsidR="00192C1D" w:rsidRPr="00192C1D">
        <w:rPr>
          <w:noProof/>
        </w:rPr>
        <w:t xml:space="preserve"> </w:t>
      </w:r>
      <w:r>
        <w:rPr>
          <w:noProof/>
        </w:rPr>
        <w:t>Part 2</w:t>
      </w:r>
    </w:p>
    <w:p w14:paraId="10F90649" w14:textId="7292BE55"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029CBF44" w14:textId="526234E5"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1C9420F1" w14:textId="79C08FAB"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6B549651" w14:textId="2717A3BA"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50F0EB9D" w14:textId="458BC618"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1E3B5B51" w14:textId="662AE8AC"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172CFBCF" w14:textId="33C4E833"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240CC89E" w14:textId="197911F1"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54B21B66" w14:textId="4FD1F185"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442B5083" w14:textId="4CBC7939"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75834C0E" w14:textId="4909B8CF"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1503C3A1" w14:textId="4C74B694"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348D235C" w14:textId="259240DD" w:rsidR="00FB19A4" w:rsidRDefault="00FB19A4" w:rsidP="00BC5790">
      <w:pPr>
        <w:pStyle w:val="NormalWeb"/>
        <w:spacing w:before="0" w:beforeAutospacing="0" w:after="240" w:afterAutospacing="0" w:line="360" w:lineRule="auto"/>
        <w:jc w:val="both"/>
        <w:rPr>
          <w:rFonts w:ascii="Arial" w:hAnsi="Arial" w:cs="Arial"/>
          <w:color w:val="000000" w:themeColor="text1"/>
        </w:rPr>
      </w:pPr>
    </w:p>
    <w:p w14:paraId="76CF19DA" w14:textId="6E73C538" w:rsidR="00FB19A4" w:rsidRDefault="00FB19A4" w:rsidP="00BC5790">
      <w:pPr>
        <w:pStyle w:val="NormalWeb"/>
        <w:spacing w:before="0" w:beforeAutospacing="0" w:after="240" w:afterAutospacing="0" w:line="360" w:lineRule="auto"/>
        <w:jc w:val="both"/>
        <w:rPr>
          <w:rFonts w:ascii="Arial" w:hAnsi="Arial" w:cs="Arial"/>
          <w:color w:val="000000" w:themeColor="text1"/>
        </w:rPr>
      </w:pPr>
      <w:r w:rsidRPr="00FB19A4">
        <w:rPr>
          <w:rFonts w:ascii="Arial" w:hAnsi="Arial" w:cs="Arial"/>
          <w:color w:val="000000" w:themeColor="text1"/>
        </w:rPr>
        <w:lastRenderedPageBreak/>
        <mc:AlternateContent>
          <mc:Choice Requires="wps">
            <w:drawing>
              <wp:anchor distT="0" distB="0" distL="114300" distR="114300" simplePos="0" relativeHeight="251681792" behindDoc="0" locked="0" layoutInCell="1" allowOverlap="1" wp14:anchorId="059BA4AF" wp14:editId="25C8116E">
                <wp:simplePos x="0" y="0"/>
                <wp:positionH relativeFrom="column">
                  <wp:posOffset>6356394</wp:posOffset>
                </wp:positionH>
                <wp:positionV relativeFrom="paragraph">
                  <wp:posOffset>-139862</wp:posOffset>
                </wp:positionV>
                <wp:extent cx="1679575" cy="1290320"/>
                <wp:effectExtent l="0" t="0" r="9525" b="17780"/>
                <wp:wrapNone/>
                <wp:docPr id="33" name="Oval 22">
                  <a:extLst xmlns:a="http://schemas.openxmlformats.org/drawingml/2006/main"/>
                </wp:docPr>
                <wp:cNvGraphicFramePr/>
                <a:graphic xmlns:a="http://schemas.openxmlformats.org/drawingml/2006/main">
                  <a:graphicData uri="http://schemas.microsoft.com/office/word/2010/wordprocessingShape">
                    <wps:wsp>
                      <wps:cNvSpPr/>
                      <wps:spPr>
                        <a:xfrm>
                          <a:off x="0" y="0"/>
                          <a:ext cx="1679575" cy="129032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D7B589"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Develop a child’s hand and eye coordination (Mencap, 2015)</w:t>
                            </w:r>
                          </w:p>
                        </w:txbxContent>
                      </wps:txbx>
                      <wps:bodyPr wrap="square" rtlCol="0" anchor="ctr"/>
                    </wps:wsp>
                  </a:graphicData>
                </a:graphic>
                <wp14:sizeRelH relativeFrom="margin">
                  <wp14:pctWidth>0</wp14:pctWidth>
                </wp14:sizeRelH>
              </wp:anchor>
            </w:drawing>
          </mc:Choice>
          <mc:Fallback>
            <w:pict>
              <v:oval w14:anchorId="059BA4AF" id="Oval 22" o:spid="_x0000_s1031" style="position:absolute;left:0;text-align:left;margin-left:500.5pt;margin-top:-11pt;width:132.25pt;height:101.6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l9GZFgIAAGUEAAAOAAAAZHJzL2Uyb0RvYy54bWysVE1v2zAMvQ/YfxB0X/yRpV2NOD006C7D&#13;&#10;WqzdD1BkOhYgS5qkxs6/H0U7brENOwzLQREl8pHvifT2duw1O4EPypqaF6ucMzDSNsoca/79+f7D&#13;&#10;J85CFKYR2hqo+RkCv929f7cdXAWl7axuwDMEMaEaXM27GF2VZUF20Iuwsg4MXrbW9yKi6Y9Z48WA&#13;&#10;6L3Oyjy/ygbrG+ethBDwdD9d8h3hty3I+NC2ASLTNcfaIq2e1kNas91WVEcvXKfkXIb4hyp6oQwm&#13;&#10;XaD2Igr24tVvUL2S3gbbxpW0fWbbVkkgDsimyH9h89QJB8QFxQlukSn8P1j59fTomWpqvl5zZkSP&#13;&#10;b/RwEpqVJfGBMX4JEVXKBhcq8k7a0vbJPXq8SVbAbaI/tr5P/0iMjaTyeVEZoZjEw+Lq+mZzveFM&#13;&#10;4l1R3uTrkt4hew13PsTPYHuWNjUHrZULSQlRidNcj6guXuk4WK2ae6U1Gf54uNOeIQ/ktd+X+4/p&#13;&#10;oTHBGzciNNVNDOJZQwrW5hu0qAhWOklAvQgLnpASTCyomNCJBqY0mxx/lyype1ME5STAhNxieQv2&#13;&#10;DHDxnEAu2FOxs38KBWrlJTifsv8teImgzNbEJbhXxvo/AWhkNWee/OdXD5M0SaU4Hkbqlk3yTCcH&#13;&#10;25yxgwYcoZqHHy/CA2c+6js7TZwwsrM4cDJ6Ak8x2MukzDx3aVje2pT29euw+wkAAP//AwBQSwME&#13;&#10;FAAGAAgAAAAhADKy9tvkAAAAEgEAAA8AAABkcnMvZG93bnJldi54bWxMT01Lw0AQvQv+h2UEL6Xd&#13;&#10;TSClpNkUUVQUL02L5212TYLZ2bC7TaK/3umpXob3mJn3Uexm27PR+NA5lJCsBDCDtdMdNhKOh+fl&#13;&#10;BliICrXqHRoJPybArry9KVSu3YR7M1axYSSCIVcS2hiHnPNQt8aqsHKDQdp9OW9VJOobrr2aSNz2&#13;&#10;PBViza3qkBxaNZjH1tTf1dlKGN+SzO/jR3Xgx9f3BX42L4vfScr7u/lpS+NhCyyaOV4/4NKB8kNJ&#13;&#10;wU7ujDqwnrgQCTWKEpZpSuBykq6zDNiJ0CZJgZcF/1+l/AMAAP//AwBQSwECLQAUAAYACAAAACEA&#13;&#10;toM4kv4AAADhAQAAEwAAAAAAAAAAAAAAAAAAAAAAW0NvbnRlbnRfVHlwZXNdLnhtbFBLAQItABQA&#13;&#10;BgAIAAAAIQA4/SH/1gAAAJQBAAALAAAAAAAAAAAAAAAAAC8BAABfcmVscy8ucmVsc1BLAQItABQA&#13;&#10;BgAIAAAAIQDQl9GZFgIAAGUEAAAOAAAAAAAAAAAAAAAAAC4CAABkcnMvZTJvRG9jLnhtbFBLAQIt&#13;&#10;ABQABgAIAAAAIQAysvbb5AAAABIBAAAPAAAAAAAAAAAAAAAAAHAEAABkcnMvZG93bnJldi54bWxQ&#13;&#10;SwUGAAAAAAQABADzAAAAgQUAAAAA&#13;&#10;" fillcolor="#3dd2d4" strokecolor="#46812e [1604]" strokeweight="1.25pt">
                <v:textbox>
                  <w:txbxContent>
                    <w:p w14:paraId="58D7B589"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Develop a child’s hand and eye coordination (Mencap, 2015)</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80768" behindDoc="0" locked="0" layoutInCell="1" allowOverlap="1" wp14:anchorId="7FB09EA2" wp14:editId="2868505E">
                <wp:simplePos x="0" y="0"/>
                <wp:positionH relativeFrom="column">
                  <wp:posOffset>4836633</wp:posOffset>
                </wp:positionH>
                <wp:positionV relativeFrom="paragraph">
                  <wp:posOffset>-880996</wp:posOffset>
                </wp:positionV>
                <wp:extent cx="1658679" cy="1290320"/>
                <wp:effectExtent l="0" t="0" r="17780" b="17780"/>
                <wp:wrapNone/>
                <wp:docPr id="32" name="Oval 21">
                  <a:extLst xmlns:a="http://schemas.openxmlformats.org/drawingml/2006/main"/>
                </wp:docPr>
                <wp:cNvGraphicFramePr/>
                <a:graphic xmlns:a="http://schemas.openxmlformats.org/drawingml/2006/main">
                  <a:graphicData uri="http://schemas.microsoft.com/office/word/2010/wordprocessingShape">
                    <wps:wsp>
                      <wps:cNvSpPr/>
                      <wps:spPr>
                        <a:xfrm>
                          <a:off x="0" y="0"/>
                          <a:ext cx="1658679" cy="129032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72529A"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Digital Literacy Development (Donaldson, 2015)</w:t>
                            </w:r>
                          </w:p>
                        </w:txbxContent>
                      </wps:txbx>
                      <wps:bodyPr wrap="square" rtlCol="0" anchor="ctr"/>
                    </wps:wsp>
                  </a:graphicData>
                </a:graphic>
                <wp14:sizeRelH relativeFrom="margin">
                  <wp14:pctWidth>0</wp14:pctWidth>
                </wp14:sizeRelH>
              </wp:anchor>
            </w:drawing>
          </mc:Choice>
          <mc:Fallback>
            <w:pict>
              <v:oval w14:anchorId="7FB09EA2" id="Oval 21" o:spid="_x0000_s1032" style="position:absolute;left:0;text-align:left;margin-left:380.85pt;margin-top:-69.35pt;width:130.6pt;height:101.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rSamFgIAAGUEAAAOAAAAZHJzL2Uyb0RvYy54bWysVE1v2zAMvQ/YfxB0X+24a9YacXpo0F2G&#13;&#10;tVi7H6DIdCxAX5PU2Pn3o2jHLbZhh2E5KKJEPvI9kd7cjkazI4SonG346qLkDKx0rbKHhn9/vv9w&#13;&#10;zVlMwrZCOwsNP0Hkt9v37zaDr6FyvdMtBIYgNtaDb3ifkq+LIsoejIgXzoPFy84FIxKa4VC0QQyI&#13;&#10;bnRRleW6GFxofXASYsTT3XTJt4TfdSDTQ9dFSEw3HGtLtAZa93ktthtRH4LwvZJzGeIfqjBCWUy6&#13;&#10;QO1EEuwlqN+gjJLBRdelC+lM4bpOSSAOyGZV/sLmqRceiAuKE/0iU/x/sPLr8TEw1Tb8suLMCoNv&#13;&#10;9HAUmlUr4gNj+hITqlQMPtbknbWl7ZN/DHiTrYjbTH/sgsn/SIyNpPJpURmhmMTD1frqev3phjOJ&#13;&#10;d6vqprys6B2K13AfYvoMzrC8aThorXzMSohaHOd6RH32ysfRadXeK63JCIf9nQ4MeSCv3a7afcwP&#13;&#10;jQneuBGhqW5ikE4acrC236BDRbDSijJSL8KCJ6QEmyZ1Yi9amNJclfg7Z8ndmyMoJwFm5A7LW7Bn&#13;&#10;gLPnBHLGnoqd/XMoUCsvweXfCpuClwjK7Gxago2yLvwJQCOrOfPkP796nKTJKqVxP1K3rLNnPtm7&#13;&#10;9oQdNOAINTz+eBEBOAtJ37lp4oSVvcOBkykQeI7BXiZl5rnLw/LWprSvX4ftTwAAAP//AwBQSwME&#13;&#10;FAAGAAgAAAAhAGp1zVnmAAAAEQEAAA8AAABkcnMvZG93bnJldi54bWxMT01PwzAMvSPxHyIjcZm2&#13;&#10;tIV1o2s6IRAgEJd1E+esMW1F41RJ1hZ+PdkJLpat9/w+8u2kOzagda0hAfEiAoZUGdVSLeCwf5qv&#13;&#10;gTkvScnOEAr4Rgfb4vIil5kyI+1wKH3Nggi5TApovO8zzl3VoJZuYXqkgH0aq6UPp625snIM4rrj&#13;&#10;SRSlXMuWgkMje3xosPoqT1rA8Bov7c6/l3t+eHmb0Uf9PPsZhbi+mh43YdxvgHmc/N8HnDuE/FCE&#13;&#10;YEdzIuVYJ2CVxqtAFTCPb9ZhO1OiJLkDdhSQ3i6BFzn/36T4BQAA//8DAFBLAQItABQABgAIAAAA&#13;&#10;IQC2gziS/gAAAOEBAAATAAAAAAAAAAAAAAAAAAAAAABbQ29udGVudF9UeXBlc10ueG1sUEsBAi0A&#13;&#10;FAAGAAgAAAAhADj9If/WAAAAlAEAAAsAAAAAAAAAAAAAAAAALwEAAF9yZWxzLy5yZWxzUEsBAi0A&#13;&#10;FAAGAAgAAAAhALutJqYWAgAAZQQAAA4AAAAAAAAAAAAAAAAALgIAAGRycy9lMm9Eb2MueG1sUEsB&#13;&#10;Ai0AFAAGAAgAAAAhAGp1zVnmAAAAEQEAAA8AAAAAAAAAAAAAAAAAcAQAAGRycy9kb3ducmV2Lnht&#13;&#10;bFBLBQYAAAAABAAEAPMAAACDBQAAAAA=&#13;&#10;" fillcolor="#3dd2d4" strokecolor="#46812e [1604]" strokeweight="1.25pt">
                <v:textbox>
                  <w:txbxContent>
                    <w:p w14:paraId="4C72529A"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Digital Literacy Development (Donaldson, 2015)</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82816" behindDoc="0" locked="0" layoutInCell="1" allowOverlap="1" wp14:anchorId="6D466342" wp14:editId="54FF1098">
                <wp:simplePos x="0" y="0"/>
                <wp:positionH relativeFrom="column">
                  <wp:posOffset>7910091</wp:posOffset>
                </wp:positionH>
                <wp:positionV relativeFrom="paragraph">
                  <wp:posOffset>-953726</wp:posOffset>
                </wp:positionV>
                <wp:extent cx="1640470" cy="1370330"/>
                <wp:effectExtent l="0" t="0" r="10795" b="13970"/>
                <wp:wrapNone/>
                <wp:docPr id="34" name="Oval 23">
                  <a:extLst xmlns:a="http://schemas.openxmlformats.org/drawingml/2006/main"/>
                </wp:docPr>
                <wp:cNvGraphicFramePr/>
                <a:graphic xmlns:a="http://schemas.openxmlformats.org/drawingml/2006/main">
                  <a:graphicData uri="http://schemas.microsoft.com/office/word/2010/wordprocessingShape">
                    <wps:wsp>
                      <wps:cNvSpPr/>
                      <wps:spPr>
                        <a:xfrm>
                          <a:off x="0" y="0"/>
                          <a:ext cx="1640470" cy="137033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5C2F92"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Technology drives children’s learning (Welsh Government, 2019)</w:t>
                            </w:r>
                          </w:p>
                        </w:txbxContent>
                      </wps:txbx>
                      <wps:bodyPr wrap="square" rtlCol="0" anchor="ctr"/>
                    </wps:wsp>
                  </a:graphicData>
                </a:graphic>
                <wp14:sizeRelH relativeFrom="margin">
                  <wp14:pctWidth>0</wp14:pctWidth>
                </wp14:sizeRelH>
              </wp:anchor>
            </w:drawing>
          </mc:Choice>
          <mc:Fallback>
            <w:pict>
              <v:oval w14:anchorId="6D466342" id="Oval 23" o:spid="_x0000_s1033" style="position:absolute;left:0;text-align:left;margin-left:622.85pt;margin-top:-75.1pt;width:129.15pt;height:107.9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tz0IFQIAAGUEAAAOAAAAZHJzL2Uyb0RvYy54bWysVE1v2zAMvQ/YfxB0X+x8rBmMOD006C7D&#13;&#10;WqzdD1BkOhagr0lq7Pz7UbTjFtuww7AcFEkkH/meSO9uB6PZGUJUztZ8uSg5Aytdo+yp5t+f7z98&#13;&#10;4iwmYRuhnYWaXyDy2/37d7veV7ByndMNBIYgNla9r3mXkq+KIsoOjIgL58GisXXBiITHcCqaIHpE&#13;&#10;N7pYleVN0bvQ+OAkxIi3h9HI94TftiDTQ9tGSEzXHGtLtAZaj3kt9jtRnYLwnZJTGeIfqjBCWUw6&#13;&#10;Qx1EEuwlqN+gjJLBRdemhXSmcG2rJBAHZLMsf2Hz1AkPxAXFiX6WKf4/WPn1/BiYamq+3nBmhcE3&#13;&#10;ejgLzVZr4gND+hITqlT0PlbknbWl7ZN/DGjJp4jbTH9og8n/SIwNpPJlVhmhmMTL5c2m3GzxMSTa&#13;&#10;luttuV7TOxSv4T7E9BmcYXlTc9Ba+ZiVEJU4T/WI6uqVr6PTqrlXWtMhnI53OjDkgbwOh9Vhkx8a&#13;&#10;E7xxI0Jj3cQgXTTkYG2/QYuKYKUryki9CDOekBJsWo6mTjQwpvlY4u+aJXdvjqCcBJiRWyxvxp4A&#13;&#10;rp4jyBV7LHbyz6FArTwHl38rbAyeIyizs2kONsq68CcAjaymzKP/9OpxlCarlIbjQN2yzZ755uia&#13;&#10;C3ZQjyNU8/jjRQTgLCR958aJE1Z2DgdOpkDgOQZ7mZSZ5i4Py9szpX39Oux/AgAA//8DAFBLAwQU&#13;&#10;AAYACAAAACEAqB6SjucAAAASAQAADwAAAGRycy9kb3ducmV2LnhtbEyPQUvDQBCF74L/YRnBS2k3&#13;&#10;Cd0oaTZFFBWLl6bF8zZZk2B2Nuxuk+ivd3rSy8Bj3rx5X76dTc9G7XxnUUK8ioBprGzdYSPheHhe&#13;&#10;3gPzQWGteotawrf2sC2ur3KV1XbCvR7L0DAKQZ8pCW0IQ8a5r1ptlF/ZQSPtPq0zKpB0Da+dmijc&#13;&#10;9DyJopQb1SF9aNWgH1tdfZVnI2F8i4Xbh/fywI+vuwV+NC+Ln0nK25v5aUPjYQMs6Dn8XcCFgfpD&#13;&#10;QcVO9oy1Zz3pZC3uyCthGYsoAXbxiGhNlCcJqUiBFzn/j1L8AgAA//8DAFBLAQItABQABgAIAAAA&#13;&#10;IQC2gziS/gAAAOEBAAATAAAAAAAAAAAAAAAAAAAAAABbQ29udGVudF9UeXBlc10ueG1sUEsBAi0A&#13;&#10;FAAGAAgAAAAhADj9If/WAAAAlAEAAAsAAAAAAAAAAAAAAAAALwEAAF9yZWxzLy5yZWxzUEsBAi0A&#13;&#10;FAAGAAgAAAAhALG3PQgVAgAAZQQAAA4AAAAAAAAAAAAAAAAALgIAAGRycy9lMm9Eb2MueG1sUEsB&#13;&#10;Ai0AFAAGAAgAAAAhAKgeko7nAAAAEgEAAA8AAAAAAAAAAAAAAAAAbwQAAGRycy9kb3ducmV2Lnht&#13;&#10;bFBLBQYAAAAABAAEAPMAAACDBQAAAAA=&#13;&#10;" fillcolor="#3dd2d4" strokecolor="#46812e [1604]" strokeweight="1.25pt">
                <v:textbox>
                  <w:txbxContent>
                    <w:p w14:paraId="665C2F92"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Technology drives children’s learning (Welsh Government, 2019)</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78720" behindDoc="0" locked="0" layoutInCell="1" allowOverlap="1" wp14:anchorId="1B2AF6F5" wp14:editId="142E2F21">
                <wp:simplePos x="0" y="0"/>
                <wp:positionH relativeFrom="column">
                  <wp:posOffset>4709795</wp:posOffset>
                </wp:positionH>
                <wp:positionV relativeFrom="paragraph">
                  <wp:posOffset>281940</wp:posOffset>
                </wp:positionV>
                <wp:extent cx="605790" cy="407670"/>
                <wp:effectExtent l="0" t="12700" r="29210" b="24130"/>
                <wp:wrapNone/>
                <wp:docPr id="27" name="Right Arrow 26">
                  <a:extLst xmlns:a="http://schemas.openxmlformats.org/drawingml/2006/main">
                    <a:ext uri="{FF2B5EF4-FFF2-40B4-BE49-F238E27FC236}">
                      <a16:creationId xmlns:a16="http://schemas.microsoft.com/office/drawing/2014/main" id="{41D37FD2-BD77-504D-8568-C177059BF5A5}"/>
                    </a:ext>
                  </a:extLst>
                </wp:docPr>
                <wp:cNvGraphicFramePr/>
                <a:graphic xmlns:a="http://schemas.openxmlformats.org/drawingml/2006/main">
                  <a:graphicData uri="http://schemas.microsoft.com/office/word/2010/wordprocessingShape">
                    <wps:wsp>
                      <wps:cNvSpPr/>
                      <wps:spPr>
                        <a:xfrm>
                          <a:off x="0" y="0"/>
                          <a:ext cx="605790" cy="407670"/>
                        </a:xfrm>
                        <a:prstGeom prst="rightArrow">
                          <a:avLst/>
                        </a:prstGeom>
                        <a:solidFill>
                          <a:srgbClr val="FCFFC4"/>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7EF31DF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6" o:spid="_x0000_s1026" type="#_x0000_t13" style="position:absolute;margin-left:370.85pt;margin-top:22.2pt;width:47.7pt;height:32.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y94bwIAABIFAAAOAAAAZHJzL2Uyb0RvYy54bWysVNtq3DAQfS/0H4zfHV/Wl80Sb8heVAol&#13;&#10;DUn7AYosrw2yZCR1L4T8e0fjS0NbSin1gy1ZM2fOORrp5vbcCe/ItWmVLP34KvI9LpmqWnko/a9f&#13;&#10;SLD0PWOprKhQkpf+hRv/dv3+3c2pX/FENUpUXHsAIs3q1Jd+Y22/CkPDGt5Rc6V6LmGxVrqjFqb6&#13;&#10;EFaangC9E2ESRXl4UrrqtWLcGPi7Gxb9NeLXNWf2c10bbj1R+sDN4lvj+9m9w/UNXR007ZuWjTTo&#13;&#10;P7DoaCuh6Ay1o5Z633T7C1TXMq2Mqu0VU12o6rplHDWAmjj6Sc1TQ3uOWsAc0882mf8Hy+6PD9pr&#13;&#10;q9JPCt+TtIM9emwPjfXutFYnL8lRFj/bT8Y6gTAahL0QkmyyPUkDAqMgjTZpsNmn1wFJFst9UpBt&#13;&#10;sshfXXacr5jm1EKLfKwmk+P870SM2+3sSUO0Gdm+pPFuUZBdEmx2RRFkUboLllm+DLZxUUTZ9YZk&#13;&#10;d9mr294QOU9fVBGeerNC5a5PcPjUP2gIdjMDQ6f0XOvOfWGTvDN2zGXuGOcCg595lBXX0FcMltKo&#13;&#10;yAvsKCg5Jffa2A9cdZ4blL521qKzaCs9Ap+B4xToKhol2oq0QuBEH563QntHCi1MtoRs01HWmzBU&#13;&#10;NBBHCfYiuEsW8pHXYBhQTbAiHiw+41HGuLTxsNTQig9lsgieqYo7ii4DLURAh1wDvRl7BJgiB5AJ&#13;&#10;e9A3xrtUjudyTo7+RGzcwCkDKytp5+SulUr/DkCAqrHyEA/031jjhs+qukDzayu2argeqGSNgtuB&#13;&#10;WY3JLgoOHiofLwl3st/OEfbHVbb+DgAA//8DAFBLAwQUAAYACAAAACEAc5rPweMAAAAPAQAADwAA&#13;&#10;AGRycy9kb3ducmV2LnhtbEyPT0vDQBDF74LfYRnBm91EQ7Ok2RRR6kEoaNret9lpErp/QnbTpt/e&#13;&#10;8aSXgWF+78175Xq2hl1wDL13EtJFAgxd43XvWgn73eZJAAtROa2MdyjhhgHW1f1dqQrtr+4bL3Vs&#13;&#10;GZm4UCgJXYxDwXloOrQqLPyAjm4nP1oVaR1brkd1JXNr+HOSLLlVvaMPnRrwrcPmXE9Wwgdud0Oo&#13;&#10;bweBm6/psLfic2uClI8P8/uKxusKWMQ5/ingtwPlh4qCHf3kdGBGQp6lOaESsiwDRoB4yVNgRyIT&#13;&#10;sQRelfx/j+oHAAD//wMAUEsBAi0AFAAGAAgAAAAhALaDOJL+AAAA4QEAABMAAAAAAAAAAAAAAAAA&#13;&#10;AAAAAFtDb250ZW50X1R5cGVzXS54bWxQSwECLQAUAAYACAAAACEAOP0h/9YAAACUAQAACwAAAAAA&#13;&#10;AAAAAAAAAAAvAQAAX3JlbHMvLnJlbHNQSwECLQAUAAYACAAAACEA4isveG8CAAASBQAADgAAAAAA&#13;&#10;AAAAAAAAAAAuAgAAZHJzL2Uyb0RvYy54bWxQSwECLQAUAAYACAAAACEAc5rPweMAAAAPAQAADwAA&#13;&#10;AAAAAAAAAAAAAADJBAAAZHJzL2Rvd25yZXYueG1sUEsFBgAAAAAEAAQA8wAAANkFAAAAAA==&#13;&#10;" adj="14332" fillcolor="#fcffc4" strokecolor="#46812e [1604]" strokeweight="1.25pt"/>
            </w:pict>
          </mc:Fallback>
        </mc:AlternateContent>
      </w:r>
      <w:r w:rsidRPr="00FB19A4">
        <w:rPr>
          <w:rFonts w:ascii="Arial" w:hAnsi="Arial" w:cs="Arial"/>
          <w:color w:val="000000" w:themeColor="text1"/>
        </w:rPr>
        <mc:AlternateContent>
          <mc:Choice Requires="wps">
            <w:drawing>
              <wp:anchor distT="0" distB="0" distL="114300" distR="114300" simplePos="0" relativeHeight="251670528" behindDoc="0" locked="0" layoutInCell="1" allowOverlap="1" wp14:anchorId="33024525" wp14:editId="573DF027">
                <wp:simplePos x="0" y="0"/>
                <wp:positionH relativeFrom="column">
                  <wp:posOffset>-786809</wp:posOffset>
                </wp:positionH>
                <wp:positionV relativeFrom="paragraph">
                  <wp:posOffset>-826504</wp:posOffset>
                </wp:positionV>
                <wp:extent cx="5337544" cy="4012255"/>
                <wp:effectExtent l="0" t="0" r="9525" b="13970"/>
                <wp:wrapNone/>
                <wp:docPr id="22" name="Rectangle 3">
                  <a:extLst xmlns:a="http://schemas.openxmlformats.org/drawingml/2006/main"/>
                </wp:docPr>
                <wp:cNvGraphicFramePr/>
                <a:graphic xmlns:a="http://schemas.openxmlformats.org/drawingml/2006/main">
                  <a:graphicData uri="http://schemas.microsoft.com/office/word/2010/wordprocessingShape">
                    <wps:wsp>
                      <wps:cNvSpPr/>
                      <wps:spPr>
                        <a:xfrm>
                          <a:off x="0" y="0"/>
                          <a:ext cx="5337544" cy="4012255"/>
                        </a:xfrm>
                        <a:prstGeom prst="rect">
                          <a:avLst/>
                        </a:prstGeom>
                        <a:solidFill>
                          <a:srgbClr val="3DD2D4"/>
                        </a:solidFill>
                      </wps:spPr>
                      <wps:style>
                        <a:lnRef idx="2">
                          <a:schemeClr val="accent6"/>
                        </a:lnRef>
                        <a:fillRef idx="1">
                          <a:schemeClr val="lt1"/>
                        </a:fillRef>
                        <a:effectRef idx="0">
                          <a:schemeClr val="accent6"/>
                        </a:effectRef>
                        <a:fontRef idx="minor">
                          <a:schemeClr val="dk1"/>
                        </a:fontRef>
                      </wps:style>
                      <wps:txbx>
                        <w:txbxContent>
                          <w:p w14:paraId="759BDC4C" w14:textId="77777777" w:rsidR="00FB19A4" w:rsidRDefault="00FB19A4" w:rsidP="00FB19A4">
                            <w:pPr>
                              <w:pStyle w:val="NormalWeb"/>
                              <w:spacing w:before="0" w:beforeAutospacing="0" w:after="0" w:afterAutospacing="0" w:line="360" w:lineRule="auto"/>
                              <w:jc w:val="center"/>
                            </w:pPr>
                            <w:r>
                              <w:rPr>
                                <w:rFonts w:ascii="Arial" w:hAnsi="Arial" w:cs="Arial"/>
                                <w:b/>
                                <w:bCs/>
                                <w:color w:val="000000" w:themeColor="dark1"/>
                                <w:kern w:val="24"/>
                                <w:sz w:val="28"/>
                                <w:szCs w:val="28"/>
                                <w:u w:val="single"/>
                                <w:lang w:val="en-US"/>
                              </w:rPr>
                              <w:t>Advantage of using the internet for children</w:t>
                            </w:r>
                          </w:p>
                          <w:p w14:paraId="775F476B" w14:textId="77777777" w:rsidR="00FB19A4" w:rsidRDefault="00FB19A4" w:rsidP="00FB19A4">
                            <w:pPr>
                              <w:pStyle w:val="NormalWeb"/>
                              <w:spacing w:before="0" w:beforeAutospacing="0" w:after="0" w:afterAutospacing="0" w:line="360" w:lineRule="auto"/>
                              <w:jc w:val="both"/>
                            </w:pPr>
                            <w:r>
                              <w:rPr>
                                <w:rFonts w:ascii="Arial" w:hAnsi="Arial" w:cs="Arial"/>
                                <w:color w:val="000000" w:themeColor="dark1"/>
                                <w:kern w:val="24"/>
                                <w:sz w:val="22"/>
                                <w:szCs w:val="22"/>
                                <w:lang w:val="en-US"/>
                              </w:rPr>
                              <w:t xml:space="preserve">There are advantages for children when using the internet and digital devices as Organisation for Economic Co-operation and Development (2019) explains the advantages of internet access for a child’s development skills. Children will develop their exploring and discovering skill while participating with online activity as they will develop new skills while also developing their gross motor skills (Wakefield, 2018). A child will be supported and encouraged while playing with a digital devices as a child will develop their technological skills as (Donaldson, 2015) states that digital learning will play an important role within the new curriculum. Continuously, it is believed that digital devices supports a child with additional learning needs as Mencap (2015) develops a child with additional learning needs skills such as hand and eye coordination, self-esteem and confidence within the classroom or home environment. Children accessing online resources enables a child to develop holistically as WJEC (2019) identifies the importance of a child accessing a digital device as </w:t>
                            </w:r>
                            <w:r>
                              <w:rPr>
                                <w:rFonts w:ascii="Arial" w:hAnsi="Arial" w:cs="Arial"/>
                                <w:color w:val="000000" w:themeColor="dark1"/>
                                <w:kern w:val="24"/>
                                <w:sz w:val="22"/>
                                <w:szCs w:val="22"/>
                              </w:rPr>
                              <w:t>Holistic learning allows for children to develop strong internal values and confidence because their whole being is considered during the learning process.</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33024525" id="Rectangle 3" o:spid="_x0000_s1034" style="position:absolute;left:0;text-align:left;margin-left:-61.95pt;margin-top:-65.1pt;width:420.3pt;height:315.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gsFuCwIAAFkEAAAOAAAAZHJzL2Uyb0RvYy54bWysVMuO0zAU3SPxD5b3NGnaDqOo6QhNNWwQ&#13;&#10;jGbgA1znurHwC9tt0r/n2gmZAbpCbBw/7jn33Fe2d4NW5Aw+SGsaulyUlIDhtpXm2NBvXx/e3VIS&#13;&#10;IjMtU9ZAQy8Q6N3u7Ztt72qobGdVC54giQl17xraxejqogi8A83Cwjow+Cis1yzi0R+L1rMe2bUq&#13;&#10;qrK8KXrrW+cthxDwdj8+0l3mFwJ4/CJEgEhUQ1FbzKvP6yGtxW7L6qNnrpN8ksH+QYVm0qDTmWrP&#13;&#10;IiMnL/+i0pJ7G6yIC251YYWQHHIMGM2y/COa5445yLFgcoKb0xT+Hy3/fH70RLYNrSpKDNNYoyfM&#13;&#10;GjNHBWSVY4IhfgoRM1X0LtQZkfKbt8/u0eNLOgXcphQMwuv0xeDIkDN9mTONVITj5Wa1er9Zrynh&#13;&#10;+LYul1W12aRaFC9w50P8CFaTtGmoR1FZDTtPYlj9yyR5C1bJ9kEqlQ/+eLhXnpwZln2131f79cT+&#13;&#10;yixHM4rO8uNFQQIr8wQCU4Iyq+wxNyPMfIxzMPFmIszWCSbQ9wxcXgOquJxAk22CQW7SGVheA/7u&#13;&#10;cUZkr9bEGaylsf4aQft99jzaT7UMY8wp/DgchtwHt0ljujnY9oK90eNwNDT8ODEPlPio7u04S8zw&#13;&#10;zuIo8Tj6NPbDKVoh504ZCSZX2L+5vNOspQF5fc5WL3+E3U8AAAD//wMAUEsDBBQABgAIAAAAIQBo&#13;&#10;MO8N5QAAABIBAAAPAAAAZHJzL2Rvd25yZXYueG1sTE/LTsMwELwj8Q/WInFr7aSiIWmcioIqlRPQ&#13;&#10;x92NTRIar0PspuHv2Z7gstrVzM4jX462ZYPpfeNQQjQVwAyWTjdYSdjv1pNHYD4o1Kp1aCT8GA/L&#13;&#10;4vYmV5l2F/wwwzZUjETQZ0pCHUKXce7L2ljlp64zSNin660KdPYV1726kLhteSzEnFvVIDnUqjPP&#13;&#10;tSlP27OV8LVZbdK12H+fDq/18Pa+SptKBynv78aXBY2nBbBgxvD3AdcOlB8KCnZ0Z9SetRImUTxL&#13;&#10;iXvdZiIGRpwkmifAjhIeRJQAL3L+v0rxCwAA//8DAFBLAQItABQABgAIAAAAIQC2gziS/gAAAOEB&#13;&#10;AAATAAAAAAAAAAAAAAAAAAAAAABbQ29udGVudF9UeXBlc10ueG1sUEsBAi0AFAAGAAgAAAAhADj9&#13;&#10;If/WAAAAlAEAAAsAAAAAAAAAAAAAAAAALwEAAF9yZWxzLy5yZWxzUEsBAi0AFAAGAAgAAAAhAPyC&#13;&#10;wW4LAgAAWQQAAA4AAAAAAAAAAAAAAAAALgIAAGRycy9lMm9Eb2MueG1sUEsBAi0AFAAGAAgAAAAh&#13;&#10;AGgw7w3lAAAAEgEAAA8AAAAAAAAAAAAAAAAAZQQAAGRycy9kb3ducmV2LnhtbFBLBQYAAAAABAAE&#13;&#10;APMAAAB3BQAAAAA=&#13;&#10;" fillcolor="#3dd2d4" strokecolor="#8ec0c1 [3209]" strokeweight="1.25pt">
                <v:textbox>
                  <w:txbxContent>
                    <w:p w14:paraId="759BDC4C" w14:textId="77777777" w:rsidR="00FB19A4" w:rsidRDefault="00FB19A4" w:rsidP="00FB19A4">
                      <w:pPr>
                        <w:pStyle w:val="NormalWeb"/>
                        <w:spacing w:before="0" w:beforeAutospacing="0" w:after="0" w:afterAutospacing="0" w:line="360" w:lineRule="auto"/>
                        <w:jc w:val="center"/>
                      </w:pPr>
                      <w:r>
                        <w:rPr>
                          <w:rFonts w:ascii="Arial" w:hAnsi="Arial" w:cs="Arial"/>
                          <w:b/>
                          <w:bCs/>
                          <w:color w:val="000000" w:themeColor="dark1"/>
                          <w:kern w:val="24"/>
                          <w:sz w:val="28"/>
                          <w:szCs w:val="28"/>
                          <w:u w:val="single"/>
                          <w:lang w:val="en-US"/>
                        </w:rPr>
                        <w:t>Advantage of using the internet for children</w:t>
                      </w:r>
                    </w:p>
                    <w:p w14:paraId="775F476B" w14:textId="77777777" w:rsidR="00FB19A4" w:rsidRDefault="00FB19A4" w:rsidP="00FB19A4">
                      <w:pPr>
                        <w:pStyle w:val="NormalWeb"/>
                        <w:spacing w:before="0" w:beforeAutospacing="0" w:after="0" w:afterAutospacing="0" w:line="360" w:lineRule="auto"/>
                        <w:jc w:val="both"/>
                      </w:pPr>
                      <w:r>
                        <w:rPr>
                          <w:rFonts w:ascii="Arial" w:hAnsi="Arial" w:cs="Arial"/>
                          <w:color w:val="000000" w:themeColor="dark1"/>
                          <w:kern w:val="24"/>
                          <w:sz w:val="22"/>
                          <w:szCs w:val="22"/>
                          <w:lang w:val="en-US"/>
                        </w:rPr>
                        <w:t xml:space="preserve">There are advantages for children when using the internet and digital devices as Organisation for Economic Co-operation and Development (2019) explains the advantages of internet access for a child’s development skills. Children will develop their exploring and discovering skill while participating with online activity as they will develop new skills while also developing their gross motor skills (Wakefield, 2018). A child will be supported and encouraged while playing with a digital devices as a child will develop their technological skills as (Donaldson, 2015) states that digital learning will play an important role within the new curriculum. Continuously, it is believed that digital devices supports a child with additional learning needs as Mencap (2015) develops a child with additional learning needs skills such as hand and eye coordination, self-esteem and confidence within the classroom or home environment. Children accessing online resources enables a child to develop holistically as WJEC (2019) identifies the importance of a child accessing a digital device as </w:t>
                      </w:r>
                      <w:r>
                        <w:rPr>
                          <w:rFonts w:ascii="Arial" w:hAnsi="Arial" w:cs="Arial"/>
                          <w:color w:val="000000" w:themeColor="dark1"/>
                          <w:kern w:val="24"/>
                          <w:sz w:val="22"/>
                          <w:szCs w:val="22"/>
                        </w:rPr>
                        <w:t>Holistic learning allows for children to develop strong internal values and confidence because their whole being is considered during the learning process.</w:t>
                      </w:r>
                    </w:p>
                  </w:txbxContent>
                </v:textbox>
              </v:rect>
            </w:pict>
          </mc:Fallback>
        </mc:AlternateContent>
      </w:r>
      <w:r w:rsidRPr="00FB19A4">
        <w:rPr>
          <w:rFonts w:ascii="Arial" w:hAnsi="Arial" w:cs="Arial"/>
          <w:color w:val="000000" w:themeColor="text1"/>
        </w:rPr>
        <mc:AlternateContent>
          <mc:Choice Requires="wps">
            <w:drawing>
              <wp:anchor distT="0" distB="0" distL="114300" distR="114300" simplePos="0" relativeHeight="251671552" behindDoc="0" locked="0" layoutInCell="1" allowOverlap="1" wp14:anchorId="5C44AA74" wp14:editId="7E32DC4F">
                <wp:simplePos x="0" y="0"/>
                <wp:positionH relativeFrom="column">
                  <wp:posOffset>13205638</wp:posOffset>
                </wp:positionH>
                <wp:positionV relativeFrom="paragraph">
                  <wp:posOffset>-677648</wp:posOffset>
                </wp:positionV>
                <wp:extent cx="1320388" cy="1290320"/>
                <wp:effectExtent l="0" t="0" r="13335" b="17780"/>
                <wp:wrapNone/>
                <wp:docPr id="9" name="Oval 8">
                  <a:extLst xmlns:a="http://schemas.openxmlformats.org/drawingml/2006/main">
                    <a:ext uri="{FF2B5EF4-FFF2-40B4-BE49-F238E27FC236}">
                      <a16:creationId xmlns:a16="http://schemas.microsoft.com/office/drawing/2014/main" id="{CA37FF82-EF81-6B41-92A8-9A70D0953EC3}"/>
                    </a:ext>
                  </a:extLst>
                </wp:docPr>
                <wp:cNvGraphicFramePr/>
                <a:graphic xmlns:a="http://schemas.openxmlformats.org/drawingml/2006/main">
                  <a:graphicData uri="http://schemas.microsoft.com/office/word/2010/wordprocessingShape">
                    <wps:wsp>
                      <wps:cNvSpPr/>
                      <wps:spPr>
                        <a:xfrm>
                          <a:off x="0" y="0"/>
                          <a:ext cx="1320388" cy="129032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43BECC"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Digital Literacy Development (Donaldson, 2015)</w:t>
                            </w:r>
                          </w:p>
                        </w:txbxContent>
                      </wps:txbx>
                      <wps:bodyPr wrap="square" rtlCol="0" anchor="ctr"/>
                    </wps:wsp>
                  </a:graphicData>
                </a:graphic>
                <wp14:sizeRelH relativeFrom="margin">
                  <wp14:pctWidth>0</wp14:pctWidth>
                </wp14:sizeRelH>
              </wp:anchor>
            </w:drawing>
          </mc:Choice>
          <mc:Fallback>
            <w:pict>
              <v:oval w14:anchorId="5C44AA74" id="Oval 8" o:spid="_x0000_s1035" style="position:absolute;left:0;text-align:left;margin-left:1039.8pt;margin-top:-53.35pt;width:103.95pt;height:101.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AsafQIAACgFAAAOAAAAZHJzL2Uyb0RvYy54bWysVNtq3DAQfS/0H4Tevb7uxmviDdmLS6E0&#13;&#10;oWk/QCvLa4MsuZKyF0L+PSP50qUtpZT6QdZl5sw5Mxrd3p1bjo5M6UaKHIezACMmqCwbccjxt6+F&#13;&#10;l2KkDREl4VKwHF+Yxner9+9uT13GIllLXjKFAETo7NTluDamy3xf05q1RM9kxwQcVlK1xMBSHfxS&#13;&#10;kROgt9yPgmDhn6QqOyUp0xp2t/0hXjn8qmLUPFSVZgbxHAM340blxr0d/dUtyQ6KdHVDBxrkH1i0&#13;&#10;pBEQdILaEkPQs2p+gWobqqSWlZlR2fqyqhrKnAZQEwY/qXmqScecFkiO7qY06f8HSz8fHxVqyhwv&#13;&#10;MRKkhRI9HAlHqVPDzuaTNlYXzHo9L0URree7IvEKmHlJsE689S5ZekUUp7vopthE8eLVeoeLjCpG&#13;&#10;DNyMj+WY23Dxd9yHKtusJL7LriP5srmPb4oijbxdkYbeYp2E3jK6T73l/U2wDZbzeLeJX21Vfcd5&#13;&#10;/DsV/qnTmRNsr4ebPnWPCoztSsPUKj1XqrV/qA06u4tymS6KzQKFzTCOgjiFq03hLIyWAayHoKN7&#13;&#10;p7T5wGSL7CTHjPOm07aYJCNHoNNTHK3stpa8KYuGc7dQh/2GKwS1yHG83UbbZAhwZeYE9bydAnPh&#13;&#10;zDpz8YVVkC9gGrmIrp3YhEcoZcKE/VFNStaHmQfwjVFsA1oPl0EHaJEroDdhDwCjZQ8yYvf6Bnvr&#13;&#10;ylw3Ts7Bn4gN9Rs9XGQpzOTcNkKq3wFwUDVE7u2B/lVq7NSc9+fhwoOl3dnL8gJNcIJXIMf6+zNR&#13;&#10;DCNl+Eb2jwYRtJbwZlCjHLj1gXZ0mRmeDtvv12sX9scDt3oDAAD//wMAUEsDBBQABgAIAAAAIQCa&#13;&#10;kuqk5gAAABIBAAAPAAAAZHJzL2Rvd25yZXYueG1sTE/PS8MwFL4L+x/CG3gZW9JC261rOkRRUbys&#13;&#10;G56zJrbF5qUkWVv9640nvTz4eN/P4jDrnozKus4gh2jDgCisjeyw4XA+Pa63QJwXKEVvUHH4Ug4O&#13;&#10;5eKmELk0Ex7VWPmGBBN0ueDQej/klLq6VVq4jRkUht+HsVr4AG1DpRVTMNc9jRlLqRYdhoRWDOq+&#13;&#10;VfVnddUcxpcosUf/Vp3o+fl1he/N0+p74vx2OT/sw7nbA/Fq9n8K+N0Q+kMZil3MFaUjPYeYZbs0&#13;&#10;cDmsI5ZmQAInjrdZAuTCYZcmQMuC/p9S/gAAAP//AwBQSwECLQAUAAYACAAAACEAtoM4kv4AAADh&#13;&#10;AQAAEwAAAAAAAAAAAAAAAAAAAAAAW0NvbnRlbnRfVHlwZXNdLnhtbFBLAQItABQABgAIAAAAIQA4&#13;&#10;/SH/1gAAAJQBAAALAAAAAAAAAAAAAAAAAC8BAABfcmVscy8ucmVsc1BLAQItABQABgAIAAAAIQAS&#13;&#10;/AsafQIAACgFAAAOAAAAAAAAAAAAAAAAAC4CAABkcnMvZTJvRG9jLnhtbFBLAQItABQABgAIAAAA&#13;&#10;IQCakuqk5gAAABIBAAAPAAAAAAAAAAAAAAAAANcEAABkcnMvZG93bnJldi54bWxQSwUGAAAAAAQA&#13;&#10;BADzAAAA6gUAAAAA&#13;&#10;" fillcolor="#3dd2d4" strokecolor="#46812e [1604]" strokeweight="1.25pt">
                <v:textbox>
                  <w:txbxContent>
                    <w:p w14:paraId="1D43BECC"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Digital Literacy Development (Donaldson, 2015)</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72576" behindDoc="0" locked="0" layoutInCell="1" allowOverlap="1" wp14:anchorId="6D8EBE81" wp14:editId="003AC23B">
                <wp:simplePos x="0" y="0"/>
                <wp:positionH relativeFrom="column">
                  <wp:posOffset>16650587</wp:posOffset>
                </wp:positionH>
                <wp:positionV relativeFrom="paragraph">
                  <wp:posOffset>-677648</wp:posOffset>
                </wp:positionV>
                <wp:extent cx="1320388" cy="1290320"/>
                <wp:effectExtent l="0" t="0" r="13335" b="17780"/>
                <wp:wrapNone/>
                <wp:docPr id="23" name="Oval 9">
                  <a:extLst xmlns:a="http://schemas.openxmlformats.org/drawingml/2006/main"/>
                </wp:docPr>
                <wp:cNvGraphicFramePr/>
                <a:graphic xmlns:a="http://schemas.openxmlformats.org/drawingml/2006/main">
                  <a:graphicData uri="http://schemas.microsoft.com/office/word/2010/wordprocessingShape">
                    <wps:wsp>
                      <wps:cNvSpPr/>
                      <wps:spPr>
                        <a:xfrm>
                          <a:off x="0" y="0"/>
                          <a:ext cx="1320388" cy="129032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FB5361"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Develop a child’s hand and eye coordination (Mencap, 2015)</w:t>
                            </w:r>
                          </w:p>
                        </w:txbxContent>
                      </wps:txbx>
                      <wps:bodyPr wrap="square" rtlCol="0" anchor="ctr"/>
                    </wps:wsp>
                  </a:graphicData>
                </a:graphic>
                <wp14:sizeRelH relativeFrom="margin">
                  <wp14:pctWidth>0</wp14:pctWidth>
                </wp14:sizeRelH>
              </wp:anchor>
            </w:drawing>
          </mc:Choice>
          <mc:Fallback>
            <w:pict>
              <v:oval w14:anchorId="6D8EBE81" id="Oval 9" o:spid="_x0000_s1036" style="position:absolute;left:0;text-align:left;margin-left:1311.05pt;margin-top:-53.35pt;width:103.95pt;height:101.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ORknEwIAAGUEAAAOAAAAZHJzL2Uyb0RvYy54bWysVE1v2zAMvQ/YfxB0X/2RbWiNOD006C7D&#13;&#10;WqzbD1BkKhYgS5qkxs6/H0U7brENOwzLQREl8pHvifT2dhoMO0GI2tmWV1clZ2Cl67Q9tvz7t/t3&#13;&#10;15zFJGwnjLPQ8jNEfrt7+2Y7+gZq1zvTQWAIYmMz+pb3KfmmKKLsYRDxynmweKlcGERCMxyLLogR&#13;&#10;0QdT1GX5sRhd6HxwEmLE0/18yXeErxTI9KBUhMRMy7G2RGug9ZDXYrcVzTEI32u5lCH+oYpBaItJ&#13;&#10;V6i9SII9B/0b1KBlcNGpdCXdUDiltATigGyq8hc2T73wQFxQnOhXmeL/g5VfTo+B6a7l9YYzKwZ8&#13;&#10;o4eTMOyG6MCUPseEIhWjjw05Z2lp++QfA95kK+I2s59UGPI/8mITiXxeRUYoJvGw2tTl5hrbQuJd&#13;&#10;Vd+UaOdnKF7CfYjpE7iB5U3LwRjtYxZCNOK01COai1c+js7o7l4bQ0Y4Hu5MYEij5Zv9vt6/XxK8&#13;&#10;ciNCc93EIJ0N5GBjv4JCQbDSmjJSK8KKJ6QEm6r5qhcdzGk+lPi7ZMnNmyOIFAFmZIXlrdgLwMVz&#13;&#10;Brlgz2os/jkUqJPX4PJvhc3BawRldjatwYO2LvwJwCCrJfPsv7x6nKXJKqXpMFGzVMQ1Hx1cd8YO&#13;&#10;GnGEWh5/PIsAnIVk7tw8ccLK3uHAyRQIPcdgL5M0y9zlYXltU96Xr8PuJwAAAP//AwBQSwMEFAAG&#13;&#10;AAgAAAAhAJXFkCDpAAAAEgEAAA8AAABkcnMvZG93bnJldi54bWxMj8FOwzAQRO9I/IO1SFyq1o5R&#13;&#10;05LGqRAIUBGXplXPbmKSiHgdxW4S+HqWE1xWWu3M7Lx0O9mWDab3jUMF0UIAM1i4ssFKwfHwPF8D&#13;&#10;80FjqVuHRsGX8bDNrq9SnZRuxL0Z8lAxCkGfaAV1CF3CuS9qY7VfuM4g3T5cb3Wgta942euRwm3L&#13;&#10;pRAxt7pB+lDrzjzWpvjML1bBsIuW/T685wd+fH2b4al6mX2PSt3eTE8bGg8bYMFM4c8BvwzUHzIq&#13;&#10;dnYXLD1rFchYyoi0CuaRiFfASCPXd4Iozwru4yXwLOX/UbIfAAAA//8DAFBLAQItABQABgAIAAAA&#13;&#10;IQC2gziS/gAAAOEBAAATAAAAAAAAAAAAAAAAAAAAAABbQ29udGVudF9UeXBlc10ueG1sUEsBAi0A&#13;&#10;FAAGAAgAAAAhADj9If/WAAAAlAEAAAsAAAAAAAAAAAAAAAAALwEAAF9yZWxzLy5yZWxzUEsBAi0A&#13;&#10;FAAGAAgAAAAhAJs5GScTAgAAZQQAAA4AAAAAAAAAAAAAAAAALgIAAGRycy9lMm9Eb2MueG1sUEsB&#13;&#10;Ai0AFAAGAAgAAAAhAJXFkCDpAAAAEgEAAA8AAAAAAAAAAAAAAAAAbQQAAGRycy9kb3ducmV2Lnht&#13;&#10;bFBLBQYAAAAABAAEAPMAAACDBQAAAAA=&#13;&#10;" fillcolor="#3dd2d4" strokecolor="#46812e [1604]" strokeweight="1.25pt">
                <v:textbox>
                  <w:txbxContent>
                    <w:p w14:paraId="4AFB5361"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Develop a child’s hand and eye coordination (Mencap, 2015)</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73600" behindDoc="0" locked="0" layoutInCell="1" allowOverlap="1" wp14:anchorId="6B63B151" wp14:editId="693A0AE7">
                <wp:simplePos x="0" y="0"/>
                <wp:positionH relativeFrom="column">
                  <wp:posOffset>20095536</wp:posOffset>
                </wp:positionH>
                <wp:positionV relativeFrom="paragraph">
                  <wp:posOffset>-677648</wp:posOffset>
                </wp:positionV>
                <wp:extent cx="1365738" cy="1370330"/>
                <wp:effectExtent l="0" t="0" r="19050" b="13970"/>
                <wp:wrapNone/>
                <wp:docPr id="24" name="Oval 10">
                  <a:extLst xmlns:a="http://schemas.openxmlformats.org/drawingml/2006/main"/>
                </wp:docPr>
                <wp:cNvGraphicFramePr/>
                <a:graphic xmlns:a="http://schemas.openxmlformats.org/drawingml/2006/main">
                  <a:graphicData uri="http://schemas.microsoft.com/office/word/2010/wordprocessingShape">
                    <wps:wsp>
                      <wps:cNvSpPr/>
                      <wps:spPr>
                        <a:xfrm>
                          <a:off x="0" y="0"/>
                          <a:ext cx="1365738" cy="137033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BA7DB7"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Technology drives children’s learning (Welsh Government, 2019)</w:t>
                            </w:r>
                          </w:p>
                        </w:txbxContent>
                      </wps:txbx>
                      <wps:bodyPr wrap="square" rtlCol="0" anchor="ctr"/>
                    </wps:wsp>
                  </a:graphicData>
                </a:graphic>
                <wp14:sizeRelH relativeFrom="margin">
                  <wp14:pctWidth>0</wp14:pctWidth>
                </wp14:sizeRelH>
              </wp:anchor>
            </w:drawing>
          </mc:Choice>
          <mc:Fallback>
            <w:pict>
              <v:oval w14:anchorId="6B63B151" id="Oval 10" o:spid="_x0000_s1037" style="position:absolute;left:0;text-align:left;margin-left:1582.35pt;margin-top:-53.35pt;width:107.55pt;height:107.9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2zmrFgIAAGYEAAAOAAAAZHJzL2Uyb0RvYy54bWysVNtu2zAMfR+wfxD0vvjWy2DE6UOD7mVY&#13;&#10;i3X7AEWmYwGypElq7Pz9KNpxi11ehuVBkUTykOeI9PZuGjQ7gQ/KmoYXm5wzMNK2yhwb/v3bw4eP&#13;&#10;nIUoTCu0NdDwMwR+t3v/bju6GkrbW92CZwhiQj26hvcxujrLguxhEGFjHRg0dtYPIuLRH7PWixHR&#13;&#10;B52VeX6Tjda3zlsJIeDtfjbyHeF3Hcj42HUBItMNx9oirZ7WQ1qz3VbURy9cr+RShviHKgahDCZd&#13;&#10;ofYiCvbi1W9Qg5LeBtvFjbRDZrtOSSAOyKbIf2Hz3AsHxAXFCW6VKfw/WPnl9OSZahteXnFmxIBv&#13;&#10;9HgSmhU58YEpfg4RVcpGF2ryTtrS9tk9ebSkU8Btoj91fkj/SIxNpPJ5VRmhmMTLorq5vq2wLyTa&#13;&#10;iuo2ryp6h+w13PkQP4EdWNo0HLRWLiQlRC1OSz2ivnil62C1ah+U1nTwx8O99gx5NLza78v9VXpo&#13;&#10;TPDGjQjNdRODeNaQgrX5Ch0qgpWWlJF6EVY8ISWYWMymXrQwp7nO8XfJkro3RVBOAkzIHZa3Yi8A&#13;&#10;F88Z5II9F7v4p1CgVl6D57f5S2Fz8BpBma2Ja/CgjPV/YqaR1ZJ59l9ePczSJJXidJioWwpyTVcH&#13;&#10;256xhUacoYaHHy/CA2c+6ns7j5wwsrc4cTJ6Qk8x2MwkzTJ4aVreninv6+dh9xMAAP//AwBQSwME&#13;&#10;FAAGAAgAAAAhAPZcrGDoAAAAEwEAAA8AAABkcnMvZG93bnJldi54bWxMj0FPwzAMhe9I/IfISFym&#13;&#10;LS2FbuuaTggECMRl3bRz1oS2onGqJGsLvx5zgotly5+f38u3k+nYoJ1vLQqIFxEwjZVVLdYCDvun&#13;&#10;+QqYDxKV7CxqAV/aw7a4vMhlpuyIOz2UoWYkgj6TApoQ+oxzXzXaSL+wvUbafVhnZKDR1Vw5OZK4&#13;&#10;6fhNFKXcyBbpQyN7/dDo6rM8GwHDa3znduG93PPDy9sMj/Xz7HsU4vpqetxQud8AC3oKfxfwm4H8&#13;&#10;Q0HGTvaMyrNOQBKnt0tiBczjKKWOmCRZrinUiehoHQMvcv4/S/EDAAD//wMAUEsBAi0AFAAGAAgA&#13;&#10;AAAhALaDOJL+AAAA4QEAABMAAAAAAAAAAAAAAAAAAAAAAFtDb250ZW50X1R5cGVzXS54bWxQSwEC&#13;&#10;LQAUAAYACAAAACEAOP0h/9YAAACUAQAACwAAAAAAAAAAAAAAAAAvAQAAX3JlbHMvLnJlbHNQSwEC&#13;&#10;LQAUAAYACAAAACEA2ts5qxYCAABmBAAADgAAAAAAAAAAAAAAAAAuAgAAZHJzL2Uyb0RvYy54bWxQ&#13;&#10;SwECLQAUAAYACAAAACEA9lysYOgAAAATAQAADwAAAAAAAAAAAAAAAABwBAAAZHJzL2Rvd25yZXYu&#13;&#10;eG1sUEsFBgAAAAAEAAQA8wAAAIUFAAAAAA==&#13;&#10;" fillcolor="#3dd2d4" strokecolor="#46812e [1604]" strokeweight="1.25pt">
                <v:textbox>
                  <w:txbxContent>
                    <w:p w14:paraId="26BA7DB7"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Technology drives children’s learning (Welsh Government, 2019)</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74624" behindDoc="0" locked="0" layoutInCell="1" allowOverlap="1" wp14:anchorId="27660DEE" wp14:editId="72C125F8">
                <wp:simplePos x="0" y="0"/>
                <wp:positionH relativeFrom="column">
                  <wp:posOffset>14651666</wp:posOffset>
                </wp:positionH>
                <wp:positionV relativeFrom="paragraph">
                  <wp:posOffset>1895431</wp:posOffset>
                </wp:positionV>
                <wp:extent cx="1320388" cy="1290320"/>
                <wp:effectExtent l="0" t="0" r="13335" b="17780"/>
                <wp:wrapNone/>
                <wp:docPr id="12" name="Oval 11">
                  <a:extLst xmlns:a="http://schemas.openxmlformats.org/drawingml/2006/main">
                    <a:ext uri="{FF2B5EF4-FFF2-40B4-BE49-F238E27FC236}">
                      <a16:creationId xmlns:a16="http://schemas.microsoft.com/office/drawing/2014/main" id="{B89D66DE-7EF7-324E-B6C0-DBE9CC0CF5C6}"/>
                    </a:ext>
                  </a:extLst>
                </wp:docPr>
                <wp:cNvGraphicFramePr/>
                <a:graphic xmlns:a="http://schemas.openxmlformats.org/drawingml/2006/main">
                  <a:graphicData uri="http://schemas.microsoft.com/office/word/2010/wordprocessingShape">
                    <wps:wsp>
                      <wps:cNvSpPr/>
                      <wps:spPr>
                        <a:xfrm>
                          <a:off x="0" y="0"/>
                          <a:ext cx="1320388" cy="129032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75A846"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Support Children with Additional Learning Needs (Kormos and Nijakowska, 2017)</w:t>
                            </w:r>
                          </w:p>
                        </w:txbxContent>
                      </wps:txbx>
                      <wps:bodyPr wrap="square" rtlCol="0" anchor="ctr"/>
                    </wps:wsp>
                  </a:graphicData>
                </a:graphic>
                <wp14:sizeRelH relativeFrom="margin">
                  <wp14:pctWidth>0</wp14:pctWidth>
                </wp14:sizeRelH>
              </wp:anchor>
            </w:drawing>
          </mc:Choice>
          <mc:Fallback>
            <w:pict>
              <v:oval w14:anchorId="27660DEE" id="Oval 11" o:spid="_x0000_s1038" style="position:absolute;left:0;text-align:left;margin-left:1153.65pt;margin-top:149.25pt;width:103.95pt;height:101.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Fb64fgIAACsFAAAOAAAAZHJzL2Uyb0RvYy54bWysVNtq3DAQfS/0H4TeHV/WcXbNegPrSymU&#13;&#10;JjTtB2hleW2QJVdS9kLov3ckXxraUkqpH2RdZs6cM6PR9v7Sc3RiSndSZDi8CTBigsq6E8cMf/lc&#13;&#10;eWuMtCGiJlwKluEr0/h+9/bN9jykLJKt5DVTCECETs9DhltjhtT3NW1ZT/SNHJiAw0aqnhhYqqNf&#13;&#10;K3IG9J77URAk/lmqelCSMq1htxgP8c7hNw2j5qFpNDOIZxi4GTcqNx7s6O+2JD0qMrQdnWiQf2DR&#13;&#10;k05A0AWqIIagZ9X9AtV3VEktG3NDZe/LpukocxpATRj8pOapJQNzWiA5eljSpP8fLP14elSoq6F2&#13;&#10;EUaC9FCjhxPhKAydHnYxH7SxymA2Knqpqmh/W1axV8HMi4N97O3LeONV0WpdRndVHq2Sb9Y7TFKq&#13;&#10;GDFwN97Xc3bD5O/YT3W2eYl9l19H82W/3hRJUpTeXVndeasoLr19kgdesS83eR7k1W0O0aGuvuM8&#13;&#10;/50K/zzo1Em2F8RNn4ZHBcZ2pWFqlV4a1ds/VAdd3FW5LlfFZoHCZriKgtUaLjeFszDaBLCegs7u&#13;&#10;g9LmHZM9spMMM867QdtykpScgM5Icbay21ryrq46zt1CHQ85VwiKkeFVUURFPAV4ZeYEjbydAnPl&#13;&#10;zDpz8Yk1kC9gGrmIrqHYgkcoZcKMJdYtqdkY5jaAb45iW9B6uAw6QIvcAL0FewKYLUeQGXvUN9lb&#13;&#10;V+b6cXEO/kRsqt/s4SJLYRbnvhNS/Q6Ag6op8mgP9F+lxk7N5XCZrzyY2q2DrK/QB2d4CDKsvz4T&#13;&#10;xTBShudyfDeIoK2EZ4Ma5dCtD3SkS830etiWf712cX+8cbvvAAAA//8DAFBLAwQUAAYACAAAACEA&#13;&#10;awjRqOcAAAASAQAADwAAAGRycy9kb3ducmV2LnhtbExPTU/DMAy9I/EfIiNxmbakncpG13RCIEBD&#13;&#10;XNZNO2dNaCsap2qytvDrMSe4WLbe8/vItpNt2WB63ziUEC0EMIOl0w1WEo6H5/kamA8KtWodGglf&#13;&#10;xsM2v77KVKrdiHszFKFiJII+VRLqELqUc1/Wxiq/cJ1Bwj5cb1Wgs6+47tVI4rblsRB33KoGyaFW&#13;&#10;nXmsTflZXKyEYRcl/T68Fwd+fH2b4al6mX2PUt7eTE8bGg8bYMFM4e8DfjtQfsgp2NldUHvWSoiX&#13;&#10;YrUkLm336wQYUeIkSmJgZwmJiFbA84z/r5L/AAAA//8DAFBLAQItABQABgAIAAAAIQC2gziS/gAA&#13;&#10;AOEBAAATAAAAAAAAAAAAAAAAAAAAAABbQ29udGVudF9UeXBlc10ueG1sUEsBAi0AFAAGAAgAAAAh&#13;&#10;ADj9If/WAAAAlAEAAAsAAAAAAAAAAAAAAAAALwEAAF9yZWxzLy5yZWxzUEsBAi0AFAAGAAgAAAAh&#13;&#10;AIEVvrh+AgAAKwUAAA4AAAAAAAAAAAAAAAAALgIAAGRycy9lMm9Eb2MueG1sUEsBAi0AFAAGAAgA&#13;&#10;AAAhAGsI0ajnAAAAEgEAAA8AAAAAAAAAAAAAAAAA2AQAAGRycy9kb3ducmV2LnhtbFBLBQYAAAAA&#13;&#10;BAAEAPMAAADsBQAAAAA=&#13;&#10;" fillcolor="#3dd2d4" strokecolor="#46812e [1604]" strokeweight="1.25pt">
                <v:textbox>
                  <w:txbxContent>
                    <w:p w14:paraId="5B75A846"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Support Children with Additional Learning Needs (Kormos and Nijakowska, 2017)</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75648" behindDoc="0" locked="0" layoutInCell="1" allowOverlap="1" wp14:anchorId="27ADB44B" wp14:editId="76DA9274">
                <wp:simplePos x="0" y="0"/>
                <wp:positionH relativeFrom="column">
                  <wp:posOffset>18181675</wp:posOffset>
                </wp:positionH>
                <wp:positionV relativeFrom="paragraph">
                  <wp:posOffset>1895431</wp:posOffset>
                </wp:positionV>
                <wp:extent cx="1320388" cy="1290320"/>
                <wp:effectExtent l="0" t="0" r="13335" b="17780"/>
                <wp:wrapNone/>
                <wp:docPr id="13" name="Oval 12">
                  <a:extLst xmlns:a="http://schemas.openxmlformats.org/drawingml/2006/main">
                    <a:ext uri="{FF2B5EF4-FFF2-40B4-BE49-F238E27FC236}">
                      <a16:creationId xmlns:a16="http://schemas.microsoft.com/office/drawing/2014/main" id="{255AFB05-35D9-3B40-A45E-2DD775BB5AFF}"/>
                    </a:ext>
                  </a:extLst>
                </wp:docPr>
                <wp:cNvGraphicFramePr/>
                <a:graphic xmlns:a="http://schemas.openxmlformats.org/drawingml/2006/main">
                  <a:graphicData uri="http://schemas.microsoft.com/office/word/2010/wordprocessingShape">
                    <wps:wsp>
                      <wps:cNvSpPr/>
                      <wps:spPr>
                        <a:xfrm>
                          <a:off x="0" y="0"/>
                          <a:ext cx="1320388" cy="1290320"/>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C57A9E"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Children become interested in learning new languages (Cardiff Council, 2020)</w:t>
                            </w:r>
                          </w:p>
                        </w:txbxContent>
                      </wps:txbx>
                      <wps:bodyPr wrap="square" rtlCol="0" anchor="ctr"/>
                    </wps:wsp>
                  </a:graphicData>
                </a:graphic>
                <wp14:sizeRelH relativeFrom="margin">
                  <wp14:pctWidth>0</wp14:pctWidth>
                </wp14:sizeRelH>
              </wp:anchor>
            </w:drawing>
          </mc:Choice>
          <mc:Fallback>
            <w:pict>
              <v:oval w14:anchorId="27ADB44B" id="Oval 12" o:spid="_x0000_s1039" style="position:absolute;left:0;text-align:left;margin-left:1431.65pt;margin-top:149.25pt;width:103.95pt;height:101.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UCFsegIAACsFAAAOAAAAZHJzL2Uyb0RvYy54bWysVNlq3DAUfS/0H4TeHe+TiYknxPG4FEoT&#13;&#10;mvYDNLI8NsiSKymzEPLvuZKXhraUUuoHWds995y76Prm1HN0YEp3UuQ4vAgwYoLKuhP7HH/7Wnlr&#13;&#10;jLQhoiZcCpbjM9P4ZvP+3fVxyFgkW8lrphCACJ0dhxy3xgyZ72vasp7oCzkwAYeNVD0xsFR7v1bk&#13;&#10;COg996MgWPlHqepBScq0ht1yPMQbh980jJr7ptHMIJ5j4GbcqNy4s6O/uSbZXpGh7ehEg/wDi550&#13;&#10;ApwuUCUxBD2p7heovqNKatmYCyp7XzZNR5nTAGrC4Cc1jy0ZmNMCwdHDEib9/2Dp58ODQl0NuYsx&#13;&#10;EqSHHN0fCEdh5PSwk/mkjVUGs1HRc1VFRbqtEq+CmZcEReIV2+TKq6J4vY0uq7soXr1Y63CVUcWI&#13;&#10;gdr4WM/RDVd/x37Ks41L4rv4OprPUZreVkWQenFaXnlxkQTebZJuvagsLy/TooDT6sXm1Xec579T&#13;&#10;4R8HnTnJtkDc9HF4UHDZrjRMrdJTo3r7h+ygkyuV81IqNgoUNsM4CuI1FDeFszC6CmA9OZ3NB6XN&#13;&#10;ByZ7ZCc5Zpx3g7bpJBk5AJ2R4nzLbmvJu7rqOHcLtd/dcYUgGTmOyzIqk8nBm2tO0MjbKTBnzqwx&#13;&#10;F19YA/ECpmMeXUOxBY9QyoQJHRndkpqNbtIAvtmLbUFr4SLoAC1yA/QW7AlgvjmCzNijvum+NWWu&#13;&#10;HxfjYPT+J+PFwnmWwizGfSek+h0AB1WT5/E+0H8TGjs1p91pLvkp9TtZn6EPjvAQ5Fh/fyKKYaQM&#13;&#10;v5Pju0EEbSU8G9Qoh25hoCNdaKbXw7b827Xz++ON27wCAAD//wMAUEsDBBQABgAIAAAAIQBxxSZ8&#13;&#10;5wAAABIBAAAPAAAAZHJzL2Rvd25yZXYueG1sTE/LTsMwELwj8Q/WInGpqPNQ2jSNUyEQIBCXplXP&#13;&#10;bmySiHgdxW4S+HqWE1xWu5rZeeS72XRs1INrLQoIlwEwjZVVLdYCjoenuxSY8xKV7CxqAV/awa64&#13;&#10;vsplpuyEez2WvmYkgi6TAhrv+4xzVzXaSLe0vUbCPuxgpKdzqLka5ETipuNREKy4kS2SQyN7/dDo&#13;&#10;6rO8GAHja5gMe/9eHvjx5W2Bp/p58T0JcXszP25p3G+BeT37vw/47UD5oaBgZ3tB5VgnIEpXcUxc&#13;&#10;2jZpAowocbAOI2BnAUkQroEXOf9fpfgBAAD//wMAUEsBAi0AFAAGAAgAAAAhALaDOJL+AAAA4QEA&#13;&#10;ABMAAAAAAAAAAAAAAAAAAAAAAFtDb250ZW50X1R5cGVzXS54bWxQSwECLQAUAAYACAAAACEAOP0h&#13;&#10;/9YAAACUAQAACwAAAAAAAAAAAAAAAAAvAQAAX3JlbHMvLnJlbHNQSwECLQAUAAYACAAAACEAmVAh&#13;&#10;bHoCAAArBQAADgAAAAAAAAAAAAAAAAAuAgAAZHJzL2Uyb0RvYy54bWxQSwECLQAUAAYACAAAACEA&#13;&#10;ccUmfOcAAAASAQAADwAAAAAAAAAAAAAAAADUBAAAZHJzL2Rvd25yZXYueG1sUEsFBgAAAAAEAAQA&#13;&#10;8wAAAOgFAAAAAA==&#13;&#10;" fillcolor="#3dd2d4" strokecolor="#46812e [1604]" strokeweight="1.25pt">
                <v:textbox>
                  <w:txbxContent>
                    <w:p w14:paraId="4BC57A9E"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Children become interested in learning new languages (Cardiff Council, 2020)</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76672" behindDoc="0" locked="0" layoutInCell="1" allowOverlap="1" wp14:anchorId="376CAD92" wp14:editId="3A31539E">
                <wp:simplePos x="0" y="0"/>
                <wp:positionH relativeFrom="column">
                  <wp:posOffset>12780335</wp:posOffset>
                </wp:positionH>
                <wp:positionV relativeFrom="paragraph">
                  <wp:posOffset>2065552</wp:posOffset>
                </wp:positionV>
                <wp:extent cx="554668" cy="407670"/>
                <wp:effectExtent l="0" t="12700" r="29845" b="24130"/>
                <wp:wrapNone/>
                <wp:docPr id="20" name="Right Arrow 19">
                  <a:extLst xmlns:a="http://schemas.openxmlformats.org/drawingml/2006/main">
                    <a:ext uri="{FF2B5EF4-FFF2-40B4-BE49-F238E27FC236}">
                      <a16:creationId xmlns:a16="http://schemas.microsoft.com/office/drawing/2014/main" id="{CC1D196A-F57D-804F-A5B0-ACA6A5B3C969}"/>
                    </a:ext>
                  </a:extLst>
                </wp:docPr>
                <wp:cNvGraphicFramePr/>
                <a:graphic xmlns:a="http://schemas.openxmlformats.org/drawingml/2006/main">
                  <a:graphicData uri="http://schemas.microsoft.com/office/word/2010/wordprocessingShape">
                    <wps:wsp>
                      <wps:cNvSpPr/>
                      <wps:spPr>
                        <a:xfrm>
                          <a:off x="0" y="0"/>
                          <a:ext cx="554668" cy="407670"/>
                        </a:xfrm>
                        <a:prstGeom prst="rightArrow">
                          <a:avLst/>
                        </a:prstGeom>
                        <a:solidFill>
                          <a:srgbClr val="FCFFC4"/>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anchor>
            </w:drawing>
          </mc:Choice>
          <mc:Fallback>
            <w:pict>
              <v:shape w14:anchorId="76AA4A74" id="Right Arrow 19" o:spid="_x0000_s1026" type="#_x0000_t13" style="position:absolute;margin-left:1006.35pt;margin-top:162.65pt;width:43.65pt;height:32.1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LWNbwIAABIFAAAOAAAAZHJzL2Uyb0RvYy54bWysVNuK2zAQfS/0H4zfvb7EcTZhnSVxVqVQ&#13;&#10;tstu+wGKLMcGWTKSmgvL/ntH40tDW0op9YM8kmbOzDka6e7+3ArvyLVplMz9+CbyPS6ZKht5yP2v&#13;&#10;X0hw63vGUllSoSTP/Qs3/v36/bu7U7fiiaqVKLn2AESa1anL/drabhWGhtW8peZGdVzCZqV0Sy1M&#13;&#10;9SEsNT0BeivCJIqy8KR02WnFuDGwuus3/TXiVxVn9nNVGW49kftQm8VR47h3Y7i+o6uDpl3dsKEM&#13;&#10;+g9VtLSRkHSC2lFLvW+6+QWqbZhWRlX2hqk2VFXVMI4cgE0c/cTmpaYdRy4gjukmmcz/g2WPxyft&#13;&#10;NWXuJyCPpC2c0XNzqK230VqdvHiJtPjZfjLWEQSrJ/ZKSLKdP5A0IGAFabRNg+1DugxIMrt9SBak&#13;&#10;SGbZm4uOsxXTnFpokY/lKHKc/R2J4bidPGmIMmO1r0UR7+JltgnIfLELbqOUBJv5Ngo2xSYDY1Ys&#13;&#10;s+WbO94Qax7/yCI8dWaFzF2foPnSPWlwdjMDpmN6rnTr/nBI3hk75jJ1jFOBweJ8nmYZtDiDrTRa&#13;&#10;ZAvsKEg5Bnfa2A9ctZ4zcl87aVFZlJUeoZ6+xtHRZTRKNCVphMCJPuwLob0jhRYmBSFFOtC6ckNG&#13;&#10;feFIwV4Ed8FCPvMKBINSE8yIF4tPeJQxLm3cb9W05H2aeQTfmMVdRReBEiKgQ66gvAl7ABg9e5AR&#13;&#10;u+c3+LtQjvdyCo7+VNhwgGMEZlbSTsFtI5X+HYAAVkPm3h/Kv5LGmXtVXqD5tRWF6p8HKlmt4HVg&#13;&#10;VmOw84KLh8yHR8Ld7Os5wv54ytbfAQAA//8DAFBLAwQUAAYACAAAACEAvR7t5+YAAAASAQAADwAA&#13;&#10;AGRycy9kb3ducmV2LnhtbEyPQU/DMAyF70j8h8hI3FjSdoOtazohxg6ME9su3LLWtIXGqZq0K/8e&#13;&#10;c4KLJdvPz+/LNpNtxYi9bxxpiGYKBFLhyoYqDafj7m4JwgdDpWkdoYZv9LDJr68yk5buQm84HkIl&#13;&#10;2IR8ajTUIXSplL6o0Ro/cx0S7z5cb03gtq9k2ZsLm9tWxkrdS2sa4g+16fCpxuLrMFgN+/fdtpvP&#13;&#10;8WVcNcnzRK8DfbpB69ubabvm8rgGEXAKfxfwy8D5IedgZzdQ6UWrIVZR/MBaDUm8SECwJI6UYsgz&#13;&#10;j5arBcg8k/9R8h8AAAD//wMAUEsBAi0AFAAGAAgAAAAhALaDOJL+AAAA4QEAABMAAAAAAAAAAAAA&#13;&#10;AAAAAAAAAFtDb250ZW50X1R5cGVzXS54bWxQSwECLQAUAAYACAAAACEAOP0h/9YAAACUAQAACwAA&#13;&#10;AAAAAAAAAAAAAAAvAQAAX3JlbHMvLnJlbHNQSwECLQAUAAYACAAAACEAPtC1jW8CAAASBQAADgAA&#13;&#10;AAAAAAAAAAAAAAAuAgAAZHJzL2Uyb0RvYy54bWxQSwECLQAUAAYACAAAACEAvR7t5+YAAAASAQAA&#13;&#10;DwAAAAAAAAAAAAAAAADJBAAAZHJzL2Rvd25yZXYueG1sUEsFBgAAAAAEAAQA8wAAANwFAAAAAA==&#13;&#10;" adj="13662" fillcolor="#fcffc4" strokecolor="#46812e [1604]" strokeweight="1.25pt"/>
            </w:pict>
          </mc:Fallback>
        </mc:AlternateContent>
      </w:r>
    </w:p>
    <w:p w14:paraId="13B82253" w14:textId="2797A785" w:rsidR="00FB19A4" w:rsidRDefault="00FB19A4" w:rsidP="00BC5790">
      <w:pPr>
        <w:pStyle w:val="NormalWeb"/>
        <w:spacing w:before="0" w:beforeAutospacing="0" w:after="240" w:afterAutospacing="0" w:line="360" w:lineRule="auto"/>
        <w:jc w:val="both"/>
        <w:rPr>
          <w:rFonts w:ascii="Arial" w:hAnsi="Arial" w:cs="Arial"/>
          <w:color w:val="000000" w:themeColor="text1"/>
        </w:rPr>
      </w:pPr>
      <w:r w:rsidRPr="00FB19A4">
        <w:rPr>
          <w:rFonts w:ascii="Arial" w:hAnsi="Arial" w:cs="Arial"/>
          <w:color w:val="000000" w:themeColor="text1"/>
        </w:rPr>
        <mc:AlternateContent>
          <mc:Choice Requires="wps">
            <w:drawing>
              <wp:anchor distT="0" distB="0" distL="114300" distR="114300" simplePos="0" relativeHeight="251699200" behindDoc="0" locked="0" layoutInCell="1" allowOverlap="1" wp14:anchorId="5149F18D" wp14:editId="5B395856">
                <wp:simplePos x="0" y="0"/>
                <wp:positionH relativeFrom="column">
                  <wp:posOffset>2381693</wp:posOffset>
                </wp:positionH>
                <wp:positionV relativeFrom="paragraph">
                  <wp:posOffset>4752990</wp:posOffset>
                </wp:positionV>
                <wp:extent cx="1807520" cy="1290320"/>
                <wp:effectExtent l="0" t="0" r="8890" b="17780"/>
                <wp:wrapNone/>
                <wp:docPr id="18" name="Oval 17">
                  <a:extLst xmlns:a="http://schemas.openxmlformats.org/drawingml/2006/main">
                    <a:ext uri="{FF2B5EF4-FFF2-40B4-BE49-F238E27FC236}">
                      <a16:creationId xmlns:a16="http://schemas.microsoft.com/office/drawing/2014/main" id="{C9646076-D2F4-1B44-98C9-FBCB0A22B44E}"/>
                    </a:ext>
                  </a:extLst>
                </wp:docPr>
                <wp:cNvGraphicFramePr/>
                <a:graphic xmlns:a="http://schemas.openxmlformats.org/drawingml/2006/main">
                  <a:graphicData uri="http://schemas.microsoft.com/office/word/2010/wordprocessingShape">
                    <wps:wsp>
                      <wps:cNvSpPr/>
                      <wps:spPr>
                        <a:xfrm>
                          <a:off x="0" y="0"/>
                          <a:ext cx="1807520" cy="1290320"/>
                        </a:xfrm>
                        <a:prstGeom prst="ellipse">
                          <a:avLst/>
                        </a:prstGeom>
                        <a:solidFill>
                          <a:srgbClr val="F8D7ED"/>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8BF7ED"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Too much screen time on a digital device (The British Academy, 2020)</w:t>
                            </w:r>
                          </w:p>
                        </w:txbxContent>
                      </wps:txbx>
                      <wps:bodyPr wrap="square" rtlCol="0" anchor="ctr"/>
                    </wps:wsp>
                  </a:graphicData>
                </a:graphic>
                <wp14:sizeRelH relativeFrom="margin">
                  <wp14:pctWidth>0</wp14:pctWidth>
                </wp14:sizeRelH>
              </wp:anchor>
            </w:drawing>
          </mc:Choice>
          <mc:Fallback>
            <w:pict>
              <v:oval w14:anchorId="5149F18D" id="Oval 17" o:spid="_x0000_s1040" style="position:absolute;left:0;text-align:left;margin-left:187.55pt;margin-top:374.25pt;width:142.3pt;height:101.6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8kOwfQIAACsFAAAOAAAAZHJzL2Uyb0RvYy54bWysVNuOmzAQfa/Uf0B+Z7mEkASFrJoLVaWq&#13;&#10;u+q2H+AYE5CMTW1vQrTaf+/YBhq1VVVV5cH4MnPmnBmP1/d9y7wzlaoRPEfRXYg8yokoG37K0dcv&#13;&#10;hb9EntKYl5gJTnN0pQrdb96+WV+6jMaiFqyk0gMQrrJLl6Na6y4LAkVq2mJ1JzrK4bASssUalvIU&#13;&#10;lBJfAL1lQRyGaXARsuykIFQp2N27Q7Sx+FVFiX6oKkW1x3IE3LQdpR2PZgw2a5ydJO7qhgw08D+w&#13;&#10;aHHDIegEtccae8+y+QWqbYgUSlT6jog2EFXVEGo1gJoo/EnNU407arVAclQ3pUn9P1jy6fwovaaE&#13;&#10;2kGlOG6hRg9nzLxoYfXQXn9U2iiDmVP0UhTxdn4oEr+AmZ+E28TfHpKVX8Sz5SFeFLt4lr4a7yjN&#13;&#10;iKRYw934UI7ZjdK/Yz/U2eQlCWx+Lc2X3SpN0nCR+vsYKETbJPFXyx1E3+624bs4ho3Dq6lrYDmP&#13;&#10;f6siuHQqs5LNBbHTp+5RgrFZKZgapX0lW/OH6ni9vSrX6aqYLBDYjJbhYh7DjSJwFsWrcAYLF3R0&#13;&#10;76TS76loPTPJEWWs6ZQpJ87wGeg469HKbCvBmrJoGLMLeTrumPSgGDkqlvvFYT8EuDGzghxvq0Bf&#13;&#10;GTXOjH+mFeQLmMY2om0oOuFhQijXkTuqcUldmHkI3xjFtKDxsBm0gAa5AnoT9gAwWjqQEdvpG+yN&#13;&#10;K7X9ODmHfyLmnCcPG1lwPTm3DRfydwAMVA2RnT3Qv0mNmer+2LsrnxhTs3UU5RX64AIPQY7Ut2cs&#13;&#10;KfKkZjvh3g3MSS3g2SBaWnTjAx1pUzO8Hqblb9c27o83bvMdAAD//wMAUEsDBBQABgAIAAAAIQDQ&#13;&#10;00nq5AAAABABAAAPAAAAZHJzL2Rvd25yZXYueG1sTE87T8MwEN6R+A/WIbFRJ5BX0zhVBXRB6kBB&#13;&#10;gtGNjyRqbIfYad1/zzHBctKn+57VOuiBnXByvTUC4kUEDE1jVW9aAe9v27sCmPPSKDlYgwIu6GBd&#13;&#10;X19VslT2bF7xtPctIxPjSimg834sOXdNh1q6hR3R0O/LTlp6glPL1STPZK4Hfh9FGdeyN5TQyREf&#13;&#10;O2yO+1kL+Pi8FMkuRC/hOG/G8Vl/J1ubCXF7E55WdDYrYB6D/1PA7wbqDzUVO9jZKMcGAQ95GhNV&#13;&#10;QJ4UKTBiZOkyB3YQsEzjHHhd8f9D6h8AAAD//wMAUEsBAi0AFAAGAAgAAAAhALaDOJL+AAAA4QEA&#13;&#10;ABMAAAAAAAAAAAAAAAAAAAAAAFtDb250ZW50X1R5cGVzXS54bWxQSwECLQAUAAYACAAAACEAOP0h&#13;&#10;/9YAAACUAQAACwAAAAAAAAAAAAAAAAAvAQAAX3JlbHMvLnJlbHNQSwECLQAUAAYACAAAACEADvJD&#13;&#10;sH0CAAArBQAADgAAAAAAAAAAAAAAAAAuAgAAZHJzL2Uyb0RvYy54bWxQSwECLQAUAAYACAAAACEA&#13;&#10;0NNJ6uQAAAAQAQAADwAAAAAAAAAAAAAAAADXBAAAZHJzL2Rvd25yZXYueG1sUEsFBgAAAAAEAAQA&#13;&#10;8wAAAOgFAAAAAA==&#13;&#10;" fillcolor="#f8d7ed" strokecolor="#46812e [1604]" strokeweight="1.25pt">
                <v:textbox>
                  <w:txbxContent>
                    <w:p w14:paraId="7E8BF7ED"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Too much screen time on a digital device (The British Academy, 2020)</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97152" behindDoc="0" locked="0" layoutInCell="1" allowOverlap="1" wp14:anchorId="4815D04A" wp14:editId="3E40209B">
                <wp:simplePos x="0" y="0"/>
                <wp:positionH relativeFrom="column">
                  <wp:posOffset>2573020</wp:posOffset>
                </wp:positionH>
                <wp:positionV relativeFrom="paragraph">
                  <wp:posOffset>2982521</wp:posOffset>
                </wp:positionV>
                <wp:extent cx="1442270" cy="1290886"/>
                <wp:effectExtent l="0" t="0" r="18415" b="17780"/>
                <wp:wrapNone/>
                <wp:docPr id="16" name="Oval 15">
                  <a:extLst xmlns:a="http://schemas.openxmlformats.org/drawingml/2006/main">
                    <a:ext uri="{FF2B5EF4-FFF2-40B4-BE49-F238E27FC236}">
                      <a16:creationId xmlns:a16="http://schemas.microsoft.com/office/drawing/2014/main" id="{40AE33A9-93A0-2447-BA0F-784CF416668A}"/>
                    </a:ext>
                  </a:extLst>
                </wp:docPr>
                <wp:cNvGraphicFramePr/>
                <a:graphic xmlns:a="http://schemas.openxmlformats.org/drawingml/2006/main">
                  <a:graphicData uri="http://schemas.microsoft.com/office/word/2010/wordprocessingShape">
                    <wps:wsp>
                      <wps:cNvSpPr/>
                      <wps:spPr>
                        <a:xfrm>
                          <a:off x="0" y="0"/>
                          <a:ext cx="1442270" cy="1290886"/>
                        </a:xfrm>
                        <a:prstGeom prst="ellipse">
                          <a:avLst/>
                        </a:prstGeom>
                        <a:solidFill>
                          <a:srgbClr val="F8D7ED"/>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C2F51B"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Access to unsuitable content (Ofcom, 2018)</w:t>
                            </w:r>
                          </w:p>
                        </w:txbxContent>
                      </wps:txbx>
                      <wps:bodyPr rtlCol="0" anchor="ctr"/>
                    </wps:wsp>
                  </a:graphicData>
                </a:graphic>
              </wp:anchor>
            </w:drawing>
          </mc:Choice>
          <mc:Fallback>
            <w:pict>
              <v:oval w14:anchorId="4815D04A" id="Oval 15" o:spid="_x0000_s1041" style="position:absolute;left:0;text-align:left;margin-left:202.6pt;margin-top:234.85pt;width:113.55pt;height:101.6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YhwgdgIAAB0FAAAOAAAAZHJzL2Uyb0RvYy54bWysVNuK2zAQfS/0H4zfvb7EcRyzzpKbS6Hs&#13;&#10;Lt32AxRZjg2yZCQ1F5b9947Gl4a2lFLqB1mXmTPnzGh0/3BpuXNiSjdS5G54F7gOE1SWjTjm7tcv&#13;&#10;hZe6jjZElIRLwXL3yrT7sHr/7v7cZSySteQlUw6ACJ2du9ytjeky39e0Zi3Rd7JjAg4rqVpiYKmO&#13;&#10;fqnIGdBb7kdBkPhnqcpOScq0ht1df+iuEL+qGDVPVaWZcXjuAjeDo8LxYEd/dU+yoyJd3dCBBvkH&#13;&#10;Fi1pBASdoHbEEOeban6BahuqpJaVuaOy9WVVNZShBlATBj+pealJx1ALJEd3U5r0/4Olj6dn5TQl&#13;&#10;1C5xHUFaqNHTiXAnnKMedjGftLHKYNYrei2KaDPfF7FXwMyLg03sbfbx0iuiWbqPFsU2miVv1jtM&#13;&#10;MqoYMXA3PpZjdsPk79gPdbZ5iX3ML9J8jYP1fjZbL73lbB14URwvvM06KLxFGm+LOEySJF2/2br6&#13;&#10;yHn8owr/3OkMJdsLgtOX7lmBsV1pmFqll0q19g/VcS54Va7TVbFZoLAZxnEULeBGUTgLo2WQpskQ&#13;&#10;dHTvlDYfmGwdO8ldxnnTaVtOkpET0OkpjlZ2W0velEXDOS7U8bDlyoFi5G6R7hb73RDgxgwF9bxR&#13;&#10;gblyZp25+MwqyBcwjTAiNhSb8AilTJiwP6pJyfow8wC+MYptQeuBGURAi1wBvQl7ABgte5ARu9c3&#13;&#10;2FtXhv04OQd/IjbUb/TAyFKYyblthFS/A+Cgaojc2wP9m9TYqbkcLv2Vn1tTu3WQ5RX6QBm+lf1L&#13;&#10;QQStJTwU1CjEs1bQg5iM4b2wTX67xkg/XrXVdwAAAP//AwBQSwMEFAAGAAgAAAAhAL2+NBzkAAAA&#13;&#10;EAEAAA8AAABkcnMvZG93bnJldi54bWxMTz1PwzAQ3ZH4D9YhsVGbJKRtGqeqgC5IDBQkOrrxkUSN&#13;&#10;7RA7rfvvOSZYTu90795HuY6mZyccfeeshPuZAIa2drqzjYSP9+3dApgPymrVO4sSLuhhXV1flarQ&#13;&#10;7mzf8LQLDSMR6wsloQ1hKDj3dYtG+Zkb0NLty41GBVrHhutRnUnc9DwRIudGdZYcWjXgY4v1cTcZ&#13;&#10;CZ/7yyJ7jeIlHqfNMDyb72zrcilvb+LTisZmBSxgDH8f8NuB8kNFwQ5ustqzXkImHhKiEsiXc2DE&#13;&#10;yNMkBXYgME8F8Krk/4tUPwAAAP//AwBQSwECLQAUAAYACAAAACEAtoM4kv4AAADhAQAAEwAAAAAA&#13;&#10;AAAAAAAAAAAAAAAAW0NvbnRlbnRfVHlwZXNdLnhtbFBLAQItABQABgAIAAAAIQA4/SH/1gAAAJQB&#13;&#10;AAALAAAAAAAAAAAAAAAAAC8BAABfcmVscy8ucmVsc1BLAQItABQABgAIAAAAIQCeYhwgdgIAAB0F&#13;&#10;AAAOAAAAAAAAAAAAAAAAAC4CAABkcnMvZTJvRG9jLnhtbFBLAQItABQABgAIAAAAIQC9vjQc5AAA&#13;&#10;ABABAAAPAAAAAAAAAAAAAAAAANAEAABkcnMvZG93bnJldi54bWxQSwUGAAAAAAQABADzAAAA4QUA&#13;&#10;AAAA&#13;&#10;" fillcolor="#f8d7ed" strokecolor="#46812e [1604]" strokeweight="1.25pt">
                <v:textbox>
                  <w:txbxContent>
                    <w:p w14:paraId="33C2F51B"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Access to unsuitable content (Ofcom, 2018)</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95104" behindDoc="0" locked="0" layoutInCell="1" allowOverlap="1" wp14:anchorId="32009B67" wp14:editId="76FADE72">
                <wp:simplePos x="0" y="0"/>
                <wp:positionH relativeFrom="column">
                  <wp:posOffset>722689</wp:posOffset>
                </wp:positionH>
                <wp:positionV relativeFrom="paragraph">
                  <wp:posOffset>3585210</wp:posOffset>
                </wp:positionV>
                <wp:extent cx="1658679" cy="1290320"/>
                <wp:effectExtent l="0" t="0" r="17780" b="17780"/>
                <wp:wrapNone/>
                <wp:docPr id="15" name="Oval 14">
                  <a:extLst xmlns:a="http://schemas.openxmlformats.org/drawingml/2006/main">
                    <a:ext uri="{FF2B5EF4-FFF2-40B4-BE49-F238E27FC236}">
                      <a16:creationId xmlns:a16="http://schemas.microsoft.com/office/drawing/2014/main" id="{5994A1A8-EBDF-C74E-A3A5-2D16579CCD88}"/>
                    </a:ext>
                  </a:extLst>
                </wp:docPr>
                <wp:cNvGraphicFramePr/>
                <a:graphic xmlns:a="http://schemas.openxmlformats.org/drawingml/2006/main">
                  <a:graphicData uri="http://schemas.microsoft.com/office/word/2010/wordprocessingShape">
                    <wps:wsp>
                      <wps:cNvSpPr/>
                      <wps:spPr>
                        <a:xfrm>
                          <a:off x="0" y="0"/>
                          <a:ext cx="1658679" cy="1290320"/>
                        </a:xfrm>
                        <a:prstGeom prst="ellipse">
                          <a:avLst/>
                        </a:prstGeom>
                        <a:solidFill>
                          <a:srgbClr val="F8D7ED"/>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4F5BA4"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lang w:val="en-US"/>
                              </w:rPr>
                              <w:t>A child being isolated (Swan, 2017)</w:t>
                            </w:r>
                          </w:p>
                        </w:txbxContent>
                      </wps:txbx>
                      <wps:bodyPr wrap="square" rtlCol="0" anchor="ctr"/>
                    </wps:wsp>
                  </a:graphicData>
                </a:graphic>
                <wp14:sizeRelH relativeFrom="margin">
                  <wp14:pctWidth>0</wp14:pctWidth>
                </wp14:sizeRelH>
              </wp:anchor>
            </w:drawing>
          </mc:Choice>
          <mc:Fallback>
            <w:pict>
              <v:oval w14:anchorId="32009B67" id="Oval 14" o:spid="_x0000_s1042" style="position:absolute;left:0;text-align:left;margin-left:56.9pt;margin-top:282.3pt;width:130.6pt;height:101.6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nQDggIAACsFAAAOAAAAZHJzL2Uyb0RvYy54bWysVNtq3DAQfS/0H4TeHV/W6/WaeMPeXAql&#13;&#10;CU37AVpZXhtkyZWUvRDy7xnJl4a2lFLqB1mXmTPnzGh0e3dpOToxpRspchzeBBgxQWXZiGOOv30t&#13;&#10;vBQjbYgoCZeC5fjKNL5bvX93e+4yFsla8pIpBCBCZ+cux7UxXeb7mtasJfpGdkzAYSVVSwws1dEv&#13;&#10;FTkDesv9KAgS/yxV2SlJmdawu+sP8crhVxWj5r6qNDOI5xi4GTcqNx7s6K9uSXZUpKsbOtAg/8Ci&#13;&#10;JY2AoBPUjhiCnlTzC1TbUCW1rMwNla0vq6qhzGkANWHwk5rHmnTMaYHk6G5Kk/5/sPTz6UGhpoTa&#13;&#10;zTESpIUa3Z8IR2Hs9LCL+aSNVQazXtFzUUSb+b6IvQJmXhxsYm+zj5deEc3SfbQottEsebHeYZJR&#13;&#10;xYiBu/GxHLMbJn/HfqizzUvsu/w6ms/z5TJeh+vU2292hbddxHtvPVvPvWgXJvPFcrvdpemLravv&#13;&#10;OI9/p8I/dzpzku0FcdPH7kGBsV1pmFqll0q19g/VQRd3Va7TVbFZoLAJsdJkscSIwlkYLYNZ5C4T&#13;&#10;BB3dO6XNByZbZCc5Zpw3nbblJBk5AZ2e4mhlt7XkTVk0nLuFOh62XCEoRo6LdLfY7wZVb8ycoJ63&#13;&#10;U2CunFlnLr6wCvIFTCMX0TUUm/AIpUyYsD+qScn6MPMAvjGKbUHr4TLoAC1yBfQm7AFgtOxBRuxe&#13;&#10;32BvXZnrx8k5+BOxoX6jh4sshZmc20ZI9TsADqqGyL090H+TGjs1l8Olv/KJNbVbB1leoQ/O8BDk&#13;&#10;WH9/IophpAzfyv7dIILWEp4NapRDtz7QkS41w+thW/7t2sX98catXgEAAP//AwBQSwMEFAAGAAgA&#13;&#10;AAAhABS2ZFDmAAAAEAEAAA8AAABkcnMvZG93bnJldi54bWxMj81OwzAQhO9IvIO1SNyoU5omURqn&#13;&#10;qoBekDhQkNqjGy9J1PiH2Gndt2c5wWWl0c7OflOtox7YGUffWyNgPkuAoWms6k0r4PNj+1AA80Ea&#13;&#10;JQdrUMAVPazr25tKlspezDued6FlFGJ8KQV0IbiSc990qKWfWYeGdl921DKQHFuuRnmhcD3wxyTJ&#13;&#10;uJa9oQ+ddPjUYXPaTVrA/nAt0reYvMbTtHHuRX+nW5sJcX8Xn1c0NitgAWP4u4DfDsQPNYEd7WSU&#13;&#10;ZwPp+YL4g4BllmbAyLHIl1TxKCDP8gJ4XfH/ReofAAAA//8DAFBLAQItABQABgAIAAAAIQC2gziS&#13;&#10;/gAAAOEBAAATAAAAAAAAAAAAAAAAAAAAAABbQ29udGVudF9UeXBlc10ueG1sUEsBAi0AFAAGAAgA&#13;&#10;AAAhADj9If/WAAAAlAEAAAsAAAAAAAAAAAAAAAAALwEAAF9yZWxzLy5yZWxzUEsBAi0AFAAGAAgA&#13;&#10;AAAhAC9udAOCAgAAKwUAAA4AAAAAAAAAAAAAAAAALgIAAGRycy9lMm9Eb2MueG1sUEsBAi0AFAAG&#13;&#10;AAgAAAAhABS2ZFDmAAAAEAEAAA8AAAAAAAAAAAAAAAAA3AQAAGRycy9kb3ducmV2LnhtbFBLBQYA&#13;&#10;AAAABAAEAPMAAADvBQAAAAA=&#13;&#10;" fillcolor="#f8d7ed" strokecolor="#46812e [1604]" strokeweight="1.25pt">
                <v:textbox>
                  <w:txbxContent>
                    <w:p w14:paraId="204F5BA4"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lang w:val="en-US"/>
                        </w:rPr>
                        <w:t>A child being isolated (Swan, 2017)</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93056" behindDoc="0" locked="0" layoutInCell="1" allowOverlap="1" wp14:anchorId="4AA66C1E" wp14:editId="7E8C861F">
                <wp:simplePos x="0" y="0"/>
                <wp:positionH relativeFrom="column">
                  <wp:posOffset>-893135</wp:posOffset>
                </wp:positionH>
                <wp:positionV relativeFrom="paragraph">
                  <wp:posOffset>4712438</wp:posOffset>
                </wp:positionV>
                <wp:extent cx="1786270" cy="1286686"/>
                <wp:effectExtent l="0" t="0" r="17145" b="8890"/>
                <wp:wrapNone/>
                <wp:docPr id="17" name="Oval 16">
                  <a:extLst xmlns:a="http://schemas.openxmlformats.org/drawingml/2006/main">
                    <a:ext uri="{FF2B5EF4-FFF2-40B4-BE49-F238E27FC236}">
                      <a16:creationId xmlns:a16="http://schemas.microsoft.com/office/drawing/2014/main" id="{72B39AB4-A3F9-0045-B988-35947DEFB06D}"/>
                    </a:ext>
                  </a:extLst>
                </wp:docPr>
                <wp:cNvGraphicFramePr/>
                <a:graphic xmlns:a="http://schemas.openxmlformats.org/drawingml/2006/main">
                  <a:graphicData uri="http://schemas.microsoft.com/office/word/2010/wordprocessingShape">
                    <wps:wsp>
                      <wps:cNvSpPr/>
                      <wps:spPr>
                        <a:xfrm>
                          <a:off x="0" y="0"/>
                          <a:ext cx="1786270" cy="1286686"/>
                        </a:xfrm>
                        <a:prstGeom prst="ellipse">
                          <a:avLst/>
                        </a:prstGeom>
                        <a:solidFill>
                          <a:srgbClr val="F8D7ED"/>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8148F6"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 xml:space="preserve">A child may develop behavior issues (Leeds City Council, 2021)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4AA66C1E" id="Oval 16" o:spid="_x0000_s1043" style="position:absolute;left:0;text-align:left;margin-left:-70.35pt;margin-top:371.05pt;width:140.65pt;height:101.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7eIeigIAAEUFAAAOAAAAZHJzL2Uyb0RvYy54bWysVNtu3CAQfa/Uf0C8O76s1/Za8UbZ7Lqq&#13;&#10;VDVR034Ai/HaEgYXyF4U5d874Euitqqqqn7AA8ycOWcGuL45dxwdmdKtFAUOrwKMmKCyasWhwN++&#13;&#10;ll6GkTZEVIRLwQp8YRrfrN+/uz71OYtkI3nFFAIQofNTX+DGmD73fU0b1hF9JXsmYLOWqiMGpurg&#13;&#10;V4qcAL3jfhQEiX+SquqVpExrWN0Om3jt8OuaUXNf15oZxAsM3IwblRv3dvTX1yQ/KNI3LR1pkH9g&#13;&#10;0ZFWQNIZaksMQU+q/QWqa6mSWtbmisrOl3XdUuY0gJow+EnNY0N65rRAcXQ/l0n/P1j6+figUFtB&#13;&#10;71KMBOmgR/dHwlGYOD3sbD5pY5WBNSh6Lstos9yVsVeC5cXBJvY2u3jlldEi20VpeRctkhcbHSY5&#13;&#10;VYwYOBsfq6m6YfJ37Mc+27rEvquvo/mcRpvF6hZy3i7KlRcE8dLbrLLMWyxXcbrdlZsg2b7YvvqO&#13;&#10;8/R3KvxTr3Mn2R4QZz72Dwqc7UyDaZWea9XZP3QHnd1RucxHxVaBwmKYZkmUwomisBdGWZJkyZh0&#13;&#10;Cu+VNh+Y7JA1Csw4b3tt20lycgQ6A8XJyy5ryduqbDl3E3XY33GFoBkFLrNtutuOCd64OUEDb6fA&#13;&#10;XDizwVx8YTXUC5hGLqO7UGzGI5QyYcJhqyEVG9IsA/imLPYK2ghXQQdokWugN2OPAJPnADJhD/pG&#13;&#10;fxvK3H2cg4M/ERv7N0W4zFKYObhrhVS/A+Cgasw8+AP9N6Wxpjnvz9ORB1e7tJfVBe7BCR6CAuvv&#13;&#10;T0QxjJThd3J4N4igjYRng5ohqZC3T0bWrWviK8CYC+6qK9r4rtjH4O3ceb2+fusfAAAA//8DAFBL&#13;&#10;AwQUAAYACAAAACEAkBITQeMAAAARAQAADwAAAGRycy9kb3ducmV2LnhtbExPu07DMBTdkfgH6yKx&#13;&#10;tXYqK2nTOFUFdEFioCDR0Y0vSdT4Qey07t/jTrBc6eieZ7WJeiBnHH1vjYBszoCgaazqTSvg82M3&#13;&#10;WwLxQRolB2tQwBU9bOr7u0qWyl7MO573oSXJxPhSCuhCcCWlvulQSz+3Dk36fdtRy5Dg2FI1yksy&#13;&#10;1wNdMJZTLXuTEjrp8KnD5rSftICvw3XJ3yJ7jadp69yL/uE7mwvx+BCf1+ls10ACxvCngNuG1B/q&#13;&#10;VOxoJ6M8GQTMMs6KxBVQ8EUG5EbhLAdyFLDivABaV/T/kvoXAAD//wMAUEsBAi0AFAAGAAgAAAAh&#13;&#10;ALaDOJL+AAAA4QEAABMAAAAAAAAAAAAAAAAAAAAAAFtDb250ZW50X1R5cGVzXS54bWxQSwECLQAU&#13;&#10;AAYACAAAACEAOP0h/9YAAACUAQAACwAAAAAAAAAAAAAAAAAvAQAAX3JlbHMvLnJlbHNQSwECLQAU&#13;&#10;AAYACAAAACEAuO3iHooCAABFBQAADgAAAAAAAAAAAAAAAAAuAgAAZHJzL2Uyb0RvYy54bWxQSwEC&#13;&#10;LQAUAAYACAAAACEAkBITQeMAAAARAQAADwAAAAAAAAAAAAAAAADkBAAAZHJzL2Rvd25yZXYueG1s&#13;&#10;UEsFBgAAAAAEAAQA8wAAAPQFAAAAAA==&#13;&#10;" fillcolor="#f8d7ed" strokecolor="#46812e [1604]" strokeweight="1.25pt">
                <v:textbox>
                  <w:txbxContent>
                    <w:p w14:paraId="648148F6"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 xml:space="preserve">A child may develop behavior issues (Leeds City Council, 2021) </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91008" behindDoc="0" locked="0" layoutInCell="1" allowOverlap="1" wp14:anchorId="18D22015" wp14:editId="6722345F">
                <wp:simplePos x="0" y="0"/>
                <wp:positionH relativeFrom="column">
                  <wp:posOffset>-914400</wp:posOffset>
                </wp:positionH>
                <wp:positionV relativeFrom="paragraph">
                  <wp:posOffset>2996816</wp:posOffset>
                </wp:positionV>
                <wp:extent cx="1442270" cy="1290886"/>
                <wp:effectExtent l="0" t="0" r="18415" b="17780"/>
                <wp:wrapNone/>
                <wp:docPr id="14" name="Oval 13">
                  <a:extLst xmlns:a="http://schemas.openxmlformats.org/drawingml/2006/main">
                    <a:ext uri="{FF2B5EF4-FFF2-40B4-BE49-F238E27FC236}">
                      <a16:creationId xmlns:a16="http://schemas.microsoft.com/office/drawing/2014/main" id="{19E3FAD5-940B-724F-9879-598AA29CB3B2}"/>
                    </a:ext>
                  </a:extLst>
                </wp:docPr>
                <wp:cNvGraphicFramePr/>
                <a:graphic xmlns:a="http://schemas.openxmlformats.org/drawingml/2006/main">
                  <a:graphicData uri="http://schemas.microsoft.com/office/word/2010/wordprocessingShape">
                    <wps:wsp>
                      <wps:cNvSpPr/>
                      <wps:spPr>
                        <a:xfrm>
                          <a:off x="0" y="0"/>
                          <a:ext cx="1442270" cy="1290886"/>
                        </a:xfrm>
                        <a:prstGeom prst="ellipse">
                          <a:avLst/>
                        </a:prstGeom>
                        <a:solidFill>
                          <a:srgbClr val="F8D7ED"/>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71741D"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Cyberbullying/trolling (NSPCC, 2021)</w:t>
                            </w:r>
                          </w:p>
                        </w:txbxContent>
                      </wps:txbx>
                      <wps:bodyPr rtlCol="0" anchor="ctr"/>
                    </wps:wsp>
                  </a:graphicData>
                </a:graphic>
              </wp:anchor>
            </w:drawing>
          </mc:Choice>
          <mc:Fallback>
            <w:pict>
              <v:oval w14:anchorId="18D22015" id="Oval 13" o:spid="_x0000_s1044" style="position:absolute;left:0;text-align:left;margin-left:-1in;margin-top:235.95pt;width:113.55pt;height:101.6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KLPydQIAAB0FAAAOAAAAZHJzL2Uyb0RvYy54bWysVNuOmzAQfa/Uf0C8E8AhCaCQVW5Ulard&#13;&#10;Vbf9AMeYgGRsZLsJ0Wr/vWNzadRWVVWVB+PLzJlzZjxeP3QNcy5UqlrwzA1ngetQTkRR83Pmfv2S&#13;&#10;e7HrKI15gZngNHNvVLkPm/fv1tc2pUhUghVUOgDCVXptM7fSuk19X5GKNljNREs5HJZCNljDUp79&#13;&#10;QuIroDfMR0Gw9K9CFq0UhCoFu4f+0N1Y/LKkRD+VpaLaYZkL3LQdpR1PZvQ3a5yeJW6rmgw08D+w&#13;&#10;aHDNIegEdcAaO99k/QtUUxMplCj1jIjGF2VZE2o1gJow+EnNS4VbarVAclQ7pUn9P1jyeHmWTl1A&#13;&#10;7SLX4biBGj1dMHPCudVDO/1JaaMMZr2i1zxHu8Uxj7wcZl4U7CJvd4wSL0fz+IhW+R7Nl2/GO1ym&#13;&#10;RFKs4W58LMbshsu/Yz/U2eQl8m1+Lc3XMDnO8+1h4SUQ2VuhKPeSeJV4iyTeblGy38136M3U1bec&#13;&#10;x79V4V9blVrJ5oLY6Uv7LMHYrBRMjdKulI35Q3Wczl6V23RVTBYIbIZRhNAKbhSBsxAlQRwvh6Cj&#13;&#10;eyuV/kBF45hJ5lLG6laZcuIUX4BOT3G0MttKsLrIa8bsQp5PeyYdKEbm5vFhdTwMAe7MrKCet1Wg&#13;&#10;b4waZ8Y/0xLyBUyRjWgbik54mBDKddgfVbigfZhFAN8YxbSg8bAZtIAGuQR6E/YAMFr2ICN2r2+w&#13;&#10;N67U9uPkHPyJ2FC/0cNGFlxPzk3NhfwdAANVQ+TeHujfpcZMdXfq+isfG1OzdRLFDfpAarYX/UuB&#13;&#10;OakEPBRES4tnrKAHbTKG98I0+f3aRvrxqm2+AwAA//8DAFBLAwQUAAYACAAAACEA8ikVt+cAAAAQ&#13;&#10;AQAADwAAAGRycy9kb3ducmV2LnhtbEyPwU7DMBBE70j8g7VI3FonxaQhjVNVQC9IPVCQ4OjGSxI1&#13;&#10;XofYad2/x5zgstJod2fmletgenbC0XWWJKTzBBhSbXVHjYT3t+0sB+a8Iq16Syjhgg7W1fVVqQpt&#13;&#10;z/SKp71vWDQhVygJrfdDwbmrWzTKze2AFHdfdjTKRzk2XI/qHM1NzxdJknGjOooJrRrwscX6uJ+M&#13;&#10;hI/PSy52IXkJx2kzDM/mW2xtJuXtTXhaxbFZAfMY/N8H/DLE/lDFYgc7kXaslzBLhYhEXoJYpg/A&#13;&#10;4kl+lwI7SMiW9wvgVcn/g1Q/AAAA//8DAFBLAQItABQABgAIAAAAIQC2gziS/gAAAOEBAAATAAAA&#13;&#10;AAAAAAAAAAAAAAAAAABbQ29udGVudF9UeXBlc10ueG1sUEsBAi0AFAAGAAgAAAAhADj9If/WAAAA&#13;&#10;lAEAAAsAAAAAAAAAAAAAAAAALwEAAF9yZWxzLy5yZWxzUEsBAi0AFAAGAAgAAAAhAAMos/J1AgAA&#13;&#10;HQUAAA4AAAAAAAAAAAAAAAAALgIAAGRycy9lMm9Eb2MueG1sUEsBAi0AFAAGAAgAAAAhAPIpFbfn&#13;&#10;AAAAEAEAAA8AAAAAAAAAAAAAAAAAzwQAAGRycy9kb3ducmV2LnhtbFBLBQYAAAAABAAEAPMAAADj&#13;&#10;BQAAAAA=&#13;&#10;" fillcolor="#f8d7ed" strokecolor="#46812e [1604]" strokeweight="1.25pt">
                <v:textbox>
                  <w:txbxContent>
                    <w:p w14:paraId="2171741D"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2"/>
                          <w:szCs w:val="22"/>
                          <w:lang w:val="en-US"/>
                        </w:rPr>
                        <w:t>Cyberbullying/trolling (NSPCC, 2021)</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88960" behindDoc="0" locked="0" layoutInCell="1" allowOverlap="1" wp14:anchorId="7DEA83BA" wp14:editId="42DD66DC">
                <wp:simplePos x="0" y="0"/>
                <wp:positionH relativeFrom="column">
                  <wp:posOffset>3806456</wp:posOffset>
                </wp:positionH>
                <wp:positionV relativeFrom="paragraph">
                  <wp:posOffset>4307618</wp:posOffset>
                </wp:positionV>
                <wp:extent cx="605790" cy="408236"/>
                <wp:effectExtent l="12700" t="12700" r="16510" b="24130"/>
                <wp:wrapNone/>
                <wp:docPr id="21" name="Right Arrow 20">
                  <a:extLst xmlns:a="http://schemas.openxmlformats.org/drawingml/2006/main">
                    <a:ext uri="{FF2B5EF4-FFF2-40B4-BE49-F238E27FC236}">
                      <a16:creationId xmlns:a16="http://schemas.microsoft.com/office/drawing/2014/main" id="{7759C246-F3C3-A844-99A1-257C078E2A7B}"/>
                    </a:ext>
                  </a:extLst>
                </wp:docPr>
                <wp:cNvGraphicFramePr/>
                <a:graphic xmlns:a="http://schemas.openxmlformats.org/drawingml/2006/main">
                  <a:graphicData uri="http://schemas.microsoft.com/office/word/2010/wordprocessingShape">
                    <wps:wsp>
                      <wps:cNvSpPr/>
                      <wps:spPr>
                        <a:xfrm rot="10800000">
                          <a:off x="0" y="0"/>
                          <a:ext cx="605790" cy="408236"/>
                        </a:xfrm>
                        <a:prstGeom prst="rightArrow">
                          <a:avLst/>
                        </a:prstGeom>
                        <a:solidFill>
                          <a:srgbClr val="FFDABF"/>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768686B1" id="Right Arrow 20" o:spid="_x0000_s1026" type="#_x0000_t13" style="position:absolute;margin-left:299.7pt;margin-top:339.2pt;width:47.7pt;height:32.15pt;rotation:180;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REgeAIAACEFAAAOAAAAZHJzL2Uyb0RvYy54bWysVMtu2zAQvBfoPxC6K3pYtmwjcuBHVBQo&#13;&#10;0iBpP4CmKEsARQok6weC/HuXS1kNmh6Koj7QpLg7OzNc8vbu3Aly5Nq0ShZBchMHhEumqlYeiuD7&#13;&#10;tzKcB8RYKisqlORFcOEmuFt9/HB76pc8VY0SFdcEQKRZnvoiaKztl1FkWMM7am5UzyVs1kp31MJS&#13;&#10;H6JK0xOgdyJK43gWnZSueq0YNwa+7vxmsEL8uubMfq1rwy0RRQDcLI4ax70bo9UtXR407ZuWDTTo&#13;&#10;P7DoaCuh6Ai1o5aSH7p9B9W1TCujanvDVBepum4ZRw2gJol/U/Pc0J6jFjDH9KNN5v/BsofjoyZt&#13;&#10;VQRpEhBJOzijp/bQWLLWWp1IGqMsfrZfjHUCYeaFvZRlupnel1lYwizM4k0Wbu6zRVimk/l9mpfb&#13;&#10;dDJ7ddnJbMk0pxZa5HN1NTmZ/Z2I4bidPVmENiPblzyfLrZpNgvLyXYSrudZFi4W6yRMp/k2zoHA&#13;&#10;Ot+8uuONkPP1H1VEp94sUbnrE5w+948agt3KwNQpPde6I1pByyTxPHY/tALOjJyxgS5jAzlTGHyc&#13;&#10;xdN8AW3GYCuL52DAwMBhOcxeG/uJq464SRFo5zQajdD0CPQ85WugSzJKtFXZCoELfdhvhSZHCh1d&#13;&#10;lrv1phxqvAlDgV4HKrIXwV2ykE+8Bv+AaooV8Z7xEY8yxqVN/FZDK+7LTFG8JzZmoKMI6JBroDdi&#13;&#10;DwDuDr/H9jBDvEvleE3HZO/yWMYzuBLzyWMGVlbSjsldK5X+kzIBqobKPh7ov7HGTfequsBd0FZs&#13;&#10;lX8tqGSNgseCWY3JLgruISof3gx30d+uEfbXy7b6CQAA//8DAFBLAwQUAAYACAAAACEA1umiD+QA&#13;&#10;AAAQAQAADwAAAGRycy9kb3ducmV2LnhtbEyP3U7DMAyF75F4h8hI3LGUraQ/azpNoHGFkOh4gKwJ&#13;&#10;aUXjVE3WlbfHXLEby5aPj89X7RY3sNlMofco4XGVADPYet2jlfB5PDzkwEJUqNXg0Uj4MQF29e1N&#13;&#10;pUrtL/hh5iZaRiYYSiWhi3EsOQ9tZ5wKKz8apN2Xn5yKNE6W60ldyNwNfJ0kgjvVI33o1GieO9N+&#13;&#10;N2cnoX0ThTh077mdN84eX/coGr6R8v5uedlS2W+BRbPE/wv4Y6D8UFOwkz+jDmyQ8FQUKUkliCyn&#13;&#10;hhSiSInoJCFL1xnwuuLXIPUvAAAA//8DAFBLAQItABQABgAIAAAAIQC2gziS/gAAAOEBAAATAAAA&#13;&#10;AAAAAAAAAAAAAAAAAABbQ29udGVudF9UeXBlc10ueG1sUEsBAi0AFAAGAAgAAAAhADj9If/WAAAA&#13;&#10;lAEAAAsAAAAAAAAAAAAAAAAALwEAAF9yZWxzLy5yZWxzUEsBAi0AFAAGAAgAAAAhABCBESB4AgAA&#13;&#10;IQUAAA4AAAAAAAAAAAAAAAAALgIAAGRycy9lMm9Eb2MueG1sUEsBAi0AFAAGAAgAAAAhANbpog/k&#13;&#10;AAAAEAEAAA8AAAAAAAAAAAAAAAAA0gQAAGRycy9kb3ducmV2LnhtbFBLBQYAAAAABAAEAPMAAADj&#13;&#10;BQAAAAA=&#13;&#10;" adj="14322" fillcolor="#ffdabf" strokecolor="#46812e [1604]" strokeweight="1.25pt"/>
            </w:pict>
          </mc:Fallback>
        </mc:AlternateContent>
      </w:r>
      <w:r w:rsidRPr="00FB19A4">
        <w:rPr>
          <w:rFonts w:ascii="Arial" w:hAnsi="Arial" w:cs="Arial"/>
          <w:color w:val="000000" w:themeColor="text1"/>
        </w:rPr>
        <mc:AlternateContent>
          <mc:Choice Requires="wps">
            <w:drawing>
              <wp:anchor distT="0" distB="0" distL="114300" distR="114300" simplePos="0" relativeHeight="251684864" behindDoc="0" locked="0" layoutInCell="1" allowOverlap="1" wp14:anchorId="7963B32B" wp14:editId="670374F9">
                <wp:simplePos x="0" y="0"/>
                <wp:positionH relativeFrom="column">
                  <wp:posOffset>7910195</wp:posOffset>
                </wp:positionH>
                <wp:positionV relativeFrom="paragraph">
                  <wp:posOffset>292366</wp:posOffset>
                </wp:positionV>
                <wp:extent cx="1743710" cy="1445836"/>
                <wp:effectExtent l="0" t="0" r="8890" b="15240"/>
                <wp:wrapNone/>
                <wp:docPr id="26" name="Oval 25">
                  <a:extLst xmlns:a="http://schemas.openxmlformats.org/drawingml/2006/main">
                    <a:ext uri="{FF2B5EF4-FFF2-40B4-BE49-F238E27FC236}">
                      <a16:creationId xmlns:a16="http://schemas.microsoft.com/office/drawing/2014/main" id="{470F9B64-1A81-174C-AF6B-FAB384CDDB31}"/>
                    </a:ext>
                  </a:extLst>
                </wp:docPr>
                <wp:cNvGraphicFramePr/>
                <a:graphic xmlns:a="http://schemas.openxmlformats.org/drawingml/2006/main">
                  <a:graphicData uri="http://schemas.microsoft.com/office/word/2010/wordprocessingShape">
                    <wps:wsp>
                      <wps:cNvSpPr/>
                      <wps:spPr>
                        <a:xfrm>
                          <a:off x="0" y="0"/>
                          <a:ext cx="1743710" cy="1445836"/>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B27472"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Children become interested in learning new languages (Cardiff Council, 2020)</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7963B32B" id="Oval 25" o:spid="_x0000_s1045" style="position:absolute;left:0;text-align:left;margin-left:622.85pt;margin-top:23pt;width:137.3pt;height:113.8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WPZiwIAAEUFAAAOAAAAZHJzL2Uyb0RvYy54bWysVNuK2zAQfS/0H4zevb7GyZo4SxzHpVC6&#13;&#10;S7f9AEWWY4MsuZI2F5b9947kyy5tKaXUD/JImjlzzoyk9d2lY86JStUKnqHgxkcO5URULT9m6NvX&#13;&#10;0l0hR2nMK8wEpxm6UoXuNu/frc99SkPRCFZR6QAIV+m5z1CjdZ96niIN7bC6ET3lsFkL2WENU3n0&#13;&#10;KonPgN4xL/T9xDsLWfVSEKoUrBbDJtpY/LqmRN/XtaLaYRkCbtqO0o4HM3qbNU6PEvdNS0Ya+B9Y&#13;&#10;dLjlkHSGKrDGzpNsf4HqWiKFErW+IaLzRF23hFoNoCbwf1Lz2OCeWi1QHNXPZVL/D5Z8Pj1Ip60y&#13;&#10;FCbI4biDHt2fMHPChdVDL/qT0kYZWIOi57IM88W+jN0SLDf289jN9/GtW4bRah8uy10YJS8mOkhS&#13;&#10;IinWcDY+VlN1g+Tv2I99NnWJPVtfS/M5XvrlbZ7EbrBdBW6wjHfutkxyt9zm0SreFUUeBS+mr57l&#13;&#10;PP2tCu/cq9RKNgfEmo/9gwRnM1NgGqWXWnbmD91xLvaoXOejYqpAYBHyRssAThSBvSCOF6soGZNO&#13;&#10;4b1U+gMVnWOMDFHG2l6ZduIUn4DOQHHyMstKsLYqW8bsRB4POyYdaEaGoqIIi3hM8MbNChp4WwX6&#13;&#10;yqgJZvwLraFewDS0Ge2FojMeJoRyHQxbDa7okGbhwzdlMVfQRNgKWkCDXAO9GXsEmDwHkAl70Df6&#13;&#10;m1Bq7+Mc7P+J2Ni/KcJmFlzPwV3LhfwdAANVY+bBH+i/KY0x9eVwsWcpuDWuZukgqivcgzM8BBlS&#13;&#10;35+wpMiRmu3E8G5gThoBzwbRQ1Iutk9a1K1t4ivAmAvuqi3a+K6Yx+Dt3Hq9vn6bHwAAAP//AwBQ&#13;&#10;SwMEFAAGAAgAAAAhAIU4pLjnAAAAEQEAAA8AAABkcnMvZG93bnJldi54bWxMj8FOwzAQRO9I/IO1&#13;&#10;SFwq6jRtGpTGqRAIUBGXphVnNzZJRLyObDcJfD3bE1xWGu3s7Lx8O5mODdr51qKAxTwCprGyqsVa&#13;&#10;wPHwfHcPzAeJSnYWtYBv7WFbXF/lMlN2xL0eylAzCkGfSQFNCH3Gua8abaSf214j7T6tMzKQdDVX&#13;&#10;To4UbjoeR9GaG9kifWhkrx8bXX2VZyNg2C0Stw/v5YEfX99m+FG/zH5GIW5vpqcNjYcNsKCn8HcB&#13;&#10;FwbqDwUVO9kzKs860vEqSckrYLUmsosjiaMlsJOAOF2mwIuc/ycpfgEAAP//AwBQSwECLQAUAAYA&#13;&#10;CAAAACEAtoM4kv4AAADhAQAAEwAAAAAAAAAAAAAAAAAAAAAAW0NvbnRlbnRfVHlwZXNdLnhtbFBL&#13;&#10;AQItABQABgAIAAAAIQA4/SH/1gAAAJQBAAALAAAAAAAAAAAAAAAAAC8BAABfcmVscy8ucmVsc1BL&#13;&#10;AQItABQABgAIAAAAIQAuFWPZiwIAAEUFAAAOAAAAAAAAAAAAAAAAAC4CAABkcnMvZTJvRG9jLnht&#13;&#10;bFBLAQItABQABgAIAAAAIQCFOKS45wAAABEBAAAPAAAAAAAAAAAAAAAAAOUEAABkcnMvZG93bnJl&#13;&#10;di54bWxQSwUGAAAAAAQABADzAAAA+QUAAAAA&#13;&#10;" fillcolor="#3dd2d4" strokecolor="#46812e [1604]" strokeweight="1.25pt">
                <v:textbox>
                  <w:txbxContent>
                    <w:p w14:paraId="1DB27472" w14:textId="77777777"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Children become interested in learning new languages (Cardiff Council, 2020)</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83840" behindDoc="0" locked="0" layoutInCell="1" allowOverlap="1" wp14:anchorId="785AE83F" wp14:editId="4CB7016D">
                <wp:simplePos x="0" y="0"/>
                <wp:positionH relativeFrom="column">
                  <wp:posOffset>4869253</wp:posOffset>
                </wp:positionH>
                <wp:positionV relativeFrom="paragraph">
                  <wp:posOffset>289029</wp:posOffset>
                </wp:positionV>
                <wp:extent cx="1616075" cy="1360968"/>
                <wp:effectExtent l="0" t="0" r="9525" b="10795"/>
                <wp:wrapNone/>
                <wp:docPr id="25" name="Oval 24">
                  <a:extLst xmlns:a="http://schemas.openxmlformats.org/drawingml/2006/main">
                    <a:ext uri="{FF2B5EF4-FFF2-40B4-BE49-F238E27FC236}">
                      <a16:creationId xmlns:a16="http://schemas.microsoft.com/office/drawing/2014/main" id="{BFD84AD7-8A46-B246-AC6E-8031EDEC3D29}"/>
                    </a:ext>
                  </a:extLst>
                </wp:docPr>
                <wp:cNvGraphicFramePr/>
                <a:graphic xmlns:a="http://schemas.openxmlformats.org/drawingml/2006/main">
                  <a:graphicData uri="http://schemas.microsoft.com/office/word/2010/wordprocessingShape">
                    <wps:wsp>
                      <wps:cNvSpPr/>
                      <wps:spPr>
                        <a:xfrm>
                          <a:off x="0" y="0"/>
                          <a:ext cx="1616075" cy="1360968"/>
                        </a:xfrm>
                        <a:prstGeom prst="ellipse">
                          <a:avLst/>
                        </a:prstGeom>
                        <a:solidFill>
                          <a:srgbClr val="3DD2D4"/>
                        </a:solidFill>
                      </wps:spPr>
                      <wps:style>
                        <a:lnRef idx="2">
                          <a:schemeClr val="accent1">
                            <a:shade val="50000"/>
                          </a:schemeClr>
                        </a:lnRef>
                        <a:fillRef idx="1">
                          <a:schemeClr val="accent1"/>
                        </a:fillRef>
                        <a:effectRef idx="0">
                          <a:schemeClr val="accent1"/>
                        </a:effectRef>
                        <a:fontRef idx="minor">
                          <a:schemeClr val="lt1"/>
                        </a:fontRef>
                      </wps:style>
                      <wps:txbx>
                        <w:txbxContent>
                          <w:p w14:paraId="7999D5F8" w14:textId="5682AFA0"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Children with Additional Learning Needs (Kormos and Nijakowska, 2017)</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oval w14:anchorId="785AE83F" id="Oval 24" o:spid="_x0000_s1046" style="position:absolute;left:0;text-align:left;margin-left:383.4pt;margin-top:22.75pt;width:127.25pt;height:10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O/KZiQIAAEUFAAAOAAAAZHJzL2Uyb0RvYy54bWysVNuK2zAQfS/0H4zeHV/ieBOzzpLEcSmU&#13;&#10;7tJtP0CR5VggS66kzYVl/70j+bJLW0op9YOsy8yZc2akub27tNw7UaWZFDmKZiHyqCCyYuKYo29f&#13;&#10;S3+JPG2wqDCXguboSjW6W79/d3vuMhrLRvKKKg9AhM7OXY4aY7osCDRpaIv1THZUwGEtVYsNLNUx&#13;&#10;qBQ+A3rLgzgM0+AsVdUpSajWsFv0h2jt8OuaEnNf15oaj+cIuBk3Kjce7Bisb3F2VLhrGBlo4H9g&#13;&#10;0WImIOgEVWCDvSfFfoFqGVFSy9rMiGwDWdeMUKcB1EThT2oeG9xRpwWSo7spTfr/wZLPpwflsSpH&#13;&#10;8QJ5ArdQo/sT5l6cOD30Yj5pY5XBrFf0XJbxdrEvE7+EmZ+E28Tf7pOVX8bz5T6+KXfxPH2x3lGa&#13;&#10;EUWxgbvxsRqzG6V/x36os81LErj8OprP27JYJpvixl9uktTfxjBsduneX4bzaF/sd/MiXr3YugaO&#13;&#10;8/h3KoJzpzMn2V4QN33sHhQY25WGqVV6qVVr/1Ad7+KuynW6KjYLBDajNErDG0gZgbNonoardDkE&#13;&#10;Hd07pc0HKlvPTnJEOWedtuXEGT4BnZ7iaGW3teSsKhnnbqGOhx1XHhQjR/OiiItkCPDGzAnqeTsF&#13;&#10;5sqpdebiC60hX8A0dhHdg6ITHiaEChP1Rw2uaB9mEcI3RrFP0Hq4DDpAi1wDvQl7ABgte5ARu9c3&#13;&#10;2FtX6t7j5Bz+idhQv9HDRZbCTM4tE1L9DoCDqiFybw/036TGTs3lcOmvvNNqtw6yusI7OEMjyJH+&#13;&#10;/oQVRZ4yfCf7voEFaSS0DWL6oEJunoysmSviK8AQC96qS9rQV2wzeLt2Vq/db/0DAAD//wMAUEsD&#13;&#10;BBQABgAIAAAAIQB5ZG+O5wAAABABAAAPAAAAZHJzL2Rvd25yZXYueG1sTI/BTsMwEETvSPyDtUhc&#13;&#10;KuokkFDSOBUCAQJxaVpxduMliYjXke0mga/HPcFlpdHuzrwpNrPu2YjWdYYExMsIGFJtVEeNgP3u&#13;&#10;6WoFzHlJSvaGUMA3OtiU52eFzJWZaItj5RsWTMjlUkDr/ZBz7uoWtXRLMyCF3aexWvogbcOVlVMw&#13;&#10;1z1PoijjWnYUElo54EOL9Vd11ALG1zi1W/9e7fj+5W1BH83z4mcS4vJiflyHcb8G5nH2fx9w6hD4&#13;&#10;oQxgB3Mk5Vgv4DbLAr8XcJOmwE4HURJfAzsISNK7FfCy4P+LlL8AAAD//wMAUEsBAi0AFAAGAAgA&#13;&#10;AAAhALaDOJL+AAAA4QEAABMAAAAAAAAAAAAAAAAAAAAAAFtDb250ZW50X1R5cGVzXS54bWxQSwEC&#13;&#10;LQAUAAYACAAAACEAOP0h/9YAAACUAQAACwAAAAAAAAAAAAAAAAAvAQAAX3JlbHMvLnJlbHNQSwEC&#13;&#10;LQAUAAYACAAAACEAFTvymYkCAABFBQAADgAAAAAAAAAAAAAAAAAuAgAAZHJzL2Uyb0RvYy54bWxQ&#13;&#10;SwECLQAUAAYACAAAACEAeWRvjucAAAAQAQAADwAAAAAAAAAAAAAAAADjBAAAZHJzL2Rvd25yZXYu&#13;&#10;eG1sUEsFBgAAAAAEAAQA8wAAAPcFAAAAAA==&#13;&#10;" fillcolor="#3dd2d4" strokecolor="#46812e [1604]" strokeweight="1.25pt">
                <v:textbox>
                  <w:txbxContent>
                    <w:p w14:paraId="7999D5F8" w14:textId="5682AFA0" w:rsidR="00FB19A4" w:rsidRDefault="00FB19A4" w:rsidP="00FB19A4">
                      <w:pPr>
                        <w:pStyle w:val="NormalWeb"/>
                        <w:spacing w:before="0" w:beforeAutospacing="0" w:after="0" w:afterAutospacing="0"/>
                        <w:jc w:val="center"/>
                      </w:pPr>
                      <w:r>
                        <w:rPr>
                          <w:rFonts w:ascii="Arial" w:hAnsi="Arial" w:cs="Arial"/>
                          <w:color w:val="000000" w:themeColor="text1"/>
                          <w:kern w:val="24"/>
                          <w:sz w:val="20"/>
                          <w:szCs w:val="20"/>
                          <w:lang w:val="en-US"/>
                        </w:rPr>
                        <w:t>Children with Additional Learning Needs (Kormos and Nijakowska, 2017)</w:t>
                      </w:r>
                    </w:p>
                  </w:txbxContent>
                </v:textbox>
              </v:oval>
            </w:pict>
          </mc:Fallback>
        </mc:AlternateContent>
      </w:r>
      <w:r w:rsidRPr="00FB19A4">
        <w:rPr>
          <w:rFonts w:ascii="Arial" w:hAnsi="Arial" w:cs="Arial"/>
          <w:color w:val="000000" w:themeColor="text1"/>
        </w:rPr>
        <mc:AlternateContent>
          <mc:Choice Requires="wps">
            <w:drawing>
              <wp:anchor distT="0" distB="0" distL="114300" distR="114300" simplePos="0" relativeHeight="251686912" behindDoc="0" locked="0" layoutInCell="1" allowOverlap="1" wp14:anchorId="6B769DDA" wp14:editId="1AEB1492">
                <wp:simplePos x="0" y="0"/>
                <wp:positionH relativeFrom="column">
                  <wp:posOffset>4550735</wp:posOffset>
                </wp:positionH>
                <wp:positionV relativeFrom="paragraph">
                  <wp:posOffset>1926708</wp:posOffset>
                </wp:positionV>
                <wp:extent cx="5113020" cy="4120678"/>
                <wp:effectExtent l="0" t="0" r="17780" b="6985"/>
                <wp:wrapNone/>
                <wp:docPr id="7" name="Rectangle 6">
                  <a:extLst xmlns:a="http://schemas.openxmlformats.org/drawingml/2006/main">
                    <a:ext uri="{FF2B5EF4-FFF2-40B4-BE49-F238E27FC236}">
                      <a16:creationId xmlns:a16="http://schemas.microsoft.com/office/drawing/2014/main" id="{29838FDF-88B5-A04C-A67F-FC339D50FD79}"/>
                    </a:ext>
                  </a:extLst>
                </wp:docPr>
                <wp:cNvGraphicFramePr/>
                <a:graphic xmlns:a="http://schemas.openxmlformats.org/drawingml/2006/main">
                  <a:graphicData uri="http://schemas.microsoft.com/office/word/2010/wordprocessingShape">
                    <wps:wsp>
                      <wps:cNvSpPr/>
                      <wps:spPr>
                        <a:xfrm>
                          <a:off x="0" y="0"/>
                          <a:ext cx="5113020" cy="4120678"/>
                        </a:xfrm>
                        <a:prstGeom prst="rect">
                          <a:avLst/>
                        </a:prstGeom>
                        <a:solidFill>
                          <a:srgbClr val="F8D7ED"/>
                        </a:solidFill>
                      </wps:spPr>
                      <wps:style>
                        <a:lnRef idx="2">
                          <a:schemeClr val="accent6"/>
                        </a:lnRef>
                        <a:fillRef idx="1">
                          <a:schemeClr val="lt1"/>
                        </a:fillRef>
                        <a:effectRef idx="0">
                          <a:schemeClr val="accent6"/>
                        </a:effectRef>
                        <a:fontRef idx="minor">
                          <a:schemeClr val="dk1"/>
                        </a:fontRef>
                      </wps:style>
                      <wps:txbx>
                        <w:txbxContent>
                          <w:p w14:paraId="5147E0C2" w14:textId="77777777" w:rsidR="00FB19A4" w:rsidRDefault="00FB19A4" w:rsidP="00FB19A4">
                            <w:pPr>
                              <w:pStyle w:val="NormalWeb"/>
                              <w:spacing w:before="0" w:beforeAutospacing="0" w:after="0" w:afterAutospacing="0"/>
                              <w:jc w:val="center"/>
                            </w:pPr>
                            <w:r>
                              <w:rPr>
                                <w:rFonts w:ascii="Arial" w:hAnsi="Arial" w:cs="Arial"/>
                                <w:b/>
                                <w:bCs/>
                                <w:color w:val="000000" w:themeColor="dark1"/>
                                <w:kern w:val="24"/>
                                <w:sz w:val="28"/>
                                <w:szCs w:val="28"/>
                                <w:u w:val="single"/>
                                <w:lang w:val="en-US"/>
                              </w:rPr>
                              <w:t>Disadvantage of using the internet for children</w:t>
                            </w:r>
                          </w:p>
                          <w:p w14:paraId="4D865C80" w14:textId="77777777" w:rsidR="00FB19A4" w:rsidRDefault="00FB19A4" w:rsidP="00FB19A4">
                            <w:pPr>
                              <w:pStyle w:val="NormalWeb"/>
                              <w:spacing w:before="0" w:beforeAutospacing="0" w:after="0" w:afterAutospacing="0" w:line="360" w:lineRule="auto"/>
                              <w:jc w:val="both"/>
                            </w:pPr>
                            <w:r>
                              <w:rPr>
                                <w:rFonts w:ascii="Arial" w:hAnsi="Arial" w:cs="Arial"/>
                                <w:color w:val="000000" w:themeColor="dark1"/>
                                <w:kern w:val="24"/>
                                <w:sz w:val="22"/>
                                <w:szCs w:val="22"/>
                              </w:rPr>
                              <w:t xml:space="preserve">Unsuitable apps for children may be a disadvantage for a child to access the internet as Ofcom (2018) explains that a variety of parents are reluctant to allowing their child on the internet due to unsuitable content such as apps that are irrelevant for their age. Children may be given an iPad to keep a child distracted to allow the child to keep busy to allow an adult to complete their tasks, as Law et al (2017 ) suggest that this may cause your child to develop behaviour problems when they are unable to have a digital device. If a child is spending a high amount of time on the internet they are less likely to want to socialise with peers and family as Hawking (2021) identifies that a child enjoys participating in online activities and may become reluctant when asked to put a digital device away. </w:t>
                            </w:r>
                            <w:r>
                              <w:rPr>
                                <w:rFonts w:ascii="Arial" w:hAnsi="Arial" w:cs="Arial"/>
                                <w:color w:val="000000" w:themeColor="dark1"/>
                                <w:kern w:val="24"/>
                                <w:sz w:val="22"/>
                                <w:szCs w:val="22"/>
                                <w:lang w:val="en-US"/>
                              </w:rPr>
                              <w:t xml:space="preserve">A child may become isolated if they spend a lot of time on a digital device within the classroom as Swan (2017) identify that a child will not  interact less with peers. Screen time is important for parents to control as too much screen time may cause a child to become withdrawn within a setting which Roberts (2019) believes that a child may concentrate less within the classroom which will also have a big effect on a child’s wellbeing.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B769DDA" id="Rectangle 6" o:spid="_x0000_s1047" style="position:absolute;left:0;text-align:left;margin-left:358.35pt;margin-top:151.7pt;width:402.6pt;height:324.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G/xydwIAAB4FAAAOAAAAZHJzL2Uyb0RvYy54bWysVNtu2zAMfR+wfzD07voSx3GCOkUTx8OA&#13;&#10;YSva7QMUWU6MyZInqbmg6L+Poh232/owDHuRKZnnkIekdH1zaoV34No0SuYkugqJxyVTVSN3Ofn2&#13;&#10;tfQz4hlLZUWFkjwnZ27IzfL9u+tjt+Cx2itRce0BiTSLY5eTvbXdIggM2/OWmivVcQk/a6VbamGr&#13;&#10;d0Gl6RHYWxHEYZgGR6WrTivGjYHTov9Jlshf15zZL3VtuPVETiA3i6vGdevWYHlNFztNu33DhjTo&#13;&#10;P2TR0kZC0JGqoJZ6j7r5g6ptmFZG1faKqTZQdd0wjhpATRT+puZhTzuOWqA4phvLZP4fLft8uNNe&#13;&#10;U+VkRjxJW2jRPRSNyp3gXoqS+Ml+MtaJA6sX9VSW8Wq6KRO/BMtPwlXirzbJ3C/jSbaJZ+U6nqTP&#13;&#10;Dh2lC6Y5tTAeH6tLgaP07wQMrXalSQIsMWb6FM+zSVYWMFzZaurfhsnav01npV+uJ5N5MQ3LYjZ/&#13;&#10;dq0NMOfLF1UEx84sULWbETQfujsNzm5nwHRKT7Vu3Rca5J1wWs7jtLgqMDicRtEkjGGoGPxLojhM&#13;&#10;Z9kQ9ALvtLEfuGo9Z+REQ2WxpPQAufT5XVxcNKNEU5WNELjRu+1aaO9AYXTLrJhtioH9lRuq6ZPG&#13;&#10;9O1ZcAcW8p7XUCxIM8aIeKH4yEcZ49KmAyF6O1gNsUdg9BZQ2GgADb4OxvGijcDwLeCvEUcERlXS&#13;&#10;juC2kUq/RVB9HyP3/tDWV5qdaU/bE05IjK7uaKuqMwz4EW54TsyPR6o58bQVa9U/CFSyvYL3gNk+&#13;&#10;qFS3j1bVDXbnhWCIBZcQh2l4MNwtf71Hr5dnbfkTAAD//wMAUEsDBBQABgAIAAAAIQDPcVYR5wAA&#13;&#10;ABEBAAAPAAAAZHJzL2Rvd25yZXYueG1sTE9LS8NAEL4L/odlBC/Sbh4mtWk2RRSRiodaC8HbNjsm&#13;&#10;odnZmN226b93e9LLwMd8z3w56o4dcbCtIQHhNACGVBnVUi1g+/kyeQBmnSQlO0Mo4IwWlsX1VS4z&#13;&#10;ZU70gceNq5k3IZtJAY1zfca5rRrU0k5Nj+R/32bQ0nk41FwN8uTNdcejIEi5li35hEb2+NRgtd8c&#13;&#10;tIDV1/tq/Vpuyzu773/CpExpfJNC3N6Mzwt/HhfAHI7uTwGXDb4/FL7YzhxIWdYJmIXpzFMFxEF8&#13;&#10;D+zCSKJwDmwnYJ5EMfAi5/+XFL8AAAD//wMAUEsBAi0AFAAGAAgAAAAhALaDOJL+AAAA4QEAABMA&#13;&#10;AAAAAAAAAAAAAAAAAAAAAFtDb250ZW50X1R5cGVzXS54bWxQSwECLQAUAAYACAAAACEAOP0h/9YA&#13;&#10;AACUAQAACwAAAAAAAAAAAAAAAAAvAQAAX3JlbHMvLnJlbHNQSwECLQAUAAYACAAAACEA0hv8cncC&#13;&#10;AAAeBQAADgAAAAAAAAAAAAAAAAAuAgAAZHJzL2Uyb0RvYy54bWxQSwECLQAUAAYACAAAACEAz3FW&#13;&#10;EecAAAARAQAADwAAAAAAAAAAAAAAAADRBAAAZHJzL2Rvd25yZXYueG1sUEsFBgAAAAAEAAQA8wAA&#13;&#10;AOUFAAAAAA==&#13;&#10;" fillcolor="#f8d7ed" strokecolor="#8ec0c1 [3209]" strokeweight="1.25pt">
                <v:textbox>
                  <w:txbxContent>
                    <w:p w14:paraId="5147E0C2" w14:textId="77777777" w:rsidR="00FB19A4" w:rsidRDefault="00FB19A4" w:rsidP="00FB19A4">
                      <w:pPr>
                        <w:pStyle w:val="NormalWeb"/>
                        <w:spacing w:before="0" w:beforeAutospacing="0" w:after="0" w:afterAutospacing="0"/>
                        <w:jc w:val="center"/>
                      </w:pPr>
                      <w:r>
                        <w:rPr>
                          <w:rFonts w:ascii="Arial" w:hAnsi="Arial" w:cs="Arial"/>
                          <w:b/>
                          <w:bCs/>
                          <w:color w:val="000000" w:themeColor="dark1"/>
                          <w:kern w:val="24"/>
                          <w:sz w:val="28"/>
                          <w:szCs w:val="28"/>
                          <w:u w:val="single"/>
                          <w:lang w:val="en-US"/>
                        </w:rPr>
                        <w:t>Disadvantage of using the internet for children</w:t>
                      </w:r>
                    </w:p>
                    <w:p w14:paraId="4D865C80" w14:textId="77777777" w:rsidR="00FB19A4" w:rsidRDefault="00FB19A4" w:rsidP="00FB19A4">
                      <w:pPr>
                        <w:pStyle w:val="NormalWeb"/>
                        <w:spacing w:before="0" w:beforeAutospacing="0" w:after="0" w:afterAutospacing="0" w:line="360" w:lineRule="auto"/>
                        <w:jc w:val="both"/>
                      </w:pPr>
                      <w:r>
                        <w:rPr>
                          <w:rFonts w:ascii="Arial" w:hAnsi="Arial" w:cs="Arial"/>
                          <w:color w:val="000000" w:themeColor="dark1"/>
                          <w:kern w:val="24"/>
                          <w:sz w:val="22"/>
                          <w:szCs w:val="22"/>
                        </w:rPr>
                        <w:t xml:space="preserve">Unsuitable apps for children may be a disadvantage for a child to access the internet as Ofcom (2018) explains that a variety of parents are reluctant to allowing their child on the internet due to unsuitable content such as apps that are irrelevant for their age. Children may be given an iPad to keep a child distracted to allow the child to keep busy to allow an adult to complete their tasks, as Law et al (2017 ) suggest that this may cause your child to develop behaviour problems when they are unable to have a digital device. If a child is spending a high amount of time on the internet they are less likely to want to socialise with peers and family as Hawking (2021) identifies that a child enjoys participating in online activities and may become reluctant when asked to put a digital device away. </w:t>
                      </w:r>
                      <w:r>
                        <w:rPr>
                          <w:rFonts w:ascii="Arial" w:hAnsi="Arial" w:cs="Arial"/>
                          <w:color w:val="000000" w:themeColor="dark1"/>
                          <w:kern w:val="24"/>
                          <w:sz w:val="22"/>
                          <w:szCs w:val="22"/>
                          <w:lang w:val="en-US"/>
                        </w:rPr>
                        <w:t xml:space="preserve">A child may become isolated if they spend a lot of time on a digital device within the classroom as Swan (2017) identify that a child will not  interact less with peers. Screen time is important for parents to control as too much screen time may cause a child to become withdrawn within a setting which Roberts (2019) believes that a child may concentrate less within the classroom which will also have a big effect on a child’s wellbeing. </w:t>
                      </w:r>
                    </w:p>
                  </w:txbxContent>
                </v:textbox>
              </v:rect>
            </w:pict>
          </mc:Fallback>
        </mc:AlternateContent>
      </w:r>
    </w:p>
    <w:p w14:paraId="7D6B4F41" w14:textId="77777777" w:rsidR="00FB19A4" w:rsidRPr="00FB19A4" w:rsidRDefault="00FB19A4" w:rsidP="00FB19A4"/>
    <w:p w14:paraId="73A6CF66" w14:textId="77777777" w:rsidR="00FB19A4" w:rsidRPr="00FB19A4" w:rsidRDefault="00FB19A4" w:rsidP="00FB19A4"/>
    <w:p w14:paraId="0D7A5C3E" w14:textId="77777777" w:rsidR="00FB19A4" w:rsidRPr="00FB19A4" w:rsidRDefault="00FB19A4" w:rsidP="00FB19A4"/>
    <w:p w14:paraId="43328564" w14:textId="77777777" w:rsidR="00FB19A4" w:rsidRPr="00FB19A4" w:rsidRDefault="00FB19A4" w:rsidP="00FB19A4"/>
    <w:p w14:paraId="5E1D61D2" w14:textId="77777777" w:rsidR="00FB19A4" w:rsidRPr="00FB19A4" w:rsidRDefault="00FB19A4" w:rsidP="00FB19A4"/>
    <w:p w14:paraId="043948D4" w14:textId="77777777" w:rsidR="00FB19A4" w:rsidRPr="00FB19A4" w:rsidRDefault="00FB19A4" w:rsidP="00FB19A4"/>
    <w:p w14:paraId="645054F0" w14:textId="77777777" w:rsidR="00FB19A4" w:rsidRPr="00FB19A4" w:rsidRDefault="00FB19A4" w:rsidP="00FB19A4"/>
    <w:p w14:paraId="7C8EA98B" w14:textId="77777777" w:rsidR="00FB19A4" w:rsidRPr="00FB19A4" w:rsidRDefault="00FB19A4" w:rsidP="00FB19A4"/>
    <w:p w14:paraId="2E4D40D5" w14:textId="77777777" w:rsidR="00FB19A4" w:rsidRPr="00FB19A4" w:rsidRDefault="00FB19A4" w:rsidP="00FB19A4"/>
    <w:p w14:paraId="404200C0" w14:textId="77777777" w:rsidR="00FB19A4" w:rsidRPr="00FB19A4" w:rsidRDefault="00FB19A4" w:rsidP="00FB19A4"/>
    <w:p w14:paraId="56C7BD58" w14:textId="77777777" w:rsidR="00FB19A4" w:rsidRPr="00FB19A4" w:rsidRDefault="00FB19A4" w:rsidP="00FB19A4"/>
    <w:p w14:paraId="6CC0E777" w14:textId="77777777" w:rsidR="00FB19A4" w:rsidRPr="00FB19A4" w:rsidRDefault="00FB19A4" w:rsidP="00FB19A4"/>
    <w:p w14:paraId="2CDE7774" w14:textId="77777777" w:rsidR="00FB19A4" w:rsidRPr="00FB19A4" w:rsidRDefault="00FB19A4" w:rsidP="00FB19A4"/>
    <w:p w14:paraId="319C0232" w14:textId="77777777" w:rsidR="00FB19A4" w:rsidRPr="00FB19A4" w:rsidRDefault="00FB19A4" w:rsidP="00FB19A4"/>
    <w:p w14:paraId="13D4D4EB" w14:textId="77777777" w:rsidR="00FB19A4" w:rsidRPr="00FB19A4" w:rsidRDefault="00FB19A4" w:rsidP="00FB19A4"/>
    <w:p w14:paraId="7ACCA003" w14:textId="77777777" w:rsidR="00FB19A4" w:rsidRPr="00FB19A4" w:rsidRDefault="00FB19A4" w:rsidP="00FB19A4"/>
    <w:p w14:paraId="4B0A33AA" w14:textId="77777777" w:rsidR="00FB19A4" w:rsidRPr="00FB19A4" w:rsidRDefault="00FB19A4" w:rsidP="00FB19A4"/>
    <w:p w14:paraId="2966C19B" w14:textId="77777777" w:rsidR="00FB19A4" w:rsidRPr="00FB19A4" w:rsidRDefault="00FB19A4" w:rsidP="00FB19A4"/>
    <w:p w14:paraId="2F41F120" w14:textId="77777777" w:rsidR="00FB19A4" w:rsidRPr="00FB19A4" w:rsidRDefault="00FB19A4" w:rsidP="00FB19A4"/>
    <w:p w14:paraId="24FE5055" w14:textId="77777777" w:rsidR="00FB19A4" w:rsidRPr="00FB19A4" w:rsidRDefault="00FB19A4" w:rsidP="00FB19A4"/>
    <w:p w14:paraId="373C0EA7" w14:textId="77777777" w:rsidR="00FB19A4" w:rsidRPr="00FB19A4" w:rsidRDefault="00FB19A4" w:rsidP="00FB19A4"/>
    <w:p w14:paraId="3D468EE8" w14:textId="77777777" w:rsidR="00FB19A4" w:rsidRPr="00FB19A4" w:rsidRDefault="00FB19A4" w:rsidP="00FB19A4"/>
    <w:p w14:paraId="33E1E5DB" w14:textId="77777777" w:rsidR="00FB19A4" w:rsidRPr="00FB19A4" w:rsidRDefault="00FB19A4" w:rsidP="00FB19A4"/>
    <w:p w14:paraId="1C838942" w14:textId="77777777" w:rsidR="00FB19A4" w:rsidRPr="00FB19A4" w:rsidRDefault="00FB19A4" w:rsidP="00FB19A4"/>
    <w:p w14:paraId="0002521E" w14:textId="07057354" w:rsidR="00FB19A4" w:rsidRDefault="00FB19A4" w:rsidP="00FB19A4">
      <w:pPr>
        <w:tabs>
          <w:tab w:val="left" w:pos="4186"/>
        </w:tabs>
      </w:pPr>
      <w:r>
        <w:tab/>
      </w:r>
    </w:p>
    <w:p w14:paraId="7726127D" w14:textId="0AA02F5D" w:rsidR="00FB19A4" w:rsidRDefault="00FB19A4" w:rsidP="00FB19A4">
      <w:pPr>
        <w:tabs>
          <w:tab w:val="left" w:pos="4186"/>
        </w:tabs>
      </w:pPr>
    </w:p>
    <w:p w14:paraId="439C3C05" w14:textId="77777777" w:rsidR="00FB19A4" w:rsidRDefault="00FB19A4" w:rsidP="00FB19A4">
      <w:pPr>
        <w:tabs>
          <w:tab w:val="left" w:pos="4186"/>
        </w:tabs>
      </w:pPr>
    </w:p>
    <w:p w14:paraId="46F0FC9C" w14:textId="5BB75A57" w:rsidR="00FB19A4" w:rsidRDefault="00FB19A4" w:rsidP="00FB19A4">
      <w:pPr>
        <w:tabs>
          <w:tab w:val="left" w:pos="4186"/>
        </w:tabs>
        <w:sectPr w:rsidR="00FB19A4" w:rsidSect="00192C1D">
          <w:pgSz w:w="16840" w:h="11900" w:orient="landscape"/>
          <w:pgMar w:top="1440" w:right="1440" w:bottom="1440" w:left="1440" w:header="708" w:footer="708" w:gutter="0"/>
          <w:cols w:space="708"/>
          <w:docGrid w:linePitch="360"/>
        </w:sectPr>
      </w:pPr>
    </w:p>
    <w:p w14:paraId="030B3870" w14:textId="056480C4" w:rsidR="00FB19A4" w:rsidRPr="00FB19A4" w:rsidRDefault="00FB19A4" w:rsidP="00FB19A4">
      <w:pPr>
        <w:tabs>
          <w:tab w:val="left" w:pos="4186"/>
        </w:tabs>
        <w:rPr>
          <w:rFonts w:ascii="Arial" w:hAnsi="Arial" w:cs="Arial"/>
          <w:b/>
          <w:u w:val="single"/>
        </w:rPr>
      </w:pPr>
      <w:r w:rsidRPr="00FB19A4">
        <w:rPr>
          <w:rFonts w:ascii="Arial" w:hAnsi="Arial" w:cs="Arial"/>
          <w:b/>
          <w:u w:val="single"/>
        </w:rPr>
        <w:lastRenderedPageBreak/>
        <w:t>Part 3</w:t>
      </w:r>
    </w:p>
    <w:tbl>
      <w:tblPr>
        <w:tblStyle w:val="TableGrid"/>
        <w:tblW w:w="0" w:type="auto"/>
        <w:tblLook w:val="04A0" w:firstRow="1" w:lastRow="0" w:firstColumn="1" w:lastColumn="0" w:noHBand="0" w:noVBand="1"/>
      </w:tblPr>
      <w:tblGrid>
        <w:gridCol w:w="2963"/>
        <w:gridCol w:w="3148"/>
        <w:gridCol w:w="2899"/>
      </w:tblGrid>
      <w:tr w:rsidR="00FB19A4" w:rsidRPr="00CD4AB3" w14:paraId="1654F318" w14:textId="77777777" w:rsidTr="00094227">
        <w:tc>
          <w:tcPr>
            <w:tcW w:w="9016" w:type="dxa"/>
            <w:gridSpan w:val="3"/>
            <w:shd w:val="clear" w:color="auto" w:fill="D9EED0" w:themeFill="accent1" w:themeFillTint="66"/>
          </w:tcPr>
          <w:p w14:paraId="201BE9A0" w14:textId="77777777" w:rsidR="00FB19A4" w:rsidRPr="00CD4AB3" w:rsidRDefault="00FB19A4" w:rsidP="00094227">
            <w:pPr>
              <w:jc w:val="center"/>
              <w:rPr>
                <w:rFonts w:ascii="Arial" w:hAnsi="Arial" w:cs="Arial"/>
                <w:b/>
                <w:sz w:val="24"/>
                <w:szCs w:val="24"/>
                <w:lang w:val="cy-GB"/>
              </w:rPr>
            </w:pPr>
            <w:r w:rsidRPr="00CD4AB3">
              <w:rPr>
                <w:rFonts w:ascii="Arial" w:hAnsi="Arial" w:cs="Arial"/>
                <w:b/>
                <w:sz w:val="24"/>
                <w:szCs w:val="24"/>
                <w:lang w:val="cy-GB"/>
              </w:rPr>
              <w:t>Cynllun Gweithgaredd Sgiliau Llythrennedd Digidol</w:t>
            </w:r>
          </w:p>
          <w:p w14:paraId="69DE75AA" w14:textId="77777777" w:rsidR="00FB19A4" w:rsidRPr="00CD4AB3" w:rsidRDefault="00FB19A4" w:rsidP="00094227">
            <w:pPr>
              <w:jc w:val="center"/>
              <w:rPr>
                <w:rFonts w:ascii="Arial" w:hAnsi="Arial" w:cs="Arial"/>
                <w:i/>
                <w:sz w:val="24"/>
                <w:szCs w:val="24"/>
              </w:rPr>
            </w:pPr>
            <w:r w:rsidRPr="00CD4AB3">
              <w:rPr>
                <w:rFonts w:ascii="Arial" w:hAnsi="Arial" w:cs="Arial"/>
                <w:b/>
                <w:i/>
                <w:sz w:val="24"/>
                <w:szCs w:val="24"/>
              </w:rPr>
              <w:t>Activity Plan for Digital Literacy Skills</w:t>
            </w:r>
          </w:p>
        </w:tc>
      </w:tr>
      <w:tr w:rsidR="00FB19A4" w:rsidRPr="00CD4AB3" w14:paraId="736185CF" w14:textId="77777777" w:rsidTr="00094227">
        <w:tc>
          <w:tcPr>
            <w:tcW w:w="2965" w:type="dxa"/>
          </w:tcPr>
          <w:p w14:paraId="53FEAE9E" w14:textId="77777777" w:rsidR="00FB19A4" w:rsidRPr="00CD4AB3" w:rsidRDefault="00FB19A4" w:rsidP="00094227">
            <w:pPr>
              <w:jc w:val="both"/>
              <w:rPr>
                <w:rFonts w:ascii="Arial" w:hAnsi="Arial" w:cs="Arial"/>
                <w:b/>
                <w:sz w:val="24"/>
                <w:szCs w:val="24"/>
              </w:rPr>
            </w:pPr>
            <w:r w:rsidRPr="00CD4AB3">
              <w:rPr>
                <w:rFonts w:ascii="Arial" w:hAnsi="Arial" w:cs="Arial"/>
                <w:b/>
                <w:sz w:val="24"/>
                <w:szCs w:val="24"/>
              </w:rPr>
              <w:t>Number of children:</w:t>
            </w:r>
          </w:p>
          <w:p w14:paraId="6C7DC780" w14:textId="77777777" w:rsidR="00FB19A4" w:rsidRPr="00CD4AB3" w:rsidRDefault="00FB19A4" w:rsidP="00094227">
            <w:pPr>
              <w:jc w:val="both"/>
              <w:rPr>
                <w:rFonts w:ascii="Arial" w:hAnsi="Arial" w:cs="Arial"/>
                <w:sz w:val="24"/>
                <w:szCs w:val="24"/>
              </w:rPr>
            </w:pPr>
            <w:r w:rsidRPr="00CD4AB3">
              <w:rPr>
                <w:rFonts w:ascii="Arial" w:hAnsi="Arial" w:cs="Arial"/>
                <w:sz w:val="24"/>
                <w:szCs w:val="24"/>
              </w:rPr>
              <w:t>18 Children</w:t>
            </w:r>
          </w:p>
          <w:p w14:paraId="305B6D1E" w14:textId="77777777" w:rsidR="00FB19A4" w:rsidRPr="00CD4AB3" w:rsidRDefault="00FB19A4" w:rsidP="00094227">
            <w:pPr>
              <w:jc w:val="both"/>
              <w:rPr>
                <w:rFonts w:ascii="Arial" w:hAnsi="Arial" w:cs="Arial"/>
                <w:sz w:val="24"/>
                <w:szCs w:val="24"/>
              </w:rPr>
            </w:pPr>
          </w:p>
        </w:tc>
        <w:tc>
          <w:tcPr>
            <w:tcW w:w="3150" w:type="dxa"/>
          </w:tcPr>
          <w:p w14:paraId="3E75D5DD" w14:textId="77777777" w:rsidR="00FB19A4" w:rsidRPr="00CD4AB3" w:rsidRDefault="00FB19A4" w:rsidP="00094227">
            <w:pPr>
              <w:jc w:val="both"/>
              <w:rPr>
                <w:rFonts w:ascii="Arial" w:hAnsi="Arial" w:cs="Arial"/>
                <w:b/>
                <w:sz w:val="24"/>
                <w:szCs w:val="24"/>
              </w:rPr>
            </w:pPr>
            <w:r w:rsidRPr="00CD4AB3">
              <w:rPr>
                <w:rFonts w:ascii="Arial" w:hAnsi="Arial" w:cs="Arial"/>
                <w:b/>
                <w:sz w:val="24"/>
                <w:szCs w:val="24"/>
              </w:rPr>
              <w:t>Age of children:</w:t>
            </w:r>
          </w:p>
          <w:p w14:paraId="499A6171" w14:textId="77777777" w:rsidR="00FB19A4" w:rsidRPr="00CD4AB3" w:rsidRDefault="00FB19A4" w:rsidP="00094227">
            <w:pPr>
              <w:jc w:val="both"/>
              <w:rPr>
                <w:rFonts w:ascii="Arial" w:hAnsi="Arial" w:cs="Arial"/>
                <w:sz w:val="24"/>
                <w:szCs w:val="24"/>
              </w:rPr>
            </w:pPr>
            <w:r w:rsidRPr="00CD4AB3">
              <w:rPr>
                <w:rFonts w:ascii="Arial" w:hAnsi="Arial" w:cs="Arial"/>
                <w:sz w:val="24"/>
                <w:szCs w:val="24"/>
              </w:rPr>
              <w:t>5-6 years.</w:t>
            </w:r>
          </w:p>
          <w:p w14:paraId="429903F1" w14:textId="77777777" w:rsidR="00FB19A4" w:rsidRPr="00CD4AB3" w:rsidRDefault="00FB19A4" w:rsidP="00094227">
            <w:pPr>
              <w:jc w:val="both"/>
              <w:rPr>
                <w:rFonts w:ascii="Arial" w:hAnsi="Arial" w:cs="Arial"/>
                <w:sz w:val="24"/>
                <w:szCs w:val="24"/>
              </w:rPr>
            </w:pPr>
            <w:r w:rsidRPr="00CD4AB3">
              <w:rPr>
                <w:rFonts w:ascii="Arial" w:hAnsi="Arial" w:cs="Arial"/>
                <w:sz w:val="24"/>
                <w:szCs w:val="24"/>
              </w:rPr>
              <w:t>(Year 1)</w:t>
            </w:r>
          </w:p>
        </w:tc>
        <w:tc>
          <w:tcPr>
            <w:tcW w:w="2901" w:type="dxa"/>
          </w:tcPr>
          <w:p w14:paraId="033910DE" w14:textId="77777777" w:rsidR="00FB19A4" w:rsidRPr="00CD4AB3" w:rsidRDefault="00FB19A4" w:rsidP="00094227">
            <w:pPr>
              <w:jc w:val="both"/>
              <w:rPr>
                <w:rFonts w:ascii="Arial" w:hAnsi="Arial" w:cs="Arial"/>
                <w:b/>
                <w:sz w:val="24"/>
                <w:szCs w:val="24"/>
              </w:rPr>
            </w:pPr>
            <w:r w:rsidRPr="00CD4AB3">
              <w:rPr>
                <w:rFonts w:ascii="Arial" w:hAnsi="Arial" w:cs="Arial"/>
                <w:b/>
                <w:sz w:val="24"/>
                <w:szCs w:val="24"/>
              </w:rPr>
              <w:t>Number of adults:</w:t>
            </w:r>
          </w:p>
          <w:p w14:paraId="3F48BFBC" w14:textId="77777777" w:rsidR="00FB19A4" w:rsidRPr="00CD4AB3" w:rsidRDefault="00FB19A4" w:rsidP="00094227">
            <w:pPr>
              <w:jc w:val="both"/>
              <w:rPr>
                <w:rFonts w:ascii="Arial" w:hAnsi="Arial" w:cs="Arial"/>
                <w:sz w:val="24"/>
                <w:szCs w:val="24"/>
              </w:rPr>
            </w:pPr>
            <w:r w:rsidRPr="00CD4AB3">
              <w:rPr>
                <w:rFonts w:ascii="Arial" w:hAnsi="Arial" w:cs="Arial"/>
                <w:sz w:val="24"/>
                <w:szCs w:val="24"/>
              </w:rPr>
              <w:t xml:space="preserve">1:6 ratio. </w:t>
            </w:r>
          </w:p>
          <w:p w14:paraId="64F053C8" w14:textId="77777777" w:rsidR="00FB19A4" w:rsidRPr="00CD4AB3" w:rsidRDefault="00FB19A4" w:rsidP="00094227">
            <w:pPr>
              <w:jc w:val="both"/>
              <w:rPr>
                <w:rFonts w:ascii="Arial" w:hAnsi="Arial" w:cs="Arial"/>
                <w:sz w:val="24"/>
                <w:szCs w:val="24"/>
              </w:rPr>
            </w:pPr>
            <w:r w:rsidRPr="00CD4AB3">
              <w:rPr>
                <w:rFonts w:ascii="Arial" w:hAnsi="Arial" w:cs="Arial"/>
                <w:sz w:val="24"/>
                <w:szCs w:val="24"/>
              </w:rPr>
              <w:t xml:space="preserve">There will be three practitioners in the classroom. One for each group. </w:t>
            </w:r>
          </w:p>
          <w:p w14:paraId="72CB113F" w14:textId="77777777" w:rsidR="00FB19A4" w:rsidRPr="00CD4AB3" w:rsidRDefault="00FB19A4" w:rsidP="00094227">
            <w:pPr>
              <w:jc w:val="both"/>
              <w:rPr>
                <w:rFonts w:ascii="Arial" w:hAnsi="Arial" w:cs="Arial"/>
                <w:sz w:val="24"/>
                <w:szCs w:val="24"/>
              </w:rPr>
            </w:pPr>
          </w:p>
        </w:tc>
      </w:tr>
      <w:tr w:rsidR="00FB19A4" w:rsidRPr="00CD4AB3" w14:paraId="5A62212B" w14:textId="77777777" w:rsidTr="00094227">
        <w:tc>
          <w:tcPr>
            <w:tcW w:w="2965" w:type="dxa"/>
          </w:tcPr>
          <w:p w14:paraId="7F575400" w14:textId="77777777" w:rsidR="00FB19A4" w:rsidRPr="00CD4AB3" w:rsidRDefault="00FB19A4" w:rsidP="00094227">
            <w:pPr>
              <w:jc w:val="both"/>
              <w:rPr>
                <w:rFonts w:ascii="Arial" w:hAnsi="Arial" w:cs="Arial"/>
                <w:b/>
                <w:sz w:val="24"/>
                <w:szCs w:val="24"/>
              </w:rPr>
            </w:pPr>
            <w:r w:rsidRPr="00CD4AB3">
              <w:rPr>
                <w:rFonts w:ascii="Arial" w:hAnsi="Arial" w:cs="Arial"/>
                <w:b/>
                <w:sz w:val="24"/>
                <w:szCs w:val="24"/>
              </w:rPr>
              <w:t>Location:</w:t>
            </w:r>
          </w:p>
          <w:p w14:paraId="543E834D" w14:textId="77777777" w:rsidR="00FB19A4" w:rsidRPr="00CD4AB3" w:rsidRDefault="00FB19A4" w:rsidP="00094227">
            <w:pPr>
              <w:jc w:val="both"/>
              <w:rPr>
                <w:rFonts w:ascii="Arial" w:hAnsi="Arial" w:cs="Arial"/>
                <w:sz w:val="24"/>
                <w:szCs w:val="24"/>
              </w:rPr>
            </w:pPr>
            <w:r w:rsidRPr="00CD4AB3">
              <w:rPr>
                <w:rFonts w:ascii="Arial" w:hAnsi="Arial" w:cs="Arial"/>
                <w:sz w:val="24"/>
                <w:szCs w:val="24"/>
              </w:rPr>
              <w:t>In the Outdoor Area.</w:t>
            </w:r>
          </w:p>
          <w:p w14:paraId="7D401230" w14:textId="77777777" w:rsidR="00FB19A4" w:rsidRPr="00CD4AB3" w:rsidRDefault="00FB19A4" w:rsidP="00094227">
            <w:pPr>
              <w:jc w:val="both"/>
              <w:rPr>
                <w:rFonts w:ascii="Arial" w:hAnsi="Arial" w:cs="Arial"/>
                <w:sz w:val="24"/>
                <w:szCs w:val="24"/>
              </w:rPr>
            </w:pPr>
          </w:p>
        </w:tc>
        <w:tc>
          <w:tcPr>
            <w:tcW w:w="3150" w:type="dxa"/>
          </w:tcPr>
          <w:p w14:paraId="1E06A6E3" w14:textId="77777777" w:rsidR="00FB19A4" w:rsidRPr="00CD4AB3" w:rsidRDefault="00FB19A4" w:rsidP="00094227">
            <w:pPr>
              <w:jc w:val="both"/>
              <w:rPr>
                <w:rFonts w:ascii="Arial" w:hAnsi="Arial" w:cs="Arial"/>
                <w:b/>
                <w:sz w:val="24"/>
                <w:szCs w:val="24"/>
              </w:rPr>
            </w:pPr>
            <w:r w:rsidRPr="00CD4AB3">
              <w:rPr>
                <w:rFonts w:ascii="Arial" w:hAnsi="Arial" w:cs="Arial"/>
                <w:b/>
                <w:sz w:val="24"/>
                <w:szCs w:val="24"/>
              </w:rPr>
              <w:t>Preparation time:</w:t>
            </w:r>
          </w:p>
          <w:p w14:paraId="003D183A" w14:textId="77777777" w:rsidR="00FB19A4" w:rsidRPr="00CD4AB3" w:rsidRDefault="00FB19A4" w:rsidP="00094227">
            <w:pPr>
              <w:jc w:val="both"/>
              <w:rPr>
                <w:rFonts w:ascii="Arial" w:hAnsi="Arial" w:cs="Arial"/>
                <w:sz w:val="24"/>
                <w:szCs w:val="24"/>
              </w:rPr>
            </w:pPr>
            <w:r>
              <w:rPr>
                <w:rFonts w:ascii="Arial" w:hAnsi="Arial" w:cs="Arial"/>
                <w:sz w:val="24"/>
                <w:szCs w:val="24"/>
              </w:rPr>
              <w:t>30</w:t>
            </w:r>
            <w:r w:rsidRPr="00CD4AB3">
              <w:rPr>
                <w:rFonts w:ascii="Arial" w:hAnsi="Arial" w:cs="Arial"/>
                <w:sz w:val="24"/>
                <w:szCs w:val="24"/>
              </w:rPr>
              <w:t xml:space="preserve"> minutes.</w:t>
            </w:r>
          </w:p>
        </w:tc>
        <w:tc>
          <w:tcPr>
            <w:tcW w:w="2901" w:type="dxa"/>
          </w:tcPr>
          <w:p w14:paraId="42D720AB" w14:textId="77777777" w:rsidR="00FB19A4" w:rsidRPr="00CD4AB3" w:rsidRDefault="00FB19A4" w:rsidP="00094227">
            <w:pPr>
              <w:jc w:val="both"/>
              <w:rPr>
                <w:rFonts w:ascii="Arial" w:hAnsi="Arial" w:cs="Arial"/>
                <w:b/>
                <w:sz w:val="24"/>
                <w:szCs w:val="24"/>
              </w:rPr>
            </w:pPr>
            <w:r w:rsidRPr="00CD4AB3">
              <w:rPr>
                <w:rFonts w:ascii="Arial" w:hAnsi="Arial" w:cs="Arial"/>
                <w:b/>
                <w:sz w:val="24"/>
                <w:szCs w:val="24"/>
              </w:rPr>
              <w:t>Activity time:</w:t>
            </w:r>
          </w:p>
          <w:p w14:paraId="520D116B" w14:textId="77777777" w:rsidR="00FB19A4" w:rsidRPr="00CD4AB3" w:rsidRDefault="00FB19A4" w:rsidP="00094227">
            <w:pPr>
              <w:jc w:val="both"/>
              <w:rPr>
                <w:rFonts w:ascii="Arial" w:hAnsi="Arial" w:cs="Arial"/>
                <w:sz w:val="24"/>
                <w:szCs w:val="24"/>
              </w:rPr>
            </w:pPr>
            <w:r w:rsidRPr="00CD4AB3">
              <w:rPr>
                <w:rFonts w:ascii="Arial" w:hAnsi="Arial" w:cs="Arial"/>
                <w:sz w:val="24"/>
                <w:szCs w:val="24"/>
              </w:rPr>
              <w:t>45 minutes – 1 hour.</w:t>
            </w:r>
          </w:p>
        </w:tc>
      </w:tr>
      <w:tr w:rsidR="00FB19A4" w:rsidRPr="00CD4AB3" w14:paraId="582CD9E9" w14:textId="77777777" w:rsidTr="00094227">
        <w:trPr>
          <w:trHeight w:val="764"/>
        </w:trPr>
        <w:tc>
          <w:tcPr>
            <w:tcW w:w="9016" w:type="dxa"/>
            <w:gridSpan w:val="3"/>
          </w:tcPr>
          <w:p w14:paraId="019F4CA9" w14:textId="77777777" w:rsidR="00FB19A4" w:rsidRPr="00CD4AB3" w:rsidRDefault="00FB19A4" w:rsidP="00094227">
            <w:pPr>
              <w:spacing w:line="360" w:lineRule="auto"/>
              <w:jc w:val="both"/>
              <w:rPr>
                <w:rFonts w:ascii="Arial" w:hAnsi="Arial" w:cs="Arial"/>
                <w:b/>
                <w:i/>
                <w:sz w:val="24"/>
                <w:szCs w:val="24"/>
              </w:rPr>
            </w:pPr>
            <w:r w:rsidRPr="00CD4AB3">
              <w:rPr>
                <w:rFonts w:ascii="Arial" w:hAnsi="Arial" w:cs="Arial"/>
                <w:b/>
                <w:i/>
                <w:sz w:val="24"/>
                <w:szCs w:val="24"/>
              </w:rPr>
              <w:t>Resources:</w:t>
            </w:r>
          </w:p>
          <w:p w14:paraId="574CA14C" w14:textId="77777777" w:rsidR="00FB19A4" w:rsidRPr="00CD4AB3" w:rsidRDefault="00FB19A4" w:rsidP="00FB19A4">
            <w:pPr>
              <w:pStyle w:val="ListParagraph"/>
              <w:numPr>
                <w:ilvl w:val="0"/>
                <w:numId w:val="3"/>
              </w:numPr>
              <w:spacing w:after="0" w:line="360" w:lineRule="auto"/>
              <w:jc w:val="both"/>
              <w:rPr>
                <w:rFonts w:ascii="Arial" w:hAnsi="Arial" w:cs="Arial"/>
                <w:sz w:val="24"/>
                <w:szCs w:val="24"/>
              </w:rPr>
            </w:pPr>
            <w:r w:rsidRPr="00CD4AB3">
              <w:rPr>
                <w:rFonts w:ascii="Arial" w:hAnsi="Arial" w:cs="Arial"/>
                <w:sz w:val="24"/>
                <w:szCs w:val="24"/>
              </w:rPr>
              <w:t>iPads.</w:t>
            </w:r>
          </w:p>
          <w:p w14:paraId="31D4B967" w14:textId="77777777" w:rsidR="00FB19A4" w:rsidRPr="00CD4AB3" w:rsidRDefault="00FB19A4" w:rsidP="00FB19A4">
            <w:pPr>
              <w:pStyle w:val="ListParagraph"/>
              <w:numPr>
                <w:ilvl w:val="0"/>
                <w:numId w:val="3"/>
              </w:numPr>
              <w:spacing w:after="0" w:line="360" w:lineRule="auto"/>
              <w:jc w:val="both"/>
              <w:rPr>
                <w:rFonts w:ascii="Arial" w:hAnsi="Arial" w:cs="Arial"/>
                <w:sz w:val="24"/>
                <w:szCs w:val="24"/>
              </w:rPr>
            </w:pPr>
            <w:r w:rsidRPr="00CD4AB3">
              <w:rPr>
                <w:rFonts w:ascii="Arial" w:hAnsi="Arial" w:cs="Arial"/>
                <w:sz w:val="24"/>
                <w:szCs w:val="24"/>
              </w:rPr>
              <w:t>Word Mat – Different Adjectives.</w:t>
            </w:r>
          </w:p>
          <w:p w14:paraId="48D96CB9" w14:textId="77777777" w:rsidR="00FB19A4" w:rsidRPr="006104F4" w:rsidRDefault="00FB19A4" w:rsidP="00FB19A4">
            <w:pPr>
              <w:pStyle w:val="ListParagraph"/>
              <w:numPr>
                <w:ilvl w:val="0"/>
                <w:numId w:val="3"/>
              </w:numPr>
              <w:spacing w:after="0" w:line="360" w:lineRule="auto"/>
              <w:jc w:val="both"/>
              <w:rPr>
                <w:rFonts w:ascii="Arial" w:hAnsi="Arial" w:cs="Arial"/>
                <w:sz w:val="24"/>
                <w:szCs w:val="24"/>
              </w:rPr>
            </w:pPr>
            <w:r w:rsidRPr="00CD4AB3">
              <w:rPr>
                <w:rFonts w:ascii="Arial" w:hAnsi="Arial" w:cs="Arial"/>
                <w:sz w:val="24"/>
                <w:szCs w:val="24"/>
              </w:rPr>
              <w:t xml:space="preserve">Word Mat – Photos and names of different dinosaurs. </w:t>
            </w:r>
          </w:p>
        </w:tc>
      </w:tr>
      <w:tr w:rsidR="00FB19A4" w:rsidRPr="00CD4AB3" w14:paraId="25EC143D" w14:textId="77777777" w:rsidTr="00094227">
        <w:tc>
          <w:tcPr>
            <w:tcW w:w="9016" w:type="dxa"/>
            <w:gridSpan w:val="3"/>
          </w:tcPr>
          <w:p w14:paraId="4BB09E47" w14:textId="77777777" w:rsidR="00FB19A4" w:rsidRDefault="00FB19A4" w:rsidP="00094227">
            <w:pPr>
              <w:rPr>
                <w:rFonts w:ascii="Arial" w:hAnsi="Arial" w:cs="Arial"/>
                <w:b/>
                <w:i/>
                <w:sz w:val="24"/>
                <w:szCs w:val="24"/>
              </w:rPr>
            </w:pPr>
            <w:r w:rsidRPr="00CD4AB3">
              <w:rPr>
                <w:rFonts w:ascii="Arial" w:hAnsi="Arial" w:cs="Arial"/>
                <w:b/>
                <w:i/>
                <w:sz w:val="24"/>
                <w:szCs w:val="24"/>
              </w:rPr>
              <w:t xml:space="preserve">Links to digital literacy/competence outcomes: </w:t>
            </w:r>
          </w:p>
          <w:p w14:paraId="51B4F371" w14:textId="77777777" w:rsidR="00FB19A4" w:rsidRPr="00BB222B" w:rsidRDefault="00FB19A4" w:rsidP="0009422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links to digital literacy outcome will include developing a child’s digital development skill by encouraging and supporting a child to reach their targets. </w:t>
            </w:r>
            <w:r w:rsidRPr="00041E9A">
              <w:rPr>
                <w:rFonts w:ascii="Arial" w:hAnsi="Arial" w:cs="Arial"/>
                <w:sz w:val="24"/>
                <w:szCs w:val="24"/>
              </w:rPr>
              <w:t xml:space="preserve">The </w:t>
            </w:r>
            <w:r w:rsidRPr="00D219FA">
              <w:rPr>
                <w:rFonts w:ascii="Arial" w:hAnsi="Arial" w:cs="Arial"/>
                <w:sz w:val="24"/>
                <w:szCs w:val="24"/>
                <w:highlight w:val="yellow"/>
              </w:rPr>
              <w:t>Foundation Phase Framework (2015)</w:t>
            </w:r>
            <w:r w:rsidRPr="00041E9A">
              <w:rPr>
                <w:rFonts w:ascii="Arial" w:hAnsi="Arial" w:cs="Arial"/>
                <w:sz w:val="24"/>
                <w:szCs w:val="24"/>
              </w:rPr>
              <w:t xml:space="preserve"> suggests that during the foundation phase the environment is an essential way for children to lean to explore and discover new skills such as their </w:t>
            </w:r>
            <w:r>
              <w:rPr>
                <w:rFonts w:ascii="Arial" w:hAnsi="Arial" w:cs="Arial"/>
                <w:sz w:val="24"/>
                <w:szCs w:val="24"/>
              </w:rPr>
              <w:t>digital</w:t>
            </w:r>
            <w:r w:rsidRPr="00041E9A">
              <w:rPr>
                <w:rFonts w:ascii="Arial" w:hAnsi="Arial" w:cs="Arial"/>
                <w:sz w:val="24"/>
                <w:szCs w:val="24"/>
              </w:rPr>
              <w:t xml:space="preserve"> development</w:t>
            </w:r>
            <w:r>
              <w:rPr>
                <w:rFonts w:ascii="Arial" w:hAnsi="Arial" w:cs="Arial"/>
                <w:sz w:val="24"/>
                <w:szCs w:val="24"/>
              </w:rPr>
              <w:t xml:space="preserve"> competency skills. According to Digital Competence Framework (2018) </w:t>
            </w:r>
            <w:r>
              <w:rPr>
                <w:rFonts w:ascii="Arial" w:hAnsi="Arial" w:cs="Arial"/>
                <w:sz w:val="24"/>
                <w:szCs w:val="24"/>
                <w:highlight w:val="yellow"/>
              </w:rPr>
              <w:t>it is important for a child to</w:t>
            </w:r>
            <w:r>
              <w:rPr>
                <w:rFonts w:ascii="Arial" w:hAnsi="Arial" w:cs="Arial"/>
                <w:sz w:val="24"/>
                <w:szCs w:val="24"/>
              </w:rPr>
              <w:t xml:space="preserve"> develop their health and well-being as it will support a child to use digital devices within a controlled environment as a child will be given time limits to complete tasks. A child will develop an understanding of the use of digital devices by </w:t>
            </w:r>
            <w:r w:rsidRPr="008F6521">
              <w:rPr>
                <w:rFonts w:ascii="Arial" w:hAnsi="Arial" w:cs="Arial"/>
                <w:color w:val="000000" w:themeColor="text1"/>
                <w:sz w:val="24"/>
                <w:szCs w:val="24"/>
              </w:rPr>
              <w:t xml:space="preserve">developing a child’s creativity skill by creating a drawing </w:t>
            </w:r>
            <w:r>
              <w:rPr>
                <w:rFonts w:ascii="Arial" w:hAnsi="Arial" w:cs="Arial"/>
                <w:color w:val="000000" w:themeColor="text1"/>
                <w:sz w:val="24"/>
                <w:szCs w:val="24"/>
              </w:rPr>
              <w:t xml:space="preserve">of a dinosaur on the software.  </w:t>
            </w:r>
            <w:r w:rsidRPr="008F6521">
              <w:rPr>
                <w:rFonts w:ascii="Arial" w:hAnsi="Arial" w:cs="Arial"/>
                <w:color w:val="000000" w:themeColor="text1"/>
                <w:sz w:val="24"/>
                <w:szCs w:val="24"/>
              </w:rPr>
              <w:t xml:space="preserve"> </w:t>
            </w:r>
            <w:r w:rsidRPr="003B4598">
              <w:rPr>
                <w:rFonts w:ascii="Arial" w:hAnsi="Arial" w:cs="Arial"/>
                <w:color w:val="000000" w:themeColor="text1"/>
                <w:sz w:val="24"/>
                <w:szCs w:val="24"/>
                <w:highlight w:val="yellow"/>
              </w:rPr>
              <w:t>Welsh Government, 2015</w:t>
            </w:r>
            <w:r w:rsidRPr="008F6521">
              <w:rPr>
                <w:rFonts w:ascii="Arial" w:hAnsi="Arial" w:cs="Arial"/>
                <w:color w:val="000000" w:themeColor="text1"/>
                <w:sz w:val="24"/>
                <w:szCs w:val="24"/>
              </w:rPr>
              <w:t>) state that a child will develop an understanding of how to create a simple digital activity independently by using the appropriate software to create an image</w:t>
            </w:r>
            <w:r>
              <w:rPr>
                <w:rFonts w:ascii="Arial" w:hAnsi="Arial" w:cs="Arial"/>
                <w:color w:val="000000" w:themeColor="text1"/>
                <w:sz w:val="24"/>
                <w:szCs w:val="24"/>
              </w:rPr>
              <w:t xml:space="preserve"> and </w:t>
            </w:r>
            <w:r w:rsidRPr="008F6521">
              <w:rPr>
                <w:rFonts w:ascii="Arial" w:hAnsi="Arial" w:cs="Arial"/>
                <w:color w:val="000000" w:themeColor="text1"/>
                <w:sz w:val="24"/>
                <w:szCs w:val="24"/>
              </w:rPr>
              <w:t>add a text box</w:t>
            </w:r>
            <w:r>
              <w:rPr>
                <w:rFonts w:ascii="Arial" w:hAnsi="Arial" w:cs="Arial"/>
                <w:color w:val="000000" w:themeColor="text1"/>
                <w:sz w:val="24"/>
                <w:szCs w:val="24"/>
              </w:rPr>
              <w:t xml:space="preserve">. The activity allows children to develop their literacy skills to allow children to develop their terminology as (Digital Competence Framework, 2018) emphasizes the importance of allowing children to develop their skills by participating in ICT activities. </w:t>
            </w:r>
          </w:p>
        </w:tc>
      </w:tr>
      <w:tr w:rsidR="00FB19A4" w:rsidRPr="00785B00" w14:paraId="550730BC" w14:textId="77777777" w:rsidTr="00094227">
        <w:tc>
          <w:tcPr>
            <w:tcW w:w="9016" w:type="dxa"/>
            <w:gridSpan w:val="3"/>
          </w:tcPr>
          <w:p w14:paraId="6CD127FF" w14:textId="77777777" w:rsidR="00FB19A4" w:rsidRDefault="00FB19A4" w:rsidP="00094227">
            <w:pPr>
              <w:jc w:val="both"/>
              <w:rPr>
                <w:rFonts w:ascii="Arial" w:hAnsi="Arial" w:cs="Arial"/>
                <w:b/>
                <w:i/>
                <w:sz w:val="24"/>
                <w:szCs w:val="24"/>
              </w:rPr>
            </w:pPr>
            <w:r w:rsidRPr="00CD4AB3">
              <w:rPr>
                <w:rFonts w:ascii="Arial" w:hAnsi="Arial" w:cs="Arial"/>
                <w:b/>
                <w:i/>
                <w:sz w:val="24"/>
                <w:szCs w:val="24"/>
              </w:rPr>
              <w:t>Details of the activity:</w:t>
            </w:r>
          </w:p>
          <w:p w14:paraId="2EF8588D" w14:textId="77777777" w:rsidR="00FB19A4" w:rsidRDefault="00FB19A4" w:rsidP="00094227">
            <w:pPr>
              <w:spacing w:line="360" w:lineRule="auto"/>
              <w:jc w:val="both"/>
              <w:rPr>
                <w:rFonts w:ascii="Arial" w:hAnsi="Arial" w:cs="Arial"/>
                <w:sz w:val="24"/>
                <w:szCs w:val="24"/>
              </w:rPr>
            </w:pPr>
            <w:r w:rsidRPr="00BB222B">
              <w:rPr>
                <w:rFonts w:ascii="Arial" w:hAnsi="Arial" w:cs="Arial"/>
                <w:sz w:val="24"/>
                <w:szCs w:val="24"/>
              </w:rPr>
              <w:t xml:space="preserve">The name of the activity is </w:t>
            </w:r>
            <w:r>
              <w:rPr>
                <w:rFonts w:ascii="Arial" w:hAnsi="Arial" w:cs="Arial"/>
                <w:sz w:val="24"/>
                <w:szCs w:val="24"/>
              </w:rPr>
              <w:t xml:space="preserve">‘Your perfect dinosaur’. For this activity the children will be required to work in pairs or individually to create a dinosaur in the outdoor areas of the classroom. The duration of the activity will be 45 minutes to one hour. The </w:t>
            </w:r>
            <w:r>
              <w:rPr>
                <w:rFonts w:ascii="Arial" w:hAnsi="Arial" w:cs="Arial"/>
                <w:sz w:val="24"/>
                <w:szCs w:val="24"/>
              </w:rPr>
              <w:lastRenderedPageBreak/>
              <w:t xml:space="preserve">children will be required to use one iPad each to create a drawing of a dinosaur of their choice either as a pair or individually. Every child will be able to make the choice of working individually or as a pair. It is the child’s choice of which dinosaur they would like to draw and the sentence they would like to write. Each group will be of similar ability for digital use. This activity is child-initiated and allows the child to learn through creativity, where this is emphasized within the Foundation Phase Curriculum (2015). The activity is cross-curricular , however there is an importance on literacy/competence outcomes of the Digital Competence Framework (2018). </w:t>
            </w:r>
            <w:r w:rsidRPr="00951B3A">
              <w:rPr>
                <w:rFonts w:ascii="Arial" w:hAnsi="Arial" w:cs="Arial"/>
                <w:color w:val="000000" w:themeColor="text1"/>
                <w:sz w:val="24"/>
                <w:szCs w:val="24"/>
              </w:rPr>
              <w:t>The role of the practitioners within the outdoor environment will be to offer help and support to the children if needed, and children with additional needs will be supported by a one to one to practitioner to help them complete and understand the task successfully.</w:t>
            </w:r>
            <w:r>
              <w:rPr>
                <w:rFonts w:ascii="Arial" w:hAnsi="Arial" w:cs="Arial"/>
                <w:color w:val="000000" w:themeColor="text1"/>
                <w:sz w:val="24"/>
                <w:szCs w:val="24"/>
              </w:rPr>
              <w:t xml:space="preserve"> </w:t>
            </w:r>
            <w:r>
              <w:rPr>
                <w:rFonts w:ascii="Arial" w:hAnsi="Arial" w:cs="Arial"/>
                <w:sz w:val="24"/>
                <w:szCs w:val="24"/>
              </w:rPr>
              <w:t>Support the children if needed to complete the activity and ensure that they have a good knowledge and understanding of the activity.</w:t>
            </w:r>
          </w:p>
          <w:p w14:paraId="0869D6E4" w14:textId="77777777" w:rsidR="00FB19A4" w:rsidRPr="00BB222B" w:rsidRDefault="00FB19A4" w:rsidP="00094227">
            <w:pPr>
              <w:spacing w:line="360" w:lineRule="auto"/>
              <w:jc w:val="both"/>
              <w:rPr>
                <w:rFonts w:ascii="Arial" w:hAnsi="Arial" w:cs="Arial"/>
                <w:sz w:val="24"/>
                <w:szCs w:val="24"/>
              </w:rPr>
            </w:pPr>
            <w:r>
              <w:rPr>
                <w:rFonts w:ascii="Arial" w:hAnsi="Arial" w:cs="Arial"/>
                <w:sz w:val="24"/>
                <w:szCs w:val="24"/>
              </w:rPr>
              <w:t>The activity:</w:t>
            </w:r>
          </w:p>
          <w:p w14:paraId="5F65AF1C" w14:textId="77777777" w:rsidR="00FB19A4" w:rsidRDefault="00FB19A4" w:rsidP="00FB19A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 xml:space="preserve">Ensure that all children have correct clothing. </w:t>
            </w:r>
          </w:p>
          <w:p w14:paraId="5AFBAD8C" w14:textId="77777777" w:rsidR="00FB19A4" w:rsidRPr="00CD4AB3" w:rsidRDefault="00FB19A4" w:rsidP="00FB19A4">
            <w:pPr>
              <w:pStyle w:val="ListParagraph"/>
              <w:numPr>
                <w:ilvl w:val="0"/>
                <w:numId w:val="4"/>
              </w:numPr>
              <w:spacing w:after="0" w:line="360" w:lineRule="auto"/>
              <w:jc w:val="both"/>
              <w:rPr>
                <w:rFonts w:ascii="Arial" w:hAnsi="Arial" w:cs="Arial"/>
                <w:sz w:val="24"/>
                <w:szCs w:val="24"/>
              </w:rPr>
            </w:pPr>
            <w:r w:rsidRPr="00CD4AB3">
              <w:rPr>
                <w:rFonts w:ascii="Arial" w:hAnsi="Arial" w:cs="Arial"/>
                <w:sz w:val="24"/>
                <w:szCs w:val="24"/>
              </w:rPr>
              <w:t xml:space="preserve">Show the children an example of the activity on our Electronic board. </w:t>
            </w:r>
          </w:p>
          <w:p w14:paraId="043DAEAD" w14:textId="77777777" w:rsidR="00FB19A4" w:rsidRPr="00CD4AB3" w:rsidRDefault="00FB19A4" w:rsidP="00FB19A4">
            <w:pPr>
              <w:pStyle w:val="ListParagraph"/>
              <w:numPr>
                <w:ilvl w:val="0"/>
                <w:numId w:val="4"/>
              </w:numPr>
              <w:spacing w:after="0" w:line="360" w:lineRule="auto"/>
              <w:jc w:val="both"/>
              <w:rPr>
                <w:rFonts w:ascii="Arial" w:hAnsi="Arial" w:cs="Arial"/>
                <w:sz w:val="24"/>
                <w:szCs w:val="24"/>
              </w:rPr>
            </w:pPr>
            <w:r>
              <w:rPr>
                <w:rFonts w:ascii="Arial" w:hAnsi="Arial" w:cs="Arial"/>
                <w:sz w:val="24"/>
                <w:szCs w:val="24"/>
              </w:rPr>
              <w:t>Draw</w:t>
            </w:r>
            <w:r w:rsidRPr="00CD4AB3">
              <w:rPr>
                <w:rFonts w:ascii="Arial" w:hAnsi="Arial" w:cs="Arial"/>
                <w:sz w:val="24"/>
                <w:szCs w:val="24"/>
              </w:rPr>
              <w:t xml:space="preserve"> </w:t>
            </w:r>
            <w:r>
              <w:rPr>
                <w:rFonts w:ascii="Arial" w:hAnsi="Arial" w:cs="Arial"/>
                <w:sz w:val="24"/>
                <w:szCs w:val="24"/>
              </w:rPr>
              <w:t>ONE</w:t>
            </w:r>
            <w:r w:rsidRPr="00CD4AB3">
              <w:rPr>
                <w:rFonts w:ascii="Arial" w:hAnsi="Arial" w:cs="Arial"/>
                <w:sz w:val="24"/>
                <w:szCs w:val="24"/>
              </w:rPr>
              <w:t xml:space="preserve"> Dinosaur on the Electronic Board while using the Word Mats. </w:t>
            </w:r>
          </w:p>
          <w:p w14:paraId="4D62DC04" w14:textId="77777777" w:rsidR="00FB19A4" w:rsidRPr="00CD4AB3" w:rsidRDefault="00FB19A4" w:rsidP="00FB19A4">
            <w:pPr>
              <w:pStyle w:val="ListParagraph"/>
              <w:numPr>
                <w:ilvl w:val="0"/>
                <w:numId w:val="4"/>
              </w:numPr>
              <w:spacing w:after="0" w:line="360" w:lineRule="auto"/>
              <w:jc w:val="both"/>
              <w:rPr>
                <w:rFonts w:ascii="Arial" w:hAnsi="Arial" w:cs="Arial"/>
                <w:sz w:val="24"/>
                <w:szCs w:val="24"/>
              </w:rPr>
            </w:pPr>
            <w:r w:rsidRPr="00CD4AB3">
              <w:rPr>
                <w:rFonts w:ascii="Arial" w:hAnsi="Arial" w:cs="Arial"/>
                <w:sz w:val="24"/>
                <w:szCs w:val="24"/>
              </w:rPr>
              <w:t xml:space="preserve">Then Write a </w:t>
            </w:r>
            <w:r>
              <w:rPr>
                <w:rFonts w:ascii="Arial" w:hAnsi="Arial" w:cs="Arial"/>
                <w:sz w:val="24"/>
                <w:szCs w:val="24"/>
              </w:rPr>
              <w:t>the name of the dinosaur</w:t>
            </w:r>
            <w:r w:rsidRPr="00CD4AB3">
              <w:rPr>
                <w:rFonts w:ascii="Arial" w:hAnsi="Arial" w:cs="Arial"/>
                <w:sz w:val="24"/>
                <w:szCs w:val="24"/>
              </w:rPr>
              <w:t xml:space="preserve"> at the bottom in the text box</w:t>
            </w:r>
            <w:r>
              <w:rPr>
                <w:rFonts w:ascii="Arial" w:hAnsi="Arial" w:cs="Arial"/>
                <w:sz w:val="24"/>
                <w:szCs w:val="24"/>
              </w:rPr>
              <w:t xml:space="preserve"> and use an adjective</w:t>
            </w:r>
            <w:r w:rsidRPr="00CD4AB3">
              <w:rPr>
                <w:rFonts w:ascii="Arial" w:hAnsi="Arial" w:cs="Arial"/>
                <w:sz w:val="24"/>
                <w:szCs w:val="24"/>
              </w:rPr>
              <w:t>. For example ‘</w:t>
            </w:r>
            <w:r>
              <w:rPr>
                <w:rFonts w:ascii="Arial" w:hAnsi="Arial" w:cs="Arial"/>
                <w:sz w:val="24"/>
                <w:szCs w:val="24"/>
              </w:rPr>
              <w:t xml:space="preserve">Green </w:t>
            </w:r>
            <w:r w:rsidRPr="00CD4AB3">
              <w:rPr>
                <w:rFonts w:ascii="Arial" w:hAnsi="Arial" w:cs="Arial"/>
                <w:sz w:val="24"/>
                <w:szCs w:val="24"/>
              </w:rPr>
              <w:t>Tyrannosaurus</w:t>
            </w:r>
            <w:r>
              <w:rPr>
                <w:rFonts w:ascii="Arial" w:hAnsi="Arial" w:cs="Arial"/>
                <w:sz w:val="24"/>
                <w:szCs w:val="24"/>
              </w:rPr>
              <w:t>’ or ‘Small Iguanodon’</w:t>
            </w:r>
            <w:r w:rsidRPr="00CD4AB3">
              <w:rPr>
                <w:rFonts w:ascii="Arial" w:hAnsi="Arial" w:cs="Arial"/>
                <w:sz w:val="24"/>
                <w:szCs w:val="24"/>
              </w:rPr>
              <w:t xml:space="preserve">. </w:t>
            </w:r>
          </w:p>
          <w:p w14:paraId="649F75FE" w14:textId="77777777" w:rsidR="00FB19A4" w:rsidRPr="00CD4AB3" w:rsidRDefault="00FB19A4" w:rsidP="00FB19A4">
            <w:pPr>
              <w:pStyle w:val="ListParagraph"/>
              <w:numPr>
                <w:ilvl w:val="0"/>
                <w:numId w:val="4"/>
              </w:numPr>
              <w:spacing w:after="0" w:line="360" w:lineRule="auto"/>
              <w:jc w:val="both"/>
              <w:rPr>
                <w:rFonts w:ascii="Arial" w:hAnsi="Arial" w:cs="Arial"/>
                <w:sz w:val="24"/>
                <w:szCs w:val="24"/>
              </w:rPr>
            </w:pPr>
            <w:r w:rsidRPr="00CD4AB3">
              <w:rPr>
                <w:rFonts w:ascii="Arial" w:hAnsi="Arial" w:cs="Arial"/>
                <w:sz w:val="24"/>
                <w:szCs w:val="24"/>
              </w:rPr>
              <w:t>Call the groups to complete the task</w:t>
            </w:r>
            <w:r>
              <w:rPr>
                <w:rFonts w:ascii="Arial" w:hAnsi="Arial" w:cs="Arial"/>
                <w:sz w:val="24"/>
                <w:szCs w:val="24"/>
              </w:rPr>
              <w:t xml:space="preserve"> individually</w:t>
            </w:r>
            <w:r w:rsidRPr="00CD4AB3">
              <w:rPr>
                <w:rFonts w:ascii="Arial" w:hAnsi="Arial" w:cs="Arial"/>
                <w:sz w:val="24"/>
                <w:szCs w:val="24"/>
              </w:rPr>
              <w:t xml:space="preserve"> – </w:t>
            </w:r>
          </w:p>
          <w:p w14:paraId="547E8ABB" w14:textId="77777777" w:rsidR="00FB19A4" w:rsidRPr="00A151A0" w:rsidRDefault="00FB19A4" w:rsidP="00094227">
            <w:pPr>
              <w:pStyle w:val="ListParagraph"/>
              <w:spacing w:line="360" w:lineRule="auto"/>
              <w:jc w:val="both"/>
              <w:rPr>
                <w:rFonts w:ascii="Arial" w:hAnsi="Arial" w:cs="Arial"/>
                <w:color w:val="92D050"/>
                <w:sz w:val="24"/>
                <w:szCs w:val="24"/>
              </w:rPr>
            </w:pPr>
            <w:r w:rsidRPr="00A151A0">
              <w:rPr>
                <w:rFonts w:ascii="Arial" w:hAnsi="Arial" w:cs="Arial"/>
                <w:color w:val="92D050"/>
                <w:sz w:val="24"/>
                <w:szCs w:val="24"/>
              </w:rPr>
              <w:t>Green – High Ability  (</w:t>
            </w:r>
            <w:r>
              <w:rPr>
                <w:rFonts w:ascii="Arial" w:hAnsi="Arial" w:cs="Arial"/>
                <w:color w:val="92D050"/>
                <w:sz w:val="24"/>
                <w:szCs w:val="24"/>
              </w:rPr>
              <w:t>Names of ONE Dinosaur and THREE adjectives</w:t>
            </w:r>
            <w:r w:rsidRPr="00A151A0">
              <w:rPr>
                <w:rFonts w:ascii="Arial" w:hAnsi="Arial" w:cs="Arial"/>
                <w:color w:val="92D050"/>
                <w:sz w:val="24"/>
                <w:szCs w:val="24"/>
              </w:rPr>
              <w:t>)</w:t>
            </w:r>
          </w:p>
          <w:p w14:paraId="159D12A2" w14:textId="77777777" w:rsidR="00FB19A4" w:rsidRPr="00A151A0" w:rsidRDefault="00FB19A4" w:rsidP="00094227">
            <w:pPr>
              <w:pStyle w:val="ListParagraph"/>
              <w:spacing w:line="360" w:lineRule="auto"/>
              <w:jc w:val="both"/>
              <w:rPr>
                <w:rFonts w:ascii="Arial" w:hAnsi="Arial" w:cs="Arial"/>
                <w:color w:val="0070C0"/>
                <w:sz w:val="24"/>
                <w:szCs w:val="24"/>
              </w:rPr>
            </w:pPr>
            <w:r w:rsidRPr="00A151A0">
              <w:rPr>
                <w:rFonts w:ascii="Arial" w:hAnsi="Arial" w:cs="Arial"/>
                <w:color w:val="0070C0"/>
                <w:sz w:val="24"/>
                <w:szCs w:val="24"/>
              </w:rPr>
              <w:t xml:space="preserve">Blue – Middle Ability </w:t>
            </w:r>
            <w:r w:rsidRPr="0006138D">
              <w:rPr>
                <w:rFonts w:ascii="Arial" w:hAnsi="Arial" w:cs="Arial"/>
                <w:color w:val="0070C0"/>
                <w:sz w:val="24"/>
                <w:szCs w:val="24"/>
              </w:rPr>
              <w:t>(Names of ONE Dinosaur and TWO adjectives)</w:t>
            </w:r>
          </w:p>
          <w:p w14:paraId="45E09D81" w14:textId="77777777" w:rsidR="00FB19A4" w:rsidRPr="00B37164" w:rsidRDefault="00FB19A4" w:rsidP="00094227">
            <w:pPr>
              <w:pStyle w:val="ListParagraph"/>
              <w:spacing w:line="360" w:lineRule="auto"/>
              <w:jc w:val="both"/>
              <w:rPr>
                <w:rFonts w:ascii="Arial" w:hAnsi="Arial" w:cs="Arial"/>
                <w:color w:val="FF0000"/>
                <w:sz w:val="24"/>
                <w:szCs w:val="24"/>
              </w:rPr>
            </w:pPr>
            <w:r w:rsidRPr="00A151A0">
              <w:rPr>
                <w:rFonts w:ascii="Arial" w:hAnsi="Arial" w:cs="Arial"/>
                <w:color w:val="FF0000"/>
                <w:sz w:val="24"/>
                <w:szCs w:val="24"/>
              </w:rPr>
              <w:t xml:space="preserve">Red – Low </w:t>
            </w:r>
            <w:r w:rsidRPr="0006138D">
              <w:rPr>
                <w:rFonts w:ascii="Arial" w:hAnsi="Arial" w:cs="Arial"/>
                <w:color w:val="FF0000"/>
                <w:sz w:val="24"/>
                <w:szCs w:val="24"/>
              </w:rPr>
              <w:t>Ability (Names of ONE Dinosaur and ONE adjective)</w:t>
            </w:r>
          </w:p>
        </w:tc>
      </w:tr>
    </w:tbl>
    <w:p w14:paraId="7BAC8138" w14:textId="7CDB8FB5" w:rsidR="00FB19A4" w:rsidRDefault="00FB19A4" w:rsidP="00FB19A4">
      <w:pPr>
        <w:tabs>
          <w:tab w:val="left" w:pos="4186"/>
        </w:tabs>
        <w:rPr>
          <w:rFonts w:ascii="Arial" w:hAnsi="Arial" w:cs="Arial"/>
        </w:rPr>
      </w:pPr>
    </w:p>
    <w:p w14:paraId="0E251D13" w14:textId="40D9215E" w:rsidR="00FB19A4" w:rsidRDefault="00FB19A4" w:rsidP="00FB19A4">
      <w:pPr>
        <w:tabs>
          <w:tab w:val="left" w:pos="4186"/>
        </w:tabs>
        <w:rPr>
          <w:rFonts w:ascii="Arial" w:hAnsi="Arial" w:cs="Arial"/>
        </w:rPr>
      </w:pPr>
    </w:p>
    <w:p w14:paraId="64E1E737" w14:textId="4970218A" w:rsidR="00FB19A4" w:rsidRDefault="00FB19A4" w:rsidP="00FB19A4">
      <w:pPr>
        <w:tabs>
          <w:tab w:val="left" w:pos="4186"/>
        </w:tabs>
        <w:rPr>
          <w:rFonts w:ascii="Arial" w:hAnsi="Arial" w:cs="Arial"/>
        </w:rPr>
      </w:pPr>
    </w:p>
    <w:p w14:paraId="6DC38EEF" w14:textId="024F64EF" w:rsidR="00FB19A4" w:rsidRDefault="00FB19A4" w:rsidP="00FB19A4">
      <w:pPr>
        <w:tabs>
          <w:tab w:val="left" w:pos="4186"/>
        </w:tabs>
        <w:rPr>
          <w:rFonts w:ascii="Arial" w:hAnsi="Arial" w:cs="Arial"/>
        </w:rPr>
      </w:pPr>
    </w:p>
    <w:p w14:paraId="3ADFCCE9" w14:textId="36C4E74E" w:rsidR="00FB19A4" w:rsidRDefault="00FB19A4" w:rsidP="00FB19A4">
      <w:pPr>
        <w:tabs>
          <w:tab w:val="left" w:pos="4186"/>
        </w:tabs>
        <w:rPr>
          <w:rFonts w:ascii="Arial" w:hAnsi="Arial" w:cs="Arial"/>
        </w:rPr>
      </w:pPr>
    </w:p>
    <w:p w14:paraId="3AEA71F4" w14:textId="4F227694" w:rsidR="00FB19A4" w:rsidRDefault="00FB19A4" w:rsidP="00FB19A4">
      <w:pPr>
        <w:tabs>
          <w:tab w:val="left" w:pos="4186"/>
        </w:tabs>
        <w:rPr>
          <w:rFonts w:ascii="Arial" w:hAnsi="Arial" w:cs="Arial"/>
        </w:rPr>
      </w:pPr>
    </w:p>
    <w:p w14:paraId="782BFCE7" w14:textId="4A9234C3" w:rsidR="00FB19A4" w:rsidRDefault="00FB19A4" w:rsidP="00FB19A4">
      <w:pPr>
        <w:tabs>
          <w:tab w:val="left" w:pos="4186"/>
        </w:tabs>
        <w:rPr>
          <w:rFonts w:ascii="Arial" w:hAnsi="Arial" w:cs="Arial"/>
        </w:rPr>
      </w:pPr>
    </w:p>
    <w:p w14:paraId="65FEE6A4" w14:textId="7EE31E8E" w:rsidR="00FB19A4" w:rsidRDefault="00FB19A4" w:rsidP="00FB19A4">
      <w:pPr>
        <w:tabs>
          <w:tab w:val="left" w:pos="4186"/>
        </w:tabs>
        <w:rPr>
          <w:rFonts w:ascii="Arial" w:hAnsi="Arial" w:cs="Arial"/>
        </w:rPr>
      </w:pPr>
    </w:p>
    <w:p w14:paraId="6A182CE3" w14:textId="3C7EF1AF" w:rsidR="00FB19A4" w:rsidRDefault="00FB19A4" w:rsidP="00FB19A4">
      <w:pPr>
        <w:tabs>
          <w:tab w:val="left" w:pos="4186"/>
        </w:tabs>
        <w:rPr>
          <w:rFonts w:ascii="Arial" w:hAnsi="Arial" w:cs="Arial"/>
        </w:rPr>
      </w:pPr>
    </w:p>
    <w:p w14:paraId="6D0A8BA8" w14:textId="489C9801" w:rsidR="00FB19A4" w:rsidRDefault="00FB19A4" w:rsidP="00FB19A4">
      <w:pPr>
        <w:tabs>
          <w:tab w:val="left" w:pos="4186"/>
        </w:tabs>
        <w:rPr>
          <w:rFonts w:ascii="Arial" w:hAnsi="Arial" w:cs="Arial"/>
        </w:rPr>
      </w:pPr>
    </w:p>
    <w:p w14:paraId="3A802E76" w14:textId="6283455F" w:rsidR="00FB19A4" w:rsidRDefault="00FB19A4" w:rsidP="00FB19A4">
      <w:pPr>
        <w:tabs>
          <w:tab w:val="left" w:pos="4186"/>
        </w:tabs>
        <w:rPr>
          <w:rFonts w:ascii="Arial" w:hAnsi="Arial" w:cs="Arial"/>
        </w:rPr>
      </w:pPr>
    </w:p>
    <w:p w14:paraId="61094BEA" w14:textId="3CB23A42" w:rsidR="00FB19A4" w:rsidRDefault="00FB19A4" w:rsidP="00FB19A4">
      <w:pPr>
        <w:tabs>
          <w:tab w:val="left" w:pos="4186"/>
        </w:tabs>
        <w:rPr>
          <w:rFonts w:ascii="Arial" w:hAnsi="Arial" w:cs="Arial"/>
        </w:rPr>
      </w:pPr>
    </w:p>
    <w:p w14:paraId="1C71BF2F" w14:textId="52C0334F" w:rsidR="00FB19A4" w:rsidRDefault="00FB19A4" w:rsidP="00FB19A4">
      <w:pPr>
        <w:tabs>
          <w:tab w:val="left" w:pos="4186"/>
        </w:tabs>
        <w:rPr>
          <w:rFonts w:ascii="Arial" w:hAnsi="Arial" w:cs="Arial"/>
        </w:rPr>
      </w:pPr>
    </w:p>
    <w:p w14:paraId="327D313F" w14:textId="07D705AC" w:rsidR="00FB19A4" w:rsidRDefault="00FB19A4" w:rsidP="00FB19A4">
      <w:pPr>
        <w:tabs>
          <w:tab w:val="left" w:pos="4186"/>
        </w:tabs>
        <w:rPr>
          <w:rFonts w:ascii="Arial" w:hAnsi="Arial" w:cs="Arial"/>
        </w:rPr>
      </w:pPr>
    </w:p>
    <w:p w14:paraId="606024C8" w14:textId="00623D5E" w:rsidR="00FB19A4" w:rsidRPr="00FB19A4" w:rsidRDefault="00FB19A4" w:rsidP="00FB19A4">
      <w:pPr>
        <w:tabs>
          <w:tab w:val="left" w:pos="4186"/>
        </w:tabs>
        <w:rPr>
          <w:rFonts w:ascii="Arial" w:hAnsi="Arial" w:cs="Arial"/>
          <w:b/>
          <w:u w:val="single"/>
        </w:rPr>
      </w:pPr>
      <w:r w:rsidRPr="00FB19A4">
        <w:rPr>
          <w:rFonts w:ascii="Arial" w:hAnsi="Arial" w:cs="Arial"/>
          <w:b/>
          <w:u w:val="single"/>
        </w:rPr>
        <w:lastRenderedPageBreak/>
        <w:t>Part 4</w:t>
      </w:r>
    </w:p>
    <w:p w14:paraId="6370018B" w14:textId="77777777" w:rsidR="00FB19A4" w:rsidRPr="00432EFB" w:rsidRDefault="00FB19A4" w:rsidP="00FB19A4">
      <w:pPr>
        <w:spacing w:line="360" w:lineRule="auto"/>
        <w:jc w:val="both"/>
        <w:rPr>
          <w:rFonts w:ascii="Arial" w:hAnsi="Arial" w:cs="Arial"/>
          <w:color w:val="000000" w:themeColor="text1"/>
        </w:rPr>
      </w:pPr>
      <w:r w:rsidRPr="00432EFB">
        <w:rPr>
          <w:rFonts w:ascii="Arial" w:hAnsi="Arial" w:cs="Arial"/>
          <w:color w:val="000000" w:themeColor="text1"/>
        </w:rPr>
        <w:t xml:space="preserve">There are a number of strength and weaknesses within the activity. Digital Devices is important during children’s development as Digital Competence Framework (DCF) (Welsh Government, 2018) state that ICT is one of the cross-curricular skills which is an important skill within the curriculum. Similarly, Donaldson (2015) suggests that ICT is an important aspect of the new curriculum as every child will be required to develop personal ICT skills within the Foundation Phase. The activity enables children to collaborate and encourage each other to develop their confidence skills by meeting strand 2:2 of the DCF (Welsh Government, 2018). The activity allows a child to confidently complete the task independently and collaboratively while also having reassurance that the practitioners are there to support and encourage children if required to complete the tasks. The activity support a children’s development as it is stated within the DCF (Welsh Government, 2018) that a child will develop their knowledge and understanding on a digital device within a controlled environment, by completing the task on a digital device within a given time limit. Albritton (2020) suggest that a controlled environment and time-limit is beneficial within a classroom as children develop an understanding of the importance of completing activities within a controlled environment as children develop their understanding of structure.  The activity enables children to further develop their digital skills within their own personal ability as the activity has been created to develop all children’s knowledge and understanding. However, to improve the activity plan for the future the Beebots would allow children to enable full control over the technology as children will be involved in guiding the Beebot using direction prompt cards. Howard, Miles and Rees-Davies (2012) suggest that Beebot is child-initiated learning and enhances all areas of children’s learning as it enables all children the potential to develop their education. Beebot supports children to develop their skill through a wide range of learning resources across the curriculum as DCF (Welsh Government, 2018) emphasises the importance of student learning together by communicating and working as a team.  </w:t>
      </w:r>
    </w:p>
    <w:p w14:paraId="5AF8191F" w14:textId="77777777" w:rsidR="00FB19A4" w:rsidRPr="00432EFB" w:rsidRDefault="00FB19A4" w:rsidP="00FB19A4">
      <w:pPr>
        <w:spacing w:line="360" w:lineRule="auto"/>
        <w:jc w:val="both"/>
        <w:rPr>
          <w:rFonts w:ascii="Arial" w:hAnsi="Arial" w:cs="Arial"/>
          <w:color w:val="000000" w:themeColor="text1"/>
        </w:rPr>
      </w:pPr>
    </w:p>
    <w:p w14:paraId="7AE89C1D" w14:textId="77777777" w:rsidR="00FB19A4" w:rsidRPr="00432EFB" w:rsidRDefault="00FB19A4" w:rsidP="00FB19A4">
      <w:pPr>
        <w:spacing w:line="360" w:lineRule="auto"/>
        <w:jc w:val="both"/>
        <w:rPr>
          <w:rFonts w:ascii="Arial" w:hAnsi="Arial" w:cs="Arial"/>
          <w:color w:val="000000" w:themeColor="text1"/>
        </w:rPr>
      </w:pPr>
      <w:r w:rsidRPr="00432EFB">
        <w:rPr>
          <w:rFonts w:ascii="Arial" w:hAnsi="Arial" w:cs="Arial"/>
          <w:color w:val="000000" w:themeColor="text1"/>
        </w:rPr>
        <w:t xml:space="preserve">According to DCF (Welsh Government, 2018) Child-initiated learning supports children’s imaginative and creative development and learning skills. The activity enables children to develop their creative skills by allowing children to explore and add different media components which meets strand 3:1 of the DCF (Welsh Government, 2018). Continuously, DCF (Welsh Government, 2018)  believe that child-initiated </w:t>
      </w:r>
      <w:r w:rsidRPr="00432EFB">
        <w:rPr>
          <w:rFonts w:ascii="Arial" w:hAnsi="Arial" w:cs="Arial"/>
          <w:color w:val="000000" w:themeColor="text1"/>
        </w:rPr>
        <w:lastRenderedPageBreak/>
        <w:t xml:space="preserve">activities allows children to discover through first-hand experiences which was theorist approach by Piaget enabling them to decide and choose from their own resources. Piaget (1896)’s theory believes a child-led activity enables children to learn on their own without being influenced by adult or practitioner, by building on their own knowledge based on their own experiences (Kurt, 2020).  Children need to confidently complete ICT tasks as Donaldson (2015) suggests that children need to develop their technology skills by developing their knowledge and skills required to use digital devices creatively as technology is an important aspect within the new curriculum. The activity enhances a child’s learning as each child learns differently which is why within the activity the learning has been differentiated for each group’s ability. Power et al (2018) believe that differentiating activities supports all children to achieve their full educational potential throughout the Digital Literacy Competency Framework. This would allow every children with or without additional learning needs to participate and complete task as Article 28 The UN Convention On The Rights  Of The Child (1992) believe that every child has the right to a free education within primary school,  while having the best possible education by supporting every child’s needs. Differentiated activities allows children to strengthen their self-confidence when carrying out activities which allows children to develop their confidence, physical and cognitive abilities. The activity enables children to develop their problem solving and modelling skills by meeting strand 4:1 of the DCF (Welsh Government, 2018).  However, if children with different abilities participate in the activity such as children in a ‘More able and talented group (MAT) then the activity may need to be looked at in-depth to ensure that the children are being taught in the best possible way. The activity could be more in-depth for a MAT group as the children to could write three sentences in the text box to allow the children to develop their confidence and language skills further. </w:t>
      </w:r>
    </w:p>
    <w:p w14:paraId="48BA0D47" w14:textId="77777777" w:rsidR="00FB19A4" w:rsidRPr="00432EFB" w:rsidRDefault="00FB19A4" w:rsidP="00FB19A4">
      <w:pPr>
        <w:spacing w:line="360" w:lineRule="auto"/>
        <w:jc w:val="both"/>
        <w:rPr>
          <w:rFonts w:ascii="Arial" w:hAnsi="Arial" w:cs="Arial"/>
          <w:color w:val="000000" w:themeColor="text1"/>
        </w:rPr>
      </w:pPr>
    </w:p>
    <w:p w14:paraId="249C49AA" w14:textId="77777777" w:rsidR="00FB19A4" w:rsidRPr="00432EFB" w:rsidRDefault="00FB19A4" w:rsidP="00FB19A4">
      <w:pPr>
        <w:spacing w:line="360" w:lineRule="auto"/>
        <w:jc w:val="both"/>
        <w:rPr>
          <w:rFonts w:ascii="Arial" w:hAnsi="Arial" w:cs="Arial"/>
          <w:color w:val="000000" w:themeColor="text1"/>
        </w:rPr>
      </w:pPr>
      <w:r w:rsidRPr="00432EFB">
        <w:rPr>
          <w:rFonts w:ascii="Arial" w:hAnsi="Arial" w:cs="Arial"/>
          <w:color w:val="000000" w:themeColor="text1"/>
        </w:rPr>
        <w:t xml:space="preserve">This activity promotes children to develop through the use of ICT in areas such as language, literacy and communication skills as DCF (Welsh Government, 2018) believes that ICT allows children to develop their literacy skills by practising letters and writing on the iPad. This allows children to not only develop there digital literacy skills but develops their confidence and self-esteem when completing tasks on digital devices. Digital devices allows children to develop their literacy and language skills as DCF (Welsh Government, 2018) identifies that children develop through typing out </w:t>
      </w:r>
      <w:r w:rsidRPr="00432EFB">
        <w:rPr>
          <w:rFonts w:ascii="Arial" w:hAnsi="Arial" w:cs="Arial"/>
          <w:color w:val="000000" w:themeColor="text1"/>
        </w:rPr>
        <w:lastRenderedPageBreak/>
        <w:t>words on a digital device and repeating the word to develop their language skills. Throughout the activity the children are developing their language and literacy skills as children are using ‘Dinosaur name mat and an adjective mat’ which is beneficial for a child as DCF (Welsh Government, 2018)  believes that children will repeat and form the words continuously to develop these language skills. The activity enables children to confident develop their use of data and information literacy skills by meeting strand 4:2 of the DCF (Welsh Government, 2018).  Literacy development is an important aspect of the curriculum as Welsh Government (2020) states that literacy and language skills on a digital device allows children to deepen their knowledge and understanding towards there reading, writing and pronunciation development. National Literacy Trust (2016) suggests that digital technologies may provide a variety of opportunities for language development within the foundation phase as iPads allow children to develop letter formation on a digital device by completing different activities. When completing the activity that has been created for the children they should completing the activity confidently while using a digital device as the language mats is there to encourage and support the children to individually complete the task. The activity allows children to complete this target confidently by encouraging children to develop their literacy skills by developing their use of words and terminology as DCF (Welsh Government, 2018) show that children will develop an understanding and knowledge of adding a text box independently and confidently.</w:t>
      </w:r>
    </w:p>
    <w:p w14:paraId="1AC2D5AD" w14:textId="77777777" w:rsidR="00FB19A4" w:rsidRPr="00432EFB" w:rsidRDefault="00FB19A4" w:rsidP="00FB19A4">
      <w:pPr>
        <w:spacing w:line="360" w:lineRule="auto"/>
        <w:jc w:val="both"/>
        <w:rPr>
          <w:rFonts w:ascii="Arial" w:hAnsi="Arial" w:cs="Arial"/>
          <w:color w:val="000000" w:themeColor="text1"/>
        </w:rPr>
      </w:pPr>
    </w:p>
    <w:p w14:paraId="3F8C1C4C" w14:textId="77777777" w:rsidR="00FB19A4" w:rsidRPr="00432EFB" w:rsidRDefault="00FB19A4" w:rsidP="00FB19A4">
      <w:pPr>
        <w:spacing w:line="360" w:lineRule="auto"/>
        <w:jc w:val="both"/>
        <w:rPr>
          <w:rFonts w:ascii="Arial" w:hAnsi="Arial" w:cs="Arial"/>
          <w:color w:val="000000" w:themeColor="text1"/>
        </w:rPr>
      </w:pPr>
      <w:r w:rsidRPr="00432EFB">
        <w:rPr>
          <w:rFonts w:ascii="Arial" w:hAnsi="Arial" w:cs="Arial"/>
          <w:color w:val="000000" w:themeColor="text1"/>
        </w:rPr>
        <w:t xml:space="preserve">The activity for the children involves the use of digital devices which practitioners must be prepared to support  and encourage children if they need any support throughout the activity. According to Pound and Lee (2015) the role of adult is to develop a child’s understanding of the activity and the whole skills that are used, while also giving the child the independence to complete the task independently. It is important that practitioners develop their understanding and knowledge towards the use of digital devices as DCF (Welsh Government, 2018) believe that children may rely on practitioners when participating in ICT activities to support and encourage them to complete tasks within the classroom depending on a child’s ability. Furthermore, Goldstein and Tessler (2017) indicates that practitioners may participate in ongoing training to allow practitioners to develop skills when teaching children about digital literacy. During the activity the practitioners will support children with their language </w:t>
      </w:r>
      <w:r w:rsidRPr="00432EFB">
        <w:rPr>
          <w:rFonts w:ascii="Arial" w:hAnsi="Arial" w:cs="Arial"/>
          <w:color w:val="000000" w:themeColor="text1"/>
        </w:rPr>
        <w:lastRenderedPageBreak/>
        <w:t xml:space="preserve">skills by supporting children to pronounce the correct terminology if required.  However, (Ghavifekr and Rosdy (2015) believes that one off ICT training is not sufficient and suggest that schools should invest in and implement long term training and continuous professional development in order to keep up to date evolving digital devices. </w:t>
      </w:r>
    </w:p>
    <w:p w14:paraId="7D267043" w14:textId="77777777" w:rsidR="00FB19A4" w:rsidRPr="00432EFB" w:rsidRDefault="00FB19A4" w:rsidP="00FB19A4">
      <w:pPr>
        <w:spacing w:line="360" w:lineRule="auto"/>
        <w:jc w:val="both"/>
        <w:rPr>
          <w:rFonts w:ascii="Arial" w:hAnsi="Arial" w:cs="Arial"/>
          <w:color w:val="000000" w:themeColor="text1"/>
        </w:rPr>
      </w:pPr>
    </w:p>
    <w:p w14:paraId="46ADC6AE" w14:textId="77777777" w:rsidR="00FB19A4" w:rsidRPr="00432EFB" w:rsidRDefault="00FB19A4" w:rsidP="00FB19A4">
      <w:pPr>
        <w:spacing w:line="360" w:lineRule="auto"/>
        <w:jc w:val="both"/>
        <w:rPr>
          <w:rFonts w:ascii="Arial" w:hAnsi="Arial" w:cs="Arial"/>
          <w:color w:val="000000" w:themeColor="text1"/>
        </w:rPr>
      </w:pPr>
      <w:r w:rsidRPr="00432EFB">
        <w:rPr>
          <w:rFonts w:ascii="Arial" w:hAnsi="Arial" w:cs="Arial"/>
          <w:color w:val="000000" w:themeColor="text1"/>
        </w:rPr>
        <w:t xml:space="preserve">DCF (Welsh Government, 2018) believe that  during child-initiated activities practitioners should observe children completing tasks independently, by hovering close by to reassure children that practitioners are there to offer support to children throughout the activity. Vygotsky believed that scaffolding is an important role during a child’s development as when tasks are given to the child, the practitioner will test and encourage the child to reach their potential (Flood and Hardy, 2013).  The activity allows practitioners to observe children throughout the activity by allowing children to confidently complete the activity, although hovering around to reassure children that practitioners are there to offer support if required. Donaldson (2015) believes that children should develop confidence when engaging with digital technologies creatively by developing discovery skills and analysing information about the task effectively. Digital devices allows children to develop their creatively skills as Nikolopoulou (2018) suggests that children develop creative skills by drawing photos, colouring in paint and drawing shapes on a digital device. The activity is child-initiated as children have the ability to draw a picture and choose from different size paint brushes, pencil, pens and colours. Furthermore the activity enables children to develop their fine motor skills by developing their finger and hand skills to complete the activity as Welsh Government (2021) believe that drawing, writing and typing enables children to confidently complete activities as the development of these skills relies upon the age appropriate development of physical skills. Based on the findings of Foundation Phase (2015) it can be argued by Jack and Higgins (2019) as there is need for professional learning as there is believed to be little aspects suggesting that a small amount of practitioners do not have an understanding of ICT based learning as they believe that children should be doing work rather than de developing skills through digital devices based learning. Continuously, Unicef (2018) indicates that child-led activities may be of a disadvantaged for children as the children may decide to use the iPad to access other apps on the digital device such as games or the internet. </w:t>
      </w:r>
    </w:p>
    <w:p w14:paraId="70FEE9C4" w14:textId="77777777" w:rsidR="006B6519" w:rsidRPr="007579F1" w:rsidRDefault="006B6519" w:rsidP="006B6519">
      <w:pPr>
        <w:ind w:left="720"/>
        <w:jc w:val="both"/>
        <w:rPr>
          <w:rFonts w:ascii="Arial" w:hAnsi="Arial" w:cs="Arial"/>
          <w:b/>
          <w:u w:val="single"/>
        </w:rPr>
      </w:pPr>
      <w:r w:rsidRPr="007579F1">
        <w:rPr>
          <w:rFonts w:ascii="Arial" w:hAnsi="Arial" w:cs="Arial"/>
          <w:b/>
          <w:u w:val="single"/>
        </w:rPr>
        <w:lastRenderedPageBreak/>
        <w:t>Reference List</w:t>
      </w:r>
    </w:p>
    <w:p w14:paraId="7E5B06E0" w14:textId="77777777" w:rsidR="006B6519" w:rsidRPr="00794965" w:rsidRDefault="006B6519" w:rsidP="006B6519">
      <w:pPr>
        <w:pStyle w:val="NormalWeb"/>
        <w:ind w:left="720"/>
        <w:jc w:val="both"/>
        <w:rPr>
          <w:rFonts w:ascii="Arial" w:eastAsiaTheme="minorHAnsi" w:hAnsi="Arial" w:cs="Arial"/>
        </w:rPr>
      </w:pPr>
      <w:r w:rsidRPr="00794965">
        <w:rPr>
          <w:rFonts w:ascii="Arial" w:eastAsiaTheme="minorHAnsi" w:hAnsi="Arial" w:cs="Arial"/>
        </w:rPr>
        <w:t xml:space="preserve">Ager, R. (2021) </w:t>
      </w:r>
      <w:r w:rsidRPr="00794965">
        <w:rPr>
          <w:rFonts w:ascii="Arial" w:eastAsiaTheme="minorHAnsi" w:hAnsi="Arial" w:cs="Arial"/>
          <w:i/>
        </w:rPr>
        <w:t>Introducing ICT.</w:t>
      </w:r>
      <w:r w:rsidRPr="00794965">
        <w:rPr>
          <w:rFonts w:ascii="Arial" w:eastAsiaTheme="minorHAnsi" w:hAnsi="Arial" w:cs="Arial"/>
        </w:rPr>
        <w:t xml:space="preserve"> Available at: </w:t>
      </w:r>
      <w:hyperlink r:id="rId13" w:history="1">
        <w:r w:rsidRPr="00794965">
          <w:rPr>
            <w:rStyle w:val="Hyperlink"/>
            <w:rFonts w:ascii="Arial" w:eastAsiaTheme="minorHAnsi" w:hAnsi="Arial" w:cs="Arial"/>
          </w:rPr>
          <w:t>https://www.teachearlyyears.org/images/uploads/article/ict-in-the-early-years.pdf</w:t>
        </w:r>
      </w:hyperlink>
      <w:r w:rsidRPr="00794965">
        <w:rPr>
          <w:rFonts w:ascii="Arial" w:eastAsiaTheme="minorHAnsi" w:hAnsi="Arial" w:cs="Arial"/>
        </w:rPr>
        <w:t xml:space="preserve"> (Accessed: 20</w:t>
      </w:r>
      <w:r w:rsidRPr="00794965">
        <w:rPr>
          <w:rFonts w:ascii="Arial" w:eastAsiaTheme="minorHAnsi" w:hAnsi="Arial" w:cs="Arial"/>
          <w:vertAlign w:val="superscript"/>
        </w:rPr>
        <w:t>th</w:t>
      </w:r>
      <w:r w:rsidRPr="00794965">
        <w:rPr>
          <w:rFonts w:ascii="Arial" w:eastAsiaTheme="minorHAnsi" w:hAnsi="Arial" w:cs="Arial"/>
        </w:rPr>
        <w:t xml:space="preserve"> April 2021).</w:t>
      </w:r>
    </w:p>
    <w:p w14:paraId="0523B730" w14:textId="77777777" w:rsidR="006B6519" w:rsidRPr="00794965" w:rsidRDefault="006B6519" w:rsidP="006B6519">
      <w:pPr>
        <w:pStyle w:val="NormalWeb"/>
        <w:ind w:left="720"/>
        <w:jc w:val="both"/>
        <w:rPr>
          <w:rFonts w:ascii="Arial" w:eastAsiaTheme="minorHAnsi" w:hAnsi="Arial" w:cs="Arial"/>
        </w:rPr>
      </w:pPr>
      <w:r w:rsidRPr="00794965">
        <w:rPr>
          <w:rFonts w:ascii="Arial" w:eastAsiaTheme="minorHAnsi" w:hAnsi="Arial" w:cs="Arial"/>
        </w:rPr>
        <w:t xml:space="preserve">Albritton, M. (2020) </w:t>
      </w:r>
      <w:r w:rsidRPr="00794965">
        <w:rPr>
          <w:rFonts w:ascii="Arial" w:eastAsiaTheme="minorHAnsi" w:hAnsi="Arial" w:cs="Arial"/>
          <w:i/>
        </w:rPr>
        <w:t>The Role of Play in Early Childhood Curriculum</w:t>
      </w:r>
      <w:r w:rsidRPr="00794965">
        <w:rPr>
          <w:rFonts w:ascii="Arial" w:eastAsiaTheme="minorHAnsi" w:hAnsi="Arial" w:cs="Arial"/>
        </w:rPr>
        <w:t xml:space="preserve">. Available at: </w:t>
      </w:r>
      <w:hyperlink r:id="rId14" w:history="1">
        <w:r w:rsidRPr="00794965">
          <w:rPr>
            <w:rStyle w:val="Hyperlink"/>
            <w:rFonts w:ascii="Arial" w:hAnsi="Arial" w:cs="Arial"/>
          </w:rPr>
          <w:t>https://www.childcareawaremn.org/the-role-of-play-in-early-childhood-curriculum/</w:t>
        </w:r>
      </w:hyperlink>
      <w:r w:rsidRPr="00794965">
        <w:rPr>
          <w:rFonts w:ascii="Arial" w:hAnsi="Arial" w:cs="Arial"/>
        </w:rPr>
        <w:t xml:space="preserve">  (Accessed: 13</w:t>
      </w:r>
      <w:r w:rsidRPr="00794965">
        <w:rPr>
          <w:rFonts w:ascii="Arial" w:hAnsi="Arial" w:cs="Arial"/>
          <w:vertAlign w:val="superscript"/>
        </w:rPr>
        <w:t>th</w:t>
      </w:r>
      <w:r w:rsidRPr="00794965">
        <w:rPr>
          <w:rFonts w:ascii="Arial" w:hAnsi="Arial" w:cs="Arial"/>
        </w:rPr>
        <w:t xml:space="preserve"> May 2021).</w:t>
      </w:r>
    </w:p>
    <w:p w14:paraId="463770FF" w14:textId="77777777" w:rsidR="006B6519" w:rsidRPr="00794965" w:rsidRDefault="006B6519" w:rsidP="006B6519">
      <w:pPr>
        <w:pStyle w:val="NormalWeb"/>
        <w:ind w:left="720"/>
        <w:jc w:val="both"/>
        <w:rPr>
          <w:rFonts w:ascii="Arial" w:hAnsi="Arial" w:cs="Arial"/>
        </w:rPr>
      </w:pPr>
      <w:r w:rsidRPr="00794965">
        <w:rPr>
          <w:rFonts w:ascii="Arial" w:hAnsi="Arial" w:cs="Arial"/>
        </w:rPr>
        <w:t xml:space="preserve">Arnott, L., Palaiologou, I. and Gray C  (2018) </w:t>
      </w:r>
      <w:r>
        <w:rPr>
          <w:rFonts w:ascii="Arial" w:hAnsi="Arial" w:cs="Arial"/>
        </w:rPr>
        <w:t>‘</w:t>
      </w:r>
      <w:r w:rsidRPr="00794965">
        <w:rPr>
          <w:rFonts w:ascii="Arial" w:hAnsi="Arial" w:cs="Arial"/>
        </w:rPr>
        <w:t>Digital devices, internet-enabled toys and digital games: The changing nature of young children’s learning ecologies, experiences and pedagogies</w:t>
      </w:r>
      <w:r>
        <w:rPr>
          <w:rFonts w:ascii="Arial" w:hAnsi="Arial" w:cs="Arial"/>
        </w:rPr>
        <w:t>’</w:t>
      </w:r>
      <w:r w:rsidRPr="00794965">
        <w:rPr>
          <w:rFonts w:ascii="Arial" w:hAnsi="Arial" w:cs="Arial"/>
        </w:rPr>
        <w:t xml:space="preserve">, </w:t>
      </w:r>
      <w:r w:rsidRPr="00794965">
        <w:rPr>
          <w:rFonts w:ascii="Arial" w:hAnsi="Arial" w:cs="Arial"/>
          <w:i/>
        </w:rPr>
        <w:t xml:space="preserve">British Journal of Educational Technology, </w:t>
      </w:r>
      <w:r w:rsidRPr="00794965">
        <w:rPr>
          <w:rFonts w:ascii="Arial" w:hAnsi="Arial" w:cs="Arial"/>
        </w:rPr>
        <w:t xml:space="preserve">49(5) pp. 805-807. Available at: </w:t>
      </w:r>
      <w:hyperlink r:id="rId15" w:history="1">
        <w:r w:rsidRPr="00794965">
          <w:rPr>
            <w:rStyle w:val="Hyperlink"/>
            <w:rFonts w:ascii="Arial" w:hAnsi="Arial" w:cs="Arial"/>
          </w:rPr>
          <w:t>https://moodle.uwtsd.ac.uk/pluginfile.php/232214/mod_folder/content/0/Arnott_et_al-2018-British_Journal_of_Educational_Technology.pdf?forcedownload=1</w:t>
        </w:r>
      </w:hyperlink>
      <w:r w:rsidRPr="00794965">
        <w:rPr>
          <w:rFonts w:ascii="Arial" w:hAnsi="Arial" w:cs="Arial"/>
        </w:rPr>
        <w:t xml:space="preserve"> (Accessed: 5</w:t>
      </w:r>
      <w:r w:rsidRPr="00794965">
        <w:rPr>
          <w:rFonts w:ascii="Arial" w:hAnsi="Arial" w:cs="Arial"/>
          <w:vertAlign w:val="superscript"/>
        </w:rPr>
        <w:t>th</w:t>
      </w:r>
      <w:r w:rsidRPr="00794965">
        <w:rPr>
          <w:rFonts w:ascii="Arial" w:hAnsi="Arial" w:cs="Arial"/>
        </w:rPr>
        <w:t xml:space="preserve"> April 2021). </w:t>
      </w:r>
    </w:p>
    <w:p w14:paraId="57F6C831" w14:textId="77777777" w:rsidR="006B6519" w:rsidRPr="00794965" w:rsidRDefault="006B6519" w:rsidP="006B6519">
      <w:pPr>
        <w:pStyle w:val="NormalWeb"/>
        <w:ind w:left="720"/>
        <w:jc w:val="both"/>
        <w:rPr>
          <w:rFonts w:ascii="Arial" w:hAnsi="Arial" w:cs="Arial"/>
        </w:rPr>
      </w:pPr>
      <w:r w:rsidRPr="00794965">
        <w:rPr>
          <w:rFonts w:ascii="Arial" w:hAnsi="Arial" w:cs="Arial"/>
        </w:rPr>
        <w:t xml:space="preserve">Barnes, J. and Kennewell, S. (2016) </w:t>
      </w:r>
      <w:r w:rsidRPr="00794965">
        <w:rPr>
          <w:rFonts w:ascii="Arial" w:hAnsi="Arial" w:cs="Arial"/>
          <w:i/>
        </w:rPr>
        <w:t xml:space="preserve">Investigating teacher perceptions of teaching ICT in Wales. </w:t>
      </w:r>
      <w:r w:rsidRPr="00794965">
        <w:rPr>
          <w:rFonts w:ascii="Arial" w:hAnsi="Arial" w:cs="Arial"/>
        </w:rPr>
        <w:t xml:space="preserve">Available at: </w:t>
      </w:r>
      <w:hyperlink r:id="rId16" w:history="1">
        <w:r w:rsidRPr="00794965">
          <w:rPr>
            <w:rStyle w:val="Hyperlink"/>
            <w:rFonts w:ascii="Arial" w:hAnsi="Arial" w:cs="Arial"/>
          </w:rPr>
          <w:t>http://athrofa.cymru/wp-content/uploads/2017/04/Investigating_Teacher_Perceptionsof_teaching-ICT_in_Wales.pdf</w:t>
        </w:r>
      </w:hyperlink>
      <w:r w:rsidRPr="00794965">
        <w:rPr>
          <w:rFonts w:ascii="Arial" w:hAnsi="Arial" w:cs="Arial"/>
        </w:rPr>
        <w:t xml:space="preserve"> (Accessed: 4</w:t>
      </w:r>
      <w:r w:rsidRPr="00794965">
        <w:rPr>
          <w:rFonts w:ascii="Arial" w:hAnsi="Arial" w:cs="Arial"/>
          <w:vertAlign w:val="superscript"/>
        </w:rPr>
        <w:t>th</w:t>
      </w:r>
      <w:r w:rsidRPr="00794965">
        <w:rPr>
          <w:rFonts w:ascii="Arial" w:hAnsi="Arial" w:cs="Arial"/>
        </w:rPr>
        <w:t xml:space="preserve"> April 2021). </w:t>
      </w:r>
    </w:p>
    <w:p w14:paraId="316AECAC" w14:textId="77777777" w:rsidR="006B6519" w:rsidRPr="00794965" w:rsidRDefault="006B6519" w:rsidP="006B6519">
      <w:pPr>
        <w:pStyle w:val="NormalWeb"/>
        <w:ind w:left="720"/>
        <w:jc w:val="both"/>
        <w:rPr>
          <w:rFonts w:ascii="Arial" w:hAnsi="Arial" w:cs="Arial"/>
        </w:rPr>
      </w:pPr>
      <w:r w:rsidRPr="00794965">
        <w:rPr>
          <w:rFonts w:ascii="Arial" w:hAnsi="Arial" w:cs="Arial"/>
          <w:lang w:val="en-US"/>
        </w:rPr>
        <w:t xml:space="preserve">Bartolome, J., Garaizar, P. and Larrucea, X. (2021) </w:t>
      </w:r>
      <w:r w:rsidRPr="00794965">
        <w:rPr>
          <w:rFonts w:ascii="Arial" w:hAnsi="Arial" w:cs="Arial"/>
          <w:i/>
          <w:lang w:val="en-US"/>
        </w:rPr>
        <w:t>A Pragmatic Approach for Evaluating and Accrediting Digital Competence of Digital Profiles: A Case Study of Entrepreneurs and Remote Workers.</w:t>
      </w:r>
      <w:r w:rsidRPr="00794965">
        <w:rPr>
          <w:rFonts w:ascii="Arial" w:hAnsi="Arial" w:cs="Arial"/>
          <w:lang w:val="en-US"/>
        </w:rPr>
        <w:t xml:space="preserve"> Available at: </w:t>
      </w:r>
      <w:hyperlink r:id="rId17" w:history="1">
        <w:r w:rsidRPr="00794965">
          <w:rPr>
            <w:rStyle w:val="Hyperlink"/>
            <w:rFonts w:ascii="Arial" w:hAnsi="Arial" w:cs="Arial"/>
            <w:lang w:val="en-US"/>
          </w:rPr>
          <w:t>https://europepmc.org/article/PMC/PMC8081768</w:t>
        </w:r>
      </w:hyperlink>
      <w:r w:rsidRPr="00794965">
        <w:rPr>
          <w:rFonts w:ascii="Arial" w:hAnsi="Arial" w:cs="Arial"/>
          <w:lang w:val="en-US"/>
        </w:rPr>
        <w:t xml:space="preserve"> (Accessed: 18</w:t>
      </w:r>
      <w:r w:rsidRPr="00794965">
        <w:rPr>
          <w:rFonts w:ascii="Arial" w:hAnsi="Arial" w:cs="Arial"/>
          <w:vertAlign w:val="superscript"/>
          <w:lang w:val="en-US"/>
        </w:rPr>
        <w:t>th</w:t>
      </w:r>
      <w:r w:rsidRPr="00794965">
        <w:rPr>
          <w:rFonts w:ascii="Arial" w:hAnsi="Arial" w:cs="Arial"/>
          <w:lang w:val="en-US"/>
        </w:rPr>
        <w:t xml:space="preserve"> April 2021).</w:t>
      </w:r>
    </w:p>
    <w:p w14:paraId="6E065966" w14:textId="77777777" w:rsidR="006B6519" w:rsidRPr="007579F1" w:rsidRDefault="006B6519" w:rsidP="006B6519">
      <w:pPr>
        <w:spacing w:before="100" w:beforeAutospacing="1" w:after="100" w:afterAutospacing="1"/>
        <w:ind w:left="720"/>
        <w:rPr>
          <w:rFonts w:ascii="Arial" w:hAnsi="Arial" w:cs="Arial"/>
        </w:rPr>
      </w:pPr>
      <w:r w:rsidRPr="007579F1">
        <w:rPr>
          <w:rFonts w:ascii="Arial" w:hAnsi="Arial" w:cs="Arial"/>
        </w:rPr>
        <w:t xml:space="preserve">Beschorner, B. and Hutchison, A. (2013) ‘iPads as a literacy teaching tool in early childhood’, </w:t>
      </w:r>
      <w:r w:rsidRPr="007579F1">
        <w:rPr>
          <w:rFonts w:ascii="Arial" w:hAnsi="Arial" w:cs="Arial"/>
          <w:i/>
        </w:rPr>
        <w:t>International Journal of Education in Mathematics, Science and Technology,</w:t>
      </w:r>
      <w:r w:rsidRPr="007579F1">
        <w:rPr>
          <w:rFonts w:ascii="Arial" w:hAnsi="Arial" w:cs="Arial"/>
        </w:rPr>
        <w:t xml:space="preserve"> 1(1), pp. 18-21. Available at: </w:t>
      </w:r>
      <w:hyperlink r:id="rId18" w:history="1">
        <w:r w:rsidRPr="007579F1">
          <w:rPr>
            <w:rStyle w:val="Hyperlink"/>
            <w:rFonts w:ascii="Arial" w:hAnsi="Arial" w:cs="Arial"/>
          </w:rPr>
          <w:t>https://files.eric.ed.gov/fulltext/EJ1055301.pdf</w:t>
        </w:r>
      </w:hyperlink>
      <w:r w:rsidRPr="007579F1">
        <w:rPr>
          <w:rFonts w:ascii="Arial" w:hAnsi="Arial" w:cs="Arial"/>
        </w:rPr>
        <w:t xml:space="preserve"> (Accessed: 12</w:t>
      </w:r>
      <w:r w:rsidRPr="007579F1">
        <w:rPr>
          <w:rFonts w:ascii="Arial" w:hAnsi="Arial" w:cs="Arial"/>
          <w:vertAlign w:val="superscript"/>
        </w:rPr>
        <w:t>th</w:t>
      </w:r>
      <w:r w:rsidRPr="007579F1">
        <w:rPr>
          <w:rFonts w:ascii="Arial" w:hAnsi="Arial" w:cs="Arial"/>
        </w:rPr>
        <w:t xml:space="preserve"> April 2021). </w:t>
      </w:r>
    </w:p>
    <w:p w14:paraId="04A092DF"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Bushati, J. et al (2016) </w:t>
      </w:r>
      <w:r w:rsidRPr="00794965">
        <w:rPr>
          <w:rFonts w:ascii="Arial" w:hAnsi="Arial" w:cs="Arial"/>
          <w:i/>
          <w:color w:val="000000" w:themeColor="text1"/>
        </w:rPr>
        <w:t xml:space="preserve">Advantages and Disadvantages of Using ICT in Education. </w:t>
      </w:r>
      <w:r w:rsidRPr="00794965">
        <w:rPr>
          <w:rFonts w:ascii="Arial" w:hAnsi="Arial" w:cs="Arial"/>
          <w:color w:val="000000" w:themeColor="text1"/>
        </w:rPr>
        <w:t xml:space="preserve">Available at: </w:t>
      </w:r>
      <w:hyperlink r:id="rId19" w:history="1">
        <w:r w:rsidRPr="00794965">
          <w:rPr>
            <w:rStyle w:val="Hyperlink"/>
            <w:rFonts w:ascii="Arial" w:hAnsi="Arial" w:cs="Arial"/>
          </w:rPr>
          <w:t>https://silo.tips/download/advantages-and-disadvantages-of-using-ict-in-education</w:t>
        </w:r>
      </w:hyperlink>
      <w:r w:rsidRPr="00794965">
        <w:rPr>
          <w:rFonts w:ascii="Arial" w:hAnsi="Arial" w:cs="Arial"/>
          <w:color w:val="000000" w:themeColor="text1"/>
        </w:rPr>
        <w:t xml:space="preserve"> (Accessed: </w:t>
      </w:r>
      <w:r w:rsidRPr="00794965">
        <w:rPr>
          <w:rFonts w:ascii="Arial" w:hAnsi="Arial" w:cs="Arial"/>
        </w:rPr>
        <w:t>10</w:t>
      </w:r>
      <w:r w:rsidRPr="00794965">
        <w:rPr>
          <w:rFonts w:ascii="Arial" w:hAnsi="Arial" w:cs="Arial"/>
          <w:vertAlign w:val="superscript"/>
        </w:rPr>
        <w:t>th</w:t>
      </w:r>
      <w:r w:rsidRPr="00794965">
        <w:rPr>
          <w:rFonts w:ascii="Arial" w:hAnsi="Arial" w:cs="Arial"/>
        </w:rPr>
        <w:t xml:space="preserve"> April 2021).</w:t>
      </w:r>
    </w:p>
    <w:p w14:paraId="1F2F2F62"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Campbell, N. (2021) </w:t>
      </w:r>
      <w:r w:rsidRPr="00794965">
        <w:rPr>
          <w:rFonts w:ascii="Arial" w:hAnsi="Arial" w:cs="Arial"/>
          <w:i/>
          <w:color w:val="000000" w:themeColor="text1"/>
        </w:rPr>
        <w:t xml:space="preserve">Don’t Make Parents Raise Kids in a World without Encryption. </w:t>
      </w:r>
      <w:r w:rsidRPr="00794965">
        <w:rPr>
          <w:rFonts w:ascii="Arial" w:hAnsi="Arial" w:cs="Arial"/>
          <w:color w:val="000000" w:themeColor="text1"/>
        </w:rPr>
        <w:t xml:space="preserve">Available at: </w:t>
      </w:r>
      <w:hyperlink r:id="rId20" w:history="1">
        <w:r w:rsidRPr="00794965">
          <w:rPr>
            <w:rStyle w:val="Hyperlink"/>
            <w:rFonts w:ascii="Arial" w:hAnsi="Arial" w:cs="Arial"/>
          </w:rPr>
          <w:t>https://www.internetsociety.org/blog/2021/02/dont-make-parents-raise-kids-in-a-world-without-encryption/?gclid=CjwKCAjw7diEBhB-EiwAskVi1zMkhQ3WBQHBp40GXM4rluh-5IVGuq8tzvOvTiI9a3xdjgmPx6HnwRoC34gQAvD_BwE</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7039892E"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Cardiff Council (2020) </w:t>
      </w:r>
      <w:r w:rsidRPr="00794965">
        <w:rPr>
          <w:rFonts w:ascii="Arial" w:hAnsi="Arial" w:cs="Arial"/>
          <w:i/>
          <w:color w:val="000000" w:themeColor="text1"/>
        </w:rPr>
        <w:t>Welsh-Medium Education.</w:t>
      </w:r>
      <w:r w:rsidRPr="00794965">
        <w:rPr>
          <w:rFonts w:ascii="Arial" w:hAnsi="Arial" w:cs="Arial"/>
          <w:color w:val="000000" w:themeColor="text1"/>
        </w:rPr>
        <w:t xml:space="preserve"> Available a: </w:t>
      </w:r>
      <w:hyperlink r:id="rId21" w:history="1">
        <w:r w:rsidRPr="00794965">
          <w:rPr>
            <w:rStyle w:val="Hyperlink"/>
            <w:rFonts w:ascii="Arial" w:hAnsi="Arial" w:cs="Arial"/>
          </w:rPr>
          <w:t>https://www.cardiff.gov.uk/ENG/resident/Schools-and-learning/Schools/welsh-medium-education/Pages/default.aspx</w:t>
        </w:r>
      </w:hyperlink>
      <w:r w:rsidRPr="00794965">
        <w:rPr>
          <w:rFonts w:ascii="Arial" w:hAnsi="Arial" w:cs="Arial"/>
          <w:color w:val="000000" w:themeColor="text1"/>
        </w:rPr>
        <w:t xml:space="preserve"> (Accessed: 10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6A50ADF5"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lastRenderedPageBreak/>
        <w:t xml:space="preserve">Child in the City (2019) </w:t>
      </w:r>
      <w:r w:rsidRPr="00794965">
        <w:rPr>
          <w:rFonts w:ascii="Arial" w:hAnsi="Arial" w:cs="Arial"/>
          <w:i/>
          <w:color w:val="000000" w:themeColor="text1"/>
        </w:rPr>
        <w:t xml:space="preserve">Study finds children’s screen time has replaced outdoor play. </w:t>
      </w:r>
      <w:r w:rsidRPr="00794965">
        <w:rPr>
          <w:rFonts w:ascii="Arial" w:hAnsi="Arial" w:cs="Arial"/>
          <w:color w:val="000000" w:themeColor="text1"/>
        </w:rPr>
        <w:t xml:space="preserve">Available at: </w:t>
      </w:r>
      <w:hyperlink r:id="rId22" w:history="1">
        <w:r w:rsidRPr="00794965">
          <w:rPr>
            <w:rStyle w:val="Hyperlink"/>
            <w:rFonts w:ascii="Arial" w:hAnsi="Arial" w:cs="Arial"/>
          </w:rPr>
          <w:t>https://www.childinthecity.org/2019/02/28/study-finds-childrens-screen-time-has-replaced-outdoor-play/?gdpr=accept</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342E80C6"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Children’s Commissioner (2020) </w:t>
      </w:r>
      <w:r w:rsidRPr="00794965">
        <w:rPr>
          <w:rFonts w:ascii="Arial" w:hAnsi="Arial" w:cs="Arial"/>
          <w:i/>
          <w:color w:val="000000" w:themeColor="text1"/>
        </w:rPr>
        <w:t>Children’s guide to staying safe online.</w:t>
      </w:r>
      <w:r w:rsidRPr="00794965">
        <w:rPr>
          <w:rFonts w:ascii="Arial" w:hAnsi="Arial" w:cs="Arial"/>
          <w:color w:val="000000" w:themeColor="text1"/>
        </w:rPr>
        <w:t xml:space="preserve"> Available at: </w:t>
      </w:r>
      <w:hyperlink r:id="rId23" w:history="1">
        <w:r w:rsidRPr="00794965">
          <w:rPr>
            <w:rStyle w:val="Hyperlink"/>
            <w:rFonts w:ascii="Arial" w:hAnsi="Arial" w:cs="Arial"/>
          </w:rPr>
          <w:t>https://www.childrenscommissioner.gov.uk/wp-content/uploads/2020/04/cco-childrens-digital-safety-wellbeing-kit.pdf</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770EED90"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Children’s Commissioner Wales (2021) </w:t>
      </w:r>
      <w:r w:rsidRPr="00794965">
        <w:rPr>
          <w:rFonts w:ascii="Arial" w:hAnsi="Arial" w:cs="Arial"/>
          <w:i/>
          <w:color w:val="000000" w:themeColor="text1"/>
        </w:rPr>
        <w:t>Children’s Rights in the Digital World.</w:t>
      </w:r>
      <w:r w:rsidRPr="00794965">
        <w:rPr>
          <w:rFonts w:ascii="Arial" w:hAnsi="Arial" w:cs="Arial"/>
          <w:color w:val="000000" w:themeColor="text1"/>
        </w:rPr>
        <w:t xml:space="preserve"> Available at: </w:t>
      </w:r>
      <w:hyperlink r:id="rId24" w:history="1">
        <w:r w:rsidRPr="00794965">
          <w:rPr>
            <w:rStyle w:val="Hyperlink"/>
            <w:rFonts w:ascii="Arial" w:hAnsi="Arial" w:cs="Arial"/>
          </w:rPr>
          <w:t>https://www.childcomwales.org.uk/our-work/sallys-blog/childrens-rights-digital-world/</w:t>
        </w:r>
      </w:hyperlink>
      <w:r w:rsidRPr="00794965">
        <w:rPr>
          <w:rFonts w:ascii="Arial" w:hAnsi="Arial" w:cs="Arial"/>
          <w:color w:val="000000" w:themeColor="text1"/>
        </w:rPr>
        <w:t xml:space="preserve"> </w:t>
      </w:r>
      <w:r w:rsidRPr="00794965">
        <w:rPr>
          <w:rFonts w:ascii="Arial" w:hAnsi="Arial" w:cs="Arial"/>
        </w:rPr>
        <w:t>(Accessed: 10</w:t>
      </w:r>
      <w:r w:rsidRPr="00794965">
        <w:rPr>
          <w:rFonts w:ascii="Arial" w:hAnsi="Arial" w:cs="Arial"/>
          <w:vertAlign w:val="superscript"/>
        </w:rPr>
        <w:t>th</w:t>
      </w:r>
      <w:r w:rsidRPr="00794965">
        <w:rPr>
          <w:rFonts w:ascii="Arial" w:hAnsi="Arial" w:cs="Arial"/>
        </w:rPr>
        <w:t xml:space="preserve"> April 2021).</w:t>
      </w:r>
    </w:p>
    <w:p w14:paraId="12BCB203" w14:textId="77777777" w:rsidR="006B6519" w:rsidRPr="00794965" w:rsidRDefault="006B6519" w:rsidP="006B6519">
      <w:pPr>
        <w:pStyle w:val="NormalWeb"/>
        <w:ind w:left="720"/>
        <w:jc w:val="both"/>
        <w:rPr>
          <w:rFonts w:ascii="Arial" w:hAnsi="Arial" w:cs="Arial"/>
        </w:rPr>
      </w:pPr>
      <w:r w:rsidRPr="00794965">
        <w:rPr>
          <w:rFonts w:ascii="Arial" w:hAnsi="Arial" w:cs="Arial"/>
        </w:rPr>
        <w:t xml:space="preserve">Donaldson, G. (2015) </w:t>
      </w:r>
      <w:r w:rsidRPr="00794965">
        <w:rPr>
          <w:rFonts w:ascii="Arial" w:hAnsi="Arial" w:cs="Arial"/>
          <w:i/>
        </w:rPr>
        <w:t>Successful Futures.</w:t>
      </w:r>
      <w:r w:rsidRPr="00794965">
        <w:rPr>
          <w:rFonts w:ascii="Arial" w:hAnsi="Arial" w:cs="Arial"/>
        </w:rPr>
        <w:t xml:space="preserve"> Available at: </w:t>
      </w:r>
      <w:hyperlink r:id="rId25" w:history="1">
        <w:r w:rsidRPr="00794965">
          <w:rPr>
            <w:rStyle w:val="Hyperlink"/>
            <w:rFonts w:ascii="Arial" w:hAnsi="Arial" w:cs="Arial"/>
          </w:rPr>
          <w:t>https://moodle.uwtsd.ac.uk/pluginfile.php/334408/mod_resource/content/1/Successful%20futures.pdf</w:t>
        </w:r>
      </w:hyperlink>
      <w:r w:rsidRPr="00794965">
        <w:rPr>
          <w:rFonts w:ascii="Arial" w:hAnsi="Arial" w:cs="Arial"/>
        </w:rPr>
        <w:t xml:space="preserve"> (Accessed: 4</w:t>
      </w:r>
      <w:r w:rsidRPr="00794965">
        <w:rPr>
          <w:rFonts w:ascii="Arial" w:hAnsi="Arial" w:cs="Arial"/>
          <w:vertAlign w:val="superscript"/>
        </w:rPr>
        <w:t xml:space="preserve">th </w:t>
      </w:r>
      <w:r w:rsidRPr="00794965">
        <w:rPr>
          <w:rFonts w:ascii="Arial" w:hAnsi="Arial" w:cs="Arial"/>
        </w:rPr>
        <w:t>April 2021).</w:t>
      </w:r>
    </w:p>
    <w:p w14:paraId="6C05EAF0" w14:textId="77777777" w:rsidR="006B6519" w:rsidRPr="00794965" w:rsidRDefault="006B6519" w:rsidP="006B6519">
      <w:pPr>
        <w:pStyle w:val="NormalWeb"/>
        <w:ind w:left="720"/>
        <w:jc w:val="both"/>
        <w:rPr>
          <w:rFonts w:ascii="Arial" w:hAnsi="Arial" w:cs="Arial"/>
        </w:rPr>
      </w:pPr>
      <w:r w:rsidRPr="00794965">
        <w:rPr>
          <w:rFonts w:ascii="Arial" w:hAnsi="Arial" w:cs="Arial"/>
        </w:rPr>
        <w:t xml:space="preserve">Education Endowment Foundation (2019) </w:t>
      </w:r>
      <w:r w:rsidRPr="00794965">
        <w:rPr>
          <w:rFonts w:ascii="Arial" w:hAnsi="Arial" w:cs="Arial"/>
          <w:i/>
        </w:rPr>
        <w:t xml:space="preserve">Using Digital Technology to Improve Learning. </w:t>
      </w:r>
      <w:r w:rsidRPr="00794965">
        <w:rPr>
          <w:rFonts w:ascii="Arial" w:hAnsi="Arial" w:cs="Arial"/>
        </w:rPr>
        <w:t xml:space="preserve">Available at: </w:t>
      </w:r>
      <w:hyperlink r:id="rId26" w:history="1">
        <w:r w:rsidRPr="00794965">
          <w:rPr>
            <w:rStyle w:val="Hyperlink"/>
            <w:rFonts w:ascii="Arial" w:hAnsi="Arial" w:cs="Arial"/>
          </w:rPr>
          <w:t>https://educationendowmentfoundation.org.uk/tools/guidance-reports/using-digital-technology-to-improve-learning/</w:t>
        </w:r>
      </w:hyperlink>
      <w:r w:rsidRPr="00794965">
        <w:rPr>
          <w:rFonts w:ascii="Arial" w:hAnsi="Arial" w:cs="Arial"/>
        </w:rPr>
        <w:t xml:space="preserve"> (Accessed: 11</w:t>
      </w:r>
      <w:r w:rsidRPr="00794965">
        <w:rPr>
          <w:rFonts w:ascii="Arial" w:hAnsi="Arial" w:cs="Arial"/>
          <w:vertAlign w:val="superscript"/>
        </w:rPr>
        <w:t>th</w:t>
      </w:r>
      <w:r w:rsidRPr="00794965">
        <w:rPr>
          <w:rFonts w:ascii="Arial" w:hAnsi="Arial" w:cs="Arial"/>
        </w:rPr>
        <w:t xml:space="preserve"> April 2021). </w:t>
      </w:r>
    </w:p>
    <w:p w14:paraId="3A12EED3" w14:textId="77777777" w:rsidR="006B6519" w:rsidRPr="00794965" w:rsidRDefault="006B6519" w:rsidP="006B6519">
      <w:pPr>
        <w:pStyle w:val="NormalWeb"/>
        <w:ind w:left="720"/>
        <w:jc w:val="both"/>
        <w:rPr>
          <w:rFonts w:ascii="Arial" w:hAnsi="Arial" w:cs="Arial"/>
        </w:rPr>
      </w:pPr>
      <w:r w:rsidRPr="00794965">
        <w:rPr>
          <w:rFonts w:ascii="Arial" w:hAnsi="Arial" w:cs="Arial"/>
        </w:rPr>
        <w:t xml:space="preserve">Education Endowment Foundation (2021) </w:t>
      </w:r>
      <w:r w:rsidRPr="00794965">
        <w:rPr>
          <w:rFonts w:ascii="Arial" w:hAnsi="Arial" w:cs="Arial"/>
          <w:i/>
        </w:rPr>
        <w:t>Digital Technology</w:t>
      </w:r>
      <w:r w:rsidRPr="00794965">
        <w:rPr>
          <w:rFonts w:ascii="Arial" w:hAnsi="Arial" w:cs="Arial"/>
        </w:rPr>
        <w:t xml:space="preserve">. Available at: </w:t>
      </w:r>
      <w:hyperlink r:id="rId27" w:anchor="closeSignup" w:history="1">
        <w:r w:rsidRPr="00794965">
          <w:rPr>
            <w:rStyle w:val="Hyperlink"/>
            <w:rFonts w:ascii="Arial" w:hAnsi="Arial" w:cs="Arial"/>
          </w:rPr>
          <w:t>https://educationendowmentfoundation.org.uk/evidence-summaries/early-years-toolkit/digital-technology/#closeSignup</w:t>
        </w:r>
      </w:hyperlink>
      <w:r w:rsidRPr="00794965">
        <w:rPr>
          <w:rFonts w:ascii="Arial" w:hAnsi="Arial" w:cs="Arial"/>
        </w:rPr>
        <w:t xml:space="preserve"> (Accessed: 20</w:t>
      </w:r>
      <w:r w:rsidRPr="00794965">
        <w:rPr>
          <w:rFonts w:ascii="Arial" w:hAnsi="Arial" w:cs="Arial"/>
          <w:vertAlign w:val="superscript"/>
        </w:rPr>
        <w:t>th</w:t>
      </w:r>
      <w:r w:rsidRPr="00794965">
        <w:rPr>
          <w:rFonts w:ascii="Arial" w:hAnsi="Arial" w:cs="Arial"/>
        </w:rPr>
        <w:t xml:space="preserve"> April 2021)</w:t>
      </w:r>
    </w:p>
    <w:p w14:paraId="0360F564" w14:textId="77777777" w:rsidR="006B6519" w:rsidRPr="00794965" w:rsidRDefault="006B6519" w:rsidP="006B6519">
      <w:pPr>
        <w:pStyle w:val="NormalWeb"/>
        <w:ind w:left="720"/>
        <w:jc w:val="both"/>
        <w:rPr>
          <w:rFonts w:ascii="Arial" w:hAnsi="Arial" w:cs="Arial"/>
        </w:rPr>
      </w:pPr>
      <w:r w:rsidRPr="00794965">
        <w:rPr>
          <w:rFonts w:ascii="Arial" w:hAnsi="Arial" w:cs="Arial"/>
        </w:rPr>
        <w:t xml:space="preserve">Estyn (2016) </w:t>
      </w:r>
      <w:r w:rsidRPr="00794965">
        <w:rPr>
          <w:rFonts w:ascii="Arial" w:hAnsi="Arial" w:cs="Arial"/>
          <w:i/>
        </w:rPr>
        <w:t>Digital Technology in Primary School Life</w:t>
      </w:r>
      <w:r w:rsidRPr="00794965">
        <w:rPr>
          <w:rFonts w:ascii="Arial" w:hAnsi="Arial" w:cs="Arial"/>
        </w:rPr>
        <w:t xml:space="preserve">. Available at: </w:t>
      </w:r>
      <w:hyperlink r:id="rId28" w:history="1">
        <w:r w:rsidRPr="00794965">
          <w:rPr>
            <w:rStyle w:val="Hyperlink"/>
            <w:rFonts w:ascii="Arial" w:hAnsi="Arial" w:cs="Arial"/>
          </w:rPr>
          <w:t>https://www.estyn.gov.wales/effective-practice/digital-technology-primary-school-life</w:t>
        </w:r>
      </w:hyperlink>
      <w:r w:rsidRPr="00794965">
        <w:rPr>
          <w:rFonts w:ascii="Arial" w:hAnsi="Arial" w:cs="Arial"/>
        </w:rPr>
        <w:t xml:space="preserve"> (Accessed: 20</w:t>
      </w:r>
      <w:r w:rsidRPr="00794965">
        <w:rPr>
          <w:rFonts w:ascii="Arial" w:hAnsi="Arial" w:cs="Arial"/>
          <w:vertAlign w:val="superscript"/>
        </w:rPr>
        <w:t>th</w:t>
      </w:r>
      <w:r w:rsidRPr="00794965">
        <w:rPr>
          <w:rFonts w:ascii="Arial" w:hAnsi="Arial" w:cs="Arial"/>
        </w:rPr>
        <w:t xml:space="preserve"> April 2021).</w:t>
      </w:r>
    </w:p>
    <w:p w14:paraId="39B29D8C"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rPr>
        <w:t xml:space="preserve">Estyn (2019) </w:t>
      </w:r>
      <w:r w:rsidRPr="00794965">
        <w:rPr>
          <w:rFonts w:ascii="Arial" w:hAnsi="Arial" w:cs="Arial"/>
          <w:i/>
        </w:rPr>
        <w:t>Digital competence: Improving pupils’ digital skills</w:t>
      </w:r>
      <w:r w:rsidRPr="00794965">
        <w:rPr>
          <w:rFonts w:ascii="Arial" w:hAnsi="Arial" w:cs="Arial"/>
        </w:rPr>
        <w:t xml:space="preserve">. Available at: </w:t>
      </w:r>
      <w:hyperlink r:id="rId29" w:history="1">
        <w:r w:rsidRPr="00794965">
          <w:rPr>
            <w:rStyle w:val="Hyperlink"/>
            <w:rFonts w:ascii="Arial" w:hAnsi="Arial" w:cs="Arial"/>
          </w:rPr>
          <w:t>https://www.estyn.gov.wales/blog/digital-competence-improving-pupils-digital-skills</w:t>
        </w:r>
      </w:hyperlink>
      <w:r w:rsidRPr="00794965">
        <w:rPr>
          <w:rFonts w:ascii="Arial" w:hAnsi="Arial" w:cs="Arial"/>
        </w:rPr>
        <w:t xml:space="preserve"> (Accessed: 4</w:t>
      </w:r>
      <w:r w:rsidRPr="00794965">
        <w:rPr>
          <w:rFonts w:ascii="Arial" w:hAnsi="Arial" w:cs="Arial"/>
          <w:vertAlign w:val="superscript"/>
        </w:rPr>
        <w:t>th</w:t>
      </w:r>
      <w:r w:rsidRPr="00794965">
        <w:rPr>
          <w:rFonts w:ascii="Arial" w:hAnsi="Arial" w:cs="Arial"/>
        </w:rPr>
        <w:t xml:space="preserve"> April 2021).</w:t>
      </w:r>
    </w:p>
    <w:p w14:paraId="1452E1BF"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Fernandez-Lopez, A. and Martinez-Segura, M. (2013) </w:t>
      </w:r>
      <w:r>
        <w:rPr>
          <w:rFonts w:ascii="Arial" w:hAnsi="Arial" w:cs="Arial"/>
          <w:color w:val="000000" w:themeColor="text1"/>
        </w:rPr>
        <w:t>‘</w:t>
      </w:r>
      <w:r w:rsidRPr="00794965">
        <w:rPr>
          <w:rFonts w:ascii="Arial" w:hAnsi="Arial" w:cs="Arial"/>
          <w:color w:val="000000" w:themeColor="text1"/>
        </w:rPr>
        <w:t>Mobile learning technology based on iOS devices to support students with special education needs</w:t>
      </w:r>
      <w:r>
        <w:rPr>
          <w:rFonts w:ascii="Arial" w:hAnsi="Arial" w:cs="Arial"/>
          <w:color w:val="000000" w:themeColor="text1"/>
        </w:rPr>
        <w:t>’</w:t>
      </w:r>
      <w:r w:rsidRPr="00794965">
        <w:rPr>
          <w:rFonts w:ascii="Arial" w:hAnsi="Arial" w:cs="Arial"/>
          <w:color w:val="000000" w:themeColor="text1"/>
        </w:rPr>
        <w:t xml:space="preserve">, </w:t>
      </w:r>
      <w:r w:rsidRPr="008E2133">
        <w:rPr>
          <w:rFonts w:ascii="Arial" w:hAnsi="Arial" w:cs="Arial"/>
          <w:i/>
          <w:color w:val="000000" w:themeColor="text1"/>
        </w:rPr>
        <w:t>Journal of Computer and Education</w:t>
      </w:r>
      <w:r w:rsidRPr="00794965">
        <w:rPr>
          <w:rFonts w:ascii="Arial" w:hAnsi="Arial" w:cs="Arial"/>
          <w:color w:val="000000" w:themeColor="text1"/>
        </w:rPr>
        <w:t xml:space="preserve">, 61, pp. 80-83. Available at: </w:t>
      </w:r>
      <w:hyperlink r:id="rId30" w:history="1">
        <w:r w:rsidRPr="00794965">
          <w:rPr>
            <w:rStyle w:val="Hyperlink"/>
            <w:rFonts w:ascii="Arial" w:hAnsi="Arial" w:cs="Arial"/>
          </w:rPr>
          <w:t>https://www.sciencedirect.com/science/article/abs/pii/S0360131512002199</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4AAB26B7" w14:textId="77777777" w:rsidR="006B6519" w:rsidRPr="007579F1" w:rsidRDefault="006B6519" w:rsidP="006B6519">
      <w:pPr>
        <w:ind w:left="720"/>
        <w:jc w:val="both"/>
        <w:rPr>
          <w:rFonts w:ascii="Arial" w:hAnsi="Arial" w:cs="Arial"/>
        </w:rPr>
      </w:pPr>
      <w:r w:rsidRPr="007579F1">
        <w:rPr>
          <w:rFonts w:ascii="Arial" w:hAnsi="Arial" w:cs="Arial"/>
        </w:rPr>
        <w:t xml:space="preserve">Flood, E. and Hardy, C. (2013) </w:t>
      </w:r>
      <w:r w:rsidRPr="007579F1">
        <w:rPr>
          <w:rFonts w:ascii="Arial" w:hAnsi="Arial" w:cs="Arial"/>
          <w:i/>
        </w:rPr>
        <w:t xml:space="preserve">Early Childhood Education and Play. </w:t>
      </w:r>
      <w:r w:rsidRPr="007579F1">
        <w:rPr>
          <w:rFonts w:ascii="Arial" w:hAnsi="Arial" w:cs="Arial"/>
        </w:rPr>
        <w:t>Dublin: Park</w:t>
      </w:r>
      <w:r w:rsidRPr="007579F1">
        <w:rPr>
          <w:rFonts w:ascii="Arial" w:hAnsi="Arial" w:cs="Arial"/>
          <w:i/>
        </w:rPr>
        <w:t xml:space="preserve"> </w:t>
      </w:r>
      <w:r w:rsidRPr="007579F1">
        <w:rPr>
          <w:rFonts w:ascii="Arial" w:hAnsi="Arial" w:cs="Arial"/>
        </w:rPr>
        <w:t>West.</w:t>
      </w:r>
    </w:p>
    <w:p w14:paraId="22F91B84"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Garvis, S. and Lemon, N. (2016) </w:t>
      </w:r>
      <w:r w:rsidRPr="00794965">
        <w:rPr>
          <w:rFonts w:ascii="Arial" w:hAnsi="Arial" w:cs="Arial"/>
          <w:i/>
          <w:color w:val="000000" w:themeColor="text1"/>
        </w:rPr>
        <w:t>Understanding Digital Technologies and Your Children.</w:t>
      </w:r>
      <w:r w:rsidRPr="00794965">
        <w:rPr>
          <w:rFonts w:ascii="Arial" w:hAnsi="Arial" w:cs="Arial"/>
          <w:color w:val="000000" w:themeColor="text1"/>
        </w:rPr>
        <w:t xml:space="preserve"> Available at: </w:t>
      </w:r>
      <w:hyperlink r:id="rId31" w:history="1">
        <w:r w:rsidRPr="00794965">
          <w:rPr>
            <w:rStyle w:val="Hyperlink"/>
            <w:rFonts w:ascii="Arial" w:hAnsi="Arial" w:cs="Arial"/>
          </w:rPr>
          <w:t>https://ebookcentral.proquest.com/lib/trinity/reader.action?docID=2194988</w:t>
        </w:r>
      </w:hyperlink>
      <w:r w:rsidRPr="00794965">
        <w:rPr>
          <w:rFonts w:ascii="Arial" w:hAnsi="Arial" w:cs="Arial"/>
          <w:color w:val="000000" w:themeColor="text1"/>
        </w:rPr>
        <w:t xml:space="preserve"> (Accessed: </w:t>
      </w:r>
      <w:r w:rsidRPr="00794965">
        <w:rPr>
          <w:rFonts w:ascii="Arial" w:hAnsi="Arial" w:cs="Arial"/>
        </w:rPr>
        <w:t>10</w:t>
      </w:r>
      <w:r w:rsidRPr="00794965">
        <w:rPr>
          <w:rFonts w:ascii="Arial" w:hAnsi="Arial" w:cs="Arial"/>
          <w:vertAlign w:val="superscript"/>
        </w:rPr>
        <w:t>th</w:t>
      </w:r>
      <w:r w:rsidRPr="00794965">
        <w:rPr>
          <w:rFonts w:ascii="Arial" w:hAnsi="Arial" w:cs="Arial"/>
        </w:rPr>
        <w:t xml:space="preserve"> April 2021).</w:t>
      </w:r>
    </w:p>
    <w:p w14:paraId="49A1530C" w14:textId="77777777" w:rsidR="006B6519" w:rsidRPr="007579F1" w:rsidRDefault="006B6519" w:rsidP="006B6519">
      <w:pPr>
        <w:spacing w:before="100" w:beforeAutospacing="1" w:after="100" w:afterAutospacing="1"/>
        <w:ind w:left="720"/>
        <w:rPr>
          <w:rFonts w:ascii="Arial" w:hAnsi="Arial" w:cs="Arial"/>
        </w:rPr>
      </w:pPr>
      <w:r w:rsidRPr="007579F1">
        <w:rPr>
          <w:rFonts w:ascii="Arial" w:hAnsi="Arial" w:cs="Arial"/>
        </w:rPr>
        <w:lastRenderedPageBreak/>
        <w:t xml:space="preserve">Ghavifekr, S. and Rosdy, W. (2015) ‘Teaching and learning with technology: Effectiveness of ICT integration in schools’, </w:t>
      </w:r>
      <w:r w:rsidRPr="007579F1">
        <w:rPr>
          <w:rFonts w:ascii="Arial" w:hAnsi="Arial" w:cs="Arial"/>
          <w:i/>
        </w:rPr>
        <w:t>International Journal of Research in Education and Science</w:t>
      </w:r>
      <w:r w:rsidRPr="007579F1">
        <w:rPr>
          <w:rFonts w:ascii="Arial" w:hAnsi="Arial" w:cs="Arial"/>
        </w:rPr>
        <w:t xml:space="preserve">, 1(2), 179-182. Available at: </w:t>
      </w:r>
      <w:hyperlink r:id="rId32" w:history="1">
        <w:r w:rsidRPr="007579F1">
          <w:rPr>
            <w:rStyle w:val="Hyperlink"/>
            <w:rFonts w:ascii="Arial" w:hAnsi="Arial" w:cs="Arial"/>
          </w:rPr>
          <w:t>https://files.eric.ed.gov/fulltext/EJ1105224.pdf</w:t>
        </w:r>
      </w:hyperlink>
      <w:r w:rsidRPr="007579F1">
        <w:rPr>
          <w:rFonts w:ascii="Arial" w:hAnsi="Arial" w:cs="Arial"/>
        </w:rPr>
        <w:t xml:space="preserve"> </w:t>
      </w:r>
    </w:p>
    <w:p w14:paraId="4CFBC0C3" w14:textId="77777777" w:rsidR="006B6519" w:rsidRPr="00D1242F" w:rsidRDefault="006B6519" w:rsidP="006B6519">
      <w:pPr>
        <w:pStyle w:val="NormalWeb"/>
        <w:ind w:left="720"/>
        <w:jc w:val="both"/>
        <w:rPr>
          <w:rFonts w:ascii="Arial" w:hAnsi="Arial" w:cs="Arial"/>
          <w:color w:val="000000" w:themeColor="text1"/>
        </w:rPr>
      </w:pPr>
      <w:r w:rsidRPr="00D1242F">
        <w:rPr>
          <w:rFonts w:ascii="Arial" w:hAnsi="Arial" w:cs="Arial"/>
          <w:color w:val="000000" w:themeColor="text1"/>
        </w:rPr>
        <w:t xml:space="preserve">Gillet-Swan, J. (2017) </w:t>
      </w:r>
      <w:r>
        <w:rPr>
          <w:rFonts w:ascii="Arial" w:hAnsi="Arial" w:cs="Arial"/>
          <w:color w:val="000000" w:themeColor="text1"/>
        </w:rPr>
        <w:t>‘</w:t>
      </w:r>
      <w:r w:rsidRPr="00D1242F">
        <w:rPr>
          <w:rFonts w:ascii="Arial" w:hAnsi="Arial" w:cs="Arial"/>
          <w:color w:val="000000" w:themeColor="text1"/>
        </w:rPr>
        <w:t>The Challenges of Online Learning Supporting and Engaging the Isolated Learner</w:t>
      </w:r>
      <w:r>
        <w:rPr>
          <w:rFonts w:ascii="Arial" w:hAnsi="Arial" w:cs="Arial"/>
          <w:color w:val="000000" w:themeColor="text1"/>
        </w:rPr>
        <w:t>’</w:t>
      </w:r>
      <w:r w:rsidRPr="00D1242F">
        <w:rPr>
          <w:rFonts w:ascii="Arial" w:hAnsi="Arial" w:cs="Arial"/>
          <w:color w:val="000000" w:themeColor="text1"/>
        </w:rPr>
        <w:t xml:space="preserve">, </w:t>
      </w:r>
      <w:r w:rsidRPr="00D1242F">
        <w:rPr>
          <w:rFonts w:ascii="Arial" w:hAnsi="Arial" w:cs="Arial"/>
          <w:i/>
          <w:color w:val="000000" w:themeColor="text1"/>
        </w:rPr>
        <w:t>Journal of Learning Design</w:t>
      </w:r>
      <w:r w:rsidRPr="00D1242F">
        <w:rPr>
          <w:rFonts w:ascii="Arial" w:hAnsi="Arial" w:cs="Arial"/>
          <w:color w:val="000000" w:themeColor="text1"/>
        </w:rPr>
        <w:t xml:space="preserve">, 10(1), pp. 21-23. Available at:  </w:t>
      </w:r>
      <w:hyperlink r:id="rId33" w:history="1">
        <w:r w:rsidRPr="00D1242F">
          <w:rPr>
            <w:rStyle w:val="Hyperlink"/>
            <w:rFonts w:ascii="Arial" w:hAnsi="Arial" w:cs="Arial"/>
          </w:rPr>
          <w:t>https://eprints.qut.edu.au/102750/1/293-749-1-PB.pdf</w:t>
        </w:r>
      </w:hyperlink>
      <w:r w:rsidRPr="00D1242F">
        <w:rPr>
          <w:rFonts w:ascii="Arial" w:hAnsi="Arial" w:cs="Arial"/>
          <w:color w:val="000000" w:themeColor="text1"/>
        </w:rPr>
        <w:t xml:space="preserve"> (Accessed: 21</w:t>
      </w:r>
      <w:r w:rsidRPr="00D1242F">
        <w:rPr>
          <w:rFonts w:ascii="Arial" w:hAnsi="Arial" w:cs="Arial"/>
          <w:color w:val="000000" w:themeColor="text1"/>
          <w:vertAlign w:val="superscript"/>
        </w:rPr>
        <w:t>st</w:t>
      </w:r>
      <w:r w:rsidRPr="00D1242F">
        <w:rPr>
          <w:rFonts w:ascii="Arial" w:hAnsi="Arial" w:cs="Arial"/>
          <w:color w:val="000000" w:themeColor="text1"/>
        </w:rPr>
        <w:t xml:space="preserve"> April 2021).</w:t>
      </w:r>
    </w:p>
    <w:p w14:paraId="711EC4AA" w14:textId="77777777" w:rsidR="006B6519" w:rsidRPr="00D1242F" w:rsidRDefault="006B6519" w:rsidP="006B6519">
      <w:pPr>
        <w:pStyle w:val="NormalWeb"/>
        <w:ind w:left="720"/>
        <w:jc w:val="both"/>
        <w:rPr>
          <w:rFonts w:ascii="Arial" w:hAnsi="Arial" w:cs="Arial"/>
          <w:color w:val="000000" w:themeColor="text1"/>
        </w:rPr>
      </w:pPr>
      <w:r w:rsidRPr="00D1242F">
        <w:rPr>
          <w:rFonts w:ascii="Arial" w:hAnsi="Arial" w:cs="Arial"/>
          <w:color w:val="000000" w:themeColor="text1"/>
        </w:rPr>
        <w:t xml:space="preserve">Goldstein, O and Tessler, B. (2017) </w:t>
      </w:r>
      <w:r>
        <w:rPr>
          <w:rFonts w:ascii="Arial" w:hAnsi="Arial" w:cs="Arial"/>
          <w:color w:val="000000" w:themeColor="text1"/>
        </w:rPr>
        <w:t>‘</w:t>
      </w:r>
      <w:r w:rsidRPr="00D1242F">
        <w:rPr>
          <w:rFonts w:ascii="Arial" w:hAnsi="Arial" w:cs="Arial"/>
          <w:color w:val="000000" w:themeColor="text1"/>
        </w:rPr>
        <w:t>The Impact of the National Program to Integrate ICT in Teaching in Pre-Service Teacher Training</w:t>
      </w:r>
      <w:r>
        <w:rPr>
          <w:rFonts w:ascii="Arial" w:hAnsi="Arial" w:cs="Arial"/>
          <w:color w:val="000000" w:themeColor="text1"/>
        </w:rPr>
        <w:t>’</w:t>
      </w:r>
      <w:r w:rsidRPr="00D1242F">
        <w:rPr>
          <w:rFonts w:ascii="Arial" w:hAnsi="Arial" w:cs="Arial"/>
          <w:color w:val="000000" w:themeColor="text1"/>
        </w:rPr>
        <w:t xml:space="preserve">, </w:t>
      </w:r>
      <w:r w:rsidRPr="00D1242F">
        <w:rPr>
          <w:rFonts w:ascii="Arial" w:hAnsi="Arial" w:cs="Arial"/>
          <w:i/>
          <w:color w:val="000000" w:themeColor="text1"/>
        </w:rPr>
        <w:t xml:space="preserve">Interdisciplinary Journal of E-Learning ad Learning Objects,  </w:t>
      </w:r>
      <w:r w:rsidRPr="00D1242F">
        <w:rPr>
          <w:rFonts w:ascii="Arial" w:hAnsi="Arial" w:cs="Arial"/>
          <w:color w:val="000000" w:themeColor="text1"/>
        </w:rPr>
        <w:t xml:space="preserve">13(1) Available at: </w:t>
      </w:r>
      <w:hyperlink r:id="rId34" w:history="1">
        <w:r w:rsidRPr="00D1242F">
          <w:rPr>
            <w:rStyle w:val="Hyperlink"/>
            <w:rFonts w:ascii="Arial" w:hAnsi="Arial" w:cs="Arial"/>
          </w:rPr>
          <w:t>https://www.learntechlib.org/p/182126/</w:t>
        </w:r>
      </w:hyperlink>
      <w:r w:rsidRPr="00D1242F">
        <w:rPr>
          <w:rFonts w:ascii="Arial" w:hAnsi="Arial" w:cs="Arial"/>
          <w:color w:val="000000" w:themeColor="text1"/>
        </w:rPr>
        <w:t xml:space="preserve"> (Accessed: 21</w:t>
      </w:r>
      <w:r w:rsidRPr="00D1242F">
        <w:rPr>
          <w:rFonts w:ascii="Arial" w:hAnsi="Arial" w:cs="Arial"/>
          <w:color w:val="000000" w:themeColor="text1"/>
          <w:vertAlign w:val="superscript"/>
        </w:rPr>
        <w:t>st</w:t>
      </w:r>
      <w:r w:rsidRPr="00D1242F">
        <w:rPr>
          <w:rFonts w:ascii="Arial" w:hAnsi="Arial" w:cs="Arial"/>
          <w:color w:val="000000" w:themeColor="text1"/>
        </w:rPr>
        <w:t xml:space="preserve"> April 2021).  </w:t>
      </w:r>
    </w:p>
    <w:p w14:paraId="446BA711"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Green, A., Wilkins, C. and Wyld, G. (2019) </w:t>
      </w:r>
      <w:r w:rsidRPr="00794965">
        <w:rPr>
          <w:rFonts w:ascii="Arial" w:hAnsi="Arial" w:cs="Arial"/>
          <w:i/>
          <w:color w:val="000000" w:themeColor="text1"/>
        </w:rPr>
        <w:t>Keeping Children Safe Online</w:t>
      </w:r>
      <w:r w:rsidRPr="00794965">
        <w:rPr>
          <w:rFonts w:ascii="Arial" w:hAnsi="Arial" w:cs="Arial"/>
          <w:color w:val="000000" w:themeColor="text1"/>
        </w:rPr>
        <w:t xml:space="preserve">. Available at: </w:t>
      </w:r>
      <w:hyperlink r:id="rId35" w:history="1">
        <w:r w:rsidRPr="00794965">
          <w:rPr>
            <w:rStyle w:val="Hyperlink"/>
            <w:rFonts w:ascii="Arial" w:hAnsi="Arial" w:cs="Arial"/>
          </w:rPr>
          <w:t>https://www.thinknpc.org/wp-content/uploads/2019/07/Keeping-Children-Safe-Online-NPC-Nominet-ParentZone-2019.pdf</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70F51402"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Howard, J. Miles, G. and Rees-Davies, L. (2012) </w:t>
      </w:r>
      <w:r w:rsidRPr="00794965">
        <w:rPr>
          <w:rFonts w:ascii="Arial" w:hAnsi="Arial" w:cs="Arial"/>
          <w:i/>
          <w:color w:val="000000" w:themeColor="text1"/>
        </w:rPr>
        <w:t>Computer use within a Play-based Early Years Curriculum</w:t>
      </w:r>
      <w:r w:rsidRPr="00794965">
        <w:rPr>
          <w:rFonts w:ascii="Arial" w:hAnsi="Arial" w:cs="Arial"/>
          <w:color w:val="000000" w:themeColor="text1"/>
        </w:rPr>
        <w:t xml:space="preserve">. Available at: </w:t>
      </w:r>
      <w:hyperlink r:id="rId36" w:history="1">
        <w:r w:rsidRPr="00794965">
          <w:rPr>
            <w:rStyle w:val="Hyperlink"/>
            <w:rFonts w:ascii="Arial" w:hAnsi="Arial" w:cs="Arial"/>
          </w:rPr>
          <w:t>https://core.ac.uk/download/pdf/289633655.pdf</w:t>
        </w:r>
      </w:hyperlink>
      <w:r w:rsidRPr="00794965">
        <w:rPr>
          <w:rFonts w:ascii="Arial" w:hAnsi="Arial" w:cs="Arial"/>
          <w:color w:val="000000" w:themeColor="text1"/>
        </w:rPr>
        <w:t xml:space="preserve"> (Accessed: 21</w:t>
      </w:r>
      <w:r w:rsidRPr="00794965">
        <w:rPr>
          <w:rFonts w:ascii="Arial" w:hAnsi="Arial" w:cs="Arial"/>
          <w:color w:val="000000" w:themeColor="text1"/>
          <w:vertAlign w:val="superscript"/>
        </w:rPr>
        <w:t>st</w:t>
      </w:r>
      <w:r w:rsidRPr="00794965">
        <w:rPr>
          <w:rFonts w:ascii="Arial" w:hAnsi="Arial" w:cs="Arial"/>
          <w:color w:val="000000" w:themeColor="text1"/>
        </w:rPr>
        <w:t xml:space="preserve"> April 2021). </w:t>
      </w:r>
    </w:p>
    <w:p w14:paraId="050D92F5"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rPr>
        <w:t xml:space="preserve">Kormos, J. and Nijakowska, J. (2017) </w:t>
      </w:r>
      <w:r>
        <w:rPr>
          <w:rFonts w:ascii="Arial" w:hAnsi="Arial" w:cs="Arial"/>
        </w:rPr>
        <w:t>‘</w:t>
      </w:r>
      <w:r w:rsidRPr="00794965">
        <w:rPr>
          <w:rFonts w:ascii="Arial" w:hAnsi="Arial" w:cs="Arial"/>
        </w:rPr>
        <w:t>Inclusive practices in teaching students with dyslexia: Second language teachers’ concerns, attitudes and self-efficacy beliefs on a massive open online learning course</w:t>
      </w:r>
      <w:r>
        <w:rPr>
          <w:rFonts w:ascii="Arial" w:hAnsi="Arial" w:cs="Arial"/>
        </w:rPr>
        <w:t>’,</w:t>
      </w:r>
      <w:r w:rsidRPr="00794965">
        <w:rPr>
          <w:rFonts w:ascii="Arial" w:hAnsi="Arial" w:cs="Arial"/>
        </w:rPr>
        <w:t xml:space="preserve"> 68, pp. 32-35. Available at: </w:t>
      </w:r>
      <w:hyperlink r:id="rId37" w:history="1">
        <w:r w:rsidRPr="00794965">
          <w:rPr>
            <w:rStyle w:val="Hyperlink"/>
            <w:rFonts w:ascii="Arial" w:hAnsi="Arial" w:cs="Arial"/>
          </w:rPr>
          <w:t>https://www.sciencedirect.com/science/article/abs/pii/S0742051X16309544</w:t>
        </w:r>
      </w:hyperlink>
      <w:r w:rsidRPr="00794965">
        <w:rPr>
          <w:rFonts w:ascii="Arial" w:hAnsi="Arial" w:cs="Arial"/>
        </w:rPr>
        <w:t xml:space="preserve"> </w:t>
      </w:r>
      <w:r w:rsidRPr="00794965">
        <w:rPr>
          <w:rFonts w:ascii="Arial" w:hAnsi="Arial" w:cs="Arial"/>
          <w:color w:val="000000" w:themeColor="text1"/>
        </w:rPr>
        <w:t>(Accessed: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74CB68CA"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rPr>
        <w:t xml:space="preserve">Kurt, S. (2020) </w:t>
      </w:r>
      <w:r w:rsidRPr="00794965">
        <w:rPr>
          <w:rFonts w:ascii="Arial" w:hAnsi="Arial" w:cs="Arial"/>
          <w:i/>
        </w:rPr>
        <w:t xml:space="preserve">Jean Piaget and His Theory and Stages of Cognitive Development. </w:t>
      </w:r>
      <w:r w:rsidRPr="00794965">
        <w:rPr>
          <w:rFonts w:ascii="Arial" w:hAnsi="Arial" w:cs="Arial"/>
        </w:rPr>
        <w:t xml:space="preserve">Available at: </w:t>
      </w:r>
      <w:hyperlink r:id="rId38" w:history="1">
        <w:r w:rsidRPr="00794965">
          <w:rPr>
            <w:rStyle w:val="Hyperlink"/>
            <w:rFonts w:ascii="Arial" w:hAnsi="Arial" w:cs="Arial"/>
          </w:rPr>
          <w:t>https://educationaltechnology.net/jean-piaget-and-his-theory-stages-of-cognitive-development/</w:t>
        </w:r>
      </w:hyperlink>
      <w:r w:rsidRPr="00794965">
        <w:rPr>
          <w:rFonts w:ascii="Arial" w:hAnsi="Arial" w:cs="Arial"/>
        </w:rPr>
        <w:t xml:space="preserve"> (Accessed: 201</w:t>
      </w:r>
      <w:r w:rsidRPr="00794965">
        <w:rPr>
          <w:rFonts w:ascii="Arial" w:hAnsi="Arial" w:cs="Arial"/>
          <w:vertAlign w:val="superscript"/>
        </w:rPr>
        <w:t>st</w:t>
      </w:r>
      <w:r w:rsidRPr="00794965">
        <w:rPr>
          <w:rFonts w:ascii="Arial" w:hAnsi="Arial" w:cs="Arial"/>
        </w:rPr>
        <w:t xml:space="preserve"> April 2021).</w:t>
      </w:r>
    </w:p>
    <w:p w14:paraId="3A7FF888"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Jack, C. and Higgins, S. (2019) </w:t>
      </w:r>
      <w:r w:rsidRPr="00794965">
        <w:rPr>
          <w:rFonts w:ascii="Arial" w:hAnsi="Arial" w:cs="Arial"/>
          <w:i/>
          <w:color w:val="000000" w:themeColor="text1"/>
        </w:rPr>
        <w:t>Embedding educational technologies in early years education.</w:t>
      </w:r>
      <w:r w:rsidRPr="00794965">
        <w:rPr>
          <w:rFonts w:ascii="Arial" w:hAnsi="Arial" w:cs="Arial"/>
          <w:color w:val="000000" w:themeColor="text1"/>
        </w:rPr>
        <w:t xml:space="preserve"> Available at: </w:t>
      </w:r>
      <w:hyperlink r:id="rId39" w:history="1">
        <w:r w:rsidRPr="00794965">
          <w:rPr>
            <w:rStyle w:val="Hyperlink"/>
            <w:rFonts w:ascii="Arial" w:hAnsi="Arial" w:cs="Arial"/>
          </w:rPr>
          <w:t>https://journal.alt.ac.uk/index.php/rlt/article/view/2033</w:t>
        </w:r>
      </w:hyperlink>
      <w:r w:rsidRPr="00794965">
        <w:rPr>
          <w:rFonts w:ascii="Arial" w:hAnsi="Arial" w:cs="Arial"/>
          <w:color w:val="000000" w:themeColor="text1"/>
        </w:rPr>
        <w:t xml:space="preserve"> (Accessed: 21</w:t>
      </w:r>
      <w:r w:rsidRPr="00794965">
        <w:rPr>
          <w:rFonts w:ascii="Arial" w:hAnsi="Arial" w:cs="Arial"/>
          <w:color w:val="000000" w:themeColor="text1"/>
          <w:vertAlign w:val="superscript"/>
        </w:rPr>
        <w:t>st</w:t>
      </w:r>
      <w:r w:rsidRPr="00794965">
        <w:rPr>
          <w:rFonts w:ascii="Arial" w:hAnsi="Arial" w:cs="Arial"/>
          <w:color w:val="000000" w:themeColor="text1"/>
        </w:rPr>
        <w:t xml:space="preserve"> April 2021). </w:t>
      </w:r>
    </w:p>
    <w:p w14:paraId="5A6E49A7"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rPr>
        <w:t xml:space="preserve">Law, J. et al (2017) </w:t>
      </w:r>
      <w:r w:rsidRPr="00794965">
        <w:rPr>
          <w:rFonts w:ascii="Arial" w:hAnsi="Arial" w:cs="Arial"/>
          <w:i/>
        </w:rPr>
        <w:t xml:space="preserve">Early Language Development: Needs, provision, and intervention for preschool children from socio- economically disadvantaged backgrounds. </w:t>
      </w:r>
      <w:r w:rsidRPr="00794965">
        <w:rPr>
          <w:rFonts w:ascii="Arial" w:hAnsi="Arial" w:cs="Arial"/>
        </w:rPr>
        <w:t xml:space="preserve">Available at: </w:t>
      </w:r>
      <w:hyperlink r:id="rId40" w:history="1">
        <w:r w:rsidRPr="00794965">
          <w:rPr>
            <w:rStyle w:val="Hyperlink"/>
            <w:rFonts w:ascii="Arial" w:hAnsi="Arial" w:cs="Arial"/>
          </w:rPr>
          <w:t>https://www.yhphnetwork.co.uk/media/1494/early-language-development-needs-provision-and-intervention-for-preschool-children-from-socio-economically-disadvantaged-backgrounds-phe-2017.pdf</w:t>
        </w:r>
      </w:hyperlink>
      <w:r w:rsidRPr="00794965">
        <w:rPr>
          <w:rFonts w:ascii="Arial" w:hAnsi="Arial" w:cs="Arial"/>
        </w:rPr>
        <w:t xml:space="preserve"> (Accessed: 20</w:t>
      </w:r>
      <w:r w:rsidRPr="00794965">
        <w:rPr>
          <w:rFonts w:ascii="Arial" w:hAnsi="Arial" w:cs="Arial"/>
          <w:vertAlign w:val="superscript"/>
        </w:rPr>
        <w:t>th</w:t>
      </w:r>
      <w:r w:rsidRPr="00794965">
        <w:rPr>
          <w:rFonts w:ascii="Arial" w:hAnsi="Arial" w:cs="Arial"/>
        </w:rPr>
        <w:t xml:space="preserve"> April 2021). </w:t>
      </w:r>
    </w:p>
    <w:p w14:paraId="540C7A1D"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LeBourgeois, M. (2017) </w:t>
      </w:r>
      <w:r w:rsidRPr="00794965">
        <w:rPr>
          <w:rFonts w:ascii="Arial" w:hAnsi="Arial" w:cs="Arial"/>
          <w:i/>
          <w:color w:val="000000" w:themeColor="text1"/>
        </w:rPr>
        <w:t xml:space="preserve">Digital Media and Sleep in Childhood and Adolescence. </w:t>
      </w:r>
      <w:r w:rsidRPr="00794965">
        <w:rPr>
          <w:rFonts w:ascii="Arial" w:hAnsi="Arial" w:cs="Arial"/>
          <w:color w:val="000000" w:themeColor="text1"/>
        </w:rPr>
        <w:t xml:space="preserve">Available at: </w:t>
      </w:r>
      <w:hyperlink r:id="rId41" w:history="1">
        <w:r w:rsidRPr="00794965">
          <w:rPr>
            <w:rStyle w:val="Hyperlink"/>
            <w:rFonts w:ascii="Arial" w:hAnsi="Arial" w:cs="Arial"/>
          </w:rPr>
          <w:t>https://pediatrics.aappublications.org/content/140/Supplement_2/S92</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 </w:t>
      </w:r>
    </w:p>
    <w:p w14:paraId="7DB57A55"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lastRenderedPageBreak/>
        <w:t xml:space="preserve">Leeds City Council (2021) </w:t>
      </w:r>
      <w:r w:rsidRPr="00794965">
        <w:rPr>
          <w:rFonts w:ascii="Arial" w:hAnsi="Arial" w:cs="Arial"/>
          <w:i/>
          <w:color w:val="000000" w:themeColor="text1"/>
        </w:rPr>
        <w:t>Issues that affect vulnerable children</w:t>
      </w:r>
      <w:r w:rsidRPr="00794965">
        <w:rPr>
          <w:rFonts w:ascii="Arial" w:hAnsi="Arial" w:cs="Arial"/>
          <w:color w:val="000000" w:themeColor="text1"/>
        </w:rPr>
        <w:t xml:space="preserve">. Available at: </w:t>
      </w:r>
      <w:hyperlink r:id="rId42" w:history="1">
        <w:r w:rsidRPr="00794965">
          <w:rPr>
            <w:rStyle w:val="Hyperlink"/>
            <w:rFonts w:ascii="Arial" w:hAnsi="Arial" w:cs="Arial"/>
          </w:rPr>
          <w:t>https://www.leeds.gov.uk/residents/health-and-social-care/keeping-children-safe/issues-that-affect-vulnerable-children</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3622F9E1"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Livingstone, S. (2019) </w:t>
      </w:r>
      <w:r w:rsidRPr="00794965">
        <w:rPr>
          <w:rFonts w:ascii="Arial" w:hAnsi="Arial" w:cs="Arial"/>
          <w:i/>
          <w:color w:val="000000" w:themeColor="text1"/>
        </w:rPr>
        <w:t>The online safety education challenge for schools.</w:t>
      </w:r>
      <w:r w:rsidRPr="00794965">
        <w:rPr>
          <w:rFonts w:ascii="Arial" w:hAnsi="Arial" w:cs="Arial"/>
          <w:color w:val="000000" w:themeColor="text1"/>
        </w:rPr>
        <w:t xml:space="preserve"> Available at: </w:t>
      </w:r>
      <w:hyperlink r:id="rId43" w:history="1">
        <w:r w:rsidRPr="00794965">
          <w:rPr>
            <w:rStyle w:val="Hyperlink"/>
            <w:rFonts w:ascii="Arial" w:hAnsi="Arial" w:cs="Arial"/>
          </w:rPr>
          <w:t>https://blogs.lse.ac.uk/parenting4digitalfuture/2019/01/30/the-online-safety-education-challenge-for-schools/</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76D8EEE6"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Livingstone, S. et al (2015) </w:t>
      </w:r>
      <w:r w:rsidRPr="00794965">
        <w:rPr>
          <w:rFonts w:ascii="Arial" w:hAnsi="Arial" w:cs="Arial"/>
        </w:rPr>
        <w:t xml:space="preserve">How parents of young children manage digital devices at home: The role of income, education and parental style. London: EU Kids Online, LSE. </w:t>
      </w:r>
    </w:p>
    <w:p w14:paraId="7B51D64D"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Maynard, T. et al (2010) </w:t>
      </w:r>
      <w:r w:rsidRPr="00794965">
        <w:rPr>
          <w:rFonts w:ascii="Arial" w:hAnsi="Arial" w:cs="Arial"/>
          <w:i/>
          <w:color w:val="000000" w:themeColor="text1"/>
        </w:rPr>
        <w:t>The Teaching and Learning Research Programme in Wales: The Foundation Phase.</w:t>
      </w:r>
      <w:r w:rsidRPr="00794965">
        <w:rPr>
          <w:rFonts w:ascii="Arial" w:hAnsi="Arial" w:cs="Arial"/>
          <w:color w:val="000000" w:themeColor="text1"/>
        </w:rPr>
        <w:t xml:space="preserve"> Available at: </w:t>
      </w:r>
      <w:hyperlink r:id="rId44" w:history="1">
        <w:r w:rsidRPr="00794965">
          <w:rPr>
            <w:rStyle w:val="Hyperlink"/>
            <w:rFonts w:ascii="Arial" w:hAnsi="Arial" w:cs="Arial"/>
          </w:rPr>
          <w:t>https://dera.ioe.ac.uk/1866/1/101202foundationreporten.pdf</w:t>
        </w:r>
      </w:hyperlink>
      <w:r w:rsidRPr="00794965">
        <w:rPr>
          <w:rFonts w:ascii="Arial" w:hAnsi="Arial" w:cs="Arial"/>
          <w:color w:val="000000" w:themeColor="text1"/>
        </w:rPr>
        <w:t xml:space="preserve"> (Accessed: </w:t>
      </w:r>
      <w:r w:rsidRPr="00794965">
        <w:rPr>
          <w:rFonts w:ascii="Arial" w:hAnsi="Arial" w:cs="Arial"/>
        </w:rPr>
        <w:t>10</w:t>
      </w:r>
      <w:r w:rsidRPr="00794965">
        <w:rPr>
          <w:rFonts w:ascii="Arial" w:hAnsi="Arial" w:cs="Arial"/>
          <w:vertAlign w:val="superscript"/>
        </w:rPr>
        <w:t>th</w:t>
      </w:r>
      <w:r w:rsidRPr="00794965">
        <w:rPr>
          <w:rFonts w:ascii="Arial" w:hAnsi="Arial" w:cs="Arial"/>
        </w:rPr>
        <w:t xml:space="preserve"> April 2021).</w:t>
      </w:r>
    </w:p>
    <w:p w14:paraId="0D9745C8"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Mencap (2015) </w:t>
      </w:r>
      <w:r w:rsidRPr="00794965">
        <w:rPr>
          <w:rFonts w:ascii="Arial" w:hAnsi="Arial" w:cs="Arial"/>
          <w:i/>
          <w:color w:val="000000" w:themeColor="text1"/>
        </w:rPr>
        <w:t>Learning Disabilities, Autism and Internet Safety: A Guide for Parents.</w:t>
      </w:r>
      <w:r w:rsidRPr="00794965">
        <w:rPr>
          <w:rFonts w:ascii="Arial" w:hAnsi="Arial" w:cs="Arial"/>
          <w:color w:val="000000" w:themeColor="text1"/>
        </w:rPr>
        <w:t xml:space="preserve"> Available at: </w:t>
      </w:r>
      <w:hyperlink r:id="rId45" w:history="1">
        <w:r w:rsidRPr="00794965">
          <w:rPr>
            <w:rStyle w:val="Hyperlink"/>
            <w:rFonts w:ascii="Arial" w:hAnsi="Arial" w:cs="Arial"/>
          </w:rPr>
          <w:t>https://www.mencap.org.uk/sites/default/files/2016-11/Internet-Safety-web-2016.pdf</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 </w:t>
      </w:r>
    </w:p>
    <w:p w14:paraId="7F5CBC3B"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National Literacy Trust (2016) </w:t>
      </w:r>
      <w:r w:rsidRPr="00794965">
        <w:rPr>
          <w:rFonts w:ascii="Arial" w:hAnsi="Arial" w:cs="Arial"/>
          <w:i/>
          <w:color w:val="000000" w:themeColor="text1"/>
        </w:rPr>
        <w:t>The Use of Technology to Support Literacy in the Early Years.</w:t>
      </w:r>
      <w:r w:rsidRPr="00794965">
        <w:rPr>
          <w:rFonts w:ascii="Arial" w:hAnsi="Arial" w:cs="Arial"/>
          <w:color w:val="000000" w:themeColor="text1"/>
        </w:rPr>
        <w:t xml:space="preserve"> Available at: </w:t>
      </w:r>
      <w:hyperlink r:id="rId46" w:history="1">
        <w:r w:rsidRPr="00794965">
          <w:rPr>
            <w:rStyle w:val="Hyperlink"/>
            <w:rFonts w:ascii="Arial" w:hAnsi="Arial" w:cs="Arial"/>
          </w:rPr>
          <w:t>https://literacytrust.org.uk/research-services/research-reports/use-technology-support-literacy-early-years-2015-findings-our-third-annual-early-years-surveys-parents-and-early-years-practitioners/</w:t>
        </w:r>
      </w:hyperlink>
      <w:r w:rsidRPr="00794965">
        <w:rPr>
          <w:rFonts w:ascii="Arial" w:hAnsi="Arial" w:cs="Arial"/>
          <w:color w:val="000000" w:themeColor="text1"/>
        </w:rPr>
        <w:t xml:space="preserve"> (Accessed: 10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23AE1494"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National Literacy Trust (2017) </w:t>
      </w:r>
      <w:r w:rsidRPr="00794965">
        <w:rPr>
          <w:rFonts w:ascii="Arial" w:hAnsi="Arial" w:cs="Arial"/>
          <w:i/>
          <w:color w:val="000000" w:themeColor="text1"/>
        </w:rPr>
        <w:t>Digital Technology and the early years.</w:t>
      </w:r>
      <w:r w:rsidRPr="00794965">
        <w:rPr>
          <w:rFonts w:ascii="Arial" w:hAnsi="Arial" w:cs="Arial"/>
          <w:color w:val="000000" w:themeColor="text1"/>
        </w:rPr>
        <w:t xml:space="preserve"> Available at: </w:t>
      </w:r>
      <w:hyperlink r:id="rId47" w:history="1">
        <w:r w:rsidRPr="00794965">
          <w:rPr>
            <w:rStyle w:val="Hyperlink"/>
            <w:rFonts w:ascii="Arial" w:hAnsi="Arial" w:cs="Arial"/>
          </w:rPr>
          <w:t>https://literacytrust.org.uk/resources/digital-technology-and-early-years/</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68583007"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Naveed, S. (2018) </w:t>
      </w:r>
      <w:r w:rsidRPr="00794965">
        <w:rPr>
          <w:rFonts w:ascii="Arial" w:hAnsi="Arial" w:cs="Arial"/>
          <w:i/>
          <w:color w:val="000000" w:themeColor="text1"/>
        </w:rPr>
        <w:t xml:space="preserve">The Positive and Negative Impacts of Digital Devices on Children. </w:t>
      </w:r>
      <w:r w:rsidRPr="00794965">
        <w:rPr>
          <w:rFonts w:ascii="Arial" w:hAnsi="Arial" w:cs="Arial"/>
          <w:color w:val="000000" w:themeColor="text1"/>
        </w:rPr>
        <w:t xml:space="preserve">Available at: </w:t>
      </w:r>
      <w:hyperlink r:id="rId48" w:history="1">
        <w:r w:rsidRPr="00794965">
          <w:rPr>
            <w:rStyle w:val="Hyperlink"/>
            <w:rFonts w:ascii="Arial" w:hAnsi="Arial" w:cs="Arial"/>
          </w:rPr>
          <w:t>http://www.techomag.co.uk/positive-negative-impacts-digital-devices/</w:t>
        </w:r>
      </w:hyperlink>
      <w:r w:rsidRPr="00794965">
        <w:rPr>
          <w:rFonts w:ascii="Arial" w:hAnsi="Arial" w:cs="Arial"/>
          <w:color w:val="000000" w:themeColor="text1"/>
        </w:rPr>
        <w:t xml:space="preserve"> (Accessed: 10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1A377A93" w14:textId="77777777" w:rsidR="006B6519" w:rsidRPr="000D74E6" w:rsidRDefault="006B6519" w:rsidP="006B6519">
      <w:pPr>
        <w:pStyle w:val="NormalWeb"/>
        <w:ind w:left="720"/>
        <w:jc w:val="both"/>
        <w:rPr>
          <w:rFonts w:ascii="Arial" w:hAnsi="Arial" w:cs="Arial"/>
          <w:color w:val="000000" w:themeColor="text1"/>
        </w:rPr>
      </w:pPr>
      <w:r w:rsidRPr="000D74E6">
        <w:rPr>
          <w:rFonts w:ascii="Arial" w:hAnsi="Arial" w:cs="Arial"/>
          <w:color w:val="000000" w:themeColor="text1"/>
        </w:rPr>
        <w:t xml:space="preserve">Neumann, M. (2016) ‘Young Children’s use of touch screen tablets for writing and reading at home: Relationships with emergent literacy’, </w:t>
      </w:r>
      <w:r w:rsidRPr="000D74E6">
        <w:rPr>
          <w:rFonts w:ascii="Arial" w:hAnsi="Arial" w:cs="Arial"/>
          <w:i/>
          <w:color w:val="000000" w:themeColor="text1"/>
        </w:rPr>
        <w:t xml:space="preserve">Journal of Computers and Education, </w:t>
      </w:r>
      <w:r w:rsidRPr="000D74E6">
        <w:rPr>
          <w:rFonts w:ascii="Arial" w:hAnsi="Arial" w:cs="Arial"/>
          <w:color w:val="000000" w:themeColor="text1"/>
        </w:rPr>
        <w:t xml:space="preserve">97, pp. 62-64. Available at: </w:t>
      </w:r>
      <w:hyperlink r:id="rId49" w:history="1">
        <w:r w:rsidRPr="000D74E6">
          <w:rPr>
            <w:rStyle w:val="Hyperlink"/>
            <w:rFonts w:ascii="Arial" w:hAnsi="Arial" w:cs="Arial"/>
          </w:rPr>
          <w:t>https://www-sciencedirect-com.ezproxy.uwtsd.ac.uk/science/article/pii/S036013151630046X</w:t>
        </w:r>
      </w:hyperlink>
      <w:r w:rsidRPr="000D74E6">
        <w:rPr>
          <w:rFonts w:ascii="Arial" w:hAnsi="Arial" w:cs="Arial"/>
          <w:color w:val="000000" w:themeColor="text1"/>
        </w:rPr>
        <w:t xml:space="preserve"> (Accessed: 10</w:t>
      </w:r>
      <w:r w:rsidRPr="000D74E6">
        <w:rPr>
          <w:rFonts w:ascii="Arial" w:hAnsi="Arial" w:cs="Arial"/>
          <w:color w:val="000000" w:themeColor="text1"/>
          <w:vertAlign w:val="superscript"/>
        </w:rPr>
        <w:t>th</w:t>
      </w:r>
      <w:r w:rsidRPr="000D74E6">
        <w:rPr>
          <w:rFonts w:ascii="Arial" w:hAnsi="Arial" w:cs="Arial"/>
          <w:color w:val="000000" w:themeColor="text1"/>
        </w:rPr>
        <w:t xml:space="preserve"> April 2021).</w:t>
      </w:r>
    </w:p>
    <w:p w14:paraId="5D6620CF"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NSPCC (2021) </w:t>
      </w:r>
      <w:r w:rsidRPr="00794965">
        <w:rPr>
          <w:rFonts w:ascii="Arial" w:hAnsi="Arial" w:cs="Arial"/>
          <w:i/>
          <w:color w:val="000000" w:themeColor="text1"/>
        </w:rPr>
        <w:t>E-safety for schools.</w:t>
      </w:r>
      <w:r w:rsidRPr="00794965">
        <w:rPr>
          <w:rFonts w:ascii="Arial" w:hAnsi="Arial" w:cs="Arial"/>
          <w:color w:val="000000" w:themeColor="text1"/>
        </w:rPr>
        <w:t xml:space="preserve"> Available at: </w:t>
      </w:r>
      <w:hyperlink r:id="rId50" w:history="1">
        <w:r w:rsidRPr="00794965">
          <w:rPr>
            <w:rStyle w:val="Hyperlink"/>
            <w:rFonts w:ascii="Arial" w:hAnsi="Arial" w:cs="Arial"/>
          </w:rPr>
          <w:t>https://learning.nspcc.org.uk/research-resources/schools/e-safety-for-schools</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32058303"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Ofcom (2018) </w:t>
      </w:r>
      <w:r w:rsidRPr="00794965">
        <w:rPr>
          <w:rFonts w:ascii="Arial" w:hAnsi="Arial" w:cs="Arial"/>
          <w:i/>
          <w:color w:val="000000" w:themeColor="text1"/>
        </w:rPr>
        <w:t>Children and Parents: Media use and attitudes report 2018.</w:t>
      </w:r>
      <w:r w:rsidRPr="00794965">
        <w:rPr>
          <w:rFonts w:ascii="Arial" w:hAnsi="Arial" w:cs="Arial"/>
          <w:color w:val="000000" w:themeColor="text1"/>
        </w:rPr>
        <w:t xml:space="preserve"> Available at: </w:t>
      </w:r>
      <w:hyperlink r:id="rId51" w:history="1">
        <w:r w:rsidRPr="00794965">
          <w:rPr>
            <w:rStyle w:val="Hyperlink"/>
            <w:rFonts w:ascii="Arial" w:hAnsi="Arial" w:cs="Arial"/>
          </w:rPr>
          <w:t>https://www.ofcom.org.uk/__data/assets/pdf_file/0024/134907/children-and-parents-media-use-and-attitudes-2018.pdf</w:t>
        </w:r>
      </w:hyperlink>
      <w:r w:rsidRPr="00794965">
        <w:rPr>
          <w:rFonts w:ascii="Arial" w:hAnsi="Arial" w:cs="Arial"/>
          <w:color w:val="000000" w:themeColor="text1"/>
        </w:rPr>
        <w:t xml:space="preserve"> (Accessed: </w:t>
      </w:r>
      <w:r w:rsidRPr="00794965">
        <w:rPr>
          <w:rFonts w:ascii="Arial" w:hAnsi="Arial" w:cs="Arial"/>
        </w:rPr>
        <w:t>10</w:t>
      </w:r>
      <w:r w:rsidRPr="00794965">
        <w:rPr>
          <w:rFonts w:ascii="Arial" w:hAnsi="Arial" w:cs="Arial"/>
          <w:vertAlign w:val="superscript"/>
        </w:rPr>
        <w:t>th</w:t>
      </w:r>
      <w:r w:rsidRPr="00794965">
        <w:rPr>
          <w:rFonts w:ascii="Arial" w:hAnsi="Arial" w:cs="Arial"/>
        </w:rPr>
        <w:t xml:space="preserve"> April 2021).</w:t>
      </w:r>
    </w:p>
    <w:p w14:paraId="187FCD74"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lastRenderedPageBreak/>
        <w:t xml:space="preserve">Ofcom (2019)  </w:t>
      </w:r>
      <w:r w:rsidRPr="00794965">
        <w:rPr>
          <w:rFonts w:ascii="Arial" w:hAnsi="Arial" w:cs="Arial"/>
          <w:i/>
          <w:color w:val="000000" w:themeColor="text1"/>
        </w:rPr>
        <w:t xml:space="preserve">Children and parents: Media use and attitude report 2019. </w:t>
      </w:r>
      <w:r w:rsidRPr="00794965">
        <w:rPr>
          <w:rFonts w:ascii="Arial" w:hAnsi="Arial" w:cs="Arial"/>
          <w:color w:val="000000" w:themeColor="text1"/>
        </w:rPr>
        <w:t xml:space="preserve">Available at: </w:t>
      </w:r>
      <w:hyperlink r:id="rId52" w:history="1">
        <w:r w:rsidRPr="00794965">
          <w:rPr>
            <w:rStyle w:val="Hyperlink"/>
            <w:rFonts w:ascii="Arial" w:hAnsi="Arial" w:cs="Arial"/>
          </w:rPr>
          <w:t>https://www.ofcom.org.uk/__data/assets/pdf_file/0023/190616/children-media-use-attitudes-2019-report.pdf</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79F999ED"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Organisation for Economic Co-operation and Development (2019) </w:t>
      </w:r>
      <w:r w:rsidRPr="00794965">
        <w:rPr>
          <w:rFonts w:ascii="Arial" w:hAnsi="Arial" w:cs="Arial"/>
          <w:i/>
          <w:color w:val="000000" w:themeColor="text1"/>
        </w:rPr>
        <w:t xml:space="preserve">What do we know about children and technology? </w:t>
      </w:r>
      <w:r w:rsidRPr="00794965">
        <w:rPr>
          <w:rFonts w:ascii="Arial" w:hAnsi="Arial" w:cs="Arial"/>
          <w:color w:val="000000" w:themeColor="text1"/>
        </w:rPr>
        <w:t xml:space="preserve">Available at: </w:t>
      </w:r>
      <w:hyperlink r:id="rId53" w:history="1">
        <w:r w:rsidRPr="00794965">
          <w:rPr>
            <w:rStyle w:val="Hyperlink"/>
            <w:rFonts w:ascii="Arial" w:hAnsi="Arial" w:cs="Arial"/>
          </w:rPr>
          <w:t>https://www.oecd.org/education/ceri/Booklet-21st-century-children.pdf</w:t>
        </w:r>
      </w:hyperlink>
      <w:r w:rsidRPr="00794965">
        <w:rPr>
          <w:rFonts w:ascii="Arial" w:hAnsi="Arial" w:cs="Arial"/>
          <w:color w:val="000000" w:themeColor="text1"/>
        </w:rPr>
        <w:t xml:space="preserve"> (Accessed: </w:t>
      </w:r>
      <w:r w:rsidRPr="00794965">
        <w:rPr>
          <w:rFonts w:ascii="Arial" w:hAnsi="Arial" w:cs="Arial"/>
        </w:rPr>
        <w:t>11</w:t>
      </w:r>
      <w:r w:rsidRPr="00794965">
        <w:rPr>
          <w:rFonts w:ascii="Arial" w:hAnsi="Arial" w:cs="Arial"/>
          <w:vertAlign w:val="superscript"/>
        </w:rPr>
        <w:t>th</w:t>
      </w:r>
      <w:r w:rsidRPr="00794965">
        <w:rPr>
          <w:rFonts w:ascii="Arial" w:hAnsi="Arial" w:cs="Arial"/>
        </w:rPr>
        <w:t xml:space="preserve"> April 2021).</w:t>
      </w:r>
    </w:p>
    <w:p w14:paraId="7793218A"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Organisation for Economic Co-Operation and Development, Scottish Government (2016) </w:t>
      </w:r>
      <w:r w:rsidRPr="00794965">
        <w:rPr>
          <w:rFonts w:ascii="Arial" w:hAnsi="Arial" w:cs="Arial"/>
          <w:i/>
          <w:color w:val="000000" w:themeColor="text1"/>
        </w:rPr>
        <w:t>Enhancing Learning and Teaching Through the use of Digital Technology.</w:t>
      </w:r>
      <w:r w:rsidRPr="00794965">
        <w:rPr>
          <w:rFonts w:ascii="Arial" w:hAnsi="Arial" w:cs="Arial"/>
          <w:color w:val="000000" w:themeColor="text1"/>
        </w:rPr>
        <w:t xml:space="preserve"> Available at: </w:t>
      </w:r>
      <w:hyperlink r:id="rId54" w:history="1">
        <w:r w:rsidRPr="00794965">
          <w:rPr>
            <w:rStyle w:val="Hyperlink"/>
            <w:rFonts w:ascii="Arial" w:hAnsi="Arial" w:cs="Arial"/>
          </w:rPr>
          <w:t>https://www.gov.scot/binaries/content/documents/govscot/publications/strategy-plan/2016/09/enhancing-learning-teaching-through-use-digital-technology/documents/00505855-pdf/00505855-pdf/govscot%3Adocument/00505855.pdf</w:t>
        </w:r>
      </w:hyperlink>
      <w:r w:rsidRPr="00794965">
        <w:rPr>
          <w:rFonts w:ascii="Arial" w:hAnsi="Arial" w:cs="Arial"/>
          <w:color w:val="000000" w:themeColor="text1"/>
        </w:rPr>
        <w:t xml:space="preserve"> (Accessed: Accessed: </w:t>
      </w:r>
      <w:r w:rsidRPr="00794965">
        <w:rPr>
          <w:rFonts w:ascii="Arial" w:hAnsi="Arial" w:cs="Arial"/>
        </w:rPr>
        <w:t>11</w:t>
      </w:r>
      <w:r w:rsidRPr="00794965">
        <w:rPr>
          <w:rFonts w:ascii="Arial" w:hAnsi="Arial" w:cs="Arial"/>
          <w:vertAlign w:val="superscript"/>
        </w:rPr>
        <w:t>th</w:t>
      </w:r>
      <w:r w:rsidRPr="00794965">
        <w:rPr>
          <w:rFonts w:ascii="Arial" w:hAnsi="Arial" w:cs="Arial"/>
        </w:rPr>
        <w:t xml:space="preserve"> April 2021). </w:t>
      </w:r>
    </w:p>
    <w:p w14:paraId="627AA27E"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Oxfordshire County Council (2017) </w:t>
      </w:r>
      <w:r w:rsidRPr="00794965">
        <w:rPr>
          <w:rFonts w:ascii="Arial" w:hAnsi="Arial" w:cs="Arial"/>
          <w:i/>
          <w:color w:val="000000" w:themeColor="text1"/>
        </w:rPr>
        <w:t>Guidance for Early Years practitioners on supporting children learning English as an Additional Language (EAL).</w:t>
      </w:r>
      <w:r w:rsidRPr="00794965">
        <w:rPr>
          <w:rFonts w:ascii="Arial" w:hAnsi="Arial" w:cs="Arial"/>
          <w:color w:val="000000" w:themeColor="text1"/>
        </w:rPr>
        <w:t xml:space="preserve"> Available at: </w:t>
      </w:r>
      <w:hyperlink r:id="rId55" w:history="1">
        <w:r w:rsidRPr="00794965">
          <w:rPr>
            <w:rStyle w:val="Hyperlink"/>
            <w:rFonts w:ascii="Arial" w:hAnsi="Arial" w:cs="Arial"/>
          </w:rPr>
          <w:t>https://www2.oxfordshire.gov.uk/cms/sites/default/files/folders/documents/childreneducationandfamilies/informationforchildcareproviders/Toolkit/eal_guidance.PDF</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15B8A341"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Peas, J. (2019) </w:t>
      </w:r>
      <w:r w:rsidRPr="00794965">
        <w:rPr>
          <w:rFonts w:ascii="Arial" w:hAnsi="Arial" w:cs="Arial"/>
          <w:i/>
          <w:color w:val="000000" w:themeColor="text1"/>
        </w:rPr>
        <w:t>Positive and Negative Influences of Technology in Early Childhood Classrooms: A Qualitative Study.</w:t>
      </w:r>
      <w:r w:rsidRPr="00794965">
        <w:rPr>
          <w:rFonts w:ascii="Arial" w:hAnsi="Arial" w:cs="Arial"/>
          <w:color w:val="000000" w:themeColor="text1"/>
        </w:rPr>
        <w:t xml:space="preserve"> Available at: </w:t>
      </w:r>
      <w:hyperlink r:id="rId56" w:history="1">
        <w:r w:rsidRPr="00794965">
          <w:rPr>
            <w:rStyle w:val="Hyperlink"/>
            <w:rFonts w:ascii="Arial" w:hAnsi="Arial" w:cs="Arial"/>
          </w:rPr>
          <w:t>https://www.proquest.com/openview/ff74861887a70ac45c528b44456806e5/1?pq-origsite=gscholar&amp;cbl=18750&amp;diss=y</w:t>
        </w:r>
      </w:hyperlink>
      <w:r w:rsidRPr="00794965">
        <w:rPr>
          <w:rFonts w:ascii="Arial" w:hAnsi="Arial" w:cs="Arial"/>
          <w:color w:val="000000" w:themeColor="text1"/>
        </w:rPr>
        <w:t xml:space="preserve"> (Accessed: </w:t>
      </w:r>
      <w:r w:rsidRPr="00794965">
        <w:rPr>
          <w:rFonts w:ascii="Arial" w:hAnsi="Arial" w:cs="Arial"/>
        </w:rPr>
        <w:t>11</w:t>
      </w:r>
      <w:r w:rsidRPr="00794965">
        <w:rPr>
          <w:rFonts w:ascii="Arial" w:hAnsi="Arial" w:cs="Arial"/>
          <w:vertAlign w:val="superscript"/>
        </w:rPr>
        <w:t>th</w:t>
      </w:r>
      <w:r w:rsidRPr="00794965">
        <w:rPr>
          <w:rFonts w:ascii="Arial" w:hAnsi="Arial" w:cs="Arial"/>
        </w:rPr>
        <w:t xml:space="preserve"> April 2021).</w:t>
      </w:r>
    </w:p>
    <w:p w14:paraId="675BA22B"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Power, S. et al (2018) </w:t>
      </w:r>
      <w:r>
        <w:rPr>
          <w:rFonts w:ascii="Arial" w:hAnsi="Arial" w:cs="Arial"/>
          <w:color w:val="000000" w:themeColor="text1"/>
        </w:rPr>
        <w:t>‘</w:t>
      </w:r>
      <w:r w:rsidRPr="00794965">
        <w:rPr>
          <w:rFonts w:ascii="Arial" w:hAnsi="Arial" w:cs="Arial"/>
          <w:color w:val="000000" w:themeColor="text1"/>
        </w:rPr>
        <w:t>How child-centred education favours some learners more than others</w:t>
      </w:r>
      <w:r>
        <w:rPr>
          <w:rFonts w:ascii="Arial" w:hAnsi="Arial" w:cs="Arial"/>
          <w:color w:val="000000" w:themeColor="text1"/>
        </w:rPr>
        <w:t>’</w:t>
      </w:r>
      <w:r w:rsidRPr="00794965">
        <w:rPr>
          <w:rFonts w:ascii="Arial" w:hAnsi="Arial" w:cs="Arial"/>
          <w:color w:val="000000" w:themeColor="text1"/>
        </w:rPr>
        <w:t xml:space="preserve">, </w:t>
      </w:r>
      <w:r w:rsidRPr="007D7500">
        <w:rPr>
          <w:rFonts w:ascii="Arial" w:hAnsi="Arial" w:cs="Arial"/>
          <w:i/>
          <w:color w:val="000000" w:themeColor="text1"/>
        </w:rPr>
        <w:t>Journal of the Review of Education</w:t>
      </w:r>
      <w:r w:rsidRPr="00794965">
        <w:rPr>
          <w:rFonts w:ascii="Arial" w:hAnsi="Arial" w:cs="Arial"/>
          <w:color w:val="000000" w:themeColor="text1"/>
        </w:rPr>
        <w:t xml:space="preserve">, 7(3), pp. 573-575. Available at: </w:t>
      </w:r>
      <w:hyperlink r:id="rId57" w:history="1">
        <w:r w:rsidRPr="00794965">
          <w:rPr>
            <w:rStyle w:val="Hyperlink"/>
            <w:rFonts w:ascii="Arial" w:hAnsi="Arial" w:cs="Arial"/>
          </w:rPr>
          <w:t>https://bera-journals.onlinelibrary.wiley.com/doi/full/10.1002/rev3.3137</w:t>
        </w:r>
      </w:hyperlink>
      <w:r w:rsidRPr="00794965">
        <w:rPr>
          <w:rFonts w:ascii="Arial" w:hAnsi="Arial" w:cs="Arial"/>
          <w:color w:val="000000" w:themeColor="text1"/>
        </w:rPr>
        <w:t xml:space="preserve"> (Accessed: 21</w:t>
      </w:r>
      <w:r w:rsidRPr="00794965">
        <w:rPr>
          <w:rFonts w:ascii="Arial" w:hAnsi="Arial" w:cs="Arial"/>
          <w:color w:val="000000" w:themeColor="text1"/>
          <w:vertAlign w:val="superscript"/>
        </w:rPr>
        <w:t>st</w:t>
      </w:r>
      <w:r w:rsidRPr="00794965">
        <w:rPr>
          <w:rFonts w:ascii="Arial" w:hAnsi="Arial" w:cs="Arial"/>
          <w:color w:val="000000" w:themeColor="text1"/>
        </w:rPr>
        <w:t xml:space="preserve"> April 2021). </w:t>
      </w:r>
    </w:p>
    <w:p w14:paraId="4169363F" w14:textId="77777777" w:rsidR="006B6519" w:rsidRPr="007579F1" w:rsidRDefault="006B6519" w:rsidP="006B6519">
      <w:pPr>
        <w:overflowPunct w:val="0"/>
        <w:autoSpaceDE w:val="0"/>
        <w:autoSpaceDN w:val="0"/>
        <w:adjustRightInd w:val="0"/>
        <w:ind w:left="720"/>
        <w:jc w:val="both"/>
        <w:textAlignment w:val="baseline"/>
        <w:rPr>
          <w:rFonts w:ascii="Arial" w:hAnsi="Arial" w:cs="Arial"/>
        </w:rPr>
      </w:pPr>
      <w:r w:rsidRPr="007579F1">
        <w:rPr>
          <w:rFonts w:ascii="Arial" w:hAnsi="Arial" w:cs="Arial"/>
        </w:rPr>
        <w:t xml:space="preserve">Pound, L. and Lee, T. (2015) </w:t>
      </w:r>
      <w:r w:rsidRPr="007579F1">
        <w:rPr>
          <w:rFonts w:ascii="Arial" w:hAnsi="Arial" w:cs="Arial"/>
          <w:i/>
        </w:rPr>
        <w:t>Teaching Mathematics Creatively</w:t>
      </w:r>
      <w:r w:rsidRPr="007579F1">
        <w:rPr>
          <w:rFonts w:ascii="Arial" w:hAnsi="Arial" w:cs="Arial"/>
        </w:rPr>
        <w:t>. 2nd Ed. Oxon: Milton Park.</w:t>
      </w:r>
    </w:p>
    <w:p w14:paraId="7C52D491" w14:textId="77777777" w:rsidR="006B6519" w:rsidRPr="007579F1" w:rsidRDefault="006B6519" w:rsidP="006B6519">
      <w:pPr>
        <w:overflowPunct w:val="0"/>
        <w:autoSpaceDE w:val="0"/>
        <w:autoSpaceDN w:val="0"/>
        <w:adjustRightInd w:val="0"/>
        <w:ind w:left="720"/>
        <w:jc w:val="both"/>
        <w:textAlignment w:val="baseline"/>
        <w:rPr>
          <w:rFonts w:ascii="Arial" w:hAnsi="Arial" w:cs="Arial"/>
        </w:rPr>
      </w:pPr>
      <w:r w:rsidRPr="007579F1">
        <w:rPr>
          <w:rFonts w:ascii="Arial" w:hAnsi="Arial" w:cs="Arial"/>
        </w:rPr>
        <w:t xml:space="preserve">Pinterest (2017) </w:t>
      </w:r>
      <w:r w:rsidRPr="007579F1">
        <w:rPr>
          <w:rFonts w:ascii="Arial" w:hAnsi="Arial" w:cs="Arial"/>
          <w:i/>
        </w:rPr>
        <w:t>SMART eSafety Poster</w:t>
      </w:r>
      <w:r w:rsidRPr="007579F1">
        <w:rPr>
          <w:rFonts w:ascii="Arial" w:hAnsi="Arial" w:cs="Arial"/>
        </w:rPr>
        <w:t xml:space="preserve">. Available at: </w:t>
      </w:r>
      <w:hyperlink r:id="rId58" w:history="1">
        <w:r w:rsidRPr="007579F1">
          <w:rPr>
            <w:rStyle w:val="Hyperlink"/>
            <w:rFonts w:ascii="Arial" w:hAnsi="Arial" w:cs="Arial"/>
          </w:rPr>
          <w:t>https://www.pinterest.co.uk/pin/196680708706743626/</w:t>
        </w:r>
      </w:hyperlink>
      <w:r w:rsidRPr="007579F1">
        <w:rPr>
          <w:rFonts w:ascii="Arial" w:hAnsi="Arial" w:cs="Arial"/>
        </w:rPr>
        <w:t xml:space="preserve"> (Accessed: 20</w:t>
      </w:r>
      <w:r w:rsidRPr="007579F1">
        <w:rPr>
          <w:rFonts w:ascii="Arial" w:hAnsi="Arial" w:cs="Arial"/>
          <w:vertAlign w:val="superscript"/>
        </w:rPr>
        <w:t>th</w:t>
      </w:r>
      <w:r w:rsidRPr="007579F1">
        <w:rPr>
          <w:rFonts w:ascii="Arial" w:hAnsi="Arial" w:cs="Arial"/>
        </w:rPr>
        <w:t xml:space="preserve"> April 2021). </w:t>
      </w:r>
    </w:p>
    <w:p w14:paraId="10B1BC09"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Reedy, K. and Parker, J. (2018) </w:t>
      </w:r>
      <w:r w:rsidRPr="00794965">
        <w:rPr>
          <w:rFonts w:ascii="Arial" w:hAnsi="Arial" w:cs="Arial"/>
          <w:i/>
          <w:color w:val="000000" w:themeColor="text1"/>
        </w:rPr>
        <w:t>Digital Literacy Unpacked.</w:t>
      </w:r>
      <w:r w:rsidRPr="00794965">
        <w:rPr>
          <w:rFonts w:ascii="Arial" w:hAnsi="Arial" w:cs="Arial"/>
          <w:color w:val="000000" w:themeColor="text1"/>
        </w:rPr>
        <w:t xml:space="preserve"> Available at: </w:t>
      </w:r>
      <w:hyperlink r:id="rId59" w:history="1">
        <w:r w:rsidRPr="00794965">
          <w:rPr>
            <w:rStyle w:val="Hyperlink"/>
            <w:rFonts w:ascii="Arial" w:hAnsi="Arial" w:cs="Arial"/>
          </w:rPr>
          <w:t>https://ebookcentral.proquest.com/lib/trinity/reader.action?docID=5490897</w:t>
        </w:r>
      </w:hyperlink>
      <w:r w:rsidRPr="00794965">
        <w:rPr>
          <w:rFonts w:ascii="Arial" w:hAnsi="Arial" w:cs="Arial"/>
          <w:color w:val="000000" w:themeColor="text1"/>
        </w:rPr>
        <w:t xml:space="preserve"> (Accessed: </w:t>
      </w:r>
      <w:r w:rsidRPr="00794965">
        <w:rPr>
          <w:rFonts w:ascii="Arial" w:hAnsi="Arial" w:cs="Arial"/>
        </w:rPr>
        <w:t>10</w:t>
      </w:r>
      <w:r w:rsidRPr="00794965">
        <w:rPr>
          <w:rFonts w:ascii="Arial" w:hAnsi="Arial" w:cs="Arial"/>
          <w:vertAlign w:val="superscript"/>
        </w:rPr>
        <w:t>th</w:t>
      </w:r>
      <w:r w:rsidRPr="00794965">
        <w:rPr>
          <w:rFonts w:ascii="Arial" w:hAnsi="Arial" w:cs="Arial"/>
        </w:rPr>
        <w:t xml:space="preserve"> April 2021).</w:t>
      </w:r>
    </w:p>
    <w:p w14:paraId="0D875467"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shd w:val="clear" w:color="auto" w:fill="FFFFFF"/>
        </w:rPr>
        <w:t xml:space="preserve">Reid-Chassiakos, Y et al. (2016) </w:t>
      </w:r>
      <w:r w:rsidRPr="00794965">
        <w:rPr>
          <w:rFonts w:ascii="Arial" w:hAnsi="Arial" w:cs="Arial"/>
          <w:color w:val="000000"/>
          <w:shd w:val="clear" w:color="auto" w:fill="FFFFFF"/>
        </w:rPr>
        <w:t xml:space="preserve">Children and Adolescents and Digital Media, Journal of American Academy Paediatrics, 138(5), pp. 3-5. Available at: </w:t>
      </w:r>
      <w:hyperlink r:id="rId60" w:history="1">
        <w:r w:rsidRPr="00794965">
          <w:rPr>
            <w:rStyle w:val="Hyperlink"/>
            <w:rFonts w:ascii="Arial" w:hAnsi="Arial" w:cs="Arial"/>
            <w:shd w:val="clear" w:color="auto" w:fill="FFFFFF"/>
          </w:rPr>
          <w:t>https://pediatrics.aappublications.org/content/pediatrics/138/5/e20162593.full.pdf</w:t>
        </w:r>
      </w:hyperlink>
      <w:r w:rsidRPr="00794965">
        <w:rPr>
          <w:rFonts w:ascii="Arial" w:hAnsi="Arial" w:cs="Arial"/>
          <w:color w:val="000000"/>
          <w:shd w:val="clear" w:color="auto" w:fill="FFFFFF"/>
        </w:rPr>
        <w:t xml:space="preserve"> (</w:t>
      </w:r>
      <w:r w:rsidRPr="00794965">
        <w:rPr>
          <w:rFonts w:ascii="Arial" w:hAnsi="Arial" w:cs="Arial"/>
        </w:rPr>
        <w:t>Accessed: 10</w:t>
      </w:r>
      <w:r w:rsidRPr="00794965">
        <w:rPr>
          <w:rFonts w:ascii="Arial" w:hAnsi="Arial" w:cs="Arial"/>
          <w:vertAlign w:val="superscript"/>
        </w:rPr>
        <w:t>th</w:t>
      </w:r>
      <w:r w:rsidRPr="00794965">
        <w:rPr>
          <w:rFonts w:ascii="Arial" w:hAnsi="Arial" w:cs="Arial"/>
        </w:rPr>
        <w:t xml:space="preserve"> April 2021).</w:t>
      </w:r>
    </w:p>
    <w:p w14:paraId="1BBDB090" w14:textId="77777777" w:rsidR="006B6519"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Roberts, M. (2019) </w:t>
      </w:r>
      <w:r w:rsidRPr="00794965">
        <w:rPr>
          <w:rFonts w:ascii="Arial" w:hAnsi="Arial" w:cs="Arial"/>
          <w:i/>
          <w:color w:val="000000" w:themeColor="text1"/>
        </w:rPr>
        <w:t>Screen time ‘may harm toddlers</w:t>
      </w:r>
      <w:r w:rsidRPr="00794965">
        <w:rPr>
          <w:rFonts w:ascii="Arial" w:hAnsi="Arial" w:cs="Arial"/>
          <w:color w:val="000000" w:themeColor="text1"/>
        </w:rPr>
        <w:t xml:space="preserve">. Available at: </w:t>
      </w:r>
      <w:hyperlink r:id="rId61" w:history="1">
        <w:r w:rsidRPr="00794965">
          <w:rPr>
            <w:rStyle w:val="Hyperlink"/>
            <w:rFonts w:ascii="Arial" w:hAnsi="Arial" w:cs="Arial"/>
          </w:rPr>
          <w:t>https://www.bbc.co.uk/news/health-47026834</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572B402E" w14:textId="77777777" w:rsidR="006B6519" w:rsidRPr="00794965" w:rsidRDefault="006B6519" w:rsidP="006B6519">
      <w:pPr>
        <w:pStyle w:val="NormalWeb"/>
        <w:ind w:left="720"/>
        <w:jc w:val="both"/>
        <w:rPr>
          <w:rFonts w:ascii="Arial" w:hAnsi="Arial" w:cs="Arial"/>
          <w:color w:val="000000" w:themeColor="text1"/>
        </w:rPr>
      </w:pPr>
      <w:r>
        <w:rPr>
          <w:rFonts w:ascii="Arial" w:hAnsi="Arial" w:cs="Arial"/>
          <w:color w:val="000000" w:themeColor="text1"/>
        </w:rPr>
        <w:t xml:space="preserve">Robinson, T et al (2017) </w:t>
      </w:r>
      <w:r w:rsidRPr="000D74E6">
        <w:rPr>
          <w:rFonts w:ascii="Arial" w:hAnsi="Arial" w:cs="Arial"/>
          <w:i/>
          <w:color w:val="000000" w:themeColor="text1"/>
        </w:rPr>
        <w:t xml:space="preserve">Screen Media Eposure and Obesity in Children and Adolescents. </w:t>
      </w:r>
      <w:r>
        <w:rPr>
          <w:rFonts w:ascii="Arial" w:hAnsi="Arial" w:cs="Arial"/>
          <w:color w:val="000000" w:themeColor="text1"/>
        </w:rPr>
        <w:t xml:space="preserve">Available at: </w:t>
      </w:r>
      <w:hyperlink r:id="rId62" w:history="1">
        <w:r w:rsidRPr="005D0A26">
          <w:rPr>
            <w:rStyle w:val="Hyperlink"/>
            <w:rFonts w:ascii="Arial" w:hAnsi="Arial" w:cs="Arial"/>
          </w:rPr>
          <w:t>https://www.ncbi.nlm.nih.gov/pmc/articles/PMC5769928/</w:t>
        </w:r>
      </w:hyperlink>
      <w:r>
        <w:rPr>
          <w:rFonts w:ascii="Arial" w:hAnsi="Arial" w:cs="Arial"/>
          <w:color w:val="000000" w:themeColor="text1"/>
        </w:rPr>
        <w:t xml:space="preserve"> (Accessed: 12</w:t>
      </w:r>
      <w:r w:rsidRPr="000D74E6">
        <w:rPr>
          <w:rFonts w:ascii="Arial" w:hAnsi="Arial" w:cs="Arial"/>
          <w:color w:val="000000" w:themeColor="text1"/>
          <w:vertAlign w:val="superscript"/>
        </w:rPr>
        <w:t>th</w:t>
      </w:r>
      <w:r>
        <w:rPr>
          <w:rFonts w:ascii="Arial" w:hAnsi="Arial" w:cs="Arial"/>
          <w:color w:val="000000" w:themeColor="text1"/>
        </w:rPr>
        <w:t xml:space="preserve"> May 2021). </w:t>
      </w:r>
    </w:p>
    <w:p w14:paraId="314A0392"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Salehi, H. and Salehi, Z. (2012) </w:t>
      </w:r>
      <w:r>
        <w:rPr>
          <w:rFonts w:ascii="Arial" w:hAnsi="Arial" w:cs="Arial"/>
          <w:color w:val="000000" w:themeColor="text1"/>
        </w:rPr>
        <w:t>‘</w:t>
      </w:r>
      <w:r w:rsidRPr="00794965">
        <w:rPr>
          <w:rFonts w:ascii="Arial" w:hAnsi="Arial" w:cs="Arial"/>
          <w:color w:val="000000" w:themeColor="text1"/>
        </w:rPr>
        <w:t>Challenges for Using ICT in Education: Teachers’ Insights</w:t>
      </w:r>
      <w:r>
        <w:rPr>
          <w:rFonts w:ascii="Arial" w:hAnsi="Arial" w:cs="Arial"/>
          <w:color w:val="000000" w:themeColor="text1"/>
        </w:rPr>
        <w:t>’</w:t>
      </w:r>
      <w:r w:rsidRPr="00794965">
        <w:rPr>
          <w:rFonts w:ascii="Arial" w:hAnsi="Arial" w:cs="Arial"/>
          <w:color w:val="000000" w:themeColor="text1"/>
        </w:rPr>
        <w:t xml:space="preserve">, </w:t>
      </w:r>
      <w:r w:rsidRPr="00A7233E">
        <w:rPr>
          <w:rFonts w:ascii="Arial" w:hAnsi="Arial" w:cs="Arial"/>
          <w:i/>
          <w:color w:val="000000" w:themeColor="text1"/>
        </w:rPr>
        <w:t>International Journal of e-Education,</w:t>
      </w:r>
      <w:r w:rsidRPr="00794965">
        <w:rPr>
          <w:rFonts w:ascii="Arial" w:hAnsi="Arial" w:cs="Arial"/>
          <w:color w:val="000000" w:themeColor="text1"/>
        </w:rPr>
        <w:t xml:space="preserve"> 2(1) pp. 42-44. Available at: </w:t>
      </w:r>
      <w:hyperlink r:id="rId63" w:history="1">
        <w:r w:rsidRPr="00794965">
          <w:rPr>
            <w:rStyle w:val="Hyperlink"/>
            <w:rFonts w:ascii="Arial" w:hAnsi="Arial" w:cs="Arial"/>
          </w:rPr>
          <w:t>http://ijeeee.org/Papers/078-Z00061F10037.pdf</w:t>
        </w:r>
      </w:hyperlink>
      <w:r w:rsidRPr="00794965">
        <w:rPr>
          <w:rFonts w:ascii="Arial" w:hAnsi="Arial" w:cs="Arial"/>
          <w:color w:val="000000" w:themeColor="text1"/>
        </w:rPr>
        <w:t xml:space="preserve"> (Accessed: 16</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7F77D03A"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Spadafora, N. and Downes, T. (2020) </w:t>
      </w:r>
      <w:r w:rsidRPr="00794965">
        <w:rPr>
          <w:rFonts w:ascii="Arial" w:hAnsi="Arial" w:cs="Arial"/>
          <w:i/>
          <w:color w:val="000000" w:themeColor="text1"/>
        </w:rPr>
        <w:t>Scaffolding in Learning.</w:t>
      </w:r>
      <w:r w:rsidRPr="00794965">
        <w:rPr>
          <w:rFonts w:ascii="Arial" w:hAnsi="Arial" w:cs="Arial"/>
          <w:color w:val="000000" w:themeColor="text1"/>
        </w:rPr>
        <w:t xml:space="preserve"> Available at: </w:t>
      </w:r>
      <w:hyperlink r:id="rId64" w:history="1">
        <w:r w:rsidRPr="00794965">
          <w:rPr>
            <w:rStyle w:val="Hyperlink"/>
            <w:rFonts w:ascii="Arial" w:hAnsi="Arial" w:cs="Arial"/>
          </w:rPr>
          <w:t>https://www.researchgate.net/publication/338397380_Scaffolding_in_Learning</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327C3942"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Strenger, M. (2019) </w:t>
      </w:r>
      <w:r w:rsidRPr="00794965">
        <w:rPr>
          <w:rFonts w:ascii="Arial" w:hAnsi="Arial" w:cs="Arial"/>
          <w:i/>
          <w:color w:val="000000" w:themeColor="text1"/>
        </w:rPr>
        <w:t>How Digital Technology Shapes Cognitive Function.</w:t>
      </w:r>
      <w:r w:rsidRPr="00794965">
        <w:rPr>
          <w:rFonts w:ascii="Arial" w:hAnsi="Arial" w:cs="Arial"/>
          <w:color w:val="000000" w:themeColor="text1"/>
        </w:rPr>
        <w:t xml:space="preserve"> Available at: </w:t>
      </w:r>
      <w:hyperlink r:id="rId65" w:history="1">
        <w:r w:rsidRPr="00794965">
          <w:rPr>
            <w:rStyle w:val="Hyperlink"/>
            <w:rFonts w:ascii="Arial" w:hAnsi="Arial" w:cs="Arial"/>
          </w:rPr>
          <w:t>https://www.opencolleges.edu.au/informed/features/digital-technology-shapes-cognitive-function/?__cf_chl_captcha_tk__=a5da34e3373ed00ab758ae45d6bd5896cd6656ec-1620852136-0-AfoH5gn5KDzcRPrikHnXhoVKoz79IMUicEMe1-xb5s654hCJ6QUSKfsUh_kpngSxO7BpXY7IVRkeVND9wVZ3KUVKGXllz_91Y9GpqKn2AfqiHvYHUF0-6F02ZclC5yXt9ojH_lExA0BpJrC3Vkto-eiujSF_O6b_sgRZhuvKKpD-XHEMMnkmOa46_LyeRgXobqAuvBi2zSQvfHDYFrRwiN4W0jkT-qkl8nd4F5eM5HHWeeFjImv00MOiz02Xn-jh5Ks1YpbpH53T0yclohJT-vi2JNdMuIZGnD2ImYjBsksUNrdlcWD0r2Ry3hpNFnRyhBxeDUjZvQ1suBmSk5XVX8ZG_hjcjzVvs8ceMU5MbNW864VpaVnKcFPSLhZ0rmuwLjXSK4EWDrdw9jIizYWdoWKxJqV31XaBuGhhiRHirFmC0zjDgb_5i_yJUYo44jtj9AiThgIX_u8nngjHgbBTP2kwXhyrZJmDJeq_TYL-ZeIs4s7d5QN_11Xd8p_7r4ypUdEEj7aB7YgFlR5b6RqeivSXy9TC9b6Z0ziWPo9njznI8kjATU4dICObJ3BoVzuXkc4UbhwGorM55OYfgoahaMUEk1o1l_gycVeft1HXuVltWgNSZNOg-qWhE_s-EsDPBPbilI2R2vyQjpNa0Sr3AlAwYhRLxBnWB6mSQDJqH_FgkFZEaGJHAX4jfvfO64BFrrWfS9h3nEik66ZtFuN4h1y79ODJ8AMtCoDl8AFcbXnUyjmnfERjfr-mH3BFL_D6OQ</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 </w:t>
      </w:r>
    </w:p>
    <w:p w14:paraId="62AD59F0"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The British Academy (2020) </w:t>
      </w:r>
      <w:r w:rsidRPr="00794965">
        <w:rPr>
          <w:rFonts w:ascii="Arial" w:hAnsi="Arial" w:cs="Arial"/>
          <w:i/>
          <w:color w:val="000000" w:themeColor="text1"/>
        </w:rPr>
        <w:t>The British Academy 10-Minute Talks – Parenting for a digital future.</w:t>
      </w:r>
      <w:r w:rsidRPr="00794965">
        <w:rPr>
          <w:rFonts w:ascii="Arial" w:hAnsi="Arial" w:cs="Arial"/>
          <w:color w:val="000000" w:themeColor="text1"/>
        </w:rPr>
        <w:t xml:space="preserve"> Available at: </w:t>
      </w:r>
      <w:hyperlink r:id="rId66" w:history="1">
        <w:r w:rsidRPr="00794965">
          <w:rPr>
            <w:rStyle w:val="Hyperlink"/>
            <w:rFonts w:ascii="Arial" w:hAnsi="Arial" w:cs="Arial"/>
          </w:rPr>
          <w:t>https://www.thebritishacademy.ac.uk/events/british-academy-10-minute-talks-parenting-digital-future/?gclid=CjwKCAjwkN6EBhBNEiwADVfyayy_MjDbwnsY7zbEXn8dqUlFRSjh2E4AFc5Ien0PTqwZXQPN8jVONBoCLagQAvD_BwE</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2F603889"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lastRenderedPageBreak/>
        <w:t xml:space="preserve">The Children’s Society (2019) </w:t>
      </w:r>
      <w:r w:rsidRPr="00794965">
        <w:rPr>
          <w:rFonts w:ascii="Arial" w:hAnsi="Arial" w:cs="Arial"/>
          <w:i/>
          <w:color w:val="000000" w:themeColor="text1"/>
        </w:rPr>
        <w:t>Spotting and reporting signs of exploitation.</w:t>
      </w:r>
      <w:r w:rsidRPr="00794965">
        <w:rPr>
          <w:rFonts w:ascii="Arial" w:hAnsi="Arial" w:cs="Arial"/>
          <w:color w:val="000000" w:themeColor="text1"/>
        </w:rPr>
        <w:t xml:space="preserve"> Available on: </w:t>
      </w:r>
      <w:hyperlink r:id="rId67" w:history="1">
        <w:r w:rsidRPr="00794965">
          <w:rPr>
            <w:rStyle w:val="Hyperlink"/>
            <w:rFonts w:ascii="Arial" w:hAnsi="Arial" w:cs="Arial"/>
          </w:rPr>
          <w:t>https://www.childrenssociety.org.uk/what-we-do/our-work/child-criminal-exploitation-and-county-lines/spotting-signs?gclid=CjwKCAjw7diEBhB-EiwAskVi1yZr0swmgOkMhXztjORcb_bfQdbwt6Uf75eQ2SNGrOhMiyha5k3_WRoCeZYQAvD_BwE</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1965AC46" w14:textId="77777777" w:rsidR="006B6519" w:rsidRPr="000D74E6" w:rsidRDefault="006B6519" w:rsidP="006B6519">
      <w:pPr>
        <w:pStyle w:val="NormalWeb"/>
        <w:ind w:left="720"/>
        <w:jc w:val="both"/>
        <w:rPr>
          <w:rFonts w:ascii="Arial" w:hAnsi="Arial" w:cs="Arial"/>
        </w:rPr>
      </w:pPr>
      <w:r w:rsidRPr="000D74E6">
        <w:rPr>
          <w:rFonts w:ascii="Arial" w:hAnsi="Arial" w:cs="Arial"/>
          <w:color w:val="000000" w:themeColor="text1"/>
        </w:rPr>
        <w:t xml:space="preserve">The Education People (2018) </w:t>
      </w:r>
      <w:r w:rsidRPr="000D74E6">
        <w:rPr>
          <w:rFonts w:ascii="Arial" w:hAnsi="Arial" w:cs="Arial"/>
          <w:i/>
          <w:color w:val="000000" w:themeColor="text1"/>
        </w:rPr>
        <w:t>Engaging Families in Online Safety: Guidance for Educational Settings.</w:t>
      </w:r>
      <w:r w:rsidRPr="000D74E6">
        <w:rPr>
          <w:rFonts w:ascii="Arial" w:hAnsi="Arial" w:cs="Arial"/>
          <w:color w:val="000000" w:themeColor="text1"/>
        </w:rPr>
        <w:t xml:space="preserve"> Available at: </w:t>
      </w:r>
      <w:hyperlink r:id="rId68" w:history="1">
        <w:r w:rsidRPr="000D74E6">
          <w:rPr>
            <w:rStyle w:val="Hyperlink"/>
            <w:rFonts w:ascii="Arial" w:hAnsi="Arial" w:cs="Arial"/>
          </w:rPr>
          <w:t>https://www.kelsi.org.uk/__data/assets/pdf_file/0010/73837/Engaging-Families-in-Online-Safety.pdf</w:t>
        </w:r>
      </w:hyperlink>
      <w:r w:rsidRPr="000D74E6">
        <w:rPr>
          <w:rFonts w:ascii="Arial" w:hAnsi="Arial" w:cs="Arial"/>
          <w:color w:val="000000" w:themeColor="text1"/>
        </w:rPr>
        <w:t xml:space="preserve"> (Accessed: 20</w:t>
      </w:r>
      <w:r w:rsidRPr="000D74E6">
        <w:rPr>
          <w:rFonts w:ascii="Arial" w:hAnsi="Arial" w:cs="Arial"/>
          <w:color w:val="000000" w:themeColor="text1"/>
          <w:vertAlign w:val="superscript"/>
        </w:rPr>
        <w:t>th</w:t>
      </w:r>
      <w:r w:rsidRPr="000D74E6">
        <w:rPr>
          <w:rFonts w:ascii="Arial" w:hAnsi="Arial" w:cs="Arial"/>
          <w:color w:val="000000" w:themeColor="text1"/>
        </w:rPr>
        <w:t xml:space="preserve"> April 2021).</w:t>
      </w:r>
    </w:p>
    <w:p w14:paraId="6C8EBE5C" w14:textId="77777777" w:rsidR="006B6519" w:rsidRPr="000D74E6" w:rsidRDefault="006B6519" w:rsidP="006B6519">
      <w:pPr>
        <w:pStyle w:val="NormalWeb"/>
        <w:ind w:left="720"/>
        <w:jc w:val="both"/>
        <w:rPr>
          <w:rFonts w:ascii="Arial" w:hAnsi="Arial" w:cs="Arial"/>
        </w:rPr>
      </w:pPr>
      <w:r w:rsidRPr="000D74E6">
        <w:rPr>
          <w:rFonts w:ascii="Arial" w:hAnsi="Arial" w:cs="Arial"/>
        </w:rPr>
        <w:t xml:space="preserve">UN Convention on the Rights of the Child (UNICEF) (1992) </w:t>
      </w:r>
      <w:r w:rsidRPr="000D74E6">
        <w:rPr>
          <w:rFonts w:ascii="Arial" w:hAnsi="Arial" w:cs="Arial"/>
          <w:i/>
          <w:iCs/>
          <w:shd w:val="clear" w:color="auto" w:fill="FFFFFF"/>
        </w:rPr>
        <w:t>UN Convention on the Rights of the Child</w:t>
      </w:r>
      <w:r w:rsidRPr="000D74E6">
        <w:rPr>
          <w:rFonts w:ascii="Arial" w:hAnsi="Arial" w:cs="Arial"/>
          <w:i/>
        </w:rPr>
        <w:t xml:space="preserve"> (UNCRC).</w:t>
      </w:r>
      <w:r w:rsidRPr="000D74E6">
        <w:rPr>
          <w:rFonts w:ascii="Arial" w:hAnsi="Arial" w:cs="Arial"/>
        </w:rPr>
        <w:t xml:space="preserve"> Available at: </w:t>
      </w:r>
      <w:hyperlink r:id="rId69" w:history="1">
        <w:r w:rsidRPr="000D74E6">
          <w:rPr>
            <w:rStyle w:val="Hyperlink"/>
            <w:rFonts w:ascii="Arial" w:hAnsi="Arial" w:cs="Arial"/>
          </w:rPr>
          <w:t>https://www.unicef.org.uk/what-we-do/un-convention-child-rights/</w:t>
        </w:r>
      </w:hyperlink>
      <w:r w:rsidRPr="000D74E6">
        <w:rPr>
          <w:rFonts w:ascii="Arial" w:hAnsi="Arial" w:cs="Arial"/>
        </w:rPr>
        <w:t xml:space="preserve"> (Accessed: 10</w:t>
      </w:r>
      <w:r w:rsidRPr="000D74E6">
        <w:rPr>
          <w:rFonts w:ascii="Arial" w:hAnsi="Arial" w:cs="Arial"/>
          <w:vertAlign w:val="superscript"/>
        </w:rPr>
        <w:t>th</w:t>
      </w:r>
      <w:r w:rsidRPr="000D74E6">
        <w:rPr>
          <w:rFonts w:ascii="Arial" w:hAnsi="Arial" w:cs="Arial"/>
        </w:rPr>
        <w:t xml:space="preserve"> April 2021).</w:t>
      </w:r>
    </w:p>
    <w:p w14:paraId="3B29D3D2" w14:textId="77777777" w:rsidR="006B6519" w:rsidRPr="007579F1" w:rsidRDefault="006B6519" w:rsidP="006B6519">
      <w:pPr>
        <w:ind w:left="720"/>
        <w:jc w:val="both"/>
        <w:rPr>
          <w:rFonts w:ascii="Arial" w:hAnsi="Arial" w:cs="Arial"/>
        </w:rPr>
      </w:pPr>
      <w:r w:rsidRPr="007579F1">
        <w:rPr>
          <w:rFonts w:ascii="Arial" w:hAnsi="Arial" w:cs="Arial"/>
        </w:rPr>
        <w:t xml:space="preserve">Unicef (2017) </w:t>
      </w:r>
      <w:r w:rsidRPr="007579F1">
        <w:rPr>
          <w:rFonts w:ascii="Arial" w:hAnsi="Arial" w:cs="Arial"/>
          <w:i/>
        </w:rPr>
        <w:t>How does the time children spend using digital technology impact their mental well-being, social relationships and physical activity.</w:t>
      </w:r>
      <w:r w:rsidRPr="007579F1">
        <w:rPr>
          <w:rFonts w:ascii="Arial" w:hAnsi="Arial" w:cs="Arial"/>
        </w:rPr>
        <w:t xml:space="preserve"> Available at: </w:t>
      </w:r>
      <w:hyperlink r:id="rId70" w:history="1">
        <w:r w:rsidRPr="007579F1">
          <w:rPr>
            <w:rStyle w:val="Hyperlink"/>
            <w:rFonts w:ascii="Arial" w:hAnsi="Arial" w:cs="Arial"/>
          </w:rPr>
          <w:t>https://www.children1st.org.uk/media/7028/link5-unicef-children-digital-technology-wellbeing.pdf</w:t>
        </w:r>
      </w:hyperlink>
      <w:r w:rsidRPr="007579F1">
        <w:rPr>
          <w:rFonts w:ascii="Arial" w:hAnsi="Arial" w:cs="Arial"/>
        </w:rPr>
        <w:t xml:space="preserve"> (Accessed: 21</w:t>
      </w:r>
      <w:r w:rsidRPr="007579F1">
        <w:rPr>
          <w:rFonts w:ascii="Arial" w:hAnsi="Arial" w:cs="Arial"/>
          <w:vertAlign w:val="superscript"/>
        </w:rPr>
        <w:t>st</w:t>
      </w:r>
      <w:r w:rsidRPr="007579F1">
        <w:rPr>
          <w:rFonts w:ascii="Arial" w:hAnsi="Arial" w:cs="Arial"/>
        </w:rPr>
        <w:t xml:space="preserve"> April 2021).</w:t>
      </w:r>
    </w:p>
    <w:p w14:paraId="4EAFF7A1" w14:textId="77777777" w:rsidR="006B6519" w:rsidRPr="007579F1" w:rsidRDefault="006B6519" w:rsidP="006B6519">
      <w:pPr>
        <w:ind w:left="720"/>
        <w:jc w:val="both"/>
        <w:rPr>
          <w:rFonts w:ascii="Arial" w:hAnsi="Arial" w:cs="Arial"/>
        </w:rPr>
      </w:pPr>
      <w:r w:rsidRPr="007579F1">
        <w:rPr>
          <w:rFonts w:ascii="Arial" w:hAnsi="Arial" w:cs="Arial"/>
        </w:rPr>
        <w:t xml:space="preserve">Unicef (2017) </w:t>
      </w:r>
      <w:r w:rsidRPr="007579F1">
        <w:rPr>
          <w:rFonts w:ascii="Arial" w:hAnsi="Arial" w:cs="Arial"/>
          <w:i/>
        </w:rPr>
        <w:t>Children in a Digital World.</w:t>
      </w:r>
      <w:r w:rsidRPr="007579F1">
        <w:rPr>
          <w:rFonts w:ascii="Arial" w:hAnsi="Arial" w:cs="Arial"/>
        </w:rPr>
        <w:t xml:space="preserve"> Available at: </w:t>
      </w:r>
      <w:hyperlink r:id="rId71" w:history="1">
        <w:r w:rsidRPr="007579F1">
          <w:rPr>
            <w:rStyle w:val="Hyperlink"/>
            <w:rFonts w:ascii="Arial" w:hAnsi="Arial" w:cs="Arial"/>
          </w:rPr>
          <w:t>https://www.unicef.org/media/48601/file</w:t>
        </w:r>
      </w:hyperlink>
      <w:r w:rsidRPr="007579F1">
        <w:rPr>
          <w:rFonts w:ascii="Arial" w:hAnsi="Arial" w:cs="Arial"/>
        </w:rPr>
        <w:t xml:space="preserve"> (Accessed: 20</w:t>
      </w:r>
      <w:r w:rsidRPr="007579F1">
        <w:rPr>
          <w:rFonts w:ascii="Arial" w:hAnsi="Arial" w:cs="Arial"/>
          <w:vertAlign w:val="superscript"/>
        </w:rPr>
        <w:t>th</w:t>
      </w:r>
      <w:r w:rsidRPr="007579F1">
        <w:rPr>
          <w:rFonts w:ascii="Arial" w:hAnsi="Arial" w:cs="Arial"/>
        </w:rPr>
        <w:t xml:space="preserve"> April 2021). </w:t>
      </w:r>
    </w:p>
    <w:p w14:paraId="4FBBBB3F" w14:textId="77777777" w:rsidR="006B6519" w:rsidRPr="007579F1" w:rsidRDefault="006B6519" w:rsidP="006B6519">
      <w:pPr>
        <w:ind w:left="720"/>
        <w:jc w:val="both"/>
        <w:rPr>
          <w:rFonts w:ascii="Arial" w:hAnsi="Arial" w:cs="Arial"/>
        </w:rPr>
      </w:pPr>
      <w:r w:rsidRPr="007579F1">
        <w:rPr>
          <w:rFonts w:ascii="Arial" w:hAnsi="Arial" w:cs="Arial"/>
        </w:rPr>
        <w:t xml:space="preserve">Unicef (2018) </w:t>
      </w:r>
      <w:r w:rsidRPr="007579F1">
        <w:rPr>
          <w:rFonts w:ascii="Arial" w:hAnsi="Arial" w:cs="Arial"/>
          <w:i/>
        </w:rPr>
        <w:t>Learning through play.</w:t>
      </w:r>
      <w:r w:rsidRPr="007579F1">
        <w:rPr>
          <w:rFonts w:ascii="Arial" w:hAnsi="Arial" w:cs="Arial"/>
        </w:rPr>
        <w:t xml:space="preserve"> Available at: </w:t>
      </w:r>
      <w:hyperlink r:id="rId72" w:history="1">
        <w:r w:rsidRPr="007579F1">
          <w:rPr>
            <w:rStyle w:val="Hyperlink"/>
            <w:rFonts w:ascii="Arial" w:hAnsi="Arial" w:cs="Arial"/>
          </w:rPr>
          <w:t>https://www.unicef.org/sites/default/files/2018-12/UNICEF-Lego-Foundation-Learning-through-Play.pdf</w:t>
        </w:r>
      </w:hyperlink>
      <w:r w:rsidRPr="007579F1">
        <w:rPr>
          <w:rFonts w:ascii="Arial" w:hAnsi="Arial" w:cs="Arial"/>
        </w:rPr>
        <w:t xml:space="preserve"> (Accessed: 21</w:t>
      </w:r>
      <w:r w:rsidRPr="007579F1">
        <w:rPr>
          <w:rFonts w:ascii="Arial" w:hAnsi="Arial" w:cs="Arial"/>
          <w:vertAlign w:val="superscript"/>
        </w:rPr>
        <w:t>st</w:t>
      </w:r>
      <w:r w:rsidRPr="007579F1">
        <w:rPr>
          <w:rFonts w:ascii="Arial" w:hAnsi="Arial" w:cs="Arial"/>
        </w:rPr>
        <w:t xml:space="preserve"> April 2021).</w:t>
      </w:r>
    </w:p>
    <w:p w14:paraId="700B3EF8" w14:textId="77777777" w:rsidR="006B6519" w:rsidRPr="004B2201" w:rsidRDefault="006B6519" w:rsidP="006B6519">
      <w:pPr>
        <w:pStyle w:val="NormalWeb"/>
        <w:shd w:val="clear" w:color="auto" w:fill="FFFFFF"/>
        <w:spacing w:before="0" w:beforeAutospacing="0" w:after="0" w:afterAutospacing="0"/>
        <w:ind w:left="720"/>
        <w:jc w:val="both"/>
        <w:rPr>
          <w:rFonts w:ascii="Arial" w:hAnsi="Arial" w:cs="Arial"/>
          <w:color w:val="000000"/>
        </w:rPr>
      </w:pPr>
      <w:r w:rsidRPr="00F91AF5">
        <w:rPr>
          <w:rFonts w:ascii="Arial" w:hAnsi="Arial" w:cs="Arial"/>
          <w:color w:val="000000"/>
        </w:rPr>
        <w:t xml:space="preserve">Wass, J. (2018) </w:t>
      </w:r>
      <w:r w:rsidRPr="00552F94">
        <w:rPr>
          <w:rFonts w:ascii="Arial" w:hAnsi="Arial" w:cs="Arial"/>
          <w:i/>
          <w:color w:val="000000"/>
        </w:rPr>
        <w:t>Tackling child obesity will take a village</w:t>
      </w:r>
      <w:r w:rsidRPr="00F91AF5">
        <w:rPr>
          <w:rFonts w:ascii="Arial" w:hAnsi="Arial" w:cs="Arial"/>
          <w:color w:val="000000"/>
        </w:rPr>
        <w:t xml:space="preserve">. Available at: </w:t>
      </w:r>
      <w:hyperlink r:id="rId73" w:history="1">
        <w:r w:rsidRPr="00F91AF5">
          <w:rPr>
            <w:rStyle w:val="Hyperlink"/>
            <w:rFonts w:ascii="Arial" w:hAnsi="Arial" w:cs="Arial"/>
          </w:rPr>
          <w:t>https://www.health.org.uk/blogs/tackling-child-obesity-will-take-a-village?gclid=CjwKCAjwnPOEBhA0EiwA609ReSsiLkKoGxd_QZiHoQ3itRaCOMlMJsdot2OIrxJsvbRrPXvVRFYu9BoC2pEQAvD_BwE</w:t>
        </w:r>
      </w:hyperlink>
      <w:r w:rsidRPr="00F91AF5">
        <w:rPr>
          <w:rFonts w:ascii="Arial" w:hAnsi="Arial" w:cs="Arial"/>
          <w:color w:val="000000"/>
        </w:rPr>
        <w:t xml:space="preserve"> (Accessed: 12</w:t>
      </w:r>
      <w:r w:rsidRPr="00F91AF5">
        <w:rPr>
          <w:rFonts w:ascii="Arial" w:hAnsi="Arial" w:cs="Arial"/>
          <w:color w:val="000000"/>
          <w:vertAlign w:val="superscript"/>
        </w:rPr>
        <w:t>th</w:t>
      </w:r>
      <w:r w:rsidRPr="00F91AF5">
        <w:rPr>
          <w:rFonts w:ascii="Arial" w:hAnsi="Arial" w:cs="Arial"/>
          <w:color w:val="000000"/>
        </w:rPr>
        <w:t xml:space="preserve"> May 2021).</w:t>
      </w:r>
    </w:p>
    <w:p w14:paraId="7A7B9D30" w14:textId="77777777" w:rsidR="006B6519" w:rsidRPr="007579F1" w:rsidRDefault="006B6519" w:rsidP="006B6519">
      <w:pPr>
        <w:ind w:left="720"/>
        <w:jc w:val="both"/>
        <w:rPr>
          <w:rFonts w:ascii="Arial" w:hAnsi="Arial" w:cs="Arial"/>
        </w:rPr>
      </w:pPr>
      <w:r w:rsidRPr="007579F1">
        <w:rPr>
          <w:rFonts w:ascii="Arial" w:hAnsi="Arial" w:cs="Arial"/>
        </w:rPr>
        <w:t xml:space="preserve">Welsh Government (2018) </w:t>
      </w:r>
      <w:r w:rsidRPr="007579F1">
        <w:rPr>
          <w:rFonts w:ascii="Arial" w:hAnsi="Arial" w:cs="Arial"/>
          <w:i/>
        </w:rPr>
        <w:t>An online safety action plan for children and young people in Wales.</w:t>
      </w:r>
      <w:r w:rsidRPr="007579F1">
        <w:rPr>
          <w:rFonts w:ascii="Arial" w:hAnsi="Arial" w:cs="Arial"/>
        </w:rPr>
        <w:t xml:space="preserve"> Available at: </w:t>
      </w:r>
      <w:hyperlink r:id="rId74" w:history="1">
        <w:r w:rsidRPr="007579F1">
          <w:rPr>
            <w:rStyle w:val="Hyperlink"/>
            <w:rFonts w:ascii="Arial" w:hAnsi="Arial" w:cs="Arial"/>
          </w:rPr>
          <w:t>https://gov.wales/sites/default/files/publications/2018-07/online-safety-action-plan-for-children-and-young-people-in-wales.pdf</w:t>
        </w:r>
      </w:hyperlink>
      <w:r w:rsidRPr="007579F1">
        <w:rPr>
          <w:rFonts w:ascii="Arial" w:hAnsi="Arial" w:cs="Arial"/>
        </w:rPr>
        <w:t xml:space="preserve"> (Accessed: 20</w:t>
      </w:r>
      <w:r w:rsidRPr="007579F1">
        <w:rPr>
          <w:rFonts w:ascii="Arial" w:hAnsi="Arial" w:cs="Arial"/>
          <w:vertAlign w:val="superscript"/>
        </w:rPr>
        <w:t>th</w:t>
      </w:r>
      <w:r w:rsidRPr="007579F1">
        <w:rPr>
          <w:rFonts w:ascii="Arial" w:hAnsi="Arial" w:cs="Arial"/>
        </w:rPr>
        <w:t xml:space="preserve"> April 2021). </w:t>
      </w:r>
    </w:p>
    <w:p w14:paraId="734A2642" w14:textId="77777777" w:rsidR="006B6519" w:rsidRPr="007579F1" w:rsidRDefault="006B6519" w:rsidP="006B6519">
      <w:pPr>
        <w:ind w:left="720"/>
        <w:jc w:val="both"/>
        <w:rPr>
          <w:rFonts w:ascii="Arial" w:hAnsi="Arial" w:cs="Arial"/>
        </w:rPr>
      </w:pPr>
      <w:r w:rsidRPr="007579F1">
        <w:rPr>
          <w:rFonts w:ascii="Arial" w:hAnsi="Arial" w:cs="Arial"/>
        </w:rPr>
        <w:t xml:space="preserve">Welsh Government (2019) </w:t>
      </w:r>
      <w:r w:rsidRPr="007579F1">
        <w:rPr>
          <w:rFonts w:ascii="Arial" w:hAnsi="Arial" w:cs="Arial"/>
          <w:i/>
        </w:rPr>
        <w:t>Online safety action plan for children and younf people in Wales 2019.</w:t>
      </w:r>
      <w:r w:rsidRPr="007579F1">
        <w:rPr>
          <w:rFonts w:ascii="Arial" w:hAnsi="Arial" w:cs="Arial"/>
        </w:rPr>
        <w:t xml:space="preserve"> Available at: </w:t>
      </w:r>
      <w:hyperlink r:id="rId75" w:history="1">
        <w:r w:rsidRPr="007579F1">
          <w:rPr>
            <w:rStyle w:val="Hyperlink"/>
            <w:rFonts w:ascii="Arial" w:hAnsi="Arial" w:cs="Arial"/>
          </w:rPr>
          <w:t>https://gov.wales/sites/default/files/publications/2019-10/online-safety-action-plan-for-children-and-young-people.pdf</w:t>
        </w:r>
      </w:hyperlink>
      <w:r w:rsidRPr="007579F1">
        <w:rPr>
          <w:rFonts w:ascii="Arial" w:hAnsi="Arial" w:cs="Arial"/>
        </w:rPr>
        <w:t xml:space="preserve"> (Accessed: 20</w:t>
      </w:r>
      <w:r w:rsidRPr="007579F1">
        <w:rPr>
          <w:rFonts w:ascii="Arial" w:hAnsi="Arial" w:cs="Arial"/>
          <w:vertAlign w:val="superscript"/>
        </w:rPr>
        <w:t>th</w:t>
      </w:r>
      <w:r w:rsidRPr="007579F1">
        <w:rPr>
          <w:rFonts w:ascii="Arial" w:hAnsi="Arial" w:cs="Arial"/>
        </w:rPr>
        <w:t xml:space="preserve"> April 2021).</w:t>
      </w:r>
    </w:p>
    <w:p w14:paraId="7EAA9A7F" w14:textId="77777777" w:rsidR="006B6519" w:rsidRPr="007579F1" w:rsidRDefault="006B6519" w:rsidP="006B6519">
      <w:pPr>
        <w:ind w:left="720"/>
        <w:jc w:val="both"/>
        <w:rPr>
          <w:rFonts w:ascii="Arial" w:hAnsi="Arial" w:cs="Arial"/>
        </w:rPr>
      </w:pPr>
      <w:r w:rsidRPr="007579F1">
        <w:rPr>
          <w:rFonts w:ascii="Arial" w:hAnsi="Arial" w:cs="Arial"/>
        </w:rPr>
        <w:t xml:space="preserve">Welsh Government (2019) </w:t>
      </w:r>
      <w:r w:rsidRPr="007579F1">
        <w:rPr>
          <w:rFonts w:ascii="Arial" w:hAnsi="Arial" w:cs="Arial"/>
          <w:i/>
        </w:rPr>
        <w:t>Cross-curricular skills Frameworks.</w:t>
      </w:r>
      <w:r w:rsidRPr="007579F1">
        <w:rPr>
          <w:rFonts w:ascii="Arial" w:hAnsi="Arial" w:cs="Arial"/>
        </w:rPr>
        <w:t xml:space="preserve"> Available at: </w:t>
      </w:r>
      <w:hyperlink r:id="rId76" w:history="1">
        <w:r w:rsidRPr="007579F1">
          <w:rPr>
            <w:rStyle w:val="Hyperlink"/>
            <w:rFonts w:ascii="Arial" w:hAnsi="Arial" w:cs="Arial"/>
          </w:rPr>
          <w:t>https://hwb.gov.wales/curriculum-for-wales/cross-curricular-skills-frameworks/</w:t>
        </w:r>
      </w:hyperlink>
      <w:r w:rsidRPr="007579F1">
        <w:rPr>
          <w:rFonts w:ascii="Arial" w:hAnsi="Arial" w:cs="Arial"/>
        </w:rPr>
        <w:t xml:space="preserve"> (Accessed: 18</w:t>
      </w:r>
      <w:r w:rsidRPr="007579F1">
        <w:rPr>
          <w:rFonts w:ascii="Arial" w:hAnsi="Arial" w:cs="Arial"/>
          <w:vertAlign w:val="superscript"/>
        </w:rPr>
        <w:t>th</w:t>
      </w:r>
      <w:r w:rsidRPr="007579F1">
        <w:rPr>
          <w:rFonts w:ascii="Arial" w:hAnsi="Arial" w:cs="Arial"/>
        </w:rPr>
        <w:t xml:space="preserve"> April 2021).</w:t>
      </w:r>
    </w:p>
    <w:p w14:paraId="71F60952" w14:textId="77777777" w:rsidR="006B6519" w:rsidRPr="007579F1" w:rsidRDefault="006B6519" w:rsidP="006B6519">
      <w:pPr>
        <w:spacing w:before="100" w:beforeAutospacing="1" w:after="100" w:afterAutospacing="1"/>
        <w:ind w:left="720"/>
        <w:jc w:val="both"/>
        <w:rPr>
          <w:rFonts w:ascii="Arial" w:hAnsi="Arial" w:cs="Arial"/>
        </w:rPr>
      </w:pPr>
      <w:r w:rsidRPr="007579F1">
        <w:rPr>
          <w:rFonts w:ascii="Arial" w:hAnsi="Arial" w:cs="Arial"/>
        </w:rPr>
        <w:t xml:space="preserve">Welsh Government (2015) </w:t>
      </w:r>
      <w:r w:rsidRPr="007579F1">
        <w:rPr>
          <w:rFonts w:ascii="Arial" w:hAnsi="Arial" w:cs="Arial"/>
          <w:i/>
        </w:rPr>
        <w:t>Foundation Phase Framework. Available</w:t>
      </w:r>
      <w:r w:rsidRPr="007579F1">
        <w:rPr>
          <w:rFonts w:ascii="Arial" w:hAnsi="Arial" w:cs="Arial"/>
        </w:rPr>
        <w:t xml:space="preserve"> at: </w:t>
      </w:r>
      <w:hyperlink r:id="rId77" w:history="1">
        <w:r w:rsidRPr="007579F1">
          <w:rPr>
            <w:rStyle w:val="Hyperlink"/>
            <w:rFonts w:ascii="Arial" w:hAnsi="Arial" w:cs="Arial"/>
          </w:rPr>
          <w:t>https://gov.wales/sites/default/files/publications/2018-02/foundation-phase-framework-revised-2015.pdf</w:t>
        </w:r>
      </w:hyperlink>
      <w:r w:rsidRPr="007579F1">
        <w:rPr>
          <w:rFonts w:ascii="Arial" w:hAnsi="Arial" w:cs="Arial"/>
        </w:rPr>
        <w:t xml:space="preserve"> (Accessed: 4</w:t>
      </w:r>
      <w:r w:rsidRPr="007579F1">
        <w:rPr>
          <w:rFonts w:ascii="Arial" w:hAnsi="Arial" w:cs="Arial"/>
          <w:vertAlign w:val="superscript"/>
        </w:rPr>
        <w:t xml:space="preserve">th </w:t>
      </w:r>
      <w:r w:rsidRPr="007579F1">
        <w:rPr>
          <w:rFonts w:ascii="Arial" w:hAnsi="Arial" w:cs="Arial"/>
        </w:rPr>
        <w:t xml:space="preserve">April 2021). </w:t>
      </w:r>
    </w:p>
    <w:p w14:paraId="06D0937E"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Welsh Government (2020) </w:t>
      </w:r>
      <w:r w:rsidRPr="00794965">
        <w:rPr>
          <w:rFonts w:ascii="Arial" w:hAnsi="Arial" w:cs="Arial"/>
          <w:i/>
          <w:color w:val="000000" w:themeColor="text1"/>
        </w:rPr>
        <w:t>Digital Communities Wales: Digital Confidence, Health and Well-being: Process Evaluation and Theory Change.</w:t>
      </w:r>
      <w:r w:rsidRPr="00794965">
        <w:rPr>
          <w:rFonts w:ascii="Arial" w:hAnsi="Arial" w:cs="Arial"/>
          <w:color w:val="000000" w:themeColor="text1"/>
        </w:rPr>
        <w:t xml:space="preserve"> Available at: </w:t>
      </w:r>
      <w:hyperlink r:id="rId78" w:history="1">
        <w:r w:rsidRPr="00794965">
          <w:rPr>
            <w:rStyle w:val="Hyperlink"/>
            <w:rFonts w:ascii="Arial" w:hAnsi="Arial" w:cs="Arial"/>
          </w:rPr>
          <w:t>https://gov.wales/sites/default/files/statistics-and-research/2021-02/digital-</w:t>
        </w:r>
        <w:r w:rsidRPr="00794965">
          <w:rPr>
            <w:rStyle w:val="Hyperlink"/>
            <w:rFonts w:ascii="Arial" w:hAnsi="Arial" w:cs="Arial"/>
          </w:rPr>
          <w:lastRenderedPageBreak/>
          <w:t>communities-wales-digital-confidence-health-and-well-being-process-evaluation-and-theory-of-change.pdf</w:t>
        </w:r>
      </w:hyperlink>
      <w:r w:rsidRPr="00794965">
        <w:rPr>
          <w:rFonts w:ascii="Arial" w:hAnsi="Arial" w:cs="Arial"/>
          <w:color w:val="000000" w:themeColor="text1"/>
        </w:rPr>
        <w:t xml:space="preserve"> (Accessed: 10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0AB6F044"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Welsh Government (2018) </w:t>
      </w:r>
      <w:r w:rsidRPr="00794965">
        <w:rPr>
          <w:rFonts w:ascii="Arial" w:hAnsi="Arial" w:cs="Arial"/>
          <w:i/>
          <w:color w:val="000000" w:themeColor="text1"/>
        </w:rPr>
        <w:t>Digital Competence Framework</w:t>
      </w:r>
      <w:r w:rsidRPr="00794965">
        <w:rPr>
          <w:rFonts w:ascii="Arial" w:hAnsi="Arial" w:cs="Arial"/>
          <w:color w:val="000000" w:themeColor="text1"/>
        </w:rPr>
        <w:t xml:space="preserve">. Available at: </w:t>
      </w:r>
      <w:hyperlink r:id="rId79" w:history="1">
        <w:r w:rsidRPr="00794965">
          <w:rPr>
            <w:rStyle w:val="Hyperlink"/>
            <w:rFonts w:ascii="Arial" w:hAnsi="Arial" w:cs="Arial"/>
          </w:rPr>
          <w:t>https://hwb.gov.wales/storage/85f69bca-0134-426d-bff1-c46b4c1d067b/digital-competence-framework-your-questions-answered.pdf</w:t>
        </w:r>
      </w:hyperlink>
      <w:r w:rsidRPr="00794965">
        <w:rPr>
          <w:rFonts w:ascii="Arial" w:hAnsi="Arial" w:cs="Arial"/>
          <w:color w:val="000000" w:themeColor="text1"/>
        </w:rPr>
        <w:t xml:space="preserve"> </w:t>
      </w:r>
    </w:p>
    <w:p w14:paraId="272C099E"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Welsh Government (2015) </w:t>
      </w:r>
      <w:r w:rsidRPr="00794965">
        <w:rPr>
          <w:rFonts w:ascii="Arial" w:hAnsi="Arial" w:cs="Arial"/>
          <w:i/>
          <w:color w:val="000000" w:themeColor="text1"/>
        </w:rPr>
        <w:t>Foundation Phase Framework.</w:t>
      </w:r>
      <w:r w:rsidRPr="00794965">
        <w:rPr>
          <w:rFonts w:ascii="Arial" w:hAnsi="Arial" w:cs="Arial"/>
          <w:color w:val="000000" w:themeColor="text1"/>
        </w:rPr>
        <w:t xml:space="preserve"> Available at: </w:t>
      </w:r>
      <w:hyperlink r:id="rId80" w:history="1">
        <w:r w:rsidRPr="00794965">
          <w:rPr>
            <w:rStyle w:val="Hyperlink"/>
            <w:rFonts w:ascii="Arial" w:hAnsi="Arial" w:cs="Arial"/>
          </w:rPr>
          <w:t>https://hwb.gov.wales/storage/d5d8e39c-b534-40cb-a3f5-7e2e126d8077/foundation-phase-framework.pdf</w:t>
        </w:r>
      </w:hyperlink>
      <w:r w:rsidRPr="00794965">
        <w:rPr>
          <w:rFonts w:ascii="Arial" w:hAnsi="Arial" w:cs="Arial"/>
          <w:color w:val="000000" w:themeColor="text1"/>
        </w:rPr>
        <w:t xml:space="preserve"> (Accessed: 21</w:t>
      </w:r>
      <w:r w:rsidRPr="00794965">
        <w:rPr>
          <w:rFonts w:ascii="Arial" w:hAnsi="Arial" w:cs="Arial"/>
          <w:color w:val="000000" w:themeColor="text1"/>
          <w:vertAlign w:val="superscript"/>
        </w:rPr>
        <w:t>st</w:t>
      </w:r>
      <w:r w:rsidRPr="00794965">
        <w:rPr>
          <w:rFonts w:ascii="Arial" w:hAnsi="Arial" w:cs="Arial"/>
          <w:color w:val="000000" w:themeColor="text1"/>
        </w:rPr>
        <w:t xml:space="preserve"> April 2021).</w:t>
      </w:r>
    </w:p>
    <w:p w14:paraId="5F79AC9E"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Welsh Government (2020) </w:t>
      </w:r>
      <w:r w:rsidRPr="00794965">
        <w:rPr>
          <w:rFonts w:ascii="Arial" w:hAnsi="Arial" w:cs="Arial"/>
          <w:i/>
          <w:color w:val="000000" w:themeColor="text1"/>
        </w:rPr>
        <w:t xml:space="preserve">Online safety action plan for children and young people in Wales. </w:t>
      </w:r>
      <w:r w:rsidRPr="00794965">
        <w:rPr>
          <w:rFonts w:ascii="Arial" w:hAnsi="Arial" w:cs="Arial"/>
          <w:color w:val="000000" w:themeColor="text1"/>
        </w:rPr>
        <w:t xml:space="preserve">Available at: </w:t>
      </w:r>
      <w:hyperlink r:id="rId81" w:history="1">
        <w:r w:rsidRPr="00794965">
          <w:rPr>
            <w:rStyle w:val="Hyperlink"/>
            <w:rFonts w:ascii="Arial" w:hAnsi="Arial" w:cs="Arial"/>
          </w:rPr>
          <w:t>https://hwb.gov.wales/zones/keeping-safe-online/online-safety-action-plan-for-children-and-young-people-in-wales</w:t>
        </w:r>
      </w:hyperlink>
      <w:r w:rsidRPr="00794965">
        <w:rPr>
          <w:rFonts w:ascii="Arial" w:hAnsi="Arial" w:cs="Arial"/>
          <w:color w:val="000000" w:themeColor="text1"/>
        </w:rPr>
        <w:t xml:space="preserve"> (Accessed: 20</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59E00868" w14:textId="77777777" w:rsidR="006B6519" w:rsidRPr="00794965"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Welsh Government (2019) </w:t>
      </w:r>
      <w:r w:rsidRPr="00794965">
        <w:rPr>
          <w:rFonts w:ascii="Arial" w:hAnsi="Arial" w:cs="Arial"/>
          <w:i/>
          <w:color w:val="000000" w:themeColor="text1"/>
        </w:rPr>
        <w:t>The Additional Learning Needs (ALN) Transformation Programme.</w:t>
      </w:r>
      <w:r w:rsidRPr="00794965">
        <w:rPr>
          <w:rFonts w:ascii="Arial" w:hAnsi="Arial" w:cs="Arial"/>
          <w:color w:val="000000" w:themeColor="text1"/>
        </w:rPr>
        <w:t xml:space="preserve"> Available at: </w:t>
      </w:r>
      <w:hyperlink r:id="rId82" w:history="1">
        <w:r w:rsidRPr="00794965">
          <w:rPr>
            <w:rStyle w:val="Hyperlink"/>
            <w:rFonts w:ascii="Arial" w:hAnsi="Arial" w:cs="Arial"/>
          </w:rPr>
          <w:t>https://gov.wales/sites/default/files/publications/2019-02/aln-frequently-asked-questions-2_0.pdf</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w:t>
      </w:r>
    </w:p>
    <w:p w14:paraId="503A1C65" w14:textId="04ED91CA" w:rsidR="00FB19A4" w:rsidRPr="006B6519" w:rsidRDefault="006B6519" w:rsidP="006B6519">
      <w:pPr>
        <w:pStyle w:val="NormalWeb"/>
        <w:ind w:left="720"/>
        <w:jc w:val="both"/>
        <w:rPr>
          <w:rFonts w:ascii="Arial" w:hAnsi="Arial" w:cs="Arial"/>
          <w:color w:val="000000" w:themeColor="text1"/>
        </w:rPr>
      </w:pPr>
      <w:r w:rsidRPr="00794965">
        <w:rPr>
          <w:rFonts w:ascii="Arial" w:hAnsi="Arial" w:cs="Arial"/>
          <w:color w:val="000000" w:themeColor="text1"/>
        </w:rPr>
        <w:t xml:space="preserve">Wood, E. et al (2016) </w:t>
      </w:r>
      <w:r w:rsidRPr="00794965">
        <w:rPr>
          <w:rFonts w:ascii="Arial" w:hAnsi="Arial" w:cs="Arial"/>
          <w:i/>
          <w:color w:val="000000" w:themeColor="text1"/>
        </w:rPr>
        <w:t>Parent Scaffolding of Young Children When Engaged with Mobile Technology.</w:t>
      </w:r>
      <w:r w:rsidRPr="00794965">
        <w:rPr>
          <w:rFonts w:ascii="Arial" w:hAnsi="Arial" w:cs="Arial"/>
          <w:color w:val="000000" w:themeColor="text1"/>
        </w:rPr>
        <w:t xml:space="preserve"> Available at: </w:t>
      </w:r>
      <w:hyperlink r:id="rId83" w:history="1">
        <w:r w:rsidRPr="00794965">
          <w:rPr>
            <w:rStyle w:val="Hyperlink"/>
            <w:rFonts w:ascii="Arial" w:hAnsi="Arial" w:cs="Arial"/>
          </w:rPr>
          <w:t>https://www.frontiersin.org/articles/10.3389/fpsyg.2016.00690/full</w:t>
        </w:r>
      </w:hyperlink>
      <w:r w:rsidRPr="00794965">
        <w:rPr>
          <w:rFonts w:ascii="Arial" w:hAnsi="Arial" w:cs="Arial"/>
          <w:color w:val="000000" w:themeColor="text1"/>
        </w:rPr>
        <w:t xml:space="preserve"> (Accessed: 15</w:t>
      </w:r>
      <w:r w:rsidRPr="00794965">
        <w:rPr>
          <w:rFonts w:ascii="Arial" w:hAnsi="Arial" w:cs="Arial"/>
          <w:color w:val="000000" w:themeColor="text1"/>
          <w:vertAlign w:val="superscript"/>
        </w:rPr>
        <w:t>th</w:t>
      </w:r>
      <w:r w:rsidRPr="00794965">
        <w:rPr>
          <w:rFonts w:ascii="Arial" w:hAnsi="Arial" w:cs="Arial"/>
          <w:color w:val="000000" w:themeColor="text1"/>
        </w:rPr>
        <w:t xml:space="preserve"> April 2021). </w:t>
      </w:r>
      <w:bookmarkStart w:id="0" w:name="_GoBack"/>
      <w:bookmarkEnd w:id="0"/>
    </w:p>
    <w:sectPr w:rsidR="00FB19A4" w:rsidRPr="006B6519" w:rsidSect="00FB19A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BC1C2" w14:textId="77777777" w:rsidR="008B251C" w:rsidRDefault="008B251C" w:rsidP="00C576EE">
      <w:r>
        <w:separator/>
      </w:r>
    </w:p>
  </w:endnote>
  <w:endnote w:type="continuationSeparator" w:id="0">
    <w:p w14:paraId="791CB15B" w14:textId="77777777" w:rsidR="008B251C" w:rsidRDefault="008B251C" w:rsidP="00C57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9562967"/>
      <w:docPartObj>
        <w:docPartGallery w:val="Page Numbers (Bottom of Page)"/>
        <w:docPartUnique/>
      </w:docPartObj>
    </w:sdtPr>
    <w:sdtEndPr>
      <w:rPr>
        <w:rStyle w:val="PageNumber"/>
      </w:rPr>
    </w:sdtEndPr>
    <w:sdtContent>
      <w:p w14:paraId="298B2195" w14:textId="2041EBCF" w:rsidR="00C576EE" w:rsidRDefault="00C576EE" w:rsidP="005D0A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8D5709" w14:textId="77777777" w:rsidR="00C576EE" w:rsidRDefault="00C576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Arial" w:hAnsi="Arial" w:cs="Arial"/>
      </w:rPr>
      <w:id w:val="2098970374"/>
      <w:docPartObj>
        <w:docPartGallery w:val="Page Numbers (Bottom of Page)"/>
        <w:docPartUnique/>
      </w:docPartObj>
    </w:sdtPr>
    <w:sdtEndPr>
      <w:rPr>
        <w:rStyle w:val="PageNumber"/>
      </w:rPr>
    </w:sdtEndPr>
    <w:sdtContent>
      <w:p w14:paraId="42E9ABCE" w14:textId="070A8C5F" w:rsidR="00C576EE" w:rsidRPr="00C576EE" w:rsidRDefault="00C576EE" w:rsidP="005D0A26">
        <w:pPr>
          <w:pStyle w:val="Footer"/>
          <w:framePr w:wrap="none" w:vAnchor="text" w:hAnchor="margin" w:xAlign="center" w:y="1"/>
          <w:rPr>
            <w:rStyle w:val="PageNumber"/>
            <w:rFonts w:ascii="Arial" w:hAnsi="Arial" w:cs="Arial"/>
          </w:rPr>
        </w:pPr>
        <w:r w:rsidRPr="00C576EE">
          <w:rPr>
            <w:rStyle w:val="PageNumber"/>
            <w:rFonts w:ascii="Arial" w:hAnsi="Arial" w:cs="Arial"/>
          </w:rPr>
          <w:fldChar w:fldCharType="begin"/>
        </w:r>
        <w:r w:rsidRPr="00C576EE">
          <w:rPr>
            <w:rStyle w:val="PageNumber"/>
            <w:rFonts w:ascii="Arial" w:hAnsi="Arial" w:cs="Arial"/>
          </w:rPr>
          <w:instrText xml:space="preserve"> PAGE </w:instrText>
        </w:r>
        <w:r w:rsidRPr="00C576EE">
          <w:rPr>
            <w:rStyle w:val="PageNumber"/>
            <w:rFonts w:ascii="Arial" w:hAnsi="Arial" w:cs="Arial"/>
          </w:rPr>
          <w:fldChar w:fldCharType="separate"/>
        </w:r>
        <w:r w:rsidRPr="00C576EE">
          <w:rPr>
            <w:rStyle w:val="PageNumber"/>
            <w:rFonts w:ascii="Arial" w:hAnsi="Arial" w:cs="Arial"/>
            <w:noProof/>
          </w:rPr>
          <w:t>1</w:t>
        </w:r>
        <w:r w:rsidRPr="00C576EE">
          <w:rPr>
            <w:rStyle w:val="PageNumber"/>
            <w:rFonts w:ascii="Arial" w:hAnsi="Arial" w:cs="Arial"/>
          </w:rPr>
          <w:fldChar w:fldCharType="end"/>
        </w:r>
      </w:p>
    </w:sdtContent>
  </w:sdt>
  <w:p w14:paraId="67E80154" w14:textId="77777777" w:rsidR="00C576EE" w:rsidRPr="00C576EE" w:rsidRDefault="00C576EE">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52C063" w14:textId="77777777" w:rsidR="008B251C" w:rsidRDefault="008B251C" w:rsidP="00C576EE">
      <w:r>
        <w:separator/>
      </w:r>
    </w:p>
  </w:footnote>
  <w:footnote w:type="continuationSeparator" w:id="0">
    <w:p w14:paraId="7BBE2C06" w14:textId="77777777" w:rsidR="008B251C" w:rsidRDefault="008B251C" w:rsidP="00C57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F8D4F" w14:textId="66A8EC79" w:rsidR="008A3608" w:rsidRDefault="008A3608">
    <w:pPr>
      <w:pStyle w:val="Header"/>
      <w:rPr>
        <w:rFonts w:ascii="Arial" w:hAnsi="Arial" w:cs="Arial"/>
      </w:rPr>
    </w:pPr>
    <w:r>
      <w:rPr>
        <w:rFonts w:ascii="Arial" w:hAnsi="Arial" w:cs="Arial"/>
      </w:rPr>
      <w:t>Student Number: 1701543</w:t>
    </w:r>
  </w:p>
  <w:p w14:paraId="73AEF8EC" w14:textId="77F0EB75" w:rsidR="008A3608" w:rsidRDefault="008A3608">
    <w:pPr>
      <w:pStyle w:val="Header"/>
      <w:rPr>
        <w:rFonts w:ascii="Arial" w:hAnsi="Arial" w:cs="Arial"/>
      </w:rPr>
    </w:pPr>
    <w:r>
      <w:rPr>
        <w:rFonts w:ascii="Arial" w:hAnsi="Arial" w:cs="Arial"/>
      </w:rPr>
      <w:t>Module Code:</w:t>
    </w:r>
    <w:r w:rsidR="003F230D">
      <w:rPr>
        <w:rFonts w:ascii="Arial" w:hAnsi="Arial" w:cs="Arial"/>
      </w:rPr>
      <w:t>EAEE6006</w:t>
    </w:r>
  </w:p>
  <w:p w14:paraId="5F203F95" w14:textId="785EF360" w:rsidR="008A3608" w:rsidRPr="008A3608" w:rsidRDefault="008A3608">
    <w:pPr>
      <w:pStyle w:val="Header"/>
      <w:rPr>
        <w:rFonts w:ascii="Arial" w:hAnsi="Arial" w:cs="Arial"/>
      </w:rPr>
    </w:pPr>
    <w:r>
      <w:rPr>
        <w:rFonts w:ascii="Arial" w:hAnsi="Arial" w:cs="Arial"/>
      </w:rPr>
      <w:t>Word Count:</w:t>
    </w:r>
    <w:r w:rsidR="004F0661">
      <w:rPr>
        <w:rFonts w:ascii="Arial" w:hAnsi="Arial" w:cs="Arial"/>
      </w:rPr>
      <w:t xml:space="preserve"> 5,206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355D8"/>
    <w:multiLevelType w:val="multilevel"/>
    <w:tmpl w:val="1A822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001D16"/>
    <w:multiLevelType w:val="hybridMultilevel"/>
    <w:tmpl w:val="33FC964C"/>
    <w:lvl w:ilvl="0" w:tplc="8DA0C75E">
      <w:start w:val="1"/>
      <w:numFmt w:val="bullet"/>
      <w:lvlText w:val="•"/>
      <w:lvlJc w:val="left"/>
      <w:pPr>
        <w:tabs>
          <w:tab w:val="num" w:pos="720"/>
        </w:tabs>
        <w:ind w:left="720" w:hanging="360"/>
      </w:pPr>
      <w:rPr>
        <w:rFonts w:ascii="Arial" w:hAnsi="Arial" w:hint="default"/>
      </w:rPr>
    </w:lvl>
    <w:lvl w:ilvl="1" w:tplc="1794D0B2" w:tentative="1">
      <w:start w:val="1"/>
      <w:numFmt w:val="bullet"/>
      <w:lvlText w:val="•"/>
      <w:lvlJc w:val="left"/>
      <w:pPr>
        <w:tabs>
          <w:tab w:val="num" w:pos="1440"/>
        </w:tabs>
        <w:ind w:left="1440" w:hanging="360"/>
      </w:pPr>
      <w:rPr>
        <w:rFonts w:ascii="Arial" w:hAnsi="Arial" w:hint="default"/>
      </w:rPr>
    </w:lvl>
    <w:lvl w:ilvl="2" w:tplc="DD382FEA" w:tentative="1">
      <w:start w:val="1"/>
      <w:numFmt w:val="bullet"/>
      <w:lvlText w:val="•"/>
      <w:lvlJc w:val="left"/>
      <w:pPr>
        <w:tabs>
          <w:tab w:val="num" w:pos="2160"/>
        </w:tabs>
        <w:ind w:left="2160" w:hanging="360"/>
      </w:pPr>
      <w:rPr>
        <w:rFonts w:ascii="Arial" w:hAnsi="Arial" w:hint="default"/>
      </w:rPr>
    </w:lvl>
    <w:lvl w:ilvl="3" w:tplc="888E213A" w:tentative="1">
      <w:start w:val="1"/>
      <w:numFmt w:val="bullet"/>
      <w:lvlText w:val="•"/>
      <w:lvlJc w:val="left"/>
      <w:pPr>
        <w:tabs>
          <w:tab w:val="num" w:pos="2880"/>
        </w:tabs>
        <w:ind w:left="2880" w:hanging="360"/>
      </w:pPr>
      <w:rPr>
        <w:rFonts w:ascii="Arial" w:hAnsi="Arial" w:hint="default"/>
      </w:rPr>
    </w:lvl>
    <w:lvl w:ilvl="4" w:tplc="2F74D05E" w:tentative="1">
      <w:start w:val="1"/>
      <w:numFmt w:val="bullet"/>
      <w:lvlText w:val="•"/>
      <w:lvlJc w:val="left"/>
      <w:pPr>
        <w:tabs>
          <w:tab w:val="num" w:pos="3600"/>
        </w:tabs>
        <w:ind w:left="3600" w:hanging="360"/>
      </w:pPr>
      <w:rPr>
        <w:rFonts w:ascii="Arial" w:hAnsi="Arial" w:hint="default"/>
      </w:rPr>
    </w:lvl>
    <w:lvl w:ilvl="5" w:tplc="55FADFFC" w:tentative="1">
      <w:start w:val="1"/>
      <w:numFmt w:val="bullet"/>
      <w:lvlText w:val="•"/>
      <w:lvlJc w:val="left"/>
      <w:pPr>
        <w:tabs>
          <w:tab w:val="num" w:pos="4320"/>
        </w:tabs>
        <w:ind w:left="4320" w:hanging="360"/>
      </w:pPr>
      <w:rPr>
        <w:rFonts w:ascii="Arial" w:hAnsi="Arial" w:hint="default"/>
      </w:rPr>
    </w:lvl>
    <w:lvl w:ilvl="6" w:tplc="5F22F17C" w:tentative="1">
      <w:start w:val="1"/>
      <w:numFmt w:val="bullet"/>
      <w:lvlText w:val="•"/>
      <w:lvlJc w:val="left"/>
      <w:pPr>
        <w:tabs>
          <w:tab w:val="num" w:pos="5040"/>
        </w:tabs>
        <w:ind w:left="5040" w:hanging="360"/>
      </w:pPr>
      <w:rPr>
        <w:rFonts w:ascii="Arial" w:hAnsi="Arial" w:hint="default"/>
      </w:rPr>
    </w:lvl>
    <w:lvl w:ilvl="7" w:tplc="A4861D38" w:tentative="1">
      <w:start w:val="1"/>
      <w:numFmt w:val="bullet"/>
      <w:lvlText w:val="•"/>
      <w:lvlJc w:val="left"/>
      <w:pPr>
        <w:tabs>
          <w:tab w:val="num" w:pos="5760"/>
        </w:tabs>
        <w:ind w:left="5760" w:hanging="360"/>
      </w:pPr>
      <w:rPr>
        <w:rFonts w:ascii="Arial" w:hAnsi="Arial" w:hint="default"/>
      </w:rPr>
    </w:lvl>
    <w:lvl w:ilvl="8" w:tplc="7070E6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030869"/>
    <w:multiLevelType w:val="hybridMultilevel"/>
    <w:tmpl w:val="A50066C2"/>
    <w:lvl w:ilvl="0" w:tplc="781AE928">
      <w:start w:val="1"/>
      <w:numFmt w:val="bullet"/>
      <w:lvlText w:val="•"/>
      <w:lvlJc w:val="left"/>
      <w:pPr>
        <w:tabs>
          <w:tab w:val="num" w:pos="720"/>
        </w:tabs>
        <w:ind w:left="720" w:hanging="360"/>
      </w:pPr>
      <w:rPr>
        <w:rFonts w:ascii="Arial" w:hAnsi="Arial" w:hint="default"/>
      </w:rPr>
    </w:lvl>
    <w:lvl w:ilvl="1" w:tplc="291A50BC" w:tentative="1">
      <w:start w:val="1"/>
      <w:numFmt w:val="bullet"/>
      <w:lvlText w:val="•"/>
      <w:lvlJc w:val="left"/>
      <w:pPr>
        <w:tabs>
          <w:tab w:val="num" w:pos="1440"/>
        </w:tabs>
        <w:ind w:left="1440" w:hanging="360"/>
      </w:pPr>
      <w:rPr>
        <w:rFonts w:ascii="Arial" w:hAnsi="Arial" w:hint="default"/>
      </w:rPr>
    </w:lvl>
    <w:lvl w:ilvl="2" w:tplc="A134ECC2" w:tentative="1">
      <w:start w:val="1"/>
      <w:numFmt w:val="bullet"/>
      <w:lvlText w:val="•"/>
      <w:lvlJc w:val="left"/>
      <w:pPr>
        <w:tabs>
          <w:tab w:val="num" w:pos="2160"/>
        </w:tabs>
        <w:ind w:left="2160" w:hanging="360"/>
      </w:pPr>
      <w:rPr>
        <w:rFonts w:ascii="Arial" w:hAnsi="Arial" w:hint="default"/>
      </w:rPr>
    </w:lvl>
    <w:lvl w:ilvl="3" w:tplc="8F4A6C8C" w:tentative="1">
      <w:start w:val="1"/>
      <w:numFmt w:val="bullet"/>
      <w:lvlText w:val="•"/>
      <w:lvlJc w:val="left"/>
      <w:pPr>
        <w:tabs>
          <w:tab w:val="num" w:pos="2880"/>
        </w:tabs>
        <w:ind w:left="2880" w:hanging="360"/>
      </w:pPr>
      <w:rPr>
        <w:rFonts w:ascii="Arial" w:hAnsi="Arial" w:hint="default"/>
      </w:rPr>
    </w:lvl>
    <w:lvl w:ilvl="4" w:tplc="8E9A1BCA" w:tentative="1">
      <w:start w:val="1"/>
      <w:numFmt w:val="bullet"/>
      <w:lvlText w:val="•"/>
      <w:lvlJc w:val="left"/>
      <w:pPr>
        <w:tabs>
          <w:tab w:val="num" w:pos="3600"/>
        </w:tabs>
        <w:ind w:left="3600" w:hanging="360"/>
      </w:pPr>
      <w:rPr>
        <w:rFonts w:ascii="Arial" w:hAnsi="Arial" w:hint="default"/>
      </w:rPr>
    </w:lvl>
    <w:lvl w:ilvl="5" w:tplc="84A2D9F0" w:tentative="1">
      <w:start w:val="1"/>
      <w:numFmt w:val="bullet"/>
      <w:lvlText w:val="•"/>
      <w:lvlJc w:val="left"/>
      <w:pPr>
        <w:tabs>
          <w:tab w:val="num" w:pos="4320"/>
        </w:tabs>
        <w:ind w:left="4320" w:hanging="360"/>
      </w:pPr>
      <w:rPr>
        <w:rFonts w:ascii="Arial" w:hAnsi="Arial" w:hint="default"/>
      </w:rPr>
    </w:lvl>
    <w:lvl w:ilvl="6" w:tplc="524ECE2E" w:tentative="1">
      <w:start w:val="1"/>
      <w:numFmt w:val="bullet"/>
      <w:lvlText w:val="•"/>
      <w:lvlJc w:val="left"/>
      <w:pPr>
        <w:tabs>
          <w:tab w:val="num" w:pos="5040"/>
        </w:tabs>
        <w:ind w:left="5040" w:hanging="360"/>
      </w:pPr>
      <w:rPr>
        <w:rFonts w:ascii="Arial" w:hAnsi="Arial" w:hint="default"/>
      </w:rPr>
    </w:lvl>
    <w:lvl w:ilvl="7" w:tplc="5E2670CC" w:tentative="1">
      <w:start w:val="1"/>
      <w:numFmt w:val="bullet"/>
      <w:lvlText w:val="•"/>
      <w:lvlJc w:val="left"/>
      <w:pPr>
        <w:tabs>
          <w:tab w:val="num" w:pos="5760"/>
        </w:tabs>
        <w:ind w:left="5760" w:hanging="360"/>
      </w:pPr>
      <w:rPr>
        <w:rFonts w:ascii="Arial" w:hAnsi="Arial" w:hint="default"/>
      </w:rPr>
    </w:lvl>
    <w:lvl w:ilvl="8" w:tplc="AE940C4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69D2C64"/>
    <w:multiLevelType w:val="hybridMultilevel"/>
    <w:tmpl w:val="5D54F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DD39D9"/>
    <w:multiLevelType w:val="hybridMultilevel"/>
    <w:tmpl w:val="23EA0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B434EB"/>
    <w:multiLevelType w:val="hybridMultilevel"/>
    <w:tmpl w:val="A38E2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833"/>
    <w:rsid w:val="000026E1"/>
    <w:rsid w:val="00002B2A"/>
    <w:rsid w:val="0000697D"/>
    <w:rsid w:val="00010496"/>
    <w:rsid w:val="0001246B"/>
    <w:rsid w:val="00014B87"/>
    <w:rsid w:val="0001564C"/>
    <w:rsid w:val="00016BC0"/>
    <w:rsid w:val="00023131"/>
    <w:rsid w:val="00030119"/>
    <w:rsid w:val="00033447"/>
    <w:rsid w:val="000367F9"/>
    <w:rsid w:val="00050BBA"/>
    <w:rsid w:val="00054476"/>
    <w:rsid w:val="00054D14"/>
    <w:rsid w:val="0006138D"/>
    <w:rsid w:val="00064D2D"/>
    <w:rsid w:val="00067412"/>
    <w:rsid w:val="00067D0C"/>
    <w:rsid w:val="000938BE"/>
    <w:rsid w:val="000A7057"/>
    <w:rsid w:val="000B4EA3"/>
    <w:rsid w:val="000D4371"/>
    <w:rsid w:val="000D56AB"/>
    <w:rsid w:val="000D5743"/>
    <w:rsid w:val="000E385C"/>
    <w:rsid w:val="000E4B3F"/>
    <w:rsid w:val="000E63AC"/>
    <w:rsid w:val="000F42F8"/>
    <w:rsid w:val="00105E53"/>
    <w:rsid w:val="00114C10"/>
    <w:rsid w:val="00116F2C"/>
    <w:rsid w:val="00117676"/>
    <w:rsid w:val="0011777D"/>
    <w:rsid w:val="001179E5"/>
    <w:rsid w:val="00133409"/>
    <w:rsid w:val="001359C9"/>
    <w:rsid w:val="001512AD"/>
    <w:rsid w:val="001564CF"/>
    <w:rsid w:val="0016037F"/>
    <w:rsid w:val="001604FF"/>
    <w:rsid w:val="00182D54"/>
    <w:rsid w:val="001901AC"/>
    <w:rsid w:val="00192C1D"/>
    <w:rsid w:val="001942E1"/>
    <w:rsid w:val="00196754"/>
    <w:rsid w:val="001A0C51"/>
    <w:rsid w:val="001A0E52"/>
    <w:rsid w:val="001A1456"/>
    <w:rsid w:val="001A15F3"/>
    <w:rsid w:val="001A7D0F"/>
    <w:rsid w:val="001B725F"/>
    <w:rsid w:val="001C1D0E"/>
    <w:rsid w:val="001C780B"/>
    <w:rsid w:val="001D32BB"/>
    <w:rsid w:val="001D3A08"/>
    <w:rsid w:val="001E00DE"/>
    <w:rsid w:val="001E3186"/>
    <w:rsid w:val="001F7C50"/>
    <w:rsid w:val="002004C3"/>
    <w:rsid w:val="00204832"/>
    <w:rsid w:val="00204F81"/>
    <w:rsid w:val="00212DF1"/>
    <w:rsid w:val="002130FB"/>
    <w:rsid w:val="002174C4"/>
    <w:rsid w:val="0023354C"/>
    <w:rsid w:val="0023486B"/>
    <w:rsid w:val="00235152"/>
    <w:rsid w:val="00235B7A"/>
    <w:rsid w:val="002378CF"/>
    <w:rsid w:val="00247330"/>
    <w:rsid w:val="002535B9"/>
    <w:rsid w:val="00255A84"/>
    <w:rsid w:val="00282C18"/>
    <w:rsid w:val="00284E30"/>
    <w:rsid w:val="0029381D"/>
    <w:rsid w:val="002A48AE"/>
    <w:rsid w:val="002A5054"/>
    <w:rsid w:val="002B3872"/>
    <w:rsid w:val="002B6099"/>
    <w:rsid w:val="002B71BF"/>
    <w:rsid w:val="002D29B9"/>
    <w:rsid w:val="002E1628"/>
    <w:rsid w:val="002F0894"/>
    <w:rsid w:val="002F7916"/>
    <w:rsid w:val="00301C4D"/>
    <w:rsid w:val="00305025"/>
    <w:rsid w:val="00315917"/>
    <w:rsid w:val="003239C7"/>
    <w:rsid w:val="00327C4D"/>
    <w:rsid w:val="00340CC2"/>
    <w:rsid w:val="00350188"/>
    <w:rsid w:val="0035024A"/>
    <w:rsid w:val="003505FB"/>
    <w:rsid w:val="00351A7A"/>
    <w:rsid w:val="00355357"/>
    <w:rsid w:val="00355D86"/>
    <w:rsid w:val="00373814"/>
    <w:rsid w:val="00374DED"/>
    <w:rsid w:val="0037721D"/>
    <w:rsid w:val="0038434C"/>
    <w:rsid w:val="00387192"/>
    <w:rsid w:val="003A3169"/>
    <w:rsid w:val="003A7A97"/>
    <w:rsid w:val="003B1211"/>
    <w:rsid w:val="003B3E64"/>
    <w:rsid w:val="003B4598"/>
    <w:rsid w:val="003C0F69"/>
    <w:rsid w:val="003C2250"/>
    <w:rsid w:val="003C7D3C"/>
    <w:rsid w:val="003D0103"/>
    <w:rsid w:val="003E32EF"/>
    <w:rsid w:val="003E55A6"/>
    <w:rsid w:val="003F037C"/>
    <w:rsid w:val="003F091E"/>
    <w:rsid w:val="003F230D"/>
    <w:rsid w:val="003F57C9"/>
    <w:rsid w:val="003F5B3E"/>
    <w:rsid w:val="00416531"/>
    <w:rsid w:val="0043031E"/>
    <w:rsid w:val="00431387"/>
    <w:rsid w:val="004358EB"/>
    <w:rsid w:val="0044057E"/>
    <w:rsid w:val="004518DD"/>
    <w:rsid w:val="00452E00"/>
    <w:rsid w:val="00453D06"/>
    <w:rsid w:val="004651E2"/>
    <w:rsid w:val="00470781"/>
    <w:rsid w:val="004A1BA6"/>
    <w:rsid w:val="004B7458"/>
    <w:rsid w:val="004D36B0"/>
    <w:rsid w:val="004E4502"/>
    <w:rsid w:val="004E485E"/>
    <w:rsid w:val="004E4D93"/>
    <w:rsid w:val="004F0661"/>
    <w:rsid w:val="004F2A7E"/>
    <w:rsid w:val="00502227"/>
    <w:rsid w:val="005106FE"/>
    <w:rsid w:val="00510742"/>
    <w:rsid w:val="0051768D"/>
    <w:rsid w:val="00522332"/>
    <w:rsid w:val="00522D9E"/>
    <w:rsid w:val="0053214E"/>
    <w:rsid w:val="005374A7"/>
    <w:rsid w:val="00545762"/>
    <w:rsid w:val="00551A32"/>
    <w:rsid w:val="00557CE7"/>
    <w:rsid w:val="00562ABD"/>
    <w:rsid w:val="005659EE"/>
    <w:rsid w:val="005756AE"/>
    <w:rsid w:val="00583F40"/>
    <w:rsid w:val="0059226C"/>
    <w:rsid w:val="005A1134"/>
    <w:rsid w:val="005A2ACA"/>
    <w:rsid w:val="005A3BEE"/>
    <w:rsid w:val="005E24B7"/>
    <w:rsid w:val="005E506C"/>
    <w:rsid w:val="005E7D96"/>
    <w:rsid w:val="00605454"/>
    <w:rsid w:val="006128AF"/>
    <w:rsid w:val="00613CB9"/>
    <w:rsid w:val="006333C9"/>
    <w:rsid w:val="0063552F"/>
    <w:rsid w:val="00661833"/>
    <w:rsid w:val="00663C4F"/>
    <w:rsid w:val="006703AF"/>
    <w:rsid w:val="00670942"/>
    <w:rsid w:val="0067119D"/>
    <w:rsid w:val="006776EB"/>
    <w:rsid w:val="00682606"/>
    <w:rsid w:val="006862AD"/>
    <w:rsid w:val="00694BCE"/>
    <w:rsid w:val="00695894"/>
    <w:rsid w:val="006A2477"/>
    <w:rsid w:val="006A7615"/>
    <w:rsid w:val="006A78AB"/>
    <w:rsid w:val="006A7D21"/>
    <w:rsid w:val="006B297D"/>
    <w:rsid w:val="006B6519"/>
    <w:rsid w:val="006B68EA"/>
    <w:rsid w:val="006C12CF"/>
    <w:rsid w:val="006D240F"/>
    <w:rsid w:val="006D45BA"/>
    <w:rsid w:val="006E605B"/>
    <w:rsid w:val="006F1218"/>
    <w:rsid w:val="00701E86"/>
    <w:rsid w:val="00716208"/>
    <w:rsid w:val="00716521"/>
    <w:rsid w:val="00733398"/>
    <w:rsid w:val="0073471E"/>
    <w:rsid w:val="0073630D"/>
    <w:rsid w:val="00737523"/>
    <w:rsid w:val="0075217A"/>
    <w:rsid w:val="00762928"/>
    <w:rsid w:val="00776143"/>
    <w:rsid w:val="00777617"/>
    <w:rsid w:val="00783B19"/>
    <w:rsid w:val="007A45A3"/>
    <w:rsid w:val="007A7B01"/>
    <w:rsid w:val="007B2022"/>
    <w:rsid w:val="007B2581"/>
    <w:rsid w:val="007C1F6C"/>
    <w:rsid w:val="007C3CC5"/>
    <w:rsid w:val="007D1EFF"/>
    <w:rsid w:val="007E10F4"/>
    <w:rsid w:val="007E31C4"/>
    <w:rsid w:val="007E359B"/>
    <w:rsid w:val="007E4B2F"/>
    <w:rsid w:val="007F5B50"/>
    <w:rsid w:val="007F5FD3"/>
    <w:rsid w:val="00806281"/>
    <w:rsid w:val="00806C1C"/>
    <w:rsid w:val="00821D33"/>
    <w:rsid w:val="00841C8F"/>
    <w:rsid w:val="0085035F"/>
    <w:rsid w:val="0085061F"/>
    <w:rsid w:val="00851813"/>
    <w:rsid w:val="00854BEA"/>
    <w:rsid w:val="00860A96"/>
    <w:rsid w:val="00862BB2"/>
    <w:rsid w:val="00863174"/>
    <w:rsid w:val="0086447F"/>
    <w:rsid w:val="00882518"/>
    <w:rsid w:val="008903A2"/>
    <w:rsid w:val="00892F5F"/>
    <w:rsid w:val="00894E38"/>
    <w:rsid w:val="008A2953"/>
    <w:rsid w:val="008A3608"/>
    <w:rsid w:val="008B251C"/>
    <w:rsid w:val="008B5142"/>
    <w:rsid w:val="008C0844"/>
    <w:rsid w:val="008C14D3"/>
    <w:rsid w:val="008C548E"/>
    <w:rsid w:val="008C6AA2"/>
    <w:rsid w:val="008D51B7"/>
    <w:rsid w:val="008E3D95"/>
    <w:rsid w:val="008E7377"/>
    <w:rsid w:val="008F003B"/>
    <w:rsid w:val="008F0447"/>
    <w:rsid w:val="008F1350"/>
    <w:rsid w:val="008F5979"/>
    <w:rsid w:val="00905627"/>
    <w:rsid w:val="00915508"/>
    <w:rsid w:val="00922253"/>
    <w:rsid w:val="00935609"/>
    <w:rsid w:val="00937C6F"/>
    <w:rsid w:val="009446E6"/>
    <w:rsid w:val="00944CFD"/>
    <w:rsid w:val="00952B0B"/>
    <w:rsid w:val="00953BAA"/>
    <w:rsid w:val="0096093A"/>
    <w:rsid w:val="00965BC7"/>
    <w:rsid w:val="00971A1A"/>
    <w:rsid w:val="00974915"/>
    <w:rsid w:val="00982547"/>
    <w:rsid w:val="00982A4E"/>
    <w:rsid w:val="0098706C"/>
    <w:rsid w:val="00993850"/>
    <w:rsid w:val="009951CE"/>
    <w:rsid w:val="009A2778"/>
    <w:rsid w:val="009A32D2"/>
    <w:rsid w:val="009A3C33"/>
    <w:rsid w:val="009A434F"/>
    <w:rsid w:val="009A5344"/>
    <w:rsid w:val="009A5FBE"/>
    <w:rsid w:val="009B5665"/>
    <w:rsid w:val="009B5E91"/>
    <w:rsid w:val="009C591B"/>
    <w:rsid w:val="009C6407"/>
    <w:rsid w:val="009D1CEC"/>
    <w:rsid w:val="009E1B74"/>
    <w:rsid w:val="009F07B0"/>
    <w:rsid w:val="009F38A2"/>
    <w:rsid w:val="009F486C"/>
    <w:rsid w:val="009F5853"/>
    <w:rsid w:val="009F5C82"/>
    <w:rsid w:val="00A018E5"/>
    <w:rsid w:val="00A026B0"/>
    <w:rsid w:val="00A20A96"/>
    <w:rsid w:val="00A24A03"/>
    <w:rsid w:val="00A34F01"/>
    <w:rsid w:val="00A53270"/>
    <w:rsid w:val="00A55D75"/>
    <w:rsid w:val="00A61952"/>
    <w:rsid w:val="00A64C14"/>
    <w:rsid w:val="00A67D64"/>
    <w:rsid w:val="00A726BA"/>
    <w:rsid w:val="00A91110"/>
    <w:rsid w:val="00A96593"/>
    <w:rsid w:val="00AA007E"/>
    <w:rsid w:val="00AB08D9"/>
    <w:rsid w:val="00AB2344"/>
    <w:rsid w:val="00AB52FD"/>
    <w:rsid w:val="00AC388F"/>
    <w:rsid w:val="00AC5D82"/>
    <w:rsid w:val="00AD0CE2"/>
    <w:rsid w:val="00AD48F7"/>
    <w:rsid w:val="00AE33D3"/>
    <w:rsid w:val="00AE4CCC"/>
    <w:rsid w:val="00AF128C"/>
    <w:rsid w:val="00B00D03"/>
    <w:rsid w:val="00B0193B"/>
    <w:rsid w:val="00B12305"/>
    <w:rsid w:val="00B12F5B"/>
    <w:rsid w:val="00B16C08"/>
    <w:rsid w:val="00B23BB5"/>
    <w:rsid w:val="00B32F81"/>
    <w:rsid w:val="00B43002"/>
    <w:rsid w:val="00B45176"/>
    <w:rsid w:val="00B510AC"/>
    <w:rsid w:val="00B650E5"/>
    <w:rsid w:val="00B67732"/>
    <w:rsid w:val="00B86252"/>
    <w:rsid w:val="00B921D7"/>
    <w:rsid w:val="00BA1D91"/>
    <w:rsid w:val="00BA2F85"/>
    <w:rsid w:val="00BA6641"/>
    <w:rsid w:val="00BA7217"/>
    <w:rsid w:val="00BC2323"/>
    <w:rsid w:val="00BC40B6"/>
    <w:rsid w:val="00BC460A"/>
    <w:rsid w:val="00BC5790"/>
    <w:rsid w:val="00BC6E1C"/>
    <w:rsid w:val="00BD4338"/>
    <w:rsid w:val="00BD7A6D"/>
    <w:rsid w:val="00BE1780"/>
    <w:rsid w:val="00BE2400"/>
    <w:rsid w:val="00BE6AB9"/>
    <w:rsid w:val="00BF3A92"/>
    <w:rsid w:val="00BF58FB"/>
    <w:rsid w:val="00C01D12"/>
    <w:rsid w:val="00C03573"/>
    <w:rsid w:val="00C04056"/>
    <w:rsid w:val="00C066C8"/>
    <w:rsid w:val="00C07BE0"/>
    <w:rsid w:val="00C10060"/>
    <w:rsid w:val="00C151FF"/>
    <w:rsid w:val="00C20E69"/>
    <w:rsid w:val="00C27B23"/>
    <w:rsid w:val="00C35473"/>
    <w:rsid w:val="00C42853"/>
    <w:rsid w:val="00C56F75"/>
    <w:rsid w:val="00C576EE"/>
    <w:rsid w:val="00C60A05"/>
    <w:rsid w:val="00C61ED2"/>
    <w:rsid w:val="00C64896"/>
    <w:rsid w:val="00C654B2"/>
    <w:rsid w:val="00C73295"/>
    <w:rsid w:val="00C850F1"/>
    <w:rsid w:val="00C92979"/>
    <w:rsid w:val="00C94CA4"/>
    <w:rsid w:val="00CA1986"/>
    <w:rsid w:val="00CA7E4D"/>
    <w:rsid w:val="00CB2370"/>
    <w:rsid w:val="00CB73DB"/>
    <w:rsid w:val="00CC6CCF"/>
    <w:rsid w:val="00CD04E5"/>
    <w:rsid w:val="00CD1653"/>
    <w:rsid w:val="00CD606E"/>
    <w:rsid w:val="00CD6C8D"/>
    <w:rsid w:val="00CE06EE"/>
    <w:rsid w:val="00CF18E2"/>
    <w:rsid w:val="00CF5B4F"/>
    <w:rsid w:val="00D015CB"/>
    <w:rsid w:val="00D03AC1"/>
    <w:rsid w:val="00D045DB"/>
    <w:rsid w:val="00D05013"/>
    <w:rsid w:val="00D5237D"/>
    <w:rsid w:val="00D6379F"/>
    <w:rsid w:val="00D67452"/>
    <w:rsid w:val="00D8055D"/>
    <w:rsid w:val="00D837B2"/>
    <w:rsid w:val="00D85831"/>
    <w:rsid w:val="00D8586A"/>
    <w:rsid w:val="00D86303"/>
    <w:rsid w:val="00DA013A"/>
    <w:rsid w:val="00DA1E86"/>
    <w:rsid w:val="00DA7C6B"/>
    <w:rsid w:val="00DB5CB8"/>
    <w:rsid w:val="00DC4B8B"/>
    <w:rsid w:val="00DD7CE7"/>
    <w:rsid w:val="00DF037D"/>
    <w:rsid w:val="00E07CE3"/>
    <w:rsid w:val="00E1168B"/>
    <w:rsid w:val="00E14A01"/>
    <w:rsid w:val="00E1592F"/>
    <w:rsid w:val="00E22AB8"/>
    <w:rsid w:val="00E27277"/>
    <w:rsid w:val="00E27EEC"/>
    <w:rsid w:val="00E3706C"/>
    <w:rsid w:val="00E5356A"/>
    <w:rsid w:val="00E566B8"/>
    <w:rsid w:val="00E574BA"/>
    <w:rsid w:val="00E64F04"/>
    <w:rsid w:val="00E761F7"/>
    <w:rsid w:val="00EB45A5"/>
    <w:rsid w:val="00EC0C69"/>
    <w:rsid w:val="00EC3661"/>
    <w:rsid w:val="00EC7939"/>
    <w:rsid w:val="00ED4D2C"/>
    <w:rsid w:val="00ED5879"/>
    <w:rsid w:val="00EE2103"/>
    <w:rsid w:val="00F01435"/>
    <w:rsid w:val="00F36B31"/>
    <w:rsid w:val="00F56493"/>
    <w:rsid w:val="00F6380D"/>
    <w:rsid w:val="00F72E02"/>
    <w:rsid w:val="00F80812"/>
    <w:rsid w:val="00F80EA6"/>
    <w:rsid w:val="00F8112B"/>
    <w:rsid w:val="00F97AE7"/>
    <w:rsid w:val="00FA278A"/>
    <w:rsid w:val="00FA3479"/>
    <w:rsid w:val="00FB19A4"/>
    <w:rsid w:val="00FC43D4"/>
    <w:rsid w:val="00FC5BA6"/>
    <w:rsid w:val="00FD62A5"/>
    <w:rsid w:val="00FD7338"/>
    <w:rsid w:val="00FE00BD"/>
    <w:rsid w:val="00FF3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B9AE8"/>
  <w15:chartTrackingRefBased/>
  <w15:docId w15:val="{5CBEC463-CBFD-714B-AE3D-0F5AA7BB8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62AD"/>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51B7"/>
    <w:rPr>
      <w:color w:val="6D9D9B" w:themeColor="hyperlink"/>
      <w:u w:val="single"/>
    </w:rPr>
  </w:style>
  <w:style w:type="paragraph" w:styleId="NormalWeb">
    <w:name w:val="Normal (Web)"/>
    <w:basedOn w:val="Normal"/>
    <w:uiPriority w:val="99"/>
    <w:unhideWhenUsed/>
    <w:rsid w:val="00EC0C69"/>
    <w:pPr>
      <w:spacing w:before="100" w:beforeAutospacing="1" w:after="100" w:afterAutospacing="1"/>
    </w:pPr>
  </w:style>
  <w:style w:type="character" w:styleId="UnresolvedMention">
    <w:name w:val="Unresolved Mention"/>
    <w:basedOn w:val="DefaultParagraphFont"/>
    <w:uiPriority w:val="99"/>
    <w:semiHidden/>
    <w:unhideWhenUsed/>
    <w:rsid w:val="00305025"/>
    <w:rPr>
      <w:color w:val="605E5C"/>
      <w:shd w:val="clear" w:color="auto" w:fill="E1DFDD"/>
    </w:rPr>
  </w:style>
  <w:style w:type="paragraph" w:styleId="Header">
    <w:name w:val="header"/>
    <w:basedOn w:val="Normal"/>
    <w:link w:val="HeaderChar"/>
    <w:uiPriority w:val="99"/>
    <w:unhideWhenUsed/>
    <w:rsid w:val="00C576EE"/>
    <w:pPr>
      <w:tabs>
        <w:tab w:val="center" w:pos="4680"/>
        <w:tab w:val="right" w:pos="9360"/>
      </w:tabs>
    </w:pPr>
  </w:style>
  <w:style w:type="character" w:customStyle="1" w:styleId="HeaderChar">
    <w:name w:val="Header Char"/>
    <w:basedOn w:val="DefaultParagraphFont"/>
    <w:link w:val="Header"/>
    <w:uiPriority w:val="99"/>
    <w:rsid w:val="00C576EE"/>
    <w:rPr>
      <w:rFonts w:ascii="Times New Roman" w:eastAsia="Times New Roman" w:hAnsi="Times New Roman" w:cs="Times New Roman"/>
      <w:lang w:eastAsia="en-GB"/>
    </w:rPr>
  </w:style>
  <w:style w:type="paragraph" w:styleId="Footer">
    <w:name w:val="footer"/>
    <w:basedOn w:val="Normal"/>
    <w:link w:val="FooterChar"/>
    <w:uiPriority w:val="99"/>
    <w:unhideWhenUsed/>
    <w:rsid w:val="00C576EE"/>
    <w:pPr>
      <w:tabs>
        <w:tab w:val="center" w:pos="4680"/>
        <w:tab w:val="right" w:pos="9360"/>
      </w:tabs>
    </w:pPr>
  </w:style>
  <w:style w:type="character" w:customStyle="1" w:styleId="FooterChar">
    <w:name w:val="Footer Char"/>
    <w:basedOn w:val="DefaultParagraphFont"/>
    <w:link w:val="Footer"/>
    <w:uiPriority w:val="99"/>
    <w:rsid w:val="00C576E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576EE"/>
  </w:style>
  <w:style w:type="character" w:customStyle="1" w:styleId="apple-converted-space">
    <w:name w:val="apple-converted-space"/>
    <w:basedOn w:val="DefaultParagraphFont"/>
    <w:rsid w:val="008F003B"/>
  </w:style>
  <w:style w:type="character" w:styleId="Strong">
    <w:name w:val="Strong"/>
    <w:basedOn w:val="DefaultParagraphFont"/>
    <w:uiPriority w:val="22"/>
    <w:qFormat/>
    <w:rsid w:val="008C548E"/>
    <w:rPr>
      <w:b/>
      <w:bCs/>
    </w:rPr>
  </w:style>
  <w:style w:type="table" w:styleId="TableGrid">
    <w:name w:val="Table Grid"/>
    <w:basedOn w:val="TableNormal"/>
    <w:uiPriority w:val="39"/>
    <w:rsid w:val="00522D9E"/>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2D9E"/>
    <w:pPr>
      <w:spacing w:after="160" w:line="259" w:lineRule="auto"/>
      <w:ind w:left="720"/>
      <w:contextualSpacing/>
    </w:pPr>
    <w:rPr>
      <w:rFonts w:asciiTheme="minorHAnsi" w:eastAsiaTheme="minorHAnsi" w:hAnsiTheme="minorHAnsi" w:cstheme="minorBidi"/>
      <w:sz w:val="22"/>
      <w:szCs w:val="22"/>
      <w:lang w:val="en-US"/>
    </w:rPr>
  </w:style>
  <w:style w:type="character" w:styleId="FollowedHyperlink">
    <w:name w:val="FollowedHyperlink"/>
    <w:basedOn w:val="DefaultParagraphFont"/>
    <w:uiPriority w:val="99"/>
    <w:semiHidden/>
    <w:unhideWhenUsed/>
    <w:rsid w:val="00192C1D"/>
    <w:rPr>
      <w:color w:val="6D858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80118">
      <w:bodyDiv w:val="1"/>
      <w:marLeft w:val="0"/>
      <w:marRight w:val="0"/>
      <w:marTop w:val="0"/>
      <w:marBottom w:val="0"/>
      <w:divBdr>
        <w:top w:val="none" w:sz="0" w:space="0" w:color="auto"/>
        <w:left w:val="none" w:sz="0" w:space="0" w:color="auto"/>
        <w:bottom w:val="none" w:sz="0" w:space="0" w:color="auto"/>
        <w:right w:val="none" w:sz="0" w:space="0" w:color="auto"/>
      </w:divBdr>
    </w:div>
    <w:div w:id="185413275">
      <w:bodyDiv w:val="1"/>
      <w:marLeft w:val="0"/>
      <w:marRight w:val="0"/>
      <w:marTop w:val="0"/>
      <w:marBottom w:val="0"/>
      <w:divBdr>
        <w:top w:val="none" w:sz="0" w:space="0" w:color="auto"/>
        <w:left w:val="none" w:sz="0" w:space="0" w:color="auto"/>
        <w:bottom w:val="none" w:sz="0" w:space="0" w:color="auto"/>
        <w:right w:val="none" w:sz="0" w:space="0" w:color="auto"/>
      </w:divBdr>
    </w:div>
    <w:div w:id="221909823">
      <w:bodyDiv w:val="1"/>
      <w:marLeft w:val="0"/>
      <w:marRight w:val="0"/>
      <w:marTop w:val="0"/>
      <w:marBottom w:val="0"/>
      <w:divBdr>
        <w:top w:val="none" w:sz="0" w:space="0" w:color="auto"/>
        <w:left w:val="none" w:sz="0" w:space="0" w:color="auto"/>
        <w:bottom w:val="none" w:sz="0" w:space="0" w:color="auto"/>
        <w:right w:val="none" w:sz="0" w:space="0" w:color="auto"/>
      </w:divBdr>
    </w:div>
    <w:div w:id="387412704">
      <w:bodyDiv w:val="1"/>
      <w:marLeft w:val="0"/>
      <w:marRight w:val="0"/>
      <w:marTop w:val="0"/>
      <w:marBottom w:val="0"/>
      <w:divBdr>
        <w:top w:val="none" w:sz="0" w:space="0" w:color="auto"/>
        <w:left w:val="none" w:sz="0" w:space="0" w:color="auto"/>
        <w:bottom w:val="none" w:sz="0" w:space="0" w:color="auto"/>
        <w:right w:val="none" w:sz="0" w:space="0" w:color="auto"/>
      </w:divBdr>
    </w:div>
    <w:div w:id="429593968">
      <w:bodyDiv w:val="1"/>
      <w:marLeft w:val="0"/>
      <w:marRight w:val="0"/>
      <w:marTop w:val="0"/>
      <w:marBottom w:val="0"/>
      <w:divBdr>
        <w:top w:val="none" w:sz="0" w:space="0" w:color="auto"/>
        <w:left w:val="none" w:sz="0" w:space="0" w:color="auto"/>
        <w:bottom w:val="none" w:sz="0" w:space="0" w:color="auto"/>
        <w:right w:val="none" w:sz="0" w:space="0" w:color="auto"/>
      </w:divBdr>
    </w:div>
    <w:div w:id="533084617">
      <w:bodyDiv w:val="1"/>
      <w:marLeft w:val="0"/>
      <w:marRight w:val="0"/>
      <w:marTop w:val="0"/>
      <w:marBottom w:val="0"/>
      <w:divBdr>
        <w:top w:val="none" w:sz="0" w:space="0" w:color="auto"/>
        <w:left w:val="none" w:sz="0" w:space="0" w:color="auto"/>
        <w:bottom w:val="none" w:sz="0" w:space="0" w:color="auto"/>
        <w:right w:val="none" w:sz="0" w:space="0" w:color="auto"/>
      </w:divBdr>
    </w:div>
    <w:div w:id="646588397">
      <w:bodyDiv w:val="1"/>
      <w:marLeft w:val="0"/>
      <w:marRight w:val="0"/>
      <w:marTop w:val="0"/>
      <w:marBottom w:val="0"/>
      <w:divBdr>
        <w:top w:val="none" w:sz="0" w:space="0" w:color="auto"/>
        <w:left w:val="none" w:sz="0" w:space="0" w:color="auto"/>
        <w:bottom w:val="none" w:sz="0" w:space="0" w:color="auto"/>
        <w:right w:val="none" w:sz="0" w:space="0" w:color="auto"/>
      </w:divBdr>
    </w:div>
    <w:div w:id="664285682">
      <w:bodyDiv w:val="1"/>
      <w:marLeft w:val="0"/>
      <w:marRight w:val="0"/>
      <w:marTop w:val="0"/>
      <w:marBottom w:val="0"/>
      <w:divBdr>
        <w:top w:val="none" w:sz="0" w:space="0" w:color="auto"/>
        <w:left w:val="none" w:sz="0" w:space="0" w:color="auto"/>
        <w:bottom w:val="none" w:sz="0" w:space="0" w:color="auto"/>
        <w:right w:val="none" w:sz="0" w:space="0" w:color="auto"/>
      </w:divBdr>
      <w:divsChild>
        <w:div w:id="1133518167">
          <w:marLeft w:val="0"/>
          <w:marRight w:val="0"/>
          <w:marTop w:val="0"/>
          <w:marBottom w:val="0"/>
          <w:divBdr>
            <w:top w:val="none" w:sz="0" w:space="0" w:color="auto"/>
            <w:left w:val="none" w:sz="0" w:space="0" w:color="auto"/>
            <w:bottom w:val="none" w:sz="0" w:space="0" w:color="auto"/>
            <w:right w:val="none" w:sz="0" w:space="0" w:color="auto"/>
          </w:divBdr>
          <w:divsChild>
            <w:div w:id="936403459">
              <w:marLeft w:val="0"/>
              <w:marRight w:val="0"/>
              <w:marTop w:val="0"/>
              <w:marBottom w:val="0"/>
              <w:divBdr>
                <w:top w:val="none" w:sz="0" w:space="0" w:color="auto"/>
                <w:left w:val="none" w:sz="0" w:space="0" w:color="auto"/>
                <w:bottom w:val="none" w:sz="0" w:space="0" w:color="auto"/>
                <w:right w:val="none" w:sz="0" w:space="0" w:color="auto"/>
              </w:divBdr>
              <w:divsChild>
                <w:div w:id="2128428054">
                  <w:marLeft w:val="0"/>
                  <w:marRight w:val="0"/>
                  <w:marTop w:val="0"/>
                  <w:marBottom w:val="0"/>
                  <w:divBdr>
                    <w:top w:val="none" w:sz="0" w:space="0" w:color="auto"/>
                    <w:left w:val="none" w:sz="0" w:space="0" w:color="auto"/>
                    <w:bottom w:val="none" w:sz="0" w:space="0" w:color="auto"/>
                    <w:right w:val="none" w:sz="0" w:space="0" w:color="auto"/>
                  </w:divBdr>
                  <w:divsChild>
                    <w:div w:id="206806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595657">
      <w:bodyDiv w:val="1"/>
      <w:marLeft w:val="0"/>
      <w:marRight w:val="0"/>
      <w:marTop w:val="0"/>
      <w:marBottom w:val="0"/>
      <w:divBdr>
        <w:top w:val="none" w:sz="0" w:space="0" w:color="auto"/>
        <w:left w:val="none" w:sz="0" w:space="0" w:color="auto"/>
        <w:bottom w:val="none" w:sz="0" w:space="0" w:color="auto"/>
        <w:right w:val="none" w:sz="0" w:space="0" w:color="auto"/>
      </w:divBdr>
    </w:div>
    <w:div w:id="1340697130">
      <w:bodyDiv w:val="1"/>
      <w:marLeft w:val="0"/>
      <w:marRight w:val="0"/>
      <w:marTop w:val="0"/>
      <w:marBottom w:val="0"/>
      <w:divBdr>
        <w:top w:val="none" w:sz="0" w:space="0" w:color="auto"/>
        <w:left w:val="none" w:sz="0" w:space="0" w:color="auto"/>
        <w:bottom w:val="none" w:sz="0" w:space="0" w:color="auto"/>
        <w:right w:val="none" w:sz="0" w:space="0" w:color="auto"/>
      </w:divBdr>
      <w:divsChild>
        <w:div w:id="879247870">
          <w:marLeft w:val="0"/>
          <w:marRight w:val="0"/>
          <w:marTop w:val="0"/>
          <w:marBottom w:val="0"/>
          <w:divBdr>
            <w:top w:val="none" w:sz="0" w:space="0" w:color="auto"/>
            <w:left w:val="none" w:sz="0" w:space="0" w:color="auto"/>
            <w:bottom w:val="none" w:sz="0" w:space="0" w:color="auto"/>
            <w:right w:val="none" w:sz="0" w:space="0" w:color="auto"/>
          </w:divBdr>
          <w:divsChild>
            <w:div w:id="1466118696">
              <w:marLeft w:val="0"/>
              <w:marRight w:val="0"/>
              <w:marTop w:val="0"/>
              <w:marBottom w:val="0"/>
              <w:divBdr>
                <w:top w:val="none" w:sz="0" w:space="0" w:color="auto"/>
                <w:left w:val="none" w:sz="0" w:space="0" w:color="auto"/>
                <w:bottom w:val="none" w:sz="0" w:space="0" w:color="auto"/>
                <w:right w:val="none" w:sz="0" w:space="0" w:color="auto"/>
              </w:divBdr>
              <w:divsChild>
                <w:div w:id="197987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332355">
      <w:bodyDiv w:val="1"/>
      <w:marLeft w:val="0"/>
      <w:marRight w:val="0"/>
      <w:marTop w:val="0"/>
      <w:marBottom w:val="0"/>
      <w:divBdr>
        <w:top w:val="none" w:sz="0" w:space="0" w:color="auto"/>
        <w:left w:val="none" w:sz="0" w:space="0" w:color="auto"/>
        <w:bottom w:val="none" w:sz="0" w:space="0" w:color="auto"/>
        <w:right w:val="none" w:sz="0" w:space="0" w:color="auto"/>
      </w:divBdr>
    </w:div>
    <w:div w:id="1964338369">
      <w:bodyDiv w:val="1"/>
      <w:marLeft w:val="0"/>
      <w:marRight w:val="0"/>
      <w:marTop w:val="0"/>
      <w:marBottom w:val="0"/>
      <w:divBdr>
        <w:top w:val="none" w:sz="0" w:space="0" w:color="auto"/>
        <w:left w:val="none" w:sz="0" w:space="0" w:color="auto"/>
        <w:bottom w:val="none" w:sz="0" w:space="0" w:color="auto"/>
        <w:right w:val="none" w:sz="0" w:space="0" w:color="auto"/>
      </w:divBdr>
    </w:div>
    <w:div w:id="1966155151">
      <w:bodyDiv w:val="1"/>
      <w:marLeft w:val="0"/>
      <w:marRight w:val="0"/>
      <w:marTop w:val="0"/>
      <w:marBottom w:val="0"/>
      <w:divBdr>
        <w:top w:val="none" w:sz="0" w:space="0" w:color="auto"/>
        <w:left w:val="none" w:sz="0" w:space="0" w:color="auto"/>
        <w:bottom w:val="none" w:sz="0" w:space="0" w:color="auto"/>
        <w:right w:val="none" w:sz="0" w:space="0" w:color="auto"/>
      </w:divBdr>
    </w:div>
    <w:div w:id="2047022780">
      <w:bodyDiv w:val="1"/>
      <w:marLeft w:val="0"/>
      <w:marRight w:val="0"/>
      <w:marTop w:val="0"/>
      <w:marBottom w:val="0"/>
      <w:divBdr>
        <w:top w:val="none" w:sz="0" w:space="0" w:color="auto"/>
        <w:left w:val="none" w:sz="0" w:space="0" w:color="auto"/>
        <w:bottom w:val="none" w:sz="0" w:space="0" w:color="auto"/>
        <w:right w:val="none" w:sz="0" w:space="0" w:color="auto"/>
      </w:divBdr>
    </w:div>
    <w:div w:id="2141455129">
      <w:bodyDiv w:val="1"/>
      <w:marLeft w:val="0"/>
      <w:marRight w:val="0"/>
      <w:marTop w:val="0"/>
      <w:marBottom w:val="0"/>
      <w:divBdr>
        <w:top w:val="none" w:sz="0" w:space="0" w:color="auto"/>
        <w:left w:val="none" w:sz="0" w:space="0" w:color="auto"/>
        <w:bottom w:val="none" w:sz="0" w:space="0" w:color="auto"/>
        <w:right w:val="none" w:sz="0" w:space="0" w:color="auto"/>
      </w:divBdr>
      <w:divsChild>
        <w:div w:id="540749197">
          <w:marLeft w:val="0"/>
          <w:marRight w:val="0"/>
          <w:marTop w:val="0"/>
          <w:marBottom w:val="0"/>
          <w:divBdr>
            <w:top w:val="none" w:sz="0" w:space="0" w:color="auto"/>
            <w:left w:val="none" w:sz="0" w:space="0" w:color="auto"/>
            <w:bottom w:val="none" w:sz="0" w:space="0" w:color="auto"/>
            <w:right w:val="none" w:sz="0" w:space="0" w:color="auto"/>
          </w:divBdr>
          <w:divsChild>
            <w:div w:id="699739727">
              <w:marLeft w:val="0"/>
              <w:marRight w:val="0"/>
              <w:marTop w:val="0"/>
              <w:marBottom w:val="0"/>
              <w:divBdr>
                <w:top w:val="none" w:sz="0" w:space="0" w:color="auto"/>
                <w:left w:val="none" w:sz="0" w:space="0" w:color="auto"/>
                <w:bottom w:val="none" w:sz="0" w:space="0" w:color="auto"/>
                <w:right w:val="none" w:sz="0" w:space="0" w:color="auto"/>
              </w:divBdr>
              <w:divsChild>
                <w:div w:id="13487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tools/guidance-reports/using-digital-technology-to-improve-learning/" TargetMode="External"/><Relationship Id="rId21" Type="http://schemas.openxmlformats.org/officeDocument/2006/relationships/hyperlink" Target="https://www.cardiff.gov.uk/ENG/resident/Schools-and-learning/Schools/welsh-medium-education/Pages/default.aspx" TargetMode="External"/><Relationship Id="rId42" Type="http://schemas.openxmlformats.org/officeDocument/2006/relationships/hyperlink" Target="https://www.leeds.gov.uk/residents/health-and-social-care/keeping-children-safe/issues-that-affect-vulnerable-children" TargetMode="External"/><Relationship Id="rId47" Type="http://schemas.openxmlformats.org/officeDocument/2006/relationships/hyperlink" Target="https://literacytrust.org.uk/resources/digital-technology-and-early-years/" TargetMode="External"/><Relationship Id="rId63" Type="http://schemas.openxmlformats.org/officeDocument/2006/relationships/hyperlink" Target="http://ijeeee.org/Papers/078-Z00061F10037.pdf" TargetMode="External"/><Relationship Id="rId68" Type="http://schemas.openxmlformats.org/officeDocument/2006/relationships/hyperlink" Target="https://www.kelsi.org.uk/__data/assets/pdf_file/0010/73837/Engaging-Families-in-Online-Safety.pdf" TargetMode="External"/><Relationship Id="rId84" Type="http://schemas.openxmlformats.org/officeDocument/2006/relationships/fontTable" Target="fontTable.xml"/><Relationship Id="rId16" Type="http://schemas.openxmlformats.org/officeDocument/2006/relationships/hyperlink" Target="http://athrofa.cymru/wp-content/uploads/2017/04/Investigating_Teacher_Perceptionsof_teaching-ICT_in_Wales.pdf" TargetMode="External"/><Relationship Id="rId11" Type="http://schemas.openxmlformats.org/officeDocument/2006/relationships/hyperlink" Target="https://learning.nspcc.org.uk/safeguarding-child-protection/social-media-and-online-safety" TargetMode="External"/><Relationship Id="rId32" Type="http://schemas.openxmlformats.org/officeDocument/2006/relationships/hyperlink" Target="https://files.eric.ed.gov/fulltext/EJ1105224.pdf" TargetMode="External"/><Relationship Id="rId37" Type="http://schemas.openxmlformats.org/officeDocument/2006/relationships/hyperlink" Target="https://www.sciencedirect.com/science/article/abs/pii/S0742051X16309544" TargetMode="External"/><Relationship Id="rId53" Type="http://schemas.openxmlformats.org/officeDocument/2006/relationships/hyperlink" Target="https://www.oecd.org/education/ceri/Booklet-21st-century-children.pdf" TargetMode="External"/><Relationship Id="rId58" Type="http://schemas.openxmlformats.org/officeDocument/2006/relationships/hyperlink" Target="https://www.pinterest.co.uk/pin/196680708706743626/" TargetMode="External"/><Relationship Id="rId74" Type="http://schemas.openxmlformats.org/officeDocument/2006/relationships/hyperlink" Target="https://gov.wales/sites/default/files/publications/2018-07/online-safety-action-plan-for-children-and-young-people-in-wales.pdf" TargetMode="External"/><Relationship Id="rId79" Type="http://schemas.openxmlformats.org/officeDocument/2006/relationships/hyperlink" Target="https://hwb.gov.wales/storage/85f69bca-0134-426d-bff1-c46b4c1d067b/digital-competence-framework-your-questions-answered.pdf" TargetMode="External"/><Relationship Id="rId5" Type="http://schemas.openxmlformats.org/officeDocument/2006/relationships/footnotes" Target="footnotes.xml"/><Relationship Id="rId19" Type="http://schemas.openxmlformats.org/officeDocument/2006/relationships/hyperlink" Target="https://silo.tips/download/advantages-and-disadvantages-of-using-ict-in-education" TargetMode="External"/><Relationship Id="rId14" Type="http://schemas.openxmlformats.org/officeDocument/2006/relationships/hyperlink" Target="https://www.childcareawaremn.org/the-role-of-play-in-early-childhood-curriculum/" TargetMode="External"/><Relationship Id="rId22" Type="http://schemas.openxmlformats.org/officeDocument/2006/relationships/hyperlink" Target="https://www.childinthecity.org/2019/02/28/study-finds-childrens-screen-time-has-replaced-outdoor-play/?gdpr=accept" TargetMode="External"/><Relationship Id="rId27" Type="http://schemas.openxmlformats.org/officeDocument/2006/relationships/hyperlink" Target="https://educationendowmentfoundation.org.uk/evidence-summaries/early-years-toolkit/digital-technology/" TargetMode="External"/><Relationship Id="rId30" Type="http://schemas.openxmlformats.org/officeDocument/2006/relationships/hyperlink" Target="https://www.sciencedirect.com/science/article/abs/pii/S0360131512002199" TargetMode="External"/><Relationship Id="rId35" Type="http://schemas.openxmlformats.org/officeDocument/2006/relationships/hyperlink" Target="https://www.thinknpc.org/wp-content/uploads/2019/07/Keeping-Children-Safe-Online-NPC-Nominet-ParentZone-2019.pdf" TargetMode="External"/><Relationship Id="rId43" Type="http://schemas.openxmlformats.org/officeDocument/2006/relationships/hyperlink" Target="https://blogs.lse.ac.uk/parenting4digitalfuture/2019/01/30/the-online-safety-education-challenge-for-schools/" TargetMode="External"/><Relationship Id="rId48" Type="http://schemas.openxmlformats.org/officeDocument/2006/relationships/hyperlink" Target="http://www.techomag.co.uk/positive-negative-impacts-digital-devices/" TargetMode="External"/><Relationship Id="rId56" Type="http://schemas.openxmlformats.org/officeDocument/2006/relationships/hyperlink" Target="https://www.proquest.com/openview/ff74861887a70ac45c528b44456806e5/1?pq-origsite=gscholar&amp;cbl=18750&amp;diss=y" TargetMode="External"/><Relationship Id="rId64" Type="http://schemas.openxmlformats.org/officeDocument/2006/relationships/hyperlink" Target="https://www.researchgate.net/publication/338397380_Scaffolding_in_Learning" TargetMode="External"/><Relationship Id="rId69" Type="http://schemas.openxmlformats.org/officeDocument/2006/relationships/hyperlink" Target="https://www.unicef.org.uk/what-we-do/un-convention-child-rights/" TargetMode="External"/><Relationship Id="rId77" Type="http://schemas.openxmlformats.org/officeDocument/2006/relationships/hyperlink" Target="https://gov.wales/sites/default/files/publications/2018-02/foundation-phase-framework-revised-2015.pdf" TargetMode="External"/><Relationship Id="rId8" Type="http://schemas.openxmlformats.org/officeDocument/2006/relationships/footer" Target="footer1.xml"/><Relationship Id="rId51" Type="http://schemas.openxmlformats.org/officeDocument/2006/relationships/hyperlink" Target="https://www.ofcom.org.uk/__data/assets/pdf_file/0024/134907/children-and-parents-media-use-and-attitudes-2018.pdf" TargetMode="External"/><Relationship Id="rId72" Type="http://schemas.openxmlformats.org/officeDocument/2006/relationships/hyperlink" Target="https://www.unicef.org/sites/default/files/2018-12/UNICEF-Lego-Foundation-Learning-through-Play.pdf" TargetMode="External"/><Relationship Id="rId80" Type="http://schemas.openxmlformats.org/officeDocument/2006/relationships/hyperlink" Target="https://hwb.gov.wales/storage/d5d8e39c-b534-40cb-a3f5-7e2e126d8077/foundation-phase-framework.pdf"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1.tiff"/><Relationship Id="rId17" Type="http://schemas.openxmlformats.org/officeDocument/2006/relationships/hyperlink" Target="https://europepmc.org/article/PMC/PMC8081768" TargetMode="External"/><Relationship Id="rId25" Type="http://schemas.openxmlformats.org/officeDocument/2006/relationships/hyperlink" Target="https://moodle.uwtsd.ac.uk/pluginfile.php/334408/mod_resource/content/1/Successful%20futures.pdf" TargetMode="External"/><Relationship Id="rId33" Type="http://schemas.openxmlformats.org/officeDocument/2006/relationships/hyperlink" Target="https://eprints.qut.edu.au/102750/1/293-749-1-PB.pdf" TargetMode="External"/><Relationship Id="rId38" Type="http://schemas.openxmlformats.org/officeDocument/2006/relationships/hyperlink" Target="https://educationaltechnology.net/jean-piaget-and-his-theory-stages-of-cognitive-development/" TargetMode="External"/><Relationship Id="rId46" Type="http://schemas.openxmlformats.org/officeDocument/2006/relationships/hyperlink" Target="https://literacytrust.org.uk/research-services/research-reports/use-technology-support-literacy-early-years-2015-findings-our-third-annual-early-years-surveys-parents-and-early-years-practitioners/" TargetMode="External"/><Relationship Id="rId59" Type="http://schemas.openxmlformats.org/officeDocument/2006/relationships/hyperlink" Target="https://ebookcentral.proquest.com/lib/trinity/reader.action?docID=5490897" TargetMode="External"/><Relationship Id="rId67" Type="http://schemas.openxmlformats.org/officeDocument/2006/relationships/hyperlink" Target="https://www.childrenssociety.org.uk/what-we-do/our-work/child-criminal-exploitation-and-county-lines/spotting-signs?gclid=CjwKCAjw7diEBhB-EiwAskVi1yZr0swmgOkMhXztjORcb_bfQdbwt6Uf75eQ2SNGrOhMiyha5k3_WRoCeZYQAvD_BwE" TargetMode="External"/><Relationship Id="rId20" Type="http://schemas.openxmlformats.org/officeDocument/2006/relationships/hyperlink" Target="https://www.internetsociety.org/blog/2021/02/dont-make-parents-raise-kids-in-a-world-without-encryption/?gclid=CjwKCAjw7diEBhB-EiwAskVi1zMkhQ3WBQHBp40GXM4rluh-5IVGuq8tzvOvTiI9a3xdjgmPx6HnwRoC34gQAvD_BwE" TargetMode="External"/><Relationship Id="rId41" Type="http://schemas.openxmlformats.org/officeDocument/2006/relationships/hyperlink" Target="https://pediatrics.aappublications.org/content/140/Supplement_2/S92" TargetMode="External"/><Relationship Id="rId54" Type="http://schemas.openxmlformats.org/officeDocument/2006/relationships/hyperlink" Target="https://www.gov.scot/binaries/content/documents/govscot/publications/strategy-plan/2016/09/enhancing-learning-teaching-through-use-digital-technology/documents/00505855-pdf/00505855-pdf/govscot%3Adocument/00505855.pdf" TargetMode="External"/><Relationship Id="rId62" Type="http://schemas.openxmlformats.org/officeDocument/2006/relationships/hyperlink" Target="https://www.ncbi.nlm.nih.gov/pmc/articles/PMC5769928/" TargetMode="External"/><Relationship Id="rId70" Type="http://schemas.openxmlformats.org/officeDocument/2006/relationships/hyperlink" Target="https://www.children1st.org.uk/media/7028/link5-unicef-children-digital-technology-wellbeing.pdf" TargetMode="External"/><Relationship Id="rId75" Type="http://schemas.openxmlformats.org/officeDocument/2006/relationships/hyperlink" Target="https://gov.wales/sites/default/files/publications/2019-10/online-safety-action-plan-for-children-and-young-people.pdf" TargetMode="External"/><Relationship Id="rId83" Type="http://schemas.openxmlformats.org/officeDocument/2006/relationships/hyperlink" Target="https://www.frontiersin.org/articles/10.3389/fpsyg.2016.00690/ful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moodle.uwtsd.ac.uk/pluginfile.php/232214/mod_folder/content/0/Arnott_et_al-2018-British_Journal_of_Educational_Technology.pdf?forcedownload=1" TargetMode="External"/><Relationship Id="rId23" Type="http://schemas.openxmlformats.org/officeDocument/2006/relationships/hyperlink" Target="https://www.childrenscommissioner.gov.uk/wp-content/uploads/2020/04/cco-childrens-digital-safety-wellbeing-kit.pdf" TargetMode="External"/><Relationship Id="rId28" Type="http://schemas.openxmlformats.org/officeDocument/2006/relationships/hyperlink" Target="https://www.estyn.gov.wales/effective-practice/digital-technology-primary-school-life" TargetMode="External"/><Relationship Id="rId36" Type="http://schemas.openxmlformats.org/officeDocument/2006/relationships/hyperlink" Target="https://core.ac.uk/download/pdf/289633655.pdf" TargetMode="External"/><Relationship Id="rId49" Type="http://schemas.openxmlformats.org/officeDocument/2006/relationships/hyperlink" Target="https://www-sciencedirect-com.ezproxy.uwtsd.ac.uk/science/article/pii/S036013151630046X" TargetMode="External"/><Relationship Id="rId57" Type="http://schemas.openxmlformats.org/officeDocument/2006/relationships/hyperlink" Target="https://bera-journals.onlinelibrary.wiley.com/doi/full/10.1002/rev3.3137" TargetMode="External"/><Relationship Id="rId10" Type="http://schemas.openxmlformats.org/officeDocument/2006/relationships/hyperlink" Target="https://learning.nspcc.org.uk/safeguarding-child-protection/social-media-and-online-safety" TargetMode="External"/><Relationship Id="rId31" Type="http://schemas.openxmlformats.org/officeDocument/2006/relationships/hyperlink" Target="https://ebookcentral.proquest.com/lib/trinity/reader.action?docID=2194988" TargetMode="External"/><Relationship Id="rId44" Type="http://schemas.openxmlformats.org/officeDocument/2006/relationships/hyperlink" Target="https://dera.ioe.ac.uk/1866/1/101202foundationreporten.pdf" TargetMode="External"/><Relationship Id="rId52" Type="http://schemas.openxmlformats.org/officeDocument/2006/relationships/hyperlink" Target="https://www.ofcom.org.uk/__data/assets/pdf_file/0023/190616/children-media-use-attitudes-2019-report.pdf" TargetMode="External"/><Relationship Id="rId60" Type="http://schemas.openxmlformats.org/officeDocument/2006/relationships/hyperlink" Target="https://pediatrics.aappublications.org/content/pediatrics/138/5/e20162593.full.pdf" TargetMode="External"/><Relationship Id="rId65" Type="http://schemas.openxmlformats.org/officeDocument/2006/relationships/hyperlink" Target="https://www.opencolleges.edu.au/informed/features/digital-technology-shapes-cognitive-function/?__cf_chl_captcha_tk__=a5da34e3373ed00ab758ae45d6bd5896cd6656ec-1620852136-0-AfoH5gn5KDzcRPrikHnXhoVKoz79IMUicEMe1-xb5s654hCJ6QUSKfsUh_kpngSxO7BpXY7IVRkeVND9wVZ3KUVKGXllz_91Y9GpqKn2AfqiHvYHUF0-6F02ZclC5yXt9ojH_lExA0BpJrC3Vkto-eiujSF_O6b_sgRZhuvKKpD-XHEMMnkmOa46_LyeRgXobqAuvBi2zSQvfHDYFrRwiN4W0jkT-qkl8nd4F5eM5HHWeeFjImv00MOiz02Xn-jh5Ks1YpbpH53T0yclohJT-vi2JNdMuIZGnD2ImYjBsksUNrdlcWD0r2Ry3hpNFnRyhBxeDUjZvQ1suBmSk5XVX8ZG_hjcjzVvs8ceMU5MbNW864VpaVnKcFPSLhZ0rmuwLjXSK4EWDrdw9jIizYWdoWKxJqV31XaBuGhhiRHirFmC0zjDgb_5i_yJUYo44jtj9AiThgIX_u8nngjHgbBTP2kwXhyrZJmDJeq_TYL-ZeIs4s7d5QN_11Xd8p_7r4ypUdEEj7aB7YgFlR5b6RqeivSXy9TC9b6Z0ziWPo9njznI8kjATU4dICObJ3BoVzuXkc4UbhwGorM55OYfgoahaMUEk1o1l_gycVeft1HXuVltWgNSZNOg-qWhE_s-EsDPBPbilI2R2vyQjpNa0Sr3AlAwYhRLxBnWB6mSQDJqH_FgkFZEaGJHAX4jfvfO64BFrrWfS9h3nEik66ZtFuN4h1y79ODJ8AMtCoDl8AFcbXnUyjmnfERjfr-mH3BFL_D6OQ" TargetMode="External"/><Relationship Id="rId73" Type="http://schemas.openxmlformats.org/officeDocument/2006/relationships/hyperlink" Target="https://www.health.org.uk/blogs/tackling-child-obesity-will-take-a-village?gclid=CjwKCAjwnPOEBhA0EiwA609ReSsiLkKoGxd_QZiHoQ3itRaCOMlMJsdot2OIrxJsvbRrPXvVRFYu9BoC2pEQAvD_BwE" TargetMode="External"/><Relationship Id="rId78" Type="http://schemas.openxmlformats.org/officeDocument/2006/relationships/hyperlink" Target="https://gov.wales/sites/default/files/statistics-and-research/2021-02/digital-communities-wales-digital-confidence-health-and-well-being-process-evaluation-and-theory-of-change.pdf" TargetMode="External"/><Relationship Id="rId81" Type="http://schemas.openxmlformats.org/officeDocument/2006/relationships/hyperlink" Target="https://hwb.gov.wales/zones/keeping-safe-online/online-safety-action-plan-for-children-and-young-people-in-wales" TargetMode="Externa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hyperlink" Target="https://www.teachearlyyears.org/images/uploads/article/ict-in-the-early-years.pdf" TargetMode="External"/><Relationship Id="rId18" Type="http://schemas.openxmlformats.org/officeDocument/2006/relationships/hyperlink" Target="https://files.eric.ed.gov/fulltext/EJ1055301.pdf" TargetMode="External"/><Relationship Id="rId39" Type="http://schemas.openxmlformats.org/officeDocument/2006/relationships/hyperlink" Target="https://journal.alt.ac.uk/index.php/rlt/article/view/2033" TargetMode="External"/><Relationship Id="rId34" Type="http://schemas.openxmlformats.org/officeDocument/2006/relationships/hyperlink" Target="https://www.learntechlib.org/p/182126/" TargetMode="External"/><Relationship Id="rId50" Type="http://schemas.openxmlformats.org/officeDocument/2006/relationships/hyperlink" Target="https://learning.nspcc.org.uk/research-resources/schools/e-safety-for-schools" TargetMode="External"/><Relationship Id="rId55" Type="http://schemas.openxmlformats.org/officeDocument/2006/relationships/hyperlink" Target="https://www2.oxfordshire.gov.uk/cms/sites/default/files/folders/documents/childreneducationandfamilies/informationforchildcareproviders/Toolkit/eal_guidance.PDF" TargetMode="External"/><Relationship Id="rId76" Type="http://schemas.openxmlformats.org/officeDocument/2006/relationships/hyperlink" Target="https://hwb.gov.wales/curriculum-for-wales/cross-curricular-skills-frameworks/" TargetMode="External"/><Relationship Id="rId7" Type="http://schemas.openxmlformats.org/officeDocument/2006/relationships/header" Target="header1.xml"/><Relationship Id="rId71" Type="http://schemas.openxmlformats.org/officeDocument/2006/relationships/hyperlink" Target="https://www.unicef.org/media/48601/file" TargetMode="External"/><Relationship Id="rId2" Type="http://schemas.openxmlformats.org/officeDocument/2006/relationships/styles" Target="styles.xml"/><Relationship Id="rId29" Type="http://schemas.openxmlformats.org/officeDocument/2006/relationships/hyperlink" Target="https://www.estyn.gov.wales/blog/digital-competence-improving-pupils-digital-skills" TargetMode="External"/><Relationship Id="rId24" Type="http://schemas.openxmlformats.org/officeDocument/2006/relationships/hyperlink" Target="https://www.childcomwales.org.uk/our-work/sallys-blog/childrens-rights-digital-world/" TargetMode="External"/><Relationship Id="rId40" Type="http://schemas.openxmlformats.org/officeDocument/2006/relationships/hyperlink" Target="https://www.yhphnetwork.co.uk/media/1494/early-language-development-needs-provision-and-intervention-for-preschool-children-from-socio-economically-disadvantaged-backgrounds-phe-2017.pdf" TargetMode="External"/><Relationship Id="rId45" Type="http://schemas.openxmlformats.org/officeDocument/2006/relationships/hyperlink" Target="https://www.mencap.org.uk/sites/default/files/2016-11/Internet-Safety-web-2016.pdf" TargetMode="External"/><Relationship Id="rId66" Type="http://schemas.openxmlformats.org/officeDocument/2006/relationships/hyperlink" Target="https://www.thebritishacademy.ac.uk/events/british-academy-10-minute-talks-parenting-digital-future/?gclid=CjwKCAjwkN6EBhBNEiwADVfyayy_MjDbwnsY7zbEXn8dqUlFRSjh2E4AFc5Ien0PTqwZXQPN8jVONBoCLagQAvD_BwE" TargetMode="External"/><Relationship Id="rId61" Type="http://schemas.openxmlformats.org/officeDocument/2006/relationships/hyperlink" Target="https://www.bbc.co.uk/news/health-47026834" TargetMode="External"/><Relationship Id="rId82" Type="http://schemas.openxmlformats.org/officeDocument/2006/relationships/hyperlink" Target="https://gov.wales/sites/default/files/publications/2019-02/aln-frequently-asked-questions-2_0.pdf"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adison">
  <a:themeElements>
    <a:clrScheme name="Madison">
      <a:dk1>
        <a:sysClr val="windowText" lastClr="000000"/>
      </a:dk1>
      <a:lt1>
        <a:sysClr val="window" lastClr="FFFFFF"/>
      </a:lt1>
      <a:dk2>
        <a:srgbClr val="1F2D29"/>
      </a:dk2>
      <a:lt2>
        <a:srgbClr val="C5FAEB"/>
      </a:lt2>
      <a:accent1>
        <a:srgbClr val="A1D68B"/>
      </a:accent1>
      <a:accent2>
        <a:srgbClr val="5EC795"/>
      </a:accent2>
      <a:accent3>
        <a:srgbClr val="4DADCF"/>
      </a:accent3>
      <a:accent4>
        <a:srgbClr val="CDB756"/>
      </a:accent4>
      <a:accent5>
        <a:srgbClr val="E29C36"/>
      </a:accent5>
      <a:accent6>
        <a:srgbClr val="8EC0C1"/>
      </a:accent6>
      <a:hlink>
        <a:srgbClr val="6D9D9B"/>
      </a:hlink>
      <a:folHlink>
        <a:srgbClr val="6D8583"/>
      </a:folHlink>
    </a:clrScheme>
    <a:fontScheme name="Madison">
      <a:majorFont>
        <a:latin typeface="Arial" panose="020B0604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adison">
      <a:fillStyleLst>
        <a:solidFill>
          <a:schemeClr val="phClr"/>
        </a:solidFill>
        <a:gradFill rotWithShape="1">
          <a:gsLst>
            <a:gs pos="0">
              <a:schemeClr val="phClr">
                <a:tint val="48000"/>
                <a:alpha val="88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4000"/>
                <a:satMod val="130000"/>
                <a:lumMod val="92000"/>
              </a:schemeClr>
            </a:gs>
            <a:gs pos="100000">
              <a:schemeClr val="phClr">
                <a:shade val="76000"/>
                <a:satMod val="130000"/>
                <a:lumMod val="88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solidFill>
        <a:blipFill rotWithShape="1">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Madison" id="{025CB5FB-2DD3-45EE-B6F0-CC461540EB19}" vid="{6AC10936-2DFC-4054-9ADF-B5E2C5F86190}"/>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8627</Words>
  <Characters>46159</Characters>
  <Application>Microsoft Office Word</Application>
  <DocSecurity>0</DocSecurity>
  <Lines>923</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JENKINS (Ysgol Pen Rhos)</dc:creator>
  <cp:keywords/>
  <dc:description/>
  <cp:lastModifiedBy>E JENKINS (Ysgol Pen Rhos)</cp:lastModifiedBy>
  <cp:revision>2</cp:revision>
  <dcterms:created xsi:type="dcterms:W3CDTF">2021-05-13T21:02:00Z</dcterms:created>
  <dcterms:modified xsi:type="dcterms:W3CDTF">2021-05-13T21:02:00Z</dcterms:modified>
</cp:coreProperties>
</file>