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C90D2" w14:textId="77777777" w:rsidR="00BE1CCF" w:rsidRDefault="00BE1CCF" w:rsidP="00BE1CCF">
      <w:pPr>
        <w:spacing w:line="480" w:lineRule="auto"/>
      </w:pPr>
      <w:r>
        <w:t xml:space="preserve">Critiquing or reviewing other people’s work is an important part of research because it </w:t>
      </w:r>
      <w:r w:rsidR="004B7241">
        <w:t xml:space="preserve">gives Ideas on what can be improved on within that particular research paper and also you can mention what works well or what went well within that </w:t>
      </w:r>
      <w:r w:rsidR="00DE2125">
        <w:t>research,</w:t>
      </w:r>
      <w:r w:rsidR="004B7241">
        <w:t xml:space="preserve"> so they know what to improve if choose to do anymore research (</w:t>
      </w:r>
      <w:r w:rsidR="00DE2125">
        <w:t>Sawyer, Quora 2018).</w:t>
      </w:r>
    </w:p>
    <w:p w14:paraId="036C9159" w14:textId="2BEB1DF5" w:rsidR="00A66EE5" w:rsidRDefault="00DE2125" w:rsidP="00BE1CCF">
      <w:pPr>
        <w:spacing w:line="480" w:lineRule="auto"/>
      </w:pPr>
      <w:r>
        <w:t xml:space="preserve">The title of the research paper is </w:t>
      </w:r>
      <w:r w:rsidR="00834CBF">
        <w:t>“medication management in mental health: nurses’ perceptions of their work with service users and carers (Hemingway, 2014 18-23) the title is important for a research paper as it gives the reader an idea of what they are about to read and whether it’s something that is relevant to them and what they are researching (</w:t>
      </w:r>
      <w:r w:rsidR="00624308">
        <w:t>Hartley</w:t>
      </w:r>
      <w:r w:rsidR="00834CBF">
        <w:t>, libguides</w:t>
      </w:r>
      <w:r w:rsidR="00A66EE5">
        <w:t xml:space="preserve"> 2005).  The title for this particular research paper informs the reader that it refers to mental health and the management of medication from the nurses perception and is in a bold clear font at the top of the page so it’s the first thing you are most likely to read and is clear in what the research is about and is not too long and is not confusing for the reader to figure what the paper is about (Hemingway, 2014 18-23).</w:t>
      </w:r>
    </w:p>
    <w:p w14:paraId="6F1FB134" w14:textId="71A4102F" w:rsidR="0003435A" w:rsidRDefault="00270A1A" w:rsidP="00BE1CCF">
      <w:pPr>
        <w:spacing w:line="480" w:lineRule="auto"/>
      </w:pPr>
      <w:r>
        <w:t>T</w:t>
      </w:r>
      <w:r w:rsidR="00A66EE5">
        <w:t xml:space="preserve">his paper is about the perceptions of a mental health nurse </w:t>
      </w:r>
      <w:r w:rsidR="007D40BE">
        <w:t xml:space="preserve">with medication management interventions including with their clients and their carers which involves looking at side effects, administration, education and influence in prescribing decisions (Hemingway,2014 18-23). This study has been done as part of a wider research project to look at “the impact of training on clinical competence for mental health nurses” (Hemingway,2014 18-23) and has been carried out by Steve Hemingway and it mentions within the research paper that he works as lecturer in </w:t>
      </w:r>
      <w:r w:rsidR="008C6B48">
        <w:t xml:space="preserve">prescribing courses </w:t>
      </w:r>
      <w:r w:rsidR="007D40BE">
        <w:t xml:space="preserve">at the university of Huddersfield which means he has relevant knowledge and is more than competent to carry out this research </w:t>
      </w:r>
      <w:r w:rsidR="008C6B48">
        <w:t xml:space="preserve">but upon further research you find out he has also done two decades as mental health nurse so has the occupational background to help him with this research (Huddersfield university,2017). </w:t>
      </w:r>
      <w:r w:rsidR="0003435A">
        <w:t xml:space="preserve">There are two types of abstract informative and descriptive, a descriptive abstract would </w:t>
      </w:r>
      <w:r w:rsidR="0003435A">
        <w:lastRenderedPageBreak/>
        <w:t xml:space="preserve">give you a basic overview of what the paper is about </w:t>
      </w:r>
      <w:r w:rsidR="00F270CF">
        <w:t>and does not include any information regarding results or conclusions while an informative abstract gives you lot more information about what is in the paper itself and does include results and conclusions and can also include recommendations of the author (University of southern California, 2019)</w:t>
      </w:r>
    </w:p>
    <w:p w14:paraId="7710BAA0" w14:textId="3A1B7A1F" w:rsidR="00DE2125" w:rsidRDefault="00270A1A" w:rsidP="00BE1CCF">
      <w:pPr>
        <w:spacing w:line="480" w:lineRule="auto"/>
      </w:pPr>
      <w:r>
        <w:t>T</w:t>
      </w:r>
      <w:r w:rsidR="008C6B48">
        <w:t xml:space="preserve">he abstract </w:t>
      </w:r>
      <w:r w:rsidR="00F270CF">
        <w:t xml:space="preserve">within this paper </w:t>
      </w:r>
      <w:r w:rsidR="008C6B48">
        <w:t xml:space="preserve">gives the reader an overview of what the paper is about </w:t>
      </w:r>
      <w:r w:rsidR="00277EA7">
        <w:t>the abstract in this paper is an informative type as it gives the reader an overview of what the paper is about and also includes how many nurses were interviewed and how ma</w:t>
      </w:r>
      <w:r>
        <w:t>n</w:t>
      </w:r>
      <w:r w:rsidR="00277EA7">
        <w:t>y themes were identified it also mentions what type of research was used (Hemingway, 2014 18-23).</w:t>
      </w:r>
    </w:p>
    <w:p w14:paraId="4B28CAF5" w14:textId="2373BA88" w:rsidR="00BD5E2E" w:rsidRDefault="00747F3E" w:rsidP="00BE1CCF">
      <w:pPr>
        <w:spacing w:line="480" w:lineRule="auto"/>
      </w:pPr>
      <w:r>
        <w:t>A literature review is to review whether the literature the researcher has used is relevant to what they are researching and if it is dated 10 years or more whether it is still a viable source to use and also the most recent piece of literature they have used (University of southern California, 2019).</w:t>
      </w:r>
    </w:p>
    <w:p w14:paraId="57D48E46" w14:textId="683CE8CE" w:rsidR="00277EA7" w:rsidRDefault="00277EA7" w:rsidP="00BE1CCF">
      <w:pPr>
        <w:spacing w:line="480" w:lineRule="auto"/>
      </w:pPr>
      <w:r>
        <w:t>The literature used within this paper is all relevant to what they are researching</w:t>
      </w:r>
      <w:r w:rsidR="00DD30E1">
        <w:t xml:space="preserve"> there are a handful of dated pieces of research used within the paper</w:t>
      </w:r>
      <w:r w:rsidR="00EB0D44">
        <w:t xml:space="preserve"> with the oldest piece dating back to 2003 </w:t>
      </w:r>
      <w:r w:rsidR="00346E75">
        <w:t xml:space="preserve">which is about commitment to carers (Rethink, 2003) </w:t>
      </w:r>
      <w:r w:rsidR="00EB0D44">
        <w:t>but the most recent piece is dated in 2014</w:t>
      </w:r>
      <w:r w:rsidR="00346E75">
        <w:t xml:space="preserve"> and is about self-administration of medication(Anderson et al,</w:t>
      </w:r>
      <w:r w:rsidR="00502931">
        <w:t>2014)</w:t>
      </w:r>
      <w:r w:rsidR="00DD30E1">
        <w:t xml:space="preserve">, </w:t>
      </w:r>
      <w:r w:rsidR="00502931">
        <w:t xml:space="preserve">so both pieces are </w:t>
      </w:r>
      <w:r w:rsidR="00DD30E1">
        <w:t>relevant to what they are looking at so majority of the literature that has been referenced within this paper is current and relevant to the topic they are looking and the rest is dated but still highly relevant to what they have been researching and the author clearly knows what they are looking for (Hemingway, 2014 18-23)</w:t>
      </w:r>
      <w:r w:rsidR="00502931">
        <w:t>. The need for this study has not been explained or justified by the researcher but they do mention within the research paper that the nurses found that some patients weren’t taking medication or didn’t know enough about the medication they were so clearly this research would be useful to find out more about this (Hemingway, 2014 18-23)</w:t>
      </w:r>
    </w:p>
    <w:p w14:paraId="03BC1A61" w14:textId="1CB824D8" w:rsidR="00502931" w:rsidRDefault="00502931" w:rsidP="00BE1CCF">
      <w:pPr>
        <w:spacing w:line="480" w:lineRule="auto"/>
      </w:pPr>
      <w:r>
        <w:lastRenderedPageBreak/>
        <w:t>The aim within this study is to gain a nurse’s perspective on what it is like to manage mentally ill patients who are on regular medica</w:t>
      </w:r>
      <w:r w:rsidR="00D84109">
        <w:t xml:space="preserve">tion and within different working environments including community and inpatient settings (Hemingway, 2014 18-23) the study aim is clearly stated within the abstract and the title also gives a clear indication of what the study aim is (Hemingway,2014 18-23) </w:t>
      </w:r>
    </w:p>
    <w:p w14:paraId="5F6A281E" w14:textId="04195D5F" w:rsidR="00D84109" w:rsidRDefault="00D84109" w:rsidP="00BE1CCF">
      <w:pPr>
        <w:spacing w:line="480" w:lineRule="auto"/>
      </w:pPr>
      <w:r>
        <w:t xml:space="preserve">The study design of this research paper is clearly stated in the abstract as a qualitative study and have told us that they will be using semi-structured interviews to gather the information from the nurses which would be an appropriate way to do this as that seems to be the best way to get the nurses views and opinions on the subject (Hemingway, 2014 18-23) the study sample is made up of 10 newly registered mental health nurses which is a good size group as you get plenty of views from different care settings and also enough data to pick out some themes. The sample group were chosen via a trust wide email to nurses and then 10 were selected from the nurses who </w:t>
      </w:r>
      <w:r w:rsidR="00691FF6">
        <w:t xml:space="preserve">were interested (Hemingway, 2014 18-23) the sample group were purposive as the research needed a certain group of people for the research so this is the most relevant sampling to be used to this research. Purposive sampling is a sample group that has been chosen because they meet a particular criteria that the researcher needs from the sample group (Sage, 2008) in this case the researcher only required newly registered nurses within mental health (Hemingway,2014 18-23) </w:t>
      </w:r>
    </w:p>
    <w:p w14:paraId="5C1FAE45" w14:textId="3E0DD07D" w:rsidR="00691FF6" w:rsidRDefault="00691FF6" w:rsidP="00BE1CCF">
      <w:pPr>
        <w:spacing w:line="480" w:lineRule="auto"/>
      </w:pPr>
      <w:r>
        <w:t>The research has obtained data by using semi-structured interviews and taking notes and memos throughout the interviews</w:t>
      </w:r>
      <w:r w:rsidR="00CA30D6">
        <w:t xml:space="preserve"> which will then be transferred into three main themes which are dialogue, education and information, and adherence issues (Hemingway, 2014 18-23) they have not mentioned the reliability or validity but of their data collection but main weakness here is that by only taking notes and memos and not recording the </w:t>
      </w:r>
      <w:r w:rsidR="00CA30D6">
        <w:lastRenderedPageBreak/>
        <w:t>interviews means they could miss some key information that could have been used within this research paper (Hemingway, 2014 18-23)</w:t>
      </w:r>
    </w:p>
    <w:p w14:paraId="3304172A" w14:textId="4611F61C" w:rsidR="00F270CF" w:rsidRDefault="00F270CF" w:rsidP="00BE1CCF">
      <w:pPr>
        <w:spacing w:line="480" w:lineRule="auto"/>
      </w:pPr>
      <w:r>
        <w:t xml:space="preserve">Ethics </w:t>
      </w:r>
      <w:r w:rsidR="00BD5E2E">
        <w:t xml:space="preserve">within research is making sure that all parties involved in the research including the researchers, participants and anyone else involved come to no harm and that participants are aware of what they partaking in and giving written consent and also to know that they have the right to withdraw from the study at any time and the researchers need to make sure that anonymity and confidentiality is kept at all times and to pass the research through an ethics committee (Miller &amp; Brewer, 2003) </w:t>
      </w:r>
    </w:p>
    <w:p w14:paraId="2940FDD7" w14:textId="60D1CBB9" w:rsidR="00CA30D6" w:rsidRDefault="00CA30D6" w:rsidP="00BE1CCF">
      <w:pPr>
        <w:spacing w:line="480" w:lineRule="auto"/>
      </w:pPr>
      <w:r>
        <w:t xml:space="preserve">The ethical procedures have been mentioned within the methods section of the paper which lets us know that the participants gave written informed consent and they were also made aware that could withdraw at any time and without giving any reason but does not give us any indication of approval from an ethics committee or about what they did to ensure the confidentiality of the participants (Hemingway, 2014 18-23) </w:t>
      </w:r>
    </w:p>
    <w:p w14:paraId="637CECCA" w14:textId="57AE93E7" w:rsidR="00CA30D6" w:rsidRDefault="00CA30D6" w:rsidP="00BE1CCF">
      <w:pPr>
        <w:spacing w:line="480" w:lineRule="auto"/>
      </w:pPr>
      <w:r>
        <w:t>The researcher has analysed their data by taking notes and memos and finding key themes to use for the research paper but does not mention if any computer software was used to help with this (Hemingway, 2014 18-23) but does say that they managed to fine three key themes to use which are dialogue, education and information, and adherence issues</w:t>
      </w:r>
      <w:r w:rsidR="00FE7255">
        <w:t xml:space="preserve"> but does not provide us with any information on how reliability or validity were established within this process (Hemingway, 2014 18-23)</w:t>
      </w:r>
    </w:p>
    <w:p w14:paraId="40CDD983" w14:textId="77777777" w:rsidR="00FE7255" w:rsidRDefault="00FE7255" w:rsidP="00BE1CCF">
      <w:pPr>
        <w:spacing w:line="480" w:lineRule="auto"/>
      </w:pPr>
      <w:r>
        <w:t xml:space="preserve">The results are all presented under the three key terms which are easy to read and interpret as they have kept the wording of the paper easy to follow by not adding too many medical words or terms in so even people without a medical background could read this paper and still understand what they are trying to achieve (Hemingway, 2014 18-23) </w:t>
      </w:r>
    </w:p>
    <w:p w14:paraId="3BF6FAC9" w14:textId="77777777" w:rsidR="00FE7255" w:rsidRDefault="00FE7255" w:rsidP="00BE1CCF">
      <w:pPr>
        <w:spacing w:line="480" w:lineRule="auto"/>
      </w:pPr>
      <w:r>
        <w:lastRenderedPageBreak/>
        <w:t xml:space="preserve">The qualitative data of this research has been presented under three key themes including using quotations from some of the nurses involved (Hemingway, 2014 18-23) </w:t>
      </w:r>
    </w:p>
    <w:p w14:paraId="5F6CEEDD" w14:textId="66D3FA34" w:rsidR="00FE7255" w:rsidRDefault="00FE7255" w:rsidP="00BE1CCF">
      <w:pPr>
        <w:spacing w:line="480" w:lineRule="auto"/>
      </w:pPr>
      <w:r>
        <w:t>There is no mention of whether all results fitted in to these themes so we can only assume that this is all the data collected as that is all we have to go on which could be seen as weakness in the paper, the main findings of the research are that patients were not taking the medication prescribed to them and a few of the reasons were they either forgot to take it or were</w:t>
      </w:r>
      <w:r w:rsidR="00A24144">
        <w:t xml:space="preserve"> reluctant to take it and also they found that trying to have a conversation with some patients would prove almost impossible as due to ill health some would struggle to have basic conversation on a good day so weren’t able to communicate to the staff how they felt about taking medication (Hemingway, 2014 18-23)</w:t>
      </w:r>
    </w:p>
    <w:p w14:paraId="6D328051" w14:textId="430415E5" w:rsidR="00A24144" w:rsidRDefault="00A24144" w:rsidP="00BE1CCF">
      <w:pPr>
        <w:spacing w:line="480" w:lineRule="auto"/>
      </w:pPr>
      <w:r>
        <w:t>The was the findings have presented indicates that are all presented in an equal and balanced way, but it appears they do not mention whether any previous research was or was not done relevant to this research, they have given us a conclusion and also a findings section within the paper so we know they have answered their aims by reading this (Hemingway, 2014 18-23)</w:t>
      </w:r>
    </w:p>
    <w:p w14:paraId="0EC8C703" w14:textId="4E2DDFCD" w:rsidR="00A24144" w:rsidRDefault="00A24144" w:rsidP="00BE1CCF">
      <w:pPr>
        <w:spacing w:line="480" w:lineRule="auto"/>
      </w:pPr>
      <w:r>
        <w:t>They have not discussed whether there were any limitations to their research but the one main that could be changed is the way they gather the data so instead of writing notes and memos they could record and transcribe to get more accurate results</w:t>
      </w:r>
      <w:r w:rsidR="0003435A">
        <w:t xml:space="preserve"> (Hemingway, 2014 18-23)</w:t>
      </w:r>
    </w:p>
    <w:p w14:paraId="50EFA99E" w14:textId="3AD3AA06" w:rsidR="0003435A" w:rsidRDefault="0003435A" w:rsidP="00BE1CCF">
      <w:pPr>
        <w:spacing w:line="480" w:lineRule="auto"/>
      </w:pPr>
      <w:r>
        <w:t>The researcher draws the research to a close by giving their conclusion which mentions that further research is needed to determine “what skills and knowledge mental health nurses need to impact on health outcomes in terms of service context and service user need in relation to medication” (Hemingway, 2014 18-23)</w:t>
      </w:r>
    </w:p>
    <w:p w14:paraId="652E7AF9" w14:textId="6406FA94" w:rsidR="0003435A" w:rsidRDefault="0003435A" w:rsidP="00BE1CCF">
      <w:pPr>
        <w:spacing w:line="480" w:lineRule="auto"/>
      </w:pPr>
      <w:r>
        <w:lastRenderedPageBreak/>
        <w:t>As the reader this researcher paper is easy to read and interpret even with just basic medical knowledge as they do not use too many medical terms or words that would confuse people, the recommendations that could be made would be to include more information on how the confidentiality of the participants were kept and also how the validity and reliability were measured throughout</w:t>
      </w:r>
      <w:r w:rsidR="00747F3E">
        <w:t>. You could also say that the data collection technique was not very reliable so if they decided to do more research in the future maybe look at recording and transcribing interviews rather than taking notes and memos and key information could be missed or forgotten.</w:t>
      </w:r>
    </w:p>
    <w:p w14:paraId="7AC7E657" w14:textId="61DC8AFE" w:rsidR="00747F3E" w:rsidRDefault="00747F3E" w:rsidP="00BE1CCF">
      <w:pPr>
        <w:spacing w:line="480" w:lineRule="auto"/>
      </w:pPr>
    </w:p>
    <w:p w14:paraId="64CD27FC" w14:textId="2D83D619" w:rsidR="00747F3E" w:rsidRDefault="00747F3E" w:rsidP="00BE1CCF">
      <w:pPr>
        <w:spacing w:line="480" w:lineRule="auto"/>
      </w:pPr>
    </w:p>
    <w:p w14:paraId="35B957F9" w14:textId="2270AB99" w:rsidR="00747F3E" w:rsidRDefault="00747F3E" w:rsidP="00BE1CCF">
      <w:pPr>
        <w:spacing w:line="480" w:lineRule="auto"/>
      </w:pPr>
    </w:p>
    <w:p w14:paraId="5773D2A4" w14:textId="1164B10D" w:rsidR="00747F3E" w:rsidRDefault="00747F3E" w:rsidP="00BE1CCF">
      <w:pPr>
        <w:spacing w:line="480" w:lineRule="auto"/>
      </w:pPr>
    </w:p>
    <w:p w14:paraId="5EE90089" w14:textId="2BC6662E" w:rsidR="00747F3E" w:rsidRDefault="00747F3E" w:rsidP="00BE1CCF">
      <w:pPr>
        <w:spacing w:line="480" w:lineRule="auto"/>
      </w:pPr>
    </w:p>
    <w:p w14:paraId="754AC774" w14:textId="50D297B0" w:rsidR="00747F3E" w:rsidRDefault="00747F3E" w:rsidP="00BE1CCF">
      <w:pPr>
        <w:spacing w:line="480" w:lineRule="auto"/>
      </w:pPr>
    </w:p>
    <w:p w14:paraId="3A12202B" w14:textId="6468D44E" w:rsidR="00747F3E" w:rsidRDefault="00747F3E" w:rsidP="00BE1CCF">
      <w:pPr>
        <w:spacing w:line="480" w:lineRule="auto"/>
      </w:pPr>
    </w:p>
    <w:p w14:paraId="24A5A781" w14:textId="0217BA50" w:rsidR="00747F3E" w:rsidRDefault="00747F3E" w:rsidP="00BE1CCF">
      <w:pPr>
        <w:spacing w:line="480" w:lineRule="auto"/>
      </w:pPr>
    </w:p>
    <w:p w14:paraId="63533640" w14:textId="0A550F05" w:rsidR="00747F3E" w:rsidRDefault="00747F3E" w:rsidP="00BE1CCF">
      <w:pPr>
        <w:spacing w:line="480" w:lineRule="auto"/>
      </w:pPr>
    </w:p>
    <w:p w14:paraId="7C2DEE28" w14:textId="09166F58" w:rsidR="00747F3E" w:rsidRDefault="00747F3E" w:rsidP="00BE1CCF">
      <w:pPr>
        <w:spacing w:line="480" w:lineRule="auto"/>
      </w:pPr>
    </w:p>
    <w:p w14:paraId="3CBA2B5B" w14:textId="4D1E183A" w:rsidR="00747F3E" w:rsidRDefault="00747F3E" w:rsidP="00BE1CCF">
      <w:pPr>
        <w:spacing w:line="480" w:lineRule="auto"/>
      </w:pPr>
    </w:p>
    <w:p w14:paraId="16943E91" w14:textId="5030FDD1" w:rsidR="00747F3E" w:rsidRDefault="00747F3E" w:rsidP="00BE1CCF">
      <w:pPr>
        <w:spacing w:line="480" w:lineRule="auto"/>
      </w:pPr>
    </w:p>
    <w:p w14:paraId="02861D29" w14:textId="6E196663" w:rsidR="00747F3E" w:rsidRDefault="00747F3E" w:rsidP="00BE1CCF">
      <w:pPr>
        <w:spacing w:line="480" w:lineRule="auto"/>
      </w:pPr>
    </w:p>
    <w:p w14:paraId="5F79E285" w14:textId="61F3F124" w:rsidR="00747F3E" w:rsidRDefault="00747F3E" w:rsidP="00BE1CCF">
      <w:pPr>
        <w:spacing w:line="480" w:lineRule="auto"/>
      </w:pPr>
    </w:p>
    <w:p w14:paraId="6676D056" w14:textId="77236069" w:rsidR="00747F3E" w:rsidRDefault="00747F3E" w:rsidP="00BE1CCF">
      <w:pPr>
        <w:spacing w:line="480" w:lineRule="auto"/>
      </w:pPr>
    </w:p>
    <w:p w14:paraId="23368EF0" w14:textId="7F164B26" w:rsidR="00747F3E" w:rsidRDefault="00747F3E" w:rsidP="00BE1CCF">
      <w:pPr>
        <w:spacing w:line="480" w:lineRule="auto"/>
      </w:pPr>
    </w:p>
    <w:p w14:paraId="154DF954" w14:textId="6B62BD31" w:rsidR="00747F3E" w:rsidRDefault="00747F3E" w:rsidP="00BE1CCF">
      <w:pPr>
        <w:spacing w:line="480" w:lineRule="auto"/>
      </w:pPr>
    </w:p>
    <w:p w14:paraId="1889A170" w14:textId="0418003F" w:rsidR="00747F3E" w:rsidRDefault="00747F3E" w:rsidP="00BE1CCF">
      <w:pPr>
        <w:spacing w:line="480" w:lineRule="auto"/>
        <w:rPr>
          <w:b/>
          <w:sz w:val="32"/>
          <w:szCs w:val="32"/>
          <w:u w:val="single"/>
        </w:rPr>
      </w:pPr>
      <w:r>
        <w:rPr>
          <w:b/>
          <w:sz w:val="32"/>
          <w:szCs w:val="32"/>
          <w:u w:val="single"/>
        </w:rPr>
        <w:t>Reference list</w:t>
      </w:r>
    </w:p>
    <w:p w14:paraId="27CE22DE" w14:textId="74912F0C" w:rsidR="00747F3E" w:rsidRDefault="00747F3E" w:rsidP="00BE1CCF">
      <w:pPr>
        <w:spacing w:line="480" w:lineRule="auto"/>
      </w:pPr>
      <w:r>
        <w:t xml:space="preserve">Anderson. J Et al (2014) </w:t>
      </w:r>
      <w:r>
        <w:rPr>
          <w:i/>
        </w:rPr>
        <w:t xml:space="preserve">testing the validity, reliability and utility of the self-administration of medication tool in patients </w:t>
      </w:r>
      <w:r w:rsidR="00446F97">
        <w:rPr>
          <w:i/>
        </w:rPr>
        <w:t>undergoing rehabilitation</w:t>
      </w:r>
      <w:r w:rsidR="00446F97">
        <w:t>. Research in social and administrative pharmacy 10(1): 204 – 16</w:t>
      </w:r>
    </w:p>
    <w:p w14:paraId="173C1596" w14:textId="2C905810" w:rsidR="00446F97" w:rsidRDefault="00446F97" w:rsidP="00BE1CCF">
      <w:pPr>
        <w:spacing w:line="480" w:lineRule="auto"/>
      </w:pPr>
      <w:r>
        <w:t xml:space="preserve">Hartley. J (2005) </w:t>
      </w:r>
      <w:r>
        <w:rPr>
          <w:i/>
        </w:rPr>
        <w:t>to attract or to inform: what are titles for?</w:t>
      </w:r>
      <w:r>
        <w:t xml:space="preserve"> Available at: libguides.usc.edu [accessed: 7/1/19]</w:t>
      </w:r>
    </w:p>
    <w:p w14:paraId="388F1CAE" w14:textId="3E2F96F0" w:rsidR="00446F97" w:rsidRDefault="00446F97" w:rsidP="00BE1CCF">
      <w:pPr>
        <w:spacing w:line="480" w:lineRule="auto"/>
      </w:pPr>
      <w:r>
        <w:t xml:space="preserve">Hemingway. S (2014) </w:t>
      </w:r>
      <w:r>
        <w:rPr>
          <w:i/>
        </w:rPr>
        <w:t>medication management in mental health: nurses’ perspective of their work with service users and carers.</w:t>
      </w:r>
      <w:r>
        <w:t xml:space="preserve"> Mental health nursing 34 (6): 18-23</w:t>
      </w:r>
    </w:p>
    <w:p w14:paraId="42BE4C67" w14:textId="162DDB4D" w:rsidR="00446F97" w:rsidRDefault="00446F97" w:rsidP="00BE1CCF">
      <w:pPr>
        <w:spacing w:line="480" w:lineRule="auto"/>
      </w:pPr>
      <w:r>
        <w:t xml:space="preserve">Huddersfield university (2017) Steve Hemingway available at: pure.hud.ac.uk [accessed: 7/1/19] </w:t>
      </w:r>
    </w:p>
    <w:p w14:paraId="7842CD6B" w14:textId="27C35032" w:rsidR="00446F97" w:rsidRDefault="00446F97" w:rsidP="00BE1CCF">
      <w:pPr>
        <w:spacing w:line="480" w:lineRule="auto"/>
      </w:pPr>
      <w:r>
        <w:t>Lav</w:t>
      </w:r>
      <w:r w:rsidR="00730613">
        <w:t xml:space="preserve">rakas. P (2008) </w:t>
      </w:r>
      <w:r w:rsidR="00730613">
        <w:rPr>
          <w:i/>
        </w:rPr>
        <w:t xml:space="preserve">encyclopaedia of survey research methods. </w:t>
      </w:r>
      <w:r w:rsidR="00730613">
        <w:t xml:space="preserve">available at: methods.sagepub.com [accessed 11/1/19] </w:t>
      </w:r>
    </w:p>
    <w:p w14:paraId="0AE84684" w14:textId="35DDF81D" w:rsidR="00730613" w:rsidRDefault="00730613" w:rsidP="00BE1CCF">
      <w:pPr>
        <w:spacing w:line="480" w:lineRule="auto"/>
      </w:pPr>
      <w:r>
        <w:t xml:space="preserve">Miller. R &amp; Brewer. J (2003) </w:t>
      </w:r>
      <w:r>
        <w:rPr>
          <w:i/>
        </w:rPr>
        <w:t xml:space="preserve">the A-Z of social research. </w:t>
      </w:r>
      <w:r>
        <w:t>London: Sage publications</w:t>
      </w:r>
    </w:p>
    <w:p w14:paraId="1F845039" w14:textId="7F1C5FD9" w:rsidR="00730613" w:rsidRDefault="00730613" w:rsidP="00BE1CCF">
      <w:pPr>
        <w:spacing w:line="480" w:lineRule="auto"/>
      </w:pPr>
      <w:r>
        <w:t xml:space="preserve">Rethink (2003) </w:t>
      </w:r>
      <w:r>
        <w:rPr>
          <w:i/>
        </w:rPr>
        <w:t xml:space="preserve">a commitment to carers: help for relatives, partners and friends of people with a mental health problem. </w:t>
      </w:r>
      <w:r>
        <w:t>Department of health and rethink: London [accessed:11/1/19]</w:t>
      </w:r>
    </w:p>
    <w:p w14:paraId="7E96143F" w14:textId="52E4A32F" w:rsidR="00730613" w:rsidRDefault="00730613" w:rsidP="00BE1CCF">
      <w:pPr>
        <w:spacing w:line="480" w:lineRule="auto"/>
      </w:pPr>
      <w:r>
        <w:t xml:space="preserve">Sawyer. J (2018) </w:t>
      </w:r>
      <w:r w:rsidRPr="00730613">
        <w:rPr>
          <w:i/>
        </w:rPr>
        <w:t>what is the importance of critiquing a research paper?</w:t>
      </w:r>
      <w:r>
        <w:rPr>
          <w:i/>
        </w:rPr>
        <w:t xml:space="preserve"> </w:t>
      </w:r>
      <w:r>
        <w:t xml:space="preserve">Available at: </w:t>
      </w:r>
      <w:hyperlink r:id="rId4" w:history="1">
        <w:r w:rsidRPr="00730613">
          <w:rPr>
            <w:rStyle w:val="Hyperlink"/>
            <w:color w:val="000000" w:themeColor="text1"/>
            <w:u w:val="none"/>
          </w:rPr>
          <w:t>www.quora.com</w:t>
        </w:r>
      </w:hyperlink>
      <w:r w:rsidRPr="00730613">
        <w:rPr>
          <w:color w:val="000000" w:themeColor="text1"/>
        </w:rPr>
        <w:t xml:space="preserve"> </w:t>
      </w:r>
      <w:r>
        <w:t>[ accessed: 7/1/19]</w:t>
      </w:r>
    </w:p>
    <w:p w14:paraId="285536D1" w14:textId="53CE0223" w:rsidR="00730613" w:rsidRPr="00730613" w:rsidRDefault="00730613" w:rsidP="00BE1CCF">
      <w:pPr>
        <w:spacing w:line="480" w:lineRule="auto"/>
      </w:pPr>
      <w:r>
        <w:t xml:space="preserve">University of southern California (2019) </w:t>
      </w:r>
      <w:r>
        <w:rPr>
          <w:i/>
        </w:rPr>
        <w:t xml:space="preserve">the abstract </w:t>
      </w:r>
      <w:r>
        <w:t>available at: libguides.usc.edu [accessed:11/1/19]</w:t>
      </w:r>
      <w:bookmarkStart w:id="0" w:name="_GoBack"/>
      <w:bookmarkEnd w:id="0"/>
    </w:p>
    <w:p w14:paraId="01591E1B" w14:textId="77777777" w:rsidR="00730613" w:rsidRPr="00730613" w:rsidRDefault="00730613" w:rsidP="00BE1CCF">
      <w:pPr>
        <w:spacing w:line="480" w:lineRule="auto"/>
      </w:pPr>
    </w:p>
    <w:sectPr w:rsidR="00730613" w:rsidRPr="00730613" w:rsidSect="00A40F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CCF"/>
    <w:rsid w:val="0003435A"/>
    <w:rsid w:val="00244EF1"/>
    <w:rsid w:val="00270A1A"/>
    <w:rsid w:val="00277EA7"/>
    <w:rsid w:val="00346E75"/>
    <w:rsid w:val="00446F97"/>
    <w:rsid w:val="004B7241"/>
    <w:rsid w:val="00502931"/>
    <w:rsid w:val="00624308"/>
    <w:rsid w:val="00691FF6"/>
    <w:rsid w:val="00730613"/>
    <w:rsid w:val="00747F3E"/>
    <w:rsid w:val="007D40BE"/>
    <w:rsid w:val="00834CBF"/>
    <w:rsid w:val="008C6B48"/>
    <w:rsid w:val="00A24144"/>
    <w:rsid w:val="00A40F0E"/>
    <w:rsid w:val="00A66EE5"/>
    <w:rsid w:val="00BD5E2E"/>
    <w:rsid w:val="00BE1CCF"/>
    <w:rsid w:val="00CA30D6"/>
    <w:rsid w:val="00D84109"/>
    <w:rsid w:val="00DD30E1"/>
    <w:rsid w:val="00DE2125"/>
    <w:rsid w:val="00EB0D44"/>
    <w:rsid w:val="00F270CF"/>
    <w:rsid w:val="00FE7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265FDB"/>
  <w15:chartTrackingRefBased/>
  <w15:docId w15:val="{F41CC8D9-FB81-F74D-87B6-2E82F07E5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0613"/>
    <w:rPr>
      <w:color w:val="0563C1" w:themeColor="hyperlink"/>
      <w:u w:val="single"/>
    </w:rPr>
  </w:style>
  <w:style w:type="character" w:styleId="UnresolvedMention">
    <w:name w:val="Unresolved Mention"/>
    <w:basedOn w:val="DefaultParagraphFont"/>
    <w:uiPriority w:val="99"/>
    <w:semiHidden/>
    <w:unhideWhenUsed/>
    <w:rsid w:val="007306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quor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bruce</dc:creator>
  <cp:keywords/>
  <dc:description/>
  <cp:lastModifiedBy>kirstie bruce</cp:lastModifiedBy>
  <cp:revision>2</cp:revision>
  <dcterms:created xsi:type="dcterms:W3CDTF">2019-01-11T13:37:00Z</dcterms:created>
  <dcterms:modified xsi:type="dcterms:W3CDTF">2019-01-11T13:37:00Z</dcterms:modified>
</cp:coreProperties>
</file>