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8CF6E3" w14:textId="77777777" w:rsidR="00D070FB" w:rsidRDefault="00D070FB" w:rsidP="00316596">
      <w:pPr>
        <w:outlineLvl w:val="0"/>
      </w:pPr>
    </w:p>
    <w:p w14:paraId="7C487D2D" w14:textId="77777777" w:rsidR="00404D79" w:rsidRDefault="00404D79" w:rsidP="00316596">
      <w:pPr>
        <w:outlineLvl w:val="0"/>
      </w:pPr>
    </w:p>
    <w:p w14:paraId="543D1270" w14:textId="409734D1" w:rsidR="00FD5C1E" w:rsidRPr="00404D79" w:rsidRDefault="005D47FA" w:rsidP="00404D79">
      <w:pPr>
        <w:spacing w:line="360" w:lineRule="auto"/>
        <w:outlineLvl w:val="0"/>
        <w:rPr>
          <w:u w:val="single"/>
        </w:rPr>
      </w:pPr>
      <w:r w:rsidRPr="00404D79">
        <w:rPr>
          <w:u w:val="single"/>
        </w:rPr>
        <w:t>Reflective Portfolio</w:t>
      </w:r>
    </w:p>
    <w:p w14:paraId="6FDE5CB3" w14:textId="77777777" w:rsidR="005D47FA" w:rsidRDefault="005D47FA" w:rsidP="00404D79">
      <w:pPr>
        <w:spacing w:line="360" w:lineRule="auto"/>
      </w:pPr>
    </w:p>
    <w:p w14:paraId="52350358" w14:textId="7B8B290C" w:rsidR="00404D79" w:rsidRDefault="00277FCF" w:rsidP="00404D79">
      <w:pPr>
        <w:spacing w:line="360" w:lineRule="auto"/>
      </w:pPr>
      <w:r>
        <w:t xml:space="preserve">Various of research outline the importance of involving students into their own learning through </w:t>
      </w:r>
      <w:r w:rsidR="00216321">
        <w:t>self-assessment</w:t>
      </w:r>
      <w:r w:rsidR="007B23CA">
        <w:t xml:space="preserve"> and claim that it brings many benefits for the learners </w:t>
      </w:r>
      <w:r>
        <w:t>(Ndoye,</w:t>
      </w:r>
      <w:r w:rsidR="00A6108B">
        <w:t>2017, p.255</w:t>
      </w:r>
      <w:r>
        <w:t>.).</w:t>
      </w:r>
      <w:r w:rsidR="00D070FB">
        <w:t xml:space="preserve"> But what exactly is self-assessment? According to Boud (1995 in </w:t>
      </w:r>
      <w:r w:rsidR="00657B5C">
        <w:t>Robinson</w:t>
      </w:r>
      <w:r w:rsidR="00D070FB">
        <w:t>, 2017) s</w:t>
      </w:r>
      <w:r w:rsidR="00E25593">
        <w:t>elf-assessment</w:t>
      </w:r>
      <w:r w:rsidR="00D070FB">
        <w:t xml:space="preserve"> is ‘’the involvement of students in </w:t>
      </w:r>
      <w:r w:rsidR="007B23CA">
        <w:t>identifying</w:t>
      </w:r>
      <w:r w:rsidR="00D070FB">
        <w:t xml:space="preserve"> standards and/or criteria to apply to their work, and making judgments about the extent to which they have met these criteria and standards’’. </w:t>
      </w:r>
      <w:r>
        <w:t xml:space="preserve">Different researchers like Logan </w:t>
      </w:r>
      <w:r w:rsidR="00A6108B">
        <w:t>(2009 in Ndoye, 2017, p.255</w:t>
      </w:r>
      <w:r>
        <w:t>.)</w:t>
      </w:r>
      <w:r w:rsidR="007B23CA">
        <w:t xml:space="preserve"> support Ndoye (2017) in number of ways. In his research Logan (2009) has</w:t>
      </w:r>
      <w:r>
        <w:t xml:space="preserve"> explored </w:t>
      </w:r>
      <w:r w:rsidR="00D070FB">
        <w:t>the effectiveness of</w:t>
      </w:r>
      <w:r>
        <w:t xml:space="preserve"> </w:t>
      </w:r>
      <w:r w:rsidR="00D070FB">
        <w:t xml:space="preserve">self-assessment and </w:t>
      </w:r>
      <w:r w:rsidR="007B23CA">
        <w:t xml:space="preserve">talks about </w:t>
      </w:r>
      <w:r w:rsidR="00D070FB">
        <w:t>how it can</w:t>
      </w:r>
      <w:r>
        <w:t xml:space="preserve"> enhance students learning experience and teaching effectiveness. This author argues that self-assessment can not only develop </w:t>
      </w:r>
      <w:r w:rsidR="006C3005">
        <w:t>individual’s</w:t>
      </w:r>
      <w:r>
        <w:t xml:space="preserve"> self-confidence as learners but also positively affect </w:t>
      </w:r>
      <w:r w:rsidR="003D6C41">
        <w:t xml:space="preserve">their </w:t>
      </w:r>
      <w:r>
        <w:t xml:space="preserve">learning by developing critical and reflective </w:t>
      </w:r>
      <w:r w:rsidR="006C3005">
        <w:t>thinking skills, concluding that self and peer-assessment teaches students-at any age how to learn.</w:t>
      </w:r>
      <w:r w:rsidR="00216321">
        <w:t xml:space="preserve"> </w:t>
      </w:r>
    </w:p>
    <w:p w14:paraId="3C1B3EE4" w14:textId="77777777" w:rsidR="00404D79" w:rsidRDefault="00404D79" w:rsidP="00404D79">
      <w:pPr>
        <w:spacing w:line="360" w:lineRule="auto"/>
      </w:pPr>
    </w:p>
    <w:p w14:paraId="285E6AB5" w14:textId="35DB0151" w:rsidR="005C7D97" w:rsidRDefault="00216321" w:rsidP="00404D79">
      <w:pPr>
        <w:spacing w:line="360" w:lineRule="auto"/>
      </w:pPr>
      <w:r>
        <w:t>Reinholz</w:t>
      </w:r>
      <w:r w:rsidR="00A6108B">
        <w:t xml:space="preserve"> (2015, p.30 in Ndoye, 2017, p.255</w:t>
      </w:r>
      <w:r>
        <w:t xml:space="preserve">.) argues that </w:t>
      </w:r>
      <w:r w:rsidR="00D070FB">
        <w:t>self-assessment</w:t>
      </w:r>
      <w:r>
        <w:t xml:space="preserve"> should particularly be a key element in higher </w:t>
      </w:r>
      <w:r w:rsidR="003D6C41">
        <w:t xml:space="preserve">education, </w:t>
      </w:r>
      <w:r w:rsidR="00D070FB">
        <w:t xml:space="preserve">as </w:t>
      </w:r>
      <w:r w:rsidR="00B4098B">
        <w:t xml:space="preserve">it </w:t>
      </w:r>
      <w:r w:rsidR="00D070FB">
        <w:t>not only</w:t>
      </w:r>
      <w:r w:rsidR="00B4098B">
        <w:t xml:space="preserve"> develops reflective skills which then</w:t>
      </w:r>
      <w:r w:rsidR="00D070FB">
        <w:t xml:space="preserve"> helps students to understand what is considered as good and piece of work but also</w:t>
      </w:r>
      <w:r w:rsidR="00B4098B">
        <w:t xml:space="preserve"> allow them-through various form of self-assessment to thoroughly engage with their own work.</w:t>
      </w:r>
      <w:r w:rsidR="00D070FB">
        <w:t xml:space="preserve"> </w:t>
      </w:r>
      <w:r>
        <w:t>Furthermore, it can help students to be internally responsible for their own learning</w:t>
      </w:r>
      <w:r w:rsidR="00981E7A">
        <w:t xml:space="preserve"> and know that students are the ones who oversee learning</w:t>
      </w:r>
      <w:r>
        <w:t xml:space="preserve"> (Yorke and L</w:t>
      </w:r>
      <w:r w:rsidR="00A6108B">
        <w:t>ongden, 2004 in Ndoye, 2017, p.255</w:t>
      </w:r>
      <w:r>
        <w:t xml:space="preserve">.). This then not only </w:t>
      </w:r>
      <w:r w:rsidR="003D6C41">
        <w:t xml:space="preserve">leads the student- like myself </w:t>
      </w:r>
      <w:r>
        <w:t>to direct</w:t>
      </w:r>
      <w:r w:rsidR="003D6C41">
        <w:t xml:space="preserve"> and control the</w:t>
      </w:r>
      <w:r w:rsidR="00A62F9A">
        <w:t xml:space="preserve"> learning more but also to </w:t>
      </w:r>
      <w:r>
        <w:t xml:space="preserve">put </w:t>
      </w:r>
      <w:r w:rsidR="00A62F9A">
        <w:t xml:space="preserve">the desired effort </w:t>
      </w:r>
      <w:r w:rsidR="003D6C41">
        <w:t>into the</w:t>
      </w:r>
      <w:r w:rsidR="00A62F9A">
        <w:t xml:space="preserve"> learning. </w:t>
      </w:r>
      <w:r w:rsidR="005D47FA">
        <w:t xml:space="preserve">This is only one of the examples of methods that are used in higher education to make the teaching and learning experiences more successful and effective. </w:t>
      </w:r>
      <w:r w:rsidR="00A62F9A">
        <w:t xml:space="preserve"> </w:t>
      </w:r>
      <w:r w:rsidR="003A2A87">
        <w:t>Throughout the journey of higher education there are</w:t>
      </w:r>
      <w:r w:rsidR="005D47FA">
        <w:t xml:space="preserve"> many more</w:t>
      </w:r>
      <w:r w:rsidR="003A2A87">
        <w:t xml:space="preserve"> different situations where self- assessment is used </w:t>
      </w:r>
      <w:r w:rsidR="009E729A">
        <w:t>to make the teaching and learning experience</w:t>
      </w:r>
      <w:r w:rsidR="00B4098B">
        <w:t xml:space="preserve"> more effective. </w:t>
      </w:r>
    </w:p>
    <w:p w14:paraId="2DCE3E8B" w14:textId="77777777" w:rsidR="00880543" w:rsidRDefault="00880543" w:rsidP="00404D79">
      <w:pPr>
        <w:spacing w:line="360" w:lineRule="auto"/>
      </w:pPr>
    </w:p>
    <w:p w14:paraId="5C422439" w14:textId="77777777" w:rsidR="00880543" w:rsidRDefault="00880543" w:rsidP="00404D79">
      <w:pPr>
        <w:spacing w:line="360" w:lineRule="auto"/>
      </w:pPr>
    </w:p>
    <w:p w14:paraId="707494B7" w14:textId="77777777" w:rsidR="00880543" w:rsidRDefault="00880543" w:rsidP="00404D79">
      <w:pPr>
        <w:spacing w:line="360" w:lineRule="auto"/>
      </w:pPr>
    </w:p>
    <w:p w14:paraId="47BD623C" w14:textId="77777777" w:rsidR="00D55BB1" w:rsidRDefault="00D55BB1" w:rsidP="00404D79">
      <w:pPr>
        <w:spacing w:line="360" w:lineRule="auto"/>
      </w:pPr>
    </w:p>
    <w:p w14:paraId="47CA684C" w14:textId="0A0E4B41" w:rsidR="00C11919" w:rsidRDefault="009E729A" w:rsidP="00404D79">
      <w:pPr>
        <w:spacing w:line="360" w:lineRule="auto"/>
      </w:pPr>
      <w:r>
        <w:t xml:space="preserve">Self-evaluation is also crucial component for higher education students. Self-evaluation </w:t>
      </w:r>
      <w:r w:rsidR="00B84605">
        <w:t>is a process of analysing, observing and valuing our own work that we</w:t>
      </w:r>
      <w:r w:rsidR="00981E7A">
        <w:t xml:space="preserve"> as students</w:t>
      </w:r>
      <w:r w:rsidR="00B84605">
        <w:t xml:space="preserve"> have conducted </w:t>
      </w:r>
      <w:r w:rsidR="001F659B">
        <w:t xml:space="preserve">(Castley, 2012) </w:t>
      </w:r>
      <w:r w:rsidR="00B84605">
        <w:t>e.g. through evaluation sheets attached at the end of every assignment</w:t>
      </w:r>
      <w:r w:rsidR="00404D79">
        <w:t xml:space="preserve"> or feedback.</w:t>
      </w:r>
      <w:r w:rsidR="001F659B">
        <w:t xml:space="preserve"> </w:t>
      </w:r>
      <w:r w:rsidR="0007201D">
        <w:t xml:space="preserve">This author argues that self-evaluation can improve teaching experiences that tutors provide for their students, </w:t>
      </w:r>
      <w:r w:rsidR="00404D79">
        <w:t xml:space="preserve">the </w:t>
      </w:r>
      <w:r w:rsidR="0007201D">
        <w:t>tutor has a better image of the concerns that the student might have</w:t>
      </w:r>
      <w:r w:rsidR="00F730A3">
        <w:t xml:space="preserve"> and </w:t>
      </w:r>
      <w:r w:rsidR="00404D79">
        <w:t xml:space="preserve">that self-evaluation can </w:t>
      </w:r>
      <w:r w:rsidR="00F730A3">
        <w:t xml:space="preserve">build a personal self-regulating journey through higher education. </w:t>
      </w:r>
      <w:r w:rsidR="0007201D">
        <w:t>Also</w:t>
      </w:r>
      <w:r w:rsidR="00F730A3">
        <w:t>,</w:t>
      </w:r>
      <w:r w:rsidR="0007201D">
        <w:t xml:space="preserve"> various of self-evaluation forms can be used to provide effective feedback and to plan what needs to be done </w:t>
      </w:r>
      <w:r w:rsidR="00427DAE">
        <w:t>to</w:t>
      </w:r>
      <w:r w:rsidR="00404D79">
        <w:t xml:space="preserve"> improve for next time</w:t>
      </w:r>
      <w:r w:rsidR="003136B1">
        <w:t>. To summarise</w:t>
      </w:r>
      <w:r w:rsidR="005D47FA">
        <w:t xml:space="preserve">, self-assessment is associated with what the students have learned and self-evaluation is linked with how students have worked and how they can improve. </w:t>
      </w:r>
    </w:p>
    <w:p w14:paraId="0AA58E04" w14:textId="77777777" w:rsidR="005D47FA" w:rsidRDefault="005D47FA"/>
    <w:p w14:paraId="2C1B523C" w14:textId="587C2EBA" w:rsidR="00031848" w:rsidRDefault="00031848" w:rsidP="00031848">
      <w:pPr>
        <w:outlineLvl w:val="0"/>
        <w:rPr>
          <w:u w:val="single"/>
        </w:rPr>
      </w:pPr>
      <w:r>
        <w:rPr>
          <w:u w:val="single"/>
        </w:rPr>
        <w:t xml:space="preserve">Development of Effective Learner </w:t>
      </w:r>
    </w:p>
    <w:p w14:paraId="0C45F4FD" w14:textId="2F2E9280" w:rsidR="005D47FA" w:rsidRPr="00B63B85" w:rsidRDefault="005D47FA" w:rsidP="00031848">
      <w:pPr>
        <w:outlineLvl w:val="0"/>
        <w:rPr>
          <w:u w:val="single"/>
        </w:rPr>
      </w:pPr>
      <w:r w:rsidRPr="00B63B85">
        <w:rPr>
          <w:u w:val="single"/>
        </w:rPr>
        <w:t xml:space="preserve"> </w:t>
      </w:r>
    </w:p>
    <w:p w14:paraId="06E17397" w14:textId="0C303CDD" w:rsidR="006624B9" w:rsidRDefault="00F557F1" w:rsidP="00F531AB">
      <w:pPr>
        <w:spacing w:line="360" w:lineRule="auto"/>
      </w:pPr>
      <w:r>
        <w:t>As mentioned above, s</w:t>
      </w:r>
      <w:r w:rsidR="000B0659">
        <w:t xml:space="preserve">elf-assessment and self-evaluation are two important aspects at higher education as they develop us as </w:t>
      </w:r>
      <w:r w:rsidR="004F2364">
        <w:t xml:space="preserve">effective </w:t>
      </w:r>
      <w:r w:rsidR="000B0659">
        <w:t>learners.</w:t>
      </w:r>
      <w:r w:rsidR="002347ED">
        <w:t xml:space="preserve"> Every individual is different and </w:t>
      </w:r>
      <w:r w:rsidR="001E4B12">
        <w:t>therefore everyone has their own definition of</w:t>
      </w:r>
      <w:r w:rsidR="002347ED">
        <w:t xml:space="preserve"> what effective </w:t>
      </w:r>
      <w:r w:rsidR="001E4B12">
        <w:t>learning is</w:t>
      </w:r>
      <w:r w:rsidR="002347ED">
        <w:t xml:space="preserve">. </w:t>
      </w:r>
      <w:r w:rsidR="00562626">
        <w:t>For me, the definition has been different in year one, two and three. In year one, effective learning was when I have passed an assignment or an exam.</w:t>
      </w:r>
      <w:r w:rsidR="00CC526D">
        <w:t xml:space="preserve"> </w:t>
      </w:r>
      <w:r w:rsidR="00562626">
        <w:t>It meant that I have used the information that I have been given in lectures and seminars effectively</w:t>
      </w:r>
      <w:r w:rsidR="00CC526D">
        <w:t>.</w:t>
      </w:r>
      <w:r w:rsidR="00B652A0">
        <w:t xml:space="preserve"> </w:t>
      </w:r>
      <w:r w:rsidR="006624B9">
        <w:t xml:space="preserve">At the beginning of my first year of studies, tutors have placed a big emphasis on self-evaluation and self-assessment. I have assumed that I will just simply pick up these skills, however time showed that this was not true. I have expected to learn all aspects of my degree in lectures and seminars, pass exams or assignments without having to evaluate and assess my own work. One of the biggest challenges that I have faced during my first year of studies was the language barrier. Although I could speak fluent English and understood what the tutor was teaching us with regards to the self-evaluation and self-assessment I have found it challenging to get my head around how to use these concepts correctly. At the end of every written assignment I had to fill in evaluation sheet where I had to talk about what the best aspects of my work are, what the worse aspects are and what I would like to improve. I found this exercise difficult to do as it was strange to evaluate my work. I believed that if I highlight my worse parts of the assignment, my tutor will pick on them more so I always stated that my </w:t>
      </w:r>
      <w:r w:rsidR="00031848">
        <w:t xml:space="preserve">worse </w:t>
      </w:r>
      <w:r w:rsidR="00031848">
        <w:lastRenderedPageBreak/>
        <w:t xml:space="preserve">part was academic writing and writing critically. </w:t>
      </w:r>
      <w:r w:rsidR="006624B9">
        <w:t xml:space="preserve">Very frequently I have underestimated the difficulty of the courses and overestimated my ability to learn about these. </w:t>
      </w:r>
      <w:r w:rsidR="00031848">
        <w:t>When looking at my peace of work I believed that I will g</w:t>
      </w:r>
      <w:r w:rsidR="00F531AB">
        <w:t xml:space="preserve">et higher grade than I had when marked by my tutor. </w:t>
      </w:r>
      <w:r w:rsidR="006624B9">
        <w:t>This is supported by David Boud (1995s. in Weimer, 2014) who has d</w:t>
      </w:r>
      <w:r w:rsidR="00F531AB">
        <w:t xml:space="preserve">one a review on self-assessment. He </w:t>
      </w:r>
      <w:r w:rsidR="006624B9">
        <w:t xml:space="preserve">has claimed that </w:t>
      </w:r>
      <w:r w:rsidR="00F531AB">
        <w:t xml:space="preserve">student’s estimations on personal grades were always higher than assessments of their teachers. This is possibly because of the grades that students hoped or wished to have or they have graded their performance and not what they have produced. </w:t>
      </w:r>
    </w:p>
    <w:p w14:paraId="32DD5FBC" w14:textId="15369A9E" w:rsidR="00B652A0" w:rsidRDefault="00B652A0" w:rsidP="00F531AB">
      <w:pPr>
        <w:spacing w:line="360" w:lineRule="auto"/>
      </w:pPr>
    </w:p>
    <w:p w14:paraId="6A51E0F4" w14:textId="05D7761E" w:rsidR="006624B9" w:rsidRDefault="00CC526D" w:rsidP="00F531AB">
      <w:pPr>
        <w:spacing w:line="360" w:lineRule="auto"/>
      </w:pPr>
      <w:r>
        <w:t>In my second year however</w:t>
      </w:r>
      <w:r w:rsidR="00B652A0">
        <w:t>, I have had more experience</w:t>
      </w:r>
      <w:r w:rsidR="00F531AB">
        <w:t xml:space="preserve"> from year one. I have developed my knowledge on formative assessment. Furthermore, I have developed my understanding on how to use </w:t>
      </w:r>
      <w:r w:rsidR="00B652A0">
        <w:t>critical and reflective skills and I had more understanding on the importance of self-evaluation and self-assessment. My definition has changed to being effective when I was able to reflect not only on my own learning but also on how I can improve my work to be more successful.</w:t>
      </w:r>
      <w:r w:rsidR="00F531AB">
        <w:t xml:space="preserve"> </w:t>
      </w:r>
      <w:r w:rsidR="00B652A0">
        <w:t xml:space="preserve"> I knew, that second year grades can have an impact on my degree so I have put much more effort to reflect on my </w:t>
      </w:r>
      <w:r w:rsidR="00712548">
        <w:t xml:space="preserve">work and to determine my </w:t>
      </w:r>
      <w:r w:rsidR="00B652A0">
        <w:t>strengths and weakness.</w:t>
      </w:r>
      <w:r w:rsidR="00712548">
        <w:t xml:space="preserve"> This has been done through various of assessment methods and feedback which will be discussed below.</w:t>
      </w:r>
      <w:r w:rsidR="00B652A0">
        <w:t xml:space="preserve"> </w:t>
      </w:r>
      <w:r w:rsidR="00712548">
        <w:t>In year three</w:t>
      </w:r>
      <w:r w:rsidR="00F008EB">
        <w:t xml:space="preserve">, </w:t>
      </w:r>
      <w:r w:rsidR="006624B9">
        <w:t>I could plan and manage my own learning and become motivated to improve from one assignment to another. My reflective and critical</w:t>
      </w:r>
      <w:r w:rsidR="00F531AB">
        <w:t xml:space="preserve"> skills have further developed and I have felt that b</w:t>
      </w:r>
      <w:r w:rsidR="004F2364">
        <w:t xml:space="preserve">y developing these reflective skills, </w:t>
      </w:r>
      <w:r w:rsidR="006624B9">
        <w:t>I could evaluate my</w:t>
      </w:r>
      <w:r w:rsidR="009E54C1">
        <w:t xml:space="preserve"> work, close the gaps in </w:t>
      </w:r>
      <w:r w:rsidR="006624B9">
        <w:t>my</w:t>
      </w:r>
      <w:r w:rsidR="009E54C1">
        <w:t xml:space="preserve"> knowledge and create goals on how to </w:t>
      </w:r>
      <w:r w:rsidR="00FC23F7">
        <w:t xml:space="preserve">improve, thus making </w:t>
      </w:r>
      <w:r w:rsidR="006624B9">
        <w:t>me an effective learner</w:t>
      </w:r>
      <w:r w:rsidR="00FC23F7">
        <w:t>.</w:t>
      </w:r>
      <w:r w:rsidR="000B0659">
        <w:t xml:space="preserve"> </w:t>
      </w:r>
    </w:p>
    <w:p w14:paraId="47EC0997" w14:textId="77777777" w:rsidR="00FC73EA" w:rsidRDefault="00FC73EA"/>
    <w:p w14:paraId="36D1E156" w14:textId="77777777" w:rsidR="00601756" w:rsidRDefault="00601756"/>
    <w:p w14:paraId="7003095A" w14:textId="77777777" w:rsidR="00F008EB" w:rsidRDefault="00F008EB" w:rsidP="00316596">
      <w:pPr>
        <w:outlineLvl w:val="0"/>
        <w:rPr>
          <w:u w:val="single"/>
        </w:rPr>
      </w:pPr>
      <w:r>
        <w:rPr>
          <w:u w:val="single"/>
        </w:rPr>
        <w:t xml:space="preserve">Formal Assessments </w:t>
      </w:r>
    </w:p>
    <w:p w14:paraId="6F76BAB0" w14:textId="77777777" w:rsidR="0063562B" w:rsidRDefault="0063562B" w:rsidP="00316596">
      <w:pPr>
        <w:outlineLvl w:val="0"/>
        <w:rPr>
          <w:u w:val="single"/>
        </w:rPr>
      </w:pPr>
    </w:p>
    <w:p w14:paraId="281B84AB" w14:textId="1D71BB12" w:rsidR="00F008EB" w:rsidRDefault="0063562B" w:rsidP="00FC73EA">
      <w:pPr>
        <w:spacing w:line="360" w:lineRule="auto"/>
        <w:outlineLvl w:val="0"/>
        <w:rPr>
          <w:i/>
        </w:rPr>
      </w:pPr>
      <w:r w:rsidRPr="0063562B">
        <w:rPr>
          <w:i/>
        </w:rPr>
        <w:t>Exams</w:t>
      </w:r>
      <w:r w:rsidR="00F47EE3">
        <w:rPr>
          <w:i/>
        </w:rPr>
        <w:t>/Timed Assessments (referred to as exams, because they were conducted in similar settings)</w:t>
      </w:r>
    </w:p>
    <w:p w14:paraId="7B571873" w14:textId="420FA819" w:rsidR="0063562B" w:rsidRPr="0063562B" w:rsidRDefault="00F47EE3" w:rsidP="00FC73EA">
      <w:pPr>
        <w:spacing w:line="360" w:lineRule="auto"/>
        <w:outlineLvl w:val="0"/>
      </w:pPr>
      <w:r>
        <w:t>I have conducted two time</w:t>
      </w:r>
      <w:r w:rsidR="00CC0F6B">
        <w:t>d</w:t>
      </w:r>
      <w:r>
        <w:t xml:space="preserve"> assessments</w:t>
      </w:r>
      <w:r w:rsidR="0079615D">
        <w:t xml:space="preserve">; first </w:t>
      </w:r>
      <w:r w:rsidR="0063562B">
        <w:t xml:space="preserve">in year one and the second in year two. </w:t>
      </w:r>
      <w:r w:rsidR="0079615D">
        <w:t xml:space="preserve">Although they were called ‘timed-assessments’, they needed to be conducted in time given to us by our tutor and they were conducted under exam conditions, therefore they are referred to as exams. </w:t>
      </w:r>
      <w:r w:rsidR="0063562B">
        <w:t xml:space="preserve">Exams are an example of summative assessment used in a formative way, as I was not only able to learn for them but also from them. </w:t>
      </w:r>
      <w:r w:rsidR="00CF19BA">
        <w:t xml:space="preserve">Although Dennison, </w:t>
      </w:r>
      <w:r w:rsidR="00CF19BA">
        <w:lastRenderedPageBreak/>
        <w:t xml:space="preserve">Rosselli and Dempsey (2014) argue that exams </w:t>
      </w:r>
      <w:r w:rsidR="00603514">
        <w:t xml:space="preserve">are an important aspect of education and that they reflect the level that students work at, personally I do not believe so. I believe that they cause great amount of stress and lead </w:t>
      </w:r>
      <w:r w:rsidR="00483CF3">
        <w:t>for majority of</w:t>
      </w:r>
      <w:r w:rsidR="00603514">
        <w:t xml:space="preserve"> students to feel anxious about writing about all the knowledge they have about a subject in just one or two hours. This is supported by </w:t>
      </w:r>
      <w:r w:rsidR="008E4385">
        <w:t xml:space="preserve">Russel (2011 in The Telegraph 2011) who talks about the increasing stress and pressure exams have and not only claim that exams can have a negative impact on student’s life and can lead onto developing mental health problems. </w:t>
      </w:r>
      <w:r w:rsidR="00483CF3">
        <w:t xml:space="preserve">Although </w:t>
      </w:r>
      <w:r w:rsidR="002F34F7">
        <w:t>both</w:t>
      </w:r>
      <w:r w:rsidR="00483CF3">
        <w:t xml:space="preserve"> exams took place in a friendly environment, personally, the stress and feeling of anxiety that have</w:t>
      </w:r>
      <w:r w:rsidR="00337012">
        <w:t xml:space="preserve"> been associated with exam</w:t>
      </w:r>
      <w:r w:rsidR="00483CF3">
        <w:t xml:space="preserve"> have caused me to go</w:t>
      </w:r>
      <w:r w:rsidR="00337012">
        <w:t xml:space="preserve"> in a state of being blank,</w:t>
      </w:r>
      <w:r w:rsidR="00483CF3">
        <w:t xml:space="preserve"> </w:t>
      </w:r>
      <w:r w:rsidR="00337012">
        <w:t>m</w:t>
      </w:r>
      <w:r w:rsidR="00483CF3">
        <w:t>eaning I could not remember every information that I have learned for the exam and as a result getting lower grade. Exams can be successful and effective method of assessment for some, but not for me. Nevertheless, the stress and anxiety that have been caused by exams has helped to determine my strengths and weaknesses. This has been done through feedback provided by my personal tutor when the mark of the exam has been given. I was able to discuss my concerns and issues that I have had through tutori</w:t>
      </w:r>
      <w:r>
        <w:t>ng sessions. During the second-time assessment</w:t>
      </w:r>
      <w:r w:rsidR="00483CF3">
        <w:t>, I have tried to be more relaxed and think about my strengths and weaknesses that I have talked about with my tutor. Also</w:t>
      </w:r>
      <w:r w:rsidR="002F34F7">
        <w:t>,</w:t>
      </w:r>
      <w:r w:rsidR="00483CF3">
        <w:t xml:space="preserve"> my mentality associated with the exams have changed. </w:t>
      </w:r>
      <w:r w:rsidR="002F34F7">
        <w:t xml:space="preserve">During the feedback in year one it became apparent that I have put big emphasis on receiving high grade, primarily so I can compare my result with peers. This is supported by </w:t>
      </w:r>
      <w:r w:rsidR="00264C53">
        <w:t xml:space="preserve">Ndaji, Little and Coe (2016) who claim that this is very common </w:t>
      </w:r>
      <w:r w:rsidR="00FC73EA">
        <w:t xml:space="preserve">for learners to compare their assessment results with their classroom peers. During the second exam however, I knew that the grades are only going to be beneficial for me and that I should not stress about the grade that I get so that I can compare with others and that I should not think about the end result but rather that I should do my best and keep in mind that the grade does not always reflect all of my abilities. </w:t>
      </w:r>
    </w:p>
    <w:p w14:paraId="76183BAD" w14:textId="77777777" w:rsidR="0063562B" w:rsidRPr="0063562B" w:rsidRDefault="0063562B" w:rsidP="00316596">
      <w:pPr>
        <w:outlineLvl w:val="0"/>
        <w:rPr>
          <w:i/>
        </w:rPr>
      </w:pPr>
    </w:p>
    <w:p w14:paraId="2823D58D" w14:textId="44026FEF" w:rsidR="00603514" w:rsidRDefault="00085850" w:rsidP="00085850">
      <w:pPr>
        <w:spacing w:line="360" w:lineRule="auto"/>
        <w:outlineLvl w:val="0"/>
        <w:rPr>
          <w:i/>
        </w:rPr>
      </w:pPr>
      <w:r>
        <w:rPr>
          <w:i/>
        </w:rPr>
        <w:t>W</w:t>
      </w:r>
      <w:r w:rsidR="00397988" w:rsidRPr="00F008EB">
        <w:rPr>
          <w:i/>
        </w:rPr>
        <w:t>ritten assignments</w:t>
      </w:r>
    </w:p>
    <w:p w14:paraId="5BBAC24B" w14:textId="41C542C7" w:rsidR="00337012" w:rsidRDefault="00337012" w:rsidP="00085850">
      <w:pPr>
        <w:spacing w:line="360" w:lineRule="auto"/>
        <w:outlineLvl w:val="0"/>
      </w:pPr>
      <w:r>
        <w:t xml:space="preserve">Written assignments are a big part of my degree. </w:t>
      </w:r>
      <w:r w:rsidR="00506006">
        <w:t>Within my academic studies there are various of</w:t>
      </w:r>
      <w:r w:rsidR="00DD6695">
        <w:t xml:space="preserve"> written assignments </w:t>
      </w:r>
      <w:r w:rsidR="00506006">
        <w:t xml:space="preserve">that </w:t>
      </w:r>
      <w:r w:rsidR="00DD6695">
        <w:t>have different forms</w:t>
      </w:r>
      <w:r>
        <w:t xml:space="preserve"> e.g. portfo</w:t>
      </w:r>
      <w:r w:rsidR="007B23CA">
        <w:t xml:space="preserve">lios, blogs, journals, reports and </w:t>
      </w:r>
      <w:r>
        <w:t>essays</w:t>
      </w:r>
      <w:r w:rsidR="007B23CA">
        <w:t xml:space="preserve">. Although each one of them have their own strengths and weaknesses they have helped me to improve </w:t>
      </w:r>
      <w:r w:rsidR="00085850">
        <w:t xml:space="preserve">my writing skills, develop my knowledge on a certain topic as I had to conduct a prior research thus also enhancing my research abilities and enhance </w:t>
      </w:r>
      <w:r w:rsidR="00085850">
        <w:lastRenderedPageBreak/>
        <w:t xml:space="preserve">my cognitive and analytical abilities. This is supported by McArthur, 2013 who claim that </w:t>
      </w:r>
      <w:r w:rsidR="00EE56F3">
        <w:t xml:space="preserve">written assignments play a crucial part in higher education as they help to engage with the material more. Umbach and Wawrzynski (2005 in McArthur, 2013) on the other hand argue that engaging with the material is very important process in learning experience at higher education. </w:t>
      </w:r>
      <w:r w:rsidR="00B02D4C">
        <w:t xml:space="preserve">From personal </w:t>
      </w:r>
      <w:r w:rsidR="00CE4E92">
        <w:t>experience,</w:t>
      </w:r>
      <w:r w:rsidR="00B02D4C">
        <w:t xml:space="preserve"> it is safe to say that this is true. </w:t>
      </w:r>
      <w:r w:rsidR="00EE56F3">
        <w:t xml:space="preserve">These </w:t>
      </w:r>
      <w:r w:rsidR="00B02D4C">
        <w:t>assignments have helped me improve my organisational and planning skills as I had to</w:t>
      </w:r>
      <w:r w:rsidR="00EE56F3">
        <w:t xml:space="preserve"> </w:t>
      </w:r>
      <w:r w:rsidR="00B02D4C">
        <w:t>carefully think about what I am going to write about and how I am going to manage my time prior to writing the assignment.</w:t>
      </w:r>
      <w:r w:rsidR="00CE4E92">
        <w:t xml:space="preserve"> I feel like if I did not plan my work prior to writing the assignment it would cause </w:t>
      </w:r>
      <w:r w:rsidR="00081559">
        <w:t xml:space="preserve">unnecessary </w:t>
      </w:r>
      <w:r w:rsidR="00CE4E92">
        <w:t xml:space="preserve">stress and anxiety. </w:t>
      </w:r>
      <w:r w:rsidR="00081559">
        <w:t xml:space="preserve">This is supported by De Monfort University (2017) who state that students who do not plan their work often face feelings of stress and confusion, whereas if students take time to carefully organise their work, they get higher grades and are generally more confident. </w:t>
      </w:r>
      <w:r w:rsidR="007E4E84">
        <w:t xml:space="preserve">However, Burns and Sinfield </w:t>
      </w:r>
      <w:r w:rsidR="008E264D">
        <w:t>(2012 in Abbott and Booth 2014, p.23.</w:t>
      </w:r>
      <w:r w:rsidR="007E4E84">
        <w:t xml:space="preserve">) disagree with this </w:t>
      </w:r>
      <w:r w:rsidR="00746C1A">
        <w:t xml:space="preserve">because they claim that assignments should be used as an opportunity to demonstrate </w:t>
      </w:r>
      <w:r w:rsidR="008E264D">
        <w:t>students’</w:t>
      </w:r>
      <w:r w:rsidR="00746C1A">
        <w:t xml:space="preserve"> knowledge </w:t>
      </w:r>
      <w:r w:rsidR="008E264D">
        <w:t>and argue that students should not need to plan but rather be flexible and confident to write about what you already know. There are different opinions on assignments and whether they are successful in measuring students’ knowledge on a subject, however for me they have been successful in year one, two and three. As mentioned above, they have helped me to develop many skills and improved my critical writing, enhanced my research abilities and developed my academic writing. Furthermore, Turnitin (tool that student</w:t>
      </w:r>
      <w:r w:rsidR="00C55A34">
        <w:t xml:space="preserve">s use to submit their work) allowed me to get instant feedback which helped me to improve </w:t>
      </w:r>
      <w:r w:rsidR="00B77FD0">
        <w:t>my work</w:t>
      </w:r>
      <w:r w:rsidR="00C55A34">
        <w:t xml:space="preserve">, </w:t>
      </w:r>
      <w:r w:rsidR="008E264D">
        <w:t>highl</w:t>
      </w:r>
      <w:r w:rsidR="00C55A34">
        <w:t>ighted the importance of using my</w:t>
      </w:r>
      <w:r w:rsidR="008E264D">
        <w:t xml:space="preserve"> own words </w:t>
      </w:r>
      <w:r w:rsidR="004139A0">
        <w:t xml:space="preserve">for an assignment </w:t>
      </w:r>
      <w:r w:rsidR="00C55A34">
        <w:t>and allowed me to improve my paraphrasing abilities</w:t>
      </w:r>
      <w:r w:rsidR="0038598E">
        <w:t xml:space="preserve"> which I was struggling with in year one especially. </w:t>
      </w:r>
      <w:r w:rsidR="00936F66">
        <w:t xml:space="preserve"> </w:t>
      </w:r>
      <w:r w:rsidR="004139A0">
        <w:t xml:space="preserve"> </w:t>
      </w:r>
      <w:r w:rsidR="008E264D">
        <w:t xml:space="preserve"> </w:t>
      </w:r>
    </w:p>
    <w:p w14:paraId="459A16B8" w14:textId="77777777" w:rsidR="007C5D47" w:rsidRDefault="007C5D47" w:rsidP="00316596">
      <w:pPr>
        <w:outlineLvl w:val="0"/>
        <w:rPr>
          <w:i/>
        </w:rPr>
      </w:pPr>
    </w:p>
    <w:p w14:paraId="4366794B" w14:textId="77777777" w:rsidR="007C5D47" w:rsidRDefault="007C5D47" w:rsidP="00316596">
      <w:pPr>
        <w:outlineLvl w:val="0"/>
        <w:rPr>
          <w:i/>
        </w:rPr>
      </w:pPr>
    </w:p>
    <w:p w14:paraId="2FA92671" w14:textId="10470EAA" w:rsidR="00B63B85" w:rsidRDefault="003129BA" w:rsidP="005E6F3C">
      <w:pPr>
        <w:spacing w:line="360" w:lineRule="auto"/>
        <w:outlineLvl w:val="0"/>
        <w:rPr>
          <w:i/>
        </w:rPr>
      </w:pPr>
      <w:r>
        <w:rPr>
          <w:i/>
        </w:rPr>
        <w:t>P</w:t>
      </w:r>
      <w:r w:rsidR="00397988" w:rsidRPr="00F008EB">
        <w:rPr>
          <w:i/>
        </w:rPr>
        <w:t>resentations</w:t>
      </w:r>
      <w:r w:rsidR="00367782" w:rsidRPr="00F008EB">
        <w:rPr>
          <w:i/>
        </w:rPr>
        <w:t xml:space="preserve"> </w:t>
      </w:r>
    </w:p>
    <w:p w14:paraId="110A530C" w14:textId="62EA1015" w:rsidR="003129BA" w:rsidRPr="003129BA" w:rsidRDefault="003129BA" w:rsidP="005E6F3C">
      <w:pPr>
        <w:spacing w:line="360" w:lineRule="auto"/>
        <w:outlineLvl w:val="0"/>
        <w:rPr>
          <w:u w:val="single"/>
        </w:rPr>
      </w:pPr>
      <w:r>
        <w:t xml:space="preserve">Throughout my studies, I have undertaken </w:t>
      </w:r>
      <w:r w:rsidR="004055FA">
        <w:t>several</w:t>
      </w:r>
      <w:r>
        <w:t xml:space="preserve"> </w:t>
      </w:r>
      <w:r w:rsidR="004055FA">
        <w:t xml:space="preserve">styles of </w:t>
      </w:r>
      <w:r>
        <w:t>oral presentations.</w:t>
      </w:r>
      <w:r w:rsidR="004055FA">
        <w:t xml:space="preserve"> These presentations were conducted individually and with a group, and have produced number of challenges </w:t>
      </w:r>
      <w:r w:rsidR="005E6F3C">
        <w:t>that I had to face, mainly prior to the presentation.</w:t>
      </w:r>
      <w:r w:rsidR="004055FA">
        <w:t xml:space="preserve"> Although </w:t>
      </w:r>
      <w:r w:rsidR="00401A42">
        <w:t xml:space="preserve">as </w:t>
      </w:r>
      <w:r w:rsidR="00B23E53">
        <w:t xml:space="preserve">Zivkovic (2014, p.1.) argues that </w:t>
      </w:r>
      <w:r w:rsidR="004055FA">
        <w:t xml:space="preserve">presentations </w:t>
      </w:r>
      <w:r w:rsidR="00401A42">
        <w:t>are</w:t>
      </w:r>
      <w:r w:rsidR="004055FA">
        <w:t xml:space="preserve"> an excellent tool </w:t>
      </w:r>
      <w:r w:rsidR="00401A42">
        <w:t xml:space="preserve">in </w:t>
      </w:r>
      <w:r w:rsidR="00B23E53">
        <w:t>universities</w:t>
      </w:r>
      <w:r w:rsidR="00AC194C">
        <w:t xml:space="preserve"> as they enable students to show their knowledge on a topic and allow students to develop number of </w:t>
      </w:r>
      <w:r w:rsidR="00C070CA">
        <w:t xml:space="preserve">important </w:t>
      </w:r>
      <w:r w:rsidR="00AC194C">
        <w:t xml:space="preserve">skills, </w:t>
      </w:r>
      <w:r w:rsidR="007132B0">
        <w:t xml:space="preserve">University of Leicester (2009, p.1.) argue that they may cause some students to feel </w:t>
      </w:r>
      <w:r w:rsidR="007132B0">
        <w:lastRenderedPageBreak/>
        <w:t>anxious a</w:t>
      </w:r>
      <w:r w:rsidR="00C070CA">
        <w:t>nd nervous about conducting presentations</w:t>
      </w:r>
      <w:r w:rsidR="007132B0">
        <w:t xml:space="preserve"> in front of others. </w:t>
      </w:r>
      <w:r w:rsidR="00C070CA">
        <w:t>This is what happened in my case</w:t>
      </w:r>
      <w:r w:rsidR="006D70C5">
        <w:t>, especially in year one</w:t>
      </w:r>
      <w:r w:rsidR="005E6F3C">
        <w:t xml:space="preserve"> and two</w:t>
      </w:r>
      <w:r w:rsidR="00C070CA">
        <w:t xml:space="preserve">. Although </w:t>
      </w:r>
      <w:r w:rsidR="006D70C5">
        <w:t xml:space="preserve">I was always prepared for individual and group presentations, my level of confidence has dropped significantly when standing in front of my peers. This is supported by </w:t>
      </w:r>
      <w:r w:rsidR="005E6F3C">
        <w:t xml:space="preserve">Jacobs and Hyman (2010) who call such fear of speaking in public ‘glassophobia’, and claims that this is especially common for students at university or college. Because English is my second language I always had a fear that I will forget words in English and I will stand in front of others, not knowing what to say. For this reason, I always look at my notes when conducting a presentation, even in year three. Although from the feedback that I have been given and knowing that I get marked down for looking at my notes during presentation, I always feel reassured and more confident. The feedback that I have been given; whether sent to via email or given on a paper in class was always used as a guideline for me on how to improve for next presentation e.g. speak slower and louder. Although, I face many challenges prior to presenting, I believe that presentations have </w:t>
      </w:r>
      <w:r w:rsidR="00CB0871">
        <w:t xml:space="preserve">made my learning experience better, </w:t>
      </w:r>
      <w:r w:rsidR="005E6F3C">
        <w:t>allowed me to develop language and communication</w:t>
      </w:r>
      <w:r w:rsidR="00CB0871">
        <w:t xml:space="preserve"> skills</w:t>
      </w:r>
      <w:r w:rsidR="001D0102">
        <w:t>,</w:t>
      </w:r>
      <w:r w:rsidR="005E6F3C">
        <w:t xml:space="preserve"> have boost my c</w:t>
      </w:r>
      <w:r w:rsidR="001D0102">
        <w:t>onfidence in one shape or form and made me an effective learner as I c</w:t>
      </w:r>
      <w:r w:rsidR="00CB0871">
        <w:t>ould use the feedback and questioning to develop.</w:t>
      </w:r>
    </w:p>
    <w:p w14:paraId="09746F6E" w14:textId="77777777" w:rsidR="008E264D" w:rsidRDefault="008E264D">
      <w:pPr>
        <w:rPr>
          <w:u w:val="single"/>
        </w:rPr>
      </w:pPr>
    </w:p>
    <w:p w14:paraId="42BD4FD7" w14:textId="77777777" w:rsidR="00F008EB" w:rsidRPr="00B63B85" w:rsidRDefault="00F008EB">
      <w:pPr>
        <w:rPr>
          <w:u w:val="single"/>
        </w:rPr>
      </w:pPr>
    </w:p>
    <w:p w14:paraId="46FFE464" w14:textId="1DEC9E5E" w:rsidR="00F008EB" w:rsidRDefault="00F008EB" w:rsidP="00316596">
      <w:pPr>
        <w:outlineLvl w:val="0"/>
        <w:rPr>
          <w:u w:val="single"/>
        </w:rPr>
      </w:pPr>
      <w:r>
        <w:rPr>
          <w:u w:val="single"/>
        </w:rPr>
        <w:t>Informal Assessments</w:t>
      </w:r>
    </w:p>
    <w:p w14:paraId="0947F8C8" w14:textId="77777777" w:rsidR="00C34144" w:rsidRDefault="00C34144" w:rsidP="00F2532D">
      <w:pPr>
        <w:spacing w:line="360" w:lineRule="auto"/>
        <w:outlineLvl w:val="0"/>
        <w:rPr>
          <w:u w:val="single"/>
        </w:rPr>
      </w:pPr>
    </w:p>
    <w:p w14:paraId="291FCC73" w14:textId="377D5C54" w:rsidR="00C34144" w:rsidRDefault="00BE7D10" w:rsidP="00F2532D">
      <w:pPr>
        <w:spacing w:line="360" w:lineRule="auto"/>
        <w:outlineLvl w:val="0"/>
      </w:pPr>
      <w:r>
        <w:t xml:space="preserve">There are various of informal assessment that I have conducted throughout my three-year journey through higher education. These include; group work, self/ peer assessment and lectures and </w:t>
      </w:r>
      <w:r w:rsidR="00184E3B">
        <w:t xml:space="preserve">seminars. All of these </w:t>
      </w:r>
      <w:r w:rsidR="009F32EA">
        <w:t>mentioned have</w:t>
      </w:r>
      <w:r w:rsidR="00490D79">
        <w:t xml:space="preserve"> helped me to evalu</w:t>
      </w:r>
      <w:r w:rsidR="004E4A6C">
        <w:t>ate my own progress of l</w:t>
      </w:r>
      <w:r w:rsidR="00234201">
        <w:t xml:space="preserve">earning in different ways and made me develop my learning drastically. </w:t>
      </w:r>
      <w:r w:rsidR="009F32EA">
        <w:t xml:space="preserve">Formative </w:t>
      </w:r>
      <w:r w:rsidR="004E4A6C">
        <w:t xml:space="preserve">assessment is a great way of doing so, according to </w:t>
      </w:r>
      <w:r w:rsidR="00234201">
        <w:t xml:space="preserve">McDonald, </w:t>
      </w:r>
      <w:r w:rsidR="00372817">
        <w:t>(2016 in Teacher Education,</w:t>
      </w:r>
      <w:r w:rsidR="001065FC">
        <w:t>2016</w:t>
      </w:r>
      <w:r w:rsidR="00372817">
        <w:t>.).</w:t>
      </w:r>
      <w:r w:rsidR="00234201">
        <w:t xml:space="preserve"> This author has argued that informal assessment is the most successful way of accessing students and he has referred it to as assessment ‘in teaching’</w:t>
      </w:r>
      <w:r w:rsidR="009F32EA">
        <w:t xml:space="preserve">. This is supported by Theal and Franklin (2010, p.151, in Yale Center for Teaching and Learning, n.d.) who argue that formative assessment </w:t>
      </w:r>
      <w:r w:rsidR="006722B9">
        <w:t>and the approaches used helps to improve specific needs that each student have. I have found that e.g. lectures and seminars have encouraged me to self-reflect</w:t>
      </w:r>
      <w:r w:rsidR="00963C40">
        <w:t xml:space="preserve"> through self and peer assessment. I was not only able to ask </w:t>
      </w:r>
      <w:r w:rsidR="00963C40">
        <w:lastRenderedPageBreak/>
        <w:t>questions and observe other students but also, I could have detailed feedback on the progress that I am making</w:t>
      </w:r>
      <w:r w:rsidR="006722B9">
        <w:t xml:space="preserve"> </w:t>
      </w:r>
      <w:r w:rsidR="00963C40">
        <w:t xml:space="preserve">from peers and tutors which gave me many opportunities to close the gap between my current progress and my desired performance which made me an effective learner. </w:t>
      </w:r>
      <w:r w:rsidR="00CD39AA">
        <w:t xml:space="preserve">Effective questioning has allowed me to evaluate my work. For example, in year two I have given a piece of work to one of my peers and asked them for an opinion on it. I have then asked questions on what they think I could improve on and what are the good aspects of my work. I could then look at my work again </w:t>
      </w:r>
      <w:r w:rsidR="00963C40">
        <w:t xml:space="preserve">and evaluate </w:t>
      </w:r>
      <w:r w:rsidR="00CD39AA">
        <w:t>it thoroughly</w:t>
      </w:r>
      <w:r w:rsidR="00A30961">
        <w:t xml:space="preserve">, pointing out the strengths and weaknesses at the same time developing transferable and critical thinking skills. </w:t>
      </w:r>
      <w:r w:rsidR="00963C40">
        <w:t xml:space="preserve">I believe that </w:t>
      </w:r>
      <w:r w:rsidR="00CD39AA">
        <w:t>such methods have helped me to develop myself and my effective learning. I did not just send my work, rather I have given it to someone and based on what they said I was able to evaluate it</w:t>
      </w:r>
      <w:r w:rsidR="00632858">
        <w:t xml:space="preserve"> again. This is an example of taking responsibility of my own learning and playing an active role of my learning</w:t>
      </w:r>
      <w:r w:rsidR="00AB185A">
        <w:t xml:space="preserve">, making it more effective. </w:t>
      </w:r>
      <w:r w:rsidR="0097418A">
        <w:t>Burns and Sinfield (2008</w:t>
      </w:r>
      <w:r w:rsidR="002B7E0C">
        <w:t>, p.144</w:t>
      </w:r>
      <w:r w:rsidR="009C3949">
        <w:t xml:space="preserve">) talk about the </w:t>
      </w:r>
      <w:r w:rsidR="00A30961">
        <w:t xml:space="preserve">importance of </w:t>
      </w:r>
      <w:r w:rsidR="00982B20">
        <w:t>interpersonal skills in their ‘Essential Study Skills’ book where they claim that such skills are essential in</w:t>
      </w:r>
      <w:r w:rsidR="00E8418D">
        <w:t xml:space="preserve"> the current demanding century.</w:t>
      </w:r>
    </w:p>
    <w:p w14:paraId="0EDACD87" w14:textId="77777777" w:rsidR="00F84C7E" w:rsidRDefault="00F84C7E" w:rsidP="00F2532D">
      <w:pPr>
        <w:spacing w:line="360" w:lineRule="auto"/>
        <w:outlineLvl w:val="0"/>
      </w:pPr>
    </w:p>
    <w:p w14:paraId="5E2505C8" w14:textId="67123F34" w:rsidR="00F84C7E" w:rsidRPr="00BE7D10" w:rsidRDefault="00F84C7E" w:rsidP="00F2532D">
      <w:pPr>
        <w:spacing w:line="360" w:lineRule="auto"/>
        <w:outlineLvl w:val="0"/>
      </w:pPr>
      <w:r>
        <w:t xml:space="preserve">To conclude, self-evaluation and self-assessment that has been encouraged throughout my </w:t>
      </w:r>
      <w:r w:rsidR="00135B03">
        <w:t>three-year</w:t>
      </w:r>
      <w:r>
        <w:t xml:space="preserve"> journey of higher education, allowed me to develop my learning and grow me an effective learner. </w:t>
      </w:r>
      <w:r w:rsidR="00135B03">
        <w:t xml:space="preserve">Although I have faced some difficulties in my degree with regards to self-evaluation and self-assessment, I now know that they play an important part of every student’s life at the university. I believe that these two powerful tools; self-evaluation and self-assessment has allowed me to develop my confidence, which has also helped me in my life outside of university. </w:t>
      </w:r>
      <w:r w:rsidR="00E8418D">
        <w:t>I</w:t>
      </w:r>
      <w:r w:rsidR="00135B03">
        <w:t xml:space="preserve"> believe that </w:t>
      </w:r>
      <w:r w:rsidR="00E8418D">
        <w:t xml:space="preserve">these tools </w:t>
      </w:r>
      <w:r w:rsidR="00135B03">
        <w:t xml:space="preserve">have allowed me to understand what degree is all about and provide me with many outstanding opportunities and motivation to succeed.  </w:t>
      </w:r>
    </w:p>
    <w:p w14:paraId="43F32FAB" w14:textId="77777777" w:rsidR="00C34144" w:rsidRPr="00F008EB" w:rsidRDefault="00C34144" w:rsidP="00F2532D">
      <w:pPr>
        <w:spacing w:line="360" w:lineRule="auto"/>
        <w:outlineLvl w:val="0"/>
        <w:rPr>
          <w:u w:val="single"/>
        </w:rPr>
      </w:pPr>
    </w:p>
    <w:p w14:paraId="03AAE740" w14:textId="77777777" w:rsidR="00B63B85" w:rsidRDefault="00B63B85" w:rsidP="00F2532D">
      <w:pPr>
        <w:spacing w:line="360" w:lineRule="auto"/>
      </w:pPr>
    </w:p>
    <w:p w14:paraId="6416252A" w14:textId="3141B3F7" w:rsidR="00B63B85" w:rsidRDefault="00685846">
      <w:r>
        <w:t>Word Count-2749</w:t>
      </w:r>
      <w:bookmarkStart w:id="0" w:name="_GoBack"/>
      <w:bookmarkEnd w:id="0"/>
    </w:p>
    <w:p w14:paraId="1D09EA41" w14:textId="77777777" w:rsidR="002B7E0C" w:rsidRDefault="002B7E0C"/>
    <w:p w14:paraId="206C787C" w14:textId="77777777" w:rsidR="002B7E0C" w:rsidRDefault="002B7E0C"/>
    <w:p w14:paraId="7C5701B6" w14:textId="77777777" w:rsidR="002B7E0C" w:rsidRDefault="002B7E0C"/>
    <w:p w14:paraId="30E9AD10" w14:textId="77777777" w:rsidR="002B7E0C" w:rsidRDefault="002B7E0C"/>
    <w:p w14:paraId="0FA101BA" w14:textId="77777777" w:rsidR="002B7E0C" w:rsidRDefault="002B7E0C"/>
    <w:p w14:paraId="2ECBF7EA" w14:textId="77777777" w:rsidR="002B7E0C" w:rsidRDefault="002B7E0C"/>
    <w:p w14:paraId="61F2A073" w14:textId="77777777" w:rsidR="002B7E0C" w:rsidRDefault="002B7E0C"/>
    <w:p w14:paraId="340250D1" w14:textId="77777777" w:rsidR="002B7E0C" w:rsidRDefault="002B7E0C"/>
    <w:p w14:paraId="280F77DF" w14:textId="77777777" w:rsidR="002B7E0C" w:rsidRDefault="002B7E0C"/>
    <w:p w14:paraId="74767B5A" w14:textId="77777777" w:rsidR="002B7E0C" w:rsidRDefault="002B7E0C"/>
    <w:p w14:paraId="006727A2" w14:textId="77777777" w:rsidR="002B7E0C" w:rsidRDefault="002B7E0C"/>
    <w:p w14:paraId="10680FC0" w14:textId="099DCDB0" w:rsidR="002B7E0C" w:rsidRDefault="002B7E0C">
      <w:r>
        <w:t>References</w:t>
      </w:r>
    </w:p>
    <w:p w14:paraId="0330FE70" w14:textId="77777777" w:rsidR="002B7E0C" w:rsidRDefault="002B7E0C"/>
    <w:p w14:paraId="452B3189" w14:textId="77777777" w:rsidR="002B7E0C" w:rsidRDefault="002B7E0C" w:rsidP="002B7E0C">
      <w:pPr>
        <w:rPr>
          <w:rFonts w:ascii="Arial" w:eastAsia="Times New Roman" w:hAnsi="Arial" w:cs="Arial"/>
          <w:color w:val="666666"/>
          <w:sz w:val="20"/>
          <w:szCs w:val="20"/>
          <w:shd w:val="clear" w:color="auto" w:fill="FFF5AA"/>
        </w:rPr>
      </w:pPr>
    </w:p>
    <w:p w14:paraId="25181DE9" w14:textId="77777777" w:rsidR="002B7E0C" w:rsidRDefault="002B7E0C" w:rsidP="002B7E0C">
      <w:pPr>
        <w:pStyle w:val="NormalWeb"/>
        <w:shd w:val="clear" w:color="auto" w:fill="FFF5AA"/>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666666"/>
          <w:sz w:val="20"/>
          <w:szCs w:val="20"/>
        </w:rPr>
        <w:t>Abbott, H. and Booth, H. (2014).</w:t>
      </w:r>
      <w:r>
        <w:rPr>
          <w:rStyle w:val="apple-converted-space"/>
          <w:rFonts w:ascii="Arial" w:hAnsi="Arial" w:cs="Arial"/>
          <w:color w:val="666666"/>
          <w:sz w:val="20"/>
          <w:szCs w:val="20"/>
        </w:rPr>
        <w:t> </w:t>
      </w:r>
      <w:r>
        <w:rPr>
          <w:rStyle w:val="selectable"/>
          <w:rFonts w:ascii="Arial" w:hAnsi="Arial" w:cs="Arial"/>
          <w:i/>
          <w:iCs/>
          <w:color w:val="666666"/>
          <w:sz w:val="20"/>
          <w:szCs w:val="20"/>
        </w:rPr>
        <w:t>Foundations for operating department practice</w:t>
      </w:r>
      <w:r>
        <w:rPr>
          <w:rStyle w:val="selectable"/>
          <w:rFonts w:ascii="Arial" w:hAnsi="Arial" w:cs="Arial"/>
          <w:color w:val="666666"/>
          <w:sz w:val="20"/>
          <w:szCs w:val="20"/>
        </w:rPr>
        <w:t>. New York: Open University Press.</w:t>
      </w:r>
    </w:p>
    <w:p w14:paraId="29404132" w14:textId="77777777" w:rsidR="002B7E0C" w:rsidRDefault="002B7E0C" w:rsidP="002B7E0C"/>
    <w:p w14:paraId="2111F4EE"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Burns, T. and Sinfield, S. (2016).</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Essential Study Skills The Complete Guide to Success at University</w:t>
      </w:r>
      <w:r>
        <w:rPr>
          <w:rFonts w:ascii="Arial" w:eastAsia="Times New Roman" w:hAnsi="Arial" w:cs="Arial"/>
          <w:color w:val="666666"/>
          <w:sz w:val="20"/>
          <w:szCs w:val="20"/>
          <w:shd w:val="clear" w:color="auto" w:fill="FFF5AA"/>
        </w:rPr>
        <w:t>. [online] Uk.sagepub.com. Available at: https://uk.sagepub.com/sites/default/files/upm-binaries/74301_Burns_Essential_Study_Skills.pdf [Accessed 24 Feb. 2018].</w:t>
      </w:r>
    </w:p>
    <w:p w14:paraId="48EE192A" w14:textId="77777777" w:rsidR="002B7E0C" w:rsidRPr="004D3F79" w:rsidRDefault="002B7E0C" w:rsidP="002B7E0C">
      <w:pPr>
        <w:rPr>
          <w:rFonts w:ascii="Times New Roman" w:eastAsia="Times New Roman" w:hAnsi="Times New Roman" w:cs="Times New Roman"/>
          <w:lang w:eastAsia="en-GB"/>
        </w:rPr>
      </w:pPr>
    </w:p>
    <w:p w14:paraId="71483DC4"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Burns, T. and Sinfield, S. (2008).</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Essential Study Skills</w:t>
      </w:r>
      <w:r>
        <w:rPr>
          <w:rFonts w:ascii="Arial" w:eastAsia="Times New Roman" w:hAnsi="Arial" w:cs="Arial"/>
          <w:color w:val="666666"/>
          <w:sz w:val="20"/>
          <w:szCs w:val="20"/>
          <w:shd w:val="clear" w:color="auto" w:fill="FFF5AA"/>
        </w:rPr>
        <w:t>. [online] Google Books. Available at: https://books.google.co.uk/books?id=LHq_a-OZ8o4C&amp;printsec=frontcover&amp;source=gbs_ge_summary_r&amp;cad=0#v=onepage&amp;q&amp;f=false [Accessed 24 Feb. 2018].</w:t>
      </w:r>
    </w:p>
    <w:p w14:paraId="7B767C6A" w14:textId="77777777" w:rsidR="002B7E0C" w:rsidRDefault="002B7E0C" w:rsidP="002B7E0C"/>
    <w:p w14:paraId="0B8FE439" w14:textId="77777777" w:rsidR="002B7E0C" w:rsidRDefault="002B7E0C" w:rsidP="002B7E0C"/>
    <w:p w14:paraId="2A331FF9" w14:textId="77777777" w:rsidR="002B7E0C" w:rsidRPr="00E57C49" w:rsidRDefault="002B7E0C" w:rsidP="002B7E0C">
      <w:pPr>
        <w:rPr>
          <w:rFonts w:ascii="Times New Roman" w:eastAsia="Times New Roman" w:hAnsi="Times New Roman" w:cs="Times New Roman"/>
          <w:lang w:eastAsia="en-GB"/>
        </w:rPr>
      </w:pPr>
      <w:r w:rsidRPr="00E57C49">
        <w:rPr>
          <w:rFonts w:ascii="Arial" w:eastAsia="Times New Roman" w:hAnsi="Arial" w:cs="Arial"/>
          <w:color w:val="666666"/>
          <w:sz w:val="20"/>
          <w:szCs w:val="20"/>
          <w:shd w:val="clear" w:color="auto" w:fill="FFF5AA"/>
          <w:lang w:eastAsia="en-GB"/>
        </w:rPr>
        <w:t>Castley, A. (2012). </w:t>
      </w:r>
      <w:r w:rsidRPr="00E57C49">
        <w:rPr>
          <w:rFonts w:ascii="Arial" w:eastAsia="Times New Roman" w:hAnsi="Arial" w:cs="Arial"/>
          <w:i/>
          <w:iCs/>
          <w:color w:val="666666"/>
          <w:sz w:val="20"/>
          <w:szCs w:val="20"/>
          <w:lang w:eastAsia="en-GB"/>
        </w:rPr>
        <w:t>Self Evaluation</w:t>
      </w:r>
      <w:r w:rsidRPr="00E57C49">
        <w:rPr>
          <w:rFonts w:ascii="Arial" w:eastAsia="Times New Roman" w:hAnsi="Arial" w:cs="Arial"/>
          <w:color w:val="666666"/>
          <w:sz w:val="20"/>
          <w:szCs w:val="20"/>
          <w:shd w:val="clear" w:color="auto" w:fill="FFF5AA"/>
          <w:lang w:eastAsia="en-GB"/>
        </w:rPr>
        <w:t>. [online] Warwick.ac.uk. Available at: https://warwick.ac.uk/services/ldc/resource/evaluation/tools/self/ [Accessed 22 Feb. 2018].</w:t>
      </w:r>
    </w:p>
    <w:p w14:paraId="065E4EF4" w14:textId="77777777" w:rsidR="002B7E0C" w:rsidRDefault="002B7E0C" w:rsidP="002B7E0C"/>
    <w:p w14:paraId="6B07A2A8" w14:textId="77777777" w:rsidR="002B7E0C" w:rsidRDefault="002B7E0C" w:rsidP="002B7E0C">
      <w:pPr>
        <w:pStyle w:val="NormalWeb"/>
        <w:shd w:val="clear" w:color="auto" w:fill="FFF5AA"/>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666666"/>
          <w:sz w:val="20"/>
          <w:szCs w:val="20"/>
        </w:rPr>
        <w:t>De Montofort University. (2017).</w:t>
      </w:r>
      <w:r>
        <w:rPr>
          <w:rStyle w:val="apple-converted-space"/>
          <w:rFonts w:ascii="Arial" w:hAnsi="Arial" w:cs="Arial"/>
          <w:color w:val="666666"/>
          <w:sz w:val="20"/>
          <w:szCs w:val="20"/>
        </w:rPr>
        <w:t> </w:t>
      </w:r>
      <w:r>
        <w:rPr>
          <w:rStyle w:val="selectable"/>
          <w:rFonts w:ascii="Arial" w:hAnsi="Arial" w:cs="Arial"/>
          <w:i/>
          <w:iCs/>
          <w:color w:val="666666"/>
          <w:sz w:val="20"/>
          <w:szCs w:val="20"/>
        </w:rPr>
        <w:t>What are the benefits of planning the structure of an assignment?.</w:t>
      </w:r>
      <w:r>
        <w:rPr>
          <w:rStyle w:val="selectable"/>
          <w:rFonts w:ascii="Arial" w:hAnsi="Arial" w:cs="Arial"/>
          <w:color w:val="666666"/>
          <w:sz w:val="20"/>
          <w:szCs w:val="20"/>
        </w:rPr>
        <w:t>. [online] Available at: http://www.library.dmu.ac.uk/Support/Heat/index.php?page=478 [Accessed 24 Feb. 2018].</w:t>
      </w:r>
    </w:p>
    <w:p w14:paraId="1EF7F3D4" w14:textId="77777777" w:rsidR="002B7E0C" w:rsidRDefault="002B7E0C" w:rsidP="002B7E0C"/>
    <w:p w14:paraId="2951DBF7" w14:textId="77777777" w:rsidR="002B7E0C" w:rsidRPr="00AF048E" w:rsidRDefault="002B7E0C" w:rsidP="002B7E0C">
      <w:pPr>
        <w:rPr>
          <w:rFonts w:ascii="Times New Roman" w:eastAsia="Times New Roman" w:hAnsi="Times New Roman" w:cs="Times New Roman"/>
          <w:lang w:eastAsia="en-GB"/>
        </w:rPr>
      </w:pPr>
      <w:r w:rsidRPr="00AF048E">
        <w:rPr>
          <w:rFonts w:ascii="Arial" w:eastAsia="Times New Roman" w:hAnsi="Arial" w:cs="Arial"/>
          <w:color w:val="666666"/>
          <w:sz w:val="20"/>
          <w:szCs w:val="20"/>
          <w:shd w:val="clear" w:color="auto" w:fill="FFF5AA"/>
          <w:lang w:eastAsia="en-GB"/>
        </w:rPr>
        <w:t>Dennison, R., Rosselli, J. and Dempsey, A. (2014). </w:t>
      </w:r>
      <w:r w:rsidRPr="00AF048E">
        <w:rPr>
          <w:rFonts w:ascii="Arial" w:eastAsia="Times New Roman" w:hAnsi="Arial" w:cs="Arial"/>
          <w:i/>
          <w:iCs/>
          <w:color w:val="666666"/>
          <w:sz w:val="20"/>
          <w:szCs w:val="20"/>
          <w:lang w:eastAsia="en-GB"/>
        </w:rPr>
        <w:t>Evaluation Beyond Exams in Nursing Education</w:t>
      </w:r>
      <w:r w:rsidRPr="00AF048E">
        <w:rPr>
          <w:rFonts w:ascii="Arial" w:eastAsia="Times New Roman" w:hAnsi="Arial" w:cs="Arial"/>
          <w:color w:val="666666"/>
          <w:sz w:val="20"/>
          <w:szCs w:val="20"/>
          <w:shd w:val="clear" w:color="auto" w:fill="FFF5AA"/>
          <w:lang w:eastAsia="en-GB"/>
        </w:rPr>
        <w:t>. [online] Springer Publishing. Available at: http://www.springerpub.com/evaluation-beyond-exams-in-nursing-education.html [Accessed 23 Feb. 2018].</w:t>
      </w:r>
    </w:p>
    <w:p w14:paraId="4470654D" w14:textId="77777777" w:rsidR="002B7E0C" w:rsidRDefault="002B7E0C" w:rsidP="002B7E0C"/>
    <w:p w14:paraId="26EB1B42"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Jacobs, L. and Hyman, J. (2010).</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15 Strategies for Giving Oral Presentations</w:t>
      </w:r>
      <w:r>
        <w:rPr>
          <w:rFonts w:ascii="Arial" w:eastAsia="Times New Roman" w:hAnsi="Arial" w:cs="Arial"/>
          <w:color w:val="666666"/>
          <w:sz w:val="20"/>
          <w:szCs w:val="20"/>
          <w:shd w:val="clear" w:color="auto" w:fill="FFF5AA"/>
        </w:rPr>
        <w:t>. [online] U.S. News Education. Available at: https://www.usnews.com/education/blogs/professors-guide/2010/02/24/15-strategies-for-giving-oral-presentations [Accessed 24 Feb. 2018].</w:t>
      </w:r>
    </w:p>
    <w:p w14:paraId="2481761D" w14:textId="77777777" w:rsidR="002B7E0C" w:rsidRDefault="002B7E0C" w:rsidP="002B7E0C"/>
    <w:p w14:paraId="159D06C9" w14:textId="77777777" w:rsidR="002B7E0C" w:rsidRPr="004E693C" w:rsidRDefault="002B7E0C" w:rsidP="002B7E0C">
      <w:pPr>
        <w:rPr>
          <w:rFonts w:ascii="Times New Roman" w:eastAsia="Times New Roman" w:hAnsi="Times New Roman" w:cs="Times New Roman"/>
          <w:lang w:eastAsia="en-GB"/>
        </w:rPr>
      </w:pPr>
      <w:r w:rsidRPr="004E693C">
        <w:rPr>
          <w:rFonts w:ascii="Arial" w:eastAsia="Times New Roman" w:hAnsi="Arial" w:cs="Arial"/>
          <w:color w:val="666666"/>
          <w:sz w:val="20"/>
          <w:szCs w:val="20"/>
          <w:shd w:val="clear" w:color="auto" w:fill="FFF5AA"/>
          <w:lang w:eastAsia="en-GB"/>
        </w:rPr>
        <w:t>McArthur, A. (2013). </w:t>
      </w:r>
      <w:r w:rsidRPr="004E693C">
        <w:rPr>
          <w:rFonts w:ascii="Arial" w:eastAsia="Times New Roman" w:hAnsi="Arial" w:cs="Arial"/>
          <w:i/>
          <w:iCs/>
          <w:color w:val="666666"/>
          <w:sz w:val="20"/>
          <w:szCs w:val="20"/>
          <w:lang w:eastAsia="en-GB"/>
        </w:rPr>
        <w:t>An Assignment that Helps Students Connect with Course Content</w:t>
      </w:r>
      <w:r w:rsidRPr="004E693C">
        <w:rPr>
          <w:rFonts w:ascii="Arial" w:eastAsia="Times New Roman" w:hAnsi="Arial" w:cs="Arial"/>
          <w:color w:val="666666"/>
          <w:sz w:val="20"/>
          <w:szCs w:val="20"/>
          <w:shd w:val="clear" w:color="auto" w:fill="FFF5AA"/>
          <w:lang w:eastAsia="en-GB"/>
        </w:rPr>
        <w:t>. [online] Faculty Focus | Higher Ed Teaching &amp; Learning. Available at: https://www.facultyfocus.com/articles/effective-teaching-strategies/an-assignment-that-helps-students-connect-with-course-content/ [Accessed 24 Feb. 2018].</w:t>
      </w:r>
    </w:p>
    <w:p w14:paraId="441A151A" w14:textId="77777777" w:rsidR="002B7E0C" w:rsidRDefault="002B7E0C" w:rsidP="002B7E0C"/>
    <w:p w14:paraId="37A8563F" w14:textId="77777777" w:rsidR="002B7E0C" w:rsidRDefault="002B7E0C" w:rsidP="002B7E0C"/>
    <w:p w14:paraId="50017385" w14:textId="77777777" w:rsidR="002B7E0C" w:rsidRPr="007437F2" w:rsidRDefault="002B7E0C" w:rsidP="002B7E0C">
      <w:pPr>
        <w:rPr>
          <w:rFonts w:ascii="Times New Roman" w:eastAsia="Times New Roman" w:hAnsi="Times New Roman" w:cs="Times New Roman"/>
          <w:lang w:eastAsia="en-GB"/>
        </w:rPr>
      </w:pPr>
      <w:r w:rsidRPr="007437F2">
        <w:rPr>
          <w:rFonts w:ascii="Arial" w:eastAsia="Times New Roman" w:hAnsi="Arial" w:cs="Arial"/>
          <w:color w:val="666666"/>
          <w:sz w:val="20"/>
          <w:szCs w:val="20"/>
          <w:shd w:val="clear" w:color="auto" w:fill="FFF5AA"/>
          <w:lang w:eastAsia="en-GB"/>
        </w:rPr>
        <w:t>Ndaji, F., Little, J. and Coe, R. (2016). </w:t>
      </w:r>
      <w:r w:rsidRPr="007437F2">
        <w:rPr>
          <w:rFonts w:ascii="Arial" w:eastAsia="Times New Roman" w:hAnsi="Arial" w:cs="Arial"/>
          <w:i/>
          <w:iCs/>
          <w:color w:val="666666"/>
          <w:sz w:val="20"/>
          <w:szCs w:val="20"/>
          <w:lang w:eastAsia="en-GB"/>
        </w:rPr>
        <w:t>A comparison of Academic Achievement in Independent and State Schools</w:t>
      </w:r>
      <w:r w:rsidRPr="007437F2">
        <w:rPr>
          <w:rFonts w:ascii="Arial" w:eastAsia="Times New Roman" w:hAnsi="Arial" w:cs="Arial"/>
          <w:color w:val="666666"/>
          <w:sz w:val="20"/>
          <w:szCs w:val="20"/>
          <w:shd w:val="clear" w:color="auto" w:fill="FFF5AA"/>
          <w:lang w:eastAsia="en-GB"/>
        </w:rPr>
        <w:t>. [online] Isc.co.uk. Available at: https://www.isc.co.uk/media/3140/16_02_26-cem-durham-university-academic-value-added-research.pdf [Accessed 23 Feb. 2018].</w:t>
      </w:r>
    </w:p>
    <w:p w14:paraId="62B99DD7" w14:textId="77777777" w:rsidR="002B7E0C" w:rsidRDefault="002B7E0C" w:rsidP="002B7E0C"/>
    <w:p w14:paraId="05E929DC" w14:textId="77777777" w:rsidR="002B7E0C" w:rsidRDefault="002B7E0C" w:rsidP="002B7E0C">
      <w:pPr>
        <w:rPr>
          <w:rFonts w:ascii="Arial" w:eastAsia="Times New Roman" w:hAnsi="Arial" w:cs="Arial"/>
          <w:color w:val="666666"/>
          <w:sz w:val="20"/>
          <w:szCs w:val="20"/>
          <w:shd w:val="clear" w:color="auto" w:fill="FFF5AA"/>
        </w:rPr>
      </w:pPr>
      <w:r w:rsidRPr="004D3F79">
        <w:rPr>
          <w:rFonts w:ascii="Arial" w:eastAsia="Times New Roman" w:hAnsi="Arial" w:cs="Arial"/>
          <w:color w:val="666666"/>
          <w:sz w:val="20"/>
          <w:szCs w:val="20"/>
          <w:shd w:val="clear" w:color="auto" w:fill="FFF5AA"/>
          <w:lang w:eastAsia="en-GB"/>
        </w:rPr>
        <w:t>Ndoye, A. (2017). Peer/Self Assessment and Student Learning. </w:t>
      </w:r>
      <w:r w:rsidRPr="004D3F79">
        <w:rPr>
          <w:rFonts w:ascii="Arial" w:eastAsia="Times New Roman" w:hAnsi="Arial" w:cs="Arial"/>
          <w:i/>
          <w:iCs/>
          <w:color w:val="666666"/>
          <w:sz w:val="20"/>
          <w:szCs w:val="20"/>
          <w:lang w:eastAsia="en-GB"/>
        </w:rPr>
        <w:t>International Journal of Teaching &amp; Learning in Higher Education</w:t>
      </w:r>
      <w:r w:rsidRPr="004D3F79">
        <w:rPr>
          <w:rFonts w:ascii="Arial" w:eastAsia="Times New Roman" w:hAnsi="Arial" w:cs="Arial"/>
          <w:color w:val="666666"/>
          <w:sz w:val="20"/>
          <w:szCs w:val="20"/>
          <w:shd w:val="clear" w:color="auto" w:fill="FFF5AA"/>
          <w:lang w:eastAsia="en-GB"/>
        </w:rPr>
        <w:t>, 29(2), pp.255-270.</w:t>
      </w:r>
    </w:p>
    <w:p w14:paraId="5CF78DD9" w14:textId="77777777" w:rsidR="002B7E0C" w:rsidRDefault="002B7E0C" w:rsidP="002B7E0C"/>
    <w:p w14:paraId="2009AF20" w14:textId="77777777" w:rsidR="002B7E0C" w:rsidRDefault="002B7E0C" w:rsidP="002B7E0C"/>
    <w:p w14:paraId="2E902AAE" w14:textId="77777777" w:rsidR="002B7E0C" w:rsidRPr="006F4F33" w:rsidRDefault="002B7E0C" w:rsidP="002B7E0C">
      <w:pPr>
        <w:rPr>
          <w:rFonts w:ascii="Times New Roman" w:eastAsia="Times New Roman" w:hAnsi="Times New Roman" w:cs="Times New Roman"/>
          <w:lang w:eastAsia="en-GB"/>
        </w:rPr>
      </w:pPr>
      <w:r w:rsidRPr="006F4F33">
        <w:rPr>
          <w:rFonts w:ascii="Arial" w:eastAsia="Times New Roman" w:hAnsi="Arial" w:cs="Arial"/>
          <w:color w:val="666666"/>
          <w:sz w:val="20"/>
          <w:szCs w:val="20"/>
          <w:shd w:val="clear" w:color="auto" w:fill="FFF5AA"/>
          <w:lang w:eastAsia="en-GB"/>
        </w:rPr>
        <w:lastRenderedPageBreak/>
        <w:t>Robinson, D. (2017). </w:t>
      </w:r>
      <w:r w:rsidRPr="006F4F33">
        <w:rPr>
          <w:rFonts w:ascii="Arial" w:eastAsia="Times New Roman" w:hAnsi="Arial" w:cs="Arial"/>
          <w:i/>
          <w:iCs/>
          <w:color w:val="666666"/>
          <w:sz w:val="20"/>
          <w:szCs w:val="20"/>
          <w:lang w:eastAsia="en-GB"/>
        </w:rPr>
        <w:t>10 - Peer and self assessment in student work: principles and criteria - Teaching Quality Assurance Manual - University of Exeter</w:t>
      </w:r>
      <w:r w:rsidRPr="006F4F33">
        <w:rPr>
          <w:rFonts w:ascii="Arial" w:eastAsia="Times New Roman" w:hAnsi="Arial" w:cs="Arial"/>
          <w:color w:val="666666"/>
          <w:sz w:val="20"/>
          <w:szCs w:val="20"/>
          <w:shd w:val="clear" w:color="auto" w:fill="FFF5AA"/>
          <w:lang w:eastAsia="en-GB"/>
        </w:rPr>
        <w:t>. [online] As.exeter.ac.uk. Available at: https://as.exeter.ac.uk/academic-policy-standards/tqa-manual/lts/peerselfassessment/ [Accessed 22 Feb. 2018].</w:t>
      </w:r>
    </w:p>
    <w:p w14:paraId="6BC216B2" w14:textId="77777777" w:rsidR="002B7E0C" w:rsidRDefault="002B7E0C" w:rsidP="002B7E0C"/>
    <w:p w14:paraId="0FEDA16E" w14:textId="77777777" w:rsidR="002B7E0C" w:rsidRDefault="002B7E0C" w:rsidP="002B7E0C"/>
    <w:p w14:paraId="2A56A8B1" w14:textId="77777777" w:rsidR="002B7E0C" w:rsidRDefault="002B7E0C" w:rsidP="002B7E0C"/>
    <w:p w14:paraId="59925CD3"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Teachereducation.steinhardt.nyu.edu. (2016).</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Assessing Formal and Informal Assessment Techniques | Online MAT | NYU Steinhardt</w:t>
      </w:r>
      <w:r>
        <w:rPr>
          <w:rFonts w:ascii="Arial" w:eastAsia="Times New Roman" w:hAnsi="Arial" w:cs="Arial"/>
          <w:color w:val="666666"/>
          <w:sz w:val="20"/>
          <w:szCs w:val="20"/>
          <w:shd w:val="clear" w:color="auto" w:fill="FFF5AA"/>
        </w:rPr>
        <w:t>. [online] Available at: https://teachereducation.steinhardt.nyu.edu/assessment-methods/ [Accessed 24 Feb. 2018].</w:t>
      </w:r>
    </w:p>
    <w:p w14:paraId="5EFFF247" w14:textId="77777777" w:rsidR="002B7E0C" w:rsidRDefault="002B7E0C" w:rsidP="002B7E0C"/>
    <w:p w14:paraId="1BFE6FA7" w14:textId="77777777" w:rsidR="002B7E0C" w:rsidRPr="007E541A" w:rsidRDefault="002B7E0C" w:rsidP="002B7E0C">
      <w:pPr>
        <w:rPr>
          <w:rFonts w:ascii="Times New Roman" w:eastAsia="Times New Roman" w:hAnsi="Times New Roman" w:cs="Times New Roman"/>
          <w:lang w:eastAsia="en-GB"/>
        </w:rPr>
      </w:pPr>
      <w:r w:rsidRPr="007E541A">
        <w:rPr>
          <w:rFonts w:ascii="Arial" w:eastAsia="Times New Roman" w:hAnsi="Arial" w:cs="Arial"/>
          <w:color w:val="666666"/>
          <w:sz w:val="20"/>
          <w:szCs w:val="20"/>
          <w:shd w:val="clear" w:color="auto" w:fill="FFF5AA"/>
          <w:lang w:eastAsia="en-GB"/>
        </w:rPr>
        <w:t>Telegraph.co.uk. (2011). </w:t>
      </w:r>
      <w:r w:rsidRPr="007E541A">
        <w:rPr>
          <w:rFonts w:ascii="Arial" w:eastAsia="Times New Roman" w:hAnsi="Arial" w:cs="Arial"/>
          <w:i/>
          <w:iCs/>
          <w:color w:val="666666"/>
          <w:sz w:val="20"/>
          <w:szCs w:val="20"/>
          <w:lang w:eastAsia="en-GB"/>
        </w:rPr>
        <w:t>GCSEs: Pressure of exams leaves teens suffering from mental illness</w:t>
      </w:r>
      <w:r w:rsidRPr="007E541A">
        <w:rPr>
          <w:rFonts w:ascii="Arial" w:eastAsia="Times New Roman" w:hAnsi="Arial" w:cs="Arial"/>
          <w:color w:val="666666"/>
          <w:sz w:val="20"/>
          <w:szCs w:val="20"/>
          <w:shd w:val="clear" w:color="auto" w:fill="FFF5AA"/>
          <w:lang w:eastAsia="en-GB"/>
        </w:rPr>
        <w:t>. [online] Available at: http://www.telegraph.co.uk/education/educationnews/8720513/GCSEs-Pressure-of-exams-leaves-teens-suffering-from-mental-illness.html [Accessed 23 Feb. 2018].</w:t>
      </w:r>
    </w:p>
    <w:p w14:paraId="0B0E15B0" w14:textId="77777777" w:rsidR="002B7E0C" w:rsidRDefault="002B7E0C" w:rsidP="002B7E0C"/>
    <w:p w14:paraId="3662C75F"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University of Leicester (2009).</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Stress management for presentations and interviews</w:t>
      </w:r>
      <w:r>
        <w:rPr>
          <w:rFonts w:ascii="Arial" w:eastAsia="Times New Roman" w:hAnsi="Arial" w:cs="Arial"/>
          <w:color w:val="666666"/>
          <w:sz w:val="20"/>
          <w:szCs w:val="20"/>
          <w:shd w:val="clear" w:color="auto" w:fill="FFF5AA"/>
        </w:rPr>
        <w:t>. [online] Available at: https://www2.le.ac.uk/offices/ld/resources/study-guides-pdfs/presentation-skills-pdfs/stress-mgt-presint-v0%201%20-2.pdf [Accessed 24 Feb. 2018].</w:t>
      </w:r>
    </w:p>
    <w:p w14:paraId="06875777" w14:textId="77777777" w:rsidR="002B7E0C" w:rsidRDefault="002B7E0C" w:rsidP="002B7E0C"/>
    <w:p w14:paraId="11331C71" w14:textId="77777777" w:rsidR="002B7E0C" w:rsidRDefault="002B7E0C" w:rsidP="002B7E0C"/>
    <w:p w14:paraId="70D6D4F8" w14:textId="77777777" w:rsidR="002B7E0C" w:rsidRPr="001725D3" w:rsidRDefault="002B7E0C" w:rsidP="002B7E0C">
      <w:pPr>
        <w:rPr>
          <w:rFonts w:ascii="Times New Roman" w:eastAsia="Times New Roman" w:hAnsi="Times New Roman" w:cs="Times New Roman"/>
          <w:lang w:eastAsia="en-GB"/>
        </w:rPr>
      </w:pPr>
      <w:r w:rsidRPr="001725D3">
        <w:rPr>
          <w:rFonts w:ascii="Arial" w:eastAsia="Times New Roman" w:hAnsi="Arial" w:cs="Arial"/>
          <w:color w:val="666666"/>
          <w:sz w:val="20"/>
          <w:szCs w:val="20"/>
          <w:shd w:val="clear" w:color="auto" w:fill="FFF5AA"/>
          <w:lang w:eastAsia="en-GB"/>
        </w:rPr>
        <w:t>Weimer, M. (2014). </w:t>
      </w:r>
      <w:r w:rsidRPr="001725D3">
        <w:rPr>
          <w:rFonts w:ascii="Arial" w:eastAsia="Times New Roman" w:hAnsi="Arial" w:cs="Arial"/>
          <w:i/>
          <w:iCs/>
          <w:color w:val="666666"/>
          <w:sz w:val="20"/>
          <w:szCs w:val="20"/>
          <w:lang w:eastAsia="en-GB"/>
        </w:rPr>
        <w:t>Developing Students’ Self-Assessment Skills</w:t>
      </w:r>
      <w:r w:rsidRPr="001725D3">
        <w:rPr>
          <w:rFonts w:ascii="Arial" w:eastAsia="Times New Roman" w:hAnsi="Arial" w:cs="Arial"/>
          <w:color w:val="666666"/>
          <w:sz w:val="20"/>
          <w:szCs w:val="20"/>
          <w:shd w:val="clear" w:color="auto" w:fill="FFF5AA"/>
          <w:lang w:eastAsia="en-GB"/>
        </w:rPr>
        <w:t>. [online] Faculty Focus | Higher Ed Teaching &amp; Learning. Available at: https://www.facultyfocus.com/articles/teaching-professor-blog/developing-students-self-assessment-skills/ [Accessed 23 Feb. 2018]</w:t>
      </w:r>
    </w:p>
    <w:p w14:paraId="7CB51797" w14:textId="77777777" w:rsidR="002B7E0C" w:rsidRDefault="002B7E0C" w:rsidP="002B7E0C"/>
    <w:p w14:paraId="4A56F277" w14:textId="77777777" w:rsidR="002B7E0C" w:rsidRDefault="002B7E0C" w:rsidP="002B7E0C"/>
    <w:p w14:paraId="04A0ADC1" w14:textId="77777777" w:rsidR="002B7E0C" w:rsidRDefault="002B7E0C" w:rsidP="002B7E0C">
      <w:pPr>
        <w:rPr>
          <w:rFonts w:ascii="Times New Roman" w:eastAsia="Times New Roman" w:hAnsi="Times New Roman" w:cs="Times New Roman"/>
        </w:rPr>
      </w:pPr>
      <w:r>
        <w:rPr>
          <w:rFonts w:ascii="Arial" w:eastAsia="Times New Roman" w:hAnsi="Arial" w:cs="Arial"/>
          <w:color w:val="666666"/>
          <w:sz w:val="20"/>
          <w:szCs w:val="20"/>
          <w:shd w:val="clear" w:color="auto" w:fill="FFF5AA"/>
        </w:rPr>
        <w:t>Živković, S. (2014). The Importance Of Oral Presentations For University Students.</w:t>
      </w:r>
      <w:r>
        <w:rPr>
          <w:rStyle w:val="apple-converted-space"/>
          <w:rFonts w:ascii="Arial" w:eastAsia="Times New Roman" w:hAnsi="Arial" w:cs="Arial"/>
          <w:color w:val="666666"/>
          <w:sz w:val="20"/>
          <w:szCs w:val="20"/>
          <w:shd w:val="clear" w:color="auto" w:fill="FFF5AA"/>
        </w:rPr>
        <w:t> </w:t>
      </w:r>
      <w:r>
        <w:rPr>
          <w:rFonts w:ascii="Arial" w:eastAsia="Times New Roman" w:hAnsi="Arial" w:cs="Arial"/>
          <w:i/>
          <w:iCs/>
          <w:color w:val="666666"/>
          <w:sz w:val="20"/>
          <w:szCs w:val="20"/>
        </w:rPr>
        <w:t>Mediterranean Journal of Social Sciences</w:t>
      </w:r>
      <w:r>
        <w:rPr>
          <w:rFonts w:ascii="Arial" w:eastAsia="Times New Roman" w:hAnsi="Arial" w:cs="Arial"/>
          <w:color w:val="666666"/>
          <w:sz w:val="20"/>
          <w:szCs w:val="20"/>
          <w:shd w:val="clear" w:color="auto" w:fill="FFF5AA"/>
        </w:rPr>
        <w:t>, 5(19), p.1.</w:t>
      </w:r>
    </w:p>
    <w:p w14:paraId="05E88B0D" w14:textId="77777777" w:rsidR="002B7E0C" w:rsidRDefault="002B7E0C"/>
    <w:p w14:paraId="194CFF7C" w14:textId="77777777" w:rsidR="00DE196B" w:rsidRPr="00B63B85" w:rsidRDefault="00DE196B" w:rsidP="00316596">
      <w:pPr>
        <w:outlineLvl w:val="0"/>
        <w:rPr>
          <w:u w:val="single"/>
        </w:rPr>
      </w:pPr>
    </w:p>
    <w:sectPr w:rsidR="00DE196B" w:rsidRPr="00B63B85" w:rsidSect="006A0BD0">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4E05BF" w14:textId="77777777" w:rsidR="00083C19" w:rsidRDefault="00083C19" w:rsidP="008F7F1B">
      <w:r>
        <w:separator/>
      </w:r>
    </w:p>
  </w:endnote>
  <w:endnote w:type="continuationSeparator" w:id="0">
    <w:p w14:paraId="6DAA46D0" w14:textId="77777777" w:rsidR="00083C19" w:rsidRDefault="00083C19" w:rsidP="008F7F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B6822C" w14:textId="77777777" w:rsidR="00372817" w:rsidRDefault="00372817" w:rsidP="0037281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3AC9A11" w14:textId="77777777" w:rsidR="00372817" w:rsidRDefault="00372817" w:rsidP="00150D0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7F3475" w14:textId="77777777" w:rsidR="00372817" w:rsidRDefault="00372817" w:rsidP="0037281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85846">
      <w:rPr>
        <w:rStyle w:val="PageNumber"/>
        <w:noProof/>
      </w:rPr>
      <w:t>7</w:t>
    </w:r>
    <w:r>
      <w:rPr>
        <w:rStyle w:val="PageNumber"/>
      </w:rPr>
      <w:fldChar w:fldCharType="end"/>
    </w:r>
  </w:p>
  <w:p w14:paraId="040C2EAB" w14:textId="77777777" w:rsidR="00372817" w:rsidRDefault="00372817" w:rsidP="00150D0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2E08EC" w14:textId="77777777" w:rsidR="00083C19" w:rsidRDefault="00083C19" w:rsidP="008F7F1B">
      <w:r>
        <w:separator/>
      </w:r>
    </w:p>
  </w:footnote>
  <w:footnote w:type="continuationSeparator" w:id="0">
    <w:p w14:paraId="44FC8F24" w14:textId="77777777" w:rsidR="00083C19" w:rsidRDefault="00083C19" w:rsidP="008F7F1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5CCEA" w14:textId="77777777" w:rsidR="00372817" w:rsidRDefault="00372817">
    <w:pPr>
      <w:pStyle w:val="Header"/>
    </w:pPr>
    <w:r>
      <w:t>Anna Wojtasinska</w:t>
    </w:r>
  </w:p>
  <w:p w14:paraId="1172FF95" w14:textId="77777777" w:rsidR="00372817" w:rsidRDefault="00372817">
    <w:pPr>
      <w:pStyle w:val="Header"/>
    </w:pPr>
    <w:r>
      <w:t xml:space="preserve">Assessment and Evaluation in Education </w:t>
    </w:r>
  </w:p>
  <w:p w14:paraId="03C3B10D" w14:textId="77777777" w:rsidR="00372817" w:rsidRDefault="00372817">
    <w:pPr>
      <w:pStyle w:val="Header"/>
    </w:pPr>
    <w:r>
      <w:t>P145418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9B38FC"/>
    <w:multiLevelType w:val="hybridMultilevel"/>
    <w:tmpl w:val="D66EC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C854CEE"/>
    <w:multiLevelType w:val="hybridMultilevel"/>
    <w:tmpl w:val="3782F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F1B"/>
    <w:rsid w:val="00031848"/>
    <w:rsid w:val="0007201D"/>
    <w:rsid w:val="00081559"/>
    <w:rsid w:val="00083C19"/>
    <w:rsid w:val="00085850"/>
    <w:rsid w:val="000B0659"/>
    <w:rsid w:val="000D7CE0"/>
    <w:rsid w:val="001065FC"/>
    <w:rsid w:val="00135B03"/>
    <w:rsid w:val="00150D01"/>
    <w:rsid w:val="00163B7A"/>
    <w:rsid w:val="00184E3B"/>
    <w:rsid w:val="001D0102"/>
    <w:rsid w:val="001E4B12"/>
    <w:rsid w:val="001F659B"/>
    <w:rsid w:val="00216321"/>
    <w:rsid w:val="00234201"/>
    <w:rsid w:val="002347ED"/>
    <w:rsid w:val="00264C53"/>
    <w:rsid w:val="00277FCF"/>
    <w:rsid w:val="00292EE2"/>
    <w:rsid w:val="002B7A43"/>
    <w:rsid w:val="002B7E0C"/>
    <w:rsid w:val="002F34F7"/>
    <w:rsid w:val="003129BA"/>
    <w:rsid w:val="003136B1"/>
    <w:rsid w:val="00316596"/>
    <w:rsid w:val="00337012"/>
    <w:rsid w:val="00367782"/>
    <w:rsid w:val="00372817"/>
    <w:rsid w:val="003728A3"/>
    <w:rsid w:val="0038598E"/>
    <w:rsid w:val="00397988"/>
    <w:rsid w:val="003A2A87"/>
    <w:rsid w:val="003D6C41"/>
    <w:rsid w:val="00401A42"/>
    <w:rsid w:val="00404D79"/>
    <w:rsid w:val="004055FA"/>
    <w:rsid w:val="004139A0"/>
    <w:rsid w:val="00427DAE"/>
    <w:rsid w:val="00483CF3"/>
    <w:rsid w:val="00490D79"/>
    <w:rsid w:val="004E4A6C"/>
    <w:rsid w:val="004F2364"/>
    <w:rsid w:val="00506006"/>
    <w:rsid w:val="005340FC"/>
    <w:rsid w:val="00562626"/>
    <w:rsid w:val="005C7D97"/>
    <w:rsid w:val="005D47FA"/>
    <w:rsid w:val="005E6F3C"/>
    <w:rsid w:val="00601756"/>
    <w:rsid w:val="00603514"/>
    <w:rsid w:val="00632858"/>
    <w:rsid w:val="0063562B"/>
    <w:rsid w:val="00657B5C"/>
    <w:rsid w:val="006624B9"/>
    <w:rsid w:val="006722B9"/>
    <w:rsid w:val="006838B6"/>
    <w:rsid w:val="00685846"/>
    <w:rsid w:val="006A0BD0"/>
    <w:rsid w:val="006C3005"/>
    <w:rsid w:val="006D5066"/>
    <w:rsid w:val="006D70C5"/>
    <w:rsid w:val="00712548"/>
    <w:rsid w:val="007132B0"/>
    <w:rsid w:val="00746C1A"/>
    <w:rsid w:val="007606F8"/>
    <w:rsid w:val="0079615D"/>
    <w:rsid w:val="007B23CA"/>
    <w:rsid w:val="007C5D47"/>
    <w:rsid w:val="007E4E84"/>
    <w:rsid w:val="0081341A"/>
    <w:rsid w:val="00880543"/>
    <w:rsid w:val="008E264D"/>
    <w:rsid w:val="008E4385"/>
    <w:rsid w:val="008F7F1B"/>
    <w:rsid w:val="00906282"/>
    <w:rsid w:val="00936F66"/>
    <w:rsid w:val="009431EB"/>
    <w:rsid w:val="00963C40"/>
    <w:rsid w:val="0097418A"/>
    <w:rsid w:val="00981E7A"/>
    <w:rsid w:val="00982B20"/>
    <w:rsid w:val="009C3949"/>
    <w:rsid w:val="009E54C1"/>
    <w:rsid w:val="009E729A"/>
    <w:rsid w:val="009F32EA"/>
    <w:rsid w:val="00A30961"/>
    <w:rsid w:val="00A40C6A"/>
    <w:rsid w:val="00A603E2"/>
    <w:rsid w:val="00A6108B"/>
    <w:rsid w:val="00A62F9A"/>
    <w:rsid w:val="00AB185A"/>
    <w:rsid w:val="00AC194C"/>
    <w:rsid w:val="00AE16DF"/>
    <w:rsid w:val="00AE79AB"/>
    <w:rsid w:val="00B02D4C"/>
    <w:rsid w:val="00B16B2C"/>
    <w:rsid w:val="00B23E53"/>
    <w:rsid w:val="00B4098B"/>
    <w:rsid w:val="00B63B85"/>
    <w:rsid w:val="00B652A0"/>
    <w:rsid w:val="00B77FD0"/>
    <w:rsid w:val="00B84605"/>
    <w:rsid w:val="00B95B37"/>
    <w:rsid w:val="00BE7D10"/>
    <w:rsid w:val="00C070CA"/>
    <w:rsid w:val="00C11919"/>
    <w:rsid w:val="00C34144"/>
    <w:rsid w:val="00C55A34"/>
    <w:rsid w:val="00C77979"/>
    <w:rsid w:val="00CB0871"/>
    <w:rsid w:val="00CC0F6B"/>
    <w:rsid w:val="00CC526D"/>
    <w:rsid w:val="00CD39AA"/>
    <w:rsid w:val="00CE4E92"/>
    <w:rsid w:val="00CF19BA"/>
    <w:rsid w:val="00D005C0"/>
    <w:rsid w:val="00D070FB"/>
    <w:rsid w:val="00D55BB1"/>
    <w:rsid w:val="00DD6695"/>
    <w:rsid w:val="00DE196B"/>
    <w:rsid w:val="00E17A5B"/>
    <w:rsid w:val="00E25593"/>
    <w:rsid w:val="00E477A8"/>
    <w:rsid w:val="00E617ED"/>
    <w:rsid w:val="00E8418D"/>
    <w:rsid w:val="00EE2C9C"/>
    <w:rsid w:val="00EE56F3"/>
    <w:rsid w:val="00EF0B58"/>
    <w:rsid w:val="00F008EB"/>
    <w:rsid w:val="00F2532D"/>
    <w:rsid w:val="00F47EE3"/>
    <w:rsid w:val="00F531AB"/>
    <w:rsid w:val="00F557F1"/>
    <w:rsid w:val="00F730A3"/>
    <w:rsid w:val="00F84C7E"/>
    <w:rsid w:val="00FC23F7"/>
    <w:rsid w:val="00FC73EA"/>
    <w:rsid w:val="00FD5C1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E58876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7F1B"/>
    <w:pPr>
      <w:tabs>
        <w:tab w:val="center" w:pos="4513"/>
        <w:tab w:val="right" w:pos="9026"/>
      </w:tabs>
    </w:pPr>
  </w:style>
  <w:style w:type="character" w:customStyle="1" w:styleId="HeaderChar">
    <w:name w:val="Header Char"/>
    <w:basedOn w:val="DefaultParagraphFont"/>
    <w:link w:val="Header"/>
    <w:uiPriority w:val="99"/>
    <w:rsid w:val="008F7F1B"/>
  </w:style>
  <w:style w:type="paragraph" w:styleId="Footer">
    <w:name w:val="footer"/>
    <w:basedOn w:val="Normal"/>
    <w:link w:val="FooterChar"/>
    <w:uiPriority w:val="99"/>
    <w:unhideWhenUsed/>
    <w:rsid w:val="008F7F1B"/>
    <w:pPr>
      <w:tabs>
        <w:tab w:val="center" w:pos="4513"/>
        <w:tab w:val="right" w:pos="9026"/>
      </w:tabs>
    </w:pPr>
  </w:style>
  <w:style w:type="character" w:customStyle="1" w:styleId="FooterChar">
    <w:name w:val="Footer Char"/>
    <w:basedOn w:val="DefaultParagraphFont"/>
    <w:link w:val="Footer"/>
    <w:uiPriority w:val="99"/>
    <w:rsid w:val="008F7F1B"/>
  </w:style>
  <w:style w:type="character" w:styleId="PageNumber">
    <w:name w:val="page number"/>
    <w:basedOn w:val="DefaultParagraphFont"/>
    <w:uiPriority w:val="99"/>
    <w:semiHidden/>
    <w:unhideWhenUsed/>
    <w:rsid w:val="00150D01"/>
  </w:style>
  <w:style w:type="paragraph" w:styleId="ListParagraph">
    <w:name w:val="List Paragraph"/>
    <w:basedOn w:val="Normal"/>
    <w:uiPriority w:val="34"/>
    <w:qFormat/>
    <w:rsid w:val="00404D79"/>
    <w:pPr>
      <w:ind w:left="720"/>
      <w:contextualSpacing/>
    </w:pPr>
  </w:style>
  <w:style w:type="character" w:customStyle="1" w:styleId="apple-converted-space">
    <w:name w:val="apple-converted-space"/>
    <w:basedOn w:val="DefaultParagraphFont"/>
    <w:rsid w:val="002B7E0C"/>
  </w:style>
  <w:style w:type="paragraph" w:styleId="NormalWeb">
    <w:name w:val="Normal (Web)"/>
    <w:basedOn w:val="Normal"/>
    <w:uiPriority w:val="99"/>
    <w:semiHidden/>
    <w:unhideWhenUsed/>
    <w:rsid w:val="002B7E0C"/>
    <w:pPr>
      <w:spacing w:before="100" w:beforeAutospacing="1" w:after="100" w:afterAutospacing="1"/>
    </w:pPr>
    <w:rPr>
      <w:rFonts w:ascii="Times New Roman" w:hAnsi="Times New Roman" w:cs="Times New Roman"/>
      <w:lang w:eastAsia="en-GB"/>
    </w:rPr>
  </w:style>
  <w:style w:type="character" w:customStyle="1" w:styleId="selectable">
    <w:name w:val="selectable"/>
    <w:basedOn w:val="DefaultParagraphFont"/>
    <w:rsid w:val="002B7E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326</TotalTime>
  <Pages>9</Pages>
  <Words>1995</Words>
  <Characters>18296</Characters>
  <Application>Microsoft Macintosh Word</Application>
  <DocSecurity>0</DocSecurity>
  <Lines>389</Lines>
  <Paragraphs>100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20191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wojtasinska</dc:creator>
  <cp:keywords/>
  <dc:description/>
  <cp:lastModifiedBy>anna wojtasinska</cp:lastModifiedBy>
  <cp:revision>57</cp:revision>
  <dcterms:created xsi:type="dcterms:W3CDTF">2018-02-20T17:34:00Z</dcterms:created>
  <dcterms:modified xsi:type="dcterms:W3CDTF">2018-02-25T21:09:00Z</dcterms:modified>
</cp:coreProperties>
</file>