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07727187"/>
        <w:docPartObj>
          <w:docPartGallery w:val="Cover Pages"/>
          <w:docPartUnique/>
        </w:docPartObj>
      </w:sdtPr>
      <w:sdtEndPr/>
      <w:sdtContent>
        <w:p w14:paraId="1A84CF6B" w14:textId="0E1F8FF4" w:rsidR="00326FDD" w:rsidRDefault="00B81FD6">
          <w:r>
            <w:rPr>
              <w:noProof/>
              <w:lang w:eastAsia="en-GB"/>
            </w:rPr>
            <mc:AlternateContent>
              <mc:Choice Requires="wpg">
                <w:drawing>
                  <wp:anchor distT="0" distB="0" distL="114300" distR="114300" simplePos="0" relativeHeight="251659264" behindDoc="1" locked="0" layoutInCell="1" allowOverlap="1" wp14:anchorId="0C3510D9" wp14:editId="367CF42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6904990"/>
                    <wp:effectExtent l="0" t="0" r="0" b="381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99760" cy="6905095"/>
                              <a:chOff x="0" y="0"/>
                              <a:chExt cx="5561330" cy="5279688"/>
                            </a:xfrm>
                          </wpg:grpSpPr>
                          <wps:wsp>
                            <wps:cNvPr id="126" name="Freeform 10"/>
                            <wps:cNvSpPr>
                              <a:spLocks/>
                            </wps:cNvSpPr>
                            <wps:spPr bwMode="auto">
                              <a:xfrm>
                                <a:off x="0" y="0"/>
                                <a:ext cx="5557520" cy="4264859"/>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9EBB018" w14:textId="21CF560C" w:rsidR="00016139" w:rsidRDefault="00016139" w:rsidP="00B81FD6">
                                  <w:pPr>
                                    <w:rPr>
                                      <w:rFonts w:ascii="Times" w:hAnsi="Times"/>
                                      <w:b/>
                                      <w:color w:val="FFFFFF" w:themeColor="background1"/>
                                      <w:sz w:val="72"/>
                                      <w:szCs w:val="72"/>
                                      <w:u w:val="single"/>
                                    </w:rPr>
                                  </w:pPr>
                                  <w:r>
                                    <w:rPr>
                                      <w:rFonts w:ascii="Times" w:hAnsi="Times"/>
                                      <w:b/>
                                      <w:color w:val="FFFFFF" w:themeColor="background1"/>
                                      <w:sz w:val="72"/>
                                      <w:szCs w:val="72"/>
                                      <w:u w:val="single"/>
                                    </w:rPr>
                                    <w:t>ECAD7003</w:t>
                                  </w:r>
                                </w:p>
                                <w:p w14:paraId="353BF1EF" w14:textId="57BD21DC" w:rsidR="001B07AB" w:rsidRPr="00E6432D" w:rsidRDefault="001B07AB" w:rsidP="00B81FD6">
                                  <w:pPr>
                                    <w:rPr>
                                      <w:rFonts w:ascii="Times" w:hAnsi="Times"/>
                                      <w:b/>
                                      <w:color w:val="FFFFFF" w:themeColor="background1"/>
                                      <w:sz w:val="72"/>
                                      <w:szCs w:val="72"/>
                                      <w:u w:val="single"/>
                                    </w:rPr>
                                  </w:pPr>
                                  <w:r w:rsidRPr="00E6432D">
                                    <w:rPr>
                                      <w:rFonts w:ascii="Times" w:hAnsi="Times"/>
                                      <w:b/>
                                      <w:color w:val="FFFFFF" w:themeColor="background1"/>
                                      <w:sz w:val="72"/>
                                      <w:szCs w:val="72"/>
                                      <w:u w:val="single"/>
                                    </w:rPr>
                                    <w:t xml:space="preserve">Assignment title: </w:t>
                                  </w:r>
                                </w:p>
                                <w:p w14:paraId="4B919EAF" w14:textId="0DC8CC11" w:rsidR="001B07AB" w:rsidRPr="00E6432D" w:rsidRDefault="001B07AB" w:rsidP="00B81FD6">
                                  <w:pPr>
                                    <w:rPr>
                                      <w:color w:val="FFFFFF" w:themeColor="background1"/>
                                      <w:sz w:val="72"/>
                                      <w:szCs w:val="72"/>
                                      <w:u w:val="single"/>
                                    </w:rPr>
                                  </w:pPr>
                                  <w:r w:rsidRPr="00E6432D">
                                    <w:rPr>
                                      <w:rFonts w:ascii="Times" w:hAnsi="Times"/>
                                      <w:color w:val="FFFFFF" w:themeColor="background1"/>
                                      <w:sz w:val="72"/>
                                      <w:szCs w:val="72"/>
                                      <w:u w:val="single"/>
                                    </w:rPr>
                                    <w:t>How a school develops one aspect of its SDP: a report that critically reflects on the actions, impact and evidence</w:t>
                                  </w:r>
                                  <w:r>
                                    <w:rPr>
                                      <w:rFonts w:ascii="Times" w:hAnsi="Times"/>
                                      <w:color w:val="FFFFFF" w:themeColor="background1"/>
                                      <w:sz w:val="72"/>
                                      <w:szCs w:val="72"/>
                                      <w:u w:val="single"/>
                                    </w:rPr>
                                    <w:t>.</w:t>
                                  </w:r>
                                  <w:r w:rsidRPr="00E6432D">
                                    <w:rPr>
                                      <w:rFonts w:ascii="Times" w:hAnsi="Times"/>
                                      <w:color w:val="FFFFFF" w:themeColor="background1"/>
                                      <w:sz w:val="72"/>
                                      <w:szCs w:val="72"/>
                                      <w:u w:val="single"/>
                                    </w:rPr>
                                    <w:t xml:space="preserve"> </w:t>
                                  </w:r>
                                  <w:r w:rsidRPr="00E6432D">
                                    <w:rPr>
                                      <w:color w:val="FFFFFF" w:themeColor="background1"/>
                                      <w:sz w:val="72"/>
                                      <w:szCs w:val="72"/>
                                      <w:u w:val="single"/>
                                    </w:rPr>
                                    <w:t>base.</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0C3510D9" id="Group 125" o:spid="_x0000_s1026" style="position:absolute;margin-left:0;margin-top:0;width:540pt;height:543.7pt;z-index:-251657216;mso-width-percent:1154;mso-top-percent:45;mso-position-horizontal:center;mso-position-horizontal-relative:margin;mso-position-vertical-relative:page;mso-width-percent:1154;mso-top-percent:45;mso-width-relative:margin" coordsize="5561330,527968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">
                    <o:lock v:ext="edit" aspectratio="t"/>
                    <v:shape id="Freeform 10" o:spid="_x0000_s1027" style="position:absolute;width:5557520;height:4264859;visibility:visible;mso-wrap-style:square;v-text-anchor:bottom" coordsize="720,7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yrTUwgAA&#10;ANwAAAAPAAAAZHJzL2Rvd25yZXYueG1sRE9LasMwEN0Xcgcxhe4ayS41xYkSSiDBi0Cp3QMM1sR2&#10;Yo2MpcRuTx8VCt3N431nvZ1tL240+s6xhmSpQBDXznTcaPiq9s9vIHxANtg7Jg3f5GG7WTysMTdu&#10;4k+6laERMYR9jhraEIZcSl+3ZNEv3UAcuZMbLYYIx0aaEacYbnuZKpVJix3HhhYH2rVUX8qr1WCS&#10;88urU41y5eGn+Kiy49VIr/XT4/y+AhFoDv/iP3dh4vw0g99n4gVycw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XKtNTCAAAA3AAAAA8AAAAAAAAAAAAAAAAAlwIAAGRycy9kb3du&#10;cmV2LnhtbFBLBQYAAAAABAAEAPUAAACGAwAAAAA=&#10;" adj="-11796480,,5400" path="m0,0c0,644,,644,,644,23,650,62,658,113,665,250,685,476,700,720,644,720,617,720,617,720,617,720,,720,,720,,,,,,,0e" fillcolor="#4d5f78 [2994]" stroked="f">
                      <v:fill color2="#2a3442 [2018]" rotate="t" colors="0 #5d6d85;.5 #485972;1 #334258" focus="100%" type="gradient">
                        <o:fill v:ext="view" type="gradientUnscaled"/>
                      </v:fill>
                      <v:stroke joinstyle="miter"/>
                      <v:formulas/>
                      <v:path arrowok="t" o:connecttype="custom" o:connectlocs="0,0;0,3923670;872222,4051616;5557520,3923670;5557520,3759169;5557520,0;0,0" o:connectangles="0,0,0,0,0,0,0" textboxrect="0,0,720,700"/>
                      <v:textbox inset="1in,86.4pt,86.4pt,86.4pt">
                        <w:txbxContent>
                          <w:p w14:paraId="39EBB018" w14:textId="21CF560C" w:rsidR="00016139" w:rsidRDefault="00016139" w:rsidP="00B81FD6">
                            <w:pPr>
                              <w:rPr>
                                <w:rFonts w:ascii="Times" w:hAnsi="Times"/>
                                <w:b/>
                                <w:color w:val="FFFFFF" w:themeColor="background1"/>
                                <w:sz w:val="72"/>
                                <w:szCs w:val="72"/>
                                <w:u w:val="single"/>
                              </w:rPr>
                            </w:pPr>
                            <w:r>
                              <w:rPr>
                                <w:rFonts w:ascii="Times" w:hAnsi="Times"/>
                                <w:b/>
                                <w:color w:val="FFFFFF" w:themeColor="background1"/>
                                <w:sz w:val="72"/>
                                <w:szCs w:val="72"/>
                                <w:u w:val="single"/>
                              </w:rPr>
                              <w:t>ECAD7003</w:t>
                            </w:r>
                          </w:p>
                          <w:p w14:paraId="353BF1EF" w14:textId="57BD21DC" w:rsidR="001B07AB" w:rsidRPr="00E6432D" w:rsidRDefault="001B07AB" w:rsidP="00B81FD6">
                            <w:pPr>
                              <w:rPr>
                                <w:rFonts w:ascii="Times" w:hAnsi="Times"/>
                                <w:b/>
                                <w:color w:val="FFFFFF" w:themeColor="background1"/>
                                <w:sz w:val="72"/>
                                <w:szCs w:val="72"/>
                                <w:u w:val="single"/>
                              </w:rPr>
                            </w:pPr>
                            <w:r w:rsidRPr="00E6432D">
                              <w:rPr>
                                <w:rFonts w:ascii="Times" w:hAnsi="Times"/>
                                <w:b/>
                                <w:color w:val="FFFFFF" w:themeColor="background1"/>
                                <w:sz w:val="72"/>
                                <w:szCs w:val="72"/>
                                <w:u w:val="single"/>
                              </w:rPr>
                              <w:t xml:space="preserve">Assignment title: </w:t>
                            </w:r>
                          </w:p>
                          <w:p w14:paraId="4B919EAF" w14:textId="0DC8CC11" w:rsidR="001B07AB" w:rsidRPr="00E6432D" w:rsidRDefault="001B07AB" w:rsidP="00B81FD6">
                            <w:pPr>
                              <w:rPr>
                                <w:color w:val="FFFFFF" w:themeColor="background1"/>
                                <w:sz w:val="72"/>
                                <w:szCs w:val="72"/>
                                <w:u w:val="single"/>
                              </w:rPr>
                            </w:pPr>
                            <w:r w:rsidRPr="00E6432D">
                              <w:rPr>
                                <w:rFonts w:ascii="Times" w:hAnsi="Times"/>
                                <w:color w:val="FFFFFF" w:themeColor="background1"/>
                                <w:sz w:val="72"/>
                                <w:szCs w:val="72"/>
                                <w:u w:val="single"/>
                              </w:rPr>
                              <w:t>How a school develops one aspect of its SDP: a report that critically reflects on the actions, impact and evidence</w:t>
                            </w:r>
                            <w:r>
                              <w:rPr>
                                <w:rFonts w:ascii="Times" w:hAnsi="Times"/>
                                <w:color w:val="FFFFFF" w:themeColor="background1"/>
                                <w:sz w:val="72"/>
                                <w:szCs w:val="72"/>
                                <w:u w:val="single"/>
                              </w:rPr>
                              <w:t>.</w:t>
                            </w:r>
                            <w:r w:rsidRPr="00E6432D">
                              <w:rPr>
                                <w:rFonts w:ascii="Times" w:hAnsi="Times"/>
                                <w:color w:val="FFFFFF" w:themeColor="background1"/>
                                <w:sz w:val="72"/>
                                <w:szCs w:val="72"/>
                                <w:u w:val="single"/>
                              </w:rPr>
                              <w:t xml:space="preserve"> </w:t>
                            </w:r>
                            <w:r w:rsidRPr="00E6432D">
                              <w:rPr>
                                <w:color w:val="FFFFFF" w:themeColor="background1"/>
                                <w:sz w:val="72"/>
                                <w:szCs w:val="72"/>
                                <w:u w:val="single"/>
                              </w:rPr>
                              <w:t>base.</w:t>
                            </w:r>
                          </w:p>
                        </w:txbxContent>
                      </v:textbox>
                    </v:shape>
                    <v:shape id="Freeform 11" o:spid="_x0000_s1028" style="position:absolute;left:876300;top:4769783;width:4685030;height:509905;visibility:visible;mso-wrap-style:square;v-text-anchor:bottom" coordsize="60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7/zdwgAA&#10;ANwAAAAPAAAAZHJzL2Rvd25yZXYueG1sRE9Ni8IwEL0v+B/CCN7WtB5c6RpFBGEPi2itC70NzdgW&#10;m0lpYq3/fiMI3ubxPme5HkwjeupcbVlBPI1AEBdW11wqyE67zwUI55E1NpZJwYMcrFejjyUm2t75&#10;SH3qSxFC2CWooPK+TaR0RUUG3dS2xIG72M6gD7Arpe7wHsJNI2dRNJcGaw4NFba0rai4pjejYLPI&#10;/26/1J7z/pDv98f0nMVZrNRkPGy+QXga/Fv8cv/oMH/2Bc9nwgVy9Q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Lv/N3CAAAA3AAAAA8AAAAAAAAAAAAAAAAAlwIAAGRycy9kb3du&#10;cmV2LnhtbFBLBQYAAAAABAAEAPUAAACGAwAAAAA=&#10;" path="m607,0c450,44,300,57,176,57,109,57,49,53,,48,66,58,152,66,251,66,358,66,480,56,607,27,607,,607,,607,0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77C8C152" w14:textId="77777777" w:rsidR="00E6432D" w:rsidRDefault="00B81FD6">
          <w:r>
            <w:rPr>
              <w:noProof/>
              <w:lang w:eastAsia="en-GB"/>
            </w:rPr>
            <mc:AlternateContent>
              <mc:Choice Requires="wps">
                <w:drawing>
                  <wp:anchor distT="0" distB="0" distL="114300" distR="114300" simplePos="0" relativeHeight="251661312" behindDoc="0" locked="0" layoutInCell="1" allowOverlap="1" wp14:anchorId="6B2CD9A3" wp14:editId="6BE24DE4">
                    <wp:simplePos x="0" y="0"/>
                    <wp:positionH relativeFrom="page">
                      <wp:posOffset>511810</wp:posOffset>
                    </wp:positionH>
                    <wp:positionV relativeFrom="page">
                      <wp:posOffset>8462010</wp:posOffset>
                    </wp:positionV>
                    <wp:extent cx="6614160" cy="485775"/>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6614160"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2017345020"/>
                                  <w:dataBinding w:prefixMappings="xmlns:ns0='http://purl.org/dc/elements/1.1/' xmlns:ns1='http://schemas.openxmlformats.org/package/2006/metadata/core-properties' " w:xpath="/ns1:coreProperties[1]/ns0:subject[1]" w:storeItemID="{6C3C8BC8-F283-45AE-878A-BAB7291924A1}"/>
                                  <w:text/>
                                </w:sdtPr>
                                <w:sdtEndPr/>
                                <w:sdtContent>
                                  <w:p w14:paraId="76DFFAED" w14:textId="11730415" w:rsidR="001B07AB" w:rsidRDefault="001B07AB">
                                    <w:pPr>
                                      <w:pStyle w:val="NoSpacing"/>
                                      <w:spacing w:before="40" w:after="40"/>
                                      <w:rPr>
                                        <w:caps/>
                                        <w:color w:val="4472C4" w:themeColor="accent1"/>
                                        <w:sz w:val="28"/>
                                        <w:szCs w:val="28"/>
                                      </w:rPr>
                                    </w:pPr>
                                    <w:r>
                                      <w:rPr>
                                        <w:caps/>
                                        <w:color w:val="4472C4" w:themeColor="accent1"/>
                                        <w:sz w:val="28"/>
                                        <w:szCs w:val="28"/>
                                      </w:rPr>
                                      <w:t>Sara Williams</w:t>
                                    </w:r>
                                  </w:p>
                                </w:sdtContent>
                              </w:sdt>
                              <w:sdt>
                                <w:sdtPr>
                                  <w:rPr>
                                    <w:caps/>
                                    <w:color w:val="5B9BD5" w:themeColor="accent5"/>
                                    <w:sz w:val="24"/>
                                    <w:szCs w:val="24"/>
                                  </w:rPr>
                                  <w:alias w:val="Author"/>
                                  <w:tag w:val=""/>
                                  <w:id w:val="1136919049"/>
                                  <w:dataBinding w:prefixMappings="xmlns:ns0='http://purl.org/dc/elements/1.1/' xmlns:ns1='http://schemas.openxmlformats.org/package/2006/metadata/core-properties' " w:xpath="/ns1:coreProperties[1]/ns0:creator[1]" w:storeItemID="{6C3C8BC8-F283-45AE-878A-BAB7291924A1}"/>
                                  <w:text/>
                                </w:sdtPr>
                                <w:sdtEndPr/>
                                <w:sdtContent>
                                  <w:p w14:paraId="09AA5990" w14:textId="4B3DD016" w:rsidR="001B07AB" w:rsidRDefault="001B07AB">
                                    <w:pPr>
                                      <w:pStyle w:val="NoSpacing"/>
                                      <w:spacing w:before="40" w:after="40"/>
                                      <w:rPr>
                                        <w:caps/>
                                        <w:color w:val="5B9BD5" w:themeColor="accent5"/>
                                        <w:sz w:val="24"/>
                                        <w:szCs w:val="24"/>
                                      </w:rPr>
                                    </w:pPr>
                                    <w:r>
                                      <w:rPr>
                                        <w:caps/>
                                        <w:color w:val="5B9BD5" w:themeColor="accent5"/>
                                        <w:sz w:val="24"/>
                                        <w:szCs w:val="24"/>
                                      </w:rPr>
                                      <w:t>(2210335)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B2CD9A3" id="_x0000_t202" coordsize="21600,21600" o:spt="202" path="m0,0l0,21600,21600,21600,21600,0xe">
                    <v:stroke joinstyle="miter"/>
                    <v:path gradientshapeok="t" o:connecttype="rect"/>
                  </v:shapetype>
                  <v:shape id="Text Box 129" o:spid="_x0000_s1029" type="#_x0000_t202" style="position:absolute;margin-left:40.3pt;margin-top:666.3pt;width:520.8pt;height:38.2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" filled="f" stroked="f" strokeweight=".5pt">
                    <v:textbox style="mso-fit-shape-to-text:t" inset="1in,0,86.4pt,0">
                      <w:txbxContent>
                        <w:sdt>
                          <w:sdtPr>
                            <w:rPr>
                              <w:caps/>
                              <w:color w:val="4472C4" w:themeColor="accent1"/>
                              <w:sz w:val="28"/>
                              <w:szCs w:val="28"/>
                            </w:rPr>
                            <w:alias w:val="Subtitle"/>
                            <w:tag w:val=""/>
                            <w:id w:val="2017345020"/>
                            <w:dataBinding w:prefixMappings="xmlns:ns0='http://purl.org/dc/elements/1.1/' xmlns:ns1='http://schemas.openxmlformats.org/package/2006/metadata/core-properties' " w:xpath="/ns1:coreProperties[1]/ns0:subject[1]" w:storeItemID="{6C3C8BC8-F283-45AE-878A-BAB7291924A1}"/>
                            <w:text/>
                          </w:sdtPr>
                          <w:sdtContent>
                            <w:p w14:paraId="76DFFAED" w14:textId="11730415" w:rsidR="001B07AB" w:rsidRDefault="001B07AB">
                              <w:pPr>
                                <w:pStyle w:val="NoSpacing"/>
                                <w:spacing w:before="40" w:after="40"/>
                                <w:rPr>
                                  <w:caps/>
                                  <w:color w:val="4472C4" w:themeColor="accent1"/>
                                  <w:sz w:val="28"/>
                                  <w:szCs w:val="28"/>
                                </w:rPr>
                              </w:pPr>
                              <w:r>
                                <w:rPr>
                                  <w:caps/>
                                  <w:color w:val="4472C4" w:themeColor="accent1"/>
                                  <w:sz w:val="28"/>
                                  <w:szCs w:val="28"/>
                                </w:rPr>
                                <w:t>Sara Williams</w:t>
                              </w:r>
                            </w:p>
                          </w:sdtContent>
                        </w:sdt>
                        <w:sdt>
                          <w:sdtPr>
                            <w:rPr>
                              <w:caps/>
                              <w:color w:val="5B9BD5" w:themeColor="accent5"/>
                              <w:sz w:val="24"/>
                              <w:szCs w:val="24"/>
                            </w:rPr>
                            <w:alias w:val="Author"/>
                            <w:tag w:val=""/>
                            <w:id w:val="1136919049"/>
                            <w:dataBinding w:prefixMappings="xmlns:ns0='http://purl.org/dc/elements/1.1/' xmlns:ns1='http://schemas.openxmlformats.org/package/2006/metadata/core-properties' " w:xpath="/ns1:coreProperties[1]/ns0:creator[1]" w:storeItemID="{6C3C8BC8-F283-45AE-878A-BAB7291924A1}"/>
                            <w:text/>
                          </w:sdtPr>
                          <w:sdtContent>
                            <w:p w14:paraId="09AA5990" w14:textId="4B3DD016" w:rsidR="001B07AB" w:rsidRDefault="001B07AB">
                              <w:pPr>
                                <w:pStyle w:val="NoSpacing"/>
                                <w:spacing w:before="40" w:after="40"/>
                                <w:rPr>
                                  <w:caps/>
                                  <w:color w:val="5B9BD5" w:themeColor="accent5"/>
                                  <w:sz w:val="24"/>
                                  <w:szCs w:val="24"/>
                                </w:rPr>
                              </w:pPr>
                              <w:r>
                                <w:rPr>
                                  <w:caps/>
                                  <w:color w:val="5B9BD5" w:themeColor="accent5"/>
                                  <w:sz w:val="24"/>
                                  <w:szCs w:val="24"/>
                                </w:rPr>
                                <w:t>(2210335)</w:t>
                              </w:r>
                            </w:p>
                          </w:sdtContent>
                        </w:sdt>
                      </w:txbxContent>
                    </v:textbox>
                    <w10:wrap type="square" anchorx="page" anchory="page"/>
                  </v:shape>
                </w:pict>
              </mc:Fallback>
            </mc:AlternateContent>
          </w:r>
          <w:r w:rsidR="00326FDD">
            <w:br w:type="page"/>
          </w:r>
        </w:p>
        <w:tbl>
          <w:tblPr>
            <w:tblW w:w="9039" w:type="dxa"/>
            <w:tblInd w:w="8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970"/>
            <w:gridCol w:w="3960"/>
            <w:gridCol w:w="2109"/>
          </w:tblGrid>
          <w:tr w:rsidR="00E6432D" w14:paraId="2A2791A3" w14:textId="77777777" w:rsidTr="001B07AB">
            <w:trPr>
              <w:trHeight w:val="819"/>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012DD" w14:textId="77777777" w:rsidR="00E6432D" w:rsidRPr="00276636" w:rsidRDefault="00E6432D" w:rsidP="001B07AB">
                <w:pPr>
                  <w:pStyle w:val="AssignBody"/>
                  <w:rPr>
                    <w:rFonts w:ascii="Times" w:hAnsi="Times"/>
                    <w:sz w:val="24"/>
                    <w:szCs w:val="24"/>
                  </w:rPr>
                </w:pPr>
                <w:proofErr w:type="spellStart"/>
                <w:r w:rsidRPr="00276636">
                  <w:rPr>
                    <w:rFonts w:ascii="Times" w:hAnsi="Times"/>
                    <w:b/>
                    <w:bCs/>
                    <w:sz w:val="24"/>
                    <w:szCs w:val="24"/>
                  </w:rPr>
                  <w:lastRenderedPageBreak/>
                  <w:t>Targedau</w:t>
                </w:r>
                <w:proofErr w:type="spellEnd"/>
                <w:r w:rsidRPr="00276636">
                  <w:rPr>
                    <w:rFonts w:ascii="Times" w:hAnsi="Times"/>
                    <w:b/>
                    <w:bCs/>
                    <w:sz w:val="24"/>
                    <w:szCs w:val="24"/>
                  </w:rPr>
                  <w:t xml:space="preserve"> / Targets</w:t>
                </w: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F05610" w14:textId="77777777" w:rsidR="00E6432D" w:rsidRPr="00276636" w:rsidRDefault="00E6432D" w:rsidP="001B07AB">
                <w:pPr>
                  <w:pStyle w:val="AssignBody"/>
                  <w:rPr>
                    <w:rFonts w:ascii="Times" w:hAnsi="Times"/>
                    <w:b/>
                    <w:bCs/>
                    <w:sz w:val="24"/>
                    <w:szCs w:val="24"/>
                  </w:rPr>
                </w:pPr>
                <w:proofErr w:type="spellStart"/>
                <w:r w:rsidRPr="00276636">
                  <w:rPr>
                    <w:rFonts w:ascii="Times" w:hAnsi="Times"/>
                    <w:b/>
                    <w:bCs/>
                    <w:sz w:val="24"/>
                    <w:szCs w:val="24"/>
                  </w:rPr>
                  <w:t>Sut</w:t>
                </w:r>
                <w:proofErr w:type="spellEnd"/>
                <w:r w:rsidRPr="00276636">
                  <w:rPr>
                    <w:rFonts w:ascii="Times" w:hAnsi="Times"/>
                    <w:b/>
                    <w:bCs/>
                    <w:sz w:val="24"/>
                    <w:szCs w:val="24"/>
                  </w:rPr>
                  <w:t xml:space="preserve"> </w:t>
                </w:r>
                <w:proofErr w:type="spellStart"/>
                <w:r w:rsidRPr="00276636">
                  <w:rPr>
                    <w:rFonts w:ascii="Times" w:hAnsi="Times"/>
                    <w:b/>
                    <w:bCs/>
                    <w:sz w:val="24"/>
                    <w:szCs w:val="24"/>
                  </w:rPr>
                  <w:t>rydych</w:t>
                </w:r>
                <w:proofErr w:type="spellEnd"/>
                <w:r w:rsidRPr="00276636">
                  <w:rPr>
                    <w:rFonts w:ascii="Times" w:hAnsi="Times"/>
                    <w:b/>
                    <w:bCs/>
                    <w:sz w:val="24"/>
                    <w:szCs w:val="24"/>
                  </w:rPr>
                  <w:t xml:space="preserve"> </w:t>
                </w:r>
                <w:proofErr w:type="spellStart"/>
                <w:r w:rsidRPr="00276636">
                  <w:rPr>
                    <w:rFonts w:ascii="Times" w:hAnsi="Times"/>
                    <w:b/>
                    <w:bCs/>
                    <w:sz w:val="24"/>
                    <w:szCs w:val="24"/>
                  </w:rPr>
                  <w:t>wedi</w:t>
                </w:r>
                <w:proofErr w:type="spellEnd"/>
                <w:r w:rsidRPr="00276636">
                  <w:rPr>
                    <w:rFonts w:ascii="Times" w:hAnsi="Times"/>
                    <w:b/>
                    <w:bCs/>
                    <w:sz w:val="24"/>
                    <w:szCs w:val="24"/>
                  </w:rPr>
                  <w:t xml:space="preserve"> </w:t>
                </w:r>
                <w:proofErr w:type="spellStart"/>
                <w:r w:rsidRPr="00276636">
                  <w:rPr>
                    <w:rFonts w:ascii="Times" w:hAnsi="Times"/>
                    <w:b/>
                    <w:bCs/>
                    <w:sz w:val="24"/>
                    <w:szCs w:val="24"/>
                  </w:rPr>
                  <w:t>gweithio</w:t>
                </w:r>
                <w:proofErr w:type="spellEnd"/>
                <w:r w:rsidRPr="00276636">
                  <w:rPr>
                    <w:rFonts w:ascii="Times" w:hAnsi="Times"/>
                    <w:b/>
                    <w:bCs/>
                    <w:sz w:val="24"/>
                    <w:szCs w:val="24"/>
                  </w:rPr>
                  <w:t xml:space="preserve"> </w:t>
                </w:r>
                <w:proofErr w:type="spellStart"/>
                <w:r w:rsidRPr="00276636">
                  <w:rPr>
                    <w:rFonts w:ascii="Times" w:hAnsi="Times"/>
                    <w:b/>
                    <w:bCs/>
                    <w:sz w:val="24"/>
                    <w:szCs w:val="24"/>
                  </w:rPr>
                  <w:t>ar</w:t>
                </w:r>
                <w:proofErr w:type="spellEnd"/>
                <w:r w:rsidRPr="00276636">
                  <w:rPr>
                    <w:rFonts w:ascii="Times" w:hAnsi="Times"/>
                    <w:b/>
                    <w:bCs/>
                    <w:sz w:val="24"/>
                    <w:szCs w:val="24"/>
                  </w:rPr>
                  <w:t xml:space="preserve"> </w:t>
                </w:r>
                <w:proofErr w:type="spellStart"/>
                <w:r w:rsidRPr="00276636">
                  <w:rPr>
                    <w:rFonts w:ascii="Times" w:hAnsi="Times"/>
                    <w:b/>
                    <w:bCs/>
                    <w:sz w:val="24"/>
                    <w:szCs w:val="24"/>
                  </w:rPr>
                  <w:t>hwn</w:t>
                </w:r>
                <w:proofErr w:type="spellEnd"/>
                <w:r w:rsidRPr="00276636">
                  <w:rPr>
                    <w:rFonts w:ascii="Times" w:hAnsi="Times"/>
                    <w:b/>
                    <w:bCs/>
                    <w:sz w:val="24"/>
                    <w:szCs w:val="24"/>
                  </w:rPr>
                  <w:t xml:space="preserve"> /</w:t>
                </w:r>
              </w:p>
              <w:p w14:paraId="2122A358" w14:textId="77777777" w:rsidR="00E6432D" w:rsidRPr="00276636" w:rsidRDefault="00E6432D" w:rsidP="001B07AB">
                <w:pPr>
                  <w:pStyle w:val="AssignBody"/>
                  <w:rPr>
                    <w:rFonts w:ascii="Times" w:hAnsi="Times"/>
                    <w:sz w:val="24"/>
                    <w:szCs w:val="24"/>
                  </w:rPr>
                </w:pPr>
                <w:r w:rsidRPr="00276636">
                  <w:rPr>
                    <w:rFonts w:ascii="Times" w:hAnsi="Times"/>
                    <w:b/>
                    <w:bCs/>
                    <w:sz w:val="24"/>
                    <w:szCs w:val="24"/>
                  </w:rPr>
                  <w:t>How you have worked on this</w:t>
                </w:r>
              </w:p>
            </w:tc>
            <w:tc>
              <w:tcPr>
                <w:tcW w:w="2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E12070" w14:textId="77777777" w:rsidR="00E6432D" w:rsidRPr="00276636" w:rsidRDefault="00E6432D" w:rsidP="001B07AB">
                <w:pPr>
                  <w:pStyle w:val="AssignBody"/>
                  <w:rPr>
                    <w:rFonts w:ascii="Times" w:hAnsi="Times"/>
                    <w:b/>
                    <w:bCs/>
                    <w:sz w:val="24"/>
                    <w:szCs w:val="24"/>
                  </w:rPr>
                </w:pPr>
                <w:proofErr w:type="spellStart"/>
                <w:r w:rsidRPr="00276636">
                  <w:rPr>
                    <w:rFonts w:ascii="Times" w:hAnsi="Times"/>
                    <w:b/>
                    <w:bCs/>
                    <w:sz w:val="24"/>
                    <w:szCs w:val="24"/>
                  </w:rPr>
                  <w:t>Ceir</w:t>
                </w:r>
                <w:proofErr w:type="spellEnd"/>
                <w:r w:rsidRPr="00276636">
                  <w:rPr>
                    <w:rFonts w:ascii="Times" w:hAnsi="Times"/>
                    <w:b/>
                    <w:bCs/>
                    <w:sz w:val="24"/>
                    <w:szCs w:val="24"/>
                  </w:rPr>
                  <w:t xml:space="preserve"> </w:t>
                </w:r>
                <w:proofErr w:type="spellStart"/>
                <w:r w:rsidRPr="00276636">
                  <w:rPr>
                    <w:rFonts w:ascii="Times" w:hAnsi="Times"/>
                    <w:b/>
                    <w:bCs/>
                    <w:sz w:val="24"/>
                    <w:szCs w:val="24"/>
                  </w:rPr>
                  <w:t>enghraifft</w:t>
                </w:r>
                <w:proofErr w:type="spellEnd"/>
                <w:r w:rsidRPr="00276636">
                  <w:rPr>
                    <w:rFonts w:ascii="Times" w:hAnsi="Times"/>
                    <w:b/>
                    <w:bCs/>
                    <w:sz w:val="24"/>
                    <w:szCs w:val="24"/>
                  </w:rPr>
                  <w:t xml:space="preserve"> </w:t>
                </w:r>
                <w:proofErr w:type="spellStart"/>
                <w:r w:rsidRPr="00276636">
                  <w:rPr>
                    <w:rFonts w:ascii="Times" w:hAnsi="Times"/>
                    <w:b/>
                    <w:bCs/>
                    <w:sz w:val="24"/>
                    <w:szCs w:val="24"/>
                  </w:rPr>
                  <w:t>ar</w:t>
                </w:r>
                <w:proofErr w:type="spellEnd"/>
                <w:r w:rsidRPr="00276636">
                  <w:rPr>
                    <w:rFonts w:ascii="Times" w:hAnsi="Times"/>
                    <w:b/>
                    <w:bCs/>
                    <w:sz w:val="24"/>
                    <w:szCs w:val="24"/>
                  </w:rPr>
                  <w:t xml:space="preserve"> /</w:t>
                </w:r>
              </w:p>
              <w:p w14:paraId="7FA64EBC" w14:textId="77777777" w:rsidR="00E6432D" w:rsidRPr="00276636" w:rsidRDefault="00E6432D" w:rsidP="001B07AB">
                <w:pPr>
                  <w:pStyle w:val="AssignBody"/>
                  <w:rPr>
                    <w:rFonts w:ascii="Times" w:hAnsi="Times"/>
                    <w:sz w:val="24"/>
                    <w:szCs w:val="24"/>
                  </w:rPr>
                </w:pPr>
                <w:r w:rsidRPr="00276636">
                  <w:rPr>
                    <w:rFonts w:ascii="Times" w:hAnsi="Times"/>
                    <w:b/>
                    <w:bCs/>
                    <w:sz w:val="24"/>
                    <w:szCs w:val="24"/>
                  </w:rPr>
                  <w:t>An example can be found on</w:t>
                </w:r>
              </w:p>
            </w:tc>
          </w:tr>
          <w:tr w:rsidR="00E6432D" w14:paraId="6298AE5E" w14:textId="77777777" w:rsidTr="00276636">
            <w:trPr>
              <w:trHeight w:val="2520"/>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0AE01F" w14:textId="77777777" w:rsidR="00E6432D" w:rsidRPr="00276636" w:rsidRDefault="00E6432D" w:rsidP="001B07AB">
                <w:pPr>
                  <w:pStyle w:val="AssignBody"/>
                  <w:rPr>
                    <w:rFonts w:ascii="Times" w:hAnsi="Times"/>
                    <w:b/>
                    <w:bCs/>
                    <w:sz w:val="24"/>
                    <w:szCs w:val="24"/>
                  </w:rPr>
                </w:pPr>
                <w:proofErr w:type="spellStart"/>
                <w:r w:rsidRPr="00276636">
                  <w:rPr>
                    <w:rFonts w:ascii="Times" w:hAnsi="Times"/>
                    <w:b/>
                    <w:bCs/>
                    <w:sz w:val="24"/>
                    <w:szCs w:val="24"/>
                  </w:rPr>
                  <w:t>Targed</w:t>
                </w:r>
                <w:proofErr w:type="spellEnd"/>
                <w:r w:rsidRPr="00276636">
                  <w:rPr>
                    <w:rFonts w:ascii="Times" w:hAnsi="Times"/>
                    <w:b/>
                    <w:bCs/>
                    <w:sz w:val="24"/>
                    <w:szCs w:val="24"/>
                  </w:rPr>
                  <w:t>/Target 1</w:t>
                </w:r>
              </w:p>
              <w:p w14:paraId="5BC25184" w14:textId="439EDC06" w:rsidR="00276636" w:rsidRPr="00276636" w:rsidRDefault="00276636" w:rsidP="00276636">
                <w:pPr>
                  <w:rPr>
                    <w:rFonts w:ascii="Times" w:eastAsia="Times New Roman" w:hAnsi="Times" w:cs="Times New Roman"/>
                    <w:lang w:eastAsia="en-GB"/>
                  </w:rPr>
                </w:pPr>
                <w:r w:rsidRPr="00276636">
                  <w:rPr>
                    <w:rFonts w:ascii="Times" w:eastAsia="Times New Roman" w:hAnsi="Times" w:cs="Segoe UI"/>
                    <w:color w:val="000000"/>
                    <w:shd w:val="clear" w:color="auto" w:fill="FFFFFF"/>
                    <w:lang w:eastAsia="en-GB"/>
                  </w:rPr>
                  <w:t>‘Ensure that you link theory and practice - make sure you consider what this might mean in terms of your chosen method or for your future practice’.</w:t>
                </w:r>
              </w:p>
              <w:p w14:paraId="1EE47AF4" w14:textId="0558F244" w:rsidR="00E6432D" w:rsidRPr="00276636" w:rsidRDefault="00E6432D" w:rsidP="001B07AB">
                <w:pPr>
                  <w:rPr>
                    <w:rFonts w:ascii="Times" w:eastAsia="Times New Roman" w:hAnsi="Times"/>
                  </w:rPr>
                </w:pPr>
              </w:p>
            </w:tc>
            <w:tc>
              <w:tcPr>
                <w:tcW w:w="3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D9A03" w14:textId="77777777" w:rsidR="00E6432D" w:rsidRPr="00276636" w:rsidRDefault="00E6432D" w:rsidP="001B07AB">
                <w:pPr>
                  <w:rPr>
                    <w:rFonts w:ascii="Times" w:eastAsia="Times New Roman" w:hAnsi="Times"/>
                  </w:rPr>
                </w:pPr>
              </w:p>
              <w:p w14:paraId="60978DFC" w14:textId="7B2703C2" w:rsidR="00E6432D" w:rsidRPr="00276636" w:rsidRDefault="00E6432D" w:rsidP="00A860E7">
                <w:pPr>
                  <w:rPr>
                    <w:rFonts w:ascii="Times" w:eastAsia="Times New Roman" w:hAnsi="Times"/>
                  </w:rPr>
                </w:pPr>
                <w:r w:rsidRPr="00276636">
                  <w:rPr>
                    <w:rFonts w:ascii="Times" w:eastAsia="Times New Roman" w:hAnsi="Times"/>
                  </w:rPr>
                  <w:t xml:space="preserve">I have worked on this by </w:t>
                </w:r>
                <w:r w:rsidR="00276636" w:rsidRPr="00276636">
                  <w:rPr>
                    <w:rFonts w:ascii="Times" w:eastAsia="Times New Roman" w:hAnsi="Times"/>
                  </w:rPr>
                  <w:t xml:space="preserve">looking closely at the professional teaching standards, in particular, collaboration, I was concise with how I was going to effectively collaborate in future practice and linked this with supporting literature. </w:t>
                </w:r>
              </w:p>
            </w:tc>
            <w:tc>
              <w:tcPr>
                <w:tcW w:w="2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1CC63B" w14:textId="77777777" w:rsidR="00276636" w:rsidRDefault="00276636" w:rsidP="001B07AB">
                <w:pPr>
                  <w:rPr>
                    <w:rFonts w:ascii="Times" w:hAnsi="Times"/>
                  </w:rPr>
                </w:pPr>
              </w:p>
              <w:p w14:paraId="3232D16A" w14:textId="76B2F74E" w:rsidR="00E6432D" w:rsidRPr="00276636" w:rsidRDefault="00E6432D" w:rsidP="001B07AB">
                <w:pPr>
                  <w:rPr>
                    <w:rFonts w:ascii="Times" w:hAnsi="Times"/>
                  </w:rPr>
                </w:pPr>
                <w:r w:rsidRPr="00276636">
                  <w:rPr>
                    <w:rFonts w:ascii="Times" w:hAnsi="Times"/>
                  </w:rPr>
                  <w:t xml:space="preserve">Examples of this can be found in </w:t>
                </w:r>
                <w:r w:rsidR="00276636" w:rsidRPr="00276636">
                  <w:rPr>
                    <w:rFonts w:ascii="Times" w:hAnsi="Times"/>
                  </w:rPr>
                  <w:t xml:space="preserve">the conclusion </w:t>
                </w:r>
                <w:r w:rsidRPr="00276636">
                  <w:rPr>
                    <w:rFonts w:ascii="Times" w:hAnsi="Times"/>
                  </w:rPr>
                  <w:t xml:space="preserve">of my assignment. </w:t>
                </w:r>
              </w:p>
            </w:tc>
          </w:tr>
        </w:tbl>
        <w:p w14:paraId="74BCC262" w14:textId="77777777" w:rsidR="00E6432D" w:rsidRDefault="00E6432D">
          <w:r>
            <w:br w:type="page"/>
          </w:r>
        </w:p>
        <w:p w14:paraId="4C9B3CA2" w14:textId="6BAD5C59" w:rsidR="00326FDD" w:rsidRDefault="009D5928"/>
      </w:sdtContent>
    </w:sdt>
    <w:sdt>
      <w:sdtPr>
        <w:rPr>
          <w:rFonts w:asciiTheme="minorHAnsi" w:eastAsiaTheme="minorHAnsi" w:hAnsiTheme="minorHAnsi" w:cstheme="minorBidi"/>
          <w:b w:val="0"/>
          <w:bCs w:val="0"/>
          <w:color w:val="auto"/>
          <w:sz w:val="24"/>
          <w:szCs w:val="24"/>
          <w:lang w:val="en-GB"/>
        </w:rPr>
        <w:id w:val="-362981575"/>
        <w:docPartObj>
          <w:docPartGallery w:val="Table of Contents"/>
          <w:docPartUnique/>
        </w:docPartObj>
      </w:sdtPr>
      <w:sdtEndPr>
        <w:rPr>
          <w:noProof/>
        </w:rPr>
      </w:sdtEndPr>
      <w:sdtContent>
        <w:p w14:paraId="616C2995" w14:textId="7396A46F" w:rsidR="00326FDD" w:rsidRDefault="00326FDD">
          <w:pPr>
            <w:pStyle w:val="TOCHeading"/>
          </w:pPr>
          <w:r>
            <w:t>Table of Contents</w:t>
          </w:r>
        </w:p>
        <w:p w14:paraId="1B76C923" w14:textId="77777777" w:rsidR="0042034E" w:rsidRDefault="00326FDD">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2550182" w:history="1">
            <w:r w:rsidR="0042034E" w:rsidRPr="007656FC">
              <w:rPr>
                <w:rStyle w:val="Hyperlink"/>
                <w:noProof/>
              </w:rPr>
              <w:t>Abbreviations table</w:t>
            </w:r>
            <w:r w:rsidR="0042034E">
              <w:rPr>
                <w:noProof/>
                <w:webHidden/>
              </w:rPr>
              <w:tab/>
            </w:r>
            <w:r w:rsidR="0042034E">
              <w:rPr>
                <w:noProof/>
                <w:webHidden/>
              </w:rPr>
              <w:fldChar w:fldCharType="begin"/>
            </w:r>
            <w:r w:rsidR="0042034E">
              <w:rPr>
                <w:noProof/>
                <w:webHidden/>
              </w:rPr>
              <w:instrText xml:space="preserve"> PAGEREF _Toc132550182 \h </w:instrText>
            </w:r>
            <w:r w:rsidR="0042034E">
              <w:rPr>
                <w:noProof/>
                <w:webHidden/>
              </w:rPr>
            </w:r>
            <w:r w:rsidR="0042034E">
              <w:rPr>
                <w:noProof/>
                <w:webHidden/>
              </w:rPr>
              <w:fldChar w:fldCharType="separate"/>
            </w:r>
            <w:r w:rsidR="0042034E">
              <w:rPr>
                <w:noProof/>
                <w:webHidden/>
              </w:rPr>
              <w:t>3</w:t>
            </w:r>
            <w:r w:rsidR="0042034E">
              <w:rPr>
                <w:noProof/>
                <w:webHidden/>
              </w:rPr>
              <w:fldChar w:fldCharType="end"/>
            </w:r>
          </w:hyperlink>
        </w:p>
        <w:p w14:paraId="370F1563"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83" w:history="1">
            <w:r w:rsidR="0042034E" w:rsidRPr="007656FC">
              <w:rPr>
                <w:rStyle w:val="Hyperlink"/>
                <w:noProof/>
              </w:rPr>
              <w:t>Introduction</w:t>
            </w:r>
            <w:r w:rsidR="0042034E">
              <w:rPr>
                <w:noProof/>
                <w:webHidden/>
              </w:rPr>
              <w:tab/>
            </w:r>
            <w:r w:rsidR="0042034E">
              <w:rPr>
                <w:noProof/>
                <w:webHidden/>
              </w:rPr>
              <w:fldChar w:fldCharType="begin"/>
            </w:r>
            <w:r w:rsidR="0042034E">
              <w:rPr>
                <w:noProof/>
                <w:webHidden/>
              </w:rPr>
              <w:instrText xml:space="preserve"> PAGEREF _Toc132550183 \h </w:instrText>
            </w:r>
            <w:r w:rsidR="0042034E">
              <w:rPr>
                <w:noProof/>
                <w:webHidden/>
              </w:rPr>
            </w:r>
            <w:r w:rsidR="0042034E">
              <w:rPr>
                <w:noProof/>
                <w:webHidden/>
              </w:rPr>
              <w:fldChar w:fldCharType="separate"/>
            </w:r>
            <w:r w:rsidR="0042034E">
              <w:rPr>
                <w:noProof/>
                <w:webHidden/>
              </w:rPr>
              <w:t>4</w:t>
            </w:r>
            <w:r w:rsidR="0042034E">
              <w:rPr>
                <w:noProof/>
                <w:webHidden/>
              </w:rPr>
              <w:fldChar w:fldCharType="end"/>
            </w:r>
          </w:hyperlink>
        </w:p>
        <w:p w14:paraId="58B4505A"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84" w:history="1">
            <w:r w:rsidR="0042034E" w:rsidRPr="007656FC">
              <w:rPr>
                <w:rStyle w:val="Hyperlink"/>
                <w:noProof/>
              </w:rPr>
              <w:t>Overview of Relevant Literature</w:t>
            </w:r>
            <w:r w:rsidR="0042034E">
              <w:rPr>
                <w:noProof/>
                <w:webHidden/>
              </w:rPr>
              <w:tab/>
            </w:r>
            <w:r w:rsidR="0042034E">
              <w:rPr>
                <w:noProof/>
                <w:webHidden/>
              </w:rPr>
              <w:fldChar w:fldCharType="begin"/>
            </w:r>
            <w:r w:rsidR="0042034E">
              <w:rPr>
                <w:noProof/>
                <w:webHidden/>
              </w:rPr>
              <w:instrText xml:space="preserve"> PAGEREF _Toc132550184 \h </w:instrText>
            </w:r>
            <w:r w:rsidR="0042034E">
              <w:rPr>
                <w:noProof/>
                <w:webHidden/>
              </w:rPr>
            </w:r>
            <w:r w:rsidR="0042034E">
              <w:rPr>
                <w:noProof/>
                <w:webHidden/>
              </w:rPr>
              <w:fldChar w:fldCharType="separate"/>
            </w:r>
            <w:r w:rsidR="0042034E">
              <w:rPr>
                <w:noProof/>
                <w:webHidden/>
              </w:rPr>
              <w:t>5</w:t>
            </w:r>
            <w:r w:rsidR="0042034E">
              <w:rPr>
                <w:noProof/>
                <w:webHidden/>
              </w:rPr>
              <w:fldChar w:fldCharType="end"/>
            </w:r>
          </w:hyperlink>
        </w:p>
        <w:p w14:paraId="187B8149"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85" w:history="1">
            <w:r w:rsidR="0042034E" w:rsidRPr="007656FC">
              <w:rPr>
                <w:rStyle w:val="Hyperlink"/>
                <w:noProof/>
              </w:rPr>
              <w:t>Developing an action point</w:t>
            </w:r>
            <w:r w:rsidR="0042034E">
              <w:rPr>
                <w:noProof/>
                <w:webHidden/>
              </w:rPr>
              <w:tab/>
            </w:r>
            <w:r w:rsidR="0042034E">
              <w:rPr>
                <w:noProof/>
                <w:webHidden/>
              </w:rPr>
              <w:fldChar w:fldCharType="begin"/>
            </w:r>
            <w:r w:rsidR="0042034E">
              <w:rPr>
                <w:noProof/>
                <w:webHidden/>
              </w:rPr>
              <w:instrText xml:space="preserve"> PAGEREF _Toc132550185 \h </w:instrText>
            </w:r>
            <w:r w:rsidR="0042034E">
              <w:rPr>
                <w:noProof/>
                <w:webHidden/>
              </w:rPr>
            </w:r>
            <w:r w:rsidR="0042034E">
              <w:rPr>
                <w:noProof/>
                <w:webHidden/>
              </w:rPr>
              <w:fldChar w:fldCharType="separate"/>
            </w:r>
            <w:r w:rsidR="0042034E">
              <w:rPr>
                <w:noProof/>
                <w:webHidden/>
              </w:rPr>
              <w:t>9</w:t>
            </w:r>
            <w:r w:rsidR="0042034E">
              <w:rPr>
                <w:noProof/>
                <w:webHidden/>
              </w:rPr>
              <w:fldChar w:fldCharType="end"/>
            </w:r>
          </w:hyperlink>
        </w:p>
        <w:p w14:paraId="551B9945"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86" w:history="1">
            <w:r w:rsidR="0042034E" w:rsidRPr="007656FC">
              <w:rPr>
                <w:rStyle w:val="Hyperlink"/>
                <w:noProof/>
              </w:rPr>
              <w:t>Reflection and evaluation</w:t>
            </w:r>
            <w:r w:rsidR="0042034E">
              <w:rPr>
                <w:noProof/>
                <w:webHidden/>
              </w:rPr>
              <w:tab/>
            </w:r>
            <w:r w:rsidR="0042034E">
              <w:rPr>
                <w:noProof/>
                <w:webHidden/>
              </w:rPr>
              <w:fldChar w:fldCharType="begin"/>
            </w:r>
            <w:r w:rsidR="0042034E">
              <w:rPr>
                <w:noProof/>
                <w:webHidden/>
              </w:rPr>
              <w:instrText xml:space="preserve"> PAGEREF _Toc132550186 \h </w:instrText>
            </w:r>
            <w:r w:rsidR="0042034E">
              <w:rPr>
                <w:noProof/>
                <w:webHidden/>
              </w:rPr>
            </w:r>
            <w:r w:rsidR="0042034E">
              <w:rPr>
                <w:noProof/>
                <w:webHidden/>
              </w:rPr>
              <w:fldChar w:fldCharType="separate"/>
            </w:r>
            <w:r w:rsidR="0042034E">
              <w:rPr>
                <w:noProof/>
                <w:webHidden/>
              </w:rPr>
              <w:t>12</w:t>
            </w:r>
            <w:r w:rsidR="0042034E">
              <w:rPr>
                <w:noProof/>
                <w:webHidden/>
              </w:rPr>
              <w:fldChar w:fldCharType="end"/>
            </w:r>
          </w:hyperlink>
        </w:p>
        <w:p w14:paraId="1ED3DE69"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87" w:history="1">
            <w:r w:rsidR="0042034E" w:rsidRPr="007656FC">
              <w:rPr>
                <w:rStyle w:val="Hyperlink"/>
                <w:noProof/>
              </w:rPr>
              <w:t>Conclusion</w:t>
            </w:r>
            <w:r w:rsidR="0042034E">
              <w:rPr>
                <w:noProof/>
                <w:webHidden/>
              </w:rPr>
              <w:tab/>
            </w:r>
            <w:r w:rsidR="0042034E">
              <w:rPr>
                <w:noProof/>
                <w:webHidden/>
              </w:rPr>
              <w:fldChar w:fldCharType="begin"/>
            </w:r>
            <w:r w:rsidR="0042034E">
              <w:rPr>
                <w:noProof/>
                <w:webHidden/>
              </w:rPr>
              <w:instrText xml:space="preserve"> PAGEREF _Toc132550187 \h </w:instrText>
            </w:r>
            <w:r w:rsidR="0042034E">
              <w:rPr>
                <w:noProof/>
                <w:webHidden/>
              </w:rPr>
            </w:r>
            <w:r w:rsidR="0042034E">
              <w:rPr>
                <w:noProof/>
                <w:webHidden/>
              </w:rPr>
              <w:fldChar w:fldCharType="separate"/>
            </w:r>
            <w:r w:rsidR="0042034E">
              <w:rPr>
                <w:noProof/>
                <w:webHidden/>
              </w:rPr>
              <w:t>14</w:t>
            </w:r>
            <w:r w:rsidR="0042034E">
              <w:rPr>
                <w:noProof/>
                <w:webHidden/>
              </w:rPr>
              <w:fldChar w:fldCharType="end"/>
            </w:r>
          </w:hyperlink>
        </w:p>
        <w:p w14:paraId="41081CAA"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88" w:history="1">
            <w:r w:rsidR="0042034E" w:rsidRPr="007656FC">
              <w:rPr>
                <w:rStyle w:val="Hyperlink"/>
                <w:noProof/>
              </w:rPr>
              <w:t>Reference List</w:t>
            </w:r>
            <w:r w:rsidR="0042034E">
              <w:rPr>
                <w:noProof/>
                <w:webHidden/>
              </w:rPr>
              <w:tab/>
            </w:r>
            <w:r w:rsidR="0042034E">
              <w:rPr>
                <w:noProof/>
                <w:webHidden/>
              </w:rPr>
              <w:fldChar w:fldCharType="begin"/>
            </w:r>
            <w:r w:rsidR="0042034E">
              <w:rPr>
                <w:noProof/>
                <w:webHidden/>
              </w:rPr>
              <w:instrText xml:space="preserve"> PAGEREF _Toc132550188 \h </w:instrText>
            </w:r>
            <w:r w:rsidR="0042034E">
              <w:rPr>
                <w:noProof/>
                <w:webHidden/>
              </w:rPr>
            </w:r>
            <w:r w:rsidR="0042034E">
              <w:rPr>
                <w:noProof/>
                <w:webHidden/>
              </w:rPr>
              <w:fldChar w:fldCharType="separate"/>
            </w:r>
            <w:r w:rsidR="0042034E">
              <w:rPr>
                <w:noProof/>
                <w:webHidden/>
              </w:rPr>
              <w:t>15</w:t>
            </w:r>
            <w:r w:rsidR="0042034E">
              <w:rPr>
                <w:noProof/>
                <w:webHidden/>
              </w:rPr>
              <w:fldChar w:fldCharType="end"/>
            </w:r>
          </w:hyperlink>
        </w:p>
        <w:p w14:paraId="6F407A46"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89" w:history="1">
            <w:r w:rsidR="0042034E" w:rsidRPr="007656FC">
              <w:rPr>
                <w:rStyle w:val="Hyperlink"/>
                <w:noProof/>
              </w:rPr>
              <w:t>Appendices</w:t>
            </w:r>
            <w:r w:rsidR="0042034E">
              <w:rPr>
                <w:noProof/>
                <w:webHidden/>
              </w:rPr>
              <w:tab/>
            </w:r>
            <w:r w:rsidR="0042034E">
              <w:rPr>
                <w:noProof/>
                <w:webHidden/>
              </w:rPr>
              <w:fldChar w:fldCharType="begin"/>
            </w:r>
            <w:r w:rsidR="0042034E">
              <w:rPr>
                <w:noProof/>
                <w:webHidden/>
              </w:rPr>
              <w:instrText xml:space="preserve"> PAGEREF _Toc132550189 \h </w:instrText>
            </w:r>
            <w:r w:rsidR="0042034E">
              <w:rPr>
                <w:noProof/>
                <w:webHidden/>
              </w:rPr>
            </w:r>
            <w:r w:rsidR="0042034E">
              <w:rPr>
                <w:noProof/>
                <w:webHidden/>
              </w:rPr>
              <w:fldChar w:fldCharType="separate"/>
            </w:r>
            <w:r w:rsidR="0042034E">
              <w:rPr>
                <w:noProof/>
                <w:webHidden/>
              </w:rPr>
              <w:t>24</w:t>
            </w:r>
            <w:r w:rsidR="0042034E">
              <w:rPr>
                <w:noProof/>
                <w:webHidden/>
              </w:rPr>
              <w:fldChar w:fldCharType="end"/>
            </w:r>
          </w:hyperlink>
        </w:p>
        <w:p w14:paraId="179FCB70"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90" w:history="1">
            <w:r w:rsidR="0042034E" w:rsidRPr="007656FC">
              <w:rPr>
                <w:rStyle w:val="Hyperlink"/>
                <w:noProof/>
              </w:rPr>
              <w:t>Appendix 1 – SDP – HOTS Priority</w:t>
            </w:r>
            <w:r w:rsidR="0042034E">
              <w:rPr>
                <w:noProof/>
                <w:webHidden/>
              </w:rPr>
              <w:tab/>
            </w:r>
            <w:r w:rsidR="0042034E">
              <w:rPr>
                <w:noProof/>
                <w:webHidden/>
              </w:rPr>
              <w:fldChar w:fldCharType="begin"/>
            </w:r>
            <w:r w:rsidR="0042034E">
              <w:rPr>
                <w:noProof/>
                <w:webHidden/>
              </w:rPr>
              <w:instrText xml:space="preserve"> PAGEREF _Toc132550190 \h </w:instrText>
            </w:r>
            <w:r w:rsidR="0042034E">
              <w:rPr>
                <w:noProof/>
                <w:webHidden/>
              </w:rPr>
            </w:r>
            <w:r w:rsidR="0042034E">
              <w:rPr>
                <w:noProof/>
                <w:webHidden/>
              </w:rPr>
              <w:fldChar w:fldCharType="separate"/>
            </w:r>
            <w:r w:rsidR="0042034E">
              <w:rPr>
                <w:noProof/>
                <w:webHidden/>
              </w:rPr>
              <w:t>24</w:t>
            </w:r>
            <w:r w:rsidR="0042034E">
              <w:rPr>
                <w:noProof/>
                <w:webHidden/>
              </w:rPr>
              <w:fldChar w:fldCharType="end"/>
            </w:r>
          </w:hyperlink>
        </w:p>
        <w:p w14:paraId="684C52D7"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91" w:history="1">
            <w:r w:rsidR="0042034E" w:rsidRPr="007656FC">
              <w:rPr>
                <w:rStyle w:val="Hyperlink"/>
                <w:noProof/>
              </w:rPr>
              <w:t>Appendix 2 – Leaflets to parents/carers</w:t>
            </w:r>
            <w:r w:rsidR="0042034E">
              <w:rPr>
                <w:noProof/>
                <w:webHidden/>
              </w:rPr>
              <w:tab/>
            </w:r>
            <w:r w:rsidR="0042034E">
              <w:rPr>
                <w:noProof/>
                <w:webHidden/>
              </w:rPr>
              <w:fldChar w:fldCharType="begin"/>
            </w:r>
            <w:r w:rsidR="0042034E">
              <w:rPr>
                <w:noProof/>
                <w:webHidden/>
              </w:rPr>
              <w:instrText xml:space="preserve"> PAGEREF _Toc132550191 \h </w:instrText>
            </w:r>
            <w:r w:rsidR="0042034E">
              <w:rPr>
                <w:noProof/>
                <w:webHidden/>
              </w:rPr>
            </w:r>
            <w:r w:rsidR="0042034E">
              <w:rPr>
                <w:noProof/>
                <w:webHidden/>
              </w:rPr>
              <w:fldChar w:fldCharType="separate"/>
            </w:r>
            <w:r w:rsidR="0042034E">
              <w:rPr>
                <w:noProof/>
                <w:webHidden/>
              </w:rPr>
              <w:t>27</w:t>
            </w:r>
            <w:r w:rsidR="0042034E">
              <w:rPr>
                <w:noProof/>
                <w:webHidden/>
              </w:rPr>
              <w:fldChar w:fldCharType="end"/>
            </w:r>
          </w:hyperlink>
        </w:p>
        <w:p w14:paraId="5312E310"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92" w:history="1">
            <w:r w:rsidR="0042034E" w:rsidRPr="007656FC">
              <w:rPr>
                <w:rStyle w:val="Hyperlink"/>
                <w:noProof/>
              </w:rPr>
              <w:t>Appendix 3 – Information for the governing body</w:t>
            </w:r>
            <w:r w:rsidR="0042034E">
              <w:rPr>
                <w:noProof/>
                <w:webHidden/>
              </w:rPr>
              <w:tab/>
            </w:r>
            <w:r w:rsidR="0042034E">
              <w:rPr>
                <w:noProof/>
                <w:webHidden/>
              </w:rPr>
              <w:fldChar w:fldCharType="begin"/>
            </w:r>
            <w:r w:rsidR="0042034E">
              <w:rPr>
                <w:noProof/>
                <w:webHidden/>
              </w:rPr>
              <w:instrText xml:space="preserve"> PAGEREF _Toc132550192 \h </w:instrText>
            </w:r>
            <w:r w:rsidR="0042034E">
              <w:rPr>
                <w:noProof/>
                <w:webHidden/>
              </w:rPr>
            </w:r>
            <w:r w:rsidR="0042034E">
              <w:rPr>
                <w:noProof/>
                <w:webHidden/>
              </w:rPr>
              <w:fldChar w:fldCharType="separate"/>
            </w:r>
            <w:r w:rsidR="0042034E">
              <w:rPr>
                <w:noProof/>
                <w:webHidden/>
              </w:rPr>
              <w:t>28</w:t>
            </w:r>
            <w:r w:rsidR="0042034E">
              <w:rPr>
                <w:noProof/>
                <w:webHidden/>
              </w:rPr>
              <w:fldChar w:fldCharType="end"/>
            </w:r>
          </w:hyperlink>
        </w:p>
        <w:p w14:paraId="169DB84E"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93" w:history="1">
            <w:r w:rsidR="0042034E" w:rsidRPr="007656FC">
              <w:rPr>
                <w:rStyle w:val="Hyperlink"/>
                <w:noProof/>
              </w:rPr>
              <w:t>Appendix 4- Qualitative data collection- Pre-and post-questionnaire for foundation phase and KS2 and teachers.</w:t>
            </w:r>
            <w:r w:rsidR="0042034E">
              <w:rPr>
                <w:noProof/>
                <w:webHidden/>
              </w:rPr>
              <w:tab/>
            </w:r>
            <w:r w:rsidR="0042034E">
              <w:rPr>
                <w:noProof/>
                <w:webHidden/>
              </w:rPr>
              <w:fldChar w:fldCharType="begin"/>
            </w:r>
            <w:r w:rsidR="0042034E">
              <w:rPr>
                <w:noProof/>
                <w:webHidden/>
              </w:rPr>
              <w:instrText xml:space="preserve"> PAGEREF _Toc132550193 \h </w:instrText>
            </w:r>
            <w:r w:rsidR="0042034E">
              <w:rPr>
                <w:noProof/>
                <w:webHidden/>
              </w:rPr>
            </w:r>
            <w:r w:rsidR="0042034E">
              <w:rPr>
                <w:noProof/>
                <w:webHidden/>
              </w:rPr>
              <w:fldChar w:fldCharType="separate"/>
            </w:r>
            <w:r w:rsidR="0042034E">
              <w:rPr>
                <w:noProof/>
                <w:webHidden/>
              </w:rPr>
              <w:t>29</w:t>
            </w:r>
            <w:r w:rsidR="0042034E">
              <w:rPr>
                <w:noProof/>
                <w:webHidden/>
              </w:rPr>
              <w:fldChar w:fldCharType="end"/>
            </w:r>
          </w:hyperlink>
        </w:p>
        <w:p w14:paraId="3BB4337F"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94" w:history="1">
            <w:r w:rsidR="0042034E" w:rsidRPr="007656FC">
              <w:rPr>
                <w:rStyle w:val="Hyperlink"/>
                <w:noProof/>
              </w:rPr>
              <w:t>Appendix 5- Pre-and post-questionnaire results on HOT (Evaluating)</w:t>
            </w:r>
            <w:r w:rsidR="0042034E">
              <w:rPr>
                <w:noProof/>
                <w:webHidden/>
              </w:rPr>
              <w:tab/>
            </w:r>
            <w:r w:rsidR="0042034E">
              <w:rPr>
                <w:noProof/>
                <w:webHidden/>
              </w:rPr>
              <w:fldChar w:fldCharType="begin"/>
            </w:r>
            <w:r w:rsidR="0042034E">
              <w:rPr>
                <w:noProof/>
                <w:webHidden/>
              </w:rPr>
              <w:instrText xml:space="preserve"> PAGEREF _Toc132550194 \h </w:instrText>
            </w:r>
            <w:r w:rsidR="0042034E">
              <w:rPr>
                <w:noProof/>
                <w:webHidden/>
              </w:rPr>
            </w:r>
            <w:r w:rsidR="0042034E">
              <w:rPr>
                <w:noProof/>
                <w:webHidden/>
              </w:rPr>
              <w:fldChar w:fldCharType="separate"/>
            </w:r>
            <w:r w:rsidR="0042034E">
              <w:rPr>
                <w:noProof/>
                <w:webHidden/>
              </w:rPr>
              <w:t>30</w:t>
            </w:r>
            <w:r w:rsidR="0042034E">
              <w:rPr>
                <w:noProof/>
                <w:webHidden/>
              </w:rPr>
              <w:fldChar w:fldCharType="end"/>
            </w:r>
          </w:hyperlink>
        </w:p>
        <w:p w14:paraId="0B285A98"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95" w:history="1">
            <w:r w:rsidR="0042034E" w:rsidRPr="007656FC">
              <w:rPr>
                <w:rStyle w:val="Hyperlink"/>
                <w:noProof/>
              </w:rPr>
              <w:t>Appendix 6- HOTS development- Listening to learner’s analysis</w:t>
            </w:r>
            <w:r w:rsidR="0042034E">
              <w:rPr>
                <w:noProof/>
                <w:webHidden/>
              </w:rPr>
              <w:tab/>
            </w:r>
            <w:r w:rsidR="0042034E">
              <w:rPr>
                <w:noProof/>
                <w:webHidden/>
              </w:rPr>
              <w:fldChar w:fldCharType="begin"/>
            </w:r>
            <w:r w:rsidR="0042034E">
              <w:rPr>
                <w:noProof/>
                <w:webHidden/>
              </w:rPr>
              <w:instrText xml:space="preserve"> PAGEREF _Toc132550195 \h </w:instrText>
            </w:r>
            <w:r w:rsidR="0042034E">
              <w:rPr>
                <w:noProof/>
                <w:webHidden/>
              </w:rPr>
            </w:r>
            <w:r w:rsidR="0042034E">
              <w:rPr>
                <w:noProof/>
                <w:webHidden/>
              </w:rPr>
              <w:fldChar w:fldCharType="separate"/>
            </w:r>
            <w:r w:rsidR="0042034E">
              <w:rPr>
                <w:noProof/>
                <w:webHidden/>
              </w:rPr>
              <w:t>31</w:t>
            </w:r>
            <w:r w:rsidR="0042034E">
              <w:rPr>
                <w:noProof/>
                <w:webHidden/>
              </w:rPr>
              <w:fldChar w:fldCharType="end"/>
            </w:r>
          </w:hyperlink>
        </w:p>
        <w:p w14:paraId="26282953"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96" w:history="1">
            <w:r w:rsidR="0042034E" w:rsidRPr="007656FC">
              <w:rPr>
                <w:rStyle w:val="Hyperlink"/>
                <w:noProof/>
              </w:rPr>
              <w:t>Appendix 7 - Consistent whole school approach towards developing HOTS.</w:t>
            </w:r>
            <w:r w:rsidR="0042034E">
              <w:rPr>
                <w:noProof/>
                <w:webHidden/>
              </w:rPr>
              <w:tab/>
            </w:r>
            <w:r w:rsidR="0042034E">
              <w:rPr>
                <w:noProof/>
                <w:webHidden/>
              </w:rPr>
              <w:fldChar w:fldCharType="begin"/>
            </w:r>
            <w:r w:rsidR="0042034E">
              <w:rPr>
                <w:noProof/>
                <w:webHidden/>
              </w:rPr>
              <w:instrText xml:space="preserve"> PAGEREF _Toc132550196 \h </w:instrText>
            </w:r>
            <w:r w:rsidR="0042034E">
              <w:rPr>
                <w:noProof/>
                <w:webHidden/>
              </w:rPr>
            </w:r>
            <w:r w:rsidR="0042034E">
              <w:rPr>
                <w:noProof/>
                <w:webHidden/>
              </w:rPr>
              <w:fldChar w:fldCharType="separate"/>
            </w:r>
            <w:r w:rsidR="0042034E">
              <w:rPr>
                <w:noProof/>
                <w:webHidden/>
              </w:rPr>
              <w:t>32</w:t>
            </w:r>
            <w:r w:rsidR="0042034E">
              <w:rPr>
                <w:noProof/>
                <w:webHidden/>
              </w:rPr>
              <w:fldChar w:fldCharType="end"/>
            </w:r>
          </w:hyperlink>
        </w:p>
        <w:p w14:paraId="6DC62027" w14:textId="77777777" w:rsidR="0042034E" w:rsidRDefault="009D5928">
          <w:pPr>
            <w:pStyle w:val="TOC1"/>
            <w:tabs>
              <w:tab w:val="right" w:leader="dot" w:pos="9016"/>
            </w:tabs>
            <w:rPr>
              <w:rFonts w:eastAsiaTheme="minorEastAsia" w:cstheme="minorBidi"/>
              <w:b w:val="0"/>
              <w:bCs w:val="0"/>
              <w:i w:val="0"/>
              <w:iCs w:val="0"/>
              <w:noProof/>
              <w:lang w:eastAsia="en-GB"/>
            </w:rPr>
          </w:pPr>
          <w:hyperlink w:anchor="_Toc132550197" w:history="1">
            <w:r w:rsidR="0042034E" w:rsidRPr="007656FC">
              <w:rPr>
                <w:rStyle w:val="Hyperlink"/>
                <w:noProof/>
              </w:rPr>
              <w:t>Appendix 8 – Developing HOTS.</w:t>
            </w:r>
            <w:r w:rsidR="0042034E">
              <w:rPr>
                <w:noProof/>
                <w:webHidden/>
              </w:rPr>
              <w:tab/>
            </w:r>
            <w:r w:rsidR="0042034E">
              <w:rPr>
                <w:noProof/>
                <w:webHidden/>
              </w:rPr>
              <w:fldChar w:fldCharType="begin"/>
            </w:r>
            <w:r w:rsidR="0042034E">
              <w:rPr>
                <w:noProof/>
                <w:webHidden/>
              </w:rPr>
              <w:instrText xml:space="preserve"> PAGEREF _Toc132550197 \h </w:instrText>
            </w:r>
            <w:r w:rsidR="0042034E">
              <w:rPr>
                <w:noProof/>
                <w:webHidden/>
              </w:rPr>
            </w:r>
            <w:r w:rsidR="0042034E">
              <w:rPr>
                <w:noProof/>
                <w:webHidden/>
              </w:rPr>
              <w:fldChar w:fldCharType="separate"/>
            </w:r>
            <w:r w:rsidR="0042034E">
              <w:rPr>
                <w:noProof/>
                <w:webHidden/>
              </w:rPr>
              <w:t>33</w:t>
            </w:r>
            <w:r w:rsidR="0042034E">
              <w:rPr>
                <w:noProof/>
                <w:webHidden/>
              </w:rPr>
              <w:fldChar w:fldCharType="end"/>
            </w:r>
          </w:hyperlink>
        </w:p>
        <w:p w14:paraId="0D84263A" w14:textId="038EA6B0" w:rsidR="00326FDD" w:rsidRDefault="00326FDD">
          <w:r>
            <w:rPr>
              <w:b/>
              <w:bCs/>
              <w:noProof/>
            </w:rPr>
            <w:fldChar w:fldCharType="end"/>
          </w:r>
        </w:p>
      </w:sdtContent>
    </w:sdt>
    <w:p w14:paraId="1BA2695A" w14:textId="7AAEECF9" w:rsidR="00326FDD" w:rsidRDefault="00326FDD"/>
    <w:p w14:paraId="23C60252" w14:textId="77777777" w:rsidR="00326FDD" w:rsidRDefault="00326FDD">
      <w:r>
        <w:br w:type="page"/>
      </w:r>
    </w:p>
    <w:p w14:paraId="64C0462C" w14:textId="3F50E332" w:rsidR="0031671F" w:rsidRDefault="0031671F" w:rsidP="0031671F">
      <w:pPr>
        <w:pStyle w:val="Heading1"/>
        <w:rPr>
          <w:b/>
          <w:bCs/>
          <w:u w:val="single"/>
        </w:rPr>
      </w:pPr>
      <w:bookmarkStart w:id="0" w:name="_Toc132550182"/>
      <w:r>
        <w:rPr>
          <w:b/>
          <w:bCs/>
          <w:u w:val="single"/>
        </w:rPr>
        <w:lastRenderedPageBreak/>
        <w:t>Abbreviations table</w:t>
      </w:r>
      <w:bookmarkEnd w:id="0"/>
      <w:r>
        <w:rPr>
          <w:b/>
          <w:bCs/>
          <w:u w:val="single"/>
        </w:rPr>
        <w:t xml:space="preserve"> </w:t>
      </w:r>
    </w:p>
    <w:p w14:paraId="3B977BC2" w14:textId="77777777" w:rsidR="00DA16E3" w:rsidRPr="00DA16E3" w:rsidRDefault="00DA16E3" w:rsidP="00DA16E3"/>
    <w:tbl>
      <w:tblPr>
        <w:tblStyle w:val="TableGrid"/>
        <w:tblW w:w="7460" w:type="dxa"/>
        <w:tblLook w:val="0480" w:firstRow="0" w:lastRow="0" w:firstColumn="1" w:lastColumn="0" w:noHBand="0" w:noVBand="1"/>
      </w:tblPr>
      <w:tblGrid>
        <w:gridCol w:w="3644"/>
        <w:gridCol w:w="3816"/>
      </w:tblGrid>
      <w:tr w:rsidR="00DA16E3" w14:paraId="11D445E4" w14:textId="77777777" w:rsidTr="00C64953">
        <w:trPr>
          <w:trHeight w:val="602"/>
        </w:trPr>
        <w:tc>
          <w:tcPr>
            <w:tcW w:w="3644" w:type="dxa"/>
          </w:tcPr>
          <w:p w14:paraId="1FAD1645" w14:textId="77777777" w:rsidR="00C64953" w:rsidRDefault="00C64953" w:rsidP="001B07AB">
            <w:pPr>
              <w:rPr>
                <w:rFonts w:ascii="Times" w:hAnsi="Times"/>
              </w:rPr>
            </w:pPr>
          </w:p>
          <w:p w14:paraId="4D655CC8" w14:textId="77777777" w:rsidR="00DA16E3" w:rsidRDefault="00DA16E3" w:rsidP="001B07AB">
            <w:pPr>
              <w:rPr>
                <w:rFonts w:ascii="Times" w:hAnsi="Times"/>
              </w:rPr>
            </w:pPr>
            <w:r>
              <w:rPr>
                <w:rFonts w:ascii="Times" w:hAnsi="Times"/>
              </w:rPr>
              <w:t>WG</w:t>
            </w:r>
          </w:p>
        </w:tc>
        <w:tc>
          <w:tcPr>
            <w:tcW w:w="3816" w:type="dxa"/>
          </w:tcPr>
          <w:p w14:paraId="4E3C0672" w14:textId="77777777" w:rsidR="00C64953" w:rsidRDefault="00C64953" w:rsidP="001B07AB">
            <w:pPr>
              <w:rPr>
                <w:rFonts w:ascii="Times" w:hAnsi="Times"/>
              </w:rPr>
            </w:pPr>
          </w:p>
          <w:p w14:paraId="44A53AF9" w14:textId="77777777" w:rsidR="00DA16E3" w:rsidRDefault="00DA16E3" w:rsidP="001B07AB">
            <w:pPr>
              <w:rPr>
                <w:rFonts w:ascii="Times" w:hAnsi="Times"/>
              </w:rPr>
            </w:pPr>
            <w:r>
              <w:rPr>
                <w:rFonts w:ascii="Times" w:hAnsi="Times"/>
              </w:rPr>
              <w:t xml:space="preserve">Welsh Government </w:t>
            </w:r>
          </w:p>
        </w:tc>
      </w:tr>
      <w:tr w:rsidR="00DA16E3" w14:paraId="10B722A4" w14:textId="77777777" w:rsidTr="00C64953">
        <w:trPr>
          <w:trHeight w:val="1142"/>
        </w:trPr>
        <w:tc>
          <w:tcPr>
            <w:tcW w:w="3644" w:type="dxa"/>
          </w:tcPr>
          <w:p w14:paraId="1789F0BB" w14:textId="77777777" w:rsidR="00DA16E3" w:rsidRDefault="00DA16E3" w:rsidP="001B07AB">
            <w:pPr>
              <w:rPr>
                <w:rFonts w:ascii="Times" w:hAnsi="Times"/>
              </w:rPr>
            </w:pPr>
          </w:p>
          <w:p w14:paraId="21E4F28E" w14:textId="77777777" w:rsidR="00DA16E3" w:rsidRDefault="00DA16E3" w:rsidP="001B07AB">
            <w:pPr>
              <w:rPr>
                <w:rFonts w:ascii="Times" w:hAnsi="Times"/>
              </w:rPr>
            </w:pPr>
            <w:r>
              <w:rPr>
                <w:rFonts w:ascii="Times" w:hAnsi="Times"/>
              </w:rPr>
              <w:t xml:space="preserve">HOT </w:t>
            </w:r>
          </w:p>
          <w:p w14:paraId="6739E309" w14:textId="77777777" w:rsidR="00DA16E3" w:rsidRDefault="00DA16E3" w:rsidP="001B07AB">
            <w:pPr>
              <w:rPr>
                <w:rFonts w:ascii="Times" w:hAnsi="Times"/>
              </w:rPr>
            </w:pPr>
          </w:p>
          <w:p w14:paraId="32C7CBFA" w14:textId="77777777" w:rsidR="00DA16E3" w:rsidRDefault="00DA16E3" w:rsidP="001B07AB">
            <w:pPr>
              <w:rPr>
                <w:rFonts w:ascii="Times" w:hAnsi="Times"/>
              </w:rPr>
            </w:pPr>
            <w:r>
              <w:rPr>
                <w:rFonts w:ascii="Times" w:hAnsi="Times"/>
              </w:rPr>
              <w:t>HOTS</w:t>
            </w:r>
          </w:p>
        </w:tc>
        <w:tc>
          <w:tcPr>
            <w:tcW w:w="3816" w:type="dxa"/>
          </w:tcPr>
          <w:p w14:paraId="35E90B64" w14:textId="77777777" w:rsidR="00DA16E3" w:rsidRDefault="00DA16E3" w:rsidP="001B07AB">
            <w:pPr>
              <w:rPr>
                <w:rFonts w:ascii="Times" w:hAnsi="Times"/>
              </w:rPr>
            </w:pPr>
          </w:p>
          <w:p w14:paraId="4866BF70" w14:textId="77777777" w:rsidR="00DA16E3" w:rsidRDefault="00DA16E3" w:rsidP="001B07AB">
            <w:pPr>
              <w:rPr>
                <w:rFonts w:ascii="Times" w:hAnsi="Times"/>
              </w:rPr>
            </w:pPr>
            <w:r>
              <w:rPr>
                <w:rFonts w:ascii="Times" w:hAnsi="Times"/>
              </w:rPr>
              <w:t xml:space="preserve">Higher order thinking </w:t>
            </w:r>
          </w:p>
          <w:p w14:paraId="28CB09CD" w14:textId="77777777" w:rsidR="00DA16E3" w:rsidRDefault="00DA16E3" w:rsidP="001B07AB">
            <w:pPr>
              <w:rPr>
                <w:rFonts w:ascii="Times" w:hAnsi="Times"/>
              </w:rPr>
            </w:pPr>
          </w:p>
          <w:p w14:paraId="1043B659" w14:textId="77777777" w:rsidR="00DA16E3" w:rsidRDefault="00DA16E3" w:rsidP="001B07AB">
            <w:pPr>
              <w:rPr>
                <w:rFonts w:ascii="Times" w:hAnsi="Times"/>
              </w:rPr>
            </w:pPr>
            <w:r>
              <w:rPr>
                <w:rFonts w:ascii="Times" w:hAnsi="Times"/>
              </w:rPr>
              <w:t xml:space="preserve">Higher order thinking skills </w:t>
            </w:r>
          </w:p>
        </w:tc>
      </w:tr>
      <w:tr w:rsidR="00DA16E3" w14:paraId="06A94A0B" w14:textId="77777777" w:rsidTr="001B07AB">
        <w:trPr>
          <w:trHeight w:val="1245"/>
        </w:trPr>
        <w:tc>
          <w:tcPr>
            <w:tcW w:w="3644" w:type="dxa"/>
          </w:tcPr>
          <w:p w14:paraId="5CB8AACB" w14:textId="77777777" w:rsidR="00DA16E3" w:rsidRDefault="00DA16E3" w:rsidP="001B07AB">
            <w:pPr>
              <w:rPr>
                <w:rFonts w:ascii="Times" w:hAnsi="Times"/>
              </w:rPr>
            </w:pPr>
          </w:p>
          <w:p w14:paraId="337D16F2" w14:textId="77777777" w:rsidR="00DA16E3" w:rsidRDefault="00DA16E3" w:rsidP="001B07AB">
            <w:pPr>
              <w:rPr>
                <w:rFonts w:ascii="Times" w:hAnsi="Times"/>
              </w:rPr>
            </w:pPr>
            <w:r>
              <w:rPr>
                <w:rFonts w:ascii="Times" w:hAnsi="Times"/>
              </w:rPr>
              <w:t>LOT</w:t>
            </w:r>
          </w:p>
          <w:p w14:paraId="60E61CA7" w14:textId="77777777" w:rsidR="00DA16E3" w:rsidRDefault="00DA16E3" w:rsidP="001B07AB">
            <w:pPr>
              <w:rPr>
                <w:rFonts w:ascii="Times" w:hAnsi="Times"/>
              </w:rPr>
            </w:pPr>
          </w:p>
          <w:p w14:paraId="76E60B3B" w14:textId="77777777" w:rsidR="00DA16E3" w:rsidRDefault="00DA16E3" w:rsidP="001B07AB">
            <w:pPr>
              <w:rPr>
                <w:rFonts w:ascii="Times" w:hAnsi="Times"/>
              </w:rPr>
            </w:pPr>
            <w:r>
              <w:rPr>
                <w:rFonts w:ascii="Times" w:hAnsi="Times"/>
              </w:rPr>
              <w:t>LOTS</w:t>
            </w:r>
          </w:p>
        </w:tc>
        <w:tc>
          <w:tcPr>
            <w:tcW w:w="3816" w:type="dxa"/>
          </w:tcPr>
          <w:p w14:paraId="7249CB18" w14:textId="77777777" w:rsidR="00DA16E3" w:rsidRDefault="00DA16E3" w:rsidP="001B07AB">
            <w:pPr>
              <w:rPr>
                <w:rFonts w:ascii="Times" w:hAnsi="Times"/>
              </w:rPr>
            </w:pPr>
          </w:p>
          <w:p w14:paraId="140150E1" w14:textId="77777777" w:rsidR="00DA16E3" w:rsidRDefault="00DA16E3" w:rsidP="001B07AB">
            <w:pPr>
              <w:rPr>
                <w:rFonts w:ascii="Times" w:hAnsi="Times"/>
              </w:rPr>
            </w:pPr>
            <w:r>
              <w:rPr>
                <w:rFonts w:ascii="Times" w:hAnsi="Times"/>
              </w:rPr>
              <w:t xml:space="preserve">Lower order thinking </w:t>
            </w:r>
          </w:p>
          <w:p w14:paraId="118896A4" w14:textId="77777777" w:rsidR="00DA16E3" w:rsidRDefault="00DA16E3" w:rsidP="001B07AB">
            <w:pPr>
              <w:rPr>
                <w:rFonts w:ascii="Times" w:hAnsi="Times"/>
              </w:rPr>
            </w:pPr>
          </w:p>
          <w:p w14:paraId="4007CF52" w14:textId="77777777" w:rsidR="00DA16E3" w:rsidRDefault="00DA16E3" w:rsidP="001B07AB">
            <w:pPr>
              <w:rPr>
                <w:rFonts w:ascii="Times" w:hAnsi="Times"/>
              </w:rPr>
            </w:pPr>
            <w:r>
              <w:rPr>
                <w:rFonts w:ascii="Times" w:hAnsi="Times"/>
              </w:rPr>
              <w:t xml:space="preserve">Lower order thinking skills </w:t>
            </w:r>
          </w:p>
        </w:tc>
      </w:tr>
      <w:tr w:rsidR="00DA16E3" w14:paraId="0BC812AF" w14:textId="77777777" w:rsidTr="001B07AB">
        <w:trPr>
          <w:trHeight w:val="620"/>
        </w:trPr>
        <w:tc>
          <w:tcPr>
            <w:tcW w:w="3644" w:type="dxa"/>
          </w:tcPr>
          <w:p w14:paraId="278A45E4" w14:textId="77777777" w:rsidR="00DA16E3" w:rsidRDefault="00DA16E3" w:rsidP="001B07AB">
            <w:pPr>
              <w:rPr>
                <w:rFonts w:ascii="Times" w:hAnsi="Times"/>
              </w:rPr>
            </w:pPr>
            <w:r>
              <w:rPr>
                <w:rFonts w:ascii="Times" w:hAnsi="Times"/>
              </w:rPr>
              <w:t>SDP</w:t>
            </w:r>
          </w:p>
        </w:tc>
        <w:tc>
          <w:tcPr>
            <w:tcW w:w="3816" w:type="dxa"/>
          </w:tcPr>
          <w:p w14:paraId="7EA7F0A6" w14:textId="77777777" w:rsidR="00DA16E3" w:rsidRDefault="00DA16E3" w:rsidP="001B07AB">
            <w:pPr>
              <w:rPr>
                <w:rFonts w:ascii="Times" w:hAnsi="Times"/>
              </w:rPr>
            </w:pPr>
            <w:r>
              <w:rPr>
                <w:rFonts w:ascii="Times" w:hAnsi="Times"/>
              </w:rPr>
              <w:t>School development plan</w:t>
            </w:r>
          </w:p>
        </w:tc>
      </w:tr>
      <w:tr w:rsidR="00DA16E3" w14:paraId="70C63404" w14:textId="77777777" w:rsidTr="001B07AB">
        <w:trPr>
          <w:trHeight w:val="638"/>
        </w:trPr>
        <w:tc>
          <w:tcPr>
            <w:tcW w:w="3644" w:type="dxa"/>
          </w:tcPr>
          <w:p w14:paraId="15817927" w14:textId="77777777" w:rsidR="00DA16E3" w:rsidRDefault="00DA16E3" w:rsidP="001B07AB">
            <w:pPr>
              <w:rPr>
                <w:rFonts w:ascii="Times" w:hAnsi="Times"/>
              </w:rPr>
            </w:pPr>
            <w:r>
              <w:rPr>
                <w:rFonts w:ascii="Times" w:hAnsi="Times"/>
              </w:rPr>
              <w:t>SIP</w:t>
            </w:r>
          </w:p>
        </w:tc>
        <w:tc>
          <w:tcPr>
            <w:tcW w:w="3816" w:type="dxa"/>
          </w:tcPr>
          <w:p w14:paraId="23117BC7" w14:textId="77777777" w:rsidR="00DA16E3" w:rsidRDefault="00DA16E3" w:rsidP="001B07AB">
            <w:pPr>
              <w:rPr>
                <w:rFonts w:ascii="Times" w:hAnsi="Times"/>
              </w:rPr>
            </w:pPr>
            <w:r>
              <w:rPr>
                <w:rFonts w:ascii="Times" w:hAnsi="Times"/>
              </w:rPr>
              <w:t>School improvement plan</w:t>
            </w:r>
          </w:p>
        </w:tc>
      </w:tr>
      <w:tr w:rsidR="00DA16E3" w14:paraId="7CAA097E" w14:textId="77777777" w:rsidTr="0043627F">
        <w:trPr>
          <w:trHeight w:val="665"/>
        </w:trPr>
        <w:tc>
          <w:tcPr>
            <w:tcW w:w="3644" w:type="dxa"/>
          </w:tcPr>
          <w:p w14:paraId="7EC67C87" w14:textId="1244F3E0" w:rsidR="00DA16E3" w:rsidRDefault="0043627F" w:rsidP="001B07AB">
            <w:pPr>
              <w:rPr>
                <w:rFonts w:ascii="Times" w:hAnsi="Times"/>
              </w:rPr>
            </w:pPr>
            <w:r>
              <w:rPr>
                <w:rFonts w:ascii="Times" w:hAnsi="Times"/>
              </w:rPr>
              <w:t xml:space="preserve">CPD </w:t>
            </w:r>
          </w:p>
        </w:tc>
        <w:tc>
          <w:tcPr>
            <w:tcW w:w="3816" w:type="dxa"/>
          </w:tcPr>
          <w:p w14:paraId="1FA449A5" w14:textId="7A4C9EE1" w:rsidR="00DA16E3" w:rsidRDefault="0043627F" w:rsidP="001B07AB">
            <w:pPr>
              <w:rPr>
                <w:rFonts w:ascii="Times" w:hAnsi="Times"/>
              </w:rPr>
            </w:pPr>
            <w:r>
              <w:rPr>
                <w:rFonts w:ascii="Times" w:hAnsi="Times"/>
              </w:rPr>
              <w:t xml:space="preserve">Continued professional development </w:t>
            </w:r>
          </w:p>
        </w:tc>
      </w:tr>
      <w:tr w:rsidR="00DA16E3" w14:paraId="54E9CDE2" w14:textId="77777777" w:rsidTr="00B74B21">
        <w:trPr>
          <w:trHeight w:val="557"/>
        </w:trPr>
        <w:tc>
          <w:tcPr>
            <w:tcW w:w="3644" w:type="dxa"/>
          </w:tcPr>
          <w:p w14:paraId="223B1CB6" w14:textId="7BA780D4" w:rsidR="00DA16E3" w:rsidRDefault="001F7BB5" w:rsidP="001B07AB">
            <w:pPr>
              <w:rPr>
                <w:rFonts w:ascii="Times" w:hAnsi="Times"/>
              </w:rPr>
            </w:pPr>
            <w:r>
              <w:rPr>
                <w:rFonts w:ascii="Times" w:hAnsi="Times"/>
              </w:rPr>
              <w:t xml:space="preserve">SMT </w:t>
            </w:r>
          </w:p>
        </w:tc>
        <w:tc>
          <w:tcPr>
            <w:tcW w:w="3816" w:type="dxa"/>
          </w:tcPr>
          <w:p w14:paraId="50C9485C" w14:textId="4B113FFE" w:rsidR="00DA16E3" w:rsidRDefault="001F7BB5" w:rsidP="001B07AB">
            <w:pPr>
              <w:rPr>
                <w:rFonts w:ascii="Times" w:hAnsi="Times"/>
              </w:rPr>
            </w:pPr>
            <w:r>
              <w:rPr>
                <w:rFonts w:ascii="Times" w:hAnsi="Times"/>
              </w:rPr>
              <w:t>Senior management team</w:t>
            </w:r>
          </w:p>
        </w:tc>
      </w:tr>
      <w:tr w:rsidR="00DA16E3" w14:paraId="45328301" w14:textId="77777777" w:rsidTr="00B74B21">
        <w:trPr>
          <w:trHeight w:val="503"/>
        </w:trPr>
        <w:tc>
          <w:tcPr>
            <w:tcW w:w="3644" w:type="dxa"/>
          </w:tcPr>
          <w:p w14:paraId="288C367D" w14:textId="1A3A2CF1" w:rsidR="00DA16E3" w:rsidRDefault="00B74B21" w:rsidP="001B07AB">
            <w:pPr>
              <w:rPr>
                <w:rFonts w:ascii="Times" w:hAnsi="Times"/>
              </w:rPr>
            </w:pPr>
            <w:r>
              <w:rPr>
                <w:rFonts w:ascii="Times" w:hAnsi="Times"/>
              </w:rPr>
              <w:t>LA</w:t>
            </w:r>
          </w:p>
        </w:tc>
        <w:tc>
          <w:tcPr>
            <w:tcW w:w="3816" w:type="dxa"/>
          </w:tcPr>
          <w:p w14:paraId="261315A8" w14:textId="44DAC648" w:rsidR="00DA16E3" w:rsidRDefault="00B74B21" w:rsidP="001B07AB">
            <w:pPr>
              <w:rPr>
                <w:rFonts w:ascii="Times" w:hAnsi="Times"/>
              </w:rPr>
            </w:pPr>
            <w:r>
              <w:rPr>
                <w:rFonts w:ascii="Times" w:hAnsi="Times"/>
              </w:rPr>
              <w:t xml:space="preserve">Local Authority </w:t>
            </w:r>
          </w:p>
        </w:tc>
      </w:tr>
      <w:tr w:rsidR="00B74B21" w14:paraId="784B62E7" w14:textId="77777777" w:rsidTr="00B74B21">
        <w:trPr>
          <w:trHeight w:val="503"/>
        </w:trPr>
        <w:tc>
          <w:tcPr>
            <w:tcW w:w="3644" w:type="dxa"/>
          </w:tcPr>
          <w:p w14:paraId="4691827D" w14:textId="40679B61" w:rsidR="00B74B21" w:rsidRDefault="00B74B21" w:rsidP="001B07AB">
            <w:pPr>
              <w:rPr>
                <w:rFonts w:ascii="Times" w:hAnsi="Times"/>
              </w:rPr>
            </w:pPr>
            <w:r>
              <w:rPr>
                <w:rFonts w:ascii="Times" w:hAnsi="Times"/>
              </w:rPr>
              <w:t>SI</w:t>
            </w:r>
          </w:p>
        </w:tc>
        <w:tc>
          <w:tcPr>
            <w:tcW w:w="3816" w:type="dxa"/>
          </w:tcPr>
          <w:p w14:paraId="5747CB34" w14:textId="5D44E229" w:rsidR="00B74B21" w:rsidRDefault="00B74B21" w:rsidP="001B07AB">
            <w:pPr>
              <w:rPr>
                <w:rFonts w:ascii="Times" w:hAnsi="Times"/>
              </w:rPr>
            </w:pPr>
            <w:r>
              <w:rPr>
                <w:rFonts w:ascii="Times" w:hAnsi="Times"/>
              </w:rPr>
              <w:t xml:space="preserve">Self-improvement </w:t>
            </w:r>
          </w:p>
        </w:tc>
      </w:tr>
      <w:tr w:rsidR="00B74B21" w14:paraId="31AC7740" w14:textId="77777777" w:rsidTr="00B74B21">
        <w:trPr>
          <w:trHeight w:val="458"/>
        </w:trPr>
        <w:tc>
          <w:tcPr>
            <w:tcW w:w="3644" w:type="dxa"/>
          </w:tcPr>
          <w:p w14:paraId="686CB3F7" w14:textId="3A1A6851" w:rsidR="00B74B21" w:rsidRDefault="00B74B21" w:rsidP="001B07AB">
            <w:pPr>
              <w:rPr>
                <w:rFonts w:ascii="Times" w:hAnsi="Times"/>
              </w:rPr>
            </w:pPr>
            <w:r>
              <w:rPr>
                <w:rFonts w:ascii="Times" w:hAnsi="Times"/>
              </w:rPr>
              <w:t>SE</w:t>
            </w:r>
          </w:p>
        </w:tc>
        <w:tc>
          <w:tcPr>
            <w:tcW w:w="3816" w:type="dxa"/>
          </w:tcPr>
          <w:p w14:paraId="2D410012" w14:textId="7864C270" w:rsidR="00B74B21" w:rsidRDefault="00B74B21" w:rsidP="001B07AB">
            <w:pPr>
              <w:rPr>
                <w:rFonts w:ascii="Times" w:hAnsi="Times"/>
              </w:rPr>
            </w:pPr>
            <w:r>
              <w:rPr>
                <w:rFonts w:ascii="Times" w:hAnsi="Times"/>
              </w:rPr>
              <w:t>Self-evaluation</w:t>
            </w:r>
          </w:p>
        </w:tc>
      </w:tr>
      <w:tr w:rsidR="00C64953" w14:paraId="10CACFA3" w14:textId="77777777" w:rsidTr="00B74B21">
        <w:trPr>
          <w:trHeight w:val="458"/>
        </w:trPr>
        <w:tc>
          <w:tcPr>
            <w:tcW w:w="3644" w:type="dxa"/>
          </w:tcPr>
          <w:p w14:paraId="67F97FB8" w14:textId="4F8C4DEC" w:rsidR="00C64953" w:rsidRDefault="00C64953" w:rsidP="001B07AB">
            <w:pPr>
              <w:rPr>
                <w:rFonts w:ascii="Times" w:hAnsi="Times"/>
              </w:rPr>
            </w:pPr>
            <w:r>
              <w:rPr>
                <w:rFonts w:ascii="Times" w:hAnsi="Times"/>
              </w:rPr>
              <w:t>UN</w:t>
            </w:r>
          </w:p>
        </w:tc>
        <w:tc>
          <w:tcPr>
            <w:tcW w:w="3816" w:type="dxa"/>
          </w:tcPr>
          <w:p w14:paraId="69A59826" w14:textId="549628EE" w:rsidR="00C64953" w:rsidRDefault="00C64953" w:rsidP="001B07AB">
            <w:pPr>
              <w:rPr>
                <w:rFonts w:ascii="Times" w:hAnsi="Times"/>
              </w:rPr>
            </w:pPr>
            <w:r>
              <w:rPr>
                <w:rFonts w:ascii="Times" w:hAnsi="Times"/>
              </w:rPr>
              <w:t xml:space="preserve">United Nations </w:t>
            </w:r>
          </w:p>
        </w:tc>
      </w:tr>
    </w:tbl>
    <w:p w14:paraId="2EEB8500" w14:textId="77777777" w:rsidR="0031671F" w:rsidRDefault="0031671F" w:rsidP="00326FDD">
      <w:pPr>
        <w:pStyle w:val="Heading1"/>
        <w:rPr>
          <w:b/>
          <w:bCs/>
          <w:u w:val="single"/>
        </w:rPr>
      </w:pPr>
    </w:p>
    <w:p w14:paraId="1C5A169C" w14:textId="77777777" w:rsidR="0031671F" w:rsidRDefault="0031671F" w:rsidP="00326FDD">
      <w:pPr>
        <w:pStyle w:val="Heading1"/>
        <w:rPr>
          <w:b/>
          <w:bCs/>
          <w:u w:val="single"/>
        </w:rPr>
      </w:pPr>
    </w:p>
    <w:p w14:paraId="47222EB2" w14:textId="77777777" w:rsidR="0031671F" w:rsidRDefault="0031671F" w:rsidP="00326FDD">
      <w:pPr>
        <w:pStyle w:val="Heading1"/>
        <w:rPr>
          <w:b/>
          <w:bCs/>
          <w:u w:val="single"/>
        </w:rPr>
      </w:pPr>
    </w:p>
    <w:p w14:paraId="675358BF" w14:textId="77777777" w:rsidR="00DA16E3" w:rsidRDefault="00DA16E3" w:rsidP="00DA16E3"/>
    <w:p w14:paraId="03807F9E" w14:textId="77777777" w:rsidR="00DA16E3" w:rsidRPr="00DA16E3" w:rsidRDefault="00DA16E3" w:rsidP="00DA16E3"/>
    <w:p w14:paraId="14A53B5A" w14:textId="77777777" w:rsidR="00DA16E3" w:rsidRDefault="00DA16E3" w:rsidP="00326FDD">
      <w:pPr>
        <w:pStyle w:val="Heading1"/>
        <w:rPr>
          <w:b/>
          <w:bCs/>
          <w:u w:val="single"/>
        </w:rPr>
      </w:pPr>
    </w:p>
    <w:p w14:paraId="73AC76E9" w14:textId="77777777" w:rsidR="00DA16E3" w:rsidRDefault="00DA16E3" w:rsidP="00DA16E3"/>
    <w:p w14:paraId="21E2B9C6" w14:textId="77777777" w:rsidR="00DA16E3" w:rsidRDefault="00DA16E3" w:rsidP="00326FDD">
      <w:pPr>
        <w:pStyle w:val="Heading1"/>
        <w:rPr>
          <w:rFonts w:asciiTheme="minorHAnsi" w:eastAsiaTheme="minorHAnsi" w:hAnsiTheme="minorHAnsi" w:cstheme="minorBidi"/>
          <w:color w:val="auto"/>
          <w:sz w:val="24"/>
          <w:szCs w:val="24"/>
        </w:rPr>
      </w:pPr>
    </w:p>
    <w:p w14:paraId="442EE8BD" w14:textId="77777777" w:rsidR="00DA16E3" w:rsidRDefault="00DA16E3" w:rsidP="00DA16E3"/>
    <w:p w14:paraId="56A37BC4" w14:textId="77777777" w:rsidR="00DA16E3" w:rsidRDefault="00DA16E3" w:rsidP="00DA16E3"/>
    <w:p w14:paraId="58CFF7A0" w14:textId="77777777" w:rsidR="00DA16E3" w:rsidRDefault="00DA16E3" w:rsidP="00DA16E3"/>
    <w:p w14:paraId="3D5BA4C5" w14:textId="77777777" w:rsidR="00DA16E3" w:rsidRPr="00DA16E3" w:rsidRDefault="00DA16E3" w:rsidP="00DA16E3"/>
    <w:p w14:paraId="7C7A4B7D" w14:textId="643C5269" w:rsidR="00326FDD" w:rsidRDefault="00B81FD6" w:rsidP="00326FDD">
      <w:pPr>
        <w:pStyle w:val="Heading1"/>
        <w:rPr>
          <w:b/>
          <w:bCs/>
          <w:u w:val="single"/>
        </w:rPr>
      </w:pPr>
      <w:bookmarkStart w:id="1" w:name="_Toc132550183"/>
      <w:r>
        <w:rPr>
          <w:b/>
          <w:bCs/>
          <w:u w:val="single"/>
        </w:rPr>
        <w:lastRenderedPageBreak/>
        <w:t>Introduction</w:t>
      </w:r>
      <w:bookmarkEnd w:id="1"/>
      <w:r>
        <w:rPr>
          <w:b/>
          <w:bCs/>
          <w:u w:val="single"/>
        </w:rPr>
        <w:t xml:space="preserve"> </w:t>
      </w:r>
      <w:r w:rsidR="00326FDD" w:rsidRPr="00326FDD">
        <w:rPr>
          <w:b/>
          <w:bCs/>
          <w:u w:val="single"/>
        </w:rPr>
        <w:t xml:space="preserve"> </w:t>
      </w:r>
    </w:p>
    <w:p w14:paraId="7468AF85" w14:textId="77777777" w:rsidR="0034104F" w:rsidRDefault="0034104F">
      <w:pPr>
        <w:rPr>
          <w:b/>
          <w:bCs/>
          <w:u w:val="single"/>
        </w:rPr>
      </w:pPr>
    </w:p>
    <w:p w14:paraId="6F2287F6" w14:textId="44378082" w:rsidR="0034104F" w:rsidRPr="00047BBF" w:rsidRDefault="0034104F" w:rsidP="0034104F">
      <w:pPr>
        <w:spacing w:line="480" w:lineRule="auto"/>
        <w:rPr>
          <w:rFonts w:ascii="Times" w:hAnsi="Times"/>
        </w:rPr>
      </w:pPr>
      <w:r w:rsidRPr="00047BBF">
        <w:rPr>
          <w:rFonts w:ascii="Times" w:hAnsi="Times"/>
        </w:rPr>
        <w:t xml:space="preserve">The school concerned in this report is a </w:t>
      </w:r>
      <w:r>
        <w:rPr>
          <w:rFonts w:ascii="Times" w:hAnsi="Times"/>
        </w:rPr>
        <w:t xml:space="preserve">small </w:t>
      </w:r>
      <w:r w:rsidRPr="00047BBF">
        <w:rPr>
          <w:rFonts w:ascii="Times" w:hAnsi="Times"/>
        </w:rPr>
        <w:t>school located in South Wales. According to Estyn, (2018) and GOV.UK (2022) th</w:t>
      </w:r>
      <w:r w:rsidR="001B07AB">
        <w:rPr>
          <w:rFonts w:ascii="Times" w:hAnsi="Times"/>
        </w:rPr>
        <w:t>e school has 212 pupils on roll and t</w:t>
      </w:r>
      <w:r w:rsidRPr="00047BBF">
        <w:rPr>
          <w:rFonts w:ascii="Times" w:hAnsi="Times"/>
        </w:rPr>
        <w:t>he average proportion of pupils eligible for free school meals is 27%.</w:t>
      </w:r>
    </w:p>
    <w:p w14:paraId="1AC6D1F2" w14:textId="77777777" w:rsidR="0034104F" w:rsidRPr="00047BBF" w:rsidRDefault="0034104F" w:rsidP="0034104F">
      <w:pPr>
        <w:spacing w:line="480" w:lineRule="auto"/>
        <w:rPr>
          <w:rFonts w:ascii="Times" w:hAnsi="Times"/>
        </w:rPr>
      </w:pPr>
    </w:p>
    <w:p w14:paraId="5870E1D7" w14:textId="77777777" w:rsidR="0034104F" w:rsidRPr="00047BBF" w:rsidRDefault="0034104F" w:rsidP="0034104F">
      <w:pPr>
        <w:spacing w:line="480" w:lineRule="auto"/>
        <w:rPr>
          <w:rFonts w:ascii="Times" w:hAnsi="Times"/>
        </w:rPr>
      </w:pPr>
      <w:r w:rsidRPr="00047BBF">
        <w:rPr>
          <w:rFonts w:ascii="Times" w:hAnsi="Times"/>
        </w:rPr>
        <w:t>Privacy and anonymization are maintained to comply with BERA (2018), 'The confidential and anonymous treatment of participants' data is considered the norm for the conduct of research' (BERA, 2018: 21). Therefore, identifying information and names anonymised, to safeguard the school, staff, and learners. Furthermore, School X will be discussed professionally and with due respect when analysing aspects of its school development plan in support of The Education Workforce Council guidelines of professional integrity and conduct (EWC, 2022).</w:t>
      </w:r>
    </w:p>
    <w:p w14:paraId="7D94E665" w14:textId="77777777" w:rsidR="0034104F" w:rsidRPr="00047BBF" w:rsidRDefault="0034104F" w:rsidP="0034104F">
      <w:pPr>
        <w:spacing w:line="480" w:lineRule="auto"/>
        <w:rPr>
          <w:rFonts w:ascii="Times" w:hAnsi="Times"/>
        </w:rPr>
      </w:pPr>
    </w:p>
    <w:p w14:paraId="5457A31B" w14:textId="77777777" w:rsidR="0034104F" w:rsidRPr="00047BBF" w:rsidRDefault="0034104F" w:rsidP="0034104F">
      <w:pPr>
        <w:spacing w:line="480" w:lineRule="auto"/>
        <w:rPr>
          <w:rFonts w:ascii="Times" w:hAnsi="Times"/>
        </w:rPr>
      </w:pPr>
      <w:r w:rsidRPr="00047BBF">
        <w:rPr>
          <w:rFonts w:ascii="Times" w:hAnsi="Times"/>
        </w:rPr>
        <w:t>This report is composed of four sections. The first section proceeds with a literature review surrounding school development plans (SDP), and Blooms Taxonomy. The second section of the paper is organised by laying out the processes which school X follows in developing the chosen action point considering the evidence-based criticalities. The third section presents critical reflections and evaluations of the SDP findings, focussing on differing approaches based on theoretical knowledge and understanding to potentially strengthen the development of the SDP. Concluding with descriptions concerning future teaching practice.</w:t>
      </w:r>
    </w:p>
    <w:p w14:paraId="311C7C50" w14:textId="77777777" w:rsidR="00326FDD" w:rsidRDefault="00326FDD">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06E2E6AB" w14:textId="37FDEE10" w:rsidR="00326FDD" w:rsidRDefault="00326FDD" w:rsidP="00326FDD">
      <w:pPr>
        <w:pStyle w:val="Heading1"/>
        <w:rPr>
          <w:b/>
          <w:bCs/>
          <w:u w:val="single"/>
        </w:rPr>
      </w:pPr>
      <w:bookmarkStart w:id="2" w:name="_Toc132550184"/>
      <w:r w:rsidRPr="00326FDD">
        <w:rPr>
          <w:b/>
          <w:bCs/>
          <w:u w:val="single"/>
        </w:rPr>
        <w:lastRenderedPageBreak/>
        <w:t>Overview of Relevant Literature</w:t>
      </w:r>
      <w:bookmarkEnd w:id="2"/>
      <w:r>
        <w:rPr>
          <w:b/>
          <w:bCs/>
          <w:u w:val="single"/>
        </w:rPr>
        <w:t xml:space="preserve"> </w:t>
      </w:r>
    </w:p>
    <w:p w14:paraId="396339FE" w14:textId="77777777" w:rsidR="0034104F" w:rsidRDefault="0034104F">
      <w:pPr>
        <w:rPr>
          <w:b/>
          <w:bCs/>
          <w:u w:val="single"/>
        </w:rPr>
      </w:pPr>
    </w:p>
    <w:p w14:paraId="2EB4893C" w14:textId="77777777" w:rsidR="0034104F" w:rsidRPr="00047BBF" w:rsidRDefault="0034104F" w:rsidP="0034104F">
      <w:pPr>
        <w:spacing w:line="480" w:lineRule="auto"/>
        <w:rPr>
          <w:rFonts w:ascii="Times" w:hAnsi="Times"/>
        </w:rPr>
      </w:pPr>
      <w:r w:rsidRPr="00047BBF">
        <w:rPr>
          <w:rFonts w:ascii="Times" w:hAnsi="Times"/>
        </w:rPr>
        <w:t>A school development plan (SDP) is a live strategic plan that is annually reviewed for improvement. They are statutory for schools in Wales and must comply with the Education (SDP) (Wales) Regulations (WG, 2014) but schools will decide the content (WG, 2021: 2022) School stakeholders should be involved and committed to the improvement agenda (WG, 2014: 2016: 2022). SDPs should be transparent and accessible to bring about improvement (WG, 2014: 2016: 2022). SDPs must be acted upon to improve with learners at the heart of it, so they reach their full potential, regardless of their background (</w:t>
      </w:r>
      <w:proofErr w:type="spellStart"/>
      <w:r w:rsidRPr="00047BBF">
        <w:rPr>
          <w:rFonts w:ascii="Times" w:hAnsi="Times"/>
        </w:rPr>
        <w:t>CfW</w:t>
      </w:r>
      <w:proofErr w:type="spellEnd"/>
      <w:r w:rsidRPr="00047BBF">
        <w:rPr>
          <w:rFonts w:ascii="Times" w:hAnsi="Times"/>
        </w:rPr>
        <w:t xml:space="preserve">, 2022; WG, 2022). The SDP should be set against a clear, shared vision of what the school is aspiring to achieve (WG, 2014). </w:t>
      </w:r>
      <w:proofErr w:type="spellStart"/>
      <w:r w:rsidRPr="00047BBF">
        <w:rPr>
          <w:rFonts w:ascii="Times" w:hAnsi="Times"/>
        </w:rPr>
        <w:t>Beverborg</w:t>
      </w:r>
      <w:proofErr w:type="spellEnd"/>
      <w:r w:rsidRPr="00047BBF">
        <w:rPr>
          <w:rFonts w:ascii="Times" w:hAnsi="Times"/>
        </w:rPr>
        <w:t xml:space="preserve"> et al., (2021</w:t>
      </w:r>
      <w:r>
        <w:rPr>
          <w:rFonts w:ascii="Times" w:hAnsi="Times"/>
        </w:rPr>
        <w:t>: 75</w:t>
      </w:r>
      <w:r w:rsidRPr="00047BBF">
        <w:rPr>
          <w:rFonts w:ascii="Times" w:hAnsi="Times"/>
        </w:rPr>
        <w:t>) argue that when teachers share the vision, targets can have a direct impact on teaching.</w:t>
      </w:r>
    </w:p>
    <w:p w14:paraId="5F0192F8" w14:textId="77777777" w:rsidR="0034104F" w:rsidRPr="00047BBF" w:rsidRDefault="0034104F" w:rsidP="0034104F">
      <w:pPr>
        <w:spacing w:line="480" w:lineRule="auto"/>
        <w:rPr>
          <w:rFonts w:ascii="Times" w:hAnsi="Times"/>
        </w:rPr>
      </w:pPr>
    </w:p>
    <w:p w14:paraId="5A701B92" w14:textId="77777777" w:rsidR="0034104F" w:rsidRPr="00047BBF" w:rsidRDefault="0034104F" w:rsidP="0034104F">
      <w:pPr>
        <w:spacing w:line="480" w:lineRule="auto"/>
        <w:rPr>
          <w:rFonts w:ascii="Times" w:hAnsi="Times"/>
        </w:rPr>
      </w:pPr>
      <w:r w:rsidRPr="00047BBF">
        <w:rPr>
          <w:rFonts w:ascii="Times" w:hAnsi="Times"/>
        </w:rPr>
        <w:t xml:space="preserve">The Welsh Government (2022) asserts that the SDP should be driven by honest findings from self-evaluation using qualitative and quantitative data. </w:t>
      </w:r>
      <w:proofErr w:type="spellStart"/>
      <w:r w:rsidRPr="00047BBF">
        <w:rPr>
          <w:rFonts w:ascii="Times" w:hAnsi="Times"/>
        </w:rPr>
        <w:t>Ylimaki</w:t>
      </w:r>
      <w:proofErr w:type="spellEnd"/>
      <w:r w:rsidRPr="00047BBF">
        <w:rPr>
          <w:rFonts w:ascii="Times" w:hAnsi="Times"/>
        </w:rPr>
        <w:t xml:space="preserve"> and </w:t>
      </w:r>
      <w:proofErr w:type="spellStart"/>
      <w:r w:rsidRPr="00047BBF">
        <w:rPr>
          <w:rFonts w:ascii="Times" w:hAnsi="Times"/>
        </w:rPr>
        <w:t>Brunderman</w:t>
      </w:r>
      <w:proofErr w:type="spellEnd"/>
      <w:r w:rsidRPr="00047BBF">
        <w:rPr>
          <w:rFonts w:ascii="Times" w:hAnsi="Times"/>
        </w:rPr>
        <w:t xml:space="preserve"> (2022</w:t>
      </w:r>
      <w:r>
        <w:rPr>
          <w:rFonts w:ascii="Times" w:hAnsi="Times"/>
        </w:rPr>
        <w:t>: 114</w:t>
      </w:r>
      <w:r w:rsidRPr="00047BBF">
        <w:rPr>
          <w:rFonts w:ascii="Times" w:hAnsi="Times"/>
        </w:rPr>
        <w:t xml:space="preserve">) support the WG assertions as they maintain that evidence is an influential element in the SDP’s creation, highlighting that analysing summative data is valuable in identifying improvement, such evidence can be the justification of the SDP targets. Furthermore, targets based on evidence can have a positive impact on learners from poor socio-economic backgrounds (Ian and </w:t>
      </w:r>
      <w:proofErr w:type="spellStart"/>
      <w:r w:rsidRPr="00047BBF">
        <w:rPr>
          <w:rFonts w:ascii="Times" w:hAnsi="Times"/>
        </w:rPr>
        <w:t>Iyinson</w:t>
      </w:r>
      <w:proofErr w:type="spellEnd"/>
      <w:r w:rsidRPr="00047BBF">
        <w:rPr>
          <w:rFonts w:ascii="Times" w:hAnsi="Times"/>
        </w:rPr>
        <w:t xml:space="preserve">, 2020: 3). Further reiterating that SDPs should be utilised to aid learners in reaching their full potential regardless of their backgrounds (WG, 2022). </w:t>
      </w:r>
    </w:p>
    <w:p w14:paraId="19DE83F6" w14:textId="77777777" w:rsidR="0034104F" w:rsidRPr="00047BBF" w:rsidRDefault="0034104F" w:rsidP="0034104F">
      <w:pPr>
        <w:spacing w:line="480" w:lineRule="auto"/>
        <w:rPr>
          <w:rFonts w:ascii="Times" w:hAnsi="Times"/>
        </w:rPr>
      </w:pPr>
      <w:r w:rsidRPr="00047BBF">
        <w:rPr>
          <w:rFonts w:ascii="Times" w:hAnsi="Times"/>
        </w:rPr>
        <w:t xml:space="preserve">In contrast, </w:t>
      </w:r>
      <w:proofErr w:type="spellStart"/>
      <w:r w:rsidRPr="00047BBF">
        <w:rPr>
          <w:rFonts w:ascii="Times" w:hAnsi="Times"/>
        </w:rPr>
        <w:t>Schmoker</w:t>
      </w:r>
      <w:proofErr w:type="spellEnd"/>
      <w:r w:rsidRPr="00047BBF">
        <w:rPr>
          <w:rFonts w:ascii="Times" w:hAnsi="Times"/>
        </w:rPr>
        <w:t xml:space="preserve"> (2003</w:t>
      </w:r>
      <w:r>
        <w:rPr>
          <w:rFonts w:ascii="Times" w:hAnsi="Times"/>
        </w:rPr>
        <w:t>: 22</w:t>
      </w:r>
      <w:r w:rsidRPr="00047BBF">
        <w:rPr>
          <w:rFonts w:ascii="Times" w:hAnsi="Times"/>
        </w:rPr>
        <w:t xml:space="preserve">) contends that schools should be aware of over analysing data as this can contribute to an overload of improvement plans. </w:t>
      </w:r>
      <w:proofErr w:type="spellStart"/>
      <w:r w:rsidRPr="00047BBF">
        <w:rPr>
          <w:rFonts w:ascii="Times" w:hAnsi="Times"/>
        </w:rPr>
        <w:t>Schildkamp</w:t>
      </w:r>
      <w:proofErr w:type="spellEnd"/>
      <w:r w:rsidRPr="00047BBF">
        <w:rPr>
          <w:rFonts w:ascii="Times" w:hAnsi="Times"/>
        </w:rPr>
        <w:t xml:space="preserve"> (2019</w:t>
      </w:r>
      <w:r>
        <w:rPr>
          <w:rFonts w:ascii="Times" w:hAnsi="Times"/>
        </w:rPr>
        <w:t>: 257</w:t>
      </w:r>
      <w:r w:rsidRPr="00047BBF">
        <w:rPr>
          <w:rFonts w:ascii="Times" w:hAnsi="Times"/>
        </w:rPr>
        <w:t xml:space="preserve">) expresses that it is important to use data to determine the causes of a problem before taking improvement actions. A differing viewpoint is that assessment results do not always represent a learner's full potential, therefore, informal data collection in the form of classroom </w:t>
      </w:r>
      <w:r w:rsidRPr="00047BBF">
        <w:rPr>
          <w:rFonts w:ascii="Times" w:hAnsi="Times"/>
        </w:rPr>
        <w:lastRenderedPageBreak/>
        <w:t>observation can provide sincere insight (</w:t>
      </w:r>
      <w:proofErr w:type="spellStart"/>
      <w:r w:rsidRPr="00047BBF">
        <w:rPr>
          <w:rFonts w:ascii="Times" w:hAnsi="Times"/>
        </w:rPr>
        <w:t>Schildkamp</w:t>
      </w:r>
      <w:proofErr w:type="spellEnd"/>
      <w:r w:rsidRPr="00047BBF">
        <w:rPr>
          <w:rFonts w:ascii="Times" w:hAnsi="Times"/>
        </w:rPr>
        <w:t>, 2019). In addition, the data-based decision should be purposeful ensuring it is not manipulated (WG, 2022).</w:t>
      </w:r>
    </w:p>
    <w:p w14:paraId="087938A1" w14:textId="77777777" w:rsidR="0034104F" w:rsidRPr="00047BBF" w:rsidRDefault="0034104F" w:rsidP="0034104F">
      <w:pPr>
        <w:spacing w:line="480" w:lineRule="auto"/>
        <w:rPr>
          <w:rFonts w:ascii="Times" w:hAnsi="Times"/>
        </w:rPr>
      </w:pPr>
    </w:p>
    <w:p w14:paraId="2D7E3E2C" w14:textId="77777777" w:rsidR="0034104F" w:rsidRPr="00047BBF" w:rsidRDefault="0034104F" w:rsidP="0034104F">
      <w:pPr>
        <w:spacing w:line="480" w:lineRule="auto"/>
        <w:rPr>
          <w:rFonts w:ascii="Times" w:hAnsi="Times"/>
        </w:rPr>
      </w:pPr>
      <w:r w:rsidRPr="00047BBF">
        <w:rPr>
          <w:rFonts w:ascii="Times" w:hAnsi="Times"/>
        </w:rPr>
        <w:t>As part of school development, it is paramount that schools have a culture for improving standards and have a level of readiness for change (Thomson, 2010, Estyn, 2016: 2020). Cornwall and Graham-Matheson, (2012) maintain that resistance should be challenged to positively involve and drive staff. Conversely, this can be challenging if internal contributors like the quality of teaching are considered inadequate and if staff morale is low (</w:t>
      </w:r>
      <w:proofErr w:type="spellStart"/>
      <w:r w:rsidRPr="00047BBF">
        <w:rPr>
          <w:rFonts w:ascii="Times" w:hAnsi="Times"/>
        </w:rPr>
        <w:t>Demetriou</w:t>
      </w:r>
      <w:proofErr w:type="spellEnd"/>
      <w:r w:rsidRPr="00047BBF">
        <w:rPr>
          <w:rFonts w:ascii="Times" w:hAnsi="Times"/>
        </w:rPr>
        <w:t xml:space="preserve"> and </w:t>
      </w:r>
      <w:proofErr w:type="spellStart"/>
      <w:r w:rsidRPr="00047BBF">
        <w:rPr>
          <w:rFonts w:ascii="Times" w:hAnsi="Times"/>
        </w:rPr>
        <w:t>Kyriakides</w:t>
      </w:r>
      <w:proofErr w:type="spellEnd"/>
      <w:r w:rsidRPr="00047BBF">
        <w:rPr>
          <w:rFonts w:ascii="Times" w:hAnsi="Times"/>
        </w:rPr>
        <w:t>, 2012</w:t>
      </w:r>
      <w:r>
        <w:rPr>
          <w:rFonts w:ascii="Times" w:hAnsi="Times"/>
        </w:rPr>
        <w:t>: 150</w:t>
      </w:r>
      <w:r w:rsidRPr="00047BBF">
        <w:rPr>
          <w:rFonts w:ascii="Times" w:hAnsi="Times"/>
        </w:rPr>
        <w:t xml:space="preserve">). On the contrary, an effective SDP should address staff professional development needs concerning school improvement priorities (WG, 2014). In support, a culture for ongoing professional learning for staff should be embodied as a high-quality teaching profession is key to the future success of schools (OECD, 2014: 2017). </w:t>
      </w:r>
    </w:p>
    <w:p w14:paraId="5F23F4F9" w14:textId="68C35A50" w:rsidR="0034104F" w:rsidRPr="00047BBF" w:rsidRDefault="0034104F" w:rsidP="0034104F">
      <w:pPr>
        <w:spacing w:line="480" w:lineRule="auto"/>
        <w:rPr>
          <w:rFonts w:ascii="Times" w:hAnsi="Times"/>
        </w:rPr>
      </w:pPr>
      <w:r w:rsidRPr="00047BBF">
        <w:rPr>
          <w:rFonts w:ascii="Times" w:hAnsi="Times"/>
        </w:rPr>
        <w:t>In support, Estyn (2012: 2013: 2016) stated that excellent leadership and teaching commonly occurred when individual professional development focussed on school priorities. In similar conclusions, the school's vision must centre around a culture of supporting the</w:t>
      </w:r>
      <w:r>
        <w:rPr>
          <w:rFonts w:ascii="Times" w:hAnsi="Times"/>
        </w:rPr>
        <w:t xml:space="preserve"> professional learning of staff</w:t>
      </w:r>
      <w:r w:rsidRPr="00047BBF">
        <w:rPr>
          <w:rFonts w:ascii="Times" w:hAnsi="Times"/>
        </w:rPr>
        <w:t xml:space="preserve"> (OECD, 2016</w:t>
      </w:r>
      <w:r>
        <w:rPr>
          <w:rFonts w:ascii="Times" w:hAnsi="Times"/>
        </w:rPr>
        <w:t>: 2020</w:t>
      </w:r>
      <w:r w:rsidRPr="00047BBF">
        <w:rPr>
          <w:rFonts w:ascii="Times" w:hAnsi="Times"/>
        </w:rPr>
        <w:t xml:space="preserve">; Estyn 2018). Similarly, </w:t>
      </w:r>
      <w:proofErr w:type="spellStart"/>
      <w:r w:rsidRPr="00047BBF">
        <w:rPr>
          <w:rFonts w:ascii="Times" w:hAnsi="Times"/>
        </w:rPr>
        <w:t>Cobbinah</w:t>
      </w:r>
      <w:proofErr w:type="spellEnd"/>
      <w:r w:rsidRPr="00047BBF">
        <w:rPr>
          <w:rFonts w:ascii="Times" w:hAnsi="Times"/>
        </w:rPr>
        <w:t xml:space="preserve"> (2022) expresses that leaders can </w:t>
      </w:r>
      <w:r w:rsidR="00494C3C" w:rsidRPr="00047BBF">
        <w:rPr>
          <w:rFonts w:ascii="Times" w:hAnsi="Times"/>
        </w:rPr>
        <w:t>instil</w:t>
      </w:r>
      <w:r w:rsidRPr="00047BBF">
        <w:rPr>
          <w:rFonts w:ascii="Times" w:hAnsi="Times"/>
        </w:rPr>
        <w:t xml:space="preserve"> a positive culture through a shared vision where everyone feels part of the change through a clear understanding of roles and responsibilities. </w:t>
      </w:r>
      <w:proofErr w:type="spellStart"/>
      <w:r w:rsidRPr="00047BBF">
        <w:rPr>
          <w:rFonts w:ascii="Times" w:hAnsi="Times"/>
        </w:rPr>
        <w:t>McAleavy</w:t>
      </w:r>
      <w:proofErr w:type="spellEnd"/>
      <w:r w:rsidRPr="00047BBF">
        <w:rPr>
          <w:rFonts w:ascii="Times" w:hAnsi="Times"/>
        </w:rPr>
        <w:t xml:space="preserve"> et al., (2016) and Estyn (2018: 2020) highlight that a positive culture can be achieved through distributed leadership amongst teachers as it can empower and provide ownership in developing the priorities, it permits staff to use their professional judgement, this, in turn, enables staff to trust leaders. Furthermore, the SDP must contain clear details of responsibilities, actions, timescales, and accountability to prevent confusion and duplication and to ensure the effective use of resources (WG, 2014: 2022). </w:t>
      </w:r>
    </w:p>
    <w:p w14:paraId="0179F03E" w14:textId="77777777" w:rsidR="0034104F" w:rsidRPr="00047BBF" w:rsidRDefault="0034104F" w:rsidP="0034104F">
      <w:pPr>
        <w:spacing w:line="480" w:lineRule="auto"/>
        <w:rPr>
          <w:rFonts w:ascii="Times" w:hAnsi="Times"/>
        </w:rPr>
      </w:pPr>
    </w:p>
    <w:p w14:paraId="3E0230B2" w14:textId="25E204E2" w:rsidR="0034104F" w:rsidRPr="00047BBF" w:rsidRDefault="0034104F" w:rsidP="0034104F">
      <w:pPr>
        <w:spacing w:line="480" w:lineRule="auto"/>
        <w:rPr>
          <w:rFonts w:ascii="Times" w:eastAsia="Times New Roman" w:hAnsi="Times"/>
          <w:color w:val="282624"/>
          <w:spacing w:val="-8"/>
          <w:shd w:val="clear" w:color="auto" w:fill="FFFFFF"/>
        </w:rPr>
      </w:pPr>
      <w:r w:rsidRPr="00047BBF">
        <w:rPr>
          <w:rFonts w:ascii="Times" w:eastAsia="Times New Roman" w:hAnsi="Times"/>
          <w:color w:val="282624"/>
          <w:spacing w:val="-8"/>
          <w:shd w:val="clear" w:color="auto" w:fill="FFFFFF"/>
        </w:rPr>
        <w:lastRenderedPageBreak/>
        <w:t xml:space="preserve">School </w:t>
      </w:r>
      <w:r>
        <w:rPr>
          <w:rFonts w:ascii="Times" w:eastAsia="Times New Roman" w:hAnsi="Times"/>
          <w:color w:val="282624"/>
          <w:spacing w:val="-8"/>
          <w:shd w:val="clear" w:color="auto" w:fill="FFFFFF"/>
        </w:rPr>
        <w:t>X identified the action point ‘T</w:t>
      </w:r>
      <w:r w:rsidRPr="00047BBF">
        <w:rPr>
          <w:rFonts w:ascii="Times" w:eastAsia="Times New Roman" w:hAnsi="Times"/>
          <w:color w:val="282624"/>
          <w:spacing w:val="-8"/>
          <w:shd w:val="clear" w:color="auto" w:fill="FFFFFF"/>
        </w:rPr>
        <w:t>o develop pupils higher order thinking skills</w:t>
      </w:r>
      <w:r w:rsidR="00494C3C">
        <w:rPr>
          <w:rFonts w:ascii="Times" w:eastAsia="Times New Roman" w:hAnsi="Times"/>
          <w:color w:val="282624"/>
          <w:spacing w:val="-8"/>
          <w:shd w:val="clear" w:color="auto" w:fill="FFFFFF"/>
        </w:rPr>
        <w:t>’</w:t>
      </w:r>
      <w:r w:rsidRPr="00047BBF">
        <w:rPr>
          <w:rFonts w:ascii="Times" w:eastAsia="Times New Roman" w:hAnsi="Times"/>
          <w:color w:val="282624"/>
          <w:spacing w:val="-8"/>
          <w:shd w:val="clear" w:color="auto" w:fill="FFFFFF"/>
        </w:rPr>
        <w:t xml:space="preserve"> in light of Blooms Taxonomy which involves a hierarchical system of classifying thinking abilities from LOT to more complex processes called HOT (</w:t>
      </w:r>
      <w:r w:rsidRPr="00047BBF">
        <w:rPr>
          <w:rFonts w:ascii="Times" w:eastAsia="Times New Roman" w:hAnsi="Times"/>
          <w:color w:val="3A3A3A"/>
          <w:shd w:val="clear" w:color="auto" w:fill="FFFFFF"/>
        </w:rPr>
        <w:t>Jaiswal et al., 2020</w:t>
      </w:r>
      <w:r>
        <w:rPr>
          <w:rFonts w:ascii="Times" w:eastAsia="Times New Roman" w:hAnsi="Times"/>
          <w:color w:val="3A3A3A"/>
          <w:shd w:val="clear" w:color="auto" w:fill="FFFFFF"/>
        </w:rPr>
        <w:t>: 5</w:t>
      </w:r>
      <w:r w:rsidRPr="00047BBF">
        <w:rPr>
          <w:rFonts w:ascii="Times" w:eastAsia="Times New Roman" w:hAnsi="Times"/>
          <w:color w:val="3A3A3A"/>
          <w:shd w:val="clear" w:color="auto" w:fill="FFFFFF"/>
        </w:rPr>
        <w:t xml:space="preserve">). </w:t>
      </w:r>
    </w:p>
    <w:p w14:paraId="75130304" w14:textId="77777777" w:rsidR="0034104F" w:rsidRPr="00047BBF" w:rsidRDefault="0034104F" w:rsidP="0034104F">
      <w:pPr>
        <w:spacing w:line="480" w:lineRule="auto"/>
        <w:rPr>
          <w:rFonts w:ascii="Times" w:hAnsi="Times"/>
        </w:rPr>
      </w:pPr>
    </w:p>
    <w:p w14:paraId="75679A66" w14:textId="77777777" w:rsidR="0034104F" w:rsidRPr="00047BBF" w:rsidRDefault="0034104F" w:rsidP="0034104F">
      <w:pPr>
        <w:spacing w:line="480" w:lineRule="auto"/>
        <w:rPr>
          <w:rFonts w:ascii="Times" w:eastAsia="Times New Roman" w:hAnsi="Times"/>
        </w:rPr>
      </w:pPr>
      <w:r w:rsidRPr="00047BBF">
        <w:rPr>
          <w:rFonts w:ascii="Times" w:hAnsi="Times"/>
        </w:rPr>
        <w:t>There is consensus that the Taxonomy organises learning objectives effectively due to its easy-to-follow structure and is useful for differentiation (Jaiswal, 2020; Agarwal, 2019</w:t>
      </w:r>
      <w:r>
        <w:rPr>
          <w:rFonts w:ascii="Times" w:hAnsi="Times"/>
        </w:rPr>
        <w:t>: 189). Prasad (2021: 50</w:t>
      </w:r>
      <w:r w:rsidRPr="00047BBF">
        <w:rPr>
          <w:rFonts w:ascii="Times" w:hAnsi="Times"/>
        </w:rPr>
        <w:t xml:space="preserve">) highlights that LOT is not for lower-ability learners as they also need to access HOT, and the same approach is said for higher-ability groups. </w:t>
      </w:r>
      <w:r w:rsidRPr="00047BBF">
        <w:rPr>
          <w:rFonts w:ascii="Times" w:eastAsia="Times New Roman" w:hAnsi="Times"/>
        </w:rPr>
        <w:t xml:space="preserve">Bloom and </w:t>
      </w:r>
      <w:proofErr w:type="spellStart"/>
      <w:r w:rsidRPr="00047BBF">
        <w:rPr>
          <w:rFonts w:ascii="Times" w:eastAsia="Times New Roman" w:hAnsi="Times"/>
        </w:rPr>
        <w:t>Krathwohl</w:t>
      </w:r>
      <w:proofErr w:type="spellEnd"/>
      <w:r w:rsidRPr="00047BBF">
        <w:rPr>
          <w:rFonts w:ascii="Times" w:eastAsia="Times New Roman" w:hAnsi="Times"/>
        </w:rPr>
        <w:t>, (1956) argue that educators should move students up the taxonomy as they make progress and</w:t>
      </w:r>
      <w:r w:rsidRPr="00047BBF">
        <w:rPr>
          <w:rFonts w:ascii="Times" w:hAnsi="Times"/>
        </w:rPr>
        <w:t xml:space="preserve"> be consistent with processes (</w:t>
      </w:r>
      <w:proofErr w:type="spellStart"/>
      <w:r w:rsidRPr="00047BBF">
        <w:rPr>
          <w:rFonts w:ascii="Times" w:hAnsi="Times"/>
        </w:rPr>
        <w:t>Kastberg</w:t>
      </w:r>
      <w:proofErr w:type="spellEnd"/>
      <w:r w:rsidRPr="00047BBF">
        <w:rPr>
          <w:rFonts w:ascii="Times" w:hAnsi="Times"/>
        </w:rPr>
        <w:t>, 2003</w:t>
      </w:r>
      <w:r>
        <w:rPr>
          <w:rFonts w:ascii="Times" w:hAnsi="Times"/>
        </w:rPr>
        <w:t>: 402</w:t>
      </w:r>
      <w:r w:rsidRPr="00047BBF">
        <w:rPr>
          <w:rFonts w:ascii="Times" w:hAnsi="Times"/>
        </w:rPr>
        <w:t>).</w:t>
      </w:r>
    </w:p>
    <w:p w14:paraId="229B3544" w14:textId="77777777" w:rsidR="0034104F" w:rsidRPr="00047BBF" w:rsidRDefault="0034104F" w:rsidP="0034104F">
      <w:pPr>
        <w:spacing w:line="480" w:lineRule="auto"/>
        <w:rPr>
          <w:rFonts w:ascii="Times" w:eastAsia="Times New Roman" w:hAnsi="Times"/>
        </w:rPr>
      </w:pPr>
    </w:p>
    <w:p w14:paraId="37572F12" w14:textId="77777777" w:rsidR="0034104F" w:rsidRPr="00047BBF" w:rsidRDefault="0034104F" w:rsidP="0034104F">
      <w:pPr>
        <w:spacing w:line="480" w:lineRule="auto"/>
        <w:rPr>
          <w:rFonts w:ascii="Times" w:hAnsi="Times"/>
        </w:rPr>
      </w:pPr>
      <w:proofErr w:type="spellStart"/>
      <w:r w:rsidRPr="00047BBF">
        <w:rPr>
          <w:rFonts w:ascii="Times" w:hAnsi="Times"/>
        </w:rPr>
        <w:t>Furst</w:t>
      </w:r>
      <w:proofErr w:type="spellEnd"/>
      <w:r w:rsidRPr="00047BBF">
        <w:rPr>
          <w:rFonts w:ascii="Times" w:hAnsi="Times"/>
        </w:rPr>
        <w:t xml:space="preserve"> (1981</w:t>
      </w:r>
      <w:r>
        <w:rPr>
          <w:rFonts w:ascii="Times" w:hAnsi="Times"/>
        </w:rPr>
        <w:t>: 441</w:t>
      </w:r>
      <w:r w:rsidRPr="00047BBF">
        <w:rPr>
          <w:rFonts w:ascii="Times" w:hAnsi="Times"/>
        </w:rPr>
        <w:t>) and Prasad (2021</w:t>
      </w:r>
      <w:r>
        <w:rPr>
          <w:rFonts w:ascii="Times" w:hAnsi="Times"/>
        </w:rPr>
        <w:t>: 51</w:t>
      </w:r>
      <w:r w:rsidRPr="00047BBF">
        <w:rPr>
          <w:rFonts w:ascii="Times" w:hAnsi="Times"/>
        </w:rPr>
        <w:t xml:space="preserve">) acknowledge that the Taxonomy is useful for educators when teaching and assessing skills and it enhances language skills. Prasad (2021) argues that it supports teachers to understand the depth of their pupil's learning. </w:t>
      </w:r>
      <w:proofErr w:type="spellStart"/>
      <w:r w:rsidRPr="00047BBF">
        <w:rPr>
          <w:rFonts w:ascii="Times" w:hAnsi="Times"/>
        </w:rPr>
        <w:t>Kastberg</w:t>
      </w:r>
      <w:proofErr w:type="spellEnd"/>
      <w:r w:rsidRPr="00047BBF">
        <w:rPr>
          <w:rFonts w:ascii="Times" w:hAnsi="Times"/>
        </w:rPr>
        <w:t xml:space="preserve"> (2003) would agree as similarly he concludes that the Taxonomy is successful in augmenting learners’ vocabulary in language learning.</w:t>
      </w:r>
    </w:p>
    <w:p w14:paraId="26B59650" w14:textId="77777777" w:rsidR="0034104F" w:rsidRPr="00047BBF" w:rsidRDefault="0034104F" w:rsidP="0034104F">
      <w:pPr>
        <w:spacing w:line="480" w:lineRule="auto"/>
        <w:rPr>
          <w:rFonts w:ascii="Times" w:hAnsi="Times"/>
        </w:rPr>
      </w:pPr>
    </w:p>
    <w:p w14:paraId="1F544D90" w14:textId="77777777" w:rsidR="0034104F" w:rsidRPr="00047BBF" w:rsidRDefault="0034104F" w:rsidP="0034104F">
      <w:pPr>
        <w:spacing w:line="480" w:lineRule="auto"/>
        <w:rPr>
          <w:rFonts w:ascii="Times" w:eastAsia="Times New Roman" w:hAnsi="Times"/>
        </w:rPr>
      </w:pPr>
      <w:r w:rsidRPr="00047BBF">
        <w:rPr>
          <w:rFonts w:ascii="Times" w:hAnsi="Times"/>
        </w:rPr>
        <w:t xml:space="preserve">In light of </w:t>
      </w:r>
      <w:proofErr w:type="spellStart"/>
      <w:r w:rsidRPr="00047BBF">
        <w:rPr>
          <w:rFonts w:ascii="Times" w:hAnsi="Times"/>
        </w:rPr>
        <w:t>CfW</w:t>
      </w:r>
      <w:proofErr w:type="spellEnd"/>
      <w:r w:rsidRPr="00047BBF">
        <w:rPr>
          <w:rFonts w:ascii="Times" w:hAnsi="Times"/>
        </w:rPr>
        <w:t xml:space="preserve">, the Taxonomy is useful in developing a curriculum that contributes to learners' acquisition of integral skills. In support, it could be embedded across a whole school to develop skills (WG, 2022) which supports </w:t>
      </w:r>
      <w:proofErr w:type="spellStart"/>
      <w:r w:rsidRPr="00047BBF">
        <w:rPr>
          <w:rFonts w:ascii="Times" w:hAnsi="Times"/>
        </w:rPr>
        <w:t>Furst</w:t>
      </w:r>
      <w:proofErr w:type="spellEnd"/>
      <w:r w:rsidRPr="00047BBF">
        <w:rPr>
          <w:rFonts w:ascii="Times" w:hAnsi="Times"/>
        </w:rPr>
        <w:t xml:space="preserve"> (1981), Prasad (2021), and Grebin et al., (2020</w:t>
      </w:r>
      <w:r>
        <w:rPr>
          <w:rFonts w:ascii="Times" w:hAnsi="Times"/>
        </w:rPr>
        <w:t>: 61</w:t>
      </w:r>
      <w:r w:rsidRPr="00047BBF">
        <w:rPr>
          <w:rFonts w:ascii="Times" w:hAnsi="Times"/>
        </w:rPr>
        <w:t xml:space="preserve">) as they argue the framework is useful for developing skills in education. </w:t>
      </w:r>
    </w:p>
    <w:p w14:paraId="00304045" w14:textId="77777777" w:rsidR="0034104F" w:rsidRPr="00047BBF" w:rsidRDefault="0034104F" w:rsidP="0034104F">
      <w:pPr>
        <w:spacing w:line="480" w:lineRule="auto"/>
        <w:rPr>
          <w:rFonts w:ascii="Times" w:eastAsia="Times New Roman" w:hAnsi="Times"/>
        </w:rPr>
      </w:pPr>
    </w:p>
    <w:p w14:paraId="561E37F5" w14:textId="56407F0B" w:rsidR="0034104F" w:rsidRPr="00047BBF" w:rsidRDefault="0034104F" w:rsidP="0034104F">
      <w:pPr>
        <w:spacing w:line="480" w:lineRule="auto"/>
        <w:rPr>
          <w:rFonts w:ascii="Times" w:hAnsi="Times"/>
        </w:rPr>
      </w:pPr>
      <w:r w:rsidRPr="00047BBF">
        <w:rPr>
          <w:rFonts w:ascii="Times" w:hAnsi="Times"/>
        </w:rPr>
        <w:t xml:space="preserve">The studies, however, have not addressed the hierarchal structure of the framework. Critics question the existence of hierarchal links between each level as learning is not a hierarchal or linear process (Berger, 2018). Furthermore, the hierarchal pyramid infers that skills are </w:t>
      </w:r>
      <w:r w:rsidRPr="00047BBF">
        <w:rPr>
          <w:rFonts w:ascii="Times" w:hAnsi="Times"/>
        </w:rPr>
        <w:lastRenderedPageBreak/>
        <w:t>ranked in importance, with LOT</w:t>
      </w:r>
      <w:r w:rsidR="00B4514B">
        <w:rPr>
          <w:rFonts w:ascii="Times" w:hAnsi="Times"/>
        </w:rPr>
        <w:t>S</w:t>
      </w:r>
      <w:r w:rsidRPr="00047BBF">
        <w:rPr>
          <w:rFonts w:ascii="Times" w:hAnsi="Times"/>
        </w:rPr>
        <w:t xml:space="preserve"> as the least important. Therefore, students who wish to reach the HOT</w:t>
      </w:r>
      <w:r w:rsidR="00B4514B">
        <w:rPr>
          <w:rFonts w:ascii="Times" w:hAnsi="Times"/>
        </w:rPr>
        <w:t>S</w:t>
      </w:r>
      <w:r w:rsidRPr="00047BBF">
        <w:rPr>
          <w:rFonts w:ascii="Times" w:hAnsi="Times"/>
        </w:rPr>
        <w:t xml:space="preserve"> cause a problem with the function of the logical sequence as some children may never reach the top (</w:t>
      </w:r>
      <w:proofErr w:type="spellStart"/>
      <w:r w:rsidRPr="00047BBF">
        <w:rPr>
          <w:rFonts w:ascii="Times" w:hAnsi="Times"/>
        </w:rPr>
        <w:t>Saxena</w:t>
      </w:r>
      <w:proofErr w:type="spellEnd"/>
      <w:r w:rsidRPr="00047BBF">
        <w:rPr>
          <w:rFonts w:ascii="Times" w:hAnsi="Times"/>
        </w:rPr>
        <w:t>, 2021</w:t>
      </w:r>
      <w:r>
        <w:rPr>
          <w:rFonts w:ascii="Times" w:hAnsi="Times"/>
        </w:rPr>
        <w:t>: 5</w:t>
      </w:r>
      <w:r w:rsidRPr="00047BBF">
        <w:rPr>
          <w:rFonts w:ascii="Times" w:hAnsi="Times"/>
        </w:rPr>
        <w:t>). This view is supported by Deci and Ryan (2012</w:t>
      </w:r>
      <w:r>
        <w:rPr>
          <w:rFonts w:ascii="Times" w:hAnsi="Times"/>
        </w:rPr>
        <w:t>: 85</w:t>
      </w:r>
      <w:r w:rsidRPr="00047BBF">
        <w:rPr>
          <w:rFonts w:ascii="Times" w:hAnsi="Times"/>
        </w:rPr>
        <w:t xml:space="preserve">) who deduce that the taxonomy focuses on the cognitive domains rather than on learners. </w:t>
      </w:r>
    </w:p>
    <w:p w14:paraId="6055A83E" w14:textId="77777777" w:rsidR="0034104F" w:rsidRPr="00047BBF" w:rsidRDefault="0034104F" w:rsidP="0034104F">
      <w:pPr>
        <w:spacing w:line="480" w:lineRule="auto"/>
        <w:rPr>
          <w:rFonts w:ascii="Times" w:hAnsi="Times"/>
        </w:rPr>
      </w:pPr>
    </w:p>
    <w:p w14:paraId="51242C83" w14:textId="737D7105" w:rsidR="0034104F" w:rsidRPr="00047BBF" w:rsidRDefault="0034104F" w:rsidP="0034104F">
      <w:pPr>
        <w:spacing w:line="480" w:lineRule="auto"/>
        <w:rPr>
          <w:rFonts w:ascii="Times" w:eastAsia="Times New Roman" w:hAnsi="Times"/>
          <w:color w:val="000000" w:themeColor="text1"/>
          <w:shd w:val="clear" w:color="auto" w:fill="FFFFFF"/>
        </w:rPr>
      </w:pPr>
      <w:r w:rsidRPr="00047BBF">
        <w:rPr>
          <w:rFonts w:ascii="Times" w:eastAsia="Times New Roman" w:hAnsi="Times"/>
          <w:color w:val="000000" w:themeColor="text1"/>
          <w:shd w:val="clear" w:color="auto" w:fill="FFFFFF"/>
        </w:rPr>
        <w:t xml:space="preserve">Many scholars </w:t>
      </w:r>
      <w:r w:rsidR="0099571D" w:rsidRPr="00047BBF">
        <w:rPr>
          <w:rFonts w:ascii="Times" w:eastAsia="Times New Roman" w:hAnsi="Times"/>
          <w:color w:val="000000" w:themeColor="text1"/>
          <w:shd w:val="clear" w:color="auto" w:fill="FFFFFF"/>
        </w:rPr>
        <w:t>contend</w:t>
      </w:r>
      <w:r w:rsidR="000D0878">
        <w:rPr>
          <w:rFonts w:ascii="Times" w:eastAsia="Times New Roman" w:hAnsi="Times"/>
          <w:color w:val="000000" w:themeColor="text1"/>
          <w:shd w:val="clear" w:color="auto" w:fill="FFFFFF"/>
        </w:rPr>
        <w:t xml:space="preserve"> that the Taxonomy</w:t>
      </w:r>
      <w:r w:rsidRPr="00047BBF">
        <w:rPr>
          <w:rFonts w:ascii="Times" w:eastAsia="Times New Roman" w:hAnsi="Times"/>
          <w:color w:val="000000" w:themeColor="text1"/>
          <w:shd w:val="clear" w:color="auto" w:fill="FFFFFF"/>
        </w:rPr>
        <w:t xml:space="preserve"> should not be </w:t>
      </w:r>
      <w:r w:rsidR="00511554" w:rsidRPr="00047BBF">
        <w:rPr>
          <w:rFonts w:ascii="Times" w:eastAsia="Times New Roman" w:hAnsi="Times"/>
          <w:color w:val="000000" w:themeColor="text1"/>
          <w:shd w:val="clear" w:color="auto" w:fill="FFFFFF"/>
        </w:rPr>
        <w:t>considered</w:t>
      </w:r>
      <w:r w:rsidRPr="00047BBF">
        <w:rPr>
          <w:rFonts w:ascii="Times" w:eastAsia="Times New Roman" w:hAnsi="Times"/>
          <w:color w:val="000000" w:themeColor="text1"/>
          <w:shd w:val="clear" w:color="auto" w:fill="FFFFFF"/>
        </w:rPr>
        <w:t xml:space="preserve"> as levels or a hierarchy, but rather </w:t>
      </w:r>
      <w:r w:rsidR="007A0764" w:rsidRPr="00047BBF">
        <w:rPr>
          <w:rFonts w:ascii="Times" w:eastAsia="Times New Roman" w:hAnsi="Times"/>
          <w:color w:val="000000" w:themeColor="text1"/>
          <w:shd w:val="clear" w:color="auto" w:fill="FFFFFF"/>
        </w:rPr>
        <w:t>fragmented</w:t>
      </w:r>
      <w:r w:rsidRPr="00047BBF">
        <w:rPr>
          <w:rFonts w:ascii="Times" w:eastAsia="Times New Roman" w:hAnsi="Times"/>
          <w:color w:val="000000" w:themeColor="text1"/>
          <w:shd w:val="clear" w:color="auto" w:fill="FFFFFF"/>
        </w:rPr>
        <w:t xml:space="preserve"> into lower-level and </w:t>
      </w:r>
      <w:r w:rsidR="003B5CC3">
        <w:rPr>
          <w:rFonts w:ascii="Times" w:eastAsia="Times New Roman" w:hAnsi="Times"/>
          <w:color w:val="000000" w:themeColor="text1"/>
          <w:shd w:val="clear" w:color="auto" w:fill="FFFFFF"/>
        </w:rPr>
        <w:t>higher-level learning. Some express that</w:t>
      </w:r>
      <w:r w:rsidRPr="00047BBF">
        <w:rPr>
          <w:rFonts w:ascii="Times" w:eastAsia="Times New Roman" w:hAnsi="Times"/>
          <w:color w:val="000000" w:themeColor="text1"/>
          <w:shd w:val="clear" w:color="auto" w:fill="FFFFFF"/>
        </w:rPr>
        <w:t xml:space="preserve"> an inverse pyramid to be a better </w:t>
      </w:r>
      <w:r w:rsidR="00AD5065" w:rsidRPr="00047BBF">
        <w:rPr>
          <w:rFonts w:ascii="Times" w:eastAsia="Times New Roman" w:hAnsi="Times"/>
          <w:color w:val="000000" w:themeColor="text1"/>
          <w:shd w:val="clear" w:color="auto" w:fill="FFFFFF"/>
        </w:rPr>
        <w:t>depiction</w:t>
      </w:r>
      <w:r w:rsidRPr="00047BBF">
        <w:rPr>
          <w:rFonts w:ascii="Times" w:eastAsia="Times New Roman" w:hAnsi="Times"/>
          <w:color w:val="000000" w:themeColor="text1"/>
          <w:shd w:val="clear" w:color="auto" w:fill="FFFFFF"/>
        </w:rPr>
        <w:t xml:space="preserve"> (ICT, 2021).</w:t>
      </w:r>
      <w:bookmarkStart w:id="3" w:name="_GoBack"/>
      <w:bookmarkEnd w:id="3"/>
    </w:p>
    <w:p w14:paraId="73CC7D32" w14:textId="77777777" w:rsidR="0034104F" w:rsidRPr="00047BBF" w:rsidRDefault="0034104F" w:rsidP="0034104F">
      <w:pPr>
        <w:spacing w:line="480" w:lineRule="auto"/>
        <w:rPr>
          <w:rFonts w:ascii="Times" w:eastAsia="Times New Roman" w:hAnsi="Times"/>
          <w:color w:val="000000" w:themeColor="text1"/>
          <w:shd w:val="clear" w:color="auto" w:fill="FFFFFF"/>
        </w:rPr>
      </w:pPr>
    </w:p>
    <w:p w14:paraId="06EBDEAE" w14:textId="30BF9A3D" w:rsidR="0034104F" w:rsidRPr="00047BBF" w:rsidRDefault="0034104F" w:rsidP="0034104F">
      <w:pPr>
        <w:spacing w:line="480" w:lineRule="auto"/>
        <w:rPr>
          <w:rFonts w:ascii="Times" w:hAnsi="Times"/>
        </w:rPr>
      </w:pPr>
      <w:r w:rsidRPr="00047BBF">
        <w:rPr>
          <w:rFonts w:ascii="Times" w:hAnsi="Times"/>
        </w:rPr>
        <w:t xml:space="preserve">A recommendation is for educators to </w:t>
      </w:r>
      <w:r w:rsidR="00B4514B" w:rsidRPr="00047BBF">
        <w:rPr>
          <w:rFonts w:ascii="Times" w:hAnsi="Times"/>
        </w:rPr>
        <w:t>instil</w:t>
      </w:r>
      <w:r w:rsidRPr="00047BBF">
        <w:rPr>
          <w:rFonts w:ascii="Times" w:hAnsi="Times"/>
        </w:rPr>
        <w:t xml:space="preserve"> an ethos whereby all skills are of equal importance, enabling learners to realise that HOT is improbable without LOT (</w:t>
      </w:r>
      <w:proofErr w:type="spellStart"/>
      <w:r w:rsidRPr="00047BBF">
        <w:rPr>
          <w:rFonts w:ascii="Times" w:hAnsi="Times"/>
        </w:rPr>
        <w:t>Lemov</w:t>
      </w:r>
      <w:proofErr w:type="spellEnd"/>
      <w:r w:rsidRPr="00047BBF">
        <w:rPr>
          <w:rFonts w:ascii="Times" w:hAnsi="Times"/>
        </w:rPr>
        <w:t xml:space="preserve">, 2012). </w:t>
      </w:r>
    </w:p>
    <w:p w14:paraId="21CA61E6" w14:textId="77777777" w:rsidR="0034104F" w:rsidRPr="00047BBF" w:rsidRDefault="0034104F" w:rsidP="0034104F">
      <w:pPr>
        <w:spacing w:line="480" w:lineRule="auto"/>
        <w:rPr>
          <w:rFonts w:ascii="Times" w:hAnsi="Times"/>
        </w:rPr>
      </w:pPr>
    </w:p>
    <w:p w14:paraId="5DD66A9A" w14:textId="77777777" w:rsidR="00326FDD" w:rsidRDefault="00326FDD">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369012C4" w14:textId="50554B02" w:rsidR="00326FDD" w:rsidRDefault="00B81FD6" w:rsidP="00326FDD">
      <w:pPr>
        <w:pStyle w:val="Heading1"/>
        <w:rPr>
          <w:b/>
          <w:bCs/>
          <w:u w:val="single"/>
        </w:rPr>
      </w:pPr>
      <w:bookmarkStart w:id="4" w:name="_Toc132550185"/>
      <w:r>
        <w:rPr>
          <w:b/>
          <w:bCs/>
          <w:u w:val="single"/>
        </w:rPr>
        <w:lastRenderedPageBreak/>
        <w:t>Developing an action point</w:t>
      </w:r>
      <w:bookmarkEnd w:id="4"/>
    </w:p>
    <w:p w14:paraId="6C1A803B" w14:textId="77777777" w:rsidR="0034104F" w:rsidRDefault="0034104F">
      <w:pPr>
        <w:rPr>
          <w:b/>
          <w:bCs/>
          <w:u w:val="single"/>
        </w:rPr>
      </w:pPr>
    </w:p>
    <w:p w14:paraId="06F3F4B2" w14:textId="77777777" w:rsidR="0034104F" w:rsidRPr="00047BBF" w:rsidRDefault="0034104F" w:rsidP="0034104F">
      <w:pPr>
        <w:spacing w:line="480" w:lineRule="auto"/>
        <w:rPr>
          <w:rFonts w:ascii="Times" w:hAnsi="Times"/>
        </w:rPr>
      </w:pPr>
      <w:r w:rsidRPr="00047BBF">
        <w:rPr>
          <w:rFonts w:ascii="Times" w:hAnsi="Times"/>
        </w:rPr>
        <w:t xml:space="preserve">School X undertook a cycle of processes that informed their SDP writing. Before the cycle began the school reviewed its motivational vision which provided a purpose to make achievable improvements and move the school forward underpinned by </w:t>
      </w:r>
      <w:proofErr w:type="spellStart"/>
      <w:r w:rsidRPr="00047BBF">
        <w:rPr>
          <w:rFonts w:ascii="Times" w:hAnsi="Times"/>
        </w:rPr>
        <w:t>CfW</w:t>
      </w:r>
      <w:proofErr w:type="spellEnd"/>
      <w:r w:rsidRPr="00047BBF">
        <w:rPr>
          <w:rFonts w:ascii="Times" w:hAnsi="Times"/>
        </w:rPr>
        <w:t xml:space="preserve"> (WG, 2014: Appendix 1). </w:t>
      </w:r>
    </w:p>
    <w:p w14:paraId="57FF0064" w14:textId="77777777" w:rsidR="0034104F" w:rsidRPr="00047BBF" w:rsidRDefault="0034104F" w:rsidP="0034104F">
      <w:pPr>
        <w:spacing w:line="480" w:lineRule="auto"/>
        <w:rPr>
          <w:rFonts w:ascii="Times" w:hAnsi="Times"/>
        </w:rPr>
      </w:pPr>
    </w:p>
    <w:p w14:paraId="6CBEF137" w14:textId="4DF34E0B" w:rsidR="0034104F" w:rsidRPr="00047BBF" w:rsidRDefault="0034104F" w:rsidP="0034104F">
      <w:pPr>
        <w:spacing w:line="480" w:lineRule="auto"/>
        <w:rPr>
          <w:rFonts w:ascii="Times" w:hAnsi="Times"/>
        </w:rPr>
      </w:pPr>
      <w:r w:rsidRPr="00047BBF">
        <w:rPr>
          <w:rFonts w:ascii="Times" w:hAnsi="Times"/>
        </w:rPr>
        <w:t>The starting point for the school in the search for SI was SE (</w:t>
      </w:r>
      <w:proofErr w:type="spellStart"/>
      <w:r w:rsidRPr="00047BBF">
        <w:rPr>
          <w:rFonts w:ascii="Times" w:hAnsi="Times"/>
        </w:rPr>
        <w:t>Demetriou</w:t>
      </w:r>
      <w:proofErr w:type="spellEnd"/>
      <w:r w:rsidRPr="00047BBF">
        <w:rPr>
          <w:rFonts w:ascii="Times" w:hAnsi="Times"/>
        </w:rPr>
        <w:t xml:space="preserve"> and </w:t>
      </w:r>
      <w:proofErr w:type="spellStart"/>
      <w:r w:rsidRPr="00047BBF">
        <w:rPr>
          <w:rFonts w:ascii="Times" w:hAnsi="Times"/>
        </w:rPr>
        <w:t>Kyriakides</w:t>
      </w:r>
      <w:proofErr w:type="spellEnd"/>
      <w:r w:rsidRPr="00047BBF">
        <w:rPr>
          <w:rFonts w:ascii="Times" w:hAnsi="Times"/>
        </w:rPr>
        <w:t>, 2012</w:t>
      </w:r>
      <w:r>
        <w:rPr>
          <w:rFonts w:ascii="Times" w:hAnsi="Times"/>
        </w:rPr>
        <w:t>: 149</w:t>
      </w:r>
      <w:r w:rsidRPr="00047BBF">
        <w:rPr>
          <w:rFonts w:ascii="Times" w:hAnsi="Times"/>
        </w:rPr>
        <w:t>). School X honestly reflected and evaluated its performance, aligning with the assertions that a system that is reflective, analytical, and examines performance can enable a level of readiness for change and improve what is being done (Chang, 2008</w:t>
      </w:r>
      <w:r>
        <w:rPr>
          <w:rFonts w:ascii="Times" w:hAnsi="Times"/>
        </w:rPr>
        <w:t>: 3</w:t>
      </w:r>
      <w:r w:rsidRPr="00047BBF">
        <w:rPr>
          <w:rFonts w:ascii="Times" w:hAnsi="Times"/>
        </w:rPr>
        <w:t xml:space="preserve">). Furthermore, school X called upon a range of evidence, including the national priorities, policies, LA drivers, and </w:t>
      </w:r>
      <w:proofErr w:type="spellStart"/>
      <w:r w:rsidRPr="00047BBF">
        <w:rPr>
          <w:rFonts w:ascii="Times" w:hAnsi="Times"/>
        </w:rPr>
        <w:t>CfW</w:t>
      </w:r>
      <w:proofErr w:type="spellEnd"/>
      <w:r w:rsidRPr="00047BBF">
        <w:rPr>
          <w:rFonts w:ascii="Times" w:hAnsi="Times"/>
        </w:rPr>
        <w:t xml:space="preserve"> guidance to stimulate areas for improvement (WG, 2014: 2022, BERA, 2022). Following a professional conversation (</w:t>
      </w:r>
      <w:proofErr w:type="spellStart"/>
      <w:r w:rsidRPr="00047BBF">
        <w:rPr>
          <w:rFonts w:ascii="Times" w:hAnsi="Times"/>
        </w:rPr>
        <w:t>Headteache</w:t>
      </w:r>
      <w:r w:rsidR="00B4514B">
        <w:rPr>
          <w:rFonts w:ascii="Times" w:hAnsi="Times"/>
        </w:rPr>
        <w:t>r</w:t>
      </w:r>
      <w:proofErr w:type="spellEnd"/>
      <w:r w:rsidR="00B4514B">
        <w:rPr>
          <w:rFonts w:ascii="Times" w:hAnsi="Times"/>
        </w:rPr>
        <w:t>, 2023) the school identified the</w:t>
      </w:r>
      <w:r w:rsidRPr="00047BBF">
        <w:rPr>
          <w:rFonts w:ascii="Times" w:hAnsi="Times"/>
        </w:rPr>
        <w:t xml:space="preserve"> </w:t>
      </w:r>
      <w:r>
        <w:rPr>
          <w:rFonts w:ascii="Times" w:hAnsi="Times"/>
        </w:rPr>
        <w:t>target (A</w:t>
      </w:r>
      <w:r w:rsidRPr="00047BBF">
        <w:rPr>
          <w:rFonts w:ascii="Times" w:hAnsi="Times"/>
        </w:rPr>
        <w:t>ppendix 1), due to curriculum policy which is driven by the four purposes which are underpinned by several 'integral skills', furthermore, evidence-informed research (Estyn, 2018)</w:t>
      </w:r>
      <w:r w:rsidR="00B4514B">
        <w:rPr>
          <w:rFonts w:ascii="Times" w:hAnsi="Times"/>
        </w:rPr>
        <w:t xml:space="preserve"> and external LA drivers drove</w:t>
      </w:r>
      <w:r w:rsidRPr="00047BBF">
        <w:rPr>
          <w:rFonts w:ascii="Times" w:hAnsi="Times"/>
        </w:rPr>
        <w:t xml:space="preserve"> the school to </w:t>
      </w:r>
      <w:r w:rsidR="00B4514B" w:rsidRPr="00047BBF">
        <w:rPr>
          <w:rFonts w:ascii="Times" w:hAnsi="Times"/>
        </w:rPr>
        <w:t>apply</w:t>
      </w:r>
      <w:r w:rsidRPr="00047BBF">
        <w:rPr>
          <w:rFonts w:ascii="Times" w:hAnsi="Times"/>
        </w:rPr>
        <w:t xml:space="preserve"> Blooms Taxonomy as a way of embedding HOTS to support with implementing integral skills in line with </w:t>
      </w:r>
      <w:proofErr w:type="spellStart"/>
      <w:r w:rsidRPr="00047BBF">
        <w:rPr>
          <w:rFonts w:ascii="Times" w:hAnsi="Times"/>
        </w:rPr>
        <w:t>CfW</w:t>
      </w:r>
      <w:proofErr w:type="spellEnd"/>
      <w:r w:rsidRPr="00047BBF">
        <w:rPr>
          <w:rFonts w:ascii="Times" w:hAnsi="Times"/>
        </w:rPr>
        <w:t xml:space="preserve"> (WG, 2022). </w:t>
      </w:r>
    </w:p>
    <w:p w14:paraId="7438B29A" w14:textId="77777777" w:rsidR="0034104F" w:rsidRPr="00047BBF" w:rsidRDefault="0034104F" w:rsidP="0034104F">
      <w:pPr>
        <w:spacing w:line="480" w:lineRule="auto"/>
        <w:rPr>
          <w:rFonts w:ascii="Times" w:hAnsi="Times"/>
        </w:rPr>
      </w:pPr>
    </w:p>
    <w:p w14:paraId="3E28C63E" w14:textId="77777777" w:rsidR="0034104F" w:rsidRPr="00047BBF" w:rsidRDefault="0034104F" w:rsidP="0034104F">
      <w:pPr>
        <w:spacing w:line="480" w:lineRule="auto"/>
        <w:rPr>
          <w:rFonts w:ascii="Times" w:hAnsi="Times"/>
          <w:bCs/>
        </w:rPr>
      </w:pPr>
      <w:r w:rsidRPr="00047BBF">
        <w:rPr>
          <w:rFonts w:ascii="Times" w:hAnsi="Times"/>
        </w:rPr>
        <w:t xml:space="preserve">In developing the target, school X collected qualitative data </w:t>
      </w:r>
      <w:r>
        <w:rPr>
          <w:rFonts w:ascii="Times" w:hAnsi="Times"/>
        </w:rPr>
        <w:t>(A</w:t>
      </w:r>
      <w:r w:rsidRPr="00047BBF">
        <w:rPr>
          <w:rFonts w:ascii="Times" w:hAnsi="Times"/>
        </w:rPr>
        <w:t xml:space="preserve">ppendix 4) which identified areas of need and next steps (appendix 5). The WG (2022) recommends the collection of data from the summative and formative assessment, however, </w:t>
      </w:r>
      <w:proofErr w:type="spellStart"/>
      <w:r w:rsidRPr="00047BBF">
        <w:rPr>
          <w:rFonts w:ascii="Times" w:hAnsi="Times"/>
        </w:rPr>
        <w:t>Schmoker</w:t>
      </w:r>
      <w:proofErr w:type="spellEnd"/>
      <w:r w:rsidRPr="00047BBF">
        <w:rPr>
          <w:rFonts w:ascii="Times" w:hAnsi="Times"/>
        </w:rPr>
        <w:t xml:space="preserve"> (2003) found that looking at a broad range of data can result in an overload of goals and initiatives. The school supported the assertions of actions </w:t>
      </w:r>
      <w:proofErr w:type="spellStart"/>
      <w:r w:rsidRPr="00047BBF">
        <w:rPr>
          <w:rFonts w:ascii="Times" w:hAnsi="Times"/>
        </w:rPr>
        <w:t>Schildkamp</w:t>
      </w:r>
      <w:proofErr w:type="spellEnd"/>
      <w:r w:rsidRPr="00047BBF">
        <w:rPr>
          <w:rFonts w:ascii="Times" w:hAnsi="Times"/>
        </w:rPr>
        <w:t xml:space="preserve"> (2019) and WG (2022) and used manageable qualitative data in a meaningful and purposeful way and was to identify problems and</w:t>
      </w:r>
      <w:r>
        <w:rPr>
          <w:rFonts w:ascii="Times" w:hAnsi="Times"/>
        </w:rPr>
        <w:t xml:space="preserve"> take improvement actions (A</w:t>
      </w:r>
      <w:r w:rsidRPr="00047BBF">
        <w:rPr>
          <w:rFonts w:ascii="Times" w:hAnsi="Times"/>
        </w:rPr>
        <w:t xml:space="preserve">ppendix 5). A recommendation is for semi-structured interviews to </w:t>
      </w:r>
      <w:r w:rsidRPr="00047BBF">
        <w:rPr>
          <w:rFonts w:ascii="Times" w:hAnsi="Times"/>
        </w:rPr>
        <w:lastRenderedPageBreak/>
        <w:t xml:space="preserve">be used to enable the learner and teachers to have a greater say on important issues concerning HOTS, this can provide a deeper insight for the HOTS lead when taking action </w:t>
      </w:r>
      <w:r w:rsidRPr="001F2B0B">
        <w:rPr>
          <w:rFonts w:ascii="Times" w:hAnsi="Times"/>
        </w:rPr>
        <w:t>(Denzin and Lincoln,</w:t>
      </w:r>
      <w:r w:rsidRPr="00047BBF">
        <w:rPr>
          <w:rFonts w:ascii="Times" w:hAnsi="Times"/>
        </w:rPr>
        <w:t xml:space="preserve"> 2018).</w:t>
      </w:r>
    </w:p>
    <w:p w14:paraId="3D49FB96" w14:textId="77777777" w:rsidR="0034104F" w:rsidRPr="00047BBF" w:rsidRDefault="0034104F" w:rsidP="0034104F">
      <w:pPr>
        <w:spacing w:line="480" w:lineRule="auto"/>
        <w:rPr>
          <w:rFonts w:ascii="Times" w:hAnsi="Times"/>
          <w:b/>
          <w:u w:val="single"/>
        </w:rPr>
      </w:pPr>
    </w:p>
    <w:p w14:paraId="5A4572C5" w14:textId="0A05E606" w:rsidR="0034104F" w:rsidRPr="00047BBF" w:rsidRDefault="0034104F" w:rsidP="0034104F">
      <w:pPr>
        <w:spacing w:line="480" w:lineRule="auto"/>
        <w:rPr>
          <w:rFonts w:ascii="Times" w:hAnsi="Times"/>
        </w:rPr>
      </w:pPr>
      <w:r w:rsidRPr="00047BBF">
        <w:rPr>
          <w:rFonts w:ascii="Times" w:hAnsi="Times"/>
        </w:rPr>
        <w:t xml:space="preserve">Furthermore, in developing the action, all school partners and stakeholders were involved to bring about improvement and to ensure transparency (WG, 2014: 2016: 2022). Leaflets were sent to parents and the governing body was consulted </w:t>
      </w:r>
      <w:r>
        <w:rPr>
          <w:rFonts w:ascii="Times" w:hAnsi="Times"/>
        </w:rPr>
        <w:t>(A</w:t>
      </w:r>
      <w:r w:rsidRPr="00047BBF">
        <w:rPr>
          <w:rFonts w:ascii="Times" w:hAnsi="Times"/>
        </w:rPr>
        <w:t xml:space="preserve">ppendix 2, 3). A teacher was appointed as the HOTS lead and was responsible for developing the action </w:t>
      </w:r>
      <w:r>
        <w:rPr>
          <w:rFonts w:ascii="Times" w:hAnsi="Times"/>
        </w:rPr>
        <w:t>(A</w:t>
      </w:r>
      <w:r w:rsidRPr="00047BBF">
        <w:rPr>
          <w:rFonts w:ascii="Times" w:hAnsi="Times"/>
        </w:rPr>
        <w:t xml:space="preserve">ppendix 1). </w:t>
      </w:r>
      <w:proofErr w:type="spellStart"/>
      <w:r w:rsidRPr="00047BBF">
        <w:rPr>
          <w:rFonts w:ascii="Times" w:hAnsi="Times"/>
        </w:rPr>
        <w:t>McAleavy</w:t>
      </w:r>
      <w:proofErr w:type="spellEnd"/>
      <w:r w:rsidRPr="00047BBF">
        <w:rPr>
          <w:rFonts w:ascii="Times" w:hAnsi="Times"/>
        </w:rPr>
        <w:t xml:space="preserve"> et al., (2016) and Estyn (2018: 2020) would argue that this enabled the teacher to have ownership and enable the use of own professional judgement in developing the priority. In corresponding thoughts, in line with WG, (2014: 2022) SMT should ensure the teacher is clear of responsibilities to prevent ineffectiveness</w:t>
      </w:r>
      <w:r w:rsidR="00B4514B">
        <w:rPr>
          <w:rFonts w:ascii="Times" w:hAnsi="Times"/>
        </w:rPr>
        <w:t xml:space="preserve"> or confusion</w:t>
      </w:r>
      <w:r w:rsidRPr="00047BBF">
        <w:rPr>
          <w:rFonts w:ascii="Times" w:hAnsi="Times"/>
        </w:rPr>
        <w:t>. In addition, all the teaching staff implemented and developed HOTS daily within the classroom. The challenge advisor from the LA was involved and provided CPD</w:t>
      </w:r>
      <w:r>
        <w:rPr>
          <w:rFonts w:ascii="Times" w:hAnsi="Times"/>
        </w:rPr>
        <w:t xml:space="preserve"> sessions in ADDS (A</w:t>
      </w:r>
      <w:r w:rsidRPr="00047BBF">
        <w:rPr>
          <w:rFonts w:ascii="Times" w:hAnsi="Times"/>
        </w:rPr>
        <w:t xml:space="preserve">ppendix 1) to support the professional learning of staff (Estyn, 2018; OECD, 2016). </w:t>
      </w:r>
    </w:p>
    <w:p w14:paraId="3550E222" w14:textId="77777777" w:rsidR="0034104F" w:rsidRPr="00047BBF" w:rsidRDefault="0034104F" w:rsidP="0034104F">
      <w:pPr>
        <w:spacing w:line="480" w:lineRule="auto"/>
        <w:rPr>
          <w:rFonts w:ascii="Times" w:hAnsi="Times"/>
          <w:b/>
          <w:u w:val="single"/>
        </w:rPr>
      </w:pPr>
    </w:p>
    <w:p w14:paraId="7B0001C6" w14:textId="77777777" w:rsidR="0034104F" w:rsidRPr="00047BBF" w:rsidRDefault="0034104F" w:rsidP="0034104F">
      <w:pPr>
        <w:spacing w:line="480" w:lineRule="auto"/>
        <w:rPr>
          <w:rFonts w:ascii="Times" w:hAnsi="Times"/>
        </w:rPr>
      </w:pPr>
      <w:r w:rsidRPr="00047BBF">
        <w:rPr>
          <w:rFonts w:ascii="Times" w:hAnsi="Times"/>
        </w:rPr>
        <w:t>As part of strategic planning, success criteria were formed for a clear focus on achieving the target</w:t>
      </w:r>
      <w:r>
        <w:rPr>
          <w:rFonts w:ascii="Times" w:hAnsi="Times"/>
        </w:rPr>
        <w:t xml:space="preserve"> (A</w:t>
      </w:r>
      <w:r w:rsidRPr="00047BBF">
        <w:rPr>
          <w:rFonts w:ascii="Times" w:hAnsi="Times"/>
        </w:rPr>
        <w:t>ppendix 1). Resources and costs were considered to develop the target. It was identified that staff required time out of class to develop classroom-ready resources and to receive training, therefore, suppl</w:t>
      </w:r>
      <w:r>
        <w:rPr>
          <w:rFonts w:ascii="Times" w:hAnsi="Times"/>
        </w:rPr>
        <w:t>y teacher costs were incurred (A</w:t>
      </w:r>
      <w:r w:rsidRPr="00047BBF">
        <w:rPr>
          <w:rFonts w:ascii="Times" w:hAnsi="Times"/>
        </w:rPr>
        <w:t xml:space="preserve">ppendix 1). A drawback of supply teacher cover is that learners are omitted from being taught by their class teacher, a counterargument could be proposed that teachers need to be released to enable learners the opportunity to progress with their integral skills to achieve high standards and aspirations in line with </w:t>
      </w:r>
      <w:proofErr w:type="spellStart"/>
      <w:r w:rsidRPr="00047BBF">
        <w:rPr>
          <w:rFonts w:ascii="Times" w:hAnsi="Times"/>
        </w:rPr>
        <w:t>CfW</w:t>
      </w:r>
      <w:proofErr w:type="spellEnd"/>
      <w:r w:rsidRPr="00047BBF">
        <w:rPr>
          <w:rFonts w:ascii="Times" w:hAnsi="Times"/>
        </w:rPr>
        <w:t>, (2022), a fundamental part of it is ensuring that schools are supporting every learner to make progress, contributing to the four core purposes (</w:t>
      </w:r>
      <w:proofErr w:type="spellStart"/>
      <w:r w:rsidRPr="00047BBF">
        <w:rPr>
          <w:rFonts w:ascii="Times" w:hAnsi="Times"/>
        </w:rPr>
        <w:t>CfW</w:t>
      </w:r>
      <w:proofErr w:type="spellEnd"/>
      <w:r w:rsidRPr="00047BBF">
        <w:rPr>
          <w:rFonts w:ascii="Times" w:hAnsi="Times"/>
        </w:rPr>
        <w:t xml:space="preserve">, 2022; WG, 2022).  </w:t>
      </w:r>
    </w:p>
    <w:p w14:paraId="1F31CD9F" w14:textId="77777777" w:rsidR="0034104F" w:rsidRPr="00047BBF" w:rsidRDefault="0034104F" w:rsidP="0034104F">
      <w:pPr>
        <w:spacing w:line="480" w:lineRule="auto"/>
        <w:rPr>
          <w:rFonts w:ascii="Times" w:hAnsi="Times"/>
        </w:rPr>
      </w:pPr>
      <w:r w:rsidRPr="00047BBF">
        <w:rPr>
          <w:rFonts w:ascii="Times" w:hAnsi="Times"/>
        </w:rPr>
        <w:lastRenderedPageBreak/>
        <w:t>The HOTS lead oversaw the development of the target and involved staff in the creation of resources as co-development and collaboration are key in strategic planning as it ensures all commit to the improvement agenda (WG, 2014: 2022). Resources were consistent and were able to be embedded across the whole school</w:t>
      </w:r>
      <w:r>
        <w:rPr>
          <w:rFonts w:ascii="Times" w:hAnsi="Times"/>
        </w:rPr>
        <w:t xml:space="preserve"> (Appendix 7</w:t>
      </w:r>
      <w:r w:rsidRPr="00047BBF">
        <w:rPr>
          <w:rFonts w:ascii="Times" w:hAnsi="Times"/>
        </w:rPr>
        <w:t>,</w:t>
      </w:r>
      <w:r>
        <w:rPr>
          <w:rFonts w:ascii="Times" w:hAnsi="Times"/>
        </w:rPr>
        <w:t xml:space="preserve"> </w:t>
      </w:r>
      <w:r w:rsidRPr="00047BBF">
        <w:rPr>
          <w:rFonts w:ascii="Times" w:hAnsi="Times"/>
        </w:rPr>
        <w:t xml:space="preserve">8). This approach aligns with </w:t>
      </w:r>
      <w:proofErr w:type="spellStart"/>
      <w:r w:rsidRPr="00047BBF">
        <w:rPr>
          <w:rFonts w:ascii="Times" w:hAnsi="Times"/>
        </w:rPr>
        <w:t>Kastberg</w:t>
      </w:r>
      <w:proofErr w:type="spellEnd"/>
      <w:r w:rsidRPr="00047BBF">
        <w:rPr>
          <w:rFonts w:ascii="Times" w:hAnsi="Times"/>
        </w:rPr>
        <w:t xml:space="preserve"> (2003) as she supports that educators should be consistent with processes when using the taxonomy. </w:t>
      </w:r>
    </w:p>
    <w:p w14:paraId="54AA143E" w14:textId="77777777" w:rsidR="0034104F" w:rsidRPr="00047BBF" w:rsidRDefault="0034104F" w:rsidP="0034104F">
      <w:pPr>
        <w:spacing w:line="480" w:lineRule="auto"/>
        <w:rPr>
          <w:rFonts w:ascii="Times" w:hAnsi="Times"/>
        </w:rPr>
      </w:pPr>
    </w:p>
    <w:p w14:paraId="1BD7734E" w14:textId="7596B41C" w:rsidR="0034104F" w:rsidRPr="00047BBF" w:rsidRDefault="0034104F" w:rsidP="0034104F">
      <w:pPr>
        <w:spacing w:line="480" w:lineRule="auto"/>
        <w:rPr>
          <w:rFonts w:ascii="Times" w:hAnsi="Times"/>
        </w:rPr>
      </w:pPr>
      <w:r w:rsidRPr="00047BBF">
        <w:rPr>
          <w:rFonts w:ascii="Times" w:hAnsi="Times"/>
        </w:rPr>
        <w:t>Moreover, the target will be developed,</w:t>
      </w:r>
      <w:r w:rsidRPr="00047BBF">
        <w:rPr>
          <w:rFonts w:ascii="Times" w:hAnsi="Times"/>
          <w:bCs/>
        </w:rPr>
        <w:t xml:space="preserve"> reviewed, and refined termly</w:t>
      </w:r>
      <w:r w:rsidRPr="00047BBF">
        <w:rPr>
          <w:rFonts w:ascii="Times" w:hAnsi="Times"/>
        </w:rPr>
        <w:t xml:space="preserve"> throughout the year and will run over three years </w:t>
      </w:r>
      <w:r>
        <w:rPr>
          <w:rFonts w:ascii="Times" w:hAnsi="Times"/>
        </w:rPr>
        <w:t>(A</w:t>
      </w:r>
      <w:r w:rsidRPr="00047BBF">
        <w:rPr>
          <w:rFonts w:ascii="Times" w:hAnsi="Times"/>
        </w:rPr>
        <w:t xml:space="preserve">ppendix 1) </w:t>
      </w:r>
      <w:r w:rsidR="00B4514B">
        <w:rPr>
          <w:rFonts w:ascii="Times" w:hAnsi="Times"/>
        </w:rPr>
        <w:t xml:space="preserve">therefore, </w:t>
      </w:r>
      <w:r w:rsidRPr="00047BBF">
        <w:rPr>
          <w:rFonts w:ascii="Times" w:hAnsi="Times"/>
        </w:rPr>
        <w:t>in support,</w:t>
      </w:r>
      <w:r w:rsidRPr="00047BBF">
        <w:rPr>
          <w:rFonts w:ascii="Times" w:hAnsi="Times"/>
          <w:bCs/>
        </w:rPr>
        <w:t xml:space="preserve"> </w:t>
      </w:r>
      <w:r w:rsidRPr="00047BBF">
        <w:rPr>
          <w:rFonts w:ascii="Times" w:hAnsi="Times"/>
        </w:rPr>
        <w:t>school X has developed suitable milestones to measure and evaluate progress throughout the year (WG 2014: 2022).</w:t>
      </w:r>
    </w:p>
    <w:p w14:paraId="336F3694" w14:textId="77777777" w:rsidR="0034104F" w:rsidRPr="00047BBF" w:rsidRDefault="0034104F" w:rsidP="0034104F">
      <w:pPr>
        <w:spacing w:line="480" w:lineRule="auto"/>
        <w:rPr>
          <w:rFonts w:ascii="Times" w:hAnsi="Times"/>
          <w:b/>
          <w:bCs/>
        </w:rPr>
      </w:pPr>
    </w:p>
    <w:p w14:paraId="2AF40785" w14:textId="46FFDC05" w:rsidR="0034104F" w:rsidRDefault="0034104F" w:rsidP="0034104F">
      <w:pPr>
        <w:spacing w:line="480" w:lineRule="auto"/>
        <w:rPr>
          <w:rFonts w:ascii="Times" w:hAnsi="Times"/>
        </w:rPr>
      </w:pPr>
      <w:r w:rsidRPr="00047BBF">
        <w:rPr>
          <w:rFonts w:ascii="Times" w:hAnsi="Times"/>
          <w:bCs/>
        </w:rPr>
        <w:t>The impac</w:t>
      </w:r>
      <w:r w:rsidR="00B4514B">
        <w:rPr>
          <w:rFonts w:ascii="Times" w:hAnsi="Times"/>
          <w:bCs/>
        </w:rPr>
        <w:t>t will be measured by the HOTS l</w:t>
      </w:r>
      <w:r w:rsidRPr="00047BBF">
        <w:rPr>
          <w:rFonts w:ascii="Times" w:hAnsi="Times"/>
          <w:bCs/>
        </w:rPr>
        <w:t>ead through a post-questionnaire</w:t>
      </w:r>
      <w:r>
        <w:rPr>
          <w:rFonts w:ascii="Times" w:hAnsi="Times"/>
          <w:bCs/>
        </w:rPr>
        <w:t xml:space="preserve"> (A</w:t>
      </w:r>
      <w:r w:rsidRPr="00047BBF">
        <w:rPr>
          <w:rFonts w:ascii="Times" w:hAnsi="Times"/>
          <w:bCs/>
        </w:rPr>
        <w:t xml:space="preserve">ppendix 4). Learners were actively involved </w:t>
      </w:r>
      <w:r>
        <w:rPr>
          <w:rFonts w:ascii="Times" w:hAnsi="Times"/>
          <w:bCs/>
        </w:rPr>
        <w:t>(A</w:t>
      </w:r>
      <w:r w:rsidRPr="00047BBF">
        <w:rPr>
          <w:rFonts w:ascii="Times" w:hAnsi="Times"/>
          <w:bCs/>
        </w:rPr>
        <w:t xml:space="preserve">ppendix 6) in line with the </w:t>
      </w:r>
      <w:r w:rsidRPr="00047BBF">
        <w:rPr>
          <w:rFonts w:ascii="Times" w:hAnsi="Times"/>
        </w:rPr>
        <w:t xml:space="preserve">UN, (1989), Article 12; children have the ‘right to say what they think and should be listened to’, in support, learner involvement in aspects of school life is key in an improving education </w:t>
      </w:r>
      <w:r>
        <w:rPr>
          <w:rFonts w:ascii="Times" w:hAnsi="Times"/>
        </w:rPr>
        <w:t>system (Education Scotland, 2018</w:t>
      </w:r>
      <w:r w:rsidRPr="00047BBF">
        <w:rPr>
          <w:rFonts w:ascii="Times" w:hAnsi="Times"/>
        </w:rPr>
        <w:t xml:space="preserve">). </w:t>
      </w:r>
      <w:r w:rsidRPr="00047BBF">
        <w:rPr>
          <w:rFonts w:ascii="Times" w:hAnsi="Times"/>
          <w:bCs/>
        </w:rPr>
        <w:t xml:space="preserve">The impact was further measured by learning walks and book </w:t>
      </w:r>
      <w:proofErr w:type="spellStart"/>
      <w:r w:rsidRPr="00047BBF">
        <w:rPr>
          <w:rFonts w:ascii="Times" w:hAnsi="Times"/>
          <w:bCs/>
        </w:rPr>
        <w:t>scrutinies</w:t>
      </w:r>
      <w:proofErr w:type="spellEnd"/>
      <w:r w:rsidRPr="00047BBF">
        <w:rPr>
          <w:rFonts w:ascii="Times" w:hAnsi="Times"/>
          <w:bCs/>
        </w:rPr>
        <w:t xml:space="preserve"> conducted by SMT an</w:t>
      </w:r>
      <w:r w:rsidR="007B4E2B">
        <w:rPr>
          <w:rFonts w:ascii="Times" w:hAnsi="Times"/>
          <w:bCs/>
        </w:rPr>
        <w:t>d the governing body, complying with the WG, (2022) as</w:t>
      </w:r>
      <w:r w:rsidRPr="00047BBF">
        <w:rPr>
          <w:rFonts w:ascii="Times" w:hAnsi="Times"/>
          <w:bCs/>
        </w:rPr>
        <w:t xml:space="preserve"> </w:t>
      </w:r>
      <w:r w:rsidRPr="00047BBF">
        <w:rPr>
          <w:rFonts w:ascii="Times" w:hAnsi="Times"/>
        </w:rPr>
        <w:t>governing bodies should support schools in fulfilling their accountability function drawing attention to any strengths and issues. Monitoring and triangulation of evidence finding</w:t>
      </w:r>
      <w:r w:rsidR="007B4E2B">
        <w:rPr>
          <w:rFonts w:ascii="Times" w:hAnsi="Times"/>
        </w:rPr>
        <w:t>s</w:t>
      </w:r>
      <w:r w:rsidRPr="00047BBF">
        <w:rPr>
          <w:rFonts w:ascii="Times" w:hAnsi="Times"/>
        </w:rPr>
        <w:t xml:space="preserve"> determine</w:t>
      </w:r>
      <w:r w:rsidR="007B4E2B">
        <w:rPr>
          <w:rFonts w:ascii="Times" w:hAnsi="Times"/>
        </w:rPr>
        <w:t>d</w:t>
      </w:r>
      <w:r w:rsidRPr="00047BBF">
        <w:rPr>
          <w:rFonts w:ascii="Times" w:hAnsi="Times"/>
        </w:rPr>
        <w:t xml:space="preserve"> progress i</w:t>
      </w:r>
      <w:r w:rsidR="00AB170B">
        <w:rPr>
          <w:rFonts w:ascii="Times" w:hAnsi="Times"/>
        </w:rPr>
        <w:t xml:space="preserve">n developing HOTS for learners and offered an insight to its effectiveness. </w:t>
      </w:r>
    </w:p>
    <w:p w14:paraId="38B64A52" w14:textId="77777777" w:rsidR="0034104F" w:rsidRDefault="0034104F" w:rsidP="0034104F">
      <w:pPr>
        <w:spacing w:line="480" w:lineRule="auto"/>
        <w:rPr>
          <w:rFonts w:ascii="Times" w:hAnsi="Times"/>
        </w:rPr>
      </w:pPr>
    </w:p>
    <w:p w14:paraId="1F56287B" w14:textId="77777777" w:rsidR="00B4514B" w:rsidRDefault="00B4514B" w:rsidP="0034104F">
      <w:pPr>
        <w:spacing w:line="480" w:lineRule="auto"/>
        <w:rPr>
          <w:rFonts w:ascii="Times" w:hAnsi="Times"/>
        </w:rPr>
      </w:pPr>
    </w:p>
    <w:p w14:paraId="271F4494" w14:textId="77777777" w:rsidR="00B4514B" w:rsidRDefault="00B4514B" w:rsidP="0034104F">
      <w:pPr>
        <w:pStyle w:val="Heading1"/>
        <w:rPr>
          <w:rFonts w:ascii="Times" w:eastAsiaTheme="minorHAnsi" w:hAnsi="Times" w:cstheme="minorBidi"/>
          <w:color w:val="auto"/>
          <w:sz w:val="24"/>
          <w:szCs w:val="24"/>
        </w:rPr>
      </w:pPr>
      <w:bookmarkStart w:id="5" w:name="_Toc132550186"/>
    </w:p>
    <w:p w14:paraId="0DE46582" w14:textId="77777777" w:rsidR="007B4E2B" w:rsidRDefault="007B4E2B" w:rsidP="007B4E2B"/>
    <w:p w14:paraId="0E16E0E8" w14:textId="77777777" w:rsidR="007B4E2B" w:rsidRPr="007B4E2B" w:rsidRDefault="007B4E2B" w:rsidP="007B4E2B"/>
    <w:p w14:paraId="597EE703" w14:textId="5CA4E0EB" w:rsidR="00326FDD" w:rsidRPr="0034104F" w:rsidRDefault="00B81FD6" w:rsidP="0034104F">
      <w:pPr>
        <w:pStyle w:val="Heading1"/>
        <w:rPr>
          <w:b/>
          <w:bCs/>
          <w:u w:val="single"/>
        </w:rPr>
      </w:pPr>
      <w:r>
        <w:rPr>
          <w:b/>
          <w:bCs/>
          <w:u w:val="single"/>
        </w:rPr>
        <w:lastRenderedPageBreak/>
        <w:t>Reflection and evaluation</w:t>
      </w:r>
      <w:bookmarkEnd w:id="5"/>
    </w:p>
    <w:p w14:paraId="1C405602" w14:textId="77777777" w:rsidR="0034104F" w:rsidRDefault="0034104F">
      <w:pPr>
        <w:rPr>
          <w:b/>
          <w:bCs/>
          <w:u w:val="single"/>
        </w:rPr>
      </w:pPr>
    </w:p>
    <w:p w14:paraId="6B303D27" w14:textId="49499D08" w:rsidR="0034104F" w:rsidRPr="00047BBF" w:rsidRDefault="0034104F" w:rsidP="0034104F">
      <w:pPr>
        <w:spacing w:line="480" w:lineRule="auto"/>
        <w:rPr>
          <w:rFonts w:ascii="Times" w:hAnsi="Times"/>
        </w:rPr>
      </w:pPr>
      <w:r w:rsidRPr="00047BBF">
        <w:rPr>
          <w:rFonts w:ascii="Times" w:hAnsi="Times"/>
        </w:rPr>
        <w:t>Upon reflection, when trying to source the SDP, the school's website was explored, unfortunately, it wa</w:t>
      </w:r>
      <w:r w:rsidR="00BA588F">
        <w:rPr>
          <w:rFonts w:ascii="Times" w:hAnsi="Times"/>
        </w:rPr>
        <w:t>s not published</w:t>
      </w:r>
      <w:r w:rsidRPr="00047BBF">
        <w:rPr>
          <w:rFonts w:ascii="Times" w:hAnsi="Times"/>
        </w:rPr>
        <w:t>, to ensure further transparency, the SDP could be shared with parents/carers on the school website to ensure accessibility for all stakeholders. In line with the WG (2014: 2016: 2022) SDPs should be accessible to the wider community, providing parents and learners with up-to-date information about the school to bring about improvement (WG, 2014: 2016: 2022).</w:t>
      </w:r>
    </w:p>
    <w:p w14:paraId="34A6E460" w14:textId="77777777" w:rsidR="0034104F" w:rsidRPr="00047BBF" w:rsidRDefault="0034104F" w:rsidP="0034104F">
      <w:pPr>
        <w:spacing w:line="480" w:lineRule="auto"/>
        <w:rPr>
          <w:rFonts w:ascii="Times" w:hAnsi="Times"/>
        </w:rPr>
      </w:pPr>
    </w:p>
    <w:p w14:paraId="0193FD3D" w14:textId="3F753ADD" w:rsidR="0034104F" w:rsidRPr="00047BBF" w:rsidRDefault="0034104F" w:rsidP="0034104F">
      <w:pPr>
        <w:spacing w:line="480" w:lineRule="auto"/>
        <w:rPr>
          <w:rFonts w:ascii="Times" w:hAnsi="Times"/>
        </w:rPr>
      </w:pPr>
      <w:r w:rsidRPr="00047BBF">
        <w:rPr>
          <w:rFonts w:ascii="Times" w:hAnsi="Times"/>
        </w:rPr>
        <w:t xml:space="preserve">Furthermore, upon evaluation of exploration into stakeholders' involvement, it is recognisable that the governing body is involved as part of monitoring </w:t>
      </w:r>
      <w:r>
        <w:rPr>
          <w:rFonts w:ascii="Times" w:hAnsi="Times"/>
        </w:rPr>
        <w:t>(A</w:t>
      </w:r>
      <w:r w:rsidRPr="00047BBF">
        <w:rPr>
          <w:rFonts w:ascii="Times" w:hAnsi="Times"/>
        </w:rPr>
        <w:t xml:space="preserve">ppendix 1) however, after </w:t>
      </w:r>
      <w:r w:rsidR="0047235E" w:rsidRPr="00047BBF">
        <w:rPr>
          <w:rFonts w:ascii="Times" w:hAnsi="Times"/>
        </w:rPr>
        <w:t>identifying involvement</w:t>
      </w:r>
      <w:r w:rsidRPr="00047BBF">
        <w:rPr>
          <w:rFonts w:ascii="Times" w:hAnsi="Times"/>
        </w:rPr>
        <w:t xml:space="preserve"> in HOTS CPD sessions, it is apparent that only staff are targeted. A recommendation is to improve the governing bodies' knowledge and understanding of HOTS through training, to ensure that the governing body is fully supporting</w:t>
      </w:r>
      <w:r w:rsidR="0047235E">
        <w:rPr>
          <w:rFonts w:ascii="Times" w:hAnsi="Times"/>
        </w:rPr>
        <w:t xml:space="preserve"> the development of</w:t>
      </w:r>
      <w:r w:rsidRPr="00047BBF">
        <w:rPr>
          <w:rFonts w:ascii="Times" w:hAnsi="Times"/>
        </w:rPr>
        <w:t xml:space="preserve"> HOTS school improvement</w:t>
      </w:r>
      <w:r w:rsidR="0047235E">
        <w:rPr>
          <w:rFonts w:ascii="Times" w:hAnsi="Times"/>
        </w:rPr>
        <w:t xml:space="preserve"> action</w:t>
      </w:r>
      <w:r w:rsidRPr="00047BBF">
        <w:rPr>
          <w:rFonts w:ascii="Times" w:hAnsi="Times"/>
        </w:rPr>
        <w:t xml:space="preserve">, in support, </w:t>
      </w:r>
      <w:proofErr w:type="spellStart"/>
      <w:r w:rsidRPr="00047BBF">
        <w:rPr>
          <w:rFonts w:ascii="Times" w:hAnsi="Times"/>
        </w:rPr>
        <w:t>McAleavy</w:t>
      </w:r>
      <w:proofErr w:type="spellEnd"/>
      <w:r w:rsidRPr="00047BBF">
        <w:rPr>
          <w:rFonts w:ascii="Times" w:hAnsi="Times"/>
        </w:rPr>
        <w:t xml:space="preserve"> et al., (2016) argues that governing bodies undertaking training will provide skills, behaviours, and knowledge to challenge the school effectively in a productive and supportive way during school improvement. In corresponding thoughts, the school could further engage parents/carers by inviting them into the school to observe HOTS in lessons. They could appoint parental councils and encourage parents to provide feedback to teaching staff as in line with </w:t>
      </w:r>
      <w:proofErr w:type="spellStart"/>
      <w:r w:rsidR="00C37873">
        <w:rPr>
          <w:rFonts w:ascii="Times" w:hAnsi="Times"/>
        </w:rPr>
        <w:t>McAleavy</w:t>
      </w:r>
      <w:proofErr w:type="spellEnd"/>
      <w:r w:rsidR="00C37873">
        <w:rPr>
          <w:rFonts w:ascii="Times" w:hAnsi="Times"/>
        </w:rPr>
        <w:t xml:space="preserve"> et al., (2016), as </w:t>
      </w:r>
      <w:r w:rsidRPr="00047BBF">
        <w:rPr>
          <w:rFonts w:ascii="Times" w:hAnsi="Times"/>
        </w:rPr>
        <w:t xml:space="preserve">this can give </w:t>
      </w:r>
      <w:r w:rsidR="00C37873">
        <w:rPr>
          <w:rFonts w:ascii="Times" w:hAnsi="Times"/>
        </w:rPr>
        <w:t xml:space="preserve">a </w:t>
      </w:r>
      <w:r w:rsidRPr="00047BBF">
        <w:rPr>
          <w:rFonts w:ascii="Times" w:hAnsi="Times"/>
        </w:rPr>
        <w:t>parental/carer insight into their child's capabilities and how they can support their child's HOTS at home and</w:t>
      </w:r>
      <w:r w:rsidR="00C37873">
        <w:rPr>
          <w:rFonts w:ascii="Times" w:hAnsi="Times"/>
        </w:rPr>
        <w:t xml:space="preserve"> furthermore,</w:t>
      </w:r>
      <w:r w:rsidRPr="00047BBF">
        <w:rPr>
          <w:rFonts w:ascii="Times" w:hAnsi="Times"/>
        </w:rPr>
        <w:t xml:space="preserve"> the parents will have an awareness and shared vision of the school. </w:t>
      </w:r>
    </w:p>
    <w:p w14:paraId="2566AFC7" w14:textId="77777777" w:rsidR="0034104F" w:rsidRPr="00047BBF" w:rsidRDefault="0034104F" w:rsidP="0034104F">
      <w:pPr>
        <w:spacing w:line="480" w:lineRule="auto"/>
        <w:rPr>
          <w:rFonts w:ascii="Times" w:hAnsi="Times"/>
        </w:rPr>
      </w:pPr>
    </w:p>
    <w:p w14:paraId="6F723BFC" w14:textId="2720A4EC" w:rsidR="0034104F" w:rsidRPr="00047BBF" w:rsidRDefault="0034104F" w:rsidP="0034104F">
      <w:pPr>
        <w:spacing w:line="480" w:lineRule="auto"/>
        <w:rPr>
          <w:rFonts w:ascii="Times" w:hAnsi="Times"/>
        </w:rPr>
      </w:pPr>
      <w:r w:rsidRPr="00047BBF">
        <w:rPr>
          <w:rFonts w:ascii="Times" w:hAnsi="Times"/>
        </w:rPr>
        <w:t xml:space="preserve">School X developed the target through a range of processes </w:t>
      </w:r>
      <w:r>
        <w:rPr>
          <w:rFonts w:ascii="Times" w:hAnsi="Times"/>
        </w:rPr>
        <w:t>(A</w:t>
      </w:r>
      <w:r w:rsidRPr="00047BBF">
        <w:rPr>
          <w:rFonts w:ascii="Times" w:hAnsi="Times"/>
        </w:rPr>
        <w:t>ppendix 1,7,</w:t>
      </w:r>
      <w:r>
        <w:rPr>
          <w:rFonts w:ascii="Times" w:hAnsi="Times"/>
        </w:rPr>
        <w:t xml:space="preserve"> </w:t>
      </w:r>
      <w:r w:rsidRPr="00047BBF">
        <w:rPr>
          <w:rFonts w:ascii="Times" w:hAnsi="Times"/>
        </w:rPr>
        <w:t xml:space="preserve">8). To further strengthen the development of HOTS in the school; as the target was driven by the LA, other </w:t>
      </w:r>
      <w:r w:rsidRPr="00047BBF">
        <w:rPr>
          <w:rFonts w:ascii="Times" w:hAnsi="Times"/>
        </w:rPr>
        <w:lastRenderedPageBreak/>
        <w:t xml:space="preserve">schools in the LA were also doing work on the development of HOTS. Therefore, in support of the WG, (2022) it could be suggested that collaborative work with other schools can provide a greater understanding of progress as part of improvement planning, this view is supported by </w:t>
      </w:r>
      <w:proofErr w:type="spellStart"/>
      <w:r w:rsidRPr="00047BBF">
        <w:rPr>
          <w:rFonts w:ascii="Times" w:hAnsi="Times"/>
        </w:rPr>
        <w:t>McAleavy</w:t>
      </w:r>
      <w:proofErr w:type="spellEnd"/>
      <w:r w:rsidRPr="00047BBF">
        <w:rPr>
          <w:rFonts w:ascii="Times" w:hAnsi="Times"/>
        </w:rPr>
        <w:t xml:space="preserve"> et al., (2016) and Estyn (2020) as school-to-school collaboration can ensure a challenge, through using the best schools to challenge each other and to enable staff to professionally develop, this can be attained by good practice being observed elsewhere and schools being open to critical perspectives </w:t>
      </w:r>
      <w:r w:rsidR="004F31E6">
        <w:rPr>
          <w:rFonts w:ascii="Times" w:hAnsi="Times"/>
        </w:rPr>
        <w:t xml:space="preserve">and impartial feedback, in accordance with </w:t>
      </w:r>
      <w:r w:rsidR="004F31E6" w:rsidRPr="00047BBF">
        <w:rPr>
          <w:rFonts w:ascii="Times" w:hAnsi="Times"/>
        </w:rPr>
        <w:t xml:space="preserve">BERA, </w:t>
      </w:r>
      <w:r w:rsidR="004F31E6">
        <w:rPr>
          <w:rFonts w:ascii="Times" w:hAnsi="Times"/>
        </w:rPr>
        <w:t>(</w:t>
      </w:r>
      <w:r w:rsidR="004F31E6" w:rsidRPr="00047BBF">
        <w:rPr>
          <w:rFonts w:ascii="Times" w:hAnsi="Times"/>
        </w:rPr>
        <w:t>2022</w:t>
      </w:r>
      <w:r w:rsidR="004F31E6">
        <w:rPr>
          <w:rFonts w:ascii="Times" w:hAnsi="Times"/>
        </w:rPr>
        <w:t>) and</w:t>
      </w:r>
      <w:r w:rsidR="004F31E6" w:rsidRPr="00047BBF">
        <w:rPr>
          <w:rFonts w:ascii="Times" w:hAnsi="Times"/>
        </w:rPr>
        <w:t xml:space="preserve"> Thomson, </w:t>
      </w:r>
      <w:r w:rsidR="004F31E6">
        <w:rPr>
          <w:rFonts w:ascii="Times" w:hAnsi="Times"/>
        </w:rPr>
        <w:t>(2010)</w:t>
      </w:r>
      <w:r w:rsidRPr="00047BBF">
        <w:rPr>
          <w:rFonts w:ascii="Times" w:hAnsi="Times"/>
        </w:rPr>
        <w:t xml:space="preserve">, it is said that 'critical friends' are the most effective in supporting school improvement as the feedback is mutually devised </w:t>
      </w:r>
    </w:p>
    <w:p w14:paraId="0C741DF6" w14:textId="77777777" w:rsidR="0034104F" w:rsidRPr="00047BBF" w:rsidRDefault="0034104F" w:rsidP="0034104F">
      <w:pPr>
        <w:spacing w:line="480" w:lineRule="auto"/>
        <w:rPr>
          <w:rFonts w:ascii="Times" w:hAnsi="Times"/>
        </w:rPr>
      </w:pPr>
    </w:p>
    <w:p w14:paraId="5DAE1559" w14:textId="2B37D3E8" w:rsidR="0034104F" w:rsidRPr="00047BBF" w:rsidRDefault="0034104F" w:rsidP="0034104F">
      <w:pPr>
        <w:spacing w:line="480" w:lineRule="auto"/>
        <w:rPr>
          <w:rFonts w:ascii="Times" w:hAnsi="Times"/>
          <w:bCs/>
        </w:rPr>
      </w:pPr>
      <w:r w:rsidRPr="00047BBF">
        <w:rPr>
          <w:rFonts w:ascii="Times" w:hAnsi="Times"/>
        </w:rPr>
        <w:t>Upon reflection, it is critical that there must be equal focus on LOTS and HOTS in line with (</w:t>
      </w:r>
      <w:proofErr w:type="spellStart"/>
      <w:r w:rsidRPr="00047BBF">
        <w:rPr>
          <w:rFonts w:ascii="Times" w:hAnsi="Times"/>
        </w:rPr>
        <w:t>Lemov</w:t>
      </w:r>
      <w:proofErr w:type="spellEnd"/>
      <w:r w:rsidRPr="00047BBF">
        <w:rPr>
          <w:rFonts w:ascii="Times" w:hAnsi="Times"/>
        </w:rPr>
        <w:t>, 2012), it could be inferred that as HOTS is the main focu</w:t>
      </w:r>
      <w:r w:rsidR="004F31E6">
        <w:rPr>
          <w:rFonts w:ascii="Times" w:hAnsi="Times"/>
        </w:rPr>
        <w:t>s in School X due to it being a</w:t>
      </w:r>
      <w:r w:rsidRPr="00047BBF">
        <w:rPr>
          <w:rFonts w:ascii="Times" w:hAnsi="Times"/>
        </w:rPr>
        <w:t xml:space="preserve"> SDP target, it can be interpreted that LOTS are 'left behind' and treated as less important (</w:t>
      </w:r>
      <w:proofErr w:type="spellStart"/>
      <w:r w:rsidRPr="00047BBF">
        <w:rPr>
          <w:rFonts w:ascii="Times" w:hAnsi="Times"/>
        </w:rPr>
        <w:t>Saxena</w:t>
      </w:r>
      <w:proofErr w:type="spellEnd"/>
      <w:r w:rsidRPr="00047BBF">
        <w:rPr>
          <w:rFonts w:ascii="Times" w:hAnsi="Times"/>
        </w:rPr>
        <w:t xml:space="preserve">, 2022). Furthermore, following a conversation with </w:t>
      </w:r>
      <w:proofErr w:type="spellStart"/>
      <w:r w:rsidRPr="00047BBF">
        <w:rPr>
          <w:rFonts w:ascii="Times" w:hAnsi="Times"/>
          <w:color w:val="000000" w:themeColor="text1"/>
        </w:rPr>
        <w:t>Headteacher</w:t>
      </w:r>
      <w:proofErr w:type="spellEnd"/>
      <w:r w:rsidRPr="00047BBF">
        <w:rPr>
          <w:rFonts w:ascii="Times" w:hAnsi="Times"/>
          <w:color w:val="000000" w:themeColor="text1"/>
        </w:rPr>
        <w:t xml:space="preserve">, </w:t>
      </w:r>
      <w:r w:rsidRPr="00047BBF">
        <w:rPr>
          <w:rFonts w:ascii="Times" w:hAnsi="Times"/>
        </w:rPr>
        <w:t>(2023) this inference was mitigated as it was outlined that LOTS are already well established in the school un</w:t>
      </w:r>
      <w:r w:rsidR="004F31E6">
        <w:rPr>
          <w:rFonts w:ascii="Times" w:hAnsi="Times"/>
        </w:rPr>
        <w:t>like HOTS, and staff understand</w:t>
      </w:r>
      <w:r w:rsidRPr="00047BBF">
        <w:rPr>
          <w:rFonts w:ascii="Times" w:hAnsi="Times"/>
        </w:rPr>
        <w:t xml:space="preserve"> the importance of treating all levels of thinking with equal importance. </w:t>
      </w:r>
    </w:p>
    <w:p w14:paraId="7A75CCE6" w14:textId="77777777" w:rsidR="0034104F" w:rsidRPr="00047BBF" w:rsidRDefault="0034104F" w:rsidP="0034104F">
      <w:pPr>
        <w:rPr>
          <w:rFonts w:ascii="Times" w:hAnsi="Times"/>
        </w:rPr>
      </w:pPr>
    </w:p>
    <w:p w14:paraId="0EC49CAD" w14:textId="77777777" w:rsidR="00326FDD" w:rsidRDefault="00326FDD">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645A961C" w14:textId="3BB5DB04" w:rsidR="00326FDD" w:rsidRDefault="00B81FD6" w:rsidP="00326FDD">
      <w:pPr>
        <w:pStyle w:val="Heading1"/>
        <w:rPr>
          <w:b/>
          <w:bCs/>
          <w:u w:val="single"/>
        </w:rPr>
      </w:pPr>
      <w:bookmarkStart w:id="6" w:name="_Toc132550187"/>
      <w:r>
        <w:rPr>
          <w:b/>
          <w:bCs/>
          <w:u w:val="single"/>
        </w:rPr>
        <w:lastRenderedPageBreak/>
        <w:t>Conclusion</w:t>
      </w:r>
      <w:bookmarkEnd w:id="6"/>
    </w:p>
    <w:p w14:paraId="51A33D7A" w14:textId="77777777" w:rsidR="0034104F" w:rsidRDefault="0034104F">
      <w:pPr>
        <w:rPr>
          <w:b/>
          <w:bCs/>
          <w:u w:val="single"/>
        </w:rPr>
      </w:pPr>
    </w:p>
    <w:p w14:paraId="7E7A5546" w14:textId="798CFDBB" w:rsidR="0034104F" w:rsidRPr="00047BBF" w:rsidRDefault="0034104F" w:rsidP="0034104F">
      <w:pPr>
        <w:spacing w:line="480" w:lineRule="auto"/>
        <w:rPr>
          <w:rFonts w:ascii="Times" w:hAnsi="Times"/>
        </w:rPr>
      </w:pPr>
      <w:r w:rsidRPr="00047BBF">
        <w:rPr>
          <w:rFonts w:ascii="Times" w:hAnsi="Times"/>
        </w:rPr>
        <w:t>From understanding the theoretical processes of school development planning, the findings provide insights for future teaching practice. It is the teacher's role and responsibility in being proactive in the improvement of the school as it is the learners who are at the heart of it (</w:t>
      </w:r>
      <w:proofErr w:type="spellStart"/>
      <w:r w:rsidRPr="00047BBF">
        <w:rPr>
          <w:rFonts w:ascii="Times" w:hAnsi="Times"/>
        </w:rPr>
        <w:t>CfW</w:t>
      </w:r>
      <w:proofErr w:type="spellEnd"/>
      <w:r w:rsidRPr="00047BBF">
        <w:rPr>
          <w:rFonts w:ascii="Times" w:hAnsi="Times"/>
        </w:rPr>
        <w:t>, 2022; WG, 2022). There will be continued efforts when collaborating with</w:t>
      </w:r>
      <w:r w:rsidR="00F510C8">
        <w:rPr>
          <w:rFonts w:ascii="Times" w:hAnsi="Times"/>
        </w:rPr>
        <w:t xml:space="preserve"> stakeholders and with</w:t>
      </w:r>
      <w:r w:rsidRPr="00047BBF">
        <w:rPr>
          <w:rFonts w:ascii="Times" w:hAnsi="Times"/>
        </w:rPr>
        <w:t xml:space="preserve"> all partners in learning in line with the professional teaching standards (WG, 2019) to enable school improvement. Furthermore, this thesis has provided a deeper insight into the paramountcy of professional dialogue and positive relationships, therefore, personal strengths and areas for improvement will be discussed in the future supportive, collaborative school environment.</w:t>
      </w:r>
    </w:p>
    <w:p w14:paraId="36264F93" w14:textId="77777777" w:rsidR="0034104F" w:rsidRPr="00047BBF" w:rsidRDefault="0034104F" w:rsidP="0034104F">
      <w:pPr>
        <w:spacing w:line="480" w:lineRule="auto"/>
        <w:rPr>
          <w:rFonts w:ascii="Times" w:hAnsi="Times"/>
        </w:rPr>
      </w:pPr>
    </w:p>
    <w:p w14:paraId="76C778AA" w14:textId="59D19E07" w:rsidR="0034104F" w:rsidRPr="00047BBF" w:rsidRDefault="0034104F" w:rsidP="0034104F">
      <w:pPr>
        <w:spacing w:line="480" w:lineRule="auto"/>
        <w:rPr>
          <w:rFonts w:ascii="Times" w:hAnsi="Times"/>
        </w:rPr>
      </w:pPr>
      <w:r w:rsidRPr="00047BBF">
        <w:rPr>
          <w:rFonts w:ascii="Times" w:hAnsi="Times"/>
        </w:rPr>
        <w:t xml:space="preserve">An important practical implication is to implement lower and higher-order thinking skills in future practice, in line with </w:t>
      </w:r>
      <w:proofErr w:type="spellStart"/>
      <w:r w:rsidRPr="00047BBF">
        <w:rPr>
          <w:rFonts w:ascii="Times" w:hAnsi="Times"/>
        </w:rPr>
        <w:t>CfW</w:t>
      </w:r>
      <w:proofErr w:type="spellEnd"/>
      <w:r w:rsidRPr="00047BBF">
        <w:rPr>
          <w:rFonts w:ascii="Times" w:hAnsi="Times"/>
        </w:rPr>
        <w:t xml:space="preserve"> (WG, 2022) to enable learners to develop their integral skills which are key to the four core purposes. In future practice, a course for action is to ensure LOT</w:t>
      </w:r>
      <w:r w:rsidR="00F510C8">
        <w:rPr>
          <w:rFonts w:ascii="Times" w:hAnsi="Times"/>
        </w:rPr>
        <w:t>S</w:t>
      </w:r>
      <w:r w:rsidRPr="00047BBF">
        <w:rPr>
          <w:rFonts w:ascii="Times" w:hAnsi="Times"/>
        </w:rPr>
        <w:t xml:space="preserve"> and HOT</w:t>
      </w:r>
      <w:r w:rsidR="00F510C8">
        <w:rPr>
          <w:rFonts w:ascii="Times" w:hAnsi="Times"/>
        </w:rPr>
        <w:t>S</w:t>
      </w:r>
      <w:r w:rsidRPr="00047BBF">
        <w:rPr>
          <w:rFonts w:ascii="Times" w:hAnsi="Times"/>
        </w:rPr>
        <w:t xml:space="preserve"> are of equal importance, enabling learners to realise that analysing or evaluating is improbable without knowledge, remembering, and understanding skills (</w:t>
      </w:r>
      <w:proofErr w:type="spellStart"/>
      <w:r w:rsidRPr="00047BBF">
        <w:rPr>
          <w:rFonts w:ascii="Times" w:hAnsi="Times"/>
        </w:rPr>
        <w:t>Lemov</w:t>
      </w:r>
      <w:proofErr w:type="spellEnd"/>
      <w:r w:rsidRPr="00047BBF">
        <w:rPr>
          <w:rFonts w:ascii="Times" w:hAnsi="Times"/>
        </w:rPr>
        <w:t xml:space="preserve">, 2012). In support of </w:t>
      </w:r>
      <w:proofErr w:type="spellStart"/>
      <w:r w:rsidRPr="00047BBF">
        <w:rPr>
          <w:rFonts w:ascii="Times" w:hAnsi="Times"/>
        </w:rPr>
        <w:t>Kastberg</w:t>
      </w:r>
      <w:proofErr w:type="spellEnd"/>
      <w:r w:rsidRPr="00047BBF">
        <w:rPr>
          <w:rFonts w:ascii="Times" w:hAnsi="Times"/>
        </w:rPr>
        <w:t>, (2003</w:t>
      </w:r>
      <w:r>
        <w:rPr>
          <w:rFonts w:ascii="Times" w:hAnsi="Times"/>
        </w:rPr>
        <w:t>: 401</w:t>
      </w:r>
      <w:r w:rsidRPr="00047BBF">
        <w:rPr>
          <w:rFonts w:ascii="Times" w:hAnsi="Times"/>
        </w:rPr>
        <w:t xml:space="preserve">) a reasonable future approach is to be consistent with interpretations of the processes and placement of items in the Taxonomy framework to ensure that every learner makes progress. </w:t>
      </w:r>
    </w:p>
    <w:p w14:paraId="176F7558" w14:textId="06D71481" w:rsidR="00326FDD" w:rsidRDefault="00326FDD" w:rsidP="0034104F">
      <w:pPr>
        <w:spacing w:line="480" w:lineRule="auto"/>
        <w:rPr>
          <w:rFonts w:asciiTheme="majorHAnsi" w:eastAsiaTheme="majorEastAsia" w:hAnsiTheme="majorHAnsi" w:cstheme="majorBidi"/>
          <w:b/>
          <w:bCs/>
          <w:color w:val="2F5496" w:themeColor="accent1" w:themeShade="BF"/>
          <w:sz w:val="32"/>
          <w:szCs w:val="32"/>
          <w:u w:val="single"/>
        </w:rPr>
      </w:pPr>
      <w:r>
        <w:rPr>
          <w:b/>
          <w:bCs/>
          <w:u w:val="single"/>
        </w:rPr>
        <w:br w:type="page"/>
      </w:r>
    </w:p>
    <w:p w14:paraId="55E27194" w14:textId="1FD7DD62" w:rsidR="00326FDD" w:rsidRDefault="00326FDD" w:rsidP="00326FDD">
      <w:pPr>
        <w:pStyle w:val="Heading1"/>
        <w:rPr>
          <w:b/>
          <w:bCs/>
          <w:u w:val="single"/>
        </w:rPr>
      </w:pPr>
      <w:bookmarkStart w:id="7" w:name="_Toc132550188"/>
      <w:r>
        <w:rPr>
          <w:b/>
          <w:bCs/>
          <w:u w:val="single"/>
        </w:rPr>
        <w:lastRenderedPageBreak/>
        <w:t>Reference List</w:t>
      </w:r>
      <w:bookmarkEnd w:id="7"/>
    </w:p>
    <w:p w14:paraId="5FE2261E" w14:textId="77777777" w:rsidR="0034104F" w:rsidRDefault="0034104F">
      <w:pPr>
        <w:rPr>
          <w:b/>
          <w:bCs/>
          <w:u w:val="single"/>
        </w:rPr>
      </w:pPr>
    </w:p>
    <w:p w14:paraId="20907F61" w14:textId="77777777" w:rsidR="0034104F" w:rsidRDefault="0034104F" w:rsidP="0034104F">
      <w:pPr>
        <w:rPr>
          <w:rFonts w:ascii="Times" w:hAnsi="Times"/>
        </w:rPr>
      </w:pPr>
    </w:p>
    <w:p w14:paraId="62737931"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eastAsia="Times New Roman" w:hAnsi="Times"/>
          <w:color w:val="3A3A3A"/>
          <w:shd w:val="clear" w:color="auto" w:fill="FFFFFF"/>
        </w:rPr>
        <w:t>Agarwal, S. (2019) ‘Retrieval Practice and Bloom’s Taxonomy: Do Students Need Fact Knowledge Before Higher Order Learning?’, </w:t>
      </w:r>
      <w:r w:rsidRPr="00704BD2">
        <w:rPr>
          <w:rFonts w:ascii="Times" w:eastAsia="Times New Roman" w:hAnsi="Times"/>
          <w:i/>
          <w:iCs/>
          <w:color w:val="3A3A3A"/>
          <w:shd w:val="clear" w:color="auto" w:fill="FFFFFF"/>
        </w:rPr>
        <w:t>Journal of Educational Psychology</w:t>
      </w:r>
      <w:r w:rsidRPr="00704BD2">
        <w:rPr>
          <w:rFonts w:ascii="Times" w:eastAsia="Times New Roman" w:hAnsi="Times"/>
          <w:color w:val="3A3A3A"/>
          <w:shd w:val="clear" w:color="auto" w:fill="FFFFFF"/>
        </w:rPr>
        <w:t>, </w:t>
      </w:r>
      <w:r w:rsidRPr="00704BD2">
        <w:rPr>
          <w:rFonts w:ascii="Times" w:eastAsia="Times New Roman" w:hAnsi="Times"/>
          <w:i/>
          <w:iCs/>
          <w:color w:val="3A3A3A"/>
          <w:shd w:val="clear" w:color="auto" w:fill="FFFFFF"/>
        </w:rPr>
        <w:t>111</w:t>
      </w:r>
      <w:r w:rsidRPr="00704BD2">
        <w:rPr>
          <w:rFonts w:ascii="Times" w:eastAsia="Times New Roman" w:hAnsi="Times"/>
          <w:color w:val="3A3A3A"/>
          <w:shd w:val="clear" w:color="auto" w:fill="FFFFFF"/>
        </w:rPr>
        <w:t>(2), pp. 189–209. DOI: 10.1037/edu0000282</w:t>
      </w:r>
      <w:r>
        <w:rPr>
          <w:rFonts w:ascii="Times" w:eastAsia="Times New Roman" w:hAnsi="Times"/>
          <w:color w:val="3A3A3A"/>
          <w:shd w:val="clear" w:color="auto" w:fill="FFFFFF"/>
        </w:rPr>
        <w:t xml:space="preserve"> </w:t>
      </w:r>
    </w:p>
    <w:p w14:paraId="02FD2C30" w14:textId="77777777" w:rsidR="0034104F" w:rsidRDefault="0034104F" w:rsidP="0034104F">
      <w:pPr>
        <w:spacing w:line="480" w:lineRule="auto"/>
        <w:ind w:left="720" w:hanging="720"/>
        <w:rPr>
          <w:rFonts w:ascii="Times" w:eastAsia="Times New Roman" w:hAnsi="Times"/>
          <w:color w:val="3A3A3A"/>
          <w:shd w:val="clear" w:color="auto" w:fill="FFFFFF"/>
        </w:rPr>
      </w:pPr>
    </w:p>
    <w:p w14:paraId="4594E9AE" w14:textId="77777777" w:rsidR="0034104F" w:rsidRDefault="0034104F" w:rsidP="0034104F">
      <w:pPr>
        <w:spacing w:line="480" w:lineRule="auto"/>
        <w:ind w:left="720" w:hanging="720"/>
        <w:rPr>
          <w:rFonts w:ascii="Times" w:eastAsia="Times New Roman" w:hAnsi="Times"/>
          <w:color w:val="3A3A3A"/>
          <w:shd w:val="clear" w:color="auto" w:fill="FFFFFF"/>
        </w:rPr>
      </w:pPr>
      <w:proofErr w:type="spellStart"/>
      <w:r w:rsidRPr="00704BD2">
        <w:rPr>
          <w:rFonts w:ascii="Times" w:hAnsi="Times"/>
        </w:rPr>
        <w:t>Bera</w:t>
      </w:r>
      <w:proofErr w:type="spellEnd"/>
      <w:r w:rsidRPr="00704BD2">
        <w:rPr>
          <w:rFonts w:ascii="Times" w:hAnsi="Times"/>
        </w:rPr>
        <w:t xml:space="preserve"> (2022) ‘School self-evaluation for school improvement: Principles of effective practice’ [blog] 2 April.  Available at: </w:t>
      </w:r>
      <w:hyperlink r:id="rId8" w:history="1">
        <w:r w:rsidRPr="00704BD2">
          <w:rPr>
            <w:rStyle w:val="Hyperlink"/>
            <w:rFonts w:ascii="Times" w:hAnsi="Times"/>
            <w:u w:val="none"/>
          </w:rPr>
          <w:t>https://www.bera.ac.uk/blog/school-self-evaluation-for-school-improvement-principles-of-effective-practice</w:t>
        </w:r>
      </w:hyperlink>
      <w:r w:rsidRPr="00704BD2">
        <w:rPr>
          <w:rFonts w:ascii="Times" w:hAnsi="Times"/>
        </w:rPr>
        <w:t xml:space="preserve"> (Accessed: 2 April 2023).</w:t>
      </w:r>
    </w:p>
    <w:p w14:paraId="7CD5938C" w14:textId="77777777" w:rsidR="0034104F" w:rsidRDefault="0034104F" w:rsidP="0034104F">
      <w:pPr>
        <w:spacing w:line="480" w:lineRule="auto"/>
        <w:ind w:left="720" w:hanging="720"/>
        <w:rPr>
          <w:rFonts w:ascii="Times" w:eastAsia="Times New Roman" w:hAnsi="Times"/>
          <w:color w:val="3A3A3A"/>
          <w:shd w:val="clear" w:color="auto" w:fill="FFFFFF"/>
        </w:rPr>
      </w:pPr>
    </w:p>
    <w:p w14:paraId="288A62D0"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eastAsia="Times New Roman" w:hAnsi="Times"/>
          <w:color w:val="000000" w:themeColor="text1"/>
        </w:rPr>
        <w:t xml:space="preserve">BERA, (2018) </w:t>
      </w:r>
      <w:r w:rsidRPr="00704BD2">
        <w:rPr>
          <w:rFonts w:ascii="Times" w:eastAsia="Times New Roman" w:hAnsi="Times"/>
          <w:i/>
          <w:color w:val="000000" w:themeColor="text1"/>
        </w:rPr>
        <w:t>Ethical guidelines for educational research.</w:t>
      </w:r>
      <w:r w:rsidRPr="00704BD2">
        <w:rPr>
          <w:rFonts w:ascii="Times" w:eastAsia="Times New Roman" w:hAnsi="Times"/>
          <w:color w:val="000000" w:themeColor="text1"/>
        </w:rPr>
        <w:t xml:space="preserve"> 4</w:t>
      </w:r>
      <w:r w:rsidRPr="00704BD2">
        <w:rPr>
          <w:rFonts w:ascii="Times" w:eastAsia="Times New Roman" w:hAnsi="Times"/>
          <w:color w:val="000000" w:themeColor="text1"/>
          <w:vertAlign w:val="superscript"/>
        </w:rPr>
        <w:t>th</w:t>
      </w:r>
      <w:r w:rsidRPr="00704BD2">
        <w:rPr>
          <w:rFonts w:ascii="Times" w:eastAsia="Times New Roman" w:hAnsi="Times"/>
          <w:color w:val="000000" w:themeColor="text1"/>
        </w:rPr>
        <w:t xml:space="preserve">edn. Available at </w:t>
      </w:r>
      <w:hyperlink r:id="rId9" w:history="1">
        <w:r w:rsidRPr="00704BD2">
          <w:rPr>
            <w:rStyle w:val="Hyperlink"/>
            <w:rFonts w:ascii="Times" w:eastAsia="Times New Roman" w:hAnsi="Times"/>
            <w:color w:val="000000" w:themeColor="text1"/>
            <w:u w:val="none"/>
          </w:rPr>
          <w:t>https://www.bera.ac.uk/publication/ethical-guidelines-for-educational-research-2018-online</w:t>
        </w:r>
      </w:hyperlink>
      <w:r w:rsidRPr="00704BD2">
        <w:rPr>
          <w:rFonts w:ascii="Times" w:eastAsia="Times New Roman" w:hAnsi="Times"/>
          <w:color w:val="000000" w:themeColor="text1"/>
        </w:rPr>
        <w:t xml:space="preserve"> </w:t>
      </w:r>
      <w:r w:rsidRPr="00704BD2">
        <w:rPr>
          <w:rFonts w:ascii="Times" w:hAnsi="Times"/>
          <w:color w:val="000000" w:themeColor="text1"/>
        </w:rPr>
        <w:t xml:space="preserve">(Accessed: 7 April 2023). </w:t>
      </w:r>
    </w:p>
    <w:p w14:paraId="5FFD9044" w14:textId="77777777" w:rsidR="0034104F" w:rsidRDefault="0034104F" w:rsidP="0034104F">
      <w:pPr>
        <w:spacing w:line="480" w:lineRule="auto"/>
        <w:ind w:left="720" w:hanging="720"/>
        <w:rPr>
          <w:rFonts w:ascii="Times" w:hAnsi="Times"/>
        </w:rPr>
      </w:pPr>
    </w:p>
    <w:p w14:paraId="1D945E37" w14:textId="77777777" w:rsidR="0034104F" w:rsidRDefault="0034104F" w:rsidP="0034104F">
      <w:pPr>
        <w:spacing w:line="480" w:lineRule="auto"/>
        <w:ind w:left="720" w:hanging="720"/>
        <w:rPr>
          <w:rFonts w:ascii="Times" w:hAnsi="Times"/>
        </w:rPr>
      </w:pPr>
      <w:r w:rsidRPr="00704BD2">
        <w:rPr>
          <w:rFonts w:ascii="Times" w:hAnsi="Times"/>
        </w:rPr>
        <w:t xml:space="preserve">Berger, R. (2018) Here’s what wrong with Blooms Taxonomy: A deeper learning perspective. [blog] 14 March. Available at: </w:t>
      </w:r>
      <w:hyperlink r:id="rId10" w:history="1">
        <w:r w:rsidRPr="00704BD2">
          <w:rPr>
            <w:rStyle w:val="Hyperlink"/>
            <w:rFonts w:ascii="Times" w:hAnsi="Times"/>
            <w:u w:val="none"/>
          </w:rPr>
          <w:t>https://www.edweek.org/education/opinion-heres-whats-wrong-with-blooms-taxonomy-a-deeper-learning-perspective/2018/03</w:t>
        </w:r>
      </w:hyperlink>
      <w:r w:rsidRPr="00704BD2">
        <w:rPr>
          <w:rFonts w:ascii="Times" w:hAnsi="Times"/>
        </w:rPr>
        <w:t xml:space="preserve"> </w:t>
      </w:r>
      <w:r>
        <w:rPr>
          <w:rFonts w:ascii="Times" w:hAnsi="Times"/>
        </w:rPr>
        <w:t>(Accessed: 5 April 2023</w:t>
      </w:r>
    </w:p>
    <w:p w14:paraId="5FEF31D4" w14:textId="77777777" w:rsidR="0034104F" w:rsidRDefault="0034104F" w:rsidP="0034104F">
      <w:pPr>
        <w:spacing w:line="480" w:lineRule="auto"/>
        <w:ind w:left="720" w:hanging="720"/>
        <w:rPr>
          <w:rFonts w:ascii="Times" w:hAnsi="Times"/>
        </w:rPr>
      </w:pPr>
    </w:p>
    <w:p w14:paraId="765787A6" w14:textId="77777777" w:rsidR="0034104F" w:rsidRDefault="0034104F" w:rsidP="0034104F">
      <w:pPr>
        <w:spacing w:line="480" w:lineRule="auto"/>
        <w:ind w:left="720" w:hanging="720"/>
        <w:rPr>
          <w:rFonts w:ascii="Times" w:hAnsi="Times"/>
        </w:rPr>
      </w:pPr>
      <w:proofErr w:type="spellStart"/>
      <w:r w:rsidRPr="006073ED">
        <w:rPr>
          <w:rFonts w:ascii="Times" w:hAnsi="Times"/>
        </w:rPr>
        <w:t>Beverborg</w:t>
      </w:r>
      <w:proofErr w:type="spellEnd"/>
      <w:r w:rsidRPr="006073ED">
        <w:rPr>
          <w:rFonts w:ascii="Times" w:hAnsi="Times"/>
        </w:rPr>
        <w:t xml:space="preserve">, A.O.G. </w:t>
      </w:r>
      <w:r w:rsidRPr="006073ED">
        <w:rPr>
          <w:rFonts w:ascii="Times" w:hAnsi="Times"/>
          <w:i/>
          <w:iCs/>
        </w:rPr>
        <w:t>et al.</w:t>
      </w:r>
      <w:r w:rsidRPr="006073ED">
        <w:rPr>
          <w:rFonts w:ascii="Times" w:hAnsi="Times"/>
        </w:rPr>
        <w:t xml:space="preserve"> (2021) </w:t>
      </w:r>
      <w:r w:rsidRPr="006073ED">
        <w:rPr>
          <w:rFonts w:ascii="Times" w:hAnsi="Times"/>
          <w:i/>
          <w:iCs/>
        </w:rPr>
        <w:t>Concept and design developments in school improvement research longitudinal, multilevel and mixed methods and their relevance for educational accountability</w:t>
      </w:r>
      <w:r w:rsidRPr="006073ED">
        <w:rPr>
          <w:rFonts w:ascii="Times" w:hAnsi="Times"/>
        </w:rPr>
        <w:t>. Cham: Springer International Publishing AG.</w:t>
      </w:r>
    </w:p>
    <w:p w14:paraId="16FBF241" w14:textId="77777777" w:rsidR="0034104F" w:rsidRDefault="0034104F" w:rsidP="0034104F">
      <w:pPr>
        <w:spacing w:line="480" w:lineRule="auto"/>
        <w:ind w:left="720" w:hanging="720"/>
        <w:rPr>
          <w:rFonts w:ascii="Times" w:hAnsi="Times"/>
        </w:rPr>
      </w:pPr>
    </w:p>
    <w:p w14:paraId="5A896055"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rPr>
        <w:lastRenderedPageBreak/>
        <w:t xml:space="preserve">Bloom, B. S., and </w:t>
      </w:r>
      <w:proofErr w:type="spellStart"/>
      <w:r w:rsidRPr="00704BD2">
        <w:rPr>
          <w:rFonts w:ascii="Times" w:hAnsi="Times"/>
        </w:rPr>
        <w:t>Krathwohl</w:t>
      </w:r>
      <w:proofErr w:type="spellEnd"/>
      <w:r w:rsidRPr="00704BD2">
        <w:rPr>
          <w:rFonts w:ascii="Times" w:hAnsi="Times"/>
        </w:rPr>
        <w:t xml:space="preserve">, D.R. (1956) Taxonomy of Educational Objectives: The classification of Educational Goals by a committee of college and university examiners. Handbook I: Cognitive Domain. New York: Longmans Green. </w:t>
      </w:r>
    </w:p>
    <w:p w14:paraId="634189F9" w14:textId="77777777" w:rsidR="0034104F" w:rsidRDefault="0034104F" w:rsidP="0034104F">
      <w:pPr>
        <w:spacing w:line="480" w:lineRule="auto"/>
        <w:ind w:left="720" w:hanging="720"/>
        <w:rPr>
          <w:rFonts w:ascii="Times" w:eastAsia="Times New Roman" w:hAnsi="Times"/>
          <w:color w:val="3A3A3A"/>
          <w:shd w:val="clear" w:color="auto" w:fill="FFFFFF"/>
        </w:rPr>
      </w:pPr>
    </w:p>
    <w:p w14:paraId="64570147" w14:textId="77777777" w:rsidR="0034104F" w:rsidRDefault="0034104F" w:rsidP="0034104F">
      <w:pPr>
        <w:spacing w:line="480" w:lineRule="auto"/>
        <w:ind w:left="720" w:hanging="720"/>
        <w:rPr>
          <w:rFonts w:ascii="Times" w:eastAsia="Times New Roman" w:hAnsi="Times" w:cs="Arial"/>
          <w:color w:val="222222"/>
          <w:shd w:val="clear" w:color="auto" w:fill="FFFFFF"/>
          <w:lang w:eastAsia="en-GB"/>
        </w:rPr>
      </w:pPr>
      <w:r w:rsidRPr="00704BD2">
        <w:rPr>
          <w:rFonts w:ascii="Times" w:eastAsia="Times New Roman" w:hAnsi="Times" w:cs="Arial"/>
          <w:color w:val="222222"/>
          <w:shd w:val="clear" w:color="auto" w:fill="FFFFFF"/>
          <w:lang w:eastAsia="en-GB"/>
        </w:rPr>
        <w:t>Chang, G.C., (2008) ‘Strategic planning in education: Some concepts and methods’, </w:t>
      </w:r>
      <w:r w:rsidRPr="00704BD2">
        <w:rPr>
          <w:rFonts w:ascii="Times" w:eastAsia="Times New Roman" w:hAnsi="Times" w:cs="Arial"/>
          <w:i/>
          <w:iCs/>
          <w:color w:val="222222"/>
          <w:shd w:val="clear" w:color="auto" w:fill="FFFFFF"/>
          <w:lang w:eastAsia="en-GB"/>
        </w:rPr>
        <w:t>International Institute for Educational Planning</w:t>
      </w:r>
      <w:r w:rsidRPr="00704BD2">
        <w:rPr>
          <w:rFonts w:ascii="Times" w:eastAsia="Times New Roman" w:hAnsi="Times" w:cs="Arial"/>
          <w:color w:val="222222"/>
          <w:shd w:val="clear" w:color="auto" w:fill="FFFFFF"/>
          <w:lang w:eastAsia="en-GB"/>
        </w:rPr>
        <w:t xml:space="preserve">, 30(6), pp. 2-12. Available at: </w:t>
      </w:r>
      <w:hyperlink r:id="rId11" w:history="1">
        <w:r w:rsidRPr="00704BD2">
          <w:rPr>
            <w:rStyle w:val="Hyperlink"/>
            <w:rFonts w:ascii="Times" w:eastAsia="Times New Roman" w:hAnsi="Times" w:cs="Arial"/>
            <w:u w:val="none"/>
            <w:shd w:val="clear" w:color="auto" w:fill="FFFFFF"/>
            <w:lang w:eastAsia="en-GB"/>
          </w:rPr>
          <w:t>http://www.dr-ama.com/wp-content/uploads/2013/04/strategic-education.pdf</w:t>
        </w:r>
      </w:hyperlink>
    </w:p>
    <w:p w14:paraId="78D8E93D" w14:textId="77777777" w:rsidR="0034104F" w:rsidRDefault="0034104F" w:rsidP="0034104F">
      <w:pPr>
        <w:spacing w:line="480" w:lineRule="auto"/>
        <w:ind w:left="720" w:hanging="720"/>
        <w:rPr>
          <w:rFonts w:ascii="Times" w:hAnsi="Times"/>
        </w:rPr>
      </w:pPr>
    </w:p>
    <w:p w14:paraId="3478D14E" w14:textId="77777777" w:rsidR="0034104F" w:rsidRDefault="0034104F" w:rsidP="0034104F">
      <w:pPr>
        <w:spacing w:line="480" w:lineRule="auto"/>
        <w:ind w:left="720" w:hanging="720"/>
        <w:rPr>
          <w:rFonts w:ascii="Times" w:hAnsi="Times"/>
        </w:rPr>
      </w:pPr>
      <w:proofErr w:type="spellStart"/>
      <w:r w:rsidRPr="006073ED">
        <w:rPr>
          <w:rFonts w:ascii="Times" w:hAnsi="Times"/>
        </w:rPr>
        <w:t>Cobbinah</w:t>
      </w:r>
      <w:proofErr w:type="spellEnd"/>
      <w:r w:rsidRPr="006073ED">
        <w:rPr>
          <w:rFonts w:ascii="Times" w:hAnsi="Times"/>
        </w:rPr>
        <w:t xml:space="preserve">, J. (2022) </w:t>
      </w:r>
      <w:r w:rsidRPr="006073ED">
        <w:rPr>
          <w:rFonts w:ascii="Times" w:hAnsi="Times"/>
          <w:i/>
          <w:iCs/>
        </w:rPr>
        <w:t>Leading and managing change for School Improvement</w:t>
      </w:r>
      <w:r w:rsidRPr="006073ED">
        <w:rPr>
          <w:rFonts w:ascii="Times" w:hAnsi="Times"/>
        </w:rPr>
        <w:t>. 1</w:t>
      </w:r>
      <w:r w:rsidRPr="006073ED">
        <w:rPr>
          <w:rFonts w:ascii="Times" w:hAnsi="Times"/>
          <w:vertAlign w:val="superscript"/>
        </w:rPr>
        <w:t>st</w:t>
      </w:r>
      <w:r w:rsidRPr="006073ED">
        <w:rPr>
          <w:rFonts w:ascii="Times" w:hAnsi="Times"/>
        </w:rPr>
        <w:t xml:space="preserve"> </w:t>
      </w:r>
      <w:proofErr w:type="spellStart"/>
      <w:r w:rsidRPr="006073ED">
        <w:rPr>
          <w:rFonts w:ascii="Times" w:hAnsi="Times"/>
        </w:rPr>
        <w:t>edn</w:t>
      </w:r>
      <w:proofErr w:type="spellEnd"/>
      <w:r w:rsidRPr="006073ED">
        <w:rPr>
          <w:rFonts w:ascii="Times" w:hAnsi="Times"/>
        </w:rPr>
        <w:t>. Hershey:</w:t>
      </w:r>
      <w:r>
        <w:rPr>
          <w:rFonts w:ascii="Times" w:hAnsi="Times"/>
        </w:rPr>
        <w:t xml:space="preserve"> Information Science Press.</w:t>
      </w:r>
    </w:p>
    <w:p w14:paraId="1A0278D3" w14:textId="77777777" w:rsidR="0034104F" w:rsidRDefault="0034104F" w:rsidP="0034104F">
      <w:pPr>
        <w:spacing w:line="480" w:lineRule="auto"/>
        <w:ind w:left="720" w:hanging="720"/>
        <w:rPr>
          <w:rFonts w:ascii="Times" w:hAnsi="Times"/>
        </w:rPr>
      </w:pPr>
    </w:p>
    <w:p w14:paraId="6BE2082C" w14:textId="77777777" w:rsidR="0034104F" w:rsidRDefault="0034104F" w:rsidP="0034104F">
      <w:pPr>
        <w:spacing w:line="480" w:lineRule="auto"/>
        <w:ind w:left="720" w:hanging="720"/>
        <w:rPr>
          <w:rFonts w:ascii="Times" w:eastAsia="Times New Roman" w:hAnsi="Times"/>
          <w:color w:val="3A3A3A"/>
          <w:shd w:val="clear" w:color="auto" w:fill="FFFFFF"/>
        </w:rPr>
      </w:pPr>
      <w:r w:rsidRPr="006073ED">
        <w:rPr>
          <w:rFonts w:ascii="Times" w:hAnsi="Times"/>
        </w:rPr>
        <w:t xml:space="preserve">Cornwall, J. and Graham-Matheson, L. (2012) </w:t>
      </w:r>
      <w:r w:rsidRPr="006073ED">
        <w:rPr>
          <w:rFonts w:ascii="Times" w:hAnsi="Times"/>
          <w:i/>
          <w:iCs/>
        </w:rPr>
        <w:t>Leading on inclusion: Dilemmas, debates and New Perspectives</w:t>
      </w:r>
      <w:r w:rsidRPr="006073ED">
        <w:rPr>
          <w:rFonts w:ascii="Times" w:hAnsi="Times"/>
        </w:rPr>
        <w:t xml:space="preserve">. 1st </w:t>
      </w:r>
      <w:proofErr w:type="spellStart"/>
      <w:r w:rsidRPr="006073ED">
        <w:rPr>
          <w:rFonts w:ascii="Times" w:hAnsi="Times"/>
        </w:rPr>
        <w:t>edn</w:t>
      </w:r>
      <w:proofErr w:type="spellEnd"/>
      <w:r w:rsidRPr="006073ED">
        <w:rPr>
          <w:rFonts w:ascii="Times" w:hAnsi="Times"/>
        </w:rPr>
        <w:t xml:space="preserve">. Abingdon: Routledge. </w:t>
      </w:r>
    </w:p>
    <w:p w14:paraId="596071CD" w14:textId="77777777" w:rsidR="0034104F" w:rsidRDefault="0034104F" w:rsidP="0034104F">
      <w:pPr>
        <w:spacing w:line="480" w:lineRule="auto"/>
        <w:ind w:left="720" w:hanging="720"/>
        <w:rPr>
          <w:rFonts w:ascii="Times" w:eastAsia="Times New Roman" w:hAnsi="Times"/>
          <w:color w:val="3A3A3A"/>
          <w:shd w:val="clear" w:color="auto" w:fill="FFFFFF"/>
        </w:rPr>
      </w:pPr>
    </w:p>
    <w:p w14:paraId="63FA9C03"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color w:val="000000" w:themeColor="text1"/>
        </w:rPr>
        <w:t xml:space="preserve">Curriculum for Wales (2022) </w:t>
      </w:r>
      <w:r w:rsidRPr="00704BD2">
        <w:rPr>
          <w:rFonts w:ascii="Times" w:hAnsi="Times"/>
          <w:i/>
          <w:iCs/>
          <w:color w:val="000000" w:themeColor="text1"/>
        </w:rPr>
        <w:t>Developing a Vision for Curriculum Design</w:t>
      </w:r>
      <w:r w:rsidRPr="00704BD2">
        <w:rPr>
          <w:rFonts w:ascii="Times" w:hAnsi="Times"/>
          <w:color w:val="000000" w:themeColor="text1"/>
        </w:rPr>
        <w:t xml:space="preserve">. Available at: </w:t>
      </w:r>
      <w:hyperlink r:id="rId12" w:history="1">
        <w:r w:rsidRPr="00704BD2">
          <w:rPr>
            <w:rStyle w:val="Hyperlink"/>
            <w:rFonts w:ascii="Times" w:hAnsi="Times"/>
            <w:color w:val="000000" w:themeColor="text1"/>
            <w:u w:val="none"/>
          </w:rPr>
          <w:t>https://hwb.gov.wales/curriculum-for-wales/designing-your-curriculum/developing-a-vision-for-curriculum-design</w:t>
        </w:r>
      </w:hyperlink>
      <w:r w:rsidRPr="00704BD2">
        <w:rPr>
          <w:rFonts w:ascii="Times" w:hAnsi="Times"/>
          <w:color w:val="000000" w:themeColor="text1"/>
        </w:rPr>
        <w:t xml:space="preserve"> (Accessed: 27 February 2023).</w:t>
      </w:r>
    </w:p>
    <w:p w14:paraId="2040176D" w14:textId="77777777" w:rsidR="0034104F" w:rsidRDefault="0034104F" w:rsidP="0034104F">
      <w:pPr>
        <w:spacing w:line="480" w:lineRule="auto"/>
        <w:ind w:left="720" w:hanging="720"/>
        <w:rPr>
          <w:rFonts w:ascii="Times" w:eastAsia="Times New Roman" w:hAnsi="Times"/>
          <w:color w:val="3A3A3A"/>
          <w:shd w:val="clear" w:color="auto" w:fill="FFFFFF"/>
        </w:rPr>
      </w:pPr>
    </w:p>
    <w:p w14:paraId="55CF7F7F"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color w:val="000000" w:themeColor="text1"/>
        </w:rPr>
        <w:t xml:space="preserve">Curriculum for Wales (2022) </w:t>
      </w:r>
      <w:r w:rsidRPr="00704BD2">
        <w:rPr>
          <w:rFonts w:ascii="Times" w:hAnsi="Times"/>
          <w:i/>
          <w:iCs/>
          <w:color w:val="000000" w:themeColor="text1"/>
        </w:rPr>
        <w:t>Developing a Vision for Curriculum Design</w:t>
      </w:r>
      <w:r w:rsidRPr="00704BD2">
        <w:rPr>
          <w:rFonts w:ascii="Times" w:hAnsi="Times"/>
          <w:color w:val="000000" w:themeColor="text1"/>
        </w:rPr>
        <w:t xml:space="preserve">. Available at: </w:t>
      </w:r>
      <w:hyperlink r:id="rId13" w:history="1">
        <w:r w:rsidRPr="00704BD2">
          <w:rPr>
            <w:rStyle w:val="Hyperlink"/>
            <w:rFonts w:ascii="Times" w:hAnsi="Times"/>
            <w:color w:val="000000" w:themeColor="text1"/>
            <w:u w:val="none"/>
          </w:rPr>
          <w:t>https://hwb.gov.wales/curriculum-for-wales/designing-your-curriculum/developing-a-vision-for-curriculum-design</w:t>
        </w:r>
      </w:hyperlink>
      <w:r w:rsidRPr="00704BD2">
        <w:rPr>
          <w:rFonts w:ascii="Times" w:hAnsi="Times"/>
          <w:color w:val="000000" w:themeColor="text1"/>
        </w:rPr>
        <w:t xml:space="preserve"> (Accessed: 7 April 2023).</w:t>
      </w:r>
    </w:p>
    <w:p w14:paraId="145B0F3E" w14:textId="77777777" w:rsidR="0034104F" w:rsidRDefault="0034104F" w:rsidP="0034104F">
      <w:pPr>
        <w:spacing w:line="480" w:lineRule="auto"/>
        <w:ind w:left="720" w:hanging="720"/>
        <w:rPr>
          <w:rFonts w:ascii="Times" w:eastAsia="Times New Roman" w:hAnsi="Times"/>
          <w:color w:val="3A3A3A"/>
          <w:shd w:val="clear" w:color="auto" w:fill="FFFFFF"/>
        </w:rPr>
      </w:pPr>
    </w:p>
    <w:p w14:paraId="04648AC7"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rPr>
        <w:t xml:space="preserve">Deci, E. L., and Ryan, R. M. (2012) ‘Motivation, Personality and Development within Embedded Social Contexts’, </w:t>
      </w:r>
      <w:r w:rsidRPr="00704BD2">
        <w:rPr>
          <w:rFonts w:ascii="Times" w:hAnsi="Times"/>
          <w:i/>
        </w:rPr>
        <w:t>An overview of self-determination theory,</w:t>
      </w:r>
      <w:r w:rsidRPr="00704BD2">
        <w:rPr>
          <w:rFonts w:ascii="Times" w:hAnsi="Times"/>
        </w:rPr>
        <w:t xml:space="preserve"> 15(3), pp. 85-107. DOI: 10.1093/</w:t>
      </w:r>
      <w:proofErr w:type="spellStart"/>
      <w:r w:rsidRPr="00704BD2">
        <w:rPr>
          <w:rFonts w:ascii="Times" w:hAnsi="Times"/>
        </w:rPr>
        <w:t>oxfordhb</w:t>
      </w:r>
      <w:proofErr w:type="spellEnd"/>
      <w:r w:rsidRPr="00704BD2">
        <w:rPr>
          <w:rFonts w:ascii="Times" w:hAnsi="Times"/>
        </w:rPr>
        <w:t>/9780195399820.001.0001</w:t>
      </w:r>
    </w:p>
    <w:p w14:paraId="202CB230" w14:textId="77777777" w:rsidR="0034104F" w:rsidRDefault="0034104F" w:rsidP="0034104F">
      <w:pPr>
        <w:spacing w:line="480" w:lineRule="auto"/>
        <w:ind w:left="720" w:hanging="720"/>
        <w:rPr>
          <w:rFonts w:ascii="Times" w:eastAsia="Times New Roman" w:hAnsi="Times"/>
          <w:color w:val="3A3A3A"/>
          <w:shd w:val="clear" w:color="auto" w:fill="FFFFFF"/>
        </w:rPr>
      </w:pPr>
      <w:proofErr w:type="spellStart"/>
      <w:r w:rsidRPr="00704BD2">
        <w:rPr>
          <w:rFonts w:ascii="Times" w:eastAsia="Times New Roman" w:hAnsi="Times" w:cs="Times New Roman"/>
          <w:color w:val="3A3A3A"/>
          <w:shd w:val="clear" w:color="auto" w:fill="FFFFFF"/>
          <w:lang w:eastAsia="en-GB"/>
        </w:rPr>
        <w:lastRenderedPageBreak/>
        <w:t>Demetriou</w:t>
      </w:r>
      <w:proofErr w:type="spellEnd"/>
      <w:r w:rsidRPr="00704BD2">
        <w:rPr>
          <w:rFonts w:ascii="Times" w:eastAsia="Times New Roman" w:hAnsi="Times" w:cs="Times New Roman"/>
          <w:color w:val="3A3A3A"/>
          <w:shd w:val="clear" w:color="auto" w:fill="FFFFFF"/>
          <w:lang w:eastAsia="en-GB"/>
        </w:rPr>
        <w:t xml:space="preserve">, D and </w:t>
      </w:r>
      <w:proofErr w:type="spellStart"/>
      <w:r w:rsidRPr="00704BD2">
        <w:rPr>
          <w:rFonts w:ascii="Times" w:eastAsia="Times New Roman" w:hAnsi="Times" w:cs="Times New Roman"/>
          <w:color w:val="3A3A3A"/>
          <w:shd w:val="clear" w:color="auto" w:fill="FFFFFF"/>
          <w:lang w:eastAsia="en-GB"/>
        </w:rPr>
        <w:t>Kyriakides</w:t>
      </w:r>
      <w:proofErr w:type="spellEnd"/>
      <w:r w:rsidRPr="00704BD2">
        <w:rPr>
          <w:rFonts w:ascii="Times" w:eastAsia="Times New Roman" w:hAnsi="Times" w:cs="Times New Roman"/>
          <w:color w:val="3A3A3A"/>
          <w:shd w:val="clear" w:color="auto" w:fill="FFFFFF"/>
          <w:lang w:eastAsia="en-GB"/>
        </w:rPr>
        <w:t>, L. (2012) ‘The impact of school self-evaluation upon student achievement: a group randomisation study’, </w:t>
      </w:r>
      <w:r w:rsidRPr="00704BD2">
        <w:rPr>
          <w:rFonts w:ascii="Times" w:eastAsia="Times New Roman" w:hAnsi="Times" w:cs="Times New Roman"/>
          <w:i/>
          <w:iCs/>
          <w:color w:val="3A3A3A"/>
          <w:shd w:val="clear" w:color="auto" w:fill="FFFFFF"/>
          <w:lang w:eastAsia="en-GB"/>
        </w:rPr>
        <w:t>Oxford Review of Education</w:t>
      </w:r>
      <w:r w:rsidRPr="00704BD2">
        <w:rPr>
          <w:rFonts w:ascii="Times" w:eastAsia="Times New Roman" w:hAnsi="Times" w:cs="Times New Roman"/>
          <w:color w:val="3A3A3A"/>
          <w:shd w:val="clear" w:color="auto" w:fill="FFFFFF"/>
          <w:lang w:eastAsia="en-GB"/>
        </w:rPr>
        <w:t>, </w:t>
      </w:r>
      <w:r w:rsidRPr="00704BD2">
        <w:rPr>
          <w:rFonts w:ascii="Times" w:eastAsia="Times New Roman" w:hAnsi="Times" w:cs="Times New Roman"/>
          <w:i/>
          <w:iCs/>
          <w:color w:val="3A3A3A"/>
          <w:shd w:val="clear" w:color="auto" w:fill="FFFFFF"/>
          <w:lang w:eastAsia="en-GB"/>
        </w:rPr>
        <w:t>38</w:t>
      </w:r>
      <w:r w:rsidRPr="00704BD2">
        <w:rPr>
          <w:rFonts w:ascii="Times" w:eastAsia="Times New Roman" w:hAnsi="Times" w:cs="Times New Roman"/>
          <w:color w:val="3A3A3A"/>
          <w:shd w:val="clear" w:color="auto" w:fill="FFFFFF"/>
          <w:lang w:eastAsia="en-GB"/>
        </w:rPr>
        <w:t>(2), pp. 149–170. DOI: 10.1080/03054985.2012.666032</w:t>
      </w:r>
    </w:p>
    <w:p w14:paraId="6DBC9042" w14:textId="77777777" w:rsidR="0034104F" w:rsidRDefault="0034104F" w:rsidP="0034104F">
      <w:pPr>
        <w:spacing w:line="480" w:lineRule="auto"/>
        <w:ind w:left="720" w:hanging="720"/>
        <w:rPr>
          <w:rFonts w:ascii="Times" w:eastAsia="Times New Roman" w:hAnsi="Times"/>
          <w:color w:val="3A3A3A"/>
          <w:shd w:val="clear" w:color="auto" w:fill="FFFFFF"/>
        </w:rPr>
      </w:pPr>
    </w:p>
    <w:p w14:paraId="75F73659" w14:textId="77777777" w:rsidR="0034104F" w:rsidRDefault="0034104F" w:rsidP="0034104F">
      <w:pPr>
        <w:spacing w:line="480" w:lineRule="auto"/>
        <w:ind w:left="720" w:hanging="720"/>
        <w:rPr>
          <w:rFonts w:ascii="Times" w:hAnsi="Times"/>
          <w:color w:val="000000" w:themeColor="text1"/>
          <w:shd w:val="clear" w:color="auto" w:fill="FFFFFF"/>
        </w:rPr>
      </w:pPr>
      <w:r w:rsidRPr="00704BD2">
        <w:rPr>
          <w:rFonts w:ascii="Times" w:hAnsi="Times"/>
          <w:color w:val="000000" w:themeColor="text1"/>
          <w:shd w:val="clear" w:color="auto" w:fill="FFFFFF"/>
        </w:rPr>
        <w:t>Denzin, N.K. and Lincoln, Y.S. (2018) </w:t>
      </w:r>
      <w:r w:rsidRPr="00704BD2">
        <w:rPr>
          <w:rFonts w:ascii="Times" w:hAnsi="Times"/>
          <w:i/>
          <w:iCs/>
          <w:color w:val="000000" w:themeColor="text1"/>
          <w:shd w:val="clear" w:color="auto" w:fill="FFFFFF"/>
        </w:rPr>
        <w:t>The Sage handbook of qualitative research</w:t>
      </w:r>
      <w:r w:rsidRPr="00704BD2">
        <w:rPr>
          <w:rFonts w:ascii="Times" w:hAnsi="Times"/>
          <w:color w:val="000000" w:themeColor="text1"/>
          <w:shd w:val="clear" w:color="auto" w:fill="FFFFFF"/>
        </w:rPr>
        <w:t>. 5</w:t>
      </w:r>
      <w:r w:rsidRPr="00704BD2">
        <w:rPr>
          <w:rFonts w:ascii="Times" w:hAnsi="Times"/>
          <w:color w:val="000000" w:themeColor="text1"/>
          <w:shd w:val="clear" w:color="auto" w:fill="FFFFFF"/>
          <w:vertAlign w:val="superscript"/>
        </w:rPr>
        <w:t xml:space="preserve">th </w:t>
      </w:r>
      <w:proofErr w:type="spellStart"/>
      <w:r w:rsidRPr="00704BD2">
        <w:rPr>
          <w:rFonts w:ascii="Times" w:hAnsi="Times"/>
          <w:color w:val="000000" w:themeColor="text1"/>
          <w:shd w:val="clear" w:color="auto" w:fill="FFFFFF"/>
        </w:rPr>
        <w:t>edn</w:t>
      </w:r>
      <w:proofErr w:type="spellEnd"/>
      <w:r w:rsidRPr="00704BD2">
        <w:rPr>
          <w:rFonts w:ascii="Times" w:hAnsi="Times"/>
          <w:color w:val="000000" w:themeColor="text1"/>
          <w:shd w:val="clear" w:color="auto" w:fill="FFFFFF"/>
        </w:rPr>
        <w:t>. California: SAGE</w:t>
      </w:r>
      <w:r>
        <w:rPr>
          <w:rFonts w:ascii="Times" w:hAnsi="Times"/>
          <w:color w:val="000000" w:themeColor="text1"/>
          <w:shd w:val="clear" w:color="auto" w:fill="FFFFFF"/>
        </w:rPr>
        <w:t>.</w:t>
      </w:r>
    </w:p>
    <w:p w14:paraId="27ECF6A2" w14:textId="77777777" w:rsidR="0034104F" w:rsidRDefault="0034104F" w:rsidP="0034104F">
      <w:pPr>
        <w:spacing w:line="480" w:lineRule="auto"/>
        <w:ind w:left="720" w:hanging="720"/>
        <w:rPr>
          <w:rFonts w:ascii="Times" w:hAnsi="Times"/>
          <w:color w:val="000000" w:themeColor="text1"/>
          <w:shd w:val="clear" w:color="auto" w:fill="FFFFFF"/>
        </w:rPr>
      </w:pPr>
    </w:p>
    <w:p w14:paraId="48BE79E5"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rPr>
        <w:t xml:space="preserve">Education Scotland (2018) </w:t>
      </w:r>
      <w:r w:rsidRPr="00704BD2">
        <w:rPr>
          <w:rFonts w:ascii="Times" w:hAnsi="Times"/>
          <w:i/>
        </w:rPr>
        <w:t>How good is OUR school. A resource to support learner participation in self- evaluation and school improvement.</w:t>
      </w:r>
      <w:r w:rsidRPr="00704BD2">
        <w:rPr>
          <w:rFonts w:ascii="Times" w:hAnsi="Times"/>
        </w:rPr>
        <w:t xml:space="preserve"> Available at: </w:t>
      </w:r>
      <w:hyperlink r:id="rId14" w:history="1">
        <w:r w:rsidRPr="00F25C6A">
          <w:rPr>
            <w:rStyle w:val="Hyperlink"/>
            <w:rFonts w:ascii="Times" w:hAnsi="Times"/>
            <w:u w:val="none"/>
          </w:rPr>
          <w:t>https://files.eric.ed.gov/fulltext/ED604830.pdf</w:t>
        </w:r>
      </w:hyperlink>
      <w:r w:rsidRPr="00F25C6A">
        <w:rPr>
          <w:rFonts w:ascii="Times" w:hAnsi="Times"/>
        </w:rPr>
        <w:t xml:space="preserve"> </w:t>
      </w:r>
      <w:r w:rsidRPr="00704BD2">
        <w:rPr>
          <w:rFonts w:ascii="Times" w:hAnsi="Times"/>
        </w:rPr>
        <w:t xml:space="preserve">(Accessed: 2 April 2023). </w:t>
      </w:r>
    </w:p>
    <w:p w14:paraId="4E572640" w14:textId="77777777" w:rsidR="0034104F" w:rsidRDefault="0034104F" w:rsidP="0034104F">
      <w:pPr>
        <w:spacing w:line="480" w:lineRule="auto"/>
        <w:ind w:left="720" w:hanging="720"/>
        <w:rPr>
          <w:rFonts w:ascii="Times" w:eastAsia="Times New Roman" w:hAnsi="Times"/>
          <w:color w:val="3A3A3A"/>
          <w:shd w:val="clear" w:color="auto" w:fill="FFFFFF"/>
        </w:rPr>
      </w:pPr>
    </w:p>
    <w:p w14:paraId="006339D9"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eastAsia="Times New Roman" w:hAnsi="Times"/>
          <w:lang w:eastAsia="en-GB"/>
        </w:rPr>
        <w:t xml:space="preserve">Estyn (2012: 2013) </w:t>
      </w:r>
      <w:r w:rsidRPr="00704BD2">
        <w:rPr>
          <w:rFonts w:ascii="Times" w:eastAsia="Times New Roman" w:hAnsi="Times"/>
          <w:i/>
          <w:lang w:eastAsia="en-GB"/>
        </w:rPr>
        <w:t>The Annual Report of Her Majesty’s Chief Inspector of Education and Training in Wales</w:t>
      </w:r>
      <w:r w:rsidRPr="00704BD2">
        <w:rPr>
          <w:rFonts w:ascii="Times" w:eastAsia="Times New Roman" w:hAnsi="Times"/>
          <w:lang w:eastAsia="en-GB"/>
        </w:rPr>
        <w:t xml:space="preserve">. Available at: </w:t>
      </w:r>
      <w:hyperlink r:id="rId15" w:history="1">
        <w:r w:rsidRPr="00F25C6A">
          <w:rPr>
            <w:rStyle w:val="Hyperlink"/>
            <w:rFonts w:ascii="Times" w:eastAsia="Times New Roman" w:hAnsi="Times"/>
            <w:u w:val="none"/>
            <w:lang w:eastAsia="en-GB"/>
          </w:rPr>
          <w:t>https://www.estyn.gov.wales/system/files/2020-07/The_Annual_Report_of_Her_Majestys_Chief_Inspector_of_Education_and_Training_in_Wales_2012-2013.pdf</w:t>
        </w:r>
      </w:hyperlink>
      <w:r w:rsidRPr="00704BD2">
        <w:rPr>
          <w:rFonts w:ascii="Times" w:eastAsia="Times New Roman" w:hAnsi="Times"/>
          <w:lang w:eastAsia="en-GB"/>
        </w:rPr>
        <w:t xml:space="preserve"> (Accessed: 4 April 2023)</w:t>
      </w:r>
      <w:r>
        <w:rPr>
          <w:rFonts w:ascii="Times" w:eastAsia="Times New Roman" w:hAnsi="Times"/>
          <w:lang w:eastAsia="en-GB"/>
        </w:rPr>
        <w:t>.</w:t>
      </w:r>
    </w:p>
    <w:p w14:paraId="79AEF014" w14:textId="77777777" w:rsidR="0034104F" w:rsidRDefault="0034104F" w:rsidP="0034104F">
      <w:pPr>
        <w:spacing w:line="480" w:lineRule="auto"/>
        <w:ind w:left="720" w:hanging="720"/>
        <w:rPr>
          <w:rFonts w:ascii="Times" w:eastAsia="Times New Roman" w:hAnsi="Times"/>
          <w:color w:val="3A3A3A"/>
          <w:shd w:val="clear" w:color="auto" w:fill="FFFFFF"/>
        </w:rPr>
      </w:pPr>
    </w:p>
    <w:p w14:paraId="473D1C96"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rPr>
        <w:t xml:space="preserve">Estyn (2016) </w:t>
      </w:r>
      <w:r w:rsidRPr="00704BD2">
        <w:rPr>
          <w:rFonts w:ascii="Times" w:hAnsi="Times"/>
          <w:i/>
        </w:rPr>
        <w:t>Leadership and primary school improvement.</w:t>
      </w:r>
      <w:r w:rsidRPr="00704BD2">
        <w:rPr>
          <w:rFonts w:ascii="Times" w:hAnsi="Times"/>
        </w:rPr>
        <w:t xml:space="preserve"> Available at: </w:t>
      </w:r>
      <w:hyperlink r:id="rId16" w:history="1">
        <w:r w:rsidRPr="00F25C6A">
          <w:rPr>
            <w:rStyle w:val="Hyperlink"/>
            <w:rFonts w:ascii="Times" w:hAnsi="Times"/>
            <w:u w:val="none"/>
          </w:rPr>
          <w:t>https://www.estyn.gov.wales/system/files/2020-07/Leadership%2520and%2520primary%2520improvement%2520-%2520new%2520links_0.pdf</w:t>
        </w:r>
      </w:hyperlink>
      <w:r w:rsidRPr="00F25C6A">
        <w:rPr>
          <w:rFonts w:ascii="Times" w:hAnsi="Times"/>
        </w:rPr>
        <w:t xml:space="preserve"> </w:t>
      </w:r>
      <w:r w:rsidRPr="00704BD2">
        <w:rPr>
          <w:rFonts w:ascii="Times" w:hAnsi="Times"/>
        </w:rPr>
        <w:t>(Accessed: 2 April 2023)</w:t>
      </w:r>
      <w:r>
        <w:rPr>
          <w:rFonts w:ascii="Times" w:hAnsi="Times"/>
        </w:rPr>
        <w:t>.</w:t>
      </w:r>
      <w:r w:rsidRPr="00704BD2">
        <w:rPr>
          <w:rFonts w:ascii="Times" w:hAnsi="Times"/>
        </w:rPr>
        <w:t xml:space="preserve"> </w:t>
      </w:r>
    </w:p>
    <w:p w14:paraId="0E7E8F52" w14:textId="77777777" w:rsidR="0034104F" w:rsidRDefault="0034104F" w:rsidP="0034104F">
      <w:pPr>
        <w:spacing w:line="480" w:lineRule="auto"/>
        <w:ind w:left="720" w:hanging="720"/>
        <w:rPr>
          <w:rFonts w:ascii="Times" w:eastAsia="Times New Roman" w:hAnsi="Times"/>
          <w:color w:val="3A3A3A"/>
          <w:shd w:val="clear" w:color="auto" w:fill="FFFFFF"/>
        </w:rPr>
      </w:pPr>
    </w:p>
    <w:p w14:paraId="284CF4B0"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rPr>
        <w:t xml:space="preserve">Estyn (2018) </w:t>
      </w:r>
      <w:r w:rsidRPr="00704BD2">
        <w:rPr>
          <w:rFonts w:ascii="Times" w:hAnsi="Times"/>
          <w:i/>
        </w:rPr>
        <w:t>Improving teaching</w:t>
      </w:r>
      <w:r w:rsidRPr="00704BD2">
        <w:rPr>
          <w:rFonts w:ascii="Times" w:hAnsi="Times"/>
        </w:rPr>
        <w:t xml:space="preserve">. Available at: </w:t>
      </w:r>
      <w:hyperlink r:id="rId17" w:history="1">
        <w:r w:rsidRPr="00F25C6A">
          <w:rPr>
            <w:rStyle w:val="Hyperlink"/>
            <w:rFonts w:ascii="Times" w:hAnsi="Times"/>
            <w:u w:val="none"/>
          </w:rPr>
          <w:t>https://www.estyn.gov.wales/system/files/2020-07/Improving%2520teaching.pdf</w:t>
        </w:r>
      </w:hyperlink>
      <w:r w:rsidRPr="00704BD2">
        <w:rPr>
          <w:rFonts w:ascii="Times" w:hAnsi="Times"/>
        </w:rPr>
        <w:t xml:space="preserve"> Accessed: 2 April 2023).</w:t>
      </w:r>
    </w:p>
    <w:p w14:paraId="2B53CABF" w14:textId="77777777" w:rsidR="0034104F" w:rsidRDefault="0034104F" w:rsidP="0034104F">
      <w:pPr>
        <w:spacing w:line="480" w:lineRule="auto"/>
        <w:ind w:left="720" w:hanging="720"/>
        <w:rPr>
          <w:rFonts w:ascii="Times" w:eastAsia="Times New Roman" w:hAnsi="Times"/>
          <w:color w:val="3A3A3A"/>
          <w:shd w:val="clear" w:color="auto" w:fill="FFFFFF"/>
        </w:rPr>
      </w:pPr>
    </w:p>
    <w:p w14:paraId="4895CDD0"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rPr>
        <w:lastRenderedPageBreak/>
        <w:t xml:space="preserve">Estyn (2020) </w:t>
      </w:r>
      <w:r w:rsidRPr="00704BD2">
        <w:rPr>
          <w:rFonts w:ascii="Times" w:hAnsi="Times"/>
          <w:i/>
        </w:rPr>
        <w:t>Including all staff in the self-evaluation process</w:t>
      </w:r>
      <w:r w:rsidRPr="00704BD2">
        <w:rPr>
          <w:rFonts w:ascii="Times" w:hAnsi="Times"/>
        </w:rPr>
        <w:t xml:space="preserve">. Available at: </w:t>
      </w:r>
      <w:hyperlink r:id="rId18" w:history="1">
        <w:r w:rsidRPr="00F25C6A">
          <w:rPr>
            <w:rStyle w:val="Hyperlink"/>
            <w:rFonts w:ascii="Times" w:hAnsi="Times"/>
            <w:u w:val="none"/>
          </w:rPr>
          <w:t>https://www.estyn.gov.wales/effective-practice/including-all-staff-self-evaluation-process</w:t>
        </w:r>
      </w:hyperlink>
      <w:r w:rsidRPr="00F25C6A">
        <w:rPr>
          <w:rStyle w:val="Hyperlink"/>
          <w:rFonts w:ascii="Times" w:hAnsi="Times"/>
          <w:u w:val="none"/>
        </w:rPr>
        <w:t xml:space="preserve"> </w:t>
      </w:r>
      <w:r w:rsidRPr="00704BD2">
        <w:rPr>
          <w:rFonts w:ascii="Times" w:hAnsi="Times"/>
        </w:rPr>
        <w:t>(Accessed: 2 April 2023).</w:t>
      </w:r>
    </w:p>
    <w:p w14:paraId="360588E4" w14:textId="77777777" w:rsidR="0034104F" w:rsidRDefault="0034104F" w:rsidP="0034104F">
      <w:pPr>
        <w:spacing w:line="480" w:lineRule="auto"/>
        <w:ind w:left="720" w:hanging="720"/>
        <w:rPr>
          <w:rFonts w:ascii="Times" w:eastAsia="Times New Roman" w:hAnsi="Times"/>
          <w:color w:val="3A3A3A"/>
          <w:shd w:val="clear" w:color="auto" w:fill="FFFFFF"/>
        </w:rPr>
      </w:pPr>
    </w:p>
    <w:p w14:paraId="0D6174FD"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rPr>
        <w:t xml:space="preserve">Estyn (2020) </w:t>
      </w:r>
      <w:r w:rsidRPr="00704BD2">
        <w:rPr>
          <w:rFonts w:ascii="Times" w:hAnsi="Times"/>
          <w:i/>
        </w:rPr>
        <w:t xml:space="preserve">Preparing for the Curriculum for Wales – case studies and cameos from secondary, all- age and special schools. </w:t>
      </w:r>
      <w:r w:rsidRPr="00704BD2">
        <w:rPr>
          <w:rFonts w:ascii="Times" w:hAnsi="Times"/>
        </w:rPr>
        <w:t xml:space="preserve">Available at: </w:t>
      </w:r>
      <w:hyperlink r:id="rId19" w:history="1">
        <w:r w:rsidRPr="00F25C6A">
          <w:rPr>
            <w:rStyle w:val="Hyperlink"/>
            <w:rFonts w:ascii="Times" w:hAnsi="Times"/>
            <w:u w:val="none"/>
          </w:rPr>
          <w:t>https://www.estyn.gov.wales/system/files/2022-01/Preparing%20for%20the%20Curriculum%20for%20Wales%20en.pdf</w:t>
        </w:r>
      </w:hyperlink>
      <w:r w:rsidRPr="00F25C6A">
        <w:rPr>
          <w:rFonts w:ascii="Times" w:hAnsi="Times"/>
        </w:rPr>
        <w:t xml:space="preserve"> </w:t>
      </w:r>
      <w:r w:rsidRPr="00704BD2">
        <w:rPr>
          <w:rFonts w:ascii="Times" w:hAnsi="Times"/>
        </w:rPr>
        <w:t>(Accessed: 2 April 2023)</w:t>
      </w:r>
      <w:r>
        <w:rPr>
          <w:rFonts w:ascii="Times" w:hAnsi="Times"/>
        </w:rPr>
        <w:t xml:space="preserve">. </w:t>
      </w:r>
    </w:p>
    <w:p w14:paraId="6ED1BF6F" w14:textId="77777777" w:rsidR="0034104F" w:rsidRDefault="0034104F" w:rsidP="0034104F">
      <w:pPr>
        <w:spacing w:line="480" w:lineRule="auto"/>
        <w:ind w:left="720" w:hanging="720"/>
        <w:rPr>
          <w:rFonts w:ascii="Times" w:eastAsia="Times New Roman" w:hAnsi="Times"/>
          <w:color w:val="3A3A3A"/>
          <w:shd w:val="clear" w:color="auto" w:fill="FFFFFF"/>
        </w:rPr>
      </w:pPr>
    </w:p>
    <w:p w14:paraId="7FAA07FF"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cs="Arial"/>
          <w:color w:val="222222"/>
          <w:shd w:val="clear" w:color="auto" w:fill="FFFFFF"/>
        </w:rPr>
        <w:t xml:space="preserve">Estyn, (2018) Inspection report </w:t>
      </w:r>
      <w:proofErr w:type="spellStart"/>
      <w:r w:rsidRPr="00704BD2">
        <w:rPr>
          <w:rFonts w:ascii="Times" w:hAnsi="Times" w:cs="Arial"/>
          <w:color w:val="222222"/>
          <w:highlight w:val="black"/>
          <w:shd w:val="clear" w:color="auto" w:fill="FFFFFF"/>
        </w:rPr>
        <w:t>Cwmnedd</w:t>
      </w:r>
      <w:proofErr w:type="spellEnd"/>
      <w:r w:rsidRPr="00704BD2">
        <w:rPr>
          <w:rFonts w:ascii="Times" w:hAnsi="Times" w:cs="Arial"/>
          <w:color w:val="222222"/>
          <w:shd w:val="clear" w:color="auto" w:fill="FFFFFF"/>
        </w:rPr>
        <w:t xml:space="preserve"> Primary School. Available at: </w:t>
      </w:r>
      <w:hyperlink r:id="rId20" w:history="1">
        <w:r w:rsidRPr="00704BD2">
          <w:rPr>
            <w:rStyle w:val="Hyperlink"/>
            <w:rFonts w:ascii="Times" w:hAnsi="Times" w:cs="Arial"/>
            <w:color w:val="000000" w:themeColor="text1"/>
            <w:u w:val="none"/>
            <w:shd w:val="clear" w:color="auto" w:fill="FFFFFF"/>
          </w:rPr>
          <w:t>https://www.estyn.gov</w:t>
        </w:r>
        <w:r w:rsidRPr="00704BD2">
          <w:rPr>
            <w:rStyle w:val="Hyperlink"/>
            <w:rFonts w:ascii="Times" w:hAnsi="Times" w:cs="Arial"/>
            <w:color w:val="000000" w:themeColor="text1"/>
            <w:highlight w:val="black"/>
            <w:u w:val="none"/>
            <w:shd w:val="clear" w:color="auto" w:fill="FFFFFF"/>
          </w:rPr>
          <w:t>.wales/provider/6712137</w:t>
        </w:r>
      </w:hyperlink>
      <w:r w:rsidRPr="00704BD2">
        <w:rPr>
          <w:rFonts w:ascii="Times" w:hAnsi="Times" w:cs="Arial"/>
          <w:color w:val="000000" w:themeColor="text1"/>
          <w:shd w:val="clear" w:color="auto" w:fill="FFFFFF"/>
        </w:rPr>
        <w:t xml:space="preserve"> </w:t>
      </w:r>
      <w:r w:rsidRPr="00704BD2">
        <w:rPr>
          <w:rFonts w:ascii="Times" w:hAnsi="Times" w:cs="Arial"/>
          <w:color w:val="222222"/>
          <w:shd w:val="clear" w:color="auto" w:fill="FFFFFF"/>
        </w:rPr>
        <w:t>(Accessed: 8 February 2023)</w:t>
      </w:r>
    </w:p>
    <w:p w14:paraId="3901B973" w14:textId="77777777" w:rsidR="0034104F" w:rsidRDefault="0034104F" w:rsidP="0034104F">
      <w:pPr>
        <w:spacing w:line="480" w:lineRule="auto"/>
        <w:ind w:left="720" w:hanging="720"/>
        <w:rPr>
          <w:rFonts w:ascii="Times" w:eastAsia="Times New Roman" w:hAnsi="Times"/>
          <w:color w:val="3A3A3A"/>
          <w:shd w:val="clear" w:color="auto" w:fill="FFFFFF"/>
        </w:rPr>
      </w:pPr>
    </w:p>
    <w:p w14:paraId="12343557"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color w:val="000000" w:themeColor="text1"/>
        </w:rPr>
        <w:t xml:space="preserve">EWC (2022) </w:t>
      </w:r>
      <w:r w:rsidRPr="00704BD2">
        <w:rPr>
          <w:rFonts w:ascii="Times" w:hAnsi="Times"/>
          <w:i/>
          <w:color w:val="000000" w:themeColor="text1"/>
        </w:rPr>
        <w:t>Code of Professional Conduct and Practice for Registrants with the Education Workforce Council</w:t>
      </w:r>
      <w:r w:rsidRPr="00704BD2">
        <w:rPr>
          <w:rFonts w:ascii="Times" w:hAnsi="Times"/>
          <w:color w:val="000000" w:themeColor="text1"/>
        </w:rPr>
        <w:t xml:space="preserve">. Available at: </w:t>
      </w:r>
      <w:hyperlink r:id="rId21" w:history="1">
        <w:r w:rsidRPr="00704BD2">
          <w:rPr>
            <w:rStyle w:val="Hyperlink"/>
            <w:rFonts w:ascii="Times" w:hAnsi="Times"/>
            <w:color w:val="000000" w:themeColor="text1"/>
            <w:u w:val="none"/>
          </w:rPr>
          <w:t>https://www.ewc.wales/site/index.php/doclink/code-of-professional-conduct-and-practice-2022/eyJ0eXAiOiJKV1QiLCJhbGciOiJIUzI1NiJ9.eyJzdWIiOiJjb2RlLW9mLXByb2Zlc3Npb25hbC1jb25kdWN0LWFuZC1wcmFjdGljZS0yMDIyIiwiaWF0IjoxNjYyMDE4MzY3LCJleHAiOjE2NjIxMDQ3Njd9.Lpgr-UTtSHP-_LVwVqK-6SWZjQbuHOx6qpjd0OSqP_c</w:t>
        </w:r>
      </w:hyperlink>
      <w:r w:rsidRPr="00704BD2">
        <w:rPr>
          <w:rFonts w:ascii="Times" w:hAnsi="Times"/>
          <w:color w:val="000000" w:themeColor="text1"/>
        </w:rPr>
        <w:t xml:space="preserve"> (Accessed: 6 April 2023).</w:t>
      </w:r>
    </w:p>
    <w:p w14:paraId="77EF05CC" w14:textId="77777777" w:rsidR="0034104F" w:rsidRDefault="0034104F" w:rsidP="0034104F">
      <w:pPr>
        <w:spacing w:line="480" w:lineRule="auto"/>
        <w:ind w:left="720" w:hanging="720"/>
        <w:rPr>
          <w:rFonts w:ascii="Times" w:eastAsia="Times New Roman" w:hAnsi="Times"/>
          <w:color w:val="3A3A3A"/>
          <w:shd w:val="clear" w:color="auto" w:fill="FFFFFF"/>
        </w:rPr>
      </w:pPr>
    </w:p>
    <w:p w14:paraId="27BE4FFB" w14:textId="77777777" w:rsidR="0034104F" w:rsidRDefault="0034104F" w:rsidP="0034104F">
      <w:pPr>
        <w:spacing w:line="480" w:lineRule="auto"/>
        <w:ind w:left="720" w:hanging="720"/>
        <w:rPr>
          <w:rFonts w:ascii="Times" w:eastAsia="Times New Roman" w:hAnsi="Times"/>
        </w:rPr>
      </w:pPr>
      <w:proofErr w:type="spellStart"/>
      <w:r w:rsidRPr="00704BD2">
        <w:rPr>
          <w:rFonts w:ascii="Times" w:eastAsia="Times New Roman" w:hAnsi="Times"/>
        </w:rPr>
        <w:t>Furst</w:t>
      </w:r>
      <w:proofErr w:type="spellEnd"/>
      <w:r w:rsidRPr="00704BD2">
        <w:rPr>
          <w:rFonts w:ascii="Times" w:eastAsia="Times New Roman" w:hAnsi="Times"/>
        </w:rPr>
        <w:t>, E, J. (1981) ‘Bloom’s Taxonomy of Educational Objectives for the Cognitive Domain: Philosophical and Educational Issues</w:t>
      </w:r>
      <w:r>
        <w:rPr>
          <w:rFonts w:ascii="Times" w:eastAsia="Times New Roman" w:hAnsi="Times"/>
        </w:rPr>
        <w:t>’</w:t>
      </w:r>
      <w:r w:rsidRPr="00704BD2">
        <w:rPr>
          <w:rFonts w:ascii="Times" w:eastAsia="Times New Roman" w:hAnsi="Times"/>
        </w:rPr>
        <w:t xml:space="preserve">, </w:t>
      </w:r>
      <w:r w:rsidRPr="00704BD2">
        <w:rPr>
          <w:rFonts w:ascii="Times" w:eastAsia="Times New Roman" w:hAnsi="Times"/>
          <w:i/>
          <w:iCs/>
        </w:rPr>
        <w:t>Review of Educational Research</w:t>
      </w:r>
      <w:r w:rsidRPr="00704BD2">
        <w:rPr>
          <w:rFonts w:ascii="Times" w:eastAsia="Times New Roman" w:hAnsi="Times"/>
        </w:rPr>
        <w:t xml:space="preserve">, 51(4), pp. 441–453. </w:t>
      </w:r>
      <w:r w:rsidRPr="00704BD2">
        <w:rPr>
          <w:rFonts w:ascii="Times" w:eastAsia="Times New Roman" w:hAnsi="Times"/>
          <w:iCs/>
        </w:rPr>
        <w:t>DOI</w:t>
      </w:r>
      <w:r w:rsidRPr="00704BD2">
        <w:rPr>
          <w:rFonts w:ascii="Times" w:eastAsia="Times New Roman" w:hAnsi="Times"/>
          <w:i/>
          <w:iCs/>
        </w:rPr>
        <w:t xml:space="preserve">: </w:t>
      </w:r>
      <w:r w:rsidRPr="00704BD2">
        <w:rPr>
          <w:rFonts w:ascii="Times" w:eastAsia="Times New Roman" w:hAnsi="Times"/>
        </w:rPr>
        <w:t>10.2307/1170361.</w:t>
      </w:r>
    </w:p>
    <w:p w14:paraId="4B0F272D" w14:textId="77777777" w:rsidR="0034104F" w:rsidRDefault="0034104F" w:rsidP="0034104F">
      <w:pPr>
        <w:spacing w:line="480" w:lineRule="auto"/>
        <w:ind w:left="720" w:hanging="720"/>
        <w:rPr>
          <w:rFonts w:ascii="Times" w:eastAsia="Times New Roman" w:hAnsi="Times"/>
        </w:rPr>
      </w:pPr>
    </w:p>
    <w:p w14:paraId="1F5EBEC5"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cs="Arial"/>
          <w:color w:val="222222"/>
          <w:shd w:val="clear" w:color="auto" w:fill="FFFFFF"/>
        </w:rPr>
        <w:lastRenderedPageBreak/>
        <w:t xml:space="preserve">GOV.UK (2022) </w:t>
      </w:r>
      <w:proofErr w:type="spellStart"/>
      <w:r w:rsidRPr="00704BD2">
        <w:rPr>
          <w:rFonts w:ascii="Times" w:hAnsi="Times" w:cs="Arial"/>
          <w:color w:val="222222"/>
          <w:highlight w:val="black"/>
          <w:shd w:val="clear" w:color="auto" w:fill="FFFFFF"/>
        </w:rPr>
        <w:t>Cwmnedd</w:t>
      </w:r>
      <w:proofErr w:type="spellEnd"/>
      <w:r w:rsidRPr="00704BD2">
        <w:rPr>
          <w:rFonts w:ascii="Times" w:hAnsi="Times" w:cs="Arial"/>
          <w:color w:val="222222"/>
          <w:shd w:val="clear" w:color="auto" w:fill="FFFFFF"/>
        </w:rPr>
        <w:t xml:space="preserve"> Primary School. Available at: </w:t>
      </w:r>
      <w:hyperlink r:id="rId22" w:history="1">
        <w:r w:rsidRPr="00704BD2">
          <w:rPr>
            <w:rStyle w:val="Hyperlink"/>
            <w:rFonts w:ascii="Times" w:hAnsi="Times" w:cs="Arial"/>
            <w:u w:val="none"/>
            <w:shd w:val="clear" w:color="auto" w:fill="FFFFFF"/>
          </w:rPr>
          <w:t>https://get-information-schools.service.gov.uk/Establishments/</w:t>
        </w:r>
        <w:r w:rsidRPr="00704BD2">
          <w:rPr>
            <w:rStyle w:val="Hyperlink"/>
            <w:rFonts w:ascii="Times" w:hAnsi="Times" w:cs="Arial"/>
            <w:color w:val="000000" w:themeColor="text1"/>
            <w:highlight w:val="black"/>
            <w:u w:val="none"/>
            <w:shd w:val="clear" w:color="auto" w:fill="FFFFFF"/>
          </w:rPr>
          <w:t>Establishment/Details/400971</w:t>
        </w:r>
      </w:hyperlink>
      <w:r w:rsidRPr="00704BD2">
        <w:rPr>
          <w:rFonts w:ascii="Times" w:hAnsi="Times" w:cs="Arial"/>
          <w:color w:val="222222"/>
          <w:shd w:val="clear" w:color="auto" w:fill="FFFFFF"/>
        </w:rPr>
        <w:t xml:space="preserve"> (Accessed: 8 February 2023).</w:t>
      </w:r>
    </w:p>
    <w:p w14:paraId="10C941BE" w14:textId="77777777" w:rsidR="0034104F" w:rsidRDefault="0034104F" w:rsidP="0034104F">
      <w:pPr>
        <w:spacing w:line="480" w:lineRule="auto"/>
        <w:ind w:left="720" w:hanging="720"/>
        <w:rPr>
          <w:rFonts w:ascii="Times" w:eastAsia="Times New Roman" w:hAnsi="Times"/>
          <w:color w:val="3A3A3A"/>
          <w:shd w:val="clear" w:color="auto" w:fill="FFFFFF"/>
        </w:rPr>
      </w:pPr>
    </w:p>
    <w:p w14:paraId="13EBD604"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eastAsia="Times New Roman" w:hAnsi="Times"/>
          <w:color w:val="3A3A3A"/>
          <w:shd w:val="clear" w:color="auto" w:fill="FFFFFF"/>
        </w:rPr>
        <w:t xml:space="preserve">Grebin, G. </w:t>
      </w:r>
      <w:r w:rsidRPr="00704BD2">
        <w:rPr>
          <w:rFonts w:ascii="Times" w:eastAsia="Times New Roman" w:hAnsi="Times"/>
          <w:i/>
          <w:color w:val="3A3A3A"/>
          <w:shd w:val="clear" w:color="auto" w:fill="FFFFFF"/>
        </w:rPr>
        <w:t>et al</w:t>
      </w:r>
      <w:r w:rsidRPr="00704BD2">
        <w:rPr>
          <w:rFonts w:ascii="Times" w:eastAsia="Times New Roman" w:hAnsi="Times"/>
          <w:color w:val="3A3A3A"/>
          <w:shd w:val="clear" w:color="auto" w:fill="FFFFFF"/>
        </w:rPr>
        <w:t>., (2020) ‘Applying Benjamin Bloom’s Taxonomy Ideas in Adult Learning’, </w:t>
      </w:r>
      <w:r w:rsidRPr="00704BD2">
        <w:rPr>
          <w:rFonts w:ascii="Times" w:eastAsia="Times New Roman" w:hAnsi="Times"/>
          <w:i/>
          <w:iCs/>
          <w:color w:val="3A3A3A"/>
          <w:shd w:val="clear" w:color="auto" w:fill="FFFFFF"/>
        </w:rPr>
        <w:t>Journal of Education, Culture and Society</w:t>
      </w:r>
      <w:r w:rsidRPr="00704BD2">
        <w:rPr>
          <w:rFonts w:ascii="Times" w:eastAsia="Times New Roman" w:hAnsi="Times"/>
          <w:color w:val="3A3A3A"/>
          <w:shd w:val="clear" w:color="auto" w:fill="FFFFFF"/>
        </w:rPr>
        <w:t>, </w:t>
      </w:r>
      <w:r w:rsidRPr="00704BD2">
        <w:rPr>
          <w:rFonts w:ascii="Times" w:eastAsia="Times New Roman" w:hAnsi="Times"/>
          <w:i/>
          <w:iCs/>
          <w:color w:val="3A3A3A"/>
          <w:shd w:val="clear" w:color="auto" w:fill="FFFFFF"/>
        </w:rPr>
        <w:t>11</w:t>
      </w:r>
      <w:r w:rsidRPr="00704BD2">
        <w:rPr>
          <w:rFonts w:ascii="Times" w:eastAsia="Times New Roman" w:hAnsi="Times"/>
          <w:color w:val="3A3A3A"/>
          <w:shd w:val="clear" w:color="auto" w:fill="FFFFFF"/>
        </w:rPr>
        <w:t>(1), pp. 61–72. DOI: 10.15503/jecs2020.1.61.72</w:t>
      </w:r>
    </w:p>
    <w:p w14:paraId="597E0F93" w14:textId="77777777" w:rsidR="0034104F" w:rsidRDefault="0034104F" w:rsidP="0034104F">
      <w:pPr>
        <w:spacing w:line="480" w:lineRule="auto"/>
        <w:ind w:left="720" w:hanging="720"/>
        <w:rPr>
          <w:rFonts w:ascii="Times" w:eastAsia="Times New Roman" w:hAnsi="Times"/>
          <w:color w:val="3A3A3A"/>
          <w:shd w:val="clear" w:color="auto" w:fill="FFFFFF"/>
        </w:rPr>
      </w:pPr>
    </w:p>
    <w:p w14:paraId="5428561D" w14:textId="77777777" w:rsidR="0034104F" w:rsidRDefault="0034104F" w:rsidP="0034104F">
      <w:pPr>
        <w:spacing w:line="480" w:lineRule="auto"/>
        <w:ind w:left="720" w:hanging="720"/>
        <w:rPr>
          <w:rFonts w:ascii="Times" w:hAnsi="Times"/>
        </w:rPr>
      </w:pPr>
      <w:proofErr w:type="spellStart"/>
      <w:r w:rsidRPr="00704BD2">
        <w:rPr>
          <w:rFonts w:ascii="Times" w:hAnsi="Times"/>
        </w:rPr>
        <w:t>Headteacher</w:t>
      </w:r>
      <w:proofErr w:type="spellEnd"/>
      <w:r w:rsidRPr="00704BD2">
        <w:rPr>
          <w:rFonts w:ascii="Times" w:hAnsi="Times"/>
        </w:rPr>
        <w:t>. (2023) Professional conversatio</w:t>
      </w:r>
      <w:r>
        <w:rPr>
          <w:rFonts w:ascii="Times" w:hAnsi="Times"/>
        </w:rPr>
        <w:t>n with Sara Williams, 27 March.</w:t>
      </w:r>
    </w:p>
    <w:p w14:paraId="2A7C7CF7" w14:textId="77777777" w:rsidR="0034104F" w:rsidRDefault="0034104F" w:rsidP="0034104F">
      <w:pPr>
        <w:spacing w:line="480" w:lineRule="auto"/>
        <w:ind w:left="720" w:hanging="720"/>
        <w:rPr>
          <w:rFonts w:ascii="Times" w:hAnsi="Times"/>
        </w:rPr>
      </w:pPr>
    </w:p>
    <w:p w14:paraId="04D2CED3" w14:textId="77777777" w:rsidR="0034104F" w:rsidRDefault="0034104F" w:rsidP="0034104F">
      <w:pPr>
        <w:spacing w:line="480" w:lineRule="auto"/>
        <w:ind w:left="720" w:hanging="720"/>
        <w:rPr>
          <w:rFonts w:ascii="Times" w:eastAsia="Times New Roman" w:hAnsi="Times"/>
          <w:color w:val="3A3A3A"/>
          <w:shd w:val="clear" w:color="auto" w:fill="FFFFFF"/>
        </w:rPr>
      </w:pPr>
      <w:r w:rsidRPr="006073ED">
        <w:rPr>
          <w:rFonts w:ascii="Times" w:hAnsi="Times"/>
        </w:rPr>
        <w:t xml:space="preserve">Ian, T. and </w:t>
      </w:r>
      <w:proofErr w:type="spellStart"/>
      <w:r w:rsidRPr="006073ED">
        <w:rPr>
          <w:rFonts w:ascii="Times" w:hAnsi="Times"/>
        </w:rPr>
        <w:t>Ivinson</w:t>
      </w:r>
      <w:proofErr w:type="spellEnd"/>
      <w:r w:rsidRPr="006073ED">
        <w:rPr>
          <w:rFonts w:ascii="Times" w:hAnsi="Times"/>
        </w:rPr>
        <w:t xml:space="preserve">, G. (2020) </w:t>
      </w:r>
      <w:r w:rsidRPr="006073ED">
        <w:rPr>
          <w:rFonts w:ascii="Times" w:hAnsi="Times"/>
          <w:i/>
        </w:rPr>
        <w:t>The landscapes of poverty and education across the UK,</w:t>
      </w:r>
      <w:r w:rsidRPr="006073ED">
        <w:rPr>
          <w:rFonts w:ascii="Times" w:hAnsi="Times"/>
        </w:rPr>
        <w:t xml:space="preserve"> in </w:t>
      </w:r>
      <w:r w:rsidRPr="006073ED">
        <w:rPr>
          <w:rFonts w:ascii="Times" w:hAnsi="Times"/>
          <w:i/>
          <w:iCs/>
        </w:rPr>
        <w:t>Poverty in education across the UK: A comparative analysis of policy and Place</w:t>
      </w:r>
      <w:r w:rsidRPr="006073ED">
        <w:rPr>
          <w:rFonts w:ascii="Times" w:hAnsi="Times"/>
        </w:rPr>
        <w:t>. 1</w:t>
      </w:r>
      <w:r w:rsidRPr="006073ED">
        <w:rPr>
          <w:rFonts w:ascii="Times" w:hAnsi="Times"/>
          <w:vertAlign w:val="superscript"/>
        </w:rPr>
        <w:t>st</w:t>
      </w:r>
      <w:r w:rsidRPr="006073ED">
        <w:rPr>
          <w:rFonts w:ascii="Times" w:hAnsi="Times"/>
        </w:rPr>
        <w:t xml:space="preserve"> </w:t>
      </w:r>
      <w:proofErr w:type="spellStart"/>
      <w:r w:rsidRPr="006073ED">
        <w:rPr>
          <w:rFonts w:ascii="Times" w:hAnsi="Times"/>
        </w:rPr>
        <w:t>edn</w:t>
      </w:r>
      <w:proofErr w:type="spellEnd"/>
      <w:r w:rsidRPr="006073ED">
        <w:rPr>
          <w:rFonts w:ascii="Times" w:hAnsi="Times"/>
        </w:rPr>
        <w:t xml:space="preserve">. Bristol: Policy Press. </w:t>
      </w:r>
    </w:p>
    <w:p w14:paraId="265525E2" w14:textId="77777777" w:rsidR="0034104F" w:rsidRDefault="0034104F" w:rsidP="0034104F">
      <w:pPr>
        <w:spacing w:line="480" w:lineRule="auto"/>
        <w:ind w:left="720" w:hanging="720"/>
        <w:rPr>
          <w:rFonts w:ascii="Times" w:eastAsia="Times New Roman" w:hAnsi="Times"/>
          <w:color w:val="3A3A3A"/>
          <w:shd w:val="clear" w:color="auto" w:fill="FFFFFF"/>
        </w:rPr>
      </w:pPr>
    </w:p>
    <w:p w14:paraId="2B9B0F8B" w14:textId="77777777" w:rsidR="0034104F" w:rsidRDefault="0034104F" w:rsidP="0034104F">
      <w:pPr>
        <w:spacing w:line="480" w:lineRule="auto"/>
        <w:ind w:left="720" w:hanging="720"/>
        <w:rPr>
          <w:rFonts w:ascii="Times" w:eastAsia="Times New Roman" w:hAnsi="Times"/>
          <w:color w:val="3A3A3A"/>
          <w:shd w:val="clear" w:color="auto" w:fill="FFFFFF"/>
        </w:rPr>
      </w:pPr>
      <w:r w:rsidRPr="00704BD2">
        <w:rPr>
          <w:rFonts w:ascii="Times" w:hAnsi="Times"/>
        </w:rPr>
        <w:t xml:space="preserve">Intentional college teaching, (2021) Blooms Taxonomy: Benefits and limitations. Available at: </w:t>
      </w:r>
      <w:hyperlink r:id="rId23" w:history="1">
        <w:r w:rsidRPr="00F25C6A">
          <w:rPr>
            <w:rStyle w:val="Hyperlink"/>
            <w:rFonts w:ascii="Times" w:hAnsi="Times"/>
            <w:u w:val="none"/>
          </w:rPr>
          <w:t>https://intentionalcollegeteaching.org/2021/04/30/blooms-taxonomy-benefits-and-limitations/</w:t>
        </w:r>
      </w:hyperlink>
      <w:r w:rsidRPr="00704BD2">
        <w:rPr>
          <w:rFonts w:ascii="Times" w:hAnsi="Times"/>
        </w:rPr>
        <w:t xml:space="preserve"> (Accessed: 5 April 2023)</w:t>
      </w:r>
      <w:r>
        <w:rPr>
          <w:rFonts w:ascii="Times" w:hAnsi="Times"/>
        </w:rPr>
        <w:t>.</w:t>
      </w:r>
    </w:p>
    <w:p w14:paraId="76B00310" w14:textId="77777777" w:rsidR="0034104F" w:rsidRDefault="0034104F" w:rsidP="0034104F">
      <w:pPr>
        <w:spacing w:line="480" w:lineRule="auto"/>
        <w:ind w:left="720" w:hanging="720"/>
        <w:rPr>
          <w:rFonts w:ascii="Times" w:eastAsia="Times New Roman" w:hAnsi="Times"/>
          <w:color w:val="3A3A3A"/>
          <w:shd w:val="clear" w:color="auto" w:fill="FFFFFF"/>
        </w:rPr>
      </w:pPr>
    </w:p>
    <w:p w14:paraId="59726629" w14:textId="77777777" w:rsidR="0034104F" w:rsidRDefault="0034104F" w:rsidP="0034104F">
      <w:pPr>
        <w:spacing w:line="480" w:lineRule="auto"/>
        <w:ind w:left="720" w:hanging="720"/>
        <w:rPr>
          <w:rStyle w:val="Hyperlink"/>
          <w:rFonts w:ascii="Times" w:eastAsia="Times New Roman" w:hAnsi="Times"/>
          <w:color w:val="3A3A3A"/>
          <w:shd w:val="clear" w:color="auto" w:fill="FFFFFF"/>
        </w:rPr>
      </w:pPr>
      <w:r w:rsidRPr="00704BD2">
        <w:rPr>
          <w:rFonts w:ascii="Times" w:eastAsia="Times New Roman" w:hAnsi="Times"/>
          <w:color w:val="3A3A3A"/>
          <w:shd w:val="clear" w:color="auto" w:fill="FFFFFF"/>
        </w:rPr>
        <w:t xml:space="preserve">Jaiswal, A. </w:t>
      </w:r>
      <w:r w:rsidRPr="00704BD2">
        <w:rPr>
          <w:rFonts w:ascii="Times" w:eastAsia="Times New Roman" w:hAnsi="Times"/>
          <w:i/>
          <w:color w:val="3A3A3A"/>
          <w:shd w:val="clear" w:color="auto" w:fill="FFFFFF"/>
        </w:rPr>
        <w:t>et al.,</w:t>
      </w:r>
      <w:r w:rsidRPr="00704BD2">
        <w:rPr>
          <w:rFonts w:ascii="Times" w:eastAsia="Times New Roman" w:hAnsi="Times"/>
          <w:color w:val="3A3A3A"/>
          <w:shd w:val="clear" w:color="auto" w:fill="FFFFFF"/>
        </w:rPr>
        <w:t xml:space="preserve"> (2020) ‘Enhancing Learners’ Academic Performances Using Student </w:t>
      </w:r>
      <w:proofErr w:type="spellStart"/>
      <w:r w:rsidRPr="00704BD2">
        <w:rPr>
          <w:rFonts w:ascii="Times" w:eastAsia="Times New Roman" w:hAnsi="Times"/>
          <w:color w:val="3A3A3A"/>
          <w:shd w:val="clear" w:color="auto" w:fill="FFFFFF"/>
        </w:rPr>
        <w:t>Centered</w:t>
      </w:r>
      <w:proofErr w:type="spellEnd"/>
      <w:r w:rsidRPr="00704BD2">
        <w:rPr>
          <w:rFonts w:ascii="Times" w:eastAsia="Times New Roman" w:hAnsi="Times"/>
          <w:color w:val="3A3A3A"/>
          <w:shd w:val="clear" w:color="auto" w:fill="FFFFFF"/>
        </w:rPr>
        <w:t xml:space="preserve"> Approaches’, </w:t>
      </w:r>
      <w:r w:rsidRPr="00704BD2">
        <w:rPr>
          <w:rFonts w:ascii="Times" w:eastAsia="Times New Roman" w:hAnsi="Times"/>
          <w:i/>
          <w:iCs/>
          <w:color w:val="3A3A3A"/>
          <w:shd w:val="clear" w:color="auto" w:fill="FFFFFF"/>
        </w:rPr>
        <w:t>International Journal of Emerging Technologies in Learning</w:t>
      </w:r>
      <w:r w:rsidRPr="00704BD2">
        <w:rPr>
          <w:rFonts w:ascii="Times" w:eastAsia="Times New Roman" w:hAnsi="Times"/>
          <w:color w:val="3A3A3A"/>
          <w:shd w:val="clear" w:color="auto" w:fill="FFFFFF"/>
        </w:rPr>
        <w:t>, </w:t>
      </w:r>
      <w:r w:rsidRPr="00704BD2">
        <w:rPr>
          <w:rFonts w:ascii="Times" w:eastAsia="Times New Roman" w:hAnsi="Times"/>
          <w:i/>
          <w:iCs/>
          <w:color w:val="3A3A3A"/>
          <w:shd w:val="clear" w:color="auto" w:fill="FFFFFF"/>
        </w:rPr>
        <w:t>15</w:t>
      </w:r>
      <w:r w:rsidRPr="00704BD2">
        <w:rPr>
          <w:rFonts w:ascii="Times" w:eastAsia="Times New Roman" w:hAnsi="Times"/>
          <w:color w:val="3A3A3A"/>
          <w:shd w:val="clear" w:color="auto" w:fill="FFFFFF"/>
        </w:rPr>
        <w:t>(16), pp.</w:t>
      </w:r>
      <w:r>
        <w:rPr>
          <w:rFonts w:ascii="Times" w:eastAsia="Times New Roman" w:hAnsi="Times"/>
          <w:color w:val="3A3A3A"/>
          <w:shd w:val="clear" w:color="auto" w:fill="FFFFFF"/>
        </w:rPr>
        <w:t xml:space="preserve"> 4-</w:t>
      </w:r>
      <w:r w:rsidRPr="00704BD2">
        <w:rPr>
          <w:rFonts w:ascii="Times" w:eastAsia="Times New Roman" w:hAnsi="Times"/>
          <w:color w:val="3A3A3A"/>
          <w:shd w:val="clear" w:color="auto" w:fill="FFFFFF"/>
        </w:rPr>
        <w:t xml:space="preserve">16. </w:t>
      </w:r>
      <w:hyperlink r:id="rId24" w:history="1">
        <w:r w:rsidRPr="00704BD2">
          <w:rPr>
            <w:rStyle w:val="Hyperlink"/>
            <w:rFonts w:ascii="Times" w:eastAsia="Times New Roman" w:hAnsi="Times"/>
            <w:u w:val="none"/>
            <w:shd w:val="clear" w:color="auto" w:fill="FFFFFF"/>
          </w:rPr>
          <w:t>DOI: 10.3991/</w:t>
        </w:r>
        <w:proofErr w:type="gramStart"/>
        <w:r w:rsidRPr="00704BD2">
          <w:rPr>
            <w:rStyle w:val="Hyperlink"/>
            <w:rFonts w:ascii="Times" w:eastAsia="Times New Roman" w:hAnsi="Times"/>
            <w:u w:val="none"/>
            <w:shd w:val="clear" w:color="auto" w:fill="FFFFFF"/>
          </w:rPr>
          <w:t>ijet.v</w:t>
        </w:r>
        <w:proofErr w:type="gramEnd"/>
        <w:r w:rsidRPr="00704BD2">
          <w:rPr>
            <w:rStyle w:val="Hyperlink"/>
            <w:rFonts w:ascii="Times" w:eastAsia="Times New Roman" w:hAnsi="Times"/>
            <w:u w:val="none"/>
            <w:shd w:val="clear" w:color="auto" w:fill="FFFFFF"/>
          </w:rPr>
          <w:t>15i16.14875</w:t>
        </w:r>
      </w:hyperlink>
    </w:p>
    <w:p w14:paraId="14C61BB9" w14:textId="77777777" w:rsidR="0034104F" w:rsidRDefault="0034104F" w:rsidP="0034104F">
      <w:pPr>
        <w:spacing w:line="480" w:lineRule="auto"/>
        <w:ind w:left="720" w:hanging="720"/>
        <w:rPr>
          <w:rStyle w:val="Hyperlink"/>
          <w:rFonts w:ascii="Times" w:eastAsia="Times New Roman" w:hAnsi="Times"/>
          <w:color w:val="3A3A3A"/>
          <w:shd w:val="clear" w:color="auto" w:fill="FFFFFF"/>
        </w:rPr>
      </w:pPr>
    </w:p>
    <w:p w14:paraId="0F22401B" w14:textId="77777777" w:rsidR="0034104F" w:rsidRDefault="0034104F" w:rsidP="0034104F">
      <w:pPr>
        <w:spacing w:line="480" w:lineRule="auto"/>
        <w:ind w:left="720" w:hanging="720"/>
        <w:rPr>
          <w:rFonts w:ascii="Times" w:eastAsia="Times New Roman" w:hAnsi="Times"/>
          <w:color w:val="3A3A3A"/>
          <w:shd w:val="clear" w:color="auto" w:fill="FFFFFF"/>
        </w:rPr>
      </w:pPr>
      <w:proofErr w:type="spellStart"/>
      <w:r w:rsidRPr="00F25C6A">
        <w:rPr>
          <w:rFonts w:ascii="Times" w:eastAsia="Times New Roman" w:hAnsi="Times"/>
          <w:color w:val="000000"/>
          <w:spacing w:val="-5"/>
        </w:rPr>
        <w:t>Kastberg</w:t>
      </w:r>
      <w:proofErr w:type="spellEnd"/>
      <w:r w:rsidRPr="00F25C6A">
        <w:rPr>
          <w:rFonts w:ascii="Times" w:eastAsia="Times New Roman" w:hAnsi="Times"/>
          <w:color w:val="000000"/>
          <w:spacing w:val="-5"/>
        </w:rPr>
        <w:t>, S. E. (2003) ‘Using Bloom’s Taxonomy as a Framework for Classroom Assessment’, </w:t>
      </w:r>
      <w:r w:rsidRPr="00F25C6A">
        <w:rPr>
          <w:rFonts w:ascii="Times" w:eastAsia="Times New Roman" w:hAnsi="Times"/>
          <w:i/>
          <w:iCs/>
          <w:color w:val="000000"/>
          <w:spacing w:val="-5"/>
        </w:rPr>
        <w:t>The Mathematics Teacher</w:t>
      </w:r>
      <w:r w:rsidRPr="00F25C6A">
        <w:rPr>
          <w:rFonts w:ascii="Times" w:eastAsia="Times New Roman" w:hAnsi="Times"/>
          <w:color w:val="000000"/>
          <w:spacing w:val="-5"/>
        </w:rPr>
        <w:t>, </w:t>
      </w:r>
      <w:r w:rsidRPr="00F25C6A">
        <w:rPr>
          <w:rFonts w:ascii="Times" w:eastAsia="Times New Roman" w:hAnsi="Times"/>
          <w:i/>
          <w:iCs/>
          <w:color w:val="000000"/>
          <w:spacing w:val="-5"/>
        </w:rPr>
        <w:t>96</w:t>
      </w:r>
      <w:r w:rsidRPr="00F25C6A">
        <w:rPr>
          <w:rFonts w:ascii="Times" w:eastAsia="Times New Roman" w:hAnsi="Times"/>
          <w:color w:val="000000"/>
          <w:spacing w:val="-5"/>
        </w:rPr>
        <w:t xml:space="preserve">(6), pp. 402–405. Available at: </w:t>
      </w:r>
      <w:hyperlink r:id="rId25" w:history="1">
        <w:r w:rsidRPr="00F25C6A">
          <w:rPr>
            <w:rStyle w:val="Hyperlink"/>
            <w:rFonts w:ascii="Times" w:eastAsia="Times New Roman" w:hAnsi="Times"/>
            <w:spacing w:val="-5"/>
            <w:u w:val="none"/>
          </w:rPr>
          <w:t>http://www.jstor.org/stable/20871367</w:t>
        </w:r>
      </w:hyperlink>
    </w:p>
    <w:p w14:paraId="3002129E" w14:textId="77777777" w:rsidR="0034104F" w:rsidRDefault="0034104F" w:rsidP="0034104F">
      <w:pPr>
        <w:spacing w:line="480" w:lineRule="auto"/>
        <w:ind w:left="720" w:hanging="720"/>
        <w:rPr>
          <w:rFonts w:ascii="Times" w:eastAsia="Times New Roman" w:hAnsi="Times"/>
          <w:color w:val="3A3A3A"/>
          <w:shd w:val="clear" w:color="auto" w:fill="FFFFFF"/>
        </w:rPr>
      </w:pPr>
    </w:p>
    <w:p w14:paraId="5A9103D3" w14:textId="77777777" w:rsidR="0034104F" w:rsidRDefault="0034104F" w:rsidP="0034104F">
      <w:pPr>
        <w:spacing w:line="480" w:lineRule="auto"/>
        <w:ind w:left="720" w:hanging="720"/>
        <w:rPr>
          <w:rFonts w:ascii="Times" w:eastAsia="Times New Roman" w:hAnsi="Times"/>
          <w:color w:val="3A3A3A"/>
          <w:shd w:val="clear" w:color="auto" w:fill="FFFFFF"/>
        </w:rPr>
      </w:pPr>
      <w:proofErr w:type="spellStart"/>
      <w:r w:rsidRPr="00F25C6A">
        <w:rPr>
          <w:rFonts w:ascii="Times" w:eastAsia="Times New Roman" w:hAnsi="Times"/>
          <w:color w:val="3A3A3A"/>
          <w:shd w:val="clear" w:color="auto" w:fill="FFFFFF"/>
        </w:rPr>
        <w:t>Lemov</w:t>
      </w:r>
      <w:proofErr w:type="spellEnd"/>
      <w:r w:rsidRPr="00F25C6A">
        <w:rPr>
          <w:rFonts w:ascii="Times" w:eastAsia="Times New Roman" w:hAnsi="Times"/>
          <w:color w:val="3A3A3A"/>
          <w:shd w:val="clear" w:color="auto" w:fill="FFFFFF"/>
        </w:rPr>
        <w:t>. (2012). </w:t>
      </w:r>
      <w:r w:rsidRPr="00F25C6A">
        <w:rPr>
          <w:rFonts w:ascii="Times" w:eastAsia="Times New Roman" w:hAnsi="Times"/>
          <w:i/>
          <w:iCs/>
          <w:color w:val="3A3A3A"/>
          <w:shd w:val="clear" w:color="auto" w:fill="FFFFFF"/>
        </w:rPr>
        <w:t>Teach like a champion field guide: a practical resource to make the 49 techniques your own</w:t>
      </w:r>
      <w:r w:rsidRPr="00F25C6A">
        <w:rPr>
          <w:rFonts w:ascii="Times" w:eastAsia="Times New Roman" w:hAnsi="Times"/>
          <w:color w:val="3A3A3A"/>
          <w:shd w:val="clear" w:color="auto" w:fill="FFFFFF"/>
        </w:rPr>
        <w:t xml:space="preserve">. London: </w:t>
      </w:r>
      <w:proofErr w:type="spellStart"/>
      <w:r w:rsidRPr="00F25C6A">
        <w:rPr>
          <w:rFonts w:ascii="Times" w:eastAsia="Times New Roman" w:hAnsi="Times"/>
          <w:color w:val="3A3A3A"/>
          <w:shd w:val="clear" w:color="auto" w:fill="FFFFFF"/>
        </w:rPr>
        <w:t>Jossey</w:t>
      </w:r>
      <w:proofErr w:type="spellEnd"/>
      <w:r w:rsidRPr="00F25C6A">
        <w:rPr>
          <w:rFonts w:ascii="Times" w:eastAsia="Times New Roman" w:hAnsi="Times"/>
          <w:color w:val="3A3A3A"/>
          <w:shd w:val="clear" w:color="auto" w:fill="FFFFFF"/>
        </w:rPr>
        <w:t>-Bass.</w:t>
      </w:r>
    </w:p>
    <w:p w14:paraId="084C99FC" w14:textId="77777777" w:rsidR="0034104F" w:rsidRDefault="0034104F" w:rsidP="0034104F">
      <w:pPr>
        <w:spacing w:line="480" w:lineRule="auto"/>
        <w:ind w:left="720" w:hanging="720"/>
        <w:rPr>
          <w:rFonts w:ascii="Times" w:eastAsia="Times New Roman" w:hAnsi="Times"/>
          <w:color w:val="3A3A3A"/>
          <w:shd w:val="clear" w:color="auto" w:fill="FFFFFF"/>
        </w:rPr>
      </w:pPr>
    </w:p>
    <w:p w14:paraId="7DBC1456" w14:textId="77777777" w:rsidR="0034104F" w:rsidRDefault="0034104F" w:rsidP="0034104F">
      <w:pPr>
        <w:spacing w:line="480" w:lineRule="auto"/>
        <w:ind w:left="720" w:hanging="720"/>
        <w:rPr>
          <w:rFonts w:ascii="Times" w:eastAsia="Times New Roman" w:hAnsi="Times"/>
          <w:color w:val="3A3A3A"/>
          <w:shd w:val="clear" w:color="auto" w:fill="FFFFFF"/>
        </w:rPr>
      </w:pPr>
      <w:proofErr w:type="spellStart"/>
      <w:r w:rsidRPr="00F25C6A">
        <w:rPr>
          <w:rFonts w:ascii="Times" w:hAnsi="Times"/>
        </w:rPr>
        <w:t>McAleavy</w:t>
      </w:r>
      <w:proofErr w:type="spellEnd"/>
      <w:r w:rsidRPr="00F25C6A">
        <w:rPr>
          <w:rFonts w:ascii="Times" w:hAnsi="Times"/>
        </w:rPr>
        <w:t xml:space="preserve"> et </w:t>
      </w:r>
      <w:proofErr w:type="gramStart"/>
      <w:r w:rsidRPr="00F25C6A">
        <w:rPr>
          <w:rFonts w:ascii="Times" w:hAnsi="Times"/>
        </w:rPr>
        <w:t>al,.</w:t>
      </w:r>
      <w:proofErr w:type="gramEnd"/>
      <w:r w:rsidRPr="00F25C6A">
        <w:rPr>
          <w:rFonts w:ascii="Times" w:hAnsi="Times"/>
        </w:rPr>
        <w:t xml:space="preserve"> (2016) </w:t>
      </w:r>
      <w:r w:rsidRPr="00F25C6A">
        <w:rPr>
          <w:rFonts w:ascii="Times" w:hAnsi="Times"/>
          <w:i/>
        </w:rPr>
        <w:t xml:space="preserve">Rapid School Improvement. </w:t>
      </w:r>
      <w:r w:rsidRPr="00F25C6A">
        <w:rPr>
          <w:rFonts w:ascii="Times" w:hAnsi="Times"/>
        </w:rPr>
        <w:t xml:space="preserve">Berkshire: Education Development Trust.  Available at: </w:t>
      </w:r>
      <w:hyperlink r:id="rId26" w:history="1">
        <w:r w:rsidRPr="00F25C6A">
          <w:rPr>
            <w:rStyle w:val="Hyperlink"/>
            <w:rFonts w:ascii="Times" w:hAnsi="Times"/>
            <w:u w:val="none"/>
          </w:rPr>
          <w:t>https://www.educationdevelopmenttrust.com/EducationDevelopmentTrust/files/2c/2cf47b83-39d7-402f-929f-4858539c123a.pdf</w:t>
        </w:r>
      </w:hyperlink>
      <w:r w:rsidRPr="00F25C6A">
        <w:rPr>
          <w:rFonts w:ascii="Times" w:hAnsi="Times"/>
        </w:rPr>
        <w:t xml:space="preserve"> (Accessed: 2 April 2023).</w:t>
      </w:r>
    </w:p>
    <w:p w14:paraId="3365257F" w14:textId="77777777" w:rsidR="0034104F" w:rsidRDefault="0034104F" w:rsidP="0034104F">
      <w:pPr>
        <w:spacing w:line="480" w:lineRule="auto"/>
        <w:ind w:left="720" w:hanging="720"/>
        <w:rPr>
          <w:rFonts w:ascii="Times" w:eastAsia="Times New Roman" w:hAnsi="Times"/>
          <w:color w:val="3A3A3A"/>
          <w:shd w:val="clear" w:color="auto" w:fill="FFFFFF"/>
        </w:rPr>
      </w:pPr>
    </w:p>
    <w:p w14:paraId="4A5C5586"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rPr>
        <w:t>OECD (2014)</w:t>
      </w:r>
      <w:r w:rsidRPr="00F25C6A">
        <w:rPr>
          <w:rFonts w:ascii="Times" w:hAnsi="Times"/>
          <w:i/>
        </w:rPr>
        <w:t xml:space="preserve"> Improving School Leadership</w:t>
      </w:r>
      <w:r w:rsidRPr="00F25C6A">
        <w:rPr>
          <w:rFonts w:ascii="Times" w:hAnsi="Times"/>
        </w:rPr>
        <w:t>. Available at: https://www.oecd.org/education/school/Improving-school-leadership.pdf (Accessed: 14 April 2023)</w:t>
      </w:r>
      <w:r>
        <w:rPr>
          <w:rFonts w:ascii="Times" w:hAnsi="Times"/>
        </w:rPr>
        <w:t>.</w:t>
      </w:r>
    </w:p>
    <w:p w14:paraId="5349CE18" w14:textId="77777777" w:rsidR="0034104F" w:rsidRDefault="0034104F" w:rsidP="0034104F">
      <w:pPr>
        <w:spacing w:line="480" w:lineRule="auto"/>
        <w:ind w:left="720" w:hanging="720"/>
        <w:rPr>
          <w:rFonts w:ascii="Times" w:eastAsia="Times New Roman" w:hAnsi="Times"/>
          <w:color w:val="3A3A3A"/>
          <w:shd w:val="clear" w:color="auto" w:fill="FFFFFF"/>
        </w:rPr>
      </w:pPr>
    </w:p>
    <w:p w14:paraId="51745572"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rPr>
        <w:t xml:space="preserve">OECD (2016) </w:t>
      </w:r>
      <w:r w:rsidRPr="00F25C6A">
        <w:rPr>
          <w:rFonts w:ascii="Times" w:hAnsi="Times"/>
          <w:i/>
        </w:rPr>
        <w:t xml:space="preserve">Education at a glance. </w:t>
      </w:r>
      <w:r w:rsidRPr="00F25C6A">
        <w:rPr>
          <w:rFonts w:ascii="Times" w:hAnsi="Times"/>
        </w:rPr>
        <w:t xml:space="preserve">Available at: </w:t>
      </w:r>
      <w:hyperlink r:id="rId27" w:history="1">
        <w:r w:rsidRPr="00F25C6A">
          <w:rPr>
            <w:rStyle w:val="Hyperlink"/>
            <w:rFonts w:ascii="Times" w:hAnsi="Times"/>
            <w:u w:val="none"/>
          </w:rPr>
          <w:t>https://www.oecd.org/education/skills-beyond-school/education-at-a-glance-2016-indicators.htm</w:t>
        </w:r>
      </w:hyperlink>
      <w:r w:rsidRPr="00F25C6A">
        <w:rPr>
          <w:rFonts w:ascii="Times" w:hAnsi="Times"/>
        </w:rPr>
        <w:t xml:space="preserve"> (Accessed: 14 April 2023)</w:t>
      </w:r>
      <w:r>
        <w:rPr>
          <w:rFonts w:ascii="Times" w:hAnsi="Times"/>
        </w:rPr>
        <w:t>.</w:t>
      </w:r>
    </w:p>
    <w:p w14:paraId="76FED160" w14:textId="77777777" w:rsidR="0034104F" w:rsidRDefault="0034104F" w:rsidP="0034104F">
      <w:pPr>
        <w:spacing w:line="480" w:lineRule="auto"/>
        <w:ind w:left="720" w:hanging="720"/>
        <w:rPr>
          <w:rFonts w:ascii="Times" w:eastAsia="Times New Roman" w:hAnsi="Times"/>
          <w:color w:val="3A3A3A"/>
          <w:shd w:val="clear" w:color="auto" w:fill="FFFFFF"/>
        </w:rPr>
      </w:pPr>
    </w:p>
    <w:p w14:paraId="28B33D59"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rPr>
        <w:t xml:space="preserve">OECD (2017) </w:t>
      </w:r>
      <w:r w:rsidRPr="00F25C6A">
        <w:rPr>
          <w:rFonts w:ascii="Times" w:hAnsi="Times"/>
          <w:i/>
        </w:rPr>
        <w:t>The Welsh Education Reform Journey a Rapid Policy Assessment</w:t>
      </w:r>
      <w:r w:rsidRPr="00F25C6A">
        <w:rPr>
          <w:rFonts w:ascii="Times" w:hAnsi="Times"/>
        </w:rPr>
        <w:t xml:space="preserve">. Available at: </w:t>
      </w:r>
      <w:hyperlink r:id="rId28" w:history="1">
        <w:r w:rsidRPr="00F25C6A">
          <w:rPr>
            <w:rStyle w:val="Hyperlink"/>
            <w:rFonts w:ascii="Times" w:hAnsi="Times"/>
            <w:u w:val="none"/>
          </w:rPr>
          <w:t>https://www.oecd.org/education/The-Welsh-Education-Reform-Journey-FINAL.pdf</w:t>
        </w:r>
      </w:hyperlink>
      <w:r w:rsidRPr="00F25C6A">
        <w:rPr>
          <w:rFonts w:ascii="Times" w:hAnsi="Times"/>
        </w:rPr>
        <w:t xml:space="preserve"> (Accessed: 14 April 2023)</w:t>
      </w:r>
    </w:p>
    <w:p w14:paraId="7F454157" w14:textId="77777777" w:rsidR="0034104F" w:rsidRDefault="0034104F" w:rsidP="0034104F">
      <w:pPr>
        <w:spacing w:line="480" w:lineRule="auto"/>
        <w:ind w:left="720" w:hanging="720"/>
        <w:rPr>
          <w:rFonts w:ascii="Times" w:eastAsia="Times New Roman" w:hAnsi="Times"/>
          <w:color w:val="3A3A3A"/>
          <w:shd w:val="clear" w:color="auto" w:fill="FFFFFF"/>
        </w:rPr>
      </w:pPr>
    </w:p>
    <w:p w14:paraId="1EE8A7C9"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eastAsia="Times New Roman" w:hAnsi="Times"/>
          <w:color w:val="000000"/>
        </w:rPr>
        <w:t>OECD (2020) ‘</w:t>
      </w:r>
      <w:r w:rsidRPr="00F25C6A">
        <w:rPr>
          <w:rFonts w:ascii="Times" w:eastAsia="Times New Roman" w:hAnsi="Times"/>
          <w:iCs/>
          <w:color w:val="000000"/>
        </w:rPr>
        <w:t>Achieving the New Curriculum for Wales’</w:t>
      </w:r>
      <w:r w:rsidRPr="00F25C6A">
        <w:rPr>
          <w:rFonts w:ascii="Times" w:eastAsia="Times New Roman" w:hAnsi="Times"/>
          <w:color w:val="000000"/>
        </w:rPr>
        <w:t xml:space="preserve">, </w:t>
      </w:r>
      <w:r w:rsidRPr="00F25C6A">
        <w:rPr>
          <w:rFonts w:ascii="Times" w:eastAsia="Times New Roman" w:hAnsi="Times"/>
          <w:i/>
          <w:color w:val="000000"/>
        </w:rPr>
        <w:t>Implementing Education Policies</w:t>
      </w:r>
      <w:r w:rsidRPr="00F25C6A">
        <w:rPr>
          <w:rFonts w:ascii="Times" w:eastAsia="Times New Roman" w:hAnsi="Times"/>
          <w:color w:val="000000"/>
        </w:rPr>
        <w:t>, 16(3), pp. 1-169. </w:t>
      </w:r>
      <w:hyperlink r:id="rId29" w:history="1">
        <w:r w:rsidRPr="00F25C6A">
          <w:rPr>
            <w:rStyle w:val="Hyperlink"/>
            <w:rFonts w:ascii="Times" w:eastAsia="Times New Roman" w:hAnsi="Times"/>
            <w:u w:val="none"/>
          </w:rPr>
          <w:t>DOI: 10.1787/4b483953-en</w:t>
        </w:r>
      </w:hyperlink>
    </w:p>
    <w:p w14:paraId="5E798330" w14:textId="77777777" w:rsidR="0034104F" w:rsidRDefault="0034104F" w:rsidP="0034104F">
      <w:pPr>
        <w:spacing w:line="480" w:lineRule="auto"/>
        <w:ind w:left="720" w:hanging="720"/>
        <w:rPr>
          <w:rFonts w:ascii="Times" w:eastAsia="Times New Roman" w:hAnsi="Times"/>
          <w:color w:val="3A3A3A"/>
          <w:shd w:val="clear" w:color="auto" w:fill="FFFFFF"/>
        </w:rPr>
      </w:pPr>
    </w:p>
    <w:p w14:paraId="76AAB8FA" w14:textId="77777777" w:rsidR="0034104F" w:rsidRDefault="0034104F" w:rsidP="0034104F">
      <w:pPr>
        <w:spacing w:line="480" w:lineRule="auto"/>
        <w:ind w:left="720" w:hanging="720"/>
        <w:rPr>
          <w:rStyle w:val="Hyperlink"/>
          <w:rFonts w:ascii="Times" w:eastAsia="Times New Roman" w:hAnsi="Times"/>
          <w:color w:val="3A3A3A"/>
          <w:shd w:val="clear" w:color="auto" w:fill="FFFFFF"/>
        </w:rPr>
      </w:pPr>
      <w:r w:rsidRPr="00F25C6A">
        <w:rPr>
          <w:rFonts w:ascii="Times" w:eastAsia="Times New Roman" w:hAnsi="Times"/>
          <w:color w:val="3A3A3A"/>
          <w:shd w:val="clear" w:color="auto" w:fill="FFFFFF"/>
        </w:rPr>
        <w:lastRenderedPageBreak/>
        <w:t>Prasad, J. (2021) ‘Evaluating student performance based on Bloom’s Taxonomy Levels’, </w:t>
      </w:r>
      <w:r w:rsidRPr="00F25C6A">
        <w:rPr>
          <w:rFonts w:ascii="Times" w:eastAsia="Times New Roman" w:hAnsi="Times"/>
          <w:i/>
          <w:iCs/>
          <w:color w:val="3A3A3A"/>
          <w:shd w:val="clear" w:color="auto" w:fill="FFFFFF"/>
        </w:rPr>
        <w:t>Journal of Physics and Conference Series</w:t>
      </w:r>
      <w:r w:rsidRPr="00F25C6A">
        <w:rPr>
          <w:rFonts w:ascii="Times" w:eastAsia="Times New Roman" w:hAnsi="Times"/>
          <w:color w:val="3A3A3A"/>
          <w:shd w:val="clear" w:color="auto" w:fill="FFFFFF"/>
        </w:rPr>
        <w:t>, </w:t>
      </w:r>
      <w:r w:rsidRPr="00F25C6A">
        <w:rPr>
          <w:rFonts w:ascii="Times" w:eastAsia="Times New Roman" w:hAnsi="Times"/>
          <w:i/>
          <w:iCs/>
          <w:color w:val="3A3A3A"/>
          <w:shd w:val="clear" w:color="auto" w:fill="FFFFFF"/>
        </w:rPr>
        <w:t>1797</w:t>
      </w:r>
      <w:r w:rsidRPr="00F25C6A">
        <w:rPr>
          <w:rFonts w:ascii="Times" w:eastAsia="Times New Roman" w:hAnsi="Times"/>
          <w:color w:val="3A3A3A"/>
          <w:shd w:val="clear" w:color="auto" w:fill="FFFFFF"/>
        </w:rPr>
        <w:t>(1), pp. 50-75</w:t>
      </w:r>
      <w:r>
        <w:rPr>
          <w:rFonts w:ascii="Times" w:eastAsia="Times New Roman" w:hAnsi="Times"/>
          <w:color w:val="3A3A3A"/>
          <w:shd w:val="clear" w:color="auto" w:fill="FFFFFF"/>
        </w:rPr>
        <w:t>.</w:t>
      </w:r>
      <w:r w:rsidRPr="00F25C6A">
        <w:rPr>
          <w:rFonts w:ascii="Times" w:eastAsia="Times New Roman" w:hAnsi="Times"/>
          <w:color w:val="3A3A3A"/>
          <w:shd w:val="clear" w:color="auto" w:fill="FFFFFF"/>
        </w:rPr>
        <w:t xml:space="preserve"> </w:t>
      </w:r>
      <w:hyperlink r:id="rId30" w:history="1">
        <w:r w:rsidRPr="00F25C6A">
          <w:rPr>
            <w:rStyle w:val="Hyperlink"/>
            <w:rFonts w:ascii="Times" w:eastAsia="Times New Roman" w:hAnsi="Times"/>
            <w:u w:val="none"/>
            <w:shd w:val="clear" w:color="auto" w:fill="FFFFFF"/>
          </w:rPr>
          <w:t>DOI: 10.1088/1742-6596/1797/1/012063</w:t>
        </w:r>
      </w:hyperlink>
    </w:p>
    <w:p w14:paraId="0E874848" w14:textId="77777777" w:rsidR="0034104F" w:rsidRDefault="0034104F" w:rsidP="0034104F">
      <w:pPr>
        <w:spacing w:line="480" w:lineRule="auto"/>
        <w:ind w:left="720" w:hanging="720"/>
        <w:rPr>
          <w:rStyle w:val="Hyperlink"/>
          <w:rFonts w:ascii="Times" w:eastAsia="Times New Roman" w:hAnsi="Times"/>
          <w:color w:val="3A3A3A"/>
          <w:shd w:val="clear" w:color="auto" w:fill="FFFFFF"/>
        </w:rPr>
      </w:pPr>
    </w:p>
    <w:p w14:paraId="76ECB690" w14:textId="77777777" w:rsidR="0034104F" w:rsidRPr="00F25C6A" w:rsidRDefault="0034104F" w:rsidP="0034104F">
      <w:pPr>
        <w:spacing w:line="480" w:lineRule="auto"/>
        <w:ind w:left="720" w:hanging="720"/>
        <w:rPr>
          <w:rFonts w:ascii="Times" w:eastAsia="Times New Roman" w:hAnsi="Times"/>
          <w:color w:val="3A3A3A"/>
          <w:shd w:val="clear" w:color="auto" w:fill="FFFFFF"/>
        </w:rPr>
      </w:pPr>
      <w:proofErr w:type="spellStart"/>
      <w:r w:rsidRPr="00F25C6A">
        <w:rPr>
          <w:rFonts w:ascii="Times" w:eastAsia="Times New Roman" w:hAnsi="Times"/>
          <w:color w:val="000000" w:themeColor="text1"/>
          <w:shd w:val="clear" w:color="auto" w:fill="FFFFFF"/>
        </w:rPr>
        <w:t>Saxena</w:t>
      </w:r>
      <w:proofErr w:type="spellEnd"/>
      <w:r w:rsidRPr="00F25C6A">
        <w:rPr>
          <w:rFonts w:ascii="Times" w:eastAsia="Times New Roman" w:hAnsi="Times"/>
          <w:color w:val="000000" w:themeColor="text1"/>
          <w:shd w:val="clear" w:color="auto" w:fill="FFFFFF"/>
        </w:rPr>
        <w:t xml:space="preserve">, A. </w:t>
      </w:r>
      <w:r w:rsidRPr="00F25C6A">
        <w:rPr>
          <w:rFonts w:ascii="Times" w:eastAsia="Times New Roman" w:hAnsi="Times"/>
          <w:i/>
          <w:color w:val="000000" w:themeColor="text1"/>
          <w:shd w:val="clear" w:color="auto" w:fill="FFFFFF"/>
        </w:rPr>
        <w:t>et al</w:t>
      </w:r>
      <w:r w:rsidRPr="00F25C6A">
        <w:rPr>
          <w:rFonts w:ascii="Times" w:eastAsia="Times New Roman" w:hAnsi="Times"/>
          <w:color w:val="000000" w:themeColor="text1"/>
          <w:shd w:val="clear" w:color="auto" w:fill="FFFFFF"/>
        </w:rPr>
        <w:t xml:space="preserve">., </w:t>
      </w:r>
      <w:r w:rsidRPr="00F25C6A">
        <w:rPr>
          <w:rFonts w:ascii="Times" w:eastAsia="Times New Roman" w:hAnsi="Times"/>
          <w:color w:val="3A3A3A"/>
          <w:shd w:val="clear" w:color="auto" w:fill="FFFFFF"/>
        </w:rPr>
        <w:t>(2021) ‘Application of the Blooms Taxonomy Model of Teaching and Learning in Character Education for Designing Effective Program’, </w:t>
      </w:r>
      <w:r w:rsidRPr="00F25C6A">
        <w:rPr>
          <w:rFonts w:ascii="Times" w:eastAsia="Times New Roman" w:hAnsi="Times"/>
          <w:i/>
          <w:iCs/>
          <w:color w:val="3A3A3A"/>
          <w:shd w:val="clear" w:color="auto" w:fill="FFFFFF"/>
        </w:rPr>
        <w:t>Academy of Marketing Studies Journal</w:t>
      </w:r>
      <w:r w:rsidRPr="00F25C6A">
        <w:rPr>
          <w:rFonts w:ascii="Times" w:eastAsia="Times New Roman" w:hAnsi="Times"/>
          <w:color w:val="3A3A3A"/>
          <w:shd w:val="clear" w:color="auto" w:fill="FFFFFF"/>
        </w:rPr>
        <w:t>, </w:t>
      </w:r>
      <w:r w:rsidRPr="00F25C6A">
        <w:rPr>
          <w:rFonts w:ascii="Times" w:eastAsia="Times New Roman" w:hAnsi="Times"/>
          <w:i/>
          <w:iCs/>
          <w:color w:val="3A3A3A"/>
          <w:shd w:val="clear" w:color="auto" w:fill="FFFFFF"/>
        </w:rPr>
        <w:t>25</w:t>
      </w:r>
      <w:r w:rsidRPr="00F25C6A">
        <w:rPr>
          <w:rFonts w:ascii="Times" w:eastAsia="Times New Roman" w:hAnsi="Times"/>
          <w:color w:val="3A3A3A"/>
          <w:shd w:val="clear" w:color="auto" w:fill="FFFFFF"/>
        </w:rPr>
        <w:t xml:space="preserve">(6), pp. 1–12. Available at: </w:t>
      </w:r>
      <w:hyperlink r:id="rId31" w:history="1">
        <w:r w:rsidRPr="00F25C6A">
          <w:rPr>
            <w:rStyle w:val="Hyperlink"/>
            <w:rFonts w:ascii="Times" w:eastAsia="Times New Roman" w:hAnsi="Times"/>
            <w:u w:val="none"/>
            <w:shd w:val="clear" w:color="auto" w:fill="FFFFFF"/>
          </w:rPr>
          <w:t>https://www.researchgate.net/publication/354332169_Application_of_the_blooms_taxonomy_model_of_teaching_and_learning_in_character_education_for_designing_effective_program</w:t>
        </w:r>
      </w:hyperlink>
    </w:p>
    <w:p w14:paraId="7224AC4B" w14:textId="77777777" w:rsidR="0034104F" w:rsidRDefault="0034104F" w:rsidP="0034104F">
      <w:pPr>
        <w:spacing w:line="480" w:lineRule="auto"/>
        <w:ind w:left="720" w:hanging="720"/>
        <w:rPr>
          <w:rFonts w:ascii="Times" w:eastAsia="Times New Roman" w:hAnsi="Times"/>
          <w:color w:val="3A3A3A"/>
          <w:shd w:val="clear" w:color="auto" w:fill="FFFFFF"/>
        </w:rPr>
      </w:pPr>
    </w:p>
    <w:p w14:paraId="03F2AE5D" w14:textId="77777777" w:rsidR="0034104F" w:rsidRDefault="0034104F" w:rsidP="0034104F">
      <w:pPr>
        <w:spacing w:line="480" w:lineRule="auto"/>
        <w:ind w:left="720" w:hanging="720"/>
        <w:rPr>
          <w:rStyle w:val="Hyperlink"/>
          <w:rFonts w:ascii="Times" w:eastAsia="Times New Roman" w:hAnsi="Times"/>
          <w:color w:val="3A3A3A"/>
          <w:shd w:val="clear" w:color="auto" w:fill="FFFFFF"/>
        </w:rPr>
      </w:pPr>
      <w:proofErr w:type="spellStart"/>
      <w:r w:rsidRPr="00F25C6A">
        <w:rPr>
          <w:rStyle w:val="authors"/>
          <w:rFonts w:ascii="Times" w:eastAsia="Times New Roman" w:hAnsi="Times"/>
          <w:color w:val="333333"/>
          <w:shd w:val="clear" w:color="auto" w:fill="FFFFFF"/>
        </w:rPr>
        <w:t>Schildkamp</w:t>
      </w:r>
      <w:proofErr w:type="spellEnd"/>
      <w:r w:rsidRPr="00F25C6A">
        <w:rPr>
          <w:rStyle w:val="authors"/>
          <w:rFonts w:ascii="Times" w:eastAsia="Times New Roman" w:hAnsi="Times"/>
          <w:color w:val="333333"/>
          <w:shd w:val="clear" w:color="auto" w:fill="FFFFFF"/>
        </w:rPr>
        <w:t>, K.</w:t>
      </w:r>
      <w:r w:rsidRPr="00F25C6A">
        <w:rPr>
          <w:rFonts w:ascii="Times" w:eastAsia="Times New Roman" w:hAnsi="Times"/>
          <w:color w:val="333333"/>
          <w:shd w:val="clear" w:color="auto" w:fill="FFFFFF"/>
        </w:rPr>
        <w:t> </w:t>
      </w:r>
      <w:r w:rsidRPr="00F25C6A">
        <w:rPr>
          <w:rStyle w:val="date1"/>
          <w:rFonts w:ascii="Times" w:eastAsia="Times New Roman" w:hAnsi="Times"/>
          <w:color w:val="333333"/>
          <w:shd w:val="clear" w:color="auto" w:fill="FFFFFF"/>
        </w:rPr>
        <w:t>(2019)</w:t>
      </w:r>
      <w:r w:rsidRPr="00F25C6A">
        <w:rPr>
          <w:rFonts w:ascii="Times" w:eastAsia="Times New Roman" w:hAnsi="Times"/>
          <w:color w:val="333333"/>
          <w:shd w:val="clear" w:color="auto" w:fill="FFFFFF"/>
        </w:rPr>
        <w:t> ‘</w:t>
      </w:r>
      <w:r w:rsidRPr="00F25C6A">
        <w:rPr>
          <w:rStyle w:val="arttitle"/>
          <w:rFonts w:ascii="Times" w:eastAsia="Times New Roman" w:hAnsi="Times"/>
          <w:color w:val="333333"/>
          <w:shd w:val="clear" w:color="auto" w:fill="FFFFFF"/>
        </w:rPr>
        <w:t>Data-based decision-making for school improvement: Research insights and gaps’,</w:t>
      </w:r>
      <w:r w:rsidRPr="00F25C6A">
        <w:rPr>
          <w:rFonts w:ascii="Times" w:eastAsia="Times New Roman" w:hAnsi="Times"/>
          <w:color w:val="333333"/>
          <w:shd w:val="clear" w:color="auto" w:fill="FFFFFF"/>
        </w:rPr>
        <w:t> </w:t>
      </w:r>
      <w:r w:rsidRPr="00F25C6A">
        <w:rPr>
          <w:rStyle w:val="serialtitle"/>
          <w:rFonts w:ascii="Times" w:eastAsia="Times New Roman" w:hAnsi="Times"/>
          <w:i/>
          <w:color w:val="333333"/>
          <w:shd w:val="clear" w:color="auto" w:fill="FFFFFF"/>
        </w:rPr>
        <w:t>Educational Research</w:t>
      </w:r>
      <w:r w:rsidRPr="00F25C6A">
        <w:rPr>
          <w:rStyle w:val="serialtitle"/>
          <w:rFonts w:ascii="Times" w:eastAsia="Times New Roman" w:hAnsi="Times"/>
          <w:color w:val="333333"/>
          <w:shd w:val="clear" w:color="auto" w:fill="FFFFFF"/>
        </w:rPr>
        <w:t>,</w:t>
      </w:r>
      <w:r w:rsidRPr="00F25C6A">
        <w:rPr>
          <w:rFonts w:ascii="Times" w:eastAsia="Times New Roman" w:hAnsi="Times"/>
          <w:color w:val="333333"/>
          <w:shd w:val="clear" w:color="auto" w:fill="FFFFFF"/>
        </w:rPr>
        <w:t> </w:t>
      </w:r>
      <w:r w:rsidRPr="00F25C6A">
        <w:rPr>
          <w:rStyle w:val="volumeissue"/>
          <w:rFonts w:ascii="Times" w:eastAsia="Times New Roman" w:hAnsi="Times"/>
          <w:color w:val="333333"/>
          <w:shd w:val="clear" w:color="auto" w:fill="FFFFFF"/>
        </w:rPr>
        <w:t>61(3), pp.</w:t>
      </w:r>
      <w:r w:rsidRPr="00F25C6A">
        <w:rPr>
          <w:rFonts w:ascii="Times" w:eastAsia="Times New Roman" w:hAnsi="Times"/>
          <w:color w:val="333333"/>
          <w:shd w:val="clear" w:color="auto" w:fill="FFFFFF"/>
        </w:rPr>
        <w:t> </w:t>
      </w:r>
      <w:r w:rsidRPr="00F25C6A">
        <w:rPr>
          <w:rStyle w:val="pagerange"/>
          <w:rFonts w:ascii="Times" w:eastAsia="Times New Roman" w:hAnsi="Times"/>
          <w:color w:val="333333"/>
          <w:shd w:val="clear" w:color="auto" w:fill="FFFFFF"/>
        </w:rPr>
        <w:t xml:space="preserve">257-273. </w:t>
      </w:r>
      <w:r w:rsidRPr="00F25C6A">
        <w:rPr>
          <w:rStyle w:val="doilink"/>
          <w:rFonts w:ascii="Times" w:eastAsia="Times New Roman" w:hAnsi="Times"/>
          <w:color w:val="333333"/>
          <w:shd w:val="clear" w:color="auto" w:fill="FFFFFF"/>
        </w:rPr>
        <w:t>DOI: </w:t>
      </w:r>
      <w:hyperlink r:id="rId32" w:history="1">
        <w:r w:rsidRPr="00F25C6A">
          <w:rPr>
            <w:rStyle w:val="Hyperlink"/>
            <w:rFonts w:ascii="Times" w:eastAsia="Times New Roman" w:hAnsi="Times"/>
            <w:color w:val="333333"/>
            <w:u w:val="none"/>
            <w:shd w:val="clear" w:color="auto" w:fill="FFFFFF"/>
          </w:rPr>
          <w:t>10.1080/00131881.2019.1625716</w:t>
        </w:r>
      </w:hyperlink>
    </w:p>
    <w:p w14:paraId="1017D5AB" w14:textId="77777777" w:rsidR="0034104F" w:rsidRDefault="0034104F" w:rsidP="0034104F">
      <w:pPr>
        <w:spacing w:line="480" w:lineRule="auto"/>
        <w:ind w:left="720" w:hanging="720"/>
        <w:rPr>
          <w:rStyle w:val="Hyperlink"/>
          <w:rFonts w:ascii="Times" w:eastAsia="Times New Roman" w:hAnsi="Times"/>
          <w:color w:val="3A3A3A"/>
          <w:shd w:val="clear" w:color="auto" w:fill="FFFFFF"/>
        </w:rPr>
      </w:pPr>
    </w:p>
    <w:p w14:paraId="7D6CB737" w14:textId="77777777" w:rsidR="0034104F" w:rsidRDefault="0034104F" w:rsidP="0034104F">
      <w:pPr>
        <w:spacing w:line="480" w:lineRule="auto"/>
        <w:ind w:left="720" w:hanging="720"/>
        <w:rPr>
          <w:rFonts w:ascii="Times" w:eastAsia="Times New Roman" w:hAnsi="Times"/>
          <w:color w:val="3A3A3A"/>
          <w:shd w:val="clear" w:color="auto" w:fill="FFFFFF"/>
        </w:rPr>
      </w:pPr>
      <w:proofErr w:type="spellStart"/>
      <w:r w:rsidRPr="00F25C6A">
        <w:rPr>
          <w:rFonts w:ascii="Times" w:hAnsi="Times"/>
        </w:rPr>
        <w:t>Schmoker</w:t>
      </w:r>
      <w:proofErr w:type="spellEnd"/>
      <w:r w:rsidRPr="00F25C6A">
        <w:rPr>
          <w:rFonts w:ascii="Times" w:hAnsi="Times"/>
        </w:rPr>
        <w:t>, M. (2003) First Things First: Demystifying Data Analysis, 60(5), pp.</w:t>
      </w:r>
      <w:r>
        <w:rPr>
          <w:rFonts w:ascii="Times" w:hAnsi="Times"/>
        </w:rPr>
        <w:t xml:space="preserve"> </w:t>
      </w:r>
      <w:r w:rsidRPr="00F25C6A">
        <w:rPr>
          <w:rFonts w:ascii="Times" w:hAnsi="Times"/>
        </w:rPr>
        <w:t>22</w:t>
      </w:r>
      <w:r>
        <w:rPr>
          <w:rFonts w:ascii="Times" w:hAnsi="Times"/>
        </w:rPr>
        <w:t>-40</w:t>
      </w:r>
      <w:r w:rsidRPr="00F25C6A">
        <w:rPr>
          <w:rFonts w:ascii="Times" w:hAnsi="Times"/>
        </w:rPr>
        <w:t xml:space="preserve">. Available at: </w:t>
      </w:r>
      <w:hyperlink r:id="rId33" w:history="1">
        <w:r w:rsidRPr="00F25C6A">
          <w:rPr>
            <w:rStyle w:val="Hyperlink"/>
            <w:rFonts w:ascii="Times" w:hAnsi="Times"/>
            <w:u w:val="none"/>
          </w:rPr>
          <w:t>http://mikeschmoker.com/data-analysis.html</w:t>
        </w:r>
      </w:hyperlink>
      <w:r w:rsidRPr="00F25C6A">
        <w:rPr>
          <w:rFonts w:ascii="Times" w:hAnsi="Times"/>
        </w:rPr>
        <w:t xml:space="preserve"> (Accessed: 2 April 2023)</w:t>
      </w:r>
    </w:p>
    <w:p w14:paraId="4EBDBEBA" w14:textId="77777777" w:rsidR="0034104F" w:rsidRDefault="0034104F" w:rsidP="0034104F">
      <w:pPr>
        <w:spacing w:line="480" w:lineRule="auto"/>
        <w:ind w:left="720" w:hanging="720"/>
        <w:rPr>
          <w:rFonts w:ascii="Times" w:eastAsia="Times New Roman" w:hAnsi="Times"/>
          <w:color w:val="3A3A3A"/>
          <w:shd w:val="clear" w:color="auto" w:fill="FFFFFF"/>
        </w:rPr>
      </w:pPr>
    </w:p>
    <w:p w14:paraId="604AC840"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eastAsia="Times New Roman" w:hAnsi="Times" w:cs="Times New Roman"/>
          <w:color w:val="3A3A3A"/>
          <w:shd w:val="clear" w:color="auto" w:fill="FFFFFF"/>
          <w:lang w:eastAsia="en-GB"/>
        </w:rPr>
        <w:t>Thomson, P.  (2010) </w:t>
      </w:r>
      <w:r w:rsidRPr="00F25C6A">
        <w:rPr>
          <w:rFonts w:ascii="Times" w:eastAsia="Times New Roman" w:hAnsi="Times" w:cs="Times New Roman"/>
          <w:i/>
          <w:iCs/>
          <w:color w:val="3A3A3A"/>
          <w:shd w:val="clear" w:color="auto" w:fill="FFFFFF"/>
          <w:lang w:eastAsia="en-GB"/>
        </w:rPr>
        <w:t>Whole school change: a literature review</w:t>
      </w:r>
      <w:r w:rsidRPr="00F25C6A">
        <w:rPr>
          <w:rFonts w:ascii="Times" w:eastAsia="Times New Roman" w:hAnsi="Times" w:cs="Times New Roman"/>
          <w:color w:val="3A3A3A"/>
          <w:shd w:val="clear" w:color="auto" w:fill="FFFFFF"/>
          <w:lang w:eastAsia="en-GB"/>
        </w:rPr>
        <w:t>. 2</w:t>
      </w:r>
      <w:r w:rsidRPr="00F25C6A">
        <w:rPr>
          <w:rFonts w:ascii="Times" w:eastAsia="Times New Roman" w:hAnsi="Times" w:cs="Times New Roman"/>
          <w:color w:val="3A3A3A"/>
          <w:shd w:val="clear" w:color="auto" w:fill="FFFFFF"/>
          <w:vertAlign w:val="superscript"/>
          <w:lang w:eastAsia="en-GB"/>
        </w:rPr>
        <w:t>nd</w:t>
      </w:r>
      <w:r w:rsidRPr="00F25C6A">
        <w:rPr>
          <w:rFonts w:ascii="Times" w:eastAsia="Times New Roman" w:hAnsi="Times" w:cs="Times New Roman"/>
          <w:color w:val="3A3A3A"/>
          <w:shd w:val="clear" w:color="auto" w:fill="FFFFFF"/>
          <w:lang w:eastAsia="en-GB"/>
        </w:rPr>
        <w:t xml:space="preserve"> </w:t>
      </w:r>
      <w:proofErr w:type="spellStart"/>
      <w:r w:rsidRPr="00F25C6A">
        <w:rPr>
          <w:rFonts w:ascii="Times" w:eastAsia="Times New Roman" w:hAnsi="Times" w:cs="Times New Roman"/>
          <w:color w:val="3A3A3A"/>
          <w:shd w:val="clear" w:color="auto" w:fill="FFFFFF"/>
          <w:lang w:eastAsia="en-GB"/>
        </w:rPr>
        <w:t>edn</w:t>
      </w:r>
      <w:proofErr w:type="spellEnd"/>
      <w:r w:rsidRPr="00F25C6A">
        <w:rPr>
          <w:rFonts w:ascii="Times" w:eastAsia="Times New Roman" w:hAnsi="Times" w:cs="Times New Roman"/>
          <w:color w:val="3A3A3A"/>
          <w:shd w:val="clear" w:color="auto" w:fill="FFFFFF"/>
          <w:lang w:eastAsia="en-GB"/>
        </w:rPr>
        <w:t>. Newcastle upon Tyne: Creativity, Culture and Education.</w:t>
      </w:r>
    </w:p>
    <w:p w14:paraId="2FF1218F" w14:textId="77777777" w:rsidR="0034104F" w:rsidRDefault="0034104F" w:rsidP="0034104F">
      <w:pPr>
        <w:spacing w:line="480" w:lineRule="auto"/>
        <w:ind w:left="720" w:hanging="720"/>
        <w:rPr>
          <w:rFonts w:ascii="Times" w:eastAsia="Times New Roman" w:hAnsi="Times"/>
          <w:color w:val="3A3A3A"/>
          <w:shd w:val="clear" w:color="auto" w:fill="FFFFFF"/>
        </w:rPr>
      </w:pPr>
    </w:p>
    <w:p w14:paraId="50A12A6A"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color w:val="000000" w:themeColor="text1"/>
        </w:rPr>
        <w:t xml:space="preserve">United Nations (1989) </w:t>
      </w:r>
      <w:r w:rsidRPr="00F25C6A">
        <w:rPr>
          <w:rFonts w:ascii="Times" w:hAnsi="Times"/>
          <w:i/>
          <w:color w:val="000000" w:themeColor="text1"/>
        </w:rPr>
        <w:t>Convention on the Rights of the Child</w:t>
      </w:r>
      <w:r w:rsidRPr="00F25C6A">
        <w:rPr>
          <w:rFonts w:ascii="Times" w:hAnsi="Times"/>
          <w:color w:val="000000" w:themeColor="text1"/>
        </w:rPr>
        <w:t xml:space="preserve">. Available at: </w:t>
      </w:r>
      <w:hyperlink r:id="rId34" w:history="1">
        <w:r w:rsidRPr="00F25C6A">
          <w:rPr>
            <w:rStyle w:val="Hyperlink"/>
            <w:rFonts w:ascii="Times" w:hAnsi="Times"/>
            <w:color w:val="000000" w:themeColor="text1"/>
            <w:u w:val="none"/>
          </w:rPr>
          <w:t>https://www.ohchr.org/en/instruments-mechanisms/instruments/convention-rights-child</w:t>
        </w:r>
      </w:hyperlink>
      <w:r w:rsidRPr="00F25C6A">
        <w:rPr>
          <w:rFonts w:ascii="Times" w:hAnsi="Times"/>
          <w:color w:val="000000" w:themeColor="text1"/>
        </w:rPr>
        <w:t xml:space="preserve"> (Accessed: 14 April 2023). </w:t>
      </w:r>
    </w:p>
    <w:p w14:paraId="51E4F894" w14:textId="77777777" w:rsidR="0034104F" w:rsidRDefault="0034104F" w:rsidP="0034104F">
      <w:pPr>
        <w:spacing w:line="480" w:lineRule="auto"/>
        <w:ind w:left="720" w:hanging="720"/>
        <w:rPr>
          <w:rFonts w:ascii="Times" w:eastAsia="Times New Roman" w:hAnsi="Times"/>
          <w:color w:val="3A3A3A"/>
          <w:shd w:val="clear" w:color="auto" w:fill="FFFFFF"/>
        </w:rPr>
      </w:pPr>
    </w:p>
    <w:p w14:paraId="582117F6"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rPr>
        <w:lastRenderedPageBreak/>
        <w:t xml:space="preserve">Welsh Government (2014) </w:t>
      </w:r>
      <w:r w:rsidRPr="00F25C6A">
        <w:rPr>
          <w:rFonts w:ascii="Times" w:hAnsi="Times"/>
          <w:i/>
        </w:rPr>
        <w:t>School development plans.</w:t>
      </w:r>
      <w:r w:rsidRPr="00F25C6A">
        <w:rPr>
          <w:rFonts w:ascii="Times" w:hAnsi="Times"/>
        </w:rPr>
        <w:t xml:space="preserve"> Available at: </w:t>
      </w:r>
      <w:hyperlink r:id="rId35" w:history="1">
        <w:r w:rsidRPr="00F25C6A">
          <w:rPr>
            <w:rStyle w:val="Hyperlink"/>
            <w:rFonts w:ascii="Times" w:hAnsi="Times"/>
            <w:u w:val="none"/>
          </w:rPr>
          <w:t>https://gov.wales/sites/default/files/publications/2018-03/school-development-plans.pdf</w:t>
        </w:r>
      </w:hyperlink>
      <w:r w:rsidRPr="00F25C6A">
        <w:rPr>
          <w:rFonts w:ascii="Times" w:hAnsi="Times"/>
        </w:rPr>
        <w:t xml:space="preserve"> (Accessed: 2 April 2023).</w:t>
      </w:r>
    </w:p>
    <w:p w14:paraId="08A11C2D" w14:textId="77777777" w:rsidR="0034104F" w:rsidRDefault="0034104F" w:rsidP="0034104F">
      <w:pPr>
        <w:spacing w:line="480" w:lineRule="auto"/>
        <w:ind w:left="720" w:hanging="720"/>
        <w:rPr>
          <w:rFonts w:ascii="Times" w:eastAsia="Times New Roman" w:hAnsi="Times"/>
          <w:color w:val="3A3A3A"/>
          <w:shd w:val="clear" w:color="auto" w:fill="FFFFFF"/>
        </w:rPr>
      </w:pPr>
    </w:p>
    <w:p w14:paraId="27C29BBA"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rPr>
        <w:t xml:space="preserve">Welsh Government (2016) Family and community engagement toolkit. Theme 1: Leadership for a self-improving system. Available at: </w:t>
      </w:r>
      <w:hyperlink r:id="rId36" w:history="1">
        <w:r w:rsidRPr="00F25C6A">
          <w:rPr>
            <w:rStyle w:val="Hyperlink"/>
            <w:rFonts w:ascii="Times" w:hAnsi="Times"/>
            <w:u w:val="none"/>
          </w:rPr>
          <w:t>https://www.gov.wales/sites/default/files/publications/2018-12/theme-1-leadership-for-a-self-improving-system-resources-1-7.pdf</w:t>
        </w:r>
      </w:hyperlink>
      <w:r w:rsidRPr="00F25C6A">
        <w:rPr>
          <w:rFonts w:ascii="Times" w:hAnsi="Times"/>
        </w:rPr>
        <w:t xml:space="preserve"> (Accessed: 2 April 2023) </w:t>
      </w:r>
    </w:p>
    <w:p w14:paraId="6FDCFCF1" w14:textId="77777777" w:rsidR="0034104F" w:rsidRDefault="0034104F" w:rsidP="0034104F">
      <w:pPr>
        <w:spacing w:line="480" w:lineRule="auto"/>
        <w:ind w:left="720" w:hanging="720"/>
        <w:rPr>
          <w:rFonts w:ascii="Times" w:eastAsia="Times New Roman" w:hAnsi="Times"/>
          <w:color w:val="3A3A3A"/>
          <w:shd w:val="clear" w:color="auto" w:fill="FFFFFF"/>
        </w:rPr>
      </w:pPr>
    </w:p>
    <w:p w14:paraId="0BE0A99B"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color w:val="000000" w:themeColor="text1"/>
        </w:rPr>
        <w:t xml:space="preserve">Welsh Government (2019) </w:t>
      </w:r>
      <w:r w:rsidRPr="00F25C6A">
        <w:rPr>
          <w:rFonts w:ascii="Times" w:hAnsi="Times"/>
          <w:i/>
          <w:color w:val="000000" w:themeColor="text1"/>
        </w:rPr>
        <w:t xml:space="preserve">Professional standards for teaching and leadership. </w:t>
      </w:r>
      <w:r w:rsidRPr="00F25C6A">
        <w:rPr>
          <w:rFonts w:ascii="Times" w:hAnsi="Times"/>
          <w:color w:val="000000" w:themeColor="text1"/>
        </w:rPr>
        <w:t xml:space="preserve">Available at: </w:t>
      </w:r>
      <w:hyperlink r:id="rId37" w:history="1">
        <w:r w:rsidRPr="00F25C6A">
          <w:rPr>
            <w:rStyle w:val="Hyperlink"/>
            <w:rFonts w:ascii="Times" w:hAnsi="Times"/>
            <w:color w:val="000000" w:themeColor="text1"/>
            <w:u w:val="none"/>
          </w:rPr>
          <w:t>https://hwb.gov.wales/api/storage/19bc948b-8a3f-41e0-944a-7bf2cadf7d18/professional-standards-for-teaching-and-leadership-interactive-pdf-for-pc.pdf</w:t>
        </w:r>
      </w:hyperlink>
      <w:r w:rsidRPr="00F25C6A">
        <w:rPr>
          <w:rStyle w:val="Hyperlink"/>
          <w:rFonts w:ascii="Times" w:hAnsi="Times"/>
          <w:color w:val="000000" w:themeColor="text1"/>
          <w:u w:val="none"/>
        </w:rPr>
        <w:t xml:space="preserve"> </w:t>
      </w:r>
      <w:r w:rsidRPr="00F25C6A">
        <w:rPr>
          <w:rFonts w:ascii="Times" w:hAnsi="Times"/>
          <w:color w:val="000000" w:themeColor="text1"/>
        </w:rPr>
        <w:t>(Accessed: 9 April 2023).</w:t>
      </w:r>
    </w:p>
    <w:p w14:paraId="44D7631E" w14:textId="77777777" w:rsidR="0034104F" w:rsidRDefault="0034104F" w:rsidP="0034104F">
      <w:pPr>
        <w:spacing w:line="480" w:lineRule="auto"/>
        <w:ind w:left="720" w:hanging="720"/>
        <w:rPr>
          <w:rFonts w:ascii="Times" w:eastAsia="Times New Roman" w:hAnsi="Times"/>
          <w:color w:val="3A3A3A"/>
          <w:shd w:val="clear" w:color="auto" w:fill="FFFFFF"/>
        </w:rPr>
      </w:pPr>
    </w:p>
    <w:p w14:paraId="16025E80"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rPr>
        <w:t xml:space="preserve">Welsh Government (2021) </w:t>
      </w:r>
      <w:r w:rsidRPr="00F25C6A">
        <w:rPr>
          <w:rFonts w:ascii="Times" w:hAnsi="Times"/>
          <w:i/>
        </w:rPr>
        <w:t>The national resource: evaluation and improvement</w:t>
      </w:r>
      <w:r w:rsidRPr="00F25C6A">
        <w:rPr>
          <w:rFonts w:ascii="Times" w:hAnsi="Times"/>
        </w:rPr>
        <w:t xml:space="preserve">. Available at: </w:t>
      </w:r>
      <w:hyperlink r:id="rId38" w:history="1">
        <w:r w:rsidRPr="00F25C6A">
          <w:rPr>
            <w:rStyle w:val="Hyperlink"/>
            <w:rFonts w:ascii="Times" w:hAnsi="Times"/>
            <w:u w:val="none"/>
          </w:rPr>
          <w:t>https://hwb.gov.wales/evaluation-improvement-and-accountability/the-national-resource-evaluation-and-improvement/</w:t>
        </w:r>
      </w:hyperlink>
      <w:r w:rsidRPr="00F25C6A">
        <w:rPr>
          <w:rFonts w:ascii="Times" w:hAnsi="Times"/>
        </w:rPr>
        <w:t xml:space="preserve"> (Accessed: 2 April 2023). </w:t>
      </w:r>
    </w:p>
    <w:p w14:paraId="73F01DDA" w14:textId="77777777" w:rsidR="0034104F" w:rsidRDefault="0034104F" w:rsidP="0034104F">
      <w:pPr>
        <w:spacing w:line="480" w:lineRule="auto"/>
        <w:ind w:left="720" w:hanging="720"/>
        <w:rPr>
          <w:rFonts w:ascii="Times" w:eastAsia="Times New Roman" w:hAnsi="Times"/>
          <w:color w:val="3A3A3A"/>
          <w:shd w:val="clear" w:color="auto" w:fill="FFFFFF"/>
        </w:rPr>
      </w:pPr>
    </w:p>
    <w:p w14:paraId="5DB62DBA"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rPr>
        <w:t xml:space="preserve">Welsh Government (2022) </w:t>
      </w:r>
      <w:r w:rsidRPr="00F25C6A">
        <w:rPr>
          <w:rFonts w:ascii="Times" w:hAnsi="Times"/>
          <w:i/>
        </w:rPr>
        <w:t>School Improvement guidance: framework for evaluation, improvement and accountability</w:t>
      </w:r>
      <w:r w:rsidRPr="00F25C6A">
        <w:rPr>
          <w:rFonts w:ascii="Times" w:hAnsi="Times"/>
        </w:rPr>
        <w:t xml:space="preserve">. Available at: </w:t>
      </w:r>
      <w:hyperlink r:id="rId39" w:history="1">
        <w:r w:rsidRPr="00F25C6A">
          <w:rPr>
            <w:rStyle w:val="Hyperlink"/>
            <w:rFonts w:ascii="Times" w:hAnsi="Times"/>
            <w:u w:val="none"/>
          </w:rPr>
          <w:t>https://hwb.gov.wales/evaluation-improvement-and-accountability/school-improvement-guidance-framework-for-evaluation-improvement-and-accountability/</w:t>
        </w:r>
      </w:hyperlink>
      <w:r w:rsidRPr="00F25C6A">
        <w:rPr>
          <w:rFonts w:ascii="Times" w:hAnsi="Times"/>
        </w:rPr>
        <w:t xml:space="preserve"> (Accessed: 2 April 2023).</w:t>
      </w:r>
    </w:p>
    <w:p w14:paraId="31052A63" w14:textId="77777777" w:rsidR="0034104F" w:rsidRDefault="0034104F" w:rsidP="0034104F">
      <w:pPr>
        <w:spacing w:line="480" w:lineRule="auto"/>
        <w:ind w:left="720" w:hanging="720"/>
        <w:rPr>
          <w:rFonts w:ascii="Times" w:eastAsia="Times New Roman" w:hAnsi="Times"/>
          <w:color w:val="3A3A3A"/>
          <w:shd w:val="clear" w:color="auto" w:fill="FFFFFF"/>
        </w:rPr>
      </w:pPr>
    </w:p>
    <w:p w14:paraId="2E37EE6F" w14:textId="77777777" w:rsidR="0034104F" w:rsidRDefault="0034104F" w:rsidP="0034104F">
      <w:pPr>
        <w:spacing w:line="480" w:lineRule="auto"/>
        <w:ind w:left="720" w:hanging="720"/>
        <w:rPr>
          <w:rFonts w:ascii="Times" w:hAnsi="Times"/>
        </w:rPr>
      </w:pPr>
      <w:r w:rsidRPr="00F25C6A">
        <w:rPr>
          <w:rFonts w:ascii="Times" w:hAnsi="Times"/>
        </w:rPr>
        <w:lastRenderedPageBreak/>
        <w:t xml:space="preserve">Welsh Government (2022) </w:t>
      </w:r>
      <w:r w:rsidRPr="00F25C6A">
        <w:rPr>
          <w:rFonts w:ascii="Times" w:hAnsi="Times"/>
          <w:i/>
        </w:rPr>
        <w:t>School Improvement guidance: impact assessment.</w:t>
      </w:r>
      <w:r w:rsidRPr="00F25C6A">
        <w:rPr>
          <w:rFonts w:ascii="Times" w:hAnsi="Times"/>
        </w:rPr>
        <w:t xml:space="preserve">  Available at: </w:t>
      </w:r>
      <w:hyperlink r:id="rId40" w:history="1">
        <w:r w:rsidRPr="00F25C6A">
          <w:rPr>
            <w:rStyle w:val="Hyperlink"/>
            <w:rFonts w:ascii="Times" w:hAnsi="Times"/>
            <w:u w:val="none"/>
          </w:rPr>
          <w:t>https://www.gov.wales/school-improvement-guidance-impact-assessment-html</w:t>
        </w:r>
      </w:hyperlink>
      <w:r>
        <w:rPr>
          <w:rFonts w:ascii="Times" w:hAnsi="Times"/>
        </w:rPr>
        <w:t xml:space="preserve"> (Accessed: 2 April 2023).</w:t>
      </w:r>
    </w:p>
    <w:p w14:paraId="32C2E354" w14:textId="77777777" w:rsidR="0034104F" w:rsidRDefault="0034104F" w:rsidP="0034104F">
      <w:pPr>
        <w:spacing w:line="480" w:lineRule="auto"/>
        <w:ind w:left="720" w:hanging="720"/>
        <w:rPr>
          <w:rFonts w:ascii="Times" w:hAnsi="Times"/>
        </w:rPr>
      </w:pPr>
    </w:p>
    <w:p w14:paraId="7997E088" w14:textId="77777777" w:rsidR="0034104F"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rPr>
        <w:t xml:space="preserve">Welsh Government (2022) </w:t>
      </w:r>
      <w:r w:rsidRPr="00F25C6A">
        <w:rPr>
          <w:rFonts w:ascii="Times" w:hAnsi="Times"/>
          <w:i/>
        </w:rPr>
        <w:t>Schools as learning organisations</w:t>
      </w:r>
      <w:r w:rsidRPr="00F25C6A">
        <w:rPr>
          <w:rFonts w:ascii="Times" w:hAnsi="Times"/>
        </w:rPr>
        <w:t xml:space="preserve">. Available at: </w:t>
      </w:r>
      <w:hyperlink r:id="rId41" w:history="1">
        <w:r w:rsidRPr="00F25C6A">
          <w:rPr>
            <w:rStyle w:val="Hyperlink"/>
            <w:rFonts w:ascii="Times" w:hAnsi="Times"/>
            <w:u w:val="none"/>
          </w:rPr>
          <w:t>https://hwb.gov.wales/professional-development/schools-as-learning-organisations/</w:t>
        </w:r>
      </w:hyperlink>
      <w:r w:rsidRPr="00F25C6A">
        <w:rPr>
          <w:rFonts w:ascii="Times" w:hAnsi="Times"/>
        </w:rPr>
        <w:t>(Accessed: 2 April 2023).</w:t>
      </w:r>
    </w:p>
    <w:p w14:paraId="528DCB80" w14:textId="77777777" w:rsidR="0034104F" w:rsidRDefault="0034104F" w:rsidP="0034104F">
      <w:pPr>
        <w:spacing w:line="480" w:lineRule="auto"/>
        <w:ind w:left="720" w:hanging="720"/>
        <w:rPr>
          <w:rFonts w:ascii="Times" w:eastAsia="Times New Roman" w:hAnsi="Times"/>
          <w:color w:val="3A3A3A"/>
          <w:shd w:val="clear" w:color="auto" w:fill="FFFFFF"/>
        </w:rPr>
      </w:pPr>
    </w:p>
    <w:p w14:paraId="24C4BE5A" w14:textId="77777777" w:rsidR="0034104F" w:rsidRPr="00F25C6A" w:rsidRDefault="0034104F" w:rsidP="0034104F">
      <w:pPr>
        <w:spacing w:line="480" w:lineRule="auto"/>
        <w:ind w:left="720" w:hanging="720"/>
        <w:rPr>
          <w:rFonts w:ascii="Times" w:eastAsia="Times New Roman" w:hAnsi="Times"/>
          <w:color w:val="3A3A3A"/>
          <w:shd w:val="clear" w:color="auto" w:fill="FFFFFF"/>
        </w:rPr>
      </w:pPr>
      <w:r w:rsidRPr="00F25C6A">
        <w:rPr>
          <w:rFonts w:ascii="Times" w:hAnsi="Times"/>
        </w:rPr>
        <w:t xml:space="preserve">Welsh Government, (2022) </w:t>
      </w:r>
      <w:r w:rsidRPr="00F25C6A">
        <w:rPr>
          <w:rFonts w:ascii="Times" w:hAnsi="Times"/>
          <w:i/>
        </w:rPr>
        <w:t>Developing a vision for curriculum design.</w:t>
      </w:r>
      <w:r w:rsidRPr="00F25C6A">
        <w:rPr>
          <w:rFonts w:ascii="Times" w:hAnsi="Times"/>
        </w:rPr>
        <w:t xml:space="preserve"> Available at: </w:t>
      </w:r>
      <w:hyperlink r:id="rId42" w:history="1">
        <w:r w:rsidRPr="00F25C6A">
          <w:rPr>
            <w:rStyle w:val="Hyperlink"/>
            <w:rFonts w:ascii="Times" w:hAnsi="Times"/>
            <w:u w:val="none"/>
          </w:rPr>
          <w:t>https://hwb.gov.wales/curriculum-for-wales/designing-your-curriculum/developing-a-vision-for-curriculum-design</w:t>
        </w:r>
      </w:hyperlink>
      <w:r w:rsidRPr="00F25C6A">
        <w:rPr>
          <w:rFonts w:ascii="Times" w:hAnsi="Times"/>
        </w:rPr>
        <w:t xml:space="preserve"> (Accessed: 5 April 2023)</w:t>
      </w:r>
      <w:r>
        <w:rPr>
          <w:rFonts w:ascii="Times" w:hAnsi="Times"/>
        </w:rPr>
        <w:t>.</w:t>
      </w:r>
    </w:p>
    <w:p w14:paraId="3754CD45" w14:textId="77777777" w:rsidR="00326FDD" w:rsidRDefault="00326FDD">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192B03B5" w14:textId="56120AAF" w:rsidR="00F15184" w:rsidRDefault="00326FDD" w:rsidP="00F15184">
      <w:pPr>
        <w:pStyle w:val="Heading1"/>
        <w:rPr>
          <w:b/>
          <w:bCs/>
          <w:u w:val="single"/>
        </w:rPr>
      </w:pPr>
      <w:bookmarkStart w:id="8" w:name="_Toc132550189"/>
      <w:r>
        <w:rPr>
          <w:b/>
          <w:bCs/>
          <w:u w:val="single"/>
        </w:rPr>
        <w:lastRenderedPageBreak/>
        <w:t>Appendic</w:t>
      </w:r>
      <w:r w:rsidR="00F15184">
        <w:rPr>
          <w:b/>
          <w:bCs/>
          <w:u w:val="single"/>
        </w:rPr>
        <w:t>es</w:t>
      </w:r>
      <w:bookmarkEnd w:id="8"/>
    </w:p>
    <w:p w14:paraId="08D28E1F" w14:textId="45F6F047" w:rsidR="00B81FD6" w:rsidRDefault="00B81FD6" w:rsidP="00B81FD6"/>
    <w:bookmarkStart w:id="9" w:name="_Toc132550190"/>
    <w:p w14:paraId="10A2FBDA" w14:textId="2D6CA7B7" w:rsidR="00B81FD6" w:rsidRDefault="009F501C" w:rsidP="00B81FD6">
      <w:pPr>
        <w:pStyle w:val="Heading1"/>
      </w:pPr>
      <w:r>
        <w:rPr>
          <w:b/>
          <w:bCs/>
          <w:noProof/>
          <w:u w:val="single"/>
          <w:lang w:eastAsia="en-GB"/>
        </w:rPr>
        <mc:AlternateContent>
          <mc:Choice Requires="wps">
            <w:drawing>
              <wp:anchor distT="0" distB="0" distL="114300" distR="114300" simplePos="0" relativeHeight="251671552" behindDoc="0" locked="0" layoutInCell="1" allowOverlap="1" wp14:anchorId="2825B292" wp14:editId="68B03787">
                <wp:simplePos x="0" y="0"/>
                <wp:positionH relativeFrom="column">
                  <wp:posOffset>4128135</wp:posOffset>
                </wp:positionH>
                <wp:positionV relativeFrom="paragraph">
                  <wp:posOffset>139700</wp:posOffset>
                </wp:positionV>
                <wp:extent cx="1295400" cy="345440"/>
                <wp:effectExtent l="0" t="0" r="0" b="10160"/>
                <wp:wrapSquare wrapText="bothSides"/>
                <wp:docPr id="15" name="Text Box 15"/>
                <wp:cNvGraphicFramePr/>
                <a:graphic xmlns:a="http://schemas.openxmlformats.org/drawingml/2006/main">
                  <a:graphicData uri="http://schemas.microsoft.com/office/word/2010/wordprocessingShape">
                    <wps:wsp>
                      <wps:cNvSpPr txBox="1"/>
                      <wps:spPr>
                        <a:xfrm>
                          <a:off x="0" y="0"/>
                          <a:ext cx="129540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3DB140" w14:textId="58B11EF0" w:rsidR="001B07AB" w:rsidRDefault="001B07AB">
                            <w:r>
                              <w:t xml:space="preserve">Success criteria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25B292" id="Text Box 15" o:spid="_x0000_s1030" type="#_x0000_t202" style="position:absolute;margin-left:325.05pt;margin-top:11pt;width:102pt;height:27.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" filled="f" stroked="f">
                <v:textbox>
                  <w:txbxContent>
                    <w:p w14:paraId="5E3DB140" w14:textId="58B11EF0" w:rsidR="001B07AB" w:rsidRDefault="001B07AB">
                      <w:r>
                        <w:t xml:space="preserve">Success criteria </w:t>
                      </w:r>
                    </w:p>
                  </w:txbxContent>
                </v:textbox>
                <w10:wrap type="square"/>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9B92EE4" wp14:editId="515F61AE">
                <wp:simplePos x="0" y="0"/>
                <wp:positionH relativeFrom="column">
                  <wp:posOffset>2071370</wp:posOffset>
                </wp:positionH>
                <wp:positionV relativeFrom="paragraph">
                  <wp:posOffset>254000</wp:posOffset>
                </wp:positionV>
                <wp:extent cx="1981200" cy="916940"/>
                <wp:effectExtent l="0" t="50800" r="76200" b="48260"/>
                <wp:wrapNone/>
                <wp:docPr id="14" name="Straight Arrow Connector 14"/>
                <wp:cNvGraphicFramePr/>
                <a:graphic xmlns:a="http://schemas.openxmlformats.org/drawingml/2006/main">
                  <a:graphicData uri="http://schemas.microsoft.com/office/word/2010/wordprocessingShape">
                    <wps:wsp>
                      <wps:cNvCnPr/>
                      <wps:spPr>
                        <a:xfrm flipV="1">
                          <a:off x="0" y="0"/>
                          <a:ext cx="1981200" cy="9169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1D76445" id="_x0000_t32" coordsize="21600,21600" o:spt="32" o:oned="t" path="m0,0l21600,21600e" filled="f">
                <v:path arrowok="t" fillok="f" o:connecttype="none"/>
                <o:lock v:ext="edit" shapetype="t"/>
              </v:shapetype>
              <v:shape id="Straight Arrow Connector 14" o:spid="_x0000_s1026" type="#_x0000_t32" style="position:absolute;margin-left:163.1pt;margin-top:20pt;width:156pt;height:72.2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" strokecolor="black [3200]" strokeweight=".5pt">
                <v:stroke endarrow="block" joinstyle="miter"/>
              </v:shape>
            </w:pict>
          </mc:Fallback>
        </mc:AlternateContent>
      </w:r>
      <w:r w:rsidR="00B81FD6">
        <w:t>Appendix 1 – SDP – HOTS Priority</w:t>
      </w:r>
      <w:bookmarkEnd w:id="9"/>
      <w:r w:rsidR="00B81FD6">
        <w:t xml:space="preserve"> </w:t>
      </w:r>
    </w:p>
    <w:p w14:paraId="621063EA" w14:textId="373AF9F3" w:rsidR="00B81FD6" w:rsidRDefault="00B81FD6" w:rsidP="00B81FD6">
      <w:r>
        <w:rPr>
          <w:noProof/>
          <w:lang w:eastAsia="en-GB"/>
        </w:rPr>
        <w:drawing>
          <wp:anchor distT="0" distB="0" distL="114300" distR="114300" simplePos="0" relativeHeight="251663360" behindDoc="0" locked="0" layoutInCell="1" allowOverlap="1" wp14:anchorId="05D8D3B0" wp14:editId="4B860723">
            <wp:simplePos x="0" y="0"/>
            <wp:positionH relativeFrom="column">
              <wp:posOffset>-443865</wp:posOffset>
            </wp:positionH>
            <wp:positionV relativeFrom="paragraph">
              <wp:posOffset>196850</wp:posOffset>
            </wp:positionV>
            <wp:extent cx="5727700" cy="3162300"/>
            <wp:effectExtent l="0" t="0" r="12700" b="12700"/>
            <wp:wrapNone/>
            <wp:docPr id="1" name="Picture 1" descr="../Desktop/Screen%20Shot%202023-04-15%20at%2014.45.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23-04-15%20at%2014.45.56.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7700" cy="316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D5F927" w14:textId="197D4BAD" w:rsidR="00B81FD6" w:rsidRPr="00B81FD6" w:rsidRDefault="00B81FD6" w:rsidP="00B81FD6"/>
    <w:p w14:paraId="72AF17D0" w14:textId="026CB927" w:rsidR="00B81FD6" w:rsidRDefault="009F501C" w:rsidP="00B81FD6">
      <w:r>
        <w:rPr>
          <w:noProof/>
          <w:lang w:eastAsia="en-GB"/>
        </w:rPr>
        <mc:AlternateContent>
          <mc:Choice Requires="wps">
            <w:drawing>
              <wp:anchor distT="0" distB="0" distL="114300" distR="114300" simplePos="0" relativeHeight="251680768" behindDoc="0" locked="0" layoutInCell="1" allowOverlap="1" wp14:anchorId="77223886" wp14:editId="353CACA4">
                <wp:simplePos x="0" y="0"/>
                <wp:positionH relativeFrom="column">
                  <wp:posOffset>4203700</wp:posOffset>
                </wp:positionH>
                <wp:positionV relativeFrom="paragraph">
                  <wp:posOffset>165100</wp:posOffset>
                </wp:positionV>
                <wp:extent cx="1219835" cy="231140"/>
                <wp:effectExtent l="0" t="0" r="100965" b="99060"/>
                <wp:wrapNone/>
                <wp:docPr id="26" name="Straight Arrow Connector 26"/>
                <wp:cNvGraphicFramePr/>
                <a:graphic xmlns:a="http://schemas.openxmlformats.org/drawingml/2006/main">
                  <a:graphicData uri="http://schemas.microsoft.com/office/word/2010/wordprocessingShape">
                    <wps:wsp>
                      <wps:cNvCnPr/>
                      <wps:spPr>
                        <a:xfrm>
                          <a:off x="0" y="0"/>
                          <a:ext cx="1219835" cy="2311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2E213" id="Straight Arrow Connector 26" o:spid="_x0000_s1026" type="#_x0000_t32" style="position:absolute;margin-left:331pt;margin-top:13pt;width:96.05pt;height:18.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" strokecolor="black [3200]" strokeweight=".5pt">
                <v:stroke endarrow="block" joinstyle="miter"/>
              </v:shape>
            </w:pict>
          </mc:Fallback>
        </mc:AlternateContent>
      </w:r>
    </w:p>
    <w:p w14:paraId="423187BD" w14:textId="683633C3" w:rsidR="00B81FD6" w:rsidRDefault="00B81FD6" w:rsidP="00B81FD6"/>
    <w:p w14:paraId="56CFE27F" w14:textId="355A492B" w:rsidR="00B81FD6" w:rsidRDefault="009F501C" w:rsidP="00B81FD6">
      <w:r>
        <w:rPr>
          <w:noProof/>
          <w:lang w:eastAsia="en-GB"/>
        </w:rPr>
        <mc:AlternateContent>
          <mc:Choice Requires="wps">
            <w:drawing>
              <wp:anchor distT="0" distB="0" distL="114300" distR="114300" simplePos="0" relativeHeight="251681792" behindDoc="0" locked="0" layoutInCell="1" allowOverlap="1" wp14:anchorId="63B5C5AB" wp14:editId="423B654B">
                <wp:simplePos x="0" y="0"/>
                <wp:positionH relativeFrom="column">
                  <wp:posOffset>5499100</wp:posOffset>
                </wp:positionH>
                <wp:positionV relativeFrom="paragraph">
                  <wp:posOffset>21590</wp:posOffset>
                </wp:positionV>
                <wp:extent cx="914400" cy="68834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914400" cy="688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8038B7" w14:textId="77777777" w:rsidR="001B07AB" w:rsidRDefault="001B07AB">
                            <w:r>
                              <w:t>SDP Target/</w:t>
                            </w:r>
                          </w:p>
                          <w:p w14:paraId="51EB60B5" w14:textId="5459D9AE" w:rsidR="001B07AB" w:rsidRDefault="001B07AB">
                            <w:r>
                              <w:t xml:space="preserve">Priority </w:t>
                            </w:r>
                          </w:p>
                          <w:p w14:paraId="0B5D6C2A" w14:textId="77777777" w:rsidR="001B07AB" w:rsidRDefault="001B07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B5C5AB" id="Text Box 27" o:spid="_x0000_s1031" type="#_x0000_t202" style="position:absolute;margin-left:433pt;margin-top:1.7pt;width:1in;height:54.2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" filled="f" stroked="f">
                <v:textbox>
                  <w:txbxContent>
                    <w:p w14:paraId="188038B7" w14:textId="77777777" w:rsidR="001B07AB" w:rsidRDefault="001B07AB">
                      <w:r>
                        <w:t>SDP Target/</w:t>
                      </w:r>
                    </w:p>
                    <w:p w14:paraId="51EB60B5" w14:textId="5459D9AE" w:rsidR="001B07AB" w:rsidRDefault="001B07AB">
                      <w:r>
                        <w:t xml:space="preserve">Priority </w:t>
                      </w:r>
                    </w:p>
                    <w:p w14:paraId="0B5D6C2A" w14:textId="77777777" w:rsidR="001B07AB" w:rsidRDefault="001B07AB"/>
                  </w:txbxContent>
                </v:textbox>
                <w10:wrap type="square"/>
              </v:shape>
            </w:pict>
          </mc:Fallback>
        </mc:AlternateContent>
      </w:r>
    </w:p>
    <w:p w14:paraId="1F0A7359" w14:textId="77777777" w:rsidR="00B81FD6" w:rsidRPr="00B81FD6" w:rsidRDefault="00B81FD6" w:rsidP="00B81FD6"/>
    <w:p w14:paraId="3850F5FD" w14:textId="2E66BFA5" w:rsidR="00B81FD6" w:rsidRPr="00B81FD6" w:rsidRDefault="00B81FD6" w:rsidP="00B81FD6"/>
    <w:p w14:paraId="4971744A" w14:textId="36D2F6C8" w:rsidR="00B81FD6" w:rsidRPr="00B81FD6" w:rsidRDefault="009F501C" w:rsidP="00B81FD6">
      <w:r>
        <w:rPr>
          <w:noProof/>
          <w:lang w:eastAsia="en-GB"/>
        </w:rPr>
        <mc:AlternateContent>
          <mc:Choice Requires="wps">
            <w:drawing>
              <wp:anchor distT="0" distB="0" distL="114300" distR="114300" simplePos="0" relativeHeight="251678720" behindDoc="0" locked="0" layoutInCell="1" allowOverlap="1" wp14:anchorId="13BC0A4E" wp14:editId="77F9DFF9">
                <wp:simplePos x="0" y="0"/>
                <wp:positionH relativeFrom="column">
                  <wp:posOffset>1384935</wp:posOffset>
                </wp:positionH>
                <wp:positionV relativeFrom="paragraph">
                  <wp:posOffset>37465</wp:posOffset>
                </wp:positionV>
                <wp:extent cx="228600" cy="1943100"/>
                <wp:effectExtent l="0" t="0" r="76200" b="63500"/>
                <wp:wrapNone/>
                <wp:docPr id="24" name="Straight Arrow Connector 24"/>
                <wp:cNvGraphicFramePr/>
                <a:graphic xmlns:a="http://schemas.openxmlformats.org/drawingml/2006/main">
                  <a:graphicData uri="http://schemas.microsoft.com/office/word/2010/wordprocessingShape">
                    <wps:wsp>
                      <wps:cNvCnPr/>
                      <wps:spPr>
                        <a:xfrm>
                          <a:off x="0" y="0"/>
                          <a:ext cx="228600" cy="1943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DA9BDB" id="Straight Arrow Connector 24" o:spid="_x0000_s1026" type="#_x0000_t32" style="position:absolute;margin-left:109.05pt;margin-top:2.95pt;width:18pt;height:1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" strokecolor="black [3200]" strokeweight=".5pt">
                <v:stroke endarrow="block" joinstyle="miter"/>
              </v:shape>
            </w:pict>
          </mc:Fallback>
        </mc:AlternateContent>
      </w:r>
    </w:p>
    <w:p w14:paraId="78D11346" w14:textId="77777777" w:rsidR="00B81FD6" w:rsidRPr="00B81FD6" w:rsidRDefault="00B81FD6" w:rsidP="00B81FD6"/>
    <w:p w14:paraId="51598465" w14:textId="77777777" w:rsidR="00B81FD6" w:rsidRPr="00B81FD6" w:rsidRDefault="00B81FD6" w:rsidP="00B81FD6"/>
    <w:p w14:paraId="0D118759" w14:textId="77777777" w:rsidR="00B81FD6" w:rsidRPr="00B81FD6" w:rsidRDefault="00B81FD6" w:rsidP="00B81FD6"/>
    <w:p w14:paraId="4078B770" w14:textId="77777777" w:rsidR="00B81FD6" w:rsidRPr="00B81FD6" w:rsidRDefault="00B81FD6" w:rsidP="00B81FD6"/>
    <w:p w14:paraId="1F443334" w14:textId="77777777" w:rsidR="00B81FD6" w:rsidRPr="00B81FD6" w:rsidRDefault="00B81FD6" w:rsidP="00B81FD6"/>
    <w:p w14:paraId="723C98BF" w14:textId="77777777" w:rsidR="00B81FD6" w:rsidRPr="00B81FD6" w:rsidRDefault="00B81FD6" w:rsidP="00B81FD6"/>
    <w:p w14:paraId="78E778CB" w14:textId="77777777" w:rsidR="00B81FD6" w:rsidRPr="00B81FD6" w:rsidRDefault="00B81FD6" w:rsidP="00B81FD6"/>
    <w:p w14:paraId="45762FB7" w14:textId="77777777" w:rsidR="00B81FD6" w:rsidRPr="00B81FD6" w:rsidRDefault="00B81FD6" w:rsidP="00B81FD6"/>
    <w:p w14:paraId="5059FC6A" w14:textId="306BEC01" w:rsidR="00B81FD6" w:rsidRPr="00B81FD6" w:rsidRDefault="009F501C" w:rsidP="00B81FD6">
      <w:r>
        <w:rPr>
          <w:noProof/>
          <w:lang w:eastAsia="en-GB"/>
        </w:rPr>
        <mc:AlternateContent>
          <mc:Choice Requires="wps">
            <w:drawing>
              <wp:anchor distT="0" distB="0" distL="114300" distR="114300" simplePos="0" relativeHeight="251679744" behindDoc="0" locked="0" layoutInCell="1" allowOverlap="1" wp14:anchorId="61DE354C" wp14:editId="603B233E">
                <wp:simplePos x="0" y="0"/>
                <wp:positionH relativeFrom="column">
                  <wp:posOffset>1689100</wp:posOffset>
                </wp:positionH>
                <wp:positionV relativeFrom="paragraph">
                  <wp:posOffset>189230</wp:posOffset>
                </wp:positionV>
                <wp:extent cx="1372235" cy="34036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1372235" cy="340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C9764C" w14:textId="57C3E181" w:rsidR="001B07AB" w:rsidRDefault="001B07AB">
                            <w:r>
                              <w:t xml:space="preserve">Schools Vision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E354C" id="Text Box 25" o:spid="_x0000_s1032" type="#_x0000_t202" style="position:absolute;margin-left:133pt;margin-top:14.9pt;width:108.05pt;height:26.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" filled="f" stroked="f">
                <v:textbox>
                  <w:txbxContent>
                    <w:p w14:paraId="71C9764C" w14:textId="57C3E181" w:rsidR="001B07AB" w:rsidRDefault="001B07AB">
                      <w:r>
                        <w:t xml:space="preserve">Schools Vision </w:t>
                      </w:r>
                    </w:p>
                  </w:txbxContent>
                </v:textbox>
                <w10:wrap type="square"/>
              </v:shape>
            </w:pict>
          </mc:Fallback>
        </mc:AlternateContent>
      </w:r>
    </w:p>
    <w:p w14:paraId="441699A1" w14:textId="2257E940" w:rsidR="00B81FD6" w:rsidRPr="00B81FD6" w:rsidRDefault="00B81FD6" w:rsidP="00B81FD6"/>
    <w:p w14:paraId="42AA606B" w14:textId="219C0D79" w:rsidR="00B81FD6" w:rsidRPr="00B81FD6" w:rsidRDefault="009F501C" w:rsidP="00B81FD6">
      <w:r>
        <w:rPr>
          <w:noProof/>
          <w:lang w:eastAsia="en-GB"/>
        </w:rPr>
        <w:drawing>
          <wp:anchor distT="0" distB="0" distL="114300" distR="114300" simplePos="0" relativeHeight="251662336" behindDoc="0" locked="0" layoutInCell="1" allowOverlap="1" wp14:anchorId="74DBE240" wp14:editId="5E926D49">
            <wp:simplePos x="0" y="0"/>
            <wp:positionH relativeFrom="column">
              <wp:posOffset>-368300</wp:posOffset>
            </wp:positionH>
            <wp:positionV relativeFrom="paragraph">
              <wp:posOffset>162560</wp:posOffset>
            </wp:positionV>
            <wp:extent cx="5727700" cy="2931160"/>
            <wp:effectExtent l="0" t="0" r="12700" b="0"/>
            <wp:wrapTight wrapText="bothSides">
              <wp:wrapPolygon edited="0">
                <wp:start x="0" y="0"/>
                <wp:lineTo x="0" y="21338"/>
                <wp:lineTo x="21552" y="21338"/>
                <wp:lineTo x="21552" y="0"/>
                <wp:lineTo x="0" y="0"/>
              </wp:wrapPolygon>
            </wp:wrapTight>
            <wp:docPr id="2" name="Picture 2" descr="../Desktop/Screen%20Shot%202023-04-15%20at%2014.46.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23-04-15%20at%2014.46.29.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7700" cy="2931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6A8236" w14:textId="77777777" w:rsidR="00B81FD6" w:rsidRPr="00B81FD6" w:rsidRDefault="00B81FD6" w:rsidP="00B81FD6"/>
    <w:p w14:paraId="29BA6F8E" w14:textId="77777777" w:rsidR="00B81FD6" w:rsidRPr="00B81FD6" w:rsidRDefault="00B81FD6" w:rsidP="00B81FD6"/>
    <w:p w14:paraId="3DC36208" w14:textId="77777777" w:rsidR="00B81FD6" w:rsidRPr="00B81FD6" w:rsidRDefault="00B81FD6" w:rsidP="00B81FD6"/>
    <w:p w14:paraId="603845C8" w14:textId="77777777" w:rsidR="00B81FD6" w:rsidRPr="00B81FD6" w:rsidRDefault="00B81FD6" w:rsidP="00B81FD6"/>
    <w:p w14:paraId="6A466AC9" w14:textId="77777777" w:rsidR="00B81FD6" w:rsidRPr="00B81FD6" w:rsidRDefault="00B81FD6" w:rsidP="00B81FD6"/>
    <w:p w14:paraId="607B00B1" w14:textId="77777777" w:rsidR="00B81FD6" w:rsidRPr="00B81FD6" w:rsidRDefault="00B81FD6" w:rsidP="00B81FD6"/>
    <w:p w14:paraId="63E7AC12" w14:textId="77777777" w:rsidR="00B81FD6" w:rsidRPr="00B81FD6" w:rsidRDefault="00B81FD6" w:rsidP="00B81FD6"/>
    <w:p w14:paraId="10849F38" w14:textId="77777777" w:rsidR="00B81FD6" w:rsidRPr="00B81FD6" w:rsidRDefault="00B81FD6" w:rsidP="00B81FD6"/>
    <w:p w14:paraId="17B7A576" w14:textId="77777777" w:rsidR="00B81FD6" w:rsidRPr="00B81FD6" w:rsidRDefault="00B81FD6" w:rsidP="00B81FD6"/>
    <w:p w14:paraId="486614FC" w14:textId="77777777" w:rsidR="00B81FD6" w:rsidRPr="00B81FD6" w:rsidRDefault="00B81FD6" w:rsidP="00B81FD6"/>
    <w:p w14:paraId="1EC7FAE2" w14:textId="77777777" w:rsidR="00B81FD6" w:rsidRPr="00B81FD6" w:rsidRDefault="00B81FD6" w:rsidP="00B81FD6"/>
    <w:p w14:paraId="3BD517A9" w14:textId="77777777" w:rsidR="00B81FD6" w:rsidRPr="00B81FD6" w:rsidRDefault="00B81FD6" w:rsidP="00B81FD6"/>
    <w:p w14:paraId="14995DC1" w14:textId="77777777" w:rsidR="00B81FD6" w:rsidRPr="00B81FD6" w:rsidRDefault="00B81FD6" w:rsidP="00B81FD6"/>
    <w:p w14:paraId="6EB8C87E" w14:textId="77777777" w:rsidR="00B81FD6" w:rsidRPr="00B81FD6" w:rsidRDefault="00B81FD6" w:rsidP="00B81FD6"/>
    <w:p w14:paraId="418E68BA" w14:textId="77777777" w:rsidR="00B81FD6" w:rsidRPr="00B81FD6" w:rsidRDefault="00B81FD6" w:rsidP="00B81FD6"/>
    <w:p w14:paraId="3665DCCB" w14:textId="77777777" w:rsidR="00B81FD6" w:rsidRPr="00B81FD6" w:rsidRDefault="00B81FD6" w:rsidP="00B81FD6"/>
    <w:p w14:paraId="73093E77" w14:textId="77777777" w:rsidR="00B81FD6" w:rsidRPr="00B81FD6" w:rsidRDefault="00B81FD6" w:rsidP="00B81FD6"/>
    <w:p w14:paraId="6C7B6B29" w14:textId="77777777" w:rsidR="00B81FD6" w:rsidRPr="00B81FD6" w:rsidRDefault="00B81FD6" w:rsidP="00B81FD6"/>
    <w:p w14:paraId="655E07CD" w14:textId="77777777" w:rsidR="00B81FD6" w:rsidRPr="00B81FD6" w:rsidRDefault="00B81FD6" w:rsidP="00B81FD6"/>
    <w:p w14:paraId="2D29F124" w14:textId="77777777" w:rsidR="00B81FD6" w:rsidRPr="00B81FD6" w:rsidRDefault="00B81FD6" w:rsidP="00B81FD6"/>
    <w:p w14:paraId="5F0E4881" w14:textId="77777777" w:rsidR="00B81FD6" w:rsidRPr="00B81FD6" w:rsidRDefault="00B81FD6" w:rsidP="00B81FD6"/>
    <w:p w14:paraId="21C32C4C" w14:textId="77777777" w:rsidR="00B81FD6" w:rsidRPr="00B81FD6" w:rsidRDefault="00B81FD6" w:rsidP="00B81FD6"/>
    <w:p w14:paraId="549D7FEB" w14:textId="57872CEF" w:rsidR="00B81FD6" w:rsidRDefault="00B81FD6" w:rsidP="00B81FD6">
      <w:pPr>
        <w:tabs>
          <w:tab w:val="left" w:pos="6080"/>
        </w:tabs>
      </w:pPr>
      <w:r>
        <w:tab/>
      </w:r>
    </w:p>
    <w:p w14:paraId="77D3B80B" w14:textId="77777777" w:rsidR="00B81FD6" w:rsidRDefault="00B81FD6" w:rsidP="00B81FD6">
      <w:pPr>
        <w:tabs>
          <w:tab w:val="left" w:pos="6080"/>
        </w:tabs>
      </w:pPr>
    </w:p>
    <w:p w14:paraId="10487B6E" w14:textId="24833991" w:rsidR="00B81FD6" w:rsidRDefault="009F501C" w:rsidP="00B81FD6">
      <w:pPr>
        <w:tabs>
          <w:tab w:val="left" w:pos="6080"/>
        </w:tabs>
      </w:pPr>
      <w:r>
        <w:rPr>
          <w:noProof/>
          <w:lang w:eastAsia="en-GB"/>
        </w:rPr>
        <w:lastRenderedPageBreak/>
        <mc:AlternateContent>
          <mc:Choice Requires="wps">
            <w:drawing>
              <wp:anchor distT="0" distB="0" distL="114300" distR="114300" simplePos="0" relativeHeight="251673600" behindDoc="0" locked="0" layoutInCell="1" allowOverlap="1" wp14:anchorId="18E8B1C5" wp14:editId="7BA16E8C">
                <wp:simplePos x="0" y="0"/>
                <wp:positionH relativeFrom="column">
                  <wp:posOffset>4813300</wp:posOffset>
                </wp:positionH>
                <wp:positionV relativeFrom="paragraph">
                  <wp:posOffset>-685800</wp:posOffset>
                </wp:positionV>
                <wp:extent cx="1524635" cy="802640"/>
                <wp:effectExtent l="0" t="0" r="0" b="10160"/>
                <wp:wrapNone/>
                <wp:docPr id="17" name="Text Box 17"/>
                <wp:cNvGraphicFramePr/>
                <a:graphic xmlns:a="http://schemas.openxmlformats.org/drawingml/2006/main">
                  <a:graphicData uri="http://schemas.microsoft.com/office/word/2010/wordprocessingShape">
                    <wps:wsp>
                      <wps:cNvSpPr txBox="1"/>
                      <wps:spPr>
                        <a:xfrm>
                          <a:off x="0" y="0"/>
                          <a:ext cx="1524635"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DDC661" w14:textId="50B645FB" w:rsidR="001B07AB" w:rsidRDefault="001B07AB">
                            <w:r>
                              <w:t>Teacher leading the action/priority/target under SMT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8B1C5" id="Text Box 17" o:spid="_x0000_s1033" type="#_x0000_t202" style="position:absolute;margin-left:379pt;margin-top:-53.95pt;width:120.05pt;height:6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" filled="f" stroked="f">
                <v:textbox>
                  <w:txbxContent>
                    <w:p w14:paraId="39DDC661" w14:textId="50B645FB" w:rsidR="001B07AB" w:rsidRDefault="001B07AB">
                      <w:r>
                        <w:t>Teacher leading the action/priority/target under SMT direction.</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039C7F59" wp14:editId="59444637">
                <wp:simplePos x="0" y="0"/>
                <wp:positionH relativeFrom="column">
                  <wp:posOffset>3747135</wp:posOffset>
                </wp:positionH>
                <wp:positionV relativeFrom="paragraph">
                  <wp:posOffset>-226060</wp:posOffset>
                </wp:positionV>
                <wp:extent cx="990600" cy="1028700"/>
                <wp:effectExtent l="0" t="50800" r="76200" b="38100"/>
                <wp:wrapNone/>
                <wp:docPr id="16" name="Straight Arrow Connector 16"/>
                <wp:cNvGraphicFramePr/>
                <a:graphic xmlns:a="http://schemas.openxmlformats.org/drawingml/2006/main">
                  <a:graphicData uri="http://schemas.microsoft.com/office/word/2010/wordprocessingShape">
                    <wps:wsp>
                      <wps:cNvCnPr/>
                      <wps:spPr>
                        <a:xfrm flipV="1">
                          <a:off x="0" y="0"/>
                          <a:ext cx="990600" cy="1028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A78B59" id="Straight Arrow Connector 16" o:spid="_x0000_s1026" type="#_x0000_t32" style="position:absolute;margin-left:295.05pt;margin-top:-17.75pt;width:78pt;height:81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" strokecolor="black [3200]" strokeweight=".5pt">
                <v:stroke endarrow="block" joinstyle="miter"/>
              </v:shape>
            </w:pict>
          </mc:Fallback>
        </mc:AlternateContent>
      </w:r>
    </w:p>
    <w:p w14:paraId="47B3E122" w14:textId="2D136BA9" w:rsidR="00B81FD6" w:rsidRDefault="009F501C" w:rsidP="00B81FD6">
      <w:pPr>
        <w:tabs>
          <w:tab w:val="left" w:pos="6080"/>
        </w:tabs>
      </w:pPr>
      <w:r>
        <w:rPr>
          <w:noProof/>
          <w:lang w:eastAsia="en-GB"/>
        </w:rPr>
        <mc:AlternateContent>
          <mc:Choice Requires="wps">
            <w:drawing>
              <wp:anchor distT="0" distB="0" distL="114300" distR="114300" simplePos="0" relativeHeight="251674624" behindDoc="0" locked="0" layoutInCell="1" allowOverlap="1" wp14:anchorId="5D15FD79" wp14:editId="29067886">
                <wp:simplePos x="0" y="0"/>
                <wp:positionH relativeFrom="column">
                  <wp:posOffset>5194935</wp:posOffset>
                </wp:positionH>
                <wp:positionV relativeFrom="paragraph">
                  <wp:posOffset>159385</wp:posOffset>
                </wp:positionV>
                <wp:extent cx="685800" cy="4000500"/>
                <wp:effectExtent l="0" t="0" r="76200" b="63500"/>
                <wp:wrapNone/>
                <wp:docPr id="19" name="Straight Arrow Connector 19"/>
                <wp:cNvGraphicFramePr/>
                <a:graphic xmlns:a="http://schemas.openxmlformats.org/drawingml/2006/main">
                  <a:graphicData uri="http://schemas.microsoft.com/office/word/2010/wordprocessingShape">
                    <wps:wsp>
                      <wps:cNvCnPr/>
                      <wps:spPr>
                        <a:xfrm>
                          <a:off x="0" y="0"/>
                          <a:ext cx="685800" cy="400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944A801" id="Straight Arrow Connector 19" o:spid="_x0000_s1026" type="#_x0000_t32" style="position:absolute;margin-left:409.05pt;margin-top:12.55pt;width:54pt;height:3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" strokecolor="black [3200]" strokeweight=".5pt">
                <v:stroke endarrow="block" joinstyle="miter"/>
              </v:shape>
            </w:pict>
          </mc:Fallback>
        </mc:AlternateContent>
      </w:r>
      <w:r w:rsidR="00B81FD6">
        <w:rPr>
          <w:noProof/>
          <w:lang w:eastAsia="en-GB"/>
        </w:rPr>
        <w:drawing>
          <wp:inline distT="0" distB="0" distL="0" distR="0" wp14:anchorId="14BDC6E1" wp14:editId="78654D83">
            <wp:extent cx="5727700" cy="3632200"/>
            <wp:effectExtent l="0" t="0" r="12700" b="0"/>
            <wp:docPr id="3" name="Picture 3" descr="../Desktop/Screen%20Shot%202023-04-15%20at%2014.47.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23-04-15%20at%2014.47.59.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7700" cy="3632200"/>
                    </a:xfrm>
                    <a:prstGeom prst="rect">
                      <a:avLst/>
                    </a:prstGeom>
                    <a:noFill/>
                    <a:ln>
                      <a:noFill/>
                    </a:ln>
                  </pic:spPr>
                </pic:pic>
              </a:graphicData>
            </a:graphic>
          </wp:inline>
        </w:drawing>
      </w:r>
    </w:p>
    <w:p w14:paraId="1117BD77" w14:textId="6C5E0942" w:rsidR="00B81FD6" w:rsidRDefault="00B81FD6" w:rsidP="00B81FD6">
      <w:pPr>
        <w:tabs>
          <w:tab w:val="left" w:pos="6080"/>
        </w:tabs>
      </w:pPr>
    </w:p>
    <w:p w14:paraId="014DF46A" w14:textId="70A06640" w:rsidR="00B81FD6" w:rsidRDefault="00E21CEA" w:rsidP="00B81FD6">
      <w:pPr>
        <w:tabs>
          <w:tab w:val="left" w:pos="6080"/>
        </w:tabs>
      </w:pPr>
      <w:r>
        <w:rPr>
          <w:noProof/>
          <w:lang w:eastAsia="en-GB"/>
        </w:rPr>
        <mc:AlternateContent>
          <mc:Choice Requires="wps">
            <w:drawing>
              <wp:anchor distT="0" distB="0" distL="114300" distR="114300" simplePos="0" relativeHeight="251720704" behindDoc="0" locked="0" layoutInCell="1" allowOverlap="1" wp14:anchorId="2DB193C2" wp14:editId="6DA5AF52">
                <wp:simplePos x="0" y="0"/>
                <wp:positionH relativeFrom="column">
                  <wp:posOffset>1461135</wp:posOffset>
                </wp:positionH>
                <wp:positionV relativeFrom="paragraph">
                  <wp:posOffset>2741930</wp:posOffset>
                </wp:positionV>
                <wp:extent cx="1828800" cy="1026160"/>
                <wp:effectExtent l="0" t="0" r="76200" b="66040"/>
                <wp:wrapNone/>
                <wp:docPr id="55" name="Straight Arrow Connector 55"/>
                <wp:cNvGraphicFramePr/>
                <a:graphic xmlns:a="http://schemas.openxmlformats.org/drawingml/2006/main">
                  <a:graphicData uri="http://schemas.microsoft.com/office/word/2010/wordprocessingShape">
                    <wps:wsp>
                      <wps:cNvCnPr/>
                      <wps:spPr>
                        <a:xfrm>
                          <a:off x="0" y="0"/>
                          <a:ext cx="1828800" cy="10261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5EC8398" id="_x0000_t32" coordsize="21600,21600" o:spt="32" o:oned="t" path="m0,0l21600,21600e" filled="f">
                <v:path arrowok="t" fillok="f" o:connecttype="none"/>
                <o:lock v:ext="edit" shapetype="t"/>
              </v:shapetype>
              <v:shape id="Straight Arrow Connector 55" o:spid="_x0000_s1026" type="#_x0000_t32" style="position:absolute;margin-left:115.05pt;margin-top:215.9pt;width:2in;height:80.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" strokecolor="black [3200]" strokeweight=".5pt">
                <v:stroke endarrow="block" joinstyle="miter"/>
              </v:shape>
            </w:pict>
          </mc:Fallback>
        </mc:AlternateContent>
      </w:r>
      <w:r w:rsidR="009F501C">
        <w:rPr>
          <w:noProof/>
          <w:lang w:eastAsia="en-GB"/>
        </w:rPr>
        <mc:AlternateContent>
          <mc:Choice Requires="wps">
            <w:drawing>
              <wp:anchor distT="0" distB="0" distL="114300" distR="114300" simplePos="0" relativeHeight="251675648" behindDoc="0" locked="0" layoutInCell="1" allowOverlap="1" wp14:anchorId="589A3FFC" wp14:editId="4856A4D9">
                <wp:simplePos x="0" y="0"/>
                <wp:positionH relativeFrom="column">
                  <wp:posOffset>5651500</wp:posOffset>
                </wp:positionH>
                <wp:positionV relativeFrom="paragraph">
                  <wp:posOffset>339090</wp:posOffset>
                </wp:positionV>
                <wp:extent cx="914400" cy="45974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9144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C44DBC8" w14:textId="77777777" w:rsidR="001B07AB" w:rsidRPr="009F501C" w:rsidRDefault="001B07AB">
                            <w:pPr>
                              <w:rPr>
                                <w:sz w:val="20"/>
                                <w:szCs w:val="20"/>
                              </w:rPr>
                            </w:pPr>
                            <w:r w:rsidRPr="009F501C">
                              <w:rPr>
                                <w:sz w:val="20"/>
                                <w:szCs w:val="20"/>
                              </w:rPr>
                              <w:t>Cost</w:t>
                            </w:r>
                          </w:p>
                          <w:p w14:paraId="7567C53C" w14:textId="6754361D" w:rsidR="001B07AB" w:rsidRPr="009F501C" w:rsidRDefault="001B07AB">
                            <w:pPr>
                              <w:rPr>
                                <w:sz w:val="20"/>
                                <w:szCs w:val="20"/>
                              </w:rPr>
                            </w:pPr>
                            <w:r w:rsidRPr="009F501C">
                              <w:rPr>
                                <w:sz w:val="20"/>
                                <w:szCs w:val="20"/>
                              </w:rPr>
                              <w:t>implications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9A3FFC" id="Text Box 20" o:spid="_x0000_s1034" type="#_x0000_t202" style="position:absolute;margin-left:445pt;margin-top:26.7pt;width:1in;height:36.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" filled="f" stroked="f">
                <v:textbox>
                  <w:txbxContent>
                    <w:p w14:paraId="3C44DBC8" w14:textId="77777777" w:rsidR="001B07AB" w:rsidRPr="009F501C" w:rsidRDefault="001B07AB">
                      <w:pPr>
                        <w:rPr>
                          <w:sz w:val="20"/>
                          <w:szCs w:val="20"/>
                        </w:rPr>
                      </w:pPr>
                      <w:r w:rsidRPr="009F501C">
                        <w:rPr>
                          <w:sz w:val="20"/>
                          <w:szCs w:val="20"/>
                        </w:rPr>
                        <w:t>Cost</w:t>
                      </w:r>
                    </w:p>
                    <w:p w14:paraId="7567C53C" w14:textId="6754361D" w:rsidR="001B07AB" w:rsidRPr="009F501C" w:rsidRDefault="001B07AB">
                      <w:pPr>
                        <w:rPr>
                          <w:sz w:val="20"/>
                          <w:szCs w:val="20"/>
                        </w:rPr>
                      </w:pPr>
                      <w:r w:rsidRPr="009F501C">
                        <w:rPr>
                          <w:sz w:val="20"/>
                          <w:szCs w:val="20"/>
                        </w:rPr>
                        <w:t>implications</w:t>
                      </w:r>
                    </w:p>
                  </w:txbxContent>
                </v:textbox>
              </v:shape>
            </w:pict>
          </mc:Fallback>
        </mc:AlternateContent>
      </w:r>
      <w:r w:rsidR="00B81FD6">
        <w:rPr>
          <w:noProof/>
          <w:lang w:eastAsia="en-GB"/>
        </w:rPr>
        <w:drawing>
          <wp:inline distT="0" distB="0" distL="0" distR="0" wp14:anchorId="54333163" wp14:editId="63DAEE23">
            <wp:extent cx="5727700" cy="3390900"/>
            <wp:effectExtent l="0" t="0" r="12700" b="12700"/>
            <wp:docPr id="4" name="Picture 4" descr="../Desktop/Screen%20Shot%202023-04-15%20at%2014.48.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23-04-15%20at%2014.48.13.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0" cy="3390900"/>
                    </a:xfrm>
                    <a:prstGeom prst="rect">
                      <a:avLst/>
                    </a:prstGeom>
                    <a:noFill/>
                    <a:ln>
                      <a:noFill/>
                    </a:ln>
                  </pic:spPr>
                </pic:pic>
              </a:graphicData>
            </a:graphic>
          </wp:inline>
        </w:drawing>
      </w:r>
    </w:p>
    <w:p w14:paraId="3AD42FC7" w14:textId="0AA99B1E" w:rsidR="00B81FD6" w:rsidRDefault="00B81FD6" w:rsidP="00B81FD6">
      <w:pPr>
        <w:tabs>
          <w:tab w:val="left" w:pos="6080"/>
        </w:tabs>
      </w:pPr>
    </w:p>
    <w:p w14:paraId="1BD12AD8" w14:textId="27B08A38" w:rsidR="00B81FD6" w:rsidRDefault="00E21CEA" w:rsidP="00B81FD6">
      <w:pPr>
        <w:tabs>
          <w:tab w:val="left" w:pos="6080"/>
        </w:tabs>
      </w:pPr>
      <w:r>
        <w:rPr>
          <w:noProof/>
          <w:lang w:eastAsia="en-GB"/>
        </w:rPr>
        <mc:AlternateContent>
          <mc:Choice Requires="wps">
            <w:drawing>
              <wp:anchor distT="0" distB="0" distL="114300" distR="114300" simplePos="0" relativeHeight="251722752" behindDoc="0" locked="0" layoutInCell="1" allowOverlap="1" wp14:anchorId="503C8BAF" wp14:editId="759ED39D">
                <wp:simplePos x="0" y="0"/>
                <wp:positionH relativeFrom="column">
                  <wp:posOffset>3366135</wp:posOffset>
                </wp:positionH>
                <wp:positionV relativeFrom="paragraph">
                  <wp:posOffset>60960</wp:posOffset>
                </wp:positionV>
                <wp:extent cx="1524635" cy="802640"/>
                <wp:effectExtent l="0" t="0" r="0" b="10160"/>
                <wp:wrapNone/>
                <wp:docPr id="56" name="Text Box 56"/>
                <wp:cNvGraphicFramePr/>
                <a:graphic xmlns:a="http://schemas.openxmlformats.org/drawingml/2006/main">
                  <a:graphicData uri="http://schemas.microsoft.com/office/word/2010/wordprocessingShape">
                    <wps:wsp>
                      <wps:cNvSpPr txBox="1"/>
                      <wps:spPr>
                        <a:xfrm>
                          <a:off x="0" y="0"/>
                          <a:ext cx="1524635"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6A64BCD" w14:textId="26670DF2" w:rsidR="001B07AB" w:rsidRDefault="001B07AB" w:rsidP="00E21CEA">
                            <w:r>
                              <w:t>Developing the target.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C8BAF" id="Text Box 56" o:spid="_x0000_s1035" type="#_x0000_t202" style="position:absolute;margin-left:265.05pt;margin-top:4.8pt;width:120.05pt;height:63.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" filled="f" stroked="f">
                <v:textbox>
                  <w:txbxContent>
                    <w:p w14:paraId="26A64BCD" w14:textId="26670DF2" w:rsidR="001B07AB" w:rsidRDefault="001B07AB" w:rsidP="00E21CEA">
                      <w:r>
                        <w:t>Developing the target.</w:t>
                      </w:r>
                    </w:p>
                  </w:txbxContent>
                </v:textbox>
              </v:shape>
            </w:pict>
          </mc:Fallback>
        </mc:AlternateContent>
      </w:r>
    </w:p>
    <w:p w14:paraId="4265537F" w14:textId="1E5D45D3" w:rsidR="00B81FD6" w:rsidRDefault="00B81FD6" w:rsidP="00B81FD6">
      <w:pPr>
        <w:tabs>
          <w:tab w:val="left" w:pos="6080"/>
        </w:tabs>
      </w:pPr>
    </w:p>
    <w:p w14:paraId="4440FD5D" w14:textId="0382C493" w:rsidR="00B81FD6" w:rsidRDefault="00B81FD6" w:rsidP="00B81FD6">
      <w:pPr>
        <w:tabs>
          <w:tab w:val="left" w:pos="6080"/>
        </w:tabs>
      </w:pPr>
    </w:p>
    <w:p w14:paraId="0C44A48B" w14:textId="77777777" w:rsidR="00B81FD6" w:rsidRDefault="00B81FD6" w:rsidP="00B81FD6">
      <w:pPr>
        <w:tabs>
          <w:tab w:val="left" w:pos="6080"/>
        </w:tabs>
      </w:pPr>
    </w:p>
    <w:p w14:paraId="40690E1C" w14:textId="77777777" w:rsidR="00B81FD6" w:rsidRDefault="00B81FD6" w:rsidP="00B81FD6">
      <w:pPr>
        <w:tabs>
          <w:tab w:val="left" w:pos="6080"/>
        </w:tabs>
      </w:pPr>
    </w:p>
    <w:p w14:paraId="09C9B0B9" w14:textId="77777777" w:rsidR="00B81FD6" w:rsidRDefault="00B81FD6" w:rsidP="00B81FD6">
      <w:pPr>
        <w:tabs>
          <w:tab w:val="left" w:pos="6080"/>
        </w:tabs>
      </w:pPr>
    </w:p>
    <w:p w14:paraId="198D5CD6" w14:textId="360F27BC" w:rsidR="00B81FD6" w:rsidRDefault="0043627F" w:rsidP="00B81FD6">
      <w:pPr>
        <w:tabs>
          <w:tab w:val="left" w:pos="6080"/>
        </w:tabs>
      </w:pPr>
      <w:r>
        <w:rPr>
          <w:noProof/>
          <w:lang w:eastAsia="en-GB"/>
        </w:rPr>
        <w:lastRenderedPageBreak/>
        <mc:AlternateContent>
          <mc:Choice Requires="wps">
            <w:drawing>
              <wp:anchor distT="0" distB="0" distL="114300" distR="114300" simplePos="0" relativeHeight="251691008" behindDoc="0" locked="0" layoutInCell="1" allowOverlap="1" wp14:anchorId="5D5B2F6E" wp14:editId="5CAA7485">
                <wp:simplePos x="0" y="0"/>
                <wp:positionH relativeFrom="column">
                  <wp:posOffset>1917699</wp:posOffset>
                </wp:positionH>
                <wp:positionV relativeFrom="paragraph">
                  <wp:posOffset>-457200</wp:posOffset>
                </wp:positionV>
                <wp:extent cx="1067435" cy="45974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0674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348368" w14:textId="200ECFFA" w:rsidR="001B07AB" w:rsidRPr="0043627F" w:rsidRDefault="001B07AB" w:rsidP="0043627F">
                            <w:r w:rsidRPr="0043627F">
                              <w:t xml:space="preserve">CPD- Training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B2F6E" id="Text Box 33" o:spid="_x0000_s1036" type="#_x0000_t202" style="position:absolute;margin-left:151pt;margin-top:-35.95pt;width:84.05pt;height:36.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" filled="f" stroked="f">
                <v:textbox>
                  <w:txbxContent>
                    <w:p w14:paraId="65348368" w14:textId="200ECFFA" w:rsidR="001B07AB" w:rsidRPr="0043627F" w:rsidRDefault="001B07AB" w:rsidP="0043627F">
                      <w:r w:rsidRPr="0043627F">
                        <w:t xml:space="preserve">CPD- Training  </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3E98044F" wp14:editId="7E7428BE">
                <wp:simplePos x="0" y="0"/>
                <wp:positionH relativeFrom="column">
                  <wp:posOffset>698500</wp:posOffset>
                </wp:positionH>
                <wp:positionV relativeFrom="paragraph">
                  <wp:posOffset>-340360</wp:posOffset>
                </wp:positionV>
                <wp:extent cx="1067435" cy="1709420"/>
                <wp:effectExtent l="0" t="50800" r="75565" b="43180"/>
                <wp:wrapNone/>
                <wp:docPr id="32" name="Straight Arrow Connector 32"/>
                <wp:cNvGraphicFramePr/>
                <a:graphic xmlns:a="http://schemas.openxmlformats.org/drawingml/2006/main">
                  <a:graphicData uri="http://schemas.microsoft.com/office/word/2010/wordprocessingShape">
                    <wps:wsp>
                      <wps:cNvCnPr/>
                      <wps:spPr>
                        <a:xfrm flipV="1">
                          <a:off x="0" y="0"/>
                          <a:ext cx="1067435" cy="17094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BFFF3" id="Straight Arrow Connector 32" o:spid="_x0000_s1026" type="#_x0000_t32" style="position:absolute;margin-left:55pt;margin-top:-26.75pt;width:84.05pt;height:134.6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" strokecolor="black [3200]" strokeweight=".5pt">
                <v:stroke endarrow="block" joinstyle="miter"/>
              </v:shape>
            </w:pict>
          </mc:Fallback>
        </mc:AlternateContent>
      </w:r>
      <w:r>
        <w:rPr>
          <w:noProof/>
          <w:lang w:eastAsia="en-GB"/>
        </w:rPr>
        <w:drawing>
          <wp:inline distT="0" distB="0" distL="0" distR="0" wp14:anchorId="1C30620D" wp14:editId="072E4E5D">
            <wp:extent cx="5727700" cy="3327400"/>
            <wp:effectExtent l="0" t="0" r="12700" b="0"/>
            <wp:docPr id="5" name="Picture 5" descr="../Desktop/Screen%20Shot%202023-04-15%20at%2014.48.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23-04-15%20at%2014.48.34.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7700" cy="3327400"/>
                    </a:xfrm>
                    <a:prstGeom prst="rect">
                      <a:avLst/>
                    </a:prstGeom>
                    <a:noFill/>
                    <a:ln>
                      <a:noFill/>
                    </a:ln>
                  </pic:spPr>
                </pic:pic>
              </a:graphicData>
            </a:graphic>
          </wp:inline>
        </w:drawing>
      </w:r>
      <w:r w:rsidR="00493AC7">
        <w:rPr>
          <w:noProof/>
          <w:lang w:eastAsia="en-GB"/>
        </w:rPr>
        <mc:AlternateContent>
          <mc:Choice Requires="wps">
            <w:drawing>
              <wp:anchor distT="0" distB="0" distL="114300" distR="114300" simplePos="0" relativeHeight="251683840" behindDoc="0" locked="0" layoutInCell="1" allowOverlap="1" wp14:anchorId="3D07FF34" wp14:editId="7CF37AA8">
                <wp:simplePos x="0" y="0"/>
                <wp:positionH relativeFrom="column">
                  <wp:posOffset>-824230</wp:posOffset>
                </wp:positionH>
                <wp:positionV relativeFrom="paragraph">
                  <wp:posOffset>2176780</wp:posOffset>
                </wp:positionV>
                <wp:extent cx="762000" cy="345440"/>
                <wp:effectExtent l="0" t="0" r="0" b="10160"/>
                <wp:wrapNone/>
                <wp:docPr id="29" name="Text Box 29"/>
                <wp:cNvGraphicFramePr/>
                <a:graphic xmlns:a="http://schemas.openxmlformats.org/drawingml/2006/main">
                  <a:graphicData uri="http://schemas.microsoft.com/office/word/2010/wordprocessingShape">
                    <wps:wsp>
                      <wps:cNvSpPr txBox="1"/>
                      <wps:spPr>
                        <a:xfrm>
                          <a:off x="0" y="0"/>
                          <a:ext cx="76200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72BAA9" w14:textId="3D57E867" w:rsidR="001B07AB" w:rsidRDefault="001B07AB">
                            <w:pPr>
                              <w:rPr>
                                <w:sz w:val="14"/>
                                <w:szCs w:val="14"/>
                              </w:rPr>
                            </w:pPr>
                            <w:r w:rsidRPr="00493AC7">
                              <w:rPr>
                                <w:sz w:val="14"/>
                                <w:szCs w:val="14"/>
                              </w:rPr>
                              <w:t>S</w:t>
                            </w:r>
                            <w:r>
                              <w:rPr>
                                <w:sz w:val="14"/>
                                <w:szCs w:val="14"/>
                              </w:rPr>
                              <w:t>takeholder</w:t>
                            </w:r>
                          </w:p>
                          <w:p w14:paraId="4CC504D9" w14:textId="15B193D7" w:rsidR="001B07AB" w:rsidRPr="00493AC7" w:rsidRDefault="001B07AB">
                            <w:pPr>
                              <w:rPr>
                                <w:sz w:val="14"/>
                                <w:szCs w:val="14"/>
                              </w:rPr>
                            </w:pPr>
                            <w:r>
                              <w:rPr>
                                <w:sz w:val="14"/>
                                <w:szCs w:val="14"/>
                              </w:rPr>
                              <w:t xml:space="preserve">Involvement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07FF34" id="Text Box 29" o:spid="_x0000_s1037" type="#_x0000_t202" style="position:absolute;margin-left:-64.9pt;margin-top:171.4pt;width:60pt;height:27.2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" filled="f" stroked="f">
                <v:textbox>
                  <w:txbxContent>
                    <w:p w14:paraId="0E72BAA9" w14:textId="3D57E867" w:rsidR="001B07AB" w:rsidRDefault="001B07AB">
                      <w:pPr>
                        <w:rPr>
                          <w:sz w:val="14"/>
                          <w:szCs w:val="14"/>
                        </w:rPr>
                      </w:pPr>
                      <w:r w:rsidRPr="00493AC7">
                        <w:rPr>
                          <w:sz w:val="14"/>
                          <w:szCs w:val="14"/>
                        </w:rPr>
                        <w:t>S</w:t>
                      </w:r>
                      <w:r>
                        <w:rPr>
                          <w:sz w:val="14"/>
                          <w:szCs w:val="14"/>
                        </w:rPr>
                        <w:t>takeholder</w:t>
                      </w:r>
                    </w:p>
                    <w:p w14:paraId="4CC504D9" w14:textId="15B193D7" w:rsidR="001B07AB" w:rsidRPr="00493AC7" w:rsidRDefault="001B07AB">
                      <w:pPr>
                        <w:rPr>
                          <w:sz w:val="14"/>
                          <w:szCs w:val="14"/>
                        </w:rPr>
                      </w:pPr>
                      <w:r>
                        <w:rPr>
                          <w:sz w:val="14"/>
                          <w:szCs w:val="14"/>
                        </w:rPr>
                        <w:t xml:space="preserve">Involvement </w:t>
                      </w:r>
                    </w:p>
                  </w:txbxContent>
                </v:textbox>
              </v:shape>
            </w:pict>
          </mc:Fallback>
        </mc:AlternateContent>
      </w:r>
      <w:r w:rsidR="00493AC7">
        <w:rPr>
          <w:noProof/>
          <w:lang w:eastAsia="en-GB"/>
        </w:rPr>
        <mc:AlternateContent>
          <mc:Choice Requires="wps">
            <w:drawing>
              <wp:anchor distT="0" distB="0" distL="114300" distR="114300" simplePos="0" relativeHeight="251682816" behindDoc="0" locked="0" layoutInCell="1" allowOverlap="1" wp14:anchorId="7C952D0B" wp14:editId="44A40213">
                <wp:simplePos x="0" y="0"/>
                <wp:positionH relativeFrom="column">
                  <wp:posOffset>-367030</wp:posOffset>
                </wp:positionH>
                <wp:positionV relativeFrom="paragraph">
                  <wp:posOffset>2519680</wp:posOffset>
                </wp:positionV>
                <wp:extent cx="457200" cy="0"/>
                <wp:effectExtent l="25400" t="76200" r="0" b="101600"/>
                <wp:wrapNone/>
                <wp:docPr id="28" name="Straight Arrow Connector 28"/>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BE699DA" id="Straight Arrow Connector 28" o:spid="_x0000_s1026" type="#_x0000_t32" style="position:absolute;margin-left:-28.9pt;margin-top:198.4pt;width:36pt;height:0;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" strokecolor="black [3200]" strokeweight=".5pt">
                <v:stroke endarrow="block" joinstyle="miter"/>
              </v:shape>
            </w:pict>
          </mc:Fallback>
        </mc:AlternateContent>
      </w:r>
    </w:p>
    <w:p w14:paraId="75E71DA0" w14:textId="77777777" w:rsidR="00B81FD6" w:rsidRDefault="00B81FD6" w:rsidP="00B81FD6">
      <w:pPr>
        <w:tabs>
          <w:tab w:val="left" w:pos="6080"/>
        </w:tabs>
      </w:pPr>
    </w:p>
    <w:p w14:paraId="18FD26D3" w14:textId="3E3EC912" w:rsidR="00B81FD6" w:rsidRDefault="005213FF" w:rsidP="00B81FD6">
      <w:pPr>
        <w:tabs>
          <w:tab w:val="left" w:pos="6080"/>
        </w:tabs>
      </w:pPr>
      <w:r>
        <w:rPr>
          <w:noProof/>
          <w:lang w:eastAsia="en-GB"/>
        </w:rPr>
        <mc:AlternateContent>
          <mc:Choice Requires="wps">
            <w:drawing>
              <wp:anchor distT="0" distB="0" distL="114300" distR="114300" simplePos="0" relativeHeight="251724800" behindDoc="0" locked="0" layoutInCell="1" allowOverlap="1" wp14:anchorId="269405B6" wp14:editId="2C846B81">
                <wp:simplePos x="0" y="0"/>
                <wp:positionH relativeFrom="column">
                  <wp:posOffset>2146300</wp:posOffset>
                </wp:positionH>
                <wp:positionV relativeFrom="paragraph">
                  <wp:posOffset>718185</wp:posOffset>
                </wp:positionV>
                <wp:extent cx="305435" cy="1945640"/>
                <wp:effectExtent l="0" t="0" r="75565" b="60960"/>
                <wp:wrapNone/>
                <wp:docPr id="35" name="Straight Arrow Connector 35"/>
                <wp:cNvGraphicFramePr/>
                <a:graphic xmlns:a="http://schemas.openxmlformats.org/drawingml/2006/main">
                  <a:graphicData uri="http://schemas.microsoft.com/office/word/2010/wordprocessingShape">
                    <wps:wsp>
                      <wps:cNvCnPr/>
                      <wps:spPr>
                        <a:xfrm>
                          <a:off x="0" y="0"/>
                          <a:ext cx="305435" cy="1945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15FCA6" id="_x0000_t32" coordsize="21600,21600" o:spt="32" o:oned="t" path="m0,0l21600,21600e" filled="f">
                <v:path arrowok="t" fillok="f" o:connecttype="none"/>
                <o:lock v:ext="edit" shapetype="t"/>
              </v:shapetype>
              <v:shape id="Straight Arrow Connector 35" o:spid="_x0000_s1026" type="#_x0000_t32" style="position:absolute;margin-left:169pt;margin-top:56.55pt;width:24.05pt;height:153.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" strokecolor="black [3200]" strokeweight=".5pt">
                <v:stroke endarrow="block" joinstyle="miter"/>
              </v:shape>
            </w:pict>
          </mc:Fallback>
        </mc:AlternateContent>
      </w:r>
      <w:r w:rsidR="00493AC7">
        <w:rPr>
          <w:noProof/>
          <w:lang w:eastAsia="en-GB"/>
        </w:rPr>
        <mc:AlternateContent>
          <mc:Choice Requires="wps">
            <w:drawing>
              <wp:anchor distT="0" distB="0" distL="114300" distR="114300" simplePos="0" relativeHeight="251686912" behindDoc="0" locked="0" layoutInCell="1" allowOverlap="1" wp14:anchorId="6EAB2782" wp14:editId="3F9C3A30">
                <wp:simplePos x="0" y="0"/>
                <wp:positionH relativeFrom="column">
                  <wp:posOffset>4128770</wp:posOffset>
                </wp:positionH>
                <wp:positionV relativeFrom="paragraph">
                  <wp:posOffset>720725</wp:posOffset>
                </wp:positionV>
                <wp:extent cx="0" cy="1257300"/>
                <wp:effectExtent l="50800" t="0" r="76200" b="63500"/>
                <wp:wrapNone/>
                <wp:docPr id="31" name="Straight Arrow Connector 31"/>
                <wp:cNvGraphicFramePr/>
                <a:graphic xmlns:a="http://schemas.openxmlformats.org/drawingml/2006/main">
                  <a:graphicData uri="http://schemas.microsoft.com/office/word/2010/wordprocessingShape">
                    <wps:wsp>
                      <wps:cNvCnPr/>
                      <wps:spPr>
                        <a:xfrm>
                          <a:off x="0" y="0"/>
                          <a:ext cx="0" cy="1257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166D33" id="Straight Arrow Connector 31" o:spid="_x0000_s1026" type="#_x0000_t32" style="position:absolute;margin-left:325.1pt;margin-top:56.75pt;width:0;height:9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" strokecolor="black [3200]" strokeweight=".5pt">
                <v:stroke endarrow="block" joinstyle="miter"/>
              </v:shape>
            </w:pict>
          </mc:Fallback>
        </mc:AlternateContent>
      </w:r>
      <w:r w:rsidR="009F501C">
        <w:rPr>
          <w:noProof/>
          <w:lang w:eastAsia="en-GB"/>
        </w:rPr>
        <mc:AlternateContent>
          <mc:Choice Requires="wps">
            <w:drawing>
              <wp:anchor distT="0" distB="0" distL="114300" distR="114300" simplePos="0" relativeHeight="251676672" behindDoc="0" locked="0" layoutInCell="1" allowOverlap="1" wp14:anchorId="03DDF21F" wp14:editId="7DC16872">
                <wp:simplePos x="0" y="0"/>
                <wp:positionH relativeFrom="column">
                  <wp:posOffset>13335</wp:posOffset>
                </wp:positionH>
                <wp:positionV relativeFrom="paragraph">
                  <wp:posOffset>603885</wp:posOffset>
                </wp:positionV>
                <wp:extent cx="381000" cy="2286000"/>
                <wp:effectExtent l="76200" t="0" r="25400" b="76200"/>
                <wp:wrapNone/>
                <wp:docPr id="21" name="Straight Arrow Connector 21"/>
                <wp:cNvGraphicFramePr/>
                <a:graphic xmlns:a="http://schemas.openxmlformats.org/drawingml/2006/main">
                  <a:graphicData uri="http://schemas.microsoft.com/office/word/2010/wordprocessingShape">
                    <wps:wsp>
                      <wps:cNvCnPr/>
                      <wps:spPr>
                        <a:xfrm flipH="1">
                          <a:off x="0" y="0"/>
                          <a:ext cx="381000" cy="2286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2893D76" id="Straight Arrow Connector 21" o:spid="_x0000_s1026" type="#_x0000_t32" style="position:absolute;margin-left:1.05pt;margin-top:47.55pt;width:30pt;height:180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" strokecolor="black [3200]" strokeweight=".5pt">
                <v:stroke endarrow="block" joinstyle="miter"/>
              </v:shape>
            </w:pict>
          </mc:Fallback>
        </mc:AlternateContent>
      </w:r>
      <w:r w:rsidR="00B81FD6">
        <w:rPr>
          <w:noProof/>
          <w:lang w:eastAsia="en-GB"/>
        </w:rPr>
        <w:drawing>
          <wp:inline distT="0" distB="0" distL="0" distR="0" wp14:anchorId="70B48F48" wp14:editId="09B47E6D">
            <wp:extent cx="5727700" cy="1879600"/>
            <wp:effectExtent l="0" t="0" r="12700" b="0"/>
            <wp:docPr id="6" name="Picture 6" descr="../Desktop/Screen%20Shot%202023-04-15%20at%2014.4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23-04-15%20at%2014.48.40.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7700" cy="1879600"/>
                    </a:xfrm>
                    <a:prstGeom prst="rect">
                      <a:avLst/>
                    </a:prstGeom>
                    <a:noFill/>
                    <a:ln>
                      <a:noFill/>
                    </a:ln>
                  </pic:spPr>
                </pic:pic>
              </a:graphicData>
            </a:graphic>
          </wp:inline>
        </w:drawing>
      </w:r>
    </w:p>
    <w:p w14:paraId="3648031A" w14:textId="784B77F4" w:rsidR="00B81FD6" w:rsidRDefault="00B81FD6" w:rsidP="00B81FD6">
      <w:pPr>
        <w:tabs>
          <w:tab w:val="left" w:pos="6080"/>
        </w:tabs>
      </w:pPr>
    </w:p>
    <w:p w14:paraId="3DE20B6F" w14:textId="0245C1CE" w:rsidR="00B81FD6" w:rsidRDefault="00493AC7" w:rsidP="00B81FD6">
      <w:pPr>
        <w:tabs>
          <w:tab w:val="left" w:pos="6080"/>
        </w:tabs>
      </w:pPr>
      <w:r>
        <w:rPr>
          <w:noProof/>
          <w:lang w:eastAsia="en-GB"/>
        </w:rPr>
        <mc:AlternateContent>
          <mc:Choice Requires="wps">
            <w:drawing>
              <wp:anchor distT="0" distB="0" distL="114300" distR="114300" simplePos="0" relativeHeight="251685888" behindDoc="0" locked="0" layoutInCell="1" allowOverlap="1" wp14:anchorId="5BDCA9D4" wp14:editId="31DC3118">
                <wp:simplePos x="0" y="0"/>
                <wp:positionH relativeFrom="column">
                  <wp:posOffset>3747770</wp:posOffset>
                </wp:positionH>
                <wp:positionV relativeFrom="paragraph">
                  <wp:posOffset>29845</wp:posOffset>
                </wp:positionV>
                <wp:extent cx="762000" cy="345440"/>
                <wp:effectExtent l="0" t="0" r="0" b="10160"/>
                <wp:wrapNone/>
                <wp:docPr id="30" name="Text Box 30"/>
                <wp:cNvGraphicFramePr/>
                <a:graphic xmlns:a="http://schemas.openxmlformats.org/drawingml/2006/main">
                  <a:graphicData uri="http://schemas.microsoft.com/office/word/2010/wordprocessingShape">
                    <wps:wsp>
                      <wps:cNvSpPr txBox="1"/>
                      <wps:spPr>
                        <a:xfrm>
                          <a:off x="0" y="0"/>
                          <a:ext cx="76200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41D0DC" w14:textId="77777777" w:rsidR="001B07AB" w:rsidRDefault="001B07AB" w:rsidP="00493AC7">
                            <w:pPr>
                              <w:rPr>
                                <w:sz w:val="14"/>
                                <w:szCs w:val="14"/>
                              </w:rPr>
                            </w:pPr>
                            <w:r w:rsidRPr="00493AC7">
                              <w:rPr>
                                <w:sz w:val="14"/>
                                <w:szCs w:val="14"/>
                              </w:rPr>
                              <w:t>S</w:t>
                            </w:r>
                            <w:r>
                              <w:rPr>
                                <w:sz w:val="14"/>
                                <w:szCs w:val="14"/>
                              </w:rPr>
                              <w:t>takeholder</w:t>
                            </w:r>
                          </w:p>
                          <w:p w14:paraId="62F6728B" w14:textId="77777777" w:rsidR="001B07AB" w:rsidRPr="00493AC7" w:rsidRDefault="001B07AB" w:rsidP="00493AC7">
                            <w:pPr>
                              <w:rPr>
                                <w:sz w:val="14"/>
                                <w:szCs w:val="14"/>
                              </w:rPr>
                            </w:pPr>
                            <w:r>
                              <w:rPr>
                                <w:sz w:val="14"/>
                                <w:szCs w:val="14"/>
                              </w:rPr>
                              <w:t xml:space="preserve">Involvement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DCA9D4" id="Text Box 30" o:spid="_x0000_s1038" type="#_x0000_t202" style="position:absolute;margin-left:295.1pt;margin-top:2.35pt;width:60pt;height:27.2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" filled="f" stroked="f">
                <v:textbox>
                  <w:txbxContent>
                    <w:p w14:paraId="6741D0DC" w14:textId="77777777" w:rsidR="001B07AB" w:rsidRDefault="001B07AB" w:rsidP="00493AC7">
                      <w:pPr>
                        <w:rPr>
                          <w:sz w:val="14"/>
                          <w:szCs w:val="14"/>
                        </w:rPr>
                      </w:pPr>
                      <w:r w:rsidRPr="00493AC7">
                        <w:rPr>
                          <w:sz w:val="14"/>
                          <w:szCs w:val="14"/>
                        </w:rPr>
                        <w:t>S</w:t>
                      </w:r>
                      <w:r>
                        <w:rPr>
                          <w:sz w:val="14"/>
                          <w:szCs w:val="14"/>
                        </w:rPr>
                        <w:t>takeholder</w:t>
                      </w:r>
                    </w:p>
                    <w:p w14:paraId="62F6728B" w14:textId="77777777" w:rsidR="001B07AB" w:rsidRPr="00493AC7" w:rsidRDefault="001B07AB" w:rsidP="00493AC7">
                      <w:pPr>
                        <w:rPr>
                          <w:sz w:val="14"/>
                          <w:szCs w:val="14"/>
                        </w:rPr>
                      </w:pPr>
                      <w:r>
                        <w:rPr>
                          <w:sz w:val="14"/>
                          <w:szCs w:val="14"/>
                        </w:rPr>
                        <w:t xml:space="preserve">Involvement </w:t>
                      </w:r>
                    </w:p>
                  </w:txbxContent>
                </v:textbox>
              </v:shape>
            </w:pict>
          </mc:Fallback>
        </mc:AlternateContent>
      </w:r>
    </w:p>
    <w:p w14:paraId="23DD7373" w14:textId="77777777" w:rsidR="00B81FD6" w:rsidRDefault="00B81FD6" w:rsidP="00B81FD6">
      <w:pPr>
        <w:tabs>
          <w:tab w:val="left" w:pos="6080"/>
        </w:tabs>
      </w:pPr>
    </w:p>
    <w:p w14:paraId="01A2B941" w14:textId="77777777" w:rsidR="00B81FD6" w:rsidRDefault="00B81FD6" w:rsidP="00B81FD6">
      <w:pPr>
        <w:tabs>
          <w:tab w:val="left" w:pos="6080"/>
        </w:tabs>
      </w:pPr>
    </w:p>
    <w:p w14:paraId="5AA9A81C" w14:textId="401E5C90" w:rsidR="00B81FD6" w:rsidRDefault="005213FF" w:rsidP="00B81FD6">
      <w:pPr>
        <w:tabs>
          <w:tab w:val="left" w:pos="6080"/>
        </w:tabs>
      </w:pPr>
      <w:r>
        <w:rPr>
          <w:noProof/>
          <w:lang w:eastAsia="en-GB"/>
        </w:rPr>
        <mc:AlternateContent>
          <mc:Choice Requires="wps">
            <w:drawing>
              <wp:anchor distT="0" distB="0" distL="114300" distR="114300" simplePos="0" relativeHeight="251726848" behindDoc="0" locked="0" layoutInCell="1" allowOverlap="1" wp14:anchorId="6F43ACA7" wp14:editId="1CC6925A">
                <wp:simplePos x="0" y="0"/>
                <wp:positionH relativeFrom="column">
                  <wp:posOffset>2146300</wp:posOffset>
                </wp:positionH>
                <wp:positionV relativeFrom="paragraph">
                  <wp:posOffset>161925</wp:posOffset>
                </wp:positionV>
                <wp:extent cx="762000" cy="78994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762000" cy="789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9DC445" w14:textId="4DE7874F" w:rsidR="001B07AB" w:rsidRDefault="001B07AB" w:rsidP="005213FF">
                            <w:r>
                              <w:t xml:space="preserve">Pupil </w:t>
                            </w:r>
                          </w:p>
                          <w:p w14:paraId="3F26C886" w14:textId="399DCC13" w:rsidR="001B07AB" w:rsidRPr="005213FF" w:rsidRDefault="001B07AB" w:rsidP="005213FF">
                            <w:r>
                              <w:t xml:space="preserve">voice </w:t>
                            </w:r>
                          </w:p>
                          <w:p w14:paraId="4366BF24" w14:textId="467F692D" w:rsidR="001B07AB" w:rsidRPr="00493AC7" w:rsidRDefault="001B07AB" w:rsidP="005213FF">
                            <w:pPr>
                              <w:rPr>
                                <w:sz w:val="14"/>
                                <w:szCs w:val="14"/>
                              </w:rPr>
                            </w:pPr>
                            <w:r>
                              <w:rPr>
                                <w:sz w:val="14"/>
                                <w:szCs w:val="1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43ACA7" id="Text Box 51" o:spid="_x0000_s1039" type="#_x0000_t202" style="position:absolute;margin-left:169pt;margin-top:12.75pt;width:60pt;height:62.2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" filled="f" stroked="f">
                <v:textbox>
                  <w:txbxContent>
                    <w:p w14:paraId="339DC445" w14:textId="4DE7874F" w:rsidR="001B07AB" w:rsidRDefault="001B07AB" w:rsidP="005213FF">
                      <w:r>
                        <w:t xml:space="preserve">Pupil </w:t>
                      </w:r>
                    </w:p>
                    <w:p w14:paraId="3F26C886" w14:textId="399DCC13" w:rsidR="001B07AB" w:rsidRPr="005213FF" w:rsidRDefault="001B07AB" w:rsidP="005213FF">
                      <w:r>
                        <w:t xml:space="preserve">voice </w:t>
                      </w:r>
                    </w:p>
                    <w:p w14:paraId="4366BF24" w14:textId="467F692D" w:rsidR="001B07AB" w:rsidRPr="00493AC7" w:rsidRDefault="001B07AB" w:rsidP="005213FF">
                      <w:pPr>
                        <w:rPr>
                          <w:sz w:val="14"/>
                          <w:szCs w:val="14"/>
                        </w:rPr>
                      </w:pPr>
                      <w:r>
                        <w:rPr>
                          <w:sz w:val="14"/>
                          <w:szCs w:val="14"/>
                        </w:rPr>
                        <w:t xml:space="preserve"> </w:t>
                      </w:r>
                    </w:p>
                  </w:txbxContent>
                </v:textbox>
              </v:shape>
            </w:pict>
          </mc:Fallback>
        </mc:AlternateContent>
      </w:r>
    </w:p>
    <w:p w14:paraId="39A32E8A" w14:textId="013DEF9F" w:rsidR="00B81FD6" w:rsidRDefault="009F501C" w:rsidP="00B81FD6">
      <w:pPr>
        <w:tabs>
          <w:tab w:val="left" w:pos="6080"/>
        </w:tabs>
      </w:pPr>
      <w:r>
        <w:rPr>
          <w:noProof/>
          <w:lang w:eastAsia="en-GB"/>
        </w:rPr>
        <mc:AlternateContent>
          <mc:Choice Requires="wps">
            <w:drawing>
              <wp:anchor distT="0" distB="0" distL="114300" distR="114300" simplePos="0" relativeHeight="251677696" behindDoc="0" locked="0" layoutInCell="1" allowOverlap="1" wp14:anchorId="2DA0E380" wp14:editId="0B4708BC">
                <wp:simplePos x="0" y="0"/>
                <wp:positionH relativeFrom="column">
                  <wp:posOffset>-520700</wp:posOffset>
                </wp:positionH>
                <wp:positionV relativeFrom="paragraph">
                  <wp:posOffset>191770</wp:posOffset>
                </wp:positionV>
                <wp:extent cx="1067435" cy="4572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067435"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65D4B1" w14:textId="07BFC68A" w:rsidR="001B07AB" w:rsidRDefault="001B07AB">
                            <w:r>
                              <w:t xml:space="preserve">Measuring the impact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A0E380" id="Text Box 22" o:spid="_x0000_s1040" type="#_x0000_t202" style="position:absolute;margin-left:-41pt;margin-top:15.1pt;width:84.05pt;height:36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" filled="f" stroked="f">
                <v:textbox>
                  <w:txbxContent>
                    <w:p w14:paraId="4565D4B1" w14:textId="07BFC68A" w:rsidR="001B07AB" w:rsidRDefault="001B07AB">
                      <w:r>
                        <w:t xml:space="preserve">Measuring the impact </w:t>
                      </w:r>
                    </w:p>
                  </w:txbxContent>
                </v:textbox>
                <w10:wrap type="square"/>
              </v:shape>
            </w:pict>
          </mc:Fallback>
        </mc:AlternateContent>
      </w:r>
    </w:p>
    <w:p w14:paraId="443D2672" w14:textId="30927691" w:rsidR="00B81FD6" w:rsidRDefault="00B81FD6" w:rsidP="00B81FD6">
      <w:pPr>
        <w:tabs>
          <w:tab w:val="left" w:pos="6080"/>
        </w:tabs>
      </w:pPr>
    </w:p>
    <w:p w14:paraId="78F8B3BC" w14:textId="77777777" w:rsidR="00B81FD6" w:rsidRDefault="00B81FD6" w:rsidP="00B81FD6">
      <w:pPr>
        <w:tabs>
          <w:tab w:val="left" w:pos="6080"/>
        </w:tabs>
      </w:pPr>
    </w:p>
    <w:p w14:paraId="781428B5" w14:textId="77777777" w:rsidR="00B81FD6" w:rsidRDefault="00B81FD6" w:rsidP="00B81FD6">
      <w:pPr>
        <w:tabs>
          <w:tab w:val="left" w:pos="6080"/>
        </w:tabs>
      </w:pPr>
    </w:p>
    <w:p w14:paraId="386A99DF" w14:textId="77777777" w:rsidR="00B81FD6" w:rsidRDefault="00B81FD6" w:rsidP="00B81FD6">
      <w:pPr>
        <w:tabs>
          <w:tab w:val="left" w:pos="6080"/>
        </w:tabs>
      </w:pPr>
    </w:p>
    <w:p w14:paraId="6C9DCC10" w14:textId="77777777" w:rsidR="00B81FD6" w:rsidRDefault="00B81FD6" w:rsidP="00B81FD6">
      <w:pPr>
        <w:tabs>
          <w:tab w:val="left" w:pos="6080"/>
        </w:tabs>
      </w:pPr>
    </w:p>
    <w:p w14:paraId="7CAA69A9" w14:textId="77777777" w:rsidR="00B81FD6" w:rsidRDefault="00B81FD6" w:rsidP="00B81FD6">
      <w:pPr>
        <w:tabs>
          <w:tab w:val="left" w:pos="6080"/>
        </w:tabs>
      </w:pPr>
    </w:p>
    <w:p w14:paraId="30A46F4F" w14:textId="77777777" w:rsidR="00B81FD6" w:rsidRDefault="00B81FD6" w:rsidP="00B81FD6">
      <w:pPr>
        <w:tabs>
          <w:tab w:val="left" w:pos="6080"/>
        </w:tabs>
      </w:pPr>
    </w:p>
    <w:p w14:paraId="2F4EE75E" w14:textId="77777777" w:rsidR="00B81FD6" w:rsidRDefault="00B81FD6" w:rsidP="00B81FD6">
      <w:pPr>
        <w:tabs>
          <w:tab w:val="left" w:pos="6080"/>
        </w:tabs>
      </w:pPr>
    </w:p>
    <w:p w14:paraId="010EC76F" w14:textId="77777777" w:rsidR="00B81FD6" w:rsidRDefault="00B81FD6" w:rsidP="00B81FD6">
      <w:pPr>
        <w:tabs>
          <w:tab w:val="left" w:pos="6080"/>
        </w:tabs>
      </w:pPr>
    </w:p>
    <w:p w14:paraId="2F05AF56" w14:textId="77777777" w:rsidR="00B81FD6" w:rsidRDefault="00B81FD6" w:rsidP="00B81FD6">
      <w:pPr>
        <w:tabs>
          <w:tab w:val="left" w:pos="6080"/>
        </w:tabs>
      </w:pPr>
    </w:p>
    <w:p w14:paraId="0824510F" w14:textId="77777777" w:rsidR="00B81FD6" w:rsidRDefault="00B81FD6" w:rsidP="00B81FD6">
      <w:pPr>
        <w:tabs>
          <w:tab w:val="left" w:pos="6080"/>
        </w:tabs>
      </w:pPr>
    </w:p>
    <w:p w14:paraId="24DAC4E7" w14:textId="77777777" w:rsidR="00B81FD6" w:rsidRDefault="00B81FD6" w:rsidP="00B81FD6">
      <w:pPr>
        <w:tabs>
          <w:tab w:val="left" w:pos="6080"/>
        </w:tabs>
      </w:pPr>
    </w:p>
    <w:p w14:paraId="77C099B2" w14:textId="6DF850FB" w:rsidR="00B81FD6" w:rsidRDefault="00B81FD6" w:rsidP="00B81FD6">
      <w:pPr>
        <w:pStyle w:val="Heading1"/>
      </w:pPr>
      <w:bookmarkStart w:id="10" w:name="_Toc132550191"/>
      <w:r>
        <w:lastRenderedPageBreak/>
        <w:t xml:space="preserve">Appendix 2 </w:t>
      </w:r>
      <w:r w:rsidR="001A6F68">
        <w:t>– Leaflets to parents/carers</w:t>
      </w:r>
      <w:bookmarkEnd w:id="10"/>
      <w:r w:rsidR="001A6F68">
        <w:t xml:space="preserve"> </w:t>
      </w:r>
    </w:p>
    <w:p w14:paraId="413B90DF" w14:textId="77777777" w:rsidR="001A6F68" w:rsidRDefault="001A6F68" w:rsidP="001A6F68"/>
    <w:p w14:paraId="25319142" w14:textId="6A47A37E" w:rsidR="001A6F68" w:rsidRDefault="001A6F68" w:rsidP="001A6F68">
      <w:r>
        <w:rPr>
          <w:noProof/>
          <w:lang w:eastAsia="en-GB"/>
        </w:rPr>
        <w:drawing>
          <wp:anchor distT="0" distB="0" distL="114300" distR="114300" simplePos="0" relativeHeight="251665408" behindDoc="0" locked="0" layoutInCell="1" allowOverlap="1" wp14:anchorId="4965ED86" wp14:editId="2EF451F1">
            <wp:simplePos x="0" y="0"/>
            <wp:positionH relativeFrom="column">
              <wp:posOffset>2832100</wp:posOffset>
            </wp:positionH>
            <wp:positionV relativeFrom="paragraph">
              <wp:posOffset>251460</wp:posOffset>
            </wp:positionV>
            <wp:extent cx="3594735" cy="5488940"/>
            <wp:effectExtent l="0" t="0" r="12065" b="0"/>
            <wp:wrapTight wrapText="bothSides">
              <wp:wrapPolygon edited="0">
                <wp:start x="0" y="0"/>
                <wp:lineTo x="0" y="21490"/>
                <wp:lineTo x="21520" y="21490"/>
                <wp:lineTo x="21520" y="0"/>
                <wp:lineTo x="0" y="0"/>
              </wp:wrapPolygon>
            </wp:wrapTight>
            <wp:docPr id="8" name="Picture 8" descr="18BC28C1-1388-44C9-817A-E4EC3D092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8BC28C1-1388-44C9-817A-E4EC3D092377.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8022" b="5015"/>
                    <a:stretch/>
                  </pic:blipFill>
                  <pic:spPr bwMode="auto">
                    <a:xfrm>
                      <a:off x="0" y="0"/>
                      <a:ext cx="3594735" cy="5488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49461FCA" wp14:editId="3380779A">
            <wp:simplePos x="0" y="0"/>
            <wp:positionH relativeFrom="column">
              <wp:posOffset>-698500</wp:posOffset>
            </wp:positionH>
            <wp:positionV relativeFrom="paragraph">
              <wp:posOffset>251460</wp:posOffset>
            </wp:positionV>
            <wp:extent cx="3498850" cy="5488940"/>
            <wp:effectExtent l="0" t="0" r="6350" b="0"/>
            <wp:wrapTight wrapText="bothSides">
              <wp:wrapPolygon edited="0">
                <wp:start x="0" y="0"/>
                <wp:lineTo x="0" y="21490"/>
                <wp:lineTo x="21482" y="21490"/>
                <wp:lineTo x="21482" y="0"/>
                <wp:lineTo x="0" y="0"/>
              </wp:wrapPolygon>
            </wp:wrapTight>
            <wp:docPr id="7" name="Picture 7" descr="1FC82208-4E82-46E6-B5C7-FEB1A52E7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FC82208-4E82-46E6-B5C7-FEB1A52E7099.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7307" b="11748"/>
                    <a:stretch/>
                  </pic:blipFill>
                  <pic:spPr bwMode="auto">
                    <a:xfrm>
                      <a:off x="0" y="0"/>
                      <a:ext cx="3498850" cy="5488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D569B5" w14:textId="77777777" w:rsidR="001A6F68" w:rsidRDefault="001A6F68" w:rsidP="001A6F68">
      <w:pPr>
        <w:jc w:val="center"/>
      </w:pPr>
    </w:p>
    <w:p w14:paraId="5747408F" w14:textId="77777777" w:rsidR="001A6F68" w:rsidRDefault="001A6F68" w:rsidP="001A6F68">
      <w:pPr>
        <w:jc w:val="center"/>
      </w:pPr>
    </w:p>
    <w:p w14:paraId="63849A12" w14:textId="77777777" w:rsidR="001A6F68" w:rsidRDefault="001A6F68" w:rsidP="001A6F68">
      <w:pPr>
        <w:jc w:val="center"/>
      </w:pPr>
    </w:p>
    <w:p w14:paraId="7117827F" w14:textId="77777777" w:rsidR="001A6F68" w:rsidRDefault="001A6F68" w:rsidP="001A6F68">
      <w:pPr>
        <w:jc w:val="center"/>
      </w:pPr>
    </w:p>
    <w:p w14:paraId="2DF639CC" w14:textId="77777777" w:rsidR="001A6F68" w:rsidRDefault="001A6F68" w:rsidP="001A6F68">
      <w:pPr>
        <w:jc w:val="center"/>
      </w:pPr>
    </w:p>
    <w:p w14:paraId="5A142418" w14:textId="77777777" w:rsidR="001A6F68" w:rsidRDefault="001A6F68" w:rsidP="001A6F68">
      <w:pPr>
        <w:jc w:val="center"/>
      </w:pPr>
    </w:p>
    <w:p w14:paraId="51B99684" w14:textId="77777777" w:rsidR="001A6F68" w:rsidRDefault="001A6F68" w:rsidP="001A6F68">
      <w:pPr>
        <w:jc w:val="center"/>
      </w:pPr>
    </w:p>
    <w:p w14:paraId="57D03213" w14:textId="77777777" w:rsidR="001A6F68" w:rsidRDefault="001A6F68" w:rsidP="001A6F68">
      <w:pPr>
        <w:jc w:val="center"/>
      </w:pPr>
    </w:p>
    <w:p w14:paraId="691DE0DC" w14:textId="77777777" w:rsidR="001A6F68" w:rsidRDefault="001A6F68" w:rsidP="001A6F68">
      <w:pPr>
        <w:jc w:val="center"/>
      </w:pPr>
    </w:p>
    <w:p w14:paraId="3A484F95" w14:textId="77777777" w:rsidR="001A6F68" w:rsidRDefault="001A6F68" w:rsidP="001A6F68">
      <w:pPr>
        <w:jc w:val="center"/>
      </w:pPr>
    </w:p>
    <w:p w14:paraId="0321E40B" w14:textId="77777777" w:rsidR="001A6F68" w:rsidRDefault="001A6F68" w:rsidP="001A6F68">
      <w:pPr>
        <w:jc w:val="center"/>
      </w:pPr>
    </w:p>
    <w:p w14:paraId="46363677" w14:textId="77777777" w:rsidR="001A6F68" w:rsidRDefault="001A6F68" w:rsidP="001A6F68">
      <w:pPr>
        <w:jc w:val="center"/>
      </w:pPr>
    </w:p>
    <w:p w14:paraId="28D43D1D" w14:textId="77777777" w:rsidR="001A6F68" w:rsidRDefault="001A6F68" w:rsidP="001A6F68">
      <w:pPr>
        <w:jc w:val="center"/>
      </w:pPr>
    </w:p>
    <w:p w14:paraId="71394FC2" w14:textId="77777777" w:rsidR="001A6F68" w:rsidRDefault="001A6F68" w:rsidP="001A6F68">
      <w:pPr>
        <w:jc w:val="center"/>
      </w:pPr>
    </w:p>
    <w:p w14:paraId="3EB5B798" w14:textId="77777777" w:rsidR="001A6F68" w:rsidRDefault="001A6F68" w:rsidP="001A6F68">
      <w:pPr>
        <w:jc w:val="center"/>
      </w:pPr>
    </w:p>
    <w:bookmarkStart w:id="11" w:name="_Toc132550192"/>
    <w:p w14:paraId="2C9D54EB" w14:textId="2CF8A3BF" w:rsidR="001A6F68" w:rsidRDefault="00756EA9" w:rsidP="001A6F68">
      <w:pPr>
        <w:pStyle w:val="Heading1"/>
      </w:pPr>
      <w:r>
        <w:rPr>
          <w:noProof/>
          <w:lang w:eastAsia="en-GB"/>
        </w:rPr>
        <mc:AlternateContent>
          <mc:Choice Requires="wps">
            <w:drawing>
              <wp:anchor distT="0" distB="0" distL="114300" distR="114300" simplePos="0" relativeHeight="251718656" behindDoc="0" locked="0" layoutInCell="1" allowOverlap="1" wp14:anchorId="59AE91CE" wp14:editId="78A57D86">
                <wp:simplePos x="0" y="0"/>
                <wp:positionH relativeFrom="column">
                  <wp:posOffset>5652135</wp:posOffset>
                </wp:positionH>
                <wp:positionV relativeFrom="paragraph">
                  <wp:posOffset>845185</wp:posOffset>
                </wp:positionV>
                <wp:extent cx="838835" cy="1945640"/>
                <wp:effectExtent l="0" t="0" r="0" b="10160"/>
                <wp:wrapSquare wrapText="bothSides"/>
                <wp:docPr id="53" name="Text Box 53"/>
                <wp:cNvGraphicFramePr/>
                <a:graphic xmlns:a="http://schemas.openxmlformats.org/drawingml/2006/main">
                  <a:graphicData uri="http://schemas.microsoft.com/office/word/2010/wordprocessingShape">
                    <wps:wsp>
                      <wps:cNvSpPr txBox="1"/>
                      <wps:spPr>
                        <a:xfrm>
                          <a:off x="0" y="0"/>
                          <a:ext cx="838835" cy="1945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0ACA69" w14:textId="62007F3E" w:rsidR="001B07AB" w:rsidRDefault="001B07AB">
                            <w:r>
                              <w:t xml:space="preserve">Governing body consulted and informed of the HOTS priority.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E91CE" id="Text Box 53" o:spid="_x0000_s1041" type="#_x0000_t202" style="position:absolute;margin-left:445.05pt;margin-top:66.55pt;width:66.05pt;height:153.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" filled="f" stroked="f">
                <v:textbox>
                  <w:txbxContent>
                    <w:p w14:paraId="4D0ACA69" w14:textId="62007F3E" w:rsidR="001B07AB" w:rsidRDefault="001B07AB">
                      <w:r>
                        <w:t xml:space="preserve">Governing body consulted and informed of the HOTS priority. </w:t>
                      </w:r>
                    </w:p>
                  </w:txbxContent>
                </v:textbox>
                <w10:wrap type="square"/>
              </v:shape>
            </w:pict>
          </mc:Fallback>
        </mc:AlternateContent>
      </w:r>
      <w:r>
        <w:rPr>
          <w:noProof/>
          <w:lang w:eastAsia="en-GB"/>
        </w:rPr>
        <mc:AlternateContent>
          <mc:Choice Requires="wps">
            <w:drawing>
              <wp:anchor distT="0" distB="0" distL="114300" distR="114300" simplePos="0" relativeHeight="251717632" behindDoc="0" locked="0" layoutInCell="1" allowOverlap="1" wp14:anchorId="25FD8F7D" wp14:editId="7BA13213">
                <wp:simplePos x="0" y="0"/>
                <wp:positionH relativeFrom="column">
                  <wp:posOffset>4967605</wp:posOffset>
                </wp:positionH>
                <wp:positionV relativeFrom="paragraph">
                  <wp:posOffset>847725</wp:posOffset>
                </wp:positionV>
                <wp:extent cx="685165" cy="802640"/>
                <wp:effectExtent l="0" t="50800" r="76835" b="35560"/>
                <wp:wrapNone/>
                <wp:docPr id="52" name="Straight Arrow Connector 52"/>
                <wp:cNvGraphicFramePr/>
                <a:graphic xmlns:a="http://schemas.openxmlformats.org/drawingml/2006/main">
                  <a:graphicData uri="http://schemas.microsoft.com/office/word/2010/wordprocessingShape">
                    <wps:wsp>
                      <wps:cNvCnPr/>
                      <wps:spPr>
                        <a:xfrm flipV="1">
                          <a:off x="0" y="0"/>
                          <a:ext cx="685165" cy="802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9EECC8" id="Straight Arrow Connector 52" o:spid="_x0000_s1026" type="#_x0000_t32" style="position:absolute;margin-left:391.15pt;margin-top:66.75pt;width:53.95pt;height:63.2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" strokecolor="black [3200]" strokeweight=".5pt">
                <v:stroke endarrow="block" joinstyle="miter"/>
              </v:shape>
            </w:pict>
          </mc:Fallback>
        </mc:AlternateContent>
      </w:r>
      <w:r w:rsidR="00283331">
        <w:rPr>
          <w:noProof/>
          <w:lang w:eastAsia="en-GB"/>
        </w:rPr>
        <w:drawing>
          <wp:anchor distT="0" distB="0" distL="114300" distR="114300" simplePos="0" relativeHeight="251666432" behindDoc="0" locked="0" layoutInCell="1" allowOverlap="1" wp14:anchorId="0A31BA7D" wp14:editId="4CC761DB">
            <wp:simplePos x="0" y="0"/>
            <wp:positionH relativeFrom="column">
              <wp:posOffset>13970</wp:posOffset>
            </wp:positionH>
            <wp:positionV relativeFrom="paragraph">
              <wp:posOffset>504825</wp:posOffset>
            </wp:positionV>
            <wp:extent cx="5435600" cy="7467600"/>
            <wp:effectExtent l="0" t="0" r="0" b="0"/>
            <wp:wrapTight wrapText="bothSides">
              <wp:wrapPolygon edited="0">
                <wp:start x="0" y="0"/>
                <wp:lineTo x="0" y="21527"/>
                <wp:lineTo x="21499" y="21527"/>
                <wp:lineTo x="21499" y="0"/>
                <wp:lineTo x="0" y="0"/>
              </wp:wrapPolygon>
            </wp:wrapTight>
            <wp:docPr id="9" name="Picture 9" descr="../Desktop/Screen%20Shot%202023-04-15%20at%2014.5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23-04-15%20at%2014.58.16.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35600" cy="7467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6F68">
        <w:t>Appendix 3 – Information for the governing body</w:t>
      </w:r>
      <w:bookmarkEnd w:id="11"/>
      <w:r w:rsidR="001A6F68">
        <w:t xml:space="preserve"> </w:t>
      </w:r>
    </w:p>
    <w:p w14:paraId="5DC23BAD" w14:textId="403BB4D7" w:rsidR="001A6F68" w:rsidRDefault="001A6F68" w:rsidP="001A6F68"/>
    <w:p w14:paraId="41ECCFE5" w14:textId="4E925375" w:rsidR="001A6F68" w:rsidRPr="001A6F68" w:rsidRDefault="001A6F68" w:rsidP="001A6F68"/>
    <w:p w14:paraId="48E58D43" w14:textId="43383F6D" w:rsidR="001A6F68" w:rsidRPr="001A6F68" w:rsidRDefault="001A6F68" w:rsidP="001A6F68"/>
    <w:p w14:paraId="410FB9B1" w14:textId="78111F0D" w:rsidR="001A6F68" w:rsidRPr="001A6F68" w:rsidRDefault="001A6F68" w:rsidP="001A6F68"/>
    <w:p w14:paraId="0A0E866D" w14:textId="3FFCCCA1" w:rsidR="001A6F68" w:rsidRDefault="00D0131B" w:rsidP="00283331">
      <w:pPr>
        <w:pStyle w:val="Heading1"/>
      </w:pPr>
      <w:bookmarkStart w:id="12" w:name="_Toc132550193"/>
      <w:r>
        <w:t>Appendix 4-</w:t>
      </w:r>
      <w:r w:rsidR="005E72BC">
        <w:t xml:space="preserve"> Qualitative data collection- </w:t>
      </w:r>
      <w:r w:rsidR="00BC04B9">
        <w:t>Pre-and</w:t>
      </w:r>
      <w:r>
        <w:t xml:space="preserve"> post-</w:t>
      </w:r>
      <w:r w:rsidR="00283331">
        <w:t xml:space="preserve">questionnaire </w:t>
      </w:r>
      <w:r w:rsidR="002A71F2">
        <w:t>for foundation phase and KS2</w:t>
      </w:r>
      <w:r w:rsidR="005E72BC">
        <w:t xml:space="preserve"> and teachers.</w:t>
      </w:r>
      <w:bookmarkEnd w:id="12"/>
    </w:p>
    <w:p w14:paraId="5BB71738" w14:textId="1E4BC0A2" w:rsidR="00283331" w:rsidRDefault="002A71F2" w:rsidP="00283331">
      <w:r>
        <w:rPr>
          <w:noProof/>
          <w:lang w:eastAsia="en-GB"/>
        </w:rPr>
        <w:drawing>
          <wp:anchor distT="0" distB="0" distL="114300" distR="114300" simplePos="0" relativeHeight="251667456" behindDoc="0" locked="0" layoutInCell="1" allowOverlap="1" wp14:anchorId="0DA6A7D4" wp14:editId="5B29C3D8">
            <wp:simplePos x="0" y="0"/>
            <wp:positionH relativeFrom="column">
              <wp:posOffset>-215265</wp:posOffset>
            </wp:positionH>
            <wp:positionV relativeFrom="paragraph">
              <wp:posOffset>325755</wp:posOffset>
            </wp:positionV>
            <wp:extent cx="5715000" cy="6997700"/>
            <wp:effectExtent l="0" t="0" r="0" b="12700"/>
            <wp:wrapTight wrapText="bothSides">
              <wp:wrapPolygon edited="0">
                <wp:start x="0" y="0"/>
                <wp:lineTo x="0" y="21561"/>
                <wp:lineTo x="21504" y="21561"/>
                <wp:lineTo x="21504" y="0"/>
                <wp:lineTo x="0" y="0"/>
              </wp:wrapPolygon>
            </wp:wrapTight>
            <wp:docPr id="10" name="Picture 10" descr="4DFBF92A-93F7-4AC5-8321-591D72D934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DFBF92A-93F7-4AC5-8321-591D72D93479.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00" cy="699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02AFD0" w14:textId="62F4E648" w:rsidR="00283331" w:rsidRPr="00283331" w:rsidRDefault="00283331" w:rsidP="00283331"/>
    <w:p w14:paraId="59F14079" w14:textId="3CBBBD6B" w:rsidR="001A6F68" w:rsidRPr="001A6F68" w:rsidRDefault="001A6F68" w:rsidP="001A6F68"/>
    <w:p w14:paraId="0B427CCD" w14:textId="0D819D32" w:rsidR="001A6F68" w:rsidRPr="001A6F68" w:rsidRDefault="001A6F68" w:rsidP="001A6F68"/>
    <w:p w14:paraId="4B148EF5" w14:textId="370A8DC7" w:rsidR="001A6F68" w:rsidRDefault="002A71F2" w:rsidP="002A71F2">
      <w:pPr>
        <w:pStyle w:val="Heading1"/>
      </w:pPr>
      <w:bookmarkStart w:id="13" w:name="_Toc132550194"/>
      <w:r>
        <w:lastRenderedPageBreak/>
        <w:t xml:space="preserve">Appendix 5- </w:t>
      </w:r>
      <w:r w:rsidR="00BE7AEA">
        <w:t>Pre-and</w:t>
      </w:r>
      <w:r w:rsidR="00D0131B">
        <w:t xml:space="preserve"> </w:t>
      </w:r>
      <w:r w:rsidR="00BE7AEA">
        <w:t>post-questionnaire results on HOT (Evaluating)</w:t>
      </w:r>
      <w:bookmarkEnd w:id="13"/>
      <w:r w:rsidR="00D0131B">
        <w:t xml:space="preserve"> </w:t>
      </w:r>
    </w:p>
    <w:p w14:paraId="1B978733" w14:textId="5710989C" w:rsidR="00BE7AEA" w:rsidRDefault="005E72BC" w:rsidP="00BE7AEA">
      <w:r>
        <w:rPr>
          <w:noProof/>
          <w:lang w:eastAsia="en-GB"/>
        </w:rPr>
        <w:drawing>
          <wp:anchor distT="0" distB="0" distL="114300" distR="114300" simplePos="0" relativeHeight="251668480" behindDoc="0" locked="0" layoutInCell="1" allowOverlap="1" wp14:anchorId="173C6C67" wp14:editId="60550D06">
            <wp:simplePos x="0" y="0"/>
            <wp:positionH relativeFrom="column">
              <wp:posOffset>-442595</wp:posOffset>
            </wp:positionH>
            <wp:positionV relativeFrom="paragraph">
              <wp:posOffset>213995</wp:posOffset>
            </wp:positionV>
            <wp:extent cx="4496435" cy="7985760"/>
            <wp:effectExtent l="0" t="0" r="0" b="0"/>
            <wp:wrapTight wrapText="bothSides">
              <wp:wrapPolygon edited="0">
                <wp:start x="0" y="0"/>
                <wp:lineTo x="0" y="21504"/>
                <wp:lineTo x="21475" y="21504"/>
                <wp:lineTo x="21475" y="0"/>
                <wp:lineTo x="0" y="0"/>
              </wp:wrapPolygon>
            </wp:wrapTight>
            <wp:docPr id="11" name="Picture 11" descr="965A29D2-A905-410C-9E9D-0C9F996B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965A29D2-A905-410C-9E9D-0C9F996B7501.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496435" cy="7985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2A7584" w14:textId="5A928A58" w:rsidR="00BE7AEA" w:rsidRPr="00BE7AEA" w:rsidRDefault="00BE7AEA" w:rsidP="00BE7AEA"/>
    <w:p w14:paraId="08AF06C0" w14:textId="5909F627" w:rsidR="00D0131B" w:rsidRDefault="005E72BC" w:rsidP="00D0131B">
      <w:r>
        <w:rPr>
          <w:noProof/>
          <w:lang w:eastAsia="en-GB"/>
        </w:rPr>
        <mc:AlternateContent>
          <mc:Choice Requires="wps">
            <w:drawing>
              <wp:anchor distT="0" distB="0" distL="114300" distR="114300" simplePos="0" relativeHeight="251711488" behindDoc="0" locked="0" layoutInCell="1" allowOverlap="1" wp14:anchorId="65542A02" wp14:editId="0765CF5D">
                <wp:simplePos x="0" y="0"/>
                <wp:positionH relativeFrom="column">
                  <wp:posOffset>5117465</wp:posOffset>
                </wp:positionH>
                <wp:positionV relativeFrom="paragraph">
                  <wp:posOffset>65405</wp:posOffset>
                </wp:positionV>
                <wp:extent cx="1372235" cy="1945640"/>
                <wp:effectExtent l="0" t="0" r="0" b="10160"/>
                <wp:wrapSquare wrapText="bothSides"/>
                <wp:docPr id="48" name="Text Box 48"/>
                <wp:cNvGraphicFramePr/>
                <a:graphic xmlns:a="http://schemas.openxmlformats.org/drawingml/2006/main">
                  <a:graphicData uri="http://schemas.microsoft.com/office/word/2010/wordprocessingShape">
                    <wps:wsp>
                      <wps:cNvSpPr txBox="1"/>
                      <wps:spPr>
                        <a:xfrm>
                          <a:off x="0" y="0"/>
                          <a:ext cx="1372235" cy="1945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079A5BA" w14:textId="54A1FECF" w:rsidR="001B07AB" w:rsidRDefault="001B07AB">
                            <w:r>
                              <w:t>Pre- Questionnaire results from staff and pupils illustrating areas of need in developing HOTS.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42A02" id="Text Box 48" o:spid="_x0000_s1042" type="#_x0000_t202" style="position:absolute;margin-left:402.95pt;margin-top:5.15pt;width:108.05pt;height:153.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" filled="f" stroked="f">
                <v:textbox>
                  <w:txbxContent>
                    <w:p w14:paraId="6079A5BA" w14:textId="54A1FECF" w:rsidR="001B07AB" w:rsidRDefault="001B07AB">
                      <w:r>
                        <w:t>Pre- Questionnaire results from staff and pupils illustrating areas of need in developing HOTS.</w:t>
                      </w:r>
                    </w:p>
                  </w:txbxContent>
                </v:textbox>
                <w10:wrap type="square"/>
              </v:shape>
            </w:pict>
          </mc:Fallback>
        </mc:AlternateContent>
      </w:r>
    </w:p>
    <w:p w14:paraId="25747C8B" w14:textId="7DA6C6B5" w:rsidR="00D0131B" w:rsidRPr="00D0131B" w:rsidRDefault="005E72BC" w:rsidP="00D0131B">
      <w:r>
        <w:rPr>
          <w:noProof/>
          <w:lang w:eastAsia="en-GB"/>
        </w:rPr>
        <mc:AlternateContent>
          <mc:Choice Requires="wps">
            <w:drawing>
              <wp:anchor distT="0" distB="0" distL="114300" distR="114300" simplePos="0" relativeHeight="251710464" behindDoc="0" locked="0" layoutInCell="1" allowOverlap="1" wp14:anchorId="6C634430" wp14:editId="095336BB">
                <wp:simplePos x="0" y="0"/>
                <wp:positionH relativeFrom="column">
                  <wp:posOffset>2680970</wp:posOffset>
                </wp:positionH>
                <wp:positionV relativeFrom="paragraph">
                  <wp:posOffset>113030</wp:posOffset>
                </wp:positionV>
                <wp:extent cx="2209800" cy="1257300"/>
                <wp:effectExtent l="0" t="50800" r="76200" b="38100"/>
                <wp:wrapNone/>
                <wp:docPr id="47" name="Straight Arrow Connector 47"/>
                <wp:cNvGraphicFramePr/>
                <a:graphic xmlns:a="http://schemas.openxmlformats.org/drawingml/2006/main">
                  <a:graphicData uri="http://schemas.microsoft.com/office/word/2010/wordprocessingShape">
                    <wps:wsp>
                      <wps:cNvCnPr/>
                      <wps:spPr>
                        <a:xfrm flipV="1">
                          <a:off x="0" y="0"/>
                          <a:ext cx="2209800" cy="1257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6DF104" id="Straight Arrow Connector 47" o:spid="_x0000_s1026" type="#_x0000_t32" style="position:absolute;margin-left:211.1pt;margin-top:8.9pt;width:174pt;height:99pt;flip:y;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" strokecolor="black [3200]" strokeweight=".5pt">
                <v:stroke endarrow="block" joinstyle="miter"/>
              </v:shape>
            </w:pict>
          </mc:Fallback>
        </mc:AlternateContent>
      </w:r>
    </w:p>
    <w:p w14:paraId="585C059E" w14:textId="4EA5FEBA" w:rsidR="002A71F2" w:rsidRDefault="002A71F2" w:rsidP="002A71F2"/>
    <w:p w14:paraId="5D506520" w14:textId="65CF32AA" w:rsidR="002A71F2" w:rsidRPr="002A71F2" w:rsidRDefault="002A71F2" w:rsidP="002A71F2"/>
    <w:p w14:paraId="6C50DE11" w14:textId="62E0FCCC" w:rsidR="001A6F68" w:rsidRPr="001A6F68" w:rsidRDefault="001A6F68" w:rsidP="001A6F68"/>
    <w:p w14:paraId="1C332FEC" w14:textId="4CD01795" w:rsidR="001A6F68" w:rsidRPr="001A6F68" w:rsidRDefault="001A6F68" w:rsidP="001A6F68"/>
    <w:p w14:paraId="21C245F1" w14:textId="4170464B" w:rsidR="001A6F68" w:rsidRPr="001A6F68" w:rsidRDefault="001A6F68" w:rsidP="001A6F68"/>
    <w:p w14:paraId="245FF72F" w14:textId="1B1325FF" w:rsidR="001A6F68" w:rsidRPr="001A6F68" w:rsidRDefault="001A6F68" w:rsidP="001A6F68"/>
    <w:p w14:paraId="11F39F5D" w14:textId="162AE7C3" w:rsidR="001A6F68" w:rsidRPr="001A6F68" w:rsidRDefault="001A6F68" w:rsidP="001A6F68"/>
    <w:p w14:paraId="7D0B70BC" w14:textId="7AD0892C" w:rsidR="001A6F68" w:rsidRDefault="001A6F68" w:rsidP="001A6F68"/>
    <w:p w14:paraId="1CA472C6" w14:textId="3D42618D" w:rsidR="00BE7AEA" w:rsidRDefault="00756EA9" w:rsidP="001A6F68">
      <w:r>
        <w:rPr>
          <w:noProof/>
          <w:lang w:eastAsia="en-GB"/>
        </w:rPr>
        <mc:AlternateContent>
          <mc:Choice Requires="wps">
            <w:drawing>
              <wp:anchor distT="0" distB="0" distL="114300" distR="114300" simplePos="0" relativeHeight="251715584" behindDoc="0" locked="0" layoutInCell="1" allowOverlap="1" wp14:anchorId="5DD0710C" wp14:editId="7BFFC87F">
                <wp:simplePos x="0" y="0"/>
                <wp:positionH relativeFrom="column">
                  <wp:posOffset>5044440</wp:posOffset>
                </wp:positionH>
                <wp:positionV relativeFrom="paragraph">
                  <wp:posOffset>31750</wp:posOffset>
                </wp:positionV>
                <wp:extent cx="1372235" cy="1945640"/>
                <wp:effectExtent l="0" t="0" r="0" b="10160"/>
                <wp:wrapSquare wrapText="bothSides"/>
                <wp:docPr id="50" name="Text Box 50"/>
                <wp:cNvGraphicFramePr/>
                <a:graphic xmlns:a="http://schemas.openxmlformats.org/drawingml/2006/main">
                  <a:graphicData uri="http://schemas.microsoft.com/office/word/2010/wordprocessingShape">
                    <wps:wsp>
                      <wps:cNvSpPr txBox="1"/>
                      <wps:spPr>
                        <a:xfrm>
                          <a:off x="0" y="0"/>
                          <a:ext cx="1372235" cy="1945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7C0F582" w14:textId="1DDD194E" w:rsidR="001B07AB" w:rsidRDefault="001B07AB" w:rsidP="00756EA9">
                            <w:r>
                              <w:t xml:space="preserve">Pre- Questionnaire results from staff and pupils used to take moving forward improvement actions.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0710C" id="Text Box 50" o:spid="_x0000_s1043" type="#_x0000_t202" style="position:absolute;margin-left:397.2pt;margin-top:2.5pt;width:108.05pt;height:153.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" filled="f" stroked="f">
                <v:textbox>
                  <w:txbxContent>
                    <w:p w14:paraId="77C0F582" w14:textId="1DDD194E" w:rsidR="001B07AB" w:rsidRDefault="001B07AB" w:rsidP="00756EA9">
                      <w:r>
                        <w:t xml:space="preserve">Pre- Questionnaire results from staff and pupils used to take moving forward improvement actions. </w:t>
                      </w:r>
                    </w:p>
                  </w:txbxContent>
                </v:textbox>
                <w10:wrap type="square"/>
              </v:shape>
            </w:pict>
          </mc:Fallback>
        </mc:AlternateContent>
      </w:r>
    </w:p>
    <w:p w14:paraId="623BCB5E" w14:textId="64742C63" w:rsidR="00BE7AEA" w:rsidRDefault="00756EA9" w:rsidP="001A6F68">
      <w:r>
        <w:rPr>
          <w:noProof/>
          <w:lang w:eastAsia="en-GB"/>
        </w:rPr>
        <mc:AlternateContent>
          <mc:Choice Requires="wps">
            <w:drawing>
              <wp:anchor distT="0" distB="0" distL="114300" distR="114300" simplePos="0" relativeHeight="251713536" behindDoc="0" locked="0" layoutInCell="1" allowOverlap="1" wp14:anchorId="71BE9C71" wp14:editId="0AF78C35">
                <wp:simplePos x="0" y="0"/>
                <wp:positionH relativeFrom="column">
                  <wp:posOffset>2146936</wp:posOffset>
                </wp:positionH>
                <wp:positionV relativeFrom="paragraph">
                  <wp:posOffset>191135</wp:posOffset>
                </wp:positionV>
                <wp:extent cx="2819400" cy="345440"/>
                <wp:effectExtent l="0" t="76200" r="25400" b="35560"/>
                <wp:wrapNone/>
                <wp:docPr id="49" name="Straight Arrow Connector 49"/>
                <wp:cNvGraphicFramePr/>
                <a:graphic xmlns:a="http://schemas.openxmlformats.org/drawingml/2006/main">
                  <a:graphicData uri="http://schemas.microsoft.com/office/word/2010/wordprocessingShape">
                    <wps:wsp>
                      <wps:cNvCnPr/>
                      <wps:spPr>
                        <a:xfrm flipV="1">
                          <a:off x="0" y="0"/>
                          <a:ext cx="2819400" cy="3454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0A9C26" id="Straight Arrow Connector 49" o:spid="_x0000_s1026" type="#_x0000_t32" style="position:absolute;margin-left:169.05pt;margin-top:15.05pt;width:222pt;height:27.2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" strokecolor="black [3200]" strokeweight=".5pt">
                <v:stroke endarrow="block" joinstyle="miter"/>
              </v:shape>
            </w:pict>
          </mc:Fallback>
        </mc:AlternateContent>
      </w:r>
    </w:p>
    <w:p w14:paraId="2AF5BE93" w14:textId="2E3F3702" w:rsidR="00BE7AEA" w:rsidRDefault="00BE7AEA" w:rsidP="001A6F68"/>
    <w:p w14:paraId="309CD6AF" w14:textId="6E3D6A3F" w:rsidR="00BE7AEA" w:rsidRDefault="00BE7AEA" w:rsidP="001A6F68"/>
    <w:p w14:paraId="0BE4C3C8" w14:textId="249C19F0" w:rsidR="00BE7AEA" w:rsidRDefault="00BE7AEA" w:rsidP="001A6F68"/>
    <w:p w14:paraId="623778B7" w14:textId="2E87F561" w:rsidR="00BE7AEA" w:rsidRDefault="00BE7AEA" w:rsidP="001A6F68"/>
    <w:p w14:paraId="051EF301" w14:textId="3638A68A" w:rsidR="00BE7AEA" w:rsidRDefault="00BE7AEA" w:rsidP="001A6F68"/>
    <w:p w14:paraId="0F5D1DC5" w14:textId="56DAC05F" w:rsidR="00BE7AEA" w:rsidRDefault="00BE7AEA" w:rsidP="001A6F68"/>
    <w:p w14:paraId="024BCF15" w14:textId="50BD9247" w:rsidR="00BE7AEA" w:rsidRDefault="00BE7AEA" w:rsidP="001A6F68"/>
    <w:p w14:paraId="31541B2B" w14:textId="41BAD2D1" w:rsidR="00BE7AEA" w:rsidRDefault="00BE7AEA" w:rsidP="001A6F68"/>
    <w:p w14:paraId="02A2FF7E" w14:textId="0F7D6749" w:rsidR="00BE7AEA" w:rsidRDefault="00BE7AEA" w:rsidP="001A6F68"/>
    <w:p w14:paraId="42303819" w14:textId="18715FCE" w:rsidR="00BE7AEA" w:rsidRDefault="005213FF" w:rsidP="001A6F68">
      <w:r>
        <w:rPr>
          <w:noProof/>
          <w:lang w:eastAsia="en-GB"/>
        </w:rPr>
        <mc:AlternateContent>
          <mc:Choice Requires="wps">
            <w:drawing>
              <wp:anchor distT="0" distB="0" distL="114300" distR="114300" simplePos="0" relativeHeight="251730944" behindDoc="0" locked="0" layoutInCell="1" allowOverlap="1" wp14:anchorId="34E73169" wp14:editId="60BC9ACC">
                <wp:simplePos x="0" y="0"/>
                <wp:positionH relativeFrom="column">
                  <wp:posOffset>4739640</wp:posOffset>
                </wp:positionH>
                <wp:positionV relativeFrom="paragraph">
                  <wp:posOffset>166370</wp:posOffset>
                </wp:positionV>
                <wp:extent cx="1372235" cy="1945640"/>
                <wp:effectExtent l="0" t="0" r="0" b="10160"/>
                <wp:wrapSquare wrapText="bothSides"/>
                <wp:docPr id="57" name="Text Box 57"/>
                <wp:cNvGraphicFramePr/>
                <a:graphic xmlns:a="http://schemas.openxmlformats.org/drawingml/2006/main">
                  <a:graphicData uri="http://schemas.microsoft.com/office/word/2010/wordprocessingShape">
                    <wps:wsp>
                      <wps:cNvSpPr txBox="1"/>
                      <wps:spPr>
                        <a:xfrm>
                          <a:off x="0" y="0"/>
                          <a:ext cx="1372235" cy="1945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47CC56" w14:textId="4CC70AE8" w:rsidR="001B07AB" w:rsidRDefault="001B07AB" w:rsidP="005213FF">
                            <w:r>
                              <w:t xml:space="preserve">Post- Questionnaire results from staff and pupils used to for monitoring and measuring impact.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73169" id="Text Box 57" o:spid="_x0000_s1044" type="#_x0000_t202" style="position:absolute;margin-left:373.2pt;margin-top:13.1pt;width:108.05pt;height:153.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" filled="f" stroked="f">
                <v:textbox>
                  <w:txbxContent>
                    <w:p w14:paraId="4347CC56" w14:textId="4CC70AE8" w:rsidR="001B07AB" w:rsidRDefault="001B07AB" w:rsidP="005213FF">
                      <w:r>
                        <w:t xml:space="preserve">Post- Questionnaire results from staff and pupils used to for monitoring and measuring impact. </w:t>
                      </w:r>
                    </w:p>
                  </w:txbxContent>
                </v:textbox>
                <w10:wrap type="square"/>
              </v:shape>
            </w:pict>
          </mc:Fallback>
        </mc:AlternateContent>
      </w:r>
    </w:p>
    <w:p w14:paraId="4EE5012F" w14:textId="38656CB8" w:rsidR="00BE7AEA" w:rsidRDefault="00BE7AEA" w:rsidP="001A6F68"/>
    <w:p w14:paraId="426B3A58" w14:textId="73A1922B" w:rsidR="00BE7AEA" w:rsidRDefault="005213FF" w:rsidP="001A6F68">
      <w:r>
        <w:rPr>
          <w:noProof/>
          <w:lang w:eastAsia="en-GB"/>
        </w:rPr>
        <mc:AlternateContent>
          <mc:Choice Requires="wps">
            <w:drawing>
              <wp:anchor distT="0" distB="0" distL="114300" distR="114300" simplePos="0" relativeHeight="251728896" behindDoc="0" locked="0" layoutInCell="1" allowOverlap="1" wp14:anchorId="44F56531" wp14:editId="6730F565">
                <wp:simplePos x="0" y="0"/>
                <wp:positionH relativeFrom="column">
                  <wp:posOffset>2604134</wp:posOffset>
                </wp:positionH>
                <wp:positionV relativeFrom="paragraph">
                  <wp:posOffset>130175</wp:posOffset>
                </wp:positionV>
                <wp:extent cx="2056765" cy="231140"/>
                <wp:effectExtent l="0" t="76200" r="26035" b="48260"/>
                <wp:wrapNone/>
                <wp:docPr id="54" name="Straight Arrow Connector 54"/>
                <wp:cNvGraphicFramePr/>
                <a:graphic xmlns:a="http://schemas.openxmlformats.org/drawingml/2006/main">
                  <a:graphicData uri="http://schemas.microsoft.com/office/word/2010/wordprocessingShape">
                    <wps:wsp>
                      <wps:cNvCnPr/>
                      <wps:spPr>
                        <a:xfrm flipV="1">
                          <a:off x="0" y="0"/>
                          <a:ext cx="2056765" cy="2311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A9DE59" id="Straight Arrow Connector 54" o:spid="_x0000_s1026" type="#_x0000_t32" style="position:absolute;margin-left:205.05pt;margin-top:10.25pt;width:161.95pt;height:18.2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" strokecolor="black [3200]" strokeweight=".5pt">
                <v:stroke endarrow="block" joinstyle="miter"/>
              </v:shape>
            </w:pict>
          </mc:Fallback>
        </mc:AlternateContent>
      </w:r>
    </w:p>
    <w:p w14:paraId="26AA2CBE" w14:textId="50E15992" w:rsidR="00BE7AEA" w:rsidRDefault="00BE7AEA" w:rsidP="001A6F68"/>
    <w:p w14:paraId="698348A4" w14:textId="77777777" w:rsidR="00BE7AEA" w:rsidRDefault="00BE7AEA" w:rsidP="001A6F68"/>
    <w:p w14:paraId="6C86B0B0" w14:textId="77777777" w:rsidR="00BE7AEA" w:rsidRDefault="00BE7AEA" w:rsidP="001A6F68"/>
    <w:p w14:paraId="06354C79" w14:textId="77777777" w:rsidR="00BE7AEA" w:rsidRDefault="00BE7AEA" w:rsidP="001A6F68"/>
    <w:p w14:paraId="45C36D3D" w14:textId="77777777" w:rsidR="00BE7AEA" w:rsidRDefault="00BE7AEA" w:rsidP="001A6F68"/>
    <w:p w14:paraId="7542883C" w14:textId="77777777" w:rsidR="00BE7AEA" w:rsidRDefault="00BE7AEA" w:rsidP="001A6F68"/>
    <w:p w14:paraId="14716627" w14:textId="77777777" w:rsidR="00BE7AEA" w:rsidRDefault="00BE7AEA" w:rsidP="001A6F68"/>
    <w:p w14:paraId="5D689F7D" w14:textId="77777777" w:rsidR="00BE7AEA" w:rsidRDefault="00BE7AEA" w:rsidP="001A6F68"/>
    <w:p w14:paraId="11BB5687" w14:textId="77777777" w:rsidR="00BE7AEA" w:rsidRDefault="00BE7AEA" w:rsidP="001A6F68"/>
    <w:p w14:paraId="5AF343E5" w14:textId="77777777" w:rsidR="00BE7AEA" w:rsidRDefault="00BE7AEA" w:rsidP="001A6F68"/>
    <w:p w14:paraId="418093A4" w14:textId="77777777" w:rsidR="00BE7AEA" w:rsidRDefault="00BE7AEA" w:rsidP="001A6F68"/>
    <w:p w14:paraId="7CACC02F" w14:textId="77777777" w:rsidR="00BE7AEA" w:rsidRDefault="00BE7AEA" w:rsidP="001A6F68"/>
    <w:p w14:paraId="0A55C177" w14:textId="77777777" w:rsidR="00BE7AEA" w:rsidRDefault="00BE7AEA" w:rsidP="001A6F68"/>
    <w:p w14:paraId="16EBA569" w14:textId="77777777" w:rsidR="00BE7AEA" w:rsidRDefault="00BE7AEA" w:rsidP="001A6F68"/>
    <w:p w14:paraId="693562F1" w14:textId="77777777" w:rsidR="00BE7AEA" w:rsidRDefault="00BE7AEA" w:rsidP="001A6F68"/>
    <w:p w14:paraId="4021A16D" w14:textId="77777777" w:rsidR="00BE7AEA" w:rsidRDefault="00BE7AEA" w:rsidP="001A6F68"/>
    <w:p w14:paraId="653A9F53" w14:textId="77777777" w:rsidR="00BE7AEA" w:rsidRDefault="00BE7AEA" w:rsidP="001A6F68"/>
    <w:p w14:paraId="14FF0CFF" w14:textId="77777777" w:rsidR="00BE7AEA" w:rsidRDefault="00BE7AEA" w:rsidP="001A6F68"/>
    <w:p w14:paraId="1EA8EC90" w14:textId="71759B08" w:rsidR="00BE7AEA" w:rsidRDefault="00DA1F7D" w:rsidP="00BE7AEA">
      <w:pPr>
        <w:pStyle w:val="Heading1"/>
      </w:pPr>
      <w:bookmarkStart w:id="14" w:name="_Toc132550195"/>
      <w:r>
        <w:lastRenderedPageBreak/>
        <w:t xml:space="preserve">Appendix 6- </w:t>
      </w:r>
      <w:r w:rsidR="00525508">
        <w:t xml:space="preserve">HOTS development- </w:t>
      </w:r>
      <w:r>
        <w:t xml:space="preserve">Listening to </w:t>
      </w:r>
      <w:r w:rsidR="00F30C10">
        <w:t>learner’s</w:t>
      </w:r>
      <w:r>
        <w:t xml:space="preserve"> </w:t>
      </w:r>
      <w:r w:rsidR="00525508">
        <w:t>analysis</w:t>
      </w:r>
      <w:bookmarkEnd w:id="14"/>
      <w:r w:rsidR="00525508">
        <w:t xml:space="preserve"> </w:t>
      </w:r>
    </w:p>
    <w:p w14:paraId="280EE697" w14:textId="2ED78E62" w:rsidR="00BE7AEA" w:rsidRDefault="00BE7AEA" w:rsidP="00BE7AEA"/>
    <w:p w14:paraId="5EB10938" w14:textId="1FC2819E" w:rsidR="00BE7AEA" w:rsidRPr="00BE7AEA" w:rsidRDefault="005213FF" w:rsidP="00BE7AEA">
      <w:r>
        <w:rPr>
          <w:noProof/>
          <w:lang w:eastAsia="en-GB"/>
        </w:rPr>
        <mc:AlternateContent>
          <mc:Choice Requires="wps">
            <w:drawing>
              <wp:anchor distT="0" distB="0" distL="114300" distR="114300" simplePos="0" relativeHeight="251732992" behindDoc="0" locked="0" layoutInCell="1" allowOverlap="1" wp14:anchorId="09384D32" wp14:editId="679EE757">
                <wp:simplePos x="0" y="0"/>
                <wp:positionH relativeFrom="column">
                  <wp:posOffset>4965700</wp:posOffset>
                </wp:positionH>
                <wp:positionV relativeFrom="paragraph">
                  <wp:posOffset>137160</wp:posOffset>
                </wp:positionV>
                <wp:extent cx="1372235" cy="1374140"/>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1372235" cy="1374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D2E1E23" w14:textId="5CFE0683" w:rsidR="001B07AB" w:rsidRDefault="001B07AB" w:rsidP="005213FF">
                            <w:r>
                              <w:t>Involving learners</w:t>
                            </w:r>
                          </w:p>
                          <w:p w14:paraId="7630BC34" w14:textId="45EDBFD5" w:rsidR="001B07AB" w:rsidRDefault="001B07AB" w:rsidP="005213FF">
                            <w:r>
                              <w:t xml:space="preserve">Pupil voice… </w:t>
                            </w:r>
                          </w:p>
                          <w:p w14:paraId="1315C9DC" w14:textId="4CE53016" w:rsidR="001B07AB" w:rsidRDefault="001B07AB" w:rsidP="005213FF">
                            <w:r>
                              <w:t>Taking on board their voices to drive improvement.</w:t>
                            </w:r>
                          </w:p>
                          <w:p w14:paraId="602094EC" w14:textId="46B11119" w:rsidR="001B07AB" w:rsidRDefault="001B07AB" w:rsidP="005213FF">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84D32" id="Text Box 58" o:spid="_x0000_s1045" type="#_x0000_t202" style="position:absolute;margin-left:391pt;margin-top:10.8pt;width:108.05pt;height:108.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" filled="f" stroked="f">
                <v:textbox>
                  <w:txbxContent>
                    <w:p w14:paraId="2D2E1E23" w14:textId="5CFE0683" w:rsidR="001B07AB" w:rsidRDefault="001B07AB" w:rsidP="005213FF">
                      <w:r>
                        <w:t>Involving learners</w:t>
                      </w:r>
                    </w:p>
                    <w:p w14:paraId="7630BC34" w14:textId="45EDBFD5" w:rsidR="001B07AB" w:rsidRDefault="001B07AB" w:rsidP="005213FF">
                      <w:r>
                        <w:t xml:space="preserve">Pupil voice… </w:t>
                      </w:r>
                    </w:p>
                    <w:p w14:paraId="1315C9DC" w14:textId="4CE53016" w:rsidR="001B07AB" w:rsidRDefault="001B07AB" w:rsidP="005213FF">
                      <w:r>
                        <w:t>Taking on board their voices to drive improvement.</w:t>
                      </w:r>
                    </w:p>
                    <w:p w14:paraId="602094EC" w14:textId="46B11119" w:rsidR="001B07AB" w:rsidRDefault="001B07AB" w:rsidP="005213FF">
                      <w:r>
                        <w:t xml:space="preserve"> </w:t>
                      </w:r>
                    </w:p>
                  </w:txbxContent>
                </v:textbox>
                <w10:wrap type="square"/>
              </v:shape>
            </w:pict>
          </mc:Fallback>
        </mc:AlternateContent>
      </w:r>
      <w:r w:rsidR="00DA1F7D">
        <w:rPr>
          <w:noProof/>
          <w:lang w:eastAsia="en-GB"/>
        </w:rPr>
        <w:drawing>
          <wp:anchor distT="0" distB="0" distL="114300" distR="114300" simplePos="0" relativeHeight="251669504" behindDoc="0" locked="0" layoutInCell="1" allowOverlap="1" wp14:anchorId="1EC777FC" wp14:editId="57CE9C85">
            <wp:simplePos x="0" y="0"/>
            <wp:positionH relativeFrom="column">
              <wp:posOffset>241300</wp:posOffset>
            </wp:positionH>
            <wp:positionV relativeFrom="paragraph">
              <wp:posOffset>139700</wp:posOffset>
            </wp:positionV>
            <wp:extent cx="5182235" cy="9060864"/>
            <wp:effectExtent l="0" t="0" r="0" b="6985"/>
            <wp:wrapNone/>
            <wp:docPr id="12" name="Picture 12" descr="IMG_18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1890.PNG"/>
                    <pic:cNvPicPr>
                      <a:picLocks noChangeAspect="1" noChangeArrowheads="1"/>
                    </pic:cNvPicPr>
                  </pic:nvPicPr>
                  <pic:blipFill rotWithShape="1">
                    <a:blip r:embed="rId54">
                      <a:extLst>
                        <a:ext uri="{28A0092B-C50C-407E-A947-70E740481C1C}">
                          <a14:useLocalDpi xmlns:a14="http://schemas.microsoft.com/office/drawing/2010/main" val="0"/>
                        </a:ext>
                      </a:extLst>
                    </a:blip>
                    <a:srcRect t="12034" b="7307"/>
                    <a:stretch/>
                  </pic:blipFill>
                  <pic:spPr bwMode="auto">
                    <a:xfrm>
                      <a:off x="0" y="0"/>
                      <a:ext cx="5182235" cy="906086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D54871" w14:textId="2D90FCDC" w:rsidR="001A6F68" w:rsidRPr="001A6F68" w:rsidRDefault="001A6F68" w:rsidP="001A6F68"/>
    <w:p w14:paraId="05EFA7CB" w14:textId="4EE6FD03" w:rsidR="001A6F68" w:rsidRPr="001A6F68" w:rsidRDefault="005213FF" w:rsidP="001A6F68">
      <w:r>
        <w:rPr>
          <w:noProof/>
          <w:lang w:eastAsia="en-GB"/>
        </w:rPr>
        <mc:AlternateContent>
          <mc:Choice Requires="wps">
            <w:drawing>
              <wp:anchor distT="0" distB="0" distL="114300" distR="114300" simplePos="0" relativeHeight="251735040" behindDoc="0" locked="0" layoutInCell="1" allowOverlap="1" wp14:anchorId="73C9168F" wp14:editId="7AF72419">
                <wp:simplePos x="0" y="0"/>
                <wp:positionH relativeFrom="column">
                  <wp:posOffset>3517900</wp:posOffset>
                </wp:positionH>
                <wp:positionV relativeFrom="paragraph">
                  <wp:posOffset>110490</wp:posOffset>
                </wp:positionV>
                <wp:extent cx="1372235" cy="800100"/>
                <wp:effectExtent l="0" t="50800" r="75565" b="38100"/>
                <wp:wrapNone/>
                <wp:docPr id="59" name="Straight Arrow Connector 59"/>
                <wp:cNvGraphicFramePr/>
                <a:graphic xmlns:a="http://schemas.openxmlformats.org/drawingml/2006/main">
                  <a:graphicData uri="http://schemas.microsoft.com/office/word/2010/wordprocessingShape">
                    <wps:wsp>
                      <wps:cNvCnPr/>
                      <wps:spPr>
                        <a:xfrm flipV="1">
                          <a:off x="0" y="0"/>
                          <a:ext cx="1372235" cy="800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27C234" id="Straight Arrow Connector 59" o:spid="_x0000_s1026" type="#_x0000_t32" style="position:absolute;margin-left:277pt;margin-top:8.7pt;width:108.05pt;height:63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" strokecolor="black [3200]" strokeweight=".5pt">
                <v:stroke endarrow="block" joinstyle="miter"/>
              </v:shape>
            </w:pict>
          </mc:Fallback>
        </mc:AlternateContent>
      </w:r>
    </w:p>
    <w:p w14:paraId="0ED1F546" w14:textId="544DFCC5" w:rsidR="001A6F68" w:rsidRPr="001A6F68" w:rsidRDefault="001A6F68" w:rsidP="001A6F68"/>
    <w:p w14:paraId="537942D3" w14:textId="1C309D00" w:rsidR="001A6F68" w:rsidRPr="001A6F68" w:rsidRDefault="001A6F68" w:rsidP="001A6F68"/>
    <w:p w14:paraId="6156C555" w14:textId="77777777" w:rsidR="001A6F68" w:rsidRPr="001A6F68" w:rsidRDefault="001A6F68" w:rsidP="001A6F68"/>
    <w:p w14:paraId="3A68AB90" w14:textId="77777777" w:rsidR="001A6F68" w:rsidRPr="001A6F68" w:rsidRDefault="001A6F68" w:rsidP="001A6F68"/>
    <w:p w14:paraId="4B0DDA90" w14:textId="77777777" w:rsidR="001A6F68" w:rsidRPr="001A6F68" w:rsidRDefault="001A6F68" w:rsidP="001A6F68"/>
    <w:p w14:paraId="61618256" w14:textId="77777777" w:rsidR="001A6F68" w:rsidRPr="001A6F68" w:rsidRDefault="001A6F68" w:rsidP="001A6F68"/>
    <w:p w14:paraId="3A5C001F" w14:textId="77777777" w:rsidR="001A6F68" w:rsidRPr="001A6F68" w:rsidRDefault="001A6F68" w:rsidP="001A6F68"/>
    <w:p w14:paraId="494DC56D" w14:textId="77777777" w:rsidR="001A6F68" w:rsidRPr="001A6F68" w:rsidRDefault="001A6F68" w:rsidP="001A6F68"/>
    <w:p w14:paraId="3C12E74B" w14:textId="77777777" w:rsidR="001A6F68" w:rsidRPr="001A6F68" w:rsidRDefault="001A6F68" w:rsidP="001A6F68"/>
    <w:p w14:paraId="7D102982" w14:textId="77777777" w:rsidR="001A6F68" w:rsidRPr="001A6F68" w:rsidRDefault="001A6F68" w:rsidP="001A6F68"/>
    <w:p w14:paraId="7E0D3A1F" w14:textId="77777777" w:rsidR="001A6F68" w:rsidRPr="001A6F68" w:rsidRDefault="001A6F68" w:rsidP="001A6F68"/>
    <w:p w14:paraId="0E43441F" w14:textId="77777777" w:rsidR="001A6F68" w:rsidRPr="001A6F68" w:rsidRDefault="001A6F68" w:rsidP="001A6F68"/>
    <w:p w14:paraId="1E957D49" w14:textId="77777777" w:rsidR="001A6F68" w:rsidRPr="001A6F68" w:rsidRDefault="001A6F68" w:rsidP="001A6F68"/>
    <w:p w14:paraId="1DAE0A3E" w14:textId="7833D4AC" w:rsidR="001A6F68" w:rsidRPr="001A6F68" w:rsidRDefault="001A6F68" w:rsidP="001A6F68"/>
    <w:p w14:paraId="7B1E5F9F" w14:textId="669E5E44" w:rsidR="001A6F68" w:rsidRPr="001A6F68" w:rsidRDefault="001A6F68" w:rsidP="001A6F68"/>
    <w:p w14:paraId="595811C8" w14:textId="19648513" w:rsidR="001A6F68" w:rsidRDefault="001A6F68" w:rsidP="001A6F68"/>
    <w:p w14:paraId="06B8AF35" w14:textId="77777777" w:rsidR="004543A6" w:rsidRDefault="004543A6" w:rsidP="001A6F68"/>
    <w:p w14:paraId="76262A64" w14:textId="77777777" w:rsidR="004543A6" w:rsidRDefault="004543A6" w:rsidP="001A6F68"/>
    <w:p w14:paraId="313529A0" w14:textId="77777777" w:rsidR="004543A6" w:rsidRDefault="004543A6" w:rsidP="001A6F68"/>
    <w:p w14:paraId="5F8ABD29" w14:textId="77777777" w:rsidR="004543A6" w:rsidRDefault="004543A6" w:rsidP="001A6F68"/>
    <w:p w14:paraId="6887A628" w14:textId="77777777" w:rsidR="004543A6" w:rsidRDefault="004543A6" w:rsidP="001A6F68"/>
    <w:p w14:paraId="36FE4BAF" w14:textId="77777777" w:rsidR="004543A6" w:rsidRDefault="004543A6" w:rsidP="001A6F68"/>
    <w:p w14:paraId="54AA5BC7" w14:textId="77777777" w:rsidR="004543A6" w:rsidRDefault="004543A6" w:rsidP="001A6F68"/>
    <w:p w14:paraId="268FCE04" w14:textId="77777777" w:rsidR="004543A6" w:rsidRDefault="004543A6" w:rsidP="001A6F68"/>
    <w:p w14:paraId="75DF386E" w14:textId="77777777" w:rsidR="004543A6" w:rsidRDefault="004543A6" w:rsidP="001A6F68"/>
    <w:p w14:paraId="0F84D105" w14:textId="77777777" w:rsidR="004543A6" w:rsidRDefault="004543A6" w:rsidP="001A6F68"/>
    <w:p w14:paraId="7553666F" w14:textId="77777777" w:rsidR="004543A6" w:rsidRDefault="004543A6" w:rsidP="001A6F68"/>
    <w:p w14:paraId="1B8DA451" w14:textId="77777777" w:rsidR="004543A6" w:rsidRDefault="004543A6" w:rsidP="001A6F68"/>
    <w:p w14:paraId="23E571CC" w14:textId="77777777" w:rsidR="004543A6" w:rsidRDefault="004543A6" w:rsidP="001A6F68"/>
    <w:p w14:paraId="344B65B1" w14:textId="77777777" w:rsidR="004543A6" w:rsidRDefault="004543A6" w:rsidP="001A6F68"/>
    <w:p w14:paraId="4B891530" w14:textId="77777777" w:rsidR="004543A6" w:rsidRDefault="004543A6" w:rsidP="001A6F68"/>
    <w:p w14:paraId="64FE9CC4" w14:textId="77777777" w:rsidR="004543A6" w:rsidRDefault="004543A6" w:rsidP="001A6F68"/>
    <w:p w14:paraId="16D0EC3D" w14:textId="77777777" w:rsidR="004543A6" w:rsidRDefault="004543A6" w:rsidP="001A6F68"/>
    <w:p w14:paraId="68039C40" w14:textId="77777777" w:rsidR="004543A6" w:rsidRDefault="004543A6" w:rsidP="001A6F68"/>
    <w:p w14:paraId="6D8E3703" w14:textId="77777777" w:rsidR="004543A6" w:rsidRDefault="004543A6" w:rsidP="001A6F68"/>
    <w:p w14:paraId="03E16049" w14:textId="77777777" w:rsidR="004543A6" w:rsidRDefault="004543A6" w:rsidP="001A6F68"/>
    <w:p w14:paraId="78377D19" w14:textId="77777777" w:rsidR="004543A6" w:rsidRDefault="004543A6" w:rsidP="001A6F68"/>
    <w:p w14:paraId="03C72B36" w14:textId="77777777" w:rsidR="004543A6" w:rsidRDefault="004543A6" w:rsidP="001A6F68"/>
    <w:p w14:paraId="0AD1654D" w14:textId="77777777" w:rsidR="004543A6" w:rsidRDefault="004543A6" w:rsidP="001A6F68"/>
    <w:p w14:paraId="1E27F4AB" w14:textId="77777777" w:rsidR="004543A6" w:rsidRDefault="004543A6" w:rsidP="001A6F68"/>
    <w:p w14:paraId="7DE218B6" w14:textId="77777777" w:rsidR="004543A6" w:rsidRDefault="004543A6" w:rsidP="001A6F68"/>
    <w:p w14:paraId="65DB0117" w14:textId="77777777" w:rsidR="004543A6" w:rsidRDefault="004543A6" w:rsidP="001A6F68"/>
    <w:p w14:paraId="1DC5BCAE" w14:textId="7FFFFC45" w:rsidR="004543A6" w:rsidRDefault="004543A6" w:rsidP="004543A6">
      <w:pPr>
        <w:pStyle w:val="Heading1"/>
      </w:pPr>
      <w:bookmarkStart w:id="15" w:name="_Toc132550196"/>
      <w:r>
        <w:lastRenderedPageBreak/>
        <w:t>Appendix 7</w:t>
      </w:r>
      <w:r w:rsidR="001A79CA">
        <w:t xml:space="preserve"> -</w:t>
      </w:r>
      <w:r>
        <w:t xml:space="preserve"> </w:t>
      </w:r>
      <w:r w:rsidR="001A79CA">
        <w:t>Consistent w</w:t>
      </w:r>
      <w:r>
        <w:t>hole school approach to</w:t>
      </w:r>
      <w:r w:rsidR="001A79CA">
        <w:t>wards developing HOTS.</w:t>
      </w:r>
      <w:bookmarkEnd w:id="15"/>
    </w:p>
    <w:p w14:paraId="4F72440B" w14:textId="210C9889" w:rsidR="004543A6" w:rsidRDefault="004543A6" w:rsidP="004543A6"/>
    <w:p w14:paraId="6DA93628" w14:textId="36289D78" w:rsidR="004543A6" w:rsidRDefault="0053566C" w:rsidP="004543A6">
      <w:r>
        <w:rPr>
          <w:noProof/>
          <w:lang w:eastAsia="en-GB"/>
        </w:rPr>
        <mc:AlternateContent>
          <mc:Choice Requires="wps">
            <w:drawing>
              <wp:anchor distT="0" distB="0" distL="114300" distR="114300" simplePos="0" relativeHeight="251698176" behindDoc="0" locked="0" layoutInCell="1" allowOverlap="1" wp14:anchorId="4F2DD2BE" wp14:editId="1A4DA05D">
                <wp:simplePos x="0" y="0"/>
                <wp:positionH relativeFrom="column">
                  <wp:posOffset>3899535</wp:posOffset>
                </wp:positionH>
                <wp:positionV relativeFrom="paragraph">
                  <wp:posOffset>3435350</wp:posOffset>
                </wp:positionV>
                <wp:extent cx="2209800" cy="19431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2209800" cy="1943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F89E15" w14:textId="70C9C1D8" w:rsidR="001B07AB" w:rsidRPr="00FA6BE7" w:rsidRDefault="001B07AB">
                            <w:pPr>
                              <w:rPr>
                                <w:u w:val="single"/>
                              </w:rPr>
                            </w:pPr>
                            <w:r w:rsidRPr="00FA6BE7">
                              <w:rPr>
                                <w:u w:val="single"/>
                              </w:rPr>
                              <w:t>Additional consistent approaches in developing HOTS throughout the school involve…</w:t>
                            </w:r>
                          </w:p>
                          <w:p w14:paraId="071E5F94" w14:textId="77777777" w:rsidR="001B07AB" w:rsidRDefault="001B07AB"/>
                          <w:p w14:paraId="334557A8" w14:textId="745E89EB" w:rsidR="001B07AB" w:rsidRDefault="001B07AB">
                            <w:r>
                              <w:t>-HOTS display boards</w:t>
                            </w:r>
                          </w:p>
                          <w:p w14:paraId="104AA09E" w14:textId="77777777" w:rsidR="001B07AB" w:rsidRDefault="001B07AB"/>
                          <w:p w14:paraId="064085ED" w14:textId="0482C154" w:rsidR="001B07AB" w:rsidRDefault="001B07AB">
                            <w:r>
                              <w:t xml:space="preserve">-HOTS question stem lanyards to support teachers with HOTS questioning. </w:t>
                            </w:r>
                          </w:p>
                          <w:p w14:paraId="69DDFEBE" w14:textId="77777777" w:rsidR="001B07AB" w:rsidRDefault="001B07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2DD2BE" id="Text Box 38" o:spid="_x0000_s1046" type="#_x0000_t202" style="position:absolute;margin-left:307.05pt;margin-top:270.5pt;width:174pt;height:153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" filled="f" stroked="f">
                <v:textbox>
                  <w:txbxContent>
                    <w:p w14:paraId="4AF89E15" w14:textId="70C9C1D8" w:rsidR="001B07AB" w:rsidRPr="00FA6BE7" w:rsidRDefault="001B07AB">
                      <w:pPr>
                        <w:rPr>
                          <w:u w:val="single"/>
                        </w:rPr>
                      </w:pPr>
                      <w:r w:rsidRPr="00FA6BE7">
                        <w:rPr>
                          <w:u w:val="single"/>
                        </w:rPr>
                        <w:t>Additional consistent approaches in developing HOTS throughout the school involve…</w:t>
                      </w:r>
                    </w:p>
                    <w:p w14:paraId="071E5F94" w14:textId="77777777" w:rsidR="001B07AB" w:rsidRDefault="001B07AB"/>
                    <w:p w14:paraId="334557A8" w14:textId="745E89EB" w:rsidR="001B07AB" w:rsidRDefault="001B07AB">
                      <w:r>
                        <w:t>-HOTS display boards</w:t>
                      </w:r>
                    </w:p>
                    <w:p w14:paraId="104AA09E" w14:textId="77777777" w:rsidR="001B07AB" w:rsidRDefault="001B07AB"/>
                    <w:p w14:paraId="064085ED" w14:textId="0482C154" w:rsidR="001B07AB" w:rsidRDefault="001B07AB">
                      <w:r>
                        <w:t xml:space="preserve">-HOTS question stem lanyards to support teachers with HOTS questioning. </w:t>
                      </w:r>
                    </w:p>
                    <w:p w14:paraId="69DDFEBE" w14:textId="77777777" w:rsidR="001B07AB" w:rsidRDefault="001B07AB"/>
                  </w:txbxContent>
                </v:textbox>
                <w10:wrap type="square"/>
              </v:shape>
            </w:pict>
          </mc:Fallback>
        </mc:AlternateContent>
      </w:r>
      <w:r w:rsidR="00714799">
        <w:rPr>
          <w:noProof/>
          <w:lang w:eastAsia="en-GB"/>
        </w:rPr>
        <w:drawing>
          <wp:anchor distT="0" distB="0" distL="114300" distR="114300" simplePos="0" relativeHeight="251697152" behindDoc="0" locked="0" layoutInCell="1" allowOverlap="1" wp14:anchorId="68900745" wp14:editId="5C70A0AE">
            <wp:simplePos x="0" y="0"/>
            <wp:positionH relativeFrom="column">
              <wp:posOffset>-364490</wp:posOffset>
            </wp:positionH>
            <wp:positionV relativeFrom="paragraph">
              <wp:posOffset>4251960</wp:posOffset>
            </wp:positionV>
            <wp:extent cx="3348990" cy="3545840"/>
            <wp:effectExtent l="0" t="0" r="3810" b="10160"/>
            <wp:wrapTight wrapText="bothSides">
              <wp:wrapPolygon edited="0">
                <wp:start x="0" y="0"/>
                <wp:lineTo x="0" y="21507"/>
                <wp:lineTo x="21461" y="21507"/>
                <wp:lineTo x="21461" y="0"/>
                <wp:lineTo x="0" y="0"/>
              </wp:wrapPolygon>
            </wp:wrapTight>
            <wp:docPr id="37" name="Picture 37" descr="/Users/sarawilliams/Desktop/Screen Shot 2023-04-15 at 18.2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arawilliams/Desktop/Screen Shot 2023-04-15 at 18.26.58.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348990" cy="3545840"/>
                    </a:xfrm>
                    <a:prstGeom prst="rect">
                      <a:avLst/>
                    </a:prstGeom>
                    <a:noFill/>
                    <a:ln>
                      <a:noFill/>
                    </a:ln>
                  </pic:spPr>
                </pic:pic>
              </a:graphicData>
            </a:graphic>
            <wp14:sizeRelH relativeFrom="page">
              <wp14:pctWidth>0</wp14:pctWidth>
            </wp14:sizeRelH>
            <wp14:sizeRelV relativeFrom="page">
              <wp14:pctHeight>0</wp14:pctHeight>
            </wp14:sizeRelV>
          </wp:anchor>
        </w:drawing>
      </w:r>
      <w:r w:rsidR="00714799">
        <w:rPr>
          <w:noProof/>
          <w:lang w:eastAsia="en-GB"/>
        </w:rPr>
        <mc:AlternateContent>
          <mc:Choice Requires="wps">
            <w:drawing>
              <wp:anchor distT="0" distB="0" distL="114300" distR="114300" simplePos="0" relativeHeight="251696128" behindDoc="0" locked="0" layoutInCell="1" allowOverlap="1" wp14:anchorId="45BD4B65" wp14:editId="52C78431">
                <wp:simplePos x="0" y="0"/>
                <wp:positionH relativeFrom="column">
                  <wp:posOffset>3822700</wp:posOffset>
                </wp:positionH>
                <wp:positionV relativeFrom="paragraph">
                  <wp:posOffset>480060</wp:posOffset>
                </wp:positionV>
                <wp:extent cx="2209800" cy="137414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2209800" cy="1374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878544" w14:textId="3E71959B" w:rsidR="001B07AB" w:rsidRDefault="001B07AB">
                            <w:r>
                              <w:t xml:space="preserve">Appropriate year group differentiated end of lesson HOTS assessment slips. </w:t>
                            </w:r>
                          </w:p>
                          <w:p w14:paraId="7F5E70A2" w14:textId="77777777" w:rsidR="001B07AB" w:rsidRDefault="001B07AB"/>
                          <w:p w14:paraId="26852185" w14:textId="4B273CB8" w:rsidR="001B07AB" w:rsidRDefault="001B07AB">
                            <w:r>
                              <w:t xml:space="preserve">Consistent throughout the whole school. </w:t>
                            </w:r>
                          </w:p>
                          <w:p w14:paraId="4A94F5C7" w14:textId="77777777" w:rsidR="001B07AB" w:rsidRDefault="001B07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BD4B65" id="Text Box 23" o:spid="_x0000_s1047" type="#_x0000_t202" style="position:absolute;margin-left:301pt;margin-top:37.8pt;width:174pt;height:108.2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" filled="f" stroked="f">
                <v:textbox>
                  <w:txbxContent>
                    <w:p w14:paraId="44878544" w14:textId="3E71959B" w:rsidR="001B07AB" w:rsidRDefault="001B07AB">
                      <w:r>
                        <w:t xml:space="preserve">Appropriate year group differentiated end of lesson HOTS assessment slips. </w:t>
                      </w:r>
                    </w:p>
                    <w:p w14:paraId="7F5E70A2" w14:textId="77777777" w:rsidR="001B07AB" w:rsidRDefault="001B07AB"/>
                    <w:p w14:paraId="26852185" w14:textId="4B273CB8" w:rsidR="001B07AB" w:rsidRDefault="001B07AB">
                      <w:r>
                        <w:t xml:space="preserve">Consistent throughout the whole school. </w:t>
                      </w:r>
                    </w:p>
                    <w:p w14:paraId="4A94F5C7" w14:textId="77777777" w:rsidR="001B07AB" w:rsidRDefault="001B07AB"/>
                  </w:txbxContent>
                </v:textbox>
                <w10:wrap type="square"/>
              </v:shape>
            </w:pict>
          </mc:Fallback>
        </mc:AlternateContent>
      </w:r>
      <w:r w:rsidR="00714799">
        <w:rPr>
          <w:noProof/>
          <w:lang w:eastAsia="en-GB"/>
        </w:rPr>
        <mc:AlternateContent>
          <mc:Choice Requires="wps">
            <w:drawing>
              <wp:anchor distT="0" distB="0" distL="114300" distR="114300" simplePos="0" relativeHeight="251695104" behindDoc="0" locked="0" layoutInCell="1" allowOverlap="1" wp14:anchorId="3AC21289" wp14:editId="53B5333C">
                <wp:simplePos x="0" y="0"/>
                <wp:positionH relativeFrom="column">
                  <wp:posOffset>1994535</wp:posOffset>
                </wp:positionH>
                <wp:positionV relativeFrom="paragraph">
                  <wp:posOffset>825500</wp:posOffset>
                </wp:positionV>
                <wp:extent cx="1676400" cy="0"/>
                <wp:effectExtent l="0" t="76200" r="50800" b="101600"/>
                <wp:wrapNone/>
                <wp:docPr id="18" name="Straight Arrow Connector 18"/>
                <wp:cNvGraphicFramePr/>
                <a:graphic xmlns:a="http://schemas.openxmlformats.org/drawingml/2006/main">
                  <a:graphicData uri="http://schemas.microsoft.com/office/word/2010/wordprocessingShape">
                    <wps:wsp>
                      <wps:cNvCnPr/>
                      <wps:spPr>
                        <a:xfrm>
                          <a:off x="0" y="0"/>
                          <a:ext cx="16764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B31F28" id="Straight Arrow Connector 18" o:spid="_x0000_s1026" type="#_x0000_t32" style="position:absolute;margin-left:157.05pt;margin-top:65pt;width:132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" strokecolor="black [3200]" strokeweight=".5pt">
                <v:stroke endarrow="block" joinstyle="miter"/>
              </v:shape>
            </w:pict>
          </mc:Fallback>
        </mc:AlternateContent>
      </w:r>
      <w:r w:rsidR="004543A6">
        <w:rPr>
          <w:noProof/>
          <w:lang w:eastAsia="en-GB"/>
        </w:rPr>
        <w:drawing>
          <wp:inline distT="0" distB="0" distL="0" distR="0" wp14:anchorId="10241096" wp14:editId="5E58A6F3">
            <wp:extent cx="2756535" cy="3932401"/>
            <wp:effectExtent l="0" t="0" r="12065" b="5080"/>
            <wp:docPr id="13" name="Picture 13" descr="/Users/sarawilliams/Desktop/Screen Shot 2023-04-15 at 18.18.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arawilliams/Desktop/Screen Shot 2023-04-15 at 18.18.39.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64787" cy="3944172"/>
                    </a:xfrm>
                    <a:prstGeom prst="rect">
                      <a:avLst/>
                    </a:prstGeom>
                    <a:noFill/>
                    <a:ln>
                      <a:noFill/>
                    </a:ln>
                  </pic:spPr>
                </pic:pic>
              </a:graphicData>
            </a:graphic>
          </wp:inline>
        </w:drawing>
      </w:r>
    </w:p>
    <w:p w14:paraId="273F621F" w14:textId="3AD34393" w:rsidR="00FB632B" w:rsidRDefault="00FB632B" w:rsidP="004543A6"/>
    <w:p w14:paraId="45A4185A" w14:textId="77777777" w:rsidR="00FB632B" w:rsidRDefault="00FB632B" w:rsidP="004543A6"/>
    <w:p w14:paraId="43470D69" w14:textId="77777777" w:rsidR="00FB632B" w:rsidRDefault="00FB632B" w:rsidP="004543A6"/>
    <w:p w14:paraId="17DA5162" w14:textId="77777777" w:rsidR="00FB632B" w:rsidRDefault="00FB632B" w:rsidP="004543A6"/>
    <w:p w14:paraId="2D70E715" w14:textId="77777777" w:rsidR="00FB632B" w:rsidRDefault="00FB632B" w:rsidP="004543A6"/>
    <w:p w14:paraId="5F5DD93C" w14:textId="4421B76B" w:rsidR="00FB632B" w:rsidRDefault="00FA6BE7" w:rsidP="004543A6">
      <w:r>
        <w:rPr>
          <w:noProof/>
          <w:lang w:eastAsia="en-GB"/>
        </w:rPr>
        <mc:AlternateContent>
          <mc:Choice Requires="wps">
            <w:drawing>
              <wp:anchor distT="0" distB="0" distL="114300" distR="114300" simplePos="0" relativeHeight="251709440" behindDoc="0" locked="0" layoutInCell="1" allowOverlap="1" wp14:anchorId="0E12EA59" wp14:editId="38245DC3">
                <wp:simplePos x="0" y="0"/>
                <wp:positionH relativeFrom="column">
                  <wp:posOffset>4813935</wp:posOffset>
                </wp:positionH>
                <wp:positionV relativeFrom="paragraph">
                  <wp:posOffset>168275</wp:posOffset>
                </wp:positionV>
                <wp:extent cx="380365" cy="454660"/>
                <wp:effectExtent l="0" t="0" r="76835" b="78740"/>
                <wp:wrapNone/>
                <wp:docPr id="46" name="Straight Arrow Connector 46"/>
                <wp:cNvGraphicFramePr/>
                <a:graphic xmlns:a="http://schemas.openxmlformats.org/drawingml/2006/main">
                  <a:graphicData uri="http://schemas.microsoft.com/office/word/2010/wordprocessingShape">
                    <wps:wsp>
                      <wps:cNvCnPr/>
                      <wps:spPr>
                        <a:xfrm>
                          <a:off x="0" y="0"/>
                          <a:ext cx="380365" cy="4546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8110D3" id="Straight Arrow Connector 46" o:spid="_x0000_s1026" type="#_x0000_t32" style="position:absolute;margin-left:379.05pt;margin-top:13.25pt;width:29.95pt;height:35.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" strokecolor="black [3200]" strokeweight=".5pt">
                <v:stroke endarrow="block" joinstyle="miter"/>
              </v:shape>
            </w:pict>
          </mc:Fallback>
        </mc:AlternateContent>
      </w:r>
    </w:p>
    <w:p w14:paraId="2E63AD03" w14:textId="71DCF14B" w:rsidR="00FB632B" w:rsidRDefault="00FB632B" w:rsidP="004543A6"/>
    <w:p w14:paraId="40F11A3E" w14:textId="36D1D94D" w:rsidR="00FB632B" w:rsidRDefault="00FB632B" w:rsidP="004543A6"/>
    <w:p w14:paraId="7C88814E" w14:textId="044C17E4" w:rsidR="00FB632B" w:rsidRDefault="00FA6BE7" w:rsidP="004543A6">
      <w:r>
        <w:rPr>
          <w:noProof/>
          <w:lang w:eastAsia="en-GB"/>
        </w:rPr>
        <w:drawing>
          <wp:anchor distT="0" distB="0" distL="114300" distR="114300" simplePos="0" relativeHeight="251708416" behindDoc="0" locked="0" layoutInCell="1" allowOverlap="1" wp14:anchorId="7059F02F" wp14:editId="600841DE">
            <wp:simplePos x="0" y="0"/>
            <wp:positionH relativeFrom="column">
              <wp:posOffset>4204970</wp:posOffset>
            </wp:positionH>
            <wp:positionV relativeFrom="paragraph">
              <wp:posOffset>69850</wp:posOffset>
            </wp:positionV>
            <wp:extent cx="1384935" cy="1883410"/>
            <wp:effectExtent l="0" t="0" r="12065" b="0"/>
            <wp:wrapTight wrapText="bothSides">
              <wp:wrapPolygon edited="0">
                <wp:start x="0" y="0"/>
                <wp:lineTo x="0" y="21265"/>
                <wp:lineTo x="21392" y="21265"/>
                <wp:lineTo x="21392" y="0"/>
                <wp:lineTo x="0" y="0"/>
              </wp:wrapPolygon>
            </wp:wrapTight>
            <wp:docPr id="45" name="Picture 45" descr="/Users/sarawilliams/Desktop/Screen Shot 2023-04-15 at 19.0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sarawilliams/Desktop/Screen Shot 2023-04-15 at 19.00.18.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84935" cy="1883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D583CD" w14:textId="0EA252B8" w:rsidR="00FB632B" w:rsidRDefault="00FB632B" w:rsidP="004543A6"/>
    <w:p w14:paraId="692E09B1" w14:textId="3C065371" w:rsidR="00FB632B" w:rsidRDefault="00FB632B" w:rsidP="004543A6"/>
    <w:p w14:paraId="2636AA50" w14:textId="0A236D6A" w:rsidR="00FB632B" w:rsidRDefault="00FB632B" w:rsidP="004543A6"/>
    <w:p w14:paraId="1A307ED4" w14:textId="36A7D730" w:rsidR="00FB632B" w:rsidRDefault="00FB632B" w:rsidP="004543A6"/>
    <w:p w14:paraId="517E5498" w14:textId="74C061B1" w:rsidR="00FB632B" w:rsidRDefault="00FB632B" w:rsidP="004543A6"/>
    <w:p w14:paraId="7680334B" w14:textId="77777777" w:rsidR="00FB632B" w:rsidRDefault="00FB632B" w:rsidP="004543A6"/>
    <w:p w14:paraId="2F3CA98D" w14:textId="77777777" w:rsidR="00FB632B" w:rsidRDefault="00FB632B" w:rsidP="004543A6"/>
    <w:p w14:paraId="45414FE1" w14:textId="77777777" w:rsidR="00FB632B" w:rsidRDefault="00FB632B" w:rsidP="004543A6"/>
    <w:p w14:paraId="75A2336A" w14:textId="77777777" w:rsidR="00FB632B" w:rsidRDefault="00FB632B" w:rsidP="004543A6"/>
    <w:p w14:paraId="6A9B710D" w14:textId="77777777" w:rsidR="00FB632B" w:rsidRDefault="00FB632B" w:rsidP="004543A6"/>
    <w:p w14:paraId="684CF030" w14:textId="39C35F44" w:rsidR="00FB632B" w:rsidRDefault="00FB632B" w:rsidP="004543A6"/>
    <w:p w14:paraId="6AA753ED" w14:textId="77777777" w:rsidR="00FB632B" w:rsidRDefault="00FB632B" w:rsidP="004543A6"/>
    <w:p w14:paraId="304B99EB" w14:textId="77777777" w:rsidR="00FB632B" w:rsidRDefault="00FB632B" w:rsidP="004543A6"/>
    <w:bookmarkStart w:id="16" w:name="_Toc132550197"/>
    <w:p w14:paraId="5F5C98A6" w14:textId="1D09A568" w:rsidR="00FB632B" w:rsidRPr="004543A6" w:rsidRDefault="00161BE6" w:rsidP="00FB632B">
      <w:pPr>
        <w:pStyle w:val="Heading1"/>
      </w:pPr>
      <w:r>
        <w:rPr>
          <w:noProof/>
          <w:lang w:eastAsia="en-GB"/>
        </w:rPr>
        <w:lastRenderedPageBreak/>
        <mc:AlternateContent>
          <mc:Choice Requires="wps">
            <w:drawing>
              <wp:anchor distT="0" distB="0" distL="114300" distR="114300" simplePos="0" relativeHeight="251707392" behindDoc="0" locked="0" layoutInCell="1" allowOverlap="1" wp14:anchorId="5097B41D" wp14:editId="15830069">
                <wp:simplePos x="0" y="0"/>
                <wp:positionH relativeFrom="column">
                  <wp:posOffset>3670935</wp:posOffset>
                </wp:positionH>
                <wp:positionV relativeFrom="paragraph">
                  <wp:posOffset>5945505</wp:posOffset>
                </wp:positionV>
                <wp:extent cx="2209800" cy="688340"/>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2209800" cy="688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C218A1" w14:textId="5C269A03" w:rsidR="001B07AB" w:rsidRDefault="001B07AB" w:rsidP="00161BE6">
                            <w:r>
                              <w:t xml:space="preserve">Introductory PPT to support teachers in developing HOTS in teaching and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97B41D" id="Text Box 44" o:spid="_x0000_s1048" type="#_x0000_t202" style="position:absolute;margin-left:289.05pt;margin-top:468.15pt;width:174pt;height:54.2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" filled="f" stroked="f">
                <v:textbox>
                  <w:txbxContent>
                    <w:p w14:paraId="71C218A1" w14:textId="5C269A03" w:rsidR="001B07AB" w:rsidRDefault="001B07AB" w:rsidP="00161BE6">
                      <w:r>
                        <w:t xml:space="preserve">Introductory PPT to support teachers in developing HOTS in teaching and learning. </w:t>
                      </w:r>
                    </w:p>
                  </w:txbxContent>
                </v:textbox>
                <w10:wrap type="square"/>
              </v:shape>
            </w:pict>
          </mc:Fallback>
        </mc:AlternateContent>
      </w:r>
      <w:r>
        <w:rPr>
          <w:noProof/>
          <w:lang w:eastAsia="en-GB"/>
        </w:rPr>
        <mc:AlternateContent>
          <mc:Choice Requires="wps">
            <w:drawing>
              <wp:anchor distT="0" distB="0" distL="114300" distR="114300" simplePos="0" relativeHeight="251705344" behindDoc="0" locked="0" layoutInCell="1" allowOverlap="1" wp14:anchorId="6F136A4A" wp14:editId="4FE07D40">
                <wp:simplePos x="0" y="0"/>
                <wp:positionH relativeFrom="column">
                  <wp:posOffset>2451735</wp:posOffset>
                </wp:positionH>
                <wp:positionV relativeFrom="paragraph">
                  <wp:posOffset>6174740</wp:posOffset>
                </wp:positionV>
                <wp:extent cx="1066800" cy="0"/>
                <wp:effectExtent l="0" t="76200" r="50800" b="101600"/>
                <wp:wrapNone/>
                <wp:docPr id="43" name="Straight Arrow Connector 43"/>
                <wp:cNvGraphicFramePr/>
                <a:graphic xmlns:a="http://schemas.openxmlformats.org/drawingml/2006/main">
                  <a:graphicData uri="http://schemas.microsoft.com/office/word/2010/wordprocessingShape">
                    <wps:wsp>
                      <wps:cNvCnPr/>
                      <wps:spPr>
                        <a:xfrm>
                          <a:off x="0" y="0"/>
                          <a:ext cx="1066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CA2B85" id="Straight Arrow Connector 43" o:spid="_x0000_s1026" type="#_x0000_t32" style="position:absolute;margin-left:193.05pt;margin-top:486.2pt;width:84pt;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03296" behindDoc="0" locked="0" layoutInCell="1" allowOverlap="1" wp14:anchorId="700DEAC5" wp14:editId="5E3B05CE">
                <wp:simplePos x="0" y="0"/>
                <wp:positionH relativeFrom="column">
                  <wp:posOffset>2832100</wp:posOffset>
                </wp:positionH>
                <wp:positionV relativeFrom="paragraph">
                  <wp:posOffset>800100</wp:posOffset>
                </wp:positionV>
                <wp:extent cx="2209800" cy="68834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209800" cy="688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46168BB" w14:textId="42E976BA" w:rsidR="001B07AB" w:rsidRDefault="001B07AB" w:rsidP="00161BE6">
                            <w:r>
                              <w:t xml:space="preserve">Model/example lesson plans to support teachers in developing HOTS in teaching and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0DEAC5" id="Text Box 42" o:spid="_x0000_s1049" type="#_x0000_t202" style="position:absolute;margin-left:223pt;margin-top:63pt;width:174pt;height:54.2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" filled="f" stroked="f">
                <v:textbox>
                  <w:txbxContent>
                    <w:p w14:paraId="546168BB" w14:textId="42E976BA" w:rsidR="001B07AB" w:rsidRDefault="001B07AB" w:rsidP="00161BE6">
                      <w:r>
                        <w:t xml:space="preserve">Model/example lesson plans to support teachers in developing HOTS in teaching and learning. </w:t>
                      </w:r>
                    </w:p>
                  </w:txbxContent>
                </v:textbox>
                <w10:wrap type="square"/>
              </v:shape>
            </w:pict>
          </mc:Fallback>
        </mc:AlternateContent>
      </w:r>
      <w:r>
        <w:rPr>
          <w:noProof/>
          <w:lang w:eastAsia="en-GB"/>
        </w:rPr>
        <mc:AlternateContent>
          <mc:Choice Requires="wps">
            <w:drawing>
              <wp:anchor distT="0" distB="0" distL="114300" distR="114300" simplePos="0" relativeHeight="251701248" behindDoc="0" locked="0" layoutInCell="1" allowOverlap="1" wp14:anchorId="5A68D7AB" wp14:editId="492896C9">
                <wp:simplePos x="0" y="0"/>
                <wp:positionH relativeFrom="column">
                  <wp:posOffset>1461135</wp:posOffset>
                </wp:positionH>
                <wp:positionV relativeFrom="paragraph">
                  <wp:posOffset>1374140</wp:posOffset>
                </wp:positionV>
                <wp:extent cx="1066800" cy="0"/>
                <wp:effectExtent l="0" t="76200" r="50800" b="101600"/>
                <wp:wrapNone/>
                <wp:docPr id="41" name="Straight Arrow Connector 41"/>
                <wp:cNvGraphicFramePr/>
                <a:graphic xmlns:a="http://schemas.openxmlformats.org/drawingml/2006/main">
                  <a:graphicData uri="http://schemas.microsoft.com/office/word/2010/wordprocessingShape">
                    <wps:wsp>
                      <wps:cNvCnPr/>
                      <wps:spPr>
                        <a:xfrm>
                          <a:off x="0" y="0"/>
                          <a:ext cx="1066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D556B8" id="Straight Arrow Connector 41" o:spid="_x0000_s1026" type="#_x0000_t32" style="position:absolute;margin-left:115.05pt;margin-top:108.2pt;width:84pt;height:0;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" strokecolor="black [3200]" strokeweight=".5pt">
                <v:stroke endarrow="block" joinstyle="miter"/>
              </v:shape>
            </w:pict>
          </mc:Fallback>
        </mc:AlternateContent>
      </w:r>
      <w:r>
        <w:rPr>
          <w:noProof/>
          <w:lang w:eastAsia="en-GB"/>
        </w:rPr>
        <w:drawing>
          <wp:anchor distT="0" distB="0" distL="114300" distR="114300" simplePos="0" relativeHeight="251700224" behindDoc="0" locked="0" layoutInCell="1" allowOverlap="1" wp14:anchorId="7FB00C55" wp14:editId="705B5593">
            <wp:simplePos x="0" y="0"/>
            <wp:positionH relativeFrom="column">
              <wp:posOffset>-595630</wp:posOffset>
            </wp:positionH>
            <wp:positionV relativeFrom="paragraph">
              <wp:posOffset>5142865</wp:posOffset>
            </wp:positionV>
            <wp:extent cx="3289935" cy="1758036"/>
            <wp:effectExtent l="0" t="0" r="0" b="0"/>
            <wp:wrapNone/>
            <wp:docPr id="40" name="Picture 40" descr="/Users/sarawilliams/Desktop/Screen Shot 2023-04-15 at 18.5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sarawilliams/Desktop/Screen Shot 2023-04-15 at 18.51.03.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289935" cy="1758036"/>
                    </a:xfrm>
                    <a:prstGeom prst="rect">
                      <a:avLst/>
                    </a:prstGeom>
                    <a:noFill/>
                    <a:ln>
                      <a:noFill/>
                    </a:ln>
                  </pic:spPr>
                </pic:pic>
              </a:graphicData>
            </a:graphic>
            <wp14:sizeRelH relativeFrom="page">
              <wp14:pctWidth>0</wp14:pctWidth>
            </wp14:sizeRelH>
            <wp14:sizeRelV relativeFrom="page">
              <wp14:pctHeight>0</wp14:pctHeight>
            </wp14:sizeRelV>
          </wp:anchor>
        </w:drawing>
      </w:r>
      <w:r w:rsidR="007E362E">
        <w:rPr>
          <w:noProof/>
          <w:lang w:eastAsia="en-GB"/>
        </w:rPr>
        <w:drawing>
          <wp:anchor distT="0" distB="0" distL="114300" distR="114300" simplePos="0" relativeHeight="251699200" behindDoc="0" locked="0" layoutInCell="1" allowOverlap="1" wp14:anchorId="1C1E6EFB" wp14:editId="1B8431B2">
            <wp:simplePos x="0" y="0"/>
            <wp:positionH relativeFrom="column">
              <wp:posOffset>-443865</wp:posOffset>
            </wp:positionH>
            <wp:positionV relativeFrom="paragraph">
              <wp:posOffset>459740</wp:posOffset>
            </wp:positionV>
            <wp:extent cx="2286635" cy="4210685"/>
            <wp:effectExtent l="0" t="0" r="0" b="5715"/>
            <wp:wrapTight wrapText="bothSides">
              <wp:wrapPolygon edited="0">
                <wp:start x="0" y="0"/>
                <wp:lineTo x="0" y="21499"/>
                <wp:lineTo x="21354" y="21499"/>
                <wp:lineTo x="21354" y="0"/>
                <wp:lineTo x="0" y="0"/>
              </wp:wrapPolygon>
            </wp:wrapTight>
            <wp:docPr id="39" name="Picture 39" descr="/Users/sarawilliams/Desktop/Screen Shot 2023-04-15 at 18.49.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arawilliams/Desktop/Screen Shot 2023-04-15 at 18.49.46.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286635" cy="4210685"/>
                    </a:xfrm>
                    <a:prstGeom prst="rect">
                      <a:avLst/>
                    </a:prstGeom>
                    <a:noFill/>
                    <a:ln>
                      <a:noFill/>
                    </a:ln>
                  </pic:spPr>
                </pic:pic>
              </a:graphicData>
            </a:graphic>
            <wp14:sizeRelH relativeFrom="page">
              <wp14:pctWidth>0</wp14:pctWidth>
            </wp14:sizeRelH>
            <wp14:sizeRelV relativeFrom="page">
              <wp14:pctHeight>0</wp14:pctHeight>
            </wp14:sizeRelV>
          </wp:anchor>
        </w:drawing>
      </w:r>
      <w:r w:rsidR="00FB632B">
        <w:t>Appendix 8 – Developing HOTS.</w:t>
      </w:r>
      <w:bookmarkEnd w:id="16"/>
      <w:r w:rsidR="00FB632B">
        <w:t xml:space="preserve"> </w:t>
      </w:r>
    </w:p>
    <w:sectPr w:rsidR="00FB632B" w:rsidRPr="004543A6" w:rsidSect="00326FDD">
      <w:footerReference w:type="even" r:id="rId60"/>
      <w:footerReference w:type="default" r:id="rId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AC0E9" w14:textId="77777777" w:rsidR="009D5928" w:rsidRDefault="009D5928" w:rsidP="00326FDD">
      <w:r>
        <w:separator/>
      </w:r>
    </w:p>
  </w:endnote>
  <w:endnote w:type="continuationSeparator" w:id="0">
    <w:p w14:paraId="339F8994" w14:textId="77777777" w:rsidR="009D5928" w:rsidRDefault="009D5928" w:rsidP="00326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imes">
    <w:panose1 w:val="02000500000000000000"/>
    <w:charset w:val="00"/>
    <w:family w:val="auto"/>
    <w:pitch w:val="variable"/>
    <w:sig w:usb0="00000003" w:usb1="00000000" w:usb2="00000000" w:usb3="00000000" w:csb0="00000001" w:csb1="00000000"/>
  </w:font>
  <w:font w:name="Segoe UI">
    <w:altName w:val="Calibr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89433740"/>
      <w:docPartObj>
        <w:docPartGallery w:val="Page Numbers (Bottom of Page)"/>
        <w:docPartUnique/>
      </w:docPartObj>
    </w:sdtPr>
    <w:sdtEndPr>
      <w:rPr>
        <w:rStyle w:val="PageNumber"/>
      </w:rPr>
    </w:sdtEndPr>
    <w:sdtContent>
      <w:p w14:paraId="0315A7AB" w14:textId="2C33C829" w:rsidR="001B07AB" w:rsidRDefault="001B07AB" w:rsidP="001B07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4779B9" w14:textId="77777777" w:rsidR="001B07AB" w:rsidRDefault="001B07AB" w:rsidP="00326FD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475643480"/>
      <w:docPartObj>
        <w:docPartGallery w:val="Page Numbers (Bottom of Page)"/>
        <w:docPartUnique/>
      </w:docPartObj>
    </w:sdtPr>
    <w:sdtEndPr>
      <w:rPr>
        <w:rStyle w:val="PageNumber"/>
      </w:rPr>
    </w:sdtEndPr>
    <w:sdtContent>
      <w:p w14:paraId="60695E38" w14:textId="0FE8861E" w:rsidR="001B07AB" w:rsidRDefault="001B07AB" w:rsidP="001B07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D5065">
          <w:rPr>
            <w:rStyle w:val="PageNumber"/>
            <w:noProof/>
          </w:rPr>
          <w:t>8</w:t>
        </w:r>
        <w:r>
          <w:rPr>
            <w:rStyle w:val="PageNumber"/>
          </w:rPr>
          <w:fldChar w:fldCharType="end"/>
        </w:r>
      </w:p>
    </w:sdtContent>
  </w:sdt>
  <w:p w14:paraId="0E6C00DA" w14:textId="77777777" w:rsidR="001B07AB" w:rsidRDefault="001B07AB" w:rsidP="00326FD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1CB6C3" w14:textId="77777777" w:rsidR="009D5928" w:rsidRDefault="009D5928" w:rsidP="00326FDD">
      <w:r>
        <w:separator/>
      </w:r>
    </w:p>
  </w:footnote>
  <w:footnote w:type="continuationSeparator" w:id="0">
    <w:p w14:paraId="54CE90E4" w14:textId="77777777" w:rsidR="009D5928" w:rsidRDefault="009D5928" w:rsidP="00326F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FDD"/>
    <w:rsid w:val="00001159"/>
    <w:rsid w:val="00011066"/>
    <w:rsid w:val="00016139"/>
    <w:rsid w:val="000D0878"/>
    <w:rsid w:val="00157A7D"/>
    <w:rsid w:val="00161BE6"/>
    <w:rsid w:val="001A6F68"/>
    <w:rsid w:val="001A79CA"/>
    <w:rsid w:val="001B07AB"/>
    <w:rsid w:val="001C51DB"/>
    <w:rsid w:val="001E3992"/>
    <w:rsid w:val="001F7BB5"/>
    <w:rsid w:val="00254501"/>
    <w:rsid w:val="00276636"/>
    <w:rsid w:val="00283331"/>
    <w:rsid w:val="002A71F2"/>
    <w:rsid w:val="0031671F"/>
    <w:rsid w:val="00326FDD"/>
    <w:rsid w:val="0034104F"/>
    <w:rsid w:val="003756E8"/>
    <w:rsid w:val="003B5CC3"/>
    <w:rsid w:val="003F7F1B"/>
    <w:rsid w:val="0042034E"/>
    <w:rsid w:val="0043627F"/>
    <w:rsid w:val="00437AE9"/>
    <w:rsid w:val="0044350B"/>
    <w:rsid w:val="004543A6"/>
    <w:rsid w:val="004656D7"/>
    <w:rsid w:val="0047235E"/>
    <w:rsid w:val="00493AC7"/>
    <w:rsid w:val="00494C3C"/>
    <w:rsid w:val="004F31E6"/>
    <w:rsid w:val="00511554"/>
    <w:rsid w:val="005213FF"/>
    <w:rsid w:val="00525508"/>
    <w:rsid w:val="0053566C"/>
    <w:rsid w:val="00540319"/>
    <w:rsid w:val="00545FA0"/>
    <w:rsid w:val="005E72BC"/>
    <w:rsid w:val="00662C26"/>
    <w:rsid w:val="006B0A49"/>
    <w:rsid w:val="00714799"/>
    <w:rsid w:val="00726829"/>
    <w:rsid w:val="00756EA9"/>
    <w:rsid w:val="007A0764"/>
    <w:rsid w:val="007A37E2"/>
    <w:rsid w:val="007B3F58"/>
    <w:rsid w:val="007B4E2B"/>
    <w:rsid w:val="007E362E"/>
    <w:rsid w:val="0099571D"/>
    <w:rsid w:val="009D5928"/>
    <w:rsid w:val="009F501C"/>
    <w:rsid w:val="00A860E7"/>
    <w:rsid w:val="00AB170B"/>
    <w:rsid w:val="00AB1FF9"/>
    <w:rsid w:val="00AD5065"/>
    <w:rsid w:val="00AE7BED"/>
    <w:rsid w:val="00B26661"/>
    <w:rsid w:val="00B4514B"/>
    <w:rsid w:val="00B71631"/>
    <w:rsid w:val="00B719CD"/>
    <w:rsid w:val="00B74B21"/>
    <w:rsid w:val="00B81FD6"/>
    <w:rsid w:val="00BA33BD"/>
    <w:rsid w:val="00BA588F"/>
    <w:rsid w:val="00BC04B9"/>
    <w:rsid w:val="00BE7AEA"/>
    <w:rsid w:val="00C37873"/>
    <w:rsid w:val="00C64953"/>
    <w:rsid w:val="00D0131B"/>
    <w:rsid w:val="00D604EB"/>
    <w:rsid w:val="00DA16E3"/>
    <w:rsid w:val="00DA1F7D"/>
    <w:rsid w:val="00E21CEA"/>
    <w:rsid w:val="00E6432D"/>
    <w:rsid w:val="00E72843"/>
    <w:rsid w:val="00EE33E0"/>
    <w:rsid w:val="00F15184"/>
    <w:rsid w:val="00F30C10"/>
    <w:rsid w:val="00F4650A"/>
    <w:rsid w:val="00F510C8"/>
    <w:rsid w:val="00F96965"/>
    <w:rsid w:val="00FA6BE7"/>
    <w:rsid w:val="00FB632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31D48"/>
  <w15:chartTrackingRefBased/>
  <w15:docId w15:val="{F19FD999-DAFC-704A-AD02-B030029C4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FD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6FDD"/>
    <w:rPr>
      <w:rFonts w:eastAsiaTheme="minorEastAsia"/>
      <w:sz w:val="22"/>
      <w:szCs w:val="22"/>
      <w:lang w:val="en-US" w:eastAsia="zh-CN"/>
    </w:rPr>
  </w:style>
  <w:style w:type="character" w:customStyle="1" w:styleId="NoSpacingChar">
    <w:name w:val="No Spacing Char"/>
    <w:basedOn w:val="DefaultParagraphFont"/>
    <w:link w:val="NoSpacing"/>
    <w:uiPriority w:val="1"/>
    <w:rsid w:val="00326FDD"/>
    <w:rPr>
      <w:rFonts w:eastAsiaTheme="minorEastAsia"/>
      <w:sz w:val="22"/>
      <w:szCs w:val="22"/>
      <w:lang w:val="en-US" w:eastAsia="zh-CN"/>
    </w:rPr>
  </w:style>
  <w:style w:type="paragraph" w:styleId="Footer">
    <w:name w:val="footer"/>
    <w:basedOn w:val="Normal"/>
    <w:link w:val="FooterChar"/>
    <w:uiPriority w:val="99"/>
    <w:unhideWhenUsed/>
    <w:rsid w:val="00326FDD"/>
    <w:pPr>
      <w:tabs>
        <w:tab w:val="center" w:pos="4513"/>
        <w:tab w:val="right" w:pos="9026"/>
      </w:tabs>
    </w:pPr>
  </w:style>
  <w:style w:type="character" w:customStyle="1" w:styleId="FooterChar">
    <w:name w:val="Footer Char"/>
    <w:basedOn w:val="DefaultParagraphFont"/>
    <w:link w:val="Footer"/>
    <w:uiPriority w:val="99"/>
    <w:rsid w:val="00326FDD"/>
  </w:style>
  <w:style w:type="character" w:styleId="PageNumber">
    <w:name w:val="page number"/>
    <w:basedOn w:val="DefaultParagraphFont"/>
    <w:uiPriority w:val="99"/>
    <w:semiHidden/>
    <w:unhideWhenUsed/>
    <w:rsid w:val="00326FDD"/>
  </w:style>
  <w:style w:type="character" w:customStyle="1" w:styleId="Heading1Char">
    <w:name w:val="Heading 1 Char"/>
    <w:basedOn w:val="DefaultParagraphFont"/>
    <w:link w:val="Heading1"/>
    <w:uiPriority w:val="9"/>
    <w:rsid w:val="00326F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6FD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26FDD"/>
    <w:pPr>
      <w:spacing w:before="120"/>
    </w:pPr>
    <w:rPr>
      <w:rFonts w:cstheme="minorHAnsi"/>
      <w:b/>
      <w:bCs/>
      <w:i/>
      <w:iCs/>
    </w:rPr>
  </w:style>
  <w:style w:type="paragraph" w:styleId="TOC2">
    <w:name w:val="toc 2"/>
    <w:basedOn w:val="Normal"/>
    <w:next w:val="Normal"/>
    <w:autoRedefine/>
    <w:uiPriority w:val="39"/>
    <w:semiHidden/>
    <w:unhideWhenUsed/>
    <w:rsid w:val="00326FD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26FDD"/>
    <w:pPr>
      <w:ind w:left="480"/>
    </w:pPr>
    <w:rPr>
      <w:rFonts w:cstheme="minorHAnsi"/>
      <w:sz w:val="20"/>
      <w:szCs w:val="20"/>
    </w:rPr>
  </w:style>
  <w:style w:type="paragraph" w:styleId="TOC4">
    <w:name w:val="toc 4"/>
    <w:basedOn w:val="Normal"/>
    <w:next w:val="Normal"/>
    <w:autoRedefine/>
    <w:uiPriority w:val="39"/>
    <w:semiHidden/>
    <w:unhideWhenUsed/>
    <w:rsid w:val="00326FDD"/>
    <w:pPr>
      <w:ind w:left="720"/>
    </w:pPr>
    <w:rPr>
      <w:rFonts w:cstheme="minorHAnsi"/>
      <w:sz w:val="20"/>
      <w:szCs w:val="20"/>
    </w:rPr>
  </w:style>
  <w:style w:type="paragraph" w:styleId="TOC5">
    <w:name w:val="toc 5"/>
    <w:basedOn w:val="Normal"/>
    <w:next w:val="Normal"/>
    <w:autoRedefine/>
    <w:uiPriority w:val="39"/>
    <w:semiHidden/>
    <w:unhideWhenUsed/>
    <w:rsid w:val="00326FDD"/>
    <w:pPr>
      <w:ind w:left="960"/>
    </w:pPr>
    <w:rPr>
      <w:rFonts w:cstheme="minorHAnsi"/>
      <w:sz w:val="20"/>
      <w:szCs w:val="20"/>
    </w:rPr>
  </w:style>
  <w:style w:type="paragraph" w:styleId="TOC6">
    <w:name w:val="toc 6"/>
    <w:basedOn w:val="Normal"/>
    <w:next w:val="Normal"/>
    <w:autoRedefine/>
    <w:uiPriority w:val="39"/>
    <w:semiHidden/>
    <w:unhideWhenUsed/>
    <w:rsid w:val="00326FDD"/>
    <w:pPr>
      <w:ind w:left="1200"/>
    </w:pPr>
    <w:rPr>
      <w:rFonts w:cstheme="minorHAnsi"/>
      <w:sz w:val="20"/>
      <w:szCs w:val="20"/>
    </w:rPr>
  </w:style>
  <w:style w:type="paragraph" w:styleId="TOC7">
    <w:name w:val="toc 7"/>
    <w:basedOn w:val="Normal"/>
    <w:next w:val="Normal"/>
    <w:autoRedefine/>
    <w:uiPriority w:val="39"/>
    <w:semiHidden/>
    <w:unhideWhenUsed/>
    <w:rsid w:val="00326FDD"/>
    <w:pPr>
      <w:ind w:left="1440"/>
    </w:pPr>
    <w:rPr>
      <w:rFonts w:cstheme="minorHAnsi"/>
      <w:sz w:val="20"/>
      <w:szCs w:val="20"/>
    </w:rPr>
  </w:style>
  <w:style w:type="paragraph" w:styleId="TOC8">
    <w:name w:val="toc 8"/>
    <w:basedOn w:val="Normal"/>
    <w:next w:val="Normal"/>
    <w:autoRedefine/>
    <w:uiPriority w:val="39"/>
    <w:semiHidden/>
    <w:unhideWhenUsed/>
    <w:rsid w:val="00326FDD"/>
    <w:pPr>
      <w:ind w:left="1680"/>
    </w:pPr>
    <w:rPr>
      <w:rFonts w:cstheme="minorHAnsi"/>
      <w:sz w:val="20"/>
      <w:szCs w:val="20"/>
    </w:rPr>
  </w:style>
  <w:style w:type="paragraph" w:styleId="TOC9">
    <w:name w:val="toc 9"/>
    <w:basedOn w:val="Normal"/>
    <w:next w:val="Normal"/>
    <w:autoRedefine/>
    <w:uiPriority w:val="39"/>
    <w:semiHidden/>
    <w:unhideWhenUsed/>
    <w:rsid w:val="00326FDD"/>
    <w:pPr>
      <w:ind w:left="1920"/>
    </w:pPr>
    <w:rPr>
      <w:rFonts w:cstheme="minorHAnsi"/>
      <w:sz w:val="20"/>
      <w:szCs w:val="20"/>
    </w:rPr>
  </w:style>
  <w:style w:type="character" w:styleId="Hyperlink">
    <w:name w:val="Hyperlink"/>
    <w:basedOn w:val="DefaultParagraphFont"/>
    <w:uiPriority w:val="99"/>
    <w:unhideWhenUsed/>
    <w:rsid w:val="00F15184"/>
    <w:rPr>
      <w:color w:val="0563C1" w:themeColor="hyperlink"/>
      <w:u w:val="single"/>
    </w:rPr>
  </w:style>
  <w:style w:type="paragraph" w:styleId="BalloonText">
    <w:name w:val="Balloon Text"/>
    <w:basedOn w:val="Normal"/>
    <w:link w:val="BalloonTextChar"/>
    <w:uiPriority w:val="99"/>
    <w:semiHidden/>
    <w:unhideWhenUsed/>
    <w:rsid w:val="00B81FD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81FD6"/>
    <w:rPr>
      <w:rFonts w:ascii="Times New Roman" w:hAnsi="Times New Roman" w:cs="Times New Roman"/>
      <w:sz w:val="18"/>
      <w:szCs w:val="18"/>
    </w:rPr>
  </w:style>
  <w:style w:type="table" w:styleId="TableGrid">
    <w:name w:val="Table Grid"/>
    <w:basedOn w:val="TableNormal"/>
    <w:uiPriority w:val="39"/>
    <w:rsid w:val="003167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3627F"/>
    <w:pPr>
      <w:tabs>
        <w:tab w:val="center" w:pos="4513"/>
        <w:tab w:val="right" w:pos="9026"/>
      </w:tabs>
    </w:pPr>
  </w:style>
  <w:style w:type="character" w:customStyle="1" w:styleId="HeaderChar">
    <w:name w:val="Header Char"/>
    <w:basedOn w:val="DefaultParagraphFont"/>
    <w:link w:val="Header"/>
    <w:uiPriority w:val="99"/>
    <w:rsid w:val="0043627F"/>
  </w:style>
  <w:style w:type="paragraph" w:customStyle="1" w:styleId="AssignBody">
    <w:name w:val="AssignBody"/>
    <w:rsid w:val="00E6432D"/>
    <w:pPr>
      <w:pBdr>
        <w:top w:val="nil"/>
        <w:left w:val="nil"/>
        <w:bottom w:val="nil"/>
        <w:right w:val="nil"/>
        <w:between w:val="nil"/>
        <w:bar w:val="nil"/>
      </w:pBdr>
      <w:spacing w:line="360" w:lineRule="auto"/>
    </w:pPr>
    <w:rPr>
      <w:rFonts w:ascii="Arial" w:eastAsia="Arial Unicode MS" w:hAnsi="Arial" w:cs="Arial Unicode MS"/>
      <w:color w:val="000000"/>
      <w:sz w:val="22"/>
      <w:szCs w:val="22"/>
      <w:u w:color="000000"/>
      <w:bdr w:val="nil"/>
      <w:lang w:val="en-US" w:eastAsia="en-GB"/>
    </w:rPr>
  </w:style>
  <w:style w:type="character" w:customStyle="1" w:styleId="authors">
    <w:name w:val="authors"/>
    <w:basedOn w:val="DefaultParagraphFont"/>
    <w:rsid w:val="0034104F"/>
  </w:style>
  <w:style w:type="character" w:customStyle="1" w:styleId="date1">
    <w:name w:val="date1"/>
    <w:basedOn w:val="DefaultParagraphFont"/>
    <w:rsid w:val="0034104F"/>
  </w:style>
  <w:style w:type="character" w:customStyle="1" w:styleId="arttitle">
    <w:name w:val="art_title"/>
    <w:basedOn w:val="DefaultParagraphFont"/>
    <w:rsid w:val="0034104F"/>
  </w:style>
  <w:style w:type="character" w:customStyle="1" w:styleId="serialtitle">
    <w:name w:val="serial_title"/>
    <w:basedOn w:val="DefaultParagraphFont"/>
    <w:rsid w:val="0034104F"/>
  </w:style>
  <w:style w:type="character" w:customStyle="1" w:styleId="volumeissue">
    <w:name w:val="volume_issue"/>
    <w:basedOn w:val="DefaultParagraphFont"/>
    <w:rsid w:val="0034104F"/>
  </w:style>
  <w:style w:type="character" w:customStyle="1" w:styleId="pagerange">
    <w:name w:val="page_range"/>
    <w:basedOn w:val="DefaultParagraphFont"/>
    <w:rsid w:val="0034104F"/>
  </w:style>
  <w:style w:type="character" w:customStyle="1" w:styleId="doilink">
    <w:name w:val="doi_link"/>
    <w:basedOn w:val="DefaultParagraphFont"/>
    <w:rsid w:val="003410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165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designing-your-curriculum/developing-a-vision-for-curriculum-design" TargetMode="External"/><Relationship Id="rId14" Type="http://schemas.openxmlformats.org/officeDocument/2006/relationships/hyperlink" Target="https://files.eric.ed.gov/fulltext/ED604830.pdf" TargetMode="External"/><Relationship Id="rId15" Type="http://schemas.openxmlformats.org/officeDocument/2006/relationships/hyperlink" Target="https://www.estyn.gov.wales/system/files/2020-07/The_Annual_Report_of_Her_Majestys_Chief_Inspector_of_Education_and_Training_in_Wales_2012-2013.pdf" TargetMode="External"/><Relationship Id="rId16" Type="http://schemas.openxmlformats.org/officeDocument/2006/relationships/hyperlink" Target="https://www.estyn.gov.wales/system/files/2020-07/Leadership%2520and%2520primary%2520improvement%2520-%2520new%2520links_0.pdf" TargetMode="External"/><Relationship Id="rId17" Type="http://schemas.openxmlformats.org/officeDocument/2006/relationships/hyperlink" Target="https://www.estyn.gov.wales/system/files/2020-07/Improving%2520teaching.pdf" TargetMode="External"/><Relationship Id="rId18" Type="http://schemas.openxmlformats.org/officeDocument/2006/relationships/hyperlink" Target="https://www.estyn.gov.wales/effective-practice/including-all-staff-self-evaluation-process" TargetMode="External"/><Relationship Id="rId19" Type="http://schemas.openxmlformats.org/officeDocument/2006/relationships/hyperlink" Target="https://www.estyn.gov.wales/system/files/2022-01/Preparing%20for%20the%20Curriculum%20for%20Wales%20en.pdf" TargetMode="External"/><Relationship Id="rId63" Type="http://schemas.openxmlformats.org/officeDocument/2006/relationships/theme" Target="theme/theme1.xml"/><Relationship Id="rId50" Type="http://schemas.openxmlformats.org/officeDocument/2006/relationships/image" Target="media/image8.jpeg"/><Relationship Id="rId51" Type="http://schemas.openxmlformats.org/officeDocument/2006/relationships/image" Target="media/image9.png"/><Relationship Id="rId52" Type="http://schemas.openxmlformats.org/officeDocument/2006/relationships/image" Target="media/image10.jpeg"/><Relationship Id="rId53" Type="http://schemas.openxmlformats.org/officeDocument/2006/relationships/image" Target="media/image11.jpeg"/><Relationship Id="rId54" Type="http://schemas.openxmlformats.org/officeDocument/2006/relationships/image" Target="media/image12.png"/><Relationship Id="rId55" Type="http://schemas.openxmlformats.org/officeDocument/2006/relationships/image" Target="media/image13.png"/><Relationship Id="rId56" Type="http://schemas.openxmlformats.org/officeDocument/2006/relationships/image" Target="media/image14.png"/><Relationship Id="rId57" Type="http://schemas.openxmlformats.org/officeDocument/2006/relationships/image" Target="media/image15.png"/><Relationship Id="rId58" Type="http://schemas.openxmlformats.org/officeDocument/2006/relationships/image" Target="media/image16.png"/><Relationship Id="rId59" Type="http://schemas.openxmlformats.org/officeDocument/2006/relationships/image" Target="media/image17.png"/><Relationship Id="rId40" Type="http://schemas.openxmlformats.org/officeDocument/2006/relationships/hyperlink" Target="https://www.gov.wales/school-improvement-guidance-impact-assessment-html" TargetMode="External"/><Relationship Id="rId41" Type="http://schemas.openxmlformats.org/officeDocument/2006/relationships/hyperlink" Target="https://hwb.gov.wales/professional-development/schools-as-learning-organisations/" TargetMode="External"/><Relationship Id="rId42" Type="http://schemas.openxmlformats.org/officeDocument/2006/relationships/hyperlink" Target="https://hwb.gov.wales/curriculum-for-wales/designing-your-curriculum/developing-a-vision-for-curriculum-design" TargetMode="External"/><Relationship Id="rId43" Type="http://schemas.openxmlformats.org/officeDocument/2006/relationships/image" Target="media/image1.png"/><Relationship Id="rId44" Type="http://schemas.openxmlformats.org/officeDocument/2006/relationships/image" Target="media/image2.png"/><Relationship Id="rId45" Type="http://schemas.openxmlformats.org/officeDocument/2006/relationships/image" Target="media/image3.png"/><Relationship Id="rId46" Type="http://schemas.openxmlformats.org/officeDocument/2006/relationships/image" Target="media/image4.png"/><Relationship Id="rId47" Type="http://schemas.openxmlformats.org/officeDocument/2006/relationships/image" Target="media/image5.png"/><Relationship Id="rId48" Type="http://schemas.openxmlformats.org/officeDocument/2006/relationships/image" Target="media/image6.png"/><Relationship Id="rId49" Type="http://schemas.openxmlformats.org/officeDocument/2006/relationships/image" Target="media/image7.jpe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bera.ac.uk/blog/school-self-evaluation-for-school-improvement-principles-of-effective-practice" TargetMode="External"/><Relationship Id="rId9" Type="http://schemas.openxmlformats.org/officeDocument/2006/relationships/hyperlink" Target="https://www.bera.ac.uk/publication/ethical-guidelines-for-educational-research-2018-online" TargetMode="External"/><Relationship Id="rId30" Type="http://schemas.openxmlformats.org/officeDocument/2006/relationships/hyperlink" Target="https://doi.org/10.1088/1742-6596/1797/1/012063" TargetMode="External"/><Relationship Id="rId31" Type="http://schemas.openxmlformats.org/officeDocument/2006/relationships/hyperlink" Target="https://www.researchgate.net/publication/354332169_Application_of_the_blooms_taxonomy_model_of_teaching_and_learning_in_character_education_for_designing_effective_program" TargetMode="External"/><Relationship Id="rId32" Type="http://schemas.openxmlformats.org/officeDocument/2006/relationships/hyperlink" Target="https://doi.org/10.1080/00131881.2019.1625716" TargetMode="External"/><Relationship Id="rId33" Type="http://schemas.openxmlformats.org/officeDocument/2006/relationships/hyperlink" Target="http://mikeschmoker.com/data-analysis.html" TargetMode="External"/><Relationship Id="rId34" Type="http://schemas.openxmlformats.org/officeDocument/2006/relationships/hyperlink" Target="https://www.ohchr.org/en/instruments-mechanisms/instruments/convention-rights-child" TargetMode="External"/><Relationship Id="rId35" Type="http://schemas.openxmlformats.org/officeDocument/2006/relationships/hyperlink" Target="https://gov.wales/sites/default/files/publications/2018-03/school-development-plans.pdf" TargetMode="External"/><Relationship Id="rId36" Type="http://schemas.openxmlformats.org/officeDocument/2006/relationships/hyperlink" Target="https://www.gov.wales/sites/default/files/publications/2018-12/theme-1-leadership-for-a-self-improving-system-resources-1-7.pdf" TargetMode="External"/><Relationship Id="rId37" Type="http://schemas.openxmlformats.org/officeDocument/2006/relationships/hyperlink" Target="https://hwb.gov.wales/api/storage/19bc948b-8a3f-41e0-944a-7bf2cadf7d18/professional-standards-for-teaching-and-leadership-interactive-pdf-for-pc.pdf" TargetMode="External"/><Relationship Id="rId38" Type="http://schemas.openxmlformats.org/officeDocument/2006/relationships/hyperlink" Target="https://hwb.gov.wales/evaluation-improvement-and-accountability/the-national-resource-evaluation-and-improvement/" TargetMode="External"/><Relationship Id="rId39" Type="http://schemas.openxmlformats.org/officeDocument/2006/relationships/hyperlink" Target="https://hwb.gov.wales/evaluation-improvement-and-accountability/school-improvement-guidance-framework-for-evaluation-improvement-and-accountability/" TargetMode="External"/><Relationship Id="rId20" Type="http://schemas.openxmlformats.org/officeDocument/2006/relationships/hyperlink" Target="https://www.estyn.gov.wales/provider/6712137" TargetMode="External"/><Relationship Id="rId21" Type="http://schemas.openxmlformats.org/officeDocument/2006/relationships/hyperlink" Target="https://www.ewc.wales/site/index.php/doclink/code-of-professional-conduct-and-practice-2022/eyJ0eXAiOiJKV1QiLCJhbGciOiJIUzI1NiJ9.eyJzdWIiOiJjb2RlLW9mLXByb2Zlc3Npb25hbC1jb25kdWN0LWFuZC1wcmFjdGljZS0yMDIyIiwiaWF0IjoxNjYyMDE4MzY3LCJleHAiOjE2NjIxMDQ3Njd9.Lpgr-UTtSHP-_LVwVqK-6SWZjQbuHOx6qpjd0OSqP_c" TargetMode="External"/><Relationship Id="rId22" Type="http://schemas.openxmlformats.org/officeDocument/2006/relationships/hyperlink" Target="https://get-information-schools.service.gov.uk/Establishments/Establishment/Details/400971" TargetMode="External"/><Relationship Id="rId23" Type="http://schemas.openxmlformats.org/officeDocument/2006/relationships/hyperlink" Target="https://intentionalcollegeteaching.org/2021/04/30/blooms-taxonomy-benefits-and-limitations/" TargetMode="External"/><Relationship Id="rId24" Type="http://schemas.openxmlformats.org/officeDocument/2006/relationships/hyperlink" Target="https://doi.org/10.3991/ijet.v15i16.14875" TargetMode="External"/><Relationship Id="rId25" Type="http://schemas.openxmlformats.org/officeDocument/2006/relationships/hyperlink" Target="http://www.jstor.org/stable/20871367" TargetMode="External"/><Relationship Id="rId26" Type="http://schemas.openxmlformats.org/officeDocument/2006/relationships/hyperlink" Target="https://www.educationdevelopmenttrust.com/EducationDevelopmentTrust/files/2c/2cf47b83-39d7-402f-929f-4858539c123a.pdf" TargetMode="External"/><Relationship Id="rId27" Type="http://schemas.openxmlformats.org/officeDocument/2006/relationships/hyperlink" Target="https://www.oecd.org/education/skills-beyond-school/education-at-a-glance-2016-indicators.htm" TargetMode="External"/><Relationship Id="rId28" Type="http://schemas.openxmlformats.org/officeDocument/2006/relationships/hyperlink" Target="https://www.oecd.org/education/The-Welsh-Education-Reform-Journey-FINAL.pdf" TargetMode="External"/><Relationship Id="rId29" Type="http://schemas.openxmlformats.org/officeDocument/2006/relationships/hyperlink" Target="https://doi.org/10.1787/4b483953-en" TargetMode="External"/><Relationship Id="rId60" Type="http://schemas.openxmlformats.org/officeDocument/2006/relationships/footer" Target="footer1.xml"/><Relationship Id="rId61" Type="http://schemas.openxmlformats.org/officeDocument/2006/relationships/footer" Target="footer2.xml"/><Relationship Id="rId62" Type="http://schemas.openxmlformats.org/officeDocument/2006/relationships/fontTable" Target="fontTable.xml"/><Relationship Id="rId10" Type="http://schemas.openxmlformats.org/officeDocument/2006/relationships/hyperlink" Target="https://www.edweek.org/education/opinion-heres-whats-wrong-with-blooms-taxonomy-a-deeper-learning-perspective/2018/03" TargetMode="External"/><Relationship Id="rId11" Type="http://schemas.openxmlformats.org/officeDocument/2006/relationships/hyperlink" Target="http://www.dr-ama.com/wp-content/uploads/2013/04/strategic-education.pdf" TargetMode="External"/><Relationship Id="rId12" Type="http://schemas.openxmlformats.org/officeDocument/2006/relationships/hyperlink" Target="https://hwb.gov.wales/curriculum-for-wales/designing-your-curriculum/developing-a-vision-for-curriculum-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BCDA34-7DD1-FA48-8E77-B8160FAA2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34</Pages>
  <Words>5393</Words>
  <Characters>30742</Characters>
  <Application>Microsoft Macintosh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Sara Williams</dc:subject>
  <dc:creator>(2210335)</dc:creator>
  <cp:keywords/>
  <dc:description/>
  <cp:lastModifiedBy>Sara williams</cp:lastModifiedBy>
  <cp:revision>5</cp:revision>
  <dcterms:created xsi:type="dcterms:W3CDTF">2023-04-16T14:51:00Z</dcterms:created>
  <dcterms:modified xsi:type="dcterms:W3CDTF">2023-04-16T15:09:00Z</dcterms:modified>
</cp:coreProperties>
</file>