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5DC1E" w14:textId="77777777" w:rsidR="00B36AF5" w:rsidRPr="00B36AF5" w:rsidRDefault="00B36AF5" w:rsidP="00B36AF5">
      <w:pPr>
        <w:spacing w:line="360" w:lineRule="auto"/>
        <w:jc w:val="center"/>
        <w:rPr>
          <w:rFonts w:ascii="Arial" w:hAnsi="Arial" w:cs="Arial"/>
          <w:b/>
          <w:bCs/>
        </w:rPr>
      </w:pPr>
    </w:p>
    <w:p w14:paraId="7480EBEE" w14:textId="77777777" w:rsidR="00B36AF5" w:rsidRDefault="00B36AF5" w:rsidP="00B36AF5">
      <w:pPr>
        <w:spacing w:line="360" w:lineRule="auto"/>
        <w:jc w:val="center"/>
        <w:rPr>
          <w:rFonts w:ascii="Arial" w:hAnsi="Arial" w:cs="Arial"/>
          <w:b/>
          <w:bCs/>
        </w:rPr>
      </w:pPr>
    </w:p>
    <w:p w14:paraId="61A7882F" w14:textId="77777777" w:rsidR="00E469CD" w:rsidRDefault="00E469CD" w:rsidP="00B36AF5">
      <w:pPr>
        <w:spacing w:line="360" w:lineRule="auto"/>
        <w:jc w:val="center"/>
        <w:rPr>
          <w:rFonts w:ascii="Arial" w:hAnsi="Arial" w:cs="Arial"/>
          <w:b/>
          <w:bCs/>
        </w:rPr>
      </w:pPr>
    </w:p>
    <w:p w14:paraId="7270A6F0" w14:textId="77777777" w:rsidR="00B36AF5" w:rsidRDefault="00B36AF5" w:rsidP="00B36AF5">
      <w:pPr>
        <w:spacing w:line="360" w:lineRule="auto"/>
        <w:jc w:val="center"/>
        <w:rPr>
          <w:rFonts w:ascii="Arial" w:hAnsi="Arial" w:cs="Arial"/>
          <w:b/>
          <w:bCs/>
        </w:rPr>
      </w:pPr>
    </w:p>
    <w:p w14:paraId="1C59C411" w14:textId="220563C5" w:rsidR="00B36AF5" w:rsidRDefault="00F070BC" w:rsidP="00F070BC">
      <w:pPr>
        <w:spacing w:line="360" w:lineRule="auto"/>
        <w:jc w:val="center"/>
        <w:rPr>
          <w:rFonts w:ascii="Arial" w:hAnsi="Arial" w:cs="Arial"/>
          <w:b/>
          <w:bCs/>
        </w:rPr>
      </w:pPr>
      <w:r>
        <w:rPr>
          <w:rFonts w:ascii="Arial" w:hAnsi="Arial" w:cs="Arial"/>
          <w:b/>
          <w:bCs/>
        </w:rPr>
        <w:t xml:space="preserve">Student </w:t>
      </w:r>
      <w:r w:rsidR="00FB59B7">
        <w:rPr>
          <w:rFonts w:ascii="Arial" w:hAnsi="Arial" w:cs="Arial"/>
          <w:b/>
          <w:bCs/>
        </w:rPr>
        <w:t>Name: Elena Banica</w:t>
      </w:r>
    </w:p>
    <w:p w14:paraId="48017A34" w14:textId="17659A3D" w:rsidR="00F070BC" w:rsidRDefault="00F070BC" w:rsidP="00F070BC">
      <w:pPr>
        <w:spacing w:line="360" w:lineRule="auto"/>
        <w:jc w:val="center"/>
        <w:rPr>
          <w:rFonts w:ascii="Arial" w:hAnsi="Arial" w:cs="Arial"/>
          <w:b/>
          <w:bCs/>
        </w:rPr>
      </w:pPr>
      <w:r>
        <w:rPr>
          <w:rFonts w:ascii="Arial" w:hAnsi="Arial" w:cs="Arial"/>
          <w:b/>
          <w:bCs/>
        </w:rPr>
        <w:t>Student Number:</w:t>
      </w:r>
      <w:r w:rsidR="00FB59B7">
        <w:rPr>
          <w:rFonts w:ascii="Arial" w:hAnsi="Arial" w:cs="Arial"/>
          <w:b/>
          <w:bCs/>
        </w:rPr>
        <w:t>2126381</w:t>
      </w:r>
    </w:p>
    <w:p w14:paraId="0D07C318" w14:textId="7FB0A710" w:rsidR="00B36AF5" w:rsidRDefault="00F070BC" w:rsidP="00B36AF5">
      <w:pPr>
        <w:spacing w:line="360" w:lineRule="auto"/>
        <w:jc w:val="center"/>
        <w:rPr>
          <w:rFonts w:ascii="Arial" w:hAnsi="Arial" w:cs="Arial"/>
          <w:b/>
          <w:bCs/>
        </w:rPr>
      </w:pPr>
      <w:r>
        <w:rPr>
          <w:rFonts w:ascii="Arial" w:hAnsi="Arial" w:cs="Arial"/>
          <w:b/>
          <w:bCs/>
        </w:rPr>
        <w:t xml:space="preserve"> Module Code: BMSW</w:t>
      </w:r>
      <w:r w:rsidR="00B36AF5">
        <w:rPr>
          <w:rFonts w:ascii="Arial" w:hAnsi="Arial" w:cs="Arial"/>
          <w:b/>
          <w:bCs/>
        </w:rPr>
        <w:t>5101</w:t>
      </w:r>
      <w:r>
        <w:rPr>
          <w:rFonts w:ascii="Arial" w:hAnsi="Arial" w:cs="Arial"/>
          <w:b/>
          <w:bCs/>
        </w:rPr>
        <w:t>_BIRM</w:t>
      </w:r>
    </w:p>
    <w:p w14:paraId="3C2FF2D9" w14:textId="4AF7B883" w:rsidR="00F070BC" w:rsidRDefault="00F070BC" w:rsidP="00F070BC">
      <w:pPr>
        <w:spacing w:line="360" w:lineRule="auto"/>
        <w:jc w:val="center"/>
        <w:rPr>
          <w:rFonts w:ascii="Arial" w:hAnsi="Arial" w:cs="Arial"/>
          <w:b/>
          <w:bCs/>
        </w:rPr>
      </w:pPr>
      <w:r>
        <w:rPr>
          <w:rFonts w:ascii="Arial" w:hAnsi="Arial" w:cs="Arial"/>
          <w:b/>
          <w:bCs/>
        </w:rPr>
        <w:t xml:space="preserve">Assignment </w:t>
      </w:r>
      <w:r w:rsidR="00FB59B7">
        <w:rPr>
          <w:rFonts w:ascii="Arial" w:hAnsi="Arial" w:cs="Arial"/>
          <w:b/>
          <w:bCs/>
        </w:rPr>
        <w:t>Title: Case Study Report</w:t>
      </w:r>
    </w:p>
    <w:p w14:paraId="19ABDE79" w14:textId="5C482A88" w:rsidR="00B36AF5" w:rsidRDefault="00B36AF5" w:rsidP="00B36AF5">
      <w:pPr>
        <w:spacing w:line="360" w:lineRule="auto"/>
        <w:jc w:val="center"/>
        <w:rPr>
          <w:rFonts w:ascii="Arial" w:hAnsi="Arial" w:cs="Arial"/>
          <w:b/>
          <w:bCs/>
        </w:rPr>
      </w:pPr>
      <w:r>
        <w:rPr>
          <w:rFonts w:ascii="Arial" w:hAnsi="Arial" w:cs="Arial"/>
          <w:b/>
          <w:bCs/>
        </w:rPr>
        <w:t>Lecturer</w:t>
      </w:r>
      <w:r w:rsidR="00F070BC">
        <w:rPr>
          <w:rFonts w:ascii="Arial" w:hAnsi="Arial" w:cs="Arial"/>
          <w:b/>
          <w:bCs/>
        </w:rPr>
        <w:t xml:space="preserve">`s </w:t>
      </w:r>
      <w:r w:rsidR="00FB59B7">
        <w:rPr>
          <w:rFonts w:ascii="Arial" w:hAnsi="Arial" w:cs="Arial"/>
          <w:b/>
          <w:bCs/>
        </w:rPr>
        <w:t xml:space="preserve">Name: Ehsan </w:t>
      </w:r>
      <w:proofErr w:type="spellStart"/>
      <w:r w:rsidR="00FB59B7">
        <w:rPr>
          <w:rFonts w:ascii="Arial" w:hAnsi="Arial" w:cs="Arial"/>
          <w:b/>
          <w:bCs/>
        </w:rPr>
        <w:t>Khajeh</w:t>
      </w:r>
      <w:proofErr w:type="spellEnd"/>
    </w:p>
    <w:p w14:paraId="00F9A504" w14:textId="6F4E8F5E" w:rsidR="00B36AF5" w:rsidRDefault="00B36AF5" w:rsidP="00B36AF5">
      <w:pPr>
        <w:spacing w:line="360" w:lineRule="auto"/>
        <w:jc w:val="center"/>
        <w:rPr>
          <w:rFonts w:ascii="Arial" w:hAnsi="Arial" w:cs="Arial"/>
          <w:b/>
          <w:bCs/>
        </w:rPr>
      </w:pPr>
    </w:p>
    <w:p w14:paraId="4274561B" w14:textId="301F1B04" w:rsidR="00B36AF5" w:rsidRDefault="00B36AF5" w:rsidP="00F070BC">
      <w:pPr>
        <w:spacing w:line="360" w:lineRule="auto"/>
        <w:rPr>
          <w:rFonts w:ascii="Arial" w:hAnsi="Arial" w:cs="Arial"/>
          <w:b/>
          <w:bCs/>
        </w:rPr>
      </w:pPr>
    </w:p>
    <w:p w14:paraId="33FFA806" w14:textId="77777777" w:rsidR="00E33B89" w:rsidRDefault="00E33B89" w:rsidP="00B36AF5">
      <w:pPr>
        <w:spacing w:line="360" w:lineRule="auto"/>
        <w:jc w:val="center"/>
        <w:rPr>
          <w:rFonts w:ascii="Arial" w:hAnsi="Arial" w:cs="Arial"/>
          <w:b/>
          <w:bCs/>
        </w:rPr>
      </w:pPr>
    </w:p>
    <w:p w14:paraId="61E2556C" w14:textId="77777777" w:rsidR="00E33B89" w:rsidRDefault="00E33B89" w:rsidP="00B36AF5">
      <w:pPr>
        <w:spacing w:line="360" w:lineRule="auto"/>
        <w:jc w:val="center"/>
        <w:rPr>
          <w:rFonts w:ascii="Arial" w:hAnsi="Arial" w:cs="Arial"/>
          <w:b/>
          <w:bCs/>
        </w:rPr>
      </w:pPr>
    </w:p>
    <w:p w14:paraId="23871FA5" w14:textId="77777777" w:rsidR="00E33B89" w:rsidRDefault="00E33B89" w:rsidP="00B36AF5">
      <w:pPr>
        <w:spacing w:line="360" w:lineRule="auto"/>
        <w:jc w:val="center"/>
        <w:rPr>
          <w:rFonts w:ascii="Arial" w:hAnsi="Arial" w:cs="Arial"/>
          <w:b/>
          <w:bCs/>
        </w:rPr>
      </w:pPr>
    </w:p>
    <w:p w14:paraId="4F47FA3F" w14:textId="77777777" w:rsidR="00E33B89" w:rsidRDefault="00E33B89" w:rsidP="00B36AF5">
      <w:pPr>
        <w:spacing w:line="360" w:lineRule="auto"/>
        <w:jc w:val="center"/>
        <w:rPr>
          <w:rFonts w:ascii="Arial" w:hAnsi="Arial" w:cs="Arial"/>
          <w:b/>
          <w:bCs/>
        </w:rPr>
      </w:pPr>
    </w:p>
    <w:p w14:paraId="2CEDBF3D" w14:textId="77777777" w:rsidR="00E33B89" w:rsidRDefault="00E33B89" w:rsidP="00B36AF5">
      <w:pPr>
        <w:spacing w:line="360" w:lineRule="auto"/>
        <w:jc w:val="center"/>
        <w:rPr>
          <w:rFonts w:ascii="Arial" w:hAnsi="Arial" w:cs="Arial"/>
          <w:b/>
          <w:bCs/>
        </w:rPr>
      </w:pPr>
    </w:p>
    <w:p w14:paraId="03CDCA47" w14:textId="77777777" w:rsidR="00E33B89" w:rsidRDefault="00E33B89" w:rsidP="00B36AF5">
      <w:pPr>
        <w:spacing w:line="360" w:lineRule="auto"/>
        <w:jc w:val="center"/>
        <w:rPr>
          <w:rFonts w:ascii="Arial" w:hAnsi="Arial" w:cs="Arial"/>
          <w:b/>
          <w:bCs/>
        </w:rPr>
      </w:pPr>
    </w:p>
    <w:p w14:paraId="0C1FC77F" w14:textId="77777777" w:rsidR="00E33B89" w:rsidRDefault="00E33B89" w:rsidP="00B36AF5">
      <w:pPr>
        <w:spacing w:line="360" w:lineRule="auto"/>
        <w:jc w:val="center"/>
        <w:rPr>
          <w:rFonts w:ascii="Arial" w:hAnsi="Arial" w:cs="Arial"/>
          <w:b/>
          <w:bCs/>
        </w:rPr>
      </w:pPr>
    </w:p>
    <w:p w14:paraId="6D169C85" w14:textId="77777777" w:rsidR="004F0602" w:rsidRDefault="004F0602" w:rsidP="00B36AF5">
      <w:pPr>
        <w:spacing w:line="360" w:lineRule="auto"/>
        <w:jc w:val="center"/>
        <w:rPr>
          <w:rFonts w:ascii="Arial" w:hAnsi="Arial" w:cs="Arial"/>
          <w:b/>
          <w:bCs/>
        </w:rPr>
      </w:pPr>
    </w:p>
    <w:p w14:paraId="144F3DF7" w14:textId="77777777" w:rsidR="004F0602" w:rsidRDefault="004F0602" w:rsidP="00B36AF5">
      <w:pPr>
        <w:spacing w:line="360" w:lineRule="auto"/>
        <w:jc w:val="center"/>
        <w:rPr>
          <w:rFonts w:ascii="Arial" w:hAnsi="Arial" w:cs="Arial"/>
          <w:b/>
          <w:bCs/>
        </w:rPr>
      </w:pPr>
    </w:p>
    <w:p w14:paraId="52DBBF6F" w14:textId="77777777" w:rsidR="004F0602" w:rsidRDefault="004F0602" w:rsidP="00B36AF5">
      <w:pPr>
        <w:spacing w:line="360" w:lineRule="auto"/>
        <w:jc w:val="center"/>
        <w:rPr>
          <w:rFonts w:ascii="Arial" w:hAnsi="Arial" w:cs="Arial"/>
          <w:b/>
          <w:bCs/>
        </w:rPr>
      </w:pPr>
    </w:p>
    <w:p w14:paraId="213E7A1D" w14:textId="77777777" w:rsidR="004F0602" w:rsidRDefault="004F0602" w:rsidP="00B36AF5">
      <w:pPr>
        <w:spacing w:line="360" w:lineRule="auto"/>
        <w:jc w:val="center"/>
        <w:rPr>
          <w:rFonts w:ascii="Arial" w:hAnsi="Arial" w:cs="Arial"/>
          <w:b/>
          <w:bCs/>
        </w:rPr>
      </w:pPr>
    </w:p>
    <w:p w14:paraId="3909808C" w14:textId="77777777" w:rsidR="004F0602" w:rsidRDefault="004F0602" w:rsidP="00B36AF5">
      <w:pPr>
        <w:spacing w:line="360" w:lineRule="auto"/>
        <w:jc w:val="center"/>
        <w:rPr>
          <w:rFonts w:ascii="Arial" w:hAnsi="Arial" w:cs="Arial"/>
          <w:b/>
          <w:bCs/>
        </w:rPr>
      </w:pPr>
    </w:p>
    <w:p w14:paraId="4505098C" w14:textId="77777777" w:rsidR="004F0602" w:rsidRDefault="004F0602" w:rsidP="00B36AF5">
      <w:pPr>
        <w:spacing w:line="360" w:lineRule="auto"/>
        <w:jc w:val="center"/>
        <w:rPr>
          <w:rFonts w:ascii="Arial" w:hAnsi="Arial" w:cs="Arial"/>
          <w:b/>
          <w:bCs/>
        </w:rPr>
      </w:pPr>
    </w:p>
    <w:p w14:paraId="1D152799" w14:textId="77777777" w:rsidR="004F0602" w:rsidRDefault="004F0602" w:rsidP="00B36AF5">
      <w:pPr>
        <w:spacing w:line="360" w:lineRule="auto"/>
        <w:jc w:val="center"/>
        <w:rPr>
          <w:rFonts w:ascii="Arial" w:hAnsi="Arial" w:cs="Arial"/>
          <w:b/>
          <w:bCs/>
        </w:rPr>
      </w:pPr>
    </w:p>
    <w:p w14:paraId="4D083039" w14:textId="77777777" w:rsidR="004F0602" w:rsidRDefault="004F0602" w:rsidP="00B36AF5">
      <w:pPr>
        <w:spacing w:line="360" w:lineRule="auto"/>
        <w:jc w:val="center"/>
        <w:rPr>
          <w:rFonts w:ascii="Arial" w:hAnsi="Arial" w:cs="Arial"/>
          <w:b/>
          <w:bCs/>
        </w:rPr>
      </w:pPr>
    </w:p>
    <w:p w14:paraId="3A2D1D7C" w14:textId="77777777" w:rsidR="00E80020" w:rsidRDefault="00E80020" w:rsidP="00B36AF5">
      <w:pPr>
        <w:spacing w:line="360" w:lineRule="auto"/>
        <w:jc w:val="center"/>
        <w:rPr>
          <w:rFonts w:ascii="Arial" w:hAnsi="Arial" w:cs="Arial"/>
          <w:b/>
          <w:bCs/>
        </w:rPr>
      </w:pPr>
    </w:p>
    <w:p w14:paraId="3E0D1D46" w14:textId="77777777" w:rsidR="00E80020" w:rsidRDefault="00E80020" w:rsidP="00B36AF5">
      <w:pPr>
        <w:spacing w:line="360" w:lineRule="auto"/>
        <w:jc w:val="center"/>
        <w:rPr>
          <w:rFonts w:ascii="Arial" w:hAnsi="Arial" w:cs="Arial"/>
          <w:b/>
          <w:bCs/>
        </w:rPr>
      </w:pPr>
    </w:p>
    <w:p w14:paraId="0F59362B" w14:textId="77777777" w:rsidR="00CC2147" w:rsidRDefault="00CC2147" w:rsidP="00B36AF5">
      <w:pPr>
        <w:spacing w:line="360" w:lineRule="auto"/>
        <w:jc w:val="center"/>
        <w:rPr>
          <w:rFonts w:ascii="Arial" w:hAnsi="Arial" w:cs="Arial"/>
          <w:b/>
          <w:bCs/>
        </w:rPr>
      </w:pPr>
    </w:p>
    <w:p w14:paraId="2FEA3A8A" w14:textId="77777777" w:rsidR="00B36AF5" w:rsidRPr="00B36AF5" w:rsidRDefault="00B36AF5" w:rsidP="004E3211">
      <w:pPr>
        <w:spacing w:line="360" w:lineRule="auto"/>
        <w:rPr>
          <w:rFonts w:ascii="Arial" w:hAnsi="Arial" w:cs="Arial"/>
          <w:b/>
          <w:bCs/>
        </w:rPr>
      </w:pPr>
    </w:p>
    <w:sdt>
      <w:sdtPr>
        <w:rPr>
          <w:rFonts w:asciiTheme="minorHAnsi" w:eastAsiaTheme="minorHAnsi" w:hAnsiTheme="minorHAnsi" w:cstheme="minorBidi"/>
          <w:color w:val="auto"/>
          <w:kern w:val="2"/>
          <w:sz w:val="40"/>
          <w:szCs w:val="40"/>
          <w:lang w:val="en-US" w:eastAsia="en-US"/>
          <w14:ligatures w14:val="standardContextual"/>
        </w:rPr>
        <w:id w:val="-1973740041"/>
        <w:docPartObj>
          <w:docPartGallery w:val="Table of Contents"/>
          <w:docPartUnique/>
        </w:docPartObj>
      </w:sdtPr>
      <w:sdtEndPr>
        <w:rPr>
          <w:b/>
          <w:bCs/>
          <w:sz w:val="28"/>
          <w:szCs w:val="28"/>
        </w:rPr>
      </w:sdtEndPr>
      <w:sdtContent>
        <w:p w14:paraId="186F8B59" w14:textId="6D96970E" w:rsidR="00B36AF5" w:rsidRPr="007B482A" w:rsidRDefault="00B36AF5">
          <w:pPr>
            <w:pStyle w:val="TOCHeading"/>
            <w:rPr>
              <w:sz w:val="40"/>
              <w:szCs w:val="40"/>
            </w:rPr>
          </w:pPr>
          <w:r w:rsidRPr="007B482A">
            <w:rPr>
              <w:sz w:val="40"/>
              <w:szCs w:val="40"/>
            </w:rPr>
            <w:t>Table of Contents</w:t>
          </w:r>
        </w:p>
        <w:p w14:paraId="7FD8E2E5" w14:textId="7422ADFB" w:rsidR="000C224F" w:rsidRDefault="00B36AF5">
          <w:pPr>
            <w:pStyle w:val="TOC1"/>
            <w:tabs>
              <w:tab w:val="right" w:leader="dot" w:pos="9350"/>
            </w:tabs>
            <w:rPr>
              <w:rFonts w:eastAsiaTheme="minorEastAsia"/>
              <w:noProof/>
              <w:lang w:val="en-GB" w:eastAsia="en-GB"/>
            </w:rPr>
          </w:pPr>
          <w:r w:rsidRPr="007B482A">
            <w:rPr>
              <w:sz w:val="28"/>
              <w:szCs w:val="28"/>
            </w:rPr>
            <w:fldChar w:fldCharType="begin"/>
          </w:r>
          <w:r w:rsidRPr="007B482A">
            <w:rPr>
              <w:sz w:val="28"/>
              <w:szCs w:val="28"/>
            </w:rPr>
            <w:instrText xml:space="preserve"> TOC \o "1-3" \h \z \u </w:instrText>
          </w:r>
          <w:r w:rsidRPr="007B482A">
            <w:rPr>
              <w:sz w:val="28"/>
              <w:szCs w:val="28"/>
            </w:rPr>
            <w:fldChar w:fldCharType="separate"/>
          </w:r>
          <w:hyperlink w:anchor="_Toc136938782" w:history="1">
            <w:r w:rsidR="000C224F" w:rsidRPr="00FD0A9D">
              <w:rPr>
                <w:rStyle w:val="Hyperlink"/>
                <w:noProof/>
              </w:rPr>
              <w:t>Introduction</w:t>
            </w:r>
            <w:r w:rsidR="000C224F">
              <w:rPr>
                <w:noProof/>
                <w:webHidden/>
              </w:rPr>
              <w:tab/>
            </w:r>
            <w:r w:rsidR="000C224F">
              <w:rPr>
                <w:noProof/>
                <w:webHidden/>
              </w:rPr>
              <w:fldChar w:fldCharType="begin"/>
            </w:r>
            <w:r w:rsidR="000C224F">
              <w:rPr>
                <w:noProof/>
                <w:webHidden/>
              </w:rPr>
              <w:instrText xml:space="preserve"> PAGEREF _Toc136938782 \h </w:instrText>
            </w:r>
            <w:r w:rsidR="000C224F">
              <w:rPr>
                <w:noProof/>
                <w:webHidden/>
              </w:rPr>
            </w:r>
            <w:r w:rsidR="000C224F">
              <w:rPr>
                <w:noProof/>
                <w:webHidden/>
              </w:rPr>
              <w:fldChar w:fldCharType="separate"/>
            </w:r>
            <w:r w:rsidR="00F070BC">
              <w:rPr>
                <w:noProof/>
                <w:webHidden/>
              </w:rPr>
              <w:t>3</w:t>
            </w:r>
            <w:r w:rsidR="000C224F">
              <w:rPr>
                <w:noProof/>
                <w:webHidden/>
              </w:rPr>
              <w:fldChar w:fldCharType="end"/>
            </w:r>
          </w:hyperlink>
        </w:p>
        <w:p w14:paraId="3E8571C3" w14:textId="2D4CEFA8" w:rsidR="000C224F" w:rsidRDefault="00000000">
          <w:pPr>
            <w:pStyle w:val="TOC1"/>
            <w:tabs>
              <w:tab w:val="right" w:leader="dot" w:pos="9350"/>
            </w:tabs>
            <w:rPr>
              <w:rFonts w:eastAsiaTheme="minorEastAsia"/>
              <w:noProof/>
              <w:lang w:val="en-GB" w:eastAsia="en-GB"/>
            </w:rPr>
          </w:pPr>
          <w:hyperlink w:anchor="_Toc136938783" w:history="1">
            <w:r w:rsidR="000C224F" w:rsidRPr="00FD0A9D">
              <w:rPr>
                <w:rStyle w:val="Hyperlink"/>
                <w:noProof/>
              </w:rPr>
              <w:t>Ethics in the workplace</w:t>
            </w:r>
            <w:r w:rsidR="000C224F">
              <w:rPr>
                <w:noProof/>
                <w:webHidden/>
              </w:rPr>
              <w:tab/>
            </w:r>
            <w:r w:rsidR="000C224F">
              <w:rPr>
                <w:noProof/>
                <w:webHidden/>
              </w:rPr>
              <w:fldChar w:fldCharType="begin"/>
            </w:r>
            <w:r w:rsidR="000C224F">
              <w:rPr>
                <w:noProof/>
                <w:webHidden/>
              </w:rPr>
              <w:instrText xml:space="preserve"> PAGEREF _Toc136938783 \h </w:instrText>
            </w:r>
            <w:r w:rsidR="000C224F">
              <w:rPr>
                <w:noProof/>
                <w:webHidden/>
              </w:rPr>
            </w:r>
            <w:r w:rsidR="000C224F">
              <w:rPr>
                <w:noProof/>
                <w:webHidden/>
              </w:rPr>
              <w:fldChar w:fldCharType="separate"/>
            </w:r>
            <w:r w:rsidR="00F070BC">
              <w:rPr>
                <w:noProof/>
                <w:webHidden/>
              </w:rPr>
              <w:t>3</w:t>
            </w:r>
            <w:r w:rsidR="000C224F">
              <w:rPr>
                <w:noProof/>
                <w:webHidden/>
              </w:rPr>
              <w:fldChar w:fldCharType="end"/>
            </w:r>
          </w:hyperlink>
        </w:p>
        <w:p w14:paraId="206A285F" w14:textId="4886F6AC" w:rsidR="000C224F" w:rsidRDefault="00000000">
          <w:pPr>
            <w:pStyle w:val="TOC1"/>
            <w:tabs>
              <w:tab w:val="right" w:leader="dot" w:pos="9350"/>
            </w:tabs>
            <w:rPr>
              <w:rFonts w:eastAsiaTheme="minorEastAsia"/>
              <w:noProof/>
              <w:lang w:val="en-GB" w:eastAsia="en-GB"/>
            </w:rPr>
          </w:pPr>
          <w:hyperlink w:anchor="_Toc136938784" w:history="1">
            <w:r w:rsidR="000C224F" w:rsidRPr="00FD0A9D">
              <w:rPr>
                <w:rStyle w:val="Hyperlink"/>
                <w:noProof/>
                <w:lang w:val="en-GB"/>
              </w:rPr>
              <w:t>GeeVee Case Study: Overview of Issues</w:t>
            </w:r>
            <w:r w:rsidR="000C224F">
              <w:rPr>
                <w:noProof/>
                <w:webHidden/>
              </w:rPr>
              <w:tab/>
            </w:r>
            <w:r w:rsidR="000C224F">
              <w:rPr>
                <w:noProof/>
                <w:webHidden/>
              </w:rPr>
              <w:fldChar w:fldCharType="begin"/>
            </w:r>
            <w:r w:rsidR="000C224F">
              <w:rPr>
                <w:noProof/>
                <w:webHidden/>
              </w:rPr>
              <w:instrText xml:space="preserve"> PAGEREF _Toc136938784 \h </w:instrText>
            </w:r>
            <w:r w:rsidR="000C224F">
              <w:rPr>
                <w:noProof/>
                <w:webHidden/>
              </w:rPr>
            </w:r>
            <w:r w:rsidR="000C224F">
              <w:rPr>
                <w:noProof/>
                <w:webHidden/>
              </w:rPr>
              <w:fldChar w:fldCharType="separate"/>
            </w:r>
            <w:r w:rsidR="00F070BC">
              <w:rPr>
                <w:noProof/>
                <w:webHidden/>
              </w:rPr>
              <w:t>4</w:t>
            </w:r>
            <w:r w:rsidR="000C224F">
              <w:rPr>
                <w:noProof/>
                <w:webHidden/>
              </w:rPr>
              <w:fldChar w:fldCharType="end"/>
            </w:r>
          </w:hyperlink>
        </w:p>
        <w:p w14:paraId="239B98E2" w14:textId="51CD1AF7" w:rsidR="000C224F" w:rsidRDefault="00000000">
          <w:pPr>
            <w:pStyle w:val="TOC1"/>
            <w:tabs>
              <w:tab w:val="right" w:leader="dot" w:pos="9350"/>
            </w:tabs>
            <w:rPr>
              <w:rFonts w:eastAsiaTheme="minorEastAsia"/>
              <w:noProof/>
              <w:lang w:val="en-GB" w:eastAsia="en-GB"/>
            </w:rPr>
          </w:pPr>
          <w:hyperlink w:anchor="_Toc136938785" w:history="1">
            <w:r w:rsidR="000C224F" w:rsidRPr="00FD0A9D">
              <w:rPr>
                <w:rStyle w:val="Hyperlink"/>
                <w:noProof/>
                <w:lang w:val="en-GB"/>
              </w:rPr>
              <w:t>Conclusion</w:t>
            </w:r>
            <w:r w:rsidR="000C224F">
              <w:rPr>
                <w:noProof/>
                <w:webHidden/>
              </w:rPr>
              <w:tab/>
            </w:r>
            <w:r w:rsidR="000C224F">
              <w:rPr>
                <w:noProof/>
                <w:webHidden/>
              </w:rPr>
              <w:fldChar w:fldCharType="begin"/>
            </w:r>
            <w:r w:rsidR="000C224F">
              <w:rPr>
                <w:noProof/>
                <w:webHidden/>
              </w:rPr>
              <w:instrText xml:space="preserve"> PAGEREF _Toc136938785 \h </w:instrText>
            </w:r>
            <w:r w:rsidR="000C224F">
              <w:rPr>
                <w:noProof/>
                <w:webHidden/>
              </w:rPr>
            </w:r>
            <w:r w:rsidR="000C224F">
              <w:rPr>
                <w:noProof/>
                <w:webHidden/>
              </w:rPr>
              <w:fldChar w:fldCharType="separate"/>
            </w:r>
            <w:r w:rsidR="00F070BC">
              <w:rPr>
                <w:noProof/>
                <w:webHidden/>
              </w:rPr>
              <w:t>5</w:t>
            </w:r>
            <w:r w:rsidR="000C224F">
              <w:rPr>
                <w:noProof/>
                <w:webHidden/>
              </w:rPr>
              <w:fldChar w:fldCharType="end"/>
            </w:r>
          </w:hyperlink>
        </w:p>
        <w:p w14:paraId="2344DDCF" w14:textId="6EA86CF3" w:rsidR="000C224F" w:rsidRDefault="00000000">
          <w:pPr>
            <w:pStyle w:val="TOC1"/>
            <w:tabs>
              <w:tab w:val="right" w:leader="dot" w:pos="9350"/>
            </w:tabs>
            <w:rPr>
              <w:rFonts w:eastAsiaTheme="minorEastAsia"/>
              <w:noProof/>
              <w:lang w:val="en-GB" w:eastAsia="en-GB"/>
            </w:rPr>
          </w:pPr>
          <w:hyperlink w:anchor="_Toc136938786" w:history="1">
            <w:r w:rsidR="000C224F" w:rsidRPr="00FD0A9D">
              <w:rPr>
                <w:rStyle w:val="Hyperlink"/>
                <w:noProof/>
                <w:lang w:val="en-GB"/>
              </w:rPr>
              <w:t>References</w:t>
            </w:r>
            <w:r w:rsidR="000C224F">
              <w:rPr>
                <w:noProof/>
                <w:webHidden/>
              </w:rPr>
              <w:tab/>
            </w:r>
            <w:r w:rsidR="000C224F">
              <w:rPr>
                <w:noProof/>
                <w:webHidden/>
              </w:rPr>
              <w:fldChar w:fldCharType="begin"/>
            </w:r>
            <w:r w:rsidR="000C224F">
              <w:rPr>
                <w:noProof/>
                <w:webHidden/>
              </w:rPr>
              <w:instrText xml:space="preserve"> PAGEREF _Toc136938786 \h </w:instrText>
            </w:r>
            <w:r w:rsidR="000C224F">
              <w:rPr>
                <w:noProof/>
                <w:webHidden/>
              </w:rPr>
            </w:r>
            <w:r w:rsidR="000C224F">
              <w:rPr>
                <w:noProof/>
                <w:webHidden/>
              </w:rPr>
              <w:fldChar w:fldCharType="separate"/>
            </w:r>
            <w:r w:rsidR="00F070BC">
              <w:rPr>
                <w:noProof/>
                <w:webHidden/>
              </w:rPr>
              <w:t>6</w:t>
            </w:r>
            <w:r w:rsidR="000C224F">
              <w:rPr>
                <w:noProof/>
                <w:webHidden/>
              </w:rPr>
              <w:fldChar w:fldCharType="end"/>
            </w:r>
          </w:hyperlink>
        </w:p>
        <w:p w14:paraId="0A4189A3" w14:textId="23FE2186" w:rsidR="00B36AF5" w:rsidRPr="007B482A" w:rsidRDefault="00B36AF5">
          <w:pPr>
            <w:rPr>
              <w:sz w:val="28"/>
              <w:szCs w:val="28"/>
            </w:rPr>
          </w:pPr>
          <w:r w:rsidRPr="007B482A">
            <w:rPr>
              <w:b/>
              <w:bCs/>
              <w:sz w:val="28"/>
              <w:szCs w:val="28"/>
            </w:rPr>
            <w:fldChar w:fldCharType="end"/>
          </w:r>
        </w:p>
      </w:sdtContent>
    </w:sdt>
    <w:p w14:paraId="3FF8F017" w14:textId="6C73F049" w:rsidR="00B36AF5" w:rsidRPr="00B36AF5" w:rsidRDefault="00B36AF5" w:rsidP="00B36AF5">
      <w:pPr>
        <w:spacing w:line="360" w:lineRule="auto"/>
        <w:jc w:val="center"/>
        <w:rPr>
          <w:rFonts w:ascii="Arial" w:hAnsi="Arial" w:cs="Arial"/>
          <w:b/>
          <w:bCs/>
        </w:rPr>
      </w:pPr>
    </w:p>
    <w:p w14:paraId="6D514E54" w14:textId="77777777" w:rsidR="00B36AF5" w:rsidRDefault="00B36AF5" w:rsidP="00B36AF5">
      <w:pPr>
        <w:spacing w:line="360" w:lineRule="auto"/>
        <w:jc w:val="center"/>
        <w:rPr>
          <w:rFonts w:ascii="Arial" w:hAnsi="Arial" w:cs="Arial"/>
          <w:b/>
          <w:bCs/>
        </w:rPr>
      </w:pPr>
    </w:p>
    <w:p w14:paraId="7B165724" w14:textId="77777777" w:rsidR="00CC2147" w:rsidRDefault="00CC2147" w:rsidP="00B36AF5">
      <w:pPr>
        <w:spacing w:line="360" w:lineRule="auto"/>
        <w:jc w:val="center"/>
        <w:rPr>
          <w:rFonts w:ascii="Arial" w:hAnsi="Arial" w:cs="Arial"/>
          <w:b/>
          <w:bCs/>
        </w:rPr>
      </w:pPr>
    </w:p>
    <w:p w14:paraId="363C2AE8" w14:textId="77777777" w:rsidR="00CC2147" w:rsidRDefault="00CC2147" w:rsidP="00B36AF5">
      <w:pPr>
        <w:spacing w:line="360" w:lineRule="auto"/>
        <w:jc w:val="center"/>
        <w:rPr>
          <w:rFonts w:ascii="Arial" w:hAnsi="Arial" w:cs="Arial"/>
          <w:b/>
          <w:bCs/>
        </w:rPr>
      </w:pPr>
    </w:p>
    <w:p w14:paraId="25DD9DE2" w14:textId="77777777" w:rsidR="00CC2147" w:rsidRDefault="00CC2147" w:rsidP="00B36AF5">
      <w:pPr>
        <w:spacing w:line="360" w:lineRule="auto"/>
        <w:jc w:val="center"/>
        <w:rPr>
          <w:rFonts w:ascii="Arial" w:hAnsi="Arial" w:cs="Arial"/>
          <w:b/>
          <w:bCs/>
        </w:rPr>
      </w:pPr>
    </w:p>
    <w:p w14:paraId="5BD7767B" w14:textId="77777777" w:rsidR="00CC2147" w:rsidRDefault="00CC2147" w:rsidP="00B36AF5">
      <w:pPr>
        <w:spacing w:line="360" w:lineRule="auto"/>
        <w:jc w:val="center"/>
        <w:rPr>
          <w:rFonts w:ascii="Arial" w:hAnsi="Arial" w:cs="Arial"/>
          <w:b/>
          <w:bCs/>
        </w:rPr>
      </w:pPr>
    </w:p>
    <w:p w14:paraId="4F562BBD" w14:textId="77777777" w:rsidR="00CC2147" w:rsidRDefault="00CC2147" w:rsidP="00B36AF5">
      <w:pPr>
        <w:spacing w:line="360" w:lineRule="auto"/>
        <w:jc w:val="center"/>
        <w:rPr>
          <w:rFonts w:ascii="Arial" w:hAnsi="Arial" w:cs="Arial"/>
          <w:b/>
          <w:bCs/>
        </w:rPr>
      </w:pPr>
    </w:p>
    <w:p w14:paraId="37BDB03C" w14:textId="77777777" w:rsidR="00CC2147" w:rsidRDefault="00CC2147" w:rsidP="00B36AF5">
      <w:pPr>
        <w:spacing w:line="360" w:lineRule="auto"/>
        <w:jc w:val="center"/>
        <w:rPr>
          <w:rFonts w:ascii="Arial" w:hAnsi="Arial" w:cs="Arial"/>
          <w:b/>
          <w:bCs/>
        </w:rPr>
      </w:pPr>
    </w:p>
    <w:p w14:paraId="0C0D3FC2" w14:textId="77777777" w:rsidR="00CC2147" w:rsidRDefault="00CC2147" w:rsidP="00B36AF5">
      <w:pPr>
        <w:spacing w:line="360" w:lineRule="auto"/>
        <w:jc w:val="center"/>
        <w:rPr>
          <w:rFonts w:ascii="Arial" w:hAnsi="Arial" w:cs="Arial"/>
          <w:b/>
          <w:bCs/>
        </w:rPr>
      </w:pPr>
    </w:p>
    <w:p w14:paraId="5CA17389" w14:textId="77777777" w:rsidR="00CC2147" w:rsidRDefault="00CC2147" w:rsidP="00B36AF5">
      <w:pPr>
        <w:spacing w:line="360" w:lineRule="auto"/>
        <w:jc w:val="center"/>
        <w:rPr>
          <w:rFonts w:ascii="Arial" w:hAnsi="Arial" w:cs="Arial"/>
          <w:b/>
          <w:bCs/>
        </w:rPr>
      </w:pPr>
    </w:p>
    <w:p w14:paraId="31CB864C" w14:textId="77777777" w:rsidR="00CC2147" w:rsidRDefault="00CC2147" w:rsidP="00B36AF5">
      <w:pPr>
        <w:spacing w:line="360" w:lineRule="auto"/>
        <w:jc w:val="center"/>
        <w:rPr>
          <w:rFonts w:ascii="Arial" w:hAnsi="Arial" w:cs="Arial"/>
          <w:b/>
          <w:bCs/>
        </w:rPr>
      </w:pPr>
    </w:p>
    <w:p w14:paraId="07C16323" w14:textId="77777777" w:rsidR="00CC2147" w:rsidRDefault="00CC2147" w:rsidP="00B36AF5">
      <w:pPr>
        <w:spacing w:line="360" w:lineRule="auto"/>
        <w:jc w:val="center"/>
        <w:rPr>
          <w:rFonts w:ascii="Arial" w:hAnsi="Arial" w:cs="Arial"/>
          <w:b/>
          <w:bCs/>
        </w:rPr>
      </w:pPr>
    </w:p>
    <w:p w14:paraId="6958EB74" w14:textId="77777777" w:rsidR="00CC2147" w:rsidRDefault="00CC2147" w:rsidP="00B36AF5">
      <w:pPr>
        <w:spacing w:line="360" w:lineRule="auto"/>
        <w:jc w:val="center"/>
        <w:rPr>
          <w:rFonts w:ascii="Arial" w:hAnsi="Arial" w:cs="Arial"/>
          <w:b/>
          <w:bCs/>
        </w:rPr>
      </w:pPr>
    </w:p>
    <w:p w14:paraId="0F20CCCF" w14:textId="77777777" w:rsidR="00CC2147" w:rsidRPr="00B36AF5" w:rsidRDefault="00CC2147" w:rsidP="00B36AF5">
      <w:pPr>
        <w:spacing w:line="360" w:lineRule="auto"/>
        <w:jc w:val="center"/>
        <w:rPr>
          <w:rFonts w:ascii="Arial" w:hAnsi="Arial" w:cs="Arial"/>
          <w:b/>
          <w:bCs/>
        </w:rPr>
      </w:pPr>
    </w:p>
    <w:p w14:paraId="24C4BF9F" w14:textId="4C1F717B" w:rsidR="007E4BE0" w:rsidRPr="00B36AF5" w:rsidRDefault="00000000" w:rsidP="00B36AF5">
      <w:pPr>
        <w:pStyle w:val="Heading1"/>
      </w:pPr>
      <w:bookmarkStart w:id="0" w:name="_Toc136938782"/>
      <w:r w:rsidRPr="00B36AF5">
        <w:t>Introduction</w:t>
      </w:r>
      <w:bookmarkEnd w:id="0"/>
      <w:r w:rsidRPr="00B36AF5">
        <w:t xml:space="preserve"> </w:t>
      </w:r>
    </w:p>
    <w:p w14:paraId="73AA1AB8" w14:textId="77777777" w:rsidR="00CC2147" w:rsidRDefault="00CC2147" w:rsidP="00B36AF5">
      <w:pPr>
        <w:spacing w:line="360" w:lineRule="auto"/>
        <w:ind w:firstLine="720"/>
        <w:rPr>
          <w:rFonts w:ascii="Arial" w:hAnsi="Arial" w:cs="Arial"/>
        </w:rPr>
      </w:pPr>
    </w:p>
    <w:p w14:paraId="70D194DC" w14:textId="1009AD27" w:rsidR="006B2BD9" w:rsidRPr="00B36AF5" w:rsidRDefault="00000000" w:rsidP="00B36AF5">
      <w:pPr>
        <w:spacing w:line="360" w:lineRule="auto"/>
        <w:ind w:firstLine="720"/>
        <w:rPr>
          <w:rFonts w:ascii="Arial" w:hAnsi="Arial" w:cs="Arial"/>
        </w:rPr>
      </w:pPr>
      <w:r w:rsidRPr="00B36AF5">
        <w:rPr>
          <w:rFonts w:ascii="Arial" w:hAnsi="Arial" w:cs="Arial"/>
        </w:rPr>
        <w:t>The leadership and management of an organization involves managing the issues that arise at the workplace. Issues constantly arise in the workplace because it is an environment comprised of people with different beliefs and values</w:t>
      </w:r>
      <w:r w:rsidR="00B84C42" w:rsidRPr="00B36AF5">
        <w:rPr>
          <w:rFonts w:ascii="Arial" w:hAnsi="Arial" w:cs="Arial"/>
        </w:rPr>
        <w:t xml:space="preserve"> (Bennett et al. 2018)</w:t>
      </w:r>
      <w:r w:rsidRPr="00B36AF5">
        <w:rPr>
          <w:rFonts w:ascii="Arial" w:hAnsi="Arial" w:cs="Arial"/>
        </w:rPr>
        <w:t xml:space="preserve">. Therefore, a manager ought to have the capacity to perceive such issues when they arise and apply critical thinking in the process of addressing them. This essay </w:t>
      </w:r>
      <w:r w:rsidR="00F070BC" w:rsidRPr="00B36AF5">
        <w:rPr>
          <w:rFonts w:ascii="Arial" w:hAnsi="Arial" w:cs="Arial"/>
        </w:rPr>
        <w:t>investigates</w:t>
      </w:r>
      <w:r w:rsidRPr="00B36AF5">
        <w:rPr>
          <w:rFonts w:ascii="Arial" w:hAnsi="Arial" w:cs="Arial"/>
        </w:rPr>
        <w:t xml:space="preserve"> the issue of ethics in the workplace and defines beliefs, attitudes, and values in the context of the workplace. Subsequently, the essay discusses the ethical issues at </w:t>
      </w:r>
      <w:proofErr w:type="spellStart"/>
      <w:r w:rsidRPr="00B36AF5">
        <w:rPr>
          <w:rFonts w:ascii="Arial" w:hAnsi="Arial" w:cs="Arial"/>
        </w:rPr>
        <w:t>GeeVee</w:t>
      </w:r>
      <w:proofErr w:type="spellEnd"/>
      <w:r w:rsidRPr="00B36AF5">
        <w:rPr>
          <w:rFonts w:ascii="Arial" w:hAnsi="Arial" w:cs="Arial"/>
        </w:rPr>
        <w:t xml:space="preserve"> given the scenario provided in the case study. </w:t>
      </w:r>
    </w:p>
    <w:p w14:paraId="6AC88751" w14:textId="77777777" w:rsidR="006B2BD9" w:rsidRPr="00B36AF5" w:rsidRDefault="00000000" w:rsidP="00B36AF5">
      <w:pPr>
        <w:pStyle w:val="Heading1"/>
      </w:pPr>
      <w:bookmarkStart w:id="1" w:name="_Toc136938783"/>
      <w:r w:rsidRPr="00B36AF5">
        <w:t>Ethics in the workplace</w:t>
      </w:r>
      <w:bookmarkEnd w:id="1"/>
    </w:p>
    <w:p w14:paraId="2A142467" w14:textId="77777777" w:rsidR="0029361C" w:rsidRDefault="0029361C" w:rsidP="00B36AF5">
      <w:pPr>
        <w:spacing w:line="360" w:lineRule="auto"/>
        <w:ind w:firstLine="720"/>
        <w:rPr>
          <w:rFonts w:ascii="Arial" w:hAnsi="Arial" w:cs="Arial"/>
        </w:rPr>
      </w:pPr>
    </w:p>
    <w:p w14:paraId="5B09DD32" w14:textId="7F82AEDF" w:rsidR="006B2BD9" w:rsidRPr="00B36AF5" w:rsidRDefault="00000000" w:rsidP="00B36AF5">
      <w:pPr>
        <w:spacing w:line="360" w:lineRule="auto"/>
        <w:ind w:firstLine="720"/>
        <w:rPr>
          <w:rFonts w:ascii="Arial" w:hAnsi="Arial" w:cs="Arial"/>
        </w:rPr>
      </w:pPr>
      <w:r w:rsidRPr="00B36AF5">
        <w:rPr>
          <w:rFonts w:ascii="Arial" w:hAnsi="Arial" w:cs="Arial"/>
        </w:rPr>
        <w:t xml:space="preserve">Ethics can be defined as the set of moral codes that govern one's behavior </w:t>
      </w:r>
      <w:r w:rsidR="00F070BC" w:rsidRPr="00B36AF5">
        <w:rPr>
          <w:rFonts w:ascii="Arial" w:hAnsi="Arial" w:cs="Arial"/>
        </w:rPr>
        <w:t>during</w:t>
      </w:r>
      <w:r w:rsidRPr="00B36AF5">
        <w:rPr>
          <w:rFonts w:ascii="Arial" w:hAnsi="Arial" w:cs="Arial"/>
        </w:rPr>
        <w:t xml:space="preserve"> their existence in a particular environment and society</w:t>
      </w:r>
      <w:r w:rsidR="00B84C42" w:rsidRPr="00B36AF5">
        <w:rPr>
          <w:rFonts w:ascii="Arial" w:hAnsi="Arial" w:cs="Arial"/>
        </w:rPr>
        <w:t xml:space="preserve"> (</w:t>
      </w:r>
      <w:proofErr w:type="spellStart"/>
      <w:r w:rsidR="00B84C42" w:rsidRPr="00B36AF5">
        <w:rPr>
          <w:rFonts w:ascii="Arial" w:hAnsi="Arial" w:cs="Arial"/>
        </w:rPr>
        <w:t>Ciulla</w:t>
      </w:r>
      <w:proofErr w:type="spellEnd"/>
      <w:r w:rsidR="00B84C42" w:rsidRPr="00B36AF5">
        <w:rPr>
          <w:rFonts w:ascii="Arial" w:hAnsi="Arial" w:cs="Arial"/>
        </w:rPr>
        <w:t>, ed., 2019)</w:t>
      </w:r>
      <w:r w:rsidRPr="00B36AF5">
        <w:rPr>
          <w:rFonts w:ascii="Arial" w:hAnsi="Arial" w:cs="Arial"/>
        </w:rPr>
        <w:t>. Given this definition, ethics at the workplace are the collection of moral codes and principles that govern the behavior of the people in the organization and the organization at large. The ethics applied by an individual or an organization originate from their beliefs, attitudes, and values. The three qualities are often associated with each other but are different and can be defined as follows:</w:t>
      </w:r>
    </w:p>
    <w:p w14:paraId="710E110E" w14:textId="1ECFFF25" w:rsidR="006E2C4F" w:rsidRPr="00B36AF5" w:rsidRDefault="00000000" w:rsidP="00B36AF5">
      <w:pPr>
        <w:spacing w:line="360" w:lineRule="auto"/>
        <w:rPr>
          <w:rFonts w:ascii="Arial" w:hAnsi="Arial" w:cs="Arial"/>
        </w:rPr>
      </w:pPr>
      <w:r w:rsidRPr="00B36AF5">
        <w:rPr>
          <w:rFonts w:ascii="Arial" w:hAnsi="Arial" w:cs="Arial"/>
          <w:b/>
          <w:bCs/>
        </w:rPr>
        <w:t xml:space="preserve">Beliefs: </w:t>
      </w:r>
      <w:r w:rsidRPr="00B36AF5">
        <w:rPr>
          <w:rFonts w:ascii="Arial" w:hAnsi="Arial" w:cs="Arial"/>
        </w:rPr>
        <w:t>a belief is a subjective feeling that leads one to adopt the idea that a proposition is either true or false. The subjectivity of beliefs means that they are not necessarily supported by provable facts. However, beliefs are important because they inform one's actions in the world</w:t>
      </w:r>
      <w:r w:rsidR="00966E13" w:rsidRPr="00B36AF5">
        <w:rPr>
          <w:rFonts w:ascii="Arial" w:hAnsi="Arial" w:cs="Arial"/>
        </w:rPr>
        <w:t xml:space="preserve"> (Fishbein and Raven, 2010)</w:t>
      </w:r>
      <w:r w:rsidRPr="00B36AF5">
        <w:rPr>
          <w:rFonts w:ascii="Arial" w:hAnsi="Arial" w:cs="Arial"/>
        </w:rPr>
        <w:t>. Therefore, one who has the belief that a position is true would act as though it is true and vice versa. At the workplace, people in an organization hold different beliefs about the organization and its actions. For example, workers can have the belief that the organization cares about their affairs and vice versa.</w:t>
      </w:r>
    </w:p>
    <w:p w14:paraId="49ABF55D" w14:textId="1633C3C5" w:rsidR="00F048FA" w:rsidRPr="00B36AF5" w:rsidRDefault="00000000" w:rsidP="00B36AF5">
      <w:pPr>
        <w:spacing w:line="360" w:lineRule="auto"/>
        <w:rPr>
          <w:rFonts w:ascii="Arial" w:hAnsi="Arial" w:cs="Arial"/>
        </w:rPr>
      </w:pPr>
      <w:r w:rsidRPr="00B36AF5">
        <w:rPr>
          <w:rFonts w:ascii="Arial" w:hAnsi="Arial" w:cs="Arial"/>
          <w:b/>
          <w:bCs/>
        </w:rPr>
        <w:t xml:space="preserve">Attitudes: </w:t>
      </w:r>
      <w:r w:rsidRPr="00B36AF5">
        <w:rPr>
          <w:rFonts w:ascii="Arial" w:hAnsi="Arial" w:cs="Arial"/>
        </w:rPr>
        <w:t>an attitude is the visible manifestation of one's reaction toward an action, statement, or position taken by another entity. An attitude can be positive or negative depending on the nature of the reaction that is triggered by the responder of the action</w:t>
      </w:r>
      <w:r w:rsidR="00966E13" w:rsidRPr="00B36AF5">
        <w:rPr>
          <w:rFonts w:ascii="Arial" w:hAnsi="Arial" w:cs="Arial"/>
        </w:rPr>
        <w:t xml:space="preserve"> (Fishbein and Raven, </w:t>
      </w:r>
      <w:r w:rsidR="00966E13" w:rsidRPr="00B36AF5">
        <w:rPr>
          <w:rFonts w:ascii="Arial" w:hAnsi="Arial" w:cs="Arial"/>
        </w:rPr>
        <w:lastRenderedPageBreak/>
        <w:t>2010)</w:t>
      </w:r>
      <w:r w:rsidRPr="00B36AF5">
        <w:rPr>
          <w:rFonts w:ascii="Arial" w:hAnsi="Arial" w:cs="Arial"/>
        </w:rPr>
        <w:t>. Therefore, at the workplace, the attitudes that employees show toward their organizations depend on whether the organization’s actions inspire positive or negative feelings. If the actions of the organization inspire negative feelings in the employees, they will react negatively by having negative attitudes and the converse is also true.</w:t>
      </w:r>
    </w:p>
    <w:p w14:paraId="2662CB16" w14:textId="46F622F9" w:rsidR="00895168" w:rsidRPr="00B36AF5" w:rsidRDefault="00000000" w:rsidP="00B36AF5">
      <w:pPr>
        <w:spacing w:line="360" w:lineRule="auto"/>
        <w:rPr>
          <w:rFonts w:ascii="Arial" w:hAnsi="Arial" w:cs="Arial"/>
        </w:rPr>
      </w:pPr>
      <w:r w:rsidRPr="00B36AF5">
        <w:rPr>
          <w:rFonts w:ascii="Arial" w:hAnsi="Arial" w:cs="Arial"/>
          <w:b/>
          <w:bCs/>
        </w:rPr>
        <w:t xml:space="preserve">Values: </w:t>
      </w:r>
      <w:r w:rsidRPr="00B36AF5">
        <w:rPr>
          <w:rFonts w:ascii="Arial" w:hAnsi="Arial" w:cs="Arial"/>
        </w:rPr>
        <w:t>values are qualities that people deem to be important in them and in other people. They are the reflection of how societies have determined to be the best way to live such that individuals and societies prosper on a social level</w:t>
      </w:r>
      <w:r w:rsidR="00966E13" w:rsidRPr="00B36AF5">
        <w:rPr>
          <w:rFonts w:ascii="Arial" w:hAnsi="Arial" w:cs="Arial"/>
        </w:rPr>
        <w:t xml:space="preserve"> (Hechter et al. eds., 2017)</w:t>
      </w:r>
      <w:r w:rsidRPr="00B36AF5">
        <w:rPr>
          <w:rFonts w:ascii="Arial" w:hAnsi="Arial" w:cs="Arial"/>
        </w:rPr>
        <w:t xml:space="preserve">. Examples of values that </w:t>
      </w:r>
      <w:r w:rsidR="00F070BC" w:rsidRPr="00B36AF5">
        <w:rPr>
          <w:rFonts w:ascii="Arial" w:hAnsi="Arial" w:cs="Arial"/>
        </w:rPr>
        <w:t>most</w:t>
      </w:r>
      <w:r w:rsidRPr="00B36AF5">
        <w:rPr>
          <w:rFonts w:ascii="Arial" w:hAnsi="Arial" w:cs="Arial"/>
        </w:rPr>
        <w:t xml:space="preserve"> people consider to be good include integrity and honesty. At the workplace, employees have personal values that determine their behavior and the behavior they expect from the organization. Similarly, customers have personal values that guide their behavior and the behavior they expect from their organizations. In cases where an organization behaves in ways that are against the customers' and the employees’ values, the two groups are likely to show their dissatisfaction in ways that will have negative consequences on the organization. </w:t>
      </w:r>
    </w:p>
    <w:p w14:paraId="54496105" w14:textId="77777777" w:rsidR="00895168" w:rsidRPr="00B36AF5" w:rsidRDefault="00000000" w:rsidP="00B36AF5">
      <w:pPr>
        <w:pStyle w:val="Heading1"/>
        <w:rPr>
          <w:lang w:val="en-GB"/>
        </w:rPr>
      </w:pPr>
      <w:bookmarkStart w:id="2" w:name="_Toc136938784"/>
      <w:proofErr w:type="spellStart"/>
      <w:r w:rsidRPr="00B36AF5">
        <w:rPr>
          <w:lang w:val="en-GB"/>
        </w:rPr>
        <w:t>GeeVee</w:t>
      </w:r>
      <w:proofErr w:type="spellEnd"/>
      <w:r w:rsidRPr="00B36AF5">
        <w:rPr>
          <w:lang w:val="en-GB"/>
        </w:rPr>
        <w:t xml:space="preserve"> Case Study: Overview of Issues</w:t>
      </w:r>
      <w:bookmarkEnd w:id="2"/>
    </w:p>
    <w:p w14:paraId="33691466" w14:textId="77777777" w:rsidR="0080153F" w:rsidRDefault="0080153F" w:rsidP="00B36AF5">
      <w:pPr>
        <w:spacing w:line="360" w:lineRule="auto"/>
        <w:ind w:firstLine="720"/>
        <w:rPr>
          <w:rFonts w:ascii="Arial" w:hAnsi="Arial" w:cs="Arial"/>
          <w:lang w:val="en-GB"/>
        </w:rPr>
      </w:pPr>
    </w:p>
    <w:p w14:paraId="27232B59" w14:textId="4AA4E81A" w:rsidR="002C2824" w:rsidRPr="00B36AF5" w:rsidRDefault="00000000" w:rsidP="00B36AF5">
      <w:pPr>
        <w:spacing w:line="360" w:lineRule="auto"/>
        <w:ind w:firstLine="720"/>
        <w:rPr>
          <w:rFonts w:ascii="Arial" w:hAnsi="Arial" w:cs="Arial"/>
          <w:lang w:val="en-GB"/>
        </w:rPr>
      </w:pPr>
      <w:r w:rsidRPr="00B36AF5">
        <w:rPr>
          <w:rFonts w:ascii="Arial" w:hAnsi="Arial" w:cs="Arial"/>
          <w:lang w:val="en-GB"/>
        </w:rPr>
        <w:t xml:space="preserve">The case study of the changes that have taken place at </w:t>
      </w:r>
      <w:proofErr w:type="spellStart"/>
      <w:r w:rsidRPr="00B36AF5">
        <w:rPr>
          <w:rFonts w:ascii="Arial" w:hAnsi="Arial" w:cs="Arial"/>
          <w:lang w:val="en-GB"/>
        </w:rPr>
        <w:t>GeeVee</w:t>
      </w:r>
      <w:proofErr w:type="spellEnd"/>
      <w:r w:rsidRPr="00B36AF5">
        <w:rPr>
          <w:rFonts w:ascii="Arial" w:hAnsi="Arial" w:cs="Arial"/>
          <w:lang w:val="en-GB"/>
        </w:rPr>
        <w:t xml:space="preserve"> shows that there are ethical challenges that the employees at the company will be forced to face. In the workplace environment, an ethical challenge arises when an employee is in a dilemma involving outcomes in which they will end up in an ethically compromising situation</w:t>
      </w:r>
      <w:r w:rsidR="00966E13" w:rsidRPr="00B36AF5">
        <w:rPr>
          <w:rFonts w:ascii="Arial" w:hAnsi="Arial" w:cs="Arial"/>
          <w:lang w:val="en-GB"/>
        </w:rPr>
        <w:t xml:space="preserve"> (</w:t>
      </w:r>
      <w:r w:rsidR="00966E13" w:rsidRPr="00B36AF5">
        <w:rPr>
          <w:rFonts w:ascii="Arial" w:hAnsi="Arial" w:cs="Arial"/>
        </w:rPr>
        <w:t>Hauser, 2020)</w:t>
      </w:r>
      <w:r w:rsidRPr="00B36AF5">
        <w:rPr>
          <w:rFonts w:ascii="Arial" w:hAnsi="Arial" w:cs="Arial"/>
          <w:lang w:val="en-GB"/>
        </w:rPr>
        <w:t xml:space="preserve">. At </w:t>
      </w:r>
      <w:proofErr w:type="spellStart"/>
      <w:r w:rsidRPr="00B36AF5">
        <w:rPr>
          <w:rFonts w:ascii="Arial" w:hAnsi="Arial" w:cs="Arial"/>
          <w:lang w:val="en-GB"/>
        </w:rPr>
        <w:t>GeeVee</w:t>
      </w:r>
      <w:proofErr w:type="spellEnd"/>
      <w:r w:rsidRPr="00B36AF5">
        <w:rPr>
          <w:rFonts w:ascii="Arial" w:hAnsi="Arial" w:cs="Arial"/>
          <w:lang w:val="en-GB"/>
        </w:rPr>
        <w:t xml:space="preserve">, the employees are faced with the dilemma of quitting their jobs or continuing to work for the organization. </w:t>
      </w:r>
      <w:proofErr w:type="spellStart"/>
      <w:r w:rsidRPr="00B36AF5">
        <w:rPr>
          <w:rFonts w:ascii="Arial" w:hAnsi="Arial" w:cs="Arial"/>
          <w:lang w:val="en-GB"/>
        </w:rPr>
        <w:t>GeeVee</w:t>
      </w:r>
      <w:proofErr w:type="spellEnd"/>
      <w:r w:rsidRPr="00B36AF5">
        <w:rPr>
          <w:rFonts w:ascii="Arial" w:hAnsi="Arial" w:cs="Arial"/>
          <w:lang w:val="en-GB"/>
        </w:rPr>
        <w:t xml:space="preserve"> has chosen to import unsustainable supplies from India rather than sourcing sustainable supplies from a UK-based supplier. Continuing to work for the </w:t>
      </w:r>
      <w:proofErr w:type="spellStart"/>
      <w:r w:rsidRPr="00B36AF5">
        <w:rPr>
          <w:rFonts w:ascii="Arial" w:hAnsi="Arial" w:cs="Arial"/>
          <w:lang w:val="en-GB"/>
        </w:rPr>
        <w:t>GeeVee</w:t>
      </w:r>
      <w:proofErr w:type="spellEnd"/>
      <w:r w:rsidRPr="00B36AF5">
        <w:rPr>
          <w:rFonts w:ascii="Arial" w:hAnsi="Arial" w:cs="Arial"/>
          <w:lang w:val="en-GB"/>
        </w:rPr>
        <w:t xml:space="preserve"> will make the employees guilty of supporting an organization that disregards the environment hence an ethical challenge. Similarly, customers face the same ethical challenge as buying from </w:t>
      </w:r>
      <w:proofErr w:type="spellStart"/>
      <w:r w:rsidRPr="00B36AF5">
        <w:rPr>
          <w:rFonts w:ascii="Arial" w:hAnsi="Arial" w:cs="Arial"/>
          <w:lang w:val="en-GB"/>
        </w:rPr>
        <w:t>GeeVee</w:t>
      </w:r>
      <w:proofErr w:type="spellEnd"/>
      <w:r w:rsidRPr="00B36AF5">
        <w:rPr>
          <w:rFonts w:ascii="Arial" w:hAnsi="Arial" w:cs="Arial"/>
          <w:lang w:val="en-GB"/>
        </w:rPr>
        <w:t xml:space="preserve"> can be equated to financially supporting an organization contributes to the damaging of the environment. However, for employees, they also have the ethical obligation to provide a living for their families and their loved ones. Therefore, quitting their jobs at </w:t>
      </w:r>
      <w:proofErr w:type="spellStart"/>
      <w:r w:rsidRPr="00B36AF5">
        <w:rPr>
          <w:rFonts w:ascii="Arial" w:hAnsi="Arial" w:cs="Arial"/>
          <w:lang w:val="en-GB"/>
        </w:rPr>
        <w:t>GeeVee</w:t>
      </w:r>
      <w:proofErr w:type="spellEnd"/>
      <w:r w:rsidRPr="00B36AF5">
        <w:rPr>
          <w:rFonts w:ascii="Arial" w:hAnsi="Arial" w:cs="Arial"/>
          <w:lang w:val="en-GB"/>
        </w:rPr>
        <w:t xml:space="preserve"> will mean that they will not be able to carry out their ethical duty of providing for their loved ones. The dilemma presents an ethical challenge to employees and customers alike.</w:t>
      </w:r>
    </w:p>
    <w:p w14:paraId="30FB3145" w14:textId="696A43D5" w:rsidR="00B84C42" w:rsidRPr="00B36AF5" w:rsidRDefault="00000000" w:rsidP="00B36AF5">
      <w:pPr>
        <w:spacing w:line="360" w:lineRule="auto"/>
        <w:ind w:firstLine="720"/>
        <w:rPr>
          <w:rFonts w:ascii="Arial" w:hAnsi="Arial" w:cs="Arial"/>
          <w:lang w:val="en-GB"/>
        </w:rPr>
      </w:pPr>
      <w:r w:rsidRPr="00B36AF5">
        <w:rPr>
          <w:rFonts w:ascii="Arial" w:hAnsi="Arial" w:cs="Arial"/>
          <w:lang w:val="en-GB"/>
        </w:rPr>
        <w:t xml:space="preserve">On the positive side, the choice made by </w:t>
      </w:r>
      <w:proofErr w:type="spellStart"/>
      <w:r w:rsidRPr="00B36AF5">
        <w:rPr>
          <w:rFonts w:ascii="Arial" w:hAnsi="Arial" w:cs="Arial"/>
          <w:lang w:val="en-GB"/>
        </w:rPr>
        <w:t>GeeVee</w:t>
      </w:r>
      <w:proofErr w:type="spellEnd"/>
      <w:r w:rsidRPr="00B36AF5">
        <w:rPr>
          <w:rFonts w:ascii="Arial" w:hAnsi="Arial" w:cs="Arial"/>
          <w:lang w:val="en-GB"/>
        </w:rPr>
        <w:t xml:space="preserve"> will enable the company to generate more revenues</w:t>
      </w:r>
      <w:r w:rsidR="0016733E" w:rsidRPr="00B36AF5">
        <w:rPr>
          <w:rFonts w:ascii="Arial" w:hAnsi="Arial" w:cs="Arial"/>
          <w:lang w:val="en-GB"/>
        </w:rPr>
        <w:t xml:space="preserve">. Since the Indian-based supplier provides supplies at a cheaper price, the organization will be able to produce its product at a lower cost. The reduced cost of production </w:t>
      </w:r>
      <w:r w:rsidR="0016733E" w:rsidRPr="00B36AF5">
        <w:rPr>
          <w:rFonts w:ascii="Arial" w:hAnsi="Arial" w:cs="Arial"/>
          <w:lang w:val="en-GB"/>
        </w:rPr>
        <w:lastRenderedPageBreak/>
        <w:t xml:space="preserve">will increase the profit margins thus more revenues. Another positive consequence of the choice is that </w:t>
      </w:r>
      <w:proofErr w:type="spellStart"/>
      <w:r w:rsidR="0016733E" w:rsidRPr="00B36AF5">
        <w:rPr>
          <w:rFonts w:ascii="Arial" w:hAnsi="Arial" w:cs="Arial"/>
          <w:lang w:val="en-GB"/>
        </w:rPr>
        <w:t>GeeVee</w:t>
      </w:r>
      <w:proofErr w:type="spellEnd"/>
      <w:r w:rsidR="0016733E" w:rsidRPr="00B36AF5">
        <w:rPr>
          <w:rFonts w:ascii="Arial" w:hAnsi="Arial" w:cs="Arial"/>
          <w:lang w:val="en-GB"/>
        </w:rPr>
        <w:t xml:space="preserve"> will gain a competitive advantage over its competitors who use more expensive sustainable supplies from UK-based suppliers. Such competitors will have to set the price of their products higher to cover their cost of production, which means that their prices will be unattractive compared to those of </w:t>
      </w:r>
      <w:proofErr w:type="spellStart"/>
      <w:r w:rsidR="0016733E" w:rsidRPr="00B36AF5">
        <w:rPr>
          <w:rFonts w:ascii="Arial" w:hAnsi="Arial" w:cs="Arial"/>
          <w:lang w:val="en-GB"/>
        </w:rPr>
        <w:t>GeeVee</w:t>
      </w:r>
      <w:proofErr w:type="spellEnd"/>
      <w:r w:rsidR="0016733E" w:rsidRPr="00B36AF5">
        <w:rPr>
          <w:rFonts w:ascii="Arial" w:hAnsi="Arial" w:cs="Arial"/>
          <w:lang w:val="en-GB"/>
        </w:rPr>
        <w:t xml:space="preserve">. The choice will, however, have negative consequences for </w:t>
      </w:r>
      <w:proofErr w:type="spellStart"/>
      <w:r w:rsidR="0016733E" w:rsidRPr="00B36AF5">
        <w:rPr>
          <w:rFonts w:ascii="Arial" w:hAnsi="Arial" w:cs="Arial"/>
          <w:lang w:val="en-GB"/>
        </w:rPr>
        <w:t>GeeVee</w:t>
      </w:r>
      <w:proofErr w:type="spellEnd"/>
      <w:r w:rsidR="0016733E" w:rsidRPr="00B36AF5">
        <w:rPr>
          <w:rFonts w:ascii="Arial" w:hAnsi="Arial" w:cs="Arial"/>
          <w:lang w:val="en-GB"/>
        </w:rPr>
        <w:t xml:space="preserve">. </w:t>
      </w:r>
      <w:r w:rsidRPr="00B36AF5">
        <w:rPr>
          <w:rFonts w:ascii="Arial" w:hAnsi="Arial" w:cs="Arial"/>
          <w:lang w:val="en-GB"/>
        </w:rPr>
        <w:t>The main negative consequence is that the company will lose customers who are concerned about the environment. In the UK, people are aware of the consequences of unsuitable operations on the future of the planet</w:t>
      </w:r>
      <w:r w:rsidR="00CB6B8F" w:rsidRPr="00B36AF5">
        <w:rPr>
          <w:rFonts w:ascii="Arial" w:hAnsi="Arial" w:cs="Arial"/>
          <w:lang w:val="en-GB"/>
        </w:rPr>
        <w:t xml:space="preserve"> (</w:t>
      </w:r>
      <w:r w:rsidR="00CB6B8F" w:rsidRPr="00B36AF5">
        <w:rPr>
          <w:rFonts w:ascii="Arial" w:hAnsi="Arial" w:cs="Arial"/>
        </w:rPr>
        <w:t>Pidgeon, 2021)</w:t>
      </w:r>
      <w:r w:rsidRPr="00B36AF5">
        <w:rPr>
          <w:rFonts w:ascii="Arial" w:hAnsi="Arial" w:cs="Arial"/>
          <w:lang w:val="en-GB"/>
        </w:rPr>
        <w:t xml:space="preserve">. Such people will view </w:t>
      </w:r>
      <w:proofErr w:type="spellStart"/>
      <w:r w:rsidRPr="00B36AF5">
        <w:rPr>
          <w:rFonts w:ascii="Arial" w:hAnsi="Arial" w:cs="Arial"/>
          <w:lang w:val="en-GB"/>
        </w:rPr>
        <w:t>GeeVee</w:t>
      </w:r>
      <w:proofErr w:type="spellEnd"/>
      <w:r w:rsidRPr="00B36AF5">
        <w:rPr>
          <w:rFonts w:ascii="Arial" w:hAnsi="Arial" w:cs="Arial"/>
          <w:lang w:val="en-GB"/>
        </w:rPr>
        <w:t xml:space="preserve"> as an active contributor to unsuitability and environmental destruction and opt for other companies with sustainable means of production.</w:t>
      </w:r>
    </w:p>
    <w:p w14:paraId="5EFE27AD" w14:textId="77777777" w:rsidR="00B84C42" w:rsidRPr="00B36AF5" w:rsidRDefault="00000000" w:rsidP="00B36AF5">
      <w:pPr>
        <w:pStyle w:val="Heading1"/>
        <w:rPr>
          <w:lang w:val="en-GB"/>
        </w:rPr>
      </w:pPr>
      <w:bookmarkStart w:id="3" w:name="_Toc136938785"/>
      <w:r w:rsidRPr="00B36AF5">
        <w:rPr>
          <w:lang w:val="en-GB"/>
        </w:rPr>
        <w:t>Conclusion</w:t>
      </w:r>
      <w:bookmarkEnd w:id="3"/>
    </w:p>
    <w:p w14:paraId="7BCFD3E5" w14:textId="77777777" w:rsidR="00415C91" w:rsidRDefault="00000000" w:rsidP="00B36AF5">
      <w:pPr>
        <w:spacing w:line="360" w:lineRule="auto"/>
        <w:rPr>
          <w:rFonts w:ascii="Arial" w:hAnsi="Arial" w:cs="Arial"/>
          <w:b/>
          <w:bCs/>
          <w:lang w:val="en-GB"/>
        </w:rPr>
      </w:pPr>
      <w:r w:rsidRPr="00B36AF5">
        <w:rPr>
          <w:rFonts w:ascii="Arial" w:hAnsi="Arial" w:cs="Arial"/>
          <w:b/>
          <w:bCs/>
          <w:lang w:val="en-GB"/>
        </w:rPr>
        <w:tab/>
      </w:r>
    </w:p>
    <w:p w14:paraId="4F735D0C" w14:textId="7CDB155F" w:rsidR="00B84C42" w:rsidRPr="00B36AF5" w:rsidRDefault="00000000" w:rsidP="00B36AF5">
      <w:pPr>
        <w:spacing w:line="360" w:lineRule="auto"/>
        <w:rPr>
          <w:rFonts w:ascii="Arial" w:hAnsi="Arial" w:cs="Arial"/>
          <w:lang w:val="en-GB"/>
        </w:rPr>
      </w:pPr>
      <w:r w:rsidRPr="00B36AF5">
        <w:rPr>
          <w:rFonts w:ascii="Arial" w:hAnsi="Arial" w:cs="Arial"/>
          <w:lang w:val="en-GB"/>
        </w:rPr>
        <w:t xml:space="preserve">The main point that can be drawn from the essay is that workplaces are comprised of people with values, beliefs, and attitudes that can be contradicted by the organization. This can be seen in how </w:t>
      </w:r>
      <w:proofErr w:type="spellStart"/>
      <w:r w:rsidRPr="00B36AF5">
        <w:rPr>
          <w:rFonts w:ascii="Arial" w:hAnsi="Arial" w:cs="Arial"/>
          <w:lang w:val="en-GB"/>
        </w:rPr>
        <w:t>GeeVee</w:t>
      </w:r>
      <w:proofErr w:type="spellEnd"/>
      <w:r w:rsidRPr="00B36AF5">
        <w:rPr>
          <w:rFonts w:ascii="Arial" w:hAnsi="Arial" w:cs="Arial"/>
          <w:lang w:val="en-GB"/>
        </w:rPr>
        <w:t xml:space="preserve"> has chosen of buying supplies from an Indian-based supplier who does supply sustainable materials against the values of the employees. Managers in organizations should take care to make decisions that are in line with the beliefs, values, and attitudes of their employees to avoid the negative consequences of such decisions. This can be achieved by involving employees in the decision-making process where they will express their values and beliefs. </w:t>
      </w:r>
    </w:p>
    <w:p w14:paraId="0A50BFD6" w14:textId="77777777" w:rsidR="00B84C42" w:rsidRPr="00B36AF5" w:rsidRDefault="00000000" w:rsidP="00B36AF5">
      <w:pPr>
        <w:spacing w:line="360" w:lineRule="auto"/>
        <w:rPr>
          <w:rFonts w:ascii="Arial" w:hAnsi="Arial" w:cs="Arial"/>
          <w:lang w:val="en-GB"/>
        </w:rPr>
      </w:pPr>
      <w:r w:rsidRPr="00B36AF5">
        <w:rPr>
          <w:rFonts w:ascii="Arial" w:hAnsi="Arial" w:cs="Arial"/>
          <w:lang w:val="en-GB"/>
        </w:rPr>
        <w:br w:type="page"/>
      </w:r>
    </w:p>
    <w:p w14:paraId="1A94795F" w14:textId="6E14EB0C" w:rsidR="002C2824" w:rsidRPr="00B36AF5" w:rsidRDefault="00000000" w:rsidP="00B36AF5">
      <w:pPr>
        <w:pStyle w:val="Heading1"/>
        <w:rPr>
          <w:lang w:val="en-GB"/>
        </w:rPr>
      </w:pPr>
      <w:bookmarkStart w:id="4" w:name="_Toc136938786"/>
      <w:r w:rsidRPr="00B36AF5">
        <w:rPr>
          <w:lang w:val="en-GB"/>
        </w:rPr>
        <w:lastRenderedPageBreak/>
        <w:t>References</w:t>
      </w:r>
      <w:bookmarkEnd w:id="4"/>
      <w:r w:rsidRPr="00B36AF5">
        <w:rPr>
          <w:lang w:val="en-GB"/>
        </w:rPr>
        <w:t xml:space="preserve"> </w:t>
      </w:r>
    </w:p>
    <w:p w14:paraId="718458EA" w14:textId="77777777" w:rsidR="00663A88" w:rsidRDefault="00663A88" w:rsidP="00B36AF5">
      <w:pPr>
        <w:spacing w:line="360" w:lineRule="auto"/>
        <w:ind w:left="720" w:hanging="720"/>
        <w:rPr>
          <w:rFonts w:ascii="Arial" w:hAnsi="Arial" w:cs="Arial"/>
        </w:rPr>
      </w:pPr>
    </w:p>
    <w:p w14:paraId="6D1127BB" w14:textId="2F231FB6" w:rsidR="00CB6B8F" w:rsidRPr="00B36AF5" w:rsidRDefault="00000000" w:rsidP="00B36AF5">
      <w:pPr>
        <w:spacing w:line="360" w:lineRule="auto"/>
        <w:ind w:left="720" w:hanging="720"/>
        <w:rPr>
          <w:rFonts w:ascii="Arial" w:hAnsi="Arial" w:cs="Arial"/>
        </w:rPr>
      </w:pPr>
      <w:r w:rsidRPr="00B36AF5">
        <w:rPr>
          <w:rFonts w:ascii="Arial" w:hAnsi="Arial" w:cs="Arial"/>
        </w:rPr>
        <w:t>Bennett, J., Pitt, M. and Price, S., 2018. Understanding the impact of generational issues in the workplace. </w:t>
      </w:r>
      <w:r w:rsidRPr="00B36AF5">
        <w:rPr>
          <w:rFonts w:ascii="Arial" w:hAnsi="Arial" w:cs="Arial"/>
          <w:i/>
          <w:iCs/>
        </w:rPr>
        <w:t>Facilities</w:t>
      </w:r>
      <w:r w:rsidRPr="00B36AF5">
        <w:rPr>
          <w:rFonts w:ascii="Arial" w:hAnsi="Arial" w:cs="Arial"/>
        </w:rPr>
        <w:t>, </w:t>
      </w:r>
      <w:r w:rsidRPr="00B36AF5">
        <w:rPr>
          <w:rFonts w:ascii="Arial" w:hAnsi="Arial" w:cs="Arial"/>
          <w:i/>
          <w:iCs/>
        </w:rPr>
        <w:t>30</w:t>
      </w:r>
      <w:r w:rsidRPr="00B36AF5">
        <w:rPr>
          <w:rFonts w:ascii="Arial" w:hAnsi="Arial" w:cs="Arial"/>
        </w:rPr>
        <w:t>(7/8), pp.278-288.</w:t>
      </w:r>
    </w:p>
    <w:p w14:paraId="462E1F74" w14:textId="77777777" w:rsidR="00CB6B8F" w:rsidRPr="00B36AF5" w:rsidRDefault="00000000" w:rsidP="00B36AF5">
      <w:pPr>
        <w:spacing w:line="360" w:lineRule="auto"/>
        <w:ind w:left="720" w:hanging="720"/>
        <w:rPr>
          <w:rFonts w:ascii="Arial" w:hAnsi="Arial" w:cs="Arial"/>
        </w:rPr>
      </w:pPr>
      <w:proofErr w:type="spellStart"/>
      <w:r w:rsidRPr="00B36AF5">
        <w:rPr>
          <w:rFonts w:ascii="Arial" w:hAnsi="Arial" w:cs="Arial"/>
        </w:rPr>
        <w:t>Ciulla</w:t>
      </w:r>
      <w:proofErr w:type="spellEnd"/>
      <w:r w:rsidRPr="00B36AF5">
        <w:rPr>
          <w:rFonts w:ascii="Arial" w:hAnsi="Arial" w:cs="Arial"/>
        </w:rPr>
        <w:t>, J.B. ed., 2019. </w:t>
      </w:r>
      <w:r w:rsidRPr="00B36AF5">
        <w:rPr>
          <w:rFonts w:ascii="Arial" w:hAnsi="Arial" w:cs="Arial"/>
          <w:i/>
          <w:iCs/>
        </w:rPr>
        <w:t>Ethics, the heart of leadership</w:t>
      </w:r>
      <w:r w:rsidRPr="00B36AF5">
        <w:rPr>
          <w:rFonts w:ascii="Arial" w:hAnsi="Arial" w:cs="Arial"/>
        </w:rPr>
        <w:t>. ABC-CLIO.</w:t>
      </w:r>
    </w:p>
    <w:p w14:paraId="72797BFB" w14:textId="77777777" w:rsidR="00CB6B8F" w:rsidRPr="00B36AF5" w:rsidRDefault="00000000" w:rsidP="00B36AF5">
      <w:pPr>
        <w:spacing w:line="360" w:lineRule="auto"/>
        <w:ind w:left="720" w:hanging="720"/>
        <w:rPr>
          <w:rFonts w:ascii="Arial" w:hAnsi="Arial" w:cs="Arial"/>
        </w:rPr>
      </w:pPr>
      <w:r w:rsidRPr="00B36AF5">
        <w:rPr>
          <w:rFonts w:ascii="Arial" w:hAnsi="Arial" w:cs="Arial"/>
        </w:rPr>
        <w:t>Fishbein, M. and Raven, B.H., 2010. The AB scales: An operational definition of belief and attitude. </w:t>
      </w:r>
      <w:r w:rsidRPr="00B36AF5">
        <w:rPr>
          <w:rFonts w:ascii="Arial" w:hAnsi="Arial" w:cs="Arial"/>
          <w:i/>
          <w:iCs/>
        </w:rPr>
        <w:t>Human relations</w:t>
      </w:r>
      <w:r w:rsidRPr="00B36AF5">
        <w:rPr>
          <w:rFonts w:ascii="Arial" w:hAnsi="Arial" w:cs="Arial"/>
        </w:rPr>
        <w:t>, </w:t>
      </w:r>
      <w:r w:rsidRPr="00B36AF5">
        <w:rPr>
          <w:rFonts w:ascii="Arial" w:hAnsi="Arial" w:cs="Arial"/>
          <w:i/>
          <w:iCs/>
        </w:rPr>
        <w:t>15</w:t>
      </w:r>
      <w:r w:rsidRPr="00B36AF5">
        <w:rPr>
          <w:rFonts w:ascii="Arial" w:hAnsi="Arial" w:cs="Arial"/>
        </w:rPr>
        <w:t>(1), pp.35-44.</w:t>
      </w:r>
    </w:p>
    <w:p w14:paraId="39963A07" w14:textId="77777777" w:rsidR="00CB6B8F" w:rsidRPr="00B36AF5" w:rsidRDefault="00000000" w:rsidP="00B36AF5">
      <w:pPr>
        <w:spacing w:line="360" w:lineRule="auto"/>
        <w:ind w:left="720" w:hanging="720"/>
        <w:rPr>
          <w:rFonts w:ascii="Arial" w:hAnsi="Arial" w:cs="Arial"/>
        </w:rPr>
      </w:pPr>
      <w:r w:rsidRPr="00B36AF5">
        <w:rPr>
          <w:rFonts w:ascii="Arial" w:hAnsi="Arial" w:cs="Arial"/>
        </w:rPr>
        <w:t>Hauser, C., 2020. From preaching to behavioral change: Fostering ethics and compliance learning in the workplace. </w:t>
      </w:r>
      <w:r w:rsidRPr="00B36AF5">
        <w:rPr>
          <w:rFonts w:ascii="Arial" w:hAnsi="Arial" w:cs="Arial"/>
          <w:i/>
          <w:iCs/>
        </w:rPr>
        <w:t>Journal of Business Ethics</w:t>
      </w:r>
      <w:r w:rsidRPr="00B36AF5">
        <w:rPr>
          <w:rFonts w:ascii="Arial" w:hAnsi="Arial" w:cs="Arial"/>
        </w:rPr>
        <w:t>, </w:t>
      </w:r>
      <w:r w:rsidRPr="00B36AF5">
        <w:rPr>
          <w:rFonts w:ascii="Arial" w:hAnsi="Arial" w:cs="Arial"/>
          <w:i/>
          <w:iCs/>
        </w:rPr>
        <w:t>162</w:t>
      </w:r>
      <w:r w:rsidRPr="00B36AF5">
        <w:rPr>
          <w:rFonts w:ascii="Arial" w:hAnsi="Arial" w:cs="Arial"/>
        </w:rPr>
        <w:t>(4), pp.835-855.</w:t>
      </w:r>
    </w:p>
    <w:p w14:paraId="533D0378" w14:textId="77777777" w:rsidR="00CB6B8F" w:rsidRDefault="00000000" w:rsidP="00B36AF5">
      <w:pPr>
        <w:spacing w:line="360" w:lineRule="auto"/>
        <w:ind w:left="720" w:hanging="720"/>
        <w:rPr>
          <w:rFonts w:ascii="Arial" w:hAnsi="Arial" w:cs="Arial"/>
        </w:rPr>
      </w:pPr>
      <w:r w:rsidRPr="00B36AF5">
        <w:rPr>
          <w:rFonts w:ascii="Arial" w:hAnsi="Arial" w:cs="Arial"/>
        </w:rPr>
        <w:t xml:space="preserve">Hechter, M., Nadel, L. and </w:t>
      </w:r>
      <w:proofErr w:type="spellStart"/>
      <w:r w:rsidRPr="00B36AF5">
        <w:rPr>
          <w:rFonts w:ascii="Arial" w:hAnsi="Arial" w:cs="Arial"/>
        </w:rPr>
        <w:t>Michod</w:t>
      </w:r>
      <w:proofErr w:type="spellEnd"/>
      <w:r w:rsidRPr="00B36AF5">
        <w:rPr>
          <w:rFonts w:ascii="Arial" w:hAnsi="Arial" w:cs="Arial"/>
        </w:rPr>
        <w:t>, R.E. eds., 2017. </w:t>
      </w:r>
      <w:r w:rsidRPr="00B36AF5">
        <w:rPr>
          <w:rFonts w:ascii="Arial" w:hAnsi="Arial" w:cs="Arial"/>
          <w:i/>
          <w:iCs/>
        </w:rPr>
        <w:t>The origin of values</w:t>
      </w:r>
      <w:r w:rsidRPr="00B36AF5">
        <w:rPr>
          <w:rFonts w:ascii="Arial" w:hAnsi="Arial" w:cs="Arial"/>
        </w:rPr>
        <w:t xml:space="preserve">. </w:t>
      </w:r>
      <w:proofErr w:type="spellStart"/>
      <w:r w:rsidRPr="00B36AF5">
        <w:rPr>
          <w:rFonts w:ascii="Arial" w:hAnsi="Arial" w:cs="Arial"/>
        </w:rPr>
        <w:t>AldineTransaction</w:t>
      </w:r>
      <w:proofErr w:type="spellEnd"/>
      <w:r w:rsidRPr="00B36AF5">
        <w:rPr>
          <w:rFonts w:ascii="Arial" w:hAnsi="Arial" w:cs="Arial"/>
        </w:rPr>
        <w:t>.</w:t>
      </w:r>
    </w:p>
    <w:p w14:paraId="02519331" w14:textId="6C718DD6" w:rsidR="002D4BA2" w:rsidRPr="00B36AF5" w:rsidRDefault="002D4BA2" w:rsidP="00B36AF5">
      <w:pPr>
        <w:spacing w:line="360" w:lineRule="auto"/>
        <w:ind w:left="720" w:hanging="720"/>
        <w:rPr>
          <w:rFonts w:ascii="Arial" w:hAnsi="Arial" w:cs="Arial"/>
        </w:rPr>
      </w:pPr>
      <w:r w:rsidRPr="002D4BA2">
        <w:rPr>
          <w:rFonts w:ascii="Arial" w:hAnsi="Arial" w:cs="Arial"/>
        </w:rPr>
        <w:t xml:space="preserve">Mathews, A. 1998. Diversity: A </w:t>
      </w:r>
      <w:proofErr w:type="spellStart"/>
      <w:r w:rsidRPr="002D4BA2">
        <w:rPr>
          <w:rFonts w:ascii="Arial" w:hAnsi="Arial" w:cs="Arial"/>
        </w:rPr>
        <w:t>Principie</w:t>
      </w:r>
      <w:proofErr w:type="spellEnd"/>
      <w:r w:rsidRPr="002D4BA2">
        <w:rPr>
          <w:rFonts w:ascii="Arial" w:hAnsi="Arial" w:cs="Arial"/>
        </w:rPr>
        <w:t xml:space="preserve"> of Human Resource Management. Public Personnel Management, 27(2), 175–185. https://doi.org/10.1177/009102609802700205</w:t>
      </w:r>
    </w:p>
    <w:p w14:paraId="66BB0622" w14:textId="77777777" w:rsidR="00CB6B8F" w:rsidRDefault="00000000" w:rsidP="00B36AF5">
      <w:pPr>
        <w:spacing w:line="360" w:lineRule="auto"/>
        <w:ind w:left="720" w:hanging="720"/>
        <w:rPr>
          <w:rFonts w:ascii="Arial" w:hAnsi="Arial" w:cs="Arial"/>
        </w:rPr>
      </w:pPr>
      <w:r w:rsidRPr="00B36AF5">
        <w:rPr>
          <w:rFonts w:ascii="Arial" w:hAnsi="Arial" w:cs="Arial"/>
        </w:rPr>
        <w:t>Pidgeon, N., 2021. Public understanding of, and attitudes to, climate change: UK and international perspectives and policy. </w:t>
      </w:r>
      <w:r w:rsidRPr="00B36AF5">
        <w:rPr>
          <w:rFonts w:ascii="Arial" w:hAnsi="Arial" w:cs="Arial"/>
          <w:i/>
          <w:iCs/>
        </w:rPr>
        <w:t>Climate Policy</w:t>
      </w:r>
      <w:r w:rsidRPr="00B36AF5">
        <w:rPr>
          <w:rFonts w:ascii="Arial" w:hAnsi="Arial" w:cs="Arial"/>
        </w:rPr>
        <w:t>, </w:t>
      </w:r>
      <w:r w:rsidRPr="00B36AF5">
        <w:rPr>
          <w:rFonts w:ascii="Arial" w:hAnsi="Arial" w:cs="Arial"/>
          <w:i/>
          <w:iCs/>
        </w:rPr>
        <w:t>12</w:t>
      </w:r>
      <w:r w:rsidRPr="00B36AF5">
        <w:rPr>
          <w:rFonts w:ascii="Arial" w:hAnsi="Arial" w:cs="Arial"/>
        </w:rPr>
        <w:t>(sup01), pp.S85-S106.</w:t>
      </w:r>
    </w:p>
    <w:p w14:paraId="0045C5D4" w14:textId="55D8EB4C" w:rsidR="006453F5" w:rsidRDefault="002D4BA2" w:rsidP="00B36AF5">
      <w:pPr>
        <w:spacing w:line="360" w:lineRule="auto"/>
        <w:rPr>
          <w:rFonts w:ascii="Arial" w:hAnsi="Arial" w:cs="Arial"/>
          <w:lang w:val="en-GB"/>
        </w:rPr>
      </w:pPr>
      <w:proofErr w:type="spellStart"/>
      <w:r w:rsidRPr="002D4BA2">
        <w:rPr>
          <w:rFonts w:ascii="Arial" w:hAnsi="Arial" w:cs="Arial"/>
          <w:lang w:val="en-GB"/>
        </w:rPr>
        <w:t>Solaja</w:t>
      </w:r>
      <w:proofErr w:type="spellEnd"/>
      <w:r w:rsidRPr="002D4BA2">
        <w:rPr>
          <w:rFonts w:ascii="Arial" w:hAnsi="Arial" w:cs="Arial"/>
          <w:lang w:val="en-GB"/>
        </w:rPr>
        <w:t xml:space="preserve">, O. M., &amp; </w:t>
      </w:r>
      <w:proofErr w:type="spellStart"/>
      <w:r w:rsidRPr="002D4BA2">
        <w:rPr>
          <w:rFonts w:ascii="Arial" w:hAnsi="Arial" w:cs="Arial"/>
          <w:lang w:val="en-GB"/>
        </w:rPr>
        <w:t>Ogunola</w:t>
      </w:r>
      <w:proofErr w:type="spellEnd"/>
      <w:r w:rsidRPr="002D4BA2">
        <w:rPr>
          <w:rFonts w:ascii="Arial" w:hAnsi="Arial" w:cs="Arial"/>
          <w:lang w:val="en-GB"/>
        </w:rPr>
        <w:t>, A. A. 2016. Leadership style and multigenerational workforce: A call for workplace agility in Nigerian public organizations. Leadership, 21(01), 46-56.</w:t>
      </w:r>
    </w:p>
    <w:p w14:paraId="6FCE4673" w14:textId="713C31BE" w:rsidR="006453F5" w:rsidRDefault="006453F5" w:rsidP="00B36AF5">
      <w:pPr>
        <w:spacing w:line="360" w:lineRule="auto"/>
        <w:rPr>
          <w:rFonts w:ascii="Arial" w:hAnsi="Arial" w:cs="Arial"/>
          <w:lang w:val="en-GB"/>
        </w:rPr>
      </w:pPr>
      <w:proofErr w:type="spellStart"/>
      <w:r w:rsidRPr="006453F5">
        <w:rPr>
          <w:rFonts w:ascii="Arial" w:hAnsi="Arial" w:cs="Arial"/>
          <w:lang w:val="en-GB"/>
        </w:rPr>
        <w:t>Wiklund</w:t>
      </w:r>
      <w:proofErr w:type="spellEnd"/>
      <w:r w:rsidRPr="006453F5">
        <w:rPr>
          <w:rFonts w:ascii="Arial" w:hAnsi="Arial" w:cs="Arial"/>
          <w:lang w:val="en-GB"/>
        </w:rPr>
        <w:t xml:space="preserve">, J., </w:t>
      </w:r>
      <w:proofErr w:type="spellStart"/>
      <w:r w:rsidRPr="006453F5">
        <w:rPr>
          <w:rFonts w:ascii="Arial" w:hAnsi="Arial" w:cs="Arial"/>
          <w:lang w:val="en-GB"/>
        </w:rPr>
        <w:t>Davidsson</w:t>
      </w:r>
      <w:proofErr w:type="spellEnd"/>
      <w:r w:rsidRPr="006453F5">
        <w:rPr>
          <w:rFonts w:ascii="Arial" w:hAnsi="Arial" w:cs="Arial"/>
          <w:lang w:val="en-GB"/>
        </w:rPr>
        <w:t>, P., &amp; Delmar, F. 2003. What do they think and feel about growth? An expectancy-value approach to small business managers ‘attitudes toward growth. Entrepreneurship theory and practice, 27(3), 247-270.</w:t>
      </w:r>
    </w:p>
    <w:p w14:paraId="05DE820B" w14:textId="2577CED0" w:rsidR="006E2C4F" w:rsidRPr="00B36AF5" w:rsidRDefault="00000000" w:rsidP="00B36AF5">
      <w:pPr>
        <w:spacing w:line="360" w:lineRule="auto"/>
        <w:rPr>
          <w:rFonts w:ascii="Arial" w:hAnsi="Arial" w:cs="Arial"/>
          <w:b/>
          <w:bCs/>
        </w:rPr>
      </w:pPr>
      <w:r w:rsidRPr="00B36AF5">
        <w:rPr>
          <w:rFonts w:ascii="Arial" w:hAnsi="Arial" w:cs="Arial"/>
          <w:lang w:val="en-GB"/>
        </w:rPr>
        <w:t xml:space="preserve">        </w:t>
      </w:r>
      <w:r w:rsidR="00F048FA" w:rsidRPr="00B36AF5">
        <w:rPr>
          <w:rFonts w:ascii="Arial" w:hAnsi="Arial" w:cs="Arial"/>
        </w:rPr>
        <w:t xml:space="preserve">    </w:t>
      </w:r>
      <w:r w:rsidR="00F048FA" w:rsidRPr="00B36AF5">
        <w:rPr>
          <w:rFonts w:ascii="Arial" w:hAnsi="Arial" w:cs="Arial"/>
          <w:b/>
          <w:bCs/>
        </w:rPr>
        <w:t xml:space="preserve"> </w:t>
      </w:r>
      <w:r w:rsidRPr="00B36AF5">
        <w:rPr>
          <w:rFonts w:ascii="Arial" w:hAnsi="Arial" w:cs="Arial"/>
          <w:b/>
          <w:bCs/>
        </w:rPr>
        <w:t xml:space="preserve">    </w:t>
      </w:r>
    </w:p>
    <w:p w14:paraId="013194AF" w14:textId="39A83AA4" w:rsidR="006B2BD9" w:rsidRPr="00B36AF5" w:rsidRDefault="00000000" w:rsidP="00B36AF5">
      <w:pPr>
        <w:spacing w:line="360" w:lineRule="auto"/>
        <w:rPr>
          <w:rFonts w:ascii="Arial" w:hAnsi="Arial" w:cs="Arial"/>
          <w:b/>
          <w:bCs/>
        </w:rPr>
      </w:pPr>
      <w:r w:rsidRPr="00B36AF5">
        <w:rPr>
          <w:rFonts w:ascii="Arial" w:hAnsi="Arial" w:cs="Arial"/>
        </w:rPr>
        <w:t xml:space="preserve">    </w:t>
      </w:r>
      <w:r w:rsidRPr="00B36AF5">
        <w:rPr>
          <w:rFonts w:ascii="Arial" w:hAnsi="Arial" w:cs="Arial"/>
          <w:b/>
          <w:bCs/>
        </w:rPr>
        <w:t xml:space="preserve">    </w:t>
      </w:r>
    </w:p>
    <w:sectPr w:rsidR="006B2BD9" w:rsidRPr="00B36AF5" w:rsidSect="00CB6B8F">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674AD" w14:textId="77777777" w:rsidR="00DD53B3" w:rsidRDefault="00DD53B3">
      <w:pPr>
        <w:spacing w:after="0" w:line="240" w:lineRule="auto"/>
      </w:pPr>
      <w:r>
        <w:separator/>
      </w:r>
    </w:p>
  </w:endnote>
  <w:endnote w:type="continuationSeparator" w:id="0">
    <w:p w14:paraId="4B6A2732" w14:textId="77777777" w:rsidR="00DD53B3" w:rsidRDefault="00DD5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9B0E9" w14:textId="77777777" w:rsidR="00DD53B3" w:rsidRDefault="00DD53B3">
      <w:pPr>
        <w:spacing w:after="0" w:line="240" w:lineRule="auto"/>
      </w:pPr>
      <w:r>
        <w:separator/>
      </w:r>
    </w:p>
  </w:footnote>
  <w:footnote w:type="continuationSeparator" w:id="0">
    <w:p w14:paraId="3EB53ED2" w14:textId="77777777" w:rsidR="00DD53B3" w:rsidRDefault="00DD5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325364"/>
      <w:docPartObj>
        <w:docPartGallery w:val="Page Numbers (Top of Page)"/>
        <w:docPartUnique/>
      </w:docPartObj>
    </w:sdtPr>
    <w:sdtEndPr>
      <w:rPr>
        <w:rFonts w:ascii="Times New Roman" w:hAnsi="Times New Roman" w:cs="Times New Roman"/>
        <w:noProof/>
        <w:sz w:val="24"/>
        <w:szCs w:val="24"/>
      </w:rPr>
    </w:sdtEndPr>
    <w:sdtContent>
      <w:p w14:paraId="60C598E3" w14:textId="3715E17D" w:rsidR="00CB6B8F" w:rsidRPr="00CB6B8F" w:rsidRDefault="00000000" w:rsidP="00CB6B8F">
        <w:pPr>
          <w:pStyle w:val="Header"/>
          <w:jc w:val="right"/>
          <w:rPr>
            <w:rFonts w:ascii="Times New Roman" w:hAnsi="Times New Roman" w:cs="Times New Roman"/>
            <w:sz w:val="24"/>
            <w:szCs w:val="24"/>
          </w:rPr>
        </w:pPr>
        <w:r w:rsidRPr="00CB6B8F">
          <w:rPr>
            <w:rFonts w:ascii="Times New Roman" w:hAnsi="Times New Roman" w:cs="Times New Roman"/>
            <w:sz w:val="24"/>
            <w:szCs w:val="24"/>
          </w:rPr>
          <w:fldChar w:fldCharType="begin"/>
        </w:r>
        <w:r w:rsidRPr="00CB6B8F">
          <w:rPr>
            <w:rFonts w:ascii="Times New Roman" w:hAnsi="Times New Roman" w:cs="Times New Roman"/>
            <w:sz w:val="24"/>
            <w:szCs w:val="24"/>
          </w:rPr>
          <w:instrText xml:space="preserve"> PAGE   \* MERGEFORMAT </w:instrText>
        </w:r>
        <w:r w:rsidRPr="00CB6B8F">
          <w:rPr>
            <w:rFonts w:ascii="Times New Roman" w:hAnsi="Times New Roman" w:cs="Times New Roman"/>
            <w:sz w:val="24"/>
            <w:szCs w:val="24"/>
          </w:rPr>
          <w:fldChar w:fldCharType="separate"/>
        </w:r>
        <w:r w:rsidRPr="00CB6B8F">
          <w:rPr>
            <w:rFonts w:ascii="Times New Roman" w:hAnsi="Times New Roman" w:cs="Times New Roman"/>
            <w:noProof/>
            <w:sz w:val="24"/>
            <w:szCs w:val="24"/>
          </w:rPr>
          <w:t>2</w:t>
        </w:r>
        <w:r w:rsidRPr="00CB6B8F">
          <w:rPr>
            <w:rFonts w:ascii="Times New Roman" w:hAnsi="Times New Roman" w:cs="Times New Roman"/>
            <w:noProof/>
            <w:sz w:val="24"/>
            <w:szCs w:val="24"/>
          </w:rPr>
          <w:fldChar w:fldCharType="end"/>
        </w:r>
      </w:p>
    </w:sdtContent>
  </w:sdt>
  <w:p w14:paraId="6DD9FB02" w14:textId="77777777" w:rsidR="00CB6B8F" w:rsidRDefault="00CB6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5B37F" w14:textId="5690781D" w:rsidR="00CB6B8F" w:rsidRPr="00CB6B8F" w:rsidRDefault="00000000" w:rsidP="00CB6B8F">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BD9"/>
    <w:rsid w:val="00043740"/>
    <w:rsid w:val="000C224F"/>
    <w:rsid w:val="0016733E"/>
    <w:rsid w:val="0029361C"/>
    <w:rsid w:val="002C2824"/>
    <w:rsid w:val="002D4BA2"/>
    <w:rsid w:val="0030542C"/>
    <w:rsid w:val="00342520"/>
    <w:rsid w:val="00415C91"/>
    <w:rsid w:val="004E3211"/>
    <w:rsid w:val="004F0602"/>
    <w:rsid w:val="006453F5"/>
    <w:rsid w:val="00663A88"/>
    <w:rsid w:val="006B2BD9"/>
    <w:rsid w:val="006C7AA9"/>
    <w:rsid w:val="006E2C4F"/>
    <w:rsid w:val="007B482A"/>
    <w:rsid w:val="007C41A8"/>
    <w:rsid w:val="007E4BE0"/>
    <w:rsid w:val="0080153F"/>
    <w:rsid w:val="00895168"/>
    <w:rsid w:val="00966E13"/>
    <w:rsid w:val="00B36AF5"/>
    <w:rsid w:val="00B84C42"/>
    <w:rsid w:val="00CB6B8F"/>
    <w:rsid w:val="00CC2147"/>
    <w:rsid w:val="00DD53B3"/>
    <w:rsid w:val="00E33B89"/>
    <w:rsid w:val="00E469CD"/>
    <w:rsid w:val="00E80020"/>
    <w:rsid w:val="00F048FA"/>
    <w:rsid w:val="00F070BC"/>
    <w:rsid w:val="00F211E8"/>
    <w:rsid w:val="00FB59B7"/>
    <w:rsid w:val="00FC3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CD5C"/>
  <w15:chartTrackingRefBased/>
  <w15:docId w15:val="{2F2B33B7-BCE3-4B85-89A0-7B544239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A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B8F"/>
  </w:style>
  <w:style w:type="paragraph" w:styleId="Footer">
    <w:name w:val="footer"/>
    <w:basedOn w:val="Normal"/>
    <w:link w:val="FooterChar"/>
    <w:uiPriority w:val="99"/>
    <w:unhideWhenUsed/>
    <w:rsid w:val="00CB6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B8F"/>
  </w:style>
  <w:style w:type="character" w:customStyle="1" w:styleId="Heading1Char">
    <w:name w:val="Heading 1 Char"/>
    <w:basedOn w:val="DefaultParagraphFont"/>
    <w:link w:val="Heading1"/>
    <w:uiPriority w:val="9"/>
    <w:rsid w:val="00B36A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6AF5"/>
    <w:pPr>
      <w:outlineLvl w:val="9"/>
    </w:pPr>
    <w:rPr>
      <w:kern w:val="0"/>
      <w:lang w:val="en-GB" w:eastAsia="en-GB"/>
      <w14:ligatures w14:val="none"/>
    </w:rPr>
  </w:style>
  <w:style w:type="paragraph" w:styleId="TOC1">
    <w:name w:val="toc 1"/>
    <w:basedOn w:val="Normal"/>
    <w:next w:val="Normal"/>
    <w:autoRedefine/>
    <w:uiPriority w:val="39"/>
    <w:unhideWhenUsed/>
    <w:rsid w:val="00B36AF5"/>
    <w:pPr>
      <w:spacing w:after="100"/>
    </w:pPr>
  </w:style>
  <w:style w:type="character" w:styleId="Hyperlink">
    <w:name w:val="Hyperlink"/>
    <w:basedOn w:val="DefaultParagraphFont"/>
    <w:uiPriority w:val="99"/>
    <w:unhideWhenUsed/>
    <w:rsid w:val="00B36A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154443">
      <w:bodyDiv w:val="1"/>
      <w:marLeft w:val="0"/>
      <w:marRight w:val="0"/>
      <w:marTop w:val="0"/>
      <w:marBottom w:val="0"/>
      <w:divBdr>
        <w:top w:val="none" w:sz="0" w:space="0" w:color="auto"/>
        <w:left w:val="none" w:sz="0" w:space="0" w:color="auto"/>
        <w:bottom w:val="none" w:sz="0" w:space="0" w:color="auto"/>
        <w:right w:val="none" w:sz="0" w:space="0" w:color="auto"/>
      </w:divBdr>
      <w:divsChild>
        <w:div w:id="1593657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6</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Banica</dc:creator>
  <cp:lastModifiedBy>Elena Banica</cp:lastModifiedBy>
  <cp:revision>20</cp:revision>
  <dcterms:created xsi:type="dcterms:W3CDTF">2023-06-04T09:21:00Z</dcterms:created>
  <dcterms:modified xsi:type="dcterms:W3CDTF">2023-06-11T14:05:00Z</dcterms:modified>
</cp:coreProperties>
</file>