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6D871" w14:textId="1F15548D" w:rsidR="002A53E9" w:rsidRDefault="002A53E9">
      <w:pPr>
        <w:rPr>
          <w:rFonts w:ascii="Arial" w:hAnsi="Arial" w:cs="Arial"/>
        </w:rPr>
      </w:pPr>
    </w:p>
    <w:p w14:paraId="218FC5AA" w14:textId="77777777" w:rsidR="00492273" w:rsidRDefault="00492273">
      <w:pPr>
        <w:rPr>
          <w:rFonts w:ascii="Arial" w:hAnsi="Arial" w:cs="Arial"/>
        </w:rPr>
      </w:pPr>
    </w:p>
    <w:p w14:paraId="1CD50B62" w14:textId="77777777" w:rsidR="00492273" w:rsidRDefault="00492273">
      <w:pPr>
        <w:rPr>
          <w:rFonts w:ascii="Arial" w:hAnsi="Arial" w:cs="Arial"/>
        </w:rPr>
      </w:pPr>
    </w:p>
    <w:p w14:paraId="299A4297" w14:textId="77777777" w:rsidR="00492273" w:rsidRDefault="00492273">
      <w:pPr>
        <w:rPr>
          <w:rFonts w:ascii="Arial" w:hAnsi="Arial" w:cs="Arial"/>
        </w:rPr>
      </w:pPr>
    </w:p>
    <w:p w14:paraId="02F68542" w14:textId="77777777" w:rsidR="00492273" w:rsidRPr="00B44146" w:rsidRDefault="00492273">
      <w:pPr>
        <w:rPr>
          <w:rFonts w:ascii="Arial" w:hAnsi="Arial" w:cs="Arial"/>
        </w:rPr>
      </w:pPr>
    </w:p>
    <w:p w14:paraId="1BC5E350" w14:textId="48927969" w:rsidR="004A19CD" w:rsidRPr="00B44146" w:rsidRDefault="00641732" w:rsidP="00492273">
      <w:pPr>
        <w:jc w:val="center"/>
        <w:rPr>
          <w:rFonts w:ascii="Arial" w:hAnsi="Arial" w:cs="Arial"/>
          <w:b/>
          <w:sz w:val="32"/>
        </w:rPr>
      </w:pPr>
      <w:r w:rsidRPr="00B44146">
        <w:rPr>
          <w:rFonts w:ascii="Arial" w:hAnsi="Arial" w:cs="Arial"/>
          <w:b/>
          <w:sz w:val="32"/>
        </w:rPr>
        <w:t>BA International Hotel Management</w:t>
      </w:r>
    </w:p>
    <w:p w14:paraId="3EAD46E0" w14:textId="19DCE39F" w:rsidR="00641732" w:rsidRPr="00B44146" w:rsidRDefault="00641732" w:rsidP="00492273">
      <w:pPr>
        <w:jc w:val="center"/>
        <w:rPr>
          <w:rFonts w:ascii="Arial" w:hAnsi="Arial" w:cs="Arial"/>
          <w:b/>
          <w:sz w:val="32"/>
        </w:rPr>
      </w:pPr>
      <w:r w:rsidRPr="00B44146">
        <w:rPr>
          <w:rFonts w:ascii="Arial" w:hAnsi="Arial" w:cs="Arial"/>
          <w:b/>
          <w:sz w:val="32"/>
        </w:rPr>
        <w:t>Module Code and Name: BMIH6002 Managing Food &amp; Beverage Operations</w:t>
      </w:r>
    </w:p>
    <w:p w14:paraId="2AB3EB64" w14:textId="31F86806" w:rsidR="00641732" w:rsidRPr="00B44146" w:rsidRDefault="00641732" w:rsidP="00492273">
      <w:pPr>
        <w:jc w:val="center"/>
        <w:rPr>
          <w:rFonts w:ascii="Arial" w:hAnsi="Arial" w:cs="Arial"/>
          <w:b/>
          <w:sz w:val="32"/>
        </w:rPr>
      </w:pPr>
    </w:p>
    <w:p w14:paraId="21BB8B78" w14:textId="5CA57541" w:rsidR="00FF47E0" w:rsidRPr="00B44146" w:rsidRDefault="00FF47E0" w:rsidP="00492273">
      <w:pPr>
        <w:jc w:val="center"/>
        <w:rPr>
          <w:rFonts w:ascii="Arial" w:hAnsi="Arial" w:cs="Arial"/>
          <w:b/>
          <w:sz w:val="32"/>
        </w:rPr>
      </w:pPr>
      <w:r w:rsidRPr="00B44146">
        <w:rPr>
          <w:rFonts w:ascii="Arial" w:hAnsi="Arial" w:cs="Arial"/>
          <w:b/>
          <w:sz w:val="32"/>
        </w:rPr>
        <w:t>Student Name:</w:t>
      </w:r>
      <w:r w:rsidR="00492273">
        <w:rPr>
          <w:rFonts w:ascii="Arial" w:hAnsi="Arial" w:cs="Arial"/>
          <w:b/>
          <w:sz w:val="32"/>
        </w:rPr>
        <w:t xml:space="preserve"> Adrian Grigore</w:t>
      </w:r>
    </w:p>
    <w:p w14:paraId="4DBA7593" w14:textId="77AF4452" w:rsidR="00FF47E0" w:rsidRPr="00B44146" w:rsidRDefault="00FF47E0" w:rsidP="00492273">
      <w:pPr>
        <w:jc w:val="center"/>
        <w:rPr>
          <w:rFonts w:ascii="Arial" w:hAnsi="Arial" w:cs="Arial"/>
          <w:b/>
          <w:sz w:val="32"/>
        </w:rPr>
      </w:pPr>
      <w:r w:rsidRPr="00B44146">
        <w:rPr>
          <w:rFonts w:ascii="Arial" w:hAnsi="Arial" w:cs="Arial"/>
          <w:b/>
          <w:sz w:val="32"/>
        </w:rPr>
        <w:t>Student ID:</w:t>
      </w:r>
      <w:r w:rsidR="00492273">
        <w:rPr>
          <w:rFonts w:ascii="Arial" w:hAnsi="Arial" w:cs="Arial"/>
          <w:b/>
          <w:sz w:val="32"/>
        </w:rPr>
        <w:t xml:space="preserve"> 2127381</w:t>
      </w:r>
    </w:p>
    <w:p w14:paraId="63F8E7EA" w14:textId="1F2640D1" w:rsidR="00FF47E0" w:rsidRPr="00B44146" w:rsidRDefault="00FF47E0">
      <w:pPr>
        <w:rPr>
          <w:rFonts w:ascii="Arial" w:hAnsi="Arial" w:cs="Arial"/>
          <w:b/>
          <w:sz w:val="32"/>
        </w:rPr>
      </w:pPr>
    </w:p>
    <w:p w14:paraId="199141A8" w14:textId="7490988E" w:rsidR="00B330B7" w:rsidRPr="00B44146" w:rsidRDefault="00B330B7">
      <w:pPr>
        <w:rPr>
          <w:rFonts w:ascii="Arial" w:hAnsi="Arial" w:cs="Arial"/>
          <w:b/>
          <w:sz w:val="32"/>
        </w:rPr>
      </w:pPr>
    </w:p>
    <w:p w14:paraId="6A396736" w14:textId="3739648D" w:rsidR="00B330B7" w:rsidRPr="00B44146" w:rsidRDefault="00B330B7">
      <w:pPr>
        <w:rPr>
          <w:rFonts w:ascii="Arial" w:hAnsi="Arial" w:cs="Arial"/>
          <w:b/>
          <w:sz w:val="32"/>
        </w:rPr>
      </w:pPr>
    </w:p>
    <w:p w14:paraId="2FD33836" w14:textId="552031EE" w:rsidR="00B330B7" w:rsidRPr="00B44146" w:rsidRDefault="00B330B7">
      <w:pPr>
        <w:rPr>
          <w:rFonts w:ascii="Arial" w:hAnsi="Arial" w:cs="Arial"/>
          <w:b/>
          <w:sz w:val="32"/>
        </w:rPr>
      </w:pPr>
    </w:p>
    <w:p w14:paraId="4F2847C9" w14:textId="5756B911" w:rsidR="00B330B7" w:rsidRPr="00B44146" w:rsidRDefault="00B330B7">
      <w:pPr>
        <w:rPr>
          <w:rFonts w:ascii="Arial" w:hAnsi="Arial" w:cs="Arial"/>
          <w:b/>
          <w:sz w:val="32"/>
        </w:rPr>
      </w:pPr>
    </w:p>
    <w:p w14:paraId="3506B338" w14:textId="5D16305A" w:rsidR="00B330B7" w:rsidRPr="00B44146" w:rsidRDefault="00B330B7">
      <w:pPr>
        <w:rPr>
          <w:rFonts w:ascii="Arial" w:hAnsi="Arial" w:cs="Arial"/>
          <w:b/>
          <w:sz w:val="32"/>
        </w:rPr>
      </w:pPr>
    </w:p>
    <w:p w14:paraId="3749D1B3" w14:textId="25FE942C" w:rsidR="00B330B7" w:rsidRPr="00B44146" w:rsidRDefault="00B330B7">
      <w:pPr>
        <w:rPr>
          <w:rFonts w:ascii="Arial" w:hAnsi="Arial" w:cs="Arial"/>
          <w:b/>
          <w:sz w:val="32"/>
        </w:rPr>
      </w:pPr>
    </w:p>
    <w:p w14:paraId="32873526" w14:textId="080ED27E" w:rsidR="00B330B7" w:rsidRPr="00B44146" w:rsidRDefault="00B330B7">
      <w:pPr>
        <w:rPr>
          <w:rFonts w:ascii="Arial" w:hAnsi="Arial" w:cs="Arial"/>
          <w:b/>
          <w:sz w:val="32"/>
        </w:rPr>
      </w:pPr>
    </w:p>
    <w:p w14:paraId="3BADDD87" w14:textId="18184EE6" w:rsidR="00B330B7" w:rsidRPr="00B44146" w:rsidRDefault="00B330B7">
      <w:pPr>
        <w:rPr>
          <w:rFonts w:ascii="Arial" w:hAnsi="Arial" w:cs="Arial"/>
          <w:b/>
          <w:sz w:val="32"/>
        </w:rPr>
      </w:pPr>
    </w:p>
    <w:sdt>
      <w:sdtPr>
        <w:rPr>
          <w:rFonts w:ascii="Arial" w:eastAsiaTheme="minorHAnsi" w:hAnsi="Arial" w:cs="Arial"/>
          <w:color w:val="auto"/>
          <w:sz w:val="24"/>
          <w:szCs w:val="22"/>
        </w:rPr>
        <w:id w:val="-958331132"/>
        <w:docPartObj>
          <w:docPartGallery w:val="Table of Contents"/>
          <w:docPartUnique/>
        </w:docPartObj>
      </w:sdtPr>
      <w:sdtEndPr>
        <w:rPr>
          <w:b/>
          <w:bCs/>
          <w:noProof/>
        </w:rPr>
      </w:sdtEndPr>
      <w:sdtContent>
        <w:p w14:paraId="0539BCE7" w14:textId="51CD2F4D" w:rsidR="00B330B7" w:rsidRPr="00B44146" w:rsidRDefault="00B330B7">
          <w:pPr>
            <w:pStyle w:val="TOCHeading"/>
            <w:rPr>
              <w:rFonts w:ascii="Arial" w:hAnsi="Arial" w:cs="Arial"/>
            </w:rPr>
          </w:pPr>
          <w:r w:rsidRPr="00B44146">
            <w:rPr>
              <w:rFonts w:ascii="Arial" w:hAnsi="Arial" w:cs="Arial"/>
            </w:rPr>
            <w:t>Table of Contents</w:t>
          </w:r>
        </w:p>
        <w:p w14:paraId="1D717BC0" w14:textId="50EFCC44" w:rsidR="00473333" w:rsidRDefault="00B330B7">
          <w:pPr>
            <w:pStyle w:val="TOC1"/>
            <w:tabs>
              <w:tab w:val="right" w:leader="dot" w:pos="9350"/>
            </w:tabs>
            <w:rPr>
              <w:rFonts w:asciiTheme="minorHAnsi" w:eastAsiaTheme="minorEastAsia" w:hAnsiTheme="minorHAnsi"/>
              <w:noProof/>
              <w:sz w:val="22"/>
            </w:rPr>
          </w:pPr>
          <w:r w:rsidRPr="00B44146">
            <w:rPr>
              <w:rFonts w:ascii="Arial" w:hAnsi="Arial" w:cs="Arial"/>
              <w:b/>
              <w:bCs/>
              <w:noProof/>
            </w:rPr>
            <w:fldChar w:fldCharType="begin"/>
          </w:r>
          <w:r w:rsidRPr="00B44146">
            <w:rPr>
              <w:rFonts w:ascii="Arial" w:hAnsi="Arial" w:cs="Arial"/>
              <w:b/>
              <w:bCs/>
              <w:noProof/>
            </w:rPr>
            <w:instrText xml:space="preserve"> TOC \o "1-3" \h \z \u </w:instrText>
          </w:r>
          <w:r w:rsidRPr="00B44146">
            <w:rPr>
              <w:rFonts w:ascii="Arial" w:hAnsi="Arial" w:cs="Arial"/>
              <w:b/>
              <w:bCs/>
              <w:noProof/>
            </w:rPr>
            <w:fldChar w:fldCharType="separate"/>
          </w:r>
          <w:hyperlink w:anchor="_Toc182415487" w:history="1">
            <w:r w:rsidR="00473333" w:rsidRPr="009F2697">
              <w:rPr>
                <w:rStyle w:val="Hyperlink"/>
                <w:rFonts w:ascii="Arial" w:hAnsi="Arial" w:cs="Arial"/>
                <w:noProof/>
              </w:rPr>
              <w:t>Introduction</w:t>
            </w:r>
            <w:r w:rsidR="00473333">
              <w:rPr>
                <w:noProof/>
                <w:webHidden/>
              </w:rPr>
              <w:tab/>
            </w:r>
            <w:r w:rsidR="00473333">
              <w:rPr>
                <w:noProof/>
                <w:webHidden/>
              </w:rPr>
              <w:fldChar w:fldCharType="begin"/>
            </w:r>
            <w:r w:rsidR="00473333">
              <w:rPr>
                <w:noProof/>
                <w:webHidden/>
              </w:rPr>
              <w:instrText xml:space="preserve"> PAGEREF _Toc182415487 \h </w:instrText>
            </w:r>
            <w:r w:rsidR="00473333">
              <w:rPr>
                <w:noProof/>
                <w:webHidden/>
              </w:rPr>
            </w:r>
            <w:r w:rsidR="00473333">
              <w:rPr>
                <w:noProof/>
                <w:webHidden/>
              </w:rPr>
              <w:fldChar w:fldCharType="separate"/>
            </w:r>
            <w:r w:rsidR="00473333">
              <w:rPr>
                <w:noProof/>
                <w:webHidden/>
              </w:rPr>
              <w:t>1</w:t>
            </w:r>
            <w:r w:rsidR="00473333">
              <w:rPr>
                <w:noProof/>
                <w:webHidden/>
              </w:rPr>
              <w:fldChar w:fldCharType="end"/>
            </w:r>
          </w:hyperlink>
        </w:p>
        <w:p w14:paraId="25A52FA5" w14:textId="0A56DF4F" w:rsidR="00473333" w:rsidRDefault="00473333">
          <w:pPr>
            <w:pStyle w:val="TOC1"/>
            <w:tabs>
              <w:tab w:val="right" w:leader="dot" w:pos="9350"/>
            </w:tabs>
            <w:rPr>
              <w:rFonts w:asciiTheme="minorHAnsi" w:eastAsiaTheme="minorEastAsia" w:hAnsiTheme="minorHAnsi"/>
              <w:noProof/>
              <w:sz w:val="22"/>
            </w:rPr>
          </w:pPr>
          <w:hyperlink w:anchor="_Toc182415488" w:history="1">
            <w:r w:rsidRPr="009F2697">
              <w:rPr>
                <w:rStyle w:val="Hyperlink"/>
                <w:rFonts w:ascii="Arial" w:hAnsi="Arial" w:cs="Arial"/>
                <w:noProof/>
              </w:rPr>
              <w:t>Section 1: Reflection on Experience and Personal Development</w:t>
            </w:r>
            <w:r>
              <w:rPr>
                <w:noProof/>
                <w:webHidden/>
              </w:rPr>
              <w:tab/>
            </w:r>
            <w:r>
              <w:rPr>
                <w:noProof/>
                <w:webHidden/>
              </w:rPr>
              <w:fldChar w:fldCharType="begin"/>
            </w:r>
            <w:r>
              <w:rPr>
                <w:noProof/>
                <w:webHidden/>
              </w:rPr>
              <w:instrText xml:space="preserve"> PAGEREF _Toc182415488 \h </w:instrText>
            </w:r>
            <w:r>
              <w:rPr>
                <w:noProof/>
                <w:webHidden/>
              </w:rPr>
            </w:r>
            <w:r>
              <w:rPr>
                <w:noProof/>
                <w:webHidden/>
              </w:rPr>
              <w:fldChar w:fldCharType="separate"/>
            </w:r>
            <w:r>
              <w:rPr>
                <w:noProof/>
                <w:webHidden/>
              </w:rPr>
              <w:t>2</w:t>
            </w:r>
            <w:r>
              <w:rPr>
                <w:noProof/>
                <w:webHidden/>
              </w:rPr>
              <w:fldChar w:fldCharType="end"/>
            </w:r>
          </w:hyperlink>
        </w:p>
        <w:p w14:paraId="4D219DF0" w14:textId="637E1123" w:rsidR="00473333" w:rsidRDefault="00473333">
          <w:pPr>
            <w:pStyle w:val="TOC1"/>
            <w:tabs>
              <w:tab w:val="right" w:leader="dot" w:pos="9350"/>
            </w:tabs>
            <w:rPr>
              <w:rFonts w:asciiTheme="minorHAnsi" w:eastAsiaTheme="minorEastAsia" w:hAnsiTheme="minorHAnsi"/>
              <w:noProof/>
              <w:sz w:val="22"/>
            </w:rPr>
          </w:pPr>
          <w:hyperlink w:anchor="_Toc182415489" w:history="1">
            <w:r w:rsidRPr="009F2697">
              <w:rPr>
                <w:rStyle w:val="Hyperlink"/>
                <w:rFonts w:ascii="Arial" w:hAnsi="Arial"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_Toc182415489 \h </w:instrText>
            </w:r>
            <w:r>
              <w:rPr>
                <w:noProof/>
                <w:webHidden/>
              </w:rPr>
            </w:r>
            <w:r>
              <w:rPr>
                <w:noProof/>
                <w:webHidden/>
              </w:rPr>
              <w:fldChar w:fldCharType="separate"/>
            </w:r>
            <w:r>
              <w:rPr>
                <w:noProof/>
                <w:webHidden/>
              </w:rPr>
              <w:t>4</w:t>
            </w:r>
            <w:r>
              <w:rPr>
                <w:noProof/>
                <w:webHidden/>
              </w:rPr>
              <w:fldChar w:fldCharType="end"/>
            </w:r>
          </w:hyperlink>
        </w:p>
        <w:p w14:paraId="1DB4E797" w14:textId="1995079B" w:rsidR="00473333" w:rsidRDefault="00473333">
          <w:pPr>
            <w:pStyle w:val="TOC1"/>
            <w:tabs>
              <w:tab w:val="right" w:leader="dot" w:pos="9350"/>
            </w:tabs>
            <w:rPr>
              <w:rFonts w:asciiTheme="minorHAnsi" w:eastAsiaTheme="minorEastAsia" w:hAnsiTheme="minorHAnsi"/>
              <w:noProof/>
              <w:sz w:val="22"/>
            </w:rPr>
          </w:pPr>
          <w:hyperlink w:anchor="_Toc182415490" w:history="1">
            <w:r w:rsidRPr="009F2697">
              <w:rPr>
                <w:rStyle w:val="Hyperlink"/>
                <w:rFonts w:ascii="Arial" w:hAnsi="Arial" w:cs="Arial"/>
                <w:noProof/>
              </w:rPr>
              <w:t>Section 3: Reflection on Organisational Issues</w:t>
            </w:r>
            <w:r>
              <w:rPr>
                <w:noProof/>
                <w:webHidden/>
              </w:rPr>
              <w:tab/>
            </w:r>
            <w:r>
              <w:rPr>
                <w:noProof/>
                <w:webHidden/>
              </w:rPr>
              <w:fldChar w:fldCharType="begin"/>
            </w:r>
            <w:r>
              <w:rPr>
                <w:noProof/>
                <w:webHidden/>
              </w:rPr>
              <w:instrText xml:space="preserve"> PAGEREF _Toc182415490 \h </w:instrText>
            </w:r>
            <w:r>
              <w:rPr>
                <w:noProof/>
                <w:webHidden/>
              </w:rPr>
            </w:r>
            <w:r>
              <w:rPr>
                <w:noProof/>
                <w:webHidden/>
              </w:rPr>
              <w:fldChar w:fldCharType="separate"/>
            </w:r>
            <w:r>
              <w:rPr>
                <w:noProof/>
                <w:webHidden/>
              </w:rPr>
              <w:t>5</w:t>
            </w:r>
            <w:r>
              <w:rPr>
                <w:noProof/>
                <w:webHidden/>
              </w:rPr>
              <w:fldChar w:fldCharType="end"/>
            </w:r>
          </w:hyperlink>
        </w:p>
        <w:p w14:paraId="402558CF" w14:textId="2A45B22F" w:rsidR="00473333" w:rsidRDefault="00473333">
          <w:pPr>
            <w:pStyle w:val="TOC1"/>
            <w:tabs>
              <w:tab w:val="right" w:leader="dot" w:pos="9350"/>
            </w:tabs>
            <w:rPr>
              <w:rFonts w:asciiTheme="minorHAnsi" w:eastAsiaTheme="minorEastAsia" w:hAnsiTheme="minorHAnsi"/>
              <w:noProof/>
              <w:sz w:val="22"/>
            </w:rPr>
          </w:pPr>
          <w:hyperlink w:anchor="_Toc182415491" w:history="1">
            <w:r w:rsidRPr="009F2697">
              <w:rPr>
                <w:rStyle w:val="Hyperlink"/>
                <w:rFonts w:ascii="Arial" w:hAnsi="Arial" w:cs="Arial"/>
                <w:noProof/>
              </w:rPr>
              <w:t>Conclusion and Action Plan</w:t>
            </w:r>
            <w:r>
              <w:rPr>
                <w:noProof/>
                <w:webHidden/>
              </w:rPr>
              <w:tab/>
            </w:r>
            <w:r>
              <w:rPr>
                <w:noProof/>
                <w:webHidden/>
              </w:rPr>
              <w:fldChar w:fldCharType="begin"/>
            </w:r>
            <w:r>
              <w:rPr>
                <w:noProof/>
                <w:webHidden/>
              </w:rPr>
              <w:instrText xml:space="preserve"> PAGEREF _Toc182415491 \h </w:instrText>
            </w:r>
            <w:r>
              <w:rPr>
                <w:noProof/>
                <w:webHidden/>
              </w:rPr>
            </w:r>
            <w:r>
              <w:rPr>
                <w:noProof/>
                <w:webHidden/>
              </w:rPr>
              <w:fldChar w:fldCharType="separate"/>
            </w:r>
            <w:r>
              <w:rPr>
                <w:noProof/>
                <w:webHidden/>
              </w:rPr>
              <w:t>6</w:t>
            </w:r>
            <w:r>
              <w:rPr>
                <w:noProof/>
                <w:webHidden/>
              </w:rPr>
              <w:fldChar w:fldCharType="end"/>
            </w:r>
          </w:hyperlink>
        </w:p>
        <w:p w14:paraId="73CCC594" w14:textId="425F49F3" w:rsidR="00473333" w:rsidRDefault="00473333">
          <w:pPr>
            <w:pStyle w:val="TOC1"/>
            <w:tabs>
              <w:tab w:val="right" w:leader="dot" w:pos="9350"/>
            </w:tabs>
            <w:rPr>
              <w:rFonts w:asciiTheme="minorHAnsi" w:eastAsiaTheme="minorEastAsia" w:hAnsiTheme="minorHAnsi"/>
              <w:noProof/>
              <w:sz w:val="22"/>
            </w:rPr>
          </w:pPr>
          <w:hyperlink w:anchor="_Toc182415492" w:history="1">
            <w:r w:rsidRPr="009F26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_Toc182415492 \h </w:instrText>
            </w:r>
            <w:r>
              <w:rPr>
                <w:noProof/>
                <w:webHidden/>
              </w:rPr>
            </w:r>
            <w:r>
              <w:rPr>
                <w:noProof/>
                <w:webHidden/>
              </w:rPr>
              <w:fldChar w:fldCharType="separate"/>
            </w:r>
            <w:r>
              <w:rPr>
                <w:noProof/>
                <w:webHidden/>
              </w:rPr>
              <w:t>8</w:t>
            </w:r>
            <w:r>
              <w:rPr>
                <w:noProof/>
                <w:webHidden/>
              </w:rPr>
              <w:fldChar w:fldCharType="end"/>
            </w:r>
          </w:hyperlink>
        </w:p>
        <w:p w14:paraId="13109694" w14:textId="410FFD34" w:rsidR="00B330B7" w:rsidRPr="00B44146" w:rsidRDefault="00B330B7">
          <w:pPr>
            <w:rPr>
              <w:rFonts w:ascii="Arial" w:hAnsi="Arial" w:cs="Arial"/>
            </w:rPr>
          </w:pPr>
          <w:r w:rsidRPr="00B44146">
            <w:rPr>
              <w:rFonts w:ascii="Arial" w:hAnsi="Arial" w:cs="Arial"/>
              <w:b/>
              <w:bCs/>
              <w:noProof/>
            </w:rPr>
            <w:fldChar w:fldCharType="end"/>
          </w:r>
        </w:p>
      </w:sdtContent>
    </w:sdt>
    <w:p w14:paraId="779792A3" w14:textId="315157D0" w:rsidR="00B330B7" w:rsidRPr="00B44146" w:rsidRDefault="00B330B7" w:rsidP="00B330B7">
      <w:pPr>
        <w:rPr>
          <w:rFonts w:ascii="Arial" w:hAnsi="Arial" w:cs="Arial"/>
        </w:rPr>
      </w:pPr>
    </w:p>
    <w:p w14:paraId="18A2977D" w14:textId="309A507B" w:rsidR="00B330B7" w:rsidRPr="00B44146" w:rsidRDefault="00B330B7" w:rsidP="00B330B7">
      <w:pPr>
        <w:rPr>
          <w:rFonts w:ascii="Arial" w:hAnsi="Arial" w:cs="Arial"/>
        </w:rPr>
      </w:pPr>
    </w:p>
    <w:p w14:paraId="2B0E4FC2" w14:textId="5F168D7B" w:rsidR="00B330B7" w:rsidRPr="00B44146" w:rsidRDefault="00B330B7" w:rsidP="00B330B7">
      <w:pPr>
        <w:rPr>
          <w:rFonts w:ascii="Arial" w:hAnsi="Arial" w:cs="Arial"/>
        </w:rPr>
      </w:pPr>
    </w:p>
    <w:p w14:paraId="7F3E96E0" w14:textId="1F2EFE7F" w:rsidR="00B330B7" w:rsidRPr="00B44146" w:rsidRDefault="00B330B7" w:rsidP="00B330B7">
      <w:pPr>
        <w:rPr>
          <w:rFonts w:ascii="Arial" w:hAnsi="Arial" w:cs="Arial"/>
        </w:rPr>
      </w:pPr>
    </w:p>
    <w:p w14:paraId="68E60FFF" w14:textId="5D009CE0" w:rsidR="00B330B7" w:rsidRPr="00B44146" w:rsidRDefault="00B330B7" w:rsidP="00B330B7">
      <w:pPr>
        <w:rPr>
          <w:rFonts w:ascii="Arial" w:hAnsi="Arial" w:cs="Arial"/>
        </w:rPr>
      </w:pPr>
    </w:p>
    <w:p w14:paraId="7B8F2526" w14:textId="3D911299" w:rsidR="00B330B7" w:rsidRPr="00B44146" w:rsidRDefault="00B330B7" w:rsidP="00B330B7">
      <w:pPr>
        <w:rPr>
          <w:rFonts w:ascii="Arial" w:hAnsi="Arial" w:cs="Arial"/>
        </w:rPr>
      </w:pPr>
    </w:p>
    <w:p w14:paraId="018351BA" w14:textId="25E2ED64" w:rsidR="00B330B7" w:rsidRPr="00B44146" w:rsidRDefault="00B330B7" w:rsidP="00B330B7">
      <w:pPr>
        <w:rPr>
          <w:rFonts w:ascii="Arial" w:hAnsi="Arial" w:cs="Arial"/>
        </w:rPr>
      </w:pPr>
    </w:p>
    <w:p w14:paraId="0DB9DE3D" w14:textId="2E8F7F06" w:rsidR="00B330B7" w:rsidRPr="00B44146" w:rsidRDefault="00B330B7" w:rsidP="00B330B7">
      <w:pPr>
        <w:rPr>
          <w:rFonts w:ascii="Arial" w:hAnsi="Arial" w:cs="Arial"/>
        </w:rPr>
      </w:pPr>
    </w:p>
    <w:p w14:paraId="5208D57E" w14:textId="37F32FD5" w:rsidR="00B330B7" w:rsidRPr="00B44146" w:rsidRDefault="00B330B7" w:rsidP="00B330B7">
      <w:pPr>
        <w:rPr>
          <w:rFonts w:ascii="Arial" w:hAnsi="Arial" w:cs="Arial"/>
        </w:rPr>
      </w:pPr>
    </w:p>
    <w:p w14:paraId="077ED380" w14:textId="2784962A" w:rsidR="00B330B7" w:rsidRPr="00B44146" w:rsidRDefault="00B330B7" w:rsidP="00B330B7">
      <w:pPr>
        <w:rPr>
          <w:rFonts w:ascii="Arial" w:hAnsi="Arial" w:cs="Arial"/>
        </w:rPr>
      </w:pPr>
    </w:p>
    <w:p w14:paraId="248199BC" w14:textId="1AF377EC" w:rsidR="00B330B7" w:rsidRPr="00B44146" w:rsidRDefault="00B330B7" w:rsidP="00B330B7">
      <w:pPr>
        <w:rPr>
          <w:rFonts w:ascii="Arial" w:hAnsi="Arial" w:cs="Arial"/>
        </w:rPr>
      </w:pPr>
    </w:p>
    <w:p w14:paraId="094C5C2C" w14:textId="5178C9BE" w:rsidR="00B330B7" w:rsidRPr="00B44146" w:rsidRDefault="00B330B7" w:rsidP="00B330B7">
      <w:pPr>
        <w:rPr>
          <w:rFonts w:ascii="Arial" w:hAnsi="Arial" w:cs="Arial"/>
        </w:rPr>
      </w:pPr>
    </w:p>
    <w:p w14:paraId="160E1EDE" w14:textId="36C2D7FB" w:rsidR="00B330B7" w:rsidRPr="00B44146" w:rsidRDefault="00B330B7" w:rsidP="00B330B7">
      <w:pPr>
        <w:rPr>
          <w:rFonts w:ascii="Arial" w:hAnsi="Arial" w:cs="Arial"/>
        </w:rPr>
      </w:pPr>
    </w:p>
    <w:p w14:paraId="6BE48DE6" w14:textId="3A24A8F7" w:rsidR="00B330B7" w:rsidRPr="00B44146" w:rsidRDefault="00B330B7" w:rsidP="00B330B7">
      <w:pPr>
        <w:rPr>
          <w:rFonts w:ascii="Arial" w:hAnsi="Arial" w:cs="Arial"/>
        </w:rPr>
      </w:pPr>
    </w:p>
    <w:p w14:paraId="2B72E1AD" w14:textId="71486A6F" w:rsidR="00B330B7" w:rsidRPr="00B44146" w:rsidRDefault="00B330B7" w:rsidP="00B330B7">
      <w:pPr>
        <w:rPr>
          <w:rFonts w:ascii="Arial" w:hAnsi="Arial" w:cs="Arial"/>
        </w:rPr>
      </w:pPr>
    </w:p>
    <w:p w14:paraId="005BFF54" w14:textId="77777777" w:rsidR="006B2159" w:rsidRPr="00B44146" w:rsidRDefault="006B2159" w:rsidP="00B330B7">
      <w:pPr>
        <w:pStyle w:val="Heading1"/>
        <w:rPr>
          <w:rFonts w:ascii="Arial" w:hAnsi="Arial" w:cs="Arial"/>
        </w:rPr>
        <w:sectPr w:rsidR="006B2159" w:rsidRPr="00B44146" w:rsidSect="006B215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titlePg/>
          <w:docGrid w:linePitch="360"/>
        </w:sectPr>
      </w:pPr>
    </w:p>
    <w:p w14:paraId="02281432" w14:textId="1962DA43" w:rsidR="00B330B7" w:rsidRPr="00B44146" w:rsidRDefault="00B330B7" w:rsidP="00B330B7">
      <w:pPr>
        <w:pStyle w:val="Heading1"/>
        <w:rPr>
          <w:rFonts w:ascii="Arial" w:hAnsi="Arial" w:cs="Arial"/>
        </w:rPr>
      </w:pPr>
      <w:bookmarkStart w:id="0" w:name="_Toc182415487"/>
      <w:r w:rsidRPr="00B44146">
        <w:rPr>
          <w:rFonts w:ascii="Arial" w:hAnsi="Arial" w:cs="Arial"/>
        </w:rPr>
        <w:lastRenderedPageBreak/>
        <w:t>Introduction</w:t>
      </w:r>
      <w:bookmarkEnd w:id="0"/>
    </w:p>
    <w:p w14:paraId="2557F25F" w14:textId="27D36972" w:rsidR="00B100BA" w:rsidRPr="00B44146" w:rsidRDefault="00B100BA" w:rsidP="00B100BA">
      <w:pPr>
        <w:rPr>
          <w:rFonts w:ascii="Arial" w:hAnsi="Arial" w:cs="Arial"/>
        </w:rPr>
      </w:pPr>
      <w:r w:rsidRPr="00B44146">
        <w:rPr>
          <w:rFonts w:ascii="Arial" w:hAnsi="Arial" w:cs="Arial"/>
        </w:rPr>
        <w:t>The Village Hotel Swindon boasts a highly developed F&amp;B facility, which offers a range of services to the clientele: restaurant, café, and bar and catering for meetings and events. The F&amp; B team’s goal philosophies serve modern British dining, and they provide excellent guest service while achieving operational excellence. Guest Experience is central to the operation of the department; therefore, the employees should have proficient technical competence and be capable of handling flexible changes at work</w:t>
      </w:r>
      <w:r w:rsidR="00C51EE8">
        <w:rPr>
          <w:rFonts w:ascii="Arial" w:hAnsi="Arial" w:cs="Arial"/>
        </w:rPr>
        <w:t xml:space="preserve"> </w:t>
      </w:r>
      <w:r w:rsidR="007A66D8" w:rsidRPr="00B44146">
        <w:rPr>
          <w:rFonts w:ascii="Arial" w:hAnsi="Arial" w:cs="Arial"/>
        </w:rPr>
        <w:t>(Canziani, Hsieh, Hsieh &amp; Weng, 2013)</w:t>
      </w:r>
      <w:r w:rsidRPr="00B44146">
        <w:rPr>
          <w:rFonts w:ascii="Arial" w:hAnsi="Arial" w:cs="Arial"/>
        </w:rPr>
        <w:t>.</w:t>
      </w:r>
    </w:p>
    <w:p w14:paraId="27B407DE" w14:textId="775EF404" w:rsidR="00B100BA" w:rsidRPr="00B44146" w:rsidRDefault="00B100BA" w:rsidP="00B100BA">
      <w:pPr>
        <w:rPr>
          <w:rFonts w:ascii="Arial" w:hAnsi="Arial" w:cs="Arial"/>
        </w:rPr>
      </w:pPr>
      <w:r w:rsidRPr="00B44146">
        <w:rPr>
          <w:rFonts w:ascii="Arial" w:hAnsi="Arial" w:cs="Arial"/>
        </w:rPr>
        <w:t>Learning Objectives for the Placement:</w:t>
      </w:r>
    </w:p>
    <w:p w14:paraId="409E9CC0" w14:textId="5B70FC55" w:rsidR="00B100BA" w:rsidRPr="00B44146" w:rsidRDefault="00B100BA" w:rsidP="00B100BA">
      <w:pPr>
        <w:pStyle w:val="ListParagraph"/>
        <w:numPr>
          <w:ilvl w:val="0"/>
          <w:numId w:val="5"/>
        </w:numPr>
        <w:rPr>
          <w:rFonts w:ascii="Arial" w:hAnsi="Arial" w:cs="Arial"/>
        </w:rPr>
      </w:pPr>
      <w:r w:rsidRPr="00B44146">
        <w:rPr>
          <w:rFonts w:ascii="Arial" w:hAnsi="Arial" w:cs="Arial"/>
        </w:rPr>
        <w:t xml:space="preserve">Gain a basic understanding of service and </w:t>
      </w:r>
      <w:r w:rsidR="00492273" w:rsidRPr="00B44146">
        <w:rPr>
          <w:rFonts w:ascii="Arial" w:hAnsi="Arial" w:cs="Arial"/>
        </w:rPr>
        <w:t>organizational</w:t>
      </w:r>
      <w:r w:rsidRPr="00B44146">
        <w:rPr>
          <w:rFonts w:ascii="Arial" w:hAnsi="Arial" w:cs="Arial"/>
        </w:rPr>
        <w:t xml:space="preserve"> functions within </w:t>
      </w:r>
      <w:proofErr w:type="gramStart"/>
      <w:r w:rsidRPr="00B44146">
        <w:rPr>
          <w:rFonts w:ascii="Arial" w:hAnsi="Arial" w:cs="Arial"/>
        </w:rPr>
        <w:t>F&amp;</w:t>
      </w:r>
      <w:proofErr w:type="gramEnd"/>
      <w:r w:rsidRPr="00B44146">
        <w:rPr>
          <w:rFonts w:ascii="Arial" w:hAnsi="Arial" w:cs="Arial"/>
        </w:rPr>
        <w:t>B industry.</w:t>
      </w:r>
    </w:p>
    <w:p w14:paraId="1FF04812" w14:textId="6BDEE87D" w:rsidR="00B100BA" w:rsidRPr="00B44146" w:rsidRDefault="00B100BA" w:rsidP="00B100BA">
      <w:pPr>
        <w:pStyle w:val="ListParagraph"/>
        <w:numPr>
          <w:ilvl w:val="0"/>
          <w:numId w:val="5"/>
        </w:numPr>
        <w:rPr>
          <w:rFonts w:ascii="Arial" w:hAnsi="Arial" w:cs="Arial"/>
        </w:rPr>
      </w:pPr>
      <w:r w:rsidRPr="00B44146">
        <w:rPr>
          <w:rFonts w:ascii="Arial" w:hAnsi="Arial" w:cs="Arial"/>
        </w:rPr>
        <w:t xml:space="preserve">Improve interpersonal and group problem-solving skills </w:t>
      </w:r>
      <w:r w:rsidR="00E93558" w:rsidRPr="00B44146">
        <w:rPr>
          <w:rFonts w:ascii="Arial" w:hAnsi="Arial" w:cs="Arial"/>
        </w:rPr>
        <w:t>to</w:t>
      </w:r>
      <w:r w:rsidRPr="00B44146">
        <w:rPr>
          <w:rFonts w:ascii="Arial" w:hAnsi="Arial" w:cs="Arial"/>
        </w:rPr>
        <w:t xml:space="preserve"> better address stakeholders and the management.</w:t>
      </w:r>
    </w:p>
    <w:p w14:paraId="6009979B" w14:textId="3E2FA339" w:rsidR="00B100BA" w:rsidRPr="00B44146" w:rsidRDefault="00B100BA" w:rsidP="00B100BA">
      <w:pPr>
        <w:pStyle w:val="ListParagraph"/>
        <w:numPr>
          <w:ilvl w:val="0"/>
          <w:numId w:val="5"/>
        </w:numPr>
        <w:rPr>
          <w:rFonts w:ascii="Arial" w:hAnsi="Arial" w:cs="Arial"/>
        </w:rPr>
      </w:pPr>
      <w:r w:rsidRPr="00B44146">
        <w:rPr>
          <w:rFonts w:ascii="Arial" w:hAnsi="Arial" w:cs="Arial"/>
        </w:rPr>
        <w:t>Understand how technical skills contribute to standards of high-quality guest service.</w:t>
      </w:r>
    </w:p>
    <w:p w14:paraId="04315FE7" w14:textId="6B09F092" w:rsidR="00B330B7" w:rsidRPr="00B44146" w:rsidRDefault="00B100BA" w:rsidP="00B100BA">
      <w:pPr>
        <w:pStyle w:val="ListParagraph"/>
        <w:numPr>
          <w:ilvl w:val="0"/>
          <w:numId w:val="5"/>
        </w:numPr>
        <w:rPr>
          <w:rFonts w:ascii="Arial" w:hAnsi="Arial" w:cs="Arial"/>
        </w:rPr>
      </w:pPr>
      <w:r w:rsidRPr="00B44146">
        <w:rPr>
          <w:rFonts w:ascii="Arial" w:hAnsi="Arial" w:cs="Arial"/>
        </w:rPr>
        <w:t xml:space="preserve">Use information gained from the class assignments on solving practical and realistic problems. </w:t>
      </w:r>
    </w:p>
    <w:p w14:paraId="3DA6F889" w14:textId="49998047" w:rsidR="00B330B7" w:rsidRPr="00B44146" w:rsidRDefault="00B330B7">
      <w:pPr>
        <w:rPr>
          <w:rFonts w:ascii="Arial" w:hAnsi="Arial" w:cs="Arial"/>
          <w:b/>
          <w:sz w:val="32"/>
        </w:rPr>
      </w:pPr>
    </w:p>
    <w:p w14:paraId="20DAFBD6" w14:textId="054A1C0E" w:rsidR="00B330B7" w:rsidRPr="00B44146" w:rsidRDefault="00B330B7">
      <w:pPr>
        <w:rPr>
          <w:rFonts w:ascii="Arial" w:hAnsi="Arial" w:cs="Arial"/>
          <w:b/>
          <w:sz w:val="32"/>
        </w:rPr>
      </w:pPr>
    </w:p>
    <w:p w14:paraId="0722E90E" w14:textId="615378C1" w:rsidR="00E64C30" w:rsidRPr="00B44146" w:rsidRDefault="00E64C30">
      <w:pPr>
        <w:rPr>
          <w:rFonts w:ascii="Arial" w:hAnsi="Arial" w:cs="Arial"/>
          <w:b/>
          <w:sz w:val="32"/>
        </w:rPr>
      </w:pPr>
    </w:p>
    <w:p w14:paraId="5A4C6691" w14:textId="4007BC71" w:rsidR="00E64C30" w:rsidRPr="00B44146" w:rsidRDefault="00E64C30">
      <w:pPr>
        <w:rPr>
          <w:rFonts w:ascii="Arial" w:hAnsi="Arial" w:cs="Arial"/>
          <w:b/>
          <w:sz w:val="32"/>
        </w:rPr>
      </w:pPr>
    </w:p>
    <w:p w14:paraId="03D506E2" w14:textId="1E75B8B0" w:rsidR="00E64C30" w:rsidRPr="00B44146" w:rsidRDefault="00E64C30">
      <w:pPr>
        <w:rPr>
          <w:rFonts w:ascii="Arial" w:hAnsi="Arial" w:cs="Arial"/>
          <w:b/>
          <w:sz w:val="32"/>
        </w:rPr>
      </w:pPr>
    </w:p>
    <w:p w14:paraId="253AEE56" w14:textId="60D62E22" w:rsidR="00E64C30" w:rsidRPr="00B44146" w:rsidRDefault="00E64C30">
      <w:pPr>
        <w:rPr>
          <w:rFonts w:ascii="Arial" w:hAnsi="Arial" w:cs="Arial"/>
          <w:b/>
          <w:sz w:val="32"/>
        </w:rPr>
      </w:pPr>
    </w:p>
    <w:p w14:paraId="13B4C6D7" w14:textId="193CDC95" w:rsidR="00E64C30" w:rsidRPr="00B44146" w:rsidRDefault="00E64C30">
      <w:pPr>
        <w:rPr>
          <w:rFonts w:ascii="Arial" w:hAnsi="Arial" w:cs="Arial"/>
          <w:b/>
          <w:sz w:val="32"/>
        </w:rPr>
      </w:pPr>
    </w:p>
    <w:p w14:paraId="34156B9F" w14:textId="4DAA3EB3" w:rsidR="00E64C30" w:rsidRPr="00B44146" w:rsidRDefault="001B6612" w:rsidP="001B6612">
      <w:pPr>
        <w:pStyle w:val="Heading1"/>
        <w:rPr>
          <w:rFonts w:ascii="Arial" w:hAnsi="Arial" w:cs="Arial"/>
        </w:rPr>
      </w:pPr>
      <w:bookmarkStart w:id="1" w:name="_Toc182415488"/>
      <w:r w:rsidRPr="00B44146">
        <w:rPr>
          <w:rFonts w:ascii="Arial" w:hAnsi="Arial" w:cs="Arial"/>
        </w:rPr>
        <w:lastRenderedPageBreak/>
        <w:t>Section 1: Reflection on Experience and Personal Development</w:t>
      </w:r>
      <w:bookmarkEnd w:id="1"/>
      <w:r w:rsidRPr="00B44146">
        <w:rPr>
          <w:rFonts w:ascii="Arial" w:hAnsi="Arial" w:cs="Arial"/>
        </w:rPr>
        <w:t xml:space="preserve"> </w:t>
      </w:r>
    </w:p>
    <w:p w14:paraId="11AEAFF1" w14:textId="41D6052F" w:rsidR="00C51EE8" w:rsidRDefault="00A876CF" w:rsidP="00A876CF">
      <w:pPr>
        <w:rPr>
          <w:rFonts w:ascii="Arial" w:hAnsi="Arial" w:cs="Arial"/>
        </w:rPr>
      </w:pPr>
      <w:r w:rsidRPr="00B44146">
        <w:rPr>
          <w:rFonts w:ascii="Arial" w:hAnsi="Arial" w:cs="Arial"/>
        </w:rPr>
        <w:t xml:space="preserve">Gibbs’ Reflective Cycle is a model for examining experiences, </w:t>
      </w:r>
      <w:r w:rsidR="00652506" w:rsidRPr="00B44146">
        <w:rPr>
          <w:rFonts w:ascii="Arial" w:hAnsi="Arial" w:cs="Arial"/>
        </w:rPr>
        <w:t>structured</w:t>
      </w:r>
      <w:r w:rsidRPr="00B44146">
        <w:rPr>
          <w:rFonts w:ascii="Arial" w:hAnsi="Arial" w:cs="Arial"/>
        </w:rPr>
        <w:t xml:space="preserve"> into six stages: description, </w:t>
      </w:r>
      <w:r w:rsidR="00652506" w:rsidRPr="00B44146">
        <w:rPr>
          <w:rFonts w:ascii="Arial" w:hAnsi="Arial" w:cs="Arial"/>
        </w:rPr>
        <w:t>feelings</w:t>
      </w:r>
      <w:r w:rsidRPr="00B44146">
        <w:rPr>
          <w:rFonts w:ascii="Arial" w:hAnsi="Arial" w:cs="Arial"/>
        </w:rPr>
        <w:t xml:space="preserve">, </w:t>
      </w:r>
      <w:r w:rsidR="00652506" w:rsidRPr="00B44146">
        <w:rPr>
          <w:rFonts w:ascii="Arial" w:hAnsi="Arial" w:cs="Arial"/>
        </w:rPr>
        <w:t>evaluation</w:t>
      </w:r>
      <w:r w:rsidRPr="00B44146">
        <w:rPr>
          <w:rFonts w:ascii="Arial" w:hAnsi="Arial" w:cs="Arial"/>
        </w:rPr>
        <w:t xml:space="preserve">, </w:t>
      </w:r>
      <w:r w:rsidR="00652506" w:rsidRPr="00B44146">
        <w:rPr>
          <w:rFonts w:ascii="Arial" w:hAnsi="Arial" w:cs="Arial"/>
        </w:rPr>
        <w:t>analysis</w:t>
      </w:r>
      <w:r w:rsidRPr="00B44146">
        <w:rPr>
          <w:rFonts w:ascii="Arial" w:hAnsi="Arial" w:cs="Arial"/>
        </w:rPr>
        <w:t xml:space="preserve">, </w:t>
      </w:r>
      <w:r w:rsidR="00652506" w:rsidRPr="00B44146">
        <w:rPr>
          <w:rFonts w:ascii="Arial" w:hAnsi="Arial" w:cs="Arial"/>
        </w:rPr>
        <w:t>conclusion</w:t>
      </w:r>
      <w:r w:rsidRPr="00B44146">
        <w:rPr>
          <w:rFonts w:ascii="Arial" w:hAnsi="Arial" w:cs="Arial"/>
        </w:rPr>
        <w:t xml:space="preserve">, and </w:t>
      </w:r>
      <w:r w:rsidR="00652506" w:rsidRPr="00B44146">
        <w:rPr>
          <w:rFonts w:ascii="Arial" w:hAnsi="Arial" w:cs="Arial"/>
        </w:rPr>
        <w:t>action plan</w:t>
      </w:r>
      <w:r w:rsidR="00686BEF">
        <w:rPr>
          <w:rFonts w:ascii="Arial" w:hAnsi="Arial" w:cs="Arial"/>
        </w:rPr>
        <w:t xml:space="preserve"> (</w:t>
      </w:r>
      <w:r w:rsidR="00686BEF" w:rsidRPr="00B44146">
        <w:rPr>
          <w:rFonts w:ascii="Arial" w:hAnsi="Arial" w:cs="Arial"/>
        </w:rPr>
        <w:t>Markkanen</w:t>
      </w:r>
      <w:r w:rsidR="00686BEF">
        <w:rPr>
          <w:rFonts w:ascii="Arial" w:hAnsi="Arial" w:cs="Arial"/>
        </w:rPr>
        <w:t xml:space="preserve"> et. al,</w:t>
      </w:r>
      <w:r w:rsidR="00686BEF" w:rsidRPr="00B44146">
        <w:rPr>
          <w:rFonts w:ascii="Arial" w:hAnsi="Arial" w:cs="Arial"/>
        </w:rPr>
        <w:t xml:space="preserve"> 2020</w:t>
      </w:r>
      <w:r w:rsidR="00686BEF">
        <w:rPr>
          <w:rFonts w:ascii="Arial" w:hAnsi="Arial" w:cs="Arial"/>
        </w:rPr>
        <w:t>)</w:t>
      </w:r>
      <w:r w:rsidRPr="00B44146">
        <w:rPr>
          <w:rFonts w:ascii="Arial" w:hAnsi="Arial" w:cs="Arial"/>
        </w:rPr>
        <w:t>.</w:t>
      </w:r>
    </w:p>
    <w:p w14:paraId="3717D899" w14:textId="157F6D80" w:rsidR="00C51EE8" w:rsidRDefault="00C51EE8" w:rsidP="00C51EE8">
      <w:pPr>
        <w:jc w:val="center"/>
        <w:rPr>
          <w:rFonts w:ascii="Arial" w:hAnsi="Arial" w:cs="Arial"/>
        </w:rPr>
      </w:pPr>
      <w:r w:rsidRPr="00C51EE8">
        <w:rPr>
          <w:rFonts w:ascii="Arial" w:hAnsi="Arial" w:cs="Arial"/>
          <w:noProof/>
        </w:rPr>
        <w:drawing>
          <wp:inline distT="0" distB="0" distL="0" distR="0" wp14:anchorId="242537A5" wp14:editId="41C20DC0">
            <wp:extent cx="3406140" cy="3406140"/>
            <wp:effectExtent l="0" t="0" r="3810" b="3810"/>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6140" cy="3406140"/>
                    </a:xfrm>
                    <a:prstGeom prst="rect">
                      <a:avLst/>
                    </a:prstGeom>
                    <a:noFill/>
                    <a:ln>
                      <a:noFill/>
                    </a:ln>
                  </pic:spPr>
                </pic:pic>
              </a:graphicData>
            </a:graphic>
          </wp:inline>
        </w:drawing>
      </w:r>
    </w:p>
    <w:p w14:paraId="54989593" w14:textId="0E0E91B9" w:rsidR="00C51EE8" w:rsidRDefault="00C51EE8" w:rsidP="00C51EE8">
      <w:pPr>
        <w:jc w:val="center"/>
        <w:rPr>
          <w:rFonts w:ascii="Arial" w:hAnsi="Arial" w:cs="Arial"/>
        </w:rPr>
      </w:pPr>
      <w:r>
        <w:rPr>
          <w:rFonts w:ascii="Arial" w:hAnsi="Arial" w:cs="Arial"/>
        </w:rPr>
        <w:t xml:space="preserve">Figure 1: </w:t>
      </w:r>
      <w:r w:rsidR="00A81611" w:rsidRPr="00B44146">
        <w:rPr>
          <w:rFonts w:ascii="Arial" w:hAnsi="Arial" w:cs="Arial"/>
        </w:rPr>
        <w:t>Gibbs’ Reflective Cycle</w:t>
      </w:r>
      <w:r w:rsidR="00686BEF">
        <w:rPr>
          <w:rFonts w:ascii="Arial" w:hAnsi="Arial" w:cs="Arial"/>
        </w:rPr>
        <w:t xml:space="preserve"> (</w:t>
      </w:r>
      <w:r w:rsidR="00686BEF" w:rsidRPr="00B44146">
        <w:rPr>
          <w:rFonts w:ascii="Arial" w:hAnsi="Arial" w:cs="Arial"/>
        </w:rPr>
        <w:t>Markkanen</w:t>
      </w:r>
      <w:r w:rsidR="00686BEF">
        <w:rPr>
          <w:rFonts w:ascii="Arial" w:hAnsi="Arial" w:cs="Arial"/>
        </w:rPr>
        <w:t xml:space="preserve"> et. al,</w:t>
      </w:r>
      <w:r w:rsidR="00686BEF" w:rsidRPr="00B44146">
        <w:rPr>
          <w:rFonts w:ascii="Arial" w:hAnsi="Arial" w:cs="Arial"/>
        </w:rPr>
        <w:t xml:space="preserve"> 2020</w:t>
      </w:r>
      <w:r w:rsidR="00686BEF">
        <w:rPr>
          <w:rFonts w:ascii="Arial" w:hAnsi="Arial" w:cs="Arial"/>
        </w:rPr>
        <w:t>)</w:t>
      </w:r>
    </w:p>
    <w:p w14:paraId="353F7ABE" w14:textId="75A07243" w:rsidR="00A876CF" w:rsidRPr="00B44146" w:rsidRDefault="00652506" w:rsidP="00A876CF">
      <w:pPr>
        <w:rPr>
          <w:rFonts w:ascii="Arial" w:hAnsi="Arial" w:cs="Arial"/>
        </w:rPr>
      </w:pPr>
      <w:r w:rsidRPr="00B44146">
        <w:rPr>
          <w:rFonts w:ascii="Arial" w:hAnsi="Arial" w:cs="Arial"/>
        </w:rPr>
        <w:t xml:space="preserve">Here, I will reflect on my experience based on Gibbs’ reflective cycle model. </w:t>
      </w:r>
      <w:r w:rsidR="00A876CF" w:rsidRPr="00B44146">
        <w:rPr>
          <w:rFonts w:ascii="Arial" w:hAnsi="Arial" w:cs="Arial"/>
        </w:rPr>
        <w:t xml:space="preserve"> </w:t>
      </w:r>
    </w:p>
    <w:p w14:paraId="4E59778B" w14:textId="2B62337D" w:rsidR="00A876CF" w:rsidRPr="00B44146" w:rsidRDefault="00A876CF" w:rsidP="00A876CF">
      <w:pPr>
        <w:rPr>
          <w:rFonts w:ascii="Arial" w:hAnsi="Arial" w:cs="Arial"/>
        </w:rPr>
      </w:pPr>
      <w:r w:rsidRPr="00B44146">
        <w:rPr>
          <w:rFonts w:ascii="Arial" w:hAnsi="Arial" w:cs="Arial"/>
        </w:rPr>
        <w:t>Reflection and Personal Development:</w:t>
      </w:r>
    </w:p>
    <w:p w14:paraId="4E662F62" w14:textId="32998EA8" w:rsidR="00A876CF" w:rsidRPr="00B44146" w:rsidRDefault="00A876CF" w:rsidP="00A876CF">
      <w:pPr>
        <w:rPr>
          <w:rFonts w:ascii="Arial" w:hAnsi="Arial" w:cs="Arial"/>
        </w:rPr>
      </w:pPr>
      <w:r w:rsidRPr="00B44146">
        <w:rPr>
          <w:rFonts w:ascii="Arial" w:hAnsi="Arial" w:cs="Arial"/>
        </w:rPr>
        <w:t>As part of my Village Hotel Swindon F&amp;B department learning exercise</w:t>
      </w:r>
      <w:r w:rsidR="00652506" w:rsidRPr="00B44146">
        <w:rPr>
          <w:rFonts w:ascii="Arial" w:hAnsi="Arial" w:cs="Arial"/>
        </w:rPr>
        <w:t>,</w:t>
      </w:r>
      <w:r w:rsidRPr="00B44146">
        <w:rPr>
          <w:rFonts w:ascii="Arial" w:hAnsi="Arial" w:cs="Arial"/>
        </w:rPr>
        <w:t xml:space="preserve"> I had an opportunity to observe a supervisor which gave me a </w:t>
      </w:r>
      <w:r w:rsidR="00652506" w:rsidRPr="00B44146">
        <w:rPr>
          <w:rFonts w:ascii="Arial" w:hAnsi="Arial" w:cs="Arial"/>
        </w:rPr>
        <w:t>first-hand</w:t>
      </w:r>
      <w:r w:rsidRPr="00B44146">
        <w:rPr>
          <w:rFonts w:ascii="Arial" w:hAnsi="Arial" w:cs="Arial"/>
        </w:rPr>
        <w:t xml:space="preserve"> appreciation of operational and customer interface dimensionalities in the position. A particularly vivid example involved a period where there was </w:t>
      </w:r>
      <w:proofErr w:type="gramStart"/>
      <w:r w:rsidRPr="00B44146">
        <w:rPr>
          <w:rFonts w:ascii="Arial" w:hAnsi="Arial" w:cs="Arial"/>
        </w:rPr>
        <w:t>a large number of</w:t>
      </w:r>
      <w:proofErr w:type="gramEnd"/>
      <w:r w:rsidRPr="00B44146">
        <w:rPr>
          <w:rFonts w:ascii="Arial" w:hAnsi="Arial" w:cs="Arial"/>
        </w:rPr>
        <w:t xml:space="preserve"> guests coming to </w:t>
      </w:r>
      <w:proofErr w:type="gramStart"/>
      <w:r w:rsidRPr="00B44146">
        <w:rPr>
          <w:rFonts w:ascii="Arial" w:hAnsi="Arial" w:cs="Arial"/>
        </w:rPr>
        <w:t>take</w:t>
      </w:r>
      <w:proofErr w:type="gramEnd"/>
      <w:r w:rsidRPr="00B44146">
        <w:rPr>
          <w:rFonts w:ascii="Arial" w:hAnsi="Arial" w:cs="Arial"/>
        </w:rPr>
        <w:t xml:space="preserve"> their breakfast, which caused the kitchen to slow down and thereby </w:t>
      </w:r>
      <w:r w:rsidR="00652506" w:rsidRPr="00B44146">
        <w:rPr>
          <w:rFonts w:ascii="Arial" w:hAnsi="Arial" w:cs="Arial"/>
        </w:rPr>
        <w:t>made</w:t>
      </w:r>
      <w:r w:rsidRPr="00B44146">
        <w:rPr>
          <w:rFonts w:ascii="Arial" w:hAnsi="Arial" w:cs="Arial"/>
        </w:rPr>
        <w:t xml:space="preserve"> the guests wait longer than usual. At first</w:t>
      </w:r>
      <w:r w:rsidR="00652506" w:rsidRPr="00B44146">
        <w:rPr>
          <w:rFonts w:ascii="Arial" w:hAnsi="Arial" w:cs="Arial"/>
        </w:rPr>
        <w:t>,</w:t>
      </w:r>
      <w:r w:rsidRPr="00B44146">
        <w:rPr>
          <w:rFonts w:ascii="Arial" w:hAnsi="Arial" w:cs="Arial"/>
        </w:rPr>
        <w:t xml:space="preserve"> it made me nervous when the supervisor was handling it, trying </w:t>
      </w:r>
      <w:r w:rsidRPr="00B44146">
        <w:rPr>
          <w:rFonts w:ascii="Arial" w:hAnsi="Arial" w:cs="Arial"/>
        </w:rPr>
        <w:lastRenderedPageBreak/>
        <w:t>to inform the guests but also trying to communicate with the kitchen whether they could increase the time taken to prepare the food.</w:t>
      </w:r>
    </w:p>
    <w:p w14:paraId="1959F8A0" w14:textId="262018BE" w:rsidR="00A876CF" w:rsidRPr="00B44146" w:rsidRDefault="00A876CF" w:rsidP="00A876CF">
      <w:pPr>
        <w:rPr>
          <w:rFonts w:ascii="Arial" w:hAnsi="Arial" w:cs="Arial"/>
        </w:rPr>
      </w:pPr>
      <w:r w:rsidRPr="00B44146">
        <w:rPr>
          <w:rFonts w:ascii="Arial" w:hAnsi="Arial" w:cs="Arial"/>
        </w:rPr>
        <w:t xml:space="preserve">When thinking through this experience, I came to appreciate such generic skills as communication skills and </w:t>
      </w:r>
      <w:r w:rsidR="00652506" w:rsidRPr="00B44146">
        <w:rPr>
          <w:rFonts w:ascii="Arial" w:hAnsi="Arial" w:cs="Arial"/>
        </w:rPr>
        <w:t>problem-solving</w:t>
      </w:r>
      <w:r w:rsidRPr="00B44146">
        <w:rPr>
          <w:rFonts w:ascii="Arial" w:hAnsi="Arial" w:cs="Arial"/>
        </w:rPr>
        <w:t xml:space="preserve"> abilities</w:t>
      </w:r>
      <w:r w:rsidR="00A81611">
        <w:rPr>
          <w:rFonts w:ascii="Arial" w:hAnsi="Arial" w:cs="Arial"/>
        </w:rPr>
        <w:t xml:space="preserve"> </w:t>
      </w:r>
      <w:r w:rsidR="007A66D8" w:rsidRPr="00B44146">
        <w:rPr>
          <w:rFonts w:ascii="Arial" w:hAnsi="Arial" w:cs="Arial"/>
        </w:rPr>
        <w:t xml:space="preserve">(Li, Gray, Lockwood &amp; </w:t>
      </w:r>
      <w:proofErr w:type="spellStart"/>
      <w:r w:rsidR="007A66D8" w:rsidRPr="00B44146">
        <w:rPr>
          <w:rFonts w:ascii="Arial" w:hAnsi="Arial" w:cs="Arial"/>
        </w:rPr>
        <w:t>Buhalis</w:t>
      </w:r>
      <w:proofErr w:type="spellEnd"/>
      <w:r w:rsidR="007A66D8" w:rsidRPr="00B44146">
        <w:rPr>
          <w:rFonts w:ascii="Arial" w:hAnsi="Arial" w:cs="Arial"/>
        </w:rPr>
        <w:t>, 2013)</w:t>
      </w:r>
      <w:r w:rsidRPr="00B44146">
        <w:rPr>
          <w:rFonts w:ascii="Arial" w:hAnsi="Arial" w:cs="Arial"/>
        </w:rPr>
        <w:t xml:space="preserve">. I learned how important is to remain polite and how important is to build trust with the guests. </w:t>
      </w:r>
      <w:r w:rsidR="00652506" w:rsidRPr="00B44146">
        <w:rPr>
          <w:rFonts w:ascii="Arial" w:hAnsi="Arial" w:cs="Arial"/>
        </w:rPr>
        <w:t>The hectic</w:t>
      </w:r>
      <w:r w:rsidRPr="00B44146">
        <w:rPr>
          <w:rFonts w:ascii="Arial" w:hAnsi="Arial" w:cs="Arial"/>
        </w:rPr>
        <w:t xml:space="preserve"> schedule was dealt with efficiently by the supervisor, who then warned the guests of the delay, </w:t>
      </w:r>
      <w:r w:rsidR="00652506" w:rsidRPr="00B44146">
        <w:rPr>
          <w:rFonts w:ascii="Arial" w:hAnsi="Arial" w:cs="Arial"/>
        </w:rPr>
        <w:t xml:space="preserve">and </w:t>
      </w:r>
      <w:r w:rsidRPr="00B44146">
        <w:rPr>
          <w:rFonts w:ascii="Arial" w:hAnsi="Arial" w:cs="Arial"/>
        </w:rPr>
        <w:t xml:space="preserve">offered them drinks to cool down something that could have caused </w:t>
      </w:r>
      <w:proofErr w:type="gramStart"/>
      <w:r w:rsidRPr="00B44146">
        <w:rPr>
          <w:rFonts w:ascii="Arial" w:hAnsi="Arial" w:cs="Arial"/>
        </w:rPr>
        <w:t>them</w:t>
      </w:r>
      <w:proofErr w:type="gramEnd"/>
      <w:r w:rsidRPr="00B44146">
        <w:rPr>
          <w:rFonts w:ascii="Arial" w:hAnsi="Arial" w:cs="Arial"/>
        </w:rPr>
        <w:t xml:space="preserve"> significant stumble.</w:t>
      </w:r>
    </w:p>
    <w:p w14:paraId="4422BF27" w14:textId="3861E8D9" w:rsidR="00A876CF" w:rsidRPr="00B44146" w:rsidRDefault="00A876CF" w:rsidP="00A876CF">
      <w:pPr>
        <w:rPr>
          <w:rFonts w:ascii="Arial" w:hAnsi="Arial" w:cs="Arial"/>
        </w:rPr>
      </w:pPr>
      <w:r w:rsidRPr="00B44146">
        <w:rPr>
          <w:rFonts w:ascii="Arial" w:hAnsi="Arial" w:cs="Arial"/>
        </w:rPr>
        <w:t xml:space="preserve">I should understand that effective communication and time management is crucial in the </w:t>
      </w:r>
      <w:r w:rsidR="00652506" w:rsidRPr="00B44146">
        <w:rPr>
          <w:rFonts w:ascii="Arial" w:hAnsi="Arial" w:cs="Arial"/>
        </w:rPr>
        <w:t>highly</w:t>
      </w:r>
      <w:r w:rsidRPr="00B44146">
        <w:rPr>
          <w:rFonts w:ascii="Arial" w:hAnsi="Arial" w:cs="Arial"/>
        </w:rPr>
        <w:t xml:space="preserve"> resultative guest service areas</w:t>
      </w:r>
      <w:r w:rsidR="00A81611">
        <w:rPr>
          <w:rFonts w:ascii="Arial" w:hAnsi="Arial" w:cs="Arial"/>
        </w:rPr>
        <w:t xml:space="preserve"> </w:t>
      </w:r>
      <w:r w:rsidR="007A66D8" w:rsidRPr="00B44146">
        <w:rPr>
          <w:rFonts w:ascii="Arial" w:hAnsi="Arial" w:cs="Arial"/>
        </w:rPr>
        <w:t>(Garlick, 2014)</w:t>
      </w:r>
      <w:r w:rsidRPr="00B44146">
        <w:rPr>
          <w:rFonts w:ascii="Arial" w:hAnsi="Arial" w:cs="Arial"/>
        </w:rPr>
        <w:t xml:space="preserve">. Further, it emphasized that guest service is not solely dependent on knowledge, sterility and culinary skills, but also includes </w:t>
      </w:r>
      <w:r w:rsidR="00652506" w:rsidRPr="00B44146">
        <w:rPr>
          <w:rFonts w:ascii="Arial" w:hAnsi="Arial" w:cs="Arial"/>
        </w:rPr>
        <w:t xml:space="preserve">the </w:t>
      </w:r>
      <w:r w:rsidRPr="00B44146">
        <w:rPr>
          <w:rFonts w:ascii="Arial" w:hAnsi="Arial" w:cs="Arial"/>
        </w:rPr>
        <w:t xml:space="preserve">use of good English as a language, professionalism when dealing with people, </w:t>
      </w:r>
      <w:r w:rsidR="00652506" w:rsidRPr="00B44146">
        <w:rPr>
          <w:rFonts w:ascii="Arial" w:hAnsi="Arial" w:cs="Arial"/>
        </w:rPr>
        <w:t>fatigue-free</w:t>
      </w:r>
      <w:r w:rsidRPr="00B44146">
        <w:rPr>
          <w:rFonts w:ascii="Arial" w:hAnsi="Arial" w:cs="Arial"/>
        </w:rPr>
        <w:t xml:space="preserve"> hands, friendly attitudes like patience and timely services.</w:t>
      </w:r>
    </w:p>
    <w:p w14:paraId="1734253B" w14:textId="4C7EDCF5" w:rsidR="001B6612" w:rsidRDefault="00A876CF" w:rsidP="00A876CF">
      <w:pPr>
        <w:rPr>
          <w:rFonts w:ascii="Arial" w:hAnsi="Arial" w:cs="Arial"/>
        </w:rPr>
      </w:pPr>
      <w:r w:rsidRPr="00B44146">
        <w:rPr>
          <w:rFonts w:ascii="Arial" w:hAnsi="Arial" w:cs="Arial"/>
        </w:rPr>
        <w:t xml:space="preserve">I </w:t>
      </w:r>
      <w:r w:rsidR="00E93558" w:rsidRPr="00B44146">
        <w:rPr>
          <w:rFonts w:ascii="Arial" w:hAnsi="Arial" w:cs="Arial"/>
        </w:rPr>
        <w:t>realized</w:t>
      </w:r>
      <w:r w:rsidRPr="00B44146">
        <w:rPr>
          <w:rFonts w:ascii="Arial" w:hAnsi="Arial" w:cs="Arial"/>
        </w:rPr>
        <w:t xml:space="preserve"> the importance of practical and </w:t>
      </w:r>
      <w:r w:rsidR="00E93558" w:rsidRPr="00B44146">
        <w:rPr>
          <w:rFonts w:ascii="Arial" w:hAnsi="Arial" w:cs="Arial"/>
        </w:rPr>
        <w:t>realizing</w:t>
      </w:r>
      <w:r w:rsidRPr="00B44146">
        <w:rPr>
          <w:rFonts w:ascii="Arial" w:hAnsi="Arial" w:cs="Arial"/>
        </w:rPr>
        <w:t xml:space="preserve"> skills and how different the actual business world is </w:t>
      </w:r>
      <w:r w:rsidR="00652506" w:rsidRPr="00B44146">
        <w:rPr>
          <w:rFonts w:ascii="Arial" w:hAnsi="Arial" w:cs="Arial"/>
        </w:rPr>
        <w:t>from</w:t>
      </w:r>
      <w:r w:rsidRPr="00B44146">
        <w:rPr>
          <w:rFonts w:ascii="Arial" w:hAnsi="Arial" w:cs="Arial"/>
        </w:rPr>
        <w:t xml:space="preserve"> the academic one for hospitality. In future, I desire to create my own strategies for working with stressful </w:t>
      </w:r>
      <w:r w:rsidR="00E93558" w:rsidRPr="00B44146">
        <w:rPr>
          <w:rFonts w:ascii="Arial" w:hAnsi="Arial" w:cs="Arial"/>
        </w:rPr>
        <w:t>conditions,</w:t>
      </w:r>
      <w:r w:rsidRPr="00B44146">
        <w:rPr>
          <w:rFonts w:ascii="Arial" w:hAnsi="Arial" w:cs="Arial"/>
        </w:rPr>
        <w:t xml:space="preserve"> for example, how to be efficient when facing stressful incidences and how to deal with </w:t>
      </w:r>
      <w:r w:rsidR="00652506" w:rsidRPr="00B44146">
        <w:rPr>
          <w:rFonts w:ascii="Arial" w:hAnsi="Arial" w:cs="Arial"/>
        </w:rPr>
        <w:t>guests</w:t>
      </w:r>
      <w:r w:rsidRPr="00B44146">
        <w:rPr>
          <w:rFonts w:ascii="Arial" w:hAnsi="Arial" w:cs="Arial"/>
        </w:rPr>
        <w:t xml:space="preserve"> as well as fellow employees. Precisely through completing this work, I was able to understand how effective communication and compliance with changes can contribute to stable guest service quality.</w:t>
      </w:r>
    </w:p>
    <w:p w14:paraId="72BB4433" w14:textId="16C9D3AB" w:rsidR="00E64C30" w:rsidRPr="00B44146" w:rsidRDefault="006F20BA" w:rsidP="006F20BA">
      <w:pPr>
        <w:pStyle w:val="Heading1"/>
        <w:rPr>
          <w:rFonts w:ascii="Arial" w:hAnsi="Arial" w:cs="Arial"/>
        </w:rPr>
      </w:pPr>
      <w:bookmarkStart w:id="2" w:name="_Toc182415489"/>
      <w:r w:rsidRPr="00B44146">
        <w:rPr>
          <w:rFonts w:ascii="Arial" w:hAnsi="Arial" w:cs="Arial"/>
        </w:rPr>
        <w:t>Section 2: Critical Analysis of Work-Based Skills and Technical Knowledge</w:t>
      </w:r>
      <w:bookmarkEnd w:id="2"/>
    </w:p>
    <w:p w14:paraId="349D4340" w14:textId="65D7E869" w:rsidR="00EA27F5" w:rsidRPr="00B44146" w:rsidRDefault="00624AE1" w:rsidP="00EA27F5">
      <w:pPr>
        <w:rPr>
          <w:rFonts w:ascii="Arial" w:hAnsi="Arial" w:cs="Arial"/>
        </w:rPr>
      </w:pPr>
      <w:r w:rsidRPr="00B44146">
        <w:rPr>
          <w:rFonts w:ascii="Arial" w:hAnsi="Arial" w:cs="Arial"/>
        </w:rPr>
        <w:t xml:space="preserve">The </w:t>
      </w:r>
      <w:r w:rsidR="00EA27F5" w:rsidRPr="00B44146">
        <w:rPr>
          <w:rFonts w:ascii="Arial" w:hAnsi="Arial" w:cs="Arial"/>
        </w:rPr>
        <w:t xml:space="preserve">F&amp;B industry requires work-based skills, and technical know-how </w:t>
      </w:r>
      <w:r w:rsidRPr="00B44146">
        <w:rPr>
          <w:rFonts w:ascii="Arial" w:hAnsi="Arial" w:cs="Arial"/>
        </w:rPr>
        <w:t>is</w:t>
      </w:r>
      <w:r w:rsidR="00EA27F5" w:rsidRPr="00B44146">
        <w:rPr>
          <w:rFonts w:ascii="Arial" w:hAnsi="Arial" w:cs="Arial"/>
        </w:rPr>
        <w:t xml:space="preserve"> crucial in ensuring high customer service delivery is achieved</w:t>
      </w:r>
      <w:r w:rsidR="000F4445" w:rsidRPr="00B44146">
        <w:rPr>
          <w:rFonts w:ascii="Arial" w:hAnsi="Arial" w:cs="Arial"/>
        </w:rPr>
        <w:t xml:space="preserve"> (ASET, 2017)</w:t>
      </w:r>
      <w:r w:rsidR="00EA27F5" w:rsidRPr="00B44146">
        <w:rPr>
          <w:rFonts w:ascii="Arial" w:hAnsi="Arial" w:cs="Arial"/>
        </w:rPr>
        <w:t xml:space="preserve">. In my case, I saw the importance of time and its management, conflict and how they both can be tackled </w:t>
      </w:r>
      <w:r w:rsidRPr="00B44146">
        <w:rPr>
          <w:rFonts w:ascii="Arial" w:hAnsi="Arial" w:cs="Arial"/>
        </w:rPr>
        <w:t>to</w:t>
      </w:r>
      <w:r w:rsidR="00EA27F5" w:rsidRPr="00B44146">
        <w:rPr>
          <w:rFonts w:ascii="Arial" w:hAnsi="Arial" w:cs="Arial"/>
        </w:rPr>
        <w:t xml:space="preserve"> the guests and the task responsibilities and how the coordination of tasks can improve the guest experience. Regarding handling conflicts my supervisor managed to show proper </w:t>
      </w:r>
      <w:r w:rsidRPr="00B44146">
        <w:rPr>
          <w:rFonts w:ascii="Arial" w:hAnsi="Arial" w:cs="Arial"/>
        </w:rPr>
        <w:t>conflict-solving</w:t>
      </w:r>
      <w:r w:rsidR="00EA27F5" w:rsidRPr="00B44146">
        <w:rPr>
          <w:rFonts w:ascii="Arial" w:hAnsi="Arial" w:cs="Arial"/>
        </w:rPr>
        <w:t xml:space="preserve"> abilities when dealing with unsatisfied customers and quickly addressing their complaints </w:t>
      </w:r>
      <w:r w:rsidRPr="00B44146">
        <w:rPr>
          <w:rFonts w:ascii="Arial" w:hAnsi="Arial" w:cs="Arial"/>
        </w:rPr>
        <w:t>to</w:t>
      </w:r>
      <w:r w:rsidR="00EA27F5" w:rsidRPr="00B44146">
        <w:rPr>
          <w:rFonts w:ascii="Arial" w:hAnsi="Arial" w:cs="Arial"/>
        </w:rPr>
        <w:t xml:space="preserve"> make the dining experience unproblematic. This example helped in </w:t>
      </w:r>
      <w:r w:rsidR="00EA27F5" w:rsidRPr="00B44146">
        <w:rPr>
          <w:rFonts w:ascii="Arial" w:hAnsi="Arial" w:cs="Arial"/>
        </w:rPr>
        <w:lastRenderedPageBreak/>
        <w:t xml:space="preserve">bringing out the issues of patient </w:t>
      </w:r>
      <w:r w:rsidRPr="00B44146">
        <w:rPr>
          <w:rFonts w:ascii="Arial" w:hAnsi="Arial" w:cs="Arial"/>
        </w:rPr>
        <w:t>demand</w:t>
      </w:r>
      <w:r w:rsidR="00EA27F5" w:rsidRPr="00B44146">
        <w:rPr>
          <w:rFonts w:ascii="Arial" w:hAnsi="Arial" w:cs="Arial"/>
        </w:rPr>
        <w:t xml:space="preserve"> and flexible communication in customer relations.</w:t>
      </w:r>
    </w:p>
    <w:p w14:paraId="2DB46E9E" w14:textId="7C4FB9DE" w:rsidR="00EA27F5" w:rsidRPr="00B44146" w:rsidRDefault="00EA27F5" w:rsidP="00EA27F5">
      <w:pPr>
        <w:rPr>
          <w:rFonts w:ascii="Arial" w:hAnsi="Arial" w:cs="Arial"/>
        </w:rPr>
      </w:pPr>
      <w:r w:rsidRPr="00B44146">
        <w:rPr>
          <w:rFonts w:ascii="Arial" w:hAnsi="Arial" w:cs="Arial"/>
        </w:rPr>
        <w:t xml:space="preserve">Meanwhile, table knowledge, food and drinks preparation and offering, </w:t>
      </w:r>
      <w:r w:rsidR="00624AE1" w:rsidRPr="00B44146">
        <w:rPr>
          <w:rFonts w:ascii="Arial" w:hAnsi="Arial" w:cs="Arial"/>
        </w:rPr>
        <w:t xml:space="preserve">and </w:t>
      </w:r>
      <w:r w:rsidRPr="00B44146">
        <w:rPr>
          <w:rFonts w:ascii="Arial" w:hAnsi="Arial" w:cs="Arial"/>
        </w:rPr>
        <w:t xml:space="preserve">other related working knowledge </w:t>
      </w:r>
      <w:r w:rsidR="00624AE1" w:rsidRPr="00B44146">
        <w:rPr>
          <w:rFonts w:ascii="Arial" w:hAnsi="Arial" w:cs="Arial"/>
        </w:rPr>
        <w:t>were</w:t>
      </w:r>
      <w:r w:rsidRPr="00B44146">
        <w:rPr>
          <w:rFonts w:ascii="Arial" w:hAnsi="Arial" w:cs="Arial"/>
        </w:rPr>
        <w:t xml:space="preserve"> equally important in the delivery of guest’s </w:t>
      </w:r>
      <w:r w:rsidR="00624AE1" w:rsidRPr="00B44146">
        <w:rPr>
          <w:rFonts w:ascii="Arial" w:hAnsi="Arial" w:cs="Arial"/>
        </w:rPr>
        <w:t>expectations</w:t>
      </w:r>
      <w:r w:rsidR="006D2843" w:rsidRPr="00B44146">
        <w:rPr>
          <w:rFonts w:ascii="Arial" w:hAnsi="Arial" w:cs="Arial"/>
        </w:rPr>
        <w:t xml:space="preserve"> </w:t>
      </w:r>
      <w:r w:rsidR="000F4445" w:rsidRPr="00B44146">
        <w:rPr>
          <w:rFonts w:ascii="Arial" w:hAnsi="Arial" w:cs="Arial"/>
        </w:rPr>
        <w:t>(Fallon &amp; Rutherford, 2010)</w:t>
      </w:r>
      <w:r w:rsidRPr="00B44146">
        <w:rPr>
          <w:rFonts w:ascii="Arial" w:hAnsi="Arial" w:cs="Arial"/>
        </w:rPr>
        <w:t xml:space="preserve">. For instance, it was useful when, during rush hours, </w:t>
      </w:r>
      <w:r w:rsidR="00624AE1" w:rsidRPr="00B44146">
        <w:rPr>
          <w:rFonts w:ascii="Arial" w:hAnsi="Arial" w:cs="Arial"/>
        </w:rPr>
        <w:t>we</w:t>
      </w:r>
      <w:r w:rsidRPr="00B44146">
        <w:rPr>
          <w:rFonts w:ascii="Arial" w:hAnsi="Arial" w:cs="Arial"/>
        </w:rPr>
        <w:t xml:space="preserve"> </w:t>
      </w:r>
      <w:r w:rsidR="00E93558" w:rsidRPr="00B44146">
        <w:rPr>
          <w:rFonts w:ascii="Arial" w:hAnsi="Arial" w:cs="Arial"/>
        </w:rPr>
        <w:t>knew</w:t>
      </w:r>
      <w:r w:rsidRPr="00B44146">
        <w:rPr>
          <w:rFonts w:ascii="Arial" w:hAnsi="Arial" w:cs="Arial"/>
        </w:rPr>
        <w:t xml:space="preserve"> when to take priority for certain deadlines and how to effectively coordinate with the back end to have food delivered in the quickest time possible to suit the customers. It unveiled how such technical competencies affect the </w:t>
      </w:r>
      <w:r w:rsidR="009A5E5F" w:rsidRPr="00B44146">
        <w:rPr>
          <w:rFonts w:ascii="Arial" w:hAnsi="Arial" w:cs="Arial"/>
        </w:rPr>
        <w:t>impressions which</w:t>
      </w:r>
      <w:r w:rsidRPr="00B44146">
        <w:rPr>
          <w:rFonts w:ascii="Arial" w:hAnsi="Arial" w:cs="Arial"/>
        </w:rPr>
        <w:t xml:space="preserve"> the guests have of service delivery and the image of the hotel.</w:t>
      </w:r>
    </w:p>
    <w:p w14:paraId="57C9F247" w14:textId="5524DEAB" w:rsidR="006F20BA" w:rsidRDefault="00EA27F5" w:rsidP="00EA27F5">
      <w:pPr>
        <w:rPr>
          <w:rFonts w:ascii="Arial" w:hAnsi="Arial" w:cs="Arial"/>
        </w:rPr>
      </w:pPr>
      <w:r w:rsidRPr="00B44146">
        <w:rPr>
          <w:rFonts w:ascii="Arial" w:hAnsi="Arial" w:cs="Arial"/>
        </w:rPr>
        <w:t xml:space="preserve">From the shadowing experience also, it was evident that teamwork is </w:t>
      </w:r>
      <w:r w:rsidR="009A5E5F" w:rsidRPr="00B44146">
        <w:rPr>
          <w:rFonts w:ascii="Arial" w:hAnsi="Arial" w:cs="Arial"/>
        </w:rPr>
        <w:t>important</w:t>
      </w:r>
      <w:r w:rsidRPr="00B44146">
        <w:rPr>
          <w:rFonts w:ascii="Arial" w:hAnsi="Arial" w:cs="Arial"/>
        </w:rPr>
        <w:t xml:space="preserve"> for establishing continuity particularly when there </w:t>
      </w:r>
      <w:proofErr w:type="gramStart"/>
      <w:r w:rsidRPr="00B44146">
        <w:rPr>
          <w:rFonts w:ascii="Arial" w:hAnsi="Arial" w:cs="Arial"/>
        </w:rPr>
        <w:t>are</w:t>
      </w:r>
      <w:proofErr w:type="gramEnd"/>
      <w:r w:rsidRPr="00B44146">
        <w:rPr>
          <w:rFonts w:ascii="Arial" w:hAnsi="Arial" w:cs="Arial"/>
        </w:rPr>
        <w:t xml:space="preserve"> high influx of guests. Simply observing my supervisor in managing group projects in the organization and how helpless we all are </w:t>
      </w:r>
      <w:r w:rsidR="00624AE1" w:rsidRPr="00B44146">
        <w:rPr>
          <w:rFonts w:ascii="Arial" w:hAnsi="Arial" w:cs="Arial"/>
        </w:rPr>
        <w:t>without</w:t>
      </w:r>
      <w:r w:rsidRPr="00B44146">
        <w:rPr>
          <w:rFonts w:ascii="Arial" w:hAnsi="Arial" w:cs="Arial"/>
        </w:rPr>
        <w:t xml:space="preserve"> the other person’s effort was an eye opener to how essential teamwork is to the daily running of the department</w:t>
      </w:r>
      <w:r w:rsidR="007A66D8" w:rsidRPr="00B44146">
        <w:rPr>
          <w:rFonts w:ascii="Arial" w:hAnsi="Arial" w:cs="Arial"/>
        </w:rPr>
        <w:t xml:space="preserve"> (Farr &amp; Farrell, 2023)</w:t>
      </w:r>
      <w:r w:rsidRPr="00B44146">
        <w:rPr>
          <w:rFonts w:ascii="Arial" w:hAnsi="Arial" w:cs="Arial"/>
        </w:rPr>
        <w:t xml:space="preserve">. This </w:t>
      </w:r>
      <w:r w:rsidR="00624AE1" w:rsidRPr="00B44146">
        <w:rPr>
          <w:rFonts w:ascii="Arial" w:hAnsi="Arial" w:cs="Arial"/>
        </w:rPr>
        <w:t>reconfirmed</w:t>
      </w:r>
      <w:r w:rsidRPr="00B44146">
        <w:rPr>
          <w:rFonts w:ascii="Arial" w:hAnsi="Arial" w:cs="Arial"/>
        </w:rPr>
        <w:t xml:space="preserve"> the fact that </w:t>
      </w:r>
      <w:r w:rsidR="00624AE1" w:rsidRPr="00B44146">
        <w:rPr>
          <w:rFonts w:ascii="Arial" w:hAnsi="Arial" w:cs="Arial"/>
        </w:rPr>
        <w:t>work-based</w:t>
      </w:r>
      <w:r w:rsidRPr="00B44146">
        <w:rPr>
          <w:rFonts w:ascii="Arial" w:hAnsi="Arial" w:cs="Arial"/>
        </w:rPr>
        <w:t xml:space="preserve"> skills and technical content being useful for individual contribution are mandatory for </w:t>
      </w:r>
      <w:r w:rsidR="00624AE1" w:rsidRPr="00B44146">
        <w:rPr>
          <w:rFonts w:ascii="Arial" w:hAnsi="Arial" w:cs="Arial"/>
        </w:rPr>
        <w:t>organizational-level</w:t>
      </w:r>
      <w:r w:rsidRPr="00B44146">
        <w:rPr>
          <w:rFonts w:ascii="Arial" w:hAnsi="Arial" w:cs="Arial"/>
        </w:rPr>
        <w:t xml:space="preserve"> support for providing high service quality</w:t>
      </w:r>
      <w:r w:rsidR="000F4445" w:rsidRPr="00B44146">
        <w:rPr>
          <w:rFonts w:ascii="Arial" w:hAnsi="Arial" w:cs="Arial"/>
        </w:rPr>
        <w:t xml:space="preserve"> (Vallen &amp; Vallen, 2014)</w:t>
      </w:r>
      <w:r w:rsidRPr="00B44146">
        <w:rPr>
          <w:rFonts w:ascii="Arial" w:hAnsi="Arial" w:cs="Arial"/>
        </w:rPr>
        <w:t xml:space="preserve">. I will apply these lessons in my future occupation: will be more attentive to how to use time effectively when I </w:t>
      </w:r>
      <w:proofErr w:type="gramStart"/>
      <w:r w:rsidRPr="00B44146">
        <w:rPr>
          <w:rFonts w:ascii="Arial" w:hAnsi="Arial" w:cs="Arial"/>
        </w:rPr>
        <w:t>have to</w:t>
      </w:r>
      <w:proofErr w:type="gramEnd"/>
      <w:r w:rsidRPr="00B44146">
        <w:rPr>
          <w:rFonts w:ascii="Arial" w:hAnsi="Arial" w:cs="Arial"/>
        </w:rPr>
        <w:t xml:space="preserve"> work in a team and how to develop different skills.</w:t>
      </w:r>
    </w:p>
    <w:p w14:paraId="09803384" w14:textId="77777777" w:rsidR="00224F3C" w:rsidRDefault="00224F3C" w:rsidP="0068491F">
      <w:pPr>
        <w:pStyle w:val="Heading1"/>
        <w:rPr>
          <w:rFonts w:ascii="Arial" w:hAnsi="Arial" w:cs="Arial"/>
        </w:rPr>
      </w:pPr>
      <w:bookmarkStart w:id="3" w:name="_Toc182415490"/>
    </w:p>
    <w:p w14:paraId="2A7AEFC8" w14:textId="658EE8C8" w:rsidR="0068491F" w:rsidRPr="00B44146" w:rsidRDefault="0068491F" w:rsidP="0068491F">
      <w:pPr>
        <w:pStyle w:val="Heading1"/>
        <w:rPr>
          <w:rFonts w:ascii="Arial" w:hAnsi="Arial" w:cs="Arial"/>
        </w:rPr>
      </w:pPr>
      <w:r w:rsidRPr="00B44146">
        <w:rPr>
          <w:rFonts w:ascii="Arial" w:hAnsi="Arial" w:cs="Arial"/>
        </w:rPr>
        <w:t xml:space="preserve">Section 3: Reflection on </w:t>
      </w:r>
      <w:r w:rsidR="009A5E5F" w:rsidRPr="00B44146">
        <w:rPr>
          <w:rFonts w:ascii="Arial" w:hAnsi="Arial" w:cs="Arial"/>
        </w:rPr>
        <w:t>Organizational</w:t>
      </w:r>
      <w:r w:rsidRPr="00B44146">
        <w:rPr>
          <w:rFonts w:ascii="Arial" w:hAnsi="Arial" w:cs="Arial"/>
        </w:rPr>
        <w:t xml:space="preserve"> Issues</w:t>
      </w:r>
      <w:bookmarkEnd w:id="3"/>
      <w:r w:rsidRPr="00B44146">
        <w:rPr>
          <w:rFonts w:ascii="Arial" w:hAnsi="Arial" w:cs="Arial"/>
        </w:rPr>
        <w:t xml:space="preserve"> </w:t>
      </w:r>
    </w:p>
    <w:p w14:paraId="11380486" w14:textId="64139618" w:rsidR="0068491F" w:rsidRDefault="0068491F" w:rsidP="0068491F">
      <w:pPr>
        <w:rPr>
          <w:rFonts w:ascii="Arial" w:hAnsi="Arial" w:cs="Arial"/>
        </w:rPr>
      </w:pPr>
      <w:r w:rsidRPr="00B44146">
        <w:rPr>
          <w:rFonts w:ascii="Arial" w:hAnsi="Arial" w:cs="Arial"/>
        </w:rPr>
        <w:t>Kolb’s model involves four stages: These include concrete experience, reflective observation, abstract conceptualization and finally active experimentation</w:t>
      </w:r>
      <w:r w:rsidR="007A66D8" w:rsidRPr="00B44146">
        <w:rPr>
          <w:rFonts w:ascii="Arial" w:hAnsi="Arial" w:cs="Arial"/>
        </w:rPr>
        <w:t xml:space="preserve"> (Markkanen, Välimäki, Anttila &amp; </w:t>
      </w:r>
      <w:proofErr w:type="spellStart"/>
      <w:r w:rsidR="007A66D8" w:rsidRPr="00B44146">
        <w:rPr>
          <w:rFonts w:ascii="Arial" w:hAnsi="Arial" w:cs="Arial"/>
        </w:rPr>
        <w:t>Kuuskorpi</w:t>
      </w:r>
      <w:proofErr w:type="spellEnd"/>
      <w:r w:rsidR="007A66D8" w:rsidRPr="00B44146">
        <w:rPr>
          <w:rFonts w:ascii="Arial" w:hAnsi="Arial" w:cs="Arial"/>
        </w:rPr>
        <w:t>, 2020)</w:t>
      </w:r>
      <w:r w:rsidRPr="00B44146">
        <w:rPr>
          <w:rFonts w:ascii="Arial" w:hAnsi="Arial" w:cs="Arial"/>
        </w:rPr>
        <w:t>. This cycle makes people seek to get knowledge from events, reflect and use such knowledge in their subsequent interactions. In this section, I will use Kolb’s reflective model.</w:t>
      </w:r>
    </w:p>
    <w:p w14:paraId="5E71FE6B" w14:textId="0D2A92DC" w:rsidR="00686BEF" w:rsidRDefault="00686BEF" w:rsidP="00686BEF">
      <w:pPr>
        <w:jc w:val="center"/>
        <w:rPr>
          <w:rFonts w:ascii="Arial" w:hAnsi="Arial" w:cs="Arial"/>
        </w:rPr>
      </w:pPr>
      <w:r w:rsidRPr="00686BEF">
        <w:rPr>
          <w:rFonts w:ascii="Arial" w:hAnsi="Arial" w:cs="Arial"/>
          <w:noProof/>
        </w:rPr>
        <w:lastRenderedPageBreak/>
        <w:drawing>
          <wp:inline distT="0" distB="0" distL="0" distR="0" wp14:anchorId="2F5900E9" wp14:editId="2FB9FCF8">
            <wp:extent cx="4076700" cy="2922071"/>
            <wp:effectExtent l="0" t="0" r="0" b="0"/>
            <wp:docPr id="3" name="Picture 3" descr="Reflective model according to Kolb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model according to Kolb - Dr Nicole Brow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80477" cy="2924778"/>
                    </a:xfrm>
                    <a:prstGeom prst="rect">
                      <a:avLst/>
                    </a:prstGeom>
                    <a:noFill/>
                    <a:ln>
                      <a:noFill/>
                    </a:ln>
                  </pic:spPr>
                </pic:pic>
              </a:graphicData>
            </a:graphic>
          </wp:inline>
        </w:drawing>
      </w:r>
    </w:p>
    <w:p w14:paraId="3550B074" w14:textId="46A61C5B" w:rsidR="00686BEF" w:rsidRPr="00B44146" w:rsidRDefault="00686BEF" w:rsidP="00686BEF">
      <w:pPr>
        <w:jc w:val="center"/>
        <w:rPr>
          <w:rFonts w:ascii="Arial" w:hAnsi="Arial" w:cs="Arial"/>
        </w:rPr>
      </w:pPr>
      <w:r>
        <w:rPr>
          <w:rFonts w:ascii="Arial" w:hAnsi="Arial" w:cs="Arial"/>
        </w:rPr>
        <w:t>Figure 1: K</w:t>
      </w:r>
      <w:r w:rsidRPr="00686BEF">
        <w:rPr>
          <w:rFonts w:ascii="Arial" w:hAnsi="Arial" w:cs="Arial"/>
        </w:rPr>
        <w:t>olb's reflective cycle</w:t>
      </w:r>
      <w:r>
        <w:rPr>
          <w:rFonts w:ascii="Arial" w:hAnsi="Arial" w:cs="Arial"/>
        </w:rPr>
        <w:t xml:space="preserve"> </w:t>
      </w:r>
      <w:r w:rsidRPr="00B44146">
        <w:rPr>
          <w:rFonts w:ascii="Arial" w:hAnsi="Arial" w:cs="Arial"/>
        </w:rPr>
        <w:t xml:space="preserve">(Markkanen, Välimäki, Anttila &amp; </w:t>
      </w:r>
      <w:proofErr w:type="spellStart"/>
      <w:r w:rsidRPr="00B44146">
        <w:rPr>
          <w:rFonts w:ascii="Arial" w:hAnsi="Arial" w:cs="Arial"/>
        </w:rPr>
        <w:t>Kuuskorpi</w:t>
      </w:r>
      <w:proofErr w:type="spellEnd"/>
      <w:r w:rsidRPr="00B44146">
        <w:rPr>
          <w:rFonts w:ascii="Arial" w:hAnsi="Arial" w:cs="Arial"/>
        </w:rPr>
        <w:t>, 2020)</w:t>
      </w:r>
      <w:r>
        <w:rPr>
          <w:rFonts w:ascii="Arial" w:hAnsi="Arial" w:cs="Arial"/>
        </w:rPr>
        <w:t xml:space="preserve"> </w:t>
      </w:r>
    </w:p>
    <w:p w14:paraId="316F2720" w14:textId="2F7B1317" w:rsidR="0068491F" w:rsidRPr="00B44146" w:rsidRDefault="0068491F" w:rsidP="0068491F">
      <w:pPr>
        <w:rPr>
          <w:rFonts w:ascii="Arial" w:hAnsi="Arial" w:cs="Arial"/>
        </w:rPr>
      </w:pPr>
      <w:r w:rsidRPr="00B44146">
        <w:rPr>
          <w:rFonts w:ascii="Arial" w:hAnsi="Arial" w:cs="Arial"/>
        </w:rPr>
        <w:t xml:space="preserve">Reflection on </w:t>
      </w:r>
      <w:r w:rsidR="009A5E5F" w:rsidRPr="00B44146">
        <w:rPr>
          <w:rFonts w:ascii="Arial" w:hAnsi="Arial" w:cs="Arial"/>
        </w:rPr>
        <w:t>Organizational</w:t>
      </w:r>
      <w:r w:rsidRPr="00B44146">
        <w:rPr>
          <w:rFonts w:ascii="Arial" w:hAnsi="Arial" w:cs="Arial"/>
        </w:rPr>
        <w:t xml:space="preserve"> Issues:</w:t>
      </w:r>
    </w:p>
    <w:p w14:paraId="0516B970" w14:textId="72315168" w:rsidR="0068491F" w:rsidRPr="00B44146" w:rsidRDefault="0068491F" w:rsidP="0068491F">
      <w:pPr>
        <w:rPr>
          <w:rFonts w:ascii="Arial" w:hAnsi="Arial" w:cs="Arial"/>
        </w:rPr>
      </w:pPr>
      <w:r w:rsidRPr="00B44146">
        <w:rPr>
          <w:rFonts w:ascii="Arial" w:hAnsi="Arial" w:cs="Arial"/>
        </w:rPr>
        <w:t xml:space="preserve">While attending my placement organization, I came across a problem of insufficient staffing within the F&amp;B department, especially during weekend rushes. For example, one evening, one of our team members came to work but then got sick and was sent home just during a period when we had ordered </w:t>
      </w:r>
      <w:proofErr w:type="gramStart"/>
      <w:r w:rsidRPr="00B44146">
        <w:rPr>
          <w:rFonts w:ascii="Arial" w:hAnsi="Arial" w:cs="Arial"/>
        </w:rPr>
        <w:t>a large number of</w:t>
      </w:r>
      <w:proofErr w:type="gramEnd"/>
      <w:r w:rsidRPr="00B44146">
        <w:rPr>
          <w:rFonts w:ascii="Arial" w:hAnsi="Arial" w:cs="Arial"/>
        </w:rPr>
        <w:t xml:space="preserve"> foods for customers. This meant that the remaining members were greatly under pressure to attend to the new tables and guests since this caused the guests to wait a longer time causing some dissatisfaction as well</w:t>
      </w:r>
      <w:r w:rsidR="000F4445" w:rsidRPr="00B44146">
        <w:rPr>
          <w:rFonts w:ascii="Arial" w:hAnsi="Arial" w:cs="Arial"/>
        </w:rPr>
        <w:t xml:space="preserve"> (Hagg, 2013)</w:t>
      </w:r>
      <w:r w:rsidRPr="00B44146">
        <w:rPr>
          <w:rFonts w:ascii="Arial" w:hAnsi="Arial" w:cs="Arial"/>
        </w:rPr>
        <w:t>.</w:t>
      </w:r>
    </w:p>
    <w:p w14:paraId="1FB79FCA" w14:textId="38D7327E" w:rsidR="0068491F" w:rsidRPr="00B44146" w:rsidRDefault="0068491F" w:rsidP="0068491F">
      <w:pPr>
        <w:rPr>
          <w:rFonts w:ascii="Arial" w:hAnsi="Arial" w:cs="Arial"/>
        </w:rPr>
      </w:pPr>
      <w:r w:rsidRPr="00B44146">
        <w:rPr>
          <w:rFonts w:ascii="Arial" w:hAnsi="Arial" w:cs="Arial"/>
        </w:rPr>
        <w:t xml:space="preserve">That was rather tough and enlightening at the same time. Observing the supervisor coping with the situation gave me an understanding of the extent to which service delivery demands flexibility and prompt decision-making </w:t>
      </w:r>
      <w:r w:rsidR="0036684E" w:rsidRPr="00B44146">
        <w:rPr>
          <w:rFonts w:ascii="Arial" w:hAnsi="Arial" w:cs="Arial"/>
        </w:rPr>
        <w:t>because of</w:t>
      </w:r>
      <w:r w:rsidRPr="00B44146">
        <w:rPr>
          <w:rFonts w:ascii="Arial" w:hAnsi="Arial" w:cs="Arial"/>
        </w:rPr>
        <w:t xml:space="preserve"> changes in the service environment</w:t>
      </w:r>
      <w:r w:rsidR="000F4445" w:rsidRPr="00B44146">
        <w:rPr>
          <w:rFonts w:ascii="Arial" w:hAnsi="Arial" w:cs="Arial"/>
        </w:rPr>
        <w:t xml:space="preserve"> (Johnston, Clark &amp; </w:t>
      </w:r>
      <w:proofErr w:type="spellStart"/>
      <w:r w:rsidR="000F4445" w:rsidRPr="00B44146">
        <w:rPr>
          <w:rFonts w:ascii="Arial" w:hAnsi="Arial" w:cs="Arial"/>
        </w:rPr>
        <w:t>Shulver</w:t>
      </w:r>
      <w:proofErr w:type="spellEnd"/>
      <w:r w:rsidR="000F4445" w:rsidRPr="00B44146">
        <w:rPr>
          <w:rFonts w:ascii="Arial" w:hAnsi="Arial" w:cs="Arial"/>
        </w:rPr>
        <w:t>, 2012)</w:t>
      </w:r>
      <w:r w:rsidRPr="00B44146">
        <w:rPr>
          <w:rFonts w:ascii="Arial" w:hAnsi="Arial" w:cs="Arial"/>
        </w:rPr>
        <w:t xml:space="preserve">. Having learned how much the team suffered, I looked at the discussion of the possible plans to be employed when similar situations arise. Thus, I proposed that we divide each server </w:t>
      </w:r>
      <w:r w:rsidR="0036684E" w:rsidRPr="00B44146">
        <w:rPr>
          <w:rFonts w:ascii="Arial" w:hAnsi="Arial" w:cs="Arial"/>
        </w:rPr>
        <w:t>into</w:t>
      </w:r>
      <w:r w:rsidRPr="00B44146">
        <w:rPr>
          <w:rFonts w:ascii="Arial" w:hAnsi="Arial" w:cs="Arial"/>
        </w:rPr>
        <w:t xml:space="preserve"> specific areas within the dining area so that the workload could be better managed.</w:t>
      </w:r>
    </w:p>
    <w:p w14:paraId="73FA8F26" w14:textId="7C68E134" w:rsidR="0068491F" w:rsidRPr="00B44146" w:rsidRDefault="0068491F" w:rsidP="0068491F">
      <w:pPr>
        <w:rPr>
          <w:rFonts w:ascii="Arial" w:hAnsi="Arial" w:cs="Arial"/>
        </w:rPr>
      </w:pPr>
      <w:r w:rsidRPr="00B44146">
        <w:rPr>
          <w:rFonts w:ascii="Arial" w:hAnsi="Arial" w:cs="Arial"/>
        </w:rPr>
        <w:t>I applied what I learned using Kolb’s model by assisting with guest updates and ensuring the waiting area was as comfortable as possible by providing free drinks</w:t>
      </w:r>
      <w:r w:rsidR="007A66D8" w:rsidRPr="00B44146">
        <w:rPr>
          <w:rFonts w:ascii="Arial" w:hAnsi="Arial" w:cs="Arial"/>
        </w:rPr>
        <w:t xml:space="preserve"> (Johns &amp; </w:t>
      </w:r>
      <w:r w:rsidR="007A66D8" w:rsidRPr="00B44146">
        <w:rPr>
          <w:rFonts w:ascii="Arial" w:hAnsi="Arial" w:cs="Arial"/>
        </w:rPr>
        <w:lastRenderedPageBreak/>
        <w:t>Henwood, 2009)</w:t>
      </w:r>
      <w:r w:rsidRPr="00B44146">
        <w:rPr>
          <w:rFonts w:ascii="Arial" w:hAnsi="Arial" w:cs="Arial"/>
        </w:rPr>
        <w:t>. This made me realize that even the simplest things like updating the guests or offering them snacks go a long way in setting their expectations right.</w:t>
      </w:r>
    </w:p>
    <w:p w14:paraId="40804C40" w14:textId="63BE9867" w:rsidR="00E64C30" w:rsidRDefault="0068491F">
      <w:pPr>
        <w:rPr>
          <w:rFonts w:ascii="Arial" w:hAnsi="Arial" w:cs="Arial"/>
        </w:rPr>
      </w:pPr>
      <w:r w:rsidRPr="00B44146">
        <w:rPr>
          <w:rFonts w:ascii="Arial" w:hAnsi="Arial" w:cs="Arial"/>
        </w:rPr>
        <w:t xml:space="preserve">In the future, such skills will be developed by paying special attention to the communication and </w:t>
      </w:r>
      <w:r w:rsidR="0036684E" w:rsidRPr="00B44146">
        <w:rPr>
          <w:rFonts w:ascii="Arial" w:hAnsi="Arial" w:cs="Arial"/>
        </w:rPr>
        <w:t>synchronization</w:t>
      </w:r>
      <w:r w:rsidRPr="00B44146">
        <w:rPr>
          <w:rFonts w:ascii="Arial" w:hAnsi="Arial" w:cs="Arial"/>
        </w:rPr>
        <w:t xml:space="preserve"> of the team during the hours of high traffic intensity</w:t>
      </w:r>
      <w:r w:rsidR="000F4445" w:rsidRPr="00B44146">
        <w:rPr>
          <w:rFonts w:ascii="Arial" w:hAnsi="Arial" w:cs="Arial"/>
        </w:rPr>
        <w:t xml:space="preserve"> (Walker, 2021)</w:t>
      </w:r>
      <w:r w:rsidRPr="00B44146">
        <w:rPr>
          <w:rFonts w:ascii="Arial" w:hAnsi="Arial" w:cs="Arial"/>
        </w:rPr>
        <w:t xml:space="preserve">. I also intend to comment on the ways of staff encouragement and support during </w:t>
      </w:r>
      <w:r w:rsidR="0036684E" w:rsidRPr="00B44146">
        <w:rPr>
          <w:rFonts w:ascii="Arial" w:hAnsi="Arial" w:cs="Arial"/>
        </w:rPr>
        <w:t>pressure</w:t>
      </w:r>
      <w:r w:rsidRPr="00B44146">
        <w:rPr>
          <w:rFonts w:ascii="Arial" w:hAnsi="Arial" w:cs="Arial"/>
        </w:rPr>
        <w:t xml:space="preserve">, because I consider motivation as one of the keys to a successful career in the sphere of hospitality. Both the lack of integration with their co-workers as well as the failure </w:t>
      </w:r>
      <w:r w:rsidR="00B772C2" w:rsidRPr="00B44146">
        <w:rPr>
          <w:rFonts w:ascii="Arial" w:hAnsi="Arial" w:cs="Arial"/>
        </w:rPr>
        <w:t>to communicate</w:t>
      </w:r>
      <w:r w:rsidRPr="00B44146">
        <w:rPr>
          <w:rFonts w:ascii="Arial" w:hAnsi="Arial" w:cs="Arial"/>
        </w:rPr>
        <w:t xml:space="preserve"> effectively with the guests was </w:t>
      </w:r>
      <w:r w:rsidR="00B772C2" w:rsidRPr="00B44146">
        <w:rPr>
          <w:rFonts w:ascii="Arial" w:hAnsi="Arial" w:cs="Arial"/>
        </w:rPr>
        <w:t>an</w:t>
      </w:r>
      <w:r w:rsidRPr="00B44146">
        <w:rPr>
          <w:rFonts w:ascii="Arial" w:hAnsi="Arial" w:cs="Arial"/>
        </w:rPr>
        <w:t xml:space="preserve"> excellent lesson as to why service cannot be compromised during difficult situations.</w:t>
      </w:r>
      <w:r w:rsidR="00B772C2" w:rsidRPr="00B44146">
        <w:rPr>
          <w:rFonts w:ascii="Arial" w:hAnsi="Arial" w:cs="Arial"/>
        </w:rPr>
        <w:t xml:space="preserve"> </w:t>
      </w:r>
    </w:p>
    <w:p w14:paraId="296535E9" w14:textId="5B335B6A" w:rsidR="00224F3C" w:rsidRDefault="00224F3C">
      <w:pPr>
        <w:rPr>
          <w:rFonts w:ascii="Arial" w:hAnsi="Arial" w:cs="Arial"/>
        </w:rPr>
      </w:pPr>
    </w:p>
    <w:p w14:paraId="5C46DC6E" w14:textId="0948712C" w:rsidR="00224F3C" w:rsidRDefault="00224F3C">
      <w:pPr>
        <w:rPr>
          <w:rFonts w:ascii="Arial" w:hAnsi="Arial" w:cs="Arial"/>
        </w:rPr>
      </w:pPr>
    </w:p>
    <w:p w14:paraId="3B2A528B" w14:textId="6814A65E" w:rsidR="00224F3C" w:rsidRDefault="00224F3C">
      <w:pPr>
        <w:rPr>
          <w:rFonts w:ascii="Arial" w:hAnsi="Arial" w:cs="Arial"/>
        </w:rPr>
      </w:pPr>
    </w:p>
    <w:p w14:paraId="7B3F4F25" w14:textId="0B78223E" w:rsidR="00224F3C" w:rsidRDefault="00224F3C">
      <w:pPr>
        <w:rPr>
          <w:rFonts w:ascii="Arial" w:hAnsi="Arial" w:cs="Arial"/>
        </w:rPr>
      </w:pPr>
    </w:p>
    <w:p w14:paraId="1AC66677" w14:textId="0791E4AA" w:rsidR="00224F3C" w:rsidRDefault="00224F3C">
      <w:pPr>
        <w:rPr>
          <w:rFonts w:ascii="Arial" w:hAnsi="Arial" w:cs="Arial"/>
        </w:rPr>
      </w:pPr>
    </w:p>
    <w:p w14:paraId="02FE1432" w14:textId="0FAC57DF" w:rsidR="00224F3C" w:rsidRDefault="00224F3C">
      <w:pPr>
        <w:rPr>
          <w:rFonts w:ascii="Arial" w:hAnsi="Arial" w:cs="Arial"/>
        </w:rPr>
      </w:pPr>
    </w:p>
    <w:p w14:paraId="61B3B79D" w14:textId="26D6E7B8" w:rsidR="00224F3C" w:rsidRDefault="00224F3C">
      <w:pPr>
        <w:rPr>
          <w:rFonts w:ascii="Arial" w:hAnsi="Arial" w:cs="Arial"/>
        </w:rPr>
      </w:pPr>
    </w:p>
    <w:p w14:paraId="1D843C69" w14:textId="3043E33C" w:rsidR="00224F3C" w:rsidRDefault="00224F3C">
      <w:pPr>
        <w:rPr>
          <w:rFonts w:ascii="Arial" w:hAnsi="Arial" w:cs="Arial"/>
        </w:rPr>
      </w:pPr>
    </w:p>
    <w:p w14:paraId="377153F5" w14:textId="74A04298" w:rsidR="00224F3C" w:rsidRDefault="00224F3C">
      <w:pPr>
        <w:rPr>
          <w:rFonts w:ascii="Arial" w:hAnsi="Arial" w:cs="Arial"/>
        </w:rPr>
      </w:pPr>
    </w:p>
    <w:p w14:paraId="4327C325" w14:textId="60B928E7" w:rsidR="00224F3C" w:rsidRDefault="00224F3C">
      <w:pPr>
        <w:rPr>
          <w:rFonts w:ascii="Arial" w:hAnsi="Arial" w:cs="Arial"/>
        </w:rPr>
      </w:pPr>
    </w:p>
    <w:p w14:paraId="3A630839" w14:textId="10E8FC5D" w:rsidR="00224F3C" w:rsidRDefault="00224F3C">
      <w:pPr>
        <w:rPr>
          <w:rFonts w:ascii="Arial" w:hAnsi="Arial" w:cs="Arial"/>
        </w:rPr>
      </w:pPr>
    </w:p>
    <w:p w14:paraId="55264870" w14:textId="3D38A563" w:rsidR="00224F3C" w:rsidRDefault="00224F3C">
      <w:pPr>
        <w:rPr>
          <w:rFonts w:ascii="Arial" w:hAnsi="Arial" w:cs="Arial"/>
        </w:rPr>
      </w:pPr>
    </w:p>
    <w:p w14:paraId="412DA706" w14:textId="2B4E1643" w:rsidR="00224F3C" w:rsidRDefault="00224F3C">
      <w:pPr>
        <w:rPr>
          <w:rFonts w:ascii="Arial" w:hAnsi="Arial" w:cs="Arial"/>
        </w:rPr>
      </w:pPr>
    </w:p>
    <w:p w14:paraId="6DB8E4F3" w14:textId="17D1BFA8" w:rsidR="00224F3C" w:rsidRDefault="00224F3C">
      <w:pPr>
        <w:rPr>
          <w:rFonts w:ascii="Arial" w:hAnsi="Arial" w:cs="Arial"/>
        </w:rPr>
      </w:pPr>
    </w:p>
    <w:p w14:paraId="64B25D21" w14:textId="77777777" w:rsidR="00224F3C" w:rsidRPr="00B44146" w:rsidRDefault="00224F3C">
      <w:pPr>
        <w:rPr>
          <w:rFonts w:ascii="Arial" w:hAnsi="Arial" w:cs="Arial"/>
        </w:rPr>
      </w:pPr>
    </w:p>
    <w:p w14:paraId="58CF11C6" w14:textId="1B6E4056" w:rsidR="00E64C30" w:rsidRPr="00B44146" w:rsidRDefault="00E64C30" w:rsidP="00E64C30">
      <w:pPr>
        <w:pStyle w:val="Heading1"/>
        <w:rPr>
          <w:rFonts w:ascii="Arial" w:hAnsi="Arial" w:cs="Arial"/>
        </w:rPr>
      </w:pPr>
      <w:bookmarkStart w:id="4" w:name="_Toc182415491"/>
      <w:r w:rsidRPr="00B44146">
        <w:rPr>
          <w:rFonts w:ascii="Arial" w:hAnsi="Arial" w:cs="Arial"/>
        </w:rPr>
        <w:lastRenderedPageBreak/>
        <w:t>Conclusion</w:t>
      </w:r>
      <w:r w:rsidR="00E13771" w:rsidRPr="00B44146">
        <w:rPr>
          <w:rFonts w:ascii="Arial" w:hAnsi="Arial" w:cs="Arial"/>
        </w:rPr>
        <w:t xml:space="preserve"> and Action Plan</w:t>
      </w:r>
      <w:bookmarkEnd w:id="4"/>
    </w:p>
    <w:p w14:paraId="198A48F5" w14:textId="5CBCDF2E" w:rsidR="00133BA7" w:rsidRDefault="00133BA7" w:rsidP="00133BA7">
      <w:pPr>
        <w:rPr>
          <w:rFonts w:ascii="Arial" w:hAnsi="Arial" w:cs="Arial"/>
        </w:rPr>
      </w:pPr>
      <w:r w:rsidRPr="00B44146">
        <w:rPr>
          <w:rFonts w:ascii="Arial" w:hAnsi="Arial" w:cs="Arial"/>
        </w:rPr>
        <w:t>It has been a good placement for me since I have gained insights into skills, knowledge, and necessary strategies to perform supervisory positions in the F&amp;B industry. Observing a supervisor also showed how communication, teamwork and technical skills all play a role in attaining great guest service; and how both personal and vocational growth are crucial for leadership.</w:t>
      </w:r>
    </w:p>
    <w:tbl>
      <w:tblPr>
        <w:tblStyle w:val="TableGrid"/>
        <w:tblW w:w="0" w:type="auto"/>
        <w:tblLook w:val="04A0" w:firstRow="1" w:lastRow="0" w:firstColumn="1" w:lastColumn="0" w:noHBand="0" w:noVBand="1"/>
      </w:tblPr>
      <w:tblGrid>
        <w:gridCol w:w="3116"/>
        <w:gridCol w:w="3117"/>
        <w:gridCol w:w="3117"/>
      </w:tblGrid>
      <w:tr w:rsidR="00526714" w14:paraId="39A083D4" w14:textId="77777777" w:rsidTr="00526714">
        <w:tc>
          <w:tcPr>
            <w:tcW w:w="3116" w:type="dxa"/>
          </w:tcPr>
          <w:p w14:paraId="7E988834" w14:textId="60F539F0" w:rsidR="00526714" w:rsidRDefault="00526714" w:rsidP="00133BA7">
            <w:pPr>
              <w:rPr>
                <w:rFonts w:ascii="Arial" w:hAnsi="Arial" w:cs="Arial"/>
              </w:rPr>
            </w:pPr>
            <w:r>
              <w:rPr>
                <w:rFonts w:ascii="Arial" w:hAnsi="Arial" w:cs="Arial"/>
              </w:rPr>
              <w:t>Goal</w:t>
            </w:r>
          </w:p>
        </w:tc>
        <w:tc>
          <w:tcPr>
            <w:tcW w:w="3117" w:type="dxa"/>
          </w:tcPr>
          <w:p w14:paraId="3CAE1C51" w14:textId="38639EFB" w:rsidR="00526714" w:rsidRDefault="00526714" w:rsidP="00133BA7">
            <w:pPr>
              <w:rPr>
                <w:rFonts w:ascii="Arial" w:hAnsi="Arial" w:cs="Arial"/>
              </w:rPr>
            </w:pPr>
            <w:r>
              <w:rPr>
                <w:rFonts w:ascii="Arial" w:hAnsi="Arial" w:cs="Arial"/>
              </w:rPr>
              <w:t>Action plan</w:t>
            </w:r>
          </w:p>
        </w:tc>
        <w:tc>
          <w:tcPr>
            <w:tcW w:w="3117" w:type="dxa"/>
          </w:tcPr>
          <w:p w14:paraId="7E8118C7" w14:textId="7A520ABD" w:rsidR="00526714" w:rsidRDefault="00526714" w:rsidP="00133BA7">
            <w:pPr>
              <w:rPr>
                <w:rFonts w:ascii="Arial" w:hAnsi="Arial" w:cs="Arial"/>
              </w:rPr>
            </w:pPr>
            <w:r>
              <w:rPr>
                <w:rFonts w:ascii="Arial" w:hAnsi="Arial" w:cs="Arial"/>
              </w:rPr>
              <w:t>Duration</w:t>
            </w:r>
          </w:p>
        </w:tc>
      </w:tr>
      <w:tr w:rsidR="00526714" w14:paraId="742C39F2" w14:textId="77777777" w:rsidTr="00526714">
        <w:tc>
          <w:tcPr>
            <w:tcW w:w="3116" w:type="dxa"/>
          </w:tcPr>
          <w:p w14:paraId="5DEE2778" w14:textId="728AE5F5" w:rsidR="00526714" w:rsidRDefault="00526714" w:rsidP="00133BA7">
            <w:pPr>
              <w:rPr>
                <w:rFonts w:ascii="Arial" w:hAnsi="Arial" w:cs="Arial"/>
              </w:rPr>
            </w:pPr>
            <w:r w:rsidRPr="00526714">
              <w:rPr>
                <w:rFonts w:ascii="Arial" w:hAnsi="Arial" w:cs="Arial"/>
              </w:rPr>
              <w:t xml:space="preserve">Conflict-solving </w:t>
            </w:r>
            <w:r w:rsidRPr="00526714">
              <w:rPr>
                <w:rFonts w:ascii="Arial" w:hAnsi="Arial" w:cs="Arial"/>
              </w:rPr>
              <w:tab/>
            </w:r>
          </w:p>
        </w:tc>
        <w:tc>
          <w:tcPr>
            <w:tcW w:w="3117" w:type="dxa"/>
          </w:tcPr>
          <w:p w14:paraId="146CFD10" w14:textId="4267D049" w:rsidR="00526714" w:rsidRDefault="00526714" w:rsidP="00133BA7">
            <w:pPr>
              <w:rPr>
                <w:rFonts w:ascii="Arial" w:hAnsi="Arial" w:cs="Arial"/>
              </w:rPr>
            </w:pPr>
            <w:r w:rsidRPr="00526714">
              <w:rPr>
                <w:rFonts w:ascii="Arial" w:hAnsi="Arial" w:cs="Arial"/>
              </w:rPr>
              <w:t>skills</w:t>
            </w:r>
            <w:r w:rsidRPr="00526714">
              <w:rPr>
                <w:rFonts w:ascii="Arial" w:hAnsi="Arial" w:cs="Arial"/>
              </w:rPr>
              <w:tab/>
              <w:t>Attend workshops</w:t>
            </w:r>
          </w:p>
        </w:tc>
        <w:tc>
          <w:tcPr>
            <w:tcW w:w="3117" w:type="dxa"/>
          </w:tcPr>
          <w:p w14:paraId="343519D1" w14:textId="55A4E37C" w:rsidR="00526714" w:rsidRDefault="00526714" w:rsidP="00133BA7">
            <w:pPr>
              <w:rPr>
                <w:rFonts w:ascii="Arial" w:hAnsi="Arial" w:cs="Arial"/>
              </w:rPr>
            </w:pPr>
            <w:r w:rsidRPr="00526714">
              <w:rPr>
                <w:rFonts w:ascii="Arial" w:hAnsi="Arial" w:cs="Arial"/>
              </w:rPr>
              <w:t>6 months</w:t>
            </w:r>
          </w:p>
        </w:tc>
      </w:tr>
      <w:tr w:rsidR="00526714" w14:paraId="341DE607" w14:textId="77777777" w:rsidTr="00526714">
        <w:tc>
          <w:tcPr>
            <w:tcW w:w="3116" w:type="dxa"/>
          </w:tcPr>
          <w:p w14:paraId="5FB7DCA4" w14:textId="7E94C3D1" w:rsidR="00526714" w:rsidRDefault="00526714" w:rsidP="00133BA7">
            <w:pPr>
              <w:rPr>
                <w:rFonts w:ascii="Arial" w:hAnsi="Arial" w:cs="Arial"/>
              </w:rPr>
            </w:pPr>
            <w:r w:rsidRPr="00526714">
              <w:rPr>
                <w:rFonts w:ascii="Arial" w:hAnsi="Arial" w:cs="Arial"/>
              </w:rPr>
              <w:t>Task planning</w:t>
            </w:r>
            <w:r w:rsidRPr="00526714">
              <w:rPr>
                <w:rFonts w:ascii="Arial" w:hAnsi="Arial" w:cs="Arial"/>
              </w:rPr>
              <w:tab/>
            </w:r>
          </w:p>
        </w:tc>
        <w:tc>
          <w:tcPr>
            <w:tcW w:w="3117" w:type="dxa"/>
          </w:tcPr>
          <w:p w14:paraId="2B9876CA" w14:textId="7F97FDA0" w:rsidR="00526714" w:rsidRDefault="00526714" w:rsidP="00133BA7">
            <w:pPr>
              <w:rPr>
                <w:rFonts w:ascii="Arial" w:hAnsi="Arial" w:cs="Arial"/>
              </w:rPr>
            </w:pPr>
            <w:r w:rsidRPr="00526714">
              <w:rPr>
                <w:rFonts w:ascii="Arial" w:hAnsi="Arial" w:cs="Arial"/>
              </w:rPr>
              <w:t>Seek mentorship</w:t>
            </w:r>
            <w:r w:rsidRPr="00526714">
              <w:rPr>
                <w:rFonts w:ascii="Arial" w:hAnsi="Arial" w:cs="Arial"/>
              </w:rPr>
              <w:tab/>
            </w:r>
          </w:p>
        </w:tc>
        <w:tc>
          <w:tcPr>
            <w:tcW w:w="3117" w:type="dxa"/>
          </w:tcPr>
          <w:p w14:paraId="1311FCDA" w14:textId="2C292AC7" w:rsidR="00526714" w:rsidRDefault="00526714" w:rsidP="00133BA7">
            <w:pPr>
              <w:rPr>
                <w:rFonts w:ascii="Arial" w:hAnsi="Arial" w:cs="Arial"/>
              </w:rPr>
            </w:pPr>
            <w:r w:rsidRPr="00526714">
              <w:rPr>
                <w:rFonts w:ascii="Arial" w:hAnsi="Arial" w:cs="Arial"/>
              </w:rPr>
              <w:t>Ongoing</w:t>
            </w:r>
          </w:p>
        </w:tc>
      </w:tr>
      <w:tr w:rsidR="00526714" w14:paraId="66BAD01C" w14:textId="77777777" w:rsidTr="00526714">
        <w:tc>
          <w:tcPr>
            <w:tcW w:w="3116" w:type="dxa"/>
          </w:tcPr>
          <w:p w14:paraId="7A0E622C" w14:textId="467EAA22" w:rsidR="00526714" w:rsidRDefault="00526714" w:rsidP="00133BA7">
            <w:pPr>
              <w:rPr>
                <w:rFonts w:ascii="Arial" w:hAnsi="Arial" w:cs="Arial"/>
              </w:rPr>
            </w:pPr>
            <w:r w:rsidRPr="00526714">
              <w:rPr>
                <w:rFonts w:ascii="Arial" w:hAnsi="Arial" w:cs="Arial"/>
              </w:rPr>
              <w:t>Leadership development</w:t>
            </w:r>
            <w:r w:rsidRPr="00526714">
              <w:rPr>
                <w:rFonts w:ascii="Arial" w:hAnsi="Arial" w:cs="Arial"/>
              </w:rPr>
              <w:tab/>
            </w:r>
          </w:p>
        </w:tc>
        <w:tc>
          <w:tcPr>
            <w:tcW w:w="3117" w:type="dxa"/>
          </w:tcPr>
          <w:p w14:paraId="14D924B4" w14:textId="24C3B2B9" w:rsidR="00526714" w:rsidRDefault="00526714" w:rsidP="00133BA7">
            <w:pPr>
              <w:rPr>
                <w:rFonts w:ascii="Arial" w:hAnsi="Arial" w:cs="Arial"/>
              </w:rPr>
            </w:pPr>
            <w:r w:rsidRPr="00526714">
              <w:rPr>
                <w:rFonts w:ascii="Arial" w:hAnsi="Arial" w:cs="Arial"/>
              </w:rPr>
              <w:t>Enroll in courses</w:t>
            </w:r>
          </w:p>
        </w:tc>
        <w:tc>
          <w:tcPr>
            <w:tcW w:w="3117" w:type="dxa"/>
          </w:tcPr>
          <w:p w14:paraId="6961C476" w14:textId="06640774" w:rsidR="00526714" w:rsidRDefault="00526714" w:rsidP="00133BA7">
            <w:pPr>
              <w:rPr>
                <w:rFonts w:ascii="Arial" w:hAnsi="Arial" w:cs="Arial"/>
              </w:rPr>
            </w:pPr>
            <w:r w:rsidRPr="00526714">
              <w:rPr>
                <w:rFonts w:ascii="Arial" w:hAnsi="Arial" w:cs="Arial"/>
              </w:rPr>
              <w:t>1 year</w:t>
            </w:r>
          </w:p>
        </w:tc>
      </w:tr>
      <w:tr w:rsidR="00526714" w14:paraId="3E8F160A" w14:textId="77777777" w:rsidTr="00526714">
        <w:tc>
          <w:tcPr>
            <w:tcW w:w="3116" w:type="dxa"/>
          </w:tcPr>
          <w:p w14:paraId="27CEBBEF" w14:textId="6901DBED" w:rsidR="00526714" w:rsidRDefault="00526714" w:rsidP="00133BA7">
            <w:pPr>
              <w:rPr>
                <w:rFonts w:ascii="Arial" w:hAnsi="Arial" w:cs="Arial"/>
              </w:rPr>
            </w:pPr>
            <w:r w:rsidRPr="00526714">
              <w:rPr>
                <w:rFonts w:ascii="Arial" w:hAnsi="Arial" w:cs="Arial"/>
              </w:rPr>
              <w:t>Advanced hospitality roles</w:t>
            </w:r>
          </w:p>
        </w:tc>
        <w:tc>
          <w:tcPr>
            <w:tcW w:w="3117" w:type="dxa"/>
          </w:tcPr>
          <w:p w14:paraId="410C79AB" w14:textId="7D29E819" w:rsidR="00526714" w:rsidRDefault="00526714" w:rsidP="00133BA7">
            <w:pPr>
              <w:rPr>
                <w:rFonts w:ascii="Arial" w:hAnsi="Arial" w:cs="Arial"/>
              </w:rPr>
            </w:pPr>
            <w:r w:rsidRPr="00526714">
              <w:rPr>
                <w:rFonts w:ascii="Arial" w:hAnsi="Arial" w:cs="Arial"/>
              </w:rPr>
              <w:t>Gain cross-training experience</w:t>
            </w:r>
          </w:p>
        </w:tc>
        <w:tc>
          <w:tcPr>
            <w:tcW w:w="3117" w:type="dxa"/>
          </w:tcPr>
          <w:p w14:paraId="16A477A8" w14:textId="7C8B9E1E" w:rsidR="00526714" w:rsidRDefault="00526714" w:rsidP="00133BA7">
            <w:pPr>
              <w:rPr>
                <w:rFonts w:ascii="Arial" w:hAnsi="Arial" w:cs="Arial"/>
              </w:rPr>
            </w:pPr>
            <w:r>
              <w:rPr>
                <w:rFonts w:ascii="Arial" w:hAnsi="Arial" w:cs="Arial"/>
              </w:rPr>
              <w:t>1 year</w:t>
            </w:r>
          </w:p>
        </w:tc>
      </w:tr>
    </w:tbl>
    <w:p w14:paraId="0B3309F9" w14:textId="40123DFE" w:rsidR="00526714" w:rsidRDefault="00526714" w:rsidP="00133BA7">
      <w:pPr>
        <w:rPr>
          <w:rFonts w:ascii="Arial" w:hAnsi="Arial" w:cs="Arial"/>
        </w:rPr>
      </w:pPr>
    </w:p>
    <w:p w14:paraId="6FA6E95F" w14:textId="19A86944" w:rsidR="00E13771" w:rsidRPr="00B44146" w:rsidRDefault="00133BA7" w:rsidP="00133BA7">
      <w:pPr>
        <w:rPr>
          <w:rFonts w:ascii="Arial" w:hAnsi="Arial" w:cs="Arial"/>
        </w:rPr>
      </w:pPr>
      <w:r w:rsidRPr="00B44146">
        <w:rPr>
          <w:rFonts w:ascii="Arial" w:hAnsi="Arial" w:cs="Arial"/>
        </w:rPr>
        <w:t xml:space="preserve">In the future, I will also enhance my working experience with an emphasis on the competencies that include conflict solving, task planning and leadership. In such areas, I intend to look for further training </w:t>
      </w:r>
      <w:r w:rsidR="0036684E" w:rsidRPr="00B44146">
        <w:rPr>
          <w:rFonts w:ascii="Arial" w:hAnsi="Arial" w:cs="Arial"/>
        </w:rPr>
        <w:t>to</w:t>
      </w:r>
      <w:r w:rsidRPr="00B44146">
        <w:rPr>
          <w:rFonts w:ascii="Arial" w:hAnsi="Arial" w:cs="Arial"/>
        </w:rPr>
        <w:t xml:space="preserve"> prepare myself for other positions in the hospitality industry. Besides, I will keep on embracing the spirit of continuous learning and development to be relevant in the competitive and quick-moving F&amp;B environment like the Village Hotel Swindon. </w:t>
      </w:r>
    </w:p>
    <w:p w14:paraId="6CF648C1" w14:textId="77777777" w:rsidR="00E64C30" w:rsidRPr="00B44146" w:rsidRDefault="00E64C30" w:rsidP="00E64C30">
      <w:pPr>
        <w:rPr>
          <w:rFonts w:ascii="Arial" w:hAnsi="Arial" w:cs="Arial"/>
        </w:rPr>
      </w:pPr>
    </w:p>
    <w:p w14:paraId="162DB6B1" w14:textId="3C73159E" w:rsidR="00E64C30" w:rsidRPr="00B44146" w:rsidRDefault="00E64C30">
      <w:pPr>
        <w:rPr>
          <w:rFonts w:ascii="Arial" w:hAnsi="Arial" w:cs="Arial"/>
          <w:b/>
          <w:sz w:val="32"/>
        </w:rPr>
      </w:pPr>
    </w:p>
    <w:p w14:paraId="261133B4" w14:textId="7CF94A0B" w:rsidR="000F4445" w:rsidRPr="00B44146" w:rsidRDefault="000F4445">
      <w:pPr>
        <w:rPr>
          <w:rFonts w:ascii="Arial" w:hAnsi="Arial" w:cs="Arial"/>
          <w:b/>
          <w:sz w:val="32"/>
        </w:rPr>
      </w:pPr>
    </w:p>
    <w:p w14:paraId="029A770B" w14:textId="7AD59BF6" w:rsidR="000F4445" w:rsidRPr="00B44146" w:rsidRDefault="000F4445">
      <w:pPr>
        <w:rPr>
          <w:rFonts w:ascii="Arial" w:hAnsi="Arial" w:cs="Arial"/>
          <w:b/>
          <w:sz w:val="32"/>
        </w:rPr>
      </w:pPr>
    </w:p>
    <w:p w14:paraId="7157567B" w14:textId="133DCF26" w:rsidR="000F4445" w:rsidRDefault="000F4445">
      <w:pPr>
        <w:rPr>
          <w:rFonts w:ascii="Arial" w:hAnsi="Arial" w:cs="Arial"/>
          <w:b/>
          <w:sz w:val="32"/>
        </w:rPr>
      </w:pPr>
    </w:p>
    <w:p w14:paraId="4540AE29" w14:textId="5D662E10" w:rsidR="00526714" w:rsidRDefault="00526714">
      <w:pPr>
        <w:rPr>
          <w:rFonts w:ascii="Arial" w:hAnsi="Arial" w:cs="Arial"/>
          <w:b/>
          <w:sz w:val="32"/>
        </w:rPr>
      </w:pPr>
    </w:p>
    <w:bookmarkStart w:id="5" w:name="_Toc182415492" w:displacedByCustomXml="next"/>
    <w:sdt>
      <w:sdtPr>
        <w:rPr>
          <w:rFonts w:ascii="Arial" w:hAnsi="Arial" w:cs="Arial"/>
          <w:b w:val="0"/>
          <w:sz w:val="24"/>
        </w:rPr>
        <w:id w:val="979045006"/>
        <w:docPartObj>
          <w:docPartGallery w:val="Bibliographies"/>
          <w:docPartUnique/>
        </w:docPartObj>
      </w:sdtPr>
      <w:sdtEndPr>
        <w:rPr>
          <w:rFonts w:ascii="Times New Roman" w:hAnsi="Times New Roman" w:cstheme="minorBidi"/>
        </w:rPr>
      </w:sdtEndPr>
      <w:sdtContent>
        <w:p w14:paraId="4E93725B" w14:textId="2122C471" w:rsidR="000F4445" w:rsidRPr="00B44146" w:rsidRDefault="000F4445">
          <w:pPr>
            <w:pStyle w:val="Heading1"/>
            <w:rPr>
              <w:rFonts w:ascii="Arial" w:hAnsi="Arial" w:cs="Arial"/>
            </w:rPr>
          </w:pPr>
          <w:r w:rsidRPr="00B44146">
            <w:rPr>
              <w:rFonts w:ascii="Arial" w:hAnsi="Arial" w:cs="Arial"/>
            </w:rPr>
            <w:t>References</w:t>
          </w:r>
          <w:bookmarkEnd w:id="5"/>
        </w:p>
        <w:sdt>
          <w:sdtPr>
            <w:rPr>
              <w:rFonts w:ascii="Arial" w:hAnsi="Arial" w:cs="Arial"/>
            </w:rPr>
            <w:id w:val="-573587230"/>
            <w:bibliography/>
          </w:sdtPr>
          <w:sdtEndPr>
            <w:rPr>
              <w:rFonts w:ascii="Times New Roman" w:hAnsi="Times New Roman" w:cstheme="minorBidi"/>
            </w:rPr>
          </w:sdtEndPr>
          <w:sdtContent>
            <w:p w14:paraId="3510E82D" w14:textId="5CCD9A78" w:rsidR="000F4445" w:rsidRPr="00B44146" w:rsidRDefault="000F4445" w:rsidP="000F4445">
              <w:pPr>
                <w:pStyle w:val="ListParagraph"/>
                <w:numPr>
                  <w:ilvl w:val="0"/>
                  <w:numId w:val="5"/>
                </w:numPr>
                <w:rPr>
                  <w:rFonts w:ascii="Arial" w:hAnsi="Arial" w:cs="Arial"/>
                </w:rPr>
              </w:pPr>
              <w:r w:rsidRPr="00B44146">
                <w:rPr>
                  <w:rFonts w:ascii="Arial" w:hAnsi="Arial" w:cs="Arial"/>
                </w:rPr>
                <w:t xml:space="preserve">ASET (2017) </w:t>
              </w:r>
              <w:r w:rsidRPr="00B44146">
                <w:rPr>
                  <w:rFonts w:ascii="Arial" w:hAnsi="Arial" w:cs="Arial"/>
                  <w:i/>
                  <w:iCs/>
                </w:rPr>
                <w:t>Good Practice Guide for Work-based and Placement Learning in Higher Education</w:t>
              </w:r>
              <w:r w:rsidRPr="00B44146">
                <w:rPr>
                  <w:rFonts w:ascii="Arial" w:hAnsi="Arial" w:cs="Arial"/>
                </w:rPr>
                <w:t>. Sheffield: ASET.</w:t>
              </w:r>
            </w:p>
            <w:p w14:paraId="64A7CB81" w14:textId="13CFED30" w:rsidR="000F4445" w:rsidRPr="00B44146" w:rsidRDefault="000F4445" w:rsidP="000F4445">
              <w:pPr>
                <w:pStyle w:val="ListParagraph"/>
                <w:numPr>
                  <w:ilvl w:val="0"/>
                  <w:numId w:val="5"/>
                </w:numPr>
                <w:rPr>
                  <w:rFonts w:ascii="Arial" w:hAnsi="Arial" w:cs="Arial"/>
                </w:rPr>
              </w:pPr>
              <w:r w:rsidRPr="00B44146">
                <w:rPr>
                  <w:rFonts w:ascii="Arial" w:hAnsi="Arial" w:cs="Arial"/>
                </w:rPr>
                <w:t xml:space="preserve">Fallon, M. &amp; Rutherford, D. (2010) </w:t>
              </w:r>
              <w:r w:rsidRPr="00B44146">
                <w:rPr>
                  <w:rFonts w:ascii="Arial" w:hAnsi="Arial" w:cs="Arial"/>
                  <w:i/>
                  <w:iCs/>
                </w:rPr>
                <w:t>Hotel Management and Operations</w:t>
              </w:r>
              <w:r w:rsidRPr="00B44146">
                <w:rPr>
                  <w:rFonts w:ascii="Arial" w:hAnsi="Arial" w:cs="Arial"/>
                </w:rPr>
                <w:t>. London: Wiley.</w:t>
              </w:r>
            </w:p>
            <w:p w14:paraId="2ACB0ED9" w14:textId="09CE57C4" w:rsidR="002A02D8" w:rsidRPr="00B44146" w:rsidRDefault="002A02D8" w:rsidP="000F4445">
              <w:pPr>
                <w:pStyle w:val="ListParagraph"/>
                <w:numPr>
                  <w:ilvl w:val="0"/>
                  <w:numId w:val="5"/>
                </w:numPr>
                <w:rPr>
                  <w:rFonts w:ascii="Arial" w:hAnsi="Arial" w:cs="Arial"/>
                </w:rPr>
              </w:pPr>
              <w:r w:rsidRPr="00B44146">
                <w:rPr>
                  <w:rFonts w:ascii="Arial" w:hAnsi="Arial" w:cs="Arial"/>
                </w:rPr>
                <w:t>Farr, F. and Farrell, A., 2023. </w:t>
              </w:r>
              <w:r w:rsidRPr="00B44146">
                <w:rPr>
                  <w:rFonts w:ascii="Arial" w:hAnsi="Arial" w:cs="Arial"/>
                  <w:i/>
                  <w:iCs/>
                </w:rPr>
                <w:t>The reflective cycle of the teaching practicum</w:t>
              </w:r>
              <w:r w:rsidRPr="00B44146">
                <w:rPr>
                  <w:rFonts w:ascii="Arial" w:hAnsi="Arial" w:cs="Arial"/>
                </w:rPr>
                <w:t xml:space="preserve">. University of Toronto Press. </w:t>
              </w:r>
            </w:p>
            <w:p w14:paraId="4C09A5F6" w14:textId="740F0173" w:rsidR="002A02D8" w:rsidRPr="00B44146" w:rsidRDefault="002A02D8" w:rsidP="000F4445">
              <w:pPr>
                <w:pStyle w:val="ListParagraph"/>
                <w:numPr>
                  <w:ilvl w:val="0"/>
                  <w:numId w:val="5"/>
                </w:numPr>
                <w:rPr>
                  <w:rFonts w:ascii="Arial" w:hAnsi="Arial" w:cs="Arial"/>
                </w:rPr>
              </w:pPr>
              <w:r w:rsidRPr="00B44146">
                <w:rPr>
                  <w:rFonts w:ascii="Arial" w:hAnsi="Arial" w:cs="Arial"/>
                </w:rPr>
                <w:t>Garlick, A., 2014. Experiential Learning: rationale, approaches and implications for practice in Events Management and Hospitality courses. </w:t>
              </w:r>
              <w:r w:rsidRPr="00B44146">
                <w:rPr>
                  <w:rFonts w:ascii="Arial" w:hAnsi="Arial" w:cs="Arial"/>
                  <w:i/>
                  <w:iCs/>
                </w:rPr>
                <w:t>Investigations in university teaching and learning</w:t>
              </w:r>
              <w:r w:rsidRPr="00B44146">
                <w:rPr>
                  <w:rFonts w:ascii="Arial" w:hAnsi="Arial" w:cs="Arial"/>
                </w:rPr>
                <w:t>, </w:t>
              </w:r>
              <w:r w:rsidRPr="00B44146">
                <w:rPr>
                  <w:rFonts w:ascii="Arial" w:hAnsi="Arial" w:cs="Arial"/>
                  <w:i/>
                  <w:iCs/>
                </w:rPr>
                <w:t>9</w:t>
              </w:r>
              <w:r w:rsidRPr="00B44146">
                <w:rPr>
                  <w:rFonts w:ascii="Arial" w:hAnsi="Arial" w:cs="Arial"/>
                </w:rPr>
                <w:t xml:space="preserve">, pp.8-14. </w:t>
              </w:r>
            </w:p>
            <w:p w14:paraId="143706CE" w14:textId="5C4F1282" w:rsidR="000F4445" w:rsidRPr="00B44146" w:rsidRDefault="000F4445" w:rsidP="000F4445">
              <w:pPr>
                <w:pStyle w:val="ListParagraph"/>
                <w:numPr>
                  <w:ilvl w:val="0"/>
                  <w:numId w:val="5"/>
                </w:numPr>
                <w:rPr>
                  <w:rFonts w:ascii="Arial" w:hAnsi="Arial" w:cs="Arial"/>
                </w:rPr>
              </w:pPr>
              <w:r w:rsidRPr="00B44146">
                <w:rPr>
                  <w:rFonts w:ascii="Arial" w:hAnsi="Arial" w:cs="Arial"/>
                </w:rPr>
                <w:t xml:space="preserve">Hagg, E. (2013) </w:t>
              </w:r>
              <w:r w:rsidRPr="00B44146">
                <w:rPr>
                  <w:rFonts w:ascii="Arial" w:hAnsi="Arial" w:cs="Arial"/>
                  <w:i/>
                  <w:iCs/>
                </w:rPr>
                <w:t>Internship Guide: Work Placements Step by Step</w:t>
              </w:r>
              <w:r w:rsidRPr="00B44146">
                <w:rPr>
                  <w:rFonts w:ascii="Arial" w:hAnsi="Arial" w:cs="Arial"/>
                </w:rPr>
                <w:t>. 5th ed. The Hague: Eleven International Publishing.</w:t>
              </w:r>
            </w:p>
            <w:p w14:paraId="6085EE80" w14:textId="43777F5E" w:rsidR="00F02332" w:rsidRPr="00B44146" w:rsidRDefault="00F02332" w:rsidP="000F4445">
              <w:pPr>
                <w:pStyle w:val="ListParagraph"/>
                <w:numPr>
                  <w:ilvl w:val="0"/>
                  <w:numId w:val="5"/>
                </w:numPr>
                <w:rPr>
                  <w:rFonts w:ascii="Arial" w:hAnsi="Arial" w:cs="Arial"/>
                </w:rPr>
              </w:pPr>
              <w:r w:rsidRPr="00B44146">
                <w:rPr>
                  <w:rFonts w:ascii="Arial" w:hAnsi="Arial" w:cs="Arial"/>
                </w:rPr>
                <w:t xml:space="preserve">Johns, N. and Henwood, J., 2009. Building reflective practitioners on business </w:t>
              </w:r>
              <w:proofErr w:type="spellStart"/>
              <w:r w:rsidRPr="00B44146">
                <w:rPr>
                  <w:rFonts w:ascii="Arial" w:hAnsi="Arial" w:cs="Arial"/>
                </w:rPr>
                <w:t>programmes</w:t>
              </w:r>
              <w:proofErr w:type="spellEnd"/>
              <w:r w:rsidRPr="00B44146">
                <w:rPr>
                  <w:rFonts w:ascii="Arial" w:hAnsi="Arial" w:cs="Arial"/>
                </w:rPr>
                <w:t>: An action research study. </w:t>
              </w:r>
              <w:r w:rsidRPr="00B44146">
                <w:rPr>
                  <w:rFonts w:ascii="Arial" w:hAnsi="Arial" w:cs="Arial"/>
                  <w:i/>
                  <w:iCs/>
                </w:rPr>
                <w:t>Journal of Hospitality, Leisure, Sport &amp; Tourism Education (Oxford Brookes University)</w:t>
              </w:r>
              <w:r w:rsidRPr="00B44146">
                <w:rPr>
                  <w:rFonts w:ascii="Arial" w:hAnsi="Arial" w:cs="Arial"/>
                </w:rPr>
                <w:t>, </w:t>
              </w:r>
              <w:r w:rsidRPr="00B44146">
                <w:rPr>
                  <w:rFonts w:ascii="Arial" w:hAnsi="Arial" w:cs="Arial"/>
                  <w:i/>
                  <w:iCs/>
                </w:rPr>
                <w:t>8</w:t>
              </w:r>
              <w:r w:rsidRPr="00B44146">
                <w:rPr>
                  <w:rFonts w:ascii="Arial" w:hAnsi="Arial" w:cs="Arial"/>
                </w:rPr>
                <w:t>(1).</w:t>
              </w:r>
            </w:p>
            <w:p w14:paraId="1E0CD8BE" w14:textId="0595641D" w:rsidR="000F4445" w:rsidRPr="00B44146" w:rsidRDefault="000F4445" w:rsidP="000F4445">
              <w:pPr>
                <w:pStyle w:val="ListParagraph"/>
                <w:numPr>
                  <w:ilvl w:val="0"/>
                  <w:numId w:val="5"/>
                </w:numPr>
                <w:rPr>
                  <w:rFonts w:ascii="Arial" w:hAnsi="Arial" w:cs="Arial"/>
                </w:rPr>
              </w:pPr>
              <w:r w:rsidRPr="00B44146">
                <w:rPr>
                  <w:rFonts w:ascii="Arial" w:hAnsi="Arial" w:cs="Arial"/>
                </w:rPr>
                <w:t xml:space="preserve">Johnston, R., Clark, G. &amp; </w:t>
              </w:r>
              <w:proofErr w:type="spellStart"/>
              <w:r w:rsidRPr="00B44146">
                <w:rPr>
                  <w:rFonts w:ascii="Arial" w:hAnsi="Arial" w:cs="Arial"/>
                </w:rPr>
                <w:t>Shulver</w:t>
              </w:r>
              <w:proofErr w:type="spellEnd"/>
              <w:r w:rsidRPr="00B44146">
                <w:rPr>
                  <w:rFonts w:ascii="Arial" w:hAnsi="Arial" w:cs="Arial"/>
                </w:rPr>
                <w:t xml:space="preserve">, M. (2012) </w:t>
              </w:r>
              <w:r w:rsidRPr="00B44146">
                <w:rPr>
                  <w:rFonts w:ascii="Arial" w:hAnsi="Arial" w:cs="Arial"/>
                  <w:i/>
                  <w:iCs/>
                </w:rPr>
                <w:t>Service Operations Management: Improving Service Delivery</w:t>
              </w:r>
              <w:r w:rsidRPr="00B44146">
                <w:rPr>
                  <w:rFonts w:ascii="Arial" w:hAnsi="Arial" w:cs="Arial"/>
                </w:rPr>
                <w:t>. 5th ed. London: Pearson.</w:t>
              </w:r>
            </w:p>
            <w:p w14:paraId="4F2E4E07" w14:textId="0C49E477" w:rsidR="002A02D8" w:rsidRPr="00B44146" w:rsidRDefault="002A02D8" w:rsidP="000F4445">
              <w:pPr>
                <w:pStyle w:val="ListParagraph"/>
                <w:numPr>
                  <w:ilvl w:val="0"/>
                  <w:numId w:val="5"/>
                </w:numPr>
                <w:rPr>
                  <w:rFonts w:ascii="Arial" w:hAnsi="Arial" w:cs="Arial"/>
                </w:rPr>
              </w:pPr>
              <w:r w:rsidRPr="00B44146">
                <w:rPr>
                  <w:rFonts w:ascii="Arial" w:hAnsi="Arial" w:cs="Arial"/>
                </w:rPr>
                <w:t xml:space="preserve">Li, L., Gray, D.E., John Lockwood, A. and </w:t>
              </w:r>
              <w:proofErr w:type="spellStart"/>
              <w:r w:rsidRPr="00B44146">
                <w:rPr>
                  <w:rFonts w:ascii="Arial" w:hAnsi="Arial" w:cs="Arial"/>
                </w:rPr>
                <w:t>Buhalis</w:t>
              </w:r>
              <w:proofErr w:type="spellEnd"/>
              <w:r w:rsidRPr="00B44146">
                <w:rPr>
                  <w:rFonts w:ascii="Arial" w:hAnsi="Arial" w:cs="Arial"/>
                </w:rPr>
                <w:t xml:space="preserve">, D., 2013. Learning about managing </w:t>
              </w:r>
              <w:proofErr w:type="gramStart"/>
              <w:r w:rsidRPr="00B44146">
                <w:rPr>
                  <w:rFonts w:ascii="Arial" w:hAnsi="Arial" w:cs="Arial"/>
                </w:rPr>
                <w:t>the business</w:t>
              </w:r>
              <w:proofErr w:type="gramEnd"/>
              <w:r w:rsidRPr="00B44146">
                <w:rPr>
                  <w:rFonts w:ascii="Arial" w:hAnsi="Arial" w:cs="Arial"/>
                </w:rPr>
                <w:t xml:space="preserve"> in the hospitality industry. </w:t>
              </w:r>
              <w:r w:rsidRPr="00B44146">
                <w:rPr>
                  <w:rFonts w:ascii="Arial" w:hAnsi="Arial" w:cs="Arial"/>
                  <w:i/>
                  <w:iCs/>
                </w:rPr>
                <w:t>Human Resource Development Quarterly</w:t>
              </w:r>
              <w:r w:rsidRPr="00B44146">
                <w:rPr>
                  <w:rFonts w:ascii="Arial" w:hAnsi="Arial" w:cs="Arial"/>
                </w:rPr>
                <w:t>, </w:t>
              </w:r>
              <w:r w:rsidRPr="00B44146">
                <w:rPr>
                  <w:rFonts w:ascii="Arial" w:hAnsi="Arial" w:cs="Arial"/>
                  <w:i/>
                  <w:iCs/>
                </w:rPr>
                <w:t>24</w:t>
              </w:r>
              <w:r w:rsidRPr="00B44146">
                <w:rPr>
                  <w:rFonts w:ascii="Arial" w:hAnsi="Arial" w:cs="Arial"/>
                </w:rPr>
                <w:t xml:space="preserve">(4), pp.525-559. </w:t>
              </w:r>
            </w:p>
            <w:p w14:paraId="467C5412" w14:textId="069EC3F3" w:rsidR="002A02D8" w:rsidRPr="00B44146" w:rsidRDefault="002A02D8" w:rsidP="000F4445">
              <w:pPr>
                <w:pStyle w:val="ListParagraph"/>
                <w:numPr>
                  <w:ilvl w:val="0"/>
                  <w:numId w:val="5"/>
                </w:numPr>
                <w:rPr>
                  <w:rFonts w:ascii="Arial" w:hAnsi="Arial" w:cs="Arial"/>
                </w:rPr>
              </w:pPr>
              <w:r w:rsidRPr="00B44146">
                <w:rPr>
                  <w:rFonts w:ascii="Arial" w:hAnsi="Arial" w:cs="Arial"/>
                </w:rPr>
                <w:t xml:space="preserve">Markkanen, P., Välimäki, M., Anttila, M. and </w:t>
              </w:r>
              <w:proofErr w:type="spellStart"/>
              <w:r w:rsidRPr="00B44146">
                <w:rPr>
                  <w:rFonts w:ascii="Arial" w:hAnsi="Arial" w:cs="Arial"/>
                </w:rPr>
                <w:t>Kuuskorpi</w:t>
              </w:r>
              <w:proofErr w:type="spellEnd"/>
              <w:r w:rsidRPr="00B44146">
                <w:rPr>
                  <w:rFonts w:ascii="Arial" w:hAnsi="Arial" w:cs="Arial"/>
                </w:rPr>
                <w:t>, M., 2020. A reflective cycle: Understanding challenging situations in a school setting. </w:t>
              </w:r>
              <w:r w:rsidRPr="00B44146">
                <w:rPr>
                  <w:rFonts w:ascii="Arial" w:hAnsi="Arial" w:cs="Arial"/>
                  <w:i/>
                  <w:iCs/>
                </w:rPr>
                <w:t>Educational Research</w:t>
              </w:r>
              <w:r w:rsidRPr="00B44146">
                <w:rPr>
                  <w:rFonts w:ascii="Arial" w:hAnsi="Arial" w:cs="Arial"/>
                </w:rPr>
                <w:t>, </w:t>
              </w:r>
              <w:r w:rsidRPr="00B44146">
                <w:rPr>
                  <w:rFonts w:ascii="Arial" w:hAnsi="Arial" w:cs="Arial"/>
                  <w:i/>
                  <w:iCs/>
                </w:rPr>
                <w:t>62</w:t>
              </w:r>
              <w:r w:rsidRPr="00B44146">
                <w:rPr>
                  <w:rFonts w:ascii="Arial" w:hAnsi="Arial" w:cs="Arial"/>
                </w:rPr>
                <w:t xml:space="preserve">(1), pp.46-62. </w:t>
              </w:r>
            </w:p>
            <w:p w14:paraId="6DE3A492" w14:textId="43B892B4" w:rsidR="000F4445" w:rsidRPr="00B44146" w:rsidRDefault="000F4445" w:rsidP="000F4445">
              <w:pPr>
                <w:pStyle w:val="ListParagraph"/>
                <w:numPr>
                  <w:ilvl w:val="0"/>
                  <w:numId w:val="5"/>
                </w:numPr>
                <w:rPr>
                  <w:rFonts w:ascii="Arial" w:hAnsi="Arial" w:cs="Arial"/>
                </w:rPr>
              </w:pPr>
              <w:r w:rsidRPr="00B44146">
                <w:rPr>
                  <w:rFonts w:ascii="Arial" w:hAnsi="Arial" w:cs="Arial"/>
                </w:rPr>
                <w:t xml:space="preserve">Vallen, G.K. &amp; Vallen, J.J. (2014) </w:t>
              </w:r>
              <w:r w:rsidRPr="00B44146">
                <w:rPr>
                  <w:rFonts w:ascii="Arial" w:hAnsi="Arial" w:cs="Arial"/>
                  <w:i/>
                  <w:iCs/>
                </w:rPr>
                <w:t>Check-In Check-Out: Managing Hotel Operations</w:t>
              </w:r>
              <w:r w:rsidRPr="00B44146">
                <w:rPr>
                  <w:rFonts w:ascii="Arial" w:hAnsi="Arial" w:cs="Arial"/>
                </w:rPr>
                <w:t>. 9th ed. Harlow: Pearson Education Limited.</w:t>
              </w:r>
            </w:p>
            <w:p w14:paraId="0996E5B4" w14:textId="783A8879" w:rsidR="000F4445" w:rsidRPr="00B44146" w:rsidRDefault="000F4445" w:rsidP="00B44146">
              <w:pPr>
                <w:pStyle w:val="ListParagraph"/>
                <w:numPr>
                  <w:ilvl w:val="0"/>
                  <w:numId w:val="5"/>
                </w:numPr>
                <w:rPr>
                  <w:rFonts w:ascii="Arial" w:hAnsi="Arial" w:cs="Arial"/>
                </w:rPr>
              </w:pPr>
              <w:r w:rsidRPr="00B44146">
                <w:rPr>
                  <w:rFonts w:ascii="Arial" w:hAnsi="Arial" w:cs="Arial"/>
                </w:rPr>
                <w:t xml:space="preserve">Walker, J.C. (2021) </w:t>
              </w:r>
              <w:r w:rsidRPr="00B44146">
                <w:rPr>
                  <w:rFonts w:ascii="Arial" w:hAnsi="Arial" w:cs="Arial"/>
                  <w:i/>
                  <w:iCs/>
                </w:rPr>
                <w:t>Introduction to Hospitality</w:t>
              </w:r>
              <w:r w:rsidRPr="00B44146">
                <w:rPr>
                  <w:rFonts w:ascii="Arial" w:hAnsi="Arial" w:cs="Arial"/>
                </w:rPr>
                <w:t>. 8th ed. Harlow: Pearson Education Limited.</w:t>
              </w:r>
            </w:p>
          </w:sdtContent>
        </w:sdt>
      </w:sdtContent>
    </w:sdt>
    <w:p w14:paraId="129E8738" w14:textId="66B634F3" w:rsidR="000F4445" w:rsidRPr="00B44146" w:rsidRDefault="000F4445" w:rsidP="000F4445">
      <w:pPr>
        <w:rPr>
          <w:rFonts w:ascii="Arial" w:hAnsi="Arial" w:cs="Arial"/>
        </w:rPr>
      </w:pPr>
    </w:p>
    <w:p w14:paraId="771A44A9" w14:textId="45C9074C" w:rsidR="000F4445" w:rsidRPr="00B44146" w:rsidRDefault="000F4445">
      <w:pPr>
        <w:rPr>
          <w:rFonts w:ascii="Arial" w:hAnsi="Arial" w:cs="Arial"/>
          <w:b/>
          <w:sz w:val="32"/>
        </w:rPr>
      </w:pPr>
    </w:p>
    <w:sectPr w:rsidR="000F4445" w:rsidRPr="00B44146" w:rsidSect="006B2159">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A7914A" w14:textId="77777777" w:rsidR="001B76F7" w:rsidRDefault="001B76F7" w:rsidP="006B2159">
      <w:pPr>
        <w:spacing w:after="0" w:line="240" w:lineRule="auto"/>
      </w:pPr>
      <w:r>
        <w:separator/>
      </w:r>
    </w:p>
  </w:endnote>
  <w:endnote w:type="continuationSeparator" w:id="0">
    <w:p w14:paraId="72DAB2CE" w14:textId="77777777" w:rsidR="001B76F7" w:rsidRDefault="001B76F7" w:rsidP="006B2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1F4770" w14:textId="77777777" w:rsidR="00B44962" w:rsidRDefault="00B449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0850507"/>
      <w:docPartObj>
        <w:docPartGallery w:val="Page Numbers (Bottom of Page)"/>
        <w:docPartUnique/>
      </w:docPartObj>
    </w:sdtPr>
    <w:sdtEndPr>
      <w:rPr>
        <w:noProof/>
      </w:rPr>
    </w:sdtEndPr>
    <w:sdtContent>
      <w:p w14:paraId="1AFD38F8" w14:textId="2275A29B" w:rsidR="006B2159" w:rsidRDefault="006B2159">
        <w:pPr>
          <w:pStyle w:val="Footer"/>
          <w:jc w:val="center"/>
        </w:pPr>
        <w:r>
          <w:fldChar w:fldCharType="begin"/>
        </w:r>
        <w:r>
          <w:instrText xml:space="preserve"> PAGE   \* MERGEFORMAT </w:instrText>
        </w:r>
        <w:r>
          <w:fldChar w:fldCharType="separate"/>
        </w:r>
        <w:r w:rsidR="00B44962">
          <w:rPr>
            <w:noProof/>
          </w:rPr>
          <w:t>2</w:t>
        </w:r>
        <w:r>
          <w:rPr>
            <w:noProof/>
          </w:rPr>
          <w:fldChar w:fldCharType="end"/>
        </w:r>
      </w:p>
    </w:sdtContent>
  </w:sdt>
  <w:p w14:paraId="55A91422" w14:textId="77777777" w:rsidR="006B2159" w:rsidRDefault="006B21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136D4" w14:textId="77777777" w:rsidR="00B44962" w:rsidRDefault="00B44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695C6C" w14:textId="77777777" w:rsidR="001B76F7" w:rsidRDefault="001B76F7" w:rsidP="006B2159">
      <w:pPr>
        <w:spacing w:after="0" w:line="240" w:lineRule="auto"/>
      </w:pPr>
      <w:r>
        <w:separator/>
      </w:r>
    </w:p>
  </w:footnote>
  <w:footnote w:type="continuationSeparator" w:id="0">
    <w:p w14:paraId="6769DBAE" w14:textId="77777777" w:rsidR="001B76F7" w:rsidRDefault="001B76F7" w:rsidP="006B2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D9FDC5" w14:textId="77777777" w:rsidR="00B44962" w:rsidRDefault="00B449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6E79BA" w14:textId="77777777" w:rsidR="00B44962" w:rsidRDefault="00B449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E4E5F9" w14:textId="77777777" w:rsidR="00B44962" w:rsidRDefault="00B449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45332"/>
    <w:multiLevelType w:val="hybridMultilevel"/>
    <w:tmpl w:val="AD842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F20FC5"/>
    <w:multiLevelType w:val="hybridMultilevel"/>
    <w:tmpl w:val="68945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386C08"/>
    <w:multiLevelType w:val="hybridMultilevel"/>
    <w:tmpl w:val="8FFC5E84"/>
    <w:lvl w:ilvl="0" w:tplc="9A7C2B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DB3A07"/>
    <w:multiLevelType w:val="multilevel"/>
    <w:tmpl w:val="96AE1F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116025133">
    <w:abstractNumId w:val="2"/>
  </w:num>
  <w:num w:numId="2" w16cid:durableId="1931549423">
    <w:abstractNumId w:val="2"/>
  </w:num>
  <w:num w:numId="3" w16cid:durableId="1849177021">
    <w:abstractNumId w:val="3"/>
  </w:num>
  <w:num w:numId="4" w16cid:durableId="296641847">
    <w:abstractNumId w:val="3"/>
  </w:num>
  <w:num w:numId="5" w16cid:durableId="957298251">
    <w:abstractNumId w:val="0"/>
  </w:num>
  <w:num w:numId="6" w16cid:durableId="1805347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CCC"/>
    <w:rsid w:val="00031EF6"/>
    <w:rsid w:val="00046548"/>
    <w:rsid w:val="00074490"/>
    <w:rsid w:val="000861F4"/>
    <w:rsid w:val="000F4445"/>
    <w:rsid w:val="001077A3"/>
    <w:rsid w:val="0011128B"/>
    <w:rsid w:val="00133BA7"/>
    <w:rsid w:val="001B6612"/>
    <w:rsid w:val="001B76F7"/>
    <w:rsid w:val="00224F3C"/>
    <w:rsid w:val="002A02D8"/>
    <w:rsid w:val="002A53E9"/>
    <w:rsid w:val="00326D91"/>
    <w:rsid w:val="003544CA"/>
    <w:rsid w:val="0036684E"/>
    <w:rsid w:val="00380323"/>
    <w:rsid w:val="00406A0F"/>
    <w:rsid w:val="00473333"/>
    <w:rsid w:val="00492273"/>
    <w:rsid w:val="004A19CD"/>
    <w:rsid w:val="00526714"/>
    <w:rsid w:val="00624AE1"/>
    <w:rsid w:val="00641732"/>
    <w:rsid w:val="00652506"/>
    <w:rsid w:val="0068491F"/>
    <w:rsid w:val="00686BEF"/>
    <w:rsid w:val="00692222"/>
    <w:rsid w:val="006B2159"/>
    <w:rsid w:val="006D2843"/>
    <w:rsid w:val="006E3AB3"/>
    <w:rsid w:val="006F20BA"/>
    <w:rsid w:val="006F603A"/>
    <w:rsid w:val="007116E7"/>
    <w:rsid w:val="007A66D8"/>
    <w:rsid w:val="007E75FA"/>
    <w:rsid w:val="00893CCC"/>
    <w:rsid w:val="008A36E6"/>
    <w:rsid w:val="00916E76"/>
    <w:rsid w:val="00964C1B"/>
    <w:rsid w:val="009A5E5F"/>
    <w:rsid w:val="00A81611"/>
    <w:rsid w:val="00A876CF"/>
    <w:rsid w:val="00AF7E4E"/>
    <w:rsid w:val="00B100BA"/>
    <w:rsid w:val="00B330B7"/>
    <w:rsid w:val="00B44146"/>
    <w:rsid w:val="00B44962"/>
    <w:rsid w:val="00B511FD"/>
    <w:rsid w:val="00B52BCD"/>
    <w:rsid w:val="00B772C2"/>
    <w:rsid w:val="00C51EE8"/>
    <w:rsid w:val="00D23617"/>
    <w:rsid w:val="00E13771"/>
    <w:rsid w:val="00E54AE5"/>
    <w:rsid w:val="00E64C30"/>
    <w:rsid w:val="00E93558"/>
    <w:rsid w:val="00EA27F5"/>
    <w:rsid w:val="00F02332"/>
    <w:rsid w:val="00FF47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E944C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6D91"/>
    <w:pPr>
      <w:outlineLvl w:val="0"/>
    </w:pPr>
    <w:rPr>
      <w:b/>
      <w:sz w:val="32"/>
    </w:rPr>
  </w:style>
  <w:style w:type="paragraph" w:styleId="Heading2">
    <w:name w:val="heading 2"/>
    <w:basedOn w:val="Normal"/>
    <w:next w:val="Normal"/>
    <w:link w:val="Heading2Char"/>
    <w:uiPriority w:val="9"/>
    <w:unhideWhenUsed/>
    <w:qFormat/>
    <w:rsid w:val="00B52BC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D91"/>
    <w:rPr>
      <w:rFonts w:ascii="Times New Roman" w:hAnsi="Times New Roman"/>
      <w:b/>
      <w:sz w:val="32"/>
    </w:rPr>
  </w:style>
  <w:style w:type="character" w:customStyle="1" w:styleId="Heading2Char">
    <w:name w:val="Heading 2 Char"/>
    <w:basedOn w:val="DefaultParagraphFont"/>
    <w:link w:val="Heading2"/>
    <w:uiPriority w:val="9"/>
    <w:rsid w:val="00B52BC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B330B7"/>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ListParagraph">
    <w:name w:val="List Paragraph"/>
    <w:basedOn w:val="Normal"/>
    <w:uiPriority w:val="34"/>
    <w:qFormat/>
    <w:rsid w:val="00B100BA"/>
    <w:pPr>
      <w:ind w:left="720"/>
      <w:contextualSpacing/>
    </w:pPr>
  </w:style>
  <w:style w:type="paragraph" w:styleId="NormalWeb">
    <w:name w:val="Normal (Web)"/>
    <w:basedOn w:val="Normal"/>
    <w:uiPriority w:val="99"/>
    <w:semiHidden/>
    <w:unhideWhenUsed/>
    <w:rsid w:val="000F4445"/>
    <w:rPr>
      <w:rFonts w:cs="Times New Roman"/>
      <w:szCs w:val="24"/>
    </w:rPr>
  </w:style>
  <w:style w:type="paragraph" w:styleId="Header">
    <w:name w:val="header"/>
    <w:basedOn w:val="Normal"/>
    <w:link w:val="HeaderChar"/>
    <w:uiPriority w:val="99"/>
    <w:unhideWhenUsed/>
    <w:rsid w:val="006B21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2159"/>
    <w:rPr>
      <w:rFonts w:ascii="Times New Roman" w:hAnsi="Times New Roman"/>
      <w:sz w:val="24"/>
    </w:rPr>
  </w:style>
  <w:style w:type="paragraph" w:styleId="Footer">
    <w:name w:val="footer"/>
    <w:basedOn w:val="Normal"/>
    <w:link w:val="FooterChar"/>
    <w:uiPriority w:val="99"/>
    <w:unhideWhenUsed/>
    <w:rsid w:val="006B21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2159"/>
    <w:rPr>
      <w:rFonts w:ascii="Times New Roman" w:hAnsi="Times New Roman"/>
      <w:sz w:val="24"/>
    </w:rPr>
  </w:style>
  <w:style w:type="paragraph" w:styleId="TOC1">
    <w:name w:val="toc 1"/>
    <w:basedOn w:val="Normal"/>
    <w:next w:val="Normal"/>
    <w:autoRedefine/>
    <w:uiPriority w:val="39"/>
    <w:unhideWhenUsed/>
    <w:rsid w:val="006B2159"/>
    <w:pPr>
      <w:spacing w:after="100"/>
    </w:pPr>
  </w:style>
  <w:style w:type="character" w:styleId="Hyperlink">
    <w:name w:val="Hyperlink"/>
    <w:basedOn w:val="DefaultParagraphFont"/>
    <w:uiPriority w:val="99"/>
    <w:unhideWhenUsed/>
    <w:rsid w:val="006B2159"/>
    <w:rPr>
      <w:color w:val="0563C1" w:themeColor="hyperlink"/>
      <w:u w:val="single"/>
    </w:rPr>
  </w:style>
  <w:style w:type="table" w:styleId="TableGrid">
    <w:name w:val="Table Grid"/>
    <w:basedOn w:val="TableNormal"/>
    <w:uiPriority w:val="39"/>
    <w:rsid w:val="005267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4987486">
      <w:bodyDiv w:val="1"/>
      <w:marLeft w:val="0"/>
      <w:marRight w:val="0"/>
      <w:marTop w:val="0"/>
      <w:marBottom w:val="0"/>
      <w:divBdr>
        <w:top w:val="none" w:sz="0" w:space="0" w:color="auto"/>
        <w:left w:val="none" w:sz="0" w:space="0" w:color="auto"/>
        <w:bottom w:val="none" w:sz="0" w:space="0" w:color="auto"/>
        <w:right w:val="none" w:sz="0" w:space="0" w:color="auto"/>
      </w:divBdr>
    </w:div>
    <w:div w:id="196176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F2008-4A56-4A91-8F73-D032C5576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1691</Words>
  <Characters>10047</Characters>
  <Application>Microsoft Office Word</Application>
  <DocSecurity>0</DocSecurity>
  <Lines>83</Lines>
  <Paragraphs>23</Paragraphs>
  <ScaleCrop>false</ScaleCrop>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dcterms:created xsi:type="dcterms:W3CDTF">2024-11-13T14:48:00Z</dcterms:created>
  <dcterms:modified xsi:type="dcterms:W3CDTF">2024-11-15T10:48:00Z</dcterms:modified>
</cp:coreProperties>
</file>