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A4EA6" w14:textId="17D311E7" w:rsidR="00FB1A2A" w:rsidRPr="00A15CDC" w:rsidRDefault="00FB1A2A" w:rsidP="00A15CDC">
      <w:pPr>
        <w:spacing w:line="360" w:lineRule="auto"/>
        <w:rPr>
          <w:rFonts w:ascii="Arial" w:hAnsi="Arial" w:cs="Arial"/>
          <w:b/>
          <w:bCs/>
          <w:u w:val="single"/>
        </w:rPr>
      </w:pPr>
      <w:r w:rsidRPr="00A15CDC">
        <w:rPr>
          <w:rFonts w:ascii="Arial" w:hAnsi="Arial" w:cs="Arial"/>
          <w:b/>
          <w:bCs/>
          <w:u w:val="single"/>
        </w:rPr>
        <w:t xml:space="preserve">Student name: Camilla </w:t>
      </w:r>
      <w:proofErr w:type="spellStart"/>
      <w:r w:rsidRPr="00A15CDC">
        <w:rPr>
          <w:rFonts w:ascii="Arial" w:hAnsi="Arial" w:cs="Arial"/>
          <w:b/>
          <w:bCs/>
          <w:u w:val="single"/>
        </w:rPr>
        <w:t>Cutts</w:t>
      </w:r>
      <w:proofErr w:type="spellEnd"/>
      <w:r w:rsidRPr="00A15CDC">
        <w:rPr>
          <w:rFonts w:ascii="Arial" w:hAnsi="Arial" w:cs="Arial"/>
          <w:b/>
          <w:bCs/>
          <w:u w:val="single"/>
        </w:rPr>
        <w:t>, student number: 2</w:t>
      </w:r>
      <w:r w:rsidR="00A4150B" w:rsidRPr="00A15CDC">
        <w:rPr>
          <w:rFonts w:ascii="Arial" w:hAnsi="Arial" w:cs="Arial"/>
          <w:b/>
          <w:bCs/>
          <w:u w:val="single"/>
        </w:rPr>
        <w:t>130965</w:t>
      </w:r>
    </w:p>
    <w:p w14:paraId="1B08D506" w14:textId="7808352C" w:rsidR="008E06FC" w:rsidRPr="00A15CDC" w:rsidRDefault="00FB1A2A" w:rsidP="00A15CDC">
      <w:pPr>
        <w:spacing w:line="360" w:lineRule="auto"/>
        <w:rPr>
          <w:rFonts w:ascii="Arial" w:hAnsi="Arial" w:cs="Arial"/>
          <w:u w:val="single"/>
        </w:rPr>
      </w:pPr>
      <w:r w:rsidRPr="00A15CDC">
        <w:rPr>
          <w:rFonts w:ascii="Arial" w:hAnsi="Arial" w:cs="Arial"/>
          <w:u w:val="single"/>
        </w:rPr>
        <w:t xml:space="preserve">Module BMPF7008 </w:t>
      </w:r>
      <w:proofErr w:type="spellStart"/>
      <w:r w:rsidRPr="00A15CDC">
        <w:rPr>
          <w:rFonts w:ascii="Arial" w:hAnsi="Arial" w:cs="Arial"/>
          <w:u w:val="single"/>
        </w:rPr>
        <w:t>Workbased</w:t>
      </w:r>
      <w:proofErr w:type="spellEnd"/>
      <w:r w:rsidRPr="00A15CDC">
        <w:rPr>
          <w:rFonts w:ascii="Arial" w:hAnsi="Arial" w:cs="Arial"/>
          <w:u w:val="single"/>
        </w:rPr>
        <w:t xml:space="preserve"> learning project</w:t>
      </w:r>
    </w:p>
    <w:p w14:paraId="4F38F447" w14:textId="57001EB5" w:rsidR="00FB1A2A" w:rsidRPr="00A15CDC" w:rsidRDefault="00FB1A2A" w:rsidP="00A15CDC">
      <w:pPr>
        <w:spacing w:line="360" w:lineRule="auto"/>
        <w:rPr>
          <w:rFonts w:ascii="Arial" w:hAnsi="Arial" w:cs="Arial"/>
          <w:u w:val="single"/>
        </w:rPr>
      </w:pPr>
      <w:bookmarkStart w:id="0" w:name="_Hlk136160138"/>
      <w:r w:rsidRPr="00A15CDC">
        <w:rPr>
          <w:rFonts w:ascii="Arial" w:hAnsi="Arial" w:cs="Arial"/>
          <w:u w:val="single"/>
        </w:rPr>
        <w:t>Contents:</w:t>
      </w:r>
    </w:p>
    <w:p w14:paraId="545E2E21" w14:textId="174B019C" w:rsidR="00FB1A2A" w:rsidRPr="00A15CDC" w:rsidRDefault="00FB1A2A" w:rsidP="00A15CDC">
      <w:pPr>
        <w:spacing w:line="360" w:lineRule="auto"/>
        <w:rPr>
          <w:rFonts w:ascii="Arial" w:hAnsi="Arial" w:cs="Arial"/>
        </w:rPr>
      </w:pPr>
      <w:r w:rsidRPr="00A15CDC">
        <w:rPr>
          <w:rFonts w:ascii="Arial" w:hAnsi="Arial" w:cs="Arial"/>
        </w:rPr>
        <w:t>Project Proposal Form</w:t>
      </w:r>
    </w:p>
    <w:p w14:paraId="32E76D56" w14:textId="7CE8076D" w:rsidR="00FB1A2A" w:rsidRPr="00A15CDC" w:rsidRDefault="00FB1A2A" w:rsidP="00A15CDC">
      <w:pPr>
        <w:spacing w:line="360" w:lineRule="auto"/>
        <w:rPr>
          <w:rFonts w:ascii="Arial" w:hAnsi="Arial" w:cs="Arial"/>
        </w:rPr>
      </w:pPr>
      <w:r w:rsidRPr="00A15CDC">
        <w:rPr>
          <w:rFonts w:ascii="Arial" w:hAnsi="Arial" w:cs="Arial"/>
        </w:rPr>
        <w:t>Project Report:</w:t>
      </w:r>
    </w:p>
    <w:p w14:paraId="6825E614" w14:textId="56CC1D68" w:rsidR="00FB1A2A" w:rsidRPr="00A15CDC" w:rsidRDefault="00FB1A2A" w:rsidP="00A15CDC">
      <w:pPr>
        <w:spacing w:line="360" w:lineRule="auto"/>
        <w:rPr>
          <w:rFonts w:ascii="Arial" w:hAnsi="Arial" w:cs="Arial"/>
        </w:rPr>
      </w:pPr>
      <w:r w:rsidRPr="00A15CDC">
        <w:rPr>
          <w:rFonts w:ascii="Arial" w:hAnsi="Arial" w:cs="Arial"/>
        </w:rPr>
        <w:tab/>
        <w:t>Introduction</w:t>
      </w:r>
    </w:p>
    <w:p w14:paraId="2922CBFA" w14:textId="2513D983" w:rsidR="00FB1A2A" w:rsidRPr="00A15CDC" w:rsidRDefault="00FB1A2A" w:rsidP="00A15CDC">
      <w:pPr>
        <w:spacing w:line="360" w:lineRule="auto"/>
        <w:rPr>
          <w:rFonts w:ascii="Arial" w:hAnsi="Arial" w:cs="Arial"/>
        </w:rPr>
      </w:pPr>
      <w:r w:rsidRPr="00A15CDC">
        <w:rPr>
          <w:rFonts w:ascii="Arial" w:hAnsi="Arial" w:cs="Arial"/>
        </w:rPr>
        <w:tab/>
        <w:t>Literature Review</w:t>
      </w:r>
    </w:p>
    <w:p w14:paraId="700DF621" w14:textId="0175FB3D" w:rsidR="00FB1A2A" w:rsidRPr="00A15CDC" w:rsidRDefault="00FB1A2A" w:rsidP="00A15CDC">
      <w:pPr>
        <w:spacing w:line="360" w:lineRule="auto"/>
        <w:rPr>
          <w:rFonts w:ascii="Arial" w:hAnsi="Arial" w:cs="Arial"/>
        </w:rPr>
      </w:pPr>
      <w:r w:rsidRPr="00A15CDC">
        <w:rPr>
          <w:rFonts w:ascii="Arial" w:hAnsi="Arial" w:cs="Arial"/>
        </w:rPr>
        <w:tab/>
        <w:t>Methodology</w:t>
      </w:r>
    </w:p>
    <w:p w14:paraId="36F4D59C" w14:textId="7EA6A0F6" w:rsidR="00FB1A2A" w:rsidRPr="00A15CDC" w:rsidRDefault="00FB1A2A" w:rsidP="00A15CDC">
      <w:pPr>
        <w:spacing w:line="360" w:lineRule="auto"/>
        <w:rPr>
          <w:rFonts w:ascii="Arial" w:hAnsi="Arial" w:cs="Arial"/>
        </w:rPr>
      </w:pPr>
      <w:r w:rsidRPr="00A15CDC">
        <w:rPr>
          <w:rFonts w:ascii="Arial" w:hAnsi="Arial" w:cs="Arial"/>
        </w:rPr>
        <w:tab/>
        <w:t>Findings</w:t>
      </w:r>
    </w:p>
    <w:p w14:paraId="3660CE9D" w14:textId="456CB70E" w:rsidR="00FB1A2A" w:rsidRPr="00A15CDC" w:rsidRDefault="00FB1A2A" w:rsidP="00A15CDC">
      <w:pPr>
        <w:spacing w:line="360" w:lineRule="auto"/>
        <w:rPr>
          <w:rFonts w:ascii="Arial" w:hAnsi="Arial" w:cs="Arial"/>
        </w:rPr>
      </w:pPr>
      <w:r w:rsidRPr="00A15CDC">
        <w:rPr>
          <w:rFonts w:ascii="Arial" w:hAnsi="Arial" w:cs="Arial"/>
        </w:rPr>
        <w:tab/>
        <w:t>Conclusion</w:t>
      </w:r>
    </w:p>
    <w:p w14:paraId="7806577D" w14:textId="77777777" w:rsidR="00FB1A2A" w:rsidRPr="00A15CDC" w:rsidRDefault="00FB1A2A" w:rsidP="00A15CDC">
      <w:pPr>
        <w:spacing w:line="360" w:lineRule="auto"/>
        <w:rPr>
          <w:rFonts w:ascii="Arial" w:hAnsi="Arial" w:cs="Arial"/>
        </w:rPr>
      </w:pPr>
    </w:p>
    <w:p w14:paraId="7DA8AD8A" w14:textId="56E44BAD" w:rsidR="00FB1A2A" w:rsidRPr="00A15CDC" w:rsidRDefault="00FB1A2A" w:rsidP="00A15CDC">
      <w:pPr>
        <w:spacing w:line="360" w:lineRule="auto"/>
        <w:rPr>
          <w:rFonts w:ascii="Arial" w:hAnsi="Arial" w:cs="Arial"/>
        </w:rPr>
      </w:pPr>
      <w:r w:rsidRPr="00A15CDC">
        <w:rPr>
          <w:rFonts w:ascii="Arial" w:hAnsi="Arial" w:cs="Arial"/>
        </w:rPr>
        <w:t>References</w:t>
      </w:r>
    </w:p>
    <w:p w14:paraId="72928A5E" w14:textId="131081A6" w:rsidR="00FB1A2A" w:rsidRPr="00A15CDC" w:rsidRDefault="00FB1A2A" w:rsidP="00A15CDC">
      <w:pPr>
        <w:spacing w:line="360" w:lineRule="auto"/>
        <w:rPr>
          <w:rFonts w:ascii="Arial" w:hAnsi="Arial" w:cs="Arial"/>
        </w:rPr>
      </w:pPr>
      <w:r w:rsidRPr="00A15CDC">
        <w:rPr>
          <w:rFonts w:ascii="Arial" w:hAnsi="Arial" w:cs="Arial"/>
        </w:rPr>
        <w:t>Appendix 1: Project participant</w:t>
      </w:r>
      <w:r w:rsidR="007E1947">
        <w:rPr>
          <w:rFonts w:ascii="Arial" w:hAnsi="Arial" w:cs="Arial"/>
        </w:rPr>
        <w:t xml:space="preserve"> letter</w:t>
      </w:r>
    </w:p>
    <w:p w14:paraId="0903F014" w14:textId="490858F9" w:rsidR="00FB1A2A" w:rsidRPr="00A15CDC" w:rsidRDefault="00FB1A2A" w:rsidP="00A15CDC">
      <w:pPr>
        <w:spacing w:line="360" w:lineRule="auto"/>
        <w:rPr>
          <w:rFonts w:ascii="Arial" w:hAnsi="Arial" w:cs="Arial"/>
        </w:rPr>
      </w:pPr>
      <w:r w:rsidRPr="00A15CDC">
        <w:rPr>
          <w:rFonts w:ascii="Arial" w:hAnsi="Arial" w:cs="Arial"/>
        </w:rPr>
        <w:t>Appendix 2: Participant consent form</w:t>
      </w:r>
    </w:p>
    <w:p w14:paraId="16B0D3AE" w14:textId="21021C39" w:rsidR="00FB1A2A" w:rsidRPr="00A15CDC" w:rsidRDefault="00FB1A2A" w:rsidP="00A15CDC">
      <w:pPr>
        <w:spacing w:line="360" w:lineRule="auto"/>
        <w:rPr>
          <w:rFonts w:ascii="Arial" w:hAnsi="Arial" w:cs="Arial"/>
        </w:rPr>
      </w:pPr>
      <w:r w:rsidRPr="00A15CDC">
        <w:rPr>
          <w:rFonts w:ascii="Arial" w:hAnsi="Arial" w:cs="Arial"/>
        </w:rPr>
        <w:t>Appendix 3: Transcription of interviews</w:t>
      </w:r>
    </w:p>
    <w:p w14:paraId="4D443D9F" w14:textId="02F27BEF" w:rsidR="007E1947" w:rsidRPr="00AA353E" w:rsidRDefault="007E1947" w:rsidP="007E1947">
      <w:pPr>
        <w:rPr>
          <w:rFonts w:ascii="Arial" w:hAnsi="Arial" w:cs="Arial"/>
        </w:rPr>
      </w:pPr>
      <w:r>
        <w:rPr>
          <w:rFonts w:ascii="Arial" w:hAnsi="Arial" w:cs="Arial"/>
        </w:rPr>
        <w:t>Appendix 4: Focus Group Question Sheet</w:t>
      </w:r>
    </w:p>
    <w:p w14:paraId="4DFCD63A" w14:textId="77777777" w:rsidR="007E1947" w:rsidRPr="00AA353E" w:rsidRDefault="007E1947" w:rsidP="007E1947">
      <w:pPr>
        <w:rPr>
          <w:rFonts w:ascii="Arial" w:hAnsi="Arial" w:cs="Arial"/>
        </w:rPr>
      </w:pPr>
      <w:r w:rsidRPr="00AA353E">
        <w:rPr>
          <w:rFonts w:ascii="Arial" w:hAnsi="Arial" w:cs="Arial"/>
        </w:rPr>
        <w:t xml:space="preserve">Appendix </w:t>
      </w:r>
      <w:r>
        <w:rPr>
          <w:rFonts w:ascii="Arial" w:hAnsi="Arial" w:cs="Arial"/>
        </w:rPr>
        <w:t>5</w:t>
      </w:r>
      <w:r w:rsidRPr="00AA353E">
        <w:rPr>
          <w:rFonts w:ascii="Arial" w:hAnsi="Arial" w:cs="Arial"/>
        </w:rPr>
        <w:t>: Transcription of interviews</w:t>
      </w:r>
    </w:p>
    <w:p w14:paraId="77B34443" w14:textId="77777777" w:rsidR="007E1947" w:rsidRPr="00AA353E" w:rsidRDefault="007E1947" w:rsidP="007E1947">
      <w:pPr>
        <w:rPr>
          <w:rFonts w:ascii="Arial" w:hAnsi="Arial" w:cs="Arial"/>
        </w:rPr>
      </w:pPr>
      <w:r w:rsidRPr="00AA353E">
        <w:rPr>
          <w:rFonts w:ascii="Arial" w:hAnsi="Arial" w:cs="Arial"/>
        </w:rPr>
        <w:t xml:space="preserve">Appendix </w:t>
      </w:r>
      <w:r>
        <w:rPr>
          <w:rFonts w:ascii="Arial" w:hAnsi="Arial" w:cs="Arial"/>
        </w:rPr>
        <w:t>6</w:t>
      </w:r>
      <w:r w:rsidRPr="00AA353E">
        <w:rPr>
          <w:rFonts w:ascii="Arial" w:hAnsi="Arial" w:cs="Arial"/>
        </w:rPr>
        <w:t>: Transcription of focus group discussion</w:t>
      </w:r>
    </w:p>
    <w:p w14:paraId="6E80392A" w14:textId="212879E5" w:rsidR="007E1947" w:rsidRDefault="007E1947" w:rsidP="007E1947">
      <w:pPr>
        <w:rPr>
          <w:rFonts w:ascii="Arial" w:hAnsi="Arial" w:cs="Arial"/>
        </w:rPr>
      </w:pPr>
      <w:r w:rsidRPr="00AA353E">
        <w:rPr>
          <w:rFonts w:ascii="Arial" w:hAnsi="Arial" w:cs="Arial"/>
        </w:rPr>
        <w:t xml:space="preserve">Appendix </w:t>
      </w:r>
      <w:r>
        <w:rPr>
          <w:rFonts w:ascii="Arial" w:hAnsi="Arial" w:cs="Arial"/>
        </w:rPr>
        <w:t>7</w:t>
      </w:r>
      <w:r w:rsidRPr="00AA353E">
        <w:rPr>
          <w:rFonts w:ascii="Arial" w:hAnsi="Arial" w:cs="Arial"/>
        </w:rPr>
        <w:t>: Ethics fo</w:t>
      </w:r>
      <w:r w:rsidR="00D87090">
        <w:rPr>
          <w:rFonts w:ascii="Arial" w:hAnsi="Arial" w:cs="Arial"/>
        </w:rPr>
        <w:t>rm</w:t>
      </w:r>
    </w:p>
    <w:p w14:paraId="355F8E70" w14:textId="000F857A" w:rsidR="007E1947" w:rsidRDefault="007E1947" w:rsidP="007E1947">
      <w:pPr>
        <w:rPr>
          <w:rFonts w:ascii="Arial" w:hAnsi="Arial" w:cs="Arial"/>
        </w:rPr>
      </w:pPr>
      <w:r>
        <w:rPr>
          <w:rFonts w:ascii="Arial" w:hAnsi="Arial" w:cs="Arial"/>
        </w:rPr>
        <w:t>Appendix 8: Results from Yarbrough, Orman and Neill (2007) study</w:t>
      </w:r>
    </w:p>
    <w:p w14:paraId="40C57A38" w14:textId="2DE81E27" w:rsidR="007E1947" w:rsidRDefault="007E1947" w:rsidP="00A15CDC">
      <w:pPr>
        <w:spacing w:line="360" w:lineRule="auto"/>
        <w:rPr>
          <w:rFonts w:ascii="Arial" w:hAnsi="Arial" w:cs="Arial"/>
        </w:rPr>
      </w:pPr>
    </w:p>
    <w:bookmarkEnd w:id="0"/>
    <w:p w14:paraId="13260825" w14:textId="029968B9" w:rsidR="00026B98" w:rsidRPr="00A15CDC" w:rsidRDefault="00026B98" w:rsidP="00A15CDC">
      <w:pPr>
        <w:spacing w:line="360" w:lineRule="auto"/>
        <w:rPr>
          <w:rFonts w:ascii="Arial" w:hAnsi="Arial" w:cs="Arial"/>
        </w:rPr>
      </w:pPr>
      <w:r w:rsidRPr="00A15CDC">
        <w:rPr>
          <w:rFonts w:ascii="Arial" w:hAnsi="Arial" w:cs="Arial"/>
        </w:rPr>
        <w:t>.</w:t>
      </w:r>
    </w:p>
    <w:p w14:paraId="3BA62D16" w14:textId="77777777" w:rsidR="00026B98" w:rsidRDefault="00026B98"/>
    <w:p w14:paraId="237B1EF1" w14:textId="77777777" w:rsidR="00447A2E" w:rsidRDefault="00447A2E"/>
    <w:p w14:paraId="60860EDA" w14:textId="77777777" w:rsidR="00447A2E" w:rsidRDefault="00447A2E"/>
    <w:p w14:paraId="7023177B" w14:textId="77777777" w:rsidR="00447A2E" w:rsidRDefault="00447A2E"/>
    <w:p w14:paraId="3C283EA1" w14:textId="77777777" w:rsidR="00447A2E" w:rsidRDefault="00447A2E"/>
    <w:p w14:paraId="275F0F90" w14:textId="77777777" w:rsidR="00447A2E" w:rsidRDefault="00447A2E"/>
    <w:p w14:paraId="5685618D" w14:textId="77777777" w:rsidR="00447A2E" w:rsidRDefault="00447A2E"/>
    <w:p w14:paraId="4C5ADD4E" w14:textId="77777777" w:rsidR="00447A2E" w:rsidRDefault="00447A2E"/>
    <w:p w14:paraId="04C06297" w14:textId="77777777" w:rsidR="00447A2E" w:rsidRDefault="00447A2E"/>
    <w:p w14:paraId="16E50385" w14:textId="77777777" w:rsidR="00447A2E" w:rsidRDefault="00447A2E"/>
    <w:p w14:paraId="18AFCCE3" w14:textId="77777777" w:rsidR="00447A2E" w:rsidRDefault="00447A2E"/>
    <w:p w14:paraId="49611CF3" w14:textId="77777777" w:rsidR="00447A2E" w:rsidRDefault="00447A2E"/>
    <w:p w14:paraId="7C875CC3" w14:textId="77777777" w:rsidR="00447A2E" w:rsidRDefault="00447A2E"/>
    <w:p w14:paraId="13A49010" w14:textId="77777777" w:rsidR="00447A2E" w:rsidRDefault="00447A2E"/>
    <w:p w14:paraId="06D218F0" w14:textId="77777777" w:rsidR="00447A2E" w:rsidRDefault="00447A2E"/>
    <w:p w14:paraId="16468834" w14:textId="77777777" w:rsidR="00447A2E" w:rsidRDefault="00447A2E"/>
    <w:p w14:paraId="081FC6C0" w14:textId="77777777" w:rsidR="00447A2E" w:rsidRDefault="00447A2E"/>
    <w:p w14:paraId="3096353F" w14:textId="77777777" w:rsidR="00447A2E" w:rsidRDefault="00447A2E"/>
    <w:p w14:paraId="52D063F9" w14:textId="77777777" w:rsidR="00447A2E" w:rsidRDefault="00447A2E"/>
    <w:p w14:paraId="2A02F521" w14:textId="77777777" w:rsidR="00447A2E" w:rsidRDefault="00447A2E"/>
    <w:p w14:paraId="073E5DA1" w14:textId="77777777" w:rsidR="00447A2E" w:rsidRDefault="00447A2E"/>
    <w:p w14:paraId="0A84D86D" w14:textId="77777777" w:rsidR="00447A2E" w:rsidRDefault="00447A2E"/>
    <w:p w14:paraId="42588055" w14:textId="77777777" w:rsidR="00447A2E" w:rsidRDefault="00447A2E"/>
    <w:p w14:paraId="2D8C2454" w14:textId="77777777" w:rsidR="00447A2E" w:rsidRDefault="00447A2E"/>
    <w:p w14:paraId="4CA90A5B" w14:textId="77777777" w:rsidR="00447A2E" w:rsidRDefault="00447A2E"/>
    <w:p w14:paraId="54DE3466" w14:textId="77777777" w:rsidR="00447A2E" w:rsidRDefault="00447A2E"/>
    <w:p w14:paraId="1DF1FDFC" w14:textId="77777777" w:rsidR="00447A2E" w:rsidRDefault="00447A2E"/>
    <w:p w14:paraId="699603AD" w14:textId="77777777" w:rsidR="00447A2E" w:rsidRDefault="00447A2E"/>
    <w:p w14:paraId="4C06B65A" w14:textId="77777777" w:rsidR="00F33CCB" w:rsidRPr="00F33CCB" w:rsidRDefault="00F33CCB" w:rsidP="00F33CCB">
      <w:pPr>
        <w:rPr>
          <w:rFonts w:ascii="Arial" w:eastAsia="Calibri" w:hAnsi="Arial" w:cs="Arial"/>
          <w:b/>
          <w:bCs/>
        </w:rPr>
      </w:pPr>
    </w:p>
    <w:p w14:paraId="0B05057C" w14:textId="77777777" w:rsidR="00D87090" w:rsidRDefault="00D87090" w:rsidP="00F33CCB">
      <w:pPr>
        <w:rPr>
          <w:rFonts w:ascii="Arial" w:eastAsia="Calibri" w:hAnsi="Arial" w:cs="Arial"/>
          <w:b/>
          <w:bCs/>
          <w:u w:val="single"/>
        </w:rPr>
      </w:pPr>
    </w:p>
    <w:p w14:paraId="338A7BED" w14:textId="77777777" w:rsidR="00D87090" w:rsidRDefault="00D87090" w:rsidP="00F33CCB">
      <w:pPr>
        <w:rPr>
          <w:rFonts w:ascii="Arial" w:eastAsia="Calibri" w:hAnsi="Arial" w:cs="Arial"/>
          <w:b/>
          <w:bCs/>
          <w:u w:val="single"/>
        </w:rPr>
      </w:pPr>
    </w:p>
    <w:p w14:paraId="22708C7E" w14:textId="77777777" w:rsidR="00D87090" w:rsidRDefault="00D87090" w:rsidP="00F33CCB">
      <w:pPr>
        <w:rPr>
          <w:rFonts w:ascii="Arial" w:eastAsia="Calibri" w:hAnsi="Arial" w:cs="Arial"/>
          <w:b/>
          <w:bCs/>
          <w:u w:val="single"/>
        </w:rPr>
      </w:pPr>
    </w:p>
    <w:p w14:paraId="3D478053" w14:textId="77777777" w:rsidR="00D87090" w:rsidRDefault="00D87090" w:rsidP="00F33CCB">
      <w:pPr>
        <w:rPr>
          <w:rFonts w:ascii="Arial" w:eastAsia="Calibri" w:hAnsi="Arial" w:cs="Arial"/>
          <w:b/>
          <w:bCs/>
          <w:u w:val="single"/>
        </w:rPr>
      </w:pPr>
    </w:p>
    <w:p w14:paraId="1B23C3B7" w14:textId="77777777" w:rsidR="00D87090" w:rsidRDefault="00D87090" w:rsidP="00F33CCB">
      <w:pPr>
        <w:rPr>
          <w:rFonts w:ascii="Arial" w:eastAsia="Calibri" w:hAnsi="Arial" w:cs="Arial"/>
          <w:b/>
          <w:bCs/>
          <w:u w:val="single"/>
        </w:rPr>
      </w:pPr>
    </w:p>
    <w:p w14:paraId="222A5281" w14:textId="77777777" w:rsidR="00D87090" w:rsidRDefault="00D87090" w:rsidP="00F33CCB">
      <w:pPr>
        <w:rPr>
          <w:rFonts w:ascii="Arial" w:eastAsia="Calibri" w:hAnsi="Arial" w:cs="Arial"/>
          <w:b/>
          <w:bCs/>
          <w:u w:val="single"/>
        </w:rPr>
      </w:pPr>
    </w:p>
    <w:p w14:paraId="78045604" w14:textId="77777777" w:rsidR="00D87090" w:rsidRDefault="00D87090" w:rsidP="00F33CCB">
      <w:pPr>
        <w:rPr>
          <w:rFonts w:ascii="Arial" w:eastAsia="Calibri" w:hAnsi="Arial" w:cs="Arial"/>
          <w:b/>
          <w:bCs/>
          <w:u w:val="single"/>
        </w:rPr>
      </w:pPr>
    </w:p>
    <w:p w14:paraId="08BE474E" w14:textId="77777777" w:rsidR="00D87090" w:rsidRDefault="00D87090" w:rsidP="00F33CCB">
      <w:pPr>
        <w:rPr>
          <w:rFonts w:ascii="Arial" w:eastAsia="Calibri" w:hAnsi="Arial" w:cs="Arial"/>
          <w:b/>
          <w:bCs/>
          <w:u w:val="single"/>
        </w:rPr>
      </w:pPr>
    </w:p>
    <w:p w14:paraId="5EC68466" w14:textId="77777777" w:rsidR="00D87090" w:rsidRDefault="00D87090" w:rsidP="00F33CCB">
      <w:pPr>
        <w:rPr>
          <w:rFonts w:ascii="Arial" w:eastAsia="Calibri" w:hAnsi="Arial" w:cs="Arial"/>
          <w:b/>
          <w:bCs/>
          <w:u w:val="single"/>
        </w:rPr>
      </w:pPr>
    </w:p>
    <w:p w14:paraId="18858CB1" w14:textId="77777777" w:rsidR="00D87090" w:rsidRDefault="00D87090" w:rsidP="00F33CCB">
      <w:pPr>
        <w:rPr>
          <w:rFonts w:ascii="Arial" w:eastAsia="Calibri" w:hAnsi="Arial" w:cs="Arial"/>
          <w:b/>
          <w:bCs/>
          <w:u w:val="single"/>
        </w:rPr>
      </w:pPr>
    </w:p>
    <w:p w14:paraId="196A8135" w14:textId="77777777" w:rsidR="00D87090" w:rsidRDefault="00D87090" w:rsidP="00F33CCB">
      <w:pPr>
        <w:rPr>
          <w:rFonts w:ascii="Arial" w:eastAsia="Calibri" w:hAnsi="Arial" w:cs="Arial"/>
          <w:b/>
          <w:bCs/>
          <w:u w:val="single"/>
        </w:rPr>
      </w:pPr>
    </w:p>
    <w:p w14:paraId="5AD926B2" w14:textId="77777777" w:rsidR="00D87090" w:rsidRDefault="00D87090" w:rsidP="00F33CCB">
      <w:pPr>
        <w:rPr>
          <w:rFonts w:ascii="Arial" w:eastAsia="Calibri" w:hAnsi="Arial" w:cs="Arial"/>
          <w:b/>
          <w:bCs/>
          <w:u w:val="single"/>
        </w:rPr>
      </w:pPr>
    </w:p>
    <w:p w14:paraId="5515143C" w14:textId="77777777" w:rsidR="00D87090" w:rsidRDefault="00D87090" w:rsidP="00F33CCB">
      <w:pPr>
        <w:rPr>
          <w:rFonts w:ascii="Arial" w:eastAsia="Calibri" w:hAnsi="Arial" w:cs="Arial"/>
          <w:b/>
          <w:bCs/>
          <w:u w:val="single"/>
        </w:rPr>
      </w:pPr>
    </w:p>
    <w:p w14:paraId="79912AE9" w14:textId="77777777" w:rsidR="00D87090" w:rsidRDefault="00D87090" w:rsidP="00F33CCB">
      <w:pPr>
        <w:rPr>
          <w:rFonts w:ascii="Arial" w:eastAsia="Calibri" w:hAnsi="Arial" w:cs="Arial"/>
          <w:b/>
          <w:bCs/>
          <w:u w:val="single"/>
        </w:rPr>
      </w:pPr>
    </w:p>
    <w:p w14:paraId="0A875273" w14:textId="77777777" w:rsidR="00D87090" w:rsidRDefault="00D87090" w:rsidP="00F33CCB">
      <w:pPr>
        <w:rPr>
          <w:rFonts w:ascii="Arial" w:eastAsia="Calibri" w:hAnsi="Arial" w:cs="Arial"/>
          <w:b/>
          <w:bCs/>
          <w:u w:val="single"/>
        </w:rPr>
      </w:pPr>
    </w:p>
    <w:p w14:paraId="433941C1" w14:textId="77777777" w:rsidR="00D87090" w:rsidRDefault="00D87090" w:rsidP="00F33CCB">
      <w:pPr>
        <w:rPr>
          <w:rFonts w:ascii="Arial" w:eastAsia="Calibri" w:hAnsi="Arial" w:cs="Arial"/>
          <w:b/>
          <w:bCs/>
          <w:u w:val="single"/>
        </w:rPr>
      </w:pPr>
    </w:p>
    <w:p w14:paraId="3A504802" w14:textId="77777777" w:rsidR="00D87090" w:rsidRDefault="00D87090" w:rsidP="00F33CCB">
      <w:pPr>
        <w:rPr>
          <w:rFonts w:ascii="Arial" w:eastAsia="Calibri" w:hAnsi="Arial" w:cs="Arial"/>
          <w:b/>
          <w:bCs/>
          <w:u w:val="single"/>
        </w:rPr>
      </w:pPr>
    </w:p>
    <w:p w14:paraId="2972FA34" w14:textId="77777777" w:rsidR="00D87090" w:rsidRDefault="00D87090" w:rsidP="00F33CCB">
      <w:pPr>
        <w:rPr>
          <w:rFonts w:ascii="Arial" w:eastAsia="Calibri" w:hAnsi="Arial" w:cs="Arial"/>
          <w:b/>
          <w:bCs/>
          <w:u w:val="single"/>
        </w:rPr>
      </w:pPr>
    </w:p>
    <w:p w14:paraId="715DC934" w14:textId="77777777" w:rsidR="00D87090" w:rsidRDefault="00D87090" w:rsidP="00F33CCB">
      <w:pPr>
        <w:rPr>
          <w:rFonts w:ascii="Arial" w:eastAsia="Calibri" w:hAnsi="Arial" w:cs="Arial"/>
          <w:b/>
          <w:bCs/>
          <w:u w:val="single"/>
        </w:rPr>
      </w:pPr>
    </w:p>
    <w:p w14:paraId="3DEAA480" w14:textId="77777777" w:rsidR="00D87090" w:rsidRDefault="00D87090" w:rsidP="00F33CCB">
      <w:pPr>
        <w:rPr>
          <w:rFonts w:ascii="Arial" w:eastAsia="Calibri" w:hAnsi="Arial" w:cs="Arial"/>
          <w:b/>
          <w:bCs/>
          <w:u w:val="single"/>
        </w:rPr>
      </w:pPr>
    </w:p>
    <w:p w14:paraId="6910C03C" w14:textId="77777777" w:rsidR="00D87090" w:rsidRDefault="00D87090" w:rsidP="00F33CCB">
      <w:pPr>
        <w:rPr>
          <w:rFonts w:ascii="Arial" w:eastAsia="Calibri" w:hAnsi="Arial" w:cs="Arial"/>
          <w:b/>
          <w:bCs/>
          <w:u w:val="single"/>
        </w:rPr>
      </w:pPr>
    </w:p>
    <w:p w14:paraId="500CAA09" w14:textId="77777777" w:rsidR="00D87090" w:rsidRDefault="00D87090" w:rsidP="00F33CCB">
      <w:pPr>
        <w:rPr>
          <w:rFonts w:ascii="Arial" w:eastAsia="Calibri" w:hAnsi="Arial" w:cs="Arial"/>
          <w:b/>
          <w:bCs/>
          <w:u w:val="single"/>
        </w:rPr>
      </w:pPr>
    </w:p>
    <w:p w14:paraId="15A374CF" w14:textId="77777777" w:rsidR="00D87090" w:rsidRDefault="00D87090" w:rsidP="00F33CCB">
      <w:pPr>
        <w:rPr>
          <w:rFonts w:ascii="Arial" w:eastAsia="Calibri" w:hAnsi="Arial" w:cs="Arial"/>
          <w:b/>
          <w:bCs/>
          <w:u w:val="single"/>
        </w:rPr>
      </w:pPr>
    </w:p>
    <w:p w14:paraId="3129BE4B" w14:textId="77777777" w:rsidR="00D87090" w:rsidRDefault="00D87090" w:rsidP="00F33CCB">
      <w:pPr>
        <w:rPr>
          <w:rFonts w:ascii="Arial" w:eastAsia="Calibri" w:hAnsi="Arial" w:cs="Arial"/>
          <w:b/>
          <w:bCs/>
          <w:u w:val="single"/>
        </w:rPr>
      </w:pPr>
    </w:p>
    <w:p w14:paraId="2EF6D854" w14:textId="77777777" w:rsidR="00D87090" w:rsidRDefault="00D87090" w:rsidP="00F33CCB">
      <w:pPr>
        <w:rPr>
          <w:rFonts w:ascii="Arial" w:eastAsia="Calibri" w:hAnsi="Arial" w:cs="Arial"/>
          <w:b/>
          <w:bCs/>
          <w:u w:val="single"/>
        </w:rPr>
      </w:pPr>
    </w:p>
    <w:p w14:paraId="7ADEAF2A" w14:textId="77777777" w:rsidR="00D87090" w:rsidRDefault="00D87090" w:rsidP="00F33CCB">
      <w:pPr>
        <w:rPr>
          <w:rFonts w:ascii="Arial" w:eastAsia="Calibri" w:hAnsi="Arial" w:cs="Arial"/>
          <w:b/>
          <w:bCs/>
          <w:u w:val="single"/>
        </w:rPr>
      </w:pPr>
    </w:p>
    <w:p w14:paraId="3EA0AE60" w14:textId="77777777" w:rsidR="00D87090" w:rsidRDefault="00D87090" w:rsidP="00F33CCB">
      <w:pPr>
        <w:rPr>
          <w:rFonts w:ascii="Arial" w:eastAsia="Calibri" w:hAnsi="Arial" w:cs="Arial"/>
          <w:b/>
          <w:bCs/>
          <w:u w:val="single"/>
        </w:rPr>
      </w:pPr>
    </w:p>
    <w:p w14:paraId="416FB93B" w14:textId="77777777" w:rsidR="00D87090" w:rsidRDefault="00D87090" w:rsidP="00F33CCB">
      <w:pPr>
        <w:rPr>
          <w:rFonts w:ascii="Arial" w:eastAsia="Calibri" w:hAnsi="Arial" w:cs="Arial"/>
          <w:b/>
          <w:bCs/>
          <w:u w:val="single"/>
        </w:rPr>
      </w:pPr>
    </w:p>
    <w:p w14:paraId="0BEB0FDB" w14:textId="77777777" w:rsidR="00D87090" w:rsidRDefault="00D87090" w:rsidP="00F33CCB">
      <w:pPr>
        <w:rPr>
          <w:rFonts w:ascii="Arial" w:eastAsia="Calibri" w:hAnsi="Arial" w:cs="Arial"/>
          <w:b/>
          <w:bCs/>
          <w:u w:val="single"/>
        </w:rPr>
      </w:pPr>
    </w:p>
    <w:p w14:paraId="388E6939" w14:textId="7621DB68" w:rsidR="00F33CCB" w:rsidRPr="00F33CCB" w:rsidRDefault="00F33CCB" w:rsidP="00F33CCB">
      <w:pPr>
        <w:rPr>
          <w:rFonts w:ascii="Arial" w:eastAsia="Calibri" w:hAnsi="Arial" w:cs="Arial"/>
          <w:b/>
          <w:bCs/>
          <w:u w:val="single"/>
        </w:rPr>
      </w:pPr>
      <w:r w:rsidRPr="00F33CCB">
        <w:rPr>
          <w:rFonts w:ascii="Arial" w:eastAsia="Calibri" w:hAnsi="Arial" w:cs="Arial"/>
          <w:b/>
          <w:bCs/>
          <w:u w:val="single"/>
        </w:rPr>
        <w:t>Project Proposal Form</w:t>
      </w:r>
    </w:p>
    <w:tbl>
      <w:tblPr>
        <w:tblStyle w:val="TableGrid1"/>
        <w:tblpPr w:leftFromText="180" w:rightFromText="180" w:horzAnchor="margin" w:tblpXSpec="center" w:tblpY="1780"/>
        <w:tblW w:w="0" w:type="auto"/>
        <w:tblLook w:val="04A0" w:firstRow="1" w:lastRow="0" w:firstColumn="1" w:lastColumn="0" w:noHBand="0" w:noVBand="1"/>
      </w:tblPr>
      <w:tblGrid>
        <w:gridCol w:w="8296"/>
      </w:tblGrid>
      <w:tr w:rsidR="00F33CCB" w:rsidRPr="00F33CCB" w14:paraId="624588E6" w14:textId="77777777" w:rsidTr="00C80E7E">
        <w:tc>
          <w:tcPr>
            <w:tcW w:w="8296" w:type="dxa"/>
          </w:tcPr>
          <w:p w14:paraId="4A6770F8"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lastRenderedPageBreak/>
              <w:t xml:space="preserve">Project Title: </w:t>
            </w:r>
          </w:p>
          <w:p w14:paraId="7D65BBF2"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b/>
                <w:bCs/>
                <w:u w:val="single"/>
                <w:lang w:eastAsia="en-GB"/>
              </w:rPr>
              <w:t>The impact of sight singing on vocal resonance and technique</w:t>
            </w:r>
            <w:r w:rsidRPr="00F33CCB">
              <w:rPr>
                <w:rFonts w:ascii="Arial" w:eastAsia="Times New Roman" w:hAnsi="Arial" w:cs="Arial"/>
                <w:lang w:eastAsia="en-GB"/>
              </w:rPr>
              <w:t>.</w:t>
            </w:r>
          </w:p>
          <w:p w14:paraId="42E83BA9" w14:textId="77777777" w:rsidR="00F33CCB" w:rsidRPr="00F33CCB" w:rsidRDefault="00F33CCB" w:rsidP="00F33CCB">
            <w:pPr>
              <w:spacing w:before="100" w:beforeAutospacing="1" w:after="100" w:afterAutospacing="1" w:line="360" w:lineRule="auto"/>
              <w:ind w:left="720"/>
              <w:rPr>
                <w:rFonts w:ascii="Arial" w:eastAsia="Times New Roman" w:hAnsi="Arial" w:cs="Arial"/>
                <w:lang w:eastAsia="en-GB"/>
              </w:rPr>
            </w:pPr>
          </w:p>
        </w:tc>
      </w:tr>
      <w:tr w:rsidR="00F33CCB" w:rsidRPr="00F33CCB" w14:paraId="66235475" w14:textId="77777777" w:rsidTr="00C80E7E">
        <w:tc>
          <w:tcPr>
            <w:tcW w:w="8296" w:type="dxa"/>
          </w:tcPr>
          <w:p w14:paraId="20A1DCD6"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t>The context</w:t>
            </w:r>
          </w:p>
          <w:p w14:paraId="7CA1CC30"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 xml:space="preserve">The research project will take place at Da Capo Music Foundation where I teach singing to adult singers. The music school’s fundamental ethos is that music should be for everyone with Kodaly music teaching at the heart of the school.  Using solfa as a method of teaching in lessons and in group settings, be it in choirs, orchestras or smaller instrumental and vocal groups.  I have been teaching at this school for over 20 years having studied Kodaly under David </w:t>
            </w:r>
            <w:proofErr w:type="spellStart"/>
            <w:r w:rsidRPr="00F33CCB">
              <w:rPr>
                <w:rFonts w:ascii="Arial" w:eastAsia="Times New Roman" w:hAnsi="Arial" w:cs="Arial"/>
                <w:lang w:eastAsia="en-GB"/>
              </w:rPr>
              <w:t>Vinden</w:t>
            </w:r>
            <w:proofErr w:type="spellEnd"/>
            <w:r w:rsidRPr="00F33CCB">
              <w:rPr>
                <w:rFonts w:ascii="Arial" w:eastAsia="Times New Roman" w:hAnsi="Arial" w:cs="Arial"/>
                <w:lang w:eastAsia="en-GB"/>
              </w:rPr>
              <w:t xml:space="preserve"> at Trinity College of Music.</w:t>
            </w:r>
          </w:p>
        </w:tc>
      </w:tr>
      <w:tr w:rsidR="00F33CCB" w:rsidRPr="00F33CCB" w14:paraId="205F3630" w14:textId="77777777" w:rsidTr="00C80E7E">
        <w:tc>
          <w:tcPr>
            <w:tcW w:w="8296" w:type="dxa"/>
          </w:tcPr>
          <w:p w14:paraId="746BF2A1"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t xml:space="preserve">The justification </w:t>
            </w:r>
          </w:p>
          <w:p w14:paraId="6C47FA6E"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There seems to be no formal guidance in safe and good vocal technique in the art of sight-singing,</w:t>
            </w:r>
            <w:r w:rsidRPr="00F33CCB">
              <w:rPr>
                <w:rFonts w:ascii="Arial" w:eastAsia="Calibri" w:hAnsi="Arial" w:cs="Arial"/>
              </w:rPr>
              <w:t xml:space="preserve"> let alone becoming successful at the skill (</w:t>
            </w:r>
            <w:r w:rsidRPr="00F33CCB">
              <w:rPr>
                <w:rFonts w:ascii="Arial" w:eastAsia="Times New Roman" w:hAnsi="Arial" w:cs="Arial"/>
                <w:lang w:eastAsia="en-GB"/>
              </w:rPr>
              <w:t xml:space="preserve">Pollock, M.L., 2017). In my experience as a singer my vocal technique was compromised when sight-singing and I developed bad technical habits as well as a loss of confidence in my voice.  As a result, I am interested in developing helpful approaches to improve vocal technique and artistry whilst sight-singing. Having the confidence to use one’s voice with a good vocal technique would enhance the sight-singing experience and satisfaction.  This is a personal undertaking. </w:t>
            </w:r>
          </w:p>
        </w:tc>
      </w:tr>
      <w:tr w:rsidR="00F33CCB" w:rsidRPr="00F33CCB" w14:paraId="209ABB94" w14:textId="77777777" w:rsidTr="00C80E7E">
        <w:tc>
          <w:tcPr>
            <w:tcW w:w="8296" w:type="dxa"/>
          </w:tcPr>
          <w:p w14:paraId="7FAE9C63"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t xml:space="preserve">The intended impact </w:t>
            </w:r>
          </w:p>
          <w:p w14:paraId="68B270B5"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 xml:space="preserve">Through this project I would like to develop practical singing methods to promote healthy and good vocal production whilst sight singing, providing a model from which to work. To improve and develop my knowledge of sight-singing from a vocal pedagogic position.  The findings from this research project would be shared within the wider vocal pedagogic and singing community, to enhance and inform better sight-singing experiences. </w:t>
            </w:r>
          </w:p>
        </w:tc>
      </w:tr>
      <w:tr w:rsidR="00F33CCB" w:rsidRPr="00F33CCB" w14:paraId="4C8BC5A0" w14:textId="77777777" w:rsidTr="00C80E7E">
        <w:tc>
          <w:tcPr>
            <w:tcW w:w="8296" w:type="dxa"/>
          </w:tcPr>
          <w:p w14:paraId="6B1ADEDA"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t>The outlined intention</w:t>
            </w:r>
          </w:p>
          <w:p w14:paraId="00E432FB"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lastRenderedPageBreak/>
              <w:t>I will conduct a literature review on singers’ experiences in sight-singing and sight-singing in the pedagogic arena to establish where my research fits in with current bodies of work pertaining to my research project (Bell, J, and Waters, S., 2018).  The research project will be conducted at Da Capo Music foundation in my class room using 3 of my students from Da Capo Music Foundation.  I will use mixed methods as my research methodology, using spectrographic software (Voce Vista) as an observation tool as my quantitative data collection and using interviews and a focus group as my qualitative data collection.  The epistemological and ontological philosophy of the pragmatic paradigm suits this research project, allowing me to have a more flexible approach.  Allowing me to have continuous reflective approach, which will be beneficial to this project (Morgan, D.L., 2014).</w:t>
            </w:r>
          </w:p>
          <w:p w14:paraId="4D847C4F" w14:textId="098EDA18"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(Early April 2023) My participants will sign a consent form and will receive information detailing the research process.  (</w:t>
            </w:r>
            <w:proofErr w:type="spellStart"/>
            <w:r w:rsidRPr="00F33CCB">
              <w:rPr>
                <w:rFonts w:ascii="Arial" w:eastAsia="Times New Roman" w:hAnsi="Arial" w:cs="Arial"/>
                <w:lang w:eastAsia="en-GB"/>
              </w:rPr>
              <w:t>Mid April</w:t>
            </w:r>
            <w:proofErr w:type="spellEnd"/>
            <w:r w:rsidRPr="00F33CCB">
              <w:rPr>
                <w:rFonts w:ascii="Arial" w:eastAsia="Times New Roman" w:hAnsi="Arial" w:cs="Arial"/>
                <w:lang w:eastAsia="en-GB"/>
              </w:rPr>
              <w:t xml:space="preserve"> 2023) My first</w:t>
            </w:r>
            <w:r w:rsidR="00C509AF">
              <w:rPr>
                <w:rFonts w:ascii="Arial" w:eastAsia="Times New Roman" w:hAnsi="Arial" w:cs="Arial"/>
                <w:lang w:eastAsia="en-GB"/>
              </w:rPr>
              <w:t xml:space="preserve"> and second</w:t>
            </w:r>
            <w:r w:rsidRPr="00F33CCB">
              <w:rPr>
                <w:rFonts w:ascii="Arial" w:eastAsia="Times New Roman" w:hAnsi="Arial" w:cs="Arial"/>
                <w:lang w:eastAsia="en-GB"/>
              </w:rPr>
              <w:t xml:space="preserve"> observation using</w:t>
            </w:r>
            <w:r w:rsidR="00C509AF">
              <w:rPr>
                <w:rFonts w:ascii="Arial" w:eastAsia="Times New Roman" w:hAnsi="Arial" w:cs="Arial"/>
                <w:lang w:eastAsia="en-GB"/>
              </w:rPr>
              <w:t xml:space="preserve"> spectrograph analysis,</w:t>
            </w:r>
            <w:r w:rsidRPr="00F33CCB">
              <w:rPr>
                <w:rFonts w:ascii="Arial" w:eastAsia="Times New Roman" w:hAnsi="Arial" w:cs="Arial"/>
                <w:lang w:eastAsia="en-GB"/>
              </w:rPr>
              <w:t xml:space="preserve"> Voce Vista</w:t>
            </w:r>
            <w:r w:rsidR="00C509AF">
              <w:rPr>
                <w:rFonts w:ascii="Arial" w:eastAsia="Times New Roman" w:hAnsi="Arial" w:cs="Arial"/>
                <w:lang w:eastAsia="en-GB"/>
              </w:rPr>
              <w:t>,</w:t>
            </w:r>
            <w:r w:rsidRPr="00F33CCB">
              <w:rPr>
                <w:rFonts w:ascii="Arial" w:eastAsia="Times New Roman" w:hAnsi="Arial" w:cs="Arial"/>
                <w:lang w:eastAsia="en-GB"/>
              </w:rPr>
              <w:t xml:space="preserve"> in the lesson</w:t>
            </w:r>
            <w:r w:rsidR="00C509AF">
              <w:rPr>
                <w:rFonts w:ascii="Arial" w:eastAsia="Times New Roman" w:hAnsi="Arial" w:cs="Arial"/>
                <w:lang w:eastAsia="en-GB"/>
              </w:rPr>
              <w:t xml:space="preserve"> happening on the same day and in the same half hour lesson.  The first sight-singing observation followed by 6 attempts at the melody using the movable-do sol-fa system, focussing on strategies for healthier singing.  Final observation to be conducted after the 6 attempts and recorded. W</w:t>
            </w:r>
            <w:r w:rsidRPr="00F33CCB">
              <w:rPr>
                <w:rFonts w:ascii="Arial" w:eastAsia="Times New Roman" w:hAnsi="Arial" w:cs="Arial"/>
                <w:lang w:eastAsia="en-GB"/>
              </w:rPr>
              <w:t>ith 1-1 on-line interviews conducted the week after</w:t>
            </w:r>
            <w:r w:rsidR="002B3F39">
              <w:rPr>
                <w:rFonts w:ascii="Arial" w:eastAsia="Times New Roman" w:hAnsi="Arial" w:cs="Arial"/>
                <w:lang w:eastAsia="en-GB"/>
              </w:rPr>
              <w:t>,</w:t>
            </w:r>
            <w:r w:rsidRPr="00F33CCB">
              <w:rPr>
                <w:rFonts w:ascii="Arial" w:eastAsia="Times New Roman" w:hAnsi="Arial" w:cs="Arial"/>
                <w:lang w:eastAsia="en-GB"/>
              </w:rPr>
              <w:t xml:space="preserve"> capturing my participants thoughts and experiences on sight-singing</w:t>
            </w:r>
            <w:r w:rsidRPr="00C509AF">
              <w:rPr>
                <w:rFonts w:ascii="Arial" w:eastAsia="Times New Roman" w:hAnsi="Arial" w:cs="Arial"/>
                <w:color w:val="FF0000"/>
                <w:lang w:eastAsia="en-GB"/>
              </w:rPr>
              <w:t xml:space="preserve">.  </w:t>
            </w:r>
            <w:r w:rsidRPr="00C509AF">
              <w:rPr>
                <w:rFonts w:ascii="Arial" w:eastAsia="Times New Roman" w:hAnsi="Arial" w:cs="Arial"/>
                <w:color w:val="FF0000"/>
                <w:highlight w:val="yellow"/>
                <w:lang w:eastAsia="en-GB"/>
              </w:rPr>
              <w:t xml:space="preserve">(Late April – </w:t>
            </w:r>
            <w:r w:rsidR="008C13D2" w:rsidRPr="00C509AF">
              <w:rPr>
                <w:rFonts w:ascii="Arial" w:eastAsia="Times New Roman" w:hAnsi="Arial" w:cs="Arial"/>
                <w:color w:val="FF0000"/>
                <w:highlight w:val="yellow"/>
                <w:lang w:eastAsia="en-GB"/>
              </w:rPr>
              <w:t>mid</w:t>
            </w:r>
            <w:r w:rsidRPr="00C509AF">
              <w:rPr>
                <w:rFonts w:ascii="Arial" w:eastAsia="Times New Roman" w:hAnsi="Arial" w:cs="Arial"/>
                <w:color w:val="FF0000"/>
                <w:highlight w:val="yellow"/>
                <w:lang w:eastAsia="en-GB"/>
              </w:rPr>
              <w:t xml:space="preserve"> May 2023) </w:t>
            </w:r>
            <w:commentRangeStart w:id="1"/>
            <w:r w:rsidRPr="00C509AF">
              <w:rPr>
                <w:rFonts w:ascii="Arial" w:eastAsia="Times New Roman" w:hAnsi="Arial" w:cs="Arial"/>
                <w:color w:val="FF0000"/>
                <w:highlight w:val="yellow"/>
                <w:lang w:eastAsia="en-GB"/>
              </w:rPr>
              <w:t>Four</w:t>
            </w:r>
            <w:commentRangeEnd w:id="1"/>
            <w:r w:rsidR="002B3F39" w:rsidRPr="00C509AF">
              <w:rPr>
                <w:rStyle w:val="CommentReference"/>
                <w:highlight w:val="yellow"/>
              </w:rPr>
              <w:commentReference w:id="1"/>
            </w:r>
            <w:r w:rsidRPr="00C509AF">
              <w:rPr>
                <w:rFonts w:ascii="Arial" w:eastAsia="Times New Roman" w:hAnsi="Arial" w:cs="Arial"/>
                <w:color w:val="FF0000"/>
                <w:highlight w:val="yellow"/>
                <w:lang w:eastAsia="en-GB"/>
              </w:rPr>
              <w:t xml:space="preserve"> individual lessons focussing on vocal technique strategies for healthier sight-singing.   (Late May 2023) Final observation using Spectrograph analysis and focus group to discuss shared experiences</w:t>
            </w:r>
            <w:r w:rsidRPr="002B3F39">
              <w:rPr>
                <w:rFonts w:ascii="Arial" w:eastAsia="Times New Roman" w:hAnsi="Arial" w:cs="Arial"/>
                <w:color w:val="FF0000"/>
                <w:lang w:eastAsia="en-GB"/>
              </w:rPr>
              <w:t>.</w:t>
            </w:r>
            <w:r w:rsidR="002B3F39">
              <w:rPr>
                <w:rFonts w:ascii="Arial" w:eastAsia="Times New Roman" w:hAnsi="Arial" w:cs="Arial"/>
                <w:lang w:eastAsia="en-GB"/>
              </w:rPr>
              <w:t xml:space="preserve"> </w:t>
            </w:r>
            <w:r w:rsidR="008C13D2">
              <w:rPr>
                <w:rFonts w:ascii="Arial" w:eastAsia="Times New Roman" w:hAnsi="Arial" w:cs="Arial"/>
                <w:lang w:eastAsia="en-GB"/>
              </w:rPr>
              <w:t>(Late May) The focus group interview arranged to discuss shared experiences.</w:t>
            </w:r>
            <w:r w:rsidRPr="00F33CCB">
              <w:rPr>
                <w:rFonts w:ascii="Arial" w:eastAsia="Times New Roman" w:hAnsi="Arial" w:cs="Arial"/>
                <w:lang w:eastAsia="en-GB"/>
              </w:rPr>
              <w:t xml:space="preserve">  </w:t>
            </w:r>
            <w:r w:rsidR="002D5E5C">
              <w:rPr>
                <w:rFonts w:ascii="Arial" w:eastAsia="Times New Roman" w:hAnsi="Arial" w:cs="Arial"/>
                <w:lang w:eastAsia="en-GB"/>
              </w:rPr>
              <w:t>(</w:t>
            </w:r>
            <w:proofErr w:type="spellStart"/>
            <w:r w:rsidR="002D5E5C">
              <w:rPr>
                <w:rFonts w:ascii="Arial" w:eastAsia="Times New Roman" w:hAnsi="Arial" w:cs="Arial"/>
                <w:lang w:eastAsia="en-GB"/>
              </w:rPr>
              <w:t>Mid July</w:t>
            </w:r>
            <w:proofErr w:type="spellEnd"/>
            <w:r w:rsidR="002D5E5C">
              <w:rPr>
                <w:rFonts w:ascii="Arial" w:eastAsia="Times New Roman" w:hAnsi="Arial" w:cs="Arial"/>
                <w:lang w:eastAsia="en-GB"/>
              </w:rPr>
              <w:t xml:space="preserve">) </w:t>
            </w:r>
            <w:r w:rsidRPr="00F33CCB">
              <w:rPr>
                <w:rFonts w:ascii="Arial" w:eastAsia="Times New Roman" w:hAnsi="Arial" w:cs="Arial"/>
                <w:lang w:eastAsia="en-GB"/>
              </w:rPr>
              <w:t>Presentation and a written report by middle of July 2023, which will be made available to my participants.</w:t>
            </w:r>
          </w:p>
          <w:p w14:paraId="6EA1B438" w14:textId="77777777" w:rsidR="00F33CCB" w:rsidRPr="00F33CCB" w:rsidRDefault="00F33CCB" w:rsidP="00F33CCB">
            <w:pPr>
              <w:spacing w:before="100" w:beforeAutospacing="1" w:after="100" w:afterAutospacing="1" w:line="360" w:lineRule="auto"/>
              <w:ind w:left="720"/>
              <w:rPr>
                <w:rFonts w:ascii="Arial" w:eastAsia="Times New Roman" w:hAnsi="Arial" w:cs="Arial"/>
                <w:lang w:eastAsia="en-GB"/>
              </w:rPr>
            </w:pPr>
          </w:p>
        </w:tc>
      </w:tr>
      <w:tr w:rsidR="00F33CCB" w:rsidRPr="00F33CCB" w14:paraId="359F3D44" w14:textId="77777777" w:rsidTr="00C80E7E">
        <w:tc>
          <w:tcPr>
            <w:tcW w:w="8296" w:type="dxa"/>
          </w:tcPr>
          <w:p w14:paraId="29295994"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lastRenderedPageBreak/>
              <w:t xml:space="preserve">The ethics and insider research </w:t>
            </w:r>
          </w:p>
          <w:p w14:paraId="325E3D10"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As an insider researcher subjectivity is unavoidable given that the subject to be studied will be influenced by my perspectives, experience and depth of knowledge (Costley et al, 2010). Therefore, it is crucial for me to clarify my role as the researcher while using qualitative methodology to make my research credible (</w:t>
            </w:r>
            <w:proofErr w:type="spellStart"/>
            <w:r w:rsidRPr="00F33CCB">
              <w:rPr>
                <w:rFonts w:ascii="Arial" w:eastAsia="Times New Roman" w:hAnsi="Arial" w:cs="Arial"/>
                <w:lang w:eastAsia="en-GB"/>
              </w:rPr>
              <w:t>Unluer</w:t>
            </w:r>
            <w:proofErr w:type="spellEnd"/>
            <w:r w:rsidRPr="00F33CCB">
              <w:rPr>
                <w:rFonts w:ascii="Arial" w:eastAsia="Times New Roman" w:hAnsi="Arial" w:cs="Arial"/>
                <w:lang w:eastAsia="en-GB"/>
              </w:rPr>
              <w:t xml:space="preserve">, S., 2012).  Being clear and fair as to what the purpose of the research is will ensure that the </w:t>
            </w:r>
            <w:proofErr w:type="gramStart"/>
            <w:r w:rsidRPr="00F33CCB">
              <w:rPr>
                <w:rFonts w:ascii="Arial" w:eastAsia="Times New Roman" w:hAnsi="Arial" w:cs="Arial"/>
                <w:lang w:eastAsia="en-GB"/>
              </w:rPr>
              <w:t>trust</w:t>
            </w:r>
            <w:proofErr w:type="gramEnd"/>
            <w:r w:rsidRPr="00F33CCB">
              <w:rPr>
                <w:rFonts w:ascii="Arial" w:eastAsia="Times New Roman" w:hAnsi="Arial" w:cs="Arial"/>
                <w:lang w:eastAsia="en-GB"/>
              </w:rPr>
              <w:t xml:space="preserve"> I have built up over the time is sustained.</w:t>
            </w:r>
          </w:p>
          <w:p w14:paraId="64594E6D" w14:textId="2615B0A1"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lastRenderedPageBreak/>
              <w:t>As the singing teacher of the participants that I am going to study I will need to consider my position as their teacher carefully, that my students may feel that they need to say what they think I want to hear, and the need to make clear what is expected in terms of the research and the project.  I will use the information gathered from the 1-1 interviews to inform a semi structured focus group meeting.  Making sure that all participants of the group are heard equally and the participants will be asked to respect the confidentiality of those in the group (Bell, J. and Waters, S., 2018</w:t>
            </w:r>
            <w:r w:rsidR="005028BE">
              <w:rPr>
                <w:rFonts w:ascii="Arial" w:eastAsia="Times New Roman" w:hAnsi="Arial" w:cs="Arial"/>
                <w:lang w:eastAsia="en-GB"/>
              </w:rPr>
              <w:t>,</w:t>
            </w:r>
            <w:r w:rsidR="005028BE" w:rsidRPr="005028BE">
              <w:rPr>
                <w:rFonts w:ascii="Arial" w:hAnsi="Arial" w:cs="Arial"/>
                <w:color w:val="222222"/>
                <w:sz w:val="20"/>
                <w:szCs w:val="20"/>
                <w:shd w:val="clear" w:color="auto" w:fill="FFFFFF"/>
              </w:rPr>
              <w:t xml:space="preserve"> </w:t>
            </w:r>
            <w:r w:rsidR="005028BE" w:rsidRPr="005028BE">
              <w:rPr>
                <w:rFonts w:ascii="Arial" w:eastAsia="Times New Roman" w:hAnsi="Arial" w:cs="Arial"/>
                <w:lang w:eastAsia="en-GB"/>
              </w:rPr>
              <w:t>Lincoln, Y.S. and Guba, E.G., 1989</w:t>
            </w:r>
            <w:r w:rsidRPr="00F33CCB">
              <w:rPr>
                <w:rFonts w:ascii="Arial" w:eastAsia="Times New Roman" w:hAnsi="Arial" w:cs="Arial"/>
                <w:lang w:eastAsia="en-GB"/>
              </w:rPr>
              <w:t xml:space="preserve">). </w:t>
            </w:r>
          </w:p>
          <w:p w14:paraId="51228D9A" w14:textId="77777777" w:rsidR="00F33CCB" w:rsidRPr="00F33CCB" w:rsidRDefault="00F33CCB" w:rsidP="00F33CCB">
            <w:pPr>
              <w:spacing w:before="100" w:beforeAutospacing="1" w:after="100" w:afterAutospacing="1" w:line="360" w:lineRule="auto"/>
              <w:ind w:left="720"/>
              <w:rPr>
                <w:rFonts w:ascii="Arial" w:eastAsia="Times New Roman" w:hAnsi="Arial" w:cs="Arial"/>
                <w:lang w:eastAsia="en-GB"/>
              </w:rPr>
            </w:pPr>
          </w:p>
        </w:tc>
      </w:tr>
      <w:tr w:rsidR="00F33CCB" w:rsidRPr="00F33CCB" w14:paraId="49FA3A7E" w14:textId="77777777" w:rsidTr="00C80E7E">
        <w:tc>
          <w:tcPr>
            <w:tcW w:w="8296" w:type="dxa"/>
          </w:tcPr>
          <w:p w14:paraId="38FE17E5"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t>Personal Learning Outcomes</w:t>
            </w:r>
          </w:p>
          <w:p w14:paraId="06E77CE5"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Using the information gathered to minimise the possible detrimental effect of sight-singing on peoples’ voices, and to share my knowledge with my students and fellow singers.</w:t>
            </w:r>
          </w:p>
          <w:p w14:paraId="79AF025A"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To use the experience of doing this research project to inform and enhance my expertise in my pedagogic practice.</w:t>
            </w:r>
          </w:p>
        </w:tc>
      </w:tr>
      <w:tr w:rsidR="00F33CCB" w:rsidRPr="00F33CCB" w14:paraId="5F2A1E4A" w14:textId="77777777" w:rsidTr="00C80E7E">
        <w:tc>
          <w:tcPr>
            <w:tcW w:w="8296" w:type="dxa"/>
          </w:tcPr>
          <w:p w14:paraId="1FA2E119" w14:textId="77777777" w:rsidR="00F33CCB" w:rsidRPr="00F33CCB" w:rsidRDefault="00F33CCB" w:rsidP="00F33CCB">
            <w:pPr>
              <w:spacing w:before="100" w:beforeAutospacing="1" w:after="100" w:afterAutospacing="1" w:line="360" w:lineRule="auto"/>
              <w:rPr>
                <w:rFonts w:ascii="Arial" w:eastAsia="Calibri" w:hAnsi="Arial" w:cs="Arial"/>
                <w:u w:val="single"/>
              </w:rPr>
            </w:pPr>
            <w:r w:rsidRPr="00F33CCB">
              <w:rPr>
                <w:rFonts w:ascii="Arial" w:eastAsia="Calibri" w:hAnsi="Arial" w:cs="Arial"/>
                <w:u w:val="single"/>
              </w:rPr>
              <w:t>References</w:t>
            </w:r>
          </w:p>
          <w:p w14:paraId="46A23015" w14:textId="77777777" w:rsidR="00F33CCB" w:rsidRPr="00F33CCB" w:rsidRDefault="00F33CCB" w:rsidP="00F33CCB">
            <w:pPr>
              <w:rPr>
                <w:rFonts w:ascii="Arial" w:eastAsia="Calibri" w:hAnsi="Arial" w:cs="Arial"/>
              </w:rPr>
            </w:pPr>
            <w:bookmarkStart w:id="2" w:name="_Hlk125290982"/>
            <w:r w:rsidRPr="00F33CCB">
              <w:rPr>
                <w:rFonts w:ascii="Arial" w:eastAsia="Calibri" w:hAnsi="Arial" w:cs="Arial"/>
              </w:rPr>
              <w:t>Bell, J. and Waters, S., 2018</w:t>
            </w:r>
            <w:bookmarkEnd w:id="2"/>
            <w:r w:rsidRPr="00F33CCB">
              <w:rPr>
                <w:rFonts w:ascii="Arial" w:eastAsia="Calibri" w:hAnsi="Arial" w:cs="Arial"/>
              </w:rPr>
              <w:t>. </w:t>
            </w:r>
            <w:proofErr w:type="spellStart"/>
            <w:r w:rsidRPr="00F33CCB">
              <w:rPr>
                <w:rFonts w:ascii="Arial" w:eastAsia="Calibri" w:hAnsi="Arial" w:cs="Arial"/>
                <w:i/>
                <w:iCs/>
              </w:rPr>
              <w:t>Ebook</w:t>
            </w:r>
            <w:proofErr w:type="spellEnd"/>
            <w:r w:rsidRPr="00F33CCB">
              <w:rPr>
                <w:rFonts w:ascii="Arial" w:eastAsia="Calibri" w:hAnsi="Arial" w:cs="Arial"/>
                <w:i/>
                <w:iCs/>
              </w:rPr>
              <w:t>: doing your research project: a guide for first-time researchers</w:t>
            </w:r>
            <w:r w:rsidRPr="00F33CCB">
              <w:rPr>
                <w:rFonts w:ascii="Arial" w:eastAsia="Calibri" w:hAnsi="Arial" w:cs="Arial"/>
              </w:rPr>
              <w:t xml:space="preserve">. </w:t>
            </w:r>
            <w:proofErr w:type="spellStart"/>
            <w:r w:rsidRPr="00F33CCB">
              <w:rPr>
                <w:rFonts w:ascii="Arial" w:eastAsia="Calibri" w:hAnsi="Arial" w:cs="Arial"/>
              </w:rPr>
              <w:t>McGraw-hill</w:t>
            </w:r>
            <w:proofErr w:type="spellEnd"/>
            <w:r w:rsidRPr="00F33CCB">
              <w:rPr>
                <w:rFonts w:ascii="Arial" w:eastAsia="Calibri" w:hAnsi="Arial" w:cs="Arial"/>
              </w:rPr>
              <w:t xml:space="preserve"> education (UK).</w:t>
            </w:r>
          </w:p>
          <w:p w14:paraId="571B71B7" w14:textId="77777777" w:rsidR="00F33CCB" w:rsidRPr="00F33CCB" w:rsidRDefault="00F33CCB" w:rsidP="00F33CCB">
            <w:pPr>
              <w:spacing w:before="100" w:beforeAutospacing="1" w:after="100" w:afterAutospacing="1" w:line="360" w:lineRule="auto"/>
              <w:rPr>
                <w:rFonts w:ascii="Arial" w:eastAsia="Calibri" w:hAnsi="Arial" w:cs="Arial"/>
              </w:rPr>
            </w:pPr>
            <w:r w:rsidRPr="00F33CCB">
              <w:rPr>
                <w:rFonts w:ascii="Arial" w:eastAsia="Calibri" w:hAnsi="Arial" w:cs="Arial"/>
              </w:rPr>
              <w:t>Costley, C., Elliott, G. and Gibbs, P. (2010) </w:t>
            </w:r>
            <w:r w:rsidRPr="00F33CCB">
              <w:rPr>
                <w:rFonts w:ascii="Arial" w:eastAsia="Calibri" w:hAnsi="Arial" w:cs="Arial"/>
                <w:i/>
                <w:iCs/>
              </w:rPr>
              <w:t xml:space="preserve">Doing work based </w:t>
            </w:r>
            <w:proofErr w:type="gramStart"/>
            <w:r w:rsidRPr="00F33CCB">
              <w:rPr>
                <w:rFonts w:ascii="Arial" w:eastAsia="Calibri" w:hAnsi="Arial" w:cs="Arial"/>
                <w:i/>
                <w:iCs/>
              </w:rPr>
              <w:t>research :</w:t>
            </w:r>
            <w:proofErr w:type="gramEnd"/>
            <w:r w:rsidRPr="00F33CCB">
              <w:rPr>
                <w:rFonts w:ascii="Arial" w:eastAsia="Calibri" w:hAnsi="Arial" w:cs="Arial"/>
                <w:i/>
                <w:iCs/>
              </w:rPr>
              <w:t xml:space="preserve"> approaches to enquiry for insider-researchers</w:t>
            </w:r>
            <w:r w:rsidRPr="00F33CCB">
              <w:rPr>
                <w:rFonts w:ascii="Arial" w:eastAsia="Calibri" w:hAnsi="Arial" w:cs="Arial"/>
              </w:rPr>
              <w:t>. Los Angeles: SAGE</w:t>
            </w:r>
          </w:p>
          <w:p w14:paraId="52E65C63" w14:textId="77777777" w:rsidR="00F33CCB" w:rsidRPr="00F33CCB" w:rsidRDefault="00F33CCB" w:rsidP="00F33CCB">
            <w:pPr>
              <w:rPr>
                <w:rFonts w:ascii="Arial" w:eastAsia="Calibri" w:hAnsi="Arial" w:cs="Arial"/>
              </w:rPr>
            </w:pPr>
            <w:bookmarkStart w:id="3" w:name="_Hlk125061162"/>
            <w:r w:rsidRPr="00F33CCB">
              <w:rPr>
                <w:rFonts w:ascii="Arial" w:eastAsia="Calibri" w:hAnsi="Arial" w:cs="Arial"/>
              </w:rPr>
              <w:t>Morgan, D.L., 2014</w:t>
            </w:r>
            <w:bookmarkEnd w:id="3"/>
            <w:r w:rsidRPr="00F33CCB">
              <w:rPr>
                <w:rFonts w:ascii="Arial" w:eastAsia="Calibri" w:hAnsi="Arial" w:cs="Arial"/>
              </w:rPr>
              <w:t>. Pragmatism as a paradigm for social research. </w:t>
            </w:r>
            <w:r w:rsidRPr="00F33CCB">
              <w:rPr>
                <w:rFonts w:ascii="Arial" w:eastAsia="Calibri" w:hAnsi="Arial" w:cs="Arial"/>
                <w:i/>
                <w:iCs/>
              </w:rPr>
              <w:t>Qualitative inquiry</w:t>
            </w:r>
            <w:r w:rsidRPr="00F33CCB">
              <w:rPr>
                <w:rFonts w:ascii="Arial" w:eastAsia="Calibri" w:hAnsi="Arial" w:cs="Arial"/>
              </w:rPr>
              <w:t>, </w:t>
            </w:r>
            <w:r w:rsidRPr="00F33CCB">
              <w:rPr>
                <w:rFonts w:ascii="Arial" w:eastAsia="Calibri" w:hAnsi="Arial" w:cs="Arial"/>
                <w:i/>
                <w:iCs/>
              </w:rPr>
              <w:t>20</w:t>
            </w:r>
            <w:r w:rsidRPr="00F33CCB">
              <w:rPr>
                <w:rFonts w:ascii="Arial" w:eastAsia="Calibri" w:hAnsi="Arial" w:cs="Arial"/>
              </w:rPr>
              <w:t>(8), pp.1045-1053.</w:t>
            </w:r>
          </w:p>
          <w:p w14:paraId="6A7312CF" w14:textId="77777777" w:rsidR="00F33CCB" w:rsidRPr="00F33CCB" w:rsidRDefault="00F33CCB" w:rsidP="00F33CCB">
            <w:pPr>
              <w:spacing w:before="100" w:beforeAutospacing="1" w:after="100" w:afterAutospacing="1" w:line="360" w:lineRule="auto"/>
              <w:rPr>
                <w:rFonts w:ascii="Arial" w:eastAsia="Calibri" w:hAnsi="Arial" w:cs="Arial"/>
              </w:rPr>
            </w:pPr>
            <w:r w:rsidRPr="00F33CCB">
              <w:rPr>
                <w:rFonts w:ascii="Arial" w:eastAsia="Calibri" w:hAnsi="Arial" w:cs="Arial"/>
              </w:rPr>
              <w:t>Pollock, M.L., 2017. Sight-singing pedagogy: a survey of high school choral directors.</w:t>
            </w:r>
          </w:p>
          <w:p w14:paraId="5BA58F07"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proofErr w:type="spellStart"/>
            <w:r w:rsidRPr="00F33CCB">
              <w:rPr>
                <w:rFonts w:ascii="Arial" w:eastAsia="Times New Roman" w:hAnsi="Arial" w:cs="Arial"/>
                <w:lang w:eastAsia="en-GB"/>
              </w:rPr>
              <w:t>Unluer</w:t>
            </w:r>
            <w:proofErr w:type="spellEnd"/>
            <w:r w:rsidRPr="00F33CCB">
              <w:rPr>
                <w:rFonts w:ascii="Arial" w:eastAsia="Times New Roman" w:hAnsi="Arial" w:cs="Arial"/>
                <w:lang w:eastAsia="en-GB"/>
              </w:rPr>
              <w:t>, S., 2012. Being an insider researcher while conducting case study research. </w:t>
            </w:r>
            <w:r w:rsidRPr="00F33CCB">
              <w:rPr>
                <w:rFonts w:ascii="Arial" w:eastAsia="Times New Roman" w:hAnsi="Arial" w:cs="Arial"/>
                <w:i/>
                <w:iCs/>
                <w:lang w:eastAsia="en-GB"/>
              </w:rPr>
              <w:t>Qualitative Report</w:t>
            </w:r>
            <w:r w:rsidRPr="00F33CCB">
              <w:rPr>
                <w:rFonts w:ascii="Arial" w:eastAsia="Times New Roman" w:hAnsi="Arial" w:cs="Arial"/>
                <w:lang w:eastAsia="en-GB"/>
              </w:rPr>
              <w:t>, </w:t>
            </w:r>
            <w:r w:rsidRPr="00F33CCB">
              <w:rPr>
                <w:rFonts w:ascii="Arial" w:eastAsia="Times New Roman" w:hAnsi="Arial" w:cs="Arial"/>
                <w:i/>
                <w:iCs/>
                <w:lang w:eastAsia="en-GB"/>
              </w:rPr>
              <w:t>17</w:t>
            </w:r>
            <w:r w:rsidRPr="00F33CCB">
              <w:rPr>
                <w:rFonts w:ascii="Arial" w:eastAsia="Times New Roman" w:hAnsi="Arial" w:cs="Arial"/>
                <w:lang w:eastAsia="en-GB"/>
              </w:rPr>
              <w:t>, p.58.</w:t>
            </w:r>
          </w:p>
          <w:p w14:paraId="796CD4BC"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p>
        </w:tc>
      </w:tr>
    </w:tbl>
    <w:p w14:paraId="78A5BE42" w14:textId="77777777" w:rsidR="00F33CCB" w:rsidRDefault="00F33CCB" w:rsidP="00447A2E"/>
    <w:p w14:paraId="6CB8A431" w14:textId="094EAD2F" w:rsidR="00447A2E" w:rsidRPr="00883FA8" w:rsidRDefault="00447A2E" w:rsidP="00447A2E">
      <w:pPr>
        <w:rPr>
          <w:rFonts w:ascii="Arial" w:hAnsi="Arial" w:cs="Arial"/>
          <w:b/>
          <w:bCs/>
          <w:u w:val="single"/>
        </w:rPr>
      </w:pPr>
      <w:r w:rsidRPr="00883FA8">
        <w:rPr>
          <w:rFonts w:ascii="Arial" w:hAnsi="Arial" w:cs="Arial"/>
          <w:b/>
          <w:bCs/>
          <w:highlight w:val="yellow"/>
          <w:u w:val="single"/>
        </w:rPr>
        <w:t>Project Report:</w:t>
      </w:r>
    </w:p>
    <w:p w14:paraId="432E0D79" w14:textId="77777777" w:rsidR="001668ED" w:rsidRDefault="001668ED" w:rsidP="00447A2E">
      <w:pPr>
        <w:rPr>
          <w:rFonts w:ascii="Arial" w:hAnsi="Arial" w:cs="Arial"/>
          <w:b/>
          <w:bCs/>
          <w:u w:val="single"/>
        </w:rPr>
      </w:pPr>
    </w:p>
    <w:p w14:paraId="027FD288" w14:textId="5703ADC4" w:rsidR="00447A2E" w:rsidRDefault="00447A2E" w:rsidP="00447A2E">
      <w:pPr>
        <w:rPr>
          <w:rFonts w:ascii="Arial" w:hAnsi="Arial" w:cs="Arial"/>
        </w:rPr>
      </w:pPr>
      <w:r w:rsidRPr="00883FA8">
        <w:rPr>
          <w:rFonts w:ascii="Arial" w:hAnsi="Arial" w:cs="Arial"/>
          <w:b/>
          <w:bCs/>
          <w:u w:val="single"/>
        </w:rPr>
        <w:t>Introduction</w:t>
      </w:r>
    </w:p>
    <w:p w14:paraId="7432FB22" w14:textId="6D087DD8" w:rsidR="0054422A" w:rsidRDefault="003C7E5E" w:rsidP="00B76A02">
      <w:pPr>
        <w:spacing w:line="360" w:lineRule="auto"/>
        <w:rPr>
          <w:rFonts w:ascii="Arial" w:hAnsi="Arial" w:cs="Arial"/>
        </w:rPr>
      </w:pPr>
      <w:r>
        <w:rPr>
          <w:rFonts w:ascii="Arial" w:hAnsi="Arial" w:cs="Arial"/>
        </w:rPr>
        <w:lastRenderedPageBreak/>
        <w:t>I have been a singer and singing teacher for over 20 years.  Whilst at music college I was part of the chamber choir which regularly sang music that we had to sight-sing.  I never felt that I used my voice to it</w:t>
      </w:r>
      <w:r w:rsidR="001F3B48">
        <w:rPr>
          <w:rFonts w:ascii="Arial" w:hAnsi="Arial" w:cs="Arial"/>
        </w:rPr>
        <w:t>s</w:t>
      </w:r>
      <w:r>
        <w:rPr>
          <w:rFonts w:ascii="Arial" w:hAnsi="Arial" w:cs="Arial"/>
        </w:rPr>
        <w:t xml:space="preserve"> fullest potential whilst in that environment a</w:t>
      </w:r>
      <w:r w:rsidR="00B76A02">
        <w:rPr>
          <w:rFonts w:ascii="Arial" w:hAnsi="Arial" w:cs="Arial"/>
        </w:rPr>
        <w:t xml:space="preserve">s I was striving for pitch and rhythm accuracy and leaving behind musicality, artistry and </w:t>
      </w:r>
      <w:r w:rsidR="001F3B48">
        <w:rPr>
          <w:rFonts w:ascii="Arial" w:hAnsi="Arial" w:cs="Arial"/>
        </w:rPr>
        <w:t>embodiment of</w:t>
      </w:r>
      <w:r w:rsidR="00B76A02">
        <w:rPr>
          <w:rFonts w:ascii="Arial" w:hAnsi="Arial" w:cs="Arial"/>
        </w:rPr>
        <w:t xml:space="preserve"> the sound…</w:t>
      </w:r>
      <w:r>
        <w:rPr>
          <w:rFonts w:ascii="Arial" w:hAnsi="Arial" w:cs="Arial"/>
        </w:rPr>
        <w:t xml:space="preserve"> I was more interested in note accuracy than in good vocal technique</w:t>
      </w:r>
      <w:r w:rsidR="008649FB">
        <w:rPr>
          <w:rFonts w:ascii="Arial" w:hAnsi="Arial" w:cs="Arial"/>
        </w:rPr>
        <w:t xml:space="preserve"> and only felt satisfaction that the notes were right and had a feeling of overall dissatisfaction from a vocal </w:t>
      </w:r>
      <w:r w:rsidR="00650C0C">
        <w:rPr>
          <w:rFonts w:ascii="Arial" w:hAnsi="Arial" w:cs="Arial"/>
        </w:rPr>
        <w:t xml:space="preserve">or </w:t>
      </w:r>
      <w:r w:rsidR="008649FB">
        <w:rPr>
          <w:rFonts w:ascii="Arial" w:hAnsi="Arial" w:cs="Arial"/>
        </w:rPr>
        <w:t>performance point of view</w:t>
      </w:r>
      <w:r>
        <w:rPr>
          <w:rFonts w:ascii="Arial" w:hAnsi="Arial" w:cs="Arial"/>
        </w:rPr>
        <w:t xml:space="preserve">.   I felt that there was an area that was lacking </w:t>
      </w:r>
      <w:r w:rsidR="00B76A02">
        <w:rPr>
          <w:rFonts w:ascii="Arial" w:hAnsi="Arial" w:cs="Arial"/>
        </w:rPr>
        <w:t>and I was left with a feeling of unfulfillment vocally</w:t>
      </w:r>
      <w:r w:rsidR="00650C0C">
        <w:rPr>
          <w:rFonts w:ascii="Arial" w:hAnsi="Arial" w:cs="Arial"/>
        </w:rPr>
        <w:t xml:space="preserve"> and artistically</w:t>
      </w:r>
      <w:r w:rsidR="00B76A02">
        <w:rPr>
          <w:rFonts w:ascii="Arial" w:hAnsi="Arial" w:cs="Arial"/>
        </w:rPr>
        <w:t xml:space="preserve"> speaking</w:t>
      </w:r>
      <w:r w:rsidR="00650C0C">
        <w:rPr>
          <w:rFonts w:ascii="Arial" w:hAnsi="Arial" w:cs="Arial"/>
        </w:rPr>
        <w:t>, (as though the voice was not being heard)</w:t>
      </w:r>
      <w:r w:rsidR="00B76A02">
        <w:rPr>
          <w:rFonts w:ascii="Arial" w:hAnsi="Arial" w:cs="Arial"/>
        </w:rPr>
        <w:t xml:space="preserve">.  When I began thinking about my research topic this idea came back to me in the shape of my </w:t>
      </w:r>
      <w:r w:rsidR="00C23764">
        <w:rPr>
          <w:rFonts w:ascii="Arial" w:hAnsi="Arial" w:cs="Arial"/>
        </w:rPr>
        <w:t xml:space="preserve">adult </w:t>
      </w:r>
      <w:r w:rsidR="00B76A02">
        <w:rPr>
          <w:rFonts w:ascii="Arial" w:hAnsi="Arial" w:cs="Arial"/>
        </w:rPr>
        <w:t xml:space="preserve">students who are all in choirs and talking to them about their singing experiences in choirs reminded me of that time.  I thought that this would be a good topic to do research on with my singers.  I considered that there was a difference in vocal production when sight-singing </w:t>
      </w:r>
      <w:r w:rsidR="005D658E">
        <w:rPr>
          <w:rFonts w:ascii="Arial" w:hAnsi="Arial" w:cs="Arial"/>
        </w:rPr>
        <w:t>compared to singing something that one has been learning for some</w:t>
      </w:r>
      <w:r w:rsidR="006E2707">
        <w:rPr>
          <w:rFonts w:ascii="Arial" w:hAnsi="Arial" w:cs="Arial"/>
        </w:rPr>
        <w:t>-</w:t>
      </w:r>
      <w:r w:rsidR="005D658E">
        <w:rPr>
          <w:rFonts w:ascii="Arial" w:hAnsi="Arial" w:cs="Arial"/>
        </w:rPr>
        <w:t xml:space="preserve">time, </w:t>
      </w:r>
      <w:r w:rsidR="00B76A02">
        <w:rPr>
          <w:rFonts w:ascii="Arial" w:hAnsi="Arial" w:cs="Arial"/>
        </w:rPr>
        <w:t>and that resonance was affected by sight-singing</w:t>
      </w:r>
      <w:r w:rsidR="00FB4ACC">
        <w:rPr>
          <w:rFonts w:ascii="Arial" w:hAnsi="Arial" w:cs="Arial"/>
        </w:rPr>
        <w:t>. Why is that so and is there a way to produce better phonation in sight-singing that aids resonance in the vocal tract allowing for embod</w:t>
      </w:r>
      <w:r w:rsidR="00B85051">
        <w:rPr>
          <w:rFonts w:ascii="Arial" w:hAnsi="Arial" w:cs="Arial"/>
        </w:rPr>
        <w:t>i</w:t>
      </w:r>
      <w:r w:rsidR="00FB4ACC">
        <w:rPr>
          <w:rFonts w:ascii="Arial" w:hAnsi="Arial" w:cs="Arial"/>
        </w:rPr>
        <w:t>ment, artistry of the sound production</w:t>
      </w:r>
      <w:r w:rsidR="006E2707">
        <w:rPr>
          <w:rFonts w:ascii="Arial" w:hAnsi="Arial" w:cs="Arial"/>
        </w:rPr>
        <w:t>?</w:t>
      </w:r>
    </w:p>
    <w:p w14:paraId="04748487" w14:textId="77777777" w:rsidR="00915F9A" w:rsidRDefault="00915F9A" w:rsidP="00447A2E">
      <w:pPr>
        <w:rPr>
          <w:rFonts w:ascii="Arial" w:hAnsi="Arial" w:cs="Arial"/>
          <w:b/>
          <w:bCs/>
          <w:u w:val="single"/>
        </w:rPr>
      </w:pPr>
    </w:p>
    <w:p w14:paraId="7EA98766" w14:textId="050CD7BC" w:rsidR="00E543A5" w:rsidRDefault="00447A2E" w:rsidP="00915F9A">
      <w:pPr>
        <w:rPr>
          <w:rFonts w:ascii="Arial" w:hAnsi="Arial" w:cs="Arial"/>
        </w:rPr>
      </w:pPr>
      <w:r w:rsidRPr="00883FA8">
        <w:rPr>
          <w:rFonts w:ascii="Arial" w:hAnsi="Arial" w:cs="Arial"/>
          <w:b/>
          <w:bCs/>
          <w:u w:val="single"/>
        </w:rPr>
        <w:t>Literature Review</w:t>
      </w:r>
    </w:p>
    <w:p w14:paraId="1796BD3A" w14:textId="55FA16A2" w:rsidR="009343E2" w:rsidRDefault="009343E2" w:rsidP="00DC0641">
      <w:pPr>
        <w:spacing w:line="360" w:lineRule="auto"/>
        <w:rPr>
          <w:rFonts w:ascii="Arial" w:hAnsi="Arial" w:cs="Arial"/>
        </w:rPr>
      </w:pPr>
      <w:r>
        <w:rPr>
          <w:rFonts w:ascii="Arial" w:hAnsi="Arial" w:cs="Arial"/>
        </w:rPr>
        <w:t>Through this literature review I will look at the skills required to be a sight-singer and how they are taught through education</w:t>
      </w:r>
      <w:r w:rsidR="005A7103">
        <w:rPr>
          <w:rFonts w:ascii="Arial" w:hAnsi="Arial" w:cs="Arial"/>
        </w:rPr>
        <w:t xml:space="preserve"> and what sol-fa brings to sight reading music.  Moving through to looking at the resonance formed in the vocal tract and the necessary requirements of this for making a </w:t>
      </w:r>
      <w:r w:rsidR="007C228E">
        <w:rPr>
          <w:rFonts w:ascii="Arial" w:hAnsi="Arial" w:cs="Arial"/>
        </w:rPr>
        <w:t xml:space="preserve">good, relaxed confident </w:t>
      </w:r>
      <w:r w:rsidR="005A7103">
        <w:rPr>
          <w:rFonts w:ascii="Arial" w:hAnsi="Arial" w:cs="Arial"/>
        </w:rPr>
        <w:t xml:space="preserve">sound.  </w:t>
      </w:r>
    </w:p>
    <w:p w14:paraId="22B06F4E" w14:textId="7B9BF181" w:rsidR="00DC0641" w:rsidRDefault="00E543A5" w:rsidP="00DC0641">
      <w:pPr>
        <w:spacing w:line="360" w:lineRule="auto"/>
        <w:rPr>
          <w:rFonts w:ascii="Arial" w:hAnsi="Arial" w:cs="Arial"/>
        </w:rPr>
      </w:pPr>
      <w:r>
        <w:rPr>
          <w:rFonts w:ascii="Arial" w:hAnsi="Arial" w:cs="Arial"/>
        </w:rPr>
        <w:t xml:space="preserve">Sight-singing is the ability to </w:t>
      </w:r>
      <w:r w:rsidR="005D658E">
        <w:rPr>
          <w:rFonts w:ascii="Arial" w:hAnsi="Arial" w:cs="Arial"/>
        </w:rPr>
        <w:t xml:space="preserve">interpret and </w:t>
      </w:r>
      <w:r>
        <w:rPr>
          <w:rFonts w:ascii="Arial" w:hAnsi="Arial" w:cs="Arial"/>
        </w:rPr>
        <w:t>read music notation at first sight and along with aural</w:t>
      </w:r>
      <w:r w:rsidR="005D658E">
        <w:rPr>
          <w:rFonts w:ascii="Arial" w:hAnsi="Arial" w:cs="Arial"/>
        </w:rPr>
        <w:t xml:space="preserve"> and performing</w:t>
      </w:r>
      <w:r>
        <w:rPr>
          <w:rFonts w:ascii="Arial" w:hAnsi="Arial" w:cs="Arial"/>
        </w:rPr>
        <w:t xml:space="preserve"> skills, build a solid foundation for musical independence (Pollock M.L., 2017).  Using this </w:t>
      </w:r>
      <w:proofErr w:type="gramStart"/>
      <w:r>
        <w:rPr>
          <w:rFonts w:ascii="Arial" w:hAnsi="Arial" w:cs="Arial"/>
        </w:rPr>
        <w:t>skill</w:t>
      </w:r>
      <w:proofErr w:type="gramEnd"/>
      <w:r>
        <w:rPr>
          <w:rFonts w:ascii="Arial" w:hAnsi="Arial" w:cs="Arial"/>
        </w:rPr>
        <w:t xml:space="preserve"> the singer or instrumentalist develops the ability to hear and see </w:t>
      </w:r>
      <w:r w:rsidR="00917D6F">
        <w:rPr>
          <w:rFonts w:ascii="Arial" w:hAnsi="Arial" w:cs="Arial"/>
        </w:rPr>
        <w:t xml:space="preserve">the </w:t>
      </w:r>
      <w:r>
        <w:rPr>
          <w:rFonts w:ascii="Arial" w:hAnsi="Arial" w:cs="Arial"/>
        </w:rPr>
        <w:t xml:space="preserve">music in one’s head and then sing it or play it back.  The singer or instrumentalist who has </w:t>
      </w:r>
      <w:r w:rsidR="005A7103">
        <w:rPr>
          <w:rFonts w:ascii="Arial" w:hAnsi="Arial" w:cs="Arial"/>
        </w:rPr>
        <w:t>become proficient in the ability to hear music</w:t>
      </w:r>
      <w:r w:rsidR="0094310D">
        <w:rPr>
          <w:rFonts w:ascii="Arial" w:hAnsi="Arial" w:cs="Arial"/>
        </w:rPr>
        <w:t xml:space="preserve"> (</w:t>
      </w:r>
      <w:r w:rsidR="0094310D">
        <w:rPr>
          <w:rFonts w:ascii="Arial" w:hAnsi="Arial" w:cs="Arial"/>
        </w:rPr>
        <w:t>the “seeing ear</w:t>
      </w:r>
      <w:r w:rsidR="0094310D">
        <w:rPr>
          <w:rFonts w:ascii="Arial" w:hAnsi="Arial" w:cs="Arial"/>
        </w:rPr>
        <w:t>”) or the ability to see music (the “hearing eye</w:t>
      </w:r>
      <w:r>
        <w:rPr>
          <w:rFonts w:ascii="Arial" w:hAnsi="Arial" w:cs="Arial"/>
        </w:rPr>
        <w:t>”</w:t>
      </w:r>
      <w:r w:rsidR="0094310D">
        <w:rPr>
          <w:rFonts w:ascii="Arial" w:hAnsi="Arial" w:cs="Arial"/>
        </w:rPr>
        <w:t>),</w:t>
      </w:r>
      <w:r w:rsidR="005A7103">
        <w:rPr>
          <w:rFonts w:ascii="Arial" w:hAnsi="Arial" w:cs="Arial"/>
        </w:rPr>
        <w:t xml:space="preserve"> and sing or play the music back </w:t>
      </w:r>
      <w:r w:rsidR="0094310D">
        <w:rPr>
          <w:rFonts w:ascii="Arial" w:hAnsi="Arial" w:cs="Arial"/>
        </w:rPr>
        <w:t xml:space="preserve">with the voice or instrument, is indispensable and creates the bedrock for the singer’s ability to sight read music confidently and accurately </w:t>
      </w:r>
      <w:r w:rsidR="0094310D">
        <w:rPr>
          <w:rFonts w:ascii="Arial" w:hAnsi="Arial" w:cs="Arial"/>
        </w:rPr>
        <w:t xml:space="preserve">(Pollock M. L., 2017, </w:t>
      </w:r>
      <w:bookmarkStart w:id="4" w:name="_Hlk137847909"/>
      <w:r w:rsidR="0094310D" w:rsidRPr="0095547A">
        <w:rPr>
          <w:rFonts w:ascii="Arial" w:hAnsi="Arial" w:cs="Arial"/>
        </w:rPr>
        <w:t>Karpinski, G.S., 2000</w:t>
      </w:r>
      <w:bookmarkEnd w:id="4"/>
      <w:r w:rsidR="0094310D">
        <w:rPr>
          <w:rFonts w:ascii="Arial" w:hAnsi="Arial" w:cs="Arial"/>
        </w:rPr>
        <w:t>).</w:t>
      </w:r>
    </w:p>
    <w:p w14:paraId="4F7F8631" w14:textId="731EBBB2" w:rsidR="00E543A5" w:rsidRPr="000D2BBA" w:rsidRDefault="00DC0641" w:rsidP="00E543A5">
      <w:pPr>
        <w:spacing w:line="360" w:lineRule="auto"/>
        <w:rPr>
          <w:rFonts w:ascii="Arial" w:hAnsi="Arial" w:cs="Arial"/>
        </w:rPr>
      </w:pPr>
      <w:r>
        <w:rPr>
          <w:rFonts w:ascii="Arial" w:hAnsi="Arial" w:cs="Arial"/>
        </w:rPr>
        <w:t xml:space="preserve">I have found very little research done on the performance aspect of sight-singing from the singer’s point of view, on satisfaction of using their instrument, with good and correct technique so as to maximise its fullest potential.  As opposed to just making </w:t>
      </w:r>
      <w:r>
        <w:rPr>
          <w:rFonts w:ascii="Arial" w:hAnsi="Arial" w:cs="Arial"/>
        </w:rPr>
        <w:lastRenderedPageBreak/>
        <w:t xml:space="preserve">sure the notes sung are correct, I appreciate that there is a different type of satisfaction there, </w:t>
      </w:r>
      <w:r w:rsidR="005A7103">
        <w:rPr>
          <w:rFonts w:ascii="Arial" w:hAnsi="Arial" w:cs="Arial"/>
        </w:rPr>
        <w:t xml:space="preserve">the </w:t>
      </w:r>
      <w:r>
        <w:rPr>
          <w:rFonts w:ascii="Arial" w:hAnsi="Arial" w:cs="Arial"/>
        </w:rPr>
        <w:t xml:space="preserve">feeling of elation at getting the notes right regardless of how they sound.  Research regarding sight-singing methods abounds with individuals and groups using a number of different methods, sol-fa both the moveable </w:t>
      </w:r>
      <w:proofErr w:type="gramStart"/>
      <w:r w:rsidRPr="002D156F">
        <w:rPr>
          <w:rFonts w:ascii="Arial" w:hAnsi="Arial" w:cs="Arial"/>
          <w:i/>
          <w:iCs/>
        </w:rPr>
        <w:t>do</w:t>
      </w:r>
      <w:proofErr w:type="gramEnd"/>
      <w:r>
        <w:rPr>
          <w:rFonts w:ascii="Arial" w:hAnsi="Arial" w:cs="Arial"/>
        </w:rPr>
        <w:t xml:space="preserve"> and fixed </w:t>
      </w:r>
      <w:r w:rsidRPr="002D156F">
        <w:rPr>
          <w:rFonts w:ascii="Arial" w:hAnsi="Arial" w:cs="Arial"/>
          <w:i/>
          <w:iCs/>
        </w:rPr>
        <w:t>do</w:t>
      </w:r>
      <w:r>
        <w:rPr>
          <w:rFonts w:ascii="Arial" w:hAnsi="Arial" w:cs="Arial"/>
        </w:rPr>
        <w:t xml:space="preserve">, letter names, numbers and intervals.  With the moveable </w:t>
      </w:r>
      <w:r w:rsidRPr="00C73224">
        <w:rPr>
          <w:rFonts w:ascii="Arial" w:hAnsi="Arial" w:cs="Arial"/>
          <w:i/>
          <w:iCs/>
        </w:rPr>
        <w:t>do</w:t>
      </w:r>
      <w:r>
        <w:rPr>
          <w:rFonts w:ascii="Arial" w:hAnsi="Arial" w:cs="Arial"/>
        </w:rPr>
        <w:t xml:space="preserve"> being the more widely used method (</w:t>
      </w:r>
      <w:bookmarkStart w:id="5" w:name="_Hlk137382599"/>
      <w:r w:rsidRPr="00C73224">
        <w:rPr>
          <w:rFonts w:ascii="Arial" w:hAnsi="Arial" w:cs="Arial"/>
        </w:rPr>
        <w:t>Killian, J.N. and Henry, M.L., 2005</w:t>
      </w:r>
      <w:bookmarkEnd w:id="5"/>
      <w:r>
        <w:rPr>
          <w:rFonts w:ascii="Arial" w:hAnsi="Arial" w:cs="Arial"/>
        </w:rPr>
        <w:t>, Pollock M, L, 2017), as a means of more accurate pitching and improvement of inner hearing, along with the use of hand signs “(defined as any observable movement of hands indicating Curwen hand signs)” (</w:t>
      </w:r>
      <w:r w:rsidRPr="008F30E0">
        <w:rPr>
          <w:rFonts w:ascii="Arial" w:hAnsi="Arial" w:cs="Arial"/>
        </w:rPr>
        <w:t>Killian, J.N. and Henry, M.L., 2005</w:t>
      </w:r>
      <w:r>
        <w:rPr>
          <w:rFonts w:ascii="Arial" w:hAnsi="Arial" w:cs="Arial"/>
        </w:rPr>
        <w:t xml:space="preserve"> </w:t>
      </w:r>
      <w:proofErr w:type="spellStart"/>
      <w:r>
        <w:rPr>
          <w:rFonts w:ascii="Arial" w:hAnsi="Arial" w:cs="Arial"/>
        </w:rPr>
        <w:t>pg</w:t>
      </w:r>
      <w:proofErr w:type="spellEnd"/>
      <w:r>
        <w:rPr>
          <w:rFonts w:ascii="Arial" w:hAnsi="Arial" w:cs="Arial"/>
        </w:rPr>
        <w:t>, 62) improve the level of overall success in sight-singing accuracy.</w:t>
      </w:r>
      <w:r w:rsidR="00E06513">
        <w:rPr>
          <w:rFonts w:ascii="Arial" w:hAnsi="Arial" w:cs="Arial"/>
        </w:rPr>
        <w:t xml:space="preserve">  Although there is no consensus of opinion as to which, movable </w:t>
      </w:r>
      <w:r w:rsidR="00E06513" w:rsidRPr="00E06513">
        <w:rPr>
          <w:rFonts w:ascii="Arial" w:hAnsi="Arial" w:cs="Arial"/>
          <w:i/>
          <w:iCs/>
        </w:rPr>
        <w:t xml:space="preserve">do </w:t>
      </w:r>
      <w:r w:rsidR="00E06513">
        <w:rPr>
          <w:rFonts w:ascii="Arial" w:hAnsi="Arial" w:cs="Arial"/>
        </w:rPr>
        <w:t xml:space="preserve">or fixed </w:t>
      </w:r>
      <w:r w:rsidR="00E06513" w:rsidRPr="00E06513">
        <w:rPr>
          <w:rFonts w:ascii="Arial" w:hAnsi="Arial" w:cs="Arial"/>
          <w:i/>
          <w:iCs/>
        </w:rPr>
        <w:t>do</w:t>
      </w:r>
      <w:r w:rsidR="00E06513">
        <w:rPr>
          <w:rFonts w:ascii="Arial" w:hAnsi="Arial" w:cs="Arial"/>
        </w:rPr>
        <w:t xml:space="preserve"> or any of the other solmization systems is the most efficacious to sight-singing (</w:t>
      </w:r>
      <w:r w:rsidR="00E06513" w:rsidRPr="00E06513">
        <w:rPr>
          <w:rFonts w:ascii="Arial" w:hAnsi="Arial" w:cs="Arial"/>
        </w:rPr>
        <w:t>Karpinski, G.S., 2000</w:t>
      </w:r>
      <w:r w:rsidR="00E06513">
        <w:rPr>
          <w:rFonts w:ascii="Arial" w:hAnsi="Arial" w:cs="Arial"/>
        </w:rPr>
        <w:t xml:space="preserve">). </w:t>
      </w:r>
    </w:p>
    <w:p w14:paraId="3F7EEA13" w14:textId="53A7071F" w:rsidR="005E2056" w:rsidRDefault="0054422A" w:rsidP="002245A1">
      <w:pPr>
        <w:spacing w:line="360" w:lineRule="auto"/>
        <w:rPr>
          <w:rFonts w:ascii="Arial" w:hAnsi="Arial" w:cs="Arial"/>
        </w:rPr>
      </w:pPr>
      <w:r>
        <w:rPr>
          <w:rFonts w:ascii="Arial" w:hAnsi="Arial" w:cs="Arial"/>
        </w:rPr>
        <w:t xml:space="preserve">Guido </w:t>
      </w:r>
      <w:proofErr w:type="spellStart"/>
      <w:r>
        <w:rPr>
          <w:rFonts w:ascii="Arial" w:hAnsi="Arial" w:cs="Arial"/>
        </w:rPr>
        <w:t>D’Arezzo</w:t>
      </w:r>
      <w:proofErr w:type="spellEnd"/>
      <w:r>
        <w:rPr>
          <w:rFonts w:ascii="Arial" w:hAnsi="Arial" w:cs="Arial"/>
        </w:rPr>
        <w:t xml:space="preserve"> (980-1050) a medieval </w:t>
      </w:r>
      <w:r w:rsidR="00DE3524">
        <w:rPr>
          <w:rFonts w:ascii="Arial" w:hAnsi="Arial" w:cs="Arial"/>
        </w:rPr>
        <w:t xml:space="preserve">monk and </w:t>
      </w:r>
      <w:r>
        <w:rPr>
          <w:rFonts w:ascii="Arial" w:hAnsi="Arial" w:cs="Arial"/>
        </w:rPr>
        <w:t>music theorist</w:t>
      </w:r>
      <w:r w:rsidR="00825508">
        <w:rPr>
          <w:rFonts w:ascii="Arial" w:hAnsi="Arial" w:cs="Arial"/>
        </w:rPr>
        <w:t xml:space="preserve"> i</w:t>
      </w:r>
      <w:r>
        <w:rPr>
          <w:rFonts w:ascii="Arial" w:hAnsi="Arial" w:cs="Arial"/>
        </w:rPr>
        <w:t xml:space="preserve">s </w:t>
      </w:r>
      <w:r w:rsidR="00825508">
        <w:rPr>
          <w:rFonts w:ascii="Arial" w:hAnsi="Arial" w:cs="Arial"/>
        </w:rPr>
        <w:t>recognised as</w:t>
      </w:r>
      <w:r>
        <w:rPr>
          <w:rFonts w:ascii="Arial" w:hAnsi="Arial" w:cs="Arial"/>
        </w:rPr>
        <w:t xml:space="preserve"> being the </w:t>
      </w:r>
      <w:r w:rsidR="00825508">
        <w:rPr>
          <w:rFonts w:ascii="Arial" w:hAnsi="Arial" w:cs="Arial"/>
        </w:rPr>
        <w:t>developer</w:t>
      </w:r>
      <w:r>
        <w:rPr>
          <w:rFonts w:ascii="Arial" w:hAnsi="Arial" w:cs="Arial"/>
        </w:rPr>
        <w:t xml:space="preserve"> of the music staff </w:t>
      </w:r>
      <w:r w:rsidR="00DC0641">
        <w:rPr>
          <w:rFonts w:ascii="Arial" w:hAnsi="Arial" w:cs="Arial"/>
        </w:rPr>
        <w:t>and</w:t>
      </w:r>
      <w:r>
        <w:rPr>
          <w:rFonts w:ascii="Arial" w:hAnsi="Arial" w:cs="Arial"/>
        </w:rPr>
        <w:t xml:space="preserve"> also being credited as creating a</w:t>
      </w:r>
      <w:r w:rsidR="005D46DA">
        <w:rPr>
          <w:rFonts w:ascii="Arial" w:hAnsi="Arial" w:cs="Arial"/>
        </w:rPr>
        <w:t xml:space="preserve"> written</w:t>
      </w:r>
      <w:r w:rsidR="00C10A46">
        <w:rPr>
          <w:rFonts w:ascii="Arial" w:hAnsi="Arial" w:cs="Arial"/>
        </w:rPr>
        <w:t xml:space="preserve"> system</w:t>
      </w:r>
      <w:r>
        <w:rPr>
          <w:rFonts w:ascii="Arial" w:hAnsi="Arial" w:cs="Arial"/>
        </w:rPr>
        <w:t xml:space="preserve"> of reading music at sight </w:t>
      </w:r>
      <w:r w:rsidR="00E25F0C">
        <w:rPr>
          <w:rFonts w:ascii="Arial" w:hAnsi="Arial" w:cs="Arial"/>
        </w:rPr>
        <w:t>using</w:t>
      </w:r>
      <w:r w:rsidR="00C10A46">
        <w:rPr>
          <w:rFonts w:ascii="Arial" w:hAnsi="Arial" w:cs="Arial"/>
        </w:rPr>
        <w:t xml:space="preserve"> syllables</w:t>
      </w:r>
      <w:r w:rsidR="00825508">
        <w:rPr>
          <w:rFonts w:ascii="Arial" w:hAnsi="Arial" w:cs="Arial"/>
        </w:rPr>
        <w:t xml:space="preserve">. </w:t>
      </w:r>
      <w:r w:rsidR="005D46DA">
        <w:rPr>
          <w:rFonts w:ascii="Arial" w:hAnsi="Arial" w:cs="Arial"/>
        </w:rPr>
        <w:t>His system</w:t>
      </w:r>
      <w:r w:rsidR="000C3B5E">
        <w:rPr>
          <w:rFonts w:ascii="Arial" w:hAnsi="Arial" w:cs="Arial"/>
        </w:rPr>
        <w:t xml:space="preserve"> was constructed</w:t>
      </w:r>
      <w:r w:rsidR="005D46DA">
        <w:rPr>
          <w:rFonts w:ascii="Arial" w:hAnsi="Arial" w:cs="Arial"/>
        </w:rPr>
        <w:t xml:space="preserve"> </w:t>
      </w:r>
      <w:r w:rsidR="000C3B5E">
        <w:rPr>
          <w:rFonts w:ascii="Arial" w:hAnsi="Arial" w:cs="Arial"/>
        </w:rPr>
        <w:t>on</w:t>
      </w:r>
      <w:r w:rsidR="005D46DA">
        <w:rPr>
          <w:rFonts w:ascii="Arial" w:hAnsi="Arial" w:cs="Arial"/>
        </w:rPr>
        <w:t xml:space="preserve"> </w:t>
      </w:r>
      <w:r w:rsidR="000C3B5E">
        <w:rPr>
          <w:rFonts w:ascii="Arial" w:hAnsi="Arial" w:cs="Arial"/>
        </w:rPr>
        <w:t>a</w:t>
      </w:r>
      <w:r w:rsidR="005D46DA">
        <w:rPr>
          <w:rFonts w:ascii="Arial" w:hAnsi="Arial" w:cs="Arial"/>
        </w:rPr>
        <w:t xml:space="preserve"> hexachord</w:t>
      </w:r>
      <w:r w:rsidR="000C3B5E">
        <w:rPr>
          <w:rFonts w:ascii="Arial" w:hAnsi="Arial" w:cs="Arial"/>
        </w:rPr>
        <w:t xml:space="preserve"> using the syllables</w:t>
      </w:r>
      <w:r w:rsidR="000C3B5E" w:rsidRPr="000C3B5E">
        <w:rPr>
          <w:rFonts w:ascii="Arial" w:hAnsi="Arial" w:cs="Arial"/>
          <w:i/>
          <w:iCs/>
        </w:rPr>
        <w:t xml:space="preserve"> </w:t>
      </w:r>
      <w:proofErr w:type="spellStart"/>
      <w:r w:rsidR="000C3B5E">
        <w:rPr>
          <w:rFonts w:ascii="Arial" w:hAnsi="Arial" w:cs="Arial"/>
          <w:i/>
          <w:iCs/>
        </w:rPr>
        <w:t>ut</w:t>
      </w:r>
      <w:proofErr w:type="spellEnd"/>
      <w:r w:rsidR="000C3B5E">
        <w:rPr>
          <w:rFonts w:ascii="Arial" w:hAnsi="Arial" w:cs="Arial"/>
          <w:i/>
          <w:iCs/>
        </w:rPr>
        <w:t>, re, me, fa, sol, la</w:t>
      </w:r>
      <w:r w:rsidR="000C3B5E">
        <w:rPr>
          <w:rFonts w:ascii="Arial" w:hAnsi="Arial" w:cs="Arial"/>
        </w:rPr>
        <w:t xml:space="preserve"> i</w:t>
      </w:r>
      <w:r w:rsidR="005D46DA">
        <w:rPr>
          <w:rFonts w:ascii="Arial" w:hAnsi="Arial" w:cs="Arial"/>
        </w:rPr>
        <w:t>n which the initial syllable</w:t>
      </w:r>
      <w:r w:rsidR="000C3B5E">
        <w:rPr>
          <w:rFonts w:ascii="Arial" w:hAnsi="Arial" w:cs="Arial"/>
        </w:rPr>
        <w:t xml:space="preserve">s fall on the first line and different note of the </w:t>
      </w:r>
      <w:proofErr w:type="spellStart"/>
      <w:r w:rsidR="000C3B5E">
        <w:rPr>
          <w:rFonts w:ascii="Arial" w:hAnsi="Arial" w:cs="Arial"/>
        </w:rPr>
        <w:t>hexachod</w:t>
      </w:r>
      <w:proofErr w:type="spellEnd"/>
      <w:r w:rsidR="000C3B5E">
        <w:rPr>
          <w:rFonts w:ascii="Arial" w:hAnsi="Arial" w:cs="Arial"/>
        </w:rPr>
        <w:t xml:space="preserve">, </w:t>
      </w:r>
      <w:r w:rsidR="005D46DA">
        <w:rPr>
          <w:rFonts w:ascii="Arial" w:hAnsi="Arial" w:cs="Arial"/>
        </w:rPr>
        <w:t xml:space="preserve">of </w:t>
      </w:r>
      <w:r w:rsidR="000C3B5E">
        <w:rPr>
          <w:rFonts w:ascii="Arial" w:hAnsi="Arial" w:cs="Arial"/>
        </w:rPr>
        <w:t>his</w:t>
      </w:r>
      <w:r w:rsidR="00825508">
        <w:rPr>
          <w:rFonts w:ascii="Arial" w:hAnsi="Arial" w:cs="Arial"/>
        </w:rPr>
        <w:t xml:space="preserve"> composition </w:t>
      </w:r>
      <w:r w:rsidR="005D46DA">
        <w:rPr>
          <w:rFonts w:ascii="Arial" w:hAnsi="Arial" w:cs="Arial"/>
        </w:rPr>
        <w:t xml:space="preserve">of the hymn </w:t>
      </w:r>
      <w:r w:rsidR="00825508" w:rsidRPr="00825508">
        <w:rPr>
          <w:rFonts w:ascii="Arial" w:hAnsi="Arial" w:cs="Arial"/>
          <w:i/>
          <w:iCs/>
        </w:rPr>
        <w:t xml:space="preserve">Ut </w:t>
      </w:r>
      <w:proofErr w:type="spellStart"/>
      <w:r w:rsidR="00825508" w:rsidRPr="00825508">
        <w:rPr>
          <w:rFonts w:ascii="Arial" w:hAnsi="Arial" w:cs="Arial"/>
          <w:i/>
          <w:iCs/>
        </w:rPr>
        <w:t>queant</w:t>
      </w:r>
      <w:proofErr w:type="spellEnd"/>
      <w:r w:rsidR="00825508" w:rsidRPr="00825508">
        <w:rPr>
          <w:rFonts w:ascii="Arial" w:hAnsi="Arial" w:cs="Arial"/>
          <w:i/>
          <w:iCs/>
        </w:rPr>
        <w:t xml:space="preserve"> </w:t>
      </w:r>
      <w:proofErr w:type="spellStart"/>
      <w:r w:rsidR="00825508" w:rsidRPr="00825508">
        <w:rPr>
          <w:rFonts w:ascii="Arial" w:hAnsi="Arial" w:cs="Arial"/>
          <w:i/>
          <w:iCs/>
        </w:rPr>
        <w:t>laxis</w:t>
      </w:r>
      <w:proofErr w:type="spellEnd"/>
      <w:r w:rsidR="000C3B5E">
        <w:rPr>
          <w:rFonts w:ascii="Arial" w:hAnsi="Arial" w:cs="Arial"/>
        </w:rPr>
        <w:t xml:space="preserve"> (</w:t>
      </w:r>
      <w:r w:rsidR="000C3B5E" w:rsidRPr="000C3B5E">
        <w:rPr>
          <w:rFonts w:ascii="Arial" w:hAnsi="Arial" w:cs="Arial"/>
        </w:rPr>
        <w:t>More, B.E., 1985</w:t>
      </w:r>
      <w:r w:rsidR="000C3B5E">
        <w:rPr>
          <w:rFonts w:ascii="Arial" w:hAnsi="Arial" w:cs="Arial"/>
        </w:rPr>
        <w:t xml:space="preserve"> </w:t>
      </w:r>
      <w:bookmarkStart w:id="6" w:name="_Hlk137723978"/>
      <w:r w:rsidR="000C3B5E">
        <w:rPr>
          <w:rFonts w:ascii="Arial" w:hAnsi="Arial" w:cs="Arial"/>
        </w:rPr>
        <w:t xml:space="preserve">Pollock M.L., 2017, </w:t>
      </w:r>
      <w:bookmarkEnd w:id="6"/>
      <w:proofErr w:type="spellStart"/>
      <w:r w:rsidR="0095547A" w:rsidRPr="0095547A">
        <w:rPr>
          <w:rFonts w:ascii="Arial" w:hAnsi="Arial" w:cs="Arial"/>
        </w:rPr>
        <w:t>Encyclopedia</w:t>
      </w:r>
      <w:proofErr w:type="spellEnd"/>
      <w:r w:rsidR="0095547A" w:rsidRPr="0095547A">
        <w:rPr>
          <w:rFonts w:ascii="Arial" w:hAnsi="Arial" w:cs="Arial"/>
        </w:rPr>
        <w:t xml:space="preserve"> Britannica, January 1, 2023</w:t>
      </w:r>
      <w:r w:rsidR="000C3B5E">
        <w:rPr>
          <w:rFonts w:ascii="Arial" w:hAnsi="Arial" w:cs="Arial"/>
        </w:rPr>
        <w:t xml:space="preserve">). </w:t>
      </w:r>
      <w:r w:rsidR="00825508">
        <w:rPr>
          <w:rFonts w:ascii="Arial" w:hAnsi="Arial" w:cs="Arial"/>
        </w:rPr>
        <w:t xml:space="preserve"> </w:t>
      </w:r>
      <w:r w:rsidR="00825508" w:rsidRPr="00825508">
        <w:rPr>
          <w:rFonts w:ascii="Arial" w:hAnsi="Arial" w:cs="Arial"/>
          <w:i/>
          <w:iCs/>
        </w:rPr>
        <w:t>Ut</w:t>
      </w:r>
      <w:r w:rsidR="00825508">
        <w:rPr>
          <w:rFonts w:ascii="Arial" w:hAnsi="Arial" w:cs="Arial"/>
        </w:rPr>
        <w:t xml:space="preserve"> was replaced by </w:t>
      </w:r>
      <w:r w:rsidR="00825508" w:rsidRPr="00825508">
        <w:rPr>
          <w:rFonts w:ascii="Arial" w:hAnsi="Arial" w:cs="Arial"/>
          <w:i/>
          <w:iCs/>
        </w:rPr>
        <w:t>do</w:t>
      </w:r>
      <w:r w:rsidR="00825508">
        <w:rPr>
          <w:rFonts w:ascii="Arial" w:hAnsi="Arial" w:cs="Arial"/>
        </w:rPr>
        <w:t xml:space="preserve"> later </w:t>
      </w:r>
      <w:r>
        <w:rPr>
          <w:rFonts w:ascii="Arial" w:hAnsi="Arial" w:cs="Arial"/>
        </w:rPr>
        <w:t>(</w:t>
      </w:r>
      <w:r w:rsidR="000C3B5E" w:rsidRPr="000C3B5E">
        <w:rPr>
          <w:rFonts w:ascii="Arial" w:hAnsi="Arial" w:cs="Arial"/>
        </w:rPr>
        <w:t xml:space="preserve">Pollock M.L., 2017, </w:t>
      </w:r>
      <w:proofErr w:type="spellStart"/>
      <w:r w:rsidR="0095547A" w:rsidRPr="0095547A">
        <w:rPr>
          <w:rFonts w:ascii="Arial" w:hAnsi="Arial" w:cs="Arial"/>
        </w:rPr>
        <w:t>Encyclopedia</w:t>
      </w:r>
      <w:proofErr w:type="spellEnd"/>
      <w:r w:rsidR="0095547A" w:rsidRPr="0095547A">
        <w:rPr>
          <w:rFonts w:ascii="Arial" w:hAnsi="Arial" w:cs="Arial"/>
        </w:rPr>
        <w:t xml:space="preserve"> Britannica, January 1, 2023</w:t>
      </w:r>
      <w:r w:rsidR="00E25F0C">
        <w:rPr>
          <w:rFonts w:ascii="Arial" w:hAnsi="Arial" w:cs="Arial"/>
        </w:rPr>
        <w:t xml:space="preserve">). </w:t>
      </w:r>
      <w:r w:rsidR="00825508">
        <w:rPr>
          <w:rFonts w:ascii="Arial" w:hAnsi="Arial" w:cs="Arial"/>
        </w:rPr>
        <w:t xml:space="preserve"> A device</w:t>
      </w:r>
      <w:r w:rsidR="005D46DA">
        <w:rPr>
          <w:rFonts w:ascii="Arial" w:hAnsi="Arial" w:cs="Arial"/>
        </w:rPr>
        <w:t xml:space="preserve"> known as solmization,</w:t>
      </w:r>
      <w:r w:rsidR="00825508">
        <w:rPr>
          <w:rFonts w:ascii="Arial" w:hAnsi="Arial" w:cs="Arial"/>
        </w:rPr>
        <w:t xml:space="preserve"> was extremely</w:t>
      </w:r>
      <w:r w:rsidR="005D46DA">
        <w:rPr>
          <w:rFonts w:ascii="Arial" w:hAnsi="Arial" w:cs="Arial"/>
        </w:rPr>
        <w:t xml:space="preserve"> practical and</w:t>
      </w:r>
      <w:r w:rsidR="00825508">
        <w:rPr>
          <w:rFonts w:ascii="Arial" w:hAnsi="Arial" w:cs="Arial"/>
        </w:rPr>
        <w:t xml:space="preserve"> helpful for </w:t>
      </w:r>
      <w:r w:rsidR="005D46DA">
        <w:rPr>
          <w:rFonts w:ascii="Arial" w:hAnsi="Arial" w:cs="Arial"/>
        </w:rPr>
        <w:t xml:space="preserve">sight-singing and learning music.  </w:t>
      </w:r>
      <w:r w:rsidR="00E25F0C">
        <w:rPr>
          <w:rFonts w:ascii="Arial" w:hAnsi="Arial" w:cs="Arial"/>
        </w:rPr>
        <w:t>Solmization is</w:t>
      </w:r>
      <w:r w:rsidR="00125068">
        <w:rPr>
          <w:rFonts w:ascii="Arial" w:hAnsi="Arial" w:cs="Arial"/>
        </w:rPr>
        <w:t xml:space="preserve"> </w:t>
      </w:r>
      <w:r w:rsidR="0006338F">
        <w:rPr>
          <w:rFonts w:ascii="Arial" w:hAnsi="Arial" w:cs="Arial"/>
        </w:rPr>
        <w:t xml:space="preserve">a </w:t>
      </w:r>
      <w:r w:rsidR="00125068">
        <w:rPr>
          <w:rFonts w:ascii="Arial" w:hAnsi="Arial" w:cs="Arial"/>
        </w:rPr>
        <w:t xml:space="preserve">system of associating each note of a scale with a syllable name, this is especially useful </w:t>
      </w:r>
      <w:r w:rsidR="000C3B5E">
        <w:rPr>
          <w:rFonts w:ascii="Arial" w:hAnsi="Arial" w:cs="Arial"/>
        </w:rPr>
        <w:t xml:space="preserve">in </w:t>
      </w:r>
      <w:r w:rsidR="00125068">
        <w:rPr>
          <w:rFonts w:ascii="Arial" w:hAnsi="Arial" w:cs="Arial"/>
        </w:rPr>
        <w:t>teach</w:t>
      </w:r>
      <w:r w:rsidR="000C3B5E">
        <w:rPr>
          <w:rFonts w:ascii="Arial" w:hAnsi="Arial" w:cs="Arial"/>
        </w:rPr>
        <w:t>ing</w:t>
      </w:r>
      <w:r w:rsidR="00125068">
        <w:rPr>
          <w:rFonts w:ascii="Arial" w:hAnsi="Arial" w:cs="Arial"/>
        </w:rPr>
        <w:t xml:space="preserve"> singing</w:t>
      </w:r>
      <w:r w:rsidR="005E2056">
        <w:rPr>
          <w:rFonts w:ascii="Arial" w:hAnsi="Arial" w:cs="Arial"/>
        </w:rPr>
        <w:t xml:space="preserve"> and is an accessible method for teaching sight-singing</w:t>
      </w:r>
      <w:r w:rsidR="00125068">
        <w:rPr>
          <w:rFonts w:ascii="Arial" w:hAnsi="Arial" w:cs="Arial"/>
        </w:rPr>
        <w:t xml:space="preserve"> (</w:t>
      </w:r>
      <w:bookmarkStart w:id="7" w:name="_Hlk137723926"/>
      <w:r w:rsidR="00BF276D" w:rsidRPr="00BF276D">
        <w:rPr>
          <w:rFonts w:ascii="Arial" w:hAnsi="Arial" w:cs="Arial"/>
        </w:rPr>
        <w:t>More, B.E., 1985</w:t>
      </w:r>
      <w:bookmarkEnd w:id="7"/>
      <w:r w:rsidR="00BF276D">
        <w:rPr>
          <w:rFonts w:ascii="Arial" w:hAnsi="Arial" w:cs="Arial"/>
        </w:rPr>
        <w:t xml:space="preserve">). </w:t>
      </w:r>
      <w:r w:rsidR="00E25F0C">
        <w:rPr>
          <w:rFonts w:ascii="Arial" w:hAnsi="Arial" w:cs="Arial"/>
        </w:rPr>
        <w:t xml:space="preserve"> </w:t>
      </w:r>
      <w:r w:rsidR="00BF276D">
        <w:rPr>
          <w:rFonts w:ascii="Arial" w:hAnsi="Arial" w:cs="Arial"/>
        </w:rPr>
        <w:t>There are a number of different solmization systems</w:t>
      </w:r>
      <w:r w:rsidR="005D46DA">
        <w:rPr>
          <w:rFonts w:ascii="Arial" w:hAnsi="Arial" w:cs="Arial"/>
        </w:rPr>
        <w:t xml:space="preserve"> out there</w:t>
      </w:r>
      <w:r w:rsidR="00803DD8">
        <w:rPr>
          <w:rFonts w:ascii="Arial" w:hAnsi="Arial" w:cs="Arial"/>
        </w:rPr>
        <w:t>:</w:t>
      </w:r>
    </w:p>
    <w:p w14:paraId="75592027" w14:textId="633FCABB" w:rsidR="00A96C35" w:rsidRDefault="00BF276D" w:rsidP="005E2056">
      <w:pPr>
        <w:pStyle w:val="ListParagraph"/>
        <w:numPr>
          <w:ilvl w:val="0"/>
          <w:numId w:val="3"/>
        </w:numPr>
        <w:spacing w:line="360" w:lineRule="auto"/>
        <w:rPr>
          <w:rFonts w:ascii="Arial" w:hAnsi="Arial" w:cs="Arial"/>
        </w:rPr>
      </w:pPr>
      <w:r w:rsidRPr="005E2056">
        <w:rPr>
          <w:rFonts w:ascii="Arial" w:hAnsi="Arial" w:cs="Arial"/>
        </w:rPr>
        <w:t xml:space="preserve">Moveable </w:t>
      </w:r>
      <w:r w:rsidRPr="005E2056">
        <w:rPr>
          <w:rFonts w:ascii="Arial" w:hAnsi="Arial" w:cs="Arial"/>
          <w:i/>
          <w:iCs/>
        </w:rPr>
        <w:t>do</w:t>
      </w:r>
      <w:r w:rsidRPr="005E2056">
        <w:rPr>
          <w:rFonts w:ascii="Arial" w:hAnsi="Arial" w:cs="Arial"/>
        </w:rPr>
        <w:t xml:space="preserve"> </w:t>
      </w:r>
      <w:proofErr w:type="gramStart"/>
      <w:r w:rsidRPr="005E2056">
        <w:rPr>
          <w:rFonts w:ascii="Arial" w:hAnsi="Arial" w:cs="Arial"/>
        </w:rPr>
        <w:t>us</w:t>
      </w:r>
      <w:r w:rsidR="00C4510A">
        <w:rPr>
          <w:rFonts w:ascii="Arial" w:hAnsi="Arial" w:cs="Arial"/>
        </w:rPr>
        <w:t>es</w:t>
      </w:r>
      <w:proofErr w:type="gramEnd"/>
      <w:r w:rsidRPr="005E2056">
        <w:rPr>
          <w:rFonts w:ascii="Arial" w:hAnsi="Arial" w:cs="Arial"/>
        </w:rPr>
        <w:t xml:space="preserve"> the sol-fa symbols </w:t>
      </w:r>
      <w:r w:rsidRPr="005E2056">
        <w:rPr>
          <w:rFonts w:ascii="Arial" w:hAnsi="Arial" w:cs="Arial"/>
          <w:i/>
          <w:iCs/>
        </w:rPr>
        <w:t xml:space="preserve">do, re, me, fa, so, la, </w:t>
      </w:r>
      <w:proofErr w:type="spellStart"/>
      <w:r w:rsidRPr="005E2056">
        <w:rPr>
          <w:rFonts w:ascii="Arial" w:hAnsi="Arial" w:cs="Arial"/>
          <w:i/>
          <w:iCs/>
        </w:rPr>
        <w:t>ti</w:t>
      </w:r>
      <w:proofErr w:type="spellEnd"/>
      <w:r w:rsidRPr="005E2056">
        <w:rPr>
          <w:rFonts w:ascii="Arial" w:hAnsi="Arial" w:cs="Arial"/>
        </w:rPr>
        <w:t xml:space="preserve">, each syllable is assigned to its scale number, such as </w:t>
      </w:r>
      <w:r w:rsidRPr="005E2056">
        <w:rPr>
          <w:rFonts w:ascii="Arial" w:hAnsi="Arial" w:cs="Arial"/>
          <w:i/>
          <w:iCs/>
        </w:rPr>
        <w:t>do</w:t>
      </w:r>
      <w:r w:rsidRPr="005E2056">
        <w:rPr>
          <w:rFonts w:ascii="Arial" w:hAnsi="Arial" w:cs="Arial"/>
        </w:rPr>
        <w:t xml:space="preserve"> will always be 1 or the tonic in the scale, the rest of the scale follows on with </w:t>
      </w:r>
      <w:r w:rsidRPr="005E2056">
        <w:rPr>
          <w:rFonts w:ascii="Arial" w:hAnsi="Arial" w:cs="Arial"/>
          <w:i/>
          <w:iCs/>
        </w:rPr>
        <w:t>re</w:t>
      </w:r>
      <w:r w:rsidRPr="005E2056">
        <w:rPr>
          <w:rFonts w:ascii="Arial" w:hAnsi="Arial" w:cs="Arial"/>
        </w:rPr>
        <w:t xml:space="preserve"> = 2, </w:t>
      </w:r>
      <w:r w:rsidRPr="005E2056">
        <w:rPr>
          <w:rFonts w:ascii="Arial" w:hAnsi="Arial" w:cs="Arial"/>
          <w:i/>
          <w:iCs/>
        </w:rPr>
        <w:t>me</w:t>
      </w:r>
      <w:r w:rsidRPr="005E2056">
        <w:rPr>
          <w:rFonts w:ascii="Arial" w:hAnsi="Arial" w:cs="Arial"/>
        </w:rPr>
        <w:t xml:space="preserve"> = 3, </w:t>
      </w:r>
      <w:r w:rsidRPr="005E2056">
        <w:rPr>
          <w:rFonts w:ascii="Arial" w:hAnsi="Arial" w:cs="Arial"/>
          <w:i/>
          <w:iCs/>
        </w:rPr>
        <w:t>fa</w:t>
      </w:r>
      <w:r w:rsidRPr="005E2056">
        <w:rPr>
          <w:rFonts w:ascii="Arial" w:hAnsi="Arial" w:cs="Arial"/>
        </w:rPr>
        <w:t xml:space="preserve"> = 4, </w:t>
      </w:r>
      <w:r w:rsidRPr="005E2056">
        <w:rPr>
          <w:rFonts w:ascii="Arial" w:hAnsi="Arial" w:cs="Arial"/>
          <w:i/>
          <w:iCs/>
        </w:rPr>
        <w:t>so</w:t>
      </w:r>
      <w:r w:rsidRPr="005E2056">
        <w:rPr>
          <w:rFonts w:ascii="Arial" w:hAnsi="Arial" w:cs="Arial"/>
        </w:rPr>
        <w:t xml:space="preserve"> = 5, </w:t>
      </w:r>
      <w:r w:rsidRPr="005E2056">
        <w:rPr>
          <w:rFonts w:ascii="Arial" w:hAnsi="Arial" w:cs="Arial"/>
          <w:i/>
          <w:iCs/>
        </w:rPr>
        <w:t>la</w:t>
      </w:r>
      <w:r w:rsidRPr="005E2056">
        <w:rPr>
          <w:rFonts w:ascii="Arial" w:hAnsi="Arial" w:cs="Arial"/>
        </w:rPr>
        <w:t xml:space="preserve"> = 6, </w:t>
      </w:r>
      <w:proofErr w:type="spellStart"/>
      <w:r w:rsidRPr="005E2056">
        <w:rPr>
          <w:rFonts w:ascii="Arial" w:hAnsi="Arial" w:cs="Arial"/>
          <w:i/>
          <w:iCs/>
        </w:rPr>
        <w:t>ti</w:t>
      </w:r>
      <w:proofErr w:type="spellEnd"/>
      <w:r w:rsidRPr="005E2056">
        <w:rPr>
          <w:rFonts w:ascii="Arial" w:hAnsi="Arial" w:cs="Arial"/>
        </w:rPr>
        <w:t xml:space="preserve"> = 7 and then repeated.</w:t>
      </w:r>
      <w:r w:rsidR="005E2056">
        <w:rPr>
          <w:rFonts w:ascii="Arial" w:hAnsi="Arial" w:cs="Arial"/>
        </w:rPr>
        <w:t xml:space="preserve">  This allowed for </w:t>
      </w:r>
      <w:r w:rsidR="008D4AC9">
        <w:rPr>
          <w:rFonts w:ascii="Arial" w:hAnsi="Arial" w:cs="Arial"/>
        </w:rPr>
        <w:t>sight-reading of music by enabling a</w:t>
      </w:r>
      <w:r w:rsidR="005E2056">
        <w:rPr>
          <w:rFonts w:ascii="Arial" w:hAnsi="Arial" w:cs="Arial"/>
        </w:rPr>
        <w:t xml:space="preserve"> better understanding of the relationship between</w:t>
      </w:r>
      <w:r w:rsidR="008D4AC9">
        <w:rPr>
          <w:rFonts w:ascii="Arial" w:hAnsi="Arial" w:cs="Arial"/>
        </w:rPr>
        <w:t xml:space="preserve"> any given musical</w:t>
      </w:r>
      <w:r w:rsidR="005E2056">
        <w:rPr>
          <w:rFonts w:ascii="Arial" w:hAnsi="Arial" w:cs="Arial"/>
        </w:rPr>
        <w:t xml:space="preserve"> interval</w:t>
      </w:r>
      <w:r w:rsidR="008D4AC9">
        <w:rPr>
          <w:rFonts w:ascii="Arial" w:hAnsi="Arial" w:cs="Arial"/>
        </w:rPr>
        <w:t xml:space="preserve">.  Such as, the </w:t>
      </w:r>
      <w:r w:rsidR="005E2056">
        <w:rPr>
          <w:rFonts w:ascii="Arial" w:hAnsi="Arial" w:cs="Arial"/>
        </w:rPr>
        <w:t>interval</w:t>
      </w:r>
      <w:r w:rsidR="008D4AC9">
        <w:rPr>
          <w:rFonts w:ascii="Arial" w:hAnsi="Arial" w:cs="Arial"/>
        </w:rPr>
        <w:t xml:space="preserve"> </w:t>
      </w:r>
      <w:r w:rsidR="008D4AC9" w:rsidRPr="008D4AC9">
        <w:rPr>
          <w:rFonts w:ascii="Arial" w:hAnsi="Arial" w:cs="Arial"/>
          <w:i/>
          <w:iCs/>
        </w:rPr>
        <w:t>me-fa</w:t>
      </w:r>
      <w:r w:rsidR="008D4AC9">
        <w:rPr>
          <w:rFonts w:ascii="Arial" w:hAnsi="Arial" w:cs="Arial"/>
        </w:rPr>
        <w:t xml:space="preserve"> will always be a semitone no matter how high or low the two pitches are sung.  By changing key or tonality the singer will always know that </w:t>
      </w:r>
      <w:r w:rsidR="008D4AC9" w:rsidRPr="008D4AC9">
        <w:rPr>
          <w:rFonts w:ascii="Arial" w:hAnsi="Arial" w:cs="Arial"/>
          <w:i/>
          <w:iCs/>
        </w:rPr>
        <w:t>me-fa</w:t>
      </w:r>
      <w:r w:rsidR="008D4AC9">
        <w:rPr>
          <w:rFonts w:ascii="Arial" w:hAnsi="Arial" w:cs="Arial"/>
        </w:rPr>
        <w:t xml:space="preserve"> are a semitone apart </w:t>
      </w:r>
      <w:bookmarkStart w:id="8" w:name="_Hlk137731533"/>
      <w:r w:rsidR="008D4AC9">
        <w:rPr>
          <w:rFonts w:ascii="Arial" w:hAnsi="Arial" w:cs="Arial"/>
        </w:rPr>
        <w:t>(Pollock M.L., 2017</w:t>
      </w:r>
      <w:bookmarkEnd w:id="8"/>
      <w:r w:rsidR="008D4AC9">
        <w:rPr>
          <w:rFonts w:ascii="Arial" w:hAnsi="Arial" w:cs="Arial"/>
        </w:rPr>
        <w:t>, More, B.E., 1985).</w:t>
      </w:r>
      <w:r w:rsidR="00735B2B">
        <w:rPr>
          <w:rFonts w:ascii="Arial" w:hAnsi="Arial" w:cs="Arial"/>
        </w:rPr>
        <w:t xml:space="preserve"> </w:t>
      </w:r>
      <w:r w:rsidR="00A96C35">
        <w:rPr>
          <w:rFonts w:ascii="Arial" w:hAnsi="Arial" w:cs="Arial"/>
        </w:rPr>
        <w:t xml:space="preserve"> However, with key changes the syllables must change to accommodate the new tonal centre.</w:t>
      </w:r>
      <w:r w:rsidR="007C7D99">
        <w:rPr>
          <w:rFonts w:ascii="Arial" w:hAnsi="Arial" w:cs="Arial"/>
        </w:rPr>
        <w:t xml:space="preserve">  This works well in tonal music but fa</w:t>
      </w:r>
      <w:r w:rsidR="007C228E">
        <w:rPr>
          <w:rFonts w:ascii="Arial" w:hAnsi="Arial" w:cs="Arial"/>
        </w:rPr>
        <w:t xml:space="preserve">lls down </w:t>
      </w:r>
      <w:r w:rsidR="007C7D99">
        <w:rPr>
          <w:rFonts w:ascii="Arial" w:hAnsi="Arial" w:cs="Arial"/>
        </w:rPr>
        <w:t xml:space="preserve">when the music becomes more atonal with </w:t>
      </w:r>
      <w:r w:rsidR="007C228E">
        <w:rPr>
          <w:rFonts w:ascii="Arial" w:hAnsi="Arial" w:cs="Arial"/>
        </w:rPr>
        <w:t xml:space="preserve">key changes constantly moving and the result for the singer is much more </w:t>
      </w:r>
      <w:proofErr w:type="gramStart"/>
      <w:r w:rsidR="007C228E">
        <w:rPr>
          <w:rFonts w:ascii="Arial" w:hAnsi="Arial" w:cs="Arial"/>
        </w:rPr>
        <w:t>challenging.(</w:t>
      </w:r>
      <w:proofErr w:type="gramEnd"/>
      <w:r w:rsidR="007C228E">
        <w:rPr>
          <w:rFonts w:ascii="Arial" w:hAnsi="Arial" w:cs="Arial"/>
        </w:rPr>
        <w:t>REF)</w:t>
      </w:r>
      <w:r w:rsidR="00A96C35">
        <w:rPr>
          <w:rFonts w:ascii="Arial" w:hAnsi="Arial" w:cs="Arial"/>
        </w:rPr>
        <w:t xml:space="preserve">  </w:t>
      </w:r>
    </w:p>
    <w:p w14:paraId="6CB7E23F" w14:textId="2D3FF397" w:rsidR="008D4AC9" w:rsidRDefault="00A96C35" w:rsidP="00A96C35">
      <w:pPr>
        <w:pStyle w:val="ListParagraph"/>
        <w:spacing w:line="360" w:lineRule="auto"/>
        <w:rPr>
          <w:rFonts w:ascii="Arial" w:hAnsi="Arial" w:cs="Arial"/>
        </w:rPr>
      </w:pPr>
      <w:r>
        <w:rPr>
          <w:rFonts w:ascii="Arial" w:hAnsi="Arial" w:cs="Arial"/>
        </w:rPr>
        <w:lastRenderedPageBreak/>
        <w:t>Develops the singer’s hearing skills as the sy</w:t>
      </w:r>
      <w:r w:rsidR="00A86FD3">
        <w:rPr>
          <w:rFonts w:ascii="Arial" w:hAnsi="Arial" w:cs="Arial"/>
        </w:rPr>
        <w:t>mbols represented in the music</w:t>
      </w:r>
      <w:r w:rsidR="00E06513">
        <w:rPr>
          <w:rFonts w:ascii="Arial" w:hAnsi="Arial" w:cs="Arial"/>
        </w:rPr>
        <w:t xml:space="preserve"> </w:t>
      </w:r>
      <w:r w:rsidR="00A86FD3">
        <w:rPr>
          <w:rFonts w:ascii="Arial" w:hAnsi="Arial" w:cs="Arial"/>
        </w:rPr>
        <w:t xml:space="preserve">are always the same </w:t>
      </w:r>
      <w:r>
        <w:rPr>
          <w:rFonts w:ascii="Arial" w:hAnsi="Arial" w:cs="Arial"/>
        </w:rPr>
        <w:t>and therefore may be beneficial to understanding relationships between intervals, developing the inner ear</w:t>
      </w:r>
      <w:r w:rsidR="00A86FD3">
        <w:rPr>
          <w:rFonts w:ascii="Arial" w:hAnsi="Arial" w:cs="Arial"/>
        </w:rPr>
        <w:t xml:space="preserve"> </w:t>
      </w:r>
      <w:r w:rsidR="00A86FD3" w:rsidRPr="00A86FD3">
        <w:rPr>
          <w:rFonts w:ascii="Arial" w:hAnsi="Arial" w:cs="Arial"/>
        </w:rPr>
        <w:t>(</w:t>
      </w:r>
      <w:bookmarkStart w:id="9" w:name="_Hlk137733239"/>
      <w:r w:rsidR="00A86FD3" w:rsidRPr="00A86FD3">
        <w:rPr>
          <w:rFonts w:ascii="Arial" w:hAnsi="Arial" w:cs="Arial"/>
        </w:rPr>
        <w:t>Pollock M.L., 2017</w:t>
      </w:r>
      <w:bookmarkEnd w:id="9"/>
      <w:r w:rsidR="00A86FD3">
        <w:rPr>
          <w:rFonts w:ascii="Arial" w:hAnsi="Arial" w:cs="Arial"/>
        </w:rPr>
        <w:t>)</w:t>
      </w:r>
      <w:r>
        <w:rPr>
          <w:rFonts w:ascii="Arial" w:hAnsi="Arial" w:cs="Arial"/>
        </w:rPr>
        <w:t>.</w:t>
      </w:r>
    </w:p>
    <w:p w14:paraId="1C597E36" w14:textId="5F7A346B" w:rsidR="0054422A" w:rsidRDefault="00803DD8" w:rsidP="005E2056">
      <w:pPr>
        <w:pStyle w:val="ListParagraph"/>
        <w:numPr>
          <w:ilvl w:val="0"/>
          <w:numId w:val="3"/>
        </w:numPr>
        <w:spacing w:line="360" w:lineRule="auto"/>
        <w:rPr>
          <w:rFonts w:ascii="Arial" w:hAnsi="Arial" w:cs="Arial"/>
        </w:rPr>
      </w:pPr>
      <w:r>
        <w:rPr>
          <w:rFonts w:ascii="Arial" w:hAnsi="Arial" w:cs="Arial"/>
        </w:rPr>
        <w:t xml:space="preserve">Fixed </w:t>
      </w:r>
      <w:r>
        <w:rPr>
          <w:rFonts w:ascii="Arial" w:hAnsi="Arial" w:cs="Arial"/>
          <w:i/>
          <w:iCs/>
        </w:rPr>
        <w:t>do</w:t>
      </w:r>
      <w:r>
        <w:rPr>
          <w:rFonts w:ascii="Arial" w:hAnsi="Arial" w:cs="Arial"/>
        </w:rPr>
        <w:t xml:space="preserve"> uses sol-fa symbol </w:t>
      </w:r>
      <w:r w:rsidR="004C3E6A">
        <w:rPr>
          <w:rFonts w:ascii="Arial" w:hAnsi="Arial" w:cs="Arial"/>
        </w:rPr>
        <w:t xml:space="preserve">which </w:t>
      </w:r>
      <w:r>
        <w:rPr>
          <w:rFonts w:ascii="Arial" w:hAnsi="Arial" w:cs="Arial"/>
        </w:rPr>
        <w:t>is related to a specific note on the scale</w:t>
      </w:r>
      <w:r w:rsidR="004C3E6A">
        <w:rPr>
          <w:rFonts w:ascii="Arial" w:hAnsi="Arial" w:cs="Arial"/>
        </w:rPr>
        <w:t>,</w:t>
      </w:r>
      <w:r>
        <w:rPr>
          <w:rFonts w:ascii="Arial" w:hAnsi="Arial" w:cs="Arial"/>
        </w:rPr>
        <w:t xml:space="preserve"> </w:t>
      </w:r>
      <w:r>
        <w:rPr>
          <w:rFonts w:ascii="Arial" w:hAnsi="Arial" w:cs="Arial"/>
          <w:i/>
          <w:iCs/>
        </w:rPr>
        <w:t xml:space="preserve">do </w:t>
      </w:r>
      <w:r w:rsidRPr="00803DD8">
        <w:rPr>
          <w:rFonts w:ascii="Arial" w:hAnsi="Arial" w:cs="Arial"/>
        </w:rPr>
        <w:t>= C</w:t>
      </w:r>
      <w:r>
        <w:rPr>
          <w:rFonts w:ascii="Arial" w:hAnsi="Arial" w:cs="Arial"/>
          <w:i/>
          <w:iCs/>
        </w:rPr>
        <w:t xml:space="preserve">, re </w:t>
      </w:r>
      <w:r w:rsidRPr="00803DD8">
        <w:rPr>
          <w:rFonts w:ascii="Arial" w:hAnsi="Arial" w:cs="Arial"/>
        </w:rPr>
        <w:t>= D</w:t>
      </w:r>
      <w:r>
        <w:rPr>
          <w:rFonts w:ascii="Arial" w:hAnsi="Arial" w:cs="Arial"/>
          <w:i/>
          <w:iCs/>
        </w:rPr>
        <w:t xml:space="preserve">, me </w:t>
      </w:r>
      <w:r w:rsidRPr="00803DD8">
        <w:rPr>
          <w:rFonts w:ascii="Arial" w:hAnsi="Arial" w:cs="Arial"/>
        </w:rPr>
        <w:t>= E and so on</w:t>
      </w:r>
      <w:r w:rsidR="00E0116D">
        <w:rPr>
          <w:rFonts w:ascii="Arial" w:hAnsi="Arial" w:cs="Arial"/>
        </w:rPr>
        <w:t>.</w:t>
      </w:r>
      <w:r w:rsidR="004C3E6A">
        <w:rPr>
          <w:rFonts w:ascii="Arial" w:hAnsi="Arial" w:cs="Arial"/>
        </w:rPr>
        <w:t xml:space="preserve"> Unlike the movable </w:t>
      </w:r>
      <w:r w:rsidR="004C3E6A" w:rsidRPr="004C3E6A">
        <w:rPr>
          <w:rFonts w:ascii="Arial" w:hAnsi="Arial" w:cs="Arial"/>
          <w:i/>
          <w:iCs/>
        </w:rPr>
        <w:t>do</w:t>
      </w:r>
      <w:r w:rsidR="004C3E6A">
        <w:rPr>
          <w:rFonts w:ascii="Arial" w:hAnsi="Arial" w:cs="Arial"/>
        </w:rPr>
        <w:t xml:space="preserve"> system, k</w:t>
      </w:r>
      <w:r w:rsidR="00E0116D">
        <w:rPr>
          <w:rFonts w:ascii="Arial" w:hAnsi="Arial" w:cs="Arial"/>
        </w:rPr>
        <w:t>ey changes and modulations do not affect the symbol</w:t>
      </w:r>
      <w:r w:rsidR="00A96C35">
        <w:rPr>
          <w:rFonts w:ascii="Arial" w:hAnsi="Arial" w:cs="Arial"/>
        </w:rPr>
        <w:t xml:space="preserve"> and there is no shift of names to fit the new key as is the case with movable </w:t>
      </w:r>
      <w:r w:rsidR="00A96C35" w:rsidRPr="00A96C35">
        <w:rPr>
          <w:rFonts w:ascii="Arial" w:hAnsi="Arial" w:cs="Arial"/>
          <w:i/>
          <w:iCs/>
        </w:rPr>
        <w:t>do</w:t>
      </w:r>
      <w:r w:rsidR="00A96C35">
        <w:rPr>
          <w:rFonts w:ascii="Arial" w:hAnsi="Arial" w:cs="Arial"/>
          <w:i/>
          <w:iCs/>
        </w:rPr>
        <w:t>.</w:t>
      </w:r>
      <w:r w:rsidR="00A96C35">
        <w:rPr>
          <w:rFonts w:ascii="Arial" w:hAnsi="Arial" w:cs="Arial"/>
        </w:rPr>
        <w:t xml:space="preserve">  Th</w:t>
      </w:r>
      <w:r w:rsidR="00FF2A8E">
        <w:rPr>
          <w:rFonts w:ascii="Arial" w:hAnsi="Arial" w:cs="Arial"/>
        </w:rPr>
        <w:t>is</w:t>
      </w:r>
      <w:r w:rsidR="00A96C35">
        <w:rPr>
          <w:rFonts w:ascii="Arial" w:hAnsi="Arial" w:cs="Arial"/>
        </w:rPr>
        <w:t xml:space="preserve"> constan</w:t>
      </w:r>
      <w:r w:rsidR="00FF2A8E">
        <w:rPr>
          <w:rFonts w:ascii="Arial" w:hAnsi="Arial" w:cs="Arial"/>
        </w:rPr>
        <w:t>cy helps the</w:t>
      </w:r>
      <w:r w:rsidR="009B549F">
        <w:rPr>
          <w:rFonts w:ascii="Arial" w:hAnsi="Arial" w:cs="Arial"/>
        </w:rPr>
        <w:t xml:space="preserve"> singer’s or instrumentalist’s development of if not close to</w:t>
      </w:r>
      <w:r w:rsidR="004C3E6A">
        <w:rPr>
          <w:rFonts w:ascii="Arial" w:hAnsi="Arial" w:cs="Arial"/>
        </w:rPr>
        <w:t>,</w:t>
      </w:r>
      <w:r w:rsidR="009B549F">
        <w:rPr>
          <w:rFonts w:ascii="Arial" w:hAnsi="Arial" w:cs="Arial"/>
        </w:rPr>
        <w:t xml:space="preserve"> absolute pitch placement</w:t>
      </w:r>
      <w:r w:rsidR="00A96C35">
        <w:rPr>
          <w:rFonts w:ascii="Arial" w:hAnsi="Arial" w:cs="Arial"/>
        </w:rPr>
        <w:t>s</w:t>
      </w:r>
      <w:r w:rsidR="009B549F">
        <w:rPr>
          <w:rFonts w:ascii="Arial" w:hAnsi="Arial" w:cs="Arial"/>
        </w:rPr>
        <w:t>.</w:t>
      </w:r>
    </w:p>
    <w:p w14:paraId="40486E0D" w14:textId="2E621C1C" w:rsidR="009B549F" w:rsidRDefault="009B549F" w:rsidP="005E2056">
      <w:pPr>
        <w:pStyle w:val="ListParagraph"/>
        <w:numPr>
          <w:ilvl w:val="0"/>
          <w:numId w:val="3"/>
        </w:numPr>
        <w:spacing w:line="360" w:lineRule="auto"/>
        <w:rPr>
          <w:rFonts w:ascii="Arial" w:hAnsi="Arial" w:cs="Arial"/>
        </w:rPr>
      </w:pPr>
      <w:r>
        <w:rPr>
          <w:rFonts w:ascii="Arial" w:hAnsi="Arial" w:cs="Arial"/>
        </w:rPr>
        <w:t>Numerical sight-singing, uses a system where numbers are designated degrees on a scale. Tonic of a major scale will always be 1, followed by 2, 3 and so on. If the note is raised a semi tone, for example 5 it will be now thought of as ‘sharp 5’.</w:t>
      </w:r>
    </w:p>
    <w:p w14:paraId="3347F8F5" w14:textId="6E39DC23" w:rsidR="009B549F" w:rsidRPr="005E2056" w:rsidRDefault="009B549F" w:rsidP="005E2056">
      <w:pPr>
        <w:pStyle w:val="ListParagraph"/>
        <w:numPr>
          <w:ilvl w:val="0"/>
          <w:numId w:val="3"/>
        </w:numPr>
        <w:spacing w:line="360" w:lineRule="auto"/>
        <w:rPr>
          <w:rFonts w:ascii="Arial" w:hAnsi="Arial" w:cs="Arial"/>
        </w:rPr>
      </w:pPr>
      <w:r>
        <w:rPr>
          <w:rFonts w:ascii="Arial" w:hAnsi="Arial" w:cs="Arial"/>
        </w:rPr>
        <w:t xml:space="preserve">Pitch names or letter names. This system uses the letter names already </w:t>
      </w:r>
      <w:r w:rsidR="004C3E6A">
        <w:rPr>
          <w:rFonts w:ascii="Arial" w:hAnsi="Arial" w:cs="Arial"/>
        </w:rPr>
        <w:t>in</w:t>
      </w:r>
      <w:r>
        <w:rPr>
          <w:rFonts w:ascii="Arial" w:hAnsi="Arial" w:cs="Arial"/>
        </w:rPr>
        <w:t xml:space="preserve"> the musical stave, using the English letter names for the scale A B C D E F G.</w:t>
      </w:r>
      <w:r w:rsidR="00915F9A">
        <w:rPr>
          <w:rFonts w:ascii="Arial" w:hAnsi="Arial" w:cs="Arial"/>
        </w:rPr>
        <w:t xml:space="preserve"> (</w:t>
      </w:r>
      <w:r w:rsidR="00915F9A" w:rsidRPr="00915F9A">
        <w:rPr>
          <w:rFonts w:ascii="Arial" w:hAnsi="Arial" w:cs="Arial"/>
        </w:rPr>
        <w:t>Pollock M.L., 2017</w:t>
      </w:r>
      <w:r w:rsidR="00915F9A">
        <w:rPr>
          <w:rFonts w:ascii="Arial" w:hAnsi="Arial" w:cs="Arial"/>
        </w:rPr>
        <w:t>)</w:t>
      </w:r>
    </w:p>
    <w:p w14:paraId="495499A1" w14:textId="23C28F4A" w:rsidR="00CF0DD7" w:rsidRDefault="008649FB" w:rsidP="008649FB">
      <w:pPr>
        <w:spacing w:line="360" w:lineRule="auto"/>
        <w:rPr>
          <w:rFonts w:ascii="Arial" w:hAnsi="Arial" w:cs="Arial"/>
        </w:rPr>
      </w:pPr>
      <w:r>
        <w:rPr>
          <w:rFonts w:ascii="Arial" w:hAnsi="Arial" w:cs="Arial"/>
        </w:rPr>
        <w:t>Previous experiences with music that is primarily tonal can influence our expectations of how the melody should sound</w:t>
      </w:r>
      <w:r w:rsidR="00140D14">
        <w:rPr>
          <w:rFonts w:ascii="Arial" w:hAnsi="Arial" w:cs="Arial"/>
        </w:rPr>
        <w:t>, so that we follow our musical instincts as well as what we are seeing on the page and hearing in our heads (</w:t>
      </w:r>
      <w:bookmarkStart w:id="10" w:name="_Hlk136538482"/>
      <w:proofErr w:type="spellStart"/>
      <w:r w:rsidR="00140D14" w:rsidRPr="00140D14">
        <w:rPr>
          <w:rFonts w:ascii="Arial" w:hAnsi="Arial" w:cs="Arial"/>
        </w:rPr>
        <w:t>Brittain</w:t>
      </w:r>
      <w:proofErr w:type="spellEnd"/>
      <w:r w:rsidR="00140D14" w:rsidRPr="00140D14">
        <w:rPr>
          <w:rFonts w:ascii="Arial" w:hAnsi="Arial" w:cs="Arial"/>
        </w:rPr>
        <w:t>, L.M., 1998</w:t>
      </w:r>
      <w:r w:rsidR="00140D14">
        <w:rPr>
          <w:rFonts w:ascii="Arial" w:hAnsi="Arial" w:cs="Arial"/>
        </w:rPr>
        <w:t>)</w:t>
      </w:r>
      <w:r w:rsidR="00140D14" w:rsidRPr="00140D14">
        <w:rPr>
          <w:rFonts w:ascii="Arial" w:hAnsi="Arial" w:cs="Arial"/>
        </w:rPr>
        <w:t>.</w:t>
      </w:r>
      <w:r w:rsidR="00140D14">
        <w:rPr>
          <w:rFonts w:ascii="Arial" w:hAnsi="Arial" w:cs="Arial"/>
        </w:rPr>
        <w:t xml:space="preserve"> </w:t>
      </w:r>
      <w:r w:rsidR="00140D14" w:rsidRPr="00140D14">
        <w:rPr>
          <w:rFonts w:ascii="Arial" w:hAnsi="Arial" w:cs="Arial"/>
        </w:rPr>
        <w:t xml:space="preserve"> </w:t>
      </w:r>
      <w:bookmarkEnd w:id="10"/>
      <w:r w:rsidR="00756A8E">
        <w:rPr>
          <w:rFonts w:ascii="Arial" w:hAnsi="Arial" w:cs="Arial"/>
        </w:rPr>
        <w:t>To improve sight-singing skills and vocal confidence daily sight-singing exercises, rhythms,</w:t>
      </w:r>
      <w:r w:rsidR="0043506B">
        <w:rPr>
          <w:rFonts w:ascii="Arial" w:hAnsi="Arial" w:cs="Arial"/>
        </w:rPr>
        <w:t xml:space="preserve"> and</w:t>
      </w:r>
      <w:r w:rsidR="00756A8E">
        <w:rPr>
          <w:rFonts w:ascii="Arial" w:hAnsi="Arial" w:cs="Arial"/>
        </w:rPr>
        <w:t xml:space="preserve"> having a consistent structure </w:t>
      </w:r>
      <w:r w:rsidR="00724EF1">
        <w:rPr>
          <w:rFonts w:ascii="Arial" w:hAnsi="Arial" w:cs="Arial"/>
        </w:rPr>
        <w:t>will</w:t>
      </w:r>
      <w:r w:rsidR="00756A8E">
        <w:rPr>
          <w:rFonts w:ascii="Arial" w:hAnsi="Arial" w:cs="Arial"/>
        </w:rPr>
        <w:t xml:space="preserve"> improve sight-singing (</w:t>
      </w:r>
      <w:proofErr w:type="spellStart"/>
      <w:r w:rsidR="00756A8E" w:rsidRPr="00756A8E">
        <w:rPr>
          <w:rFonts w:ascii="Arial" w:hAnsi="Arial" w:cs="Arial"/>
        </w:rPr>
        <w:t>Brittain</w:t>
      </w:r>
      <w:proofErr w:type="spellEnd"/>
      <w:r w:rsidR="00756A8E" w:rsidRPr="00756A8E">
        <w:rPr>
          <w:rFonts w:ascii="Arial" w:hAnsi="Arial" w:cs="Arial"/>
        </w:rPr>
        <w:t xml:space="preserve">, L.M., 1998). </w:t>
      </w:r>
      <w:r w:rsidR="00756A8E">
        <w:rPr>
          <w:rFonts w:ascii="Arial" w:hAnsi="Arial" w:cs="Arial"/>
        </w:rPr>
        <w:t>Those with previous experience in school choral situations</w:t>
      </w:r>
      <w:r w:rsidR="00724EF1">
        <w:rPr>
          <w:rFonts w:ascii="Arial" w:hAnsi="Arial" w:cs="Arial"/>
        </w:rPr>
        <w:t xml:space="preserve"> seemed to have an advantage and</w:t>
      </w:r>
      <w:r w:rsidR="00756A8E">
        <w:rPr>
          <w:rFonts w:ascii="Arial" w:hAnsi="Arial" w:cs="Arial"/>
        </w:rPr>
        <w:t xml:space="preserve"> played a significant factor in sight-reading performance success (</w:t>
      </w:r>
      <w:proofErr w:type="spellStart"/>
      <w:r w:rsidR="00756A8E">
        <w:rPr>
          <w:rFonts w:ascii="Arial" w:hAnsi="Arial" w:cs="Arial"/>
        </w:rPr>
        <w:t>Brittain</w:t>
      </w:r>
      <w:proofErr w:type="spellEnd"/>
      <w:r w:rsidR="00756A8E">
        <w:rPr>
          <w:rFonts w:ascii="Arial" w:hAnsi="Arial" w:cs="Arial"/>
        </w:rPr>
        <w:t xml:space="preserve"> 1998)</w:t>
      </w:r>
      <w:r w:rsidR="002A460F">
        <w:rPr>
          <w:rFonts w:ascii="Arial" w:hAnsi="Arial" w:cs="Arial"/>
        </w:rPr>
        <w:t>.</w:t>
      </w:r>
      <w:r w:rsidR="00CF0DD7">
        <w:rPr>
          <w:rFonts w:ascii="Arial" w:hAnsi="Arial" w:cs="Arial"/>
        </w:rPr>
        <w:t xml:space="preserve"> </w:t>
      </w:r>
      <w:r w:rsidR="0043506B">
        <w:rPr>
          <w:rFonts w:ascii="Arial" w:hAnsi="Arial" w:cs="Arial"/>
        </w:rPr>
        <w:t xml:space="preserve"> </w:t>
      </w:r>
      <w:r w:rsidR="00724EF1">
        <w:rPr>
          <w:rFonts w:ascii="Arial" w:hAnsi="Arial" w:cs="Arial"/>
        </w:rPr>
        <w:t>In conjunction with that, s</w:t>
      </w:r>
      <w:r w:rsidR="0043506B">
        <w:rPr>
          <w:rFonts w:ascii="Arial" w:hAnsi="Arial" w:cs="Arial"/>
        </w:rPr>
        <w:t xml:space="preserve">ingers who have learned an instrument as a child are placed in a much better position when it comes to sight-singing.  The previous experience </w:t>
      </w:r>
      <w:r w:rsidR="00724EF1">
        <w:rPr>
          <w:rFonts w:ascii="Arial" w:hAnsi="Arial" w:cs="Arial"/>
        </w:rPr>
        <w:t>learning</w:t>
      </w:r>
      <w:r w:rsidR="0043506B">
        <w:rPr>
          <w:rFonts w:ascii="Arial" w:hAnsi="Arial" w:cs="Arial"/>
        </w:rPr>
        <w:t xml:space="preserve"> a musical instrument gives them the confidence to perform the sight singing task</w:t>
      </w:r>
      <w:r w:rsidR="00724EF1">
        <w:rPr>
          <w:rFonts w:ascii="Arial" w:hAnsi="Arial" w:cs="Arial"/>
        </w:rPr>
        <w:t xml:space="preserve">, </w:t>
      </w:r>
      <w:r w:rsidR="0043506B">
        <w:rPr>
          <w:rFonts w:ascii="Arial" w:hAnsi="Arial" w:cs="Arial"/>
        </w:rPr>
        <w:t>when it comes to looking at the music and singing it at sight.</w:t>
      </w:r>
    </w:p>
    <w:p w14:paraId="3788C3F5" w14:textId="31CB167B" w:rsidR="009C2DF4" w:rsidRDefault="00CF0DD7" w:rsidP="008649FB">
      <w:pPr>
        <w:spacing w:line="360" w:lineRule="auto"/>
        <w:rPr>
          <w:rFonts w:ascii="Arial" w:hAnsi="Arial" w:cs="Arial"/>
        </w:rPr>
      </w:pPr>
      <w:r>
        <w:rPr>
          <w:rFonts w:ascii="Arial" w:hAnsi="Arial" w:cs="Arial"/>
        </w:rPr>
        <w:t>Music literacy</w:t>
      </w:r>
      <w:r w:rsidR="002A460F">
        <w:rPr>
          <w:rFonts w:ascii="Arial" w:hAnsi="Arial" w:cs="Arial"/>
        </w:rPr>
        <w:t xml:space="preserve"> </w:t>
      </w:r>
      <w:r>
        <w:rPr>
          <w:rFonts w:ascii="Arial" w:hAnsi="Arial" w:cs="Arial"/>
        </w:rPr>
        <w:t xml:space="preserve">is a tool which according to Edward </w:t>
      </w:r>
      <w:proofErr w:type="spellStart"/>
      <w:r>
        <w:rPr>
          <w:rFonts w:ascii="Arial" w:hAnsi="Arial" w:cs="Arial"/>
        </w:rPr>
        <w:t>Asmus</w:t>
      </w:r>
      <w:proofErr w:type="spellEnd"/>
      <w:r>
        <w:rPr>
          <w:rFonts w:ascii="Arial" w:hAnsi="Arial" w:cs="Arial"/>
        </w:rPr>
        <w:t xml:space="preserve"> noted in Kuehne</w:t>
      </w:r>
      <w:r w:rsidR="008A4136">
        <w:rPr>
          <w:rFonts w:ascii="Arial" w:hAnsi="Arial" w:cs="Arial"/>
        </w:rPr>
        <w:t xml:space="preserve"> (2010)</w:t>
      </w:r>
      <w:r>
        <w:rPr>
          <w:rFonts w:ascii="Arial" w:hAnsi="Arial" w:cs="Arial"/>
        </w:rPr>
        <w:t>, (Sight-Singing: Ten Years of Published Research) is becoming less common in undergraduates arriving at ter</w:t>
      </w:r>
      <w:r w:rsidR="00A51279">
        <w:rPr>
          <w:rFonts w:ascii="Arial" w:hAnsi="Arial" w:cs="Arial"/>
        </w:rPr>
        <w:t>t</w:t>
      </w:r>
      <w:r>
        <w:rPr>
          <w:rFonts w:ascii="Arial" w:hAnsi="Arial" w:cs="Arial"/>
        </w:rPr>
        <w:t>i</w:t>
      </w:r>
      <w:r w:rsidR="00A51279">
        <w:rPr>
          <w:rFonts w:ascii="Arial" w:hAnsi="Arial" w:cs="Arial"/>
        </w:rPr>
        <w:t>a</w:t>
      </w:r>
      <w:r>
        <w:rPr>
          <w:rFonts w:ascii="Arial" w:hAnsi="Arial" w:cs="Arial"/>
        </w:rPr>
        <w:t>ry education with students</w:t>
      </w:r>
      <w:r w:rsidR="00724EF1">
        <w:rPr>
          <w:rFonts w:ascii="Arial" w:hAnsi="Arial" w:cs="Arial"/>
        </w:rPr>
        <w:t xml:space="preserve"> not</w:t>
      </w:r>
      <w:r>
        <w:rPr>
          <w:rFonts w:ascii="Arial" w:hAnsi="Arial" w:cs="Arial"/>
        </w:rPr>
        <w:t xml:space="preserve"> having been given the opportunity to learn to read music as the educators focus more on the quality of the performance rather than the teaching of reading music.  </w:t>
      </w:r>
      <w:r w:rsidR="002A460F">
        <w:rPr>
          <w:rFonts w:ascii="Arial" w:hAnsi="Arial" w:cs="Arial"/>
        </w:rPr>
        <w:t xml:space="preserve">Having learned the necessary skills of music reading then the singer can focus on the ‘interpretative elements that make performances truly moving and unforgettable’ (Kuehne J, </w:t>
      </w:r>
      <w:proofErr w:type="gramStart"/>
      <w:r w:rsidR="002A460F">
        <w:rPr>
          <w:rFonts w:ascii="Arial" w:hAnsi="Arial" w:cs="Arial"/>
        </w:rPr>
        <w:t>M,.</w:t>
      </w:r>
      <w:proofErr w:type="gramEnd"/>
      <w:r w:rsidR="002A460F">
        <w:rPr>
          <w:rFonts w:ascii="Arial" w:hAnsi="Arial" w:cs="Arial"/>
        </w:rPr>
        <w:t xml:space="preserve"> 2010 </w:t>
      </w:r>
      <w:proofErr w:type="spellStart"/>
      <w:r w:rsidR="002A460F">
        <w:rPr>
          <w:rFonts w:ascii="Arial" w:hAnsi="Arial" w:cs="Arial"/>
        </w:rPr>
        <w:t>pg</w:t>
      </w:r>
      <w:proofErr w:type="spellEnd"/>
      <w:r w:rsidR="002A460F">
        <w:rPr>
          <w:rFonts w:ascii="Arial" w:hAnsi="Arial" w:cs="Arial"/>
        </w:rPr>
        <w:t xml:space="preserve"> 7)</w:t>
      </w:r>
      <w:r w:rsidR="000E73FF">
        <w:rPr>
          <w:rFonts w:ascii="Arial" w:hAnsi="Arial" w:cs="Arial"/>
        </w:rPr>
        <w:t xml:space="preserve">.  </w:t>
      </w:r>
      <w:r w:rsidR="00463C02">
        <w:rPr>
          <w:rFonts w:ascii="Arial" w:hAnsi="Arial" w:cs="Arial"/>
        </w:rPr>
        <w:t xml:space="preserve">Establishing a foundation of skills needed </w:t>
      </w:r>
      <w:r w:rsidR="00E543A5">
        <w:rPr>
          <w:rFonts w:ascii="Arial" w:hAnsi="Arial" w:cs="Arial"/>
        </w:rPr>
        <w:t>for</w:t>
      </w:r>
      <w:r w:rsidR="00463C02">
        <w:rPr>
          <w:rFonts w:ascii="Arial" w:hAnsi="Arial" w:cs="Arial"/>
        </w:rPr>
        <w:t xml:space="preserve"> confident sight-singing is necessary for singers</w:t>
      </w:r>
      <w:r w:rsidR="00E543A5">
        <w:rPr>
          <w:rFonts w:ascii="Arial" w:hAnsi="Arial" w:cs="Arial"/>
        </w:rPr>
        <w:t>.</w:t>
      </w:r>
    </w:p>
    <w:p w14:paraId="7F580D54" w14:textId="58AA293F" w:rsidR="002A460F" w:rsidRDefault="000E73FF" w:rsidP="008649FB">
      <w:pPr>
        <w:spacing w:line="360" w:lineRule="auto"/>
        <w:rPr>
          <w:rFonts w:ascii="Arial" w:hAnsi="Arial" w:cs="Arial"/>
        </w:rPr>
      </w:pPr>
      <w:r>
        <w:rPr>
          <w:rFonts w:ascii="Arial" w:hAnsi="Arial" w:cs="Arial"/>
        </w:rPr>
        <w:lastRenderedPageBreak/>
        <w:t xml:space="preserve">In a study researched by Yarbrough, Orman and Neill (2007) </w:t>
      </w:r>
      <w:r w:rsidR="00CB3386">
        <w:rPr>
          <w:rFonts w:ascii="Arial" w:hAnsi="Arial" w:cs="Arial"/>
        </w:rPr>
        <w:t xml:space="preserve">(Kuehne </w:t>
      </w:r>
      <w:proofErr w:type="gramStart"/>
      <w:r w:rsidR="00CB3386">
        <w:rPr>
          <w:rFonts w:ascii="Arial" w:hAnsi="Arial" w:cs="Arial"/>
        </w:rPr>
        <w:t>J,M,.</w:t>
      </w:r>
      <w:proofErr w:type="gramEnd"/>
      <w:r w:rsidR="00CB3386">
        <w:rPr>
          <w:rFonts w:ascii="Arial" w:hAnsi="Arial" w:cs="Arial"/>
        </w:rPr>
        <w:t xml:space="preserve"> 2010) looking at the time choral directors used during sight-singing adjudication in high schools and middle schools in a state in America</w:t>
      </w:r>
      <w:r w:rsidR="005A3731">
        <w:rPr>
          <w:rFonts w:ascii="Arial" w:hAnsi="Arial" w:cs="Arial"/>
        </w:rPr>
        <w:t xml:space="preserve">.  Each director had 6 minutes to direct their choir before the first reading and 2 minutes to instruct their choir before the second reading.   A total of eight minutes of instructional time.  </w:t>
      </w:r>
      <w:r w:rsidR="00D610D5">
        <w:rPr>
          <w:rFonts w:ascii="Arial" w:hAnsi="Arial" w:cs="Arial"/>
        </w:rPr>
        <w:t>A number of musical areas of interest were brought about by the analysis of the</w:t>
      </w:r>
      <w:r w:rsidR="002A3236">
        <w:rPr>
          <w:rFonts w:ascii="Arial" w:hAnsi="Arial" w:cs="Arial"/>
        </w:rPr>
        <w:t xml:space="preserve"> </w:t>
      </w:r>
      <w:r w:rsidR="00D610D5">
        <w:rPr>
          <w:rFonts w:ascii="Arial" w:hAnsi="Arial" w:cs="Arial"/>
        </w:rPr>
        <w:t>time taken in instruction by the choral directors.</w:t>
      </w:r>
      <w:r w:rsidR="00315F49">
        <w:rPr>
          <w:rFonts w:ascii="Arial" w:hAnsi="Arial" w:cs="Arial"/>
        </w:rPr>
        <w:t xml:space="preserve">  Presenting musical information, performance, motivational instruction (approval and disapproval), non-verbal responses (body language, facial expressions, motions). </w:t>
      </w:r>
      <w:r w:rsidR="005A3731">
        <w:rPr>
          <w:rFonts w:ascii="Arial" w:hAnsi="Arial" w:cs="Arial"/>
        </w:rPr>
        <w:t>The study reported</w:t>
      </w:r>
      <w:r w:rsidR="00724EF1">
        <w:rPr>
          <w:rFonts w:ascii="Arial" w:hAnsi="Arial" w:cs="Arial"/>
        </w:rPr>
        <w:t xml:space="preserve"> on</w:t>
      </w:r>
      <w:r w:rsidR="005A3731">
        <w:rPr>
          <w:rFonts w:ascii="Arial" w:hAnsi="Arial" w:cs="Arial"/>
        </w:rPr>
        <w:t xml:space="preserve"> the amount of instructional</w:t>
      </w:r>
      <w:r w:rsidR="00CB3386">
        <w:rPr>
          <w:rFonts w:ascii="Arial" w:hAnsi="Arial" w:cs="Arial"/>
        </w:rPr>
        <w:t xml:space="preserve"> </w:t>
      </w:r>
      <w:r w:rsidR="005A3731">
        <w:rPr>
          <w:rFonts w:ascii="Arial" w:hAnsi="Arial" w:cs="Arial"/>
        </w:rPr>
        <w:t>time the directors spent on each area.  T</w:t>
      </w:r>
      <w:r w:rsidR="00CB3386">
        <w:rPr>
          <w:rFonts w:ascii="Arial" w:hAnsi="Arial" w:cs="Arial"/>
        </w:rPr>
        <w:t>hey found that the directors concentrated most on pitch, with the remainder of the elements such tempo, rhythm, phrasing, dynamics, tone quality, texture, form, harmony, key</w:t>
      </w:r>
      <w:r w:rsidR="00724EF1">
        <w:rPr>
          <w:rFonts w:ascii="Arial" w:hAnsi="Arial" w:cs="Arial"/>
        </w:rPr>
        <w:t xml:space="preserve"> and</w:t>
      </w:r>
      <w:r w:rsidR="00CB3386">
        <w:rPr>
          <w:rFonts w:ascii="Arial" w:hAnsi="Arial" w:cs="Arial"/>
        </w:rPr>
        <w:t xml:space="preserve"> time</w:t>
      </w:r>
      <w:r w:rsidR="00724EF1">
        <w:rPr>
          <w:rFonts w:ascii="Arial" w:hAnsi="Arial" w:cs="Arial"/>
        </w:rPr>
        <w:t xml:space="preserve"> signatures</w:t>
      </w:r>
      <w:r w:rsidR="00CB3386">
        <w:rPr>
          <w:rFonts w:ascii="Arial" w:hAnsi="Arial" w:cs="Arial"/>
        </w:rPr>
        <w:t xml:space="preserve"> </w:t>
      </w:r>
      <w:r w:rsidR="008A4136">
        <w:rPr>
          <w:rFonts w:ascii="Arial" w:hAnsi="Arial" w:cs="Arial"/>
        </w:rPr>
        <w:t>addressed least</w:t>
      </w:r>
      <w:r w:rsidR="002A3236">
        <w:rPr>
          <w:rFonts w:ascii="Arial" w:hAnsi="Arial" w:cs="Arial"/>
        </w:rPr>
        <w:t xml:space="preserve">. For a full list of the results </w:t>
      </w:r>
      <w:r w:rsidR="001B50C1">
        <w:rPr>
          <w:rFonts w:ascii="Arial" w:hAnsi="Arial" w:cs="Arial"/>
        </w:rPr>
        <w:t xml:space="preserve">(see appendix </w:t>
      </w:r>
      <w:r w:rsidR="007C2350">
        <w:rPr>
          <w:rFonts w:ascii="Arial" w:hAnsi="Arial" w:cs="Arial"/>
        </w:rPr>
        <w:t xml:space="preserve">8). </w:t>
      </w:r>
      <w:r w:rsidR="002401EE">
        <w:rPr>
          <w:rFonts w:ascii="Arial" w:hAnsi="Arial" w:cs="Arial"/>
        </w:rPr>
        <w:t xml:space="preserve">The results revealed that the overriding attention was spent on pitch accuracy </w:t>
      </w:r>
      <w:r w:rsidR="000F2BE0">
        <w:rPr>
          <w:rFonts w:ascii="Arial" w:hAnsi="Arial" w:cs="Arial"/>
        </w:rPr>
        <w:t>at the expense of the other elements.</w:t>
      </w:r>
      <w:r w:rsidR="002A3236">
        <w:rPr>
          <w:rFonts w:ascii="Arial" w:hAnsi="Arial" w:cs="Arial"/>
        </w:rPr>
        <w:t xml:space="preserve">  </w:t>
      </w:r>
    </w:p>
    <w:p w14:paraId="521AE8B5" w14:textId="77777777" w:rsidR="007C228E" w:rsidRDefault="007C228E" w:rsidP="007C228E">
      <w:pPr>
        <w:spacing w:line="360" w:lineRule="auto"/>
        <w:rPr>
          <w:rFonts w:ascii="Arial" w:hAnsi="Arial" w:cs="Arial"/>
        </w:rPr>
      </w:pPr>
      <w:r>
        <w:rPr>
          <w:rFonts w:ascii="Arial" w:hAnsi="Arial" w:cs="Arial"/>
        </w:rPr>
        <w:t>“Striving for balanced resonance as the vocal tract is responsible for changes in resonance” (</w:t>
      </w:r>
      <w:proofErr w:type="spellStart"/>
      <w:r>
        <w:rPr>
          <w:rFonts w:ascii="Arial" w:hAnsi="Arial" w:cs="Arial"/>
        </w:rPr>
        <w:t>Dromey</w:t>
      </w:r>
      <w:proofErr w:type="spellEnd"/>
      <w:r>
        <w:rPr>
          <w:rFonts w:ascii="Arial" w:hAnsi="Arial" w:cs="Arial"/>
        </w:rPr>
        <w:t xml:space="preserve">, C, 2010 </w:t>
      </w:r>
      <w:proofErr w:type="spellStart"/>
      <w:r>
        <w:rPr>
          <w:rFonts w:ascii="Arial" w:hAnsi="Arial" w:cs="Arial"/>
        </w:rPr>
        <w:t>pg</w:t>
      </w:r>
      <w:proofErr w:type="spellEnd"/>
      <w:r>
        <w:rPr>
          <w:rFonts w:ascii="Arial" w:hAnsi="Arial" w:cs="Arial"/>
        </w:rPr>
        <w:t xml:space="preserve"> 678)</w:t>
      </w:r>
    </w:p>
    <w:p w14:paraId="72903671" w14:textId="5AE9D2C2" w:rsidR="00704455" w:rsidRDefault="00440DFD" w:rsidP="0095547A">
      <w:pPr>
        <w:spacing w:line="360" w:lineRule="auto"/>
        <w:rPr>
          <w:rFonts w:ascii="Arial" w:hAnsi="Arial" w:cs="Arial"/>
        </w:rPr>
      </w:pPr>
      <w:r w:rsidRPr="0095547A">
        <w:rPr>
          <w:rFonts w:ascii="Arial" w:hAnsi="Arial" w:cs="Arial"/>
          <w:color w:val="FF0000"/>
        </w:rPr>
        <w:t>concentrating on that aspect and not on the benefit of the whole of the instrument.</w:t>
      </w:r>
      <w:r w:rsidR="00E41C53">
        <w:rPr>
          <w:rFonts w:ascii="Arial" w:hAnsi="Arial" w:cs="Arial"/>
        </w:rPr>
        <w:t xml:space="preserve"> </w:t>
      </w:r>
    </w:p>
    <w:p w14:paraId="27A7E34A" w14:textId="03AB89EA" w:rsidR="009C5CA0" w:rsidRDefault="00527EF6" w:rsidP="008649FB">
      <w:pPr>
        <w:spacing w:line="360" w:lineRule="auto"/>
        <w:rPr>
          <w:rFonts w:ascii="Arial" w:hAnsi="Arial" w:cs="Arial"/>
        </w:rPr>
      </w:pPr>
      <w:r>
        <w:rPr>
          <w:rFonts w:ascii="Arial" w:hAnsi="Arial" w:cs="Arial"/>
        </w:rPr>
        <w:t>The feeling</w:t>
      </w:r>
      <w:r w:rsidR="0095547A">
        <w:rPr>
          <w:rFonts w:ascii="Arial" w:hAnsi="Arial" w:cs="Arial"/>
        </w:rPr>
        <w:t xml:space="preserve"> or sensation</w:t>
      </w:r>
      <w:r>
        <w:rPr>
          <w:rFonts w:ascii="Arial" w:hAnsi="Arial" w:cs="Arial"/>
        </w:rPr>
        <w:t xml:space="preserve"> of r</w:t>
      </w:r>
      <w:r w:rsidR="00E41C53">
        <w:rPr>
          <w:rFonts w:ascii="Arial" w:hAnsi="Arial" w:cs="Arial"/>
        </w:rPr>
        <w:t>esonance</w:t>
      </w:r>
      <w:r w:rsidR="00704455">
        <w:rPr>
          <w:rFonts w:ascii="Arial" w:hAnsi="Arial" w:cs="Arial"/>
        </w:rPr>
        <w:t xml:space="preserve"> and ease of creating a sound</w:t>
      </w:r>
      <w:r w:rsidR="00E41C53">
        <w:rPr>
          <w:rFonts w:ascii="Arial" w:hAnsi="Arial" w:cs="Arial"/>
        </w:rPr>
        <w:t xml:space="preserve"> is one way</w:t>
      </w:r>
      <w:r w:rsidR="0095547A">
        <w:rPr>
          <w:rFonts w:ascii="Arial" w:hAnsi="Arial" w:cs="Arial"/>
        </w:rPr>
        <w:t xml:space="preserve"> for a singer to track how they are performing a piece of music</w:t>
      </w:r>
      <w:r w:rsidR="00704455">
        <w:rPr>
          <w:rFonts w:ascii="Arial" w:hAnsi="Arial" w:cs="Arial"/>
        </w:rPr>
        <w:t>.  The vocal tract is a resonator</w:t>
      </w:r>
      <w:r w:rsidR="005B43DA">
        <w:rPr>
          <w:rFonts w:ascii="Arial" w:hAnsi="Arial" w:cs="Arial"/>
        </w:rPr>
        <w:t xml:space="preserve">, a cavity of air, </w:t>
      </w:r>
      <w:r w:rsidR="009C5CA0">
        <w:rPr>
          <w:rFonts w:ascii="Arial" w:hAnsi="Arial" w:cs="Arial"/>
        </w:rPr>
        <w:t>going</w:t>
      </w:r>
      <w:r w:rsidR="00704455">
        <w:rPr>
          <w:rFonts w:ascii="Arial" w:hAnsi="Arial" w:cs="Arial"/>
        </w:rPr>
        <w:t xml:space="preserve"> from the vocal folds </w:t>
      </w:r>
      <w:r w:rsidR="009C5CA0">
        <w:rPr>
          <w:rFonts w:ascii="Arial" w:hAnsi="Arial" w:cs="Arial"/>
        </w:rPr>
        <w:t xml:space="preserve">all the way </w:t>
      </w:r>
      <w:r w:rsidR="00704455">
        <w:rPr>
          <w:rFonts w:ascii="Arial" w:hAnsi="Arial" w:cs="Arial"/>
        </w:rPr>
        <w:t xml:space="preserve">up to and including the </w:t>
      </w:r>
      <w:r w:rsidR="005B43DA">
        <w:rPr>
          <w:rFonts w:ascii="Arial" w:hAnsi="Arial" w:cs="Arial"/>
        </w:rPr>
        <w:t>lips</w:t>
      </w:r>
      <w:r w:rsidR="00704455">
        <w:rPr>
          <w:rFonts w:ascii="Arial" w:hAnsi="Arial" w:cs="Arial"/>
        </w:rPr>
        <w:t>.  In order for resonance to happen one needs</w:t>
      </w:r>
      <w:r w:rsidR="00D93DA8">
        <w:rPr>
          <w:rFonts w:ascii="Arial" w:hAnsi="Arial" w:cs="Arial"/>
        </w:rPr>
        <w:t xml:space="preserve"> </w:t>
      </w:r>
      <w:r w:rsidR="00D93DA8" w:rsidRPr="00D93DA8">
        <w:rPr>
          <w:rFonts w:ascii="Arial" w:hAnsi="Arial" w:cs="Arial"/>
        </w:rPr>
        <w:t>(</w:t>
      </w:r>
      <w:r w:rsidR="00EA5628" w:rsidRPr="00EA5628">
        <w:rPr>
          <w:rFonts w:ascii="Arial" w:hAnsi="Arial" w:cs="Arial"/>
        </w:rPr>
        <w:t>Bozeman, K.W., 2013</w:t>
      </w:r>
      <w:r w:rsidR="00EA5628">
        <w:rPr>
          <w:rFonts w:ascii="Arial" w:hAnsi="Arial" w:cs="Arial"/>
        </w:rPr>
        <w:t xml:space="preserve">, </w:t>
      </w:r>
      <w:hyperlink r:id="rId12" w:history="1">
        <w:r w:rsidR="00D93DA8" w:rsidRPr="00D93DA8">
          <w:rPr>
            <w:rStyle w:val="Hyperlink"/>
            <w:rFonts w:ascii="Arial" w:hAnsi="Arial" w:cs="Arial"/>
          </w:rPr>
          <w:t>https://www.voicescienceworks.org/resonance</w:t>
        </w:r>
      </w:hyperlink>
      <w:r w:rsidR="00D93DA8" w:rsidRPr="00D93DA8">
        <w:rPr>
          <w:rFonts w:ascii="Arial" w:hAnsi="Arial" w:cs="Arial"/>
        </w:rPr>
        <w:t xml:space="preserve"> accessed on 14/06/2023</w:t>
      </w:r>
      <w:proofErr w:type="gramStart"/>
      <w:r w:rsidR="00D93DA8">
        <w:rPr>
          <w:rFonts w:ascii="Arial" w:hAnsi="Arial" w:cs="Arial"/>
        </w:rPr>
        <w:t xml:space="preserve">) </w:t>
      </w:r>
      <w:r w:rsidR="002A4085">
        <w:rPr>
          <w:rFonts w:ascii="Arial" w:hAnsi="Arial" w:cs="Arial"/>
        </w:rPr>
        <w:t>:</w:t>
      </w:r>
      <w:proofErr w:type="gramEnd"/>
      <w:r w:rsidR="00704455">
        <w:rPr>
          <w:rFonts w:ascii="Arial" w:hAnsi="Arial" w:cs="Arial"/>
        </w:rPr>
        <w:t xml:space="preserve"> </w:t>
      </w:r>
    </w:p>
    <w:p w14:paraId="1762ED23" w14:textId="77777777" w:rsidR="009C5CA0" w:rsidRDefault="00704455" w:rsidP="009C5CA0">
      <w:pPr>
        <w:pStyle w:val="ListParagraph"/>
        <w:numPr>
          <w:ilvl w:val="0"/>
          <w:numId w:val="4"/>
        </w:numPr>
        <w:spacing w:line="360" w:lineRule="auto"/>
        <w:rPr>
          <w:rFonts w:ascii="Arial" w:hAnsi="Arial" w:cs="Arial"/>
        </w:rPr>
      </w:pPr>
      <w:r w:rsidRPr="009C5CA0">
        <w:rPr>
          <w:rFonts w:ascii="Arial" w:hAnsi="Arial" w:cs="Arial"/>
        </w:rPr>
        <w:t>a power source</w:t>
      </w:r>
      <w:r w:rsidR="009C5CA0" w:rsidRPr="009C5CA0">
        <w:rPr>
          <w:rFonts w:ascii="Arial" w:hAnsi="Arial" w:cs="Arial"/>
        </w:rPr>
        <w:t xml:space="preserve"> and air pressure system</w:t>
      </w:r>
      <w:r w:rsidRPr="009C5CA0">
        <w:rPr>
          <w:rFonts w:ascii="Arial" w:hAnsi="Arial" w:cs="Arial"/>
        </w:rPr>
        <w:t xml:space="preserve"> (lungs, breathing mechanism</w:t>
      </w:r>
      <w:r w:rsidR="009C5CA0" w:rsidRPr="009C5CA0">
        <w:rPr>
          <w:rFonts w:ascii="Arial" w:hAnsi="Arial" w:cs="Arial"/>
        </w:rPr>
        <w:t>, diaphragm</w:t>
      </w:r>
      <w:r w:rsidRPr="009C5CA0">
        <w:rPr>
          <w:rFonts w:ascii="Arial" w:hAnsi="Arial" w:cs="Arial"/>
        </w:rPr>
        <w:t xml:space="preserve"> and ribs), </w:t>
      </w:r>
    </w:p>
    <w:p w14:paraId="1B8AD6E1" w14:textId="344D5FDA" w:rsidR="009C5CA0" w:rsidRPr="009C5CA0" w:rsidRDefault="00704455" w:rsidP="009C5CA0">
      <w:pPr>
        <w:pStyle w:val="ListParagraph"/>
        <w:numPr>
          <w:ilvl w:val="0"/>
          <w:numId w:val="4"/>
        </w:numPr>
        <w:spacing w:line="360" w:lineRule="auto"/>
        <w:rPr>
          <w:rFonts w:ascii="Arial" w:hAnsi="Arial" w:cs="Arial"/>
        </w:rPr>
      </w:pPr>
      <w:r w:rsidRPr="009C5CA0">
        <w:rPr>
          <w:rFonts w:ascii="Arial" w:hAnsi="Arial" w:cs="Arial"/>
        </w:rPr>
        <w:t>a</w:t>
      </w:r>
      <w:r w:rsidR="009C5CA0" w:rsidRPr="009C5CA0">
        <w:rPr>
          <w:rFonts w:ascii="Arial" w:hAnsi="Arial" w:cs="Arial"/>
        </w:rPr>
        <w:t xml:space="preserve"> vibratory system (vocal folds)</w:t>
      </w:r>
      <w:r w:rsidR="009C5CA0" w:rsidRPr="009C5CA0">
        <w:rPr>
          <w:rFonts w:ascii="Arial" w:hAnsi="Arial" w:cs="Arial"/>
        </w:rPr>
        <w:tab/>
      </w:r>
    </w:p>
    <w:p w14:paraId="0C877BB6" w14:textId="77777777" w:rsidR="009C5CA0" w:rsidRDefault="009C5CA0" w:rsidP="009C5CA0">
      <w:pPr>
        <w:pStyle w:val="ListParagraph"/>
        <w:numPr>
          <w:ilvl w:val="0"/>
          <w:numId w:val="4"/>
        </w:numPr>
        <w:spacing w:line="360" w:lineRule="auto"/>
        <w:rPr>
          <w:rFonts w:ascii="Arial" w:hAnsi="Arial" w:cs="Arial"/>
        </w:rPr>
      </w:pPr>
      <w:r>
        <w:rPr>
          <w:rFonts w:ascii="Arial" w:hAnsi="Arial" w:cs="Arial"/>
        </w:rPr>
        <w:t>a resonator (vocal tract)</w:t>
      </w:r>
    </w:p>
    <w:p w14:paraId="6AFD4FFB" w14:textId="2C1C2EF1" w:rsidR="00440DFD" w:rsidRDefault="009C5CA0" w:rsidP="003B6389">
      <w:pPr>
        <w:spacing w:line="360" w:lineRule="auto"/>
        <w:rPr>
          <w:rFonts w:ascii="Arial" w:hAnsi="Arial" w:cs="Arial"/>
        </w:rPr>
      </w:pPr>
      <w:r>
        <w:rPr>
          <w:rFonts w:ascii="Arial" w:hAnsi="Arial" w:cs="Arial"/>
        </w:rPr>
        <w:t>R</w:t>
      </w:r>
      <w:r w:rsidR="00704455" w:rsidRPr="009C5CA0">
        <w:rPr>
          <w:rFonts w:ascii="Arial" w:hAnsi="Arial" w:cs="Arial"/>
        </w:rPr>
        <w:t xml:space="preserve">esonance requires an opening and an empty space in which to </w:t>
      </w:r>
      <w:r>
        <w:rPr>
          <w:rFonts w:ascii="Arial" w:hAnsi="Arial" w:cs="Arial"/>
        </w:rPr>
        <w:t xml:space="preserve">produce sound.  The vocal tract is an adjustable resonator, </w:t>
      </w:r>
      <w:r w:rsidR="003B6389">
        <w:rPr>
          <w:rFonts w:ascii="Arial" w:hAnsi="Arial" w:cs="Arial"/>
        </w:rPr>
        <w:t xml:space="preserve">in </w:t>
      </w:r>
      <w:r>
        <w:rPr>
          <w:rFonts w:ascii="Arial" w:hAnsi="Arial" w:cs="Arial"/>
        </w:rPr>
        <w:t>that it is able to change shape,</w:t>
      </w:r>
      <w:r w:rsidR="003B6389">
        <w:rPr>
          <w:rFonts w:ascii="Arial" w:hAnsi="Arial" w:cs="Arial"/>
        </w:rPr>
        <w:t xml:space="preserve"> density of the walls and the size of the opening making it a unique resonator.  The singer may have the sensation of resonance in the vibrations of the chest bones and vibrations may be felt in the head but these </w:t>
      </w:r>
      <w:r w:rsidR="002A4085">
        <w:rPr>
          <w:rFonts w:ascii="Arial" w:hAnsi="Arial" w:cs="Arial"/>
        </w:rPr>
        <w:t xml:space="preserve">in themselves </w:t>
      </w:r>
      <w:r w:rsidR="003B6389">
        <w:rPr>
          <w:rFonts w:ascii="Arial" w:hAnsi="Arial" w:cs="Arial"/>
        </w:rPr>
        <w:t xml:space="preserve">don’t </w:t>
      </w:r>
      <w:r w:rsidR="00D93DA8">
        <w:rPr>
          <w:rFonts w:ascii="Arial" w:hAnsi="Arial" w:cs="Arial"/>
        </w:rPr>
        <w:t>add</w:t>
      </w:r>
      <w:r w:rsidR="003B6389">
        <w:rPr>
          <w:rFonts w:ascii="Arial" w:hAnsi="Arial" w:cs="Arial"/>
        </w:rPr>
        <w:t xml:space="preserve"> to the overall</w:t>
      </w:r>
      <w:r w:rsidR="00DE5400">
        <w:rPr>
          <w:rFonts w:ascii="Arial" w:hAnsi="Arial" w:cs="Arial"/>
        </w:rPr>
        <w:t xml:space="preserve"> quality of</w:t>
      </w:r>
      <w:r w:rsidR="003B6389">
        <w:rPr>
          <w:rFonts w:ascii="Arial" w:hAnsi="Arial" w:cs="Arial"/>
        </w:rPr>
        <w:t xml:space="preserve"> sound being </w:t>
      </w:r>
      <w:r w:rsidR="002A4085">
        <w:rPr>
          <w:rFonts w:ascii="Arial" w:hAnsi="Arial" w:cs="Arial"/>
        </w:rPr>
        <w:t xml:space="preserve">produced </w:t>
      </w:r>
      <w:bookmarkStart w:id="11" w:name="_Hlk137845062"/>
      <w:r w:rsidR="002A4085">
        <w:rPr>
          <w:rFonts w:ascii="Arial" w:hAnsi="Arial" w:cs="Arial"/>
        </w:rPr>
        <w:t>(</w:t>
      </w:r>
      <w:hyperlink r:id="rId13" w:history="1">
        <w:r w:rsidR="002A4085" w:rsidRPr="002A4085">
          <w:rPr>
            <w:rStyle w:val="Hyperlink"/>
            <w:rFonts w:ascii="Arial" w:hAnsi="Arial" w:cs="Arial"/>
          </w:rPr>
          <w:t>https://www.voicescienceworks.org/resonance</w:t>
        </w:r>
      </w:hyperlink>
      <w:r w:rsidR="002A4085" w:rsidRPr="002A4085">
        <w:rPr>
          <w:rFonts w:ascii="Arial" w:hAnsi="Arial" w:cs="Arial"/>
        </w:rPr>
        <w:t xml:space="preserve"> accessed on 14/06/2023</w:t>
      </w:r>
      <w:bookmarkEnd w:id="11"/>
      <w:r w:rsidR="002A4085">
        <w:rPr>
          <w:rFonts w:ascii="Arial" w:hAnsi="Arial" w:cs="Arial"/>
        </w:rPr>
        <w:t>).</w:t>
      </w:r>
      <w:r w:rsidR="00FB280F">
        <w:rPr>
          <w:rFonts w:ascii="Arial" w:hAnsi="Arial" w:cs="Arial"/>
        </w:rPr>
        <w:t xml:space="preserve">  </w:t>
      </w:r>
      <w:r w:rsidR="00DE5400">
        <w:rPr>
          <w:rFonts w:ascii="Arial" w:hAnsi="Arial" w:cs="Arial"/>
        </w:rPr>
        <w:t>This is where the singer needs to be alert</w:t>
      </w:r>
      <w:r w:rsidR="00D93DA8">
        <w:rPr>
          <w:rFonts w:ascii="Arial" w:hAnsi="Arial" w:cs="Arial"/>
        </w:rPr>
        <w:t>,</w:t>
      </w:r>
      <w:r w:rsidR="00DE5400">
        <w:rPr>
          <w:rFonts w:ascii="Arial" w:hAnsi="Arial" w:cs="Arial"/>
        </w:rPr>
        <w:t xml:space="preserve"> as </w:t>
      </w:r>
      <w:r w:rsidR="008C3A13">
        <w:rPr>
          <w:rFonts w:ascii="Arial" w:hAnsi="Arial" w:cs="Arial"/>
        </w:rPr>
        <w:t>such vibration may influence</w:t>
      </w:r>
      <w:r w:rsidR="00DE5400">
        <w:rPr>
          <w:rFonts w:ascii="Arial" w:hAnsi="Arial" w:cs="Arial"/>
        </w:rPr>
        <w:t xml:space="preserve"> </w:t>
      </w:r>
      <w:r w:rsidR="008C3A13">
        <w:rPr>
          <w:rFonts w:ascii="Arial" w:hAnsi="Arial" w:cs="Arial"/>
        </w:rPr>
        <w:t xml:space="preserve">them and </w:t>
      </w:r>
      <w:r w:rsidR="00FB280F">
        <w:rPr>
          <w:rFonts w:ascii="Arial" w:hAnsi="Arial" w:cs="Arial"/>
        </w:rPr>
        <w:t>mig</w:t>
      </w:r>
      <w:r w:rsidR="00DE5400">
        <w:rPr>
          <w:rFonts w:ascii="Arial" w:hAnsi="Arial" w:cs="Arial"/>
        </w:rPr>
        <w:t xml:space="preserve">ht </w:t>
      </w:r>
      <w:r w:rsidR="00D93DA8">
        <w:rPr>
          <w:rFonts w:ascii="Arial" w:hAnsi="Arial" w:cs="Arial"/>
        </w:rPr>
        <w:t>be of psychological help</w:t>
      </w:r>
      <w:r w:rsidR="00DE5400">
        <w:rPr>
          <w:rFonts w:ascii="Arial" w:hAnsi="Arial" w:cs="Arial"/>
        </w:rPr>
        <w:t xml:space="preserve">, it terms </w:t>
      </w:r>
      <w:r w:rsidR="00D93DA8">
        <w:rPr>
          <w:rFonts w:ascii="Arial" w:hAnsi="Arial" w:cs="Arial"/>
        </w:rPr>
        <w:t xml:space="preserve">enjoying the vibrations </w:t>
      </w:r>
      <w:r w:rsidR="00FB280F">
        <w:rPr>
          <w:rFonts w:ascii="Arial" w:hAnsi="Arial" w:cs="Arial"/>
        </w:rPr>
        <w:t>they are experiencing</w:t>
      </w:r>
      <w:r w:rsidR="005B43DA">
        <w:rPr>
          <w:rFonts w:ascii="Arial" w:hAnsi="Arial" w:cs="Arial"/>
        </w:rPr>
        <w:t xml:space="preserve"> </w:t>
      </w:r>
      <w:r w:rsidR="005B43DA">
        <w:rPr>
          <w:rFonts w:ascii="Arial" w:hAnsi="Arial" w:cs="Arial"/>
        </w:rPr>
        <w:lastRenderedPageBreak/>
        <w:t>and</w:t>
      </w:r>
      <w:r w:rsidR="008C3A13">
        <w:rPr>
          <w:rFonts w:ascii="Arial" w:hAnsi="Arial" w:cs="Arial"/>
        </w:rPr>
        <w:t xml:space="preserve"> connecting </w:t>
      </w:r>
      <w:r w:rsidR="00D93DA8">
        <w:rPr>
          <w:rFonts w:ascii="Arial" w:hAnsi="Arial" w:cs="Arial"/>
        </w:rPr>
        <w:t xml:space="preserve">them </w:t>
      </w:r>
      <w:r w:rsidR="008C3A13">
        <w:rPr>
          <w:rFonts w:ascii="Arial" w:hAnsi="Arial" w:cs="Arial"/>
        </w:rPr>
        <w:t>to a</w:t>
      </w:r>
      <w:r w:rsidR="00F9488C">
        <w:rPr>
          <w:rFonts w:ascii="Arial" w:hAnsi="Arial" w:cs="Arial"/>
        </w:rPr>
        <w:t xml:space="preserve"> </w:t>
      </w:r>
      <w:r w:rsidR="008C3A13">
        <w:rPr>
          <w:rFonts w:ascii="Arial" w:hAnsi="Arial" w:cs="Arial"/>
        </w:rPr>
        <w:t>preferred</w:t>
      </w:r>
      <w:r w:rsidR="00DE5400">
        <w:rPr>
          <w:rFonts w:ascii="Arial" w:hAnsi="Arial" w:cs="Arial"/>
        </w:rPr>
        <w:t xml:space="preserve"> tone</w:t>
      </w:r>
      <w:r w:rsidR="008C3A13">
        <w:rPr>
          <w:rFonts w:ascii="Arial" w:hAnsi="Arial" w:cs="Arial"/>
        </w:rPr>
        <w:t>;</w:t>
      </w:r>
      <w:r w:rsidR="00DE5400">
        <w:rPr>
          <w:rFonts w:ascii="Arial" w:hAnsi="Arial" w:cs="Arial"/>
        </w:rPr>
        <w:t xml:space="preserve"> which sounds good to them but not</w:t>
      </w:r>
      <w:r w:rsidR="00D93DA8">
        <w:rPr>
          <w:rFonts w:ascii="Arial" w:hAnsi="Arial" w:cs="Arial"/>
        </w:rPr>
        <w:t xml:space="preserve"> necessarily</w:t>
      </w:r>
      <w:r w:rsidR="00DE5400">
        <w:rPr>
          <w:rFonts w:ascii="Arial" w:hAnsi="Arial" w:cs="Arial"/>
        </w:rPr>
        <w:t xml:space="preserve"> to the listener</w:t>
      </w:r>
      <w:r w:rsidR="008C3A13">
        <w:rPr>
          <w:rFonts w:ascii="Arial" w:hAnsi="Arial" w:cs="Arial"/>
        </w:rPr>
        <w:t xml:space="preserve"> (</w:t>
      </w:r>
      <w:proofErr w:type="spellStart"/>
      <w:r w:rsidR="008C3A13">
        <w:rPr>
          <w:rFonts w:ascii="Arial" w:hAnsi="Arial" w:cs="Arial"/>
        </w:rPr>
        <w:t>Vennard</w:t>
      </w:r>
      <w:proofErr w:type="spellEnd"/>
      <w:r w:rsidR="008C3A13">
        <w:rPr>
          <w:rFonts w:ascii="Arial" w:hAnsi="Arial" w:cs="Arial"/>
        </w:rPr>
        <w:t>, W., 1967).</w:t>
      </w:r>
    </w:p>
    <w:p w14:paraId="60207536" w14:textId="221DD120" w:rsidR="00023A75" w:rsidRDefault="00023A75" w:rsidP="003B6389">
      <w:pPr>
        <w:spacing w:line="360" w:lineRule="auto"/>
        <w:rPr>
          <w:rFonts w:ascii="Arial" w:hAnsi="Arial" w:cs="Arial"/>
        </w:rPr>
      </w:pPr>
      <w:r>
        <w:rPr>
          <w:rFonts w:ascii="Arial" w:hAnsi="Arial" w:cs="Arial"/>
        </w:rPr>
        <w:t xml:space="preserve">The air coming from the lungs passes through the vocal folds creating a vibration or a sound wave, it is that sound wave </w:t>
      </w:r>
      <w:r w:rsidR="00973A07">
        <w:rPr>
          <w:rFonts w:ascii="Arial" w:hAnsi="Arial" w:cs="Arial"/>
        </w:rPr>
        <w:t>exciting</w:t>
      </w:r>
      <w:r>
        <w:rPr>
          <w:rFonts w:ascii="Arial" w:hAnsi="Arial" w:cs="Arial"/>
        </w:rPr>
        <w:t xml:space="preserve"> the air in the vocal tract, </w:t>
      </w:r>
      <w:r w:rsidR="00FB280F">
        <w:rPr>
          <w:rFonts w:ascii="Arial" w:hAnsi="Arial" w:cs="Arial"/>
        </w:rPr>
        <w:t xml:space="preserve">that </w:t>
      </w:r>
      <w:r>
        <w:rPr>
          <w:rFonts w:ascii="Arial" w:hAnsi="Arial" w:cs="Arial"/>
        </w:rPr>
        <w:t>vibrates at a certain pitch</w:t>
      </w:r>
      <w:r w:rsidR="00B210F8">
        <w:rPr>
          <w:rFonts w:ascii="Arial" w:hAnsi="Arial" w:cs="Arial"/>
        </w:rPr>
        <w:t xml:space="preserve"> range</w:t>
      </w:r>
      <w:r w:rsidR="00EA5628">
        <w:rPr>
          <w:rFonts w:ascii="Arial" w:hAnsi="Arial" w:cs="Arial"/>
        </w:rPr>
        <w:t xml:space="preserve"> which can strengthen or weaken the frequencies that are introduced in to it by the vocal folds</w:t>
      </w:r>
      <w:r w:rsidR="00EA5628" w:rsidRPr="00EA5628">
        <w:rPr>
          <w:kern w:val="2"/>
          <w14:ligatures w14:val="standardContextual"/>
        </w:rPr>
        <w:t xml:space="preserve"> </w:t>
      </w:r>
      <w:r w:rsidR="00EA5628">
        <w:rPr>
          <w:kern w:val="2"/>
          <w14:ligatures w14:val="standardContextual"/>
        </w:rPr>
        <w:t>(</w:t>
      </w:r>
      <w:r w:rsidR="00EA5628" w:rsidRPr="00EA5628">
        <w:rPr>
          <w:rFonts w:ascii="Arial" w:hAnsi="Arial" w:cs="Arial"/>
        </w:rPr>
        <w:t>Bozeman, K.W., 2013</w:t>
      </w:r>
      <w:r w:rsidR="00EA5628">
        <w:rPr>
          <w:rFonts w:ascii="Arial" w:hAnsi="Arial" w:cs="Arial"/>
        </w:rPr>
        <w:t xml:space="preserve">). </w:t>
      </w:r>
      <w:r w:rsidR="00B210F8">
        <w:rPr>
          <w:rFonts w:ascii="Arial" w:hAnsi="Arial" w:cs="Arial"/>
        </w:rPr>
        <w:t xml:space="preserve"> As stated above the vocal tract is able to alter the shape, density of the pharyngeal walls and the size of the opening and it is these</w:t>
      </w:r>
      <w:r w:rsidR="00FB280F">
        <w:rPr>
          <w:rFonts w:ascii="Arial" w:hAnsi="Arial" w:cs="Arial"/>
        </w:rPr>
        <w:t xml:space="preserve"> changes</w:t>
      </w:r>
      <w:r w:rsidR="00B210F8">
        <w:rPr>
          <w:rFonts w:ascii="Arial" w:hAnsi="Arial" w:cs="Arial"/>
        </w:rPr>
        <w:t xml:space="preserve"> and adjustments that determine the vibrating pitch of the air inside</w:t>
      </w:r>
      <w:r w:rsidR="00313EEA">
        <w:rPr>
          <w:rFonts w:ascii="Arial" w:hAnsi="Arial" w:cs="Arial"/>
        </w:rPr>
        <w:t xml:space="preserve"> </w:t>
      </w:r>
      <w:bookmarkStart w:id="12" w:name="_Hlk137743777"/>
      <w:r w:rsidR="00313EEA">
        <w:rPr>
          <w:kern w:val="2"/>
          <w14:ligatures w14:val="standardContextual"/>
        </w:rPr>
        <w:t>(</w:t>
      </w:r>
      <w:hyperlink r:id="rId14" w:history="1">
        <w:r w:rsidR="00313EEA" w:rsidRPr="00DB2B76">
          <w:rPr>
            <w:rStyle w:val="Hyperlink"/>
            <w:rFonts w:ascii="Arial" w:hAnsi="Arial" w:cs="Arial"/>
          </w:rPr>
          <w:t>https://www.voicescienceworks.org/resonance</w:t>
        </w:r>
      </w:hyperlink>
      <w:r w:rsidR="00313EEA" w:rsidRPr="00313EEA">
        <w:rPr>
          <w:rFonts w:ascii="Arial" w:hAnsi="Arial" w:cs="Arial"/>
        </w:rPr>
        <w:t xml:space="preserve"> accessed on 14/06/2023</w:t>
      </w:r>
      <w:r w:rsidR="00313EEA">
        <w:rPr>
          <w:rFonts w:ascii="Arial" w:hAnsi="Arial" w:cs="Arial"/>
        </w:rPr>
        <w:t>).</w:t>
      </w:r>
      <w:r w:rsidR="00973A07">
        <w:rPr>
          <w:rFonts w:ascii="Arial" w:hAnsi="Arial" w:cs="Arial"/>
        </w:rPr>
        <w:t xml:space="preserve"> It is here where quality</w:t>
      </w:r>
      <w:r w:rsidR="00FB280F">
        <w:rPr>
          <w:rFonts w:ascii="Arial" w:hAnsi="Arial" w:cs="Arial"/>
        </w:rPr>
        <w:t>, timbre</w:t>
      </w:r>
      <w:r w:rsidR="00973A07">
        <w:rPr>
          <w:rFonts w:ascii="Arial" w:hAnsi="Arial" w:cs="Arial"/>
        </w:rPr>
        <w:t xml:space="preserve"> and power are sourced. (</w:t>
      </w:r>
      <w:proofErr w:type="spellStart"/>
      <w:r w:rsidR="00973A07">
        <w:rPr>
          <w:rFonts w:ascii="Arial" w:hAnsi="Arial" w:cs="Arial"/>
        </w:rPr>
        <w:t>Vennard</w:t>
      </w:r>
      <w:proofErr w:type="spellEnd"/>
      <w:r w:rsidR="00973A07">
        <w:rPr>
          <w:rFonts w:ascii="Arial" w:hAnsi="Arial" w:cs="Arial"/>
        </w:rPr>
        <w:t>, W 1967</w:t>
      </w:r>
      <w:r w:rsidR="00EA5628">
        <w:rPr>
          <w:rFonts w:ascii="Arial" w:hAnsi="Arial" w:cs="Arial"/>
        </w:rPr>
        <w:t>,</w:t>
      </w:r>
      <w:r w:rsidR="00EA5628" w:rsidRPr="00EA5628">
        <w:rPr>
          <w:kern w:val="2"/>
          <w14:ligatures w14:val="standardContextual"/>
        </w:rPr>
        <w:t xml:space="preserve"> </w:t>
      </w:r>
      <w:r w:rsidR="00EA5628" w:rsidRPr="00EA5628">
        <w:rPr>
          <w:rFonts w:ascii="Arial" w:hAnsi="Arial" w:cs="Arial"/>
        </w:rPr>
        <w:t>Bozeman, K.W., 2013</w:t>
      </w:r>
      <w:r w:rsidR="00973A07">
        <w:rPr>
          <w:rFonts w:ascii="Arial" w:hAnsi="Arial" w:cs="Arial"/>
        </w:rPr>
        <w:t>)</w:t>
      </w:r>
    </w:p>
    <w:bookmarkEnd w:id="12"/>
    <w:p w14:paraId="01E3F9D1" w14:textId="730BBD35" w:rsidR="00313EEA" w:rsidRPr="00FE2DD6" w:rsidRDefault="002A4085" w:rsidP="003B6389">
      <w:pPr>
        <w:spacing w:line="360" w:lineRule="auto"/>
        <w:rPr>
          <w:rFonts w:ascii="Arial" w:hAnsi="Arial" w:cs="Arial"/>
          <w:color w:val="FF0000"/>
        </w:rPr>
      </w:pPr>
      <w:r w:rsidRPr="00FE2DD6">
        <w:rPr>
          <w:rFonts w:ascii="Arial" w:hAnsi="Arial" w:cs="Arial"/>
          <w:color w:val="FF0000"/>
        </w:rPr>
        <w:t>2 sound waves are similar they boost each other</w:t>
      </w:r>
      <w:r w:rsidR="00313EEA" w:rsidRPr="00FE2DD6">
        <w:rPr>
          <w:rFonts w:ascii="Arial" w:hAnsi="Arial" w:cs="Arial"/>
          <w:color w:val="FF0000"/>
        </w:rPr>
        <w:t xml:space="preserve"> one wave ‘re-sounds’ the other ‘re-son-ate’</w:t>
      </w:r>
    </w:p>
    <w:p w14:paraId="1994C080" w14:textId="618E10D0" w:rsidR="00046BE7" w:rsidRDefault="00046BE7" w:rsidP="003B6389">
      <w:pPr>
        <w:spacing w:line="360" w:lineRule="auto"/>
        <w:rPr>
          <w:rFonts w:ascii="Arial" w:hAnsi="Arial" w:cs="Arial"/>
        </w:rPr>
      </w:pPr>
      <w:r>
        <w:rPr>
          <w:rFonts w:ascii="Arial" w:hAnsi="Arial" w:cs="Arial"/>
        </w:rPr>
        <w:t>It is the filter (vocal tract) that can let us see the upper harmonics, which are visualised in the spectrograph readings in a spectrograph</w:t>
      </w:r>
      <w:r w:rsidR="00973A07">
        <w:rPr>
          <w:rFonts w:ascii="Arial" w:hAnsi="Arial" w:cs="Arial"/>
        </w:rPr>
        <w:t xml:space="preserve">, </w:t>
      </w:r>
      <w:r w:rsidR="00D93DA8">
        <w:rPr>
          <w:rFonts w:ascii="Arial" w:hAnsi="Arial" w:cs="Arial"/>
        </w:rPr>
        <w:t xml:space="preserve">and </w:t>
      </w:r>
      <w:r w:rsidR="00973A07">
        <w:rPr>
          <w:rFonts w:ascii="Arial" w:hAnsi="Arial" w:cs="Arial"/>
        </w:rPr>
        <w:t xml:space="preserve">without the resonator we wouldn’t </w:t>
      </w:r>
      <w:r w:rsidR="00D93DA8">
        <w:rPr>
          <w:rFonts w:ascii="Arial" w:hAnsi="Arial" w:cs="Arial"/>
        </w:rPr>
        <w:t xml:space="preserve">be able to </w:t>
      </w:r>
      <w:r w:rsidR="00973A07">
        <w:rPr>
          <w:rFonts w:ascii="Arial" w:hAnsi="Arial" w:cs="Arial"/>
        </w:rPr>
        <w:t>see the upper harmonics.</w:t>
      </w:r>
    </w:p>
    <w:p w14:paraId="62D9CE08" w14:textId="7AD47CCB" w:rsidR="00313EEA" w:rsidRPr="00CD6D43" w:rsidRDefault="00313EEA" w:rsidP="00313EEA">
      <w:pPr>
        <w:spacing w:line="360" w:lineRule="auto"/>
        <w:rPr>
          <w:rFonts w:ascii="Arial" w:hAnsi="Arial" w:cs="Arial"/>
        </w:rPr>
      </w:pPr>
      <w:proofErr w:type="gramStart"/>
      <w:r>
        <w:rPr>
          <w:rFonts w:ascii="Arial" w:hAnsi="Arial" w:cs="Arial"/>
        </w:rPr>
        <w:t>So</w:t>
      </w:r>
      <w:proofErr w:type="gramEnd"/>
      <w:r>
        <w:rPr>
          <w:rFonts w:ascii="Arial" w:hAnsi="Arial" w:cs="Arial"/>
        </w:rPr>
        <w:t xml:space="preserve"> when the air in the vocal tract vibrates at a similar pitch </w:t>
      </w:r>
      <w:r w:rsidR="00046BE7">
        <w:rPr>
          <w:rFonts w:ascii="Arial" w:hAnsi="Arial" w:cs="Arial"/>
        </w:rPr>
        <w:t xml:space="preserve">(formant) </w:t>
      </w:r>
      <w:r>
        <w:rPr>
          <w:rFonts w:ascii="Arial" w:hAnsi="Arial" w:cs="Arial"/>
        </w:rPr>
        <w:t xml:space="preserve">as the harmonic frequency from the vocal folds, that frequency will be </w:t>
      </w:r>
      <w:r w:rsidR="00D93DA8">
        <w:rPr>
          <w:rFonts w:ascii="Arial" w:hAnsi="Arial" w:cs="Arial"/>
        </w:rPr>
        <w:t>increased</w:t>
      </w:r>
      <w:r w:rsidR="00C15BF6">
        <w:rPr>
          <w:rFonts w:ascii="Arial" w:hAnsi="Arial" w:cs="Arial"/>
        </w:rPr>
        <w:t xml:space="preserve"> or </w:t>
      </w:r>
      <w:r w:rsidR="00D93DA8">
        <w:rPr>
          <w:rFonts w:ascii="Arial" w:hAnsi="Arial" w:cs="Arial"/>
        </w:rPr>
        <w:t>amplif</w:t>
      </w:r>
      <w:r w:rsidR="00C15BF6">
        <w:rPr>
          <w:rFonts w:ascii="Arial" w:hAnsi="Arial" w:cs="Arial"/>
        </w:rPr>
        <w:t xml:space="preserve">ied </w:t>
      </w:r>
      <w:r>
        <w:rPr>
          <w:rFonts w:ascii="Arial" w:hAnsi="Arial" w:cs="Arial"/>
        </w:rPr>
        <w:t>and the sound will be louder.</w:t>
      </w:r>
      <w:r w:rsidRPr="00313EEA">
        <w:rPr>
          <w:kern w:val="2"/>
          <w14:ligatures w14:val="standardContextual"/>
        </w:rPr>
        <w:t xml:space="preserve"> </w:t>
      </w:r>
      <w:r>
        <w:rPr>
          <w:kern w:val="2"/>
          <w14:ligatures w14:val="standardContextual"/>
        </w:rPr>
        <w:t xml:space="preserve"> </w:t>
      </w:r>
      <w:r w:rsidR="00C15BF6">
        <w:rPr>
          <w:rFonts w:ascii="Arial" w:hAnsi="Arial" w:cs="Arial"/>
          <w:kern w:val="2"/>
          <w14:ligatures w14:val="standardContextual"/>
        </w:rPr>
        <w:t>Formants form in the vocal tract</w:t>
      </w:r>
      <w:r w:rsidR="00CD6D43">
        <w:rPr>
          <w:rFonts w:ascii="Arial" w:hAnsi="Arial" w:cs="Arial"/>
          <w:kern w:val="2"/>
          <w14:ligatures w14:val="standardContextual"/>
        </w:rPr>
        <w:t xml:space="preserve"> and are the pitch of air inside the vocal tract, the first formant is formed behind the tongue in the pharynx and the second formant is formed in the oral cavity</w:t>
      </w:r>
      <w:r w:rsidR="00D81D51">
        <w:rPr>
          <w:rFonts w:ascii="Arial" w:hAnsi="Arial" w:cs="Arial"/>
          <w:kern w:val="2"/>
          <w14:ligatures w14:val="standardContextual"/>
        </w:rPr>
        <w:t xml:space="preserve"> known as the ??? formants and 3,4&amp;5 are known as the vowel formants</w:t>
      </w:r>
      <w:proofErr w:type="gramStart"/>
      <w:r w:rsidR="00D81D51">
        <w:rPr>
          <w:rFonts w:ascii="Arial" w:hAnsi="Arial" w:cs="Arial"/>
          <w:kern w:val="2"/>
          <w14:ligatures w14:val="standardContextual"/>
        </w:rPr>
        <w:t xml:space="preserve">. </w:t>
      </w:r>
      <w:r w:rsidR="00CD6D43">
        <w:rPr>
          <w:rFonts w:ascii="Arial" w:hAnsi="Arial" w:cs="Arial"/>
          <w:kern w:val="2"/>
          <w14:ligatures w14:val="standardContextual"/>
        </w:rPr>
        <w:t>,</w:t>
      </w:r>
      <w:proofErr w:type="gramEnd"/>
      <w:r w:rsidR="00CD6D43">
        <w:rPr>
          <w:rFonts w:ascii="Arial" w:hAnsi="Arial" w:cs="Arial"/>
          <w:kern w:val="2"/>
          <w14:ligatures w14:val="standardContextual"/>
        </w:rPr>
        <w:t xml:space="preserve"> </w:t>
      </w:r>
      <w:r w:rsidR="00CD6D43" w:rsidRPr="00D81D51">
        <w:rPr>
          <w:rFonts w:ascii="Arial" w:hAnsi="Arial" w:cs="Arial"/>
          <w:color w:val="FF0000"/>
          <w:kern w:val="2"/>
          <w14:ligatures w14:val="standardContextual"/>
        </w:rPr>
        <w:t xml:space="preserve">although there are more….. more smaller ones????  </w:t>
      </w:r>
      <w:r w:rsidRPr="00C15BF6">
        <w:rPr>
          <w:rFonts w:ascii="Arial" w:hAnsi="Arial" w:cs="Arial"/>
          <w:color w:val="FF0000"/>
          <w:kern w:val="2"/>
          <w14:ligatures w14:val="standardContextual"/>
        </w:rPr>
        <w:t xml:space="preserve">We can </w:t>
      </w:r>
      <w:r w:rsidR="00046BE7" w:rsidRPr="00C15BF6">
        <w:rPr>
          <w:rFonts w:ascii="Arial" w:hAnsi="Arial" w:cs="Arial"/>
          <w:color w:val="FF0000"/>
          <w:kern w:val="2"/>
          <w14:ligatures w14:val="standardContextual"/>
        </w:rPr>
        <w:t xml:space="preserve">say that another way, when the formant is close to the harmonic frequency, the harmonic is </w:t>
      </w:r>
      <w:r w:rsidR="00D93DA8" w:rsidRPr="00C15BF6">
        <w:rPr>
          <w:rFonts w:ascii="Arial" w:hAnsi="Arial" w:cs="Arial"/>
          <w:color w:val="FF0000"/>
          <w:kern w:val="2"/>
          <w14:ligatures w14:val="standardContextual"/>
        </w:rPr>
        <w:t>amplified</w:t>
      </w:r>
      <w:r w:rsidR="00046BE7" w:rsidRPr="00C15BF6">
        <w:rPr>
          <w:rFonts w:ascii="Arial" w:hAnsi="Arial" w:cs="Arial"/>
          <w:color w:val="FF0000"/>
          <w:kern w:val="2"/>
          <w14:ligatures w14:val="standardContextual"/>
        </w:rPr>
        <w:t xml:space="preserve"> </w:t>
      </w:r>
      <w:r w:rsidRPr="00313EEA">
        <w:rPr>
          <w:rFonts w:ascii="Arial" w:hAnsi="Arial" w:cs="Arial"/>
        </w:rPr>
        <w:t>(</w:t>
      </w:r>
      <w:hyperlink r:id="rId15" w:history="1">
        <w:r w:rsidR="00C15BF6" w:rsidRPr="00EE3FE3">
          <w:rPr>
            <w:rStyle w:val="Hyperlink"/>
            <w:rFonts w:ascii="Arial" w:hAnsi="Arial" w:cs="Arial"/>
          </w:rPr>
          <w:t>https://www.voicescienceworks.org/resonance accessed on 14/06/2023</w:t>
        </w:r>
      </w:hyperlink>
      <w:r w:rsidRPr="00313EEA">
        <w:rPr>
          <w:rFonts w:ascii="Arial" w:hAnsi="Arial" w:cs="Arial"/>
        </w:rPr>
        <w:t>).</w:t>
      </w:r>
      <w:r w:rsidR="00C15BF6">
        <w:rPr>
          <w:rFonts w:ascii="Arial" w:hAnsi="Arial" w:cs="Arial"/>
        </w:rPr>
        <w:t xml:space="preserve">  The lowest harmonic, the fundamental, is the perceived pitch of the note</w:t>
      </w:r>
      <w:r w:rsidR="00D81D51">
        <w:rPr>
          <w:rFonts w:ascii="Arial" w:hAnsi="Arial" w:cs="Arial"/>
        </w:rPr>
        <w:t xml:space="preserve">. </w:t>
      </w:r>
      <w:r w:rsidR="00C15BF6">
        <w:rPr>
          <w:rFonts w:ascii="Arial" w:hAnsi="Arial" w:cs="Arial"/>
        </w:rPr>
        <w:t xml:space="preserve"> </w:t>
      </w:r>
      <w:r w:rsidR="00D81D51">
        <w:rPr>
          <w:rFonts w:ascii="Arial" w:hAnsi="Arial" w:cs="Arial"/>
        </w:rPr>
        <w:t>freq</w:t>
      </w:r>
      <w:r w:rsidR="00C15BF6" w:rsidRPr="00C15BF6">
        <w:rPr>
          <w:rFonts w:ascii="Arial" w:hAnsi="Arial" w:cs="Arial"/>
          <w:color w:val="FF0000"/>
        </w:rPr>
        <w:t>uency from the vocal folds is the lowest harmonic and it is the perceived pitch of the note</w:t>
      </w:r>
      <w:r w:rsidR="00CD6D43">
        <w:rPr>
          <w:rFonts w:ascii="Arial" w:hAnsi="Arial" w:cs="Arial"/>
          <w:color w:val="FF0000"/>
        </w:rPr>
        <w:t xml:space="preserve">.  </w:t>
      </w:r>
      <w:r w:rsidR="00CD6D43">
        <w:rPr>
          <w:rFonts w:ascii="Arial" w:hAnsi="Arial" w:cs="Arial"/>
        </w:rPr>
        <w:t xml:space="preserve">When the fundamental </w:t>
      </w:r>
      <w:r w:rsidR="00D8098C">
        <w:rPr>
          <w:rFonts w:ascii="Arial" w:hAnsi="Arial" w:cs="Arial"/>
        </w:rPr>
        <w:t>frequency matches the frequencies in the vocal tract the singer feels an ease in the singing and the sound would feel strong as well as getting buzzing sensations as a result of the resonance in the vocal tract.</w:t>
      </w:r>
    </w:p>
    <w:p w14:paraId="106B3ECE" w14:textId="58C200B7" w:rsidR="00313EEA" w:rsidRPr="009C5CA0" w:rsidRDefault="00313EEA" w:rsidP="003B6389">
      <w:pPr>
        <w:spacing w:line="360" w:lineRule="auto"/>
        <w:rPr>
          <w:rFonts w:ascii="Arial" w:hAnsi="Arial" w:cs="Arial"/>
        </w:rPr>
      </w:pPr>
    </w:p>
    <w:p w14:paraId="1410AFFD" w14:textId="11FF6633" w:rsidR="00ED3586" w:rsidRDefault="004D1CE7" w:rsidP="008649FB">
      <w:pPr>
        <w:spacing w:line="360" w:lineRule="auto"/>
        <w:rPr>
          <w:rFonts w:ascii="Arial" w:hAnsi="Arial" w:cs="Arial"/>
        </w:rPr>
      </w:pPr>
      <w:r>
        <w:rPr>
          <w:rFonts w:ascii="Arial" w:hAnsi="Arial" w:cs="Arial"/>
        </w:rPr>
        <w:t xml:space="preserve">Formants and Resonance.  </w:t>
      </w:r>
      <w:r w:rsidR="00D76F08">
        <w:rPr>
          <w:rFonts w:ascii="Arial" w:hAnsi="Arial" w:cs="Arial"/>
        </w:rPr>
        <w:t xml:space="preserve">In my readings I have been frustrated by terminology </w:t>
      </w:r>
      <w:r w:rsidR="00ED3586">
        <w:rPr>
          <w:rFonts w:ascii="Arial" w:hAnsi="Arial" w:cs="Arial"/>
        </w:rPr>
        <w:t xml:space="preserve">and </w:t>
      </w:r>
      <w:r w:rsidR="005D658E">
        <w:rPr>
          <w:rFonts w:ascii="Arial" w:hAnsi="Arial" w:cs="Arial"/>
        </w:rPr>
        <w:t xml:space="preserve">the </w:t>
      </w:r>
      <w:r w:rsidR="00ED3586">
        <w:rPr>
          <w:rFonts w:ascii="Arial" w:hAnsi="Arial" w:cs="Arial"/>
        </w:rPr>
        <w:t xml:space="preserve">distinction </w:t>
      </w:r>
      <w:r w:rsidR="00D76F08">
        <w:rPr>
          <w:rFonts w:ascii="Arial" w:hAnsi="Arial" w:cs="Arial"/>
        </w:rPr>
        <w:t>regarding formants and resonance</w:t>
      </w:r>
      <w:r w:rsidR="00ED3586">
        <w:rPr>
          <w:rFonts w:ascii="Arial" w:hAnsi="Arial" w:cs="Arial"/>
        </w:rPr>
        <w:t>s</w:t>
      </w:r>
      <w:r w:rsidR="00D76F08">
        <w:rPr>
          <w:rFonts w:ascii="Arial" w:hAnsi="Arial" w:cs="Arial"/>
        </w:rPr>
        <w:t xml:space="preserve">, especially </w:t>
      </w:r>
      <w:r w:rsidR="00ED3586">
        <w:rPr>
          <w:rFonts w:ascii="Arial" w:hAnsi="Arial" w:cs="Arial"/>
        </w:rPr>
        <w:t>with reference to</w:t>
      </w:r>
      <w:r w:rsidR="00D76F08">
        <w:rPr>
          <w:rFonts w:ascii="Arial" w:hAnsi="Arial" w:cs="Arial"/>
        </w:rPr>
        <w:t xml:space="preserve"> the vocal tract resonance. </w:t>
      </w:r>
      <w:r w:rsidR="00ED3586">
        <w:rPr>
          <w:rFonts w:ascii="Arial" w:hAnsi="Arial" w:cs="Arial"/>
        </w:rPr>
        <w:t xml:space="preserve">According to classical definitions as mentioned by Ingo </w:t>
      </w:r>
      <w:proofErr w:type="spellStart"/>
      <w:r w:rsidR="00ED3586">
        <w:rPr>
          <w:rFonts w:ascii="Arial" w:hAnsi="Arial" w:cs="Arial"/>
        </w:rPr>
        <w:t>Titze</w:t>
      </w:r>
      <w:proofErr w:type="spellEnd"/>
      <w:r w:rsidR="00ED3586">
        <w:rPr>
          <w:rFonts w:ascii="Arial" w:hAnsi="Arial" w:cs="Arial"/>
        </w:rPr>
        <w:t xml:space="preserve"> in </w:t>
      </w:r>
      <w:r w:rsidR="00ED3586">
        <w:rPr>
          <w:rFonts w:ascii="Arial" w:hAnsi="Arial" w:cs="Arial"/>
        </w:rPr>
        <w:lastRenderedPageBreak/>
        <w:t xml:space="preserve">his article </w:t>
      </w:r>
      <w:r w:rsidR="00D07C68">
        <w:rPr>
          <w:rFonts w:ascii="Arial" w:hAnsi="Arial" w:cs="Arial"/>
        </w:rPr>
        <w:t>(</w:t>
      </w:r>
      <w:r w:rsidR="00ED3586">
        <w:rPr>
          <w:rFonts w:ascii="Arial" w:hAnsi="Arial" w:cs="Arial"/>
        </w:rPr>
        <w:t>Some Consensus has been reached on the Labelling of Harmonics, Formants, and Resonances</w:t>
      </w:r>
      <w:r w:rsidR="00D07C68">
        <w:rPr>
          <w:rFonts w:ascii="Arial" w:hAnsi="Arial" w:cs="Arial"/>
        </w:rPr>
        <w:t>, 2016)</w:t>
      </w:r>
    </w:p>
    <w:p w14:paraId="46FEA870" w14:textId="427A62A8" w:rsidR="00ED3586" w:rsidRPr="00ED3586" w:rsidRDefault="00ED3586" w:rsidP="00ED3586">
      <w:pPr>
        <w:spacing w:line="360" w:lineRule="auto"/>
        <w:ind w:left="720"/>
        <w:rPr>
          <w:rFonts w:ascii="Arial" w:hAnsi="Arial" w:cs="Arial"/>
        </w:rPr>
      </w:pPr>
      <w:r w:rsidRPr="00ED3586">
        <w:rPr>
          <w:rFonts w:ascii="Arial" w:hAnsi="Arial" w:cs="Arial"/>
        </w:rPr>
        <w:t>“</w:t>
      </w:r>
      <w:proofErr w:type="gramStart"/>
      <w:r w:rsidRPr="00ED3586">
        <w:rPr>
          <w:rFonts w:ascii="Arial" w:hAnsi="Arial" w:cs="Arial"/>
        </w:rPr>
        <w:t>formants</w:t>
      </w:r>
      <w:proofErr w:type="gramEnd"/>
      <w:r w:rsidRPr="00ED3586">
        <w:rPr>
          <w:rFonts w:ascii="Arial" w:hAnsi="Arial" w:cs="Arial"/>
        </w:rPr>
        <w:t xml:space="preserve"> are peaks in the spectrum of the sound output from the mouth. They can be influenced by both the source (vocal folds) and the filter (vocal tract). To the contrary, resonances of the vocal tract should (in principle) not contain source characteristics.  Keeping source and filter characteristics completely separate is difficult in practice, however, because there is interaction”.</w:t>
      </w:r>
    </w:p>
    <w:p w14:paraId="58E038B0" w14:textId="7C39235C" w:rsidR="008A4136" w:rsidRDefault="004D1CE7" w:rsidP="008649FB">
      <w:pPr>
        <w:spacing w:line="360" w:lineRule="auto"/>
        <w:rPr>
          <w:rFonts w:ascii="Arial" w:hAnsi="Arial" w:cs="Arial"/>
        </w:rPr>
      </w:pPr>
      <w:r>
        <w:rPr>
          <w:rFonts w:ascii="Arial" w:hAnsi="Arial" w:cs="Arial"/>
        </w:rPr>
        <w:t>There is some confusion as to how to clarify voice terminology and bring in consistency in symbolic representation and voice terminology</w:t>
      </w:r>
      <w:r w:rsidR="00842B77">
        <w:rPr>
          <w:rFonts w:ascii="Arial" w:hAnsi="Arial" w:cs="Arial"/>
        </w:rPr>
        <w:t xml:space="preserve"> </w:t>
      </w:r>
      <w:bookmarkStart w:id="13" w:name="_Hlk137137726"/>
      <w:r w:rsidR="00842B77">
        <w:rPr>
          <w:rFonts w:ascii="Arial" w:hAnsi="Arial" w:cs="Arial"/>
        </w:rPr>
        <w:t>(</w:t>
      </w:r>
      <w:proofErr w:type="spellStart"/>
      <w:r w:rsidR="00842B77">
        <w:rPr>
          <w:rFonts w:ascii="Arial" w:hAnsi="Arial" w:cs="Arial"/>
        </w:rPr>
        <w:t>Titze</w:t>
      </w:r>
      <w:proofErr w:type="spellEnd"/>
      <w:r w:rsidR="00842B77">
        <w:rPr>
          <w:rFonts w:ascii="Arial" w:hAnsi="Arial" w:cs="Arial"/>
        </w:rPr>
        <w:t xml:space="preserve"> I </w:t>
      </w:r>
      <w:proofErr w:type="spellStart"/>
      <w:r w:rsidR="00842B77">
        <w:rPr>
          <w:rFonts w:ascii="Arial" w:hAnsi="Arial" w:cs="Arial"/>
        </w:rPr>
        <w:t>et</w:t>
      </w:r>
      <w:proofErr w:type="spellEnd"/>
      <w:r w:rsidR="00842B77">
        <w:rPr>
          <w:rFonts w:ascii="Arial" w:hAnsi="Arial" w:cs="Arial"/>
        </w:rPr>
        <w:t xml:space="preserve"> all 2015)</w:t>
      </w:r>
      <w:bookmarkEnd w:id="13"/>
      <w:r w:rsidR="00BC7220">
        <w:rPr>
          <w:rFonts w:ascii="Arial" w:hAnsi="Arial" w:cs="Arial"/>
        </w:rPr>
        <w:t>.  It is important to have clear definitions and symbols</w:t>
      </w:r>
      <w:r w:rsidR="00FF744E">
        <w:rPr>
          <w:rFonts w:ascii="Arial" w:hAnsi="Arial" w:cs="Arial"/>
        </w:rPr>
        <w:t xml:space="preserve"> </w:t>
      </w:r>
      <w:r w:rsidR="00BC7220">
        <w:rPr>
          <w:rFonts w:ascii="Arial" w:hAnsi="Arial" w:cs="Arial"/>
        </w:rPr>
        <w:t>on where the boundaries of resonance are.  Whether it is the supraglottal (</w:t>
      </w:r>
      <w:proofErr w:type="spellStart"/>
      <w:r w:rsidR="00BC7220">
        <w:rPr>
          <w:rFonts w:ascii="Arial" w:hAnsi="Arial" w:cs="Arial"/>
        </w:rPr>
        <w:t>gottis</w:t>
      </w:r>
      <w:proofErr w:type="spellEnd"/>
      <w:r w:rsidR="00BC7220">
        <w:rPr>
          <w:rFonts w:ascii="Arial" w:hAnsi="Arial" w:cs="Arial"/>
        </w:rPr>
        <w:t xml:space="preserve"> closed) vocal tract being described as the resonator, resonance in the glottis or resonance in the whole airway from lungs to the end of the vocal tract (lips)</w:t>
      </w:r>
      <w:r w:rsidR="00F20FCA">
        <w:rPr>
          <w:rFonts w:ascii="Arial" w:hAnsi="Arial" w:cs="Arial"/>
        </w:rPr>
        <w:t xml:space="preserve"> </w:t>
      </w:r>
      <w:r w:rsidR="00F20FCA" w:rsidRPr="00F20FCA">
        <w:rPr>
          <w:rFonts w:ascii="Arial" w:hAnsi="Arial" w:cs="Arial"/>
        </w:rPr>
        <w:t>(</w:t>
      </w:r>
      <w:proofErr w:type="spellStart"/>
      <w:r w:rsidR="00F20FCA" w:rsidRPr="00F20FCA">
        <w:rPr>
          <w:rFonts w:ascii="Arial" w:hAnsi="Arial" w:cs="Arial"/>
        </w:rPr>
        <w:t>Titze</w:t>
      </w:r>
      <w:proofErr w:type="spellEnd"/>
      <w:r w:rsidR="00F20FCA" w:rsidRPr="00F20FCA">
        <w:rPr>
          <w:rFonts w:ascii="Arial" w:hAnsi="Arial" w:cs="Arial"/>
        </w:rPr>
        <w:t xml:space="preserve"> I </w:t>
      </w:r>
      <w:proofErr w:type="spellStart"/>
      <w:r w:rsidR="00F20FCA" w:rsidRPr="00F20FCA">
        <w:rPr>
          <w:rFonts w:ascii="Arial" w:hAnsi="Arial" w:cs="Arial"/>
        </w:rPr>
        <w:t>et</w:t>
      </w:r>
      <w:proofErr w:type="spellEnd"/>
      <w:r w:rsidR="00F20FCA" w:rsidRPr="00F20FCA">
        <w:rPr>
          <w:rFonts w:ascii="Arial" w:hAnsi="Arial" w:cs="Arial"/>
        </w:rPr>
        <w:t xml:space="preserve"> all 2015)</w:t>
      </w:r>
      <w:r w:rsidR="00BC7220">
        <w:rPr>
          <w:rFonts w:ascii="Arial" w:hAnsi="Arial" w:cs="Arial"/>
        </w:rPr>
        <w:t>.</w:t>
      </w:r>
      <w:r w:rsidR="00F20FCA">
        <w:rPr>
          <w:rFonts w:ascii="Arial" w:hAnsi="Arial" w:cs="Arial"/>
        </w:rPr>
        <w:t xml:space="preserve"> As </w:t>
      </w:r>
      <w:proofErr w:type="spellStart"/>
      <w:r w:rsidR="00F20FCA">
        <w:rPr>
          <w:rFonts w:ascii="Arial" w:hAnsi="Arial" w:cs="Arial"/>
        </w:rPr>
        <w:t>Titze</w:t>
      </w:r>
      <w:proofErr w:type="spellEnd"/>
      <w:r w:rsidR="00F20FCA">
        <w:rPr>
          <w:rFonts w:ascii="Arial" w:hAnsi="Arial" w:cs="Arial"/>
        </w:rPr>
        <w:t xml:space="preserve"> I </w:t>
      </w:r>
      <w:proofErr w:type="spellStart"/>
      <w:r w:rsidR="00F20FCA">
        <w:rPr>
          <w:rFonts w:ascii="Arial" w:hAnsi="Arial" w:cs="Arial"/>
        </w:rPr>
        <w:t>et</w:t>
      </w:r>
      <w:proofErr w:type="spellEnd"/>
      <w:r w:rsidR="00F20FCA">
        <w:rPr>
          <w:rFonts w:ascii="Arial" w:hAnsi="Arial" w:cs="Arial"/>
        </w:rPr>
        <w:t xml:space="preserve"> all (2015) </w:t>
      </w:r>
      <w:r w:rsidR="00D76F08">
        <w:rPr>
          <w:rFonts w:ascii="Arial" w:hAnsi="Arial" w:cs="Arial"/>
        </w:rPr>
        <w:t>suggests in</w:t>
      </w:r>
      <w:r w:rsidR="00F20FCA">
        <w:rPr>
          <w:rFonts w:ascii="Arial" w:hAnsi="Arial" w:cs="Arial"/>
        </w:rPr>
        <w:t xml:space="preserve"> Toward a </w:t>
      </w:r>
      <w:r w:rsidR="00D76F08">
        <w:rPr>
          <w:rFonts w:ascii="Arial" w:hAnsi="Arial" w:cs="Arial"/>
        </w:rPr>
        <w:t>C</w:t>
      </w:r>
      <w:r w:rsidR="00F20FCA">
        <w:rPr>
          <w:rFonts w:ascii="Arial" w:hAnsi="Arial" w:cs="Arial"/>
        </w:rPr>
        <w:t xml:space="preserve">onsensus on </w:t>
      </w:r>
      <w:r w:rsidR="00D76F08">
        <w:rPr>
          <w:rFonts w:ascii="Arial" w:hAnsi="Arial" w:cs="Arial"/>
        </w:rPr>
        <w:t>S</w:t>
      </w:r>
      <w:r w:rsidR="00F20FCA">
        <w:rPr>
          <w:rFonts w:ascii="Arial" w:hAnsi="Arial" w:cs="Arial"/>
        </w:rPr>
        <w:t xml:space="preserve">ymbolic </w:t>
      </w:r>
      <w:r w:rsidR="00D76F08">
        <w:rPr>
          <w:rFonts w:ascii="Arial" w:hAnsi="Arial" w:cs="Arial"/>
        </w:rPr>
        <w:t>N</w:t>
      </w:r>
      <w:r w:rsidR="00F20FCA">
        <w:rPr>
          <w:rFonts w:ascii="Arial" w:hAnsi="Arial" w:cs="Arial"/>
        </w:rPr>
        <w:t xml:space="preserve">otation of </w:t>
      </w:r>
      <w:r w:rsidR="00D76F08">
        <w:rPr>
          <w:rFonts w:ascii="Arial" w:hAnsi="Arial" w:cs="Arial"/>
        </w:rPr>
        <w:t>H</w:t>
      </w:r>
      <w:r w:rsidR="00F20FCA">
        <w:rPr>
          <w:rFonts w:ascii="Arial" w:hAnsi="Arial" w:cs="Arial"/>
        </w:rPr>
        <w:t xml:space="preserve">armonics, </w:t>
      </w:r>
      <w:r w:rsidR="00D76F08">
        <w:rPr>
          <w:rFonts w:ascii="Arial" w:hAnsi="Arial" w:cs="Arial"/>
        </w:rPr>
        <w:t>R</w:t>
      </w:r>
      <w:r w:rsidR="00F20FCA">
        <w:rPr>
          <w:rFonts w:ascii="Arial" w:hAnsi="Arial" w:cs="Arial"/>
        </w:rPr>
        <w:t xml:space="preserve">esonances and </w:t>
      </w:r>
      <w:r w:rsidR="00D76F08">
        <w:rPr>
          <w:rFonts w:ascii="Arial" w:hAnsi="Arial" w:cs="Arial"/>
        </w:rPr>
        <w:t>F</w:t>
      </w:r>
      <w:r w:rsidR="00F20FCA">
        <w:rPr>
          <w:rFonts w:ascii="Arial" w:hAnsi="Arial" w:cs="Arial"/>
        </w:rPr>
        <w:t xml:space="preserve">ormants in </w:t>
      </w:r>
      <w:r w:rsidR="00D76F08">
        <w:rPr>
          <w:rFonts w:ascii="Arial" w:hAnsi="Arial" w:cs="Arial"/>
        </w:rPr>
        <w:t>V</w:t>
      </w:r>
      <w:r w:rsidR="00F20FCA">
        <w:rPr>
          <w:rFonts w:ascii="Arial" w:hAnsi="Arial" w:cs="Arial"/>
        </w:rPr>
        <w:t>ocali</w:t>
      </w:r>
      <w:r w:rsidR="00FF744E">
        <w:rPr>
          <w:rFonts w:ascii="Arial" w:hAnsi="Arial" w:cs="Arial"/>
        </w:rPr>
        <w:t>z</w:t>
      </w:r>
      <w:r w:rsidR="00F20FCA">
        <w:rPr>
          <w:rFonts w:ascii="Arial" w:hAnsi="Arial" w:cs="Arial"/>
        </w:rPr>
        <w:t>ation</w:t>
      </w:r>
      <w:r w:rsidR="00D76F08">
        <w:rPr>
          <w:rFonts w:ascii="Arial" w:hAnsi="Arial" w:cs="Arial"/>
        </w:rPr>
        <w:t xml:space="preserve">, </w:t>
      </w:r>
      <w:r w:rsidR="00F20FCA">
        <w:rPr>
          <w:rFonts w:ascii="Arial" w:hAnsi="Arial" w:cs="Arial"/>
        </w:rPr>
        <w:t xml:space="preserve">“the letter </w:t>
      </w:r>
      <w:r w:rsidR="00A51279">
        <w:rPr>
          <w:rFonts w:ascii="Arial" w:hAnsi="Arial" w:cs="Arial"/>
        </w:rPr>
        <w:t>‘</w:t>
      </w:r>
      <w:r w:rsidR="00F20FCA">
        <w:rPr>
          <w:rFonts w:ascii="Arial" w:hAnsi="Arial" w:cs="Arial"/>
        </w:rPr>
        <w:t>R</w:t>
      </w:r>
      <w:r w:rsidR="00A51279">
        <w:rPr>
          <w:rFonts w:ascii="Arial" w:hAnsi="Arial" w:cs="Arial"/>
        </w:rPr>
        <w:t xml:space="preserve">’ </w:t>
      </w:r>
      <w:r w:rsidR="00F20FCA">
        <w:rPr>
          <w:rFonts w:ascii="Arial" w:hAnsi="Arial" w:cs="Arial"/>
        </w:rPr>
        <w:t>should be used as a word abbreviation for resonance, but two subscripts should be assigned to specify the resonance properties.”</w:t>
      </w:r>
      <w:r w:rsidR="00EB5001">
        <w:rPr>
          <w:rFonts w:ascii="Arial" w:hAnsi="Arial" w:cs="Arial"/>
        </w:rPr>
        <w:t xml:space="preserve">  Unfortunately, there is still not a common definition between a formant and a resonance (</w:t>
      </w:r>
      <w:r w:rsidR="00EB5001" w:rsidRPr="00EB5001">
        <w:rPr>
          <w:rFonts w:ascii="Arial" w:hAnsi="Arial" w:cs="Arial"/>
        </w:rPr>
        <w:t>(</w:t>
      </w:r>
      <w:proofErr w:type="spellStart"/>
      <w:r w:rsidR="00EB5001" w:rsidRPr="00EB5001">
        <w:rPr>
          <w:rFonts w:ascii="Arial" w:hAnsi="Arial" w:cs="Arial"/>
        </w:rPr>
        <w:t>Titze</w:t>
      </w:r>
      <w:proofErr w:type="spellEnd"/>
      <w:r w:rsidR="00EB5001" w:rsidRPr="00EB5001">
        <w:rPr>
          <w:rFonts w:ascii="Arial" w:hAnsi="Arial" w:cs="Arial"/>
        </w:rPr>
        <w:t xml:space="preserve"> I </w:t>
      </w:r>
      <w:proofErr w:type="spellStart"/>
      <w:r w:rsidR="00EB5001" w:rsidRPr="00EB5001">
        <w:rPr>
          <w:rFonts w:ascii="Arial" w:hAnsi="Arial" w:cs="Arial"/>
        </w:rPr>
        <w:t>et</w:t>
      </w:r>
      <w:proofErr w:type="spellEnd"/>
      <w:r w:rsidR="00EB5001" w:rsidRPr="00EB5001">
        <w:rPr>
          <w:rFonts w:ascii="Arial" w:hAnsi="Arial" w:cs="Arial"/>
        </w:rPr>
        <w:t xml:space="preserve"> all 2015)</w:t>
      </w:r>
      <w:r w:rsidR="00EB5001">
        <w:rPr>
          <w:rFonts w:ascii="Arial" w:hAnsi="Arial" w:cs="Arial"/>
        </w:rPr>
        <w:t>.</w:t>
      </w:r>
      <w:r w:rsidR="00F20FCA">
        <w:rPr>
          <w:rFonts w:ascii="Arial" w:hAnsi="Arial" w:cs="Arial"/>
        </w:rPr>
        <w:t xml:space="preserve"> </w:t>
      </w:r>
    </w:p>
    <w:p w14:paraId="1B1E075B" w14:textId="084A4B4C" w:rsidR="004D1CE7" w:rsidRDefault="004D1CE7" w:rsidP="008649FB">
      <w:pPr>
        <w:spacing w:line="360" w:lineRule="auto"/>
        <w:rPr>
          <w:rFonts w:ascii="Arial" w:hAnsi="Arial" w:cs="Arial"/>
        </w:rPr>
      </w:pPr>
      <w:r>
        <w:rPr>
          <w:rFonts w:ascii="Arial" w:hAnsi="Arial" w:cs="Arial"/>
        </w:rPr>
        <w:t>The Formant frequency definition</w:t>
      </w:r>
      <w:r w:rsidR="002D156F">
        <w:rPr>
          <w:rFonts w:ascii="Arial" w:hAnsi="Arial" w:cs="Arial"/>
        </w:rPr>
        <w:t>,</w:t>
      </w:r>
      <w:r>
        <w:rPr>
          <w:rFonts w:ascii="Arial" w:hAnsi="Arial" w:cs="Arial"/>
        </w:rPr>
        <w:t xml:space="preserve"> as it appears in ASA (Acoustical society of America, 2004), </w:t>
      </w:r>
      <w:r w:rsidR="002D156F">
        <w:rPr>
          <w:rFonts w:ascii="Arial" w:hAnsi="Arial" w:cs="Arial"/>
        </w:rPr>
        <w:t xml:space="preserve">is </w:t>
      </w:r>
      <w:r>
        <w:rPr>
          <w:rFonts w:ascii="Arial" w:hAnsi="Arial" w:cs="Arial"/>
        </w:rPr>
        <w:t>that a formant is “a range of frequencies in which there is absolute or relative maximum in the sound spectrum. The frequency at the maximum is the formant frequency”. The formant involves the source (vocal folds) and the filter (vocal tract).</w:t>
      </w:r>
    </w:p>
    <w:p w14:paraId="5404C932" w14:textId="77777777" w:rsidR="008649FB" w:rsidRPr="00E978F7" w:rsidRDefault="008649FB" w:rsidP="008649FB">
      <w:pPr>
        <w:spacing w:line="360" w:lineRule="auto"/>
        <w:rPr>
          <w:rFonts w:ascii="Arial" w:hAnsi="Arial" w:cs="Arial"/>
        </w:rPr>
      </w:pPr>
    </w:p>
    <w:p w14:paraId="61BED3B4" w14:textId="5F467149" w:rsidR="00447A2E" w:rsidRDefault="00447A2E" w:rsidP="00447A2E">
      <w:pPr>
        <w:rPr>
          <w:rFonts w:ascii="Arial" w:hAnsi="Arial" w:cs="Arial"/>
          <w:b/>
          <w:bCs/>
          <w:u w:val="single"/>
        </w:rPr>
      </w:pPr>
      <w:r w:rsidRPr="00575ECE">
        <w:rPr>
          <w:rFonts w:ascii="Arial" w:hAnsi="Arial" w:cs="Arial"/>
          <w:b/>
          <w:bCs/>
          <w:u w:val="single"/>
        </w:rPr>
        <w:t>Methodology</w:t>
      </w:r>
    </w:p>
    <w:p w14:paraId="234EDC3F" w14:textId="5C21CD39" w:rsidR="00272C63" w:rsidRDefault="005D658E" w:rsidP="004A384E">
      <w:pPr>
        <w:spacing w:line="360" w:lineRule="auto"/>
        <w:rPr>
          <w:rFonts w:ascii="Arial" w:hAnsi="Arial" w:cs="Arial"/>
          <w:color w:val="FF0000"/>
        </w:rPr>
      </w:pPr>
      <w:r w:rsidRPr="001E54F4">
        <w:rPr>
          <w:rFonts w:ascii="Arial" w:hAnsi="Arial" w:cs="Arial"/>
        </w:rPr>
        <w:t>For the purpose of this research</w:t>
      </w:r>
      <w:r w:rsidR="00A5377A">
        <w:rPr>
          <w:rFonts w:ascii="Arial" w:hAnsi="Arial" w:cs="Arial"/>
        </w:rPr>
        <w:t>,</w:t>
      </w:r>
      <w:r w:rsidRPr="001E54F4">
        <w:rPr>
          <w:rFonts w:ascii="Arial" w:hAnsi="Arial" w:cs="Arial"/>
        </w:rPr>
        <w:t xml:space="preserve"> I have drawn on both qualitative and quantitative research methods.  </w:t>
      </w:r>
      <w:r w:rsidR="002E3F21">
        <w:rPr>
          <w:rFonts w:ascii="Arial" w:hAnsi="Arial" w:cs="Arial"/>
        </w:rPr>
        <w:t>In order for me to ascertain how the resonances were affected in sight-singing, f</w:t>
      </w:r>
      <w:r w:rsidR="00D63DB7">
        <w:rPr>
          <w:rFonts w:ascii="Arial" w:hAnsi="Arial" w:cs="Arial"/>
        </w:rPr>
        <w:t>or the quantitative section of the research, I used an analytical spectrographic software called Voce Vista Pro, to take readings from my students whilst they were sight-singing</w:t>
      </w:r>
      <w:r w:rsidR="000662C6">
        <w:rPr>
          <w:rFonts w:ascii="Arial" w:hAnsi="Arial" w:cs="Arial"/>
        </w:rPr>
        <w:t xml:space="preserve"> a melody that I had composed, </w:t>
      </w:r>
      <w:r w:rsidR="004C6B50">
        <w:rPr>
          <w:rFonts w:ascii="Arial" w:hAnsi="Arial" w:cs="Arial"/>
        </w:rPr>
        <w:t>this was a completely new piece of music that none of them had seen</w:t>
      </w:r>
      <w:r w:rsidR="00D63DB7">
        <w:rPr>
          <w:rFonts w:ascii="Arial" w:hAnsi="Arial" w:cs="Arial"/>
        </w:rPr>
        <w:t xml:space="preserve">. </w:t>
      </w:r>
      <w:r w:rsidRPr="001E54F4">
        <w:rPr>
          <w:rFonts w:ascii="Arial" w:hAnsi="Arial" w:cs="Arial"/>
        </w:rPr>
        <w:t>Using experiential data analysis</w:t>
      </w:r>
      <w:r w:rsidR="00A5377A">
        <w:rPr>
          <w:rFonts w:ascii="Arial" w:hAnsi="Arial" w:cs="Arial"/>
        </w:rPr>
        <w:t xml:space="preserve"> in the form of 1-1 interviews with each of my participants and a focus group meeting</w:t>
      </w:r>
      <w:r w:rsidR="00EF2F8F">
        <w:rPr>
          <w:rFonts w:ascii="Arial" w:hAnsi="Arial" w:cs="Arial"/>
        </w:rPr>
        <w:t xml:space="preserve"> with them all</w:t>
      </w:r>
      <w:r w:rsidR="00A5377A">
        <w:rPr>
          <w:rFonts w:ascii="Arial" w:hAnsi="Arial" w:cs="Arial"/>
        </w:rPr>
        <w:t>,</w:t>
      </w:r>
      <w:r w:rsidRPr="001E54F4">
        <w:rPr>
          <w:rFonts w:ascii="Arial" w:hAnsi="Arial" w:cs="Arial"/>
        </w:rPr>
        <w:t xml:space="preserve"> to identify and gather</w:t>
      </w:r>
      <w:r w:rsidR="00EF2F8F">
        <w:rPr>
          <w:rFonts w:ascii="Arial" w:hAnsi="Arial" w:cs="Arial"/>
        </w:rPr>
        <w:t xml:space="preserve"> further</w:t>
      </w:r>
      <w:r w:rsidR="008D106D">
        <w:rPr>
          <w:rFonts w:ascii="Arial" w:hAnsi="Arial" w:cs="Arial"/>
        </w:rPr>
        <w:t xml:space="preserve"> information as to how my student</w:t>
      </w:r>
      <w:r w:rsidR="00A5377A">
        <w:rPr>
          <w:rFonts w:ascii="Arial" w:hAnsi="Arial" w:cs="Arial"/>
        </w:rPr>
        <w:t>’</w:t>
      </w:r>
      <w:r w:rsidR="008D106D">
        <w:rPr>
          <w:rFonts w:ascii="Arial" w:hAnsi="Arial" w:cs="Arial"/>
        </w:rPr>
        <w:t>s approach and feel about sight-singing, calling on inductive reasoning to evaluate the experience of sight-singing</w:t>
      </w:r>
      <w:r w:rsidR="00D63DB7">
        <w:rPr>
          <w:rFonts w:ascii="Arial" w:hAnsi="Arial" w:cs="Arial"/>
        </w:rPr>
        <w:t xml:space="preserve">.  </w:t>
      </w:r>
      <w:r w:rsidR="00A5377A">
        <w:rPr>
          <w:rFonts w:ascii="Arial" w:hAnsi="Arial" w:cs="Arial"/>
        </w:rPr>
        <w:t>Before the research began</w:t>
      </w:r>
      <w:r w:rsidR="000662C6">
        <w:rPr>
          <w:rFonts w:ascii="Arial" w:hAnsi="Arial" w:cs="Arial"/>
        </w:rPr>
        <w:t>,</w:t>
      </w:r>
      <w:r w:rsidR="00A5377A">
        <w:rPr>
          <w:rFonts w:ascii="Arial" w:hAnsi="Arial" w:cs="Arial"/>
        </w:rPr>
        <w:t xml:space="preserve"> I sent to each of my participants a </w:t>
      </w:r>
      <w:r w:rsidR="00820848">
        <w:rPr>
          <w:rFonts w:ascii="Arial" w:hAnsi="Arial" w:cs="Arial"/>
        </w:rPr>
        <w:t>letter</w:t>
      </w:r>
      <w:r w:rsidR="00A5377A">
        <w:rPr>
          <w:rFonts w:ascii="Arial" w:hAnsi="Arial" w:cs="Arial"/>
        </w:rPr>
        <w:t xml:space="preserve"> detailing the </w:t>
      </w:r>
      <w:r w:rsidR="00820848">
        <w:rPr>
          <w:rFonts w:ascii="Arial" w:hAnsi="Arial" w:cs="Arial"/>
        </w:rPr>
        <w:t xml:space="preserve">research project along with a contract </w:t>
      </w:r>
      <w:r w:rsidR="00A85337">
        <w:rPr>
          <w:rFonts w:ascii="Arial" w:hAnsi="Arial" w:cs="Arial"/>
        </w:rPr>
        <w:t>of</w:t>
      </w:r>
      <w:r w:rsidR="00820848">
        <w:rPr>
          <w:rFonts w:ascii="Arial" w:hAnsi="Arial" w:cs="Arial"/>
        </w:rPr>
        <w:t xml:space="preserve"> the project</w:t>
      </w:r>
      <w:r w:rsidR="00A85337">
        <w:rPr>
          <w:rFonts w:ascii="Arial" w:hAnsi="Arial" w:cs="Arial"/>
        </w:rPr>
        <w:t xml:space="preserve"> for them to sign, which they </w:t>
      </w:r>
      <w:r w:rsidR="00A85337">
        <w:rPr>
          <w:rFonts w:ascii="Arial" w:hAnsi="Arial" w:cs="Arial"/>
        </w:rPr>
        <w:lastRenderedPageBreak/>
        <w:t>returned to me</w:t>
      </w:r>
      <w:r w:rsidR="000662C6">
        <w:rPr>
          <w:rFonts w:ascii="Arial" w:hAnsi="Arial" w:cs="Arial"/>
        </w:rPr>
        <w:t>,</w:t>
      </w:r>
      <w:r w:rsidR="00A85337">
        <w:rPr>
          <w:rFonts w:ascii="Arial" w:hAnsi="Arial" w:cs="Arial"/>
        </w:rPr>
        <w:t xml:space="preserve"> 2 via email and 1 in hard copy</w:t>
      </w:r>
      <w:r w:rsidR="00820848">
        <w:rPr>
          <w:rFonts w:ascii="Arial" w:hAnsi="Arial" w:cs="Arial"/>
        </w:rPr>
        <w:t xml:space="preserve">. </w:t>
      </w:r>
      <w:r w:rsidR="00A85337">
        <w:rPr>
          <w:rFonts w:ascii="Arial" w:hAnsi="Arial" w:cs="Arial"/>
        </w:rPr>
        <w:t>I confirmed that any information provided for this study w</w:t>
      </w:r>
      <w:r w:rsidR="000662C6">
        <w:rPr>
          <w:rFonts w:ascii="Arial" w:hAnsi="Arial" w:cs="Arial"/>
        </w:rPr>
        <w:t>ould</w:t>
      </w:r>
      <w:r w:rsidR="00A85337">
        <w:rPr>
          <w:rFonts w:ascii="Arial" w:hAnsi="Arial" w:cs="Arial"/>
        </w:rPr>
        <w:t xml:space="preserve"> be treated with confidentiality and the identity of the participants </w:t>
      </w:r>
      <w:r w:rsidR="000662C6">
        <w:rPr>
          <w:rFonts w:ascii="Arial" w:hAnsi="Arial" w:cs="Arial"/>
        </w:rPr>
        <w:t xml:space="preserve">would </w:t>
      </w:r>
      <w:r w:rsidR="00A85337">
        <w:rPr>
          <w:rFonts w:ascii="Arial" w:hAnsi="Arial" w:cs="Arial"/>
        </w:rPr>
        <w:t xml:space="preserve">remain anonymous. </w:t>
      </w:r>
      <w:r w:rsidR="00820848">
        <w:rPr>
          <w:rFonts w:ascii="Arial" w:hAnsi="Arial" w:cs="Arial"/>
        </w:rPr>
        <w:t>In order for them to feel at ease and reassured, I asked them to contact me individually if they had any concerns or worries before we started</w:t>
      </w:r>
      <w:r w:rsidR="00A85337">
        <w:rPr>
          <w:rFonts w:ascii="Arial" w:hAnsi="Arial" w:cs="Arial"/>
        </w:rPr>
        <w:t>, so that I could iron out any issues.</w:t>
      </w:r>
      <w:r w:rsidR="00820848">
        <w:rPr>
          <w:rFonts w:ascii="Arial" w:hAnsi="Arial" w:cs="Arial"/>
        </w:rPr>
        <w:t xml:space="preserve"> </w:t>
      </w:r>
      <w:r w:rsidR="004C6B50">
        <w:rPr>
          <w:rFonts w:ascii="Arial" w:hAnsi="Arial" w:cs="Arial"/>
        </w:rPr>
        <w:t xml:space="preserve"> </w:t>
      </w:r>
      <w:r w:rsidR="00FA1E5C">
        <w:rPr>
          <w:rFonts w:ascii="Arial" w:hAnsi="Arial" w:cs="Arial"/>
        </w:rPr>
        <w:t xml:space="preserve">I asked my participants which medium they would like to do the interviews and the Focus Group interview and we all agreed that it would be done on Zoom as that was the most pragmatic, simple and efficient way of arranging for us to meet.  </w:t>
      </w:r>
      <w:r w:rsidR="000662C6" w:rsidRPr="000662C6">
        <w:rPr>
          <w:rFonts w:ascii="Arial" w:hAnsi="Arial" w:cs="Arial"/>
        </w:rPr>
        <w:t xml:space="preserve">I conducted the 1-1 interviews on Zoom with my participants a week after the spectrograph recordings were taken, so that they still had a memory of </w:t>
      </w:r>
      <w:r w:rsidR="00FA1E5C">
        <w:rPr>
          <w:rFonts w:ascii="Arial" w:hAnsi="Arial" w:cs="Arial"/>
        </w:rPr>
        <w:t xml:space="preserve">their sight-singing experience. </w:t>
      </w:r>
      <w:r w:rsidR="000662C6" w:rsidRPr="000662C6">
        <w:rPr>
          <w:rFonts w:ascii="Arial" w:hAnsi="Arial" w:cs="Arial"/>
        </w:rPr>
        <w:t xml:space="preserve">This was an informal and semi-structured interview enabling my participants the freedom to discuss more broadly their thoughts on the sight-singing exercise and their feelings about the test and how they thought they had done.  A Focus group meeting was arranged on Zoom </w:t>
      </w:r>
      <w:r w:rsidR="004C6B50">
        <w:rPr>
          <w:rFonts w:ascii="Arial" w:hAnsi="Arial" w:cs="Arial"/>
        </w:rPr>
        <w:t xml:space="preserve">a couple of weeks after this, </w:t>
      </w:r>
      <w:r w:rsidR="000662C6" w:rsidRPr="000662C6">
        <w:rPr>
          <w:rFonts w:ascii="Arial" w:hAnsi="Arial" w:cs="Arial"/>
        </w:rPr>
        <w:t>with the aim to give greater depth to the information collected from the 1-1 interviews.  A contract was sent out alongside a letter giving information about the purpose of the focus group meeting and a list of</w:t>
      </w:r>
      <w:r w:rsidR="00FA1E5C">
        <w:rPr>
          <w:rFonts w:ascii="Arial" w:hAnsi="Arial" w:cs="Arial"/>
        </w:rPr>
        <w:t xml:space="preserve"> more broad</w:t>
      </w:r>
      <w:r w:rsidR="000662C6" w:rsidRPr="000662C6">
        <w:rPr>
          <w:rFonts w:ascii="Arial" w:hAnsi="Arial" w:cs="Arial"/>
        </w:rPr>
        <w:t xml:space="preserve"> questions</w:t>
      </w:r>
      <w:r w:rsidR="00FA1E5C">
        <w:rPr>
          <w:rFonts w:ascii="Arial" w:hAnsi="Arial" w:cs="Arial"/>
        </w:rPr>
        <w:t xml:space="preserve"> </w:t>
      </w:r>
      <w:r w:rsidR="000662C6" w:rsidRPr="000662C6">
        <w:rPr>
          <w:rFonts w:ascii="Arial" w:hAnsi="Arial" w:cs="Arial"/>
        </w:rPr>
        <w:t>in advance for the participants to read</w:t>
      </w:r>
      <w:r w:rsidR="00315AF1">
        <w:rPr>
          <w:rFonts w:ascii="Arial" w:hAnsi="Arial" w:cs="Arial"/>
        </w:rPr>
        <w:t>.  I also</w:t>
      </w:r>
      <w:r w:rsidR="000662C6">
        <w:rPr>
          <w:rFonts w:ascii="Arial" w:hAnsi="Arial" w:cs="Arial"/>
        </w:rPr>
        <w:t xml:space="preserve"> requested</w:t>
      </w:r>
      <w:r w:rsidR="00315AF1">
        <w:rPr>
          <w:rFonts w:ascii="Arial" w:hAnsi="Arial" w:cs="Arial"/>
        </w:rPr>
        <w:t xml:space="preserve"> that the participants didn’t discuss any aspect of the</w:t>
      </w:r>
      <w:r w:rsidR="000662C6">
        <w:rPr>
          <w:rFonts w:ascii="Arial" w:hAnsi="Arial" w:cs="Arial"/>
        </w:rPr>
        <w:t>ir fellow</w:t>
      </w:r>
      <w:r w:rsidR="00315AF1">
        <w:rPr>
          <w:rFonts w:ascii="Arial" w:hAnsi="Arial" w:cs="Arial"/>
        </w:rPr>
        <w:t xml:space="preserve"> participants views, opinions, experiences and attitudes outside of the meeting. </w:t>
      </w:r>
      <w:r w:rsidR="00906452">
        <w:rPr>
          <w:rFonts w:ascii="Arial" w:hAnsi="Arial" w:cs="Arial"/>
        </w:rPr>
        <w:t>As stated above, f</w:t>
      </w:r>
      <w:r w:rsidR="00315AF1">
        <w:rPr>
          <w:rFonts w:ascii="Arial" w:hAnsi="Arial" w:cs="Arial"/>
        </w:rPr>
        <w:t xml:space="preserve">or both the 1-1 interviews and the Focus Group interviews I used Zoom and </w:t>
      </w:r>
      <w:r w:rsidR="0074202F">
        <w:rPr>
          <w:rFonts w:ascii="Arial" w:hAnsi="Arial" w:cs="Arial"/>
        </w:rPr>
        <w:t>they were all recorded</w:t>
      </w:r>
      <w:r w:rsidR="000662C6">
        <w:rPr>
          <w:rFonts w:ascii="Arial" w:hAnsi="Arial" w:cs="Arial"/>
        </w:rPr>
        <w:t xml:space="preserve"> visually and aurally</w:t>
      </w:r>
      <w:r w:rsidR="0074202F">
        <w:rPr>
          <w:rFonts w:ascii="Arial" w:hAnsi="Arial" w:cs="Arial"/>
        </w:rPr>
        <w:t xml:space="preserve">.  </w:t>
      </w:r>
      <w:r w:rsidR="00906452">
        <w:rPr>
          <w:rFonts w:ascii="Arial" w:hAnsi="Arial" w:cs="Arial"/>
        </w:rPr>
        <w:t xml:space="preserve">Before the interviews started, I </w:t>
      </w:r>
      <w:r w:rsidR="0074202F">
        <w:rPr>
          <w:rFonts w:ascii="Arial" w:hAnsi="Arial" w:cs="Arial"/>
        </w:rPr>
        <w:t>indicated to the participants that I was recording each of the sessions, and explained that this was necessary for my qualitative data gathering</w:t>
      </w:r>
      <w:r w:rsidR="002F0EE1" w:rsidRPr="002F0EE1">
        <w:rPr>
          <w:kern w:val="2"/>
          <w14:ligatures w14:val="standardContextual"/>
        </w:rPr>
        <w:t xml:space="preserve"> </w:t>
      </w:r>
      <w:r w:rsidR="002F0EE1">
        <w:rPr>
          <w:kern w:val="2"/>
          <w14:ligatures w14:val="standardContextual"/>
        </w:rPr>
        <w:t>(</w:t>
      </w:r>
      <w:r w:rsidR="002F0EE1" w:rsidRPr="002F0EE1">
        <w:rPr>
          <w:rFonts w:ascii="Arial" w:hAnsi="Arial" w:cs="Arial"/>
        </w:rPr>
        <w:t>Berg, B.L., 2001</w:t>
      </w:r>
      <w:r w:rsidR="002F0EE1">
        <w:rPr>
          <w:rFonts w:ascii="Arial" w:hAnsi="Arial" w:cs="Arial"/>
        </w:rPr>
        <w:t>).</w:t>
      </w:r>
      <w:r w:rsidR="0074202F">
        <w:rPr>
          <w:rFonts w:ascii="Arial" w:hAnsi="Arial" w:cs="Arial"/>
        </w:rPr>
        <w:t xml:space="preserve"> </w:t>
      </w:r>
      <w:r w:rsidR="00315AF1">
        <w:rPr>
          <w:rFonts w:ascii="Arial" w:hAnsi="Arial" w:cs="Arial"/>
        </w:rPr>
        <w:t xml:space="preserve"> </w:t>
      </w:r>
      <w:r w:rsidR="00D63DB7">
        <w:rPr>
          <w:rFonts w:ascii="Arial" w:hAnsi="Arial" w:cs="Arial"/>
        </w:rPr>
        <w:t xml:space="preserve">I felt that the pragmatic paradigm </w:t>
      </w:r>
      <w:r w:rsidR="00272C63">
        <w:rPr>
          <w:rFonts w:ascii="Arial" w:hAnsi="Arial" w:cs="Arial"/>
        </w:rPr>
        <w:t xml:space="preserve">was </w:t>
      </w:r>
      <w:r w:rsidR="00D63DB7">
        <w:rPr>
          <w:rFonts w:ascii="Arial" w:hAnsi="Arial" w:cs="Arial"/>
        </w:rPr>
        <w:t xml:space="preserve">the best </w:t>
      </w:r>
      <w:r w:rsidR="00657731">
        <w:rPr>
          <w:rFonts w:ascii="Arial" w:hAnsi="Arial" w:cs="Arial"/>
        </w:rPr>
        <w:t>framework</w:t>
      </w:r>
      <w:r w:rsidR="00D63DB7">
        <w:rPr>
          <w:rFonts w:ascii="Arial" w:hAnsi="Arial" w:cs="Arial"/>
        </w:rPr>
        <w:t xml:space="preserve"> for me to use as</w:t>
      </w:r>
      <w:r w:rsidR="00657731">
        <w:rPr>
          <w:rFonts w:ascii="Arial" w:hAnsi="Arial" w:cs="Arial"/>
        </w:rPr>
        <w:t xml:space="preserve"> </w:t>
      </w:r>
      <w:r w:rsidR="00D63DB7">
        <w:rPr>
          <w:rFonts w:ascii="Arial" w:hAnsi="Arial" w:cs="Arial"/>
        </w:rPr>
        <w:t>I hope to create</w:t>
      </w:r>
      <w:r w:rsidR="00657731">
        <w:rPr>
          <w:rFonts w:ascii="Arial" w:hAnsi="Arial" w:cs="Arial"/>
        </w:rPr>
        <w:t xml:space="preserve"> </w:t>
      </w:r>
      <w:r w:rsidR="00D63DB7">
        <w:rPr>
          <w:rFonts w:ascii="Arial" w:hAnsi="Arial" w:cs="Arial"/>
        </w:rPr>
        <w:t>knowledge</w:t>
      </w:r>
      <w:r w:rsidR="00657731">
        <w:rPr>
          <w:rFonts w:ascii="Arial" w:hAnsi="Arial" w:cs="Arial"/>
        </w:rPr>
        <w:t xml:space="preserve"> </w:t>
      </w:r>
      <w:r w:rsidR="00D63DB7">
        <w:rPr>
          <w:rFonts w:ascii="Arial" w:hAnsi="Arial" w:cs="Arial"/>
        </w:rPr>
        <w:t xml:space="preserve">the </w:t>
      </w:r>
      <w:r w:rsidR="004A384E">
        <w:rPr>
          <w:rFonts w:ascii="Arial" w:hAnsi="Arial" w:cs="Arial"/>
        </w:rPr>
        <w:t>shared experiences my participants</w:t>
      </w:r>
      <w:r w:rsidR="00657731">
        <w:rPr>
          <w:rFonts w:ascii="Arial" w:hAnsi="Arial" w:cs="Arial"/>
        </w:rPr>
        <w:t xml:space="preserve"> have</w:t>
      </w:r>
      <w:r w:rsidR="004A384E">
        <w:rPr>
          <w:rFonts w:ascii="Arial" w:hAnsi="Arial" w:cs="Arial"/>
        </w:rPr>
        <w:t xml:space="preserve"> of sight-singing</w:t>
      </w:r>
      <w:r w:rsidR="00AD4D21">
        <w:rPr>
          <w:rFonts w:ascii="Arial" w:hAnsi="Arial" w:cs="Arial"/>
        </w:rPr>
        <w:t xml:space="preserve">.  </w:t>
      </w:r>
      <w:r w:rsidR="005506E4">
        <w:rPr>
          <w:rFonts w:ascii="Arial" w:hAnsi="Arial" w:cs="Arial"/>
        </w:rPr>
        <w:t>Under this paradigm the</w:t>
      </w:r>
      <w:r w:rsidR="00657731">
        <w:rPr>
          <w:rFonts w:ascii="Arial" w:hAnsi="Arial" w:cs="Arial"/>
        </w:rPr>
        <w:t xml:space="preserve"> focus is on the research question</w:t>
      </w:r>
      <w:r w:rsidR="00E73EDC">
        <w:rPr>
          <w:rFonts w:ascii="Arial" w:hAnsi="Arial" w:cs="Arial"/>
        </w:rPr>
        <w:t>, “as a human experience” (</w:t>
      </w:r>
      <w:r w:rsidR="00E73EDC" w:rsidRPr="00E73EDC">
        <w:rPr>
          <w:rFonts w:ascii="Arial" w:hAnsi="Arial" w:cs="Arial"/>
        </w:rPr>
        <w:t>Morgan, D.L., 2014</w:t>
      </w:r>
      <w:r w:rsidR="00E73EDC">
        <w:rPr>
          <w:rFonts w:ascii="Arial" w:hAnsi="Arial" w:cs="Arial"/>
        </w:rPr>
        <w:t xml:space="preserve">) </w:t>
      </w:r>
      <w:r w:rsidR="00657731">
        <w:rPr>
          <w:rFonts w:ascii="Arial" w:hAnsi="Arial" w:cs="Arial"/>
        </w:rPr>
        <w:t xml:space="preserve">and </w:t>
      </w:r>
      <w:r w:rsidR="00E73EDC">
        <w:rPr>
          <w:rFonts w:ascii="Arial" w:hAnsi="Arial" w:cs="Arial"/>
        </w:rPr>
        <w:t>as this is very much the singers experience when sight-singing, the framework of pragmatism is suitable</w:t>
      </w:r>
      <w:r w:rsidR="00F77CAA">
        <w:rPr>
          <w:rFonts w:ascii="Arial" w:hAnsi="Arial" w:cs="Arial"/>
        </w:rPr>
        <w:t>.  The freedom of this paradigm allows me to move between subjectivity and objectivity adjusting to the needs of the research</w:t>
      </w:r>
      <w:r w:rsidR="004B6049">
        <w:rPr>
          <w:rFonts w:ascii="Arial" w:hAnsi="Arial" w:cs="Arial"/>
        </w:rPr>
        <w:t xml:space="preserve"> (</w:t>
      </w:r>
      <w:r w:rsidR="004B6049" w:rsidRPr="004B6049">
        <w:rPr>
          <w:rFonts w:ascii="Arial" w:hAnsi="Arial" w:cs="Arial"/>
        </w:rPr>
        <w:t>Winter, D., 2021</w:t>
      </w:r>
      <w:r w:rsidR="004B6049">
        <w:rPr>
          <w:rFonts w:ascii="Arial" w:hAnsi="Arial" w:cs="Arial"/>
        </w:rPr>
        <w:t>)</w:t>
      </w:r>
      <w:r w:rsidR="00F77CAA">
        <w:rPr>
          <w:rFonts w:ascii="Arial" w:hAnsi="Arial" w:cs="Arial"/>
        </w:rPr>
        <w:t xml:space="preserve">.  The </w:t>
      </w:r>
      <w:r w:rsidR="0045503B">
        <w:rPr>
          <w:rFonts w:ascii="Arial" w:hAnsi="Arial" w:cs="Arial"/>
        </w:rPr>
        <w:t>qualitative method allows me to include participants’</w:t>
      </w:r>
      <w:r w:rsidR="005506E4">
        <w:rPr>
          <w:rFonts w:ascii="Arial" w:hAnsi="Arial" w:cs="Arial"/>
        </w:rPr>
        <w:t xml:space="preserve"> individual</w:t>
      </w:r>
      <w:r w:rsidR="0045503B">
        <w:rPr>
          <w:rFonts w:ascii="Arial" w:hAnsi="Arial" w:cs="Arial"/>
        </w:rPr>
        <w:t xml:space="preserve"> </w:t>
      </w:r>
      <w:r w:rsidR="005506E4">
        <w:rPr>
          <w:rFonts w:ascii="Arial" w:hAnsi="Arial" w:cs="Arial"/>
        </w:rPr>
        <w:t>beliefs as to the nature of their vocal experiences</w:t>
      </w:r>
      <w:r w:rsidR="00BB7954">
        <w:rPr>
          <w:rFonts w:ascii="Arial" w:hAnsi="Arial" w:cs="Arial"/>
        </w:rPr>
        <w:t xml:space="preserve"> and differences</w:t>
      </w:r>
      <w:r w:rsidR="005506E4">
        <w:rPr>
          <w:rFonts w:ascii="Arial" w:hAnsi="Arial" w:cs="Arial"/>
        </w:rPr>
        <w:t xml:space="preserve"> in sight-singing</w:t>
      </w:r>
      <w:r w:rsidR="00BB7954">
        <w:rPr>
          <w:rFonts w:ascii="Arial" w:hAnsi="Arial" w:cs="Arial"/>
        </w:rPr>
        <w:t>.  Their active involvement</w:t>
      </w:r>
      <w:r w:rsidR="005506E4">
        <w:rPr>
          <w:rFonts w:ascii="Arial" w:hAnsi="Arial" w:cs="Arial"/>
        </w:rPr>
        <w:t xml:space="preserve"> in the process</w:t>
      </w:r>
      <w:r w:rsidR="00E73EDC">
        <w:rPr>
          <w:rFonts w:ascii="Arial" w:hAnsi="Arial" w:cs="Arial"/>
        </w:rPr>
        <w:t xml:space="preserve"> of inquiry, brings them personally into the research</w:t>
      </w:r>
      <w:r w:rsidR="005506E4">
        <w:rPr>
          <w:rFonts w:ascii="Arial" w:hAnsi="Arial" w:cs="Arial"/>
        </w:rPr>
        <w:t xml:space="preserve"> and</w:t>
      </w:r>
      <w:r w:rsidR="00E73EDC">
        <w:rPr>
          <w:rFonts w:ascii="Arial" w:hAnsi="Arial" w:cs="Arial"/>
        </w:rPr>
        <w:t xml:space="preserve"> hopefully my participants will </w:t>
      </w:r>
      <w:r w:rsidR="005506E4">
        <w:rPr>
          <w:rFonts w:ascii="Arial" w:hAnsi="Arial" w:cs="Arial"/>
        </w:rPr>
        <w:t xml:space="preserve">find the </w:t>
      </w:r>
      <w:r w:rsidR="00E73EDC">
        <w:rPr>
          <w:rFonts w:ascii="Arial" w:hAnsi="Arial" w:cs="Arial"/>
        </w:rPr>
        <w:t>outcomes</w:t>
      </w:r>
      <w:r w:rsidR="008C368F">
        <w:rPr>
          <w:rFonts w:ascii="Arial" w:hAnsi="Arial" w:cs="Arial"/>
        </w:rPr>
        <w:t xml:space="preserve"> believable and</w:t>
      </w:r>
      <w:r w:rsidR="005506E4">
        <w:rPr>
          <w:rFonts w:ascii="Arial" w:hAnsi="Arial" w:cs="Arial"/>
        </w:rPr>
        <w:t xml:space="preserve"> usefu</w:t>
      </w:r>
      <w:r w:rsidR="008C368F">
        <w:rPr>
          <w:rFonts w:ascii="Arial" w:hAnsi="Arial" w:cs="Arial"/>
        </w:rPr>
        <w:t>l</w:t>
      </w:r>
      <w:r w:rsidR="00E73EDC">
        <w:rPr>
          <w:rFonts w:ascii="Arial" w:hAnsi="Arial" w:cs="Arial"/>
        </w:rPr>
        <w:t xml:space="preserve"> in their singing lives</w:t>
      </w:r>
      <w:r w:rsidR="008C368F" w:rsidRPr="008C368F">
        <w:rPr>
          <w:kern w:val="2"/>
          <w14:ligatures w14:val="standardContextual"/>
        </w:rPr>
        <w:t xml:space="preserve"> </w:t>
      </w:r>
      <w:bookmarkStart w:id="14" w:name="_Hlk137994835"/>
      <w:r w:rsidR="008C368F">
        <w:rPr>
          <w:kern w:val="2"/>
          <w14:ligatures w14:val="standardContextual"/>
        </w:rPr>
        <w:t>(</w:t>
      </w:r>
      <w:r w:rsidR="008C368F" w:rsidRPr="00524D6F">
        <w:rPr>
          <w:rFonts w:ascii="Arial" w:hAnsi="Arial" w:cs="Arial"/>
        </w:rPr>
        <w:t>Mertens, D.M., 2019</w:t>
      </w:r>
      <w:r w:rsidR="00E73EDC">
        <w:rPr>
          <w:rFonts w:ascii="Arial" w:hAnsi="Arial" w:cs="Arial"/>
        </w:rPr>
        <w:t>,</w:t>
      </w:r>
      <w:r w:rsidR="00E73EDC" w:rsidRPr="00E73EDC">
        <w:rPr>
          <w:kern w:val="2"/>
          <w14:ligatures w14:val="standardContextual"/>
        </w:rPr>
        <w:t xml:space="preserve"> </w:t>
      </w:r>
      <w:r w:rsidR="00E73EDC" w:rsidRPr="00E73EDC">
        <w:rPr>
          <w:rFonts w:ascii="Arial" w:hAnsi="Arial" w:cs="Arial"/>
        </w:rPr>
        <w:t>Morgan, D.L., 2014</w:t>
      </w:r>
      <w:r w:rsidR="008C368F">
        <w:rPr>
          <w:rFonts w:ascii="Arial" w:hAnsi="Arial" w:cs="Arial"/>
        </w:rPr>
        <w:t>).</w:t>
      </w:r>
      <w:r w:rsidR="008C368F" w:rsidRPr="001E54F4">
        <w:rPr>
          <w:rFonts w:ascii="Arial" w:hAnsi="Arial" w:cs="Arial"/>
        </w:rPr>
        <w:t xml:space="preserve"> </w:t>
      </w:r>
      <w:r w:rsidR="005506E4">
        <w:rPr>
          <w:rFonts w:ascii="Arial" w:hAnsi="Arial" w:cs="Arial"/>
        </w:rPr>
        <w:t xml:space="preserve"> </w:t>
      </w:r>
      <w:r w:rsidR="00CC25D6">
        <w:rPr>
          <w:rFonts w:ascii="Arial" w:hAnsi="Arial" w:cs="Arial"/>
        </w:rPr>
        <w:t>A</w:t>
      </w:r>
      <w:r w:rsidR="005506E4">
        <w:rPr>
          <w:rFonts w:ascii="Arial" w:hAnsi="Arial" w:cs="Arial"/>
        </w:rPr>
        <w:t xml:space="preserve"> </w:t>
      </w:r>
      <w:r w:rsidR="00CC25D6">
        <w:rPr>
          <w:rFonts w:ascii="Arial" w:hAnsi="Arial" w:cs="Arial"/>
        </w:rPr>
        <w:t>Hermeneutic</w:t>
      </w:r>
      <w:r w:rsidR="008C368F">
        <w:rPr>
          <w:rFonts w:ascii="Arial" w:hAnsi="Arial" w:cs="Arial"/>
        </w:rPr>
        <w:t xml:space="preserve"> research</w:t>
      </w:r>
      <w:r w:rsidR="00CC25D6">
        <w:rPr>
          <w:rFonts w:ascii="Arial" w:hAnsi="Arial" w:cs="Arial"/>
        </w:rPr>
        <w:t xml:space="preserve"> approach is used to interpret the transcripts with a view to understanding </w:t>
      </w:r>
      <w:r w:rsidR="008C368F">
        <w:rPr>
          <w:rFonts w:ascii="Arial" w:hAnsi="Arial" w:cs="Arial"/>
        </w:rPr>
        <w:t xml:space="preserve">what </w:t>
      </w:r>
      <w:proofErr w:type="gramStart"/>
      <w:r w:rsidR="00E26019">
        <w:rPr>
          <w:rFonts w:ascii="Arial" w:hAnsi="Arial" w:cs="Arial"/>
        </w:rPr>
        <w:t xml:space="preserve">is </w:t>
      </w:r>
      <w:r w:rsidR="00CC25D6">
        <w:rPr>
          <w:rFonts w:ascii="Arial" w:hAnsi="Arial" w:cs="Arial"/>
        </w:rPr>
        <w:t>”</w:t>
      </w:r>
      <w:r w:rsidR="00E26019">
        <w:rPr>
          <w:rFonts w:ascii="Arial" w:hAnsi="Arial" w:cs="Arial"/>
        </w:rPr>
        <w:t>our</w:t>
      </w:r>
      <w:proofErr w:type="gramEnd"/>
      <w:r w:rsidR="00E26019">
        <w:rPr>
          <w:rFonts w:ascii="Arial" w:hAnsi="Arial" w:cs="Arial"/>
        </w:rPr>
        <w:t xml:space="preserve"> experience of life</w:t>
      </w:r>
      <w:r w:rsidR="00CC25D6">
        <w:rPr>
          <w:rFonts w:ascii="Arial" w:hAnsi="Arial" w:cs="Arial"/>
        </w:rPr>
        <w:t xml:space="preserve">” </w:t>
      </w:r>
      <w:r w:rsidR="00E26019">
        <w:rPr>
          <w:rFonts w:ascii="Arial" w:hAnsi="Arial" w:cs="Arial"/>
        </w:rPr>
        <w:t>(Gadamer, H.G., pg77</w:t>
      </w:r>
      <w:r w:rsidR="00CC25D6">
        <w:rPr>
          <w:rFonts w:ascii="Arial" w:hAnsi="Arial" w:cs="Arial"/>
        </w:rPr>
        <w:t>)</w:t>
      </w:r>
      <w:r w:rsidR="008C368F">
        <w:rPr>
          <w:rFonts w:ascii="Arial" w:hAnsi="Arial" w:cs="Arial"/>
        </w:rPr>
        <w:t xml:space="preserve">, </w:t>
      </w:r>
      <w:r w:rsidR="00CC25D6">
        <w:rPr>
          <w:rFonts w:ascii="Arial" w:hAnsi="Arial" w:cs="Arial"/>
        </w:rPr>
        <w:t xml:space="preserve">and to </w:t>
      </w:r>
      <w:r w:rsidR="008C368F">
        <w:rPr>
          <w:rFonts w:ascii="Arial" w:hAnsi="Arial" w:cs="Arial"/>
        </w:rPr>
        <w:t>describe events from the point of view of my participants, a subjective experience at the centre of my research enquiry (</w:t>
      </w:r>
      <w:r w:rsidR="008C368F" w:rsidRPr="00524D6F">
        <w:rPr>
          <w:rFonts w:ascii="Arial" w:hAnsi="Arial" w:cs="Arial"/>
        </w:rPr>
        <w:t xml:space="preserve">Mertens, </w:t>
      </w:r>
      <w:r w:rsidR="008C368F" w:rsidRPr="00524D6F">
        <w:rPr>
          <w:rFonts w:ascii="Arial" w:hAnsi="Arial" w:cs="Arial"/>
        </w:rPr>
        <w:lastRenderedPageBreak/>
        <w:t>D.M., 2019</w:t>
      </w:r>
      <w:r w:rsidR="008C368F">
        <w:rPr>
          <w:rFonts w:ascii="Arial" w:hAnsi="Arial" w:cs="Arial"/>
        </w:rPr>
        <w:t xml:space="preserve">). </w:t>
      </w:r>
      <w:r w:rsidR="005506E4">
        <w:rPr>
          <w:rFonts w:ascii="Arial" w:hAnsi="Arial" w:cs="Arial"/>
        </w:rPr>
        <w:t xml:space="preserve"> </w:t>
      </w:r>
      <w:bookmarkEnd w:id="14"/>
      <w:r w:rsidR="004A384E" w:rsidRPr="00F46B00">
        <w:rPr>
          <w:rFonts w:ascii="Arial" w:hAnsi="Arial" w:cs="Arial"/>
          <w:color w:val="FF0000"/>
        </w:rPr>
        <w:t xml:space="preserve">that there is no single interpretation of their experience but multiple interpretations guiding my </w:t>
      </w:r>
      <w:proofErr w:type="gramStart"/>
      <w:r w:rsidR="004A384E" w:rsidRPr="00F46B00">
        <w:rPr>
          <w:rFonts w:ascii="Arial" w:hAnsi="Arial" w:cs="Arial"/>
          <w:color w:val="FF0000"/>
        </w:rPr>
        <w:t>research</w:t>
      </w:r>
      <w:bookmarkStart w:id="15" w:name="_Hlk123726441"/>
      <w:r w:rsidR="008C368F" w:rsidRPr="00F46B00">
        <w:rPr>
          <w:rFonts w:ascii="Arial" w:hAnsi="Arial" w:cs="Arial"/>
          <w:color w:val="FF0000"/>
        </w:rPr>
        <w:t>(</w:t>
      </w:r>
      <w:bookmarkStart w:id="16" w:name="_Hlk137995089"/>
      <w:proofErr w:type="gramEnd"/>
      <w:r w:rsidR="008C368F" w:rsidRPr="00524D6F">
        <w:rPr>
          <w:rFonts w:ascii="Arial" w:hAnsi="Arial" w:cs="Arial"/>
          <w:color w:val="FF0000"/>
        </w:rPr>
        <w:t>Mertens, D.M., 2019</w:t>
      </w:r>
      <w:bookmarkEnd w:id="16"/>
      <w:r w:rsidR="008C368F" w:rsidRPr="00F46B00">
        <w:rPr>
          <w:rFonts w:ascii="Arial" w:hAnsi="Arial" w:cs="Arial"/>
          <w:color w:val="FF0000"/>
        </w:rPr>
        <w:t xml:space="preserve">).    </w:t>
      </w:r>
    </w:p>
    <w:bookmarkEnd w:id="15"/>
    <w:p w14:paraId="3CDB1CE2" w14:textId="1FC7600A" w:rsidR="005D658E" w:rsidRPr="0064444C" w:rsidRDefault="0064444C" w:rsidP="004A384E">
      <w:pPr>
        <w:spacing w:line="360" w:lineRule="auto"/>
        <w:rPr>
          <w:rFonts w:ascii="Arial" w:hAnsi="Arial" w:cs="Arial"/>
        </w:rPr>
      </w:pPr>
      <w:r>
        <w:rPr>
          <w:rFonts w:ascii="Arial" w:hAnsi="Arial" w:cs="Arial"/>
          <w:kern w:val="2"/>
          <w14:ligatures w14:val="standardContextual"/>
        </w:rPr>
        <w:t>The rigour of my research is dependent on the clarity of my claims and with sufficient data to support those claims.</w:t>
      </w:r>
    </w:p>
    <w:p w14:paraId="6543DC23" w14:textId="707E3D57" w:rsidR="00B60422" w:rsidRDefault="00456DDB" w:rsidP="00456DDB">
      <w:pPr>
        <w:spacing w:line="360" w:lineRule="auto"/>
        <w:rPr>
          <w:rFonts w:ascii="Arial" w:hAnsi="Arial" w:cs="Arial"/>
        </w:rPr>
      </w:pPr>
      <w:r>
        <w:rPr>
          <w:rFonts w:ascii="Arial" w:hAnsi="Arial" w:cs="Arial"/>
        </w:rPr>
        <w:t>I used 3</w:t>
      </w:r>
      <w:r w:rsidR="00325548">
        <w:rPr>
          <w:rFonts w:ascii="Arial" w:hAnsi="Arial" w:cs="Arial"/>
        </w:rPr>
        <w:t xml:space="preserve"> female</w:t>
      </w:r>
      <w:r>
        <w:rPr>
          <w:rFonts w:ascii="Arial" w:hAnsi="Arial" w:cs="Arial"/>
        </w:rPr>
        <w:t xml:space="preserve"> participants </w:t>
      </w:r>
      <w:r w:rsidR="00325548">
        <w:rPr>
          <w:rFonts w:ascii="Arial" w:hAnsi="Arial" w:cs="Arial"/>
        </w:rPr>
        <w:t xml:space="preserve">aged 60 years or older, </w:t>
      </w:r>
      <w:r>
        <w:rPr>
          <w:rFonts w:ascii="Arial" w:hAnsi="Arial" w:cs="Arial"/>
        </w:rPr>
        <w:t>who</w:t>
      </w:r>
      <w:r w:rsidR="00325548">
        <w:rPr>
          <w:rFonts w:ascii="Arial" w:hAnsi="Arial" w:cs="Arial"/>
        </w:rPr>
        <w:t xml:space="preserve"> are</w:t>
      </w:r>
      <w:r>
        <w:rPr>
          <w:rFonts w:ascii="Arial" w:hAnsi="Arial" w:cs="Arial"/>
        </w:rPr>
        <w:t xml:space="preserve"> known to me as they are all my singing students.  They all sing in choirs and 2 of the participants are experienced choral singers with an average of</w:t>
      </w:r>
      <w:r w:rsidR="0024240B">
        <w:rPr>
          <w:rFonts w:ascii="Arial" w:hAnsi="Arial" w:cs="Arial"/>
        </w:rPr>
        <w:t xml:space="preserve"> more than</w:t>
      </w:r>
      <w:r>
        <w:rPr>
          <w:rFonts w:ascii="Arial" w:hAnsi="Arial" w:cs="Arial"/>
        </w:rPr>
        <w:t xml:space="preserve"> 15 years of sight-singing experience</w:t>
      </w:r>
      <w:r w:rsidR="0024240B">
        <w:rPr>
          <w:rFonts w:ascii="Arial" w:hAnsi="Arial" w:cs="Arial"/>
        </w:rPr>
        <w:t xml:space="preserve"> under their belt and have been studying sol-fa (movable </w:t>
      </w:r>
      <w:r w:rsidR="0024240B" w:rsidRPr="0024240B">
        <w:rPr>
          <w:rFonts w:ascii="Arial" w:hAnsi="Arial" w:cs="Arial"/>
          <w:i/>
          <w:iCs/>
        </w:rPr>
        <w:t>do</w:t>
      </w:r>
      <w:r w:rsidR="0024240B">
        <w:rPr>
          <w:rFonts w:ascii="Arial" w:hAnsi="Arial" w:cs="Arial"/>
        </w:rPr>
        <w:t>)</w:t>
      </w:r>
      <w:r w:rsidR="009A2BE6">
        <w:rPr>
          <w:rFonts w:ascii="Arial" w:hAnsi="Arial" w:cs="Arial"/>
        </w:rPr>
        <w:t>, hand signs and rhythmic syllables</w:t>
      </w:r>
      <w:r w:rsidR="0024240B">
        <w:rPr>
          <w:rFonts w:ascii="Arial" w:hAnsi="Arial" w:cs="Arial"/>
        </w:rPr>
        <w:t xml:space="preserve"> for a number of years</w:t>
      </w:r>
      <w:r>
        <w:rPr>
          <w:rFonts w:ascii="Arial" w:hAnsi="Arial" w:cs="Arial"/>
        </w:rPr>
        <w:t xml:space="preserve">.  </w:t>
      </w:r>
      <w:r w:rsidR="00325548">
        <w:rPr>
          <w:rFonts w:ascii="Arial" w:hAnsi="Arial" w:cs="Arial"/>
        </w:rPr>
        <w:t>1 participant has no past experience in sight-singing and has just joined a choir</w:t>
      </w:r>
      <w:r w:rsidR="00575ECE">
        <w:rPr>
          <w:rFonts w:ascii="Arial" w:hAnsi="Arial" w:cs="Arial"/>
        </w:rPr>
        <w:t xml:space="preserve"> with no previous experience in </w:t>
      </w:r>
      <w:r w:rsidR="0024240B">
        <w:rPr>
          <w:rFonts w:ascii="Arial" w:hAnsi="Arial" w:cs="Arial"/>
        </w:rPr>
        <w:t xml:space="preserve">movable </w:t>
      </w:r>
      <w:r w:rsidR="0024240B" w:rsidRPr="0024240B">
        <w:rPr>
          <w:rFonts w:ascii="Arial" w:hAnsi="Arial" w:cs="Arial"/>
          <w:i/>
          <w:iCs/>
        </w:rPr>
        <w:t>do</w:t>
      </w:r>
      <w:r w:rsidR="0024240B">
        <w:rPr>
          <w:rFonts w:ascii="Arial" w:hAnsi="Arial" w:cs="Arial"/>
        </w:rPr>
        <w:t xml:space="preserve"> </w:t>
      </w:r>
      <w:r w:rsidR="00575ECE">
        <w:rPr>
          <w:rFonts w:ascii="Arial" w:hAnsi="Arial" w:cs="Arial"/>
        </w:rPr>
        <w:t>sol</w:t>
      </w:r>
      <w:r w:rsidR="00E25F0C">
        <w:rPr>
          <w:rFonts w:ascii="Arial" w:hAnsi="Arial" w:cs="Arial"/>
        </w:rPr>
        <w:t>-fa</w:t>
      </w:r>
      <w:r w:rsidR="00575ECE">
        <w:rPr>
          <w:rFonts w:ascii="Arial" w:hAnsi="Arial" w:cs="Arial"/>
        </w:rPr>
        <w:t>, hand signs and rhythmic syllables</w:t>
      </w:r>
      <w:r w:rsidR="0024240B">
        <w:rPr>
          <w:rFonts w:ascii="Arial" w:hAnsi="Arial" w:cs="Arial"/>
        </w:rPr>
        <w:t xml:space="preserve"> as an adult</w:t>
      </w:r>
      <w:r w:rsidR="00325548">
        <w:rPr>
          <w:rFonts w:ascii="Arial" w:hAnsi="Arial" w:cs="Arial"/>
        </w:rPr>
        <w:t>.</w:t>
      </w:r>
      <w:r w:rsidR="00575ECE">
        <w:rPr>
          <w:rFonts w:ascii="Arial" w:hAnsi="Arial" w:cs="Arial"/>
        </w:rPr>
        <w:t xml:space="preserve"> </w:t>
      </w:r>
      <w:r w:rsidR="0024240B">
        <w:rPr>
          <w:rFonts w:ascii="Arial" w:hAnsi="Arial" w:cs="Arial"/>
        </w:rPr>
        <w:t xml:space="preserve">She has just begun lessons in movable </w:t>
      </w:r>
      <w:r w:rsidR="0024240B" w:rsidRPr="0024240B">
        <w:rPr>
          <w:rFonts w:ascii="Arial" w:hAnsi="Arial" w:cs="Arial"/>
          <w:i/>
          <w:iCs/>
        </w:rPr>
        <w:t>do</w:t>
      </w:r>
      <w:r w:rsidR="0024240B">
        <w:rPr>
          <w:rFonts w:ascii="Arial" w:hAnsi="Arial" w:cs="Arial"/>
        </w:rPr>
        <w:t xml:space="preserve"> with the music foundation </w:t>
      </w:r>
      <w:r w:rsidR="009A2BE6">
        <w:rPr>
          <w:rFonts w:ascii="Arial" w:hAnsi="Arial" w:cs="Arial"/>
        </w:rPr>
        <w:t>where I teach</w:t>
      </w:r>
      <w:r w:rsidR="0024240B">
        <w:rPr>
          <w:rFonts w:ascii="Arial" w:hAnsi="Arial" w:cs="Arial"/>
        </w:rPr>
        <w:t xml:space="preserve">.  Her past experiences sol-fa </w:t>
      </w:r>
      <w:proofErr w:type="gramStart"/>
      <w:r w:rsidR="0024240B">
        <w:rPr>
          <w:rFonts w:ascii="Arial" w:hAnsi="Arial" w:cs="Arial"/>
        </w:rPr>
        <w:t>are</w:t>
      </w:r>
      <w:proofErr w:type="gramEnd"/>
      <w:r w:rsidR="0024240B">
        <w:rPr>
          <w:rFonts w:ascii="Arial" w:hAnsi="Arial" w:cs="Arial"/>
        </w:rPr>
        <w:t xml:space="preserve"> with fixed </w:t>
      </w:r>
      <w:r w:rsidR="0024240B" w:rsidRPr="0024240B">
        <w:rPr>
          <w:rFonts w:ascii="Arial" w:hAnsi="Arial" w:cs="Arial"/>
          <w:i/>
          <w:iCs/>
        </w:rPr>
        <w:t xml:space="preserve">do </w:t>
      </w:r>
      <w:r w:rsidR="0024240B">
        <w:rPr>
          <w:rFonts w:ascii="Arial" w:hAnsi="Arial" w:cs="Arial"/>
        </w:rPr>
        <w:t>which she learned as a child in her local church choir, where they sang by rote and didn’t read any music. T</w:t>
      </w:r>
      <w:r w:rsidR="00883FA8">
        <w:rPr>
          <w:rFonts w:ascii="Arial" w:hAnsi="Arial" w:cs="Arial"/>
        </w:rPr>
        <w:t>he sight-singing test consisted of a newly composed melody of 8 bars in length, with a simple rhythm,</w:t>
      </w:r>
      <w:r w:rsidR="000D2BBA">
        <w:rPr>
          <w:rFonts w:ascii="Arial" w:hAnsi="Arial" w:cs="Arial"/>
        </w:rPr>
        <w:t xml:space="preserve"> it was</w:t>
      </w:r>
      <w:r w:rsidR="00883FA8">
        <w:rPr>
          <w:rFonts w:ascii="Arial" w:hAnsi="Arial" w:cs="Arial"/>
        </w:rPr>
        <w:t xml:space="preserve"> homophonic and set in common time.  I wanted to use a completely unseen </w:t>
      </w:r>
      <w:r w:rsidR="001668ED">
        <w:rPr>
          <w:rFonts w:ascii="Arial" w:hAnsi="Arial" w:cs="Arial"/>
        </w:rPr>
        <w:t>and</w:t>
      </w:r>
      <w:r w:rsidR="00883FA8">
        <w:rPr>
          <w:rFonts w:ascii="Arial" w:hAnsi="Arial" w:cs="Arial"/>
        </w:rPr>
        <w:t xml:space="preserve"> unheard piece of music as a good baseline from which to do my study, so that all my participants were starting from the same point.</w:t>
      </w:r>
      <w:r w:rsidR="00705954">
        <w:rPr>
          <w:rFonts w:ascii="Arial" w:hAnsi="Arial" w:cs="Arial"/>
        </w:rPr>
        <w:t xml:space="preserve">  For the purposes of this study no attempt was made to account for inaccuracy and intonation of the melody as I was only interested in their vocal resonance, expressiveness</w:t>
      </w:r>
      <w:r w:rsidR="00EA164C">
        <w:rPr>
          <w:rFonts w:ascii="Arial" w:hAnsi="Arial" w:cs="Arial"/>
        </w:rPr>
        <w:t>, performance, artistry</w:t>
      </w:r>
      <w:r w:rsidR="00705954">
        <w:rPr>
          <w:rFonts w:ascii="Arial" w:hAnsi="Arial" w:cs="Arial"/>
        </w:rPr>
        <w:t xml:space="preserve">. </w:t>
      </w:r>
    </w:p>
    <w:p w14:paraId="64931378" w14:textId="20481255" w:rsidR="005B627A" w:rsidRDefault="005B627A" w:rsidP="00456DDB">
      <w:pPr>
        <w:spacing w:line="360" w:lineRule="auto"/>
        <w:rPr>
          <w:rFonts w:ascii="Arial" w:hAnsi="Arial" w:cs="Arial"/>
        </w:rPr>
      </w:pPr>
      <w:r>
        <w:rPr>
          <w:rFonts w:ascii="Arial" w:hAnsi="Arial" w:cs="Arial"/>
        </w:rPr>
        <w:t xml:space="preserve">Research methodology - Paradigm- pragmatic? Method – mixed method, </w:t>
      </w:r>
      <w:proofErr w:type="spellStart"/>
      <w:r>
        <w:rPr>
          <w:rFonts w:ascii="Arial" w:hAnsi="Arial" w:cs="Arial"/>
        </w:rPr>
        <w:t>quantative</w:t>
      </w:r>
      <w:proofErr w:type="spellEnd"/>
      <w:r>
        <w:rPr>
          <w:rFonts w:ascii="Arial" w:hAnsi="Arial" w:cs="Arial"/>
        </w:rPr>
        <w:t xml:space="preserve"> and qualitative, quant – spectrographic analysis, qual – 1-1 interview and focus group, </w:t>
      </w:r>
      <w:proofErr w:type="spellStart"/>
      <w:r>
        <w:rPr>
          <w:rFonts w:ascii="Arial" w:hAnsi="Arial" w:cs="Arial"/>
        </w:rPr>
        <w:t>self reflection</w:t>
      </w:r>
      <w:proofErr w:type="spellEnd"/>
      <w:r>
        <w:rPr>
          <w:rFonts w:ascii="Arial" w:hAnsi="Arial" w:cs="Arial"/>
        </w:rPr>
        <w:t xml:space="preserve">. Inductive </w:t>
      </w:r>
    </w:p>
    <w:p w14:paraId="5000FDF6" w14:textId="521041E3" w:rsidR="00ED03B6" w:rsidRDefault="00ED03B6" w:rsidP="00456DDB">
      <w:pPr>
        <w:spacing w:line="360" w:lineRule="auto"/>
        <w:rPr>
          <w:rFonts w:ascii="Arial" w:hAnsi="Arial" w:cs="Arial"/>
        </w:rPr>
      </w:pPr>
      <w:r w:rsidRPr="00ED03B6">
        <w:rPr>
          <w:rFonts w:ascii="Arial" w:hAnsi="Arial" w:cs="Arial"/>
          <w:u w:val="single"/>
        </w:rPr>
        <w:t>Equipment and procedure</w:t>
      </w:r>
    </w:p>
    <w:p w14:paraId="08B67917" w14:textId="09BA5255" w:rsidR="00864A96" w:rsidRDefault="00836C0A" w:rsidP="00ED03B6">
      <w:pPr>
        <w:spacing w:line="360" w:lineRule="auto"/>
        <w:rPr>
          <w:rFonts w:ascii="Arial" w:hAnsi="Arial" w:cs="Arial"/>
        </w:rPr>
      </w:pPr>
      <w:r>
        <w:rPr>
          <w:rFonts w:ascii="Arial" w:hAnsi="Arial" w:cs="Arial"/>
        </w:rPr>
        <w:t>It was very important for me to create an environment that wasn’t</w:t>
      </w:r>
      <w:r w:rsidR="00272C63">
        <w:rPr>
          <w:rFonts w:ascii="Arial" w:hAnsi="Arial" w:cs="Arial"/>
        </w:rPr>
        <w:t xml:space="preserve"> too</w:t>
      </w:r>
      <w:r>
        <w:rPr>
          <w:rFonts w:ascii="Arial" w:hAnsi="Arial" w:cs="Arial"/>
        </w:rPr>
        <w:t xml:space="preserve"> intimidating, as there were new</w:t>
      </w:r>
      <w:r w:rsidR="00DA2FBE">
        <w:rPr>
          <w:rFonts w:ascii="Arial" w:hAnsi="Arial" w:cs="Arial"/>
        </w:rPr>
        <w:t xml:space="preserve"> and different</w:t>
      </w:r>
      <w:r>
        <w:rPr>
          <w:rFonts w:ascii="Arial" w:hAnsi="Arial" w:cs="Arial"/>
        </w:rPr>
        <w:t xml:space="preserve"> devices present for the purpose of the </w:t>
      </w:r>
      <w:r w:rsidR="00DA2FBE">
        <w:rPr>
          <w:rFonts w:ascii="Arial" w:hAnsi="Arial" w:cs="Arial"/>
        </w:rPr>
        <w:t xml:space="preserve">research.  </w:t>
      </w:r>
      <w:r w:rsidR="00272C63">
        <w:rPr>
          <w:rFonts w:ascii="Arial" w:hAnsi="Arial" w:cs="Arial"/>
        </w:rPr>
        <w:t>I made sure that the classroom looked as normal as possible, t</w:t>
      </w:r>
      <w:r w:rsidR="00DA2FBE">
        <w:rPr>
          <w:rFonts w:ascii="Arial" w:hAnsi="Arial" w:cs="Arial"/>
        </w:rPr>
        <w:t xml:space="preserve">he keyboard in the room remained in the usual position and I showed them the microphone and the laptop that the software was on.  My absolute intention was to </w:t>
      </w:r>
      <w:r>
        <w:rPr>
          <w:rFonts w:ascii="Arial" w:hAnsi="Arial" w:cs="Arial"/>
        </w:rPr>
        <w:t xml:space="preserve">preserve the trust </w:t>
      </w:r>
      <w:r w:rsidR="00272C63">
        <w:rPr>
          <w:rFonts w:ascii="Arial" w:hAnsi="Arial" w:cs="Arial"/>
        </w:rPr>
        <w:t xml:space="preserve">and faith </w:t>
      </w:r>
      <w:r>
        <w:rPr>
          <w:rFonts w:ascii="Arial" w:hAnsi="Arial" w:cs="Arial"/>
        </w:rPr>
        <w:t>that my students have in me as their teacher</w:t>
      </w:r>
      <w:r w:rsidRPr="00836C0A">
        <w:rPr>
          <w:rFonts w:ascii="Arial" w:hAnsi="Arial" w:cs="Arial"/>
        </w:rPr>
        <w:t xml:space="preserve"> </w:t>
      </w:r>
      <w:r w:rsidR="00DA2FBE">
        <w:rPr>
          <w:rFonts w:ascii="Arial" w:hAnsi="Arial" w:cs="Arial"/>
        </w:rPr>
        <w:t xml:space="preserve">and create an atmosphere </w:t>
      </w:r>
      <w:r w:rsidR="00272C63">
        <w:rPr>
          <w:rFonts w:ascii="Arial" w:hAnsi="Arial" w:cs="Arial"/>
        </w:rPr>
        <w:t xml:space="preserve">where they felt safe and that they could undertake this part of the research </w:t>
      </w:r>
      <w:r>
        <w:rPr>
          <w:rFonts w:ascii="Arial" w:hAnsi="Arial" w:cs="Arial"/>
        </w:rPr>
        <w:t>(</w:t>
      </w:r>
      <w:r w:rsidRPr="00524D6F">
        <w:rPr>
          <w:rFonts w:ascii="Arial" w:hAnsi="Arial" w:cs="Arial"/>
        </w:rPr>
        <w:t>Mertens, D.M., 2019</w:t>
      </w:r>
      <w:r>
        <w:rPr>
          <w:rFonts w:ascii="Arial" w:hAnsi="Arial" w:cs="Arial"/>
        </w:rPr>
        <w:t xml:space="preserve">).  </w:t>
      </w:r>
      <w:r w:rsidR="00ED03B6">
        <w:rPr>
          <w:rFonts w:ascii="Arial" w:hAnsi="Arial" w:cs="Arial"/>
        </w:rPr>
        <w:t xml:space="preserve">Recordings of the singers’ voices were made using </w:t>
      </w:r>
      <w:r w:rsidR="00272C63">
        <w:rPr>
          <w:rFonts w:ascii="Arial" w:hAnsi="Arial" w:cs="Arial"/>
        </w:rPr>
        <w:t>s</w:t>
      </w:r>
      <w:r w:rsidR="00ED03B6">
        <w:rPr>
          <w:rFonts w:ascii="Arial" w:hAnsi="Arial" w:cs="Arial"/>
        </w:rPr>
        <w:t>pectrographic software (Voce Vista Pro) on my laptop using a stand-alone microphone positioned about 10 cm from the mouth.</w:t>
      </w:r>
      <w:r w:rsidR="00864A96">
        <w:rPr>
          <w:rFonts w:ascii="Arial" w:hAnsi="Arial" w:cs="Arial"/>
        </w:rPr>
        <w:t xml:space="preserve"> </w:t>
      </w:r>
      <w:r w:rsidR="00ED03B6">
        <w:rPr>
          <w:rFonts w:ascii="Arial" w:hAnsi="Arial" w:cs="Arial"/>
        </w:rPr>
        <w:t xml:space="preserve">The sight singing test comprised of a newly composed melody, that was rhythmically simple, homophonic and set in common time of 8 bars in length.  Each </w:t>
      </w:r>
      <w:r w:rsidR="00ED03B6">
        <w:rPr>
          <w:rFonts w:ascii="Arial" w:hAnsi="Arial" w:cs="Arial"/>
        </w:rPr>
        <w:lastRenderedPageBreak/>
        <w:t xml:space="preserve">participant was given a </w:t>
      </w:r>
      <w:r w:rsidR="00EA164C">
        <w:rPr>
          <w:rFonts w:ascii="Arial" w:hAnsi="Arial" w:cs="Arial"/>
        </w:rPr>
        <w:t>6</w:t>
      </w:r>
      <w:r w:rsidR="00716FC1">
        <w:rPr>
          <w:rFonts w:ascii="Arial" w:hAnsi="Arial" w:cs="Arial"/>
        </w:rPr>
        <w:t>0 second</w:t>
      </w:r>
      <w:r w:rsidR="00ED03B6">
        <w:rPr>
          <w:rFonts w:ascii="Arial" w:hAnsi="Arial" w:cs="Arial"/>
        </w:rPr>
        <w:t xml:space="preserve"> preparation time to look over the</w:t>
      </w:r>
      <w:r w:rsidR="00ED03B6" w:rsidRPr="00B60422">
        <w:rPr>
          <w:rFonts w:ascii="Arial" w:hAnsi="Arial" w:cs="Arial"/>
        </w:rPr>
        <w:t xml:space="preserve"> </w:t>
      </w:r>
      <w:r w:rsidR="00ED03B6">
        <w:rPr>
          <w:rFonts w:ascii="Arial" w:hAnsi="Arial" w:cs="Arial"/>
        </w:rPr>
        <w:t xml:space="preserve">melody before taking the first recording on the </w:t>
      </w:r>
      <w:r w:rsidR="00272C63">
        <w:rPr>
          <w:rFonts w:ascii="Arial" w:hAnsi="Arial" w:cs="Arial"/>
        </w:rPr>
        <w:t>s</w:t>
      </w:r>
      <w:r w:rsidR="00ED03B6">
        <w:rPr>
          <w:rFonts w:ascii="Arial" w:hAnsi="Arial" w:cs="Arial"/>
        </w:rPr>
        <w:t xml:space="preserve">pectrograph.  The melody was </w:t>
      </w:r>
      <w:r w:rsidR="008649FB">
        <w:rPr>
          <w:rFonts w:ascii="Arial" w:hAnsi="Arial" w:cs="Arial"/>
        </w:rPr>
        <w:t xml:space="preserve">sight-sung without a tonal accompaniment, to </w:t>
      </w:r>
      <w:r>
        <w:rPr>
          <w:rFonts w:ascii="Arial" w:hAnsi="Arial" w:cs="Arial"/>
        </w:rPr>
        <w:t xml:space="preserve">a </w:t>
      </w:r>
      <w:r w:rsidR="00ED03B6">
        <w:rPr>
          <w:rFonts w:ascii="Arial" w:hAnsi="Arial" w:cs="Arial"/>
        </w:rPr>
        <w:t>vowel and after discussing it with my students we agreed on the vowel ‘u’, as we have been using this vowel in our vocal warm up exercises</w:t>
      </w:r>
      <w:r w:rsidR="00864A96">
        <w:rPr>
          <w:rFonts w:ascii="Arial" w:hAnsi="Arial" w:cs="Arial"/>
        </w:rPr>
        <w:t xml:space="preserve"> and was familiar to them</w:t>
      </w:r>
      <w:r w:rsidR="00ED03B6">
        <w:rPr>
          <w:rFonts w:ascii="Arial" w:hAnsi="Arial" w:cs="Arial"/>
        </w:rPr>
        <w:t>.  Each singer was recorded separately in my class room at Da Capo Music foundation at Wren Academy, North London.</w:t>
      </w:r>
      <w:r w:rsidR="00864A96">
        <w:rPr>
          <w:rFonts w:ascii="Arial" w:hAnsi="Arial" w:cs="Arial"/>
        </w:rPr>
        <w:t xml:space="preserve">  My participants received a 10minute vocal warm up before commencing the first sight-singing recordin</w:t>
      </w:r>
      <w:r w:rsidR="005F2987">
        <w:rPr>
          <w:rFonts w:ascii="Arial" w:hAnsi="Arial" w:cs="Arial"/>
        </w:rPr>
        <w:t>g.  The first note of the melody was played before they sight-sang the melody for the first time.  After singing the melody, my singers were then allowed the opportunity to rehearse and look at the piece using familiar sol</w:t>
      </w:r>
      <w:r w:rsidR="00E25F0C">
        <w:rPr>
          <w:rFonts w:ascii="Arial" w:hAnsi="Arial" w:cs="Arial"/>
        </w:rPr>
        <w:t>-fa</w:t>
      </w:r>
      <w:r w:rsidR="005F2987">
        <w:rPr>
          <w:rFonts w:ascii="Arial" w:hAnsi="Arial" w:cs="Arial"/>
        </w:rPr>
        <w:t xml:space="preserve"> (mov</w:t>
      </w:r>
      <w:r w:rsidR="003C7E5E">
        <w:rPr>
          <w:rFonts w:ascii="Arial" w:hAnsi="Arial" w:cs="Arial"/>
        </w:rPr>
        <w:t>e</w:t>
      </w:r>
      <w:r w:rsidR="005F2987">
        <w:rPr>
          <w:rFonts w:ascii="Arial" w:hAnsi="Arial" w:cs="Arial"/>
        </w:rPr>
        <w:t xml:space="preserve">able </w:t>
      </w:r>
      <w:r w:rsidRPr="00836C0A">
        <w:rPr>
          <w:rFonts w:ascii="Arial" w:hAnsi="Arial" w:cs="Arial"/>
          <w:i/>
          <w:iCs/>
        </w:rPr>
        <w:t>do</w:t>
      </w:r>
      <w:r w:rsidR="005F2987">
        <w:rPr>
          <w:rFonts w:ascii="Arial" w:hAnsi="Arial" w:cs="Arial"/>
        </w:rPr>
        <w:t>) 2 singers have much more experience and 1 singer has no or very little experience with sol</w:t>
      </w:r>
      <w:r w:rsidR="00614143">
        <w:rPr>
          <w:rFonts w:ascii="Arial" w:hAnsi="Arial" w:cs="Arial"/>
        </w:rPr>
        <w:t>-fa</w:t>
      </w:r>
      <w:r w:rsidR="005F2987">
        <w:rPr>
          <w:rFonts w:ascii="Arial" w:hAnsi="Arial" w:cs="Arial"/>
        </w:rPr>
        <w:t xml:space="preserve">. </w:t>
      </w:r>
    </w:p>
    <w:p w14:paraId="62D6D232" w14:textId="3B667AD5" w:rsidR="00456DDB" w:rsidRPr="00AA353E" w:rsidRDefault="00456DDB" w:rsidP="00456DDB">
      <w:pPr>
        <w:spacing w:line="360" w:lineRule="auto"/>
        <w:rPr>
          <w:rFonts w:ascii="Arial" w:hAnsi="Arial" w:cs="Arial"/>
        </w:rPr>
      </w:pPr>
    </w:p>
    <w:p w14:paraId="2DDC463C" w14:textId="4E32BCA0" w:rsidR="00B60422" w:rsidRPr="00B01457" w:rsidRDefault="00447A2E" w:rsidP="00B60422">
      <w:pPr>
        <w:spacing w:line="360" w:lineRule="auto"/>
        <w:rPr>
          <w:rFonts w:ascii="Arial" w:hAnsi="Arial" w:cs="Arial"/>
          <w:b/>
          <w:bCs/>
          <w:u w:val="single"/>
        </w:rPr>
      </w:pPr>
      <w:r w:rsidRPr="00B60422">
        <w:rPr>
          <w:rFonts w:ascii="Arial" w:hAnsi="Arial" w:cs="Arial"/>
          <w:b/>
          <w:bCs/>
          <w:u w:val="single"/>
        </w:rPr>
        <w:t>Findings</w:t>
      </w:r>
      <w:r w:rsidR="003A1D27">
        <w:rPr>
          <w:rFonts w:ascii="Arial" w:hAnsi="Arial" w:cs="Arial"/>
          <w:b/>
          <w:bCs/>
          <w:u w:val="single"/>
        </w:rPr>
        <w:t xml:space="preserve"> or Results</w:t>
      </w:r>
    </w:p>
    <w:p w14:paraId="0CBD03A3" w14:textId="77777777" w:rsidR="00590163" w:rsidRDefault="003A1D27" w:rsidP="00B60422">
      <w:pPr>
        <w:spacing w:line="360" w:lineRule="auto"/>
        <w:rPr>
          <w:rFonts w:ascii="Arial" w:hAnsi="Arial" w:cs="Arial"/>
        </w:rPr>
      </w:pPr>
      <w:r>
        <w:rPr>
          <w:rFonts w:ascii="Arial" w:hAnsi="Arial" w:cs="Arial"/>
        </w:rPr>
        <w:t xml:space="preserve">Spectrograph Analysis:  </w:t>
      </w:r>
    </w:p>
    <w:p w14:paraId="76B52EB7" w14:textId="230DDB46" w:rsidR="000D06C5" w:rsidRDefault="00590163" w:rsidP="00B60422">
      <w:pPr>
        <w:spacing w:line="360" w:lineRule="auto"/>
        <w:rPr>
          <w:rFonts w:ascii="Arial" w:hAnsi="Arial" w:cs="Arial"/>
        </w:rPr>
      </w:pPr>
      <w:r>
        <w:rPr>
          <w:noProof/>
        </w:rPr>
        <w:drawing>
          <wp:inline distT="0" distB="0" distL="0" distR="0" wp14:anchorId="7C5E1B78" wp14:editId="22F15E03">
            <wp:extent cx="4613910" cy="1310665"/>
            <wp:effectExtent l="152400" t="152400" r="224790" b="232410"/>
            <wp:docPr id="11872204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57404" cy="132302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3D149A9" w14:textId="5F620063" w:rsidR="00590163" w:rsidRDefault="00590163" w:rsidP="00B60422">
      <w:pPr>
        <w:spacing w:line="360" w:lineRule="auto"/>
        <w:rPr>
          <w:rFonts w:ascii="Arial" w:hAnsi="Arial" w:cs="Arial"/>
        </w:rPr>
      </w:pPr>
      <w:r>
        <w:rPr>
          <w:rFonts w:ascii="Arial" w:hAnsi="Arial" w:cs="Arial"/>
        </w:rPr>
        <w:t>Melody</w:t>
      </w:r>
    </w:p>
    <w:p w14:paraId="05C33BF9" w14:textId="52AE93BA" w:rsidR="000D06C5" w:rsidRDefault="000D06C5" w:rsidP="00B60422">
      <w:pPr>
        <w:spacing w:line="360" w:lineRule="auto"/>
        <w:rPr>
          <w:rFonts w:ascii="Arial" w:hAnsi="Arial" w:cs="Arial"/>
        </w:rPr>
      </w:pPr>
      <w:r>
        <w:rPr>
          <w:rFonts w:ascii="Arial" w:hAnsi="Arial" w:cs="Arial"/>
        </w:rPr>
        <w:t>I took as my point of reference</w:t>
      </w:r>
      <w:r w:rsidR="00A55152">
        <w:rPr>
          <w:rFonts w:ascii="Arial" w:hAnsi="Arial" w:cs="Arial"/>
        </w:rPr>
        <w:t xml:space="preserve"> the section that</w:t>
      </w:r>
      <w:r>
        <w:rPr>
          <w:rFonts w:ascii="Arial" w:hAnsi="Arial" w:cs="Arial"/>
        </w:rPr>
        <w:t xml:space="preserve"> was the highest point in the melody, as </w:t>
      </w:r>
      <w:r w:rsidR="00460727">
        <w:rPr>
          <w:rFonts w:ascii="Arial" w:hAnsi="Arial" w:cs="Arial"/>
        </w:rPr>
        <w:t xml:space="preserve">I thought that </w:t>
      </w:r>
      <w:r>
        <w:rPr>
          <w:rFonts w:ascii="Arial" w:hAnsi="Arial" w:cs="Arial"/>
        </w:rPr>
        <w:t>this would have the most energy output from the singers</w:t>
      </w:r>
      <w:r w:rsidR="00460727">
        <w:rPr>
          <w:rFonts w:ascii="Arial" w:hAnsi="Arial" w:cs="Arial"/>
        </w:rPr>
        <w:t xml:space="preserve"> and would give me the best readings to analyse seeing the difference in their phonation from the first and second readings.  </w:t>
      </w:r>
    </w:p>
    <w:p w14:paraId="0358CEFD" w14:textId="610F8E04" w:rsidR="00F83789" w:rsidRPr="00F83789" w:rsidRDefault="00F83789" w:rsidP="00B60422">
      <w:pPr>
        <w:spacing w:line="360" w:lineRule="auto"/>
        <w:rPr>
          <w:rFonts w:ascii="Arial" w:hAnsi="Arial" w:cs="Arial"/>
          <w:b/>
          <w:bCs/>
          <w:u w:val="single"/>
        </w:rPr>
      </w:pPr>
      <w:r w:rsidRPr="00F83789">
        <w:rPr>
          <w:rFonts w:ascii="Arial" w:hAnsi="Arial" w:cs="Arial"/>
          <w:b/>
          <w:bCs/>
          <w:u w:val="single"/>
        </w:rPr>
        <w:t xml:space="preserve">Participant A </w:t>
      </w:r>
    </w:p>
    <w:p w14:paraId="14DF2878" w14:textId="67509879" w:rsidR="00F83789"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1</w:t>
      </w:r>
    </w:p>
    <w:p w14:paraId="367365A9" w14:textId="7460B114" w:rsidR="00F83789" w:rsidRDefault="00F83789" w:rsidP="00B60422">
      <w:pPr>
        <w:spacing w:line="360" w:lineRule="auto"/>
        <w:rPr>
          <w:rFonts w:ascii="Arial" w:hAnsi="Arial" w:cs="Arial"/>
        </w:rPr>
      </w:pPr>
      <w:r>
        <w:rPr>
          <w:noProof/>
        </w:rPr>
        <w:lastRenderedPageBreak/>
        <w:drawing>
          <wp:inline distT="0" distB="0" distL="0" distR="0" wp14:anchorId="7CCA8BDE" wp14:editId="6F3AAAB2">
            <wp:extent cx="4300220" cy="2451100"/>
            <wp:effectExtent l="0" t="0" r="5080" b="6350"/>
            <wp:docPr id="237733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73451" cy="2492841"/>
                    </a:xfrm>
                    <a:prstGeom prst="rect">
                      <a:avLst/>
                    </a:prstGeom>
                    <a:noFill/>
                    <a:ln>
                      <a:noFill/>
                    </a:ln>
                  </pic:spPr>
                </pic:pic>
              </a:graphicData>
            </a:graphic>
          </wp:inline>
        </w:drawing>
      </w:r>
    </w:p>
    <w:p w14:paraId="7F98FEA0" w14:textId="30271052" w:rsidR="002973DA"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2</w:t>
      </w:r>
    </w:p>
    <w:p w14:paraId="51E2D31E" w14:textId="77777777" w:rsidR="007847CA" w:rsidRDefault="007847CA" w:rsidP="00B60422">
      <w:pPr>
        <w:spacing w:line="360" w:lineRule="auto"/>
        <w:rPr>
          <w:rFonts w:ascii="Arial" w:hAnsi="Arial" w:cs="Arial"/>
          <w:b/>
          <w:bCs/>
          <w:u w:val="single"/>
        </w:rPr>
      </w:pPr>
    </w:p>
    <w:p w14:paraId="34810382" w14:textId="77777777" w:rsidR="007847CA" w:rsidRDefault="007847CA" w:rsidP="00B60422">
      <w:pPr>
        <w:spacing w:line="360" w:lineRule="auto"/>
        <w:rPr>
          <w:rFonts w:ascii="Arial" w:hAnsi="Arial" w:cs="Arial"/>
          <w:b/>
          <w:bCs/>
          <w:u w:val="single"/>
        </w:rPr>
      </w:pPr>
    </w:p>
    <w:p w14:paraId="7944AA74" w14:textId="77777777" w:rsidR="007847CA" w:rsidRDefault="007847CA" w:rsidP="00B60422">
      <w:pPr>
        <w:spacing w:line="360" w:lineRule="auto"/>
        <w:rPr>
          <w:rFonts w:ascii="Arial" w:hAnsi="Arial" w:cs="Arial"/>
          <w:b/>
          <w:bCs/>
          <w:u w:val="single"/>
        </w:rPr>
      </w:pPr>
    </w:p>
    <w:p w14:paraId="36CDEBAB" w14:textId="547074FB" w:rsidR="00F83789" w:rsidRPr="00F83789" w:rsidRDefault="00F83789" w:rsidP="00B60422">
      <w:pPr>
        <w:spacing w:line="360" w:lineRule="auto"/>
        <w:rPr>
          <w:rFonts w:ascii="Arial" w:hAnsi="Arial" w:cs="Arial"/>
          <w:b/>
          <w:bCs/>
          <w:u w:val="single"/>
        </w:rPr>
      </w:pPr>
      <w:r w:rsidRPr="00F83789">
        <w:rPr>
          <w:rFonts w:ascii="Arial" w:hAnsi="Arial" w:cs="Arial"/>
          <w:b/>
          <w:bCs/>
          <w:u w:val="single"/>
        </w:rPr>
        <w:t>Participant B</w:t>
      </w:r>
    </w:p>
    <w:p w14:paraId="726EE1E2" w14:textId="0E236E69" w:rsidR="00F83789"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1</w:t>
      </w:r>
    </w:p>
    <w:p w14:paraId="119A0DAB" w14:textId="5CCC9637" w:rsidR="00F83789" w:rsidRDefault="00F83789" w:rsidP="00B60422">
      <w:pPr>
        <w:spacing w:line="360" w:lineRule="auto"/>
        <w:rPr>
          <w:rFonts w:ascii="Arial" w:hAnsi="Arial" w:cs="Arial"/>
        </w:rPr>
      </w:pPr>
      <w:r>
        <w:rPr>
          <w:noProof/>
        </w:rPr>
        <w:drawing>
          <wp:inline distT="0" distB="0" distL="0" distR="0" wp14:anchorId="202DEE5F" wp14:editId="21644B07">
            <wp:extent cx="4302125" cy="2254250"/>
            <wp:effectExtent l="0" t="0" r="3175" b="0"/>
            <wp:docPr id="7229080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00269" cy="2358075"/>
                    </a:xfrm>
                    <a:prstGeom prst="rect">
                      <a:avLst/>
                    </a:prstGeom>
                    <a:noFill/>
                    <a:ln>
                      <a:noFill/>
                    </a:ln>
                  </pic:spPr>
                </pic:pic>
              </a:graphicData>
            </a:graphic>
          </wp:inline>
        </w:drawing>
      </w:r>
    </w:p>
    <w:p w14:paraId="481FA0D3" w14:textId="01D270DD" w:rsidR="00F83789"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2</w:t>
      </w:r>
    </w:p>
    <w:p w14:paraId="138FA595" w14:textId="1DD5169E" w:rsidR="003A1D27" w:rsidRPr="00F83789" w:rsidRDefault="00F83789" w:rsidP="00B60422">
      <w:pPr>
        <w:spacing w:line="360" w:lineRule="auto"/>
        <w:rPr>
          <w:rFonts w:ascii="Arial" w:hAnsi="Arial" w:cs="Arial"/>
          <w:b/>
          <w:bCs/>
          <w:u w:val="single"/>
        </w:rPr>
      </w:pPr>
      <w:r w:rsidRPr="00F83789">
        <w:rPr>
          <w:rFonts w:ascii="Arial" w:hAnsi="Arial" w:cs="Arial"/>
          <w:b/>
          <w:bCs/>
          <w:u w:val="single"/>
        </w:rPr>
        <w:t>Participant C</w:t>
      </w:r>
    </w:p>
    <w:p w14:paraId="0B47C1EE" w14:textId="4F3D162C" w:rsidR="000D06C5"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1</w:t>
      </w:r>
    </w:p>
    <w:p w14:paraId="064E1C3F" w14:textId="55D94563" w:rsidR="00F83789" w:rsidRDefault="000D06C5" w:rsidP="00B60422">
      <w:pPr>
        <w:spacing w:line="360" w:lineRule="auto"/>
        <w:rPr>
          <w:rFonts w:ascii="Arial" w:hAnsi="Arial" w:cs="Arial"/>
        </w:rPr>
      </w:pPr>
      <w:r>
        <w:rPr>
          <w:noProof/>
        </w:rPr>
        <w:lastRenderedPageBreak/>
        <w:drawing>
          <wp:inline distT="0" distB="0" distL="0" distR="0" wp14:anchorId="09A61539" wp14:editId="521C7E33">
            <wp:extent cx="4363720" cy="2279650"/>
            <wp:effectExtent l="0" t="0" r="0" b="6350"/>
            <wp:docPr id="339019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07439" cy="2302489"/>
                    </a:xfrm>
                    <a:prstGeom prst="rect">
                      <a:avLst/>
                    </a:prstGeom>
                    <a:noFill/>
                    <a:ln>
                      <a:noFill/>
                    </a:ln>
                  </pic:spPr>
                </pic:pic>
              </a:graphicData>
            </a:graphic>
          </wp:inline>
        </w:drawing>
      </w:r>
    </w:p>
    <w:p w14:paraId="4616F96A" w14:textId="75A3D36A" w:rsidR="00F83789" w:rsidRDefault="00590163" w:rsidP="00B60422">
      <w:pPr>
        <w:spacing w:line="360" w:lineRule="auto"/>
        <w:rPr>
          <w:rFonts w:ascii="Arial" w:hAnsi="Arial" w:cs="Arial"/>
        </w:rPr>
      </w:pPr>
      <w:r>
        <w:rPr>
          <w:rFonts w:ascii="Arial" w:hAnsi="Arial" w:cs="Arial"/>
        </w:rPr>
        <w:t xml:space="preserve">Sight-singing </w:t>
      </w:r>
      <w:r w:rsidR="000D06C5">
        <w:rPr>
          <w:rFonts w:ascii="Arial" w:hAnsi="Arial" w:cs="Arial"/>
        </w:rPr>
        <w:t>Reading 2</w:t>
      </w:r>
    </w:p>
    <w:p w14:paraId="4E9866FB" w14:textId="77777777" w:rsidR="000D06C5" w:rsidRDefault="000D06C5" w:rsidP="00B60422">
      <w:pPr>
        <w:spacing w:line="360" w:lineRule="auto"/>
        <w:rPr>
          <w:rFonts w:ascii="Arial" w:hAnsi="Arial" w:cs="Arial"/>
        </w:rPr>
      </w:pPr>
    </w:p>
    <w:p w14:paraId="4B634EAA" w14:textId="12D1664C" w:rsidR="003A1D27" w:rsidRDefault="003A1D27" w:rsidP="00B60422">
      <w:pPr>
        <w:spacing w:line="360" w:lineRule="auto"/>
        <w:rPr>
          <w:rFonts w:ascii="Arial" w:hAnsi="Arial" w:cs="Arial"/>
        </w:rPr>
      </w:pPr>
      <w:r>
        <w:rPr>
          <w:rFonts w:ascii="Arial" w:hAnsi="Arial" w:cs="Arial"/>
        </w:rPr>
        <w:t>What I found and what the data says Before and after</w:t>
      </w:r>
    </w:p>
    <w:p w14:paraId="7E94A799" w14:textId="2DC8726D" w:rsidR="003A1D27" w:rsidRDefault="003A1D27" w:rsidP="00B60422">
      <w:pPr>
        <w:spacing w:line="360" w:lineRule="auto"/>
        <w:rPr>
          <w:rFonts w:ascii="Arial" w:hAnsi="Arial" w:cs="Arial"/>
        </w:rPr>
      </w:pPr>
      <w:r>
        <w:rPr>
          <w:rFonts w:ascii="Arial" w:hAnsi="Arial" w:cs="Arial"/>
        </w:rPr>
        <w:t>Results:</w:t>
      </w:r>
    </w:p>
    <w:p w14:paraId="4E9CC51B" w14:textId="36624B1A" w:rsidR="003A1D27" w:rsidRDefault="003A1D27" w:rsidP="00B60422">
      <w:pPr>
        <w:spacing w:line="360" w:lineRule="auto"/>
        <w:rPr>
          <w:rFonts w:ascii="Arial" w:hAnsi="Arial" w:cs="Arial"/>
        </w:rPr>
      </w:pPr>
      <w:proofErr w:type="spellStart"/>
      <w:r>
        <w:rPr>
          <w:rFonts w:ascii="Arial" w:hAnsi="Arial" w:cs="Arial"/>
        </w:rPr>
        <w:t>Anaylsis</w:t>
      </w:r>
      <w:proofErr w:type="spellEnd"/>
      <w:r>
        <w:rPr>
          <w:rFonts w:ascii="Arial" w:hAnsi="Arial" w:cs="Arial"/>
        </w:rPr>
        <w:t xml:space="preserve"> of the data, the interpretation of the meaning of the data</w:t>
      </w:r>
    </w:p>
    <w:p w14:paraId="228C70CD" w14:textId="6964FA64" w:rsidR="003A1D27" w:rsidRDefault="003A1D27" w:rsidP="003A1D27">
      <w:pPr>
        <w:pStyle w:val="ListParagraph"/>
        <w:numPr>
          <w:ilvl w:val="1"/>
          <w:numId w:val="5"/>
        </w:numPr>
        <w:spacing w:line="360" w:lineRule="auto"/>
        <w:rPr>
          <w:rFonts w:ascii="Arial" w:hAnsi="Arial" w:cs="Arial"/>
        </w:rPr>
      </w:pPr>
      <w:r w:rsidRPr="003A1D27">
        <w:rPr>
          <w:rFonts w:ascii="Arial" w:hAnsi="Arial" w:cs="Arial"/>
        </w:rPr>
        <w:t>Interviews and Focus Group</w:t>
      </w:r>
      <w:r>
        <w:rPr>
          <w:rFonts w:ascii="Arial" w:hAnsi="Arial" w:cs="Arial"/>
        </w:rPr>
        <w:t xml:space="preserve">:  </w:t>
      </w:r>
      <w:r w:rsidRPr="003A1D27">
        <w:rPr>
          <w:rFonts w:ascii="Arial" w:hAnsi="Arial" w:cs="Arial"/>
        </w:rPr>
        <w:t>Qualitative</w:t>
      </w:r>
    </w:p>
    <w:p w14:paraId="6ECD463B" w14:textId="211F242E" w:rsidR="003A1D27" w:rsidRDefault="003A1D27" w:rsidP="003A1D27">
      <w:pPr>
        <w:spacing w:line="360" w:lineRule="auto"/>
        <w:rPr>
          <w:rFonts w:ascii="Arial" w:hAnsi="Arial" w:cs="Arial"/>
        </w:rPr>
      </w:pPr>
      <w:r>
        <w:rPr>
          <w:rFonts w:ascii="Arial" w:hAnsi="Arial" w:cs="Arial"/>
        </w:rPr>
        <w:t>Findings and Results/analysis</w:t>
      </w:r>
    </w:p>
    <w:p w14:paraId="388993EA" w14:textId="61D93886" w:rsidR="003A1D27" w:rsidRDefault="003A1D27" w:rsidP="003A1D27">
      <w:pPr>
        <w:spacing w:line="360" w:lineRule="auto"/>
        <w:rPr>
          <w:rFonts w:ascii="Arial" w:hAnsi="Arial" w:cs="Arial"/>
        </w:rPr>
      </w:pPr>
      <w:r>
        <w:rPr>
          <w:rFonts w:ascii="Arial" w:hAnsi="Arial" w:cs="Arial"/>
        </w:rPr>
        <w:t>Methods: interviews and focus group</w:t>
      </w:r>
    </w:p>
    <w:p w14:paraId="3BFABEC1" w14:textId="1582BEDB" w:rsidR="00BE1A8D" w:rsidRDefault="00BE1A8D" w:rsidP="003A1D27">
      <w:pPr>
        <w:spacing w:line="360" w:lineRule="auto"/>
        <w:rPr>
          <w:rFonts w:ascii="Arial" w:hAnsi="Arial" w:cs="Arial"/>
        </w:rPr>
      </w:pPr>
      <w:r>
        <w:rPr>
          <w:rFonts w:ascii="Arial" w:hAnsi="Arial" w:cs="Arial"/>
        </w:rPr>
        <w:t>Data collection stage of the research using 1-1 semi-structured to unstructured interviews, research comes somewhere along the line of the continuum – seeking information for a purpose to gather data related to the research question.  A guided and focussed interview helpful to maintain focus. Certain questions asked but the participants have the freedom to talk about the topic and give their views (</w:t>
      </w:r>
      <w:r w:rsidR="00221F0D" w:rsidRPr="00221F0D">
        <w:rPr>
          <w:rFonts w:ascii="Arial" w:hAnsi="Arial" w:cs="Arial"/>
        </w:rPr>
        <w:t>Bell, J. and Waters, S., 2018</w:t>
      </w:r>
      <w:r w:rsidR="00221F0D">
        <w:rPr>
          <w:rFonts w:ascii="Arial" w:hAnsi="Arial" w:cs="Arial"/>
        </w:rPr>
        <w:t>)</w:t>
      </w:r>
    </w:p>
    <w:p w14:paraId="11245D5B" w14:textId="529DEB05" w:rsidR="007027C2" w:rsidRDefault="007027C2" w:rsidP="003A1D27">
      <w:pPr>
        <w:spacing w:line="360" w:lineRule="auto"/>
        <w:rPr>
          <w:rFonts w:ascii="Arial" w:hAnsi="Arial" w:cs="Arial"/>
        </w:rPr>
      </w:pPr>
      <w:r>
        <w:rPr>
          <w:rFonts w:ascii="Arial" w:hAnsi="Arial" w:cs="Arial"/>
        </w:rPr>
        <w:t>Transcripts for 1-1 interviews (see appendix 3)</w:t>
      </w:r>
    </w:p>
    <w:p w14:paraId="74FD96A6" w14:textId="413939C1" w:rsidR="007027C2" w:rsidRDefault="007027C2" w:rsidP="003A1D27">
      <w:pPr>
        <w:spacing w:line="360" w:lineRule="auto"/>
        <w:rPr>
          <w:rFonts w:ascii="Arial" w:hAnsi="Arial" w:cs="Arial"/>
        </w:rPr>
      </w:pPr>
      <w:r>
        <w:rPr>
          <w:rFonts w:ascii="Arial" w:hAnsi="Arial" w:cs="Arial"/>
        </w:rPr>
        <w:t>Transcripts for Focus Group interview (see appendix 4)</w:t>
      </w:r>
    </w:p>
    <w:p w14:paraId="7708802E" w14:textId="2FB632A4" w:rsidR="002F0EE1" w:rsidRDefault="002F0EE1" w:rsidP="003A1D27">
      <w:pPr>
        <w:spacing w:line="360" w:lineRule="auto"/>
        <w:rPr>
          <w:rFonts w:ascii="Arial" w:hAnsi="Arial" w:cs="Arial"/>
        </w:rPr>
      </w:pPr>
      <w:r>
        <w:rPr>
          <w:rFonts w:ascii="Arial" w:hAnsi="Arial" w:cs="Arial"/>
        </w:rPr>
        <w:t>Focus group data are group data reflecting collaborative notions shared in the group</w:t>
      </w:r>
    </w:p>
    <w:p w14:paraId="4A87B050" w14:textId="4063B97A" w:rsidR="002F0EE1" w:rsidRDefault="002F0EE1" w:rsidP="003A1D27">
      <w:pPr>
        <w:spacing w:line="360" w:lineRule="auto"/>
        <w:rPr>
          <w:rFonts w:ascii="Arial" w:hAnsi="Arial" w:cs="Arial"/>
        </w:rPr>
      </w:pPr>
      <w:r>
        <w:rPr>
          <w:rFonts w:ascii="Arial" w:hAnsi="Arial" w:cs="Arial"/>
        </w:rPr>
        <w:t>Interviews data reflects views and opinions of the individual (</w:t>
      </w:r>
      <w:r w:rsidRPr="002F0EE1">
        <w:rPr>
          <w:rFonts w:ascii="Arial" w:hAnsi="Arial" w:cs="Arial"/>
        </w:rPr>
        <w:t>Berg, B.L., 2001</w:t>
      </w:r>
      <w:r>
        <w:rPr>
          <w:rFonts w:ascii="Arial" w:hAnsi="Arial" w:cs="Arial"/>
        </w:rPr>
        <w:t>)</w:t>
      </w:r>
    </w:p>
    <w:p w14:paraId="54897FE4" w14:textId="58480AB6" w:rsidR="003A1D27" w:rsidRDefault="003A1D27" w:rsidP="003A1D27">
      <w:pPr>
        <w:spacing w:line="360" w:lineRule="auto"/>
        <w:rPr>
          <w:rFonts w:ascii="Arial" w:hAnsi="Arial" w:cs="Arial"/>
        </w:rPr>
      </w:pPr>
      <w:r>
        <w:rPr>
          <w:rFonts w:ascii="Arial" w:hAnsi="Arial" w:cs="Arial"/>
        </w:rPr>
        <w:t>Analysis and findings can be presented by interweaving the results or prepared separately???  -</w:t>
      </w:r>
    </w:p>
    <w:p w14:paraId="4F5A6849" w14:textId="5AD368D8" w:rsidR="007027C2" w:rsidRPr="003A1D27" w:rsidRDefault="00ED5F86" w:rsidP="003A1D27">
      <w:pPr>
        <w:spacing w:line="360" w:lineRule="auto"/>
        <w:rPr>
          <w:rFonts w:ascii="Arial" w:hAnsi="Arial" w:cs="Arial"/>
        </w:rPr>
      </w:pPr>
      <w:r>
        <w:rPr>
          <w:rFonts w:ascii="Arial" w:hAnsi="Arial" w:cs="Arial"/>
        </w:rPr>
        <w:lastRenderedPageBreak/>
        <w:t xml:space="preserve">Pragmatism: </w:t>
      </w:r>
      <w:r w:rsidR="007027C2">
        <w:rPr>
          <w:rFonts w:ascii="Arial" w:hAnsi="Arial" w:cs="Arial"/>
        </w:rPr>
        <w:t>I as the interviewer a</w:t>
      </w:r>
      <w:r>
        <w:rPr>
          <w:rFonts w:ascii="Arial" w:hAnsi="Arial" w:cs="Arial"/>
        </w:rPr>
        <w:t>m</w:t>
      </w:r>
      <w:r w:rsidR="007027C2">
        <w:rPr>
          <w:rFonts w:ascii="Arial" w:hAnsi="Arial" w:cs="Arial"/>
        </w:rPr>
        <w:t xml:space="preserve"> not necessarily the expert in this field and consider myself a learner </w:t>
      </w:r>
    </w:p>
    <w:p w14:paraId="5FA1B3AB" w14:textId="2C7B6779" w:rsidR="003A1D27" w:rsidRDefault="00F46B00" w:rsidP="00B60422">
      <w:pPr>
        <w:spacing w:line="360" w:lineRule="auto"/>
        <w:rPr>
          <w:rFonts w:ascii="Arial" w:hAnsi="Arial" w:cs="Arial"/>
        </w:rPr>
      </w:pPr>
      <w:r>
        <w:rPr>
          <w:rFonts w:ascii="Arial" w:hAnsi="Arial" w:cs="Arial"/>
        </w:rPr>
        <w:t xml:space="preserve">Confirmation bias, being aware of the inclination to filter pre-existing beliefs as a way to interpret new information.  </w:t>
      </w:r>
      <w:r w:rsidR="007027C2">
        <w:rPr>
          <w:rFonts w:ascii="Arial" w:hAnsi="Arial" w:cs="Arial"/>
        </w:rPr>
        <w:t>As human beings it is normal to be l</w:t>
      </w:r>
      <w:r>
        <w:rPr>
          <w:rFonts w:ascii="Arial" w:hAnsi="Arial" w:cs="Arial"/>
        </w:rPr>
        <w:t xml:space="preserve">ooking to find confirmation of our beliefs, filtering out contradictory information.  Be open </w:t>
      </w:r>
      <w:r w:rsidR="009E1E6E">
        <w:rPr>
          <w:rFonts w:ascii="Arial" w:hAnsi="Arial" w:cs="Arial"/>
        </w:rPr>
        <w:t xml:space="preserve">to </w:t>
      </w:r>
      <w:r>
        <w:rPr>
          <w:rFonts w:ascii="Arial" w:hAnsi="Arial" w:cs="Arial"/>
        </w:rPr>
        <w:t>different opinions and beliefs</w:t>
      </w:r>
      <w:r w:rsidR="007027C2">
        <w:rPr>
          <w:rFonts w:ascii="Arial" w:hAnsi="Arial" w:cs="Arial"/>
        </w:rPr>
        <w:t>, that I may disagree on</w:t>
      </w:r>
      <w:r w:rsidR="007027C2" w:rsidRPr="007027C2">
        <w:rPr>
          <w:rFonts w:ascii="Arial" w:hAnsi="Arial" w:cs="Arial"/>
        </w:rPr>
        <w:t xml:space="preserve"> </w:t>
      </w:r>
      <w:r w:rsidR="007027C2">
        <w:rPr>
          <w:rFonts w:ascii="Arial" w:hAnsi="Arial" w:cs="Arial"/>
        </w:rPr>
        <w:t>(</w:t>
      </w:r>
      <w:r w:rsidR="007027C2" w:rsidRPr="00524D6F">
        <w:rPr>
          <w:rFonts w:ascii="Arial" w:hAnsi="Arial" w:cs="Arial"/>
        </w:rPr>
        <w:t>Mertens, D.M., 2019</w:t>
      </w:r>
      <w:r w:rsidR="007027C2">
        <w:rPr>
          <w:rFonts w:ascii="Arial" w:hAnsi="Arial" w:cs="Arial"/>
        </w:rPr>
        <w:t>).</w:t>
      </w:r>
    </w:p>
    <w:p w14:paraId="2BF7F425" w14:textId="546A8985" w:rsidR="003A1D27" w:rsidRDefault="00272C63" w:rsidP="00B60422">
      <w:pPr>
        <w:spacing w:line="360" w:lineRule="auto"/>
        <w:rPr>
          <w:rFonts w:ascii="Arial" w:hAnsi="Arial" w:cs="Arial"/>
        </w:rPr>
      </w:pPr>
      <w:r>
        <w:rPr>
          <w:rFonts w:ascii="Arial" w:hAnsi="Arial" w:cs="Arial"/>
        </w:rPr>
        <w:t>Observable behaviours my students exhibited, was of anxiety, fear of getting it wrong, just</w:t>
      </w:r>
      <w:r w:rsidR="0057457F">
        <w:rPr>
          <w:rFonts w:ascii="Arial" w:hAnsi="Arial" w:cs="Arial"/>
        </w:rPr>
        <w:t xml:space="preserve"> getting on and</w:t>
      </w:r>
      <w:r>
        <w:rPr>
          <w:rFonts w:ascii="Arial" w:hAnsi="Arial" w:cs="Arial"/>
        </w:rPr>
        <w:t xml:space="preserve"> </w:t>
      </w:r>
      <w:r w:rsidR="0057457F">
        <w:rPr>
          <w:rFonts w:ascii="Arial" w:hAnsi="Arial" w:cs="Arial"/>
        </w:rPr>
        <w:t>singing</w:t>
      </w:r>
      <w:r>
        <w:rPr>
          <w:rFonts w:ascii="Arial" w:hAnsi="Arial" w:cs="Arial"/>
        </w:rPr>
        <w:t xml:space="preserve"> it</w:t>
      </w:r>
      <w:r w:rsidR="0057457F">
        <w:rPr>
          <w:rFonts w:ascii="Arial" w:hAnsi="Arial" w:cs="Arial"/>
        </w:rPr>
        <w:t xml:space="preserve">, getting it over with as soon as possible.  </w:t>
      </w:r>
      <w:r>
        <w:rPr>
          <w:rFonts w:ascii="Arial" w:hAnsi="Arial" w:cs="Arial"/>
        </w:rPr>
        <w:t xml:space="preserve"> </w:t>
      </w:r>
      <w:r w:rsidR="0057457F">
        <w:rPr>
          <w:rFonts w:ascii="Arial" w:hAnsi="Arial" w:cs="Arial"/>
        </w:rPr>
        <w:t>Even though I had reassured my participants many times that the test was about looking at resonance and artistry in their singing and not about their sight-singing accuracy</w:t>
      </w:r>
      <w:r w:rsidR="0057457F">
        <w:rPr>
          <w:rFonts w:ascii="Arial" w:hAnsi="Arial" w:cs="Arial"/>
        </w:rPr>
        <w:t xml:space="preserve">.  </w:t>
      </w:r>
      <w:proofErr w:type="gramStart"/>
      <w:r w:rsidR="0057457F">
        <w:rPr>
          <w:rFonts w:ascii="Arial" w:hAnsi="Arial" w:cs="Arial"/>
        </w:rPr>
        <w:t>A</w:t>
      </w:r>
      <w:r>
        <w:rPr>
          <w:rFonts w:ascii="Arial" w:hAnsi="Arial" w:cs="Arial"/>
        </w:rPr>
        <w:t>s</w:t>
      </w:r>
      <w:proofErr w:type="gramEnd"/>
      <w:r>
        <w:rPr>
          <w:rFonts w:ascii="Arial" w:hAnsi="Arial" w:cs="Arial"/>
        </w:rPr>
        <w:t xml:space="preserve"> there was not much previous experience in sight singing</w:t>
      </w:r>
      <w:r w:rsidR="0057457F">
        <w:rPr>
          <w:rFonts w:ascii="Arial" w:hAnsi="Arial" w:cs="Arial"/>
        </w:rPr>
        <w:t xml:space="preserve"> for one of my students I noticed an absence of worry about doing it.  Seemed confident with what was being asked, not concerned with the accuracy of the notes</w:t>
      </w:r>
      <w:r>
        <w:rPr>
          <w:rFonts w:ascii="Arial" w:hAnsi="Arial" w:cs="Arial"/>
        </w:rPr>
        <w:t xml:space="preserve">. </w:t>
      </w:r>
      <w:r w:rsidR="0057457F">
        <w:rPr>
          <w:rFonts w:ascii="Arial" w:hAnsi="Arial" w:cs="Arial"/>
        </w:rPr>
        <w:t xml:space="preserve"> All were relieved when it was over!</w:t>
      </w:r>
      <w:r>
        <w:rPr>
          <w:rFonts w:ascii="Arial" w:hAnsi="Arial" w:cs="Arial"/>
        </w:rPr>
        <w:t xml:space="preserve"> </w:t>
      </w:r>
    </w:p>
    <w:p w14:paraId="1865D36A" w14:textId="55976484" w:rsidR="00B60422" w:rsidRDefault="00B60422" w:rsidP="00B60422">
      <w:pPr>
        <w:spacing w:line="360" w:lineRule="auto"/>
        <w:rPr>
          <w:rFonts w:ascii="Arial" w:hAnsi="Arial" w:cs="Arial"/>
        </w:rPr>
      </w:pPr>
      <w:r>
        <w:rPr>
          <w:rFonts w:ascii="Arial" w:hAnsi="Arial" w:cs="Arial"/>
        </w:rPr>
        <w:t xml:space="preserve">There was </w:t>
      </w:r>
      <w:r w:rsidR="00883FA8">
        <w:rPr>
          <w:rFonts w:ascii="Arial" w:hAnsi="Arial" w:cs="Arial"/>
        </w:rPr>
        <w:t>no other harmonic help in the sight-singing exercise, with the singers singing acapella.  The singers were played the first note of the melody on a keyboard before beginning to sing.</w:t>
      </w:r>
    </w:p>
    <w:p w14:paraId="6DFA6166" w14:textId="7D075A51" w:rsidR="001668ED" w:rsidRDefault="00B60422" w:rsidP="00B60422">
      <w:pPr>
        <w:spacing w:line="360" w:lineRule="auto"/>
        <w:rPr>
          <w:rFonts w:ascii="Arial" w:hAnsi="Arial" w:cs="Arial"/>
        </w:rPr>
      </w:pPr>
      <w:r>
        <w:rPr>
          <w:rFonts w:ascii="Arial" w:hAnsi="Arial" w:cs="Arial"/>
        </w:rPr>
        <w:t>We then worked on the melody using solfa</w:t>
      </w:r>
      <w:r w:rsidR="001668ED">
        <w:rPr>
          <w:rFonts w:ascii="Arial" w:hAnsi="Arial" w:cs="Arial"/>
        </w:rPr>
        <w:t xml:space="preserve"> and </w:t>
      </w:r>
      <w:r w:rsidR="00883FA8">
        <w:rPr>
          <w:rFonts w:ascii="Arial" w:hAnsi="Arial" w:cs="Arial"/>
        </w:rPr>
        <w:t>relaxing the</w:t>
      </w:r>
      <w:r w:rsidR="001668ED">
        <w:rPr>
          <w:rFonts w:ascii="Arial" w:hAnsi="Arial" w:cs="Arial"/>
        </w:rPr>
        <w:t>ir</w:t>
      </w:r>
      <w:r w:rsidR="00883FA8">
        <w:rPr>
          <w:rFonts w:ascii="Arial" w:hAnsi="Arial" w:cs="Arial"/>
        </w:rPr>
        <w:t xml:space="preserve"> breathing</w:t>
      </w:r>
      <w:r w:rsidR="001668ED">
        <w:rPr>
          <w:rFonts w:ascii="Arial" w:hAnsi="Arial" w:cs="Arial"/>
        </w:rPr>
        <w:t>, looking at the rhythm and pulse and noting the accidentals and understanding the key signature. This was done 6 times to give the singers a chance to use their knowledge of solfa or in 1 of the participants the chance to practice singing in sol</w:t>
      </w:r>
      <w:r w:rsidR="00614143">
        <w:rPr>
          <w:rFonts w:ascii="Arial" w:hAnsi="Arial" w:cs="Arial"/>
        </w:rPr>
        <w:t>-</w:t>
      </w:r>
      <w:r w:rsidR="001668ED">
        <w:rPr>
          <w:rFonts w:ascii="Arial" w:hAnsi="Arial" w:cs="Arial"/>
        </w:rPr>
        <w:t>fa, to bring some musicality to the melody.</w:t>
      </w:r>
    </w:p>
    <w:p w14:paraId="7C47D6A0" w14:textId="667133C9" w:rsidR="001668ED" w:rsidRDefault="001668ED" w:rsidP="00B60422">
      <w:pPr>
        <w:spacing w:line="360" w:lineRule="auto"/>
        <w:rPr>
          <w:rFonts w:ascii="Arial" w:hAnsi="Arial" w:cs="Arial"/>
        </w:rPr>
      </w:pPr>
      <w:r>
        <w:rPr>
          <w:rFonts w:ascii="Arial" w:hAnsi="Arial" w:cs="Arial"/>
        </w:rPr>
        <w:t xml:space="preserve">Table??? </w:t>
      </w:r>
    </w:p>
    <w:p w14:paraId="4E9EA41B" w14:textId="77777777" w:rsidR="00FF2A8E" w:rsidRDefault="00FF2A8E" w:rsidP="00B60422">
      <w:pPr>
        <w:spacing w:line="360" w:lineRule="auto"/>
        <w:rPr>
          <w:rFonts w:ascii="Arial" w:hAnsi="Arial" w:cs="Arial"/>
        </w:rPr>
      </w:pPr>
    </w:p>
    <w:p w14:paraId="14538BC4" w14:textId="0EE5824F" w:rsidR="001668ED" w:rsidRDefault="001668ED" w:rsidP="00B60422">
      <w:pPr>
        <w:spacing w:line="360" w:lineRule="auto"/>
        <w:rPr>
          <w:rFonts w:ascii="Arial" w:hAnsi="Arial" w:cs="Arial"/>
        </w:rPr>
      </w:pPr>
      <w:r>
        <w:rPr>
          <w:rFonts w:ascii="Arial" w:hAnsi="Arial" w:cs="Arial"/>
        </w:rPr>
        <w:t>1.</w:t>
      </w:r>
    </w:p>
    <w:p w14:paraId="3C473A3F" w14:textId="72A869F8" w:rsidR="001668ED" w:rsidRDefault="001668ED" w:rsidP="00B60422">
      <w:pPr>
        <w:spacing w:line="360" w:lineRule="auto"/>
        <w:rPr>
          <w:rFonts w:ascii="Arial" w:hAnsi="Arial" w:cs="Arial"/>
        </w:rPr>
      </w:pPr>
      <w:r>
        <w:rPr>
          <w:rFonts w:ascii="Arial" w:hAnsi="Arial" w:cs="Arial"/>
        </w:rPr>
        <w:t>2.</w:t>
      </w:r>
    </w:p>
    <w:p w14:paraId="21330999" w14:textId="38722A0B" w:rsidR="001668ED" w:rsidRDefault="001668ED" w:rsidP="00B60422">
      <w:pPr>
        <w:spacing w:line="360" w:lineRule="auto"/>
        <w:rPr>
          <w:rFonts w:ascii="Arial" w:hAnsi="Arial" w:cs="Arial"/>
        </w:rPr>
      </w:pPr>
      <w:r>
        <w:rPr>
          <w:rFonts w:ascii="Arial" w:hAnsi="Arial" w:cs="Arial"/>
        </w:rPr>
        <w:t>3.</w:t>
      </w:r>
    </w:p>
    <w:p w14:paraId="03F082F3" w14:textId="6A398EA4" w:rsidR="001668ED" w:rsidRDefault="001668ED" w:rsidP="00B60422">
      <w:pPr>
        <w:spacing w:line="360" w:lineRule="auto"/>
        <w:rPr>
          <w:rFonts w:ascii="Arial" w:hAnsi="Arial" w:cs="Arial"/>
        </w:rPr>
      </w:pPr>
      <w:r>
        <w:rPr>
          <w:rFonts w:ascii="Arial" w:hAnsi="Arial" w:cs="Arial"/>
        </w:rPr>
        <w:t>4.</w:t>
      </w:r>
    </w:p>
    <w:p w14:paraId="5DBBC81A" w14:textId="6076C37E" w:rsidR="001668ED" w:rsidRDefault="001668ED" w:rsidP="00B60422">
      <w:pPr>
        <w:spacing w:line="360" w:lineRule="auto"/>
        <w:rPr>
          <w:rFonts w:ascii="Arial" w:hAnsi="Arial" w:cs="Arial"/>
        </w:rPr>
      </w:pPr>
      <w:r>
        <w:rPr>
          <w:rFonts w:ascii="Arial" w:hAnsi="Arial" w:cs="Arial"/>
        </w:rPr>
        <w:t>5.</w:t>
      </w:r>
    </w:p>
    <w:p w14:paraId="133EC73D" w14:textId="1CC0C992" w:rsidR="001668ED" w:rsidRDefault="001668ED" w:rsidP="00B60422">
      <w:pPr>
        <w:spacing w:line="360" w:lineRule="auto"/>
        <w:rPr>
          <w:rFonts w:ascii="Arial" w:hAnsi="Arial" w:cs="Arial"/>
        </w:rPr>
      </w:pPr>
      <w:r>
        <w:rPr>
          <w:rFonts w:ascii="Arial" w:hAnsi="Arial" w:cs="Arial"/>
        </w:rPr>
        <w:t>6.</w:t>
      </w:r>
    </w:p>
    <w:p w14:paraId="6BDC6D2A" w14:textId="3A8B7AB0" w:rsidR="001668ED" w:rsidRDefault="001668ED" w:rsidP="00B60422">
      <w:pPr>
        <w:spacing w:line="360" w:lineRule="auto"/>
        <w:rPr>
          <w:rFonts w:ascii="Arial" w:hAnsi="Arial" w:cs="Arial"/>
        </w:rPr>
      </w:pPr>
      <w:r>
        <w:rPr>
          <w:rFonts w:ascii="Arial" w:hAnsi="Arial" w:cs="Arial"/>
        </w:rPr>
        <w:t>Then went back and sung it the 2</w:t>
      </w:r>
      <w:r w:rsidRPr="001668ED">
        <w:rPr>
          <w:rFonts w:ascii="Arial" w:hAnsi="Arial" w:cs="Arial"/>
          <w:vertAlign w:val="superscript"/>
        </w:rPr>
        <w:t>nd</w:t>
      </w:r>
      <w:r>
        <w:rPr>
          <w:rFonts w:ascii="Arial" w:hAnsi="Arial" w:cs="Arial"/>
        </w:rPr>
        <w:t xml:space="preserve"> time to ‘u’ vowel.</w:t>
      </w:r>
    </w:p>
    <w:p w14:paraId="2174AE4B" w14:textId="77777777" w:rsidR="003E68F8" w:rsidRDefault="003E68F8" w:rsidP="00B60422">
      <w:pPr>
        <w:spacing w:line="360" w:lineRule="auto"/>
        <w:rPr>
          <w:rFonts w:ascii="Arial" w:hAnsi="Arial" w:cs="Arial"/>
        </w:rPr>
      </w:pPr>
    </w:p>
    <w:p w14:paraId="0DC1E935" w14:textId="79E9ADF5" w:rsidR="00FF2A8E" w:rsidRDefault="00790020" w:rsidP="00B60422">
      <w:pPr>
        <w:spacing w:line="360" w:lineRule="auto"/>
        <w:rPr>
          <w:rFonts w:ascii="Arial" w:hAnsi="Arial" w:cs="Arial"/>
        </w:rPr>
      </w:pPr>
      <w:r>
        <w:rPr>
          <w:rFonts w:ascii="Arial" w:hAnsi="Arial" w:cs="Arial"/>
        </w:rPr>
        <w:lastRenderedPageBreak/>
        <w:t xml:space="preserve">Vocal Technique should be of importance when sight-singing, but is often the thing that gets left out as we try to achieve our goal of pitch accuracy at the expense of our musicality and artistry. </w:t>
      </w:r>
      <w:r w:rsidR="00522CD6">
        <w:rPr>
          <w:rFonts w:ascii="Arial" w:hAnsi="Arial" w:cs="Arial"/>
        </w:rPr>
        <w:t>Not having the breath under control puts us at a disadvantage immediately and we are on the back foot from the start.  This potentially adds to the stress and anxiety that sight-singing can bring to the singer (</w:t>
      </w:r>
      <w:r w:rsidR="00522CD6" w:rsidRPr="00D23AB0">
        <w:rPr>
          <w:rFonts w:ascii="Arial" w:hAnsi="Arial" w:cs="Arial"/>
        </w:rPr>
        <w:t>Melton, J. and Tom, K., 2003</w:t>
      </w:r>
      <w:r w:rsidR="00522CD6">
        <w:rPr>
          <w:rFonts w:ascii="Arial" w:hAnsi="Arial" w:cs="Arial"/>
        </w:rPr>
        <w:t>)</w:t>
      </w:r>
      <w:r>
        <w:rPr>
          <w:rFonts w:ascii="Arial" w:hAnsi="Arial" w:cs="Arial"/>
        </w:rPr>
        <w:t xml:space="preserve"> Preparing the breath well and efficiently when we sing text is vitally important as it help us to navigate </w:t>
      </w:r>
      <w:r w:rsidR="00522CD6">
        <w:rPr>
          <w:rFonts w:ascii="Arial" w:hAnsi="Arial" w:cs="Arial"/>
        </w:rPr>
        <w:t xml:space="preserve">melodic passages and </w:t>
      </w:r>
      <w:r>
        <w:rPr>
          <w:rFonts w:ascii="Arial" w:hAnsi="Arial" w:cs="Arial"/>
        </w:rPr>
        <w:t xml:space="preserve">phrases of different lengths. </w:t>
      </w:r>
      <w:r w:rsidR="00D05F4A">
        <w:rPr>
          <w:rFonts w:ascii="Arial" w:hAnsi="Arial" w:cs="Arial"/>
        </w:rPr>
        <w:t xml:space="preserve">  Unlike the instrumentalist, where sight reading the notes only requires the use of the fingers to make the music, the singer has the added strain of having to put text to music as well as the communication of the meaning through the words, whilst accommodating pitch, volume and pulse for example (</w:t>
      </w:r>
      <w:r w:rsidR="00D23AB0" w:rsidRPr="00D23AB0">
        <w:rPr>
          <w:rFonts w:ascii="Arial" w:hAnsi="Arial" w:cs="Arial"/>
        </w:rPr>
        <w:t>Melton, J. and Tom, K., 2003</w:t>
      </w:r>
      <w:r w:rsidR="00D05F4A">
        <w:rPr>
          <w:rFonts w:ascii="Arial" w:hAnsi="Arial" w:cs="Arial"/>
        </w:rPr>
        <w:t>)</w:t>
      </w:r>
    </w:p>
    <w:p w14:paraId="1AEAF7D5" w14:textId="0D78DE8D" w:rsidR="00A51279" w:rsidRDefault="00A51279" w:rsidP="00B60422">
      <w:pPr>
        <w:spacing w:line="360" w:lineRule="auto"/>
        <w:rPr>
          <w:rFonts w:ascii="Arial" w:hAnsi="Arial" w:cs="Arial"/>
        </w:rPr>
      </w:pPr>
      <w:r>
        <w:rPr>
          <w:rFonts w:ascii="Arial" w:hAnsi="Arial" w:cs="Arial"/>
        </w:rPr>
        <w:t xml:space="preserve">Confidence seems to be part of the main factor in sight-singing success, and those who take time to </w:t>
      </w:r>
      <w:r w:rsidR="00522CD6">
        <w:rPr>
          <w:rFonts w:ascii="Arial" w:hAnsi="Arial" w:cs="Arial"/>
        </w:rPr>
        <w:t>study and look</w:t>
      </w:r>
      <w:r>
        <w:rPr>
          <w:rFonts w:ascii="Arial" w:hAnsi="Arial" w:cs="Arial"/>
        </w:rPr>
        <w:t xml:space="preserve"> at the piece and give themselves preparation time have a better chance of performing the music.  Singing the piece out</w:t>
      </w:r>
      <w:r w:rsidR="00463C02">
        <w:rPr>
          <w:rFonts w:ascii="Arial" w:hAnsi="Arial" w:cs="Arial"/>
        </w:rPr>
        <w:t xml:space="preserve"> </w:t>
      </w:r>
      <w:r>
        <w:rPr>
          <w:rFonts w:ascii="Arial" w:hAnsi="Arial" w:cs="Arial"/>
        </w:rPr>
        <w:t>loud</w:t>
      </w:r>
      <w:r w:rsidR="00463C02">
        <w:rPr>
          <w:rFonts w:ascii="Arial" w:hAnsi="Arial" w:cs="Arial"/>
        </w:rPr>
        <w:t xml:space="preserve"> to give the singers the opportunity to hear the melody and to determine whether or not it has been sung correctly. </w:t>
      </w:r>
      <w:r>
        <w:rPr>
          <w:rFonts w:ascii="Arial" w:hAnsi="Arial" w:cs="Arial"/>
        </w:rPr>
        <w:t>Having an overall sense of the tonal framework of the piece</w:t>
      </w:r>
      <w:r w:rsidR="00463C02">
        <w:rPr>
          <w:rFonts w:ascii="Arial" w:hAnsi="Arial" w:cs="Arial"/>
        </w:rPr>
        <w:t xml:space="preserve"> will help the singer and confidence levels (</w:t>
      </w:r>
      <w:bookmarkStart w:id="17" w:name="_Hlk137229009"/>
      <w:r w:rsidR="00463C02" w:rsidRPr="00463C02">
        <w:rPr>
          <w:rFonts w:ascii="Arial" w:hAnsi="Arial" w:cs="Arial"/>
        </w:rPr>
        <w:t>Killian, J.N. and Henry, M.L., 2005</w:t>
      </w:r>
      <w:bookmarkEnd w:id="17"/>
      <w:r w:rsidR="00463C02">
        <w:rPr>
          <w:rFonts w:ascii="Arial" w:hAnsi="Arial" w:cs="Arial"/>
        </w:rPr>
        <w:t>).</w:t>
      </w:r>
    </w:p>
    <w:p w14:paraId="5B075193" w14:textId="501F0698" w:rsidR="00456DDB" w:rsidRPr="00AA353E" w:rsidRDefault="00456DDB" w:rsidP="00456DDB">
      <w:pPr>
        <w:spacing w:line="360" w:lineRule="auto"/>
        <w:rPr>
          <w:rFonts w:ascii="Arial" w:hAnsi="Arial" w:cs="Arial"/>
        </w:rPr>
      </w:pPr>
    </w:p>
    <w:p w14:paraId="747C016C" w14:textId="094BD429" w:rsidR="00447A2E" w:rsidRPr="00B60422" w:rsidRDefault="00447A2E" w:rsidP="00456DDB">
      <w:pPr>
        <w:spacing w:line="360" w:lineRule="auto"/>
        <w:rPr>
          <w:rFonts w:ascii="Arial" w:hAnsi="Arial" w:cs="Arial"/>
          <w:b/>
          <w:bCs/>
          <w:u w:val="single"/>
        </w:rPr>
      </w:pPr>
      <w:r w:rsidRPr="00B60422">
        <w:rPr>
          <w:rFonts w:ascii="Arial" w:hAnsi="Arial" w:cs="Arial"/>
          <w:b/>
          <w:bCs/>
          <w:u w:val="single"/>
        </w:rPr>
        <w:t>Conclusion</w:t>
      </w:r>
    </w:p>
    <w:p w14:paraId="75493C61" w14:textId="652F5FA0" w:rsidR="002D3DA6" w:rsidRDefault="0057457F" w:rsidP="00C52E93">
      <w:pPr>
        <w:spacing w:line="360" w:lineRule="auto"/>
        <w:rPr>
          <w:rFonts w:ascii="Arial" w:hAnsi="Arial" w:cs="Arial"/>
        </w:rPr>
      </w:pPr>
      <w:r>
        <w:rPr>
          <w:rFonts w:ascii="Arial" w:hAnsi="Arial" w:cs="Arial"/>
        </w:rPr>
        <w:t xml:space="preserve">The process of this research has been illuminating and I have learned so much about the process of sound and of making sound.  </w:t>
      </w:r>
      <w:r w:rsidR="002D3DA6">
        <w:rPr>
          <w:rFonts w:ascii="Arial" w:hAnsi="Arial" w:cs="Arial"/>
        </w:rPr>
        <w:t>Other musical factors that help with confidence in the performance keeping a steady beat, rhythmic awareness and stability, being unprepared for the upcoming melody</w:t>
      </w:r>
      <w:r w:rsidR="007D5E7E">
        <w:rPr>
          <w:rFonts w:ascii="Arial" w:hAnsi="Arial" w:cs="Arial"/>
        </w:rPr>
        <w:t xml:space="preserve">.  </w:t>
      </w:r>
      <w:r w:rsidR="008D17D6">
        <w:rPr>
          <w:rFonts w:ascii="Arial" w:hAnsi="Arial" w:cs="Arial"/>
        </w:rPr>
        <w:t>Additionally, I</w:t>
      </w:r>
      <w:r w:rsidR="007D5E7E">
        <w:rPr>
          <w:rFonts w:ascii="Arial" w:hAnsi="Arial" w:cs="Arial"/>
        </w:rPr>
        <w:t xml:space="preserve"> notice that having confidence in the sight-singing task makes a significant difference in the overall vocal security and resonance</w:t>
      </w:r>
      <w:r w:rsidR="008D17D6">
        <w:rPr>
          <w:rFonts w:ascii="Arial" w:hAnsi="Arial" w:cs="Arial"/>
        </w:rPr>
        <w:t>, which in turn allows the singer to relax and open up other aspects of the vocal process such as embodying the music more easily, allowing for vocal artistry, feeling physically free.   As the singer is the instrument, any tension felt</w:t>
      </w:r>
      <w:r w:rsidR="001F3B48">
        <w:rPr>
          <w:rFonts w:ascii="Arial" w:hAnsi="Arial" w:cs="Arial"/>
        </w:rPr>
        <w:t>, specifically with sight-singing,</w:t>
      </w:r>
      <w:r w:rsidR="008D17D6">
        <w:rPr>
          <w:rFonts w:ascii="Arial" w:hAnsi="Arial" w:cs="Arial"/>
        </w:rPr>
        <w:t xml:space="preserve"> will affect the singer</w:t>
      </w:r>
      <w:r w:rsidR="001F3B48">
        <w:rPr>
          <w:rFonts w:ascii="Arial" w:hAnsi="Arial" w:cs="Arial"/>
        </w:rPr>
        <w:t>’</w:t>
      </w:r>
      <w:r w:rsidR="008D17D6">
        <w:rPr>
          <w:rFonts w:ascii="Arial" w:hAnsi="Arial" w:cs="Arial"/>
        </w:rPr>
        <w:t>s vocal ability to produce a free and resonant sound. (REF)</w:t>
      </w:r>
    </w:p>
    <w:p w14:paraId="469D4B0A" w14:textId="77777777" w:rsidR="006D534A" w:rsidRDefault="00A86FD3" w:rsidP="00C52E93">
      <w:pPr>
        <w:spacing w:line="360" w:lineRule="auto"/>
        <w:rPr>
          <w:rFonts w:ascii="Arial" w:hAnsi="Arial" w:cs="Arial"/>
        </w:rPr>
      </w:pPr>
      <w:r>
        <w:rPr>
          <w:rFonts w:ascii="Arial" w:hAnsi="Arial" w:cs="Arial"/>
        </w:rPr>
        <w:t>My hope is that sight-singing can be transformed into an aesthetic experience through performance, free of stress</w:t>
      </w:r>
      <w:r w:rsidR="00ED5F86">
        <w:rPr>
          <w:rFonts w:ascii="Arial" w:hAnsi="Arial" w:cs="Arial"/>
        </w:rPr>
        <w:t xml:space="preserve">. </w:t>
      </w:r>
    </w:p>
    <w:p w14:paraId="00690C9A" w14:textId="634B620A" w:rsidR="00A86FD3" w:rsidRDefault="006D534A" w:rsidP="00C52E93">
      <w:pPr>
        <w:spacing w:line="360" w:lineRule="auto"/>
        <w:rPr>
          <w:rFonts w:ascii="Arial" w:hAnsi="Arial" w:cs="Arial"/>
        </w:rPr>
      </w:pPr>
      <w:r>
        <w:rPr>
          <w:rFonts w:ascii="Arial" w:hAnsi="Arial" w:cs="Arial"/>
        </w:rPr>
        <w:t xml:space="preserve">Work based learning – this course – </w:t>
      </w:r>
      <w:r w:rsidR="00657731">
        <w:rPr>
          <w:rFonts w:ascii="Arial" w:hAnsi="Arial" w:cs="Arial"/>
        </w:rPr>
        <w:t xml:space="preserve">this research project - </w:t>
      </w:r>
      <w:r>
        <w:rPr>
          <w:rFonts w:ascii="Arial" w:hAnsi="Arial" w:cs="Arial"/>
        </w:rPr>
        <w:t>practice-based (</w:t>
      </w:r>
      <w:proofErr w:type="spellStart"/>
      <w:r>
        <w:rPr>
          <w:rFonts w:ascii="Arial" w:hAnsi="Arial" w:cs="Arial"/>
        </w:rPr>
        <w:t>PaR</w:t>
      </w:r>
      <w:proofErr w:type="spellEnd"/>
      <w:r>
        <w:rPr>
          <w:rFonts w:ascii="Arial" w:hAnsi="Arial" w:cs="Arial"/>
        </w:rPr>
        <w:t xml:space="preserve">) research has a creative output </w:t>
      </w:r>
      <w:r w:rsidR="00657731">
        <w:rPr>
          <w:rFonts w:ascii="Arial" w:hAnsi="Arial" w:cs="Arial"/>
        </w:rPr>
        <w:t xml:space="preserve">with finding a program of using the voice safely whilst sight-singing </w:t>
      </w:r>
      <w:r>
        <w:rPr>
          <w:rFonts w:ascii="Arial" w:hAnsi="Arial" w:cs="Arial"/>
        </w:rPr>
        <w:t xml:space="preserve">would wish that my research will lead to practice-based </w:t>
      </w:r>
    </w:p>
    <w:p w14:paraId="7A230B96" w14:textId="50E756A1" w:rsidR="00AA353E" w:rsidRPr="00AA353E" w:rsidRDefault="00D2031F" w:rsidP="00C52E93">
      <w:pPr>
        <w:spacing w:line="360" w:lineRule="auto"/>
        <w:rPr>
          <w:rFonts w:ascii="Arial" w:hAnsi="Arial" w:cs="Arial"/>
        </w:rPr>
      </w:pPr>
      <w:r>
        <w:rPr>
          <w:rFonts w:ascii="Arial" w:hAnsi="Arial" w:cs="Arial"/>
        </w:rPr>
        <w:lastRenderedPageBreak/>
        <w:t>Although sight-singing is sometimes a requirement for singers, especially those in choirs</w:t>
      </w:r>
      <w:r w:rsidR="0057457F">
        <w:rPr>
          <w:rFonts w:ascii="Arial" w:hAnsi="Arial" w:cs="Arial"/>
        </w:rPr>
        <w:t xml:space="preserve"> and for auditions</w:t>
      </w:r>
      <w:r>
        <w:rPr>
          <w:rFonts w:ascii="Arial" w:hAnsi="Arial" w:cs="Arial"/>
        </w:rPr>
        <w:t>, it shouldn’t be forgotten that</w:t>
      </w:r>
      <w:r w:rsidR="00C52E93">
        <w:rPr>
          <w:rFonts w:ascii="Arial" w:hAnsi="Arial" w:cs="Arial"/>
        </w:rPr>
        <w:t xml:space="preserve"> </w:t>
      </w:r>
      <w:r>
        <w:rPr>
          <w:rFonts w:ascii="Arial" w:hAnsi="Arial" w:cs="Arial"/>
        </w:rPr>
        <w:t>my participants are not studying singing for a career but as a hobby.  They should be given the tools and strategies to continue their pursuit in becoming better musicians and singers as part of their lives</w:t>
      </w:r>
      <w:r w:rsidR="00C52E93">
        <w:rPr>
          <w:rFonts w:ascii="Arial" w:hAnsi="Arial" w:cs="Arial"/>
        </w:rPr>
        <w:t xml:space="preserve"> (</w:t>
      </w:r>
      <w:r w:rsidR="00C52E93" w:rsidRPr="00C52E93">
        <w:rPr>
          <w:rFonts w:ascii="Arial" w:hAnsi="Arial" w:cs="Arial"/>
        </w:rPr>
        <w:t>Kuehne, J.M., 2010</w:t>
      </w:r>
      <w:r w:rsidR="00C52E93">
        <w:rPr>
          <w:rFonts w:ascii="Arial" w:hAnsi="Arial" w:cs="Arial"/>
        </w:rPr>
        <w:t>)</w:t>
      </w:r>
      <w:r>
        <w:rPr>
          <w:rFonts w:ascii="Arial" w:hAnsi="Arial" w:cs="Arial"/>
        </w:rPr>
        <w:t>.</w:t>
      </w:r>
    </w:p>
    <w:p w14:paraId="544F8F6F" w14:textId="77777777" w:rsidR="00447A2E" w:rsidRPr="00AA353E" w:rsidRDefault="00447A2E" w:rsidP="00447A2E">
      <w:pPr>
        <w:rPr>
          <w:rFonts w:ascii="Arial" w:hAnsi="Arial" w:cs="Arial"/>
        </w:rPr>
      </w:pPr>
    </w:p>
    <w:p w14:paraId="78CF9FF3" w14:textId="77777777" w:rsidR="001E54F4" w:rsidRDefault="001E54F4" w:rsidP="00447A2E">
      <w:pPr>
        <w:rPr>
          <w:rFonts w:ascii="Arial" w:hAnsi="Arial" w:cs="Arial"/>
        </w:rPr>
      </w:pPr>
    </w:p>
    <w:p w14:paraId="136419D2" w14:textId="77777777" w:rsidR="001E54F4" w:rsidRDefault="001E54F4" w:rsidP="00447A2E">
      <w:pPr>
        <w:rPr>
          <w:rFonts w:ascii="Arial" w:hAnsi="Arial" w:cs="Arial"/>
        </w:rPr>
      </w:pPr>
    </w:p>
    <w:p w14:paraId="4F5C941C" w14:textId="77777777" w:rsidR="001E54F4" w:rsidRDefault="001E54F4" w:rsidP="00447A2E">
      <w:pPr>
        <w:rPr>
          <w:rFonts w:ascii="Arial" w:hAnsi="Arial" w:cs="Arial"/>
        </w:rPr>
      </w:pPr>
    </w:p>
    <w:p w14:paraId="0B1AE15E" w14:textId="77777777" w:rsidR="001E54F4" w:rsidRDefault="001E54F4" w:rsidP="00447A2E">
      <w:pPr>
        <w:rPr>
          <w:rFonts w:ascii="Arial" w:hAnsi="Arial" w:cs="Arial"/>
        </w:rPr>
      </w:pPr>
    </w:p>
    <w:p w14:paraId="5B274E3B" w14:textId="77777777" w:rsidR="001E54F4" w:rsidRDefault="001E54F4" w:rsidP="00447A2E">
      <w:pPr>
        <w:rPr>
          <w:rFonts w:ascii="Arial" w:hAnsi="Arial" w:cs="Arial"/>
        </w:rPr>
      </w:pPr>
    </w:p>
    <w:p w14:paraId="72775CAF" w14:textId="77777777" w:rsidR="001E54F4" w:rsidRDefault="001E54F4" w:rsidP="00447A2E">
      <w:pPr>
        <w:rPr>
          <w:rFonts w:ascii="Arial" w:hAnsi="Arial" w:cs="Arial"/>
        </w:rPr>
      </w:pPr>
    </w:p>
    <w:p w14:paraId="6E4CCBFC" w14:textId="77777777" w:rsidR="001E54F4" w:rsidRDefault="001E54F4" w:rsidP="00447A2E">
      <w:pPr>
        <w:rPr>
          <w:rFonts w:ascii="Arial" w:hAnsi="Arial" w:cs="Arial"/>
        </w:rPr>
      </w:pPr>
    </w:p>
    <w:p w14:paraId="44B44892" w14:textId="77777777" w:rsidR="001E54F4" w:rsidRDefault="001E54F4" w:rsidP="00447A2E">
      <w:pPr>
        <w:rPr>
          <w:rFonts w:ascii="Arial" w:hAnsi="Arial" w:cs="Arial"/>
        </w:rPr>
      </w:pPr>
    </w:p>
    <w:p w14:paraId="57B3EA42" w14:textId="77777777" w:rsidR="009630E9" w:rsidRDefault="009630E9" w:rsidP="00447A2E">
      <w:pPr>
        <w:rPr>
          <w:rFonts w:ascii="Arial" w:hAnsi="Arial" w:cs="Arial"/>
        </w:rPr>
      </w:pPr>
    </w:p>
    <w:p w14:paraId="1A0E34C1" w14:textId="77777777" w:rsidR="009630E9" w:rsidRDefault="009630E9" w:rsidP="00447A2E">
      <w:pPr>
        <w:rPr>
          <w:rFonts w:ascii="Arial" w:hAnsi="Arial" w:cs="Arial"/>
        </w:rPr>
      </w:pPr>
    </w:p>
    <w:p w14:paraId="65587EA9" w14:textId="77777777" w:rsidR="009630E9" w:rsidRDefault="009630E9" w:rsidP="00447A2E">
      <w:pPr>
        <w:rPr>
          <w:rFonts w:ascii="Arial" w:hAnsi="Arial" w:cs="Arial"/>
        </w:rPr>
      </w:pPr>
    </w:p>
    <w:p w14:paraId="11AF1696" w14:textId="77777777" w:rsidR="009630E9" w:rsidRDefault="009630E9" w:rsidP="00447A2E">
      <w:pPr>
        <w:rPr>
          <w:rFonts w:ascii="Arial" w:hAnsi="Arial" w:cs="Arial"/>
        </w:rPr>
      </w:pPr>
    </w:p>
    <w:p w14:paraId="3EEA9FF0" w14:textId="77777777" w:rsidR="009630E9" w:rsidRDefault="009630E9" w:rsidP="00447A2E">
      <w:pPr>
        <w:rPr>
          <w:rFonts w:ascii="Arial" w:hAnsi="Arial" w:cs="Arial"/>
        </w:rPr>
      </w:pPr>
    </w:p>
    <w:p w14:paraId="7B0D4F54" w14:textId="77777777" w:rsidR="009630E9" w:rsidRDefault="009630E9" w:rsidP="00447A2E">
      <w:pPr>
        <w:rPr>
          <w:rFonts w:ascii="Arial" w:hAnsi="Arial" w:cs="Arial"/>
        </w:rPr>
      </w:pPr>
    </w:p>
    <w:p w14:paraId="233E556B" w14:textId="77777777" w:rsidR="009630E9" w:rsidRDefault="009630E9" w:rsidP="00447A2E">
      <w:pPr>
        <w:rPr>
          <w:rFonts w:ascii="Arial" w:hAnsi="Arial" w:cs="Arial"/>
        </w:rPr>
      </w:pPr>
    </w:p>
    <w:p w14:paraId="5682B5B7" w14:textId="77777777" w:rsidR="009630E9" w:rsidRDefault="009630E9" w:rsidP="00447A2E">
      <w:pPr>
        <w:rPr>
          <w:rFonts w:ascii="Arial" w:hAnsi="Arial" w:cs="Arial"/>
        </w:rPr>
      </w:pPr>
    </w:p>
    <w:p w14:paraId="6C39F11F" w14:textId="77777777" w:rsidR="009630E9" w:rsidRDefault="009630E9" w:rsidP="00447A2E">
      <w:pPr>
        <w:rPr>
          <w:rFonts w:ascii="Arial" w:hAnsi="Arial" w:cs="Arial"/>
        </w:rPr>
      </w:pPr>
    </w:p>
    <w:p w14:paraId="0B3E7144" w14:textId="6F8213AE" w:rsidR="00447A2E" w:rsidRDefault="00447A2E" w:rsidP="00447A2E">
      <w:pPr>
        <w:rPr>
          <w:rFonts w:ascii="Arial" w:hAnsi="Arial" w:cs="Arial"/>
        </w:rPr>
      </w:pPr>
      <w:r w:rsidRPr="00AA353E">
        <w:rPr>
          <w:rFonts w:ascii="Arial" w:hAnsi="Arial" w:cs="Arial"/>
        </w:rPr>
        <w:t>References</w:t>
      </w:r>
      <w:r w:rsidR="009630E9">
        <w:rPr>
          <w:rFonts w:ascii="Arial" w:hAnsi="Arial" w:cs="Arial"/>
        </w:rPr>
        <w:t>:</w:t>
      </w:r>
    </w:p>
    <w:p w14:paraId="38D4088E" w14:textId="77777777" w:rsidR="009630E9" w:rsidRPr="009630E9" w:rsidRDefault="009630E9" w:rsidP="009630E9">
      <w:pPr>
        <w:rPr>
          <w:rFonts w:ascii="Arial" w:hAnsi="Arial" w:cs="Arial"/>
          <w:color w:val="FF0000"/>
          <w:kern w:val="2"/>
          <w14:ligatures w14:val="standardContextual"/>
        </w:rPr>
      </w:pPr>
      <w:r w:rsidRPr="009630E9">
        <w:rPr>
          <w:rFonts w:ascii="Arial" w:hAnsi="Arial" w:cs="Arial"/>
          <w:color w:val="FF0000"/>
          <w:kern w:val="2"/>
          <w14:ligatures w14:val="standardContextual"/>
        </w:rPr>
        <w:t xml:space="preserve">Henrich, N., </w:t>
      </w:r>
      <w:proofErr w:type="spellStart"/>
      <w:r w:rsidRPr="009630E9">
        <w:rPr>
          <w:rFonts w:ascii="Arial" w:hAnsi="Arial" w:cs="Arial"/>
          <w:color w:val="FF0000"/>
          <w:kern w:val="2"/>
          <w14:ligatures w14:val="standardContextual"/>
        </w:rPr>
        <w:t>Kiek</w:t>
      </w:r>
      <w:proofErr w:type="spellEnd"/>
      <w:r w:rsidRPr="009630E9">
        <w:rPr>
          <w:rFonts w:ascii="Arial" w:hAnsi="Arial" w:cs="Arial"/>
          <w:color w:val="FF0000"/>
          <w:kern w:val="2"/>
          <w14:ligatures w14:val="standardContextual"/>
        </w:rPr>
        <w:t>, M., Smith, J. and Wolfe, J., 2007. Resonance strategies used in Bulgarian women's singing style: A pilot study. </w:t>
      </w:r>
      <w:proofErr w:type="spellStart"/>
      <w:r w:rsidRPr="009630E9">
        <w:rPr>
          <w:rFonts w:ascii="Arial" w:hAnsi="Arial" w:cs="Arial"/>
          <w:i/>
          <w:iCs/>
          <w:color w:val="FF0000"/>
          <w:kern w:val="2"/>
          <w14:ligatures w14:val="standardContextual"/>
        </w:rPr>
        <w:t>Logopedics</w:t>
      </w:r>
      <w:proofErr w:type="spellEnd"/>
      <w:r w:rsidRPr="009630E9">
        <w:rPr>
          <w:rFonts w:ascii="Arial" w:hAnsi="Arial" w:cs="Arial"/>
          <w:i/>
          <w:iCs/>
          <w:color w:val="FF0000"/>
          <w:kern w:val="2"/>
          <w14:ligatures w14:val="standardContextual"/>
        </w:rPr>
        <w:t xml:space="preserve"> Phoniatrics Vocology</w:t>
      </w:r>
      <w:r w:rsidRPr="009630E9">
        <w:rPr>
          <w:rFonts w:ascii="Arial" w:hAnsi="Arial" w:cs="Arial"/>
          <w:color w:val="FF0000"/>
          <w:kern w:val="2"/>
          <w14:ligatures w14:val="standardContextual"/>
        </w:rPr>
        <w:t>, </w:t>
      </w:r>
      <w:r w:rsidRPr="009630E9">
        <w:rPr>
          <w:rFonts w:ascii="Arial" w:hAnsi="Arial" w:cs="Arial"/>
          <w:i/>
          <w:iCs/>
          <w:color w:val="FF0000"/>
          <w:kern w:val="2"/>
          <w14:ligatures w14:val="standardContextual"/>
        </w:rPr>
        <w:t>32</w:t>
      </w:r>
      <w:r w:rsidRPr="009630E9">
        <w:rPr>
          <w:rFonts w:ascii="Arial" w:hAnsi="Arial" w:cs="Arial"/>
          <w:color w:val="FF0000"/>
          <w:kern w:val="2"/>
          <w14:ligatures w14:val="standardContextual"/>
        </w:rPr>
        <w:t>(4), pp.171-177</w:t>
      </w:r>
    </w:p>
    <w:p w14:paraId="39590B99" w14:textId="77777777" w:rsidR="009630E9" w:rsidRPr="009630E9" w:rsidRDefault="009630E9" w:rsidP="009630E9">
      <w:pPr>
        <w:rPr>
          <w:rFonts w:ascii="Arial" w:hAnsi="Arial" w:cs="Arial"/>
          <w:color w:val="FF0000"/>
          <w:kern w:val="2"/>
          <w14:ligatures w14:val="standardContextual"/>
        </w:rPr>
      </w:pPr>
      <w:hyperlink r:id="rId20" w:history="1">
        <w:r w:rsidRPr="009630E9">
          <w:rPr>
            <w:rFonts w:ascii="Arial" w:hAnsi="Arial" w:cs="Arial"/>
            <w:color w:val="0563C1" w:themeColor="hyperlink"/>
            <w:kern w:val="2"/>
            <w:u w:val="single"/>
            <w14:ligatures w14:val="standardContextual"/>
          </w:rPr>
          <w:t>https://www.voicescienceworks.org/resonance</w:t>
        </w:r>
      </w:hyperlink>
      <w:r w:rsidRPr="009630E9">
        <w:rPr>
          <w:rFonts w:ascii="Arial" w:hAnsi="Arial" w:cs="Arial"/>
          <w:color w:val="FF0000"/>
          <w:kern w:val="2"/>
          <w14:ligatures w14:val="standardContextual"/>
        </w:rPr>
        <w:t xml:space="preserve"> </w:t>
      </w:r>
      <w:r w:rsidRPr="009630E9">
        <w:rPr>
          <w:rFonts w:ascii="Arial" w:hAnsi="Arial" w:cs="Arial"/>
          <w:kern w:val="2"/>
          <w14:ligatures w14:val="standardContextual"/>
        </w:rPr>
        <w:t>accessed on 14/06/2023</w:t>
      </w:r>
    </w:p>
    <w:p w14:paraId="281EC885"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Bell, J. and Waters, S., 2018. Doing your research project</w:t>
      </w:r>
      <w:r w:rsidRPr="009630E9">
        <w:rPr>
          <w:rFonts w:ascii="Arial" w:hAnsi="Arial" w:cs="Arial"/>
          <w:i/>
          <w:iCs/>
          <w:kern w:val="2"/>
          <w14:ligatures w14:val="standardContextual"/>
        </w:rPr>
        <w:t>: a guide for first-time researchers</w:t>
      </w:r>
      <w:r w:rsidRPr="009630E9">
        <w:rPr>
          <w:rFonts w:ascii="Arial" w:hAnsi="Arial" w:cs="Arial"/>
          <w:kern w:val="2"/>
          <w14:ligatures w14:val="standardContextual"/>
        </w:rPr>
        <w:t xml:space="preserve">. </w:t>
      </w:r>
      <w:proofErr w:type="spellStart"/>
      <w:r w:rsidRPr="009630E9">
        <w:rPr>
          <w:rFonts w:ascii="Arial" w:hAnsi="Arial" w:cs="Arial"/>
          <w:kern w:val="2"/>
          <w14:ligatures w14:val="standardContextual"/>
        </w:rPr>
        <w:t>McGraw-hill</w:t>
      </w:r>
      <w:proofErr w:type="spellEnd"/>
      <w:r w:rsidRPr="009630E9">
        <w:rPr>
          <w:rFonts w:ascii="Arial" w:hAnsi="Arial" w:cs="Arial"/>
          <w:kern w:val="2"/>
          <w14:ligatures w14:val="standardContextual"/>
        </w:rPr>
        <w:t xml:space="preserve"> education (UK).</w:t>
      </w:r>
    </w:p>
    <w:p w14:paraId="3FFF6B49" w14:textId="77777777" w:rsidR="009630E9" w:rsidRPr="009630E9" w:rsidRDefault="009630E9" w:rsidP="009630E9">
      <w:pPr>
        <w:rPr>
          <w:rFonts w:ascii="Arial" w:hAnsi="Arial" w:cs="Arial"/>
          <w:kern w:val="2"/>
          <w14:ligatures w14:val="standardContextual"/>
        </w:rPr>
      </w:pPr>
      <w:bookmarkStart w:id="18" w:name="_Hlk137987357"/>
      <w:r w:rsidRPr="009630E9">
        <w:rPr>
          <w:rFonts w:ascii="Arial" w:hAnsi="Arial" w:cs="Arial"/>
          <w:kern w:val="2"/>
          <w14:ligatures w14:val="standardContextual"/>
        </w:rPr>
        <w:t>Berg, B.L., 2001</w:t>
      </w:r>
      <w:bookmarkEnd w:id="18"/>
      <w:r w:rsidRPr="009630E9">
        <w:rPr>
          <w:rFonts w:ascii="Arial" w:hAnsi="Arial" w:cs="Arial"/>
          <w:kern w:val="2"/>
          <w14:ligatures w14:val="standardContextual"/>
        </w:rPr>
        <w:t>. </w:t>
      </w:r>
      <w:r w:rsidRPr="009630E9">
        <w:rPr>
          <w:rFonts w:ascii="Arial" w:hAnsi="Arial" w:cs="Arial"/>
          <w:i/>
          <w:iCs/>
          <w:kern w:val="2"/>
          <w14:ligatures w14:val="standardContextual"/>
        </w:rPr>
        <w:t>Qualitative research methods for the social sciences</w:t>
      </w:r>
      <w:r w:rsidRPr="009630E9">
        <w:rPr>
          <w:rFonts w:ascii="Arial" w:hAnsi="Arial" w:cs="Arial"/>
          <w:kern w:val="2"/>
          <w14:ligatures w14:val="standardContextual"/>
        </w:rPr>
        <w:t xml:space="preserve">. </w:t>
      </w:r>
      <w:proofErr w:type="spellStart"/>
      <w:r w:rsidRPr="009630E9">
        <w:rPr>
          <w:rFonts w:ascii="Arial" w:hAnsi="Arial" w:cs="Arial"/>
          <w:kern w:val="2"/>
          <w14:ligatures w14:val="standardContextual"/>
        </w:rPr>
        <w:t>Allyn</w:t>
      </w:r>
      <w:proofErr w:type="spellEnd"/>
      <w:r w:rsidRPr="009630E9">
        <w:rPr>
          <w:rFonts w:ascii="Arial" w:hAnsi="Arial" w:cs="Arial"/>
          <w:kern w:val="2"/>
          <w14:ligatures w14:val="standardContextual"/>
        </w:rPr>
        <w:t xml:space="preserve"> &amp; Bacon.</w:t>
      </w:r>
    </w:p>
    <w:p w14:paraId="44C3A89C" w14:textId="77777777" w:rsidR="009630E9" w:rsidRPr="009630E9" w:rsidRDefault="009630E9" w:rsidP="009630E9">
      <w:pPr>
        <w:rPr>
          <w:rFonts w:ascii="Arial" w:hAnsi="Arial" w:cs="Arial"/>
          <w:kern w:val="2"/>
          <w14:ligatures w14:val="standardContextual"/>
        </w:rPr>
      </w:pPr>
      <w:bookmarkStart w:id="19" w:name="_Hlk137932658"/>
      <w:r w:rsidRPr="009630E9">
        <w:rPr>
          <w:rFonts w:ascii="Arial" w:hAnsi="Arial" w:cs="Arial"/>
          <w:kern w:val="2"/>
          <w14:ligatures w14:val="standardContextual"/>
        </w:rPr>
        <w:t>Bozeman, K.W., 2013</w:t>
      </w:r>
      <w:bookmarkEnd w:id="19"/>
      <w:r w:rsidRPr="009630E9">
        <w:rPr>
          <w:rFonts w:ascii="Arial" w:hAnsi="Arial" w:cs="Arial"/>
          <w:kern w:val="2"/>
          <w14:ligatures w14:val="standardContextual"/>
        </w:rPr>
        <w:t>. Practical vocal acoustics. </w:t>
      </w:r>
      <w:r w:rsidRPr="009630E9">
        <w:rPr>
          <w:rFonts w:ascii="Arial" w:hAnsi="Arial" w:cs="Arial"/>
          <w:i/>
          <w:iCs/>
          <w:kern w:val="2"/>
          <w14:ligatures w14:val="standardContextual"/>
        </w:rPr>
        <w:t>Pedagogic Applications for Teachers and Singers (Hillsdale, NY: Pendragon Press, 2013)</w:t>
      </w:r>
      <w:r w:rsidRPr="009630E9">
        <w:rPr>
          <w:rFonts w:ascii="Arial" w:hAnsi="Arial" w:cs="Arial"/>
          <w:kern w:val="2"/>
          <w14:ligatures w14:val="standardContextual"/>
        </w:rPr>
        <w:t>.</w:t>
      </w:r>
    </w:p>
    <w:p w14:paraId="21284164" w14:textId="77777777" w:rsidR="009630E9" w:rsidRPr="009630E9" w:rsidRDefault="009630E9" w:rsidP="009630E9">
      <w:pPr>
        <w:rPr>
          <w:rFonts w:ascii="Arial" w:hAnsi="Arial" w:cs="Arial"/>
          <w:kern w:val="2"/>
          <w14:ligatures w14:val="standardContextual"/>
        </w:rPr>
      </w:pPr>
      <w:bookmarkStart w:id="20" w:name="_Hlk136168933"/>
      <w:r w:rsidRPr="009630E9">
        <w:rPr>
          <w:rFonts w:ascii="Arial" w:hAnsi="Arial" w:cs="Arial"/>
          <w:kern w:val="2"/>
          <w14:ligatures w14:val="standardContextual"/>
        </w:rPr>
        <w:lastRenderedPageBreak/>
        <w:t xml:space="preserve">Britannica, T. Editors of Encyclopaedia. "Guido </w:t>
      </w:r>
      <w:proofErr w:type="spellStart"/>
      <w:r w:rsidRPr="009630E9">
        <w:rPr>
          <w:rFonts w:ascii="Arial" w:hAnsi="Arial" w:cs="Arial"/>
          <w:kern w:val="2"/>
          <w14:ligatures w14:val="standardContextual"/>
        </w:rPr>
        <w:t>d’Arezzo</w:t>
      </w:r>
      <w:proofErr w:type="spellEnd"/>
      <w:r w:rsidRPr="009630E9">
        <w:rPr>
          <w:rFonts w:ascii="Arial" w:hAnsi="Arial" w:cs="Arial"/>
          <w:kern w:val="2"/>
          <w14:ligatures w14:val="standardContextual"/>
        </w:rPr>
        <w:t xml:space="preserve">." </w:t>
      </w:r>
      <w:proofErr w:type="spellStart"/>
      <w:r w:rsidRPr="009630E9">
        <w:rPr>
          <w:rFonts w:ascii="Arial" w:hAnsi="Arial" w:cs="Arial"/>
          <w:i/>
          <w:iCs/>
          <w:kern w:val="2"/>
          <w14:ligatures w14:val="standardContextual"/>
        </w:rPr>
        <w:t>Encyclopedia</w:t>
      </w:r>
      <w:proofErr w:type="spellEnd"/>
      <w:r w:rsidRPr="009630E9">
        <w:rPr>
          <w:rFonts w:ascii="Arial" w:hAnsi="Arial" w:cs="Arial"/>
          <w:i/>
          <w:iCs/>
          <w:kern w:val="2"/>
          <w14:ligatures w14:val="standardContextual"/>
        </w:rPr>
        <w:t xml:space="preserve"> Britannica</w:t>
      </w:r>
      <w:r w:rsidRPr="009630E9">
        <w:rPr>
          <w:rFonts w:ascii="Arial" w:hAnsi="Arial" w:cs="Arial"/>
          <w:kern w:val="2"/>
          <w14:ligatures w14:val="standardContextual"/>
        </w:rPr>
        <w:t xml:space="preserve">, January 1, 2023. </w:t>
      </w:r>
      <w:hyperlink r:id="rId21" w:history="1">
        <w:r w:rsidRPr="009630E9">
          <w:rPr>
            <w:rFonts w:ascii="Arial" w:hAnsi="Arial" w:cs="Arial"/>
            <w:color w:val="0563C1" w:themeColor="hyperlink"/>
            <w:kern w:val="2"/>
            <w:u w:val="single"/>
            <w14:ligatures w14:val="standardContextual"/>
          </w:rPr>
          <w:t>https://www.britannica.com/biography/Guido-dArezzo-Italian-musician</w:t>
        </w:r>
      </w:hyperlink>
      <w:r w:rsidRPr="009630E9">
        <w:rPr>
          <w:rFonts w:ascii="Arial" w:hAnsi="Arial" w:cs="Arial"/>
          <w:kern w:val="2"/>
          <w14:ligatures w14:val="standardContextual"/>
        </w:rPr>
        <w:t>. accessed 14/06/2023</w:t>
      </w:r>
    </w:p>
    <w:p w14:paraId="20614F34" w14:textId="77777777" w:rsidR="009630E9" w:rsidRPr="009630E9" w:rsidRDefault="009630E9" w:rsidP="009630E9">
      <w:pPr>
        <w:rPr>
          <w:rFonts w:ascii="Arial" w:hAnsi="Arial" w:cs="Arial"/>
          <w:kern w:val="2"/>
          <w14:ligatures w14:val="standardContextual"/>
        </w:rPr>
      </w:pPr>
      <w:proofErr w:type="spellStart"/>
      <w:r w:rsidRPr="009630E9">
        <w:rPr>
          <w:rFonts w:ascii="Arial" w:hAnsi="Arial" w:cs="Arial"/>
          <w:kern w:val="2"/>
          <w14:ligatures w14:val="standardContextual"/>
        </w:rPr>
        <w:t>Brittain</w:t>
      </w:r>
      <w:proofErr w:type="spellEnd"/>
      <w:r w:rsidRPr="009630E9">
        <w:rPr>
          <w:rFonts w:ascii="Arial" w:hAnsi="Arial" w:cs="Arial"/>
          <w:kern w:val="2"/>
          <w14:ligatures w14:val="standardContextual"/>
        </w:rPr>
        <w:t>, L.M., 1998. Sight-singing pedagogy: Research applied to classroom methods. </w:t>
      </w:r>
      <w:r w:rsidRPr="009630E9">
        <w:rPr>
          <w:rFonts w:ascii="Arial" w:hAnsi="Arial" w:cs="Arial"/>
          <w:i/>
          <w:iCs/>
          <w:kern w:val="2"/>
          <w14:ligatures w14:val="standardContextual"/>
        </w:rPr>
        <w:t>The Choral Journal</w:t>
      </w:r>
      <w:r w:rsidRPr="009630E9">
        <w:rPr>
          <w:rFonts w:ascii="Arial" w:hAnsi="Arial" w:cs="Arial"/>
          <w:kern w:val="2"/>
          <w14:ligatures w14:val="standardContextual"/>
        </w:rPr>
        <w:t>, </w:t>
      </w:r>
      <w:r w:rsidRPr="009630E9">
        <w:rPr>
          <w:rFonts w:ascii="Arial" w:hAnsi="Arial" w:cs="Arial"/>
          <w:i/>
          <w:iCs/>
          <w:kern w:val="2"/>
          <w14:ligatures w14:val="standardContextual"/>
        </w:rPr>
        <w:t>39</w:t>
      </w:r>
      <w:r w:rsidRPr="009630E9">
        <w:rPr>
          <w:rFonts w:ascii="Arial" w:hAnsi="Arial" w:cs="Arial"/>
          <w:kern w:val="2"/>
          <w14:ligatures w14:val="standardContextual"/>
        </w:rPr>
        <w:t xml:space="preserve">(1), pp.9-18. </w:t>
      </w:r>
    </w:p>
    <w:p w14:paraId="5028485E"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 xml:space="preserve">Costley, C., Elliott, G. and Gibbs, P. (2010) Doing work based </w:t>
      </w:r>
      <w:proofErr w:type="gramStart"/>
      <w:r w:rsidRPr="009630E9">
        <w:rPr>
          <w:rFonts w:ascii="Arial" w:hAnsi="Arial" w:cs="Arial"/>
          <w:kern w:val="2"/>
          <w14:ligatures w14:val="standardContextual"/>
        </w:rPr>
        <w:t>research </w:t>
      </w:r>
      <w:r w:rsidRPr="009630E9">
        <w:rPr>
          <w:rFonts w:ascii="Arial" w:hAnsi="Arial" w:cs="Arial"/>
          <w:i/>
          <w:iCs/>
          <w:kern w:val="2"/>
          <w14:ligatures w14:val="standardContextual"/>
        </w:rPr>
        <w:t>:</w:t>
      </w:r>
      <w:proofErr w:type="gramEnd"/>
      <w:r w:rsidRPr="009630E9">
        <w:rPr>
          <w:rFonts w:ascii="Arial" w:hAnsi="Arial" w:cs="Arial"/>
          <w:i/>
          <w:iCs/>
          <w:kern w:val="2"/>
          <w14:ligatures w14:val="standardContextual"/>
        </w:rPr>
        <w:t xml:space="preserve"> approaches to enquiry for insider-researchers</w:t>
      </w:r>
      <w:r w:rsidRPr="009630E9">
        <w:rPr>
          <w:rFonts w:ascii="Arial" w:hAnsi="Arial" w:cs="Arial"/>
          <w:kern w:val="2"/>
          <w14:ligatures w14:val="standardContextual"/>
        </w:rPr>
        <w:t>. Los Angeles: SAGE</w:t>
      </w:r>
    </w:p>
    <w:p w14:paraId="346D2D1E" w14:textId="77777777" w:rsidR="009630E9" w:rsidRPr="009630E9" w:rsidRDefault="009630E9" w:rsidP="009630E9">
      <w:pPr>
        <w:rPr>
          <w:rFonts w:ascii="Arial" w:hAnsi="Arial" w:cs="Arial"/>
          <w:kern w:val="2"/>
          <w14:ligatures w14:val="standardContextual"/>
        </w:rPr>
      </w:pPr>
      <w:proofErr w:type="spellStart"/>
      <w:r w:rsidRPr="009630E9">
        <w:rPr>
          <w:rFonts w:ascii="Arial" w:hAnsi="Arial" w:cs="Arial"/>
          <w:kern w:val="2"/>
          <w14:ligatures w14:val="standardContextual"/>
        </w:rPr>
        <w:t>Dromey</w:t>
      </w:r>
      <w:proofErr w:type="spellEnd"/>
      <w:r w:rsidRPr="009630E9">
        <w:rPr>
          <w:rFonts w:ascii="Arial" w:hAnsi="Arial" w:cs="Arial"/>
          <w:kern w:val="2"/>
          <w14:ligatures w14:val="standardContextual"/>
        </w:rPr>
        <w:t>, C., Heaton, E. and Hopkin, J.A., 2011. The acoustic effects of vowel equalization training in singers. </w:t>
      </w:r>
      <w:r w:rsidRPr="009630E9">
        <w:rPr>
          <w:rFonts w:ascii="Arial" w:hAnsi="Arial" w:cs="Arial"/>
          <w:i/>
          <w:iCs/>
          <w:kern w:val="2"/>
          <w14:ligatures w14:val="standardContextual"/>
        </w:rPr>
        <w:t>Journal of Voice</w:t>
      </w:r>
      <w:r w:rsidRPr="009630E9">
        <w:rPr>
          <w:rFonts w:ascii="Arial" w:hAnsi="Arial" w:cs="Arial"/>
          <w:kern w:val="2"/>
          <w14:ligatures w14:val="standardContextual"/>
        </w:rPr>
        <w:t>, </w:t>
      </w:r>
      <w:r w:rsidRPr="009630E9">
        <w:rPr>
          <w:rFonts w:ascii="Arial" w:hAnsi="Arial" w:cs="Arial"/>
          <w:i/>
          <w:iCs/>
          <w:kern w:val="2"/>
          <w14:ligatures w14:val="standardContextual"/>
        </w:rPr>
        <w:t>25</w:t>
      </w:r>
      <w:r w:rsidRPr="009630E9">
        <w:rPr>
          <w:rFonts w:ascii="Arial" w:hAnsi="Arial" w:cs="Arial"/>
          <w:kern w:val="2"/>
          <w14:ligatures w14:val="standardContextual"/>
        </w:rPr>
        <w:t>(6), pp.678-682.</w:t>
      </w:r>
    </w:p>
    <w:p w14:paraId="5B68B21C" w14:textId="77777777" w:rsidR="009630E9" w:rsidRPr="009630E9" w:rsidRDefault="009630E9" w:rsidP="009630E9">
      <w:pPr>
        <w:rPr>
          <w:rFonts w:ascii="Arial" w:hAnsi="Arial" w:cs="Arial"/>
          <w:kern w:val="2"/>
          <w14:ligatures w14:val="standardContextual"/>
        </w:rPr>
      </w:pPr>
      <w:bookmarkStart w:id="21" w:name="_Hlk125291795"/>
      <w:r w:rsidRPr="009630E9">
        <w:rPr>
          <w:rFonts w:ascii="Arial" w:hAnsi="Arial" w:cs="Arial"/>
          <w:kern w:val="2"/>
          <w14:ligatures w14:val="standardContextual"/>
        </w:rPr>
        <w:t>Gadamer, H.G., 1985</w:t>
      </w:r>
      <w:bookmarkEnd w:id="21"/>
      <w:r w:rsidRPr="009630E9">
        <w:rPr>
          <w:rFonts w:ascii="Arial" w:hAnsi="Arial" w:cs="Arial"/>
          <w:kern w:val="2"/>
          <w14:ligatures w14:val="standardContextual"/>
        </w:rPr>
        <w:t>. The hermeneutics of suspicion. </w:t>
      </w:r>
      <w:r w:rsidRPr="009630E9">
        <w:rPr>
          <w:rFonts w:ascii="Arial" w:hAnsi="Arial" w:cs="Arial"/>
          <w:i/>
          <w:iCs/>
          <w:kern w:val="2"/>
          <w14:ligatures w14:val="standardContextual"/>
        </w:rPr>
        <w:t>Phenomenology and the human sciences</w:t>
      </w:r>
      <w:r w:rsidRPr="009630E9">
        <w:rPr>
          <w:rFonts w:ascii="Arial" w:hAnsi="Arial" w:cs="Arial"/>
          <w:kern w:val="2"/>
          <w14:ligatures w14:val="standardContextual"/>
        </w:rPr>
        <w:t>, pp.73-83.</w:t>
      </w:r>
    </w:p>
    <w:p w14:paraId="5A85D0AF"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Karpinski, G.S., 2000. </w:t>
      </w:r>
      <w:r w:rsidRPr="009630E9">
        <w:rPr>
          <w:rFonts w:ascii="Arial" w:hAnsi="Arial" w:cs="Arial"/>
          <w:i/>
          <w:iCs/>
          <w:kern w:val="2"/>
          <w14:ligatures w14:val="standardContextual"/>
        </w:rPr>
        <w:t>Aural skills acquisition: The development of listening, reading, and performing skills in college-level musicians</w:t>
      </w:r>
      <w:r w:rsidRPr="009630E9">
        <w:rPr>
          <w:rFonts w:ascii="Arial" w:hAnsi="Arial" w:cs="Arial"/>
          <w:kern w:val="2"/>
          <w14:ligatures w14:val="standardContextual"/>
        </w:rPr>
        <w:t>. Oxford University Press on Demand.</w:t>
      </w:r>
    </w:p>
    <w:p w14:paraId="5AA3B4B8"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Killian, J.N. and Henry, M.L., 2005. A comparison of successful and unsuccessful strategies in individual sight-singing preparation and performance. </w:t>
      </w:r>
      <w:r w:rsidRPr="009630E9">
        <w:rPr>
          <w:rFonts w:ascii="Arial" w:hAnsi="Arial" w:cs="Arial"/>
          <w:i/>
          <w:iCs/>
          <w:kern w:val="2"/>
          <w14:ligatures w14:val="standardContextual"/>
        </w:rPr>
        <w:t>Journal of Research in Music Education</w:t>
      </w:r>
      <w:r w:rsidRPr="009630E9">
        <w:rPr>
          <w:rFonts w:ascii="Arial" w:hAnsi="Arial" w:cs="Arial"/>
          <w:kern w:val="2"/>
          <w14:ligatures w14:val="standardContextual"/>
        </w:rPr>
        <w:t>, </w:t>
      </w:r>
      <w:r w:rsidRPr="009630E9">
        <w:rPr>
          <w:rFonts w:ascii="Arial" w:hAnsi="Arial" w:cs="Arial"/>
          <w:i/>
          <w:iCs/>
          <w:kern w:val="2"/>
          <w14:ligatures w14:val="standardContextual"/>
        </w:rPr>
        <w:t>53</w:t>
      </w:r>
      <w:r w:rsidRPr="009630E9">
        <w:rPr>
          <w:rFonts w:ascii="Arial" w:hAnsi="Arial" w:cs="Arial"/>
          <w:kern w:val="2"/>
          <w14:ligatures w14:val="standardContextual"/>
        </w:rPr>
        <w:t>(1), pp.51-65.</w:t>
      </w:r>
    </w:p>
    <w:p w14:paraId="5558ED4E"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Kuehne, J.M., 2010</w:t>
      </w:r>
      <w:bookmarkEnd w:id="20"/>
      <w:r w:rsidRPr="009630E9">
        <w:rPr>
          <w:rFonts w:ascii="Arial" w:hAnsi="Arial" w:cs="Arial"/>
          <w:kern w:val="2"/>
          <w14:ligatures w14:val="standardContextual"/>
        </w:rPr>
        <w:t>. Sight-singing: Ten years of published research. </w:t>
      </w:r>
      <w:r w:rsidRPr="009630E9">
        <w:rPr>
          <w:rFonts w:ascii="Arial" w:hAnsi="Arial" w:cs="Arial"/>
          <w:i/>
          <w:iCs/>
          <w:kern w:val="2"/>
          <w14:ligatures w14:val="standardContextual"/>
        </w:rPr>
        <w:t>Update: Applications of research in music education</w:t>
      </w:r>
      <w:r w:rsidRPr="009630E9">
        <w:rPr>
          <w:rFonts w:ascii="Arial" w:hAnsi="Arial" w:cs="Arial"/>
          <w:kern w:val="2"/>
          <w14:ligatures w14:val="standardContextual"/>
        </w:rPr>
        <w:t>, </w:t>
      </w:r>
      <w:r w:rsidRPr="009630E9">
        <w:rPr>
          <w:rFonts w:ascii="Arial" w:hAnsi="Arial" w:cs="Arial"/>
          <w:i/>
          <w:iCs/>
          <w:kern w:val="2"/>
          <w14:ligatures w14:val="standardContextual"/>
        </w:rPr>
        <w:t>29</w:t>
      </w:r>
      <w:r w:rsidRPr="009630E9">
        <w:rPr>
          <w:rFonts w:ascii="Arial" w:hAnsi="Arial" w:cs="Arial"/>
          <w:kern w:val="2"/>
          <w14:ligatures w14:val="standardContextual"/>
        </w:rPr>
        <w:t>(1), pp.7-14.</w:t>
      </w:r>
    </w:p>
    <w:p w14:paraId="4F94A9D8"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Lincoln, Y.S. and Guba, E.G., 1989. Ethics: The failure of positivist science. </w:t>
      </w:r>
      <w:r w:rsidRPr="009630E9">
        <w:rPr>
          <w:rFonts w:ascii="Arial" w:hAnsi="Arial" w:cs="Arial"/>
          <w:i/>
          <w:iCs/>
          <w:kern w:val="2"/>
          <w14:ligatures w14:val="standardContextual"/>
        </w:rPr>
        <w:t>The Review of Higher Education</w:t>
      </w:r>
      <w:r w:rsidRPr="009630E9">
        <w:rPr>
          <w:rFonts w:ascii="Arial" w:hAnsi="Arial" w:cs="Arial"/>
          <w:kern w:val="2"/>
          <w14:ligatures w14:val="standardContextual"/>
        </w:rPr>
        <w:t>, </w:t>
      </w:r>
      <w:r w:rsidRPr="009630E9">
        <w:rPr>
          <w:rFonts w:ascii="Arial" w:hAnsi="Arial" w:cs="Arial"/>
          <w:i/>
          <w:iCs/>
          <w:kern w:val="2"/>
          <w14:ligatures w14:val="standardContextual"/>
        </w:rPr>
        <w:t>12</w:t>
      </w:r>
      <w:r w:rsidRPr="009630E9">
        <w:rPr>
          <w:rFonts w:ascii="Arial" w:hAnsi="Arial" w:cs="Arial"/>
          <w:kern w:val="2"/>
          <w14:ligatures w14:val="standardContextual"/>
        </w:rPr>
        <w:t>(3), pp.221-240.</w:t>
      </w:r>
    </w:p>
    <w:p w14:paraId="15449B83"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Melton, J. and Tom, K., 2003. </w:t>
      </w:r>
      <w:r w:rsidRPr="009630E9">
        <w:rPr>
          <w:rFonts w:ascii="Arial" w:hAnsi="Arial" w:cs="Arial"/>
          <w:i/>
          <w:iCs/>
          <w:kern w:val="2"/>
          <w14:ligatures w14:val="standardContextual"/>
        </w:rPr>
        <w:t>One voice: Integrating singing technique and theatre voice training</w:t>
      </w:r>
      <w:r w:rsidRPr="009630E9">
        <w:rPr>
          <w:rFonts w:ascii="Arial" w:hAnsi="Arial" w:cs="Arial"/>
          <w:kern w:val="2"/>
          <w14:ligatures w14:val="standardContextual"/>
        </w:rPr>
        <w:t>. Heinemann Drama.</w:t>
      </w:r>
    </w:p>
    <w:p w14:paraId="040EB47B"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Mertens, D.M., 2019. </w:t>
      </w:r>
      <w:r w:rsidRPr="009630E9">
        <w:rPr>
          <w:rFonts w:ascii="Arial" w:hAnsi="Arial" w:cs="Arial"/>
          <w:i/>
          <w:iCs/>
          <w:kern w:val="2"/>
          <w14:ligatures w14:val="standardContextual"/>
        </w:rPr>
        <w:t>Research and evaluation in education and psychology: Integrating diversity with quantitative, qualitative, and mixed methods</w:t>
      </w:r>
      <w:r w:rsidRPr="009630E9">
        <w:rPr>
          <w:rFonts w:ascii="Arial" w:hAnsi="Arial" w:cs="Arial"/>
          <w:kern w:val="2"/>
          <w14:ligatures w14:val="standardContextual"/>
        </w:rPr>
        <w:t xml:space="preserve">. Sage publications. </w:t>
      </w:r>
    </w:p>
    <w:p w14:paraId="432E7586"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More, B.E., 1985. Sight singing and ear training at the university level: A case for the use of Kodály's system of relative solmization. </w:t>
      </w:r>
      <w:r w:rsidRPr="009630E9">
        <w:rPr>
          <w:rFonts w:ascii="Arial" w:hAnsi="Arial" w:cs="Arial"/>
          <w:i/>
          <w:iCs/>
          <w:kern w:val="2"/>
          <w14:ligatures w14:val="standardContextual"/>
        </w:rPr>
        <w:t>The Choral Journal</w:t>
      </w:r>
      <w:r w:rsidRPr="009630E9">
        <w:rPr>
          <w:rFonts w:ascii="Arial" w:hAnsi="Arial" w:cs="Arial"/>
          <w:kern w:val="2"/>
          <w14:ligatures w14:val="standardContextual"/>
        </w:rPr>
        <w:t>, </w:t>
      </w:r>
      <w:r w:rsidRPr="009630E9">
        <w:rPr>
          <w:rFonts w:ascii="Arial" w:hAnsi="Arial" w:cs="Arial"/>
          <w:i/>
          <w:iCs/>
          <w:kern w:val="2"/>
          <w14:ligatures w14:val="standardContextual"/>
        </w:rPr>
        <w:t>25</w:t>
      </w:r>
      <w:r w:rsidRPr="009630E9">
        <w:rPr>
          <w:rFonts w:ascii="Arial" w:hAnsi="Arial" w:cs="Arial"/>
          <w:kern w:val="2"/>
          <w14:ligatures w14:val="standardContextual"/>
        </w:rPr>
        <w:t>(7), pp.9-22</w:t>
      </w:r>
    </w:p>
    <w:p w14:paraId="685F8146"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Morgan, D.L., 2014. Pragmatism as a paradigm for social research. </w:t>
      </w:r>
      <w:r w:rsidRPr="009630E9">
        <w:rPr>
          <w:rFonts w:ascii="Arial" w:hAnsi="Arial" w:cs="Arial"/>
          <w:i/>
          <w:iCs/>
          <w:kern w:val="2"/>
          <w14:ligatures w14:val="standardContextual"/>
        </w:rPr>
        <w:t>Qualitative inquiry</w:t>
      </w:r>
      <w:r w:rsidRPr="009630E9">
        <w:rPr>
          <w:rFonts w:ascii="Arial" w:hAnsi="Arial" w:cs="Arial"/>
          <w:kern w:val="2"/>
          <w14:ligatures w14:val="standardContextual"/>
        </w:rPr>
        <w:t>, </w:t>
      </w:r>
      <w:r w:rsidRPr="009630E9">
        <w:rPr>
          <w:rFonts w:ascii="Arial" w:hAnsi="Arial" w:cs="Arial"/>
          <w:i/>
          <w:iCs/>
          <w:kern w:val="2"/>
          <w14:ligatures w14:val="standardContextual"/>
        </w:rPr>
        <w:t>20</w:t>
      </w:r>
      <w:r w:rsidRPr="009630E9">
        <w:rPr>
          <w:rFonts w:ascii="Arial" w:hAnsi="Arial" w:cs="Arial"/>
          <w:kern w:val="2"/>
          <w14:ligatures w14:val="standardContextual"/>
        </w:rPr>
        <w:t>(8), pp.1045-1053.</w:t>
      </w:r>
    </w:p>
    <w:p w14:paraId="32EF5457"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P</w:t>
      </w:r>
      <w:r w:rsidRPr="009630E9">
        <w:rPr>
          <w:rFonts w:ascii="Arial" w:hAnsi="Arial" w:cs="Arial"/>
          <w:color w:val="222222"/>
          <w:kern w:val="2"/>
          <w:shd w:val="clear" w:color="auto" w:fill="FFFFFF"/>
          <w14:ligatures w14:val="standardContextual"/>
        </w:rPr>
        <w:t xml:space="preserve"> </w:t>
      </w:r>
      <w:r w:rsidRPr="009630E9">
        <w:rPr>
          <w:rFonts w:ascii="Arial" w:hAnsi="Arial" w:cs="Arial"/>
          <w:kern w:val="2"/>
          <w14:ligatures w14:val="standardContextual"/>
        </w:rPr>
        <w:t>Pollock, M.L., 2017. Sight-singing pedagogy: a survey of high school choral directors.</w:t>
      </w:r>
    </w:p>
    <w:p w14:paraId="22835564"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 xml:space="preserve">Smith, B and </w:t>
      </w:r>
      <w:proofErr w:type="spellStart"/>
      <w:r w:rsidRPr="009630E9">
        <w:rPr>
          <w:rFonts w:ascii="Arial" w:hAnsi="Arial" w:cs="Arial"/>
          <w:kern w:val="2"/>
          <w14:ligatures w14:val="standardContextual"/>
        </w:rPr>
        <w:t>Sataloff</w:t>
      </w:r>
      <w:proofErr w:type="spellEnd"/>
      <w:r w:rsidRPr="009630E9">
        <w:rPr>
          <w:rFonts w:ascii="Arial" w:hAnsi="Arial" w:cs="Arial"/>
          <w:kern w:val="2"/>
          <w14:ligatures w14:val="standardContextual"/>
        </w:rPr>
        <w:t xml:space="preserve">, R. T, 2012. </w:t>
      </w:r>
      <w:r w:rsidRPr="009630E9">
        <w:rPr>
          <w:rFonts w:ascii="Arial" w:hAnsi="Arial" w:cs="Arial"/>
          <w:i/>
          <w:iCs/>
          <w:kern w:val="2"/>
          <w14:ligatures w14:val="standardContextual"/>
        </w:rPr>
        <w:t>Choral Pedagogy and the Older Singer</w:t>
      </w:r>
      <w:r w:rsidRPr="009630E9">
        <w:rPr>
          <w:rFonts w:ascii="Arial" w:hAnsi="Arial" w:cs="Arial"/>
          <w:kern w:val="2"/>
          <w14:ligatures w14:val="standardContextual"/>
        </w:rPr>
        <w:t>. Plural Publishing, 2012.</w:t>
      </w:r>
    </w:p>
    <w:p w14:paraId="236F9141" w14:textId="77777777" w:rsidR="009630E9" w:rsidRPr="009630E9" w:rsidRDefault="009630E9" w:rsidP="009630E9">
      <w:pPr>
        <w:rPr>
          <w:rFonts w:ascii="Arial" w:hAnsi="Arial" w:cs="Arial"/>
          <w:kern w:val="2"/>
          <w14:ligatures w14:val="standardContextual"/>
        </w:rPr>
      </w:pPr>
      <w:proofErr w:type="spellStart"/>
      <w:r w:rsidRPr="009630E9">
        <w:rPr>
          <w:rFonts w:ascii="Arial" w:hAnsi="Arial" w:cs="Arial"/>
          <w:kern w:val="2"/>
          <w14:ligatures w14:val="standardContextual"/>
        </w:rPr>
        <w:t>Titze</w:t>
      </w:r>
      <w:proofErr w:type="spellEnd"/>
      <w:r w:rsidRPr="009630E9">
        <w:rPr>
          <w:rFonts w:ascii="Arial" w:hAnsi="Arial" w:cs="Arial"/>
          <w:kern w:val="2"/>
          <w14:ligatures w14:val="standardContextual"/>
        </w:rPr>
        <w:t xml:space="preserve">, I.R., 2016. Some consensus has been reached on the </w:t>
      </w:r>
      <w:proofErr w:type="spellStart"/>
      <w:r w:rsidRPr="009630E9">
        <w:rPr>
          <w:rFonts w:ascii="Arial" w:hAnsi="Arial" w:cs="Arial"/>
          <w:kern w:val="2"/>
          <w14:ligatures w14:val="standardContextual"/>
        </w:rPr>
        <w:t>labeling</w:t>
      </w:r>
      <w:proofErr w:type="spellEnd"/>
      <w:r w:rsidRPr="009630E9">
        <w:rPr>
          <w:rFonts w:ascii="Arial" w:hAnsi="Arial" w:cs="Arial"/>
          <w:kern w:val="2"/>
          <w14:ligatures w14:val="standardContextual"/>
        </w:rPr>
        <w:t xml:space="preserve"> of harmonics, formants, and resonances. </w:t>
      </w:r>
      <w:r w:rsidRPr="009630E9">
        <w:rPr>
          <w:rFonts w:ascii="Arial" w:hAnsi="Arial" w:cs="Arial"/>
          <w:i/>
          <w:iCs/>
          <w:kern w:val="2"/>
          <w14:ligatures w14:val="standardContextual"/>
        </w:rPr>
        <w:t>Journal of Voice</w:t>
      </w:r>
      <w:r w:rsidRPr="009630E9">
        <w:rPr>
          <w:rFonts w:ascii="Arial" w:hAnsi="Arial" w:cs="Arial"/>
          <w:kern w:val="2"/>
          <w14:ligatures w14:val="standardContextual"/>
        </w:rPr>
        <w:t>, </w:t>
      </w:r>
      <w:r w:rsidRPr="009630E9">
        <w:rPr>
          <w:rFonts w:ascii="Arial" w:hAnsi="Arial" w:cs="Arial"/>
          <w:i/>
          <w:iCs/>
          <w:kern w:val="2"/>
          <w14:ligatures w14:val="standardContextual"/>
        </w:rPr>
        <w:t>30</w:t>
      </w:r>
      <w:r w:rsidRPr="009630E9">
        <w:rPr>
          <w:rFonts w:ascii="Arial" w:hAnsi="Arial" w:cs="Arial"/>
          <w:kern w:val="2"/>
          <w14:ligatures w14:val="standardContextual"/>
        </w:rPr>
        <w:t>(2), p.129.</w:t>
      </w:r>
    </w:p>
    <w:p w14:paraId="0A243FBC" w14:textId="77777777" w:rsidR="009630E9" w:rsidRPr="009630E9" w:rsidRDefault="009630E9" w:rsidP="009630E9">
      <w:pPr>
        <w:rPr>
          <w:rFonts w:ascii="Arial" w:hAnsi="Arial" w:cs="Arial"/>
          <w:kern w:val="2"/>
          <w14:ligatures w14:val="standardContextual"/>
        </w:rPr>
      </w:pPr>
      <w:proofErr w:type="spellStart"/>
      <w:r w:rsidRPr="009630E9">
        <w:rPr>
          <w:rFonts w:ascii="Arial" w:hAnsi="Arial" w:cs="Arial"/>
          <w:kern w:val="2"/>
          <w14:ligatures w14:val="standardContextual"/>
        </w:rPr>
        <w:t>Titze</w:t>
      </w:r>
      <w:proofErr w:type="spellEnd"/>
      <w:r w:rsidRPr="009630E9">
        <w:rPr>
          <w:rFonts w:ascii="Arial" w:hAnsi="Arial" w:cs="Arial"/>
          <w:kern w:val="2"/>
          <w14:ligatures w14:val="standardContextual"/>
        </w:rPr>
        <w:t xml:space="preserve">, I.R., </w:t>
      </w:r>
      <w:proofErr w:type="spellStart"/>
      <w:r w:rsidRPr="009630E9">
        <w:rPr>
          <w:rFonts w:ascii="Arial" w:hAnsi="Arial" w:cs="Arial"/>
          <w:kern w:val="2"/>
          <w14:ligatures w14:val="standardContextual"/>
        </w:rPr>
        <w:t>Baken</w:t>
      </w:r>
      <w:proofErr w:type="spellEnd"/>
      <w:r w:rsidRPr="009630E9">
        <w:rPr>
          <w:rFonts w:ascii="Arial" w:hAnsi="Arial" w:cs="Arial"/>
          <w:kern w:val="2"/>
          <w14:ligatures w14:val="standardContextual"/>
        </w:rPr>
        <w:t xml:space="preserve">, R.J., Bozeman, K.W., Granqvist, S., Henrich, N., Herbst, C.T., Howard, D.M., Hunter, E.J., </w:t>
      </w:r>
      <w:proofErr w:type="spellStart"/>
      <w:r w:rsidRPr="009630E9">
        <w:rPr>
          <w:rFonts w:ascii="Arial" w:hAnsi="Arial" w:cs="Arial"/>
          <w:kern w:val="2"/>
          <w14:ligatures w14:val="standardContextual"/>
        </w:rPr>
        <w:t>Kaelin</w:t>
      </w:r>
      <w:proofErr w:type="spellEnd"/>
      <w:r w:rsidRPr="009630E9">
        <w:rPr>
          <w:rFonts w:ascii="Arial" w:hAnsi="Arial" w:cs="Arial"/>
          <w:kern w:val="2"/>
          <w14:ligatures w14:val="standardContextual"/>
        </w:rPr>
        <w:t xml:space="preserve">, D., Kent, R.D. and </w:t>
      </w:r>
      <w:proofErr w:type="spellStart"/>
      <w:r w:rsidRPr="009630E9">
        <w:rPr>
          <w:rFonts w:ascii="Arial" w:hAnsi="Arial" w:cs="Arial"/>
          <w:kern w:val="2"/>
          <w14:ligatures w14:val="standardContextual"/>
        </w:rPr>
        <w:t>Kreiman</w:t>
      </w:r>
      <w:proofErr w:type="spellEnd"/>
      <w:r w:rsidRPr="009630E9">
        <w:rPr>
          <w:rFonts w:ascii="Arial" w:hAnsi="Arial" w:cs="Arial"/>
          <w:kern w:val="2"/>
          <w14:ligatures w14:val="standardContextual"/>
        </w:rPr>
        <w:t>, J., 2015. Toward a consensus on symbolic notation of harmonics, resonances, and formants in vocalization. </w:t>
      </w:r>
      <w:r w:rsidRPr="009630E9">
        <w:rPr>
          <w:rFonts w:ascii="Arial" w:hAnsi="Arial" w:cs="Arial"/>
          <w:i/>
          <w:iCs/>
          <w:kern w:val="2"/>
          <w14:ligatures w14:val="standardContextual"/>
        </w:rPr>
        <w:t>The Journal of the Acoustical Society of America</w:t>
      </w:r>
      <w:r w:rsidRPr="009630E9">
        <w:rPr>
          <w:rFonts w:ascii="Arial" w:hAnsi="Arial" w:cs="Arial"/>
          <w:kern w:val="2"/>
          <w14:ligatures w14:val="standardContextual"/>
        </w:rPr>
        <w:t>, </w:t>
      </w:r>
      <w:r w:rsidRPr="009630E9">
        <w:rPr>
          <w:rFonts w:ascii="Arial" w:hAnsi="Arial" w:cs="Arial"/>
          <w:i/>
          <w:iCs/>
          <w:kern w:val="2"/>
          <w14:ligatures w14:val="standardContextual"/>
        </w:rPr>
        <w:t>137</w:t>
      </w:r>
      <w:r w:rsidRPr="009630E9">
        <w:rPr>
          <w:rFonts w:ascii="Arial" w:hAnsi="Arial" w:cs="Arial"/>
          <w:kern w:val="2"/>
          <w14:ligatures w14:val="standardContextual"/>
        </w:rPr>
        <w:t>(5), pp.3005-3007.</w:t>
      </w:r>
    </w:p>
    <w:p w14:paraId="2BADCFF6" w14:textId="77777777" w:rsidR="009630E9" w:rsidRPr="009630E9" w:rsidRDefault="009630E9" w:rsidP="009630E9">
      <w:pPr>
        <w:rPr>
          <w:rFonts w:ascii="Arial" w:hAnsi="Arial" w:cs="Arial"/>
          <w:kern w:val="2"/>
          <w14:ligatures w14:val="standardContextual"/>
        </w:rPr>
      </w:pPr>
      <w:proofErr w:type="spellStart"/>
      <w:r w:rsidRPr="009630E9">
        <w:rPr>
          <w:rFonts w:ascii="Arial" w:hAnsi="Arial" w:cs="Arial"/>
          <w:kern w:val="2"/>
          <w14:ligatures w14:val="standardContextual"/>
        </w:rPr>
        <w:t>Unluer</w:t>
      </w:r>
      <w:proofErr w:type="spellEnd"/>
      <w:r w:rsidRPr="009630E9">
        <w:rPr>
          <w:rFonts w:ascii="Arial" w:hAnsi="Arial" w:cs="Arial"/>
          <w:kern w:val="2"/>
          <w14:ligatures w14:val="standardContextual"/>
        </w:rPr>
        <w:t>, S., 2012. Being an insider researcher while conducting case study research. </w:t>
      </w:r>
      <w:r w:rsidRPr="009630E9">
        <w:rPr>
          <w:rFonts w:ascii="Arial" w:hAnsi="Arial" w:cs="Arial"/>
          <w:i/>
          <w:iCs/>
          <w:kern w:val="2"/>
          <w14:ligatures w14:val="standardContextual"/>
        </w:rPr>
        <w:t>Qualitative Report</w:t>
      </w:r>
      <w:r w:rsidRPr="009630E9">
        <w:rPr>
          <w:rFonts w:ascii="Arial" w:hAnsi="Arial" w:cs="Arial"/>
          <w:kern w:val="2"/>
          <w14:ligatures w14:val="standardContextual"/>
        </w:rPr>
        <w:t>, </w:t>
      </w:r>
      <w:r w:rsidRPr="009630E9">
        <w:rPr>
          <w:rFonts w:ascii="Arial" w:hAnsi="Arial" w:cs="Arial"/>
          <w:i/>
          <w:iCs/>
          <w:kern w:val="2"/>
          <w14:ligatures w14:val="standardContextual"/>
        </w:rPr>
        <w:t>17</w:t>
      </w:r>
      <w:r w:rsidRPr="009630E9">
        <w:rPr>
          <w:rFonts w:ascii="Arial" w:hAnsi="Arial" w:cs="Arial"/>
          <w:kern w:val="2"/>
          <w14:ligatures w14:val="standardContextual"/>
        </w:rPr>
        <w:t>, p.58.</w:t>
      </w:r>
    </w:p>
    <w:p w14:paraId="460FE0D7" w14:textId="77777777" w:rsidR="009630E9" w:rsidRPr="009630E9" w:rsidRDefault="009630E9" w:rsidP="009630E9">
      <w:pPr>
        <w:rPr>
          <w:rFonts w:ascii="Arial" w:hAnsi="Arial" w:cs="Arial"/>
          <w:color w:val="FF0000"/>
          <w:kern w:val="2"/>
          <w14:ligatures w14:val="standardContextual"/>
        </w:rPr>
      </w:pPr>
      <w:bookmarkStart w:id="22" w:name="_Hlk138021033"/>
      <w:r w:rsidRPr="009630E9">
        <w:rPr>
          <w:rFonts w:ascii="Arial" w:hAnsi="Arial" w:cs="Arial"/>
          <w:color w:val="FF0000"/>
          <w:kern w:val="2"/>
          <w14:ligatures w14:val="standardContextual"/>
        </w:rPr>
        <w:lastRenderedPageBreak/>
        <w:t>Winter, D., 2021</w:t>
      </w:r>
      <w:bookmarkEnd w:id="22"/>
      <w:r w:rsidRPr="009630E9">
        <w:rPr>
          <w:rFonts w:ascii="Arial" w:hAnsi="Arial" w:cs="Arial"/>
          <w:color w:val="FF0000"/>
          <w:kern w:val="2"/>
          <w14:ligatures w14:val="standardContextual"/>
        </w:rPr>
        <w:t>. Voicing a Practitioner Research Methodology: Further Framing the Conversation. </w:t>
      </w:r>
      <w:r w:rsidRPr="009630E9">
        <w:rPr>
          <w:rFonts w:ascii="Arial" w:hAnsi="Arial" w:cs="Arial"/>
          <w:i/>
          <w:iCs/>
          <w:color w:val="FF0000"/>
          <w:kern w:val="2"/>
          <w14:ligatures w14:val="standardContextual"/>
        </w:rPr>
        <w:t>Voice and Speech Review</w:t>
      </w:r>
      <w:r w:rsidRPr="009630E9">
        <w:rPr>
          <w:rFonts w:ascii="Arial" w:hAnsi="Arial" w:cs="Arial"/>
          <w:color w:val="FF0000"/>
          <w:kern w:val="2"/>
          <w14:ligatures w14:val="standardContextual"/>
        </w:rPr>
        <w:t>, </w:t>
      </w:r>
      <w:r w:rsidRPr="009630E9">
        <w:rPr>
          <w:rFonts w:ascii="Arial" w:hAnsi="Arial" w:cs="Arial"/>
          <w:i/>
          <w:iCs/>
          <w:color w:val="FF0000"/>
          <w:kern w:val="2"/>
          <w14:ligatures w14:val="standardContextual"/>
        </w:rPr>
        <w:t>15</w:t>
      </w:r>
      <w:r w:rsidRPr="009630E9">
        <w:rPr>
          <w:rFonts w:ascii="Arial" w:hAnsi="Arial" w:cs="Arial"/>
          <w:color w:val="FF0000"/>
          <w:kern w:val="2"/>
          <w14:ligatures w14:val="standardContextual"/>
        </w:rPr>
        <w:t>(1), pp.76-88.</w:t>
      </w:r>
    </w:p>
    <w:p w14:paraId="6A317517" w14:textId="77777777" w:rsidR="009630E9" w:rsidRPr="009630E9" w:rsidRDefault="009630E9" w:rsidP="009630E9">
      <w:pPr>
        <w:rPr>
          <w:rFonts w:ascii="Arial" w:hAnsi="Arial" w:cs="Arial"/>
          <w:kern w:val="2"/>
          <w14:ligatures w14:val="standardContextual"/>
        </w:rPr>
      </w:pPr>
      <w:r w:rsidRPr="009630E9">
        <w:rPr>
          <w:rFonts w:ascii="Arial" w:hAnsi="Arial" w:cs="Arial"/>
          <w:kern w:val="2"/>
          <w14:ligatures w14:val="standardContextual"/>
        </w:rPr>
        <w:t>Wolfe, J., Garnier, M. and Smith, J., 2010. Voice Acoustics: an introduction. </w:t>
      </w:r>
      <w:r w:rsidRPr="009630E9">
        <w:rPr>
          <w:rFonts w:ascii="Arial" w:hAnsi="Arial" w:cs="Arial"/>
          <w:i/>
          <w:iCs/>
          <w:kern w:val="2"/>
          <w14:ligatures w14:val="standardContextual"/>
        </w:rPr>
        <w:t>UNSW: Music Acoustics</w:t>
      </w:r>
      <w:r w:rsidRPr="009630E9">
        <w:rPr>
          <w:rFonts w:ascii="Arial" w:hAnsi="Arial" w:cs="Arial"/>
          <w:kern w:val="2"/>
          <w14:ligatures w14:val="standardContextual"/>
        </w:rPr>
        <w:t>.</w:t>
      </w:r>
    </w:p>
    <w:p w14:paraId="0665DD28" w14:textId="77777777" w:rsidR="009630E9" w:rsidRPr="009630E9" w:rsidRDefault="009630E9" w:rsidP="009630E9">
      <w:pPr>
        <w:rPr>
          <w:kern w:val="2"/>
          <w14:ligatures w14:val="standardContextual"/>
        </w:rPr>
      </w:pPr>
    </w:p>
    <w:p w14:paraId="57491223" w14:textId="77777777" w:rsidR="009630E9" w:rsidRPr="00AA353E" w:rsidRDefault="009630E9" w:rsidP="00447A2E">
      <w:pPr>
        <w:rPr>
          <w:rFonts w:ascii="Arial" w:hAnsi="Arial" w:cs="Arial"/>
        </w:rPr>
      </w:pPr>
    </w:p>
    <w:p w14:paraId="758BEC4E" w14:textId="0D455450" w:rsidR="00447A2E" w:rsidRDefault="00447A2E" w:rsidP="00447A2E">
      <w:pPr>
        <w:rPr>
          <w:rFonts w:ascii="Arial" w:hAnsi="Arial" w:cs="Arial"/>
        </w:rPr>
      </w:pPr>
      <w:r w:rsidRPr="00AA353E">
        <w:rPr>
          <w:rFonts w:ascii="Arial" w:hAnsi="Arial" w:cs="Arial"/>
        </w:rPr>
        <w:t>Appendix 1: P</w:t>
      </w:r>
      <w:r w:rsidR="0008469B">
        <w:rPr>
          <w:rFonts w:ascii="Arial" w:hAnsi="Arial" w:cs="Arial"/>
        </w:rPr>
        <w:t xml:space="preserve">roject Participant letter </w:t>
      </w:r>
      <w:r w:rsidR="007C2350">
        <w:rPr>
          <w:rFonts w:ascii="Arial" w:hAnsi="Arial" w:cs="Arial"/>
        </w:rPr>
        <w:t xml:space="preserve"> </w:t>
      </w:r>
    </w:p>
    <w:p w14:paraId="17F40CBB" w14:textId="77777777" w:rsidR="0008469B" w:rsidRPr="0008469B" w:rsidRDefault="0008469B" w:rsidP="0008469B">
      <w:pPr>
        <w:rPr>
          <w:kern w:val="2"/>
          <w14:ligatures w14:val="standardContextual"/>
        </w:rPr>
      </w:pPr>
      <w:r w:rsidRPr="0008469B">
        <w:rPr>
          <w:kern w:val="2"/>
          <w14:ligatures w14:val="standardContextual"/>
        </w:rPr>
        <w:t>Dear</w:t>
      </w:r>
    </w:p>
    <w:p w14:paraId="08990E85" w14:textId="77777777" w:rsidR="0008469B" w:rsidRPr="0008469B" w:rsidRDefault="0008469B" w:rsidP="0008469B">
      <w:pPr>
        <w:rPr>
          <w:kern w:val="2"/>
          <w14:ligatures w14:val="standardContextual"/>
        </w:rPr>
      </w:pPr>
      <w:r w:rsidRPr="0008469B">
        <w:rPr>
          <w:kern w:val="2"/>
          <w14:ligatures w14:val="standardContextual"/>
        </w:rPr>
        <w:t>Firstly, I would like to say thank you for agreeing to participate in my research project.</w:t>
      </w:r>
    </w:p>
    <w:p w14:paraId="72CEBAB6" w14:textId="77777777" w:rsidR="0008469B" w:rsidRPr="0008469B" w:rsidRDefault="0008469B" w:rsidP="0008469B">
      <w:pPr>
        <w:rPr>
          <w:kern w:val="2"/>
          <w14:ligatures w14:val="standardContextual"/>
        </w:rPr>
      </w:pPr>
      <w:r w:rsidRPr="0008469B">
        <w:rPr>
          <w:kern w:val="2"/>
          <w14:ligatures w14:val="standardContextual"/>
        </w:rPr>
        <w:t>This letter is to give you some information about what to expect during the research process, the rationale behind my research project and hopefully what I hope to gain at the end of it.</w:t>
      </w:r>
    </w:p>
    <w:p w14:paraId="7FDDD35F" w14:textId="77777777" w:rsidR="0008469B" w:rsidRPr="0008469B" w:rsidRDefault="0008469B" w:rsidP="0008469B">
      <w:pPr>
        <w:rPr>
          <w:kern w:val="2"/>
          <w14:ligatures w14:val="standardContextual"/>
        </w:rPr>
      </w:pPr>
      <w:r w:rsidRPr="0008469B">
        <w:rPr>
          <w:kern w:val="2"/>
          <w14:ligatures w14:val="standardContextual"/>
        </w:rPr>
        <w:t xml:space="preserve">There will be 3 methods of research data collection and be conducted at DaCapo Music Foundation.   </w:t>
      </w:r>
    </w:p>
    <w:p w14:paraId="7C02DC11" w14:textId="77777777" w:rsidR="0008469B" w:rsidRPr="0008469B" w:rsidRDefault="0008469B" w:rsidP="0008469B">
      <w:pPr>
        <w:rPr>
          <w:kern w:val="2"/>
          <w14:ligatures w14:val="standardContextual"/>
        </w:rPr>
      </w:pPr>
      <w:r w:rsidRPr="0008469B">
        <w:rPr>
          <w:kern w:val="2"/>
          <w14:ligatures w14:val="standardContextual"/>
        </w:rPr>
        <w:t xml:space="preserve">Use of Spectrographic analysis, using Voce Vista which I will be bringing in to the lesson.  It’s a computer programme which will record your resonance on different notes, sung to a single vowel.  The resonance collection will be easier done like that rather than me using a snippet of a piece of music. I will probably ask you to sing an arpeggio, or one note on a particular vowel or using solfa.  I’ll use the exact same extract for the first session and last session.  There will be no intervention from me, with regards to technique on either of the sessions, so that I can get (hopefully) a contrasting picture of resonance.  This isn’t a test and I don’t want you to feel under any pressure to make a difference.  The experiment will be what it is and show </w:t>
      </w:r>
      <w:proofErr w:type="spellStart"/>
      <w:r w:rsidRPr="0008469B">
        <w:rPr>
          <w:kern w:val="2"/>
          <w14:ligatures w14:val="standardContextual"/>
        </w:rPr>
        <w:t>what ever</w:t>
      </w:r>
      <w:proofErr w:type="spellEnd"/>
      <w:r w:rsidRPr="0008469B">
        <w:rPr>
          <w:kern w:val="2"/>
          <w14:ligatures w14:val="standardContextual"/>
        </w:rPr>
        <w:t xml:space="preserve"> it will show.  Maybe nothing maybe something.</w:t>
      </w:r>
    </w:p>
    <w:p w14:paraId="14C1826C" w14:textId="77777777" w:rsidR="0008469B" w:rsidRPr="0008469B" w:rsidRDefault="0008469B" w:rsidP="0008469B">
      <w:pPr>
        <w:rPr>
          <w:kern w:val="2"/>
          <w14:ligatures w14:val="standardContextual"/>
        </w:rPr>
      </w:pPr>
      <w:r w:rsidRPr="0008469B">
        <w:rPr>
          <w:kern w:val="2"/>
          <w14:ligatures w14:val="standardContextual"/>
        </w:rPr>
        <w:t>I will ask for us to have one or two 1-1 interviews during the course of the project, these can be done at your convenience, either in the lesson, over phone call or on zoom.  The interviews will be semi structured with me starting off with some questions but it would be great to have the interview go with the flow, so to speak.  These will be about your experiences in sight singing.</w:t>
      </w:r>
    </w:p>
    <w:p w14:paraId="5EB521A7" w14:textId="77777777" w:rsidR="0008469B" w:rsidRPr="0008469B" w:rsidRDefault="0008469B" w:rsidP="0008469B">
      <w:pPr>
        <w:rPr>
          <w:kern w:val="2"/>
          <w14:ligatures w14:val="standardContextual"/>
        </w:rPr>
      </w:pPr>
      <w:r w:rsidRPr="0008469B">
        <w:rPr>
          <w:kern w:val="2"/>
          <w14:ligatures w14:val="standardContextual"/>
        </w:rPr>
        <w:t xml:space="preserve">There will be hopefully a final focus group meeting with all of the participants discussing the experiences during the project and what they feel the </w:t>
      </w:r>
      <w:proofErr w:type="spellStart"/>
      <w:r w:rsidRPr="0008469B">
        <w:rPr>
          <w:kern w:val="2"/>
          <w14:ligatures w14:val="standardContextual"/>
        </w:rPr>
        <w:t>out come</w:t>
      </w:r>
      <w:proofErr w:type="spellEnd"/>
      <w:r w:rsidRPr="0008469B">
        <w:rPr>
          <w:kern w:val="2"/>
          <w14:ligatures w14:val="standardContextual"/>
        </w:rPr>
        <w:t xml:space="preserve"> has been.  This could be done via zoom or in person at a time convenient to everyone.</w:t>
      </w:r>
    </w:p>
    <w:p w14:paraId="65D8FB40" w14:textId="77777777" w:rsidR="0008469B" w:rsidRPr="0008469B" w:rsidRDefault="0008469B" w:rsidP="0008469B">
      <w:pPr>
        <w:rPr>
          <w:kern w:val="2"/>
          <w14:ligatures w14:val="standardContextual"/>
        </w:rPr>
      </w:pPr>
      <w:r w:rsidRPr="0008469B">
        <w:rPr>
          <w:kern w:val="2"/>
          <w14:ligatures w14:val="standardContextual"/>
        </w:rPr>
        <w:t>I would like to give 4 individual lessons between the spectrograph analysis sessions, focussing on vocal technique strategies for healthier sight-singing and encouraging more artistry in your sight-singing.</w:t>
      </w:r>
    </w:p>
    <w:p w14:paraId="502BC28E" w14:textId="77777777" w:rsidR="0008469B" w:rsidRPr="0008469B" w:rsidRDefault="0008469B" w:rsidP="0008469B">
      <w:pPr>
        <w:rPr>
          <w:kern w:val="2"/>
          <w14:ligatures w14:val="standardContextual"/>
        </w:rPr>
      </w:pPr>
      <w:r w:rsidRPr="0008469B">
        <w:rPr>
          <w:kern w:val="2"/>
          <w14:ligatures w14:val="standardContextual"/>
        </w:rPr>
        <w:t>Through this project I would like to develop practical singing methods to promote healthy and good vocal production whilst sight singing, providing a model from which to work.  The findings of this project could be shared within the wider vocal pedagogic and singing community, to enhance and inform better sight-singing experiences.</w:t>
      </w:r>
    </w:p>
    <w:p w14:paraId="39D3A88A" w14:textId="77777777" w:rsidR="0008469B" w:rsidRPr="0008469B" w:rsidRDefault="0008469B" w:rsidP="0008469B">
      <w:pPr>
        <w:rPr>
          <w:kern w:val="2"/>
          <w14:ligatures w14:val="standardContextual"/>
        </w:rPr>
      </w:pPr>
      <w:r w:rsidRPr="0008469B">
        <w:rPr>
          <w:kern w:val="2"/>
          <w14:ligatures w14:val="standardContextual"/>
        </w:rPr>
        <w:t>Throughout the sessions all data collected will be confidential and I would ask during the focus group that this is especially respected from all participants.</w:t>
      </w:r>
    </w:p>
    <w:p w14:paraId="07F57FA4" w14:textId="77777777" w:rsidR="0008469B" w:rsidRPr="0008469B" w:rsidRDefault="0008469B" w:rsidP="0008469B">
      <w:pPr>
        <w:rPr>
          <w:kern w:val="2"/>
          <w14:ligatures w14:val="standardContextual"/>
        </w:rPr>
      </w:pPr>
      <w:r w:rsidRPr="0008469B">
        <w:rPr>
          <w:kern w:val="2"/>
          <w14:ligatures w14:val="standardContextual"/>
        </w:rPr>
        <w:t>This is an exciting project and hopefully the end result will be something useful for us fellow singers and teachers.</w:t>
      </w:r>
    </w:p>
    <w:p w14:paraId="702E7152" w14:textId="77777777" w:rsidR="0008469B" w:rsidRPr="0008469B" w:rsidRDefault="0008469B" w:rsidP="0008469B">
      <w:pPr>
        <w:rPr>
          <w:kern w:val="2"/>
          <w14:ligatures w14:val="standardContextual"/>
        </w:rPr>
      </w:pPr>
    </w:p>
    <w:p w14:paraId="40BE4037" w14:textId="77777777" w:rsidR="0008469B" w:rsidRPr="0008469B" w:rsidRDefault="0008469B" w:rsidP="0008469B">
      <w:pPr>
        <w:rPr>
          <w:kern w:val="2"/>
          <w14:ligatures w14:val="standardContextual"/>
        </w:rPr>
      </w:pPr>
      <w:r w:rsidRPr="0008469B">
        <w:rPr>
          <w:kern w:val="2"/>
          <w14:ligatures w14:val="standardContextual"/>
        </w:rPr>
        <w:t>Thank you again for your help in bringing this about.</w:t>
      </w:r>
    </w:p>
    <w:p w14:paraId="5DB24755" w14:textId="77777777" w:rsidR="0008469B" w:rsidRPr="0008469B" w:rsidRDefault="0008469B" w:rsidP="0008469B">
      <w:pPr>
        <w:rPr>
          <w:kern w:val="2"/>
          <w14:ligatures w14:val="standardContextual"/>
        </w:rPr>
      </w:pPr>
      <w:r w:rsidRPr="0008469B">
        <w:rPr>
          <w:kern w:val="2"/>
          <w14:ligatures w14:val="standardContextual"/>
        </w:rPr>
        <w:t>See you on Saturday.</w:t>
      </w:r>
    </w:p>
    <w:p w14:paraId="1B67816A" w14:textId="77777777" w:rsidR="0008469B" w:rsidRPr="0008469B" w:rsidRDefault="0008469B" w:rsidP="0008469B">
      <w:pPr>
        <w:rPr>
          <w:kern w:val="2"/>
          <w14:ligatures w14:val="standardContextual"/>
        </w:rPr>
      </w:pPr>
    </w:p>
    <w:p w14:paraId="6CDC8ACF" w14:textId="77777777" w:rsidR="0008469B" w:rsidRPr="0008469B" w:rsidRDefault="0008469B" w:rsidP="0008469B">
      <w:pPr>
        <w:rPr>
          <w:kern w:val="2"/>
          <w14:ligatures w14:val="standardContextual"/>
        </w:rPr>
      </w:pPr>
      <w:r w:rsidRPr="0008469B">
        <w:rPr>
          <w:kern w:val="2"/>
          <w14:ligatures w14:val="standardContextual"/>
        </w:rPr>
        <w:t>Camilla</w:t>
      </w:r>
    </w:p>
    <w:p w14:paraId="65670FE3" w14:textId="77777777" w:rsidR="0008469B" w:rsidRPr="00AA353E" w:rsidRDefault="0008469B" w:rsidP="00447A2E">
      <w:pPr>
        <w:rPr>
          <w:rFonts w:ascii="Arial" w:hAnsi="Arial" w:cs="Arial"/>
        </w:rPr>
      </w:pPr>
    </w:p>
    <w:p w14:paraId="0C3AEACB" w14:textId="5FEDC0F0" w:rsidR="007C2350" w:rsidRDefault="00447A2E" w:rsidP="00447A2E">
      <w:pPr>
        <w:rPr>
          <w:rFonts w:ascii="Arial" w:hAnsi="Arial" w:cs="Arial"/>
        </w:rPr>
      </w:pPr>
      <w:r w:rsidRPr="00AA353E">
        <w:rPr>
          <w:rFonts w:ascii="Arial" w:hAnsi="Arial" w:cs="Arial"/>
        </w:rPr>
        <w:t>Appendix 2: Participant consent form</w:t>
      </w:r>
    </w:p>
    <w:p w14:paraId="2D012C04" w14:textId="77777777" w:rsidR="00C801AC" w:rsidRDefault="00C801AC" w:rsidP="00447A2E">
      <w:pPr>
        <w:rPr>
          <w:rFonts w:ascii="Arial" w:hAnsi="Arial" w:cs="Arial"/>
        </w:rPr>
      </w:pPr>
    </w:p>
    <w:p w14:paraId="7383184A" w14:textId="77777777" w:rsidR="00C801AC" w:rsidRDefault="00C801AC" w:rsidP="00447A2E">
      <w:pPr>
        <w:rPr>
          <w:rFonts w:ascii="Arial" w:hAnsi="Arial" w:cs="Arial"/>
        </w:rPr>
      </w:pPr>
    </w:p>
    <w:p w14:paraId="666ACCFC" w14:textId="77777777" w:rsidR="00C801AC" w:rsidRDefault="00C801AC" w:rsidP="00447A2E">
      <w:pPr>
        <w:rPr>
          <w:rFonts w:ascii="Arial" w:hAnsi="Arial" w:cs="Arial"/>
        </w:rPr>
      </w:pPr>
    </w:p>
    <w:p w14:paraId="7936DA9F" w14:textId="77777777" w:rsidR="00C801AC" w:rsidRDefault="00C801AC" w:rsidP="00447A2E">
      <w:pPr>
        <w:rPr>
          <w:rFonts w:ascii="Arial" w:hAnsi="Arial" w:cs="Arial"/>
        </w:rPr>
      </w:pPr>
    </w:p>
    <w:p w14:paraId="3E6397DD" w14:textId="77777777" w:rsidR="00C801AC" w:rsidRDefault="00C801AC" w:rsidP="00447A2E">
      <w:pPr>
        <w:rPr>
          <w:rFonts w:ascii="Arial" w:hAnsi="Arial" w:cs="Arial"/>
        </w:rPr>
      </w:pPr>
    </w:p>
    <w:p w14:paraId="7653060C" w14:textId="77777777" w:rsidR="00C801AC" w:rsidRDefault="00C801AC" w:rsidP="00447A2E">
      <w:pPr>
        <w:rPr>
          <w:rFonts w:ascii="Arial" w:hAnsi="Arial" w:cs="Arial"/>
        </w:rPr>
      </w:pPr>
    </w:p>
    <w:p w14:paraId="4E8D964D" w14:textId="77777777" w:rsidR="00C801AC" w:rsidRDefault="00C801AC" w:rsidP="00447A2E">
      <w:pPr>
        <w:rPr>
          <w:rFonts w:ascii="Arial" w:hAnsi="Arial" w:cs="Arial"/>
        </w:rPr>
      </w:pPr>
    </w:p>
    <w:p w14:paraId="3409B30D" w14:textId="77777777" w:rsidR="00C801AC" w:rsidRDefault="00C801AC" w:rsidP="00447A2E">
      <w:pPr>
        <w:rPr>
          <w:rFonts w:ascii="Arial" w:hAnsi="Arial" w:cs="Arial"/>
        </w:rPr>
      </w:pPr>
    </w:p>
    <w:p w14:paraId="6B1694F5" w14:textId="28CBF884" w:rsidR="007C2350" w:rsidRDefault="007C2350" w:rsidP="00447A2E">
      <w:pPr>
        <w:rPr>
          <w:rFonts w:ascii="Arial" w:hAnsi="Arial" w:cs="Arial"/>
        </w:rPr>
      </w:pPr>
      <w:r>
        <w:rPr>
          <w:rFonts w:ascii="Arial" w:hAnsi="Arial" w:cs="Arial"/>
        </w:rPr>
        <w:t>Appendix 3: Focus Group Contract</w:t>
      </w:r>
    </w:p>
    <w:p w14:paraId="510F013C" w14:textId="77777777" w:rsidR="00C801AC" w:rsidRPr="00C801AC" w:rsidRDefault="00C801AC" w:rsidP="00C801AC">
      <w:pPr>
        <w:widowControl w:val="0"/>
        <w:autoSpaceDE w:val="0"/>
        <w:autoSpaceDN w:val="0"/>
        <w:spacing w:before="4" w:after="0" w:line="240" w:lineRule="auto"/>
        <w:rPr>
          <w:rFonts w:ascii="Times New Roman" w:eastAsia="Calibri" w:hAnsi="Calibri" w:cs="Calibri"/>
          <w:sz w:val="4"/>
          <w:szCs w:val="24"/>
          <w:lang w:val="en-US"/>
        </w:rPr>
      </w:pPr>
      <w:r w:rsidRPr="00C801AC">
        <w:rPr>
          <w:rFonts w:ascii="Times New Roman" w:eastAsia="Calibri" w:hAnsi="Calibri" w:cs="Calibri"/>
          <w:noProof/>
          <w:sz w:val="20"/>
          <w:szCs w:val="24"/>
          <w:lang w:val="en-US"/>
        </w:rPr>
        <w:drawing>
          <wp:anchor distT="0" distB="0" distL="114300" distR="114300" simplePos="0" relativeHeight="251659264" behindDoc="0" locked="0" layoutInCell="1" allowOverlap="1" wp14:anchorId="3C27BC56" wp14:editId="5B710808">
            <wp:simplePos x="0" y="0"/>
            <wp:positionH relativeFrom="column">
              <wp:posOffset>2628900</wp:posOffset>
            </wp:positionH>
            <wp:positionV relativeFrom="paragraph">
              <wp:posOffset>434975</wp:posOffset>
            </wp:positionV>
            <wp:extent cx="1924050" cy="766445"/>
            <wp:effectExtent l="0" t="0" r="0" b="0"/>
            <wp:wrapTopAndBottom/>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sidRPr="00C801AC">
        <w:rPr>
          <w:rFonts w:ascii="Times New Roman" w:eastAsia="Calibri" w:hAnsi="Calibri" w:cs="Calibri"/>
          <w:noProof/>
          <w:sz w:val="20"/>
          <w:szCs w:val="24"/>
          <w:lang w:val="en-US"/>
        </w:rPr>
        <w:drawing>
          <wp:anchor distT="0" distB="0" distL="114300" distR="114300" simplePos="0" relativeHeight="251660288" behindDoc="0" locked="0" layoutInCell="1" allowOverlap="1" wp14:anchorId="1A4DFE1D" wp14:editId="3D1A64E5">
            <wp:simplePos x="0" y="0"/>
            <wp:positionH relativeFrom="column">
              <wp:posOffset>933450</wp:posOffset>
            </wp:positionH>
            <wp:positionV relativeFrom="paragraph">
              <wp:posOffset>135890</wp:posOffset>
            </wp:positionV>
            <wp:extent cx="1095375" cy="1095375"/>
            <wp:effectExtent l="0" t="0" r="0" b="0"/>
            <wp:wrapTopAndBottom/>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47AF41D3" w14:textId="77777777" w:rsidR="00C801AC" w:rsidRPr="00C801AC" w:rsidRDefault="00C801AC" w:rsidP="00C801AC">
      <w:pPr>
        <w:widowControl w:val="0"/>
        <w:autoSpaceDE w:val="0"/>
        <w:autoSpaceDN w:val="0"/>
        <w:spacing w:before="9" w:after="0" w:line="240" w:lineRule="auto"/>
        <w:rPr>
          <w:rFonts w:ascii="Times New Roman" w:eastAsia="Calibri" w:hAnsi="Calibri" w:cs="Calibri"/>
          <w:sz w:val="19"/>
          <w:szCs w:val="24"/>
          <w:lang w:val="en-US"/>
        </w:rPr>
      </w:pPr>
    </w:p>
    <w:p w14:paraId="297D0C21" w14:textId="77777777" w:rsidR="00C801AC" w:rsidRPr="00C801AC" w:rsidRDefault="00C801AC" w:rsidP="00C801AC">
      <w:pPr>
        <w:widowControl w:val="0"/>
        <w:autoSpaceDE w:val="0"/>
        <w:autoSpaceDN w:val="0"/>
        <w:spacing w:before="8" w:after="0" w:line="240" w:lineRule="auto"/>
        <w:rPr>
          <w:rFonts w:ascii="Calibri" w:eastAsia="Calibri" w:hAnsi="Calibri" w:cs="Calibri"/>
          <w:sz w:val="24"/>
          <w:szCs w:val="24"/>
          <w:lang w:val="en-US"/>
        </w:rPr>
      </w:pPr>
    </w:p>
    <w:p w14:paraId="3D47049D" w14:textId="77777777" w:rsidR="00C801AC" w:rsidRPr="00C801AC" w:rsidRDefault="00C801AC" w:rsidP="00C801AC">
      <w:pPr>
        <w:widowControl w:val="0"/>
        <w:autoSpaceDE w:val="0"/>
        <w:autoSpaceDN w:val="0"/>
        <w:spacing w:after="0" w:line="240" w:lineRule="auto"/>
        <w:ind w:left="120"/>
        <w:rPr>
          <w:rFonts w:ascii="Arial" w:eastAsia="Arial" w:hAnsi="Arial" w:cs="Arial"/>
          <w:b/>
          <w:bCs/>
          <w:sz w:val="28"/>
          <w:szCs w:val="28"/>
          <w:lang w:val="en-US"/>
        </w:rPr>
      </w:pPr>
      <w:r w:rsidRPr="00C801AC">
        <w:rPr>
          <w:rFonts w:ascii="Arial" w:eastAsia="Arial" w:hAnsi="Arial" w:cs="Arial"/>
          <w:b/>
          <w:bCs/>
          <w:sz w:val="28"/>
          <w:szCs w:val="28"/>
          <w:lang w:val="en-US"/>
        </w:rPr>
        <w:t>Focus</w:t>
      </w:r>
      <w:r w:rsidRPr="00C801AC">
        <w:rPr>
          <w:rFonts w:ascii="Arial" w:eastAsia="Arial" w:hAnsi="Arial" w:cs="Arial"/>
          <w:b/>
          <w:bCs/>
          <w:spacing w:val="-7"/>
          <w:sz w:val="28"/>
          <w:szCs w:val="28"/>
          <w:lang w:val="en-US"/>
        </w:rPr>
        <w:t xml:space="preserve"> </w:t>
      </w:r>
      <w:r w:rsidRPr="00C801AC">
        <w:rPr>
          <w:rFonts w:ascii="Arial" w:eastAsia="Arial" w:hAnsi="Arial" w:cs="Arial"/>
          <w:b/>
          <w:bCs/>
          <w:sz w:val="28"/>
          <w:szCs w:val="28"/>
          <w:lang w:val="en-US"/>
        </w:rPr>
        <w:t>Group</w:t>
      </w:r>
      <w:r w:rsidRPr="00C801AC">
        <w:rPr>
          <w:rFonts w:ascii="Arial" w:eastAsia="Arial" w:hAnsi="Arial" w:cs="Arial"/>
          <w:b/>
          <w:bCs/>
          <w:spacing w:val="-6"/>
          <w:sz w:val="28"/>
          <w:szCs w:val="28"/>
          <w:lang w:val="en-US"/>
        </w:rPr>
        <w:t xml:space="preserve"> </w:t>
      </w:r>
      <w:r w:rsidRPr="00C801AC">
        <w:rPr>
          <w:rFonts w:ascii="Arial" w:eastAsia="Arial" w:hAnsi="Arial" w:cs="Arial"/>
          <w:b/>
          <w:bCs/>
          <w:sz w:val="28"/>
          <w:szCs w:val="28"/>
          <w:lang w:val="en-US"/>
        </w:rPr>
        <w:t>Consent</w:t>
      </w:r>
      <w:r w:rsidRPr="00C801AC">
        <w:rPr>
          <w:rFonts w:ascii="Arial" w:eastAsia="Arial" w:hAnsi="Arial" w:cs="Arial"/>
          <w:b/>
          <w:bCs/>
          <w:spacing w:val="-6"/>
          <w:sz w:val="28"/>
          <w:szCs w:val="28"/>
          <w:lang w:val="en-US"/>
        </w:rPr>
        <w:t xml:space="preserve"> </w:t>
      </w:r>
      <w:r w:rsidRPr="00C801AC">
        <w:rPr>
          <w:rFonts w:ascii="Arial" w:eastAsia="Arial" w:hAnsi="Arial" w:cs="Arial"/>
          <w:b/>
          <w:bCs/>
          <w:spacing w:val="-4"/>
          <w:sz w:val="28"/>
          <w:szCs w:val="28"/>
          <w:lang w:val="en-US"/>
        </w:rPr>
        <w:t>Form</w:t>
      </w:r>
    </w:p>
    <w:p w14:paraId="6888BE78" w14:textId="77777777" w:rsidR="00C801AC" w:rsidRPr="00C801AC" w:rsidRDefault="00C801AC" w:rsidP="00C801AC">
      <w:pPr>
        <w:widowControl w:val="0"/>
        <w:autoSpaceDE w:val="0"/>
        <w:autoSpaceDN w:val="0"/>
        <w:spacing w:before="3" w:after="0" w:line="240" w:lineRule="auto"/>
        <w:rPr>
          <w:rFonts w:ascii="Arial" w:eastAsia="Calibri" w:hAnsi="Calibri" w:cs="Calibri"/>
          <w:b/>
          <w:sz w:val="24"/>
          <w:szCs w:val="24"/>
          <w:lang w:val="en-US"/>
        </w:rPr>
      </w:pPr>
    </w:p>
    <w:p w14:paraId="60FFEDB7" w14:textId="77777777" w:rsidR="00C801AC" w:rsidRPr="00C801AC" w:rsidRDefault="00C801AC" w:rsidP="00C801AC">
      <w:pPr>
        <w:widowControl w:val="0"/>
        <w:autoSpaceDE w:val="0"/>
        <w:autoSpaceDN w:val="0"/>
        <w:spacing w:before="1" w:after="0" w:line="240" w:lineRule="auto"/>
        <w:ind w:left="120"/>
        <w:rPr>
          <w:rFonts w:ascii="Calibri" w:eastAsia="Calibri" w:hAnsi="Calibri" w:cs="Calibri"/>
          <w:sz w:val="24"/>
          <w:szCs w:val="24"/>
          <w:lang w:val="en-US"/>
        </w:rPr>
      </w:pPr>
      <w:r w:rsidRPr="00C801AC">
        <w:rPr>
          <w:rFonts w:ascii="Calibri" w:eastAsia="Calibri" w:hAnsi="Calibri" w:cs="Calibri"/>
          <w:sz w:val="24"/>
          <w:szCs w:val="24"/>
          <w:lang w:val="en-US"/>
        </w:rPr>
        <w:t>Research</w:t>
      </w:r>
      <w:r w:rsidRPr="00C801AC">
        <w:rPr>
          <w:rFonts w:ascii="Calibri" w:eastAsia="Calibri" w:hAnsi="Calibri" w:cs="Calibri"/>
          <w:spacing w:val="-1"/>
          <w:sz w:val="24"/>
          <w:szCs w:val="24"/>
          <w:lang w:val="en-US"/>
        </w:rPr>
        <w:t xml:space="preserve"> </w:t>
      </w:r>
      <w:r w:rsidRPr="00C801AC">
        <w:rPr>
          <w:rFonts w:ascii="Calibri" w:eastAsia="Calibri" w:hAnsi="Calibri" w:cs="Calibri"/>
          <w:sz w:val="24"/>
          <w:szCs w:val="24"/>
          <w:lang w:val="en-US"/>
        </w:rPr>
        <w:t>project</w:t>
      </w:r>
      <w:r w:rsidRPr="00C801AC">
        <w:rPr>
          <w:rFonts w:ascii="Calibri" w:eastAsia="Calibri" w:hAnsi="Calibri" w:cs="Calibri"/>
          <w:spacing w:val="-2"/>
          <w:sz w:val="24"/>
          <w:szCs w:val="24"/>
          <w:lang w:val="en-US"/>
        </w:rPr>
        <w:t xml:space="preserve"> title: The impact of Sight-singing on vocal resonance and technique.</w:t>
      </w:r>
    </w:p>
    <w:p w14:paraId="554F6371" w14:textId="77777777" w:rsidR="00C801AC" w:rsidRPr="00C801AC" w:rsidRDefault="00C801AC" w:rsidP="00C801AC">
      <w:pPr>
        <w:widowControl w:val="0"/>
        <w:autoSpaceDE w:val="0"/>
        <w:autoSpaceDN w:val="0"/>
        <w:spacing w:after="0" w:line="240" w:lineRule="auto"/>
        <w:ind w:left="120"/>
        <w:rPr>
          <w:rFonts w:ascii="Calibri" w:eastAsia="Calibri" w:hAnsi="Calibri" w:cs="Calibri"/>
          <w:sz w:val="24"/>
          <w:szCs w:val="24"/>
          <w:lang w:val="en-US"/>
        </w:rPr>
      </w:pPr>
      <w:r w:rsidRPr="00C801AC">
        <w:rPr>
          <w:rFonts w:ascii="Calibri" w:eastAsia="Calibri" w:hAnsi="Calibri" w:cs="Calibri"/>
          <w:sz w:val="24"/>
          <w:szCs w:val="24"/>
          <w:lang w:val="en-US"/>
        </w:rPr>
        <w:t>Research</w:t>
      </w:r>
      <w:r w:rsidRPr="00C801AC">
        <w:rPr>
          <w:rFonts w:ascii="Calibri" w:eastAsia="Calibri" w:hAnsi="Calibri" w:cs="Calibri"/>
          <w:spacing w:val="1"/>
          <w:sz w:val="24"/>
          <w:szCs w:val="24"/>
          <w:lang w:val="en-US"/>
        </w:rPr>
        <w:t xml:space="preserve"> </w:t>
      </w:r>
      <w:r w:rsidRPr="00C801AC">
        <w:rPr>
          <w:rFonts w:ascii="Calibri" w:eastAsia="Calibri" w:hAnsi="Calibri" w:cs="Calibri"/>
          <w:spacing w:val="-2"/>
          <w:sz w:val="24"/>
          <w:szCs w:val="24"/>
          <w:lang w:val="en-US"/>
        </w:rPr>
        <w:t xml:space="preserve">investigator: Camilla </w:t>
      </w:r>
      <w:proofErr w:type="spellStart"/>
      <w:r w:rsidRPr="00C801AC">
        <w:rPr>
          <w:rFonts w:ascii="Calibri" w:eastAsia="Calibri" w:hAnsi="Calibri" w:cs="Calibri"/>
          <w:spacing w:val="-2"/>
          <w:sz w:val="24"/>
          <w:szCs w:val="24"/>
          <w:lang w:val="en-US"/>
        </w:rPr>
        <w:t>Cutts</w:t>
      </w:r>
      <w:proofErr w:type="spellEnd"/>
    </w:p>
    <w:p w14:paraId="61A6B759" w14:textId="77777777" w:rsidR="00C801AC" w:rsidRPr="00C801AC" w:rsidRDefault="00C801AC" w:rsidP="00C801AC">
      <w:pPr>
        <w:widowControl w:val="0"/>
        <w:autoSpaceDE w:val="0"/>
        <w:autoSpaceDN w:val="0"/>
        <w:spacing w:before="10" w:after="0" w:line="240" w:lineRule="auto"/>
        <w:rPr>
          <w:rFonts w:ascii="Calibri" w:eastAsia="Calibri" w:hAnsi="Calibri" w:cs="Calibri"/>
          <w:sz w:val="23"/>
          <w:szCs w:val="24"/>
          <w:lang w:val="en-US"/>
        </w:rPr>
      </w:pPr>
    </w:p>
    <w:p w14:paraId="53D4AE3E" w14:textId="77777777" w:rsidR="00C801AC" w:rsidRPr="00C801AC" w:rsidRDefault="00C801AC" w:rsidP="00C801AC">
      <w:pPr>
        <w:widowControl w:val="0"/>
        <w:numPr>
          <w:ilvl w:val="0"/>
          <w:numId w:val="6"/>
        </w:numPr>
        <w:tabs>
          <w:tab w:val="left" w:pos="840"/>
          <w:tab w:val="left" w:pos="841"/>
        </w:tabs>
        <w:autoSpaceDE w:val="0"/>
        <w:autoSpaceDN w:val="0"/>
        <w:spacing w:after="0" w:line="240" w:lineRule="auto"/>
        <w:ind w:right="227"/>
        <w:rPr>
          <w:rFonts w:ascii="Calibri" w:eastAsia="Calibri" w:hAnsi="Calibri" w:cs="Calibri"/>
          <w:sz w:val="24"/>
          <w:lang w:val="en-US"/>
        </w:rPr>
      </w:pPr>
      <w:r w:rsidRPr="00C801AC">
        <w:rPr>
          <w:rFonts w:ascii="Calibri" w:eastAsia="Calibri" w:hAnsi="Calibri" w:cs="Calibri"/>
          <w:sz w:val="24"/>
          <w:lang w:val="en-US"/>
        </w:rPr>
        <w:t xml:space="preserve">I agree to participate in the Focus Group carried out by Camilla </w:t>
      </w:r>
      <w:proofErr w:type="spellStart"/>
      <w:r w:rsidRPr="00C801AC">
        <w:rPr>
          <w:rFonts w:ascii="Calibri" w:eastAsia="Calibri" w:hAnsi="Calibri" w:cs="Calibri"/>
          <w:sz w:val="24"/>
          <w:lang w:val="en-US"/>
        </w:rPr>
        <w:t>Cutts</w:t>
      </w:r>
      <w:proofErr w:type="spellEnd"/>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of</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the Voice Study Centre and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University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of</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Wales Trinity Saint David,</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aid</w:t>
      </w:r>
      <w:r w:rsidRPr="00C801AC">
        <w:rPr>
          <w:rFonts w:ascii="Calibri" w:eastAsia="Calibri" w:hAnsi="Calibri" w:cs="Calibri"/>
          <w:spacing w:val="-6"/>
          <w:sz w:val="24"/>
          <w:lang w:val="en-US"/>
        </w:rPr>
        <w:t xml:space="preserve"> </w:t>
      </w:r>
      <w:r w:rsidRPr="00C801AC">
        <w:rPr>
          <w:rFonts w:ascii="Calibri" w:eastAsia="Calibri" w:hAnsi="Calibri" w:cs="Calibri"/>
          <w:sz w:val="24"/>
          <w:lang w:val="en-US"/>
        </w:rPr>
        <w:t>with</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research</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 xml:space="preserve">of </w:t>
      </w:r>
      <w:r w:rsidRPr="00C801AC">
        <w:rPr>
          <w:rFonts w:ascii="Calibri" w:eastAsia="Calibri" w:hAnsi="Calibri" w:cs="Calibri"/>
          <w:b/>
          <w:bCs/>
          <w:sz w:val="24"/>
          <w:lang w:val="en-US"/>
        </w:rPr>
        <w:t>Impact Sight-singing has on vocal resonance and technique</w:t>
      </w:r>
      <w:r w:rsidRPr="00C801AC">
        <w:rPr>
          <w:rFonts w:ascii="Calibri" w:eastAsia="Calibri" w:hAnsi="Calibri" w:cs="Calibri"/>
          <w:sz w:val="24"/>
          <w:lang w:val="en-US"/>
        </w:rPr>
        <w:t>.</w:t>
      </w:r>
    </w:p>
    <w:p w14:paraId="212D635B" w14:textId="77777777" w:rsidR="00C801AC" w:rsidRPr="00C801AC" w:rsidRDefault="00C801AC" w:rsidP="00C801AC">
      <w:pPr>
        <w:widowControl w:val="0"/>
        <w:numPr>
          <w:ilvl w:val="0"/>
          <w:numId w:val="6"/>
        </w:numPr>
        <w:tabs>
          <w:tab w:val="left" w:pos="840"/>
          <w:tab w:val="left" w:pos="841"/>
        </w:tabs>
        <w:autoSpaceDE w:val="0"/>
        <w:autoSpaceDN w:val="0"/>
        <w:spacing w:before="2" w:after="0" w:line="240" w:lineRule="auto"/>
        <w:ind w:right="254"/>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have</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read</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information</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sheet related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5"/>
          <w:sz w:val="24"/>
          <w:lang w:val="en-US"/>
        </w:rPr>
        <w:t xml:space="preserve"> </w:t>
      </w:r>
      <w:r w:rsidRPr="00C801AC">
        <w:rPr>
          <w:rFonts w:ascii="Calibri" w:eastAsia="Calibri" w:hAnsi="Calibri" w:cs="Calibri"/>
          <w:b/>
          <w:bCs/>
          <w:sz w:val="24"/>
          <w:lang w:val="en-US"/>
        </w:rPr>
        <w:t>Impact Sight-singing has on vocal resonance</w:t>
      </w:r>
      <w:r w:rsidRPr="00C801AC">
        <w:rPr>
          <w:rFonts w:ascii="Calibri" w:eastAsia="Calibri" w:hAnsi="Calibri" w:cs="Calibri"/>
          <w:sz w:val="24"/>
          <w:lang w:val="en-US"/>
        </w:rPr>
        <w:t xml:space="preserve"> </w:t>
      </w:r>
      <w:r w:rsidRPr="00C801AC">
        <w:rPr>
          <w:rFonts w:ascii="Calibri" w:eastAsia="Calibri" w:hAnsi="Calibri" w:cs="Calibri"/>
          <w:b/>
          <w:bCs/>
          <w:sz w:val="24"/>
          <w:lang w:val="en-US"/>
        </w:rPr>
        <w:t>and technique</w:t>
      </w:r>
      <w:r w:rsidRPr="00C801AC">
        <w:rPr>
          <w:rFonts w:ascii="Calibri" w:eastAsia="Calibri" w:hAnsi="Calibri" w:cs="Calibri"/>
          <w:sz w:val="24"/>
          <w:lang w:val="en-US"/>
        </w:rPr>
        <w:t xml:space="preserve"> and understand the aims of the project.</w:t>
      </w:r>
    </w:p>
    <w:p w14:paraId="654963F0" w14:textId="77777777" w:rsidR="00C801AC" w:rsidRPr="00C801AC" w:rsidRDefault="00C801AC" w:rsidP="00C801AC">
      <w:pPr>
        <w:widowControl w:val="0"/>
        <w:numPr>
          <w:ilvl w:val="0"/>
          <w:numId w:val="6"/>
        </w:numPr>
        <w:tabs>
          <w:tab w:val="left" w:pos="840"/>
          <w:tab w:val="left" w:pos="841"/>
        </w:tabs>
        <w:autoSpaceDE w:val="0"/>
        <w:autoSpaceDN w:val="0"/>
        <w:spacing w:after="0" w:line="305" w:lineRule="exact"/>
        <w:ind w:hanging="361"/>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am aware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of</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the topics</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be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discussed</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in</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focus</w:t>
      </w:r>
      <w:r w:rsidRPr="00C801AC">
        <w:rPr>
          <w:rFonts w:ascii="Calibri" w:eastAsia="Calibri" w:hAnsi="Calibri" w:cs="Calibri"/>
          <w:spacing w:val="-1"/>
          <w:sz w:val="24"/>
          <w:lang w:val="en-US"/>
        </w:rPr>
        <w:t xml:space="preserve"> </w:t>
      </w:r>
      <w:r w:rsidRPr="00C801AC">
        <w:rPr>
          <w:rFonts w:ascii="Calibri" w:eastAsia="Calibri" w:hAnsi="Calibri" w:cs="Calibri"/>
          <w:spacing w:val="-2"/>
          <w:sz w:val="24"/>
          <w:lang w:val="en-US"/>
        </w:rPr>
        <w:t>group.</w:t>
      </w:r>
    </w:p>
    <w:p w14:paraId="4B8BCBC6" w14:textId="77777777" w:rsidR="00C801AC" w:rsidRPr="00C801AC" w:rsidRDefault="00C801AC" w:rsidP="00C801AC">
      <w:pPr>
        <w:widowControl w:val="0"/>
        <w:numPr>
          <w:ilvl w:val="0"/>
          <w:numId w:val="6"/>
        </w:numPr>
        <w:tabs>
          <w:tab w:val="left" w:pos="840"/>
          <w:tab w:val="left" w:pos="841"/>
        </w:tabs>
        <w:autoSpaceDE w:val="0"/>
        <w:autoSpaceDN w:val="0"/>
        <w:spacing w:before="1" w:after="0" w:line="240" w:lineRule="auto"/>
        <w:ind w:right="237"/>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fully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6"/>
          <w:sz w:val="24"/>
          <w:lang w:val="en-US"/>
        </w:rPr>
        <w:t xml:space="preserve"> </w:t>
      </w:r>
      <w:r w:rsidRPr="00C801AC">
        <w:rPr>
          <w:rFonts w:ascii="Calibri" w:eastAsia="Calibri" w:hAnsi="Calibri" w:cs="Calibri"/>
          <w:sz w:val="24"/>
          <w:lang w:val="en-US"/>
        </w:rPr>
        <w:t>will</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remain</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anonymous</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throughout</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data</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reported and that I have the right to leave the focus group at any point.</w:t>
      </w:r>
    </w:p>
    <w:p w14:paraId="4D153FBF" w14:textId="77777777" w:rsidR="00C801AC" w:rsidRPr="00C801AC" w:rsidRDefault="00C801AC" w:rsidP="00C801AC">
      <w:pPr>
        <w:widowControl w:val="0"/>
        <w:numPr>
          <w:ilvl w:val="0"/>
          <w:numId w:val="6"/>
        </w:numPr>
        <w:tabs>
          <w:tab w:val="left" w:pos="840"/>
          <w:tab w:val="left" w:pos="841"/>
        </w:tabs>
        <w:autoSpaceDE w:val="0"/>
        <w:autoSpaceDN w:val="0"/>
        <w:spacing w:after="0" w:line="242" w:lineRule="auto"/>
        <w:ind w:right="684"/>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fully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data</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collected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will</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be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stored</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securely,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safely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and</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in accordance with Data Collection Act (1998).</w:t>
      </w:r>
    </w:p>
    <w:p w14:paraId="433B73E7" w14:textId="77777777" w:rsidR="00C801AC" w:rsidRPr="00C801AC" w:rsidRDefault="00C801AC" w:rsidP="00C801AC">
      <w:pPr>
        <w:widowControl w:val="0"/>
        <w:numPr>
          <w:ilvl w:val="0"/>
          <w:numId w:val="6"/>
        </w:numPr>
        <w:tabs>
          <w:tab w:val="left" w:pos="840"/>
          <w:tab w:val="left" w:pos="841"/>
        </w:tabs>
        <w:autoSpaceDE w:val="0"/>
        <w:autoSpaceDN w:val="0"/>
        <w:spacing w:after="0" w:line="240" w:lineRule="auto"/>
        <w:ind w:right="395"/>
        <w:rPr>
          <w:rFonts w:ascii="Calibri" w:eastAsia="Calibri" w:hAnsi="Calibri" w:cs="Calibri"/>
          <w:sz w:val="24"/>
          <w:lang w:val="en-US"/>
        </w:rPr>
      </w:pPr>
      <w:r w:rsidRPr="00C801AC">
        <w:rPr>
          <w:rFonts w:ascii="Calibri" w:eastAsia="Calibri" w:hAnsi="Calibri" w:cs="Calibri"/>
          <w:sz w:val="24"/>
          <w:lang w:val="en-US"/>
        </w:rPr>
        <w:lastRenderedPageBreak/>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fully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6"/>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not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obliged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answer</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any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question,</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but</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do so at my own free will.</w:t>
      </w:r>
    </w:p>
    <w:p w14:paraId="5ADA45E0" w14:textId="77777777" w:rsidR="00C801AC" w:rsidRPr="00C801AC" w:rsidRDefault="00C801AC" w:rsidP="00C801AC">
      <w:pPr>
        <w:widowControl w:val="0"/>
        <w:numPr>
          <w:ilvl w:val="0"/>
          <w:numId w:val="6"/>
        </w:numPr>
        <w:tabs>
          <w:tab w:val="left" w:pos="841"/>
        </w:tabs>
        <w:autoSpaceDE w:val="0"/>
        <w:autoSpaceDN w:val="0"/>
        <w:spacing w:after="0" w:line="240" w:lineRule="auto"/>
        <w:ind w:right="342"/>
        <w:jc w:val="both"/>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agree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have</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focus</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group</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recorded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by Zoom,</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so</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it</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can</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be transcribed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after</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focus</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group</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is</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held.</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have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right</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to edit the transcript of the Focus Group once it has been completed.</w:t>
      </w:r>
    </w:p>
    <w:p w14:paraId="02B77DDE" w14:textId="77777777" w:rsidR="00C801AC" w:rsidRPr="00C801AC" w:rsidRDefault="00C801AC" w:rsidP="00C801AC">
      <w:pPr>
        <w:widowControl w:val="0"/>
        <w:numPr>
          <w:ilvl w:val="0"/>
          <w:numId w:val="6"/>
        </w:numPr>
        <w:tabs>
          <w:tab w:val="left" w:pos="841"/>
        </w:tabs>
        <w:autoSpaceDE w:val="0"/>
        <w:autoSpaceDN w:val="0"/>
        <w:spacing w:after="0" w:line="240" w:lineRule="auto"/>
        <w:ind w:hanging="361"/>
        <w:jc w:val="both"/>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can make</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any</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reasonable</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changes</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this</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consent</w:t>
      </w:r>
      <w:r w:rsidRPr="00C801AC">
        <w:rPr>
          <w:rFonts w:ascii="Calibri" w:eastAsia="Calibri" w:hAnsi="Calibri" w:cs="Calibri"/>
          <w:spacing w:val="-2"/>
          <w:sz w:val="24"/>
          <w:lang w:val="en-US"/>
        </w:rPr>
        <w:t xml:space="preserve"> form.</w:t>
      </w:r>
    </w:p>
    <w:p w14:paraId="546458CE" w14:textId="77777777" w:rsidR="00C801AC" w:rsidRPr="00C801AC" w:rsidRDefault="00C801AC" w:rsidP="00C801AC">
      <w:pPr>
        <w:widowControl w:val="0"/>
        <w:autoSpaceDE w:val="0"/>
        <w:autoSpaceDN w:val="0"/>
        <w:spacing w:after="0" w:line="240" w:lineRule="auto"/>
        <w:rPr>
          <w:rFonts w:ascii="Calibri" w:eastAsia="Calibri" w:hAnsi="Calibri" w:cs="Calibri"/>
          <w:sz w:val="20"/>
          <w:szCs w:val="24"/>
          <w:lang w:val="en-US"/>
        </w:rPr>
      </w:pPr>
    </w:p>
    <w:p w14:paraId="28AFC8A8" w14:textId="77777777" w:rsidR="00C801AC" w:rsidRPr="00C801AC" w:rsidRDefault="00C801AC" w:rsidP="00C801AC">
      <w:pPr>
        <w:widowControl w:val="0"/>
        <w:autoSpaceDE w:val="0"/>
        <w:autoSpaceDN w:val="0"/>
        <w:spacing w:after="0" w:line="240" w:lineRule="auto"/>
        <w:rPr>
          <w:rFonts w:ascii="Calibri" w:eastAsia="Calibri" w:hAnsi="Calibri" w:cs="Calibri"/>
          <w:sz w:val="20"/>
          <w:szCs w:val="24"/>
          <w:lang w:val="en-US"/>
        </w:rPr>
      </w:pPr>
    </w:p>
    <w:p w14:paraId="7AB19C23" w14:textId="77777777" w:rsidR="00C801AC" w:rsidRPr="00C801AC" w:rsidRDefault="00C801AC" w:rsidP="00C801AC">
      <w:pPr>
        <w:widowControl w:val="0"/>
        <w:autoSpaceDE w:val="0"/>
        <w:autoSpaceDN w:val="0"/>
        <w:spacing w:after="0" w:line="240" w:lineRule="auto"/>
        <w:rPr>
          <w:rFonts w:ascii="Calibri" w:eastAsia="Calibri" w:hAnsi="Calibri" w:cs="Calibri"/>
          <w:sz w:val="20"/>
          <w:szCs w:val="24"/>
          <w:lang w:val="en-US"/>
        </w:rPr>
      </w:pPr>
    </w:p>
    <w:p w14:paraId="0ABFD305" w14:textId="77777777" w:rsidR="00C801AC" w:rsidRPr="00C801AC" w:rsidRDefault="00C801AC" w:rsidP="00C801AC">
      <w:pPr>
        <w:widowControl w:val="0"/>
        <w:autoSpaceDE w:val="0"/>
        <w:autoSpaceDN w:val="0"/>
        <w:spacing w:before="11" w:after="0" w:line="240" w:lineRule="auto"/>
        <w:rPr>
          <w:rFonts w:ascii="Calibri" w:eastAsia="Calibri" w:hAnsi="Calibri" w:cs="Calibri"/>
          <w:sz w:val="10"/>
          <w:szCs w:val="24"/>
          <w:lang w:val="en-US"/>
        </w:rPr>
      </w:pPr>
      <w:r w:rsidRPr="00C801AC">
        <w:rPr>
          <w:rFonts w:ascii="Calibri" w:eastAsia="Calibri" w:hAnsi="Calibri" w:cs="Calibri"/>
          <w:noProof/>
          <w:sz w:val="24"/>
          <w:szCs w:val="24"/>
          <w:lang w:val="en-US"/>
        </w:rPr>
        <mc:AlternateContent>
          <mc:Choice Requires="wps">
            <w:drawing>
              <wp:anchor distT="0" distB="0" distL="0" distR="0" simplePos="0" relativeHeight="251661312" behindDoc="1" locked="0" layoutInCell="1" allowOverlap="1" wp14:anchorId="389D6E2C" wp14:editId="0A9864AE">
                <wp:simplePos x="0" y="0"/>
                <wp:positionH relativeFrom="page">
                  <wp:posOffset>1143000</wp:posOffset>
                </wp:positionH>
                <wp:positionV relativeFrom="paragraph">
                  <wp:posOffset>100330</wp:posOffset>
                </wp:positionV>
                <wp:extent cx="2807970" cy="1270"/>
                <wp:effectExtent l="0" t="0" r="0" b="0"/>
                <wp:wrapTopAndBottom/>
                <wp:docPr id="11"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8F085" id="docshape5" o:spid="_x0000_s1026" style="position:absolute;margin-left:90pt;margin-top:7.9pt;width:221.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" path="m,l4422,e" filled="f" strokeweight=".38444mm">
                <v:path arrowok="t" o:connecttype="custom" o:connectlocs="0,0;2807970,0" o:connectangles="0,0"/>
                <w10:wrap type="topAndBottom" anchorx="page"/>
              </v:shape>
            </w:pict>
          </mc:Fallback>
        </mc:AlternateContent>
      </w:r>
    </w:p>
    <w:p w14:paraId="7C0F144B" w14:textId="77777777" w:rsidR="00C801AC" w:rsidRPr="00C801AC" w:rsidRDefault="00C801AC" w:rsidP="00C801AC">
      <w:pPr>
        <w:widowControl w:val="0"/>
        <w:autoSpaceDE w:val="0"/>
        <w:autoSpaceDN w:val="0"/>
        <w:spacing w:before="21" w:after="0" w:line="240" w:lineRule="auto"/>
        <w:ind w:left="120"/>
        <w:rPr>
          <w:rFonts w:ascii="Calibri" w:eastAsia="Calibri" w:hAnsi="Calibri" w:cs="Calibri"/>
          <w:b/>
          <w:sz w:val="24"/>
          <w:lang w:val="en-US"/>
        </w:rPr>
      </w:pPr>
      <w:r w:rsidRPr="00C801AC">
        <w:rPr>
          <w:rFonts w:ascii="Calibri" w:eastAsia="Calibri" w:hAnsi="Calibri" w:cs="Calibri"/>
          <w:b/>
          <w:sz w:val="24"/>
          <w:lang w:val="en-US"/>
        </w:rPr>
        <w:t>Printed</w:t>
      </w:r>
      <w:r w:rsidRPr="00C801AC">
        <w:rPr>
          <w:rFonts w:ascii="Calibri" w:eastAsia="Calibri" w:hAnsi="Calibri" w:cs="Calibri"/>
          <w:b/>
          <w:spacing w:val="-2"/>
          <w:sz w:val="24"/>
          <w:lang w:val="en-US"/>
        </w:rPr>
        <w:t xml:space="preserve"> </w:t>
      </w:r>
      <w:r w:rsidRPr="00C801AC">
        <w:rPr>
          <w:rFonts w:ascii="Calibri" w:eastAsia="Calibri" w:hAnsi="Calibri" w:cs="Calibri"/>
          <w:b/>
          <w:spacing w:val="-4"/>
          <w:sz w:val="24"/>
          <w:lang w:val="en-US"/>
        </w:rPr>
        <w:t>Name</w:t>
      </w:r>
    </w:p>
    <w:p w14:paraId="698A8B43"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030D79A9"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37010696" w14:textId="77777777" w:rsidR="00C801AC" w:rsidRPr="00C801AC" w:rsidRDefault="00C801AC" w:rsidP="00C801AC">
      <w:pPr>
        <w:widowControl w:val="0"/>
        <w:autoSpaceDE w:val="0"/>
        <w:autoSpaceDN w:val="0"/>
        <w:spacing w:before="6" w:after="0" w:line="240" w:lineRule="auto"/>
        <w:rPr>
          <w:rFonts w:ascii="Calibri" w:eastAsia="Calibri" w:hAnsi="Calibri" w:cs="Calibri"/>
          <w:b/>
          <w:sz w:val="27"/>
          <w:szCs w:val="24"/>
          <w:lang w:val="en-US"/>
        </w:rPr>
      </w:pPr>
      <w:r w:rsidRPr="00C801AC">
        <w:rPr>
          <w:rFonts w:ascii="Calibri" w:eastAsia="Calibri" w:hAnsi="Calibri" w:cs="Calibri"/>
          <w:noProof/>
          <w:sz w:val="24"/>
          <w:szCs w:val="24"/>
          <w:lang w:val="en-US"/>
        </w:rPr>
        <mc:AlternateContent>
          <mc:Choice Requires="wps">
            <w:drawing>
              <wp:anchor distT="0" distB="0" distL="0" distR="0" simplePos="0" relativeHeight="251662336" behindDoc="1" locked="0" layoutInCell="1" allowOverlap="1" wp14:anchorId="135B20C2" wp14:editId="2A047923">
                <wp:simplePos x="0" y="0"/>
                <wp:positionH relativeFrom="page">
                  <wp:posOffset>1143000</wp:posOffset>
                </wp:positionH>
                <wp:positionV relativeFrom="paragraph">
                  <wp:posOffset>228600</wp:posOffset>
                </wp:positionV>
                <wp:extent cx="2807970" cy="1270"/>
                <wp:effectExtent l="0" t="0" r="0" b="0"/>
                <wp:wrapTopAndBottom/>
                <wp:docPr id="10"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7B005" id="docshape6" o:spid="_x0000_s1026" style="position:absolute;margin-left:90pt;margin-top:18pt;width:221.1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" path="m,l4422,e" filled="f" strokeweight=".38444mm">
                <v:path arrowok="t" o:connecttype="custom" o:connectlocs="0,0;2807970,0" o:connectangles="0,0"/>
                <w10:wrap type="topAndBottom" anchorx="page"/>
              </v:shape>
            </w:pict>
          </mc:Fallback>
        </mc:AlternateContent>
      </w:r>
      <w:r w:rsidRPr="00C801AC">
        <w:rPr>
          <w:rFonts w:ascii="Calibri" w:eastAsia="Calibri" w:hAnsi="Calibri" w:cs="Calibri"/>
          <w:noProof/>
          <w:sz w:val="24"/>
          <w:szCs w:val="24"/>
          <w:lang w:val="en-US"/>
        </w:rPr>
        <mc:AlternateContent>
          <mc:Choice Requires="wps">
            <w:drawing>
              <wp:anchor distT="0" distB="0" distL="0" distR="0" simplePos="0" relativeHeight="251663360" behindDoc="1" locked="0" layoutInCell="1" allowOverlap="1" wp14:anchorId="08A7F235" wp14:editId="2E03A177">
                <wp:simplePos x="0" y="0"/>
                <wp:positionH relativeFrom="page">
                  <wp:posOffset>4801235</wp:posOffset>
                </wp:positionH>
                <wp:positionV relativeFrom="paragraph">
                  <wp:posOffset>228600</wp:posOffset>
                </wp:positionV>
                <wp:extent cx="1518285" cy="1270"/>
                <wp:effectExtent l="0" t="0" r="0" b="0"/>
                <wp:wrapTopAndBottom/>
                <wp:docPr id="9"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8285" cy="1270"/>
                        </a:xfrm>
                        <a:custGeom>
                          <a:avLst/>
                          <a:gdLst>
                            <a:gd name="T0" fmla="+- 0 7561 7561"/>
                            <a:gd name="T1" fmla="*/ T0 w 2391"/>
                            <a:gd name="T2" fmla="+- 0 9952 7561"/>
                            <a:gd name="T3" fmla="*/ T2 w 2391"/>
                          </a:gdLst>
                          <a:ahLst/>
                          <a:cxnLst>
                            <a:cxn ang="0">
                              <a:pos x="T1" y="0"/>
                            </a:cxn>
                            <a:cxn ang="0">
                              <a:pos x="T3" y="0"/>
                            </a:cxn>
                          </a:cxnLst>
                          <a:rect l="0" t="0" r="r" b="b"/>
                          <a:pathLst>
                            <a:path w="2391">
                              <a:moveTo>
                                <a:pt x="0" y="0"/>
                              </a:moveTo>
                              <a:lnTo>
                                <a:pt x="2391"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7135A" id="docshape7" o:spid="_x0000_s1026" style="position:absolute;margin-left:378.05pt;margin-top:18pt;width:119.5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" path="m,l2391,e" filled="f" strokeweight=".38444mm">
                <v:path arrowok="t" o:connecttype="custom" o:connectlocs="0,0;1518285,0" o:connectangles="0,0"/>
                <w10:wrap type="topAndBottom" anchorx="page"/>
              </v:shape>
            </w:pict>
          </mc:Fallback>
        </mc:AlternateContent>
      </w:r>
    </w:p>
    <w:p w14:paraId="3D667931" w14:textId="77777777" w:rsidR="00C801AC" w:rsidRPr="00C801AC" w:rsidRDefault="00C801AC" w:rsidP="00C801AC">
      <w:pPr>
        <w:widowControl w:val="0"/>
        <w:tabs>
          <w:tab w:val="left" w:pos="5746"/>
        </w:tabs>
        <w:autoSpaceDE w:val="0"/>
        <w:autoSpaceDN w:val="0"/>
        <w:spacing w:before="21" w:after="0" w:line="240" w:lineRule="auto"/>
        <w:ind w:left="120"/>
        <w:rPr>
          <w:rFonts w:ascii="Calibri" w:eastAsia="Calibri" w:hAnsi="Calibri" w:cs="Calibri"/>
          <w:b/>
          <w:sz w:val="24"/>
          <w:lang w:val="en-US"/>
        </w:rPr>
      </w:pPr>
      <w:r w:rsidRPr="00C801AC">
        <w:rPr>
          <w:rFonts w:ascii="Calibri" w:eastAsia="Calibri" w:hAnsi="Calibri" w:cs="Calibri"/>
          <w:b/>
          <w:sz w:val="24"/>
          <w:lang w:val="en-US"/>
        </w:rPr>
        <w:t>Participants</w:t>
      </w:r>
      <w:r w:rsidRPr="00C801AC">
        <w:rPr>
          <w:rFonts w:ascii="Calibri" w:eastAsia="Calibri" w:hAnsi="Calibri" w:cs="Calibri"/>
          <w:b/>
          <w:spacing w:val="-5"/>
          <w:sz w:val="24"/>
          <w:lang w:val="en-US"/>
        </w:rPr>
        <w:t xml:space="preserve"> </w:t>
      </w:r>
      <w:r w:rsidRPr="00C801AC">
        <w:rPr>
          <w:rFonts w:ascii="Calibri" w:eastAsia="Calibri" w:hAnsi="Calibri" w:cs="Calibri"/>
          <w:b/>
          <w:spacing w:val="-2"/>
          <w:sz w:val="24"/>
          <w:lang w:val="en-US"/>
        </w:rPr>
        <w:t>Signature</w:t>
      </w:r>
      <w:r w:rsidRPr="00C801AC">
        <w:rPr>
          <w:rFonts w:ascii="Calibri" w:eastAsia="Calibri" w:hAnsi="Calibri" w:cs="Calibri"/>
          <w:b/>
          <w:sz w:val="24"/>
          <w:lang w:val="en-US"/>
        </w:rPr>
        <w:tab/>
      </w:r>
      <w:r w:rsidRPr="00C801AC">
        <w:rPr>
          <w:rFonts w:ascii="Calibri" w:eastAsia="Calibri" w:hAnsi="Calibri" w:cs="Calibri"/>
          <w:b/>
          <w:spacing w:val="-4"/>
          <w:sz w:val="24"/>
          <w:lang w:val="en-US"/>
        </w:rPr>
        <w:t>Date</w:t>
      </w:r>
    </w:p>
    <w:p w14:paraId="1F442F55"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15D8A440"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3321F2F5"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38727453"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19E56D65" w14:textId="77777777" w:rsidR="00C801AC" w:rsidRPr="00C801AC" w:rsidRDefault="00C801AC" w:rsidP="00C801AC">
      <w:pPr>
        <w:widowControl w:val="0"/>
        <w:autoSpaceDE w:val="0"/>
        <w:autoSpaceDN w:val="0"/>
        <w:spacing w:before="4" w:after="0" w:line="240" w:lineRule="auto"/>
        <w:rPr>
          <w:rFonts w:ascii="Calibri" w:eastAsia="Calibri" w:hAnsi="Calibri" w:cs="Calibri"/>
          <w:b/>
          <w:sz w:val="11"/>
          <w:szCs w:val="24"/>
          <w:lang w:val="en-US"/>
        </w:rPr>
      </w:pPr>
      <w:r w:rsidRPr="00C801AC">
        <w:rPr>
          <w:rFonts w:ascii="Calibri" w:eastAsia="Calibri" w:hAnsi="Calibri" w:cs="Calibri"/>
          <w:noProof/>
          <w:sz w:val="24"/>
          <w:szCs w:val="24"/>
          <w:lang w:val="en-US"/>
        </w:rPr>
        <mc:AlternateContent>
          <mc:Choice Requires="wps">
            <w:drawing>
              <wp:anchor distT="0" distB="0" distL="0" distR="0" simplePos="0" relativeHeight="251664384" behindDoc="1" locked="0" layoutInCell="1" allowOverlap="1" wp14:anchorId="5C560D46" wp14:editId="6C48155D">
                <wp:simplePos x="0" y="0"/>
                <wp:positionH relativeFrom="page">
                  <wp:posOffset>1143000</wp:posOffset>
                </wp:positionH>
                <wp:positionV relativeFrom="paragraph">
                  <wp:posOffset>103505</wp:posOffset>
                </wp:positionV>
                <wp:extent cx="2807970" cy="1270"/>
                <wp:effectExtent l="0" t="0" r="0" b="0"/>
                <wp:wrapTopAndBottom/>
                <wp:docPr id="8"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E5475" id="docshape8" o:spid="_x0000_s1026" style="position:absolute;margin-left:90pt;margin-top:8.15pt;width:221.1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" path="m,l4422,e" filled="f" strokeweight=".38444mm">
                <v:path arrowok="t" o:connecttype="custom" o:connectlocs="0,0;2807970,0" o:connectangles="0,0"/>
                <w10:wrap type="topAndBottom" anchorx="page"/>
              </v:shape>
            </w:pict>
          </mc:Fallback>
        </mc:AlternateContent>
      </w:r>
      <w:r w:rsidRPr="00C801AC">
        <w:rPr>
          <w:rFonts w:ascii="Calibri" w:eastAsia="Calibri" w:hAnsi="Calibri" w:cs="Calibri"/>
          <w:noProof/>
          <w:sz w:val="24"/>
          <w:szCs w:val="24"/>
          <w:lang w:val="en-US"/>
        </w:rPr>
        <mc:AlternateContent>
          <mc:Choice Requires="wps">
            <w:drawing>
              <wp:anchor distT="0" distB="0" distL="0" distR="0" simplePos="0" relativeHeight="251665408" behindDoc="1" locked="0" layoutInCell="1" allowOverlap="1" wp14:anchorId="24686FF2" wp14:editId="559B64C3">
                <wp:simplePos x="0" y="0"/>
                <wp:positionH relativeFrom="page">
                  <wp:posOffset>4801235</wp:posOffset>
                </wp:positionH>
                <wp:positionV relativeFrom="paragraph">
                  <wp:posOffset>103505</wp:posOffset>
                </wp:positionV>
                <wp:extent cx="1518285" cy="1270"/>
                <wp:effectExtent l="0" t="0" r="0" b="0"/>
                <wp:wrapTopAndBottom/>
                <wp:docPr id="7"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8285" cy="1270"/>
                        </a:xfrm>
                        <a:custGeom>
                          <a:avLst/>
                          <a:gdLst>
                            <a:gd name="T0" fmla="+- 0 7561 7561"/>
                            <a:gd name="T1" fmla="*/ T0 w 2391"/>
                            <a:gd name="T2" fmla="+- 0 9952 7561"/>
                            <a:gd name="T3" fmla="*/ T2 w 2391"/>
                          </a:gdLst>
                          <a:ahLst/>
                          <a:cxnLst>
                            <a:cxn ang="0">
                              <a:pos x="T1" y="0"/>
                            </a:cxn>
                            <a:cxn ang="0">
                              <a:pos x="T3" y="0"/>
                            </a:cxn>
                          </a:cxnLst>
                          <a:rect l="0" t="0" r="r" b="b"/>
                          <a:pathLst>
                            <a:path w="2391">
                              <a:moveTo>
                                <a:pt x="0" y="0"/>
                              </a:moveTo>
                              <a:lnTo>
                                <a:pt x="2391"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1159D" id="docshape9" o:spid="_x0000_s1026" style="position:absolute;margin-left:378.05pt;margin-top:8.15pt;width:119.5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" path="m,l2391,e" filled="f" strokeweight=".38444mm">
                <v:path arrowok="t" o:connecttype="custom" o:connectlocs="0,0;1518285,0" o:connectangles="0,0"/>
                <w10:wrap type="topAndBottom" anchorx="page"/>
              </v:shape>
            </w:pict>
          </mc:Fallback>
        </mc:AlternateContent>
      </w:r>
    </w:p>
    <w:p w14:paraId="11A27BFC" w14:textId="77777777" w:rsidR="00C801AC" w:rsidRPr="00C801AC" w:rsidRDefault="00C801AC" w:rsidP="00C801AC">
      <w:pPr>
        <w:widowControl w:val="0"/>
        <w:tabs>
          <w:tab w:val="left" w:pos="5746"/>
        </w:tabs>
        <w:autoSpaceDE w:val="0"/>
        <w:autoSpaceDN w:val="0"/>
        <w:spacing w:before="21" w:after="0" w:line="240" w:lineRule="auto"/>
        <w:ind w:left="120"/>
        <w:rPr>
          <w:rFonts w:ascii="Calibri" w:eastAsia="Calibri" w:hAnsi="Calibri" w:cs="Calibri"/>
          <w:b/>
          <w:sz w:val="24"/>
          <w:lang w:val="en-US"/>
        </w:rPr>
      </w:pPr>
      <w:r w:rsidRPr="00C801AC">
        <w:rPr>
          <w:rFonts w:ascii="Calibri" w:eastAsia="Calibri" w:hAnsi="Calibri" w:cs="Calibri"/>
          <w:b/>
          <w:sz w:val="24"/>
          <w:lang w:val="en-US"/>
        </w:rPr>
        <w:t>Researchers</w:t>
      </w:r>
      <w:r w:rsidRPr="00C801AC">
        <w:rPr>
          <w:rFonts w:ascii="Calibri" w:eastAsia="Calibri" w:hAnsi="Calibri" w:cs="Calibri"/>
          <w:b/>
          <w:spacing w:val="-6"/>
          <w:sz w:val="24"/>
          <w:lang w:val="en-US"/>
        </w:rPr>
        <w:t xml:space="preserve"> </w:t>
      </w:r>
      <w:r w:rsidRPr="00C801AC">
        <w:rPr>
          <w:rFonts w:ascii="Calibri" w:eastAsia="Calibri" w:hAnsi="Calibri" w:cs="Calibri"/>
          <w:b/>
          <w:spacing w:val="-2"/>
          <w:sz w:val="24"/>
          <w:lang w:val="en-US"/>
        </w:rPr>
        <w:t>Signature</w:t>
      </w:r>
      <w:r w:rsidRPr="00C801AC">
        <w:rPr>
          <w:rFonts w:ascii="Calibri" w:eastAsia="Calibri" w:hAnsi="Calibri" w:cs="Calibri"/>
          <w:b/>
          <w:sz w:val="24"/>
          <w:lang w:val="en-US"/>
        </w:rPr>
        <w:tab/>
      </w:r>
      <w:r w:rsidRPr="00C801AC">
        <w:rPr>
          <w:rFonts w:ascii="Calibri" w:eastAsia="Calibri" w:hAnsi="Calibri" w:cs="Calibri"/>
          <w:b/>
          <w:spacing w:val="-4"/>
          <w:sz w:val="24"/>
          <w:lang w:val="en-US"/>
        </w:rPr>
        <w:t>Date</w:t>
      </w:r>
    </w:p>
    <w:p w14:paraId="217B202E" w14:textId="77777777" w:rsidR="00C801AC" w:rsidRPr="00C801AC" w:rsidRDefault="00C801AC" w:rsidP="00C801AC">
      <w:pPr>
        <w:widowControl w:val="0"/>
        <w:autoSpaceDE w:val="0"/>
        <w:autoSpaceDN w:val="0"/>
        <w:spacing w:after="0" w:line="240" w:lineRule="auto"/>
        <w:rPr>
          <w:rFonts w:ascii="Calibri" w:eastAsia="Calibri" w:hAnsi="Calibri" w:cs="Calibri"/>
          <w:sz w:val="24"/>
          <w:lang w:val="en-US"/>
        </w:rPr>
        <w:sectPr w:rsidR="00C801AC" w:rsidRPr="00C801AC" w:rsidSect="00C801AC">
          <w:headerReference w:type="default" r:id="rId24"/>
          <w:footerReference w:type="default" r:id="rId25"/>
          <w:pgSz w:w="11900" w:h="16850"/>
          <w:pgMar w:top="1400" w:right="1680" w:bottom="1440" w:left="1680" w:header="699" w:footer="1241" w:gutter="0"/>
          <w:pgNumType w:start="1"/>
          <w:cols w:space="720"/>
        </w:sectPr>
      </w:pPr>
    </w:p>
    <w:p w14:paraId="0B8E4FF1" w14:textId="77777777" w:rsidR="00C801AC" w:rsidRPr="00C801AC" w:rsidRDefault="00C801AC" w:rsidP="00C801AC">
      <w:pPr>
        <w:widowControl w:val="0"/>
        <w:autoSpaceDE w:val="0"/>
        <w:autoSpaceDN w:val="0"/>
        <w:spacing w:before="46" w:after="0" w:line="240" w:lineRule="auto"/>
        <w:ind w:left="120"/>
        <w:rPr>
          <w:rFonts w:ascii="Calibri" w:eastAsia="Calibri" w:hAnsi="Calibri" w:cs="Calibri"/>
          <w:i/>
          <w:lang w:val="en-US"/>
        </w:rPr>
      </w:pPr>
      <w:r w:rsidRPr="00C801AC">
        <w:rPr>
          <w:rFonts w:ascii="Calibri" w:eastAsia="Calibri" w:hAnsi="Calibri" w:cs="Calibri"/>
          <w:i/>
          <w:color w:val="4F81BC"/>
          <w:spacing w:val="11"/>
          <w:u w:val="single" w:color="4F81BC"/>
          <w:lang w:val="en-US"/>
        </w:rPr>
        <w:lastRenderedPageBreak/>
        <w:t>Contact</w:t>
      </w:r>
      <w:r w:rsidRPr="00C801AC">
        <w:rPr>
          <w:rFonts w:ascii="Calibri" w:eastAsia="Calibri" w:hAnsi="Calibri" w:cs="Calibri"/>
          <w:i/>
          <w:color w:val="4F81BC"/>
          <w:spacing w:val="33"/>
          <w:u w:val="single" w:color="4F81BC"/>
          <w:lang w:val="en-US"/>
        </w:rPr>
        <w:t xml:space="preserve"> </w:t>
      </w:r>
      <w:r w:rsidRPr="00C801AC">
        <w:rPr>
          <w:rFonts w:ascii="Calibri" w:eastAsia="Calibri" w:hAnsi="Calibri" w:cs="Calibri"/>
          <w:i/>
          <w:color w:val="4F81BC"/>
          <w:spacing w:val="10"/>
          <w:u w:val="single" w:color="4F81BC"/>
          <w:lang w:val="en-US"/>
        </w:rPr>
        <w:t>Information</w:t>
      </w:r>
    </w:p>
    <w:p w14:paraId="6D9D921C" w14:textId="77777777" w:rsidR="00C801AC" w:rsidRPr="00C801AC" w:rsidRDefault="00C801AC" w:rsidP="00C801AC">
      <w:pPr>
        <w:widowControl w:val="0"/>
        <w:autoSpaceDE w:val="0"/>
        <w:autoSpaceDN w:val="0"/>
        <w:spacing w:after="0" w:line="240" w:lineRule="auto"/>
        <w:rPr>
          <w:rFonts w:ascii="Calibri" w:eastAsia="Calibri" w:hAnsi="Calibri" w:cs="Calibri"/>
          <w:i/>
          <w:sz w:val="20"/>
          <w:szCs w:val="24"/>
          <w:lang w:val="en-US"/>
        </w:rPr>
      </w:pPr>
    </w:p>
    <w:p w14:paraId="50FB39E7" w14:textId="77777777" w:rsidR="00C801AC" w:rsidRPr="00C801AC" w:rsidRDefault="00C801AC" w:rsidP="00C801AC">
      <w:pPr>
        <w:widowControl w:val="0"/>
        <w:autoSpaceDE w:val="0"/>
        <w:autoSpaceDN w:val="0"/>
        <w:spacing w:before="52" w:after="0" w:line="240" w:lineRule="auto"/>
        <w:ind w:left="120" w:right="114"/>
        <w:rPr>
          <w:rFonts w:ascii="Calibri" w:eastAsia="Calibri" w:hAnsi="Calibri" w:cs="Calibri"/>
          <w:sz w:val="24"/>
          <w:szCs w:val="24"/>
          <w:lang w:val="en-US"/>
        </w:rPr>
      </w:pPr>
      <w:r w:rsidRPr="00C801AC">
        <w:rPr>
          <w:rFonts w:ascii="Calibri" w:eastAsia="Calibri" w:hAnsi="Calibri" w:cs="Calibri"/>
          <w:sz w:val="24"/>
          <w:szCs w:val="24"/>
          <w:lang w:val="en-US"/>
        </w:rPr>
        <w:t>This</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research</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has</w:t>
      </w:r>
      <w:r w:rsidRPr="00C801AC">
        <w:rPr>
          <w:rFonts w:ascii="Calibri" w:eastAsia="Calibri" w:hAnsi="Calibri" w:cs="Calibri"/>
          <w:spacing w:val="-5"/>
          <w:sz w:val="24"/>
          <w:szCs w:val="24"/>
          <w:lang w:val="en-US"/>
        </w:rPr>
        <w:t xml:space="preserve"> </w:t>
      </w:r>
      <w:r w:rsidRPr="00C801AC">
        <w:rPr>
          <w:rFonts w:ascii="Calibri" w:eastAsia="Calibri" w:hAnsi="Calibri" w:cs="Calibri"/>
          <w:sz w:val="24"/>
          <w:szCs w:val="24"/>
          <w:lang w:val="en-US"/>
        </w:rPr>
        <w:t>been</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reviewed</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and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approved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by</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the</w:t>
      </w:r>
      <w:r w:rsidRPr="00C801AC">
        <w:rPr>
          <w:rFonts w:ascii="Calibri" w:eastAsia="Calibri" w:hAnsi="Calibri" w:cs="Calibri"/>
          <w:spacing w:val="-2"/>
          <w:sz w:val="24"/>
          <w:szCs w:val="24"/>
          <w:lang w:val="en-US"/>
        </w:rPr>
        <w:t xml:space="preserve"> Voice Study Centre and the </w:t>
      </w:r>
      <w:r w:rsidRPr="00C801AC">
        <w:rPr>
          <w:rFonts w:ascii="Calibri" w:eastAsia="Calibri" w:hAnsi="Calibri" w:cs="Calibri"/>
          <w:sz w:val="24"/>
          <w:szCs w:val="24"/>
          <w:lang w:val="en-US"/>
        </w:rPr>
        <w:t>University</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of</w:t>
      </w:r>
      <w:r w:rsidRPr="00C801AC">
        <w:rPr>
          <w:rFonts w:ascii="Calibri" w:eastAsia="Calibri" w:hAnsi="Calibri" w:cs="Calibri"/>
          <w:spacing w:val="-4"/>
          <w:sz w:val="24"/>
          <w:szCs w:val="24"/>
          <w:lang w:val="en-US"/>
        </w:rPr>
        <w:t xml:space="preserve"> </w:t>
      </w:r>
      <w:r w:rsidRPr="00C801AC">
        <w:rPr>
          <w:rFonts w:ascii="Calibri" w:eastAsia="Calibri" w:hAnsi="Calibri" w:cs="Calibri"/>
          <w:sz w:val="24"/>
          <w:szCs w:val="24"/>
          <w:lang w:val="en-US"/>
        </w:rPr>
        <w:t>Wales Trinity Saint David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 xml:space="preserve">Research Ethics Board. </w:t>
      </w:r>
    </w:p>
    <w:p w14:paraId="50E924F7" w14:textId="77777777" w:rsidR="00C801AC" w:rsidRPr="00C801AC" w:rsidRDefault="00C801AC" w:rsidP="00C801AC">
      <w:pPr>
        <w:widowControl w:val="0"/>
        <w:autoSpaceDE w:val="0"/>
        <w:autoSpaceDN w:val="0"/>
        <w:spacing w:before="52" w:after="0" w:line="240" w:lineRule="auto"/>
        <w:ind w:left="120" w:right="114"/>
        <w:rPr>
          <w:rFonts w:ascii="Calibri" w:eastAsia="Calibri" w:hAnsi="Calibri" w:cs="Calibri"/>
          <w:sz w:val="24"/>
          <w:szCs w:val="24"/>
          <w:lang w:val="en-US"/>
        </w:rPr>
      </w:pPr>
      <w:r w:rsidRPr="00C801AC">
        <w:rPr>
          <w:rFonts w:ascii="Calibri" w:eastAsia="Calibri" w:hAnsi="Calibri" w:cs="Calibri"/>
          <w:sz w:val="24"/>
          <w:szCs w:val="24"/>
          <w:lang w:val="en-US"/>
        </w:rPr>
        <w:t xml:space="preserve">If you have any further questions or concerns about this study, please </w:t>
      </w:r>
      <w:r w:rsidRPr="00C801AC">
        <w:rPr>
          <w:rFonts w:ascii="Calibri" w:eastAsia="Calibri" w:hAnsi="Calibri" w:cs="Calibri"/>
          <w:spacing w:val="-2"/>
          <w:sz w:val="24"/>
          <w:szCs w:val="24"/>
          <w:lang w:val="en-US"/>
        </w:rPr>
        <w:t>contact:</w:t>
      </w:r>
    </w:p>
    <w:p w14:paraId="1B3BED9A"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 xml:space="preserve">Camilla </w:t>
      </w:r>
      <w:proofErr w:type="spellStart"/>
      <w:r w:rsidRPr="00C801AC">
        <w:rPr>
          <w:rFonts w:ascii="Calibri" w:eastAsia="Calibri" w:hAnsi="Calibri" w:cs="Calibri"/>
          <w:sz w:val="24"/>
          <w:szCs w:val="24"/>
          <w:lang w:val="en-US"/>
        </w:rPr>
        <w:t>Cutts</w:t>
      </w:r>
      <w:proofErr w:type="spellEnd"/>
    </w:p>
    <w:p w14:paraId="6516E690"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 xml:space="preserve">Full address: </w:t>
      </w:r>
    </w:p>
    <w:p w14:paraId="3A98164D"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32 Manor Park Road</w:t>
      </w:r>
    </w:p>
    <w:p w14:paraId="779C68B4"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 xml:space="preserve">East </w:t>
      </w:r>
      <w:proofErr w:type="spellStart"/>
      <w:r w:rsidRPr="00C801AC">
        <w:rPr>
          <w:rFonts w:ascii="Calibri" w:eastAsia="Calibri" w:hAnsi="Calibri" w:cs="Calibri"/>
          <w:sz w:val="24"/>
          <w:szCs w:val="24"/>
          <w:lang w:val="en-US"/>
        </w:rPr>
        <w:t>Finchley</w:t>
      </w:r>
      <w:proofErr w:type="spellEnd"/>
    </w:p>
    <w:p w14:paraId="4669AE56"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N2 0SJ</w:t>
      </w:r>
    </w:p>
    <w:p w14:paraId="5F51F747" w14:textId="77777777" w:rsidR="00C801AC" w:rsidRPr="00C801AC" w:rsidRDefault="00C801AC" w:rsidP="00C801AC">
      <w:pPr>
        <w:widowControl w:val="0"/>
        <w:autoSpaceDE w:val="0"/>
        <w:autoSpaceDN w:val="0"/>
        <w:spacing w:after="0" w:line="293" w:lineRule="exact"/>
        <w:ind w:left="828"/>
        <w:rPr>
          <w:rFonts w:ascii="Calibri" w:eastAsia="Calibri" w:hAnsi="Calibri" w:cs="Calibri"/>
          <w:sz w:val="24"/>
          <w:szCs w:val="24"/>
          <w:lang w:val="en-US"/>
        </w:rPr>
      </w:pPr>
      <w:r w:rsidRPr="00C801AC">
        <w:rPr>
          <w:rFonts w:ascii="Calibri" w:eastAsia="Calibri" w:hAnsi="Calibri" w:cs="Calibri"/>
          <w:spacing w:val="-4"/>
          <w:sz w:val="24"/>
          <w:szCs w:val="24"/>
          <w:lang w:val="en-US"/>
        </w:rPr>
        <w:t>Tel: 07900988149</w:t>
      </w:r>
    </w:p>
    <w:p w14:paraId="6688370E" w14:textId="77777777" w:rsidR="00C801AC" w:rsidRPr="00C801AC" w:rsidRDefault="00C801AC" w:rsidP="00C801AC">
      <w:pPr>
        <w:widowControl w:val="0"/>
        <w:autoSpaceDE w:val="0"/>
        <w:autoSpaceDN w:val="0"/>
        <w:spacing w:after="0" w:line="240" w:lineRule="auto"/>
        <w:ind w:left="828"/>
        <w:rPr>
          <w:rFonts w:ascii="Calibri" w:eastAsia="Calibri" w:hAnsi="Calibri" w:cs="Calibri"/>
          <w:sz w:val="24"/>
          <w:szCs w:val="24"/>
          <w:lang w:val="en-US"/>
        </w:rPr>
      </w:pPr>
      <w:r w:rsidRPr="00C801AC">
        <w:rPr>
          <w:rFonts w:ascii="Calibri" w:eastAsia="Calibri" w:hAnsi="Calibri" w:cs="Calibri"/>
          <w:spacing w:val="-2"/>
          <w:sz w:val="24"/>
          <w:szCs w:val="24"/>
          <w:lang w:val="en-US"/>
        </w:rPr>
        <w:t>E-mail:  camilla6@btopenworld.com</w:t>
      </w:r>
    </w:p>
    <w:p w14:paraId="12B5133E" w14:textId="77777777" w:rsidR="00C801AC" w:rsidRPr="00C801AC" w:rsidRDefault="00C801AC" w:rsidP="00C801AC">
      <w:pPr>
        <w:widowControl w:val="0"/>
        <w:autoSpaceDE w:val="0"/>
        <w:autoSpaceDN w:val="0"/>
        <w:spacing w:after="0" w:line="240" w:lineRule="auto"/>
        <w:rPr>
          <w:rFonts w:ascii="Calibri" w:eastAsia="Calibri" w:hAnsi="Calibri" w:cs="Calibri"/>
          <w:sz w:val="24"/>
          <w:szCs w:val="24"/>
          <w:lang w:val="en-US"/>
        </w:rPr>
      </w:pPr>
    </w:p>
    <w:p w14:paraId="47AFEE5D" w14:textId="77777777" w:rsidR="00C801AC" w:rsidRPr="00C801AC" w:rsidRDefault="00C801AC" w:rsidP="00C801AC">
      <w:pPr>
        <w:widowControl w:val="0"/>
        <w:autoSpaceDE w:val="0"/>
        <w:autoSpaceDN w:val="0"/>
        <w:spacing w:before="11" w:after="0" w:line="240" w:lineRule="auto"/>
        <w:rPr>
          <w:rFonts w:ascii="Calibri" w:eastAsia="Calibri" w:hAnsi="Calibri" w:cs="Calibri"/>
          <w:sz w:val="23"/>
          <w:szCs w:val="24"/>
          <w:lang w:val="en-US"/>
        </w:rPr>
      </w:pPr>
    </w:p>
    <w:p w14:paraId="43585282" w14:textId="77777777" w:rsidR="00C801AC" w:rsidRPr="00C801AC" w:rsidRDefault="00C801AC" w:rsidP="00C801AC">
      <w:pPr>
        <w:widowControl w:val="0"/>
        <w:autoSpaceDE w:val="0"/>
        <w:autoSpaceDN w:val="0"/>
        <w:spacing w:after="0" w:line="240" w:lineRule="auto"/>
        <w:ind w:left="718" w:right="2776" w:hanging="598"/>
        <w:rPr>
          <w:rFonts w:ascii="Calibri" w:eastAsia="Calibri" w:hAnsi="Calibri" w:cs="Calibri"/>
          <w:sz w:val="24"/>
          <w:szCs w:val="24"/>
          <w:lang w:val="en-US"/>
        </w:rPr>
      </w:pPr>
      <w:r w:rsidRPr="00C801AC">
        <w:rPr>
          <w:rFonts w:ascii="Calibri" w:eastAsia="Calibri" w:hAnsi="Calibri" w:cs="Calibri"/>
          <w:sz w:val="24"/>
          <w:szCs w:val="24"/>
          <w:lang w:val="en-US"/>
        </w:rPr>
        <w:t>You</w:t>
      </w:r>
      <w:r w:rsidRPr="00C801AC">
        <w:rPr>
          <w:rFonts w:ascii="Calibri" w:eastAsia="Calibri" w:hAnsi="Calibri" w:cs="Calibri"/>
          <w:spacing w:val="-6"/>
          <w:sz w:val="24"/>
          <w:szCs w:val="24"/>
          <w:lang w:val="en-US"/>
        </w:rPr>
        <w:t xml:space="preserve"> </w:t>
      </w:r>
      <w:r w:rsidRPr="00C801AC">
        <w:rPr>
          <w:rFonts w:ascii="Calibri" w:eastAsia="Calibri" w:hAnsi="Calibri" w:cs="Calibri"/>
          <w:sz w:val="24"/>
          <w:szCs w:val="24"/>
          <w:lang w:val="en-US"/>
        </w:rPr>
        <w:t>can</w:t>
      </w:r>
      <w:r w:rsidRPr="00C801AC">
        <w:rPr>
          <w:rFonts w:ascii="Calibri" w:eastAsia="Calibri" w:hAnsi="Calibri" w:cs="Calibri"/>
          <w:spacing w:val="-6"/>
          <w:sz w:val="24"/>
          <w:szCs w:val="24"/>
          <w:lang w:val="en-US"/>
        </w:rPr>
        <w:t xml:space="preserve"> </w:t>
      </w:r>
      <w:r w:rsidRPr="00C801AC">
        <w:rPr>
          <w:rFonts w:ascii="Calibri" w:eastAsia="Calibri" w:hAnsi="Calibri" w:cs="Calibri"/>
          <w:sz w:val="24"/>
          <w:szCs w:val="24"/>
          <w:lang w:val="en-US"/>
        </w:rPr>
        <w:t>also</w:t>
      </w:r>
      <w:r w:rsidRPr="00C801AC">
        <w:rPr>
          <w:rFonts w:ascii="Calibri" w:eastAsia="Calibri" w:hAnsi="Calibri" w:cs="Calibri"/>
          <w:spacing w:val="-8"/>
          <w:sz w:val="24"/>
          <w:szCs w:val="24"/>
          <w:lang w:val="en-US"/>
        </w:rPr>
        <w:t xml:space="preserve"> </w:t>
      </w:r>
      <w:r w:rsidRPr="00C801AC">
        <w:rPr>
          <w:rFonts w:ascii="Calibri" w:eastAsia="Calibri" w:hAnsi="Calibri" w:cs="Calibri"/>
          <w:sz w:val="24"/>
          <w:szCs w:val="24"/>
          <w:lang w:val="en-US"/>
        </w:rPr>
        <w:t>contact</w:t>
      </w:r>
      <w:r w:rsidRPr="00C801AC">
        <w:rPr>
          <w:rFonts w:ascii="Calibri" w:eastAsia="Calibri" w:hAnsi="Calibri" w:cs="Calibri"/>
          <w:spacing w:val="-6"/>
          <w:sz w:val="24"/>
          <w:szCs w:val="24"/>
          <w:lang w:val="en-US"/>
        </w:rPr>
        <w:t xml:space="preserve"> </w:t>
      </w:r>
      <w:r w:rsidRPr="00C801AC">
        <w:rPr>
          <w:rFonts w:ascii="Calibri" w:eastAsia="Calibri" w:hAnsi="Calibri" w:cs="Calibri"/>
          <w:sz w:val="24"/>
          <w:szCs w:val="24"/>
          <w:lang w:val="en-US"/>
        </w:rPr>
        <w:t xml:space="preserve">Camilla </w:t>
      </w:r>
      <w:proofErr w:type="spellStart"/>
      <w:r w:rsidRPr="00C801AC">
        <w:rPr>
          <w:rFonts w:ascii="Calibri" w:eastAsia="Calibri" w:hAnsi="Calibri" w:cs="Calibri"/>
          <w:sz w:val="24"/>
          <w:szCs w:val="24"/>
          <w:lang w:val="en-US"/>
        </w:rPr>
        <w:t>Cutts’s</w:t>
      </w:r>
      <w:proofErr w:type="spellEnd"/>
      <w:r w:rsidRPr="00C801AC">
        <w:rPr>
          <w:rFonts w:ascii="Calibri" w:eastAsia="Calibri" w:hAnsi="Calibri" w:cs="Calibri"/>
          <w:spacing w:val="-8"/>
          <w:sz w:val="24"/>
          <w:szCs w:val="24"/>
          <w:lang w:val="en-US"/>
        </w:rPr>
        <w:t xml:space="preserve"> </w:t>
      </w:r>
      <w:r w:rsidRPr="00C801AC">
        <w:rPr>
          <w:rFonts w:ascii="Calibri" w:eastAsia="Calibri" w:hAnsi="Calibri" w:cs="Calibri"/>
          <w:sz w:val="24"/>
          <w:szCs w:val="24"/>
          <w:lang w:val="en-US"/>
        </w:rPr>
        <w:t xml:space="preserve">supervisor: </w:t>
      </w:r>
    </w:p>
    <w:p w14:paraId="2E620E35" w14:textId="77777777" w:rsidR="00C801AC" w:rsidRPr="00C801AC" w:rsidRDefault="00C801AC" w:rsidP="00C801AC">
      <w:pPr>
        <w:widowControl w:val="0"/>
        <w:autoSpaceDE w:val="0"/>
        <w:autoSpaceDN w:val="0"/>
        <w:spacing w:after="0" w:line="240" w:lineRule="auto"/>
        <w:ind w:left="718" w:right="2776" w:hanging="598"/>
        <w:rPr>
          <w:rFonts w:ascii="Calibri" w:eastAsia="Calibri" w:hAnsi="Calibri" w:cs="Calibri"/>
          <w:sz w:val="24"/>
          <w:szCs w:val="24"/>
          <w:lang w:val="en-US"/>
        </w:rPr>
      </w:pPr>
      <w:r w:rsidRPr="00C801AC">
        <w:rPr>
          <w:rFonts w:ascii="Calibri" w:eastAsia="Calibri" w:hAnsi="Calibri" w:cs="Calibri"/>
          <w:sz w:val="24"/>
          <w:szCs w:val="24"/>
          <w:lang w:val="en-US"/>
        </w:rPr>
        <w:tab/>
      </w:r>
      <w:r w:rsidRPr="00C801AC">
        <w:rPr>
          <w:rFonts w:ascii="Calibri" w:eastAsia="Calibri" w:hAnsi="Calibri" w:cs="Calibri"/>
          <w:sz w:val="24"/>
          <w:szCs w:val="24"/>
          <w:lang w:val="en-US"/>
        </w:rPr>
        <w:tab/>
        <w:t>Pippa Anderson</w:t>
      </w:r>
    </w:p>
    <w:p w14:paraId="02C7DDF3" w14:textId="77777777" w:rsidR="00C801AC" w:rsidRPr="00C801AC" w:rsidRDefault="00C801AC" w:rsidP="00C801AC">
      <w:pPr>
        <w:widowControl w:val="0"/>
        <w:autoSpaceDE w:val="0"/>
        <w:autoSpaceDN w:val="0"/>
        <w:spacing w:after="0" w:line="240" w:lineRule="auto"/>
        <w:ind w:left="718" w:right="6547"/>
        <w:rPr>
          <w:rFonts w:ascii="Calibri" w:eastAsia="Calibri" w:hAnsi="Calibri" w:cs="Calibri"/>
          <w:spacing w:val="-4"/>
          <w:sz w:val="24"/>
          <w:szCs w:val="24"/>
          <w:lang w:val="en-US"/>
        </w:rPr>
      </w:pPr>
      <w:r w:rsidRPr="00C801AC">
        <w:rPr>
          <w:rFonts w:ascii="Calibri" w:eastAsia="Calibri" w:hAnsi="Calibri" w:cs="Calibri"/>
          <w:spacing w:val="-4"/>
          <w:sz w:val="24"/>
          <w:szCs w:val="24"/>
          <w:lang w:val="en-US"/>
        </w:rPr>
        <w:t>Tel: 01206 298172</w:t>
      </w:r>
    </w:p>
    <w:p w14:paraId="489A6CD2" w14:textId="77777777" w:rsidR="00C801AC" w:rsidRPr="00C801AC" w:rsidRDefault="00C801AC" w:rsidP="00C801AC">
      <w:pPr>
        <w:widowControl w:val="0"/>
        <w:autoSpaceDE w:val="0"/>
        <w:autoSpaceDN w:val="0"/>
        <w:spacing w:after="0" w:line="293" w:lineRule="exact"/>
        <w:ind w:firstLine="718"/>
        <w:rPr>
          <w:rFonts w:ascii="Calibri" w:eastAsia="Calibri" w:hAnsi="Calibri" w:cs="Calibri"/>
          <w:sz w:val="24"/>
          <w:szCs w:val="24"/>
          <w:lang w:val="en-US"/>
        </w:rPr>
      </w:pPr>
      <w:r w:rsidRPr="00C801AC">
        <w:rPr>
          <w:rFonts w:ascii="Calibri" w:eastAsia="Calibri" w:hAnsi="Calibri" w:cs="Calibri"/>
          <w:spacing w:val="-2"/>
          <w:sz w:val="24"/>
          <w:szCs w:val="24"/>
          <w:lang w:val="en-US"/>
        </w:rPr>
        <w:t>E-mail: pippa@voicestudycentre.com</w:t>
      </w:r>
    </w:p>
    <w:p w14:paraId="674DA14F" w14:textId="77777777" w:rsidR="00C801AC" w:rsidRPr="00C801AC" w:rsidRDefault="00C801AC" w:rsidP="00C801AC">
      <w:pPr>
        <w:widowControl w:val="0"/>
        <w:autoSpaceDE w:val="0"/>
        <w:autoSpaceDN w:val="0"/>
        <w:spacing w:after="0" w:line="240" w:lineRule="auto"/>
        <w:rPr>
          <w:rFonts w:ascii="Calibri" w:eastAsia="Calibri" w:hAnsi="Calibri" w:cs="Calibri"/>
          <w:sz w:val="24"/>
          <w:szCs w:val="24"/>
          <w:lang w:val="en-US"/>
        </w:rPr>
      </w:pPr>
    </w:p>
    <w:p w14:paraId="28324F8F" w14:textId="77777777" w:rsidR="00C801AC" w:rsidRPr="00C801AC" w:rsidRDefault="00C801AC" w:rsidP="00C801AC">
      <w:pPr>
        <w:widowControl w:val="0"/>
        <w:autoSpaceDE w:val="0"/>
        <w:autoSpaceDN w:val="0"/>
        <w:spacing w:after="0" w:line="240" w:lineRule="auto"/>
        <w:rPr>
          <w:rFonts w:ascii="Calibri" w:eastAsia="Calibri" w:hAnsi="Calibri" w:cs="Calibri"/>
          <w:sz w:val="24"/>
          <w:szCs w:val="24"/>
          <w:lang w:val="en-US"/>
        </w:rPr>
      </w:pPr>
    </w:p>
    <w:p w14:paraId="2D22DE18" w14:textId="77777777" w:rsidR="00C801AC" w:rsidRPr="00C801AC" w:rsidRDefault="00C801AC" w:rsidP="00C801AC">
      <w:pPr>
        <w:widowControl w:val="0"/>
        <w:autoSpaceDE w:val="0"/>
        <w:autoSpaceDN w:val="0"/>
        <w:spacing w:before="2" w:after="0" w:line="240" w:lineRule="auto"/>
        <w:rPr>
          <w:rFonts w:ascii="Calibri" w:eastAsia="Calibri" w:hAnsi="Calibri" w:cs="Calibri"/>
          <w:sz w:val="24"/>
          <w:szCs w:val="24"/>
          <w:lang w:val="en-US"/>
        </w:rPr>
      </w:pPr>
    </w:p>
    <w:p w14:paraId="2DAEFA97" w14:textId="77777777" w:rsidR="00C801AC" w:rsidRPr="00C801AC" w:rsidRDefault="00C801AC" w:rsidP="00C801AC">
      <w:pPr>
        <w:widowControl w:val="0"/>
        <w:autoSpaceDE w:val="0"/>
        <w:autoSpaceDN w:val="0"/>
        <w:spacing w:after="0" w:line="240" w:lineRule="auto"/>
        <w:ind w:left="120"/>
        <w:rPr>
          <w:rFonts w:ascii="Calibri" w:eastAsia="Calibri" w:hAnsi="Calibri" w:cs="Calibri"/>
          <w:b/>
          <w:sz w:val="24"/>
          <w:lang w:val="en-US"/>
        </w:rPr>
      </w:pPr>
      <w:r w:rsidRPr="00C801AC">
        <w:rPr>
          <w:rFonts w:ascii="Calibri" w:eastAsia="Calibri" w:hAnsi="Calibri" w:cs="Calibri"/>
          <w:b/>
          <w:sz w:val="24"/>
          <w:lang w:val="en-US"/>
        </w:rPr>
        <w:t>What</w:t>
      </w:r>
      <w:r w:rsidRPr="00C801AC">
        <w:rPr>
          <w:rFonts w:ascii="Calibri" w:eastAsia="Calibri" w:hAnsi="Calibri" w:cs="Calibri"/>
          <w:b/>
          <w:spacing w:val="-1"/>
          <w:sz w:val="24"/>
          <w:lang w:val="en-US"/>
        </w:rPr>
        <w:t xml:space="preserve"> </w:t>
      </w:r>
      <w:r w:rsidRPr="00C801AC">
        <w:rPr>
          <w:rFonts w:ascii="Calibri" w:eastAsia="Calibri" w:hAnsi="Calibri" w:cs="Calibri"/>
          <w:b/>
          <w:sz w:val="24"/>
          <w:lang w:val="en-US"/>
        </w:rPr>
        <w:t>if</w:t>
      </w:r>
      <w:r w:rsidRPr="00C801AC">
        <w:rPr>
          <w:rFonts w:ascii="Calibri" w:eastAsia="Calibri" w:hAnsi="Calibri" w:cs="Calibri"/>
          <w:b/>
          <w:spacing w:val="-2"/>
          <w:sz w:val="24"/>
          <w:lang w:val="en-US"/>
        </w:rPr>
        <w:t xml:space="preserve"> </w:t>
      </w:r>
      <w:r w:rsidRPr="00C801AC">
        <w:rPr>
          <w:rFonts w:ascii="Calibri" w:eastAsia="Calibri" w:hAnsi="Calibri" w:cs="Calibri"/>
          <w:b/>
          <w:sz w:val="24"/>
          <w:lang w:val="en-US"/>
        </w:rPr>
        <w:t>I have</w:t>
      </w:r>
      <w:r w:rsidRPr="00C801AC">
        <w:rPr>
          <w:rFonts w:ascii="Calibri" w:eastAsia="Calibri" w:hAnsi="Calibri" w:cs="Calibri"/>
          <w:b/>
          <w:spacing w:val="-3"/>
          <w:sz w:val="24"/>
          <w:lang w:val="en-US"/>
        </w:rPr>
        <w:t xml:space="preserve"> </w:t>
      </w:r>
      <w:r w:rsidRPr="00C801AC">
        <w:rPr>
          <w:rFonts w:ascii="Calibri" w:eastAsia="Calibri" w:hAnsi="Calibri" w:cs="Calibri"/>
          <w:b/>
          <w:sz w:val="24"/>
          <w:lang w:val="en-US"/>
        </w:rPr>
        <w:t>concerns</w:t>
      </w:r>
      <w:r w:rsidRPr="00C801AC">
        <w:rPr>
          <w:rFonts w:ascii="Calibri" w:eastAsia="Calibri" w:hAnsi="Calibri" w:cs="Calibri"/>
          <w:b/>
          <w:spacing w:val="-3"/>
          <w:sz w:val="24"/>
          <w:lang w:val="en-US"/>
        </w:rPr>
        <w:t xml:space="preserve"> </w:t>
      </w:r>
      <w:r w:rsidRPr="00C801AC">
        <w:rPr>
          <w:rFonts w:ascii="Calibri" w:eastAsia="Calibri" w:hAnsi="Calibri" w:cs="Calibri"/>
          <w:b/>
          <w:sz w:val="24"/>
          <w:lang w:val="en-US"/>
        </w:rPr>
        <w:t>about</w:t>
      </w:r>
      <w:r w:rsidRPr="00C801AC">
        <w:rPr>
          <w:rFonts w:ascii="Calibri" w:eastAsia="Calibri" w:hAnsi="Calibri" w:cs="Calibri"/>
          <w:b/>
          <w:spacing w:val="-2"/>
          <w:sz w:val="24"/>
          <w:lang w:val="en-US"/>
        </w:rPr>
        <w:t xml:space="preserve"> </w:t>
      </w:r>
      <w:r w:rsidRPr="00C801AC">
        <w:rPr>
          <w:rFonts w:ascii="Calibri" w:eastAsia="Calibri" w:hAnsi="Calibri" w:cs="Calibri"/>
          <w:b/>
          <w:sz w:val="24"/>
          <w:lang w:val="en-US"/>
        </w:rPr>
        <w:t>this</w:t>
      </w:r>
      <w:r w:rsidRPr="00C801AC">
        <w:rPr>
          <w:rFonts w:ascii="Calibri" w:eastAsia="Calibri" w:hAnsi="Calibri" w:cs="Calibri"/>
          <w:b/>
          <w:spacing w:val="-3"/>
          <w:sz w:val="24"/>
          <w:lang w:val="en-US"/>
        </w:rPr>
        <w:t xml:space="preserve"> </w:t>
      </w:r>
      <w:r w:rsidRPr="00C801AC">
        <w:rPr>
          <w:rFonts w:ascii="Calibri" w:eastAsia="Calibri" w:hAnsi="Calibri" w:cs="Calibri"/>
          <w:b/>
          <w:spacing w:val="-2"/>
          <w:sz w:val="24"/>
          <w:lang w:val="en-US"/>
        </w:rPr>
        <w:t>research?</w:t>
      </w:r>
    </w:p>
    <w:p w14:paraId="2CD02B5A"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If</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you</w:t>
      </w:r>
      <w:r w:rsidRPr="00C801AC">
        <w:rPr>
          <w:rFonts w:ascii="Calibri" w:eastAsia="Calibri" w:hAnsi="Calibri" w:cs="Calibri"/>
          <w:spacing w:val="-4"/>
          <w:sz w:val="24"/>
          <w:szCs w:val="24"/>
          <w:lang w:val="en-US"/>
        </w:rPr>
        <w:t xml:space="preserve"> </w:t>
      </w:r>
      <w:r w:rsidRPr="00C801AC">
        <w:rPr>
          <w:rFonts w:ascii="Calibri" w:eastAsia="Calibri" w:hAnsi="Calibri" w:cs="Calibri"/>
          <w:sz w:val="24"/>
          <w:szCs w:val="24"/>
          <w:lang w:val="en-US"/>
        </w:rPr>
        <w:t>are</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worried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about</w:t>
      </w:r>
      <w:r w:rsidRPr="00C801AC">
        <w:rPr>
          <w:rFonts w:ascii="Calibri" w:eastAsia="Calibri" w:hAnsi="Calibri" w:cs="Calibri"/>
          <w:spacing w:val="-6"/>
          <w:sz w:val="24"/>
          <w:szCs w:val="24"/>
          <w:lang w:val="en-US"/>
        </w:rPr>
        <w:t xml:space="preserve"> </w:t>
      </w:r>
      <w:r w:rsidRPr="00C801AC">
        <w:rPr>
          <w:rFonts w:ascii="Calibri" w:eastAsia="Calibri" w:hAnsi="Calibri" w:cs="Calibri"/>
          <w:sz w:val="24"/>
          <w:szCs w:val="24"/>
          <w:lang w:val="en-US"/>
        </w:rPr>
        <w:t>this</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research,</w:t>
      </w:r>
      <w:r w:rsidRPr="00C801AC">
        <w:rPr>
          <w:rFonts w:ascii="Calibri" w:eastAsia="Calibri" w:hAnsi="Calibri" w:cs="Calibri"/>
          <w:spacing w:val="-5"/>
          <w:sz w:val="24"/>
          <w:szCs w:val="24"/>
          <w:lang w:val="en-US"/>
        </w:rPr>
        <w:t xml:space="preserve"> </w:t>
      </w:r>
      <w:r w:rsidRPr="00C801AC">
        <w:rPr>
          <w:rFonts w:ascii="Calibri" w:eastAsia="Calibri" w:hAnsi="Calibri" w:cs="Calibri"/>
          <w:sz w:val="24"/>
          <w:szCs w:val="24"/>
          <w:lang w:val="en-US"/>
        </w:rPr>
        <w:t>or</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if</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you</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are</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concerned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about</w:t>
      </w:r>
      <w:r w:rsidRPr="00C801AC">
        <w:rPr>
          <w:rFonts w:ascii="Calibri" w:eastAsia="Calibri" w:hAnsi="Calibri" w:cs="Calibri"/>
          <w:spacing w:val="-4"/>
          <w:sz w:val="24"/>
          <w:szCs w:val="24"/>
          <w:lang w:val="en-US"/>
        </w:rPr>
        <w:t xml:space="preserve"> </w:t>
      </w:r>
      <w:proofErr w:type="gramStart"/>
      <w:r w:rsidRPr="00C801AC">
        <w:rPr>
          <w:rFonts w:ascii="Calibri" w:eastAsia="Calibri" w:hAnsi="Calibri" w:cs="Calibri"/>
          <w:sz w:val="24"/>
          <w:szCs w:val="24"/>
          <w:lang w:val="en-US"/>
        </w:rPr>
        <w:t>how</w:t>
      </w:r>
      <w:proofErr w:type="gramEnd"/>
      <w:r w:rsidRPr="00C801AC">
        <w:rPr>
          <w:rFonts w:ascii="Calibri" w:eastAsia="Calibri" w:hAnsi="Calibri" w:cs="Calibri"/>
          <w:spacing w:val="-4"/>
          <w:sz w:val="24"/>
          <w:szCs w:val="24"/>
          <w:lang w:val="en-US"/>
        </w:rPr>
        <w:t xml:space="preserve"> </w:t>
      </w:r>
      <w:r w:rsidRPr="00C801AC">
        <w:rPr>
          <w:rFonts w:ascii="Calibri" w:eastAsia="Calibri" w:hAnsi="Calibri" w:cs="Calibri"/>
          <w:sz w:val="24"/>
          <w:szCs w:val="24"/>
          <w:lang w:val="en-US"/>
        </w:rPr>
        <w:t>it</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is</w:t>
      </w:r>
      <w:r w:rsidRPr="00C801AC">
        <w:rPr>
          <w:rFonts w:ascii="Calibri" w:eastAsia="Calibri" w:hAnsi="Calibri" w:cs="Calibri"/>
          <w:spacing w:val="-5"/>
          <w:sz w:val="24"/>
          <w:szCs w:val="24"/>
          <w:lang w:val="en-US"/>
        </w:rPr>
        <w:t xml:space="preserve"> </w:t>
      </w:r>
      <w:r w:rsidRPr="00C801AC">
        <w:rPr>
          <w:rFonts w:ascii="Calibri" w:eastAsia="Calibri" w:hAnsi="Calibri" w:cs="Calibri"/>
          <w:sz w:val="24"/>
          <w:szCs w:val="24"/>
          <w:lang w:val="en-US"/>
        </w:rPr>
        <w:t>being conducted, you can contact the Director of Studies at:</w:t>
      </w:r>
    </w:p>
    <w:p w14:paraId="491BF3E3"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Voice Study Centre</w:t>
      </w:r>
    </w:p>
    <w:p w14:paraId="50681D49"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The Old Stables</w:t>
      </w:r>
    </w:p>
    <w:p w14:paraId="453860D8"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Hadleigh Road</w:t>
      </w:r>
    </w:p>
    <w:p w14:paraId="1EE82AD1"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East Bergholt</w:t>
      </w:r>
    </w:p>
    <w:p w14:paraId="4BBF606D"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 xml:space="preserve">Suffolk </w:t>
      </w:r>
    </w:p>
    <w:p w14:paraId="07E320E6"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 xml:space="preserve">CO7 6QT </w:t>
      </w:r>
    </w:p>
    <w:p w14:paraId="2F71CF3A"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w:t>
      </w:r>
      <w:proofErr w:type="gramStart"/>
      <w:r w:rsidRPr="00C801AC">
        <w:rPr>
          <w:rFonts w:ascii="Calibri" w:eastAsia="Calibri" w:hAnsi="Calibri" w:cs="Calibri"/>
          <w:sz w:val="24"/>
          <w:szCs w:val="24"/>
          <w:lang w:val="en-US"/>
        </w:rPr>
        <w:t>or</w:t>
      </w:r>
      <w:proofErr w:type="gramEnd"/>
      <w:r w:rsidRPr="00C801AC">
        <w:rPr>
          <w:rFonts w:ascii="Calibri" w:eastAsia="Calibri" w:hAnsi="Calibri" w:cs="Calibri"/>
          <w:sz w:val="24"/>
          <w:szCs w:val="24"/>
          <w:lang w:val="en-US"/>
        </w:rPr>
        <w:t xml:space="preserve"> email at </w:t>
      </w:r>
      <w:r w:rsidRPr="00C801AC">
        <w:rPr>
          <w:rFonts w:ascii="Calibri" w:eastAsia="Calibri" w:hAnsi="Calibri" w:cs="Calibri"/>
          <w:spacing w:val="-2"/>
          <w:sz w:val="24"/>
          <w:szCs w:val="24"/>
          <w:lang w:val="en-US"/>
        </w:rPr>
        <w:t>info@voicestudycentre.com).</w:t>
      </w:r>
    </w:p>
    <w:p w14:paraId="5F66FBE7" w14:textId="77777777" w:rsidR="00C801AC" w:rsidRDefault="00C801AC" w:rsidP="00447A2E">
      <w:pPr>
        <w:rPr>
          <w:rFonts w:ascii="Arial" w:hAnsi="Arial" w:cs="Arial"/>
        </w:rPr>
      </w:pPr>
    </w:p>
    <w:p w14:paraId="6375EAB2" w14:textId="353A8066" w:rsidR="007C2350" w:rsidRPr="00AA353E" w:rsidRDefault="007C2350" w:rsidP="00447A2E">
      <w:pPr>
        <w:rPr>
          <w:rFonts w:ascii="Arial" w:hAnsi="Arial" w:cs="Arial"/>
        </w:rPr>
      </w:pPr>
      <w:bookmarkStart w:id="23" w:name="_Hlk138171560"/>
      <w:r>
        <w:rPr>
          <w:rFonts w:ascii="Arial" w:hAnsi="Arial" w:cs="Arial"/>
        </w:rPr>
        <w:t>Appendix 4: Focus Group Question Sheet</w:t>
      </w:r>
    </w:p>
    <w:p w14:paraId="4934FD2C" w14:textId="194A2640" w:rsidR="00447A2E" w:rsidRPr="00AA353E" w:rsidRDefault="00447A2E" w:rsidP="00447A2E">
      <w:pPr>
        <w:rPr>
          <w:rFonts w:ascii="Arial" w:hAnsi="Arial" w:cs="Arial"/>
        </w:rPr>
      </w:pPr>
      <w:r w:rsidRPr="00AA353E">
        <w:rPr>
          <w:rFonts w:ascii="Arial" w:hAnsi="Arial" w:cs="Arial"/>
        </w:rPr>
        <w:t xml:space="preserve">Appendix </w:t>
      </w:r>
      <w:r w:rsidR="007C2350">
        <w:rPr>
          <w:rFonts w:ascii="Arial" w:hAnsi="Arial" w:cs="Arial"/>
        </w:rPr>
        <w:t>5</w:t>
      </w:r>
      <w:r w:rsidRPr="00AA353E">
        <w:rPr>
          <w:rFonts w:ascii="Arial" w:hAnsi="Arial" w:cs="Arial"/>
        </w:rPr>
        <w:t>: Transcription of interviews</w:t>
      </w:r>
    </w:p>
    <w:p w14:paraId="10E16431" w14:textId="369A1130" w:rsidR="00447A2E" w:rsidRPr="00AA353E" w:rsidRDefault="00447A2E" w:rsidP="00447A2E">
      <w:pPr>
        <w:rPr>
          <w:rFonts w:ascii="Arial" w:hAnsi="Arial" w:cs="Arial"/>
        </w:rPr>
      </w:pPr>
      <w:r w:rsidRPr="00AA353E">
        <w:rPr>
          <w:rFonts w:ascii="Arial" w:hAnsi="Arial" w:cs="Arial"/>
        </w:rPr>
        <w:t xml:space="preserve">Appendix </w:t>
      </w:r>
      <w:r w:rsidR="007C2350">
        <w:rPr>
          <w:rFonts w:ascii="Arial" w:hAnsi="Arial" w:cs="Arial"/>
        </w:rPr>
        <w:t>6</w:t>
      </w:r>
      <w:r w:rsidRPr="00AA353E">
        <w:rPr>
          <w:rFonts w:ascii="Arial" w:hAnsi="Arial" w:cs="Arial"/>
        </w:rPr>
        <w:t>: Transcription of focus group discussion</w:t>
      </w:r>
    </w:p>
    <w:p w14:paraId="31CD7229" w14:textId="37914CF3" w:rsidR="00447A2E" w:rsidRDefault="00447A2E" w:rsidP="00447A2E">
      <w:pPr>
        <w:rPr>
          <w:rFonts w:ascii="Arial" w:hAnsi="Arial" w:cs="Arial"/>
        </w:rPr>
      </w:pPr>
      <w:r w:rsidRPr="00AA353E">
        <w:rPr>
          <w:rFonts w:ascii="Arial" w:hAnsi="Arial" w:cs="Arial"/>
        </w:rPr>
        <w:t xml:space="preserve">Appendix </w:t>
      </w:r>
      <w:r w:rsidR="007C2350">
        <w:rPr>
          <w:rFonts w:ascii="Arial" w:hAnsi="Arial" w:cs="Arial"/>
        </w:rPr>
        <w:t>7</w:t>
      </w:r>
      <w:r w:rsidRPr="00AA353E">
        <w:rPr>
          <w:rFonts w:ascii="Arial" w:hAnsi="Arial" w:cs="Arial"/>
        </w:rPr>
        <w:t>: Ethics form</w:t>
      </w:r>
    </w:p>
    <w:p w14:paraId="3056121A" w14:textId="77777777" w:rsidR="00C801AC" w:rsidRDefault="00C801AC" w:rsidP="00447A2E">
      <w:pPr>
        <w:rPr>
          <w:rFonts w:ascii="Arial" w:hAnsi="Arial" w:cs="Arial"/>
        </w:rPr>
      </w:pPr>
    </w:p>
    <w:p w14:paraId="585CD317" w14:textId="77777777" w:rsidR="00C801AC" w:rsidRDefault="00C801AC" w:rsidP="00447A2E">
      <w:pPr>
        <w:rPr>
          <w:rFonts w:ascii="Arial" w:hAnsi="Arial" w:cs="Arial"/>
        </w:rPr>
      </w:pPr>
    </w:p>
    <w:p w14:paraId="30389F1D" w14:textId="77777777" w:rsidR="00C801AC" w:rsidRDefault="00C801AC" w:rsidP="00447A2E">
      <w:pPr>
        <w:rPr>
          <w:rFonts w:ascii="Arial" w:hAnsi="Arial" w:cs="Arial"/>
        </w:rPr>
      </w:pPr>
    </w:p>
    <w:p w14:paraId="47DABE57" w14:textId="77777777" w:rsidR="00C801AC" w:rsidRDefault="00C801AC" w:rsidP="00447A2E">
      <w:pPr>
        <w:rPr>
          <w:rFonts w:ascii="Arial" w:hAnsi="Arial" w:cs="Arial"/>
        </w:rPr>
      </w:pPr>
    </w:p>
    <w:p w14:paraId="77EBB8AF" w14:textId="77777777" w:rsidR="00C801AC" w:rsidRDefault="00C801AC" w:rsidP="00447A2E">
      <w:pPr>
        <w:rPr>
          <w:rFonts w:ascii="Arial" w:hAnsi="Arial" w:cs="Arial"/>
        </w:rPr>
      </w:pPr>
    </w:p>
    <w:p w14:paraId="4113D951" w14:textId="77777777" w:rsidR="00C801AC" w:rsidRDefault="00C801AC" w:rsidP="00447A2E">
      <w:pPr>
        <w:rPr>
          <w:rFonts w:ascii="Arial" w:hAnsi="Arial" w:cs="Arial"/>
        </w:rPr>
      </w:pPr>
    </w:p>
    <w:p w14:paraId="327FA413" w14:textId="29190CFC" w:rsidR="001B50C1" w:rsidRDefault="001B50C1" w:rsidP="00447A2E">
      <w:pPr>
        <w:rPr>
          <w:rFonts w:ascii="Arial" w:hAnsi="Arial" w:cs="Arial"/>
        </w:rPr>
      </w:pPr>
      <w:r>
        <w:rPr>
          <w:rFonts w:ascii="Arial" w:hAnsi="Arial" w:cs="Arial"/>
        </w:rPr>
        <w:lastRenderedPageBreak/>
        <w:t xml:space="preserve">Appendix </w:t>
      </w:r>
      <w:r w:rsidR="007C2350">
        <w:rPr>
          <w:rFonts w:ascii="Arial" w:hAnsi="Arial" w:cs="Arial"/>
        </w:rPr>
        <w:t>8</w:t>
      </w:r>
      <w:r>
        <w:rPr>
          <w:rFonts w:ascii="Arial" w:hAnsi="Arial" w:cs="Arial"/>
        </w:rPr>
        <w:t>: Results from Yarbrough, Orman and Neill (2007) study</w:t>
      </w:r>
    </w:p>
    <w:bookmarkEnd w:id="23"/>
    <w:p w14:paraId="5A29BEDD" w14:textId="13AC9CD7" w:rsidR="001B50C1" w:rsidRDefault="001B50C1" w:rsidP="001B50C1">
      <w:pPr>
        <w:spacing w:line="360" w:lineRule="auto"/>
        <w:ind w:left="720"/>
        <w:rPr>
          <w:rFonts w:ascii="Arial" w:hAnsi="Arial" w:cs="Arial"/>
        </w:rPr>
      </w:pPr>
      <w:r w:rsidRPr="001B50C1">
        <w:rPr>
          <w:rFonts w:ascii="Arial" w:hAnsi="Arial" w:cs="Arial"/>
        </w:rPr>
        <w:t>Results showed high school directors spent significantly more time (21%) than middle school directors (17%) presenting musical information and most used the moveable do method; eight high school directors used fixed do. Middle school directors spent significantly more time on social tasks (1%) than high school directors (0.66%), and middle school students spent significantly more time (53%) in performance than high school students (40%). However, high school students spent significantly more time (15.48%) in nonverbal responses than middle school students (5%). All but 10 directors used reinforcement (approval and disapproval). The average amount of time spent by all directors reinforcing was 3.82%. Middle school directors used more time giving specific disapproval reinforcement (2%) than high school directors (0.82%). High school directors gave more approval reinforcement than disapproval (59% of their reinforcements were approval vs. 41% disapproval) than middle school directors (49% approvals vs. 51% disa</w:t>
      </w:r>
      <w:r>
        <w:rPr>
          <w:rFonts w:ascii="Arial" w:hAnsi="Arial" w:cs="Arial"/>
        </w:rPr>
        <w:t>pprovals).</w:t>
      </w:r>
    </w:p>
    <w:p w14:paraId="569144CE" w14:textId="77777777" w:rsidR="007C2350" w:rsidRPr="00AA353E" w:rsidRDefault="007C2350" w:rsidP="007C2350">
      <w:pPr>
        <w:spacing w:line="360" w:lineRule="auto"/>
        <w:rPr>
          <w:rFonts w:ascii="Arial" w:hAnsi="Arial" w:cs="Arial"/>
        </w:rPr>
      </w:pPr>
    </w:p>
    <w:p w14:paraId="31A157E0" w14:textId="77777777" w:rsidR="00447A2E" w:rsidRPr="00AA353E" w:rsidRDefault="00447A2E" w:rsidP="00447A2E">
      <w:pPr>
        <w:rPr>
          <w:rFonts w:ascii="Arial" w:hAnsi="Arial" w:cs="Arial"/>
        </w:rPr>
      </w:pPr>
    </w:p>
    <w:p w14:paraId="15B50312" w14:textId="77777777" w:rsidR="00447A2E" w:rsidRPr="00AA353E" w:rsidRDefault="00447A2E" w:rsidP="00447A2E">
      <w:pPr>
        <w:rPr>
          <w:rFonts w:ascii="Arial" w:hAnsi="Arial" w:cs="Arial"/>
        </w:rPr>
      </w:pPr>
    </w:p>
    <w:p w14:paraId="5C438315" w14:textId="77777777" w:rsidR="00447A2E" w:rsidRPr="00AA353E" w:rsidRDefault="00447A2E" w:rsidP="00447A2E">
      <w:pPr>
        <w:rPr>
          <w:rFonts w:ascii="Arial" w:hAnsi="Arial" w:cs="Arial"/>
        </w:rPr>
      </w:pPr>
    </w:p>
    <w:p w14:paraId="2508A9A7" w14:textId="77777777" w:rsidR="00447A2E" w:rsidRPr="00AA353E" w:rsidRDefault="00447A2E" w:rsidP="00447A2E">
      <w:pPr>
        <w:rPr>
          <w:rFonts w:ascii="Arial" w:hAnsi="Arial" w:cs="Arial"/>
        </w:rPr>
      </w:pPr>
    </w:p>
    <w:p w14:paraId="58612A28" w14:textId="77777777" w:rsidR="00447A2E" w:rsidRPr="00AA353E" w:rsidRDefault="00447A2E" w:rsidP="00447A2E">
      <w:pPr>
        <w:rPr>
          <w:rFonts w:ascii="Arial" w:hAnsi="Arial" w:cs="Arial"/>
          <w:b/>
          <w:bCs/>
          <w:u w:val="single"/>
        </w:rPr>
      </w:pPr>
      <w:r w:rsidRPr="00AA353E">
        <w:rPr>
          <w:rFonts w:ascii="Arial" w:hAnsi="Arial" w:cs="Arial"/>
          <w:b/>
          <w:bCs/>
          <w:u w:val="single"/>
        </w:rPr>
        <w:t>Contract between researcher and participant.</w:t>
      </w:r>
    </w:p>
    <w:p w14:paraId="229B2D1B" w14:textId="77777777" w:rsidR="00447A2E" w:rsidRPr="00AA353E" w:rsidRDefault="00447A2E" w:rsidP="00447A2E">
      <w:pPr>
        <w:rPr>
          <w:rFonts w:ascii="Arial" w:hAnsi="Arial" w:cs="Arial"/>
        </w:rPr>
      </w:pPr>
      <w:r w:rsidRPr="00AA353E">
        <w:rPr>
          <w:rFonts w:ascii="Arial" w:hAnsi="Arial" w:cs="Arial"/>
        </w:rPr>
        <w:t xml:space="preserve">Participants to read and sign – obtain informed consent </w:t>
      </w:r>
    </w:p>
    <w:p w14:paraId="361E1FDA" w14:textId="77777777" w:rsidR="00447A2E" w:rsidRPr="00AA353E" w:rsidRDefault="00447A2E" w:rsidP="00447A2E">
      <w:pPr>
        <w:rPr>
          <w:rFonts w:ascii="Arial" w:hAnsi="Arial" w:cs="Arial"/>
        </w:rPr>
      </w:pPr>
      <w:r w:rsidRPr="00AA353E">
        <w:rPr>
          <w:rFonts w:ascii="Arial" w:hAnsi="Arial" w:cs="Arial"/>
        </w:rPr>
        <w:t>Confidentiality – where the participant is not presented in the research where they can be identified</w:t>
      </w:r>
    </w:p>
    <w:p w14:paraId="201307F7" w14:textId="3CB8CD21" w:rsidR="00447A2E" w:rsidRPr="00AA353E" w:rsidRDefault="00447A2E" w:rsidP="00447A2E">
      <w:pPr>
        <w:rPr>
          <w:rFonts w:ascii="Arial" w:hAnsi="Arial" w:cs="Arial"/>
        </w:rPr>
      </w:pPr>
      <w:r w:rsidRPr="00AA353E">
        <w:rPr>
          <w:rFonts w:ascii="Arial" w:hAnsi="Arial" w:cs="Arial"/>
        </w:rPr>
        <w:t xml:space="preserve">Anonymity </w:t>
      </w:r>
      <w:proofErr w:type="gramStart"/>
      <w:r w:rsidRPr="00AA353E">
        <w:rPr>
          <w:rFonts w:ascii="Arial" w:hAnsi="Arial" w:cs="Arial"/>
        </w:rPr>
        <w:t>-  no</w:t>
      </w:r>
      <w:proofErr w:type="gramEnd"/>
      <w:r w:rsidRPr="00AA353E">
        <w:rPr>
          <w:rFonts w:ascii="Arial" w:hAnsi="Arial" w:cs="Arial"/>
        </w:rPr>
        <w:t xml:space="preserve"> one will see the completed interview transcripts except me (the researcher) and all records will be shredded or deleted once the research is completed</w:t>
      </w:r>
    </w:p>
    <w:p w14:paraId="560447E7" w14:textId="77777777" w:rsidR="00447A2E" w:rsidRPr="00AA353E" w:rsidRDefault="00447A2E">
      <w:pPr>
        <w:rPr>
          <w:rFonts w:ascii="Arial" w:hAnsi="Arial" w:cs="Arial"/>
        </w:rPr>
      </w:pPr>
    </w:p>
    <w:p w14:paraId="318861C5" w14:textId="77777777" w:rsidR="00447A2E" w:rsidRDefault="00447A2E"/>
    <w:sectPr w:rsidR="00447A2E">
      <w:footerReference w:type="default" r:id="rId2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amilla" w:date="2023-06-18T14:21:00Z" w:initials="C">
    <w:p w14:paraId="1F58BF8F" w14:textId="39F50DAE" w:rsidR="002B3F39" w:rsidRDefault="002B3F39">
      <w:pPr>
        <w:pStyle w:val="CommentText"/>
      </w:pPr>
      <w:r>
        <w:rPr>
          <w:rStyle w:val="CommentReference"/>
        </w:rPr>
        <w:annotationRef/>
      </w:r>
      <w:r>
        <w:t xml:space="preserve">I should change this as this is not what occurred due to time constraints with regard to the term timetable at my music school and my participants availability.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58BF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9917C" w16cex:dateUtc="2023-06-18T13: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58BF8F" w16cid:durableId="283991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973F4" w14:textId="77777777" w:rsidR="00E81B64" w:rsidRDefault="00E81B64" w:rsidP="00447A2E">
      <w:pPr>
        <w:spacing w:after="0" w:line="240" w:lineRule="auto"/>
      </w:pPr>
      <w:r>
        <w:separator/>
      </w:r>
    </w:p>
  </w:endnote>
  <w:endnote w:type="continuationSeparator" w:id="0">
    <w:p w14:paraId="047B6453" w14:textId="77777777" w:rsidR="00E81B64" w:rsidRDefault="00E81B64" w:rsidP="00447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ACF41" w14:textId="77777777" w:rsidR="00C801AC" w:rsidRDefault="00C801AC">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640FD06B" wp14:editId="4DBB74A8">
              <wp:simplePos x="0" y="0"/>
              <wp:positionH relativeFrom="page">
                <wp:posOffset>1143000</wp:posOffset>
              </wp:positionH>
              <wp:positionV relativeFrom="page">
                <wp:posOffset>9779000</wp:posOffset>
              </wp:positionV>
              <wp:extent cx="5270500" cy="36195"/>
              <wp:effectExtent l="0" t="0" r="0" b="0"/>
              <wp:wrapNone/>
              <wp:docPr id="5"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00" cy="36195"/>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927D1" id="docshape2" o:spid="_x0000_s1026" style="position:absolute;margin-left:90pt;margin-top:770pt;width:415pt;height:2.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" fillcolor="#4f81bc" stroked="f">
              <w10:wrap anchorx="page" anchory="page"/>
            </v:rect>
          </w:pict>
        </mc:Fallback>
      </mc:AlternateContent>
    </w:r>
    <w:r>
      <w:rPr>
        <w:noProof/>
      </w:rPr>
      <mc:AlternateContent>
        <mc:Choice Requires="wps">
          <w:drawing>
            <wp:anchor distT="0" distB="0" distL="114300" distR="114300" simplePos="0" relativeHeight="251661312" behindDoc="1" locked="0" layoutInCell="1" allowOverlap="1" wp14:anchorId="2B773E6E" wp14:editId="18A2BCEF">
              <wp:simplePos x="0" y="0"/>
              <wp:positionH relativeFrom="page">
                <wp:posOffset>6203950</wp:posOffset>
              </wp:positionH>
              <wp:positionV relativeFrom="page">
                <wp:posOffset>9847580</wp:posOffset>
              </wp:positionV>
              <wp:extent cx="166370" cy="177800"/>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E16ED" w14:textId="77777777" w:rsidR="00C801AC" w:rsidRDefault="00C801AC">
                          <w:pPr>
                            <w:pStyle w:val="BodyText"/>
                            <w:spacing w:line="264"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773E6E" id="_x0000_t202" coordsize="21600,21600" o:spt="202" path="m,l,21600r21600,l21600,xe">
              <v:stroke joinstyle="miter"/>
              <v:path gradientshapeok="t" o:connecttype="rect"/>
            </v:shapetype>
            <v:shape id="docshape3" o:spid="_x0000_s1027" type="#_x0000_t202" style="position:absolute;margin-left:488.5pt;margin-top:775.4pt;width:13.1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" filled="f" stroked="f">
              <v:textbox inset="0,0,0,0">
                <w:txbxContent>
                  <w:p w14:paraId="5DAE16ED" w14:textId="77777777" w:rsidR="00C801AC" w:rsidRDefault="00C801AC">
                    <w:pPr>
                      <w:pStyle w:val="BodyText"/>
                      <w:spacing w:line="264"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3636CE6D" wp14:editId="6F9A0EE0">
              <wp:simplePos x="0" y="0"/>
              <wp:positionH relativeFrom="page">
                <wp:posOffset>1130300</wp:posOffset>
              </wp:positionH>
              <wp:positionV relativeFrom="page">
                <wp:posOffset>10115550</wp:posOffset>
              </wp:positionV>
              <wp:extent cx="2284730" cy="139700"/>
              <wp:effectExtent l="0" t="0" r="0" b="0"/>
              <wp:wrapNone/>
              <wp:docPr id="1"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47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542A7" w14:textId="77777777" w:rsidR="00C801AC" w:rsidRDefault="00C801AC" w:rsidP="00B106EB">
                          <w:pPr>
                            <w:spacing w:line="203" w:lineRule="exact"/>
                            <w:rPr>
                              <w:sz w:val="18"/>
                            </w:rPr>
                          </w:pPr>
                          <w:r>
                            <w:rPr>
                              <w:sz w:val="18"/>
                            </w:rPr>
                            <w:t>Voice Study Centre - 2022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6CE6D" id="docshape4" o:spid="_x0000_s1028" type="#_x0000_t202" style="position:absolute;margin-left:89pt;margin-top:796.5pt;width:179.9pt;height:1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" filled="f" stroked="f">
              <v:textbox inset="0,0,0,0">
                <w:txbxContent>
                  <w:p w14:paraId="295542A7" w14:textId="77777777" w:rsidR="00C801AC" w:rsidRDefault="00C801AC" w:rsidP="00B106EB">
                    <w:pPr>
                      <w:spacing w:line="203" w:lineRule="exact"/>
                      <w:rPr>
                        <w:sz w:val="18"/>
                      </w:rPr>
                    </w:pPr>
                    <w:r>
                      <w:rPr>
                        <w:sz w:val="18"/>
                      </w:rPr>
                      <w:t>Voice Study Centre - 2022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152863"/>
      <w:docPartObj>
        <w:docPartGallery w:val="Page Numbers (Bottom of Page)"/>
        <w:docPartUnique/>
      </w:docPartObj>
    </w:sdtPr>
    <w:sdtEndPr>
      <w:rPr>
        <w:noProof/>
      </w:rPr>
    </w:sdtEndPr>
    <w:sdtContent>
      <w:p w14:paraId="71946484" w14:textId="18B95D75" w:rsidR="004C3E6A" w:rsidRDefault="004C3E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AD5994" w14:textId="77777777" w:rsidR="00447A2E" w:rsidRDefault="00447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2E29C" w14:textId="77777777" w:rsidR="00E81B64" w:rsidRDefault="00E81B64" w:rsidP="00447A2E">
      <w:pPr>
        <w:spacing w:after="0" w:line="240" w:lineRule="auto"/>
      </w:pPr>
      <w:r>
        <w:separator/>
      </w:r>
    </w:p>
  </w:footnote>
  <w:footnote w:type="continuationSeparator" w:id="0">
    <w:p w14:paraId="7BDC93E1" w14:textId="77777777" w:rsidR="00E81B64" w:rsidRDefault="00E81B64" w:rsidP="00447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5A849" w14:textId="77777777" w:rsidR="00C801AC" w:rsidRDefault="00C801AC">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03C8154D" wp14:editId="2DE5CDAA">
              <wp:simplePos x="0" y="0"/>
              <wp:positionH relativeFrom="page">
                <wp:posOffset>5264150</wp:posOffset>
              </wp:positionH>
              <wp:positionV relativeFrom="page">
                <wp:posOffset>456565</wp:posOffset>
              </wp:positionV>
              <wp:extent cx="1163955" cy="12763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95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5827A" w14:textId="77777777" w:rsidR="00C801AC" w:rsidRDefault="00C801AC">
                          <w:pPr>
                            <w:spacing w:line="184" w:lineRule="exact"/>
                            <w:ind w:left="20"/>
                            <w:rPr>
                              <w:b/>
                              <w:sz w:val="16"/>
                            </w:rPr>
                          </w:pPr>
                          <w:r>
                            <w:rPr>
                              <w:b/>
                              <w:color w:val="538DD3"/>
                              <w:sz w:val="16"/>
                            </w:rPr>
                            <w:t>Focus</w:t>
                          </w:r>
                          <w:r>
                            <w:rPr>
                              <w:b/>
                              <w:color w:val="538DD3"/>
                              <w:spacing w:val="-6"/>
                              <w:sz w:val="16"/>
                            </w:rPr>
                            <w:t xml:space="preserve"> </w:t>
                          </w:r>
                          <w:r>
                            <w:rPr>
                              <w:b/>
                              <w:color w:val="538DD3"/>
                              <w:sz w:val="16"/>
                            </w:rPr>
                            <w:t>Group</w:t>
                          </w:r>
                          <w:r>
                            <w:rPr>
                              <w:b/>
                              <w:color w:val="538DD3"/>
                              <w:spacing w:val="-2"/>
                              <w:sz w:val="16"/>
                            </w:rPr>
                            <w:t xml:space="preserve"> </w:t>
                          </w:r>
                          <w:r>
                            <w:rPr>
                              <w:b/>
                              <w:color w:val="538DD3"/>
                              <w:sz w:val="16"/>
                            </w:rPr>
                            <w:t>Consent</w:t>
                          </w:r>
                          <w:r>
                            <w:rPr>
                              <w:b/>
                              <w:color w:val="538DD3"/>
                              <w:spacing w:val="-3"/>
                              <w:sz w:val="16"/>
                            </w:rPr>
                            <w:t xml:space="preserve"> </w:t>
                          </w:r>
                          <w:r>
                            <w:rPr>
                              <w:b/>
                              <w:color w:val="538DD3"/>
                              <w:spacing w:val="-4"/>
                              <w:sz w:val="16"/>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8154D" id="_x0000_t202" coordsize="21600,21600" o:spt="202" path="m,l,21600r21600,l21600,xe">
              <v:stroke joinstyle="miter"/>
              <v:path gradientshapeok="t" o:connecttype="rect"/>
            </v:shapetype>
            <v:shape id="docshape1" o:spid="_x0000_s1026" type="#_x0000_t202" style="position:absolute;margin-left:414.5pt;margin-top:35.95pt;width:91.65pt;height:1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" filled="f" stroked="f">
              <v:textbox inset="0,0,0,0">
                <w:txbxContent>
                  <w:p w14:paraId="4575827A" w14:textId="77777777" w:rsidR="00C801AC" w:rsidRDefault="00C801AC">
                    <w:pPr>
                      <w:spacing w:line="184" w:lineRule="exact"/>
                      <w:ind w:left="20"/>
                      <w:rPr>
                        <w:b/>
                        <w:sz w:val="16"/>
                      </w:rPr>
                    </w:pPr>
                    <w:r>
                      <w:rPr>
                        <w:b/>
                        <w:color w:val="538DD3"/>
                        <w:sz w:val="16"/>
                      </w:rPr>
                      <w:t>Focus</w:t>
                    </w:r>
                    <w:r>
                      <w:rPr>
                        <w:b/>
                        <w:color w:val="538DD3"/>
                        <w:spacing w:val="-6"/>
                        <w:sz w:val="16"/>
                      </w:rPr>
                      <w:t xml:space="preserve"> </w:t>
                    </w:r>
                    <w:r>
                      <w:rPr>
                        <w:b/>
                        <w:color w:val="538DD3"/>
                        <w:sz w:val="16"/>
                      </w:rPr>
                      <w:t>Group</w:t>
                    </w:r>
                    <w:r>
                      <w:rPr>
                        <w:b/>
                        <w:color w:val="538DD3"/>
                        <w:spacing w:val="-2"/>
                        <w:sz w:val="16"/>
                      </w:rPr>
                      <w:t xml:space="preserve"> </w:t>
                    </w:r>
                    <w:r>
                      <w:rPr>
                        <w:b/>
                        <w:color w:val="538DD3"/>
                        <w:sz w:val="16"/>
                      </w:rPr>
                      <w:t>Consent</w:t>
                    </w:r>
                    <w:r>
                      <w:rPr>
                        <w:b/>
                        <w:color w:val="538DD3"/>
                        <w:spacing w:val="-3"/>
                        <w:sz w:val="16"/>
                      </w:rPr>
                      <w:t xml:space="preserve"> </w:t>
                    </w:r>
                    <w:r>
                      <w:rPr>
                        <w:b/>
                        <w:color w:val="538DD3"/>
                        <w:spacing w:val="-4"/>
                        <w:sz w:val="16"/>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C4E"/>
    <w:multiLevelType w:val="hybridMultilevel"/>
    <w:tmpl w:val="D81C3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1C7FC5"/>
    <w:multiLevelType w:val="hybridMultilevel"/>
    <w:tmpl w:val="D82209BC"/>
    <w:lvl w:ilvl="0" w:tplc="B44A14D4">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5058933C">
      <w:numFmt w:val="bullet"/>
      <w:lvlText w:val="•"/>
      <w:lvlJc w:val="left"/>
      <w:pPr>
        <w:ind w:left="1609" w:hanging="360"/>
      </w:pPr>
      <w:rPr>
        <w:rFonts w:hint="default"/>
        <w:lang w:val="en-US" w:eastAsia="en-US" w:bidi="ar-SA"/>
      </w:rPr>
    </w:lvl>
    <w:lvl w:ilvl="2" w:tplc="CBC4C738">
      <w:numFmt w:val="bullet"/>
      <w:lvlText w:val="•"/>
      <w:lvlJc w:val="left"/>
      <w:pPr>
        <w:ind w:left="2379" w:hanging="360"/>
      </w:pPr>
      <w:rPr>
        <w:rFonts w:hint="default"/>
        <w:lang w:val="en-US" w:eastAsia="en-US" w:bidi="ar-SA"/>
      </w:rPr>
    </w:lvl>
    <w:lvl w:ilvl="3" w:tplc="3FBECED6">
      <w:numFmt w:val="bullet"/>
      <w:lvlText w:val="•"/>
      <w:lvlJc w:val="left"/>
      <w:pPr>
        <w:ind w:left="3149" w:hanging="360"/>
      </w:pPr>
      <w:rPr>
        <w:rFonts w:hint="default"/>
        <w:lang w:val="en-US" w:eastAsia="en-US" w:bidi="ar-SA"/>
      </w:rPr>
    </w:lvl>
    <w:lvl w:ilvl="4" w:tplc="7960FEAE">
      <w:numFmt w:val="bullet"/>
      <w:lvlText w:val="•"/>
      <w:lvlJc w:val="left"/>
      <w:pPr>
        <w:ind w:left="3919" w:hanging="360"/>
      </w:pPr>
      <w:rPr>
        <w:rFonts w:hint="default"/>
        <w:lang w:val="en-US" w:eastAsia="en-US" w:bidi="ar-SA"/>
      </w:rPr>
    </w:lvl>
    <w:lvl w:ilvl="5" w:tplc="E11EBA0A">
      <w:numFmt w:val="bullet"/>
      <w:lvlText w:val="•"/>
      <w:lvlJc w:val="left"/>
      <w:pPr>
        <w:ind w:left="4689" w:hanging="360"/>
      </w:pPr>
      <w:rPr>
        <w:rFonts w:hint="default"/>
        <w:lang w:val="en-US" w:eastAsia="en-US" w:bidi="ar-SA"/>
      </w:rPr>
    </w:lvl>
    <w:lvl w:ilvl="6" w:tplc="C2223838">
      <w:numFmt w:val="bullet"/>
      <w:lvlText w:val="•"/>
      <w:lvlJc w:val="left"/>
      <w:pPr>
        <w:ind w:left="5459" w:hanging="360"/>
      </w:pPr>
      <w:rPr>
        <w:rFonts w:hint="default"/>
        <w:lang w:val="en-US" w:eastAsia="en-US" w:bidi="ar-SA"/>
      </w:rPr>
    </w:lvl>
    <w:lvl w:ilvl="7" w:tplc="136EDEA0">
      <w:numFmt w:val="bullet"/>
      <w:lvlText w:val="•"/>
      <w:lvlJc w:val="left"/>
      <w:pPr>
        <w:ind w:left="6229" w:hanging="360"/>
      </w:pPr>
      <w:rPr>
        <w:rFonts w:hint="default"/>
        <w:lang w:val="en-US" w:eastAsia="en-US" w:bidi="ar-SA"/>
      </w:rPr>
    </w:lvl>
    <w:lvl w:ilvl="8" w:tplc="2E20CAC4">
      <w:numFmt w:val="bullet"/>
      <w:lvlText w:val="•"/>
      <w:lvlJc w:val="left"/>
      <w:pPr>
        <w:ind w:left="6999" w:hanging="360"/>
      </w:pPr>
      <w:rPr>
        <w:rFonts w:hint="default"/>
        <w:lang w:val="en-US" w:eastAsia="en-US" w:bidi="ar-SA"/>
      </w:rPr>
    </w:lvl>
  </w:abstractNum>
  <w:abstractNum w:abstractNumId="2" w15:restartNumberingAfterBreak="0">
    <w:nsid w:val="350E0BB0"/>
    <w:multiLevelType w:val="multilevel"/>
    <w:tmpl w:val="3A82DE9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61A70C9"/>
    <w:multiLevelType w:val="hybridMultilevel"/>
    <w:tmpl w:val="FD7AC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5645D6"/>
    <w:multiLevelType w:val="hybridMultilevel"/>
    <w:tmpl w:val="1E7C0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712011"/>
    <w:multiLevelType w:val="multilevel"/>
    <w:tmpl w:val="B1FE06F8"/>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13080307">
    <w:abstractNumId w:val="0"/>
  </w:num>
  <w:num w:numId="2" w16cid:durableId="622737100">
    <w:abstractNumId w:val="2"/>
  </w:num>
  <w:num w:numId="3" w16cid:durableId="1498229568">
    <w:abstractNumId w:val="3"/>
  </w:num>
  <w:num w:numId="4" w16cid:durableId="1712652944">
    <w:abstractNumId w:val="4"/>
  </w:num>
  <w:num w:numId="5" w16cid:durableId="1810437332">
    <w:abstractNumId w:val="5"/>
  </w:num>
  <w:num w:numId="6" w16cid:durableId="73577920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milla">
    <w15:presenceInfo w15:providerId="None" w15:userId="Camil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B98"/>
    <w:rsid w:val="00003F9B"/>
    <w:rsid w:val="00011F05"/>
    <w:rsid w:val="00023A75"/>
    <w:rsid w:val="00026B98"/>
    <w:rsid w:val="00046BE7"/>
    <w:rsid w:val="0006338F"/>
    <w:rsid w:val="000662C6"/>
    <w:rsid w:val="000824DA"/>
    <w:rsid w:val="0008469B"/>
    <w:rsid w:val="00091CDC"/>
    <w:rsid w:val="000C3B5E"/>
    <w:rsid w:val="000D06C5"/>
    <w:rsid w:val="000D2BBA"/>
    <w:rsid w:val="000E73FF"/>
    <w:rsid w:val="000F2BE0"/>
    <w:rsid w:val="00125068"/>
    <w:rsid w:val="00140D14"/>
    <w:rsid w:val="00165D9A"/>
    <w:rsid w:val="001668ED"/>
    <w:rsid w:val="001B50C1"/>
    <w:rsid w:val="001B61B0"/>
    <w:rsid w:val="001E54F4"/>
    <w:rsid w:val="001F3B48"/>
    <w:rsid w:val="00221F0D"/>
    <w:rsid w:val="002245A1"/>
    <w:rsid w:val="002401EE"/>
    <w:rsid w:val="0024240B"/>
    <w:rsid w:val="00257C7B"/>
    <w:rsid w:val="00272C63"/>
    <w:rsid w:val="002973DA"/>
    <w:rsid w:val="002A3236"/>
    <w:rsid w:val="002A4085"/>
    <w:rsid w:val="002A460F"/>
    <w:rsid w:val="002B2C64"/>
    <w:rsid w:val="002B3F39"/>
    <w:rsid w:val="002B6B7A"/>
    <w:rsid w:val="002D156F"/>
    <w:rsid w:val="002D3DA6"/>
    <w:rsid w:val="002D51EE"/>
    <w:rsid w:val="002D5E5C"/>
    <w:rsid w:val="002E3F21"/>
    <w:rsid w:val="002F0EE1"/>
    <w:rsid w:val="00313EEA"/>
    <w:rsid w:val="00315AF1"/>
    <w:rsid w:val="00315F49"/>
    <w:rsid w:val="00325548"/>
    <w:rsid w:val="00347447"/>
    <w:rsid w:val="00380641"/>
    <w:rsid w:val="003A1D27"/>
    <w:rsid w:val="003B6389"/>
    <w:rsid w:val="003C7E5E"/>
    <w:rsid w:val="003E68F8"/>
    <w:rsid w:val="003F0D1B"/>
    <w:rsid w:val="004141D3"/>
    <w:rsid w:val="0043506B"/>
    <w:rsid w:val="00440DFD"/>
    <w:rsid w:val="00447A2E"/>
    <w:rsid w:val="0045503B"/>
    <w:rsid w:val="00456DDB"/>
    <w:rsid w:val="00460727"/>
    <w:rsid w:val="00463C02"/>
    <w:rsid w:val="004A384E"/>
    <w:rsid w:val="004B6049"/>
    <w:rsid w:val="004C3E6A"/>
    <w:rsid w:val="004C6B50"/>
    <w:rsid w:val="004D1CE7"/>
    <w:rsid w:val="004D1EAC"/>
    <w:rsid w:val="004E0EB2"/>
    <w:rsid w:val="005028BE"/>
    <w:rsid w:val="00510E3A"/>
    <w:rsid w:val="00522CD6"/>
    <w:rsid w:val="00527EF6"/>
    <w:rsid w:val="0054422A"/>
    <w:rsid w:val="005506E4"/>
    <w:rsid w:val="0057457F"/>
    <w:rsid w:val="00575ECE"/>
    <w:rsid w:val="00590163"/>
    <w:rsid w:val="005A3731"/>
    <w:rsid w:val="005A7103"/>
    <w:rsid w:val="005B0B14"/>
    <w:rsid w:val="005B43DA"/>
    <w:rsid w:val="005B627A"/>
    <w:rsid w:val="005D46DA"/>
    <w:rsid w:val="005D658E"/>
    <w:rsid w:val="005E2056"/>
    <w:rsid w:val="005F2987"/>
    <w:rsid w:val="00613BE0"/>
    <w:rsid w:val="00614143"/>
    <w:rsid w:val="0064444C"/>
    <w:rsid w:val="00650C0C"/>
    <w:rsid w:val="00657731"/>
    <w:rsid w:val="006D534A"/>
    <w:rsid w:val="006E2707"/>
    <w:rsid w:val="007027C2"/>
    <w:rsid w:val="00704455"/>
    <w:rsid w:val="00705954"/>
    <w:rsid w:val="00716FC1"/>
    <w:rsid w:val="00724EF1"/>
    <w:rsid w:val="00735B2B"/>
    <w:rsid w:val="0074202F"/>
    <w:rsid w:val="00756A8E"/>
    <w:rsid w:val="007847CA"/>
    <w:rsid w:val="00790020"/>
    <w:rsid w:val="00791ACA"/>
    <w:rsid w:val="007A5D98"/>
    <w:rsid w:val="007C228E"/>
    <w:rsid w:val="007C2350"/>
    <w:rsid w:val="007C7790"/>
    <w:rsid w:val="007C7D99"/>
    <w:rsid w:val="007D5E7E"/>
    <w:rsid w:val="007E1947"/>
    <w:rsid w:val="007E788D"/>
    <w:rsid w:val="00803DD8"/>
    <w:rsid w:val="00820848"/>
    <w:rsid w:val="00825508"/>
    <w:rsid w:val="00831FC5"/>
    <w:rsid w:val="00836C0A"/>
    <w:rsid w:val="00842B77"/>
    <w:rsid w:val="008649FB"/>
    <w:rsid w:val="00864A96"/>
    <w:rsid w:val="00883FA8"/>
    <w:rsid w:val="008A4136"/>
    <w:rsid w:val="008C13D2"/>
    <w:rsid w:val="008C368F"/>
    <w:rsid w:val="008C3A13"/>
    <w:rsid w:val="008D106D"/>
    <w:rsid w:val="008D17D6"/>
    <w:rsid w:val="008D4AC9"/>
    <w:rsid w:val="008E06FC"/>
    <w:rsid w:val="008F30E0"/>
    <w:rsid w:val="00906452"/>
    <w:rsid w:val="00915F9A"/>
    <w:rsid w:val="00917D6F"/>
    <w:rsid w:val="009343E2"/>
    <w:rsid w:val="00934711"/>
    <w:rsid w:val="0094310D"/>
    <w:rsid w:val="0095547A"/>
    <w:rsid w:val="009630E9"/>
    <w:rsid w:val="00973A07"/>
    <w:rsid w:val="009776B5"/>
    <w:rsid w:val="00982DE0"/>
    <w:rsid w:val="00990100"/>
    <w:rsid w:val="009A2BE6"/>
    <w:rsid w:val="009B549F"/>
    <w:rsid w:val="009C2DF4"/>
    <w:rsid w:val="009C5CA0"/>
    <w:rsid w:val="009E1E6E"/>
    <w:rsid w:val="00A02C91"/>
    <w:rsid w:val="00A15CDC"/>
    <w:rsid w:val="00A4150B"/>
    <w:rsid w:val="00A51279"/>
    <w:rsid w:val="00A5377A"/>
    <w:rsid w:val="00A55152"/>
    <w:rsid w:val="00A85337"/>
    <w:rsid w:val="00A86FD3"/>
    <w:rsid w:val="00A96C35"/>
    <w:rsid w:val="00AA353E"/>
    <w:rsid w:val="00AA3F81"/>
    <w:rsid w:val="00AC019A"/>
    <w:rsid w:val="00AD4D21"/>
    <w:rsid w:val="00B01457"/>
    <w:rsid w:val="00B210F8"/>
    <w:rsid w:val="00B41B50"/>
    <w:rsid w:val="00B60422"/>
    <w:rsid w:val="00B76A02"/>
    <w:rsid w:val="00B85051"/>
    <w:rsid w:val="00BB7954"/>
    <w:rsid w:val="00BC7220"/>
    <w:rsid w:val="00BE1A8D"/>
    <w:rsid w:val="00BF276D"/>
    <w:rsid w:val="00C03F57"/>
    <w:rsid w:val="00C10A46"/>
    <w:rsid w:val="00C15BF6"/>
    <w:rsid w:val="00C20110"/>
    <w:rsid w:val="00C23764"/>
    <w:rsid w:val="00C4510A"/>
    <w:rsid w:val="00C509AF"/>
    <w:rsid w:val="00C52173"/>
    <w:rsid w:val="00C52E93"/>
    <w:rsid w:val="00C613BD"/>
    <w:rsid w:val="00C73224"/>
    <w:rsid w:val="00C801AC"/>
    <w:rsid w:val="00C86E48"/>
    <w:rsid w:val="00C97C4D"/>
    <w:rsid w:val="00CB05F6"/>
    <w:rsid w:val="00CB3386"/>
    <w:rsid w:val="00CC25D6"/>
    <w:rsid w:val="00CD6D43"/>
    <w:rsid w:val="00CF0DD7"/>
    <w:rsid w:val="00D05F4A"/>
    <w:rsid w:val="00D07C68"/>
    <w:rsid w:val="00D2031F"/>
    <w:rsid w:val="00D23AB0"/>
    <w:rsid w:val="00D304C9"/>
    <w:rsid w:val="00D610D5"/>
    <w:rsid w:val="00D63DB7"/>
    <w:rsid w:val="00D738B9"/>
    <w:rsid w:val="00D76F08"/>
    <w:rsid w:val="00D8098C"/>
    <w:rsid w:val="00D81D51"/>
    <w:rsid w:val="00D87090"/>
    <w:rsid w:val="00D93DA8"/>
    <w:rsid w:val="00DA2FBE"/>
    <w:rsid w:val="00DC0641"/>
    <w:rsid w:val="00DC7ACB"/>
    <w:rsid w:val="00DD4344"/>
    <w:rsid w:val="00DE3524"/>
    <w:rsid w:val="00DE5400"/>
    <w:rsid w:val="00E0116D"/>
    <w:rsid w:val="00E06513"/>
    <w:rsid w:val="00E13D57"/>
    <w:rsid w:val="00E25F0C"/>
    <w:rsid w:val="00E26019"/>
    <w:rsid w:val="00E41C53"/>
    <w:rsid w:val="00E543A5"/>
    <w:rsid w:val="00E62B9B"/>
    <w:rsid w:val="00E73EDC"/>
    <w:rsid w:val="00E81B64"/>
    <w:rsid w:val="00E978F7"/>
    <w:rsid w:val="00EA164C"/>
    <w:rsid w:val="00EA5628"/>
    <w:rsid w:val="00EB5001"/>
    <w:rsid w:val="00EB59DC"/>
    <w:rsid w:val="00ED03B6"/>
    <w:rsid w:val="00ED3586"/>
    <w:rsid w:val="00ED5F86"/>
    <w:rsid w:val="00EF2F8F"/>
    <w:rsid w:val="00F14814"/>
    <w:rsid w:val="00F1643E"/>
    <w:rsid w:val="00F20FCA"/>
    <w:rsid w:val="00F33CCB"/>
    <w:rsid w:val="00F46B00"/>
    <w:rsid w:val="00F77CAA"/>
    <w:rsid w:val="00F83789"/>
    <w:rsid w:val="00F86D3F"/>
    <w:rsid w:val="00F9488C"/>
    <w:rsid w:val="00FA1E5C"/>
    <w:rsid w:val="00FB1A2A"/>
    <w:rsid w:val="00FB280F"/>
    <w:rsid w:val="00FB4ACC"/>
    <w:rsid w:val="00FE2DD6"/>
    <w:rsid w:val="00FF2A8E"/>
    <w:rsid w:val="00FF744E"/>
    <w:rsid w:val="00FF7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4A752"/>
  <w15:chartTrackingRefBased/>
  <w15:docId w15:val="{2B35A537-152E-44EC-ADEA-C85E24800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9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A2E"/>
  </w:style>
  <w:style w:type="paragraph" w:styleId="Footer">
    <w:name w:val="footer"/>
    <w:basedOn w:val="Normal"/>
    <w:link w:val="FooterChar"/>
    <w:uiPriority w:val="99"/>
    <w:unhideWhenUsed/>
    <w:rsid w:val="00447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A2E"/>
  </w:style>
  <w:style w:type="table" w:customStyle="1" w:styleId="TableGrid1">
    <w:name w:val="Table Grid1"/>
    <w:basedOn w:val="TableNormal"/>
    <w:next w:val="TableGrid"/>
    <w:uiPriority w:val="39"/>
    <w:rsid w:val="00F33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33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100"/>
    <w:pPr>
      <w:ind w:left="720"/>
      <w:contextualSpacing/>
    </w:pPr>
  </w:style>
  <w:style w:type="character" w:styleId="Hyperlink">
    <w:name w:val="Hyperlink"/>
    <w:basedOn w:val="DefaultParagraphFont"/>
    <w:uiPriority w:val="99"/>
    <w:unhideWhenUsed/>
    <w:rsid w:val="002A4085"/>
    <w:rPr>
      <w:color w:val="0563C1" w:themeColor="hyperlink"/>
      <w:u w:val="single"/>
    </w:rPr>
  </w:style>
  <w:style w:type="character" w:styleId="UnresolvedMention">
    <w:name w:val="Unresolved Mention"/>
    <w:basedOn w:val="DefaultParagraphFont"/>
    <w:uiPriority w:val="99"/>
    <w:semiHidden/>
    <w:unhideWhenUsed/>
    <w:rsid w:val="002A4085"/>
    <w:rPr>
      <w:color w:val="605E5C"/>
      <w:shd w:val="clear" w:color="auto" w:fill="E1DFDD"/>
    </w:rPr>
  </w:style>
  <w:style w:type="character" w:styleId="CommentReference">
    <w:name w:val="annotation reference"/>
    <w:basedOn w:val="DefaultParagraphFont"/>
    <w:uiPriority w:val="99"/>
    <w:semiHidden/>
    <w:unhideWhenUsed/>
    <w:rsid w:val="002B3F39"/>
    <w:rPr>
      <w:sz w:val="16"/>
      <w:szCs w:val="16"/>
    </w:rPr>
  </w:style>
  <w:style w:type="paragraph" w:styleId="CommentText">
    <w:name w:val="annotation text"/>
    <w:basedOn w:val="Normal"/>
    <w:link w:val="CommentTextChar"/>
    <w:uiPriority w:val="99"/>
    <w:semiHidden/>
    <w:unhideWhenUsed/>
    <w:rsid w:val="002B3F39"/>
    <w:pPr>
      <w:spacing w:line="240" w:lineRule="auto"/>
    </w:pPr>
    <w:rPr>
      <w:sz w:val="20"/>
      <w:szCs w:val="20"/>
    </w:rPr>
  </w:style>
  <w:style w:type="character" w:customStyle="1" w:styleId="CommentTextChar">
    <w:name w:val="Comment Text Char"/>
    <w:basedOn w:val="DefaultParagraphFont"/>
    <w:link w:val="CommentText"/>
    <w:uiPriority w:val="99"/>
    <w:semiHidden/>
    <w:rsid w:val="002B3F39"/>
    <w:rPr>
      <w:sz w:val="20"/>
      <w:szCs w:val="20"/>
    </w:rPr>
  </w:style>
  <w:style w:type="paragraph" w:styleId="CommentSubject">
    <w:name w:val="annotation subject"/>
    <w:basedOn w:val="CommentText"/>
    <w:next w:val="CommentText"/>
    <w:link w:val="CommentSubjectChar"/>
    <w:uiPriority w:val="99"/>
    <w:semiHidden/>
    <w:unhideWhenUsed/>
    <w:rsid w:val="002B3F39"/>
    <w:rPr>
      <w:b/>
      <w:bCs/>
    </w:rPr>
  </w:style>
  <w:style w:type="character" w:customStyle="1" w:styleId="CommentSubjectChar">
    <w:name w:val="Comment Subject Char"/>
    <w:basedOn w:val="CommentTextChar"/>
    <w:link w:val="CommentSubject"/>
    <w:uiPriority w:val="99"/>
    <w:semiHidden/>
    <w:rsid w:val="002B3F39"/>
    <w:rPr>
      <w:b/>
      <w:bCs/>
      <w:sz w:val="20"/>
      <w:szCs w:val="20"/>
    </w:rPr>
  </w:style>
  <w:style w:type="paragraph" w:styleId="BodyText">
    <w:name w:val="Body Text"/>
    <w:basedOn w:val="Normal"/>
    <w:link w:val="BodyTextChar"/>
    <w:uiPriority w:val="99"/>
    <w:semiHidden/>
    <w:unhideWhenUsed/>
    <w:rsid w:val="00C801AC"/>
    <w:pPr>
      <w:spacing w:after="120"/>
    </w:pPr>
  </w:style>
  <w:style w:type="character" w:customStyle="1" w:styleId="BodyTextChar">
    <w:name w:val="Body Text Char"/>
    <w:basedOn w:val="DefaultParagraphFont"/>
    <w:link w:val="BodyText"/>
    <w:uiPriority w:val="99"/>
    <w:semiHidden/>
    <w:rsid w:val="00C801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voicescienceworks.org/resonance" TargetMode="External"/><Relationship Id="rId18" Type="http://schemas.openxmlformats.org/officeDocument/2006/relationships/image" Target="media/image3.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britannica.com/biography/Guido-dArezzo-Italian-musician" TargetMode="External"/><Relationship Id="rId7" Type="http://schemas.openxmlformats.org/officeDocument/2006/relationships/endnotes" Target="endnotes.xml"/><Relationship Id="rId12" Type="http://schemas.openxmlformats.org/officeDocument/2006/relationships/hyperlink" Target="https://www.voicescienceworks.org/resonance" TargetMode="External"/><Relationship Id="rId17" Type="http://schemas.openxmlformats.org/officeDocument/2006/relationships/image" Target="media/image2.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s://www.voicescienceworks.org/resonan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voicescienceworks.org/resonance%20accessed%20on%2014/06/2023" TargetMode="External"/><Relationship Id="rId23" Type="http://schemas.openxmlformats.org/officeDocument/2006/relationships/image" Target="media/image6.png"/><Relationship Id="rId28" Type="http://schemas.microsoft.com/office/2011/relationships/people" Target="people.xml"/><Relationship Id="rId10" Type="http://schemas.microsoft.com/office/2016/09/relationships/commentsIds" Target="commentsIds.xml"/><Relationship Id="rId19" Type="http://schemas.openxmlformats.org/officeDocument/2006/relationships/image" Target="media/image4.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voicescienceworks.org/resonance" TargetMode="External"/><Relationship Id="rId22" Type="http://schemas.openxmlformats.org/officeDocument/2006/relationships/image" Target="media/image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C40D0-C15F-4B6C-A786-7C44A6423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6842</Words>
  <Characters>39002</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geomencut16@gmail.com</dc:creator>
  <cp:keywords/>
  <dc:description/>
  <cp:lastModifiedBy>Camilla</cp:lastModifiedBy>
  <cp:revision>2</cp:revision>
  <dcterms:created xsi:type="dcterms:W3CDTF">2023-06-20T15:44:00Z</dcterms:created>
  <dcterms:modified xsi:type="dcterms:W3CDTF">2023-06-20T15:44:00Z</dcterms:modified>
</cp:coreProperties>
</file>