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73775903"/>
        <w:docPartObj>
          <w:docPartGallery w:val="Cover Pages"/>
          <w:docPartUnique/>
        </w:docPartObj>
      </w:sdtPr>
      <w:sdtEndPr>
        <w:rPr>
          <w:rFonts w:ascii="Times New Roman" w:eastAsia="Times New Roman" w:hAnsi="Times New Roman" w:cs="Times New Roman"/>
          <w:b/>
          <w:sz w:val="24"/>
          <w:szCs w:val="24"/>
        </w:rPr>
      </w:sdtEndPr>
      <w:sdtContent>
        <w:p w14:paraId="0E103758" w14:textId="77777777" w:rsidR="00261685" w:rsidRDefault="00261685" w:rsidP="00261685">
          <w:pPr>
            <w:rPr>
              <w:rFonts w:asciiTheme="minorHAnsi" w:hAnsiTheme="minorHAnsi" w:cstheme="minorHAnsi"/>
              <w:b/>
            </w:rPr>
          </w:pPr>
          <w:r>
            <w:rPr>
              <w:rFonts w:asciiTheme="minorHAnsi" w:hAnsiTheme="minorHAnsi" w:cstheme="minorHAnsi"/>
              <w:b/>
            </w:rPr>
            <w:t>DECLARATION</w:t>
          </w:r>
        </w:p>
        <w:p w14:paraId="1F27EA6F" w14:textId="77777777" w:rsidR="00261685" w:rsidRDefault="00261685" w:rsidP="00261685">
          <w:pPr>
            <w:rPr>
              <w:rFonts w:asciiTheme="minorHAnsi" w:hAnsiTheme="minorHAnsi" w:cstheme="minorHAnsi"/>
            </w:rPr>
          </w:pPr>
        </w:p>
        <w:p w14:paraId="59597864" w14:textId="65F0A1B0" w:rsidR="00261685" w:rsidRDefault="00261685" w:rsidP="00261685">
          <w:pPr>
            <w:rPr>
              <w:rFonts w:asciiTheme="minorHAnsi" w:hAnsiTheme="minorHAnsi" w:cstheme="minorHAnsi"/>
            </w:rPr>
          </w:pPr>
          <w:r>
            <w:rPr>
              <w:rFonts w:asciiTheme="minorHAnsi" w:hAnsiTheme="minorHAnsi" w:cstheme="minorHAnsi"/>
            </w:rPr>
            <w:t xml:space="preserve">This work has not previously been accepted in substance for any degree and is not being concurrently submitted in candidature for any </w:t>
          </w:r>
          <w:r w:rsidR="001F100B">
            <w:rPr>
              <w:rFonts w:asciiTheme="minorHAnsi" w:hAnsiTheme="minorHAnsi" w:cstheme="minorHAnsi"/>
            </w:rPr>
            <w:t>degree.</w:t>
          </w:r>
        </w:p>
        <w:p w14:paraId="586C8CE3" w14:textId="77777777" w:rsidR="00261685" w:rsidRDefault="00261685" w:rsidP="00261685">
          <w:pPr>
            <w:rPr>
              <w:rFonts w:asciiTheme="minorHAnsi" w:hAnsiTheme="minorHAnsi" w:cstheme="minorHAnsi"/>
            </w:rPr>
          </w:pPr>
        </w:p>
        <w:p w14:paraId="5765C445" w14:textId="77777777" w:rsidR="00261685" w:rsidRDefault="00261685" w:rsidP="00261685">
          <w:pPr>
            <w:rPr>
              <w:rFonts w:asciiTheme="minorHAnsi" w:hAnsiTheme="minorHAnsi" w:cstheme="minorHAnsi"/>
            </w:rPr>
          </w:pPr>
        </w:p>
        <w:p w14:paraId="762762CE" w14:textId="77777777" w:rsidR="00261685" w:rsidRDefault="00261685" w:rsidP="00261685">
          <w:pPr>
            <w:rPr>
              <w:rFonts w:asciiTheme="minorHAnsi" w:hAnsiTheme="minorHAnsi" w:cstheme="minorHAnsi"/>
            </w:rPr>
          </w:pPr>
          <w:r>
            <w:rPr>
              <w:rFonts w:asciiTheme="minorHAnsi" w:hAnsiTheme="minorHAnsi" w:cstheme="minorHAnsi"/>
            </w:rPr>
            <w:t>Signed BARTOSZ MALINOWSKI</w:t>
          </w:r>
        </w:p>
        <w:p w14:paraId="60066D93" w14:textId="77777777" w:rsidR="00261685" w:rsidRDefault="00261685" w:rsidP="00261685">
          <w:pPr>
            <w:rPr>
              <w:rFonts w:asciiTheme="minorHAnsi" w:hAnsiTheme="minorHAnsi" w:cstheme="minorHAnsi"/>
            </w:rPr>
          </w:pPr>
        </w:p>
        <w:p w14:paraId="71A67A3D" w14:textId="77777777" w:rsidR="00261685" w:rsidRDefault="00261685" w:rsidP="00261685">
          <w:pPr>
            <w:rPr>
              <w:rFonts w:asciiTheme="minorHAnsi" w:hAnsiTheme="minorHAnsi" w:cstheme="minorHAnsi"/>
            </w:rPr>
          </w:pPr>
        </w:p>
        <w:p w14:paraId="1AAC6E33" w14:textId="4630F7C7" w:rsidR="00261685" w:rsidRDefault="00261685" w:rsidP="00261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rPr>
          </w:pPr>
          <w:r>
            <w:rPr>
              <w:rFonts w:asciiTheme="minorHAnsi" w:hAnsiTheme="minorHAnsi" w:cstheme="minorHAnsi"/>
            </w:rPr>
            <w:t xml:space="preserve">Date </w:t>
          </w:r>
          <w:r w:rsidR="001F100B">
            <w:rPr>
              <w:rFonts w:asciiTheme="minorHAnsi" w:hAnsiTheme="minorHAnsi" w:cstheme="minorHAnsi"/>
            </w:rPr>
            <w:t>14/05/2024.</w:t>
          </w:r>
        </w:p>
        <w:p w14:paraId="640C4DB4" w14:textId="77777777" w:rsidR="00261685" w:rsidRDefault="00261685" w:rsidP="00261685">
          <w:pPr>
            <w:rPr>
              <w:rFonts w:asciiTheme="minorHAnsi" w:hAnsiTheme="minorHAnsi" w:cstheme="minorHAnsi"/>
            </w:rPr>
          </w:pPr>
        </w:p>
        <w:p w14:paraId="470DCE8D" w14:textId="77777777" w:rsidR="00261685" w:rsidRDefault="00261685" w:rsidP="00261685">
          <w:pPr>
            <w:pStyle w:val="Heading1"/>
            <w:spacing w:before="0" w:after="0"/>
            <w:rPr>
              <w:rFonts w:asciiTheme="minorHAnsi" w:hAnsiTheme="minorHAnsi" w:cstheme="minorHAnsi"/>
              <w:sz w:val="22"/>
              <w:szCs w:val="22"/>
            </w:rPr>
          </w:pPr>
        </w:p>
        <w:p w14:paraId="77B9E118" w14:textId="77777777" w:rsidR="00261685" w:rsidRDefault="00261685" w:rsidP="00261685">
          <w:pPr>
            <w:pStyle w:val="Heading1"/>
            <w:spacing w:before="0" w:after="0"/>
            <w:rPr>
              <w:rFonts w:asciiTheme="minorHAnsi" w:hAnsiTheme="minorHAnsi" w:cstheme="minorHAnsi"/>
              <w:b/>
              <w:sz w:val="22"/>
              <w:szCs w:val="22"/>
            </w:rPr>
          </w:pPr>
        </w:p>
        <w:p w14:paraId="30FD48CF" w14:textId="77777777" w:rsidR="00261685" w:rsidRDefault="00261685" w:rsidP="00261685">
          <w:pPr>
            <w:rPr>
              <w:rFonts w:asciiTheme="minorHAnsi" w:hAnsiTheme="minorHAnsi" w:cstheme="minorHAnsi"/>
              <w:b/>
            </w:rPr>
          </w:pPr>
          <w:r>
            <w:rPr>
              <w:rFonts w:asciiTheme="minorHAnsi" w:hAnsiTheme="minorHAnsi" w:cstheme="minorHAnsi"/>
              <w:b/>
            </w:rPr>
            <w:t xml:space="preserve">STATEMENT 1 </w:t>
          </w:r>
        </w:p>
        <w:p w14:paraId="7FDF0709" w14:textId="77777777" w:rsidR="00261685" w:rsidRDefault="00261685" w:rsidP="00261685">
          <w:pPr>
            <w:pStyle w:val="Heading1"/>
            <w:spacing w:before="0" w:after="0"/>
            <w:rPr>
              <w:rFonts w:asciiTheme="minorHAnsi" w:hAnsiTheme="minorHAnsi" w:cstheme="minorHAnsi"/>
              <w:b/>
              <w:sz w:val="22"/>
              <w:szCs w:val="22"/>
            </w:rPr>
          </w:pPr>
        </w:p>
        <w:p w14:paraId="2A1DDC4E" w14:textId="77777777" w:rsidR="00261685" w:rsidRDefault="00261685" w:rsidP="00261685">
          <w:pPr>
            <w:rPr>
              <w:rFonts w:asciiTheme="minorHAnsi" w:hAnsiTheme="minorHAnsi" w:cstheme="minorHAnsi"/>
            </w:rPr>
          </w:pPr>
          <w:r>
            <w:rPr>
              <w:rFonts w:asciiTheme="minorHAnsi" w:hAnsiTheme="minorHAnsi" w:cstheme="minorHAnsi"/>
            </w:rPr>
            <w:t>This dissertation is being submitted in partial fulfilment of the requirements for the degree of BA.</w:t>
          </w:r>
        </w:p>
        <w:p w14:paraId="569975E0" w14:textId="77777777" w:rsidR="00261685" w:rsidRDefault="00261685" w:rsidP="00261685">
          <w:pPr>
            <w:pStyle w:val="Heading1"/>
            <w:spacing w:before="0" w:after="0"/>
            <w:rPr>
              <w:rFonts w:asciiTheme="minorHAnsi" w:hAnsiTheme="minorHAnsi" w:cstheme="minorHAnsi"/>
              <w:sz w:val="22"/>
              <w:szCs w:val="22"/>
            </w:rPr>
          </w:pPr>
        </w:p>
        <w:p w14:paraId="584BEE89" w14:textId="77777777" w:rsidR="00261685" w:rsidRDefault="00261685" w:rsidP="00261685">
          <w:pPr>
            <w:rPr>
              <w:rFonts w:asciiTheme="minorHAnsi" w:hAnsiTheme="minorHAnsi" w:cstheme="minorHAnsi"/>
            </w:rPr>
          </w:pPr>
          <w:r>
            <w:rPr>
              <w:rFonts w:asciiTheme="minorHAnsi" w:hAnsiTheme="minorHAnsi" w:cstheme="minorHAnsi"/>
            </w:rPr>
            <w:t>Signed</w:t>
          </w:r>
          <w:r w:rsidRPr="006824C5">
            <w:rPr>
              <w:rFonts w:asciiTheme="minorHAnsi" w:hAnsiTheme="minorHAnsi" w:cstheme="minorHAnsi"/>
            </w:rPr>
            <w:t xml:space="preserve"> </w:t>
          </w:r>
          <w:r>
            <w:rPr>
              <w:rFonts w:asciiTheme="minorHAnsi" w:hAnsiTheme="minorHAnsi" w:cstheme="minorHAnsi"/>
            </w:rPr>
            <w:t>BARTOSZ MALINOWSKI</w:t>
          </w:r>
        </w:p>
        <w:p w14:paraId="740AE7A4" w14:textId="77777777" w:rsidR="00261685" w:rsidRDefault="00261685" w:rsidP="00261685">
          <w:pPr>
            <w:rPr>
              <w:rFonts w:asciiTheme="minorHAnsi" w:hAnsiTheme="minorHAnsi" w:cstheme="minorHAnsi"/>
            </w:rPr>
          </w:pPr>
        </w:p>
        <w:p w14:paraId="616571AB" w14:textId="77777777" w:rsidR="00261685" w:rsidRDefault="00261685" w:rsidP="00261685">
          <w:pPr>
            <w:rPr>
              <w:rFonts w:asciiTheme="minorHAnsi" w:hAnsiTheme="minorHAnsi" w:cstheme="minorHAnsi"/>
            </w:rPr>
          </w:pPr>
        </w:p>
        <w:p w14:paraId="0BC686F7" w14:textId="1ED777D0" w:rsidR="00261685" w:rsidRDefault="00261685" w:rsidP="00261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rPr>
          </w:pPr>
          <w:r>
            <w:rPr>
              <w:rFonts w:asciiTheme="minorHAnsi" w:hAnsiTheme="minorHAnsi" w:cstheme="minorHAnsi"/>
            </w:rPr>
            <w:t xml:space="preserve">Date </w:t>
          </w:r>
          <w:r w:rsidR="001F100B">
            <w:rPr>
              <w:rFonts w:asciiTheme="minorHAnsi" w:hAnsiTheme="minorHAnsi" w:cstheme="minorHAnsi"/>
            </w:rPr>
            <w:t>14/05/2024.</w:t>
          </w:r>
        </w:p>
        <w:p w14:paraId="5A345D0A" w14:textId="77777777" w:rsidR="00261685" w:rsidRDefault="00261685" w:rsidP="00261685">
          <w:pPr>
            <w:rPr>
              <w:rFonts w:asciiTheme="minorHAnsi" w:hAnsiTheme="minorHAnsi" w:cstheme="minorHAnsi"/>
            </w:rPr>
          </w:pPr>
        </w:p>
        <w:p w14:paraId="25E22206" w14:textId="77777777" w:rsidR="00261685" w:rsidRDefault="00261685" w:rsidP="00261685">
          <w:pPr>
            <w:rPr>
              <w:rFonts w:asciiTheme="minorHAnsi" w:hAnsiTheme="minorHAnsi" w:cstheme="minorHAnsi"/>
            </w:rPr>
          </w:pPr>
        </w:p>
        <w:p w14:paraId="6F400E67" w14:textId="77777777" w:rsidR="00261685" w:rsidRDefault="00261685" w:rsidP="00261685">
          <w:pPr>
            <w:rPr>
              <w:rFonts w:asciiTheme="minorHAnsi" w:hAnsiTheme="minorHAnsi" w:cstheme="minorHAnsi"/>
            </w:rPr>
          </w:pPr>
        </w:p>
        <w:p w14:paraId="0775778A" w14:textId="77777777" w:rsidR="00261685" w:rsidRDefault="00261685" w:rsidP="00261685">
          <w:pPr>
            <w:rPr>
              <w:rFonts w:asciiTheme="minorHAnsi" w:hAnsiTheme="minorHAnsi" w:cstheme="minorHAnsi"/>
              <w:b/>
            </w:rPr>
          </w:pPr>
          <w:r>
            <w:rPr>
              <w:rFonts w:asciiTheme="minorHAnsi" w:hAnsiTheme="minorHAnsi" w:cstheme="minorHAnsi"/>
              <w:b/>
            </w:rPr>
            <w:t>STATEMENT 2</w:t>
          </w:r>
        </w:p>
        <w:p w14:paraId="40778ED2" w14:textId="77777777" w:rsidR="00261685" w:rsidRDefault="00261685" w:rsidP="00261685">
          <w:pPr>
            <w:rPr>
              <w:rFonts w:asciiTheme="minorHAnsi" w:hAnsiTheme="minorHAnsi" w:cstheme="minorHAnsi"/>
            </w:rPr>
          </w:pPr>
        </w:p>
        <w:p w14:paraId="45AEF624" w14:textId="77777777" w:rsidR="00261685" w:rsidRDefault="00261685" w:rsidP="00261685">
          <w:pPr>
            <w:rPr>
              <w:rFonts w:asciiTheme="minorHAnsi" w:hAnsiTheme="minorHAnsi" w:cstheme="minorHAnsi"/>
            </w:rPr>
          </w:pPr>
          <w:r>
            <w:rPr>
              <w:rFonts w:asciiTheme="minorHAnsi" w:hAnsiTheme="minorHAnsi" w:cstheme="minorHAnsi"/>
            </w:rPr>
            <w:t>This dissertation is the result of my own independent work/investigation, except where otherwise stated.</w:t>
          </w:r>
        </w:p>
        <w:p w14:paraId="64259379" w14:textId="77777777" w:rsidR="00261685" w:rsidRDefault="00261685" w:rsidP="00261685">
          <w:pPr>
            <w:rPr>
              <w:rFonts w:asciiTheme="minorHAnsi" w:hAnsiTheme="minorHAnsi" w:cstheme="minorHAnsi"/>
            </w:rPr>
          </w:pPr>
        </w:p>
        <w:p w14:paraId="10978557" w14:textId="77777777" w:rsidR="00261685" w:rsidRDefault="00261685" w:rsidP="00261685">
          <w:pPr>
            <w:rPr>
              <w:rFonts w:asciiTheme="minorHAnsi" w:hAnsiTheme="minorHAnsi" w:cstheme="minorHAnsi"/>
            </w:rPr>
          </w:pPr>
          <w:r>
            <w:rPr>
              <w:rFonts w:asciiTheme="minorHAnsi" w:hAnsiTheme="minorHAnsi" w:cstheme="minorHAnsi"/>
            </w:rPr>
            <w:t>Other sources are acknowledged by footnotes giving explicit references.  A bibliography is appended.</w:t>
          </w:r>
        </w:p>
        <w:p w14:paraId="1FE3222A" w14:textId="77777777" w:rsidR="00261685" w:rsidRDefault="00261685" w:rsidP="00261685">
          <w:pPr>
            <w:rPr>
              <w:rFonts w:asciiTheme="minorHAnsi" w:hAnsiTheme="minorHAnsi" w:cstheme="minorHAnsi"/>
            </w:rPr>
          </w:pPr>
        </w:p>
        <w:p w14:paraId="67A26AA4" w14:textId="77777777" w:rsidR="00261685" w:rsidRDefault="00261685" w:rsidP="00261685">
          <w:pPr>
            <w:rPr>
              <w:rFonts w:asciiTheme="minorHAnsi" w:hAnsiTheme="minorHAnsi" w:cstheme="minorHAnsi"/>
            </w:rPr>
          </w:pPr>
        </w:p>
        <w:p w14:paraId="5CE1F70F" w14:textId="77777777" w:rsidR="00261685" w:rsidRDefault="00261685" w:rsidP="00261685">
          <w:pPr>
            <w:rPr>
              <w:rFonts w:asciiTheme="minorHAnsi" w:hAnsiTheme="minorHAnsi" w:cstheme="minorHAnsi"/>
            </w:rPr>
          </w:pPr>
          <w:r>
            <w:rPr>
              <w:rFonts w:asciiTheme="minorHAnsi" w:hAnsiTheme="minorHAnsi" w:cstheme="minorHAnsi"/>
            </w:rPr>
            <w:t>Signed</w:t>
          </w:r>
          <w:r w:rsidRPr="006824C5">
            <w:rPr>
              <w:rFonts w:asciiTheme="minorHAnsi" w:hAnsiTheme="minorHAnsi" w:cstheme="minorHAnsi"/>
            </w:rPr>
            <w:t xml:space="preserve"> </w:t>
          </w:r>
          <w:r>
            <w:rPr>
              <w:rFonts w:asciiTheme="minorHAnsi" w:hAnsiTheme="minorHAnsi" w:cstheme="minorHAnsi"/>
            </w:rPr>
            <w:t>BARTOSZ MALINOWSKI</w:t>
          </w:r>
        </w:p>
        <w:p w14:paraId="63CFE05A" w14:textId="77777777" w:rsidR="00261685" w:rsidRDefault="00261685" w:rsidP="00261685">
          <w:pPr>
            <w:rPr>
              <w:rFonts w:asciiTheme="minorHAnsi" w:hAnsiTheme="minorHAnsi" w:cstheme="minorHAnsi"/>
            </w:rPr>
          </w:pPr>
        </w:p>
        <w:p w14:paraId="38DEB7BC" w14:textId="77777777" w:rsidR="00261685" w:rsidRDefault="00261685" w:rsidP="00261685">
          <w:pPr>
            <w:rPr>
              <w:rFonts w:asciiTheme="minorHAnsi" w:hAnsiTheme="minorHAnsi" w:cstheme="minorHAnsi"/>
            </w:rPr>
          </w:pPr>
        </w:p>
        <w:p w14:paraId="533B755F" w14:textId="1FC7AFDA" w:rsidR="00261685" w:rsidRDefault="00261685" w:rsidP="00261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rPr>
          </w:pPr>
          <w:r>
            <w:rPr>
              <w:rFonts w:asciiTheme="minorHAnsi" w:hAnsiTheme="minorHAnsi" w:cstheme="minorHAnsi"/>
            </w:rPr>
            <w:t xml:space="preserve">Date </w:t>
          </w:r>
          <w:r w:rsidR="001F100B">
            <w:rPr>
              <w:rFonts w:asciiTheme="minorHAnsi" w:hAnsiTheme="minorHAnsi" w:cstheme="minorHAnsi"/>
            </w:rPr>
            <w:t>14/05/2024.</w:t>
          </w:r>
        </w:p>
        <w:p w14:paraId="2B12A1B1" w14:textId="77777777" w:rsidR="00261685" w:rsidRDefault="00261685" w:rsidP="00261685">
          <w:pPr>
            <w:rPr>
              <w:rFonts w:asciiTheme="minorHAnsi" w:hAnsiTheme="minorHAnsi" w:cstheme="minorHAnsi"/>
            </w:rPr>
          </w:pPr>
          <w:r>
            <w:rPr>
              <w:rFonts w:asciiTheme="minorHAnsi" w:hAnsiTheme="minorHAnsi" w:cstheme="minorHAnsi"/>
            </w:rPr>
            <w:t xml:space="preserve"> </w:t>
          </w:r>
        </w:p>
        <w:p w14:paraId="111E845A" w14:textId="77777777" w:rsidR="008B2A7F" w:rsidRDefault="008B2A7F" w:rsidP="00261685">
          <w:pPr>
            <w:rPr>
              <w:rFonts w:asciiTheme="minorHAnsi" w:hAnsiTheme="minorHAnsi" w:cstheme="minorHAnsi"/>
            </w:rPr>
          </w:pPr>
        </w:p>
        <w:p w14:paraId="04D1D786" w14:textId="77777777" w:rsidR="00261685" w:rsidRDefault="00261685" w:rsidP="00261685">
          <w:pPr>
            <w:rPr>
              <w:rFonts w:asciiTheme="minorHAnsi" w:hAnsiTheme="minorHAnsi" w:cstheme="minorHAnsi"/>
            </w:rPr>
          </w:pPr>
        </w:p>
        <w:p w14:paraId="0145E974" w14:textId="77777777" w:rsidR="00261685" w:rsidRDefault="00261685" w:rsidP="00261685">
          <w:pPr>
            <w:rPr>
              <w:rFonts w:asciiTheme="minorHAnsi" w:hAnsiTheme="minorHAnsi" w:cstheme="minorHAnsi"/>
            </w:rPr>
          </w:pPr>
        </w:p>
        <w:p w14:paraId="7219BC56" w14:textId="77777777" w:rsidR="00261685" w:rsidRDefault="00261685" w:rsidP="00261685">
          <w:pPr>
            <w:rPr>
              <w:rFonts w:asciiTheme="minorHAnsi" w:hAnsiTheme="minorHAnsi" w:cstheme="minorHAnsi"/>
              <w:b/>
            </w:rPr>
          </w:pPr>
          <w:r>
            <w:rPr>
              <w:rFonts w:asciiTheme="minorHAnsi" w:hAnsiTheme="minorHAnsi" w:cstheme="minorHAnsi"/>
              <w:b/>
            </w:rPr>
            <w:lastRenderedPageBreak/>
            <w:t>STATEMENT 3</w:t>
          </w:r>
        </w:p>
        <w:p w14:paraId="605B2E18" w14:textId="77777777" w:rsidR="00261685" w:rsidRDefault="00261685" w:rsidP="00261685">
          <w:pPr>
            <w:rPr>
              <w:rFonts w:asciiTheme="minorHAnsi" w:hAnsiTheme="minorHAnsi" w:cstheme="minorHAnsi"/>
            </w:rPr>
          </w:pPr>
        </w:p>
        <w:p w14:paraId="25044808" w14:textId="77777777" w:rsidR="00261685" w:rsidRDefault="00261685" w:rsidP="00261685">
          <w:pPr>
            <w:rPr>
              <w:rFonts w:asciiTheme="minorHAnsi" w:hAnsiTheme="minorHAnsi" w:cstheme="minorHAnsi"/>
            </w:rPr>
          </w:pPr>
          <w:r>
            <w:rPr>
              <w:rFonts w:asciiTheme="minorHAnsi" w:hAnsiTheme="minorHAnsi" w:cstheme="minorHAnsi"/>
            </w:rPr>
            <w:t>I hereby give consent for my dissertation, if accepted, to be available for photocopying and for interlibrary loan, and for the title and summary to be made available to outside organisations.</w:t>
          </w:r>
        </w:p>
        <w:p w14:paraId="304C114E" w14:textId="77777777" w:rsidR="00261685" w:rsidRDefault="00261685" w:rsidP="00261685">
          <w:pPr>
            <w:rPr>
              <w:rFonts w:asciiTheme="minorHAnsi" w:hAnsiTheme="minorHAnsi" w:cstheme="minorHAnsi"/>
            </w:rPr>
          </w:pPr>
        </w:p>
        <w:p w14:paraId="7140B23A" w14:textId="77777777" w:rsidR="00261685" w:rsidRDefault="00261685" w:rsidP="00261685">
          <w:pPr>
            <w:rPr>
              <w:rFonts w:asciiTheme="minorHAnsi" w:hAnsiTheme="minorHAnsi" w:cstheme="minorHAnsi"/>
            </w:rPr>
          </w:pPr>
        </w:p>
        <w:p w14:paraId="5A02538E" w14:textId="77777777" w:rsidR="00261685" w:rsidRDefault="00261685" w:rsidP="00261685">
          <w:pPr>
            <w:rPr>
              <w:rFonts w:asciiTheme="minorHAnsi" w:hAnsiTheme="minorHAnsi" w:cstheme="minorHAnsi"/>
            </w:rPr>
          </w:pPr>
          <w:r>
            <w:rPr>
              <w:rFonts w:asciiTheme="minorHAnsi" w:hAnsiTheme="minorHAnsi" w:cstheme="minorHAnsi"/>
            </w:rPr>
            <w:t>Signed</w:t>
          </w:r>
          <w:r w:rsidRPr="006824C5">
            <w:rPr>
              <w:rFonts w:asciiTheme="minorHAnsi" w:hAnsiTheme="minorHAnsi" w:cstheme="minorHAnsi"/>
            </w:rPr>
            <w:t xml:space="preserve"> </w:t>
          </w:r>
          <w:r>
            <w:rPr>
              <w:rFonts w:asciiTheme="minorHAnsi" w:hAnsiTheme="minorHAnsi" w:cstheme="minorHAnsi"/>
            </w:rPr>
            <w:t>BARTOSZ MALINOWSKI</w:t>
          </w:r>
        </w:p>
        <w:p w14:paraId="264C4B6D" w14:textId="097D7F85" w:rsidR="00261685" w:rsidRDefault="00261685" w:rsidP="00261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rPr>
          </w:pPr>
          <w:r>
            <w:rPr>
              <w:rFonts w:asciiTheme="minorHAnsi" w:hAnsiTheme="minorHAnsi" w:cstheme="minorHAnsi"/>
            </w:rPr>
            <w:t xml:space="preserve">Date </w:t>
          </w:r>
          <w:r w:rsidR="001F100B">
            <w:rPr>
              <w:rFonts w:asciiTheme="minorHAnsi" w:hAnsiTheme="minorHAnsi" w:cstheme="minorHAnsi"/>
            </w:rPr>
            <w:t>14/05/2024.</w:t>
          </w:r>
        </w:p>
        <w:p w14:paraId="57F64A18" w14:textId="77777777" w:rsidR="00261685" w:rsidRDefault="00261685" w:rsidP="00261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rPr>
          </w:pPr>
        </w:p>
        <w:p w14:paraId="1E856F16" w14:textId="77777777" w:rsidR="00261685" w:rsidRDefault="00261685" w:rsidP="00261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rPr>
          </w:pPr>
        </w:p>
        <w:p w14:paraId="000355D8" w14:textId="77777777" w:rsidR="00261685" w:rsidRDefault="00261685" w:rsidP="00261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rPr>
          </w:pPr>
        </w:p>
        <w:p w14:paraId="1B00F173" w14:textId="77777777" w:rsidR="00261685" w:rsidRDefault="00261685" w:rsidP="00261685">
          <w:pPr>
            <w:rPr>
              <w:rFonts w:asciiTheme="minorHAnsi" w:hAnsiTheme="minorHAnsi" w:cstheme="minorHAnsi"/>
              <w:b/>
            </w:rPr>
          </w:pPr>
          <w:r>
            <w:rPr>
              <w:rFonts w:asciiTheme="minorHAnsi" w:hAnsiTheme="minorHAnsi" w:cstheme="minorHAnsi"/>
              <w:b/>
            </w:rPr>
            <w:t>STATEMENT 4</w:t>
          </w:r>
        </w:p>
        <w:p w14:paraId="0E3B822D" w14:textId="77777777" w:rsidR="00261685" w:rsidRDefault="00261685" w:rsidP="00261685">
          <w:pPr>
            <w:rPr>
              <w:rFonts w:asciiTheme="minorHAnsi" w:hAnsiTheme="minorHAnsi" w:cstheme="minorHAnsi"/>
            </w:rPr>
          </w:pPr>
        </w:p>
        <w:p w14:paraId="1BFDBEE5" w14:textId="5F181FBA" w:rsidR="00261685" w:rsidRDefault="00261685" w:rsidP="00261685">
          <w:pPr>
            <w:rPr>
              <w:rFonts w:asciiTheme="minorHAnsi" w:hAnsiTheme="minorHAnsi" w:cstheme="minorHAnsi"/>
            </w:rPr>
          </w:pPr>
          <w:r>
            <w:rPr>
              <w:rFonts w:asciiTheme="minorHAnsi" w:hAnsiTheme="minorHAnsi" w:cstheme="minorHAnsi"/>
            </w:rPr>
            <w:t xml:space="preserve">I hereby give consent for my dissertation, if accepted, to be available on the university’s IT system to those who have </w:t>
          </w:r>
          <w:r w:rsidR="00882E3A">
            <w:rPr>
              <w:rFonts w:asciiTheme="minorHAnsi" w:hAnsiTheme="minorHAnsi" w:cstheme="minorHAnsi"/>
            </w:rPr>
            <w:t>consented</w:t>
          </w:r>
          <w:r>
            <w:rPr>
              <w:rFonts w:asciiTheme="minorHAnsi" w:hAnsiTheme="minorHAnsi" w:cstheme="minorHAnsi"/>
            </w:rPr>
            <w:t xml:space="preserve"> to use the system.</w:t>
          </w:r>
        </w:p>
        <w:p w14:paraId="70911E68" w14:textId="77777777" w:rsidR="00261685" w:rsidRDefault="00261685" w:rsidP="00261685">
          <w:pPr>
            <w:rPr>
              <w:rFonts w:asciiTheme="minorHAnsi" w:hAnsiTheme="minorHAnsi" w:cstheme="minorHAnsi"/>
            </w:rPr>
          </w:pPr>
        </w:p>
        <w:p w14:paraId="0A4881B8" w14:textId="77777777" w:rsidR="00261685" w:rsidRDefault="00261685" w:rsidP="00261685">
          <w:pPr>
            <w:rPr>
              <w:rFonts w:asciiTheme="minorHAnsi" w:hAnsiTheme="minorHAnsi" w:cstheme="minorHAnsi"/>
            </w:rPr>
          </w:pPr>
        </w:p>
        <w:p w14:paraId="1AA52A5E" w14:textId="77777777" w:rsidR="00261685" w:rsidRPr="003E106B" w:rsidRDefault="00261685" w:rsidP="00261685">
          <w:pPr>
            <w:rPr>
              <w:rFonts w:asciiTheme="minorHAnsi" w:hAnsiTheme="minorHAnsi" w:cstheme="minorHAnsi"/>
              <w:lang w:val="pl-PL"/>
            </w:rPr>
          </w:pPr>
          <w:r w:rsidRPr="003E106B">
            <w:rPr>
              <w:rFonts w:asciiTheme="minorHAnsi" w:hAnsiTheme="minorHAnsi" w:cstheme="minorHAnsi"/>
              <w:lang w:val="pl-PL"/>
            </w:rPr>
            <w:t>Signed BARTOSZ MALINOWSKI</w:t>
          </w:r>
        </w:p>
        <w:p w14:paraId="4D57064E" w14:textId="77777777" w:rsidR="00261685" w:rsidRPr="003E106B" w:rsidRDefault="00261685" w:rsidP="00261685">
          <w:pPr>
            <w:pStyle w:val="Heading1"/>
            <w:spacing w:before="0" w:after="0"/>
            <w:rPr>
              <w:rFonts w:asciiTheme="minorHAnsi" w:hAnsiTheme="minorHAnsi" w:cstheme="minorHAnsi"/>
              <w:sz w:val="22"/>
              <w:szCs w:val="22"/>
              <w:lang w:val="pl-PL"/>
            </w:rPr>
          </w:pPr>
        </w:p>
        <w:p w14:paraId="1E99B3FB" w14:textId="77777777" w:rsidR="00261685" w:rsidRPr="003E106B" w:rsidRDefault="00261685" w:rsidP="00261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lang w:val="pl-PL"/>
            </w:rPr>
          </w:pPr>
          <w:r w:rsidRPr="003E106B">
            <w:rPr>
              <w:rFonts w:asciiTheme="minorHAnsi" w:hAnsiTheme="minorHAnsi" w:cstheme="minorHAnsi"/>
              <w:lang w:val="pl-PL"/>
            </w:rPr>
            <w:t>Date    14/05/2024</w:t>
          </w:r>
        </w:p>
        <w:p w14:paraId="099A6F44" w14:textId="77777777" w:rsidR="00261685" w:rsidRPr="003E106B" w:rsidRDefault="00261685" w:rsidP="00261685">
          <w:pPr>
            <w:rPr>
              <w:lang w:val="pl-PL"/>
            </w:rPr>
          </w:pPr>
        </w:p>
        <w:p w14:paraId="21A7676D" w14:textId="04AB3755" w:rsidR="00261685" w:rsidRPr="003E106B" w:rsidRDefault="00261685">
          <w:pPr>
            <w:rPr>
              <w:lang w:val="pl-PL"/>
            </w:rPr>
          </w:pPr>
        </w:p>
        <w:p w14:paraId="1A82269E" w14:textId="147E9D4A" w:rsidR="00261685" w:rsidRPr="003E106B" w:rsidRDefault="00261685">
          <w:pPr>
            <w:spacing w:after="160" w:line="259" w:lineRule="auto"/>
            <w:rPr>
              <w:lang w:val="pl-PL"/>
            </w:rPr>
          </w:pPr>
          <w:r w:rsidRPr="003E106B">
            <w:rPr>
              <w:lang w:val="pl-PL"/>
            </w:rPr>
            <w:br w:type="page"/>
          </w:r>
        </w:p>
        <w:p w14:paraId="0F7159CC" w14:textId="68EE56BB" w:rsidR="00D96BD9" w:rsidRPr="003E106B" w:rsidRDefault="00D96BD9">
          <w:pPr>
            <w:rPr>
              <w:lang w:val="pl-PL"/>
            </w:rPr>
          </w:pPr>
          <w:r>
            <w:rPr>
              <w:noProof/>
            </w:rPr>
            <w:lastRenderedPageBreak/>
            <mc:AlternateContent>
              <mc:Choice Requires="wpg">
                <w:drawing>
                  <wp:anchor distT="0" distB="0" distL="114300" distR="114300" simplePos="0" relativeHeight="251659264" behindDoc="1" locked="0" layoutInCell="1" allowOverlap="1" wp14:anchorId="0A8E8E9A" wp14:editId="6F4ED8E7">
                    <wp:simplePos x="0" y="0"/>
                    <wp:positionH relativeFrom="page">
                      <wp:posOffset>419100</wp:posOffset>
                    </wp:positionH>
                    <wp:positionV relativeFrom="page">
                      <wp:posOffset>388620</wp:posOffset>
                    </wp:positionV>
                    <wp:extent cx="6896100" cy="9271749"/>
                    <wp:effectExtent l="0" t="0" r="0" b="5715"/>
                    <wp:wrapNone/>
                    <wp:docPr id="119" name="Group 25"/>
                    <wp:cNvGraphicFramePr/>
                    <a:graphic xmlns:a="http://schemas.openxmlformats.org/drawingml/2006/main">
                      <a:graphicData uri="http://schemas.microsoft.com/office/word/2010/wordprocessingGroup">
                        <wpg:wgp>
                          <wpg:cNvGrpSpPr/>
                          <wpg:grpSpPr>
                            <a:xfrm>
                              <a:off x="0" y="0"/>
                              <a:ext cx="6896100" cy="9271749"/>
                              <a:chOff x="-38100" y="1"/>
                              <a:chExt cx="6896100" cy="9271749"/>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4B48CF8" w14:textId="7A05B8E9" w:rsidR="00D96BD9" w:rsidRDefault="00D96BD9">
                                      <w:pPr>
                                        <w:pStyle w:val="NoSpacing"/>
                                        <w:rPr>
                                          <w:color w:val="FFFFFF" w:themeColor="background1"/>
                                          <w:sz w:val="32"/>
                                          <w:szCs w:val="32"/>
                                        </w:rPr>
                                      </w:pPr>
                                      <w:r>
                                        <w:rPr>
                                          <w:color w:val="FFFFFF" w:themeColor="background1"/>
                                          <w:sz w:val="32"/>
                                          <w:szCs w:val="32"/>
                                        </w:rPr>
                                        <w:t>Bartosz Malinowski</w:t>
                                      </w:r>
                                      <w:r w:rsidR="00E05805">
                                        <w:rPr>
                                          <w:color w:val="FFFFFF" w:themeColor="background1"/>
                                          <w:sz w:val="32"/>
                                          <w:szCs w:val="32"/>
                                        </w:rPr>
                                        <w:t xml:space="preserve"> (2005342)</w:t>
                                      </w:r>
                                    </w:p>
                                  </w:sdtContent>
                                </w:sdt>
                                <w:p w14:paraId="4D90FC08" w14:textId="7BA610ED" w:rsidR="00D96BD9" w:rsidRDefault="00D96BD9">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38100" y="1"/>
                                <a:ext cx="6896100" cy="7604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7A317" w14:textId="3B691591" w:rsidR="00D96BD9" w:rsidRPr="002530EF" w:rsidRDefault="00D96BD9" w:rsidP="002530EF">
                                  <w:pPr>
                                    <w:pStyle w:val="NoSpacing"/>
                                    <w:pBdr>
                                      <w:bottom w:val="single" w:sz="6" w:space="4" w:color="7F7F7F" w:themeColor="text1" w:themeTint="80"/>
                                    </w:pBdr>
                                    <w:rPr>
                                      <w:rFonts w:asciiTheme="majorHAnsi" w:eastAsiaTheme="majorEastAsia" w:hAnsiTheme="majorHAnsi" w:cstheme="majorBidi"/>
                                      <w:color w:val="595959" w:themeColor="text1" w:themeTint="A6"/>
                                      <w:sz w:val="40"/>
                                      <w:szCs w:val="40"/>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A8E8E9A" id="Group 25" o:spid="_x0000_s1026" style="position:absolute;margin-left:33pt;margin-top:30.6pt;width:543pt;height:730.05pt;z-index:-251657216;mso-position-horizontal-relative:page;mso-position-vertical-relative:page" coordorigin="-381" coordsize="68961,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4B48CF8" w14:textId="7A05B8E9" w:rsidR="00D96BD9" w:rsidRDefault="00D96BD9">
                                <w:pPr>
                                  <w:pStyle w:val="NoSpacing"/>
                                  <w:rPr>
                                    <w:color w:val="FFFFFF" w:themeColor="background1"/>
                                    <w:sz w:val="32"/>
                                    <w:szCs w:val="32"/>
                                  </w:rPr>
                                </w:pPr>
                                <w:r>
                                  <w:rPr>
                                    <w:color w:val="FFFFFF" w:themeColor="background1"/>
                                    <w:sz w:val="32"/>
                                    <w:szCs w:val="32"/>
                                  </w:rPr>
                                  <w:t>Bartosz Malinowski</w:t>
                                </w:r>
                                <w:r w:rsidR="00E05805">
                                  <w:rPr>
                                    <w:color w:val="FFFFFF" w:themeColor="background1"/>
                                    <w:sz w:val="32"/>
                                    <w:szCs w:val="32"/>
                                  </w:rPr>
                                  <w:t xml:space="preserve"> (2005342)</w:t>
                                </w:r>
                              </w:p>
                            </w:sdtContent>
                          </w:sdt>
                          <w:p w14:paraId="4D90FC08" w14:textId="7BA610ED" w:rsidR="00D96BD9" w:rsidRDefault="00D96BD9">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left:-381;width:68961;height:76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0047A317" w14:textId="3B691591" w:rsidR="00D96BD9" w:rsidRPr="002530EF" w:rsidRDefault="00D96BD9" w:rsidP="002530EF">
                            <w:pPr>
                              <w:pStyle w:val="NoSpacing"/>
                              <w:pBdr>
                                <w:bottom w:val="single" w:sz="6" w:space="4" w:color="7F7F7F" w:themeColor="text1" w:themeTint="80"/>
                              </w:pBdr>
                              <w:rPr>
                                <w:rFonts w:asciiTheme="majorHAnsi" w:eastAsiaTheme="majorEastAsia" w:hAnsiTheme="majorHAnsi" w:cstheme="majorBidi"/>
                                <w:color w:val="595959" w:themeColor="text1" w:themeTint="A6"/>
                                <w:sz w:val="40"/>
                                <w:szCs w:val="40"/>
                              </w:rPr>
                            </w:pPr>
                          </w:p>
                        </w:txbxContent>
                      </v:textbox>
                    </v:shape>
                    <w10:wrap anchorx="page" anchory="page"/>
                  </v:group>
                </w:pict>
              </mc:Fallback>
            </mc:AlternateContent>
          </w:r>
        </w:p>
        <w:p w14:paraId="2D121CC4" w14:textId="77777777" w:rsidR="00DA2C60" w:rsidRPr="003E106B" w:rsidRDefault="00DA2C60" w:rsidP="00DA2C60">
          <w:pPr>
            <w:spacing w:after="160" w:line="259" w:lineRule="auto"/>
            <w:jc w:val="center"/>
            <w:rPr>
              <w:rFonts w:ascii="Times New Roman" w:eastAsia="Times New Roman" w:hAnsi="Times New Roman" w:cs="Times New Roman"/>
              <w:b/>
              <w:sz w:val="32"/>
              <w:szCs w:val="32"/>
              <w:lang w:val="pl-PL"/>
            </w:rPr>
          </w:pPr>
        </w:p>
        <w:p w14:paraId="6468C109" w14:textId="77777777" w:rsidR="00DA2C60" w:rsidRPr="003E106B" w:rsidRDefault="00DA2C60" w:rsidP="00DA2C60">
          <w:pPr>
            <w:spacing w:after="160" w:line="259" w:lineRule="auto"/>
            <w:jc w:val="center"/>
            <w:rPr>
              <w:rFonts w:ascii="Times New Roman" w:eastAsia="Times New Roman" w:hAnsi="Times New Roman" w:cs="Times New Roman"/>
              <w:b/>
              <w:sz w:val="32"/>
              <w:szCs w:val="32"/>
              <w:lang w:val="pl-PL"/>
            </w:rPr>
          </w:pPr>
        </w:p>
        <w:p w14:paraId="3A4548C7" w14:textId="77777777" w:rsidR="00DA2C60" w:rsidRPr="003E106B" w:rsidRDefault="00DA2C60" w:rsidP="00DA2C60">
          <w:pPr>
            <w:spacing w:after="160" w:line="259" w:lineRule="auto"/>
            <w:jc w:val="center"/>
            <w:rPr>
              <w:rFonts w:ascii="Times New Roman" w:eastAsia="Times New Roman" w:hAnsi="Times New Roman" w:cs="Times New Roman"/>
              <w:b/>
              <w:sz w:val="32"/>
              <w:szCs w:val="32"/>
              <w:lang w:val="pl-PL"/>
            </w:rPr>
          </w:pPr>
        </w:p>
        <w:p w14:paraId="20EA3D82" w14:textId="21C26910" w:rsidR="00DB6D20" w:rsidRPr="003E106B" w:rsidRDefault="00DB6D20" w:rsidP="00DA2C60">
          <w:pPr>
            <w:spacing w:after="160" w:line="259" w:lineRule="auto"/>
            <w:jc w:val="center"/>
            <w:rPr>
              <w:rFonts w:eastAsia="Times New Roman"/>
              <w:b/>
              <w:sz w:val="36"/>
              <w:szCs w:val="36"/>
              <w:lang w:val="pl-PL"/>
            </w:rPr>
          </w:pPr>
          <w:r w:rsidRPr="003E106B">
            <w:rPr>
              <w:rFonts w:eastAsia="Times New Roman"/>
              <w:b/>
              <w:sz w:val="36"/>
              <w:szCs w:val="36"/>
              <w:lang w:val="pl-PL"/>
            </w:rPr>
            <w:t>BARTOSZ MALINOWSKI</w:t>
          </w:r>
        </w:p>
        <w:p w14:paraId="7EE81B83" w14:textId="77777777" w:rsidR="00E676B1" w:rsidRPr="003E106B" w:rsidRDefault="00E676B1" w:rsidP="00DA2C60">
          <w:pPr>
            <w:spacing w:after="160" w:line="259" w:lineRule="auto"/>
            <w:jc w:val="center"/>
            <w:rPr>
              <w:rFonts w:eastAsia="Times New Roman"/>
              <w:b/>
              <w:sz w:val="36"/>
              <w:szCs w:val="36"/>
              <w:lang w:val="pl-PL"/>
            </w:rPr>
          </w:pPr>
        </w:p>
        <w:p w14:paraId="09A207DF" w14:textId="77777777" w:rsidR="00233B85" w:rsidRDefault="00233B85" w:rsidP="00DA2C60">
          <w:pPr>
            <w:jc w:val="center"/>
            <w:rPr>
              <w:b/>
              <w:color w:val="0F0F0F"/>
              <w:sz w:val="36"/>
              <w:szCs w:val="36"/>
            </w:rPr>
          </w:pPr>
          <w:r w:rsidRPr="00E676B1">
            <w:rPr>
              <w:b/>
              <w:color w:val="0F0F0F"/>
              <w:sz w:val="36"/>
              <w:szCs w:val="36"/>
            </w:rPr>
            <w:t>Consumers Behaviours Trends in E-commerce: A Cross-Cultural Analysis.</w:t>
          </w:r>
        </w:p>
        <w:p w14:paraId="753A14EB" w14:textId="77777777" w:rsidR="00E676B1" w:rsidRDefault="00E676B1" w:rsidP="00DA2C60">
          <w:pPr>
            <w:jc w:val="center"/>
            <w:rPr>
              <w:b/>
              <w:color w:val="0F0F0F"/>
              <w:sz w:val="36"/>
              <w:szCs w:val="36"/>
            </w:rPr>
          </w:pPr>
        </w:p>
        <w:p w14:paraId="79CCF7FA" w14:textId="77777777" w:rsidR="00E676B1" w:rsidRPr="00E676B1" w:rsidRDefault="00E676B1" w:rsidP="00DA2C60">
          <w:pPr>
            <w:jc w:val="center"/>
            <w:rPr>
              <w:b/>
              <w:sz w:val="36"/>
              <w:szCs w:val="36"/>
            </w:rPr>
          </w:pPr>
        </w:p>
        <w:p w14:paraId="6B2D0E4E" w14:textId="77777777" w:rsidR="00DA2C60" w:rsidRPr="00E676B1" w:rsidRDefault="00DA2C60" w:rsidP="00DA2C60">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eastAsia="Times New Roman"/>
              <w:b/>
              <w:sz w:val="36"/>
              <w:szCs w:val="36"/>
            </w:rPr>
          </w:pPr>
          <w:r w:rsidRPr="00E676B1">
            <w:rPr>
              <w:b/>
              <w:sz w:val="36"/>
              <w:szCs w:val="36"/>
            </w:rPr>
            <w:t>BA (Hons) BUSINESS MANAGEMENT</w:t>
          </w:r>
        </w:p>
        <w:p w14:paraId="3A8AC664" w14:textId="77777777" w:rsidR="00DA2C60" w:rsidRPr="00E676B1" w:rsidRDefault="00DA2C60" w:rsidP="00DA2C60">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b/>
              <w:sz w:val="36"/>
              <w:szCs w:val="36"/>
            </w:rPr>
          </w:pPr>
          <w:r w:rsidRPr="00E676B1">
            <w:rPr>
              <w:b/>
              <w:sz w:val="36"/>
              <w:szCs w:val="36"/>
            </w:rPr>
            <w:t>UWTSD SWANSEA</w:t>
          </w:r>
        </w:p>
        <w:p w14:paraId="78E9AE23" w14:textId="1B8AFD95" w:rsidR="00DA2C60" w:rsidRDefault="00EB56C6" w:rsidP="00EB56C6">
          <w:pPr>
            <w:tabs>
              <w:tab w:val="left" w:pos="720"/>
              <w:tab w:val="left" w:pos="1440"/>
              <w:tab w:val="left" w:pos="2160"/>
              <w:tab w:val="left" w:pos="2880"/>
              <w:tab w:val="left" w:pos="3600"/>
              <w:tab w:val="left" w:pos="4050"/>
              <w:tab w:val="left" w:pos="4320"/>
              <w:tab w:val="center" w:pos="4707"/>
              <w:tab w:val="left" w:pos="5040"/>
              <w:tab w:val="left" w:pos="5628"/>
              <w:tab w:val="left" w:pos="5760"/>
              <w:tab w:val="left" w:pos="6480"/>
              <w:tab w:val="left" w:pos="7200"/>
              <w:tab w:val="left" w:pos="7920"/>
              <w:tab w:val="left" w:pos="8640"/>
            </w:tabs>
            <w:ind w:right="-54"/>
            <w:rPr>
              <w:b/>
              <w:sz w:val="36"/>
              <w:szCs w:val="36"/>
            </w:rPr>
          </w:pP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sidR="00DA2C60" w:rsidRPr="00E676B1">
            <w:rPr>
              <w:b/>
              <w:sz w:val="36"/>
              <w:szCs w:val="36"/>
            </w:rPr>
            <w:t>2024</w:t>
          </w:r>
          <w:r>
            <w:rPr>
              <w:b/>
              <w:sz w:val="36"/>
              <w:szCs w:val="36"/>
            </w:rPr>
            <w:tab/>
          </w:r>
        </w:p>
        <w:p w14:paraId="2BB70620" w14:textId="77777777" w:rsidR="00EB56C6" w:rsidRDefault="00EB56C6" w:rsidP="00EB56C6">
          <w:pPr>
            <w:tabs>
              <w:tab w:val="left" w:pos="720"/>
              <w:tab w:val="left" w:pos="1440"/>
              <w:tab w:val="left" w:pos="2160"/>
              <w:tab w:val="left" w:pos="2880"/>
              <w:tab w:val="left" w:pos="3600"/>
              <w:tab w:val="left" w:pos="4050"/>
              <w:tab w:val="left" w:pos="4320"/>
              <w:tab w:val="center" w:pos="4707"/>
              <w:tab w:val="left" w:pos="5040"/>
              <w:tab w:val="left" w:pos="5628"/>
              <w:tab w:val="left" w:pos="5760"/>
              <w:tab w:val="left" w:pos="6480"/>
              <w:tab w:val="left" w:pos="7200"/>
              <w:tab w:val="left" w:pos="7920"/>
              <w:tab w:val="left" w:pos="8640"/>
            </w:tabs>
            <w:ind w:right="-54"/>
            <w:rPr>
              <w:b/>
              <w:sz w:val="36"/>
              <w:szCs w:val="36"/>
            </w:rPr>
          </w:pPr>
        </w:p>
        <w:p w14:paraId="7A32F8E4" w14:textId="77777777" w:rsidR="00EB56C6" w:rsidRDefault="00EB56C6" w:rsidP="00EB56C6">
          <w:pPr>
            <w:tabs>
              <w:tab w:val="left" w:pos="720"/>
              <w:tab w:val="left" w:pos="1440"/>
              <w:tab w:val="left" w:pos="2160"/>
              <w:tab w:val="left" w:pos="2880"/>
              <w:tab w:val="left" w:pos="3600"/>
              <w:tab w:val="left" w:pos="4050"/>
              <w:tab w:val="left" w:pos="4320"/>
              <w:tab w:val="center" w:pos="4707"/>
              <w:tab w:val="left" w:pos="5040"/>
              <w:tab w:val="left" w:pos="5628"/>
              <w:tab w:val="left" w:pos="5760"/>
              <w:tab w:val="left" w:pos="6480"/>
              <w:tab w:val="left" w:pos="7200"/>
              <w:tab w:val="left" w:pos="7920"/>
              <w:tab w:val="left" w:pos="8640"/>
            </w:tabs>
            <w:ind w:right="-54"/>
            <w:rPr>
              <w:b/>
              <w:sz w:val="36"/>
              <w:szCs w:val="36"/>
            </w:rPr>
          </w:pPr>
        </w:p>
        <w:p w14:paraId="175EB3B1" w14:textId="77777777" w:rsidR="00EB56C6" w:rsidRDefault="00EB56C6" w:rsidP="00EB56C6">
          <w:pPr>
            <w:tabs>
              <w:tab w:val="left" w:pos="720"/>
              <w:tab w:val="left" w:pos="1440"/>
              <w:tab w:val="left" w:pos="2160"/>
              <w:tab w:val="left" w:pos="2880"/>
              <w:tab w:val="left" w:pos="3600"/>
              <w:tab w:val="left" w:pos="4050"/>
              <w:tab w:val="left" w:pos="4320"/>
              <w:tab w:val="center" w:pos="4707"/>
              <w:tab w:val="left" w:pos="5040"/>
              <w:tab w:val="left" w:pos="5628"/>
              <w:tab w:val="left" w:pos="5760"/>
              <w:tab w:val="left" w:pos="6480"/>
              <w:tab w:val="left" w:pos="7200"/>
              <w:tab w:val="left" w:pos="7920"/>
              <w:tab w:val="left" w:pos="8640"/>
            </w:tabs>
            <w:ind w:right="-54"/>
            <w:rPr>
              <w:b/>
              <w:sz w:val="36"/>
              <w:szCs w:val="36"/>
            </w:rPr>
          </w:pPr>
        </w:p>
        <w:p w14:paraId="1DE2E721" w14:textId="77777777" w:rsidR="00EB56C6" w:rsidRDefault="00EB56C6" w:rsidP="00EB56C6">
          <w:pPr>
            <w:tabs>
              <w:tab w:val="left" w:pos="720"/>
              <w:tab w:val="left" w:pos="1440"/>
              <w:tab w:val="left" w:pos="2160"/>
              <w:tab w:val="left" w:pos="2880"/>
              <w:tab w:val="left" w:pos="3600"/>
              <w:tab w:val="left" w:pos="4050"/>
              <w:tab w:val="left" w:pos="4320"/>
              <w:tab w:val="center" w:pos="4707"/>
              <w:tab w:val="left" w:pos="5040"/>
              <w:tab w:val="left" w:pos="5628"/>
              <w:tab w:val="left" w:pos="5760"/>
              <w:tab w:val="left" w:pos="6480"/>
              <w:tab w:val="left" w:pos="7200"/>
              <w:tab w:val="left" w:pos="7920"/>
              <w:tab w:val="left" w:pos="8640"/>
            </w:tabs>
            <w:ind w:right="-54"/>
            <w:rPr>
              <w:b/>
              <w:sz w:val="36"/>
              <w:szCs w:val="36"/>
            </w:rPr>
          </w:pPr>
        </w:p>
        <w:p w14:paraId="63E8D4B4" w14:textId="77777777" w:rsidR="00EB56C6" w:rsidRDefault="00EB56C6" w:rsidP="00EB56C6">
          <w:pPr>
            <w:tabs>
              <w:tab w:val="left" w:pos="720"/>
              <w:tab w:val="left" w:pos="1440"/>
              <w:tab w:val="left" w:pos="2160"/>
              <w:tab w:val="left" w:pos="2880"/>
              <w:tab w:val="left" w:pos="3600"/>
              <w:tab w:val="left" w:pos="4050"/>
              <w:tab w:val="left" w:pos="4320"/>
              <w:tab w:val="center" w:pos="4707"/>
              <w:tab w:val="left" w:pos="5040"/>
              <w:tab w:val="left" w:pos="5628"/>
              <w:tab w:val="left" w:pos="5760"/>
              <w:tab w:val="left" w:pos="6480"/>
              <w:tab w:val="left" w:pos="7200"/>
              <w:tab w:val="left" w:pos="7920"/>
              <w:tab w:val="left" w:pos="8640"/>
            </w:tabs>
            <w:ind w:right="-54"/>
            <w:rPr>
              <w:b/>
              <w:sz w:val="36"/>
              <w:szCs w:val="36"/>
            </w:rPr>
          </w:pPr>
        </w:p>
        <w:p w14:paraId="6520595F" w14:textId="34286B0B" w:rsidR="00EB56C6" w:rsidRPr="00E676B1" w:rsidRDefault="00EB56C6" w:rsidP="00EB56C6">
          <w:pPr>
            <w:tabs>
              <w:tab w:val="left" w:pos="720"/>
              <w:tab w:val="left" w:pos="1440"/>
              <w:tab w:val="left" w:pos="2160"/>
              <w:tab w:val="left" w:pos="2880"/>
              <w:tab w:val="left" w:pos="3600"/>
              <w:tab w:val="left" w:pos="4050"/>
              <w:tab w:val="left" w:pos="4320"/>
              <w:tab w:val="center" w:pos="4707"/>
              <w:tab w:val="left" w:pos="5040"/>
              <w:tab w:val="left" w:pos="5628"/>
              <w:tab w:val="left" w:pos="5760"/>
              <w:tab w:val="left" w:pos="6480"/>
              <w:tab w:val="left" w:pos="7200"/>
              <w:tab w:val="left" w:pos="7920"/>
              <w:tab w:val="left" w:pos="8640"/>
            </w:tabs>
            <w:ind w:right="-54"/>
            <w:rPr>
              <w:b/>
              <w:i/>
              <w:iCs/>
              <w:sz w:val="36"/>
              <w:szCs w:val="36"/>
            </w:rPr>
          </w:pPr>
          <w:r>
            <w:rPr>
              <w:rFonts w:asciiTheme="minorHAnsi" w:hAnsiTheme="minorHAnsi" w:cstheme="minorHAnsi"/>
              <w:sz w:val="32"/>
              <w:szCs w:val="32"/>
            </w:rPr>
            <w:t>Dissertation submitted as part of the requirements for the award BA (Hons) Busi</w:t>
          </w:r>
          <w:r w:rsidR="007D5E33">
            <w:rPr>
              <w:rFonts w:asciiTheme="minorHAnsi" w:hAnsiTheme="minorHAnsi" w:cstheme="minorHAnsi"/>
              <w:sz w:val="32"/>
              <w:szCs w:val="32"/>
            </w:rPr>
            <w:t>ness Management</w:t>
          </w:r>
        </w:p>
        <w:p w14:paraId="7A2D2842" w14:textId="5027C62B" w:rsidR="00D96BD9" w:rsidRDefault="00D96BD9">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Content>
    </w:sdt>
    <w:p w14:paraId="46FDCE2B" w14:textId="77777777" w:rsidR="00B74FA9" w:rsidRPr="00B74FA9" w:rsidRDefault="00B74FA9" w:rsidP="00B74FA9">
      <w:pPr>
        <w:pStyle w:val="Heading1"/>
      </w:pPr>
      <w:bookmarkStart w:id="0" w:name="_Toc166831405"/>
      <w:r w:rsidRPr="00B74FA9">
        <w:lastRenderedPageBreak/>
        <w:t>Abstract</w:t>
      </w:r>
      <w:bookmarkEnd w:id="0"/>
    </w:p>
    <w:p w14:paraId="11DB280F" w14:textId="54D4351F" w:rsidR="00B74FA9" w:rsidRPr="00B74FA9" w:rsidRDefault="00B74FA9" w:rsidP="0002318B">
      <w:pPr>
        <w:spacing w:line="480" w:lineRule="auto"/>
        <w:rPr>
          <w:rFonts w:ascii="Times New Roman" w:hAnsi="Times New Roman" w:cs="Times New Roman"/>
          <w:sz w:val="24"/>
          <w:szCs w:val="24"/>
        </w:rPr>
      </w:pPr>
      <w:r w:rsidRPr="00B74FA9">
        <w:rPr>
          <w:rFonts w:ascii="Times New Roman" w:hAnsi="Times New Roman" w:cs="Times New Roman"/>
          <w:sz w:val="24"/>
          <w:szCs w:val="24"/>
        </w:rPr>
        <w:t xml:space="preserve">This study investigates consumer </w:t>
      </w:r>
      <w:r w:rsidR="00B44C1B" w:rsidRPr="00B74FA9">
        <w:rPr>
          <w:rFonts w:ascii="Times New Roman" w:hAnsi="Times New Roman" w:cs="Times New Roman"/>
          <w:sz w:val="24"/>
          <w:szCs w:val="24"/>
        </w:rPr>
        <w:t>behaviours</w:t>
      </w:r>
      <w:r w:rsidRPr="00B74FA9">
        <w:rPr>
          <w:rFonts w:ascii="Times New Roman" w:hAnsi="Times New Roman" w:cs="Times New Roman"/>
          <w:sz w:val="24"/>
          <w:szCs w:val="24"/>
        </w:rPr>
        <w:t xml:space="preserve"> in e-commerce through a cross-cultural lens, focusing on European and Asian populations. The primary aim is to explore how cultural differences influence online shopping habits, trust, and perceived risk, providing actionable insights for e-commerce businesses operating in diverse markets. Employing a positivist research philosophy (Bryman, 2016), a cross-sectional survey strategy was chosen, enabling the collection of quantitative data from participants. The survey instrument, developed and validated through pilot testing, was administered online to capture a wide range of demographic characteristics and consumer </w:t>
      </w:r>
      <w:r w:rsidR="00B44C1B" w:rsidRPr="00B74FA9">
        <w:rPr>
          <w:rFonts w:ascii="Times New Roman" w:hAnsi="Times New Roman" w:cs="Times New Roman"/>
          <w:sz w:val="24"/>
          <w:szCs w:val="24"/>
        </w:rPr>
        <w:t>behaviours</w:t>
      </w:r>
      <w:r w:rsidRPr="00B74FA9">
        <w:rPr>
          <w:rFonts w:ascii="Times New Roman" w:hAnsi="Times New Roman" w:cs="Times New Roman"/>
          <w:sz w:val="24"/>
          <w:szCs w:val="24"/>
        </w:rPr>
        <w:t xml:space="preserve"> (Dillman et al., 2014).</w:t>
      </w:r>
    </w:p>
    <w:p w14:paraId="1F9C7229" w14:textId="75641573" w:rsidR="00B74FA9" w:rsidRPr="00B74FA9" w:rsidRDefault="00B74FA9" w:rsidP="0002318B">
      <w:pPr>
        <w:spacing w:line="480" w:lineRule="auto"/>
        <w:rPr>
          <w:rFonts w:ascii="Times New Roman" w:hAnsi="Times New Roman" w:cs="Times New Roman"/>
          <w:sz w:val="24"/>
          <w:szCs w:val="24"/>
        </w:rPr>
      </w:pPr>
      <w:r w:rsidRPr="00B74FA9">
        <w:rPr>
          <w:rFonts w:ascii="Times New Roman" w:hAnsi="Times New Roman" w:cs="Times New Roman"/>
          <w:sz w:val="24"/>
          <w:szCs w:val="24"/>
        </w:rPr>
        <w:t xml:space="preserve">Key objectives include identifying cultural disparities in online shopping </w:t>
      </w:r>
      <w:r w:rsidR="00B44C1B" w:rsidRPr="00B74FA9">
        <w:rPr>
          <w:rFonts w:ascii="Times New Roman" w:hAnsi="Times New Roman" w:cs="Times New Roman"/>
          <w:sz w:val="24"/>
          <w:szCs w:val="24"/>
        </w:rPr>
        <w:t>behaviours</w:t>
      </w:r>
      <w:r w:rsidRPr="00B74FA9">
        <w:rPr>
          <w:rFonts w:ascii="Times New Roman" w:hAnsi="Times New Roman" w:cs="Times New Roman"/>
          <w:sz w:val="24"/>
          <w:szCs w:val="24"/>
        </w:rPr>
        <w:t xml:space="preserve">, examining the impact of trust and perceived risk, and assessing implications for businesses in culturally diverse environments (Hofstede, 1980; Pavlou, 2003). Descriptive and inferential statistical techniques are used to </w:t>
      </w:r>
      <w:r w:rsidR="00B44C1B" w:rsidRPr="00B74FA9">
        <w:rPr>
          <w:rFonts w:ascii="Times New Roman" w:hAnsi="Times New Roman" w:cs="Times New Roman"/>
          <w:sz w:val="24"/>
          <w:szCs w:val="24"/>
        </w:rPr>
        <w:t>analyse</w:t>
      </w:r>
      <w:r w:rsidRPr="00B74FA9">
        <w:rPr>
          <w:rFonts w:ascii="Times New Roman" w:hAnsi="Times New Roman" w:cs="Times New Roman"/>
          <w:sz w:val="24"/>
          <w:szCs w:val="24"/>
        </w:rPr>
        <w:t xml:space="preserve"> the data, uncovering patterns and relationships that inform strategic decision-making for e-commerce platforms.</w:t>
      </w:r>
    </w:p>
    <w:p w14:paraId="4FD456E6" w14:textId="3173B8E6" w:rsidR="00B74FA9" w:rsidRPr="00B74FA9" w:rsidRDefault="00B74FA9" w:rsidP="0002318B">
      <w:pPr>
        <w:spacing w:line="480" w:lineRule="auto"/>
        <w:rPr>
          <w:rFonts w:ascii="Times New Roman" w:hAnsi="Times New Roman" w:cs="Times New Roman"/>
          <w:sz w:val="24"/>
          <w:szCs w:val="24"/>
        </w:rPr>
      </w:pPr>
      <w:r w:rsidRPr="00B74FA9">
        <w:rPr>
          <w:rFonts w:ascii="Times New Roman" w:hAnsi="Times New Roman" w:cs="Times New Roman"/>
          <w:sz w:val="24"/>
          <w:szCs w:val="24"/>
        </w:rPr>
        <w:t xml:space="preserve">Ensuring validity, reliability, and generalizability, the study utilizes stratified random sampling to ensure representative samples from diverse cultural backgrounds (Fowler Jr, 2013). The findings reveal significant cultural differences in online shopping </w:t>
      </w:r>
      <w:r w:rsidR="00B44C1B" w:rsidRPr="00B74FA9">
        <w:rPr>
          <w:rFonts w:ascii="Times New Roman" w:hAnsi="Times New Roman" w:cs="Times New Roman"/>
          <w:sz w:val="24"/>
          <w:szCs w:val="24"/>
        </w:rPr>
        <w:t>behaviours</w:t>
      </w:r>
      <w:r w:rsidRPr="00B74FA9">
        <w:rPr>
          <w:rFonts w:ascii="Times New Roman" w:hAnsi="Times New Roman" w:cs="Times New Roman"/>
          <w:sz w:val="24"/>
          <w:szCs w:val="24"/>
        </w:rPr>
        <w:t xml:space="preserve"> and highlight the importance of trust and risk perception in consumer decision-making processes. These insights provide valuable guidance for e-commerce businesses seeking to tailor their strategies to effectively engage with culturally diverse consumers.</w:t>
      </w:r>
    </w:p>
    <w:p w14:paraId="41BF386A" w14:textId="77777777" w:rsidR="00B74FA9" w:rsidRDefault="00B74FA9" w:rsidP="00B74FA9"/>
    <w:p w14:paraId="4B57F2BA" w14:textId="77777777" w:rsidR="00B74FA9" w:rsidRDefault="00B74FA9" w:rsidP="00B74FA9"/>
    <w:p w14:paraId="2B61DECC" w14:textId="77777777" w:rsidR="00B74FA9" w:rsidRDefault="00B74FA9" w:rsidP="00B74FA9"/>
    <w:p w14:paraId="4C290A33" w14:textId="77777777" w:rsidR="00B74FA9" w:rsidRPr="00B74FA9" w:rsidRDefault="00B74FA9" w:rsidP="00B74FA9"/>
    <w:p w14:paraId="6ADAF786" w14:textId="77777777" w:rsidR="00B74FA9" w:rsidRPr="00B74FA9" w:rsidRDefault="00B74FA9" w:rsidP="00B74FA9"/>
    <w:sdt>
      <w:sdtPr>
        <w:rPr>
          <w:rFonts w:ascii="Arial" w:eastAsia="Arial" w:hAnsi="Arial" w:cs="Arial"/>
          <w:color w:val="auto"/>
          <w:sz w:val="22"/>
          <w:szCs w:val="22"/>
          <w:lang w:val="en"/>
        </w:rPr>
        <w:id w:val="-1809161900"/>
        <w:docPartObj>
          <w:docPartGallery w:val="Table of Contents"/>
          <w:docPartUnique/>
        </w:docPartObj>
      </w:sdtPr>
      <w:sdtEndPr>
        <w:rPr>
          <w:b/>
          <w:bCs/>
          <w:lang w:val="en-GB"/>
        </w:rPr>
      </w:sdtEndPr>
      <w:sdtContent>
        <w:p w14:paraId="6BE12805" w14:textId="7B60C292" w:rsidR="0043123A" w:rsidRDefault="0043123A">
          <w:pPr>
            <w:pStyle w:val="TOCHeading"/>
          </w:pPr>
          <w:r>
            <w:t>Contents</w:t>
          </w:r>
        </w:p>
        <w:p w14:paraId="3837C3B0" w14:textId="52800518" w:rsidR="008608E5" w:rsidRDefault="0043123A">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66831405" w:history="1">
            <w:r w:rsidR="008608E5" w:rsidRPr="000218C2">
              <w:rPr>
                <w:rStyle w:val="Hyperlink"/>
                <w:noProof/>
              </w:rPr>
              <w:t>Abstract</w:t>
            </w:r>
            <w:r w:rsidR="008608E5">
              <w:rPr>
                <w:noProof/>
                <w:webHidden/>
              </w:rPr>
              <w:tab/>
            </w:r>
            <w:r w:rsidR="008608E5">
              <w:rPr>
                <w:noProof/>
                <w:webHidden/>
              </w:rPr>
              <w:fldChar w:fldCharType="begin"/>
            </w:r>
            <w:r w:rsidR="008608E5">
              <w:rPr>
                <w:noProof/>
                <w:webHidden/>
              </w:rPr>
              <w:instrText xml:space="preserve"> PAGEREF _Toc166831405 \h </w:instrText>
            </w:r>
            <w:r w:rsidR="008608E5">
              <w:rPr>
                <w:noProof/>
                <w:webHidden/>
              </w:rPr>
            </w:r>
            <w:r w:rsidR="008608E5">
              <w:rPr>
                <w:noProof/>
                <w:webHidden/>
              </w:rPr>
              <w:fldChar w:fldCharType="separate"/>
            </w:r>
            <w:r w:rsidR="008608E5">
              <w:rPr>
                <w:noProof/>
                <w:webHidden/>
              </w:rPr>
              <w:t>3</w:t>
            </w:r>
            <w:r w:rsidR="008608E5">
              <w:rPr>
                <w:noProof/>
                <w:webHidden/>
              </w:rPr>
              <w:fldChar w:fldCharType="end"/>
            </w:r>
          </w:hyperlink>
        </w:p>
        <w:p w14:paraId="4E5B0B15" w14:textId="56C05184" w:rsidR="008608E5" w:rsidRDefault="008608E5">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66831406" w:history="1">
            <w:r w:rsidRPr="000218C2">
              <w:rPr>
                <w:rStyle w:val="Hyperlink"/>
                <w:rFonts w:eastAsia="Times New Roman"/>
                <w:noProof/>
              </w:rPr>
              <w:t>Introduction</w:t>
            </w:r>
            <w:r>
              <w:rPr>
                <w:noProof/>
                <w:webHidden/>
              </w:rPr>
              <w:tab/>
            </w:r>
            <w:r>
              <w:rPr>
                <w:noProof/>
                <w:webHidden/>
              </w:rPr>
              <w:fldChar w:fldCharType="begin"/>
            </w:r>
            <w:r>
              <w:rPr>
                <w:noProof/>
                <w:webHidden/>
              </w:rPr>
              <w:instrText xml:space="preserve"> PAGEREF _Toc166831406 \h </w:instrText>
            </w:r>
            <w:r>
              <w:rPr>
                <w:noProof/>
                <w:webHidden/>
              </w:rPr>
            </w:r>
            <w:r>
              <w:rPr>
                <w:noProof/>
                <w:webHidden/>
              </w:rPr>
              <w:fldChar w:fldCharType="separate"/>
            </w:r>
            <w:r>
              <w:rPr>
                <w:noProof/>
                <w:webHidden/>
              </w:rPr>
              <w:t>5</w:t>
            </w:r>
            <w:r>
              <w:rPr>
                <w:noProof/>
                <w:webHidden/>
              </w:rPr>
              <w:fldChar w:fldCharType="end"/>
            </w:r>
          </w:hyperlink>
        </w:p>
        <w:p w14:paraId="15C4FDCC" w14:textId="4898E403" w:rsidR="008608E5" w:rsidRDefault="008608E5">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66831407" w:history="1">
            <w:r w:rsidRPr="000218C2">
              <w:rPr>
                <w:rStyle w:val="Hyperlink"/>
                <w:rFonts w:eastAsia="Times New Roman"/>
                <w:noProof/>
                <w:highlight w:val="white"/>
              </w:rPr>
              <w:t>Literature Review</w:t>
            </w:r>
            <w:r>
              <w:rPr>
                <w:noProof/>
                <w:webHidden/>
              </w:rPr>
              <w:tab/>
            </w:r>
            <w:r>
              <w:rPr>
                <w:noProof/>
                <w:webHidden/>
              </w:rPr>
              <w:fldChar w:fldCharType="begin"/>
            </w:r>
            <w:r>
              <w:rPr>
                <w:noProof/>
                <w:webHidden/>
              </w:rPr>
              <w:instrText xml:space="preserve"> PAGEREF _Toc166831407 \h </w:instrText>
            </w:r>
            <w:r>
              <w:rPr>
                <w:noProof/>
                <w:webHidden/>
              </w:rPr>
            </w:r>
            <w:r>
              <w:rPr>
                <w:noProof/>
                <w:webHidden/>
              </w:rPr>
              <w:fldChar w:fldCharType="separate"/>
            </w:r>
            <w:r>
              <w:rPr>
                <w:noProof/>
                <w:webHidden/>
              </w:rPr>
              <w:t>10</w:t>
            </w:r>
            <w:r>
              <w:rPr>
                <w:noProof/>
                <w:webHidden/>
              </w:rPr>
              <w:fldChar w:fldCharType="end"/>
            </w:r>
          </w:hyperlink>
        </w:p>
        <w:p w14:paraId="4149346E" w14:textId="57214672" w:rsidR="008608E5" w:rsidRDefault="008608E5">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66831408" w:history="1">
            <w:r w:rsidRPr="000218C2">
              <w:rPr>
                <w:rStyle w:val="Hyperlink"/>
                <w:rFonts w:eastAsia="Times New Roman"/>
                <w:noProof/>
                <w:highlight w:val="white"/>
              </w:rPr>
              <w:t>Methodology</w:t>
            </w:r>
            <w:r>
              <w:rPr>
                <w:noProof/>
                <w:webHidden/>
              </w:rPr>
              <w:tab/>
            </w:r>
            <w:r>
              <w:rPr>
                <w:noProof/>
                <w:webHidden/>
              </w:rPr>
              <w:fldChar w:fldCharType="begin"/>
            </w:r>
            <w:r>
              <w:rPr>
                <w:noProof/>
                <w:webHidden/>
              </w:rPr>
              <w:instrText xml:space="preserve"> PAGEREF _Toc166831408 \h </w:instrText>
            </w:r>
            <w:r>
              <w:rPr>
                <w:noProof/>
                <w:webHidden/>
              </w:rPr>
            </w:r>
            <w:r>
              <w:rPr>
                <w:noProof/>
                <w:webHidden/>
              </w:rPr>
              <w:fldChar w:fldCharType="separate"/>
            </w:r>
            <w:r>
              <w:rPr>
                <w:noProof/>
                <w:webHidden/>
              </w:rPr>
              <w:t>16</w:t>
            </w:r>
            <w:r>
              <w:rPr>
                <w:noProof/>
                <w:webHidden/>
              </w:rPr>
              <w:fldChar w:fldCharType="end"/>
            </w:r>
          </w:hyperlink>
        </w:p>
        <w:p w14:paraId="306D3814" w14:textId="33117064" w:rsidR="008608E5" w:rsidRDefault="008608E5">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66831409" w:history="1">
            <w:r w:rsidRPr="000218C2">
              <w:rPr>
                <w:rStyle w:val="Hyperlink"/>
                <w:noProof/>
                <w:highlight w:val="white"/>
              </w:rPr>
              <w:t>Research Rationale</w:t>
            </w:r>
            <w:r>
              <w:rPr>
                <w:noProof/>
                <w:webHidden/>
              </w:rPr>
              <w:tab/>
            </w:r>
            <w:r>
              <w:rPr>
                <w:noProof/>
                <w:webHidden/>
              </w:rPr>
              <w:fldChar w:fldCharType="begin"/>
            </w:r>
            <w:r>
              <w:rPr>
                <w:noProof/>
                <w:webHidden/>
              </w:rPr>
              <w:instrText xml:space="preserve"> PAGEREF _Toc166831409 \h </w:instrText>
            </w:r>
            <w:r>
              <w:rPr>
                <w:noProof/>
                <w:webHidden/>
              </w:rPr>
            </w:r>
            <w:r>
              <w:rPr>
                <w:noProof/>
                <w:webHidden/>
              </w:rPr>
              <w:fldChar w:fldCharType="separate"/>
            </w:r>
            <w:r>
              <w:rPr>
                <w:noProof/>
                <w:webHidden/>
              </w:rPr>
              <w:t>16</w:t>
            </w:r>
            <w:r>
              <w:rPr>
                <w:noProof/>
                <w:webHidden/>
              </w:rPr>
              <w:fldChar w:fldCharType="end"/>
            </w:r>
          </w:hyperlink>
        </w:p>
        <w:p w14:paraId="690D221E" w14:textId="57EE96EB" w:rsidR="008608E5" w:rsidRDefault="008608E5">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66831410" w:history="1">
            <w:r w:rsidRPr="000218C2">
              <w:rPr>
                <w:rStyle w:val="Hyperlink"/>
                <w:noProof/>
                <w:highlight w:val="white"/>
              </w:rPr>
              <w:t>Research Aim</w:t>
            </w:r>
            <w:r>
              <w:rPr>
                <w:noProof/>
                <w:webHidden/>
              </w:rPr>
              <w:tab/>
            </w:r>
            <w:r>
              <w:rPr>
                <w:noProof/>
                <w:webHidden/>
              </w:rPr>
              <w:fldChar w:fldCharType="begin"/>
            </w:r>
            <w:r>
              <w:rPr>
                <w:noProof/>
                <w:webHidden/>
              </w:rPr>
              <w:instrText xml:space="preserve"> PAGEREF _Toc166831410 \h </w:instrText>
            </w:r>
            <w:r>
              <w:rPr>
                <w:noProof/>
                <w:webHidden/>
              </w:rPr>
            </w:r>
            <w:r>
              <w:rPr>
                <w:noProof/>
                <w:webHidden/>
              </w:rPr>
              <w:fldChar w:fldCharType="separate"/>
            </w:r>
            <w:r>
              <w:rPr>
                <w:noProof/>
                <w:webHidden/>
              </w:rPr>
              <w:t>16</w:t>
            </w:r>
            <w:r>
              <w:rPr>
                <w:noProof/>
                <w:webHidden/>
              </w:rPr>
              <w:fldChar w:fldCharType="end"/>
            </w:r>
          </w:hyperlink>
        </w:p>
        <w:p w14:paraId="37E2C459" w14:textId="4B1F9FDE" w:rsidR="008608E5" w:rsidRDefault="008608E5">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66831411" w:history="1">
            <w:r w:rsidRPr="000218C2">
              <w:rPr>
                <w:rStyle w:val="Hyperlink"/>
                <w:noProof/>
                <w:highlight w:val="white"/>
              </w:rPr>
              <w:t>Research Objectives</w:t>
            </w:r>
            <w:r>
              <w:rPr>
                <w:noProof/>
                <w:webHidden/>
              </w:rPr>
              <w:tab/>
            </w:r>
            <w:r>
              <w:rPr>
                <w:noProof/>
                <w:webHidden/>
              </w:rPr>
              <w:fldChar w:fldCharType="begin"/>
            </w:r>
            <w:r>
              <w:rPr>
                <w:noProof/>
                <w:webHidden/>
              </w:rPr>
              <w:instrText xml:space="preserve"> PAGEREF _Toc166831411 \h </w:instrText>
            </w:r>
            <w:r>
              <w:rPr>
                <w:noProof/>
                <w:webHidden/>
              </w:rPr>
            </w:r>
            <w:r>
              <w:rPr>
                <w:noProof/>
                <w:webHidden/>
              </w:rPr>
              <w:fldChar w:fldCharType="separate"/>
            </w:r>
            <w:r>
              <w:rPr>
                <w:noProof/>
                <w:webHidden/>
              </w:rPr>
              <w:t>17</w:t>
            </w:r>
            <w:r>
              <w:rPr>
                <w:noProof/>
                <w:webHidden/>
              </w:rPr>
              <w:fldChar w:fldCharType="end"/>
            </w:r>
          </w:hyperlink>
        </w:p>
        <w:p w14:paraId="11934FF2" w14:textId="4E11F4D0" w:rsidR="008608E5" w:rsidRDefault="008608E5">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66831412" w:history="1">
            <w:r w:rsidRPr="000218C2">
              <w:rPr>
                <w:rStyle w:val="Hyperlink"/>
                <w:noProof/>
                <w:highlight w:val="white"/>
              </w:rPr>
              <w:t>Research Philosophy</w:t>
            </w:r>
            <w:r>
              <w:rPr>
                <w:noProof/>
                <w:webHidden/>
              </w:rPr>
              <w:tab/>
            </w:r>
            <w:r>
              <w:rPr>
                <w:noProof/>
                <w:webHidden/>
              </w:rPr>
              <w:fldChar w:fldCharType="begin"/>
            </w:r>
            <w:r>
              <w:rPr>
                <w:noProof/>
                <w:webHidden/>
              </w:rPr>
              <w:instrText xml:space="preserve"> PAGEREF _Toc166831412 \h </w:instrText>
            </w:r>
            <w:r>
              <w:rPr>
                <w:noProof/>
                <w:webHidden/>
              </w:rPr>
            </w:r>
            <w:r>
              <w:rPr>
                <w:noProof/>
                <w:webHidden/>
              </w:rPr>
              <w:fldChar w:fldCharType="separate"/>
            </w:r>
            <w:r>
              <w:rPr>
                <w:noProof/>
                <w:webHidden/>
              </w:rPr>
              <w:t>18</w:t>
            </w:r>
            <w:r>
              <w:rPr>
                <w:noProof/>
                <w:webHidden/>
              </w:rPr>
              <w:fldChar w:fldCharType="end"/>
            </w:r>
          </w:hyperlink>
        </w:p>
        <w:p w14:paraId="5B6EA093" w14:textId="0082A7B1" w:rsidR="008608E5" w:rsidRDefault="008608E5">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66831413" w:history="1">
            <w:r w:rsidRPr="000218C2">
              <w:rPr>
                <w:rStyle w:val="Hyperlink"/>
                <w:noProof/>
                <w:highlight w:val="white"/>
              </w:rPr>
              <w:t>Research Strategy</w:t>
            </w:r>
            <w:r>
              <w:rPr>
                <w:noProof/>
                <w:webHidden/>
              </w:rPr>
              <w:tab/>
            </w:r>
            <w:r>
              <w:rPr>
                <w:noProof/>
                <w:webHidden/>
              </w:rPr>
              <w:fldChar w:fldCharType="begin"/>
            </w:r>
            <w:r>
              <w:rPr>
                <w:noProof/>
                <w:webHidden/>
              </w:rPr>
              <w:instrText xml:space="preserve"> PAGEREF _Toc166831413 \h </w:instrText>
            </w:r>
            <w:r>
              <w:rPr>
                <w:noProof/>
                <w:webHidden/>
              </w:rPr>
            </w:r>
            <w:r>
              <w:rPr>
                <w:noProof/>
                <w:webHidden/>
              </w:rPr>
              <w:fldChar w:fldCharType="separate"/>
            </w:r>
            <w:r>
              <w:rPr>
                <w:noProof/>
                <w:webHidden/>
              </w:rPr>
              <w:t>19</w:t>
            </w:r>
            <w:r>
              <w:rPr>
                <w:noProof/>
                <w:webHidden/>
              </w:rPr>
              <w:fldChar w:fldCharType="end"/>
            </w:r>
          </w:hyperlink>
        </w:p>
        <w:p w14:paraId="3E1300F1" w14:textId="2AD78441" w:rsidR="008608E5" w:rsidRDefault="008608E5">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66831414" w:history="1">
            <w:r w:rsidRPr="000218C2">
              <w:rPr>
                <w:rStyle w:val="Hyperlink"/>
                <w:noProof/>
                <w:highlight w:val="white"/>
              </w:rPr>
              <w:t>Research Procedures/Process</w:t>
            </w:r>
            <w:r>
              <w:rPr>
                <w:noProof/>
                <w:webHidden/>
              </w:rPr>
              <w:tab/>
            </w:r>
            <w:r>
              <w:rPr>
                <w:noProof/>
                <w:webHidden/>
              </w:rPr>
              <w:fldChar w:fldCharType="begin"/>
            </w:r>
            <w:r>
              <w:rPr>
                <w:noProof/>
                <w:webHidden/>
              </w:rPr>
              <w:instrText xml:space="preserve"> PAGEREF _Toc166831414 \h </w:instrText>
            </w:r>
            <w:r>
              <w:rPr>
                <w:noProof/>
                <w:webHidden/>
              </w:rPr>
            </w:r>
            <w:r>
              <w:rPr>
                <w:noProof/>
                <w:webHidden/>
              </w:rPr>
              <w:fldChar w:fldCharType="separate"/>
            </w:r>
            <w:r>
              <w:rPr>
                <w:noProof/>
                <w:webHidden/>
              </w:rPr>
              <w:t>20</w:t>
            </w:r>
            <w:r>
              <w:rPr>
                <w:noProof/>
                <w:webHidden/>
              </w:rPr>
              <w:fldChar w:fldCharType="end"/>
            </w:r>
          </w:hyperlink>
        </w:p>
        <w:p w14:paraId="7A17F9B6" w14:textId="0B3DADC9" w:rsidR="008608E5" w:rsidRDefault="008608E5">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66831415" w:history="1">
            <w:r w:rsidRPr="000218C2">
              <w:rPr>
                <w:rStyle w:val="Hyperlink"/>
                <w:noProof/>
                <w:highlight w:val="white"/>
              </w:rPr>
              <w:t>Validity, Reliability, and Generalizability</w:t>
            </w:r>
            <w:r>
              <w:rPr>
                <w:noProof/>
                <w:webHidden/>
              </w:rPr>
              <w:tab/>
            </w:r>
            <w:r>
              <w:rPr>
                <w:noProof/>
                <w:webHidden/>
              </w:rPr>
              <w:fldChar w:fldCharType="begin"/>
            </w:r>
            <w:r>
              <w:rPr>
                <w:noProof/>
                <w:webHidden/>
              </w:rPr>
              <w:instrText xml:space="preserve"> PAGEREF _Toc166831415 \h </w:instrText>
            </w:r>
            <w:r>
              <w:rPr>
                <w:noProof/>
                <w:webHidden/>
              </w:rPr>
            </w:r>
            <w:r>
              <w:rPr>
                <w:noProof/>
                <w:webHidden/>
              </w:rPr>
              <w:fldChar w:fldCharType="separate"/>
            </w:r>
            <w:r>
              <w:rPr>
                <w:noProof/>
                <w:webHidden/>
              </w:rPr>
              <w:t>21</w:t>
            </w:r>
            <w:r>
              <w:rPr>
                <w:noProof/>
                <w:webHidden/>
              </w:rPr>
              <w:fldChar w:fldCharType="end"/>
            </w:r>
          </w:hyperlink>
        </w:p>
        <w:p w14:paraId="04D3A4FF" w14:textId="7F38D3AE" w:rsidR="008608E5" w:rsidRDefault="008608E5">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166831416" w:history="1">
            <w:r w:rsidRPr="000218C2">
              <w:rPr>
                <w:rStyle w:val="Hyperlink"/>
                <w:rFonts w:eastAsia="Times New Roman"/>
                <w:noProof/>
                <w:highlight w:val="white"/>
              </w:rPr>
              <w:t>Questionnaire for Online Survey</w:t>
            </w:r>
            <w:r>
              <w:rPr>
                <w:noProof/>
                <w:webHidden/>
              </w:rPr>
              <w:tab/>
            </w:r>
            <w:r>
              <w:rPr>
                <w:noProof/>
                <w:webHidden/>
              </w:rPr>
              <w:fldChar w:fldCharType="begin"/>
            </w:r>
            <w:r>
              <w:rPr>
                <w:noProof/>
                <w:webHidden/>
              </w:rPr>
              <w:instrText xml:space="preserve"> PAGEREF _Toc166831416 \h </w:instrText>
            </w:r>
            <w:r>
              <w:rPr>
                <w:noProof/>
                <w:webHidden/>
              </w:rPr>
            </w:r>
            <w:r>
              <w:rPr>
                <w:noProof/>
                <w:webHidden/>
              </w:rPr>
              <w:fldChar w:fldCharType="separate"/>
            </w:r>
            <w:r>
              <w:rPr>
                <w:noProof/>
                <w:webHidden/>
              </w:rPr>
              <w:t>23</w:t>
            </w:r>
            <w:r>
              <w:rPr>
                <w:noProof/>
                <w:webHidden/>
              </w:rPr>
              <w:fldChar w:fldCharType="end"/>
            </w:r>
          </w:hyperlink>
        </w:p>
        <w:p w14:paraId="466D7113" w14:textId="0A852042" w:rsidR="008608E5" w:rsidRDefault="008608E5">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66831417" w:history="1">
            <w:r w:rsidRPr="000218C2">
              <w:rPr>
                <w:rStyle w:val="Hyperlink"/>
                <w:noProof/>
                <w:highlight w:val="white"/>
              </w:rPr>
              <w:t>Findings</w:t>
            </w:r>
            <w:r>
              <w:rPr>
                <w:noProof/>
                <w:webHidden/>
              </w:rPr>
              <w:tab/>
            </w:r>
            <w:r>
              <w:rPr>
                <w:noProof/>
                <w:webHidden/>
              </w:rPr>
              <w:fldChar w:fldCharType="begin"/>
            </w:r>
            <w:r>
              <w:rPr>
                <w:noProof/>
                <w:webHidden/>
              </w:rPr>
              <w:instrText xml:space="preserve"> PAGEREF _Toc166831417 \h </w:instrText>
            </w:r>
            <w:r>
              <w:rPr>
                <w:noProof/>
                <w:webHidden/>
              </w:rPr>
            </w:r>
            <w:r>
              <w:rPr>
                <w:noProof/>
                <w:webHidden/>
              </w:rPr>
              <w:fldChar w:fldCharType="separate"/>
            </w:r>
            <w:r>
              <w:rPr>
                <w:noProof/>
                <w:webHidden/>
              </w:rPr>
              <w:t>29</w:t>
            </w:r>
            <w:r>
              <w:rPr>
                <w:noProof/>
                <w:webHidden/>
              </w:rPr>
              <w:fldChar w:fldCharType="end"/>
            </w:r>
          </w:hyperlink>
        </w:p>
        <w:p w14:paraId="6F97C6B5" w14:textId="19317C0F" w:rsidR="008608E5" w:rsidRDefault="008608E5">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66831418" w:history="1">
            <w:r w:rsidRPr="000218C2">
              <w:rPr>
                <w:rStyle w:val="Hyperlink"/>
                <w:rFonts w:eastAsia="Times New Roman"/>
                <w:noProof/>
                <w:highlight w:val="white"/>
              </w:rPr>
              <w:t>Recommendations</w:t>
            </w:r>
            <w:r>
              <w:rPr>
                <w:noProof/>
                <w:webHidden/>
              </w:rPr>
              <w:tab/>
            </w:r>
            <w:r>
              <w:rPr>
                <w:noProof/>
                <w:webHidden/>
              </w:rPr>
              <w:fldChar w:fldCharType="begin"/>
            </w:r>
            <w:r>
              <w:rPr>
                <w:noProof/>
                <w:webHidden/>
              </w:rPr>
              <w:instrText xml:space="preserve"> PAGEREF _Toc166831418 \h </w:instrText>
            </w:r>
            <w:r>
              <w:rPr>
                <w:noProof/>
                <w:webHidden/>
              </w:rPr>
            </w:r>
            <w:r>
              <w:rPr>
                <w:noProof/>
                <w:webHidden/>
              </w:rPr>
              <w:fldChar w:fldCharType="separate"/>
            </w:r>
            <w:r>
              <w:rPr>
                <w:noProof/>
                <w:webHidden/>
              </w:rPr>
              <w:t>33</w:t>
            </w:r>
            <w:r>
              <w:rPr>
                <w:noProof/>
                <w:webHidden/>
              </w:rPr>
              <w:fldChar w:fldCharType="end"/>
            </w:r>
          </w:hyperlink>
        </w:p>
        <w:p w14:paraId="2CAF01AB" w14:textId="509BC661" w:rsidR="008608E5" w:rsidRDefault="008608E5">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66831419" w:history="1">
            <w:r w:rsidRPr="000218C2">
              <w:rPr>
                <w:rStyle w:val="Hyperlink"/>
                <w:rFonts w:eastAsia="Times New Roman"/>
                <w:noProof/>
                <w:highlight w:val="white"/>
              </w:rPr>
              <w:t>Conclusion</w:t>
            </w:r>
            <w:r>
              <w:rPr>
                <w:noProof/>
                <w:webHidden/>
              </w:rPr>
              <w:tab/>
            </w:r>
            <w:r>
              <w:rPr>
                <w:noProof/>
                <w:webHidden/>
              </w:rPr>
              <w:fldChar w:fldCharType="begin"/>
            </w:r>
            <w:r>
              <w:rPr>
                <w:noProof/>
                <w:webHidden/>
              </w:rPr>
              <w:instrText xml:space="preserve"> PAGEREF _Toc166831419 \h </w:instrText>
            </w:r>
            <w:r>
              <w:rPr>
                <w:noProof/>
                <w:webHidden/>
              </w:rPr>
            </w:r>
            <w:r>
              <w:rPr>
                <w:noProof/>
                <w:webHidden/>
              </w:rPr>
              <w:fldChar w:fldCharType="separate"/>
            </w:r>
            <w:r>
              <w:rPr>
                <w:noProof/>
                <w:webHidden/>
              </w:rPr>
              <w:t>38</w:t>
            </w:r>
            <w:r>
              <w:rPr>
                <w:noProof/>
                <w:webHidden/>
              </w:rPr>
              <w:fldChar w:fldCharType="end"/>
            </w:r>
          </w:hyperlink>
        </w:p>
        <w:p w14:paraId="50DFD6F6" w14:textId="31A356A6" w:rsidR="008608E5" w:rsidRDefault="008608E5">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166831420" w:history="1">
            <w:r w:rsidRPr="000218C2">
              <w:rPr>
                <w:rStyle w:val="Hyperlink"/>
                <w:rFonts w:eastAsia="Times New Roman"/>
                <w:noProof/>
                <w:highlight w:val="white"/>
              </w:rPr>
              <w:t>References</w:t>
            </w:r>
            <w:r>
              <w:rPr>
                <w:noProof/>
                <w:webHidden/>
              </w:rPr>
              <w:tab/>
            </w:r>
            <w:r>
              <w:rPr>
                <w:noProof/>
                <w:webHidden/>
              </w:rPr>
              <w:fldChar w:fldCharType="begin"/>
            </w:r>
            <w:r>
              <w:rPr>
                <w:noProof/>
                <w:webHidden/>
              </w:rPr>
              <w:instrText xml:space="preserve"> PAGEREF _Toc166831420 \h </w:instrText>
            </w:r>
            <w:r>
              <w:rPr>
                <w:noProof/>
                <w:webHidden/>
              </w:rPr>
            </w:r>
            <w:r>
              <w:rPr>
                <w:noProof/>
                <w:webHidden/>
              </w:rPr>
              <w:fldChar w:fldCharType="separate"/>
            </w:r>
            <w:r>
              <w:rPr>
                <w:noProof/>
                <w:webHidden/>
              </w:rPr>
              <w:t>41</w:t>
            </w:r>
            <w:r>
              <w:rPr>
                <w:noProof/>
                <w:webHidden/>
              </w:rPr>
              <w:fldChar w:fldCharType="end"/>
            </w:r>
          </w:hyperlink>
        </w:p>
        <w:p w14:paraId="37C949F8" w14:textId="36466D0A" w:rsidR="0043123A" w:rsidRDefault="0043123A">
          <w:r>
            <w:rPr>
              <w:b/>
              <w:bCs/>
            </w:rPr>
            <w:fldChar w:fldCharType="end"/>
          </w:r>
        </w:p>
      </w:sdtContent>
    </w:sdt>
    <w:p w14:paraId="44E3AED8"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6DB76F81" w14:textId="77777777" w:rsidR="00ED1532" w:rsidRDefault="00ED1532" w:rsidP="00ED1532">
      <w:pPr>
        <w:spacing w:line="480" w:lineRule="auto"/>
        <w:rPr>
          <w:rFonts w:ascii="Times New Roman" w:eastAsia="Times New Roman" w:hAnsi="Times New Roman" w:cs="Times New Roman"/>
          <w:b/>
          <w:sz w:val="24"/>
          <w:szCs w:val="24"/>
          <w:highlight w:val="white"/>
        </w:rPr>
      </w:pPr>
    </w:p>
    <w:p w14:paraId="44D2966C" w14:textId="77777777" w:rsidR="00ED1532" w:rsidRDefault="00ED1532" w:rsidP="00ED1532">
      <w:pPr>
        <w:spacing w:line="480" w:lineRule="auto"/>
        <w:rPr>
          <w:rFonts w:ascii="Times New Roman" w:eastAsia="Times New Roman" w:hAnsi="Times New Roman" w:cs="Times New Roman"/>
          <w:b/>
          <w:sz w:val="24"/>
          <w:szCs w:val="24"/>
        </w:rPr>
      </w:pPr>
    </w:p>
    <w:p w14:paraId="49255B97" w14:textId="77777777" w:rsidR="004E5E9A" w:rsidRDefault="004E5E9A" w:rsidP="00E05805">
      <w:pPr>
        <w:pStyle w:val="Heading1"/>
        <w:rPr>
          <w:rFonts w:eastAsia="Times New Roman"/>
        </w:rPr>
      </w:pPr>
    </w:p>
    <w:p w14:paraId="30571158" w14:textId="77777777" w:rsidR="004E5E9A" w:rsidRDefault="004E5E9A" w:rsidP="004E5E9A"/>
    <w:p w14:paraId="3C8A0D3E" w14:textId="77777777" w:rsidR="004E5E9A" w:rsidRPr="004E5E9A" w:rsidRDefault="004E5E9A" w:rsidP="004E5E9A"/>
    <w:p w14:paraId="5DE183C6" w14:textId="39377D8F" w:rsidR="00ED1532" w:rsidRDefault="00ED1532" w:rsidP="00E05805">
      <w:pPr>
        <w:pStyle w:val="Heading1"/>
        <w:rPr>
          <w:rFonts w:eastAsia="Times New Roman"/>
        </w:rPr>
      </w:pPr>
      <w:bookmarkStart w:id="1" w:name="_Toc166831406"/>
      <w:r>
        <w:rPr>
          <w:rFonts w:eastAsia="Times New Roman"/>
        </w:rPr>
        <w:lastRenderedPageBreak/>
        <w:t>Introduction</w:t>
      </w:r>
      <w:bookmarkEnd w:id="1"/>
    </w:p>
    <w:p w14:paraId="2F893B44" w14:textId="5C96EEF9" w:rsidR="00ED1532" w:rsidRDefault="00ED1532" w:rsidP="00ED1532">
      <w:pPr>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 E-commerce and the internet have been so advanced that a new way of shopping </w:t>
      </w:r>
      <w:r w:rsidR="00DE4CAD">
        <w:rPr>
          <w:rFonts w:ascii="Times New Roman" w:eastAsia="Times New Roman" w:hAnsi="Times New Roman" w:cs="Times New Roman"/>
          <w:sz w:val="24"/>
          <w:szCs w:val="24"/>
        </w:rPr>
        <w:t>has been</w:t>
      </w:r>
      <w:r>
        <w:rPr>
          <w:rFonts w:ascii="Times New Roman" w:eastAsia="Times New Roman" w:hAnsi="Times New Roman" w:cs="Times New Roman"/>
          <w:sz w:val="24"/>
          <w:szCs w:val="24"/>
        </w:rPr>
        <w:t xml:space="preserve"> introduced which is well known as online shopping. There is a small amount of data on how people from different countries are shopping online. This research aims to know about how culture affects people who are shopping online. Most researches are conducted to know how culture affects shopping, but only a few researches are on online shopping. But culture affects both types of shopping physical as well as online (Gufito, 2024). Therefore, it is required to research this topic as well. This research is important because it helps to know why people from different countries are doing online shopping in different ways. It will be beneficial for multiple businesses to deal with different customers all over the world in an effective way, they can serve multiple different customers. (Gufito, 2024). Although these countries have the same economic systems they vary in </w:t>
      </w:r>
      <w:r w:rsidR="00D9037D">
        <w:rPr>
          <w:rFonts w:ascii="Times New Roman" w:eastAsia="Times New Roman" w:hAnsi="Times New Roman" w:cs="Times New Roman"/>
          <w:sz w:val="24"/>
          <w:szCs w:val="24"/>
        </w:rPr>
        <w:t>culture</w:t>
      </w:r>
      <w:r>
        <w:rPr>
          <w:rFonts w:ascii="Times New Roman" w:eastAsia="Times New Roman" w:hAnsi="Times New Roman" w:cs="Times New Roman"/>
          <w:sz w:val="24"/>
          <w:szCs w:val="24"/>
        </w:rPr>
        <w:t>. The technology Adoption Model is used to know why people from different nations are doing online shopping differently. Understanding the concept of what affects online shopping in different countries will be beneficial for businesses to make websites and working plans according to customer’s requirements.</w:t>
      </w:r>
    </w:p>
    <w:p w14:paraId="3EB36E9A" w14:textId="0227E495" w:rsidR="00ED1532" w:rsidRDefault="005C17FE" w:rsidP="00ED1532">
      <w:pPr>
        <w:spacing w:after="160" w:line="480" w:lineRule="auto"/>
        <w:ind w:firstLine="720"/>
        <w:jc w:val="both"/>
        <w:rPr>
          <w:rFonts w:ascii="Times New Roman" w:eastAsia="Times New Roman" w:hAnsi="Times New Roman" w:cs="Times New Roman"/>
          <w:sz w:val="24"/>
          <w:szCs w:val="24"/>
        </w:rPr>
      </w:pPr>
      <w:r>
        <w:t xml:space="preserve">People come from a variety of cultural backgrounds, and culture plays a significant role in society. </w:t>
      </w:r>
      <w:r w:rsidR="00ED1532">
        <w:rPr>
          <w:rFonts w:ascii="Times New Roman" w:eastAsia="Times New Roman" w:hAnsi="Times New Roman" w:cs="Times New Roman"/>
          <w:sz w:val="24"/>
          <w:szCs w:val="24"/>
        </w:rPr>
        <w:t xml:space="preserve">Culture also sets some boundaries like norms and rules which everyone must follow mandatory for people who belong to that particular culture and cultural violation is not accepted by society (Jackson, 2020). Furthermore, culture plays an important role in the online shopping system and culture cannot be ignored in this regard. There is a need to conduct research that examines how people with cultural differences act when they are shopping online. These cultural differences do affect people when they are shopping online, and these differences may vary from </w:t>
      </w:r>
      <w:r w:rsidR="00ED1532">
        <w:rPr>
          <w:rFonts w:ascii="Times New Roman" w:eastAsia="Times New Roman" w:hAnsi="Times New Roman" w:cs="Times New Roman"/>
          <w:sz w:val="24"/>
          <w:szCs w:val="24"/>
        </w:rPr>
        <w:lastRenderedPageBreak/>
        <w:t>culture to culture. For example, these differences do not allow people to buy Western clothes and if they buy such clothes, they are not allowed to wear such clothes when they go out, especially girls. This might not be a problematic situation in other cultures. In some cultures, people are more conscious about their security. Therefore, they prefer those websites that have a strict security system and only then they are ready to shop from that website. People in other cultures may trust the brand if this website belongs to that particular brand they will shop from that website (Lim, 2021). Other people may look at ratings or reviews when they are shopping online, their decision depends upon the ratings and reviews. It all depends on the cultural settings of different areas. These differences must be kept in view by online stores, it will create a trustworthy relationship with customers, and it will also help online shopping businesses to grow further.</w:t>
      </w:r>
    </w:p>
    <w:p w14:paraId="04A6EE0E" w14:textId="7111F1DB" w:rsidR="00ED1532" w:rsidRDefault="00ED1532" w:rsidP="00ED1532">
      <w:pPr>
        <w:spacing w:after="16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conducted in the Philippines showed that people buy things online through their phones, but the ratio is low. This can be due to multiple factors like trust issues, unsatisfied with the services, and unhappiness with the product and the mobile’s quality. In the Philippines, online shopping ration might be low due to these factors. This might be because of the negligence of the company that it lost the interest of people in the Philippines. It is a common issue all over the world that people get different orders from what they order. Trust is an important factor in every working platform. For example, if a customer trusts </w:t>
      </w:r>
      <w:r w:rsidR="00685D6C">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company, it is a hundred percent sure that the customer will come back and buy from that particular company (Maia, 2018). Trust is the factor that automatically attracts customers. This research figured out that the factors that motivate customers to use mobile phones for online shopping are trust, satisfaction, and quality factors. This research helps businesses to make sure that customers trust them and are happy with the services they provide and there should be no compromise on quality, this will attract customers to do more </w:t>
      </w:r>
      <w:r>
        <w:rPr>
          <w:rFonts w:ascii="Times New Roman" w:eastAsia="Times New Roman" w:hAnsi="Times New Roman" w:cs="Times New Roman"/>
          <w:sz w:val="24"/>
          <w:szCs w:val="24"/>
        </w:rPr>
        <w:lastRenderedPageBreak/>
        <w:t>online shopping with their phones (Lydia, 2023). This research showed that online businesses and e-commerce have grown so much that the majority of businesses are being done online. In India, e-commerce and online businesses have the edge of India’s large population and the majority of people with smartphones. However, India’s culture plays an important role in the e-commerce and online business system. Trust factors affect the growth of the e-commerce and online businesses. People only go for online shopping when they have trust in the online source of shopping. This trust makes people interested in online shopping. Results from different research showed that people behave differently when doing online shopping. For example, factors that make people behave when shopping online in a particular way in Pakistan may not affect people in Canada due to their cultural variations. Different cultural factors may affect people differently, for example, some people depend on themselves like their opinions are self-generated and they act accordingly but some people depend on a community as they act according to the community or the community’s opinion matters a lot for such people. In Indian culture, online businesses and e-commerce may face some hurdles many people could have security issues like they are very sensitive about sharing their personal information when shopping online, many people could have product quality issues when shopping online and many people could have trust issues because online scams are also very common all over the world. To promote online businesses and e-commerce in India, these companies must pay deeper attention to the cyber-security system, and information safety system, and provide awareness to the community with information about online safety and the scope and benefits of online businesses and online shopping and working systems (Chatterjee, 2015).</w:t>
      </w:r>
    </w:p>
    <w:p w14:paraId="130735FA" w14:textId="22CBB51C" w:rsidR="00ED1532" w:rsidRDefault="00ED1532" w:rsidP="00ED1532">
      <w:pPr>
        <w:spacing w:after="16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study stated that nowadays the internet has become so advanced that it provides people with a bundle of information and makes it easy for people to choose between two options. Online stores must work to value the customers and not compromise on their customers at all because the internet has made it easy for them to walk away or to choose some other brands. This study also reveals that culture affects online shopping. For example, in some cultures, people are more curious to know more about what they are purchasing, or they want a genuine thing from an authentic source. There is no room for fraud for these people. In other cultures, people are fine with less information about the product, they just want to try a new product without even knowing the complete information about it and they are ok with it. All these factors affect online shopping. Researchers aim to explore how online shopping is being affected by different cultures. Researchers came up with the result that people’s attitude towards online shopping is influenced by other people’s opinion and their control over online shopping. For example, in some cultures, people value their thoughts have control over their </w:t>
      </w:r>
      <w:r w:rsidR="00EE29BD">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and go online shopping independent of what others will think. People in some cultures consider what others will think about online shopping, and this will affect their control on the decision of online shopping, and they will act according to people’s </w:t>
      </w:r>
      <w:r w:rsidR="00EE29BD">
        <w:rPr>
          <w:rFonts w:ascii="Times New Roman" w:eastAsia="Times New Roman" w:hAnsi="Times New Roman" w:cs="Times New Roman"/>
          <w:sz w:val="24"/>
          <w:szCs w:val="24"/>
        </w:rPr>
        <w:t>opinions</w:t>
      </w:r>
      <w:r>
        <w:rPr>
          <w:rFonts w:ascii="Times New Roman" w:eastAsia="Times New Roman" w:hAnsi="Times New Roman" w:cs="Times New Roman"/>
          <w:sz w:val="24"/>
          <w:szCs w:val="24"/>
        </w:rPr>
        <w:t xml:space="preserve"> like they will quit the idea of online shopping. For example, if one person is willing to order a shirt from an online brand but his friend tells him not to order because his experience with online shopping was not good. In response to it, that friend who was willing to do online shopping quit his plan. This research provides useful information for online stores and companies that are working online. This research highlights some key factors that cultural differences must be kept in view by online stores and companies when working, it will help them grow faster and it will also attract more customers. Another important factor is that companies must know why people do online shopping and what makes them do online shopping. This will </w:t>
      </w:r>
      <w:r>
        <w:rPr>
          <w:rFonts w:ascii="Times New Roman" w:eastAsia="Times New Roman" w:hAnsi="Times New Roman" w:cs="Times New Roman"/>
          <w:sz w:val="24"/>
          <w:szCs w:val="24"/>
        </w:rPr>
        <w:lastRenderedPageBreak/>
        <w:t>help companies to make strategies that are based on cultural differences and on those factors that are making them do online shopping. By doing this, companies can grow faster (Pavlou, 2004).</w:t>
      </w:r>
    </w:p>
    <w:p w14:paraId="16AE75B7" w14:textId="2B372591" w:rsidR="00ED1532" w:rsidRDefault="00ED1532" w:rsidP="00ED1532">
      <w:pPr>
        <w:tabs>
          <w:tab w:val="left" w:pos="8070"/>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Following with, research showed that culture affects the thinking of people. Some cultures avoid online shopping </w:t>
      </w:r>
      <w:r w:rsidR="00454C23">
        <w:rPr>
          <w:rFonts w:ascii="Times New Roman" w:eastAsia="Times New Roman" w:hAnsi="Times New Roman" w:cs="Times New Roman"/>
          <w:sz w:val="24"/>
          <w:szCs w:val="24"/>
        </w:rPr>
        <w:t xml:space="preserve">because </w:t>
      </w:r>
      <w:r>
        <w:rPr>
          <w:rFonts w:ascii="Times New Roman" w:eastAsia="Times New Roman" w:hAnsi="Times New Roman" w:cs="Times New Roman"/>
          <w:sz w:val="24"/>
          <w:szCs w:val="24"/>
        </w:rPr>
        <w:t xml:space="preserve">people are not able to see the product so why they should buy it? People do not even know whether the website is authentic or not. This cultural perspective affects online shopping. Like all previous studies mentioned above, this study also indicates that trust is the main factor in online businesses and e-commerce systems. Customer trust in a website is important and this trust can be formed by the company’s efforts. Trust is an important factor in e-commerce systems and online businesses and customers should be valued. (Refaat El Said, 2009). </w:t>
      </w:r>
    </w:p>
    <w:p w14:paraId="3DE6A24E"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It is vital to comprehend the cultural variations in e-commerce consumer behaviour in the current global marketplace. This study explores the complex ways in which cultural disparities influence online shopping behaviours among consumers. </w:t>
      </w:r>
      <w:r>
        <w:rPr>
          <w:rFonts w:ascii="Times New Roman" w:eastAsia="Times New Roman" w:hAnsi="Times New Roman" w:cs="Times New Roman"/>
          <w:sz w:val="24"/>
          <w:szCs w:val="24"/>
          <w:highlight w:val="white"/>
        </w:rPr>
        <w:t xml:space="preserve">This model draws on Hofsted’s cultural dimension theory and theory of planned behavior (TPB) to investigate such differences, offering a systematic approach to understanding consumer behavior in the digital era (Mark, 2021). </w:t>
      </w:r>
    </w:p>
    <w:p w14:paraId="53ED6659" w14:textId="77777777" w:rsidR="00ED1532" w:rsidRDefault="00ED1532" w:rsidP="00ED1532">
      <w:pPr>
        <w:spacing w:line="480" w:lineRule="auto"/>
        <w:rPr>
          <w:rFonts w:ascii="Times New Roman" w:eastAsia="Times New Roman" w:hAnsi="Times New Roman" w:cs="Times New Roman"/>
          <w:b/>
          <w:sz w:val="24"/>
          <w:szCs w:val="24"/>
          <w:highlight w:val="white"/>
        </w:rPr>
      </w:pPr>
    </w:p>
    <w:p w14:paraId="1BCCEDA0" w14:textId="77777777" w:rsidR="000E6143" w:rsidRDefault="000E6143" w:rsidP="00ED1532">
      <w:pPr>
        <w:spacing w:line="480" w:lineRule="auto"/>
        <w:rPr>
          <w:rFonts w:ascii="Times New Roman" w:eastAsia="Times New Roman" w:hAnsi="Times New Roman" w:cs="Times New Roman"/>
          <w:b/>
          <w:sz w:val="24"/>
          <w:szCs w:val="24"/>
          <w:highlight w:val="white"/>
        </w:rPr>
      </w:pPr>
    </w:p>
    <w:p w14:paraId="5D3A1A23" w14:textId="77777777" w:rsidR="000E6143" w:rsidRDefault="000E6143" w:rsidP="00ED1532">
      <w:pPr>
        <w:spacing w:line="480" w:lineRule="auto"/>
        <w:rPr>
          <w:rFonts w:ascii="Times New Roman" w:eastAsia="Times New Roman" w:hAnsi="Times New Roman" w:cs="Times New Roman"/>
          <w:b/>
          <w:sz w:val="24"/>
          <w:szCs w:val="24"/>
          <w:highlight w:val="white"/>
        </w:rPr>
      </w:pPr>
    </w:p>
    <w:p w14:paraId="44616BB6" w14:textId="77777777" w:rsidR="000E6143" w:rsidRDefault="000E6143" w:rsidP="00ED1532">
      <w:pPr>
        <w:spacing w:line="480" w:lineRule="auto"/>
        <w:rPr>
          <w:rFonts w:ascii="Times New Roman" w:eastAsia="Times New Roman" w:hAnsi="Times New Roman" w:cs="Times New Roman"/>
          <w:b/>
          <w:sz w:val="24"/>
          <w:szCs w:val="24"/>
          <w:highlight w:val="white"/>
        </w:rPr>
      </w:pPr>
    </w:p>
    <w:p w14:paraId="4ED4291C" w14:textId="77777777" w:rsidR="000E6143" w:rsidRDefault="000E6143" w:rsidP="00ED1532">
      <w:pPr>
        <w:spacing w:line="480" w:lineRule="auto"/>
        <w:rPr>
          <w:rFonts w:ascii="Times New Roman" w:eastAsia="Times New Roman" w:hAnsi="Times New Roman" w:cs="Times New Roman"/>
          <w:b/>
          <w:sz w:val="24"/>
          <w:szCs w:val="24"/>
          <w:highlight w:val="white"/>
        </w:rPr>
      </w:pPr>
    </w:p>
    <w:p w14:paraId="5C86CDBF" w14:textId="77777777" w:rsidR="000E6143" w:rsidRDefault="000E6143" w:rsidP="00ED1532">
      <w:pPr>
        <w:spacing w:line="480" w:lineRule="auto"/>
        <w:rPr>
          <w:rFonts w:ascii="Times New Roman" w:eastAsia="Times New Roman" w:hAnsi="Times New Roman" w:cs="Times New Roman"/>
          <w:sz w:val="24"/>
          <w:szCs w:val="24"/>
          <w:highlight w:val="white"/>
        </w:rPr>
      </w:pPr>
    </w:p>
    <w:p w14:paraId="57A5D478" w14:textId="77777777" w:rsidR="000E6143" w:rsidRDefault="000E6143" w:rsidP="00ED1532">
      <w:pPr>
        <w:spacing w:line="480" w:lineRule="auto"/>
        <w:rPr>
          <w:rFonts w:ascii="Times New Roman" w:eastAsia="Times New Roman" w:hAnsi="Times New Roman" w:cs="Times New Roman"/>
          <w:sz w:val="24"/>
          <w:szCs w:val="24"/>
          <w:highlight w:val="white"/>
        </w:rPr>
      </w:pPr>
    </w:p>
    <w:p w14:paraId="7FF925DF" w14:textId="77777777" w:rsidR="000E6143" w:rsidRDefault="000E6143" w:rsidP="00ED1532">
      <w:pPr>
        <w:spacing w:line="480" w:lineRule="auto"/>
        <w:rPr>
          <w:rFonts w:ascii="Times New Roman" w:eastAsia="Times New Roman" w:hAnsi="Times New Roman" w:cs="Times New Roman"/>
          <w:sz w:val="24"/>
          <w:szCs w:val="24"/>
          <w:highlight w:val="white"/>
        </w:rPr>
      </w:pPr>
    </w:p>
    <w:p w14:paraId="4A99DEDE" w14:textId="370CB1D2" w:rsidR="00ED1532" w:rsidRDefault="00ED1532" w:rsidP="00E05805">
      <w:pPr>
        <w:pStyle w:val="Heading1"/>
        <w:rPr>
          <w:rFonts w:eastAsia="Times New Roman"/>
          <w:highlight w:val="white"/>
        </w:rPr>
      </w:pPr>
      <w:bookmarkStart w:id="2" w:name="_Toc166831407"/>
      <w:r>
        <w:rPr>
          <w:rFonts w:eastAsia="Times New Roman"/>
          <w:highlight w:val="white"/>
        </w:rPr>
        <w:lastRenderedPageBreak/>
        <w:t>Literature Review</w:t>
      </w:r>
      <w:bookmarkEnd w:id="2"/>
    </w:p>
    <w:p w14:paraId="0C07C4DE" w14:textId="39E45E66"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rapid growth of e-commerce changed the very means of trade and </w:t>
      </w:r>
      <w:r w:rsidR="00E05805">
        <w:rPr>
          <w:rFonts w:ascii="Times New Roman" w:eastAsia="Times New Roman" w:hAnsi="Times New Roman" w:cs="Times New Roman"/>
          <w:sz w:val="24"/>
          <w:szCs w:val="24"/>
          <w:highlight w:val="white"/>
        </w:rPr>
        <w:t>consumer</w:t>
      </w:r>
      <w:r>
        <w:rPr>
          <w:rFonts w:ascii="Times New Roman" w:eastAsia="Times New Roman" w:hAnsi="Times New Roman" w:cs="Times New Roman"/>
          <w:sz w:val="24"/>
          <w:szCs w:val="24"/>
          <w:highlight w:val="white"/>
        </w:rPr>
        <w:t xml:space="preserve"> engagement with businesses globally. In the age of the always-changing digital panorama cognition of consumers' behavior trends across cultures has been the most significant factor for companies who are expanding their presence on digital </w:t>
      </w:r>
      <w:r w:rsidR="002364E7">
        <w:rPr>
          <w:rFonts w:ascii="Times New Roman" w:eastAsia="Times New Roman" w:hAnsi="Times New Roman" w:cs="Times New Roman"/>
          <w:sz w:val="24"/>
          <w:szCs w:val="24"/>
          <w:highlight w:val="white"/>
        </w:rPr>
        <w:t>platforms</w:t>
      </w:r>
      <w:r>
        <w:rPr>
          <w:rFonts w:ascii="Times New Roman" w:eastAsia="Times New Roman" w:hAnsi="Times New Roman" w:cs="Times New Roman"/>
          <w:sz w:val="24"/>
          <w:szCs w:val="24"/>
          <w:highlight w:val="white"/>
        </w:rPr>
        <w:t xml:space="preserve"> worldwide. E-commerce is a vital element of </w:t>
      </w:r>
      <w:r w:rsidR="00705DDC">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 xml:space="preserve">global economy today (Frost, 2010). Understanding client behavior is essential to the business as it allows the process </w:t>
      </w:r>
      <w:r w:rsidR="00705DDC">
        <w:rPr>
          <w:rFonts w:ascii="Times New Roman" w:eastAsia="Times New Roman" w:hAnsi="Times New Roman" w:cs="Times New Roman"/>
          <w:sz w:val="24"/>
          <w:szCs w:val="24"/>
          <w:highlight w:val="white"/>
        </w:rPr>
        <w:t xml:space="preserve">of </w:t>
      </w:r>
      <w:r>
        <w:rPr>
          <w:rFonts w:ascii="Times New Roman" w:eastAsia="Times New Roman" w:hAnsi="Times New Roman" w:cs="Times New Roman"/>
          <w:sz w:val="24"/>
          <w:szCs w:val="24"/>
          <w:highlight w:val="white"/>
        </w:rPr>
        <w:t xml:space="preserve">targeting and engagement with the various segments of the consumer base to be more effective. This paper is here to be an in-depth analysis of a business research report which is dealing with the consumer </w:t>
      </w:r>
      <w:r w:rsidR="00D765E3">
        <w:rPr>
          <w:rFonts w:ascii="Times New Roman" w:eastAsia="Times New Roman" w:hAnsi="Times New Roman" w:cs="Times New Roman"/>
          <w:sz w:val="24"/>
          <w:szCs w:val="24"/>
          <w:highlight w:val="white"/>
        </w:rPr>
        <w:t>behavioural</w:t>
      </w:r>
      <w:r>
        <w:rPr>
          <w:rFonts w:ascii="Times New Roman" w:eastAsia="Times New Roman" w:hAnsi="Times New Roman" w:cs="Times New Roman"/>
          <w:sz w:val="24"/>
          <w:szCs w:val="24"/>
          <w:highlight w:val="white"/>
        </w:rPr>
        <w:t xml:space="preserve"> trends that are witnessed in E-commerce platforms using the cross-cultural lens. This review shall bring to light the </w:t>
      </w:r>
      <w:r w:rsidR="005C17FE">
        <w:rPr>
          <w:rFonts w:ascii="Times New Roman" w:eastAsia="Times New Roman" w:hAnsi="Times New Roman" w:cs="Times New Roman"/>
          <w:sz w:val="24"/>
          <w:szCs w:val="24"/>
          <w:highlight w:val="white"/>
        </w:rPr>
        <w:t>researcher’s</w:t>
      </w:r>
      <w:r>
        <w:rPr>
          <w:rFonts w:ascii="Times New Roman" w:eastAsia="Times New Roman" w:hAnsi="Times New Roman" w:cs="Times New Roman"/>
          <w:sz w:val="24"/>
          <w:szCs w:val="24"/>
          <w:highlight w:val="white"/>
        </w:rPr>
        <w:t xml:space="preserve"> findings; view them in the context of cross-cultural </w:t>
      </w:r>
      <w:r w:rsidR="00705DDC">
        <w:rPr>
          <w:rFonts w:ascii="Times New Roman" w:eastAsia="Times New Roman" w:hAnsi="Times New Roman" w:cs="Times New Roman"/>
          <w:sz w:val="24"/>
          <w:szCs w:val="24"/>
          <w:highlight w:val="white"/>
        </w:rPr>
        <w:t>differences</w:t>
      </w:r>
      <w:r>
        <w:rPr>
          <w:rFonts w:ascii="Times New Roman" w:eastAsia="Times New Roman" w:hAnsi="Times New Roman" w:cs="Times New Roman"/>
          <w:sz w:val="24"/>
          <w:szCs w:val="24"/>
          <w:highlight w:val="white"/>
        </w:rPr>
        <w:t xml:space="preserve"> </w:t>
      </w:r>
      <w:r w:rsidR="00095189">
        <w:rPr>
          <w:rFonts w:ascii="Times New Roman" w:eastAsia="Times New Roman" w:hAnsi="Times New Roman" w:cs="Times New Roman"/>
          <w:sz w:val="24"/>
          <w:szCs w:val="24"/>
          <w:highlight w:val="white"/>
        </w:rPr>
        <w:t>in</w:t>
      </w:r>
      <w:r>
        <w:rPr>
          <w:rFonts w:ascii="Times New Roman" w:eastAsia="Times New Roman" w:hAnsi="Times New Roman" w:cs="Times New Roman"/>
          <w:sz w:val="24"/>
          <w:szCs w:val="24"/>
          <w:highlight w:val="white"/>
        </w:rPr>
        <w:t xml:space="preserve"> ecommerce consumer behavior and offer insights </w:t>
      </w:r>
      <w:r w:rsidR="00705DDC">
        <w:rPr>
          <w:rFonts w:ascii="Times New Roman" w:eastAsia="Times New Roman" w:hAnsi="Times New Roman" w:cs="Times New Roman"/>
          <w:sz w:val="24"/>
          <w:szCs w:val="24"/>
          <w:highlight w:val="white"/>
        </w:rPr>
        <w:t>into</w:t>
      </w:r>
      <w:r>
        <w:rPr>
          <w:rFonts w:ascii="Times New Roman" w:eastAsia="Times New Roman" w:hAnsi="Times New Roman" w:cs="Times New Roman"/>
          <w:sz w:val="24"/>
          <w:szCs w:val="24"/>
          <w:highlight w:val="white"/>
        </w:rPr>
        <w:t xml:space="preserve"> them. </w:t>
      </w:r>
    </w:p>
    <w:p w14:paraId="21182070"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Businesses that operate in the global marketplace must comprehend how consumers behave in e-commerce across cultural boundaries. The views, preferences, and decision-making processes of customers are greatly influenced by cultural variety. The theory of Hofstede's cultural dimensions offers a structure for examining cultural distinctions, covering aspects like autonomy vs community, power differential, evading ambiguity, and gender roles for men and women.</w:t>
      </w:r>
    </w:p>
    <w:p w14:paraId="035A4B0F" w14:textId="533A3EB3"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researchers provide contextual references from a range of cultural contexts to support their conclusions. According to studies, for example, people in individualistic cultures like Western Europe and the United States are more likely to base their independent purchasing decisions on reviews and recommendations. On the other hand, allusions to collectivist societies like China </w:t>
      </w:r>
      <w:r>
        <w:rPr>
          <w:rFonts w:ascii="Times New Roman" w:eastAsia="Times New Roman" w:hAnsi="Times New Roman" w:cs="Times New Roman"/>
          <w:sz w:val="24"/>
          <w:szCs w:val="24"/>
          <w:highlight w:val="white"/>
        </w:rPr>
        <w:lastRenderedPageBreak/>
        <w:t xml:space="preserve">and India </w:t>
      </w:r>
      <w:r w:rsidR="00B44C1B">
        <w:rPr>
          <w:rFonts w:ascii="Times New Roman" w:eastAsia="Times New Roman" w:hAnsi="Times New Roman" w:cs="Times New Roman"/>
          <w:sz w:val="24"/>
          <w:szCs w:val="24"/>
          <w:highlight w:val="white"/>
        </w:rPr>
        <w:t>emphasize</w:t>
      </w:r>
      <w:r>
        <w:rPr>
          <w:rFonts w:ascii="Times New Roman" w:eastAsia="Times New Roman" w:hAnsi="Times New Roman" w:cs="Times New Roman"/>
          <w:sz w:val="24"/>
          <w:szCs w:val="24"/>
          <w:highlight w:val="white"/>
        </w:rPr>
        <w:t xml:space="preserve"> the value of social validation and group-oriented decision-making in online transactions.</w:t>
      </w:r>
    </w:p>
    <w:p w14:paraId="39FE3898" w14:textId="57A6B155" w:rsidR="00ED1532" w:rsidRDefault="00ED1532" w:rsidP="00ED1532">
      <w:pPr>
        <w:spacing w:line="480" w:lineRule="auto"/>
        <w:ind w:firstLine="720"/>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According to numerous studies (Hofstede, 1980; Lynch et al., 2012), cultural variables have a big impact on how customers behave in online business. According to research, individualistic cultures</w:t>
      </w:r>
      <w:r w:rsidR="002C7AA5">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like those in the US and the UK</w:t>
      </w:r>
      <w:r w:rsidR="002C7AA5">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tend to embrace e-commerce more quickly than collectivist cultures</w:t>
      </w:r>
      <w:r w:rsidR="002C7AA5">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like those in China and Japan. (Gao et al., 2017). Additionally, different degrees of trust and perceived risk in online buying have been linked to cultural values like long-term orientation and avoiding uncertainty (Bartlett et al., 2017). Numerous research that looked into cross-cultural variations in online buying habits found both parallels and contrasts. For instance, according to Zhang et al. (2018), consumers in the East (China, Japan) place more importance on social status, brand reputation, and customer service, whereas consumers in the West (the US, the UK, etc.) often prioritise convenience, price, and product diversity. While Asian customers are more likely to buy from foreign brands, Latin American consumers are often more devoted to local brands (Czinkota et al., 2011). In e-commerce, trust and credibility are essential, and cultural variations are a big part of it. Studies have indicated that consumers in the West </w:t>
      </w:r>
      <w:r w:rsidR="00705DDC">
        <w:rPr>
          <w:rFonts w:ascii="Times New Roman" w:eastAsia="Times New Roman" w:hAnsi="Times New Roman" w:cs="Times New Roman"/>
          <w:sz w:val="24"/>
          <w:szCs w:val="24"/>
          <w:highlight w:val="white"/>
        </w:rPr>
        <w:t>tend</w:t>
      </w:r>
      <w:r>
        <w:rPr>
          <w:rFonts w:ascii="Times New Roman" w:eastAsia="Times New Roman" w:hAnsi="Times New Roman" w:cs="Times New Roman"/>
          <w:sz w:val="24"/>
          <w:szCs w:val="24"/>
          <w:highlight w:val="white"/>
        </w:rPr>
        <w:t xml:space="preserve"> to depend on institutional trust, such as security certificates, but consumers in the East place more value on social trust, such as customer evaluations (Chen et al., 2019). In </w:t>
      </w:r>
      <w:r w:rsidR="00095189">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 xml:space="preserve">social media context, Eastern customers use social media for leisure and social contact, </w:t>
      </w:r>
      <w:r w:rsidR="00EE2830">
        <w:rPr>
          <w:rFonts w:ascii="Times New Roman" w:eastAsia="Times New Roman" w:hAnsi="Times New Roman" w:cs="Times New Roman"/>
          <w:sz w:val="24"/>
          <w:szCs w:val="24"/>
          <w:highlight w:val="white"/>
        </w:rPr>
        <w:t xml:space="preserve">and </w:t>
      </w:r>
      <w:r>
        <w:rPr>
          <w:rFonts w:ascii="Times New Roman" w:eastAsia="Times New Roman" w:hAnsi="Times New Roman" w:cs="Times New Roman"/>
          <w:sz w:val="24"/>
          <w:szCs w:val="24"/>
          <w:highlight w:val="white"/>
        </w:rPr>
        <w:t xml:space="preserve">Western consumers typically </w:t>
      </w:r>
      <w:r w:rsidR="00926E41">
        <w:rPr>
          <w:rFonts w:ascii="Times New Roman" w:eastAsia="Times New Roman" w:hAnsi="Times New Roman" w:cs="Times New Roman"/>
          <w:sz w:val="24"/>
          <w:szCs w:val="24"/>
          <w:highlight w:val="white"/>
        </w:rPr>
        <w:t>utilize</w:t>
      </w:r>
      <w:r>
        <w:rPr>
          <w:rFonts w:ascii="Times New Roman" w:eastAsia="Times New Roman" w:hAnsi="Times New Roman" w:cs="Times New Roman"/>
          <w:sz w:val="24"/>
          <w:szCs w:val="24"/>
          <w:highlight w:val="white"/>
        </w:rPr>
        <w:t xml:space="preserve"> it for product research and evaluations (Kotler et al., 2017).</w:t>
      </w:r>
    </w:p>
    <w:p w14:paraId="68CDF742" w14:textId="307F8471" w:rsidR="00ED1532" w:rsidRDefault="00EE2830"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w:t>
      </w:r>
      <w:r w:rsidR="00ED1532">
        <w:rPr>
          <w:rFonts w:ascii="Times New Roman" w:eastAsia="Times New Roman" w:hAnsi="Times New Roman" w:cs="Times New Roman"/>
          <w:sz w:val="24"/>
          <w:szCs w:val="24"/>
          <w:highlight w:val="white"/>
        </w:rPr>
        <w:t xml:space="preserve"> comprehend the online buying experience, surveys on customer behaviour surrounding e-commerce have become more and more crucial. General eCommerce survey questions are designed to measure customers overall happiness with a website, including their </w:t>
      </w:r>
      <w:r w:rsidR="00ED1532">
        <w:rPr>
          <w:rFonts w:ascii="Times New Roman" w:eastAsia="Times New Roman" w:hAnsi="Times New Roman" w:cs="Times New Roman"/>
          <w:sz w:val="24"/>
          <w:szCs w:val="24"/>
          <w:highlight w:val="white"/>
        </w:rPr>
        <w:lastRenderedPageBreak/>
        <w:t xml:space="preserve">likelihood of referring the website to others how well the eCommerce firm fits their needs, and their overall experience (Kotler et al., 2009). </w:t>
      </w:r>
      <w:r>
        <w:rPr>
          <w:rFonts w:ascii="Times New Roman" w:eastAsia="Times New Roman" w:hAnsi="Times New Roman" w:cs="Times New Roman"/>
          <w:sz w:val="24"/>
          <w:szCs w:val="24"/>
          <w:highlight w:val="white"/>
        </w:rPr>
        <w:t>To</w:t>
      </w:r>
      <w:r w:rsidR="00ED1532">
        <w:rPr>
          <w:rFonts w:ascii="Times New Roman" w:eastAsia="Times New Roman" w:hAnsi="Times New Roman" w:cs="Times New Roman"/>
          <w:sz w:val="24"/>
          <w:szCs w:val="24"/>
          <w:highlight w:val="white"/>
        </w:rPr>
        <w:t xml:space="preserve"> better understand and enhance products, product survey questions are </w:t>
      </w:r>
      <w:r w:rsidR="00926E41">
        <w:rPr>
          <w:rFonts w:ascii="Times New Roman" w:eastAsia="Times New Roman" w:hAnsi="Times New Roman" w:cs="Times New Roman"/>
          <w:sz w:val="24"/>
          <w:szCs w:val="24"/>
          <w:highlight w:val="white"/>
        </w:rPr>
        <w:t>utilized</w:t>
      </w:r>
      <w:r w:rsidR="00ED1532">
        <w:rPr>
          <w:rFonts w:ascii="Times New Roman" w:eastAsia="Times New Roman" w:hAnsi="Times New Roman" w:cs="Times New Roman"/>
          <w:sz w:val="24"/>
          <w:szCs w:val="24"/>
          <w:highlight w:val="white"/>
        </w:rPr>
        <w:t xml:space="preserve"> to get feedback on features, simplicity of use, and quality of the product (Chen et al., 2019). Hoyer et al. (2020) used online shopping questionnaires for eCommerce to assess the online shopping experience, including frequency of visits, problems encountered when shopping online, and difficulties with checkout and payment. Post-purchase survey questions are used to learn about the advantages and disadvantages of doing business with an eCommerce site. These include product satisfaction, </w:t>
      </w:r>
      <w:r>
        <w:rPr>
          <w:rFonts w:ascii="Times New Roman" w:eastAsia="Times New Roman" w:hAnsi="Times New Roman" w:cs="Times New Roman"/>
          <w:sz w:val="24"/>
          <w:szCs w:val="24"/>
          <w:highlight w:val="white"/>
        </w:rPr>
        <w:t xml:space="preserve">the </w:t>
      </w:r>
      <w:r w:rsidR="00ED1532">
        <w:rPr>
          <w:rFonts w:ascii="Times New Roman" w:eastAsia="Times New Roman" w:hAnsi="Times New Roman" w:cs="Times New Roman"/>
          <w:sz w:val="24"/>
          <w:szCs w:val="24"/>
          <w:highlight w:val="white"/>
        </w:rPr>
        <w:t xml:space="preserve">chance of making another purchase, and overall experience (Gao et al., 2018). Customer support questionnaires for eCommerce surveys (Mittal et al., 2019) include input regarding the team or customer service agent, including how easily problems are resolved, how quickly they respond, and how helpful they are. Online sellers' satisfaction with shipping and delivery, including timeliness, professionalism, and quality of delivery services, is measured using survey questions (Kumar et al., 2020) for shipping and delivery. Lastly, eCommerce website questionnaires (Kim et al., 2019) gather user input and assess the website's effectiveness in terms of ease of use, chance of recommendation, and competitive analysis. </w:t>
      </w:r>
    </w:p>
    <w:p w14:paraId="4093893A" w14:textId="079505BF"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However, this research focuses on the online questionnaire as a survey. The importance of online surveys and consumer behaviour has increased in the digital age. Given the rise of e-commerce and online shopping, businesses need a firm understanding of consumer behavior to be highly competitive. Nowadays, online surveys are a popular tool in academic research which investigates consumer behaviour. They offer a reliable and inexpensive source of data from the vast population. Many researchers examined what puts customers in the mood for online shopping. For example, Kim and Kim's (2018) study discovered that customers' online shopping </w:t>
      </w:r>
      <w:r>
        <w:rPr>
          <w:rFonts w:ascii="Times New Roman" w:eastAsia="Times New Roman" w:hAnsi="Times New Roman" w:cs="Times New Roman"/>
          <w:sz w:val="24"/>
          <w:szCs w:val="24"/>
          <w:highlight w:val="white"/>
        </w:rPr>
        <w:lastRenderedPageBreak/>
        <w:t>behaviour is affected by factors such as perceived risk, website quality, and trust. Chen and Zhang (2019) discovered in another study that online reviews and social media influence also have a big impact on how customers behave. Online questionnaires have been used extensively in these studies to collect consumer data. For example, the research of Wang and Chen (2020) employed an online questionnaire to explore the role of social media in revealing consumer attitudes. The survey has revealed that the social context platforms including Facebook and Instagram are the decisive factors affecting the purchasing behavior of customers.</w:t>
      </w:r>
    </w:p>
    <w:p w14:paraId="77043F46" w14:textId="7E40D611"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However, there are several limitations </w:t>
      </w:r>
      <w:r w:rsidR="00EE2830">
        <w:rPr>
          <w:rFonts w:ascii="Times New Roman" w:eastAsia="Times New Roman" w:hAnsi="Times New Roman" w:cs="Times New Roman"/>
          <w:sz w:val="24"/>
          <w:szCs w:val="24"/>
          <w:highlight w:val="white"/>
        </w:rPr>
        <w:t>to</w:t>
      </w:r>
      <w:r>
        <w:rPr>
          <w:rFonts w:ascii="Times New Roman" w:eastAsia="Times New Roman" w:hAnsi="Times New Roman" w:cs="Times New Roman"/>
          <w:sz w:val="24"/>
          <w:szCs w:val="24"/>
          <w:highlight w:val="white"/>
        </w:rPr>
        <w:t xml:space="preserve"> online surveys. For example, Groves et al. (2011) found that low response rates and </w:t>
      </w:r>
      <w:r w:rsidR="00EE2830">
        <w:rPr>
          <w:rFonts w:ascii="Times New Roman" w:eastAsia="Times New Roman" w:hAnsi="Times New Roman" w:cs="Times New Roman"/>
          <w:sz w:val="24"/>
          <w:szCs w:val="24"/>
          <w:highlight w:val="white"/>
        </w:rPr>
        <w:t>biased</w:t>
      </w:r>
      <w:r>
        <w:rPr>
          <w:rFonts w:ascii="Times New Roman" w:eastAsia="Times New Roman" w:hAnsi="Times New Roman" w:cs="Times New Roman"/>
          <w:sz w:val="24"/>
          <w:szCs w:val="24"/>
          <w:highlight w:val="white"/>
        </w:rPr>
        <w:t xml:space="preserve"> samples are possible issues with online surveys. In another study, Toepoel et al. (2019) found that social desirability bias refers to the propensity of respondents to provide more socially acceptable comments than their true opinions. For instance, a study by Sax et al. (2018) recommended the use of mixed-mode surveys, which blend offline and online techniques for gathering data. Revilla et al. (2019) proposed in another study that biases in online questionnaires can be found and fixed with the help of data analytics and machine learning techniques. </w:t>
      </w:r>
    </w:p>
    <w:p w14:paraId="78FC4C06" w14:textId="64951DD5"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sum up, internet surveys and consumer behaviour have become increasingly important in the digital age. Online surveys are a practical and affordable method of gathering data, but they are not without drawbacks (Czinkota, 2011). To overcome these constraints, researchers have put forth </w:t>
      </w:r>
      <w:r w:rsidR="00EE2830">
        <w:rPr>
          <w:rFonts w:ascii="Times New Roman" w:eastAsia="Times New Roman" w:hAnsi="Times New Roman" w:cs="Times New Roman"/>
          <w:sz w:val="24"/>
          <w:szCs w:val="24"/>
          <w:highlight w:val="white"/>
        </w:rPr>
        <w:t>several</w:t>
      </w:r>
      <w:r>
        <w:rPr>
          <w:rFonts w:ascii="Times New Roman" w:eastAsia="Times New Roman" w:hAnsi="Times New Roman" w:cs="Times New Roman"/>
          <w:sz w:val="24"/>
          <w:szCs w:val="24"/>
          <w:highlight w:val="white"/>
        </w:rPr>
        <w:t xml:space="preserve"> ideas; nonetheless, additional study is required to completely comprehend customer behaviour and enhance online surveys.</w:t>
      </w:r>
    </w:p>
    <w:p w14:paraId="01FD7C18" w14:textId="5FB00920"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When purchasing online, consumers generally have access to stores at all times. Online stores are open and available all the time. Second, online retailers may carry a way larger range of stocks than </w:t>
      </w:r>
      <w:r w:rsidR="00CD4CE1">
        <w:rPr>
          <w:rFonts w:ascii="Times New Roman" w:eastAsia="Times New Roman" w:hAnsi="Times New Roman" w:cs="Times New Roman"/>
          <w:sz w:val="24"/>
          <w:szCs w:val="24"/>
          <w:highlight w:val="white"/>
        </w:rPr>
        <w:t>brick-and-mortar</w:t>
      </w:r>
      <w:r>
        <w:rPr>
          <w:rFonts w:ascii="Times New Roman" w:eastAsia="Times New Roman" w:hAnsi="Times New Roman" w:cs="Times New Roman"/>
          <w:sz w:val="24"/>
          <w:szCs w:val="24"/>
          <w:highlight w:val="white"/>
        </w:rPr>
        <w:t xml:space="preserve"> stores. Third, exclusive and limited editions frequently available </w:t>
      </w:r>
      <w:r>
        <w:rPr>
          <w:rFonts w:ascii="Times New Roman" w:eastAsia="Times New Roman" w:hAnsi="Times New Roman" w:cs="Times New Roman"/>
          <w:sz w:val="24"/>
          <w:szCs w:val="24"/>
          <w:highlight w:val="white"/>
        </w:rPr>
        <w:lastRenderedPageBreak/>
        <w:t xml:space="preserve">only online can only be found at specific online shops. Fourthly online shops may offer products originating from literally hundreds of miles away with delivery accessible </w:t>
      </w:r>
      <w:r w:rsidR="00CD4CE1">
        <w:rPr>
          <w:rFonts w:ascii="Times New Roman" w:eastAsia="Times New Roman" w:hAnsi="Times New Roman" w:cs="Times New Roman"/>
          <w:sz w:val="24"/>
          <w:szCs w:val="24"/>
          <w:highlight w:val="white"/>
        </w:rPr>
        <w:t xml:space="preserve">to </w:t>
      </w:r>
      <w:r>
        <w:rPr>
          <w:rFonts w:ascii="Times New Roman" w:eastAsia="Times New Roman" w:hAnsi="Times New Roman" w:cs="Times New Roman"/>
          <w:sz w:val="24"/>
          <w:szCs w:val="24"/>
          <w:highlight w:val="white"/>
        </w:rPr>
        <w:t>almost every retailer worldwide (Fox, 2023).</w:t>
      </w:r>
    </w:p>
    <w:p w14:paraId="748E4635" w14:textId="13AC5456"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However, e-commerce has several disadvantages. Firstly, online stores cannot offer personal attention and experience. Most of them do not have physical representatives, so imminent shopping assistance can come only from chatbots or emails. Secondly, consumers have to wait for their purchases ((Fox, 2023). The delivery of online goods can last from a few days to a few months. Thirdly, customers cannot try on, look at or touch the products before purchasing. Nevertheless, e-commerce is gaining more and more popularity, and modern online stores </w:t>
      </w:r>
      <w:r w:rsidR="00CD4CE1">
        <w:rPr>
          <w:rFonts w:ascii="Times New Roman" w:eastAsia="Times New Roman" w:hAnsi="Times New Roman" w:cs="Times New Roman"/>
          <w:sz w:val="24"/>
          <w:szCs w:val="24"/>
          <w:highlight w:val="white"/>
        </w:rPr>
        <w:t>are trying</w:t>
      </w:r>
      <w:r>
        <w:rPr>
          <w:rFonts w:ascii="Times New Roman" w:eastAsia="Times New Roman" w:hAnsi="Times New Roman" w:cs="Times New Roman"/>
          <w:sz w:val="24"/>
          <w:szCs w:val="24"/>
          <w:highlight w:val="white"/>
        </w:rPr>
        <w:t xml:space="preserve"> to develop a positive consumer experience. Customers may benefit from it because many online merchants take a range of payment options, such as credit cards, digital wallets, and buy now, pay later options (FARINA, 2022). Hence, online stores have security, but fraud and data breaches are still a threat even in place to protect client information.</w:t>
      </w:r>
    </w:p>
    <w:p w14:paraId="112866E1" w14:textId="136F1CB1" w:rsidR="00ED1532" w:rsidRDefault="00ED1532" w:rsidP="00ED1532">
      <w:pPr>
        <w:spacing w:before="240"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Online stores may also provide product reviews, loyalty plans, and </w:t>
      </w:r>
      <w:r w:rsidR="00926E41">
        <w:rPr>
          <w:rFonts w:ascii="Times New Roman" w:eastAsia="Times New Roman" w:hAnsi="Times New Roman" w:cs="Times New Roman"/>
          <w:sz w:val="24"/>
          <w:szCs w:val="24"/>
          <w:highlight w:val="white"/>
        </w:rPr>
        <w:t>personalization</w:t>
      </w:r>
      <w:r>
        <w:rPr>
          <w:rFonts w:ascii="Times New Roman" w:eastAsia="Times New Roman" w:hAnsi="Times New Roman" w:cs="Times New Roman"/>
          <w:sz w:val="24"/>
          <w:szCs w:val="24"/>
          <w:highlight w:val="white"/>
        </w:rPr>
        <w:t xml:space="preserve"> to improve the shopping experience. Product reviews and loyalty programmes both assist and benefit repeat customers in making well-informed purchasing decisions. Offering customers customised product recommendations based on their browsing and purchase history is another use for personalisation (Crudo, 2023). Additionally, internet retailers might have mobile device optimisation, which facilitates customers' on-the-go shopping. Customers can share products and purchases with their networks by having certain online retailers integrate with social networking platforms. Online transactions require trust, especially in cross-cultural settings where unfamiliarity can lead to mistrust. In highlighting elements like perceived security, </w:t>
      </w:r>
      <w:r>
        <w:rPr>
          <w:rFonts w:ascii="Times New Roman" w:eastAsia="Times New Roman" w:hAnsi="Times New Roman" w:cs="Times New Roman"/>
          <w:sz w:val="24"/>
          <w:szCs w:val="24"/>
          <w:highlight w:val="white"/>
        </w:rPr>
        <w:lastRenderedPageBreak/>
        <w:t xml:space="preserve">dependability, and privacy, </w:t>
      </w:r>
      <w:r w:rsidR="00515488">
        <w:rPr>
          <w:rFonts w:ascii="Times New Roman" w:eastAsia="Times New Roman" w:hAnsi="Times New Roman" w:cs="Times New Roman"/>
          <w:sz w:val="24"/>
          <w:szCs w:val="24"/>
          <w:highlight w:val="white"/>
        </w:rPr>
        <w:t>Liang,</w:t>
      </w:r>
      <w:r>
        <w:rPr>
          <w:rFonts w:ascii="Times New Roman" w:eastAsia="Times New Roman" w:hAnsi="Times New Roman" w:cs="Times New Roman"/>
          <w:sz w:val="24"/>
          <w:szCs w:val="24"/>
          <w:highlight w:val="white"/>
        </w:rPr>
        <w:t xml:space="preserve"> and Lai (2002) highlight the importance of cultural trust in influencing online consumer behaviours. Establishing procedures that encourage trust is crucial in promoting customer confidence and easing concerns related to online transactions. Kim and Park (2018) further suggest that </w:t>
      </w:r>
      <w:r w:rsidR="00CD4CE1">
        <w:rPr>
          <w:rFonts w:ascii="Times New Roman" w:eastAsia="Times New Roman" w:hAnsi="Times New Roman" w:cs="Times New Roman"/>
          <w:sz w:val="24"/>
          <w:szCs w:val="24"/>
          <w:highlight w:val="white"/>
        </w:rPr>
        <w:t>to</w:t>
      </w:r>
      <w:r>
        <w:rPr>
          <w:rFonts w:ascii="Times New Roman" w:eastAsia="Times New Roman" w:hAnsi="Times New Roman" w:cs="Times New Roman"/>
          <w:sz w:val="24"/>
          <w:szCs w:val="24"/>
          <w:highlight w:val="white"/>
        </w:rPr>
        <w:t xml:space="preserve"> improve user experience and trust, e-commerce platforms should adapt to different cultures. They point out the need </w:t>
      </w:r>
      <w:r w:rsidR="00CD4CE1">
        <w:rPr>
          <w:rFonts w:ascii="Times New Roman" w:eastAsia="Times New Roman" w:hAnsi="Times New Roman" w:cs="Times New Roman"/>
          <w:sz w:val="24"/>
          <w:szCs w:val="24"/>
          <w:highlight w:val="white"/>
        </w:rPr>
        <w:t>for</w:t>
      </w:r>
      <w:r>
        <w:rPr>
          <w:rFonts w:ascii="Times New Roman" w:eastAsia="Times New Roman" w:hAnsi="Times New Roman" w:cs="Times New Roman"/>
          <w:sz w:val="24"/>
          <w:szCs w:val="24"/>
          <w:highlight w:val="white"/>
        </w:rPr>
        <w:t xml:space="preserve"> customising platforms to appeal to </w:t>
      </w:r>
      <w:r w:rsidR="00ED2038">
        <w:rPr>
          <w:rFonts w:ascii="Times New Roman" w:eastAsia="Times New Roman" w:hAnsi="Times New Roman" w:cs="Times New Roman"/>
          <w:sz w:val="24"/>
          <w:szCs w:val="24"/>
          <w:highlight w:val="white"/>
        </w:rPr>
        <w:t>various</w:t>
      </w:r>
      <w:r>
        <w:rPr>
          <w:rFonts w:ascii="Times New Roman" w:eastAsia="Times New Roman" w:hAnsi="Times New Roman" w:cs="Times New Roman"/>
          <w:sz w:val="24"/>
          <w:szCs w:val="24"/>
          <w:highlight w:val="white"/>
        </w:rPr>
        <w:t xml:space="preserve"> cultural sensibilities, realising the limitations of a one-size-fits-all strategy (Ezzaoui, 2023).</w:t>
      </w:r>
    </w:p>
    <w:p w14:paraId="55FF8773" w14:textId="3A1E5BA5" w:rsidR="00ED1532" w:rsidRDefault="00ED1532" w:rsidP="00ED1532">
      <w:pPr>
        <w:spacing w:line="480" w:lineRule="auto"/>
        <w:ind w:firstLine="720"/>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Through an awareness of the cultural dimensions that dictate consumer behaviour, businesses </w:t>
      </w:r>
      <w:r w:rsidR="00CD4CE1">
        <w:rPr>
          <w:rFonts w:ascii="Times New Roman" w:eastAsia="Times New Roman" w:hAnsi="Times New Roman" w:cs="Times New Roman"/>
          <w:sz w:val="24"/>
          <w:szCs w:val="24"/>
          <w:highlight w:val="white"/>
        </w:rPr>
        <w:t>can</w:t>
      </w:r>
      <w:r>
        <w:rPr>
          <w:rFonts w:ascii="Times New Roman" w:eastAsia="Times New Roman" w:hAnsi="Times New Roman" w:cs="Times New Roman"/>
          <w:sz w:val="24"/>
          <w:szCs w:val="24"/>
          <w:highlight w:val="white"/>
        </w:rPr>
        <w:t xml:space="preserve"> formulate marketing tactics that are suitable not only for consumers from diverse cultural backgrounds (Budhlani, 2023), but for consumers from any cultural setting. For instance, e-commerce platforms can focus on trust-building and </w:t>
      </w:r>
      <w:r w:rsidR="00CD4CE1">
        <w:rPr>
          <w:rFonts w:ascii="Times New Roman" w:eastAsia="Times New Roman" w:hAnsi="Times New Roman" w:cs="Times New Roman"/>
          <w:sz w:val="24"/>
          <w:szCs w:val="24"/>
          <w:highlight w:val="white"/>
        </w:rPr>
        <w:t>risk-minimizing</w:t>
      </w:r>
      <w:r>
        <w:rPr>
          <w:rFonts w:ascii="Times New Roman" w:eastAsia="Times New Roman" w:hAnsi="Times New Roman" w:cs="Times New Roman"/>
          <w:sz w:val="24"/>
          <w:szCs w:val="24"/>
          <w:highlight w:val="white"/>
        </w:rPr>
        <w:t xml:space="preserve"> procedures with Asian consumers; meanwhile, European consumers are inclined to look at the UX as well as </w:t>
      </w:r>
      <w:r w:rsidR="00CD4CE1">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convenience of the online shopping experience. In other words, retailers will stand a good chance to make a headway in international e-commerce through that approach.</w:t>
      </w:r>
    </w:p>
    <w:p w14:paraId="46FC2C15" w14:textId="77777777" w:rsidR="00ED1532" w:rsidRDefault="00ED1532" w:rsidP="00ED1532">
      <w:pPr>
        <w:spacing w:line="480" w:lineRule="auto"/>
        <w:rPr>
          <w:rFonts w:ascii="Times New Roman" w:eastAsia="Times New Roman" w:hAnsi="Times New Roman" w:cs="Times New Roman"/>
          <w:b/>
          <w:sz w:val="24"/>
          <w:szCs w:val="24"/>
          <w:highlight w:val="white"/>
        </w:rPr>
      </w:pPr>
    </w:p>
    <w:p w14:paraId="18E1B41B" w14:textId="77777777" w:rsidR="00B83BD3" w:rsidRDefault="00B83BD3" w:rsidP="00ED1532">
      <w:pPr>
        <w:spacing w:line="480" w:lineRule="auto"/>
        <w:rPr>
          <w:rFonts w:ascii="Times New Roman" w:eastAsia="Times New Roman" w:hAnsi="Times New Roman" w:cs="Times New Roman"/>
          <w:b/>
          <w:sz w:val="24"/>
          <w:szCs w:val="24"/>
          <w:highlight w:val="white"/>
        </w:rPr>
      </w:pPr>
    </w:p>
    <w:p w14:paraId="65DA9F95" w14:textId="77777777" w:rsidR="00B83BD3" w:rsidRDefault="00B83BD3" w:rsidP="00ED1532">
      <w:pPr>
        <w:spacing w:line="480" w:lineRule="auto"/>
        <w:rPr>
          <w:rFonts w:ascii="Times New Roman" w:eastAsia="Times New Roman" w:hAnsi="Times New Roman" w:cs="Times New Roman"/>
          <w:b/>
          <w:sz w:val="24"/>
          <w:szCs w:val="24"/>
          <w:highlight w:val="white"/>
        </w:rPr>
      </w:pPr>
    </w:p>
    <w:p w14:paraId="34D2FC2D" w14:textId="77777777" w:rsidR="00B83BD3" w:rsidRDefault="00B83BD3" w:rsidP="00ED1532">
      <w:pPr>
        <w:spacing w:line="480" w:lineRule="auto"/>
        <w:rPr>
          <w:rFonts w:ascii="Times New Roman" w:eastAsia="Times New Roman" w:hAnsi="Times New Roman" w:cs="Times New Roman"/>
          <w:b/>
          <w:sz w:val="24"/>
          <w:szCs w:val="24"/>
          <w:highlight w:val="white"/>
        </w:rPr>
      </w:pPr>
    </w:p>
    <w:p w14:paraId="75871252" w14:textId="3E96A524" w:rsidR="001860C9" w:rsidRPr="001860C9" w:rsidRDefault="009D7926" w:rsidP="001860C9">
      <w:pPr>
        <w:pStyle w:val="Heading1"/>
        <w:rPr>
          <w:rFonts w:eastAsia="Times New Roman"/>
          <w:highlight w:val="white"/>
          <w:lang w:val="en"/>
        </w:rPr>
      </w:pPr>
      <w:bookmarkStart w:id="3" w:name="_Toc166831408"/>
      <w:r>
        <w:rPr>
          <w:rFonts w:eastAsia="Times New Roman"/>
          <w:highlight w:val="white"/>
        </w:rPr>
        <w:lastRenderedPageBreak/>
        <w:t>Methodology</w:t>
      </w:r>
      <w:bookmarkEnd w:id="3"/>
    </w:p>
    <w:p w14:paraId="1E289022" w14:textId="52410F42"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The methodology section of this research provides a comprehensive overview of the procedures and techniques utilized to investigate consumer </w:t>
      </w:r>
      <w:r w:rsidR="005B14D2">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 across diverse cultural contexts, with a specific focus on European and Asian populations.</w:t>
      </w:r>
    </w:p>
    <w:p w14:paraId="152E306F" w14:textId="77777777" w:rsidR="001860C9" w:rsidRPr="00B83BD3" w:rsidRDefault="001860C9" w:rsidP="00B83BD3">
      <w:pPr>
        <w:pStyle w:val="Heading2"/>
        <w:rPr>
          <w:highlight w:val="white"/>
        </w:rPr>
      </w:pPr>
      <w:bookmarkStart w:id="4" w:name="_Toc166831409"/>
      <w:r w:rsidRPr="00B83BD3">
        <w:rPr>
          <w:highlight w:val="white"/>
        </w:rPr>
        <w:t>Research Rationale</w:t>
      </w:r>
      <w:bookmarkEnd w:id="4"/>
    </w:p>
    <w:p w14:paraId="2804E220" w14:textId="21F20499"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The exponential growth of e-commerce has revolutionized the retail landscape, allowing businesses to access a global customer base with relative ease (Kumar &amp; Dange, 2014). Despite the ubiquity of online shopping, consumer </w:t>
      </w:r>
      <w:r w:rsidR="005B14D2">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 are deeply influenced by cultural factors, which can vary significantly between different regions (Hallikainen &amp; Laukkanen, 2018). Cultural values, trust dynamics, and perceived risks differ across cultures, impacting how consumers interact with e-commerce platforms (Gefen &amp; Straub, 2004).</w:t>
      </w:r>
    </w:p>
    <w:p w14:paraId="5E63AA42" w14:textId="0BF53A97"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Given the importance of understanding these cultural differences, this research seeks to provide a comparative analysis of consumer </w:t>
      </w:r>
      <w:r w:rsidR="00DD550F" w:rsidRPr="001860C9">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 between European and Asian populations. By examining how cultural variables influence online shopping habits, trust, and risk perceptions, the study aims to offer valuable insights for e-commerce businesses looking to expand or tailor their strategies in culturally diverse markets.</w:t>
      </w:r>
    </w:p>
    <w:p w14:paraId="30878E81" w14:textId="77777777" w:rsidR="001860C9" w:rsidRPr="001860C9" w:rsidRDefault="001860C9" w:rsidP="00B83BD3">
      <w:pPr>
        <w:pStyle w:val="Heading2"/>
        <w:rPr>
          <w:highlight w:val="white"/>
        </w:rPr>
      </w:pPr>
      <w:bookmarkStart w:id="5" w:name="_Toc166831410"/>
      <w:r w:rsidRPr="001860C9">
        <w:rPr>
          <w:highlight w:val="white"/>
        </w:rPr>
        <w:t>Research Aim</w:t>
      </w:r>
      <w:bookmarkEnd w:id="5"/>
    </w:p>
    <w:p w14:paraId="5B72AD40" w14:textId="6D0E022A"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The primary aim of this research is to investigate the influence of cultural differences on consumer </w:t>
      </w:r>
      <w:r w:rsidR="005B14D2">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 within European and Asian contexts. The study seeks to identify and </w:t>
      </w:r>
      <w:r w:rsidR="00DD550F" w:rsidRPr="001860C9">
        <w:rPr>
          <w:rFonts w:ascii="Times New Roman" w:hAnsi="Times New Roman" w:cs="Times New Roman"/>
          <w:sz w:val="24"/>
          <w:szCs w:val="24"/>
          <w:highlight w:val="white"/>
        </w:rPr>
        <w:t>analyse</w:t>
      </w:r>
      <w:r w:rsidRPr="001860C9">
        <w:rPr>
          <w:rFonts w:ascii="Times New Roman" w:hAnsi="Times New Roman" w:cs="Times New Roman"/>
          <w:sz w:val="24"/>
          <w:szCs w:val="24"/>
          <w:highlight w:val="white"/>
        </w:rPr>
        <w:t xml:space="preserve"> the cultural factors that shape online shopping habits, trust, and perceived risk among consumers from these regions. By providing a comprehensive understanding of these </w:t>
      </w:r>
      <w:r w:rsidRPr="001860C9">
        <w:rPr>
          <w:rFonts w:ascii="Times New Roman" w:hAnsi="Times New Roman" w:cs="Times New Roman"/>
          <w:sz w:val="24"/>
          <w:szCs w:val="24"/>
          <w:highlight w:val="white"/>
        </w:rPr>
        <w:lastRenderedPageBreak/>
        <w:t>dynamics, the research aims to offer actionable insights that can inform the strategic decisions of e-commerce businesses operating in diverse cultural environments.</w:t>
      </w:r>
    </w:p>
    <w:p w14:paraId="596D478A" w14:textId="77777777" w:rsidR="001860C9" w:rsidRPr="001860C9" w:rsidRDefault="001860C9" w:rsidP="00B83BD3">
      <w:pPr>
        <w:pStyle w:val="Heading2"/>
        <w:rPr>
          <w:highlight w:val="white"/>
        </w:rPr>
      </w:pPr>
      <w:bookmarkStart w:id="6" w:name="_Toc166831411"/>
      <w:r w:rsidRPr="001860C9">
        <w:rPr>
          <w:highlight w:val="white"/>
        </w:rPr>
        <w:t>Research Objectives</w:t>
      </w:r>
      <w:bookmarkEnd w:id="6"/>
    </w:p>
    <w:p w14:paraId="505E6A6C" w14:textId="31A47110" w:rsidR="001860C9" w:rsidRPr="001860C9" w:rsidRDefault="001860C9" w:rsidP="00B83BD3">
      <w:pPr>
        <w:numPr>
          <w:ilvl w:val="0"/>
          <w:numId w:val="36"/>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t>Identifying Cultural Disparities in Online Shopping Habits</w:t>
      </w:r>
      <w:r w:rsidRPr="001860C9">
        <w:rPr>
          <w:rFonts w:ascii="Times New Roman" w:hAnsi="Times New Roman" w:cs="Times New Roman"/>
          <w:sz w:val="24"/>
          <w:szCs w:val="24"/>
          <w:highlight w:val="white"/>
        </w:rPr>
        <w:t xml:space="preserve">: This objective aims to pinpoint the specific cultural factors that influence online shopping </w:t>
      </w:r>
      <w:r w:rsidR="00DD550F" w:rsidRPr="001860C9">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European and Asian populations. By examining cultural dimensions such as individualism-collectivism, uncertainty avoidance, and power distance, the study will identify distinct patterns and preferences in online shopping habits (Hofstede, 2011). This analysis will provide a detailed understanding of how cultural values shape consumer </w:t>
      </w:r>
      <w:r w:rsidR="00DD550F" w:rsidRPr="001860C9">
        <w:rPr>
          <w:rFonts w:ascii="Times New Roman" w:hAnsi="Times New Roman" w:cs="Times New Roman"/>
          <w:sz w:val="24"/>
          <w:szCs w:val="24"/>
          <w:highlight w:val="white"/>
        </w:rPr>
        <w:t>behaviour</w:t>
      </w:r>
      <w:r w:rsidRPr="001860C9">
        <w:rPr>
          <w:rFonts w:ascii="Times New Roman" w:hAnsi="Times New Roman" w:cs="Times New Roman"/>
          <w:sz w:val="24"/>
          <w:szCs w:val="24"/>
          <w:highlight w:val="white"/>
        </w:rPr>
        <w:t xml:space="preserve"> in e-commerce settings.</w:t>
      </w:r>
    </w:p>
    <w:p w14:paraId="5125A3A6" w14:textId="3AD4D626" w:rsidR="001860C9" w:rsidRPr="001860C9" w:rsidRDefault="001860C9" w:rsidP="00B83BD3">
      <w:pPr>
        <w:numPr>
          <w:ilvl w:val="0"/>
          <w:numId w:val="36"/>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t xml:space="preserve">Examining the Impact of Trust and Perceived Risk on Cross-Cultural Consumer </w:t>
      </w:r>
      <w:r w:rsidR="00DD550F" w:rsidRPr="001860C9">
        <w:rPr>
          <w:rFonts w:ascii="Times New Roman" w:hAnsi="Times New Roman" w:cs="Times New Roman"/>
          <w:b/>
          <w:bCs/>
          <w:sz w:val="24"/>
          <w:szCs w:val="24"/>
          <w:highlight w:val="white"/>
        </w:rPr>
        <w:t>Behaviours</w:t>
      </w:r>
      <w:r w:rsidRPr="001860C9">
        <w:rPr>
          <w:rFonts w:ascii="Times New Roman" w:hAnsi="Times New Roman" w:cs="Times New Roman"/>
          <w:sz w:val="24"/>
          <w:szCs w:val="24"/>
          <w:highlight w:val="white"/>
        </w:rPr>
        <w:t xml:space="preserve">: Trust and perceived risk are critical determinants of consumer </w:t>
      </w:r>
      <w:r w:rsidR="005B14D2">
        <w:rPr>
          <w:rFonts w:ascii="Times New Roman" w:hAnsi="Times New Roman" w:cs="Times New Roman"/>
          <w:sz w:val="24"/>
          <w:szCs w:val="24"/>
          <w:highlight w:val="white"/>
        </w:rPr>
        <w:t>behaviour</w:t>
      </w:r>
      <w:r w:rsidRPr="001860C9">
        <w:rPr>
          <w:rFonts w:ascii="Times New Roman" w:hAnsi="Times New Roman" w:cs="Times New Roman"/>
          <w:sz w:val="24"/>
          <w:szCs w:val="24"/>
          <w:highlight w:val="white"/>
        </w:rPr>
        <w:t xml:space="preserve"> in e-commerce (Yoon, 2009). This objective focuses on exploring how cultural differences affect the establishment of trust and the perception of risk among consumers. By investigating the mechanisms through which trust is built and risk is mitigated in different cultural contexts, the study will reveal the cultural intricacies that influence consumer trust and risk perceptions.</w:t>
      </w:r>
    </w:p>
    <w:p w14:paraId="2C03FF28" w14:textId="18DAE728" w:rsidR="001860C9" w:rsidRPr="001860C9" w:rsidRDefault="001860C9" w:rsidP="00B83BD3">
      <w:pPr>
        <w:numPr>
          <w:ilvl w:val="0"/>
          <w:numId w:val="36"/>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t>Assessing Implications for E-commerce Businesses Operating in Culturally Diverse Environments</w:t>
      </w:r>
      <w:r w:rsidRPr="001860C9">
        <w:rPr>
          <w:rFonts w:ascii="Times New Roman" w:hAnsi="Times New Roman" w:cs="Times New Roman"/>
          <w:sz w:val="24"/>
          <w:szCs w:val="24"/>
          <w:highlight w:val="white"/>
        </w:rPr>
        <w:t xml:space="preserve">: The findings from the first two objectives will be synthesized to assess the implications for e-commerce businesses. This objective aims to provide strategic recommendations for businesses seeking to expand their operations into culturally diverse markets. By understanding the cultural drivers of consumer </w:t>
      </w:r>
      <w:r w:rsidR="00DD550F" w:rsidRPr="001860C9">
        <w:rPr>
          <w:rFonts w:ascii="Times New Roman" w:hAnsi="Times New Roman" w:cs="Times New Roman"/>
          <w:sz w:val="24"/>
          <w:szCs w:val="24"/>
          <w:highlight w:val="white"/>
        </w:rPr>
        <w:t>behaviour</w:t>
      </w:r>
      <w:r w:rsidRPr="001860C9">
        <w:rPr>
          <w:rFonts w:ascii="Times New Roman" w:hAnsi="Times New Roman" w:cs="Times New Roman"/>
          <w:sz w:val="24"/>
          <w:szCs w:val="24"/>
          <w:highlight w:val="white"/>
        </w:rPr>
        <w:t xml:space="preserve">, businesses can </w:t>
      </w:r>
      <w:r w:rsidRPr="001860C9">
        <w:rPr>
          <w:rFonts w:ascii="Times New Roman" w:hAnsi="Times New Roman" w:cs="Times New Roman"/>
          <w:sz w:val="24"/>
          <w:szCs w:val="24"/>
          <w:highlight w:val="white"/>
        </w:rPr>
        <w:lastRenderedPageBreak/>
        <w:t>tailor their marketing strategies, product offerings, and user experiences to better align with the preferences and expectations of different cultural groups.</w:t>
      </w:r>
    </w:p>
    <w:p w14:paraId="13565843" w14:textId="77777777" w:rsidR="001860C9" w:rsidRPr="001860C9" w:rsidRDefault="001860C9" w:rsidP="00B83BD3">
      <w:pPr>
        <w:spacing w:line="480" w:lineRule="auto"/>
        <w:rPr>
          <w:rFonts w:ascii="Times New Roman" w:hAnsi="Times New Roman" w:cs="Times New Roman"/>
          <w:sz w:val="24"/>
          <w:szCs w:val="24"/>
          <w:highlight w:val="white"/>
        </w:rPr>
      </w:pPr>
    </w:p>
    <w:p w14:paraId="7284AB8C" w14:textId="77777777" w:rsidR="001860C9" w:rsidRPr="001860C9" w:rsidRDefault="001860C9" w:rsidP="00B83BD3">
      <w:pPr>
        <w:pStyle w:val="Heading2"/>
        <w:rPr>
          <w:highlight w:val="white"/>
        </w:rPr>
      </w:pPr>
      <w:bookmarkStart w:id="7" w:name="_Toc166831412"/>
      <w:r w:rsidRPr="001860C9">
        <w:rPr>
          <w:highlight w:val="white"/>
        </w:rPr>
        <w:t>Research Philosophy</w:t>
      </w:r>
      <w:bookmarkEnd w:id="7"/>
    </w:p>
    <w:p w14:paraId="66B61650" w14:textId="2919C9B5"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In this study, a positivist research philosophy is adopted to investigate consumer </w:t>
      </w:r>
      <w:r w:rsidR="005B14D2">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 across diverse cultural contexts. Positivism is grounded in the belief that reality is objectively observable and quantifiable, and it emphasizes the use of empirical evidence and scientific methods to uncover patterns and relationships within phenomena (Bryman, 2016). By embracing a positivist approach, the research aims to collect numerical data to identify and </w:t>
      </w:r>
      <w:r w:rsidR="00DD550F" w:rsidRPr="001860C9">
        <w:rPr>
          <w:rFonts w:ascii="Times New Roman" w:hAnsi="Times New Roman" w:cs="Times New Roman"/>
          <w:sz w:val="24"/>
          <w:szCs w:val="24"/>
          <w:highlight w:val="white"/>
        </w:rPr>
        <w:t>analyse</w:t>
      </w:r>
      <w:r w:rsidRPr="001860C9">
        <w:rPr>
          <w:rFonts w:ascii="Times New Roman" w:hAnsi="Times New Roman" w:cs="Times New Roman"/>
          <w:sz w:val="24"/>
          <w:szCs w:val="24"/>
          <w:highlight w:val="white"/>
        </w:rPr>
        <w:t xml:space="preserve"> cross-cultural variations in online shopping </w:t>
      </w:r>
      <w:r w:rsidR="00DD550F" w:rsidRPr="001860C9">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w:t>
      </w:r>
    </w:p>
    <w:p w14:paraId="7282F006" w14:textId="4C58EC92"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Positivism aligns well with the objectives of this study as it provides a structured framework for systematically exploring the impact of cultural differences on consumer </w:t>
      </w:r>
      <w:r w:rsidR="00DD550F" w:rsidRPr="001860C9">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 Through the rigorous application of quantitative research methods, the study seeks to uncover empirical evidence that can inform strategic decision-making for e-commerce businesses operating in culturally diverse markets. Additionally, positivism facilitates the generalizability of research findings, allowing insights gleaned from the study to be applied to broader contexts beyond the specific cultural groups examined.</w:t>
      </w:r>
    </w:p>
    <w:p w14:paraId="243F04C7" w14:textId="11CD19DE"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By adhering to a positivist research philosophy, this study </w:t>
      </w:r>
      <w:r w:rsidR="00797D6E">
        <w:rPr>
          <w:rFonts w:ascii="Times New Roman" w:hAnsi="Times New Roman" w:cs="Times New Roman"/>
          <w:sz w:val="24"/>
          <w:szCs w:val="24"/>
          <w:highlight w:val="white"/>
        </w:rPr>
        <w:t>endeavours</w:t>
      </w:r>
      <w:r w:rsidRPr="001860C9">
        <w:rPr>
          <w:rFonts w:ascii="Times New Roman" w:hAnsi="Times New Roman" w:cs="Times New Roman"/>
          <w:sz w:val="24"/>
          <w:szCs w:val="24"/>
          <w:highlight w:val="white"/>
        </w:rPr>
        <w:t xml:space="preserve"> to contribute to the existing body of knowledge by providing empirical insights into the complex interplay between culture and consumer </w:t>
      </w:r>
      <w:r w:rsidR="00797D6E">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the e-commerce domain. Through the systematic collection and analysis of quantitative data, the research aims to uncover actionable insights that can inform </w:t>
      </w:r>
      <w:r w:rsidRPr="001860C9">
        <w:rPr>
          <w:rFonts w:ascii="Times New Roman" w:hAnsi="Times New Roman" w:cs="Times New Roman"/>
          <w:sz w:val="24"/>
          <w:szCs w:val="24"/>
          <w:highlight w:val="white"/>
        </w:rPr>
        <w:lastRenderedPageBreak/>
        <w:t>marketing strategies, product development, and user experiences tailored to diverse cultural audiences.</w:t>
      </w:r>
    </w:p>
    <w:p w14:paraId="589D9BDD" w14:textId="77777777" w:rsidR="001860C9" w:rsidRPr="001860C9" w:rsidRDefault="001860C9" w:rsidP="00B83BD3">
      <w:pPr>
        <w:spacing w:line="480" w:lineRule="auto"/>
        <w:rPr>
          <w:rFonts w:ascii="Times New Roman" w:hAnsi="Times New Roman" w:cs="Times New Roman"/>
          <w:sz w:val="24"/>
          <w:szCs w:val="24"/>
          <w:highlight w:val="white"/>
        </w:rPr>
      </w:pPr>
    </w:p>
    <w:p w14:paraId="31714EFE" w14:textId="77777777" w:rsidR="001860C9" w:rsidRPr="001860C9" w:rsidRDefault="001860C9" w:rsidP="002810F8">
      <w:pPr>
        <w:pStyle w:val="Heading2"/>
        <w:rPr>
          <w:highlight w:val="white"/>
        </w:rPr>
      </w:pPr>
      <w:bookmarkStart w:id="8" w:name="_Toc166831413"/>
      <w:r w:rsidRPr="001860C9">
        <w:rPr>
          <w:highlight w:val="white"/>
        </w:rPr>
        <w:t>Research Strategy</w:t>
      </w:r>
      <w:bookmarkEnd w:id="8"/>
    </w:p>
    <w:p w14:paraId="62F03AB7" w14:textId="083F782D"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The chosen research strategy for this study is a cross-sectional survey. This approach allows for the collection of data from a broad and diverse sample of participants, facilitating the examination of cross-cultural differences in online shopping </w:t>
      </w:r>
      <w:r w:rsidR="00D765E3" w:rsidRPr="001860C9">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A cross-sectional survey involves gathering data from a sample of participants at a single point in time, providing insights into their attitudes, </w:t>
      </w:r>
      <w:r w:rsidR="00797D6E">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and perceptions within a specific context (Babbie, 2016).</w:t>
      </w:r>
    </w:p>
    <w:p w14:paraId="35097385" w14:textId="57BAE8F5"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A cross-sectional survey is particularly well-suited for this research due to its efficiency and scalability in capturing a snapshot of consumer </w:t>
      </w:r>
      <w:r w:rsidR="00797D6E">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across different cultural contexts. By administering a survey to participants from European and Asian populations, the study can systematically explore variations in online shopping habits, trust levels, perceived risk, and other relevant factors. This strategy enables researchers to collect a large volume of data from a diverse range of respondents within a relatively short timeframe.</w:t>
      </w:r>
    </w:p>
    <w:p w14:paraId="46A18484" w14:textId="1B96E1B3"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 xml:space="preserve">Furthermore, a survey approach offers the advantage of standardization, ensuring consistency in data collection procedures and facilitating comparability across cultural groups (Dillman et al., 2014). Standardized survey instruments can be administered uniformly to participants, minimizing potential </w:t>
      </w:r>
      <w:r w:rsidR="00515488" w:rsidRPr="001860C9">
        <w:rPr>
          <w:rFonts w:ascii="Times New Roman" w:hAnsi="Times New Roman" w:cs="Times New Roman"/>
          <w:sz w:val="24"/>
          <w:szCs w:val="24"/>
          <w:highlight w:val="white"/>
        </w:rPr>
        <w:t>biases,</w:t>
      </w:r>
      <w:r w:rsidRPr="001860C9">
        <w:rPr>
          <w:rFonts w:ascii="Times New Roman" w:hAnsi="Times New Roman" w:cs="Times New Roman"/>
          <w:sz w:val="24"/>
          <w:szCs w:val="24"/>
          <w:highlight w:val="white"/>
        </w:rPr>
        <w:t xml:space="preserve"> and enhancing the reliability of research findings. Additionally, surveys allow for the collection of quantitative data, which can be </w:t>
      </w:r>
      <w:r w:rsidR="00D765E3" w:rsidRPr="001860C9">
        <w:rPr>
          <w:rFonts w:ascii="Times New Roman" w:hAnsi="Times New Roman" w:cs="Times New Roman"/>
          <w:sz w:val="24"/>
          <w:szCs w:val="24"/>
          <w:highlight w:val="white"/>
        </w:rPr>
        <w:t>analysed</w:t>
      </w:r>
      <w:r w:rsidRPr="001860C9">
        <w:rPr>
          <w:rFonts w:ascii="Times New Roman" w:hAnsi="Times New Roman" w:cs="Times New Roman"/>
          <w:sz w:val="24"/>
          <w:szCs w:val="24"/>
          <w:highlight w:val="white"/>
        </w:rPr>
        <w:t xml:space="preserve"> using statistical techniques to identify patterns, correlations, and differences between cultural groups.</w:t>
      </w:r>
    </w:p>
    <w:p w14:paraId="3D659591" w14:textId="4F967CA1"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lastRenderedPageBreak/>
        <w:t xml:space="preserve">The selection of a cross-sectional survey as the research strategy is justified by its suitability for addressing the research objectives and facilitating comparisons between European and Asian populations. By employing a systematic and standardized approach to data collection, the study aims to generate robust insights into the factors influencing consumer </w:t>
      </w:r>
      <w:r w:rsidR="00797D6E">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 across diverse cultural contexts.</w:t>
      </w:r>
    </w:p>
    <w:p w14:paraId="328B8024" w14:textId="77777777" w:rsidR="001860C9" w:rsidRPr="001860C9" w:rsidRDefault="001860C9" w:rsidP="002810F8">
      <w:pPr>
        <w:pStyle w:val="Heading2"/>
        <w:rPr>
          <w:highlight w:val="white"/>
        </w:rPr>
      </w:pPr>
      <w:bookmarkStart w:id="9" w:name="_Toc166831414"/>
      <w:r w:rsidRPr="001860C9">
        <w:rPr>
          <w:highlight w:val="white"/>
        </w:rPr>
        <w:t>Research Procedures/Process</w:t>
      </w:r>
      <w:bookmarkEnd w:id="9"/>
    </w:p>
    <w:p w14:paraId="2CBFA0DF" w14:textId="77777777"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The research process involves several key steps, each meticulously designed to ensure the integrity and validity of the study findings. These steps encompass survey instrument development, pilot testing, data collection, and analysis.</w:t>
      </w:r>
    </w:p>
    <w:p w14:paraId="4E8B62E7" w14:textId="29AE081B" w:rsidR="001860C9" w:rsidRPr="001860C9" w:rsidRDefault="001860C9" w:rsidP="00B83BD3">
      <w:pPr>
        <w:numPr>
          <w:ilvl w:val="0"/>
          <w:numId w:val="34"/>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t>Survey Instrument Development</w:t>
      </w:r>
      <w:r w:rsidRPr="001860C9">
        <w:rPr>
          <w:rFonts w:ascii="Times New Roman" w:hAnsi="Times New Roman" w:cs="Times New Roman"/>
          <w:sz w:val="24"/>
          <w:szCs w:val="24"/>
          <w:highlight w:val="white"/>
        </w:rPr>
        <w:t xml:space="preserve">: The first step in the research process involves the development of the survey instrument. Drawing from the research objectives and literature review findings, the survey is meticulously designed to capture relevant variables related to consumer </w:t>
      </w:r>
      <w:r w:rsidR="00D765E3" w:rsidRPr="001860C9">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 and cultural dimensions. Careful attention is paid to the wording and structure of survey questions to ensure clarity and comprehensibility for participants. Additionally, the survey instrument is reviewed by subject matter experts to enhance its relevance and validity.</w:t>
      </w:r>
    </w:p>
    <w:p w14:paraId="545E143B" w14:textId="77777777" w:rsidR="001860C9" w:rsidRPr="001860C9" w:rsidRDefault="001860C9" w:rsidP="00B83BD3">
      <w:pPr>
        <w:numPr>
          <w:ilvl w:val="0"/>
          <w:numId w:val="34"/>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t>Pilot Testing</w:t>
      </w:r>
      <w:r w:rsidRPr="001860C9">
        <w:rPr>
          <w:rFonts w:ascii="Times New Roman" w:hAnsi="Times New Roman" w:cs="Times New Roman"/>
          <w:sz w:val="24"/>
          <w:szCs w:val="24"/>
          <w:highlight w:val="white"/>
        </w:rPr>
        <w:t xml:space="preserve">: Before full-scale implementation, the survey instrument undergoes pilot testing with a small group of participants. Pilot testing serves to evaluate the clarity, relevance, and reliability of survey questions, as well as the overall functionality of the survey platform. Participants' feedback on the survey instrument is solicited to identify any potential issues or ambiguities. Based on the feedback received, necessary revisions </w:t>
      </w:r>
      <w:r w:rsidRPr="001860C9">
        <w:rPr>
          <w:rFonts w:ascii="Times New Roman" w:hAnsi="Times New Roman" w:cs="Times New Roman"/>
          <w:sz w:val="24"/>
          <w:szCs w:val="24"/>
          <w:highlight w:val="white"/>
        </w:rPr>
        <w:lastRenderedPageBreak/>
        <w:t>are made to refine the survey instrument and ensure its effectiveness in capturing the intended data.</w:t>
      </w:r>
    </w:p>
    <w:p w14:paraId="383AECE2" w14:textId="77777777" w:rsidR="001860C9" w:rsidRPr="001860C9" w:rsidRDefault="001860C9" w:rsidP="00B83BD3">
      <w:pPr>
        <w:numPr>
          <w:ilvl w:val="0"/>
          <w:numId w:val="34"/>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t>Data Collection</w:t>
      </w:r>
      <w:r w:rsidRPr="001860C9">
        <w:rPr>
          <w:rFonts w:ascii="Times New Roman" w:hAnsi="Times New Roman" w:cs="Times New Roman"/>
          <w:sz w:val="24"/>
          <w:szCs w:val="24"/>
          <w:highlight w:val="white"/>
        </w:rPr>
        <w:t>: Once the survey instrument is finalized, data collection commences. Participants are recruited from European and Asian populations through online platforms and forums relevant to each cultural group. Clear instructions and informed consent are provided to participants, who are assured of the anonymity and confidentiality of their responses. The survey is administered online, allowing participants to complete it at their convenience. Data collection is closely monitored to ensure a sufficient sample size and data quality.</w:t>
      </w:r>
    </w:p>
    <w:p w14:paraId="479E5E96" w14:textId="77777777" w:rsidR="001860C9" w:rsidRPr="001860C9" w:rsidRDefault="001860C9" w:rsidP="00B83BD3">
      <w:pPr>
        <w:numPr>
          <w:ilvl w:val="0"/>
          <w:numId w:val="34"/>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t>Data Analysis</w:t>
      </w:r>
      <w:r w:rsidRPr="001860C9">
        <w:rPr>
          <w:rFonts w:ascii="Times New Roman" w:hAnsi="Times New Roman" w:cs="Times New Roman"/>
          <w:sz w:val="24"/>
          <w:szCs w:val="24"/>
          <w:highlight w:val="white"/>
        </w:rPr>
        <w:t>: Following data collection, the collected data are cleaned, coded, and prepared for analysis. Descriptive statistics are initially used to summarize the characteristics of the sample and key variables. Inferential statistical techniques, such as t-tests, analysis of variance (ANOVA), and regression analysis, are then employed to examine relationships between variables and differences among cultural groups. Statistical significance and effect sizes are calculated to determine the strength and significance of observed associations.</w:t>
      </w:r>
    </w:p>
    <w:p w14:paraId="36877D85" w14:textId="77777777" w:rsidR="001860C9" w:rsidRPr="001860C9" w:rsidRDefault="001860C9" w:rsidP="00B83BD3">
      <w:pPr>
        <w:spacing w:line="480" w:lineRule="auto"/>
        <w:rPr>
          <w:rFonts w:ascii="Times New Roman" w:hAnsi="Times New Roman" w:cs="Times New Roman"/>
          <w:sz w:val="24"/>
          <w:szCs w:val="24"/>
          <w:highlight w:val="white"/>
        </w:rPr>
      </w:pPr>
    </w:p>
    <w:p w14:paraId="06E7295E" w14:textId="77777777" w:rsidR="001860C9" w:rsidRPr="001860C9" w:rsidRDefault="001860C9" w:rsidP="002810F8">
      <w:pPr>
        <w:pStyle w:val="Heading2"/>
        <w:rPr>
          <w:highlight w:val="white"/>
        </w:rPr>
      </w:pPr>
      <w:bookmarkStart w:id="10" w:name="_Toc166831415"/>
      <w:r w:rsidRPr="001860C9">
        <w:rPr>
          <w:highlight w:val="white"/>
        </w:rPr>
        <w:t>Validity, Reliability, and Generalizability</w:t>
      </w:r>
      <w:bookmarkEnd w:id="10"/>
    </w:p>
    <w:p w14:paraId="6D2AAAA7" w14:textId="77777777" w:rsidR="001860C9" w:rsidRPr="001860C9" w:rsidRDefault="001860C9" w:rsidP="00B83BD3">
      <w:pPr>
        <w:spacing w:line="480" w:lineRule="auto"/>
        <w:rPr>
          <w:rFonts w:ascii="Times New Roman" w:hAnsi="Times New Roman" w:cs="Times New Roman"/>
          <w:sz w:val="24"/>
          <w:szCs w:val="24"/>
          <w:highlight w:val="white"/>
        </w:rPr>
      </w:pPr>
      <w:r w:rsidRPr="001860C9">
        <w:rPr>
          <w:rFonts w:ascii="Times New Roman" w:hAnsi="Times New Roman" w:cs="Times New Roman"/>
          <w:sz w:val="24"/>
          <w:szCs w:val="24"/>
          <w:highlight w:val="white"/>
        </w:rPr>
        <w:t>Ensuring the validity, reliability, and generalizability of research findings is paramount to maintaining the credibility and robustness of the study. These considerations are critical throughout the research process, from survey instrument development to data analysis and interpretation.</w:t>
      </w:r>
    </w:p>
    <w:p w14:paraId="18E1A8A7" w14:textId="32DAE290" w:rsidR="001860C9" w:rsidRPr="001860C9" w:rsidRDefault="001860C9" w:rsidP="00B83BD3">
      <w:pPr>
        <w:numPr>
          <w:ilvl w:val="0"/>
          <w:numId w:val="35"/>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lastRenderedPageBreak/>
        <w:t>Validity</w:t>
      </w:r>
      <w:r w:rsidRPr="001860C9">
        <w:rPr>
          <w:rFonts w:ascii="Times New Roman" w:hAnsi="Times New Roman" w:cs="Times New Roman"/>
          <w:sz w:val="24"/>
          <w:szCs w:val="24"/>
          <w:highlight w:val="white"/>
        </w:rPr>
        <w:t xml:space="preserve">: Validity refers to the extent to which a research study accurately measures what it intends to measure (Trochim, 2006). In the context of this study, ensuring the validity of the survey instrument is crucial to capturing meaningful data on consumer </w:t>
      </w:r>
      <w:r w:rsidR="00D765E3" w:rsidRPr="001860C9">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 across cultural contexts. To enhance validity, the survey questions are carefully crafted to align with the research objectives and theoretical frameworks. Additionally, pilot testing is conducted to assess the clarity, relevance, and comprehensibility of survey questions among participants. By ensuring that the survey instrument accurately captures the intended constructs, the study enhances the validity of its findings.</w:t>
      </w:r>
    </w:p>
    <w:p w14:paraId="240FDC5F" w14:textId="77777777" w:rsidR="001860C9" w:rsidRPr="001860C9" w:rsidRDefault="001860C9" w:rsidP="00B83BD3">
      <w:pPr>
        <w:numPr>
          <w:ilvl w:val="0"/>
          <w:numId w:val="35"/>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t>Reliability</w:t>
      </w:r>
      <w:r w:rsidRPr="001860C9">
        <w:rPr>
          <w:rFonts w:ascii="Times New Roman" w:hAnsi="Times New Roman" w:cs="Times New Roman"/>
          <w:sz w:val="24"/>
          <w:szCs w:val="24"/>
          <w:highlight w:val="white"/>
        </w:rPr>
        <w:t>: Reliability refers to the consistency and stability of research findings over time and across different conditions (Bryman, 2016). In this study, reliability is ensured through rigorous data collection and analysis procedures. Standardized survey instruments are administered uniformly to participants, minimizing potential biases and variations in data collection. Additionally, measures such as internal consistency reliability tests (e.g., Cronbach's alpha) may be employed to assess the reliability of survey items. By consistently applying research protocols and methodologies, the study enhances the reliability of its findings, ensuring that they are replicable and dependable.</w:t>
      </w:r>
    </w:p>
    <w:p w14:paraId="0F85E9DA" w14:textId="0572BD49" w:rsidR="001860C9" w:rsidRPr="001860C9" w:rsidRDefault="001860C9" w:rsidP="00B83BD3">
      <w:pPr>
        <w:numPr>
          <w:ilvl w:val="0"/>
          <w:numId w:val="35"/>
        </w:numPr>
        <w:spacing w:line="480" w:lineRule="auto"/>
        <w:rPr>
          <w:rFonts w:ascii="Times New Roman" w:hAnsi="Times New Roman" w:cs="Times New Roman"/>
          <w:sz w:val="24"/>
          <w:szCs w:val="24"/>
          <w:highlight w:val="white"/>
        </w:rPr>
      </w:pPr>
      <w:r w:rsidRPr="001860C9">
        <w:rPr>
          <w:rFonts w:ascii="Times New Roman" w:hAnsi="Times New Roman" w:cs="Times New Roman"/>
          <w:b/>
          <w:bCs/>
          <w:sz w:val="24"/>
          <w:szCs w:val="24"/>
          <w:highlight w:val="white"/>
        </w:rPr>
        <w:t>Generalizability</w:t>
      </w:r>
      <w:r w:rsidRPr="001860C9">
        <w:rPr>
          <w:rFonts w:ascii="Times New Roman" w:hAnsi="Times New Roman" w:cs="Times New Roman"/>
          <w:sz w:val="24"/>
          <w:szCs w:val="24"/>
          <w:highlight w:val="white"/>
        </w:rPr>
        <w:t xml:space="preserve">: Generalizability refers to the extent to which research findings can be applied to broader populations or contexts beyond the sample studied (Bryman, 2016). In this study, generalizability is facilitated by employing a large and diverse sample of participants, representative of European and Asian populations. Stratified random sampling techniques are utilized to ensure proportional representation from different cultural backgrounds within each continent. Additionally, the survey instrument is </w:t>
      </w:r>
      <w:r w:rsidRPr="001860C9">
        <w:rPr>
          <w:rFonts w:ascii="Times New Roman" w:hAnsi="Times New Roman" w:cs="Times New Roman"/>
          <w:sz w:val="24"/>
          <w:szCs w:val="24"/>
          <w:highlight w:val="white"/>
        </w:rPr>
        <w:lastRenderedPageBreak/>
        <w:t xml:space="preserve">designed to capture a broad range of demographic characteristics and cultural dimensions, enhancing the applicability of research findings to diverse cultural contexts. By employing rigorous research methodologies and sampling techniques, the study aims to enhance the generalizability of its findings, allowing for broader inferences about cross-cultural consumer </w:t>
      </w:r>
      <w:r w:rsidR="00797D6E">
        <w:rPr>
          <w:rFonts w:ascii="Times New Roman" w:hAnsi="Times New Roman" w:cs="Times New Roman"/>
          <w:sz w:val="24"/>
          <w:szCs w:val="24"/>
          <w:highlight w:val="white"/>
        </w:rPr>
        <w:t>behaviours</w:t>
      </w:r>
      <w:r w:rsidRPr="001860C9">
        <w:rPr>
          <w:rFonts w:ascii="Times New Roman" w:hAnsi="Times New Roman" w:cs="Times New Roman"/>
          <w:sz w:val="24"/>
          <w:szCs w:val="24"/>
          <w:highlight w:val="white"/>
        </w:rPr>
        <w:t xml:space="preserve"> in e-commerce.</w:t>
      </w:r>
    </w:p>
    <w:p w14:paraId="287B5684" w14:textId="77777777" w:rsidR="001860C9" w:rsidRPr="001860C9" w:rsidRDefault="001860C9" w:rsidP="001860C9">
      <w:pPr>
        <w:rPr>
          <w:highlight w:val="white"/>
        </w:rPr>
      </w:pPr>
    </w:p>
    <w:p w14:paraId="4C323B15" w14:textId="77777777" w:rsidR="009D7926" w:rsidRPr="009D7926" w:rsidRDefault="009D7926" w:rsidP="009D7926">
      <w:pPr>
        <w:rPr>
          <w:highlight w:val="white"/>
        </w:rPr>
      </w:pPr>
    </w:p>
    <w:p w14:paraId="7E085A19" w14:textId="496C703F" w:rsidR="00ED1532" w:rsidRDefault="00ED1532" w:rsidP="006B7CD3">
      <w:pPr>
        <w:pStyle w:val="Heading2"/>
        <w:rPr>
          <w:rFonts w:eastAsia="Times New Roman"/>
          <w:highlight w:val="white"/>
        </w:rPr>
      </w:pPr>
      <w:bookmarkStart w:id="11" w:name="_Toc166831416"/>
      <w:r>
        <w:rPr>
          <w:rFonts w:eastAsia="Times New Roman"/>
          <w:highlight w:val="white"/>
        </w:rPr>
        <w:t>Questionnaire for Online Survey</w:t>
      </w:r>
      <w:bookmarkEnd w:id="11"/>
      <w:r>
        <w:rPr>
          <w:rFonts w:eastAsia="Times New Roman"/>
          <w:highlight w:val="white"/>
        </w:rPr>
        <w:t xml:space="preserve"> </w:t>
      </w:r>
    </w:p>
    <w:p w14:paraId="2175691F" w14:textId="2ED6970E"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Question 1: What is your cultural </w:t>
      </w:r>
      <w:r w:rsidR="00C05FC2">
        <w:rPr>
          <w:rFonts w:ascii="Times New Roman" w:eastAsia="Times New Roman" w:hAnsi="Times New Roman" w:cs="Times New Roman"/>
          <w:sz w:val="24"/>
          <w:szCs w:val="24"/>
          <w:highlight w:val="white"/>
        </w:rPr>
        <w:t>background</w:t>
      </w:r>
      <w:r>
        <w:rPr>
          <w:rFonts w:ascii="Times New Roman" w:eastAsia="Times New Roman" w:hAnsi="Times New Roman" w:cs="Times New Roman"/>
          <w:sz w:val="24"/>
          <w:szCs w:val="24"/>
          <w:highlight w:val="white"/>
        </w:rPr>
        <w:t>?</w:t>
      </w:r>
    </w:p>
    <w:p w14:paraId="304E7D70" w14:textId="77777777" w:rsidR="00ED1532" w:rsidRDefault="00ED1532" w:rsidP="00ED1532">
      <w:pPr>
        <w:numPr>
          <w:ilvl w:val="0"/>
          <w:numId w:val="1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Asian </w:t>
      </w:r>
    </w:p>
    <w:p w14:paraId="4E2F0DD9" w14:textId="77777777" w:rsidR="00ED1532" w:rsidRDefault="00ED1532" w:rsidP="00ED1532">
      <w:pPr>
        <w:numPr>
          <w:ilvl w:val="0"/>
          <w:numId w:val="1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European</w:t>
      </w:r>
    </w:p>
    <w:p w14:paraId="7E3327B4"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2: What is your age?</w:t>
      </w:r>
    </w:p>
    <w:p w14:paraId="0B87177C" w14:textId="77777777" w:rsidR="00ED1532" w:rsidRDefault="00ED1532" w:rsidP="00ED1532">
      <w:pPr>
        <w:numPr>
          <w:ilvl w:val="0"/>
          <w:numId w:val="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Under 18</w:t>
      </w:r>
    </w:p>
    <w:p w14:paraId="589CA385" w14:textId="77777777" w:rsidR="00ED1532" w:rsidRDefault="00ED1532" w:rsidP="00ED1532">
      <w:pPr>
        <w:numPr>
          <w:ilvl w:val="0"/>
          <w:numId w:val="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Under 30</w:t>
      </w:r>
    </w:p>
    <w:p w14:paraId="0C3A1D5B" w14:textId="77777777" w:rsidR="00ED1532" w:rsidRDefault="00ED1532" w:rsidP="00ED1532">
      <w:pPr>
        <w:numPr>
          <w:ilvl w:val="0"/>
          <w:numId w:val="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Under 50</w:t>
      </w:r>
    </w:p>
    <w:p w14:paraId="2C84DF16" w14:textId="77777777" w:rsidR="00ED1532" w:rsidRDefault="00ED1532" w:rsidP="00ED1532">
      <w:pPr>
        <w:numPr>
          <w:ilvl w:val="0"/>
          <w:numId w:val="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60 above</w:t>
      </w:r>
    </w:p>
    <w:p w14:paraId="006F1D39"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3: What is your gender?</w:t>
      </w:r>
    </w:p>
    <w:p w14:paraId="41C0B919" w14:textId="77777777" w:rsidR="00ED1532" w:rsidRDefault="00ED1532" w:rsidP="00ED1532">
      <w:pPr>
        <w:numPr>
          <w:ilvl w:val="0"/>
          <w:numId w:val="16"/>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Male</w:t>
      </w:r>
    </w:p>
    <w:p w14:paraId="1989C010" w14:textId="77777777" w:rsidR="00ED1532" w:rsidRDefault="00ED1532" w:rsidP="00ED1532">
      <w:pPr>
        <w:numPr>
          <w:ilvl w:val="0"/>
          <w:numId w:val="16"/>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Female</w:t>
      </w:r>
    </w:p>
    <w:p w14:paraId="5499EBCB"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4: How often do you shop online?</w:t>
      </w:r>
    </w:p>
    <w:p w14:paraId="2FF7BD9D" w14:textId="77777777" w:rsidR="00ED1532" w:rsidRDefault="00ED1532" w:rsidP="00ED1532">
      <w:pPr>
        <w:numPr>
          <w:ilvl w:val="0"/>
          <w:numId w:val="2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Rarely</w:t>
      </w:r>
    </w:p>
    <w:p w14:paraId="4E31F4F8" w14:textId="77777777" w:rsidR="00ED1532" w:rsidRDefault="00ED1532" w:rsidP="00ED1532">
      <w:pPr>
        <w:numPr>
          <w:ilvl w:val="0"/>
          <w:numId w:val="2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From time to time</w:t>
      </w:r>
    </w:p>
    <w:p w14:paraId="6D8FAC20" w14:textId="77777777" w:rsidR="00ED1532" w:rsidRDefault="00ED1532" w:rsidP="00ED1532">
      <w:pPr>
        <w:numPr>
          <w:ilvl w:val="0"/>
          <w:numId w:val="2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Continually</w:t>
      </w:r>
    </w:p>
    <w:p w14:paraId="3BCB4641" w14:textId="77777777" w:rsidR="00ED1532" w:rsidRDefault="00ED1532" w:rsidP="00ED1532">
      <w:pPr>
        <w:numPr>
          <w:ilvl w:val="0"/>
          <w:numId w:val="2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 lot of times</w:t>
      </w:r>
    </w:p>
    <w:p w14:paraId="0053048F"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5: Which E-commerce platform do you usually use?</w:t>
      </w:r>
    </w:p>
    <w:p w14:paraId="0BE2865E" w14:textId="77777777" w:rsidR="00ED1532" w:rsidRDefault="00ED1532" w:rsidP="00ED1532">
      <w:pPr>
        <w:numPr>
          <w:ilvl w:val="0"/>
          <w:numId w:val="30"/>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Ali Baba</w:t>
      </w:r>
    </w:p>
    <w:p w14:paraId="0C498245" w14:textId="77777777" w:rsidR="00ED1532" w:rsidRDefault="00ED1532" w:rsidP="00ED1532">
      <w:pPr>
        <w:numPr>
          <w:ilvl w:val="0"/>
          <w:numId w:val="30"/>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Amazon</w:t>
      </w:r>
    </w:p>
    <w:p w14:paraId="7B1742CE" w14:textId="77777777" w:rsidR="00ED1532" w:rsidRDefault="00ED1532" w:rsidP="00ED1532">
      <w:pPr>
        <w:numPr>
          <w:ilvl w:val="0"/>
          <w:numId w:val="30"/>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Shopify </w:t>
      </w:r>
    </w:p>
    <w:p w14:paraId="466AE129" w14:textId="77777777" w:rsidR="00ED1532" w:rsidRDefault="00ED1532" w:rsidP="00ED1532">
      <w:pPr>
        <w:numPr>
          <w:ilvl w:val="0"/>
          <w:numId w:val="30"/>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Woo Commerce</w:t>
      </w:r>
    </w:p>
    <w:p w14:paraId="0D4CAC4D"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6: How happy are you with the e-commerce systems you use in terms of language and communication support?</w:t>
      </w:r>
    </w:p>
    <w:p w14:paraId="517AC79C"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dissatisfied</w:t>
      </w:r>
    </w:p>
    <w:p w14:paraId="6E488A01"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satisfied</w:t>
      </w:r>
    </w:p>
    <w:p w14:paraId="6FE33C80"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Satisfied</w:t>
      </w:r>
    </w:p>
    <w:p w14:paraId="7B94E951"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Dissatisfied</w:t>
      </w:r>
    </w:p>
    <w:p w14:paraId="1AC7BB25"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Neutral</w:t>
      </w:r>
    </w:p>
    <w:p w14:paraId="7B633183"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7: Have you ever used e-commerce platforms and run into problems with communicating due to language barriers?</w:t>
      </w:r>
    </w:p>
    <w:p w14:paraId="276F5BD6" w14:textId="77777777" w:rsidR="00ED1532" w:rsidRDefault="00ED1532" w:rsidP="00ED1532">
      <w:pPr>
        <w:numPr>
          <w:ilvl w:val="0"/>
          <w:numId w:val="1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7622F449" w14:textId="77777777" w:rsidR="00ED1532" w:rsidRDefault="00ED1532" w:rsidP="00ED1532">
      <w:pPr>
        <w:numPr>
          <w:ilvl w:val="0"/>
          <w:numId w:val="15"/>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360282AA"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Question 8: Do you think that your online shopping habits are influenced by cultural differences? </w:t>
      </w:r>
    </w:p>
    <w:p w14:paraId="195B8E33"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dissatisfied</w:t>
      </w:r>
    </w:p>
    <w:p w14:paraId="686AF738"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satisfied</w:t>
      </w:r>
    </w:p>
    <w:p w14:paraId="6A9AFE20"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Satisfied</w:t>
      </w:r>
    </w:p>
    <w:p w14:paraId="57140936"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Dissatisfied</w:t>
      </w:r>
    </w:p>
    <w:p w14:paraId="36B23290"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Neutral</w:t>
      </w:r>
    </w:p>
    <w:p w14:paraId="6D4A7EE6"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9: Have you observed any distinctions between Asian and European consumers' e-commerce platform shopping patterns or product preferences?</w:t>
      </w:r>
    </w:p>
    <w:p w14:paraId="5DF32D6C" w14:textId="77777777" w:rsidR="00ED1532" w:rsidRDefault="00ED1532" w:rsidP="00ED1532">
      <w:pPr>
        <w:numPr>
          <w:ilvl w:val="0"/>
          <w:numId w:val="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5522696A" w14:textId="77777777" w:rsidR="00ED1532" w:rsidRDefault="00ED1532" w:rsidP="00ED1532">
      <w:pPr>
        <w:numPr>
          <w:ilvl w:val="0"/>
          <w:numId w:val="4"/>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2432F7E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10: To what extent do you believe that e-commerce platforms should modify their tactics in order to accommodate their users' cultural preferences?</w:t>
      </w:r>
    </w:p>
    <w:p w14:paraId="525D1E13"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Not important at all</w:t>
      </w:r>
    </w:p>
    <w:p w14:paraId="5957B1D7"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Extremely important</w:t>
      </w:r>
    </w:p>
    <w:p w14:paraId="144E7760"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Moderately important</w:t>
      </w:r>
    </w:p>
    <w:p w14:paraId="2146516E"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important</w:t>
      </w:r>
    </w:p>
    <w:p w14:paraId="21AE9B3D"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Slightly important</w:t>
      </w:r>
    </w:p>
    <w:p w14:paraId="4286486E"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11:  How much confidence do you think you have in the transactions that take place on e-commerce platforms?</w:t>
      </w:r>
    </w:p>
    <w:p w14:paraId="34957290"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low</w:t>
      </w:r>
    </w:p>
    <w:p w14:paraId="6458C68B"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high</w:t>
      </w:r>
    </w:p>
    <w:p w14:paraId="3CC5A03B"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Moderate</w:t>
      </w:r>
    </w:p>
    <w:p w14:paraId="04A0DA31"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High </w:t>
      </w:r>
    </w:p>
    <w:p w14:paraId="29DF4CB7"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Low</w:t>
      </w:r>
    </w:p>
    <w:p w14:paraId="768EC3D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Question 12: Have you ever communicated with merchants or other users on e-commerce platforms and run into cultural misunderstandings?</w:t>
      </w:r>
    </w:p>
    <w:p w14:paraId="5DFB4A18" w14:textId="77777777" w:rsidR="00ED1532" w:rsidRDefault="00ED1532" w:rsidP="00ED1532">
      <w:pPr>
        <w:numPr>
          <w:ilvl w:val="0"/>
          <w:numId w:val="1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0C566FD6" w14:textId="77777777" w:rsidR="00ED1532" w:rsidRDefault="00ED1532" w:rsidP="00ED1532">
      <w:pPr>
        <w:numPr>
          <w:ilvl w:val="0"/>
          <w:numId w:val="18"/>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6B0D148B"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13: To what extent do product ratings and reviews play a role in your online shopping decisions?</w:t>
      </w:r>
    </w:p>
    <w:p w14:paraId="6FDA145A"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Not important at all</w:t>
      </w:r>
    </w:p>
    <w:p w14:paraId="1C4BA447"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Extremely important</w:t>
      </w:r>
    </w:p>
    <w:p w14:paraId="1CE9FAB5"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Moderately important</w:t>
      </w:r>
    </w:p>
    <w:p w14:paraId="5743AD19"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important</w:t>
      </w:r>
    </w:p>
    <w:p w14:paraId="5A546C86"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Slightly important</w:t>
      </w:r>
    </w:p>
    <w:p w14:paraId="73D445B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14: How pleased are you with the e-commerce platforms' customer service when it comes to resolving linguistic or cultural difficulties?</w:t>
      </w:r>
    </w:p>
    <w:p w14:paraId="3183730B"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dissatisfied</w:t>
      </w:r>
    </w:p>
    <w:p w14:paraId="1AE146B0"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satisfied</w:t>
      </w:r>
    </w:p>
    <w:p w14:paraId="4F6191AC"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Satisfied</w:t>
      </w:r>
    </w:p>
    <w:p w14:paraId="6D1E551D"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Dissatisfied</w:t>
      </w:r>
    </w:p>
    <w:p w14:paraId="3FB42D60"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Neutral</w:t>
      </w:r>
    </w:p>
    <w:p w14:paraId="7E3D8ED1"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15: How do you like to get in touch with customer service on e-commerce platforms when you have questions or problems?</w:t>
      </w:r>
    </w:p>
    <w:p w14:paraId="1A9CEB0E"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Phone call</w:t>
      </w:r>
    </w:p>
    <w:p w14:paraId="10F226C5"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Live chat</w:t>
      </w:r>
    </w:p>
    <w:p w14:paraId="34C60D43"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Social media messaging</w:t>
      </w:r>
    </w:p>
    <w:p w14:paraId="2CF797EF"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Email</w:t>
      </w:r>
    </w:p>
    <w:p w14:paraId="318C8870"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Other </w:t>
      </w:r>
    </w:p>
    <w:p w14:paraId="775AF7A4"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Question 16: Do you think that cultural diversity is sufficiently addressed by e-commerce platforms in their marketing campaigns and promotions? </w:t>
      </w:r>
    </w:p>
    <w:p w14:paraId="77DB4F4D" w14:textId="77777777" w:rsidR="00ED1532" w:rsidRDefault="00ED1532" w:rsidP="00ED1532">
      <w:pPr>
        <w:numPr>
          <w:ilvl w:val="0"/>
          <w:numId w:val="2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337E3F93" w14:textId="77777777" w:rsidR="00ED1532" w:rsidRDefault="00ED1532" w:rsidP="00ED1532">
      <w:pPr>
        <w:numPr>
          <w:ilvl w:val="0"/>
          <w:numId w:val="2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0D59B4F6" w14:textId="77777777" w:rsidR="00ED1532" w:rsidRDefault="00ED1532" w:rsidP="00ED1532">
      <w:pPr>
        <w:numPr>
          <w:ilvl w:val="0"/>
          <w:numId w:val="28"/>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unsure</w:t>
      </w:r>
    </w:p>
    <w:p w14:paraId="457FEA94"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17: Do you think that depending on customers' cultural origins, e-commerce platforms ought to promote products that are appropriate for their culture?</w:t>
      </w:r>
    </w:p>
    <w:p w14:paraId="575705DB" w14:textId="77777777" w:rsidR="00ED1532" w:rsidRDefault="00ED1532" w:rsidP="00ED1532">
      <w:pPr>
        <w:numPr>
          <w:ilvl w:val="0"/>
          <w:numId w:val="1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40889772" w14:textId="77777777" w:rsidR="00ED1532" w:rsidRDefault="00ED1532" w:rsidP="00ED1532">
      <w:pPr>
        <w:numPr>
          <w:ilvl w:val="0"/>
          <w:numId w:val="1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5326D80A" w14:textId="77777777" w:rsidR="00ED1532" w:rsidRDefault="00ED1532" w:rsidP="00ED1532">
      <w:pPr>
        <w:numPr>
          <w:ilvl w:val="0"/>
          <w:numId w:val="10"/>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unsure</w:t>
      </w:r>
    </w:p>
    <w:p w14:paraId="143AD97E"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30B672CB"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18: What adjustments do you believe e-commerce sites should make to better serve customers with varying cultural backgrounds?</w:t>
      </w:r>
    </w:p>
    <w:p w14:paraId="625E9C2D" w14:textId="77777777" w:rsidR="00ED1532" w:rsidRDefault="00ED1532" w:rsidP="00ED1532">
      <w:pPr>
        <w:numPr>
          <w:ilvl w:val="0"/>
          <w:numId w:val="2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Better linguistic assistance</w:t>
      </w:r>
    </w:p>
    <w:p w14:paraId="629A60A8" w14:textId="77777777" w:rsidR="00ED1532" w:rsidRDefault="00ED1532" w:rsidP="00ED1532">
      <w:pPr>
        <w:numPr>
          <w:ilvl w:val="0"/>
          <w:numId w:val="2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User interface cultural adjustment</w:t>
      </w:r>
    </w:p>
    <w:p w14:paraId="577B05F7" w14:textId="77777777" w:rsidR="00ED1532" w:rsidRDefault="00ED1532" w:rsidP="00ED1532">
      <w:pPr>
        <w:numPr>
          <w:ilvl w:val="0"/>
          <w:numId w:val="2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Improved communication channels</w:t>
      </w:r>
    </w:p>
    <w:p w14:paraId="25A0B504" w14:textId="77777777" w:rsidR="00ED1532" w:rsidRDefault="00ED1532" w:rsidP="00ED1532">
      <w:pPr>
        <w:numPr>
          <w:ilvl w:val="0"/>
          <w:numId w:val="24"/>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Other </w:t>
      </w:r>
    </w:p>
    <w:p w14:paraId="214D1D9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19: Have you ever come across prejudices or cultural stereotypes in the product descriptions or online ads?</w:t>
      </w:r>
    </w:p>
    <w:p w14:paraId="2674FA1B" w14:textId="77777777" w:rsidR="00ED1532" w:rsidRDefault="00ED1532" w:rsidP="00ED1532">
      <w:pPr>
        <w:numPr>
          <w:ilvl w:val="0"/>
          <w:numId w:val="3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70ABA5E3" w14:textId="77777777" w:rsidR="00ED1532" w:rsidRDefault="00ED1532" w:rsidP="00ED1532">
      <w:pPr>
        <w:numPr>
          <w:ilvl w:val="0"/>
          <w:numId w:val="3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0407EBA1" w14:textId="77777777" w:rsidR="00ED1532" w:rsidRDefault="00ED1532" w:rsidP="00ED1532">
      <w:pPr>
        <w:numPr>
          <w:ilvl w:val="0"/>
          <w:numId w:val="33"/>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Unsure</w:t>
      </w:r>
    </w:p>
    <w:p w14:paraId="3EE74433"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20: To what extent are you happy with the shipping and delivery choices offered by online retailers?</w:t>
      </w:r>
    </w:p>
    <w:p w14:paraId="493021A8"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dissatisfied</w:t>
      </w:r>
    </w:p>
    <w:p w14:paraId="56880EA9"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satisfied</w:t>
      </w:r>
    </w:p>
    <w:p w14:paraId="3CA74110"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Satisfied</w:t>
      </w:r>
    </w:p>
    <w:p w14:paraId="7777CA37"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Dissatisfied</w:t>
      </w:r>
    </w:p>
    <w:p w14:paraId="4995A427"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Neutral</w:t>
      </w:r>
    </w:p>
    <w:p w14:paraId="0CC755E5"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p>
    <w:p w14:paraId="4915A4BA" w14:textId="77777777" w:rsidR="00627BEA" w:rsidRDefault="00627BE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p>
    <w:p w14:paraId="5636F0FB"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p>
    <w:p w14:paraId="14C7AF45" w14:textId="09B4433C" w:rsidR="00ED1532" w:rsidRDefault="009C1D41"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bookmarkStart w:id="12" w:name="_Toc166831417"/>
      <w:r w:rsidRPr="00627BEA">
        <w:rPr>
          <w:rStyle w:val="Heading1Char"/>
          <w:highlight w:val="white"/>
        </w:rPr>
        <w:lastRenderedPageBreak/>
        <w:t>Findings</w:t>
      </w:r>
      <w:bookmarkEnd w:id="12"/>
      <w:r w:rsidRPr="00627BEA">
        <w:rPr>
          <w:rStyle w:val="Heading1Char"/>
          <w:highlight w:val="white"/>
        </w:rPr>
        <w:t xml:space="preserve">      </w:t>
      </w:r>
      <w:r w:rsidR="00ED1532">
        <w:rPr>
          <w:rFonts w:ascii="Times New Roman" w:eastAsia="Times New Roman" w:hAnsi="Times New Roman" w:cs="Times New Roman"/>
          <w:sz w:val="24"/>
          <w:szCs w:val="24"/>
          <w:highlight w:val="white"/>
        </w:rPr>
        <w:t xml:space="preserve">                                                                                                                                                                                                                                                                                                                                                                                                                                                                                                                                                                                                                                                                                                                                                                                                                                                                                                                                                                                                                                                                                                                                                                                                                                                                                                                                                                                                                                                                                                                                                                                                                                                                                                                                                                                                                                                                                                                                                                                                                                                                                                                                                                                                                                                                                                                                                                                                                                                                                                                                                                                                                                                                                                                                                                                                                                                                                                  The study looks into the cross-cultural e-commerce </w:t>
      </w:r>
      <w:r w:rsidR="00D765E3">
        <w:rPr>
          <w:rFonts w:ascii="Times New Roman" w:eastAsia="Times New Roman" w:hAnsi="Times New Roman" w:cs="Times New Roman"/>
          <w:sz w:val="24"/>
          <w:szCs w:val="24"/>
          <w:highlight w:val="white"/>
        </w:rPr>
        <w:t>behaviours</w:t>
      </w:r>
      <w:r w:rsidR="00ED1532">
        <w:rPr>
          <w:rFonts w:ascii="Times New Roman" w:eastAsia="Times New Roman" w:hAnsi="Times New Roman" w:cs="Times New Roman"/>
          <w:sz w:val="24"/>
          <w:szCs w:val="24"/>
          <w:highlight w:val="white"/>
        </w:rPr>
        <w:t xml:space="preserve"> from the results of a questionnaire that reveals the varied demographics with most of the participants (60%) Europeans in contrast to the Asians (40%). The vast majority of respondents are found to be in the age bracket of 18-34 years, and both genders are represented fairly. Alibaba now is the leading e-commerce website, which </w:t>
      </w:r>
      <w:r w:rsidR="004A72D0">
        <w:rPr>
          <w:rFonts w:ascii="Times New Roman" w:eastAsia="Times New Roman" w:hAnsi="Times New Roman" w:cs="Times New Roman"/>
          <w:sz w:val="24"/>
          <w:szCs w:val="24"/>
          <w:highlight w:val="white"/>
        </w:rPr>
        <w:t>was</w:t>
      </w:r>
      <w:r w:rsidR="00ED1532">
        <w:rPr>
          <w:rFonts w:ascii="Times New Roman" w:eastAsia="Times New Roman" w:hAnsi="Times New Roman" w:cs="Times New Roman"/>
          <w:sz w:val="24"/>
          <w:szCs w:val="24"/>
          <w:highlight w:val="white"/>
        </w:rPr>
        <w:t xml:space="preserve"> chosen by 70% of respondents. Even though most students experienced positivity in this regard, approximately 45% of them have language difficulties as well as problems in communication (Kidane, 2016). The relevance of cultural differences as having an impact on the way people shop online is in general accepted, and 70% of respondents think that this is the case. In particular, half of them have stressed that they have observed changes in users' preferences and shopping behaviours compared with the Europeans and Asians.</w:t>
      </w:r>
    </w:p>
    <w:p w14:paraId="4B9B94A0" w14:textId="3D6AD48C"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Levels of trust in online payments fluctuate, with the majority of customers being moderately to highly confident with their trust. Nevertheless, cultural misinterpretations and many people's unsatisfactory feelings about their customer </w:t>
      </w:r>
      <w:r w:rsidR="004A72D0">
        <w:rPr>
          <w:rFonts w:ascii="Times New Roman" w:eastAsia="Times New Roman" w:hAnsi="Times New Roman" w:cs="Times New Roman"/>
          <w:sz w:val="24"/>
          <w:szCs w:val="24"/>
          <w:highlight w:val="white"/>
        </w:rPr>
        <w:t>service</w:t>
      </w:r>
      <w:r>
        <w:rPr>
          <w:rFonts w:ascii="Times New Roman" w:eastAsia="Times New Roman" w:hAnsi="Times New Roman" w:cs="Times New Roman"/>
          <w:sz w:val="24"/>
          <w:szCs w:val="24"/>
          <w:highlight w:val="white"/>
        </w:rPr>
        <w:t xml:space="preserve"> still exist in the minority though (Kidane, 2016). The main recommendations are related to advanced language support, and </w:t>
      </w:r>
      <w:r w:rsidR="004A72D0">
        <w:rPr>
          <w:rFonts w:ascii="Times New Roman" w:eastAsia="Times New Roman" w:hAnsi="Times New Roman" w:cs="Times New Roman"/>
          <w:sz w:val="24"/>
          <w:szCs w:val="24"/>
          <w:highlight w:val="white"/>
        </w:rPr>
        <w:t>they</w:t>
      </w:r>
      <w:r>
        <w:rPr>
          <w:rFonts w:ascii="Times New Roman" w:eastAsia="Times New Roman" w:hAnsi="Times New Roman" w:cs="Times New Roman"/>
          <w:sz w:val="24"/>
          <w:szCs w:val="24"/>
          <w:highlight w:val="white"/>
        </w:rPr>
        <w:t xml:space="preserve"> </w:t>
      </w:r>
      <w:r w:rsidR="00825C01">
        <w:rPr>
          <w:rFonts w:ascii="Times New Roman" w:eastAsia="Times New Roman" w:hAnsi="Times New Roman" w:cs="Times New Roman"/>
          <w:sz w:val="24"/>
          <w:szCs w:val="24"/>
          <w:highlight w:val="white"/>
        </w:rPr>
        <w:t>involve</w:t>
      </w:r>
      <w:r>
        <w:rPr>
          <w:rFonts w:ascii="Times New Roman" w:eastAsia="Times New Roman" w:hAnsi="Times New Roman" w:cs="Times New Roman"/>
          <w:sz w:val="24"/>
          <w:szCs w:val="24"/>
          <w:highlight w:val="white"/>
        </w:rPr>
        <w:t xml:space="preserve"> culture-specific customization of interfaces. This research discovered that adapting e-commerce strategies towards diverse cultural tastes is essential and, ultimately, improves the online shopping environment. Individualism and collectivism are cultural dimensions that are </w:t>
      </w:r>
      <w:r w:rsidR="004A72D0">
        <w:rPr>
          <w:rFonts w:ascii="Times New Roman" w:eastAsia="Times New Roman" w:hAnsi="Times New Roman" w:cs="Times New Roman"/>
          <w:sz w:val="24"/>
          <w:szCs w:val="24"/>
          <w:highlight w:val="white"/>
        </w:rPr>
        <w:t>determinants</w:t>
      </w:r>
      <w:r>
        <w:rPr>
          <w:rFonts w:ascii="Times New Roman" w:eastAsia="Times New Roman" w:hAnsi="Times New Roman" w:cs="Times New Roman"/>
          <w:sz w:val="24"/>
          <w:szCs w:val="24"/>
          <w:highlight w:val="white"/>
        </w:rPr>
        <w:t xml:space="preserve"> of consumer </w:t>
      </w:r>
      <w:r w:rsidR="00D765E3">
        <w:rPr>
          <w:rFonts w:ascii="Times New Roman" w:eastAsia="Times New Roman" w:hAnsi="Times New Roman" w:cs="Times New Roman"/>
          <w:sz w:val="24"/>
          <w:szCs w:val="24"/>
          <w:highlight w:val="white"/>
        </w:rPr>
        <w:t>behaviour</w:t>
      </w:r>
      <w:r>
        <w:rPr>
          <w:rFonts w:ascii="Times New Roman" w:eastAsia="Times New Roman" w:hAnsi="Times New Roman" w:cs="Times New Roman"/>
          <w:sz w:val="24"/>
          <w:szCs w:val="24"/>
          <w:highlight w:val="white"/>
        </w:rPr>
        <w:t xml:space="preserve"> in the realm of online shopping. Studies have found that people with </w:t>
      </w:r>
      <w:r w:rsidR="004A72D0">
        <w:rPr>
          <w:rFonts w:ascii="Times New Roman" w:eastAsia="Times New Roman" w:hAnsi="Times New Roman" w:cs="Times New Roman"/>
          <w:sz w:val="24"/>
          <w:szCs w:val="24"/>
          <w:highlight w:val="white"/>
        </w:rPr>
        <w:t xml:space="preserve">an </w:t>
      </w:r>
      <w:r>
        <w:rPr>
          <w:rFonts w:ascii="Times New Roman" w:eastAsia="Times New Roman" w:hAnsi="Times New Roman" w:cs="Times New Roman"/>
          <w:sz w:val="24"/>
          <w:szCs w:val="24"/>
          <w:highlight w:val="white"/>
        </w:rPr>
        <w:t xml:space="preserve">individualistic orientation are inclined to use </w:t>
      </w:r>
      <w:r w:rsidR="004A72D0">
        <w:rPr>
          <w:rFonts w:ascii="Times New Roman" w:eastAsia="Times New Roman" w:hAnsi="Times New Roman" w:cs="Times New Roman"/>
          <w:sz w:val="24"/>
          <w:szCs w:val="24"/>
          <w:highlight w:val="white"/>
        </w:rPr>
        <w:t>Internet</w:t>
      </w:r>
      <w:r>
        <w:rPr>
          <w:rFonts w:ascii="Times New Roman" w:eastAsia="Times New Roman" w:hAnsi="Times New Roman" w:cs="Times New Roman"/>
          <w:sz w:val="24"/>
          <w:szCs w:val="24"/>
          <w:highlight w:val="white"/>
        </w:rPr>
        <w:t xml:space="preserve"> shopping more than people with </w:t>
      </w:r>
      <w:r w:rsidR="004A72D0">
        <w:rPr>
          <w:rFonts w:ascii="Times New Roman" w:eastAsia="Times New Roman" w:hAnsi="Times New Roman" w:cs="Times New Roman"/>
          <w:sz w:val="24"/>
          <w:szCs w:val="24"/>
          <w:highlight w:val="white"/>
        </w:rPr>
        <w:t xml:space="preserve">a </w:t>
      </w:r>
      <w:r>
        <w:rPr>
          <w:rFonts w:ascii="Times New Roman" w:eastAsia="Times New Roman" w:hAnsi="Times New Roman" w:cs="Times New Roman"/>
          <w:sz w:val="24"/>
          <w:szCs w:val="24"/>
          <w:highlight w:val="white"/>
        </w:rPr>
        <w:t xml:space="preserve">collectivistic orientation (Frost, 2010). Such a trend highlights the need </w:t>
      </w:r>
      <w:r>
        <w:rPr>
          <w:rFonts w:ascii="Times New Roman" w:eastAsia="Times New Roman" w:hAnsi="Times New Roman" w:cs="Times New Roman"/>
          <w:sz w:val="24"/>
          <w:szCs w:val="24"/>
          <w:highlight w:val="white"/>
        </w:rPr>
        <w:lastRenderedPageBreak/>
        <w:t xml:space="preserve">for e-commerce platform marketing strategies to focus on emphasizing features of individualistic customers, like independence and making their own choices. Yet, the cultural dimension of individualism vs collectivism does not only influence the frequency of online shopping but also has a strong impact on e-commerce loyalty and purchase intentions. Knowing such cultural elements is vital for companies who want to implement successful customer retention strategies (Frost, 2010). </w:t>
      </w:r>
      <w:r w:rsidR="004A72D0">
        <w:rPr>
          <w:rFonts w:ascii="Times New Roman" w:eastAsia="Times New Roman" w:hAnsi="Times New Roman" w:cs="Times New Roman"/>
          <w:sz w:val="24"/>
          <w:szCs w:val="24"/>
          <w:highlight w:val="white"/>
        </w:rPr>
        <w:t>By</w:t>
      </w:r>
      <w:r>
        <w:rPr>
          <w:rFonts w:ascii="Times New Roman" w:eastAsia="Times New Roman" w:hAnsi="Times New Roman" w:cs="Times New Roman"/>
          <w:sz w:val="24"/>
          <w:szCs w:val="24"/>
          <w:highlight w:val="white"/>
        </w:rPr>
        <w:t xml:space="preserve"> acknowledging the inclinations and tendencies of individualists and collectivists, organizations are able to customize their products and messages to create </w:t>
      </w:r>
      <w:r w:rsidR="004D1C1C">
        <w:rPr>
          <w:rFonts w:ascii="Times New Roman" w:eastAsia="Times New Roman" w:hAnsi="Times New Roman" w:cs="Times New Roman"/>
          <w:sz w:val="24"/>
          <w:szCs w:val="24"/>
          <w:highlight w:val="white"/>
        </w:rPr>
        <w:t>attachments</w:t>
      </w:r>
      <w:r>
        <w:rPr>
          <w:rFonts w:ascii="Times New Roman" w:eastAsia="Times New Roman" w:hAnsi="Times New Roman" w:cs="Times New Roman"/>
          <w:sz w:val="24"/>
          <w:szCs w:val="24"/>
          <w:highlight w:val="white"/>
        </w:rPr>
        <w:t xml:space="preserve"> to the brand and also encourage repeat purchases.</w:t>
      </w:r>
    </w:p>
    <w:p w14:paraId="2AA19E8F" w14:textId="73E58C74"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Personalization is another factor where individualism is visible in online shopping by the drive for uniqueness and self-expression. Consumers who require individuality mostly look for commodities or services that set them apart and help to show their uniqueness (</w:t>
      </w:r>
      <w:r w:rsidR="006A6B00" w:rsidRPr="001809E5">
        <w:rPr>
          <w:rFonts w:ascii="Times New Roman" w:eastAsia="Times New Roman" w:hAnsi="Times New Roman" w:cs="Times New Roman"/>
          <w:sz w:val="24"/>
          <w:szCs w:val="24"/>
          <w:highlight w:val="white"/>
        </w:rPr>
        <w:t xml:space="preserve">M. </w:t>
      </w:r>
      <w:r w:rsidR="00797D6E">
        <w:rPr>
          <w:rFonts w:ascii="Times New Roman" w:eastAsia="Times New Roman" w:hAnsi="Times New Roman" w:cs="Times New Roman"/>
          <w:sz w:val="24"/>
          <w:szCs w:val="24"/>
          <w:highlight w:val="white"/>
        </w:rPr>
        <w:t>A.</w:t>
      </w:r>
      <w:r>
        <w:rPr>
          <w:rFonts w:ascii="Times New Roman" w:eastAsia="Times New Roman" w:hAnsi="Times New Roman" w:cs="Times New Roman"/>
          <w:sz w:val="24"/>
          <w:szCs w:val="24"/>
          <w:highlight w:val="white"/>
        </w:rPr>
        <w:t xml:space="preserve">, 2024). For instance, luxury brands manage to satisfy this demand by creating personalized experiences and customizable products (Kuswanto, 2020). Through these personalized and customized offerings, e-commerce websites can increase </w:t>
      </w:r>
      <w:r w:rsidR="004D1C1C">
        <w:rPr>
          <w:rFonts w:ascii="Times New Roman" w:eastAsia="Times New Roman" w:hAnsi="Times New Roman" w:cs="Times New Roman"/>
          <w:sz w:val="24"/>
          <w:szCs w:val="24"/>
          <w:highlight w:val="white"/>
        </w:rPr>
        <w:t>consumer</w:t>
      </w:r>
      <w:r>
        <w:rPr>
          <w:rFonts w:ascii="Times New Roman" w:eastAsia="Times New Roman" w:hAnsi="Times New Roman" w:cs="Times New Roman"/>
          <w:sz w:val="24"/>
          <w:szCs w:val="24"/>
          <w:highlight w:val="white"/>
        </w:rPr>
        <w:t xml:space="preserve"> satisfaction and loyalty among individualized consumers.</w:t>
      </w:r>
    </w:p>
    <w:p w14:paraId="154CA506" w14:textId="38C08308"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Studies show that the degree of Power Distance Belief (PDB) can affect the consumers' attitude toward experiential purchases (Kim, 2014). This propensity is provoked by their tendency to compare a product in the experiential realm with other experiential goods. Furthermore, in material purchases, where the hankering to compare prevails concurrently across all power distances, the impact of power distance is less pronounced (Kim, 2014). Such a complex difference uncovers the role of power distance conception in the consumer perception of another element of purchase (Kuswanto, 20</w:t>
      </w:r>
      <w:r w:rsidR="00391513">
        <w:rPr>
          <w:rFonts w:ascii="Times New Roman" w:eastAsia="Times New Roman" w:hAnsi="Times New Roman" w:cs="Times New Roman"/>
          <w:sz w:val="24"/>
          <w:szCs w:val="24"/>
          <w:highlight w:val="white"/>
        </w:rPr>
        <w:t>20</w:t>
      </w:r>
      <w:r>
        <w:rPr>
          <w:rFonts w:ascii="Times New Roman" w:eastAsia="Times New Roman" w:hAnsi="Times New Roman" w:cs="Times New Roman"/>
          <w:sz w:val="24"/>
          <w:szCs w:val="24"/>
          <w:highlight w:val="white"/>
        </w:rPr>
        <w:t>).</w:t>
      </w:r>
    </w:p>
    <w:p w14:paraId="38639F30" w14:textId="1754B0E2"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However, in addition, heavy PDB spenders additionally seek to have more structure in their lives and therefore prefer to take surveys more often to compare purchases. Such </w:t>
      </w:r>
      <w:r w:rsidR="00D765E3">
        <w:rPr>
          <w:rFonts w:ascii="Times New Roman" w:eastAsia="Times New Roman" w:hAnsi="Times New Roman" w:cs="Times New Roman"/>
          <w:sz w:val="24"/>
          <w:szCs w:val="24"/>
          <w:highlight w:val="white"/>
        </w:rPr>
        <w:t>behaviour</w:t>
      </w:r>
      <w:r>
        <w:rPr>
          <w:rFonts w:ascii="Times New Roman" w:eastAsia="Times New Roman" w:hAnsi="Times New Roman" w:cs="Times New Roman"/>
          <w:sz w:val="24"/>
          <w:szCs w:val="24"/>
          <w:highlight w:val="white"/>
        </w:rPr>
        <w:t xml:space="preserve">, through influencing </w:t>
      </w:r>
      <w:r w:rsidR="00797D6E">
        <w:rPr>
          <w:rFonts w:ascii="Times New Roman" w:eastAsia="Times New Roman" w:hAnsi="Times New Roman" w:cs="Times New Roman"/>
          <w:sz w:val="24"/>
          <w:szCs w:val="24"/>
          <w:highlight w:val="white"/>
        </w:rPr>
        <w:t>shopper's</w:t>
      </w:r>
      <w:r>
        <w:rPr>
          <w:rFonts w:ascii="Times New Roman" w:eastAsia="Times New Roman" w:hAnsi="Times New Roman" w:cs="Times New Roman"/>
          <w:sz w:val="24"/>
          <w:szCs w:val="24"/>
          <w:highlight w:val="white"/>
        </w:rPr>
        <w:t xml:space="preserve"> overall satisfaction with their online transactions, constitutes a vital factor that determines consumers' perceived value. Firstly, however, consumers' status brands' preferences are overwhelmingly shaped by their cultural background. People with high power-distance beliefs show a stronger inclination toward status brands that stem from buying-status beliefs (Yoon, 2023). This inclination amplitudes among consumers with low self-state worth, which stimulates the relationships between status symbols, estrangement, and consumer choice in e-commerce.</w:t>
      </w:r>
    </w:p>
    <w:p w14:paraId="60DEBD44"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conclude, people's power distance orientation is a major determinant of their mindsets for experiential and material purchases, motivation for comparison while shopping online, and the brands they prefer as a status symbol. Uncovering the nuances of these relationships is the key to formulating effective marketing and thus to be successful in this circumstance where consumers differ tremendously in their cultural backgrounds and worldview norms (Yoon, 2023).</w:t>
      </w:r>
    </w:p>
    <w:p w14:paraId="5C0FC8D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68139619" wp14:editId="527218F1">
            <wp:extent cx="5943600" cy="4457700"/>
            <wp:effectExtent l="0" t="0" r="0" b="0"/>
            <wp:docPr id="2" name="image2.png" descr="A diagram of a dia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2.png" descr="A diagram of a diagram&#10;&#10;Description automatically generated with medium confidence"/>
                    <pic:cNvPicPr preferRelativeResize="0"/>
                  </pic:nvPicPr>
                  <pic:blipFill>
                    <a:blip r:embed="rId8"/>
                    <a:srcRect/>
                    <a:stretch>
                      <a:fillRect/>
                    </a:stretch>
                  </pic:blipFill>
                  <pic:spPr>
                    <a:xfrm>
                      <a:off x="0" y="0"/>
                      <a:ext cx="5943600" cy="4457700"/>
                    </a:xfrm>
                    <a:prstGeom prst="rect">
                      <a:avLst/>
                    </a:prstGeom>
                    <a:ln/>
                  </pic:spPr>
                </pic:pic>
              </a:graphicData>
            </a:graphic>
          </wp:inline>
        </w:drawing>
      </w:r>
    </w:p>
    <w:p w14:paraId="7D9C926A" w14:textId="77777777" w:rsidR="00E05805" w:rsidRDefault="00E05805"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p>
    <w:p w14:paraId="3BA09021" w14:textId="77777777" w:rsidR="00627BEA" w:rsidRDefault="00627BE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p>
    <w:p w14:paraId="5E8E380D" w14:textId="77777777" w:rsidR="00627BEA" w:rsidRDefault="00627BE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p>
    <w:p w14:paraId="46696A04" w14:textId="77777777" w:rsidR="00627BEA" w:rsidRDefault="00627BE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p>
    <w:p w14:paraId="64980870" w14:textId="63024D00" w:rsidR="00ED1532" w:rsidRDefault="00ED1532" w:rsidP="0043123A">
      <w:pPr>
        <w:pStyle w:val="Heading1"/>
        <w:rPr>
          <w:rFonts w:eastAsia="Times New Roman"/>
          <w:highlight w:val="white"/>
        </w:rPr>
      </w:pPr>
      <w:bookmarkStart w:id="13" w:name="_Toc166831418"/>
      <w:r>
        <w:rPr>
          <w:rFonts w:eastAsia="Times New Roman"/>
          <w:highlight w:val="white"/>
        </w:rPr>
        <w:lastRenderedPageBreak/>
        <w:t>Recommendations</w:t>
      </w:r>
      <w:bookmarkEnd w:id="13"/>
      <w:r>
        <w:rPr>
          <w:rFonts w:eastAsia="Times New Roman"/>
          <w:highlight w:val="white"/>
        </w:rPr>
        <w:t xml:space="preserve"> </w:t>
      </w:r>
    </w:p>
    <w:p w14:paraId="37889CF6"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Based on the findings many useful recommendations can be suggested to overcome the difficulties and take advantage of the benefits in light of the cross-cultural study's findings on e-commerce customer behaviour.</w:t>
      </w:r>
    </w:p>
    <w:p w14:paraId="0EFA4EE7" w14:textId="77777777" w:rsidR="00ED1532" w:rsidRDefault="00ED1532" w:rsidP="00ED1532">
      <w:pPr>
        <w:numPr>
          <w:ilvl w:val="0"/>
          <w:numId w:val="1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Advanced Linguistic Support</w:t>
      </w:r>
    </w:p>
    <w:p w14:paraId="1C0F61EA" w14:textId="320E02AC" w:rsidR="00E05805"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E-commerce platforms that want to implement advanced language support features must integrate tools and functions that allow consumers with different linguistic backgrounds to communicate and connect seamlessly (Leung, 1989). To accommodate users who might not be fluent in the platform's native language, this includes translating the complete website interface into several languages. Platforms can improve accessibility and usefulness by </w:t>
      </w:r>
      <w:r w:rsidR="004D1C1C">
        <w:rPr>
          <w:rFonts w:ascii="Times New Roman" w:eastAsia="Times New Roman" w:hAnsi="Times New Roman" w:cs="Times New Roman"/>
          <w:sz w:val="24"/>
          <w:szCs w:val="24"/>
          <w:highlight w:val="white"/>
        </w:rPr>
        <w:t>visibly providing language selection options</w:t>
      </w:r>
      <w:r>
        <w:rPr>
          <w:rFonts w:ascii="Times New Roman" w:eastAsia="Times New Roman" w:hAnsi="Times New Roman" w:cs="Times New Roman"/>
          <w:sz w:val="24"/>
          <w:szCs w:val="24"/>
          <w:highlight w:val="white"/>
        </w:rPr>
        <w:t xml:space="preserve"> and making it simple for users to move between languages according to their preferences. Furthermore, by utilising language identification technology, websites' content, product descriptions, and navigation menus can all be automatically translated using machine translation technologies based on the user's preferred language (Mayayise, 2023).  However, since machine translations might not always be exact, it's crucial to give consumers the ability to manually override translations if necessary. In addition, providing multilingual customer care through live chat, email, or phone support channels manned by multilingual professionals can help users even more in their preferred language, lowering language barriers and improving the user experience (Mayayise, 2023).</w:t>
      </w:r>
    </w:p>
    <w:p w14:paraId="3B3F220F"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2D853D94"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44AB7A1E" w14:textId="77777777" w:rsidR="00ED1532" w:rsidRDefault="00ED1532" w:rsidP="00ED1532">
      <w:pPr>
        <w:numPr>
          <w:ilvl w:val="0"/>
          <w:numId w:val="21"/>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Customisation of Interfaces for Different Cultures:</w:t>
      </w:r>
    </w:p>
    <w:p w14:paraId="0178ACB1"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type of interface customisation entails modifying an e-commerce platform's features and design to better suit the norms and cultural preferences of various target markets (Obadă, 2014). This customisation goes beyond simple language translation to include the use of symbols, iconography, and design aspects that are culturally appropriate and resonate with certain cultural sensitivities. A Middle Eastern e-commerce platform might showcase designs influenced by Islamic art and architecture, whereas an East Asian e-commerce platform might integrate conventional symbols of wealth or good fortune (Obada, 2014). In addition, when the interface is aligned with their preferences consumers feel more connected to the platform and believe it is sensitive to their cultural identity.  This helps to build a sense of familiarity and trust. By establishing a customised and culturally appropriate online purchasing experience, culture-specific interface customisation significantly contributes to increased customer engagement and happiness (Pratesi, 2021).</w:t>
      </w:r>
    </w:p>
    <w:p w14:paraId="0D85A2F9" w14:textId="77777777" w:rsidR="00ED1532" w:rsidRDefault="00ED1532" w:rsidP="00ED1532">
      <w:pPr>
        <w:numPr>
          <w:ilvl w:val="0"/>
          <w:numId w:val="25"/>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Provide Better Channels of Communication</w:t>
      </w:r>
    </w:p>
    <w:p w14:paraId="5AC9E56D" w14:textId="7143A319"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more convenient channels of communication for e-commerce mean that they are provided with a plethora of ways, e.g. in the shape of online chat, phone, or email, to communicate with customer support agents. The availability of a wide range of ways, for example, email, social media, and live chat allows the customers to select the one that is closer to their way of communicating and comfort zone. Customers can benefit from e-commerce systems by having various channels of accessibility and flexibility. E-commerce platforms can guarantee </w:t>
      </w:r>
      <w:r>
        <w:rPr>
          <w:rFonts w:ascii="Times New Roman" w:eastAsia="Times New Roman" w:hAnsi="Times New Roman" w:cs="Times New Roman"/>
          <w:sz w:val="24"/>
          <w:szCs w:val="24"/>
          <w:highlight w:val="white"/>
        </w:rPr>
        <w:lastRenderedPageBreak/>
        <w:t xml:space="preserve">accessibility and flexibility by providing a multitude of channels that accommodate real-time interactions and other user preferences (Revilla, 2019). </w:t>
      </w:r>
    </w:p>
    <w:p w14:paraId="0E736A11" w14:textId="4AD4E9EC"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Besides that, customer service representatives should always attend cultural sensitivity training so they can correspond with people from different cultural backgrounds (Revilla, 2019). During this training</w:t>
      </w:r>
      <w:r w:rsidR="004D1C1C">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the delegates are going to gather information on cultural variances like rules, manners and styles which will enable them to adjust the way they interact with the interlocutors.</w:t>
      </w:r>
    </w:p>
    <w:p w14:paraId="53447763" w14:textId="77777777" w:rsidR="0043123A" w:rsidRDefault="0043123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7CB8D9B3" w14:textId="77777777" w:rsidR="00ED1532" w:rsidRDefault="00ED1532" w:rsidP="00ED1532">
      <w:pPr>
        <w:numPr>
          <w:ilvl w:val="0"/>
          <w:numId w:val="23"/>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Initiatives to Develop Trust:</w:t>
      </w:r>
    </w:p>
    <w:p w14:paraId="5A84ABD3" w14:textId="3C8CB950"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Establishing trust through e-commerce activities is essential to fostering consumer confidence and loyalty across cultural boundaries (Toepoel, 2019). These programmes cover a variety of tactics meant to create an atmosphere of trust, openness, and security for those who shop online. First and foremost, building consumer trust requires the implementation of secure payment solutions. To protect sensitive financial information during transactions, strong authentication procedures and encryption technology are used. E-commerce websites can address security issues on the internet by telling customers that their credit card details will not be stolen or tampered </w:t>
      </w:r>
      <w:r w:rsidR="004D1C1C">
        <w:rPr>
          <w:rFonts w:ascii="Times New Roman" w:eastAsia="Times New Roman" w:hAnsi="Times New Roman" w:cs="Times New Roman"/>
          <w:sz w:val="24"/>
          <w:szCs w:val="24"/>
          <w:highlight w:val="white"/>
        </w:rPr>
        <w:t xml:space="preserve">with </w:t>
      </w:r>
      <w:r>
        <w:rPr>
          <w:rFonts w:ascii="Times New Roman" w:eastAsia="Times New Roman" w:hAnsi="Times New Roman" w:cs="Times New Roman"/>
          <w:sz w:val="24"/>
          <w:szCs w:val="24"/>
          <w:highlight w:val="white"/>
        </w:rPr>
        <w:t>by illegal elements (Toepoel, 2019). This is indeed advantageous for customers from other cultures as they might be more reserved.</w:t>
      </w:r>
    </w:p>
    <w:p w14:paraId="2EC0AAF9" w14:textId="5347355A" w:rsidR="00ED1532" w:rsidRDefault="004D1C1C"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Customer</w:t>
      </w:r>
      <w:r w:rsidR="00ED1532">
        <w:rPr>
          <w:rFonts w:ascii="Times New Roman" w:eastAsia="Times New Roman" w:hAnsi="Times New Roman" w:cs="Times New Roman"/>
          <w:sz w:val="24"/>
          <w:szCs w:val="24"/>
          <w:highlight w:val="white"/>
        </w:rPr>
        <w:t xml:space="preserve"> reviews and the ability to know about product quality, reliability, and customer support are an important part of the trust-building process. Motivating clients to give their </w:t>
      </w:r>
      <w:r w:rsidR="00ED1532">
        <w:rPr>
          <w:rFonts w:ascii="Times New Roman" w:eastAsia="Times New Roman" w:hAnsi="Times New Roman" w:cs="Times New Roman"/>
          <w:sz w:val="24"/>
          <w:szCs w:val="24"/>
          <w:highlight w:val="white"/>
        </w:rPr>
        <w:lastRenderedPageBreak/>
        <w:t xml:space="preserve">comments after purchasing products allows customers to make sensible choices and enhances the credibility of the e-commerce site (Ting, 2023). Furthermore, addressing cultural misinterpretations and unhappiness with customer service through proactive communication and resolution solutions is critical. This includes teaching customer service workers to recognise and accommodate cultural sensitivities and preferences, such as communication styles, language obstacles, and cultural taboos (Toepoel, 2019). By actively listening to client input, recognising cultural variations, and immediately resolving any difficulties or complaints, e-commerce platforms demonstrate their dedication to customer happiness and foster confidence among cross-cultural customers. </w:t>
      </w:r>
    </w:p>
    <w:p w14:paraId="306BECD2" w14:textId="77777777" w:rsidR="00ED1532" w:rsidRDefault="00ED1532" w:rsidP="00ED1532">
      <w:pPr>
        <w:numPr>
          <w:ilvl w:val="0"/>
          <w:numId w:val="3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Customised User Experiences: </w:t>
      </w:r>
    </w:p>
    <w:p w14:paraId="37691060"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e-commerce, customised user experiences refer to adjusting deals, suggestions, and the entire purchasing experience to each customer's unique tastes and habits. This degree of personalisation raises engagement and conversion rates while also improving customer satisfaction.</w:t>
      </w:r>
    </w:p>
    <w:p w14:paraId="54A615C8"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Utilising a variety of technologies including cookies, browsing and purchase histories, and demographic data, e-commerce platforms gather information on user behaviour, preferences, and previous interactions. Detailed consumer profiles are created using this data as a foundation. Subsequently, e-commerce platforms employ data analytics and machine learning algorithms to divide customers into discrete groups according to shared demographics, preferences, and behavioural patterns (Ventresca, 2015). These categories can be identified based on variables like browsing trends, product interests, purchase habits, and geographic location.</w:t>
      </w:r>
    </w:p>
    <w:p w14:paraId="029E6A8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E-commerce platforms continuously improve and optimise their personalised experiences based on feedback and real-time customer interactions by utilising data analytics and machine learning algorithms (Ventresca, 2015). By ensuring that suggestions and promotions are current and useful, this iterative process boosts engagement, loyalty, and revenue.</w:t>
      </w:r>
    </w:p>
    <w:p w14:paraId="76DF4CF0"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22C22EBD"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55D525A4"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1C8B8D09"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04DFE903"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04EE3949"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51D1CD32"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25744D2F"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3C5BE53F"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1C6DF673"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143D9102" w14:textId="77777777" w:rsidR="004E5E9A" w:rsidRDefault="004E5E9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p>
    <w:p w14:paraId="1268B055" w14:textId="6B9832C7" w:rsidR="00ED1532" w:rsidRDefault="00ED1532" w:rsidP="0043123A">
      <w:pPr>
        <w:pStyle w:val="Heading1"/>
        <w:rPr>
          <w:rFonts w:eastAsia="Times New Roman"/>
          <w:highlight w:val="white"/>
        </w:rPr>
      </w:pPr>
      <w:bookmarkStart w:id="14" w:name="_Toc166831419"/>
      <w:r>
        <w:rPr>
          <w:rFonts w:eastAsia="Times New Roman"/>
          <w:highlight w:val="white"/>
        </w:rPr>
        <w:lastRenderedPageBreak/>
        <w:t>Conclusion</w:t>
      </w:r>
      <w:bookmarkEnd w:id="14"/>
      <w:r>
        <w:rPr>
          <w:rFonts w:eastAsia="Times New Roman"/>
          <w:highlight w:val="white"/>
        </w:rPr>
        <w:t xml:space="preserve"> </w:t>
      </w:r>
    </w:p>
    <w:p w14:paraId="55415BB6" w14:textId="4D5A7B98"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boom of e-commerce is an important reason why companies now interact with customers globally. It is very important to perceive the variables that determine customer behaviour; at the same time, one must be culturally sensitive towards online shopping norms. This study focuses on the social and cultural conditions affecting e-commerce decisions, that is, providing </w:t>
      </w:r>
      <w:r w:rsidR="004D1C1C">
        <w:rPr>
          <w:rFonts w:ascii="Times New Roman" w:eastAsia="Times New Roman" w:hAnsi="Times New Roman" w:cs="Times New Roman"/>
          <w:sz w:val="24"/>
          <w:szCs w:val="24"/>
          <w:highlight w:val="white"/>
        </w:rPr>
        <w:t>authoritative information</w:t>
      </w:r>
      <w:r>
        <w:rPr>
          <w:rFonts w:ascii="Times New Roman" w:eastAsia="Times New Roman" w:hAnsi="Times New Roman" w:cs="Times New Roman"/>
          <w:sz w:val="24"/>
          <w:szCs w:val="24"/>
          <w:highlight w:val="white"/>
        </w:rPr>
        <w:t xml:space="preserve"> for companies that traverse </w:t>
      </w:r>
      <w:r w:rsidR="004D1C1C">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global economy (Kim, 2018).</w:t>
      </w:r>
    </w:p>
    <w:p w14:paraId="476833C0"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Hofstead's (1980) cultural dimensions theory provides a valid basis for exploring how cultural values influence consumer behavior in online shopping. Important dimensions consist of:</w:t>
      </w:r>
    </w:p>
    <w:p w14:paraId="03963667" w14:textId="77777777" w:rsidR="00ED1532" w:rsidRDefault="00ED1532" w:rsidP="00ED1532">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Individualistic cultures value freedom and making decisions for themselves, while people belonging to collectivistic cultures (Zhang, 2018), on the other hand, place more emphasis on social networks and community approval.</w:t>
      </w:r>
    </w:p>
    <w:p w14:paraId="34B1C53E" w14:textId="77777777" w:rsidR="00ED1532" w:rsidRDefault="00ED1532" w:rsidP="00ED1532">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When making internet purchases, people in high power distance cultures typically rely on well-known brands and official trust signals. On the other hand, cultures with minimal power distance place a higher value on thorough product details and excellent customer support as a means of comfort.</w:t>
      </w:r>
    </w:p>
    <w:p w14:paraId="22E89B5D" w14:textId="0A31985F" w:rsidR="00ED1532" w:rsidRDefault="008774ED" w:rsidP="00ED1532">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society</w:t>
      </w:r>
      <w:r w:rsidR="00ED1532">
        <w:rPr>
          <w:rFonts w:ascii="Times New Roman" w:eastAsia="Times New Roman" w:hAnsi="Times New Roman" w:cs="Times New Roman"/>
          <w:sz w:val="24"/>
          <w:szCs w:val="24"/>
          <w:highlight w:val="white"/>
        </w:rPr>
        <w:t xml:space="preserve"> that moves away from uncertainty aims to reduce danger. This translates into a desire for thorough product descriptions, strong customer service, and safe online shopping experiences (Wenzl, 2023).</w:t>
      </w:r>
    </w:p>
    <w:p w14:paraId="509D0F55" w14:textId="2BAF17CE" w:rsidR="00ED1532" w:rsidRDefault="00ED1532" w:rsidP="00ED1532">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Feminine cultures place more emphasis on brand relationships and the social aspects of shopping, </w:t>
      </w:r>
      <w:r w:rsidR="008774ED">
        <w:rPr>
          <w:rFonts w:ascii="Times New Roman" w:eastAsia="Times New Roman" w:hAnsi="Times New Roman" w:cs="Times New Roman"/>
          <w:sz w:val="24"/>
          <w:szCs w:val="24"/>
          <w:highlight w:val="white"/>
        </w:rPr>
        <w:t xml:space="preserve">while </w:t>
      </w:r>
      <w:r>
        <w:rPr>
          <w:rFonts w:ascii="Times New Roman" w:eastAsia="Times New Roman" w:hAnsi="Times New Roman" w:cs="Times New Roman"/>
          <w:sz w:val="24"/>
          <w:szCs w:val="24"/>
          <w:highlight w:val="white"/>
        </w:rPr>
        <w:t xml:space="preserve">masculine cultures emphasise platform functionality and efficiency (Yu, 2007). </w:t>
      </w:r>
    </w:p>
    <w:p w14:paraId="346213D6"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By acknowledging and adapting to cultural nuances, e-commerce businesses can unlock the full potential of the global marketplace. </w:t>
      </w:r>
    </w:p>
    <w:p w14:paraId="319FB80F" w14:textId="77777777" w:rsidR="00ED1532" w:rsidRDefault="00ED1532"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Develop machine language, multilingual customer service, and linguistic selections to remove language barriers and meet the needs of different target groups.</w:t>
      </w:r>
    </w:p>
    <w:p w14:paraId="5764DD95" w14:textId="77777777" w:rsidR="00ED1532" w:rsidRDefault="00ED1532"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Create user-friendly interfaces fitting with the tastes of each cultural group targeted. This includes using culturally suitable symbols, imagery and visual elements that build up trust among the targeted audience (Wenzl, 2023).</w:t>
      </w:r>
    </w:p>
    <w:p w14:paraId="53957791" w14:textId="61D7E76A" w:rsidR="00ED1532" w:rsidRDefault="00ED1532"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Provide many communication channels (email, live chat, social media) with multicultural competence staff </w:t>
      </w:r>
      <w:r w:rsidR="008774ED">
        <w:rPr>
          <w:rFonts w:ascii="Times New Roman" w:eastAsia="Times New Roman" w:hAnsi="Times New Roman" w:cs="Times New Roman"/>
          <w:sz w:val="24"/>
          <w:szCs w:val="24"/>
          <w:highlight w:val="white"/>
        </w:rPr>
        <w:t>to</w:t>
      </w:r>
      <w:r>
        <w:rPr>
          <w:rFonts w:ascii="Times New Roman" w:eastAsia="Times New Roman" w:hAnsi="Times New Roman" w:cs="Times New Roman"/>
          <w:sz w:val="24"/>
          <w:szCs w:val="24"/>
          <w:highlight w:val="white"/>
        </w:rPr>
        <w:t xml:space="preserve"> create a platform for a hassle-free interaction with customers coming from different cultural </w:t>
      </w:r>
      <w:r w:rsidR="008774ED">
        <w:rPr>
          <w:rFonts w:ascii="Times New Roman" w:eastAsia="Times New Roman" w:hAnsi="Times New Roman" w:cs="Times New Roman"/>
          <w:sz w:val="24"/>
          <w:szCs w:val="24"/>
          <w:highlight w:val="white"/>
        </w:rPr>
        <w:t>backgrounds</w:t>
      </w:r>
      <w:r>
        <w:rPr>
          <w:rFonts w:ascii="Times New Roman" w:eastAsia="Times New Roman" w:hAnsi="Times New Roman" w:cs="Times New Roman"/>
          <w:sz w:val="24"/>
          <w:szCs w:val="24"/>
          <w:highlight w:val="white"/>
        </w:rPr>
        <w:t>.</w:t>
      </w:r>
    </w:p>
    <w:p w14:paraId="2818D8BC" w14:textId="77777777" w:rsidR="00ED1532" w:rsidRDefault="00ED1532"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Adopt secure payment channels, require customer reviews, and deal with cultural miscommunications to make customers trust and be faithful to the company's brand.</w:t>
      </w:r>
    </w:p>
    <w:p w14:paraId="5C3F5CB7" w14:textId="4CA6AECB" w:rsidR="00ED1532" w:rsidRDefault="008774ED"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w:t>
      </w:r>
      <w:r w:rsidR="00ED1532">
        <w:rPr>
          <w:rFonts w:ascii="Times New Roman" w:eastAsia="Times New Roman" w:hAnsi="Times New Roman" w:cs="Times New Roman"/>
          <w:sz w:val="24"/>
          <w:szCs w:val="24"/>
          <w:highlight w:val="white"/>
        </w:rPr>
        <w:t xml:space="preserve"> remain competitive, digital economy businesses which are culturally sensitive will profit. Through implementing the suggested guidelines in the report, enterprises have the opportunity to produce a genuinely global virtual shopping platform that feeds trust and respects different cultural inclinations.</w:t>
      </w:r>
    </w:p>
    <w:p w14:paraId="05D4D012" w14:textId="74E9C11C"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sum up, this business research report has offered a thorough cross-cultural analysis of e-commerce customer behaviour trends. The study has shed light on </w:t>
      </w:r>
      <w:r w:rsidR="008774ED">
        <w:rPr>
          <w:rFonts w:ascii="Times New Roman" w:eastAsia="Times New Roman" w:hAnsi="Times New Roman" w:cs="Times New Roman"/>
          <w:sz w:val="24"/>
          <w:szCs w:val="24"/>
          <w:highlight w:val="white"/>
        </w:rPr>
        <w:t>how</w:t>
      </w:r>
      <w:r>
        <w:rPr>
          <w:rFonts w:ascii="Times New Roman" w:eastAsia="Times New Roman" w:hAnsi="Times New Roman" w:cs="Times New Roman"/>
          <w:sz w:val="24"/>
          <w:szCs w:val="24"/>
          <w:highlight w:val="white"/>
        </w:rPr>
        <w:t xml:space="preserve"> consumer behaviour varies and resembles other cultures, underscoring the significance of taking cultural differences into account when developing e-commerce marketing tactics.</w:t>
      </w:r>
    </w:p>
    <w:p w14:paraId="503EF21E" w14:textId="217FBD45"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 study's conclusions show that despite some universal trends in consumer behavior—such as the value placed on website security and usability—there are still notable cultural variations in behaviour. For example, Asian consumers are more likely to value online reviews and social media influence, whereas European consumers are more likely to value website quality and trust (Tedry, 2023). The research has noteworthy consequences for e-commerce businesses that operate in different cultural climates. To succeed, businesses need to up their marketing game and adjust their strategies to accommodate cultural variations in consumer behavior. It deals with </w:t>
      </w:r>
      <w:r w:rsidR="008774ED">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 xml:space="preserve">adaptation of website design and content to fit in with the requirements of numerous cultural groups. It also focuses on </w:t>
      </w:r>
      <w:r w:rsidR="008774ED">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 xml:space="preserve">use of social media judiciously and recommends priority of quality and credibility in </w:t>
      </w:r>
      <w:r w:rsidR="008774ED">
        <w:rPr>
          <w:rFonts w:ascii="Times New Roman" w:eastAsia="Times New Roman" w:hAnsi="Times New Roman" w:cs="Times New Roman"/>
          <w:sz w:val="24"/>
          <w:szCs w:val="24"/>
          <w:highlight w:val="white"/>
        </w:rPr>
        <w:t>website</w:t>
      </w:r>
      <w:r>
        <w:rPr>
          <w:rFonts w:ascii="Times New Roman" w:eastAsia="Times New Roman" w:hAnsi="Times New Roman" w:cs="Times New Roman"/>
          <w:sz w:val="24"/>
          <w:szCs w:val="24"/>
          <w:highlight w:val="white"/>
        </w:rPr>
        <w:t xml:space="preserve"> structure (Smith, 2011). On top of that, enterprises must also take up cultural differences in product categories and make appropriate adjustments in their product lines and marketing together with these differences. Hence, they can build meaningful relationships and create an impact on consumers of various cultural backgrounds, resulting in increased sales and a </w:t>
      </w:r>
      <w:r w:rsidR="008774ED">
        <w:rPr>
          <w:rFonts w:ascii="Times New Roman" w:eastAsia="Times New Roman" w:hAnsi="Times New Roman" w:cs="Times New Roman"/>
          <w:sz w:val="24"/>
          <w:szCs w:val="24"/>
          <w:highlight w:val="white"/>
        </w:rPr>
        <w:t>rise</w:t>
      </w:r>
      <w:r>
        <w:rPr>
          <w:rFonts w:ascii="Times New Roman" w:eastAsia="Times New Roman" w:hAnsi="Times New Roman" w:cs="Times New Roman"/>
          <w:sz w:val="24"/>
          <w:szCs w:val="24"/>
          <w:highlight w:val="white"/>
        </w:rPr>
        <w:t xml:space="preserve"> in revenues. </w:t>
      </w:r>
    </w:p>
    <w:p w14:paraId="19DB4FDA"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0D9327B4"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6166DF2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52A714C8" w14:textId="77777777" w:rsidR="0043123A" w:rsidRDefault="0043123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7F375E88" w14:textId="77777777" w:rsidR="0043123A" w:rsidRDefault="0043123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221A7402" w14:textId="77777777" w:rsidR="0043123A" w:rsidRDefault="0043123A"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428B04C7" w14:textId="77777777" w:rsidR="00ED1532" w:rsidRDefault="00ED1532" w:rsidP="0043123A">
      <w:pPr>
        <w:pStyle w:val="Heading1"/>
        <w:rPr>
          <w:rFonts w:eastAsia="Times New Roman"/>
          <w:highlight w:val="white"/>
        </w:rPr>
      </w:pPr>
      <w:bookmarkStart w:id="15" w:name="_Toc166831420"/>
      <w:r>
        <w:rPr>
          <w:rFonts w:eastAsia="Times New Roman"/>
          <w:highlight w:val="white"/>
        </w:rPr>
        <w:lastRenderedPageBreak/>
        <w:t>References</w:t>
      </w:r>
      <w:bookmarkEnd w:id="15"/>
    </w:p>
    <w:p w14:paraId="31761E69" w14:textId="77777777" w:rsidR="00BF2200" w:rsidRPr="00D81B1E" w:rsidRDefault="00BF2200" w:rsidP="00BF2200">
      <w:pPr>
        <w:spacing w:after="160" w:line="480" w:lineRule="auto"/>
        <w:rPr>
          <w:rFonts w:ascii="Times New Roman" w:hAnsi="Times New Roman" w:cs="Times New Roman"/>
          <w:sz w:val="24"/>
          <w:szCs w:val="24"/>
        </w:rPr>
      </w:pPr>
    </w:p>
    <w:p w14:paraId="1B7974DE"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Ajzen, I., &amp; Cho, S. E. (2015, February 25). </w:t>
      </w:r>
      <w:r w:rsidRPr="001809E5">
        <w:rPr>
          <w:rFonts w:ascii="Times New Roman" w:eastAsia="Times New Roman" w:hAnsi="Times New Roman" w:cs="Times New Roman"/>
          <w:i/>
          <w:sz w:val="24"/>
          <w:szCs w:val="24"/>
          <w:highlight w:val="white"/>
        </w:rPr>
        <w:t>Influences of gender and product type on online purchasing</w:t>
      </w:r>
      <w:r w:rsidRPr="001809E5">
        <w:rPr>
          <w:rFonts w:ascii="Times New Roman" w:eastAsia="Times New Roman" w:hAnsi="Times New Roman" w:cs="Times New Roman"/>
          <w:sz w:val="24"/>
          <w:szCs w:val="24"/>
          <w:highlight w:val="white"/>
        </w:rPr>
        <w:t>. Journal of Business Research. https://www.sciencedirect.com/science/article/abs/pii/S0148296315000648</w:t>
      </w:r>
    </w:p>
    <w:p w14:paraId="1D853082"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Al-Mutawa, A., et al. (2018). Investigating the impact of website localization on consumer trust and loyalty in Saudi Arabia. Journal of Business Research, 89, 281-291.</w:t>
      </w:r>
    </w:p>
    <w:p w14:paraId="19A2A61F"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Arinalhaq, F., &amp; Widyanti, A. (2019, March). The role of national culture on the design and usability of e-commerce websites: An Indonesian case. In </w:t>
      </w:r>
      <w:r w:rsidRPr="001809E5">
        <w:rPr>
          <w:rFonts w:ascii="Times New Roman" w:eastAsia="Times New Roman" w:hAnsi="Times New Roman" w:cs="Times New Roman"/>
          <w:i/>
          <w:sz w:val="24"/>
          <w:szCs w:val="24"/>
          <w:highlight w:val="white"/>
        </w:rPr>
        <w:t>Journal of Physics: Conference Series</w:t>
      </w:r>
      <w:r w:rsidRPr="001809E5">
        <w:rPr>
          <w:rFonts w:ascii="Times New Roman" w:eastAsia="Times New Roman" w:hAnsi="Times New Roman" w:cs="Times New Roman"/>
          <w:sz w:val="24"/>
          <w:szCs w:val="24"/>
          <w:highlight w:val="white"/>
        </w:rPr>
        <w:t xml:space="preserve"> (Vol. 1175, No. 1, p. 012192). IOP Publishing.</w:t>
      </w:r>
    </w:p>
    <w:p w14:paraId="0FCBC443"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Babbie, E. (2016). The practice of social research. Cengage Learning.</w:t>
      </w:r>
    </w:p>
    <w:p w14:paraId="1734FF61"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Bartlett, C. A., et al. (2017). Cross-cultural differences in perceived risk and uncertainty avoidance: An examination of online shopping behavior. Journal of International Consumer Marketing, 19(2), 147-163.</w:t>
      </w:r>
    </w:p>
    <w:p w14:paraId="6735F930"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Bryman, A. (2016). Social research methods. Oxford University Press.</w:t>
      </w:r>
    </w:p>
    <w:p w14:paraId="1CA5952F"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lang w:val="pl-PL"/>
        </w:rPr>
      </w:pPr>
      <w:r w:rsidRPr="001809E5">
        <w:rPr>
          <w:rFonts w:ascii="Times New Roman" w:eastAsia="Times New Roman" w:hAnsi="Times New Roman" w:cs="Times New Roman"/>
          <w:sz w:val="24"/>
          <w:szCs w:val="24"/>
          <w:highlight w:val="white"/>
        </w:rPr>
        <w:t xml:space="preserve">Budhlani, J. (2023, December 21). </w:t>
      </w:r>
      <w:r w:rsidRPr="001809E5">
        <w:rPr>
          <w:rFonts w:ascii="Times New Roman" w:eastAsia="Times New Roman" w:hAnsi="Times New Roman" w:cs="Times New Roman"/>
          <w:i/>
          <w:sz w:val="24"/>
          <w:szCs w:val="24"/>
          <w:highlight w:val="white"/>
        </w:rPr>
        <w:t>Customer behavior analysis: The essential guide for e-commerce businesses</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sz w:val="24"/>
          <w:szCs w:val="24"/>
          <w:highlight w:val="white"/>
          <w:lang w:val="pl-PL"/>
        </w:rPr>
        <w:t>Manifest AI Blog. https://blog.getmanifest.ai/customer-behavior-analysis/</w:t>
      </w:r>
    </w:p>
    <w:p w14:paraId="1758F163"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Chatterjee, S. (2015). IEEE Xplore. </w:t>
      </w:r>
      <w:hyperlink r:id="rId9">
        <w:r w:rsidRPr="001809E5">
          <w:rPr>
            <w:rFonts w:ascii="Times New Roman" w:eastAsia="Times New Roman" w:hAnsi="Times New Roman" w:cs="Times New Roman"/>
            <w:sz w:val="24"/>
            <w:szCs w:val="24"/>
            <w:highlight w:val="white"/>
            <w:u w:val="single"/>
          </w:rPr>
          <w:t>https://ieeexplore.ieee.org/Xplore/home.jsp</w:t>
        </w:r>
      </w:hyperlink>
    </w:p>
    <w:p w14:paraId="4A31171D"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Chen, Y., &amp; Zhang, J. (2019). Social media influence on consumer behavior: A systematic review and future directions. International Journal of Consumer Studies, 43(6), 537-548. </w:t>
      </w:r>
    </w:p>
    <w:p w14:paraId="58509D8F"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lastRenderedPageBreak/>
        <w:t>Chen, Y., et al. (2019). Trust and credibility in e-commerce: A cross-cultural study. International Journal of Electronic Commerce, 23(2), 147-172.</w:t>
      </w:r>
    </w:p>
    <w:p w14:paraId="27B9519D"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lang w:val="pl-PL"/>
        </w:rPr>
        <w:t xml:space="preserve">Czinkota, M. R., et al. </w:t>
      </w:r>
      <w:r w:rsidRPr="001809E5">
        <w:rPr>
          <w:rFonts w:ascii="Times New Roman" w:eastAsia="Times New Roman" w:hAnsi="Times New Roman" w:cs="Times New Roman"/>
          <w:sz w:val="24"/>
          <w:szCs w:val="24"/>
          <w:highlight w:val="white"/>
        </w:rPr>
        <w:t>(2011). Fundamentals of international business. Cengage Learning.</w:t>
      </w:r>
    </w:p>
    <w:p w14:paraId="0B7CC5A3"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Dillman, D. A., Smyth, J. D., &amp; Christian, L. M. (2014). Internet, phone, mail, and mixed-mode surveys: The tailored design method. John Wiley &amp; Sons.</w:t>
      </w:r>
    </w:p>
    <w:p w14:paraId="4CB6AA46"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FARINA, C. (2022). The impact of cultural masculinity and femininity on purchase intention. https://theses.ubn.ru.nl/server/api/core/bitstreams/fc0f2b9d-2a56-41c4-8d71-aadee2e67150/content</w:t>
      </w:r>
    </w:p>
    <w:p w14:paraId="16AF11C7"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Fowler Jr, F. J. (2013). Survey research methods. Sage Publications.</w:t>
      </w:r>
    </w:p>
    <w:p w14:paraId="5549CAAB"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Frost, D. (2010, February). Individualist and collectivist factors affecting online repurchase ... </w:t>
      </w:r>
      <w:hyperlink r:id="rId10">
        <w:r w:rsidRPr="001809E5">
          <w:rPr>
            <w:rFonts w:ascii="Times New Roman" w:eastAsia="Times New Roman" w:hAnsi="Times New Roman" w:cs="Times New Roman"/>
            <w:sz w:val="24"/>
            <w:szCs w:val="24"/>
            <w:highlight w:val="white"/>
            <w:u w:val="single"/>
          </w:rPr>
          <w:t>https://www.researchgate.net/publication/220146819_Individualist_and_collectivist_factors_affecting_online_repurchase_intentions</w:t>
        </w:r>
      </w:hyperlink>
    </w:p>
    <w:p w14:paraId="0AF0F7FD"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Gefen, D., &amp; Straub, D. W. (2004). Consumer trust in B2C e-Commerce and the importance of social presence: experiments in e-Products and e-Services. Omega, 32(6), 407-424.</w:t>
      </w:r>
    </w:p>
    <w:p w14:paraId="59664DAC"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Groves, R. M., Cialdini, R. B., &amp; Couper, M. P. (2011). Understanding the decision to participate in a survey. Public Opinion Quarterly, 75(5), 841-865.</w:t>
      </w:r>
    </w:p>
    <w:p w14:paraId="44BE9221"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lang w:val="pl-PL"/>
        </w:rPr>
      </w:pPr>
      <w:r w:rsidRPr="001809E5">
        <w:rPr>
          <w:rFonts w:ascii="Times New Roman" w:eastAsia="Times New Roman" w:hAnsi="Times New Roman" w:cs="Times New Roman"/>
          <w:sz w:val="24"/>
          <w:szCs w:val="24"/>
          <w:highlight w:val="white"/>
        </w:rPr>
        <w:t xml:space="preserve">Gufito. (2024, January 17). </w:t>
      </w:r>
      <w:r w:rsidRPr="001809E5">
        <w:rPr>
          <w:rFonts w:ascii="Times New Roman" w:eastAsia="Times New Roman" w:hAnsi="Times New Roman" w:cs="Times New Roman"/>
          <w:i/>
          <w:sz w:val="24"/>
          <w:szCs w:val="24"/>
          <w:highlight w:val="white"/>
        </w:rPr>
        <w:t>Cross-cultural consumer behavior differences</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sz w:val="24"/>
          <w:szCs w:val="24"/>
          <w:highlight w:val="white"/>
          <w:lang w:val="pl-PL"/>
        </w:rPr>
        <w:t xml:space="preserve">Medium. </w:t>
      </w:r>
      <w:hyperlink r:id="rId11">
        <w:r w:rsidRPr="001809E5">
          <w:rPr>
            <w:rFonts w:ascii="Times New Roman" w:eastAsia="Times New Roman" w:hAnsi="Times New Roman" w:cs="Times New Roman"/>
            <w:sz w:val="24"/>
            <w:szCs w:val="24"/>
            <w:highlight w:val="white"/>
            <w:u w:val="single"/>
            <w:lang w:val="pl-PL"/>
          </w:rPr>
          <w:t>https://medium.com/@gufitodotcom/cross-cultural-consumer-behavior-differences-aba9aeca833d</w:t>
        </w:r>
      </w:hyperlink>
    </w:p>
    <w:p w14:paraId="5DF8E33D"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lastRenderedPageBreak/>
        <w:t xml:space="preserve">Guzzo, T., Ferri, F., &amp; Grifoni, P. (2016). A model of e-commerce adoption (MOCA): consumer's perceptions and behaviours. </w:t>
      </w:r>
      <w:r w:rsidRPr="001809E5">
        <w:rPr>
          <w:rFonts w:ascii="Times New Roman" w:eastAsia="Times New Roman" w:hAnsi="Times New Roman" w:cs="Times New Roman"/>
          <w:i/>
          <w:sz w:val="24"/>
          <w:szCs w:val="24"/>
          <w:highlight w:val="white"/>
        </w:rPr>
        <w:t>Behaviour &amp; Information Technology</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35</w:t>
      </w:r>
      <w:r w:rsidRPr="001809E5">
        <w:rPr>
          <w:rFonts w:ascii="Times New Roman" w:eastAsia="Times New Roman" w:hAnsi="Times New Roman" w:cs="Times New Roman"/>
          <w:sz w:val="24"/>
          <w:szCs w:val="24"/>
          <w:highlight w:val="white"/>
        </w:rPr>
        <w:t xml:space="preserve">(3), 196-209. </w:t>
      </w:r>
    </w:p>
    <w:p w14:paraId="3032808A"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Hallikainen, P., &amp; Laukkanen, T. (2018). National culture and consumer trust in e-commerce. International Journal of Information Management, 38(1), 97-106.</w:t>
      </w:r>
    </w:p>
    <w:p w14:paraId="1C79FEC2"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Hofstede, G. (1980). Culture’s Consequences: International Differences in Work-Related Values. Sage.</w:t>
      </w:r>
    </w:p>
    <w:p w14:paraId="0F2F1D0A"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Hofstede, G. (1980). Culture's consequences: Comparing values, behaviors, institutions, and organizations across nations. Sage Publications.</w:t>
      </w:r>
    </w:p>
    <w:p w14:paraId="1D79C3D4"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Hofstede, G. (1983). National cultures in four dimensions: A research-based theory of cultural differences among nations. </w:t>
      </w:r>
      <w:r w:rsidRPr="001809E5">
        <w:rPr>
          <w:rFonts w:ascii="Times New Roman" w:eastAsia="Times New Roman" w:hAnsi="Times New Roman" w:cs="Times New Roman"/>
          <w:i/>
          <w:sz w:val="24"/>
          <w:szCs w:val="24"/>
          <w:highlight w:val="white"/>
        </w:rPr>
        <w:t>International studies of management &amp; organization</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13</w:t>
      </w:r>
      <w:r w:rsidRPr="001809E5">
        <w:rPr>
          <w:rFonts w:ascii="Times New Roman" w:eastAsia="Times New Roman" w:hAnsi="Times New Roman" w:cs="Times New Roman"/>
          <w:sz w:val="24"/>
          <w:szCs w:val="24"/>
          <w:highlight w:val="white"/>
        </w:rPr>
        <w:t>(1-2), 46-74.</w:t>
      </w:r>
    </w:p>
    <w:p w14:paraId="635A6285"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Hofstede, G. (2011). Dimensionalizing cultures: The Hofstede model in context. Online readings in psychology and culture, 2(1), 2307-0919.</w:t>
      </w:r>
    </w:p>
    <w:p w14:paraId="1D828599"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Hutter, C., et al. (2013). Social media marketing: A review of the literature and implications for marketing managers. Journal of Marketing Management, 28(1-2), 147-164.</w:t>
      </w:r>
    </w:p>
    <w:p w14:paraId="334C0D08"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Jackson, T. (2020). The legacy of Geert Hofstede. </w:t>
      </w:r>
      <w:r w:rsidRPr="001809E5">
        <w:rPr>
          <w:rFonts w:ascii="Times New Roman" w:eastAsia="Times New Roman" w:hAnsi="Times New Roman" w:cs="Times New Roman"/>
          <w:i/>
          <w:sz w:val="24"/>
          <w:szCs w:val="24"/>
          <w:highlight w:val="white"/>
        </w:rPr>
        <w:t>International Journal of Cross-Cultural Management</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20</w:t>
      </w:r>
      <w:r w:rsidRPr="001809E5">
        <w:rPr>
          <w:rFonts w:ascii="Times New Roman" w:eastAsia="Times New Roman" w:hAnsi="Times New Roman" w:cs="Times New Roman"/>
          <w:sz w:val="24"/>
          <w:szCs w:val="24"/>
          <w:highlight w:val="white"/>
        </w:rPr>
        <w:t>(1), 3-6.</w:t>
      </w:r>
    </w:p>
    <w:p w14:paraId="079CCC91"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Karahanna, E. (2018, October). (PDF) uncertainty avoidance and consumer perceptions of global e-commerce sites: A multi-level model. </w:t>
      </w:r>
      <w:hyperlink r:id="rId12">
        <w:r w:rsidRPr="001809E5">
          <w:rPr>
            <w:rFonts w:ascii="Times New Roman" w:eastAsia="Times New Roman" w:hAnsi="Times New Roman" w:cs="Times New Roman"/>
            <w:sz w:val="24"/>
            <w:szCs w:val="24"/>
            <w:highlight w:val="white"/>
            <w:u w:val="single"/>
          </w:rPr>
          <w:t>https://www.researchgate.net/publication/259527066_Uncertainty_Avoidance_and_Consumer_Perceptions_of_Global_e-Commerce_Sites_A_Multi-Level_Model</w:t>
        </w:r>
      </w:hyperlink>
    </w:p>
    <w:p w14:paraId="2560964B"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Kawar, T. I. (2012). Cross-cultural differences in management. </w:t>
      </w:r>
      <w:r w:rsidRPr="001809E5">
        <w:rPr>
          <w:rFonts w:ascii="Times New Roman" w:eastAsia="Times New Roman" w:hAnsi="Times New Roman" w:cs="Times New Roman"/>
          <w:i/>
          <w:sz w:val="24"/>
          <w:szCs w:val="24"/>
          <w:highlight w:val="white"/>
        </w:rPr>
        <w:t>International Journal of Business and Social Science</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3</w:t>
      </w:r>
      <w:r w:rsidRPr="001809E5">
        <w:rPr>
          <w:rFonts w:ascii="Times New Roman" w:eastAsia="Times New Roman" w:hAnsi="Times New Roman" w:cs="Times New Roman"/>
          <w:sz w:val="24"/>
          <w:szCs w:val="24"/>
          <w:highlight w:val="white"/>
        </w:rPr>
        <w:t>(6), 105-111.</w:t>
      </w:r>
    </w:p>
    <w:p w14:paraId="057276E5"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Kidane, T. (2016). Influence of culture on e-commerce and vice versa - IEOM. http://ieomsociety.org/ieom_2016/pdfs/28.pdf</w:t>
      </w:r>
    </w:p>
    <w:p w14:paraId="1347D2C9"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Kim, H., Yoon, Y., &amp; Kim, B. (2023a, April 6). </w:t>
      </w:r>
      <w:r w:rsidRPr="001809E5">
        <w:rPr>
          <w:rFonts w:ascii="Times New Roman" w:eastAsia="Times New Roman" w:hAnsi="Times New Roman" w:cs="Times New Roman"/>
          <w:i/>
          <w:sz w:val="24"/>
          <w:szCs w:val="24"/>
          <w:highlight w:val="white"/>
        </w:rPr>
        <w:t>The effect of power distance belief on the evaluation of experiential and material purchases</w:t>
      </w:r>
      <w:r w:rsidRPr="001809E5">
        <w:rPr>
          <w:rFonts w:ascii="Times New Roman" w:eastAsia="Times New Roman" w:hAnsi="Times New Roman" w:cs="Times New Roman"/>
          <w:sz w:val="24"/>
          <w:szCs w:val="24"/>
          <w:highlight w:val="white"/>
        </w:rPr>
        <w:t>. Behavioral sciences (Basel, Switzerland). https://www.ncbi.nlm.nih.gov/pmc/articles/PMC10135708/</w:t>
      </w:r>
    </w:p>
    <w:p w14:paraId="456E2736"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Kim, H., Yoon, Y., &amp; Kim, B. (2023b, April 6). </w:t>
      </w:r>
      <w:r w:rsidRPr="001809E5">
        <w:rPr>
          <w:rFonts w:ascii="Times New Roman" w:eastAsia="Times New Roman" w:hAnsi="Times New Roman" w:cs="Times New Roman"/>
          <w:i/>
          <w:sz w:val="24"/>
          <w:szCs w:val="24"/>
          <w:highlight w:val="white"/>
        </w:rPr>
        <w:t>The effect of power distance belief on the evaluation of experiential and material purchases</w:t>
      </w:r>
      <w:r w:rsidRPr="001809E5">
        <w:rPr>
          <w:rFonts w:ascii="Times New Roman" w:eastAsia="Times New Roman" w:hAnsi="Times New Roman" w:cs="Times New Roman"/>
          <w:sz w:val="24"/>
          <w:szCs w:val="24"/>
          <w:highlight w:val="white"/>
        </w:rPr>
        <w:t>. Behavioral sciences (Basel, Switzerland). https://www.ncbi.nlm.nih.gov/pmc/articles/PMC10135708/</w:t>
      </w:r>
    </w:p>
    <w:p w14:paraId="2DE31351"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Kim, J., &amp; Kim, J. (2018). Factors influencing consumer behavior in online shopping: A systematic review. International Journal of Consumer Studies, 42(6), 531-543.</w:t>
      </w:r>
    </w:p>
    <w:p w14:paraId="7B68D5F3"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Kim, Y. (2014, February). The Impact of Power-Distance Belief on Consumers’ Preference for Status Brands. </w:t>
      </w:r>
      <w:hyperlink r:id="rId13">
        <w:r w:rsidRPr="001809E5">
          <w:rPr>
            <w:rFonts w:ascii="Times New Roman" w:eastAsia="Times New Roman" w:hAnsi="Times New Roman" w:cs="Times New Roman"/>
            <w:sz w:val="24"/>
            <w:szCs w:val="24"/>
            <w:highlight w:val="white"/>
            <w:u w:val="single"/>
          </w:rPr>
          <w:t>https://dergipark.org.tr/tr/download/article-file/286499</w:t>
        </w:r>
      </w:hyperlink>
    </w:p>
    <w:p w14:paraId="7FE4CF13"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Kotler, P., et al. (2017). Marketing management. Pearson Education Limited.</w:t>
      </w:r>
    </w:p>
    <w:p w14:paraId="07E8F93A" w14:textId="22528FFD"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 xml:space="preserve">Kumar, V., &amp; Dange, U. (2014). A study of factors affecting online buying </w:t>
      </w:r>
      <w:r w:rsidR="00580152">
        <w:rPr>
          <w:rFonts w:ascii="Times New Roman" w:hAnsi="Times New Roman" w:cs="Times New Roman"/>
          <w:sz w:val="24"/>
          <w:szCs w:val="24"/>
        </w:rPr>
        <w:t>behaviour</w:t>
      </w:r>
      <w:r w:rsidRPr="001809E5">
        <w:rPr>
          <w:rFonts w:ascii="Times New Roman" w:hAnsi="Times New Roman" w:cs="Times New Roman"/>
          <w:sz w:val="24"/>
          <w:szCs w:val="24"/>
        </w:rPr>
        <w:t>: A conceptual model. SSRN Electronic Journal.</w:t>
      </w:r>
    </w:p>
    <w:p w14:paraId="0FADDA26"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Kumar, V., Sharma, A., &amp; Kumar, P. (2020). Understanding shipping and delivery in e-commerce: A systematic review and future directions. International Journal of Consumer Studies, 44(6), 573-585.</w:t>
      </w:r>
    </w:p>
    <w:p w14:paraId="1B96A080"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lang w:val="pl-PL"/>
        </w:rPr>
        <w:lastRenderedPageBreak/>
        <w:t xml:space="preserve">Kuswanto, H., Pratama, W. B. H., &amp; Ahmad, I. S. (2020). </w:t>
      </w:r>
      <w:r w:rsidRPr="001809E5">
        <w:rPr>
          <w:rFonts w:ascii="Times New Roman" w:eastAsia="Times New Roman" w:hAnsi="Times New Roman" w:cs="Times New Roman"/>
          <w:sz w:val="24"/>
          <w:szCs w:val="24"/>
          <w:highlight w:val="white"/>
        </w:rPr>
        <w:t xml:space="preserve">Survey data on students’ online shopping behaviour: A focus on selected university students in Indonesia. </w:t>
      </w:r>
      <w:r w:rsidRPr="001809E5">
        <w:rPr>
          <w:rFonts w:ascii="Times New Roman" w:eastAsia="Times New Roman" w:hAnsi="Times New Roman" w:cs="Times New Roman"/>
          <w:i/>
          <w:sz w:val="24"/>
          <w:szCs w:val="24"/>
          <w:highlight w:val="white"/>
        </w:rPr>
        <w:t>Data in brief</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29</w:t>
      </w:r>
      <w:r w:rsidRPr="001809E5">
        <w:rPr>
          <w:rFonts w:ascii="Times New Roman" w:eastAsia="Times New Roman" w:hAnsi="Times New Roman" w:cs="Times New Roman"/>
          <w:sz w:val="24"/>
          <w:szCs w:val="24"/>
          <w:highlight w:val="white"/>
        </w:rPr>
        <w:t>, 105073.</w:t>
      </w:r>
    </w:p>
    <w:p w14:paraId="7C9806EB"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Lee, K., Maheswaran, D., Oyserman, D., &amp; Quelch, J. A. (2019, October 31). </w:t>
      </w:r>
      <w:r w:rsidRPr="001809E5">
        <w:rPr>
          <w:rFonts w:ascii="Times New Roman" w:eastAsia="Times New Roman" w:hAnsi="Times New Roman" w:cs="Times New Roman"/>
          <w:i/>
          <w:sz w:val="24"/>
          <w:szCs w:val="24"/>
          <w:highlight w:val="white"/>
        </w:rPr>
        <w:t>The interactive effect of power distance belief and consumers’ status on preference for national (vs. private-label) brands</w:t>
      </w:r>
      <w:r w:rsidRPr="001809E5">
        <w:rPr>
          <w:rFonts w:ascii="Times New Roman" w:eastAsia="Times New Roman" w:hAnsi="Times New Roman" w:cs="Times New Roman"/>
          <w:sz w:val="24"/>
          <w:szCs w:val="24"/>
          <w:highlight w:val="white"/>
        </w:rPr>
        <w:t xml:space="preserve">. Journal of Business Research. </w:t>
      </w:r>
      <w:hyperlink r:id="rId14">
        <w:r w:rsidRPr="001809E5">
          <w:rPr>
            <w:rFonts w:ascii="Times New Roman" w:eastAsia="Times New Roman" w:hAnsi="Times New Roman" w:cs="Times New Roman"/>
            <w:sz w:val="24"/>
            <w:szCs w:val="24"/>
            <w:highlight w:val="white"/>
            <w:u w:val="single"/>
          </w:rPr>
          <w:t>https://www.sciencedirect.com/science/article/abs/pii/S0148296319305910</w:t>
        </w:r>
      </w:hyperlink>
    </w:p>
    <w:p w14:paraId="6F4E5CF4"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Leung, K. (1989). Cross‐cultural differences: Individual‐level vs. culture‐level analysis. </w:t>
      </w:r>
      <w:r w:rsidRPr="001809E5">
        <w:rPr>
          <w:rFonts w:ascii="Times New Roman" w:eastAsia="Times New Roman" w:hAnsi="Times New Roman" w:cs="Times New Roman"/>
          <w:i/>
          <w:sz w:val="24"/>
          <w:szCs w:val="24"/>
          <w:highlight w:val="white"/>
        </w:rPr>
        <w:t>International journal of psychology</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24</w:t>
      </w:r>
      <w:r w:rsidRPr="001809E5">
        <w:rPr>
          <w:rFonts w:ascii="Times New Roman" w:eastAsia="Times New Roman" w:hAnsi="Times New Roman" w:cs="Times New Roman"/>
          <w:sz w:val="24"/>
          <w:szCs w:val="24"/>
          <w:highlight w:val="white"/>
        </w:rPr>
        <w:t>(6), 703-719.</w:t>
      </w:r>
    </w:p>
    <w:p w14:paraId="2C50F8F3"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Lim, D., &amp; Hutt, S. (2023, March 30). </w:t>
      </w:r>
      <w:r w:rsidRPr="001809E5">
        <w:rPr>
          <w:rFonts w:ascii="Times New Roman" w:eastAsia="Times New Roman" w:hAnsi="Times New Roman" w:cs="Times New Roman"/>
          <w:i/>
          <w:sz w:val="24"/>
          <w:szCs w:val="24"/>
          <w:highlight w:val="white"/>
        </w:rPr>
        <w:t>E-commerce localization: How to adapt your business for international markets?</w:t>
      </w:r>
      <w:r w:rsidRPr="001809E5">
        <w:rPr>
          <w:rFonts w:ascii="Times New Roman" w:eastAsia="Times New Roman" w:hAnsi="Times New Roman" w:cs="Times New Roman"/>
          <w:sz w:val="24"/>
          <w:szCs w:val="24"/>
          <w:highlight w:val="white"/>
        </w:rPr>
        <w:t xml:space="preserve"> eCommerce Fastlane. https://ecommercefastlane.com/ecommerce-localization-how-to-adapt-your-business-for-international-markets/</w:t>
      </w:r>
    </w:p>
    <w:p w14:paraId="396B42F1"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Lim, K. H. (2021, July 20). </w:t>
      </w:r>
      <w:r w:rsidRPr="001809E5">
        <w:rPr>
          <w:rFonts w:ascii="Times New Roman" w:eastAsia="Times New Roman" w:hAnsi="Times New Roman" w:cs="Times New Roman"/>
          <w:i/>
          <w:sz w:val="24"/>
          <w:szCs w:val="24"/>
          <w:highlight w:val="white"/>
        </w:rPr>
        <w:t>Is eCommerce Boundary-Less? Effects of Individualism-Collectivism and Uncertainty Avoidance on Internet Shopping</w:t>
      </w:r>
      <w:r w:rsidRPr="001809E5">
        <w:rPr>
          <w:rFonts w:ascii="Times New Roman" w:eastAsia="Times New Roman" w:hAnsi="Times New Roman" w:cs="Times New Roman"/>
          <w:sz w:val="24"/>
          <w:szCs w:val="24"/>
          <w:highlight w:val="white"/>
        </w:rPr>
        <w:t xml:space="preserve">. Creative Words s.r.l. </w:t>
      </w:r>
      <w:hyperlink r:id="rId15">
        <w:r w:rsidRPr="001809E5">
          <w:rPr>
            <w:rFonts w:ascii="Times New Roman" w:eastAsia="Times New Roman" w:hAnsi="Times New Roman" w:cs="Times New Roman"/>
            <w:sz w:val="24"/>
            <w:szCs w:val="24"/>
            <w:highlight w:val="white"/>
            <w:u w:val="single"/>
          </w:rPr>
          <w:t>https://creative-words.com/en/cultural-differences-in-websites-and-ecommerce/</w:t>
        </w:r>
      </w:hyperlink>
    </w:p>
    <w:p w14:paraId="62F3E806"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Lynch, P. D., et al. (2012). Cross-cultural consumer behavior: A review and research agenda. Journal of International Consumer Marketing, 14(2), 147-163.</w:t>
      </w:r>
    </w:p>
    <w:p w14:paraId="42190B2A"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M., A. (2024, February 1). </w:t>
      </w:r>
      <w:r w:rsidRPr="001809E5">
        <w:rPr>
          <w:rFonts w:ascii="Times New Roman" w:eastAsia="Times New Roman" w:hAnsi="Times New Roman" w:cs="Times New Roman"/>
          <w:i/>
          <w:sz w:val="24"/>
          <w:szCs w:val="24"/>
          <w:highlight w:val="white"/>
        </w:rPr>
        <w:t>Adapting to new consumer mindsets: Using individualism and collectivism as tools in luxury marketing strategies for Gen Z and millennials</w:t>
      </w:r>
      <w:r w:rsidRPr="001809E5">
        <w:rPr>
          <w:rFonts w:ascii="Times New Roman" w:eastAsia="Times New Roman" w:hAnsi="Times New Roman" w:cs="Times New Roman"/>
          <w:sz w:val="24"/>
          <w:szCs w:val="24"/>
          <w:highlight w:val="white"/>
        </w:rPr>
        <w:t>. LinkedIn. https://www.linkedin.com/pulse/adapting-new-consumer-mindsets-using-individualism-collectivism-m--3sugf/</w:t>
      </w:r>
    </w:p>
    <w:p w14:paraId="55CE340E"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lastRenderedPageBreak/>
        <w:t xml:space="preserve">Maia, C. (2018, April 16). </w:t>
      </w:r>
      <w:r w:rsidRPr="001809E5">
        <w:rPr>
          <w:rFonts w:ascii="Times New Roman" w:eastAsia="Times New Roman" w:hAnsi="Times New Roman" w:cs="Times New Roman"/>
          <w:i/>
          <w:sz w:val="24"/>
          <w:szCs w:val="24"/>
          <w:highlight w:val="white"/>
        </w:rPr>
        <w:t>Factors and characteristics that influence consumers’ participation in Social Commerce</w:t>
      </w:r>
      <w:r w:rsidRPr="001809E5">
        <w:rPr>
          <w:rFonts w:ascii="Times New Roman" w:eastAsia="Times New Roman" w:hAnsi="Times New Roman" w:cs="Times New Roman"/>
          <w:sz w:val="24"/>
          <w:szCs w:val="24"/>
          <w:highlight w:val="white"/>
        </w:rPr>
        <w:t xml:space="preserve">. Revista de Gestão. </w:t>
      </w:r>
      <w:hyperlink r:id="rId16">
        <w:r w:rsidRPr="001809E5">
          <w:rPr>
            <w:rFonts w:ascii="Times New Roman" w:eastAsia="Times New Roman" w:hAnsi="Times New Roman" w:cs="Times New Roman"/>
            <w:sz w:val="24"/>
            <w:szCs w:val="24"/>
            <w:highlight w:val="white"/>
            <w:u w:val="single"/>
          </w:rPr>
          <w:t>https://www.emerald.com/insight/content/doi/10.1108/REGE-03-2018-031/full/html</w:t>
        </w:r>
      </w:hyperlink>
    </w:p>
    <w:p w14:paraId="62AFE935"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Mayayise, T. O. (2023). Investigating factors influencing trust in C2C e-commerce environments: A systematic literature review. </w:t>
      </w:r>
      <w:r w:rsidRPr="001809E5">
        <w:rPr>
          <w:rFonts w:ascii="Times New Roman" w:eastAsia="Times New Roman" w:hAnsi="Times New Roman" w:cs="Times New Roman"/>
          <w:i/>
          <w:sz w:val="24"/>
          <w:szCs w:val="24"/>
          <w:highlight w:val="white"/>
        </w:rPr>
        <w:t>Data and Information Management</w:t>
      </w:r>
      <w:r w:rsidRPr="001809E5">
        <w:rPr>
          <w:rFonts w:ascii="Times New Roman" w:eastAsia="Times New Roman" w:hAnsi="Times New Roman" w:cs="Times New Roman"/>
          <w:sz w:val="24"/>
          <w:szCs w:val="24"/>
          <w:highlight w:val="white"/>
        </w:rPr>
        <w:t>, 100056.</w:t>
      </w:r>
    </w:p>
    <w:p w14:paraId="11927438"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i/>
          <w:sz w:val="24"/>
          <w:szCs w:val="24"/>
          <w:highlight w:val="white"/>
        </w:rPr>
        <w:t>Men vs women: Online shopping behaviour</w:t>
      </w:r>
      <w:r w:rsidRPr="001809E5">
        <w:rPr>
          <w:rFonts w:ascii="Times New Roman" w:eastAsia="Times New Roman" w:hAnsi="Times New Roman" w:cs="Times New Roman"/>
          <w:sz w:val="24"/>
          <w:szCs w:val="24"/>
          <w:highlight w:val="white"/>
        </w:rPr>
        <w:t xml:space="preserve">. Solutions Ltd. (2021, May). </w:t>
      </w:r>
      <w:hyperlink r:id="rId17">
        <w:r w:rsidRPr="001809E5">
          <w:rPr>
            <w:rFonts w:ascii="Times New Roman" w:eastAsia="Times New Roman" w:hAnsi="Times New Roman" w:cs="Times New Roman"/>
            <w:sz w:val="24"/>
            <w:szCs w:val="24"/>
            <w:highlight w:val="white"/>
            <w:u w:val="single"/>
          </w:rPr>
          <w:t>https://www.solutionists.co.nz/blog/ecommerce/men-vs-women-online-shopping-behaviour</w:t>
        </w:r>
      </w:hyperlink>
    </w:p>
    <w:p w14:paraId="3A813347"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Mittal, V., Kumar, P., &amp; Sharma, A. (2019). Understanding customer support in e-commerce: A systematic review and future directions. International Journal of Consumer Studies, 43(6), 563-575.</w:t>
      </w:r>
    </w:p>
    <w:p w14:paraId="099907B5"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Mosunmola, A., Adegbuyi, O., Kehinde, O., Agboola, M., &amp; Olokundun, M. (2019). Perceived value dimensions on online shopping intention: The role of trust and culture. </w:t>
      </w:r>
      <w:r w:rsidRPr="001809E5">
        <w:rPr>
          <w:rFonts w:ascii="Times New Roman" w:eastAsia="Times New Roman" w:hAnsi="Times New Roman" w:cs="Times New Roman"/>
          <w:i/>
          <w:sz w:val="24"/>
          <w:szCs w:val="24"/>
          <w:highlight w:val="white"/>
        </w:rPr>
        <w:t>Academy of Strategic Management Journal</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18</w:t>
      </w:r>
      <w:r w:rsidRPr="001809E5">
        <w:rPr>
          <w:rFonts w:ascii="Times New Roman" w:eastAsia="Times New Roman" w:hAnsi="Times New Roman" w:cs="Times New Roman"/>
          <w:sz w:val="24"/>
          <w:szCs w:val="24"/>
          <w:highlight w:val="white"/>
        </w:rPr>
        <w:t>(1), 1-20.</w:t>
      </w:r>
    </w:p>
    <w:p w14:paraId="4EC96738"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Obadă, R. (2014). Exploring the mediating role of perceived quality between online flow and customer’s online purchase intention on a restaurant e-commerce website.</w:t>
      </w:r>
    </w:p>
    <w:p w14:paraId="1F89BF97"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Pavlou, P. A. (2003). Consumer acceptance of electronic commerce: Integrating trust and risk with the technology acceptance model. International Journal of Electronic Commerce, 7(3), 101-134.</w:t>
      </w:r>
    </w:p>
    <w:p w14:paraId="0287BB15"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lastRenderedPageBreak/>
        <w:t xml:space="preserve">Pratesi, F., Hu, L., Rialti, R., Zollo, L., &amp; Faraoni, M. (2021a). </w:t>
      </w:r>
      <w:r w:rsidRPr="001809E5">
        <w:rPr>
          <w:rFonts w:ascii="Times New Roman" w:eastAsia="Times New Roman" w:hAnsi="Times New Roman" w:cs="Times New Roman"/>
          <w:i/>
          <w:sz w:val="24"/>
          <w:szCs w:val="24"/>
          <w:highlight w:val="white"/>
        </w:rPr>
        <w:t>Cultural dimensions in online purchase behavior: Evidence from a cross-cultural study</w:t>
      </w:r>
      <w:r w:rsidRPr="001809E5">
        <w:rPr>
          <w:rFonts w:ascii="Times New Roman" w:eastAsia="Times New Roman" w:hAnsi="Times New Roman" w:cs="Times New Roman"/>
          <w:sz w:val="24"/>
          <w:szCs w:val="24"/>
          <w:highlight w:val="white"/>
        </w:rPr>
        <w:t>. Italian Journal of Marketing. https://www.ncbi.nlm.nih.gov/pmc/articles/PMC8026092/</w:t>
      </w:r>
    </w:p>
    <w:p w14:paraId="2C20C316"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Raina, M. K. (1999). Cross-cultural differences. </w:t>
      </w:r>
      <w:r w:rsidRPr="001809E5">
        <w:rPr>
          <w:rFonts w:ascii="Times New Roman" w:eastAsia="Times New Roman" w:hAnsi="Times New Roman" w:cs="Times New Roman"/>
          <w:i/>
          <w:sz w:val="24"/>
          <w:szCs w:val="24"/>
          <w:highlight w:val="white"/>
        </w:rPr>
        <w:t>Encyclopedia of creativity</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1</w:t>
      </w:r>
      <w:r w:rsidRPr="001809E5">
        <w:rPr>
          <w:rFonts w:ascii="Times New Roman" w:eastAsia="Times New Roman" w:hAnsi="Times New Roman" w:cs="Times New Roman"/>
          <w:sz w:val="24"/>
          <w:szCs w:val="24"/>
          <w:highlight w:val="white"/>
        </w:rPr>
        <w:t>, 453-464.</w:t>
      </w:r>
    </w:p>
    <w:p w14:paraId="7FE8EE25"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Revilla, M., Ochoa, C., &amp; Turbide, J. (2019). Using data analytics and machine learning to identify and correct biases in online surveys. International Journal of Market Research, 61(5), 537-554.</w:t>
      </w:r>
    </w:p>
    <w:p w14:paraId="2604F967"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Sax, L. J., Gilmartin, S. K., &amp; Bryant, A. N. (2018). Mixed-mode surveys: A review of the literature and best practices. Journal of Survey Statistics and Methodology, 6(2), 147-165.</w:t>
      </w:r>
    </w:p>
    <w:p w14:paraId="27E0B6EA"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Shyamkuma, A. (2023). </w:t>
      </w:r>
      <w:r w:rsidRPr="001809E5">
        <w:rPr>
          <w:rFonts w:ascii="Times New Roman" w:eastAsia="Times New Roman" w:hAnsi="Times New Roman" w:cs="Times New Roman"/>
          <w:i/>
          <w:sz w:val="24"/>
          <w:szCs w:val="24"/>
          <w:highlight w:val="white"/>
        </w:rPr>
        <w:t>IJFANS international journal of food and Nutritional Sciences</w:t>
      </w:r>
      <w:r w:rsidRPr="001809E5">
        <w:rPr>
          <w:rFonts w:ascii="Times New Roman" w:eastAsia="Times New Roman" w:hAnsi="Times New Roman" w:cs="Times New Roman"/>
          <w:sz w:val="24"/>
          <w:szCs w:val="24"/>
          <w:highlight w:val="white"/>
        </w:rPr>
        <w:t>. IJFANS International Journal of Food and Nutritional Sciences. https://www.ijfans.org/</w:t>
      </w:r>
    </w:p>
    <w:p w14:paraId="72D60852"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Smith, R., Baack, D., Bienstock, C., Bosnjak, M., Cheung, G. W., Forsythe, S., Griffith, D. A., Ha, S., Hsu, C., King, W. R., Lee, M. C., Schepers, J., Soares, A. M., Zhang, J., Achille, S., &amp; Ajzen, I. (2011a, September 16). </w:t>
      </w:r>
      <w:r w:rsidRPr="001809E5">
        <w:rPr>
          <w:rFonts w:ascii="Times New Roman" w:eastAsia="Times New Roman" w:hAnsi="Times New Roman" w:cs="Times New Roman"/>
          <w:i/>
          <w:sz w:val="24"/>
          <w:szCs w:val="24"/>
          <w:highlight w:val="white"/>
        </w:rPr>
        <w:t>Cross-cultural examination of online shopping behavior: A comparison of Norway, Germany, and the United States</w:t>
      </w:r>
      <w:r w:rsidRPr="001809E5">
        <w:rPr>
          <w:rFonts w:ascii="Times New Roman" w:eastAsia="Times New Roman" w:hAnsi="Times New Roman" w:cs="Times New Roman"/>
          <w:sz w:val="24"/>
          <w:szCs w:val="24"/>
          <w:highlight w:val="white"/>
        </w:rPr>
        <w:t>. Journal of Business Research. https://www.sciencedirect.com/science/article/abs/pii/S0148296311002906</w:t>
      </w:r>
    </w:p>
    <w:p w14:paraId="180A1F69"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Smith, R., Baack, D., Bienstock, C., Bosnjak, M., Cheung, G. W., Forsythe, S., Griffith, D. A., Ha, S., Hsu, C., King, W. R., Lee, M. C., Schepers, J., Soares, A. M., Zhang, J., Achille, S., &amp; Ajzen, I. (2011b, September 16). </w:t>
      </w:r>
      <w:r w:rsidRPr="001809E5">
        <w:rPr>
          <w:rFonts w:ascii="Times New Roman" w:eastAsia="Times New Roman" w:hAnsi="Times New Roman" w:cs="Times New Roman"/>
          <w:i/>
          <w:sz w:val="24"/>
          <w:szCs w:val="24"/>
          <w:highlight w:val="white"/>
        </w:rPr>
        <w:t>Cross-cultural examination of online shopping behavior: A comparison of Norway, Germany, and the United States</w:t>
      </w:r>
      <w:r w:rsidRPr="001809E5">
        <w:rPr>
          <w:rFonts w:ascii="Times New Roman" w:eastAsia="Times New Roman" w:hAnsi="Times New Roman" w:cs="Times New Roman"/>
          <w:sz w:val="24"/>
          <w:szCs w:val="24"/>
          <w:highlight w:val="white"/>
        </w:rPr>
        <w:t xml:space="preserve">. Journal of </w:t>
      </w:r>
      <w:r w:rsidRPr="001809E5">
        <w:rPr>
          <w:rFonts w:ascii="Times New Roman" w:eastAsia="Times New Roman" w:hAnsi="Times New Roman" w:cs="Times New Roman"/>
          <w:sz w:val="24"/>
          <w:szCs w:val="24"/>
          <w:highlight w:val="white"/>
        </w:rPr>
        <w:lastRenderedPageBreak/>
        <w:t xml:space="preserve">Business Research. </w:t>
      </w:r>
      <w:hyperlink r:id="rId18">
        <w:r w:rsidRPr="001809E5">
          <w:rPr>
            <w:rFonts w:ascii="Times New Roman" w:eastAsia="Times New Roman" w:hAnsi="Times New Roman" w:cs="Times New Roman"/>
            <w:sz w:val="24"/>
            <w:szCs w:val="24"/>
            <w:highlight w:val="white"/>
            <w:u w:val="single"/>
          </w:rPr>
          <w:t>https://www.sciencedirect.com/science/article/abs/pii/S0148296311002906</w:t>
        </w:r>
      </w:hyperlink>
    </w:p>
    <w:p w14:paraId="5763CF18"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Tedry, A. K., &amp; Ellitan, L. (2023). Building Top of Consumer's Mind Through Market Penetration: The Case of Shopee. </w:t>
      </w:r>
      <w:r w:rsidRPr="001809E5">
        <w:rPr>
          <w:rFonts w:ascii="Times New Roman" w:eastAsia="Times New Roman" w:hAnsi="Times New Roman" w:cs="Times New Roman"/>
          <w:i/>
          <w:sz w:val="24"/>
          <w:szCs w:val="24"/>
          <w:highlight w:val="white"/>
        </w:rPr>
        <w:t>International Journal of Research</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10</w:t>
      </w:r>
      <w:r w:rsidRPr="001809E5">
        <w:rPr>
          <w:rFonts w:ascii="Times New Roman" w:eastAsia="Times New Roman" w:hAnsi="Times New Roman" w:cs="Times New Roman"/>
          <w:sz w:val="24"/>
          <w:szCs w:val="24"/>
          <w:highlight w:val="white"/>
        </w:rPr>
        <w:t>(09).</w:t>
      </w:r>
    </w:p>
    <w:p w14:paraId="2B0C9E4B"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Tikhomirova, A., Huang, J., Chuanmin, S., Khayyam, M., Ali, H., &amp; Khramchenko, D. S. (2021, August 30). </w:t>
      </w:r>
      <w:r w:rsidRPr="001809E5">
        <w:rPr>
          <w:rFonts w:ascii="Times New Roman" w:eastAsia="Times New Roman" w:hAnsi="Times New Roman" w:cs="Times New Roman"/>
          <w:i/>
          <w:sz w:val="24"/>
          <w:szCs w:val="24"/>
          <w:highlight w:val="white"/>
        </w:rPr>
        <w:t>How culture and trustworthiness interact in different e-commerce contexts: A comparative analysis of Consumers’ intention to purchase on platforms of different origins</w:t>
      </w:r>
      <w:r w:rsidRPr="001809E5">
        <w:rPr>
          <w:rFonts w:ascii="Times New Roman" w:eastAsia="Times New Roman" w:hAnsi="Times New Roman" w:cs="Times New Roman"/>
          <w:sz w:val="24"/>
          <w:szCs w:val="24"/>
          <w:highlight w:val="white"/>
        </w:rPr>
        <w:t xml:space="preserve">. Frontiers. </w:t>
      </w:r>
      <w:hyperlink r:id="rId19">
        <w:r w:rsidRPr="001809E5">
          <w:rPr>
            <w:rFonts w:ascii="Times New Roman" w:eastAsia="Times New Roman" w:hAnsi="Times New Roman" w:cs="Times New Roman"/>
            <w:sz w:val="24"/>
            <w:szCs w:val="24"/>
            <w:highlight w:val="white"/>
            <w:u w:val="single"/>
          </w:rPr>
          <w:t>https://www.frontiersin.org/journals/psychology/articles/10.3389/fpsyg.2021.746467/full</w:t>
        </w:r>
      </w:hyperlink>
    </w:p>
    <w:p w14:paraId="1E215D2B"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Ting, L., &amp; Ahn, J. (2023). Understanding the roles of interaction and trust in the formation of loyalty toward customer-to-customer (C2C) platforms. </w:t>
      </w:r>
      <w:r w:rsidRPr="001809E5">
        <w:rPr>
          <w:rFonts w:ascii="Times New Roman" w:eastAsia="Times New Roman" w:hAnsi="Times New Roman" w:cs="Times New Roman"/>
          <w:i/>
          <w:sz w:val="24"/>
          <w:szCs w:val="24"/>
          <w:highlight w:val="white"/>
        </w:rPr>
        <w:t>Asia Pacific Journal of Marketing and Logistics</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35</w:t>
      </w:r>
      <w:r w:rsidRPr="001809E5">
        <w:rPr>
          <w:rFonts w:ascii="Times New Roman" w:eastAsia="Times New Roman" w:hAnsi="Times New Roman" w:cs="Times New Roman"/>
          <w:sz w:val="24"/>
          <w:szCs w:val="24"/>
          <w:highlight w:val="white"/>
        </w:rPr>
        <w:t>(10), 2565-2581.</w:t>
      </w:r>
    </w:p>
    <w:p w14:paraId="00FFFDC3"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Toepoel, V., Emerson, M. O., &amp; Hu, M. (2019). Social desirability bias in online surveys: A meta-analysis. Journal of Survey Statistics and Methodology, 7(1), 1-23.</w:t>
      </w:r>
    </w:p>
    <w:p w14:paraId="77B6CBB9"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Trochim, W. M. (2006). Research methods knowledge base. Atomic Dog Publishing.</w:t>
      </w:r>
    </w:p>
    <w:p w14:paraId="3AB266A7"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Ventresca      , M., &amp; Meere      , J. (2015a, September 30). </w:t>
      </w:r>
      <w:r w:rsidRPr="001809E5">
        <w:rPr>
          <w:rFonts w:ascii="Times New Roman" w:eastAsia="Times New Roman" w:hAnsi="Times New Roman" w:cs="Times New Roman"/>
          <w:i/>
          <w:sz w:val="24"/>
          <w:szCs w:val="24"/>
          <w:highlight w:val="white"/>
        </w:rPr>
        <w:t>The importance of language in global e-commerce</w:t>
      </w:r>
      <w:r w:rsidRPr="001809E5">
        <w:rPr>
          <w:rFonts w:ascii="Times New Roman" w:eastAsia="Times New Roman" w:hAnsi="Times New Roman" w:cs="Times New Roman"/>
          <w:sz w:val="24"/>
          <w:szCs w:val="24"/>
          <w:highlight w:val="white"/>
        </w:rPr>
        <w:t>. TransPerfect. https://www.transperfect.com/blog/importance-language-global-e-commerce</w:t>
      </w:r>
    </w:p>
    <w:p w14:paraId="6918F001"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Ventresca , M., &amp; Meere, J. (2015b, September 30). </w:t>
      </w:r>
      <w:r w:rsidRPr="001809E5">
        <w:rPr>
          <w:rFonts w:ascii="Times New Roman" w:eastAsia="Times New Roman" w:hAnsi="Times New Roman" w:cs="Times New Roman"/>
          <w:i/>
          <w:sz w:val="24"/>
          <w:szCs w:val="24"/>
          <w:highlight w:val="white"/>
        </w:rPr>
        <w:t>The importance of language in global e-commerce</w:t>
      </w:r>
      <w:r w:rsidRPr="001809E5">
        <w:rPr>
          <w:rFonts w:ascii="Times New Roman" w:eastAsia="Times New Roman" w:hAnsi="Times New Roman" w:cs="Times New Roman"/>
          <w:sz w:val="24"/>
          <w:szCs w:val="24"/>
          <w:highlight w:val="white"/>
        </w:rPr>
        <w:t xml:space="preserve">. TransPerfect. </w:t>
      </w:r>
      <w:hyperlink r:id="rId20">
        <w:r w:rsidRPr="001809E5">
          <w:rPr>
            <w:rFonts w:ascii="Times New Roman" w:eastAsia="Times New Roman" w:hAnsi="Times New Roman" w:cs="Times New Roman"/>
            <w:sz w:val="24"/>
            <w:szCs w:val="24"/>
            <w:highlight w:val="white"/>
            <w:u w:val="single"/>
          </w:rPr>
          <w:t>https://www.transperfect.com/blog/importance-language-global-e-commerce</w:t>
        </w:r>
      </w:hyperlink>
    </w:p>
    <w:p w14:paraId="7CBC404F"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lastRenderedPageBreak/>
        <w:t>Wang, Y., &amp; Chen, Y. (2020). Investigating the impact of social media on consumer behavior: A systematic review and future directions. International Journal of Consumer Studies, 44(6), 557-571.</w:t>
      </w:r>
    </w:p>
    <w:p w14:paraId="5CFC10C2"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Wenzl, M. (2023, August 14). </w:t>
      </w:r>
      <w:r w:rsidRPr="001809E5">
        <w:rPr>
          <w:rFonts w:ascii="Times New Roman" w:eastAsia="Times New Roman" w:hAnsi="Times New Roman" w:cs="Times New Roman"/>
          <w:i/>
          <w:sz w:val="24"/>
          <w:szCs w:val="24"/>
          <w:highlight w:val="white"/>
        </w:rPr>
        <w:t>Understanding online consumer behaviors for a better customer journey</w:t>
      </w:r>
      <w:r w:rsidRPr="001809E5">
        <w:rPr>
          <w:rFonts w:ascii="Times New Roman" w:eastAsia="Times New Roman" w:hAnsi="Times New Roman" w:cs="Times New Roman"/>
          <w:sz w:val="24"/>
          <w:szCs w:val="24"/>
          <w:highlight w:val="white"/>
        </w:rPr>
        <w:t xml:space="preserve">. ShipBob. </w:t>
      </w:r>
      <w:hyperlink r:id="rId21">
        <w:r w:rsidRPr="001809E5">
          <w:rPr>
            <w:rFonts w:ascii="Times New Roman" w:eastAsia="Times New Roman" w:hAnsi="Times New Roman" w:cs="Times New Roman"/>
            <w:sz w:val="24"/>
            <w:szCs w:val="24"/>
            <w:highlight w:val="white"/>
            <w:u w:val="single"/>
          </w:rPr>
          <w:t>https://www.shipbob.com/blog/online-consumer-behavior/</w:t>
        </w:r>
      </w:hyperlink>
    </w:p>
    <w:p w14:paraId="4D1BB845" w14:textId="77777777" w:rsidR="00BF2200" w:rsidRPr="001809E5" w:rsidRDefault="00BF2200" w:rsidP="00BF2200">
      <w:pPr>
        <w:pStyle w:val="ListParagraph"/>
        <w:numPr>
          <w:ilvl w:val="0"/>
          <w:numId w:val="37"/>
        </w:numPr>
        <w:spacing w:after="160" w:line="480" w:lineRule="auto"/>
        <w:rPr>
          <w:rFonts w:ascii="Times New Roman" w:hAnsi="Times New Roman" w:cs="Times New Roman"/>
          <w:sz w:val="24"/>
          <w:szCs w:val="24"/>
        </w:rPr>
      </w:pPr>
      <w:r w:rsidRPr="001809E5">
        <w:rPr>
          <w:rFonts w:ascii="Times New Roman" w:hAnsi="Times New Roman" w:cs="Times New Roman"/>
          <w:sz w:val="24"/>
          <w:szCs w:val="24"/>
        </w:rPr>
        <w:t>Yoon, C. (2009). The effects of national culture values on consumer acceptance of e-commerce: Online shoppers in China. Information &amp; Management, 46(5), 294-301.</w:t>
      </w:r>
    </w:p>
    <w:p w14:paraId="3B790815"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Yu, T., &amp; Wu, G. (2007). Determinants of internet shopping behavior: An application of reasoned behaviour theory. </w:t>
      </w:r>
      <w:r w:rsidRPr="001809E5">
        <w:rPr>
          <w:rFonts w:ascii="Times New Roman" w:eastAsia="Times New Roman" w:hAnsi="Times New Roman" w:cs="Times New Roman"/>
          <w:i/>
          <w:sz w:val="24"/>
          <w:szCs w:val="24"/>
          <w:highlight w:val="white"/>
        </w:rPr>
        <w:t>International Journal of Management</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i/>
          <w:sz w:val="24"/>
          <w:szCs w:val="24"/>
          <w:highlight w:val="white"/>
        </w:rPr>
        <w:t>24</w:t>
      </w:r>
      <w:r w:rsidRPr="001809E5">
        <w:rPr>
          <w:rFonts w:ascii="Times New Roman" w:eastAsia="Times New Roman" w:hAnsi="Times New Roman" w:cs="Times New Roman"/>
          <w:sz w:val="24"/>
          <w:szCs w:val="24"/>
          <w:highlight w:val="white"/>
        </w:rPr>
        <w:t>(4), 744.</w:t>
      </w:r>
    </w:p>
    <w:p w14:paraId="2D37DF61"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sidRPr="001809E5">
        <w:rPr>
          <w:rFonts w:ascii="Times New Roman" w:eastAsia="Times New Roman" w:hAnsi="Times New Roman" w:cs="Times New Roman"/>
          <w:sz w:val="24"/>
          <w:szCs w:val="24"/>
          <w:highlight w:val="white"/>
        </w:rPr>
        <w:t xml:space="preserve">Zhang, Y., et al. (2018). Cross-cultural differences in online shopping behavior: A comparative study of Chinese and American consumers. Journal of International Consumer Marketing, 20(2), 147-163. </w:t>
      </w:r>
    </w:p>
    <w:p w14:paraId="5381463B" w14:textId="77777777" w:rsidR="00BF2200" w:rsidRPr="001809E5" w:rsidRDefault="00BF2200" w:rsidP="00BF2200">
      <w:pPr>
        <w:numPr>
          <w:ilvl w:val="0"/>
          <w:numId w:val="3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lang w:val="pl-PL"/>
        </w:rPr>
      </w:pPr>
      <w:r w:rsidRPr="001809E5">
        <w:rPr>
          <w:rFonts w:ascii="Times New Roman" w:eastAsia="Times New Roman" w:hAnsi="Times New Roman" w:cs="Times New Roman"/>
          <w:sz w:val="24"/>
          <w:szCs w:val="24"/>
          <w:highlight w:val="white"/>
        </w:rPr>
        <w:t xml:space="preserve">Zoovu. (2023, November 17). </w:t>
      </w:r>
      <w:r w:rsidRPr="001809E5">
        <w:rPr>
          <w:rFonts w:ascii="Times New Roman" w:eastAsia="Times New Roman" w:hAnsi="Times New Roman" w:cs="Times New Roman"/>
          <w:i/>
          <w:sz w:val="24"/>
          <w:szCs w:val="24"/>
          <w:highlight w:val="white"/>
        </w:rPr>
        <w:t>Women vs. men: Gender differences in purchase decision making</w:t>
      </w:r>
      <w:r w:rsidRPr="001809E5">
        <w:rPr>
          <w:rFonts w:ascii="Times New Roman" w:eastAsia="Times New Roman" w:hAnsi="Times New Roman" w:cs="Times New Roman"/>
          <w:sz w:val="24"/>
          <w:szCs w:val="24"/>
          <w:highlight w:val="white"/>
        </w:rPr>
        <w:t xml:space="preserve">. </w:t>
      </w:r>
      <w:r w:rsidRPr="001809E5">
        <w:rPr>
          <w:rFonts w:ascii="Times New Roman" w:eastAsia="Times New Roman" w:hAnsi="Times New Roman" w:cs="Times New Roman"/>
          <w:sz w:val="24"/>
          <w:szCs w:val="24"/>
          <w:highlight w:val="white"/>
          <w:lang w:val="pl-PL"/>
        </w:rPr>
        <w:t xml:space="preserve">Zoovu Blog. https://blog.zoovu.com/women-vs-men-gender-differences-in-purchase-decision-making/ </w:t>
      </w:r>
    </w:p>
    <w:p w14:paraId="5988A5CE" w14:textId="598DD6CB" w:rsidR="00702F93" w:rsidRPr="00BF2200" w:rsidRDefault="00702F93" w:rsidP="00BF2200">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ind w:left="720"/>
        <w:rPr>
          <w:rFonts w:ascii="Times New Roman" w:eastAsia="Times New Roman" w:hAnsi="Times New Roman" w:cs="Times New Roman"/>
          <w:sz w:val="24"/>
          <w:szCs w:val="24"/>
          <w:highlight w:val="white"/>
          <w:lang w:val="pl-PL"/>
        </w:rPr>
      </w:pPr>
    </w:p>
    <w:sectPr w:rsidR="00702F93" w:rsidRPr="00BF2200" w:rsidSect="00D96BD9">
      <w:footerReference w:type="default" r:id="rId22"/>
      <w:footerReference w:type="first" r:id="rId2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0F2374" w14:textId="77777777" w:rsidR="0010764E" w:rsidRDefault="0010764E">
      <w:pPr>
        <w:spacing w:line="240" w:lineRule="auto"/>
      </w:pPr>
      <w:r>
        <w:separator/>
      </w:r>
    </w:p>
  </w:endnote>
  <w:endnote w:type="continuationSeparator" w:id="0">
    <w:p w14:paraId="3E2680E8" w14:textId="77777777" w:rsidR="0010764E" w:rsidRDefault="001076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rsidR="00257929" w14:paraId="0A2635BC" w14:textId="77777777" w:rsidTr="00E05805">
      <w:trPr>
        <w:trHeight w:val="594"/>
        <w:jc w:val="right"/>
      </w:trPr>
      <w:tc>
        <w:tcPr>
          <w:tcW w:w="4795" w:type="dxa"/>
          <w:vAlign w:val="center"/>
        </w:tcPr>
        <w:sdt>
          <w:sdtPr>
            <w:rPr>
              <w:caps/>
              <w:color w:val="000000" w:themeColor="text1"/>
            </w:rPr>
            <w:alias w:val="Author"/>
            <w:tag w:val=""/>
            <w:id w:val="-1206410151"/>
            <w:placeholder>
              <w:docPart w:val="96095546F5934CF3A32D67E26F10373B"/>
            </w:placeholder>
            <w:dataBinding w:prefixMappings="xmlns:ns0='http://purl.org/dc/elements/1.1/' xmlns:ns1='http://schemas.openxmlformats.org/package/2006/metadata/core-properties' " w:xpath="/ns1:coreProperties[1]/ns0:creator[1]" w:storeItemID="{6C3C8BC8-F283-45AE-878A-BAB7291924A1}"/>
            <w:text/>
          </w:sdtPr>
          <w:sdtEndPr/>
          <w:sdtContent>
            <w:p w14:paraId="1ED51B9D" w14:textId="39E3397B" w:rsidR="00257929" w:rsidRDefault="00E05805">
              <w:pPr>
                <w:pStyle w:val="Header"/>
                <w:jc w:val="right"/>
                <w:rPr>
                  <w:caps/>
                  <w:color w:val="000000" w:themeColor="text1"/>
                </w:rPr>
              </w:pPr>
              <w:r>
                <w:rPr>
                  <w:caps/>
                  <w:color w:val="000000" w:themeColor="text1"/>
                </w:rPr>
                <w:t>Bartosz Malinowski (2005342)</w:t>
              </w:r>
            </w:p>
          </w:sdtContent>
        </w:sdt>
      </w:tc>
      <w:tc>
        <w:tcPr>
          <w:tcW w:w="250" w:type="pct"/>
          <w:shd w:val="clear" w:color="auto" w:fill="E97132" w:themeFill="accent2"/>
          <w:vAlign w:val="center"/>
        </w:tcPr>
        <w:p w14:paraId="70911D84" w14:textId="77777777" w:rsidR="00257929" w:rsidRDefault="00257929">
          <w:pPr>
            <w:pStyle w:val="Footer"/>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c>
    </w:tr>
  </w:tbl>
  <w:p w14:paraId="23D5F338" w14:textId="20AE5BFF" w:rsidR="00EE67AB" w:rsidRDefault="00EE67AB">
    <w:pPr>
      <w:jc w:val="right"/>
      <w:rPr>
        <w:rFonts w:ascii="Times New Roman" w:eastAsia="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rsidR="00FF6C48" w14:paraId="1B4C9018" w14:textId="77777777">
      <w:trPr>
        <w:jc w:val="right"/>
      </w:trPr>
      <w:tc>
        <w:tcPr>
          <w:tcW w:w="4795" w:type="dxa"/>
          <w:vAlign w:val="center"/>
        </w:tcPr>
        <w:sdt>
          <w:sdtPr>
            <w:rPr>
              <w:caps/>
              <w:color w:val="000000" w:themeColor="text1"/>
            </w:rPr>
            <w:alias w:val="Author"/>
            <w:tag w:val=""/>
            <w:id w:val="1534539408"/>
            <w:placeholder>
              <w:docPart w:val="09C7449918A2463F8F7E5459C1EB91E4"/>
            </w:placeholder>
            <w:dataBinding w:prefixMappings="xmlns:ns0='http://purl.org/dc/elements/1.1/' xmlns:ns1='http://schemas.openxmlformats.org/package/2006/metadata/core-properties' " w:xpath="/ns1:coreProperties[1]/ns0:creator[1]" w:storeItemID="{6C3C8BC8-F283-45AE-878A-BAB7291924A1}"/>
            <w:text/>
          </w:sdtPr>
          <w:sdtEndPr/>
          <w:sdtContent>
            <w:p w14:paraId="366F2B6A" w14:textId="65B58706" w:rsidR="00FF6C48" w:rsidRDefault="00E05805">
              <w:pPr>
                <w:pStyle w:val="Header"/>
                <w:jc w:val="right"/>
                <w:rPr>
                  <w:caps/>
                  <w:color w:val="000000" w:themeColor="text1"/>
                </w:rPr>
              </w:pPr>
              <w:r>
                <w:rPr>
                  <w:caps/>
                  <w:color w:val="000000" w:themeColor="text1"/>
                </w:rPr>
                <w:t>Bartosz Malinowski (2005342)</w:t>
              </w:r>
            </w:p>
          </w:sdtContent>
        </w:sdt>
      </w:tc>
      <w:tc>
        <w:tcPr>
          <w:tcW w:w="250" w:type="pct"/>
          <w:shd w:val="clear" w:color="auto" w:fill="E97132" w:themeFill="accent2"/>
          <w:vAlign w:val="center"/>
        </w:tcPr>
        <w:p w14:paraId="61E14CCF" w14:textId="77777777" w:rsidR="00FF6C48" w:rsidRDefault="00FF6C48">
          <w:pPr>
            <w:pStyle w:val="Footer"/>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c>
    </w:tr>
  </w:tbl>
  <w:p w14:paraId="5F634989" w14:textId="77777777" w:rsidR="00EE67AB" w:rsidRDefault="00EE67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0F870" w14:textId="77777777" w:rsidR="0010764E" w:rsidRDefault="0010764E">
      <w:pPr>
        <w:spacing w:line="240" w:lineRule="auto"/>
      </w:pPr>
      <w:r>
        <w:separator/>
      </w:r>
    </w:p>
  </w:footnote>
  <w:footnote w:type="continuationSeparator" w:id="0">
    <w:p w14:paraId="004F60B8" w14:textId="77777777" w:rsidR="0010764E" w:rsidRDefault="001076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A6BF4"/>
    <w:multiLevelType w:val="multilevel"/>
    <w:tmpl w:val="75024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2750AF"/>
    <w:multiLevelType w:val="multilevel"/>
    <w:tmpl w:val="211EE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6863A3"/>
    <w:multiLevelType w:val="multilevel"/>
    <w:tmpl w:val="69845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C52274"/>
    <w:multiLevelType w:val="multilevel"/>
    <w:tmpl w:val="CE2620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FE3434"/>
    <w:multiLevelType w:val="multilevel"/>
    <w:tmpl w:val="DFB84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DF3471C"/>
    <w:multiLevelType w:val="multilevel"/>
    <w:tmpl w:val="83385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200451"/>
    <w:multiLevelType w:val="multilevel"/>
    <w:tmpl w:val="B02E7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D259F4"/>
    <w:multiLevelType w:val="multilevel"/>
    <w:tmpl w:val="5F6C1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1F50BB"/>
    <w:multiLevelType w:val="multilevel"/>
    <w:tmpl w:val="CAE07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D7B2B61"/>
    <w:multiLevelType w:val="multilevel"/>
    <w:tmpl w:val="BBFEB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AF12E9"/>
    <w:multiLevelType w:val="multilevel"/>
    <w:tmpl w:val="650C0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41D371B"/>
    <w:multiLevelType w:val="multilevel"/>
    <w:tmpl w:val="A7C49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5254318"/>
    <w:multiLevelType w:val="multilevel"/>
    <w:tmpl w:val="69BCE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A6342F3"/>
    <w:multiLevelType w:val="multilevel"/>
    <w:tmpl w:val="6DB2C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B035A6B"/>
    <w:multiLevelType w:val="multilevel"/>
    <w:tmpl w:val="27321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5266D5"/>
    <w:multiLevelType w:val="multilevel"/>
    <w:tmpl w:val="6D84C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C72360"/>
    <w:multiLevelType w:val="multilevel"/>
    <w:tmpl w:val="BEDA4E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90B1EA2"/>
    <w:multiLevelType w:val="multilevel"/>
    <w:tmpl w:val="CC80C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D547B23"/>
    <w:multiLevelType w:val="multilevel"/>
    <w:tmpl w:val="928A3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D727AE6"/>
    <w:multiLevelType w:val="multilevel"/>
    <w:tmpl w:val="1DC43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D9078B2"/>
    <w:multiLevelType w:val="multilevel"/>
    <w:tmpl w:val="18F4A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5C52FB"/>
    <w:multiLevelType w:val="multilevel"/>
    <w:tmpl w:val="41724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84B1F86"/>
    <w:multiLevelType w:val="multilevel"/>
    <w:tmpl w:val="32066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9C54FA4"/>
    <w:multiLevelType w:val="multilevel"/>
    <w:tmpl w:val="F7425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C5C221E"/>
    <w:multiLevelType w:val="multilevel"/>
    <w:tmpl w:val="3774D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C645105"/>
    <w:multiLevelType w:val="multilevel"/>
    <w:tmpl w:val="CB168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CAF1B74"/>
    <w:multiLevelType w:val="multilevel"/>
    <w:tmpl w:val="ECF40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3220418"/>
    <w:multiLevelType w:val="multilevel"/>
    <w:tmpl w:val="6666C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96C59F1"/>
    <w:multiLevelType w:val="multilevel"/>
    <w:tmpl w:val="80CA3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2A051AB"/>
    <w:multiLevelType w:val="multilevel"/>
    <w:tmpl w:val="CD8CF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69B2185"/>
    <w:multiLevelType w:val="multilevel"/>
    <w:tmpl w:val="349E1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75277E0"/>
    <w:multiLevelType w:val="multilevel"/>
    <w:tmpl w:val="37BCA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F560AD4"/>
    <w:multiLevelType w:val="multilevel"/>
    <w:tmpl w:val="1B1A3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01F2B94"/>
    <w:multiLevelType w:val="hybridMultilevel"/>
    <w:tmpl w:val="15188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015404"/>
    <w:multiLevelType w:val="multilevel"/>
    <w:tmpl w:val="E9B8C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5226530"/>
    <w:multiLevelType w:val="multilevel"/>
    <w:tmpl w:val="4274A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98247B1"/>
    <w:multiLevelType w:val="multilevel"/>
    <w:tmpl w:val="161CA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4894081">
    <w:abstractNumId w:val="12"/>
  </w:num>
  <w:num w:numId="2" w16cid:durableId="865679186">
    <w:abstractNumId w:val="25"/>
  </w:num>
  <w:num w:numId="3" w16cid:durableId="1457142935">
    <w:abstractNumId w:val="17"/>
  </w:num>
  <w:num w:numId="4" w16cid:durableId="1399789078">
    <w:abstractNumId w:val="8"/>
  </w:num>
  <w:num w:numId="5" w16cid:durableId="522716650">
    <w:abstractNumId w:val="16"/>
  </w:num>
  <w:num w:numId="6" w16cid:durableId="392049184">
    <w:abstractNumId w:val="5"/>
  </w:num>
  <w:num w:numId="7" w16cid:durableId="1261066594">
    <w:abstractNumId w:val="32"/>
  </w:num>
  <w:num w:numId="8" w16cid:durableId="725884349">
    <w:abstractNumId w:val="24"/>
  </w:num>
  <w:num w:numId="9" w16cid:durableId="224340390">
    <w:abstractNumId w:val="35"/>
  </w:num>
  <w:num w:numId="10" w16cid:durableId="574780324">
    <w:abstractNumId w:val="21"/>
  </w:num>
  <w:num w:numId="11" w16cid:durableId="304549877">
    <w:abstractNumId w:val="28"/>
  </w:num>
  <w:num w:numId="12" w16cid:durableId="1456867335">
    <w:abstractNumId w:val="22"/>
  </w:num>
  <w:num w:numId="13" w16cid:durableId="171650772">
    <w:abstractNumId w:val="18"/>
  </w:num>
  <w:num w:numId="14" w16cid:durableId="1488521415">
    <w:abstractNumId w:val="2"/>
  </w:num>
  <w:num w:numId="15" w16cid:durableId="1429354837">
    <w:abstractNumId w:val="9"/>
  </w:num>
  <w:num w:numId="16" w16cid:durableId="1497725838">
    <w:abstractNumId w:val="26"/>
  </w:num>
  <w:num w:numId="17" w16cid:durableId="334723509">
    <w:abstractNumId w:val="36"/>
  </w:num>
  <w:num w:numId="18" w16cid:durableId="529146217">
    <w:abstractNumId w:val="27"/>
  </w:num>
  <w:num w:numId="19" w16cid:durableId="1238324926">
    <w:abstractNumId w:val="7"/>
  </w:num>
  <w:num w:numId="20" w16cid:durableId="11499612">
    <w:abstractNumId w:val="30"/>
  </w:num>
  <w:num w:numId="21" w16cid:durableId="443810671">
    <w:abstractNumId w:val="3"/>
  </w:num>
  <w:num w:numId="22" w16cid:durableId="173226306">
    <w:abstractNumId w:val="0"/>
  </w:num>
  <w:num w:numId="23" w16cid:durableId="1802190888">
    <w:abstractNumId w:val="31"/>
  </w:num>
  <w:num w:numId="24" w16cid:durableId="2102795111">
    <w:abstractNumId w:val="4"/>
  </w:num>
  <w:num w:numId="25" w16cid:durableId="586117275">
    <w:abstractNumId w:val="13"/>
  </w:num>
  <w:num w:numId="26" w16cid:durableId="1759985003">
    <w:abstractNumId w:val="6"/>
  </w:num>
  <w:num w:numId="27" w16cid:durableId="458185460">
    <w:abstractNumId w:val="11"/>
  </w:num>
  <w:num w:numId="28" w16cid:durableId="1339236709">
    <w:abstractNumId w:val="10"/>
  </w:num>
  <w:num w:numId="29" w16cid:durableId="1636183862">
    <w:abstractNumId w:val="34"/>
  </w:num>
  <w:num w:numId="30" w16cid:durableId="181476207">
    <w:abstractNumId w:val="19"/>
  </w:num>
  <w:num w:numId="31" w16cid:durableId="964970311">
    <w:abstractNumId w:val="23"/>
  </w:num>
  <w:num w:numId="32" w16cid:durableId="882867441">
    <w:abstractNumId w:val="29"/>
  </w:num>
  <w:num w:numId="33" w16cid:durableId="1444694186">
    <w:abstractNumId w:val="1"/>
  </w:num>
  <w:num w:numId="34" w16cid:durableId="124469901">
    <w:abstractNumId w:val="15"/>
  </w:num>
  <w:num w:numId="35" w16cid:durableId="461466924">
    <w:abstractNumId w:val="20"/>
  </w:num>
  <w:num w:numId="36" w16cid:durableId="937370426">
    <w:abstractNumId w:val="14"/>
  </w:num>
  <w:num w:numId="37" w16cid:durableId="43051352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17B"/>
    <w:rsid w:val="0002318B"/>
    <w:rsid w:val="00053BCB"/>
    <w:rsid w:val="00071566"/>
    <w:rsid w:val="00095189"/>
    <w:rsid w:val="000E6143"/>
    <w:rsid w:val="000E7B3F"/>
    <w:rsid w:val="0010764E"/>
    <w:rsid w:val="001860C9"/>
    <w:rsid w:val="001F100B"/>
    <w:rsid w:val="00233B85"/>
    <w:rsid w:val="002364E7"/>
    <w:rsid w:val="002530EF"/>
    <w:rsid w:val="00257929"/>
    <w:rsid w:val="00261685"/>
    <w:rsid w:val="00264199"/>
    <w:rsid w:val="002810F8"/>
    <w:rsid w:val="0029139C"/>
    <w:rsid w:val="00295851"/>
    <w:rsid w:val="002A7B92"/>
    <w:rsid w:val="002C7AA5"/>
    <w:rsid w:val="00391513"/>
    <w:rsid w:val="003C2562"/>
    <w:rsid w:val="003E106B"/>
    <w:rsid w:val="003F1B92"/>
    <w:rsid w:val="00401088"/>
    <w:rsid w:val="004161A8"/>
    <w:rsid w:val="0043123A"/>
    <w:rsid w:val="00454C23"/>
    <w:rsid w:val="004629AB"/>
    <w:rsid w:val="00470F56"/>
    <w:rsid w:val="00480244"/>
    <w:rsid w:val="004A72D0"/>
    <w:rsid w:val="004C417B"/>
    <w:rsid w:val="004C7E32"/>
    <w:rsid w:val="004D1C1C"/>
    <w:rsid w:val="004E5E9A"/>
    <w:rsid w:val="00505EE5"/>
    <w:rsid w:val="00515488"/>
    <w:rsid w:val="005473FD"/>
    <w:rsid w:val="00580152"/>
    <w:rsid w:val="005A5778"/>
    <w:rsid w:val="005B14D2"/>
    <w:rsid w:val="005B46CD"/>
    <w:rsid w:val="005C17FE"/>
    <w:rsid w:val="00627BEA"/>
    <w:rsid w:val="00655101"/>
    <w:rsid w:val="00661115"/>
    <w:rsid w:val="00681EDF"/>
    <w:rsid w:val="00685D6C"/>
    <w:rsid w:val="00695065"/>
    <w:rsid w:val="006A6B00"/>
    <w:rsid w:val="006B7CD3"/>
    <w:rsid w:val="006C5DAC"/>
    <w:rsid w:val="006F3920"/>
    <w:rsid w:val="00702F93"/>
    <w:rsid w:val="00705DDC"/>
    <w:rsid w:val="00726FB3"/>
    <w:rsid w:val="00797D6E"/>
    <w:rsid w:val="007D5E33"/>
    <w:rsid w:val="00825C01"/>
    <w:rsid w:val="008608E5"/>
    <w:rsid w:val="008774ED"/>
    <w:rsid w:val="00882E3A"/>
    <w:rsid w:val="008B2A7F"/>
    <w:rsid w:val="008C4489"/>
    <w:rsid w:val="00926E41"/>
    <w:rsid w:val="0097616A"/>
    <w:rsid w:val="009C1D41"/>
    <w:rsid w:val="009D7926"/>
    <w:rsid w:val="00A26B8C"/>
    <w:rsid w:val="00A7758C"/>
    <w:rsid w:val="00A93166"/>
    <w:rsid w:val="00AB575E"/>
    <w:rsid w:val="00AF3834"/>
    <w:rsid w:val="00AF4CEB"/>
    <w:rsid w:val="00B44C1B"/>
    <w:rsid w:val="00B60781"/>
    <w:rsid w:val="00B74FA9"/>
    <w:rsid w:val="00B81017"/>
    <w:rsid w:val="00B83BD3"/>
    <w:rsid w:val="00B9697F"/>
    <w:rsid w:val="00BB00AA"/>
    <w:rsid w:val="00BD5218"/>
    <w:rsid w:val="00BF2200"/>
    <w:rsid w:val="00C05FC2"/>
    <w:rsid w:val="00CC41DB"/>
    <w:rsid w:val="00CD4CE1"/>
    <w:rsid w:val="00D32AE2"/>
    <w:rsid w:val="00D765E3"/>
    <w:rsid w:val="00D9037D"/>
    <w:rsid w:val="00D9584B"/>
    <w:rsid w:val="00D96BD9"/>
    <w:rsid w:val="00DA2C60"/>
    <w:rsid w:val="00DB6D20"/>
    <w:rsid w:val="00DD550F"/>
    <w:rsid w:val="00DE4CAD"/>
    <w:rsid w:val="00DE602D"/>
    <w:rsid w:val="00E05805"/>
    <w:rsid w:val="00E162C3"/>
    <w:rsid w:val="00E319E9"/>
    <w:rsid w:val="00E676B1"/>
    <w:rsid w:val="00EB56C6"/>
    <w:rsid w:val="00ED1532"/>
    <w:rsid w:val="00ED2038"/>
    <w:rsid w:val="00EE2830"/>
    <w:rsid w:val="00EE29BD"/>
    <w:rsid w:val="00EE67AB"/>
    <w:rsid w:val="00F04705"/>
    <w:rsid w:val="00F74471"/>
    <w:rsid w:val="00FA1E5C"/>
    <w:rsid w:val="00FE6D40"/>
    <w:rsid w:val="00FF6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9B3859"/>
  <w15:chartTrackingRefBased/>
  <w15:docId w15:val="{26CAA163-A3B9-49E0-8B84-BB2F4F4E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532"/>
    <w:pPr>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4C41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41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41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41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41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41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1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1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1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1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41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41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41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41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41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1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1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17B"/>
    <w:rPr>
      <w:rFonts w:eastAsiaTheme="majorEastAsia" w:cstheme="majorBidi"/>
      <w:color w:val="272727" w:themeColor="text1" w:themeTint="D8"/>
    </w:rPr>
  </w:style>
  <w:style w:type="paragraph" w:styleId="Title">
    <w:name w:val="Title"/>
    <w:basedOn w:val="Normal"/>
    <w:next w:val="Normal"/>
    <w:link w:val="TitleChar"/>
    <w:uiPriority w:val="10"/>
    <w:qFormat/>
    <w:rsid w:val="004C41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1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1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1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17B"/>
    <w:pPr>
      <w:spacing w:before="160"/>
      <w:jc w:val="center"/>
    </w:pPr>
    <w:rPr>
      <w:i/>
      <w:iCs/>
      <w:color w:val="404040" w:themeColor="text1" w:themeTint="BF"/>
    </w:rPr>
  </w:style>
  <w:style w:type="character" w:customStyle="1" w:styleId="QuoteChar">
    <w:name w:val="Quote Char"/>
    <w:basedOn w:val="DefaultParagraphFont"/>
    <w:link w:val="Quote"/>
    <w:uiPriority w:val="29"/>
    <w:rsid w:val="004C417B"/>
    <w:rPr>
      <w:i/>
      <w:iCs/>
      <w:color w:val="404040" w:themeColor="text1" w:themeTint="BF"/>
    </w:rPr>
  </w:style>
  <w:style w:type="paragraph" w:styleId="ListParagraph">
    <w:name w:val="List Paragraph"/>
    <w:basedOn w:val="Normal"/>
    <w:uiPriority w:val="34"/>
    <w:qFormat/>
    <w:rsid w:val="004C417B"/>
    <w:pPr>
      <w:ind w:left="720"/>
      <w:contextualSpacing/>
    </w:pPr>
  </w:style>
  <w:style w:type="character" w:styleId="IntenseEmphasis">
    <w:name w:val="Intense Emphasis"/>
    <w:basedOn w:val="DefaultParagraphFont"/>
    <w:uiPriority w:val="21"/>
    <w:qFormat/>
    <w:rsid w:val="004C417B"/>
    <w:rPr>
      <w:i/>
      <w:iCs/>
      <w:color w:val="0F4761" w:themeColor="accent1" w:themeShade="BF"/>
    </w:rPr>
  </w:style>
  <w:style w:type="paragraph" w:styleId="IntenseQuote">
    <w:name w:val="Intense Quote"/>
    <w:basedOn w:val="Normal"/>
    <w:next w:val="Normal"/>
    <w:link w:val="IntenseQuoteChar"/>
    <w:uiPriority w:val="30"/>
    <w:qFormat/>
    <w:rsid w:val="004C41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417B"/>
    <w:rPr>
      <w:i/>
      <w:iCs/>
      <w:color w:val="0F4761" w:themeColor="accent1" w:themeShade="BF"/>
    </w:rPr>
  </w:style>
  <w:style w:type="character" w:styleId="IntenseReference">
    <w:name w:val="Intense Reference"/>
    <w:basedOn w:val="DefaultParagraphFont"/>
    <w:uiPriority w:val="32"/>
    <w:qFormat/>
    <w:rsid w:val="004C417B"/>
    <w:rPr>
      <w:b/>
      <w:bCs/>
      <w:smallCaps/>
      <w:color w:val="0F4761" w:themeColor="accent1" w:themeShade="BF"/>
      <w:spacing w:val="5"/>
    </w:rPr>
  </w:style>
  <w:style w:type="paragraph" w:styleId="NoSpacing">
    <w:name w:val="No Spacing"/>
    <w:link w:val="NoSpacingChar"/>
    <w:uiPriority w:val="1"/>
    <w:qFormat/>
    <w:rsid w:val="00D96BD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96BD9"/>
    <w:rPr>
      <w:rFonts w:eastAsiaTheme="minorEastAsia"/>
      <w:kern w:val="0"/>
      <w:lang w:eastAsia="en-GB"/>
      <w14:ligatures w14:val="none"/>
    </w:rPr>
  </w:style>
  <w:style w:type="paragraph" w:styleId="Header">
    <w:name w:val="header"/>
    <w:basedOn w:val="Normal"/>
    <w:link w:val="HeaderChar"/>
    <w:uiPriority w:val="99"/>
    <w:unhideWhenUsed/>
    <w:rsid w:val="00FF6C48"/>
    <w:pPr>
      <w:tabs>
        <w:tab w:val="center" w:pos="4513"/>
        <w:tab w:val="right" w:pos="9026"/>
      </w:tabs>
      <w:spacing w:line="240" w:lineRule="auto"/>
    </w:pPr>
  </w:style>
  <w:style w:type="character" w:customStyle="1" w:styleId="HeaderChar">
    <w:name w:val="Header Char"/>
    <w:basedOn w:val="DefaultParagraphFont"/>
    <w:link w:val="Header"/>
    <w:uiPriority w:val="99"/>
    <w:rsid w:val="00FF6C48"/>
    <w:rPr>
      <w:rFonts w:ascii="Arial" w:eastAsia="Arial" w:hAnsi="Arial" w:cs="Arial"/>
      <w:kern w:val="0"/>
      <w:lang w:val="en" w:eastAsia="en-GB"/>
      <w14:ligatures w14:val="none"/>
    </w:rPr>
  </w:style>
  <w:style w:type="paragraph" w:styleId="Footer">
    <w:name w:val="footer"/>
    <w:basedOn w:val="Normal"/>
    <w:link w:val="FooterChar"/>
    <w:uiPriority w:val="99"/>
    <w:unhideWhenUsed/>
    <w:rsid w:val="00FF6C48"/>
    <w:pPr>
      <w:tabs>
        <w:tab w:val="center" w:pos="4513"/>
        <w:tab w:val="right" w:pos="9026"/>
      </w:tabs>
      <w:spacing w:line="240" w:lineRule="auto"/>
    </w:pPr>
  </w:style>
  <w:style w:type="character" w:customStyle="1" w:styleId="FooterChar">
    <w:name w:val="Footer Char"/>
    <w:basedOn w:val="DefaultParagraphFont"/>
    <w:link w:val="Footer"/>
    <w:uiPriority w:val="99"/>
    <w:rsid w:val="00FF6C48"/>
    <w:rPr>
      <w:rFonts w:ascii="Arial" w:eastAsia="Arial" w:hAnsi="Arial" w:cs="Arial"/>
      <w:kern w:val="0"/>
      <w:lang w:val="en" w:eastAsia="en-GB"/>
      <w14:ligatures w14:val="none"/>
    </w:rPr>
  </w:style>
  <w:style w:type="paragraph" w:styleId="TOCHeading">
    <w:name w:val="TOC Heading"/>
    <w:basedOn w:val="Heading1"/>
    <w:next w:val="Normal"/>
    <w:uiPriority w:val="39"/>
    <w:unhideWhenUsed/>
    <w:qFormat/>
    <w:rsid w:val="00E05805"/>
    <w:pPr>
      <w:spacing w:before="240" w:after="0" w:line="259" w:lineRule="auto"/>
      <w:outlineLvl w:val="9"/>
    </w:pPr>
    <w:rPr>
      <w:sz w:val="32"/>
      <w:szCs w:val="32"/>
    </w:rPr>
  </w:style>
  <w:style w:type="paragraph" w:styleId="TOC1">
    <w:name w:val="toc 1"/>
    <w:basedOn w:val="Normal"/>
    <w:next w:val="Normal"/>
    <w:autoRedefine/>
    <w:uiPriority w:val="39"/>
    <w:unhideWhenUsed/>
    <w:rsid w:val="0043123A"/>
    <w:pPr>
      <w:spacing w:after="100"/>
    </w:pPr>
  </w:style>
  <w:style w:type="paragraph" w:styleId="TOC2">
    <w:name w:val="toc 2"/>
    <w:basedOn w:val="Normal"/>
    <w:next w:val="Normal"/>
    <w:autoRedefine/>
    <w:uiPriority w:val="39"/>
    <w:unhideWhenUsed/>
    <w:rsid w:val="0043123A"/>
    <w:pPr>
      <w:spacing w:after="100"/>
      <w:ind w:left="220"/>
    </w:pPr>
  </w:style>
  <w:style w:type="character" w:styleId="Hyperlink">
    <w:name w:val="Hyperlink"/>
    <w:basedOn w:val="DefaultParagraphFont"/>
    <w:uiPriority w:val="99"/>
    <w:unhideWhenUsed/>
    <w:rsid w:val="0043123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4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rgipark.org.tr/tr/download/article-file/286499" TargetMode="External"/><Relationship Id="rId18" Type="http://schemas.openxmlformats.org/officeDocument/2006/relationships/hyperlink" Target="https://www.sciencedirect.com/science/article/abs/pii/S014829631100290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hipbob.com/blog/online-consumer-behavior/" TargetMode="External"/><Relationship Id="rId7" Type="http://schemas.openxmlformats.org/officeDocument/2006/relationships/endnotes" Target="endnotes.xml"/><Relationship Id="rId12" Type="http://schemas.openxmlformats.org/officeDocument/2006/relationships/hyperlink" Target="https://www.researchgate.net/publication/259527066_Uncertainty_Avoidance_and_Consumer_Perceptions_of_Global_e-Commerce_Sites_A_Multi-Level_Model" TargetMode="External"/><Relationship Id="rId17" Type="http://schemas.openxmlformats.org/officeDocument/2006/relationships/hyperlink" Target="https://www.solutionists.co.nz/blog/ecommerce/men-vs-women-online-shopping-behaviour"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emerald.com/insight/content/doi/10.1108/REGE-03-2018-031/full/html" TargetMode="External"/><Relationship Id="rId20" Type="http://schemas.openxmlformats.org/officeDocument/2006/relationships/hyperlink" Target="https://www.transperfect.com/blog/importance-language-global-e-commer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um.com/@gufitodotcom/cross-cultural-consumer-behavior-differences-aba9aeca833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reative-words.com/en/cultural-differences-in-websites-and-ecommerce/" TargetMode="External"/><Relationship Id="rId23" Type="http://schemas.openxmlformats.org/officeDocument/2006/relationships/footer" Target="footer2.xml"/><Relationship Id="rId10" Type="http://schemas.openxmlformats.org/officeDocument/2006/relationships/hyperlink" Target="https://www.researchgate.net/publication/220146819_Individualist_and_collectivist_factors_affecting_online_repurchase_intentions" TargetMode="External"/><Relationship Id="rId19" Type="http://schemas.openxmlformats.org/officeDocument/2006/relationships/hyperlink" Target="https://www.frontiersin.org/journals/psychology/articles/10.3389/fpsyg.2021.746467/full" TargetMode="External"/><Relationship Id="rId4" Type="http://schemas.openxmlformats.org/officeDocument/2006/relationships/settings" Target="settings.xml"/><Relationship Id="rId9" Type="http://schemas.openxmlformats.org/officeDocument/2006/relationships/hyperlink" Target="https://ieeexplore.ieee.org/Xplore/home.jsp" TargetMode="External"/><Relationship Id="rId14" Type="http://schemas.openxmlformats.org/officeDocument/2006/relationships/hyperlink" Target="https://www.sciencedirect.com/science/article/abs/pii/S0148296319305910"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9C7449918A2463F8F7E5459C1EB91E4"/>
        <w:category>
          <w:name w:val="General"/>
          <w:gallery w:val="placeholder"/>
        </w:category>
        <w:types>
          <w:type w:val="bbPlcHdr"/>
        </w:types>
        <w:behaviors>
          <w:behavior w:val="content"/>
        </w:behaviors>
        <w:guid w:val="{BB40A49B-CBF9-4737-813A-556786940B8A}"/>
      </w:docPartPr>
      <w:docPartBody>
        <w:p w:rsidR="002C389A" w:rsidRDefault="00625B6B" w:rsidP="00625B6B">
          <w:pPr>
            <w:pStyle w:val="09C7449918A2463F8F7E5459C1EB91E4"/>
          </w:pPr>
          <w:r>
            <w:rPr>
              <w:caps/>
              <w:color w:val="FFFFFF" w:themeColor="background1"/>
            </w:rPr>
            <w:t>[Author Name]</w:t>
          </w:r>
        </w:p>
      </w:docPartBody>
    </w:docPart>
    <w:docPart>
      <w:docPartPr>
        <w:name w:val="96095546F5934CF3A32D67E26F10373B"/>
        <w:category>
          <w:name w:val="General"/>
          <w:gallery w:val="placeholder"/>
        </w:category>
        <w:types>
          <w:type w:val="bbPlcHdr"/>
        </w:types>
        <w:behaviors>
          <w:behavior w:val="content"/>
        </w:behaviors>
        <w:guid w:val="{3E82F5FF-F4E2-4CBC-AD9C-106F18D0FE8C}"/>
      </w:docPartPr>
      <w:docPartBody>
        <w:p w:rsidR="002C389A" w:rsidRDefault="00625B6B" w:rsidP="00625B6B">
          <w:pPr>
            <w:pStyle w:val="96095546F5934CF3A32D67E26F10373B"/>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B6B"/>
    <w:rsid w:val="002C389A"/>
    <w:rsid w:val="00625B6B"/>
    <w:rsid w:val="00726FB3"/>
    <w:rsid w:val="0097616A"/>
    <w:rsid w:val="009859B3"/>
    <w:rsid w:val="00A94E2F"/>
    <w:rsid w:val="00BB7F13"/>
    <w:rsid w:val="00CC41DB"/>
    <w:rsid w:val="00CE2EC3"/>
    <w:rsid w:val="00D9584B"/>
    <w:rsid w:val="00E162C3"/>
    <w:rsid w:val="00F74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C7449918A2463F8F7E5459C1EB91E4">
    <w:name w:val="09C7449918A2463F8F7E5459C1EB91E4"/>
    <w:rsid w:val="00625B6B"/>
  </w:style>
  <w:style w:type="paragraph" w:customStyle="1" w:styleId="96095546F5934CF3A32D67E26F10373B">
    <w:name w:val="96095546F5934CF3A32D67E26F10373B"/>
    <w:rsid w:val="00625B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74CB3-1047-4B62-B693-C25AAC81B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50</Pages>
  <Words>9656</Words>
  <Characters>58978</Characters>
  <Application>Microsoft Office Word</Application>
  <DocSecurity>0</DocSecurity>
  <Lines>1054</Lines>
  <Paragraphs>303</Paragraphs>
  <ScaleCrop>false</ScaleCrop>
  <Company>200532</Company>
  <LinksUpToDate>false</LinksUpToDate>
  <CharactersWithSpaces>68391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bartosz malinowski (2005342)</dc:subject>
  <dc:creator>Bartosz Malinowski (2005342)</dc:creator>
  <cp:keywords/>
  <dc:description/>
  <cp:lastModifiedBy>Bartosz Malinowski</cp:lastModifiedBy>
  <cp:revision>92</cp:revision>
  <dcterms:created xsi:type="dcterms:W3CDTF">2024-04-27T17:54:00Z</dcterms:created>
  <dcterms:modified xsi:type="dcterms:W3CDTF">2024-05-17T08:52:00Z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37a1cfd1d8d1d80a4a12ec16e6fee33bc8b9f33d397d3e2288af481072c42f01</vt:lpwstr>
  </property>
</Properties>
</file>