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B3487" w14:textId="77777777" w:rsidR="009A0CA0" w:rsidRPr="00EF52D1" w:rsidRDefault="009A0CA0" w:rsidP="009A0CA0">
      <w:pPr>
        <w:rPr>
          <w:rFonts w:ascii="Arial" w:hAnsi="Arial" w:cs="Arial"/>
          <w:sz w:val="24"/>
          <w:szCs w:val="24"/>
        </w:rPr>
      </w:pPr>
    </w:p>
    <w:p w14:paraId="2C1B348B" w14:textId="77777777" w:rsidR="009A0CA0" w:rsidRPr="00C8307C" w:rsidRDefault="009A0CA0" w:rsidP="009A0CA0">
      <w:pPr>
        <w:rPr>
          <w:rFonts w:ascii="Arial" w:hAnsi="Arial" w:cs="Arial"/>
          <w:b/>
          <w:bCs/>
          <w:sz w:val="28"/>
          <w:szCs w:val="28"/>
        </w:rPr>
      </w:pPr>
    </w:p>
    <w:p w14:paraId="2C1B348C" w14:textId="690E9E49" w:rsidR="009A0CA0" w:rsidRPr="00FE33EA" w:rsidRDefault="00A20BEE" w:rsidP="00251D17">
      <w:pPr>
        <w:jc w:val="center"/>
        <w:rPr>
          <w:rFonts w:ascii="Arial" w:hAnsi="Arial" w:cs="Arial"/>
          <w:b/>
          <w:bCs/>
          <w:sz w:val="32"/>
          <w:szCs w:val="32"/>
        </w:rPr>
      </w:pPr>
      <w:r w:rsidRPr="00FE33EA">
        <w:rPr>
          <w:rFonts w:ascii="Arial" w:hAnsi="Arial" w:cs="Arial"/>
          <w:b/>
          <w:bCs/>
          <w:sz w:val="32"/>
          <w:szCs w:val="32"/>
        </w:rPr>
        <w:t>Name:</w:t>
      </w:r>
      <w:r w:rsidR="00F07509" w:rsidRPr="00FE33EA">
        <w:rPr>
          <w:rFonts w:ascii="Arial" w:hAnsi="Arial" w:cs="Arial"/>
          <w:b/>
          <w:bCs/>
          <w:sz w:val="32"/>
          <w:szCs w:val="32"/>
        </w:rPr>
        <w:t xml:space="preserve"> Anisa Tollia</w:t>
      </w:r>
    </w:p>
    <w:p w14:paraId="6B82D729" w14:textId="3EDF0439" w:rsidR="00A20BEE" w:rsidRPr="00FE33EA" w:rsidRDefault="00A20BEE" w:rsidP="00251D17">
      <w:pPr>
        <w:jc w:val="center"/>
        <w:rPr>
          <w:rFonts w:ascii="Arial" w:hAnsi="Arial" w:cs="Arial"/>
          <w:b/>
          <w:bCs/>
          <w:sz w:val="32"/>
          <w:szCs w:val="32"/>
        </w:rPr>
      </w:pPr>
      <w:r w:rsidRPr="00FE33EA">
        <w:rPr>
          <w:rFonts w:ascii="Arial" w:hAnsi="Arial" w:cs="Arial"/>
          <w:b/>
          <w:bCs/>
          <w:sz w:val="32"/>
          <w:szCs w:val="32"/>
        </w:rPr>
        <w:t>Student Number:</w:t>
      </w:r>
      <w:r w:rsidR="00F07509" w:rsidRPr="00FE33EA">
        <w:rPr>
          <w:rFonts w:ascii="Arial" w:hAnsi="Arial" w:cs="Arial"/>
          <w:b/>
          <w:bCs/>
          <w:sz w:val="32"/>
          <w:szCs w:val="32"/>
        </w:rPr>
        <w:t xml:space="preserve"> 2021941</w:t>
      </w:r>
    </w:p>
    <w:p w14:paraId="499960EA" w14:textId="0CB83FC0" w:rsidR="00A20BEE" w:rsidRPr="00FE33EA" w:rsidRDefault="00A20BEE" w:rsidP="00251D17">
      <w:pPr>
        <w:jc w:val="center"/>
        <w:rPr>
          <w:rFonts w:ascii="Arial" w:hAnsi="Arial" w:cs="Arial"/>
          <w:b/>
          <w:bCs/>
          <w:sz w:val="32"/>
          <w:szCs w:val="32"/>
        </w:rPr>
      </w:pPr>
      <w:r w:rsidRPr="00FE33EA">
        <w:rPr>
          <w:rFonts w:ascii="Arial" w:hAnsi="Arial" w:cs="Arial"/>
          <w:b/>
          <w:bCs/>
          <w:sz w:val="32"/>
          <w:szCs w:val="32"/>
        </w:rPr>
        <w:t>Module Title:</w:t>
      </w:r>
      <w:r w:rsidR="00757CEE" w:rsidRPr="00FE33EA">
        <w:rPr>
          <w:rFonts w:ascii="Arial" w:hAnsi="Arial" w:cs="Arial"/>
          <w:b/>
          <w:bCs/>
          <w:sz w:val="32"/>
          <w:szCs w:val="32"/>
        </w:rPr>
        <w:t xml:space="preserve"> </w:t>
      </w:r>
      <w:r w:rsidR="00C8307C" w:rsidRPr="00FE33EA">
        <w:rPr>
          <w:rFonts w:ascii="Arial" w:hAnsi="Arial" w:cs="Arial"/>
          <w:b/>
          <w:bCs/>
          <w:sz w:val="32"/>
          <w:szCs w:val="32"/>
        </w:rPr>
        <w:t>Marketing Fundamentals</w:t>
      </w:r>
    </w:p>
    <w:p w14:paraId="798A952F" w14:textId="4CF4BE2B" w:rsidR="00A20BEE" w:rsidRPr="00FE33EA" w:rsidRDefault="006A388C" w:rsidP="00251D17">
      <w:pPr>
        <w:jc w:val="center"/>
        <w:rPr>
          <w:rFonts w:ascii="Arial" w:hAnsi="Arial" w:cs="Arial"/>
          <w:b/>
          <w:bCs/>
          <w:sz w:val="32"/>
          <w:szCs w:val="32"/>
        </w:rPr>
      </w:pPr>
      <w:r w:rsidRPr="00FE33EA">
        <w:rPr>
          <w:rFonts w:ascii="Arial" w:hAnsi="Arial" w:cs="Arial"/>
          <w:b/>
          <w:bCs/>
          <w:sz w:val="32"/>
          <w:szCs w:val="32"/>
        </w:rPr>
        <w:t xml:space="preserve">                </w:t>
      </w:r>
      <w:r w:rsidR="00A34680" w:rsidRPr="00FE33EA">
        <w:rPr>
          <w:rFonts w:ascii="Arial" w:hAnsi="Arial" w:cs="Arial"/>
          <w:b/>
          <w:bCs/>
          <w:sz w:val="32"/>
          <w:szCs w:val="32"/>
        </w:rPr>
        <w:t>Assignment Title:</w:t>
      </w:r>
      <w:r w:rsidRPr="00FE33EA">
        <w:rPr>
          <w:rFonts w:ascii="Arial" w:hAnsi="Arial" w:cs="Arial"/>
          <w:b/>
          <w:bCs/>
          <w:sz w:val="32"/>
          <w:szCs w:val="32"/>
        </w:rPr>
        <w:t xml:space="preserve"> </w:t>
      </w:r>
      <w:r w:rsidRPr="00FE33EA">
        <w:rPr>
          <w:b/>
          <w:bCs/>
          <w:sz w:val="32"/>
          <w:szCs w:val="32"/>
        </w:rPr>
        <w:t>Marketing Fundamentals Analysis and Evaluation - Assessment 1</w:t>
      </w:r>
    </w:p>
    <w:p w14:paraId="5D6D2DDB" w14:textId="1CF22384" w:rsidR="00A34680" w:rsidRPr="00FE33EA" w:rsidRDefault="00643995" w:rsidP="00251D17">
      <w:pPr>
        <w:jc w:val="center"/>
        <w:rPr>
          <w:rFonts w:ascii="Arial" w:hAnsi="Arial" w:cs="Arial"/>
          <w:b/>
          <w:bCs/>
          <w:sz w:val="32"/>
          <w:szCs w:val="32"/>
        </w:rPr>
      </w:pPr>
      <w:r w:rsidRPr="00FE33EA">
        <w:rPr>
          <w:rFonts w:ascii="Arial" w:hAnsi="Arial" w:cs="Arial"/>
          <w:b/>
          <w:bCs/>
          <w:sz w:val="32"/>
          <w:szCs w:val="32"/>
        </w:rPr>
        <w:t xml:space="preserve">Module Lecturer’s Name: </w:t>
      </w:r>
      <w:r w:rsidR="00B314B4" w:rsidRPr="00FE33EA">
        <w:rPr>
          <w:rFonts w:ascii="Arial" w:hAnsi="Arial" w:cs="Arial"/>
          <w:b/>
          <w:bCs/>
          <w:sz w:val="32"/>
          <w:szCs w:val="32"/>
        </w:rPr>
        <w:t xml:space="preserve">Tushara Balendran </w:t>
      </w:r>
    </w:p>
    <w:p w14:paraId="2C1B3496" w14:textId="77777777" w:rsidR="00BD5EE2" w:rsidRDefault="00BD5EE2" w:rsidP="00251D17">
      <w:pPr>
        <w:rPr>
          <w:rFonts w:ascii="Arial" w:hAnsi="Arial" w:cs="Arial"/>
          <w:sz w:val="36"/>
          <w:szCs w:val="36"/>
        </w:rPr>
      </w:pPr>
    </w:p>
    <w:p w14:paraId="2C1B3497" w14:textId="77777777" w:rsidR="00BD5EE2" w:rsidRDefault="00BD5EE2" w:rsidP="009A0CA0">
      <w:pPr>
        <w:jc w:val="center"/>
        <w:rPr>
          <w:rFonts w:ascii="Arial" w:hAnsi="Arial" w:cs="Arial"/>
          <w:sz w:val="36"/>
          <w:szCs w:val="36"/>
        </w:rPr>
      </w:pPr>
    </w:p>
    <w:p w14:paraId="2C1B349B" w14:textId="1B16647F" w:rsidR="009A0CA0" w:rsidRPr="00580B2E" w:rsidRDefault="009A0CA0" w:rsidP="009A0CA0">
      <w:pPr>
        <w:rPr>
          <w:rFonts w:ascii="Arial" w:hAnsi="Arial" w:cs="Arial"/>
          <w:sz w:val="32"/>
          <w:szCs w:val="32"/>
          <w:lang w:val="bg-BG"/>
        </w:rPr>
      </w:pPr>
    </w:p>
    <w:p w14:paraId="2C1B349C" w14:textId="77777777" w:rsidR="009A0CA0" w:rsidRDefault="009A0CA0" w:rsidP="009A0CA0">
      <w:pPr>
        <w:rPr>
          <w:rFonts w:ascii="Arial" w:hAnsi="Arial" w:cs="Arial"/>
          <w:b/>
          <w:bCs/>
          <w:sz w:val="28"/>
          <w:szCs w:val="28"/>
          <w:lang w:val="bg-BG"/>
        </w:rPr>
      </w:pPr>
      <w:r w:rsidRPr="00103589">
        <w:rPr>
          <w:rFonts w:ascii="Arial" w:hAnsi="Arial" w:cs="Arial"/>
          <w:b/>
          <w:bCs/>
          <w:sz w:val="28"/>
          <w:szCs w:val="28"/>
        </w:rPr>
        <w:t>Introduction</w:t>
      </w:r>
    </w:p>
    <w:p w14:paraId="2C1B349D" w14:textId="31DD087B" w:rsidR="00185463" w:rsidRDefault="00185463" w:rsidP="0037345B">
      <w:pPr>
        <w:spacing w:line="360" w:lineRule="auto"/>
        <w:jc w:val="both"/>
        <w:rPr>
          <w:rFonts w:ascii="Arial" w:hAnsi="Arial" w:cs="Arial"/>
          <w:bCs/>
        </w:rPr>
      </w:pPr>
      <w:r>
        <w:rPr>
          <w:rFonts w:ascii="Arial" w:hAnsi="Arial" w:cs="Arial"/>
          <w:bCs/>
        </w:rPr>
        <w:t>Louis Vuitton is a world</w:t>
      </w:r>
      <w:r w:rsidR="00DB3039">
        <w:rPr>
          <w:rFonts w:ascii="Arial" w:hAnsi="Arial" w:cs="Arial"/>
          <w:bCs/>
        </w:rPr>
        <w:t>-</w:t>
      </w:r>
      <w:r>
        <w:rPr>
          <w:rFonts w:ascii="Arial" w:hAnsi="Arial" w:cs="Arial"/>
          <w:bCs/>
        </w:rPr>
        <w:t>famous brand for fashion and luxury goods.</w:t>
      </w:r>
      <w:r w:rsidR="00A339F2">
        <w:rPr>
          <w:rFonts w:ascii="Arial" w:hAnsi="Arial" w:cs="Arial"/>
          <w:bCs/>
        </w:rPr>
        <w:t xml:space="preserve"> Nowadays the</w:t>
      </w:r>
      <w:r w:rsidR="009643AC">
        <w:rPr>
          <w:rFonts w:ascii="Arial" w:hAnsi="Arial" w:cs="Arial"/>
          <w:bCs/>
        </w:rPr>
        <w:t xml:space="preserve"> group</w:t>
      </w:r>
      <w:r w:rsidR="00A339F2">
        <w:rPr>
          <w:rFonts w:ascii="Arial" w:hAnsi="Arial" w:cs="Arial"/>
          <w:bCs/>
        </w:rPr>
        <w:t xml:space="preserve"> sell</w:t>
      </w:r>
      <w:r w:rsidR="009643AC">
        <w:rPr>
          <w:rFonts w:ascii="Arial" w:hAnsi="Arial" w:cs="Arial"/>
          <w:bCs/>
        </w:rPr>
        <w:t>s</w:t>
      </w:r>
      <w:r w:rsidR="00A339F2">
        <w:rPr>
          <w:rFonts w:ascii="Arial" w:hAnsi="Arial" w:cs="Arial"/>
          <w:bCs/>
        </w:rPr>
        <w:t xml:space="preserve"> their </w:t>
      </w:r>
      <w:r w:rsidR="009643AC">
        <w:rPr>
          <w:rFonts w:ascii="Arial" w:hAnsi="Arial" w:cs="Arial"/>
          <w:bCs/>
        </w:rPr>
        <w:t>products</w:t>
      </w:r>
      <w:r w:rsidR="00A339F2">
        <w:rPr>
          <w:rFonts w:ascii="Arial" w:hAnsi="Arial" w:cs="Arial"/>
          <w:bCs/>
        </w:rPr>
        <w:t xml:space="preserve"> through more than 5000 stores worldwide.</w:t>
      </w:r>
      <w:r w:rsidR="005F2D99">
        <w:rPr>
          <w:rFonts w:ascii="Arial" w:hAnsi="Arial" w:cs="Arial"/>
          <w:bCs/>
        </w:rPr>
        <w:t>(15</w:t>
      </w:r>
      <w:r w:rsidR="009643AC" w:rsidRPr="009643AC">
        <w:rPr>
          <w:rFonts w:ascii="Arial" w:hAnsi="Arial" w:cs="Arial"/>
          <w:bCs/>
        </w:rPr>
        <w:t>)</w:t>
      </w:r>
      <w:r w:rsidR="009906CE">
        <w:rPr>
          <w:rFonts w:ascii="Arial" w:hAnsi="Arial" w:cs="Arial"/>
          <w:bCs/>
        </w:rPr>
        <w:t xml:space="preserve"> </w:t>
      </w:r>
      <w:r w:rsidR="009906CE">
        <w:rPr>
          <w:rFonts w:ascii="Arial" w:hAnsi="Arial" w:cs="Arial"/>
          <w:bCs/>
        </w:rPr>
        <w:t xml:space="preserve">This essay refers to the evaluation of the impact of the internal and external environment of PESTLE and SWOT analysis. </w:t>
      </w:r>
      <w:r w:rsidR="009643AC">
        <w:rPr>
          <w:rFonts w:ascii="Arial" w:hAnsi="Arial" w:cs="Arial"/>
          <w:bCs/>
        </w:rPr>
        <w:t>They use a variety of marketing tools for sales and increasing performance. The</w:t>
      </w:r>
      <w:r>
        <w:rPr>
          <w:rFonts w:ascii="Arial" w:hAnsi="Arial" w:cs="Arial"/>
          <w:bCs/>
        </w:rPr>
        <w:t xml:space="preserve"> purpose of this essay </w:t>
      </w:r>
      <w:r w:rsidR="009643AC">
        <w:rPr>
          <w:rFonts w:ascii="Arial" w:hAnsi="Arial" w:cs="Arial"/>
          <w:bCs/>
        </w:rPr>
        <w:t>is to examine the different marketing process</w:t>
      </w:r>
      <w:r w:rsidR="00DB3039">
        <w:rPr>
          <w:rFonts w:ascii="Arial" w:hAnsi="Arial" w:cs="Arial"/>
          <w:bCs/>
        </w:rPr>
        <w:t>es</w:t>
      </w:r>
      <w:r w:rsidR="009643AC">
        <w:rPr>
          <w:rFonts w:ascii="Arial" w:hAnsi="Arial" w:cs="Arial"/>
          <w:bCs/>
        </w:rPr>
        <w:t xml:space="preserve"> </w:t>
      </w:r>
      <w:r w:rsidR="00E2464B">
        <w:rPr>
          <w:rFonts w:ascii="Arial" w:hAnsi="Arial" w:cs="Arial"/>
          <w:bCs/>
        </w:rPr>
        <w:t>used by</w:t>
      </w:r>
      <w:r w:rsidR="009643AC">
        <w:rPr>
          <w:rFonts w:ascii="Arial" w:hAnsi="Arial" w:cs="Arial"/>
          <w:bCs/>
        </w:rPr>
        <w:t xml:space="preserve"> </w:t>
      </w:r>
      <w:r w:rsidR="009A772D">
        <w:rPr>
          <w:rFonts w:ascii="Arial" w:hAnsi="Arial" w:cs="Arial"/>
          <w:bCs/>
        </w:rPr>
        <w:t>Louis Vuitton</w:t>
      </w:r>
      <w:r w:rsidR="00E2464B">
        <w:rPr>
          <w:rFonts w:ascii="Arial" w:hAnsi="Arial" w:cs="Arial"/>
          <w:bCs/>
        </w:rPr>
        <w:t xml:space="preserve">. </w:t>
      </w:r>
      <w:r w:rsidR="00860D34">
        <w:rPr>
          <w:rFonts w:ascii="Arial" w:hAnsi="Arial" w:cs="Arial"/>
          <w:bCs/>
        </w:rPr>
        <w:t>Also</w:t>
      </w:r>
      <w:r w:rsidR="00E2464B">
        <w:rPr>
          <w:rFonts w:ascii="Arial" w:hAnsi="Arial" w:cs="Arial"/>
          <w:bCs/>
        </w:rPr>
        <w:t xml:space="preserve"> </w:t>
      </w:r>
      <w:r w:rsidR="00AE6223">
        <w:rPr>
          <w:rFonts w:ascii="Arial" w:hAnsi="Arial" w:cs="Arial"/>
          <w:bCs/>
        </w:rPr>
        <w:t>introducing</w:t>
      </w:r>
      <w:r w:rsidR="00E2464B">
        <w:rPr>
          <w:rFonts w:ascii="Arial" w:hAnsi="Arial" w:cs="Arial"/>
          <w:bCs/>
        </w:rPr>
        <w:t xml:space="preserve"> some definitions</w:t>
      </w:r>
      <w:r w:rsidR="00AE6223">
        <w:rPr>
          <w:rFonts w:ascii="Arial" w:hAnsi="Arial" w:cs="Arial"/>
          <w:bCs/>
        </w:rPr>
        <w:t xml:space="preserve"> related to marketing. </w:t>
      </w:r>
      <w:r w:rsidR="00E2464B">
        <w:rPr>
          <w:rFonts w:ascii="Arial" w:hAnsi="Arial" w:cs="Arial"/>
          <w:bCs/>
        </w:rPr>
        <w:t xml:space="preserve">The </w:t>
      </w:r>
      <w:r w:rsidR="00AE6223">
        <w:rPr>
          <w:rFonts w:ascii="Arial" w:hAnsi="Arial" w:cs="Arial"/>
          <w:bCs/>
        </w:rPr>
        <w:t>next</w:t>
      </w:r>
      <w:r w:rsidR="00E2464B">
        <w:rPr>
          <w:rFonts w:ascii="Arial" w:hAnsi="Arial" w:cs="Arial"/>
          <w:bCs/>
        </w:rPr>
        <w:t xml:space="preserve"> part refers to the </w:t>
      </w:r>
      <w:r w:rsidR="009A772D">
        <w:rPr>
          <w:rFonts w:ascii="Arial" w:hAnsi="Arial" w:cs="Arial"/>
          <w:bCs/>
        </w:rPr>
        <w:t>formulati</w:t>
      </w:r>
      <w:r w:rsidR="00E2464B">
        <w:rPr>
          <w:rFonts w:ascii="Arial" w:hAnsi="Arial" w:cs="Arial"/>
          <w:bCs/>
        </w:rPr>
        <w:t xml:space="preserve">on of </w:t>
      </w:r>
      <w:r w:rsidR="00AE6223">
        <w:rPr>
          <w:rFonts w:ascii="Arial" w:hAnsi="Arial" w:cs="Arial"/>
          <w:bCs/>
        </w:rPr>
        <w:t xml:space="preserve">the organisational </w:t>
      </w:r>
      <w:r w:rsidR="009A772D">
        <w:rPr>
          <w:rFonts w:ascii="Arial" w:hAnsi="Arial" w:cs="Arial"/>
          <w:bCs/>
        </w:rPr>
        <w:t>mission, objectives</w:t>
      </w:r>
      <w:r w:rsidR="00AE6223">
        <w:rPr>
          <w:rFonts w:ascii="Arial" w:hAnsi="Arial" w:cs="Arial"/>
          <w:bCs/>
        </w:rPr>
        <w:t>,</w:t>
      </w:r>
      <w:r w:rsidR="009A772D">
        <w:rPr>
          <w:rFonts w:ascii="Arial" w:hAnsi="Arial" w:cs="Arial"/>
          <w:bCs/>
        </w:rPr>
        <w:t xml:space="preserve"> and strategy</w:t>
      </w:r>
      <w:r w:rsidR="00E2464B">
        <w:rPr>
          <w:rFonts w:ascii="Arial" w:hAnsi="Arial" w:cs="Arial"/>
          <w:bCs/>
        </w:rPr>
        <w:t>.</w:t>
      </w:r>
      <w:bookmarkStart w:id="0" w:name="_Hlk69485492"/>
      <w:r w:rsidR="0037345B">
        <w:rPr>
          <w:rFonts w:ascii="Arial" w:hAnsi="Arial" w:cs="Arial"/>
          <w:bCs/>
        </w:rPr>
        <w:t xml:space="preserve"> </w:t>
      </w:r>
      <w:bookmarkEnd w:id="0"/>
      <w:r w:rsidR="00E2464B">
        <w:rPr>
          <w:rFonts w:ascii="Arial" w:hAnsi="Arial" w:cs="Arial"/>
          <w:bCs/>
        </w:rPr>
        <w:t xml:space="preserve">Then different </w:t>
      </w:r>
      <w:r w:rsidR="009A772D">
        <w:rPr>
          <w:rFonts w:ascii="Arial" w:hAnsi="Arial" w:cs="Arial"/>
          <w:bCs/>
        </w:rPr>
        <w:t xml:space="preserve">marketing techniques </w:t>
      </w:r>
      <w:r w:rsidR="00E2464B">
        <w:rPr>
          <w:rFonts w:ascii="Arial" w:hAnsi="Arial" w:cs="Arial"/>
          <w:bCs/>
        </w:rPr>
        <w:t xml:space="preserve">are reviewed such as </w:t>
      </w:r>
      <w:r w:rsidR="009A772D">
        <w:rPr>
          <w:rFonts w:ascii="Arial" w:hAnsi="Arial" w:cs="Arial"/>
          <w:bCs/>
        </w:rPr>
        <w:t xml:space="preserve">situational analysis, segmentation, targeting, </w:t>
      </w:r>
      <w:r w:rsidR="00E2464B">
        <w:rPr>
          <w:rFonts w:ascii="Arial" w:hAnsi="Arial" w:cs="Arial"/>
          <w:bCs/>
        </w:rPr>
        <w:t xml:space="preserve">and </w:t>
      </w:r>
      <w:r w:rsidR="009A772D">
        <w:rPr>
          <w:rFonts w:ascii="Arial" w:hAnsi="Arial" w:cs="Arial"/>
          <w:bCs/>
        </w:rPr>
        <w:t>positioning</w:t>
      </w:r>
      <w:r w:rsidR="00E2464B">
        <w:rPr>
          <w:rFonts w:ascii="Arial" w:hAnsi="Arial" w:cs="Arial"/>
          <w:bCs/>
        </w:rPr>
        <w:t>. F</w:t>
      </w:r>
      <w:r w:rsidR="007B4A25">
        <w:rPr>
          <w:rFonts w:ascii="Arial" w:hAnsi="Arial" w:cs="Arial"/>
          <w:bCs/>
        </w:rPr>
        <w:t xml:space="preserve">inally, special attention </w:t>
      </w:r>
      <w:r w:rsidR="00E2464B">
        <w:rPr>
          <w:rFonts w:ascii="Arial" w:hAnsi="Arial" w:cs="Arial"/>
          <w:bCs/>
        </w:rPr>
        <w:t xml:space="preserve">is paid </w:t>
      </w:r>
      <w:r w:rsidR="007B4A25">
        <w:rPr>
          <w:rFonts w:ascii="Arial" w:hAnsi="Arial" w:cs="Arial"/>
          <w:bCs/>
        </w:rPr>
        <w:t xml:space="preserve">to the way </w:t>
      </w:r>
      <w:r w:rsidR="00AE6223">
        <w:rPr>
          <w:rFonts w:ascii="Arial" w:hAnsi="Arial" w:cs="Arial"/>
          <w:bCs/>
        </w:rPr>
        <w:t xml:space="preserve">Louis Vuitton </w:t>
      </w:r>
      <w:r w:rsidR="007B4A25">
        <w:rPr>
          <w:rFonts w:ascii="Arial" w:hAnsi="Arial" w:cs="Arial"/>
          <w:bCs/>
        </w:rPr>
        <w:t>use</w:t>
      </w:r>
      <w:r w:rsidR="00AE6223">
        <w:rPr>
          <w:rFonts w:ascii="Arial" w:hAnsi="Arial" w:cs="Arial"/>
          <w:bCs/>
        </w:rPr>
        <w:t>s</w:t>
      </w:r>
      <w:r w:rsidR="007B4A25">
        <w:rPr>
          <w:rFonts w:ascii="Arial" w:hAnsi="Arial" w:cs="Arial"/>
          <w:bCs/>
        </w:rPr>
        <w:t xml:space="preserve"> the marketing mix.</w:t>
      </w:r>
      <w:bookmarkStart w:id="1" w:name="_Hlk68688845"/>
      <w:r w:rsidR="00AE6223">
        <w:rPr>
          <w:rFonts w:ascii="Arial" w:hAnsi="Arial" w:cs="Arial"/>
          <w:bCs/>
        </w:rPr>
        <w:t xml:space="preserve"> </w:t>
      </w:r>
    </w:p>
    <w:p w14:paraId="71F0101C" w14:textId="6CBBEDBB" w:rsidR="00E217BD" w:rsidRDefault="00E217BD" w:rsidP="0037345B">
      <w:pPr>
        <w:spacing w:line="360" w:lineRule="auto"/>
        <w:jc w:val="both"/>
        <w:rPr>
          <w:rFonts w:ascii="Arial" w:hAnsi="Arial" w:cs="Arial"/>
          <w:bCs/>
        </w:rPr>
      </w:pPr>
    </w:p>
    <w:p w14:paraId="009C1087" w14:textId="3773E81C" w:rsidR="00E217BD" w:rsidRDefault="006C5919" w:rsidP="0037345B">
      <w:pPr>
        <w:spacing w:line="360" w:lineRule="auto"/>
        <w:jc w:val="both"/>
        <w:rPr>
          <w:rFonts w:ascii="Arial" w:hAnsi="Arial" w:cs="Arial"/>
          <w:bCs/>
        </w:rPr>
      </w:pPr>
      <w:r>
        <w:rPr>
          <w:rFonts w:ascii="Arial" w:hAnsi="Arial" w:cs="Arial"/>
          <w:bCs/>
        </w:rPr>
        <w:t xml:space="preserve">                             </w:t>
      </w:r>
      <w:r w:rsidR="00E217BD">
        <w:rPr>
          <w:rFonts w:ascii="Arial" w:hAnsi="Arial" w:cs="Arial"/>
          <w:bCs/>
        </w:rPr>
        <w:t xml:space="preserve">LOUIS VUITTON LOGO </w:t>
      </w:r>
    </w:p>
    <w:bookmarkEnd w:id="1"/>
    <w:p w14:paraId="76486A77" w14:textId="71574E50" w:rsidR="00547BDF" w:rsidRDefault="00547BDF" w:rsidP="00E2464B">
      <w:pPr>
        <w:spacing w:line="360" w:lineRule="auto"/>
        <w:jc w:val="both"/>
        <w:rPr>
          <w:rFonts w:ascii="Arial" w:hAnsi="Arial" w:cs="Arial"/>
          <w:bCs/>
        </w:rPr>
      </w:pPr>
      <w:r>
        <w:rPr>
          <w:rFonts w:ascii="Arial" w:hAnsi="Arial" w:cs="Arial"/>
          <w:bCs/>
          <w:noProof/>
        </w:rPr>
        <w:drawing>
          <wp:inline distT="0" distB="0" distL="0" distR="0" wp14:anchorId="3D64361E" wp14:editId="128FD7A2">
            <wp:extent cx="3753663" cy="2532184"/>
            <wp:effectExtent l="0" t="0" r="0" b="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06620" cy="2567908"/>
                    </a:xfrm>
                    <a:prstGeom prst="rect">
                      <a:avLst/>
                    </a:prstGeom>
                  </pic:spPr>
                </pic:pic>
              </a:graphicData>
            </a:graphic>
          </wp:inline>
        </w:drawing>
      </w:r>
    </w:p>
    <w:p w14:paraId="2C1B349E" w14:textId="089E4EEE" w:rsidR="00841854" w:rsidRDefault="00841854">
      <w:pPr>
        <w:spacing w:after="200" w:line="276" w:lineRule="auto"/>
        <w:rPr>
          <w:rFonts w:ascii="Arial" w:hAnsi="Arial" w:cs="Arial"/>
          <w:b/>
          <w:bCs/>
          <w:sz w:val="28"/>
          <w:szCs w:val="28"/>
        </w:rPr>
      </w:pPr>
    </w:p>
    <w:p w14:paraId="75891E58" w14:textId="285E08FC" w:rsidR="00A8067B" w:rsidRDefault="00A8067B" w:rsidP="00DB701B">
      <w:pPr>
        <w:spacing w:line="360" w:lineRule="auto"/>
        <w:jc w:val="both"/>
        <w:rPr>
          <w:rFonts w:ascii="Arial" w:hAnsi="Arial" w:cs="Arial"/>
          <w:bCs/>
        </w:rPr>
      </w:pPr>
    </w:p>
    <w:p w14:paraId="60485BE1" w14:textId="77777777" w:rsidR="00A8067B" w:rsidRDefault="00A8067B" w:rsidP="00A8067B">
      <w:pPr>
        <w:rPr>
          <w:rFonts w:ascii="Arial" w:hAnsi="Arial" w:cs="Arial"/>
          <w:b/>
          <w:bCs/>
          <w:sz w:val="28"/>
          <w:szCs w:val="28"/>
        </w:rPr>
      </w:pPr>
      <w:r w:rsidRPr="00103589">
        <w:rPr>
          <w:rFonts w:ascii="Arial" w:hAnsi="Arial" w:cs="Arial"/>
          <w:b/>
          <w:bCs/>
          <w:sz w:val="28"/>
          <w:szCs w:val="28"/>
        </w:rPr>
        <w:t>PESTLE analysis of the Louis Vuitton</w:t>
      </w:r>
      <w:r>
        <w:rPr>
          <w:rFonts w:ascii="Arial" w:hAnsi="Arial" w:cs="Arial"/>
          <w:b/>
          <w:bCs/>
          <w:sz w:val="28"/>
          <w:szCs w:val="28"/>
        </w:rPr>
        <w:t>’s external environment</w:t>
      </w:r>
    </w:p>
    <w:p w14:paraId="52F9A393" w14:textId="7A6A3F05" w:rsidR="00A8067B" w:rsidRDefault="00A8067B" w:rsidP="00A8067B">
      <w:pPr>
        <w:spacing w:line="360" w:lineRule="auto"/>
        <w:jc w:val="both"/>
        <w:rPr>
          <w:rFonts w:ascii="Arial" w:hAnsi="Arial" w:cs="Arial"/>
          <w:bCs/>
        </w:rPr>
      </w:pPr>
      <w:r>
        <w:rPr>
          <w:rFonts w:ascii="Arial" w:hAnsi="Arial" w:cs="Arial"/>
          <w:bCs/>
        </w:rPr>
        <w:t xml:space="preserve">The names of the six most important environmental factors of the external business environment </w:t>
      </w:r>
      <w:r w:rsidR="00BC4773">
        <w:rPr>
          <w:rFonts w:ascii="Arial" w:hAnsi="Arial" w:cs="Arial"/>
          <w:bCs/>
        </w:rPr>
        <w:t>are</w:t>
      </w:r>
      <w:r>
        <w:rPr>
          <w:rFonts w:ascii="Arial" w:hAnsi="Arial" w:cs="Arial"/>
          <w:bCs/>
        </w:rPr>
        <w:t xml:space="preserve"> Political, </w:t>
      </w:r>
      <w:r w:rsidRPr="0067572F">
        <w:rPr>
          <w:rFonts w:ascii="Arial" w:hAnsi="Arial" w:cs="Arial"/>
          <w:bCs/>
        </w:rPr>
        <w:t>Economic,</w:t>
      </w:r>
      <w:r>
        <w:rPr>
          <w:sz w:val="24"/>
          <w:szCs w:val="24"/>
        </w:rPr>
        <w:t xml:space="preserve"> </w:t>
      </w:r>
      <w:r w:rsidRPr="0067572F">
        <w:rPr>
          <w:rFonts w:ascii="Arial" w:hAnsi="Arial" w:cs="Arial"/>
          <w:bCs/>
        </w:rPr>
        <w:t xml:space="preserve">Social, Technological, Legal, and Ethical. </w:t>
      </w:r>
      <w:r>
        <w:rPr>
          <w:rFonts w:ascii="Arial" w:hAnsi="Arial" w:cs="Arial"/>
          <w:bCs/>
        </w:rPr>
        <w:t xml:space="preserve">(17) The purpose of the PESTLE analysis is to evaluate the changes in the environmental factors and their impact on the organisation, and to help the organisation to respond to these changes. </w:t>
      </w:r>
    </w:p>
    <w:p w14:paraId="5900A3D7" w14:textId="77777777" w:rsidR="00110BB3" w:rsidRPr="0067572F" w:rsidRDefault="00110BB3" w:rsidP="00A8067B">
      <w:pPr>
        <w:spacing w:line="360" w:lineRule="auto"/>
        <w:jc w:val="both"/>
        <w:rPr>
          <w:rFonts w:ascii="Arial" w:hAnsi="Arial" w:cs="Arial"/>
          <w:bCs/>
        </w:rPr>
      </w:pPr>
    </w:p>
    <w:p w14:paraId="4E051A44" w14:textId="77777777" w:rsidR="00A8067B" w:rsidRPr="00EA3C94" w:rsidRDefault="00A8067B" w:rsidP="00A8067B">
      <w:pPr>
        <w:ind w:firstLine="708"/>
        <w:rPr>
          <w:rFonts w:ascii="Arial" w:hAnsi="Arial" w:cs="Arial"/>
          <w:b/>
          <w:bCs/>
          <w:sz w:val="24"/>
          <w:szCs w:val="24"/>
        </w:rPr>
      </w:pPr>
      <w:r w:rsidRPr="00EA3C94">
        <w:rPr>
          <w:rFonts w:ascii="Arial" w:hAnsi="Arial" w:cs="Arial"/>
          <w:b/>
          <w:bCs/>
          <w:sz w:val="24"/>
          <w:szCs w:val="24"/>
        </w:rPr>
        <w:t>Political factor</w:t>
      </w:r>
    </w:p>
    <w:p w14:paraId="34CD70B4" w14:textId="66B03DE6" w:rsidR="00A8067B" w:rsidRPr="00EA3C94" w:rsidRDefault="00A8067B" w:rsidP="00A8067B">
      <w:pPr>
        <w:spacing w:line="360" w:lineRule="auto"/>
        <w:jc w:val="both"/>
        <w:rPr>
          <w:rFonts w:ascii="Arial" w:hAnsi="Arial" w:cs="Arial"/>
          <w:bCs/>
        </w:rPr>
      </w:pPr>
      <w:r w:rsidRPr="00EA3C94">
        <w:rPr>
          <w:rFonts w:ascii="Arial" w:hAnsi="Arial" w:cs="Arial"/>
          <w:bCs/>
        </w:rPr>
        <w:t>Th</w:t>
      </w:r>
      <w:r>
        <w:rPr>
          <w:rFonts w:ascii="Arial" w:hAnsi="Arial" w:cs="Arial"/>
          <w:bCs/>
        </w:rPr>
        <w:t>e political factor changes in political life, government policy, etc., and their influence on the particular area of business.</w:t>
      </w:r>
      <w:r w:rsidRPr="0017494D">
        <w:rPr>
          <w:rFonts w:ascii="Arial" w:hAnsi="Arial" w:cs="Arial"/>
          <w:bCs/>
        </w:rPr>
        <w:t xml:space="preserve"> </w:t>
      </w:r>
      <w:r>
        <w:rPr>
          <w:rFonts w:ascii="Arial" w:hAnsi="Arial" w:cs="Arial"/>
          <w:bCs/>
        </w:rPr>
        <w:t>(17) A recent example of the impact of the political factor on LVMH group is the closure of shops in most of the biggest cities in the world and the decrease in tourism due to the measures of the governments with the Covid pandemic. This has dramatic consequences for the LVMH business. The result is a significant decrease of 17% in the revenue in 2020 compared to 2019. (9</w:t>
      </w:r>
      <w:r w:rsidRPr="00EA079C">
        <w:rPr>
          <w:rFonts w:ascii="Arial" w:hAnsi="Arial" w:cs="Arial"/>
          <w:bCs/>
        </w:rPr>
        <w:t>)</w:t>
      </w:r>
    </w:p>
    <w:p w14:paraId="4869869A" w14:textId="77777777" w:rsidR="00A8067B" w:rsidRDefault="00A8067B" w:rsidP="00A8067B">
      <w:pPr>
        <w:ind w:firstLine="708"/>
        <w:rPr>
          <w:rFonts w:ascii="Arial" w:hAnsi="Arial" w:cs="Arial"/>
          <w:b/>
          <w:bCs/>
          <w:sz w:val="24"/>
          <w:szCs w:val="24"/>
        </w:rPr>
      </w:pPr>
      <w:r w:rsidRPr="007F6482">
        <w:rPr>
          <w:rFonts w:ascii="Arial" w:hAnsi="Arial" w:cs="Arial"/>
          <w:b/>
          <w:bCs/>
          <w:sz w:val="24"/>
          <w:szCs w:val="24"/>
        </w:rPr>
        <w:t xml:space="preserve">Economic </w:t>
      </w:r>
      <w:r>
        <w:rPr>
          <w:rFonts w:ascii="Arial" w:hAnsi="Arial" w:cs="Arial"/>
          <w:b/>
          <w:bCs/>
          <w:sz w:val="24"/>
          <w:szCs w:val="24"/>
        </w:rPr>
        <w:t>factor</w:t>
      </w:r>
    </w:p>
    <w:p w14:paraId="135D9A4A" w14:textId="389B9BBA" w:rsidR="00A8067B" w:rsidRPr="00147B8D" w:rsidRDefault="00A8067B" w:rsidP="00A8067B">
      <w:pPr>
        <w:spacing w:line="360" w:lineRule="auto"/>
        <w:jc w:val="both"/>
        <w:rPr>
          <w:rFonts w:ascii="Arial" w:hAnsi="Arial" w:cs="Arial"/>
          <w:bCs/>
        </w:rPr>
      </w:pPr>
      <w:r w:rsidRPr="00147B8D">
        <w:rPr>
          <w:rFonts w:ascii="Arial" w:hAnsi="Arial" w:cs="Arial"/>
          <w:bCs/>
        </w:rPr>
        <w:t>The economic factor</w:t>
      </w:r>
      <w:r>
        <w:rPr>
          <w:rFonts w:ascii="Arial" w:hAnsi="Arial" w:cs="Arial"/>
          <w:bCs/>
        </w:rPr>
        <w:t xml:space="preserve"> changes in the economic variables such as </w:t>
      </w:r>
      <w:r w:rsidRPr="00147B8D">
        <w:rPr>
          <w:rFonts w:ascii="Arial" w:hAnsi="Arial" w:cs="Arial"/>
          <w:bCs/>
        </w:rPr>
        <w:t xml:space="preserve">economic </w:t>
      </w:r>
      <w:r>
        <w:rPr>
          <w:rFonts w:ascii="Arial" w:hAnsi="Arial" w:cs="Arial"/>
          <w:bCs/>
        </w:rPr>
        <w:t>growth, exchange rates, e</w:t>
      </w:r>
      <w:r w:rsidR="00675B93">
        <w:rPr>
          <w:rFonts w:ascii="Arial" w:hAnsi="Arial" w:cs="Arial"/>
          <w:bCs/>
        </w:rPr>
        <w:t>tc</w:t>
      </w:r>
      <w:r>
        <w:rPr>
          <w:rFonts w:ascii="Arial" w:hAnsi="Arial" w:cs="Arial"/>
          <w:bCs/>
        </w:rPr>
        <w:t>. For example, exchange rate has a significant impact on the LVMH activity due to their presence in many countries having different currencies.</w:t>
      </w:r>
    </w:p>
    <w:p w14:paraId="08F4C248" w14:textId="77777777" w:rsidR="00A8067B" w:rsidRPr="00147B8D" w:rsidRDefault="00A8067B" w:rsidP="00A8067B">
      <w:pPr>
        <w:ind w:firstLine="708"/>
        <w:rPr>
          <w:rFonts w:ascii="Arial" w:hAnsi="Arial" w:cs="Arial"/>
          <w:b/>
          <w:bCs/>
          <w:sz w:val="24"/>
          <w:szCs w:val="24"/>
        </w:rPr>
      </w:pPr>
      <w:r w:rsidRPr="00147B8D">
        <w:rPr>
          <w:rFonts w:ascii="Arial" w:hAnsi="Arial" w:cs="Arial"/>
          <w:b/>
          <w:bCs/>
          <w:sz w:val="24"/>
          <w:szCs w:val="24"/>
        </w:rPr>
        <w:t>Social factor</w:t>
      </w:r>
    </w:p>
    <w:p w14:paraId="30CDFCE1" w14:textId="5C9FD301" w:rsidR="00A8067B" w:rsidRDefault="00A8067B" w:rsidP="00A8067B">
      <w:pPr>
        <w:spacing w:line="360" w:lineRule="auto"/>
        <w:jc w:val="both"/>
        <w:rPr>
          <w:rFonts w:ascii="Arial" w:hAnsi="Arial" w:cs="Arial"/>
          <w:b/>
          <w:bCs/>
          <w:sz w:val="28"/>
          <w:szCs w:val="28"/>
        </w:rPr>
      </w:pPr>
      <w:r w:rsidRPr="00EA6065">
        <w:rPr>
          <w:rFonts w:ascii="Arial" w:hAnsi="Arial" w:cs="Arial"/>
        </w:rPr>
        <w:t xml:space="preserve">The </w:t>
      </w:r>
      <w:r>
        <w:rPr>
          <w:rFonts w:ascii="Arial" w:hAnsi="Arial" w:cs="Arial"/>
        </w:rPr>
        <w:t>s</w:t>
      </w:r>
      <w:r w:rsidRPr="00EA6065">
        <w:rPr>
          <w:rFonts w:ascii="Arial" w:hAnsi="Arial" w:cs="Arial"/>
        </w:rPr>
        <w:t>ocial factor</w:t>
      </w:r>
      <w:r>
        <w:rPr>
          <w:rFonts w:ascii="Arial" w:hAnsi="Arial" w:cs="Arial"/>
        </w:rPr>
        <w:t xml:space="preserve"> deals with the characteristics of the population, such as age, gender, education, fashion tendencies, etc., and how they impact </w:t>
      </w:r>
      <w:r w:rsidR="001A65F1">
        <w:rPr>
          <w:rFonts w:ascii="Arial" w:hAnsi="Arial" w:cs="Arial"/>
        </w:rPr>
        <w:t>in</w:t>
      </w:r>
      <w:r>
        <w:rPr>
          <w:rFonts w:ascii="Arial" w:hAnsi="Arial" w:cs="Arial"/>
        </w:rPr>
        <w:t xml:space="preserve"> the product.(17</w:t>
      </w:r>
      <w:r>
        <w:rPr>
          <w:rFonts w:ascii="Arial" w:hAnsi="Arial" w:cs="Arial"/>
          <w:bCs/>
        </w:rPr>
        <w:t xml:space="preserve">) The impact of the social factor on LVMH business is high since their sales depend on a </w:t>
      </w:r>
      <w:r w:rsidR="009374FD">
        <w:rPr>
          <w:rFonts w:ascii="Arial" w:hAnsi="Arial" w:cs="Arial"/>
          <w:bCs/>
        </w:rPr>
        <w:t>closer</w:t>
      </w:r>
      <w:r>
        <w:rPr>
          <w:rFonts w:ascii="Arial" w:hAnsi="Arial" w:cs="Arial"/>
          <w:bCs/>
        </w:rPr>
        <w:t xml:space="preserve"> segment of society and any changes in this segment will lead to serious consequences for the business.</w:t>
      </w:r>
    </w:p>
    <w:p w14:paraId="696B0A78" w14:textId="77777777" w:rsidR="00A8067B" w:rsidRPr="00147B8D" w:rsidRDefault="00A8067B" w:rsidP="00A8067B">
      <w:pPr>
        <w:ind w:firstLine="708"/>
        <w:rPr>
          <w:rFonts w:ascii="Arial" w:hAnsi="Arial" w:cs="Arial"/>
          <w:b/>
          <w:bCs/>
          <w:sz w:val="24"/>
          <w:szCs w:val="24"/>
        </w:rPr>
      </w:pPr>
      <w:r>
        <w:rPr>
          <w:rFonts w:ascii="Arial" w:hAnsi="Arial" w:cs="Arial"/>
          <w:b/>
          <w:bCs/>
          <w:sz w:val="24"/>
          <w:szCs w:val="24"/>
        </w:rPr>
        <w:t>Legal</w:t>
      </w:r>
      <w:r w:rsidRPr="00147B8D">
        <w:rPr>
          <w:rFonts w:ascii="Arial" w:hAnsi="Arial" w:cs="Arial"/>
          <w:b/>
          <w:bCs/>
          <w:sz w:val="24"/>
          <w:szCs w:val="24"/>
        </w:rPr>
        <w:t xml:space="preserve"> factor</w:t>
      </w:r>
    </w:p>
    <w:p w14:paraId="4A7D896A" w14:textId="153B304D" w:rsidR="00A8067B" w:rsidRDefault="00A8067B" w:rsidP="00A8067B">
      <w:pPr>
        <w:spacing w:line="360" w:lineRule="auto"/>
        <w:jc w:val="both"/>
        <w:rPr>
          <w:rFonts w:ascii="Arial" w:hAnsi="Arial" w:cs="Arial"/>
        </w:rPr>
      </w:pPr>
      <w:r w:rsidRPr="00EA6065">
        <w:rPr>
          <w:rFonts w:ascii="Arial" w:hAnsi="Arial" w:cs="Arial"/>
        </w:rPr>
        <w:t xml:space="preserve">The </w:t>
      </w:r>
      <w:r>
        <w:rPr>
          <w:rFonts w:ascii="Arial" w:hAnsi="Arial" w:cs="Arial"/>
        </w:rPr>
        <w:t>legal</w:t>
      </w:r>
      <w:r w:rsidRPr="00EA6065">
        <w:rPr>
          <w:rFonts w:ascii="Arial" w:hAnsi="Arial" w:cs="Arial"/>
        </w:rPr>
        <w:t xml:space="preserve"> factor</w:t>
      </w:r>
      <w:r>
        <w:rPr>
          <w:rFonts w:ascii="Arial" w:hAnsi="Arial" w:cs="Arial"/>
        </w:rPr>
        <w:t xml:space="preserve"> refers to the influence of different laws and regulations related to eco</w:t>
      </w:r>
      <w:r w:rsidR="00B024ED">
        <w:rPr>
          <w:rFonts w:ascii="Arial" w:hAnsi="Arial" w:cs="Arial"/>
        </w:rPr>
        <w:t>nomy</w:t>
      </w:r>
      <w:r>
        <w:rPr>
          <w:rFonts w:ascii="Arial" w:hAnsi="Arial" w:cs="Arial"/>
        </w:rPr>
        <w:t xml:space="preserve"> such as employment, competition, health and safety, etc. All of them affect the activity of the LVMH group, which performs production</w:t>
      </w:r>
      <w:r w:rsidR="00C62881">
        <w:rPr>
          <w:rFonts w:ascii="Arial" w:hAnsi="Arial" w:cs="Arial"/>
        </w:rPr>
        <w:t xml:space="preserve"> </w:t>
      </w:r>
      <w:r>
        <w:rPr>
          <w:rFonts w:ascii="Arial" w:hAnsi="Arial" w:cs="Arial"/>
        </w:rPr>
        <w:t xml:space="preserve">and sales activities. </w:t>
      </w:r>
    </w:p>
    <w:p w14:paraId="4D0D8FF5" w14:textId="77777777" w:rsidR="00A8067B" w:rsidRPr="00B23619" w:rsidRDefault="00A8067B" w:rsidP="00A8067B">
      <w:pPr>
        <w:ind w:firstLine="708"/>
        <w:rPr>
          <w:rFonts w:ascii="Arial" w:hAnsi="Arial" w:cs="Arial"/>
          <w:b/>
          <w:bCs/>
          <w:sz w:val="24"/>
          <w:szCs w:val="24"/>
        </w:rPr>
      </w:pPr>
      <w:r w:rsidRPr="00B23619">
        <w:rPr>
          <w:rFonts w:ascii="Arial" w:hAnsi="Arial" w:cs="Arial"/>
          <w:b/>
          <w:bCs/>
          <w:sz w:val="24"/>
          <w:szCs w:val="24"/>
        </w:rPr>
        <w:t xml:space="preserve">Technological </w:t>
      </w:r>
      <w:r w:rsidRPr="00147B8D">
        <w:rPr>
          <w:rFonts w:ascii="Arial" w:hAnsi="Arial" w:cs="Arial"/>
          <w:b/>
          <w:bCs/>
          <w:sz w:val="24"/>
          <w:szCs w:val="24"/>
        </w:rPr>
        <w:t>factor</w:t>
      </w:r>
    </w:p>
    <w:p w14:paraId="1C588BCA" w14:textId="77777777" w:rsidR="00A8067B" w:rsidRDefault="00A8067B" w:rsidP="00A8067B">
      <w:pPr>
        <w:spacing w:line="360" w:lineRule="auto"/>
        <w:jc w:val="both"/>
        <w:rPr>
          <w:rFonts w:ascii="Arial" w:hAnsi="Arial" w:cs="Arial"/>
        </w:rPr>
      </w:pPr>
      <w:r w:rsidRPr="00EA6065">
        <w:rPr>
          <w:rFonts w:ascii="Arial" w:hAnsi="Arial" w:cs="Arial"/>
        </w:rPr>
        <w:t xml:space="preserve">The </w:t>
      </w:r>
      <w:r>
        <w:rPr>
          <w:rFonts w:ascii="Arial" w:hAnsi="Arial" w:cs="Arial"/>
        </w:rPr>
        <w:t>t</w:t>
      </w:r>
      <w:r w:rsidRPr="009848CC">
        <w:rPr>
          <w:rFonts w:ascii="Arial" w:hAnsi="Arial" w:cs="Arial"/>
        </w:rPr>
        <w:t xml:space="preserve">echnological </w:t>
      </w:r>
      <w:r w:rsidRPr="00EA6065">
        <w:rPr>
          <w:rFonts w:ascii="Arial" w:hAnsi="Arial" w:cs="Arial"/>
        </w:rPr>
        <w:t>factor</w:t>
      </w:r>
      <w:r>
        <w:rPr>
          <w:rFonts w:ascii="Arial" w:hAnsi="Arial" w:cs="Arial"/>
        </w:rPr>
        <w:t xml:space="preserve"> concerns the development of technologies and their impact on the LVMH activity. An example of it is the use of digital technologies like social media for attracting customers’ attention.</w:t>
      </w:r>
    </w:p>
    <w:p w14:paraId="0BF77970" w14:textId="77777777" w:rsidR="00A8067B" w:rsidRDefault="00A8067B" w:rsidP="00A8067B">
      <w:pPr>
        <w:rPr>
          <w:rFonts w:ascii="Arial" w:hAnsi="Arial" w:cs="Arial"/>
          <w:b/>
          <w:bCs/>
          <w:sz w:val="24"/>
          <w:szCs w:val="24"/>
        </w:rPr>
      </w:pPr>
      <w:r>
        <w:rPr>
          <w:rFonts w:ascii="Arial" w:hAnsi="Arial" w:cs="Arial"/>
        </w:rPr>
        <w:tab/>
      </w:r>
      <w:r w:rsidRPr="00F65E5E">
        <w:rPr>
          <w:rFonts w:ascii="Arial" w:hAnsi="Arial" w:cs="Arial"/>
          <w:b/>
          <w:bCs/>
          <w:sz w:val="24"/>
          <w:szCs w:val="24"/>
        </w:rPr>
        <w:t>Ethical factor</w:t>
      </w:r>
    </w:p>
    <w:p w14:paraId="473D0728" w14:textId="081B9C48" w:rsidR="00A8067B" w:rsidRDefault="00A8067B" w:rsidP="003C39AA">
      <w:pPr>
        <w:spacing w:line="360" w:lineRule="auto"/>
        <w:jc w:val="both"/>
        <w:rPr>
          <w:rFonts w:ascii="Arial" w:hAnsi="Arial" w:cs="Arial"/>
          <w:bCs/>
        </w:rPr>
      </w:pPr>
      <w:r w:rsidRPr="00F65E5E">
        <w:rPr>
          <w:rFonts w:ascii="Arial" w:hAnsi="Arial" w:cs="Arial"/>
        </w:rPr>
        <w:t>The ethical factor refers to the business's responsibility to the communities in which it operates.</w:t>
      </w:r>
      <w:r>
        <w:rPr>
          <w:rFonts w:ascii="Arial" w:hAnsi="Arial" w:cs="Arial"/>
        </w:rPr>
        <w:t xml:space="preserve"> LVMH has put in place different policies for protecting environment. For example, they have achieved 37% cut of CO2 emissions in 2020. (9</w:t>
      </w:r>
      <w:r w:rsidRPr="00EA079C">
        <w:rPr>
          <w:rFonts w:ascii="Arial" w:hAnsi="Arial" w:cs="Arial"/>
          <w:bCs/>
        </w:rPr>
        <w:t>)</w:t>
      </w:r>
    </w:p>
    <w:p w14:paraId="264719D3" w14:textId="77777777" w:rsidR="003C39AA" w:rsidRDefault="003C39AA" w:rsidP="003C39AA">
      <w:pPr>
        <w:spacing w:line="360" w:lineRule="auto"/>
        <w:jc w:val="both"/>
        <w:rPr>
          <w:rFonts w:ascii="Arial" w:hAnsi="Arial" w:cs="Arial"/>
          <w:bCs/>
        </w:rPr>
      </w:pPr>
    </w:p>
    <w:p w14:paraId="7166F8B6" w14:textId="502EA9BC" w:rsidR="00A8067B" w:rsidRPr="0043035A" w:rsidRDefault="00A8067B" w:rsidP="0043035A">
      <w:pPr>
        <w:spacing w:line="360" w:lineRule="auto"/>
        <w:rPr>
          <w:rFonts w:ascii="Arial" w:hAnsi="Arial" w:cs="Arial"/>
        </w:rPr>
      </w:pPr>
    </w:p>
    <w:p w14:paraId="16603FFA" w14:textId="77777777" w:rsidR="00A8067B" w:rsidRDefault="00A8067B" w:rsidP="00A8067B">
      <w:pPr>
        <w:rPr>
          <w:rFonts w:ascii="Arial" w:hAnsi="Arial" w:cs="Arial"/>
          <w:b/>
          <w:bCs/>
          <w:sz w:val="28"/>
          <w:szCs w:val="28"/>
        </w:rPr>
      </w:pPr>
      <w:r>
        <w:rPr>
          <w:rFonts w:ascii="Arial" w:hAnsi="Arial" w:cs="Arial"/>
          <w:b/>
          <w:bCs/>
          <w:sz w:val="28"/>
          <w:szCs w:val="28"/>
        </w:rPr>
        <w:t xml:space="preserve">SWOT </w:t>
      </w:r>
      <w:r w:rsidRPr="00103589">
        <w:rPr>
          <w:rFonts w:ascii="Arial" w:hAnsi="Arial" w:cs="Arial"/>
          <w:b/>
          <w:bCs/>
          <w:sz w:val="28"/>
          <w:szCs w:val="28"/>
        </w:rPr>
        <w:t>analysis of the Louis Vuitton</w:t>
      </w:r>
      <w:r>
        <w:rPr>
          <w:rFonts w:ascii="Arial" w:hAnsi="Arial" w:cs="Arial"/>
          <w:b/>
          <w:bCs/>
          <w:sz w:val="28"/>
          <w:szCs w:val="28"/>
        </w:rPr>
        <w:t xml:space="preserve"> organisation</w:t>
      </w:r>
    </w:p>
    <w:p w14:paraId="01BEECCA" w14:textId="77777777" w:rsidR="00F62494" w:rsidRDefault="00A8067B" w:rsidP="00D82EB8">
      <w:pPr>
        <w:spacing w:line="360" w:lineRule="auto"/>
        <w:jc w:val="both"/>
        <w:rPr>
          <w:rFonts w:ascii="Arial" w:hAnsi="Arial" w:cs="Arial"/>
          <w:bCs/>
        </w:rPr>
      </w:pPr>
      <w:r>
        <w:rPr>
          <w:rFonts w:ascii="Arial" w:hAnsi="Arial" w:cs="Arial"/>
          <w:bCs/>
        </w:rPr>
        <w:t xml:space="preserve">The </w:t>
      </w:r>
      <w:r w:rsidRPr="0066608D">
        <w:rPr>
          <w:rFonts w:ascii="Arial" w:hAnsi="Arial" w:cs="Arial"/>
          <w:bCs/>
        </w:rPr>
        <w:t>S</w:t>
      </w:r>
      <w:r>
        <w:rPr>
          <w:rFonts w:ascii="Arial" w:hAnsi="Arial" w:cs="Arial"/>
          <w:bCs/>
        </w:rPr>
        <w:t>WOT analysis examines factors of both the internal and external business environment. The internal aspects include organisational strengths and weaknesses, while the internal reviews the threats and opportunities are coming from outside the organisation.</w:t>
      </w:r>
      <w:r w:rsidRPr="00B7571D">
        <w:rPr>
          <w:rFonts w:ascii="Arial" w:hAnsi="Arial" w:cs="Arial"/>
          <w:bCs/>
        </w:rPr>
        <w:t>(</w:t>
      </w:r>
      <w:r>
        <w:rPr>
          <w:rFonts w:ascii="Arial" w:hAnsi="Arial" w:cs="Arial"/>
          <w:bCs/>
        </w:rPr>
        <w:t>17</w:t>
      </w:r>
      <w:r w:rsidRPr="00B7571D">
        <w:rPr>
          <w:rFonts w:ascii="Arial" w:hAnsi="Arial" w:cs="Arial"/>
          <w:bCs/>
        </w:rPr>
        <w:t>)</w:t>
      </w:r>
      <w:r w:rsidR="00D82EB8">
        <w:rPr>
          <w:rFonts w:ascii="Arial" w:hAnsi="Arial" w:cs="Arial"/>
          <w:bCs/>
        </w:rPr>
        <w:t xml:space="preserve"> </w:t>
      </w:r>
    </w:p>
    <w:p w14:paraId="10EF5F48" w14:textId="686B91A2" w:rsidR="00A8067B" w:rsidRDefault="00A8067B" w:rsidP="00D82EB8">
      <w:pPr>
        <w:spacing w:line="360" w:lineRule="auto"/>
        <w:jc w:val="both"/>
        <w:rPr>
          <w:rFonts w:ascii="Arial" w:hAnsi="Arial" w:cs="Arial"/>
          <w:bCs/>
        </w:rPr>
      </w:pPr>
      <w:r>
        <w:rPr>
          <w:rFonts w:ascii="Arial" w:hAnsi="Arial" w:cs="Arial"/>
          <w:bCs/>
        </w:rPr>
        <w:t xml:space="preserve">LVMH strengths are its long history and culture, precise design and production, powerful brands, strong presence around the world. </w:t>
      </w:r>
    </w:p>
    <w:p w14:paraId="4A2714DD" w14:textId="574839B7" w:rsidR="00A8067B" w:rsidRDefault="00A8067B" w:rsidP="00A8067B">
      <w:pPr>
        <w:spacing w:line="360" w:lineRule="auto"/>
        <w:jc w:val="both"/>
        <w:rPr>
          <w:rFonts w:ascii="Arial" w:hAnsi="Arial" w:cs="Arial"/>
          <w:bCs/>
        </w:rPr>
      </w:pPr>
      <w:r>
        <w:rPr>
          <w:rFonts w:ascii="Arial" w:hAnsi="Arial" w:cs="Arial"/>
          <w:bCs/>
        </w:rPr>
        <w:t>Their weaknesses are related to their limited group of customers.</w:t>
      </w:r>
      <w:r w:rsidR="00054E20">
        <w:rPr>
          <w:rFonts w:ascii="Arial" w:hAnsi="Arial" w:cs="Arial"/>
          <w:bCs/>
        </w:rPr>
        <w:t xml:space="preserve"> </w:t>
      </w:r>
      <w:r w:rsidR="00142702">
        <w:rPr>
          <w:rFonts w:ascii="Arial" w:hAnsi="Arial" w:cs="Arial"/>
          <w:bCs/>
        </w:rPr>
        <w:t xml:space="preserve">For example, they can address their messages and efforts to a wider part of </w:t>
      </w:r>
      <w:r w:rsidR="00C30B91">
        <w:rPr>
          <w:rFonts w:ascii="Arial" w:hAnsi="Arial" w:cs="Arial"/>
          <w:bCs/>
        </w:rPr>
        <w:t>people</w:t>
      </w:r>
      <w:r w:rsidR="00142702">
        <w:rPr>
          <w:rFonts w:ascii="Arial" w:hAnsi="Arial" w:cs="Arial"/>
          <w:bCs/>
        </w:rPr>
        <w:t>.</w:t>
      </w:r>
    </w:p>
    <w:p w14:paraId="5858359B" w14:textId="11F64FEE" w:rsidR="00A8067B" w:rsidRDefault="0075753B" w:rsidP="00A8067B">
      <w:pPr>
        <w:spacing w:line="360" w:lineRule="auto"/>
        <w:jc w:val="both"/>
        <w:rPr>
          <w:rFonts w:ascii="Arial" w:hAnsi="Arial" w:cs="Arial"/>
          <w:bCs/>
        </w:rPr>
      </w:pPr>
      <w:r>
        <w:rPr>
          <w:rFonts w:ascii="Arial" w:hAnsi="Arial" w:cs="Arial"/>
          <w:bCs/>
        </w:rPr>
        <w:t>T</w:t>
      </w:r>
      <w:r w:rsidR="00A8067B">
        <w:rPr>
          <w:rFonts w:ascii="Arial" w:hAnsi="Arial" w:cs="Arial"/>
          <w:bCs/>
        </w:rPr>
        <w:t>heir opportunities are the growing markets in Asia, chances for new acquisitions, and continuous innovation.</w:t>
      </w:r>
    </w:p>
    <w:p w14:paraId="4B0D548C" w14:textId="7520A4A7" w:rsidR="00A8067B" w:rsidRDefault="00DB441C" w:rsidP="00A8067B">
      <w:pPr>
        <w:spacing w:line="360" w:lineRule="auto"/>
        <w:jc w:val="both"/>
        <w:rPr>
          <w:rFonts w:ascii="Arial" w:hAnsi="Arial" w:cs="Arial"/>
          <w:bCs/>
        </w:rPr>
      </w:pPr>
      <w:r>
        <w:rPr>
          <w:rFonts w:ascii="Arial" w:hAnsi="Arial" w:cs="Arial"/>
          <w:bCs/>
        </w:rPr>
        <w:t>The t</w:t>
      </w:r>
      <w:r w:rsidR="00A8067B">
        <w:rPr>
          <w:rFonts w:ascii="Arial" w:hAnsi="Arial" w:cs="Arial"/>
          <w:bCs/>
        </w:rPr>
        <w:t>hreats for LVMH are the protests against the use of animal skins, and the high competition in the fashion business.</w:t>
      </w:r>
    </w:p>
    <w:p w14:paraId="005980A6" w14:textId="04A91C07" w:rsidR="00881BDA" w:rsidRDefault="00881BDA" w:rsidP="00A8067B">
      <w:pPr>
        <w:spacing w:line="360" w:lineRule="auto"/>
        <w:jc w:val="both"/>
        <w:rPr>
          <w:rFonts w:ascii="Arial" w:hAnsi="Arial" w:cs="Arial"/>
          <w:bCs/>
        </w:rPr>
      </w:pPr>
    </w:p>
    <w:p w14:paraId="3DACA9DE" w14:textId="77777777" w:rsidR="00881BDA" w:rsidRDefault="00881BDA" w:rsidP="00881BDA">
      <w:pPr>
        <w:rPr>
          <w:rFonts w:ascii="Arial" w:hAnsi="Arial" w:cs="Arial"/>
          <w:b/>
          <w:bCs/>
          <w:sz w:val="28"/>
          <w:szCs w:val="28"/>
          <w:lang w:val="bg-BG"/>
        </w:rPr>
      </w:pPr>
      <w:r w:rsidRPr="00103589">
        <w:rPr>
          <w:rFonts w:ascii="Arial" w:hAnsi="Arial" w:cs="Arial"/>
          <w:b/>
          <w:bCs/>
          <w:sz w:val="28"/>
          <w:szCs w:val="28"/>
        </w:rPr>
        <w:t>Definition of marketing</w:t>
      </w:r>
    </w:p>
    <w:p w14:paraId="23FD6E82" w14:textId="77777777" w:rsidR="00881BDA" w:rsidRDefault="00881BDA" w:rsidP="00881BDA">
      <w:pPr>
        <w:spacing w:line="360" w:lineRule="auto"/>
        <w:jc w:val="both"/>
        <w:rPr>
          <w:rFonts w:ascii="Arial" w:hAnsi="Arial" w:cs="Arial"/>
          <w:bCs/>
        </w:rPr>
      </w:pPr>
      <w:r>
        <w:rPr>
          <w:rFonts w:ascii="Arial" w:hAnsi="Arial" w:cs="Arial"/>
          <w:bCs/>
        </w:rPr>
        <w:t>Marketing is a business function that refers to relationships with customers. The purpose of marketing is to attract new customers and to develop the existing ones by providing value and satisfaction to them.  (10</w:t>
      </w:r>
      <w:r w:rsidRPr="00406D6D">
        <w:rPr>
          <w:rFonts w:ascii="Arial" w:hAnsi="Arial" w:cs="Arial"/>
          <w:bCs/>
        </w:rPr>
        <w:t>)</w:t>
      </w:r>
      <w:r>
        <w:rPr>
          <w:rFonts w:ascii="Arial" w:hAnsi="Arial" w:cs="Arial"/>
          <w:bCs/>
        </w:rPr>
        <w:t xml:space="preserve"> While delivering value to customers, organisations are getting value in return. The customers ensure </w:t>
      </w:r>
      <w:r w:rsidRPr="00406D6D">
        <w:rPr>
          <w:rFonts w:ascii="Arial" w:hAnsi="Arial" w:cs="Arial"/>
          <w:bCs/>
        </w:rPr>
        <w:t>recurring</w:t>
      </w:r>
      <w:r>
        <w:rPr>
          <w:rFonts w:ascii="Arial" w:hAnsi="Arial" w:cs="Arial"/>
          <w:bCs/>
        </w:rPr>
        <w:t xml:space="preserve"> sales and stable revenue.</w:t>
      </w:r>
      <w:r w:rsidRPr="00406D6D">
        <w:t xml:space="preserve"> </w:t>
      </w:r>
    </w:p>
    <w:p w14:paraId="4C85484B" w14:textId="77777777" w:rsidR="00881BDA" w:rsidRDefault="00881BDA" w:rsidP="00881BDA">
      <w:pPr>
        <w:rPr>
          <w:rFonts w:ascii="Arial" w:hAnsi="Arial" w:cs="Arial"/>
          <w:b/>
          <w:bCs/>
          <w:sz w:val="28"/>
          <w:szCs w:val="28"/>
        </w:rPr>
      </w:pPr>
    </w:p>
    <w:p w14:paraId="303341A2" w14:textId="77777777" w:rsidR="00881BDA" w:rsidRDefault="00881BDA" w:rsidP="00881BDA">
      <w:pPr>
        <w:rPr>
          <w:rFonts w:ascii="Arial" w:hAnsi="Arial" w:cs="Arial"/>
          <w:b/>
          <w:bCs/>
          <w:sz w:val="28"/>
          <w:szCs w:val="28"/>
        </w:rPr>
      </w:pPr>
      <w:r w:rsidRPr="00103589">
        <w:rPr>
          <w:rFonts w:ascii="Arial" w:hAnsi="Arial" w:cs="Arial"/>
          <w:b/>
          <w:bCs/>
          <w:sz w:val="28"/>
          <w:szCs w:val="28"/>
        </w:rPr>
        <w:t xml:space="preserve">Definition of marketing process </w:t>
      </w:r>
    </w:p>
    <w:p w14:paraId="3969BC45" w14:textId="77777777" w:rsidR="00881BDA" w:rsidRPr="00AB6AA6" w:rsidRDefault="00881BDA" w:rsidP="00881BDA">
      <w:pPr>
        <w:spacing w:line="360" w:lineRule="auto"/>
        <w:jc w:val="both"/>
        <w:rPr>
          <w:rFonts w:ascii="Arial" w:hAnsi="Arial" w:cs="Arial"/>
          <w:bCs/>
        </w:rPr>
      </w:pPr>
      <w:r>
        <w:rPr>
          <w:rFonts w:ascii="Arial" w:hAnsi="Arial" w:cs="Arial"/>
          <w:bCs/>
        </w:rPr>
        <w:t>The m</w:t>
      </w:r>
      <w:r w:rsidRPr="00AB6AA6">
        <w:rPr>
          <w:rFonts w:ascii="Arial" w:hAnsi="Arial" w:cs="Arial"/>
          <w:bCs/>
        </w:rPr>
        <w:t xml:space="preserve">arketing process </w:t>
      </w:r>
      <w:r>
        <w:rPr>
          <w:rFonts w:ascii="Arial" w:hAnsi="Arial" w:cs="Arial"/>
          <w:bCs/>
        </w:rPr>
        <w:t>is the process by which organisations create value for their customers and for them. (1</w:t>
      </w:r>
      <w:r>
        <w:rPr>
          <w:rFonts w:ascii="Arial" w:hAnsi="Arial" w:cs="Arial"/>
          <w:bCs/>
          <w:lang w:val="bg-BG"/>
        </w:rPr>
        <w:t>0</w:t>
      </w:r>
      <w:r w:rsidRPr="00406D6D">
        <w:rPr>
          <w:rFonts w:ascii="Arial" w:hAnsi="Arial" w:cs="Arial"/>
          <w:bCs/>
        </w:rPr>
        <w:t>)</w:t>
      </w:r>
      <w:r>
        <w:rPr>
          <w:rFonts w:ascii="Arial" w:hAnsi="Arial" w:cs="Arial"/>
          <w:bCs/>
        </w:rPr>
        <w:t xml:space="preserve"> In fig. 1 are presented the five steps of this process. Firstly organisations need to understand and define their customers needs. Based on this information, the marketers build the company’s marketing strategy. In this step, organisations identify their target customers and decide how they can serve them best. Then a marketing program is prepared. It is a kind of plan for the marketing strategy. Here are defined the marketing mix, segmentation, positioning, etc. In the next step, these are used for building profitable customers’ relationships. The final step represents the purpose of the whole process value from customers.</w:t>
      </w:r>
    </w:p>
    <w:p w14:paraId="2868636E" w14:textId="77777777" w:rsidR="00881BDA" w:rsidRDefault="00881BDA" w:rsidP="00881BDA">
      <w:pPr>
        <w:rPr>
          <w:rFonts w:ascii="Arial" w:hAnsi="Arial" w:cs="Arial"/>
          <w:b/>
          <w:bCs/>
          <w:sz w:val="28"/>
          <w:szCs w:val="28"/>
        </w:rPr>
      </w:pPr>
    </w:p>
    <w:p w14:paraId="47BB4DEC" w14:textId="77777777" w:rsidR="00881BDA" w:rsidRPr="00AB6AA6" w:rsidRDefault="00881BDA" w:rsidP="00881BDA">
      <w:pPr>
        <w:rPr>
          <w:rFonts w:ascii="Arial" w:hAnsi="Arial" w:cs="Arial"/>
          <w:bCs/>
        </w:rPr>
      </w:pPr>
      <w:r w:rsidRPr="00AB6AA6">
        <w:rPr>
          <w:rFonts w:ascii="Arial" w:hAnsi="Arial" w:cs="Arial"/>
          <w:bCs/>
        </w:rPr>
        <w:t>Fig. 1</w:t>
      </w:r>
      <w:r>
        <w:rPr>
          <w:rFonts w:ascii="Arial" w:hAnsi="Arial" w:cs="Arial"/>
          <w:bCs/>
        </w:rPr>
        <w:t>. The Marketing Processes: Creating and capturing customer value. (source 10)</w:t>
      </w:r>
    </w:p>
    <w:p w14:paraId="77A94434" w14:textId="77777777" w:rsidR="00881BDA" w:rsidRDefault="00881BDA" w:rsidP="00881BDA">
      <w:pPr>
        <w:ind w:left="-851"/>
        <w:rPr>
          <w:rFonts w:ascii="Arial" w:hAnsi="Arial" w:cs="Arial"/>
          <w:b/>
          <w:bCs/>
          <w:sz w:val="28"/>
          <w:szCs w:val="28"/>
        </w:rPr>
      </w:pPr>
      <w:r>
        <w:rPr>
          <w:rFonts w:ascii="Arial" w:hAnsi="Arial" w:cs="Arial"/>
          <w:b/>
          <w:bCs/>
          <w:noProof/>
          <w:sz w:val="28"/>
          <w:szCs w:val="28"/>
          <w:lang w:val="bg-BG" w:eastAsia="bg-BG"/>
        </w:rPr>
        <w:drawing>
          <wp:inline distT="0" distB="0" distL="0" distR="0" wp14:anchorId="59A5146E" wp14:editId="2D0DB0F4">
            <wp:extent cx="7187205" cy="2001329"/>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7190793" cy="2002328"/>
                    </a:xfrm>
                    <a:prstGeom prst="rect">
                      <a:avLst/>
                    </a:prstGeom>
                    <a:noFill/>
                    <a:ln w="9525">
                      <a:noFill/>
                      <a:miter lim="800000"/>
                      <a:headEnd/>
                      <a:tailEnd/>
                    </a:ln>
                  </pic:spPr>
                </pic:pic>
              </a:graphicData>
            </a:graphic>
          </wp:inline>
        </w:drawing>
      </w:r>
    </w:p>
    <w:p w14:paraId="33AA6731" w14:textId="77777777" w:rsidR="00881BDA" w:rsidRDefault="00881BDA" w:rsidP="00881BDA">
      <w:pPr>
        <w:rPr>
          <w:rFonts w:ascii="Arial" w:hAnsi="Arial" w:cs="Arial"/>
          <w:b/>
          <w:bCs/>
          <w:sz w:val="28"/>
          <w:szCs w:val="28"/>
        </w:rPr>
      </w:pPr>
    </w:p>
    <w:p w14:paraId="2B4596A6" w14:textId="77777777" w:rsidR="00881BDA" w:rsidRDefault="00881BDA" w:rsidP="00881BDA">
      <w:pPr>
        <w:rPr>
          <w:rFonts w:ascii="Arial" w:hAnsi="Arial" w:cs="Arial"/>
          <w:b/>
          <w:bCs/>
          <w:sz w:val="28"/>
          <w:szCs w:val="28"/>
        </w:rPr>
      </w:pPr>
    </w:p>
    <w:p w14:paraId="507C8663" w14:textId="77777777" w:rsidR="00881BDA" w:rsidRDefault="00881BDA" w:rsidP="00881BDA">
      <w:pPr>
        <w:rPr>
          <w:rFonts w:ascii="Arial" w:hAnsi="Arial" w:cs="Arial"/>
          <w:b/>
          <w:bCs/>
          <w:sz w:val="28"/>
          <w:szCs w:val="28"/>
        </w:rPr>
      </w:pPr>
    </w:p>
    <w:p w14:paraId="543C5A95" w14:textId="77777777" w:rsidR="00881BDA" w:rsidRDefault="00881BDA" w:rsidP="00881BDA">
      <w:pPr>
        <w:rPr>
          <w:rFonts w:ascii="Arial" w:hAnsi="Arial" w:cs="Arial"/>
          <w:b/>
          <w:bCs/>
          <w:sz w:val="28"/>
          <w:szCs w:val="28"/>
        </w:rPr>
      </w:pPr>
      <w:r w:rsidRPr="00103589">
        <w:rPr>
          <w:rFonts w:ascii="Arial" w:hAnsi="Arial" w:cs="Arial"/>
          <w:b/>
          <w:bCs/>
          <w:sz w:val="28"/>
          <w:szCs w:val="28"/>
        </w:rPr>
        <w:t>Main stages of the marketing process</w:t>
      </w:r>
    </w:p>
    <w:p w14:paraId="2A6BDF12" w14:textId="77777777" w:rsidR="00881BDA" w:rsidRPr="00D62113" w:rsidRDefault="00881BDA" w:rsidP="00881BDA">
      <w:pPr>
        <w:spacing w:line="360" w:lineRule="auto"/>
        <w:rPr>
          <w:rFonts w:ascii="Arial" w:hAnsi="Arial" w:cs="Arial"/>
          <w:bCs/>
        </w:rPr>
      </w:pPr>
      <w:r>
        <w:rPr>
          <w:rFonts w:ascii="Arial" w:hAnsi="Arial" w:cs="Arial"/>
          <w:bCs/>
        </w:rPr>
        <w:t>Some of the important components of the marketing process include s</w:t>
      </w:r>
      <w:r w:rsidRPr="00D62113">
        <w:rPr>
          <w:rFonts w:ascii="Arial" w:hAnsi="Arial" w:cs="Arial"/>
          <w:bCs/>
        </w:rPr>
        <w:t>tating mission, objectives, and strategies</w:t>
      </w:r>
      <w:r>
        <w:rPr>
          <w:rFonts w:ascii="Arial" w:hAnsi="Arial" w:cs="Arial"/>
          <w:bCs/>
        </w:rPr>
        <w:t>, segmentation, targeting, positioning, marketing mix.</w:t>
      </w:r>
    </w:p>
    <w:p w14:paraId="07598052" w14:textId="77777777" w:rsidR="00881BDA" w:rsidRDefault="00881BDA" w:rsidP="00881BDA">
      <w:pPr>
        <w:ind w:firstLine="708"/>
        <w:rPr>
          <w:rFonts w:ascii="Arial" w:hAnsi="Arial" w:cs="Arial"/>
          <w:b/>
          <w:bCs/>
          <w:sz w:val="24"/>
          <w:szCs w:val="24"/>
        </w:rPr>
      </w:pPr>
    </w:p>
    <w:p w14:paraId="0F9C87E8" w14:textId="77777777" w:rsidR="00881BDA" w:rsidRDefault="00881BDA" w:rsidP="00881BDA">
      <w:pPr>
        <w:ind w:firstLine="708"/>
        <w:rPr>
          <w:rFonts w:ascii="Arial" w:hAnsi="Arial" w:cs="Arial"/>
          <w:b/>
          <w:bCs/>
          <w:sz w:val="24"/>
          <w:szCs w:val="24"/>
        </w:rPr>
      </w:pPr>
      <w:r w:rsidRPr="00D62113">
        <w:rPr>
          <w:rFonts w:ascii="Arial" w:hAnsi="Arial" w:cs="Arial"/>
          <w:b/>
          <w:bCs/>
          <w:sz w:val="24"/>
          <w:szCs w:val="24"/>
        </w:rPr>
        <w:t>Stating mission, objectives, and strategies</w:t>
      </w:r>
      <w:r>
        <w:rPr>
          <w:rFonts w:ascii="Arial" w:hAnsi="Arial" w:cs="Arial"/>
          <w:b/>
          <w:bCs/>
          <w:sz w:val="24"/>
          <w:szCs w:val="24"/>
        </w:rPr>
        <w:t xml:space="preserve"> at Louis Vuitton</w:t>
      </w:r>
    </w:p>
    <w:p w14:paraId="03169904" w14:textId="77777777" w:rsidR="00881BDA" w:rsidRDefault="00881BDA" w:rsidP="00881BDA">
      <w:pPr>
        <w:spacing w:line="360" w:lineRule="auto"/>
        <w:jc w:val="both"/>
        <w:rPr>
          <w:rFonts w:ascii="Arial" w:hAnsi="Arial" w:cs="Arial"/>
          <w:bCs/>
        </w:rPr>
      </w:pPr>
      <w:r w:rsidRPr="00644A1C">
        <w:rPr>
          <w:rFonts w:ascii="Arial" w:hAnsi="Arial" w:cs="Arial"/>
          <w:bCs/>
        </w:rPr>
        <w:t xml:space="preserve">Louis </w:t>
      </w:r>
      <w:r>
        <w:rPr>
          <w:rFonts w:ascii="Arial" w:hAnsi="Arial" w:cs="Arial"/>
          <w:bCs/>
        </w:rPr>
        <w:t>Vuitton</w:t>
      </w:r>
      <w:r w:rsidRPr="00644A1C">
        <w:rPr>
          <w:rFonts w:ascii="Arial" w:hAnsi="Arial" w:cs="Arial"/>
          <w:bCs/>
        </w:rPr>
        <w:t xml:space="preserve"> is a French company founded</w:t>
      </w:r>
      <w:r>
        <w:rPr>
          <w:rFonts w:ascii="Arial" w:hAnsi="Arial" w:cs="Arial"/>
          <w:bCs/>
        </w:rPr>
        <w:t xml:space="preserve"> </w:t>
      </w:r>
      <w:r w:rsidRPr="00644A1C">
        <w:rPr>
          <w:rFonts w:ascii="Arial" w:hAnsi="Arial" w:cs="Arial"/>
          <w:bCs/>
        </w:rPr>
        <w:t xml:space="preserve">in </w:t>
      </w:r>
      <w:r>
        <w:rPr>
          <w:rFonts w:ascii="Arial" w:hAnsi="Arial" w:cs="Arial"/>
          <w:bCs/>
        </w:rPr>
        <w:t>Paris in 1854 for designing and creating leather goods. (6</w:t>
      </w:r>
      <w:r w:rsidRPr="00644A1C">
        <w:rPr>
          <w:rFonts w:ascii="Arial" w:hAnsi="Arial" w:cs="Arial"/>
          <w:bCs/>
        </w:rPr>
        <w:t xml:space="preserve">) </w:t>
      </w:r>
      <w:r>
        <w:rPr>
          <w:rFonts w:ascii="Arial" w:hAnsi="Arial" w:cs="Arial"/>
          <w:bCs/>
        </w:rPr>
        <w:t>In 1987 they merged with Moet Hennessy and created the LVMH group.</w:t>
      </w:r>
    </w:p>
    <w:p w14:paraId="14F8D7BE" w14:textId="77777777" w:rsidR="00881BDA" w:rsidRDefault="00881BDA" w:rsidP="00881BDA">
      <w:pPr>
        <w:spacing w:line="360" w:lineRule="auto"/>
        <w:jc w:val="both"/>
        <w:rPr>
          <w:rFonts w:ascii="Arial" w:hAnsi="Arial" w:cs="Arial"/>
          <w:bCs/>
        </w:rPr>
      </w:pPr>
      <w:r>
        <w:rPr>
          <w:rFonts w:ascii="Arial" w:hAnsi="Arial" w:cs="Arial"/>
          <w:bCs/>
        </w:rPr>
        <w:t xml:space="preserve">LVMH sees its mission in presenting the art of living around the world by offering high-quality products that combine ‘carefully presented heritage and a dynamic engagement with modernity. Their mission highlights the characteristics of target customers. They are people who like the classic appearance in combination with modernity and luxury.  </w:t>
      </w:r>
    </w:p>
    <w:p w14:paraId="29794ABA" w14:textId="77777777" w:rsidR="00881BDA" w:rsidRDefault="00881BDA" w:rsidP="00881BDA">
      <w:pPr>
        <w:spacing w:line="360" w:lineRule="auto"/>
        <w:jc w:val="both"/>
        <w:rPr>
          <w:rFonts w:ascii="Arial" w:hAnsi="Arial" w:cs="Arial"/>
          <w:bCs/>
        </w:rPr>
      </w:pPr>
      <w:r>
        <w:rPr>
          <w:rFonts w:ascii="Arial" w:hAnsi="Arial" w:cs="Arial"/>
          <w:bCs/>
        </w:rPr>
        <w:t>The LVMH group objectives are to support the development of each of their brands by providing the necessary resources, and while keeping their individuality. Many of their brands have a long-term built identity since they are older than Louis Vuitton itself. For example, the cognac distiller Hennessy was founded in 1765. (8)</w:t>
      </w:r>
    </w:p>
    <w:p w14:paraId="2D347C9E" w14:textId="77777777" w:rsidR="00881BDA" w:rsidRDefault="00881BDA" w:rsidP="00881BDA">
      <w:pPr>
        <w:spacing w:line="360" w:lineRule="auto"/>
        <w:jc w:val="both"/>
        <w:rPr>
          <w:rFonts w:ascii="Arial" w:hAnsi="Arial" w:cs="Arial"/>
          <w:bCs/>
        </w:rPr>
      </w:pPr>
      <w:r w:rsidRPr="00D4081D">
        <w:rPr>
          <w:rFonts w:ascii="Arial" w:hAnsi="Arial" w:cs="Arial"/>
          <w:bCs/>
        </w:rPr>
        <w:t xml:space="preserve">The strategies of LVMH group facilitate the achievement of their goals. For example, the group continuously acquires new famous brands and invests in their development and growth. </w:t>
      </w:r>
      <w:r>
        <w:rPr>
          <w:rFonts w:ascii="Arial" w:hAnsi="Arial" w:cs="Arial"/>
          <w:bCs/>
        </w:rPr>
        <w:t>One of their latest is the US jeweller famous . (2). Another successful strategy is their presence in the centres of the big cities where affluent customers go, often being tourists from other countries. Their expansion around the world is also successful. They are present in more than 80 countries. (9</w:t>
      </w:r>
      <w:r w:rsidRPr="00EA079C">
        <w:rPr>
          <w:rFonts w:ascii="Arial" w:hAnsi="Arial" w:cs="Arial"/>
          <w:bCs/>
        </w:rPr>
        <w:t>) </w:t>
      </w:r>
    </w:p>
    <w:p w14:paraId="519D71F8" w14:textId="77777777" w:rsidR="00881BDA" w:rsidRDefault="00881BDA" w:rsidP="00881BDA">
      <w:pPr>
        <w:spacing w:line="360" w:lineRule="auto"/>
        <w:jc w:val="both"/>
        <w:rPr>
          <w:rFonts w:ascii="Arial" w:hAnsi="Arial" w:cs="Arial"/>
          <w:bCs/>
        </w:rPr>
      </w:pPr>
    </w:p>
    <w:p w14:paraId="202A1641" w14:textId="77777777" w:rsidR="00881BDA" w:rsidRDefault="00881BDA" w:rsidP="00881BDA">
      <w:pPr>
        <w:spacing w:line="360" w:lineRule="auto"/>
        <w:rPr>
          <w:rFonts w:ascii="Arial" w:hAnsi="Arial" w:cs="Arial"/>
          <w:bCs/>
        </w:rPr>
      </w:pPr>
      <w:r>
        <w:rPr>
          <w:rFonts w:ascii="Arial" w:hAnsi="Arial" w:cs="Arial"/>
          <w:bCs/>
        </w:rPr>
        <w:t>Fig. 2. Geographic Footprint as of 31.12.2020.</w:t>
      </w:r>
    </w:p>
    <w:p w14:paraId="09A48951" w14:textId="77777777" w:rsidR="00881BDA" w:rsidRDefault="00881BDA" w:rsidP="00881BDA">
      <w:pPr>
        <w:spacing w:line="360" w:lineRule="auto"/>
        <w:rPr>
          <w:rFonts w:ascii="Arial" w:hAnsi="Arial" w:cs="Arial"/>
          <w:bCs/>
        </w:rPr>
      </w:pPr>
      <w:r>
        <w:rPr>
          <w:rFonts w:ascii="Arial" w:hAnsi="Arial" w:cs="Arial"/>
          <w:bCs/>
          <w:noProof/>
          <w:lang w:val="bg-BG" w:eastAsia="bg-BG"/>
        </w:rPr>
        <w:drawing>
          <wp:inline distT="0" distB="0" distL="0" distR="0" wp14:anchorId="014A5730" wp14:editId="1BFF780C">
            <wp:extent cx="5931535" cy="2298065"/>
            <wp:effectExtent l="1905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931535" cy="2298065"/>
                    </a:xfrm>
                    <a:prstGeom prst="rect">
                      <a:avLst/>
                    </a:prstGeom>
                    <a:noFill/>
                    <a:ln w="9525">
                      <a:noFill/>
                      <a:miter lim="800000"/>
                      <a:headEnd/>
                      <a:tailEnd/>
                    </a:ln>
                  </pic:spPr>
                </pic:pic>
              </a:graphicData>
            </a:graphic>
          </wp:inline>
        </w:drawing>
      </w:r>
    </w:p>
    <w:p w14:paraId="0834A9C4" w14:textId="77777777" w:rsidR="00881BDA" w:rsidRDefault="00881BDA" w:rsidP="00881BDA">
      <w:pPr>
        <w:ind w:firstLine="708"/>
        <w:rPr>
          <w:rFonts w:ascii="Arial" w:hAnsi="Arial" w:cs="Arial"/>
          <w:b/>
          <w:bCs/>
          <w:sz w:val="24"/>
          <w:szCs w:val="24"/>
        </w:rPr>
      </w:pPr>
      <w:r w:rsidRPr="00496BC2">
        <w:rPr>
          <w:rFonts w:ascii="Arial" w:hAnsi="Arial" w:cs="Arial"/>
          <w:b/>
          <w:bCs/>
          <w:sz w:val="24"/>
          <w:szCs w:val="24"/>
        </w:rPr>
        <w:t>Segmentation</w:t>
      </w:r>
    </w:p>
    <w:p w14:paraId="676186AA" w14:textId="77777777" w:rsidR="00881BDA" w:rsidRDefault="00881BDA" w:rsidP="00881BDA">
      <w:pPr>
        <w:autoSpaceDE w:val="0"/>
        <w:autoSpaceDN w:val="0"/>
        <w:adjustRightInd w:val="0"/>
        <w:spacing w:after="0" w:line="360" w:lineRule="auto"/>
        <w:jc w:val="both"/>
        <w:rPr>
          <w:rFonts w:ascii="Arial" w:hAnsi="Arial" w:cs="Arial"/>
          <w:bCs/>
        </w:rPr>
      </w:pPr>
      <w:r w:rsidRPr="00BB661C">
        <w:rPr>
          <w:rFonts w:ascii="Arial" w:hAnsi="Arial" w:cs="Arial"/>
          <w:bCs/>
        </w:rPr>
        <w:t>Se</w:t>
      </w:r>
      <w:r>
        <w:rPr>
          <w:rFonts w:ascii="Arial" w:hAnsi="Arial" w:cs="Arial"/>
          <w:bCs/>
        </w:rPr>
        <w:t xml:space="preserve">gmentation offering different brands by one organisation to target different groups of customers. (4) Each segment has to be addressed by the most suitable product or brand with clearly defined characteristics. There are different approaches to market segmentation. According to </w:t>
      </w:r>
      <w:r w:rsidRPr="00406D6D">
        <w:rPr>
          <w:rFonts w:ascii="Arial" w:hAnsi="Arial" w:cs="Arial"/>
          <w:bCs/>
        </w:rPr>
        <w:t>Kotler, et al</w:t>
      </w:r>
      <w:r>
        <w:rPr>
          <w:rFonts w:ascii="Arial" w:hAnsi="Arial" w:cs="Arial"/>
          <w:bCs/>
        </w:rPr>
        <w:t>. (</w:t>
      </w:r>
      <w:r w:rsidRPr="00406D6D">
        <w:rPr>
          <w:rFonts w:ascii="Arial" w:hAnsi="Arial" w:cs="Arial"/>
          <w:bCs/>
        </w:rPr>
        <w:t>20</w:t>
      </w:r>
      <w:r>
        <w:rPr>
          <w:rFonts w:ascii="Arial" w:hAnsi="Arial" w:cs="Arial"/>
          <w:bCs/>
          <w:lang w:val="bg-BG"/>
        </w:rPr>
        <w:t>20</w:t>
      </w:r>
      <w:r w:rsidRPr="00406D6D">
        <w:rPr>
          <w:rFonts w:ascii="Arial" w:hAnsi="Arial" w:cs="Arial"/>
          <w:bCs/>
        </w:rPr>
        <w:t>)</w:t>
      </w:r>
      <w:r>
        <w:rPr>
          <w:rFonts w:ascii="Arial" w:hAnsi="Arial" w:cs="Arial"/>
          <w:bCs/>
        </w:rPr>
        <w:t xml:space="preserve"> ‘a </w:t>
      </w:r>
      <w:r w:rsidRPr="002D0507">
        <w:rPr>
          <w:rFonts w:ascii="Arial" w:hAnsi="Arial" w:cs="Arial"/>
          <w:bCs/>
        </w:rPr>
        <w:t>marketer has to try different segmentation variables,</w:t>
      </w:r>
      <w:r>
        <w:rPr>
          <w:rFonts w:ascii="Arial" w:hAnsi="Arial" w:cs="Arial"/>
          <w:bCs/>
        </w:rPr>
        <w:t xml:space="preserve"> </w:t>
      </w:r>
      <w:r w:rsidRPr="002D0507">
        <w:rPr>
          <w:rFonts w:ascii="Arial" w:hAnsi="Arial" w:cs="Arial"/>
          <w:bCs/>
        </w:rPr>
        <w:t>alone and in combination, to find the best way to view market structure</w:t>
      </w:r>
      <w:r>
        <w:rPr>
          <w:rFonts w:ascii="Arial" w:hAnsi="Arial" w:cs="Arial"/>
          <w:bCs/>
        </w:rPr>
        <w:t>’</w:t>
      </w:r>
      <w:r w:rsidRPr="002D0507">
        <w:rPr>
          <w:rFonts w:ascii="Arial" w:hAnsi="Arial" w:cs="Arial"/>
          <w:bCs/>
        </w:rPr>
        <w:t>.</w:t>
      </w:r>
      <w:r>
        <w:rPr>
          <w:rFonts w:ascii="Arial" w:hAnsi="Arial" w:cs="Arial"/>
          <w:bCs/>
        </w:rPr>
        <w:t xml:space="preserve"> The major variables are geographic, demographic, psychographic, and behavioural, as shown in Table 1. </w:t>
      </w:r>
    </w:p>
    <w:p w14:paraId="23780605" w14:textId="77777777" w:rsidR="00881BDA" w:rsidRDefault="00881BDA" w:rsidP="00881BDA">
      <w:pPr>
        <w:autoSpaceDE w:val="0"/>
        <w:autoSpaceDN w:val="0"/>
        <w:adjustRightInd w:val="0"/>
        <w:spacing w:after="0" w:line="360" w:lineRule="auto"/>
        <w:rPr>
          <w:rFonts w:ascii="Arial" w:hAnsi="Arial" w:cs="Arial"/>
          <w:bCs/>
        </w:rPr>
      </w:pPr>
    </w:p>
    <w:p w14:paraId="4E8BB4A0" w14:textId="77777777" w:rsidR="00881BDA" w:rsidRPr="00CE50EA" w:rsidRDefault="00881BDA" w:rsidP="00881BDA">
      <w:pPr>
        <w:autoSpaceDE w:val="0"/>
        <w:autoSpaceDN w:val="0"/>
        <w:adjustRightInd w:val="0"/>
        <w:spacing w:after="0" w:line="360" w:lineRule="auto"/>
        <w:rPr>
          <w:rFonts w:ascii="Arial" w:hAnsi="Arial" w:cs="Arial"/>
          <w:bCs/>
        </w:rPr>
      </w:pPr>
      <w:r>
        <w:rPr>
          <w:rFonts w:ascii="Arial" w:hAnsi="Arial" w:cs="Arial"/>
          <w:bCs/>
        </w:rPr>
        <w:t>Table 1. Major segmentation variables for customer markets.</w:t>
      </w:r>
    </w:p>
    <w:p w14:paraId="609D2A8D" w14:textId="77777777" w:rsidR="00881BDA" w:rsidRDefault="00881BDA" w:rsidP="00881BDA">
      <w:pPr>
        <w:autoSpaceDE w:val="0"/>
        <w:autoSpaceDN w:val="0"/>
        <w:adjustRightInd w:val="0"/>
        <w:spacing w:after="0" w:line="360" w:lineRule="auto"/>
        <w:rPr>
          <w:rFonts w:ascii="Arial" w:hAnsi="Arial" w:cs="Arial"/>
          <w:bCs/>
        </w:rPr>
      </w:pPr>
      <w:r>
        <w:rPr>
          <w:rFonts w:ascii="Arial" w:hAnsi="Arial" w:cs="Arial"/>
          <w:bCs/>
          <w:noProof/>
          <w:lang w:val="bg-BG" w:eastAsia="bg-BG"/>
        </w:rPr>
        <w:drawing>
          <wp:inline distT="0" distB="0" distL="0" distR="0" wp14:anchorId="32AD3343" wp14:editId="39945A95">
            <wp:extent cx="5939790" cy="1677670"/>
            <wp:effectExtent l="19050" t="0" r="381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39790" cy="1677670"/>
                    </a:xfrm>
                    <a:prstGeom prst="rect">
                      <a:avLst/>
                    </a:prstGeom>
                    <a:noFill/>
                    <a:ln w="9525">
                      <a:noFill/>
                      <a:miter lim="800000"/>
                      <a:headEnd/>
                      <a:tailEnd/>
                    </a:ln>
                  </pic:spPr>
                </pic:pic>
              </a:graphicData>
            </a:graphic>
          </wp:inline>
        </w:drawing>
      </w:r>
    </w:p>
    <w:p w14:paraId="0876478E" w14:textId="77777777" w:rsidR="00881BDA" w:rsidRDefault="00881BDA" w:rsidP="00881BDA">
      <w:pPr>
        <w:autoSpaceDE w:val="0"/>
        <w:autoSpaceDN w:val="0"/>
        <w:adjustRightInd w:val="0"/>
        <w:spacing w:after="0" w:line="360" w:lineRule="auto"/>
        <w:rPr>
          <w:rFonts w:ascii="Arial" w:hAnsi="Arial" w:cs="Arial"/>
          <w:bCs/>
        </w:rPr>
      </w:pPr>
    </w:p>
    <w:p w14:paraId="3CA3CE61" w14:textId="77777777" w:rsidR="00881BDA" w:rsidRPr="009435DA" w:rsidRDefault="00881BDA" w:rsidP="00881BDA">
      <w:pPr>
        <w:autoSpaceDE w:val="0"/>
        <w:autoSpaceDN w:val="0"/>
        <w:adjustRightInd w:val="0"/>
        <w:spacing w:after="0" w:line="360" w:lineRule="auto"/>
        <w:jc w:val="both"/>
        <w:rPr>
          <w:rFonts w:ascii="Arial" w:hAnsi="Arial" w:cs="Arial"/>
          <w:bCs/>
        </w:rPr>
      </w:pPr>
      <w:r>
        <w:rPr>
          <w:rFonts w:ascii="Arial" w:hAnsi="Arial" w:cs="Arial"/>
          <w:bCs/>
        </w:rPr>
        <w:t xml:space="preserve">LVMH uses all of the variables for the segmentation of their customers but exploits mostly the demographic one. Their products and marketing messages are addressed to young and middle-aged women. They attract them by offering exclusive products and personalised service.  Psychographic variable with its lifestyle segmentation (Table 1) is widely used by the LVMH group. They attract their customers by offering them goods that are signs of a particular lifestyle. They grow their customers’ loyalty by offering them strong and recognisable brands. </w:t>
      </w:r>
      <w:r w:rsidRPr="002D0507">
        <w:rPr>
          <w:rFonts w:ascii="Arial" w:hAnsi="Arial" w:cs="Arial"/>
          <w:bCs/>
        </w:rPr>
        <w:t xml:space="preserve"> </w:t>
      </w:r>
      <w:r>
        <w:rPr>
          <w:rFonts w:ascii="Arial" w:hAnsi="Arial" w:cs="Arial"/>
          <w:bCs/>
        </w:rPr>
        <w:t>The LVMH group possesses 75 different brands in six different sectors. For example, in the group of wine and spirits, they have 23 different brands.(13</w:t>
      </w:r>
      <w:r w:rsidRPr="00E209BD">
        <w:rPr>
          <w:rFonts w:ascii="Arial" w:hAnsi="Arial" w:cs="Arial"/>
          <w:bCs/>
        </w:rPr>
        <w:t>) </w:t>
      </w:r>
      <w:r>
        <w:rPr>
          <w:rFonts w:ascii="Arial" w:hAnsi="Arial" w:cs="Arial"/>
          <w:bCs/>
        </w:rPr>
        <w:t xml:space="preserve"> It is similar with Perfumes &amp; Cosmetics where they have 14 world-famous brands such as Aqua Di Parma, Guerlain, Givenchy, Christian Dior, and others.(14</w:t>
      </w:r>
      <w:r w:rsidRPr="00E209BD">
        <w:rPr>
          <w:rFonts w:ascii="Arial" w:hAnsi="Arial" w:cs="Arial"/>
          <w:bCs/>
        </w:rPr>
        <w:t>) </w:t>
      </w:r>
      <w:r>
        <w:rPr>
          <w:rFonts w:ascii="Arial" w:hAnsi="Arial" w:cs="Arial"/>
          <w:bCs/>
        </w:rPr>
        <w:t xml:space="preserve"> </w:t>
      </w:r>
    </w:p>
    <w:p w14:paraId="73313720" w14:textId="77777777" w:rsidR="00881BDA" w:rsidRDefault="00881BDA" w:rsidP="00881BDA">
      <w:pPr>
        <w:ind w:firstLine="708"/>
        <w:rPr>
          <w:rFonts w:ascii="Arial" w:hAnsi="Arial" w:cs="Arial"/>
          <w:b/>
          <w:bCs/>
          <w:sz w:val="24"/>
          <w:szCs w:val="24"/>
        </w:rPr>
      </w:pPr>
      <w:r w:rsidRPr="00496BC2">
        <w:rPr>
          <w:rFonts w:ascii="Arial" w:hAnsi="Arial" w:cs="Arial"/>
          <w:b/>
          <w:bCs/>
          <w:sz w:val="24"/>
          <w:szCs w:val="24"/>
        </w:rPr>
        <w:t>Targeting</w:t>
      </w:r>
    </w:p>
    <w:p w14:paraId="421CC94D" w14:textId="77777777" w:rsidR="00881BDA" w:rsidRPr="009435DA" w:rsidRDefault="00881BDA" w:rsidP="00881BDA">
      <w:pPr>
        <w:spacing w:line="360" w:lineRule="auto"/>
        <w:jc w:val="both"/>
        <w:rPr>
          <w:rFonts w:ascii="Arial" w:hAnsi="Arial" w:cs="Arial"/>
          <w:bCs/>
        </w:rPr>
      </w:pPr>
      <w:r w:rsidRPr="002D4BD0">
        <w:rPr>
          <w:rFonts w:ascii="Arial" w:hAnsi="Arial" w:cs="Arial"/>
          <w:bCs/>
        </w:rPr>
        <w:t>Targeting is the</w:t>
      </w:r>
      <w:r>
        <w:rPr>
          <w:rFonts w:ascii="Arial" w:hAnsi="Arial" w:cs="Arial"/>
          <w:bCs/>
        </w:rPr>
        <w:t xml:space="preserve"> process of deciding which segment a company will target. (10). As mentioned above LVMH target customers by developing brand awareness and loyalty.</w:t>
      </w:r>
    </w:p>
    <w:p w14:paraId="6563606B" w14:textId="77777777" w:rsidR="00881BDA" w:rsidRDefault="00881BDA" w:rsidP="00881BDA">
      <w:pPr>
        <w:ind w:firstLine="708"/>
        <w:rPr>
          <w:rFonts w:ascii="Arial" w:hAnsi="Arial" w:cs="Arial"/>
          <w:b/>
          <w:bCs/>
          <w:sz w:val="24"/>
          <w:szCs w:val="24"/>
        </w:rPr>
      </w:pPr>
      <w:r w:rsidRPr="00496BC2">
        <w:rPr>
          <w:rFonts w:ascii="Arial" w:hAnsi="Arial" w:cs="Arial"/>
          <w:b/>
          <w:bCs/>
          <w:sz w:val="24"/>
          <w:szCs w:val="24"/>
        </w:rPr>
        <w:t>Positioning</w:t>
      </w:r>
    </w:p>
    <w:p w14:paraId="1FB8B20A" w14:textId="611F11F6" w:rsidR="00881BDA" w:rsidRDefault="00881BDA" w:rsidP="00EC0A71">
      <w:pPr>
        <w:spacing w:line="360" w:lineRule="auto"/>
        <w:jc w:val="both"/>
        <w:rPr>
          <w:rFonts w:ascii="Arial" w:hAnsi="Arial" w:cs="Arial"/>
          <w:bCs/>
        </w:rPr>
      </w:pPr>
      <w:r>
        <w:rPr>
          <w:rFonts w:ascii="Arial" w:hAnsi="Arial" w:cs="Arial"/>
          <w:bCs/>
        </w:rPr>
        <w:t>Marketers use positioning to create an image about a product or an organisation in customers’ minds. (3</w:t>
      </w:r>
      <w:r w:rsidRPr="00E40C5F">
        <w:rPr>
          <w:rFonts w:ascii="Arial" w:hAnsi="Arial" w:cs="Arial"/>
          <w:bCs/>
        </w:rPr>
        <w:t>)</w:t>
      </w:r>
      <w:r>
        <w:rPr>
          <w:rFonts w:ascii="Arial" w:hAnsi="Arial" w:cs="Arial"/>
          <w:bCs/>
        </w:rPr>
        <w:t xml:space="preserve"> Positioning is a powerful tool for LVMH. Their marketers create messages that position their goods as high-end status symbols.</w:t>
      </w:r>
      <w:r w:rsidRPr="00C80B2F">
        <w:rPr>
          <w:rFonts w:ascii="Arial" w:hAnsi="Arial" w:cs="Arial"/>
          <w:bCs/>
        </w:rPr>
        <w:t xml:space="preserve"> </w:t>
      </w:r>
      <w:r>
        <w:rPr>
          <w:rFonts w:ascii="Arial" w:hAnsi="Arial" w:cs="Arial"/>
          <w:bCs/>
        </w:rPr>
        <w:t xml:space="preserve">The result is that products are associated with high quality </w:t>
      </w:r>
      <w:r w:rsidRPr="00C80B2F">
        <w:rPr>
          <w:rFonts w:ascii="Arial" w:hAnsi="Arial" w:cs="Arial"/>
          <w:bCs/>
        </w:rPr>
        <w:t>and high prices</w:t>
      </w:r>
      <w:r>
        <w:rPr>
          <w:rFonts w:ascii="Arial" w:hAnsi="Arial" w:cs="Arial"/>
          <w:bCs/>
        </w:rPr>
        <w:t xml:space="preserve">. Many people are attracted because of the image of the brand. They believe that possession of LV products will improve their personal image. </w:t>
      </w:r>
    </w:p>
    <w:p w14:paraId="1F278B18" w14:textId="77777777" w:rsidR="00881BDA" w:rsidRDefault="00881BDA" w:rsidP="00A8067B">
      <w:pPr>
        <w:spacing w:line="360" w:lineRule="auto"/>
        <w:jc w:val="both"/>
        <w:rPr>
          <w:rFonts w:ascii="Arial" w:hAnsi="Arial" w:cs="Arial"/>
          <w:bCs/>
        </w:rPr>
      </w:pPr>
    </w:p>
    <w:p w14:paraId="2C1B34C5" w14:textId="77777777" w:rsidR="00E40C5F" w:rsidRPr="00496BC2" w:rsidRDefault="00E40C5F" w:rsidP="009435DA">
      <w:pPr>
        <w:rPr>
          <w:rFonts w:ascii="Arial" w:hAnsi="Arial" w:cs="Arial"/>
          <w:b/>
          <w:bCs/>
          <w:sz w:val="24"/>
          <w:szCs w:val="24"/>
        </w:rPr>
      </w:pPr>
    </w:p>
    <w:p w14:paraId="2C1B34C6" w14:textId="77777777" w:rsidR="00C45B96" w:rsidRDefault="00C45B96" w:rsidP="00C45B96">
      <w:pPr>
        <w:ind w:firstLine="708"/>
        <w:rPr>
          <w:rFonts w:ascii="Arial" w:hAnsi="Arial" w:cs="Arial"/>
          <w:b/>
          <w:bCs/>
          <w:sz w:val="24"/>
          <w:szCs w:val="24"/>
          <w:lang w:val="bg-BG"/>
        </w:rPr>
      </w:pPr>
      <w:r w:rsidRPr="00496BC2">
        <w:rPr>
          <w:rFonts w:ascii="Arial" w:hAnsi="Arial" w:cs="Arial"/>
          <w:b/>
          <w:bCs/>
          <w:sz w:val="24"/>
          <w:szCs w:val="24"/>
        </w:rPr>
        <w:t>Marketing mix</w:t>
      </w:r>
      <w:r w:rsidR="00DD1C27" w:rsidRPr="00496BC2">
        <w:rPr>
          <w:rFonts w:ascii="Arial" w:hAnsi="Arial" w:cs="Arial"/>
          <w:b/>
          <w:bCs/>
          <w:sz w:val="24"/>
          <w:szCs w:val="24"/>
        </w:rPr>
        <w:t xml:space="preserve"> – product, price, place, promotion </w:t>
      </w:r>
    </w:p>
    <w:p w14:paraId="2C1B34C7" w14:textId="0919A979" w:rsidR="00A25EA7" w:rsidRDefault="004F3A87" w:rsidP="004F3A87">
      <w:pPr>
        <w:spacing w:line="360" w:lineRule="auto"/>
        <w:jc w:val="both"/>
        <w:rPr>
          <w:rFonts w:ascii="Arial" w:hAnsi="Arial" w:cs="Arial"/>
          <w:bCs/>
        </w:rPr>
      </w:pPr>
      <w:r w:rsidRPr="004F3A87">
        <w:rPr>
          <w:rFonts w:ascii="Arial" w:hAnsi="Arial" w:cs="Arial"/>
          <w:bCs/>
        </w:rPr>
        <w:t>The Marketing Mix is a set of decisions that the marketers must make about the basic marketing elements. (</w:t>
      </w:r>
      <w:r w:rsidR="002F2579">
        <w:rPr>
          <w:rFonts w:ascii="Arial" w:hAnsi="Arial" w:cs="Arial"/>
          <w:bCs/>
        </w:rPr>
        <w:t>5</w:t>
      </w:r>
      <w:r w:rsidRPr="004F3A87">
        <w:rPr>
          <w:rFonts w:ascii="Arial" w:hAnsi="Arial" w:cs="Arial"/>
          <w:bCs/>
        </w:rPr>
        <w:t>) These elements can be the 7 Ps – product, price, place, and promotion or 7 Ps by adding people, process, and physical evidence. (</w:t>
      </w:r>
      <w:r w:rsidR="00B21AB2">
        <w:rPr>
          <w:rFonts w:ascii="Arial" w:hAnsi="Arial" w:cs="Arial"/>
          <w:bCs/>
        </w:rPr>
        <w:t>3</w:t>
      </w:r>
      <w:r w:rsidRPr="004F3A87">
        <w:rPr>
          <w:rFonts w:ascii="Arial" w:hAnsi="Arial" w:cs="Arial"/>
          <w:bCs/>
        </w:rPr>
        <w:t>) The marketers’ role is to balance the Marketing Mix components to the target market and facilitate satisfying exchange.</w:t>
      </w:r>
      <w:r w:rsidR="002F2579">
        <w:rPr>
          <w:rFonts w:ascii="Arial" w:hAnsi="Arial" w:cs="Arial"/>
          <w:bCs/>
        </w:rPr>
        <w:t xml:space="preserve"> (5)</w:t>
      </w:r>
      <w:r w:rsidR="00307EC0">
        <w:rPr>
          <w:rFonts w:ascii="Arial" w:hAnsi="Arial" w:cs="Arial"/>
          <w:bCs/>
        </w:rPr>
        <w:tab/>
      </w:r>
      <w:r w:rsidR="00307EC0">
        <w:rPr>
          <w:rFonts w:ascii="Arial" w:hAnsi="Arial" w:cs="Arial"/>
          <w:bCs/>
        </w:rPr>
        <w:tab/>
      </w:r>
    </w:p>
    <w:p w14:paraId="2C1B34C8" w14:textId="77777777" w:rsidR="00307EC0" w:rsidRDefault="00307EC0" w:rsidP="00A25EA7">
      <w:pPr>
        <w:spacing w:line="360" w:lineRule="auto"/>
        <w:ind w:left="708" w:firstLine="708"/>
        <w:jc w:val="both"/>
        <w:rPr>
          <w:rFonts w:ascii="Arial" w:hAnsi="Arial" w:cs="Arial"/>
          <w:b/>
          <w:bCs/>
        </w:rPr>
      </w:pPr>
      <w:r w:rsidRPr="00307EC0">
        <w:rPr>
          <w:rFonts w:ascii="Arial" w:hAnsi="Arial" w:cs="Arial"/>
          <w:b/>
          <w:bCs/>
        </w:rPr>
        <w:t>Product</w:t>
      </w:r>
    </w:p>
    <w:p w14:paraId="2C1B34C9" w14:textId="2B05D26D" w:rsidR="00307EC0" w:rsidRDefault="004F3A87" w:rsidP="004F3A87">
      <w:pPr>
        <w:spacing w:line="360" w:lineRule="auto"/>
        <w:jc w:val="both"/>
        <w:rPr>
          <w:rFonts w:ascii="Arial" w:hAnsi="Arial" w:cs="Arial"/>
          <w:bCs/>
        </w:rPr>
      </w:pPr>
      <w:r w:rsidRPr="004F3A87">
        <w:rPr>
          <w:rFonts w:ascii="Arial" w:hAnsi="Arial" w:cs="Arial"/>
          <w:bCs/>
        </w:rPr>
        <w:t>Product of the Marketing Mix can be defined as a good, or service, or even an idea. (</w:t>
      </w:r>
      <w:r w:rsidR="002F2579">
        <w:rPr>
          <w:rFonts w:ascii="Arial" w:hAnsi="Arial" w:cs="Arial"/>
          <w:bCs/>
        </w:rPr>
        <w:t>5</w:t>
      </w:r>
      <w:r w:rsidRPr="004F3A87">
        <w:rPr>
          <w:rFonts w:ascii="Arial" w:hAnsi="Arial" w:cs="Arial"/>
          <w:bCs/>
        </w:rPr>
        <w:t>) The key moment is that it is needed by customers since it satisfies some of their needs. Besides i</w:t>
      </w:r>
      <w:r w:rsidR="00E941AB">
        <w:rPr>
          <w:rFonts w:ascii="Arial" w:hAnsi="Arial" w:cs="Arial"/>
          <w:bCs/>
        </w:rPr>
        <w:t>t</w:t>
      </w:r>
      <w:r w:rsidRPr="004F3A87">
        <w:rPr>
          <w:rFonts w:ascii="Arial" w:hAnsi="Arial" w:cs="Arial"/>
          <w:bCs/>
        </w:rPr>
        <w:t xml:space="preserve">s physical characteristics a product has other beneficial features such as labelling, packing, and brand name. </w:t>
      </w:r>
      <w:r w:rsidR="00175814">
        <w:rPr>
          <w:rFonts w:ascii="Arial" w:hAnsi="Arial" w:cs="Arial"/>
          <w:bCs/>
        </w:rPr>
        <w:t xml:space="preserve"> </w:t>
      </w:r>
    </w:p>
    <w:p w14:paraId="2C1B34CA" w14:textId="215EF798" w:rsidR="00D67964" w:rsidRDefault="00D67964" w:rsidP="004F3A87">
      <w:pPr>
        <w:spacing w:line="360" w:lineRule="auto"/>
        <w:jc w:val="both"/>
        <w:rPr>
          <w:rFonts w:ascii="Arial" w:hAnsi="Arial" w:cs="Arial"/>
          <w:bCs/>
        </w:rPr>
      </w:pPr>
      <w:r>
        <w:rPr>
          <w:rFonts w:ascii="Arial" w:hAnsi="Arial" w:cs="Arial"/>
          <w:bCs/>
        </w:rPr>
        <w:t xml:space="preserve">Louis </w:t>
      </w:r>
      <w:r w:rsidR="004F3A87">
        <w:rPr>
          <w:rFonts w:ascii="Arial" w:hAnsi="Arial" w:cs="Arial"/>
          <w:bCs/>
        </w:rPr>
        <w:t>Vuitton</w:t>
      </w:r>
      <w:r>
        <w:rPr>
          <w:rFonts w:ascii="Arial" w:hAnsi="Arial" w:cs="Arial"/>
          <w:bCs/>
        </w:rPr>
        <w:t xml:space="preserve"> </w:t>
      </w:r>
      <w:r w:rsidR="00256532">
        <w:rPr>
          <w:rFonts w:ascii="Arial" w:hAnsi="Arial" w:cs="Arial"/>
          <w:bCs/>
        </w:rPr>
        <w:t>ha</w:t>
      </w:r>
      <w:r w:rsidR="004F3A87">
        <w:rPr>
          <w:rFonts w:ascii="Arial" w:hAnsi="Arial" w:cs="Arial"/>
          <w:bCs/>
        </w:rPr>
        <w:t>s</w:t>
      </w:r>
      <w:r w:rsidR="00256532">
        <w:rPr>
          <w:rFonts w:ascii="Arial" w:hAnsi="Arial" w:cs="Arial"/>
          <w:bCs/>
        </w:rPr>
        <w:t xml:space="preserve"> </w:t>
      </w:r>
      <w:r>
        <w:rPr>
          <w:rFonts w:ascii="Arial" w:hAnsi="Arial" w:cs="Arial"/>
          <w:bCs/>
        </w:rPr>
        <w:t xml:space="preserve">developed and invested in </w:t>
      </w:r>
      <w:r w:rsidR="004F3A87">
        <w:rPr>
          <w:rFonts w:ascii="Arial" w:hAnsi="Arial" w:cs="Arial"/>
          <w:bCs/>
        </w:rPr>
        <w:t>its</w:t>
      </w:r>
      <w:r>
        <w:rPr>
          <w:rFonts w:ascii="Arial" w:hAnsi="Arial" w:cs="Arial"/>
          <w:bCs/>
        </w:rPr>
        <w:t xml:space="preserve"> brand since 1854. </w:t>
      </w:r>
      <w:r w:rsidR="00256532">
        <w:rPr>
          <w:rFonts w:ascii="Arial" w:hAnsi="Arial" w:cs="Arial"/>
          <w:bCs/>
        </w:rPr>
        <w:t xml:space="preserve">According to </w:t>
      </w:r>
      <w:r w:rsidR="00256532" w:rsidRPr="00256532">
        <w:rPr>
          <w:rFonts w:ascii="Arial" w:hAnsi="Arial" w:cs="Arial"/>
          <w:bCs/>
        </w:rPr>
        <w:t xml:space="preserve">Forbes </w:t>
      </w:r>
      <w:r w:rsidR="00256532">
        <w:rPr>
          <w:rFonts w:ascii="Arial" w:hAnsi="Arial" w:cs="Arial"/>
          <w:bCs/>
        </w:rPr>
        <w:t>(</w:t>
      </w:r>
      <w:r w:rsidR="00256532" w:rsidRPr="00256532">
        <w:rPr>
          <w:rFonts w:ascii="Arial" w:hAnsi="Arial" w:cs="Arial"/>
          <w:bCs/>
        </w:rPr>
        <w:t>2020</w:t>
      </w:r>
      <w:r w:rsidR="004F3A87">
        <w:rPr>
          <w:rFonts w:ascii="Arial" w:hAnsi="Arial" w:cs="Arial"/>
          <w:bCs/>
        </w:rPr>
        <w:t xml:space="preserve">), </w:t>
      </w:r>
      <w:r>
        <w:rPr>
          <w:rFonts w:ascii="Arial" w:hAnsi="Arial" w:cs="Arial"/>
          <w:bCs/>
        </w:rPr>
        <w:t>their brand was the most valuable brand for luxury goods in the world.</w:t>
      </w:r>
      <w:r w:rsidR="00256532">
        <w:rPr>
          <w:rFonts w:ascii="Arial" w:hAnsi="Arial" w:cs="Arial"/>
          <w:bCs/>
        </w:rPr>
        <w:t xml:space="preserve"> A well recognisable brand helps producers to sell their goods by creating loyalty and awareness. In the case of Louis </w:t>
      </w:r>
      <w:r w:rsidR="004F3A87">
        <w:rPr>
          <w:rFonts w:ascii="Arial" w:hAnsi="Arial" w:cs="Arial"/>
          <w:bCs/>
        </w:rPr>
        <w:t>Vuitton</w:t>
      </w:r>
      <w:r w:rsidR="00256532">
        <w:rPr>
          <w:rFonts w:ascii="Arial" w:hAnsi="Arial" w:cs="Arial"/>
          <w:bCs/>
        </w:rPr>
        <w:t xml:space="preserve"> goods having their brand are considered of high quality</w:t>
      </w:r>
      <w:r w:rsidR="00FA775B">
        <w:rPr>
          <w:rFonts w:ascii="Arial" w:hAnsi="Arial" w:cs="Arial"/>
          <w:bCs/>
        </w:rPr>
        <w:t>.</w:t>
      </w:r>
    </w:p>
    <w:p w14:paraId="2C1B34CB" w14:textId="77777777" w:rsidR="00256532" w:rsidRDefault="00256532" w:rsidP="00256532">
      <w:pPr>
        <w:spacing w:line="360" w:lineRule="auto"/>
        <w:ind w:left="708" w:firstLine="708"/>
        <w:rPr>
          <w:rFonts w:ascii="Arial" w:hAnsi="Arial" w:cs="Arial"/>
          <w:b/>
          <w:bCs/>
        </w:rPr>
      </w:pPr>
      <w:r w:rsidRPr="00256532">
        <w:rPr>
          <w:rFonts w:ascii="Arial" w:hAnsi="Arial" w:cs="Arial"/>
          <w:b/>
          <w:bCs/>
        </w:rPr>
        <w:t>Price</w:t>
      </w:r>
    </w:p>
    <w:p w14:paraId="2C1B34CC" w14:textId="6EF7DF48" w:rsidR="002A33C1" w:rsidRDefault="00437A1C" w:rsidP="002A33C1">
      <w:pPr>
        <w:spacing w:line="360" w:lineRule="auto"/>
        <w:jc w:val="both"/>
        <w:rPr>
          <w:rFonts w:ascii="Arial" w:hAnsi="Arial" w:cs="Arial"/>
          <w:bCs/>
        </w:rPr>
      </w:pPr>
      <w:r>
        <w:rPr>
          <w:rFonts w:ascii="Arial" w:hAnsi="Arial" w:cs="Arial"/>
          <w:bCs/>
        </w:rPr>
        <w:t>T</w:t>
      </w:r>
      <w:r w:rsidR="001F07F0" w:rsidRPr="001F07F0">
        <w:rPr>
          <w:rFonts w:ascii="Arial" w:hAnsi="Arial" w:cs="Arial"/>
          <w:bCs/>
        </w:rPr>
        <w:t>he price variable relates to activities associated with establishing pricing policies and determining product prices</w:t>
      </w:r>
      <w:r w:rsidR="001F07F0">
        <w:rPr>
          <w:rFonts w:ascii="Arial" w:hAnsi="Arial" w:cs="Arial"/>
          <w:bCs/>
        </w:rPr>
        <w:t>’</w:t>
      </w:r>
      <w:r w:rsidR="001F07F0" w:rsidRPr="001F07F0">
        <w:rPr>
          <w:rFonts w:ascii="Arial" w:hAnsi="Arial" w:cs="Arial"/>
          <w:bCs/>
        </w:rPr>
        <w:t>.</w:t>
      </w:r>
      <w:r w:rsidR="001F07F0">
        <w:rPr>
          <w:rFonts w:ascii="Arial" w:hAnsi="Arial" w:cs="Arial"/>
          <w:bCs/>
        </w:rPr>
        <w:t xml:space="preserve"> Price can be used as a creator of </w:t>
      </w:r>
      <w:r w:rsidR="00B209DB">
        <w:rPr>
          <w:rFonts w:ascii="Arial" w:hAnsi="Arial" w:cs="Arial"/>
          <w:bCs/>
        </w:rPr>
        <w:t xml:space="preserve">an </w:t>
      </w:r>
      <w:r w:rsidR="001F07F0">
        <w:rPr>
          <w:rFonts w:ascii="Arial" w:hAnsi="Arial" w:cs="Arial"/>
          <w:bCs/>
        </w:rPr>
        <w:t xml:space="preserve">image. Many customers perceive the higher price as an indication </w:t>
      </w:r>
      <w:r w:rsidR="00F86736">
        <w:rPr>
          <w:rFonts w:ascii="Arial" w:hAnsi="Arial" w:cs="Arial"/>
          <w:bCs/>
        </w:rPr>
        <w:t>of</w:t>
      </w:r>
      <w:r w:rsidR="001F07F0">
        <w:rPr>
          <w:rFonts w:ascii="Arial" w:hAnsi="Arial" w:cs="Arial"/>
          <w:bCs/>
        </w:rPr>
        <w:t xml:space="preserve"> higher quality. </w:t>
      </w:r>
      <w:r w:rsidR="00873905">
        <w:rPr>
          <w:rFonts w:ascii="Arial" w:hAnsi="Arial" w:cs="Arial"/>
          <w:bCs/>
        </w:rPr>
        <w:t xml:space="preserve">Producers in turn emphasise </w:t>
      </w:r>
      <w:r w:rsidR="00873905" w:rsidRPr="00873905">
        <w:rPr>
          <w:rFonts w:ascii="Arial" w:hAnsi="Arial" w:cs="Arial"/>
          <w:bCs/>
        </w:rPr>
        <w:t>exclusivity</w:t>
      </w:r>
      <w:r w:rsidR="00873905">
        <w:rPr>
          <w:rFonts w:ascii="Arial" w:hAnsi="Arial" w:cs="Arial"/>
          <w:bCs/>
        </w:rPr>
        <w:t xml:space="preserve"> of their products to justify the higher price. This pricing </w:t>
      </w:r>
      <w:r w:rsidR="00873905" w:rsidRPr="002A33C1">
        <w:rPr>
          <w:rFonts w:ascii="Arial" w:hAnsi="Arial" w:cs="Arial"/>
          <w:bCs/>
        </w:rPr>
        <w:t>technique</w:t>
      </w:r>
      <w:r w:rsidR="00873905">
        <w:rPr>
          <w:rFonts w:ascii="Arial" w:hAnsi="Arial" w:cs="Arial"/>
          <w:bCs/>
        </w:rPr>
        <w:t xml:space="preserve"> is known as </w:t>
      </w:r>
      <w:r w:rsidR="00873905" w:rsidRPr="002A33C1">
        <w:rPr>
          <w:rFonts w:ascii="Arial" w:hAnsi="Arial" w:cs="Arial"/>
          <w:bCs/>
        </w:rPr>
        <w:t>image pricing</w:t>
      </w:r>
      <w:r w:rsidR="00B209DB">
        <w:rPr>
          <w:rFonts w:ascii="Arial" w:hAnsi="Arial" w:cs="Arial"/>
          <w:bCs/>
        </w:rPr>
        <w:t>.</w:t>
      </w:r>
      <w:r w:rsidR="00873905">
        <w:rPr>
          <w:rFonts w:ascii="Arial" w:hAnsi="Arial" w:cs="Arial"/>
          <w:bCs/>
        </w:rPr>
        <w:t xml:space="preserve"> </w:t>
      </w:r>
      <w:r w:rsidR="00B209DB">
        <w:rPr>
          <w:rFonts w:ascii="Arial" w:hAnsi="Arial" w:cs="Arial"/>
          <w:bCs/>
        </w:rPr>
        <w:t>(</w:t>
      </w:r>
      <w:r w:rsidR="001A0F2D">
        <w:rPr>
          <w:rFonts w:ascii="Arial" w:hAnsi="Arial" w:cs="Arial"/>
          <w:bCs/>
        </w:rPr>
        <w:t>11</w:t>
      </w:r>
      <w:r w:rsidR="00B209DB" w:rsidRPr="00B209DB">
        <w:rPr>
          <w:rFonts w:ascii="Arial" w:hAnsi="Arial" w:cs="Arial"/>
          <w:bCs/>
        </w:rPr>
        <w:t>)</w:t>
      </w:r>
    </w:p>
    <w:p w14:paraId="2C1B34CD" w14:textId="5D304157" w:rsidR="002A33C1" w:rsidRDefault="00B209DB" w:rsidP="002A33C1">
      <w:pPr>
        <w:spacing w:line="360" w:lineRule="auto"/>
        <w:jc w:val="both"/>
        <w:rPr>
          <w:rFonts w:ascii="Arial" w:hAnsi="Arial" w:cs="Arial"/>
          <w:bCs/>
        </w:rPr>
      </w:pPr>
      <w:r>
        <w:rPr>
          <w:rFonts w:ascii="Arial" w:hAnsi="Arial" w:cs="Arial"/>
          <w:bCs/>
        </w:rPr>
        <w:t xml:space="preserve">This </w:t>
      </w:r>
      <w:r w:rsidRPr="002A33C1">
        <w:rPr>
          <w:rFonts w:ascii="Arial" w:hAnsi="Arial" w:cs="Arial"/>
          <w:bCs/>
        </w:rPr>
        <w:t xml:space="preserve">pricing technique </w:t>
      </w:r>
      <w:r>
        <w:rPr>
          <w:rFonts w:ascii="Arial" w:hAnsi="Arial" w:cs="Arial"/>
          <w:bCs/>
        </w:rPr>
        <w:t>is u</w:t>
      </w:r>
      <w:r w:rsidR="00ED27DC">
        <w:rPr>
          <w:rFonts w:ascii="Arial" w:hAnsi="Arial" w:cs="Arial"/>
          <w:bCs/>
        </w:rPr>
        <w:t>sed</w:t>
      </w:r>
      <w:r>
        <w:rPr>
          <w:rFonts w:ascii="Arial" w:hAnsi="Arial" w:cs="Arial"/>
          <w:bCs/>
        </w:rPr>
        <w:t xml:space="preserve"> by </w:t>
      </w:r>
      <w:r w:rsidR="00F86736">
        <w:rPr>
          <w:rFonts w:ascii="Arial" w:hAnsi="Arial" w:cs="Arial"/>
          <w:bCs/>
        </w:rPr>
        <w:t xml:space="preserve">the </w:t>
      </w:r>
      <w:r w:rsidR="002A33C1" w:rsidRPr="002A33C1">
        <w:rPr>
          <w:rFonts w:ascii="Arial" w:hAnsi="Arial" w:cs="Arial"/>
          <w:bCs/>
        </w:rPr>
        <w:t xml:space="preserve">LVMH </w:t>
      </w:r>
      <w:r>
        <w:rPr>
          <w:rFonts w:ascii="Arial" w:hAnsi="Arial" w:cs="Arial"/>
          <w:bCs/>
        </w:rPr>
        <w:t>group</w:t>
      </w:r>
      <w:r w:rsidR="002A33C1" w:rsidRPr="002A33C1">
        <w:rPr>
          <w:rFonts w:ascii="Arial" w:hAnsi="Arial" w:cs="Arial"/>
          <w:bCs/>
        </w:rPr>
        <w:t xml:space="preserve">. It </w:t>
      </w:r>
      <w:r>
        <w:rPr>
          <w:rFonts w:ascii="Arial" w:hAnsi="Arial" w:cs="Arial"/>
          <w:bCs/>
        </w:rPr>
        <w:t>is appropriate for the</w:t>
      </w:r>
      <w:r w:rsidR="002A33C1" w:rsidRPr="002A33C1">
        <w:rPr>
          <w:rFonts w:ascii="Arial" w:hAnsi="Arial" w:cs="Arial"/>
          <w:bCs/>
        </w:rPr>
        <w:t xml:space="preserve"> high-quality products </w:t>
      </w:r>
      <w:r>
        <w:rPr>
          <w:rFonts w:ascii="Arial" w:hAnsi="Arial" w:cs="Arial"/>
          <w:bCs/>
        </w:rPr>
        <w:t xml:space="preserve">of </w:t>
      </w:r>
      <w:r w:rsidR="002A33C1" w:rsidRPr="002A33C1">
        <w:rPr>
          <w:rFonts w:ascii="Arial" w:hAnsi="Arial" w:cs="Arial"/>
          <w:bCs/>
        </w:rPr>
        <w:t xml:space="preserve">LVMH </w:t>
      </w:r>
      <w:r w:rsidRPr="002A33C1">
        <w:rPr>
          <w:rFonts w:ascii="Arial" w:hAnsi="Arial" w:cs="Arial"/>
          <w:bCs/>
        </w:rPr>
        <w:t xml:space="preserve">such as </w:t>
      </w:r>
      <w:r w:rsidR="002A33C1" w:rsidRPr="002A33C1">
        <w:rPr>
          <w:rFonts w:ascii="Arial" w:hAnsi="Arial" w:cs="Arial"/>
          <w:bCs/>
        </w:rPr>
        <w:t>watches, bags, fashion goods, perfumes, wines, and spirits, etc. The customers are ready to pay a higher price because they relate it to higher quality.</w:t>
      </w:r>
    </w:p>
    <w:p w14:paraId="2C1B34CE" w14:textId="77777777" w:rsidR="00A25EA7" w:rsidRDefault="00A25EA7" w:rsidP="00A25EA7">
      <w:pPr>
        <w:spacing w:line="360" w:lineRule="auto"/>
        <w:ind w:left="708" w:firstLine="708"/>
        <w:rPr>
          <w:rFonts w:ascii="Arial" w:hAnsi="Arial" w:cs="Arial"/>
          <w:b/>
          <w:bCs/>
        </w:rPr>
      </w:pPr>
      <w:r w:rsidRPr="00256532">
        <w:rPr>
          <w:rFonts w:ascii="Arial" w:hAnsi="Arial" w:cs="Arial"/>
          <w:b/>
          <w:bCs/>
        </w:rPr>
        <w:t>P</w:t>
      </w:r>
      <w:r>
        <w:rPr>
          <w:rFonts w:ascii="Arial" w:hAnsi="Arial" w:cs="Arial"/>
          <w:b/>
          <w:bCs/>
        </w:rPr>
        <w:t>la</w:t>
      </w:r>
      <w:r w:rsidRPr="00256532">
        <w:rPr>
          <w:rFonts w:ascii="Arial" w:hAnsi="Arial" w:cs="Arial"/>
          <w:b/>
          <w:bCs/>
        </w:rPr>
        <w:t>ce</w:t>
      </w:r>
    </w:p>
    <w:p w14:paraId="2C1B34CF" w14:textId="345313B7" w:rsidR="00024012" w:rsidRDefault="00724E57" w:rsidP="007D2E53">
      <w:pPr>
        <w:spacing w:line="360" w:lineRule="auto"/>
        <w:jc w:val="both"/>
        <w:rPr>
          <w:rFonts w:ascii="Arial" w:hAnsi="Arial" w:cs="Arial"/>
          <w:bCs/>
        </w:rPr>
      </w:pPr>
      <w:r>
        <w:rPr>
          <w:rFonts w:ascii="Arial" w:hAnsi="Arial" w:cs="Arial"/>
          <w:bCs/>
        </w:rPr>
        <w:t>P</w:t>
      </w:r>
      <w:r w:rsidR="007D2E53" w:rsidRPr="007D2E53">
        <w:rPr>
          <w:rFonts w:ascii="Arial" w:hAnsi="Arial" w:cs="Arial"/>
          <w:bCs/>
        </w:rPr>
        <w:t>lace refers to the way the producers sell their products. In general, products can reach customers through different channels of distribution. (</w:t>
      </w:r>
      <w:r w:rsidR="0072329A">
        <w:rPr>
          <w:rFonts w:ascii="Arial" w:hAnsi="Arial" w:cs="Arial"/>
          <w:bCs/>
        </w:rPr>
        <w:t>4</w:t>
      </w:r>
      <w:r w:rsidR="007D2E53" w:rsidRPr="007D2E53">
        <w:rPr>
          <w:rFonts w:ascii="Arial" w:hAnsi="Arial" w:cs="Arial"/>
          <w:bCs/>
        </w:rPr>
        <w:t xml:space="preserve">) The type of distribution depends on the character of the product. For example, consumer products pass through more levels of distribution than business-to-business sales. A structure of distribution channels is shown in </w:t>
      </w:r>
      <w:r w:rsidR="00D4081D">
        <w:rPr>
          <w:rFonts w:ascii="Arial" w:hAnsi="Arial" w:cs="Arial"/>
          <w:bCs/>
        </w:rPr>
        <w:t>F</w:t>
      </w:r>
      <w:r w:rsidR="007D2E53" w:rsidRPr="007D2E53">
        <w:rPr>
          <w:rFonts w:ascii="Arial" w:hAnsi="Arial" w:cs="Arial"/>
          <w:bCs/>
        </w:rPr>
        <w:t xml:space="preserve">ig </w:t>
      </w:r>
      <w:r w:rsidR="00D4081D">
        <w:rPr>
          <w:rFonts w:ascii="Arial" w:hAnsi="Arial" w:cs="Arial"/>
          <w:bCs/>
        </w:rPr>
        <w:t>3</w:t>
      </w:r>
      <w:r w:rsidR="007D2E53" w:rsidRPr="007D2E53">
        <w:rPr>
          <w:rFonts w:ascii="Arial" w:hAnsi="Arial" w:cs="Arial"/>
          <w:bCs/>
        </w:rPr>
        <w:t>. Producers choose the most appropriate channel structure for a particular product.</w:t>
      </w:r>
      <w:r w:rsidR="00C2430F">
        <w:rPr>
          <w:rFonts w:ascii="Arial" w:hAnsi="Arial" w:cs="Arial"/>
          <w:bCs/>
        </w:rPr>
        <w:t xml:space="preserve"> </w:t>
      </w:r>
    </w:p>
    <w:p w14:paraId="2C1B34D0" w14:textId="77777777" w:rsidR="00024012" w:rsidRDefault="00024012" w:rsidP="00A25EA7">
      <w:pPr>
        <w:spacing w:line="360" w:lineRule="auto"/>
        <w:rPr>
          <w:rFonts w:ascii="Arial" w:hAnsi="Arial" w:cs="Arial"/>
          <w:bCs/>
        </w:rPr>
      </w:pPr>
    </w:p>
    <w:p w14:paraId="2C1B34D1" w14:textId="5525BA50" w:rsidR="005816C4" w:rsidRDefault="00024012" w:rsidP="00A25EA7">
      <w:pPr>
        <w:spacing w:line="360" w:lineRule="auto"/>
        <w:rPr>
          <w:rFonts w:ascii="Arial" w:hAnsi="Arial" w:cs="Arial"/>
          <w:bCs/>
        </w:rPr>
      </w:pPr>
      <w:r>
        <w:rPr>
          <w:rFonts w:ascii="Arial" w:hAnsi="Arial" w:cs="Arial"/>
          <w:bCs/>
        </w:rPr>
        <w:t>Fig</w:t>
      </w:r>
      <w:r w:rsidR="00CC74C8">
        <w:rPr>
          <w:rFonts w:ascii="Arial" w:hAnsi="Arial" w:cs="Arial"/>
          <w:bCs/>
        </w:rPr>
        <w:t>.</w:t>
      </w:r>
      <w:r>
        <w:rPr>
          <w:rFonts w:ascii="Arial" w:hAnsi="Arial" w:cs="Arial"/>
          <w:bCs/>
        </w:rPr>
        <w:t xml:space="preserve"> </w:t>
      </w:r>
      <w:r w:rsidR="00D4081D">
        <w:rPr>
          <w:rFonts w:ascii="Arial" w:hAnsi="Arial" w:cs="Arial"/>
          <w:bCs/>
        </w:rPr>
        <w:t>3</w:t>
      </w:r>
      <w:r w:rsidR="00CC74C8">
        <w:rPr>
          <w:rFonts w:ascii="Arial" w:hAnsi="Arial" w:cs="Arial"/>
          <w:bCs/>
        </w:rPr>
        <w:t xml:space="preserve">. </w:t>
      </w:r>
      <w:r w:rsidR="004930C4">
        <w:rPr>
          <w:rFonts w:ascii="Arial" w:hAnsi="Arial" w:cs="Arial"/>
          <w:bCs/>
        </w:rPr>
        <w:t xml:space="preserve">Channel </w:t>
      </w:r>
      <w:r w:rsidR="006D1226">
        <w:rPr>
          <w:rFonts w:ascii="Arial" w:hAnsi="Arial" w:cs="Arial"/>
          <w:bCs/>
        </w:rPr>
        <w:t xml:space="preserve">structures for customer goods. </w:t>
      </w:r>
    </w:p>
    <w:p w14:paraId="2C1B34D2" w14:textId="77777777" w:rsidR="00024012" w:rsidRPr="00256532" w:rsidRDefault="00024012" w:rsidP="00A25EA7">
      <w:pPr>
        <w:spacing w:line="360" w:lineRule="auto"/>
        <w:rPr>
          <w:rFonts w:ascii="Arial" w:hAnsi="Arial" w:cs="Arial"/>
          <w:bCs/>
        </w:rPr>
      </w:pPr>
      <w:r w:rsidRPr="00024012">
        <w:rPr>
          <w:rFonts w:ascii="Arial" w:hAnsi="Arial" w:cs="Arial"/>
          <w:bCs/>
          <w:noProof/>
          <w:lang w:val="bg-BG" w:eastAsia="bg-BG"/>
        </w:rPr>
        <w:drawing>
          <wp:inline distT="0" distB="0" distL="0" distR="0" wp14:anchorId="2C1B3525" wp14:editId="2C1B3526">
            <wp:extent cx="4198723" cy="1890904"/>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4200376" cy="1891649"/>
                    </a:xfrm>
                    <a:prstGeom prst="rect">
                      <a:avLst/>
                    </a:prstGeom>
                    <a:noFill/>
                    <a:ln w="9525">
                      <a:noFill/>
                      <a:miter lim="800000"/>
                      <a:headEnd/>
                      <a:tailEnd/>
                    </a:ln>
                  </pic:spPr>
                </pic:pic>
              </a:graphicData>
            </a:graphic>
          </wp:inline>
        </w:drawing>
      </w:r>
    </w:p>
    <w:p w14:paraId="2C1B34D4" w14:textId="0C226256" w:rsidR="007D2E53" w:rsidRPr="007D2E53" w:rsidRDefault="007D2E53" w:rsidP="007418D2">
      <w:pPr>
        <w:spacing w:line="360" w:lineRule="auto"/>
        <w:jc w:val="both"/>
        <w:rPr>
          <w:rFonts w:ascii="Arial" w:hAnsi="Arial" w:cs="Arial"/>
          <w:bCs/>
        </w:rPr>
      </w:pPr>
      <w:r w:rsidRPr="007D2E53">
        <w:rPr>
          <w:rFonts w:ascii="Arial" w:hAnsi="Arial" w:cs="Arial"/>
          <w:bCs/>
        </w:rPr>
        <w:t>These are specialty stores, department stores, supermarkets, convenience stores, superstores, etc. LVMH group sells its products through independent boutiques and department stores. Boutiques are a kind of specialty store. They offer product lines with limited inventories. LV has chosen this type of distribution since it provides more close and personal contact with customers. Selling high-quality and expensive goods naturally goes with a high level of service.</w:t>
      </w:r>
    </w:p>
    <w:p w14:paraId="2C1B34D5" w14:textId="77777777" w:rsidR="00465922" w:rsidRDefault="00F86736" w:rsidP="00C45B96">
      <w:pPr>
        <w:ind w:firstLine="708"/>
        <w:rPr>
          <w:rFonts w:ascii="Arial" w:hAnsi="Arial" w:cs="Arial"/>
          <w:b/>
          <w:bCs/>
          <w:sz w:val="24"/>
          <w:szCs w:val="24"/>
        </w:rPr>
      </w:pPr>
      <w:r>
        <w:rPr>
          <w:rFonts w:ascii="Arial" w:hAnsi="Arial" w:cs="Arial"/>
          <w:b/>
          <w:bCs/>
          <w:sz w:val="24"/>
          <w:szCs w:val="24"/>
        </w:rPr>
        <w:t>Promotion</w:t>
      </w:r>
    </w:p>
    <w:p w14:paraId="2C1B34D7" w14:textId="1A6BDA10" w:rsidR="008D36F7" w:rsidRPr="008D36F7" w:rsidRDefault="00C5637B" w:rsidP="00CD2B22">
      <w:pPr>
        <w:spacing w:line="360" w:lineRule="auto"/>
        <w:jc w:val="both"/>
        <w:rPr>
          <w:rFonts w:ascii="Arial" w:hAnsi="Arial" w:cs="Arial"/>
          <w:bCs/>
        </w:rPr>
      </w:pPr>
      <w:r w:rsidRPr="00C5637B">
        <w:rPr>
          <w:rFonts w:ascii="Arial" w:hAnsi="Arial" w:cs="Arial"/>
          <w:bCs/>
        </w:rPr>
        <w:t>Promotion</w:t>
      </w:r>
      <w:r>
        <w:rPr>
          <w:rFonts w:ascii="Arial" w:hAnsi="Arial" w:cs="Arial"/>
          <w:bCs/>
        </w:rPr>
        <w:t xml:space="preserve"> refers to communication with customers. </w:t>
      </w:r>
      <w:r w:rsidRPr="00C5637B">
        <w:rPr>
          <w:rFonts w:ascii="Arial" w:hAnsi="Arial" w:cs="Arial"/>
          <w:bCs/>
        </w:rPr>
        <w:t>(</w:t>
      </w:r>
      <w:r w:rsidR="00147E89">
        <w:rPr>
          <w:rFonts w:ascii="Arial" w:hAnsi="Arial" w:cs="Arial"/>
          <w:bCs/>
        </w:rPr>
        <w:t>4</w:t>
      </w:r>
      <w:r w:rsidRPr="00C5637B">
        <w:rPr>
          <w:rFonts w:ascii="Arial" w:hAnsi="Arial" w:cs="Arial"/>
          <w:bCs/>
        </w:rPr>
        <w:t>)</w:t>
      </w:r>
      <w:r>
        <w:rPr>
          <w:rFonts w:ascii="Arial" w:hAnsi="Arial" w:cs="Arial"/>
          <w:bCs/>
        </w:rPr>
        <w:t xml:space="preserve"> The purpose of communication is </w:t>
      </w:r>
      <w:r w:rsidR="001D0667">
        <w:rPr>
          <w:rFonts w:ascii="Arial" w:hAnsi="Arial" w:cs="Arial"/>
          <w:bCs/>
        </w:rPr>
        <w:t xml:space="preserve">for </w:t>
      </w:r>
      <w:r>
        <w:rPr>
          <w:rFonts w:ascii="Arial" w:hAnsi="Arial" w:cs="Arial"/>
          <w:bCs/>
        </w:rPr>
        <w:t xml:space="preserve">customers to be aware of the organisation and its products. Promotion includes different tools </w:t>
      </w:r>
      <w:r w:rsidR="008D36F7">
        <w:rPr>
          <w:rFonts w:ascii="Arial" w:hAnsi="Arial" w:cs="Arial"/>
          <w:bCs/>
        </w:rPr>
        <w:t xml:space="preserve">for addressing the customers such as advertising, public relations, social media marketing, etc. </w:t>
      </w:r>
      <w:r w:rsidR="008D36F7" w:rsidRPr="008D36F7">
        <w:rPr>
          <w:rFonts w:ascii="Arial" w:hAnsi="Arial" w:cs="Arial"/>
          <w:bCs/>
        </w:rPr>
        <w:t>(</w:t>
      </w:r>
      <w:r w:rsidR="00147E89">
        <w:rPr>
          <w:rFonts w:ascii="Arial" w:hAnsi="Arial" w:cs="Arial"/>
          <w:bCs/>
        </w:rPr>
        <w:t>3</w:t>
      </w:r>
      <w:r w:rsidR="008D36F7" w:rsidRPr="008D36F7">
        <w:rPr>
          <w:rFonts w:ascii="Arial" w:hAnsi="Arial" w:cs="Arial"/>
          <w:bCs/>
        </w:rPr>
        <w:t>)</w:t>
      </w:r>
      <w:r w:rsidR="00CD2B22">
        <w:rPr>
          <w:rFonts w:ascii="Arial" w:hAnsi="Arial" w:cs="Arial"/>
          <w:bCs/>
        </w:rPr>
        <w:t xml:space="preserve"> </w:t>
      </w:r>
      <w:r w:rsidR="008D36F7" w:rsidRPr="007D2E53">
        <w:rPr>
          <w:rFonts w:ascii="Arial" w:hAnsi="Arial" w:cs="Arial"/>
          <w:bCs/>
        </w:rPr>
        <w:t>LVMH group</w:t>
      </w:r>
      <w:r w:rsidR="008D36F7">
        <w:rPr>
          <w:rFonts w:ascii="Arial" w:hAnsi="Arial" w:cs="Arial"/>
          <w:bCs/>
        </w:rPr>
        <w:t xml:space="preserve"> uses all these techniques. For example, they have spent EUR 4.896 billion in 2020 on advertising, which is </w:t>
      </w:r>
      <w:r w:rsidR="001D0667">
        <w:rPr>
          <w:rFonts w:ascii="Arial" w:hAnsi="Arial" w:cs="Arial"/>
          <w:bCs/>
        </w:rPr>
        <w:t xml:space="preserve">a </w:t>
      </w:r>
      <w:r w:rsidR="008D36F7">
        <w:rPr>
          <w:rFonts w:ascii="Arial" w:hAnsi="Arial" w:cs="Arial"/>
          <w:bCs/>
        </w:rPr>
        <w:t xml:space="preserve">significant part of their revenue. </w:t>
      </w:r>
      <w:r w:rsidR="001D0667">
        <w:rPr>
          <w:rFonts w:ascii="Arial" w:hAnsi="Arial" w:cs="Arial"/>
          <w:bCs/>
        </w:rPr>
        <w:t>(</w:t>
      </w:r>
      <w:r w:rsidR="00E92D09">
        <w:rPr>
          <w:rFonts w:ascii="Arial" w:eastAsia="Times New Roman" w:hAnsi="Arial" w:cs="Arial"/>
          <w:iCs/>
          <w:lang w:eastAsia="bg-BG"/>
        </w:rPr>
        <w:t>16</w:t>
      </w:r>
      <w:r w:rsidR="001D0667">
        <w:rPr>
          <w:rFonts w:ascii="Arial" w:eastAsia="Times New Roman" w:hAnsi="Arial" w:cs="Arial"/>
          <w:iCs/>
          <w:lang w:eastAsia="bg-BG"/>
        </w:rPr>
        <w:t xml:space="preserve">) </w:t>
      </w:r>
      <w:r w:rsidR="008D36F7">
        <w:rPr>
          <w:rFonts w:ascii="Arial" w:hAnsi="Arial" w:cs="Arial"/>
          <w:bCs/>
        </w:rPr>
        <w:t xml:space="preserve">Their expenditures on </w:t>
      </w:r>
      <w:r w:rsidR="008D36F7">
        <w:rPr>
          <w:rFonts w:ascii="Arial" w:eastAsia="Times New Roman" w:hAnsi="Arial" w:cs="Arial"/>
          <w:bCs/>
          <w:lang w:eastAsia="bg-BG"/>
        </w:rPr>
        <w:t>a</w:t>
      </w:r>
      <w:r w:rsidR="008D36F7" w:rsidRPr="008D36F7">
        <w:rPr>
          <w:rFonts w:ascii="Arial" w:eastAsia="Times New Roman" w:hAnsi="Arial" w:cs="Arial"/>
          <w:bCs/>
          <w:lang w:val="bg-BG" w:eastAsia="bg-BG"/>
        </w:rPr>
        <w:t>dvertising and promotion</w:t>
      </w:r>
      <w:r w:rsidR="008D36F7">
        <w:rPr>
          <w:rFonts w:ascii="Arial" w:eastAsia="Times New Roman" w:hAnsi="Arial" w:cs="Arial"/>
          <w:bCs/>
          <w:lang w:eastAsia="bg-BG"/>
        </w:rPr>
        <w:t xml:space="preserve"> during </w:t>
      </w:r>
      <w:r w:rsidR="001D0667">
        <w:rPr>
          <w:rFonts w:ascii="Arial" w:eastAsia="Times New Roman" w:hAnsi="Arial" w:cs="Arial"/>
          <w:bCs/>
          <w:lang w:eastAsia="bg-BG"/>
        </w:rPr>
        <w:t xml:space="preserve">the last twelve years are shown in </w:t>
      </w:r>
      <w:r w:rsidR="00D4081D">
        <w:rPr>
          <w:rFonts w:ascii="Arial" w:eastAsia="Times New Roman" w:hAnsi="Arial" w:cs="Arial"/>
          <w:bCs/>
          <w:lang w:eastAsia="bg-BG"/>
        </w:rPr>
        <w:t>F</w:t>
      </w:r>
      <w:r w:rsidR="001D0667">
        <w:rPr>
          <w:rFonts w:ascii="Arial" w:eastAsia="Times New Roman" w:hAnsi="Arial" w:cs="Arial"/>
          <w:bCs/>
          <w:lang w:eastAsia="bg-BG"/>
        </w:rPr>
        <w:t xml:space="preserve">ig </w:t>
      </w:r>
      <w:r w:rsidR="00D4081D">
        <w:rPr>
          <w:rFonts w:ascii="Arial" w:eastAsia="Times New Roman" w:hAnsi="Arial" w:cs="Arial"/>
          <w:bCs/>
          <w:lang w:eastAsia="bg-BG"/>
        </w:rPr>
        <w:t>4</w:t>
      </w:r>
      <w:r w:rsidR="001D0667">
        <w:rPr>
          <w:rFonts w:ascii="Arial" w:eastAsia="Times New Roman" w:hAnsi="Arial" w:cs="Arial"/>
          <w:bCs/>
          <w:lang w:eastAsia="bg-BG"/>
        </w:rPr>
        <w:t xml:space="preserve">. </w:t>
      </w:r>
    </w:p>
    <w:p w14:paraId="2C1B34D8" w14:textId="77777777" w:rsidR="00196359" w:rsidRDefault="00196359" w:rsidP="001D0667">
      <w:pPr>
        <w:shd w:val="clear" w:color="auto" w:fill="FFFFFF"/>
        <w:spacing w:after="0" w:line="360" w:lineRule="auto"/>
        <w:jc w:val="both"/>
        <w:textAlignment w:val="baseline"/>
        <w:outlineLvl w:val="1"/>
        <w:rPr>
          <w:rFonts w:ascii="Arial" w:eastAsia="Times New Roman" w:hAnsi="Arial" w:cs="Arial"/>
          <w:bCs/>
          <w:lang w:eastAsia="bg-BG"/>
        </w:rPr>
      </w:pPr>
    </w:p>
    <w:p w14:paraId="2C1B34DB" w14:textId="3CB9DC04" w:rsidR="00196359" w:rsidRPr="008D36F7" w:rsidRDefault="008D36F7" w:rsidP="003460DB">
      <w:pPr>
        <w:shd w:val="clear" w:color="auto" w:fill="FFFFFF"/>
        <w:spacing w:after="0" w:line="360" w:lineRule="auto"/>
        <w:jc w:val="both"/>
        <w:textAlignment w:val="baseline"/>
        <w:outlineLvl w:val="1"/>
        <w:rPr>
          <w:rFonts w:ascii="Arial" w:eastAsia="Times New Roman" w:hAnsi="Arial" w:cs="Arial"/>
          <w:bCs/>
          <w:lang w:eastAsia="bg-BG"/>
        </w:rPr>
      </w:pPr>
      <w:r w:rsidRPr="008D36F7">
        <w:rPr>
          <w:rFonts w:ascii="Arial" w:eastAsia="Times New Roman" w:hAnsi="Arial" w:cs="Arial"/>
          <w:bCs/>
          <w:lang w:eastAsia="bg-BG"/>
        </w:rPr>
        <w:t xml:space="preserve">Fig </w:t>
      </w:r>
      <w:r w:rsidR="00D4081D">
        <w:rPr>
          <w:rFonts w:ascii="Arial" w:eastAsia="Times New Roman" w:hAnsi="Arial" w:cs="Arial"/>
          <w:bCs/>
          <w:lang w:eastAsia="bg-BG"/>
        </w:rPr>
        <w:t>4</w:t>
      </w:r>
      <w:r w:rsidRPr="008D36F7">
        <w:rPr>
          <w:rFonts w:ascii="Arial" w:eastAsia="Times New Roman" w:hAnsi="Arial" w:cs="Arial"/>
          <w:bCs/>
          <w:lang w:eastAsia="bg-BG"/>
        </w:rPr>
        <w:t xml:space="preserve"> </w:t>
      </w:r>
      <w:r w:rsidR="00D4754A">
        <w:rPr>
          <w:rFonts w:ascii="Arial" w:eastAsia="Times New Roman" w:hAnsi="Arial" w:cs="Arial"/>
          <w:bCs/>
          <w:lang w:eastAsia="bg-BG"/>
        </w:rPr>
        <w:t xml:space="preserve"> </w:t>
      </w:r>
      <w:r w:rsidR="00754F1E">
        <w:rPr>
          <w:rFonts w:ascii="Arial" w:eastAsia="Times New Roman" w:hAnsi="Arial" w:cs="Arial"/>
          <w:bCs/>
          <w:lang w:eastAsia="bg-BG"/>
        </w:rPr>
        <w:t xml:space="preserve">Advertising and promotion expenditure of the LVMH Group </w:t>
      </w:r>
      <w:r w:rsidR="00C95D1A">
        <w:rPr>
          <w:rFonts w:ascii="Arial" w:eastAsia="Times New Roman" w:hAnsi="Arial" w:cs="Arial"/>
          <w:bCs/>
          <w:lang w:eastAsia="bg-BG"/>
        </w:rPr>
        <w:t xml:space="preserve">worldwide from 2008 to 2020 (in </w:t>
      </w:r>
      <w:r w:rsidR="000A15CF">
        <w:rPr>
          <w:rFonts w:ascii="Arial" w:eastAsia="Times New Roman" w:hAnsi="Arial" w:cs="Arial"/>
          <w:bCs/>
          <w:lang w:eastAsia="bg-BG"/>
        </w:rPr>
        <w:t>million euros)</w:t>
      </w:r>
    </w:p>
    <w:p w14:paraId="2C1B34DC" w14:textId="77777777" w:rsidR="008D36F7" w:rsidRPr="00C5637B" w:rsidRDefault="008D36F7" w:rsidP="00C5637B">
      <w:pPr>
        <w:spacing w:line="360" w:lineRule="auto"/>
        <w:rPr>
          <w:rFonts w:ascii="Arial" w:hAnsi="Arial" w:cs="Arial"/>
          <w:bCs/>
        </w:rPr>
      </w:pPr>
      <w:r>
        <w:rPr>
          <w:rFonts w:ascii="Arial" w:hAnsi="Arial" w:cs="Arial"/>
          <w:bCs/>
          <w:noProof/>
          <w:lang w:val="bg-BG" w:eastAsia="bg-BG"/>
        </w:rPr>
        <w:drawing>
          <wp:inline distT="0" distB="0" distL="0" distR="0" wp14:anchorId="2C1B3527" wp14:editId="2C1B3528">
            <wp:extent cx="4441632" cy="283003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4441373" cy="2829868"/>
                    </a:xfrm>
                    <a:prstGeom prst="rect">
                      <a:avLst/>
                    </a:prstGeom>
                    <a:noFill/>
                    <a:ln w="9525">
                      <a:noFill/>
                      <a:miter lim="800000"/>
                      <a:headEnd/>
                      <a:tailEnd/>
                    </a:ln>
                  </pic:spPr>
                </pic:pic>
              </a:graphicData>
            </a:graphic>
          </wp:inline>
        </w:drawing>
      </w:r>
    </w:p>
    <w:p w14:paraId="2C1B34DF" w14:textId="77777777" w:rsidR="00042D41" w:rsidRDefault="00042D41" w:rsidP="00042D41">
      <w:pPr>
        <w:spacing w:line="360" w:lineRule="auto"/>
        <w:jc w:val="both"/>
        <w:rPr>
          <w:rFonts w:ascii="Arial" w:hAnsi="Arial" w:cs="Arial"/>
          <w:bCs/>
        </w:rPr>
      </w:pPr>
      <w:r w:rsidRPr="007D2E53">
        <w:rPr>
          <w:rFonts w:ascii="Arial" w:hAnsi="Arial" w:cs="Arial"/>
          <w:bCs/>
        </w:rPr>
        <w:t>LVMH group</w:t>
      </w:r>
      <w:r>
        <w:rPr>
          <w:rFonts w:ascii="Arial" w:hAnsi="Arial" w:cs="Arial"/>
          <w:bCs/>
        </w:rPr>
        <w:t xml:space="preserve"> also use communication through social media such as Facebook, Instagram and LinkedIn to reach more customers and increase their awareness of LVMH products and brands. </w:t>
      </w:r>
    </w:p>
    <w:p w14:paraId="2C1B34E0" w14:textId="02E950BD" w:rsidR="00196359" w:rsidRDefault="00196359">
      <w:pPr>
        <w:spacing w:line="360" w:lineRule="auto"/>
        <w:rPr>
          <w:rFonts w:ascii="Arial" w:hAnsi="Arial" w:cs="Arial"/>
          <w:b/>
          <w:bCs/>
          <w:sz w:val="28"/>
          <w:szCs w:val="28"/>
        </w:rPr>
      </w:pPr>
    </w:p>
    <w:p w14:paraId="4BCB11DD" w14:textId="77777777" w:rsidR="00806B7E" w:rsidRDefault="00806B7E">
      <w:pPr>
        <w:spacing w:line="360" w:lineRule="auto"/>
        <w:rPr>
          <w:rFonts w:ascii="Arial" w:hAnsi="Arial" w:cs="Arial"/>
          <w:b/>
          <w:bCs/>
          <w:sz w:val="28"/>
          <w:szCs w:val="28"/>
        </w:rPr>
      </w:pPr>
    </w:p>
    <w:p w14:paraId="2C1B34E1" w14:textId="77777777" w:rsidR="00E40C5F" w:rsidRDefault="00042D41" w:rsidP="00E40C5F">
      <w:pPr>
        <w:rPr>
          <w:rFonts w:ascii="Arial" w:hAnsi="Arial" w:cs="Arial"/>
          <w:b/>
          <w:bCs/>
          <w:sz w:val="28"/>
          <w:szCs w:val="28"/>
        </w:rPr>
      </w:pPr>
      <w:r>
        <w:rPr>
          <w:rFonts w:ascii="Arial" w:hAnsi="Arial" w:cs="Arial"/>
          <w:b/>
          <w:bCs/>
          <w:sz w:val="28"/>
          <w:szCs w:val="28"/>
        </w:rPr>
        <w:t>Business environment of the LVMH Group</w:t>
      </w:r>
    </w:p>
    <w:p w14:paraId="2C1B34E2" w14:textId="28B02E1B" w:rsidR="00042D41" w:rsidRDefault="0067572F" w:rsidP="0067572F">
      <w:pPr>
        <w:spacing w:line="360" w:lineRule="auto"/>
        <w:jc w:val="both"/>
        <w:rPr>
          <w:rFonts w:ascii="Arial" w:hAnsi="Arial" w:cs="Arial"/>
          <w:bCs/>
        </w:rPr>
      </w:pPr>
      <w:r>
        <w:rPr>
          <w:rFonts w:ascii="Arial" w:hAnsi="Arial" w:cs="Arial"/>
          <w:bCs/>
        </w:rPr>
        <w:t>Each</w:t>
      </w:r>
      <w:r w:rsidR="00042D41" w:rsidRPr="00042D41">
        <w:rPr>
          <w:rFonts w:ascii="Arial" w:hAnsi="Arial" w:cs="Arial"/>
          <w:bCs/>
        </w:rPr>
        <w:t xml:space="preserve"> organisation operates in a </w:t>
      </w:r>
      <w:r w:rsidR="00196359">
        <w:rPr>
          <w:rFonts w:ascii="Arial" w:hAnsi="Arial" w:cs="Arial"/>
          <w:bCs/>
        </w:rPr>
        <w:t>specific business environment, which</w:t>
      </w:r>
      <w:r w:rsidR="00042D41" w:rsidRPr="00042D41">
        <w:rPr>
          <w:rFonts w:ascii="Arial" w:hAnsi="Arial" w:cs="Arial"/>
          <w:bCs/>
        </w:rPr>
        <w:t xml:space="preserve"> </w:t>
      </w:r>
      <w:r w:rsidR="00042D41">
        <w:rPr>
          <w:rFonts w:ascii="Arial" w:hAnsi="Arial" w:cs="Arial"/>
          <w:bCs/>
        </w:rPr>
        <w:t xml:space="preserve">in turn </w:t>
      </w:r>
      <w:r w:rsidR="00196359">
        <w:rPr>
          <w:rFonts w:ascii="Arial" w:hAnsi="Arial" w:cs="Arial"/>
          <w:bCs/>
        </w:rPr>
        <w:t>affects</w:t>
      </w:r>
      <w:r w:rsidR="00042D41">
        <w:rPr>
          <w:rFonts w:ascii="Arial" w:hAnsi="Arial" w:cs="Arial"/>
          <w:bCs/>
        </w:rPr>
        <w:t xml:space="preserve"> the </w:t>
      </w:r>
      <w:r>
        <w:rPr>
          <w:rFonts w:ascii="Arial" w:hAnsi="Arial" w:cs="Arial"/>
          <w:bCs/>
        </w:rPr>
        <w:t xml:space="preserve">functions and operations of the </w:t>
      </w:r>
      <w:r w:rsidR="00042D41">
        <w:rPr>
          <w:rFonts w:ascii="Arial" w:hAnsi="Arial" w:cs="Arial"/>
          <w:bCs/>
        </w:rPr>
        <w:t>company.</w:t>
      </w:r>
      <w:r>
        <w:rPr>
          <w:rFonts w:ascii="Arial" w:hAnsi="Arial" w:cs="Arial"/>
          <w:bCs/>
        </w:rPr>
        <w:t xml:space="preserve"> (</w:t>
      </w:r>
      <w:r w:rsidR="003D7EFF">
        <w:rPr>
          <w:rFonts w:ascii="Arial" w:hAnsi="Arial" w:cs="Arial"/>
          <w:bCs/>
        </w:rPr>
        <w:t>17</w:t>
      </w:r>
      <w:r>
        <w:rPr>
          <w:rFonts w:ascii="Arial" w:hAnsi="Arial" w:cs="Arial"/>
          <w:bCs/>
        </w:rPr>
        <w:t>)</w:t>
      </w:r>
      <w:r w:rsidR="00196359">
        <w:rPr>
          <w:rFonts w:ascii="Arial" w:hAnsi="Arial" w:cs="Arial"/>
          <w:bCs/>
        </w:rPr>
        <w:t xml:space="preserve"> </w:t>
      </w:r>
      <w:r>
        <w:rPr>
          <w:rFonts w:ascii="Arial" w:hAnsi="Arial" w:cs="Arial"/>
          <w:bCs/>
        </w:rPr>
        <w:t>This</w:t>
      </w:r>
      <w:r w:rsidR="00196359">
        <w:rPr>
          <w:rFonts w:ascii="Arial" w:hAnsi="Arial" w:cs="Arial"/>
          <w:bCs/>
        </w:rPr>
        <w:t xml:space="preserve"> is the external or macro environment. The interaction between the organisation and its external environment is shown in Fig 5.</w:t>
      </w:r>
      <w:r>
        <w:rPr>
          <w:rFonts w:ascii="Arial" w:hAnsi="Arial" w:cs="Arial"/>
          <w:bCs/>
        </w:rPr>
        <w:t xml:space="preserve"> The interaction with the environment is for the company development that is why the marketer examines all aspects of it.</w:t>
      </w:r>
    </w:p>
    <w:p w14:paraId="2C1B34E3" w14:textId="77777777" w:rsidR="00196359" w:rsidRDefault="00196359" w:rsidP="00042D41">
      <w:pPr>
        <w:spacing w:line="360" w:lineRule="auto"/>
        <w:rPr>
          <w:rFonts w:ascii="Arial" w:hAnsi="Arial" w:cs="Arial"/>
          <w:bCs/>
        </w:rPr>
      </w:pPr>
    </w:p>
    <w:p w14:paraId="2C1B34E4" w14:textId="499789E9" w:rsidR="00196359" w:rsidRPr="00042D41" w:rsidRDefault="00196359" w:rsidP="00042D41">
      <w:pPr>
        <w:spacing w:line="360" w:lineRule="auto"/>
        <w:rPr>
          <w:rFonts w:ascii="Arial" w:hAnsi="Arial" w:cs="Arial"/>
          <w:bCs/>
        </w:rPr>
      </w:pPr>
      <w:r>
        <w:rPr>
          <w:rFonts w:ascii="Arial" w:hAnsi="Arial" w:cs="Arial"/>
          <w:bCs/>
        </w:rPr>
        <w:t>Fig 5.</w:t>
      </w:r>
      <w:r w:rsidRPr="00196359">
        <w:rPr>
          <w:rFonts w:ascii="Arial" w:hAnsi="Arial" w:cs="Arial"/>
          <w:bCs/>
        </w:rPr>
        <w:t xml:space="preserve"> </w:t>
      </w:r>
      <w:r w:rsidR="003C6BAD">
        <w:rPr>
          <w:rFonts w:ascii="Arial" w:hAnsi="Arial" w:cs="Arial"/>
          <w:bCs/>
        </w:rPr>
        <w:t xml:space="preserve">The firm in it’s </w:t>
      </w:r>
      <w:r w:rsidR="00D66D2E">
        <w:rPr>
          <w:rFonts w:ascii="Arial" w:hAnsi="Arial" w:cs="Arial"/>
          <w:bCs/>
        </w:rPr>
        <w:t>environment.</w:t>
      </w:r>
    </w:p>
    <w:p w14:paraId="2C1B34E5" w14:textId="77777777" w:rsidR="00D4081D" w:rsidRPr="00042D41" w:rsidRDefault="00196359" w:rsidP="00042D41">
      <w:pPr>
        <w:spacing w:line="360" w:lineRule="auto"/>
        <w:rPr>
          <w:rFonts w:ascii="Arial" w:hAnsi="Arial" w:cs="Arial"/>
          <w:bCs/>
        </w:rPr>
      </w:pPr>
      <w:r>
        <w:rPr>
          <w:rFonts w:ascii="Arial" w:hAnsi="Arial" w:cs="Arial"/>
          <w:bCs/>
          <w:noProof/>
          <w:lang w:val="bg-BG" w:eastAsia="bg-BG"/>
        </w:rPr>
        <w:drawing>
          <wp:inline distT="0" distB="0" distL="0" distR="0" wp14:anchorId="2C1B3529" wp14:editId="2C1B352A">
            <wp:extent cx="5931535" cy="2273935"/>
            <wp:effectExtent l="1905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srcRect/>
                    <a:stretch>
                      <a:fillRect/>
                    </a:stretch>
                  </pic:blipFill>
                  <pic:spPr bwMode="auto">
                    <a:xfrm>
                      <a:off x="0" y="0"/>
                      <a:ext cx="5931535" cy="2273935"/>
                    </a:xfrm>
                    <a:prstGeom prst="rect">
                      <a:avLst/>
                    </a:prstGeom>
                    <a:noFill/>
                    <a:ln w="9525">
                      <a:noFill/>
                      <a:miter lim="800000"/>
                      <a:headEnd/>
                      <a:tailEnd/>
                    </a:ln>
                  </pic:spPr>
                </pic:pic>
              </a:graphicData>
            </a:graphic>
          </wp:inline>
        </w:drawing>
      </w:r>
    </w:p>
    <w:p w14:paraId="2C1B34E6" w14:textId="77777777" w:rsidR="001D0667" w:rsidRPr="001D0667" w:rsidRDefault="001D0667" w:rsidP="00C45B96">
      <w:pPr>
        <w:ind w:firstLine="708"/>
        <w:rPr>
          <w:rFonts w:ascii="Arial" w:hAnsi="Arial" w:cs="Arial"/>
          <w:b/>
          <w:bCs/>
          <w:sz w:val="24"/>
          <w:szCs w:val="24"/>
        </w:rPr>
      </w:pPr>
    </w:p>
    <w:p w14:paraId="2C1B34E7" w14:textId="6C57068B" w:rsidR="0067572F" w:rsidRDefault="0067572F" w:rsidP="0067572F">
      <w:pPr>
        <w:spacing w:line="360" w:lineRule="auto"/>
        <w:jc w:val="both"/>
        <w:rPr>
          <w:rFonts w:ascii="Arial" w:hAnsi="Arial" w:cs="Arial"/>
          <w:bCs/>
        </w:rPr>
      </w:pPr>
      <w:r>
        <w:rPr>
          <w:rFonts w:ascii="Arial" w:hAnsi="Arial" w:cs="Arial"/>
          <w:bCs/>
        </w:rPr>
        <w:t xml:space="preserve">The interaction with the environment is for the company’s successful functioning and development that is why the marketer examines all aspects of it. There are different </w:t>
      </w:r>
      <w:r w:rsidR="004E20CC">
        <w:rPr>
          <w:rFonts w:ascii="Arial" w:hAnsi="Arial" w:cs="Arial"/>
          <w:bCs/>
        </w:rPr>
        <w:t>ways</w:t>
      </w:r>
      <w:r>
        <w:rPr>
          <w:rFonts w:ascii="Arial" w:hAnsi="Arial" w:cs="Arial"/>
          <w:bCs/>
        </w:rPr>
        <w:t xml:space="preserve"> for analysis of the macro environment and one of them is the PESTLE analysis. </w:t>
      </w:r>
    </w:p>
    <w:p w14:paraId="2C1B3507" w14:textId="2D9A6C7D" w:rsidR="00AD0939" w:rsidRPr="009435DA" w:rsidRDefault="00AD0939" w:rsidP="009435DA">
      <w:pPr>
        <w:spacing w:line="360" w:lineRule="auto"/>
        <w:rPr>
          <w:rFonts w:ascii="Arial" w:hAnsi="Arial" w:cs="Arial"/>
          <w:bCs/>
        </w:rPr>
      </w:pPr>
    </w:p>
    <w:p w14:paraId="2C1B3508" w14:textId="2919ED57" w:rsidR="00103589" w:rsidRDefault="00C45B96" w:rsidP="00103589">
      <w:pPr>
        <w:rPr>
          <w:rFonts w:ascii="Arial" w:hAnsi="Arial" w:cs="Arial"/>
          <w:b/>
          <w:bCs/>
          <w:sz w:val="28"/>
          <w:szCs w:val="28"/>
        </w:rPr>
      </w:pPr>
      <w:r>
        <w:rPr>
          <w:rFonts w:ascii="Arial" w:hAnsi="Arial" w:cs="Arial"/>
          <w:b/>
          <w:bCs/>
          <w:sz w:val="28"/>
          <w:szCs w:val="28"/>
        </w:rPr>
        <w:t>Conclusion</w:t>
      </w:r>
      <w:r w:rsidR="00EB703D">
        <w:rPr>
          <w:rFonts w:ascii="Arial" w:hAnsi="Arial" w:cs="Arial"/>
          <w:b/>
          <w:bCs/>
          <w:sz w:val="28"/>
          <w:szCs w:val="28"/>
        </w:rPr>
        <w:t xml:space="preserve"> and recommendations</w:t>
      </w:r>
    </w:p>
    <w:p w14:paraId="48A7CBD9" w14:textId="3A71E023" w:rsidR="007C57E4" w:rsidRDefault="00AA4B73" w:rsidP="00DB73F2">
      <w:pPr>
        <w:spacing w:line="360" w:lineRule="auto"/>
        <w:jc w:val="both"/>
        <w:rPr>
          <w:rFonts w:ascii="Arial" w:hAnsi="Arial" w:cs="Arial"/>
          <w:bCs/>
        </w:rPr>
      </w:pPr>
      <w:r w:rsidRPr="00AA4B73">
        <w:rPr>
          <w:rFonts w:ascii="Arial" w:hAnsi="Arial" w:cs="Arial"/>
          <w:bCs/>
        </w:rPr>
        <w:t>The purpose of this essay was to examine the different marketing and methods used by Louis Vuitton. It was found that the first step in designing their marketing strategy was to state their mission and objectives. Then segmentation, targeting, and positioning have been reviewed. It has become clear that these three methods are widely used by the LVMH group, which targets a quite customer segment.</w:t>
      </w:r>
      <w:r w:rsidR="00572FA8">
        <w:rPr>
          <w:rFonts w:ascii="Arial" w:hAnsi="Arial" w:cs="Arial"/>
          <w:bCs/>
        </w:rPr>
        <w:t xml:space="preserve"> A recommendation to the LVMH </w:t>
      </w:r>
      <w:r w:rsidR="003255DA">
        <w:rPr>
          <w:rFonts w:ascii="Arial" w:hAnsi="Arial" w:cs="Arial"/>
          <w:bCs/>
        </w:rPr>
        <w:t xml:space="preserve">management is to address their products and messages </w:t>
      </w:r>
      <w:r w:rsidR="00055861">
        <w:rPr>
          <w:rFonts w:ascii="Arial" w:hAnsi="Arial" w:cs="Arial"/>
          <w:bCs/>
        </w:rPr>
        <w:t>to a wider group of people.</w:t>
      </w:r>
      <w:r w:rsidR="007668BC">
        <w:rPr>
          <w:rFonts w:ascii="Arial" w:hAnsi="Arial" w:cs="Arial"/>
          <w:bCs/>
        </w:rPr>
        <w:t xml:space="preserve"> For example, they </w:t>
      </w:r>
      <w:r w:rsidR="007A165F">
        <w:rPr>
          <w:rFonts w:ascii="Arial" w:hAnsi="Arial" w:cs="Arial"/>
          <w:bCs/>
        </w:rPr>
        <w:t>could include younger people in their target group.</w:t>
      </w:r>
      <w:r w:rsidR="007668BC">
        <w:rPr>
          <w:rFonts w:ascii="Arial" w:hAnsi="Arial" w:cs="Arial"/>
          <w:bCs/>
        </w:rPr>
        <w:t xml:space="preserve"> </w:t>
      </w:r>
      <w:r w:rsidRPr="00AA4B73">
        <w:rPr>
          <w:rFonts w:ascii="Arial" w:hAnsi="Arial" w:cs="Arial"/>
          <w:bCs/>
        </w:rPr>
        <w:t>The marketing mix is also used by the LVMH group for designing their strategy and enhancing their performance.</w:t>
      </w:r>
      <w:r w:rsidR="006C3A48">
        <w:rPr>
          <w:rFonts w:ascii="Arial" w:hAnsi="Arial" w:cs="Arial"/>
          <w:bCs/>
        </w:rPr>
        <w:t xml:space="preserve"> Keeping to traditions is a part of </w:t>
      </w:r>
      <w:r w:rsidR="00D11771">
        <w:rPr>
          <w:rFonts w:ascii="Arial" w:hAnsi="Arial" w:cs="Arial"/>
          <w:bCs/>
        </w:rPr>
        <w:t>their image but the use of new technologies can attract new groups of customers.</w:t>
      </w:r>
      <w:r w:rsidR="00625970">
        <w:rPr>
          <w:rFonts w:ascii="Arial" w:hAnsi="Arial" w:cs="Arial"/>
          <w:bCs/>
        </w:rPr>
        <w:t xml:space="preserve"> </w:t>
      </w:r>
      <w:r w:rsidRPr="00AA4B73">
        <w:rPr>
          <w:rFonts w:ascii="Arial" w:hAnsi="Arial" w:cs="Arial"/>
          <w:bCs/>
        </w:rPr>
        <w:t>SWOT and PESTEL analysis have been used for assessing the LVMH’s internal and external environment. Both are successfully used by the company in the process of making strategic decisions.</w:t>
      </w:r>
    </w:p>
    <w:p w14:paraId="2C1B350A" w14:textId="3C2DEB47" w:rsidR="00AA4B73" w:rsidRDefault="00AA4B73" w:rsidP="00625970">
      <w:pPr>
        <w:spacing w:line="360" w:lineRule="auto"/>
        <w:jc w:val="both"/>
        <w:rPr>
          <w:rFonts w:ascii="Arial" w:hAnsi="Arial" w:cs="Arial"/>
          <w:bCs/>
        </w:rPr>
      </w:pPr>
      <w:r>
        <w:rPr>
          <w:rFonts w:ascii="Arial" w:hAnsi="Arial" w:cs="Arial"/>
          <w:bCs/>
        </w:rPr>
        <w:br w:type="page"/>
      </w:r>
    </w:p>
    <w:p w14:paraId="2C1B350B" w14:textId="77777777" w:rsidR="00C45B96" w:rsidRPr="00406D6D" w:rsidRDefault="00C45B96" w:rsidP="00103589">
      <w:pPr>
        <w:rPr>
          <w:rFonts w:ascii="Arial" w:hAnsi="Arial" w:cs="Arial"/>
          <w:b/>
          <w:bCs/>
          <w:sz w:val="28"/>
          <w:szCs w:val="28"/>
        </w:rPr>
      </w:pPr>
      <w:r w:rsidRPr="00406D6D">
        <w:rPr>
          <w:rFonts w:ascii="Arial" w:hAnsi="Arial" w:cs="Arial"/>
          <w:b/>
          <w:bCs/>
          <w:sz w:val="28"/>
          <w:szCs w:val="28"/>
        </w:rPr>
        <w:t>References</w:t>
      </w:r>
    </w:p>
    <w:p w14:paraId="2C1B350C" w14:textId="477AAAFD" w:rsidR="000D5417" w:rsidRPr="00D82088" w:rsidRDefault="00625970" w:rsidP="00D82088">
      <w:pPr>
        <w:spacing w:after="120" w:line="264" w:lineRule="auto"/>
        <w:rPr>
          <w:rFonts w:ascii="Arial" w:hAnsi="Arial" w:cs="Arial"/>
          <w:bCs/>
          <w:sz w:val="20"/>
          <w:szCs w:val="20"/>
        </w:rPr>
      </w:pPr>
      <w:r>
        <w:rPr>
          <w:rFonts w:ascii="Arial" w:hAnsi="Arial" w:cs="Arial"/>
          <w:sz w:val="20"/>
          <w:szCs w:val="20"/>
          <w:shd w:val="clear" w:color="auto" w:fill="FFFFFF"/>
        </w:rPr>
        <w:t>1)</w:t>
      </w:r>
      <w:r w:rsidR="00D82088">
        <w:rPr>
          <w:rFonts w:ascii="Arial" w:hAnsi="Arial" w:cs="Arial"/>
          <w:sz w:val="20"/>
          <w:szCs w:val="20"/>
          <w:shd w:val="clear" w:color="auto" w:fill="FFFFFF"/>
        </w:rPr>
        <w:t xml:space="preserve"> </w:t>
      </w:r>
      <w:r w:rsidR="000D5417" w:rsidRPr="00D82088">
        <w:rPr>
          <w:rFonts w:ascii="Arial" w:hAnsi="Arial" w:cs="Arial"/>
          <w:sz w:val="20"/>
          <w:szCs w:val="20"/>
          <w:shd w:val="clear" w:color="auto" w:fill="FFFFFF"/>
        </w:rPr>
        <w:t xml:space="preserve">Armstrong, G., Kotler, P., Opresnik, M. O. (2019) </w:t>
      </w:r>
      <w:r w:rsidR="000D5417" w:rsidRPr="00D82088">
        <w:rPr>
          <w:rFonts w:ascii="Arial" w:hAnsi="Arial" w:cs="Arial"/>
          <w:i/>
          <w:iCs/>
          <w:sz w:val="20"/>
          <w:szCs w:val="20"/>
        </w:rPr>
        <w:t xml:space="preserve">Marketing: an Introduction, </w:t>
      </w:r>
      <w:r w:rsidR="000D5417" w:rsidRPr="00D82088">
        <w:rPr>
          <w:rFonts w:ascii="Arial" w:hAnsi="Arial" w:cs="Arial"/>
          <w:iCs/>
          <w:sz w:val="20"/>
          <w:szCs w:val="20"/>
        </w:rPr>
        <w:t>14th ed.</w:t>
      </w:r>
      <w:r w:rsidR="000D5417" w:rsidRPr="00D82088">
        <w:rPr>
          <w:rFonts w:ascii="Arial" w:hAnsi="Arial" w:cs="Arial"/>
          <w:sz w:val="20"/>
          <w:szCs w:val="20"/>
          <w:shd w:val="clear" w:color="auto" w:fill="FFFFFF"/>
        </w:rPr>
        <w:t>, Pearson Education, Limited,</w:t>
      </w:r>
      <w:r w:rsidR="000D5417" w:rsidRPr="00D82088">
        <w:rPr>
          <w:rFonts w:ascii="Arial" w:hAnsi="Arial" w:cs="Arial"/>
          <w:i/>
          <w:iCs/>
          <w:sz w:val="20"/>
          <w:szCs w:val="20"/>
        </w:rPr>
        <w:t> ProQuest Ebook Central</w:t>
      </w:r>
    </w:p>
    <w:p w14:paraId="2C1B350D" w14:textId="69F89937" w:rsidR="008A13DD" w:rsidRPr="008A13DD"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2) </w:t>
      </w:r>
      <w:r w:rsidR="008A13DD" w:rsidRPr="008A13DD">
        <w:rPr>
          <w:rFonts w:ascii="Arial" w:hAnsi="Arial" w:cs="Arial"/>
          <w:color w:val="000000"/>
          <w:sz w:val="20"/>
          <w:szCs w:val="20"/>
          <w:shd w:val="clear" w:color="auto" w:fill="FFFFFF"/>
        </w:rPr>
        <w:t xml:space="preserve">BBC News. </w:t>
      </w:r>
      <w:r w:rsidR="008A13DD">
        <w:rPr>
          <w:rFonts w:ascii="Arial" w:hAnsi="Arial" w:cs="Arial"/>
          <w:color w:val="000000"/>
          <w:sz w:val="20"/>
          <w:szCs w:val="20"/>
          <w:shd w:val="clear" w:color="auto" w:fill="FFFFFF"/>
        </w:rPr>
        <w:t>(</w:t>
      </w:r>
      <w:r w:rsidR="008A13DD" w:rsidRPr="008A13DD">
        <w:rPr>
          <w:rFonts w:ascii="Arial" w:hAnsi="Arial" w:cs="Arial"/>
          <w:color w:val="000000"/>
          <w:sz w:val="20"/>
          <w:szCs w:val="20"/>
          <w:shd w:val="clear" w:color="auto" w:fill="FFFFFF"/>
        </w:rPr>
        <w:t>2021</w:t>
      </w:r>
      <w:r w:rsidR="008A13DD">
        <w:rPr>
          <w:rFonts w:ascii="Arial" w:hAnsi="Arial" w:cs="Arial"/>
          <w:color w:val="000000"/>
          <w:sz w:val="20"/>
          <w:szCs w:val="20"/>
          <w:shd w:val="clear" w:color="auto" w:fill="FFFFFF"/>
        </w:rPr>
        <w:t>)</w:t>
      </w:r>
      <w:r w:rsidR="008A13DD" w:rsidRPr="008A13DD">
        <w:rPr>
          <w:rFonts w:ascii="Arial" w:hAnsi="Arial" w:cs="Arial"/>
          <w:color w:val="000000"/>
          <w:sz w:val="20"/>
          <w:szCs w:val="20"/>
          <w:shd w:val="clear" w:color="auto" w:fill="FFFFFF"/>
        </w:rPr>
        <w:t>. </w:t>
      </w:r>
      <w:r w:rsidR="008A13DD" w:rsidRPr="008A13DD">
        <w:rPr>
          <w:rFonts w:ascii="Arial" w:hAnsi="Arial" w:cs="Arial"/>
          <w:i/>
          <w:iCs/>
          <w:color w:val="000000"/>
          <w:sz w:val="20"/>
          <w:szCs w:val="20"/>
          <w:shd w:val="clear" w:color="auto" w:fill="FFFFFF"/>
        </w:rPr>
        <w:t>LVMH seals purchase of Tiffany after takeover fight</w:t>
      </w:r>
      <w:r w:rsidR="008A13DD" w:rsidRPr="008A13DD">
        <w:rPr>
          <w:rFonts w:ascii="Arial" w:hAnsi="Arial" w:cs="Arial"/>
          <w:color w:val="000000"/>
          <w:sz w:val="20"/>
          <w:szCs w:val="20"/>
          <w:shd w:val="clear" w:color="auto" w:fill="FFFFFF"/>
        </w:rPr>
        <w:t>. [online] Available at: &lt;https://www.bbc.com/news/business-55578195&gt; [Accessed 3 April 2021].</w:t>
      </w:r>
    </w:p>
    <w:p w14:paraId="2C1B350E" w14:textId="50A5213A" w:rsidR="00465922" w:rsidRPr="00FC0B47" w:rsidRDefault="00D82088" w:rsidP="00AA4B73">
      <w:pPr>
        <w:pStyle w:val="Default"/>
        <w:spacing w:after="120" w:line="264" w:lineRule="auto"/>
        <w:rPr>
          <w:sz w:val="22"/>
          <w:szCs w:val="22"/>
        </w:rPr>
      </w:pPr>
      <w:r>
        <w:rPr>
          <w:sz w:val="22"/>
          <w:szCs w:val="22"/>
        </w:rPr>
        <w:t xml:space="preserve">3) </w:t>
      </w:r>
      <w:r w:rsidR="00465922">
        <w:rPr>
          <w:sz w:val="22"/>
          <w:szCs w:val="22"/>
        </w:rPr>
        <w:t xml:space="preserve">Blythe, J., (2008) </w:t>
      </w:r>
      <w:r w:rsidR="00465922">
        <w:rPr>
          <w:i/>
          <w:iCs/>
          <w:sz w:val="22"/>
          <w:szCs w:val="22"/>
        </w:rPr>
        <w:t xml:space="preserve">Essentials of Marketing, </w:t>
      </w:r>
      <w:r w:rsidR="00465922">
        <w:rPr>
          <w:sz w:val="22"/>
          <w:szCs w:val="22"/>
        </w:rPr>
        <w:t xml:space="preserve">4th edn. </w:t>
      </w:r>
      <w:r w:rsidR="00465922" w:rsidRPr="00FC0B47">
        <w:rPr>
          <w:rFonts w:hint="eastAsia"/>
          <w:sz w:val="22"/>
          <w:szCs w:val="22"/>
        </w:rPr>
        <w:t>Harlow: Financial Times Prentice Hall</w:t>
      </w:r>
    </w:p>
    <w:p w14:paraId="2C1B350F" w14:textId="4B13C624" w:rsidR="00BB661C" w:rsidRPr="00BB661C" w:rsidRDefault="00D82088" w:rsidP="00AA4B73">
      <w:pPr>
        <w:spacing w:after="120" w:line="264" w:lineRule="auto"/>
        <w:rPr>
          <w:rFonts w:ascii="Arial" w:hAnsi="Arial" w:cs="Arial"/>
          <w:sz w:val="20"/>
          <w:szCs w:val="20"/>
        </w:rPr>
      </w:pPr>
      <w:r>
        <w:rPr>
          <w:rFonts w:ascii="Arial" w:hAnsi="Arial" w:cs="Arial"/>
          <w:sz w:val="20"/>
          <w:szCs w:val="20"/>
        </w:rPr>
        <w:t xml:space="preserve">4) </w:t>
      </w:r>
      <w:r w:rsidR="00BB661C" w:rsidRPr="00BB661C">
        <w:rPr>
          <w:rFonts w:ascii="Arial" w:hAnsi="Arial" w:cs="Arial"/>
          <w:sz w:val="20"/>
          <w:szCs w:val="20"/>
        </w:rPr>
        <w:t xml:space="preserve">Brassington, F., (2013) </w:t>
      </w:r>
      <w:r w:rsidR="00BB661C" w:rsidRPr="00BB661C">
        <w:rPr>
          <w:rFonts w:ascii="Arial" w:hAnsi="Arial" w:cs="Arial"/>
          <w:i/>
          <w:iCs/>
          <w:sz w:val="20"/>
          <w:szCs w:val="20"/>
        </w:rPr>
        <w:t xml:space="preserve">Essentials of Marketing, </w:t>
      </w:r>
      <w:r w:rsidR="00BB661C" w:rsidRPr="00BB661C">
        <w:rPr>
          <w:rFonts w:ascii="Arial" w:eastAsia="Times New Roman" w:hAnsi="Arial" w:cs="Arial"/>
          <w:iCs/>
          <w:color w:val="000000"/>
          <w:sz w:val="20"/>
          <w:szCs w:val="20"/>
          <w:lang w:eastAsia="en-GB"/>
        </w:rPr>
        <w:t>Pearson Education</w:t>
      </w:r>
    </w:p>
    <w:p w14:paraId="2C1B3510" w14:textId="229862D2" w:rsidR="00465922" w:rsidRPr="00465922" w:rsidRDefault="00D82088" w:rsidP="00AA4B73">
      <w:pPr>
        <w:spacing w:after="120" w:line="264"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5) </w:t>
      </w:r>
      <w:r w:rsidR="00465922" w:rsidRPr="00465922">
        <w:rPr>
          <w:rFonts w:ascii="Arial" w:eastAsia="Times New Roman" w:hAnsi="Arial" w:cs="Arial"/>
          <w:color w:val="000000"/>
          <w:sz w:val="20"/>
          <w:szCs w:val="20"/>
          <w:lang w:eastAsia="en-GB"/>
        </w:rPr>
        <w:t xml:space="preserve">Dibb, S., Simkin, L., Pride, W., Ferrell, O., (2016), </w:t>
      </w:r>
      <w:r w:rsidR="00465922" w:rsidRPr="00465922">
        <w:rPr>
          <w:rFonts w:ascii="Arial" w:eastAsia="Times New Roman" w:hAnsi="Arial" w:cs="Arial"/>
          <w:i/>
          <w:color w:val="000000"/>
          <w:sz w:val="20"/>
          <w:szCs w:val="20"/>
          <w:lang w:eastAsia="en-GB"/>
        </w:rPr>
        <w:t>Marketing: Concepts and Strategies</w:t>
      </w:r>
      <w:r w:rsidR="00465922" w:rsidRPr="00465922">
        <w:rPr>
          <w:rFonts w:ascii="Arial" w:eastAsia="Times New Roman" w:hAnsi="Arial" w:cs="Arial"/>
          <w:color w:val="000000"/>
          <w:sz w:val="20"/>
          <w:szCs w:val="20"/>
          <w:lang w:eastAsia="en-GB"/>
        </w:rPr>
        <w:t>, 7th ed., Cengage Learning</w:t>
      </w:r>
    </w:p>
    <w:p w14:paraId="2C1B3511" w14:textId="483133AE" w:rsidR="00B67ABA" w:rsidRPr="00644A1C"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6) </w:t>
      </w:r>
      <w:r w:rsidR="00B67ABA" w:rsidRPr="00644A1C">
        <w:rPr>
          <w:rFonts w:ascii="Arial" w:hAnsi="Arial" w:cs="Arial"/>
          <w:color w:val="000000"/>
          <w:sz w:val="20"/>
          <w:szCs w:val="20"/>
          <w:shd w:val="clear" w:color="auto" w:fill="FFFFFF"/>
        </w:rPr>
        <w:t xml:space="preserve">eu.louisvuitton.com  (2021) </w:t>
      </w:r>
      <w:r w:rsidR="00B67ABA" w:rsidRPr="00644A1C">
        <w:rPr>
          <w:rFonts w:ascii="Arial" w:hAnsi="Arial" w:cs="Arial"/>
          <w:i/>
          <w:color w:val="000000"/>
          <w:sz w:val="20"/>
          <w:szCs w:val="20"/>
          <w:shd w:val="clear" w:color="auto" w:fill="FFFFFF"/>
        </w:rPr>
        <w:t>The Legendary Story</w:t>
      </w:r>
      <w:r w:rsidR="00B67ABA" w:rsidRPr="00644A1C">
        <w:rPr>
          <w:rFonts w:ascii="Arial" w:hAnsi="Arial" w:cs="Arial"/>
          <w:color w:val="000000"/>
          <w:sz w:val="20"/>
          <w:szCs w:val="20"/>
          <w:shd w:val="clear" w:color="auto" w:fill="FFFFFF"/>
        </w:rPr>
        <w:t xml:space="preserve"> [online] Available at: &lt;https://eu.louisvuitton.com/eng-e1/magazine/articles/a-legendary-history&gt; [Accessed 30 March 2021].</w:t>
      </w:r>
    </w:p>
    <w:p w14:paraId="2C1B3512" w14:textId="217CB4CF" w:rsidR="00256532" w:rsidRPr="00256532"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7) </w:t>
      </w:r>
      <w:r w:rsidR="00256532" w:rsidRPr="00256532">
        <w:rPr>
          <w:rFonts w:ascii="Arial" w:hAnsi="Arial" w:cs="Arial"/>
          <w:color w:val="000000"/>
          <w:sz w:val="20"/>
          <w:szCs w:val="20"/>
          <w:shd w:val="clear" w:color="auto" w:fill="FFFFFF"/>
        </w:rPr>
        <w:t>Forbes. 2020. </w:t>
      </w:r>
      <w:r w:rsidR="00256532" w:rsidRPr="00256532">
        <w:rPr>
          <w:rFonts w:ascii="Arial" w:hAnsi="Arial" w:cs="Arial"/>
          <w:i/>
          <w:iCs/>
          <w:color w:val="000000"/>
          <w:sz w:val="20"/>
          <w:szCs w:val="20"/>
          <w:shd w:val="clear" w:color="auto" w:fill="FFFFFF"/>
        </w:rPr>
        <w:t>Louis Vuitton</w:t>
      </w:r>
      <w:r w:rsidR="00256532" w:rsidRPr="00256532">
        <w:rPr>
          <w:rFonts w:ascii="Arial" w:hAnsi="Arial" w:cs="Arial"/>
          <w:color w:val="000000"/>
          <w:sz w:val="20"/>
          <w:szCs w:val="20"/>
          <w:shd w:val="clear" w:color="auto" w:fill="FFFFFF"/>
        </w:rPr>
        <w:t>. [online] Available at: &lt;https://www.forbes.com/companies/louis-vuitton/?sh=15c8df436dbe&gt; [Accessed 31 March 2021].</w:t>
      </w:r>
    </w:p>
    <w:p w14:paraId="2C1B3513" w14:textId="65524DBA" w:rsidR="00AA4B73" w:rsidRPr="006D22FC"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8) </w:t>
      </w:r>
      <w:r w:rsidR="00AA4B73" w:rsidRPr="006D22FC">
        <w:rPr>
          <w:rFonts w:ascii="Arial" w:hAnsi="Arial" w:cs="Arial"/>
          <w:color w:val="000000"/>
          <w:sz w:val="20"/>
          <w:szCs w:val="20"/>
          <w:shd w:val="clear" w:color="auto" w:fill="FFFFFF"/>
        </w:rPr>
        <w:t xml:space="preserve">FranceSoir. </w:t>
      </w:r>
      <w:r w:rsidR="00AA4B73">
        <w:rPr>
          <w:rFonts w:ascii="Arial" w:hAnsi="Arial" w:cs="Arial"/>
          <w:color w:val="000000"/>
          <w:sz w:val="20"/>
          <w:szCs w:val="20"/>
          <w:shd w:val="clear" w:color="auto" w:fill="FFFFFF"/>
        </w:rPr>
        <w:t>(</w:t>
      </w:r>
      <w:r w:rsidR="00AA4B73" w:rsidRPr="006D22FC">
        <w:rPr>
          <w:rFonts w:ascii="Arial" w:hAnsi="Arial" w:cs="Arial"/>
          <w:color w:val="000000"/>
          <w:sz w:val="20"/>
          <w:szCs w:val="20"/>
          <w:shd w:val="clear" w:color="auto" w:fill="FFFFFF"/>
        </w:rPr>
        <w:t>2021</w:t>
      </w:r>
      <w:r w:rsidR="00AA4B73">
        <w:rPr>
          <w:rFonts w:ascii="Arial" w:hAnsi="Arial" w:cs="Arial"/>
          <w:color w:val="000000"/>
          <w:sz w:val="20"/>
          <w:szCs w:val="20"/>
          <w:shd w:val="clear" w:color="auto" w:fill="FFFFFF"/>
        </w:rPr>
        <w:t>)</w:t>
      </w:r>
      <w:r w:rsidR="00AA4B73" w:rsidRPr="006D22FC">
        <w:rPr>
          <w:rFonts w:ascii="Arial" w:hAnsi="Arial" w:cs="Arial"/>
          <w:color w:val="000000"/>
          <w:sz w:val="20"/>
          <w:szCs w:val="20"/>
          <w:shd w:val="clear" w:color="auto" w:fill="FFFFFF"/>
        </w:rPr>
        <w:t>. </w:t>
      </w:r>
      <w:r w:rsidR="00AA4B73" w:rsidRPr="006D22FC">
        <w:rPr>
          <w:rFonts w:ascii="Arial" w:hAnsi="Arial" w:cs="Arial"/>
          <w:i/>
          <w:iCs/>
          <w:color w:val="000000"/>
          <w:sz w:val="20"/>
          <w:szCs w:val="20"/>
          <w:shd w:val="clear" w:color="auto" w:fill="FFFFFF"/>
        </w:rPr>
        <w:t>Hennessy, l’empire du cognac</w:t>
      </w:r>
      <w:r w:rsidR="00AA4B73" w:rsidRPr="006D22FC">
        <w:rPr>
          <w:rFonts w:ascii="Arial" w:hAnsi="Arial" w:cs="Arial"/>
          <w:color w:val="000000"/>
          <w:sz w:val="20"/>
          <w:szCs w:val="20"/>
          <w:shd w:val="clear" w:color="auto" w:fill="FFFFFF"/>
        </w:rPr>
        <w:t>. [online] Available at: &lt;https://www.francesoir.fr/lifestyle-gastronomie/hennessy-lempire-du-cognac&gt; [Accessed 30 March 2021].</w:t>
      </w:r>
    </w:p>
    <w:p w14:paraId="2C1B3514" w14:textId="5B1F92DF" w:rsidR="00EA079C" w:rsidRPr="00EA079C"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9) </w:t>
      </w:r>
      <w:r w:rsidR="00EA079C" w:rsidRPr="00EA079C">
        <w:rPr>
          <w:rFonts w:ascii="Arial" w:hAnsi="Arial" w:cs="Arial"/>
          <w:color w:val="000000"/>
          <w:sz w:val="20"/>
          <w:szCs w:val="20"/>
          <w:shd w:val="clear" w:color="auto" w:fill="FFFFFF"/>
        </w:rPr>
        <w:t>Hosting.fluidbook.com. 2021. </w:t>
      </w:r>
      <w:r w:rsidR="00EA079C" w:rsidRPr="00EA079C">
        <w:rPr>
          <w:rFonts w:ascii="Arial" w:hAnsi="Arial" w:cs="Arial"/>
          <w:i/>
          <w:iCs/>
          <w:color w:val="000000"/>
          <w:sz w:val="20"/>
          <w:szCs w:val="20"/>
          <w:shd w:val="clear" w:color="auto" w:fill="FFFFFF"/>
        </w:rPr>
        <w:t>LVMH 2020 Annual Report</w:t>
      </w:r>
      <w:r w:rsidR="00EA079C" w:rsidRPr="00EA079C">
        <w:rPr>
          <w:rFonts w:ascii="Arial" w:hAnsi="Arial" w:cs="Arial"/>
          <w:color w:val="000000"/>
          <w:sz w:val="20"/>
          <w:szCs w:val="20"/>
          <w:shd w:val="clear" w:color="auto" w:fill="FFFFFF"/>
        </w:rPr>
        <w:t>. [online] Available at: &lt;https://hosting.fluidbook.com/LVMH/2020interactiveannualreport/en/#/page/22&gt; [Accessed 3 April 2021].</w:t>
      </w:r>
    </w:p>
    <w:p w14:paraId="2C1B3515" w14:textId="1D157469" w:rsidR="00873905" w:rsidRPr="00873905" w:rsidRDefault="00D82088" w:rsidP="00AA4B73">
      <w:pPr>
        <w:spacing w:after="120" w:line="264" w:lineRule="auto"/>
        <w:rPr>
          <w:rFonts w:ascii="Arial" w:hAnsi="Arial" w:cs="Arial"/>
          <w:sz w:val="20"/>
          <w:szCs w:val="20"/>
          <w:shd w:val="clear" w:color="auto" w:fill="FFFFFF"/>
        </w:rPr>
      </w:pPr>
      <w:r>
        <w:rPr>
          <w:rFonts w:ascii="Arial" w:hAnsi="Arial" w:cs="Arial"/>
          <w:sz w:val="20"/>
          <w:szCs w:val="20"/>
          <w:shd w:val="clear" w:color="auto" w:fill="FFFFFF"/>
          <w:lang w:val="da-DK"/>
        </w:rPr>
        <w:t xml:space="preserve">10) </w:t>
      </w:r>
      <w:r w:rsidR="00406D6D" w:rsidRPr="000B5E02">
        <w:rPr>
          <w:rFonts w:ascii="Arial" w:hAnsi="Arial" w:cs="Arial"/>
          <w:sz w:val="20"/>
          <w:szCs w:val="20"/>
          <w:shd w:val="clear" w:color="auto" w:fill="FFFFFF"/>
          <w:lang w:val="da-DK"/>
        </w:rPr>
        <w:t>Kotler, P. T., et al. </w:t>
      </w:r>
      <w:r w:rsidR="00406D6D" w:rsidRPr="00406D6D">
        <w:rPr>
          <w:rFonts w:ascii="Arial" w:hAnsi="Arial" w:cs="Arial"/>
          <w:sz w:val="20"/>
          <w:szCs w:val="20"/>
          <w:shd w:val="clear" w:color="auto" w:fill="FFFFFF"/>
          <w:lang w:val="bg-BG"/>
        </w:rPr>
        <w:t>(</w:t>
      </w:r>
      <w:r w:rsidR="00406D6D" w:rsidRPr="00406D6D">
        <w:rPr>
          <w:rFonts w:ascii="Arial" w:hAnsi="Arial" w:cs="Arial"/>
          <w:sz w:val="20"/>
          <w:szCs w:val="20"/>
          <w:shd w:val="clear" w:color="auto" w:fill="FFFFFF"/>
        </w:rPr>
        <w:t>20</w:t>
      </w:r>
      <w:r w:rsidR="00CE5D62">
        <w:rPr>
          <w:rFonts w:ascii="Arial" w:hAnsi="Arial" w:cs="Arial"/>
          <w:sz w:val="20"/>
          <w:szCs w:val="20"/>
          <w:shd w:val="clear" w:color="auto" w:fill="FFFFFF"/>
          <w:lang w:val="bg-BG"/>
        </w:rPr>
        <w:t>20</w:t>
      </w:r>
      <w:r w:rsidR="00406D6D" w:rsidRPr="00406D6D">
        <w:rPr>
          <w:rFonts w:ascii="Arial" w:hAnsi="Arial" w:cs="Arial"/>
          <w:sz w:val="20"/>
          <w:szCs w:val="20"/>
          <w:shd w:val="clear" w:color="auto" w:fill="FFFFFF"/>
          <w:lang w:val="bg-BG"/>
        </w:rPr>
        <w:t>)</w:t>
      </w:r>
      <w:r w:rsidR="00CE5D62">
        <w:rPr>
          <w:rFonts w:ascii="Arial" w:hAnsi="Arial" w:cs="Arial"/>
          <w:sz w:val="20"/>
          <w:szCs w:val="20"/>
          <w:shd w:val="clear" w:color="auto" w:fill="FFFFFF"/>
          <w:lang w:val="bg-BG"/>
        </w:rPr>
        <w:t xml:space="preserve"> </w:t>
      </w:r>
      <w:r w:rsidR="00406D6D" w:rsidRPr="00406D6D">
        <w:rPr>
          <w:rFonts w:ascii="Arial" w:hAnsi="Arial" w:cs="Arial"/>
          <w:sz w:val="20"/>
          <w:szCs w:val="20"/>
          <w:shd w:val="clear" w:color="auto" w:fill="FFFFFF"/>
          <w:lang w:val="bg-BG"/>
        </w:rPr>
        <w:t xml:space="preserve"> </w:t>
      </w:r>
      <w:r w:rsidR="00406D6D" w:rsidRPr="00406D6D">
        <w:rPr>
          <w:rFonts w:ascii="Arial" w:hAnsi="Arial" w:cs="Arial"/>
          <w:i/>
          <w:iCs/>
          <w:sz w:val="20"/>
          <w:szCs w:val="20"/>
        </w:rPr>
        <w:t>Principles of Marketing</w:t>
      </w:r>
      <w:r w:rsidR="00406D6D" w:rsidRPr="00406D6D">
        <w:rPr>
          <w:rFonts w:ascii="Arial" w:hAnsi="Arial" w:cs="Arial"/>
          <w:sz w:val="20"/>
          <w:szCs w:val="20"/>
          <w:shd w:val="clear" w:color="auto" w:fill="FFFFFF"/>
        </w:rPr>
        <w:t>, Pearson Education Limited,</w:t>
      </w:r>
      <w:r w:rsidR="00406D6D" w:rsidRPr="00406D6D">
        <w:rPr>
          <w:rFonts w:ascii="Arial" w:hAnsi="Arial" w:cs="Arial"/>
          <w:i/>
          <w:iCs/>
          <w:sz w:val="20"/>
          <w:szCs w:val="20"/>
        </w:rPr>
        <w:t> ProQuest Ebook Central</w:t>
      </w:r>
      <w:r w:rsidR="00406D6D" w:rsidRPr="00406D6D">
        <w:rPr>
          <w:rFonts w:ascii="Arial" w:hAnsi="Arial" w:cs="Arial"/>
          <w:sz w:val="20"/>
          <w:szCs w:val="20"/>
          <w:shd w:val="clear" w:color="auto" w:fill="FFFFFF"/>
        </w:rPr>
        <w:t xml:space="preserve"> </w:t>
      </w:r>
    </w:p>
    <w:p w14:paraId="2C1B3516" w14:textId="55544630" w:rsidR="00E12E4F" w:rsidRDefault="00D82088" w:rsidP="00AA4B73">
      <w:pPr>
        <w:spacing w:after="120" w:line="264" w:lineRule="auto"/>
        <w:rPr>
          <w:rFonts w:ascii="Arial" w:hAnsi="Arial" w:cs="Arial"/>
          <w:color w:val="000000"/>
          <w:sz w:val="20"/>
          <w:szCs w:val="20"/>
          <w:shd w:val="clear" w:color="auto" w:fill="FFFFFF"/>
        </w:rPr>
      </w:pPr>
      <w:r>
        <w:rPr>
          <w:rFonts w:ascii="Arial" w:hAnsi="Arial" w:cs="Arial"/>
          <w:sz w:val="20"/>
          <w:szCs w:val="20"/>
          <w:shd w:val="clear" w:color="auto" w:fill="FFFFFF"/>
          <w:lang w:val="da-DK"/>
        </w:rPr>
        <w:t xml:space="preserve">11) </w:t>
      </w:r>
      <w:r w:rsidR="00873905" w:rsidRPr="000B5E02">
        <w:rPr>
          <w:rFonts w:ascii="Arial" w:hAnsi="Arial" w:cs="Arial"/>
          <w:sz w:val="20"/>
          <w:szCs w:val="20"/>
          <w:shd w:val="clear" w:color="auto" w:fill="FFFFFF"/>
          <w:lang w:val="da-DK"/>
        </w:rPr>
        <w:t>Kotler, P</w:t>
      </w:r>
      <w:r w:rsidR="00B209DB" w:rsidRPr="000B5E02">
        <w:rPr>
          <w:rFonts w:ascii="Arial" w:hAnsi="Arial" w:cs="Arial"/>
          <w:sz w:val="20"/>
          <w:szCs w:val="20"/>
          <w:shd w:val="clear" w:color="auto" w:fill="FFFFFF"/>
          <w:lang w:val="da-DK"/>
        </w:rPr>
        <w:t>.</w:t>
      </w:r>
      <w:r w:rsidR="00873905" w:rsidRPr="000B5E02">
        <w:rPr>
          <w:rFonts w:ascii="Arial" w:hAnsi="Arial" w:cs="Arial"/>
          <w:sz w:val="20"/>
          <w:szCs w:val="20"/>
          <w:shd w:val="clear" w:color="auto" w:fill="FFFFFF"/>
          <w:lang w:val="da-DK"/>
        </w:rPr>
        <w:t xml:space="preserve"> T., et al. </w:t>
      </w:r>
      <w:r w:rsidR="00B209DB">
        <w:rPr>
          <w:rFonts w:ascii="Arial" w:hAnsi="Arial" w:cs="Arial"/>
          <w:sz w:val="20"/>
          <w:szCs w:val="20"/>
          <w:shd w:val="clear" w:color="auto" w:fill="FFFFFF"/>
        </w:rPr>
        <w:t>(</w:t>
      </w:r>
      <w:r w:rsidR="00B209DB" w:rsidRPr="00B209DB">
        <w:rPr>
          <w:rFonts w:ascii="Arial" w:hAnsi="Arial" w:cs="Arial"/>
          <w:sz w:val="20"/>
          <w:szCs w:val="20"/>
          <w:shd w:val="clear" w:color="auto" w:fill="FFFFFF"/>
        </w:rPr>
        <w:t>2019</w:t>
      </w:r>
      <w:r w:rsidR="00B209DB">
        <w:rPr>
          <w:rFonts w:ascii="Arial" w:hAnsi="Arial" w:cs="Arial"/>
          <w:sz w:val="20"/>
          <w:szCs w:val="20"/>
          <w:shd w:val="clear" w:color="auto" w:fill="FFFFFF"/>
        </w:rPr>
        <w:t>)</w:t>
      </w:r>
      <w:r w:rsidR="00CE5D62">
        <w:rPr>
          <w:rFonts w:ascii="Arial" w:hAnsi="Arial" w:cs="Arial"/>
          <w:sz w:val="20"/>
          <w:szCs w:val="20"/>
          <w:shd w:val="clear" w:color="auto" w:fill="FFFFFF"/>
          <w:lang w:val="bg-BG"/>
        </w:rPr>
        <w:t xml:space="preserve"> </w:t>
      </w:r>
      <w:r w:rsidR="00873905" w:rsidRPr="00B209DB">
        <w:rPr>
          <w:rFonts w:ascii="Arial" w:hAnsi="Arial" w:cs="Arial"/>
          <w:i/>
          <w:sz w:val="20"/>
          <w:szCs w:val="20"/>
          <w:shd w:val="clear" w:color="auto" w:fill="FFFFFF"/>
        </w:rPr>
        <w:t>Marketing Management</w:t>
      </w:r>
      <w:r w:rsidR="00873905" w:rsidRPr="00B209DB">
        <w:rPr>
          <w:rFonts w:ascii="Arial" w:hAnsi="Arial" w:cs="Arial"/>
          <w:sz w:val="20"/>
          <w:szCs w:val="20"/>
          <w:shd w:val="clear" w:color="auto" w:fill="FFFFFF"/>
        </w:rPr>
        <w:t xml:space="preserve">, </w:t>
      </w:r>
      <w:r w:rsidR="00B209DB">
        <w:rPr>
          <w:rFonts w:ascii="Arial" w:hAnsi="Arial" w:cs="Arial"/>
          <w:sz w:val="20"/>
          <w:szCs w:val="20"/>
          <w:shd w:val="clear" w:color="auto" w:fill="FFFFFF"/>
        </w:rPr>
        <w:t xml:space="preserve">4th ed. </w:t>
      </w:r>
      <w:r w:rsidR="00873905" w:rsidRPr="00B209DB">
        <w:rPr>
          <w:rFonts w:ascii="Arial" w:hAnsi="Arial" w:cs="Arial"/>
          <w:sz w:val="20"/>
          <w:szCs w:val="20"/>
          <w:shd w:val="clear" w:color="auto" w:fill="FFFFFF"/>
        </w:rPr>
        <w:t>Pearson Education, Limited,. ProQuest Ebook Central</w:t>
      </w:r>
    </w:p>
    <w:p w14:paraId="2C1B3517" w14:textId="0F51EF41" w:rsidR="00E12E4F" w:rsidRDefault="00D82088" w:rsidP="00AA4B73">
      <w:pPr>
        <w:spacing w:after="120" w:line="264"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12) </w:t>
      </w:r>
      <w:r w:rsidR="00E12E4F" w:rsidRPr="00E12E4F">
        <w:rPr>
          <w:rFonts w:ascii="Arial" w:hAnsi="Arial" w:cs="Arial"/>
          <w:color w:val="000000"/>
          <w:sz w:val="20"/>
          <w:szCs w:val="20"/>
          <w:shd w:val="clear" w:color="auto" w:fill="FFFFFF"/>
        </w:rPr>
        <w:t xml:space="preserve">LVMH. </w:t>
      </w:r>
      <w:r w:rsidR="00E209BD">
        <w:rPr>
          <w:rFonts w:ascii="Arial" w:hAnsi="Arial" w:cs="Arial"/>
          <w:color w:val="000000"/>
          <w:sz w:val="20"/>
          <w:szCs w:val="20"/>
          <w:shd w:val="clear" w:color="auto" w:fill="FFFFFF"/>
        </w:rPr>
        <w:t>(</w:t>
      </w:r>
      <w:r w:rsidR="00E12E4F" w:rsidRPr="00E12E4F">
        <w:rPr>
          <w:rFonts w:ascii="Arial" w:hAnsi="Arial" w:cs="Arial"/>
          <w:color w:val="000000"/>
          <w:sz w:val="20"/>
          <w:szCs w:val="20"/>
          <w:shd w:val="clear" w:color="auto" w:fill="FFFFFF"/>
        </w:rPr>
        <w:t>2021</w:t>
      </w:r>
      <w:r w:rsidR="00E209BD">
        <w:rPr>
          <w:rFonts w:ascii="Arial" w:hAnsi="Arial" w:cs="Arial"/>
          <w:color w:val="000000"/>
          <w:sz w:val="20"/>
          <w:szCs w:val="20"/>
          <w:shd w:val="clear" w:color="auto" w:fill="FFFFFF"/>
        </w:rPr>
        <w:t>)</w:t>
      </w:r>
      <w:r w:rsidR="00E12E4F" w:rsidRPr="00E12E4F">
        <w:rPr>
          <w:rFonts w:ascii="Arial" w:hAnsi="Arial" w:cs="Arial"/>
          <w:color w:val="000000"/>
          <w:sz w:val="20"/>
          <w:szCs w:val="20"/>
          <w:shd w:val="clear" w:color="auto" w:fill="FFFFFF"/>
        </w:rPr>
        <w:t>. </w:t>
      </w:r>
      <w:r w:rsidR="00E209BD">
        <w:rPr>
          <w:rFonts w:ascii="Arial" w:hAnsi="Arial" w:cs="Arial"/>
          <w:color w:val="000000"/>
          <w:sz w:val="20"/>
          <w:szCs w:val="20"/>
          <w:shd w:val="clear" w:color="auto" w:fill="FFFFFF"/>
        </w:rPr>
        <w:t xml:space="preserve">1 </w:t>
      </w:r>
      <w:r w:rsidR="00E12E4F" w:rsidRPr="00E12E4F">
        <w:rPr>
          <w:rFonts w:ascii="Arial" w:hAnsi="Arial" w:cs="Arial"/>
          <w:i/>
          <w:iCs/>
          <w:color w:val="000000"/>
          <w:sz w:val="20"/>
          <w:szCs w:val="20"/>
          <w:shd w:val="clear" w:color="auto" w:fill="FFFFFF"/>
        </w:rPr>
        <w:t>LVMH approach - Creation, excellence and an entrepreneurial attitude – LVMH</w:t>
      </w:r>
      <w:r w:rsidR="00E12E4F" w:rsidRPr="00E12E4F">
        <w:rPr>
          <w:rFonts w:ascii="Arial" w:hAnsi="Arial" w:cs="Arial"/>
          <w:color w:val="000000"/>
          <w:sz w:val="20"/>
          <w:szCs w:val="20"/>
          <w:shd w:val="clear" w:color="auto" w:fill="FFFFFF"/>
        </w:rPr>
        <w:t>. [online] Available at: &lt;https://www.lvmh.com/group/about-lvmh/the-lvmh-spirit/&gt; [Accessed 30 March 2021].</w:t>
      </w:r>
    </w:p>
    <w:p w14:paraId="2C1B3518" w14:textId="5BA2CF21" w:rsidR="00E209BD" w:rsidRPr="00E209BD"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13) </w:t>
      </w:r>
      <w:r w:rsidR="00E209BD" w:rsidRPr="00E209BD">
        <w:rPr>
          <w:rFonts w:ascii="Arial" w:hAnsi="Arial" w:cs="Arial"/>
          <w:color w:val="000000"/>
          <w:sz w:val="20"/>
          <w:szCs w:val="20"/>
          <w:shd w:val="clear" w:color="auto" w:fill="FFFFFF"/>
        </w:rPr>
        <w:t xml:space="preserve">LVMH. </w:t>
      </w:r>
      <w:r w:rsidR="00E209BD">
        <w:rPr>
          <w:rFonts w:ascii="Arial" w:hAnsi="Arial" w:cs="Arial"/>
          <w:color w:val="000000"/>
          <w:sz w:val="20"/>
          <w:szCs w:val="20"/>
          <w:shd w:val="clear" w:color="auto" w:fill="FFFFFF"/>
        </w:rPr>
        <w:t>(</w:t>
      </w:r>
      <w:r w:rsidR="00E209BD" w:rsidRPr="00E209BD">
        <w:rPr>
          <w:rFonts w:ascii="Arial" w:hAnsi="Arial" w:cs="Arial"/>
          <w:color w:val="000000"/>
          <w:sz w:val="20"/>
          <w:szCs w:val="20"/>
          <w:shd w:val="clear" w:color="auto" w:fill="FFFFFF"/>
        </w:rPr>
        <w:t>2021</w:t>
      </w:r>
      <w:r w:rsidR="00E209BD">
        <w:rPr>
          <w:rFonts w:ascii="Arial" w:hAnsi="Arial" w:cs="Arial"/>
          <w:color w:val="000000"/>
          <w:sz w:val="20"/>
          <w:szCs w:val="20"/>
          <w:shd w:val="clear" w:color="auto" w:fill="FFFFFF"/>
        </w:rPr>
        <w:t>)</w:t>
      </w:r>
      <w:r w:rsidR="00E209BD" w:rsidRPr="00E209BD">
        <w:rPr>
          <w:rFonts w:ascii="Arial" w:hAnsi="Arial" w:cs="Arial"/>
          <w:color w:val="000000"/>
          <w:sz w:val="20"/>
          <w:szCs w:val="20"/>
          <w:shd w:val="clear" w:color="auto" w:fill="FFFFFF"/>
        </w:rPr>
        <w:t>.</w:t>
      </w:r>
      <w:r w:rsidR="00E209BD">
        <w:rPr>
          <w:rFonts w:ascii="Arial" w:hAnsi="Arial" w:cs="Arial"/>
          <w:color w:val="000000"/>
          <w:sz w:val="20"/>
          <w:szCs w:val="20"/>
          <w:shd w:val="clear" w:color="auto" w:fill="FFFFFF"/>
        </w:rPr>
        <w:t xml:space="preserve"> 2</w:t>
      </w:r>
      <w:r w:rsidR="00E209BD" w:rsidRPr="00E209BD">
        <w:rPr>
          <w:rFonts w:ascii="Arial" w:hAnsi="Arial" w:cs="Arial"/>
          <w:color w:val="000000"/>
          <w:sz w:val="20"/>
          <w:szCs w:val="20"/>
          <w:shd w:val="clear" w:color="auto" w:fill="FFFFFF"/>
        </w:rPr>
        <w:t> </w:t>
      </w:r>
      <w:r w:rsidR="00E209BD" w:rsidRPr="00E209BD">
        <w:rPr>
          <w:rFonts w:ascii="Arial" w:hAnsi="Arial" w:cs="Arial"/>
          <w:i/>
          <w:iCs/>
          <w:color w:val="000000"/>
          <w:sz w:val="20"/>
          <w:szCs w:val="20"/>
          <w:shd w:val="clear" w:color="auto" w:fill="FFFFFF"/>
        </w:rPr>
        <w:t>Wines &amp; Spirits - Champagnes, exceptional wines and spirits – LVMH</w:t>
      </w:r>
      <w:r w:rsidR="00E209BD" w:rsidRPr="00E209BD">
        <w:rPr>
          <w:rFonts w:ascii="Arial" w:hAnsi="Arial" w:cs="Arial"/>
          <w:color w:val="000000"/>
          <w:sz w:val="20"/>
          <w:szCs w:val="20"/>
          <w:shd w:val="clear" w:color="auto" w:fill="FFFFFF"/>
        </w:rPr>
        <w:t>. [online] Available at: &lt;https://www.lvmh.com/houses/wines-spirits/&gt; [Accessed 30 March 2021].</w:t>
      </w:r>
    </w:p>
    <w:p w14:paraId="2C1B3519" w14:textId="5BCEE522" w:rsidR="00406D6D" w:rsidRPr="00E209BD" w:rsidRDefault="00D82088" w:rsidP="00AA4B73">
      <w:pPr>
        <w:spacing w:after="120" w:line="264"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14) </w:t>
      </w:r>
      <w:r w:rsidR="00E209BD" w:rsidRPr="00E209BD">
        <w:rPr>
          <w:rFonts w:ascii="Arial" w:hAnsi="Arial" w:cs="Arial"/>
          <w:color w:val="000000"/>
          <w:sz w:val="20"/>
          <w:szCs w:val="20"/>
          <w:shd w:val="clear" w:color="auto" w:fill="FFFFFF"/>
        </w:rPr>
        <w:t xml:space="preserve">LVMH. </w:t>
      </w:r>
      <w:r w:rsidR="00E209BD">
        <w:rPr>
          <w:rFonts w:ascii="Arial" w:hAnsi="Arial" w:cs="Arial"/>
          <w:color w:val="000000"/>
          <w:sz w:val="20"/>
          <w:szCs w:val="20"/>
          <w:shd w:val="clear" w:color="auto" w:fill="FFFFFF"/>
        </w:rPr>
        <w:t>(</w:t>
      </w:r>
      <w:r w:rsidR="00E209BD" w:rsidRPr="00E209BD">
        <w:rPr>
          <w:rFonts w:ascii="Arial" w:hAnsi="Arial" w:cs="Arial"/>
          <w:color w:val="000000"/>
          <w:sz w:val="20"/>
          <w:szCs w:val="20"/>
          <w:shd w:val="clear" w:color="auto" w:fill="FFFFFF"/>
        </w:rPr>
        <w:t>2021</w:t>
      </w:r>
      <w:r w:rsidR="00E209BD">
        <w:rPr>
          <w:rFonts w:ascii="Arial" w:hAnsi="Arial" w:cs="Arial"/>
          <w:color w:val="000000"/>
          <w:sz w:val="20"/>
          <w:szCs w:val="20"/>
          <w:shd w:val="clear" w:color="auto" w:fill="FFFFFF"/>
        </w:rPr>
        <w:t>)</w:t>
      </w:r>
      <w:r w:rsidR="00E209BD" w:rsidRPr="00E209BD">
        <w:rPr>
          <w:rFonts w:ascii="Arial" w:hAnsi="Arial" w:cs="Arial"/>
          <w:color w:val="000000"/>
          <w:sz w:val="20"/>
          <w:szCs w:val="20"/>
          <w:shd w:val="clear" w:color="auto" w:fill="FFFFFF"/>
        </w:rPr>
        <w:t>.</w:t>
      </w:r>
      <w:r w:rsidR="00E209BD">
        <w:rPr>
          <w:rFonts w:ascii="Arial" w:hAnsi="Arial" w:cs="Arial"/>
          <w:color w:val="000000"/>
          <w:sz w:val="20"/>
          <w:szCs w:val="20"/>
          <w:shd w:val="clear" w:color="auto" w:fill="FFFFFF"/>
        </w:rPr>
        <w:t xml:space="preserve"> 3</w:t>
      </w:r>
      <w:r w:rsidR="00E209BD" w:rsidRPr="00E209BD">
        <w:rPr>
          <w:rFonts w:ascii="Arial" w:hAnsi="Arial" w:cs="Arial"/>
          <w:color w:val="000000"/>
          <w:sz w:val="20"/>
          <w:szCs w:val="20"/>
          <w:shd w:val="clear" w:color="auto" w:fill="FFFFFF"/>
        </w:rPr>
        <w:t> </w:t>
      </w:r>
      <w:r w:rsidR="00E209BD" w:rsidRPr="00E209BD">
        <w:rPr>
          <w:rFonts w:ascii="Arial" w:hAnsi="Arial" w:cs="Arial"/>
          <w:i/>
          <w:iCs/>
          <w:color w:val="000000"/>
          <w:sz w:val="20"/>
          <w:szCs w:val="20"/>
          <w:shd w:val="clear" w:color="auto" w:fill="FFFFFF"/>
        </w:rPr>
        <w:t>Perfumes &amp; Cosmetics - Fragrances, makeup and luxury skincare – LVMH</w:t>
      </w:r>
      <w:r w:rsidR="00E209BD" w:rsidRPr="00E209BD">
        <w:rPr>
          <w:rFonts w:ascii="Arial" w:hAnsi="Arial" w:cs="Arial"/>
          <w:color w:val="000000"/>
          <w:sz w:val="20"/>
          <w:szCs w:val="20"/>
          <w:shd w:val="clear" w:color="auto" w:fill="FFFFFF"/>
        </w:rPr>
        <w:t>. [online] Available at: &lt;https://www.lvmh.com/houses/perfumes-cosmetics/&gt; [Accessed 30 March 2021].</w:t>
      </w:r>
    </w:p>
    <w:p w14:paraId="2C1B351A" w14:textId="6201BA98" w:rsidR="00E2464B" w:rsidRDefault="00D82088" w:rsidP="00AA4B73">
      <w:pPr>
        <w:spacing w:after="120" w:line="264"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15) </w:t>
      </w:r>
      <w:r w:rsidR="00E2464B" w:rsidRPr="009643AC">
        <w:rPr>
          <w:rFonts w:ascii="Arial" w:hAnsi="Arial" w:cs="Arial"/>
          <w:color w:val="000000"/>
          <w:sz w:val="20"/>
          <w:szCs w:val="20"/>
          <w:shd w:val="clear" w:color="auto" w:fill="FFFFFF"/>
        </w:rPr>
        <w:t>Statista. (2021)</w:t>
      </w:r>
      <w:r w:rsidR="001D0667">
        <w:rPr>
          <w:rFonts w:ascii="Arial" w:hAnsi="Arial" w:cs="Arial"/>
          <w:color w:val="000000"/>
          <w:sz w:val="20"/>
          <w:szCs w:val="20"/>
          <w:shd w:val="clear" w:color="auto" w:fill="FFFFFF"/>
        </w:rPr>
        <w:t>. 1</w:t>
      </w:r>
      <w:r w:rsidR="00E2464B" w:rsidRPr="009643AC">
        <w:rPr>
          <w:rFonts w:ascii="Arial" w:hAnsi="Arial" w:cs="Arial"/>
          <w:color w:val="000000"/>
          <w:sz w:val="20"/>
          <w:szCs w:val="20"/>
          <w:shd w:val="clear" w:color="auto" w:fill="FFFFFF"/>
        </w:rPr>
        <w:t>. </w:t>
      </w:r>
      <w:r w:rsidR="00E2464B" w:rsidRPr="009643AC">
        <w:rPr>
          <w:rFonts w:ascii="Arial" w:hAnsi="Arial" w:cs="Arial"/>
          <w:i/>
          <w:iCs/>
          <w:color w:val="000000"/>
          <w:sz w:val="20"/>
          <w:szCs w:val="20"/>
          <w:shd w:val="clear" w:color="auto" w:fill="FFFFFF"/>
        </w:rPr>
        <w:t>Total number of stores of the LVMH Group worldwide 2020 | Statista</w:t>
      </w:r>
      <w:r w:rsidR="00E2464B" w:rsidRPr="009643AC">
        <w:rPr>
          <w:rFonts w:ascii="Arial" w:hAnsi="Arial" w:cs="Arial"/>
          <w:color w:val="000000"/>
          <w:sz w:val="20"/>
          <w:szCs w:val="20"/>
          <w:shd w:val="clear" w:color="auto" w:fill="FFFFFF"/>
        </w:rPr>
        <w:t>. [online] Available at: &lt;https://www.statista.com/statistics/245854/total-number-of-stores-of-the-lvmh-group-worldwide/&gt; [Accessed 28 March 2021].</w:t>
      </w:r>
      <w:r w:rsidR="00703ED4">
        <w:rPr>
          <w:rFonts w:ascii="Arial" w:hAnsi="Arial" w:cs="Arial"/>
          <w:color w:val="000000"/>
          <w:sz w:val="20"/>
          <w:szCs w:val="20"/>
          <w:shd w:val="clear" w:color="auto" w:fill="FFFFFF"/>
        </w:rPr>
        <w:t>3</w:t>
      </w:r>
    </w:p>
    <w:p w14:paraId="2C1B351B" w14:textId="3467C03E" w:rsidR="001D0667" w:rsidRPr="001D0667" w:rsidRDefault="00D82088" w:rsidP="00AA4B73">
      <w:pPr>
        <w:spacing w:after="120" w:line="264" w:lineRule="auto"/>
        <w:rPr>
          <w:rFonts w:ascii="Arial" w:hAnsi="Arial" w:cs="Arial"/>
          <w:bCs/>
          <w:sz w:val="20"/>
          <w:szCs w:val="20"/>
        </w:rPr>
      </w:pPr>
      <w:r>
        <w:rPr>
          <w:rFonts w:ascii="Arial" w:hAnsi="Arial" w:cs="Arial"/>
          <w:color w:val="000000"/>
          <w:sz w:val="20"/>
          <w:szCs w:val="20"/>
          <w:shd w:val="clear" w:color="auto" w:fill="FFFFFF"/>
        </w:rPr>
        <w:t xml:space="preserve">16) </w:t>
      </w:r>
      <w:r w:rsidR="001D0667" w:rsidRPr="001D0667">
        <w:rPr>
          <w:rFonts w:ascii="Arial" w:hAnsi="Arial" w:cs="Arial"/>
          <w:color w:val="000000"/>
          <w:sz w:val="20"/>
          <w:szCs w:val="20"/>
          <w:shd w:val="clear" w:color="auto" w:fill="FFFFFF"/>
        </w:rPr>
        <w:t xml:space="preserve">Statista. </w:t>
      </w:r>
      <w:r w:rsidR="001D0667">
        <w:rPr>
          <w:rFonts w:ascii="Arial" w:hAnsi="Arial" w:cs="Arial"/>
          <w:color w:val="000000"/>
          <w:sz w:val="20"/>
          <w:szCs w:val="20"/>
          <w:shd w:val="clear" w:color="auto" w:fill="FFFFFF"/>
        </w:rPr>
        <w:t>(</w:t>
      </w:r>
      <w:r w:rsidR="001D0667" w:rsidRPr="001D0667">
        <w:rPr>
          <w:rFonts w:ascii="Arial" w:hAnsi="Arial" w:cs="Arial"/>
          <w:color w:val="000000"/>
          <w:sz w:val="20"/>
          <w:szCs w:val="20"/>
          <w:shd w:val="clear" w:color="auto" w:fill="FFFFFF"/>
        </w:rPr>
        <w:t>2021</w:t>
      </w:r>
      <w:r w:rsidR="001D0667">
        <w:rPr>
          <w:rFonts w:ascii="Arial" w:hAnsi="Arial" w:cs="Arial"/>
          <w:color w:val="000000"/>
          <w:sz w:val="20"/>
          <w:szCs w:val="20"/>
          <w:shd w:val="clear" w:color="auto" w:fill="FFFFFF"/>
        </w:rPr>
        <w:t>). 2</w:t>
      </w:r>
      <w:r w:rsidR="001D0667" w:rsidRPr="001D0667">
        <w:rPr>
          <w:rFonts w:ascii="Arial" w:hAnsi="Arial" w:cs="Arial"/>
          <w:color w:val="000000"/>
          <w:sz w:val="20"/>
          <w:szCs w:val="20"/>
          <w:shd w:val="clear" w:color="auto" w:fill="FFFFFF"/>
        </w:rPr>
        <w:t>. </w:t>
      </w:r>
      <w:r w:rsidR="001D0667" w:rsidRPr="001D0667">
        <w:rPr>
          <w:rFonts w:ascii="Arial" w:hAnsi="Arial" w:cs="Arial"/>
          <w:i/>
          <w:iCs/>
          <w:color w:val="000000"/>
          <w:sz w:val="20"/>
          <w:szCs w:val="20"/>
          <w:shd w:val="clear" w:color="auto" w:fill="FFFFFF"/>
        </w:rPr>
        <w:t>LVMH Group's ad spend worldwide, 2020 | Statista</w:t>
      </w:r>
      <w:r w:rsidR="001D0667" w:rsidRPr="001D0667">
        <w:rPr>
          <w:rFonts w:ascii="Arial" w:hAnsi="Arial" w:cs="Arial"/>
          <w:color w:val="000000"/>
          <w:sz w:val="20"/>
          <w:szCs w:val="20"/>
          <w:shd w:val="clear" w:color="auto" w:fill="FFFFFF"/>
        </w:rPr>
        <w:t>. [online] Available at: &lt;https://www.statista.com/statistics/410677/lvmh-group-s-ad-spend-worldwide/&gt; [Accessed 1 April 2021].</w:t>
      </w:r>
    </w:p>
    <w:p w14:paraId="2C1B351C" w14:textId="2D331BDA" w:rsidR="00CE5D62" w:rsidRPr="0006364E" w:rsidRDefault="00D82088" w:rsidP="00AA4B73">
      <w:pPr>
        <w:spacing w:after="120" w:line="264" w:lineRule="auto"/>
        <w:jc w:val="both"/>
        <w:rPr>
          <w:rFonts w:ascii="Arial" w:hAnsi="Arial" w:cs="Arial"/>
          <w:sz w:val="20"/>
          <w:szCs w:val="20"/>
        </w:rPr>
      </w:pPr>
      <w:r>
        <w:rPr>
          <w:rFonts w:ascii="Arial" w:hAnsi="Arial" w:cs="Arial"/>
          <w:sz w:val="20"/>
          <w:szCs w:val="20"/>
        </w:rPr>
        <w:t xml:space="preserve">17) </w:t>
      </w:r>
      <w:r w:rsidR="00CE5D62" w:rsidRPr="0006364E">
        <w:rPr>
          <w:rFonts w:ascii="Arial" w:hAnsi="Arial" w:cs="Arial"/>
          <w:sz w:val="20"/>
          <w:szCs w:val="20"/>
        </w:rPr>
        <w:t xml:space="preserve">Worthington, I., Britton, C. (2014) </w:t>
      </w:r>
      <w:r w:rsidR="00CE5D62" w:rsidRPr="0006364E">
        <w:rPr>
          <w:rFonts w:ascii="Arial" w:hAnsi="Arial" w:cs="Arial"/>
          <w:i/>
          <w:iCs/>
          <w:sz w:val="20"/>
          <w:szCs w:val="20"/>
        </w:rPr>
        <w:t>The Business Environment</w:t>
      </w:r>
      <w:r w:rsidR="00CE5D62" w:rsidRPr="0006364E">
        <w:rPr>
          <w:rFonts w:ascii="Arial" w:hAnsi="Arial" w:cs="Arial"/>
          <w:sz w:val="20"/>
          <w:szCs w:val="20"/>
        </w:rPr>
        <w:t>. 7th Ed. Harlow Pearson.</w:t>
      </w:r>
    </w:p>
    <w:p w14:paraId="2C1B351D" w14:textId="77777777" w:rsidR="00CE5D62" w:rsidRDefault="00CE5D62" w:rsidP="00AA4B73">
      <w:pPr>
        <w:spacing w:after="120" w:line="264" w:lineRule="auto"/>
        <w:rPr>
          <w:rFonts w:ascii="Helvetica" w:hAnsi="Helvetica" w:cs="Helvetica"/>
          <w:color w:val="555555"/>
          <w:sz w:val="18"/>
          <w:szCs w:val="18"/>
          <w:shd w:val="clear" w:color="auto" w:fill="FFFFFF"/>
          <w:lang w:val="bg-BG"/>
        </w:rPr>
      </w:pPr>
    </w:p>
    <w:p w14:paraId="2C1B351E" w14:textId="77777777" w:rsidR="00CE5D62" w:rsidRDefault="00CE5D62" w:rsidP="00AA4B73">
      <w:pPr>
        <w:spacing w:after="120" w:line="264" w:lineRule="auto"/>
        <w:rPr>
          <w:rFonts w:ascii="Helvetica" w:hAnsi="Helvetica" w:cs="Helvetica"/>
          <w:color w:val="555555"/>
          <w:sz w:val="18"/>
          <w:szCs w:val="18"/>
          <w:shd w:val="clear" w:color="auto" w:fill="FFFFFF"/>
          <w:lang w:val="bg-BG"/>
        </w:rPr>
      </w:pPr>
    </w:p>
    <w:sectPr w:rsidR="00CE5D62" w:rsidSect="0066608D">
      <w:footerReference w:type="default" r:id="rId14"/>
      <w:pgSz w:w="11906" w:h="16838"/>
      <w:pgMar w:top="1134" w:right="1133" w:bottom="993"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58BFDB" w14:textId="77777777" w:rsidR="00062D54" w:rsidRDefault="00062D54" w:rsidP="00D51E17">
      <w:pPr>
        <w:spacing w:after="0" w:line="240" w:lineRule="auto"/>
      </w:pPr>
      <w:r>
        <w:separator/>
      </w:r>
    </w:p>
  </w:endnote>
  <w:endnote w:type="continuationSeparator" w:id="0">
    <w:p w14:paraId="5FBC8C34" w14:textId="77777777" w:rsidR="00062D54" w:rsidRDefault="00062D54" w:rsidP="00D51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940503"/>
      <w:docPartObj>
        <w:docPartGallery w:val="Page Numbers (Bottom of Page)"/>
        <w:docPartUnique/>
      </w:docPartObj>
    </w:sdtPr>
    <w:sdtEndPr>
      <w:rPr>
        <w:spacing w:val="60"/>
      </w:rPr>
    </w:sdtEndPr>
    <w:sdtContent>
      <w:p w14:paraId="2C1B3531" w14:textId="77777777" w:rsidR="00D51E17" w:rsidRDefault="00700FC2">
        <w:pPr>
          <w:pStyle w:val="Footer"/>
          <w:pBdr>
            <w:top w:val="single" w:sz="4" w:space="1" w:color="D9D9D9" w:themeColor="background1" w:themeShade="D9"/>
          </w:pBdr>
          <w:rPr>
            <w:b/>
          </w:rPr>
        </w:pPr>
        <w:r>
          <w:fldChar w:fldCharType="begin"/>
        </w:r>
        <w:r>
          <w:instrText xml:space="preserve"> PAGE   \* MERGEFORMAT </w:instrText>
        </w:r>
        <w:r>
          <w:fldChar w:fldCharType="separate"/>
        </w:r>
        <w:r w:rsidR="00171BAA" w:rsidRPr="00171BAA">
          <w:rPr>
            <w:b/>
            <w:noProof/>
          </w:rPr>
          <w:t>13</w:t>
        </w:r>
        <w:r>
          <w:rPr>
            <w:b/>
            <w:noProof/>
          </w:rPr>
          <w:fldChar w:fldCharType="end"/>
        </w:r>
        <w:r w:rsidR="00D51E17">
          <w:rPr>
            <w:b/>
          </w:rPr>
          <w:t xml:space="preserve"> | </w:t>
        </w:r>
        <w:r w:rsidR="00D51E17">
          <w:rPr>
            <w:color w:val="7F7F7F" w:themeColor="background1" w:themeShade="7F"/>
            <w:spacing w:val="60"/>
          </w:rPr>
          <w:t>Page</w:t>
        </w:r>
      </w:p>
    </w:sdtContent>
  </w:sdt>
  <w:p w14:paraId="2C1B3532" w14:textId="77777777" w:rsidR="00D51E17" w:rsidRDefault="00D51E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BBBAEE" w14:textId="77777777" w:rsidR="00062D54" w:rsidRDefault="00062D54" w:rsidP="00D51E17">
      <w:pPr>
        <w:spacing w:after="0" w:line="240" w:lineRule="auto"/>
      </w:pPr>
      <w:r>
        <w:separator/>
      </w:r>
    </w:p>
  </w:footnote>
  <w:footnote w:type="continuationSeparator" w:id="0">
    <w:p w14:paraId="28BE8F79" w14:textId="77777777" w:rsidR="00062D54" w:rsidRDefault="00062D54" w:rsidP="00D51E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504827"/>
    <w:multiLevelType w:val="hybridMultilevel"/>
    <w:tmpl w:val="1160E0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8"/>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A0CA0"/>
    <w:rsid w:val="00000962"/>
    <w:rsid w:val="00001512"/>
    <w:rsid w:val="000018FB"/>
    <w:rsid w:val="00001E41"/>
    <w:rsid w:val="000020CC"/>
    <w:rsid w:val="000022CA"/>
    <w:rsid w:val="00002513"/>
    <w:rsid w:val="000025D1"/>
    <w:rsid w:val="000029B3"/>
    <w:rsid w:val="000030EA"/>
    <w:rsid w:val="00003510"/>
    <w:rsid w:val="00004A1B"/>
    <w:rsid w:val="0000500A"/>
    <w:rsid w:val="0000696E"/>
    <w:rsid w:val="00007529"/>
    <w:rsid w:val="00007953"/>
    <w:rsid w:val="00007BB2"/>
    <w:rsid w:val="0001103E"/>
    <w:rsid w:val="000111A4"/>
    <w:rsid w:val="00011346"/>
    <w:rsid w:val="000124A9"/>
    <w:rsid w:val="0001278A"/>
    <w:rsid w:val="00012DF9"/>
    <w:rsid w:val="000134C3"/>
    <w:rsid w:val="00014988"/>
    <w:rsid w:val="000156CF"/>
    <w:rsid w:val="00015E30"/>
    <w:rsid w:val="00016755"/>
    <w:rsid w:val="00016CC5"/>
    <w:rsid w:val="00017666"/>
    <w:rsid w:val="00017831"/>
    <w:rsid w:val="00017E40"/>
    <w:rsid w:val="00020586"/>
    <w:rsid w:val="00021242"/>
    <w:rsid w:val="0002168C"/>
    <w:rsid w:val="00022304"/>
    <w:rsid w:val="000230DC"/>
    <w:rsid w:val="000231A3"/>
    <w:rsid w:val="000235AA"/>
    <w:rsid w:val="00024012"/>
    <w:rsid w:val="00025163"/>
    <w:rsid w:val="0002534E"/>
    <w:rsid w:val="0002538A"/>
    <w:rsid w:val="00025F65"/>
    <w:rsid w:val="000260AE"/>
    <w:rsid w:val="0002637C"/>
    <w:rsid w:val="000276CC"/>
    <w:rsid w:val="00030495"/>
    <w:rsid w:val="00030AD0"/>
    <w:rsid w:val="00031110"/>
    <w:rsid w:val="000313B9"/>
    <w:rsid w:val="00032C16"/>
    <w:rsid w:val="000338BE"/>
    <w:rsid w:val="00034617"/>
    <w:rsid w:val="000348E4"/>
    <w:rsid w:val="00034E67"/>
    <w:rsid w:val="000357DA"/>
    <w:rsid w:val="000358F3"/>
    <w:rsid w:val="0003770E"/>
    <w:rsid w:val="000379CA"/>
    <w:rsid w:val="000413AE"/>
    <w:rsid w:val="00041D4D"/>
    <w:rsid w:val="000428FD"/>
    <w:rsid w:val="00042D02"/>
    <w:rsid w:val="00042D41"/>
    <w:rsid w:val="0004354F"/>
    <w:rsid w:val="00043E0E"/>
    <w:rsid w:val="000442AE"/>
    <w:rsid w:val="00044DC8"/>
    <w:rsid w:val="00046119"/>
    <w:rsid w:val="00046401"/>
    <w:rsid w:val="00046E13"/>
    <w:rsid w:val="0004704B"/>
    <w:rsid w:val="0004725A"/>
    <w:rsid w:val="000479F6"/>
    <w:rsid w:val="00047FEF"/>
    <w:rsid w:val="00050018"/>
    <w:rsid w:val="00050055"/>
    <w:rsid w:val="0005009D"/>
    <w:rsid w:val="0005019C"/>
    <w:rsid w:val="00051047"/>
    <w:rsid w:val="000510EF"/>
    <w:rsid w:val="0005134E"/>
    <w:rsid w:val="0005144D"/>
    <w:rsid w:val="0005214A"/>
    <w:rsid w:val="000522DD"/>
    <w:rsid w:val="000523AE"/>
    <w:rsid w:val="00052A7C"/>
    <w:rsid w:val="00052D63"/>
    <w:rsid w:val="00053D68"/>
    <w:rsid w:val="00053E08"/>
    <w:rsid w:val="00053EDC"/>
    <w:rsid w:val="000540D6"/>
    <w:rsid w:val="0005489B"/>
    <w:rsid w:val="00054A5B"/>
    <w:rsid w:val="00054E20"/>
    <w:rsid w:val="00055861"/>
    <w:rsid w:val="000569C3"/>
    <w:rsid w:val="00060EE1"/>
    <w:rsid w:val="00062640"/>
    <w:rsid w:val="00062678"/>
    <w:rsid w:val="00062C1D"/>
    <w:rsid w:val="00062D3B"/>
    <w:rsid w:val="00062D54"/>
    <w:rsid w:val="00062F23"/>
    <w:rsid w:val="0006315F"/>
    <w:rsid w:val="000631B8"/>
    <w:rsid w:val="000632E4"/>
    <w:rsid w:val="00063348"/>
    <w:rsid w:val="000634DE"/>
    <w:rsid w:val="0006364E"/>
    <w:rsid w:val="00063DD6"/>
    <w:rsid w:val="0006568D"/>
    <w:rsid w:val="0006579D"/>
    <w:rsid w:val="00065D90"/>
    <w:rsid w:val="00065EF0"/>
    <w:rsid w:val="00065FDD"/>
    <w:rsid w:val="00066288"/>
    <w:rsid w:val="00066B15"/>
    <w:rsid w:val="00066F59"/>
    <w:rsid w:val="00066FAC"/>
    <w:rsid w:val="00067090"/>
    <w:rsid w:val="00067322"/>
    <w:rsid w:val="000675AB"/>
    <w:rsid w:val="0006774C"/>
    <w:rsid w:val="00071124"/>
    <w:rsid w:val="0007148C"/>
    <w:rsid w:val="00072425"/>
    <w:rsid w:val="00072510"/>
    <w:rsid w:val="00073807"/>
    <w:rsid w:val="00073921"/>
    <w:rsid w:val="00073C26"/>
    <w:rsid w:val="00073CF7"/>
    <w:rsid w:val="00074219"/>
    <w:rsid w:val="000751C0"/>
    <w:rsid w:val="00075B89"/>
    <w:rsid w:val="000763A4"/>
    <w:rsid w:val="00076710"/>
    <w:rsid w:val="00077150"/>
    <w:rsid w:val="00080EFB"/>
    <w:rsid w:val="0008117D"/>
    <w:rsid w:val="00082A83"/>
    <w:rsid w:val="00082EF6"/>
    <w:rsid w:val="000832B5"/>
    <w:rsid w:val="0008362B"/>
    <w:rsid w:val="000839A1"/>
    <w:rsid w:val="000843B6"/>
    <w:rsid w:val="00084DD2"/>
    <w:rsid w:val="0008577D"/>
    <w:rsid w:val="000861FF"/>
    <w:rsid w:val="0008631F"/>
    <w:rsid w:val="0008648E"/>
    <w:rsid w:val="00086C44"/>
    <w:rsid w:val="000873B8"/>
    <w:rsid w:val="0008740D"/>
    <w:rsid w:val="00087BCD"/>
    <w:rsid w:val="0009167F"/>
    <w:rsid w:val="00091A97"/>
    <w:rsid w:val="00094283"/>
    <w:rsid w:val="00094414"/>
    <w:rsid w:val="000955B6"/>
    <w:rsid w:val="000955DA"/>
    <w:rsid w:val="00095C2D"/>
    <w:rsid w:val="00096DF5"/>
    <w:rsid w:val="00097117"/>
    <w:rsid w:val="000976E3"/>
    <w:rsid w:val="0009778B"/>
    <w:rsid w:val="000977AE"/>
    <w:rsid w:val="00097F61"/>
    <w:rsid w:val="000A04F9"/>
    <w:rsid w:val="000A061E"/>
    <w:rsid w:val="000A0AB0"/>
    <w:rsid w:val="000A117E"/>
    <w:rsid w:val="000A15CF"/>
    <w:rsid w:val="000A17F1"/>
    <w:rsid w:val="000A1833"/>
    <w:rsid w:val="000A21F9"/>
    <w:rsid w:val="000A27A2"/>
    <w:rsid w:val="000A2F93"/>
    <w:rsid w:val="000A328E"/>
    <w:rsid w:val="000A3423"/>
    <w:rsid w:val="000A3DCF"/>
    <w:rsid w:val="000A5740"/>
    <w:rsid w:val="000A58C1"/>
    <w:rsid w:val="000A5E98"/>
    <w:rsid w:val="000A6E7F"/>
    <w:rsid w:val="000A6F26"/>
    <w:rsid w:val="000A752B"/>
    <w:rsid w:val="000A764B"/>
    <w:rsid w:val="000B100C"/>
    <w:rsid w:val="000B1472"/>
    <w:rsid w:val="000B1CB0"/>
    <w:rsid w:val="000B24A2"/>
    <w:rsid w:val="000B26B1"/>
    <w:rsid w:val="000B29D3"/>
    <w:rsid w:val="000B44C6"/>
    <w:rsid w:val="000B5397"/>
    <w:rsid w:val="000B5A7E"/>
    <w:rsid w:val="000B5E02"/>
    <w:rsid w:val="000B6C1D"/>
    <w:rsid w:val="000B6C57"/>
    <w:rsid w:val="000B74E2"/>
    <w:rsid w:val="000B7561"/>
    <w:rsid w:val="000C01BC"/>
    <w:rsid w:val="000C0CC9"/>
    <w:rsid w:val="000C12DF"/>
    <w:rsid w:val="000C18F1"/>
    <w:rsid w:val="000C20EF"/>
    <w:rsid w:val="000C21A4"/>
    <w:rsid w:val="000C21F6"/>
    <w:rsid w:val="000C3F98"/>
    <w:rsid w:val="000C40FB"/>
    <w:rsid w:val="000C5EE0"/>
    <w:rsid w:val="000C70A2"/>
    <w:rsid w:val="000D0F37"/>
    <w:rsid w:val="000D1384"/>
    <w:rsid w:val="000D1926"/>
    <w:rsid w:val="000D1A75"/>
    <w:rsid w:val="000D2ABE"/>
    <w:rsid w:val="000D3F6F"/>
    <w:rsid w:val="000D5417"/>
    <w:rsid w:val="000D64F1"/>
    <w:rsid w:val="000D66E9"/>
    <w:rsid w:val="000D6C27"/>
    <w:rsid w:val="000D71C8"/>
    <w:rsid w:val="000D774B"/>
    <w:rsid w:val="000E0103"/>
    <w:rsid w:val="000E06A4"/>
    <w:rsid w:val="000E0DA5"/>
    <w:rsid w:val="000E1B4C"/>
    <w:rsid w:val="000E20DD"/>
    <w:rsid w:val="000E2479"/>
    <w:rsid w:val="000E2B36"/>
    <w:rsid w:val="000E2C73"/>
    <w:rsid w:val="000E3104"/>
    <w:rsid w:val="000E38B2"/>
    <w:rsid w:val="000E3EF2"/>
    <w:rsid w:val="000E46E0"/>
    <w:rsid w:val="000E4B14"/>
    <w:rsid w:val="000E628A"/>
    <w:rsid w:val="000E681F"/>
    <w:rsid w:val="000E6855"/>
    <w:rsid w:val="000E74BC"/>
    <w:rsid w:val="000E7A80"/>
    <w:rsid w:val="000F03EA"/>
    <w:rsid w:val="000F058B"/>
    <w:rsid w:val="000F0692"/>
    <w:rsid w:val="000F0AF1"/>
    <w:rsid w:val="000F0B63"/>
    <w:rsid w:val="000F23DC"/>
    <w:rsid w:val="000F2446"/>
    <w:rsid w:val="000F2B53"/>
    <w:rsid w:val="000F2F5D"/>
    <w:rsid w:val="000F3B1B"/>
    <w:rsid w:val="000F5690"/>
    <w:rsid w:val="000F57FF"/>
    <w:rsid w:val="000F5F68"/>
    <w:rsid w:val="000F6B72"/>
    <w:rsid w:val="000F7372"/>
    <w:rsid w:val="000F79A1"/>
    <w:rsid w:val="000F79BC"/>
    <w:rsid w:val="000F7BF5"/>
    <w:rsid w:val="001001DA"/>
    <w:rsid w:val="001004AE"/>
    <w:rsid w:val="00100564"/>
    <w:rsid w:val="00100A21"/>
    <w:rsid w:val="00100DB3"/>
    <w:rsid w:val="0010201B"/>
    <w:rsid w:val="00102431"/>
    <w:rsid w:val="00103589"/>
    <w:rsid w:val="00103935"/>
    <w:rsid w:val="00103B45"/>
    <w:rsid w:val="001046A2"/>
    <w:rsid w:val="00105190"/>
    <w:rsid w:val="00105C89"/>
    <w:rsid w:val="0010629A"/>
    <w:rsid w:val="0010648C"/>
    <w:rsid w:val="00107E8D"/>
    <w:rsid w:val="0011021D"/>
    <w:rsid w:val="00110415"/>
    <w:rsid w:val="00110BB3"/>
    <w:rsid w:val="00110F27"/>
    <w:rsid w:val="0011109D"/>
    <w:rsid w:val="001126CC"/>
    <w:rsid w:val="00112C51"/>
    <w:rsid w:val="00112E73"/>
    <w:rsid w:val="001130E0"/>
    <w:rsid w:val="00113250"/>
    <w:rsid w:val="001134AE"/>
    <w:rsid w:val="00114D05"/>
    <w:rsid w:val="00114FAF"/>
    <w:rsid w:val="001152D2"/>
    <w:rsid w:val="00115495"/>
    <w:rsid w:val="00116232"/>
    <w:rsid w:val="001164A3"/>
    <w:rsid w:val="001168E7"/>
    <w:rsid w:val="00117090"/>
    <w:rsid w:val="00117CE4"/>
    <w:rsid w:val="00120926"/>
    <w:rsid w:val="00121260"/>
    <w:rsid w:val="00121A0B"/>
    <w:rsid w:val="00121AD7"/>
    <w:rsid w:val="00121C4D"/>
    <w:rsid w:val="00121E2C"/>
    <w:rsid w:val="00123336"/>
    <w:rsid w:val="00124930"/>
    <w:rsid w:val="00124B01"/>
    <w:rsid w:val="00124FBB"/>
    <w:rsid w:val="00125ABF"/>
    <w:rsid w:val="00125F1C"/>
    <w:rsid w:val="001266A1"/>
    <w:rsid w:val="00127063"/>
    <w:rsid w:val="001271EC"/>
    <w:rsid w:val="00127421"/>
    <w:rsid w:val="001276AB"/>
    <w:rsid w:val="0013134A"/>
    <w:rsid w:val="00132482"/>
    <w:rsid w:val="001329B4"/>
    <w:rsid w:val="00132D65"/>
    <w:rsid w:val="00132D90"/>
    <w:rsid w:val="0013443A"/>
    <w:rsid w:val="001358DA"/>
    <w:rsid w:val="001366DF"/>
    <w:rsid w:val="00136723"/>
    <w:rsid w:val="00136B79"/>
    <w:rsid w:val="00137F74"/>
    <w:rsid w:val="00137FC9"/>
    <w:rsid w:val="0014082B"/>
    <w:rsid w:val="00140861"/>
    <w:rsid w:val="00141289"/>
    <w:rsid w:val="001414B9"/>
    <w:rsid w:val="0014193F"/>
    <w:rsid w:val="001420FF"/>
    <w:rsid w:val="001424A2"/>
    <w:rsid w:val="00142702"/>
    <w:rsid w:val="00142719"/>
    <w:rsid w:val="00142A76"/>
    <w:rsid w:val="00142F4C"/>
    <w:rsid w:val="001435C7"/>
    <w:rsid w:val="00143F1B"/>
    <w:rsid w:val="00143FA9"/>
    <w:rsid w:val="001450DA"/>
    <w:rsid w:val="001451F2"/>
    <w:rsid w:val="0014585A"/>
    <w:rsid w:val="00147B8D"/>
    <w:rsid w:val="00147D03"/>
    <w:rsid w:val="00147DDC"/>
    <w:rsid w:val="00147E89"/>
    <w:rsid w:val="001501B2"/>
    <w:rsid w:val="00151291"/>
    <w:rsid w:val="00151614"/>
    <w:rsid w:val="00151C82"/>
    <w:rsid w:val="00152DFD"/>
    <w:rsid w:val="00152E10"/>
    <w:rsid w:val="00154E63"/>
    <w:rsid w:val="00155B6B"/>
    <w:rsid w:val="00155D60"/>
    <w:rsid w:val="001566DC"/>
    <w:rsid w:val="00156B1E"/>
    <w:rsid w:val="00157892"/>
    <w:rsid w:val="001578BF"/>
    <w:rsid w:val="00160293"/>
    <w:rsid w:val="001604FF"/>
    <w:rsid w:val="0016098D"/>
    <w:rsid w:val="0016230D"/>
    <w:rsid w:val="00163301"/>
    <w:rsid w:val="0016394A"/>
    <w:rsid w:val="00163ABD"/>
    <w:rsid w:val="00163BC8"/>
    <w:rsid w:val="0016438B"/>
    <w:rsid w:val="001645FF"/>
    <w:rsid w:val="00164B5E"/>
    <w:rsid w:val="0016508F"/>
    <w:rsid w:val="00165105"/>
    <w:rsid w:val="001658BF"/>
    <w:rsid w:val="00165992"/>
    <w:rsid w:val="001659DD"/>
    <w:rsid w:val="0016667F"/>
    <w:rsid w:val="00167A05"/>
    <w:rsid w:val="00170E88"/>
    <w:rsid w:val="00171247"/>
    <w:rsid w:val="0017157D"/>
    <w:rsid w:val="00171BAA"/>
    <w:rsid w:val="00171BDB"/>
    <w:rsid w:val="00172641"/>
    <w:rsid w:val="0017421B"/>
    <w:rsid w:val="0017494D"/>
    <w:rsid w:val="001756AA"/>
    <w:rsid w:val="00175814"/>
    <w:rsid w:val="00176218"/>
    <w:rsid w:val="001764F0"/>
    <w:rsid w:val="00176B55"/>
    <w:rsid w:val="001779A9"/>
    <w:rsid w:val="00177D89"/>
    <w:rsid w:val="0018045D"/>
    <w:rsid w:val="00180B19"/>
    <w:rsid w:val="00180E8B"/>
    <w:rsid w:val="00182927"/>
    <w:rsid w:val="001837F4"/>
    <w:rsid w:val="00183F16"/>
    <w:rsid w:val="0018506F"/>
    <w:rsid w:val="00185463"/>
    <w:rsid w:val="0018625D"/>
    <w:rsid w:val="00186500"/>
    <w:rsid w:val="00186D8C"/>
    <w:rsid w:val="00186DBB"/>
    <w:rsid w:val="001870F1"/>
    <w:rsid w:val="0018719F"/>
    <w:rsid w:val="00191A54"/>
    <w:rsid w:val="0019218F"/>
    <w:rsid w:val="0019219D"/>
    <w:rsid w:val="0019220E"/>
    <w:rsid w:val="00192E0C"/>
    <w:rsid w:val="00193AE2"/>
    <w:rsid w:val="00193ECA"/>
    <w:rsid w:val="001948B7"/>
    <w:rsid w:val="00194AB8"/>
    <w:rsid w:val="00194F2F"/>
    <w:rsid w:val="001957DC"/>
    <w:rsid w:val="00195D82"/>
    <w:rsid w:val="00195EFC"/>
    <w:rsid w:val="00196359"/>
    <w:rsid w:val="00196395"/>
    <w:rsid w:val="001973B6"/>
    <w:rsid w:val="0019746D"/>
    <w:rsid w:val="001A0458"/>
    <w:rsid w:val="001A0F2D"/>
    <w:rsid w:val="001A0FD8"/>
    <w:rsid w:val="001A1ED6"/>
    <w:rsid w:val="001A269F"/>
    <w:rsid w:val="001A2ADE"/>
    <w:rsid w:val="001A2D61"/>
    <w:rsid w:val="001A2DC0"/>
    <w:rsid w:val="001A33F9"/>
    <w:rsid w:val="001A393F"/>
    <w:rsid w:val="001A4180"/>
    <w:rsid w:val="001A467B"/>
    <w:rsid w:val="001A46EA"/>
    <w:rsid w:val="001A5197"/>
    <w:rsid w:val="001A5CE7"/>
    <w:rsid w:val="001A5D21"/>
    <w:rsid w:val="001A6280"/>
    <w:rsid w:val="001A65AB"/>
    <w:rsid w:val="001A65F1"/>
    <w:rsid w:val="001A6782"/>
    <w:rsid w:val="001A6BA6"/>
    <w:rsid w:val="001A7878"/>
    <w:rsid w:val="001A7ACA"/>
    <w:rsid w:val="001B06B0"/>
    <w:rsid w:val="001B0899"/>
    <w:rsid w:val="001B11C8"/>
    <w:rsid w:val="001B2E80"/>
    <w:rsid w:val="001B3CA5"/>
    <w:rsid w:val="001B40DF"/>
    <w:rsid w:val="001B41FD"/>
    <w:rsid w:val="001B4286"/>
    <w:rsid w:val="001B49E2"/>
    <w:rsid w:val="001B5336"/>
    <w:rsid w:val="001B57FA"/>
    <w:rsid w:val="001B5E6B"/>
    <w:rsid w:val="001B5EE4"/>
    <w:rsid w:val="001B65B8"/>
    <w:rsid w:val="001B7080"/>
    <w:rsid w:val="001B729F"/>
    <w:rsid w:val="001B758C"/>
    <w:rsid w:val="001B76BF"/>
    <w:rsid w:val="001B78F4"/>
    <w:rsid w:val="001B79CF"/>
    <w:rsid w:val="001C0611"/>
    <w:rsid w:val="001C1BA0"/>
    <w:rsid w:val="001C2877"/>
    <w:rsid w:val="001C2B54"/>
    <w:rsid w:val="001C41FE"/>
    <w:rsid w:val="001C45E1"/>
    <w:rsid w:val="001C4679"/>
    <w:rsid w:val="001C47AD"/>
    <w:rsid w:val="001C4878"/>
    <w:rsid w:val="001C4A78"/>
    <w:rsid w:val="001C4BDA"/>
    <w:rsid w:val="001C4CB8"/>
    <w:rsid w:val="001C67AA"/>
    <w:rsid w:val="001C6B90"/>
    <w:rsid w:val="001D0667"/>
    <w:rsid w:val="001D2B72"/>
    <w:rsid w:val="001D2D9B"/>
    <w:rsid w:val="001D2E46"/>
    <w:rsid w:val="001D36AE"/>
    <w:rsid w:val="001D38A5"/>
    <w:rsid w:val="001D3ABA"/>
    <w:rsid w:val="001D3C23"/>
    <w:rsid w:val="001D3DF6"/>
    <w:rsid w:val="001D4561"/>
    <w:rsid w:val="001D465E"/>
    <w:rsid w:val="001D47EA"/>
    <w:rsid w:val="001D53BD"/>
    <w:rsid w:val="001D69AD"/>
    <w:rsid w:val="001D7224"/>
    <w:rsid w:val="001D7D69"/>
    <w:rsid w:val="001E0F1D"/>
    <w:rsid w:val="001E15DD"/>
    <w:rsid w:val="001E1711"/>
    <w:rsid w:val="001E17B0"/>
    <w:rsid w:val="001E17CC"/>
    <w:rsid w:val="001E1D45"/>
    <w:rsid w:val="001E1E42"/>
    <w:rsid w:val="001E25B6"/>
    <w:rsid w:val="001E3C08"/>
    <w:rsid w:val="001E3CBF"/>
    <w:rsid w:val="001E3CEF"/>
    <w:rsid w:val="001E4F72"/>
    <w:rsid w:val="001E552E"/>
    <w:rsid w:val="001E5701"/>
    <w:rsid w:val="001E58BA"/>
    <w:rsid w:val="001E6838"/>
    <w:rsid w:val="001E6957"/>
    <w:rsid w:val="001E6B17"/>
    <w:rsid w:val="001E7374"/>
    <w:rsid w:val="001E7D5B"/>
    <w:rsid w:val="001F07F0"/>
    <w:rsid w:val="001F0F72"/>
    <w:rsid w:val="001F1377"/>
    <w:rsid w:val="001F188F"/>
    <w:rsid w:val="001F18FC"/>
    <w:rsid w:val="001F1BBB"/>
    <w:rsid w:val="001F1CFC"/>
    <w:rsid w:val="001F20A3"/>
    <w:rsid w:val="001F20A4"/>
    <w:rsid w:val="001F2D7B"/>
    <w:rsid w:val="001F35DA"/>
    <w:rsid w:val="001F3765"/>
    <w:rsid w:val="001F38B8"/>
    <w:rsid w:val="001F3950"/>
    <w:rsid w:val="001F3EFF"/>
    <w:rsid w:val="001F48E7"/>
    <w:rsid w:val="001F4D26"/>
    <w:rsid w:val="001F518C"/>
    <w:rsid w:val="001F5278"/>
    <w:rsid w:val="001F7348"/>
    <w:rsid w:val="00200060"/>
    <w:rsid w:val="0020025E"/>
    <w:rsid w:val="0020053B"/>
    <w:rsid w:val="00200826"/>
    <w:rsid w:val="00200BDB"/>
    <w:rsid w:val="00201D4F"/>
    <w:rsid w:val="00202689"/>
    <w:rsid w:val="00203BC3"/>
    <w:rsid w:val="0020429C"/>
    <w:rsid w:val="00204D88"/>
    <w:rsid w:val="00204F12"/>
    <w:rsid w:val="00205163"/>
    <w:rsid w:val="00206597"/>
    <w:rsid w:val="00206D2B"/>
    <w:rsid w:val="00206F5D"/>
    <w:rsid w:val="00207687"/>
    <w:rsid w:val="0021024B"/>
    <w:rsid w:val="0021028B"/>
    <w:rsid w:val="002107A6"/>
    <w:rsid w:val="002107E9"/>
    <w:rsid w:val="00210C3D"/>
    <w:rsid w:val="00212F67"/>
    <w:rsid w:val="002135AD"/>
    <w:rsid w:val="00213635"/>
    <w:rsid w:val="002136A3"/>
    <w:rsid w:val="00215A92"/>
    <w:rsid w:val="00215CA9"/>
    <w:rsid w:val="00215D19"/>
    <w:rsid w:val="00215DD5"/>
    <w:rsid w:val="00215EA0"/>
    <w:rsid w:val="00216074"/>
    <w:rsid w:val="0021609B"/>
    <w:rsid w:val="0021669B"/>
    <w:rsid w:val="00217FF3"/>
    <w:rsid w:val="00220260"/>
    <w:rsid w:val="002202CA"/>
    <w:rsid w:val="00220568"/>
    <w:rsid w:val="00220C5D"/>
    <w:rsid w:val="0022197E"/>
    <w:rsid w:val="00222683"/>
    <w:rsid w:val="00222A86"/>
    <w:rsid w:val="00223367"/>
    <w:rsid w:val="00223516"/>
    <w:rsid w:val="002242A2"/>
    <w:rsid w:val="002244BD"/>
    <w:rsid w:val="00224A76"/>
    <w:rsid w:val="00224C75"/>
    <w:rsid w:val="002252DC"/>
    <w:rsid w:val="00225535"/>
    <w:rsid w:val="0022611D"/>
    <w:rsid w:val="0022677B"/>
    <w:rsid w:val="00226988"/>
    <w:rsid w:val="00226AAD"/>
    <w:rsid w:val="002279A4"/>
    <w:rsid w:val="00230486"/>
    <w:rsid w:val="0023070D"/>
    <w:rsid w:val="002307F6"/>
    <w:rsid w:val="00230967"/>
    <w:rsid w:val="00230AFB"/>
    <w:rsid w:val="00230E82"/>
    <w:rsid w:val="00231AA7"/>
    <w:rsid w:val="00231C42"/>
    <w:rsid w:val="002342D2"/>
    <w:rsid w:val="002343B2"/>
    <w:rsid w:val="00234684"/>
    <w:rsid w:val="00234D84"/>
    <w:rsid w:val="002351F6"/>
    <w:rsid w:val="00235669"/>
    <w:rsid w:val="00235E89"/>
    <w:rsid w:val="00236185"/>
    <w:rsid w:val="00236A29"/>
    <w:rsid w:val="00236FC0"/>
    <w:rsid w:val="00237463"/>
    <w:rsid w:val="00240103"/>
    <w:rsid w:val="002409E0"/>
    <w:rsid w:val="00240E40"/>
    <w:rsid w:val="00242120"/>
    <w:rsid w:val="002421F0"/>
    <w:rsid w:val="00242457"/>
    <w:rsid w:val="00242837"/>
    <w:rsid w:val="00242DD1"/>
    <w:rsid w:val="0024320F"/>
    <w:rsid w:val="0024326F"/>
    <w:rsid w:val="00243E86"/>
    <w:rsid w:val="00244008"/>
    <w:rsid w:val="0024454B"/>
    <w:rsid w:val="002448E9"/>
    <w:rsid w:val="00244FDD"/>
    <w:rsid w:val="002454CB"/>
    <w:rsid w:val="00245E37"/>
    <w:rsid w:val="0024633C"/>
    <w:rsid w:val="0024654A"/>
    <w:rsid w:val="00247141"/>
    <w:rsid w:val="00247E2B"/>
    <w:rsid w:val="00250074"/>
    <w:rsid w:val="00250433"/>
    <w:rsid w:val="00250D70"/>
    <w:rsid w:val="00251D17"/>
    <w:rsid w:val="00251E62"/>
    <w:rsid w:val="00252694"/>
    <w:rsid w:val="00252987"/>
    <w:rsid w:val="002529CE"/>
    <w:rsid w:val="00252CDE"/>
    <w:rsid w:val="00253FA8"/>
    <w:rsid w:val="0025485E"/>
    <w:rsid w:val="0025486F"/>
    <w:rsid w:val="002549E3"/>
    <w:rsid w:val="00254C44"/>
    <w:rsid w:val="00254F3D"/>
    <w:rsid w:val="002550DF"/>
    <w:rsid w:val="00255856"/>
    <w:rsid w:val="00255D4F"/>
    <w:rsid w:val="002562CC"/>
    <w:rsid w:val="00256532"/>
    <w:rsid w:val="00256B52"/>
    <w:rsid w:val="00257477"/>
    <w:rsid w:val="0025789B"/>
    <w:rsid w:val="002578BA"/>
    <w:rsid w:val="00260EEB"/>
    <w:rsid w:val="00261391"/>
    <w:rsid w:val="002617A6"/>
    <w:rsid w:val="0026180D"/>
    <w:rsid w:val="00261953"/>
    <w:rsid w:val="00262A99"/>
    <w:rsid w:val="00262BCE"/>
    <w:rsid w:val="002630CD"/>
    <w:rsid w:val="002634F5"/>
    <w:rsid w:val="00263B10"/>
    <w:rsid w:val="0026415D"/>
    <w:rsid w:val="002644ED"/>
    <w:rsid w:val="0026465C"/>
    <w:rsid w:val="00264F71"/>
    <w:rsid w:val="002657DF"/>
    <w:rsid w:val="00265B60"/>
    <w:rsid w:val="0026616C"/>
    <w:rsid w:val="00266DDB"/>
    <w:rsid w:val="00267663"/>
    <w:rsid w:val="00267E55"/>
    <w:rsid w:val="002703A8"/>
    <w:rsid w:val="002703DE"/>
    <w:rsid w:val="00270553"/>
    <w:rsid w:val="00270DCB"/>
    <w:rsid w:val="0027277E"/>
    <w:rsid w:val="00273A62"/>
    <w:rsid w:val="00273BDF"/>
    <w:rsid w:val="002740A3"/>
    <w:rsid w:val="00275241"/>
    <w:rsid w:val="00275417"/>
    <w:rsid w:val="0027643E"/>
    <w:rsid w:val="00276627"/>
    <w:rsid w:val="00276747"/>
    <w:rsid w:val="00276F87"/>
    <w:rsid w:val="00277B2C"/>
    <w:rsid w:val="002804CC"/>
    <w:rsid w:val="002805B5"/>
    <w:rsid w:val="0028126D"/>
    <w:rsid w:val="00281405"/>
    <w:rsid w:val="0028181B"/>
    <w:rsid w:val="00281B9C"/>
    <w:rsid w:val="00283C8E"/>
    <w:rsid w:val="00284032"/>
    <w:rsid w:val="002855E5"/>
    <w:rsid w:val="00285C33"/>
    <w:rsid w:val="00285CFE"/>
    <w:rsid w:val="002860F6"/>
    <w:rsid w:val="002862F9"/>
    <w:rsid w:val="00286D4F"/>
    <w:rsid w:val="00287F00"/>
    <w:rsid w:val="0029019E"/>
    <w:rsid w:val="00290A35"/>
    <w:rsid w:val="00290D7E"/>
    <w:rsid w:val="00291C29"/>
    <w:rsid w:val="002923C3"/>
    <w:rsid w:val="0029311D"/>
    <w:rsid w:val="002932D2"/>
    <w:rsid w:val="00293492"/>
    <w:rsid w:val="00293C16"/>
    <w:rsid w:val="00294020"/>
    <w:rsid w:val="00294759"/>
    <w:rsid w:val="00294762"/>
    <w:rsid w:val="00294854"/>
    <w:rsid w:val="0029641F"/>
    <w:rsid w:val="00296650"/>
    <w:rsid w:val="00296A7F"/>
    <w:rsid w:val="00296B4A"/>
    <w:rsid w:val="00296D66"/>
    <w:rsid w:val="00296EAB"/>
    <w:rsid w:val="00297189"/>
    <w:rsid w:val="0029718B"/>
    <w:rsid w:val="00297454"/>
    <w:rsid w:val="002A05F3"/>
    <w:rsid w:val="002A09AA"/>
    <w:rsid w:val="002A11F1"/>
    <w:rsid w:val="002A163A"/>
    <w:rsid w:val="002A1BE7"/>
    <w:rsid w:val="002A224C"/>
    <w:rsid w:val="002A2489"/>
    <w:rsid w:val="002A33C1"/>
    <w:rsid w:val="002A34AE"/>
    <w:rsid w:val="002A3861"/>
    <w:rsid w:val="002A3A8B"/>
    <w:rsid w:val="002A48C9"/>
    <w:rsid w:val="002A4C58"/>
    <w:rsid w:val="002A4E52"/>
    <w:rsid w:val="002A53BA"/>
    <w:rsid w:val="002A6567"/>
    <w:rsid w:val="002A6810"/>
    <w:rsid w:val="002A695E"/>
    <w:rsid w:val="002B0E0B"/>
    <w:rsid w:val="002B0FDA"/>
    <w:rsid w:val="002B1229"/>
    <w:rsid w:val="002B1DB8"/>
    <w:rsid w:val="002B24C8"/>
    <w:rsid w:val="002B3060"/>
    <w:rsid w:val="002B3390"/>
    <w:rsid w:val="002B494A"/>
    <w:rsid w:val="002B4A25"/>
    <w:rsid w:val="002B5041"/>
    <w:rsid w:val="002B648C"/>
    <w:rsid w:val="002B6555"/>
    <w:rsid w:val="002B6614"/>
    <w:rsid w:val="002B6DFE"/>
    <w:rsid w:val="002C197E"/>
    <w:rsid w:val="002C1A08"/>
    <w:rsid w:val="002C1B0A"/>
    <w:rsid w:val="002C1D2C"/>
    <w:rsid w:val="002C1EFB"/>
    <w:rsid w:val="002C21CF"/>
    <w:rsid w:val="002C25A8"/>
    <w:rsid w:val="002C3B4B"/>
    <w:rsid w:val="002C3E57"/>
    <w:rsid w:val="002C3EA7"/>
    <w:rsid w:val="002C44B0"/>
    <w:rsid w:val="002C536F"/>
    <w:rsid w:val="002C5BDF"/>
    <w:rsid w:val="002C5CD7"/>
    <w:rsid w:val="002C6552"/>
    <w:rsid w:val="002D044D"/>
    <w:rsid w:val="002D0507"/>
    <w:rsid w:val="002D37D7"/>
    <w:rsid w:val="002D4BD0"/>
    <w:rsid w:val="002D5062"/>
    <w:rsid w:val="002D5133"/>
    <w:rsid w:val="002D5EEC"/>
    <w:rsid w:val="002D65B7"/>
    <w:rsid w:val="002D79CF"/>
    <w:rsid w:val="002E045D"/>
    <w:rsid w:val="002E0AFC"/>
    <w:rsid w:val="002E0F6B"/>
    <w:rsid w:val="002E1578"/>
    <w:rsid w:val="002E1C39"/>
    <w:rsid w:val="002E2753"/>
    <w:rsid w:val="002E2926"/>
    <w:rsid w:val="002E2ACF"/>
    <w:rsid w:val="002E3854"/>
    <w:rsid w:val="002E44F7"/>
    <w:rsid w:val="002E468B"/>
    <w:rsid w:val="002E4776"/>
    <w:rsid w:val="002E4F23"/>
    <w:rsid w:val="002E507D"/>
    <w:rsid w:val="002E534C"/>
    <w:rsid w:val="002E5AD8"/>
    <w:rsid w:val="002E76B8"/>
    <w:rsid w:val="002E7F3F"/>
    <w:rsid w:val="002E7F54"/>
    <w:rsid w:val="002F1A94"/>
    <w:rsid w:val="002F2579"/>
    <w:rsid w:val="002F2A79"/>
    <w:rsid w:val="002F3B9F"/>
    <w:rsid w:val="002F3E7C"/>
    <w:rsid w:val="002F43B9"/>
    <w:rsid w:val="002F4462"/>
    <w:rsid w:val="002F47D9"/>
    <w:rsid w:val="002F53ED"/>
    <w:rsid w:val="002F5712"/>
    <w:rsid w:val="002F5F51"/>
    <w:rsid w:val="002F6195"/>
    <w:rsid w:val="002F7131"/>
    <w:rsid w:val="002F7C6D"/>
    <w:rsid w:val="003000E9"/>
    <w:rsid w:val="00301016"/>
    <w:rsid w:val="00301035"/>
    <w:rsid w:val="003019D1"/>
    <w:rsid w:val="00301F94"/>
    <w:rsid w:val="00301FFB"/>
    <w:rsid w:val="00302260"/>
    <w:rsid w:val="00302804"/>
    <w:rsid w:val="003030BE"/>
    <w:rsid w:val="003034F5"/>
    <w:rsid w:val="003036FA"/>
    <w:rsid w:val="00303EAF"/>
    <w:rsid w:val="003046F1"/>
    <w:rsid w:val="00304D1A"/>
    <w:rsid w:val="0030580D"/>
    <w:rsid w:val="00305B12"/>
    <w:rsid w:val="003065CD"/>
    <w:rsid w:val="003075F5"/>
    <w:rsid w:val="00307712"/>
    <w:rsid w:val="00307E24"/>
    <w:rsid w:val="00307EC0"/>
    <w:rsid w:val="00312CA7"/>
    <w:rsid w:val="00313334"/>
    <w:rsid w:val="00315550"/>
    <w:rsid w:val="00315B85"/>
    <w:rsid w:val="00315EF6"/>
    <w:rsid w:val="0031675C"/>
    <w:rsid w:val="003174DA"/>
    <w:rsid w:val="003175FB"/>
    <w:rsid w:val="00317737"/>
    <w:rsid w:val="003205D5"/>
    <w:rsid w:val="00320977"/>
    <w:rsid w:val="00320BF2"/>
    <w:rsid w:val="00320D03"/>
    <w:rsid w:val="0032160A"/>
    <w:rsid w:val="003218BB"/>
    <w:rsid w:val="00321A12"/>
    <w:rsid w:val="00322814"/>
    <w:rsid w:val="00322B22"/>
    <w:rsid w:val="00323AAB"/>
    <w:rsid w:val="00324221"/>
    <w:rsid w:val="00324244"/>
    <w:rsid w:val="00324D1E"/>
    <w:rsid w:val="00324D7A"/>
    <w:rsid w:val="00325065"/>
    <w:rsid w:val="003255DA"/>
    <w:rsid w:val="003256B9"/>
    <w:rsid w:val="00326D1B"/>
    <w:rsid w:val="00327195"/>
    <w:rsid w:val="003273AB"/>
    <w:rsid w:val="00330734"/>
    <w:rsid w:val="00331633"/>
    <w:rsid w:val="00333035"/>
    <w:rsid w:val="0033546D"/>
    <w:rsid w:val="00335C1F"/>
    <w:rsid w:val="0033749C"/>
    <w:rsid w:val="00340403"/>
    <w:rsid w:val="00341EA0"/>
    <w:rsid w:val="00342676"/>
    <w:rsid w:val="00342950"/>
    <w:rsid w:val="00342AB5"/>
    <w:rsid w:val="00343CE3"/>
    <w:rsid w:val="003440DE"/>
    <w:rsid w:val="00344312"/>
    <w:rsid w:val="00344BB6"/>
    <w:rsid w:val="00344CCA"/>
    <w:rsid w:val="0034530C"/>
    <w:rsid w:val="003456C7"/>
    <w:rsid w:val="003460DB"/>
    <w:rsid w:val="003464C5"/>
    <w:rsid w:val="003468D1"/>
    <w:rsid w:val="00347577"/>
    <w:rsid w:val="0034759C"/>
    <w:rsid w:val="00351017"/>
    <w:rsid w:val="0035268E"/>
    <w:rsid w:val="00352865"/>
    <w:rsid w:val="00352A56"/>
    <w:rsid w:val="003536D0"/>
    <w:rsid w:val="00353AA5"/>
    <w:rsid w:val="0035491E"/>
    <w:rsid w:val="00355384"/>
    <w:rsid w:val="00356B50"/>
    <w:rsid w:val="00356B72"/>
    <w:rsid w:val="00356C80"/>
    <w:rsid w:val="003574F4"/>
    <w:rsid w:val="0036000E"/>
    <w:rsid w:val="00360A80"/>
    <w:rsid w:val="00360D8A"/>
    <w:rsid w:val="0036105D"/>
    <w:rsid w:val="00361ADB"/>
    <w:rsid w:val="00362924"/>
    <w:rsid w:val="00363469"/>
    <w:rsid w:val="003637C7"/>
    <w:rsid w:val="0036485B"/>
    <w:rsid w:val="00364B78"/>
    <w:rsid w:val="00364BAD"/>
    <w:rsid w:val="00364C26"/>
    <w:rsid w:val="00364C73"/>
    <w:rsid w:val="00364DD4"/>
    <w:rsid w:val="0036523C"/>
    <w:rsid w:val="00365C5C"/>
    <w:rsid w:val="003667D4"/>
    <w:rsid w:val="00366891"/>
    <w:rsid w:val="00366ADE"/>
    <w:rsid w:val="00367140"/>
    <w:rsid w:val="003676D6"/>
    <w:rsid w:val="00367902"/>
    <w:rsid w:val="0037059A"/>
    <w:rsid w:val="00370D5C"/>
    <w:rsid w:val="00371473"/>
    <w:rsid w:val="00371649"/>
    <w:rsid w:val="003716D6"/>
    <w:rsid w:val="00372807"/>
    <w:rsid w:val="00373250"/>
    <w:rsid w:val="0037345B"/>
    <w:rsid w:val="00373CA8"/>
    <w:rsid w:val="00374430"/>
    <w:rsid w:val="00374F69"/>
    <w:rsid w:val="00375A82"/>
    <w:rsid w:val="00376111"/>
    <w:rsid w:val="00376825"/>
    <w:rsid w:val="00376A1A"/>
    <w:rsid w:val="00376B59"/>
    <w:rsid w:val="00376C85"/>
    <w:rsid w:val="00376F8E"/>
    <w:rsid w:val="0037753C"/>
    <w:rsid w:val="00377A37"/>
    <w:rsid w:val="00377A8B"/>
    <w:rsid w:val="003805D1"/>
    <w:rsid w:val="00380C39"/>
    <w:rsid w:val="00380CDA"/>
    <w:rsid w:val="00381288"/>
    <w:rsid w:val="00381351"/>
    <w:rsid w:val="003816C8"/>
    <w:rsid w:val="00381739"/>
    <w:rsid w:val="003818DA"/>
    <w:rsid w:val="003820C0"/>
    <w:rsid w:val="00382965"/>
    <w:rsid w:val="00383117"/>
    <w:rsid w:val="00383522"/>
    <w:rsid w:val="00383620"/>
    <w:rsid w:val="00383D0E"/>
    <w:rsid w:val="003844D3"/>
    <w:rsid w:val="003845F0"/>
    <w:rsid w:val="00384CF1"/>
    <w:rsid w:val="00384D16"/>
    <w:rsid w:val="003858C8"/>
    <w:rsid w:val="00385AEB"/>
    <w:rsid w:val="003870B4"/>
    <w:rsid w:val="003873FD"/>
    <w:rsid w:val="00390567"/>
    <w:rsid w:val="00390FBB"/>
    <w:rsid w:val="00391215"/>
    <w:rsid w:val="003915BA"/>
    <w:rsid w:val="00391E62"/>
    <w:rsid w:val="003932D8"/>
    <w:rsid w:val="003935EF"/>
    <w:rsid w:val="0039367C"/>
    <w:rsid w:val="00393840"/>
    <w:rsid w:val="00393BC0"/>
    <w:rsid w:val="00394150"/>
    <w:rsid w:val="0039602E"/>
    <w:rsid w:val="00396123"/>
    <w:rsid w:val="00396214"/>
    <w:rsid w:val="00397914"/>
    <w:rsid w:val="003A0082"/>
    <w:rsid w:val="003A032E"/>
    <w:rsid w:val="003A0EFC"/>
    <w:rsid w:val="003A104D"/>
    <w:rsid w:val="003A17A7"/>
    <w:rsid w:val="003A2C8A"/>
    <w:rsid w:val="003A3D03"/>
    <w:rsid w:val="003A45AA"/>
    <w:rsid w:val="003A4BF1"/>
    <w:rsid w:val="003A5894"/>
    <w:rsid w:val="003A5D00"/>
    <w:rsid w:val="003A63BD"/>
    <w:rsid w:val="003A6B53"/>
    <w:rsid w:val="003A704A"/>
    <w:rsid w:val="003A76CC"/>
    <w:rsid w:val="003B036F"/>
    <w:rsid w:val="003B04FD"/>
    <w:rsid w:val="003B068C"/>
    <w:rsid w:val="003B1803"/>
    <w:rsid w:val="003B19B4"/>
    <w:rsid w:val="003B1A05"/>
    <w:rsid w:val="003B2574"/>
    <w:rsid w:val="003B2D49"/>
    <w:rsid w:val="003B4ECA"/>
    <w:rsid w:val="003B5610"/>
    <w:rsid w:val="003B5FDA"/>
    <w:rsid w:val="003B60C0"/>
    <w:rsid w:val="003B6688"/>
    <w:rsid w:val="003B7183"/>
    <w:rsid w:val="003C3974"/>
    <w:rsid w:val="003C39AA"/>
    <w:rsid w:val="003C437F"/>
    <w:rsid w:val="003C4536"/>
    <w:rsid w:val="003C59C8"/>
    <w:rsid w:val="003C62CA"/>
    <w:rsid w:val="003C69F7"/>
    <w:rsid w:val="003C6BAD"/>
    <w:rsid w:val="003C6CDB"/>
    <w:rsid w:val="003C71D3"/>
    <w:rsid w:val="003C7806"/>
    <w:rsid w:val="003D01B9"/>
    <w:rsid w:val="003D0E6F"/>
    <w:rsid w:val="003D0EE9"/>
    <w:rsid w:val="003D10A0"/>
    <w:rsid w:val="003D1479"/>
    <w:rsid w:val="003D181A"/>
    <w:rsid w:val="003D1A28"/>
    <w:rsid w:val="003D1D17"/>
    <w:rsid w:val="003D1E25"/>
    <w:rsid w:val="003D32EF"/>
    <w:rsid w:val="003D3487"/>
    <w:rsid w:val="003D3595"/>
    <w:rsid w:val="003D3BF2"/>
    <w:rsid w:val="003D4830"/>
    <w:rsid w:val="003D4905"/>
    <w:rsid w:val="003D4967"/>
    <w:rsid w:val="003D4B78"/>
    <w:rsid w:val="003D4FE0"/>
    <w:rsid w:val="003D5097"/>
    <w:rsid w:val="003D5B11"/>
    <w:rsid w:val="003D5C69"/>
    <w:rsid w:val="003D5E00"/>
    <w:rsid w:val="003D6361"/>
    <w:rsid w:val="003D7B9A"/>
    <w:rsid w:val="003D7EFF"/>
    <w:rsid w:val="003E03FD"/>
    <w:rsid w:val="003E0BE7"/>
    <w:rsid w:val="003E0D88"/>
    <w:rsid w:val="003E174F"/>
    <w:rsid w:val="003E1F1B"/>
    <w:rsid w:val="003E279B"/>
    <w:rsid w:val="003E3181"/>
    <w:rsid w:val="003E38A9"/>
    <w:rsid w:val="003E39CA"/>
    <w:rsid w:val="003E39EF"/>
    <w:rsid w:val="003E3A09"/>
    <w:rsid w:val="003E3CC2"/>
    <w:rsid w:val="003E4026"/>
    <w:rsid w:val="003E40C7"/>
    <w:rsid w:val="003E4529"/>
    <w:rsid w:val="003E49BF"/>
    <w:rsid w:val="003E4A40"/>
    <w:rsid w:val="003E4B5F"/>
    <w:rsid w:val="003E507F"/>
    <w:rsid w:val="003E5331"/>
    <w:rsid w:val="003E59C4"/>
    <w:rsid w:val="003E59C8"/>
    <w:rsid w:val="003E629A"/>
    <w:rsid w:val="003E6452"/>
    <w:rsid w:val="003E6DEF"/>
    <w:rsid w:val="003E7661"/>
    <w:rsid w:val="003E7ED0"/>
    <w:rsid w:val="003E7F8A"/>
    <w:rsid w:val="003F10B6"/>
    <w:rsid w:val="003F1B86"/>
    <w:rsid w:val="003F1DE2"/>
    <w:rsid w:val="003F22CA"/>
    <w:rsid w:val="003F2458"/>
    <w:rsid w:val="003F2ED7"/>
    <w:rsid w:val="003F349F"/>
    <w:rsid w:val="003F376D"/>
    <w:rsid w:val="003F3E5D"/>
    <w:rsid w:val="003F4148"/>
    <w:rsid w:val="003F5091"/>
    <w:rsid w:val="003F61A1"/>
    <w:rsid w:val="003F65D3"/>
    <w:rsid w:val="003F6F7E"/>
    <w:rsid w:val="003F7CFE"/>
    <w:rsid w:val="004010EB"/>
    <w:rsid w:val="00401AF7"/>
    <w:rsid w:val="0040266C"/>
    <w:rsid w:val="00402887"/>
    <w:rsid w:val="00402BB3"/>
    <w:rsid w:val="004038B9"/>
    <w:rsid w:val="00403CAA"/>
    <w:rsid w:val="004041AE"/>
    <w:rsid w:val="0040431B"/>
    <w:rsid w:val="00405092"/>
    <w:rsid w:val="004066ED"/>
    <w:rsid w:val="00406C54"/>
    <w:rsid w:val="00406D6D"/>
    <w:rsid w:val="00407DA1"/>
    <w:rsid w:val="004102D7"/>
    <w:rsid w:val="00410B7E"/>
    <w:rsid w:val="00410C4A"/>
    <w:rsid w:val="0041112E"/>
    <w:rsid w:val="004111C6"/>
    <w:rsid w:val="00411293"/>
    <w:rsid w:val="00412C20"/>
    <w:rsid w:val="00412D93"/>
    <w:rsid w:val="00415127"/>
    <w:rsid w:val="00415507"/>
    <w:rsid w:val="00416048"/>
    <w:rsid w:val="00416670"/>
    <w:rsid w:val="004173B5"/>
    <w:rsid w:val="00417A2C"/>
    <w:rsid w:val="00417D99"/>
    <w:rsid w:val="00420C17"/>
    <w:rsid w:val="00420FA5"/>
    <w:rsid w:val="00421384"/>
    <w:rsid w:val="00421437"/>
    <w:rsid w:val="0042197D"/>
    <w:rsid w:val="00421C4F"/>
    <w:rsid w:val="00422933"/>
    <w:rsid w:val="004230A3"/>
    <w:rsid w:val="00423C9A"/>
    <w:rsid w:val="00423F17"/>
    <w:rsid w:val="00424878"/>
    <w:rsid w:val="00424C56"/>
    <w:rsid w:val="00424E48"/>
    <w:rsid w:val="0042548F"/>
    <w:rsid w:val="00427A21"/>
    <w:rsid w:val="00427A44"/>
    <w:rsid w:val="00427F68"/>
    <w:rsid w:val="0043012E"/>
    <w:rsid w:val="00430272"/>
    <w:rsid w:val="0043035A"/>
    <w:rsid w:val="004303C1"/>
    <w:rsid w:val="00430A95"/>
    <w:rsid w:val="00430BD6"/>
    <w:rsid w:val="00431820"/>
    <w:rsid w:val="004327F5"/>
    <w:rsid w:val="00432A14"/>
    <w:rsid w:val="00433BD7"/>
    <w:rsid w:val="00434FF2"/>
    <w:rsid w:val="00435609"/>
    <w:rsid w:val="00435D63"/>
    <w:rsid w:val="004361B9"/>
    <w:rsid w:val="0043773C"/>
    <w:rsid w:val="004377A7"/>
    <w:rsid w:val="00437A1C"/>
    <w:rsid w:val="0044085C"/>
    <w:rsid w:val="00441950"/>
    <w:rsid w:val="00442F15"/>
    <w:rsid w:val="0044362C"/>
    <w:rsid w:val="00443795"/>
    <w:rsid w:val="004437CF"/>
    <w:rsid w:val="00443CE7"/>
    <w:rsid w:val="0044416A"/>
    <w:rsid w:val="004449AF"/>
    <w:rsid w:val="00444CEE"/>
    <w:rsid w:val="00445391"/>
    <w:rsid w:val="0044565B"/>
    <w:rsid w:val="0044583F"/>
    <w:rsid w:val="0044616A"/>
    <w:rsid w:val="0044631B"/>
    <w:rsid w:val="00447191"/>
    <w:rsid w:val="00450054"/>
    <w:rsid w:val="00450DDB"/>
    <w:rsid w:val="00451901"/>
    <w:rsid w:val="0045299C"/>
    <w:rsid w:val="00452C5A"/>
    <w:rsid w:val="00453B15"/>
    <w:rsid w:val="0045476E"/>
    <w:rsid w:val="00454FB6"/>
    <w:rsid w:val="00456161"/>
    <w:rsid w:val="00456672"/>
    <w:rsid w:val="004571E0"/>
    <w:rsid w:val="004577E6"/>
    <w:rsid w:val="00457D43"/>
    <w:rsid w:val="004600FD"/>
    <w:rsid w:val="004603B2"/>
    <w:rsid w:val="00460E31"/>
    <w:rsid w:val="004619FB"/>
    <w:rsid w:val="00461B39"/>
    <w:rsid w:val="00461B8F"/>
    <w:rsid w:val="00461EC8"/>
    <w:rsid w:val="0046240B"/>
    <w:rsid w:val="004631EC"/>
    <w:rsid w:val="00463276"/>
    <w:rsid w:val="004640B9"/>
    <w:rsid w:val="00464192"/>
    <w:rsid w:val="0046443B"/>
    <w:rsid w:val="00464913"/>
    <w:rsid w:val="004649B1"/>
    <w:rsid w:val="00464A29"/>
    <w:rsid w:val="00464CC8"/>
    <w:rsid w:val="00464E07"/>
    <w:rsid w:val="00465603"/>
    <w:rsid w:val="00465922"/>
    <w:rsid w:val="004664DE"/>
    <w:rsid w:val="00466FA9"/>
    <w:rsid w:val="0046756C"/>
    <w:rsid w:val="004675BB"/>
    <w:rsid w:val="00471114"/>
    <w:rsid w:val="0047288D"/>
    <w:rsid w:val="00472A9E"/>
    <w:rsid w:val="004745F2"/>
    <w:rsid w:val="004745F8"/>
    <w:rsid w:val="0047474B"/>
    <w:rsid w:val="00475436"/>
    <w:rsid w:val="00475927"/>
    <w:rsid w:val="00476994"/>
    <w:rsid w:val="00477EC5"/>
    <w:rsid w:val="00480D33"/>
    <w:rsid w:val="0048136A"/>
    <w:rsid w:val="00481547"/>
    <w:rsid w:val="004816B4"/>
    <w:rsid w:val="00481E19"/>
    <w:rsid w:val="0048266B"/>
    <w:rsid w:val="00482DF0"/>
    <w:rsid w:val="00483B3C"/>
    <w:rsid w:val="00484001"/>
    <w:rsid w:val="0048484F"/>
    <w:rsid w:val="0048554F"/>
    <w:rsid w:val="004855BD"/>
    <w:rsid w:val="00485683"/>
    <w:rsid w:val="00486069"/>
    <w:rsid w:val="0048613D"/>
    <w:rsid w:val="004861AA"/>
    <w:rsid w:val="0048623C"/>
    <w:rsid w:val="00486536"/>
    <w:rsid w:val="00486963"/>
    <w:rsid w:val="0048718F"/>
    <w:rsid w:val="004878E1"/>
    <w:rsid w:val="004900C3"/>
    <w:rsid w:val="00490F1A"/>
    <w:rsid w:val="00491E8A"/>
    <w:rsid w:val="00492241"/>
    <w:rsid w:val="00492415"/>
    <w:rsid w:val="004928BB"/>
    <w:rsid w:val="00492DF1"/>
    <w:rsid w:val="004930C4"/>
    <w:rsid w:val="004931EC"/>
    <w:rsid w:val="0049374D"/>
    <w:rsid w:val="0049463C"/>
    <w:rsid w:val="00494A69"/>
    <w:rsid w:val="00495737"/>
    <w:rsid w:val="00495D58"/>
    <w:rsid w:val="0049603F"/>
    <w:rsid w:val="004960A4"/>
    <w:rsid w:val="00496AD4"/>
    <w:rsid w:val="00496BC2"/>
    <w:rsid w:val="00496F60"/>
    <w:rsid w:val="00497554"/>
    <w:rsid w:val="004975AA"/>
    <w:rsid w:val="00497C04"/>
    <w:rsid w:val="00497FE1"/>
    <w:rsid w:val="004A0131"/>
    <w:rsid w:val="004A033D"/>
    <w:rsid w:val="004A0FFF"/>
    <w:rsid w:val="004A18BF"/>
    <w:rsid w:val="004A1D21"/>
    <w:rsid w:val="004A347D"/>
    <w:rsid w:val="004A3763"/>
    <w:rsid w:val="004A416C"/>
    <w:rsid w:val="004A4681"/>
    <w:rsid w:val="004A4D02"/>
    <w:rsid w:val="004A4F84"/>
    <w:rsid w:val="004A4FBC"/>
    <w:rsid w:val="004A5551"/>
    <w:rsid w:val="004A5E7F"/>
    <w:rsid w:val="004A606D"/>
    <w:rsid w:val="004A647A"/>
    <w:rsid w:val="004A69A1"/>
    <w:rsid w:val="004A7264"/>
    <w:rsid w:val="004A7BDC"/>
    <w:rsid w:val="004B0AF3"/>
    <w:rsid w:val="004B0BCD"/>
    <w:rsid w:val="004B37C1"/>
    <w:rsid w:val="004B3F20"/>
    <w:rsid w:val="004B6081"/>
    <w:rsid w:val="004B6FD0"/>
    <w:rsid w:val="004B705E"/>
    <w:rsid w:val="004B7279"/>
    <w:rsid w:val="004C04C4"/>
    <w:rsid w:val="004C0F63"/>
    <w:rsid w:val="004C1163"/>
    <w:rsid w:val="004C1793"/>
    <w:rsid w:val="004C1AE3"/>
    <w:rsid w:val="004C1E99"/>
    <w:rsid w:val="004C1FD7"/>
    <w:rsid w:val="004C24B3"/>
    <w:rsid w:val="004C2592"/>
    <w:rsid w:val="004C2DE8"/>
    <w:rsid w:val="004C31F2"/>
    <w:rsid w:val="004C56CF"/>
    <w:rsid w:val="004C6B8B"/>
    <w:rsid w:val="004C6C15"/>
    <w:rsid w:val="004C7F38"/>
    <w:rsid w:val="004D03D6"/>
    <w:rsid w:val="004D06EA"/>
    <w:rsid w:val="004D26EC"/>
    <w:rsid w:val="004D2704"/>
    <w:rsid w:val="004D27C1"/>
    <w:rsid w:val="004D2A2D"/>
    <w:rsid w:val="004D2A87"/>
    <w:rsid w:val="004D3268"/>
    <w:rsid w:val="004D33FC"/>
    <w:rsid w:val="004D482B"/>
    <w:rsid w:val="004D49F4"/>
    <w:rsid w:val="004D4A42"/>
    <w:rsid w:val="004D6127"/>
    <w:rsid w:val="004D6228"/>
    <w:rsid w:val="004D64BC"/>
    <w:rsid w:val="004D6F09"/>
    <w:rsid w:val="004E0BC7"/>
    <w:rsid w:val="004E20CC"/>
    <w:rsid w:val="004E267B"/>
    <w:rsid w:val="004E2FB8"/>
    <w:rsid w:val="004E3197"/>
    <w:rsid w:val="004E3360"/>
    <w:rsid w:val="004E38D5"/>
    <w:rsid w:val="004E440F"/>
    <w:rsid w:val="004E521A"/>
    <w:rsid w:val="004E5A86"/>
    <w:rsid w:val="004E6E43"/>
    <w:rsid w:val="004E74D7"/>
    <w:rsid w:val="004E754E"/>
    <w:rsid w:val="004E7819"/>
    <w:rsid w:val="004F2C1E"/>
    <w:rsid w:val="004F2EA4"/>
    <w:rsid w:val="004F2FB7"/>
    <w:rsid w:val="004F3A87"/>
    <w:rsid w:val="004F3BF1"/>
    <w:rsid w:val="004F3CC3"/>
    <w:rsid w:val="004F3FAE"/>
    <w:rsid w:val="004F45A9"/>
    <w:rsid w:val="004F4B9D"/>
    <w:rsid w:val="004F53B9"/>
    <w:rsid w:val="004F565A"/>
    <w:rsid w:val="004F5694"/>
    <w:rsid w:val="004F6640"/>
    <w:rsid w:val="004F75FC"/>
    <w:rsid w:val="004F7F24"/>
    <w:rsid w:val="005002BA"/>
    <w:rsid w:val="005003BB"/>
    <w:rsid w:val="00500A99"/>
    <w:rsid w:val="00500FD4"/>
    <w:rsid w:val="00501434"/>
    <w:rsid w:val="00501A95"/>
    <w:rsid w:val="0050240A"/>
    <w:rsid w:val="005035B6"/>
    <w:rsid w:val="00503C43"/>
    <w:rsid w:val="00504166"/>
    <w:rsid w:val="00505183"/>
    <w:rsid w:val="00505379"/>
    <w:rsid w:val="005053A1"/>
    <w:rsid w:val="005053E7"/>
    <w:rsid w:val="00505431"/>
    <w:rsid w:val="005056DF"/>
    <w:rsid w:val="00505758"/>
    <w:rsid w:val="00505847"/>
    <w:rsid w:val="00505A4D"/>
    <w:rsid w:val="00505F9F"/>
    <w:rsid w:val="00506585"/>
    <w:rsid w:val="00506707"/>
    <w:rsid w:val="00506AAB"/>
    <w:rsid w:val="00506F03"/>
    <w:rsid w:val="00506F6F"/>
    <w:rsid w:val="00507238"/>
    <w:rsid w:val="005078DD"/>
    <w:rsid w:val="00507F15"/>
    <w:rsid w:val="00507FBF"/>
    <w:rsid w:val="00510023"/>
    <w:rsid w:val="0051106E"/>
    <w:rsid w:val="00511A44"/>
    <w:rsid w:val="00512FA7"/>
    <w:rsid w:val="00513FD6"/>
    <w:rsid w:val="00515B85"/>
    <w:rsid w:val="00516206"/>
    <w:rsid w:val="00521582"/>
    <w:rsid w:val="0052309D"/>
    <w:rsid w:val="005231EE"/>
    <w:rsid w:val="00523A4B"/>
    <w:rsid w:val="00524C68"/>
    <w:rsid w:val="00525142"/>
    <w:rsid w:val="00525B7A"/>
    <w:rsid w:val="00526225"/>
    <w:rsid w:val="00526B14"/>
    <w:rsid w:val="005274BF"/>
    <w:rsid w:val="005278DA"/>
    <w:rsid w:val="00527F03"/>
    <w:rsid w:val="005301EF"/>
    <w:rsid w:val="00530F4B"/>
    <w:rsid w:val="00531215"/>
    <w:rsid w:val="00531449"/>
    <w:rsid w:val="00531B46"/>
    <w:rsid w:val="00531E54"/>
    <w:rsid w:val="00532012"/>
    <w:rsid w:val="0053286A"/>
    <w:rsid w:val="00532B3A"/>
    <w:rsid w:val="00532FCE"/>
    <w:rsid w:val="00535131"/>
    <w:rsid w:val="00536544"/>
    <w:rsid w:val="00536677"/>
    <w:rsid w:val="00536CBF"/>
    <w:rsid w:val="00536D14"/>
    <w:rsid w:val="005374C3"/>
    <w:rsid w:val="005406D0"/>
    <w:rsid w:val="00540EB7"/>
    <w:rsid w:val="00541ACE"/>
    <w:rsid w:val="00541C70"/>
    <w:rsid w:val="005424AC"/>
    <w:rsid w:val="00542580"/>
    <w:rsid w:val="0054293F"/>
    <w:rsid w:val="00542B8D"/>
    <w:rsid w:val="00543473"/>
    <w:rsid w:val="005436AC"/>
    <w:rsid w:val="005439BB"/>
    <w:rsid w:val="00543C8F"/>
    <w:rsid w:val="00544DAA"/>
    <w:rsid w:val="00545F5C"/>
    <w:rsid w:val="00545FF2"/>
    <w:rsid w:val="005467B0"/>
    <w:rsid w:val="00546D76"/>
    <w:rsid w:val="00547BDF"/>
    <w:rsid w:val="00547C94"/>
    <w:rsid w:val="00547E63"/>
    <w:rsid w:val="00550273"/>
    <w:rsid w:val="0055046C"/>
    <w:rsid w:val="00550D90"/>
    <w:rsid w:val="0055105E"/>
    <w:rsid w:val="00551ADB"/>
    <w:rsid w:val="005523F8"/>
    <w:rsid w:val="00552629"/>
    <w:rsid w:val="00554257"/>
    <w:rsid w:val="00554DA5"/>
    <w:rsid w:val="00555F33"/>
    <w:rsid w:val="00556891"/>
    <w:rsid w:val="005570F5"/>
    <w:rsid w:val="005606EC"/>
    <w:rsid w:val="0056077E"/>
    <w:rsid w:val="00560F69"/>
    <w:rsid w:val="005615B3"/>
    <w:rsid w:val="005617F3"/>
    <w:rsid w:val="00561B6A"/>
    <w:rsid w:val="00561DCE"/>
    <w:rsid w:val="00561E34"/>
    <w:rsid w:val="005622FC"/>
    <w:rsid w:val="005628B6"/>
    <w:rsid w:val="005638F5"/>
    <w:rsid w:val="00563D0D"/>
    <w:rsid w:val="005642BD"/>
    <w:rsid w:val="00564FF1"/>
    <w:rsid w:val="00565615"/>
    <w:rsid w:val="0056580A"/>
    <w:rsid w:val="005658A5"/>
    <w:rsid w:val="00565CCF"/>
    <w:rsid w:val="0056617A"/>
    <w:rsid w:val="005665A6"/>
    <w:rsid w:val="00566E85"/>
    <w:rsid w:val="00566FAA"/>
    <w:rsid w:val="00567222"/>
    <w:rsid w:val="005675D2"/>
    <w:rsid w:val="00567711"/>
    <w:rsid w:val="00567DA0"/>
    <w:rsid w:val="005702A7"/>
    <w:rsid w:val="0057187B"/>
    <w:rsid w:val="00572FA8"/>
    <w:rsid w:val="00573648"/>
    <w:rsid w:val="00573CA5"/>
    <w:rsid w:val="0057490A"/>
    <w:rsid w:val="00574FA2"/>
    <w:rsid w:val="005756FD"/>
    <w:rsid w:val="005806AC"/>
    <w:rsid w:val="00580D97"/>
    <w:rsid w:val="00581105"/>
    <w:rsid w:val="005816C4"/>
    <w:rsid w:val="00581B1C"/>
    <w:rsid w:val="00581EEE"/>
    <w:rsid w:val="0058212D"/>
    <w:rsid w:val="00582209"/>
    <w:rsid w:val="00583517"/>
    <w:rsid w:val="00583955"/>
    <w:rsid w:val="00583E89"/>
    <w:rsid w:val="00583F5E"/>
    <w:rsid w:val="0058446E"/>
    <w:rsid w:val="00584F2A"/>
    <w:rsid w:val="0058503F"/>
    <w:rsid w:val="00585BDE"/>
    <w:rsid w:val="00585C09"/>
    <w:rsid w:val="0058654C"/>
    <w:rsid w:val="00586596"/>
    <w:rsid w:val="00586964"/>
    <w:rsid w:val="00587236"/>
    <w:rsid w:val="005872CE"/>
    <w:rsid w:val="00587410"/>
    <w:rsid w:val="00590222"/>
    <w:rsid w:val="005907D1"/>
    <w:rsid w:val="00590CF9"/>
    <w:rsid w:val="005946B5"/>
    <w:rsid w:val="00594DE9"/>
    <w:rsid w:val="00595043"/>
    <w:rsid w:val="00595863"/>
    <w:rsid w:val="00595DAB"/>
    <w:rsid w:val="00596ADF"/>
    <w:rsid w:val="00596D0B"/>
    <w:rsid w:val="00597679"/>
    <w:rsid w:val="00597FE1"/>
    <w:rsid w:val="005A103E"/>
    <w:rsid w:val="005A1FDB"/>
    <w:rsid w:val="005A23CD"/>
    <w:rsid w:val="005A28C1"/>
    <w:rsid w:val="005A2D60"/>
    <w:rsid w:val="005A305F"/>
    <w:rsid w:val="005A3091"/>
    <w:rsid w:val="005A3155"/>
    <w:rsid w:val="005A3487"/>
    <w:rsid w:val="005A3C0C"/>
    <w:rsid w:val="005A3CFE"/>
    <w:rsid w:val="005A428B"/>
    <w:rsid w:val="005A486B"/>
    <w:rsid w:val="005A48D3"/>
    <w:rsid w:val="005A5033"/>
    <w:rsid w:val="005A507D"/>
    <w:rsid w:val="005A5119"/>
    <w:rsid w:val="005A614B"/>
    <w:rsid w:val="005A63E7"/>
    <w:rsid w:val="005A6F1F"/>
    <w:rsid w:val="005A7243"/>
    <w:rsid w:val="005B0FDE"/>
    <w:rsid w:val="005B1F33"/>
    <w:rsid w:val="005B2590"/>
    <w:rsid w:val="005B25F4"/>
    <w:rsid w:val="005B29BC"/>
    <w:rsid w:val="005B2B17"/>
    <w:rsid w:val="005B34AB"/>
    <w:rsid w:val="005B397A"/>
    <w:rsid w:val="005B3A99"/>
    <w:rsid w:val="005B3C36"/>
    <w:rsid w:val="005B3FDE"/>
    <w:rsid w:val="005B40FA"/>
    <w:rsid w:val="005B4AA4"/>
    <w:rsid w:val="005B5255"/>
    <w:rsid w:val="005B5A26"/>
    <w:rsid w:val="005B5AC7"/>
    <w:rsid w:val="005B6AA8"/>
    <w:rsid w:val="005B776E"/>
    <w:rsid w:val="005B7825"/>
    <w:rsid w:val="005B7BB7"/>
    <w:rsid w:val="005B7D3F"/>
    <w:rsid w:val="005B7ED1"/>
    <w:rsid w:val="005C0033"/>
    <w:rsid w:val="005C02D5"/>
    <w:rsid w:val="005C094C"/>
    <w:rsid w:val="005C0951"/>
    <w:rsid w:val="005C1515"/>
    <w:rsid w:val="005C20C6"/>
    <w:rsid w:val="005C2706"/>
    <w:rsid w:val="005C2DFB"/>
    <w:rsid w:val="005C4321"/>
    <w:rsid w:val="005C5340"/>
    <w:rsid w:val="005C5D2F"/>
    <w:rsid w:val="005C5E57"/>
    <w:rsid w:val="005C5E7C"/>
    <w:rsid w:val="005C696D"/>
    <w:rsid w:val="005C7364"/>
    <w:rsid w:val="005C7750"/>
    <w:rsid w:val="005C77E0"/>
    <w:rsid w:val="005C7962"/>
    <w:rsid w:val="005C7F86"/>
    <w:rsid w:val="005D0430"/>
    <w:rsid w:val="005D0F2A"/>
    <w:rsid w:val="005D1082"/>
    <w:rsid w:val="005D127E"/>
    <w:rsid w:val="005D1999"/>
    <w:rsid w:val="005D19C2"/>
    <w:rsid w:val="005D1A94"/>
    <w:rsid w:val="005D1D6D"/>
    <w:rsid w:val="005D1F11"/>
    <w:rsid w:val="005D2623"/>
    <w:rsid w:val="005D2CF6"/>
    <w:rsid w:val="005D3B97"/>
    <w:rsid w:val="005D446D"/>
    <w:rsid w:val="005D45AA"/>
    <w:rsid w:val="005D4753"/>
    <w:rsid w:val="005D4BA3"/>
    <w:rsid w:val="005D6972"/>
    <w:rsid w:val="005D6D3A"/>
    <w:rsid w:val="005D70D1"/>
    <w:rsid w:val="005D7167"/>
    <w:rsid w:val="005D7984"/>
    <w:rsid w:val="005D7B06"/>
    <w:rsid w:val="005E04E9"/>
    <w:rsid w:val="005E1B90"/>
    <w:rsid w:val="005E1F80"/>
    <w:rsid w:val="005E2137"/>
    <w:rsid w:val="005E2639"/>
    <w:rsid w:val="005E2729"/>
    <w:rsid w:val="005E2957"/>
    <w:rsid w:val="005E2B1F"/>
    <w:rsid w:val="005E3035"/>
    <w:rsid w:val="005E3ABE"/>
    <w:rsid w:val="005E472D"/>
    <w:rsid w:val="005E5268"/>
    <w:rsid w:val="005E55CE"/>
    <w:rsid w:val="005E63EE"/>
    <w:rsid w:val="005E6E84"/>
    <w:rsid w:val="005F18D7"/>
    <w:rsid w:val="005F1B13"/>
    <w:rsid w:val="005F1B8A"/>
    <w:rsid w:val="005F1BD4"/>
    <w:rsid w:val="005F269E"/>
    <w:rsid w:val="005F2CEE"/>
    <w:rsid w:val="005F2D99"/>
    <w:rsid w:val="005F3B85"/>
    <w:rsid w:val="005F534A"/>
    <w:rsid w:val="005F7180"/>
    <w:rsid w:val="005F7778"/>
    <w:rsid w:val="00601159"/>
    <w:rsid w:val="006019DA"/>
    <w:rsid w:val="0060266B"/>
    <w:rsid w:val="006034B3"/>
    <w:rsid w:val="006042BA"/>
    <w:rsid w:val="0060631A"/>
    <w:rsid w:val="0060682D"/>
    <w:rsid w:val="00606B02"/>
    <w:rsid w:val="006079B4"/>
    <w:rsid w:val="006079F8"/>
    <w:rsid w:val="006102E8"/>
    <w:rsid w:val="006116E3"/>
    <w:rsid w:val="006116EA"/>
    <w:rsid w:val="00611BE6"/>
    <w:rsid w:val="0061223B"/>
    <w:rsid w:val="0061289D"/>
    <w:rsid w:val="00612E7D"/>
    <w:rsid w:val="0061303E"/>
    <w:rsid w:val="00613FD2"/>
    <w:rsid w:val="00614140"/>
    <w:rsid w:val="006141FE"/>
    <w:rsid w:val="0061432E"/>
    <w:rsid w:val="00614A0D"/>
    <w:rsid w:val="00615EE7"/>
    <w:rsid w:val="006177E6"/>
    <w:rsid w:val="0062025F"/>
    <w:rsid w:val="00620C76"/>
    <w:rsid w:val="00620FAF"/>
    <w:rsid w:val="00621400"/>
    <w:rsid w:val="006216C9"/>
    <w:rsid w:val="0062178D"/>
    <w:rsid w:val="00621D30"/>
    <w:rsid w:val="00621D6F"/>
    <w:rsid w:val="00622956"/>
    <w:rsid w:val="00622E39"/>
    <w:rsid w:val="006239E6"/>
    <w:rsid w:val="00623E55"/>
    <w:rsid w:val="0062433C"/>
    <w:rsid w:val="006245A0"/>
    <w:rsid w:val="006250CD"/>
    <w:rsid w:val="00625970"/>
    <w:rsid w:val="006260C0"/>
    <w:rsid w:val="00626131"/>
    <w:rsid w:val="00626AC2"/>
    <w:rsid w:val="00627151"/>
    <w:rsid w:val="0062788C"/>
    <w:rsid w:val="00627A67"/>
    <w:rsid w:val="00627B21"/>
    <w:rsid w:val="00630809"/>
    <w:rsid w:val="00630E37"/>
    <w:rsid w:val="006320E6"/>
    <w:rsid w:val="006327DB"/>
    <w:rsid w:val="00632B95"/>
    <w:rsid w:val="006338D0"/>
    <w:rsid w:val="00633D76"/>
    <w:rsid w:val="006357E9"/>
    <w:rsid w:val="006358F6"/>
    <w:rsid w:val="00635913"/>
    <w:rsid w:val="00635C37"/>
    <w:rsid w:val="00635E86"/>
    <w:rsid w:val="0063676E"/>
    <w:rsid w:val="00636979"/>
    <w:rsid w:val="00636F9F"/>
    <w:rsid w:val="006415DD"/>
    <w:rsid w:val="00641C8F"/>
    <w:rsid w:val="006424E8"/>
    <w:rsid w:val="00642726"/>
    <w:rsid w:val="0064274E"/>
    <w:rsid w:val="0064333A"/>
    <w:rsid w:val="00643603"/>
    <w:rsid w:val="006437C2"/>
    <w:rsid w:val="00643975"/>
    <w:rsid w:val="00643995"/>
    <w:rsid w:val="00643B83"/>
    <w:rsid w:val="00644589"/>
    <w:rsid w:val="00644A1C"/>
    <w:rsid w:val="00645396"/>
    <w:rsid w:val="00645797"/>
    <w:rsid w:val="00645A2B"/>
    <w:rsid w:val="00645FA8"/>
    <w:rsid w:val="00646148"/>
    <w:rsid w:val="00646634"/>
    <w:rsid w:val="00646D86"/>
    <w:rsid w:val="00646F13"/>
    <w:rsid w:val="006501BD"/>
    <w:rsid w:val="0065023B"/>
    <w:rsid w:val="00651520"/>
    <w:rsid w:val="00651900"/>
    <w:rsid w:val="00652CF3"/>
    <w:rsid w:val="00652F30"/>
    <w:rsid w:val="00652FA7"/>
    <w:rsid w:val="00653A5C"/>
    <w:rsid w:val="00653AF3"/>
    <w:rsid w:val="00654A8D"/>
    <w:rsid w:val="00654A99"/>
    <w:rsid w:val="00656A63"/>
    <w:rsid w:val="00657666"/>
    <w:rsid w:val="00657707"/>
    <w:rsid w:val="00657CD2"/>
    <w:rsid w:val="00660FE5"/>
    <w:rsid w:val="00661019"/>
    <w:rsid w:val="00662084"/>
    <w:rsid w:val="00662120"/>
    <w:rsid w:val="00663C17"/>
    <w:rsid w:val="00664203"/>
    <w:rsid w:val="00665326"/>
    <w:rsid w:val="00665721"/>
    <w:rsid w:val="00665B32"/>
    <w:rsid w:val="00665D8A"/>
    <w:rsid w:val="00665F75"/>
    <w:rsid w:val="0066608D"/>
    <w:rsid w:val="006664DA"/>
    <w:rsid w:val="0066691B"/>
    <w:rsid w:val="00667CA2"/>
    <w:rsid w:val="00670314"/>
    <w:rsid w:val="00670504"/>
    <w:rsid w:val="00671381"/>
    <w:rsid w:val="00671590"/>
    <w:rsid w:val="0067256C"/>
    <w:rsid w:val="0067309B"/>
    <w:rsid w:val="00673E82"/>
    <w:rsid w:val="00674248"/>
    <w:rsid w:val="00674C88"/>
    <w:rsid w:val="0067572F"/>
    <w:rsid w:val="00675B93"/>
    <w:rsid w:val="006760A1"/>
    <w:rsid w:val="0067618D"/>
    <w:rsid w:val="00676EAF"/>
    <w:rsid w:val="006772DF"/>
    <w:rsid w:val="00677B19"/>
    <w:rsid w:val="00680D50"/>
    <w:rsid w:val="006810B4"/>
    <w:rsid w:val="00681221"/>
    <w:rsid w:val="006822EC"/>
    <w:rsid w:val="006823DF"/>
    <w:rsid w:val="0068312E"/>
    <w:rsid w:val="0068466D"/>
    <w:rsid w:val="00684DC0"/>
    <w:rsid w:val="00684F28"/>
    <w:rsid w:val="006858A3"/>
    <w:rsid w:val="00685D26"/>
    <w:rsid w:val="00685FBA"/>
    <w:rsid w:val="00686F6D"/>
    <w:rsid w:val="00687698"/>
    <w:rsid w:val="0069030C"/>
    <w:rsid w:val="0069190F"/>
    <w:rsid w:val="00691B43"/>
    <w:rsid w:val="00692F99"/>
    <w:rsid w:val="00693E1C"/>
    <w:rsid w:val="00694361"/>
    <w:rsid w:val="00694EAF"/>
    <w:rsid w:val="006952D9"/>
    <w:rsid w:val="0069551E"/>
    <w:rsid w:val="00697261"/>
    <w:rsid w:val="00697340"/>
    <w:rsid w:val="006A088D"/>
    <w:rsid w:val="006A0E48"/>
    <w:rsid w:val="006A1254"/>
    <w:rsid w:val="006A1F60"/>
    <w:rsid w:val="006A2646"/>
    <w:rsid w:val="006A27D3"/>
    <w:rsid w:val="006A388C"/>
    <w:rsid w:val="006A3F2D"/>
    <w:rsid w:val="006A40D1"/>
    <w:rsid w:val="006A4458"/>
    <w:rsid w:val="006A44CA"/>
    <w:rsid w:val="006A5217"/>
    <w:rsid w:val="006A5575"/>
    <w:rsid w:val="006A57F3"/>
    <w:rsid w:val="006A5F52"/>
    <w:rsid w:val="006A629F"/>
    <w:rsid w:val="006A6591"/>
    <w:rsid w:val="006A6A38"/>
    <w:rsid w:val="006A76B2"/>
    <w:rsid w:val="006A7F8E"/>
    <w:rsid w:val="006B020C"/>
    <w:rsid w:val="006B02BE"/>
    <w:rsid w:val="006B19FC"/>
    <w:rsid w:val="006B1F89"/>
    <w:rsid w:val="006B2458"/>
    <w:rsid w:val="006B39C7"/>
    <w:rsid w:val="006B3F35"/>
    <w:rsid w:val="006B608C"/>
    <w:rsid w:val="006B7ABA"/>
    <w:rsid w:val="006B7AC5"/>
    <w:rsid w:val="006B7C19"/>
    <w:rsid w:val="006C1898"/>
    <w:rsid w:val="006C2957"/>
    <w:rsid w:val="006C2959"/>
    <w:rsid w:val="006C3A48"/>
    <w:rsid w:val="006C415E"/>
    <w:rsid w:val="006C47B1"/>
    <w:rsid w:val="006C4ABE"/>
    <w:rsid w:val="006C562D"/>
    <w:rsid w:val="006C5919"/>
    <w:rsid w:val="006C63A8"/>
    <w:rsid w:val="006C6BBE"/>
    <w:rsid w:val="006C6C5D"/>
    <w:rsid w:val="006C7892"/>
    <w:rsid w:val="006C7DEB"/>
    <w:rsid w:val="006D0CD6"/>
    <w:rsid w:val="006D0DBA"/>
    <w:rsid w:val="006D1226"/>
    <w:rsid w:val="006D1339"/>
    <w:rsid w:val="006D22FC"/>
    <w:rsid w:val="006D2B59"/>
    <w:rsid w:val="006D2FAD"/>
    <w:rsid w:val="006D348B"/>
    <w:rsid w:val="006D3CE1"/>
    <w:rsid w:val="006D46B8"/>
    <w:rsid w:val="006D4815"/>
    <w:rsid w:val="006D48BE"/>
    <w:rsid w:val="006D4A7E"/>
    <w:rsid w:val="006D4BBF"/>
    <w:rsid w:val="006D5454"/>
    <w:rsid w:val="006D59B5"/>
    <w:rsid w:val="006D5D0C"/>
    <w:rsid w:val="006D6A26"/>
    <w:rsid w:val="006E0341"/>
    <w:rsid w:val="006E09E0"/>
    <w:rsid w:val="006E0A63"/>
    <w:rsid w:val="006E0DD2"/>
    <w:rsid w:val="006E1DC6"/>
    <w:rsid w:val="006E1FB4"/>
    <w:rsid w:val="006E2655"/>
    <w:rsid w:val="006E2841"/>
    <w:rsid w:val="006E2AAC"/>
    <w:rsid w:val="006E30AD"/>
    <w:rsid w:val="006E35BD"/>
    <w:rsid w:val="006E46DD"/>
    <w:rsid w:val="006E48CF"/>
    <w:rsid w:val="006E5BE3"/>
    <w:rsid w:val="006E6432"/>
    <w:rsid w:val="006E6D2D"/>
    <w:rsid w:val="006E793E"/>
    <w:rsid w:val="006F0372"/>
    <w:rsid w:val="006F0CBD"/>
    <w:rsid w:val="006F1934"/>
    <w:rsid w:val="006F1E8C"/>
    <w:rsid w:val="006F2BB2"/>
    <w:rsid w:val="006F2F59"/>
    <w:rsid w:val="006F35FE"/>
    <w:rsid w:val="006F4BC9"/>
    <w:rsid w:val="006F4BF0"/>
    <w:rsid w:val="006F529B"/>
    <w:rsid w:val="006F57C5"/>
    <w:rsid w:val="006F7141"/>
    <w:rsid w:val="006F7BCD"/>
    <w:rsid w:val="00700290"/>
    <w:rsid w:val="00700512"/>
    <w:rsid w:val="00700755"/>
    <w:rsid w:val="00700829"/>
    <w:rsid w:val="00700A79"/>
    <w:rsid w:val="00700FC2"/>
    <w:rsid w:val="00701DF2"/>
    <w:rsid w:val="007021E2"/>
    <w:rsid w:val="00703ED4"/>
    <w:rsid w:val="0070466A"/>
    <w:rsid w:val="0070467A"/>
    <w:rsid w:val="00704CB6"/>
    <w:rsid w:val="007053BC"/>
    <w:rsid w:val="00705700"/>
    <w:rsid w:val="007057F3"/>
    <w:rsid w:val="00705940"/>
    <w:rsid w:val="00705BE4"/>
    <w:rsid w:val="00705BFF"/>
    <w:rsid w:val="00706D3A"/>
    <w:rsid w:val="00706D42"/>
    <w:rsid w:val="0070747E"/>
    <w:rsid w:val="007105D1"/>
    <w:rsid w:val="0071097B"/>
    <w:rsid w:val="007109B1"/>
    <w:rsid w:val="007126B9"/>
    <w:rsid w:val="00712AC1"/>
    <w:rsid w:val="007133AF"/>
    <w:rsid w:val="00713DF8"/>
    <w:rsid w:val="00714BA7"/>
    <w:rsid w:val="00714E92"/>
    <w:rsid w:val="0071533C"/>
    <w:rsid w:val="00715BA2"/>
    <w:rsid w:val="0072012B"/>
    <w:rsid w:val="0072055A"/>
    <w:rsid w:val="0072119F"/>
    <w:rsid w:val="0072128D"/>
    <w:rsid w:val="00721296"/>
    <w:rsid w:val="00722836"/>
    <w:rsid w:val="00722E39"/>
    <w:rsid w:val="0072329A"/>
    <w:rsid w:val="00723540"/>
    <w:rsid w:val="0072405B"/>
    <w:rsid w:val="00724986"/>
    <w:rsid w:val="00724E57"/>
    <w:rsid w:val="00724E85"/>
    <w:rsid w:val="00724FFB"/>
    <w:rsid w:val="00725D35"/>
    <w:rsid w:val="00725DA7"/>
    <w:rsid w:val="00726E53"/>
    <w:rsid w:val="0072720B"/>
    <w:rsid w:val="007302D0"/>
    <w:rsid w:val="00730475"/>
    <w:rsid w:val="007312EE"/>
    <w:rsid w:val="00731538"/>
    <w:rsid w:val="007322E3"/>
    <w:rsid w:val="007338CF"/>
    <w:rsid w:val="00733EF4"/>
    <w:rsid w:val="00734237"/>
    <w:rsid w:val="007346CA"/>
    <w:rsid w:val="00735043"/>
    <w:rsid w:val="00735C00"/>
    <w:rsid w:val="00735EBE"/>
    <w:rsid w:val="007368D5"/>
    <w:rsid w:val="00736F75"/>
    <w:rsid w:val="007376A0"/>
    <w:rsid w:val="007400EF"/>
    <w:rsid w:val="00740F80"/>
    <w:rsid w:val="00741565"/>
    <w:rsid w:val="007418D2"/>
    <w:rsid w:val="00741A51"/>
    <w:rsid w:val="00741CCC"/>
    <w:rsid w:val="00742F03"/>
    <w:rsid w:val="007443C4"/>
    <w:rsid w:val="007447A2"/>
    <w:rsid w:val="0074564D"/>
    <w:rsid w:val="00745856"/>
    <w:rsid w:val="00745EAD"/>
    <w:rsid w:val="00746B47"/>
    <w:rsid w:val="007471ED"/>
    <w:rsid w:val="00747550"/>
    <w:rsid w:val="00747A73"/>
    <w:rsid w:val="00747E41"/>
    <w:rsid w:val="007501F8"/>
    <w:rsid w:val="00750506"/>
    <w:rsid w:val="0075070E"/>
    <w:rsid w:val="007509EB"/>
    <w:rsid w:val="00750B32"/>
    <w:rsid w:val="00750E34"/>
    <w:rsid w:val="0075165C"/>
    <w:rsid w:val="00751783"/>
    <w:rsid w:val="007519F1"/>
    <w:rsid w:val="00752395"/>
    <w:rsid w:val="00752632"/>
    <w:rsid w:val="007527A8"/>
    <w:rsid w:val="007530A3"/>
    <w:rsid w:val="0075428A"/>
    <w:rsid w:val="00754342"/>
    <w:rsid w:val="007544D0"/>
    <w:rsid w:val="00754F1E"/>
    <w:rsid w:val="00755045"/>
    <w:rsid w:val="00755280"/>
    <w:rsid w:val="007555BB"/>
    <w:rsid w:val="00755711"/>
    <w:rsid w:val="007557BE"/>
    <w:rsid w:val="00756685"/>
    <w:rsid w:val="007570AD"/>
    <w:rsid w:val="007570E9"/>
    <w:rsid w:val="0075753B"/>
    <w:rsid w:val="0075796F"/>
    <w:rsid w:val="00757CEE"/>
    <w:rsid w:val="00757FCE"/>
    <w:rsid w:val="00760648"/>
    <w:rsid w:val="0076115E"/>
    <w:rsid w:val="007614D3"/>
    <w:rsid w:val="00761F1A"/>
    <w:rsid w:val="00762E16"/>
    <w:rsid w:val="00762FA6"/>
    <w:rsid w:val="0076343C"/>
    <w:rsid w:val="007636C3"/>
    <w:rsid w:val="00765144"/>
    <w:rsid w:val="007658FA"/>
    <w:rsid w:val="007668BC"/>
    <w:rsid w:val="00767C68"/>
    <w:rsid w:val="00767DA1"/>
    <w:rsid w:val="00770440"/>
    <w:rsid w:val="0077076B"/>
    <w:rsid w:val="00770C44"/>
    <w:rsid w:val="00770E5F"/>
    <w:rsid w:val="00771CEA"/>
    <w:rsid w:val="0077340A"/>
    <w:rsid w:val="00774195"/>
    <w:rsid w:val="00774572"/>
    <w:rsid w:val="00774875"/>
    <w:rsid w:val="007749F8"/>
    <w:rsid w:val="00774BD6"/>
    <w:rsid w:val="007756FA"/>
    <w:rsid w:val="0077656E"/>
    <w:rsid w:val="00776DFB"/>
    <w:rsid w:val="00777716"/>
    <w:rsid w:val="00780CCB"/>
    <w:rsid w:val="00781A0F"/>
    <w:rsid w:val="00782075"/>
    <w:rsid w:val="00782629"/>
    <w:rsid w:val="00782EE0"/>
    <w:rsid w:val="00783071"/>
    <w:rsid w:val="007832FB"/>
    <w:rsid w:val="0078356C"/>
    <w:rsid w:val="0078358D"/>
    <w:rsid w:val="0078360E"/>
    <w:rsid w:val="00783A34"/>
    <w:rsid w:val="00783E81"/>
    <w:rsid w:val="00784653"/>
    <w:rsid w:val="00784C4B"/>
    <w:rsid w:val="00790630"/>
    <w:rsid w:val="00790CA0"/>
    <w:rsid w:val="00790D87"/>
    <w:rsid w:val="007912A9"/>
    <w:rsid w:val="00791ED3"/>
    <w:rsid w:val="00792B7B"/>
    <w:rsid w:val="00793BE7"/>
    <w:rsid w:val="007941AC"/>
    <w:rsid w:val="007946C3"/>
    <w:rsid w:val="00795268"/>
    <w:rsid w:val="0079590D"/>
    <w:rsid w:val="00795CCC"/>
    <w:rsid w:val="00795E0F"/>
    <w:rsid w:val="00796EDE"/>
    <w:rsid w:val="007971E0"/>
    <w:rsid w:val="007971EA"/>
    <w:rsid w:val="0079780F"/>
    <w:rsid w:val="007A0948"/>
    <w:rsid w:val="007A11E3"/>
    <w:rsid w:val="007A165F"/>
    <w:rsid w:val="007A1B7B"/>
    <w:rsid w:val="007A1DF1"/>
    <w:rsid w:val="007A23CF"/>
    <w:rsid w:val="007A2708"/>
    <w:rsid w:val="007A3A47"/>
    <w:rsid w:val="007A3F54"/>
    <w:rsid w:val="007A417C"/>
    <w:rsid w:val="007A505A"/>
    <w:rsid w:val="007A54DC"/>
    <w:rsid w:val="007A5B69"/>
    <w:rsid w:val="007A6621"/>
    <w:rsid w:val="007A6E9E"/>
    <w:rsid w:val="007A7776"/>
    <w:rsid w:val="007A7A5E"/>
    <w:rsid w:val="007A7F17"/>
    <w:rsid w:val="007A7F30"/>
    <w:rsid w:val="007B02E9"/>
    <w:rsid w:val="007B0799"/>
    <w:rsid w:val="007B4256"/>
    <w:rsid w:val="007B4A25"/>
    <w:rsid w:val="007B4E1F"/>
    <w:rsid w:val="007B59FA"/>
    <w:rsid w:val="007B5B8A"/>
    <w:rsid w:val="007B6AF6"/>
    <w:rsid w:val="007C011C"/>
    <w:rsid w:val="007C02E1"/>
    <w:rsid w:val="007C0BB2"/>
    <w:rsid w:val="007C1105"/>
    <w:rsid w:val="007C1311"/>
    <w:rsid w:val="007C47F4"/>
    <w:rsid w:val="007C491E"/>
    <w:rsid w:val="007C52C6"/>
    <w:rsid w:val="007C5675"/>
    <w:rsid w:val="007C57E4"/>
    <w:rsid w:val="007C5C23"/>
    <w:rsid w:val="007C6903"/>
    <w:rsid w:val="007C70FB"/>
    <w:rsid w:val="007C743A"/>
    <w:rsid w:val="007C7937"/>
    <w:rsid w:val="007D12E7"/>
    <w:rsid w:val="007D16F3"/>
    <w:rsid w:val="007D19C9"/>
    <w:rsid w:val="007D28E9"/>
    <w:rsid w:val="007D2962"/>
    <w:rsid w:val="007D2AA3"/>
    <w:rsid w:val="007D2D57"/>
    <w:rsid w:val="007D2E53"/>
    <w:rsid w:val="007D33BC"/>
    <w:rsid w:val="007D4716"/>
    <w:rsid w:val="007D4C22"/>
    <w:rsid w:val="007D5BC3"/>
    <w:rsid w:val="007D5DC1"/>
    <w:rsid w:val="007D5FAB"/>
    <w:rsid w:val="007D637D"/>
    <w:rsid w:val="007D6DF8"/>
    <w:rsid w:val="007D74A6"/>
    <w:rsid w:val="007E00BA"/>
    <w:rsid w:val="007E193C"/>
    <w:rsid w:val="007E1BEF"/>
    <w:rsid w:val="007E1E58"/>
    <w:rsid w:val="007E215A"/>
    <w:rsid w:val="007E2D23"/>
    <w:rsid w:val="007E4714"/>
    <w:rsid w:val="007E4791"/>
    <w:rsid w:val="007E4ED8"/>
    <w:rsid w:val="007E537E"/>
    <w:rsid w:val="007E53E3"/>
    <w:rsid w:val="007E61D8"/>
    <w:rsid w:val="007E623B"/>
    <w:rsid w:val="007E6260"/>
    <w:rsid w:val="007E7071"/>
    <w:rsid w:val="007E7259"/>
    <w:rsid w:val="007E766D"/>
    <w:rsid w:val="007F10D4"/>
    <w:rsid w:val="007F1CAC"/>
    <w:rsid w:val="007F2851"/>
    <w:rsid w:val="007F3534"/>
    <w:rsid w:val="007F543A"/>
    <w:rsid w:val="007F5564"/>
    <w:rsid w:val="007F615F"/>
    <w:rsid w:val="007F6482"/>
    <w:rsid w:val="007F661A"/>
    <w:rsid w:val="007F6909"/>
    <w:rsid w:val="007F6C2A"/>
    <w:rsid w:val="007F6CAB"/>
    <w:rsid w:val="007F7CC1"/>
    <w:rsid w:val="007F7ED5"/>
    <w:rsid w:val="008001C7"/>
    <w:rsid w:val="008002E9"/>
    <w:rsid w:val="00801236"/>
    <w:rsid w:val="00802515"/>
    <w:rsid w:val="00802993"/>
    <w:rsid w:val="008042B3"/>
    <w:rsid w:val="00805556"/>
    <w:rsid w:val="00805ACF"/>
    <w:rsid w:val="00805B83"/>
    <w:rsid w:val="00806A07"/>
    <w:rsid w:val="00806B7E"/>
    <w:rsid w:val="00806F28"/>
    <w:rsid w:val="00806F2C"/>
    <w:rsid w:val="00807D03"/>
    <w:rsid w:val="00810CEF"/>
    <w:rsid w:val="00811665"/>
    <w:rsid w:val="00811AC0"/>
    <w:rsid w:val="00811B76"/>
    <w:rsid w:val="00811EE2"/>
    <w:rsid w:val="008121B3"/>
    <w:rsid w:val="00813516"/>
    <w:rsid w:val="00813891"/>
    <w:rsid w:val="00814362"/>
    <w:rsid w:val="0081475B"/>
    <w:rsid w:val="0081479F"/>
    <w:rsid w:val="0081489C"/>
    <w:rsid w:val="00815981"/>
    <w:rsid w:val="008167D2"/>
    <w:rsid w:val="00816AEB"/>
    <w:rsid w:val="00816BE7"/>
    <w:rsid w:val="0081702A"/>
    <w:rsid w:val="008175A7"/>
    <w:rsid w:val="008207A3"/>
    <w:rsid w:val="00820C05"/>
    <w:rsid w:val="00821149"/>
    <w:rsid w:val="0082237F"/>
    <w:rsid w:val="008226F4"/>
    <w:rsid w:val="00823019"/>
    <w:rsid w:val="00823AE0"/>
    <w:rsid w:val="008241A7"/>
    <w:rsid w:val="00824A41"/>
    <w:rsid w:val="0082536B"/>
    <w:rsid w:val="00825688"/>
    <w:rsid w:val="00825DBE"/>
    <w:rsid w:val="00826131"/>
    <w:rsid w:val="00827540"/>
    <w:rsid w:val="008300B0"/>
    <w:rsid w:val="0083019A"/>
    <w:rsid w:val="00830230"/>
    <w:rsid w:val="0083024B"/>
    <w:rsid w:val="00831C1B"/>
    <w:rsid w:val="00832016"/>
    <w:rsid w:val="0083219A"/>
    <w:rsid w:val="00832AE5"/>
    <w:rsid w:val="00832B74"/>
    <w:rsid w:val="00832C04"/>
    <w:rsid w:val="00832CEE"/>
    <w:rsid w:val="00832E5D"/>
    <w:rsid w:val="00832F99"/>
    <w:rsid w:val="00833F99"/>
    <w:rsid w:val="00834274"/>
    <w:rsid w:val="00834578"/>
    <w:rsid w:val="00834839"/>
    <w:rsid w:val="00835356"/>
    <w:rsid w:val="00835537"/>
    <w:rsid w:val="00835B91"/>
    <w:rsid w:val="00837634"/>
    <w:rsid w:val="00840E4F"/>
    <w:rsid w:val="008411AD"/>
    <w:rsid w:val="00841854"/>
    <w:rsid w:val="00841C16"/>
    <w:rsid w:val="00841CCD"/>
    <w:rsid w:val="008425A4"/>
    <w:rsid w:val="008428BF"/>
    <w:rsid w:val="008429BF"/>
    <w:rsid w:val="00842BD1"/>
    <w:rsid w:val="00843434"/>
    <w:rsid w:val="008434F8"/>
    <w:rsid w:val="00845653"/>
    <w:rsid w:val="00845868"/>
    <w:rsid w:val="00845E17"/>
    <w:rsid w:val="00845FA7"/>
    <w:rsid w:val="00846A15"/>
    <w:rsid w:val="0084748C"/>
    <w:rsid w:val="0084767C"/>
    <w:rsid w:val="00847D2B"/>
    <w:rsid w:val="00847F11"/>
    <w:rsid w:val="00851514"/>
    <w:rsid w:val="00851B91"/>
    <w:rsid w:val="00851CB9"/>
    <w:rsid w:val="0085243A"/>
    <w:rsid w:val="00852682"/>
    <w:rsid w:val="00852AE0"/>
    <w:rsid w:val="00853989"/>
    <w:rsid w:val="0085583D"/>
    <w:rsid w:val="00855A60"/>
    <w:rsid w:val="00856161"/>
    <w:rsid w:val="00856657"/>
    <w:rsid w:val="00860712"/>
    <w:rsid w:val="00860D34"/>
    <w:rsid w:val="00861837"/>
    <w:rsid w:val="00861EB3"/>
    <w:rsid w:val="00862029"/>
    <w:rsid w:val="00862BE5"/>
    <w:rsid w:val="00863713"/>
    <w:rsid w:val="00864270"/>
    <w:rsid w:val="008644DC"/>
    <w:rsid w:val="00864A08"/>
    <w:rsid w:val="0086518F"/>
    <w:rsid w:val="008652D2"/>
    <w:rsid w:val="0086688E"/>
    <w:rsid w:val="00867942"/>
    <w:rsid w:val="00870530"/>
    <w:rsid w:val="008705D2"/>
    <w:rsid w:val="00870615"/>
    <w:rsid w:val="00870C58"/>
    <w:rsid w:val="00870F96"/>
    <w:rsid w:val="008719B1"/>
    <w:rsid w:val="00872273"/>
    <w:rsid w:val="008725D6"/>
    <w:rsid w:val="0087288E"/>
    <w:rsid w:val="00872BDD"/>
    <w:rsid w:val="00873424"/>
    <w:rsid w:val="00873905"/>
    <w:rsid w:val="00874852"/>
    <w:rsid w:val="00874D12"/>
    <w:rsid w:val="00875B75"/>
    <w:rsid w:val="008763D9"/>
    <w:rsid w:val="0087658F"/>
    <w:rsid w:val="00877084"/>
    <w:rsid w:val="0088009A"/>
    <w:rsid w:val="00880968"/>
    <w:rsid w:val="00880A69"/>
    <w:rsid w:val="00881786"/>
    <w:rsid w:val="00881BDA"/>
    <w:rsid w:val="00882B1A"/>
    <w:rsid w:val="00882EC4"/>
    <w:rsid w:val="0088300A"/>
    <w:rsid w:val="00884EF9"/>
    <w:rsid w:val="00885A4A"/>
    <w:rsid w:val="008869D9"/>
    <w:rsid w:val="0088748A"/>
    <w:rsid w:val="00887A15"/>
    <w:rsid w:val="0089009A"/>
    <w:rsid w:val="0089012F"/>
    <w:rsid w:val="00890409"/>
    <w:rsid w:val="00890467"/>
    <w:rsid w:val="00890931"/>
    <w:rsid w:val="00891ADE"/>
    <w:rsid w:val="00891C22"/>
    <w:rsid w:val="008921A0"/>
    <w:rsid w:val="00892596"/>
    <w:rsid w:val="00892CE8"/>
    <w:rsid w:val="0089303C"/>
    <w:rsid w:val="00893150"/>
    <w:rsid w:val="00893CD1"/>
    <w:rsid w:val="00894872"/>
    <w:rsid w:val="00894C5B"/>
    <w:rsid w:val="00895575"/>
    <w:rsid w:val="00895815"/>
    <w:rsid w:val="00895875"/>
    <w:rsid w:val="008959B3"/>
    <w:rsid w:val="00896ED2"/>
    <w:rsid w:val="008A072C"/>
    <w:rsid w:val="008A13DD"/>
    <w:rsid w:val="008A187E"/>
    <w:rsid w:val="008A1E35"/>
    <w:rsid w:val="008A291D"/>
    <w:rsid w:val="008A31DC"/>
    <w:rsid w:val="008A3444"/>
    <w:rsid w:val="008A396B"/>
    <w:rsid w:val="008A468C"/>
    <w:rsid w:val="008A5209"/>
    <w:rsid w:val="008A552E"/>
    <w:rsid w:val="008A771E"/>
    <w:rsid w:val="008A7AF7"/>
    <w:rsid w:val="008B0888"/>
    <w:rsid w:val="008B1590"/>
    <w:rsid w:val="008B171C"/>
    <w:rsid w:val="008B353A"/>
    <w:rsid w:val="008B37ED"/>
    <w:rsid w:val="008B41BC"/>
    <w:rsid w:val="008B4689"/>
    <w:rsid w:val="008B4A1E"/>
    <w:rsid w:val="008B4A9E"/>
    <w:rsid w:val="008B5088"/>
    <w:rsid w:val="008B5291"/>
    <w:rsid w:val="008B59A8"/>
    <w:rsid w:val="008B61B8"/>
    <w:rsid w:val="008B6263"/>
    <w:rsid w:val="008B633E"/>
    <w:rsid w:val="008B6424"/>
    <w:rsid w:val="008B7190"/>
    <w:rsid w:val="008B7909"/>
    <w:rsid w:val="008B7A4A"/>
    <w:rsid w:val="008C18FE"/>
    <w:rsid w:val="008C24D8"/>
    <w:rsid w:val="008C2C01"/>
    <w:rsid w:val="008C3070"/>
    <w:rsid w:val="008C3AD8"/>
    <w:rsid w:val="008C3E56"/>
    <w:rsid w:val="008C430A"/>
    <w:rsid w:val="008C4632"/>
    <w:rsid w:val="008C49E4"/>
    <w:rsid w:val="008C5880"/>
    <w:rsid w:val="008C5A6A"/>
    <w:rsid w:val="008C5AD6"/>
    <w:rsid w:val="008C61A0"/>
    <w:rsid w:val="008C6CA8"/>
    <w:rsid w:val="008C6D60"/>
    <w:rsid w:val="008C6F02"/>
    <w:rsid w:val="008C768C"/>
    <w:rsid w:val="008C7872"/>
    <w:rsid w:val="008D0868"/>
    <w:rsid w:val="008D18D7"/>
    <w:rsid w:val="008D1ACA"/>
    <w:rsid w:val="008D2DE1"/>
    <w:rsid w:val="008D36F7"/>
    <w:rsid w:val="008D4B2C"/>
    <w:rsid w:val="008D5487"/>
    <w:rsid w:val="008D622B"/>
    <w:rsid w:val="008D6FD3"/>
    <w:rsid w:val="008D757D"/>
    <w:rsid w:val="008D7969"/>
    <w:rsid w:val="008D7A30"/>
    <w:rsid w:val="008E0365"/>
    <w:rsid w:val="008E0847"/>
    <w:rsid w:val="008E1165"/>
    <w:rsid w:val="008E1513"/>
    <w:rsid w:val="008E15EF"/>
    <w:rsid w:val="008E1B2C"/>
    <w:rsid w:val="008E33F1"/>
    <w:rsid w:val="008E4159"/>
    <w:rsid w:val="008E48BE"/>
    <w:rsid w:val="008E4E60"/>
    <w:rsid w:val="008E5525"/>
    <w:rsid w:val="008E5A81"/>
    <w:rsid w:val="008E5E5E"/>
    <w:rsid w:val="008E6355"/>
    <w:rsid w:val="008E7873"/>
    <w:rsid w:val="008E7BA0"/>
    <w:rsid w:val="008F01C9"/>
    <w:rsid w:val="008F05FA"/>
    <w:rsid w:val="008F0847"/>
    <w:rsid w:val="008F0CA3"/>
    <w:rsid w:val="008F1230"/>
    <w:rsid w:val="008F166B"/>
    <w:rsid w:val="008F1942"/>
    <w:rsid w:val="008F1A1D"/>
    <w:rsid w:val="008F2702"/>
    <w:rsid w:val="008F295D"/>
    <w:rsid w:val="008F2FC9"/>
    <w:rsid w:val="008F383D"/>
    <w:rsid w:val="008F4409"/>
    <w:rsid w:val="008F4854"/>
    <w:rsid w:val="008F4F10"/>
    <w:rsid w:val="008F5A1A"/>
    <w:rsid w:val="008F5D68"/>
    <w:rsid w:val="008F7472"/>
    <w:rsid w:val="008F7791"/>
    <w:rsid w:val="008F799A"/>
    <w:rsid w:val="008F7B09"/>
    <w:rsid w:val="00902DD7"/>
    <w:rsid w:val="00902E34"/>
    <w:rsid w:val="00903203"/>
    <w:rsid w:val="009043B6"/>
    <w:rsid w:val="009051C5"/>
    <w:rsid w:val="00905933"/>
    <w:rsid w:val="009067D8"/>
    <w:rsid w:val="00907C7D"/>
    <w:rsid w:val="00910FF5"/>
    <w:rsid w:val="00911961"/>
    <w:rsid w:val="00911A23"/>
    <w:rsid w:val="009120D4"/>
    <w:rsid w:val="00912EB2"/>
    <w:rsid w:val="00912FA7"/>
    <w:rsid w:val="0091357A"/>
    <w:rsid w:val="009142B2"/>
    <w:rsid w:val="0091434C"/>
    <w:rsid w:val="0091447A"/>
    <w:rsid w:val="00914505"/>
    <w:rsid w:val="00914851"/>
    <w:rsid w:val="0091494C"/>
    <w:rsid w:val="00914A4D"/>
    <w:rsid w:val="00914DCE"/>
    <w:rsid w:val="00914F9F"/>
    <w:rsid w:val="00915961"/>
    <w:rsid w:val="00915A1A"/>
    <w:rsid w:val="00916224"/>
    <w:rsid w:val="00916296"/>
    <w:rsid w:val="009162DE"/>
    <w:rsid w:val="009163C5"/>
    <w:rsid w:val="009169D2"/>
    <w:rsid w:val="00920362"/>
    <w:rsid w:val="00920FF8"/>
    <w:rsid w:val="009211FE"/>
    <w:rsid w:val="00922B9D"/>
    <w:rsid w:val="00922D22"/>
    <w:rsid w:val="009235AE"/>
    <w:rsid w:val="009247E4"/>
    <w:rsid w:val="00925C32"/>
    <w:rsid w:val="00925FFC"/>
    <w:rsid w:val="009265F3"/>
    <w:rsid w:val="009267A3"/>
    <w:rsid w:val="009268F7"/>
    <w:rsid w:val="009270D4"/>
    <w:rsid w:val="0092712F"/>
    <w:rsid w:val="00927C7A"/>
    <w:rsid w:val="009313C3"/>
    <w:rsid w:val="009317F1"/>
    <w:rsid w:val="0093183D"/>
    <w:rsid w:val="00932404"/>
    <w:rsid w:val="00933967"/>
    <w:rsid w:val="00934E6F"/>
    <w:rsid w:val="00936719"/>
    <w:rsid w:val="00936851"/>
    <w:rsid w:val="00936894"/>
    <w:rsid w:val="00937040"/>
    <w:rsid w:val="00937078"/>
    <w:rsid w:val="00937411"/>
    <w:rsid w:val="009374FD"/>
    <w:rsid w:val="00937769"/>
    <w:rsid w:val="00937D17"/>
    <w:rsid w:val="00940417"/>
    <w:rsid w:val="009413E3"/>
    <w:rsid w:val="009423D7"/>
    <w:rsid w:val="009424E9"/>
    <w:rsid w:val="00942689"/>
    <w:rsid w:val="009429C9"/>
    <w:rsid w:val="009435DA"/>
    <w:rsid w:val="00943EFB"/>
    <w:rsid w:val="00943F30"/>
    <w:rsid w:val="00944B94"/>
    <w:rsid w:val="00944E1C"/>
    <w:rsid w:val="0094549B"/>
    <w:rsid w:val="00945F6F"/>
    <w:rsid w:val="009465C6"/>
    <w:rsid w:val="00950752"/>
    <w:rsid w:val="00950863"/>
    <w:rsid w:val="00950F72"/>
    <w:rsid w:val="00951DE2"/>
    <w:rsid w:val="00952134"/>
    <w:rsid w:val="009526D9"/>
    <w:rsid w:val="009537BC"/>
    <w:rsid w:val="00953CD7"/>
    <w:rsid w:val="009542A1"/>
    <w:rsid w:val="009542D3"/>
    <w:rsid w:val="009544EF"/>
    <w:rsid w:val="009545B5"/>
    <w:rsid w:val="0095587A"/>
    <w:rsid w:val="00955A2B"/>
    <w:rsid w:val="009561B5"/>
    <w:rsid w:val="009604BC"/>
    <w:rsid w:val="009610AC"/>
    <w:rsid w:val="0096114F"/>
    <w:rsid w:val="009611B5"/>
    <w:rsid w:val="00961542"/>
    <w:rsid w:val="00962409"/>
    <w:rsid w:val="00962416"/>
    <w:rsid w:val="00963E85"/>
    <w:rsid w:val="009643AC"/>
    <w:rsid w:val="00964BB4"/>
    <w:rsid w:val="0096588B"/>
    <w:rsid w:val="00965A53"/>
    <w:rsid w:val="00966503"/>
    <w:rsid w:val="009665D0"/>
    <w:rsid w:val="00966FBF"/>
    <w:rsid w:val="00967026"/>
    <w:rsid w:val="0096755F"/>
    <w:rsid w:val="00970225"/>
    <w:rsid w:val="009706DC"/>
    <w:rsid w:val="00970762"/>
    <w:rsid w:val="009710A3"/>
    <w:rsid w:val="009713EF"/>
    <w:rsid w:val="009718A2"/>
    <w:rsid w:val="00972020"/>
    <w:rsid w:val="00972411"/>
    <w:rsid w:val="009727C8"/>
    <w:rsid w:val="009732F6"/>
    <w:rsid w:val="00973C23"/>
    <w:rsid w:val="00973E23"/>
    <w:rsid w:val="00973F0B"/>
    <w:rsid w:val="00975800"/>
    <w:rsid w:val="0097591C"/>
    <w:rsid w:val="00975EF7"/>
    <w:rsid w:val="00976190"/>
    <w:rsid w:val="009761BC"/>
    <w:rsid w:val="0098046E"/>
    <w:rsid w:val="00981093"/>
    <w:rsid w:val="00981EC4"/>
    <w:rsid w:val="009829E7"/>
    <w:rsid w:val="00982BD0"/>
    <w:rsid w:val="009832C1"/>
    <w:rsid w:val="009833C0"/>
    <w:rsid w:val="00983D35"/>
    <w:rsid w:val="00983FD8"/>
    <w:rsid w:val="009840F8"/>
    <w:rsid w:val="00984118"/>
    <w:rsid w:val="009842A4"/>
    <w:rsid w:val="0098450E"/>
    <w:rsid w:val="009848CC"/>
    <w:rsid w:val="00984AB9"/>
    <w:rsid w:val="00985DD7"/>
    <w:rsid w:val="0098653E"/>
    <w:rsid w:val="00986C35"/>
    <w:rsid w:val="0098726C"/>
    <w:rsid w:val="009873C6"/>
    <w:rsid w:val="009875D5"/>
    <w:rsid w:val="00987DF6"/>
    <w:rsid w:val="0099053A"/>
    <w:rsid w:val="009906CE"/>
    <w:rsid w:val="00990A14"/>
    <w:rsid w:val="00991BB6"/>
    <w:rsid w:val="00992C83"/>
    <w:rsid w:val="00993946"/>
    <w:rsid w:val="0099399F"/>
    <w:rsid w:val="00994046"/>
    <w:rsid w:val="00994F15"/>
    <w:rsid w:val="00994FCE"/>
    <w:rsid w:val="009954EC"/>
    <w:rsid w:val="00995554"/>
    <w:rsid w:val="00995C42"/>
    <w:rsid w:val="00995F47"/>
    <w:rsid w:val="009961CE"/>
    <w:rsid w:val="00996E9D"/>
    <w:rsid w:val="009973FD"/>
    <w:rsid w:val="009A0140"/>
    <w:rsid w:val="009A01AF"/>
    <w:rsid w:val="009A09FB"/>
    <w:rsid w:val="009A0CA0"/>
    <w:rsid w:val="009A143D"/>
    <w:rsid w:val="009A2972"/>
    <w:rsid w:val="009A3A64"/>
    <w:rsid w:val="009A3DB0"/>
    <w:rsid w:val="009A4F9F"/>
    <w:rsid w:val="009A53D4"/>
    <w:rsid w:val="009A594D"/>
    <w:rsid w:val="009A772D"/>
    <w:rsid w:val="009A7F6A"/>
    <w:rsid w:val="009B02B9"/>
    <w:rsid w:val="009B0A75"/>
    <w:rsid w:val="009B0B89"/>
    <w:rsid w:val="009B2542"/>
    <w:rsid w:val="009B31F8"/>
    <w:rsid w:val="009B3ECC"/>
    <w:rsid w:val="009B41D0"/>
    <w:rsid w:val="009B421E"/>
    <w:rsid w:val="009B501A"/>
    <w:rsid w:val="009B526B"/>
    <w:rsid w:val="009B56BC"/>
    <w:rsid w:val="009B582F"/>
    <w:rsid w:val="009B6816"/>
    <w:rsid w:val="009B6AF2"/>
    <w:rsid w:val="009B70C6"/>
    <w:rsid w:val="009B73B6"/>
    <w:rsid w:val="009B77FB"/>
    <w:rsid w:val="009B7C4D"/>
    <w:rsid w:val="009B7C65"/>
    <w:rsid w:val="009C04FC"/>
    <w:rsid w:val="009C088D"/>
    <w:rsid w:val="009C0A58"/>
    <w:rsid w:val="009C0BFE"/>
    <w:rsid w:val="009C10EB"/>
    <w:rsid w:val="009C1EFE"/>
    <w:rsid w:val="009C24B7"/>
    <w:rsid w:val="009C26C1"/>
    <w:rsid w:val="009C2C11"/>
    <w:rsid w:val="009C2F6A"/>
    <w:rsid w:val="009C4533"/>
    <w:rsid w:val="009C48F2"/>
    <w:rsid w:val="009C4D34"/>
    <w:rsid w:val="009C7D0C"/>
    <w:rsid w:val="009D006B"/>
    <w:rsid w:val="009D0512"/>
    <w:rsid w:val="009D1714"/>
    <w:rsid w:val="009D2A3B"/>
    <w:rsid w:val="009D2C6B"/>
    <w:rsid w:val="009D52D0"/>
    <w:rsid w:val="009D5AF8"/>
    <w:rsid w:val="009D6205"/>
    <w:rsid w:val="009D70ED"/>
    <w:rsid w:val="009D77F0"/>
    <w:rsid w:val="009D79F5"/>
    <w:rsid w:val="009E0950"/>
    <w:rsid w:val="009E0D7D"/>
    <w:rsid w:val="009E0D9B"/>
    <w:rsid w:val="009E1064"/>
    <w:rsid w:val="009E1FAB"/>
    <w:rsid w:val="009E22A1"/>
    <w:rsid w:val="009E2492"/>
    <w:rsid w:val="009E41A2"/>
    <w:rsid w:val="009E42C1"/>
    <w:rsid w:val="009E4364"/>
    <w:rsid w:val="009E674C"/>
    <w:rsid w:val="009E75E7"/>
    <w:rsid w:val="009E7A3E"/>
    <w:rsid w:val="009F083F"/>
    <w:rsid w:val="009F0BE9"/>
    <w:rsid w:val="009F1320"/>
    <w:rsid w:val="009F1DF5"/>
    <w:rsid w:val="009F3083"/>
    <w:rsid w:val="009F5239"/>
    <w:rsid w:val="009F5628"/>
    <w:rsid w:val="009F5648"/>
    <w:rsid w:val="009F72A4"/>
    <w:rsid w:val="00A00C5F"/>
    <w:rsid w:val="00A00CAD"/>
    <w:rsid w:val="00A010C5"/>
    <w:rsid w:val="00A01CBB"/>
    <w:rsid w:val="00A02030"/>
    <w:rsid w:val="00A02850"/>
    <w:rsid w:val="00A02A40"/>
    <w:rsid w:val="00A02B2F"/>
    <w:rsid w:val="00A03700"/>
    <w:rsid w:val="00A0374C"/>
    <w:rsid w:val="00A03A2E"/>
    <w:rsid w:val="00A03B0C"/>
    <w:rsid w:val="00A03B7E"/>
    <w:rsid w:val="00A044CD"/>
    <w:rsid w:val="00A047D6"/>
    <w:rsid w:val="00A057B3"/>
    <w:rsid w:val="00A05B3A"/>
    <w:rsid w:val="00A05F7B"/>
    <w:rsid w:val="00A05FE5"/>
    <w:rsid w:val="00A06184"/>
    <w:rsid w:val="00A062C5"/>
    <w:rsid w:val="00A06459"/>
    <w:rsid w:val="00A065C2"/>
    <w:rsid w:val="00A06F21"/>
    <w:rsid w:val="00A07787"/>
    <w:rsid w:val="00A07E0B"/>
    <w:rsid w:val="00A07FAE"/>
    <w:rsid w:val="00A10BE7"/>
    <w:rsid w:val="00A11179"/>
    <w:rsid w:val="00A11355"/>
    <w:rsid w:val="00A11C74"/>
    <w:rsid w:val="00A123AD"/>
    <w:rsid w:val="00A12AA0"/>
    <w:rsid w:val="00A13132"/>
    <w:rsid w:val="00A1391C"/>
    <w:rsid w:val="00A13AC1"/>
    <w:rsid w:val="00A145B2"/>
    <w:rsid w:val="00A1489B"/>
    <w:rsid w:val="00A151C0"/>
    <w:rsid w:val="00A153C6"/>
    <w:rsid w:val="00A15F3E"/>
    <w:rsid w:val="00A177BA"/>
    <w:rsid w:val="00A17B28"/>
    <w:rsid w:val="00A204A3"/>
    <w:rsid w:val="00A20BEE"/>
    <w:rsid w:val="00A20D10"/>
    <w:rsid w:val="00A20DC2"/>
    <w:rsid w:val="00A225D5"/>
    <w:rsid w:val="00A22B00"/>
    <w:rsid w:val="00A22B64"/>
    <w:rsid w:val="00A23099"/>
    <w:rsid w:val="00A236E6"/>
    <w:rsid w:val="00A23E25"/>
    <w:rsid w:val="00A23F7C"/>
    <w:rsid w:val="00A244B9"/>
    <w:rsid w:val="00A249E9"/>
    <w:rsid w:val="00A25690"/>
    <w:rsid w:val="00A25822"/>
    <w:rsid w:val="00A25A10"/>
    <w:rsid w:val="00A25EA7"/>
    <w:rsid w:val="00A268EE"/>
    <w:rsid w:val="00A2693F"/>
    <w:rsid w:val="00A2711F"/>
    <w:rsid w:val="00A274C0"/>
    <w:rsid w:val="00A2755E"/>
    <w:rsid w:val="00A27A1D"/>
    <w:rsid w:val="00A27A81"/>
    <w:rsid w:val="00A27CBC"/>
    <w:rsid w:val="00A30C11"/>
    <w:rsid w:val="00A30C92"/>
    <w:rsid w:val="00A315D3"/>
    <w:rsid w:val="00A31644"/>
    <w:rsid w:val="00A31AB6"/>
    <w:rsid w:val="00A32101"/>
    <w:rsid w:val="00A326B0"/>
    <w:rsid w:val="00A32D24"/>
    <w:rsid w:val="00A339F2"/>
    <w:rsid w:val="00A34285"/>
    <w:rsid w:val="00A34680"/>
    <w:rsid w:val="00A34EA4"/>
    <w:rsid w:val="00A35830"/>
    <w:rsid w:val="00A35B99"/>
    <w:rsid w:val="00A36250"/>
    <w:rsid w:val="00A3670D"/>
    <w:rsid w:val="00A3686D"/>
    <w:rsid w:val="00A36D2A"/>
    <w:rsid w:val="00A379B9"/>
    <w:rsid w:val="00A37F87"/>
    <w:rsid w:val="00A403E5"/>
    <w:rsid w:val="00A4064F"/>
    <w:rsid w:val="00A4158C"/>
    <w:rsid w:val="00A41641"/>
    <w:rsid w:val="00A417FE"/>
    <w:rsid w:val="00A41CDE"/>
    <w:rsid w:val="00A41F0F"/>
    <w:rsid w:val="00A426E5"/>
    <w:rsid w:val="00A427A6"/>
    <w:rsid w:val="00A42CF4"/>
    <w:rsid w:val="00A42E51"/>
    <w:rsid w:val="00A4308A"/>
    <w:rsid w:val="00A4335C"/>
    <w:rsid w:val="00A43421"/>
    <w:rsid w:val="00A435E0"/>
    <w:rsid w:val="00A43FAA"/>
    <w:rsid w:val="00A4532C"/>
    <w:rsid w:val="00A46187"/>
    <w:rsid w:val="00A46328"/>
    <w:rsid w:val="00A46DC1"/>
    <w:rsid w:val="00A47157"/>
    <w:rsid w:val="00A474F0"/>
    <w:rsid w:val="00A47B8B"/>
    <w:rsid w:val="00A47FC1"/>
    <w:rsid w:val="00A5028F"/>
    <w:rsid w:val="00A5228B"/>
    <w:rsid w:val="00A5496E"/>
    <w:rsid w:val="00A55020"/>
    <w:rsid w:val="00A550A3"/>
    <w:rsid w:val="00A564D0"/>
    <w:rsid w:val="00A56614"/>
    <w:rsid w:val="00A56829"/>
    <w:rsid w:val="00A57491"/>
    <w:rsid w:val="00A57670"/>
    <w:rsid w:val="00A576FC"/>
    <w:rsid w:val="00A603FE"/>
    <w:rsid w:val="00A6041B"/>
    <w:rsid w:val="00A60447"/>
    <w:rsid w:val="00A605FF"/>
    <w:rsid w:val="00A6076A"/>
    <w:rsid w:val="00A60DF4"/>
    <w:rsid w:val="00A634A8"/>
    <w:rsid w:val="00A66D3A"/>
    <w:rsid w:val="00A67DD6"/>
    <w:rsid w:val="00A707B5"/>
    <w:rsid w:val="00A70B33"/>
    <w:rsid w:val="00A71712"/>
    <w:rsid w:val="00A71973"/>
    <w:rsid w:val="00A72C36"/>
    <w:rsid w:val="00A734B6"/>
    <w:rsid w:val="00A73560"/>
    <w:rsid w:val="00A736C2"/>
    <w:rsid w:val="00A73A51"/>
    <w:rsid w:val="00A73E25"/>
    <w:rsid w:val="00A74502"/>
    <w:rsid w:val="00A746FA"/>
    <w:rsid w:val="00A74D05"/>
    <w:rsid w:val="00A76CD0"/>
    <w:rsid w:val="00A76F6C"/>
    <w:rsid w:val="00A773FB"/>
    <w:rsid w:val="00A8067B"/>
    <w:rsid w:val="00A82840"/>
    <w:rsid w:val="00A8329E"/>
    <w:rsid w:val="00A83AD0"/>
    <w:rsid w:val="00A83D58"/>
    <w:rsid w:val="00A83FFD"/>
    <w:rsid w:val="00A847BB"/>
    <w:rsid w:val="00A84820"/>
    <w:rsid w:val="00A84BFC"/>
    <w:rsid w:val="00A86C6A"/>
    <w:rsid w:val="00A870D5"/>
    <w:rsid w:val="00A87AE4"/>
    <w:rsid w:val="00A87B9B"/>
    <w:rsid w:val="00A90137"/>
    <w:rsid w:val="00A90DA7"/>
    <w:rsid w:val="00A910CE"/>
    <w:rsid w:val="00A911A5"/>
    <w:rsid w:val="00A91C14"/>
    <w:rsid w:val="00A931A6"/>
    <w:rsid w:val="00A9328A"/>
    <w:rsid w:val="00A93DD6"/>
    <w:rsid w:val="00A93FB1"/>
    <w:rsid w:val="00A94234"/>
    <w:rsid w:val="00A94280"/>
    <w:rsid w:val="00A954AE"/>
    <w:rsid w:val="00A956E3"/>
    <w:rsid w:val="00A956ED"/>
    <w:rsid w:val="00A97009"/>
    <w:rsid w:val="00A97233"/>
    <w:rsid w:val="00AA0C30"/>
    <w:rsid w:val="00AA137B"/>
    <w:rsid w:val="00AA13F3"/>
    <w:rsid w:val="00AA16D2"/>
    <w:rsid w:val="00AA21C9"/>
    <w:rsid w:val="00AA2337"/>
    <w:rsid w:val="00AA38F3"/>
    <w:rsid w:val="00AA4B73"/>
    <w:rsid w:val="00AA4C2A"/>
    <w:rsid w:val="00AA53DA"/>
    <w:rsid w:val="00AA53FE"/>
    <w:rsid w:val="00AA5F84"/>
    <w:rsid w:val="00AA5FD2"/>
    <w:rsid w:val="00AA6887"/>
    <w:rsid w:val="00AA70FD"/>
    <w:rsid w:val="00AA7195"/>
    <w:rsid w:val="00AA73FF"/>
    <w:rsid w:val="00AA7B1D"/>
    <w:rsid w:val="00AB0D92"/>
    <w:rsid w:val="00AB0E7E"/>
    <w:rsid w:val="00AB393F"/>
    <w:rsid w:val="00AB6AA6"/>
    <w:rsid w:val="00AB6AE9"/>
    <w:rsid w:val="00AB732A"/>
    <w:rsid w:val="00AC048D"/>
    <w:rsid w:val="00AC05BD"/>
    <w:rsid w:val="00AC0C42"/>
    <w:rsid w:val="00AC1684"/>
    <w:rsid w:val="00AC16D8"/>
    <w:rsid w:val="00AC1E8A"/>
    <w:rsid w:val="00AC2077"/>
    <w:rsid w:val="00AC20A4"/>
    <w:rsid w:val="00AC2660"/>
    <w:rsid w:val="00AC35B1"/>
    <w:rsid w:val="00AC3F8D"/>
    <w:rsid w:val="00AC402F"/>
    <w:rsid w:val="00AC40DB"/>
    <w:rsid w:val="00AC4264"/>
    <w:rsid w:val="00AC48AA"/>
    <w:rsid w:val="00AC4A7A"/>
    <w:rsid w:val="00AC4BD6"/>
    <w:rsid w:val="00AC4D6A"/>
    <w:rsid w:val="00AC5090"/>
    <w:rsid w:val="00AC65AB"/>
    <w:rsid w:val="00AC7665"/>
    <w:rsid w:val="00AC7B41"/>
    <w:rsid w:val="00AD0939"/>
    <w:rsid w:val="00AD0C60"/>
    <w:rsid w:val="00AD0D50"/>
    <w:rsid w:val="00AD0FE5"/>
    <w:rsid w:val="00AD1DC5"/>
    <w:rsid w:val="00AD20DB"/>
    <w:rsid w:val="00AD2690"/>
    <w:rsid w:val="00AD2BC4"/>
    <w:rsid w:val="00AD2D0C"/>
    <w:rsid w:val="00AD3084"/>
    <w:rsid w:val="00AD5A0B"/>
    <w:rsid w:val="00AD64EC"/>
    <w:rsid w:val="00AD661B"/>
    <w:rsid w:val="00AD677B"/>
    <w:rsid w:val="00AD6C08"/>
    <w:rsid w:val="00AD6F05"/>
    <w:rsid w:val="00AD6FEE"/>
    <w:rsid w:val="00AD7777"/>
    <w:rsid w:val="00AD7BAC"/>
    <w:rsid w:val="00AE10CA"/>
    <w:rsid w:val="00AE258D"/>
    <w:rsid w:val="00AE2D90"/>
    <w:rsid w:val="00AE317D"/>
    <w:rsid w:val="00AE3292"/>
    <w:rsid w:val="00AE330B"/>
    <w:rsid w:val="00AE3373"/>
    <w:rsid w:val="00AE4146"/>
    <w:rsid w:val="00AE4783"/>
    <w:rsid w:val="00AE5732"/>
    <w:rsid w:val="00AE5A71"/>
    <w:rsid w:val="00AE5BED"/>
    <w:rsid w:val="00AE6223"/>
    <w:rsid w:val="00AE6D6B"/>
    <w:rsid w:val="00AF036A"/>
    <w:rsid w:val="00AF0FB3"/>
    <w:rsid w:val="00AF1444"/>
    <w:rsid w:val="00AF1D0F"/>
    <w:rsid w:val="00AF20BC"/>
    <w:rsid w:val="00AF251D"/>
    <w:rsid w:val="00AF2800"/>
    <w:rsid w:val="00AF2837"/>
    <w:rsid w:val="00AF4214"/>
    <w:rsid w:val="00AF43C0"/>
    <w:rsid w:val="00AF49CD"/>
    <w:rsid w:val="00AF4CE3"/>
    <w:rsid w:val="00AF527C"/>
    <w:rsid w:val="00AF5687"/>
    <w:rsid w:val="00AF5F60"/>
    <w:rsid w:val="00AF698C"/>
    <w:rsid w:val="00AF6BB2"/>
    <w:rsid w:val="00AF7603"/>
    <w:rsid w:val="00AF7B51"/>
    <w:rsid w:val="00AF7ED8"/>
    <w:rsid w:val="00B007EA"/>
    <w:rsid w:val="00B018ED"/>
    <w:rsid w:val="00B01D03"/>
    <w:rsid w:val="00B01DEA"/>
    <w:rsid w:val="00B01F31"/>
    <w:rsid w:val="00B024ED"/>
    <w:rsid w:val="00B02813"/>
    <w:rsid w:val="00B02FB5"/>
    <w:rsid w:val="00B044CE"/>
    <w:rsid w:val="00B0545F"/>
    <w:rsid w:val="00B05ADD"/>
    <w:rsid w:val="00B05FA4"/>
    <w:rsid w:val="00B06622"/>
    <w:rsid w:val="00B07B19"/>
    <w:rsid w:val="00B1053C"/>
    <w:rsid w:val="00B10694"/>
    <w:rsid w:val="00B1076A"/>
    <w:rsid w:val="00B1081E"/>
    <w:rsid w:val="00B10A4E"/>
    <w:rsid w:val="00B11D3F"/>
    <w:rsid w:val="00B122C3"/>
    <w:rsid w:val="00B12461"/>
    <w:rsid w:val="00B125B4"/>
    <w:rsid w:val="00B12621"/>
    <w:rsid w:val="00B1276F"/>
    <w:rsid w:val="00B1289A"/>
    <w:rsid w:val="00B12DED"/>
    <w:rsid w:val="00B137FE"/>
    <w:rsid w:val="00B13A93"/>
    <w:rsid w:val="00B13EEA"/>
    <w:rsid w:val="00B13F19"/>
    <w:rsid w:val="00B1425C"/>
    <w:rsid w:val="00B14664"/>
    <w:rsid w:val="00B1489B"/>
    <w:rsid w:val="00B14AED"/>
    <w:rsid w:val="00B1523F"/>
    <w:rsid w:val="00B161A9"/>
    <w:rsid w:val="00B16FF9"/>
    <w:rsid w:val="00B17004"/>
    <w:rsid w:val="00B1715F"/>
    <w:rsid w:val="00B1725C"/>
    <w:rsid w:val="00B201D2"/>
    <w:rsid w:val="00B20261"/>
    <w:rsid w:val="00B20797"/>
    <w:rsid w:val="00B209DB"/>
    <w:rsid w:val="00B217DA"/>
    <w:rsid w:val="00B21AB2"/>
    <w:rsid w:val="00B2325F"/>
    <w:rsid w:val="00B233C6"/>
    <w:rsid w:val="00B23619"/>
    <w:rsid w:val="00B2398C"/>
    <w:rsid w:val="00B24128"/>
    <w:rsid w:val="00B246DB"/>
    <w:rsid w:val="00B2516E"/>
    <w:rsid w:val="00B25BB9"/>
    <w:rsid w:val="00B267BC"/>
    <w:rsid w:val="00B26D9D"/>
    <w:rsid w:val="00B2700D"/>
    <w:rsid w:val="00B3033B"/>
    <w:rsid w:val="00B3097C"/>
    <w:rsid w:val="00B30A28"/>
    <w:rsid w:val="00B314B4"/>
    <w:rsid w:val="00B31611"/>
    <w:rsid w:val="00B319DE"/>
    <w:rsid w:val="00B31BD5"/>
    <w:rsid w:val="00B31CA6"/>
    <w:rsid w:val="00B32452"/>
    <w:rsid w:val="00B3281D"/>
    <w:rsid w:val="00B32D29"/>
    <w:rsid w:val="00B332B2"/>
    <w:rsid w:val="00B333CB"/>
    <w:rsid w:val="00B336CC"/>
    <w:rsid w:val="00B34BD1"/>
    <w:rsid w:val="00B3646F"/>
    <w:rsid w:val="00B37208"/>
    <w:rsid w:val="00B378B2"/>
    <w:rsid w:val="00B407D3"/>
    <w:rsid w:val="00B414F0"/>
    <w:rsid w:val="00B425C9"/>
    <w:rsid w:val="00B4286E"/>
    <w:rsid w:val="00B42A65"/>
    <w:rsid w:val="00B4328C"/>
    <w:rsid w:val="00B434D8"/>
    <w:rsid w:val="00B44550"/>
    <w:rsid w:val="00B4481A"/>
    <w:rsid w:val="00B458B8"/>
    <w:rsid w:val="00B45BC0"/>
    <w:rsid w:val="00B45F74"/>
    <w:rsid w:val="00B4650C"/>
    <w:rsid w:val="00B4681E"/>
    <w:rsid w:val="00B51016"/>
    <w:rsid w:val="00B51550"/>
    <w:rsid w:val="00B51603"/>
    <w:rsid w:val="00B518C3"/>
    <w:rsid w:val="00B51AD9"/>
    <w:rsid w:val="00B52058"/>
    <w:rsid w:val="00B52D4C"/>
    <w:rsid w:val="00B52E54"/>
    <w:rsid w:val="00B52F74"/>
    <w:rsid w:val="00B53364"/>
    <w:rsid w:val="00B5425A"/>
    <w:rsid w:val="00B54644"/>
    <w:rsid w:val="00B54DE0"/>
    <w:rsid w:val="00B55977"/>
    <w:rsid w:val="00B56877"/>
    <w:rsid w:val="00B601E9"/>
    <w:rsid w:val="00B60F8F"/>
    <w:rsid w:val="00B61337"/>
    <w:rsid w:val="00B6150A"/>
    <w:rsid w:val="00B6154E"/>
    <w:rsid w:val="00B6275F"/>
    <w:rsid w:val="00B62BAB"/>
    <w:rsid w:val="00B62C71"/>
    <w:rsid w:val="00B63E1E"/>
    <w:rsid w:val="00B63EDE"/>
    <w:rsid w:val="00B64096"/>
    <w:rsid w:val="00B64DE3"/>
    <w:rsid w:val="00B65080"/>
    <w:rsid w:val="00B65199"/>
    <w:rsid w:val="00B65769"/>
    <w:rsid w:val="00B66147"/>
    <w:rsid w:val="00B67ABA"/>
    <w:rsid w:val="00B70D16"/>
    <w:rsid w:val="00B71A6F"/>
    <w:rsid w:val="00B71DC1"/>
    <w:rsid w:val="00B73776"/>
    <w:rsid w:val="00B74AD4"/>
    <w:rsid w:val="00B7571D"/>
    <w:rsid w:val="00B76571"/>
    <w:rsid w:val="00B766CE"/>
    <w:rsid w:val="00B7791C"/>
    <w:rsid w:val="00B80026"/>
    <w:rsid w:val="00B803A1"/>
    <w:rsid w:val="00B80F2A"/>
    <w:rsid w:val="00B8119F"/>
    <w:rsid w:val="00B81B45"/>
    <w:rsid w:val="00B82CC8"/>
    <w:rsid w:val="00B8305D"/>
    <w:rsid w:val="00B839D1"/>
    <w:rsid w:val="00B83EF9"/>
    <w:rsid w:val="00B848A0"/>
    <w:rsid w:val="00B84CF0"/>
    <w:rsid w:val="00B84F39"/>
    <w:rsid w:val="00B85B9B"/>
    <w:rsid w:val="00B86FBC"/>
    <w:rsid w:val="00B87B71"/>
    <w:rsid w:val="00B87D2A"/>
    <w:rsid w:val="00B900A1"/>
    <w:rsid w:val="00B90784"/>
    <w:rsid w:val="00B90BEA"/>
    <w:rsid w:val="00B91055"/>
    <w:rsid w:val="00B93957"/>
    <w:rsid w:val="00B94137"/>
    <w:rsid w:val="00B94226"/>
    <w:rsid w:val="00B944F6"/>
    <w:rsid w:val="00B94721"/>
    <w:rsid w:val="00B94A0B"/>
    <w:rsid w:val="00B9757F"/>
    <w:rsid w:val="00BA1144"/>
    <w:rsid w:val="00BA2B4F"/>
    <w:rsid w:val="00BA3D3B"/>
    <w:rsid w:val="00BA5A8A"/>
    <w:rsid w:val="00BA5AA8"/>
    <w:rsid w:val="00BA5EAE"/>
    <w:rsid w:val="00BA5F71"/>
    <w:rsid w:val="00BA6642"/>
    <w:rsid w:val="00BA75D9"/>
    <w:rsid w:val="00BB0038"/>
    <w:rsid w:val="00BB09E4"/>
    <w:rsid w:val="00BB14E7"/>
    <w:rsid w:val="00BB237B"/>
    <w:rsid w:val="00BB348F"/>
    <w:rsid w:val="00BB403F"/>
    <w:rsid w:val="00BB404F"/>
    <w:rsid w:val="00BB4230"/>
    <w:rsid w:val="00BB42A0"/>
    <w:rsid w:val="00BB58E7"/>
    <w:rsid w:val="00BB5E00"/>
    <w:rsid w:val="00BB661C"/>
    <w:rsid w:val="00BB696C"/>
    <w:rsid w:val="00BB6E3A"/>
    <w:rsid w:val="00BB701C"/>
    <w:rsid w:val="00BB7756"/>
    <w:rsid w:val="00BB7F69"/>
    <w:rsid w:val="00BC0286"/>
    <w:rsid w:val="00BC04F3"/>
    <w:rsid w:val="00BC0640"/>
    <w:rsid w:val="00BC0B8F"/>
    <w:rsid w:val="00BC15A1"/>
    <w:rsid w:val="00BC1A2E"/>
    <w:rsid w:val="00BC2170"/>
    <w:rsid w:val="00BC23A7"/>
    <w:rsid w:val="00BC2472"/>
    <w:rsid w:val="00BC2849"/>
    <w:rsid w:val="00BC3586"/>
    <w:rsid w:val="00BC4403"/>
    <w:rsid w:val="00BC4773"/>
    <w:rsid w:val="00BC4E0A"/>
    <w:rsid w:val="00BC4E80"/>
    <w:rsid w:val="00BC4EB1"/>
    <w:rsid w:val="00BC52F4"/>
    <w:rsid w:val="00BC5336"/>
    <w:rsid w:val="00BC5676"/>
    <w:rsid w:val="00BC5CF3"/>
    <w:rsid w:val="00BC6188"/>
    <w:rsid w:val="00BC6E3A"/>
    <w:rsid w:val="00BC7CC6"/>
    <w:rsid w:val="00BC7FB2"/>
    <w:rsid w:val="00BD0AE0"/>
    <w:rsid w:val="00BD1098"/>
    <w:rsid w:val="00BD14B7"/>
    <w:rsid w:val="00BD177A"/>
    <w:rsid w:val="00BD1BBA"/>
    <w:rsid w:val="00BD2186"/>
    <w:rsid w:val="00BD240D"/>
    <w:rsid w:val="00BD2675"/>
    <w:rsid w:val="00BD277F"/>
    <w:rsid w:val="00BD29A5"/>
    <w:rsid w:val="00BD31BA"/>
    <w:rsid w:val="00BD33AC"/>
    <w:rsid w:val="00BD42DA"/>
    <w:rsid w:val="00BD458B"/>
    <w:rsid w:val="00BD5192"/>
    <w:rsid w:val="00BD5EE2"/>
    <w:rsid w:val="00BD6FF8"/>
    <w:rsid w:val="00BD75AA"/>
    <w:rsid w:val="00BD7ABA"/>
    <w:rsid w:val="00BE0B1C"/>
    <w:rsid w:val="00BE0DDA"/>
    <w:rsid w:val="00BE13A6"/>
    <w:rsid w:val="00BE14AF"/>
    <w:rsid w:val="00BE1521"/>
    <w:rsid w:val="00BE1B1D"/>
    <w:rsid w:val="00BE2883"/>
    <w:rsid w:val="00BE3886"/>
    <w:rsid w:val="00BE46FB"/>
    <w:rsid w:val="00BE60CA"/>
    <w:rsid w:val="00BE6868"/>
    <w:rsid w:val="00BE69B6"/>
    <w:rsid w:val="00BE6BD8"/>
    <w:rsid w:val="00BE6CA1"/>
    <w:rsid w:val="00BE6DC6"/>
    <w:rsid w:val="00BE7341"/>
    <w:rsid w:val="00BE74E5"/>
    <w:rsid w:val="00BE7ED3"/>
    <w:rsid w:val="00BF01AB"/>
    <w:rsid w:val="00BF0703"/>
    <w:rsid w:val="00BF1A10"/>
    <w:rsid w:val="00BF1F1C"/>
    <w:rsid w:val="00BF223F"/>
    <w:rsid w:val="00BF31C7"/>
    <w:rsid w:val="00BF3B8B"/>
    <w:rsid w:val="00BF4342"/>
    <w:rsid w:val="00BF4CD5"/>
    <w:rsid w:val="00BF4D6E"/>
    <w:rsid w:val="00BF5DBE"/>
    <w:rsid w:val="00BF5E5A"/>
    <w:rsid w:val="00BF678B"/>
    <w:rsid w:val="00BF67CC"/>
    <w:rsid w:val="00BF790A"/>
    <w:rsid w:val="00BF7F74"/>
    <w:rsid w:val="00C00A7C"/>
    <w:rsid w:val="00C022C0"/>
    <w:rsid w:val="00C02717"/>
    <w:rsid w:val="00C028A1"/>
    <w:rsid w:val="00C02942"/>
    <w:rsid w:val="00C02A9B"/>
    <w:rsid w:val="00C05083"/>
    <w:rsid w:val="00C0508F"/>
    <w:rsid w:val="00C05145"/>
    <w:rsid w:val="00C05498"/>
    <w:rsid w:val="00C06065"/>
    <w:rsid w:val="00C0665D"/>
    <w:rsid w:val="00C06A25"/>
    <w:rsid w:val="00C109D1"/>
    <w:rsid w:val="00C13313"/>
    <w:rsid w:val="00C148AF"/>
    <w:rsid w:val="00C14D38"/>
    <w:rsid w:val="00C15C67"/>
    <w:rsid w:val="00C16331"/>
    <w:rsid w:val="00C16CB2"/>
    <w:rsid w:val="00C17906"/>
    <w:rsid w:val="00C20CB5"/>
    <w:rsid w:val="00C2155F"/>
    <w:rsid w:val="00C21975"/>
    <w:rsid w:val="00C22435"/>
    <w:rsid w:val="00C224B1"/>
    <w:rsid w:val="00C2275F"/>
    <w:rsid w:val="00C23E70"/>
    <w:rsid w:val="00C23EF1"/>
    <w:rsid w:val="00C2420A"/>
    <w:rsid w:val="00C2430F"/>
    <w:rsid w:val="00C24831"/>
    <w:rsid w:val="00C24EDE"/>
    <w:rsid w:val="00C2661F"/>
    <w:rsid w:val="00C2679E"/>
    <w:rsid w:val="00C26B51"/>
    <w:rsid w:val="00C26F44"/>
    <w:rsid w:val="00C27A4C"/>
    <w:rsid w:val="00C30194"/>
    <w:rsid w:val="00C30B91"/>
    <w:rsid w:val="00C30BDE"/>
    <w:rsid w:val="00C31217"/>
    <w:rsid w:val="00C3229D"/>
    <w:rsid w:val="00C333B4"/>
    <w:rsid w:val="00C33F5D"/>
    <w:rsid w:val="00C358ED"/>
    <w:rsid w:val="00C35969"/>
    <w:rsid w:val="00C364EA"/>
    <w:rsid w:val="00C36E74"/>
    <w:rsid w:val="00C37AB1"/>
    <w:rsid w:val="00C40E0F"/>
    <w:rsid w:val="00C41E79"/>
    <w:rsid w:val="00C41ED7"/>
    <w:rsid w:val="00C421EA"/>
    <w:rsid w:val="00C422E1"/>
    <w:rsid w:val="00C424AC"/>
    <w:rsid w:val="00C43148"/>
    <w:rsid w:val="00C432D3"/>
    <w:rsid w:val="00C443E5"/>
    <w:rsid w:val="00C44C14"/>
    <w:rsid w:val="00C44E14"/>
    <w:rsid w:val="00C44FEB"/>
    <w:rsid w:val="00C45A2C"/>
    <w:rsid w:val="00C45B96"/>
    <w:rsid w:val="00C46DAC"/>
    <w:rsid w:val="00C47332"/>
    <w:rsid w:val="00C47694"/>
    <w:rsid w:val="00C47C49"/>
    <w:rsid w:val="00C47D3D"/>
    <w:rsid w:val="00C503F9"/>
    <w:rsid w:val="00C50B58"/>
    <w:rsid w:val="00C50BB8"/>
    <w:rsid w:val="00C50CB3"/>
    <w:rsid w:val="00C511C6"/>
    <w:rsid w:val="00C519B1"/>
    <w:rsid w:val="00C51B25"/>
    <w:rsid w:val="00C533F4"/>
    <w:rsid w:val="00C546AF"/>
    <w:rsid w:val="00C55F4A"/>
    <w:rsid w:val="00C56378"/>
    <w:rsid w:val="00C5637B"/>
    <w:rsid w:val="00C5641D"/>
    <w:rsid w:val="00C56A78"/>
    <w:rsid w:val="00C56AD5"/>
    <w:rsid w:val="00C56E7E"/>
    <w:rsid w:val="00C57501"/>
    <w:rsid w:val="00C5762A"/>
    <w:rsid w:val="00C5770B"/>
    <w:rsid w:val="00C60045"/>
    <w:rsid w:val="00C6064F"/>
    <w:rsid w:val="00C60B0E"/>
    <w:rsid w:val="00C61A25"/>
    <w:rsid w:val="00C61B54"/>
    <w:rsid w:val="00C61DE6"/>
    <w:rsid w:val="00C61F1B"/>
    <w:rsid w:val="00C620A9"/>
    <w:rsid w:val="00C62818"/>
    <w:rsid w:val="00C62881"/>
    <w:rsid w:val="00C6483A"/>
    <w:rsid w:val="00C65958"/>
    <w:rsid w:val="00C6597B"/>
    <w:rsid w:val="00C66E01"/>
    <w:rsid w:val="00C67750"/>
    <w:rsid w:val="00C70390"/>
    <w:rsid w:val="00C703E0"/>
    <w:rsid w:val="00C70CAB"/>
    <w:rsid w:val="00C71443"/>
    <w:rsid w:val="00C71F6A"/>
    <w:rsid w:val="00C726A9"/>
    <w:rsid w:val="00C72A7A"/>
    <w:rsid w:val="00C72D15"/>
    <w:rsid w:val="00C72E9D"/>
    <w:rsid w:val="00C736F4"/>
    <w:rsid w:val="00C73CD0"/>
    <w:rsid w:val="00C73F17"/>
    <w:rsid w:val="00C73F89"/>
    <w:rsid w:val="00C743FB"/>
    <w:rsid w:val="00C74634"/>
    <w:rsid w:val="00C7534B"/>
    <w:rsid w:val="00C76416"/>
    <w:rsid w:val="00C7666C"/>
    <w:rsid w:val="00C77181"/>
    <w:rsid w:val="00C7767D"/>
    <w:rsid w:val="00C77ABA"/>
    <w:rsid w:val="00C8071F"/>
    <w:rsid w:val="00C80B2F"/>
    <w:rsid w:val="00C80D90"/>
    <w:rsid w:val="00C811D6"/>
    <w:rsid w:val="00C81E00"/>
    <w:rsid w:val="00C8307C"/>
    <w:rsid w:val="00C8354B"/>
    <w:rsid w:val="00C838F9"/>
    <w:rsid w:val="00C83DBD"/>
    <w:rsid w:val="00C8564E"/>
    <w:rsid w:val="00C86136"/>
    <w:rsid w:val="00C86570"/>
    <w:rsid w:val="00C86EC6"/>
    <w:rsid w:val="00C87036"/>
    <w:rsid w:val="00C87840"/>
    <w:rsid w:val="00C87E8E"/>
    <w:rsid w:val="00C904EF"/>
    <w:rsid w:val="00C90768"/>
    <w:rsid w:val="00C90A71"/>
    <w:rsid w:val="00C90DB6"/>
    <w:rsid w:val="00C91073"/>
    <w:rsid w:val="00C918CC"/>
    <w:rsid w:val="00C9252F"/>
    <w:rsid w:val="00C92BAA"/>
    <w:rsid w:val="00C93502"/>
    <w:rsid w:val="00C93613"/>
    <w:rsid w:val="00C93748"/>
    <w:rsid w:val="00C93F0E"/>
    <w:rsid w:val="00C9468B"/>
    <w:rsid w:val="00C94B29"/>
    <w:rsid w:val="00C94E85"/>
    <w:rsid w:val="00C9526D"/>
    <w:rsid w:val="00C95CFA"/>
    <w:rsid w:val="00C95D1A"/>
    <w:rsid w:val="00C971D0"/>
    <w:rsid w:val="00C97AB8"/>
    <w:rsid w:val="00C97C50"/>
    <w:rsid w:val="00CA08C4"/>
    <w:rsid w:val="00CA1C8E"/>
    <w:rsid w:val="00CA34A7"/>
    <w:rsid w:val="00CA45A9"/>
    <w:rsid w:val="00CA4A02"/>
    <w:rsid w:val="00CA5296"/>
    <w:rsid w:val="00CA5D6B"/>
    <w:rsid w:val="00CA5E20"/>
    <w:rsid w:val="00CA5F6B"/>
    <w:rsid w:val="00CA60F6"/>
    <w:rsid w:val="00CA6791"/>
    <w:rsid w:val="00CA6F3A"/>
    <w:rsid w:val="00CA6F3F"/>
    <w:rsid w:val="00CA754F"/>
    <w:rsid w:val="00CB052F"/>
    <w:rsid w:val="00CB14C1"/>
    <w:rsid w:val="00CB1CB4"/>
    <w:rsid w:val="00CB2C76"/>
    <w:rsid w:val="00CB316E"/>
    <w:rsid w:val="00CB358A"/>
    <w:rsid w:val="00CB5283"/>
    <w:rsid w:val="00CB535C"/>
    <w:rsid w:val="00CB5690"/>
    <w:rsid w:val="00CB6111"/>
    <w:rsid w:val="00CB6C23"/>
    <w:rsid w:val="00CB7B31"/>
    <w:rsid w:val="00CB7C8A"/>
    <w:rsid w:val="00CC0F41"/>
    <w:rsid w:val="00CC1019"/>
    <w:rsid w:val="00CC14A3"/>
    <w:rsid w:val="00CC150C"/>
    <w:rsid w:val="00CC1FAC"/>
    <w:rsid w:val="00CC25A3"/>
    <w:rsid w:val="00CC4000"/>
    <w:rsid w:val="00CC4901"/>
    <w:rsid w:val="00CC5913"/>
    <w:rsid w:val="00CC5FF8"/>
    <w:rsid w:val="00CC6254"/>
    <w:rsid w:val="00CC69F3"/>
    <w:rsid w:val="00CC6DC2"/>
    <w:rsid w:val="00CC72BD"/>
    <w:rsid w:val="00CC74C8"/>
    <w:rsid w:val="00CC75EC"/>
    <w:rsid w:val="00CC7DD7"/>
    <w:rsid w:val="00CC7EB6"/>
    <w:rsid w:val="00CD01E5"/>
    <w:rsid w:val="00CD0292"/>
    <w:rsid w:val="00CD0823"/>
    <w:rsid w:val="00CD12EA"/>
    <w:rsid w:val="00CD14B0"/>
    <w:rsid w:val="00CD1CC6"/>
    <w:rsid w:val="00CD23A6"/>
    <w:rsid w:val="00CD251B"/>
    <w:rsid w:val="00CD2B22"/>
    <w:rsid w:val="00CD2FAB"/>
    <w:rsid w:val="00CD38FA"/>
    <w:rsid w:val="00CD46E0"/>
    <w:rsid w:val="00CD48FF"/>
    <w:rsid w:val="00CD5997"/>
    <w:rsid w:val="00CD5EBF"/>
    <w:rsid w:val="00CD689E"/>
    <w:rsid w:val="00CE0079"/>
    <w:rsid w:val="00CE08C7"/>
    <w:rsid w:val="00CE0C68"/>
    <w:rsid w:val="00CE149C"/>
    <w:rsid w:val="00CE1B87"/>
    <w:rsid w:val="00CE2231"/>
    <w:rsid w:val="00CE23E3"/>
    <w:rsid w:val="00CE2AED"/>
    <w:rsid w:val="00CE2CF9"/>
    <w:rsid w:val="00CE2E70"/>
    <w:rsid w:val="00CE3248"/>
    <w:rsid w:val="00CE33FD"/>
    <w:rsid w:val="00CE4713"/>
    <w:rsid w:val="00CE4D36"/>
    <w:rsid w:val="00CE50EA"/>
    <w:rsid w:val="00CE555F"/>
    <w:rsid w:val="00CE5B77"/>
    <w:rsid w:val="00CE5D62"/>
    <w:rsid w:val="00CE5ED1"/>
    <w:rsid w:val="00CE661D"/>
    <w:rsid w:val="00CE6950"/>
    <w:rsid w:val="00CE69A0"/>
    <w:rsid w:val="00CE6D2B"/>
    <w:rsid w:val="00CE7D69"/>
    <w:rsid w:val="00CE7D6B"/>
    <w:rsid w:val="00CF00D1"/>
    <w:rsid w:val="00CF13D5"/>
    <w:rsid w:val="00CF1821"/>
    <w:rsid w:val="00CF1901"/>
    <w:rsid w:val="00CF273B"/>
    <w:rsid w:val="00CF2E93"/>
    <w:rsid w:val="00CF4C22"/>
    <w:rsid w:val="00CF4FDE"/>
    <w:rsid w:val="00CF51DF"/>
    <w:rsid w:val="00CF5BF9"/>
    <w:rsid w:val="00CF616F"/>
    <w:rsid w:val="00CF757C"/>
    <w:rsid w:val="00CF7E5F"/>
    <w:rsid w:val="00D0012F"/>
    <w:rsid w:val="00D0018B"/>
    <w:rsid w:val="00D01687"/>
    <w:rsid w:val="00D01A86"/>
    <w:rsid w:val="00D02112"/>
    <w:rsid w:val="00D0225E"/>
    <w:rsid w:val="00D0327A"/>
    <w:rsid w:val="00D034C4"/>
    <w:rsid w:val="00D0389B"/>
    <w:rsid w:val="00D03916"/>
    <w:rsid w:val="00D03CFE"/>
    <w:rsid w:val="00D03D94"/>
    <w:rsid w:val="00D0477E"/>
    <w:rsid w:val="00D04E25"/>
    <w:rsid w:val="00D04EF4"/>
    <w:rsid w:val="00D050F9"/>
    <w:rsid w:val="00D06360"/>
    <w:rsid w:val="00D068E8"/>
    <w:rsid w:val="00D06BD9"/>
    <w:rsid w:val="00D06E20"/>
    <w:rsid w:val="00D072F3"/>
    <w:rsid w:val="00D07365"/>
    <w:rsid w:val="00D077FB"/>
    <w:rsid w:val="00D10999"/>
    <w:rsid w:val="00D114E8"/>
    <w:rsid w:val="00D11771"/>
    <w:rsid w:val="00D11B0F"/>
    <w:rsid w:val="00D11C9D"/>
    <w:rsid w:val="00D12FA7"/>
    <w:rsid w:val="00D13111"/>
    <w:rsid w:val="00D1339B"/>
    <w:rsid w:val="00D14264"/>
    <w:rsid w:val="00D147C9"/>
    <w:rsid w:val="00D14C95"/>
    <w:rsid w:val="00D15063"/>
    <w:rsid w:val="00D15CE4"/>
    <w:rsid w:val="00D1620E"/>
    <w:rsid w:val="00D17044"/>
    <w:rsid w:val="00D1727E"/>
    <w:rsid w:val="00D17812"/>
    <w:rsid w:val="00D21495"/>
    <w:rsid w:val="00D21FA4"/>
    <w:rsid w:val="00D22A2A"/>
    <w:rsid w:val="00D23693"/>
    <w:rsid w:val="00D237E7"/>
    <w:rsid w:val="00D24843"/>
    <w:rsid w:val="00D24BE9"/>
    <w:rsid w:val="00D24F9F"/>
    <w:rsid w:val="00D250D9"/>
    <w:rsid w:val="00D25E7E"/>
    <w:rsid w:val="00D2724F"/>
    <w:rsid w:val="00D274E1"/>
    <w:rsid w:val="00D27766"/>
    <w:rsid w:val="00D279DA"/>
    <w:rsid w:val="00D27A79"/>
    <w:rsid w:val="00D30723"/>
    <w:rsid w:val="00D313F6"/>
    <w:rsid w:val="00D329C5"/>
    <w:rsid w:val="00D330E7"/>
    <w:rsid w:val="00D3336C"/>
    <w:rsid w:val="00D340E8"/>
    <w:rsid w:val="00D34745"/>
    <w:rsid w:val="00D34A85"/>
    <w:rsid w:val="00D34DAB"/>
    <w:rsid w:val="00D35247"/>
    <w:rsid w:val="00D35389"/>
    <w:rsid w:val="00D358EE"/>
    <w:rsid w:val="00D35C94"/>
    <w:rsid w:val="00D35F46"/>
    <w:rsid w:val="00D36A33"/>
    <w:rsid w:val="00D36C93"/>
    <w:rsid w:val="00D37047"/>
    <w:rsid w:val="00D37061"/>
    <w:rsid w:val="00D37B7B"/>
    <w:rsid w:val="00D37D9B"/>
    <w:rsid w:val="00D40018"/>
    <w:rsid w:val="00D4081D"/>
    <w:rsid w:val="00D40A42"/>
    <w:rsid w:val="00D410A2"/>
    <w:rsid w:val="00D41423"/>
    <w:rsid w:val="00D41C50"/>
    <w:rsid w:val="00D422D5"/>
    <w:rsid w:val="00D42E3D"/>
    <w:rsid w:val="00D43C3C"/>
    <w:rsid w:val="00D43CC0"/>
    <w:rsid w:val="00D43FFA"/>
    <w:rsid w:val="00D44B34"/>
    <w:rsid w:val="00D45531"/>
    <w:rsid w:val="00D45C95"/>
    <w:rsid w:val="00D45D99"/>
    <w:rsid w:val="00D45FCF"/>
    <w:rsid w:val="00D46479"/>
    <w:rsid w:val="00D4754A"/>
    <w:rsid w:val="00D50AD2"/>
    <w:rsid w:val="00D51E17"/>
    <w:rsid w:val="00D525A2"/>
    <w:rsid w:val="00D529F9"/>
    <w:rsid w:val="00D52DA2"/>
    <w:rsid w:val="00D535F6"/>
    <w:rsid w:val="00D544E3"/>
    <w:rsid w:val="00D54502"/>
    <w:rsid w:val="00D550A3"/>
    <w:rsid w:val="00D553EB"/>
    <w:rsid w:val="00D559FB"/>
    <w:rsid w:val="00D55A07"/>
    <w:rsid w:val="00D55A97"/>
    <w:rsid w:val="00D55B50"/>
    <w:rsid w:val="00D56CB1"/>
    <w:rsid w:val="00D6003A"/>
    <w:rsid w:val="00D614B8"/>
    <w:rsid w:val="00D6157D"/>
    <w:rsid w:val="00D61729"/>
    <w:rsid w:val="00D61DCC"/>
    <w:rsid w:val="00D62104"/>
    <w:rsid w:val="00D62113"/>
    <w:rsid w:val="00D621B6"/>
    <w:rsid w:val="00D62B4F"/>
    <w:rsid w:val="00D630BE"/>
    <w:rsid w:val="00D63328"/>
    <w:rsid w:val="00D63AC4"/>
    <w:rsid w:val="00D63E60"/>
    <w:rsid w:val="00D6460E"/>
    <w:rsid w:val="00D647B9"/>
    <w:rsid w:val="00D64E27"/>
    <w:rsid w:val="00D64F12"/>
    <w:rsid w:val="00D66D2E"/>
    <w:rsid w:val="00D67964"/>
    <w:rsid w:val="00D67D55"/>
    <w:rsid w:val="00D70335"/>
    <w:rsid w:val="00D70E5F"/>
    <w:rsid w:val="00D71550"/>
    <w:rsid w:val="00D71773"/>
    <w:rsid w:val="00D717F1"/>
    <w:rsid w:val="00D71EBD"/>
    <w:rsid w:val="00D72096"/>
    <w:rsid w:val="00D72417"/>
    <w:rsid w:val="00D72698"/>
    <w:rsid w:val="00D72811"/>
    <w:rsid w:val="00D72D00"/>
    <w:rsid w:val="00D737CD"/>
    <w:rsid w:val="00D73DA2"/>
    <w:rsid w:val="00D75267"/>
    <w:rsid w:val="00D75673"/>
    <w:rsid w:val="00D75939"/>
    <w:rsid w:val="00D75E51"/>
    <w:rsid w:val="00D762A2"/>
    <w:rsid w:val="00D76926"/>
    <w:rsid w:val="00D770D8"/>
    <w:rsid w:val="00D77C78"/>
    <w:rsid w:val="00D804E7"/>
    <w:rsid w:val="00D80CD1"/>
    <w:rsid w:val="00D81150"/>
    <w:rsid w:val="00D8181B"/>
    <w:rsid w:val="00D82088"/>
    <w:rsid w:val="00D822D9"/>
    <w:rsid w:val="00D82744"/>
    <w:rsid w:val="00D82866"/>
    <w:rsid w:val="00D82BD4"/>
    <w:rsid w:val="00D82C9C"/>
    <w:rsid w:val="00D82EB8"/>
    <w:rsid w:val="00D83FCA"/>
    <w:rsid w:val="00D841D8"/>
    <w:rsid w:val="00D846A0"/>
    <w:rsid w:val="00D846B9"/>
    <w:rsid w:val="00D84C65"/>
    <w:rsid w:val="00D84E75"/>
    <w:rsid w:val="00D84ECC"/>
    <w:rsid w:val="00D853B0"/>
    <w:rsid w:val="00D85F85"/>
    <w:rsid w:val="00D86352"/>
    <w:rsid w:val="00D8643C"/>
    <w:rsid w:val="00D868BF"/>
    <w:rsid w:val="00D879D5"/>
    <w:rsid w:val="00D9001F"/>
    <w:rsid w:val="00D90653"/>
    <w:rsid w:val="00D9069C"/>
    <w:rsid w:val="00D90778"/>
    <w:rsid w:val="00D9110A"/>
    <w:rsid w:val="00D91387"/>
    <w:rsid w:val="00D91A34"/>
    <w:rsid w:val="00D91E76"/>
    <w:rsid w:val="00D926E4"/>
    <w:rsid w:val="00D9364A"/>
    <w:rsid w:val="00D93969"/>
    <w:rsid w:val="00D93B5B"/>
    <w:rsid w:val="00D94052"/>
    <w:rsid w:val="00D942AA"/>
    <w:rsid w:val="00D945F8"/>
    <w:rsid w:val="00D94B89"/>
    <w:rsid w:val="00D950DE"/>
    <w:rsid w:val="00D9542C"/>
    <w:rsid w:val="00D967D3"/>
    <w:rsid w:val="00D9699F"/>
    <w:rsid w:val="00D96D0D"/>
    <w:rsid w:val="00D97326"/>
    <w:rsid w:val="00D97A7F"/>
    <w:rsid w:val="00D97E6E"/>
    <w:rsid w:val="00DA006B"/>
    <w:rsid w:val="00DA02FC"/>
    <w:rsid w:val="00DA05D7"/>
    <w:rsid w:val="00DA07A2"/>
    <w:rsid w:val="00DA0A20"/>
    <w:rsid w:val="00DA1339"/>
    <w:rsid w:val="00DA1819"/>
    <w:rsid w:val="00DA1A0D"/>
    <w:rsid w:val="00DA20A9"/>
    <w:rsid w:val="00DA20F4"/>
    <w:rsid w:val="00DA233C"/>
    <w:rsid w:val="00DA25CB"/>
    <w:rsid w:val="00DA2E7F"/>
    <w:rsid w:val="00DA3D93"/>
    <w:rsid w:val="00DA468A"/>
    <w:rsid w:val="00DA46B7"/>
    <w:rsid w:val="00DA4CF3"/>
    <w:rsid w:val="00DA4DD7"/>
    <w:rsid w:val="00DA68D1"/>
    <w:rsid w:val="00DA68DA"/>
    <w:rsid w:val="00DA7B45"/>
    <w:rsid w:val="00DA7C76"/>
    <w:rsid w:val="00DB0023"/>
    <w:rsid w:val="00DB1991"/>
    <w:rsid w:val="00DB1FDA"/>
    <w:rsid w:val="00DB3039"/>
    <w:rsid w:val="00DB3341"/>
    <w:rsid w:val="00DB33ED"/>
    <w:rsid w:val="00DB3808"/>
    <w:rsid w:val="00DB3F0B"/>
    <w:rsid w:val="00DB441C"/>
    <w:rsid w:val="00DB4954"/>
    <w:rsid w:val="00DB4CB6"/>
    <w:rsid w:val="00DB4D3C"/>
    <w:rsid w:val="00DB4F0A"/>
    <w:rsid w:val="00DB4F46"/>
    <w:rsid w:val="00DB55E1"/>
    <w:rsid w:val="00DB684D"/>
    <w:rsid w:val="00DB701B"/>
    <w:rsid w:val="00DB7278"/>
    <w:rsid w:val="00DB73F2"/>
    <w:rsid w:val="00DB7A88"/>
    <w:rsid w:val="00DB7C34"/>
    <w:rsid w:val="00DC040D"/>
    <w:rsid w:val="00DC0A41"/>
    <w:rsid w:val="00DC0A9D"/>
    <w:rsid w:val="00DC18B8"/>
    <w:rsid w:val="00DC2856"/>
    <w:rsid w:val="00DC3CE0"/>
    <w:rsid w:val="00DC4156"/>
    <w:rsid w:val="00DC4807"/>
    <w:rsid w:val="00DC6F6E"/>
    <w:rsid w:val="00DC7400"/>
    <w:rsid w:val="00DC7532"/>
    <w:rsid w:val="00DC756B"/>
    <w:rsid w:val="00DD0574"/>
    <w:rsid w:val="00DD0C70"/>
    <w:rsid w:val="00DD1318"/>
    <w:rsid w:val="00DD138A"/>
    <w:rsid w:val="00DD150C"/>
    <w:rsid w:val="00DD1BA8"/>
    <w:rsid w:val="00DD1C27"/>
    <w:rsid w:val="00DD2274"/>
    <w:rsid w:val="00DD22DD"/>
    <w:rsid w:val="00DD424B"/>
    <w:rsid w:val="00DD45DA"/>
    <w:rsid w:val="00DD4714"/>
    <w:rsid w:val="00DD4DD2"/>
    <w:rsid w:val="00DD50B3"/>
    <w:rsid w:val="00DD5801"/>
    <w:rsid w:val="00DD5909"/>
    <w:rsid w:val="00DD5C3B"/>
    <w:rsid w:val="00DD6258"/>
    <w:rsid w:val="00DD6849"/>
    <w:rsid w:val="00DD7119"/>
    <w:rsid w:val="00DD7182"/>
    <w:rsid w:val="00DD7736"/>
    <w:rsid w:val="00DD7EA1"/>
    <w:rsid w:val="00DE1E4F"/>
    <w:rsid w:val="00DE2532"/>
    <w:rsid w:val="00DE26BD"/>
    <w:rsid w:val="00DE2B52"/>
    <w:rsid w:val="00DE31ED"/>
    <w:rsid w:val="00DE3920"/>
    <w:rsid w:val="00DE4AE0"/>
    <w:rsid w:val="00DE5549"/>
    <w:rsid w:val="00DE5796"/>
    <w:rsid w:val="00DE5814"/>
    <w:rsid w:val="00DE6327"/>
    <w:rsid w:val="00DE730C"/>
    <w:rsid w:val="00DE74D4"/>
    <w:rsid w:val="00DE7870"/>
    <w:rsid w:val="00DE788E"/>
    <w:rsid w:val="00DF1516"/>
    <w:rsid w:val="00DF18AF"/>
    <w:rsid w:val="00DF1C4F"/>
    <w:rsid w:val="00DF1EBE"/>
    <w:rsid w:val="00DF1F40"/>
    <w:rsid w:val="00DF32A9"/>
    <w:rsid w:val="00DF3957"/>
    <w:rsid w:val="00DF459E"/>
    <w:rsid w:val="00DF512E"/>
    <w:rsid w:val="00DF54E8"/>
    <w:rsid w:val="00DF6045"/>
    <w:rsid w:val="00DF696A"/>
    <w:rsid w:val="00DF70BD"/>
    <w:rsid w:val="00DF773E"/>
    <w:rsid w:val="00DF7EF7"/>
    <w:rsid w:val="00E006CA"/>
    <w:rsid w:val="00E01BDD"/>
    <w:rsid w:val="00E01E06"/>
    <w:rsid w:val="00E01E79"/>
    <w:rsid w:val="00E02818"/>
    <w:rsid w:val="00E02CB7"/>
    <w:rsid w:val="00E02CD6"/>
    <w:rsid w:val="00E030D2"/>
    <w:rsid w:val="00E04B96"/>
    <w:rsid w:val="00E04C44"/>
    <w:rsid w:val="00E051D2"/>
    <w:rsid w:val="00E056E5"/>
    <w:rsid w:val="00E05974"/>
    <w:rsid w:val="00E07F58"/>
    <w:rsid w:val="00E1004C"/>
    <w:rsid w:val="00E10D76"/>
    <w:rsid w:val="00E126F0"/>
    <w:rsid w:val="00E128A1"/>
    <w:rsid w:val="00E12D39"/>
    <w:rsid w:val="00E12E4F"/>
    <w:rsid w:val="00E13B3A"/>
    <w:rsid w:val="00E13C5A"/>
    <w:rsid w:val="00E1420D"/>
    <w:rsid w:val="00E143C0"/>
    <w:rsid w:val="00E147E7"/>
    <w:rsid w:val="00E14A40"/>
    <w:rsid w:val="00E14FEF"/>
    <w:rsid w:val="00E16DAB"/>
    <w:rsid w:val="00E17DFF"/>
    <w:rsid w:val="00E209BD"/>
    <w:rsid w:val="00E20ED4"/>
    <w:rsid w:val="00E217BD"/>
    <w:rsid w:val="00E2184D"/>
    <w:rsid w:val="00E21C43"/>
    <w:rsid w:val="00E22193"/>
    <w:rsid w:val="00E2227D"/>
    <w:rsid w:val="00E23E9A"/>
    <w:rsid w:val="00E240C8"/>
    <w:rsid w:val="00E24475"/>
    <w:rsid w:val="00E2464B"/>
    <w:rsid w:val="00E25820"/>
    <w:rsid w:val="00E25D02"/>
    <w:rsid w:val="00E2623D"/>
    <w:rsid w:val="00E2648F"/>
    <w:rsid w:val="00E26554"/>
    <w:rsid w:val="00E265A8"/>
    <w:rsid w:val="00E266B6"/>
    <w:rsid w:val="00E26755"/>
    <w:rsid w:val="00E27286"/>
    <w:rsid w:val="00E27C68"/>
    <w:rsid w:val="00E3022E"/>
    <w:rsid w:val="00E3119D"/>
    <w:rsid w:val="00E31823"/>
    <w:rsid w:val="00E31FD9"/>
    <w:rsid w:val="00E32111"/>
    <w:rsid w:val="00E32C64"/>
    <w:rsid w:val="00E32F34"/>
    <w:rsid w:val="00E33878"/>
    <w:rsid w:val="00E342FE"/>
    <w:rsid w:val="00E34B13"/>
    <w:rsid w:val="00E3564E"/>
    <w:rsid w:val="00E35B0B"/>
    <w:rsid w:val="00E3752A"/>
    <w:rsid w:val="00E40ADE"/>
    <w:rsid w:val="00E40C5F"/>
    <w:rsid w:val="00E41BD3"/>
    <w:rsid w:val="00E41F48"/>
    <w:rsid w:val="00E42608"/>
    <w:rsid w:val="00E4268D"/>
    <w:rsid w:val="00E42F8D"/>
    <w:rsid w:val="00E43A7B"/>
    <w:rsid w:val="00E43B11"/>
    <w:rsid w:val="00E43D38"/>
    <w:rsid w:val="00E4405F"/>
    <w:rsid w:val="00E44968"/>
    <w:rsid w:val="00E44AC0"/>
    <w:rsid w:val="00E44D26"/>
    <w:rsid w:val="00E452A7"/>
    <w:rsid w:val="00E46096"/>
    <w:rsid w:val="00E466BB"/>
    <w:rsid w:val="00E46B5E"/>
    <w:rsid w:val="00E47060"/>
    <w:rsid w:val="00E47148"/>
    <w:rsid w:val="00E47F23"/>
    <w:rsid w:val="00E50E4A"/>
    <w:rsid w:val="00E510DD"/>
    <w:rsid w:val="00E521AD"/>
    <w:rsid w:val="00E53C12"/>
    <w:rsid w:val="00E54596"/>
    <w:rsid w:val="00E547B3"/>
    <w:rsid w:val="00E5499C"/>
    <w:rsid w:val="00E54AE2"/>
    <w:rsid w:val="00E55604"/>
    <w:rsid w:val="00E5653F"/>
    <w:rsid w:val="00E56FB8"/>
    <w:rsid w:val="00E57316"/>
    <w:rsid w:val="00E576A0"/>
    <w:rsid w:val="00E60E3A"/>
    <w:rsid w:val="00E6126B"/>
    <w:rsid w:val="00E61B02"/>
    <w:rsid w:val="00E61CFE"/>
    <w:rsid w:val="00E6237E"/>
    <w:rsid w:val="00E6280A"/>
    <w:rsid w:val="00E62DCB"/>
    <w:rsid w:val="00E62F0D"/>
    <w:rsid w:val="00E63079"/>
    <w:rsid w:val="00E630C8"/>
    <w:rsid w:val="00E64070"/>
    <w:rsid w:val="00E64B38"/>
    <w:rsid w:val="00E66151"/>
    <w:rsid w:val="00E666D9"/>
    <w:rsid w:val="00E66CD9"/>
    <w:rsid w:val="00E67132"/>
    <w:rsid w:val="00E67CF4"/>
    <w:rsid w:val="00E702F3"/>
    <w:rsid w:val="00E7054A"/>
    <w:rsid w:val="00E70CFF"/>
    <w:rsid w:val="00E70EF8"/>
    <w:rsid w:val="00E72291"/>
    <w:rsid w:val="00E723B2"/>
    <w:rsid w:val="00E73530"/>
    <w:rsid w:val="00E737C3"/>
    <w:rsid w:val="00E743CC"/>
    <w:rsid w:val="00E74C0D"/>
    <w:rsid w:val="00E74C6B"/>
    <w:rsid w:val="00E753D8"/>
    <w:rsid w:val="00E76E54"/>
    <w:rsid w:val="00E8137A"/>
    <w:rsid w:val="00E81C16"/>
    <w:rsid w:val="00E81E27"/>
    <w:rsid w:val="00E82284"/>
    <w:rsid w:val="00E8260F"/>
    <w:rsid w:val="00E8286E"/>
    <w:rsid w:val="00E83001"/>
    <w:rsid w:val="00E832C0"/>
    <w:rsid w:val="00E835C8"/>
    <w:rsid w:val="00E83FCA"/>
    <w:rsid w:val="00E84301"/>
    <w:rsid w:val="00E84B86"/>
    <w:rsid w:val="00E84C68"/>
    <w:rsid w:val="00E84C73"/>
    <w:rsid w:val="00E851BA"/>
    <w:rsid w:val="00E856BD"/>
    <w:rsid w:val="00E85A6D"/>
    <w:rsid w:val="00E85DCB"/>
    <w:rsid w:val="00E90A74"/>
    <w:rsid w:val="00E90AEE"/>
    <w:rsid w:val="00E9174F"/>
    <w:rsid w:val="00E91B04"/>
    <w:rsid w:val="00E91CA1"/>
    <w:rsid w:val="00E92D09"/>
    <w:rsid w:val="00E93388"/>
    <w:rsid w:val="00E941AB"/>
    <w:rsid w:val="00E94694"/>
    <w:rsid w:val="00E94768"/>
    <w:rsid w:val="00E94EA0"/>
    <w:rsid w:val="00E9595E"/>
    <w:rsid w:val="00E971A0"/>
    <w:rsid w:val="00E975ED"/>
    <w:rsid w:val="00E97711"/>
    <w:rsid w:val="00E97BC3"/>
    <w:rsid w:val="00EA079C"/>
    <w:rsid w:val="00EA0A39"/>
    <w:rsid w:val="00EA0A3E"/>
    <w:rsid w:val="00EA17F8"/>
    <w:rsid w:val="00EA1B24"/>
    <w:rsid w:val="00EA1EC9"/>
    <w:rsid w:val="00EA2908"/>
    <w:rsid w:val="00EA311E"/>
    <w:rsid w:val="00EA377B"/>
    <w:rsid w:val="00EA3C68"/>
    <w:rsid w:val="00EA3C94"/>
    <w:rsid w:val="00EA46AD"/>
    <w:rsid w:val="00EA5069"/>
    <w:rsid w:val="00EA50BF"/>
    <w:rsid w:val="00EA5F83"/>
    <w:rsid w:val="00EA767D"/>
    <w:rsid w:val="00EA7A5E"/>
    <w:rsid w:val="00EA7B68"/>
    <w:rsid w:val="00EA7CA7"/>
    <w:rsid w:val="00EB113A"/>
    <w:rsid w:val="00EB1D83"/>
    <w:rsid w:val="00EB2B40"/>
    <w:rsid w:val="00EB36DD"/>
    <w:rsid w:val="00EB42F2"/>
    <w:rsid w:val="00EB44B8"/>
    <w:rsid w:val="00EB5377"/>
    <w:rsid w:val="00EB5786"/>
    <w:rsid w:val="00EB6424"/>
    <w:rsid w:val="00EB701C"/>
    <w:rsid w:val="00EB703D"/>
    <w:rsid w:val="00EB72B3"/>
    <w:rsid w:val="00EB7BDC"/>
    <w:rsid w:val="00EC03F2"/>
    <w:rsid w:val="00EC0462"/>
    <w:rsid w:val="00EC0549"/>
    <w:rsid w:val="00EC05BD"/>
    <w:rsid w:val="00EC09DE"/>
    <w:rsid w:val="00EC0A71"/>
    <w:rsid w:val="00EC0C4F"/>
    <w:rsid w:val="00EC113E"/>
    <w:rsid w:val="00EC116A"/>
    <w:rsid w:val="00EC1B94"/>
    <w:rsid w:val="00EC3703"/>
    <w:rsid w:val="00EC3857"/>
    <w:rsid w:val="00EC396F"/>
    <w:rsid w:val="00EC4250"/>
    <w:rsid w:val="00EC5248"/>
    <w:rsid w:val="00EC52CB"/>
    <w:rsid w:val="00EC6393"/>
    <w:rsid w:val="00EC6E07"/>
    <w:rsid w:val="00EC6F2E"/>
    <w:rsid w:val="00EC7020"/>
    <w:rsid w:val="00EC7D27"/>
    <w:rsid w:val="00EC7EA9"/>
    <w:rsid w:val="00EC7F23"/>
    <w:rsid w:val="00ED0783"/>
    <w:rsid w:val="00ED12AB"/>
    <w:rsid w:val="00ED134B"/>
    <w:rsid w:val="00ED222A"/>
    <w:rsid w:val="00ED23F6"/>
    <w:rsid w:val="00ED27DC"/>
    <w:rsid w:val="00ED3DB3"/>
    <w:rsid w:val="00ED5054"/>
    <w:rsid w:val="00ED7547"/>
    <w:rsid w:val="00ED7AE3"/>
    <w:rsid w:val="00ED7D76"/>
    <w:rsid w:val="00EE064D"/>
    <w:rsid w:val="00EE0E30"/>
    <w:rsid w:val="00EE1ED5"/>
    <w:rsid w:val="00EE2600"/>
    <w:rsid w:val="00EE336E"/>
    <w:rsid w:val="00EE3DDB"/>
    <w:rsid w:val="00EE3E8F"/>
    <w:rsid w:val="00EE43BA"/>
    <w:rsid w:val="00EE4BCE"/>
    <w:rsid w:val="00EE5A1D"/>
    <w:rsid w:val="00EE5AAD"/>
    <w:rsid w:val="00EE69BE"/>
    <w:rsid w:val="00EE7FD7"/>
    <w:rsid w:val="00EF1276"/>
    <w:rsid w:val="00EF1388"/>
    <w:rsid w:val="00EF1890"/>
    <w:rsid w:val="00EF19BE"/>
    <w:rsid w:val="00EF1B8F"/>
    <w:rsid w:val="00EF2001"/>
    <w:rsid w:val="00EF2D19"/>
    <w:rsid w:val="00EF2F4C"/>
    <w:rsid w:val="00EF3206"/>
    <w:rsid w:val="00EF3649"/>
    <w:rsid w:val="00EF3C0A"/>
    <w:rsid w:val="00EF4018"/>
    <w:rsid w:val="00EF474D"/>
    <w:rsid w:val="00EF4A4E"/>
    <w:rsid w:val="00EF5253"/>
    <w:rsid w:val="00EF5C3D"/>
    <w:rsid w:val="00EF601C"/>
    <w:rsid w:val="00EF6606"/>
    <w:rsid w:val="00F0012E"/>
    <w:rsid w:val="00F0061F"/>
    <w:rsid w:val="00F00970"/>
    <w:rsid w:val="00F033F8"/>
    <w:rsid w:val="00F03AC4"/>
    <w:rsid w:val="00F03DD0"/>
    <w:rsid w:val="00F042DF"/>
    <w:rsid w:val="00F04339"/>
    <w:rsid w:val="00F04A8C"/>
    <w:rsid w:val="00F04FD5"/>
    <w:rsid w:val="00F055AB"/>
    <w:rsid w:val="00F05A52"/>
    <w:rsid w:val="00F06A04"/>
    <w:rsid w:val="00F06F36"/>
    <w:rsid w:val="00F07509"/>
    <w:rsid w:val="00F07B6D"/>
    <w:rsid w:val="00F07B7A"/>
    <w:rsid w:val="00F07F52"/>
    <w:rsid w:val="00F1047A"/>
    <w:rsid w:val="00F1096A"/>
    <w:rsid w:val="00F10974"/>
    <w:rsid w:val="00F11199"/>
    <w:rsid w:val="00F1123D"/>
    <w:rsid w:val="00F128CE"/>
    <w:rsid w:val="00F1306D"/>
    <w:rsid w:val="00F14CCD"/>
    <w:rsid w:val="00F153C2"/>
    <w:rsid w:val="00F15481"/>
    <w:rsid w:val="00F15EB6"/>
    <w:rsid w:val="00F166BC"/>
    <w:rsid w:val="00F169B2"/>
    <w:rsid w:val="00F16BEF"/>
    <w:rsid w:val="00F177AE"/>
    <w:rsid w:val="00F2055E"/>
    <w:rsid w:val="00F2080C"/>
    <w:rsid w:val="00F20DD6"/>
    <w:rsid w:val="00F21870"/>
    <w:rsid w:val="00F229D3"/>
    <w:rsid w:val="00F231DE"/>
    <w:rsid w:val="00F23247"/>
    <w:rsid w:val="00F23E6B"/>
    <w:rsid w:val="00F247D0"/>
    <w:rsid w:val="00F24972"/>
    <w:rsid w:val="00F254D0"/>
    <w:rsid w:val="00F25634"/>
    <w:rsid w:val="00F25D5F"/>
    <w:rsid w:val="00F25F0B"/>
    <w:rsid w:val="00F26360"/>
    <w:rsid w:val="00F2664C"/>
    <w:rsid w:val="00F267C7"/>
    <w:rsid w:val="00F2683D"/>
    <w:rsid w:val="00F26D14"/>
    <w:rsid w:val="00F27CB9"/>
    <w:rsid w:val="00F27E4E"/>
    <w:rsid w:val="00F3034C"/>
    <w:rsid w:val="00F307BC"/>
    <w:rsid w:val="00F312EA"/>
    <w:rsid w:val="00F314E4"/>
    <w:rsid w:val="00F31731"/>
    <w:rsid w:val="00F318C3"/>
    <w:rsid w:val="00F31A3B"/>
    <w:rsid w:val="00F31A6C"/>
    <w:rsid w:val="00F31F62"/>
    <w:rsid w:val="00F324B3"/>
    <w:rsid w:val="00F32724"/>
    <w:rsid w:val="00F3284B"/>
    <w:rsid w:val="00F332A7"/>
    <w:rsid w:val="00F369F4"/>
    <w:rsid w:val="00F36CAA"/>
    <w:rsid w:val="00F377D4"/>
    <w:rsid w:val="00F37ACB"/>
    <w:rsid w:val="00F413CF"/>
    <w:rsid w:val="00F4151A"/>
    <w:rsid w:val="00F421C9"/>
    <w:rsid w:val="00F42459"/>
    <w:rsid w:val="00F434D6"/>
    <w:rsid w:val="00F4356B"/>
    <w:rsid w:val="00F4472A"/>
    <w:rsid w:val="00F44DEB"/>
    <w:rsid w:val="00F45290"/>
    <w:rsid w:val="00F459DC"/>
    <w:rsid w:val="00F46905"/>
    <w:rsid w:val="00F5074B"/>
    <w:rsid w:val="00F50C0E"/>
    <w:rsid w:val="00F50FB0"/>
    <w:rsid w:val="00F51D15"/>
    <w:rsid w:val="00F51F3D"/>
    <w:rsid w:val="00F5203B"/>
    <w:rsid w:val="00F52556"/>
    <w:rsid w:val="00F53371"/>
    <w:rsid w:val="00F53409"/>
    <w:rsid w:val="00F53818"/>
    <w:rsid w:val="00F5492B"/>
    <w:rsid w:val="00F54B7F"/>
    <w:rsid w:val="00F55051"/>
    <w:rsid w:val="00F55496"/>
    <w:rsid w:val="00F56BC5"/>
    <w:rsid w:val="00F57827"/>
    <w:rsid w:val="00F608E9"/>
    <w:rsid w:val="00F60DBB"/>
    <w:rsid w:val="00F60FD3"/>
    <w:rsid w:val="00F61F31"/>
    <w:rsid w:val="00F62494"/>
    <w:rsid w:val="00F62E75"/>
    <w:rsid w:val="00F6363C"/>
    <w:rsid w:val="00F640F0"/>
    <w:rsid w:val="00F648B2"/>
    <w:rsid w:val="00F65B73"/>
    <w:rsid w:val="00F65E5E"/>
    <w:rsid w:val="00F661D0"/>
    <w:rsid w:val="00F66247"/>
    <w:rsid w:val="00F662EC"/>
    <w:rsid w:val="00F66467"/>
    <w:rsid w:val="00F66657"/>
    <w:rsid w:val="00F66990"/>
    <w:rsid w:val="00F66B46"/>
    <w:rsid w:val="00F670F8"/>
    <w:rsid w:val="00F6731B"/>
    <w:rsid w:val="00F67B61"/>
    <w:rsid w:val="00F70854"/>
    <w:rsid w:val="00F710CE"/>
    <w:rsid w:val="00F71466"/>
    <w:rsid w:val="00F7238A"/>
    <w:rsid w:val="00F733C3"/>
    <w:rsid w:val="00F734D0"/>
    <w:rsid w:val="00F749EC"/>
    <w:rsid w:val="00F74CE7"/>
    <w:rsid w:val="00F74F97"/>
    <w:rsid w:val="00F771BB"/>
    <w:rsid w:val="00F775DC"/>
    <w:rsid w:val="00F77CE1"/>
    <w:rsid w:val="00F80489"/>
    <w:rsid w:val="00F810E8"/>
    <w:rsid w:val="00F82813"/>
    <w:rsid w:val="00F82EB6"/>
    <w:rsid w:val="00F82EDB"/>
    <w:rsid w:val="00F82FDE"/>
    <w:rsid w:val="00F83E32"/>
    <w:rsid w:val="00F83F37"/>
    <w:rsid w:val="00F84555"/>
    <w:rsid w:val="00F84BB7"/>
    <w:rsid w:val="00F856B3"/>
    <w:rsid w:val="00F85734"/>
    <w:rsid w:val="00F85988"/>
    <w:rsid w:val="00F86736"/>
    <w:rsid w:val="00F90298"/>
    <w:rsid w:val="00F90737"/>
    <w:rsid w:val="00F90749"/>
    <w:rsid w:val="00F90C83"/>
    <w:rsid w:val="00F9214F"/>
    <w:rsid w:val="00F925BD"/>
    <w:rsid w:val="00F9313C"/>
    <w:rsid w:val="00F93793"/>
    <w:rsid w:val="00F93D8F"/>
    <w:rsid w:val="00F946D2"/>
    <w:rsid w:val="00F946F9"/>
    <w:rsid w:val="00F94E11"/>
    <w:rsid w:val="00F94F0F"/>
    <w:rsid w:val="00F95166"/>
    <w:rsid w:val="00F962A1"/>
    <w:rsid w:val="00F97C2A"/>
    <w:rsid w:val="00F97F31"/>
    <w:rsid w:val="00FA006E"/>
    <w:rsid w:val="00FA0F71"/>
    <w:rsid w:val="00FA180F"/>
    <w:rsid w:val="00FA1DAC"/>
    <w:rsid w:val="00FA1F92"/>
    <w:rsid w:val="00FA2AF7"/>
    <w:rsid w:val="00FA30D7"/>
    <w:rsid w:val="00FA314F"/>
    <w:rsid w:val="00FA343A"/>
    <w:rsid w:val="00FA3642"/>
    <w:rsid w:val="00FA3C9F"/>
    <w:rsid w:val="00FA4DFF"/>
    <w:rsid w:val="00FA5145"/>
    <w:rsid w:val="00FA5161"/>
    <w:rsid w:val="00FA5300"/>
    <w:rsid w:val="00FA57BF"/>
    <w:rsid w:val="00FA5A9E"/>
    <w:rsid w:val="00FA5ED3"/>
    <w:rsid w:val="00FA6205"/>
    <w:rsid w:val="00FA651B"/>
    <w:rsid w:val="00FA65F5"/>
    <w:rsid w:val="00FA66B0"/>
    <w:rsid w:val="00FA775B"/>
    <w:rsid w:val="00FA77A6"/>
    <w:rsid w:val="00FA7B92"/>
    <w:rsid w:val="00FB0229"/>
    <w:rsid w:val="00FB0670"/>
    <w:rsid w:val="00FB074C"/>
    <w:rsid w:val="00FB0B46"/>
    <w:rsid w:val="00FB1092"/>
    <w:rsid w:val="00FB26A9"/>
    <w:rsid w:val="00FB29B0"/>
    <w:rsid w:val="00FB34E2"/>
    <w:rsid w:val="00FB419E"/>
    <w:rsid w:val="00FB4AE5"/>
    <w:rsid w:val="00FB4B8F"/>
    <w:rsid w:val="00FB5D39"/>
    <w:rsid w:val="00FB5D9F"/>
    <w:rsid w:val="00FB791D"/>
    <w:rsid w:val="00FC0981"/>
    <w:rsid w:val="00FC0FAF"/>
    <w:rsid w:val="00FC1309"/>
    <w:rsid w:val="00FC132D"/>
    <w:rsid w:val="00FC146D"/>
    <w:rsid w:val="00FC18F9"/>
    <w:rsid w:val="00FC2734"/>
    <w:rsid w:val="00FC2BE9"/>
    <w:rsid w:val="00FC32BC"/>
    <w:rsid w:val="00FC34D7"/>
    <w:rsid w:val="00FC377C"/>
    <w:rsid w:val="00FC3806"/>
    <w:rsid w:val="00FC3917"/>
    <w:rsid w:val="00FC3D46"/>
    <w:rsid w:val="00FC468D"/>
    <w:rsid w:val="00FC470C"/>
    <w:rsid w:val="00FC56F7"/>
    <w:rsid w:val="00FC6609"/>
    <w:rsid w:val="00FC6C50"/>
    <w:rsid w:val="00FC6D71"/>
    <w:rsid w:val="00FD0780"/>
    <w:rsid w:val="00FD1C44"/>
    <w:rsid w:val="00FD1DFD"/>
    <w:rsid w:val="00FD2045"/>
    <w:rsid w:val="00FD2C6C"/>
    <w:rsid w:val="00FD37B1"/>
    <w:rsid w:val="00FD3A35"/>
    <w:rsid w:val="00FD3B8B"/>
    <w:rsid w:val="00FD3C9C"/>
    <w:rsid w:val="00FD418E"/>
    <w:rsid w:val="00FD5220"/>
    <w:rsid w:val="00FD5E38"/>
    <w:rsid w:val="00FD612E"/>
    <w:rsid w:val="00FD6365"/>
    <w:rsid w:val="00FD6BDD"/>
    <w:rsid w:val="00FD765D"/>
    <w:rsid w:val="00FD7C1C"/>
    <w:rsid w:val="00FD7E1C"/>
    <w:rsid w:val="00FE00C8"/>
    <w:rsid w:val="00FE04E8"/>
    <w:rsid w:val="00FE27F2"/>
    <w:rsid w:val="00FE2CEE"/>
    <w:rsid w:val="00FE2D93"/>
    <w:rsid w:val="00FE33EA"/>
    <w:rsid w:val="00FE3DA3"/>
    <w:rsid w:val="00FE48C2"/>
    <w:rsid w:val="00FE57F7"/>
    <w:rsid w:val="00FE5D95"/>
    <w:rsid w:val="00FE6523"/>
    <w:rsid w:val="00FE65FE"/>
    <w:rsid w:val="00FE6679"/>
    <w:rsid w:val="00FE6725"/>
    <w:rsid w:val="00FE6A97"/>
    <w:rsid w:val="00FE7044"/>
    <w:rsid w:val="00FE7907"/>
    <w:rsid w:val="00FE7D93"/>
    <w:rsid w:val="00FF03AB"/>
    <w:rsid w:val="00FF07BC"/>
    <w:rsid w:val="00FF141E"/>
    <w:rsid w:val="00FF1839"/>
    <w:rsid w:val="00FF2035"/>
    <w:rsid w:val="00FF45FF"/>
    <w:rsid w:val="00FF4CD3"/>
    <w:rsid w:val="00FF5D5C"/>
    <w:rsid w:val="00FF7394"/>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B3487"/>
  <w15:docId w15:val="{4A10ADA9-A9AC-4295-B9D3-D8520EE50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CA0"/>
    <w:pPr>
      <w:spacing w:line="259" w:lineRule="auto"/>
    </w:pPr>
    <w:rPr>
      <w:lang w:val="en-GB"/>
    </w:rPr>
  </w:style>
  <w:style w:type="paragraph" w:styleId="Heading2">
    <w:name w:val="heading 2"/>
    <w:basedOn w:val="Normal"/>
    <w:link w:val="Heading2Char"/>
    <w:uiPriority w:val="9"/>
    <w:qFormat/>
    <w:rsid w:val="008D36F7"/>
    <w:pPr>
      <w:spacing w:before="100" w:beforeAutospacing="1" w:after="100" w:afterAutospacing="1" w:line="240" w:lineRule="auto"/>
      <w:outlineLvl w:val="1"/>
    </w:pPr>
    <w:rPr>
      <w:rFonts w:ascii="Times New Roman" w:eastAsia="Times New Roman" w:hAnsi="Times New Roman" w:cs="Times New Roman"/>
      <w:b/>
      <w:bCs/>
      <w:sz w:val="36"/>
      <w:szCs w:val="36"/>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A0CA0"/>
    <w:pPr>
      <w:spacing w:after="0" w:line="240" w:lineRule="auto"/>
    </w:pPr>
    <w:rPr>
      <w:lang w:val="en-GB"/>
    </w:rPr>
  </w:style>
  <w:style w:type="paragraph" w:styleId="BalloonText">
    <w:name w:val="Balloon Text"/>
    <w:basedOn w:val="Normal"/>
    <w:link w:val="BalloonTextChar"/>
    <w:uiPriority w:val="99"/>
    <w:semiHidden/>
    <w:unhideWhenUsed/>
    <w:rsid w:val="00406D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6D6D"/>
    <w:rPr>
      <w:rFonts w:ascii="Tahoma" w:hAnsi="Tahoma" w:cs="Tahoma"/>
      <w:sz w:val="16"/>
      <w:szCs w:val="16"/>
      <w:lang w:val="en-GB"/>
    </w:rPr>
  </w:style>
  <w:style w:type="paragraph" w:customStyle="1" w:styleId="Default">
    <w:name w:val="Default"/>
    <w:rsid w:val="00465922"/>
    <w:pPr>
      <w:autoSpaceDE w:val="0"/>
      <w:autoSpaceDN w:val="0"/>
      <w:adjustRightInd w:val="0"/>
      <w:spacing w:after="0" w:line="240" w:lineRule="auto"/>
    </w:pPr>
    <w:rPr>
      <w:rFonts w:ascii="Calibri" w:eastAsia="Times New Roman" w:hAnsi="Calibri" w:cs="Calibri"/>
      <w:color w:val="000000"/>
      <w:sz w:val="24"/>
      <w:szCs w:val="24"/>
      <w:lang w:val="en-GB" w:eastAsia="en-GB"/>
    </w:rPr>
  </w:style>
  <w:style w:type="character" w:customStyle="1" w:styleId="Heading2Char">
    <w:name w:val="Heading 2 Char"/>
    <w:basedOn w:val="DefaultParagraphFont"/>
    <w:link w:val="Heading2"/>
    <w:uiPriority w:val="9"/>
    <w:rsid w:val="008D36F7"/>
    <w:rPr>
      <w:rFonts w:ascii="Times New Roman" w:eastAsia="Times New Roman" w:hAnsi="Times New Roman" w:cs="Times New Roman"/>
      <w:b/>
      <w:bCs/>
      <w:sz w:val="36"/>
      <w:szCs w:val="36"/>
      <w:lang w:eastAsia="bg-BG"/>
    </w:rPr>
  </w:style>
  <w:style w:type="character" w:customStyle="1" w:styleId="display-block">
    <w:name w:val="display-block"/>
    <w:basedOn w:val="DefaultParagraphFont"/>
    <w:rsid w:val="008D36F7"/>
  </w:style>
  <w:style w:type="paragraph" w:styleId="Header">
    <w:name w:val="header"/>
    <w:basedOn w:val="Normal"/>
    <w:link w:val="HeaderChar"/>
    <w:uiPriority w:val="99"/>
    <w:semiHidden/>
    <w:unhideWhenUsed/>
    <w:rsid w:val="00D51E17"/>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D51E17"/>
    <w:rPr>
      <w:lang w:val="en-GB"/>
    </w:rPr>
  </w:style>
  <w:style w:type="paragraph" w:styleId="Footer">
    <w:name w:val="footer"/>
    <w:basedOn w:val="Normal"/>
    <w:link w:val="FooterChar"/>
    <w:uiPriority w:val="99"/>
    <w:unhideWhenUsed/>
    <w:rsid w:val="00D51E17"/>
    <w:pPr>
      <w:tabs>
        <w:tab w:val="center" w:pos="4536"/>
        <w:tab w:val="right" w:pos="9072"/>
      </w:tabs>
      <w:spacing w:after="0" w:line="240" w:lineRule="auto"/>
    </w:pPr>
  </w:style>
  <w:style w:type="character" w:customStyle="1" w:styleId="FooterChar">
    <w:name w:val="Footer Char"/>
    <w:basedOn w:val="DefaultParagraphFont"/>
    <w:link w:val="Footer"/>
    <w:uiPriority w:val="99"/>
    <w:rsid w:val="00D51E17"/>
    <w:rPr>
      <w:lang w:val="en-GB"/>
    </w:rPr>
  </w:style>
  <w:style w:type="paragraph" w:styleId="ListParagraph">
    <w:name w:val="List Paragraph"/>
    <w:basedOn w:val="Normal"/>
    <w:uiPriority w:val="34"/>
    <w:qFormat/>
    <w:rsid w:val="00D820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015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2564</Words>
  <Characters>14618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Емилия</dc:creator>
  <cp:lastModifiedBy>Anisa Tollia</cp:lastModifiedBy>
  <cp:revision>231</cp:revision>
  <dcterms:created xsi:type="dcterms:W3CDTF">2021-03-27T19:53:00Z</dcterms:created>
  <dcterms:modified xsi:type="dcterms:W3CDTF">2021-04-16T16:14:00Z</dcterms:modified>
</cp:coreProperties>
</file>