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63D693" w14:textId="57C0AC39" w:rsidR="009A43A6" w:rsidRDefault="009A43A6" w:rsidP="009A43A6">
      <w:pPr>
        <w:spacing w:line="360" w:lineRule="auto"/>
        <w:jc w:val="center"/>
      </w:pPr>
      <w:r>
        <w:t>The body shop</w:t>
      </w:r>
    </w:p>
    <w:p w14:paraId="1B944368" w14:textId="55E85C70" w:rsidR="009A43A6" w:rsidRDefault="009A43A6" w:rsidP="009A43A6">
      <w:pPr>
        <w:spacing w:line="360" w:lineRule="auto"/>
        <w:jc w:val="center"/>
      </w:pPr>
      <w:r>
        <w:t>Swot analysis</w:t>
      </w:r>
    </w:p>
    <w:p w14:paraId="124028E2" w14:textId="77777777" w:rsidR="009A43A6" w:rsidRDefault="009A43A6" w:rsidP="009A43A6">
      <w:pPr>
        <w:spacing w:line="360" w:lineRule="auto"/>
      </w:pPr>
    </w:p>
    <w:p w14:paraId="6DC31CB6" w14:textId="77777777" w:rsidR="009A43A6" w:rsidRDefault="009A43A6" w:rsidP="009A43A6">
      <w:pPr>
        <w:spacing w:line="360" w:lineRule="auto"/>
      </w:pPr>
    </w:p>
    <w:p w14:paraId="10324E98" w14:textId="77777777" w:rsidR="009A43A6" w:rsidRDefault="009A43A6" w:rsidP="009A43A6">
      <w:pPr>
        <w:spacing w:line="360" w:lineRule="auto"/>
      </w:pPr>
    </w:p>
    <w:p w14:paraId="4675E2C5" w14:textId="77777777" w:rsidR="009A43A6" w:rsidRDefault="009A43A6" w:rsidP="009A43A6">
      <w:pPr>
        <w:spacing w:line="360" w:lineRule="auto"/>
      </w:pPr>
    </w:p>
    <w:p w14:paraId="3BC9DF0A" w14:textId="77777777" w:rsidR="009A43A6" w:rsidRDefault="009A43A6" w:rsidP="009A43A6">
      <w:pPr>
        <w:spacing w:line="360" w:lineRule="auto"/>
      </w:pPr>
    </w:p>
    <w:p w14:paraId="6D779693" w14:textId="77777777" w:rsidR="009A43A6" w:rsidRDefault="009A43A6" w:rsidP="009A43A6">
      <w:pPr>
        <w:spacing w:line="360" w:lineRule="auto"/>
      </w:pPr>
    </w:p>
    <w:p w14:paraId="4D7C803B" w14:textId="77777777" w:rsidR="009A43A6" w:rsidRDefault="009A43A6" w:rsidP="009A43A6">
      <w:pPr>
        <w:spacing w:line="360" w:lineRule="auto"/>
      </w:pPr>
    </w:p>
    <w:p w14:paraId="6DBB225D" w14:textId="77777777" w:rsidR="009A43A6" w:rsidRDefault="009A43A6" w:rsidP="009A43A6">
      <w:pPr>
        <w:spacing w:line="360" w:lineRule="auto"/>
      </w:pPr>
    </w:p>
    <w:p w14:paraId="1F413A52" w14:textId="77777777" w:rsidR="009A43A6" w:rsidRDefault="009A43A6" w:rsidP="009A43A6">
      <w:pPr>
        <w:spacing w:line="360" w:lineRule="auto"/>
      </w:pPr>
    </w:p>
    <w:p w14:paraId="22DAFD31" w14:textId="77777777" w:rsidR="009A43A6" w:rsidRDefault="009A43A6" w:rsidP="009A43A6">
      <w:pPr>
        <w:spacing w:line="360" w:lineRule="auto"/>
      </w:pPr>
    </w:p>
    <w:p w14:paraId="3DE83DD9" w14:textId="77777777" w:rsidR="009A43A6" w:rsidRDefault="009A43A6" w:rsidP="009A43A6">
      <w:pPr>
        <w:spacing w:line="360" w:lineRule="auto"/>
      </w:pPr>
    </w:p>
    <w:p w14:paraId="46E5E676" w14:textId="77777777" w:rsidR="009A43A6" w:rsidRDefault="009A43A6" w:rsidP="009A43A6">
      <w:pPr>
        <w:spacing w:line="360" w:lineRule="auto"/>
      </w:pPr>
    </w:p>
    <w:p w14:paraId="7E8DBA9A" w14:textId="77777777" w:rsidR="009A43A6" w:rsidRDefault="009A43A6" w:rsidP="009A43A6">
      <w:pPr>
        <w:spacing w:line="360" w:lineRule="auto"/>
      </w:pPr>
    </w:p>
    <w:p w14:paraId="15FE65BB" w14:textId="77777777" w:rsidR="009A43A6" w:rsidRDefault="009A43A6" w:rsidP="009A43A6">
      <w:pPr>
        <w:spacing w:line="360" w:lineRule="auto"/>
      </w:pPr>
    </w:p>
    <w:p w14:paraId="7441B499" w14:textId="77777777" w:rsidR="009A43A6" w:rsidRDefault="009A43A6" w:rsidP="009A43A6">
      <w:pPr>
        <w:spacing w:line="360" w:lineRule="auto"/>
      </w:pPr>
    </w:p>
    <w:p w14:paraId="61A9C026" w14:textId="77777777" w:rsidR="009A43A6" w:rsidRDefault="009A43A6" w:rsidP="009A43A6">
      <w:pPr>
        <w:spacing w:line="360" w:lineRule="auto"/>
      </w:pPr>
    </w:p>
    <w:p w14:paraId="72B6E8AC" w14:textId="77777777" w:rsidR="009A43A6" w:rsidRDefault="009A43A6" w:rsidP="009A43A6">
      <w:pPr>
        <w:spacing w:line="360" w:lineRule="auto"/>
      </w:pPr>
    </w:p>
    <w:p w14:paraId="68F050DD" w14:textId="77777777" w:rsidR="009A43A6" w:rsidRDefault="009A43A6" w:rsidP="009A43A6">
      <w:pPr>
        <w:spacing w:line="360" w:lineRule="auto"/>
      </w:pPr>
    </w:p>
    <w:p w14:paraId="4ECEF43A" w14:textId="77777777" w:rsidR="009A43A6" w:rsidRDefault="009A43A6" w:rsidP="009A43A6">
      <w:pPr>
        <w:spacing w:line="360" w:lineRule="auto"/>
      </w:pPr>
    </w:p>
    <w:p w14:paraId="5A06BEFD" w14:textId="77777777" w:rsidR="009A43A6" w:rsidRDefault="009A43A6" w:rsidP="009A43A6">
      <w:pPr>
        <w:spacing w:line="360" w:lineRule="auto"/>
      </w:pPr>
    </w:p>
    <w:p w14:paraId="74147A47" w14:textId="77777777" w:rsidR="009A43A6" w:rsidRDefault="009A43A6" w:rsidP="009A43A6">
      <w:pPr>
        <w:spacing w:line="360" w:lineRule="auto"/>
      </w:pPr>
    </w:p>
    <w:p w14:paraId="3AFEE1F5" w14:textId="77777777" w:rsidR="009A43A6" w:rsidRDefault="009A43A6" w:rsidP="009A43A6">
      <w:pPr>
        <w:spacing w:line="360" w:lineRule="auto"/>
      </w:pPr>
    </w:p>
    <w:p w14:paraId="326024F2" w14:textId="77777777" w:rsidR="009A43A6" w:rsidRDefault="009A43A6" w:rsidP="009A43A6">
      <w:pPr>
        <w:spacing w:line="360" w:lineRule="auto"/>
      </w:pPr>
    </w:p>
    <w:p w14:paraId="2ADB253A" w14:textId="77777777" w:rsidR="009A43A6" w:rsidRDefault="009A43A6" w:rsidP="009A43A6">
      <w:pPr>
        <w:spacing w:line="360" w:lineRule="auto"/>
      </w:pPr>
    </w:p>
    <w:p w14:paraId="2C3F7517" w14:textId="77777777" w:rsidR="009A43A6" w:rsidRDefault="009A43A6" w:rsidP="009A43A6">
      <w:pPr>
        <w:spacing w:line="360" w:lineRule="auto"/>
      </w:pPr>
    </w:p>
    <w:p w14:paraId="25077456" w14:textId="342FE3B5" w:rsidR="000322F4" w:rsidRDefault="009A43A6" w:rsidP="009A43A6">
      <w:pPr>
        <w:spacing w:line="360" w:lineRule="auto"/>
      </w:pPr>
      <w:r>
        <w:t>Slide 1</w:t>
      </w:r>
    </w:p>
    <w:p w14:paraId="2A06C9DB" w14:textId="77777777" w:rsidR="009A43A6" w:rsidRDefault="009A43A6" w:rsidP="009A43A6">
      <w:pPr>
        <w:spacing w:line="360" w:lineRule="auto"/>
      </w:pPr>
    </w:p>
    <w:p w14:paraId="617A9C64" w14:textId="4EBC1CE3" w:rsidR="009A43A6" w:rsidRDefault="005A09B2" w:rsidP="009A43A6">
      <w:pPr>
        <w:spacing w:line="360" w:lineRule="auto"/>
        <w:jc w:val="center"/>
      </w:pPr>
      <w:r>
        <w:rPr>
          <w:noProof/>
        </w:rPr>
      </w:r>
      <w:r w:rsidR="005A09B2">
        <w:rPr>
          <w:noProof/>
        </w:rPr>
        <w:object w:dxaOrig="7204" w:dyaOrig="4045" w14:anchorId="66A7E12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70pt;height:150.9pt" o:ole="" o:bordertopcolor="this" o:borderleftcolor="this" o:borderbottomcolor="this" o:borderrightcolor="this">
            <v:imagedata r:id="rId5" o:title=""/>
            <w10:bordertop type="single" width="4" shadow="t"/>
            <w10:borderleft type="single" width="4" shadow="t"/>
            <w10:borderbottom type="single" width="4" shadow="t"/>
            <w10:borderright type="single" width="4" shadow="t"/>
          </v:shape>
          <o:OLEObject Type="Embed" ProgID="PowerPoint.Slide.12" ShapeID="_x0000_i1025" DrawAspect="Content" ObjectID="_1778676832" r:id="rId6"/>
        </w:object>
      </w:r>
    </w:p>
    <w:p w14:paraId="6E7A84E2" w14:textId="77777777" w:rsidR="009A43A6" w:rsidRDefault="009A43A6" w:rsidP="009A43A6">
      <w:pPr>
        <w:spacing w:line="360" w:lineRule="auto"/>
        <w:jc w:val="center"/>
      </w:pPr>
    </w:p>
    <w:p w14:paraId="1BDE8180" w14:textId="77777777" w:rsidR="009A43A6" w:rsidRDefault="009A43A6" w:rsidP="009A43A6">
      <w:pPr>
        <w:spacing w:line="360" w:lineRule="auto"/>
      </w:pPr>
    </w:p>
    <w:p w14:paraId="17904952" w14:textId="15599CCB" w:rsidR="009A43A6" w:rsidRDefault="009A43A6">
      <w:r>
        <w:br w:type="page"/>
      </w:r>
    </w:p>
    <w:p w14:paraId="29E0CE98" w14:textId="3062758F" w:rsidR="009A43A6" w:rsidRDefault="009A43A6" w:rsidP="009A43A6">
      <w:pPr>
        <w:spacing w:line="360" w:lineRule="auto"/>
      </w:pPr>
      <w:r>
        <w:lastRenderedPageBreak/>
        <w:t>Slide 2</w:t>
      </w:r>
    </w:p>
    <w:p w14:paraId="06BAD4D7" w14:textId="77777777" w:rsidR="009A43A6" w:rsidRDefault="009A43A6" w:rsidP="009A43A6">
      <w:pPr>
        <w:spacing w:line="360" w:lineRule="auto"/>
      </w:pPr>
    </w:p>
    <w:p w14:paraId="0B6DB791" w14:textId="22BA2D06" w:rsidR="009A43A6" w:rsidRDefault="005A09B2" w:rsidP="009A43A6">
      <w:pPr>
        <w:spacing w:line="360" w:lineRule="auto"/>
        <w:jc w:val="center"/>
      </w:pPr>
      <w:r>
        <w:rPr>
          <w:noProof/>
        </w:rPr>
      </w:r>
      <w:r w:rsidR="005A09B2">
        <w:rPr>
          <w:noProof/>
        </w:rPr>
        <w:object w:dxaOrig="7204" w:dyaOrig="4045" w14:anchorId="752F5886">
          <v:shape id="_x0000_i1026" type="#_x0000_t75" style="width:270pt;height:150.9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26" DrawAspect="Content" ObjectID="_1778676833" r:id="rId8"/>
        </w:object>
      </w:r>
    </w:p>
    <w:p w14:paraId="147B0B8A" w14:textId="77777777" w:rsidR="009A43A6" w:rsidRDefault="009A43A6" w:rsidP="009A43A6">
      <w:pPr>
        <w:spacing w:line="360" w:lineRule="auto"/>
        <w:jc w:val="center"/>
      </w:pPr>
    </w:p>
    <w:p w14:paraId="440AE649" w14:textId="77777777" w:rsidR="009A43A6" w:rsidRDefault="009A43A6" w:rsidP="009A43A6">
      <w:pPr>
        <w:numPr>
          <w:ilvl w:val="0"/>
          <w:numId w:val="1"/>
        </w:numPr>
        <w:autoSpaceDE w:val="0"/>
        <w:autoSpaceDN w:val="0"/>
        <w:adjustRightInd w:val="0"/>
        <w:spacing w:after="0" w:line="240" w:lineRule="auto"/>
        <w:ind w:hanging="470"/>
        <w:jc w:val="both"/>
        <w:rPr>
          <w:rFonts w:ascii="Calibri" w:eastAsia="Times New Roman" w:hAnsi="Times New Roman" w:cs="Calibri"/>
          <w:color w:val="000000"/>
          <w:kern w:val="0"/>
          <w:lang w:val="en-US"/>
        </w:rPr>
      </w:pPr>
      <w:r>
        <w:rPr>
          <w:rFonts w:ascii="Calibri" w:eastAsia="Times New Roman" w:hAnsi="Times New Roman" w:cs="Calibri"/>
          <w:color w:val="000000"/>
          <w:kern w:val="0"/>
          <w:lang w:val="en-US"/>
        </w:rPr>
        <w:t xml:space="preserve">The first step is to have an understanding of what a SWOT analysis is. Strengths, Weaknesses, Opportunities, and Threats is what the acronym SWOT stands for today. In order to discover and investigate these four aspects of a business or project, it is a mechanism that is </w:t>
      </w:r>
      <w:proofErr w:type="spellStart"/>
      <w:r>
        <w:rPr>
          <w:rFonts w:ascii="Calibri" w:eastAsia="Times New Roman" w:hAnsi="Times New Roman" w:cs="Calibri"/>
          <w:color w:val="000000"/>
          <w:kern w:val="0"/>
          <w:lang w:val="en-US"/>
        </w:rPr>
        <w:t>utilised</w:t>
      </w:r>
      <w:proofErr w:type="spellEnd"/>
      <w:r>
        <w:rPr>
          <w:rFonts w:ascii="Calibri" w:eastAsia="Times New Roman" w:hAnsi="Times New Roman" w:cs="Calibri"/>
          <w:color w:val="000000"/>
          <w:kern w:val="0"/>
          <w:lang w:val="en-US"/>
        </w:rPr>
        <w:t xml:space="preserve"> for effective strategic planning.</w:t>
      </w:r>
    </w:p>
    <w:p w14:paraId="713165C5" w14:textId="77777777" w:rsidR="009A43A6" w:rsidRDefault="009A43A6" w:rsidP="009A43A6">
      <w:pPr>
        <w:numPr>
          <w:ilvl w:val="0"/>
          <w:numId w:val="1"/>
        </w:numPr>
        <w:autoSpaceDE w:val="0"/>
        <w:autoSpaceDN w:val="0"/>
        <w:adjustRightInd w:val="0"/>
        <w:spacing w:after="0" w:line="240" w:lineRule="auto"/>
        <w:ind w:hanging="470"/>
        <w:jc w:val="both"/>
        <w:rPr>
          <w:rFonts w:ascii="Calibri" w:eastAsia="Times New Roman" w:hAnsi="Times New Roman" w:cs="Calibri"/>
          <w:color w:val="000000"/>
          <w:kern w:val="0"/>
          <w:lang w:val="en-US"/>
        </w:rPr>
      </w:pPr>
      <w:r>
        <w:rPr>
          <w:rFonts w:ascii="Calibri" w:eastAsia="Times New Roman" w:hAnsi="Times New Roman" w:cs="Calibri"/>
          <w:color w:val="000000"/>
          <w:kern w:val="0"/>
          <w:lang w:val="en-US"/>
        </w:rPr>
        <w:t>Strengths and weaknesses are internal factors that represent the intrinsic characteristics of the employer, together with sources, talents, and methods. These elements are exhibited by the employer. The widespread recognition of a company's logo, for instance, would be considered a strength, whilst the high costs of running the business would be considered a weakness.</w:t>
      </w:r>
      <w:r>
        <w:rPr>
          <w:rFonts w:ascii="Calibri" w:eastAsia="Times New Roman" w:hAnsi="Times New Roman" w:cs="Calibri"/>
          <w:color w:val="000000"/>
          <w:kern w:val="0"/>
          <w:lang w:val="en-US"/>
        </w:rPr>
        <w:t>•</w:t>
      </w:r>
      <w:r>
        <w:rPr>
          <w:rFonts w:ascii="Calibri" w:eastAsia="Times New Roman" w:hAnsi="Times New Roman" w:cs="Calibri"/>
          <w:color w:val="000000"/>
          <w:kern w:val="0"/>
          <w:lang w:val="en-US"/>
        </w:rPr>
        <w:t xml:space="preserve"> Both opportunities and threats are external factors that are influenced by the larger environment in which the company works. Opportunities may include developing markets or technical advancements, whereas risks could include economic downturns or increased competition. Opportunities could also include any combination of these two factors.</w:t>
      </w:r>
    </w:p>
    <w:p w14:paraId="0F1A2769" w14:textId="77777777" w:rsidR="009A43A6" w:rsidRDefault="009A43A6" w:rsidP="009A43A6">
      <w:pPr>
        <w:numPr>
          <w:ilvl w:val="0"/>
          <w:numId w:val="1"/>
        </w:numPr>
        <w:autoSpaceDE w:val="0"/>
        <w:autoSpaceDN w:val="0"/>
        <w:adjustRightInd w:val="0"/>
        <w:spacing w:after="0" w:line="240" w:lineRule="auto"/>
        <w:ind w:hanging="470"/>
        <w:jc w:val="both"/>
        <w:rPr>
          <w:rFonts w:ascii="Calibri" w:eastAsia="Times New Roman" w:hAnsi="Times New Roman" w:cs="Calibri"/>
          <w:color w:val="000000"/>
          <w:kern w:val="0"/>
          <w:lang w:val="en-US"/>
        </w:rPr>
      </w:pPr>
      <w:r>
        <w:rPr>
          <w:rFonts w:ascii="Calibri" w:eastAsia="Times New Roman" w:hAnsi="Times New Roman" w:cs="Calibri"/>
          <w:color w:val="000000"/>
          <w:kern w:val="0"/>
          <w:lang w:val="en-US"/>
        </w:rPr>
        <w:t xml:space="preserve">The value of conducting a SWOT analysis: In addition to fostering strategic thinking and facilitating the alignment of assets with possible opportunities, it makes it easier to have a comprehensive understanding of the business landscape. Additionally, it is a straightforward and cost-effective instrument that may be </w:t>
      </w:r>
      <w:proofErr w:type="spellStart"/>
      <w:r>
        <w:rPr>
          <w:rFonts w:ascii="Calibri" w:eastAsia="Times New Roman" w:hAnsi="Times New Roman" w:cs="Calibri"/>
          <w:color w:val="000000"/>
          <w:kern w:val="0"/>
          <w:lang w:val="en-US"/>
        </w:rPr>
        <w:t>utilised</w:t>
      </w:r>
      <w:proofErr w:type="spellEnd"/>
      <w:r>
        <w:rPr>
          <w:rFonts w:ascii="Calibri" w:eastAsia="Times New Roman" w:hAnsi="Times New Roman" w:cs="Calibri"/>
          <w:color w:val="000000"/>
          <w:kern w:val="0"/>
          <w:lang w:val="en-US"/>
        </w:rPr>
        <w:t xml:space="preserve"> across a variety of administrative levels inside the organisation.</w:t>
      </w:r>
    </w:p>
    <w:p w14:paraId="7966AFE6" w14:textId="77777777" w:rsidR="009A43A6" w:rsidRDefault="009A43A6" w:rsidP="009A43A6">
      <w:pPr>
        <w:numPr>
          <w:ilvl w:val="0"/>
          <w:numId w:val="1"/>
        </w:numPr>
        <w:autoSpaceDE w:val="0"/>
        <w:autoSpaceDN w:val="0"/>
        <w:adjustRightInd w:val="0"/>
        <w:spacing w:after="0" w:line="240" w:lineRule="auto"/>
        <w:ind w:hanging="470"/>
        <w:jc w:val="both"/>
        <w:rPr>
          <w:rFonts w:ascii="Arial" w:hAnsi="Times New Roman" w:cs="Arial"/>
          <w:color w:val="000000"/>
          <w:kern w:val="0"/>
          <w:lang w:val="en-US"/>
        </w:rPr>
      </w:pPr>
      <w:r>
        <w:rPr>
          <w:rFonts w:ascii="Calibri" w:eastAsia="Times New Roman" w:hAnsi="Times New Roman" w:cs="Calibri"/>
          <w:color w:val="000000"/>
          <w:kern w:val="0"/>
          <w:lang w:val="en-US"/>
        </w:rPr>
        <w:t>On the other hand, the SWOT analysis may oversimplify complicated situations and may rely significantly on subjective judgements. This is one of the disadvantages of the method. In addition, it does not provide solutions but rather draws attention to certain areas of concentration (Gurel and Tat, 2017).</w:t>
      </w:r>
    </w:p>
    <w:p w14:paraId="7376F2B4" w14:textId="77777777" w:rsidR="009A43A6" w:rsidRDefault="009A43A6" w:rsidP="009A43A6">
      <w:pPr>
        <w:autoSpaceDE w:val="0"/>
        <w:autoSpaceDN w:val="0"/>
        <w:adjustRightInd w:val="0"/>
        <w:spacing w:after="0" w:line="240" w:lineRule="auto"/>
        <w:rPr>
          <w:rFonts w:ascii="Arial" w:hAnsi="Arial" w:cs="Arial"/>
          <w:kern w:val="0"/>
          <w:sz w:val="24"/>
          <w:szCs w:val="24"/>
          <w:lang w:val="ro-RO"/>
        </w:rPr>
      </w:pPr>
    </w:p>
    <w:p w14:paraId="0C7905EF" w14:textId="77777777" w:rsidR="009A43A6" w:rsidRDefault="009A43A6" w:rsidP="009A43A6">
      <w:pPr>
        <w:spacing w:line="360" w:lineRule="auto"/>
      </w:pPr>
    </w:p>
    <w:p w14:paraId="73F2C929" w14:textId="08F5F723" w:rsidR="009A43A6" w:rsidRDefault="009A43A6">
      <w:r>
        <w:br w:type="page"/>
      </w:r>
    </w:p>
    <w:p w14:paraId="5F16A21A" w14:textId="0255959E" w:rsidR="009A43A6" w:rsidRDefault="009A43A6" w:rsidP="009A43A6">
      <w:pPr>
        <w:spacing w:line="360" w:lineRule="auto"/>
      </w:pPr>
      <w:r>
        <w:t>Slide 3</w:t>
      </w:r>
    </w:p>
    <w:p w14:paraId="0C31878E" w14:textId="77777777" w:rsidR="009A43A6" w:rsidRDefault="009A43A6" w:rsidP="009A43A6">
      <w:pPr>
        <w:spacing w:line="360" w:lineRule="auto"/>
      </w:pPr>
    </w:p>
    <w:p w14:paraId="5D2C1183" w14:textId="55787F31" w:rsidR="009A43A6" w:rsidRDefault="005A09B2" w:rsidP="009A43A6">
      <w:pPr>
        <w:spacing w:line="360" w:lineRule="auto"/>
        <w:jc w:val="center"/>
      </w:pPr>
      <w:r>
        <w:rPr>
          <w:noProof/>
        </w:rPr>
      </w:r>
      <w:r w:rsidR="005A09B2">
        <w:rPr>
          <w:noProof/>
        </w:rPr>
        <w:object w:dxaOrig="7204" w:dyaOrig="4045" w14:anchorId="338E6222">
          <v:shape id="_x0000_i1027" type="#_x0000_t75" style="width:270pt;height:150.9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7" DrawAspect="Content" ObjectID="_1778676834" r:id="rId10"/>
        </w:object>
      </w:r>
    </w:p>
    <w:p w14:paraId="24B738A0" w14:textId="77777777" w:rsidR="009A43A6" w:rsidRDefault="009A43A6" w:rsidP="009A43A6">
      <w:pPr>
        <w:spacing w:line="360" w:lineRule="auto"/>
        <w:jc w:val="center"/>
      </w:pPr>
    </w:p>
    <w:p w14:paraId="294B756D" w14:textId="77777777" w:rsidR="009A43A6" w:rsidRDefault="009A43A6" w:rsidP="009A43A6">
      <w:pPr>
        <w:numPr>
          <w:ilvl w:val="0"/>
          <w:numId w:val="1"/>
        </w:numPr>
        <w:autoSpaceDE w:val="0"/>
        <w:autoSpaceDN w:val="0"/>
        <w:adjustRightInd w:val="0"/>
        <w:spacing w:after="0" w:line="240" w:lineRule="auto"/>
        <w:ind w:hanging="470"/>
        <w:jc w:val="both"/>
        <w:rPr>
          <w:rFonts w:ascii="Calibri" w:eastAsia="Times New Roman" w:hAnsi="Times New Roman" w:cs="Calibri"/>
          <w:color w:val="000000"/>
          <w:kern w:val="0"/>
          <w:sz w:val="24"/>
          <w:szCs w:val="24"/>
        </w:rPr>
      </w:pPr>
      <w:r>
        <w:rPr>
          <w:rFonts w:ascii="Arial" w:hAnsi="Times New Roman" w:cs="Arial"/>
          <w:color w:val="000000"/>
          <w:kern w:val="0"/>
          <w:lang w:val="en-US"/>
        </w:rPr>
        <w:br/>
      </w:r>
      <w:r>
        <w:rPr>
          <w:rFonts w:ascii="Calibri" w:eastAsia="Times New Roman" w:hAnsi="Times New Roman" w:cs="Calibri"/>
          <w:color w:val="000000"/>
          <w:kern w:val="0"/>
          <w:sz w:val="24"/>
          <w:szCs w:val="24"/>
          <w:lang w:val="en-US"/>
        </w:rPr>
        <w:t>•</w:t>
      </w:r>
      <w:r>
        <w:rPr>
          <w:rFonts w:ascii="Calibri" w:eastAsia="Times New Roman" w:hAnsi="Times New Roman" w:cs="Calibri"/>
          <w:color w:val="000000"/>
          <w:kern w:val="0"/>
          <w:sz w:val="24"/>
          <w:szCs w:val="24"/>
          <w:lang w:val="en-US"/>
        </w:rPr>
        <w:tab/>
      </w:r>
      <w:r>
        <w:rPr>
          <w:rFonts w:ascii="Times New Roman" w:eastAsia="Times New Roman" w:hAnsi="Times New Roman" w:cs="Times New Roman"/>
          <w:color w:val="000000"/>
          <w:kern w:val="0"/>
          <w:sz w:val="24"/>
          <w:szCs w:val="24"/>
          <w:lang w:val="en-US"/>
        </w:rPr>
        <w:t>Now, let's proceed to an overview of The Body Shop.</w:t>
      </w:r>
    </w:p>
    <w:p w14:paraId="4EE4A7F9" w14:textId="77777777" w:rsidR="009A43A6" w:rsidRDefault="009A43A6" w:rsidP="009A43A6">
      <w:pPr>
        <w:numPr>
          <w:ilvl w:val="0"/>
          <w:numId w:val="1"/>
        </w:numPr>
        <w:autoSpaceDE w:val="0"/>
        <w:autoSpaceDN w:val="0"/>
        <w:adjustRightInd w:val="0"/>
        <w:spacing w:after="0" w:line="240" w:lineRule="auto"/>
        <w:ind w:hanging="470"/>
        <w:jc w:val="both"/>
        <w:rPr>
          <w:rFonts w:ascii="Calibri" w:eastAsia="Times New Roman" w:hAnsi="Times New Roman" w:cs="Calibri"/>
          <w:color w:val="000000"/>
          <w:kern w:val="0"/>
          <w:sz w:val="24"/>
          <w:szCs w:val="24"/>
        </w:rPr>
      </w:pPr>
      <w:r>
        <w:rPr>
          <w:rFonts w:ascii="Calibri" w:eastAsia="Times New Roman" w:hAnsi="Times New Roman" w:cs="Calibri"/>
          <w:color w:val="000000"/>
          <w:kern w:val="0"/>
          <w:sz w:val="24"/>
          <w:szCs w:val="24"/>
          <w:lang w:val="en-US"/>
        </w:rPr>
        <w:t>•</w:t>
      </w:r>
      <w:r>
        <w:rPr>
          <w:rFonts w:ascii="Calibri" w:eastAsia="Times New Roman" w:hAnsi="Times New Roman" w:cs="Calibri"/>
          <w:color w:val="000000"/>
          <w:kern w:val="0"/>
          <w:sz w:val="24"/>
          <w:szCs w:val="24"/>
          <w:lang w:val="en-US"/>
        </w:rPr>
        <w:tab/>
        <w:t>Background: The Body Shop was founded in 1976 via Anita Roddick in Brighton, UK. It speedy won a popularity for its dedication to moral sourcing and cruelty-loose beauty merchandise. Roddick</w:t>
      </w:r>
      <w:r>
        <w:rPr>
          <w:rFonts w:ascii="Calibri" w:eastAsia="Times New Roman" w:hAnsi="Times New Roman" w:cs="Calibri"/>
          <w:color w:val="000000"/>
          <w:kern w:val="0"/>
          <w:sz w:val="24"/>
          <w:szCs w:val="24"/>
          <w:lang w:val="en-US"/>
        </w:rPr>
        <w:t>’</w:t>
      </w:r>
      <w:r>
        <w:rPr>
          <w:rFonts w:ascii="Calibri" w:eastAsia="Times New Roman" w:hAnsi="Times New Roman" w:cs="Calibri"/>
          <w:color w:val="000000"/>
          <w:kern w:val="0"/>
          <w:sz w:val="24"/>
          <w:szCs w:val="24"/>
          <w:lang w:val="en-US"/>
        </w:rPr>
        <w:t>s imaginative and prescient changed into to create a enterprise that would stability profit with a dedication to environmental sustainability and social duty.</w:t>
      </w:r>
    </w:p>
    <w:p w14:paraId="350CCFFA" w14:textId="77777777" w:rsidR="009A43A6" w:rsidRDefault="009A43A6" w:rsidP="009A43A6">
      <w:pPr>
        <w:numPr>
          <w:ilvl w:val="0"/>
          <w:numId w:val="1"/>
        </w:numPr>
        <w:autoSpaceDE w:val="0"/>
        <w:autoSpaceDN w:val="0"/>
        <w:adjustRightInd w:val="0"/>
        <w:spacing w:after="0" w:line="240" w:lineRule="auto"/>
        <w:ind w:hanging="470"/>
        <w:jc w:val="both"/>
        <w:rPr>
          <w:rFonts w:ascii="Calibri" w:eastAsia="Times New Roman" w:hAnsi="Times New Roman" w:cs="Calibri"/>
          <w:color w:val="000000"/>
          <w:kern w:val="0"/>
          <w:sz w:val="24"/>
          <w:szCs w:val="24"/>
        </w:rPr>
      </w:pPr>
      <w:r>
        <w:rPr>
          <w:rFonts w:ascii="Calibri" w:eastAsia="Times New Roman" w:hAnsi="Times New Roman" w:cs="Calibri"/>
          <w:color w:val="000000"/>
          <w:kern w:val="0"/>
          <w:sz w:val="24"/>
          <w:szCs w:val="24"/>
          <w:lang w:val="en-US"/>
        </w:rPr>
        <w:t>•</w:t>
      </w:r>
      <w:r>
        <w:rPr>
          <w:rFonts w:ascii="Calibri" w:eastAsia="Times New Roman" w:hAnsi="Times New Roman" w:cs="Calibri"/>
          <w:color w:val="000000"/>
          <w:kern w:val="0"/>
          <w:sz w:val="24"/>
          <w:szCs w:val="24"/>
          <w:lang w:val="en-US"/>
        </w:rPr>
        <w:tab/>
        <w:t>Main Purpose: The Body Shop's undertaking revolves round being a force for exact. This consists of campaigns towards animal trying out, help for community alternate, and efforts to reduce the environmental impact of their products. The enterprise is likewise known for its robust stance on human rights and environmental troubles.</w:t>
      </w:r>
    </w:p>
    <w:p w14:paraId="47937F77" w14:textId="77777777" w:rsidR="009A43A6" w:rsidRDefault="009A43A6" w:rsidP="009A43A6">
      <w:pPr>
        <w:numPr>
          <w:ilvl w:val="0"/>
          <w:numId w:val="1"/>
        </w:numPr>
        <w:autoSpaceDE w:val="0"/>
        <w:autoSpaceDN w:val="0"/>
        <w:adjustRightInd w:val="0"/>
        <w:spacing w:after="0" w:line="240" w:lineRule="auto"/>
        <w:ind w:hanging="470"/>
        <w:jc w:val="both"/>
        <w:rPr>
          <w:rFonts w:ascii="Calibri" w:eastAsia="Times New Roman" w:hAnsi="Times New Roman" w:cs="Calibri"/>
          <w:color w:val="000000"/>
          <w:kern w:val="0"/>
          <w:sz w:val="24"/>
          <w:szCs w:val="24"/>
          <w:lang w:val="en-US"/>
        </w:rPr>
      </w:pPr>
      <w:r>
        <w:rPr>
          <w:rFonts w:ascii="Calibri" w:eastAsia="Times New Roman" w:hAnsi="Times New Roman" w:cs="Calibri"/>
          <w:color w:val="000000"/>
          <w:kern w:val="0"/>
          <w:sz w:val="24"/>
          <w:szCs w:val="24"/>
          <w:lang w:val="en-US"/>
        </w:rPr>
        <w:t>•</w:t>
      </w:r>
      <w:r>
        <w:rPr>
          <w:rFonts w:ascii="Calibri" w:eastAsia="Times New Roman" w:hAnsi="Times New Roman" w:cs="Calibri"/>
          <w:color w:val="000000"/>
          <w:kern w:val="0"/>
          <w:sz w:val="24"/>
          <w:szCs w:val="24"/>
          <w:lang w:val="en-US"/>
        </w:rPr>
        <w:tab/>
        <w:t>Recent Challenges: Unfortunately, The Body Shop has confronted significant demanding situations lately. In February 2024, the enterprise entered management inside the UK, which has put its 2 hundred UK stores prone to closure. This state of affairs highlights the urgent need for a radical SWOT evaluation to navigate their present day disaster and plan for the future (BBC News, 2024; The Body Shop, 2024).</w:t>
      </w:r>
    </w:p>
    <w:p w14:paraId="008DC350" w14:textId="77777777" w:rsidR="009A43A6" w:rsidRDefault="009A43A6" w:rsidP="009A43A6">
      <w:pPr>
        <w:numPr>
          <w:ilvl w:val="0"/>
          <w:numId w:val="1"/>
        </w:numPr>
        <w:autoSpaceDE w:val="0"/>
        <w:autoSpaceDN w:val="0"/>
        <w:adjustRightInd w:val="0"/>
        <w:spacing w:after="0" w:line="240" w:lineRule="auto"/>
        <w:ind w:hanging="470"/>
        <w:jc w:val="both"/>
        <w:rPr>
          <w:rFonts w:ascii="Calibri" w:eastAsia="Times New Roman" w:hAnsi="Times New Roman" w:cs="Calibri"/>
          <w:color w:val="000000"/>
          <w:kern w:val="0"/>
          <w:sz w:val="24"/>
          <w:szCs w:val="24"/>
        </w:rPr>
      </w:pPr>
      <w:r>
        <w:rPr>
          <w:rFonts w:ascii="Arial" w:hAnsi="Times New Roman" w:cs="Arial"/>
          <w:color w:val="000000"/>
          <w:kern w:val="0"/>
          <w:sz w:val="24"/>
          <w:szCs w:val="24"/>
          <w:lang w:val="en-US"/>
        </w:rPr>
        <w:t xml:space="preserve">The Body Shop experienced rapid expansion due to its initial success, resulting in the establishment of numerous stores throughout the United Kingdom and subsequent expansion into international markets (The Body Shop, 2023). </w:t>
      </w:r>
    </w:p>
    <w:p w14:paraId="598A87B0" w14:textId="77777777" w:rsidR="009A43A6" w:rsidRDefault="009A43A6" w:rsidP="009A43A6">
      <w:pPr>
        <w:autoSpaceDE w:val="0"/>
        <w:autoSpaceDN w:val="0"/>
        <w:adjustRightInd w:val="0"/>
        <w:spacing w:after="0" w:line="240" w:lineRule="auto"/>
        <w:rPr>
          <w:rFonts w:ascii="Arial" w:hAnsi="Times New Roman" w:cs="Arial"/>
          <w:color w:val="000000"/>
          <w:kern w:val="0"/>
          <w:lang w:val="en-US"/>
        </w:rPr>
      </w:pPr>
      <w:r>
        <w:rPr>
          <w:rFonts w:ascii="Arial" w:hAnsi="Times New Roman" w:cs="Arial"/>
          <w:color w:val="000000"/>
          <w:kern w:val="0"/>
          <w:lang w:val="en-US"/>
        </w:rPr>
        <w:br/>
      </w:r>
    </w:p>
    <w:p w14:paraId="32844A8C" w14:textId="77777777" w:rsidR="009A43A6" w:rsidRDefault="009A43A6" w:rsidP="009A43A6">
      <w:pPr>
        <w:autoSpaceDE w:val="0"/>
        <w:autoSpaceDN w:val="0"/>
        <w:adjustRightInd w:val="0"/>
        <w:spacing w:after="0" w:line="240" w:lineRule="auto"/>
        <w:rPr>
          <w:rFonts w:ascii="Arial" w:hAnsi="Arial" w:cs="Arial"/>
          <w:kern w:val="0"/>
          <w:sz w:val="24"/>
          <w:szCs w:val="24"/>
          <w:lang w:val="ro-RO"/>
        </w:rPr>
      </w:pPr>
    </w:p>
    <w:p w14:paraId="4BF8585B" w14:textId="77777777" w:rsidR="009A43A6" w:rsidRDefault="009A43A6" w:rsidP="009A43A6">
      <w:pPr>
        <w:spacing w:line="360" w:lineRule="auto"/>
      </w:pPr>
    </w:p>
    <w:p w14:paraId="326BC417" w14:textId="28E4E7DE" w:rsidR="009A43A6" w:rsidRDefault="009A43A6">
      <w:r>
        <w:br w:type="page"/>
      </w:r>
    </w:p>
    <w:p w14:paraId="709FF508" w14:textId="43881563" w:rsidR="009A43A6" w:rsidRDefault="009A43A6" w:rsidP="009A43A6">
      <w:pPr>
        <w:spacing w:line="360" w:lineRule="auto"/>
      </w:pPr>
      <w:r>
        <w:t>Slide 4</w:t>
      </w:r>
    </w:p>
    <w:p w14:paraId="3A5F6B8F" w14:textId="77777777" w:rsidR="009A43A6" w:rsidRDefault="009A43A6" w:rsidP="009A43A6">
      <w:pPr>
        <w:spacing w:line="360" w:lineRule="auto"/>
      </w:pPr>
    </w:p>
    <w:p w14:paraId="26B18079" w14:textId="7CD33CB7" w:rsidR="009A43A6" w:rsidRDefault="005A09B2" w:rsidP="009A43A6">
      <w:pPr>
        <w:spacing w:line="360" w:lineRule="auto"/>
        <w:jc w:val="center"/>
      </w:pPr>
      <w:r>
        <w:rPr>
          <w:noProof/>
        </w:rPr>
      </w:r>
      <w:r w:rsidR="005A09B2">
        <w:rPr>
          <w:noProof/>
        </w:rPr>
        <w:object w:dxaOrig="7204" w:dyaOrig="4045" w14:anchorId="0EA94443">
          <v:shape id="_x0000_i1028" type="#_x0000_t75" style="width:270pt;height:150.9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8" DrawAspect="Content" ObjectID="_1778676835" r:id="rId12"/>
        </w:object>
      </w:r>
    </w:p>
    <w:p w14:paraId="56BBBCE9" w14:textId="77777777" w:rsidR="009A43A6" w:rsidRDefault="009A43A6" w:rsidP="009A43A6">
      <w:pPr>
        <w:spacing w:line="360" w:lineRule="auto"/>
        <w:jc w:val="center"/>
      </w:pPr>
    </w:p>
    <w:p w14:paraId="00D32257" w14:textId="77777777" w:rsidR="009A43A6" w:rsidRDefault="009A43A6" w:rsidP="009A43A6">
      <w:pPr>
        <w:spacing w:line="360" w:lineRule="auto"/>
      </w:pPr>
    </w:p>
    <w:p w14:paraId="12608B98" w14:textId="1CD80EE7" w:rsidR="009A43A6" w:rsidRDefault="009A43A6">
      <w:r>
        <w:br w:type="page"/>
      </w:r>
    </w:p>
    <w:p w14:paraId="27C06EBD" w14:textId="1C6512B1" w:rsidR="009A43A6" w:rsidRDefault="009A43A6" w:rsidP="009A43A6">
      <w:pPr>
        <w:spacing w:line="360" w:lineRule="auto"/>
      </w:pPr>
      <w:r>
        <w:t>Slide 5</w:t>
      </w:r>
    </w:p>
    <w:p w14:paraId="252BDC72" w14:textId="77777777" w:rsidR="009A43A6" w:rsidRDefault="009A43A6" w:rsidP="009A43A6">
      <w:pPr>
        <w:spacing w:line="360" w:lineRule="auto"/>
      </w:pPr>
    </w:p>
    <w:p w14:paraId="193B3615" w14:textId="2E915513" w:rsidR="009A43A6" w:rsidRDefault="005A09B2" w:rsidP="009A43A6">
      <w:pPr>
        <w:spacing w:line="360" w:lineRule="auto"/>
        <w:jc w:val="center"/>
      </w:pPr>
      <w:r>
        <w:rPr>
          <w:noProof/>
        </w:rPr>
      </w:r>
      <w:r w:rsidR="005A09B2">
        <w:rPr>
          <w:noProof/>
        </w:rPr>
        <w:object w:dxaOrig="7204" w:dyaOrig="4045" w14:anchorId="199FF285">
          <v:shape id="_x0000_i1029" type="#_x0000_t75" style="width:270pt;height:150.9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9" DrawAspect="Content" ObjectID="_1778676836" r:id="rId14"/>
        </w:object>
      </w:r>
    </w:p>
    <w:p w14:paraId="2391E7DE" w14:textId="77777777" w:rsidR="009A43A6" w:rsidRDefault="009A43A6" w:rsidP="009A43A6">
      <w:pPr>
        <w:spacing w:line="360" w:lineRule="auto"/>
        <w:jc w:val="center"/>
      </w:pPr>
    </w:p>
    <w:p w14:paraId="4C494D50" w14:textId="77777777" w:rsidR="009A43A6" w:rsidRDefault="009A43A6" w:rsidP="009A43A6">
      <w:pPr>
        <w:spacing w:line="360" w:lineRule="auto"/>
      </w:pPr>
    </w:p>
    <w:p w14:paraId="1A73962D" w14:textId="77777777" w:rsidR="009A43A6" w:rsidRDefault="009A43A6" w:rsidP="009A43A6">
      <w:pPr>
        <w:spacing w:line="360" w:lineRule="auto"/>
      </w:pPr>
    </w:p>
    <w:sectPr w:rsidR="009A43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ACF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A648670"/>
    <w:lvl w:ilvl="0">
      <w:numFmt w:val="bullet"/>
      <w:lvlText w:val="*"/>
      <w:lvlJc w:val="left"/>
    </w:lvl>
  </w:abstractNum>
  <w:num w:numId="1" w16cid:durableId="1901330753">
    <w:abstractNumId w:val="0"/>
    <w:lvlOverride w:ilvl="0">
      <w:lvl w:ilvl="0">
        <w:numFmt w:val="bullet"/>
        <w:lvlText w:val="●"/>
        <w:legacy w:legacy="1" w:legacySpace="0" w:legacyIndent="0"/>
        <w:lvlJc w:val="left"/>
        <w:rPr>
          <w:rFonts w:ascii="Arial" w:hAnsi="Arial" w:cs="Arial" w:hint="default"/>
          <w:sz w:val="22"/>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QzMTQzMDEzMzQ3tbBQ0lEKTi0uzszPAykwrAUAp7AloSwAAAA="/>
  </w:docVars>
  <w:rsids>
    <w:rsidRoot w:val="009A43A6"/>
    <w:rsid w:val="000322F4"/>
    <w:rsid w:val="0004221F"/>
    <w:rsid w:val="002072F1"/>
    <w:rsid w:val="005A09B2"/>
    <w:rsid w:val="00856248"/>
    <w:rsid w:val="009A43A6"/>
    <w:rsid w:val="00A248CA"/>
    <w:rsid w:val="00A555CF"/>
    <w:rsid w:val="00AE59CE"/>
    <w:rsid w:val="00B72F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7519A53F"/>
  <w15:chartTrackingRefBased/>
  <w15:docId w15:val="{BAFF0484-0AA7-435E-8EA1-23CBAB2CB6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43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A43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43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43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43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43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43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43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43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43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43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43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43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43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43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43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43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43A6"/>
    <w:rPr>
      <w:rFonts w:eastAsiaTheme="majorEastAsia" w:cstheme="majorBidi"/>
      <w:color w:val="272727" w:themeColor="text1" w:themeTint="D8"/>
    </w:rPr>
  </w:style>
  <w:style w:type="paragraph" w:styleId="Title">
    <w:name w:val="Title"/>
    <w:basedOn w:val="Normal"/>
    <w:next w:val="Normal"/>
    <w:link w:val="TitleChar"/>
    <w:uiPriority w:val="10"/>
    <w:qFormat/>
    <w:rsid w:val="009A43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43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43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43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43A6"/>
    <w:pPr>
      <w:spacing w:before="160"/>
      <w:jc w:val="center"/>
    </w:pPr>
    <w:rPr>
      <w:i/>
      <w:iCs/>
      <w:color w:val="404040" w:themeColor="text1" w:themeTint="BF"/>
    </w:rPr>
  </w:style>
  <w:style w:type="character" w:customStyle="1" w:styleId="QuoteChar">
    <w:name w:val="Quote Char"/>
    <w:basedOn w:val="DefaultParagraphFont"/>
    <w:link w:val="Quote"/>
    <w:uiPriority w:val="29"/>
    <w:rsid w:val="009A43A6"/>
    <w:rPr>
      <w:i/>
      <w:iCs/>
      <w:color w:val="404040" w:themeColor="text1" w:themeTint="BF"/>
    </w:rPr>
  </w:style>
  <w:style w:type="paragraph" w:styleId="ListParagraph">
    <w:name w:val="List Paragraph"/>
    <w:basedOn w:val="Normal"/>
    <w:uiPriority w:val="34"/>
    <w:qFormat/>
    <w:rsid w:val="009A43A6"/>
    <w:pPr>
      <w:ind w:left="720"/>
      <w:contextualSpacing/>
    </w:pPr>
  </w:style>
  <w:style w:type="character" w:styleId="IntenseEmphasis">
    <w:name w:val="Intense Emphasis"/>
    <w:basedOn w:val="DefaultParagraphFont"/>
    <w:uiPriority w:val="21"/>
    <w:qFormat/>
    <w:rsid w:val="009A43A6"/>
    <w:rPr>
      <w:i/>
      <w:iCs/>
      <w:color w:val="0F4761" w:themeColor="accent1" w:themeShade="BF"/>
    </w:rPr>
  </w:style>
  <w:style w:type="paragraph" w:styleId="IntenseQuote">
    <w:name w:val="Intense Quote"/>
    <w:basedOn w:val="Normal"/>
    <w:next w:val="Normal"/>
    <w:link w:val="IntenseQuoteChar"/>
    <w:uiPriority w:val="30"/>
    <w:qFormat/>
    <w:rsid w:val="009A43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43A6"/>
    <w:rPr>
      <w:i/>
      <w:iCs/>
      <w:color w:val="0F4761" w:themeColor="accent1" w:themeShade="BF"/>
    </w:rPr>
  </w:style>
  <w:style w:type="character" w:styleId="IntenseReference">
    <w:name w:val="Intense Reference"/>
    <w:basedOn w:val="DefaultParagraphFont"/>
    <w:uiPriority w:val="32"/>
    <w:qFormat/>
    <w:rsid w:val="009A43A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Slide1.sldx"/><Relationship Id="rId13" Type="http://schemas.openxmlformats.org/officeDocument/2006/relationships/image" Target="media/image5.emf"/><Relationship Id="rId3" Type="http://schemas.openxmlformats.org/officeDocument/2006/relationships/settings" Target="settings.xml"/><Relationship Id="rId7" Type="http://schemas.openxmlformats.org/officeDocument/2006/relationships/image" Target="media/image2.emf"/><Relationship Id="rId12" Type="http://schemas.openxmlformats.org/officeDocument/2006/relationships/package" Target="embeddings/Microsoft_PowerPoint_Slide3.sldx"/><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package" Target="embeddings/Microsoft_PowerPoint_Slide.sldx"/><Relationship Id="rId11" Type="http://schemas.openxmlformats.org/officeDocument/2006/relationships/image" Target="media/image4.emf"/><Relationship Id="rId5" Type="http://schemas.openxmlformats.org/officeDocument/2006/relationships/image" Target="media/image1.emf"/><Relationship Id="rId15" Type="http://schemas.openxmlformats.org/officeDocument/2006/relationships/fontTable" Target="fontTable.xml"/><Relationship Id="rId10" Type="http://schemas.openxmlformats.org/officeDocument/2006/relationships/package" Target="embeddings/Microsoft_PowerPoint_Slide2.sldx"/><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package" Target="embeddings/Microsoft_PowerPoint_Slide4.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505</Words>
  <Characters>2881</Characters>
  <Application>Microsoft Office Word</Application>
  <DocSecurity>0</DocSecurity>
  <Lines>24</Lines>
  <Paragraphs>6</Paragraphs>
  <ScaleCrop>false</ScaleCrop>
  <Company/>
  <LinksUpToDate>false</LinksUpToDate>
  <CharactersWithSpaces>3380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Avram</dc:creator>
  <cp:keywords/>
  <dc:description/>
  <cp:lastModifiedBy>Andreea Avram</cp:lastModifiedBy>
  <cp:revision>2</cp:revision>
  <dcterms:created xsi:type="dcterms:W3CDTF">2024-05-31T15:07:00Z</dcterms:created>
  <dcterms:modified xsi:type="dcterms:W3CDTF">2024-05-31T15:07:00Z</dcterms:modified>
</cp:coreProperties>
</file>