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E2CFE4" w14:textId="61488D8C" w:rsidR="00A41810" w:rsidRDefault="00532323">
      <w:r>
        <w:rPr>
          <w:rFonts w:ascii="Calibri" w:hAnsi="Calibri" w:cs="Calibri"/>
          <w:noProof/>
        </w:rPr>
        <w:drawing>
          <wp:inline distT="0" distB="0" distL="0" distR="0" wp14:anchorId="0B9BE3DF" wp14:editId="3206EFAE">
            <wp:extent cx="5493385" cy="3573145"/>
            <wp:effectExtent l="0" t="0" r="0" b="8255"/>
            <wp:docPr id="5073963" name="Picture 2" descr="A stone building with a tow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3963" name="Picture 2" descr="A stone building with a tower&#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l="-6" t="-9" r="-6" b="-9"/>
                    <a:stretch>
                      <a:fillRect/>
                    </a:stretch>
                  </pic:blipFill>
                  <pic:spPr bwMode="auto">
                    <a:xfrm>
                      <a:off x="0" y="0"/>
                      <a:ext cx="5493385" cy="3573145"/>
                    </a:xfrm>
                    <a:prstGeom prst="rect">
                      <a:avLst/>
                    </a:prstGeom>
                    <a:solidFill>
                      <a:srgbClr val="FFFFFF"/>
                    </a:solidFill>
                    <a:ln>
                      <a:noFill/>
                    </a:ln>
                  </pic:spPr>
                </pic:pic>
              </a:graphicData>
            </a:graphic>
          </wp:inline>
        </w:drawing>
      </w:r>
    </w:p>
    <w:p w14:paraId="22B1926B" w14:textId="77777777" w:rsidR="00532323" w:rsidRDefault="00532323"/>
    <w:p w14:paraId="7EB8FE34" w14:textId="1E503A26" w:rsidR="00532323" w:rsidRDefault="00532323" w:rsidP="00532323">
      <w:pPr>
        <w:spacing w:line="360" w:lineRule="auto"/>
        <w:rPr>
          <w:rFonts w:ascii="Times New Roman" w:hAnsi="Times New Roman" w:cs="Times New Roman"/>
        </w:rPr>
      </w:pPr>
      <w:r>
        <w:tab/>
      </w:r>
      <w:r>
        <w:rPr>
          <w:rFonts w:ascii="Times New Roman" w:hAnsi="Times New Roman" w:cs="Times New Roman"/>
        </w:rPr>
        <w:t>As seen in the image above</w:t>
      </w:r>
      <w:r w:rsidR="00B45DCC">
        <w:rPr>
          <w:rFonts w:ascii="Times New Roman" w:hAnsi="Times New Roman" w:cs="Times New Roman"/>
        </w:rPr>
        <w:t>,</w:t>
      </w:r>
      <w:r>
        <w:rPr>
          <w:rFonts w:ascii="Times New Roman" w:hAnsi="Times New Roman" w:cs="Times New Roman"/>
        </w:rPr>
        <w:t xml:space="preserve"> Fountains Abbey is situated upon </w:t>
      </w:r>
      <w:r w:rsidR="00B45DCC">
        <w:rPr>
          <w:rFonts w:ascii="Times New Roman" w:hAnsi="Times New Roman" w:cs="Times New Roman"/>
        </w:rPr>
        <w:t>the</w:t>
      </w:r>
      <w:r>
        <w:rPr>
          <w:rFonts w:ascii="Times New Roman" w:hAnsi="Times New Roman" w:cs="Times New Roman"/>
        </w:rPr>
        <w:t xml:space="preserve"> bank of a small river, snug in between a secluded valley not so far from Ripon</w:t>
      </w:r>
      <w:r w:rsidR="0038740F">
        <w:rPr>
          <w:rFonts w:ascii="Times New Roman" w:hAnsi="Times New Roman" w:cs="Times New Roman"/>
        </w:rPr>
        <w:t>,</w:t>
      </w:r>
      <w:r>
        <w:rPr>
          <w:rFonts w:ascii="Times New Roman" w:hAnsi="Times New Roman" w:cs="Times New Roman"/>
        </w:rPr>
        <w:t xml:space="preserve"> in North Yorkshire.</w:t>
      </w:r>
      <w:r>
        <w:rPr>
          <w:rStyle w:val="FootnoteReference"/>
          <w:rFonts w:ascii="Times New Roman" w:hAnsi="Times New Roman" w:cs="Times New Roman"/>
        </w:rPr>
        <w:footnoteReference w:id="1"/>
      </w:r>
      <w:r>
        <w:rPr>
          <w:rFonts w:ascii="Times New Roman" w:hAnsi="Times New Roman" w:cs="Times New Roman"/>
        </w:rPr>
        <w:t xml:space="preserve"> The abbey stands between the rising uplands of the Pennine hills, and the fertile plain of the vale to its east – making this </w:t>
      </w:r>
      <w:r w:rsidR="00DF4B10">
        <w:rPr>
          <w:rFonts w:ascii="Times New Roman" w:hAnsi="Times New Roman" w:cs="Times New Roman"/>
        </w:rPr>
        <w:t>A</w:t>
      </w:r>
      <w:r>
        <w:rPr>
          <w:rFonts w:ascii="Times New Roman" w:hAnsi="Times New Roman" w:cs="Times New Roman"/>
        </w:rPr>
        <w:t>bbey an excellent choice, whether it was hasty or calculated.</w:t>
      </w:r>
      <w:r>
        <w:rPr>
          <w:rStyle w:val="FootnoteReference"/>
          <w:rFonts w:ascii="Times New Roman" w:hAnsi="Times New Roman" w:cs="Times New Roman"/>
        </w:rPr>
        <w:footnoteReference w:id="2"/>
      </w:r>
      <w:r>
        <w:rPr>
          <w:rFonts w:ascii="Times New Roman" w:hAnsi="Times New Roman" w:cs="Times New Roman"/>
        </w:rPr>
        <w:t xml:space="preserve"> In regards to the founding of the </w:t>
      </w:r>
      <w:r w:rsidR="00DF4B10">
        <w:rPr>
          <w:rFonts w:ascii="Times New Roman" w:hAnsi="Times New Roman" w:cs="Times New Roman"/>
        </w:rPr>
        <w:t>A</w:t>
      </w:r>
      <w:r>
        <w:rPr>
          <w:rFonts w:ascii="Times New Roman" w:hAnsi="Times New Roman" w:cs="Times New Roman"/>
        </w:rPr>
        <w:t>bbey, there is one pre-dissolution extant from the first half of the 15</w:t>
      </w:r>
      <w:r w:rsidRPr="00532323">
        <w:rPr>
          <w:rFonts w:ascii="Times New Roman" w:hAnsi="Times New Roman" w:cs="Times New Roman"/>
          <w:vertAlign w:val="superscript"/>
        </w:rPr>
        <w:t>th</w:t>
      </w:r>
      <w:r>
        <w:rPr>
          <w:rFonts w:ascii="Times New Roman" w:hAnsi="Times New Roman" w:cs="Times New Roman"/>
        </w:rPr>
        <w:t xml:space="preserve"> century, which was a copy of the</w:t>
      </w:r>
      <w:r w:rsidRPr="00532323">
        <w:rPr>
          <w:rFonts w:ascii="Times New Roman" w:hAnsi="Times New Roman" w:cs="Times New Roman"/>
          <w:i/>
          <w:iCs/>
        </w:rPr>
        <w:t xml:space="preserve"> Narratio</w:t>
      </w:r>
      <w:r w:rsidR="009B3179">
        <w:rPr>
          <w:rFonts w:ascii="Times New Roman" w:hAnsi="Times New Roman" w:cs="Times New Roman"/>
          <w:i/>
          <w:iCs/>
        </w:rPr>
        <w:t>.</w:t>
      </w:r>
      <w:r w:rsidR="009B3179">
        <w:rPr>
          <w:rStyle w:val="FootnoteReference"/>
          <w:rFonts w:ascii="Times New Roman" w:hAnsi="Times New Roman" w:cs="Times New Roman"/>
          <w:i/>
          <w:iCs/>
        </w:rPr>
        <w:footnoteReference w:id="3"/>
      </w:r>
      <w:r>
        <w:rPr>
          <w:rFonts w:ascii="Times New Roman" w:hAnsi="Times New Roman" w:cs="Times New Roman"/>
        </w:rPr>
        <w:t xml:space="preserve"> </w:t>
      </w:r>
      <w:r w:rsidR="009B3179">
        <w:rPr>
          <w:rFonts w:ascii="Times New Roman" w:hAnsi="Times New Roman" w:cs="Times New Roman"/>
        </w:rPr>
        <w:t xml:space="preserve">Michael Spence claims that the copy of the </w:t>
      </w:r>
      <w:r w:rsidR="009B3179" w:rsidRPr="009B3179">
        <w:rPr>
          <w:rFonts w:ascii="Times New Roman" w:hAnsi="Times New Roman" w:cs="Times New Roman"/>
          <w:i/>
          <w:iCs/>
        </w:rPr>
        <w:t>Narratio</w:t>
      </w:r>
      <w:r w:rsidR="009B3179">
        <w:rPr>
          <w:rFonts w:ascii="Times New Roman" w:hAnsi="Times New Roman" w:cs="Times New Roman"/>
        </w:rPr>
        <w:t xml:space="preserve"> makes an attempt to ‘Cistercianize’ the origins of the </w:t>
      </w:r>
      <w:r w:rsidR="00DF4B10">
        <w:rPr>
          <w:rFonts w:ascii="Times New Roman" w:hAnsi="Times New Roman" w:cs="Times New Roman"/>
        </w:rPr>
        <w:t>A</w:t>
      </w:r>
      <w:r w:rsidR="009B3179">
        <w:rPr>
          <w:rFonts w:ascii="Times New Roman" w:hAnsi="Times New Roman" w:cs="Times New Roman"/>
        </w:rPr>
        <w:t>bbey, through a process of redaction in emphasising events, and omitting others, by introducing analogies with Citeaux itself.</w:t>
      </w:r>
      <w:r w:rsidR="009B3179">
        <w:rPr>
          <w:rStyle w:val="FootnoteReference"/>
          <w:rFonts w:ascii="Times New Roman" w:hAnsi="Times New Roman" w:cs="Times New Roman"/>
        </w:rPr>
        <w:footnoteReference w:id="4"/>
      </w:r>
      <w:r w:rsidR="009B3179">
        <w:rPr>
          <w:rFonts w:ascii="Times New Roman" w:hAnsi="Times New Roman" w:cs="Times New Roman"/>
        </w:rPr>
        <w:t xml:space="preserve"> </w:t>
      </w:r>
      <w:r w:rsidR="006D042D">
        <w:rPr>
          <w:rFonts w:ascii="Times New Roman" w:hAnsi="Times New Roman" w:cs="Times New Roman"/>
        </w:rPr>
        <w:t xml:space="preserve">Despite the potential propaganda of content in the </w:t>
      </w:r>
      <w:r w:rsidR="006D042D" w:rsidRPr="006D042D">
        <w:rPr>
          <w:rFonts w:ascii="Times New Roman" w:hAnsi="Times New Roman" w:cs="Times New Roman"/>
          <w:i/>
          <w:iCs/>
        </w:rPr>
        <w:t>Narratio</w:t>
      </w:r>
      <w:r w:rsidR="006D042D">
        <w:rPr>
          <w:rFonts w:ascii="Times New Roman" w:hAnsi="Times New Roman" w:cs="Times New Roman"/>
        </w:rPr>
        <w:t>, it does allow a determination that there was a monastic settlement at the location that was founded at the end of 1132</w:t>
      </w:r>
      <w:r w:rsidR="00F93999">
        <w:rPr>
          <w:rFonts w:ascii="Times New Roman" w:hAnsi="Times New Roman" w:cs="Times New Roman"/>
        </w:rPr>
        <w:t>,</w:t>
      </w:r>
      <w:r w:rsidR="006D042D">
        <w:rPr>
          <w:rFonts w:ascii="Times New Roman" w:hAnsi="Times New Roman" w:cs="Times New Roman"/>
        </w:rPr>
        <w:t xml:space="preserve"> under the protection of Archbishop Thurstan of York.</w:t>
      </w:r>
      <w:r w:rsidR="006D042D">
        <w:rPr>
          <w:rStyle w:val="FootnoteReference"/>
          <w:rFonts w:ascii="Times New Roman" w:hAnsi="Times New Roman" w:cs="Times New Roman"/>
        </w:rPr>
        <w:footnoteReference w:id="5"/>
      </w:r>
      <w:r w:rsidR="006D042D">
        <w:rPr>
          <w:rFonts w:ascii="Times New Roman" w:hAnsi="Times New Roman" w:cs="Times New Roman"/>
        </w:rPr>
        <w:t xml:space="preserve"> Spence also argues that the foundations of Fountains Abbey was not initially Cistercian</w:t>
      </w:r>
      <w:r w:rsidR="00F93999">
        <w:rPr>
          <w:rFonts w:ascii="Times New Roman" w:hAnsi="Times New Roman" w:cs="Times New Roman"/>
        </w:rPr>
        <w:t>,</w:t>
      </w:r>
      <w:r w:rsidR="006D042D">
        <w:rPr>
          <w:rFonts w:ascii="Times New Roman" w:hAnsi="Times New Roman" w:cs="Times New Roman"/>
        </w:rPr>
        <w:t xml:space="preserve"> and had a precarious existence up until autumn in 1133/4 when it had become admitted to the Cistercian Order.</w:t>
      </w:r>
      <w:r w:rsidR="006D042D">
        <w:rPr>
          <w:rStyle w:val="FootnoteReference"/>
          <w:rFonts w:ascii="Times New Roman" w:hAnsi="Times New Roman" w:cs="Times New Roman"/>
        </w:rPr>
        <w:footnoteReference w:id="6"/>
      </w:r>
      <w:r w:rsidR="006D042D">
        <w:rPr>
          <w:rFonts w:ascii="Times New Roman" w:hAnsi="Times New Roman" w:cs="Times New Roman"/>
        </w:rPr>
        <w:t xml:space="preserve"> After which benefactors </w:t>
      </w:r>
      <w:r w:rsidR="006D042D">
        <w:rPr>
          <w:rFonts w:ascii="Times New Roman" w:hAnsi="Times New Roman" w:cs="Times New Roman"/>
        </w:rPr>
        <w:lastRenderedPageBreak/>
        <w:t xml:space="preserve">began to support the abbey, particularly the </w:t>
      </w:r>
      <w:r w:rsidR="001245EA">
        <w:rPr>
          <w:rFonts w:ascii="Times New Roman" w:hAnsi="Times New Roman" w:cs="Times New Roman"/>
        </w:rPr>
        <w:t>Mowbray</w:t>
      </w:r>
      <w:r w:rsidR="006D042D">
        <w:rPr>
          <w:rFonts w:ascii="Times New Roman" w:hAnsi="Times New Roman" w:cs="Times New Roman"/>
        </w:rPr>
        <w:t xml:space="preserve"> and Percy</w:t>
      </w:r>
      <w:r w:rsidR="00830975">
        <w:rPr>
          <w:rFonts w:ascii="Times New Roman" w:hAnsi="Times New Roman" w:cs="Times New Roman"/>
        </w:rPr>
        <w:t xml:space="preserve"> families</w:t>
      </w:r>
      <w:r w:rsidR="001245EA">
        <w:rPr>
          <w:rFonts w:ascii="Times New Roman" w:hAnsi="Times New Roman" w:cs="Times New Roman"/>
        </w:rPr>
        <w:t xml:space="preserve"> – again</w:t>
      </w:r>
      <w:r w:rsidR="00830975">
        <w:rPr>
          <w:rFonts w:ascii="Times New Roman" w:hAnsi="Times New Roman" w:cs="Times New Roman"/>
        </w:rPr>
        <w:t>,</w:t>
      </w:r>
      <w:r w:rsidR="001245EA">
        <w:rPr>
          <w:rFonts w:ascii="Times New Roman" w:hAnsi="Times New Roman" w:cs="Times New Roman"/>
        </w:rPr>
        <w:t xml:space="preserve"> another Cistercian feat for Fountains Abbey.</w:t>
      </w:r>
      <w:r w:rsidR="001245EA">
        <w:rPr>
          <w:rStyle w:val="FootnoteReference"/>
          <w:rFonts w:ascii="Times New Roman" w:hAnsi="Times New Roman" w:cs="Times New Roman"/>
        </w:rPr>
        <w:footnoteReference w:id="7"/>
      </w:r>
      <w:r w:rsidR="001245EA">
        <w:rPr>
          <w:rFonts w:ascii="Times New Roman" w:hAnsi="Times New Roman" w:cs="Times New Roman"/>
        </w:rPr>
        <w:t xml:space="preserve"> </w:t>
      </w:r>
    </w:p>
    <w:p w14:paraId="238F66F3" w14:textId="355629C8" w:rsidR="000317E5" w:rsidRDefault="000317E5" w:rsidP="00532323">
      <w:pPr>
        <w:spacing w:line="360" w:lineRule="auto"/>
        <w:rPr>
          <w:rFonts w:ascii="Times New Roman" w:hAnsi="Times New Roman" w:cs="Times New Roman"/>
        </w:rPr>
      </w:pPr>
      <w:r>
        <w:rPr>
          <w:rFonts w:ascii="Times New Roman" w:hAnsi="Times New Roman" w:cs="Times New Roman"/>
        </w:rPr>
        <w:tab/>
        <w:t>The founding community of Fountains Abbey was a group of dissident monks, which may have been ejected from the Benedictine St. Mary’s Abbey, or had left o</w:t>
      </w:r>
      <w:r w:rsidR="00B45DCC">
        <w:rPr>
          <w:rFonts w:ascii="Times New Roman" w:hAnsi="Times New Roman" w:cs="Times New Roman"/>
        </w:rPr>
        <w:t>f</w:t>
      </w:r>
      <w:r>
        <w:rPr>
          <w:rFonts w:ascii="Times New Roman" w:hAnsi="Times New Roman" w:cs="Times New Roman"/>
        </w:rPr>
        <w:t xml:space="preserve"> their own volition.</w:t>
      </w:r>
      <w:r>
        <w:rPr>
          <w:rStyle w:val="FootnoteReference"/>
          <w:rFonts w:ascii="Times New Roman" w:hAnsi="Times New Roman" w:cs="Times New Roman"/>
        </w:rPr>
        <w:footnoteReference w:id="8"/>
      </w:r>
      <w:r>
        <w:rPr>
          <w:rFonts w:ascii="Times New Roman" w:hAnsi="Times New Roman" w:cs="Times New Roman"/>
        </w:rPr>
        <w:t xml:space="preserve"> In the </w:t>
      </w:r>
      <w:r w:rsidRPr="009563E3">
        <w:rPr>
          <w:rFonts w:ascii="Times New Roman" w:hAnsi="Times New Roman" w:cs="Times New Roman"/>
          <w:i/>
          <w:iCs/>
        </w:rPr>
        <w:t>Narratio</w:t>
      </w:r>
      <w:r>
        <w:rPr>
          <w:rFonts w:ascii="Times New Roman" w:hAnsi="Times New Roman" w:cs="Times New Roman"/>
        </w:rPr>
        <w:t xml:space="preserve"> a group of 13 monks </w:t>
      </w:r>
      <w:r w:rsidR="00B45DCC">
        <w:rPr>
          <w:rFonts w:ascii="Times New Roman" w:hAnsi="Times New Roman" w:cs="Times New Roman"/>
        </w:rPr>
        <w:t>had</w:t>
      </w:r>
      <w:r>
        <w:rPr>
          <w:rFonts w:ascii="Times New Roman" w:hAnsi="Times New Roman" w:cs="Times New Roman"/>
        </w:rPr>
        <w:t xml:space="preserve"> gone into the ‘desert’, and when doing so, Archbishop Thurstan had created the ‘Charter of Foundation’ which was witnessed by William, the </w:t>
      </w:r>
      <w:r w:rsidR="008032A2">
        <w:rPr>
          <w:rFonts w:ascii="Times New Roman" w:hAnsi="Times New Roman" w:cs="Times New Roman"/>
        </w:rPr>
        <w:t>D</w:t>
      </w:r>
      <w:r>
        <w:rPr>
          <w:rFonts w:ascii="Times New Roman" w:hAnsi="Times New Roman" w:cs="Times New Roman"/>
        </w:rPr>
        <w:t>ean of York, William the treasurer, Hugh the precentor, Robert and William the archdeacons, five canons of St. Peters, five canons of St. Wilfrid, and nine laymen.</w:t>
      </w:r>
      <w:r>
        <w:rPr>
          <w:rStyle w:val="FootnoteReference"/>
          <w:rFonts w:ascii="Times New Roman" w:hAnsi="Times New Roman" w:cs="Times New Roman"/>
        </w:rPr>
        <w:footnoteReference w:id="9"/>
      </w:r>
      <w:r w:rsidR="00EA16FA">
        <w:rPr>
          <w:rFonts w:ascii="Times New Roman" w:hAnsi="Times New Roman" w:cs="Times New Roman"/>
        </w:rPr>
        <w:t xml:space="preserve"> Despite the abbey seeming arable today, the narrative of the foundation of Fountains Abbeys described its origins in a very Cistercian way; ‘it was full of thorns and rocks, and seemed a better dwelling for wild beasts than for men’.</w:t>
      </w:r>
      <w:r w:rsidR="00EA16FA">
        <w:rPr>
          <w:rStyle w:val="FootnoteReference"/>
          <w:rFonts w:ascii="Times New Roman" w:hAnsi="Times New Roman" w:cs="Times New Roman"/>
        </w:rPr>
        <w:footnoteReference w:id="10"/>
      </w:r>
      <w:r w:rsidR="00EA16FA">
        <w:rPr>
          <w:rFonts w:ascii="Times New Roman" w:hAnsi="Times New Roman" w:cs="Times New Roman"/>
        </w:rPr>
        <w:t xml:space="preserve"> However, this may not be the case due to the potentiality that the abbey may have been carefully chosen due to its location in the valley in which it sits upon, and the potentiality that the abbey was not originally Cistercian. Additionally, the chosen number of 13 monks founding an abbey/monastery can be seen as a Cistercian ideal</w:t>
      </w:r>
      <w:r w:rsidR="009563E3">
        <w:rPr>
          <w:rFonts w:ascii="Times New Roman" w:hAnsi="Times New Roman" w:cs="Times New Roman"/>
        </w:rPr>
        <w:t>, harkening back to the time of the Apostles</w:t>
      </w:r>
      <w:r w:rsidR="00EA16FA">
        <w:rPr>
          <w:rFonts w:ascii="Times New Roman" w:hAnsi="Times New Roman" w:cs="Times New Roman"/>
        </w:rPr>
        <w:t xml:space="preserve"> – because the </w:t>
      </w:r>
      <w:r w:rsidR="002D54E9">
        <w:rPr>
          <w:rFonts w:ascii="Times New Roman" w:hAnsi="Times New Roman" w:cs="Times New Roman"/>
        </w:rPr>
        <w:t>A</w:t>
      </w:r>
      <w:r w:rsidR="00EA16FA">
        <w:rPr>
          <w:rFonts w:ascii="Times New Roman" w:hAnsi="Times New Roman" w:cs="Times New Roman"/>
        </w:rPr>
        <w:t>bbey may not originally be Cistercian, this can cause the story to hold a lack of truths in its foundation, which can be seen in other abbeys across the Cistercian sphere.</w:t>
      </w:r>
      <w:r w:rsidR="009563E3">
        <w:rPr>
          <w:rFonts w:ascii="Times New Roman" w:hAnsi="Times New Roman" w:cs="Times New Roman"/>
        </w:rPr>
        <w:t xml:space="preserve"> </w:t>
      </w:r>
    </w:p>
    <w:p w14:paraId="6B98210A" w14:textId="7389BF36" w:rsidR="009563E3" w:rsidRDefault="009563E3" w:rsidP="00532323">
      <w:pPr>
        <w:spacing w:line="360" w:lineRule="auto"/>
        <w:rPr>
          <w:rFonts w:ascii="Times New Roman" w:hAnsi="Times New Roman" w:cs="Times New Roman"/>
        </w:rPr>
      </w:pPr>
      <w:r>
        <w:rPr>
          <w:rFonts w:ascii="Times New Roman" w:hAnsi="Times New Roman" w:cs="Times New Roman"/>
        </w:rPr>
        <w:tab/>
        <w:t>Cistercian architecture is not specific in any way, but the monasteries of the Order do have commonalities between one another. Firstly, Le Thoronet is seen as one of the finest of Cistercian abbeys – in which it embodies the Cistercians Orders essence of simplicity and uniformity.</w:t>
      </w:r>
      <w:r>
        <w:rPr>
          <w:rStyle w:val="FootnoteReference"/>
          <w:rFonts w:ascii="Times New Roman" w:hAnsi="Times New Roman" w:cs="Times New Roman"/>
        </w:rPr>
        <w:footnoteReference w:id="11"/>
      </w:r>
      <w:r>
        <w:rPr>
          <w:rFonts w:ascii="Times New Roman" w:hAnsi="Times New Roman" w:cs="Times New Roman"/>
        </w:rPr>
        <w:t xml:space="preserve"> </w:t>
      </w:r>
      <w:r w:rsidR="002A322F">
        <w:rPr>
          <w:rFonts w:ascii="Times New Roman" w:hAnsi="Times New Roman" w:cs="Times New Roman"/>
        </w:rPr>
        <w:t>Cistercian monasteries also abandoned meaningless embellishments, in which they declared that the lack of ornamentation is a sign of intellectual power.</w:t>
      </w:r>
      <w:r w:rsidR="002A322F">
        <w:rPr>
          <w:rStyle w:val="FootnoteReference"/>
          <w:rFonts w:ascii="Times New Roman" w:hAnsi="Times New Roman" w:cs="Times New Roman"/>
        </w:rPr>
        <w:footnoteReference w:id="12"/>
      </w:r>
      <w:r w:rsidR="002A322F">
        <w:rPr>
          <w:rFonts w:ascii="Times New Roman" w:hAnsi="Times New Roman" w:cs="Times New Roman"/>
        </w:rPr>
        <w:t xml:space="preserve"> One must also take into account the factors of modernity with Fountains, as during the 18</w:t>
      </w:r>
      <w:r w:rsidR="002A322F" w:rsidRPr="002A322F">
        <w:rPr>
          <w:rFonts w:ascii="Times New Roman" w:hAnsi="Times New Roman" w:cs="Times New Roman"/>
          <w:vertAlign w:val="superscript"/>
        </w:rPr>
        <w:t>th</w:t>
      </w:r>
      <w:r w:rsidR="002A322F">
        <w:rPr>
          <w:rFonts w:ascii="Times New Roman" w:hAnsi="Times New Roman" w:cs="Times New Roman"/>
        </w:rPr>
        <w:t xml:space="preserve"> century Rievaulx and Fountains were integrated as authentic follies within the landscape gardens of the landed gentry – therefore, we must ensure that it is understood the Abbey has changed through the course of time since the dissolution of the monasteries.</w:t>
      </w:r>
      <w:r w:rsidR="002A322F">
        <w:rPr>
          <w:rStyle w:val="FootnoteReference"/>
          <w:rFonts w:ascii="Times New Roman" w:hAnsi="Times New Roman" w:cs="Times New Roman"/>
        </w:rPr>
        <w:footnoteReference w:id="13"/>
      </w:r>
      <w:r w:rsidR="002A322F">
        <w:rPr>
          <w:rFonts w:ascii="Times New Roman" w:hAnsi="Times New Roman" w:cs="Times New Roman"/>
        </w:rPr>
        <w:t xml:space="preserve"> As seen in Fountains Abbey</w:t>
      </w:r>
      <w:r w:rsidR="009D4B3B">
        <w:rPr>
          <w:rFonts w:ascii="Times New Roman" w:hAnsi="Times New Roman" w:cs="Times New Roman"/>
        </w:rPr>
        <w:t>,</w:t>
      </w:r>
      <w:r w:rsidR="002A322F">
        <w:rPr>
          <w:rFonts w:ascii="Times New Roman" w:hAnsi="Times New Roman" w:cs="Times New Roman"/>
        </w:rPr>
        <w:t xml:space="preserve"> it follows a characteristic many other Cistercian abbeys also exhibit, which </w:t>
      </w:r>
      <w:r w:rsidR="009D4B3B">
        <w:rPr>
          <w:rFonts w:ascii="Times New Roman" w:hAnsi="Times New Roman" w:cs="Times New Roman"/>
        </w:rPr>
        <w:t>is</w:t>
      </w:r>
      <w:r w:rsidR="002A322F">
        <w:rPr>
          <w:rFonts w:ascii="Times New Roman" w:hAnsi="Times New Roman" w:cs="Times New Roman"/>
        </w:rPr>
        <w:t xml:space="preserve"> the spatial traits which grew out of the Order’s reforming ethos.</w:t>
      </w:r>
      <w:r w:rsidR="002A322F">
        <w:rPr>
          <w:rStyle w:val="FootnoteReference"/>
          <w:rFonts w:ascii="Times New Roman" w:hAnsi="Times New Roman" w:cs="Times New Roman"/>
        </w:rPr>
        <w:footnoteReference w:id="14"/>
      </w:r>
      <w:r w:rsidR="002A322F">
        <w:rPr>
          <w:rFonts w:ascii="Times New Roman" w:hAnsi="Times New Roman" w:cs="Times New Roman"/>
        </w:rPr>
        <w:t xml:space="preserve"> </w:t>
      </w:r>
      <w:r w:rsidR="00567503">
        <w:rPr>
          <w:rFonts w:ascii="Times New Roman" w:hAnsi="Times New Roman" w:cs="Times New Roman"/>
        </w:rPr>
        <w:t>The spatial characteristics of the Abbey can be divided into two distinct categories, one of which can be seen as topographic, which relates to the landscape and the layouts of conventual buildings, and secondly iconographic – which is related to the adoption of architectural restraint.</w:t>
      </w:r>
      <w:r w:rsidR="00567503">
        <w:rPr>
          <w:rStyle w:val="FootnoteReference"/>
          <w:rFonts w:ascii="Times New Roman" w:hAnsi="Times New Roman" w:cs="Times New Roman"/>
        </w:rPr>
        <w:footnoteReference w:id="15"/>
      </w:r>
      <w:r w:rsidR="00567503">
        <w:rPr>
          <w:rFonts w:ascii="Times New Roman" w:hAnsi="Times New Roman" w:cs="Times New Roman"/>
        </w:rPr>
        <w:t xml:space="preserve"> Fountains Abbey exhibits </w:t>
      </w:r>
      <w:r w:rsidR="00567503">
        <w:rPr>
          <w:rFonts w:ascii="Times New Roman" w:hAnsi="Times New Roman" w:cs="Times New Roman"/>
        </w:rPr>
        <w:lastRenderedPageBreak/>
        <w:t>both in some regard, as initially the Abbey was not Cistercian, which leads a narrative that the Order chose to take the dissident monks into their Order, because of the commonalities between them, and in turn they put restraints in the building of the Abbey leading to iconographic characteristics. The building of Fountains Abbey also exhibits the use of the Bernadine plan, which follows that of Clairvaux.</w:t>
      </w:r>
      <w:r w:rsidR="00567503">
        <w:rPr>
          <w:rStyle w:val="FootnoteReference"/>
          <w:rFonts w:ascii="Times New Roman" w:hAnsi="Times New Roman" w:cs="Times New Roman"/>
        </w:rPr>
        <w:footnoteReference w:id="16"/>
      </w:r>
      <w:r w:rsidR="00DF4B10">
        <w:rPr>
          <w:rFonts w:ascii="Times New Roman" w:hAnsi="Times New Roman" w:cs="Times New Roman"/>
        </w:rPr>
        <w:t xml:space="preserve"> </w:t>
      </w:r>
    </w:p>
    <w:p w14:paraId="7BB4AFB1" w14:textId="6C4D20DC" w:rsidR="00F427F0" w:rsidRDefault="00F427F0" w:rsidP="00532323">
      <w:pPr>
        <w:spacing w:line="360" w:lineRule="auto"/>
        <w:rPr>
          <w:rFonts w:ascii="Times New Roman" w:hAnsi="Times New Roman" w:cs="Times New Roman"/>
        </w:rPr>
      </w:pPr>
      <w:r>
        <w:rPr>
          <w:rFonts w:ascii="Times New Roman" w:hAnsi="Times New Roman" w:cs="Times New Roman"/>
        </w:rPr>
        <w:tab/>
        <w:t>Although there are many ‘Cistercian’ features on abbeys such as</w:t>
      </w:r>
      <w:r w:rsidR="003C1786">
        <w:rPr>
          <w:rFonts w:ascii="Times New Roman" w:hAnsi="Times New Roman" w:cs="Times New Roman"/>
        </w:rPr>
        <w:t>:</w:t>
      </w:r>
      <w:r>
        <w:rPr>
          <w:rFonts w:ascii="Times New Roman" w:hAnsi="Times New Roman" w:cs="Times New Roman"/>
        </w:rPr>
        <w:t xml:space="preserve"> Fountains and Le Thoronet, there is no written explanation that can define the architectural </w:t>
      </w:r>
      <w:r w:rsidR="000F19B2">
        <w:rPr>
          <w:rFonts w:ascii="Times New Roman" w:hAnsi="Times New Roman" w:cs="Times New Roman"/>
        </w:rPr>
        <w:t xml:space="preserve">norms of the Order – however, there is evidence from decisions the general chapter had made, where they condemned buildings that did not conform to </w:t>
      </w:r>
      <w:r w:rsidR="000F19B2" w:rsidRPr="00B52910">
        <w:rPr>
          <w:rFonts w:ascii="Times New Roman" w:hAnsi="Times New Roman" w:cs="Times New Roman"/>
          <w:i/>
          <w:iCs/>
        </w:rPr>
        <w:t>Forma Ordinis.</w:t>
      </w:r>
      <w:r w:rsidR="000F19B2" w:rsidRPr="00B52910">
        <w:rPr>
          <w:rStyle w:val="FootnoteReference"/>
          <w:rFonts w:ascii="Times New Roman" w:hAnsi="Times New Roman" w:cs="Times New Roman"/>
        </w:rPr>
        <w:footnoteReference w:id="17"/>
      </w:r>
      <w:r w:rsidR="00B52910">
        <w:rPr>
          <w:rFonts w:ascii="Times New Roman" w:hAnsi="Times New Roman" w:cs="Times New Roman"/>
        </w:rPr>
        <w:t xml:space="preserve"> </w:t>
      </w:r>
      <w:r w:rsidR="003461DA">
        <w:rPr>
          <w:rFonts w:ascii="Times New Roman" w:hAnsi="Times New Roman" w:cs="Times New Roman"/>
        </w:rPr>
        <w:t>The Cistercians did</w:t>
      </w:r>
      <w:r w:rsidR="00F26D2C">
        <w:rPr>
          <w:rFonts w:ascii="Times New Roman" w:hAnsi="Times New Roman" w:cs="Times New Roman"/>
        </w:rPr>
        <w:t>,</w:t>
      </w:r>
      <w:r w:rsidR="003461DA">
        <w:rPr>
          <w:rFonts w:ascii="Times New Roman" w:hAnsi="Times New Roman" w:cs="Times New Roman"/>
        </w:rPr>
        <w:t xml:space="preserve"> however</w:t>
      </w:r>
      <w:r w:rsidR="00F26D2C">
        <w:rPr>
          <w:rFonts w:ascii="Times New Roman" w:hAnsi="Times New Roman" w:cs="Times New Roman"/>
        </w:rPr>
        <w:t>,</w:t>
      </w:r>
      <w:r w:rsidR="003461DA">
        <w:rPr>
          <w:rFonts w:ascii="Times New Roman" w:hAnsi="Times New Roman" w:cs="Times New Roman"/>
        </w:rPr>
        <w:t xml:space="preserve"> have a strict </w:t>
      </w:r>
      <w:r w:rsidR="003A09BD">
        <w:rPr>
          <w:rFonts w:ascii="Times New Roman" w:hAnsi="Times New Roman" w:cs="Times New Roman"/>
        </w:rPr>
        <w:t xml:space="preserve">architectural design during the orders inception, in which they implemented: a nave with or without isles, square </w:t>
      </w:r>
      <w:r w:rsidR="00F914E1">
        <w:rPr>
          <w:rFonts w:ascii="Times New Roman" w:hAnsi="Times New Roman" w:cs="Times New Roman"/>
        </w:rPr>
        <w:t>at the east end, and a transept with two or more rectangular eastern chapels.</w:t>
      </w:r>
      <w:r w:rsidR="00F914E1">
        <w:rPr>
          <w:rStyle w:val="FootnoteReference"/>
          <w:rFonts w:ascii="Times New Roman" w:hAnsi="Times New Roman" w:cs="Times New Roman"/>
        </w:rPr>
        <w:footnoteReference w:id="18"/>
      </w:r>
      <w:r w:rsidR="00F914E1">
        <w:rPr>
          <w:rFonts w:ascii="Times New Roman" w:hAnsi="Times New Roman" w:cs="Times New Roman"/>
        </w:rPr>
        <w:t xml:space="preserve"> </w:t>
      </w:r>
      <w:r w:rsidR="00D858D9">
        <w:rPr>
          <w:rFonts w:ascii="Times New Roman" w:hAnsi="Times New Roman" w:cs="Times New Roman"/>
        </w:rPr>
        <w:t>The design came across as anti-Cluniac because of the lack of towers, lantern at the crossing, crypt and rounded apse as well as many other characteristic</w:t>
      </w:r>
      <w:r w:rsidR="003C1786">
        <w:rPr>
          <w:rFonts w:ascii="Times New Roman" w:hAnsi="Times New Roman" w:cs="Times New Roman"/>
        </w:rPr>
        <w:t>s</w:t>
      </w:r>
      <w:r w:rsidR="00D858D9">
        <w:rPr>
          <w:rFonts w:ascii="Times New Roman" w:hAnsi="Times New Roman" w:cs="Times New Roman"/>
        </w:rPr>
        <w:t>.</w:t>
      </w:r>
      <w:r w:rsidR="00D858D9">
        <w:rPr>
          <w:rStyle w:val="FootnoteReference"/>
          <w:rFonts w:ascii="Times New Roman" w:hAnsi="Times New Roman" w:cs="Times New Roman"/>
        </w:rPr>
        <w:footnoteReference w:id="19"/>
      </w:r>
      <w:r w:rsidR="00C1048B">
        <w:rPr>
          <w:rFonts w:ascii="Times New Roman" w:hAnsi="Times New Roman" w:cs="Times New Roman"/>
        </w:rPr>
        <w:t xml:space="preserve"> </w:t>
      </w:r>
    </w:p>
    <w:p w14:paraId="632BE761" w14:textId="79E2550C" w:rsidR="00C1048B" w:rsidRDefault="00C1048B" w:rsidP="00532323">
      <w:pPr>
        <w:spacing w:line="360" w:lineRule="auto"/>
        <w:rPr>
          <w:rFonts w:ascii="Times New Roman" w:hAnsi="Times New Roman" w:cs="Times New Roman"/>
        </w:rPr>
      </w:pPr>
      <w:r>
        <w:rPr>
          <w:rFonts w:ascii="Times New Roman" w:hAnsi="Times New Roman" w:cs="Times New Roman"/>
        </w:rPr>
        <w:tab/>
        <w:t>In conclusion, Fountains Abbey despite its ambiguous foundations exhibits many Cistercian features, with its</w:t>
      </w:r>
      <w:r w:rsidR="00F713A2">
        <w:rPr>
          <w:rFonts w:ascii="Times New Roman" w:hAnsi="Times New Roman" w:cs="Times New Roman"/>
        </w:rPr>
        <w:t xml:space="preserve"> simple yet beautiful design, its location away from habitation, and the location of buildings and features it has. The history of the Abbey is also </w:t>
      </w:r>
      <w:r w:rsidR="0067795F">
        <w:rPr>
          <w:rFonts w:ascii="Times New Roman" w:hAnsi="Times New Roman" w:cs="Times New Roman"/>
        </w:rPr>
        <w:t xml:space="preserve">full of mystery, and the </w:t>
      </w:r>
      <w:r w:rsidR="0067795F" w:rsidRPr="009454F3">
        <w:rPr>
          <w:rFonts w:ascii="Times New Roman" w:hAnsi="Times New Roman" w:cs="Times New Roman"/>
          <w:i/>
          <w:iCs/>
        </w:rPr>
        <w:t>Narratio</w:t>
      </w:r>
      <w:r w:rsidR="0067795F">
        <w:rPr>
          <w:rFonts w:ascii="Times New Roman" w:hAnsi="Times New Roman" w:cs="Times New Roman"/>
        </w:rPr>
        <w:t xml:space="preserve"> can be misleading – but using it effectively and understanding the Cistercians need to</w:t>
      </w:r>
      <w:r w:rsidR="00D92761">
        <w:rPr>
          <w:rFonts w:ascii="Times New Roman" w:hAnsi="Times New Roman" w:cs="Times New Roman"/>
        </w:rPr>
        <w:t xml:space="preserve"> ensure their Abbeys are ‘Cistercian’ allows more clarity in understanding the Abbey</w:t>
      </w:r>
      <w:r w:rsidR="009454F3">
        <w:rPr>
          <w:rFonts w:ascii="Times New Roman" w:hAnsi="Times New Roman" w:cs="Times New Roman"/>
        </w:rPr>
        <w:t>.</w:t>
      </w:r>
      <w:r w:rsidR="003C1786">
        <w:rPr>
          <w:rFonts w:ascii="Times New Roman" w:hAnsi="Times New Roman" w:cs="Times New Roman"/>
        </w:rPr>
        <w:t xml:space="preserve"> </w:t>
      </w:r>
    </w:p>
    <w:p w14:paraId="6FE53463" w14:textId="0E97A202" w:rsidR="004E2858" w:rsidRDefault="004E2858" w:rsidP="004E2858">
      <w:pPr>
        <w:rPr>
          <w:rFonts w:ascii="Times New Roman" w:hAnsi="Times New Roman" w:cs="Times New Roman"/>
        </w:rPr>
      </w:pPr>
      <w:r>
        <w:rPr>
          <w:rFonts w:ascii="Times New Roman" w:hAnsi="Times New Roman" w:cs="Times New Roman"/>
        </w:rPr>
        <w:br w:type="page"/>
      </w:r>
    </w:p>
    <w:sdt>
      <w:sdtPr>
        <w:rPr>
          <w:rFonts w:asciiTheme="minorHAnsi" w:eastAsiaTheme="minorHAnsi" w:hAnsiTheme="minorHAnsi" w:cstheme="minorBidi"/>
          <w:color w:val="auto"/>
          <w:sz w:val="22"/>
          <w:szCs w:val="22"/>
        </w:rPr>
        <w:id w:val="1211688452"/>
        <w:docPartObj>
          <w:docPartGallery w:val="Bibliographies"/>
          <w:docPartUnique/>
        </w:docPartObj>
      </w:sdtPr>
      <w:sdtContent>
        <w:p w14:paraId="2BFD0DC1" w14:textId="101F8420" w:rsidR="009454F3" w:rsidRPr="002E5410" w:rsidRDefault="009454F3">
          <w:pPr>
            <w:pStyle w:val="Heading1"/>
            <w:rPr>
              <w:rFonts w:ascii="Times New Roman" w:hAnsi="Times New Roman" w:cs="Times New Roman"/>
            </w:rPr>
          </w:pPr>
          <w:r w:rsidRPr="002E5410">
            <w:rPr>
              <w:rFonts w:ascii="Times New Roman" w:hAnsi="Times New Roman" w:cs="Times New Roman"/>
            </w:rPr>
            <w:t>Bibliography</w:t>
          </w:r>
        </w:p>
        <w:sdt>
          <w:sdtPr>
            <w:rPr>
              <w:rFonts w:ascii="Times New Roman" w:hAnsi="Times New Roman" w:cs="Times New Roman"/>
            </w:rPr>
            <w:id w:val="111145805"/>
            <w:bibliography/>
          </w:sdtPr>
          <w:sdtContent>
            <w:p w14:paraId="207BE553" w14:textId="3B19D23A" w:rsidR="004E2858" w:rsidRDefault="009E0D5B" w:rsidP="009E0D5B">
              <w:pPr>
                <w:pStyle w:val="NoSpacing"/>
                <w:spacing w:after="240" w:line="360" w:lineRule="auto"/>
                <w:rPr>
                  <w:rFonts w:ascii="Times New Roman" w:hAnsi="Times New Roman" w:cs="Times New Roman"/>
                </w:rPr>
              </w:pPr>
              <w:r>
                <w:rPr>
                  <w:rFonts w:ascii="Times New Roman" w:hAnsi="Times New Roman" w:cs="Times New Roman"/>
                </w:rPr>
                <w:t>Primary Sources:</w:t>
              </w:r>
            </w:p>
            <w:p w14:paraId="47593CA3" w14:textId="587C0710" w:rsidR="009E0D5B" w:rsidRDefault="009E0D5B" w:rsidP="004E2858">
              <w:pPr>
                <w:pStyle w:val="NoSpacing"/>
                <w:spacing w:after="240" w:line="360" w:lineRule="auto"/>
                <w:ind w:firstLine="720"/>
                <w:rPr>
                  <w:rFonts w:ascii="Times New Roman" w:hAnsi="Times New Roman" w:cs="Times New Roman"/>
                </w:rPr>
              </w:pPr>
              <w:r>
                <w:rPr>
                  <w:rFonts w:ascii="Times New Roman" w:hAnsi="Times New Roman" w:cs="Times New Roman"/>
                </w:rPr>
                <w:t>The foundation of Fountains Abbey (Moodle)</w:t>
              </w:r>
            </w:p>
            <w:p w14:paraId="06E04A93" w14:textId="77777777" w:rsidR="009E0D5B" w:rsidRDefault="009E0D5B" w:rsidP="004E2858">
              <w:pPr>
                <w:pStyle w:val="NoSpacing"/>
                <w:spacing w:after="240" w:line="360" w:lineRule="auto"/>
                <w:ind w:firstLine="720"/>
                <w:rPr>
                  <w:rFonts w:ascii="Times New Roman" w:hAnsi="Times New Roman" w:cs="Times New Roman"/>
                </w:rPr>
              </w:pPr>
            </w:p>
            <w:p w14:paraId="76963A56" w14:textId="26C3F1F7" w:rsidR="009E0D5B" w:rsidRDefault="009E0D5B" w:rsidP="009E0D5B">
              <w:pPr>
                <w:pStyle w:val="NoSpacing"/>
                <w:spacing w:after="240" w:line="360" w:lineRule="auto"/>
                <w:rPr>
                  <w:rFonts w:ascii="Times New Roman" w:hAnsi="Times New Roman" w:cs="Times New Roman"/>
                </w:rPr>
              </w:pPr>
              <w:r>
                <w:rPr>
                  <w:rFonts w:ascii="Times New Roman" w:hAnsi="Times New Roman" w:cs="Times New Roman"/>
                </w:rPr>
                <w:t>Secondary Sources:</w:t>
              </w:r>
            </w:p>
            <w:p w14:paraId="67769DB7" w14:textId="6A2ECD03" w:rsidR="002E5410" w:rsidRDefault="002E5410" w:rsidP="004E2858">
              <w:pPr>
                <w:pStyle w:val="NoSpacing"/>
                <w:spacing w:after="240" w:line="360" w:lineRule="auto"/>
                <w:ind w:firstLine="720"/>
                <w:rPr>
                  <w:rFonts w:ascii="Times New Roman" w:hAnsi="Times New Roman" w:cs="Times New Roman"/>
                </w:rPr>
              </w:pPr>
              <w:r w:rsidRPr="002E5410">
                <w:rPr>
                  <w:rFonts w:ascii="Times New Roman" w:hAnsi="Times New Roman" w:cs="Times New Roman"/>
                </w:rPr>
                <w:t xml:space="preserve">Coomans, Thomas, ‘Cistercian Architecture or Architecture of the Cistercians?’, in </w:t>
              </w:r>
              <w:r w:rsidRPr="002E5410">
                <w:rPr>
                  <w:rFonts w:ascii="Times New Roman" w:hAnsi="Times New Roman" w:cs="Times New Roman"/>
                  <w:i/>
                  <w:iCs/>
                </w:rPr>
                <w:t>The Cambridge Companion to the Cistercian Order</w:t>
              </w:r>
              <w:r w:rsidRPr="002E5410">
                <w:rPr>
                  <w:rFonts w:ascii="Times New Roman" w:hAnsi="Times New Roman" w:cs="Times New Roman"/>
                </w:rPr>
                <w:t xml:space="preserve"> (Cambridge University Press, 2012), pp. 151–70,</w:t>
              </w:r>
              <w:r w:rsidR="00CA1453">
                <w:rPr>
                  <w:rFonts w:ascii="Times New Roman" w:hAnsi="Times New Roman" w:cs="Times New Roman"/>
                </w:rPr>
                <w:t xml:space="preserve"> </w:t>
              </w:r>
              <w:r w:rsidRPr="002E5410">
                <w:rPr>
                  <w:rFonts w:ascii="Times New Roman" w:hAnsi="Times New Roman" w:cs="Times New Roman"/>
                </w:rPr>
                <w:t>doi:10.1017/CCO9780511735899.015</w:t>
              </w:r>
            </w:p>
            <w:p w14:paraId="28DE4E3B" w14:textId="35B2984A" w:rsidR="00CA1453" w:rsidRPr="002E5410" w:rsidRDefault="00CA1453" w:rsidP="004E2858">
              <w:pPr>
                <w:spacing w:after="240" w:line="360" w:lineRule="auto"/>
                <w:ind w:firstLine="720"/>
                <w:rPr>
                  <w:rFonts w:ascii="Times New Roman" w:hAnsi="Times New Roman" w:cs="Times New Roman"/>
                </w:rPr>
              </w:pPr>
              <w:r w:rsidRPr="00CA1453">
                <w:rPr>
                  <w:rFonts w:ascii="Times New Roman" w:hAnsi="Times New Roman" w:cs="Times New Roman"/>
                </w:rPr>
                <w:t>Hodges, George, Fountains Abbey: The Story of a Mediæval Monastery (Project Gutenberg)</w:t>
              </w:r>
            </w:p>
            <w:p w14:paraId="71B6F54B" w14:textId="5FAF69B1" w:rsidR="00137D4C" w:rsidRDefault="009454F3" w:rsidP="004E2858">
              <w:pPr>
                <w:spacing w:before="240" w:after="240" w:line="360" w:lineRule="auto"/>
                <w:ind w:firstLine="720"/>
                <w:rPr>
                  <w:rFonts w:ascii="Times New Roman" w:hAnsi="Times New Roman" w:cs="Times New Roman"/>
                </w:rPr>
              </w:pPr>
              <w:r w:rsidRPr="002E5410">
                <w:rPr>
                  <w:rFonts w:ascii="Times New Roman" w:hAnsi="Times New Roman" w:cs="Times New Roman"/>
                </w:rPr>
                <w:fldChar w:fldCharType="begin"/>
              </w:r>
              <w:r w:rsidRPr="002E5410">
                <w:rPr>
                  <w:rFonts w:ascii="Times New Roman" w:hAnsi="Times New Roman" w:cs="Times New Roman"/>
                </w:rPr>
                <w:instrText xml:space="preserve"> BIBLIOGRAPHY </w:instrText>
              </w:r>
              <w:r w:rsidRPr="002E5410">
                <w:rPr>
                  <w:rFonts w:ascii="Times New Roman" w:hAnsi="Times New Roman" w:cs="Times New Roman"/>
                </w:rPr>
                <w:fldChar w:fldCharType="separate"/>
              </w:r>
              <w:r w:rsidR="00137D4C" w:rsidRPr="002E5410">
                <w:rPr>
                  <w:rFonts w:ascii="Times New Roman" w:hAnsi="Times New Roman" w:cs="Times New Roman"/>
                </w:rPr>
                <w:t xml:space="preserve">Southern, R. W, </w:t>
              </w:r>
              <w:r w:rsidR="00137D4C" w:rsidRPr="002E5410">
                <w:rPr>
                  <w:rFonts w:ascii="Times New Roman" w:hAnsi="Times New Roman" w:cs="Times New Roman"/>
                  <w:i/>
                  <w:iCs/>
                </w:rPr>
                <w:t>Western Society and the Church in the Middle Ages</w:t>
              </w:r>
              <w:r w:rsidR="00137D4C" w:rsidRPr="002E5410">
                <w:rPr>
                  <w:rFonts w:ascii="Times New Roman" w:hAnsi="Times New Roman" w:cs="Times New Roman"/>
                </w:rPr>
                <w:t xml:space="preserve"> (Penguin, 1990)</w:t>
              </w:r>
            </w:p>
            <w:p w14:paraId="3F043C48" w14:textId="77777777" w:rsidR="00577EF1" w:rsidRDefault="00577EF1" w:rsidP="004E2858">
              <w:pPr>
                <w:spacing w:after="240" w:line="360" w:lineRule="auto"/>
                <w:ind w:firstLine="720"/>
                <w:rPr>
                  <w:rFonts w:ascii="Times New Roman" w:hAnsi="Times New Roman" w:cs="Times New Roman"/>
                </w:rPr>
              </w:pPr>
              <w:r w:rsidRPr="00577EF1">
                <w:rPr>
                  <w:rFonts w:ascii="Times New Roman" w:hAnsi="Times New Roman" w:cs="Times New Roman"/>
                </w:rPr>
                <w:t>Spence, Michael, The Late Medieval Cistercian Monastery of Fountains Abbey, Yorkshire : Monastic Administration, Economy, and Archival Memory (Brepols Publishers, 2020)</w:t>
              </w:r>
            </w:p>
            <w:p w14:paraId="0E30E6AE" w14:textId="77777777" w:rsidR="004E2858" w:rsidRPr="004E2858" w:rsidRDefault="004E2858" w:rsidP="004E2858">
              <w:pPr>
                <w:spacing w:line="360" w:lineRule="auto"/>
                <w:ind w:firstLine="720"/>
                <w:rPr>
                  <w:rFonts w:ascii="Times New Roman" w:hAnsi="Times New Roman" w:cs="Times New Roman"/>
                </w:rPr>
              </w:pPr>
              <w:r w:rsidRPr="004E2858">
                <w:rPr>
                  <w:rFonts w:ascii="Times New Roman" w:hAnsi="Times New Roman" w:cs="Times New Roman"/>
                </w:rPr>
                <w:t>Sternberg, Maximilian, Cistercian Architecture and Medieval Society (Brill, 2013)</w:t>
              </w:r>
            </w:p>
            <w:p w14:paraId="36C71301" w14:textId="77777777" w:rsidR="004E2858" w:rsidRPr="00577EF1" w:rsidRDefault="004E2858" w:rsidP="004E2858">
              <w:pPr>
                <w:spacing w:after="240" w:line="360" w:lineRule="auto"/>
                <w:ind w:firstLine="720"/>
                <w:rPr>
                  <w:rFonts w:ascii="Times New Roman" w:hAnsi="Times New Roman" w:cs="Times New Roman"/>
                </w:rPr>
              </w:pPr>
            </w:p>
            <w:p w14:paraId="30A286A3" w14:textId="77777777" w:rsidR="002E5410" w:rsidRPr="002E5410" w:rsidRDefault="002E5410" w:rsidP="004E2858">
              <w:pPr>
                <w:spacing w:before="240" w:after="240" w:line="360" w:lineRule="auto"/>
                <w:ind w:firstLine="720"/>
                <w:rPr>
                  <w:rFonts w:ascii="Times New Roman" w:hAnsi="Times New Roman" w:cs="Times New Roman"/>
                </w:rPr>
              </w:pPr>
            </w:p>
            <w:p w14:paraId="1C9E407F" w14:textId="77777777" w:rsidR="00137D4C" w:rsidRPr="002E5410" w:rsidRDefault="00137D4C" w:rsidP="004E2858">
              <w:pPr>
                <w:spacing w:before="240" w:after="240" w:line="360" w:lineRule="auto"/>
                <w:ind w:firstLine="720"/>
                <w:rPr>
                  <w:rFonts w:ascii="Times New Roman" w:hAnsi="Times New Roman" w:cs="Times New Roman"/>
                </w:rPr>
              </w:pPr>
            </w:p>
            <w:p w14:paraId="260564CE" w14:textId="4C20DFAF" w:rsidR="009454F3" w:rsidRDefault="009454F3" w:rsidP="004E2858">
              <w:pPr>
                <w:spacing w:after="240" w:line="360" w:lineRule="auto"/>
              </w:pPr>
              <w:r w:rsidRPr="002E5410">
                <w:rPr>
                  <w:rFonts w:ascii="Times New Roman" w:hAnsi="Times New Roman" w:cs="Times New Roman"/>
                  <w:b/>
                  <w:bCs/>
                  <w:noProof/>
                </w:rPr>
                <w:fldChar w:fldCharType="end"/>
              </w:r>
            </w:p>
          </w:sdtContent>
        </w:sdt>
      </w:sdtContent>
    </w:sdt>
    <w:p w14:paraId="1333FC07" w14:textId="77777777" w:rsidR="009454F3" w:rsidRPr="00B52910" w:rsidRDefault="009454F3" w:rsidP="00532323">
      <w:pPr>
        <w:spacing w:line="360" w:lineRule="auto"/>
        <w:rPr>
          <w:rFonts w:ascii="Times New Roman" w:hAnsi="Times New Roman" w:cs="Times New Roman"/>
        </w:rPr>
      </w:pPr>
    </w:p>
    <w:sectPr w:rsidR="009454F3" w:rsidRPr="00B52910">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32D4E0" w14:textId="77777777" w:rsidR="003C62C1" w:rsidRDefault="003C62C1" w:rsidP="00532323">
      <w:pPr>
        <w:spacing w:after="0" w:line="240" w:lineRule="auto"/>
      </w:pPr>
      <w:r>
        <w:separator/>
      </w:r>
    </w:p>
  </w:endnote>
  <w:endnote w:type="continuationSeparator" w:id="0">
    <w:p w14:paraId="2C51A1E1" w14:textId="77777777" w:rsidR="003C62C1" w:rsidRDefault="003C62C1" w:rsidP="005323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73A866" w14:textId="77777777" w:rsidR="003C62C1" w:rsidRDefault="003C62C1" w:rsidP="00532323">
      <w:pPr>
        <w:spacing w:after="0" w:line="240" w:lineRule="auto"/>
      </w:pPr>
      <w:r>
        <w:separator/>
      </w:r>
    </w:p>
  </w:footnote>
  <w:footnote w:type="continuationSeparator" w:id="0">
    <w:p w14:paraId="1A8BFF5D" w14:textId="77777777" w:rsidR="003C62C1" w:rsidRDefault="003C62C1" w:rsidP="00532323">
      <w:pPr>
        <w:spacing w:after="0" w:line="240" w:lineRule="auto"/>
      </w:pPr>
      <w:r>
        <w:continuationSeparator/>
      </w:r>
    </w:p>
  </w:footnote>
  <w:footnote w:id="1">
    <w:p w14:paraId="1239D194" w14:textId="1FAAFAEF" w:rsidR="00532323" w:rsidRPr="002A322F" w:rsidRDefault="00532323" w:rsidP="00532323">
      <w:pPr>
        <w:pStyle w:val="NoSpacing"/>
        <w:rPr>
          <w:rFonts w:ascii="Times New Roman" w:hAnsi="Times New Roman" w:cs="Times New Roman"/>
        </w:rPr>
      </w:pPr>
      <w:r w:rsidRPr="002A322F">
        <w:rPr>
          <w:rStyle w:val="FootnoteReference"/>
          <w:rFonts w:ascii="Times New Roman" w:hAnsi="Times New Roman" w:cs="Times New Roman"/>
        </w:rPr>
        <w:footnoteRef/>
      </w:r>
      <w:r w:rsidRPr="002A322F">
        <w:rPr>
          <w:rFonts w:ascii="Times New Roman" w:hAnsi="Times New Roman" w:cs="Times New Roman"/>
        </w:rPr>
        <w:t xml:space="preserve"> Michael, Spence,</w:t>
      </w:r>
      <w:r w:rsidRPr="002A322F">
        <w:rPr>
          <w:rFonts w:ascii="Times New Roman" w:hAnsi="Times New Roman" w:cs="Times New Roman"/>
          <w:i/>
          <w:iCs/>
        </w:rPr>
        <w:t xml:space="preserve"> The Late Medieval Cistercian Monastery of Fountains Abbey, Yorkshire : Monastic Administration, Economy, and Archival Memory</w:t>
      </w:r>
      <w:r w:rsidRPr="002A322F">
        <w:rPr>
          <w:rFonts w:ascii="Times New Roman" w:hAnsi="Times New Roman" w:cs="Times New Roman"/>
        </w:rPr>
        <w:t xml:space="preserve"> (Brepols Publishers, 2020), p. 13</w:t>
      </w:r>
    </w:p>
  </w:footnote>
  <w:footnote w:id="2">
    <w:p w14:paraId="7299658F" w14:textId="7397BFEE" w:rsidR="00532323" w:rsidRPr="002A322F" w:rsidRDefault="00532323">
      <w:pPr>
        <w:pStyle w:val="FootnoteText"/>
        <w:rPr>
          <w:rFonts w:ascii="Times New Roman" w:hAnsi="Times New Roman" w:cs="Times New Roman"/>
          <w:sz w:val="22"/>
          <w:szCs w:val="22"/>
        </w:rPr>
      </w:pPr>
      <w:r w:rsidRPr="002A322F">
        <w:rPr>
          <w:rStyle w:val="FootnoteReference"/>
          <w:rFonts w:ascii="Times New Roman" w:hAnsi="Times New Roman" w:cs="Times New Roman"/>
          <w:sz w:val="22"/>
          <w:szCs w:val="22"/>
        </w:rPr>
        <w:footnoteRef/>
      </w:r>
      <w:r w:rsidRPr="002A322F">
        <w:rPr>
          <w:rFonts w:ascii="Times New Roman" w:hAnsi="Times New Roman" w:cs="Times New Roman"/>
          <w:sz w:val="22"/>
          <w:szCs w:val="22"/>
        </w:rPr>
        <w:t xml:space="preserve"> Ibid </w:t>
      </w:r>
    </w:p>
  </w:footnote>
  <w:footnote w:id="3">
    <w:p w14:paraId="7F9DAFA5" w14:textId="16824238" w:rsidR="009B3179" w:rsidRPr="002A322F" w:rsidRDefault="009B3179">
      <w:pPr>
        <w:pStyle w:val="FootnoteText"/>
        <w:rPr>
          <w:rFonts w:ascii="Times New Roman" w:hAnsi="Times New Roman" w:cs="Times New Roman"/>
          <w:sz w:val="22"/>
          <w:szCs w:val="22"/>
        </w:rPr>
      </w:pPr>
      <w:r w:rsidRPr="002A322F">
        <w:rPr>
          <w:rStyle w:val="FootnoteReference"/>
          <w:rFonts w:ascii="Times New Roman" w:hAnsi="Times New Roman" w:cs="Times New Roman"/>
          <w:sz w:val="22"/>
          <w:szCs w:val="22"/>
        </w:rPr>
        <w:footnoteRef/>
      </w:r>
      <w:r w:rsidRPr="002A322F">
        <w:rPr>
          <w:rFonts w:ascii="Times New Roman" w:hAnsi="Times New Roman" w:cs="Times New Roman"/>
          <w:sz w:val="22"/>
          <w:szCs w:val="22"/>
        </w:rPr>
        <w:t xml:space="preserve"> Ibid p. 22</w:t>
      </w:r>
    </w:p>
  </w:footnote>
  <w:footnote w:id="4">
    <w:p w14:paraId="1D301D58" w14:textId="07783FFF" w:rsidR="009B3179" w:rsidRPr="002A322F" w:rsidRDefault="009B3179">
      <w:pPr>
        <w:pStyle w:val="FootnoteText"/>
        <w:rPr>
          <w:rFonts w:ascii="Times New Roman" w:hAnsi="Times New Roman" w:cs="Times New Roman"/>
          <w:sz w:val="22"/>
          <w:szCs w:val="22"/>
        </w:rPr>
      </w:pPr>
      <w:r w:rsidRPr="002A322F">
        <w:rPr>
          <w:rStyle w:val="FootnoteReference"/>
          <w:rFonts w:ascii="Times New Roman" w:hAnsi="Times New Roman" w:cs="Times New Roman"/>
          <w:sz w:val="22"/>
          <w:szCs w:val="22"/>
        </w:rPr>
        <w:footnoteRef/>
      </w:r>
      <w:r w:rsidRPr="002A322F">
        <w:rPr>
          <w:rFonts w:ascii="Times New Roman" w:hAnsi="Times New Roman" w:cs="Times New Roman"/>
          <w:sz w:val="22"/>
          <w:szCs w:val="22"/>
        </w:rPr>
        <w:t xml:space="preserve"> Ibid </w:t>
      </w:r>
    </w:p>
  </w:footnote>
  <w:footnote w:id="5">
    <w:p w14:paraId="7FEC6132" w14:textId="046D3B03" w:rsidR="006D042D" w:rsidRPr="002A322F" w:rsidRDefault="006D042D">
      <w:pPr>
        <w:pStyle w:val="FootnoteText"/>
        <w:rPr>
          <w:rFonts w:ascii="Times New Roman" w:hAnsi="Times New Roman" w:cs="Times New Roman"/>
          <w:sz w:val="22"/>
          <w:szCs w:val="22"/>
        </w:rPr>
      </w:pPr>
      <w:r w:rsidRPr="002A322F">
        <w:rPr>
          <w:rStyle w:val="FootnoteReference"/>
          <w:rFonts w:ascii="Times New Roman" w:hAnsi="Times New Roman" w:cs="Times New Roman"/>
          <w:sz w:val="22"/>
          <w:szCs w:val="22"/>
        </w:rPr>
        <w:footnoteRef/>
      </w:r>
      <w:r w:rsidRPr="002A322F">
        <w:rPr>
          <w:rFonts w:ascii="Times New Roman" w:hAnsi="Times New Roman" w:cs="Times New Roman"/>
          <w:sz w:val="22"/>
          <w:szCs w:val="22"/>
        </w:rPr>
        <w:t xml:space="preserve"> Ibid </w:t>
      </w:r>
    </w:p>
  </w:footnote>
  <w:footnote w:id="6">
    <w:p w14:paraId="60E47320" w14:textId="5A8146C9" w:rsidR="006D042D" w:rsidRDefault="006D042D">
      <w:pPr>
        <w:pStyle w:val="FootnoteText"/>
      </w:pPr>
      <w:r w:rsidRPr="002A322F">
        <w:rPr>
          <w:rStyle w:val="FootnoteReference"/>
          <w:rFonts w:ascii="Times New Roman" w:hAnsi="Times New Roman" w:cs="Times New Roman"/>
          <w:sz w:val="22"/>
          <w:szCs w:val="22"/>
        </w:rPr>
        <w:footnoteRef/>
      </w:r>
      <w:r w:rsidRPr="002A322F">
        <w:rPr>
          <w:rFonts w:ascii="Times New Roman" w:hAnsi="Times New Roman" w:cs="Times New Roman"/>
          <w:sz w:val="22"/>
          <w:szCs w:val="22"/>
        </w:rPr>
        <w:t xml:space="preserve"> Ibid p. 23</w:t>
      </w:r>
    </w:p>
  </w:footnote>
  <w:footnote w:id="7">
    <w:p w14:paraId="74345A7F" w14:textId="73FF76F6" w:rsidR="001245EA" w:rsidRPr="00567503" w:rsidRDefault="001245EA">
      <w:pPr>
        <w:pStyle w:val="FootnoteText"/>
        <w:rPr>
          <w:rFonts w:ascii="Times New Roman" w:hAnsi="Times New Roman" w:cs="Times New Roman"/>
          <w:sz w:val="22"/>
          <w:szCs w:val="22"/>
        </w:rPr>
      </w:pPr>
      <w:r w:rsidRPr="00567503">
        <w:rPr>
          <w:rStyle w:val="FootnoteReference"/>
          <w:rFonts w:ascii="Times New Roman" w:hAnsi="Times New Roman" w:cs="Times New Roman"/>
          <w:sz w:val="22"/>
          <w:szCs w:val="22"/>
        </w:rPr>
        <w:footnoteRef/>
      </w:r>
      <w:r w:rsidRPr="00567503">
        <w:rPr>
          <w:rFonts w:ascii="Times New Roman" w:hAnsi="Times New Roman" w:cs="Times New Roman"/>
          <w:sz w:val="22"/>
          <w:szCs w:val="22"/>
        </w:rPr>
        <w:t xml:space="preserve"> Ibid </w:t>
      </w:r>
    </w:p>
  </w:footnote>
  <w:footnote w:id="8">
    <w:p w14:paraId="596C2ACD" w14:textId="23D0558D" w:rsidR="000317E5" w:rsidRPr="00567503" w:rsidRDefault="000317E5">
      <w:pPr>
        <w:pStyle w:val="FootnoteText"/>
        <w:rPr>
          <w:rFonts w:ascii="Times New Roman" w:hAnsi="Times New Roman" w:cs="Times New Roman"/>
          <w:sz w:val="22"/>
          <w:szCs w:val="22"/>
        </w:rPr>
      </w:pPr>
      <w:r w:rsidRPr="00567503">
        <w:rPr>
          <w:rStyle w:val="FootnoteReference"/>
          <w:rFonts w:ascii="Times New Roman" w:hAnsi="Times New Roman" w:cs="Times New Roman"/>
          <w:sz w:val="22"/>
          <w:szCs w:val="22"/>
        </w:rPr>
        <w:footnoteRef/>
      </w:r>
      <w:r w:rsidRPr="00567503">
        <w:rPr>
          <w:rFonts w:ascii="Times New Roman" w:hAnsi="Times New Roman" w:cs="Times New Roman"/>
          <w:sz w:val="22"/>
          <w:szCs w:val="22"/>
        </w:rPr>
        <w:t xml:space="preserve"> Ibid p. 22</w:t>
      </w:r>
    </w:p>
  </w:footnote>
  <w:footnote w:id="9">
    <w:p w14:paraId="09FA5D23" w14:textId="69C6BFE8" w:rsidR="000317E5" w:rsidRPr="00567503" w:rsidRDefault="000317E5" w:rsidP="00EA16FA">
      <w:pPr>
        <w:pStyle w:val="NoSpacing"/>
        <w:rPr>
          <w:rFonts w:ascii="Times New Roman" w:hAnsi="Times New Roman" w:cs="Times New Roman"/>
        </w:rPr>
      </w:pPr>
      <w:r w:rsidRPr="00567503">
        <w:rPr>
          <w:rStyle w:val="FootnoteReference"/>
          <w:rFonts w:ascii="Times New Roman" w:hAnsi="Times New Roman" w:cs="Times New Roman"/>
        </w:rPr>
        <w:footnoteRef/>
      </w:r>
      <w:r w:rsidRPr="00567503">
        <w:rPr>
          <w:rFonts w:ascii="Times New Roman" w:hAnsi="Times New Roman" w:cs="Times New Roman"/>
        </w:rPr>
        <w:t xml:space="preserve"> </w:t>
      </w:r>
      <w:r w:rsidR="00EA16FA" w:rsidRPr="00567503">
        <w:rPr>
          <w:rFonts w:ascii="Times New Roman" w:hAnsi="Times New Roman" w:cs="Times New Roman"/>
        </w:rPr>
        <w:t>George, Hodges, Fountains Abbey: The Story of a Mediæval Monastery (Project Gutenberg), p. 12</w:t>
      </w:r>
    </w:p>
  </w:footnote>
  <w:footnote w:id="10">
    <w:p w14:paraId="4FF3AFEB" w14:textId="040C5FE0" w:rsidR="00EA16FA" w:rsidRPr="00567503" w:rsidRDefault="00EA16FA">
      <w:pPr>
        <w:pStyle w:val="FootnoteText"/>
        <w:rPr>
          <w:rFonts w:ascii="Times New Roman" w:hAnsi="Times New Roman" w:cs="Times New Roman"/>
          <w:sz w:val="22"/>
          <w:szCs w:val="22"/>
        </w:rPr>
      </w:pPr>
      <w:r w:rsidRPr="00567503">
        <w:rPr>
          <w:rStyle w:val="FootnoteReference"/>
          <w:rFonts w:ascii="Times New Roman" w:hAnsi="Times New Roman" w:cs="Times New Roman"/>
          <w:sz w:val="22"/>
          <w:szCs w:val="22"/>
        </w:rPr>
        <w:footnoteRef/>
      </w:r>
      <w:r w:rsidRPr="00567503">
        <w:rPr>
          <w:rFonts w:ascii="Times New Roman" w:hAnsi="Times New Roman" w:cs="Times New Roman"/>
          <w:sz w:val="22"/>
          <w:szCs w:val="22"/>
        </w:rPr>
        <w:t xml:space="preserve"> Ibid p. 13</w:t>
      </w:r>
    </w:p>
  </w:footnote>
  <w:footnote w:id="11">
    <w:p w14:paraId="3B50DC11" w14:textId="4066E613" w:rsidR="009563E3" w:rsidRPr="00567503" w:rsidRDefault="009563E3">
      <w:pPr>
        <w:pStyle w:val="FootnoteText"/>
        <w:rPr>
          <w:rFonts w:ascii="Times New Roman" w:hAnsi="Times New Roman" w:cs="Times New Roman"/>
          <w:sz w:val="22"/>
          <w:szCs w:val="22"/>
        </w:rPr>
      </w:pPr>
      <w:r w:rsidRPr="00567503">
        <w:rPr>
          <w:rStyle w:val="FootnoteReference"/>
          <w:rFonts w:ascii="Times New Roman" w:hAnsi="Times New Roman" w:cs="Times New Roman"/>
          <w:sz w:val="22"/>
          <w:szCs w:val="22"/>
        </w:rPr>
        <w:footnoteRef/>
      </w:r>
      <w:r w:rsidRPr="00567503">
        <w:rPr>
          <w:rFonts w:ascii="Times New Roman" w:hAnsi="Times New Roman" w:cs="Times New Roman"/>
          <w:sz w:val="22"/>
          <w:szCs w:val="22"/>
        </w:rPr>
        <w:t xml:space="preserve"> Maximilian, Sternberg</w:t>
      </w:r>
      <w:r w:rsidRPr="00567503">
        <w:rPr>
          <w:rFonts w:ascii="Times New Roman" w:hAnsi="Times New Roman" w:cs="Times New Roman"/>
          <w:i/>
          <w:iCs/>
          <w:sz w:val="22"/>
          <w:szCs w:val="22"/>
        </w:rPr>
        <w:t>, Cistercian Architecture and Medieval Society</w:t>
      </w:r>
      <w:r w:rsidRPr="00567503">
        <w:rPr>
          <w:rFonts w:ascii="Times New Roman" w:hAnsi="Times New Roman" w:cs="Times New Roman"/>
          <w:sz w:val="22"/>
          <w:szCs w:val="22"/>
        </w:rPr>
        <w:t xml:space="preserve"> (Brill, 2013), p. 17 – 18 </w:t>
      </w:r>
    </w:p>
  </w:footnote>
  <w:footnote w:id="12">
    <w:p w14:paraId="0338B676" w14:textId="7A733802" w:rsidR="002A322F" w:rsidRPr="00567503" w:rsidRDefault="002A322F">
      <w:pPr>
        <w:pStyle w:val="FootnoteText"/>
        <w:rPr>
          <w:rFonts w:ascii="Times New Roman" w:hAnsi="Times New Roman" w:cs="Times New Roman"/>
          <w:sz w:val="22"/>
          <w:szCs w:val="22"/>
        </w:rPr>
      </w:pPr>
      <w:r w:rsidRPr="00567503">
        <w:rPr>
          <w:rStyle w:val="FootnoteReference"/>
          <w:rFonts w:ascii="Times New Roman" w:hAnsi="Times New Roman" w:cs="Times New Roman"/>
          <w:sz w:val="22"/>
          <w:szCs w:val="22"/>
        </w:rPr>
        <w:footnoteRef/>
      </w:r>
      <w:r w:rsidR="00E801A2">
        <w:rPr>
          <w:rFonts w:ascii="Times New Roman" w:hAnsi="Times New Roman" w:cs="Times New Roman"/>
          <w:sz w:val="22"/>
          <w:szCs w:val="22"/>
        </w:rPr>
        <w:t xml:space="preserve"> R.W, Southern, </w:t>
      </w:r>
      <w:r w:rsidR="00E801A2" w:rsidRPr="00E801A2">
        <w:rPr>
          <w:rFonts w:ascii="Times New Roman" w:hAnsi="Times New Roman" w:cs="Times New Roman"/>
          <w:i/>
          <w:iCs/>
          <w:sz w:val="22"/>
          <w:szCs w:val="22"/>
        </w:rPr>
        <w:t xml:space="preserve">Western Society and the Church in the Middle </w:t>
      </w:r>
      <w:r w:rsidR="00E801A2">
        <w:rPr>
          <w:rFonts w:ascii="Times New Roman" w:hAnsi="Times New Roman" w:cs="Times New Roman"/>
          <w:sz w:val="22"/>
          <w:szCs w:val="22"/>
        </w:rPr>
        <w:t>Ages (Penguin, 1990), p. 260</w:t>
      </w:r>
    </w:p>
  </w:footnote>
  <w:footnote w:id="13">
    <w:p w14:paraId="1D07B521" w14:textId="7C447076" w:rsidR="002A322F" w:rsidRPr="00567503" w:rsidRDefault="002A322F">
      <w:pPr>
        <w:pStyle w:val="FootnoteText"/>
        <w:rPr>
          <w:rFonts w:ascii="Times New Roman" w:hAnsi="Times New Roman" w:cs="Times New Roman"/>
          <w:sz w:val="22"/>
          <w:szCs w:val="22"/>
        </w:rPr>
      </w:pPr>
      <w:r w:rsidRPr="00567503">
        <w:rPr>
          <w:rStyle w:val="FootnoteReference"/>
          <w:rFonts w:ascii="Times New Roman" w:hAnsi="Times New Roman" w:cs="Times New Roman"/>
          <w:sz w:val="22"/>
          <w:szCs w:val="22"/>
        </w:rPr>
        <w:footnoteRef/>
      </w:r>
      <w:r w:rsidRPr="00567503">
        <w:rPr>
          <w:rFonts w:ascii="Times New Roman" w:hAnsi="Times New Roman" w:cs="Times New Roman"/>
          <w:sz w:val="22"/>
          <w:szCs w:val="22"/>
        </w:rPr>
        <w:t xml:space="preserve"> Ibid p. 26</w:t>
      </w:r>
    </w:p>
  </w:footnote>
  <w:footnote w:id="14">
    <w:p w14:paraId="73790BC4" w14:textId="39F536E7" w:rsidR="002A322F" w:rsidRDefault="002A322F">
      <w:pPr>
        <w:pStyle w:val="FootnoteText"/>
      </w:pPr>
      <w:r w:rsidRPr="00567503">
        <w:rPr>
          <w:rStyle w:val="FootnoteReference"/>
          <w:rFonts w:ascii="Times New Roman" w:hAnsi="Times New Roman" w:cs="Times New Roman"/>
          <w:sz w:val="22"/>
          <w:szCs w:val="22"/>
        </w:rPr>
        <w:footnoteRef/>
      </w:r>
      <w:r w:rsidRPr="00567503">
        <w:rPr>
          <w:rFonts w:ascii="Times New Roman" w:hAnsi="Times New Roman" w:cs="Times New Roman"/>
          <w:sz w:val="22"/>
          <w:szCs w:val="22"/>
        </w:rPr>
        <w:t xml:space="preserve"> Ibid p. 38 – 39 </w:t>
      </w:r>
    </w:p>
  </w:footnote>
  <w:footnote w:id="15">
    <w:p w14:paraId="7C3F2DF1" w14:textId="249EAEEE" w:rsidR="00567503" w:rsidRPr="00567503" w:rsidRDefault="00567503">
      <w:pPr>
        <w:pStyle w:val="FootnoteText"/>
        <w:rPr>
          <w:rFonts w:ascii="Times New Roman" w:hAnsi="Times New Roman" w:cs="Times New Roman"/>
        </w:rPr>
      </w:pPr>
      <w:r w:rsidRPr="00567503">
        <w:rPr>
          <w:rStyle w:val="FootnoteReference"/>
          <w:rFonts w:ascii="Times New Roman" w:hAnsi="Times New Roman" w:cs="Times New Roman"/>
          <w:sz w:val="22"/>
          <w:szCs w:val="22"/>
        </w:rPr>
        <w:footnoteRef/>
      </w:r>
      <w:r w:rsidRPr="00567503">
        <w:rPr>
          <w:rFonts w:ascii="Times New Roman" w:hAnsi="Times New Roman" w:cs="Times New Roman"/>
          <w:sz w:val="22"/>
          <w:szCs w:val="22"/>
        </w:rPr>
        <w:t xml:space="preserve"> Ibid p. 39</w:t>
      </w:r>
    </w:p>
  </w:footnote>
  <w:footnote w:id="16">
    <w:p w14:paraId="46C8ABBF" w14:textId="753A6C56" w:rsidR="00567503" w:rsidRPr="00D92761" w:rsidRDefault="00567503">
      <w:pPr>
        <w:pStyle w:val="FootnoteText"/>
        <w:rPr>
          <w:rFonts w:ascii="Times New Roman" w:hAnsi="Times New Roman" w:cs="Times New Roman"/>
          <w:sz w:val="22"/>
          <w:szCs w:val="22"/>
        </w:rPr>
      </w:pPr>
      <w:r w:rsidRPr="00D92761">
        <w:rPr>
          <w:rStyle w:val="FootnoteReference"/>
          <w:rFonts w:ascii="Times New Roman" w:hAnsi="Times New Roman" w:cs="Times New Roman"/>
          <w:sz w:val="22"/>
          <w:szCs w:val="22"/>
        </w:rPr>
        <w:footnoteRef/>
      </w:r>
      <w:r w:rsidRPr="00D92761">
        <w:rPr>
          <w:rFonts w:ascii="Times New Roman" w:hAnsi="Times New Roman" w:cs="Times New Roman"/>
          <w:sz w:val="22"/>
          <w:szCs w:val="22"/>
        </w:rPr>
        <w:t xml:space="preserve"> Ibid p.43</w:t>
      </w:r>
    </w:p>
  </w:footnote>
  <w:footnote w:id="17">
    <w:p w14:paraId="257051A1" w14:textId="4250763D" w:rsidR="000F19B2" w:rsidRPr="00D92761" w:rsidRDefault="000F19B2" w:rsidP="00B52910">
      <w:pPr>
        <w:pStyle w:val="NoSpacing"/>
        <w:rPr>
          <w:rFonts w:ascii="Times New Roman" w:hAnsi="Times New Roman" w:cs="Times New Roman"/>
        </w:rPr>
      </w:pPr>
      <w:r w:rsidRPr="00D92761">
        <w:rPr>
          <w:rStyle w:val="FootnoteReference"/>
          <w:rFonts w:ascii="Times New Roman" w:hAnsi="Times New Roman" w:cs="Times New Roman"/>
        </w:rPr>
        <w:footnoteRef/>
      </w:r>
      <w:r w:rsidRPr="00D92761">
        <w:rPr>
          <w:rFonts w:ascii="Times New Roman" w:hAnsi="Times New Roman" w:cs="Times New Roman"/>
        </w:rPr>
        <w:t xml:space="preserve"> </w:t>
      </w:r>
      <w:r w:rsidR="00B52910" w:rsidRPr="00D92761">
        <w:rPr>
          <w:rFonts w:ascii="Times New Roman" w:hAnsi="Times New Roman" w:cs="Times New Roman"/>
        </w:rPr>
        <w:t>Thomas, Coomans, ‘Cistercian Architecture or Architecture of the Cistercians?’, in The Cambridge Companion to the Cistercian Order (Cambridge University Press, 2012), p. 153</w:t>
      </w:r>
    </w:p>
  </w:footnote>
  <w:footnote w:id="18">
    <w:p w14:paraId="1E2AFCEF" w14:textId="4E9AB8BC" w:rsidR="00F914E1" w:rsidRPr="00D92761" w:rsidRDefault="00F914E1">
      <w:pPr>
        <w:pStyle w:val="FootnoteText"/>
        <w:rPr>
          <w:rFonts w:ascii="Times New Roman" w:hAnsi="Times New Roman" w:cs="Times New Roman"/>
          <w:sz w:val="22"/>
          <w:szCs w:val="22"/>
        </w:rPr>
      </w:pPr>
      <w:r w:rsidRPr="00D92761">
        <w:rPr>
          <w:rStyle w:val="FootnoteReference"/>
          <w:rFonts w:ascii="Times New Roman" w:hAnsi="Times New Roman" w:cs="Times New Roman"/>
          <w:sz w:val="22"/>
          <w:szCs w:val="22"/>
        </w:rPr>
        <w:footnoteRef/>
      </w:r>
      <w:r w:rsidRPr="00D92761">
        <w:rPr>
          <w:rFonts w:ascii="Times New Roman" w:hAnsi="Times New Roman" w:cs="Times New Roman"/>
          <w:sz w:val="22"/>
          <w:szCs w:val="22"/>
        </w:rPr>
        <w:t xml:space="preserve"> Ibid p. 156</w:t>
      </w:r>
    </w:p>
  </w:footnote>
  <w:footnote w:id="19">
    <w:p w14:paraId="646CFCDB" w14:textId="05AA1A6C" w:rsidR="00D858D9" w:rsidRDefault="00D858D9">
      <w:pPr>
        <w:pStyle w:val="FootnoteText"/>
      </w:pPr>
      <w:r w:rsidRPr="00D92761">
        <w:rPr>
          <w:rStyle w:val="FootnoteReference"/>
          <w:rFonts w:ascii="Times New Roman" w:hAnsi="Times New Roman" w:cs="Times New Roman"/>
          <w:sz w:val="22"/>
          <w:szCs w:val="22"/>
        </w:rPr>
        <w:footnoteRef/>
      </w:r>
      <w:r w:rsidRPr="00D92761">
        <w:rPr>
          <w:rFonts w:ascii="Times New Roman" w:hAnsi="Times New Roman" w:cs="Times New Roman"/>
          <w:sz w:val="22"/>
          <w:szCs w:val="22"/>
        </w:rPr>
        <w:t xml:space="preserve"> Ibid</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CEEA3" w14:textId="534C43A3" w:rsidR="00532323" w:rsidRPr="00532323" w:rsidRDefault="00000000">
    <w:pPr>
      <w:pStyle w:val="Header"/>
      <w:jc w:val="center"/>
      <w:rPr>
        <w:sz w:val="20"/>
      </w:rPr>
    </w:pPr>
    <w:sdt>
      <w:sdtPr>
        <w:rPr>
          <w:sz w:val="20"/>
          <w:szCs w:val="20"/>
        </w:rPr>
        <w:id w:val="1603692139"/>
        <w:docPartObj>
          <w:docPartGallery w:val="Page Numbers (Margins)"/>
          <w:docPartUnique/>
        </w:docPartObj>
      </w:sdtPr>
      <w:sdtContent>
        <w:r w:rsidR="00532323" w:rsidRPr="00532323">
          <w:rPr>
            <w:noProof/>
            <w:sz w:val="20"/>
            <w:szCs w:val="20"/>
          </w:rPr>
          <mc:AlternateContent>
            <mc:Choice Requires="wps">
              <w:drawing>
                <wp:anchor distT="0" distB="0" distL="114300" distR="114300" simplePos="0" relativeHeight="251659264" behindDoc="0" locked="0" layoutInCell="0" allowOverlap="1" wp14:anchorId="4BAF3B17" wp14:editId="766941A9">
                  <wp:simplePos x="0" y="0"/>
                  <wp:positionH relativeFrom="rightMargin">
                    <wp:align>right</wp:align>
                  </wp:positionH>
                  <mc:AlternateContent>
                    <mc:Choice Requires="wp14">
                      <wp:positionV relativeFrom="margin">
                        <wp14:pctPosVOffset>10000</wp14:pctPosVOffset>
                      </wp:positionV>
                    </mc:Choice>
                    <mc:Fallback>
                      <wp:positionV relativeFrom="page">
                        <wp:posOffset>1800225</wp:posOffset>
                      </wp:positionV>
                    </mc:Fallback>
                  </mc:AlternateContent>
                  <wp:extent cx="819150" cy="433705"/>
                  <wp:effectExtent l="0" t="0" r="1905" b="4445"/>
                  <wp:wrapNone/>
                  <wp:docPr id="698831718"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433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C7ABF8B" w14:textId="77777777" w:rsidR="00532323" w:rsidRDefault="00532323">
                              <w:pPr>
                                <w:pBdr>
                                  <w:top w:val="single" w:sz="4" w:space="1" w:color="D8D8D8" w:themeColor="background1" w:themeShade="D8"/>
                                </w:pBdr>
                              </w:pPr>
                              <w:r>
                                <w:t xml:space="preserve">Page | </w:t>
                              </w:r>
                              <w:r>
                                <w:fldChar w:fldCharType="begin"/>
                              </w:r>
                              <w:r>
                                <w:instrText xml:space="preserve"> PAGE   \* MERGEFORMAT </w:instrText>
                              </w:r>
                              <w:r>
                                <w:fldChar w:fldCharType="separate"/>
                              </w:r>
                              <w:r>
                                <w:rPr>
                                  <w:noProof/>
                                </w:rPr>
                                <w:t>2</w:t>
                              </w:r>
                              <w:r>
                                <w:rPr>
                                  <w:noProof/>
                                </w:rPr>
                                <w:fldChar w:fldCharType="end"/>
                              </w:r>
                            </w:p>
                          </w:txbxContent>
                        </wps:txbx>
                        <wps:bodyPr rot="0" vert="horz" wrap="square" lIns="0" tIns="45720" rIns="0" bIns="45720" anchor="t" anchorCtr="0" upright="1">
                          <a:spAutoFit/>
                        </wps:bodyPr>
                      </wps:wsp>
                    </a:graphicData>
                  </a:graphic>
                  <wp14:sizeRelH relativeFrom="rightMargin">
                    <wp14:pctWidth>90000</wp14:pctWidth>
                  </wp14:sizeRelH>
                  <wp14:sizeRelV relativeFrom="page">
                    <wp14:pctHeight>0</wp14:pctHeight>
                  </wp14:sizeRelV>
                </wp:anchor>
              </w:drawing>
            </mc:Choice>
            <mc:Fallback>
              <w:pict>
                <v:rect w14:anchorId="4BAF3B17" id="Rectangle 1" o:spid="_x0000_s1026" style="position:absolute;left:0;text-align:left;margin-left:13.3pt;margin-top:0;width:64.5pt;height:34.15pt;z-index:251659264;visibility:visible;mso-wrap-style:square;mso-width-percent:900;mso-height-percent:0;mso-top-percent:100;mso-wrap-distance-left:9pt;mso-wrap-distance-top:0;mso-wrap-distance-right:9pt;mso-wrap-distance-bottom:0;mso-position-horizontal:right;mso-position-horizontal-relative:right-margin-area;mso-position-vertical-relative:margin;mso-width-percent:900;mso-height-percent:0;mso-top-percent:10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UEF6QEAALcDAAAOAAAAZHJzL2Uyb0RvYy54bWysU9tu2zAMfR+wfxD0vjhOm7Uz4hRFigwD&#10;unVAtw+QZdkWZosaqcTuvn6UcmmwvQ3zg0BS4hHP0fHqbhp6sTdIFlwp89lcCuM01Na1pfz+bfvu&#10;VgoKytWqB2dK+WJI3q3fvlmNvjAL6KCvDQoGcVSMvpRdCL7IMtKdGRTNwBvHmw3goAKn2GY1qpHR&#10;hz5bzOfvsxGw9gjaEHH14bAp1wm/aYwOT01DJoi+lDxbSCumtYprtl6pokXlO6uPY6h/mGJQ1vGl&#10;Z6gHFZTYof0LarAagaAJMw1DBk1jtUkcmE0+/4PNc6e8SVxYHPJnmej/weov+2f/FePo5B9B/yDh&#10;YNMp15p7RBg7o2q+Lo9CZaOn4twQE+JWUY2foeanVbsASYOpwSECMjsxJalfzlKbKQjNxdv8Q77k&#10;B9G8dX11dTNfphtUcWr2SOGjgUHEoJTIL5nA1f6RQhxGFacjaXjobb21fZ8SbKtNj2Kv+NW36Tui&#10;0+Wx3sXDDmLbATFWEstILHqIijBVE2/GsIL6hfkiHFzEruegA/wlxcgOKiX93Ck0UvSfHGsW7ZaC&#10;6+XNghM8VavLqnKaIUoZpDiEm3Cw586jbTu+IU+8yd+zvlubuL9Oc5yX3ZEkOTo52u8yT6de/7f1&#10;bwAAAP//AwBQSwMEFAAGAAgAAAAhAPC+RHvaAAAABAEAAA8AAABkcnMvZG93bnJldi54bWxMjstO&#10;wzAQRfdI/IM1SGwQdSiiKiFOhXisqIRSXttpPCSBeBzZbpv+PVM2sBnp6l6dOcVidL3aUoidZwMX&#10;kwwUce1tx42B15fH8zmomJAt9p7JwJ4iLMrjowJz63dc0XaVGiUQjjkaaFMacq1j3ZLDOPEDsXSf&#10;PjhMEkOjbcCdwF2vp1k20w47lg8tDnTXUv292jgD2b5aPrzdD/i1xOrqQz+H9zN6Mub0ZLy9AZVo&#10;TH9jOOiLOpTitPYbtlH1wpDd7z1002uJawOz+SXostD/5csfAAAA//8DAFBLAQItABQABgAIAAAA&#10;IQC2gziS/gAAAOEBAAATAAAAAAAAAAAAAAAAAAAAAABbQ29udGVudF9UeXBlc10ueG1sUEsBAi0A&#10;FAAGAAgAAAAhADj9If/WAAAAlAEAAAsAAAAAAAAAAAAAAAAALwEAAF9yZWxzLy5yZWxzUEsBAi0A&#10;FAAGAAgAAAAhAGSxQQXpAQAAtwMAAA4AAAAAAAAAAAAAAAAALgIAAGRycy9lMm9Eb2MueG1sUEsB&#10;Ai0AFAAGAAgAAAAhAPC+RHvaAAAABAEAAA8AAAAAAAAAAAAAAAAAQwQAAGRycy9kb3ducmV2Lnht&#10;bFBLBQYAAAAABAAEAPMAAABKBQAAAAA=&#10;" o:allowincell="f" stroked="f">
                  <v:textbox style="mso-fit-shape-to-text:t" inset="0,,0">
                    <w:txbxContent>
                      <w:p w14:paraId="1C7ABF8B" w14:textId="77777777" w:rsidR="00532323" w:rsidRDefault="00532323">
                        <w:pPr>
                          <w:pBdr>
                            <w:top w:val="single" w:sz="4" w:space="1" w:color="D8D8D8" w:themeColor="background1" w:themeShade="D8"/>
                          </w:pBdr>
                        </w:pPr>
                        <w:r>
                          <w:t xml:space="preserve">Page | </w:t>
                        </w:r>
                        <w:r>
                          <w:fldChar w:fldCharType="begin"/>
                        </w:r>
                        <w:r>
                          <w:instrText xml:space="preserve"> PAGE   \* MERGEFORMAT </w:instrText>
                        </w:r>
                        <w:r>
                          <w:fldChar w:fldCharType="separate"/>
                        </w:r>
                        <w:r>
                          <w:rPr>
                            <w:noProof/>
                          </w:rPr>
                          <w:t>2</w:t>
                        </w:r>
                        <w:r>
                          <w:rPr>
                            <w:noProof/>
                          </w:rPr>
                          <w:fldChar w:fldCharType="end"/>
                        </w:r>
                      </w:p>
                    </w:txbxContent>
                  </v:textbox>
                  <w10:wrap anchorx="margin" anchory="margin"/>
                </v:rect>
              </w:pict>
            </mc:Fallback>
          </mc:AlternateContent>
        </w:r>
      </w:sdtContent>
    </w:sdt>
    <w:sdt>
      <w:sdtPr>
        <w:rPr>
          <w:sz w:val="20"/>
          <w:szCs w:val="20"/>
        </w:rPr>
        <w:alias w:val="Author"/>
        <w:tag w:val=""/>
        <w:id w:val="-952397527"/>
        <w:placeholder>
          <w:docPart w:val="DD2A58C0EFB74D429D8D49BAED7300E0"/>
        </w:placeholder>
        <w:dataBinding w:prefixMappings="xmlns:ns0='http://purl.org/dc/elements/1.1/' xmlns:ns1='http://schemas.openxmlformats.org/package/2006/metadata/core-properties' " w:xpath="/ns1:coreProperties[1]/ns0:creator[1]" w:storeItemID="{6C3C8BC8-F283-45AE-878A-BAB7291924A1}"/>
        <w:text/>
      </w:sdtPr>
      <w:sdtContent>
        <w:r w:rsidR="00532323" w:rsidRPr="00532323">
          <w:rPr>
            <w:sz w:val="20"/>
            <w:szCs w:val="20"/>
          </w:rPr>
          <w:t>Evan Davies (2304228)</w:t>
        </w:r>
      </w:sdtContent>
    </w:sdt>
  </w:p>
  <w:p w14:paraId="524BC3CC" w14:textId="17B1667F" w:rsidR="00532323" w:rsidRPr="00532323" w:rsidRDefault="00532323">
    <w:pPr>
      <w:pStyle w:val="Header"/>
      <w:jc w:val="center"/>
      <w:rPr>
        <w:caps/>
      </w:rPr>
    </w:pPr>
    <w:r w:rsidRPr="00532323">
      <w:rPr>
        <w:caps/>
      </w:rPr>
      <w:t xml:space="preserve"> </w:t>
    </w:r>
    <w:sdt>
      <w:sdtPr>
        <w:rPr>
          <w:caps/>
        </w:rPr>
        <w:alias w:val="Title"/>
        <w:tag w:val=""/>
        <w:id w:val="-1954942076"/>
        <w:placeholder>
          <w:docPart w:val="4CBC40D38876470BAF253D332C294237"/>
        </w:placeholder>
        <w:dataBinding w:prefixMappings="xmlns:ns0='http://purl.org/dc/elements/1.1/' xmlns:ns1='http://schemas.openxmlformats.org/package/2006/metadata/core-properties' " w:xpath="/ns1:coreProperties[1]/ns0:title[1]" w:storeItemID="{6C3C8BC8-F283-45AE-878A-BAB7291924A1}"/>
        <w:text/>
      </w:sdtPr>
      <w:sdtContent>
        <w:r w:rsidRPr="00532323">
          <w:rPr>
            <w:caps/>
          </w:rPr>
          <w:t>A commentary on fountains abbey</w:t>
        </w:r>
      </w:sdtContent>
    </w:sdt>
  </w:p>
  <w:p w14:paraId="093AE7C0" w14:textId="77777777" w:rsidR="00532323" w:rsidRDefault="0053232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2323"/>
    <w:rsid w:val="000317E5"/>
    <w:rsid w:val="000F19B2"/>
    <w:rsid w:val="001245EA"/>
    <w:rsid w:val="00137D4C"/>
    <w:rsid w:val="002A322F"/>
    <w:rsid w:val="002D54E9"/>
    <w:rsid w:val="002E5410"/>
    <w:rsid w:val="003461DA"/>
    <w:rsid w:val="0038740F"/>
    <w:rsid w:val="003A09BD"/>
    <w:rsid w:val="003C1786"/>
    <w:rsid w:val="003C62C1"/>
    <w:rsid w:val="004E2858"/>
    <w:rsid w:val="00532323"/>
    <w:rsid w:val="00567503"/>
    <w:rsid w:val="00577EF1"/>
    <w:rsid w:val="005E7E09"/>
    <w:rsid w:val="0067795F"/>
    <w:rsid w:val="006D042D"/>
    <w:rsid w:val="008032A2"/>
    <w:rsid w:val="00830975"/>
    <w:rsid w:val="008B3F83"/>
    <w:rsid w:val="009454F3"/>
    <w:rsid w:val="009563E3"/>
    <w:rsid w:val="009B3179"/>
    <w:rsid w:val="009D4B3B"/>
    <w:rsid w:val="009E0D5B"/>
    <w:rsid w:val="00A41810"/>
    <w:rsid w:val="00B45DCC"/>
    <w:rsid w:val="00B52910"/>
    <w:rsid w:val="00BE7562"/>
    <w:rsid w:val="00C1048B"/>
    <w:rsid w:val="00CA1453"/>
    <w:rsid w:val="00D858D9"/>
    <w:rsid w:val="00D92761"/>
    <w:rsid w:val="00DA682A"/>
    <w:rsid w:val="00DF4B10"/>
    <w:rsid w:val="00E0407C"/>
    <w:rsid w:val="00E801A2"/>
    <w:rsid w:val="00EA16FA"/>
    <w:rsid w:val="00F26D2C"/>
    <w:rsid w:val="00F427F0"/>
    <w:rsid w:val="00F713A2"/>
    <w:rsid w:val="00F914E1"/>
    <w:rsid w:val="00F93999"/>
    <w:rsid w:val="00FD72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7ECBBD"/>
  <w15:chartTrackingRefBased/>
  <w15:docId w15:val="{DCE945BC-73A9-438C-907E-B31B536A3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23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323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323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323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23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23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23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23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23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23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323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323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323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23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23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23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23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2323"/>
    <w:rPr>
      <w:rFonts w:eastAsiaTheme="majorEastAsia" w:cstheme="majorBidi"/>
      <w:color w:val="272727" w:themeColor="text1" w:themeTint="D8"/>
    </w:rPr>
  </w:style>
  <w:style w:type="paragraph" w:styleId="Title">
    <w:name w:val="Title"/>
    <w:basedOn w:val="Normal"/>
    <w:next w:val="Normal"/>
    <w:link w:val="TitleChar"/>
    <w:uiPriority w:val="10"/>
    <w:qFormat/>
    <w:rsid w:val="005323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23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23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23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2323"/>
    <w:pPr>
      <w:spacing w:before="160"/>
      <w:jc w:val="center"/>
    </w:pPr>
    <w:rPr>
      <w:i/>
      <w:iCs/>
      <w:color w:val="404040" w:themeColor="text1" w:themeTint="BF"/>
    </w:rPr>
  </w:style>
  <w:style w:type="character" w:customStyle="1" w:styleId="QuoteChar">
    <w:name w:val="Quote Char"/>
    <w:basedOn w:val="DefaultParagraphFont"/>
    <w:link w:val="Quote"/>
    <w:uiPriority w:val="29"/>
    <w:rsid w:val="00532323"/>
    <w:rPr>
      <w:i/>
      <w:iCs/>
      <w:color w:val="404040" w:themeColor="text1" w:themeTint="BF"/>
    </w:rPr>
  </w:style>
  <w:style w:type="paragraph" w:styleId="ListParagraph">
    <w:name w:val="List Paragraph"/>
    <w:basedOn w:val="Normal"/>
    <w:uiPriority w:val="34"/>
    <w:qFormat/>
    <w:rsid w:val="00532323"/>
    <w:pPr>
      <w:ind w:left="720"/>
      <w:contextualSpacing/>
    </w:pPr>
  </w:style>
  <w:style w:type="character" w:styleId="IntenseEmphasis">
    <w:name w:val="Intense Emphasis"/>
    <w:basedOn w:val="DefaultParagraphFont"/>
    <w:uiPriority w:val="21"/>
    <w:qFormat/>
    <w:rsid w:val="00532323"/>
    <w:rPr>
      <w:i/>
      <w:iCs/>
      <w:color w:val="0F4761" w:themeColor="accent1" w:themeShade="BF"/>
    </w:rPr>
  </w:style>
  <w:style w:type="paragraph" w:styleId="IntenseQuote">
    <w:name w:val="Intense Quote"/>
    <w:basedOn w:val="Normal"/>
    <w:next w:val="Normal"/>
    <w:link w:val="IntenseQuoteChar"/>
    <w:uiPriority w:val="30"/>
    <w:qFormat/>
    <w:rsid w:val="005323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2323"/>
    <w:rPr>
      <w:i/>
      <w:iCs/>
      <w:color w:val="0F4761" w:themeColor="accent1" w:themeShade="BF"/>
    </w:rPr>
  </w:style>
  <w:style w:type="character" w:styleId="IntenseReference">
    <w:name w:val="Intense Reference"/>
    <w:basedOn w:val="DefaultParagraphFont"/>
    <w:uiPriority w:val="32"/>
    <w:qFormat/>
    <w:rsid w:val="00532323"/>
    <w:rPr>
      <w:b/>
      <w:bCs/>
      <w:smallCaps/>
      <w:color w:val="0F4761" w:themeColor="accent1" w:themeShade="BF"/>
      <w:spacing w:val="5"/>
    </w:rPr>
  </w:style>
  <w:style w:type="paragraph" w:styleId="Header">
    <w:name w:val="header"/>
    <w:basedOn w:val="Normal"/>
    <w:link w:val="HeaderChar"/>
    <w:uiPriority w:val="99"/>
    <w:unhideWhenUsed/>
    <w:rsid w:val="005323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2323"/>
  </w:style>
  <w:style w:type="paragraph" w:styleId="Footer">
    <w:name w:val="footer"/>
    <w:basedOn w:val="Normal"/>
    <w:link w:val="FooterChar"/>
    <w:uiPriority w:val="99"/>
    <w:unhideWhenUsed/>
    <w:rsid w:val="005323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2323"/>
  </w:style>
  <w:style w:type="paragraph" w:styleId="FootnoteText">
    <w:name w:val="footnote text"/>
    <w:basedOn w:val="Normal"/>
    <w:link w:val="FootnoteTextChar"/>
    <w:uiPriority w:val="99"/>
    <w:semiHidden/>
    <w:unhideWhenUsed/>
    <w:rsid w:val="005323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32323"/>
    <w:rPr>
      <w:sz w:val="20"/>
      <w:szCs w:val="20"/>
    </w:rPr>
  </w:style>
  <w:style w:type="character" w:styleId="FootnoteReference">
    <w:name w:val="footnote reference"/>
    <w:basedOn w:val="DefaultParagraphFont"/>
    <w:uiPriority w:val="99"/>
    <w:semiHidden/>
    <w:unhideWhenUsed/>
    <w:rsid w:val="00532323"/>
    <w:rPr>
      <w:vertAlign w:val="superscript"/>
    </w:rPr>
  </w:style>
  <w:style w:type="paragraph" w:styleId="NoSpacing">
    <w:name w:val="No Spacing"/>
    <w:uiPriority w:val="1"/>
    <w:qFormat/>
    <w:rsid w:val="0053232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D2A58C0EFB74D429D8D49BAED7300E0"/>
        <w:category>
          <w:name w:val="General"/>
          <w:gallery w:val="placeholder"/>
        </w:category>
        <w:types>
          <w:type w:val="bbPlcHdr"/>
        </w:types>
        <w:behaviors>
          <w:behavior w:val="content"/>
        </w:behaviors>
        <w:guid w:val="{97B77937-48C9-4B7D-9485-7F2184B4F638}"/>
      </w:docPartPr>
      <w:docPartBody>
        <w:p w:rsidR="00643343" w:rsidRDefault="00643343" w:rsidP="00643343">
          <w:pPr>
            <w:pStyle w:val="DD2A58C0EFB74D429D8D49BAED7300E0"/>
          </w:pPr>
          <w:r>
            <w:rPr>
              <w:color w:val="156082" w:themeColor="accent1"/>
              <w:sz w:val="20"/>
              <w:szCs w:val="20"/>
            </w:rPr>
            <w:t>[Author name]</w:t>
          </w:r>
        </w:p>
      </w:docPartBody>
    </w:docPart>
    <w:docPart>
      <w:docPartPr>
        <w:name w:val="4CBC40D38876470BAF253D332C294237"/>
        <w:category>
          <w:name w:val="General"/>
          <w:gallery w:val="placeholder"/>
        </w:category>
        <w:types>
          <w:type w:val="bbPlcHdr"/>
        </w:types>
        <w:behaviors>
          <w:behavior w:val="content"/>
        </w:behaviors>
        <w:guid w:val="{B7FE3CD4-608B-4169-B125-503AAEE06D04}"/>
      </w:docPartPr>
      <w:docPartBody>
        <w:p w:rsidR="00643343" w:rsidRDefault="00643343" w:rsidP="00643343">
          <w:pPr>
            <w:pStyle w:val="4CBC40D38876470BAF253D332C294237"/>
          </w:pPr>
          <w:r>
            <w:rPr>
              <w:caps/>
              <w:color w:val="156082" w:themeColor="accent1"/>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3343"/>
    <w:rsid w:val="00643343"/>
    <w:rsid w:val="008A03B3"/>
    <w:rsid w:val="00DA6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D2A58C0EFB74D429D8D49BAED7300E0">
    <w:name w:val="DD2A58C0EFB74D429D8D49BAED7300E0"/>
    <w:rsid w:val="00643343"/>
  </w:style>
  <w:style w:type="paragraph" w:customStyle="1" w:styleId="4CBC40D38876470BAF253D332C294237">
    <w:name w:val="4CBC40D38876470BAF253D332C294237"/>
    <w:rsid w:val="0064334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3" ma:contentTypeDescription="Create a new document." ma:contentTypeScope="" ma:versionID="c711513e8230ca59bc324017b8bb0f9e">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5c4e0a8cf9cbc9d044ad4afa385076e2"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70A448-5561-4849-80A9-8F1FF864BF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2B055E-53A2-4D6E-8BB8-047CFBF63334}">
  <ds:schemaRefs>
    <ds:schemaRef ds:uri="http://schemas.openxmlformats.org/officeDocument/2006/bibliography"/>
  </ds:schemaRefs>
</ds:datastoreItem>
</file>

<file path=customXml/itemProps3.xml><?xml version="1.0" encoding="utf-8"?>
<ds:datastoreItem xmlns:ds="http://schemas.openxmlformats.org/officeDocument/2006/customXml" ds:itemID="{8A85261E-4A03-4BF5-9EAF-6BA2BF646DA9}">
  <ds:schemaRefs>
    <ds:schemaRef ds:uri="http://schemas.microsoft.com/office/2006/metadata/properties"/>
    <ds:schemaRef ds:uri="http://schemas.microsoft.com/office/infopath/2007/PartnerControls"/>
    <ds:schemaRef ds:uri="60ab93c2-c2e2-4a82-ab36-09e8ba3f753e"/>
  </ds:schemaRefs>
</ds:datastoreItem>
</file>

<file path=customXml/itemProps4.xml><?xml version="1.0" encoding="utf-8"?>
<ds:datastoreItem xmlns:ds="http://schemas.openxmlformats.org/officeDocument/2006/customXml" ds:itemID="{7E0C1CAD-037E-4EDA-836D-AD2B4CF1F57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1404</TotalTime>
  <Pages>4</Pages>
  <Words>995</Words>
  <Characters>5294</Characters>
  <Application>Microsoft Office Word</Application>
  <DocSecurity>0</DocSecurity>
  <Lines>80</Lines>
  <Paragraphs>16</Paragraphs>
  <ScaleCrop>false</ScaleCrop>
  <HeadingPairs>
    <vt:vector size="2" baseType="variant">
      <vt:variant>
        <vt:lpstr>Title</vt:lpstr>
      </vt:variant>
      <vt:variant>
        <vt:i4>1</vt:i4>
      </vt:variant>
    </vt:vector>
  </HeadingPairs>
  <TitlesOfParts>
    <vt:vector size="1" baseType="lpstr">
      <vt:lpstr>A commentary on fountains abbey</vt:lpstr>
    </vt:vector>
  </TitlesOfParts>
  <Company/>
  <LinksUpToDate>false</LinksUpToDate>
  <CharactersWithSpaces>6273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commentary on fountains abbey</dc:title>
  <dc:subject/>
  <dc:creator>Evan Davies (2304228)</dc:creator>
  <cp:keywords/>
  <dc:description/>
  <cp:lastModifiedBy>Evan Davies (2304228)</cp:lastModifiedBy>
  <cp:revision>31</cp:revision>
  <dcterms:created xsi:type="dcterms:W3CDTF">2025-10-18T13:46:00Z</dcterms:created>
  <dcterms:modified xsi:type="dcterms:W3CDTF">2025-10-19T19:57:00Z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