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3253D" w14:textId="022ACE41" w:rsidR="00F55FA2" w:rsidRDefault="4013DCBC">
      <w:pPr>
        <w:pStyle w:val="p1"/>
      </w:pPr>
      <w:r>
        <w:t xml:space="preserve">  </w:t>
      </w:r>
    </w:p>
    <w:p w14:paraId="4DAF9AAD" w14:textId="2D178A2D" w:rsidR="00F55FA2" w:rsidRDefault="496D248C">
      <w:pPr>
        <w:pStyle w:val="p1"/>
      </w:pPr>
      <w:r w:rsidRPr="3F69A2E0">
        <w:rPr>
          <w:b/>
          <w:bCs/>
        </w:rPr>
        <w:t xml:space="preserve">  </w:t>
      </w:r>
      <w:r w:rsidRPr="458A3C6C">
        <w:rPr>
          <w:b/>
          <w:bCs/>
        </w:rPr>
        <w:t xml:space="preserve"> </w:t>
      </w:r>
      <w:r w:rsidRPr="11C44F77">
        <w:rPr>
          <w:b/>
          <w:bCs/>
        </w:rPr>
        <w:t xml:space="preserve"> </w:t>
      </w:r>
      <w:r w:rsidR="4B94DE89">
        <w:rPr>
          <w:noProof/>
        </w:rPr>
        <w:drawing>
          <wp:inline distT="0" distB="0" distL="0" distR="0" wp14:anchorId="57E1E531" wp14:editId="1C25D250">
            <wp:extent cx="5724525" cy="3181350"/>
            <wp:effectExtent l="0" t="0" r="0" b="0"/>
            <wp:docPr id="839004789" name="drawing">
              <a:extLst xmlns:a="http://schemas.openxmlformats.org/drawingml/2006/main">
                <a:ext uri="{FF2B5EF4-FFF2-40B4-BE49-F238E27FC236}">
                  <a16:creationId xmlns:a16="http://schemas.microsoft.com/office/drawing/2014/main" id="{48364E18-C190-4EC3-8E41-6BA6E4764EC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739034" name="Picture 2135739034"/>
                    <pic:cNvPicPr/>
                  </pic:nvPicPr>
                  <pic:blipFill>
                    <a:blip r:embed="rId5">
                      <a:extLst>
                        <a:ext uri="{28A0092B-C50C-407E-A947-70E740481C1C}">
                          <a14:useLocalDpi xmlns:a14="http://schemas.microsoft.com/office/drawing/2010/main"/>
                        </a:ext>
                      </a:extLst>
                    </a:blip>
                    <a:stretch>
                      <a:fillRect/>
                    </a:stretch>
                  </pic:blipFill>
                  <pic:spPr>
                    <a:xfrm>
                      <a:off x="0" y="0"/>
                      <a:ext cx="5724525" cy="3181350"/>
                    </a:xfrm>
                    <a:prstGeom prst="rect">
                      <a:avLst/>
                    </a:prstGeom>
                  </pic:spPr>
                </pic:pic>
              </a:graphicData>
            </a:graphic>
          </wp:inline>
        </w:drawing>
      </w:r>
    </w:p>
    <w:p w14:paraId="4355880F" w14:textId="77777777" w:rsidR="00F55FA2" w:rsidRDefault="00F55FA2">
      <w:pPr>
        <w:pStyle w:val="p1"/>
        <w:rPr>
          <w:b/>
          <w:bCs/>
        </w:rPr>
      </w:pPr>
    </w:p>
    <w:p w14:paraId="24858DDE" w14:textId="084DB2A3" w:rsidR="00B63206" w:rsidRDefault="00B63206" w:rsidP="6ECF6D55">
      <w:pPr>
        <w:pStyle w:val="p1"/>
        <w:rPr>
          <w:rFonts w:ascii="Arial" w:eastAsia="Arial" w:hAnsi="Arial" w:cs="Arial"/>
          <w:b/>
          <w:bCs/>
        </w:rPr>
      </w:pPr>
      <w:r w:rsidRPr="58918C8C">
        <w:rPr>
          <w:rFonts w:ascii="Arial" w:eastAsia="Arial" w:hAnsi="Arial" w:cs="Arial"/>
          <w:b/>
          <w:bCs/>
        </w:rPr>
        <w:t>LCHS4010: Component 1 – Presentation</w:t>
      </w:r>
    </w:p>
    <w:p w14:paraId="32A0350F" w14:textId="2332BABD" w:rsidR="00B63206" w:rsidRDefault="00B63206">
      <w:pPr>
        <w:pStyle w:val="p1"/>
        <w:rPr>
          <w:rStyle w:val="s2"/>
          <w:rFonts w:ascii="Arial" w:eastAsia="Arial" w:hAnsi="Arial" w:cs="Arial"/>
          <w:b/>
          <w:bCs/>
        </w:rPr>
      </w:pPr>
      <w:r w:rsidRPr="58918C8C">
        <w:rPr>
          <w:rFonts w:ascii="Arial" w:eastAsia="Arial" w:hAnsi="Arial" w:cs="Arial"/>
          <w:b/>
          <w:bCs/>
        </w:rPr>
        <w:t xml:space="preserve">Student </w:t>
      </w:r>
      <w:r w:rsidR="00F70828" w:rsidRPr="58918C8C">
        <w:rPr>
          <w:rFonts w:ascii="Arial" w:eastAsia="Arial" w:hAnsi="Arial" w:cs="Arial"/>
          <w:b/>
          <w:bCs/>
        </w:rPr>
        <w:t>Name:</w:t>
      </w:r>
      <w:r w:rsidR="00F70828" w:rsidRPr="58918C8C">
        <w:rPr>
          <w:rStyle w:val="s2"/>
          <w:rFonts w:ascii="Arial" w:eastAsia="Arial" w:hAnsi="Arial" w:cs="Arial"/>
          <w:b/>
          <w:bCs/>
        </w:rPr>
        <w:t xml:space="preserve"> Mahira</w:t>
      </w:r>
      <w:r w:rsidR="006868F4" w:rsidRPr="58918C8C">
        <w:rPr>
          <w:rStyle w:val="s2"/>
          <w:rFonts w:ascii="Arial" w:eastAsia="Arial" w:hAnsi="Arial" w:cs="Arial"/>
          <w:b/>
          <w:bCs/>
        </w:rPr>
        <w:t xml:space="preserve"> bibi</w:t>
      </w:r>
    </w:p>
    <w:p w14:paraId="47205382" w14:textId="14824B33" w:rsidR="00B63206" w:rsidRDefault="00B63206">
      <w:pPr>
        <w:pStyle w:val="p2"/>
        <w:rPr>
          <w:rStyle w:val="s2"/>
          <w:rFonts w:ascii="Arial" w:eastAsia="Arial" w:hAnsi="Arial" w:cs="Arial"/>
          <w:b/>
          <w:bCs/>
        </w:rPr>
      </w:pPr>
      <w:r w:rsidRPr="58918C8C">
        <w:rPr>
          <w:rFonts w:ascii="Arial" w:eastAsia="Arial" w:hAnsi="Arial" w:cs="Arial"/>
          <w:b/>
          <w:bCs/>
        </w:rPr>
        <w:t>Student Number:</w:t>
      </w:r>
      <w:r w:rsidR="00E44298" w:rsidRPr="58918C8C">
        <w:rPr>
          <w:rStyle w:val="s2"/>
          <w:rFonts w:ascii="Arial" w:eastAsia="Arial" w:hAnsi="Arial" w:cs="Arial"/>
          <w:b/>
          <w:bCs/>
        </w:rPr>
        <w:t xml:space="preserve"> 2425429</w:t>
      </w:r>
    </w:p>
    <w:p w14:paraId="3E307642" w14:textId="77777777" w:rsidR="00B63206" w:rsidRDefault="00B63206">
      <w:pPr>
        <w:pStyle w:val="p2"/>
        <w:rPr>
          <w:rStyle w:val="s2"/>
          <w:rFonts w:ascii="Arial" w:eastAsia="Arial" w:hAnsi="Arial" w:cs="Arial"/>
          <w:b/>
          <w:bCs/>
        </w:rPr>
      </w:pPr>
      <w:r w:rsidRPr="58918C8C">
        <w:rPr>
          <w:rFonts w:ascii="Arial" w:eastAsia="Arial" w:hAnsi="Arial" w:cs="Arial"/>
          <w:b/>
          <w:bCs/>
        </w:rPr>
        <w:t>Module Name:</w:t>
      </w:r>
      <w:r w:rsidRPr="58918C8C">
        <w:rPr>
          <w:rStyle w:val="s2"/>
          <w:rFonts w:ascii="Arial" w:eastAsia="Arial" w:hAnsi="Arial" w:cs="Arial"/>
          <w:b/>
          <w:bCs/>
        </w:rPr>
        <w:t xml:space="preserve"> Lifespan Development</w:t>
      </w:r>
    </w:p>
    <w:p w14:paraId="6435A3E8" w14:textId="77777777" w:rsidR="00B63206" w:rsidRDefault="00B63206">
      <w:pPr>
        <w:pStyle w:val="p1"/>
        <w:rPr>
          <w:rStyle w:val="s2"/>
          <w:rFonts w:ascii="Arial" w:eastAsia="Arial" w:hAnsi="Arial" w:cs="Arial"/>
          <w:b/>
          <w:bCs/>
        </w:rPr>
      </w:pPr>
      <w:r w:rsidRPr="58918C8C">
        <w:rPr>
          <w:rFonts w:ascii="Arial" w:eastAsia="Arial" w:hAnsi="Arial" w:cs="Arial"/>
          <w:b/>
          <w:bCs/>
        </w:rPr>
        <w:t>Module Code:</w:t>
      </w:r>
      <w:r w:rsidRPr="58918C8C">
        <w:rPr>
          <w:rStyle w:val="s2"/>
          <w:rFonts w:ascii="Arial" w:eastAsia="Arial" w:hAnsi="Arial" w:cs="Arial"/>
          <w:b/>
          <w:bCs/>
        </w:rPr>
        <w:t xml:space="preserve"> LCHS4010</w:t>
      </w:r>
    </w:p>
    <w:p w14:paraId="78DDE4A1" w14:textId="11F3AE79" w:rsidR="00B63206" w:rsidRDefault="6A533E21">
      <w:pPr>
        <w:pStyle w:val="p3"/>
        <w:rPr>
          <w:rStyle w:val="s2"/>
          <w:rFonts w:ascii="Arial" w:eastAsia="Arial" w:hAnsi="Arial" w:cs="Arial"/>
          <w:b/>
          <w:bCs/>
        </w:rPr>
      </w:pPr>
      <w:r w:rsidRPr="4CE1DD4B">
        <w:rPr>
          <w:rFonts w:ascii="Arial" w:eastAsia="Arial" w:hAnsi="Arial" w:cs="Arial"/>
          <w:b/>
          <w:bCs/>
        </w:rPr>
        <w:t xml:space="preserve"> </w:t>
      </w:r>
      <w:r w:rsidR="00B63206" w:rsidRPr="58918C8C">
        <w:rPr>
          <w:rFonts w:ascii="Arial" w:eastAsia="Arial" w:hAnsi="Arial" w:cs="Arial"/>
          <w:b/>
          <w:bCs/>
        </w:rPr>
        <w:t>Assessment Title:</w:t>
      </w:r>
      <w:r w:rsidR="00B63206" w:rsidRPr="58918C8C">
        <w:rPr>
          <w:rStyle w:val="s2"/>
          <w:rFonts w:ascii="Arial" w:eastAsia="Arial" w:hAnsi="Arial" w:cs="Arial"/>
          <w:b/>
          <w:bCs/>
        </w:rPr>
        <w:t xml:space="preserve"> Component 1 – </w:t>
      </w:r>
      <w:r w:rsidR="436D6370" w:rsidRPr="408850EB">
        <w:rPr>
          <w:rStyle w:val="s2"/>
          <w:rFonts w:ascii="Arial" w:eastAsia="Arial" w:hAnsi="Arial" w:cs="Arial"/>
          <w:b/>
          <w:bCs/>
        </w:rPr>
        <w:t>presentation</w:t>
      </w:r>
      <w:r w:rsidR="001D5B05" w:rsidRPr="2F4D060B">
        <w:rPr>
          <w:rStyle w:val="s2"/>
          <w:rFonts w:ascii="Arial" w:eastAsia="Arial" w:hAnsi="Arial" w:cs="Arial"/>
          <w:b/>
          <w:bCs/>
        </w:rPr>
        <w:t xml:space="preserve"> </w:t>
      </w:r>
    </w:p>
    <w:p w14:paraId="725A0541" w14:textId="157286C2" w:rsidR="07FF4476" w:rsidRDefault="008C7A9F" w:rsidP="07FF4476">
      <w:pPr>
        <w:pStyle w:val="p1"/>
        <w:rPr>
          <w:rFonts w:ascii="Arial" w:eastAsia="Arial" w:hAnsi="Arial" w:cs="Arial"/>
        </w:rPr>
      </w:pPr>
      <w:r w:rsidRPr="58918C8C">
        <w:rPr>
          <w:rStyle w:val="s2"/>
          <w:rFonts w:ascii="Arial" w:eastAsia="Arial" w:hAnsi="Arial" w:cs="Arial"/>
          <w:b/>
          <w:bCs/>
        </w:rPr>
        <w:t xml:space="preserve">Introduction </w:t>
      </w:r>
      <w:r w:rsidR="7F3AB638" w:rsidRPr="58918C8C">
        <w:rPr>
          <w:rStyle w:val="s2"/>
          <w:rFonts w:ascii="Arial" w:eastAsia="Arial" w:hAnsi="Arial" w:cs="Arial"/>
          <w:b/>
          <w:bCs/>
        </w:rPr>
        <w:t xml:space="preserve"> </w:t>
      </w:r>
    </w:p>
    <w:p w14:paraId="462B5E6B" w14:textId="77777777" w:rsidR="007869AB" w:rsidRDefault="007869AB">
      <w:pPr>
        <w:pStyle w:val="p1"/>
        <w:rPr>
          <w:rFonts w:ascii="Arial" w:eastAsia="Arial" w:hAnsi="Arial" w:cs="Arial"/>
          <w:b/>
          <w:bCs/>
        </w:rPr>
      </w:pPr>
      <w:r w:rsidRPr="58918C8C">
        <w:rPr>
          <w:rFonts w:ascii="Arial" w:eastAsia="Arial" w:hAnsi="Arial" w:cs="Arial"/>
          <w:b/>
          <w:bCs/>
        </w:rPr>
        <w:t>will discuss Bowlby’s Attachment Theory and how it can be applied in an early years nursery setting.</w:t>
      </w:r>
    </w:p>
    <w:p w14:paraId="08D20DF5" w14:textId="76612BFD" w:rsidR="007869AB" w:rsidRDefault="007869AB">
      <w:pPr>
        <w:pStyle w:val="p1"/>
      </w:pPr>
      <w:r w:rsidRPr="58918C8C">
        <w:rPr>
          <w:rFonts w:ascii="Arial" w:eastAsia="Arial" w:hAnsi="Arial" w:cs="Arial"/>
        </w:rPr>
        <w:t>The aim of this presentation is to explain the main concepts of attachment theory and show how they can help practitioners understand and support children’s emotional, social, and ph</w:t>
      </w:r>
      <w:r w:rsidR="62D3DA25" w:rsidRPr="58918C8C">
        <w:rPr>
          <w:rFonts w:ascii="Arial" w:eastAsia="Arial" w:hAnsi="Arial" w:cs="Arial"/>
        </w:rPr>
        <w:t xml:space="preserve">  </w:t>
      </w:r>
      <w:r w:rsidRPr="58918C8C">
        <w:rPr>
          <w:rFonts w:ascii="Arial" w:eastAsia="Arial" w:hAnsi="Arial" w:cs="Arial"/>
        </w:rPr>
        <w:t>ysical develop</w:t>
      </w:r>
      <w:r>
        <w:t>ment.</w:t>
      </w:r>
    </w:p>
    <w:p w14:paraId="7D6E36BC" w14:textId="77777777" w:rsidR="007869AB" w:rsidRDefault="007869AB">
      <w:pPr>
        <w:pStyle w:val="p1"/>
        <w:rPr>
          <w:rFonts w:ascii="Arial" w:eastAsia="Arial" w:hAnsi="Arial" w:cs="Arial"/>
        </w:rPr>
      </w:pPr>
      <w:r w:rsidRPr="63387B42">
        <w:rPr>
          <w:rFonts w:ascii="Arial" w:eastAsia="Arial" w:hAnsi="Arial" w:cs="Arial"/>
        </w:rPr>
        <w:t>The presentation focuses on Shona, a three-year-old child who has recently joined a nursery. Shona shows signs of anxiety when separated from her carers, has limited verbal communication and finds it difficult to engage in group play.</w:t>
      </w:r>
    </w:p>
    <w:p w14:paraId="0836B61F" w14:textId="77777777" w:rsidR="007869AB" w:rsidRDefault="007869AB">
      <w:pPr>
        <w:pStyle w:val="p2"/>
        <w:rPr>
          <w:rFonts w:ascii="Arial" w:eastAsia="Arial" w:hAnsi="Arial" w:cs="Arial"/>
        </w:rPr>
      </w:pPr>
      <w:r w:rsidRPr="63387B42">
        <w:rPr>
          <w:rFonts w:ascii="Arial" w:eastAsia="Arial" w:hAnsi="Arial" w:cs="Arial"/>
        </w:rPr>
        <w:t>Using Bowlby’s theory, I will explain how attachment relationships may influence Shona’s behaviour and development. I will also suggest practical strategies to help her feel safe, develop relationships and participate in nursery activities.</w:t>
      </w:r>
    </w:p>
    <w:p w14:paraId="5AB46383" w14:textId="3D51A4F9" w:rsidR="00794DF5" w:rsidRPr="00794DF5" w:rsidRDefault="00794DF5" w:rsidP="00794DF5">
      <w:pPr>
        <w:spacing w:before="100" w:beforeAutospacing="1" w:after="100" w:afterAutospacing="1" w:line="240" w:lineRule="auto"/>
        <w:rPr>
          <w:rFonts w:ascii="Arial" w:eastAsia="Arial" w:hAnsi="Arial" w:cs="Arial"/>
          <w:kern w:val="0"/>
          <w14:ligatures w14:val="none"/>
        </w:rPr>
      </w:pPr>
      <w:r w:rsidRPr="63387B42">
        <w:rPr>
          <w:rFonts w:ascii="Arial" w:eastAsia="Arial" w:hAnsi="Arial" w:cs="Arial"/>
          <w:kern w:val="0"/>
          <w14:ligatures w14:val="none"/>
        </w:rPr>
        <w:t>What is Attachment Theory</w:t>
      </w:r>
      <w:r w:rsidR="00603544" w:rsidRPr="63387B42">
        <w:rPr>
          <w:rFonts w:ascii="Arial" w:eastAsia="Arial" w:hAnsi="Arial" w:cs="Arial"/>
          <w:kern w:val="0"/>
          <w14:ligatures w14:val="none"/>
        </w:rPr>
        <w:t>?</w:t>
      </w:r>
    </w:p>
    <w:p w14:paraId="555A8CE1" w14:textId="77777777" w:rsidR="00794DF5" w:rsidRPr="00794DF5" w:rsidRDefault="00794DF5" w:rsidP="00794DF5">
      <w:pPr>
        <w:spacing w:before="100" w:beforeAutospacing="1" w:after="100" w:afterAutospacing="1" w:line="240" w:lineRule="auto"/>
        <w:rPr>
          <w:rFonts w:ascii="Arial" w:eastAsia="Arial" w:hAnsi="Arial" w:cs="Arial"/>
          <w:kern w:val="0"/>
          <w14:ligatures w14:val="none"/>
        </w:rPr>
      </w:pPr>
      <w:r w:rsidRPr="63387B42">
        <w:rPr>
          <w:rFonts w:ascii="Arial" w:eastAsia="Arial" w:hAnsi="Arial" w:cs="Arial"/>
          <w:kern w:val="0"/>
          <w14:ligatures w14:val="none"/>
        </w:rPr>
        <w:t>John Bowlby was a British psychologist and psychiatrist who developed attachment theory. His theory explains the importance of the emotional bond between a child and their main caregiver.</w:t>
      </w:r>
    </w:p>
    <w:p w14:paraId="0DDB69FC" w14:textId="77777777" w:rsidR="00794DF5" w:rsidRPr="00794DF5" w:rsidRDefault="00794DF5" w:rsidP="00794DF5">
      <w:pPr>
        <w:spacing w:before="100" w:beforeAutospacing="1" w:after="100" w:afterAutospacing="1" w:line="240" w:lineRule="auto"/>
        <w:rPr>
          <w:rFonts w:ascii="Arial" w:eastAsia="Arial" w:hAnsi="Arial" w:cs="Arial"/>
          <w:kern w:val="0"/>
          <w14:ligatures w14:val="none"/>
        </w:rPr>
      </w:pPr>
      <w:r w:rsidRPr="63387B42">
        <w:rPr>
          <w:rFonts w:ascii="Arial" w:eastAsia="Arial" w:hAnsi="Arial" w:cs="Arial"/>
        </w:rPr>
        <w:t>Bowlby believed that children have an inbuilt tendency to seek closeness to familiar caregivers, particularly when they feel frightened, upset or uncertain.</w:t>
      </w:r>
    </w:p>
    <w:p w14:paraId="357D9EA5" w14:textId="77777777" w:rsidR="00794DF5" w:rsidRPr="00794DF5" w:rsidRDefault="00794DF5" w:rsidP="00794DF5">
      <w:pPr>
        <w:spacing w:before="100" w:beforeAutospacing="1" w:after="100" w:afterAutospacing="1" w:line="240" w:lineRule="auto"/>
        <w:rPr>
          <w:rFonts w:ascii="Arial" w:eastAsia="Arial" w:hAnsi="Arial" w:cs="Arial"/>
          <w:kern w:val="0"/>
          <w14:ligatures w14:val="none"/>
        </w:rPr>
      </w:pPr>
      <w:r w:rsidRPr="63387B42">
        <w:rPr>
          <w:rFonts w:ascii="Arial" w:eastAsia="Arial" w:hAnsi="Arial" w:cs="Arial"/>
          <w:kern w:val="0"/>
          <w14:ligatures w14:val="none"/>
        </w:rPr>
        <w:t>A secure attachment can help children feel safe and confident enough to explore their environment and develop relationships with other people.</w:t>
      </w:r>
    </w:p>
    <w:p w14:paraId="2F3BFF54" w14:textId="77777777" w:rsidR="00794DF5" w:rsidRPr="00794DF5" w:rsidRDefault="00794DF5" w:rsidP="00794DF5">
      <w:pPr>
        <w:spacing w:before="100" w:beforeAutospacing="1" w:after="100" w:afterAutospacing="1" w:line="240" w:lineRule="auto"/>
        <w:rPr>
          <w:rFonts w:ascii="Arial" w:eastAsia="Arial" w:hAnsi="Arial" w:cs="Arial"/>
          <w:b/>
          <w:bCs/>
          <w:kern w:val="0"/>
          <w14:ligatures w14:val="none"/>
        </w:rPr>
      </w:pPr>
      <w:r w:rsidRPr="63387B42">
        <w:rPr>
          <w:rFonts w:ascii="Arial" w:eastAsia="Arial" w:hAnsi="Arial" w:cs="Arial"/>
          <w:kern w:val="0"/>
          <w14:ligatures w14:val="none"/>
        </w:rPr>
        <w:t>Key Concepts</w:t>
      </w:r>
    </w:p>
    <w:p w14:paraId="2BBEF5C2" w14:textId="77777777" w:rsidR="00794DF5" w:rsidRPr="00794DF5" w:rsidRDefault="00794DF5" w:rsidP="00794DF5">
      <w:pPr>
        <w:numPr>
          <w:ilvl w:val="0"/>
          <w:numId w:val="2"/>
        </w:numPr>
        <w:spacing w:before="100" w:beforeAutospacing="1" w:after="100" w:afterAutospacing="1" w:line="240" w:lineRule="auto"/>
        <w:rPr>
          <w:rFonts w:ascii="Arial" w:eastAsia="Arial" w:hAnsi="Arial" w:cs="Arial"/>
          <w:kern w:val="0"/>
          <w14:ligatures w14:val="none"/>
        </w:rPr>
      </w:pPr>
      <w:r w:rsidRPr="63387B42">
        <w:rPr>
          <w:rFonts w:ascii="Arial" w:eastAsia="Arial" w:hAnsi="Arial" w:cs="Arial"/>
          <w:b/>
          <w:bCs/>
          <w:kern w:val="0"/>
          <w14:ligatures w14:val="none"/>
        </w:rPr>
        <w:t>Attachment bond:</w:t>
      </w:r>
      <w:r w:rsidRPr="63387B42">
        <w:rPr>
          <w:rFonts w:ascii="Arial" w:eastAsia="Arial" w:hAnsi="Arial" w:cs="Arial"/>
          <w:kern w:val="0"/>
          <w14:ligatures w14:val="none"/>
        </w:rPr>
        <w:t xml:space="preserve"> An emotional connection between a child and a familiar caregiver.</w:t>
      </w:r>
    </w:p>
    <w:p w14:paraId="57E6EED0" w14:textId="77777777" w:rsidR="00794DF5" w:rsidRPr="00794DF5" w:rsidRDefault="00794DF5" w:rsidP="00794DF5">
      <w:pPr>
        <w:numPr>
          <w:ilvl w:val="0"/>
          <w:numId w:val="2"/>
        </w:numPr>
        <w:spacing w:before="100" w:beforeAutospacing="1" w:after="100" w:afterAutospacing="1" w:line="240" w:lineRule="auto"/>
        <w:rPr>
          <w:rFonts w:ascii="Arial" w:eastAsia="Arial" w:hAnsi="Arial" w:cs="Arial"/>
          <w:kern w:val="0"/>
          <w14:ligatures w14:val="none"/>
        </w:rPr>
      </w:pPr>
      <w:r w:rsidRPr="63387B42">
        <w:rPr>
          <w:rFonts w:ascii="Arial" w:eastAsia="Arial" w:hAnsi="Arial" w:cs="Arial"/>
          <w:b/>
          <w:bCs/>
          <w:kern w:val="0"/>
          <w14:ligatures w14:val="none"/>
        </w:rPr>
        <w:t>Secure base:</w:t>
      </w:r>
      <w:r w:rsidRPr="63387B42">
        <w:rPr>
          <w:rFonts w:ascii="Arial" w:eastAsia="Arial" w:hAnsi="Arial" w:cs="Arial"/>
          <w:kern w:val="0"/>
          <w14:ligatures w14:val="none"/>
        </w:rPr>
        <w:t xml:space="preserve"> A trusted caregiver provides security, allowing the child to explore and learn.</w:t>
      </w:r>
    </w:p>
    <w:p w14:paraId="51648B83" w14:textId="77777777" w:rsidR="00794DF5" w:rsidRPr="00794DF5" w:rsidRDefault="00794DF5" w:rsidP="00794DF5">
      <w:pPr>
        <w:numPr>
          <w:ilvl w:val="0"/>
          <w:numId w:val="2"/>
        </w:numPr>
        <w:spacing w:before="100" w:beforeAutospacing="1" w:after="100" w:afterAutospacing="1" w:line="240" w:lineRule="auto"/>
        <w:rPr>
          <w:rFonts w:ascii="Arial" w:eastAsia="Arial" w:hAnsi="Arial" w:cs="Arial"/>
          <w:kern w:val="0"/>
          <w14:ligatures w14:val="none"/>
        </w:rPr>
      </w:pPr>
      <w:r w:rsidRPr="63387B42">
        <w:rPr>
          <w:rFonts w:ascii="Arial" w:eastAsia="Arial" w:hAnsi="Arial" w:cs="Arial"/>
          <w:b/>
          <w:bCs/>
        </w:rPr>
        <w:t>Safe haven:</w:t>
      </w:r>
      <w:r w:rsidRPr="63387B42">
        <w:rPr>
          <w:rFonts w:ascii="Arial" w:eastAsia="Arial" w:hAnsi="Arial" w:cs="Arial"/>
        </w:rPr>
        <w:t xml:space="preserve"> A caregiver offers comfort and reassurance when a child feels distressed.</w:t>
      </w:r>
    </w:p>
    <w:p w14:paraId="1948F44A" w14:textId="77777777" w:rsidR="00794DF5" w:rsidRPr="00794DF5" w:rsidRDefault="00794DF5" w:rsidP="00794DF5">
      <w:pPr>
        <w:numPr>
          <w:ilvl w:val="0"/>
          <w:numId w:val="2"/>
        </w:numPr>
        <w:spacing w:before="100" w:beforeAutospacing="1" w:after="100" w:afterAutospacing="1" w:line="240" w:lineRule="auto"/>
        <w:rPr>
          <w:rFonts w:ascii="Arial" w:eastAsia="Arial" w:hAnsi="Arial" w:cs="Arial"/>
          <w:kern w:val="0"/>
          <w14:ligatures w14:val="none"/>
        </w:rPr>
      </w:pPr>
      <w:r w:rsidRPr="63387B42">
        <w:rPr>
          <w:rFonts w:ascii="Arial" w:eastAsia="Arial" w:hAnsi="Arial" w:cs="Arial"/>
          <w:b/>
          <w:bCs/>
          <w:kern w:val="0"/>
          <w14:ligatures w14:val="none"/>
        </w:rPr>
        <w:t>Separation anxiety:</w:t>
      </w:r>
      <w:r w:rsidRPr="63387B42">
        <w:rPr>
          <w:rFonts w:ascii="Arial" w:eastAsia="Arial" w:hAnsi="Arial" w:cs="Arial"/>
          <w:kern w:val="0"/>
          <w14:ligatures w14:val="none"/>
        </w:rPr>
        <w:t xml:space="preserve"> A child may become upset when separated from a familiar caregiver.</w:t>
      </w:r>
    </w:p>
    <w:p w14:paraId="1ED06A3D" w14:textId="77777777" w:rsidR="00794DF5" w:rsidRPr="00794DF5" w:rsidRDefault="00794DF5" w:rsidP="00794DF5">
      <w:pPr>
        <w:numPr>
          <w:ilvl w:val="0"/>
          <w:numId w:val="2"/>
        </w:numPr>
        <w:spacing w:before="100" w:beforeAutospacing="1" w:after="100" w:afterAutospacing="1" w:line="240" w:lineRule="auto"/>
        <w:rPr>
          <w:rFonts w:ascii="Arial" w:eastAsia="Arial" w:hAnsi="Arial" w:cs="Arial"/>
          <w:kern w:val="0"/>
          <w14:ligatures w14:val="none"/>
        </w:rPr>
      </w:pPr>
      <w:r w:rsidRPr="63387B42">
        <w:rPr>
          <w:rFonts w:ascii="Arial" w:eastAsia="Arial" w:hAnsi="Arial" w:cs="Arial"/>
          <w:b/>
          <w:bCs/>
          <w:kern w:val="0"/>
          <w14:ligatures w14:val="none"/>
        </w:rPr>
        <w:t>Internal working model:</w:t>
      </w:r>
      <w:r w:rsidRPr="63387B42">
        <w:rPr>
          <w:rFonts w:ascii="Arial" w:eastAsia="Arial" w:hAnsi="Arial" w:cs="Arial"/>
          <w:kern w:val="0"/>
          <w14:ligatures w14:val="none"/>
        </w:rPr>
        <w:t xml:space="preserve"> Early relationships may influence a child’s expectations of relationships and how they respond to other people.</w:t>
      </w:r>
    </w:p>
    <w:p w14:paraId="3C887835" w14:textId="77777777" w:rsidR="00794DF5" w:rsidRPr="00794DF5" w:rsidRDefault="00794DF5" w:rsidP="00794DF5">
      <w:pPr>
        <w:spacing w:before="100" w:beforeAutospacing="1" w:after="100" w:afterAutospacing="1" w:line="240" w:lineRule="auto"/>
        <w:rPr>
          <w:rFonts w:ascii="Arial" w:eastAsia="Arial" w:hAnsi="Arial" w:cs="Arial"/>
          <w:kern w:val="0"/>
          <w14:ligatures w14:val="none"/>
        </w:rPr>
      </w:pPr>
      <w:r w:rsidRPr="63387B42">
        <w:rPr>
          <w:rFonts w:ascii="Arial" w:eastAsia="Arial" w:hAnsi="Arial" w:cs="Arial"/>
          <w:b/>
          <w:bCs/>
          <w:kern w:val="0"/>
          <w14:ligatures w14:val="none"/>
        </w:rPr>
        <w:t>Relevance to Early Childhood</w:t>
      </w:r>
    </w:p>
    <w:p w14:paraId="4CC9230F" w14:textId="77777777" w:rsidR="00093F94" w:rsidRDefault="00794DF5">
      <w:pPr>
        <w:pStyle w:val="p1"/>
        <w:rPr>
          <w:rFonts w:ascii="Arial" w:eastAsia="Arial" w:hAnsi="Arial" w:cs="Arial"/>
        </w:rPr>
      </w:pPr>
      <w:r w:rsidRPr="63387B42">
        <w:rPr>
          <w:rFonts w:ascii="Arial" w:eastAsia="Arial" w:hAnsi="Arial" w:cs="Arial"/>
        </w:rPr>
        <w:t>Attachment theory is important in earl</w:t>
      </w:r>
      <w:r w:rsidR="00093F94" w:rsidRPr="63387B42">
        <w:rPr>
          <w:rFonts w:ascii="Arial" w:eastAsia="Arial" w:hAnsi="Arial" w:cs="Arial"/>
        </w:rPr>
        <w:t>Attachment theory is important in early years education because children need to feel safe and emotionally supported before they can confidently explore, learn and interact with others. Practitioners can use this understanding to build trusting relationships and provide consistent care.</w:t>
      </w:r>
    </w:p>
    <w:p w14:paraId="13DE921E" w14:textId="77777777" w:rsidR="002A5623" w:rsidRPr="002A5623" w:rsidRDefault="002A5623" w:rsidP="002A5623">
      <w:pPr>
        <w:spacing w:after="0" w:line="429" w:lineRule="atLeast"/>
        <w:rPr>
          <w:rFonts w:ascii="Arial" w:eastAsia="Arial" w:hAnsi="Arial" w:cs="Arial"/>
          <w:color w:val="0D0D0D"/>
          <w:kern w:val="0"/>
          <w:sz w:val="33"/>
          <w:szCs w:val="33"/>
          <w14:ligatures w14:val="none"/>
        </w:rPr>
      </w:pPr>
      <w:r w:rsidRPr="63387B42">
        <w:rPr>
          <w:rFonts w:ascii="Arial" w:eastAsia="Arial" w:hAnsi="Arial" w:cs="Arial"/>
          <w:b/>
          <w:bCs/>
          <w:color w:val="0D0D0D"/>
          <w:kern w:val="0"/>
          <w:position w:val="2"/>
          <w:sz w:val="33"/>
          <w:szCs w:val="33"/>
          <w14:ligatures w14:val="none"/>
        </w:rPr>
        <w:t>Slide 4 – Applying Attachment Theory to Shona’s Case Study</w:t>
      </w:r>
    </w:p>
    <w:p w14:paraId="7E0AE6D9" w14:textId="77777777" w:rsidR="009E0E62" w:rsidRPr="009E0E62" w:rsidRDefault="009E0E62" w:rsidP="009E0E62">
      <w:pPr>
        <w:spacing w:before="100" w:beforeAutospacing="1" w:after="100" w:afterAutospacing="1" w:line="240" w:lineRule="auto"/>
        <w:rPr>
          <w:rFonts w:ascii="Arial" w:eastAsia="Arial" w:hAnsi="Arial" w:cs="Arial"/>
          <w:kern w:val="0"/>
          <w14:ligatures w14:val="none"/>
        </w:rPr>
      </w:pPr>
      <w:r w:rsidRPr="63387B42">
        <w:rPr>
          <w:rFonts w:ascii="Arial" w:eastAsia="Arial" w:hAnsi="Arial" w:cs="Arial"/>
          <w:b/>
          <w:bCs/>
          <w:kern w:val="0"/>
          <w14:ligatures w14:val="none"/>
        </w:rPr>
        <w:t xml:space="preserve">1. </w:t>
      </w:r>
      <w:r w:rsidRPr="4DF37CE4">
        <w:rPr>
          <w:rFonts w:ascii="Arial" w:eastAsia="Arial" w:hAnsi="Arial" w:cs="Arial"/>
          <w:b/>
          <w:bCs/>
        </w:rPr>
        <w:t>Anxiety When Separated from Her Carers</w:t>
      </w:r>
    </w:p>
    <w:p w14:paraId="034706C0" w14:textId="77777777" w:rsidR="009E0E62" w:rsidRPr="009E0E62" w:rsidRDefault="009E0E62" w:rsidP="009E0E62">
      <w:pPr>
        <w:spacing w:before="100" w:beforeAutospacing="1" w:after="100" w:afterAutospacing="1" w:line="240" w:lineRule="auto"/>
        <w:rPr>
          <w:rFonts w:ascii="Arial" w:eastAsia="Arial" w:hAnsi="Arial" w:cs="Arial"/>
          <w:kern w:val="0"/>
          <w14:ligatures w14:val="none"/>
        </w:rPr>
      </w:pPr>
      <w:r w:rsidRPr="4DF37CE4">
        <w:rPr>
          <w:rFonts w:ascii="Arial" w:eastAsia="Arial" w:hAnsi="Arial" w:cs="Arial"/>
          <w:kern w:val="0"/>
          <w14:ligatures w14:val="none"/>
        </w:rPr>
        <w:t>Shona becomes anxious when her carers leave her at nursery. This may be related to separation anxiety, which can occur in young children when they are separated from familiar caregivers.</w:t>
      </w:r>
    </w:p>
    <w:p w14:paraId="56DAA73A" w14:textId="77777777" w:rsidR="009E0E62" w:rsidRPr="009E0E62" w:rsidRDefault="009E0E62" w:rsidP="009E0E62">
      <w:pPr>
        <w:spacing w:before="100" w:beforeAutospacing="1" w:after="100" w:afterAutospacing="1" w:line="240" w:lineRule="auto"/>
        <w:rPr>
          <w:rFonts w:ascii="Arial" w:eastAsia="Arial" w:hAnsi="Arial" w:cs="Arial"/>
          <w:kern w:val="0"/>
          <w14:ligatures w14:val="none"/>
        </w:rPr>
      </w:pPr>
      <w:r w:rsidRPr="4DF37CE4">
        <w:rPr>
          <w:rFonts w:ascii="Arial" w:eastAsia="Arial" w:hAnsi="Arial" w:cs="Arial"/>
        </w:rPr>
        <w:t>From Bowlby’s perspective, Shona may need additional reassurance while she becomes familiar with the nursery environment and develops trust in her key person.</w:t>
      </w:r>
    </w:p>
    <w:p w14:paraId="1D4E2DBF" w14:textId="77777777" w:rsidR="009E0E62" w:rsidRPr="009E0E62" w:rsidRDefault="009E0E62" w:rsidP="009E0E62">
      <w:pPr>
        <w:spacing w:before="100" w:beforeAutospacing="1" w:after="100" w:afterAutospacing="1" w:line="240" w:lineRule="auto"/>
        <w:rPr>
          <w:rFonts w:ascii="Arial" w:eastAsia="Arial" w:hAnsi="Arial" w:cs="Arial"/>
          <w:kern w:val="0"/>
          <w14:ligatures w14:val="none"/>
        </w:rPr>
      </w:pPr>
      <w:r w:rsidRPr="4DF37CE4">
        <w:rPr>
          <w:rFonts w:ascii="Arial" w:eastAsia="Arial" w:hAnsi="Arial" w:cs="Arial"/>
          <w:b/>
          <w:bCs/>
          <w:kern w:val="0"/>
          <w14:ligatures w14:val="none"/>
        </w:rPr>
        <w:t>Strategies:</w:t>
      </w:r>
    </w:p>
    <w:p w14:paraId="5B3DC26A" w14:textId="77777777" w:rsidR="009E0E62" w:rsidRPr="009E0E62" w:rsidRDefault="009E0E62" w:rsidP="009E0E62">
      <w:pPr>
        <w:numPr>
          <w:ilvl w:val="0"/>
          <w:numId w:val="1"/>
        </w:numPr>
        <w:spacing w:before="100" w:beforeAutospacing="1" w:after="100" w:afterAutospacing="1" w:line="240" w:lineRule="auto"/>
        <w:rPr>
          <w:rFonts w:ascii="Arial" w:eastAsia="Arial" w:hAnsi="Arial" w:cs="Arial"/>
          <w:kern w:val="0"/>
          <w14:ligatures w14:val="none"/>
        </w:rPr>
      </w:pPr>
      <w:r w:rsidRPr="4DF37CE4">
        <w:rPr>
          <w:rFonts w:ascii="Arial" w:eastAsia="Arial" w:hAnsi="Arial" w:cs="Arial"/>
          <w:kern w:val="0"/>
          <w14:ligatures w14:val="none"/>
        </w:rPr>
        <w:t>Welcome Shona warmly when she arrives.</w:t>
      </w:r>
    </w:p>
    <w:p w14:paraId="6B584807" w14:textId="77777777" w:rsidR="009E0E62" w:rsidRPr="009E0E62" w:rsidRDefault="009E0E62" w:rsidP="009E0E62">
      <w:pPr>
        <w:numPr>
          <w:ilvl w:val="0"/>
          <w:numId w:val="1"/>
        </w:numPr>
        <w:spacing w:before="100" w:beforeAutospacing="1" w:after="100" w:afterAutospacing="1" w:line="240" w:lineRule="auto"/>
        <w:rPr>
          <w:rFonts w:ascii="Arial" w:eastAsia="Arial" w:hAnsi="Arial" w:cs="Arial"/>
          <w:kern w:val="0"/>
          <w14:ligatures w14:val="none"/>
        </w:rPr>
      </w:pPr>
      <w:r w:rsidRPr="4DF37CE4">
        <w:rPr>
          <w:rFonts w:ascii="Arial" w:eastAsia="Arial" w:hAnsi="Arial" w:cs="Arial"/>
          <w:kern w:val="0"/>
          <w14:ligatures w14:val="none"/>
        </w:rPr>
        <w:t>Establish a consistent goodbye routine with her carers.</w:t>
      </w:r>
    </w:p>
    <w:p w14:paraId="34D0277C" w14:textId="77777777" w:rsidR="009E0E62" w:rsidRPr="009E0E62" w:rsidRDefault="009E0E62" w:rsidP="009E0E62">
      <w:pPr>
        <w:numPr>
          <w:ilvl w:val="0"/>
          <w:numId w:val="1"/>
        </w:numPr>
        <w:spacing w:before="100" w:beforeAutospacing="1" w:after="100" w:afterAutospacing="1" w:line="240" w:lineRule="auto"/>
        <w:rPr>
          <w:rFonts w:ascii="Arial" w:eastAsia="Arial" w:hAnsi="Arial" w:cs="Arial"/>
          <w:kern w:val="0"/>
          <w14:ligatures w14:val="none"/>
        </w:rPr>
      </w:pPr>
      <w:r w:rsidRPr="4DF37CE4">
        <w:rPr>
          <w:rFonts w:ascii="Arial" w:eastAsia="Arial" w:hAnsi="Arial" w:cs="Arial"/>
          <w:kern w:val="0"/>
          <w14:ligatures w14:val="none"/>
        </w:rPr>
        <w:t>Offer comfort and reassurance when she becomes upset.</w:t>
      </w:r>
    </w:p>
    <w:p w14:paraId="30878BF3" w14:textId="77777777" w:rsidR="009E0E62" w:rsidRPr="009E0E62" w:rsidRDefault="009E0E62" w:rsidP="009E0E62">
      <w:pPr>
        <w:numPr>
          <w:ilvl w:val="0"/>
          <w:numId w:val="1"/>
        </w:numPr>
        <w:spacing w:before="100" w:beforeAutospacing="1" w:after="100" w:afterAutospacing="1" w:line="240" w:lineRule="auto"/>
        <w:rPr>
          <w:rFonts w:ascii="Arial" w:eastAsia="Arial" w:hAnsi="Arial" w:cs="Arial"/>
          <w:kern w:val="0"/>
          <w14:ligatures w14:val="none"/>
        </w:rPr>
      </w:pPr>
      <w:r w:rsidRPr="4DF37CE4">
        <w:rPr>
          <w:rFonts w:ascii="Arial" w:eastAsia="Arial" w:hAnsi="Arial" w:cs="Arial"/>
          <w:kern w:val="0"/>
          <w14:ligatures w14:val="none"/>
        </w:rPr>
        <w:t>Allow her to bring an agreed comfort item from home, where nursery policy permits.</w:t>
      </w:r>
    </w:p>
    <w:p w14:paraId="5B10C331" w14:textId="77777777" w:rsidR="009E0E62" w:rsidRPr="009E0E62" w:rsidRDefault="009E0E62" w:rsidP="009E0E62">
      <w:pPr>
        <w:numPr>
          <w:ilvl w:val="0"/>
          <w:numId w:val="1"/>
        </w:numPr>
        <w:spacing w:before="100" w:beforeAutospacing="1" w:after="100" w:afterAutospacing="1" w:line="240" w:lineRule="auto"/>
        <w:rPr>
          <w:rFonts w:ascii="Arial" w:eastAsia="Arial" w:hAnsi="Arial" w:cs="Arial"/>
          <w:kern w:val="0"/>
          <w14:ligatures w14:val="none"/>
        </w:rPr>
      </w:pPr>
      <w:r w:rsidRPr="4DF37CE4">
        <w:rPr>
          <w:rFonts w:ascii="Arial" w:eastAsia="Arial" w:hAnsi="Arial" w:cs="Arial"/>
        </w:rPr>
        <w:t>Work with her family to maintain consistency between home and nursery.</w:t>
      </w:r>
    </w:p>
    <w:p w14:paraId="2D1D0771" w14:textId="77777777" w:rsidR="009E0E62" w:rsidRPr="009E0E62" w:rsidRDefault="009E0E62" w:rsidP="009E0E62">
      <w:pPr>
        <w:spacing w:before="100" w:beforeAutospacing="1" w:after="100" w:afterAutospacing="1" w:line="240" w:lineRule="auto"/>
        <w:rPr>
          <w:rFonts w:ascii="Arial" w:eastAsia="Arial" w:hAnsi="Arial" w:cs="Arial"/>
          <w:kern w:val="0"/>
          <w14:ligatures w14:val="none"/>
        </w:rPr>
      </w:pPr>
      <w:r w:rsidRPr="4DF37CE4">
        <w:rPr>
          <w:rFonts w:ascii="Arial" w:eastAsia="Arial" w:hAnsi="Arial" w:cs="Arial"/>
          <w:kern w:val="0"/>
          <w14:ligatures w14:val="none"/>
        </w:rPr>
        <w:t>These strategies may help Shona feel safer and become more comfortable with separation over time.</w:t>
      </w:r>
    </w:p>
    <w:p w14:paraId="4DB34F52" w14:textId="77777777" w:rsidR="009E0E62" w:rsidRPr="009E0E62" w:rsidRDefault="009E0E62" w:rsidP="009E0E62">
      <w:pPr>
        <w:spacing w:before="100" w:beforeAutospacing="1" w:after="100" w:afterAutospacing="1" w:line="240" w:lineRule="auto"/>
        <w:rPr>
          <w:rFonts w:ascii="Arial" w:eastAsia="Arial" w:hAnsi="Arial" w:cs="Arial"/>
          <w:kern w:val="0"/>
          <w14:ligatures w14:val="none"/>
        </w:rPr>
      </w:pPr>
      <w:r w:rsidRPr="4DF37CE4">
        <w:rPr>
          <w:rFonts w:ascii="Arial" w:eastAsia="Arial" w:hAnsi="Arial" w:cs="Arial"/>
          <w:b/>
          <w:bCs/>
          <w:kern w:val="0"/>
          <w14:ligatures w14:val="none"/>
        </w:rPr>
        <w:t>2. Limited Verbal Communication</w:t>
      </w:r>
    </w:p>
    <w:p w14:paraId="72F6CB63" w14:textId="77777777" w:rsidR="009E0E62" w:rsidRPr="009E0E62" w:rsidRDefault="009E0E62" w:rsidP="009E0E62">
      <w:pPr>
        <w:spacing w:before="100" w:beforeAutospacing="1" w:after="100" w:afterAutospacing="1" w:line="240" w:lineRule="auto"/>
        <w:rPr>
          <w:rFonts w:ascii="Arial" w:eastAsia="Arial" w:hAnsi="Arial" w:cs="Arial"/>
          <w:kern w:val="0"/>
          <w14:ligatures w14:val="none"/>
        </w:rPr>
      </w:pPr>
      <w:r w:rsidRPr="4DF37CE4">
        <w:rPr>
          <w:rFonts w:ascii="Arial" w:eastAsia="Arial" w:hAnsi="Arial" w:cs="Arial"/>
        </w:rPr>
        <w:t>Shona has limited verbal communication. This may make it difficult for her to express her feelings, ask for help or explain what is upsetting her.</w:t>
      </w:r>
    </w:p>
    <w:p w14:paraId="00E58390" w14:textId="77777777" w:rsidR="009E0E62" w:rsidRPr="009E0E62" w:rsidRDefault="009E0E62" w:rsidP="009E0E62">
      <w:pPr>
        <w:spacing w:before="100" w:beforeAutospacing="1" w:after="100" w:afterAutospacing="1" w:line="240" w:lineRule="auto"/>
        <w:rPr>
          <w:rFonts w:ascii="Times New Roman" w:hAnsi="Times New Roman" w:cs="Times New Roman"/>
          <w:kern w:val="0"/>
          <w14:ligatures w14:val="none"/>
        </w:rPr>
      </w:pPr>
      <w:r w:rsidRPr="4DF37CE4">
        <w:rPr>
          <w:rFonts w:ascii="Arial" w:eastAsia="Arial" w:hAnsi="Arial" w:cs="Arial"/>
        </w:rPr>
        <w:t>Attachment theory highlights the importance of sensitive and responsive caregiving. Practitioners should observe Shona’s non-verbal communication and respond calmly to her needs.</w:t>
      </w:r>
    </w:p>
    <w:p w14:paraId="7FF4E2AE" w14:textId="77777777" w:rsidR="009E0E62" w:rsidRPr="009E0E62" w:rsidRDefault="009E0E62" w:rsidP="009E0E62">
      <w:pPr>
        <w:spacing w:before="100" w:beforeAutospacing="1" w:after="100" w:afterAutospacing="1" w:line="240" w:lineRule="auto"/>
        <w:rPr>
          <w:rFonts w:ascii="Arial" w:eastAsia="Arial" w:hAnsi="Arial" w:cs="Arial"/>
          <w:kern w:val="0"/>
          <w14:ligatures w14:val="none"/>
        </w:rPr>
      </w:pPr>
      <w:r w:rsidRPr="009E0E62">
        <w:rPr>
          <w:rFonts w:ascii="Times New Roman" w:hAnsi="Times New Roman" w:cs="Times New Roman"/>
          <w:b/>
          <w:bCs/>
          <w:kern w:val="0"/>
          <w14:ligatures w14:val="none"/>
        </w:rPr>
        <w:t>St</w:t>
      </w:r>
      <w:r w:rsidRPr="3F9EB2F6">
        <w:rPr>
          <w:rFonts w:ascii="Arial" w:eastAsia="Arial" w:hAnsi="Arial" w:cs="Arial"/>
          <w:b/>
          <w:bCs/>
        </w:rPr>
        <w:t>rategies:</w:t>
      </w:r>
    </w:p>
    <w:p w14:paraId="70A93654" w14:textId="77777777" w:rsidR="009E0E62" w:rsidRPr="009E0E62" w:rsidRDefault="009E0E62" w:rsidP="009E0E62">
      <w:pPr>
        <w:numPr>
          <w:ilvl w:val="0"/>
          <w:numId w:val="5"/>
        </w:numPr>
        <w:spacing w:before="100" w:beforeAutospacing="1" w:after="100" w:afterAutospacing="1" w:line="240" w:lineRule="auto"/>
        <w:rPr>
          <w:rFonts w:ascii="Arial" w:eastAsia="Arial" w:hAnsi="Arial" w:cs="Arial"/>
          <w:kern w:val="0"/>
          <w14:ligatures w14:val="none"/>
        </w:rPr>
      </w:pPr>
      <w:r w:rsidRPr="3F9EB2F6">
        <w:rPr>
          <w:rFonts w:ascii="Arial" w:eastAsia="Arial" w:hAnsi="Arial" w:cs="Arial"/>
          <w:kern w:val="0"/>
          <w14:ligatures w14:val="none"/>
        </w:rPr>
        <w:t>Use simple words and short sentences.</w:t>
      </w:r>
    </w:p>
    <w:p w14:paraId="26962955" w14:textId="77777777" w:rsidR="009E0E62" w:rsidRPr="009E0E62" w:rsidRDefault="009E0E62" w:rsidP="009E0E62">
      <w:pPr>
        <w:numPr>
          <w:ilvl w:val="0"/>
          <w:numId w:val="5"/>
        </w:numPr>
        <w:spacing w:before="100" w:beforeAutospacing="1" w:after="100" w:afterAutospacing="1" w:line="240" w:lineRule="auto"/>
        <w:rPr>
          <w:rFonts w:ascii="Arial" w:eastAsia="Arial" w:hAnsi="Arial" w:cs="Arial"/>
          <w:kern w:val="0"/>
          <w14:ligatures w14:val="none"/>
        </w:rPr>
      </w:pPr>
      <w:r w:rsidRPr="3F9EB2F6">
        <w:rPr>
          <w:rFonts w:ascii="Arial" w:eastAsia="Arial" w:hAnsi="Arial" w:cs="Arial"/>
          <w:kern w:val="0"/>
          <w14:ligatures w14:val="none"/>
        </w:rPr>
        <w:t>Offer picture cards to help her communicate needs and feelings.</w:t>
      </w:r>
    </w:p>
    <w:p w14:paraId="69BC5C3F" w14:textId="77777777" w:rsidR="009E0E62" w:rsidRPr="009E0E62" w:rsidRDefault="009E0E62" w:rsidP="009E0E62">
      <w:pPr>
        <w:numPr>
          <w:ilvl w:val="0"/>
          <w:numId w:val="5"/>
        </w:numPr>
        <w:spacing w:before="100" w:beforeAutospacing="1" w:after="100" w:afterAutospacing="1" w:line="240" w:lineRule="auto"/>
        <w:rPr>
          <w:rFonts w:ascii="Arial" w:eastAsia="Arial" w:hAnsi="Arial" w:cs="Arial"/>
          <w:kern w:val="0"/>
          <w14:ligatures w14:val="none"/>
        </w:rPr>
      </w:pPr>
      <w:r w:rsidRPr="3F9EB2F6">
        <w:rPr>
          <w:rFonts w:ascii="Arial" w:eastAsia="Arial" w:hAnsi="Arial" w:cs="Arial"/>
        </w:rPr>
        <w:t>Use gestures, facial expressions and visual routines.</w:t>
      </w:r>
    </w:p>
    <w:p w14:paraId="7A2BC9D4" w14:textId="77777777" w:rsidR="009E0E62" w:rsidRPr="009E0E62" w:rsidRDefault="009E0E62" w:rsidP="009E0E62">
      <w:pPr>
        <w:numPr>
          <w:ilvl w:val="0"/>
          <w:numId w:val="5"/>
        </w:numPr>
        <w:spacing w:before="100" w:beforeAutospacing="1" w:after="100" w:afterAutospacing="1" w:line="240" w:lineRule="auto"/>
        <w:rPr>
          <w:rFonts w:ascii="Arial" w:eastAsia="Arial" w:hAnsi="Arial" w:cs="Arial"/>
          <w:kern w:val="0"/>
          <w14:ligatures w14:val="none"/>
        </w:rPr>
      </w:pPr>
      <w:r w:rsidRPr="3F9EB2F6">
        <w:rPr>
          <w:rFonts w:ascii="Arial" w:eastAsia="Arial" w:hAnsi="Arial" w:cs="Arial"/>
          <w:kern w:val="0"/>
          <w14:ligatures w14:val="none"/>
        </w:rPr>
        <w:t>Give her enough time to respond without pressure.</w:t>
      </w:r>
    </w:p>
    <w:p w14:paraId="7CEACE43" w14:textId="77777777" w:rsidR="009E0E62" w:rsidRPr="009E0E62" w:rsidRDefault="009E0E62" w:rsidP="009E0E62">
      <w:pPr>
        <w:numPr>
          <w:ilvl w:val="0"/>
          <w:numId w:val="5"/>
        </w:numPr>
        <w:spacing w:before="100" w:beforeAutospacing="1" w:after="100" w:afterAutospacing="1" w:line="240" w:lineRule="auto"/>
        <w:rPr>
          <w:rFonts w:ascii="Arial" w:eastAsia="Arial" w:hAnsi="Arial" w:cs="Arial"/>
          <w:kern w:val="0"/>
          <w14:ligatures w14:val="none"/>
        </w:rPr>
      </w:pPr>
      <w:r w:rsidRPr="3F9EB2F6">
        <w:rPr>
          <w:rFonts w:ascii="Arial" w:eastAsia="Arial" w:hAnsi="Arial" w:cs="Arial"/>
          <w:kern w:val="0"/>
          <w14:ligatures w14:val="none"/>
        </w:rPr>
        <w:t>Work with her family to understand the communication methods she already uses.</w:t>
      </w:r>
    </w:p>
    <w:p w14:paraId="56F7D11B" w14:textId="77777777" w:rsidR="009E0E62" w:rsidRPr="009E0E62" w:rsidRDefault="009E0E62" w:rsidP="009E0E62">
      <w:pPr>
        <w:spacing w:before="100" w:beforeAutospacing="1" w:after="100" w:afterAutospacing="1" w:line="240" w:lineRule="auto"/>
        <w:rPr>
          <w:rFonts w:ascii="Arial" w:eastAsia="Arial" w:hAnsi="Arial" w:cs="Arial"/>
          <w:kern w:val="0"/>
          <w14:ligatures w14:val="none"/>
        </w:rPr>
      </w:pPr>
      <w:r w:rsidRPr="3F9EB2F6">
        <w:rPr>
          <w:rFonts w:ascii="Arial" w:eastAsia="Arial" w:hAnsi="Arial" w:cs="Arial"/>
        </w:rPr>
        <w:t>These approaches may support Shona’s communication, emotional expression and confidence.</w:t>
      </w:r>
    </w:p>
    <w:p w14:paraId="182AF9EC" w14:textId="77777777" w:rsidR="00A063D6" w:rsidRPr="00A063D6" w:rsidRDefault="00A063D6" w:rsidP="00A063D6">
      <w:pPr>
        <w:spacing w:after="0" w:line="429" w:lineRule="atLeast"/>
        <w:rPr>
          <w:rFonts w:ascii="Arial" w:eastAsia="Arial" w:hAnsi="Arial" w:cs="Arial"/>
          <w:color w:val="0D0D0D"/>
          <w:kern w:val="0"/>
          <w:sz w:val="33"/>
          <w:szCs w:val="33"/>
          <w14:ligatures w14:val="none"/>
        </w:rPr>
      </w:pPr>
      <w:r w:rsidRPr="3F9EB2F6">
        <w:rPr>
          <w:rFonts w:ascii="Arial" w:eastAsia="Arial" w:hAnsi="Arial" w:cs="Arial"/>
          <w:b/>
          <w:bCs/>
          <w:color w:val="0D0D0D"/>
          <w:kern w:val="0"/>
          <w:position w:val="2"/>
          <w:sz w:val="33"/>
          <w:szCs w:val="33"/>
          <w14:ligatures w14:val="none"/>
        </w:rPr>
        <w:t>Slide 5 – Applying Attachment Theory to Social Development and Play</w:t>
      </w:r>
    </w:p>
    <w:p w14:paraId="2DEB2786" w14:textId="77777777" w:rsidR="00912060" w:rsidRPr="00912060" w:rsidRDefault="00912060" w:rsidP="00912060">
      <w:pPr>
        <w:spacing w:before="100" w:beforeAutospacing="1" w:after="100" w:afterAutospacing="1" w:line="240" w:lineRule="auto"/>
        <w:rPr>
          <w:rFonts w:ascii="Arial" w:eastAsia="Arial" w:hAnsi="Arial" w:cs="Arial"/>
          <w:kern w:val="0"/>
          <w14:ligatures w14:val="none"/>
        </w:rPr>
      </w:pPr>
      <w:r w:rsidRPr="3F9EB2F6">
        <w:rPr>
          <w:rFonts w:ascii="Arial" w:eastAsia="Arial" w:hAnsi="Arial" w:cs="Arial"/>
          <w:b/>
          <w:bCs/>
          <w:kern w:val="0"/>
          <w14:ligatures w14:val="none"/>
        </w:rPr>
        <w:t>3. Difficulty Engaging in Group Play</w:t>
      </w:r>
    </w:p>
    <w:p w14:paraId="31580344" w14:textId="77777777" w:rsidR="00912060" w:rsidRPr="00912060" w:rsidRDefault="00912060" w:rsidP="00912060">
      <w:pPr>
        <w:spacing w:before="100" w:beforeAutospacing="1" w:after="100" w:afterAutospacing="1" w:line="240" w:lineRule="auto"/>
        <w:rPr>
          <w:rFonts w:ascii="Arial" w:eastAsia="Arial" w:hAnsi="Arial" w:cs="Arial"/>
          <w:kern w:val="0"/>
          <w14:ligatures w14:val="none"/>
        </w:rPr>
      </w:pPr>
      <w:r w:rsidRPr="3F9EB2F6">
        <w:rPr>
          <w:rFonts w:ascii="Arial" w:eastAsia="Arial" w:hAnsi="Arial" w:cs="Arial"/>
        </w:rPr>
        <w:t>Shona finds it difficult to join group play. As she is new to the nursery, she may need time to feel comfortable around unfamiliar adults, children and activities.</w:t>
      </w:r>
    </w:p>
    <w:p w14:paraId="18821B67" w14:textId="77777777" w:rsidR="00912060" w:rsidRPr="00912060" w:rsidRDefault="00912060" w:rsidP="00912060">
      <w:pPr>
        <w:spacing w:before="100" w:beforeAutospacing="1" w:after="100" w:afterAutospacing="1" w:line="240" w:lineRule="auto"/>
        <w:rPr>
          <w:rFonts w:ascii="Arial" w:eastAsia="Arial" w:hAnsi="Arial" w:cs="Arial"/>
          <w:kern w:val="0"/>
          <w14:ligatures w14:val="none"/>
        </w:rPr>
      </w:pPr>
      <w:r w:rsidRPr="3F9EB2F6">
        <w:rPr>
          <w:rFonts w:ascii="Arial" w:eastAsia="Arial" w:hAnsi="Arial" w:cs="Arial"/>
        </w:rPr>
        <w:t>Bowlby’s theory suggests that a trusted adult can provide a secure base from which a child gradually explores their surroundings. However, Shona’s behaviour alone does not establish her attachment pattern.</w:t>
      </w:r>
    </w:p>
    <w:p w14:paraId="5261EDC6" w14:textId="77777777" w:rsidR="00912060" w:rsidRPr="00912060" w:rsidRDefault="00912060" w:rsidP="00912060">
      <w:pPr>
        <w:spacing w:before="100" w:beforeAutospacing="1" w:after="100" w:afterAutospacing="1" w:line="240" w:lineRule="auto"/>
        <w:rPr>
          <w:rFonts w:ascii="Arial" w:eastAsia="Arial" w:hAnsi="Arial" w:cs="Arial"/>
          <w:kern w:val="0"/>
          <w14:ligatures w14:val="none"/>
        </w:rPr>
      </w:pPr>
      <w:r w:rsidRPr="3F9EB2F6">
        <w:rPr>
          <w:rFonts w:ascii="Arial" w:eastAsia="Arial" w:hAnsi="Arial" w:cs="Arial"/>
          <w:b/>
          <w:bCs/>
          <w:kern w:val="0"/>
          <w14:ligatures w14:val="none"/>
        </w:rPr>
        <w:t>Strategies:</w:t>
      </w:r>
    </w:p>
    <w:p w14:paraId="11EB96FB" w14:textId="77777777" w:rsidR="00912060" w:rsidRPr="00912060" w:rsidRDefault="00912060" w:rsidP="00912060">
      <w:pPr>
        <w:numPr>
          <w:ilvl w:val="0"/>
          <w:numId w:val="4"/>
        </w:numPr>
        <w:spacing w:before="100" w:beforeAutospacing="1" w:after="100" w:afterAutospacing="1" w:line="240" w:lineRule="auto"/>
        <w:rPr>
          <w:rFonts w:ascii="Arial" w:eastAsia="Arial" w:hAnsi="Arial" w:cs="Arial"/>
          <w:kern w:val="0"/>
          <w14:ligatures w14:val="none"/>
        </w:rPr>
      </w:pPr>
      <w:r w:rsidRPr="3F9EB2F6">
        <w:rPr>
          <w:rFonts w:ascii="Arial" w:eastAsia="Arial" w:hAnsi="Arial" w:cs="Arial"/>
          <w:kern w:val="0"/>
          <w14:ligatures w14:val="none"/>
        </w:rPr>
        <w:t>Begin with one-to-one play alongside her key person.</w:t>
      </w:r>
    </w:p>
    <w:p w14:paraId="160BCAB1" w14:textId="77777777" w:rsidR="00912060" w:rsidRPr="00912060" w:rsidRDefault="00912060" w:rsidP="00912060">
      <w:pPr>
        <w:numPr>
          <w:ilvl w:val="0"/>
          <w:numId w:val="4"/>
        </w:numPr>
        <w:spacing w:before="100" w:beforeAutospacing="1" w:after="100" w:afterAutospacing="1" w:line="240" w:lineRule="auto"/>
        <w:rPr>
          <w:rFonts w:ascii="Arial" w:eastAsia="Arial" w:hAnsi="Arial" w:cs="Arial"/>
          <w:kern w:val="0"/>
          <w14:ligatures w14:val="none"/>
        </w:rPr>
      </w:pPr>
      <w:r w:rsidRPr="3F9EB2F6">
        <w:rPr>
          <w:rFonts w:ascii="Arial" w:eastAsia="Arial" w:hAnsi="Arial" w:cs="Arial"/>
          <w:kern w:val="0"/>
          <w14:ligatures w14:val="none"/>
        </w:rPr>
        <w:t>Introduce activities with one familiar child before larger groups.</w:t>
      </w:r>
    </w:p>
    <w:p w14:paraId="5D6BA1EB" w14:textId="77777777" w:rsidR="00912060" w:rsidRPr="00912060" w:rsidRDefault="00912060" w:rsidP="00912060">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3F9EB2F6">
        <w:rPr>
          <w:rFonts w:ascii="Arial" w:eastAsia="Arial" w:hAnsi="Arial" w:cs="Arial"/>
        </w:rPr>
        <w:t>Offer si</w:t>
      </w:r>
      <w:r w:rsidRPr="3F9EB2F6">
        <w:rPr>
          <w:rFonts w:ascii="Times New Roman" w:eastAsia="Times New Roman" w:hAnsi="Times New Roman" w:cs="Times New Roman"/>
        </w:rPr>
        <w:t>mple activities such as building blocks, puzzles and drawing.</w:t>
      </w:r>
    </w:p>
    <w:p w14:paraId="052FA85D" w14:textId="77777777" w:rsidR="00912060" w:rsidRPr="00912060" w:rsidRDefault="00912060" w:rsidP="00912060">
      <w:pPr>
        <w:numPr>
          <w:ilvl w:val="0"/>
          <w:numId w:val="4"/>
        </w:numPr>
        <w:spacing w:before="100" w:beforeAutospacing="1" w:after="100" w:afterAutospacing="1" w:line="240" w:lineRule="auto"/>
        <w:rPr>
          <w:rFonts w:ascii="Arial" w:eastAsia="Arial" w:hAnsi="Arial" w:cs="Arial"/>
          <w:kern w:val="0"/>
          <w14:ligatures w14:val="none"/>
        </w:rPr>
      </w:pPr>
      <w:r w:rsidRPr="00912060">
        <w:rPr>
          <w:rFonts w:ascii="Times New Roman" w:eastAsia="Times New Roman" w:hAnsi="Times New Roman" w:cs="Times New Roman"/>
          <w:kern w:val="0"/>
          <w14:ligatures w14:val="none"/>
        </w:rPr>
        <w:t>Join he</w:t>
      </w:r>
      <w:r w:rsidRPr="767ABFEF">
        <w:rPr>
          <w:rFonts w:ascii="Arial" w:eastAsia="Arial" w:hAnsi="Arial" w:cs="Arial"/>
        </w:rPr>
        <w:t>r play to model positive social interactions.</w:t>
      </w:r>
    </w:p>
    <w:p w14:paraId="105AB228" w14:textId="77777777" w:rsidR="00912060" w:rsidRPr="00912060" w:rsidRDefault="00912060" w:rsidP="00912060">
      <w:pPr>
        <w:numPr>
          <w:ilvl w:val="0"/>
          <w:numId w:val="4"/>
        </w:numPr>
        <w:spacing w:before="100" w:beforeAutospacing="1" w:after="100" w:afterAutospacing="1" w:line="240" w:lineRule="auto"/>
        <w:rPr>
          <w:rFonts w:ascii="Arial" w:eastAsia="Arial" w:hAnsi="Arial" w:cs="Arial"/>
          <w:kern w:val="0"/>
          <w14:ligatures w14:val="none"/>
        </w:rPr>
      </w:pPr>
      <w:r w:rsidRPr="767ABFEF">
        <w:rPr>
          <w:rFonts w:ascii="Arial" w:eastAsia="Arial" w:hAnsi="Arial" w:cs="Arial"/>
        </w:rPr>
        <w:t>Praise her efforts to participate without putting pressure on her.</w:t>
      </w:r>
    </w:p>
    <w:p w14:paraId="02716F1E" w14:textId="77777777" w:rsidR="00912060" w:rsidRPr="00912060" w:rsidRDefault="00912060" w:rsidP="00912060">
      <w:pPr>
        <w:numPr>
          <w:ilvl w:val="0"/>
          <w:numId w:val="4"/>
        </w:numPr>
        <w:spacing w:before="100" w:beforeAutospacing="1" w:after="100" w:afterAutospacing="1" w:line="240" w:lineRule="auto"/>
        <w:rPr>
          <w:rFonts w:ascii="Arial" w:eastAsia="Arial" w:hAnsi="Arial" w:cs="Arial"/>
          <w:kern w:val="0"/>
          <w14:ligatures w14:val="none"/>
        </w:rPr>
      </w:pPr>
      <w:r w:rsidRPr="767ABFEF">
        <w:rPr>
          <w:rFonts w:ascii="Arial" w:eastAsia="Arial" w:hAnsi="Arial" w:cs="Arial"/>
          <w:kern w:val="0"/>
          <w14:ligatures w14:val="none"/>
        </w:rPr>
        <w:t>Gradually introduce small-group activities when she feels ready.</w:t>
      </w:r>
    </w:p>
    <w:p w14:paraId="54C0896B" w14:textId="77777777" w:rsidR="00912060" w:rsidRPr="00912060" w:rsidRDefault="00912060" w:rsidP="00912060">
      <w:pPr>
        <w:spacing w:before="100" w:beforeAutospacing="1" w:after="100" w:afterAutospacing="1" w:line="240" w:lineRule="auto"/>
        <w:rPr>
          <w:rFonts w:ascii="Arial" w:eastAsia="Arial" w:hAnsi="Arial" w:cs="Arial"/>
          <w:kern w:val="0"/>
          <w14:ligatures w14:val="none"/>
        </w:rPr>
      </w:pPr>
      <w:r w:rsidRPr="767ABFEF">
        <w:rPr>
          <w:rFonts w:ascii="Arial" w:eastAsia="Arial" w:hAnsi="Arial" w:cs="Arial"/>
          <w:b/>
          <w:bCs/>
          <w:kern w:val="0"/>
          <w14:ligatures w14:val="none"/>
        </w:rPr>
        <w:t>How This May Support Shona’s Development</w:t>
      </w:r>
    </w:p>
    <w:p w14:paraId="7964BE90" w14:textId="77777777" w:rsidR="00912060" w:rsidRPr="00912060" w:rsidRDefault="00912060" w:rsidP="00912060">
      <w:pPr>
        <w:spacing w:before="100" w:beforeAutospacing="1" w:after="100" w:afterAutospacing="1" w:line="240" w:lineRule="auto"/>
        <w:rPr>
          <w:rFonts w:ascii="Arial" w:eastAsia="Arial" w:hAnsi="Arial" w:cs="Arial"/>
          <w:kern w:val="0"/>
          <w14:ligatures w14:val="none"/>
        </w:rPr>
      </w:pPr>
      <w:r w:rsidRPr="767ABFEF">
        <w:rPr>
          <w:rFonts w:ascii="Arial" w:eastAsia="Arial" w:hAnsi="Arial" w:cs="Arial"/>
        </w:rPr>
        <w:t>These approaches may help Shona develop trust, confidence, social skills and a sense of belonging. Play also provides opportunities to develop language, problem-solving skills, coordination and creativity.</w:t>
      </w:r>
    </w:p>
    <w:p w14:paraId="28EF9259" w14:textId="77777777" w:rsidR="00912060" w:rsidRPr="00912060" w:rsidRDefault="00912060" w:rsidP="00912060">
      <w:pPr>
        <w:spacing w:before="100" w:beforeAutospacing="1" w:after="100" w:afterAutospacing="1" w:line="240" w:lineRule="auto"/>
        <w:rPr>
          <w:rFonts w:ascii="Arial" w:eastAsia="Arial" w:hAnsi="Arial" w:cs="Arial"/>
          <w:kern w:val="0"/>
          <w14:ligatures w14:val="none"/>
        </w:rPr>
      </w:pPr>
      <w:r w:rsidRPr="767ABFEF">
        <w:rPr>
          <w:rFonts w:ascii="Arial" w:eastAsia="Arial" w:hAnsi="Arial" w:cs="Arial"/>
        </w:rPr>
        <w:t>The practitioner should follow Shona’s individual pace and avoid forcing her to participate before she feels comfortable.</w:t>
      </w:r>
    </w:p>
    <w:p w14:paraId="53CC080C" w14:textId="77777777" w:rsidR="008004CE" w:rsidRPr="008004CE" w:rsidRDefault="008004CE" w:rsidP="008004CE">
      <w:pPr>
        <w:spacing w:after="0" w:line="429" w:lineRule="atLeast"/>
        <w:rPr>
          <w:rFonts w:ascii="Arial" w:eastAsia="Arial" w:hAnsi="Arial" w:cs="Arial"/>
          <w:color w:val="0D0D0D"/>
          <w:kern w:val="0"/>
          <w:sz w:val="33"/>
          <w:szCs w:val="33"/>
          <w14:ligatures w14:val="none"/>
        </w:rPr>
      </w:pPr>
      <w:r w:rsidRPr="767ABFEF">
        <w:rPr>
          <w:rFonts w:ascii="Arial" w:eastAsia="Arial" w:hAnsi="Arial" w:cs="Arial"/>
          <w:b/>
          <w:bCs/>
          <w:color w:val="0D0D0D"/>
          <w:kern w:val="0"/>
          <w:position w:val="2"/>
          <w:sz w:val="33"/>
          <w:szCs w:val="33"/>
          <w14:ligatures w14:val="none"/>
        </w:rPr>
        <w:t>Slide 6 – Support Plan for Shona</w:t>
      </w:r>
    </w:p>
    <w:p w14:paraId="2DB95B69" w14:textId="77777777" w:rsidR="00F51E90" w:rsidRDefault="00F51E90">
      <w:pPr>
        <w:pStyle w:val="p1"/>
        <w:rPr>
          <w:rStyle w:val="s2"/>
          <w:rFonts w:ascii="Arial" w:eastAsia="Arial" w:hAnsi="Arial" w:cs="Arial"/>
        </w:rPr>
      </w:pPr>
      <w:r w:rsidRPr="767ABFEF">
        <w:rPr>
          <w:rFonts w:ascii="Arial" w:eastAsia="Arial" w:hAnsi="Arial" w:cs="Arial"/>
          <w:b/>
          <w:bCs/>
        </w:rPr>
        <w:t>Aim:</w:t>
      </w:r>
      <w:r w:rsidRPr="767ABFEF">
        <w:rPr>
          <w:rStyle w:val="s2"/>
          <w:rFonts w:ascii="Arial" w:eastAsia="Arial" w:hAnsi="Arial" w:cs="Arial"/>
        </w:rPr>
        <w:t xml:space="preserve"> To help Shona feel safe and secure in the nursery, develop communication skills and build positive relationships.</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1462"/>
        <w:gridCol w:w="4140"/>
        <w:gridCol w:w="3408"/>
      </w:tblGrid>
      <w:tr w:rsidR="00C7164B" w:rsidRPr="00C7164B" w14:paraId="085709F9"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7AA5A8D" w14:textId="77777777" w:rsidR="00C7164B" w:rsidRPr="00C7164B" w:rsidRDefault="00C7164B" w:rsidP="00C7164B">
            <w:pPr>
              <w:spacing w:before="100" w:beforeAutospacing="1" w:after="100" w:afterAutospacing="1" w:line="240" w:lineRule="auto"/>
              <w:jc w:val="center"/>
              <w:rPr>
                <w:rFonts w:ascii="Arial" w:eastAsia="Arial" w:hAnsi="Arial" w:cs="Arial"/>
                <w:b/>
                <w:bCs/>
                <w:kern w:val="0"/>
                <w14:ligatures w14:val="none"/>
              </w:rPr>
            </w:pPr>
            <w:r w:rsidRPr="767ABFEF">
              <w:rPr>
                <w:rFonts w:ascii="Arial" w:eastAsia="Arial" w:hAnsi="Arial" w:cs="Arial"/>
                <w:b/>
                <w:bCs/>
                <w:kern w:val="0"/>
                <w14:ligatures w14:val="none"/>
              </w:rPr>
              <w:t>Area of development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D60CCE8" w14:textId="77777777" w:rsidR="00C7164B" w:rsidRPr="00C7164B" w:rsidRDefault="00C7164B" w:rsidP="00C7164B">
            <w:pPr>
              <w:spacing w:before="100" w:beforeAutospacing="1" w:after="100" w:afterAutospacing="1" w:line="240" w:lineRule="auto"/>
              <w:jc w:val="center"/>
              <w:rPr>
                <w:rFonts w:ascii="Arial" w:eastAsia="Arial" w:hAnsi="Arial" w:cs="Arial"/>
                <w:b/>
                <w:bCs/>
                <w:kern w:val="0"/>
                <w14:ligatures w14:val="none"/>
              </w:rPr>
            </w:pPr>
            <w:r w:rsidRPr="767ABFEF">
              <w:rPr>
                <w:rFonts w:ascii="Arial" w:eastAsia="Arial" w:hAnsi="Arial" w:cs="Arial"/>
                <w:b/>
                <w:bCs/>
                <w:kern w:val="0"/>
                <w14:ligatures w14:val="none"/>
              </w:rPr>
              <w:t>Support strategy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5A1B985" w14:textId="77777777" w:rsidR="00C7164B" w:rsidRPr="00C7164B" w:rsidRDefault="00C7164B" w:rsidP="00C7164B">
            <w:pPr>
              <w:spacing w:before="100" w:beforeAutospacing="1" w:after="100" w:afterAutospacing="1" w:line="240" w:lineRule="auto"/>
              <w:jc w:val="center"/>
              <w:rPr>
                <w:rFonts w:ascii="Arial" w:eastAsia="Arial" w:hAnsi="Arial" w:cs="Arial"/>
                <w:b/>
                <w:bCs/>
                <w:kern w:val="0"/>
                <w14:ligatures w14:val="none"/>
              </w:rPr>
            </w:pPr>
            <w:r w:rsidRPr="767ABFEF">
              <w:rPr>
                <w:rFonts w:ascii="Arial" w:eastAsia="Arial" w:hAnsi="Arial" w:cs="Arial"/>
                <w:b/>
                <w:bCs/>
                <w:kern w:val="0"/>
                <w14:ligatures w14:val="none"/>
              </w:rPr>
              <w:t>Expected outcome</w:t>
            </w:r>
          </w:p>
        </w:tc>
      </w:tr>
      <w:tr w:rsidR="00C7164B" w:rsidRPr="00C7164B" w14:paraId="55A3F087"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E264317" w14:textId="77777777" w:rsidR="00C7164B" w:rsidRPr="00C7164B" w:rsidRDefault="00C7164B" w:rsidP="00C7164B">
            <w:pPr>
              <w:spacing w:before="100" w:beforeAutospacing="1" w:after="100" w:afterAutospacing="1" w:line="240" w:lineRule="auto"/>
              <w:rPr>
                <w:rFonts w:ascii="Arial" w:eastAsia="Arial" w:hAnsi="Arial" w:cs="Arial"/>
                <w:kern w:val="0"/>
                <w14:ligatures w14:val="none"/>
              </w:rPr>
            </w:pPr>
            <w:r w:rsidRPr="767ABFEF">
              <w:rPr>
                <w:rFonts w:ascii="Arial" w:eastAsia="Arial" w:hAnsi="Arial" w:cs="Arial"/>
                <w:kern w:val="0"/>
                <w14:ligatures w14:val="none"/>
              </w:rPr>
              <w:t>Emotional development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CE89495" w14:textId="77777777" w:rsidR="00C7164B" w:rsidRPr="00C7164B" w:rsidRDefault="00C7164B" w:rsidP="00C7164B">
            <w:pPr>
              <w:spacing w:before="100" w:beforeAutospacing="1" w:after="100" w:afterAutospacing="1" w:line="240" w:lineRule="auto"/>
              <w:rPr>
                <w:rFonts w:ascii="Arial" w:eastAsia="Arial" w:hAnsi="Arial" w:cs="Arial"/>
                <w:kern w:val="0"/>
                <w14:ligatures w14:val="none"/>
              </w:rPr>
            </w:pPr>
            <w:r w:rsidRPr="767ABFEF">
              <w:rPr>
                <w:rFonts w:ascii="Arial" w:eastAsia="Arial" w:hAnsi="Arial" w:cs="Arial"/>
              </w:rPr>
              <w:t>Provide comfort, reassurance and a consistent key person.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199000E" w14:textId="77777777" w:rsidR="00C7164B" w:rsidRPr="00C7164B" w:rsidRDefault="00C7164B" w:rsidP="00C7164B">
            <w:pPr>
              <w:spacing w:before="100" w:beforeAutospacing="1" w:after="100" w:afterAutospacing="1" w:line="240" w:lineRule="auto"/>
              <w:rPr>
                <w:rFonts w:ascii="Arial" w:eastAsia="Arial" w:hAnsi="Arial" w:cs="Arial"/>
                <w:kern w:val="0"/>
                <w14:ligatures w14:val="none"/>
              </w:rPr>
            </w:pPr>
            <w:r w:rsidRPr="767ABFEF">
              <w:rPr>
                <w:rFonts w:ascii="Arial" w:eastAsia="Arial" w:hAnsi="Arial" w:cs="Arial"/>
                <w:kern w:val="0"/>
                <w14:ligatures w14:val="none"/>
              </w:rPr>
              <w:t>Shona may become more settled and confident.</w:t>
            </w:r>
          </w:p>
        </w:tc>
      </w:tr>
      <w:tr w:rsidR="00C7164B" w:rsidRPr="00C7164B" w14:paraId="39F01161"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D4F43E9" w14:textId="77777777" w:rsidR="00C7164B" w:rsidRPr="00C7164B" w:rsidRDefault="00C7164B" w:rsidP="00C7164B">
            <w:pPr>
              <w:spacing w:before="100" w:beforeAutospacing="1" w:after="100" w:afterAutospacing="1" w:line="240" w:lineRule="auto"/>
              <w:rPr>
                <w:rFonts w:ascii="Arial" w:eastAsia="Arial" w:hAnsi="Arial" w:cs="Arial"/>
                <w:kern w:val="0"/>
                <w14:ligatures w14:val="none"/>
              </w:rPr>
            </w:pPr>
            <w:r w:rsidRPr="767ABFEF">
              <w:rPr>
                <w:rFonts w:ascii="Arial" w:eastAsia="Arial" w:hAnsi="Arial" w:cs="Arial"/>
                <w:kern w:val="0"/>
                <w14:ligatures w14:val="none"/>
              </w:rPr>
              <w:t>Social development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4ED0575" w14:textId="77777777" w:rsidR="00C7164B" w:rsidRPr="00C7164B" w:rsidRDefault="00C7164B" w:rsidP="00C7164B">
            <w:pPr>
              <w:spacing w:before="100" w:beforeAutospacing="1" w:after="100" w:afterAutospacing="1" w:line="240" w:lineRule="auto"/>
              <w:rPr>
                <w:rFonts w:ascii="Arial" w:eastAsia="Arial" w:hAnsi="Arial" w:cs="Arial"/>
                <w:kern w:val="0"/>
                <w14:ligatures w14:val="none"/>
              </w:rPr>
            </w:pPr>
            <w:r w:rsidRPr="767ABFEF">
              <w:rPr>
                <w:rFonts w:ascii="Arial" w:eastAsia="Arial" w:hAnsi="Arial" w:cs="Arial"/>
              </w:rPr>
              <w:t>Introduce familiar adults, one-to-one play and small groups gradually.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3F71BBF" w14:textId="77777777" w:rsidR="00C7164B" w:rsidRPr="00C7164B" w:rsidRDefault="00C7164B" w:rsidP="00C7164B">
            <w:pPr>
              <w:spacing w:before="100" w:beforeAutospacing="1" w:after="100" w:afterAutospacing="1" w:line="240" w:lineRule="auto"/>
              <w:rPr>
                <w:rFonts w:ascii="Arial" w:eastAsia="Arial" w:hAnsi="Arial" w:cs="Arial"/>
                <w:kern w:val="0"/>
                <w14:ligatures w14:val="none"/>
              </w:rPr>
            </w:pPr>
            <w:r w:rsidRPr="767ABFEF">
              <w:rPr>
                <w:rFonts w:ascii="Arial" w:eastAsia="Arial" w:hAnsi="Arial" w:cs="Arial"/>
                <w:kern w:val="0"/>
                <w14:ligatures w14:val="none"/>
              </w:rPr>
              <w:t>Shona may begin to interact with other children.</w:t>
            </w:r>
          </w:p>
        </w:tc>
      </w:tr>
      <w:tr w:rsidR="00C7164B" w:rsidRPr="00C7164B" w14:paraId="3AE6C9F2"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9D78969" w14:textId="77777777" w:rsidR="00C7164B" w:rsidRPr="00C7164B" w:rsidRDefault="00C7164B" w:rsidP="00C7164B">
            <w:pPr>
              <w:spacing w:before="100" w:beforeAutospacing="1" w:after="100" w:afterAutospacing="1" w:line="240" w:lineRule="auto"/>
              <w:rPr>
                <w:rFonts w:ascii="Arial" w:eastAsia="Arial" w:hAnsi="Arial" w:cs="Arial"/>
                <w:kern w:val="0"/>
                <w14:ligatures w14:val="none"/>
              </w:rPr>
            </w:pPr>
            <w:r w:rsidRPr="767ABFEF">
              <w:rPr>
                <w:rFonts w:ascii="Arial" w:eastAsia="Arial" w:hAnsi="Arial" w:cs="Arial"/>
                <w:kern w:val="0"/>
                <w14:ligatures w14:val="none"/>
              </w:rPr>
              <w:t>Cognitive development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CBF4C72" w14:textId="77777777" w:rsidR="00C7164B" w:rsidRPr="00C7164B" w:rsidRDefault="00C7164B" w:rsidP="00C7164B">
            <w:pPr>
              <w:spacing w:before="100" w:beforeAutospacing="1" w:after="100" w:afterAutospacing="1" w:line="240" w:lineRule="auto"/>
              <w:rPr>
                <w:rFonts w:ascii="Arial" w:eastAsia="Arial" w:hAnsi="Arial" w:cs="Arial"/>
                <w:kern w:val="0"/>
                <w14:ligatures w14:val="none"/>
              </w:rPr>
            </w:pPr>
            <w:r w:rsidRPr="767ABFEF">
              <w:rPr>
                <w:rFonts w:ascii="Arial" w:eastAsia="Arial" w:hAnsi="Arial" w:cs="Arial"/>
              </w:rPr>
              <w:t>Offer engaging activities, puzzles, stories and exploration.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1E4A050" w14:textId="77777777" w:rsidR="00C7164B" w:rsidRPr="00C7164B" w:rsidRDefault="00C7164B" w:rsidP="00C7164B">
            <w:pPr>
              <w:spacing w:before="100" w:beforeAutospacing="1" w:after="100" w:afterAutospacing="1" w:line="240" w:lineRule="auto"/>
              <w:rPr>
                <w:rFonts w:ascii="Arial" w:eastAsia="Arial" w:hAnsi="Arial" w:cs="Arial"/>
                <w:kern w:val="0"/>
                <w14:ligatures w14:val="none"/>
              </w:rPr>
            </w:pPr>
            <w:r w:rsidRPr="767ABFEF">
              <w:rPr>
                <w:rFonts w:ascii="Arial" w:eastAsia="Arial" w:hAnsi="Arial" w:cs="Arial"/>
              </w:rPr>
              <w:t>Shona can develop attention, curiosity and problem-solving skills.</w:t>
            </w:r>
          </w:p>
        </w:tc>
      </w:tr>
      <w:tr w:rsidR="00C7164B" w:rsidRPr="00C7164B" w14:paraId="5213095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2DE1B30" w14:textId="77777777" w:rsidR="00C7164B" w:rsidRPr="00C7164B" w:rsidRDefault="00C7164B" w:rsidP="00C7164B">
            <w:pPr>
              <w:spacing w:before="100" w:beforeAutospacing="1" w:after="100" w:afterAutospacing="1" w:line="240" w:lineRule="auto"/>
              <w:rPr>
                <w:rFonts w:ascii="Arial" w:eastAsia="Arial" w:hAnsi="Arial" w:cs="Arial"/>
                <w:kern w:val="0"/>
                <w14:ligatures w14:val="none"/>
              </w:rPr>
            </w:pPr>
            <w:r w:rsidRPr="1798D601">
              <w:rPr>
                <w:rFonts w:ascii="Arial" w:eastAsia="Arial" w:hAnsi="Arial" w:cs="Arial"/>
                <w:kern w:val="0"/>
                <w14:ligatures w14:val="none"/>
              </w:rPr>
              <w:t>Physical development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DC5DBD9" w14:textId="77777777" w:rsidR="00C7164B" w:rsidRPr="00C7164B" w:rsidRDefault="00C7164B" w:rsidP="00C7164B">
            <w:pPr>
              <w:spacing w:before="100" w:beforeAutospacing="1" w:after="100" w:afterAutospacing="1" w:line="240" w:lineRule="auto"/>
              <w:rPr>
                <w:rFonts w:ascii="Arial" w:eastAsia="Arial" w:hAnsi="Arial" w:cs="Arial"/>
                <w:kern w:val="0"/>
                <w14:ligatures w14:val="none"/>
              </w:rPr>
            </w:pPr>
            <w:r w:rsidRPr="1798D601">
              <w:rPr>
                <w:rFonts w:ascii="Arial" w:eastAsia="Arial" w:hAnsi="Arial" w:cs="Arial"/>
              </w:rPr>
              <w:t>Provide drawing, building, outdoor play and age-appropriate movement activities.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A9004C1" w14:textId="77777777" w:rsidR="00C7164B" w:rsidRPr="00C7164B" w:rsidRDefault="00C7164B" w:rsidP="00C7164B">
            <w:pPr>
              <w:spacing w:before="100" w:beforeAutospacing="1" w:after="100" w:afterAutospacing="1" w:line="240" w:lineRule="auto"/>
              <w:rPr>
                <w:rFonts w:ascii="Arial" w:eastAsia="Arial" w:hAnsi="Arial" w:cs="Arial"/>
                <w:kern w:val="0"/>
                <w14:ligatures w14:val="none"/>
              </w:rPr>
            </w:pPr>
            <w:r w:rsidRPr="1798D601">
              <w:rPr>
                <w:rFonts w:ascii="Arial" w:eastAsia="Arial" w:hAnsi="Arial" w:cs="Arial"/>
                <w:kern w:val="0"/>
                <w14:ligatures w14:val="none"/>
              </w:rPr>
              <w:t>Shona can practise coordination and physical skills.</w:t>
            </w:r>
          </w:p>
        </w:tc>
      </w:tr>
      <w:tr w:rsidR="00C7164B" w:rsidRPr="00C7164B" w14:paraId="2915CC6D"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F598B3F" w14:textId="77777777" w:rsidR="00C7164B" w:rsidRPr="00C7164B" w:rsidRDefault="00C7164B" w:rsidP="00C7164B">
            <w:pPr>
              <w:spacing w:before="100" w:beforeAutospacing="1" w:after="100" w:afterAutospacing="1" w:line="240" w:lineRule="auto"/>
              <w:rPr>
                <w:rFonts w:ascii="Arial" w:eastAsia="Arial" w:hAnsi="Arial" w:cs="Arial"/>
                <w:kern w:val="0"/>
                <w14:ligatures w14:val="none"/>
              </w:rPr>
            </w:pPr>
            <w:r w:rsidRPr="1798D601">
              <w:rPr>
                <w:rFonts w:ascii="Arial" w:eastAsia="Arial" w:hAnsi="Arial" w:cs="Arial"/>
                <w:kern w:val="0"/>
                <w14:ligatures w14:val="none"/>
              </w:rPr>
              <w:t>Communication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93FBE69" w14:textId="77777777" w:rsidR="00C7164B" w:rsidRPr="00C7164B" w:rsidRDefault="00C7164B" w:rsidP="00C7164B">
            <w:pPr>
              <w:spacing w:before="100" w:beforeAutospacing="1" w:after="100" w:afterAutospacing="1" w:line="240" w:lineRule="auto"/>
              <w:rPr>
                <w:rFonts w:ascii="Arial" w:eastAsia="Arial" w:hAnsi="Arial" w:cs="Arial"/>
                <w:kern w:val="0"/>
                <w14:ligatures w14:val="none"/>
              </w:rPr>
            </w:pPr>
            <w:r w:rsidRPr="1798D601">
              <w:rPr>
                <w:rFonts w:ascii="Arial" w:eastAsia="Arial" w:hAnsi="Arial" w:cs="Arial"/>
              </w:rPr>
              <w:t>Use simple language, gestures, pictures and visual routines.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78A9C5" w14:textId="77777777" w:rsidR="00C7164B" w:rsidRPr="00C7164B" w:rsidRDefault="00C7164B" w:rsidP="00C7164B">
            <w:pPr>
              <w:spacing w:after="0" w:line="240" w:lineRule="auto"/>
              <w:rPr>
                <w:rFonts w:ascii="Arial" w:eastAsia="Arial" w:hAnsi="Arial" w:cs="Arial"/>
                <w:kern w:val="0"/>
                <w14:ligatures w14:val="none"/>
              </w:rPr>
            </w:pPr>
          </w:p>
        </w:tc>
      </w:tr>
    </w:tbl>
    <w:p w14:paraId="6EB2B5A5" w14:textId="77777777" w:rsidR="00460FFE" w:rsidRDefault="00460FFE">
      <w:pPr>
        <w:pStyle w:val="p1"/>
        <w:rPr>
          <w:rFonts w:ascii="Arial" w:eastAsia="Arial" w:hAnsi="Arial" w:cs="Arial"/>
          <w:b/>
          <w:bCs/>
        </w:rPr>
      </w:pPr>
      <w:r w:rsidRPr="1798D601">
        <w:rPr>
          <w:rFonts w:ascii="Arial" w:eastAsia="Arial" w:hAnsi="Arial" w:cs="Arial"/>
          <w:b/>
          <w:bCs/>
        </w:rPr>
        <w:t>Working with Parents and Carers</w:t>
      </w:r>
    </w:p>
    <w:p w14:paraId="58EF71A0" w14:textId="77777777" w:rsidR="00460FFE" w:rsidRDefault="00460FFE">
      <w:pPr>
        <w:pStyle w:val="p2"/>
        <w:rPr>
          <w:rFonts w:ascii="Arial" w:eastAsia="Arial" w:hAnsi="Arial" w:cs="Arial"/>
        </w:rPr>
      </w:pPr>
      <w:r w:rsidRPr="1798D601">
        <w:rPr>
          <w:rFonts w:ascii="Arial" w:eastAsia="Arial" w:hAnsi="Arial" w:cs="Arial"/>
        </w:rPr>
        <w:t>The nursery practitioner should communicate regularly with Shona’s family to understand her routines, interests, comfort strategies and experiences at home.</w:t>
      </w:r>
    </w:p>
    <w:p w14:paraId="74E6FC89" w14:textId="77777777" w:rsidR="00460FFE" w:rsidRDefault="00460FFE">
      <w:pPr>
        <w:pStyle w:val="p1"/>
        <w:rPr>
          <w:rFonts w:ascii="Arial" w:eastAsia="Arial" w:hAnsi="Arial" w:cs="Arial"/>
          <w:b/>
          <w:bCs/>
        </w:rPr>
      </w:pPr>
      <w:r w:rsidRPr="1798D601">
        <w:rPr>
          <w:rFonts w:ascii="Arial" w:eastAsia="Arial" w:hAnsi="Arial" w:cs="Arial"/>
          <w:b/>
          <w:bCs/>
        </w:rPr>
        <w:t>Monitoring Progress</w:t>
      </w:r>
    </w:p>
    <w:p w14:paraId="5C7305CF" w14:textId="77777777" w:rsidR="00460FFE" w:rsidRDefault="00460FFE">
      <w:pPr>
        <w:pStyle w:val="p3"/>
        <w:rPr>
          <w:rFonts w:ascii="Arial" w:eastAsia="Arial" w:hAnsi="Arial" w:cs="Arial"/>
        </w:rPr>
      </w:pPr>
      <w:r w:rsidRPr="1798D601">
        <w:rPr>
          <w:rFonts w:ascii="Arial" w:eastAsia="Arial" w:hAnsi="Arial" w:cs="Arial"/>
        </w:rPr>
        <w:t>The key person should observe Shona’s settling-in experiences, communication, play and interactions. The support plan should be reviewed regularly with the family and adapted according to her progress and individual needs.</w:t>
      </w:r>
    </w:p>
    <w:p w14:paraId="5A785F1F" w14:textId="5B52CAAB" w:rsidR="00794DF5" w:rsidRPr="00794DF5" w:rsidRDefault="00794DF5" w:rsidP="00794DF5">
      <w:pPr>
        <w:spacing w:before="100" w:beforeAutospacing="1" w:after="100" w:afterAutospacing="1" w:line="240" w:lineRule="auto"/>
        <w:rPr>
          <w:rFonts w:ascii="Times New Roman" w:hAnsi="Times New Roman" w:cs="Times New Roman"/>
          <w:kern w:val="0"/>
          <w14:ligatures w14:val="none"/>
        </w:rPr>
      </w:pPr>
    </w:p>
    <w:p w14:paraId="59F86610" w14:textId="77777777" w:rsidR="00E7080A" w:rsidRPr="00E7080A" w:rsidRDefault="00E7080A" w:rsidP="00E7080A">
      <w:pPr>
        <w:spacing w:after="0" w:line="429" w:lineRule="atLeast"/>
        <w:rPr>
          <w:rFonts w:ascii=".AppleSystemUIFont" w:hAnsi=".AppleSystemUIFont" w:cs="Times New Roman"/>
          <w:color w:val="0D0D0D"/>
          <w:kern w:val="0"/>
          <w:sz w:val="33"/>
          <w:szCs w:val="33"/>
          <w14:ligatures w14:val="none"/>
        </w:rPr>
      </w:pPr>
      <w:r w:rsidRPr="00E7080A">
        <w:rPr>
          <w:rFonts w:ascii=".SFUI-Heavy" w:hAnsi=".SFUI-Heavy" w:cs="Times New Roman"/>
          <w:b/>
          <w:bCs/>
          <w:color w:val="0D0D0D"/>
          <w:kern w:val="0"/>
          <w:position w:val="2"/>
          <w:sz w:val="33"/>
          <w:szCs w:val="33"/>
          <w14:ligatures w14:val="none"/>
        </w:rPr>
        <w:t>Slide 7 – Strengths and Limitations of Attachment Theory</w:t>
      </w:r>
    </w:p>
    <w:p w14:paraId="6EBE11C5" w14:textId="77777777" w:rsidR="00576AC1" w:rsidRPr="00576AC1" w:rsidRDefault="00576AC1" w:rsidP="00576AC1">
      <w:pPr>
        <w:spacing w:before="100" w:beforeAutospacing="1" w:after="100" w:afterAutospacing="1" w:line="240" w:lineRule="auto"/>
        <w:rPr>
          <w:rFonts w:ascii="Arial" w:eastAsia="Arial" w:hAnsi="Arial" w:cs="Arial"/>
          <w:kern w:val="0"/>
          <w14:ligatures w14:val="none"/>
        </w:rPr>
      </w:pPr>
      <w:r w:rsidRPr="2587CA10">
        <w:rPr>
          <w:rFonts w:ascii="Arial" w:eastAsia="Arial" w:hAnsi="Arial" w:cs="Arial"/>
          <w:b/>
          <w:bCs/>
          <w:kern w:val="0"/>
          <w14:ligatures w14:val="none"/>
        </w:rPr>
        <w:t>Strengths of Bowlby’s Attachment Theory</w:t>
      </w:r>
    </w:p>
    <w:p w14:paraId="0CBCB086" w14:textId="77777777" w:rsidR="00576AC1" w:rsidRPr="00576AC1" w:rsidRDefault="00576AC1" w:rsidP="00576AC1">
      <w:pPr>
        <w:numPr>
          <w:ilvl w:val="0"/>
          <w:numId w:val="3"/>
        </w:numPr>
        <w:spacing w:before="100" w:beforeAutospacing="1" w:after="100" w:afterAutospacing="1" w:line="240" w:lineRule="auto"/>
        <w:rPr>
          <w:rFonts w:ascii="Arial" w:eastAsia="Arial" w:hAnsi="Arial" w:cs="Arial"/>
          <w:kern w:val="0"/>
          <w14:ligatures w14:val="none"/>
        </w:rPr>
      </w:pPr>
      <w:r w:rsidRPr="2587CA10">
        <w:rPr>
          <w:rFonts w:ascii="Arial" w:eastAsia="Arial" w:hAnsi="Arial" w:cs="Arial"/>
          <w:kern w:val="0"/>
          <w14:ligatures w14:val="none"/>
        </w:rPr>
        <w:t>It highlights the importance of emotional security in early childhood.</w:t>
      </w:r>
    </w:p>
    <w:p w14:paraId="3DCCC532" w14:textId="77777777" w:rsidR="00576AC1" w:rsidRPr="00576AC1" w:rsidRDefault="00576AC1" w:rsidP="00576AC1">
      <w:pPr>
        <w:numPr>
          <w:ilvl w:val="0"/>
          <w:numId w:val="3"/>
        </w:numPr>
        <w:spacing w:before="100" w:beforeAutospacing="1" w:after="100" w:afterAutospacing="1" w:line="240" w:lineRule="auto"/>
        <w:rPr>
          <w:rFonts w:ascii="Arial" w:eastAsia="Arial" w:hAnsi="Arial" w:cs="Arial"/>
          <w:kern w:val="0"/>
          <w14:ligatures w14:val="none"/>
        </w:rPr>
      </w:pPr>
      <w:r w:rsidRPr="2587CA10">
        <w:rPr>
          <w:rFonts w:ascii="Arial" w:eastAsia="Arial" w:hAnsi="Arial" w:cs="Arial"/>
          <w:kern w:val="0"/>
          <w14:ligatures w14:val="none"/>
        </w:rPr>
        <w:t>It encourages practitioners to build trusting and consistent relationships with children.</w:t>
      </w:r>
    </w:p>
    <w:p w14:paraId="73B5D1B3" w14:textId="77777777" w:rsidR="00576AC1" w:rsidRPr="00576AC1" w:rsidRDefault="00576AC1" w:rsidP="00576AC1">
      <w:pPr>
        <w:numPr>
          <w:ilvl w:val="0"/>
          <w:numId w:val="3"/>
        </w:numPr>
        <w:spacing w:before="100" w:beforeAutospacing="1" w:after="100" w:afterAutospacing="1" w:line="240" w:lineRule="auto"/>
        <w:rPr>
          <w:rFonts w:ascii="Arial" w:eastAsia="Arial" w:hAnsi="Arial" w:cs="Arial"/>
          <w:kern w:val="0"/>
          <w14:ligatures w14:val="none"/>
        </w:rPr>
      </w:pPr>
      <w:r w:rsidRPr="2587CA10">
        <w:rPr>
          <w:rFonts w:ascii="Arial" w:eastAsia="Arial" w:hAnsi="Arial" w:cs="Arial"/>
        </w:rPr>
        <w:t>It helps practitioners understand why some children need additional reassurance during transitions.</w:t>
      </w:r>
    </w:p>
    <w:p w14:paraId="213AA542" w14:textId="77777777" w:rsidR="00576AC1" w:rsidRPr="00576AC1" w:rsidRDefault="00576AC1" w:rsidP="00576AC1">
      <w:pPr>
        <w:numPr>
          <w:ilvl w:val="0"/>
          <w:numId w:val="3"/>
        </w:numPr>
        <w:spacing w:before="100" w:beforeAutospacing="1" w:after="100" w:afterAutospacing="1" w:line="240" w:lineRule="auto"/>
        <w:rPr>
          <w:rFonts w:ascii="Arial" w:eastAsia="Arial" w:hAnsi="Arial" w:cs="Arial"/>
          <w:kern w:val="0"/>
          <w14:ligatures w14:val="none"/>
        </w:rPr>
      </w:pPr>
      <w:r w:rsidRPr="2587CA10">
        <w:rPr>
          <w:rFonts w:ascii="Arial" w:eastAsia="Arial" w:hAnsi="Arial" w:cs="Arial"/>
        </w:rPr>
        <w:t>It supports sensitive, responsive and child-centred care.</w:t>
      </w:r>
    </w:p>
    <w:p w14:paraId="61E297BC" w14:textId="77777777" w:rsidR="00576AC1" w:rsidRPr="00576AC1" w:rsidRDefault="00576AC1" w:rsidP="00576AC1">
      <w:pPr>
        <w:numPr>
          <w:ilvl w:val="0"/>
          <w:numId w:val="3"/>
        </w:numPr>
        <w:spacing w:before="100" w:beforeAutospacing="1" w:after="100" w:afterAutospacing="1" w:line="240" w:lineRule="auto"/>
        <w:rPr>
          <w:rFonts w:ascii="Arial" w:eastAsia="Arial" w:hAnsi="Arial" w:cs="Arial"/>
          <w:kern w:val="0"/>
          <w14:ligatures w14:val="none"/>
        </w:rPr>
      </w:pPr>
      <w:r w:rsidRPr="2587CA10">
        <w:rPr>
          <w:rFonts w:ascii="Arial" w:eastAsia="Arial" w:hAnsi="Arial" w:cs="Arial"/>
          <w:kern w:val="0"/>
          <w14:ligatures w14:val="none"/>
        </w:rPr>
        <w:t>It encourages collaboration between nursery practitioners and families.</w:t>
      </w:r>
    </w:p>
    <w:p w14:paraId="4CE4016E" w14:textId="77777777" w:rsidR="00576AC1" w:rsidRPr="00576AC1" w:rsidRDefault="00576AC1" w:rsidP="00576AC1">
      <w:pPr>
        <w:spacing w:before="100" w:beforeAutospacing="1" w:after="100" w:afterAutospacing="1" w:line="240" w:lineRule="auto"/>
        <w:rPr>
          <w:rFonts w:ascii="Arial" w:eastAsia="Arial" w:hAnsi="Arial" w:cs="Arial"/>
          <w:kern w:val="0"/>
          <w14:ligatures w14:val="none"/>
        </w:rPr>
      </w:pPr>
      <w:r w:rsidRPr="2587CA10">
        <w:rPr>
          <w:rFonts w:ascii="Arial" w:eastAsia="Arial" w:hAnsi="Arial" w:cs="Arial"/>
          <w:b/>
          <w:bCs/>
          <w:kern w:val="0"/>
          <w14:ligatures w14:val="none"/>
        </w:rPr>
        <w:t>Limitations of the Theory</w:t>
      </w:r>
    </w:p>
    <w:p w14:paraId="6217B5A5" w14:textId="77777777" w:rsidR="00576AC1" w:rsidRPr="00576AC1" w:rsidRDefault="00576AC1" w:rsidP="00576AC1">
      <w:pPr>
        <w:numPr>
          <w:ilvl w:val="0"/>
          <w:numId w:val="6"/>
        </w:numPr>
        <w:spacing w:before="100" w:beforeAutospacing="1" w:after="100" w:afterAutospacing="1" w:line="240" w:lineRule="auto"/>
        <w:rPr>
          <w:rFonts w:ascii="Arial" w:eastAsia="Arial" w:hAnsi="Arial" w:cs="Arial"/>
          <w:kern w:val="0"/>
          <w14:ligatures w14:val="none"/>
        </w:rPr>
      </w:pPr>
      <w:r w:rsidRPr="2587CA10">
        <w:rPr>
          <w:rFonts w:ascii="Arial" w:eastAsia="Arial" w:hAnsi="Arial" w:cs="Arial"/>
          <w:kern w:val="0"/>
          <w14:ligatures w14:val="none"/>
        </w:rPr>
        <w:t>Children’s development is influenced by many factors, not only attachment relationships.</w:t>
      </w:r>
    </w:p>
    <w:p w14:paraId="42A06F3B" w14:textId="77777777" w:rsidR="00576AC1" w:rsidRPr="00576AC1" w:rsidRDefault="00576AC1" w:rsidP="00576AC1">
      <w:pPr>
        <w:numPr>
          <w:ilvl w:val="0"/>
          <w:numId w:val="6"/>
        </w:numPr>
        <w:spacing w:before="100" w:beforeAutospacing="1" w:after="100" w:afterAutospacing="1" w:line="240" w:lineRule="auto"/>
        <w:rPr>
          <w:rFonts w:ascii="Arial" w:eastAsia="Arial" w:hAnsi="Arial" w:cs="Arial"/>
          <w:kern w:val="0"/>
          <w14:ligatures w14:val="none"/>
        </w:rPr>
      </w:pPr>
      <w:r w:rsidRPr="2587CA10">
        <w:rPr>
          <w:rFonts w:ascii="Arial" w:eastAsia="Arial" w:hAnsi="Arial" w:cs="Arial"/>
        </w:rPr>
        <w:t>Temperament, communication needs, family experiences and the nursery environment may influence behaviour.</w:t>
      </w:r>
    </w:p>
    <w:p w14:paraId="1FD800AE" w14:textId="77777777" w:rsidR="00576AC1" w:rsidRPr="00576AC1" w:rsidRDefault="00576AC1" w:rsidP="00576AC1">
      <w:pPr>
        <w:numPr>
          <w:ilvl w:val="0"/>
          <w:numId w:val="6"/>
        </w:numPr>
        <w:spacing w:before="100" w:beforeAutospacing="1" w:after="100" w:afterAutospacing="1" w:line="240" w:lineRule="auto"/>
        <w:rPr>
          <w:rFonts w:ascii="Arial" w:eastAsia="Arial" w:hAnsi="Arial" w:cs="Arial"/>
          <w:kern w:val="0"/>
          <w14:ligatures w14:val="none"/>
        </w:rPr>
      </w:pPr>
      <w:r w:rsidRPr="2587CA10">
        <w:rPr>
          <w:rFonts w:ascii="Arial" w:eastAsia="Arial" w:hAnsi="Arial" w:cs="Arial"/>
          <w:kern w:val="0"/>
          <w14:ligatures w14:val="none"/>
        </w:rPr>
        <w:t>Children can develop meaningful relationships with several familiar caregivers.</w:t>
      </w:r>
    </w:p>
    <w:p w14:paraId="3C9EC94F" w14:textId="77777777" w:rsidR="00576AC1" w:rsidRPr="00576AC1" w:rsidRDefault="00576AC1" w:rsidP="00576AC1">
      <w:pPr>
        <w:numPr>
          <w:ilvl w:val="0"/>
          <w:numId w:val="6"/>
        </w:numPr>
        <w:spacing w:before="100" w:beforeAutospacing="1" w:after="100" w:afterAutospacing="1" w:line="240" w:lineRule="auto"/>
        <w:rPr>
          <w:rFonts w:ascii="Arial" w:eastAsia="Arial" w:hAnsi="Arial" w:cs="Arial"/>
          <w:kern w:val="0"/>
          <w14:ligatures w14:val="none"/>
        </w:rPr>
      </w:pPr>
      <w:r w:rsidRPr="2587CA10">
        <w:rPr>
          <w:rFonts w:ascii="Arial" w:eastAsia="Arial" w:hAnsi="Arial" w:cs="Arial"/>
          <w:kern w:val="0"/>
          <w14:ligatures w14:val="none"/>
        </w:rPr>
        <w:t>Separation anxiety does not automatically mean that a child has an insecure attachment.</w:t>
      </w:r>
    </w:p>
    <w:p w14:paraId="329DBB16" w14:textId="77777777" w:rsidR="00576AC1" w:rsidRPr="00576AC1" w:rsidRDefault="00576AC1" w:rsidP="00576AC1">
      <w:pPr>
        <w:numPr>
          <w:ilvl w:val="0"/>
          <w:numId w:val="6"/>
        </w:numPr>
        <w:spacing w:before="100" w:beforeAutospacing="1" w:after="100" w:afterAutospacing="1" w:line="240" w:lineRule="auto"/>
        <w:rPr>
          <w:rFonts w:ascii="Arial" w:eastAsia="Arial" w:hAnsi="Arial" w:cs="Arial"/>
          <w:kern w:val="0"/>
          <w14:ligatures w14:val="none"/>
        </w:rPr>
      </w:pPr>
      <w:r w:rsidRPr="2587CA10">
        <w:rPr>
          <w:rFonts w:ascii="Arial" w:eastAsia="Arial" w:hAnsi="Arial" w:cs="Arial"/>
        </w:rPr>
        <w:t>Practitioners should not label Shona’s attachment pattern without appropriate evidence.</w:t>
      </w:r>
    </w:p>
    <w:p w14:paraId="681EF73B" w14:textId="77777777" w:rsidR="00576AC1" w:rsidRPr="00576AC1" w:rsidRDefault="00576AC1" w:rsidP="00576AC1">
      <w:pPr>
        <w:spacing w:before="100" w:beforeAutospacing="1" w:after="100" w:afterAutospacing="1" w:line="240" w:lineRule="auto"/>
        <w:rPr>
          <w:rFonts w:ascii="Arial" w:eastAsia="Arial" w:hAnsi="Arial" w:cs="Arial"/>
          <w:kern w:val="0"/>
          <w14:ligatures w14:val="none"/>
        </w:rPr>
      </w:pPr>
      <w:r w:rsidRPr="2587CA10">
        <w:rPr>
          <w:rFonts w:ascii="Arial" w:eastAsia="Arial" w:hAnsi="Arial" w:cs="Arial"/>
          <w:b/>
          <w:bCs/>
          <w:kern w:val="0"/>
          <w14:ligatures w14:val="none"/>
        </w:rPr>
        <w:t>Application to Shona</w:t>
      </w:r>
    </w:p>
    <w:p w14:paraId="06FF9423" w14:textId="77777777" w:rsidR="00576AC1" w:rsidRPr="00576AC1" w:rsidRDefault="00576AC1" w:rsidP="00576AC1">
      <w:pPr>
        <w:spacing w:before="100" w:beforeAutospacing="1" w:after="100" w:afterAutospacing="1" w:line="240" w:lineRule="auto"/>
        <w:rPr>
          <w:rFonts w:ascii="Arial" w:eastAsia="Arial" w:hAnsi="Arial" w:cs="Arial"/>
          <w:kern w:val="0"/>
          <w14:ligatures w14:val="none"/>
        </w:rPr>
      </w:pPr>
      <w:r w:rsidRPr="2587CA10">
        <w:rPr>
          <w:rFonts w:ascii="Arial" w:eastAsia="Arial" w:hAnsi="Arial" w:cs="Arial"/>
          <w:kern w:val="0"/>
          <w14:ligatures w14:val="none"/>
        </w:rPr>
        <w:t>Bowlby’s theory provides a useful framework for understanding Shona’s need for security. However, practitioners should consider her individual circumstances and use observations and family communication to guide support</w:t>
      </w:r>
    </w:p>
    <w:p w14:paraId="42D0C26E" w14:textId="77777777" w:rsidR="009739C0" w:rsidRPr="009739C0" w:rsidRDefault="009739C0" w:rsidP="009739C0">
      <w:pPr>
        <w:spacing w:after="0" w:line="429" w:lineRule="atLeast"/>
        <w:rPr>
          <w:rFonts w:ascii=".AppleSystemUIFont" w:hAnsi=".AppleSystemUIFont" w:cs="Times New Roman"/>
          <w:color w:val="0D0D0D"/>
          <w:kern w:val="0"/>
          <w:sz w:val="33"/>
          <w:szCs w:val="33"/>
          <w14:ligatures w14:val="none"/>
        </w:rPr>
      </w:pPr>
      <w:r w:rsidRPr="2587CA10">
        <w:rPr>
          <w:rFonts w:ascii="Arial" w:eastAsia="Arial" w:hAnsi="Arial" w:cs="Arial"/>
          <w:b/>
          <w:bCs/>
          <w:color w:val="0D0D0D"/>
          <w:kern w:val="0"/>
          <w:position w:val="2"/>
          <w:sz w:val="33"/>
          <w:szCs w:val="33"/>
          <w14:ligatures w14:val="none"/>
        </w:rPr>
        <w:t xml:space="preserve">Slide 8 – </w:t>
      </w:r>
      <w:r w:rsidRPr="2587CA10">
        <w:rPr>
          <w:rFonts w:ascii=".SFUI-Heavy" w:hAnsi=".SFUI-Heavy" w:cs="Times New Roman"/>
          <w:b/>
          <w:bCs/>
          <w:color w:val="0D0D0D" w:themeColor="text1" w:themeTint="F2"/>
          <w:sz w:val="33"/>
          <w:szCs w:val="33"/>
        </w:rPr>
        <w:t>Conclusion</w:t>
      </w:r>
    </w:p>
    <w:p w14:paraId="2146E8A1" w14:textId="77777777" w:rsidR="006B3CCA" w:rsidRDefault="006B3CCA">
      <w:pPr>
        <w:pStyle w:val="p1"/>
        <w:rPr>
          <w:rFonts w:ascii="Arial" w:eastAsia="Arial" w:hAnsi="Arial" w:cs="Arial"/>
        </w:rPr>
      </w:pPr>
      <w:r>
        <w:t>In conclusion, Bowlby’s Attachment Theory helps explain why emotional security and tr</w:t>
      </w:r>
      <w:r w:rsidRPr="58899DCA">
        <w:rPr>
          <w:rFonts w:ascii="Arial" w:eastAsia="Arial" w:hAnsi="Arial" w:cs="Arial"/>
        </w:rPr>
        <w:t>usting relationships are important during early childhood.</w:t>
      </w:r>
    </w:p>
    <w:p w14:paraId="38572C86" w14:textId="77777777" w:rsidR="006B3CCA" w:rsidRDefault="006B3CCA">
      <w:pPr>
        <w:pStyle w:val="p1"/>
        <w:rPr>
          <w:rFonts w:ascii="Arial" w:eastAsia="Arial" w:hAnsi="Arial" w:cs="Arial"/>
        </w:rPr>
      </w:pPr>
      <w:r w:rsidRPr="58899DCA">
        <w:rPr>
          <w:rFonts w:ascii="Arial" w:eastAsia="Arial" w:hAnsi="Arial" w:cs="Arial"/>
        </w:rPr>
        <w:t>Shona’s anxiety during separation, limited verbal communication and difficulty engaging in group play indicate that she may benefit from sensitive and consistent support. These behaviours do not, by themselves, establish an attachment difficulty.</w:t>
      </w:r>
    </w:p>
    <w:p w14:paraId="0353E7D3" w14:textId="77777777" w:rsidR="006B3CCA" w:rsidRDefault="006B3CCA">
      <w:pPr>
        <w:pStyle w:val="p1"/>
        <w:rPr>
          <w:rFonts w:ascii="Arial" w:eastAsia="Arial" w:hAnsi="Arial" w:cs="Arial"/>
        </w:rPr>
      </w:pPr>
      <w:r w:rsidRPr="58899DCA">
        <w:rPr>
          <w:rFonts w:ascii="Arial" w:eastAsia="Arial" w:hAnsi="Arial" w:cs="Arial"/>
        </w:rPr>
        <w:t>By providing a consistent key person, maintaining communication with her family, supporting her communication and introducing group play gradually, nursery practitioners can help Shona develop confidence and a sense of belonging.</w:t>
      </w:r>
    </w:p>
    <w:p w14:paraId="44F146A5" w14:textId="77777777" w:rsidR="006B3CCA" w:rsidRDefault="006B3CCA">
      <w:pPr>
        <w:pStyle w:val="p1"/>
        <w:rPr>
          <w:rFonts w:ascii="Arial" w:eastAsia="Arial" w:hAnsi="Arial" w:cs="Arial"/>
        </w:rPr>
      </w:pPr>
      <w:r w:rsidRPr="58899DCA">
        <w:rPr>
          <w:rFonts w:ascii="Arial" w:eastAsia="Arial" w:hAnsi="Arial" w:cs="Arial"/>
        </w:rPr>
        <w:t>It is important to support the whole child by considering emotional, social, cognitive and physical development.</w:t>
      </w:r>
    </w:p>
    <w:p w14:paraId="772FFC3C" w14:textId="77777777" w:rsidR="006B3CCA" w:rsidRDefault="006B3CCA">
      <w:pPr>
        <w:pStyle w:val="p1"/>
        <w:rPr>
          <w:rFonts w:ascii="Arial" w:eastAsia="Arial" w:hAnsi="Arial" w:cs="Arial"/>
        </w:rPr>
      </w:pPr>
      <w:r w:rsidRPr="58899DCA">
        <w:rPr>
          <w:rFonts w:ascii="Arial" w:eastAsia="Arial" w:hAnsi="Arial" w:cs="Arial"/>
        </w:rPr>
        <w:t>Overall, attachment theory can help early years practitioners create a safe, caring and inclusive environment in which Shona can learn, develop and thrive.</w:t>
      </w:r>
    </w:p>
    <w:p w14:paraId="08025330" w14:textId="77777777" w:rsidR="00F9510D" w:rsidRPr="00F9510D" w:rsidRDefault="00F9510D" w:rsidP="00F9510D">
      <w:pPr>
        <w:spacing w:after="0" w:line="429" w:lineRule="atLeast"/>
        <w:rPr>
          <w:rFonts w:ascii="Arial" w:eastAsia="Arial" w:hAnsi="Arial" w:cs="Arial"/>
          <w:color w:val="0D0D0D"/>
          <w:kern w:val="0"/>
          <w:sz w:val="33"/>
          <w:szCs w:val="33"/>
          <w14:ligatures w14:val="none"/>
        </w:rPr>
      </w:pPr>
      <w:r w:rsidRPr="58899DCA">
        <w:rPr>
          <w:rFonts w:ascii="Arial" w:eastAsia="Arial" w:hAnsi="Arial" w:cs="Arial"/>
          <w:b/>
          <w:bCs/>
          <w:color w:val="0D0D0D"/>
          <w:kern w:val="0"/>
          <w:position w:val="2"/>
          <w:sz w:val="33"/>
          <w:szCs w:val="33"/>
          <w14:ligatures w14:val="none"/>
        </w:rPr>
        <w:t>Slide 9 – References</w:t>
      </w:r>
    </w:p>
    <w:p w14:paraId="523E6849" w14:textId="77777777" w:rsidR="00921D9D" w:rsidRDefault="00921D9D">
      <w:pPr>
        <w:pStyle w:val="p1"/>
        <w:rPr>
          <w:rFonts w:ascii="Arial" w:eastAsia="Arial" w:hAnsi="Arial" w:cs="Arial"/>
          <w:b/>
          <w:bCs/>
        </w:rPr>
      </w:pPr>
      <w:r w:rsidRPr="58899DCA">
        <w:rPr>
          <w:rFonts w:ascii="Arial" w:eastAsia="Arial" w:hAnsi="Arial" w:cs="Arial"/>
          <w:b/>
          <w:bCs/>
        </w:rPr>
        <w:t>References</w:t>
      </w:r>
    </w:p>
    <w:p w14:paraId="3F33A863" w14:textId="77777777" w:rsidR="00921D9D" w:rsidRDefault="00921D9D">
      <w:pPr>
        <w:pStyle w:val="p2"/>
        <w:rPr>
          <w:rStyle w:val="s2"/>
          <w:rFonts w:ascii="Arial" w:eastAsia="Arial" w:hAnsi="Arial" w:cs="Arial"/>
        </w:rPr>
      </w:pPr>
      <w:r w:rsidRPr="58899DCA">
        <w:rPr>
          <w:rFonts w:ascii="Arial" w:eastAsia="Arial" w:hAnsi="Arial" w:cs="Arial"/>
        </w:rPr>
        <w:t xml:space="preserve">Bowlby, J. (1969). </w:t>
      </w:r>
      <w:r w:rsidRPr="58899DCA">
        <w:rPr>
          <w:rStyle w:val="s1"/>
          <w:rFonts w:ascii="Arial" w:eastAsia="Arial" w:hAnsi="Arial" w:cs="Arial"/>
          <w:i/>
          <w:iCs/>
        </w:rPr>
        <w:t>Attachment and Loss: Volume I. Attachment.</w:t>
      </w:r>
      <w:r w:rsidRPr="58899DCA">
        <w:rPr>
          <w:rStyle w:val="s2"/>
          <w:rFonts w:ascii="Arial" w:eastAsia="Arial" w:hAnsi="Arial" w:cs="Arial"/>
        </w:rPr>
        <w:t xml:space="preserve"> New York: Basic B</w:t>
      </w:r>
      <w:r w:rsidRPr="04A90BBC">
        <w:rPr>
          <w:rStyle w:val="s2"/>
          <w:rFonts w:ascii="Arial" w:eastAsia="Arial" w:hAnsi="Arial" w:cs="Arial"/>
        </w:rPr>
        <w:t>ooks.</w:t>
      </w:r>
    </w:p>
    <w:p w14:paraId="3BCFBF13" w14:textId="77777777" w:rsidR="00921D9D" w:rsidRDefault="00921D9D">
      <w:pPr>
        <w:pStyle w:val="p2"/>
        <w:rPr>
          <w:rStyle w:val="s2"/>
          <w:rFonts w:ascii="Arial" w:eastAsia="Arial" w:hAnsi="Arial" w:cs="Arial"/>
        </w:rPr>
      </w:pPr>
      <w:r w:rsidRPr="04A90BBC">
        <w:rPr>
          <w:rFonts w:ascii="Arial" w:eastAsia="Arial" w:hAnsi="Arial" w:cs="Arial"/>
        </w:rPr>
        <w:t xml:space="preserve">Bowlby, J. (1988). </w:t>
      </w:r>
      <w:r w:rsidRPr="04A90BBC">
        <w:rPr>
          <w:rStyle w:val="s1"/>
          <w:rFonts w:ascii="Arial" w:eastAsia="Arial" w:hAnsi="Arial" w:cs="Arial"/>
          <w:i/>
          <w:iCs/>
        </w:rPr>
        <w:t>A Secure Base: Parent-Child Attachment and Healthy Human Development.</w:t>
      </w:r>
      <w:r w:rsidRPr="04A90BBC">
        <w:rPr>
          <w:rStyle w:val="s2"/>
          <w:rFonts w:ascii="Arial" w:eastAsia="Arial" w:hAnsi="Arial" w:cs="Arial"/>
        </w:rPr>
        <w:t xml:space="preserve"> London: Routledge.</w:t>
      </w:r>
    </w:p>
    <w:p w14:paraId="2BE1FEF7" w14:textId="77777777" w:rsidR="00921D9D" w:rsidRDefault="00921D9D">
      <w:pPr>
        <w:pStyle w:val="p2"/>
        <w:rPr>
          <w:rStyle w:val="s2"/>
          <w:rFonts w:ascii="Arial" w:eastAsia="Arial" w:hAnsi="Arial" w:cs="Arial"/>
        </w:rPr>
      </w:pPr>
      <w:r w:rsidRPr="04A90BBC">
        <w:rPr>
          <w:rFonts w:ascii="Arial" w:eastAsia="Arial" w:hAnsi="Arial" w:cs="Arial"/>
        </w:rPr>
        <w:t xml:space="preserve">Ainsworth, M. D. S., Blehar, M. C., Waters, E. and Wall, S. (1978). </w:t>
      </w:r>
      <w:r w:rsidRPr="04A90BBC">
        <w:rPr>
          <w:rStyle w:val="s1"/>
          <w:rFonts w:ascii="Arial" w:eastAsia="Arial" w:hAnsi="Arial" w:cs="Arial"/>
          <w:i/>
          <w:iCs/>
        </w:rPr>
        <w:t>Patterns of Attachment: A Psychological Study of the Strange Situation.</w:t>
      </w:r>
      <w:r w:rsidRPr="04A90BBC">
        <w:rPr>
          <w:rStyle w:val="s2"/>
          <w:rFonts w:ascii="Arial" w:eastAsia="Arial" w:hAnsi="Arial" w:cs="Arial"/>
        </w:rPr>
        <w:t xml:space="preserve"> Hillsdale, NJ: Lawrence Erlbaum Associates.</w:t>
      </w:r>
    </w:p>
    <w:p w14:paraId="17FF1303" w14:textId="77777777" w:rsidR="00921D9D" w:rsidRDefault="00921D9D">
      <w:pPr>
        <w:pStyle w:val="p2"/>
        <w:rPr>
          <w:rStyle w:val="s2"/>
          <w:rFonts w:ascii="Arial" w:eastAsia="Arial" w:hAnsi="Arial" w:cs="Arial"/>
        </w:rPr>
      </w:pPr>
      <w:r w:rsidRPr="04A90BBC">
        <w:rPr>
          <w:rFonts w:ascii="Arial" w:eastAsia="Arial" w:hAnsi="Arial" w:cs="Arial"/>
        </w:rPr>
        <w:t xml:space="preserve">Department for Education (2024). </w:t>
      </w:r>
      <w:r w:rsidRPr="04A90BBC">
        <w:rPr>
          <w:rStyle w:val="s1"/>
          <w:rFonts w:ascii="Arial" w:eastAsia="Arial" w:hAnsi="Arial" w:cs="Arial"/>
          <w:i/>
          <w:iCs/>
        </w:rPr>
        <w:t>Statutory Framework for the Early Years Foundation Stage.</w:t>
      </w:r>
      <w:r w:rsidRPr="04A90BBC">
        <w:rPr>
          <w:rStyle w:val="s2"/>
          <w:rFonts w:ascii="Arial" w:eastAsia="Arial" w:hAnsi="Arial" w:cs="Arial"/>
        </w:rPr>
        <w:t xml:space="preserve"> Available from: </w:t>
      </w:r>
      <w:hyperlink r:id="rId6">
        <w:r w:rsidRPr="04A90BBC">
          <w:rPr>
            <w:rStyle w:val="Hyperlink"/>
            <w:rFonts w:ascii="Arial" w:eastAsia="Arial" w:hAnsi="Arial" w:cs="Arial"/>
          </w:rPr>
          <w:t>https://www.gov.uk/government/publications/early-years-foundation-stage-framework–2</w:t>
        </w:r>
      </w:hyperlink>
    </w:p>
    <w:p w14:paraId="0509CCC3" w14:textId="77777777" w:rsidR="002462E4" w:rsidRPr="00F153F9" w:rsidRDefault="002462E4" w:rsidP="009820AC">
      <w:pPr>
        <w:rPr>
          <w:rFonts w:ascii="Arial" w:eastAsia="Arial" w:hAnsi="Arial" w:cs="Arial"/>
          <w:b/>
          <w:bCs/>
          <w:i/>
          <w:iCs/>
          <w:strike/>
          <w:u w:val="single"/>
        </w:rPr>
      </w:pPr>
    </w:p>
    <w:sectPr w:rsidR="002462E4" w:rsidRPr="00F153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SFUI-Heavy">
    <w:altName w:val="Cambria"/>
    <w:charset w:val="00"/>
    <w:family w:val="roman"/>
    <w:pitch w:val="default"/>
  </w:font>
  <w:font w:name=".AppleSystemUIFont">
    <w:altName w:val="Cambria"/>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579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CC1A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8169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C660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4F62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672C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7406470">
    <w:abstractNumId w:val="5"/>
  </w:num>
  <w:num w:numId="2" w16cid:durableId="1661079577">
    <w:abstractNumId w:val="0"/>
  </w:num>
  <w:num w:numId="3" w16cid:durableId="473916820">
    <w:abstractNumId w:val="1"/>
  </w:num>
  <w:num w:numId="4" w16cid:durableId="861091411">
    <w:abstractNumId w:val="4"/>
  </w:num>
  <w:num w:numId="5" w16cid:durableId="895051864">
    <w:abstractNumId w:val="3"/>
  </w:num>
  <w:num w:numId="6" w16cid:durableId="971444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2E4"/>
    <w:rsid w:val="000248DB"/>
    <w:rsid w:val="00042CBB"/>
    <w:rsid w:val="00052758"/>
    <w:rsid w:val="000931F8"/>
    <w:rsid w:val="00093F94"/>
    <w:rsid w:val="000D22AD"/>
    <w:rsid w:val="0011570D"/>
    <w:rsid w:val="001A3F9D"/>
    <w:rsid w:val="001A5824"/>
    <w:rsid w:val="001D5297"/>
    <w:rsid w:val="001D5B05"/>
    <w:rsid w:val="002462E4"/>
    <w:rsid w:val="002730EF"/>
    <w:rsid w:val="00286B6E"/>
    <w:rsid w:val="002A5623"/>
    <w:rsid w:val="002E08F8"/>
    <w:rsid w:val="002E6691"/>
    <w:rsid w:val="00312236"/>
    <w:rsid w:val="003311AC"/>
    <w:rsid w:val="0034078E"/>
    <w:rsid w:val="00372897"/>
    <w:rsid w:val="0038246A"/>
    <w:rsid w:val="003B315D"/>
    <w:rsid w:val="003B5DEE"/>
    <w:rsid w:val="003C3377"/>
    <w:rsid w:val="003D15B0"/>
    <w:rsid w:val="003E2CC8"/>
    <w:rsid w:val="00400371"/>
    <w:rsid w:val="004043C7"/>
    <w:rsid w:val="0041455E"/>
    <w:rsid w:val="004549AA"/>
    <w:rsid w:val="00460FFE"/>
    <w:rsid w:val="004948EB"/>
    <w:rsid w:val="004A7348"/>
    <w:rsid w:val="00500665"/>
    <w:rsid w:val="00576AC1"/>
    <w:rsid w:val="00582237"/>
    <w:rsid w:val="005C3FFD"/>
    <w:rsid w:val="00603544"/>
    <w:rsid w:val="00636C85"/>
    <w:rsid w:val="0067029F"/>
    <w:rsid w:val="006868F4"/>
    <w:rsid w:val="006A3F47"/>
    <w:rsid w:val="006B3CCA"/>
    <w:rsid w:val="006D07C3"/>
    <w:rsid w:val="0071029E"/>
    <w:rsid w:val="007869AB"/>
    <w:rsid w:val="00794DF5"/>
    <w:rsid w:val="007962CF"/>
    <w:rsid w:val="007B1038"/>
    <w:rsid w:val="007E79C3"/>
    <w:rsid w:val="007F48D4"/>
    <w:rsid w:val="008004CE"/>
    <w:rsid w:val="00844FF9"/>
    <w:rsid w:val="00854733"/>
    <w:rsid w:val="0086502C"/>
    <w:rsid w:val="00891B56"/>
    <w:rsid w:val="008A3556"/>
    <w:rsid w:val="008A7204"/>
    <w:rsid w:val="008C7A9F"/>
    <w:rsid w:val="008E7423"/>
    <w:rsid w:val="008F73AA"/>
    <w:rsid w:val="00912060"/>
    <w:rsid w:val="009135D9"/>
    <w:rsid w:val="00921D9D"/>
    <w:rsid w:val="00926C35"/>
    <w:rsid w:val="009739C0"/>
    <w:rsid w:val="00974943"/>
    <w:rsid w:val="00981775"/>
    <w:rsid w:val="009820AC"/>
    <w:rsid w:val="00983883"/>
    <w:rsid w:val="00987EEF"/>
    <w:rsid w:val="009D6F1B"/>
    <w:rsid w:val="009E0E62"/>
    <w:rsid w:val="009E1BBF"/>
    <w:rsid w:val="00A050B6"/>
    <w:rsid w:val="00A063D6"/>
    <w:rsid w:val="00A57AE6"/>
    <w:rsid w:val="00A6419D"/>
    <w:rsid w:val="00B00AFA"/>
    <w:rsid w:val="00B17F8C"/>
    <w:rsid w:val="00B63206"/>
    <w:rsid w:val="00B67A52"/>
    <w:rsid w:val="00BB611C"/>
    <w:rsid w:val="00BD4314"/>
    <w:rsid w:val="00BE6028"/>
    <w:rsid w:val="00C465B4"/>
    <w:rsid w:val="00C52485"/>
    <w:rsid w:val="00C62256"/>
    <w:rsid w:val="00C7164B"/>
    <w:rsid w:val="00CD34F6"/>
    <w:rsid w:val="00CD7A8F"/>
    <w:rsid w:val="00CE0AA9"/>
    <w:rsid w:val="00CF4B99"/>
    <w:rsid w:val="00D10418"/>
    <w:rsid w:val="00D1311A"/>
    <w:rsid w:val="00D6047D"/>
    <w:rsid w:val="00DA2E1B"/>
    <w:rsid w:val="00DD27DA"/>
    <w:rsid w:val="00DD419C"/>
    <w:rsid w:val="00E05345"/>
    <w:rsid w:val="00E149F9"/>
    <w:rsid w:val="00E166A4"/>
    <w:rsid w:val="00E44298"/>
    <w:rsid w:val="00E7080A"/>
    <w:rsid w:val="00E91808"/>
    <w:rsid w:val="00EF3975"/>
    <w:rsid w:val="00F050A6"/>
    <w:rsid w:val="00F153F9"/>
    <w:rsid w:val="00F16864"/>
    <w:rsid w:val="00F27599"/>
    <w:rsid w:val="00F33A5B"/>
    <w:rsid w:val="00F51E90"/>
    <w:rsid w:val="00F55FA2"/>
    <w:rsid w:val="00F70828"/>
    <w:rsid w:val="00F800D7"/>
    <w:rsid w:val="00F943C6"/>
    <w:rsid w:val="00F9510D"/>
    <w:rsid w:val="00F97582"/>
    <w:rsid w:val="00FF5477"/>
    <w:rsid w:val="04A90BBC"/>
    <w:rsid w:val="0510D239"/>
    <w:rsid w:val="056BD496"/>
    <w:rsid w:val="06AE9E6D"/>
    <w:rsid w:val="07740925"/>
    <w:rsid w:val="07FF4476"/>
    <w:rsid w:val="0AF90DCE"/>
    <w:rsid w:val="0EAC62E1"/>
    <w:rsid w:val="0F792BAD"/>
    <w:rsid w:val="0FDFB5F1"/>
    <w:rsid w:val="103DFCF0"/>
    <w:rsid w:val="1157FFAC"/>
    <w:rsid w:val="11C44F77"/>
    <w:rsid w:val="135732E9"/>
    <w:rsid w:val="13C9E6DA"/>
    <w:rsid w:val="14A4285B"/>
    <w:rsid w:val="14FBFC00"/>
    <w:rsid w:val="1798D601"/>
    <w:rsid w:val="1BA196B6"/>
    <w:rsid w:val="1D3F2E1D"/>
    <w:rsid w:val="1F3C0C7C"/>
    <w:rsid w:val="211F977E"/>
    <w:rsid w:val="217031C6"/>
    <w:rsid w:val="24474F44"/>
    <w:rsid w:val="2587CA10"/>
    <w:rsid w:val="298C9700"/>
    <w:rsid w:val="2B7DCFE2"/>
    <w:rsid w:val="2BDC8381"/>
    <w:rsid w:val="2C93A019"/>
    <w:rsid w:val="2F4D060B"/>
    <w:rsid w:val="3197D0C3"/>
    <w:rsid w:val="331C3361"/>
    <w:rsid w:val="364AAC7F"/>
    <w:rsid w:val="37AC5BEE"/>
    <w:rsid w:val="386B0C14"/>
    <w:rsid w:val="3A205757"/>
    <w:rsid w:val="3B8DC053"/>
    <w:rsid w:val="3BAC3E57"/>
    <w:rsid w:val="3BB35D0A"/>
    <w:rsid w:val="3BF0B8DF"/>
    <w:rsid w:val="3CDB889C"/>
    <w:rsid w:val="3D30D7D1"/>
    <w:rsid w:val="3F69A2E0"/>
    <w:rsid w:val="3F9EB2F6"/>
    <w:rsid w:val="3FE89230"/>
    <w:rsid w:val="4013DCBC"/>
    <w:rsid w:val="408850EB"/>
    <w:rsid w:val="436D6370"/>
    <w:rsid w:val="458A3C6C"/>
    <w:rsid w:val="47FE94CA"/>
    <w:rsid w:val="48E6D95B"/>
    <w:rsid w:val="496D248C"/>
    <w:rsid w:val="4AA74692"/>
    <w:rsid w:val="4AE37D3C"/>
    <w:rsid w:val="4B94DE89"/>
    <w:rsid w:val="4C9E13A4"/>
    <w:rsid w:val="4CE1DD4B"/>
    <w:rsid w:val="4D5879D4"/>
    <w:rsid w:val="4DF1DAAF"/>
    <w:rsid w:val="4DF37CE4"/>
    <w:rsid w:val="4E866C05"/>
    <w:rsid w:val="4F2B347E"/>
    <w:rsid w:val="5061F41B"/>
    <w:rsid w:val="51E43286"/>
    <w:rsid w:val="558A2650"/>
    <w:rsid w:val="57AA3F75"/>
    <w:rsid w:val="58899DCA"/>
    <w:rsid w:val="58918C8C"/>
    <w:rsid w:val="58EA8703"/>
    <w:rsid w:val="6032D722"/>
    <w:rsid w:val="61C441D9"/>
    <w:rsid w:val="62D3DA25"/>
    <w:rsid w:val="63387B42"/>
    <w:rsid w:val="64614DE6"/>
    <w:rsid w:val="64EF5996"/>
    <w:rsid w:val="69337B93"/>
    <w:rsid w:val="6A533E21"/>
    <w:rsid w:val="6A701472"/>
    <w:rsid w:val="6ECF6D55"/>
    <w:rsid w:val="6F0FBE0C"/>
    <w:rsid w:val="75320A5B"/>
    <w:rsid w:val="7576D81E"/>
    <w:rsid w:val="767ABFEF"/>
    <w:rsid w:val="7BB5141E"/>
    <w:rsid w:val="7EF054BB"/>
    <w:rsid w:val="7F3AB63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CC77210"/>
  <w15:chartTrackingRefBased/>
  <w15:docId w15:val="{176DB0EE-EFE1-49EC-82D5-80EF5EA2D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62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62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62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62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62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62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62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62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62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62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62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62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62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62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62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62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62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62E4"/>
    <w:rPr>
      <w:rFonts w:eastAsiaTheme="majorEastAsia" w:cstheme="majorBidi"/>
      <w:color w:val="272727" w:themeColor="text1" w:themeTint="D8"/>
    </w:rPr>
  </w:style>
  <w:style w:type="paragraph" w:styleId="Title">
    <w:name w:val="Title"/>
    <w:basedOn w:val="Normal"/>
    <w:next w:val="Normal"/>
    <w:link w:val="TitleChar"/>
    <w:uiPriority w:val="10"/>
    <w:qFormat/>
    <w:rsid w:val="002462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62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62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62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62E4"/>
    <w:pPr>
      <w:spacing w:before="160"/>
      <w:jc w:val="center"/>
    </w:pPr>
    <w:rPr>
      <w:i/>
      <w:iCs/>
      <w:color w:val="404040" w:themeColor="text1" w:themeTint="BF"/>
    </w:rPr>
  </w:style>
  <w:style w:type="character" w:customStyle="1" w:styleId="QuoteChar">
    <w:name w:val="Quote Char"/>
    <w:basedOn w:val="DefaultParagraphFont"/>
    <w:link w:val="Quote"/>
    <w:uiPriority w:val="29"/>
    <w:rsid w:val="002462E4"/>
    <w:rPr>
      <w:i/>
      <w:iCs/>
      <w:color w:val="404040" w:themeColor="text1" w:themeTint="BF"/>
    </w:rPr>
  </w:style>
  <w:style w:type="paragraph" w:styleId="ListParagraph">
    <w:name w:val="List Paragraph"/>
    <w:basedOn w:val="Normal"/>
    <w:uiPriority w:val="34"/>
    <w:qFormat/>
    <w:rsid w:val="002462E4"/>
    <w:pPr>
      <w:ind w:left="720"/>
      <w:contextualSpacing/>
    </w:pPr>
  </w:style>
  <w:style w:type="character" w:styleId="IntenseEmphasis">
    <w:name w:val="Intense Emphasis"/>
    <w:basedOn w:val="DefaultParagraphFont"/>
    <w:uiPriority w:val="21"/>
    <w:qFormat/>
    <w:rsid w:val="002462E4"/>
    <w:rPr>
      <w:i/>
      <w:iCs/>
      <w:color w:val="0F4761" w:themeColor="accent1" w:themeShade="BF"/>
    </w:rPr>
  </w:style>
  <w:style w:type="paragraph" w:styleId="IntenseQuote">
    <w:name w:val="Intense Quote"/>
    <w:basedOn w:val="Normal"/>
    <w:next w:val="Normal"/>
    <w:link w:val="IntenseQuoteChar"/>
    <w:uiPriority w:val="30"/>
    <w:qFormat/>
    <w:rsid w:val="002462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62E4"/>
    <w:rPr>
      <w:i/>
      <w:iCs/>
      <w:color w:val="0F4761" w:themeColor="accent1" w:themeShade="BF"/>
    </w:rPr>
  </w:style>
  <w:style w:type="character" w:styleId="IntenseReference">
    <w:name w:val="Intense Reference"/>
    <w:basedOn w:val="DefaultParagraphFont"/>
    <w:uiPriority w:val="32"/>
    <w:qFormat/>
    <w:rsid w:val="002462E4"/>
    <w:rPr>
      <w:b/>
      <w:bCs/>
      <w:smallCaps/>
      <w:color w:val="0F4761" w:themeColor="accent1" w:themeShade="BF"/>
      <w:spacing w:val="5"/>
    </w:rPr>
  </w:style>
  <w:style w:type="paragraph" w:customStyle="1" w:styleId="p1">
    <w:name w:val="p1"/>
    <w:basedOn w:val="Normal"/>
    <w:rsid w:val="002462E4"/>
    <w:pPr>
      <w:spacing w:before="100" w:beforeAutospacing="1" w:after="100" w:afterAutospacing="1" w:line="240" w:lineRule="auto"/>
    </w:pPr>
    <w:rPr>
      <w:rFonts w:ascii="Times New Roman" w:hAnsi="Times New Roman" w:cs="Times New Roman"/>
      <w:kern w:val="0"/>
      <w14:ligatures w14:val="none"/>
    </w:rPr>
  </w:style>
  <w:style w:type="paragraph" w:customStyle="1" w:styleId="p2">
    <w:name w:val="p2"/>
    <w:basedOn w:val="Normal"/>
    <w:rsid w:val="002462E4"/>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2462E4"/>
  </w:style>
  <w:style w:type="paragraph" w:customStyle="1" w:styleId="p3">
    <w:name w:val="p3"/>
    <w:basedOn w:val="Normal"/>
    <w:rsid w:val="002462E4"/>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794DF5"/>
  </w:style>
  <w:style w:type="paragraph" w:customStyle="1" w:styleId="p5">
    <w:name w:val="p5"/>
    <w:basedOn w:val="Normal"/>
    <w:rsid w:val="00794DF5"/>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576AC1"/>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semiHidden/>
    <w:unhideWhenUsed/>
    <w:rsid w:val="00921D9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early-years-foundation-stage-framework%E2%80%932"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Mahira Bibi (2425429)</dc:creator>
  <cp:keywords/>
  <dc:description/>
  <cp:lastModifiedBy>Mahira Bibi (2425429)</cp:lastModifiedBy>
  <cp:revision>2</cp:revision>
  <dcterms:created xsi:type="dcterms:W3CDTF">2026-10-10T13:06:00Z</dcterms:created>
  <dcterms:modified xsi:type="dcterms:W3CDTF">2026-10-10T13:40:00Z</dcterms:modified>
</cp:coreProperties>
</file>